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2DE35" w14:textId="77777777" w:rsidR="002C3E9A" w:rsidRPr="008B1ACE" w:rsidRDefault="002C3E9A" w:rsidP="008B1ACE">
      <w:pPr>
        <w:adjustRightInd w:val="0"/>
        <w:snapToGrid w:val="0"/>
        <w:spacing w:line="360" w:lineRule="auto"/>
        <w:rPr>
          <w:rFonts w:ascii="Book Antiqua" w:eastAsia="Times New Roman" w:hAnsi="Book Antiqua" w:cs="SimSun"/>
          <w:b/>
          <w:i/>
          <w:sz w:val="24"/>
          <w:szCs w:val="24"/>
        </w:rPr>
      </w:pPr>
      <w:r w:rsidRPr="008B1ACE">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B1ACE">
        <w:rPr>
          <w:rFonts w:ascii="Book Antiqua" w:eastAsia="Times New Roman" w:hAnsi="Book Antiqua" w:cs="SimSun"/>
          <w:b/>
          <w:i/>
          <w:sz w:val="24"/>
          <w:szCs w:val="24"/>
        </w:rPr>
        <w:t xml:space="preserve">World Journal of </w:t>
      </w:r>
      <w:bookmarkStart w:id="7" w:name="OLE_LINK1222"/>
      <w:bookmarkStart w:id="8" w:name="OLE_LINK1223"/>
      <w:r w:rsidRPr="008B1ACE">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29338D1E" w14:textId="27C89527" w:rsidR="002C3E9A" w:rsidRPr="008B1ACE" w:rsidRDefault="002C3E9A" w:rsidP="008B1ACE">
      <w:pPr>
        <w:adjustRightInd w:val="0"/>
        <w:snapToGrid w:val="0"/>
        <w:spacing w:line="360" w:lineRule="auto"/>
        <w:rPr>
          <w:rFonts w:ascii="Book Antiqua" w:eastAsia="SimSun" w:hAnsi="Book Antiqua" w:cs="Arial"/>
          <w:b/>
          <w:sz w:val="24"/>
          <w:szCs w:val="24"/>
          <w:lang w:val="en"/>
        </w:rPr>
      </w:pPr>
      <w:r w:rsidRPr="008B1ACE">
        <w:rPr>
          <w:rFonts w:ascii="Book Antiqua" w:eastAsia="Times New Roman" w:hAnsi="Book Antiqua" w:cs="Times New Roman"/>
          <w:b/>
          <w:bCs/>
          <w:sz w:val="24"/>
          <w:szCs w:val="24"/>
        </w:rPr>
        <w:t>Manuscript NO</w:t>
      </w:r>
      <w:r w:rsidRPr="008B1ACE">
        <w:rPr>
          <w:rFonts w:ascii="Book Antiqua" w:eastAsia="SimSun" w:hAnsi="Book Antiqua" w:cs="Arial"/>
          <w:b/>
          <w:sz w:val="24"/>
          <w:szCs w:val="24"/>
          <w:lang w:val="en"/>
        </w:rPr>
        <w:t xml:space="preserve">: </w:t>
      </w:r>
      <w:r w:rsidR="00596B44" w:rsidRPr="008B1ACE">
        <w:rPr>
          <w:rFonts w:ascii="Book Antiqua" w:eastAsia="SimSun" w:hAnsi="Book Antiqua" w:cs="Arial"/>
          <w:b/>
          <w:sz w:val="24"/>
          <w:szCs w:val="24"/>
          <w:lang w:val="en"/>
        </w:rPr>
        <w:t>41039</w:t>
      </w:r>
    </w:p>
    <w:p w14:paraId="39B98706" w14:textId="77777777" w:rsidR="002C3E9A" w:rsidRPr="008B1ACE" w:rsidRDefault="002C3E9A" w:rsidP="008B1ACE">
      <w:pPr>
        <w:adjustRightInd w:val="0"/>
        <w:snapToGrid w:val="0"/>
        <w:spacing w:line="360" w:lineRule="auto"/>
        <w:rPr>
          <w:rFonts w:ascii="Book Antiqua" w:eastAsia="SimSun" w:hAnsi="Book Antiqua" w:cs="Times New Roman"/>
          <w:b/>
          <w:sz w:val="24"/>
          <w:szCs w:val="24"/>
        </w:rPr>
      </w:pPr>
      <w:bookmarkStart w:id="9" w:name="OLE_LINK3"/>
      <w:bookmarkStart w:id="10" w:name="OLE_LINK4"/>
      <w:r w:rsidRPr="008B1ACE">
        <w:rPr>
          <w:rFonts w:ascii="Book Antiqua" w:eastAsia="SimSun" w:hAnsi="Book Antiqua" w:cs="Times New Roman"/>
          <w:b/>
          <w:sz w:val="24"/>
          <w:szCs w:val="24"/>
          <w:shd w:val="clear" w:color="auto" w:fill="FFFFFF"/>
        </w:rPr>
        <w:t>Manuscript Type</w:t>
      </w:r>
      <w:r w:rsidRPr="008B1ACE">
        <w:rPr>
          <w:rFonts w:ascii="Book Antiqua" w:eastAsia="SimSun" w:hAnsi="Book Antiqua" w:cs="Times New Roman"/>
          <w:b/>
          <w:sz w:val="24"/>
          <w:szCs w:val="24"/>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8B1ACE">
        <w:rPr>
          <w:rFonts w:ascii="Book Antiqua" w:eastAsia="SimSun" w:hAnsi="Book Antiqua" w:cs="Times New Roman"/>
          <w:b/>
          <w:sz w:val="24"/>
          <w:szCs w:val="24"/>
        </w:rPr>
        <w:t>ORIGINAL ARTICLE</w:t>
      </w:r>
      <w:bookmarkEnd w:id="11"/>
      <w:bookmarkEnd w:id="12"/>
      <w:bookmarkEnd w:id="13"/>
      <w:bookmarkEnd w:id="14"/>
      <w:bookmarkEnd w:id="15"/>
      <w:bookmarkEnd w:id="16"/>
      <w:bookmarkEnd w:id="17"/>
      <w:bookmarkEnd w:id="18"/>
      <w:bookmarkEnd w:id="19"/>
      <w:bookmarkEnd w:id="20"/>
      <w:bookmarkEnd w:id="21"/>
      <w:bookmarkEnd w:id="22"/>
    </w:p>
    <w:p w14:paraId="1D7DC3D4" w14:textId="77777777" w:rsidR="002C3E9A" w:rsidRPr="008B1ACE" w:rsidRDefault="002C3E9A" w:rsidP="008B1ACE">
      <w:pPr>
        <w:adjustRightInd w:val="0"/>
        <w:snapToGrid w:val="0"/>
        <w:spacing w:line="360" w:lineRule="auto"/>
        <w:rPr>
          <w:rFonts w:ascii="Book Antiqua" w:eastAsia="SimSun" w:hAnsi="Book Antiqua" w:cs="Times New Roman"/>
          <w:b/>
          <w:sz w:val="24"/>
          <w:szCs w:val="24"/>
        </w:rPr>
      </w:pPr>
    </w:p>
    <w:p w14:paraId="7CCE5CE6" w14:textId="77777777" w:rsidR="002C3E9A" w:rsidRPr="008B1ACE" w:rsidRDefault="002C3E9A" w:rsidP="008B1ACE">
      <w:pPr>
        <w:adjustRightInd w:val="0"/>
        <w:snapToGrid w:val="0"/>
        <w:spacing w:line="360" w:lineRule="auto"/>
        <w:rPr>
          <w:rFonts w:ascii="Book Antiqua" w:eastAsia="SimSun" w:hAnsi="Book Antiqua" w:cs="Times New Roman"/>
          <w:b/>
          <w:i/>
          <w:sz w:val="24"/>
          <w:szCs w:val="24"/>
        </w:rPr>
      </w:pPr>
      <w:r w:rsidRPr="008B1ACE">
        <w:rPr>
          <w:rFonts w:ascii="Book Antiqua" w:eastAsia="STXihei" w:hAnsi="Book Antiqua" w:cs="Tahoma"/>
          <w:b/>
          <w:i/>
          <w:sz w:val="24"/>
          <w:szCs w:val="24"/>
        </w:rPr>
        <w:t>Basic Study</w:t>
      </w:r>
    </w:p>
    <w:p w14:paraId="31176BFB" w14:textId="12D34CF9" w:rsidR="00E55B76" w:rsidRDefault="00635C71"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sz w:val="24"/>
          <w:szCs w:val="24"/>
        </w:rPr>
        <w:t xml:space="preserve">Recovery of natural killer cells is mainly </w:t>
      </w:r>
      <w:r w:rsidR="00084EDF" w:rsidRPr="008B1ACE">
        <w:rPr>
          <w:rFonts w:ascii="Book Antiqua" w:eastAsia="SimSun" w:hAnsi="Book Antiqua" w:cs="Times New Roman"/>
          <w:b/>
          <w:sz w:val="24"/>
          <w:szCs w:val="24"/>
        </w:rPr>
        <w:t xml:space="preserve">on </w:t>
      </w:r>
      <w:r w:rsidRPr="008B1ACE">
        <w:rPr>
          <w:rFonts w:ascii="Book Antiqua" w:eastAsia="SimSun" w:hAnsi="Book Antiqua" w:cs="Times New Roman"/>
          <w:b/>
          <w:sz w:val="24"/>
          <w:szCs w:val="24"/>
        </w:rPr>
        <w:t xml:space="preserve">post-treatment </w:t>
      </w:r>
      <w:r w:rsidR="00CF578E" w:rsidRPr="008B1ACE">
        <w:rPr>
          <w:rFonts w:ascii="Book Antiqua" w:eastAsia="SimSun" w:hAnsi="Book Antiqua" w:cs="Times New Roman"/>
          <w:b/>
          <w:sz w:val="24"/>
          <w:szCs w:val="24"/>
        </w:rPr>
        <w:t xml:space="preserve">period </w:t>
      </w:r>
      <w:r w:rsidRPr="008B1ACE">
        <w:rPr>
          <w:rFonts w:ascii="Book Antiqua" w:eastAsia="SimSun" w:hAnsi="Book Antiqua" w:cs="Times New Roman"/>
          <w:b/>
          <w:sz w:val="24"/>
          <w:szCs w:val="24"/>
        </w:rPr>
        <w:t>in chronic hepatitis C patients treat</w:t>
      </w:r>
      <w:r w:rsidR="00943544" w:rsidRPr="008B1ACE">
        <w:rPr>
          <w:rFonts w:ascii="Book Antiqua" w:eastAsia="SimSun" w:hAnsi="Book Antiqua" w:cs="Times New Roman"/>
          <w:b/>
          <w:sz w:val="24"/>
          <w:szCs w:val="24"/>
        </w:rPr>
        <w:t>ed with sofosbuvir plus ledipasvi</w:t>
      </w:r>
      <w:r w:rsidRPr="008B1ACE">
        <w:rPr>
          <w:rFonts w:ascii="Book Antiqua" w:eastAsia="SimSun" w:hAnsi="Book Antiqua" w:cs="Times New Roman"/>
          <w:b/>
          <w:sz w:val="24"/>
          <w:szCs w:val="24"/>
        </w:rPr>
        <w:t>r</w:t>
      </w:r>
    </w:p>
    <w:p w14:paraId="34693A13" w14:textId="77777777" w:rsidR="008B1ACE" w:rsidRPr="008B1ACE" w:rsidRDefault="008B1ACE" w:rsidP="008B1ACE">
      <w:pPr>
        <w:adjustRightInd w:val="0"/>
        <w:snapToGrid w:val="0"/>
        <w:spacing w:line="360" w:lineRule="auto"/>
        <w:rPr>
          <w:rFonts w:ascii="Book Antiqua" w:eastAsia="SimSun" w:hAnsi="Book Antiqua" w:cs="Times New Roman"/>
          <w:b/>
          <w:sz w:val="24"/>
          <w:szCs w:val="24"/>
        </w:rPr>
      </w:pPr>
    </w:p>
    <w:p w14:paraId="6A963BA5" w14:textId="1455C51D" w:rsidR="00FC25F3" w:rsidRDefault="008B1ACE" w:rsidP="008B1ACE">
      <w:pPr>
        <w:adjustRightInd w:val="0"/>
        <w:snapToGrid w:val="0"/>
        <w:spacing w:line="360" w:lineRule="auto"/>
        <w:rPr>
          <w:rFonts w:ascii="Book Antiqua" w:eastAsia="SimSun" w:hAnsi="Book Antiqua" w:cs="Times New Roman"/>
          <w:sz w:val="24"/>
          <w:szCs w:val="24"/>
        </w:rPr>
      </w:pPr>
      <w:r>
        <w:rPr>
          <w:rFonts w:ascii="Book Antiqua" w:eastAsia="SimSun" w:hAnsi="Book Antiqua" w:cs="Times New Roman"/>
          <w:sz w:val="24"/>
          <w:szCs w:val="24"/>
        </w:rPr>
        <w:t>Wang XX</w:t>
      </w:r>
      <w:r w:rsidR="00DE1932" w:rsidRPr="008B1ACE">
        <w:rPr>
          <w:rFonts w:ascii="Book Antiqua" w:eastAsia="SimSun" w:hAnsi="Book Antiqua" w:cs="Times New Roman"/>
          <w:sz w:val="24"/>
          <w:szCs w:val="24"/>
        </w:rPr>
        <w:t xml:space="preserve"> </w:t>
      </w:r>
      <w:r w:rsidR="00DE1932" w:rsidRPr="008B1ACE">
        <w:rPr>
          <w:rFonts w:ascii="Book Antiqua" w:eastAsia="SimSun" w:hAnsi="Book Antiqua" w:cs="Times New Roman"/>
          <w:i/>
          <w:sz w:val="24"/>
          <w:szCs w:val="24"/>
        </w:rPr>
        <w:t>et al</w:t>
      </w:r>
      <w:r w:rsidR="00DE1932" w:rsidRPr="008B1ACE">
        <w:rPr>
          <w:rFonts w:ascii="Book Antiqua" w:eastAsia="SimSun" w:hAnsi="Book Antiqua" w:cs="Times New Roman"/>
          <w:sz w:val="24"/>
          <w:szCs w:val="24"/>
        </w:rPr>
        <w:t xml:space="preserve">. </w:t>
      </w:r>
      <w:r w:rsidR="00FC25F3" w:rsidRPr="008B1ACE">
        <w:rPr>
          <w:rFonts w:ascii="Book Antiqua" w:eastAsia="SimSun" w:hAnsi="Book Antiqua" w:cs="Times New Roman"/>
          <w:sz w:val="24"/>
          <w:szCs w:val="24"/>
        </w:rPr>
        <w:t>NK cells recove</w:t>
      </w:r>
      <w:r w:rsidR="007C44D1" w:rsidRPr="008B1ACE">
        <w:rPr>
          <w:rFonts w:ascii="Book Antiqua" w:eastAsia="SimSun" w:hAnsi="Book Antiqua" w:cs="Times New Roman"/>
          <w:sz w:val="24"/>
          <w:szCs w:val="24"/>
        </w:rPr>
        <w:t>red</w:t>
      </w:r>
      <w:r w:rsidR="00EC32CA" w:rsidRPr="008B1ACE">
        <w:rPr>
          <w:rFonts w:ascii="Book Antiqua" w:eastAsia="SimSun" w:hAnsi="Book Antiqua" w:cs="Times New Roman"/>
          <w:sz w:val="24"/>
          <w:szCs w:val="24"/>
        </w:rPr>
        <w:t xml:space="preserve"> after EOT</w:t>
      </w:r>
      <w:r w:rsidR="00FC25F3" w:rsidRPr="008B1ACE">
        <w:rPr>
          <w:rFonts w:ascii="Book Antiqua" w:eastAsia="SimSun" w:hAnsi="Book Antiqua" w:cs="Times New Roman"/>
          <w:sz w:val="24"/>
          <w:szCs w:val="24"/>
        </w:rPr>
        <w:t xml:space="preserve"> </w:t>
      </w:r>
      <w:r w:rsidR="0060465A" w:rsidRPr="008B1ACE">
        <w:rPr>
          <w:rFonts w:ascii="Book Antiqua" w:eastAsia="SimSun" w:hAnsi="Book Antiqua" w:cs="Times New Roman"/>
          <w:sz w:val="24"/>
          <w:szCs w:val="24"/>
        </w:rPr>
        <w:t>of</w:t>
      </w:r>
      <w:r w:rsidR="00FC25F3" w:rsidRPr="008B1ACE">
        <w:rPr>
          <w:rFonts w:ascii="Book Antiqua" w:eastAsia="SimSun" w:hAnsi="Book Antiqua" w:cs="Times New Roman"/>
          <w:sz w:val="24"/>
          <w:szCs w:val="24"/>
        </w:rPr>
        <w:t xml:space="preserve"> DAAs</w:t>
      </w:r>
    </w:p>
    <w:p w14:paraId="43E5B90D" w14:textId="77777777" w:rsidR="008B1ACE" w:rsidRPr="008B1ACE" w:rsidRDefault="008B1ACE" w:rsidP="008B1ACE">
      <w:pPr>
        <w:adjustRightInd w:val="0"/>
        <w:snapToGrid w:val="0"/>
        <w:spacing w:line="360" w:lineRule="auto"/>
        <w:rPr>
          <w:rFonts w:ascii="Book Antiqua" w:eastAsia="SimSun" w:hAnsi="Book Antiqua" w:cs="Times New Roman"/>
          <w:sz w:val="24"/>
          <w:szCs w:val="24"/>
        </w:rPr>
      </w:pPr>
    </w:p>
    <w:p w14:paraId="207B2360" w14:textId="5BB91305" w:rsidR="0098733C" w:rsidRDefault="0098733C"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sz w:val="24"/>
          <w:szCs w:val="24"/>
        </w:rPr>
        <w:t>Xiao-</w:t>
      </w:r>
      <w:r w:rsidR="008B1ACE" w:rsidRPr="008B1ACE">
        <w:rPr>
          <w:rFonts w:ascii="Book Antiqua" w:eastAsia="SimSun" w:hAnsi="Book Antiqua" w:cs="Times New Roman"/>
          <w:sz w:val="24"/>
          <w:szCs w:val="24"/>
        </w:rPr>
        <w:t xml:space="preserve">Xiao </w:t>
      </w:r>
      <w:r w:rsidRPr="008B1ACE">
        <w:rPr>
          <w:rFonts w:ascii="Book Antiqua" w:eastAsia="SimSun" w:hAnsi="Book Antiqua" w:cs="Times New Roman"/>
          <w:sz w:val="24"/>
          <w:szCs w:val="24"/>
        </w:rPr>
        <w:t>Wang, Bi-</w:t>
      </w:r>
      <w:r w:rsidR="008B1ACE" w:rsidRPr="008B1ACE">
        <w:rPr>
          <w:rFonts w:ascii="Book Antiqua" w:eastAsia="SimSun" w:hAnsi="Book Antiqua" w:cs="Times New Roman"/>
          <w:sz w:val="24"/>
          <w:szCs w:val="24"/>
        </w:rPr>
        <w:t xml:space="preserve">Fen </w:t>
      </w:r>
      <w:r w:rsidRPr="008B1ACE">
        <w:rPr>
          <w:rFonts w:ascii="Book Antiqua" w:eastAsia="SimSun" w:hAnsi="Book Antiqua" w:cs="Times New Roman"/>
          <w:sz w:val="24"/>
          <w:szCs w:val="24"/>
        </w:rPr>
        <w:t>Luo, Han-</w:t>
      </w:r>
      <w:r w:rsidR="008B1ACE" w:rsidRPr="008B1ACE">
        <w:rPr>
          <w:rFonts w:ascii="Book Antiqua" w:eastAsia="SimSun" w:hAnsi="Book Antiqua" w:cs="Times New Roman"/>
          <w:sz w:val="24"/>
          <w:szCs w:val="24"/>
        </w:rPr>
        <w:t xml:space="preserve">Ji </w:t>
      </w:r>
      <w:r w:rsidRPr="008B1ACE">
        <w:rPr>
          <w:rFonts w:ascii="Book Antiqua" w:eastAsia="SimSun" w:hAnsi="Book Antiqua" w:cs="Times New Roman"/>
          <w:sz w:val="24"/>
          <w:szCs w:val="24"/>
        </w:rPr>
        <w:t>Jiang, Xu-</w:t>
      </w:r>
      <w:r w:rsidR="008B1ACE" w:rsidRPr="008B1ACE">
        <w:rPr>
          <w:rFonts w:ascii="Book Antiqua" w:eastAsia="SimSun" w:hAnsi="Book Antiqua" w:cs="Times New Roman"/>
          <w:sz w:val="24"/>
          <w:szCs w:val="24"/>
        </w:rPr>
        <w:t>Cong</w:t>
      </w:r>
      <w:r w:rsidRPr="008B1ACE">
        <w:rPr>
          <w:rFonts w:ascii="Book Antiqua" w:eastAsia="SimSun" w:hAnsi="Book Antiqua" w:cs="Times New Roman"/>
          <w:sz w:val="24"/>
          <w:szCs w:val="24"/>
        </w:rPr>
        <w:t xml:space="preserve">, Qian Jin, </w:t>
      </w:r>
      <w:r w:rsidR="00A23F10" w:rsidRPr="008B1ACE">
        <w:rPr>
          <w:rFonts w:ascii="Book Antiqua" w:eastAsia="SimSun" w:hAnsi="Book Antiqua" w:cs="Times New Roman"/>
          <w:sz w:val="24"/>
          <w:szCs w:val="24"/>
        </w:rPr>
        <w:t>Dan-</w:t>
      </w:r>
      <w:r w:rsidR="008B1ACE" w:rsidRPr="008B1ACE">
        <w:rPr>
          <w:rFonts w:ascii="Book Antiqua" w:eastAsia="SimSun" w:hAnsi="Book Antiqua" w:cs="Times New Roman"/>
          <w:sz w:val="24"/>
          <w:szCs w:val="24"/>
        </w:rPr>
        <w:t xml:space="preserve">Li </w:t>
      </w:r>
      <w:r w:rsidR="00A23F10" w:rsidRPr="008B1ACE">
        <w:rPr>
          <w:rFonts w:ascii="Book Antiqua" w:eastAsia="SimSun" w:hAnsi="Book Antiqua" w:cs="Times New Roman"/>
          <w:sz w:val="24"/>
          <w:szCs w:val="24"/>
        </w:rPr>
        <w:t xml:space="preserve">Ma, </w:t>
      </w:r>
      <w:r w:rsidRPr="008B1ACE">
        <w:rPr>
          <w:rFonts w:ascii="Book Antiqua" w:eastAsia="SimSun" w:hAnsi="Book Antiqua" w:cs="Times New Roman"/>
          <w:sz w:val="24"/>
          <w:szCs w:val="24"/>
        </w:rPr>
        <w:t>Lai Wei</w:t>
      </w:r>
      <w:r w:rsidR="008B1ACE">
        <w:rPr>
          <w:rFonts w:ascii="Book Antiqua" w:eastAsia="SimSun" w:hAnsi="Book Antiqua" w:cs="Times New Roman" w:hint="eastAsia"/>
          <w:sz w:val="24"/>
          <w:szCs w:val="24"/>
        </w:rPr>
        <w:t>,</w:t>
      </w:r>
      <w:r w:rsidR="00EB7D7C" w:rsidRPr="008B1ACE">
        <w:rPr>
          <w:rFonts w:ascii="Book Antiqua" w:eastAsia="SimSun" w:hAnsi="Book Antiqua" w:cs="Times New Roman"/>
          <w:sz w:val="24"/>
          <w:szCs w:val="24"/>
        </w:rPr>
        <w:t xml:space="preserve"> Bo Feng</w:t>
      </w:r>
    </w:p>
    <w:p w14:paraId="661B90B0" w14:textId="77777777" w:rsidR="008B1ACE" w:rsidRPr="008B1ACE" w:rsidRDefault="008B1ACE" w:rsidP="008B1ACE">
      <w:pPr>
        <w:adjustRightInd w:val="0"/>
        <w:snapToGrid w:val="0"/>
        <w:spacing w:line="360" w:lineRule="auto"/>
        <w:rPr>
          <w:rFonts w:ascii="Book Antiqua" w:eastAsia="SimSun" w:hAnsi="Book Antiqua" w:cs="Times New Roman"/>
          <w:sz w:val="24"/>
          <w:szCs w:val="24"/>
        </w:rPr>
      </w:pPr>
    </w:p>
    <w:p w14:paraId="2F08EC13" w14:textId="13930AB0" w:rsidR="004E4561" w:rsidRPr="008B1ACE" w:rsidRDefault="008B1ACE"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sz w:val="24"/>
          <w:szCs w:val="24"/>
        </w:rPr>
        <w:t>Xiao-Xiao Wang, Bi-Fen Luo, Han-Ji Jiang, Xu-Cong, Qian Jin, Dan-Li Ma, Lai Wei</w:t>
      </w:r>
      <w:r w:rsidRPr="008B1ACE">
        <w:rPr>
          <w:rFonts w:ascii="Book Antiqua" w:eastAsia="SimSun" w:hAnsi="Book Antiqua" w:cs="Times New Roman" w:hint="eastAsia"/>
          <w:b/>
          <w:sz w:val="24"/>
          <w:szCs w:val="24"/>
        </w:rPr>
        <w:t>,</w:t>
      </w:r>
      <w:r w:rsidRPr="008B1ACE">
        <w:rPr>
          <w:rFonts w:ascii="Book Antiqua" w:eastAsia="SimSun" w:hAnsi="Book Antiqua" w:cs="Times New Roman"/>
          <w:b/>
          <w:sz w:val="24"/>
          <w:szCs w:val="24"/>
        </w:rPr>
        <w:t xml:space="preserve"> Bo Feng</w:t>
      </w:r>
      <w:r>
        <w:rPr>
          <w:rFonts w:ascii="Book Antiqua" w:eastAsia="SimSun" w:hAnsi="Book Antiqua" w:cs="Times New Roman" w:hint="eastAsia"/>
          <w:b/>
          <w:sz w:val="24"/>
          <w:szCs w:val="24"/>
        </w:rPr>
        <w:t xml:space="preserve">, </w:t>
      </w:r>
      <w:r w:rsidR="004E4561" w:rsidRPr="008B1ACE">
        <w:rPr>
          <w:rFonts w:ascii="Book Antiqua" w:eastAsia="SimSun" w:hAnsi="Book Antiqua" w:cs="Times New Roman"/>
          <w:sz w:val="24"/>
          <w:szCs w:val="24"/>
        </w:rPr>
        <w:t>Peking University Hepatology Institute</w:t>
      </w:r>
      <w:r w:rsidR="0098733C" w:rsidRPr="008B1ACE">
        <w:rPr>
          <w:rFonts w:ascii="Book Antiqua" w:eastAsia="SimSun" w:hAnsi="Book Antiqua" w:cs="Times New Roman"/>
          <w:sz w:val="24"/>
          <w:szCs w:val="24"/>
        </w:rPr>
        <w:t xml:space="preserve">, </w:t>
      </w:r>
      <w:r w:rsidR="004E4561" w:rsidRPr="008B1ACE">
        <w:rPr>
          <w:rFonts w:ascii="Book Antiqua" w:eastAsia="SimSun" w:hAnsi="Book Antiqua" w:cs="Times New Roman"/>
          <w:sz w:val="24"/>
          <w:szCs w:val="24"/>
        </w:rPr>
        <w:t>Beijing Key Laboratory of Hepatitis C and Immuno</w:t>
      </w:r>
      <w:r w:rsidR="000921F9" w:rsidRPr="008B1ACE">
        <w:rPr>
          <w:rFonts w:ascii="Book Antiqua" w:eastAsia="SimSun" w:hAnsi="Book Antiqua" w:cs="Times New Roman"/>
          <w:sz w:val="24"/>
          <w:szCs w:val="24"/>
        </w:rPr>
        <w:t>therapy</w:t>
      </w:r>
      <w:r w:rsidR="004E4561" w:rsidRPr="008B1ACE">
        <w:rPr>
          <w:rFonts w:ascii="Book Antiqua" w:eastAsia="SimSun" w:hAnsi="Book Antiqua" w:cs="Times New Roman"/>
          <w:sz w:val="24"/>
          <w:szCs w:val="24"/>
        </w:rPr>
        <w:t xml:space="preserve"> for Liver Diseases, </w:t>
      </w:r>
      <w:r w:rsidRPr="008B1ACE">
        <w:rPr>
          <w:rFonts w:ascii="Book Antiqua" w:eastAsia="SimSun" w:hAnsi="Book Antiqua" w:cs="Times New Roman"/>
          <w:sz w:val="24"/>
          <w:szCs w:val="24"/>
        </w:rPr>
        <w:t xml:space="preserve">Peking University People’s Hospital, </w:t>
      </w:r>
      <w:r w:rsidR="004E4561" w:rsidRPr="008B1ACE">
        <w:rPr>
          <w:rFonts w:ascii="Book Antiqua" w:eastAsia="SimSun" w:hAnsi="Book Antiqua" w:cs="Times New Roman"/>
          <w:sz w:val="24"/>
          <w:szCs w:val="24"/>
        </w:rPr>
        <w:t>Beijing 100</w:t>
      </w:r>
      <w:r w:rsidR="00A83C93" w:rsidRPr="008B1ACE">
        <w:rPr>
          <w:rFonts w:ascii="Book Antiqua" w:eastAsia="SimSun" w:hAnsi="Book Antiqua" w:cs="Times New Roman"/>
          <w:sz w:val="24"/>
          <w:szCs w:val="24"/>
        </w:rPr>
        <w:t>0</w:t>
      </w:r>
      <w:r w:rsidR="004E4561" w:rsidRPr="008B1ACE">
        <w:rPr>
          <w:rFonts w:ascii="Book Antiqua" w:eastAsia="SimSun" w:hAnsi="Book Antiqua" w:cs="Times New Roman"/>
          <w:sz w:val="24"/>
          <w:szCs w:val="24"/>
        </w:rPr>
        <w:t>44</w:t>
      </w:r>
      <w:r w:rsidR="007C5517" w:rsidRPr="008B1ACE">
        <w:rPr>
          <w:rFonts w:ascii="Book Antiqua" w:eastAsia="SimSun" w:hAnsi="Book Antiqua" w:cs="Times New Roman"/>
          <w:sz w:val="24"/>
          <w:szCs w:val="24"/>
        </w:rPr>
        <w:t>, China</w:t>
      </w:r>
    </w:p>
    <w:p w14:paraId="17AE9994" w14:textId="77777777" w:rsidR="008B1ACE" w:rsidRDefault="008B1ACE" w:rsidP="008B1ACE">
      <w:pPr>
        <w:adjustRightInd w:val="0"/>
        <w:snapToGrid w:val="0"/>
        <w:spacing w:line="360" w:lineRule="auto"/>
        <w:rPr>
          <w:rFonts w:ascii="Book Antiqua" w:eastAsia="SimSun" w:hAnsi="Book Antiqua" w:cs="Times New Roman"/>
          <w:sz w:val="24"/>
          <w:szCs w:val="24"/>
        </w:rPr>
      </w:pPr>
    </w:p>
    <w:p w14:paraId="00C214E0" w14:textId="1E9E0AA4" w:rsidR="00532E41" w:rsidRDefault="00F360EE"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ORCID number:</w:t>
      </w:r>
      <w:r w:rsidRPr="008B1ACE">
        <w:rPr>
          <w:rFonts w:ascii="Book Antiqua" w:eastAsia="SimSun" w:hAnsi="Book Antiqua" w:cs="Times New Roman"/>
          <w:sz w:val="24"/>
          <w:szCs w:val="24"/>
        </w:rPr>
        <w:t xml:space="preserve"> </w:t>
      </w:r>
      <w:r w:rsidR="00532E41" w:rsidRPr="008B1ACE">
        <w:rPr>
          <w:rFonts w:ascii="Book Antiqua" w:eastAsia="SimSun" w:hAnsi="Book Antiqua" w:cs="Times New Roman"/>
          <w:sz w:val="24"/>
          <w:szCs w:val="24"/>
        </w:rPr>
        <w:t>Xiao-</w:t>
      </w:r>
      <w:r w:rsidR="008B1ACE" w:rsidRPr="008B1ACE">
        <w:rPr>
          <w:rFonts w:ascii="Book Antiqua" w:eastAsia="SimSun" w:hAnsi="Book Antiqua" w:cs="Times New Roman"/>
          <w:sz w:val="24"/>
          <w:szCs w:val="24"/>
        </w:rPr>
        <w:t xml:space="preserve">Xiao </w:t>
      </w:r>
      <w:r w:rsidR="00532E41" w:rsidRPr="008B1ACE">
        <w:rPr>
          <w:rFonts w:ascii="Book Antiqua" w:eastAsia="SimSun" w:hAnsi="Book Antiqua" w:cs="Times New Roman"/>
          <w:sz w:val="24"/>
          <w:szCs w:val="24"/>
        </w:rPr>
        <w:t>Wang (</w:t>
      </w:r>
      <w:r w:rsidR="00AE2B47" w:rsidRPr="008B1ACE">
        <w:rPr>
          <w:rFonts w:ascii="Book Antiqua" w:eastAsia="SimSun" w:hAnsi="Book Antiqua" w:cs="Times New Roman"/>
          <w:sz w:val="24"/>
          <w:szCs w:val="24"/>
        </w:rPr>
        <w:t>0000-0003-1654-7302</w:t>
      </w:r>
      <w:r w:rsidR="00532E41" w:rsidRPr="008B1ACE">
        <w:rPr>
          <w:rFonts w:ascii="Book Antiqua" w:eastAsia="SimSun" w:hAnsi="Book Antiqua" w:cs="Times New Roman"/>
          <w:sz w:val="24"/>
          <w:szCs w:val="24"/>
        </w:rPr>
        <w:t>); Bi-</w:t>
      </w:r>
      <w:r w:rsidR="008B1ACE" w:rsidRPr="008B1ACE">
        <w:rPr>
          <w:rFonts w:ascii="Book Antiqua" w:eastAsia="SimSun" w:hAnsi="Book Antiqua" w:cs="Times New Roman"/>
          <w:sz w:val="24"/>
          <w:szCs w:val="24"/>
        </w:rPr>
        <w:t xml:space="preserve">Fen </w:t>
      </w:r>
      <w:r w:rsidR="00532E41" w:rsidRPr="008B1ACE">
        <w:rPr>
          <w:rFonts w:ascii="Book Antiqua" w:eastAsia="SimSun" w:hAnsi="Book Antiqua" w:cs="Times New Roman"/>
          <w:sz w:val="24"/>
          <w:szCs w:val="24"/>
        </w:rPr>
        <w:t>Luo (</w:t>
      </w:r>
      <w:r w:rsidR="00830746" w:rsidRPr="008B1ACE">
        <w:rPr>
          <w:rFonts w:ascii="Book Antiqua" w:eastAsia="SimSun" w:hAnsi="Book Antiqua" w:cs="Times New Roman"/>
          <w:sz w:val="24"/>
          <w:szCs w:val="24"/>
        </w:rPr>
        <w:t>0000-0001-7166-278X</w:t>
      </w:r>
      <w:r w:rsidR="00532E41" w:rsidRPr="008B1ACE">
        <w:rPr>
          <w:rFonts w:ascii="Book Antiqua" w:eastAsia="SimSun" w:hAnsi="Book Antiqua" w:cs="Times New Roman"/>
          <w:sz w:val="24"/>
          <w:szCs w:val="24"/>
        </w:rPr>
        <w:t>); Han-</w:t>
      </w:r>
      <w:r w:rsidR="008B1ACE" w:rsidRPr="008B1ACE">
        <w:rPr>
          <w:rFonts w:ascii="Book Antiqua" w:eastAsia="SimSun" w:hAnsi="Book Antiqua" w:cs="Times New Roman"/>
          <w:sz w:val="24"/>
          <w:szCs w:val="24"/>
        </w:rPr>
        <w:t xml:space="preserve">Ji </w:t>
      </w:r>
      <w:r w:rsidR="00532E41" w:rsidRPr="008B1ACE">
        <w:rPr>
          <w:rFonts w:ascii="Book Antiqua" w:eastAsia="SimSun" w:hAnsi="Book Antiqua" w:cs="Times New Roman"/>
          <w:sz w:val="24"/>
          <w:szCs w:val="24"/>
        </w:rPr>
        <w:t>Jiang (</w:t>
      </w:r>
      <w:r w:rsidR="00B84A5A" w:rsidRPr="008B1ACE">
        <w:rPr>
          <w:rFonts w:ascii="Book Antiqua" w:eastAsia="SimSun" w:hAnsi="Book Antiqua" w:cs="Times New Roman"/>
          <w:sz w:val="24"/>
          <w:szCs w:val="24"/>
        </w:rPr>
        <w:t>0000-0003-2118-0584</w:t>
      </w:r>
      <w:r w:rsidR="00532E41" w:rsidRPr="008B1ACE">
        <w:rPr>
          <w:rFonts w:ascii="Book Antiqua" w:eastAsia="SimSun" w:hAnsi="Book Antiqua" w:cs="Times New Roman"/>
          <w:sz w:val="24"/>
          <w:szCs w:val="24"/>
        </w:rPr>
        <w:t>); Xu-Cong (</w:t>
      </w:r>
      <w:r w:rsidR="00944273" w:rsidRPr="008B1ACE">
        <w:rPr>
          <w:rFonts w:ascii="Book Antiqua" w:eastAsia="SimSun" w:hAnsi="Book Antiqua" w:cs="Times New Roman"/>
          <w:sz w:val="24"/>
          <w:szCs w:val="24"/>
        </w:rPr>
        <w:t>0000-0001-8922-7321</w:t>
      </w:r>
      <w:r w:rsidR="00532E41" w:rsidRPr="008B1ACE">
        <w:rPr>
          <w:rFonts w:ascii="Book Antiqua" w:eastAsia="SimSun" w:hAnsi="Book Antiqua" w:cs="Times New Roman"/>
          <w:sz w:val="24"/>
          <w:szCs w:val="24"/>
        </w:rPr>
        <w:t>); Qian Jin (</w:t>
      </w:r>
      <w:r w:rsidR="009B7B8A" w:rsidRPr="008B1ACE">
        <w:rPr>
          <w:rFonts w:ascii="Book Antiqua" w:eastAsia="SimSun" w:hAnsi="Book Antiqua" w:cs="Times New Roman"/>
          <w:sz w:val="24"/>
          <w:szCs w:val="24"/>
        </w:rPr>
        <w:t>0000-0002-5213-8680</w:t>
      </w:r>
      <w:r w:rsidR="00532E41" w:rsidRPr="008B1ACE">
        <w:rPr>
          <w:rFonts w:ascii="Book Antiqua" w:eastAsia="SimSun" w:hAnsi="Book Antiqua" w:cs="Times New Roman"/>
          <w:sz w:val="24"/>
          <w:szCs w:val="24"/>
        </w:rPr>
        <w:t>); Dan-</w:t>
      </w:r>
      <w:r w:rsidR="008B1ACE" w:rsidRPr="008B1ACE">
        <w:rPr>
          <w:rFonts w:ascii="Book Antiqua" w:eastAsia="SimSun" w:hAnsi="Book Antiqua" w:cs="Times New Roman"/>
          <w:sz w:val="24"/>
          <w:szCs w:val="24"/>
        </w:rPr>
        <w:t xml:space="preserve">Li </w:t>
      </w:r>
      <w:r w:rsidR="00532E41" w:rsidRPr="008B1ACE">
        <w:rPr>
          <w:rFonts w:ascii="Book Antiqua" w:eastAsia="SimSun" w:hAnsi="Book Antiqua" w:cs="Times New Roman"/>
          <w:sz w:val="24"/>
          <w:szCs w:val="24"/>
        </w:rPr>
        <w:t>Ma (</w:t>
      </w:r>
      <w:r w:rsidR="009B7B8A" w:rsidRPr="008B1ACE">
        <w:rPr>
          <w:rFonts w:ascii="Book Antiqua" w:eastAsia="SimSun" w:hAnsi="Book Antiqua" w:cs="Times New Roman"/>
          <w:sz w:val="24"/>
          <w:szCs w:val="24"/>
        </w:rPr>
        <w:t>0000-0002-0936-6792</w:t>
      </w:r>
      <w:r w:rsidR="00532E41" w:rsidRPr="008B1ACE">
        <w:rPr>
          <w:rFonts w:ascii="Book Antiqua" w:eastAsia="SimSun" w:hAnsi="Book Antiqua" w:cs="Times New Roman"/>
          <w:sz w:val="24"/>
          <w:szCs w:val="24"/>
        </w:rPr>
        <w:t>); Lai Wei (</w:t>
      </w:r>
      <w:hyperlink r:id="rId8" w:tgtFrame="_blank" w:history="1">
        <w:r w:rsidR="00A92D8A" w:rsidRPr="008B1ACE">
          <w:rPr>
            <w:rFonts w:ascii="Book Antiqua" w:eastAsia="SimSun" w:hAnsi="Book Antiqua" w:cs="Times New Roman"/>
            <w:sz w:val="24"/>
            <w:szCs w:val="24"/>
          </w:rPr>
          <w:t>0000-0003-2326-1257</w:t>
        </w:r>
      </w:hyperlink>
      <w:r w:rsidR="00532E41" w:rsidRPr="008B1ACE">
        <w:rPr>
          <w:rFonts w:ascii="Book Antiqua" w:eastAsia="SimSun" w:hAnsi="Book Antiqua" w:cs="Times New Roman"/>
          <w:sz w:val="24"/>
          <w:szCs w:val="24"/>
        </w:rPr>
        <w:t>); Bo Feng (</w:t>
      </w:r>
      <w:r w:rsidR="00BC42C5" w:rsidRPr="008B1ACE">
        <w:rPr>
          <w:rFonts w:ascii="Book Antiqua" w:eastAsia="SimSun" w:hAnsi="Book Antiqua" w:cs="Times New Roman"/>
          <w:sz w:val="24"/>
          <w:szCs w:val="24"/>
        </w:rPr>
        <w:t>0000-0001-5084-6715</w:t>
      </w:r>
      <w:r w:rsidR="00532E41" w:rsidRPr="008B1ACE">
        <w:rPr>
          <w:rFonts w:ascii="Book Antiqua" w:eastAsia="SimSun" w:hAnsi="Book Antiqua" w:cs="Times New Roman"/>
          <w:sz w:val="24"/>
          <w:szCs w:val="24"/>
        </w:rPr>
        <w:t>).</w:t>
      </w:r>
    </w:p>
    <w:p w14:paraId="300B0381" w14:textId="77777777" w:rsidR="008B1ACE" w:rsidRPr="008B1ACE" w:rsidRDefault="008B1ACE" w:rsidP="008B1ACE">
      <w:pPr>
        <w:adjustRightInd w:val="0"/>
        <w:snapToGrid w:val="0"/>
        <w:spacing w:line="360" w:lineRule="auto"/>
        <w:rPr>
          <w:rFonts w:ascii="Book Antiqua" w:eastAsia="SimSun" w:hAnsi="Book Antiqua" w:cs="Times New Roman"/>
          <w:sz w:val="24"/>
          <w:szCs w:val="24"/>
        </w:rPr>
      </w:pPr>
    </w:p>
    <w:p w14:paraId="731641AD" w14:textId="1F19DBA5" w:rsidR="00F360EE" w:rsidRDefault="00532E4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Author contributions: </w:t>
      </w:r>
      <w:r w:rsidR="008B1ACE" w:rsidRPr="008B1ACE">
        <w:rPr>
          <w:rFonts w:ascii="Book Antiqua" w:eastAsia="SimSun" w:hAnsi="Book Antiqua" w:cs="Times New Roman"/>
          <w:sz w:val="24"/>
          <w:szCs w:val="24"/>
        </w:rPr>
        <w:t xml:space="preserve">Wang </w:t>
      </w:r>
      <w:r w:rsidR="008B1ACE">
        <w:rPr>
          <w:rFonts w:ascii="Book Antiqua" w:eastAsia="SimSun" w:hAnsi="Book Antiqua" w:cs="Times New Roman"/>
          <w:sz w:val="24"/>
          <w:szCs w:val="24"/>
        </w:rPr>
        <w:t>XX</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Luo </w:t>
      </w:r>
      <w:r w:rsidR="008B1ACE">
        <w:rPr>
          <w:rFonts w:ascii="Book Antiqua" w:eastAsia="SimSun" w:hAnsi="Book Antiqua" w:cs="Times New Roman"/>
          <w:sz w:val="24"/>
          <w:szCs w:val="24"/>
        </w:rPr>
        <w:t>BF</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Feng </w:t>
      </w:r>
      <w:r w:rsidR="008B1ACE">
        <w:rPr>
          <w:rFonts w:ascii="Book Antiqua" w:eastAsia="SimSun" w:hAnsi="Book Antiqua" w:cs="Times New Roman"/>
          <w:sz w:val="24"/>
          <w:szCs w:val="24"/>
        </w:rPr>
        <w:t>B</w:t>
      </w:r>
      <w:r w:rsidRPr="008B1ACE">
        <w:rPr>
          <w:rFonts w:ascii="Book Antiqua" w:eastAsia="SimSun" w:hAnsi="Book Antiqua" w:cs="Times New Roman"/>
          <w:sz w:val="24"/>
          <w:szCs w:val="24"/>
        </w:rPr>
        <w:t xml:space="preserve"> and </w:t>
      </w:r>
      <w:r w:rsidR="008B1ACE" w:rsidRPr="008B1ACE">
        <w:rPr>
          <w:rFonts w:ascii="Book Antiqua" w:eastAsia="SimSun" w:hAnsi="Book Antiqua" w:cs="Times New Roman"/>
          <w:sz w:val="24"/>
          <w:szCs w:val="24"/>
        </w:rPr>
        <w:t xml:space="preserve">Wei </w:t>
      </w:r>
      <w:r w:rsidR="008B1ACE">
        <w:rPr>
          <w:rFonts w:ascii="Book Antiqua" w:eastAsia="SimSun" w:hAnsi="Book Antiqua" w:cs="Times New Roman"/>
          <w:sz w:val="24"/>
          <w:szCs w:val="24"/>
        </w:rPr>
        <w:t>L</w:t>
      </w:r>
      <w:r w:rsidRPr="008B1ACE">
        <w:rPr>
          <w:rFonts w:ascii="Book Antiqua" w:eastAsia="SimSun" w:hAnsi="Book Antiqua" w:cs="Times New Roman"/>
          <w:sz w:val="24"/>
          <w:szCs w:val="24"/>
        </w:rPr>
        <w:t xml:space="preserve"> designed the study, performed data analysis, and wrote and edited the manuscript</w:t>
      </w:r>
      <w:r w:rsidR="008B1ACE">
        <w:rPr>
          <w:rFonts w:ascii="Book Antiqua" w:eastAsia="SimSun" w:hAnsi="Book Antiqua" w:cs="Times New Roman" w:hint="eastAsia"/>
          <w:sz w:val="24"/>
          <w:szCs w:val="24"/>
        </w:rPr>
        <w:t>;</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Luo </w:t>
      </w:r>
      <w:r w:rsidR="008B1ACE">
        <w:rPr>
          <w:rFonts w:ascii="Book Antiqua" w:eastAsia="SimSun" w:hAnsi="Book Antiqua" w:cs="Times New Roman"/>
          <w:sz w:val="24"/>
          <w:szCs w:val="24"/>
        </w:rPr>
        <w:t>BF</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Jiang </w:t>
      </w:r>
      <w:r w:rsidR="008B1ACE">
        <w:rPr>
          <w:rFonts w:ascii="Book Antiqua" w:eastAsia="SimSun" w:hAnsi="Book Antiqua" w:cs="Times New Roman"/>
          <w:sz w:val="24"/>
          <w:szCs w:val="24"/>
        </w:rPr>
        <w:t>HJ</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Jin </w:t>
      </w:r>
      <w:r w:rsidR="008B1ACE">
        <w:rPr>
          <w:rFonts w:ascii="Book Antiqua" w:eastAsia="SimSun" w:hAnsi="Book Antiqua" w:cs="Times New Roman"/>
          <w:sz w:val="24"/>
          <w:szCs w:val="24"/>
        </w:rPr>
        <w:t>Q</w:t>
      </w:r>
      <w:r w:rsidRPr="008B1ACE">
        <w:rPr>
          <w:rFonts w:ascii="Book Antiqua" w:eastAsia="SimSun" w:hAnsi="Book Antiqua" w:cs="Times New Roman"/>
          <w:sz w:val="24"/>
          <w:szCs w:val="24"/>
        </w:rPr>
        <w:t xml:space="preserve"> and </w:t>
      </w:r>
      <w:r w:rsidR="008B1ACE" w:rsidRPr="008B1ACE">
        <w:rPr>
          <w:rFonts w:ascii="Book Antiqua" w:eastAsia="SimSun" w:hAnsi="Book Antiqua" w:cs="Times New Roman"/>
          <w:sz w:val="24"/>
          <w:szCs w:val="24"/>
        </w:rPr>
        <w:t xml:space="preserve">Ma </w:t>
      </w:r>
      <w:r w:rsidR="008B1ACE">
        <w:rPr>
          <w:rFonts w:ascii="Book Antiqua" w:eastAsia="SimSun" w:hAnsi="Book Antiqua" w:cs="Times New Roman"/>
          <w:sz w:val="24"/>
          <w:szCs w:val="24"/>
        </w:rPr>
        <w:t>DL</w:t>
      </w:r>
      <w:r w:rsidRPr="008B1ACE">
        <w:rPr>
          <w:rFonts w:ascii="Book Antiqua" w:eastAsia="SimSun" w:hAnsi="Book Antiqua" w:cs="Times New Roman"/>
          <w:sz w:val="24"/>
          <w:szCs w:val="24"/>
        </w:rPr>
        <w:t xml:space="preserve"> enrolled the patients</w:t>
      </w:r>
      <w:r w:rsidR="008B1ACE">
        <w:rPr>
          <w:rFonts w:ascii="Book Antiqua" w:eastAsia="SimSun" w:hAnsi="Book Antiqua" w:cs="Times New Roman" w:hint="eastAsia"/>
          <w:sz w:val="24"/>
          <w:szCs w:val="24"/>
        </w:rPr>
        <w:t>;</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Wang </w:t>
      </w:r>
      <w:r w:rsidR="008B1ACE">
        <w:rPr>
          <w:rFonts w:ascii="Book Antiqua" w:eastAsia="SimSun" w:hAnsi="Book Antiqua" w:cs="Times New Roman"/>
          <w:sz w:val="24"/>
          <w:szCs w:val="24"/>
        </w:rPr>
        <w:t>XX</w:t>
      </w:r>
      <w:r w:rsidR="008B1ACE">
        <w:rPr>
          <w:rFonts w:ascii="Book Antiqua" w:eastAsia="SimSun" w:hAnsi="Book Antiqua" w:cs="Times New Roman" w:hint="eastAsia"/>
          <w:sz w:val="24"/>
          <w:szCs w:val="24"/>
        </w:rPr>
        <w:t>,</w:t>
      </w:r>
      <w:r w:rsidR="008B1ACE" w:rsidRPr="008B1ACE">
        <w:rPr>
          <w:rFonts w:ascii="Book Antiqua" w:eastAsia="SimSun" w:hAnsi="Book Antiqua" w:cs="Times New Roman"/>
          <w:sz w:val="24"/>
          <w:szCs w:val="24"/>
        </w:rPr>
        <w:t xml:space="preserve"> Jiang </w:t>
      </w:r>
      <w:r w:rsidR="008B1ACE">
        <w:rPr>
          <w:rFonts w:ascii="Book Antiqua" w:eastAsia="SimSun" w:hAnsi="Book Antiqua" w:cs="Times New Roman"/>
          <w:sz w:val="24"/>
          <w:szCs w:val="24"/>
        </w:rPr>
        <w:t>HJ</w:t>
      </w:r>
      <w:r w:rsidR="008B1ACE" w:rsidRPr="008B1ACE">
        <w:rPr>
          <w:rFonts w:ascii="Book Antiqua" w:eastAsia="SimSun" w:hAnsi="Book Antiqua" w:cs="Times New Roman"/>
          <w:sz w:val="24"/>
          <w:szCs w:val="24"/>
        </w:rPr>
        <w:t xml:space="preserve">, </w:t>
      </w:r>
      <w:r w:rsidRPr="008B1ACE">
        <w:rPr>
          <w:rFonts w:ascii="Book Antiqua" w:eastAsia="SimSun" w:hAnsi="Book Antiqua" w:cs="Times New Roman"/>
          <w:sz w:val="24"/>
          <w:szCs w:val="24"/>
        </w:rPr>
        <w:t xml:space="preserve">and </w:t>
      </w:r>
      <w:r w:rsidR="008B1ACE" w:rsidRPr="008B1ACE">
        <w:rPr>
          <w:rFonts w:ascii="Book Antiqua" w:eastAsia="SimSun" w:hAnsi="Book Antiqua" w:cs="Times New Roman"/>
          <w:sz w:val="24"/>
          <w:szCs w:val="24"/>
        </w:rPr>
        <w:t xml:space="preserve">Cong </w:t>
      </w:r>
      <w:r w:rsidR="008B1ACE">
        <w:rPr>
          <w:rFonts w:ascii="Book Antiqua" w:eastAsia="SimSun" w:hAnsi="Book Antiqua" w:cs="Times New Roman"/>
          <w:sz w:val="24"/>
          <w:szCs w:val="24"/>
        </w:rPr>
        <w:t>X</w:t>
      </w:r>
      <w:r w:rsidRPr="008B1ACE">
        <w:rPr>
          <w:rFonts w:ascii="Book Antiqua" w:eastAsia="SimSun" w:hAnsi="Book Antiqua" w:cs="Times New Roman"/>
          <w:sz w:val="24"/>
          <w:szCs w:val="24"/>
        </w:rPr>
        <w:t xml:space="preserve"> performed samples testing</w:t>
      </w:r>
      <w:r w:rsidR="008B1ACE">
        <w:rPr>
          <w:rFonts w:ascii="Book Antiqua" w:eastAsia="SimSun" w:hAnsi="Book Antiqua" w:cs="Times New Roman" w:hint="eastAsia"/>
          <w:sz w:val="24"/>
          <w:szCs w:val="24"/>
        </w:rPr>
        <w:t>;</w:t>
      </w:r>
      <w:r w:rsidRPr="008B1ACE">
        <w:rPr>
          <w:rFonts w:ascii="Book Antiqua" w:eastAsia="SimSun" w:hAnsi="Book Antiqua" w:cs="Times New Roman"/>
          <w:sz w:val="24"/>
          <w:szCs w:val="24"/>
        </w:rPr>
        <w:t xml:space="preserve"> </w:t>
      </w:r>
      <w:r w:rsidR="008B1ACE" w:rsidRPr="008B1ACE">
        <w:rPr>
          <w:rFonts w:ascii="Book Antiqua" w:eastAsia="SimSun" w:hAnsi="Book Antiqua" w:cs="Times New Roman"/>
          <w:sz w:val="24"/>
          <w:szCs w:val="24"/>
        </w:rPr>
        <w:t xml:space="preserve">all </w:t>
      </w:r>
      <w:r w:rsidRPr="008B1ACE">
        <w:rPr>
          <w:rFonts w:ascii="Book Antiqua" w:eastAsia="SimSun" w:hAnsi="Book Antiqua" w:cs="Times New Roman"/>
          <w:sz w:val="24"/>
          <w:szCs w:val="24"/>
        </w:rPr>
        <w:t>authors reviewed and approved the manuscript.</w:t>
      </w:r>
    </w:p>
    <w:p w14:paraId="3E0C1598" w14:textId="77777777" w:rsidR="008B1ACE" w:rsidRPr="008B1ACE" w:rsidRDefault="008B1ACE" w:rsidP="008B1ACE">
      <w:pPr>
        <w:adjustRightInd w:val="0"/>
        <w:snapToGrid w:val="0"/>
        <w:spacing w:line="360" w:lineRule="auto"/>
        <w:rPr>
          <w:rFonts w:ascii="Book Antiqua" w:eastAsia="SimSun" w:hAnsi="Book Antiqua" w:cs="Times New Roman"/>
          <w:sz w:val="24"/>
          <w:szCs w:val="24"/>
        </w:rPr>
      </w:pPr>
    </w:p>
    <w:p w14:paraId="0C41D8A3" w14:textId="55A481BF" w:rsidR="009167E2" w:rsidRPr="008B1ACE" w:rsidRDefault="008B1ACE" w:rsidP="008B1ACE">
      <w:pPr>
        <w:autoSpaceDE w:val="0"/>
        <w:autoSpaceDN w:val="0"/>
        <w:adjustRightInd w:val="0"/>
        <w:snapToGrid w:val="0"/>
        <w:spacing w:line="360" w:lineRule="auto"/>
        <w:rPr>
          <w:rFonts w:ascii="Book Antiqua" w:hAnsi="Book Antiqua" w:cs="Times New Roman"/>
          <w:sz w:val="24"/>
          <w:szCs w:val="24"/>
        </w:rPr>
      </w:pPr>
      <w:r>
        <w:rPr>
          <w:rFonts w:ascii="Book Antiqua" w:eastAsia="SimSun" w:hAnsi="Book Antiqua" w:cs="Times New Roman"/>
          <w:b/>
          <w:sz w:val="24"/>
          <w:szCs w:val="24"/>
        </w:rPr>
        <w:t>Supported by</w:t>
      </w:r>
      <w:r w:rsidR="000507B3" w:rsidRPr="008B1ACE">
        <w:rPr>
          <w:rFonts w:ascii="Book Antiqua" w:eastAsia="SimSun" w:hAnsi="Book Antiqua" w:cs="Times New Roman"/>
          <w:b/>
          <w:sz w:val="24"/>
          <w:szCs w:val="24"/>
        </w:rPr>
        <w:t xml:space="preserve"> </w:t>
      </w:r>
      <w:r w:rsidRPr="008B1ACE">
        <w:rPr>
          <w:rFonts w:ascii="Book Antiqua" w:eastAsia="SimSun" w:hAnsi="Book Antiqua" w:cs="Times New Roman"/>
          <w:sz w:val="24"/>
          <w:szCs w:val="24"/>
        </w:rPr>
        <w:t>the</w:t>
      </w:r>
      <w:r>
        <w:rPr>
          <w:rFonts w:ascii="Book Antiqua" w:eastAsia="SimSun" w:hAnsi="Book Antiqua" w:cs="Times New Roman"/>
          <w:b/>
          <w:sz w:val="24"/>
          <w:szCs w:val="24"/>
        </w:rPr>
        <w:t xml:space="preserve"> </w:t>
      </w:r>
      <w:r w:rsidR="009167E2" w:rsidRPr="008B1ACE">
        <w:rPr>
          <w:rFonts w:ascii="Book Antiqua" w:hAnsi="Book Antiqua" w:cs="Times New Roman"/>
          <w:sz w:val="24"/>
          <w:szCs w:val="24"/>
        </w:rPr>
        <w:t>National S&amp;T Major Projects for Infectious Diseases Control</w:t>
      </w:r>
      <w:r>
        <w:rPr>
          <w:rFonts w:ascii="Book Antiqua" w:hAnsi="Book Antiqua" w:cs="Times New Roman" w:hint="eastAsia"/>
          <w:sz w:val="24"/>
          <w:szCs w:val="24"/>
        </w:rPr>
        <w:t xml:space="preserve">, </w:t>
      </w:r>
      <w:r>
        <w:rPr>
          <w:rFonts w:ascii="Book Antiqua" w:hAnsi="Book Antiqua" w:cs="Times New Roman" w:hint="eastAsia"/>
          <w:sz w:val="24"/>
          <w:szCs w:val="24"/>
        </w:rPr>
        <w:lastRenderedPageBreak/>
        <w:t>No.</w:t>
      </w:r>
      <w:r>
        <w:rPr>
          <w:rFonts w:ascii="Book Antiqua" w:hAnsi="Book Antiqua" w:cs="Times New Roman"/>
          <w:sz w:val="24"/>
          <w:szCs w:val="24"/>
        </w:rPr>
        <w:t xml:space="preserve"> 2017ZX10302201-004-001</w:t>
      </w:r>
      <w:r w:rsidR="009167E2" w:rsidRPr="008B1ACE">
        <w:rPr>
          <w:rFonts w:ascii="Book Antiqua" w:hAnsi="Book Antiqua" w:cs="Times New Roman"/>
          <w:sz w:val="24"/>
          <w:szCs w:val="24"/>
        </w:rPr>
        <w:t>.</w:t>
      </w:r>
    </w:p>
    <w:p w14:paraId="13CEEF4D" w14:textId="77777777" w:rsidR="002C3E9A" w:rsidRPr="008B1ACE" w:rsidRDefault="002C3E9A" w:rsidP="008B1ACE">
      <w:pPr>
        <w:autoSpaceDE w:val="0"/>
        <w:autoSpaceDN w:val="0"/>
        <w:adjustRightInd w:val="0"/>
        <w:snapToGrid w:val="0"/>
        <w:spacing w:line="360" w:lineRule="auto"/>
        <w:rPr>
          <w:rFonts w:ascii="Book Antiqua" w:hAnsi="Book Antiqua" w:cs="Times New Roman"/>
          <w:sz w:val="24"/>
          <w:szCs w:val="24"/>
        </w:rPr>
      </w:pPr>
    </w:p>
    <w:p w14:paraId="6EE59CB7" w14:textId="231254A8" w:rsidR="002C3E9A" w:rsidRDefault="002C3E9A" w:rsidP="008B1ACE">
      <w:pPr>
        <w:adjustRightInd w:val="0"/>
        <w:snapToGrid w:val="0"/>
        <w:spacing w:line="360" w:lineRule="auto"/>
        <w:rPr>
          <w:rFonts w:ascii="Book Antiqua" w:hAnsi="Book Antiqua" w:cs="Times New Roman"/>
          <w:sz w:val="24"/>
          <w:szCs w:val="24"/>
        </w:rPr>
      </w:pPr>
      <w:r w:rsidRPr="008B1ACE">
        <w:rPr>
          <w:rFonts w:ascii="Book Antiqua" w:hAnsi="Book Antiqua"/>
          <w:b/>
          <w:sz w:val="24"/>
          <w:szCs w:val="24"/>
        </w:rPr>
        <w:t>Institutional review board statement:</w:t>
      </w:r>
      <w:r w:rsidRPr="008B1ACE">
        <w:rPr>
          <w:rFonts w:ascii="Book Antiqua" w:hAnsi="Book Antiqua"/>
          <w:sz w:val="24"/>
          <w:szCs w:val="24"/>
        </w:rPr>
        <w:t xml:space="preserve"> </w:t>
      </w:r>
      <w:r w:rsidRPr="008B1ACE">
        <w:rPr>
          <w:rFonts w:ascii="Book Antiqua" w:hAnsi="Book Antiqua" w:cs="Times New Roman"/>
          <w:sz w:val="24"/>
          <w:szCs w:val="24"/>
        </w:rPr>
        <w:t>This study was reviewed and approved by</w:t>
      </w:r>
      <w:r w:rsidR="00946519" w:rsidRPr="008B1ACE">
        <w:rPr>
          <w:rFonts w:ascii="Book Antiqua" w:hAnsi="Book Antiqua" w:cs="Times New Roman"/>
          <w:sz w:val="24"/>
          <w:szCs w:val="24"/>
        </w:rPr>
        <w:t xml:space="preserve"> the Ethics Committee of Peking University People’s Hospital</w:t>
      </w:r>
      <w:r w:rsidR="008B1ACE">
        <w:rPr>
          <w:rFonts w:ascii="Book Antiqua" w:hAnsi="Book Antiqua" w:cs="Times New Roman" w:hint="eastAsia"/>
          <w:sz w:val="24"/>
          <w:szCs w:val="24"/>
        </w:rPr>
        <w:t>.</w:t>
      </w:r>
    </w:p>
    <w:p w14:paraId="11466376" w14:textId="77777777" w:rsidR="008B1ACE" w:rsidRPr="008B1ACE" w:rsidRDefault="008B1ACE" w:rsidP="008B1ACE">
      <w:pPr>
        <w:adjustRightInd w:val="0"/>
        <w:snapToGrid w:val="0"/>
        <w:spacing w:line="360" w:lineRule="auto"/>
        <w:rPr>
          <w:rFonts w:ascii="Book Antiqua" w:hAnsi="Book Antiqua"/>
          <w:sz w:val="24"/>
          <w:szCs w:val="24"/>
        </w:rPr>
      </w:pPr>
    </w:p>
    <w:p w14:paraId="10F7A23A" w14:textId="77777777" w:rsidR="002C3E9A" w:rsidRDefault="002C3E9A" w:rsidP="008B1ACE">
      <w:pPr>
        <w:adjustRightInd w:val="0"/>
        <w:snapToGrid w:val="0"/>
        <w:spacing w:line="360" w:lineRule="auto"/>
        <w:rPr>
          <w:rFonts w:ascii="Book Antiqua" w:hAnsi="Book Antiqua"/>
          <w:sz w:val="24"/>
          <w:szCs w:val="24"/>
        </w:rPr>
      </w:pPr>
      <w:r w:rsidRPr="008B1ACE">
        <w:rPr>
          <w:rFonts w:ascii="Book Antiqua" w:hAnsi="Book Antiqua"/>
          <w:b/>
          <w:sz w:val="24"/>
          <w:szCs w:val="24"/>
        </w:rPr>
        <w:t>Conflict-of-interest statement:</w:t>
      </w:r>
      <w:r w:rsidRPr="008B1ACE">
        <w:rPr>
          <w:rFonts w:ascii="Book Antiqua" w:hAnsi="Book Antiqua"/>
          <w:sz w:val="24"/>
          <w:szCs w:val="24"/>
        </w:rPr>
        <w:t xml:space="preserve"> To the best of our knowledge, no conflict of interest exists.</w:t>
      </w:r>
    </w:p>
    <w:p w14:paraId="546262B5" w14:textId="77777777" w:rsidR="008B1ACE" w:rsidRPr="008B1ACE" w:rsidRDefault="008B1ACE" w:rsidP="008B1ACE">
      <w:pPr>
        <w:adjustRightInd w:val="0"/>
        <w:snapToGrid w:val="0"/>
        <w:spacing w:line="360" w:lineRule="auto"/>
        <w:rPr>
          <w:rFonts w:ascii="Book Antiqua" w:hAnsi="Book Antiqua"/>
          <w:sz w:val="24"/>
          <w:szCs w:val="24"/>
        </w:rPr>
      </w:pPr>
    </w:p>
    <w:p w14:paraId="49DC0474" w14:textId="77777777" w:rsidR="002C3E9A" w:rsidRPr="008B1ACE" w:rsidRDefault="002C3E9A" w:rsidP="008B1ACE">
      <w:pPr>
        <w:adjustRightInd w:val="0"/>
        <w:snapToGrid w:val="0"/>
        <w:spacing w:line="360" w:lineRule="auto"/>
        <w:rPr>
          <w:rFonts w:ascii="Book Antiqua" w:hAnsi="Book Antiqua"/>
          <w:b/>
          <w:sz w:val="24"/>
          <w:szCs w:val="24"/>
        </w:rPr>
      </w:pPr>
      <w:r w:rsidRPr="008B1ACE">
        <w:rPr>
          <w:rFonts w:ascii="Book Antiqua" w:hAnsi="Book Antiqua"/>
          <w:b/>
          <w:sz w:val="24"/>
          <w:szCs w:val="24"/>
        </w:rPr>
        <w:t xml:space="preserve">Data sharing statement: </w:t>
      </w:r>
      <w:r w:rsidRPr="008B1ACE">
        <w:rPr>
          <w:rFonts w:ascii="Book Antiqua" w:hAnsi="Book Antiqua"/>
          <w:sz w:val="24"/>
          <w:szCs w:val="24"/>
        </w:rPr>
        <w:t>No additional data are available.</w:t>
      </w:r>
    </w:p>
    <w:p w14:paraId="118E9D4E" w14:textId="77777777" w:rsidR="00DB7C35" w:rsidRDefault="00DB7C35" w:rsidP="008B1ACE">
      <w:pPr>
        <w:pStyle w:val="Default"/>
        <w:snapToGrid w:val="0"/>
        <w:spacing w:line="360" w:lineRule="auto"/>
        <w:jc w:val="both"/>
        <w:rPr>
          <w:rFonts w:ascii="Book Antiqua" w:hAnsi="Book Antiqua"/>
          <w:b/>
          <w:bCs/>
          <w:color w:val="auto"/>
          <w:kern w:val="2"/>
        </w:rPr>
      </w:pPr>
    </w:p>
    <w:p w14:paraId="17F03313" w14:textId="77777777" w:rsidR="008B1ACE" w:rsidRPr="008B1ACE" w:rsidRDefault="008B1ACE" w:rsidP="008B1ACE">
      <w:pPr>
        <w:widowControl/>
        <w:spacing w:line="360" w:lineRule="auto"/>
        <w:rPr>
          <w:rFonts w:ascii="Book Antiqua" w:eastAsia="MS Mincho" w:hAnsi="Book Antiqua" w:cs="Times New Roman"/>
          <w:b/>
          <w:color w:val="000000"/>
          <w:kern w:val="0"/>
          <w:sz w:val="24"/>
          <w:szCs w:val="24"/>
          <w:lang w:eastAsia="it-IT"/>
        </w:rPr>
      </w:pPr>
      <w:r w:rsidRPr="008B1ACE">
        <w:rPr>
          <w:rFonts w:ascii="Book Antiqua" w:eastAsia="MS Mincho" w:hAnsi="Book Antiqua" w:cs="Times New Roman"/>
          <w:b/>
          <w:color w:val="000000"/>
          <w:kern w:val="0"/>
          <w:sz w:val="24"/>
          <w:szCs w:val="24"/>
          <w:lang w:eastAsia="it-IT"/>
        </w:rPr>
        <w:t xml:space="preserve">Open-Access: </w:t>
      </w:r>
      <w:r w:rsidRPr="008B1ACE">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E40FEE" w14:textId="77777777" w:rsidR="008B1ACE" w:rsidRPr="008B1ACE" w:rsidRDefault="008B1ACE" w:rsidP="008B1ACE">
      <w:pPr>
        <w:adjustRightInd w:val="0"/>
        <w:snapToGrid w:val="0"/>
        <w:spacing w:line="360" w:lineRule="auto"/>
        <w:rPr>
          <w:rFonts w:ascii="Book Antiqua" w:eastAsia="SimSun" w:hAnsi="Book Antiqua" w:cs="Times New Roman"/>
          <w:color w:val="000000"/>
          <w:sz w:val="24"/>
          <w:szCs w:val="24"/>
        </w:rPr>
      </w:pPr>
    </w:p>
    <w:p w14:paraId="6C4407DB" w14:textId="77777777" w:rsidR="008B1ACE" w:rsidRPr="008B1ACE" w:rsidRDefault="008B1ACE" w:rsidP="008B1ACE">
      <w:pPr>
        <w:adjustRightInd w:val="0"/>
        <w:snapToGrid w:val="0"/>
        <w:spacing w:line="360" w:lineRule="auto"/>
        <w:rPr>
          <w:rFonts w:ascii="Book Antiqua" w:eastAsia="SimSun" w:hAnsi="Book Antiqua" w:cs="Arial Unicode MS"/>
          <w:color w:val="000000"/>
          <w:sz w:val="24"/>
          <w:szCs w:val="24"/>
        </w:rPr>
      </w:pPr>
      <w:r w:rsidRPr="008B1ACE">
        <w:rPr>
          <w:rFonts w:ascii="Book Antiqua" w:eastAsia="SimSun" w:hAnsi="Book Antiqua" w:cs="Arial Unicode MS"/>
          <w:b/>
          <w:color w:val="000000"/>
          <w:sz w:val="24"/>
          <w:szCs w:val="24"/>
        </w:rPr>
        <w:t>Manuscript source:</w:t>
      </w:r>
      <w:r w:rsidRPr="008B1ACE">
        <w:rPr>
          <w:rFonts w:ascii="Book Antiqua" w:eastAsia="SimSun" w:hAnsi="Book Antiqua" w:cs="Arial Unicode MS"/>
          <w:color w:val="000000"/>
          <w:sz w:val="24"/>
          <w:szCs w:val="24"/>
        </w:rPr>
        <w:t xml:space="preserve"> Invited manuscript</w:t>
      </w:r>
    </w:p>
    <w:p w14:paraId="64257F09" w14:textId="77777777" w:rsidR="008B1ACE" w:rsidRPr="008B1ACE" w:rsidRDefault="008B1ACE" w:rsidP="008B1ACE">
      <w:pPr>
        <w:pStyle w:val="Default"/>
        <w:snapToGrid w:val="0"/>
        <w:spacing w:line="360" w:lineRule="auto"/>
        <w:jc w:val="both"/>
        <w:rPr>
          <w:rFonts w:ascii="Book Antiqua" w:hAnsi="Book Antiqua"/>
          <w:b/>
          <w:bCs/>
          <w:color w:val="auto"/>
          <w:kern w:val="2"/>
        </w:rPr>
      </w:pPr>
    </w:p>
    <w:p w14:paraId="5844D1B5" w14:textId="11709FE9" w:rsidR="0093191A" w:rsidRDefault="0093191A" w:rsidP="008B1ACE">
      <w:pPr>
        <w:pStyle w:val="Default"/>
        <w:snapToGrid w:val="0"/>
        <w:spacing w:line="360" w:lineRule="auto"/>
        <w:jc w:val="both"/>
        <w:rPr>
          <w:rFonts w:ascii="Book Antiqua" w:hAnsi="Book Antiqua"/>
        </w:rPr>
      </w:pPr>
      <w:r w:rsidRPr="008B1ACE">
        <w:rPr>
          <w:rFonts w:ascii="Book Antiqua" w:hAnsi="Book Antiqua"/>
          <w:b/>
          <w:bCs/>
          <w:color w:val="auto"/>
          <w:kern w:val="2"/>
        </w:rPr>
        <w:t>Correspond</w:t>
      </w:r>
      <w:r w:rsidR="00B102AF" w:rsidRPr="008B1ACE">
        <w:rPr>
          <w:rFonts w:ascii="Book Antiqua" w:hAnsi="Book Antiqua"/>
          <w:b/>
          <w:bCs/>
          <w:color w:val="auto"/>
          <w:kern w:val="2"/>
        </w:rPr>
        <w:t>ence</w:t>
      </w:r>
      <w:r w:rsidRPr="008B1ACE">
        <w:rPr>
          <w:rFonts w:ascii="Book Antiqua" w:hAnsi="Book Antiqua"/>
          <w:b/>
          <w:bCs/>
          <w:color w:val="auto"/>
          <w:kern w:val="2"/>
        </w:rPr>
        <w:t xml:space="preserve"> </w:t>
      </w:r>
      <w:r w:rsidR="00B102AF" w:rsidRPr="008B1ACE">
        <w:rPr>
          <w:rFonts w:ascii="Book Antiqua" w:hAnsi="Book Antiqua"/>
          <w:b/>
          <w:bCs/>
          <w:color w:val="auto"/>
          <w:kern w:val="2"/>
        </w:rPr>
        <w:t>to</w:t>
      </w:r>
      <w:r w:rsidRPr="008B1ACE">
        <w:rPr>
          <w:rFonts w:ascii="Book Antiqua" w:hAnsi="Book Antiqua"/>
          <w:b/>
          <w:bCs/>
          <w:color w:val="auto"/>
          <w:kern w:val="2"/>
        </w:rPr>
        <w:t>:</w:t>
      </w:r>
      <w:r w:rsidRPr="008B1ACE">
        <w:rPr>
          <w:rFonts w:ascii="Book Antiqua" w:hAnsi="Book Antiqua"/>
          <w:color w:val="auto"/>
          <w:kern w:val="2"/>
        </w:rPr>
        <w:t xml:space="preserve"> </w:t>
      </w:r>
      <w:r w:rsidR="008B1ACE" w:rsidRPr="00C707A8">
        <w:rPr>
          <w:rFonts w:ascii="Book Antiqua" w:hAnsi="Book Antiqua"/>
          <w:b/>
          <w:color w:val="auto"/>
          <w:kern w:val="2"/>
        </w:rPr>
        <w:t>Bo Feng</w:t>
      </w:r>
      <w:r w:rsidR="008B1ACE" w:rsidRPr="00C707A8">
        <w:rPr>
          <w:rFonts w:ascii="Book Antiqua" w:hAnsi="Book Antiqua" w:hint="eastAsia"/>
          <w:b/>
          <w:color w:val="auto"/>
          <w:kern w:val="2"/>
        </w:rPr>
        <w:t xml:space="preserve">, </w:t>
      </w:r>
      <w:r w:rsidR="008B1ACE" w:rsidRPr="00C707A8">
        <w:rPr>
          <w:rFonts w:ascii="Book Antiqua" w:hAnsi="Book Antiqua"/>
          <w:b/>
          <w:color w:val="auto"/>
        </w:rPr>
        <w:t>PhD</w:t>
      </w:r>
      <w:r w:rsidR="008B1ACE" w:rsidRPr="00C707A8">
        <w:rPr>
          <w:rFonts w:ascii="Book Antiqua" w:hAnsi="Book Antiqua" w:hint="eastAsia"/>
          <w:b/>
          <w:color w:val="auto"/>
        </w:rPr>
        <w:t>,</w:t>
      </w:r>
      <w:r w:rsidR="008B1ACE" w:rsidRPr="00C707A8">
        <w:rPr>
          <w:rFonts w:ascii="Book Antiqua" w:hAnsi="Book Antiqua"/>
          <w:b/>
          <w:color w:val="auto"/>
          <w:kern w:val="2"/>
        </w:rPr>
        <w:t xml:space="preserve"> Chief Doctor,</w:t>
      </w:r>
      <w:r w:rsidR="008B1ACE" w:rsidRPr="00C707A8">
        <w:rPr>
          <w:rFonts w:ascii="Book Antiqua" w:hAnsi="Book Antiqua" w:hint="eastAsia"/>
          <w:b/>
          <w:color w:val="auto"/>
          <w:kern w:val="2"/>
        </w:rPr>
        <w:t xml:space="preserve"> </w:t>
      </w:r>
      <w:r w:rsidR="008B1ACE" w:rsidRPr="00C707A8">
        <w:rPr>
          <w:rFonts w:ascii="Book Antiqua" w:hAnsi="Book Antiqua"/>
          <w:b/>
          <w:color w:val="auto"/>
          <w:kern w:val="2"/>
        </w:rPr>
        <w:t>Professor,</w:t>
      </w:r>
      <w:r w:rsidR="008B1ACE" w:rsidRPr="00C707A8">
        <w:rPr>
          <w:rFonts w:ascii="Book Antiqua" w:hAnsi="Book Antiqua" w:hint="eastAsia"/>
          <w:b/>
          <w:color w:val="auto"/>
          <w:kern w:val="2"/>
        </w:rPr>
        <w:t xml:space="preserve"> </w:t>
      </w:r>
      <w:r w:rsidR="008B1ACE" w:rsidRPr="00C707A8">
        <w:rPr>
          <w:rFonts w:ascii="Book Antiqua" w:hAnsi="Book Antiqua"/>
          <w:b/>
          <w:color w:val="auto"/>
          <w:kern w:val="2"/>
        </w:rPr>
        <w:t>Research Fellow</w:t>
      </w:r>
      <w:r w:rsidR="008B1ACE" w:rsidRPr="00C707A8">
        <w:rPr>
          <w:rFonts w:ascii="Book Antiqua" w:hAnsi="Book Antiqua" w:hint="eastAsia"/>
          <w:b/>
          <w:color w:val="auto"/>
          <w:kern w:val="2"/>
        </w:rPr>
        <w:t>,</w:t>
      </w:r>
      <w:r w:rsidR="00C707A8">
        <w:rPr>
          <w:rFonts w:ascii="Book Antiqua" w:hAnsi="Book Antiqua" w:hint="eastAsia"/>
          <w:color w:val="auto"/>
          <w:kern w:val="2"/>
        </w:rPr>
        <w:t xml:space="preserve"> </w:t>
      </w:r>
      <w:r w:rsidR="00C707A8" w:rsidRPr="008B1ACE">
        <w:rPr>
          <w:rFonts w:ascii="Book Antiqua" w:hAnsi="Book Antiqua"/>
        </w:rPr>
        <w:t xml:space="preserve">Peking University Hepatology Institute, Beijing Key Laboratory of Hepatitis C and Immunotherapy for Liver Diseases, Peking University People’s Hospital, No.11 Xizhimen South Street, Beijing 100044, China. </w:t>
      </w:r>
      <w:hyperlink r:id="rId9" w:history="1">
        <w:r w:rsidR="00C707A8" w:rsidRPr="008B1ACE">
          <w:rPr>
            <w:rFonts w:ascii="Book Antiqua" w:hAnsi="Book Antiqua"/>
          </w:rPr>
          <w:t>fengbo@pkuph.edu.cn</w:t>
        </w:r>
      </w:hyperlink>
    </w:p>
    <w:p w14:paraId="14875E49" w14:textId="772FAE91" w:rsidR="00D958F2" w:rsidRPr="008B1ACE" w:rsidRDefault="00D958F2"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Telephone: </w:t>
      </w:r>
      <w:r w:rsidRPr="008422D4">
        <w:rPr>
          <w:rFonts w:ascii="Book Antiqua" w:eastAsia="SimSun" w:hAnsi="Book Antiqua" w:cs="Times New Roman"/>
          <w:sz w:val="24"/>
          <w:szCs w:val="24"/>
        </w:rPr>
        <w:t>+</w:t>
      </w:r>
      <w:r w:rsidRPr="008B1ACE">
        <w:rPr>
          <w:rFonts w:ascii="Book Antiqua" w:eastAsia="SimSun" w:hAnsi="Book Antiqua" w:cs="Times New Roman"/>
          <w:sz w:val="24"/>
          <w:szCs w:val="24"/>
        </w:rPr>
        <w:t>86</w:t>
      </w:r>
      <w:r w:rsidR="00C707A8">
        <w:rPr>
          <w:rFonts w:ascii="Book Antiqua" w:eastAsia="SimSun" w:hAnsi="Book Antiqua" w:cs="Times New Roman" w:hint="eastAsia"/>
          <w:sz w:val="24"/>
          <w:szCs w:val="24"/>
        </w:rPr>
        <w:t>-</w:t>
      </w:r>
      <w:r w:rsidR="00C707A8">
        <w:rPr>
          <w:rFonts w:ascii="Book Antiqua" w:eastAsia="SimSun" w:hAnsi="Book Antiqua" w:cs="Times New Roman"/>
          <w:sz w:val="24"/>
          <w:szCs w:val="24"/>
        </w:rPr>
        <w:t>10-88325980</w:t>
      </w:r>
    </w:p>
    <w:p w14:paraId="404350F7" w14:textId="064B20CC" w:rsidR="00151C20" w:rsidRPr="008B1ACE" w:rsidRDefault="00D958F2"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F</w:t>
      </w:r>
      <w:r w:rsidR="00290E11" w:rsidRPr="008B1ACE">
        <w:rPr>
          <w:rFonts w:ascii="Book Antiqua" w:eastAsia="SimSun" w:hAnsi="Book Antiqua" w:cs="Times New Roman"/>
          <w:b/>
          <w:sz w:val="24"/>
          <w:szCs w:val="24"/>
        </w:rPr>
        <w:t>ax</w:t>
      </w:r>
      <w:r w:rsidRPr="008B1ACE">
        <w:rPr>
          <w:rFonts w:ascii="Book Antiqua" w:eastAsia="SimSun" w:hAnsi="Book Antiqua" w:cs="Times New Roman"/>
          <w:b/>
          <w:sz w:val="24"/>
          <w:szCs w:val="24"/>
        </w:rPr>
        <w:t xml:space="preserve">: </w:t>
      </w:r>
      <w:r w:rsidRPr="008422D4">
        <w:rPr>
          <w:rFonts w:ascii="Book Antiqua" w:eastAsia="SimSun" w:hAnsi="Book Antiqua" w:cs="Times New Roman"/>
          <w:sz w:val="24"/>
          <w:szCs w:val="24"/>
        </w:rPr>
        <w:t>+</w:t>
      </w:r>
      <w:r w:rsidRPr="008B1ACE">
        <w:rPr>
          <w:rFonts w:ascii="Book Antiqua" w:eastAsia="SimSun" w:hAnsi="Book Antiqua" w:cs="Times New Roman"/>
          <w:sz w:val="24"/>
          <w:szCs w:val="24"/>
        </w:rPr>
        <w:t>86</w:t>
      </w:r>
      <w:r w:rsidR="00C707A8">
        <w:rPr>
          <w:rFonts w:ascii="Book Antiqua" w:eastAsia="SimSun" w:hAnsi="Book Antiqua" w:cs="Times New Roman" w:hint="eastAsia"/>
          <w:sz w:val="24"/>
          <w:szCs w:val="24"/>
        </w:rPr>
        <w:t>-</w:t>
      </w:r>
      <w:r w:rsidRPr="008B1ACE">
        <w:rPr>
          <w:rFonts w:ascii="Book Antiqua" w:eastAsia="SimSun" w:hAnsi="Book Antiqua" w:cs="Times New Roman"/>
          <w:sz w:val="24"/>
          <w:szCs w:val="24"/>
        </w:rPr>
        <w:t>10-66515490</w:t>
      </w:r>
    </w:p>
    <w:p w14:paraId="3EE9E349" w14:textId="6B9EC397" w:rsidR="00151C20" w:rsidRPr="008B1ACE" w:rsidRDefault="00151C20" w:rsidP="008B1ACE">
      <w:pPr>
        <w:adjustRightInd w:val="0"/>
        <w:snapToGrid w:val="0"/>
        <w:spacing w:line="360" w:lineRule="auto"/>
        <w:rPr>
          <w:rFonts w:ascii="Book Antiqua" w:eastAsia="SimSun" w:hAnsi="Book Antiqua" w:cs="Times New Roman"/>
          <w:sz w:val="24"/>
          <w:szCs w:val="24"/>
        </w:rPr>
      </w:pPr>
    </w:p>
    <w:p w14:paraId="452B41B3" w14:textId="035AE625" w:rsidR="00C707A8" w:rsidRPr="00C707A8" w:rsidRDefault="00C707A8" w:rsidP="00C707A8">
      <w:pPr>
        <w:adjustRightInd w:val="0"/>
        <w:snapToGrid w:val="0"/>
        <w:spacing w:line="360" w:lineRule="auto"/>
        <w:rPr>
          <w:rFonts w:ascii="Book Antiqua" w:eastAsia="SimSun" w:hAnsi="Book Antiqua" w:cs="Times New Roman"/>
          <w:color w:val="000000"/>
          <w:sz w:val="24"/>
          <w:szCs w:val="24"/>
        </w:rPr>
      </w:pPr>
      <w:r w:rsidRPr="00C707A8">
        <w:rPr>
          <w:rFonts w:ascii="Book Antiqua" w:eastAsia="SimSun" w:hAnsi="Book Antiqua" w:cs="Times New Roman"/>
          <w:b/>
          <w:color w:val="000000"/>
          <w:sz w:val="24"/>
          <w:szCs w:val="24"/>
        </w:rPr>
        <w:t>Received:</w:t>
      </w:r>
      <w:r w:rsidRPr="00C707A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July</w:t>
      </w:r>
      <w:r w:rsidRPr="00C707A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27</w:t>
      </w:r>
      <w:r w:rsidRPr="00C707A8">
        <w:rPr>
          <w:rFonts w:ascii="Book Antiqua" w:eastAsia="SimSun" w:hAnsi="Book Antiqua" w:cs="Arial" w:hint="eastAsia"/>
          <w:color w:val="000000"/>
          <w:kern w:val="0"/>
          <w:sz w:val="24"/>
          <w:szCs w:val="24"/>
        </w:rPr>
        <w:t>, 2018</w:t>
      </w:r>
    </w:p>
    <w:p w14:paraId="278440BA" w14:textId="001F8ECE" w:rsidR="00C707A8" w:rsidRPr="00C707A8" w:rsidRDefault="00C707A8" w:rsidP="00C707A8">
      <w:pPr>
        <w:adjustRightInd w:val="0"/>
        <w:snapToGrid w:val="0"/>
        <w:spacing w:line="360" w:lineRule="auto"/>
        <w:rPr>
          <w:rFonts w:ascii="Book Antiqua" w:eastAsia="SimSun" w:hAnsi="Book Antiqua" w:cs="Times New Roman"/>
          <w:color w:val="000000"/>
          <w:sz w:val="24"/>
          <w:szCs w:val="24"/>
        </w:rPr>
      </w:pPr>
      <w:r w:rsidRPr="00C707A8">
        <w:rPr>
          <w:rFonts w:ascii="Book Antiqua" w:eastAsia="SimSun" w:hAnsi="Book Antiqua" w:cs="Times New Roman"/>
          <w:b/>
          <w:color w:val="000000"/>
          <w:sz w:val="24"/>
          <w:szCs w:val="24"/>
        </w:rPr>
        <w:t>Peer-review started:</w:t>
      </w:r>
      <w:r w:rsidRPr="00C707A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July</w:t>
      </w:r>
      <w:r w:rsidRPr="00C707A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27</w:t>
      </w:r>
      <w:r w:rsidRPr="00C707A8">
        <w:rPr>
          <w:rFonts w:ascii="Book Antiqua" w:eastAsia="SimSun" w:hAnsi="Book Antiqua" w:cs="Arial" w:hint="eastAsia"/>
          <w:color w:val="000000"/>
          <w:kern w:val="0"/>
          <w:sz w:val="24"/>
          <w:szCs w:val="24"/>
        </w:rPr>
        <w:t>, 2018</w:t>
      </w:r>
    </w:p>
    <w:p w14:paraId="17B3EB1A" w14:textId="15CC19A5" w:rsidR="00C707A8" w:rsidRPr="00C707A8" w:rsidRDefault="00C707A8" w:rsidP="00C707A8">
      <w:pPr>
        <w:adjustRightInd w:val="0"/>
        <w:snapToGrid w:val="0"/>
        <w:spacing w:line="360" w:lineRule="auto"/>
        <w:rPr>
          <w:rFonts w:ascii="Book Antiqua" w:eastAsia="SimSun" w:hAnsi="Book Antiqua" w:cs="Times New Roman"/>
          <w:color w:val="000000"/>
          <w:sz w:val="24"/>
          <w:szCs w:val="24"/>
        </w:rPr>
      </w:pPr>
      <w:r w:rsidRPr="00C707A8">
        <w:rPr>
          <w:rFonts w:ascii="Book Antiqua" w:eastAsia="SimSun" w:hAnsi="Book Antiqua" w:cs="Times New Roman"/>
          <w:b/>
          <w:color w:val="000000"/>
          <w:sz w:val="24"/>
          <w:szCs w:val="24"/>
        </w:rPr>
        <w:t>First decision:</w:t>
      </w:r>
      <w:r w:rsidRPr="00C707A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August</w:t>
      </w:r>
      <w:r w:rsidRPr="00C707A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27</w:t>
      </w:r>
      <w:r w:rsidRPr="00C707A8">
        <w:rPr>
          <w:rFonts w:ascii="Book Antiqua" w:eastAsia="SimSun" w:hAnsi="Book Antiqua" w:cs="Arial" w:hint="eastAsia"/>
          <w:color w:val="000000"/>
          <w:kern w:val="0"/>
          <w:sz w:val="24"/>
          <w:szCs w:val="24"/>
        </w:rPr>
        <w:t>, 2018</w:t>
      </w:r>
    </w:p>
    <w:p w14:paraId="6C4EFB84" w14:textId="0FB57B4F" w:rsidR="00C707A8" w:rsidRPr="00C707A8" w:rsidRDefault="00C707A8" w:rsidP="00C707A8">
      <w:pPr>
        <w:adjustRightInd w:val="0"/>
        <w:snapToGrid w:val="0"/>
        <w:spacing w:line="360" w:lineRule="auto"/>
        <w:rPr>
          <w:rFonts w:ascii="Book Antiqua" w:eastAsia="SimSun" w:hAnsi="Book Antiqua" w:cs="Times New Roman"/>
          <w:color w:val="000000"/>
          <w:sz w:val="24"/>
          <w:szCs w:val="24"/>
        </w:rPr>
      </w:pPr>
      <w:r w:rsidRPr="00C707A8">
        <w:rPr>
          <w:rFonts w:ascii="Book Antiqua" w:eastAsia="SimSun" w:hAnsi="Book Antiqua" w:cs="Times New Roman"/>
          <w:b/>
          <w:color w:val="000000"/>
          <w:sz w:val="24"/>
          <w:szCs w:val="24"/>
        </w:rPr>
        <w:lastRenderedPageBreak/>
        <w:t>Revised:</w:t>
      </w:r>
      <w:r w:rsidRPr="00C707A8">
        <w:rPr>
          <w:rFonts w:ascii="Book Antiqua" w:eastAsia="SimSun" w:hAnsi="Book Antiqua" w:cs="Times New Roman"/>
          <w:color w:val="000000"/>
          <w:sz w:val="24"/>
          <w:szCs w:val="24"/>
        </w:rPr>
        <w:t xml:space="preserve"> </w:t>
      </w:r>
      <w:r>
        <w:rPr>
          <w:rFonts w:ascii="Book Antiqua" w:eastAsia="SimSun" w:hAnsi="Book Antiqua" w:cs="Arial" w:hint="eastAsia"/>
          <w:color w:val="000000"/>
          <w:kern w:val="0"/>
          <w:sz w:val="24"/>
          <w:szCs w:val="24"/>
        </w:rPr>
        <w:t>September</w:t>
      </w:r>
      <w:r w:rsidRPr="00C707A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w:t>
      </w:r>
      <w:r w:rsidRPr="00C707A8">
        <w:rPr>
          <w:rFonts w:ascii="Book Antiqua" w:eastAsia="SimSun" w:hAnsi="Book Antiqua" w:cs="Arial" w:hint="eastAsia"/>
          <w:color w:val="000000"/>
          <w:kern w:val="0"/>
          <w:sz w:val="24"/>
          <w:szCs w:val="24"/>
        </w:rPr>
        <w:t>, 2018</w:t>
      </w:r>
    </w:p>
    <w:p w14:paraId="2D13E433" w14:textId="0D472A56" w:rsidR="00C707A8" w:rsidRPr="00C707A8" w:rsidRDefault="00C707A8" w:rsidP="00C707A8">
      <w:pPr>
        <w:adjustRightInd w:val="0"/>
        <w:snapToGrid w:val="0"/>
        <w:spacing w:line="360" w:lineRule="auto"/>
        <w:rPr>
          <w:rFonts w:ascii="Book Antiqua" w:eastAsia="SimSun" w:hAnsi="Book Antiqua" w:cs="Times New Roman"/>
          <w:color w:val="000000"/>
          <w:sz w:val="24"/>
          <w:szCs w:val="24"/>
        </w:rPr>
      </w:pPr>
      <w:r w:rsidRPr="00C707A8">
        <w:rPr>
          <w:rFonts w:ascii="Book Antiqua" w:eastAsia="SimSun" w:hAnsi="Book Antiqua" w:cs="Times New Roman"/>
          <w:b/>
          <w:color w:val="000000"/>
          <w:sz w:val="24"/>
          <w:szCs w:val="24"/>
        </w:rPr>
        <w:t>Accepted:</w:t>
      </w:r>
      <w:r w:rsidR="003E334F" w:rsidRPr="003E334F">
        <w:t xml:space="preserve"> </w:t>
      </w:r>
      <w:r w:rsidR="003E334F" w:rsidRPr="003E334F">
        <w:rPr>
          <w:rFonts w:ascii="Book Antiqua" w:eastAsia="SimSun" w:hAnsi="Book Antiqua" w:cs="Times New Roman"/>
          <w:color w:val="000000"/>
          <w:sz w:val="24"/>
          <w:szCs w:val="24"/>
        </w:rPr>
        <w:t>October 5, 2018</w:t>
      </w:r>
      <w:r w:rsidRPr="00C707A8">
        <w:rPr>
          <w:rFonts w:ascii="Book Antiqua" w:eastAsia="SimSun" w:hAnsi="Book Antiqua" w:cs="Times New Roman"/>
          <w:color w:val="000000"/>
          <w:sz w:val="24"/>
          <w:szCs w:val="24"/>
        </w:rPr>
        <w:t xml:space="preserve"> </w:t>
      </w:r>
    </w:p>
    <w:p w14:paraId="6F264BEC" w14:textId="77777777" w:rsidR="00C707A8" w:rsidRPr="00C707A8" w:rsidRDefault="00C707A8" w:rsidP="00C707A8">
      <w:pPr>
        <w:adjustRightInd w:val="0"/>
        <w:snapToGrid w:val="0"/>
        <w:spacing w:line="360" w:lineRule="auto"/>
        <w:rPr>
          <w:rFonts w:ascii="Book Antiqua" w:eastAsia="SimSun" w:hAnsi="Book Antiqua" w:cs="Times New Roman"/>
          <w:b/>
          <w:color w:val="000000"/>
          <w:sz w:val="24"/>
          <w:szCs w:val="24"/>
        </w:rPr>
      </w:pPr>
      <w:r w:rsidRPr="00C707A8">
        <w:rPr>
          <w:rFonts w:ascii="Book Antiqua" w:eastAsia="SimSun" w:hAnsi="Book Antiqua" w:cs="Times New Roman"/>
          <w:b/>
          <w:color w:val="000000"/>
          <w:sz w:val="24"/>
          <w:szCs w:val="24"/>
        </w:rPr>
        <w:t>Article in press:</w:t>
      </w:r>
    </w:p>
    <w:p w14:paraId="2B3B7CF2" w14:textId="1063F9CD" w:rsidR="00C707A8" w:rsidRDefault="00C707A8" w:rsidP="00C707A8">
      <w:pPr>
        <w:adjustRightInd w:val="0"/>
        <w:snapToGrid w:val="0"/>
        <w:spacing w:line="360" w:lineRule="auto"/>
        <w:rPr>
          <w:rFonts w:ascii="Book Antiqua" w:eastAsia="SimSun" w:hAnsi="Book Antiqua" w:cs="Times New Roman"/>
          <w:b/>
          <w:color w:val="000000"/>
          <w:sz w:val="24"/>
          <w:szCs w:val="24"/>
        </w:rPr>
      </w:pPr>
      <w:r w:rsidRPr="00C707A8">
        <w:rPr>
          <w:rFonts w:ascii="Book Antiqua" w:eastAsia="SimSun" w:hAnsi="Book Antiqua" w:cs="Times New Roman"/>
          <w:b/>
          <w:color w:val="000000"/>
          <w:sz w:val="24"/>
          <w:szCs w:val="24"/>
        </w:rPr>
        <w:t>Published online:</w:t>
      </w:r>
    </w:p>
    <w:p w14:paraId="6672DCAD" w14:textId="77777777" w:rsidR="00C707A8" w:rsidRDefault="00C707A8">
      <w:pPr>
        <w:widowControl/>
        <w:jc w:val="left"/>
        <w:rPr>
          <w:rFonts w:ascii="Book Antiqua" w:eastAsia="SimSun" w:hAnsi="Book Antiqua" w:cs="Times New Roman"/>
          <w:b/>
          <w:color w:val="000000"/>
          <w:sz w:val="24"/>
          <w:szCs w:val="24"/>
        </w:rPr>
      </w:pPr>
      <w:r>
        <w:rPr>
          <w:rFonts w:ascii="Book Antiqua" w:eastAsia="SimSun" w:hAnsi="Book Antiqua" w:cs="Times New Roman"/>
          <w:b/>
          <w:color w:val="000000"/>
          <w:sz w:val="24"/>
          <w:szCs w:val="24"/>
        </w:rPr>
        <w:br w:type="page"/>
      </w:r>
    </w:p>
    <w:p w14:paraId="5696EB89" w14:textId="77777777" w:rsidR="00C3318F" w:rsidRPr="008B1ACE" w:rsidRDefault="00C3318F" w:rsidP="008B1ACE">
      <w:pPr>
        <w:adjustRightInd w:val="0"/>
        <w:snapToGrid w:val="0"/>
        <w:spacing w:line="360" w:lineRule="auto"/>
        <w:rPr>
          <w:rFonts w:ascii="Book Antiqua" w:hAnsi="Book Antiqua" w:cs="Times New Roman"/>
          <w:b/>
          <w:sz w:val="24"/>
          <w:szCs w:val="24"/>
        </w:rPr>
      </w:pPr>
      <w:r w:rsidRPr="008B1ACE">
        <w:rPr>
          <w:rFonts w:ascii="Book Antiqua" w:hAnsi="Book Antiqua" w:cs="Times New Roman"/>
          <w:b/>
          <w:sz w:val="24"/>
          <w:szCs w:val="24"/>
        </w:rPr>
        <w:lastRenderedPageBreak/>
        <w:t>Abstract</w:t>
      </w:r>
    </w:p>
    <w:p w14:paraId="12BC53A1" w14:textId="3E5F81D2" w:rsidR="002C3E9A" w:rsidRPr="008B1ACE" w:rsidRDefault="00C3318F" w:rsidP="008B1ACE">
      <w:pPr>
        <w:adjustRightInd w:val="0"/>
        <w:snapToGrid w:val="0"/>
        <w:spacing w:line="360" w:lineRule="auto"/>
        <w:rPr>
          <w:rFonts w:ascii="Book Antiqua" w:hAnsi="Book Antiqua" w:cs="Times New Roman"/>
          <w:b/>
          <w:i/>
          <w:sz w:val="24"/>
          <w:szCs w:val="24"/>
        </w:rPr>
      </w:pPr>
      <w:r w:rsidRPr="008B1ACE">
        <w:rPr>
          <w:rFonts w:ascii="Book Antiqua" w:hAnsi="Book Antiqua" w:cs="Times New Roman"/>
          <w:b/>
          <w:i/>
          <w:sz w:val="24"/>
          <w:szCs w:val="24"/>
        </w:rPr>
        <w:t>A</w:t>
      </w:r>
      <w:r w:rsidR="00EC435B" w:rsidRPr="008B1ACE">
        <w:rPr>
          <w:rFonts w:ascii="Book Antiqua" w:hAnsi="Book Antiqua" w:cs="Times New Roman"/>
          <w:b/>
          <w:i/>
          <w:sz w:val="24"/>
          <w:szCs w:val="24"/>
        </w:rPr>
        <w:t>IM</w:t>
      </w:r>
    </w:p>
    <w:p w14:paraId="32746659" w14:textId="09837D35" w:rsidR="00C3318F" w:rsidRPr="008B1ACE" w:rsidRDefault="00167466"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H</w:t>
      </w:r>
      <w:r w:rsidR="00F359B2" w:rsidRPr="008B1ACE">
        <w:rPr>
          <w:rFonts w:ascii="Book Antiqua" w:hAnsi="Book Antiqua" w:cs="Times New Roman"/>
          <w:sz w:val="24"/>
          <w:szCs w:val="24"/>
        </w:rPr>
        <w:t xml:space="preserve">ighly effective direct-acting antivirals </w:t>
      </w:r>
      <w:r w:rsidR="00345CA2" w:rsidRPr="008B1ACE">
        <w:rPr>
          <w:rFonts w:ascii="Book Antiqua" w:hAnsi="Book Antiqua" w:cs="Times New Roman"/>
          <w:sz w:val="24"/>
          <w:szCs w:val="24"/>
        </w:rPr>
        <w:t xml:space="preserve">(DAAs) </w:t>
      </w:r>
      <w:r w:rsidR="00C707A8">
        <w:rPr>
          <w:rFonts w:ascii="Book Antiqua" w:hAnsi="Book Antiqua" w:cs="Times New Roman"/>
          <w:sz w:val="24"/>
          <w:szCs w:val="24"/>
        </w:rPr>
        <w:t>make</w:t>
      </w:r>
      <w:r w:rsidR="00F359B2" w:rsidRPr="008B1ACE">
        <w:rPr>
          <w:rFonts w:ascii="Book Antiqua" w:hAnsi="Book Antiqua" w:cs="Times New Roman"/>
          <w:sz w:val="24"/>
          <w:szCs w:val="24"/>
        </w:rPr>
        <w:t xml:space="preserve"> chronic hepatitis C</w:t>
      </w:r>
      <w:r w:rsidR="000557E8" w:rsidRPr="008B1ACE">
        <w:rPr>
          <w:rFonts w:ascii="Book Antiqua" w:hAnsi="Book Antiqua" w:cs="Times New Roman"/>
          <w:sz w:val="24"/>
          <w:szCs w:val="24"/>
        </w:rPr>
        <w:t xml:space="preserve"> (CHC)</w:t>
      </w:r>
      <w:r w:rsidR="00F359B2" w:rsidRPr="008B1ACE">
        <w:rPr>
          <w:rFonts w:ascii="Book Antiqua" w:hAnsi="Book Antiqua" w:cs="Times New Roman"/>
          <w:sz w:val="24"/>
          <w:szCs w:val="24"/>
        </w:rPr>
        <w:t xml:space="preserve"> a curable disease. Impact of various</w:t>
      </w:r>
      <w:r w:rsidR="00D30422" w:rsidRPr="008B1ACE">
        <w:rPr>
          <w:rFonts w:ascii="Book Antiqua" w:hAnsi="Book Antiqua" w:cs="Times New Roman"/>
          <w:sz w:val="24"/>
          <w:szCs w:val="24"/>
        </w:rPr>
        <w:t xml:space="preserve"> </w:t>
      </w:r>
      <w:r w:rsidR="00551500" w:rsidRPr="008B1ACE">
        <w:rPr>
          <w:rFonts w:ascii="Book Antiqua" w:hAnsi="Book Antiqua" w:cs="Times New Roman"/>
          <w:sz w:val="24"/>
          <w:szCs w:val="24"/>
        </w:rPr>
        <w:t>DAAs</w:t>
      </w:r>
      <w:r w:rsidR="00F359B2" w:rsidRPr="008B1ACE">
        <w:rPr>
          <w:rFonts w:ascii="Book Antiqua" w:hAnsi="Book Antiqua" w:cs="Times New Roman"/>
          <w:sz w:val="24"/>
          <w:szCs w:val="24"/>
        </w:rPr>
        <w:t xml:space="preserve"> on innate immunity was unclear. </w:t>
      </w:r>
      <w:r w:rsidR="001559DA" w:rsidRPr="008B1ACE">
        <w:rPr>
          <w:rFonts w:ascii="Book Antiqua" w:hAnsi="Book Antiqua" w:cs="Times New Roman"/>
          <w:sz w:val="24"/>
          <w:szCs w:val="24"/>
        </w:rPr>
        <w:t xml:space="preserve">To </w:t>
      </w:r>
      <w:r w:rsidR="00F359B2" w:rsidRPr="008B1ACE">
        <w:rPr>
          <w:rFonts w:ascii="Book Antiqua" w:hAnsi="Book Antiqua" w:cs="Times New Roman"/>
          <w:sz w:val="24"/>
          <w:szCs w:val="24"/>
        </w:rPr>
        <w:t xml:space="preserve">investigate how </w:t>
      </w:r>
      <w:r w:rsidR="00534009" w:rsidRPr="008B1ACE">
        <w:rPr>
          <w:rFonts w:ascii="Book Antiqua" w:hAnsi="Book Antiqua" w:cs="Times New Roman"/>
          <w:sz w:val="24"/>
          <w:szCs w:val="24"/>
        </w:rPr>
        <w:t>natural killer (</w:t>
      </w:r>
      <w:r w:rsidR="00A13ABD" w:rsidRPr="008B1ACE">
        <w:rPr>
          <w:rFonts w:ascii="Book Antiqua" w:hAnsi="Book Antiqua" w:cs="Times New Roman"/>
          <w:sz w:val="24"/>
          <w:szCs w:val="24"/>
        </w:rPr>
        <w:t>NK</w:t>
      </w:r>
      <w:r w:rsidR="00534009" w:rsidRPr="008B1ACE">
        <w:rPr>
          <w:rFonts w:ascii="Book Antiqua" w:hAnsi="Book Antiqua" w:cs="Times New Roman"/>
          <w:sz w:val="24"/>
          <w:szCs w:val="24"/>
        </w:rPr>
        <w:t>)</w:t>
      </w:r>
      <w:r w:rsidR="00F359B2" w:rsidRPr="008B1ACE">
        <w:rPr>
          <w:rFonts w:ascii="Book Antiqua" w:hAnsi="Book Antiqua" w:cs="Times New Roman"/>
          <w:sz w:val="24"/>
          <w:szCs w:val="24"/>
        </w:rPr>
        <w:t xml:space="preserve"> cells were affected in the elimination of </w:t>
      </w:r>
      <w:r w:rsidR="00C707A8" w:rsidRPr="00C707A8">
        <w:rPr>
          <w:rFonts w:ascii="Book Antiqua" w:hAnsi="Book Antiqua" w:cs="Times New Roman"/>
          <w:sz w:val="24"/>
          <w:szCs w:val="24"/>
        </w:rPr>
        <w:t xml:space="preserve">hepatitis C virus </w:t>
      </w:r>
      <w:r w:rsidR="00C707A8">
        <w:rPr>
          <w:rFonts w:ascii="Book Antiqua" w:hAnsi="Book Antiqua" w:cs="Times New Roman" w:hint="eastAsia"/>
          <w:sz w:val="24"/>
          <w:szCs w:val="24"/>
        </w:rPr>
        <w:t>(</w:t>
      </w:r>
      <w:r w:rsidR="00F359B2" w:rsidRPr="008B1ACE">
        <w:rPr>
          <w:rFonts w:ascii="Book Antiqua" w:hAnsi="Book Antiqua" w:cs="Times New Roman"/>
          <w:sz w:val="24"/>
          <w:szCs w:val="24"/>
        </w:rPr>
        <w:t>HCV</w:t>
      </w:r>
      <w:r w:rsidR="00C707A8">
        <w:rPr>
          <w:rFonts w:ascii="Book Antiqua" w:hAnsi="Book Antiqua" w:cs="Times New Roman" w:hint="eastAsia"/>
          <w:sz w:val="24"/>
          <w:szCs w:val="24"/>
        </w:rPr>
        <w:t>)</w:t>
      </w:r>
      <w:r w:rsidR="00F359B2" w:rsidRPr="008B1ACE">
        <w:rPr>
          <w:rFonts w:ascii="Book Antiqua" w:hAnsi="Book Antiqua" w:cs="Times New Roman"/>
          <w:sz w:val="24"/>
          <w:szCs w:val="24"/>
        </w:rPr>
        <w:t xml:space="preserve"> by sofosbuvir/ledipasvir. </w:t>
      </w:r>
    </w:p>
    <w:p w14:paraId="55C35DB0" w14:textId="77777777" w:rsidR="00EF442F" w:rsidRPr="008B1ACE" w:rsidRDefault="00EF442F" w:rsidP="008B1ACE">
      <w:pPr>
        <w:adjustRightInd w:val="0"/>
        <w:snapToGrid w:val="0"/>
        <w:spacing w:line="360" w:lineRule="auto"/>
        <w:rPr>
          <w:rFonts w:ascii="Book Antiqua" w:hAnsi="Book Antiqua" w:cs="Times New Roman"/>
          <w:sz w:val="24"/>
          <w:szCs w:val="24"/>
        </w:rPr>
      </w:pPr>
    </w:p>
    <w:p w14:paraId="6F22F3AF" w14:textId="46B0CC42" w:rsidR="002C3E9A" w:rsidRPr="008B1ACE" w:rsidRDefault="003B4C9F" w:rsidP="008B1ACE">
      <w:pPr>
        <w:adjustRightInd w:val="0"/>
        <w:snapToGrid w:val="0"/>
        <w:spacing w:line="360" w:lineRule="auto"/>
        <w:rPr>
          <w:rFonts w:ascii="Book Antiqua" w:hAnsi="Book Antiqua" w:cs="Times New Roman"/>
          <w:b/>
          <w:i/>
          <w:sz w:val="24"/>
          <w:szCs w:val="24"/>
        </w:rPr>
      </w:pPr>
      <w:r w:rsidRPr="008B1ACE">
        <w:rPr>
          <w:rFonts w:ascii="Book Antiqua" w:hAnsi="Book Antiqua" w:cs="Times New Roman"/>
          <w:b/>
          <w:i/>
          <w:sz w:val="24"/>
          <w:szCs w:val="24"/>
        </w:rPr>
        <w:t>M</w:t>
      </w:r>
      <w:r w:rsidR="00EC435B" w:rsidRPr="008B1ACE">
        <w:rPr>
          <w:rFonts w:ascii="Book Antiqua" w:hAnsi="Book Antiqua" w:cs="Times New Roman"/>
          <w:b/>
          <w:i/>
          <w:sz w:val="24"/>
          <w:szCs w:val="24"/>
        </w:rPr>
        <w:t>ETHODS</w:t>
      </w:r>
    </w:p>
    <w:p w14:paraId="1B644A31" w14:textId="77432BD0" w:rsidR="000661EA" w:rsidRPr="008B1ACE" w:rsidRDefault="00CF31DD"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13 </w:t>
      </w:r>
      <w:r w:rsidR="00170BEB" w:rsidRPr="008B1ACE">
        <w:rPr>
          <w:rFonts w:ascii="Book Antiqua" w:hAnsi="Book Antiqua" w:cs="Times New Roman"/>
          <w:sz w:val="24"/>
          <w:szCs w:val="24"/>
        </w:rPr>
        <w:t xml:space="preserve">naïve-treated and experienced-treated </w:t>
      </w:r>
      <w:r w:rsidR="000E76B8" w:rsidRPr="008B1ACE">
        <w:rPr>
          <w:rFonts w:ascii="Book Antiqua" w:hAnsi="Book Antiqua" w:cs="Times New Roman"/>
          <w:sz w:val="24"/>
          <w:szCs w:val="24"/>
        </w:rPr>
        <w:t xml:space="preserve">CHC </w:t>
      </w:r>
      <w:r w:rsidRPr="008B1ACE">
        <w:rPr>
          <w:rFonts w:ascii="Book Antiqua" w:hAnsi="Book Antiqua" w:cs="Times New Roman"/>
          <w:sz w:val="24"/>
          <w:szCs w:val="24"/>
        </w:rPr>
        <w:t xml:space="preserve">patients were treated with sofosbuvir/ledipasvir, and </w:t>
      </w:r>
      <w:r w:rsidR="002121D0" w:rsidRPr="008B1ACE">
        <w:rPr>
          <w:rFonts w:ascii="Book Antiqua" w:hAnsi="Book Antiqua" w:cs="Times New Roman"/>
          <w:sz w:val="24"/>
          <w:szCs w:val="24"/>
        </w:rPr>
        <w:t>NK cells</w:t>
      </w:r>
      <w:r w:rsidRPr="008B1ACE">
        <w:rPr>
          <w:rFonts w:ascii="Book Antiqua" w:hAnsi="Book Antiqua" w:cs="Times New Roman"/>
          <w:sz w:val="24"/>
          <w:szCs w:val="24"/>
        </w:rPr>
        <w:t xml:space="preserve"> w</w:t>
      </w:r>
      <w:r w:rsidR="008869FD" w:rsidRPr="008B1ACE">
        <w:rPr>
          <w:rFonts w:ascii="Book Antiqua" w:hAnsi="Book Antiqua" w:cs="Times New Roman"/>
          <w:sz w:val="24"/>
          <w:szCs w:val="24"/>
        </w:rPr>
        <w:t>ere</w:t>
      </w:r>
      <w:r w:rsidRPr="008B1ACE">
        <w:rPr>
          <w:rFonts w:ascii="Book Antiqua" w:hAnsi="Book Antiqua" w:cs="Times New Roman"/>
          <w:sz w:val="24"/>
          <w:szCs w:val="24"/>
        </w:rPr>
        <w:t xml:space="preserve"> detected at </w:t>
      </w:r>
      <w:r w:rsidR="0049264C" w:rsidRPr="008B1ACE">
        <w:rPr>
          <w:rFonts w:ascii="Book Antiqua" w:hAnsi="Book Antiqua" w:cs="Times New Roman"/>
          <w:sz w:val="24"/>
          <w:szCs w:val="24"/>
        </w:rPr>
        <w:t xml:space="preserve">baseline, </w:t>
      </w:r>
      <w:r w:rsidRPr="008B1ACE">
        <w:rPr>
          <w:rFonts w:ascii="Book Antiqua" w:hAnsi="Book Antiqua" w:cs="Times New Roman"/>
          <w:sz w:val="24"/>
          <w:szCs w:val="24"/>
        </w:rPr>
        <w:t>week 2,</w:t>
      </w:r>
      <w:r w:rsidR="0048444C" w:rsidRPr="008B1ACE">
        <w:rPr>
          <w:rFonts w:ascii="Book Antiqua" w:hAnsi="Book Antiqua" w:cs="Times New Roman"/>
          <w:sz w:val="24"/>
          <w:szCs w:val="24"/>
        </w:rPr>
        <w:t xml:space="preserve"> </w:t>
      </w:r>
      <w:r w:rsidRPr="008B1ACE">
        <w:rPr>
          <w:rFonts w:ascii="Book Antiqua" w:hAnsi="Book Antiqua" w:cs="Times New Roman"/>
          <w:sz w:val="24"/>
          <w:szCs w:val="24"/>
        </w:rPr>
        <w:t>4, 8 and 12</w:t>
      </w:r>
      <w:r w:rsidR="003C43CE" w:rsidRPr="008B1ACE">
        <w:rPr>
          <w:rFonts w:ascii="Book Antiqua" w:hAnsi="Book Antiqua" w:cs="Times New Roman"/>
          <w:sz w:val="24"/>
          <w:szCs w:val="24"/>
        </w:rPr>
        <w:t xml:space="preserve"> </w:t>
      </w:r>
      <w:r w:rsidRPr="008B1ACE">
        <w:rPr>
          <w:rFonts w:ascii="Book Antiqua" w:hAnsi="Book Antiqua" w:cs="Times New Roman"/>
          <w:sz w:val="24"/>
          <w:szCs w:val="24"/>
        </w:rPr>
        <w:t>during therapy</w:t>
      </w:r>
      <w:r w:rsidR="001A0B2E" w:rsidRPr="008B1ACE">
        <w:rPr>
          <w:rFonts w:ascii="Book Antiqua" w:hAnsi="Book Antiqua" w:cs="Times New Roman"/>
          <w:sz w:val="24"/>
          <w:szCs w:val="24"/>
        </w:rPr>
        <w:t>,</w:t>
      </w:r>
      <w:r w:rsidRPr="008B1ACE">
        <w:rPr>
          <w:rFonts w:ascii="Book Antiqua" w:hAnsi="Book Antiqua" w:cs="Times New Roman"/>
          <w:sz w:val="24"/>
          <w:szCs w:val="24"/>
        </w:rPr>
        <w:t xml:space="preserve"> and week </w:t>
      </w:r>
      <w:r w:rsidR="00C707A8" w:rsidRPr="008B1ACE">
        <w:rPr>
          <w:rFonts w:ascii="Book Antiqua" w:hAnsi="Book Antiqua" w:cs="Times New Roman"/>
          <w:sz w:val="24"/>
          <w:szCs w:val="24"/>
        </w:rPr>
        <w:t>post of treatment</w:t>
      </w:r>
      <w:r w:rsidR="001E6E45" w:rsidRPr="008B1ACE">
        <w:rPr>
          <w:rFonts w:ascii="Book Antiqua" w:hAnsi="Book Antiqua" w:cs="Times New Roman"/>
          <w:sz w:val="24"/>
          <w:szCs w:val="24"/>
        </w:rPr>
        <w:t xml:space="preserve"> (</w:t>
      </w:r>
      <w:r w:rsidR="00C707A8" w:rsidRPr="008B1ACE">
        <w:rPr>
          <w:rFonts w:ascii="Book Antiqua" w:hAnsi="Book Antiqua" w:cs="Times New Roman"/>
          <w:sz w:val="24"/>
          <w:szCs w:val="24"/>
        </w:rPr>
        <w:t>Pt</w:t>
      </w:r>
      <w:r w:rsidR="001E6E45" w:rsidRPr="008B1ACE">
        <w:rPr>
          <w:rFonts w:ascii="Book Antiqua" w:hAnsi="Book Antiqua" w:cs="Times New Roman"/>
          <w:sz w:val="24"/>
          <w:szCs w:val="24"/>
        </w:rPr>
        <w:t>)</w:t>
      </w:r>
      <w:r w:rsidR="00C707A8">
        <w:rPr>
          <w:rFonts w:ascii="Book Antiqua" w:hAnsi="Book Antiqua" w:cs="Times New Roman" w:hint="eastAsia"/>
          <w:sz w:val="24"/>
          <w:szCs w:val="24"/>
        </w:rPr>
        <w:t xml:space="preserve"> </w:t>
      </w:r>
      <w:r w:rsidR="00777B5D" w:rsidRPr="008B1ACE">
        <w:rPr>
          <w:rFonts w:ascii="Book Antiqua" w:hAnsi="Book Antiqua" w:cs="Times New Roman"/>
          <w:sz w:val="24"/>
          <w:szCs w:val="24"/>
        </w:rPr>
        <w:t xml:space="preserve">-12 </w:t>
      </w:r>
      <w:r w:rsidR="00DD047D" w:rsidRPr="008B1ACE">
        <w:rPr>
          <w:rFonts w:ascii="Book Antiqua" w:hAnsi="Book Antiqua" w:cs="Times New Roman"/>
          <w:sz w:val="24"/>
          <w:szCs w:val="24"/>
        </w:rPr>
        <w:t xml:space="preserve">and </w:t>
      </w:r>
      <w:r w:rsidRPr="008B1ACE">
        <w:rPr>
          <w:rFonts w:ascii="Book Antiqua" w:hAnsi="Book Antiqua" w:cs="Times New Roman"/>
          <w:sz w:val="24"/>
          <w:szCs w:val="24"/>
        </w:rPr>
        <w:t>24</w:t>
      </w:r>
      <w:r w:rsidR="00DD047D" w:rsidRPr="008B1ACE">
        <w:rPr>
          <w:rFonts w:ascii="Book Antiqua" w:hAnsi="Book Antiqua" w:cs="Times New Roman"/>
          <w:sz w:val="24"/>
          <w:szCs w:val="24"/>
        </w:rPr>
        <w:t xml:space="preserve"> </w:t>
      </w:r>
      <w:r w:rsidR="00383176" w:rsidRPr="008B1ACE">
        <w:rPr>
          <w:rFonts w:ascii="Book Antiqua" w:hAnsi="Book Antiqua" w:cs="Times New Roman"/>
          <w:sz w:val="24"/>
          <w:szCs w:val="24"/>
        </w:rPr>
        <w:t xml:space="preserve">after the end of therapy </w:t>
      </w:r>
      <w:r w:rsidRPr="008B1ACE">
        <w:rPr>
          <w:rFonts w:ascii="Book Antiqua" w:hAnsi="Book Antiqua" w:cs="Times New Roman"/>
          <w:sz w:val="24"/>
          <w:szCs w:val="24"/>
        </w:rPr>
        <w:t>by multicolor flow cytometry</w:t>
      </w:r>
      <w:r w:rsidR="00B419E8" w:rsidRPr="008B1ACE">
        <w:rPr>
          <w:rFonts w:ascii="Book Antiqua" w:hAnsi="Book Antiqua" w:cs="Times New Roman"/>
          <w:sz w:val="24"/>
          <w:szCs w:val="24"/>
        </w:rPr>
        <w:t xml:space="preserve"> </w:t>
      </w:r>
      <w:r w:rsidRPr="008B1ACE">
        <w:rPr>
          <w:rFonts w:ascii="Book Antiqua" w:hAnsi="Book Antiqua" w:cs="Times New Roman"/>
          <w:sz w:val="24"/>
          <w:szCs w:val="24"/>
        </w:rPr>
        <w:t>and compared</w:t>
      </w:r>
      <w:r w:rsidR="006B6F51" w:rsidRPr="008B1ACE">
        <w:rPr>
          <w:rFonts w:ascii="Book Antiqua" w:hAnsi="Book Antiqua" w:cs="Times New Roman"/>
          <w:sz w:val="24"/>
          <w:szCs w:val="24"/>
        </w:rPr>
        <w:t xml:space="preserve"> with</w:t>
      </w:r>
      <w:r w:rsidRPr="008B1ACE">
        <w:rPr>
          <w:rFonts w:ascii="Book Antiqua" w:hAnsi="Book Antiqua" w:cs="Times New Roman"/>
          <w:sz w:val="24"/>
          <w:szCs w:val="24"/>
        </w:rPr>
        <w:t xml:space="preserve"> 13 healthy controls.</w:t>
      </w:r>
      <w:r w:rsidR="00654D96" w:rsidRPr="008B1ACE">
        <w:rPr>
          <w:rFonts w:ascii="Book Antiqua" w:hAnsi="Book Antiqua" w:cs="Times New Roman"/>
          <w:sz w:val="24"/>
          <w:szCs w:val="24"/>
        </w:rPr>
        <w:t xml:space="preserve"> </w:t>
      </w:r>
    </w:p>
    <w:p w14:paraId="3EB6EBEF" w14:textId="77777777" w:rsidR="00EF442F" w:rsidRPr="00C707A8" w:rsidRDefault="00EF442F" w:rsidP="008B1ACE">
      <w:pPr>
        <w:adjustRightInd w:val="0"/>
        <w:snapToGrid w:val="0"/>
        <w:spacing w:line="360" w:lineRule="auto"/>
        <w:rPr>
          <w:rFonts w:ascii="Book Antiqua" w:hAnsi="Book Antiqua" w:cs="Times New Roman"/>
          <w:sz w:val="24"/>
          <w:szCs w:val="24"/>
        </w:rPr>
      </w:pPr>
    </w:p>
    <w:p w14:paraId="53D24145" w14:textId="0D817D42" w:rsidR="002C3E9A" w:rsidRPr="008B1ACE" w:rsidRDefault="003B4C9F" w:rsidP="008B1ACE">
      <w:pPr>
        <w:adjustRightInd w:val="0"/>
        <w:snapToGrid w:val="0"/>
        <w:spacing w:line="360" w:lineRule="auto"/>
        <w:rPr>
          <w:rFonts w:ascii="Book Antiqua" w:hAnsi="Book Antiqua" w:cs="Times New Roman"/>
          <w:b/>
          <w:i/>
          <w:sz w:val="24"/>
          <w:szCs w:val="24"/>
        </w:rPr>
      </w:pPr>
      <w:r w:rsidRPr="008B1ACE">
        <w:rPr>
          <w:rFonts w:ascii="Book Antiqua" w:hAnsi="Book Antiqua" w:cs="Times New Roman"/>
          <w:b/>
          <w:i/>
          <w:sz w:val="24"/>
          <w:szCs w:val="24"/>
        </w:rPr>
        <w:t>R</w:t>
      </w:r>
      <w:r w:rsidR="00EC435B" w:rsidRPr="008B1ACE">
        <w:rPr>
          <w:rFonts w:ascii="Book Antiqua" w:hAnsi="Book Antiqua" w:cs="Times New Roman"/>
          <w:b/>
          <w:i/>
          <w:sz w:val="24"/>
          <w:szCs w:val="24"/>
        </w:rPr>
        <w:t>ESULTS</w:t>
      </w:r>
    </w:p>
    <w:p w14:paraId="2E89A125" w14:textId="3FFD6E39" w:rsidR="000661EA" w:rsidRPr="008B1ACE" w:rsidRDefault="002D3EC9"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All patients achieved sustained virological response. </w:t>
      </w:r>
      <w:r w:rsidR="00347524" w:rsidRPr="008B1ACE">
        <w:rPr>
          <w:rFonts w:ascii="Book Antiqua" w:hAnsi="Book Antiqua" w:cs="Times New Roman"/>
          <w:sz w:val="24"/>
          <w:szCs w:val="24"/>
        </w:rPr>
        <w:t>T</w:t>
      </w:r>
      <w:r w:rsidRPr="008B1ACE">
        <w:rPr>
          <w:rFonts w:ascii="Book Antiqua" w:hAnsi="Book Antiqua" w:cs="Times New Roman"/>
          <w:sz w:val="24"/>
          <w:szCs w:val="24"/>
        </w:rPr>
        <w:t>here was a significant decline in CD56</w:t>
      </w:r>
      <w:r w:rsidRPr="008B1ACE">
        <w:rPr>
          <w:rFonts w:ascii="Book Antiqua" w:hAnsi="Book Antiqua" w:cs="Times New Roman"/>
          <w:sz w:val="24"/>
          <w:szCs w:val="24"/>
          <w:vertAlign w:val="superscript"/>
        </w:rPr>
        <w:t>bright</w:t>
      </w:r>
      <w:r w:rsidRPr="008B1ACE">
        <w:rPr>
          <w:rFonts w:ascii="Book Antiqua" w:hAnsi="Book Antiqua" w:cs="Times New Roman"/>
          <w:sz w:val="24"/>
          <w:szCs w:val="24"/>
        </w:rPr>
        <w:t xml:space="preserve"> NK cells frequency at week 8 (</w:t>
      </w:r>
      <w:r w:rsidR="00B275FA" w:rsidRPr="00C707A8">
        <w:rPr>
          <w:rFonts w:ascii="Book Antiqua" w:eastAsia="SimSun" w:hAnsi="Book Antiqua" w:cs="Times New Roman"/>
          <w:i/>
          <w:sz w:val="24"/>
          <w:szCs w:val="24"/>
        </w:rPr>
        <w:t>P</w:t>
      </w:r>
      <w:r w:rsidR="00B275FA" w:rsidRPr="008B1ACE">
        <w:rPr>
          <w:rFonts w:ascii="Book Antiqua" w:eastAsia="SimSun" w:hAnsi="Book Antiqua" w:cs="Times New Roman"/>
          <w:sz w:val="24"/>
          <w:szCs w:val="24"/>
        </w:rPr>
        <w:t xml:space="preserve"> </w:t>
      </w:r>
      <w:r w:rsidRPr="008B1ACE">
        <w:rPr>
          <w:rFonts w:ascii="Book Antiqua" w:eastAsia="SimSun" w:hAnsi="Book Antiqua" w:cs="Times New Roman"/>
          <w:sz w:val="24"/>
          <w:szCs w:val="24"/>
        </w:rPr>
        <w:t>=</w:t>
      </w:r>
      <w:r w:rsidR="00B275FA" w:rsidRPr="008B1ACE">
        <w:rPr>
          <w:rFonts w:ascii="Book Antiqua" w:eastAsia="SimSun" w:hAnsi="Book Antiqua" w:cs="Times New Roman"/>
          <w:sz w:val="24"/>
          <w:szCs w:val="24"/>
        </w:rPr>
        <w:t xml:space="preserve"> </w:t>
      </w:r>
      <w:r w:rsidRPr="008B1ACE">
        <w:rPr>
          <w:rFonts w:ascii="Book Antiqua" w:eastAsia="SimSun" w:hAnsi="Book Antiqua" w:cs="Times New Roman"/>
          <w:sz w:val="24"/>
          <w:szCs w:val="24"/>
        </w:rPr>
        <w:t>0.002</w:t>
      </w:r>
      <w:r w:rsidRPr="008B1ACE">
        <w:rPr>
          <w:rFonts w:ascii="Book Antiqua" w:hAnsi="Book Antiqua" w:cs="Times New Roman"/>
          <w:sz w:val="24"/>
          <w:szCs w:val="24"/>
        </w:rPr>
        <w:t>) and week 12 (</w:t>
      </w:r>
      <w:r w:rsidR="00B275FA" w:rsidRPr="00C707A8">
        <w:rPr>
          <w:rFonts w:ascii="Book Antiqua" w:eastAsia="SimSun" w:hAnsi="Book Antiqua" w:cs="Times New Roman"/>
          <w:i/>
          <w:sz w:val="24"/>
          <w:szCs w:val="24"/>
        </w:rPr>
        <w:t>P</w:t>
      </w:r>
      <w:r w:rsidR="00B275FA" w:rsidRPr="008B1ACE">
        <w:rPr>
          <w:rFonts w:ascii="Book Antiqua" w:eastAsia="SimSun" w:hAnsi="Book Antiqua" w:cs="Times New Roman"/>
          <w:sz w:val="24"/>
          <w:szCs w:val="24"/>
        </w:rPr>
        <w:t xml:space="preserve"> </w:t>
      </w:r>
      <w:r w:rsidRPr="008B1ACE">
        <w:rPr>
          <w:rFonts w:ascii="Book Antiqua" w:eastAsia="SimSun" w:hAnsi="Book Antiqua" w:cs="Times New Roman"/>
          <w:sz w:val="24"/>
          <w:szCs w:val="24"/>
        </w:rPr>
        <w:t>=</w:t>
      </w:r>
      <w:r w:rsidR="00B275FA" w:rsidRPr="008B1ACE">
        <w:rPr>
          <w:rFonts w:ascii="Book Antiqua" w:eastAsia="SimSun" w:hAnsi="Book Antiqua" w:cs="Times New Roman"/>
          <w:sz w:val="24"/>
          <w:szCs w:val="24"/>
        </w:rPr>
        <w:t xml:space="preserve"> </w:t>
      </w:r>
      <w:r w:rsidRPr="008B1ACE">
        <w:rPr>
          <w:rFonts w:ascii="Book Antiqua" w:eastAsia="SimSun" w:hAnsi="Book Antiqua" w:cs="Times New Roman"/>
          <w:sz w:val="24"/>
          <w:szCs w:val="24"/>
        </w:rPr>
        <w:t>0.003</w:t>
      </w:r>
      <w:r w:rsidRPr="008B1ACE">
        <w:rPr>
          <w:rFonts w:ascii="Book Antiqua" w:hAnsi="Book Antiqua" w:cs="Times New Roman"/>
          <w:sz w:val="24"/>
          <w:szCs w:val="24"/>
        </w:rPr>
        <w:t>), which altered to the level comparable to healthy controls at week Pt-12, but no difference in the frequency of CD56</w:t>
      </w:r>
      <w:r w:rsidRPr="008B1ACE">
        <w:rPr>
          <w:rFonts w:ascii="Book Antiqua" w:hAnsi="Book Antiqua" w:cs="Times New Roman"/>
          <w:sz w:val="24"/>
          <w:szCs w:val="24"/>
          <w:vertAlign w:val="superscript"/>
        </w:rPr>
        <w:t>dim</w:t>
      </w:r>
      <w:r w:rsidRPr="008B1ACE">
        <w:rPr>
          <w:rFonts w:ascii="Book Antiqua" w:hAnsi="Book Antiqua" w:cs="Times New Roman"/>
          <w:sz w:val="24"/>
          <w:szCs w:val="24"/>
        </w:rPr>
        <w:t xml:space="preserve"> NK cells. </w:t>
      </w:r>
      <w:r w:rsidR="00577341" w:rsidRPr="008B1ACE">
        <w:rPr>
          <w:rFonts w:ascii="Book Antiqua" w:hAnsi="Book Antiqua" w:cs="Times New Roman"/>
          <w:sz w:val="24"/>
          <w:szCs w:val="24"/>
        </w:rPr>
        <w:t>C</w:t>
      </w:r>
      <w:r w:rsidRPr="008B1ACE">
        <w:rPr>
          <w:rFonts w:ascii="Book Antiqua" w:hAnsi="Book Antiqua" w:cs="Times New Roman"/>
          <w:sz w:val="24"/>
          <w:szCs w:val="24"/>
        </w:rPr>
        <w:t xml:space="preserve">ompared with healthy controls, the expression levels of NKG2A, NKp30, CD94 on NK cells from CHC patients </w:t>
      </w:r>
      <w:r w:rsidR="00697D2B" w:rsidRPr="008B1ACE">
        <w:rPr>
          <w:rFonts w:ascii="Book Antiqua" w:hAnsi="Book Antiqua" w:cs="Times New Roman"/>
          <w:sz w:val="24"/>
          <w:szCs w:val="24"/>
        </w:rPr>
        <w:t xml:space="preserve">at baseline </w:t>
      </w:r>
      <w:r w:rsidRPr="008B1ACE">
        <w:rPr>
          <w:rFonts w:ascii="Book Antiqua" w:hAnsi="Book Antiqua" w:cs="Times New Roman"/>
          <w:sz w:val="24"/>
          <w:szCs w:val="24"/>
        </w:rPr>
        <w:t>were higher</w:t>
      </w:r>
      <w:r w:rsidR="008A7DDC" w:rsidRPr="008B1ACE">
        <w:rPr>
          <w:rFonts w:ascii="Book Antiqua" w:hAnsi="Book Antiqua" w:cs="Times New Roman"/>
          <w:sz w:val="24"/>
          <w:szCs w:val="24"/>
        </w:rPr>
        <w:t xml:space="preserve">. </w:t>
      </w:r>
      <w:r w:rsidRPr="008B1ACE">
        <w:rPr>
          <w:rFonts w:ascii="Book Antiqua" w:hAnsi="Book Antiqua" w:cs="Times New Roman"/>
          <w:sz w:val="24"/>
          <w:szCs w:val="24"/>
        </w:rPr>
        <w:t>NKG2A, NKp30 and CD94 started to re</w:t>
      </w:r>
      <w:r w:rsidR="00284EC1" w:rsidRPr="008B1ACE">
        <w:rPr>
          <w:rFonts w:ascii="Book Antiqua" w:hAnsi="Book Antiqua" w:cs="Times New Roman"/>
          <w:sz w:val="24"/>
          <w:szCs w:val="24"/>
        </w:rPr>
        <w:t>cover</w:t>
      </w:r>
      <w:r w:rsidRPr="008B1ACE">
        <w:rPr>
          <w:rFonts w:ascii="Book Antiqua" w:hAnsi="Book Antiqua" w:cs="Times New Roman"/>
          <w:sz w:val="24"/>
          <w:szCs w:val="24"/>
        </w:rPr>
        <w:t xml:space="preserve"> at week 12 and reached to the level of </w:t>
      </w:r>
      <w:r w:rsidR="00E86379" w:rsidRPr="008B1ACE">
        <w:rPr>
          <w:rFonts w:ascii="Book Antiqua" w:hAnsi="Book Antiqua" w:cs="Times New Roman"/>
          <w:sz w:val="24"/>
          <w:szCs w:val="24"/>
        </w:rPr>
        <w:t xml:space="preserve">similar to </w:t>
      </w:r>
      <w:r w:rsidRPr="008B1ACE">
        <w:rPr>
          <w:rFonts w:ascii="Book Antiqua" w:hAnsi="Book Antiqua" w:cs="Times New Roman"/>
          <w:sz w:val="24"/>
          <w:szCs w:val="24"/>
        </w:rPr>
        <w:t xml:space="preserve">healthy controls at week Pt-12 or Pt-24. </w:t>
      </w:r>
      <w:r w:rsidR="009C5721" w:rsidRPr="008B1ACE">
        <w:rPr>
          <w:rFonts w:ascii="Book Antiqua" w:hAnsi="Book Antiqua" w:cs="Times New Roman"/>
          <w:sz w:val="24"/>
          <w:szCs w:val="24"/>
        </w:rPr>
        <w:t>Before treatment, p</w:t>
      </w:r>
      <w:r w:rsidR="00D0580D" w:rsidRPr="008B1ACE">
        <w:rPr>
          <w:rFonts w:ascii="Book Antiqua" w:hAnsi="Book Antiqua" w:cs="Times New Roman"/>
          <w:sz w:val="24"/>
          <w:szCs w:val="24"/>
        </w:rPr>
        <w:t>atients ha</w:t>
      </w:r>
      <w:r w:rsidR="006330F2" w:rsidRPr="008B1ACE">
        <w:rPr>
          <w:rFonts w:ascii="Book Antiqua" w:hAnsi="Book Antiqua" w:cs="Times New Roman"/>
          <w:sz w:val="24"/>
          <w:szCs w:val="24"/>
        </w:rPr>
        <w:t>ve</w:t>
      </w:r>
      <w:r w:rsidR="00D0580D" w:rsidRPr="008B1ACE">
        <w:rPr>
          <w:rFonts w:ascii="Book Antiqua" w:hAnsi="Book Antiqua" w:cs="Times New Roman"/>
          <w:sz w:val="24"/>
          <w:szCs w:val="24"/>
        </w:rPr>
        <w:t xml:space="preserve"> </w:t>
      </w:r>
      <w:r w:rsidR="000C5BDE" w:rsidRPr="008B1ACE">
        <w:rPr>
          <w:rFonts w:ascii="Book Antiqua" w:hAnsi="Book Antiqua" w:cs="Times New Roman"/>
          <w:sz w:val="24"/>
          <w:szCs w:val="24"/>
        </w:rPr>
        <w:t>higher</w:t>
      </w:r>
      <w:r w:rsidR="00D0580D" w:rsidRPr="008B1ACE">
        <w:rPr>
          <w:rFonts w:ascii="Book Antiqua" w:hAnsi="Book Antiqua" w:cs="Times New Roman"/>
          <w:sz w:val="24"/>
          <w:szCs w:val="24"/>
        </w:rPr>
        <w:t xml:space="preserve"> </w:t>
      </w:r>
      <w:r w:rsidR="00C707A8">
        <w:rPr>
          <w:rFonts w:ascii="Book Antiqua" w:hAnsi="Book Antiqua" w:cs="Times New Roman" w:hint="eastAsia"/>
          <w:sz w:val="24"/>
          <w:szCs w:val="24"/>
        </w:rPr>
        <w:t>interferon (</w:t>
      </w:r>
      <w:r w:rsidR="00D0580D" w:rsidRPr="008B1ACE">
        <w:rPr>
          <w:rFonts w:ascii="Book Antiqua" w:hAnsi="Book Antiqua" w:cs="Times New Roman"/>
          <w:sz w:val="24"/>
          <w:szCs w:val="24"/>
        </w:rPr>
        <w:t>IFN</w:t>
      </w:r>
      <w:r w:rsidR="00C707A8">
        <w:rPr>
          <w:rFonts w:ascii="Book Antiqua" w:hAnsi="Book Antiqua" w:cs="Times New Roman" w:hint="eastAsia"/>
          <w:sz w:val="24"/>
          <w:szCs w:val="24"/>
        </w:rPr>
        <w:t>)</w:t>
      </w:r>
      <w:r w:rsidR="00D0580D" w:rsidRPr="008B1ACE">
        <w:rPr>
          <w:rFonts w:ascii="Book Antiqua" w:hAnsi="Book Antiqua" w:cs="Times New Roman"/>
          <w:sz w:val="24"/>
          <w:szCs w:val="24"/>
        </w:rPr>
        <w:t>-γ and perforin levels</w:t>
      </w:r>
      <w:r w:rsidR="000C5BDE" w:rsidRPr="008B1ACE">
        <w:rPr>
          <w:rFonts w:ascii="Book Antiqua" w:hAnsi="Book Antiqua" w:cs="Times New Roman"/>
          <w:sz w:val="24"/>
          <w:szCs w:val="24"/>
        </w:rPr>
        <w:t xml:space="preserve"> than healthy controls</w:t>
      </w:r>
      <w:r w:rsidR="0035714A" w:rsidRPr="008B1ACE">
        <w:rPr>
          <w:rFonts w:ascii="Book Antiqua" w:hAnsi="Book Antiqua" w:cs="Times New Roman"/>
          <w:sz w:val="24"/>
          <w:szCs w:val="24"/>
        </w:rPr>
        <w:t xml:space="preserve">, </w:t>
      </w:r>
      <w:r w:rsidR="000C5BDE" w:rsidRPr="008B1ACE">
        <w:rPr>
          <w:rFonts w:ascii="Book Antiqua" w:hAnsi="Book Antiqua" w:cs="Times New Roman"/>
          <w:sz w:val="24"/>
          <w:szCs w:val="24"/>
        </w:rPr>
        <w:t xml:space="preserve">and </w:t>
      </w:r>
      <w:r w:rsidRPr="008B1ACE">
        <w:rPr>
          <w:rFonts w:ascii="Book Antiqua" w:hAnsi="Book Antiqua" w:cs="Times New Roman"/>
          <w:sz w:val="24"/>
          <w:szCs w:val="24"/>
        </w:rPr>
        <w:t>IFN-γ started to re</w:t>
      </w:r>
      <w:r w:rsidR="003C207B" w:rsidRPr="008B1ACE">
        <w:rPr>
          <w:rFonts w:ascii="Book Antiqua" w:hAnsi="Book Antiqua" w:cs="Times New Roman"/>
          <w:sz w:val="24"/>
          <w:szCs w:val="24"/>
        </w:rPr>
        <w:t>cove</w:t>
      </w:r>
      <w:r w:rsidR="00C5148E" w:rsidRPr="008B1ACE">
        <w:rPr>
          <w:rFonts w:ascii="Book Antiqua" w:hAnsi="Book Antiqua" w:cs="Times New Roman"/>
          <w:sz w:val="24"/>
          <w:szCs w:val="24"/>
        </w:rPr>
        <w:t>r</w:t>
      </w:r>
      <w:r w:rsidRPr="008B1ACE">
        <w:rPr>
          <w:rFonts w:ascii="Book Antiqua" w:hAnsi="Book Antiqua" w:cs="Times New Roman"/>
          <w:sz w:val="24"/>
          <w:szCs w:val="24"/>
        </w:rPr>
        <w:t xml:space="preserve"> at week 8 and reached to the normalized level at week Pt-12</w:t>
      </w:r>
      <w:r w:rsidR="00915B52" w:rsidRPr="008B1ACE">
        <w:rPr>
          <w:rFonts w:ascii="Book Antiqua" w:hAnsi="Book Antiqua" w:cs="Times New Roman"/>
          <w:sz w:val="24"/>
          <w:szCs w:val="24"/>
        </w:rPr>
        <w:t>.</w:t>
      </w:r>
      <w:r w:rsidRPr="008B1ACE">
        <w:rPr>
          <w:rFonts w:ascii="Book Antiqua" w:hAnsi="Book Antiqua" w:cs="Times New Roman"/>
          <w:sz w:val="24"/>
          <w:szCs w:val="24"/>
        </w:rPr>
        <w:t xml:space="preserve"> </w:t>
      </w:r>
    </w:p>
    <w:p w14:paraId="50D1EB96" w14:textId="77777777" w:rsidR="00EF442F" w:rsidRPr="008B1ACE" w:rsidRDefault="00EF442F" w:rsidP="008B1ACE">
      <w:pPr>
        <w:adjustRightInd w:val="0"/>
        <w:snapToGrid w:val="0"/>
        <w:spacing w:line="360" w:lineRule="auto"/>
        <w:rPr>
          <w:rFonts w:ascii="Book Antiqua" w:hAnsi="Book Antiqua" w:cs="Times New Roman"/>
          <w:sz w:val="24"/>
          <w:szCs w:val="24"/>
        </w:rPr>
      </w:pPr>
    </w:p>
    <w:p w14:paraId="2243BE0A" w14:textId="42DC7D62" w:rsidR="002C3E9A" w:rsidRPr="008B1ACE" w:rsidRDefault="003B4C9F" w:rsidP="008B1ACE">
      <w:pPr>
        <w:adjustRightInd w:val="0"/>
        <w:snapToGrid w:val="0"/>
        <w:spacing w:line="360" w:lineRule="auto"/>
        <w:rPr>
          <w:rFonts w:ascii="Book Antiqua" w:hAnsi="Book Antiqua" w:cs="Times New Roman"/>
          <w:b/>
          <w:i/>
          <w:sz w:val="24"/>
          <w:szCs w:val="24"/>
        </w:rPr>
      </w:pPr>
      <w:r w:rsidRPr="008B1ACE">
        <w:rPr>
          <w:rFonts w:ascii="Book Antiqua" w:hAnsi="Book Antiqua" w:cs="Times New Roman"/>
          <w:b/>
          <w:i/>
          <w:sz w:val="24"/>
          <w:szCs w:val="24"/>
        </w:rPr>
        <w:t>C</w:t>
      </w:r>
      <w:r w:rsidR="00EC435B" w:rsidRPr="008B1ACE">
        <w:rPr>
          <w:rFonts w:ascii="Book Antiqua" w:hAnsi="Book Antiqua" w:cs="Times New Roman"/>
          <w:b/>
          <w:i/>
          <w:sz w:val="24"/>
          <w:szCs w:val="24"/>
        </w:rPr>
        <w:t>ONCLUSION</w:t>
      </w:r>
    </w:p>
    <w:p w14:paraId="6A65530C" w14:textId="1BDE5489" w:rsidR="00E7577C" w:rsidRPr="008B1ACE" w:rsidRDefault="00E7577C"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NK cells of CHC patients can be affected by DAAs</w:t>
      </w:r>
      <w:r w:rsidR="00255CF2" w:rsidRPr="008B1ACE">
        <w:rPr>
          <w:rFonts w:ascii="Book Antiqua" w:hAnsi="Book Antiqua" w:cs="Times New Roman"/>
          <w:sz w:val="24"/>
          <w:szCs w:val="24"/>
        </w:rPr>
        <w:t>,</w:t>
      </w:r>
      <w:r w:rsidRPr="008B1ACE">
        <w:rPr>
          <w:rFonts w:ascii="Book Antiqua" w:hAnsi="Book Antiqua" w:cs="Times New Roman"/>
          <w:sz w:val="24"/>
          <w:szCs w:val="24"/>
        </w:rPr>
        <w:t xml:space="preserve"> and phenotypes and function of NK cells recovered not at early stage but </w:t>
      </w:r>
      <w:r w:rsidR="00352294" w:rsidRPr="008B1ACE">
        <w:rPr>
          <w:rFonts w:ascii="Book Antiqua" w:hAnsi="Book Antiqua" w:cs="Times New Roman"/>
          <w:sz w:val="24"/>
          <w:szCs w:val="24"/>
        </w:rPr>
        <w:t xml:space="preserve">mainly </w:t>
      </w:r>
      <w:r w:rsidRPr="008B1ACE">
        <w:rPr>
          <w:rFonts w:ascii="Book Antiqua" w:hAnsi="Book Antiqua" w:cs="Times New Roman"/>
          <w:sz w:val="24"/>
          <w:szCs w:val="24"/>
        </w:rPr>
        <w:t xml:space="preserve">after </w:t>
      </w:r>
      <w:r w:rsidR="00DB572E" w:rsidRPr="008B1ACE">
        <w:rPr>
          <w:rFonts w:ascii="Book Antiqua" w:hAnsi="Book Antiqua" w:cs="Times New Roman"/>
          <w:sz w:val="24"/>
          <w:szCs w:val="24"/>
        </w:rPr>
        <w:t xml:space="preserve">the </w:t>
      </w:r>
      <w:r w:rsidRPr="008B1ACE">
        <w:rPr>
          <w:rFonts w:ascii="Book Antiqua" w:hAnsi="Book Antiqua" w:cs="Times New Roman"/>
          <w:sz w:val="24"/>
          <w:szCs w:val="24"/>
        </w:rPr>
        <w:t>end of sofosbuvir</w:t>
      </w:r>
      <w:r w:rsidR="00D92887" w:rsidRPr="008B1ACE">
        <w:rPr>
          <w:rFonts w:ascii="Book Antiqua" w:hAnsi="Book Antiqua" w:cs="Times New Roman"/>
          <w:sz w:val="24"/>
          <w:szCs w:val="24"/>
        </w:rPr>
        <w:t>/</w:t>
      </w:r>
      <w:r w:rsidRPr="008B1ACE">
        <w:rPr>
          <w:rFonts w:ascii="Book Antiqua" w:hAnsi="Book Antiqua" w:cs="Times New Roman"/>
          <w:sz w:val="24"/>
          <w:szCs w:val="24"/>
        </w:rPr>
        <w:t>ledipasvir treatment.</w:t>
      </w:r>
    </w:p>
    <w:p w14:paraId="7CDC7156" w14:textId="77777777" w:rsidR="00EF442F" w:rsidRPr="008B1ACE" w:rsidRDefault="00EF442F" w:rsidP="008B1ACE">
      <w:pPr>
        <w:adjustRightInd w:val="0"/>
        <w:snapToGrid w:val="0"/>
        <w:spacing w:line="360" w:lineRule="auto"/>
        <w:rPr>
          <w:rFonts w:ascii="Book Antiqua" w:hAnsi="Book Antiqua" w:cs="Times New Roman"/>
          <w:sz w:val="24"/>
          <w:szCs w:val="24"/>
        </w:rPr>
      </w:pPr>
    </w:p>
    <w:p w14:paraId="4C2FEBD8" w14:textId="191AAA3F" w:rsidR="003B4C9F" w:rsidRPr="008B1ACE" w:rsidRDefault="003B4C9F"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b/>
          <w:sz w:val="24"/>
          <w:szCs w:val="24"/>
        </w:rPr>
        <w:lastRenderedPageBreak/>
        <w:t>Key</w:t>
      </w:r>
      <w:r w:rsidR="002C3E9A" w:rsidRPr="008B1ACE">
        <w:rPr>
          <w:rFonts w:ascii="Book Antiqua" w:hAnsi="Book Antiqua" w:cs="Times New Roman"/>
          <w:b/>
          <w:sz w:val="24"/>
          <w:szCs w:val="24"/>
        </w:rPr>
        <w:t xml:space="preserve"> </w:t>
      </w:r>
      <w:r w:rsidRPr="008B1ACE">
        <w:rPr>
          <w:rFonts w:ascii="Book Antiqua" w:hAnsi="Book Antiqua" w:cs="Times New Roman"/>
          <w:b/>
          <w:sz w:val="24"/>
          <w:szCs w:val="24"/>
        </w:rPr>
        <w:t xml:space="preserve">words: </w:t>
      </w:r>
      <w:r w:rsidR="00C707A8" w:rsidRPr="008B1ACE">
        <w:rPr>
          <w:rFonts w:ascii="Book Antiqua" w:hAnsi="Book Antiqua" w:cs="Times New Roman"/>
          <w:sz w:val="24"/>
          <w:szCs w:val="24"/>
        </w:rPr>
        <w:t xml:space="preserve">Direct-acting antivirals </w:t>
      </w:r>
      <w:r w:rsidRPr="008B1ACE">
        <w:rPr>
          <w:rFonts w:ascii="Book Antiqua" w:hAnsi="Book Antiqua" w:cs="Times New Roman"/>
          <w:sz w:val="24"/>
          <w:szCs w:val="24"/>
        </w:rPr>
        <w:t>therapy</w:t>
      </w:r>
      <w:r w:rsidR="00EF442F" w:rsidRPr="008B1ACE">
        <w:rPr>
          <w:rFonts w:ascii="Book Antiqua" w:hAnsi="Book Antiqua" w:cs="Times New Roman"/>
          <w:sz w:val="24"/>
          <w:szCs w:val="24"/>
        </w:rPr>
        <w:t>;</w:t>
      </w:r>
      <w:r w:rsidRPr="008B1ACE">
        <w:rPr>
          <w:rFonts w:ascii="Book Antiqua" w:hAnsi="Book Antiqua" w:cs="Times New Roman"/>
          <w:sz w:val="24"/>
          <w:szCs w:val="24"/>
        </w:rPr>
        <w:t xml:space="preserve"> Hepatitis C virus</w:t>
      </w:r>
      <w:r w:rsidR="00EF442F" w:rsidRPr="008B1ACE">
        <w:rPr>
          <w:rFonts w:ascii="Book Antiqua" w:hAnsi="Book Antiqua" w:cs="Times New Roman"/>
          <w:sz w:val="24"/>
          <w:szCs w:val="24"/>
        </w:rPr>
        <w:t>;</w:t>
      </w:r>
      <w:r w:rsidRPr="008B1ACE">
        <w:rPr>
          <w:rFonts w:ascii="Book Antiqua" w:hAnsi="Book Antiqua" w:cs="Times New Roman"/>
          <w:sz w:val="24"/>
          <w:szCs w:val="24"/>
        </w:rPr>
        <w:t xml:space="preserve"> Natural killer cells</w:t>
      </w:r>
      <w:r w:rsidR="00EF442F" w:rsidRPr="008B1ACE">
        <w:rPr>
          <w:rFonts w:ascii="Book Antiqua" w:hAnsi="Book Antiqua" w:cs="Times New Roman"/>
          <w:sz w:val="24"/>
          <w:szCs w:val="24"/>
        </w:rPr>
        <w:t>;</w:t>
      </w:r>
      <w:r w:rsidRPr="008B1ACE">
        <w:rPr>
          <w:rFonts w:ascii="Book Antiqua" w:hAnsi="Book Antiqua" w:cs="Times New Roman"/>
          <w:sz w:val="24"/>
          <w:szCs w:val="24"/>
        </w:rPr>
        <w:t xml:space="preserve"> Natural killer subsets</w:t>
      </w:r>
    </w:p>
    <w:p w14:paraId="1B3216D4" w14:textId="77777777" w:rsidR="00EF442F" w:rsidRDefault="00EF442F" w:rsidP="008B1ACE">
      <w:pPr>
        <w:adjustRightInd w:val="0"/>
        <w:snapToGrid w:val="0"/>
        <w:spacing w:line="360" w:lineRule="auto"/>
        <w:rPr>
          <w:rFonts w:ascii="Book Antiqua" w:hAnsi="Book Antiqua" w:cs="Times New Roman"/>
          <w:sz w:val="24"/>
          <w:szCs w:val="24"/>
        </w:rPr>
      </w:pPr>
    </w:p>
    <w:p w14:paraId="33967197" w14:textId="77777777" w:rsidR="00C707A8" w:rsidRPr="00C707A8" w:rsidRDefault="00C707A8" w:rsidP="00C707A8">
      <w:pPr>
        <w:adjustRightInd w:val="0"/>
        <w:snapToGrid w:val="0"/>
        <w:spacing w:line="360" w:lineRule="auto"/>
        <w:rPr>
          <w:rFonts w:ascii="Book Antiqua" w:eastAsia="SimSun" w:hAnsi="Book Antiqua" w:cs="Tahoma"/>
          <w:color w:val="000000"/>
          <w:sz w:val="24"/>
          <w:szCs w:val="24"/>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r w:rsidRPr="00C707A8">
        <w:rPr>
          <w:rFonts w:ascii="Book Antiqua" w:eastAsia="SimSun" w:hAnsi="Book Antiqua" w:cs="Tahoma"/>
          <w:b/>
          <w:color w:val="000000"/>
          <w:sz w:val="24"/>
          <w:szCs w:val="24"/>
          <w:lang w:eastAsia="ja-JP"/>
        </w:rPr>
        <w:t>© The Author(s) 201</w:t>
      </w:r>
      <w:r w:rsidRPr="00C707A8">
        <w:rPr>
          <w:rFonts w:ascii="Book Antiqua" w:eastAsia="SimSun" w:hAnsi="Book Antiqua" w:cs="Tahoma"/>
          <w:b/>
          <w:color w:val="000000"/>
          <w:sz w:val="24"/>
          <w:szCs w:val="24"/>
        </w:rPr>
        <w:t>8</w:t>
      </w:r>
      <w:r w:rsidRPr="00C707A8">
        <w:rPr>
          <w:rFonts w:ascii="Book Antiqua" w:eastAsia="SimSun" w:hAnsi="Book Antiqua" w:cs="Tahoma"/>
          <w:b/>
          <w:color w:val="000000"/>
          <w:sz w:val="24"/>
          <w:szCs w:val="24"/>
          <w:lang w:eastAsia="ja-JP"/>
        </w:rPr>
        <w:t>.</w:t>
      </w:r>
      <w:r w:rsidRPr="00C707A8">
        <w:rPr>
          <w:rFonts w:ascii="Book Antiqua" w:eastAsia="SimSun" w:hAnsi="Book Antiqua" w:cs="Tahoma"/>
          <w:color w:val="000000"/>
          <w:sz w:val="24"/>
          <w:szCs w:val="24"/>
          <w:lang w:eastAsia="ja-JP"/>
        </w:rPr>
        <w:t xml:space="preserve"> Published by Baishideng Publishing Group Inc. All rights reserved.</w:t>
      </w:r>
      <w:bookmarkEnd w:id="23"/>
      <w:bookmarkEnd w:id="24"/>
      <w:bookmarkEnd w:id="25"/>
      <w:bookmarkEnd w:id="26"/>
      <w:bookmarkEnd w:id="27"/>
      <w:bookmarkEnd w:id="28"/>
      <w:bookmarkEnd w:id="29"/>
      <w:bookmarkEnd w:id="30"/>
      <w:bookmarkEnd w:id="31"/>
      <w:bookmarkEnd w:id="32"/>
    </w:p>
    <w:p w14:paraId="31D87440" w14:textId="77777777" w:rsidR="00C707A8" w:rsidRPr="008B1ACE" w:rsidRDefault="00C707A8" w:rsidP="008B1ACE">
      <w:pPr>
        <w:adjustRightInd w:val="0"/>
        <w:snapToGrid w:val="0"/>
        <w:spacing w:line="360" w:lineRule="auto"/>
        <w:rPr>
          <w:rFonts w:ascii="Book Antiqua" w:hAnsi="Book Antiqua" w:cs="Times New Roman"/>
          <w:sz w:val="24"/>
          <w:szCs w:val="24"/>
        </w:rPr>
      </w:pPr>
    </w:p>
    <w:p w14:paraId="7F96343E" w14:textId="71A3A7B2" w:rsidR="002C3E9A" w:rsidRPr="008B1ACE" w:rsidRDefault="000661EA" w:rsidP="008B1ACE">
      <w:pPr>
        <w:adjustRightInd w:val="0"/>
        <w:snapToGrid w:val="0"/>
        <w:spacing w:line="360" w:lineRule="auto"/>
        <w:rPr>
          <w:rFonts w:ascii="Book Antiqua" w:hAnsi="Book Antiqua"/>
          <w:sz w:val="24"/>
          <w:szCs w:val="24"/>
        </w:rPr>
      </w:pPr>
      <w:r w:rsidRPr="008B1ACE">
        <w:rPr>
          <w:rFonts w:ascii="Book Antiqua" w:eastAsia="SimSun" w:hAnsi="Book Antiqua" w:cs="Times New Roman"/>
          <w:b/>
          <w:sz w:val="24"/>
          <w:szCs w:val="24"/>
        </w:rPr>
        <w:t xml:space="preserve">Core tip: </w:t>
      </w:r>
      <w:r w:rsidR="009452F6" w:rsidRPr="008B1ACE">
        <w:rPr>
          <w:rFonts w:ascii="Book Antiqua" w:hAnsi="Book Antiqua" w:cs="Times New Roman"/>
          <w:sz w:val="24"/>
          <w:szCs w:val="24"/>
        </w:rPr>
        <w:t xml:space="preserve">In our study, we observed the dynamic changes of </w:t>
      </w:r>
      <w:r w:rsidR="00C707A8" w:rsidRPr="008B1ACE">
        <w:rPr>
          <w:rFonts w:ascii="Book Antiqua" w:hAnsi="Book Antiqua" w:cs="Times New Roman"/>
          <w:sz w:val="24"/>
          <w:szCs w:val="24"/>
        </w:rPr>
        <w:t xml:space="preserve">natural killer </w:t>
      </w:r>
      <w:r w:rsidR="00C707A8">
        <w:rPr>
          <w:rFonts w:ascii="Book Antiqua" w:hAnsi="Book Antiqua" w:cs="Times New Roman" w:hint="eastAsia"/>
          <w:sz w:val="24"/>
          <w:szCs w:val="24"/>
        </w:rPr>
        <w:t>(</w:t>
      </w:r>
      <w:r w:rsidR="009452F6" w:rsidRPr="008B1ACE">
        <w:rPr>
          <w:rFonts w:ascii="Book Antiqua" w:hAnsi="Book Antiqua" w:cs="Times New Roman"/>
          <w:sz w:val="24"/>
          <w:szCs w:val="24"/>
        </w:rPr>
        <w:t>NK</w:t>
      </w:r>
      <w:r w:rsidR="00C707A8">
        <w:rPr>
          <w:rFonts w:ascii="Book Antiqua" w:hAnsi="Book Antiqua" w:cs="Times New Roman" w:hint="eastAsia"/>
          <w:sz w:val="24"/>
          <w:szCs w:val="24"/>
        </w:rPr>
        <w:t>)</w:t>
      </w:r>
      <w:r w:rsidR="009452F6" w:rsidRPr="008B1ACE">
        <w:rPr>
          <w:rFonts w:ascii="Book Antiqua" w:hAnsi="Book Antiqua" w:cs="Times New Roman"/>
          <w:sz w:val="24"/>
          <w:szCs w:val="24"/>
        </w:rPr>
        <w:t xml:space="preserve"> cell subsets, phenotypes and functional parameters during and after </w:t>
      </w:r>
      <w:r w:rsidR="00EB5FB5" w:rsidRPr="008B1ACE">
        <w:rPr>
          <w:rFonts w:ascii="Book Antiqua" w:hAnsi="Book Antiqua" w:cs="Times New Roman"/>
          <w:sz w:val="24"/>
          <w:szCs w:val="24"/>
        </w:rPr>
        <w:t xml:space="preserve">direct-acting antivirals </w:t>
      </w:r>
      <w:r w:rsidR="00EB5FB5">
        <w:rPr>
          <w:rFonts w:ascii="Book Antiqua" w:hAnsi="Book Antiqua" w:cs="Times New Roman" w:hint="eastAsia"/>
          <w:sz w:val="24"/>
          <w:szCs w:val="24"/>
        </w:rPr>
        <w:t>(</w:t>
      </w:r>
      <w:r w:rsidR="009452F6" w:rsidRPr="008B1ACE">
        <w:rPr>
          <w:rFonts w:ascii="Book Antiqua" w:hAnsi="Book Antiqua" w:cs="Times New Roman"/>
          <w:sz w:val="24"/>
          <w:szCs w:val="24"/>
        </w:rPr>
        <w:t>DAAs</w:t>
      </w:r>
      <w:r w:rsidR="00EB5FB5">
        <w:rPr>
          <w:rFonts w:ascii="Book Antiqua" w:hAnsi="Book Antiqua" w:cs="Times New Roman" w:hint="eastAsia"/>
          <w:sz w:val="24"/>
          <w:szCs w:val="24"/>
        </w:rPr>
        <w:t>)</w:t>
      </w:r>
      <w:r w:rsidR="009452F6" w:rsidRPr="008B1ACE">
        <w:rPr>
          <w:rFonts w:ascii="Book Antiqua" w:hAnsi="Book Antiqua" w:cs="Times New Roman"/>
          <w:sz w:val="24"/>
          <w:szCs w:val="24"/>
        </w:rPr>
        <w:t xml:space="preserve"> treatment and investigated the effect of sofosbuvir/ledipasvir therapy on innate immunity in genotype 1b </w:t>
      </w:r>
      <w:r w:rsidR="00C707A8" w:rsidRPr="00C707A8">
        <w:rPr>
          <w:rFonts w:ascii="Book Antiqua" w:hAnsi="Book Antiqua" w:cs="Times New Roman"/>
          <w:sz w:val="24"/>
          <w:szCs w:val="24"/>
        </w:rPr>
        <w:t xml:space="preserve">hepatitis C virus </w:t>
      </w:r>
      <w:r w:rsidR="00C707A8">
        <w:rPr>
          <w:rFonts w:ascii="Book Antiqua" w:hAnsi="Book Antiqua" w:cs="Times New Roman" w:hint="eastAsia"/>
          <w:sz w:val="24"/>
          <w:szCs w:val="24"/>
        </w:rPr>
        <w:t>(</w:t>
      </w:r>
      <w:r w:rsidR="00C707A8" w:rsidRPr="008B1ACE">
        <w:rPr>
          <w:rFonts w:ascii="Book Antiqua" w:hAnsi="Book Antiqua" w:cs="Times New Roman"/>
          <w:sz w:val="24"/>
          <w:szCs w:val="24"/>
        </w:rPr>
        <w:t>HCV</w:t>
      </w:r>
      <w:r w:rsidR="00C707A8">
        <w:rPr>
          <w:rFonts w:ascii="Book Antiqua" w:hAnsi="Book Antiqua" w:cs="Times New Roman" w:hint="eastAsia"/>
          <w:sz w:val="24"/>
          <w:szCs w:val="24"/>
        </w:rPr>
        <w:t>)</w:t>
      </w:r>
      <w:r w:rsidR="009452F6" w:rsidRPr="008B1ACE">
        <w:rPr>
          <w:rFonts w:ascii="Book Antiqua" w:hAnsi="Book Antiqua" w:cs="Times New Roman"/>
          <w:sz w:val="24"/>
          <w:szCs w:val="24"/>
        </w:rPr>
        <w:t xml:space="preserve">-infected patients. We illustrated that NK cells of </w:t>
      </w:r>
      <w:r w:rsidR="00C707A8" w:rsidRPr="008B1ACE">
        <w:rPr>
          <w:rFonts w:ascii="Book Antiqua" w:hAnsi="Book Antiqua" w:cs="Times New Roman"/>
          <w:sz w:val="24"/>
          <w:szCs w:val="24"/>
        </w:rPr>
        <w:t xml:space="preserve">chronic hepatitis C </w:t>
      </w:r>
      <w:r w:rsidR="009452F6" w:rsidRPr="008B1ACE">
        <w:rPr>
          <w:rFonts w:ascii="Book Antiqua" w:hAnsi="Book Antiqua" w:cs="Times New Roman"/>
          <w:sz w:val="24"/>
          <w:szCs w:val="24"/>
        </w:rPr>
        <w:t>patients can be affected by DAAs and phenotypes and function of NK cells recovered not at early stage but mainly after the end of sofosbuvir/ledipasvir treatment, which may provide an explanation for HCV reinfection or liver carcinogenesis after HCV elimination.</w:t>
      </w:r>
    </w:p>
    <w:p w14:paraId="405F340C" w14:textId="0BC9C490" w:rsidR="002C3E9A" w:rsidRPr="008B1ACE" w:rsidRDefault="002C3E9A" w:rsidP="008B1ACE">
      <w:pPr>
        <w:adjustRightInd w:val="0"/>
        <w:snapToGrid w:val="0"/>
        <w:spacing w:line="360" w:lineRule="auto"/>
        <w:rPr>
          <w:rFonts w:ascii="Book Antiqua" w:eastAsia="SimSun" w:hAnsi="Book Antiqua" w:cs="Tahoma"/>
          <w:sz w:val="24"/>
          <w:szCs w:val="24"/>
        </w:rPr>
      </w:pPr>
    </w:p>
    <w:p w14:paraId="30082A5A" w14:textId="2EAB9890" w:rsidR="000661EA" w:rsidRPr="00EB5FB5" w:rsidRDefault="0035523B" w:rsidP="008B1ACE">
      <w:pPr>
        <w:adjustRightInd w:val="0"/>
        <w:snapToGrid w:val="0"/>
        <w:spacing w:line="360" w:lineRule="auto"/>
        <w:rPr>
          <w:rFonts w:ascii="Book Antiqua" w:hAnsi="Book Antiqua" w:cs="Times New Roman"/>
          <w:sz w:val="24"/>
          <w:szCs w:val="24"/>
        </w:rPr>
      </w:pPr>
      <w:r w:rsidRPr="008B1ACE">
        <w:rPr>
          <w:rFonts w:ascii="Book Antiqua" w:hAnsi="Book Antiqua"/>
          <w:sz w:val="24"/>
          <w:szCs w:val="24"/>
        </w:rPr>
        <w:t>Wang</w:t>
      </w:r>
      <w:r w:rsidR="00EB5FB5">
        <w:rPr>
          <w:rFonts w:ascii="Book Antiqua" w:hAnsi="Book Antiqua" w:hint="eastAsia"/>
          <w:sz w:val="24"/>
          <w:szCs w:val="24"/>
        </w:rPr>
        <w:t xml:space="preserve"> XX</w:t>
      </w:r>
      <w:r w:rsidRPr="008B1ACE">
        <w:rPr>
          <w:rFonts w:ascii="Book Antiqua" w:hAnsi="Book Antiqua"/>
          <w:sz w:val="24"/>
          <w:szCs w:val="24"/>
        </w:rPr>
        <w:t>, Luo</w:t>
      </w:r>
      <w:r w:rsidR="00EB5FB5">
        <w:rPr>
          <w:rFonts w:ascii="Book Antiqua" w:hAnsi="Book Antiqua" w:hint="eastAsia"/>
          <w:sz w:val="24"/>
          <w:szCs w:val="24"/>
        </w:rPr>
        <w:t xml:space="preserve"> BF</w:t>
      </w:r>
      <w:r w:rsidRPr="008B1ACE">
        <w:rPr>
          <w:rFonts w:ascii="Book Antiqua" w:hAnsi="Book Antiqua"/>
          <w:sz w:val="24"/>
          <w:szCs w:val="24"/>
        </w:rPr>
        <w:t>, Jiang</w:t>
      </w:r>
      <w:r w:rsidR="00EB5FB5">
        <w:rPr>
          <w:rFonts w:ascii="Book Antiqua" w:hAnsi="Book Antiqua" w:hint="eastAsia"/>
          <w:sz w:val="24"/>
          <w:szCs w:val="24"/>
        </w:rPr>
        <w:t xml:space="preserve"> HJ</w:t>
      </w:r>
      <w:r w:rsidRPr="008B1ACE">
        <w:rPr>
          <w:rFonts w:ascii="Book Antiqua" w:hAnsi="Book Antiqua"/>
          <w:sz w:val="24"/>
          <w:szCs w:val="24"/>
        </w:rPr>
        <w:t>, Cong</w:t>
      </w:r>
      <w:r w:rsidR="00EB5FB5">
        <w:rPr>
          <w:rFonts w:ascii="Book Antiqua" w:hAnsi="Book Antiqua" w:hint="eastAsia"/>
          <w:sz w:val="24"/>
          <w:szCs w:val="24"/>
        </w:rPr>
        <w:t xml:space="preserve"> X</w:t>
      </w:r>
      <w:r w:rsidRPr="008B1ACE">
        <w:rPr>
          <w:rFonts w:ascii="Book Antiqua" w:hAnsi="Book Antiqua"/>
          <w:sz w:val="24"/>
          <w:szCs w:val="24"/>
        </w:rPr>
        <w:t>, Jin</w:t>
      </w:r>
      <w:r w:rsidR="00EB5FB5">
        <w:rPr>
          <w:rFonts w:ascii="Book Antiqua" w:hAnsi="Book Antiqua" w:hint="eastAsia"/>
          <w:sz w:val="24"/>
          <w:szCs w:val="24"/>
        </w:rPr>
        <w:t xml:space="preserve"> Q</w:t>
      </w:r>
      <w:r w:rsidRPr="008B1ACE">
        <w:rPr>
          <w:rFonts w:ascii="Book Antiqua" w:hAnsi="Book Antiqua"/>
          <w:sz w:val="24"/>
          <w:szCs w:val="24"/>
        </w:rPr>
        <w:t>, Ma</w:t>
      </w:r>
      <w:r w:rsidR="00EB5FB5">
        <w:rPr>
          <w:rFonts w:ascii="Book Antiqua" w:hAnsi="Book Antiqua" w:hint="eastAsia"/>
          <w:sz w:val="24"/>
          <w:szCs w:val="24"/>
        </w:rPr>
        <w:t xml:space="preserve"> DL</w:t>
      </w:r>
      <w:r w:rsidRPr="008B1ACE">
        <w:rPr>
          <w:rFonts w:ascii="Book Antiqua" w:hAnsi="Book Antiqua"/>
          <w:sz w:val="24"/>
          <w:szCs w:val="24"/>
        </w:rPr>
        <w:t>, Wei</w:t>
      </w:r>
      <w:r w:rsidR="00EB5FB5" w:rsidRPr="00EB5FB5">
        <w:rPr>
          <w:rFonts w:ascii="Book Antiqua" w:hAnsi="Book Antiqua"/>
          <w:sz w:val="24"/>
          <w:szCs w:val="24"/>
        </w:rPr>
        <w:t xml:space="preserve"> </w:t>
      </w:r>
      <w:r w:rsidR="00EB5FB5">
        <w:rPr>
          <w:rFonts w:ascii="Book Antiqua" w:hAnsi="Book Antiqua"/>
          <w:sz w:val="24"/>
          <w:szCs w:val="24"/>
        </w:rPr>
        <w:t>L</w:t>
      </w:r>
      <w:r w:rsidRPr="008B1ACE">
        <w:rPr>
          <w:rFonts w:ascii="Book Antiqua" w:hAnsi="Book Antiqua"/>
          <w:sz w:val="24"/>
          <w:szCs w:val="24"/>
        </w:rPr>
        <w:t>, Feng</w:t>
      </w:r>
      <w:r w:rsidR="00EB5FB5" w:rsidRPr="00EB5FB5">
        <w:rPr>
          <w:rFonts w:ascii="Book Antiqua" w:hAnsi="Book Antiqua"/>
          <w:sz w:val="24"/>
          <w:szCs w:val="24"/>
        </w:rPr>
        <w:t xml:space="preserve"> </w:t>
      </w:r>
      <w:r w:rsidR="00EB5FB5">
        <w:rPr>
          <w:rFonts w:ascii="Book Antiqua" w:hAnsi="Book Antiqua"/>
          <w:sz w:val="24"/>
          <w:szCs w:val="24"/>
        </w:rPr>
        <w:t>B</w:t>
      </w:r>
      <w:r w:rsidRPr="008B1ACE">
        <w:rPr>
          <w:rFonts w:ascii="Book Antiqua" w:hAnsi="Book Antiqua"/>
          <w:sz w:val="24"/>
          <w:szCs w:val="24"/>
        </w:rPr>
        <w:t>.</w:t>
      </w:r>
      <w:r w:rsidR="00EB5FB5" w:rsidRPr="00EB5FB5">
        <w:t xml:space="preserve"> </w:t>
      </w:r>
      <w:r w:rsidR="00EB5FB5" w:rsidRPr="00EB5FB5">
        <w:rPr>
          <w:rFonts w:ascii="Book Antiqua" w:hAnsi="Book Antiqua"/>
          <w:sz w:val="24"/>
          <w:szCs w:val="24"/>
        </w:rPr>
        <w:t>Recovery of natural killer cells is mainly on post-treatment period in chronic hepatitis C patients treated with sofosbuvir plus ledipasvir</w:t>
      </w:r>
      <w:r w:rsidRPr="008B1ACE">
        <w:rPr>
          <w:rFonts w:ascii="Book Antiqua" w:eastAsia="SimSun" w:hAnsi="Book Antiqua" w:cs="Times New Roman"/>
          <w:sz w:val="24"/>
          <w:szCs w:val="24"/>
        </w:rPr>
        <w:t>.</w:t>
      </w:r>
      <w:r w:rsidRPr="008B1ACE">
        <w:rPr>
          <w:rFonts w:ascii="Book Antiqua" w:hAnsi="Book Antiqua"/>
          <w:sz w:val="24"/>
          <w:szCs w:val="24"/>
        </w:rPr>
        <w:t xml:space="preserve"> </w:t>
      </w:r>
      <w:r w:rsidRPr="008B1ACE">
        <w:rPr>
          <w:rFonts w:ascii="Book Antiqua" w:hAnsi="Book Antiqua"/>
          <w:i/>
          <w:sz w:val="24"/>
          <w:szCs w:val="24"/>
        </w:rPr>
        <w:t>World J Gastroenterol</w:t>
      </w:r>
      <w:r w:rsidRPr="008B1ACE">
        <w:rPr>
          <w:rFonts w:ascii="Book Antiqua" w:hAnsi="Book Antiqua"/>
          <w:sz w:val="24"/>
          <w:szCs w:val="24"/>
        </w:rPr>
        <w:t xml:space="preserve"> 2018; In press</w:t>
      </w:r>
    </w:p>
    <w:p w14:paraId="74B205BF" w14:textId="77777777" w:rsidR="002C3E9A" w:rsidRPr="008B1ACE" w:rsidRDefault="002C3E9A" w:rsidP="008B1ACE">
      <w:pPr>
        <w:adjustRightInd w:val="0"/>
        <w:snapToGrid w:val="0"/>
        <w:spacing w:line="360" w:lineRule="auto"/>
        <w:rPr>
          <w:rFonts w:ascii="Book Antiqua" w:eastAsia="SimSun" w:hAnsi="Book Antiqua" w:cs="Times New Roman"/>
          <w:b/>
          <w:sz w:val="24"/>
          <w:szCs w:val="24"/>
        </w:rPr>
      </w:pPr>
      <w:bookmarkStart w:id="33" w:name="_GoBack"/>
      <w:bookmarkEnd w:id="33"/>
      <w:r w:rsidRPr="008B1ACE">
        <w:rPr>
          <w:rFonts w:ascii="Book Antiqua" w:eastAsia="SimSun" w:hAnsi="Book Antiqua" w:cs="Times New Roman"/>
          <w:b/>
          <w:sz w:val="24"/>
          <w:szCs w:val="24"/>
        </w:rPr>
        <w:br w:type="page"/>
      </w:r>
    </w:p>
    <w:p w14:paraId="38677E33" w14:textId="1A02B3A2" w:rsidR="00D25677" w:rsidRPr="008B1ACE" w:rsidRDefault="00137E54"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sz w:val="24"/>
          <w:szCs w:val="24"/>
        </w:rPr>
        <w:lastRenderedPageBreak/>
        <w:t>INTRODUCTION</w:t>
      </w:r>
    </w:p>
    <w:p w14:paraId="75613886" w14:textId="1AB73264" w:rsidR="009553FC" w:rsidRPr="008B1ACE" w:rsidRDefault="00960070" w:rsidP="00EB5FB5">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Chronic </w:t>
      </w:r>
      <w:r w:rsidR="00C707A8" w:rsidRPr="00C707A8">
        <w:rPr>
          <w:rFonts w:ascii="Book Antiqua" w:hAnsi="Book Antiqua" w:cs="Times New Roman"/>
          <w:sz w:val="24"/>
          <w:szCs w:val="24"/>
        </w:rPr>
        <w:t xml:space="preserve">hepatitis C virus </w:t>
      </w:r>
      <w:r w:rsidR="00C707A8">
        <w:rPr>
          <w:rFonts w:ascii="Book Antiqua" w:hAnsi="Book Antiqua" w:cs="Times New Roman" w:hint="eastAsia"/>
          <w:sz w:val="24"/>
          <w:szCs w:val="24"/>
        </w:rPr>
        <w:t>(</w:t>
      </w:r>
      <w:r w:rsidR="00C707A8" w:rsidRPr="008B1ACE">
        <w:rPr>
          <w:rFonts w:ascii="Book Antiqua" w:hAnsi="Book Antiqua" w:cs="Times New Roman"/>
          <w:sz w:val="24"/>
          <w:szCs w:val="24"/>
        </w:rPr>
        <w:t>HCV</w:t>
      </w:r>
      <w:r w:rsidR="00C707A8">
        <w:rPr>
          <w:rFonts w:ascii="Book Antiqua" w:hAnsi="Book Antiqua" w:cs="Times New Roman" w:hint="eastAsia"/>
          <w:sz w:val="24"/>
          <w:szCs w:val="24"/>
        </w:rPr>
        <w:t>)</w:t>
      </w:r>
      <w:r w:rsidR="00C707A8"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infection is a disease that affects about </w:t>
      </w:r>
      <w:r w:rsidR="00901A84" w:rsidRPr="008B1ACE">
        <w:rPr>
          <w:rFonts w:ascii="Book Antiqua" w:hAnsi="Book Antiqua" w:cs="Times New Roman"/>
          <w:sz w:val="24"/>
          <w:szCs w:val="24"/>
        </w:rPr>
        <w:t>71</w:t>
      </w:r>
      <w:r w:rsidRPr="008B1ACE">
        <w:rPr>
          <w:rFonts w:ascii="Book Antiqua" w:hAnsi="Book Antiqua" w:cs="Times New Roman"/>
          <w:sz w:val="24"/>
          <w:szCs w:val="24"/>
        </w:rPr>
        <w:t xml:space="preserve"> million people worldwide</w:t>
      </w:r>
      <w:r w:rsidR="00624BC4" w:rsidRPr="008B1ACE">
        <w:rPr>
          <w:rFonts w:ascii="Book Antiqua" w:hAnsi="Book Antiqua" w:cs="Times New Roman"/>
          <w:sz w:val="24"/>
          <w:szCs w:val="24"/>
          <w:vertAlign w:val="superscript"/>
        </w:rPr>
        <w:t>[1]</w:t>
      </w:r>
      <w:r w:rsidRPr="008B1ACE">
        <w:rPr>
          <w:rFonts w:ascii="Book Antiqua" w:hAnsi="Book Antiqua" w:cs="Times New Roman"/>
          <w:sz w:val="24"/>
          <w:szCs w:val="24"/>
        </w:rPr>
        <w:t>.</w:t>
      </w:r>
      <w:r w:rsidR="00B3791E" w:rsidRPr="008B1ACE">
        <w:rPr>
          <w:rFonts w:ascii="Book Antiqua" w:hAnsi="Book Antiqua" w:cs="Times New Roman"/>
          <w:sz w:val="24"/>
          <w:szCs w:val="24"/>
        </w:rPr>
        <w:t xml:space="preserve"> </w:t>
      </w:r>
      <w:r w:rsidR="00660E56" w:rsidRPr="008B1ACE">
        <w:rPr>
          <w:rFonts w:ascii="Book Antiqua" w:hAnsi="Book Antiqua" w:cs="Times New Roman"/>
          <w:sz w:val="24"/>
          <w:szCs w:val="24"/>
        </w:rPr>
        <w:t>It</w:t>
      </w:r>
      <w:r w:rsidRPr="008B1ACE">
        <w:rPr>
          <w:rFonts w:ascii="Book Antiqua" w:hAnsi="Book Antiqua" w:cs="Times New Roman"/>
          <w:sz w:val="24"/>
          <w:szCs w:val="24"/>
        </w:rPr>
        <w:t xml:space="preserve"> can lead to mortality </w:t>
      </w:r>
      <w:r w:rsidR="00B253C5" w:rsidRPr="008B1ACE">
        <w:rPr>
          <w:rFonts w:ascii="Book Antiqua" w:hAnsi="Book Antiqua" w:cs="Times New Roman"/>
          <w:sz w:val="24"/>
          <w:szCs w:val="24"/>
        </w:rPr>
        <w:t>from</w:t>
      </w:r>
      <w:r w:rsidRPr="008B1ACE">
        <w:rPr>
          <w:rFonts w:ascii="Book Antiqua" w:hAnsi="Book Antiqua" w:cs="Times New Roman"/>
          <w:sz w:val="24"/>
          <w:szCs w:val="24"/>
        </w:rPr>
        <w:t xml:space="preserve"> hepatic as well as extra-hepatic </w:t>
      </w:r>
      <w:r w:rsidR="007C2E5E" w:rsidRPr="008B1ACE">
        <w:rPr>
          <w:rFonts w:ascii="Book Antiqua" w:hAnsi="Book Antiqua" w:cs="Times New Roman"/>
          <w:sz w:val="24"/>
          <w:szCs w:val="24"/>
        </w:rPr>
        <w:t>causes</w:t>
      </w:r>
      <w:r w:rsidR="00117395" w:rsidRPr="008B1ACE">
        <w:rPr>
          <w:rFonts w:ascii="Book Antiqua" w:hAnsi="Book Antiqua" w:cs="Times New Roman"/>
          <w:sz w:val="24"/>
          <w:szCs w:val="24"/>
          <w:vertAlign w:val="superscript"/>
        </w:rPr>
        <w:t>[2]</w:t>
      </w:r>
      <w:r w:rsidR="00117395" w:rsidRPr="008B1ACE">
        <w:rPr>
          <w:rFonts w:ascii="Book Antiqua" w:hAnsi="Book Antiqua" w:cs="Times New Roman"/>
          <w:sz w:val="24"/>
          <w:szCs w:val="24"/>
        </w:rPr>
        <w:t xml:space="preserve">. </w:t>
      </w:r>
      <w:r w:rsidR="001A26F7" w:rsidRPr="008B1ACE">
        <w:rPr>
          <w:rFonts w:ascii="Book Antiqua" w:hAnsi="Book Antiqua" w:cs="Times New Roman"/>
          <w:sz w:val="24"/>
          <w:szCs w:val="24"/>
        </w:rPr>
        <w:t>In the era of HCV treatment by pegylated-interferon (PEG-IFN)/ribavirin (RBV), t</w:t>
      </w:r>
      <w:r w:rsidR="004373D8" w:rsidRPr="008B1ACE">
        <w:rPr>
          <w:rFonts w:ascii="Book Antiqua" w:hAnsi="Book Antiqua" w:cs="Times New Roman"/>
          <w:sz w:val="24"/>
          <w:szCs w:val="24"/>
        </w:rPr>
        <w:t xml:space="preserve">he </w:t>
      </w:r>
      <w:r w:rsidR="005F6492" w:rsidRPr="008B1ACE">
        <w:rPr>
          <w:rFonts w:ascii="Book Antiqua" w:hAnsi="Book Antiqua" w:cs="Times New Roman"/>
          <w:sz w:val="24"/>
          <w:szCs w:val="24"/>
        </w:rPr>
        <w:t>sustained virologic</w:t>
      </w:r>
      <w:r w:rsidR="00EB5B91" w:rsidRPr="008B1ACE">
        <w:rPr>
          <w:rFonts w:ascii="Book Antiqua" w:hAnsi="Book Antiqua" w:cs="Times New Roman"/>
          <w:sz w:val="24"/>
          <w:szCs w:val="24"/>
        </w:rPr>
        <w:t>al response (</w:t>
      </w:r>
      <w:r w:rsidR="004373D8" w:rsidRPr="008B1ACE">
        <w:rPr>
          <w:rFonts w:ascii="Book Antiqua" w:hAnsi="Book Antiqua" w:cs="Times New Roman"/>
          <w:sz w:val="24"/>
          <w:szCs w:val="24"/>
        </w:rPr>
        <w:t>SVR</w:t>
      </w:r>
      <w:r w:rsidR="00EB5B91" w:rsidRPr="008B1ACE">
        <w:rPr>
          <w:rFonts w:ascii="Book Antiqua" w:hAnsi="Book Antiqua" w:cs="Times New Roman"/>
          <w:sz w:val="24"/>
          <w:szCs w:val="24"/>
        </w:rPr>
        <w:t>)</w:t>
      </w:r>
      <w:r w:rsidR="004373D8" w:rsidRPr="008B1ACE">
        <w:rPr>
          <w:rFonts w:ascii="Book Antiqua" w:hAnsi="Book Antiqua" w:cs="Times New Roman"/>
          <w:sz w:val="24"/>
          <w:szCs w:val="24"/>
        </w:rPr>
        <w:t xml:space="preserve"> rate is different according to HCV genotype</w:t>
      </w:r>
      <w:r w:rsidR="009D5873" w:rsidRPr="008B1ACE">
        <w:rPr>
          <w:rFonts w:ascii="Book Antiqua" w:hAnsi="Book Antiqua" w:cs="Times New Roman"/>
          <w:sz w:val="24"/>
          <w:szCs w:val="24"/>
        </w:rPr>
        <w:t>s</w:t>
      </w:r>
      <w:r w:rsidR="004373D8" w:rsidRPr="008B1ACE">
        <w:rPr>
          <w:rFonts w:ascii="Book Antiqua" w:hAnsi="Book Antiqua" w:cs="Times New Roman"/>
          <w:sz w:val="24"/>
          <w:szCs w:val="24"/>
        </w:rPr>
        <w:t xml:space="preserve">: </w:t>
      </w:r>
      <w:r w:rsidR="00EB5FB5" w:rsidRPr="008B1ACE">
        <w:rPr>
          <w:rFonts w:ascii="Book Antiqua" w:hAnsi="Book Antiqua" w:cs="Times New Roman"/>
          <w:sz w:val="24"/>
          <w:szCs w:val="24"/>
        </w:rPr>
        <w:t xml:space="preserve">Approximately </w:t>
      </w:r>
      <w:r w:rsidR="004373D8" w:rsidRPr="008B1ACE">
        <w:rPr>
          <w:rFonts w:ascii="Book Antiqua" w:hAnsi="Book Antiqua" w:cs="Times New Roman"/>
          <w:sz w:val="24"/>
          <w:szCs w:val="24"/>
        </w:rPr>
        <w:t>40% to 50% in patients with genotype</w:t>
      </w:r>
      <w:r w:rsidR="00D67A8F" w:rsidRPr="008B1ACE">
        <w:rPr>
          <w:rFonts w:ascii="Book Antiqua" w:hAnsi="Book Antiqua" w:cs="Times New Roman"/>
          <w:sz w:val="24"/>
          <w:szCs w:val="24"/>
          <w:vertAlign w:val="superscript"/>
        </w:rPr>
        <w:t xml:space="preserve"> </w:t>
      </w:r>
      <w:r w:rsidR="00D67A8F" w:rsidRPr="008B1ACE">
        <w:rPr>
          <w:rFonts w:ascii="Book Antiqua" w:hAnsi="Book Antiqua" w:cs="Times New Roman"/>
          <w:sz w:val="24"/>
          <w:szCs w:val="24"/>
        </w:rPr>
        <w:t>1</w:t>
      </w:r>
      <w:r w:rsidR="00117395" w:rsidRPr="008B1ACE">
        <w:rPr>
          <w:rFonts w:ascii="Book Antiqua" w:hAnsi="Book Antiqua" w:cs="Times New Roman"/>
          <w:sz w:val="24"/>
          <w:szCs w:val="24"/>
        </w:rPr>
        <w:t xml:space="preserve"> </w:t>
      </w:r>
      <w:r w:rsidR="004373D8" w:rsidRPr="008B1ACE">
        <w:rPr>
          <w:rFonts w:ascii="Book Antiqua" w:hAnsi="Book Antiqua" w:cs="Times New Roman"/>
          <w:sz w:val="24"/>
          <w:szCs w:val="24"/>
        </w:rPr>
        <w:t xml:space="preserve">and 80% in </w:t>
      </w:r>
      <w:r w:rsidR="000A562D" w:rsidRPr="008B1ACE">
        <w:rPr>
          <w:rFonts w:ascii="Book Antiqua" w:hAnsi="Book Antiqua" w:cs="Times New Roman"/>
          <w:sz w:val="24"/>
          <w:szCs w:val="24"/>
        </w:rPr>
        <w:t>patients</w:t>
      </w:r>
      <w:r w:rsidR="004373D8" w:rsidRPr="008B1ACE">
        <w:rPr>
          <w:rFonts w:ascii="Book Antiqua" w:hAnsi="Book Antiqua" w:cs="Times New Roman"/>
          <w:sz w:val="24"/>
          <w:szCs w:val="24"/>
        </w:rPr>
        <w:t xml:space="preserve"> with genotype 2 or 3</w:t>
      </w:r>
      <w:r w:rsidR="00117395" w:rsidRPr="008B1ACE">
        <w:rPr>
          <w:rFonts w:ascii="Book Antiqua" w:hAnsi="Book Antiqua" w:cs="Times New Roman"/>
          <w:sz w:val="24"/>
          <w:szCs w:val="24"/>
          <w:vertAlign w:val="superscript"/>
        </w:rPr>
        <w:t>[3-5]</w:t>
      </w:r>
      <w:r w:rsidR="004373D8" w:rsidRPr="008B1ACE">
        <w:rPr>
          <w:rFonts w:ascii="Book Antiqua" w:hAnsi="Book Antiqua" w:cs="Times New Roman"/>
          <w:sz w:val="24"/>
          <w:szCs w:val="24"/>
        </w:rPr>
        <w:t>.</w:t>
      </w:r>
      <w:r w:rsidR="00117395" w:rsidRPr="008B1ACE">
        <w:rPr>
          <w:rFonts w:ascii="Book Antiqua" w:hAnsi="Book Antiqua" w:cs="Times New Roman"/>
          <w:sz w:val="24"/>
          <w:szCs w:val="24"/>
        </w:rPr>
        <w:t xml:space="preserve"> </w:t>
      </w:r>
      <w:r w:rsidR="007140E4" w:rsidRPr="008B1ACE">
        <w:rPr>
          <w:rFonts w:ascii="Book Antiqua" w:hAnsi="Book Antiqua" w:cs="Times New Roman"/>
          <w:sz w:val="24"/>
          <w:szCs w:val="24"/>
        </w:rPr>
        <w:t>Ho</w:t>
      </w:r>
      <w:r w:rsidR="00CB6C82" w:rsidRPr="008B1ACE">
        <w:rPr>
          <w:rFonts w:ascii="Book Antiqua" w:hAnsi="Book Antiqua" w:cs="Times New Roman"/>
          <w:sz w:val="24"/>
          <w:szCs w:val="24"/>
        </w:rPr>
        <w:t xml:space="preserve">wever, </w:t>
      </w:r>
      <w:r w:rsidR="001256EF" w:rsidRPr="008B1ACE">
        <w:rPr>
          <w:rFonts w:ascii="Book Antiqua" w:hAnsi="Book Antiqua" w:cs="Times New Roman"/>
          <w:sz w:val="24"/>
          <w:szCs w:val="24"/>
        </w:rPr>
        <w:t>because of their high</w:t>
      </w:r>
      <w:r w:rsidR="00B1198C" w:rsidRPr="008B1ACE">
        <w:rPr>
          <w:rFonts w:ascii="Book Antiqua" w:hAnsi="Book Antiqua" w:cs="Times New Roman"/>
          <w:sz w:val="24"/>
          <w:szCs w:val="24"/>
        </w:rPr>
        <w:t>er</w:t>
      </w:r>
      <w:r w:rsidR="001256EF" w:rsidRPr="008B1ACE">
        <w:rPr>
          <w:rFonts w:ascii="Book Antiqua" w:hAnsi="Book Antiqua" w:cs="Times New Roman"/>
          <w:sz w:val="24"/>
          <w:szCs w:val="24"/>
        </w:rPr>
        <w:t xml:space="preserve"> </w:t>
      </w:r>
      <w:r w:rsidR="001A26F7" w:rsidRPr="008B1ACE">
        <w:rPr>
          <w:rFonts w:ascii="Book Antiqua" w:hAnsi="Book Antiqua" w:cs="Times New Roman"/>
          <w:sz w:val="24"/>
          <w:szCs w:val="24"/>
        </w:rPr>
        <w:t>SVR</w:t>
      </w:r>
      <w:r w:rsidR="00076A3C" w:rsidRPr="008B1ACE">
        <w:rPr>
          <w:rFonts w:ascii="Book Antiqua" w:hAnsi="Book Antiqua" w:cs="Times New Roman"/>
          <w:sz w:val="24"/>
          <w:szCs w:val="24"/>
        </w:rPr>
        <w:t xml:space="preserve"> rate (</w:t>
      </w:r>
      <w:r w:rsidR="001A26F7" w:rsidRPr="008B1ACE">
        <w:rPr>
          <w:rFonts w:ascii="Book Antiqua" w:hAnsi="Book Antiqua" w:cs="Times New Roman"/>
          <w:sz w:val="24"/>
          <w:szCs w:val="24"/>
        </w:rPr>
        <w:t>&gt;</w:t>
      </w:r>
      <w:r w:rsidR="00EB5FB5">
        <w:rPr>
          <w:rFonts w:ascii="Book Antiqua" w:hAnsi="Book Antiqua" w:cs="Times New Roman" w:hint="eastAsia"/>
          <w:sz w:val="24"/>
          <w:szCs w:val="24"/>
        </w:rPr>
        <w:t xml:space="preserve"> </w:t>
      </w:r>
      <w:r w:rsidR="001A26F7" w:rsidRPr="008B1ACE">
        <w:rPr>
          <w:rFonts w:ascii="Book Antiqua" w:hAnsi="Book Antiqua" w:cs="Times New Roman"/>
          <w:sz w:val="24"/>
          <w:szCs w:val="24"/>
        </w:rPr>
        <w:t>95%</w:t>
      </w:r>
      <w:r w:rsidR="00076A3C" w:rsidRPr="008B1ACE">
        <w:rPr>
          <w:rFonts w:ascii="Book Antiqua" w:hAnsi="Book Antiqua" w:cs="Times New Roman"/>
          <w:sz w:val="24"/>
          <w:szCs w:val="24"/>
        </w:rPr>
        <w:t>)</w:t>
      </w:r>
      <w:r w:rsidR="001A26F7" w:rsidRPr="008B1ACE">
        <w:rPr>
          <w:rFonts w:ascii="Book Antiqua" w:hAnsi="Book Antiqua" w:cs="Times New Roman"/>
          <w:sz w:val="24"/>
          <w:szCs w:val="24"/>
        </w:rPr>
        <w:t xml:space="preserve"> </w:t>
      </w:r>
      <w:r w:rsidR="00F84410" w:rsidRPr="008B1ACE">
        <w:rPr>
          <w:rFonts w:ascii="Book Antiqua" w:hAnsi="Book Antiqua" w:cs="Times New Roman"/>
          <w:sz w:val="24"/>
          <w:szCs w:val="24"/>
        </w:rPr>
        <w:t xml:space="preserve">and </w:t>
      </w:r>
      <w:r w:rsidR="00B1198C" w:rsidRPr="008B1ACE">
        <w:rPr>
          <w:rFonts w:ascii="Book Antiqua" w:hAnsi="Book Antiqua" w:cs="Times New Roman"/>
          <w:sz w:val="24"/>
          <w:szCs w:val="24"/>
        </w:rPr>
        <w:t>less</w:t>
      </w:r>
      <w:r w:rsidR="00F84410" w:rsidRPr="008B1ACE">
        <w:rPr>
          <w:rFonts w:ascii="Book Antiqua" w:hAnsi="Book Antiqua" w:cs="Times New Roman"/>
          <w:sz w:val="24"/>
          <w:szCs w:val="24"/>
        </w:rPr>
        <w:t xml:space="preserve"> toxicity</w:t>
      </w:r>
      <w:r w:rsidR="00117395" w:rsidRPr="008B1ACE">
        <w:rPr>
          <w:rFonts w:ascii="Book Antiqua" w:hAnsi="Book Antiqua" w:cs="Times New Roman"/>
          <w:sz w:val="24"/>
          <w:szCs w:val="24"/>
          <w:vertAlign w:val="superscript"/>
        </w:rPr>
        <w:t>[6]</w:t>
      </w:r>
      <w:r w:rsidR="00F84410" w:rsidRPr="008B1ACE">
        <w:rPr>
          <w:rFonts w:ascii="Book Antiqua" w:hAnsi="Book Antiqua" w:cs="Times New Roman"/>
          <w:sz w:val="24"/>
          <w:szCs w:val="24"/>
        </w:rPr>
        <w:t>,</w:t>
      </w:r>
      <w:r w:rsidR="00117395" w:rsidRPr="008B1ACE">
        <w:rPr>
          <w:rFonts w:ascii="Book Antiqua" w:hAnsi="Book Antiqua" w:cs="Times New Roman"/>
          <w:sz w:val="24"/>
          <w:szCs w:val="24"/>
        </w:rPr>
        <w:t xml:space="preserve"> </w:t>
      </w:r>
      <w:r w:rsidR="000B31B4" w:rsidRPr="008B1ACE">
        <w:rPr>
          <w:rFonts w:ascii="Book Antiqua" w:hAnsi="Book Antiqua" w:cs="Times New Roman"/>
          <w:sz w:val="24"/>
          <w:szCs w:val="24"/>
        </w:rPr>
        <w:t>IFN-</w:t>
      </w:r>
      <w:r w:rsidR="00E60B07" w:rsidRPr="008B1ACE">
        <w:rPr>
          <w:rFonts w:ascii="Book Antiqua" w:hAnsi="Book Antiqua" w:cs="Times New Roman"/>
          <w:sz w:val="24"/>
          <w:szCs w:val="24"/>
        </w:rPr>
        <w:t xml:space="preserve">free direct antiviral agents (DAAs) </w:t>
      </w:r>
      <w:r w:rsidR="00B1198C" w:rsidRPr="008B1ACE">
        <w:rPr>
          <w:rFonts w:ascii="Book Antiqua" w:hAnsi="Book Antiqua" w:cs="Times New Roman"/>
          <w:sz w:val="24"/>
          <w:szCs w:val="24"/>
        </w:rPr>
        <w:t>ha</w:t>
      </w:r>
      <w:r w:rsidR="00A16709" w:rsidRPr="008B1ACE">
        <w:rPr>
          <w:rFonts w:ascii="Book Antiqua" w:hAnsi="Book Antiqua" w:cs="Times New Roman"/>
          <w:sz w:val="24"/>
          <w:szCs w:val="24"/>
        </w:rPr>
        <w:t>ve</w:t>
      </w:r>
      <w:r w:rsidR="00B1198C" w:rsidRPr="008B1ACE">
        <w:rPr>
          <w:rFonts w:ascii="Book Antiqua" w:hAnsi="Book Antiqua" w:cs="Times New Roman"/>
          <w:sz w:val="24"/>
          <w:szCs w:val="24"/>
        </w:rPr>
        <w:t xml:space="preserve"> replaced PEG-IFN/RBV </w:t>
      </w:r>
      <w:r w:rsidR="00E60B07" w:rsidRPr="008B1ACE">
        <w:rPr>
          <w:rFonts w:ascii="Book Antiqua" w:hAnsi="Book Antiqua" w:cs="Times New Roman"/>
          <w:sz w:val="24"/>
          <w:szCs w:val="24"/>
        </w:rPr>
        <w:t>as a first-line treatment option recommended by international guidelines</w:t>
      </w:r>
      <w:r w:rsidR="00EB5FB5">
        <w:rPr>
          <w:rFonts w:ascii="Book Antiqua" w:hAnsi="Book Antiqua" w:cs="Times New Roman"/>
          <w:sz w:val="24"/>
          <w:szCs w:val="24"/>
          <w:vertAlign w:val="superscript"/>
        </w:rPr>
        <w:t>[7,</w:t>
      </w:r>
      <w:r w:rsidR="00117395" w:rsidRPr="008B1ACE">
        <w:rPr>
          <w:rFonts w:ascii="Book Antiqua" w:hAnsi="Book Antiqua" w:cs="Times New Roman"/>
          <w:sz w:val="24"/>
          <w:szCs w:val="24"/>
          <w:vertAlign w:val="superscript"/>
        </w:rPr>
        <w:t>8]</w:t>
      </w:r>
      <w:r w:rsidR="00117395" w:rsidRPr="008B1ACE">
        <w:rPr>
          <w:rFonts w:ascii="Book Antiqua" w:hAnsi="Book Antiqua" w:cs="Times New Roman"/>
          <w:sz w:val="24"/>
          <w:szCs w:val="24"/>
        </w:rPr>
        <w:t>.</w:t>
      </w:r>
      <w:r w:rsidR="00B42E2E" w:rsidRPr="008B1ACE">
        <w:rPr>
          <w:rFonts w:ascii="Book Antiqua" w:hAnsi="Book Antiqua" w:cs="Times New Roman"/>
          <w:sz w:val="24"/>
          <w:szCs w:val="24"/>
        </w:rPr>
        <w:t xml:space="preserve"> </w:t>
      </w:r>
    </w:p>
    <w:p w14:paraId="2DC27041" w14:textId="0114F1DC" w:rsidR="004D2BD5" w:rsidRPr="008B1ACE" w:rsidRDefault="001E2C37" w:rsidP="008B1A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IFN</w:t>
      </w:r>
      <w:r w:rsidR="00EB5FB5">
        <w:rPr>
          <w:rFonts w:ascii="Book Antiqua" w:hAnsi="Book Antiqua" w:cs="Times New Roman" w:hint="eastAsia"/>
          <w:sz w:val="24"/>
          <w:szCs w:val="24"/>
        </w:rPr>
        <w:t>-</w:t>
      </w:r>
      <w:r w:rsidRPr="008B1ACE">
        <w:rPr>
          <w:rFonts w:ascii="Book Antiqua" w:hAnsi="Book Antiqua" w:cs="Times New Roman"/>
          <w:sz w:val="24"/>
          <w:szCs w:val="24"/>
        </w:rPr>
        <w:t>α can induce immunomodulatory effects by acting the innate and</w:t>
      </w:r>
      <w:r w:rsidR="00F84410" w:rsidRPr="008B1ACE">
        <w:rPr>
          <w:rFonts w:ascii="Book Antiqua" w:hAnsi="Book Antiqua" w:cs="Times New Roman"/>
          <w:sz w:val="24"/>
          <w:szCs w:val="24"/>
        </w:rPr>
        <w:t xml:space="preserve"> adaptive immune system</w:t>
      </w:r>
      <w:r w:rsidR="005C4CBA" w:rsidRPr="008B1ACE">
        <w:rPr>
          <w:rFonts w:ascii="Book Antiqua" w:hAnsi="Book Antiqua" w:cs="Times New Roman"/>
          <w:sz w:val="24"/>
          <w:szCs w:val="24"/>
        </w:rPr>
        <w:t xml:space="preserve"> of various cells</w:t>
      </w:r>
      <w:r w:rsidR="00836B08" w:rsidRPr="008B1ACE">
        <w:rPr>
          <w:rFonts w:ascii="Book Antiqua" w:hAnsi="Book Antiqua" w:cs="Times New Roman"/>
          <w:sz w:val="24"/>
          <w:szCs w:val="24"/>
          <w:vertAlign w:val="superscript"/>
        </w:rPr>
        <w:t>[9,10]</w:t>
      </w:r>
      <w:r w:rsidR="00F84410" w:rsidRPr="008B1ACE">
        <w:rPr>
          <w:rFonts w:ascii="Book Antiqua" w:hAnsi="Book Antiqua" w:cs="Times New Roman"/>
          <w:sz w:val="24"/>
          <w:szCs w:val="24"/>
        </w:rPr>
        <w:t>.</w:t>
      </w:r>
      <w:r w:rsidR="00836B08" w:rsidRPr="008B1ACE">
        <w:rPr>
          <w:rFonts w:ascii="Book Antiqua" w:hAnsi="Book Antiqua" w:cs="Times New Roman"/>
          <w:sz w:val="24"/>
          <w:szCs w:val="24"/>
        </w:rPr>
        <w:t xml:space="preserve"> </w:t>
      </w:r>
      <w:r w:rsidR="00AA5180" w:rsidRPr="008B1ACE">
        <w:rPr>
          <w:rFonts w:ascii="Book Antiqua" w:hAnsi="Book Antiqua" w:cs="Times New Roman"/>
          <w:sz w:val="24"/>
          <w:szCs w:val="24"/>
        </w:rPr>
        <w:t>Since IFN-free DAA</w:t>
      </w:r>
      <w:r w:rsidR="001256EF" w:rsidRPr="008B1ACE">
        <w:rPr>
          <w:rFonts w:ascii="Book Antiqua" w:hAnsi="Book Antiqua" w:cs="Times New Roman"/>
          <w:sz w:val="24"/>
          <w:szCs w:val="24"/>
        </w:rPr>
        <w:t xml:space="preserve">s </w:t>
      </w:r>
      <w:r w:rsidR="006512F8" w:rsidRPr="008B1ACE">
        <w:rPr>
          <w:rFonts w:ascii="Book Antiqua" w:hAnsi="Book Antiqua" w:cs="Times New Roman"/>
          <w:sz w:val="24"/>
          <w:szCs w:val="24"/>
        </w:rPr>
        <w:t>take</w:t>
      </w:r>
      <w:r w:rsidR="001256EF" w:rsidRPr="008B1ACE">
        <w:rPr>
          <w:rFonts w:ascii="Book Antiqua" w:hAnsi="Book Antiqua" w:cs="Times New Roman"/>
          <w:sz w:val="24"/>
          <w:szCs w:val="24"/>
        </w:rPr>
        <w:t xml:space="preserve"> the virus life cycle as a target, </w:t>
      </w:r>
      <w:r w:rsidR="00D46B85" w:rsidRPr="008B1ACE">
        <w:rPr>
          <w:rFonts w:ascii="Book Antiqua" w:hAnsi="Book Antiqua" w:cs="Times New Roman"/>
          <w:sz w:val="24"/>
          <w:szCs w:val="24"/>
        </w:rPr>
        <w:t>they</w:t>
      </w:r>
      <w:r w:rsidR="00470307" w:rsidRPr="008B1ACE">
        <w:rPr>
          <w:rFonts w:ascii="Book Antiqua" w:hAnsi="Book Antiqua" w:cs="Times New Roman"/>
          <w:sz w:val="24"/>
          <w:szCs w:val="24"/>
        </w:rPr>
        <w:t xml:space="preserve"> can</w:t>
      </w:r>
      <w:r w:rsidR="00D46B85" w:rsidRPr="008B1ACE">
        <w:rPr>
          <w:rFonts w:ascii="Book Antiqua" w:hAnsi="Book Antiqua" w:cs="Times New Roman"/>
          <w:sz w:val="24"/>
          <w:szCs w:val="24"/>
        </w:rPr>
        <w:t xml:space="preserve"> inhibit NS3 protease</w:t>
      </w:r>
      <w:r w:rsidR="00101708" w:rsidRPr="008B1ACE">
        <w:rPr>
          <w:rFonts w:ascii="Book Antiqua" w:hAnsi="Book Antiqua" w:cs="Times New Roman"/>
          <w:sz w:val="24"/>
          <w:szCs w:val="24"/>
        </w:rPr>
        <w:t>, NS5A replication complex</w:t>
      </w:r>
      <w:r w:rsidR="00D46B85" w:rsidRPr="008B1ACE">
        <w:rPr>
          <w:rFonts w:ascii="Book Antiqua" w:hAnsi="Book Antiqua" w:cs="Times New Roman"/>
          <w:sz w:val="24"/>
          <w:szCs w:val="24"/>
        </w:rPr>
        <w:t xml:space="preserve"> or</w:t>
      </w:r>
      <w:r w:rsidR="00101708" w:rsidRPr="008B1ACE">
        <w:rPr>
          <w:rFonts w:ascii="Book Antiqua" w:hAnsi="Book Antiqua" w:cs="Times New Roman"/>
          <w:sz w:val="24"/>
          <w:szCs w:val="24"/>
        </w:rPr>
        <w:t xml:space="preserve"> </w:t>
      </w:r>
      <w:r w:rsidR="00D46B85" w:rsidRPr="008B1ACE">
        <w:rPr>
          <w:rFonts w:ascii="Book Antiqua" w:hAnsi="Book Antiqua" w:cs="Times New Roman"/>
          <w:sz w:val="24"/>
          <w:szCs w:val="24"/>
        </w:rPr>
        <w:t>NS5</w:t>
      </w:r>
      <w:r w:rsidR="00101708" w:rsidRPr="008B1ACE">
        <w:rPr>
          <w:rFonts w:ascii="Book Antiqua" w:hAnsi="Book Antiqua" w:cs="Times New Roman"/>
          <w:sz w:val="24"/>
          <w:szCs w:val="24"/>
        </w:rPr>
        <w:t>B</w:t>
      </w:r>
      <w:r w:rsidR="00D46B85" w:rsidRPr="008B1ACE">
        <w:rPr>
          <w:rFonts w:ascii="Book Antiqua" w:hAnsi="Book Antiqua" w:cs="Times New Roman"/>
          <w:sz w:val="24"/>
          <w:szCs w:val="24"/>
        </w:rPr>
        <w:t xml:space="preserve"> polymerase activity specifically</w:t>
      </w:r>
      <w:r w:rsidR="009926B3" w:rsidRPr="008B1ACE">
        <w:rPr>
          <w:rFonts w:ascii="Book Antiqua" w:hAnsi="Book Antiqua" w:cs="Times New Roman"/>
          <w:sz w:val="24"/>
          <w:szCs w:val="24"/>
          <w:vertAlign w:val="superscript"/>
        </w:rPr>
        <w:t>[11]</w:t>
      </w:r>
      <w:r w:rsidR="00D83304"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D83304" w:rsidRPr="008B1ACE">
        <w:rPr>
          <w:rFonts w:ascii="Book Antiqua" w:hAnsi="Book Antiqua" w:cs="Times New Roman"/>
          <w:sz w:val="24"/>
          <w:szCs w:val="24"/>
        </w:rPr>
        <w:t>T</w:t>
      </w:r>
      <w:r w:rsidR="005958A1" w:rsidRPr="008B1ACE">
        <w:rPr>
          <w:rFonts w:ascii="Book Antiqua" w:hAnsi="Book Antiqua" w:cs="Times New Roman"/>
          <w:sz w:val="24"/>
          <w:szCs w:val="24"/>
        </w:rPr>
        <w:t xml:space="preserve">hese regiments </w:t>
      </w:r>
      <w:r w:rsidR="00242E00" w:rsidRPr="008B1ACE">
        <w:rPr>
          <w:rFonts w:ascii="Book Antiqua" w:hAnsi="Book Antiqua" w:cs="Times New Roman"/>
          <w:sz w:val="24"/>
          <w:szCs w:val="24"/>
        </w:rPr>
        <w:t xml:space="preserve">can help us </w:t>
      </w:r>
      <w:r w:rsidR="001256EF" w:rsidRPr="008B1ACE">
        <w:rPr>
          <w:rFonts w:ascii="Book Antiqua" w:hAnsi="Book Antiqua" w:cs="Times New Roman"/>
          <w:sz w:val="24"/>
          <w:szCs w:val="24"/>
        </w:rPr>
        <w:t xml:space="preserve">clarify the interaction between HCV </w:t>
      </w:r>
      <w:r w:rsidR="00B8736E" w:rsidRPr="008B1ACE">
        <w:rPr>
          <w:rFonts w:ascii="Book Antiqua" w:hAnsi="Book Antiqua" w:cs="Times New Roman"/>
          <w:sz w:val="24"/>
          <w:szCs w:val="24"/>
        </w:rPr>
        <w:t>clearance</w:t>
      </w:r>
      <w:r w:rsidR="000C58D9" w:rsidRPr="008B1ACE">
        <w:rPr>
          <w:rFonts w:ascii="Book Antiqua" w:hAnsi="Book Antiqua" w:cs="Times New Roman"/>
          <w:sz w:val="24"/>
          <w:szCs w:val="24"/>
        </w:rPr>
        <w:t xml:space="preserve"> </w:t>
      </w:r>
      <w:r w:rsidR="001256EF" w:rsidRPr="008B1ACE">
        <w:rPr>
          <w:rFonts w:ascii="Book Antiqua" w:hAnsi="Book Antiqua" w:cs="Times New Roman"/>
          <w:sz w:val="24"/>
          <w:szCs w:val="24"/>
        </w:rPr>
        <w:t>and the innate immune response, regardless of the IFNα induced immune modulation</w:t>
      </w:r>
      <w:r w:rsidR="009926B3" w:rsidRPr="008B1ACE">
        <w:rPr>
          <w:rFonts w:ascii="Book Antiqua" w:hAnsi="Book Antiqua" w:cs="Times New Roman"/>
          <w:sz w:val="24"/>
          <w:szCs w:val="24"/>
          <w:vertAlign w:val="superscript"/>
        </w:rPr>
        <w:t>[12]</w:t>
      </w:r>
      <w:r w:rsidR="009926B3" w:rsidRPr="008B1ACE">
        <w:rPr>
          <w:rFonts w:ascii="Book Antiqua" w:hAnsi="Book Antiqua" w:cs="Times New Roman"/>
          <w:sz w:val="24"/>
          <w:szCs w:val="24"/>
        </w:rPr>
        <w:t xml:space="preserve">. </w:t>
      </w:r>
      <w:r w:rsidR="00211F5A" w:rsidRPr="008B1ACE">
        <w:rPr>
          <w:rFonts w:ascii="Book Antiqua" w:hAnsi="Book Antiqua" w:cs="Times New Roman"/>
          <w:sz w:val="24"/>
          <w:szCs w:val="24"/>
        </w:rPr>
        <w:t xml:space="preserve">This </w:t>
      </w:r>
      <w:r w:rsidR="001256EF" w:rsidRPr="008B1ACE">
        <w:rPr>
          <w:rFonts w:ascii="Book Antiqua" w:hAnsi="Book Antiqua" w:cs="Times New Roman"/>
          <w:sz w:val="24"/>
          <w:szCs w:val="24"/>
        </w:rPr>
        <w:t xml:space="preserve">provides a unique opportunity to analyze whether </w:t>
      </w:r>
      <w:r w:rsidR="000D1CC3" w:rsidRPr="008B1ACE">
        <w:rPr>
          <w:rFonts w:ascii="Book Antiqua" w:hAnsi="Book Antiqua" w:cs="Times New Roman"/>
          <w:sz w:val="24"/>
          <w:szCs w:val="24"/>
        </w:rPr>
        <w:t xml:space="preserve">DAAs can change </w:t>
      </w:r>
      <w:r w:rsidR="00894E56" w:rsidRPr="008B1ACE">
        <w:rPr>
          <w:rFonts w:ascii="Book Antiqua" w:hAnsi="Book Antiqua" w:cs="Times New Roman"/>
          <w:sz w:val="24"/>
          <w:szCs w:val="24"/>
        </w:rPr>
        <w:t>natural killer (</w:t>
      </w:r>
      <w:r w:rsidR="000D1CC3" w:rsidRPr="008B1ACE">
        <w:rPr>
          <w:rFonts w:ascii="Book Antiqua" w:hAnsi="Book Antiqua" w:cs="Times New Roman"/>
          <w:sz w:val="24"/>
          <w:szCs w:val="24"/>
        </w:rPr>
        <w:t>NK</w:t>
      </w:r>
      <w:r w:rsidR="00894E56" w:rsidRPr="008B1ACE">
        <w:rPr>
          <w:rFonts w:ascii="Book Antiqua" w:hAnsi="Book Antiqua" w:cs="Times New Roman"/>
          <w:sz w:val="24"/>
          <w:szCs w:val="24"/>
        </w:rPr>
        <w:t>)</w:t>
      </w:r>
      <w:r w:rsidR="000D1CC3" w:rsidRPr="008B1ACE">
        <w:rPr>
          <w:rFonts w:ascii="Book Antiqua" w:hAnsi="Book Antiqua" w:cs="Times New Roman"/>
          <w:sz w:val="24"/>
          <w:szCs w:val="24"/>
        </w:rPr>
        <w:t xml:space="preserve"> cell activation</w:t>
      </w:r>
      <w:r w:rsidR="001256EF" w:rsidRPr="008B1ACE">
        <w:rPr>
          <w:rFonts w:ascii="Book Antiqua" w:hAnsi="Book Antiqua" w:cs="Times New Roman"/>
          <w:sz w:val="24"/>
          <w:szCs w:val="24"/>
        </w:rPr>
        <w:t xml:space="preserve"> when HCV replication is </w:t>
      </w:r>
      <w:r w:rsidR="000D1CC3" w:rsidRPr="008B1ACE">
        <w:rPr>
          <w:rFonts w:ascii="Book Antiqua" w:hAnsi="Book Antiqua" w:cs="Times New Roman"/>
          <w:sz w:val="24"/>
          <w:szCs w:val="24"/>
        </w:rPr>
        <w:t>inhibited</w:t>
      </w:r>
      <w:r w:rsidR="001256EF" w:rsidRPr="008B1ACE">
        <w:rPr>
          <w:rFonts w:ascii="Book Antiqua" w:hAnsi="Book Antiqua" w:cs="Times New Roman"/>
          <w:sz w:val="24"/>
          <w:szCs w:val="24"/>
        </w:rPr>
        <w:t xml:space="preserve">. </w:t>
      </w:r>
      <w:r w:rsidR="003A60DC" w:rsidRPr="008B1ACE">
        <w:rPr>
          <w:rFonts w:ascii="Book Antiqua" w:hAnsi="Book Antiqua" w:cs="Times New Roman"/>
          <w:sz w:val="24"/>
          <w:szCs w:val="24"/>
        </w:rPr>
        <w:t>Previous studies had explored the e</w:t>
      </w:r>
      <w:r w:rsidR="003A60DC" w:rsidRPr="008B1ACE">
        <w:rPr>
          <w:rFonts w:ascii="Cambria Math" w:hAnsi="Cambria Math" w:cs="Cambria Math"/>
          <w:sz w:val="24"/>
          <w:szCs w:val="24"/>
        </w:rPr>
        <w:t>ﬀ</w:t>
      </w:r>
      <w:r w:rsidR="003A60DC" w:rsidRPr="008B1ACE">
        <w:rPr>
          <w:rFonts w:ascii="Book Antiqua" w:hAnsi="Book Antiqua" w:cs="Times New Roman"/>
          <w:sz w:val="24"/>
          <w:szCs w:val="24"/>
        </w:rPr>
        <w:t xml:space="preserve">ect of </w:t>
      </w:r>
      <w:r w:rsidR="00314D88" w:rsidRPr="008B1ACE">
        <w:rPr>
          <w:rFonts w:ascii="Book Antiqua" w:hAnsi="Book Antiqua" w:cs="Times New Roman"/>
          <w:sz w:val="24"/>
          <w:szCs w:val="24"/>
        </w:rPr>
        <w:t>IFN</w:t>
      </w:r>
      <w:r w:rsidR="003A60DC" w:rsidRPr="008B1ACE">
        <w:rPr>
          <w:rFonts w:ascii="Book Antiqua" w:hAnsi="Book Antiqua" w:cs="Times New Roman"/>
          <w:sz w:val="24"/>
          <w:szCs w:val="24"/>
        </w:rPr>
        <w:t xml:space="preserve"> therapy on the NK cells. It has been shown that </w:t>
      </w:r>
      <w:r w:rsidR="00E96078" w:rsidRPr="008B1ACE">
        <w:rPr>
          <w:rFonts w:ascii="Book Antiqua" w:hAnsi="Book Antiqua" w:cs="Times New Roman"/>
          <w:sz w:val="24"/>
          <w:szCs w:val="24"/>
        </w:rPr>
        <w:t>chronic hepatitis C (</w:t>
      </w:r>
      <w:r w:rsidR="003A60DC" w:rsidRPr="008B1ACE">
        <w:rPr>
          <w:rFonts w:ascii="Book Antiqua" w:hAnsi="Book Antiqua" w:cs="Times New Roman"/>
          <w:sz w:val="24"/>
          <w:szCs w:val="24"/>
        </w:rPr>
        <w:t>CHC</w:t>
      </w:r>
      <w:r w:rsidR="00E96078" w:rsidRPr="008B1ACE">
        <w:rPr>
          <w:rFonts w:ascii="Book Antiqua" w:hAnsi="Book Antiqua" w:cs="Times New Roman"/>
          <w:sz w:val="24"/>
          <w:szCs w:val="24"/>
        </w:rPr>
        <w:t>)</w:t>
      </w:r>
      <w:r w:rsidR="003A60DC" w:rsidRPr="008B1ACE">
        <w:rPr>
          <w:rFonts w:ascii="Book Antiqua" w:hAnsi="Book Antiqua" w:cs="Times New Roman"/>
          <w:sz w:val="24"/>
          <w:szCs w:val="24"/>
        </w:rPr>
        <w:t xml:space="preserve"> patients with SVR </w:t>
      </w:r>
      <w:r w:rsidR="0099694D" w:rsidRPr="008B1ACE">
        <w:rPr>
          <w:rFonts w:ascii="Book Antiqua" w:hAnsi="Book Antiqua" w:cs="Times New Roman"/>
          <w:sz w:val="24"/>
          <w:szCs w:val="24"/>
        </w:rPr>
        <w:t>by IFN</w:t>
      </w:r>
      <w:r w:rsidR="003A60DC" w:rsidRPr="008B1ACE">
        <w:rPr>
          <w:rFonts w:ascii="Book Antiqua" w:hAnsi="Book Antiqua" w:cs="Times New Roman"/>
          <w:sz w:val="24"/>
          <w:szCs w:val="24"/>
        </w:rPr>
        <w:t xml:space="preserve"> therapy exhibited greater levels of NK cell degranulation and enhanced NK cytotoxicity</w:t>
      </w:r>
      <w:r w:rsidR="009926B3" w:rsidRPr="008B1ACE">
        <w:rPr>
          <w:rFonts w:ascii="Book Antiqua" w:hAnsi="Book Antiqua" w:cs="Times New Roman"/>
          <w:sz w:val="24"/>
          <w:szCs w:val="24"/>
          <w:vertAlign w:val="superscript"/>
        </w:rPr>
        <w:t>[13,14]</w:t>
      </w:r>
      <w:r w:rsidR="003A60DC" w:rsidRPr="008B1ACE">
        <w:rPr>
          <w:rFonts w:ascii="Book Antiqua" w:hAnsi="Book Antiqua" w:cs="Times New Roman"/>
          <w:sz w:val="24"/>
          <w:szCs w:val="24"/>
        </w:rPr>
        <w:t>.</w:t>
      </w:r>
      <w:r w:rsidR="00A75D3A" w:rsidRPr="008B1ACE">
        <w:rPr>
          <w:rFonts w:ascii="Book Antiqua" w:hAnsi="Book Antiqua" w:cs="Times New Roman"/>
          <w:sz w:val="24"/>
          <w:szCs w:val="24"/>
        </w:rPr>
        <w:t xml:space="preserve"> </w:t>
      </w:r>
      <w:r w:rsidR="0043532B" w:rsidRPr="008B1ACE">
        <w:rPr>
          <w:rFonts w:ascii="Book Antiqua" w:hAnsi="Book Antiqua" w:cs="Times New Roman"/>
          <w:sz w:val="24"/>
          <w:szCs w:val="24"/>
        </w:rPr>
        <w:t>C</w:t>
      </w:r>
      <w:r w:rsidR="00926C8E" w:rsidRPr="008B1ACE">
        <w:rPr>
          <w:rFonts w:ascii="Book Antiqua" w:hAnsi="Book Antiqua" w:cs="Times New Roman"/>
          <w:sz w:val="24"/>
          <w:szCs w:val="24"/>
        </w:rPr>
        <w:t xml:space="preserve">ombination therapy of </w:t>
      </w:r>
      <w:bookmarkStart w:id="34" w:name="OLE_LINK1"/>
      <w:r w:rsidR="00EC6E08" w:rsidRPr="008B1ACE">
        <w:rPr>
          <w:rFonts w:ascii="Book Antiqua" w:hAnsi="Book Antiqua" w:cs="Times New Roman"/>
          <w:sz w:val="24"/>
          <w:szCs w:val="24"/>
        </w:rPr>
        <w:t>PEG-</w:t>
      </w:r>
      <w:r w:rsidR="00926C8E" w:rsidRPr="008B1ACE">
        <w:rPr>
          <w:rFonts w:ascii="Book Antiqua" w:hAnsi="Book Antiqua" w:cs="Times New Roman"/>
          <w:sz w:val="24"/>
          <w:szCs w:val="24"/>
        </w:rPr>
        <w:t>IFN</w:t>
      </w:r>
      <w:bookmarkEnd w:id="34"/>
      <w:r w:rsidR="00926C8E" w:rsidRPr="008B1ACE">
        <w:rPr>
          <w:rFonts w:ascii="Book Antiqua" w:hAnsi="Book Antiqua" w:cs="Times New Roman"/>
          <w:sz w:val="24"/>
          <w:szCs w:val="24"/>
        </w:rPr>
        <w:t>-</w:t>
      </w:r>
      <w:r w:rsidR="00BB071A" w:rsidRPr="008B1ACE">
        <w:rPr>
          <w:rFonts w:ascii="Book Antiqua" w:hAnsi="Book Antiqua" w:cs="Times New Roman"/>
          <w:sz w:val="24"/>
          <w:szCs w:val="24"/>
        </w:rPr>
        <w:t>α</w:t>
      </w:r>
      <w:r w:rsidR="00E164B7" w:rsidRPr="008B1ACE">
        <w:rPr>
          <w:rFonts w:ascii="Book Antiqua" w:hAnsi="Book Antiqua" w:cs="Times New Roman"/>
          <w:sz w:val="24"/>
          <w:szCs w:val="24"/>
        </w:rPr>
        <w:t>/RBV</w:t>
      </w:r>
      <w:r w:rsidR="00926C8E" w:rsidRPr="008B1ACE">
        <w:rPr>
          <w:rFonts w:ascii="Book Antiqua" w:hAnsi="Book Antiqua" w:cs="Times New Roman"/>
          <w:sz w:val="24"/>
          <w:szCs w:val="24"/>
        </w:rPr>
        <w:t xml:space="preserve"> reversed NK subtype distribution and function in HCV-eliminated patients</w:t>
      </w:r>
      <w:r w:rsidR="009926B3" w:rsidRPr="008B1ACE">
        <w:rPr>
          <w:rFonts w:ascii="Book Antiqua" w:hAnsi="Book Antiqua" w:cs="Times New Roman"/>
          <w:sz w:val="24"/>
          <w:szCs w:val="24"/>
          <w:vertAlign w:val="superscript"/>
        </w:rPr>
        <w:t>[15]</w:t>
      </w:r>
      <w:r w:rsidR="00926C8E"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365A11" w:rsidRPr="008B1ACE">
        <w:rPr>
          <w:rFonts w:ascii="Book Antiqua" w:hAnsi="Book Antiqua" w:cs="Times New Roman"/>
          <w:sz w:val="24"/>
          <w:szCs w:val="24"/>
        </w:rPr>
        <w:t>Until now, o</w:t>
      </w:r>
      <w:r w:rsidR="00305EA9" w:rsidRPr="008B1ACE">
        <w:rPr>
          <w:rFonts w:ascii="Book Antiqua" w:hAnsi="Book Antiqua" w:cs="Times New Roman"/>
          <w:sz w:val="24"/>
          <w:szCs w:val="24"/>
        </w:rPr>
        <w:t xml:space="preserve">nly </w:t>
      </w:r>
      <w:r w:rsidR="001556B3" w:rsidRPr="008B1ACE">
        <w:rPr>
          <w:rFonts w:ascii="Book Antiqua" w:hAnsi="Book Antiqua" w:cs="Times New Roman"/>
          <w:sz w:val="24"/>
          <w:szCs w:val="24"/>
        </w:rPr>
        <w:t xml:space="preserve">few </w:t>
      </w:r>
      <w:r w:rsidR="003F6C34" w:rsidRPr="008B1ACE">
        <w:rPr>
          <w:rFonts w:ascii="Book Antiqua" w:hAnsi="Book Antiqua" w:cs="Times New Roman"/>
          <w:sz w:val="24"/>
          <w:szCs w:val="24"/>
        </w:rPr>
        <w:t>studies</w:t>
      </w:r>
      <w:r w:rsidR="003D09CA" w:rsidRPr="008B1ACE">
        <w:rPr>
          <w:rFonts w:ascii="Book Antiqua" w:hAnsi="Book Antiqua" w:cs="Times New Roman"/>
          <w:sz w:val="24"/>
          <w:szCs w:val="24"/>
        </w:rPr>
        <w:t xml:space="preserve"> ha</w:t>
      </w:r>
      <w:r w:rsidR="001556B3" w:rsidRPr="008B1ACE">
        <w:rPr>
          <w:rFonts w:ascii="Book Antiqua" w:hAnsi="Book Antiqua" w:cs="Times New Roman"/>
          <w:sz w:val="24"/>
          <w:szCs w:val="24"/>
        </w:rPr>
        <w:t>ve</w:t>
      </w:r>
      <w:r w:rsidR="003D09CA" w:rsidRPr="008B1ACE">
        <w:rPr>
          <w:rFonts w:ascii="Book Antiqua" w:hAnsi="Book Antiqua" w:cs="Times New Roman"/>
          <w:sz w:val="24"/>
          <w:szCs w:val="24"/>
        </w:rPr>
        <w:t xml:space="preserve"> reported the effect of DAAs on </w:t>
      </w:r>
      <w:r w:rsidR="0042751C" w:rsidRPr="008B1ACE">
        <w:rPr>
          <w:rFonts w:ascii="Book Antiqua" w:hAnsi="Book Antiqua" w:cs="Times New Roman"/>
          <w:sz w:val="24"/>
          <w:szCs w:val="24"/>
        </w:rPr>
        <w:t>NK cells</w:t>
      </w:r>
      <w:r w:rsidR="009926B3" w:rsidRPr="008B1ACE">
        <w:rPr>
          <w:rFonts w:ascii="Book Antiqua" w:hAnsi="Book Antiqua" w:cs="Times New Roman"/>
          <w:sz w:val="24"/>
          <w:szCs w:val="24"/>
          <w:vertAlign w:val="superscript"/>
        </w:rPr>
        <w:t>[16-18]</w:t>
      </w:r>
      <w:r w:rsidR="00C9606B"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A50F08" w:rsidRPr="008B1ACE">
        <w:rPr>
          <w:rFonts w:ascii="Book Antiqua" w:hAnsi="Book Antiqua" w:cs="Times New Roman"/>
          <w:sz w:val="24"/>
          <w:szCs w:val="24"/>
        </w:rPr>
        <w:t>in which</w:t>
      </w:r>
      <w:r w:rsidR="00DC5C80" w:rsidRPr="008B1ACE">
        <w:rPr>
          <w:rFonts w:ascii="Book Antiqua" w:hAnsi="Book Antiqua" w:cs="Times New Roman"/>
          <w:sz w:val="24"/>
          <w:szCs w:val="24"/>
        </w:rPr>
        <w:t xml:space="preserve"> the results and conclusions were controversial.</w:t>
      </w:r>
    </w:p>
    <w:p w14:paraId="175945F5" w14:textId="60FD6C85" w:rsidR="00AE0349" w:rsidRPr="008B1ACE" w:rsidRDefault="009465CB" w:rsidP="00EB5FB5">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NK</w:t>
      </w:r>
      <w:r w:rsidR="00973345" w:rsidRPr="008B1ACE">
        <w:rPr>
          <w:rFonts w:ascii="Book Antiqua" w:hAnsi="Book Antiqua" w:cs="Times New Roman"/>
          <w:sz w:val="24"/>
          <w:szCs w:val="24"/>
        </w:rPr>
        <w:t xml:space="preserve"> cells </w:t>
      </w:r>
      <w:r w:rsidR="00D25677" w:rsidRPr="008B1ACE">
        <w:rPr>
          <w:rFonts w:ascii="Book Antiqua" w:hAnsi="Book Antiqua" w:cs="Times New Roman"/>
          <w:sz w:val="24"/>
          <w:szCs w:val="24"/>
        </w:rPr>
        <w:t>are enriched among lymphocytes in the blood (5%</w:t>
      </w:r>
      <w:r w:rsidR="00EB5FB5">
        <w:rPr>
          <w:rFonts w:ascii="Book Antiqua" w:hAnsi="Book Antiqua" w:cs="Times New Roman" w:hint="eastAsia"/>
          <w:sz w:val="24"/>
          <w:szCs w:val="24"/>
        </w:rPr>
        <w:t>-</w:t>
      </w:r>
      <w:r w:rsidR="00D25677" w:rsidRPr="008B1ACE">
        <w:rPr>
          <w:rFonts w:ascii="Book Antiqua" w:hAnsi="Book Antiqua" w:cs="Times New Roman"/>
          <w:sz w:val="24"/>
          <w:szCs w:val="24"/>
        </w:rPr>
        <w:t>20%), and their percentage increases further in viral hepatitis</w:t>
      </w:r>
      <w:r w:rsidR="009926B3" w:rsidRPr="008B1ACE">
        <w:rPr>
          <w:rFonts w:ascii="Book Antiqua" w:hAnsi="Book Antiqua" w:cs="Times New Roman"/>
          <w:sz w:val="24"/>
          <w:szCs w:val="24"/>
          <w:vertAlign w:val="superscript"/>
        </w:rPr>
        <w:t>[19]</w:t>
      </w:r>
      <w:r w:rsidR="00D25677"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1A123D" w:rsidRPr="008B1ACE">
        <w:rPr>
          <w:rFonts w:ascii="Book Antiqua" w:hAnsi="Book Antiqua" w:cs="Times New Roman"/>
          <w:sz w:val="24"/>
          <w:szCs w:val="24"/>
        </w:rPr>
        <w:t>NK</w:t>
      </w:r>
      <w:r w:rsidR="00564827" w:rsidRPr="008B1ACE">
        <w:rPr>
          <w:rFonts w:ascii="Book Antiqua" w:hAnsi="Book Antiqua" w:cs="Times New Roman"/>
          <w:sz w:val="24"/>
          <w:szCs w:val="24"/>
        </w:rPr>
        <w:t xml:space="preserve"> cells play an important role</w:t>
      </w:r>
      <w:r w:rsidR="003F2148" w:rsidRPr="008B1ACE">
        <w:rPr>
          <w:rFonts w:ascii="Book Antiqua" w:hAnsi="Book Antiqua" w:cs="Times New Roman"/>
          <w:sz w:val="24"/>
          <w:szCs w:val="24"/>
        </w:rPr>
        <w:t xml:space="preserve"> i</w:t>
      </w:r>
      <w:r w:rsidR="003C4AA7" w:rsidRPr="008B1ACE">
        <w:rPr>
          <w:rFonts w:ascii="Book Antiqua" w:hAnsi="Book Antiqua" w:cs="Times New Roman"/>
          <w:sz w:val="24"/>
          <w:szCs w:val="24"/>
        </w:rPr>
        <w:t xml:space="preserve">n the antiviral immune defense and </w:t>
      </w:r>
      <w:r w:rsidR="00FE7C2D" w:rsidRPr="008B1ACE">
        <w:rPr>
          <w:rFonts w:ascii="Book Antiqua" w:hAnsi="Book Antiqua" w:cs="Times New Roman"/>
          <w:sz w:val="24"/>
          <w:szCs w:val="24"/>
        </w:rPr>
        <w:t>undergo</w:t>
      </w:r>
      <w:r w:rsidR="002651D8" w:rsidRPr="008B1ACE">
        <w:rPr>
          <w:rFonts w:ascii="Book Antiqua" w:hAnsi="Book Antiqua" w:cs="Times New Roman"/>
          <w:sz w:val="24"/>
          <w:szCs w:val="24"/>
        </w:rPr>
        <w:t xml:space="preserve"> great</w:t>
      </w:r>
      <w:r w:rsidR="003F2148" w:rsidRPr="008B1ACE">
        <w:rPr>
          <w:rFonts w:ascii="Book Antiqua" w:hAnsi="Book Antiqua" w:cs="Times New Roman"/>
          <w:sz w:val="24"/>
          <w:szCs w:val="24"/>
        </w:rPr>
        <w:t xml:space="preserve"> </w:t>
      </w:r>
      <w:r w:rsidR="000D537C" w:rsidRPr="008B1ACE">
        <w:rPr>
          <w:rFonts w:ascii="Book Antiqua" w:hAnsi="Book Antiqua" w:cs="Times New Roman"/>
          <w:sz w:val="24"/>
          <w:szCs w:val="24"/>
        </w:rPr>
        <w:t xml:space="preserve">changes in </w:t>
      </w:r>
      <w:r w:rsidR="00EA6DA9" w:rsidRPr="008B1ACE">
        <w:rPr>
          <w:rFonts w:ascii="Book Antiqua" w:hAnsi="Book Antiqua" w:cs="Times New Roman"/>
          <w:sz w:val="24"/>
          <w:szCs w:val="24"/>
        </w:rPr>
        <w:t xml:space="preserve">subsets, </w:t>
      </w:r>
      <w:r w:rsidR="000D537C" w:rsidRPr="008B1ACE">
        <w:rPr>
          <w:rFonts w:ascii="Book Antiqua" w:hAnsi="Book Antiqua" w:cs="Times New Roman"/>
          <w:sz w:val="24"/>
          <w:szCs w:val="24"/>
        </w:rPr>
        <w:t>phenotype</w:t>
      </w:r>
      <w:r w:rsidR="00E17ECB" w:rsidRPr="008B1ACE">
        <w:rPr>
          <w:rFonts w:ascii="Book Antiqua" w:hAnsi="Book Antiqua" w:cs="Times New Roman"/>
          <w:sz w:val="24"/>
          <w:szCs w:val="24"/>
        </w:rPr>
        <w:t>s</w:t>
      </w:r>
      <w:r w:rsidR="00E6484B" w:rsidRPr="008B1ACE">
        <w:rPr>
          <w:rFonts w:ascii="Book Antiqua" w:hAnsi="Book Antiqua" w:cs="Times New Roman"/>
          <w:sz w:val="24"/>
          <w:szCs w:val="24"/>
        </w:rPr>
        <w:t xml:space="preserve"> and </w:t>
      </w:r>
      <w:r w:rsidR="000D537C" w:rsidRPr="008B1ACE">
        <w:rPr>
          <w:rFonts w:ascii="Book Antiqua" w:hAnsi="Book Antiqua" w:cs="Times New Roman"/>
          <w:sz w:val="24"/>
          <w:szCs w:val="24"/>
        </w:rPr>
        <w:t xml:space="preserve">function </w:t>
      </w:r>
      <w:r w:rsidR="003F2148" w:rsidRPr="008B1ACE">
        <w:rPr>
          <w:rFonts w:ascii="Book Antiqua" w:hAnsi="Book Antiqua" w:cs="Times New Roman"/>
          <w:sz w:val="24"/>
          <w:szCs w:val="24"/>
        </w:rPr>
        <w:t>during persistent viral infection</w:t>
      </w:r>
      <w:r w:rsidR="009926B3" w:rsidRPr="008B1ACE">
        <w:rPr>
          <w:rFonts w:ascii="Book Antiqua" w:hAnsi="Book Antiqua" w:cs="Times New Roman"/>
          <w:sz w:val="24"/>
          <w:szCs w:val="24"/>
          <w:vertAlign w:val="superscript"/>
        </w:rPr>
        <w:t>[20]</w:t>
      </w:r>
      <w:r w:rsidR="003F2148" w:rsidRPr="008B1ACE">
        <w:rPr>
          <w:rFonts w:ascii="Book Antiqua" w:hAnsi="Book Antiqua" w:cs="Times New Roman"/>
          <w:sz w:val="24"/>
          <w:szCs w:val="24"/>
        </w:rPr>
        <w:t>.</w:t>
      </w:r>
      <w:r w:rsidR="00F84410" w:rsidRPr="008B1ACE">
        <w:rPr>
          <w:rFonts w:ascii="Book Antiqua" w:hAnsi="Book Antiqua" w:cs="Times New Roman"/>
          <w:sz w:val="24"/>
          <w:szCs w:val="24"/>
        </w:rPr>
        <w:t xml:space="preserve"> </w:t>
      </w:r>
      <w:r w:rsidR="00421266" w:rsidRPr="008B1ACE">
        <w:rPr>
          <w:rFonts w:ascii="Book Antiqua" w:hAnsi="Book Antiqua" w:cs="Times New Roman"/>
          <w:sz w:val="24"/>
          <w:szCs w:val="24"/>
        </w:rPr>
        <w:t xml:space="preserve">NK cells can be </w:t>
      </w:r>
      <w:r w:rsidR="00572D9F" w:rsidRPr="008B1ACE">
        <w:rPr>
          <w:rFonts w:ascii="Book Antiqua" w:hAnsi="Book Antiqua" w:cs="Times New Roman"/>
          <w:sz w:val="24"/>
          <w:szCs w:val="24"/>
        </w:rPr>
        <w:t>divided</w:t>
      </w:r>
      <w:r w:rsidR="00421266" w:rsidRPr="008B1ACE">
        <w:rPr>
          <w:rFonts w:ascii="Book Antiqua" w:hAnsi="Book Antiqua" w:cs="Times New Roman"/>
          <w:sz w:val="24"/>
          <w:szCs w:val="24"/>
        </w:rPr>
        <w:t xml:space="preserve"> into three </w:t>
      </w:r>
      <w:r w:rsidR="0083385E" w:rsidRPr="008B1ACE">
        <w:rPr>
          <w:rFonts w:ascii="Book Antiqua" w:hAnsi="Book Antiqua" w:cs="Times New Roman"/>
          <w:sz w:val="24"/>
          <w:szCs w:val="24"/>
        </w:rPr>
        <w:t>subgroups</w:t>
      </w:r>
      <w:r w:rsidR="00421266" w:rsidRPr="008B1ACE">
        <w:rPr>
          <w:rFonts w:ascii="Book Antiqua" w:hAnsi="Book Antiqua" w:cs="Times New Roman"/>
          <w:sz w:val="24"/>
          <w:szCs w:val="24"/>
        </w:rPr>
        <w:t xml:space="preserve"> </w:t>
      </w:r>
      <w:r w:rsidR="00857E9F" w:rsidRPr="008B1ACE">
        <w:rPr>
          <w:rFonts w:ascii="Book Antiqua" w:hAnsi="Book Antiqua" w:cs="Times New Roman"/>
          <w:sz w:val="24"/>
          <w:szCs w:val="24"/>
        </w:rPr>
        <w:t>according to</w:t>
      </w:r>
      <w:r w:rsidR="00421266" w:rsidRPr="008B1ACE">
        <w:rPr>
          <w:rFonts w:ascii="Book Antiqua" w:hAnsi="Book Antiqua" w:cs="Times New Roman"/>
          <w:sz w:val="24"/>
          <w:szCs w:val="24"/>
        </w:rPr>
        <w:t xml:space="preserve"> the expression levels of CD56 and CD16</w:t>
      </w:r>
      <w:r w:rsidR="00153C9C" w:rsidRPr="008B1ACE">
        <w:rPr>
          <w:rFonts w:ascii="Book Antiqua" w:hAnsi="Book Antiqua" w:cs="Times New Roman"/>
          <w:sz w:val="24"/>
          <w:szCs w:val="24"/>
        </w:rPr>
        <w:t xml:space="preserve">, </w:t>
      </w:r>
      <w:r w:rsidR="00901EA2" w:rsidRPr="008B1ACE">
        <w:rPr>
          <w:rFonts w:ascii="Book Antiqua" w:hAnsi="Book Antiqua" w:cs="Times New Roman"/>
          <w:sz w:val="24"/>
          <w:szCs w:val="24"/>
        </w:rPr>
        <w:t xml:space="preserve">including </w:t>
      </w:r>
      <w:r w:rsidR="00421266" w:rsidRPr="008B1ACE">
        <w:rPr>
          <w:rFonts w:ascii="Book Antiqua" w:hAnsi="Book Antiqua" w:cs="Times New Roman"/>
          <w:sz w:val="24"/>
          <w:szCs w:val="24"/>
        </w:rPr>
        <w:t>CD56</w:t>
      </w:r>
      <w:r w:rsidR="00421266" w:rsidRPr="008B1ACE">
        <w:rPr>
          <w:rFonts w:ascii="Book Antiqua" w:hAnsi="Book Antiqua" w:cs="Times New Roman"/>
          <w:sz w:val="24"/>
          <w:szCs w:val="24"/>
          <w:vertAlign w:val="superscript"/>
        </w:rPr>
        <w:t>bright</w:t>
      </w:r>
      <w:r w:rsidR="00421266" w:rsidRPr="008B1ACE">
        <w:rPr>
          <w:rFonts w:ascii="Book Antiqua" w:hAnsi="Book Antiqua" w:cs="Times New Roman"/>
          <w:sz w:val="24"/>
          <w:szCs w:val="24"/>
        </w:rPr>
        <w:t xml:space="preserve"> NK cells, CD56</w:t>
      </w:r>
      <w:r w:rsidR="00421266" w:rsidRPr="008B1ACE">
        <w:rPr>
          <w:rFonts w:ascii="Book Antiqua" w:hAnsi="Book Antiqua" w:cs="Times New Roman"/>
          <w:sz w:val="24"/>
          <w:szCs w:val="24"/>
          <w:vertAlign w:val="superscript"/>
        </w:rPr>
        <w:t>dim</w:t>
      </w:r>
      <w:r w:rsidR="00421266" w:rsidRPr="008B1ACE">
        <w:rPr>
          <w:rFonts w:ascii="Book Antiqua" w:hAnsi="Book Antiqua" w:cs="Times New Roman"/>
          <w:sz w:val="24"/>
          <w:szCs w:val="24"/>
        </w:rPr>
        <w:t xml:space="preserve"> NK cells and CD56</w:t>
      </w:r>
      <w:r w:rsidR="00421266" w:rsidRPr="008B1ACE">
        <w:rPr>
          <w:rFonts w:ascii="Book Antiqua" w:hAnsi="Book Antiqua" w:cs="Times New Roman"/>
          <w:sz w:val="24"/>
          <w:szCs w:val="24"/>
          <w:vertAlign w:val="superscript"/>
        </w:rPr>
        <w:t>neg</w:t>
      </w:r>
      <w:r w:rsidR="00421266" w:rsidRPr="008B1ACE">
        <w:rPr>
          <w:rFonts w:ascii="Book Antiqua" w:hAnsi="Book Antiqua" w:cs="Times New Roman"/>
          <w:sz w:val="24"/>
          <w:szCs w:val="24"/>
        </w:rPr>
        <w:t xml:space="preserve"> </w:t>
      </w:r>
      <w:r w:rsidR="00421266" w:rsidRPr="008B1ACE">
        <w:rPr>
          <w:rFonts w:ascii="Book Antiqua" w:hAnsi="Book Antiqua" w:cs="Times New Roman"/>
          <w:sz w:val="24"/>
          <w:szCs w:val="24"/>
        </w:rPr>
        <w:lastRenderedPageBreak/>
        <w:t>(CD16</w:t>
      </w:r>
      <w:r w:rsidR="00421266" w:rsidRPr="008B1ACE">
        <w:rPr>
          <w:rFonts w:ascii="Book Antiqua" w:hAnsi="Book Antiqua" w:cs="Times New Roman"/>
          <w:sz w:val="24"/>
          <w:szCs w:val="24"/>
          <w:vertAlign w:val="superscript"/>
        </w:rPr>
        <w:t>positive</w:t>
      </w:r>
      <w:r w:rsidR="006F3748" w:rsidRPr="008B1ACE">
        <w:rPr>
          <w:rFonts w:ascii="Book Antiqua" w:hAnsi="Book Antiqua" w:cs="Times New Roman"/>
          <w:sz w:val="24"/>
          <w:szCs w:val="24"/>
        </w:rPr>
        <w:t>) NK cells</w:t>
      </w:r>
      <w:r w:rsidR="009926B3" w:rsidRPr="008B1ACE">
        <w:rPr>
          <w:rFonts w:ascii="Book Antiqua" w:hAnsi="Book Antiqua" w:cs="Times New Roman"/>
          <w:sz w:val="24"/>
          <w:szCs w:val="24"/>
          <w:vertAlign w:val="superscript"/>
        </w:rPr>
        <w:t>[21]</w:t>
      </w:r>
      <w:r w:rsidR="00421266"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421266" w:rsidRPr="008B1ACE">
        <w:rPr>
          <w:rFonts w:ascii="Book Antiqua" w:hAnsi="Book Antiqua" w:cs="Times New Roman"/>
          <w:sz w:val="24"/>
          <w:szCs w:val="24"/>
        </w:rPr>
        <w:t>CD56</w:t>
      </w:r>
      <w:r w:rsidR="00421266" w:rsidRPr="008B1ACE">
        <w:rPr>
          <w:rFonts w:ascii="Book Antiqua" w:hAnsi="Book Antiqua" w:cs="Times New Roman"/>
          <w:sz w:val="24"/>
          <w:szCs w:val="24"/>
          <w:vertAlign w:val="superscript"/>
        </w:rPr>
        <w:t>bright</w:t>
      </w:r>
      <w:r w:rsidR="00421266" w:rsidRPr="008B1ACE">
        <w:rPr>
          <w:rFonts w:ascii="Book Antiqua" w:hAnsi="Book Antiqua" w:cs="Times New Roman"/>
          <w:sz w:val="24"/>
          <w:szCs w:val="24"/>
        </w:rPr>
        <w:t xml:space="preserve"> </w:t>
      </w:r>
      <w:r w:rsidR="001A123D" w:rsidRPr="008B1ACE">
        <w:rPr>
          <w:rFonts w:ascii="Book Antiqua" w:hAnsi="Book Antiqua" w:cs="Times New Roman"/>
          <w:sz w:val="24"/>
          <w:szCs w:val="24"/>
        </w:rPr>
        <w:t xml:space="preserve">NK </w:t>
      </w:r>
      <w:r w:rsidR="00421266" w:rsidRPr="008B1ACE">
        <w:rPr>
          <w:rFonts w:ascii="Book Antiqua" w:hAnsi="Book Antiqua" w:cs="Times New Roman"/>
          <w:sz w:val="24"/>
          <w:szCs w:val="24"/>
        </w:rPr>
        <w:t>cells</w:t>
      </w:r>
      <w:r w:rsidR="00F63F9B" w:rsidRPr="008B1ACE">
        <w:rPr>
          <w:rFonts w:ascii="Book Antiqua" w:hAnsi="Book Antiqua" w:cs="Times New Roman"/>
          <w:sz w:val="24"/>
          <w:szCs w:val="24"/>
        </w:rPr>
        <w:t>, which</w:t>
      </w:r>
      <w:r w:rsidR="00421266" w:rsidRPr="008B1ACE">
        <w:rPr>
          <w:rFonts w:ascii="Book Antiqua" w:hAnsi="Book Antiqua" w:cs="Times New Roman"/>
          <w:sz w:val="24"/>
          <w:szCs w:val="24"/>
        </w:rPr>
        <w:t xml:space="preserve"> can produce IFN-γ</w:t>
      </w:r>
      <w:r w:rsidR="00E673A5" w:rsidRPr="008B1ACE">
        <w:rPr>
          <w:rFonts w:ascii="Book Antiqua" w:hAnsi="Book Antiqua" w:cs="Times New Roman"/>
          <w:sz w:val="24"/>
          <w:szCs w:val="24"/>
        </w:rPr>
        <w:t xml:space="preserve"> mainly</w:t>
      </w:r>
      <w:r w:rsidR="00F63F9B" w:rsidRPr="008B1ACE">
        <w:rPr>
          <w:rFonts w:ascii="Book Antiqua" w:hAnsi="Book Antiqua" w:cs="Times New Roman"/>
          <w:sz w:val="24"/>
          <w:szCs w:val="24"/>
        </w:rPr>
        <w:t xml:space="preserve"> and</w:t>
      </w:r>
      <w:r w:rsidR="00421266" w:rsidRPr="008B1ACE">
        <w:rPr>
          <w:rFonts w:ascii="Book Antiqua" w:hAnsi="Book Antiqua" w:cs="Times New Roman"/>
          <w:sz w:val="24"/>
          <w:szCs w:val="24"/>
        </w:rPr>
        <w:t xml:space="preserve"> inhibit viral replication</w:t>
      </w:r>
      <w:r w:rsidR="00353A0A" w:rsidRPr="008B1ACE">
        <w:rPr>
          <w:rFonts w:ascii="Book Antiqua" w:hAnsi="Book Antiqua" w:cs="Times New Roman"/>
          <w:sz w:val="24"/>
          <w:szCs w:val="24"/>
        </w:rPr>
        <w:t>,</w:t>
      </w:r>
      <w:r w:rsidR="00421266" w:rsidRPr="008B1ACE">
        <w:rPr>
          <w:rFonts w:ascii="Book Antiqua" w:hAnsi="Book Antiqua" w:cs="Times New Roman"/>
          <w:sz w:val="24"/>
          <w:szCs w:val="24"/>
        </w:rPr>
        <w:t xml:space="preserve"> are the less</w:t>
      </w:r>
      <w:r w:rsidR="00130483" w:rsidRPr="008B1ACE">
        <w:rPr>
          <w:rFonts w:ascii="Book Antiqua" w:hAnsi="Book Antiqua" w:cs="Times New Roman"/>
          <w:sz w:val="24"/>
          <w:szCs w:val="24"/>
        </w:rPr>
        <w:t>-</w:t>
      </w:r>
      <w:r w:rsidR="00421266" w:rsidRPr="008B1ACE">
        <w:rPr>
          <w:rFonts w:ascii="Book Antiqua" w:hAnsi="Book Antiqua" w:cs="Times New Roman"/>
          <w:sz w:val="24"/>
          <w:szCs w:val="24"/>
        </w:rPr>
        <w:t>mature subset that can differentiate into CD56</w:t>
      </w:r>
      <w:r w:rsidR="00421266" w:rsidRPr="008B1ACE">
        <w:rPr>
          <w:rFonts w:ascii="Book Antiqua" w:hAnsi="Book Antiqua" w:cs="Times New Roman"/>
          <w:sz w:val="24"/>
          <w:szCs w:val="24"/>
          <w:vertAlign w:val="superscript"/>
        </w:rPr>
        <w:t>dim</w:t>
      </w:r>
      <w:r w:rsidR="00C87F28" w:rsidRPr="008B1ACE">
        <w:rPr>
          <w:rFonts w:ascii="Book Antiqua" w:hAnsi="Book Antiqua" w:cs="Times New Roman"/>
          <w:sz w:val="24"/>
          <w:szCs w:val="24"/>
        </w:rPr>
        <w:t xml:space="preserve"> NK cells</w:t>
      </w:r>
      <w:r w:rsidR="009926B3" w:rsidRPr="008B1ACE">
        <w:rPr>
          <w:rFonts w:ascii="Book Antiqua" w:hAnsi="Book Antiqua" w:cs="Times New Roman"/>
          <w:sz w:val="24"/>
          <w:szCs w:val="24"/>
          <w:vertAlign w:val="superscript"/>
        </w:rPr>
        <w:t>[22]</w:t>
      </w:r>
      <w:r w:rsidR="00C87F28"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421266" w:rsidRPr="008B1ACE">
        <w:rPr>
          <w:rFonts w:ascii="Book Antiqua" w:hAnsi="Book Antiqua" w:cs="Times New Roman"/>
          <w:sz w:val="24"/>
          <w:szCs w:val="24"/>
        </w:rPr>
        <w:t>CD56</w:t>
      </w:r>
      <w:r w:rsidR="00421266" w:rsidRPr="008B1ACE">
        <w:rPr>
          <w:rFonts w:ascii="Book Antiqua" w:hAnsi="Book Antiqua" w:cs="Times New Roman"/>
          <w:sz w:val="24"/>
          <w:szCs w:val="24"/>
          <w:vertAlign w:val="superscript"/>
        </w:rPr>
        <w:t>dim</w:t>
      </w:r>
      <w:r w:rsidR="00421266" w:rsidRPr="008B1ACE">
        <w:rPr>
          <w:rFonts w:ascii="Book Antiqua" w:hAnsi="Book Antiqua" w:cs="Times New Roman"/>
          <w:sz w:val="24"/>
          <w:szCs w:val="24"/>
        </w:rPr>
        <w:t xml:space="preserve"> NK cells are cytotoxic NK </w:t>
      </w:r>
      <w:r w:rsidR="0003616E" w:rsidRPr="008B1ACE">
        <w:rPr>
          <w:rFonts w:ascii="Book Antiqua" w:hAnsi="Book Antiqua" w:cs="Times New Roman"/>
          <w:sz w:val="24"/>
          <w:szCs w:val="24"/>
        </w:rPr>
        <w:t xml:space="preserve">cell </w:t>
      </w:r>
      <w:r w:rsidR="00DC47B7" w:rsidRPr="008B1ACE">
        <w:rPr>
          <w:rFonts w:ascii="Book Antiqua" w:hAnsi="Book Antiqua" w:cs="Times New Roman"/>
          <w:sz w:val="24"/>
          <w:szCs w:val="24"/>
        </w:rPr>
        <w:t>subset</w:t>
      </w:r>
      <w:r w:rsidR="00421266" w:rsidRPr="008B1ACE">
        <w:rPr>
          <w:rFonts w:ascii="Book Antiqua" w:hAnsi="Book Antiqua" w:cs="Times New Roman"/>
          <w:sz w:val="24"/>
          <w:szCs w:val="24"/>
        </w:rPr>
        <w:t xml:space="preserve"> expressing higher levels of killer immunoglobulin</w:t>
      </w:r>
      <w:r w:rsidR="00130483" w:rsidRPr="008B1ACE">
        <w:rPr>
          <w:rFonts w:ascii="Book Antiqua" w:hAnsi="Book Antiqua" w:cs="Times New Roman"/>
          <w:sz w:val="24"/>
          <w:szCs w:val="24"/>
        </w:rPr>
        <w:t>-</w:t>
      </w:r>
      <w:r w:rsidR="00421266" w:rsidRPr="008B1ACE">
        <w:rPr>
          <w:rFonts w:ascii="Book Antiqua" w:hAnsi="Book Antiqua" w:cs="Times New Roman"/>
          <w:sz w:val="24"/>
          <w:szCs w:val="24"/>
        </w:rPr>
        <w:t>like receptors (KIR), CD16 and perforin</w:t>
      </w:r>
      <w:r w:rsidR="00E02893" w:rsidRPr="008B1ACE">
        <w:rPr>
          <w:rFonts w:ascii="Book Antiqua" w:hAnsi="Book Antiqua" w:cs="Times New Roman"/>
          <w:sz w:val="24"/>
          <w:szCs w:val="24"/>
          <w:vertAlign w:val="superscript"/>
        </w:rPr>
        <w:t>[21]</w:t>
      </w:r>
      <w:r w:rsidR="00421266" w:rsidRPr="008B1ACE">
        <w:rPr>
          <w:rFonts w:ascii="Book Antiqua" w:hAnsi="Book Antiqua" w:cs="Times New Roman"/>
          <w:sz w:val="24"/>
          <w:szCs w:val="24"/>
        </w:rPr>
        <w:t>.</w:t>
      </w:r>
      <w:r w:rsidR="00C87F28" w:rsidRPr="008B1ACE">
        <w:rPr>
          <w:rFonts w:ascii="Book Antiqua" w:hAnsi="Book Antiqua" w:cs="Times New Roman"/>
          <w:sz w:val="24"/>
          <w:szCs w:val="24"/>
        </w:rPr>
        <w:t xml:space="preserve"> </w:t>
      </w:r>
      <w:r w:rsidR="00421266" w:rsidRPr="008B1ACE">
        <w:rPr>
          <w:rFonts w:ascii="Book Antiqua" w:hAnsi="Book Antiqua" w:cs="Times New Roman"/>
          <w:sz w:val="24"/>
          <w:szCs w:val="24"/>
        </w:rPr>
        <w:t>CD56</w:t>
      </w:r>
      <w:r w:rsidR="00421266" w:rsidRPr="008B1ACE">
        <w:rPr>
          <w:rFonts w:ascii="Book Antiqua" w:hAnsi="Book Antiqua" w:cs="Times New Roman"/>
          <w:sz w:val="24"/>
          <w:szCs w:val="24"/>
          <w:vertAlign w:val="superscript"/>
        </w:rPr>
        <w:t>neg</w:t>
      </w:r>
      <w:r w:rsidR="00421266" w:rsidRPr="008B1ACE">
        <w:rPr>
          <w:rFonts w:ascii="Book Antiqua" w:hAnsi="Book Antiqua" w:cs="Times New Roman"/>
          <w:sz w:val="24"/>
          <w:szCs w:val="24"/>
        </w:rPr>
        <w:t xml:space="preserve"> </w:t>
      </w:r>
      <w:r w:rsidR="003B669B" w:rsidRPr="008B1ACE">
        <w:rPr>
          <w:rFonts w:ascii="Book Antiqua" w:hAnsi="Book Antiqua" w:cs="Times New Roman"/>
          <w:sz w:val="24"/>
          <w:szCs w:val="24"/>
        </w:rPr>
        <w:t xml:space="preserve">NK </w:t>
      </w:r>
      <w:r w:rsidR="00421266" w:rsidRPr="008B1ACE">
        <w:rPr>
          <w:rFonts w:ascii="Book Antiqua" w:hAnsi="Book Antiqua" w:cs="Times New Roman"/>
          <w:sz w:val="24"/>
          <w:szCs w:val="24"/>
        </w:rPr>
        <w:t>cells express lower perforin and exhibit lower cytotoxicity</w:t>
      </w:r>
      <w:r w:rsidR="009926B3" w:rsidRPr="008B1ACE">
        <w:rPr>
          <w:rFonts w:ascii="Book Antiqua" w:hAnsi="Book Antiqua" w:cs="Times New Roman"/>
          <w:sz w:val="24"/>
          <w:szCs w:val="24"/>
          <w:vertAlign w:val="superscript"/>
        </w:rPr>
        <w:t>[23]</w:t>
      </w:r>
      <w:r w:rsidR="00E80A37" w:rsidRPr="008B1ACE">
        <w:rPr>
          <w:rFonts w:ascii="Book Antiqua" w:hAnsi="Book Antiqua" w:cs="Times New Roman"/>
          <w:sz w:val="24"/>
          <w:szCs w:val="24"/>
        </w:rPr>
        <w:t>.</w:t>
      </w:r>
    </w:p>
    <w:p w14:paraId="56DD8166" w14:textId="10E8A178" w:rsidR="007B24B5" w:rsidRPr="008B1ACE" w:rsidRDefault="00B859B9" w:rsidP="008B1A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The f</w:t>
      </w:r>
      <w:r w:rsidR="0096298B" w:rsidRPr="008B1ACE">
        <w:rPr>
          <w:rFonts w:ascii="Book Antiqua" w:hAnsi="Book Antiqua" w:cs="Times New Roman"/>
          <w:sz w:val="24"/>
          <w:szCs w:val="24"/>
        </w:rPr>
        <w:t>unction of NK cells is regulated by interaction of NK</w:t>
      </w:r>
      <w:r w:rsidR="00CB5CC7" w:rsidRPr="008B1ACE">
        <w:rPr>
          <w:rFonts w:ascii="Book Antiqua" w:hAnsi="Book Antiqua" w:cs="Times New Roman"/>
          <w:sz w:val="24"/>
          <w:szCs w:val="24"/>
        </w:rPr>
        <w:t xml:space="preserve"> </w:t>
      </w:r>
      <w:r w:rsidR="0096298B" w:rsidRPr="008B1ACE">
        <w:rPr>
          <w:rFonts w:ascii="Book Antiqua" w:hAnsi="Book Antiqua" w:cs="Times New Roman"/>
          <w:sz w:val="24"/>
          <w:szCs w:val="24"/>
        </w:rPr>
        <w:t>cell receptors (NKRs), which</w:t>
      </w:r>
      <w:r w:rsidR="00CE2380" w:rsidRPr="008B1ACE">
        <w:rPr>
          <w:rFonts w:ascii="Book Antiqua" w:hAnsi="Book Antiqua" w:cs="Times New Roman"/>
          <w:sz w:val="24"/>
          <w:szCs w:val="24"/>
        </w:rPr>
        <w:t xml:space="preserve"> </w:t>
      </w:r>
      <w:r w:rsidR="0096298B" w:rsidRPr="008B1ACE">
        <w:rPr>
          <w:rFonts w:ascii="Book Antiqua" w:hAnsi="Book Antiqua" w:cs="Times New Roman"/>
          <w:sz w:val="24"/>
          <w:szCs w:val="24"/>
        </w:rPr>
        <w:t>can be divided in</w:t>
      </w:r>
      <w:r w:rsidR="00ED5504" w:rsidRPr="008B1ACE">
        <w:rPr>
          <w:rFonts w:ascii="Book Antiqua" w:hAnsi="Book Antiqua" w:cs="Times New Roman"/>
          <w:sz w:val="24"/>
          <w:szCs w:val="24"/>
        </w:rPr>
        <w:t>to</w:t>
      </w:r>
      <w:r w:rsidR="00CB5CC7" w:rsidRPr="008B1ACE">
        <w:rPr>
          <w:rFonts w:ascii="Book Antiqua" w:hAnsi="Book Antiqua" w:cs="Times New Roman"/>
          <w:sz w:val="24"/>
          <w:szCs w:val="24"/>
        </w:rPr>
        <w:t xml:space="preserve"> </w:t>
      </w:r>
      <w:r w:rsidR="0096298B" w:rsidRPr="008B1ACE">
        <w:rPr>
          <w:rFonts w:ascii="Book Antiqua" w:hAnsi="Book Antiqua" w:cs="Times New Roman"/>
          <w:sz w:val="24"/>
          <w:szCs w:val="24"/>
        </w:rPr>
        <w:t>activating and inhibitory NKRs, and their respective</w:t>
      </w:r>
      <w:r w:rsidR="00CB5CC7" w:rsidRPr="008B1ACE">
        <w:rPr>
          <w:rFonts w:ascii="Book Antiqua" w:hAnsi="Book Antiqua" w:cs="Times New Roman"/>
          <w:sz w:val="24"/>
          <w:szCs w:val="24"/>
        </w:rPr>
        <w:t xml:space="preserve"> </w:t>
      </w:r>
      <w:r w:rsidR="0096298B" w:rsidRPr="008B1ACE">
        <w:rPr>
          <w:rFonts w:ascii="Book Antiqua" w:hAnsi="Book Antiqua" w:cs="Times New Roman"/>
          <w:sz w:val="24"/>
          <w:szCs w:val="24"/>
        </w:rPr>
        <w:t>ligands</w:t>
      </w:r>
      <w:r w:rsidR="009926B3" w:rsidRPr="008B1ACE">
        <w:rPr>
          <w:rFonts w:ascii="Book Antiqua" w:hAnsi="Book Antiqua" w:cs="Times New Roman"/>
          <w:sz w:val="24"/>
          <w:szCs w:val="24"/>
          <w:vertAlign w:val="superscript"/>
        </w:rPr>
        <w:t>[24]</w:t>
      </w:r>
      <w:r w:rsidR="0096298B"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96298B" w:rsidRPr="008B1ACE">
        <w:rPr>
          <w:rFonts w:ascii="Book Antiqua" w:hAnsi="Book Antiqua" w:cs="Times New Roman"/>
          <w:sz w:val="24"/>
          <w:szCs w:val="24"/>
        </w:rPr>
        <w:t>Activating NKRs include NKG2C</w:t>
      </w:r>
      <w:r w:rsidR="009D7A72" w:rsidRPr="008B1ACE">
        <w:rPr>
          <w:rFonts w:ascii="Book Antiqua" w:hAnsi="Book Antiqua" w:cs="Times New Roman"/>
          <w:sz w:val="24"/>
          <w:szCs w:val="24"/>
        </w:rPr>
        <w:t xml:space="preserve">, </w:t>
      </w:r>
      <w:r w:rsidR="0096298B" w:rsidRPr="008B1ACE">
        <w:rPr>
          <w:rFonts w:ascii="Book Antiqua" w:hAnsi="Book Antiqua" w:cs="Times New Roman"/>
          <w:sz w:val="24"/>
          <w:szCs w:val="24"/>
        </w:rPr>
        <w:t>NKG2D,</w:t>
      </w:r>
      <w:r w:rsidR="00CB5CC7" w:rsidRPr="008B1ACE">
        <w:rPr>
          <w:rFonts w:ascii="Book Antiqua" w:hAnsi="Book Antiqua" w:cs="Times New Roman"/>
          <w:sz w:val="24"/>
          <w:szCs w:val="24"/>
        </w:rPr>
        <w:t xml:space="preserve"> </w:t>
      </w:r>
      <w:r w:rsidR="0096298B" w:rsidRPr="008B1ACE">
        <w:rPr>
          <w:rFonts w:ascii="Book Antiqua" w:hAnsi="Book Antiqua" w:cs="Times New Roman"/>
          <w:sz w:val="24"/>
          <w:szCs w:val="24"/>
        </w:rPr>
        <w:t>and the “natural cytotoxicity receptors”</w:t>
      </w:r>
      <w:r w:rsidR="00BE4F69" w:rsidRPr="008B1ACE">
        <w:rPr>
          <w:rFonts w:ascii="Book Antiqua" w:hAnsi="Book Antiqua" w:cs="Times New Roman"/>
          <w:sz w:val="24"/>
          <w:szCs w:val="24"/>
        </w:rPr>
        <w:t>,</w:t>
      </w:r>
      <w:r w:rsidR="0096298B" w:rsidRPr="008B1ACE">
        <w:rPr>
          <w:rFonts w:ascii="Book Antiqua" w:hAnsi="Book Antiqua" w:cs="Times New Roman"/>
          <w:sz w:val="24"/>
          <w:szCs w:val="24"/>
        </w:rPr>
        <w:t xml:space="preserve"> </w:t>
      </w:r>
      <w:r w:rsidR="009C34C1" w:rsidRPr="008B1ACE">
        <w:rPr>
          <w:rFonts w:ascii="Book Antiqua" w:hAnsi="Book Antiqua" w:cs="Times New Roman"/>
          <w:sz w:val="24"/>
          <w:szCs w:val="24"/>
        </w:rPr>
        <w:t xml:space="preserve">for example, </w:t>
      </w:r>
      <w:r w:rsidR="0096298B" w:rsidRPr="008B1ACE">
        <w:rPr>
          <w:rFonts w:ascii="Book Antiqua" w:hAnsi="Book Antiqua" w:cs="Times New Roman"/>
          <w:sz w:val="24"/>
          <w:szCs w:val="24"/>
        </w:rPr>
        <w:t>NKp30</w:t>
      </w:r>
      <w:r w:rsidR="0072590A" w:rsidRPr="008B1ACE">
        <w:rPr>
          <w:rFonts w:ascii="Book Antiqua" w:hAnsi="Book Antiqua" w:cs="Times New Roman"/>
          <w:sz w:val="24"/>
          <w:szCs w:val="24"/>
        </w:rPr>
        <w:t>, NKp</w:t>
      </w:r>
      <w:r w:rsidR="0096298B" w:rsidRPr="008B1ACE">
        <w:rPr>
          <w:rFonts w:ascii="Book Antiqua" w:hAnsi="Book Antiqua" w:cs="Times New Roman"/>
          <w:sz w:val="24"/>
          <w:szCs w:val="24"/>
        </w:rPr>
        <w:t>44</w:t>
      </w:r>
      <w:r w:rsidR="00FD2333" w:rsidRPr="008B1ACE">
        <w:rPr>
          <w:rFonts w:ascii="Book Antiqua" w:hAnsi="Book Antiqua" w:cs="Times New Roman"/>
          <w:sz w:val="24"/>
          <w:szCs w:val="24"/>
        </w:rPr>
        <w:t xml:space="preserve"> and </w:t>
      </w:r>
      <w:r w:rsidR="0072590A" w:rsidRPr="008B1ACE">
        <w:rPr>
          <w:rFonts w:ascii="Book Antiqua" w:hAnsi="Book Antiqua" w:cs="Times New Roman"/>
          <w:sz w:val="24"/>
          <w:szCs w:val="24"/>
        </w:rPr>
        <w:t>NKp</w:t>
      </w:r>
      <w:r w:rsidR="0096298B" w:rsidRPr="008B1ACE">
        <w:rPr>
          <w:rFonts w:ascii="Book Antiqua" w:hAnsi="Book Antiqua" w:cs="Times New Roman"/>
          <w:sz w:val="24"/>
          <w:szCs w:val="24"/>
        </w:rPr>
        <w:t>46.</w:t>
      </w:r>
      <w:r w:rsidR="00CB5CC7" w:rsidRPr="008B1ACE">
        <w:rPr>
          <w:rFonts w:ascii="Book Antiqua" w:hAnsi="Book Antiqua" w:cs="Times New Roman"/>
          <w:sz w:val="24"/>
          <w:szCs w:val="24"/>
        </w:rPr>
        <w:t xml:space="preserve"> </w:t>
      </w:r>
      <w:r w:rsidR="0096298B" w:rsidRPr="008B1ACE">
        <w:rPr>
          <w:rFonts w:ascii="Book Antiqua" w:hAnsi="Book Antiqua" w:cs="Times New Roman"/>
          <w:sz w:val="24"/>
          <w:szCs w:val="24"/>
        </w:rPr>
        <w:t>Inhibitory receptors comprise NKG2A and the</w:t>
      </w:r>
      <w:r w:rsidR="00CB5CC7" w:rsidRPr="008B1ACE">
        <w:rPr>
          <w:rFonts w:ascii="Book Antiqua" w:hAnsi="Book Antiqua" w:cs="Times New Roman"/>
          <w:sz w:val="24"/>
          <w:szCs w:val="24"/>
        </w:rPr>
        <w:t xml:space="preserve"> </w:t>
      </w:r>
      <w:r w:rsidR="00C15E1E" w:rsidRPr="008B1ACE">
        <w:rPr>
          <w:rFonts w:ascii="Book Antiqua" w:hAnsi="Book Antiqua" w:cs="Times New Roman"/>
          <w:sz w:val="24"/>
          <w:szCs w:val="24"/>
        </w:rPr>
        <w:t xml:space="preserve">KIR </w:t>
      </w:r>
      <w:r w:rsidR="0096298B" w:rsidRPr="008B1ACE">
        <w:rPr>
          <w:rFonts w:ascii="Book Antiqua" w:hAnsi="Book Antiqua" w:cs="Times New Roman"/>
          <w:sz w:val="24"/>
          <w:szCs w:val="24"/>
        </w:rPr>
        <w:t>family</w:t>
      </w:r>
      <w:r w:rsidR="00DC47C5" w:rsidRPr="008B1ACE">
        <w:rPr>
          <w:rFonts w:ascii="Book Antiqua" w:hAnsi="Book Antiqua" w:cs="Times New Roman"/>
          <w:sz w:val="24"/>
          <w:szCs w:val="24"/>
        </w:rPr>
        <w:t xml:space="preserve"> members</w:t>
      </w:r>
      <w:r w:rsidR="009926B3" w:rsidRPr="008B1ACE">
        <w:rPr>
          <w:rFonts w:ascii="Book Antiqua" w:hAnsi="Book Antiqua" w:cs="Times New Roman"/>
          <w:sz w:val="24"/>
          <w:szCs w:val="24"/>
          <w:vertAlign w:val="superscript"/>
        </w:rPr>
        <w:t>[25]</w:t>
      </w:r>
      <w:r w:rsidR="00CB5CC7"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AE7183" w:rsidRPr="008B1ACE">
        <w:rPr>
          <w:rFonts w:ascii="Book Antiqua" w:hAnsi="Book Antiqua" w:cs="Times New Roman"/>
          <w:sz w:val="24"/>
          <w:szCs w:val="24"/>
        </w:rPr>
        <w:t xml:space="preserve">During viral infection, the balance shifts from inhibition to activation </w:t>
      </w:r>
      <w:r w:rsidR="00B40F83" w:rsidRPr="008B1ACE">
        <w:rPr>
          <w:rFonts w:ascii="Book Antiqua" w:hAnsi="Book Antiqua" w:cs="Times New Roman"/>
          <w:sz w:val="24"/>
          <w:szCs w:val="24"/>
        </w:rPr>
        <w:t xml:space="preserve">because the </w:t>
      </w:r>
      <w:r w:rsidR="00AE7183" w:rsidRPr="008B1ACE">
        <w:rPr>
          <w:rFonts w:ascii="Book Antiqua" w:hAnsi="Book Antiqua" w:cs="Times New Roman"/>
          <w:sz w:val="24"/>
          <w:szCs w:val="24"/>
        </w:rPr>
        <w:t xml:space="preserve">threshold </w:t>
      </w:r>
      <w:r w:rsidR="005A33CF" w:rsidRPr="008B1ACE">
        <w:rPr>
          <w:rFonts w:ascii="Book Antiqua" w:hAnsi="Book Antiqua" w:cs="Times New Roman"/>
          <w:sz w:val="24"/>
          <w:szCs w:val="24"/>
        </w:rPr>
        <w:t xml:space="preserve">value </w:t>
      </w:r>
      <w:r w:rsidR="00AE7183" w:rsidRPr="008B1ACE">
        <w:rPr>
          <w:rFonts w:ascii="Book Antiqua" w:hAnsi="Book Antiqua" w:cs="Times New Roman"/>
          <w:sz w:val="24"/>
          <w:szCs w:val="24"/>
        </w:rPr>
        <w:t xml:space="preserve">of activation </w:t>
      </w:r>
      <w:r w:rsidR="00501479" w:rsidRPr="008B1ACE">
        <w:rPr>
          <w:rFonts w:ascii="Book Antiqua" w:hAnsi="Book Antiqua" w:cs="Times New Roman"/>
          <w:sz w:val="24"/>
          <w:szCs w:val="24"/>
        </w:rPr>
        <w:t>receptor</w:t>
      </w:r>
      <w:r w:rsidR="00AE7183" w:rsidRPr="008B1ACE">
        <w:rPr>
          <w:rFonts w:ascii="Book Antiqua" w:hAnsi="Book Antiqua" w:cs="Times New Roman"/>
          <w:sz w:val="24"/>
          <w:szCs w:val="24"/>
        </w:rPr>
        <w:t>s exceeds those of inhibition</w:t>
      </w:r>
      <w:r w:rsidR="009926B3" w:rsidRPr="008B1ACE">
        <w:rPr>
          <w:rFonts w:ascii="Book Antiqua" w:hAnsi="Book Antiqua" w:cs="Times New Roman"/>
          <w:sz w:val="24"/>
          <w:szCs w:val="24"/>
          <w:vertAlign w:val="superscript"/>
        </w:rPr>
        <w:t>[26]</w:t>
      </w:r>
      <w:r w:rsidR="00AE7183" w:rsidRPr="008B1ACE">
        <w:rPr>
          <w:rFonts w:ascii="Book Antiqua" w:hAnsi="Book Antiqua" w:cs="Times New Roman"/>
          <w:sz w:val="24"/>
          <w:szCs w:val="24"/>
        </w:rPr>
        <w:t>.</w:t>
      </w:r>
      <w:r w:rsidR="009926B3" w:rsidRPr="008B1ACE">
        <w:rPr>
          <w:rFonts w:ascii="Book Antiqua" w:hAnsi="Book Antiqua" w:cs="Times New Roman"/>
          <w:sz w:val="24"/>
          <w:szCs w:val="24"/>
        </w:rPr>
        <w:t xml:space="preserve"> </w:t>
      </w:r>
      <w:r w:rsidR="007B24B5" w:rsidRPr="008B1ACE">
        <w:rPr>
          <w:rFonts w:ascii="Book Antiqua" w:hAnsi="Book Antiqua" w:cs="Times New Roman"/>
          <w:sz w:val="24"/>
          <w:szCs w:val="24"/>
        </w:rPr>
        <w:t xml:space="preserve">For example, the integration of </w:t>
      </w:r>
      <w:r w:rsidR="00D92F06" w:rsidRPr="008B1ACE">
        <w:rPr>
          <w:rFonts w:ascii="Book Antiqua" w:hAnsi="Book Antiqua" w:cs="Times New Roman"/>
          <w:sz w:val="24"/>
          <w:szCs w:val="24"/>
        </w:rPr>
        <w:t xml:space="preserve">all </w:t>
      </w:r>
      <w:r w:rsidR="007B24B5" w:rsidRPr="008B1ACE">
        <w:rPr>
          <w:rFonts w:ascii="Book Antiqua" w:hAnsi="Book Antiqua" w:cs="Times New Roman"/>
          <w:sz w:val="24"/>
          <w:szCs w:val="24"/>
        </w:rPr>
        <w:t>signals result</w:t>
      </w:r>
      <w:r w:rsidR="00896F06" w:rsidRPr="008B1ACE">
        <w:rPr>
          <w:rFonts w:ascii="Book Antiqua" w:hAnsi="Book Antiqua" w:cs="Times New Roman"/>
          <w:sz w:val="24"/>
          <w:szCs w:val="24"/>
        </w:rPr>
        <w:t>s</w:t>
      </w:r>
      <w:r w:rsidR="007B24B5" w:rsidRPr="008B1ACE">
        <w:rPr>
          <w:rFonts w:ascii="Book Antiqua" w:hAnsi="Book Antiqua" w:cs="Times New Roman"/>
          <w:sz w:val="24"/>
          <w:szCs w:val="24"/>
        </w:rPr>
        <w:t xml:space="preserve"> in activation of blood and liver NK cells in HCV infection</w:t>
      </w:r>
      <w:r w:rsidR="009926B3" w:rsidRPr="008B1ACE">
        <w:rPr>
          <w:rFonts w:ascii="Book Antiqua" w:hAnsi="Book Antiqua" w:cs="Times New Roman"/>
          <w:sz w:val="24"/>
          <w:szCs w:val="24"/>
          <w:vertAlign w:val="superscript"/>
        </w:rPr>
        <w:t>[27]</w:t>
      </w:r>
      <w:r w:rsidR="009926B3" w:rsidRPr="008B1ACE">
        <w:rPr>
          <w:rFonts w:ascii="Book Antiqua" w:hAnsi="Book Antiqua" w:cs="Times New Roman"/>
          <w:sz w:val="24"/>
          <w:szCs w:val="24"/>
        </w:rPr>
        <w:t xml:space="preserve"> </w:t>
      </w:r>
      <w:r w:rsidR="007B24B5" w:rsidRPr="008B1ACE">
        <w:rPr>
          <w:rFonts w:ascii="Book Antiqua" w:hAnsi="Book Antiqua" w:cs="Times New Roman"/>
          <w:sz w:val="24"/>
          <w:szCs w:val="24"/>
        </w:rPr>
        <w:t>and altered functional phenotype</w:t>
      </w:r>
      <w:r w:rsidR="00307497" w:rsidRPr="008B1ACE">
        <w:rPr>
          <w:rFonts w:ascii="Book Antiqua" w:hAnsi="Book Antiqua" w:cs="Times New Roman"/>
          <w:sz w:val="24"/>
          <w:szCs w:val="24"/>
        </w:rPr>
        <w:t>s</w:t>
      </w:r>
      <w:r w:rsidR="007B24B5" w:rsidRPr="008B1ACE">
        <w:rPr>
          <w:rFonts w:ascii="Book Antiqua" w:hAnsi="Book Antiqua" w:cs="Times New Roman"/>
          <w:sz w:val="24"/>
          <w:szCs w:val="24"/>
        </w:rPr>
        <w:t xml:space="preserve"> with increased cytotoxicity and decreased antiviral cytokines</w:t>
      </w:r>
      <w:r w:rsidR="007B1781" w:rsidRPr="008B1ACE">
        <w:rPr>
          <w:rFonts w:ascii="Book Antiqua" w:hAnsi="Book Antiqua" w:cs="Times New Roman"/>
          <w:sz w:val="24"/>
          <w:szCs w:val="24"/>
        </w:rPr>
        <w:t xml:space="preserve"> production</w:t>
      </w:r>
      <w:r w:rsidR="009926B3" w:rsidRPr="008B1ACE">
        <w:rPr>
          <w:rFonts w:ascii="Book Antiqua" w:hAnsi="Book Antiqua" w:cs="Times New Roman"/>
          <w:sz w:val="24"/>
          <w:szCs w:val="24"/>
          <w:vertAlign w:val="superscript"/>
        </w:rPr>
        <w:t>[27,28]</w:t>
      </w:r>
      <w:r w:rsidR="009926B3" w:rsidRPr="008B1ACE">
        <w:rPr>
          <w:rFonts w:ascii="Book Antiqua" w:hAnsi="Book Antiqua" w:cs="Times New Roman"/>
          <w:sz w:val="24"/>
          <w:szCs w:val="24"/>
        </w:rPr>
        <w:t>.</w:t>
      </w:r>
      <w:r w:rsidR="00FD719E" w:rsidRPr="008B1ACE">
        <w:rPr>
          <w:rFonts w:ascii="Book Antiqua" w:hAnsi="Book Antiqua" w:cs="Times New Roman"/>
          <w:sz w:val="24"/>
          <w:szCs w:val="24"/>
        </w:rPr>
        <w:t xml:space="preserve"> </w:t>
      </w:r>
    </w:p>
    <w:p w14:paraId="0ABA0524" w14:textId="77063D17" w:rsidR="00166C59" w:rsidRPr="008B1ACE" w:rsidRDefault="005B4768" w:rsidP="008B1A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Up to now, more and more DAAs have been approved for clinical</w:t>
      </w:r>
      <w:r w:rsidR="00B97D98" w:rsidRPr="008B1ACE">
        <w:rPr>
          <w:rFonts w:ascii="Book Antiqua" w:hAnsi="Book Antiqua" w:cs="Times New Roman"/>
          <w:sz w:val="24"/>
          <w:szCs w:val="24"/>
        </w:rPr>
        <w:t xml:space="preserve"> </w:t>
      </w:r>
      <w:r w:rsidR="009D7A72" w:rsidRPr="008B1ACE">
        <w:rPr>
          <w:rFonts w:ascii="Book Antiqua" w:hAnsi="Book Antiqua" w:cs="Times New Roman"/>
          <w:sz w:val="24"/>
          <w:szCs w:val="24"/>
        </w:rPr>
        <w:t>practice</w:t>
      </w:r>
      <w:r w:rsidRPr="008B1ACE">
        <w:rPr>
          <w:rFonts w:ascii="Book Antiqua" w:hAnsi="Book Antiqua" w:cs="Times New Roman"/>
          <w:sz w:val="24"/>
          <w:szCs w:val="24"/>
        </w:rPr>
        <w:t>. In China, sofosbuvir/</w:t>
      </w:r>
      <w:r w:rsidR="002D415E" w:rsidRPr="008B1ACE">
        <w:rPr>
          <w:rFonts w:ascii="Book Antiqua" w:hAnsi="Book Antiqua" w:cs="Times New Roman"/>
          <w:sz w:val="24"/>
          <w:szCs w:val="24"/>
        </w:rPr>
        <w:t>l</w:t>
      </w:r>
      <w:r w:rsidRPr="008B1ACE">
        <w:rPr>
          <w:rFonts w:ascii="Book Antiqua" w:hAnsi="Book Antiqua" w:cs="Times New Roman"/>
          <w:sz w:val="24"/>
          <w:szCs w:val="24"/>
        </w:rPr>
        <w:t>edipasvir</w:t>
      </w:r>
      <w:r w:rsidR="005B5FA9" w:rsidRPr="008B1ACE">
        <w:rPr>
          <w:rFonts w:ascii="Book Antiqua" w:hAnsi="Book Antiqua" w:cs="Times New Roman"/>
          <w:sz w:val="24"/>
          <w:szCs w:val="24"/>
        </w:rPr>
        <w:t xml:space="preserve"> </w:t>
      </w:r>
      <w:r w:rsidR="001F1B90" w:rsidRPr="008B1ACE">
        <w:rPr>
          <w:rFonts w:ascii="Book Antiqua" w:hAnsi="Book Antiqua" w:cs="Times New Roman"/>
          <w:sz w:val="24"/>
          <w:szCs w:val="24"/>
        </w:rPr>
        <w:t>have been increasingly</w:t>
      </w:r>
      <w:r w:rsidRPr="008B1ACE">
        <w:rPr>
          <w:rFonts w:ascii="Book Antiqua" w:hAnsi="Book Antiqua" w:cs="Times New Roman"/>
          <w:sz w:val="24"/>
          <w:szCs w:val="24"/>
        </w:rPr>
        <w:t xml:space="preserve"> used among CHC patients, especially those with </w:t>
      </w:r>
      <w:r w:rsidR="00782052" w:rsidRPr="008B1ACE">
        <w:rPr>
          <w:rFonts w:ascii="Book Antiqua" w:hAnsi="Book Antiqua" w:cs="Times New Roman"/>
          <w:sz w:val="24"/>
          <w:szCs w:val="24"/>
        </w:rPr>
        <w:t>geno</w:t>
      </w:r>
      <w:r w:rsidRPr="008B1ACE">
        <w:rPr>
          <w:rFonts w:ascii="Book Antiqua" w:hAnsi="Book Antiqua" w:cs="Times New Roman"/>
          <w:sz w:val="24"/>
          <w:szCs w:val="24"/>
        </w:rPr>
        <w:t>type 1 HCV infection</w:t>
      </w:r>
      <w:r w:rsidR="005A77C8" w:rsidRPr="008B1ACE">
        <w:rPr>
          <w:rFonts w:ascii="Book Antiqua" w:hAnsi="Book Antiqua" w:cs="Times New Roman"/>
          <w:sz w:val="24"/>
          <w:szCs w:val="24"/>
        </w:rPr>
        <w:t xml:space="preserve">. </w:t>
      </w:r>
      <w:r w:rsidR="007D4CF3" w:rsidRPr="008B1ACE">
        <w:rPr>
          <w:rFonts w:ascii="Book Antiqua" w:hAnsi="Book Antiqua" w:cs="Times New Roman"/>
          <w:sz w:val="24"/>
          <w:szCs w:val="24"/>
        </w:rPr>
        <w:t>Sofosbuvir is an NS5B polymerase inhibitor</w:t>
      </w:r>
      <w:r w:rsidR="009E089D" w:rsidRPr="008B1ACE">
        <w:rPr>
          <w:rFonts w:ascii="Book Antiqua" w:hAnsi="Book Antiqua" w:cs="Times New Roman"/>
          <w:sz w:val="24"/>
          <w:szCs w:val="24"/>
        </w:rPr>
        <w:t xml:space="preserve"> and</w:t>
      </w:r>
      <w:r w:rsidR="007D4CF3" w:rsidRPr="008B1ACE">
        <w:rPr>
          <w:rFonts w:ascii="Book Antiqua" w:hAnsi="Book Antiqua" w:cs="Times New Roman"/>
          <w:sz w:val="24"/>
          <w:szCs w:val="24"/>
        </w:rPr>
        <w:t xml:space="preserve"> l</w:t>
      </w:r>
      <w:r w:rsidR="005E18D8" w:rsidRPr="008B1ACE">
        <w:rPr>
          <w:rFonts w:ascii="Book Antiqua" w:hAnsi="Book Antiqua" w:cs="Times New Roman"/>
          <w:sz w:val="24"/>
          <w:szCs w:val="24"/>
        </w:rPr>
        <w:t>edipasvir is an</w:t>
      </w:r>
      <w:r w:rsidR="007D4CF3" w:rsidRPr="008B1ACE">
        <w:rPr>
          <w:rFonts w:ascii="Book Antiqua" w:hAnsi="Book Antiqua" w:cs="Times New Roman"/>
          <w:sz w:val="24"/>
          <w:szCs w:val="24"/>
        </w:rPr>
        <w:t xml:space="preserve"> NS5A replication complex inhibitor.</w:t>
      </w:r>
      <w:r w:rsidR="00751569" w:rsidRPr="008B1ACE">
        <w:rPr>
          <w:rFonts w:ascii="Book Antiqua" w:hAnsi="Book Antiqua" w:cs="Times New Roman"/>
          <w:sz w:val="24"/>
          <w:szCs w:val="24"/>
        </w:rPr>
        <w:t xml:space="preserve"> </w:t>
      </w:r>
      <w:r w:rsidR="008F78FA" w:rsidRPr="008B1ACE">
        <w:rPr>
          <w:rFonts w:ascii="Book Antiqua" w:hAnsi="Book Antiqua" w:cs="Times New Roman"/>
          <w:sz w:val="24"/>
          <w:szCs w:val="24"/>
        </w:rPr>
        <w:t>In current stu</w:t>
      </w:r>
      <w:r w:rsidR="006C6183" w:rsidRPr="008B1ACE">
        <w:rPr>
          <w:rFonts w:ascii="Book Antiqua" w:hAnsi="Book Antiqua" w:cs="Times New Roman"/>
          <w:sz w:val="24"/>
          <w:szCs w:val="24"/>
        </w:rPr>
        <w:t>dy, we aimed</w:t>
      </w:r>
      <w:r w:rsidR="00166C59" w:rsidRPr="008B1ACE">
        <w:rPr>
          <w:rFonts w:ascii="Book Antiqua" w:hAnsi="Book Antiqua" w:cs="Times New Roman"/>
          <w:sz w:val="24"/>
          <w:szCs w:val="24"/>
        </w:rPr>
        <w:t xml:space="preserve"> to observe the dynamic changes of NK cell subsets, phenotypes and functional parameters during and after DAAs treatment, and to investigate the effect of DAAs</w:t>
      </w:r>
      <w:r w:rsidR="00D56258" w:rsidRPr="008B1ACE">
        <w:rPr>
          <w:rFonts w:ascii="Book Antiqua" w:hAnsi="Book Antiqua" w:cs="Times New Roman"/>
          <w:sz w:val="24"/>
          <w:szCs w:val="24"/>
        </w:rPr>
        <w:t xml:space="preserve"> (sofosbuvir/ledipasvir)</w:t>
      </w:r>
      <w:r w:rsidR="00166C59" w:rsidRPr="008B1ACE">
        <w:rPr>
          <w:rFonts w:ascii="Book Antiqua" w:hAnsi="Book Antiqua" w:cs="Times New Roman"/>
          <w:sz w:val="24"/>
          <w:szCs w:val="24"/>
        </w:rPr>
        <w:t xml:space="preserve"> treatment on innate immunity in </w:t>
      </w:r>
      <w:r w:rsidR="003139B4" w:rsidRPr="008B1ACE">
        <w:rPr>
          <w:rFonts w:ascii="Book Antiqua" w:hAnsi="Book Antiqua" w:cs="Times New Roman"/>
          <w:sz w:val="24"/>
          <w:szCs w:val="24"/>
        </w:rPr>
        <w:t>genotype 1b HCV</w:t>
      </w:r>
      <w:r w:rsidR="00520D91" w:rsidRPr="008B1ACE">
        <w:rPr>
          <w:rFonts w:ascii="Book Antiqua" w:hAnsi="Book Antiqua" w:cs="Times New Roman"/>
          <w:sz w:val="24"/>
          <w:szCs w:val="24"/>
        </w:rPr>
        <w:t>-</w:t>
      </w:r>
      <w:r w:rsidR="003139B4" w:rsidRPr="008B1ACE">
        <w:rPr>
          <w:rFonts w:ascii="Book Antiqua" w:hAnsi="Book Antiqua" w:cs="Times New Roman"/>
          <w:sz w:val="24"/>
          <w:szCs w:val="24"/>
        </w:rPr>
        <w:t>infect</w:t>
      </w:r>
      <w:r w:rsidR="00520D91" w:rsidRPr="008B1ACE">
        <w:rPr>
          <w:rFonts w:ascii="Book Antiqua" w:hAnsi="Book Antiqua" w:cs="Times New Roman"/>
          <w:sz w:val="24"/>
          <w:szCs w:val="24"/>
        </w:rPr>
        <w:t>ed patients</w:t>
      </w:r>
      <w:r w:rsidR="003139B4" w:rsidRPr="008B1ACE">
        <w:rPr>
          <w:rFonts w:ascii="Book Antiqua" w:hAnsi="Book Antiqua" w:cs="Times New Roman"/>
          <w:sz w:val="24"/>
          <w:szCs w:val="24"/>
        </w:rPr>
        <w:t>.</w:t>
      </w:r>
    </w:p>
    <w:p w14:paraId="1D63FCD0" w14:textId="77777777" w:rsidR="00D25677" w:rsidRPr="008B1ACE" w:rsidRDefault="00D25677" w:rsidP="008B1ACE">
      <w:pPr>
        <w:adjustRightInd w:val="0"/>
        <w:snapToGrid w:val="0"/>
        <w:spacing w:line="360" w:lineRule="auto"/>
        <w:rPr>
          <w:rFonts w:ascii="Book Antiqua" w:hAnsi="Book Antiqua" w:cs="Times New Roman"/>
          <w:sz w:val="24"/>
          <w:szCs w:val="24"/>
        </w:rPr>
      </w:pPr>
    </w:p>
    <w:p w14:paraId="1FE67D06" w14:textId="3F2A6A70" w:rsidR="00D25677" w:rsidRPr="008B1ACE" w:rsidRDefault="005C3A11" w:rsidP="008B1ACE">
      <w:pPr>
        <w:adjustRightInd w:val="0"/>
        <w:snapToGrid w:val="0"/>
        <w:spacing w:line="360" w:lineRule="auto"/>
        <w:rPr>
          <w:rFonts w:ascii="Book Antiqua" w:hAnsi="Book Antiqua" w:cs="Times New Roman"/>
          <w:b/>
          <w:sz w:val="24"/>
          <w:szCs w:val="24"/>
        </w:rPr>
      </w:pPr>
      <w:r w:rsidRPr="008B1ACE">
        <w:rPr>
          <w:rFonts w:ascii="Book Antiqua" w:hAnsi="Book Antiqua" w:cs="Times New Roman"/>
          <w:b/>
          <w:sz w:val="24"/>
          <w:szCs w:val="24"/>
        </w:rPr>
        <w:t>MATERIALS AND METHODS</w:t>
      </w:r>
    </w:p>
    <w:p w14:paraId="68571144" w14:textId="7F73ADFF" w:rsidR="00704581" w:rsidRDefault="00704581"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b/>
          <w:i/>
          <w:sz w:val="24"/>
          <w:szCs w:val="24"/>
        </w:rPr>
        <w:t xml:space="preserve">Study </w:t>
      </w:r>
      <w:r w:rsidR="00EB5FB5" w:rsidRPr="008B1ACE">
        <w:rPr>
          <w:rFonts w:ascii="Book Antiqua" w:hAnsi="Book Antiqua" w:cs="Times New Roman"/>
          <w:b/>
          <w:i/>
          <w:sz w:val="24"/>
          <w:szCs w:val="24"/>
        </w:rPr>
        <w:t>cohort</w:t>
      </w:r>
      <w:r w:rsidRPr="008B1ACE">
        <w:rPr>
          <w:rFonts w:ascii="Book Antiqua" w:hAnsi="Book Antiqua" w:cs="Times New Roman"/>
          <w:sz w:val="24"/>
          <w:szCs w:val="24"/>
        </w:rPr>
        <w:br/>
        <w:t xml:space="preserve">NK cells were studied in 13 genotype </w:t>
      </w:r>
      <w:r w:rsidR="00CB4873" w:rsidRPr="008B1ACE">
        <w:rPr>
          <w:rFonts w:ascii="Book Antiqua" w:hAnsi="Book Antiqua" w:cs="Times New Roman"/>
          <w:sz w:val="24"/>
          <w:szCs w:val="24"/>
        </w:rPr>
        <w:t>1</w:t>
      </w:r>
      <w:r w:rsidRPr="008B1ACE">
        <w:rPr>
          <w:rFonts w:ascii="Book Antiqua" w:hAnsi="Book Antiqua" w:cs="Times New Roman"/>
          <w:sz w:val="24"/>
          <w:szCs w:val="24"/>
        </w:rPr>
        <w:t>b</w:t>
      </w:r>
      <w:r w:rsidR="00325D5E" w:rsidRPr="008B1ACE">
        <w:rPr>
          <w:rFonts w:ascii="Book Antiqua" w:hAnsi="Book Antiqua" w:cs="Times New Roman"/>
          <w:sz w:val="24"/>
          <w:szCs w:val="24"/>
        </w:rPr>
        <w:t xml:space="preserve"> HCV </w:t>
      </w:r>
      <w:r w:rsidRPr="008B1ACE">
        <w:rPr>
          <w:rFonts w:ascii="Book Antiqua" w:hAnsi="Book Antiqua" w:cs="Times New Roman"/>
          <w:sz w:val="24"/>
          <w:szCs w:val="24"/>
        </w:rPr>
        <w:t>infected</w:t>
      </w:r>
      <w:r w:rsidR="00A8692B"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patients at </w:t>
      </w:r>
      <w:r w:rsidR="00B71EB6" w:rsidRPr="008B1ACE">
        <w:rPr>
          <w:rFonts w:ascii="Book Antiqua" w:hAnsi="Book Antiqua" w:cs="Times New Roman"/>
          <w:sz w:val="24"/>
          <w:szCs w:val="24"/>
        </w:rPr>
        <w:t>baseline</w:t>
      </w:r>
      <w:r w:rsidRPr="008B1ACE">
        <w:rPr>
          <w:rFonts w:ascii="Book Antiqua" w:hAnsi="Book Antiqua" w:cs="Times New Roman"/>
          <w:sz w:val="24"/>
          <w:szCs w:val="24"/>
        </w:rPr>
        <w:t>, w</w:t>
      </w:r>
      <w:r w:rsidR="00AB03A9" w:rsidRPr="008B1ACE">
        <w:rPr>
          <w:rFonts w:ascii="Book Antiqua" w:hAnsi="Book Antiqua" w:cs="Times New Roman"/>
          <w:sz w:val="24"/>
          <w:szCs w:val="24"/>
        </w:rPr>
        <w:t>e</w:t>
      </w:r>
      <w:r w:rsidRPr="008B1ACE">
        <w:rPr>
          <w:rFonts w:ascii="Book Antiqua" w:hAnsi="Book Antiqua" w:cs="Times New Roman"/>
          <w:sz w:val="24"/>
          <w:szCs w:val="24"/>
        </w:rPr>
        <w:t xml:space="preserve">ek 2, 4, 8, 12 </w:t>
      </w:r>
      <w:r w:rsidR="004E5921" w:rsidRPr="008B1ACE">
        <w:rPr>
          <w:rFonts w:ascii="Book Antiqua" w:hAnsi="Book Antiqua" w:cs="Times New Roman"/>
          <w:sz w:val="24"/>
          <w:szCs w:val="24"/>
        </w:rPr>
        <w:t>in</w:t>
      </w:r>
      <w:r w:rsidRPr="008B1ACE">
        <w:rPr>
          <w:rFonts w:ascii="Book Antiqua" w:hAnsi="Book Antiqua" w:cs="Times New Roman"/>
          <w:sz w:val="24"/>
          <w:szCs w:val="24"/>
        </w:rPr>
        <w:t xml:space="preserve"> a 12</w:t>
      </w:r>
      <w:r w:rsidR="003B53CD" w:rsidRPr="008B1ACE">
        <w:rPr>
          <w:rFonts w:ascii="Book Antiqua" w:hAnsi="Book Antiqua" w:cs="Times New Roman"/>
          <w:sz w:val="24"/>
          <w:szCs w:val="24"/>
        </w:rPr>
        <w:t xml:space="preserve"> </w:t>
      </w:r>
      <w:r w:rsidR="00EB5FB5">
        <w:rPr>
          <w:rFonts w:ascii="Book Antiqua" w:hAnsi="Book Antiqua" w:cs="Times New Roman"/>
          <w:sz w:val="24"/>
          <w:szCs w:val="24"/>
        </w:rPr>
        <w:t>w</w:t>
      </w:r>
      <w:r w:rsidRPr="008B1ACE">
        <w:rPr>
          <w:rFonts w:ascii="Book Antiqua" w:hAnsi="Book Antiqua" w:cs="Times New Roman"/>
          <w:sz w:val="24"/>
          <w:szCs w:val="24"/>
        </w:rPr>
        <w:t xml:space="preserve">k treatment course with </w:t>
      </w:r>
      <w:r w:rsidR="00C32D50" w:rsidRPr="008B1ACE">
        <w:rPr>
          <w:rFonts w:ascii="Book Antiqua" w:hAnsi="Book Antiqua" w:cs="Times New Roman"/>
          <w:sz w:val="24"/>
          <w:szCs w:val="24"/>
        </w:rPr>
        <w:t>DAAs</w:t>
      </w:r>
      <w:r w:rsidRPr="008B1ACE">
        <w:rPr>
          <w:rFonts w:ascii="Book Antiqua" w:hAnsi="Book Antiqua" w:cs="Times New Roman"/>
          <w:sz w:val="24"/>
          <w:szCs w:val="24"/>
        </w:rPr>
        <w:t xml:space="preserve"> (90 mg </w:t>
      </w:r>
      <w:r w:rsidR="006B5AAC" w:rsidRPr="008B1ACE">
        <w:rPr>
          <w:rFonts w:ascii="Book Antiqua" w:hAnsi="Book Antiqua" w:cs="Times New Roman"/>
          <w:sz w:val="24"/>
          <w:szCs w:val="24"/>
        </w:rPr>
        <w:t>l</w:t>
      </w:r>
      <w:r w:rsidRPr="008B1ACE">
        <w:rPr>
          <w:rFonts w:ascii="Book Antiqua" w:hAnsi="Book Antiqua" w:cs="Times New Roman"/>
          <w:sz w:val="24"/>
          <w:szCs w:val="24"/>
        </w:rPr>
        <w:t xml:space="preserve">edipasvir once daily and 400 mg </w:t>
      </w:r>
      <w:r w:rsidR="00156861" w:rsidRPr="008B1ACE">
        <w:rPr>
          <w:rFonts w:ascii="Book Antiqua" w:hAnsi="Book Antiqua" w:cs="Times New Roman"/>
          <w:sz w:val="24"/>
          <w:szCs w:val="24"/>
        </w:rPr>
        <w:t>s</w:t>
      </w:r>
      <w:r w:rsidRPr="008B1ACE">
        <w:rPr>
          <w:rFonts w:ascii="Book Antiqua" w:hAnsi="Book Antiqua" w:cs="Times New Roman"/>
          <w:sz w:val="24"/>
          <w:szCs w:val="24"/>
        </w:rPr>
        <w:t>ofosbuvir</w:t>
      </w:r>
      <w:r w:rsidR="00577617" w:rsidRPr="008B1ACE">
        <w:rPr>
          <w:rFonts w:ascii="Book Antiqua" w:hAnsi="Book Antiqua" w:cs="Times New Roman"/>
          <w:sz w:val="24"/>
          <w:szCs w:val="24"/>
        </w:rPr>
        <w:t xml:space="preserve"> </w:t>
      </w:r>
      <w:r w:rsidRPr="008B1ACE">
        <w:rPr>
          <w:rFonts w:ascii="Book Antiqua" w:hAnsi="Book Antiqua" w:cs="Times New Roman"/>
          <w:sz w:val="24"/>
          <w:szCs w:val="24"/>
        </w:rPr>
        <w:t>once daily</w:t>
      </w:r>
      <w:r w:rsidR="00577617" w:rsidRPr="008B1ACE">
        <w:rPr>
          <w:rFonts w:ascii="Book Antiqua" w:hAnsi="Book Antiqua" w:cs="Times New Roman"/>
          <w:sz w:val="24"/>
          <w:szCs w:val="24"/>
        </w:rPr>
        <w:t>)</w:t>
      </w:r>
      <w:r w:rsidRPr="008B1ACE">
        <w:rPr>
          <w:rFonts w:ascii="Book Antiqua" w:hAnsi="Book Antiqua" w:cs="Times New Roman"/>
          <w:sz w:val="24"/>
          <w:szCs w:val="24"/>
        </w:rPr>
        <w:t xml:space="preserve">, and then </w:t>
      </w:r>
      <w:r w:rsidR="00A53932" w:rsidRPr="008B1ACE">
        <w:rPr>
          <w:rFonts w:ascii="Book Antiqua" w:hAnsi="Book Antiqua" w:cs="Times New Roman"/>
          <w:sz w:val="24"/>
          <w:szCs w:val="24"/>
        </w:rPr>
        <w:t xml:space="preserve">at </w:t>
      </w:r>
      <w:r w:rsidR="0073241D" w:rsidRPr="008B1ACE">
        <w:rPr>
          <w:rFonts w:ascii="Book Antiqua" w:hAnsi="Book Antiqua" w:cs="Times New Roman"/>
          <w:sz w:val="24"/>
          <w:szCs w:val="24"/>
        </w:rPr>
        <w:t xml:space="preserve">week </w:t>
      </w:r>
      <w:r w:rsidR="00EB5FB5" w:rsidRPr="008B1ACE">
        <w:rPr>
          <w:rFonts w:ascii="Book Antiqua" w:hAnsi="Book Antiqua" w:cs="Times New Roman"/>
          <w:sz w:val="24"/>
          <w:szCs w:val="24"/>
        </w:rPr>
        <w:t xml:space="preserve">post of treatment </w:t>
      </w:r>
      <w:r w:rsidR="0073241D" w:rsidRPr="008B1ACE">
        <w:rPr>
          <w:rFonts w:ascii="Book Antiqua" w:hAnsi="Book Antiqua" w:cs="Times New Roman"/>
          <w:sz w:val="24"/>
          <w:szCs w:val="24"/>
        </w:rPr>
        <w:t>(</w:t>
      </w:r>
      <w:r w:rsidR="00EB5FB5" w:rsidRPr="008B1ACE">
        <w:rPr>
          <w:rFonts w:ascii="Book Antiqua" w:hAnsi="Book Antiqua" w:cs="Times New Roman"/>
          <w:sz w:val="24"/>
          <w:szCs w:val="24"/>
        </w:rPr>
        <w:t>Pt</w:t>
      </w:r>
      <w:r w:rsidR="0073241D" w:rsidRPr="008B1ACE">
        <w:rPr>
          <w:rFonts w:ascii="Book Antiqua" w:hAnsi="Book Antiqua" w:cs="Times New Roman"/>
          <w:sz w:val="24"/>
          <w:szCs w:val="24"/>
        </w:rPr>
        <w:t>) -12 and 24 after the end of therapy</w:t>
      </w:r>
      <w:r w:rsidRPr="008B1ACE">
        <w:rPr>
          <w:rFonts w:ascii="Book Antiqua" w:hAnsi="Book Antiqua" w:cs="Times New Roman"/>
          <w:sz w:val="24"/>
          <w:szCs w:val="24"/>
        </w:rPr>
        <w:t xml:space="preserve">. </w:t>
      </w:r>
      <w:r w:rsidR="00DC031F" w:rsidRPr="008B1ACE">
        <w:rPr>
          <w:rFonts w:ascii="Book Antiqua" w:hAnsi="Book Antiqua" w:cs="Times New Roman"/>
          <w:sz w:val="24"/>
          <w:szCs w:val="24"/>
        </w:rPr>
        <w:t xml:space="preserve">There are 6 experienced-treated </w:t>
      </w:r>
      <w:r w:rsidR="00DC031F" w:rsidRPr="008B1ACE">
        <w:rPr>
          <w:rFonts w:ascii="Book Antiqua" w:hAnsi="Book Antiqua" w:cs="Times New Roman"/>
          <w:sz w:val="24"/>
          <w:szCs w:val="24"/>
        </w:rPr>
        <w:lastRenderedPageBreak/>
        <w:t xml:space="preserve">patients </w:t>
      </w:r>
      <w:r w:rsidR="000D681C" w:rsidRPr="008B1ACE">
        <w:rPr>
          <w:rFonts w:ascii="Book Antiqua" w:hAnsi="Book Antiqua" w:cs="Times New Roman"/>
          <w:sz w:val="24"/>
          <w:szCs w:val="24"/>
        </w:rPr>
        <w:t xml:space="preserve">who relapsed to PEG-IFN/RBV </w:t>
      </w:r>
      <w:r w:rsidR="00DC031F" w:rsidRPr="008B1ACE">
        <w:rPr>
          <w:rFonts w:ascii="Book Antiqua" w:hAnsi="Book Antiqua" w:cs="Times New Roman"/>
          <w:sz w:val="24"/>
          <w:szCs w:val="24"/>
        </w:rPr>
        <w:t xml:space="preserve">and 7 naïve-treated patients in our study. </w:t>
      </w:r>
      <w:r w:rsidR="00C66F29" w:rsidRPr="008B1ACE">
        <w:rPr>
          <w:rFonts w:ascii="Book Antiqua" w:hAnsi="Book Antiqua" w:cs="Times New Roman"/>
          <w:sz w:val="24"/>
          <w:szCs w:val="24"/>
        </w:rPr>
        <w:t>13</w:t>
      </w:r>
      <w:r w:rsidRPr="008B1ACE">
        <w:rPr>
          <w:rFonts w:ascii="Book Antiqua" w:hAnsi="Book Antiqua" w:cs="Times New Roman"/>
          <w:sz w:val="24"/>
          <w:szCs w:val="24"/>
        </w:rPr>
        <w:t xml:space="preserve"> </w:t>
      </w:r>
      <w:r w:rsidR="001F5762" w:rsidRPr="008B1ACE">
        <w:rPr>
          <w:rFonts w:ascii="Book Antiqua" w:hAnsi="Book Antiqua" w:cs="Times New Roman"/>
          <w:sz w:val="24"/>
          <w:szCs w:val="24"/>
        </w:rPr>
        <w:t>age</w:t>
      </w:r>
      <w:r w:rsidR="004E25E2" w:rsidRPr="008B1ACE">
        <w:rPr>
          <w:rFonts w:ascii="Book Antiqua" w:hAnsi="Book Antiqua" w:cs="Times New Roman"/>
          <w:sz w:val="24"/>
          <w:szCs w:val="24"/>
        </w:rPr>
        <w:t>-</w:t>
      </w:r>
      <w:r w:rsidR="00173B66" w:rsidRPr="008B1ACE">
        <w:rPr>
          <w:rFonts w:ascii="Book Antiqua" w:hAnsi="Book Antiqua" w:cs="Times New Roman"/>
          <w:sz w:val="24"/>
          <w:szCs w:val="24"/>
        </w:rPr>
        <w:t xml:space="preserve"> </w:t>
      </w:r>
      <w:r w:rsidR="00C86B52" w:rsidRPr="008B1ACE">
        <w:rPr>
          <w:rFonts w:ascii="Book Antiqua" w:hAnsi="Book Antiqua" w:cs="Times New Roman"/>
          <w:sz w:val="24"/>
          <w:szCs w:val="24"/>
        </w:rPr>
        <w:t xml:space="preserve">and sex-matched </w:t>
      </w:r>
      <w:r w:rsidR="00560458" w:rsidRPr="008B1ACE">
        <w:rPr>
          <w:rFonts w:ascii="Book Antiqua" w:hAnsi="Book Antiqua" w:cs="Times New Roman"/>
          <w:sz w:val="24"/>
          <w:szCs w:val="24"/>
        </w:rPr>
        <w:t xml:space="preserve">uninfected subjects </w:t>
      </w:r>
      <w:r w:rsidR="00C8650A" w:rsidRPr="008B1ACE">
        <w:rPr>
          <w:rFonts w:ascii="Book Antiqua" w:hAnsi="Book Antiqua" w:cs="Times New Roman"/>
          <w:sz w:val="24"/>
          <w:szCs w:val="24"/>
        </w:rPr>
        <w:t xml:space="preserve">were enrolled </w:t>
      </w:r>
      <w:r w:rsidRPr="008B1ACE">
        <w:rPr>
          <w:rFonts w:ascii="Book Antiqua" w:hAnsi="Book Antiqua" w:cs="Times New Roman"/>
          <w:sz w:val="24"/>
          <w:szCs w:val="24"/>
        </w:rPr>
        <w:t xml:space="preserve">for comparison. </w:t>
      </w:r>
      <w:r w:rsidR="000D4FF5" w:rsidRPr="008B1ACE">
        <w:rPr>
          <w:rFonts w:ascii="Book Antiqua" w:hAnsi="Book Antiqua" w:cs="Times New Roman"/>
          <w:sz w:val="24"/>
          <w:szCs w:val="24"/>
        </w:rPr>
        <w:t>Informed consents were obtained from all participants. The study conformed to the ethical guidelines of 1975 Declaration of Helsinki and had been approved by the Ethics Committee of Peking University People’s Hospital.</w:t>
      </w:r>
      <w:r w:rsidR="00E5401D" w:rsidRPr="008B1ACE">
        <w:rPr>
          <w:rFonts w:ascii="Book Antiqua" w:hAnsi="Book Antiqua" w:cs="Times New Roman"/>
          <w:sz w:val="24"/>
          <w:szCs w:val="24"/>
        </w:rPr>
        <w:t xml:space="preserve"> </w:t>
      </w:r>
      <w:bookmarkStart w:id="35" w:name="_Hlk523668517"/>
      <w:r w:rsidR="00E5401D" w:rsidRPr="008B1ACE">
        <w:rPr>
          <w:rFonts w:ascii="Book Antiqua" w:hAnsi="Book Antiqua" w:cs="Times New Roman"/>
          <w:sz w:val="24"/>
          <w:szCs w:val="24"/>
        </w:rPr>
        <w:t xml:space="preserve">Patients had no signs </w:t>
      </w:r>
      <w:r w:rsidR="00084EDF" w:rsidRPr="008B1ACE">
        <w:rPr>
          <w:rFonts w:ascii="Book Antiqua" w:hAnsi="Book Antiqua" w:cs="Times New Roman"/>
          <w:sz w:val="24"/>
          <w:szCs w:val="24"/>
        </w:rPr>
        <w:t xml:space="preserve">and evidences </w:t>
      </w:r>
      <w:r w:rsidR="00E5401D" w:rsidRPr="008B1ACE">
        <w:rPr>
          <w:rFonts w:ascii="Book Antiqua" w:hAnsi="Book Antiqua" w:cs="Times New Roman"/>
          <w:sz w:val="24"/>
          <w:szCs w:val="24"/>
        </w:rPr>
        <w:t xml:space="preserve">of coinfection </w:t>
      </w:r>
      <w:r w:rsidR="009C239D" w:rsidRPr="008B1ACE">
        <w:rPr>
          <w:rFonts w:ascii="Book Antiqua" w:hAnsi="Book Antiqua" w:cs="Times New Roman"/>
          <w:sz w:val="24"/>
          <w:szCs w:val="24"/>
        </w:rPr>
        <w:t xml:space="preserve">with </w:t>
      </w:r>
      <w:r w:rsidR="009C239D" w:rsidRPr="009C239D">
        <w:rPr>
          <w:rFonts w:ascii="Book Antiqua" w:hAnsi="Book Antiqua" w:cs="Times New Roman"/>
          <w:sz w:val="24"/>
          <w:szCs w:val="24"/>
        </w:rPr>
        <w:t>hepatitis A virus</w:t>
      </w:r>
      <w:r w:rsidR="005915F0" w:rsidRPr="008B1ACE">
        <w:rPr>
          <w:rFonts w:ascii="Book Antiqua" w:hAnsi="Book Antiqua" w:cs="Times New Roman"/>
          <w:sz w:val="24"/>
          <w:szCs w:val="24"/>
        </w:rPr>
        <w:t xml:space="preserve">, </w:t>
      </w:r>
      <w:r w:rsidR="009C239D" w:rsidRPr="009C239D">
        <w:rPr>
          <w:rFonts w:ascii="Book Antiqua" w:hAnsi="Book Antiqua" w:cs="Times New Roman"/>
          <w:sz w:val="24"/>
          <w:szCs w:val="24"/>
        </w:rPr>
        <w:t>hepatitis B virus</w:t>
      </w:r>
      <w:r w:rsidR="005915F0" w:rsidRPr="008B1ACE">
        <w:rPr>
          <w:rFonts w:ascii="Book Antiqua" w:hAnsi="Book Antiqua" w:cs="Times New Roman"/>
          <w:sz w:val="24"/>
          <w:szCs w:val="24"/>
        </w:rPr>
        <w:t xml:space="preserve">, </w:t>
      </w:r>
      <w:r w:rsidR="009C239D" w:rsidRPr="009C239D">
        <w:rPr>
          <w:rFonts w:ascii="Book Antiqua" w:hAnsi="Book Antiqua" w:cs="Times New Roman"/>
          <w:sz w:val="24"/>
          <w:szCs w:val="24"/>
        </w:rPr>
        <w:t>hepatitis</w:t>
      </w:r>
      <w:r w:rsidR="009C239D">
        <w:rPr>
          <w:rFonts w:ascii="Book Antiqua" w:hAnsi="Book Antiqua" w:cs="Times New Roman" w:hint="eastAsia"/>
          <w:sz w:val="24"/>
          <w:szCs w:val="24"/>
        </w:rPr>
        <w:t xml:space="preserve"> </w:t>
      </w:r>
      <w:r w:rsidR="009C239D" w:rsidRPr="009C239D">
        <w:rPr>
          <w:rFonts w:ascii="Book Antiqua" w:hAnsi="Book Antiqua" w:cs="Times New Roman"/>
          <w:sz w:val="24"/>
          <w:szCs w:val="24"/>
        </w:rPr>
        <w:t>D</w:t>
      </w:r>
      <w:r w:rsidR="009C239D">
        <w:rPr>
          <w:rFonts w:ascii="Book Antiqua" w:hAnsi="Book Antiqua" w:cs="Times New Roman" w:hint="eastAsia"/>
          <w:sz w:val="24"/>
          <w:szCs w:val="24"/>
        </w:rPr>
        <w:t xml:space="preserve"> </w:t>
      </w:r>
      <w:r w:rsidR="009C239D" w:rsidRPr="009C239D">
        <w:rPr>
          <w:rFonts w:ascii="Book Antiqua" w:hAnsi="Book Antiqua" w:cs="Times New Roman"/>
          <w:sz w:val="24"/>
          <w:szCs w:val="24"/>
        </w:rPr>
        <w:t>virus</w:t>
      </w:r>
      <w:r w:rsidR="005915F0" w:rsidRPr="008B1ACE">
        <w:rPr>
          <w:rFonts w:ascii="Book Antiqua" w:hAnsi="Book Antiqua" w:cs="Times New Roman"/>
          <w:sz w:val="24"/>
          <w:szCs w:val="24"/>
        </w:rPr>
        <w:t xml:space="preserve">, </w:t>
      </w:r>
      <w:r w:rsidR="009C239D" w:rsidRPr="009C239D">
        <w:rPr>
          <w:rFonts w:ascii="Book Antiqua" w:hAnsi="Book Antiqua" w:cs="Times New Roman"/>
          <w:sz w:val="24"/>
          <w:szCs w:val="24"/>
        </w:rPr>
        <w:t xml:space="preserve">hepatitis E virus </w:t>
      </w:r>
      <w:r w:rsidR="00E5401D" w:rsidRPr="008B1ACE">
        <w:rPr>
          <w:rFonts w:ascii="Book Antiqua" w:hAnsi="Book Antiqua" w:cs="Times New Roman"/>
          <w:sz w:val="24"/>
          <w:szCs w:val="24"/>
        </w:rPr>
        <w:t xml:space="preserve">and </w:t>
      </w:r>
      <w:r w:rsidR="009C239D" w:rsidRPr="009C239D">
        <w:rPr>
          <w:rFonts w:ascii="Book Antiqua" w:hAnsi="Book Antiqua" w:cs="Times New Roman"/>
          <w:sz w:val="24"/>
          <w:szCs w:val="24"/>
        </w:rPr>
        <w:t>human immunodeficiency virus</w:t>
      </w:r>
      <w:r w:rsidR="00E5401D" w:rsidRPr="008B1ACE">
        <w:rPr>
          <w:rFonts w:ascii="Book Antiqua" w:hAnsi="Book Antiqua" w:cs="Times New Roman"/>
          <w:sz w:val="24"/>
          <w:szCs w:val="24"/>
        </w:rPr>
        <w:t>.</w:t>
      </w:r>
      <w:bookmarkEnd w:id="35"/>
      <w:r w:rsidR="00E5401D" w:rsidRPr="008B1ACE">
        <w:rPr>
          <w:rFonts w:ascii="Book Antiqua" w:hAnsi="Book Antiqua" w:cs="Times New Roman"/>
          <w:sz w:val="24"/>
          <w:szCs w:val="24"/>
        </w:rPr>
        <w:t xml:space="preserve"> </w:t>
      </w:r>
      <w:r w:rsidR="004A598C" w:rsidRPr="008B1ACE">
        <w:rPr>
          <w:rFonts w:ascii="Book Antiqua" w:hAnsi="Book Antiqua" w:cs="Times New Roman"/>
          <w:sz w:val="24"/>
          <w:szCs w:val="24"/>
        </w:rPr>
        <w:t>P</w:t>
      </w:r>
      <w:r w:rsidR="00E5401D" w:rsidRPr="008B1ACE">
        <w:rPr>
          <w:rFonts w:ascii="Book Antiqua" w:hAnsi="Book Antiqua" w:cs="Times New Roman"/>
          <w:sz w:val="24"/>
          <w:szCs w:val="24"/>
        </w:rPr>
        <w:t>atients with evidence of hepatocellular carcinoma or cirrhos</w:t>
      </w:r>
      <w:r w:rsidR="00F90A09" w:rsidRPr="008B1ACE">
        <w:rPr>
          <w:rFonts w:ascii="Book Antiqua" w:hAnsi="Book Antiqua" w:cs="Times New Roman"/>
          <w:sz w:val="24"/>
          <w:szCs w:val="24"/>
        </w:rPr>
        <w:t xml:space="preserve">is will be </w:t>
      </w:r>
      <w:r w:rsidR="00E5401D" w:rsidRPr="008B1ACE">
        <w:rPr>
          <w:rFonts w:ascii="Book Antiqua" w:hAnsi="Book Antiqua" w:cs="Times New Roman"/>
          <w:sz w:val="24"/>
          <w:szCs w:val="24"/>
        </w:rPr>
        <w:t xml:space="preserve">excluded. </w:t>
      </w:r>
      <w:r w:rsidR="009D6B92" w:rsidRPr="008B1ACE">
        <w:rPr>
          <w:rFonts w:ascii="Book Antiqua" w:hAnsi="Book Antiqua" w:cs="Times New Roman"/>
          <w:sz w:val="24"/>
          <w:szCs w:val="24"/>
        </w:rPr>
        <w:t>Besides, pregnant patients or patients</w:t>
      </w:r>
      <w:r w:rsidR="00230BAC" w:rsidRPr="008B1ACE">
        <w:rPr>
          <w:rFonts w:ascii="Book Antiqua" w:hAnsi="Book Antiqua" w:cs="Times New Roman"/>
          <w:sz w:val="24"/>
          <w:szCs w:val="24"/>
        </w:rPr>
        <w:t xml:space="preserve"> </w:t>
      </w:r>
      <w:r w:rsidR="009D6B92" w:rsidRPr="008B1ACE">
        <w:rPr>
          <w:rFonts w:ascii="Book Antiqua" w:hAnsi="Book Antiqua" w:cs="Times New Roman"/>
          <w:sz w:val="24"/>
          <w:szCs w:val="24"/>
        </w:rPr>
        <w:t>with psychiatric disorder were also excluded.</w:t>
      </w:r>
      <w:r w:rsidR="00277468" w:rsidRPr="008B1ACE">
        <w:rPr>
          <w:rFonts w:ascii="Book Antiqua" w:hAnsi="Book Antiqua" w:cs="Times New Roman"/>
          <w:sz w:val="24"/>
          <w:szCs w:val="24"/>
        </w:rPr>
        <w:t xml:space="preserve"> </w:t>
      </w:r>
    </w:p>
    <w:p w14:paraId="4B38EE80" w14:textId="77777777" w:rsidR="00EB5FB5" w:rsidRPr="008B1ACE" w:rsidRDefault="00EB5FB5" w:rsidP="008B1ACE">
      <w:pPr>
        <w:adjustRightInd w:val="0"/>
        <w:snapToGrid w:val="0"/>
        <w:spacing w:line="360" w:lineRule="auto"/>
        <w:rPr>
          <w:rFonts w:ascii="Book Antiqua" w:hAnsi="Book Antiqua" w:cs="Times New Roman"/>
          <w:sz w:val="24"/>
          <w:szCs w:val="24"/>
        </w:rPr>
      </w:pPr>
    </w:p>
    <w:p w14:paraId="6F3E3F7B" w14:textId="0C763862" w:rsidR="007E5C87" w:rsidRDefault="007E5C87"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b/>
          <w:i/>
          <w:sz w:val="24"/>
          <w:szCs w:val="24"/>
        </w:rPr>
        <w:t xml:space="preserve">Serologic </w:t>
      </w:r>
      <w:r w:rsidR="00EB5FB5" w:rsidRPr="008B1ACE">
        <w:rPr>
          <w:rFonts w:ascii="Book Antiqua" w:hAnsi="Book Antiqua" w:cs="Times New Roman"/>
          <w:b/>
          <w:i/>
          <w:sz w:val="24"/>
          <w:szCs w:val="24"/>
        </w:rPr>
        <w:t>analyses</w:t>
      </w:r>
      <w:r w:rsidRPr="008B1ACE">
        <w:rPr>
          <w:rFonts w:ascii="Book Antiqua" w:hAnsi="Book Antiqua" w:cs="Times New Roman"/>
          <w:sz w:val="24"/>
          <w:szCs w:val="24"/>
        </w:rPr>
        <w:br/>
        <w:t>Serum HCV</w:t>
      </w:r>
      <w:r w:rsidR="00E71435"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RNA level was quantitated using the Cobas TaqMan </w:t>
      </w:r>
      <w:r w:rsidR="008C44D7" w:rsidRPr="008B1ACE">
        <w:rPr>
          <w:rFonts w:ascii="Book Antiqua" w:hAnsi="Book Antiqua" w:cs="Times New Roman"/>
          <w:sz w:val="24"/>
          <w:szCs w:val="24"/>
        </w:rPr>
        <w:t xml:space="preserve">automated </w:t>
      </w:r>
      <w:r w:rsidRPr="008B1ACE">
        <w:rPr>
          <w:rFonts w:ascii="Book Antiqua" w:hAnsi="Book Antiqua" w:cs="Times New Roman"/>
          <w:sz w:val="24"/>
          <w:szCs w:val="24"/>
        </w:rPr>
        <w:t xml:space="preserve">real-time </w:t>
      </w:r>
      <w:r w:rsidR="00EB5FB5">
        <w:rPr>
          <w:rFonts w:ascii="Book Antiqua" w:hAnsi="Book Antiqua" w:cs="Times New Roman"/>
          <w:sz w:val="24"/>
          <w:szCs w:val="24"/>
        </w:rPr>
        <w:t>PCR</w:t>
      </w:r>
      <w:r w:rsidR="008C44D7" w:rsidRPr="008B1ACE">
        <w:rPr>
          <w:rFonts w:ascii="Book Antiqua" w:hAnsi="Book Antiqua" w:cs="Times New Roman"/>
          <w:sz w:val="24"/>
          <w:szCs w:val="24"/>
        </w:rPr>
        <w:t xml:space="preserve"> platform </w:t>
      </w:r>
      <w:r w:rsidRPr="008B1ACE">
        <w:rPr>
          <w:rFonts w:ascii="Book Antiqua" w:hAnsi="Book Antiqua" w:cs="Times New Roman"/>
          <w:sz w:val="24"/>
          <w:szCs w:val="24"/>
        </w:rPr>
        <w:t xml:space="preserve">reaction (Roche Molecular </w:t>
      </w:r>
      <w:r w:rsidR="008C44D7" w:rsidRPr="008B1ACE">
        <w:rPr>
          <w:rFonts w:ascii="Book Antiqua" w:hAnsi="Book Antiqua" w:cs="Times New Roman"/>
          <w:sz w:val="24"/>
          <w:szCs w:val="24"/>
        </w:rPr>
        <w:t xml:space="preserve">System, Pleasanton, CA, </w:t>
      </w:r>
      <w:r w:rsidR="00EB5FB5">
        <w:rPr>
          <w:rFonts w:ascii="Book Antiqua" w:hAnsi="Book Antiqua" w:cs="Times New Roman" w:hint="eastAsia"/>
          <w:sz w:val="24"/>
          <w:szCs w:val="24"/>
        </w:rPr>
        <w:t>United States</w:t>
      </w:r>
      <w:r w:rsidR="008C44D7" w:rsidRPr="008B1ACE">
        <w:rPr>
          <w:rFonts w:ascii="Book Antiqua" w:hAnsi="Book Antiqua" w:cs="Times New Roman"/>
          <w:sz w:val="24"/>
          <w:szCs w:val="24"/>
        </w:rPr>
        <w:t>)</w:t>
      </w:r>
      <w:r w:rsidRPr="008B1ACE">
        <w:rPr>
          <w:rFonts w:ascii="Book Antiqua" w:hAnsi="Book Antiqua" w:cs="Times New Roman"/>
          <w:sz w:val="24"/>
          <w:szCs w:val="24"/>
        </w:rPr>
        <w:t xml:space="preserve"> with a lowe</w:t>
      </w:r>
      <w:r w:rsidR="008C44D7" w:rsidRPr="008B1ACE">
        <w:rPr>
          <w:rFonts w:ascii="Book Antiqua" w:hAnsi="Book Antiqua" w:cs="Times New Roman"/>
          <w:sz w:val="24"/>
          <w:szCs w:val="24"/>
        </w:rPr>
        <w:t>st</w:t>
      </w:r>
      <w:r w:rsidRPr="008B1ACE">
        <w:rPr>
          <w:rFonts w:ascii="Book Antiqua" w:hAnsi="Book Antiqua" w:cs="Times New Roman"/>
          <w:sz w:val="24"/>
          <w:szCs w:val="24"/>
        </w:rPr>
        <w:t xml:space="preserve"> limit of detection of </w:t>
      </w:r>
      <w:r w:rsidR="008C44D7" w:rsidRPr="008B1ACE">
        <w:rPr>
          <w:rFonts w:ascii="Book Antiqua" w:hAnsi="Book Antiqua" w:cs="Times New Roman"/>
          <w:sz w:val="24"/>
          <w:szCs w:val="24"/>
        </w:rPr>
        <w:t>15</w:t>
      </w:r>
      <w:r w:rsidRPr="008B1ACE">
        <w:rPr>
          <w:rFonts w:ascii="Book Antiqua" w:hAnsi="Book Antiqua" w:cs="Times New Roman"/>
          <w:sz w:val="24"/>
          <w:szCs w:val="24"/>
        </w:rPr>
        <w:t xml:space="preserve"> </w:t>
      </w:r>
      <w:r w:rsidRPr="008B1ACE">
        <w:rPr>
          <w:rFonts w:ascii="Book Antiqua" w:hAnsi="Book Antiqua" w:cs="Times New Roman"/>
          <w:i/>
          <w:sz w:val="24"/>
          <w:szCs w:val="24"/>
        </w:rPr>
        <w:t>IU/mL</w:t>
      </w:r>
      <w:r w:rsidRPr="008B1ACE">
        <w:rPr>
          <w:rFonts w:ascii="Book Antiqua" w:hAnsi="Book Antiqua" w:cs="Times New Roman"/>
          <w:sz w:val="24"/>
          <w:szCs w:val="24"/>
        </w:rPr>
        <w:t xml:space="preserve"> and a lower limit of quantification of </w:t>
      </w:r>
      <w:r w:rsidR="008C44D7" w:rsidRPr="008B1ACE">
        <w:rPr>
          <w:rFonts w:ascii="Book Antiqua" w:hAnsi="Book Antiqua" w:cs="Times New Roman"/>
          <w:sz w:val="24"/>
          <w:szCs w:val="24"/>
        </w:rPr>
        <w:t>43</w:t>
      </w:r>
      <w:r w:rsidRPr="008B1ACE">
        <w:rPr>
          <w:rFonts w:ascii="Book Antiqua" w:hAnsi="Book Antiqua" w:cs="Times New Roman"/>
          <w:i/>
          <w:sz w:val="24"/>
          <w:szCs w:val="24"/>
        </w:rPr>
        <w:t xml:space="preserve"> </w:t>
      </w:r>
      <w:r w:rsidRPr="00EB5FB5">
        <w:rPr>
          <w:rFonts w:ascii="Book Antiqua" w:hAnsi="Book Antiqua" w:cs="Times New Roman"/>
          <w:sz w:val="24"/>
          <w:szCs w:val="24"/>
        </w:rPr>
        <w:t>IU/</w:t>
      </w:r>
      <w:r w:rsidR="009074D9" w:rsidRPr="00EB5FB5">
        <w:rPr>
          <w:rFonts w:ascii="Book Antiqua" w:hAnsi="Book Antiqua" w:cs="Times New Roman"/>
          <w:sz w:val="24"/>
          <w:szCs w:val="24"/>
        </w:rPr>
        <w:t>mL</w:t>
      </w:r>
      <w:r w:rsidR="00F12BAE" w:rsidRPr="00EB5FB5">
        <w:rPr>
          <w:rFonts w:ascii="Book Antiqua" w:hAnsi="Book Antiqua" w:cs="Times New Roman"/>
          <w:sz w:val="24"/>
          <w:szCs w:val="24"/>
        </w:rPr>
        <w:t>.</w:t>
      </w:r>
      <w:r w:rsidR="006126DF" w:rsidRPr="00EB5FB5">
        <w:rPr>
          <w:rFonts w:ascii="Book Antiqua" w:hAnsi="Book Antiqua" w:cs="Times New Roman"/>
          <w:sz w:val="24"/>
          <w:szCs w:val="24"/>
        </w:rPr>
        <w:t xml:space="preserve"> </w:t>
      </w:r>
    </w:p>
    <w:p w14:paraId="2E5DCD23" w14:textId="77777777" w:rsidR="00EB5FB5" w:rsidRPr="00EB5FB5" w:rsidRDefault="00EB5FB5" w:rsidP="008B1ACE">
      <w:pPr>
        <w:adjustRightInd w:val="0"/>
        <w:snapToGrid w:val="0"/>
        <w:spacing w:line="360" w:lineRule="auto"/>
        <w:rPr>
          <w:rFonts w:ascii="Book Antiqua" w:hAnsi="Book Antiqua" w:cs="Times New Roman"/>
          <w:sz w:val="24"/>
          <w:szCs w:val="24"/>
        </w:rPr>
      </w:pPr>
    </w:p>
    <w:p w14:paraId="42165376" w14:textId="717FD213" w:rsidR="00C6739E" w:rsidRDefault="00C6739E"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b/>
          <w:i/>
          <w:sz w:val="24"/>
          <w:szCs w:val="24"/>
        </w:rPr>
        <w:t xml:space="preserve">Lymphocyte </w:t>
      </w:r>
      <w:r w:rsidR="00EB5FB5" w:rsidRPr="008B1ACE">
        <w:rPr>
          <w:rFonts w:ascii="Book Antiqua" w:hAnsi="Book Antiqua" w:cs="Times New Roman"/>
          <w:b/>
          <w:i/>
          <w:sz w:val="24"/>
          <w:szCs w:val="24"/>
        </w:rPr>
        <w:t>isolation</w:t>
      </w:r>
      <w:r w:rsidRPr="008B1ACE">
        <w:rPr>
          <w:rFonts w:ascii="Book Antiqua" w:hAnsi="Book Antiqua" w:cs="Times New Roman"/>
          <w:sz w:val="24"/>
          <w:szCs w:val="24"/>
        </w:rPr>
        <w:br/>
        <w:t>Peripheral blood mononuclear cells (PBMCs) were separated from EDTA-</w:t>
      </w:r>
      <w:r w:rsidR="00D424BE"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anticoagulated blood on Ficoll Histopaque (GE Healthcare Bio-Science AB, Germany) density gradients, washed </w:t>
      </w:r>
      <w:r w:rsidR="00165167" w:rsidRPr="008B1ACE">
        <w:rPr>
          <w:rFonts w:ascii="Book Antiqua" w:hAnsi="Book Antiqua" w:cs="Times New Roman"/>
          <w:sz w:val="24"/>
          <w:szCs w:val="24"/>
        </w:rPr>
        <w:t>3</w:t>
      </w:r>
      <w:r w:rsidRPr="008B1ACE">
        <w:rPr>
          <w:rFonts w:ascii="Book Antiqua" w:hAnsi="Book Antiqua" w:cs="Times New Roman"/>
          <w:sz w:val="24"/>
          <w:szCs w:val="24"/>
        </w:rPr>
        <w:t xml:space="preserve"> times with phosphate-buffered saline (BD, Bioscience, Franklin Lakes, </w:t>
      </w:r>
      <w:r w:rsidR="00EB5FB5">
        <w:rPr>
          <w:rFonts w:ascii="Book Antiqua" w:hAnsi="Book Antiqua" w:cs="Times New Roman" w:hint="eastAsia"/>
          <w:sz w:val="24"/>
          <w:szCs w:val="24"/>
        </w:rPr>
        <w:t>NJ, United States</w:t>
      </w:r>
      <w:r w:rsidRPr="008B1ACE">
        <w:rPr>
          <w:rFonts w:ascii="Book Antiqua" w:hAnsi="Book Antiqua" w:cs="Times New Roman"/>
          <w:sz w:val="24"/>
          <w:szCs w:val="24"/>
        </w:rPr>
        <w:t>)</w:t>
      </w:r>
      <w:r w:rsidR="00661573" w:rsidRPr="008B1ACE">
        <w:rPr>
          <w:rFonts w:ascii="Book Antiqua" w:hAnsi="Book Antiqua" w:cs="Times New Roman"/>
          <w:sz w:val="24"/>
          <w:szCs w:val="24"/>
          <w:vertAlign w:val="superscript"/>
        </w:rPr>
        <w:t>[17]</w:t>
      </w:r>
      <w:r w:rsidR="00F411E6" w:rsidRPr="008B1ACE">
        <w:rPr>
          <w:rFonts w:ascii="Book Antiqua" w:hAnsi="Book Antiqua" w:cs="Times New Roman"/>
          <w:sz w:val="24"/>
          <w:szCs w:val="24"/>
        </w:rPr>
        <w:t xml:space="preserve"> </w:t>
      </w:r>
      <w:r w:rsidR="003E10D8" w:rsidRPr="008B1ACE">
        <w:rPr>
          <w:rFonts w:ascii="Book Antiqua" w:hAnsi="Book Antiqua" w:cs="Times New Roman"/>
          <w:sz w:val="24"/>
          <w:szCs w:val="24"/>
        </w:rPr>
        <w:t>and was cryopreserved at -80</w:t>
      </w:r>
      <w:r w:rsidR="00EB5FB5">
        <w:rPr>
          <w:rFonts w:ascii="Book Antiqua" w:hAnsi="Book Antiqua" w:cs="Times New Roman" w:hint="eastAsia"/>
          <w:sz w:val="24"/>
          <w:szCs w:val="24"/>
        </w:rPr>
        <w:t xml:space="preserve"> </w:t>
      </w:r>
      <w:r w:rsidR="008C4032" w:rsidRPr="008B1ACE">
        <w:rPr>
          <w:rFonts w:ascii="SimSun" w:eastAsia="SimSun" w:hAnsi="SimSun" w:cs="SimSun" w:hint="eastAsia"/>
          <w:sz w:val="24"/>
          <w:szCs w:val="24"/>
        </w:rPr>
        <w:t>℃</w:t>
      </w:r>
      <w:r w:rsidR="003E10D8" w:rsidRPr="008B1ACE">
        <w:rPr>
          <w:rFonts w:ascii="Book Antiqua" w:hAnsi="Book Antiqua" w:cs="Times New Roman"/>
          <w:sz w:val="24"/>
          <w:szCs w:val="24"/>
        </w:rPr>
        <w:t xml:space="preserve"> and were transferred to the liquid nitrogen</w:t>
      </w:r>
      <w:r w:rsidR="005B7019">
        <w:rPr>
          <w:rFonts w:ascii="Book Antiqua" w:hAnsi="Book Antiqua" w:cs="Times New Roman"/>
          <w:sz w:val="24"/>
          <w:szCs w:val="24"/>
        </w:rPr>
        <w:t xml:space="preserve"> after 24 h</w:t>
      </w:r>
      <w:r w:rsidR="003E10D8" w:rsidRPr="008B1ACE">
        <w:rPr>
          <w:rFonts w:ascii="Book Antiqua" w:hAnsi="Book Antiqua" w:cs="Times New Roman"/>
          <w:sz w:val="24"/>
          <w:szCs w:val="24"/>
        </w:rPr>
        <w:t>.</w:t>
      </w:r>
    </w:p>
    <w:p w14:paraId="4FAB1E02" w14:textId="77777777" w:rsidR="00786F7E" w:rsidRPr="008B1ACE" w:rsidRDefault="00786F7E" w:rsidP="008B1ACE">
      <w:pPr>
        <w:adjustRightInd w:val="0"/>
        <w:snapToGrid w:val="0"/>
        <w:spacing w:line="360" w:lineRule="auto"/>
        <w:rPr>
          <w:rFonts w:ascii="Book Antiqua" w:hAnsi="Book Antiqua" w:cs="Times New Roman"/>
          <w:sz w:val="24"/>
          <w:szCs w:val="24"/>
        </w:rPr>
      </w:pPr>
    </w:p>
    <w:p w14:paraId="6D8CA06B" w14:textId="3D4336C8" w:rsidR="00CA39BD" w:rsidRDefault="004D302C"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b/>
          <w:i/>
          <w:sz w:val="24"/>
          <w:szCs w:val="24"/>
        </w:rPr>
        <w:t>NK cell</w:t>
      </w:r>
      <w:r w:rsidR="00363C91" w:rsidRPr="008B1ACE">
        <w:rPr>
          <w:rFonts w:ascii="Book Antiqua" w:hAnsi="Book Antiqua" w:cs="Times New Roman"/>
          <w:b/>
          <w:i/>
          <w:sz w:val="24"/>
          <w:szCs w:val="24"/>
        </w:rPr>
        <w:t>s frequency and phenotype</w:t>
      </w:r>
      <w:r w:rsidR="00DE0CE5" w:rsidRPr="008B1ACE">
        <w:rPr>
          <w:rFonts w:ascii="Book Antiqua" w:hAnsi="Book Antiqua" w:cs="Times New Roman"/>
          <w:b/>
          <w:i/>
          <w:sz w:val="24"/>
          <w:szCs w:val="24"/>
        </w:rPr>
        <w:t>s</w:t>
      </w:r>
      <w:r w:rsidR="00DE5924" w:rsidRPr="008B1ACE">
        <w:rPr>
          <w:rFonts w:ascii="Book Antiqua" w:hAnsi="Book Antiqua" w:cs="Times New Roman"/>
          <w:sz w:val="24"/>
          <w:szCs w:val="24"/>
        </w:rPr>
        <w:br/>
        <w:t>For each patient, cryopreserved PBMCs from week 0 to week</w:t>
      </w:r>
      <w:r w:rsidR="00A83CBD" w:rsidRPr="008B1ACE">
        <w:rPr>
          <w:rFonts w:ascii="Book Antiqua" w:hAnsi="Book Antiqua" w:cs="Times New Roman"/>
          <w:sz w:val="24"/>
          <w:szCs w:val="24"/>
        </w:rPr>
        <w:t xml:space="preserve"> Pt-</w:t>
      </w:r>
      <w:r w:rsidR="00A92B64" w:rsidRPr="008B1ACE">
        <w:rPr>
          <w:rFonts w:ascii="Book Antiqua" w:hAnsi="Book Antiqua" w:cs="Times New Roman"/>
          <w:sz w:val="24"/>
          <w:szCs w:val="24"/>
        </w:rPr>
        <w:t xml:space="preserve">24 were thawed and tested. </w:t>
      </w:r>
      <w:r w:rsidR="00696A45" w:rsidRPr="008B1ACE">
        <w:rPr>
          <w:rFonts w:ascii="Book Antiqua" w:hAnsi="Book Antiqua" w:cs="Times New Roman"/>
          <w:sz w:val="24"/>
          <w:szCs w:val="24"/>
        </w:rPr>
        <w:t xml:space="preserve">PBMCs </w:t>
      </w:r>
      <w:r w:rsidR="00A02217" w:rsidRPr="008B1ACE">
        <w:rPr>
          <w:rFonts w:ascii="Book Antiqua" w:hAnsi="Book Antiqua" w:cs="Times New Roman"/>
          <w:sz w:val="24"/>
          <w:szCs w:val="24"/>
        </w:rPr>
        <w:t xml:space="preserve">of healthy donors </w:t>
      </w:r>
      <w:r w:rsidR="00696A45" w:rsidRPr="008B1ACE">
        <w:rPr>
          <w:rFonts w:ascii="Book Antiqua" w:hAnsi="Book Antiqua" w:cs="Times New Roman"/>
          <w:sz w:val="24"/>
          <w:szCs w:val="24"/>
        </w:rPr>
        <w:t>were included in this</w:t>
      </w:r>
      <w:r w:rsidR="00DE5924" w:rsidRPr="008B1ACE">
        <w:rPr>
          <w:rFonts w:ascii="Book Antiqua" w:hAnsi="Book Antiqua" w:cs="Times New Roman"/>
          <w:sz w:val="24"/>
          <w:szCs w:val="24"/>
        </w:rPr>
        <w:t xml:space="preserve"> experiment. Thawed PBMCs</w:t>
      </w:r>
      <w:r w:rsidR="00FC756F" w:rsidRPr="008B1ACE">
        <w:rPr>
          <w:rFonts w:ascii="Book Antiqua" w:hAnsi="Book Antiqua" w:cs="Times New Roman"/>
          <w:sz w:val="24"/>
          <w:szCs w:val="24"/>
        </w:rPr>
        <w:t xml:space="preserve"> </w:t>
      </w:r>
      <w:r w:rsidR="00DE5924" w:rsidRPr="008B1ACE">
        <w:rPr>
          <w:rFonts w:ascii="Book Antiqua" w:hAnsi="Book Antiqua" w:cs="Times New Roman"/>
          <w:sz w:val="24"/>
          <w:szCs w:val="24"/>
        </w:rPr>
        <w:t xml:space="preserve">were stained </w:t>
      </w:r>
      <w:r w:rsidR="0080526C" w:rsidRPr="008B1ACE">
        <w:rPr>
          <w:rFonts w:ascii="Book Antiqua" w:hAnsi="Book Antiqua" w:cs="Times New Roman"/>
          <w:sz w:val="24"/>
          <w:szCs w:val="24"/>
        </w:rPr>
        <w:t xml:space="preserve">with </w:t>
      </w:r>
      <w:r w:rsidR="00DE5924" w:rsidRPr="008B1ACE">
        <w:rPr>
          <w:rFonts w:ascii="Book Antiqua" w:hAnsi="Book Antiqua" w:cs="Times New Roman"/>
          <w:sz w:val="24"/>
          <w:szCs w:val="24"/>
        </w:rPr>
        <w:t>anti</w:t>
      </w:r>
      <w:r w:rsidR="00D43227" w:rsidRPr="008B1ACE">
        <w:rPr>
          <w:rFonts w:ascii="Book Antiqua" w:hAnsi="Book Antiqua" w:cs="Times New Roman"/>
          <w:sz w:val="24"/>
          <w:szCs w:val="24"/>
        </w:rPr>
        <w:t>-</w:t>
      </w:r>
      <w:r w:rsidR="00DE5924" w:rsidRPr="008B1ACE">
        <w:rPr>
          <w:rFonts w:ascii="Book Antiqua" w:hAnsi="Book Antiqua" w:cs="Times New Roman"/>
          <w:sz w:val="24"/>
          <w:szCs w:val="24"/>
        </w:rPr>
        <w:t>CD</w:t>
      </w:r>
      <w:r w:rsidR="00BA1ECF" w:rsidRPr="008B1ACE">
        <w:rPr>
          <w:rFonts w:ascii="Book Antiqua" w:hAnsi="Book Antiqua" w:cs="Times New Roman"/>
          <w:sz w:val="24"/>
          <w:szCs w:val="24"/>
        </w:rPr>
        <w:t>45</w:t>
      </w:r>
      <w:r w:rsidR="00D07764" w:rsidRPr="008B1ACE">
        <w:rPr>
          <w:rFonts w:ascii="Book Antiqua" w:hAnsi="Book Antiqua" w:cs="Times New Roman"/>
          <w:sz w:val="24"/>
          <w:szCs w:val="24"/>
        </w:rPr>
        <w:t>-</w:t>
      </w:r>
      <w:r w:rsidR="00BA1ECF" w:rsidRPr="008B1ACE">
        <w:rPr>
          <w:rFonts w:ascii="Book Antiqua" w:hAnsi="Book Antiqua" w:cs="Times New Roman"/>
          <w:sz w:val="24"/>
          <w:szCs w:val="24"/>
        </w:rPr>
        <w:t>APC</w:t>
      </w:r>
      <w:r w:rsidR="00D07764" w:rsidRPr="008B1ACE">
        <w:rPr>
          <w:rFonts w:ascii="Book Antiqua" w:hAnsi="Book Antiqua" w:cs="Times New Roman"/>
          <w:sz w:val="24"/>
          <w:szCs w:val="24"/>
        </w:rPr>
        <w:t>-</w:t>
      </w:r>
      <w:r w:rsidR="00BA1ECF" w:rsidRPr="008B1ACE">
        <w:rPr>
          <w:rFonts w:ascii="Book Antiqua" w:hAnsi="Book Antiqua" w:cs="Times New Roman"/>
          <w:sz w:val="24"/>
          <w:szCs w:val="24"/>
        </w:rPr>
        <w:t>H7</w:t>
      </w:r>
      <w:r w:rsidR="00DE5924" w:rsidRPr="008B1ACE">
        <w:rPr>
          <w:rFonts w:ascii="Book Antiqua" w:hAnsi="Book Antiqua" w:cs="Times New Roman"/>
          <w:sz w:val="24"/>
          <w:szCs w:val="24"/>
        </w:rPr>
        <w:t>, anti-CD3</w:t>
      </w:r>
      <w:r w:rsidR="00D07764" w:rsidRPr="008B1ACE">
        <w:rPr>
          <w:rFonts w:ascii="Book Antiqua" w:hAnsi="Book Antiqua" w:cs="Times New Roman"/>
          <w:sz w:val="24"/>
          <w:szCs w:val="24"/>
        </w:rPr>
        <w:t>-</w:t>
      </w:r>
      <w:r w:rsidR="00BA1ECF" w:rsidRPr="008B1ACE">
        <w:rPr>
          <w:rFonts w:ascii="Book Antiqua" w:hAnsi="Book Antiqua" w:cs="Times New Roman"/>
          <w:sz w:val="24"/>
          <w:szCs w:val="24"/>
        </w:rPr>
        <w:t>PerCP-Cy5.5,</w:t>
      </w:r>
      <w:r w:rsidR="00DE5924" w:rsidRPr="008B1ACE">
        <w:rPr>
          <w:rFonts w:ascii="Book Antiqua" w:hAnsi="Book Antiqua" w:cs="Times New Roman"/>
          <w:sz w:val="24"/>
          <w:szCs w:val="24"/>
        </w:rPr>
        <w:t xml:space="preserve"> anti-CD56</w:t>
      </w:r>
      <w:r w:rsidR="00D07764" w:rsidRPr="008B1ACE">
        <w:rPr>
          <w:rFonts w:ascii="Book Antiqua" w:hAnsi="Book Antiqua" w:cs="Times New Roman"/>
          <w:sz w:val="24"/>
          <w:szCs w:val="24"/>
        </w:rPr>
        <w:t>-</w:t>
      </w:r>
      <w:r w:rsidR="00BA1ECF" w:rsidRPr="008B1ACE">
        <w:rPr>
          <w:rFonts w:ascii="Book Antiqua" w:hAnsi="Book Antiqua" w:cs="Times New Roman"/>
          <w:sz w:val="24"/>
          <w:szCs w:val="24"/>
        </w:rPr>
        <w:t xml:space="preserve">APC, anti-CD16-BV510, </w:t>
      </w:r>
      <w:r w:rsidR="00631DBD" w:rsidRPr="008B1ACE">
        <w:rPr>
          <w:rFonts w:ascii="Book Antiqua" w:hAnsi="Book Antiqua" w:cs="Times New Roman"/>
          <w:sz w:val="24"/>
          <w:szCs w:val="24"/>
        </w:rPr>
        <w:t xml:space="preserve">anti-CD94-PE, </w:t>
      </w:r>
      <w:r w:rsidR="00BA1ECF" w:rsidRPr="008B1ACE">
        <w:rPr>
          <w:rFonts w:ascii="Book Antiqua" w:hAnsi="Book Antiqua" w:cs="Times New Roman"/>
          <w:sz w:val="24"/>
          <w:szCs w:val="24"/>
        </w:rPr>
        <w:t>anti-CD335</w:t>
      </w:r>
      <w:r w:rsidR="005B7019">
        <w:rPr>
          <w:rFonts w:ascii="Book Antiqua" w:hAnsi="Book Antiqua" w:cs="Times New Roman" w:hint="eastAsia"/>
          <w:sz w:val="24"/>
          <w:szCs w:val="24"/>
        </w:rPr>
        <w:t xml:space="preserve"> </w:t>
      </w:r>
      <w:r w:rsidR="00BA1ECF" w:rsidRPr="008B1ACE">
        <w:rPr>
          <w:rFonts w:ascii="Book Antiqua" w:hAnsi="Book Antiqua" w:cs="Times New Roman"/>
          <w:sz w:val="24"/>
          <w:szCs w:val="24"/>
        </w:rPr>
        <w:t>(NKp46)</w:t>
      </w:r>
      <w:r w:rsidR="005B7019">
        <w:rPr>
          <w:rFonts w:ascii="Book Antiqua" w:hAnsi="Book Antiqua" w:cs="Times New Roman" w:hint="eastAsia"/>
          <w:sz w:val="24"/>
          <w:szCs w:val="24"/>
        </w:rPr>
        <w:t xml:space="preserve"> </w:t>
      </w:r>
      <w:r w:rsidR="00BA1ECF" w:rsidRPr="008B1ACE">
        <w:rPr>
          <w:rFonts w:ascii="Book Antiqua" w:hAnsi="Book Antiqua" w:cs="Times New Roman"/>
          <w:sz w:val="24"/>
          <w:szCs w:val="24"/>
        </w:rPr>
        <w:t>-PE-Cy7,</w:t>
      </w:r>
      <w:r w:rsidR="005B7019">
        <w:rPr>
          <w:rFonts w:ascii="Book Antiqua" w:hAnsi="Book Antiqua" w:cs="Times New Roman" w:hint="eastAsia"/>
          <w:sz w:val="24"/>
          <w:szCs w:val="24"/>
        </w:rPr>
        <w:t xml:space="preserve"> </w:t>
      </w:r>
      <w:r w:rsidR="00BA1ECF" w:rsidRPr="008B1ACE">
        <w:rPr>
          <w:rFonts w:ascii="Book Antiqua" w:hAnsi="Book Antiqua" w:cs="Times New Roman"/>
          <w:sz w:val="24"/>
          <w:szCs w:val="24"/>
        </w:rPr>
        <w:t>anti-CD336</w:t>
      </w:r>
      <w:r w:rsidR="005B7019">
        <w:rPr>
          <w:rFonts w:ascii="Book Antiqua" w:hAnsi="Book Antiqua" w:cs="Times New Roman" w:hint="eastAsia"/>
          <w:sz w:val="24"/>
          <w:szCs w:val="24"/>
        </w:rPr>
        <w:t xml:space="preserve"> </w:t>
      </w:r>
      <w:r w:rsidR="00BA1ECF" w:rsidRPr="008B1ACE">
        <w:rPr>
          <w:rFonts w:ascii="Book Antiqua" w:hAnsi="Book Antiqua" w:cs="Times New Roman"/>
          <w:sz w:val="24"/>
          <w:szCs w:val="24"/>
        </w:rPr>
        <w:t>(NKp44)</w:t>
      </w:r>
      <w:r w:rsidR="005B7019">
        <w:rPr>
          <w:rFonts w:ascii="Book Antiqua" w:hAnsi="Book Antiqua" w:cs="Times New Roman" w:hint="eastAsia"/>
          <w:sz w:val="24"/>
          <w:szCs w:val="24"/>
        </w:rPr>
        <w:t xml:space="preserve"> </w:t>
      </w:r>
      <w:r w:rsidR="00BA1ECF" w:rsidRPr="008B1ACE">
        <w:rPr>
          <w:rFonts w:ascii="Book Antiqua" w:hAnsi="Book Antiqua" w:cs="Times New Roman"/>
          <w:sz w:val="24"/>
          <w:szCs w:val="24"/>
        </w:rPr>
        <w:t xml:space="preserve">-BB515, </w:t>
      </w:r>
      <w:r w:rsidR="0025069A" w:rsidRPr="008B1ACE">
        <w:rPr>
          <w:rFonts w:ascii="Book Antiqua" w:hAnsi="Book Antiqua" w:cs="Times New Roman"/>
          <w:sz w:val="24"/>
          <w:szCs w:val="24"/>
        </w:rPr>
        <w:t>anti-CD337</w:t>
      </w:r>
      <w:r w:rsidR="005B7019">
        <w:rPr>
          <w:rFonts w:ascii="Book Antiqua" w:hAnsi="Book Antiqua" w:cs="Times New Roman" w:hint="eastAsia"/>
          <w:sz w:val="24"/>
          <w:szCs w:val="24"/>
        </w:rPr>
        <w:t xml:space="preserve"> </w:t>
      </w:r>
      <w:r w:rsidR="0025069A" w:rsidRPr="008B1ACE">
        <w:rPr>
          <w:rFonts w:ascii="Book Antiqua" w:hAnsi="Book Antiqua" w:cs="Times New Roman"/>
          <w:sz w:val="24"/>
          <w:szCs w:val="24"/>
        </w:rPr>
        <w:t>(NKp30)</w:t>
      </w:r>
      <w:r w:rsidR="005B7019">
        <w:rPr>
          <w:rFonts w:ascii="Book Antiqua" w:hAnsi="Book Antiqua" w:cs="Times New Roman" w:hint="eastAsia"/>
          <w:sz w:val="24"/>
          <w:szCs w:val="24"/>
        </w:rPr>
        <w:t xml:space="preserve"> </w:t>
      </w:r>
      <w:r w:rsidR="005B7019">
        <w:rPr>
          <w:rFonts w:ascii="Book Antiqua" w:hAnsi="Book Antiqua" w:cs="Times New Roman"/>
          <w:sz w:val="24"/>
          <w:szCs w:val="24"/>
        </w:rPr>
        <w:t>-</w:t>
      </w:r>
      <w:r w:rsidR="005B7019">
        <w:rPr>
          <w:rFonts w:ascii="Book Antiqua" w:hAnsi="Book Antiqua" w:cs="Times New Roman" w:hint="eastAsia"/>
          <w:sz w:val="24"/>
          <w:szCs w:val="24"/>
        </w:rPr>
        <w:t xml:space="preserve"> </w:t>
      </w:r>
      <w:r w:rsidR="007A75BD" w:rsidRPr="008B1ACE">
        <w:rPr>
          <w:rFonts w:ascii="Book Antiqua" w:hAnsi="Book Antiqua" w:cs="Times New Roman"/>
          <w:sz w:val="24"/>
          <w:szCs w:val="24"/>
        </w:rPr>
        <w:t>BV421</w:t>
      </w:r>
      <w:r w:rsidR="009C0DAA" w:rsidRPr="008B1ACE">
        <w:rPr>
          <w:rFonts w:ascii="Book Antiqua" w:hAnsi="Book Antiqua" w:cs="Times New Roman"/>
          <w:sz w:val="24"/>
          <w:szCs w:val="24"/>
        </w:rPr>
        <w:t xml:space="preserve"> </w:t>
      </w:r>
      <w:r w:rsidR="00CA39BD" w:rsidRPr="008B1ACE">
        <w:rPr>
          <w:rFonts w:ascii="Book Antiqua" w:hAnsi="Book Antiqua" w:cs="Times New Roman"/>
          <w:sz w:val="24"/>
          <w:szCs w:val="24"/>
        </w:rPr>
        <w:t>(BD Bioscience), anti-CD314</w:t>
      </w:r>
      <w:r w:rsidR="005B7019">
        <w:rPr>
          <w:rFonts w:ascii="Book Antiqua" w:hAnsi="Book Antiqua" w:cs="Times New Roman" w:hint="eastAsia"/>
          <w:sz w:val="24"/>
          <w:szCs w:val="24"/>
        </w:rPr>
        <w:t xml:space="preserve"> </w:t>
      </w:r>
      <w:r w:rsidR="00CA39BD" w:rsidRPr="008B1ACE">
        <w:rPr>
          <w:rFonts w:ascii="Book Antiqua" w:hAnsi="Book Antiqua" w:cs="Times New Roman"/>
          <w:sz w:val="24"/>
          <w:szCs w:val="24"/>
        </w:rPr>
        <w:t>(NKG2D)</w:t>
      </w:r>
      <w:r w:rsidR="005B7019">
        <w:rPr>
          <w:rFonts w:ascii="Book Antiqua" w:hAnsi="Book Antiqua" w:cs="Times New Roman" w:hint="eastAsia"/>
          <w:sz w:val="24"/>
          <w:szCs w:val="24"/>
        </w:rPr>
        <w:t xml:space="preserve"> </w:t>
      </w:r>
      <w:r w:rsidR="00CA39BD" w:rsidRPr="008B1ACE">
        <w:rPr>
          <w:rFonts w:ascii="Book Antiqua" w:hAnsi="Book Antiqua" w:cs="Times New Roman"/>
          <w:sz w:val="24"/>
          <w:szCs w:val="24"/>
        </w:rPr>
        <w:t>-PE-Cy7</w:t>
      </w:r>
      <w:r w:rsidR="009C0DAA" w:rsidRPr="008B1ACE">
        <w:rPr>
          <w:rFonts w:ascii="Book Antiqua" w:hAnsi="Book Antiqua" w:cs="Times New Roman"/>
          <w:sz w:val="24"/>
          <w:szCs w:val="24"/>
        </w:rPr>
        <w:t xml:space="preserve"> </w:t>
      </w:r>
      <w:r w:rsidR="00CA39BD" w:rsidRPr="008B1ACE">
        <w:rPr>
          <w:rFonts w:ascii="Book Antiqua" w:hAnsi="Book Antiqua" w:cs="Times New Roman"/>
          <w:sz w:val="24"/>
          <w:szCs w:val="24"/>
        </w:rPr>
        <w:t xml:space="preserve">(Biolegend), </w:t>
      </w:r>
      <w:r w:rsidR="00CA39BD" w:rsidRPr="008B1ACE">
        <w:rPr>
          <w:rFonts w:ascii="Book Antiqua" w:hAnsi="Book Antiqua" w:cs="Times New Roman"/>
          <w:sz w:val="24"/>
          <w:szCs w:val="24"/>
        </w:rPr>
        <w:lastRenderedPageBreak/>
        <w:t>anti-CD159a</w:t>
      </w:r>
      <w:r w:rsidR="005B7019">
        <w:rPr>
          <w:rFonts w:ascii="Book Antiqua" w:hAnsi="Book Antiqua" w:cs="Times New Roman" w:hint="eastAsia"/>
          <w:sz w:val="24"/>
          <w:szCs w:val="24"/>
        </w:rPr>
        <w:t xml:space="preserve"> </w:t>
      </w:r>
      <w:r w:rsidR="00CA39BD" w:rsidRPr="008B1ACE">
        <w:rPr>
          <w:rFonts w:ascii="Book Antiqua" w:hAnsi="Book Antiqua" w:cs="Times New Roman"/>
          <w:sz w:val="24"/>
          <w:szCs w:val="24"/>
        </w:rPr>
        <w:t>(NKG2A)</w:t>
      </w:r>
      <w:r w:rsidR="005B7019">
        <w:rPr>
          <w:rFonts w:ascii="Book Antiqua" w:hAnsi="Book Antiqua" w:cs="Times New Roman" w:hint="eastAsia"/>
          <w:sz w:val="24"/>
          <w:szCs w:val="24"/>
        </w:rPr>
        <w:t xml:space="preserve"> </w:t>
      </w:r>
      <w:r w:rsidR="00CA39BD" w:rsidRPr="008B1ACE">
        <w:rPr>
          <w:rFonts w:ascii="Book Antiqua" w:hAnsi="Book Antiqua" w:cs="Times New Roman"/>
          <w:sz w:val="24"/>
          <w:szCs w:val="24"/>
        </w:rPr>
        <w:t>-PE</w:t>
      </w:r>
      <w:r w:rsidR="005927DE" w:rsidRPr="008B1ACE">
        <w:rPr>
          <w:rFonts w:ascii="Book Antiqua" w:hAnsi="Book Antiqua" w:cs="Times New Roman"/>
          <w:sz w:val="24"/>
          <w:szCs w:val="24"/>
        </w:rPr>
        <w:t xml:space="preserve"> </w:t>
      </w:r>
      <w:r w:rsidR="00CA39BD" w:rsidRPr="008B1ACE">
        <w:rPr>
          <w:rFonts w:ascii="Book Antiqua" w:hAnsi="Book Antiqua" w:cs="Times New Roman"/>
          <w:sz w:val="24"/>
          <w:szCs w:val="24"/>
        </w:rPr>
        <w:t>(R</w:t>
      </w:r>
      <w:r w:rsidR="005B7019">
        <w:rPr>
          <w:rFonts w:ascii="Book Antiqua" w:hAnsi="Book Antiqua" w:cs="Times New Roman" w:hint="eastAsia"/>
          <w:sz w:val="24"/>
          <w:szCs w:val="24"/>
        </w:rPr>
        <w:t xml:space="preserve"> and </w:t>
      </w:r>
      <w:r w:rsidR="00CA39BD" w:rsidRPr="008B1ACE">
        <w:rPr>
          <w:rFonts w:ascii="Book Antiqua" w:hAnsi="Book Antiqua" w:cs="Times New Roman"/>
          <w:sz w:val="24"/>
          <w:szCs w:val="24"/>
        </w:rPr>
        <w:t>D Systems) and anti-CD159C</w:t>
      </w:r>
      <w:r w:rsidR="00371168" w:rsidRPr="008B1ACE">
        <w:rPr>
          <w:rFonts w:ascii="Book Antiqua" w:hAnsi="Book Antiqua" w:cs="Times New Roman"/>
          <w:sz w:val="24"/>
          <w:szCs w:val="24"/>
        </w:rPr>
        <w:t xml:space="preserve"> </w:t>
      </w:r>
      <w:r w:rsidR="00CA39BD" w:rsidRPr="008B1ACE">
        <w:rPr>
          <w:rFonts w:ascii="Book Antiqua" w:hAnsi="Book Antiqua" w:cs="Times New Roman"/>
          <w:sz w:val="24"/>
          <w:szCs w:val="24"/>
        </w:rPr>
        <w:t>(NKG2C)</w:t>
      </w:r>
      <w:r w:rsidR="005B7019">
        <w:rPr>
          <w:rFonts w:ascii="Book Antiqua" w:hAnsi="Book Antiqua" w:cs="Times New Roman" w:hint="eastAsia"/>
          <w:sz w:val="24"/>
          <w:szCs w:val="24"/>
        </w:rPr>
        <w:t xml:space="preserve"> </w:t>
      </w:r>
      <w:r w:rsidR="00CA39BD" w:rsidRPr="008B1ACE">
        <w:rPr>
          <w:rFonts w:ascii="Book Antiqua" w:hAnsi="Book Antiqua" w:cs="Times New Roman"/>
          <w:sz w:val="24"/>
          <w:szCs w:val="24"/>
        </w:rPr>
        <w:t>-</w:t>
      </w:r>
      <w:r w:rsidR="00364FC4" w:rsidRPr="008B1ACE">
        <w:rPr>
          <w:rFonts w:ascii="Book Antiqua" w:hAnsi="Book Antiqua" w:cs="Times New Roman"/>
          <w:sz w:val="24"/>
          <w:szCs w:val="24"/>
        </w:rPr>
        <w:t xml:space="preserve"> V</w:t>
      </w:r>
      <w:r w:rsidR="00CA39BD" w:rsidRPr="008B1ACE">
        <w:rPr>
          <w:rFonts w:ascii="Book Antiqua" w:hAnsi="Book Antiqua" w:cs="Times New Roman"/>
          <w:sz w:val="24"/>
          <w:szCs w:val="24"/>
        </w:rPr>
        <w:t>ioBright</w:t>
      </w:r>
      <w:r w:rsidR="00CA39BD" w:rsidRPr="008B1ACE">
        <w:rPr>
          <w:rFonts w:ascii="Book Antiqua" w:hAnsi="Book Antiqua" w:cs="Times New Roman"/>
          <w:sz w:val="24"/>
          <w:szCs w:val="24"/>
          <w:vertAlign w:val="superscript"/>
        </w:rPr>
        <w:t>TM</w:t>
      </w:r>
      <w:r w:rsidR="00CA39BD" w:rsidRPr="008B1ACE">
        <w:rPr>
          <w:rFonts w:ascii="Book Antiqua" w:hAnsi="Book Antiqua" w:cs="Times New Roman"/>
          <w:sz w:val="24"/>
          <w:szCs w:val="24"/>
        </w:rPr>
        <w:t>FITC (</w:t>
      </w:r>
      <w:r w:rsidR="00BD11B1" w:rsidRPr="008B1ACE">
        <w:rPr>
          <w:rFonts w:ascii="Book Antiqua" w:hAnsi="Book Antiqua" w:cs="Times New Roman"/>
          <w:sz w:val="24"/>
          <w:szCs w:val="24"/>
        </w:rPr>
        <w:t>Miltenyi Biotech, Bergisch Gladbach, Germany</w:t>
      </w:r>
      <w:r w:rsidR="00CA39BD" w:rsidRPr="008B1ACE">
        <w:rPr>
          <w:rFonts w:ascii="Book Antiqua" w:hAnsi="Book Antiqua" w:cs="Times New Roman"/>
          <w:sz w:val="24"/>
          <w:szCs w:val="24"/>
        </w:rPr>
        <w:t>)</w:t>
      </w:r>
      <w:r w:rsidR="00127C11" w:rsidRPr="008B1ACE">
        <w:rPr>
          <w:rFonts w:ascii="Book Antiqua" w:hAnsi="Book Antiqua" w:cs="Times New Roman"/>
          <w:sz w:val="24"/>
          <w:szCs w:val="24"/>
        </w:rPr>
        <w:t xml:space="preserve"> </w:t>
      </w:r>
      <w:r w:rsidR="00B27A5C" w:rsidRPr="008B1ACE">
        <w:rPr>
          <w:rFonts w:ascii="Book Antiqua" w:hAnsi="Book Antiqua" w:cs="Times New Roman"/>
          <w:sz w:val="24"/>
          <w:szCs w:val="24"/>
        </w:rPr>
        <w:t xml:space="preserve">for 15 min </w:t>
      </w:r>
      <w:r w:rsidR="00127C11" w:rsidRPr="008B1ACE">
        <w:rPr>
          <w:rFonts w:ascii="Book Antiqua" w:hAnsi="Book Antiqua" w:cs="Times New Roman"/>
          <w:sz w:val="24"/>
          <w:szCs w:val="24"/>
        </w:rPr>
        <w:t>and with 7-AAD</w:t>
      </w:r>
      <w:r w:rsidR="00D120D1" w:rsidRPr="008B1ACE">
        <w:rPr>
          <w:rFonts w:ascii="Book Antiqua" w:hAnsi="Book Antiqua" w:cs="Times New Roman"/>
          <w:sz w:val="24"/>
          <w:szCs w:val="24"/>
        </w:rPr>
        <w:t xml:space="preserve"> </w:t>
      </w:r>
      <w:r w:rsidR="008D6AF0" w:rsidRPr="008B1ACE">
        <w:rPr>
          <w:rFonts w:ascii="Book Antiqua" w:hAnsi="Book Antiqua" w:cs="Times New Roman"/>
          <w:sz w:val="24"/>
          <w:szCs w:val="24"/>
        </w:rPr>
        <w:t>(BD Bioscience)</w:t>
      </w:r>
      <w:r w:rsidR="00027C4F" w:rsidRPr="008B1ACE">
        <w:rPr>
          <w:rFonts w:ascii="Book Antiqua" w:hAnsi="Book Antiqua" w:cs="Times New Roman"/>
          <w:sz w:val="24"/>
          <w:szCs w:val="24"/>
        </w:rPr>
        <w:t xml:space="preserve"> for 10 min before detected by flow cytometry</w:t>
      </w:r>
      <w:r w:rsidR="002E3DA7" w:rsidRPr="008B1ACE">
        <w:rPr>
          <w:rFonts w:ascii="Book Antiqua" w:hAnsi="Book Antiqua" w:cs="Times New Roman"/>
          <w:sz w:val="24"/>
          <w:szCs w:val="24"/>
        </w:rPr>
        <w:t xml:space="preserve"> (</w:t>
      </w:r>
      <w:r w:rsidR="00A1683D" w:rsidRPr="008B1ACE">
        <w:rPr>
          <w:rFonts w:ascii="Book Antiqua" w:hAnsi="Book Antiqua" w:cs="Times New Roman"/>
          <w:sz w:val="24"/>
          <w:szCs w:val="24"/>
        </w:rPr>
        <w:t>BD FACS</w:t>
      </w:r>
      <w:r w:rsidR="002E3DA7" w:rsidRPr="008B1ACE">
        <w:rPr>
          <w:rFonts w:ascii="Book Antiqua" w:hAnsi="Book Antiqua" w:cs="Times New Roman"/>
          <w:sz w:val="24"/>
          <w:szCs w:val="24"/>
        </w:rPr>
        <w:t>Aria</w:t>
      </w:r>
      <w:r w:rsidR="00946994" w:rsidRPr="008B1ACE">
        <w:rPr>
          <w:rFonts w:ascii="Book Antiqua" w:hAnsi="Book Antiqua" w:cs="Times New Roman"/>
          <w:sz w:val="24"/>
          <w:szCs w:val="24"/>
        </w:rPr>
        <w:t xml:space="preserve"> II</w:t>
      </w:r>
      <w:r w:rsidR="00F64856" w:rsidRPr="008B1ACE">
        <w:rPr>
          <w:rFonts w:ascii="Book Antiqua" w:hAnsi="Book Antiqua" w:cs="Times New Roman"/>
          <w:sz w:val="24"/>
          <w:szCs w:val="24"/>
        </w:rPr>
        <w:t>, BD Bioscience</w:t>
      </w:r>
      <w:r w:rsidR="002E3DA7" w:rsidRPr="008B1ACE">
        <w:rPr>
          <w:rFonts w:ascii="Book Antiqua" w:hAnsi="Book Antiqua" w:cs="Times New Roman"/>
          <w:sz w:val="24"/>
          <w:szCs w:val="24"/>
        </w:rPr>
        <w:t>)</w:t>
      </w:r>
      <w:r w:rsidR="00027C4F" w:rsidRPr="008B1ACE">
        <w:rPr>
          <w:rFonts w:ascii="Book Antiqua" w:hAnsi="Book Antiqua" w:cs="Times New Roman"/>
          <w:sz w:val="24"/>
          <w:szCs w:val="24"/>
        </w:rPr>
        <w:t>.</w:t>
      </w:r>
      <w:r w:rsidR="00C17B0E" w:rsidRPr="008B1ACE">
        <w:rPr>
          <w:rFonts w:ascii="Book Antiqua" w:hAnsi="Book Antiqua" w:cs="Times New Roman"/>
          <w:sz w:val="24"/>
          <w:szCs w:val="24"/>
        </w:rPr>
        <w:t xml:space="preserve"> Data was analyzed by BD FACSDiva Software v</w:t>
      </w:r>
      <w:r w:rsidR="003F01BE" w:rsidRPr="008B1ACE">
        <w:rPr>
          <w:rFonts w:ascii="Book Antiqua" w:hAnsi="Book Antiqua" w:cs="Times New Roman"/>
          <w:sz w:val="24"/>
          <w:szCs w:val="24"/>
        </w:rPr>
        <w:t>7.0</w:t>
      </w:r>
      <w:r w:rsidR="00C17B0E" w:rsidRPr="008B1ACE">
        <w:rPr>
          <w:rFonts w:ascii="Book Antiqua" w:hAnsi="Book Antiqua" w:cs="Times New Roman"/>
          <w:sz w:val="24"/>
          <w:szCs w:val="24"/>
        </w:rPr>
        <w:t>.</w:t>
      </w:r>
    </w:p>
    <w:p w14:paraId="56997969" w14:textId="77777777" w:rsidR="005B7019" w:rsidRPr="008B1ACE" w:rsidRDefault="005B7019" w:rsidP="008B1ACE">
      <w:pPr>
        <w:adjustRightInd w:val="0"/>
        <w:snapToGrid w:val="0"/>
        <w:spacing w:line="360" w:lineRule="auto"/>
        <w:rPr>
          <w:rFonts w:ascii="Book Antiqua" w:hAnsi="Book Antiqua" w:cs="Times New Roman"/>
          <w:sz w:val="24"/>
          <w:szCs w:val="24"/>
        </w:rPr>
      </w:pPr>
    </w:p>
    <w:p w14:paraId="46F31ECF" w14:textId="77777777" w:rsidR="00363C91" w:rsidRPr="008B1ACE" w:rsidRDefault="00363C91" w:rsidP="008B1ACE">
      <w:pPr>
        <w:adjustRightInd w:val="0"/>
        <w:snapToGrid w:val="0"/>
        <w:spacing w:line="360" w:lineRule="auto"/>
        <w:rPr>
          <w:rFonts w:ascii="Book Antiqua" w:hAnsi="Book Antiqua" w:cs="Times New Roman"/>
          <w:i/>
          <w:sz w:val="24"/>
          <w:szCs w:val="24"/>
        </w:rPr>
      </w:pPr>
      <w:r w:rsidRPr="008B1ACE">
        <w:rPr>
          <w:rFonts w:ascii="Book Antiqua" w:hAnsi="Book Antiqua" w:cs="Times New Roman"/>
          <w:b/>
          <w:i/>
          <w:sz w:val="24"/>
          <w:szCs w:val="24"/>
        </w:rPr>
        <w:t>NK cells cytokine production</w:t>
      </w:r>
    </w:p>
    <w:p w14:paraId="05807967" w14:textId="3A96FAE9" w:rsidR="00C17B0E" w:rsidRDefault="00DE5924"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Thawed PBMCs were incubated</w:t>
      </w:r>
      <w:r w:rsidR="00F71B06"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with </w:t>
      </w:r>
      <w:r w:rsidR="00F71B06" w:rsidRPr="008B1ACE">
        <w:rPr>
          <w:rFonts w:ascii="Book Antiqua" w:hAnsi="Book Antiqua" w:cs="Times New Roman"/>
          <w:sz w:val="24"/>
          <w:szCs w:val="24"/>
        </w:rPr>
        <w:t>Leukocyte Activation Cocktail with BD GolgiPlug</w:t>
      </w:r>
      <w:r w:rsidR="00FF068D" w:rsidRPr="008B1ACE">
        <w:rPr>
          <w:rFonts w:ascii="Book Antiqua" w:hAnsi="Book Antiqua" w:cs="Times New Roman"/>
          <w:sz w:val="24"/>
          <w:szCs w:val="24"/>
        </w:rPr>
        <w:t xml:space="preserve"> (</w:t>
      </w:r>
      <w:r w:rsidR="00F71B06" w:rsidRPr="008B1ACE">
        <w:rPr>
          <w:rFonts w:ascii="Book Antiqua" w:hAnsi="Book Antiqua" w:cs="Times New Roman"/>
          <w:sz w:val="24"/>
          <w:szCs w:val="24"/>
        </w:rPr>
        <w:t>BD Bioscience</w:t>
      </w:r>
      <w:r w:rsidRPr="008B1ACE">
        <w:rPr>
          <w:rFonts w:ascii="Book Antiqua" w:hAnsi="Book Antiqua" w:cs="Times New Roman"/>
          <w:sz w:val="24"/>
          <w:szCs w:val="24"/>
        </w:rPr>
        <w:t xml:space="preserve">) </w:t>
      </w:r>
      <w:r w:rsidR="00FF068D" w:rsidRPr="008B1ACE">
        <w:rPr>
          <w:rFonts w:ascii="Book Antiqua" w:hAnsi="Book Antiqua" w:cs="Times New Roman"/>
          <w:sz w:val="24"/>
          <w:szCs w:val="24"/>
        </w:rPr>
        <w:t>2</w:t>
      </w:r>
      <w:r w:rsidR="005B7019">
        <w:rPr>
          <w:rFonts w:ascii="Book Antiqua" w:hAnsi="Book Antiqua" w:cs="Times New Roman" w:hint="eastAsia"/>
          <w:sz w:val="24"/>
          <w:szCs w:val="24"/>
        </w:rPr>
        <w:t xml:space="preserve"> </w:t>
      </w:r>
      <w:r w:rsidR="005B7019">
        <w:rPr>
          <w:rFonts w:ascii="Book Antiqua" w:hAnsi="Book Antiqua" w:cs="Times New Roman"/>
          <w:sz w:val="24"/>
          <w:szCs w:val="24"/>
        </w:rPr>
        <w:t>µ</w:t>
      </w:r>
      <w:r w:rsidR="005B7019" w:rsidRPr="008B1ACE">
        <w:rPr>
          <w:rFonts w:ascii="Book Antiqua" w:hAnsi="Book Antiqua" w:cs="Times New Roman"/>
          <w:sz w:val="24"/>
          <w:szCs w:val="24"/>
        </w:rPr>
        <w:t>L</w:t>
      </w:r>
      <w:r w:rsidR="00FF068D" w:rsidRPr="008B1ACE">
        <w:rPr>
          <w:rFonts w:ascii="Book Antiqua" w:hAnsi="Book Antiqua" w:cs="Times New Roman"/>
          <w:sz w:val="24"/>
          <w:szCs w:val="24"/>
        </w:rPr>
        <w:t>/1</w:t>
      </w:r>
      <w:r w:rsidR="005B7019">
        <w:rPr>
          <w:rFonts w:ascii="Book Antiqua" w:hAnsi="Book Antiqua" w:cs="Times New Roman" w:hint="eastAsia"/>
          <w:sz w:val="24"/>
          <w:szCs w:val="24"/>
        </w:rPr>
        <w:t xml:space="preserve"> </w:t>
      </w:r>
      <w:r w:rsidR="005B7019">
        <w:rPr>
          <w:rFonts w:ascii="Book Antiqua" w:hAnsi="Book Antiqua" w:cs="Times New Roman"/>
          <w:sz w:val="24"/>
          <w:szCs w:val="24"/>
        </w:rPr>
        <w:t>×</w:t>
      </w:r>
      <w:r w:rsidR="005B7019">
        <w:rPr>
          <w:rFonts w:ascii="Book Antiqua" w:hAnsi="Book Antiqua" w:cs="Times New Roman" w:hint="eastAsia"/>
          <w:sz w:val="24"/>
          <w:szCs w:val="24"/>
        </w:rPr>
        <w:t xml:space="preserve"> </w:t>
      </w:r>
      <w:r w:rsidR="00FF068D" w:rsidRPr="008B1ACE">
        <w:rPr>
          <w:rFonts w:ascii="Book Antiqua" w:hAnsi="Book Antiqua" w:cs="Times New Roman"/>
          <w:sz w:val="24"/>
          <w:szCs w:val="24"/>
        </w:rPr>
        <w:t>10</w:t>
      </w:r>
      <w:r w:rsidR="00FF068D" w:rsidRPr="008B1ACE">
        <w:rPr>
          <w:rFonts w:ascii="Book Antiqua" w:hAnsi="Book Antiqua" w:cs="Times New Roman"/>
          <w:sz w:val="24"/>
          <w:szCs w:val="24"/>
          <w:vertAlign w:val="superscript"/>
        </w:rPr>
        <w:t>6</w:t>
      </w:r>
      <w:r w:rsidR="004F62C0" w:rsidRPr="008B1ACE">
        <w:rPr>
          <w:rFonts w:ascii="Book Antiqua" w:hAnsi="Book Antiqua" w:cs="Times New Roman"/>
          <w:sz w:val="24"/>
          <w:szCs w:val="24"/>
          <w:vertAlign w:val="superscript"/>
        </w:rPr>
        <w:t xml:space="preserve"> </w:t>
      </w:r>
      <w:r w:rsidR="00FF068D" w:rsidRPr="008B1ACE">
        <w:rPr>
          <w:rFonts w:ascii="Book Antiqua" w:hAnsi="Book Antiqua" w:cs="Times New Roman"/>
          <w:sz w:val="24"/>
          <w:szCs w:val="24"/>
        </w:rPr>
        <w:t xml:space="preserve">cells </w:t>
      </w:r>
      <w:r w:rsidRPr="008B1ACE">
        <w:rPr>
          <w:rFonts w:ascii="Book Antiqua" w:hAnsi="Book Antiqua" w:cs="Times New Roman"/>
          <w:sz w:val="24"/>
          <w:szCs w:val="24"/>
        </w:rPr>
        <w:t xml:space="preserve">for </w:t>
      </w:r>
      <w:r w:rsidR="00B97780" w:rsidRPr="008B1ACE">
        <w:rPr>
          <w:rFonts w:ascii="Book Antiqua" w:hAnsi="Book Antiqua" w:cs="Times New Roman"/>
          <w:sz w:val="24"/>
          <w:szCs w:val="24"/>
        </w:rPr>
        <w:t>4</w:t>
      </w:r>
      <w:r w:rsidRPr="008B1ACE">
        <w:rPr>
          <w:rFonts w:ascii="Book Antiqua" w:hAnsi="Book Antiqua" w:cs="Times New Roman"/>
          <w:sz w:val="24"/>
          <w:szCs w:val="24"/>
        </w:rPr>
        <w:t xml:space="preserve"> h</w:t>
      </w:r>
      <w:r w:rsidR="005927DE" w:rsidRPr="008B1ACE">
        <w:rPr>
          <w:rFonts w:ascii="Book Antiqua" w:hAnsi="Book Antiqua" w:cs="Times New Roman"/>
          <w:sz w:val="24"/>
          <w:szCs w:val="24"/>
        </w:rPr>
        <w:t>.</w:t>
      </w:r>
      <w:r w:rsidRPr="008B1ACE">
        <w:rPr>
          <w:rFonts w:ascii="Book Antiqua" w:hAnsi="Book Antiqua" w:cs="Times New Roman"/>
          <w:sz w:val="24"/>
          <w:szCs w:val="24"/>
        </w:rPr>
        <w:t xml:space="preserve"> Cells were</w:t>
      </w:r>
      <w:r w:rsidR="005927DE" w:rsidRPr="008B1ACE">
        <w:rPr>
          <w:rFonts w:ascii="Book Antiqua" w:hAnsi="Book Antiqua" w:cs="Times New Roman"/>
          <w:sz w:val="24"/>
          <w:szCs w:val="24"/>
        </w:rPr>
        <w:t xml:space="preserve"> </w:t>
      </w:r>
      <w:r w:rsidRPr="008B1ACE">
        <w:rPr>
          <w:rFonts w:ascii="Book Antiqua" w:hAnsi="Book Antiqua" w:cs="Times New Roman"/>
          <w:sz w:val="24"/>
          <w:szCs w:val="24"/>
        </w:rPr>
        <w:t>washed</w:t>
      </w:r>
      <w:r w:rsidR="005927DE" w:rsidRPr="008B1ACE">
        <w:rPr>
          <w:rFonts w:ascii="Book Antiqua" w:hAnsi="Book Antiqua" w:cs="Times New Roman"/>
          <w:sz w:val="24"/>
          <w:szCs w:val="24"/>
        </w:rPr>
        <w:t xml:space="preserve">, </w:t>
      </w:r>
      <w:r w:rsidRPr="008B1ACE">
        <w:rPr>
          <w:rFonts w:ascii="Book Antiqua" w:hAnsi="Book Antiqua" w:cs="Times New Roman"/>
          <w:sz w:val="24"/>
          <w:szCs w:val="24"/>
        </w:rPr>
        <w:t>fi</w:t>
      </w:r>
      <w:r w:rsidR="00C16083" w:rsidRPr="008B1ACE">
        <w:rPr>
          <w:rFonts w:ascii="Book Antiqua" w:hAnsi="Book Antiqua" w:cs="Times New Roman"/>
          <w:sz w:val="24"/>
          <w:szCs w:val="24"/>
        </w:rPr>
        <w:t xml:space="preserve">xed, and permeabilized with the BD </w:t>
      </w:r>
      <w:r w:rsidR="002E3521" w:rsidRPr="008B1ACE">
        <w:rPr>
          <w:rFonts w:ascii="Book Antiqua" w:hAnsi="Book Antiqua" w:cs="Times New Roman"/>
          <w:sz w:val="24"/>
          <w:szCs w:val="24"/>
        </w:rPr>
        <w:t>IntraSure</w:t>
      </w:r>
      <w:r w:rsidR="002E3521" w:rsidRPr="008B1ACE">
        <w:rPr>
          <w:rFonts w:ascii="Book Antiqua" w:hAnsi="Book Antiqua" w:cs="Times New Roman"/>
          <w:sz w:val="24"/>
          <w:szCs w:val="24"/>
          <w:vertAlign w:val="superscript"/>
        </w:rPr>
        <w:t>TM</w:t>
      </w:r>
      <w:r w:rsidR="005B7019">
        <w:rPr>
          <w:rFonts w:ascii="Book Antiqua" w:hAnsi="Book Antiqua" w:cs="Times New Roman" w:hint="eastAsia"/>
          <w:sz w:val="24"/>
          <w:szCs w:val="24"/>
        </w:rPr>
        <w:t xml:space="preserve"> </w:t>
      </w:r>
      <w:r w:rsidRPr="008B1ACE">
        <w:rPr>
          <w:rFonts w:ascii="Book Antiqua" w:hAnsi="Book Antiqua" w:cs="Times New Roman"/>
          <w:sz w:val="24"/>
          <w:szCs w:val="24"/>
        </w:rPr>
        <w:t>Kit and stained with anti-IFN</w:t>
      </w:r>
      <w:r w:rsidR="005B7019">
        <w:rPr>
          <w:rFonts w:ascii="Book Antiqua" w:hAnsi="Book Antiqua" w:cs="Times New Roman" w:hint="eastAsia"/>
          <w:sz w:val="24"/>
          <w:szCs w:val="24"/>
        </w:rPr>
        <w:t>-</w:t>
      </w:r>
      <w:r w:rsidR="00803173" w:rsidRPr="008B1ACE">
        <w:rPr>
          <w:rFonts w:ascii="Book Antiqua" w:hAnsi="Book Antiqua" w:cs="Times New Roman"/>
          <w:sz w:val="24"/>
          <w:szCs w:val="24"/>
        </w:rPr>
        <w:t>γ</w:t>
      </w:r>
      <w:r w:rsidRPr="008B1ACE">
        <w:rPr>
          <w:rFonts w:ascii="Book Antiqua" w:hAnsi="Book Antiqua" w:cs="Times New Roman"/>
          <w:sz w:val="24"/>
          <w:szCs w:val="24"/>
        </w:rPr>
        <w:t>–</w:t>
      </w:r>
      <w:r w:rsidR="0014661F" w:rsidRPr="008B1ACE">
        <w:rPr>
          <w:rFonts w:ascii="Book Antiqua" w:hAnsi="Book Antiqua" w:cs="Times New Roman"/>
          <w:sz w:val="24"/>
          <w:szCs w:val="24"/>
        </w:rPr>
        <w:t xml:space="preserve">FITC, </w:t>
      </w:r>
      <w:r w:rsidRPr="008B1ACE">
        <w:rPr>
          <w:rFonts w:ascii="Book Antiqua" w:hAnsi="Book Antiqua" w:cs="Times New Roman"/>
          <w:sz w:val="24"/>
          <w:szCs w:val="24"/>
        </w:rPr>
        <w:t>anti–</w:t>
      </w:r>
      <w:r w:rsidR="0014661F" w:rsidRPr="008B1ACE">
        <w:rPr>
          <w:rFonts w:ascii="Book Antiqua" w:hAnsi="Book Antiqua" w:cs="Times New Roman"/>
          <w:sz w:val="24"/>
          <w:szCs w:val="24"/>
        </w:rPr>
        <w:t>Perforin-BV421</w:t>
      </w:r>
      <w:r w:rsidR="00854FFA" w:rsidRPr="008B1ACE">
        <w:rPr>
          <w:rFonts w:ascii="Book Antiqua" w:hAnsi="Book Antiqua" w:cs="Times New Roman"/>
          <w:sz w:val="24"/>
          <w:szCs w:val="24"/>
        </w:rPr>
        <w:t xml:space="preserve"> and anti-Granzyme B-PE-CF594 </w:t>
      </w:r>
      <w:r w:rsidR="00C36E07" w:rsidRPr="008B1ACE">
        <w:rPr>
          <w:rFonts w:ascii="Book Antiqua" w:hAnsi="Book Antiqua" w:cs="Times New Roman"/>
          <w:sz w:val="24"/>
          <w:szCs w:val="24"/>
        </w:rPr>
        <w:t>(all from BD Biosciences)</w:t>
      </w:r>
      <w:r w:rsidR="00601840" w:rsidRPr="008B1ACE">
        <w:rPr>
          <w:rFonts w:ascii="Book Antiqua" w:hAnsi="Book Antiqua" w:cs="Times New Roman"/>
          <w:sz w:val="24"/>
          <w:szCs w:val="24"/>
        </w:rPr>
        <w:t xml:space="preserve"> for 30</w:t>
      </w:r>
      <w:r w:rsidR="00710821" w:rsidRPr="008B1ACE">
        <w:rPr>
          <w:rFonts w:ascii="Book Antiqua" w:hAnsi="Book Antiqua" w:cs="Times New Roman"/>
          <w:sz w:val="24"/>
          <w:szCs w:val="24"/>
        </w:rPr>
        <w:t xml:space="preserve"> </w:t>
      </w:r>
      <w:r w:rsidR="00601840" w:rsidRPr="008B1ACE">
        <w:rPr>
          <w:rFonts w:ascii="Book Antiqua" w:hAnsi="Book Antiqua" w:cs="Times New Roman"/>
          <w:sz w:val="24"/>
          <w:szCs w:val="24"/>
        </w:rPr>
        <w:t>min</w:t>
      </w:r>
      <w:r w:rsidR="00F10622" w:rsidRPr="008B1ACE">
        <w:rPr>
          <w:rFonts w:ascii="Book Antiqua" w:hAnsi="Book Antiqua" w:cs="Times New Roman"/>
          <w:sz w:val="24"/>
          <w:szCs w:val="24"/>
        </w:rPr>
        <w:t xml:space="preserve"> before detected by flow cytometry (</w:t>
      </w:r>
      <w:r w:rsidR="00EF4A98" w:rsidRPr="008B1ACE">
        <w:rPr>
          <w:rFonts w:ascii="Book Antiqua" w:hAnsi="Book Antiqua" w:cs="Times New Roman"/>
          <w:sz w:val="24"/>
          <w:szCs w:val="24"/>
        </w:rPr>
        <w:t>BD FACSAria II</w:t>
      </w:r>
      <w:r w:rsidR="00FE7BC3" w:rsidRPr="008B1ACE">
        <w:rPr>
          <w:rFonts w:ascii="Book Antiqua" w:hAnsi="Book Antiqua" w:cs="Times New Roman"/>
          <w:sz w:val="24"/>
          <w:szCs w:val="24"/>
        </w:rPr>
        <w:t>, BD Bioscience</w:t>
      </w:r>
      <w:r w:rsidR="00F10622" w:rsidRPr="008B1ACE">
        <w:rPr>
          <w:rFonts w:ascii="Book Antiqua" w:hAnsi="Book Antiqua" w:cs="Times New Roman"/>
          <w:sz w:val="24"/>
          <w:szCs w:val="24"/>
        </w:rPr>
        <w:t>)</w:t>
      </w:r>
      <w:r w:rsidR="00C36E07" w:rsidRPr="008B1ACE">
        <w:rPr>
          <w:rFonts w:ascii="Book Antiqua" w:hAnsi="Book Antiqua" w:cs="Times New Roman"/>
          <w:sz w:val="24"/>
          <w:szCs w:val="24"/>
        </w:rPr>
        <w:t>.</w:t>
      </w:r>
      <w:r w:rsidR="00FF496D" w:rsidRPr="008B1ACE">
        <w:rPr>
          <w:rFonts w:ascii="Book Antiqua" w:hAnsi="Book Antiqua" w:cs="Times New Roman"/>
          <w:sz w:val="24"/>
          <w:szCs w:val="24"/>
        </w:rPr>
        <w:t xml:space="preserve"> </w:t>
      </w:r>
      <w:r w:rsidR="00C17B0E" w:rsidRPr="008B1ACE">
        <w:rPr>
          <w:rFonts w:ascii="Book Antiqua" w:hAnsi="Book Antiqua" w:cs="Times New Roman"/>
          <w:sz w:val="24"/>
          <w:szCs w:val="24"/>
        </w:rPr>
        <w:t>Data was analyzed by BD FACSDiva Software v</w:t>
      </w:r>
      <w:r w:rsidR="003F01BE" w:rsidRPr="008B1ACE">
        <w:rPr>
          <w:rFonts w:ascii="Book Antiqua" w:hAnsi="Book Antiqua" w:cs="Times New Roman"/>
          <w:sz w:val="24"/>
          <w:szCs w:val="24"/>
        </w:rPr>
        <w:t>7.0</w:t>
      </w:r>
      <w:r w:rsidR="00C17B0E" w:rsidRPr="008B1ACE">
        <w:rPr>
          <w:rFonts w:ascii="Book Antiqua" w:hAnsi="Book Antiqua" w:cs="Times New Roman"/>
          <w:sz w:val="24"/>
          <w:szCs w:val="24"/>
        </w:rPr>
        <w:t>.</w:t>
      </w:r>
    </w:p>
    <w:p w14:paraId="4D2491FD" w14:textId="77777777" w:rsidR="005B7019" w:rsidRPr="008B1ACE" w:rsidRDefault="005B7019" w:rsidP="008B1ACE">
      <w:pPr>
        <w:adjustRightInd w:val="0"/>
        <w:snapToGrid w:val="0"/>
        <w:spacing w:line="360" w:lineRule="auto"/>
        <w:rPr>
          <w:rFonts w:ascii="Book Antiqua" w:hAnsi="Book Antiqua" w:cs="Times New Roman"/>
          <w:sz w:val="24"/>
          <w:szCs w:val="24"/>
        </w:rPr>
      </w:pPr>
    </w:p>
    <w:p w14:paraId="1096E884" w14:textId="68FD8C07" w:rsidR="00B34727" w:rsidRPr="008B1ACE" w:rsidRDefault="00DE5924" w:rsidP="008B1ACE">
      <w:pPr>
        <w:adjustRightInd w:val="0"/>
        <w:snapToGrid w:val="0"/>
        <w:spacing w:line="360" w:lineRule="auto"/>
        <w:rPr>
          <w:rStyle w:val="fontstyle01"/>
          <w:rFonts w:ascii="Book Antiqua" w:hAnsi="Book Antiqua" w:cs="Times New Roman"/>
          <w:b/>
          <w:color w:val="auto"/>
          <w:sz w:val="24"/>
          <w:szCs w:val="24"/>
        </w:rPr>
      </w:pPr>
      <w:r w:rsidRPr="008B1ACE">
        <w:rPr>
          <w:rFonts w:ascii="Book Antiqua" w:hAnsi="Book Antiqua" w:cs="Times New Roman"/>
          <w:b/>
          <w:i/>
          <w:sz w:val="24"/>
          <w:szCs w:val="24"/>
        </w:rPr>
        <w:t xml:space="preserve">Statistical </w:t>
      </w:r>
      <w:r w:rsidR="005C3A11" w:rsidRPr="008B1ACE">
        <w:rPr>
          <w:rFonts w:ascii="Book Antiqua" w:hAnsi="Book Antiqua" w:cs="Times New Roman"/>
          <w:b/>
          <w:i/>
          <w:sz w:val="24"/>
          <w:szCs w:val="24"/>
        </w:rPr>
        <w:t>analysis</w:t>
      </w:r>
      <w:r w:rsidRPr="008B1ACE">
        <w:rPr>
          <w:rFonts w:ascii="Book Antiqua" w:hAnsi="Book Antiqua" w:cs="Times New Roman"/>
          <w:sz w:val="24"/>
          <w:szCs w:val="24"/>
        </w:rPr>
        <w:br/>
      </w:r>
      <w:r w:rsidR="00B34727" w:rsidRPr="008B1ACE">
        <w:rPr>
          <w:rFonts w:ascii="Book Antiqua" w:hAnsi="Book Antiqua" w:cs="Times New Roman"/>
          <w:sz w:val="24"/>
          <w:szCs w:val="24"/>
        </w:rPr>
        <w:t>Statistical analysis was performed using Graphpad Prism Version 5.0a (Graphpad Software Inc., San Diego, CA, U</w:t>
      </w:r>
      <w:r w:rsidR="005B7019">
        <w:rPr>
          <w:rFonts w:ascii="Book Antiqua" w:hAnsi="Book Antiqua" w:cs="Times New Roman" w:hint="eastAsia"/>
          <w:sz w:val="24"/>
          <w:szCs w:val="24"/>
        </w:rPr>
        <w:t>nited States</w:t>
      </w:r>
      <w:r w:rsidR="00B34727" w:rsidRPr="008B1ACE">
        <w:rPr>
          <w:rFonts w:ascii="Book Antiqua" w:hAnsi="Book Antiqua" w:cs="Times New Roman"/>
          <w:sz w:val="24"/>
          <w:szCs w:val="24"/>
        </w:rPr>
        <w:t xml:space="preserve">) and SPSS 16.0 (SPSS, Chicago, IL, </w:t>
      </w:r>
      <w:r w:rsidR="005B7019" w:rsidRPr="008B1ACE">
        <w:rPr>
          <w:rFonts w:ascii="Book Antiqua" w:hAnsi="Book Antiqua" w:cs="Times New Roman"/>
          <w:sz w:val="24"/>
          <w:szCs w:val="24"/>
        </w:rPr>
        <w:t>U</w:t>
      </w:r>
      <w:r w:rsidR="005B7019">
        <w:rPr>
          <w:rFonts w:ascii="Book Antiqua" w:hAnsi="Book Antiqua" w:cs="Times New Roman" w:hint="eastAsia"/>
          <w:sz w:val="24"/>
          <w:szCs w:val="24"/>
        </w:rPr>
        <w:t>nited States</w:t>
      </w:r>
      <w:r w:rsidR="00B34727" w:rsidRPr="008B1ACE">
        <w:rPr>
          <w:rFonts w:ascii="Book Antiqua" w:hAnsi="Book Antiqua" w:cs="Times New Roman"/>
          <w:sz w:val="24"/>
          <w:szCs w:val="24"/>
        </w:rPr>
        <w:t xml:space="preserve">). Normal distribution was tested with the Kolmogorov-Smirnov test. </w:t>
      </w:r>
      <w:r w:rsidR="00FB75A6" w:rsidRPr="008B1ACE">
        <w:rPr>
          <w:rFonts w:ascii="Book Antiqua" w:hAnsi="Book Antiqua" w:cs="Times New Roman"/>
          <w:sz w:val="24"/>
          <w:szCs w:val="24"/>
        </w:rPr>
        <w:t>V</w:t>
      </w:r>
      <w:r w:rsidR="00B34727" w:rsidRPr="008B1ACE">
        <w:rPr>
          <w:rFonts w:ascii="Book Antiqua" w:hAnsi="Book Antiqua" w:cs="Times New Roman"/>
          <w:sz w:val="24"/>
          <w:szCs w:val="24"/>
        </w:rPr>
        <w:t xml:space="preserve">alues </w:t>
      </w:r>
      <w:r w:rsidR="00FB75A6" w:rsidRPr="008B1ACE">
        <w:rPr>
          <w:rFonts w:ascii="Book Antiqua" w:hAnsi="Book Antiqua" w:cs="Times New Roman"/>
          <w:sz w:val="24"/>
          <w:szCs w:val="24"/>
        </w:rPr>
        <w:t xml:space="preserve">in our study </w:t>
      </w:r>
      <w:r w:rsidR="00B34727" w:rsidRPr="008B1ACE">
        <w:rPr>
          <w:rFonts w:ascii="Book Antiqua" w:hAnsi="Book Antiqua" w:cs="Times New Roman"/>
          <w:sz w:val="24"/>
          <w:szCs w:val="24"/>
        </w:rPr>
        <w:t xml:space="preserve">were not normally distributed, </w:t>
      </w:r>
      <w:r w:rsidR="002C0916" w:rsidRPr="008B1ACE">
        <w:rPr>
          <w:rFonts w:ascii="Book Antiqua" w:hAnsi="Book Antiqua" w:cs="Times New Roman"/>
          <w:sz w:val="24"/>
          <w:szCs w:val="24"/>
        </w:rPr>
        <w:t xml:space="preserve">comparison of </w:t>
      </w:r>
      <w:r w:rsidR="002469B2" w:rsidRPr="008B1ACE">
        <w:rPr>
          <w:rFonts w:ascii="Book Antiqua" w:hAnsi="Book Antiqua" w:cs="Times New Roman"/>
          <w:sz w:val="24"/>
          <w:szCs w:val="24"/>
        </w:rPr>
        <w:t>expression level</w:t>
      </w:r>
      <w:r w:rsidR="00832E8F" w:rsidRPr="008B1ACE">
        <w:rPr>
          <w:rFonts w:ascii="Book Antiqua" w:hAnsi="Book Antiqua" w:cs="Times New Roman"/>
          <w:sz w:val="24"/>
          <w:szCs w:val="24"/>
        </w:rPr>
        <w:t xml:space="preserve">s </w:t>
      </w:r>
      <w:r w:rsidR="00097021" w:rsidRPr="008B1ACE">
        <w:rPr>
          <w:rFonts w:ascii="Book Antiqua" w:hAnsi="Book Antiqua" w:cs="Times New Roman"/>
          <w:sz w:val="24"/>
          <w:szCs w:val="24"/>
        </w:rPr>
        <w:t>among different time points</w:t>
      </w:r>
      <w:r w:rsidR="00832E8F" w:rsidRPr="008B1ACE">
        <w:rPr>
          <w:rFonts w:ascii="Book Antiqua" w:hAnsi="Book Antiqua" w:cs="Times New Roman"/>
          <w:sz w:val="24"/>
          <w:szCs w:val="24"/>
        </w:rPr>
        <w:t xml:space="preserve"> the of CHC patients </w:t>
      </w:r>
      <w:r w:rsidR="00BE2A76" w:rsidRPr="008B1ACE">
        <w:rPr>
          <w:rFonts w:ascii="Book Antiqua" w:hAnsi="Book Antiqua" w:cs="Times New Roman"/>
          <w:sz w:val="24"/>
          <w:szCs w:val="24"/>
        </w:rPr>
        <w:t xml:space="preserve">were analyzed </w:t>
      </w:r>
      <w:r w:rsidR="00832E8F" w:rsidRPr="008B1ACE">
        <w:rPr>
          <w:rFonts w:ascii="Book Antiqua" w:hAnsi="Book Antiqua" w:cs="Times New Roman"/>
          <w:sz w:val="24"/>
          <w:szCs w:val="24"/>
        </w:rPr>
        <w:t xml:space="preserve">by </w:t>
      </w:r>
      <w:r w:rsidR="00B34727" w:rsidRPr="008B1ACE">
        <w:rPr>
          <w:rFonts w:ascii="Book Antiqua" w:hAnsi="Book Antiqua" w:cs="Times New Roman"/>
          <w:sz w:val="24"/>
          <w:szCs w:val="24"/>
        </w:rPr>
        <w:t xml:space="preserve">the Wilcoxon matched pairs. </w:t>
      </w:r>
      <w:r w:rsidR="00064F13" w:rsidRPr="008B1ACE">
        <w:rPr>
          <w:rFonts w:ascii="Book Antiqua" w:hAnsi="Book Antiqua" w:cs="Times New Roman"/>
          <w:sz w:val="24"/>
          <w:szCs w:val="24"/>
        </w:rPr>
        <w:t>C</w:t>
      </w:r>
      <w:r w:rsidR="00B34727" w:rsidRPr="008B1ACE">
        <w:rPr>
          <w:rFonts w:ascii="Book Antiqua" w:hAnsi="Book Antiqua" w:cs="Times New Roman"/>
          <w:sz w:val="24"/>
          <w:szCs w:val="24"/>
        </w:rPr>
        <w:t>omparison</w:t>
      </w:r>
      <w:r w:rsidR="00800979" w:rsidRPr="008B1ACE">
        <w:rPr>
          <w:rFonts w:ascii="Book Antiqua" w:hAnsi="Book Antiqua" w:cs="Times New Roman"/>
          <w:sz w:val="24"/>
          <w:szCs w:val="24"/>
        </w:rPr>
        <w:t xml:space="preserve"> of expression levels</w:t>
      </w:r>
      <w:r w:rsidR="00B34727" w:rsidRPr="008B1ACE">
        <w:rPr>
          <w:rFonts w:ascii="Book Antiqua" w:hAnsi="Book Antiqua" w:cs="Times New Roman"/>
          <w:sz w:val="24"/>
          <w:szCs w:val="24"/>
        </w:rPr>
        <w:t xml:space="preserve"> between </w:t>
      </w:r>
      <w:r w:rsidR="0072693C" w:rsidRPr="008B1ACE">
        <w:rPr>
          <w:rFonts w:ascii="Book Antiqua" w:hAnsi="Book Antiqua" w:cs="Times New Roman"/>
          <w:sz w:val="24"/>
          <w:szCs w:val="24"/>
        </w:rPr>
        <w:t xml:space="preserve">the CHC </w:t>
      </w:r>
      <w:r w:rsidR="00B34727" w:rsidRPr="008B1ACE">
        <w:rPr>
          <w:rFonts w:ascii="Book Antiqua" w:hAnsi="Book Antiqua" w:cs="Times New Roman"/>
          <w:sz w:val="24"/>
          <w:szCs w:val="24"/>
        </w:rPr>
        <w:t>patients and healthy controls</w:t>
      </w:r>
      <w:r w:rsidR="000F4963" w:rsidRPr="008B1ACE">
        <w:rPr>
          <w:rFonts w:ascii="Book Antiqua" w:hAnsi="Book Antiqua" w:cs="Times New Roman"/>
          <w:sz w:val="24"/>
          <w:szCs w:val="24"/>
        </w:rPr>
        <w:t xml:space="preserve"> were </w:t>
      </w:r>
      <w:r w:rsidR="00231D2F" w:rsidRPr="008B1ACE">
        <w:rPr>
          <w:rFonts w:ascii="Book Antiqua" w:hAnsi="Book Antiqua" w:cs="Times New Roman"/>
          <w:sz w:val="24"/>
          <w:szCs w:val="24"/>
        </w:rPr>
        <w:t>analyzed</w:t>
      </w:r>
      <w:r w:rsidR="00C22FAD" w:rsidRPr="008B1ACE">
        <w:rPr>
          <w:rFonts w:ascii="Book Antiqua" w:hAnsi="Book Antiqua" w:cs="Times New Roman"/>
          <w:sz w:val="24"/>
          <w:szCs w:val="24"/>
        </w:rPr>
        <w:t xml:space="preserve"> by </w:t>
      </w:r>
      <w:r w:rsidR="00B34727" w:rsidRPr="008B1ACE">
        <w:rPr>
          <w:rFonts w:ascii="Book Antiqua" w:hAnsi="Book Antiqua" w:cs="Times New Roman"/>
          <w:sz w:val="24"/>
          <w:szCs w:val="24"/>
        </w:rPr>
        <w:t>the Mann</w:t>
      </w:r>
      <w:r w:rsidR="007B7065" w:rsidRPr="008B1ACE">
        <w:rPr>
          <w:rFonts w:ascii="Book Antiqua" w:hAnsi="Book Antiqua" w:cs="Times New Roman"/>
          <w:sz w:val="24"/>
          <w:szCs w:val="24"/>
        </w:rPr>
        <w:t>-</w:t>
      </w:r>
      <w:r w:rsidR="00B34727" w:rsidRPr="008B1ACE">
        <w:rPr>
          <w:rFonts w:ascii="Book Antiqua" w:hAnsi="Book Antiqua" w:cs="Times New Roman"/>
          <w:sz w:val="24"/>
          <w:szCs w:val="24"/>
        </w:rPr>
        <w:t>Whitney test.</w:t>
      </w:r>
      <w:r w:rsidR="005B5014" w:rsidRPr="008B1ACE">
        <w:rPr>
          <w:rFonts w:ascii="Book Antiqua" w:hAnsi="Book Antiqua" w:cs="Times New Roman"/>
          <w:sz w:val="24"/>
          <w:szCs w:val="24"/>
        </w:rPr>
        <w:t xml:space="preserve"> Two-sided </w:t>
      </w:r>
      <w:r w:rsidR="005B5014" w:rsidRPr="005B7019">
        <w:rPr>
          <w:rFonts w:ascii="Book Antiqua" w:hAnsi="Book Antiqua" w:cs="Times New Roman"/>
          <w:i/>
          <w:sz w:val="24"/>
          <w:szCs w:val="24"/>
        </w:rPr>
        <w:t>P</w:t>
      </w:r>
      <w:r w:rsidR="005B5014" w:rsidRPr="008B1ACE">
        <w:rPr>
          <w:rFonts w:ascii="Book Antiqua" w:hAnsi="Book Antiqua" w:cs="Times New Roman"/>
          <w:sz w:val="24"/>
          <w:szCs w:val="24"/>
        </w:rPr>
        <w:t xml:space="preserve"> values less than 0.05 were considered significant.</w:t>
      </w:r>
      <w:r w:rsidR="005B5014" w:rsidRPr="008B1ACE">
        <w:rPr>
          <w:rStyle w:val="fontstyle01"/>
          <w:rFonts w:ascii="Book Antiqua" w:hAnsi="Book Antiqua" w:cs="Times New Roman"/>
          <w:b/>
          <w:color w:val="auto"/>
          <w:sz w:val="24"/>
          <w:szCs w:val="24"/>
        </w:rPr>
        <w:t xml:space="preserve"> </w:t>
      </w:r>
    </w:p>
    <w:p w14:paraId="0862C921" w14:textId="77777777" w:rsidR="0076377B" w:rsidRPr="008B1ACE" w:rsidRDefault="0076377B" w:rsidP="008B1ACE">
      <w:pPr>
        <w:adjustRightInd w:val="0"/>
        <w:snapToGrid w:val="0"/>
        <w:spacing w:line="360" w:lineRule="auto"/>
        <w:rPr>
          <w:rFonts w:ascii="Book Antiqua" w:hAnsi="Book Antiqua" w:cs="Times New Roman"/>
          <w:sz w:val="24"/>
          <w:szCs w:val="24"/>
        </w:rPr>
      </w:pPr>
    </w:p>
    <w:p w14:paraId="50CA9ACE" w14:textId="1C61EE1A" w:rsidR="00D25677" w:rsidRPr="008B1ACE" w:rsidRDefault="005C3A11" w:rsidP="008B1ACE">
      <w:pPr>
        <w:adjustRightInd w:val="0"/>
        <w:snapToGrid w:val="0"/>
        <w:spacing w:line="360" w:lineRule="auto"/>
        <w:rPr>
          <w:rFonts w:ascii="Book Antiqua" w:hAnsi="Book Antiqua" w:cs="Times New Roman"/>
          <w:b/>
          <w:sz w:val="24"/>
          <w:szCs w:val="24"/>
        </w:rPr>
      </w:pPr>
      <w:r w:rsidRPr="008B1ACE">
        <w:rPr>
          <w:rFonts w:ascii="Book Antiqua" w:hAnsi="Book Antiqua" w:cs="Times New Roman"/>
          <w:b/>
          <w:sz w:val="24"/>
          <w:szCs w:val="24"/>
        </w:rPr>
        <w:t>RESULTS</w:t>
      </w:r>
    </w:p>
    <w:p w14:paraId="07A1A3EF" w14:textId="61F1C680" w:rsidR="00F8786A" w:rsidRPr="005B7019" w:rsidRDefault="00181692" w:rsidP="008B1ACE">
      <w:pPr>
        <w:pStyle w:val="ListParagraph"/>
        <w:adjustRightInd w:val="0"/>
        <w:snapToGrid w:val="0"/>
        <w:spacing w:line="360" w:lineRule="auto"/>
        <w:ind w:firstLineChars="0" w:firstLine="0"/>
        <w:rPr>
          <w:rFonts w:ascii="Book Antiqua" w:eastAsia="SimSun" w:hAnsi="Book Antiqua" w:cs="Times New Roman"/>
          <w:b/>
          <w:i/>
          <w:sz w:val="24"/>
          <w:szCs w:val="24"/>
        </w:rPr>
      </w:pPr>
      <w:r w:rsidRPr="005B7019">
        <w:rPr>
          <w:rFonts w:ascii="Book Antiqua" w:eastAsia="SimSun" w:hAnsi="Book Antiqua" w:cs="Times New Roman"/>
          <w:b/>
          <w:i/>
          <w:sz w:val="24"/>
          <w:szCs w:val="24"/>
        </w:rPr>
        <w:t>Baseline c</w:t>
      </w:r>
      <w:r w:rsidR="00AF3A19" w:rsidRPr="005B7019">
        <w:rPr>
          <w:rFonts w:ascii="Book Antiqua" w:eastAsia="SimSun" w:hAnsi="Book Antiqua" w:cs="Times New Roman"/>
          <w:b/>
          <w:i/>
          <w:sz w:val="24"/>
          <w:szCs w:val="24"/>
        </w:rPr>
        <w:t>haracteristics of the study population</w:t>
      </w:r>
      <w:r w:rsidR="00B90FEA" w:rsidRPr="005B7019">
        <w:rPr>
          <w:rFonts w:ascii="Book Antiqua" w:hAnsi="Book Antiqua" w:cs="Times New Roman"/>
          <w:i/>
          <w:sz w:val="24"/>
          <w:szCs w:val="24"/>
        </w:rPr>
        <w:t xml:space="preserve"> </w:t>
      </w:r>
      <w:r w:rsidR="00B90FEA" w:rsidRPr="005B7019">
        <w:rPr>
          <w:rFonts w:ascii="Book Antiqua" w:eastAsia="SimSun" w:hAnsi="Book Antiqua" w:cs="Times New Roman"/>
          <w:b/>
          <w:i/>
          <w:sz w:val="24"/>
          <w:szCs w:val="24"/>
        </w:rPr>
        <w:t xml:space="preserve">and effect of </w:t>
      </w:r>
      <w:r w:rsidR="00701C24" w:rsidRPr="005B7019">
        <w:rPr>
          <w:rFonts w:ascii="Book Antiqua" w:eastAsia="SimSun" w:hAnsi="Book Antiqua" w:cs="Times New Roman"/>
          <w:b/>
          <w:i/>
          <w:sz w:val="24"/>
          <w:szCs w:val="24"/>
        </w:rPr>
        <w:t>s</w:t>
      </w:r>
      <w:r w:rsidR="00B90FEA" w:rsidRPr="005B7019">
        <w:rPr>
          <w:rFonts w:ascii="Book Antiqua" w:eastAsia="SimSun" w:hAnsi="Book Antiqua" w:cs="Times New Roman"/>
          <w:b/>
          <w:i/>
          <w:sz w:val="24"/>
          <w:szCs w:val="24"/>
        </w:rPr>
        <w:t>ofosbuvir</w:t>
      </w:r>
      <w:r w:rsidR="00074A4D" w:rsidRPr="005B7019">
        <w:rPr>
          <w:rFonts w:ascii="Book Antiqua" w:eastAsia="SimSun" w:hAnsi="Book Antiqua" w:cs="Times New Roman"/>
          <w:b/>
          <w:i/>
          <w:sz w:val="24"/>
          <w:szCs w:val="24"/>
        </w:rPr>
        <w:t>/</w:t>
      </w:r>
      <w:r w:rsidR="00701C24" w:rsidRPr="005B7019">
        <w:rPr>
          <w:rFonts w:ascii="Book Antiqua" w:eastAsia="SimSun" w:hAnsi="Book Antiqua" w:cs="Times New Roman"/>
          <w:b/>
          <w:i/>
          <w:sz w:val="24"/>
          <w:szCs w:val="24"/>
        </w:rPr>
        <w:t>l</w:t>
      </w:r>
      <w:r w:rsidR="00B90FEA" w:rsidRPr="005B7019">
        <w:rPr>
          <w:rFonts w:ascii="Book Antiqua" w:eastAsia="SimSun" w:hAnsi="Book Antiqua" w:cs="Times New Roman"/>
          <w:b/>
          <w:i/>
          <w:sz w:val="24"/>
          <w:szCs w:val="24"/>
        </w:rPr>
        <w:t xml:space="preserve">edipasvir </w:t>
      </w:r>
      <w:r w:rsidR="005A2C25" w:rsidRPr="005B7019">
        <w:rPr>
          <w:rFonts w:ascii="Book Antiqua" w:eastAsia="SimSun" w:hAnsi="Book Antiqua" w:cs="Times New Roman"/>
          <w:b/>
          <w:i/>
          <w:sz w:val="24"/>
          <w:szCs w:val="24"/>
        </w:rPr>
        <w:t>t</w:t>
      </w:r>
      <w:r w:rsidR="00B90FEA" w:rsidRPr="005B7019">
        <w:rPr>
          <w:rFonts w:ascii="Book Antiqua" w:eastAsia="SimSun" w:hAnsi="Book Antiqua" w:cs="Times New Roman"/>
          <w:b/>
          <w:i/>
          <w:sz w:val="24"/>
          <w:szCs w:val="24"/>
        </w:rPr>
        <w:t xml:space="preserve">herapy on HCV </w:t>
      </w:r>
      <w:r w:rsidR="00536DAA" w:rsidRPr="005B7019">
        <w:rPr>
          <w:rFonts w:ascii="Book Antiqua" w:eastAsia="SimSun" w:hAnsi="Book Antiqua" w:cs="Times New Roman"/>
          <w:b/>
          <w:i/>
          <w:sz w:val="24"/>
          <w:szCs w:val="24"/>
        </w:rPr>
        <w:t>v</w:t>
      </w:r>
      <w:r w:rsidR="00B90FEA" w:rsidRPr="005B7019">
        <w:rPr>
          <w:rFonts w:ascii="Book Antiqua" w:eastAsia="SimSun" w:hAnsi="Book Antiqua" w:cs="Times New Roman"/>
          <w:b/>
          <w:i/>
          <w:sz w:val="24"/>
          <w:szCs w:val="24"/>
        </w:rPr>
        <w:t xml:space="preserve">iremia and </w:t>
      </w:r>
      <w:r w:rsidR="00536DAA" w:rsidRPr="005B7019">
        <w:rPr>
          <w:rFonts w:ascii="Book Antiqua" w:eastAsia="SimSun" w:hAnsi="Book Antiqua" w:cs="Times New Roman"/>
          <w:b/>
          <w:i/>
          <w:sz w:val="24"/>
          <w:szCs w:val="24"/>
        </w:rPr>
        <w:t>l</w:t>
      </w:r>
      <w:r w:rsidR="00B90FEA" w:rsidRPr="005B7019">
        <w:rPr>
          <w:rFonts w:ascii="Book Antiqua" w:eastAsia="SimSun" w:hAnsi="Book Antiqua" w:cs="Times New Roman"/>
          <w:b/>
          <w:i/>
          <w:sz w:val="24"/>
          <w:szCs w:val="24"/>
        </w:rPr>
        <w:t xml:space="preserve">iver </w:t>
      </w:r>
      <w:r w:rsidR="00CD3A05" w:rsidRPr="005B7019">
        <w:rPr>
          <w:rFonts w:ascii="Book Antiqua" w:eastAsia="SimSun" w:hAnsi="Book Antiqua" w:cs="Times New Roman"/>
          <w:b/>
          <w:i/>
          <w:sz w:val="24"/>
          <w:szCs w:val="24"/>
        </w:rPr>
        <w:t>i</w:t>
      </w:r>
      <w:r w:rsidR="00B90FEA" w:rsidRPr="005B7019">
        <w:rPr>
          <w:rFonts w:ascii="Book Antiqua" w:eastAsia="SimSun" w:hAnsi="Book Antiqua" w:cs="Times New Roman"/>
          <w:b/>
          <w:i/>
          <w:sz w:val="24"/>
          <w:szCs w:val="24"/>
        </w:rPr>
        <w:t>nflammation</w:t>
      </w:r>
    </w:p>
    <w:p w14:paraId="5F1ACC28" w14:textId="04D183B7" w:rsidR="0009771E" w:rsidRDefault="0009771E"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Table 1 describes the main </w:t>
      </w:r>
      <w:bookmarkStart w:id="36" w:name="_Hlk523388389"/>
      <w:r w:rsidRPr="008B1ACE">
        <w:rPr>
          <w:rFonts w:ascii="Book Antiqua" w:hAnsi="Book Antiqua" w:cs="Times New Roman"/>
          <w:sz w:val="24"/>
          <w:szCs w:val="24"/>
        </w:rPr>
        <w:t>demographical</w:t>
      </w:r>
      <w:bookmarkEnd w:id="36"/>
      <w:r w:rsidRPr="008B1ACE">
        <w:rPr>
          <w:rFonts w:ascii="Book Antiqua" w:hAnsi="Book Antiqua" w:cs="Times New Roman"/>
          <w:sz w:val="24"/>
          <w:szCs w:val="24"/>
        </w:rPr>
        <w:t xml:space="preserve"> and clinical c</w:t>
      </w:r>
      <w:r w:rsidR="0047149C" w:rsidRPr="008B1ACE">
        <w:rPr>
          <w:rFonts w:ascii="Book Antiqua" w:hAnsi="Book Antiqua" w:cs="Times New Roman"/>
          <w:sz w:val="24"/>
          <w:szCs w:val="24"/>
        </w:rPr>
        <w:t>haracteristics of the CHC patients</w:t>
      </w:r>
      <w:r w:rsidR="00FA0EC5" w:rsidRPr="008B1ACE">
        <w:rPr>
          <w:rFonts w:ascii="Book Antiqua" w:hAnsi="Book Antiqua" w:cs="Times New Roman"/>
          <w:sz w:val="24"/>
          <w:szCs w:val="24"/>
        </w:rPr>
        <w:t xml:space="preserve"> at b</w:t>
      </w:r>
      <w:r w:rsidR="00C91640" w:rsidRPr="008B1ACE">
        <w:rPr>
          <w:rFonts w:ascii="Book Antiqua" w:hAnsi="Book Antiqua" w:cs="Times New Roman"/>
          <w:sz w:val="24"/>
          <w:szCs w:val="24"/>
        </w:rPr>
        <w:t>a</w:t>
      </w:r>
      <w:r w:rsidR="00FA0EC5" w:rsidRPr="008B1ACE">
        <w:rPr>
          <w:rFonts w:ascii="Book Antiqua" w:hAnsi="Book Antiqua" w:cs="Times New Roman"/>
          <w:sz w:val="24"/>
          <w:szCs w:val="24"/>
        </w:rPr>
        <w:t>seline</w:t>
      </w:r>
      <w:r w:rsidRPr="008B1ACE">
        <w:rPr>
          <w:rFonts w:ascii="Book Antiqua" w:hAnsi="Book Antiqua" w:cs="Times New Roman"/>
          <w:sz w:val="24"/>
          <w:szCs w:val="24"/>
        </w:rPr>
        <w:t xml:space="preserve">. The median log HCV RNA level was 6.39 (range 4.60-6.98). The median </w:t>
      </w:r>
      <w:r w:rsidR="003933AA" w:rsidRPr="008B1ACE">
        <w:rPr>
          <w:rFonts w:ascii="Book Antiqua" w:hAnsi="Book Antiqua" w:cs="Times New Roman"/>
          <w:sz w:val="24"/>
          <w:szCs w:val="24"/>
        </w:rPr>
        <w:t>alanine aminotransferase (</w:t>
      </w:r>
      <w:r w:rsidRPr="008B1ACE">
        <w:rPr>
          <w:rFonts w:ascii="Book Antiqua" w:hAnsi="Book Antiqua" w:cs="Times New Roman"/>
          <w:sz w:val="24"/>
          <w:szCs w:val="24"/>
        </w:rPr>
        <w:t>ALT</w:t>
      </w:r>
      <w:r w:rsidR="003933AA" w:rsidRPr="008B1ACE">
        <w:rPr>
          <w:rFonts w:ascii="Book Antiqua" w:hAnsi="Book Antiqua" w:cs="Times New Roman"/>
          <w:sz w:val="24"/>
          <w:szCs w:val="24"/>
        </w:rPr>
        <w:t>)</w:t>
      </w:r>
      <w:r w:rsidRPr="008B1ACE">
        <w:rPr>
          <w:rFonts w:ascii="Book Antiqua" w:hAnsi="Book Antiqua" w:cs="Times New Roman"/>
          <w:sz w:val="24"/>
          <w:szCs w:val="24"/>
        </w:rPr>
        <w:t xml:space="preserve"> level was 34 </w:t>
      </w:r>
      <w:r w:rsidRPr="005B7019">
        <w:rPr>
          <w:rFonts w:ascii="Book Antiqua" w:hAnsi="Book Antiqua" w:cs="Times New Roman"/>
          <w:sz w:val="24"/>
          <w:szCs w:val="24"/>
        </w:rPr>
        <w:t>U/L</w:t>
      </w:r>
      <w:r w:rsidRPr="008B1ACE">
        <w:rPr>
          <w:rFonts w:ascii="Book Antiqua" w:hAnsi="Book Antiqua" w:cs="Times New Roman"/>
          <w:sz w:val="24"/>
          <w:szCs w:val="24"/>
        </w:rPr>
        <w:t xml:space="preserve"> </w:t>
      </w:r>
      <w:r w:rsidRPr="008B1ACE">
        <w:rPr>
          <w:rFonts w:ascii="Book Antiqua" w:hAnsi="Book Antiqua" w:cs="Times New Roman"/>
          <w:sz w:val="24"/>
          <w:szCs w:val="24"/>
        </w:rPr>
        <w:lastRenderedPageBreak/>
        <w:t xml:space="preserve">(range </w:t>
      </w:r>
      <w:r w:rsidRPr="005B7019">
        <w:rPr>
          <w:rFonts w:ascii="Book Antiqua" w:hAnsi="Book Antiqua" w:cs="Times New Roman"/>
          <w:sz w:val="24"/>
          <w:szCs w:val="24"/>
        </w:rPr>
        <w:t>11-55 U/L</w:t>
      </w:r>
      <w:r w:rsidRPr="008B1ACE">
        <w:rPr>
          <w:rFonts w:ascii="Book Antiqua" w:hAnsi="Book Antiqua" w:cs="Times New Roman"/>
          <w:sz w:val="24"/>
          <w:szCs w:val="24"/>
        </w:rPr>
        <w:t xml:space="preserve">). All 13 patients were treated with </w:t>
      </w:r>
      <w:r w:rsidR="00E2252D" w:rsidRPr="008B1ACE">
        <w:rPr>
          <w:rFonts w:ascii="Book Antiqua" w:hAnsi="Book Antiqua" w:cs="Times New Roman"/>
          <w:sz w:val="24"/>
          <w:szCs w:val="24"/>
        </w:rPr>
        <w:t>s</w:t>
      </w:r>
      <w:r w:rsidRPr="008B1ACE">
        <w:rPr>
          <w:rFonts w:ascii="Book Antiqua" w:hAnsi="Book Antiqua" w:cs="Times New Roman"/>
          <w:sz w:val="24"/>
          <w:szCs w:val="24"/>
        </w:rPr>
        <w:t>ofosbuvir</w:t>
      </w:r>
      <w:r w:rsidR="00CF2F61" w:rsidRPr="008B1ACE">
        <w:rPr>
          <w:rFonts w:ascii="Book Antiqua" w:hAnsi="Book Antiqua" w:cs="Times New Roman"/>
          <w:sz w:val="24"/>
          <w:szCs w:val="24"/>
        </w:rPr>
        <w:t>/</w:t>
      </w:r>
      <w:r w:rsidR="00E2252D" w:rsidRPr="008B1ACE">
        <w:rPr>
          <w:rFonts w:ascii="Book Antiqua" w:hAnsi="Book Antiqua" w:cs="Times New Roman"/>
          <w:sz w:val="24"/>
          <w:szCs w:val="24"/>
        </w:rPr>
        <w:t>l</w:t>
      </w:r>
      <w:r w:rsidRPr="008B1ACE">
        <w:rPr>
          <w:rFonts w:ascii="Book Antiqua" w:hAnsi="Book Antiqua" w:cs="Times New Roman"/>
          <w:sz w:val="24"/>
          <w:szCs w:val="24"/>
        </w:rPr>
        <w:t xml:space="preserve">edipasvir </w:t>
      </w:r>
      <w:r w:rsidR="005B7019">
        <w:rPr>
          <w:rFonts w:ascii="Book Antiqua" w:hAnsi="Book Antiqua" w:cs="Times New Roman"/>
          <w:sz w:val="24"/>
          <w:szCs w:val="24"/>
        </w:rPr>
        <w:t>within 12 wk</w:t>
      </w:r>
      <w:r w:rsidRPr="008B1ACE">
        <w:rPr>
          <w:rFonts w:ascii="Book Antiqua" w:hAnsi="Book Antiqua" w:cs="Times New Roman"/>
          <w:sz w:val="24"/>
          <w:szCs w:val="24"/>
        </w:rPr>
        <w:t xml:space="preserve"> and reached SVR</w:t>
      </w:r>
      <w:r w:rsidR="00250A4A" w:rsidRPr="008B1ACE">
        <w:rPr>
          <w:rFonts w:ascii="Book Antiqua" w:hAnsi="Book Antiqua" w:cs="Times New Roman"/>
          <w:sz w:val="24"/>
          <w:szCs w:val="24"/>
        </w:rPr>
        <w:t>24</w:t>
      </w:r>
      <w:r w:rsidR="00D24EC3" w:rsidRPr="008B1ACE">
        <w:rPr>
          <w:rFonts w:ascii="Book Antiqua" w:hAnsi="Book Antiqua" w:cs="Times New Roman"/>
          <w:sz w:val="24"/>
          <w:szCs w:val="24"/>
        </w:rPr>
        <w:t>.</w:t>
      </w:r>
      <w:r w:rsidRPr="008B1ACE">
        <w:rPr>
          <w:rFonts w:ascii="Book Antiqua" w:hAnsi="Book Antiqua" w:cs="Times New Roman"/>
          <w:sz w:val="24"/>
          <w:szCs w:val="24"/>
        </w:rPr>
        <w:t xml:space="preserve"> Treatment with DAAs induced a rapid and early clearance of serum HCV RNA </w:t>
      </w:r>
      <w:r w:rsidR="005B7019">
        <w:rPr>
          <w:rFonts w:ascii="Book Antiqua" w:hAnsi="Book Antiqua" w:cs="Times New Roman"/>
          <w:sz w:val="24"/>
          <w:szCs w:val="24"/>
        </w:rPr>
        <w:t>within the first 2 w</w:t>
      </w:r>
      <w:r w:rsidR="00ED464D" w:rsidRPr="008B1ACE">
        <w:rPr>
          <w:rFonts w:ascii="Book Antiqua" w:hAnsi="Book Antiqua" w:cs="Times New Roman"/>
          <w:sz w:val="24"/>
          <w:szCs w:val="24"/>
        </w:rPr>
        <w:t xml:space="preserve">k </w:t>
      </w:r>
      <w:r w:rsidRPr="008B1ACE">
        <w:rPr>
          <w:rFonts w:ascii="Book Antiqua" w:hAnsi="Book Antiqua" w:cs="Times New Roman"/>
          <w:sz w:val="24"/>
          <w:szCs w:val="24"/>
        </w:rPr>
        <w:t xml:space="preserve">that was </w:t>
      </w:r>
      <w:r w:rsidR="00FE3BFA" w:rsidRPr="008B1ACE">
        <w:rPr>
          <w:rFonts w:ascii="Book Antiqua" w:hAnsi="Book Antiqua" w:cs="Times New Roman"/>
          <w:sz w:val="24"/>
          <w:szCs w:val="24"/>
        </w:rPr>
        <w:t>accompanied</w:t>
      </w:r>
      <w:r w:rsidR="000F6FCF" w:rsidRPr="008B1ACE">
        <w:rPr>
          <w:rFonts w:ascii="Book Antiqua" w:hAnsi="Book Antiqua" w:cs="Times New Roman"/>
          <w:sz w:val="24"/>
          <w:szCs w:val="24"/>
        </w:rPr>
        <w:t xml:space="preserve"> by</w:t>
      </w:r>
      <w:r w:rsidRPr="008B1ACE">
        <w:rPr>
          <w:rFonts w:ascii="Book Antiqua" w:hAnsi="Book Antiqua" w:cs="Times New Roman"/>
          <w:sz w:val="24"/>
          <w:szCs w:val="24"/>
        </w:rPr>
        <w:t xml:space="preserve"> a significant reduction in liver inflammation as demonstrated by a decrease in </w:t>
      </w:r>
      <w:r w:rsidR="004273BE" w:rsidRPr="008B1ACE">
        <w:rPr>
          <w:rFonts w:ascii="Book Antiqua" w:hAnsi="Book Antiqua" w:cs="Times New Roman"/>
          <w:sz w:val="24"/>
          <w:szCs w:val="24"/>
        </w:rPr>
        <w:t>ALT</w:t>
      </w:r>
      <w:r w:rsidR="00ED68C0" w:rsidRPr="008B1ACE">
        <w:rPr>
          <w:rFonts w:ascii="Book Antiqua" w:hAnsi="Book Antiqua" w:cs="Times New Roman"/>
          <w:sz w:val="24"/>
          <w:szCs w:val="24"/>
        </w:rPr>
        <w:t xml:space="preserve"> (</w:t>
      </w:r>
      <w:r w:rsidR="00ED68C0" w:rsidRPr="008B1ACE">
        <w:rPr>
          <w:rFonts w:ascii="Book Antiqua" w:hAnsi="Book Antiqua" w:cs="Times New Roman"/>
          <w:i/>
          <w:sz w:val="24"/>
          <w:szCs w:val="24"/>
        </w:rPr>
        <w:t>P</w:t>
      </w:r>
      <w:r w:rsidR="00ED68C0" w:rsidRPr="008B1ACE">
        <w:rPr>
          <w:rFonts w:ascii="Book Antiqua" w:hAnsi="Book Antiqua" w:cs="Times New Roman"/>
          <w:sz w:val="24"/>
          <w:szCs w:val="24"/>
        </w:rPr>
        <w:t xml:space="preserve"> = 0.0</w:t>
      </w:r>
      <w:r w:rsidR="00BD046C" w:rsidRPr="008B1ACE">
        <w:rPr>
          <w:rFonts w:ascii="Book Antiqua" w:hAnsi="Book Antiqua" w:cs="Times New Roman"/>
          <w:sz w:val="24"/>
          <w:szCs w:val="24"/>
        </w:rPr>
        <w:t>07</w:t>
      </w:r>
      <w:r w:rsidR="00ED68C0" w:rsidRPr="008B1ACE">
        <w:rPr>
          <w:rFonts w:ascii="Book Antiqua" w:hAnsi="Book Antiqua" w:cs="Times New Roman"/>
          <w:sz w:val="24"/>
          <w:szCs w:val="24"/>
        </w:rPr>
        <w:t>)</w:t>
      </w:r>
      <w:r w:rsidRPr="008B1ACE">
        <w:rPr>
          <w:rFonts w:ascii="Book Antiqua" w:hAnsi="Book Antiqua" w:cs="Times New Roman"/>
          <w:sz w:val="24"/>
          <w:szCs w:val="24"/>
        </w:rPr>
        <w:t xml:space="preserve"> </w:t>
      </w:r>
      <w:r w:rsidR="003933AA" w:rsidRPr="008B1ACE">
        <w:rPr>
          <w:rFonts w:ascii="Book Antiqua" w:hAnsi="Book Antiqua" w:cs="Times New Roman"/>
          <w:sz w:val="24"/>
          <w:szCs w:val="24"/>
        </w:rPr>
        <w:t>and</w:t>
      </w:r>
      <w:r w:rsidR="004273BE" w:rsidRPr="008B1ACE">
        <w:rPr>
          <w:rFonts w:ascii="Book Antiqua" w:hAnsi="Book Antiqua" w:cs="Times New Roman"/>
          <w:sz w:val="24"/>
          <w:szCs w:val="24"/>
        </w:rPr>
        <w:t xml:space="preserve"> AST level</w:t>
      </w:r>
      <w:r w:rsidR="00B45EEB" w:rsidRPr="008B1ACE">
        <w:rPr>
          <w:rFonts w:ascii="Book Antiqua" w:hAnsi="Book Antiqua" w:cs="Times New Roman"/>
          <w:sz w:val="24"/>
          <w:szCs w:val="24"/>
        </w:rPr>
        <w:t>s</w:t>
      </w:r>
      <w:r w:rsidR="00BD046C" w:rsidRPr="008B1ACE">
        <w:rPr>
          <w:rFonts w:ascii="Book Antiqua" w:hAnsi="Book Antiqua" w:cs="Times New Roman"/>
          <w:sz w:val="24"/>
          <w:szCs w:val="24"/>
        </w:rPr>
        <w:t xml:space="preserve"> (</w:t>
      </w:r>
      <w:r w:rsidR="00BD046C" w:rsidRPr="008B1ACE">
        <w:rPr>
          <w:rFonts w:ascii="Book Antiqua" w:hAnsi="Book Antiqua" w:cs="Times New Roman"/>
          <w:i/>
          <w:sz w:val="24"/>
          <w:szCs w:val="24"/>
        </w:rPr>
        <w:t>P</w:t>
      </w:r>
      <w:r w:rsidR="00BD046C" w:rsidRPr="008B1ACE">
        <w:rPr>
          <w:rFonts w:ascii="Book Antiqua" w:hAnsi="Book Antiqua" w:cs="Times New Roman"/>
          <w:sz w:val="24"/>
          <w:szCs w:val="24"/>
        </w:rPr>
        <w:t xml:space="preserve"> = 0.015)</w:t>
      </w:r>
      <w:r w:rsidR="004273BE"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4273BE" w:rsidRPr="008B1ACE">
        <w:rPr>
          <w:rFonts w:ascii="Book Antiqua" w:hAnsi="Book Antiqua" w:cs="Times New Roman"/>
          <w:sz w:val="24"/>
          <w:szCs w:val="24"/>
        </w:rPr>
        <w:t xml:space="preserve"> 1)</w:t>
      </w:r>
      <w:r w:rsidR="005B7019">
        <w:rPr>
          <w:rFonts w:ascii="Book Antiqua" w:hAnsi="Book Antiqua" w:cs="Times New Roman" w:hint="eastAsia"/>
          <w:sz w:val="24"/>
          <w:szCs w:val="24"/>
        </w:rPr>
        <w:t>.</w:t>
      </w:r>
    </w:p>
    <w:p w14:paraId="0D4AACBD" w14:textId="77777777" w:rsidR="005B7019" w:rsidRPr="008B1ACE" w:rsidRDefault="005B7019" w:rsidP="008B1ACE">
      <w:pPr>
        <w:adjustRightInd w:val="0"/>
        <w:snapToGrid w:val="0"/>
        <w:spacing w:line="360" w:lineRule="auto"/>
        <w:rPr>
          <w:rFonts w:ascii="Book Antiqua" w:hAnsi="Book Antiqua" w:cs="Times New Roman"/>
          <w:sz w:val="24"/>
          <w:szCs w:val="24"/>
        </w:rPr>
      </w:pPr>
    </w:p>
    <w:p w14:paraId="22170D8C" w14:textId="77777777" w:rsidR="00CA5E22" w:rsidRPr="005B7019" w:rsidRDefault="00CA5E22" w:rsidP="008B1ACE">
      <w:pPr>
        <w:pStyle w:val="ListParagraph"/>
        <w:adjustRightInd w:val="0"/>
        <w:snapToGrid w:val="0"/>
        <w:spacing w:line="360" w:lineRule="auto"/>
        <w:ind w:firstLineChars="0" w:firstLine="0"/>
        <w:rPr>
          <w:rFonts w:ascii="Book Antiqua" w:hAnsi="Book Antiqua" w:cs="Times New Roman"/>
          <w:i/>
          <w:sz w:val="24"/>
          <w:szCs w:val="24"/>
        </w:rPr>
      </w:pPr>
      <w:r w:rsidRPr="005B7019">
        <w:rPr>
          <w:rFonts w:ascii="Book Antiqua" w:hAnsi="Book Antiqua" w:cs="Times New Roman"/>
          <w:b/>
          <w:i/>
          <w:sz w:val="24"/>
          <w:szCs w:val="24"/>
        </w:rPr>
        <w:t>Effects of sofosbuvir/ledipasvir therapy on NK cell subsets</w:t>
      </w:r>
    </w:p>
    <w:p w14:paraId="1535BA6D" w14:textId="77777777" w:rsidR="005B7019" w:rsidRDefault="00EC4927"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NK cells were identified as CD3</w:t>
      </w:r>
      <w:r w:rsidRPr="008B1ACE">
        <w:rPr>
          <w:rFonts w:ascii="Book Antiqua" w:hAnsi="Book Antiqua" w:cs="Times New Roman"/>
          <w:sz w:val="24"/>
          <w:szCs w:val="24"/>
          <w:vertAlign w:val="superscript"/>
        </w:rPr>
        <w:t>-</w:t>
      </w:r>
      <w:r w:rsidRPr="008B1ACE">
        <w:rPr>
          <w:rFonts w:ascii="Book Antiqua" w:hAnsi="Book Antiqua" w:cs="Times New Roman"/>
          <w:sz w:val="24"/>
          <w:szCs w:val="24"/>
        </w:rPr>
        <w:t>CD56</w:t>
      </w:r>
      <w:r w:rsidRPr="008B1ACE">
        <w:rPr>
          <w:rFonts w:ascii="Book Antiqua" w:hAnsi="Book Antiqua" w:cs="Times New Roman"/>
          <w:sz w:val="24"/>
          <w:szCs w:val="24"/>
          <w:vertAlign w:val="superscript"/>
        </w:rPr>
        <w:t>+</w:t>
      </w:r>
      <w:r w:rsidR="00B62202" w:rsidRPr="008B1ACE">
        <w:rPr>
          <w:rFonts w:ascii="Book Antiqua" w:hAnsi="Book Antiqua" w:cs="Times New Roman"/>
          <w:sz w:val="24"/>
          <w:szCs w:val="24"/>
          <w:vertAlign w:val="superscript"/>
        </w:rPr>
        <w:t xml:space="preserve"> </w:t>
      </w:r>
      <w:r w:rsidRPr="008B1ACE">
        <w:rPr>
          <w:rFonts w:ascii="Book Antiqua" w:hAnsi="Book Antiqua" w:cs="Times New Roman"/>
          <w:sz w:val="24"/>
          <w:szCs w:val="24"/>
        </w:rPr>
        <w:t>cells in the PBMC population, and CD56</w:t>
      </w:r>
      <w:r w:rsidRPr="008B1ACE">
        <w:rPr>
          <w:rFonts w:ascii="Book Antiqua" w:hAnsi="Book Antiqua" w:cs="Times New Roman"/>
          <w:sz w:val="24"/>
          <w:szCs w:val="24"/>
          <w:vertAlign w:val="superscript"/>
        </w:rPr>
        <w:t xml:space="preserve">bright </w:t>
      </w:r>
      <w:r w:rsidRPr="008B1ACE">
        <w:rPr>
          <w:rFonts w:ascii="Book Antiqua" w:hAnsi="Book Antiqua" w:cs="Times New Roman"/>
          <w:sz w:val="24"/>
          <w:szCs w:val="24"/>
        </w:rPr>
        <w:t>NK cells and CD56</w:t>
      </w:r>
      <w:r w:rsidRPr="008B1ACE">
        <w:rPr>
          <w:rFonts w:ascii="Book Antiqua" w:hAnsi="Book Antiqua" w:cs="Times New Roman"/>
          <w:sz w:val="24"/>
          <w:szCs w:val="24"/>
          <w:vertAlign w:val="superscript"/>
        </w:rPr>
        <w:t xml:space="preserve">dim </w:t>
      </w:r>
      <w:r w:rsidRPr="008B1ACE">
        <w:rPr>
          <w:rFonts w:ascii="Book Antiqua" w:hAnsi="Book Antiqua" w:cs="Times New Roman"/>
          <w:sz w:val="24"/>
          <w:szCs w:val="24"/>
        </w:rPr>
        <w:t>NK cells were determined by sequential gating on CD3</w:t>
      </w:r>
      <w:r w:rsidRPr="008B1ACE">
        <w:rPr>
          <w:rFonts w:ascii="Book Antiqua" w:hAnsi="Book Antiqua" w:cs="Times New Roman"/>
          <w:sz w:val="24"/>
          <w:szCs w:val="24"/>
          <w:vertAlign w:val="superscript"/>
        </w:rPr>
        <w:t>-</w:t>
      </w:r>
      <w:r w:rsidRPr="008B1ACE">
        <w:rPr>
          <w:rFonts w:ascii="Book Antiqua" w:hAnsi="Book Antiqua" w:cs="Times New Roman"/>
          <w:sz w:val="24"/>
          <w:szCs w:val="24"/>
        </w:rPr>
        <w:t>CD56</w:t>
      </w:r>
      <w:r w:rsidRPr="008B1ACE">
        <w:rPr>
          <w:rFonts w:ascii="Book Antiqua" w:hAnsi="Book Antiqua" w:cs="Times New Roman"/>
          <w:sz w:val="24"/>
          <w:szCs w:val="24"/>
          <w:vertAlign w:val="superscript"/>
        </w:rPr>
        <w:t>+</w:t>
      </w:r>
      <w:r w:rsidR="00B62202" w:rsidRPr="008B1ACE">
        <w:rPr>
          <w:rFonts w:ascii="Book Antiqua" w:hAnsi="Book Antiqua" w:cs="Times New Roman"/>
          <w:sz w:val="24"/>
          <w:szCs w:val="24"/>
          <w:vertAlign w:val="superscript"/>
        </w:rPr>
        <w:t xml:space="preserve"> </w:t>
      </w:r>
      <w:r w:rsidR="005B7019">
        <w:rPr>
          <w:rFonts w:ascii="Book Antiqua" w:hAnsi="Book Antiqua" w:cs="Times New Roman"/>
          <w:sz w:val="24"/>
          <w:szCs w:val="24"/>
        </w:rPr>
        <w:t>NK cells</w:t>
      </w:r>
      <w:r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Pr="008B1ACE">
        <w:rPr>
          <w:rFonts w:ascii="Book Antiqua" w:hAnsi="Book Antiqua" w:cs="Times New Roman"/>
          <w:sz w:val="24"/>
          <w:szCs w:val="24"/>
        </w:rPr>
        <w:t xml:space="preserve"> 2A)</w:t>
      </w:r>
      <w:r w:rsidR="005B7019">
        <w:rPr>
          <w:rFonts w:ascii="Book Antiqua" w:hAnsi="Book Antiqua" w:cs="Times New Roman" w:hint="eastAsia"/>
          <w:sz w:val="24"/>
          <w:szCs w:val="24"/>
        </w:rPr>
        <w:t>.</w:t>
      </w:r>
    </w:p>
    <w:p w14:paraId="696F86BA" w14:textId="6BFEC937" w:rsidR="00DE4E04" w:rsidRDefault="00AC2326" w:rsidP="005B7019">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Our study showed that</w:t>
      </w:r>
      <w:r w:rsidR="005B7019">
        <w:rPr>
          <w:rFonts w:ascii="Book Antiqua" w:hAnsi="Book Antiqua" w:cs="Times New Roman"/>
          <w:sz w:val="24"/>
          <w:szCs w:val="24"/>
        </w:rPr>
        <w:t xml:space="preserve"> during the 12 wk</w:t>
      </w:r>
      <w:r w:rsidR="00964020" w:rsidRPr="008B1ACE">
        <w:rPr>
          <w:rFonts w:ascii="Book Antiqua" w:hAnsi="Book Antiqua" w:cs="Times New Roman"/>
          <w:sz w:val="24"/>
          <w:szCs w:val="24"/>
        </w:rPr>
        <w:t xml:space="preserve"> of IFN-free </w:t>
      </w:r>
      <w:r w:rsidR="00EB4899" w:rsidRPr="008B1ACE">
        <w:rPr>
          <w:rFonts w:ascii="Book Antiqua" w:hAnsi="Book Antiqua" w:cs="Times New Roman"/>
          <w:sz w:val="24"/>
          <w:szCs w:val="24"/>
        </w:rPr>
        <w:t>DAA</w:t>
      </w:r>
      <w:r w:rsidR="00572F34" w:rsidRPr="008B1ACE">
        <w:rPr>
          <w:rFonts w:ascii="Book Antiqua" w:hAnsi="Book Antiqua" w:cs="Times New Roman"/>
          <w:sz w:val="24"/>
          <w:szCs w:val="24"/>
        </w:rPr>
        <w:t>s</w:t>
      </w:r>
      <w:r w:rsidR="00EB4899" w:rsidRPr="008B1ACE">
        <w:rPr>
          <w:rFonts w:ascii="Book Antiqua" w:hAnsi="Book Antiqua" w:cs="Times New Roman"/>
          <w:sz w:val="24"/>
          <w:szCs w:val="24"/>
        </w:rPr>
        <w:t xml:space="preserve"> </w:t>
      </w:r>
      <w:r w:rsidR="00964020" w:rsidRPr="008B1ACE">
        <w:rPr>
          <w:rFonts w:ascii="Book Antiqua" w:hAnsi="Book Antiqua" w:cs="Times New Roman"/>
          <w:sz w:val="24"/>
          <w:szCs w:val="24"/>
        </w:rPr>
        <w:t xml:space="preserve">therapy, </w:t>
      </w:r>
      <w:r w:rsidR="000B5500" w:rsidRPr="008B1ACE">
        <w:rPr>
          <w:rFonts w:ascii="Book Antiqua" w:hAnsi="Book Antiqua" w:cs="Times New Roman"/>
          <w:sz w:val="24"/>
          <w:szCs w:val="24"/>
        </w:rPr>
        <w:t>there was a significant decline in CD56</w:t>
      </w:r>
      <w:r w:rsidR="000B5500" w:rsidRPr="008B1ACE">
        <w:rPr>
          <w:rFonts w:ascii="Book Antiqua" w:hAnsi="Book Antiqua" w:cs="Times New Roman"/>
          <w:sz w:val="24"/>
          <w:szCs w:val="24"/>
          <w:vertAlign w:val="superscript"/>
        </w:rPr>
        <w:t>bright</w:t>
      </w:r>
      <w:r w:rsidR="000B5500" w:rsidRPr="008B1ACE">
        <w:rPr>
          <w:rFonts w:ascii="Book Antiqua" w:hAnsi="Book Antiqua" w:cs="Times New Roman"/>
          <w:sz w:val="24"/>
          <w:szCs w:val="24"/>
        </w:rPr>
        <w:t xml:space="preserve"> </w:t>
      </w:r>
      <w:r w:rsidR="00964020" w:rsidRPr="008B1ACE">
        <w:rPr>
          <w:rFonts w:ascii="Book Antiqua" w:hAnsi="Book Antiqua" w:cs="Times New Roman"/>
          <w:sz w:val="24"/>
          <w:szCs w:val="24"/>
        </w:rPr>
        <w:t xml:space="preserve">NK cell frequencies </w:t>
      </w:r>
      <w:r w:rsidR="000B5500" w:rsidRPr="008B1ACE">
        <w:rPr>
          <w:rFonts w:ascii="Book Antiqua" w:hAnsi="Book Antiqua" w:cs="Times New Roman"/>
          <w:sz w:val="24"/>
          <w:szCs w:val="24"/>
        </w:rPr>
        <w:t xml:space="preserve">at week </w:t>
      </w:r>
      <w:r w:rsidR="00DE10EF" w:rsidRPr="008B1ACE">
        <w:rPr>
          <w:rFonts w:ascii="Book Antiqua" w:hAnsi="Book Antiqua" w:cs="Times New Roman"/>
          <w:sz w:val="24"/>
          <w:szCs w:val="24"/>
        </w:rPr>
        <w:t xml:space="preserve">8 </w:t>
      </w:r>
      <w:r w:rsidR="000B5500" w:rsidRPr="008B1ACE">
        <w:rPr>
          <w:rFonts w:ascii="Book Antiqua" w:hAnsi="Book Antiqua" w:cs="Times New Roman"/>
          <w:sz w:val="24"/>
          <w:szCs w:val="24"/>
        </w:rPr>
        <w:t>(</w:t>
      </w:r>
      <w:r w:rsidR="00A66117" w:rsidRPr="008B1ACE">
        <w:rPr>
          <w:rFonts w:ascii="Book Antiqua" w:eastAsia="SimSun" w:hAnsi="Book Antiqua" w:cs="Times New Roman"/>
          <w:i/>
          <w:sz w:val="24"/>
          <w:szCs w:val="24"/>
        </w:rPr>
        <w:t>P</w:t>
      </w:r>
      <w:r w:rsidR="00A25F09" w:rsidRPr="008B1ACE">
        <w:rPr>
          <w:rFonts w:ascii="Book Antiqua" w:eastAsia="SimSun" w:hAnsi="Book Antiqua" w:cs="Times New Roman"/>
          <w:sz w:val="24"/>
          <w:szCs w:val="24"/>
        </w:rPr>
        <w:t xml:space="preserve"> </w:t>
      </w:r>
      <w:r w:rsidR="000B5500" w:rsidRPr="008B1ACE">
        <w:rPr>
          <w:rFonts w:ascii="Book Antiqua" w:eastAsia="SimSun" w:hAnsi="Book Antiqua" w:cs="Times New Roman"/>
          <w:sz w:val="24"/>
          <w:szCs w:val="24"/>
        </w:rPr>
        <w:t>=</w:t>
      </w:r>
      <w:r w:rsidR="00A25F09" w:rsidRPr="008B1ACE">
        <w:rPr>
          <w:rFonts w:ascii="Book Antiqua" w:eastAsia="SimSun" w:hAnsi="Book Antiqua" w:cs="Times New Roman"/>
          <w:sz w:val="24"/>
          <w:szCs w:val="24"/>
        </w:rPr>
        <w:t xml:space="preserve"> </w:t>
      </w:r>
      <w:r w:rsidR="000B5500" w:rsidRPr="008B1ACE">
        <w:rPr>
          <w:rFonts w:ascii="Book Antiqua" w:eastAsia="SimSun" w:hAnsi="Book Antiqua" w:cs="Times New Roman"/>
          <w:sz w:val="24"/>
          <w:szCs w:val="24"/>
        </w:rPr>
        <w:t>0.002</w:t>
      </w:r>
      <w:r w:rsidR="000B5500" w:rsidRPr="008B1ACE">
        <w:rPr>
          <w:rFonts w:ascii="Book Antiqua" w:hAnsi="Book Antiqua" w:cs="Times New Roman"/>
          <w:sz w:val="24"/>
          <w:szCs w:val="24"/>
        </w:rPr>
        <w:t>) and week</w:t>
      </w:r>
      <w:r w:rsidR="00DE10EF" w:rsidRPr="008B1ACE">
        <w:rPr>
          <w:rFonts w:ascii="Book Antiqua" w:hAnsi="Book Antiqua" w:cs="Times New Roman"/>
          <w:sz w:val="24"/>
          <w:szCs w:val="24"/>
        </w:rPr>
        <w:t xml:space="preserve"> 12</w:t>
      </w:r>
      <w:r w:rsidR="000B5500" w:rsidRPr="008B1ACE">
        <w:rPr>
          <w:rFonts w:ascii="Book Antiqua" w:hAnsi="Book Antiqua" w:cs="Times New Roman"/>
          <w:sz w:val="24"/>
          <w:szCs w:val="24"/>
        </w:rPr>
        <w:t xml:space="preserve"> (</w:t>
      </w:r>
      <w:r w:rsidR="00A66117" w:rsidRPr="008B1ACE">
        <w:rPr>
          <w:rFonts w:ascii="Book Antiqua" w:eastAsia="SimSun" w:hAnsi="Book Antiqua" w:cs="Times New Roman"/>
          <w:i/>
          <w:sz w:val="24"/>
          <w:szCs w:val="24"/>
        </w:rPr>
        <w:t xml:space="preserve">P </w:t>
      </w:r>
      <w:r w:rsidR="000B5500" w:rsidRPr="008B1ACE">
        <w:rPr>
          <w:rFonts w:ascii="Book Antiqua" w:eastAsia="SimSun" w:hAnsi="Book Antiqua" w:cs="Times New Roman"/>
          <w:sz w:val="24"/>
          <w:szCs w:val="24"/>
        </w:rPr>
        <w:t>=</w:t>
      </w:r>
      <w:r w:rsidR="000B2E96" w:rsidRPr="008B1ACE">
        <w:rPr>
          <w:rFonts w:ascii="Book Antiqua" w:eastAsia="SimSun" w:hAnsi="Book Antiqua" w:cs="Times New Roman"/>
          <w:sz w:val="24"/>
          <w:szCs w:val="24"/>
        </w:rPr>
        <w:t xml:space="preserve"> </w:t>
      </w:r>
      <w:r w:rsidR="000B5500" w:rsidRPr="008B1ACE">
        <w:rPr>
          <w:rFonts w:ascii="Book Antiqua" w:eastAsia="SimSun" w:hAnsi="Book Antiqua" w:cs="Times New Roman"/>
          <w:sz w:val="24"/>
          <w:szCs w:val="24"/>
        </w:rPr>
        <w:t>0.003</w:t>
      </w:r>
      <w:r w:rsidR="000B5500" w:rsidRPr="008B1ACE">
        <w:rPr>
          <w:rFonts w:ascii="Book Antiqua" w:hAnsi="Book Antiqua" w:cs="Times New Roman"/>
          <w:sz w:val="24"/>
          <w:szCs w:val="24"/>
        </w:rPr>
        <w:t xml:space="preserve">), and lower </w:t>
      </w:r>
      <w:r w:rsidR="00572F34" w:rsidRPr="008B1ACE">
        <w:rPr>
          <w:rFonts w:ascii="Book Antiqua" w:hAnsi="Book Antiqua" w:cs="Times New Roman"/>
          <w:sz w:val="24"/>
          <w:szCs w:val="24"/>
        </w:rPr>
        <w:t xml:space="preserve">than </w:t>
      </w:r>
      <w:r w:rsidR="000B5500" w:rsidRPr="008B1ACE">
        <w:rPr>
          <w:rFonts w:ascii="Book Antiqua" w:hAnsi="Book Antiqua" w:cs="Times New Roman"/>
          <w:sz w:val="24"/>
          <w:szCs w:val="24"/>
        </w:rPr>
        <w:t>that of healthy controls at week</w:t>
      </w:r>
      <w:r w:rsidR="00BA53FA" w:rsidRPr="008B1ACE">
        <w:rPr>
          <w:rFonts w:ascii="Book Antiqua" w:hAnsi="Book Antiqua" w:cs="Times New Roman"/>
          <w:sz w:val="24"/>
          <w:szCs w:val="24"/>
        </w:rPr>
        <w:t xml:space="preserve"> 12</w:t>
      </w:r>
      <w:r w:rsidR="00083F4F" w:rsidRPr="008B1ACE">
        <w:rPr>
          <w:rFonts w:ascii="Book Antiqua" w:hAnsi="Book Antiqua" w:cs="Times New Roman"/>
          <w:sz w:val="24"/>
          <w:szCs w:val="24"/>
        </w:rPr>
        <w:t xml:space="preserve">. </w:t>
      </w:r>
      <w:r w:rsidR="00510586" w:rsidRPr="008B1ACE">
        <w:rPr>
          <w:rFonts w:ascii="Book Antiqua" w:hAnsi="Book Antiqua" w:cs="Times New Roman"/>
          <w:sz w:val="24"/>
          <w:szCs w:val="24"/>
        </w:rPr>
        <w:t>T</w:t>
      </w:r>
      <w:r w:rsidR="00A24DE2" w:rsidRPr="008B1ACE">
        <w:rPr>
          <w:rFonts w:ascii="Book Antiqua" w:hAnsi="Book Antiqua" w:cs="Times New Roman"/>
          <w:sz w:val="24"/>
          <w:szCs w:val="24"/>
        </w:rPr>
        <w:t xml:space="preserve">he frequency of </w:t>
      </w:r>
      <w:r w:rsidR="00DB493A" w:rsidRPr="008B1ACE">
        <w:rPr>
          <w:rFonts w:ascii="Book Antiqua" w:hAnsi="Book Antiqua" w:cs="Times New Roman"/>
          <w:sz w:val="24"/>
          <w:szCs w:val="24"/>
        </w:rPr>
        <w:t>CD56</w:t>
      </w:r>
      <w:r w:rsidR="00DB493A" w:rsidRPr="008B1ACE">
        <w:rPr>
          <w:rFonts w:ascii="Book Antiqua" w:hAnsi="Book Antiqua" w:cs="Times New Roman"/>
          <w:sz w:val="24"/>
          <w:szCs w:val="24"/>
          <w:vertAlign w:val="superscript"/>
        </w:rPr>
        <w:t>bright</w:t>
      </w:r>
      <w:r w:rsidR="00A24DE2" w:rsidRPr="008B1ACE">
        <w:rPr>
          <w:rFonts w:ascii="Book Antiqua" w:hAnsi="Book Antiqua" w:cs="Times New Roman"/>
          <w:sz w:val="24"/>
          <w:szCs w:val="24"/>
        </w:rPr>
        <w:t xml:space="preserve"> NK cells </w:t>
      </w:r>
      <w:r w:rsidR="00204BAD" w:rsidRPr="008B1ACE">
        <w:rPr>
          <w:rFonts w:ascii="Book Antiqua" w:hAnsi="Book Antiqua" w:cs="Times New Roman"/>
          <w:sz w:val="24"/>
          <w:szCs w:val="24"/>
        </w:rPr>
        <w:t xml:space="preserve">altered to </w:t>
      </w:r>
      <w:r w:rsidR="00A66A01" w:rsidRPr="008B1ACE">
        <w:rPr>
          <w:rFonts w:ascii="Book Antiqua" w:hAnsi="Book Antiqua" w:cs="Times New Roman"/>
          <w:sz w:val="24"/>
          <w:szCs w:val="24"/>
        </w:rPr>
        <w:t xml:space="preserve">the </w:t>
      </w:r>
      <w:r w:rsidR="00204BAD" w:rsidRPr="008B1ACE">
        <w:rPr>
          <w:rFonts w:ascii="Book Antiqua" w:hAnsi="Book Antiqua" w:cs="Times New Roman"/>
          <w:sz w:val="24"/>
          <w:szCs w:val="24"/>
        </w:rPr>
        <w:t>level</w:t>
      </w:r>
      <w:r w:rsidR="00964020" w:rsidRPr="008B1ACE">
        <w:rPr>
          <w:rFonts w:ascii="Book Antiqua" w:hAnsi="Book Antiqua" w:cs="Times New Roman"/>
          <w:sz w:val="24"/>
          <w:szCs w:val="24"/>
        </w:rPr>
        <w:t xml:space="preserve"> comparable to healthy controls</w:t>
      </w:r>
      <w:r w:rsidR="00510586" w:rsidRPr="008B1ACE">
        <w:rPr>
          <w:rFonts w:ascii="Book Antiqua" w:hAnsi="Book Antiqua" w:cs="Times New Roman"/>
          <w:sz w:val="24"/>
          <w:szCs w:val="24"/>
        </w:rPr>
        <w:t xml:space="preserve"> at week</w:t>
      </w:r>
      <w:r w:rsidR="00037D1C" w:rsidRPr="008B1ACE">
        <w:rPr>
          <w:rFonts w:ascii="Book Antiqua" w:hAnsi="Book Antiqua" w:cs="Times New Roman"/>
          <w:sz w:val="24"/>
          <w:szCs w:val="24"/>
        </w:rPr>
        <w:t xml:space="preserve"> </w:t>
      </w:r>
      <w:r w:rsidR="00510586" w:rsidRPr="008B1ACE">
        <w:rPr>
          <w:rFonts w:ascii="Book Antiqua" w:hAnsi="Book Antiqua" w:cs="Times New Roman"/>
          <w:sz w:val="24"/>
          <w:szCs w:val="24"/>
        </w:rPr>
        <w:t>Pt</w:t>
      </w:r>
      <w:r w:rsidR="00037D1C" w:rsidRPr="008B1ACE">
        <w:rPr>
          <w:rFonts w:ascii="Book Antiqua" w:hAnsi="Book Antiqua" w:cs="Times New Roman"/>
          <w:sz w:val="24"/>
          <w:szCs w:val="24"/>
        </w:rPr>
        <w:t>-</w:t>
      </w:r>
      <w:r w:rsidR="00510586" w:rsidRPr="008B1ACE">
        <w:rPr>
          <w:rFonts w:ascii="Book Antiqua" w:hAnsi="Book Antiqua" w:cs="Times New Roman"/>
          <w:sz w:val="24"/>
          <w:szCs w:val="24"/>
        </w:rPr>
        <w:t>12</w:t>
      </w:r>
      <w:r w:rsidR="0006399E" w:rsidRPr="008B1ACE">
        <w:rPr>
          <w:rFonts w:ascii="Book Antiqua" w:hAnsi="Book Antiqua" w:cs="Times New Roman"/>
          <w:sz w:val="24"/>
          <w:szCs w:val="24"/>
        </w:rPr>
        <w:t xml:space="preserve"> </w:t>
      </w:r>
      <w:r w:rsidR="00D50A66" w:rsidRPr="008B1ACE">
        <w:rPr>
          <w:rFonts w:ascii="Book Antiqua" w:hAnsi="Book Antiqua" w:cs="Times New Roman"/>
          <w:sz w:val="24"/>
          <w:szCs w:val="24"/>
        </w:rPr>
        <w:t>(</w:t>
      </w:r>
      <w:r w:rsidR="00A95CFB" w:rsidRPr="008B1ACE">
        <w:rPr>
          <w:rFonts w:ascii="Book Antiqua" w:hAnsi="Book Antiqua" w:cs="Times New Roman"/>
          <w:sz w:val="24"/>
          <w:szCs w:val="24"/>
        </w:rPr>
        <w:t>Figure</w:t>
      </w:r>
      <w:r w:rsidR="00D50A66" w:rsidRPr="008B1ACE">
        <w:rPr>
          <w:rFonts w:ascii="Book Antiqua" w:hAnsi="Book Antiqua" w:cs="Times New Roman"/>
          <w:sz w:val="24"/>
          <w:szCs w:val="24"/>
        </w:rPr>
        <w:t xml:space="preserve"> 3B)</w:t>
      </w:r>
      <w:r w:rsidR="005B7019" w:rsidRPr="008B1ACE">
        <w:rPr>
          <w:rFonts w:ascii="Book Antiqua" w:hAnsi="Book Antiqua" w:cs="Times New Roman"/>
          <w:sz w:val="24"/>
          <w:szCs w:val="24"/>
        </w:rPr>
        <w:t>.</w:t>
      </w:r>
      <w:r w:rsidR="00D50A66" w:rsidRPr="008B1ACE">
        <w:rPr>
          <w:rFonts w:ascii="Book Antiqua" w:hAnsi="Book Antiqua" w:cs="Times New Roman"/>
          <w:sz w:val="24"/>
          <w:szCs w:val="24"/>
        </w:rPr>
        <w:t xml:space="preserve"> </w:t>
      </w:r>
      <w:r w:rsidR="0006399E" w:rsidRPr="008B1ACE">
        <w:rPr>
          <w:rFonts w:ascii="Book Antiqua" w:hAnsi="Book Antiqua" w:cs="Times New Roman"/>
          <w:sz w:val="24"/>
          <w:szCs w:val="24"/>
        </w:rPr>
        <w:t xml:space="preserve">There was no difference </w:t>
      </w:r>
      <w:r w:rsidR="00BA53FA" w:rsidRPr="008B1ACE">
        <w:rPr>
          <w:rFonts w:ascii="Book Antiqua" w:hAnsi="Book Antiqua" w:cs="Times New Roman"/>
          <w:sz w:val="24"/>
          <w:szCs w:val="24"/>
        </w:rPr>
        <w:t xml:space="preserve">in </w:t>
      </w:r>
      <w:r w:rsidR="00424044" w:rsidRPr="008B1ACE">
        <w:rPr>
          <w:rFonts w:ascii="Book Antiqua" w:hAnsi="Book Antiqua" w:cs="Times New Roman"/>
          <w:sz w:val="24"/>
          <w:szCs w:val="24"/>
        </w:rPr>
        <w:t xml:space="preserve">the frequencies of </w:t>
      </w:r>
      <w:r w:rsidR="00F4426B" w:rsidRPr="008B1ACE">
        <w:rPr>
          <w:rFonts w:ascii="Book Antiqua" w:hAnsi="Book Antiqua" w:cs="Times New Roman"/>
          <w:sz w:val="24"/>
          <w:szCs w:val="24"/>
        </w:rPr>
        <w:t>CD56</w:t>
      </w:r>
      <w:r w:rsidR="00F4426B" w:rsidRPr="008B1ACE">
        <w:rPr>
          <w:rFonts w:ascii="Book Antiqua" w:hAnsi="Book Antiqua" w:cs="Times New Roman"/>
          <w:sz w:val="24"/>
          <w:szCs w:val="24"/>
          <w:vertAlign w:val="superscript"/>
        </w:rPr>
        <w:t>+</w:t>
      </w:r>
      <w:r w:rsidR="00771DF6" w:rsidRPr="008B1ACE">
        <w:rPr>
          <w:rFonts w:ascii="Book Antiqua" w:hAnsi="Book Antiqua" w:cs="Times New Roman"/>
          <w:sz w:val="24"/>
          <w:szCs w:val="24"/>
          <w:vertAlign w:val="superscript"/>
        </w:rPr>
        <w:t xml:space="preserve"> </w:t>
      </w:r>
      <w:r w:rsidR="00F4426B" w:rsidRPr="008B1ACE">
        <w:rPr>
          <w:rFonts w:ascii="Book Antiqua" w:hAnsi="Book Antiqua" w:cs="Times New Roman"/>
          <w:sz w:val="24"/>
          <w:szCs w:val="24"/>
        </w:rPr>
        <w:t>NK cells</w:t>
      </w:r>
      <w:r w:rsidR="00BA53FA" w:rsidRPr="008B1ACE">
        <w:rPr>
          <w:rFonts w:ascii="Book Antiqua" w:hAnsi="Book Antiqua" w:cs="Times New Roman"/>
          <w:sz w:val="24"/>
          <w:szCs w:val="24"/>
        </w:rPr>
        <w:t xml:space="preserve"> and CD56</w:t>
      </w:r>
      <w:r w:rsidR="00BA53FA" w:rsidRPr="008B1ACE">
        <w:rPr>
          <w:rFonts w:ascii="Book Antiqua" w:hAnsi="Book Antiqua" w:cs="Times New Roman"/>
          <w:sz w:val="24"/>
          <w:szCs w:val="24"/>
          <w:vertAlign w:val="superscript"/>
        </w:rPr>
        <w:t>dim</w:t>
      </w:r>
      <w:r w:rsidR="00BA53FA" w:rsidRPr="008B1ACE">
        <w:rPr>
          <w:rFonts w:ascii="Book Antiqua" w:hAnsi="Book Antiqua" w:cs="Times New Roman"/>
          <w:sz w:val="24"/>
          <w:szCs w:val="24"/>
        </w:rPr>
        <w:t xml:space="preserve"> NK cells</w:t>
      </w:r>
      <w:r w:rsidR="0006399E" w:rsidRPr="008B1ACE">
        <w:rPr>
          <w:rFonts w:ascii="Book Antiqua" w:hAnsi="Book Antiqua" w:cs="Times New Roman"/>
          <w:sz w:val="24"/>
          <w:szCs w:val="24"/>
        </w:rPr>
        <w:t xml:space="preserve"> between chronically HCV</w:t>
      </w:r>
      <w:r w:rsidR="001F1F6D" w:rsidRPr="008B1ACE">
        <w:rPr>
          <w:rFonts w:ascii="Book Antiqua" w:hAnsi="Book Antiqua" w:cs="Times New Roman"/>
          <w:sz w:val="24"/>
          <w:szCs w:val="24"/>
        </w:rPr>
        <w:t>-</w:t>
      </w:r>
      <w:r w:rsidR="0006399E" w:rsidRPr="008B1ACE">
        <w:rPr>
          <w:rFonts w:ascii="Book Antiqua" w:hAnsi="Book Antiqua" w:cs="Times New Roman"/>
          <w:sz w:val="24"/>
          <w:szCs w:val="24"/>
        </w:rPr>
        <w:t>infecte</w:t>
      </w:r>
      <w:r w:rsidR="00FB44B8" w:rsidRPr="008B1ACE">
        <w:rPr>
          <w:rFonts w:ascii="Book Antiqua" w:hAnsi="Book Antiqua" w:cs="Times New Roman"/>
          <w:sz w:val="24"/>
          <w:szCs w:val="24"/>
        </w:rPr>
        <w:t>d patien</w:t>
      </w:r>
      <w:r w:rsidR="00BB70C1" w:rsidRPr="008B1ACE">
        <w:rPr>
          <w:rFonts w:ascii="Book Antiqua" w:hAnsi="Book Antiqua" w:cs="Times New Roman"/>
          <w:sz w:val="24"/>
          <w:szCs w:val="24"/>
        </w:rPr>
        <w:t>ts and healthy controls</w:t>
      </w:r>
      <w:r w:rsidR="00255801" w:rsidRPr="008B1ACE">
        <w:rPr>
          <w:rFonts w:ascii="Book Antiqua" w:hAnsi="Book Antiqua" w:cs="Times New Roman"/>
          <w:sz w:val="24"/>
          <w:szCs w:val="24"/>
        </w:rPr>
        <w:t xml:space="preserve"> at baseline</w:t>
      </w:r>
      <w:r w:rsidR="00BB70C1" w:rsidRPr="008B1ACE">
        <w:rPr>
          <w:rFonts w:ascii="Book Antiqua" w:hAnsi="Book Antiqua" w:cs="Times New Roman"/>
          <w:sz w:val="24"/>
          <w:szCs w:val="24"/>
        </w:rPr>
        <w:t xml:space="preserve">. </w:t>
      </w:r>
      <w:r w:rsidR="00326AD9" w:rsidRPr="008B1ACE">
        <w:rPr>
          <w:rFonts w:ascii="Book Antiqua" w:hAnsi="Book Antiqua" w:cs="Times New Roman"/>
          <w:sz w:val="24"/>
          <w:szCs w:val="24"/>
        </w:rPr>
        <w:t xml:space="preserve">No differences were found </w:t>
      </w:r>
      <w:r w:rsidR="004C6DC6" w:rsidRPr="008B1ACE">
        <w:rPr>
          <w:rFonts w:ascii="Book Antiqua" w:hAnsi="Book Antiqua" w:cs="Times New Roman"/>
          <w:sz w:val="24"/>
          <w:szCs w:val="24"/>
        </w:rPr>
        <w:t>in</w:t>
      </w:r>
      <w:r w:rsidR="002377E9" w:rsidRPr="008B1ACE">
        <w:rPr>
          <w:rFonts w:ascii="Book Antiqua" w:hAnsi="Book Antiqua" w:cs="Times New Roman"/>
          <w:sz w:val="24"/>
          <w:szCs w:val="24"/>
        </w:rPr>
        <w:t xml:space="preserve"> the frequencies of</w:t>
      </w:r>
      <w:r w:rsidR="004C6DC6" w:rsidRPr="008B1ACE">
        <w:rPr>
          <w:rFonts w:ascii="Book Antiqua" w:hAnsi="Book Antiqua" w:cs="Times New Roman"/>
          <w:sz w:val="24"/>
          <w:szCs w:val="24"/>
        </w:rPr>
        <w:t xml:space="preserve"> CD56</w:t>
      </w:r>
      <w:r w:rsidR="004C6DC6" w:rsidRPr="008B1ACE">
        <w:rPr>
          <w:rFonts w:ascii="Book Antiqua" w:hAnsi="Book Antiqua" w:cs="Times New Roman"/>
          <w:sz w:val="24"/>
          <w:szCs w:val="24"/>
          <w:vertAlign w:val="superscript"/>
        </w:rPr>
        <w:t>+</w:t>
      </w:r>
      <w:r w:rsidR="00771DF6" w:rsidRPr="008B1ACE">
        <w:rPr>
          <w:rFonts w:ascii="Book Antiqua" w:hAnsi="Book Antiqua" w:cs="Times New Roman"/>
          <w:sz w:val="24"/>
          <w:szCs w:val="24"/>
          <w:vertAlign w:val="superscript"/>
        </w:rPr>
        <w:t xml:space="preserve"> </w:t>
      </w:r>
      <w:r w:rsidR="004C6DC6" w:rsidRPr="008B1ACE">
        <w:rPr>
          <w:rFonts w:ascii="Book Antiqua" w:hAnsi="Book Antiqua" w:cs="Times New Roman"/>
          <w:sz w:val="24"/>
          <w:szCs w:val="24"/>
        </w:rPr>
        <w:t>NK cells and CD56</w:t>
      </w:r>
      <w:r w:rsidR="004C6DC6" w:rsidRPr="008B1ACE">
        <w:rPr>
          <w:rFonts w:ascii="Book Antiqua" w:hAnsi="Book Antiqua" w:cs="Times New Roman"/>
          <w:sz w:val="24"/>
          <w:szCs w:val="24"/>
          <w:vertAlign w:val="superscript"/>
        </w:rPr>
        <w:t>dim</w:t>
      </w:r>
      <w:r w:rsidR="004C6DC6" w:rsidRPr="008B1ACE">
        <w:rPr>
          <w:rFonts w:ascii="Book Antiqua" w:hAnsi="Book Antiqua" w:cs="Times New Roman"/>
          <w:sz w:val="24"/>
          <w:szCs w:val="24"/>
        </w:rPr>
        <w:t xml:space="preserve"> NK cells </w:t>
      </w:r>
      <w:r w:rsidR="0001462F" w:rsidRPr="008B1ACE">
        <w:rPr>
          <w:rFonts w:ascii="Book Antiqua" w:hAnsi="Book Antiqua" w:cs="Times New Roman"/>
          <w:sz w:val="24"/>
          <w:szCs w:val="24"/>
        </w:rPr>
        <w:t xml:space="preserve">among </w:t>
      </w:r>
      <w:r w:rsidR="007E211E" w:rsidRPr="008B1ACE">
        <w:rPr>
          <w:rFonts w:ascii="Book Antiqua" w:hAnsi="Book Antiqua" w:cs="Times New Roman"/>
          <w:sz w:val="24"/>
          <w:szCs w:val="24"/>
        </w:rPr>
        <w:t>different time points</w:t>
      </w:r>
      <w:r w:rsidR="00E81126" w:rsidRPr="008B1ACE">
        <w:rPr>
          <w:rFonts w:ascii="Book Antiqua" w:hAnsi="Book Antiqua" w:cs="Times New Roman"/>
          <w:sz w:val="24"/>
          <w:szCs w:val="24"/>
        </w:rPr>
        <w:t xml:space="preserve"> during and after DAAs therapy</w:t>
      </w:r>
      <w:r w:rsidR="009437D7"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9437D7" w:rsidRPr="008B1ACE">
        <w:rPr>
          <w:rFonts w:ascii="Book Antiqua" w:hAnsi="Book Antiqua" w:cs="Times New Roman"/>
          <w:sz w:val="24"/>
          <w:szCs w:val="24"/>
        </w:rPr>
        <w:t xml:space="preserve"> 3</w:t>
      </w:r>
      <w:r w:rsidR="000A385D" w:rsidRPr="008B1ACE">
        <w:rPr>
          <w:rFonts w:ascii="Book Antiqua" w:hAnsi="Book Antiqua" w:cs="Times New Roman"/>
          <w:sz w:val="24"/>
          <w:szCs w:val="24"/>
        </w:rPr>
        <w:t>A</w:t>
      </w:r>
      <w:r w:rsidR="00C94E00">
        <w:rPr>
          <w:rFonts w:ascii="Book Antiqua" w:hAnsi="Book Antiqua" w:cs="Times New Roman" w:hint="eastAsia"/>
          <w:sz w:val="24"/>
          <w:szCs w:val="24"/>
        </w:rPr>
        <w:t xml:space="preserve"> and </w:t>
      </w:r>
      <w:r w:rsidR="000A385D" w:rsidRPr="008B1ACE">
        <w:rPr>
          <w:rFonts w:ascii="Book Antiqua" w:hAnsi="Book Antiqua" w:cs="Times New Roman"/>
          <w:sz w:val="24"/>
          <w:szCs w:val="24"/>
        </w:rPr>
        <w:t>C</w:t>
      </w:r>
      <w:r w:rsidR="009437D7" w:rsidRPr="008B1ACE">
        <w:rPr>
          <w:rFonts w:ascii="Book Antiqua" w:hAnsi="Book Antiqua" w:cs="Times New Roman"/>
          <w:sz w:val="24"/>
          <w:szCs w:val="24"/>
        </w:rPr>
        <w:t>)</w:t>
      </w:r>
      <w:r w:rsidR="005B7019" w:rsidRPr="008B1ACE">
        <w:rPr>
          <w:rFonts w:ascii="Book Antiqua" w:hAnsi="Book Antiqua" w:cs="Times New Roman"/>
          <w:sz w:val="24"/>
          <w:szCs w:val="24"/>
        </w:rPr>
        <w:t>.</w:t>
      </w:r>
    </w:p>
    <w:p w14:paraId="17559305" w14:textId="77777777" w:rsidR="005B7019" w:rsidRPr="008B1ACE" w:rsidRDefault="005B7019" w:rsidP="008B1ACE">
      <w:pPr>
        <w:adjustRightInd w:val="0"/>
        <w:snapToGrid w:val="0"/>
        <w:spacing w:line="360" w:lineRule="auto"/>
        <w:rPr>
          <w:rFonts w:ascii="Book Antiqua" w:hAnsi="Book Antiqua" w:cs="Times New Roman"/>
          <w:sz w:val="24"/>
          <w:szCs w:val="24"/>
        </w:rPr>
      </w:pPr>
    </w:p>
    <w:p w14:paraId="769089B9" w14:textId="26DBCE3E" w:rsidR="00D47013" w:rsidRPr="005B7019" w:rsidRDefault="00D47013" w:rsidP="008B1ACE">
      <w:pPr>
        <w:pStyle w:val="ListParagraph"/>
        <w:adjustRightInd w:val="0"/>
        <w:snapToGrid w:val="0"/>
        <w:spacing w:line="360" w:lineRule="auto"/>
        <w:ind w:firstLineChars="0" w:firstLine="0"/>
        <w:rPr>
          <w:rFonts w:ascii="Book Antiqua" w:eastAsia="SimSun" w:hAnsi="Book Antiqua" w:cs="Times New Roman"/>
          <w:b/>
          <w:i/>
          <w:sz w:val="24"/>
          <w:szCs w:val="24"/>
        </w:rPr>
      </w:pPr>
      <w:r w:rsidRPr="005B7019">
        <w:rPr>
          <w:rFonts w:ascii="Book Antiqua" w:hAnsi="Book Antiqua" w:cs="Times New Roman"/>
          <w:b/>
          <w:i/>
          <w:sz w:val="24"/>
          <w:szCs w:val="24"/>
        </w:rPr>
        <w:t xml:space="preserve">Effects of </w:t>
      </w:r>
      <w:r w:rsidRPr="005B7019">
        <w:rPr>
          <w:rFonts w:ascii="Book Antiqua" w:eastAsia="SimSun" w:hAnsi="Book Antiqua" w:cs="Times New Roman"/>
          <w:b/>
          <w:i/>
          <w:sz w:val="24"/>
          <w:szCs w:val="24"/>
        </w:rPr>
        <w:t>sofosbuvir/</w:t>
      </w:r>
      <w:r w:rsidR="002C2D35" w:rsidRPr="005B7019">
        <w:rPr>
          <w:rFonts w:ascii="Book Antiqua" w:eastAsia="SimSun" w:hAnsi="Book Antiqua" w:cs="Times New Roman"/>
          <w:b/>
          <w:i/>
          <w:sz w:val="24"/>
          <w:szCs w:val="24"/>
        </w:rPr>
        <w:t>l</w:t>
      </w:r>
      <w:r w:rsidRPr="005B7019">
        <w:rPr>
          <w:rFonts w:ascii="Book Antiqua" w:eastAsia="SimSun" w:hAnsi="Book Antiqua" w:cs="Times New Roman"/>
          <w:b/>
          <w:i/>
          <w:sz w:val="24"/>
          <w:szCs w:val="24"/>
        </w:rPr>
        <w:t xml:space="preserve">edipasvir therapy on NK cell </w:t>
      </w:r>
      <w:r w:rsidR="00B74F31" w:rsidRPr="005B7019">
        <w:rPr>
          <w:rFonts w:ascii="Book Antiqua" w:eastAsia="SimSun" w:hAnsi="Book Antiqua" w:cs="Times New Roman"/>
          <w:b/>
          <w:i/>
          <w:sz w:val="24"/>
          <w:szCs w:val="24"/>
        </w:rPr>
        <w:t>phe</w:t>
      </w:r>
      <w:r w:rsidR="00152929" w:rsidRPr="005B7019">
        <w:rPr>
          <w:rFonts w:ascii="Book Antiqua" w:eastAsia="SimSun" w:hAnsi="Book Antiqua" w:cs="Times New Roman"/>
          <w:b/>
          <w:i/>
          <w:sz w:val="24"/>
          <w:szCs w:val="24"/>
        </w:rPr>
        <w:t>n</w:t>
      </w:r>
      <w:r w:rsidR="00B74F31" w:rsidRPr="005B7019">
        <w:rPr>
          <w:rFonts w:ascii="Book Antiqua" w:eastAsia="SimSun" w:hAnsi="Book Antiqua" w:cs="Times New Roman"/>
          <w:b/>
          <w:i/>
          <w:sz w:val="24"/>
          <w:szCs w:val="24"/>
        </w:rPr>
        <w:t>otype</w:t>
      </w:r>
      <w:r w:rsidRPr="005B7019">
        <w:rPr>
          <w:rFonts w:ascii="Book Antiqua" w:eastAsia="SimSun" w:hAnsi="Book Antiqua" w:cs="Times New Roman"/>
          <w:b/>
          <w:i/>
          <w:sz w:val="24"/>
          <w:szCs w:val="24"/>
        </w:rPr>
        <w:t>s</w:t>
      </w:r>
    </w:p>
    <w:p w14:paraId="22007D96" w14:textId="4F2030E0" w:rsidR="00C86384" w:rsidRPr="008B1ACE" w:rsidRDefault="00C86384" w:rsidP="008B1ACE">
      <w:pPr>
        <w:pStyle w:val="ListParagraph"/>
        <w:adjustRightInd w:val="0"/>
        <w:snapToGrid w:val="0"/>
        <w:spacing w:line="360" w:lineRule="auto"/>
        <w:ind w:firstLineChars="0" w:firstLine="0"/>
        <w:rPr>
          <w:rFonts w:ascii="Book Antiqua" w:eastAsia="SimSun" w:hAnsi="Book Antiqua" w:cs="Times New Roman"/>
          <w:b/>
          <w:sz w:val="24"/>
          <w:szCs w:val="24"/>
        </w:rPr>
      </w:pPr>
      <w:r w:rsidRPr="008B1ACE">
        <w:rPr>
          <w:rFonts w:ascii="Book Antiqua" w:hAnsi="Book Antiqua" w:cs="Times New Roman"/>
          <w:sz w:val="24"/>
          <w:szCs w:val="24"/>
        </w:rPr>
        <w:t>To illustrate the effect of the rapid DAA-mediated decrease in HCV RNA levels on NK cells phenotype</w:t>
      </w:r>
      <w:r w:rsidR="005E1D08" w:rsidRPr="008B1ACE">
        <w:rPr>
          <w:rFonts w:ascii="Book Antiqua" w:hAnsi="Book Antiqua" w:cs="Times New Roman"/>
          <w:sz w:val="24"/>
          <w:szCs w:val="24"/>
        </w:rPr>
        <w:t>s</w:t>
      </w:r>
      <w:r w:rsidRPr="008B1ACE">
        <w:rPr>
          <w:rFonts w:ascii="Book Antiqua" w:hAnsi="Book Antiqua" w:cs="Times New Roman"/>
          <w:sz w:val="24"/>
          <w:szCs w:val="24"/>
        </w:rPr>
        <w:t>, we detected activating and inhibitory receptors on the surface of NK cells by multicolor flow cytometry</w:t>
      </w:r>
      <w:r w:rsidR="00135552"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135552" w:rsidRPr="008B1ACE">
        <w:rPr>
          <w:rFonts w:ascii="Book Antiqua" w:hAnsi="Book Antiqua" w:cs="Times New Roman"/>
          <w:sz w:val="24"/>
          <w:szCs w:val="24"/>
        </w:rPr>
        <w:t xml:space="preserve"> 2B)</w:t>
      </w:r>
      <w:r w:rsidR="00801383" w:rsidRPr="008B1ACE">
        <w:rPr>
          <w:rFonts w:ascii="Book Antiqua" w:hAnsi="Book Antiqua" w:cs="Times New Roman"/>
          <w:sz w:val="24"/>
          <w:szCs w:val="24"/>
        </w:rPr>
        <w:t>.</w:t>
      </w:r>
    </w:p>
    <w:p w14:paraId="07DEB53E" w14:textId="4982660A" w:rsidR="006164F8" w:rsidRPr="008B1ACE" w:rsidRDefault="00B30220" w:rsidP="005B7019">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Compared with uninfected healthy controls, t</w:t>
      </w:r>
      <w:r w:rsidR="002135A1" w:rsidRPr="008B1ACE">
        <w:rPr>
          <w:rFonts w:ascii="Book Antiqua" w:hAnsi="Book Antiqua" w:cs="Times New Roman"/>
          <w:sz w:val="24"/>
          <w:szCs w:val="24"/>
        </w:rPr>
        <w:t>he</w:t>
      </w:r>
      <w:r w:rsidR="00A17960" w:rsidRPr="008B1ACE">
        <w:rPr>
          <w:rFonts w:ascii="Book Antiqua" w:hAnsi="Book Antiqua" w:cs="Times New Roman"/>
          <w:sz w:val="24"/>
          <w:szCs w:val="24"/>
        </w:rPr>
        <w:t xml:space="preserve"> frequencies</w:t>
      </w:r>
      <w:r w:rsidR="0059774C" w:rsidRPr="008B1ACE">
        <w:rPr>
          <w:rFonts w:ascii="Book Antiqua" w:hAnsi="Book Antiqua" w:cs="Times New Roman"/>
          <w:sz w:val="24"/>
          <w:szCs w:val="24"/>
        </w:rPr>
        <w:t xml:space="preserve"> of the inhibitory NKG2A</w:t>
      </w:r>
      <w:r w:rsidR="00E12CBA" w:rsidRPr="008B1ACE">
        <w:rPr>
          <w:rFonts w:ascii="Book Antiqua" w:hAnsi="Book Antiqua" w:cs="Times New Roman"/>
          <w:sz w:val="24"/>
          <w:szCs w:val="24"/>
        </w:rPr>
        <w:t xml:space="preserve"> and </w:t>
      </w:r>
      <w:r w:rsidR="003640C0" w:rsidRPr="008B1ACE">
        <w:rPr>
          <w:rFonts w:ascii="Book Antiqua" w:hAnsi="Book Antiqua" w:cs="Times New Roman"/>
          <w:sz w:val="24"/>
          <w:szCs w:val="24"/>
        </w:rPr>
        <w:t>activ</w:t>
      </w:r>
      <w:r w:rsidR="00A7256C" w:rsidRPr="008B1ACE">
        <w:rPr>
          <w:rFonts w:ascii="Book Antiqua" w:hAnsi="Book Antiqua" w:cs="Times New Roman"/>
          <w:sz w:val="24"/>
          <w:szCs w:val="24"/>
        </w:rPr>
        <w:t>ating</w:t>
      </w:r>
      <w:r w:rsidR="00E12CBA" w:rsidRPr="008B1ACE">
        <w:rPr>
          <w:rFonts w:ascii="Book Antiqua" w:hAnsi="Book Antiqua" w:cs="Times New Roman"/>
          <w:sz w:val="24"/>
          <w:szCs w:val="24"/>
        </w:rPr>
        <w:t xml:space="preserve"> </w:t>
      </w:r>
      <w:r w:rsidR="00A87681" w:rsidRPr="008B1ACE">
        <w:rPr>
          <w:rFonts w:ascii="Book Antiqua" w:hAnsi="Book Antiqua" w:cs="Times New Roman"/>
          <w:sz w:val="24"/>
          <w:szCs w:val="24"/>
        </w:rPr>
        <w:t>NKp30</w:t>
      </w:r>
      <w:r w:rsidR="0059774C" w:rsidRPr="008B1ACE">
        <w:rPr>
          <w:rFonts w:ascii="Book Antiqua" w:hAnsi="Book Antiqua" w:cs="Times New Roman"/>
          <w:sz w:val="24"/>
          <w:szCs w:val="24"/>
        </w:rPr>
        <w:t xml:space="preserve"> on </w:t>
      </w:r>
      <w:r w:rsidR="00DD2B40" w:rsidRPr="008B1ACE">
        <w:rPr>
          <w:rFonts w:ascii="Book Antiqua" w:hAnsi="Book Antiqua" w:cs="Times New Roman"/>
          <w:sz w:val="24"/>
          <w:szCs w:val="24"/>
        </w:rPr>
        <w:t xml:space="preserve">NK cells </w:t>
      </w:r>
      <w:r w:rsidR="0056093A" w:rsidRPr="008B1ACE">
        <w:rPr>
          <w:rFonts w:ascii="Book Antiqua" w:hAnsi="Book Antiqua" w:cs="Times New Roman"/>
          <w:sz w:val="24"/>
          <w:szCs w:val="24"/>
        </w:rPr>
        <w:t>from</w:t>
      </w:r>
      <w:r w:rsidR="0059774C" w:rsidRPr="008B1ACE">
        <w:rPr>
          <w:rFonts w:ascii="Book Antiqua" w:hAnsi="Book Antiqua" w:cs="Times New Roman"/>
          <w:sz w:val="24"/>
          <w:szCs w:val="24"/>
        </w:rPr>
        <w:t xml:space="preserve"> </w:t>
      </w:r>
      <w:r w:rsidR="00832398" w:rsidRPr="008B1ACE">
        <w:rPr>
          <w:rFonts w:ascii="Book Antiqua" w:hAnsi="Book Antiqua" w:cs="Times New Roman"/>
          <w:sz w:val="24"/>
          <w:szCs w:val="24"/>
        </w:rPr>
        <w:t>CHC</w:t>
      </w:r>
      <w:r w:rsidR="0059774C" w:rsidRPr="008B1ACE">
        <w:rPr>
          <w:rFonts w:ascii="Book Antiqua" w:hAnsi="Book Antiqua" w:cs="Times New Roman"/>
          <w:sz w:val="24"/>
          <w:szCs w:val="24"/>
        </w:rPr>
        <w:t xml:space="preserve"> patients</w:t>
      </w:r>
      <w:r w:rsidR="00270AB4" w:rsidRPr="008B1ACE">
        <w:rPr>
          <w:rFonts w:ascii="Book Antiqua" w:hAnsi="Book Antiqua" w:cs="Times New Roman"/>
          <w:sz w:val="24"/>
          <w:szCs w:val="24"/>
        </w:rPr>
        <w:t xml:space="preserve"> were higher</w:t>
      </w:r>
      <w:r w:rsidR="00670FF4" w:rsidRPr="008B1ACE">
        <w:rPr>
          <w:rFonts w:ascii="Book Antiqua" w:hAnsi="Book Antiqua" w:cs="Times New Roman"/>
          <w:sz w:val="24"/>
          <w:szCs w:val="24"/>
        </w:rPr>
        <w:t xml:space="preserve"> </w:t>
      </w:r>
      <w:r w:rsidR="002E182E" w:rsidRPr="008B1ACE">
        <w:rPr>
          <w:rFonts w:ascii="Book Antiqua" w:hAnsi="Book Antiqua" w:cs="Times New Roman"/>
          <w:sz w:val="24"/>
          <w:szCs w:val="24"/>
        </w:rPr>
        <w:t xml:space="preserve">at baseline </w:t>
      </w:r>
      <w:bookmarkStart w:id="37" w:name="OLE_LINK2"/>
      <w:r w:rsidR="003805B5" w:rsidRPr="008B1ACE">
        <w:rPr>
          <w:rFonts w:ascii="Book Antiqua" w:hAnsi="Book Antiqua" w:cs="Times New Roman"/>
          <w:sz w:val="24"/>
          <w:szCs w:val="24"/>
        </w:rPr>
        <w:t>(</w:t>
      </w:r>
      <w:r w:rsidR="003805B5" w:rsidRPr="008B1ACE">
        <w:rPr>
          <w:rFonts w:ascii="Book Antiqua" w:eastAsia="SimSun" w:hAnsi="Book Antiqua" w:cs="Times New Roman"/>
          <w:i/>
          <w:sz w:val="24"/>
          <w:szCs w:val="24"/>
        </w:rPr>
        <w:t>P</w:t>
      </w:r>
      <w:r w:rsidR="003805B5" w:rsidRPr="008B1ACE">
        <w:rPr>
          <w:rFonts w:ascii="Book Antiqua" w:eastAsia="SimSun" w:hAnsi="Book Antiqua" w:cs="Times New Roman"/>
          <w:sz w:val="24"/>
          <w:szCs w:val="24"/>
        </w:rPr>
        <w:t xml:space="preserve"> </w:t>
      </w:r>
      <w:r w:rsidR="003805B5" w:rsidRPr="008B1ACE">
        <w:rPr>
          <w:rFonts w:ascii="Book Antiqua" w:hAnsi="Book Antiqua" w:cs="Times New Roman"/>
          <w:sz w:val="24"/>
          <w:szCs w:val="24"/>
        </w:rPr>
        <w:t>&lt; 0.001)</w:t>
      </w:r>
      <w:bookmarkEnd w:id="37"/>
      <w:r w:rsidR="003805B5" w:rsidRPr="008B1ACE">
        <w:rPr>
          <w:rFonts w:ascii="Book Antiqua" w:hAnsi="Book Antiqua" w:cs="Times New Roman"/>
          <w:sz w:val="24"/>
          <w:szCs w:val="24"/>
        </w:rPr>
        <w:t xml:space="preserve"> </w:t>
      </w:r>
      <w:r w:rsidR="00670FF4" w:rsidRPr="008B1ACE">
        <w:rPr>
          <w:rFonts w:ascii="Book Antiqua" w:hAnsi="Book Antiqua" w:cs="Times New Roman"/>
          <w:sz w:val="24"/>
          <w:szCs w:val="24"/>
        </w:rPr>
        <w:t>(</w:t>
      </w:r>
      <w:r w:rsidR="00A95CFB" w:rsidRPr="008B1ACE">
        <w:rPr>
          <w:rFonts w:ascii="Book Antiqua" w:hAnsi="Book Antiqua" w:cs="Times New Roman"/>
          <w:sz w:val="24"/>
          <w:szCs w:val="24"/>
        </w:rPr>
        <w:t>Figure</w:t>
      </w:r>
      <w:r w:rsidR="005B7019">
        <w:rPr>
          <w:rFonts w:ascii="Book Antiqua" w:hAnsi="Book Antiqua" w:cs="Times New Roman" w:hint="eastAsia"/>
          <w:sz w:val="24"/>
          <w:szCs w:val="24"/>
        </w:rPr>
        <w:t>s</w:t>
      </w:r>
      <w:r w:rsidR="005D1989" w:rsidRPr="008B1ACE">
        <w:rPr>
          <w:rFonts w:ascii="Book Antiqua" w:hAnsi="Book Antiqua" w:cs="Times New Roman"/>
          <w:sz w:val="24"/>
          <w:szCs w:val="24"/>
        </w:rPr>
        <w:t xml:space="preserve"> 4</w:t>
      </w:r>
      <w:r w:rsidR="00C5011D" w:rsidRPr="008B1ACE">
        <w:rPr>
          <w:rFonts w:ascii="Book Antiqua" w:hAnsi="Book Antiqua" w:cs="Times New Roman"/>
          <w:sz w:val="24"/>
          <w:szCs w:val="24"/>
        </w:rPr>
        <w:t>A</w:t>
      </w:r>
      <w:r w:rsidR="005B7019">
        <w:rPr>
          <w:rFonts w:ascii="Book Antiqua" w:hAnsi="Book Antiqua" w:cs="Times New Roman" w:hint="eastAsia"/>
          <w:sz w:val="24"/>
          <w:szCs w:val="24"/>
        </w:rPr>
        <w:t xml:space="preserve"> and</w:t>
      </w:r>
      <w:r w:rsidR="00C27A01" w:rsidRPr="008B1ACE">
        <w:rPr>
          <w:rFonts w:ascii="Book Antiqua" w:hAnsi="Book Antiqua" w:cs="Times New Roman"/>
          <w:sz w:val="24"/>
          <w:szCs w:val="24"/>
        </w:rPr>
        <w:t xml:space="preserve"> </w:t>
      </w:r>
      <w:r w:rsidR="0049218E" w:rsidRPr="008B1ACE">
        <w:rPr>
          <w:rFonts w:ascii="Book Antiqua" w:hAnsi="Book Antiqua" w:cs="Times New Roman"/>
          <w:sz w:val="24"/>
          <w:szCs w:val="24"/>
        </w:rPr>
        <w:t>5</w:t>
      </w:r>
      <w:r w:rsidR="00E95FA7" w:rsidRPr="008B1ACE">
        <w:rPr>
          <w:rFonts w:ascii="Book Antiqua" w:hAnsi="Book Antiqua" w:cs="Times New Roman"/>
          <w:sz w:val="24"/>
          <w:szCs w:val="24"/>
        </w:rPr>
        <w:t>A</w:t>
      </w:r>
      <w:r w:rsidR="00670FF4" w:rsidRPr="008B1ACE">
        <w:rPr>
          <w:rFonts w:ascii="Book Antiqua" w:hAnsi="Book Antiqua" w:cs="Times New Roman"/>
          <w:sz w:val="24"/>
          <w:szCs w:val="24"/>
        </w:rPr>
        <w:t>)</w:t>
      </w:r>
      <w:r w:rsidR="00801383" w:rsidRPr="008B1ACE">
        <w:rPr>
          <w:rFonts w:ascii="Book Antiqua" w:hAnsi="Book Antiqua" w:cs="Times New Roman"/>
          <w:sz w:val="24"/>
          <w:szCs w:val="24"/>
        </w:rPr>
        <w:t>.</w:t>
      </w:r>
      <w:r w:rsidR="0059774C" w:rsidRPr="008B1ACE">
        <w:rPr>
          <w:rFonts w:ascii="Book Antiqua" w:hAnsi="Book Antiqua" w:cs="Times New Roman"/>
          <w:sz w:val="24"/>
          <w:szCs w:val="24"/>
        </w:rPr>
        <w:t xml:space="preserve"> The </w:t>
      </w:r>
      <w:r w:rsidR="003712ED" w:rsidRPr="008B1ACE">
        <w:rPr>
          <w:rFonts w:ascii="Book Antiqua" w:hAnsi="Book Antiqua" w:cs="Times New Roman"/>
          <w:sz w:val="24"/>
          <w:szCs w:val="24"/>
        </w:rPr>
        <w:t>frequency</w:t>
      </w:r>
      <w:r w:rsidR="0059774C" w:rsidRPr="008B1ACE">
        <w:rPr>
          <w:rFonts w:ascii="Book Antiqua" w:hAnsi="Book Antiqua" w:cs="Times New Roman"/>
          <w:sz w:val="24"/>
          <w:szCs w:val="24"/>
        </w:rPr>
        <w:t xml:space="preserve"> and MFI of NKG2A </w:t>
      </w:r>
      <w:r w:rsidR="0077019C" w:rsidRPr="008B1ACE">
        <w:rPr>
          <w:rFonts w:ascii="Book Antiqua" w:hAnsi="Book Antiqua" w:cs="Times New Roman"/>
          <w:sz w:val="24"/>
          <w:szCs w:val="24"/>
        </w:rPr>
        <w:t xml:space="preserve">and the frequency of NKp30 </w:t>
      </w:r>
      <w:r w:rsidR="0059774C" w:rsidRPr="008B1ACE">
        <w:rPr>
          <w:rFonts w:ascii="Book Antiqua" w:hAnsi="Book Antiqua" w:cs="Times New Roman"/>
          <w:sz w:val="24"/>
          <w:szCs w:val="24"/>
        </w:rPr>
        <w:t xml:space="preserve">started to decline </w:t>
      </w:r>
      <w:r w:rsidR="00F21F1D" w:rsidRPr="008B1ACE">
        <w:rPr>
          <w:rFonts w:ascii="Book Antiqua" w:hAnsi="Book Antiqua" w:cs="Times New Roman"/>
          <w:sz w:val="24"/>
          <w:szCs w:val="24"/>
        </w:rPr>
        <w:t>at week 12 of treatment</w:t>
      </w:r>
      <w:r w:rsidR="00E43234" w:rsidRPr="008B1ACE">
        <w:rPr>
          <w:rFonts w:ascii="Book Antiqua" w:hAnsi="Book Antiqua" w:cs="Times New Roman"/>
          <w:sz w:val="24"/>
          <w:szCs w:val="24"/>
        </w:rPr>
        <w:t xml:space="preserve"> </w:t>
      </w:r>
      <w:r w:rsidR="00F21F1D" w:rsidRPr="008B1ACE">
        <w:rPr>
          <w:rFonts w:ascii="Book Antiqua" w:hAnsi="Book Antiqua" w:cs="Times New Roman"/>
          <w:sz w:val="24"/>
          <w:szCs w:val="24"/>
        </w:rPr>
        <w:t xml:space="preserve">and </w:t>
      </w:r>
      <w:r w:rsidR="0059774C" w:rsidRPr="008B1ACE">
        <w:rPr>
          <w:rFonts w:ascii="Book Antiqua" w:hAnsi="Book Antiqua" w:cs="Times New Roman"/>
          <w:sz w:val="24"/>
          <w:szCs w:val="24"/>
        </w:rPr>
        <w:t xml:space="preserve">reaching </w:t>
      </w:r>
      <w:r w:rsidR="00E43234" w:rsidRPr="008B1ACE">
        <w:rPr>
          <w:rFonts w:ascii="Book Antiqua" w:hAnsi="Book Antiqua" w:cs="Times New Roman"/>
          <w:sz w:val="24"/>
          <w:szCs w:val="24"/>
        </w:rPr>
        <w:t xml:space="preserve">to </w:t>
      </w:r>
      <w:r w:rsidR="0059774C" w:rsidRPr="008B1ACE">
        <w:rPr>
          <w:rFonts w:ascii="Book Antiqua" w:hAnsi="Book Antiqua" w:cs="Times New Roman"/>
          <w:sz w:val="24"/>
          <w:szCs w:val="24"/>
        </w:rPr>
        <w:t xml:space="preserve">levels similar to those of NK cells </w:t>
      </w:r>
      <w:r w:rsidR="00276F4B" w:rsidRPr="008B1ACE">
        <w:rPr>
          <w:rFonts w:ascii="Book Antiqua" w:hAnsi="Book Antiqua" w:cs="Times New Roman"/>
          <w:sz w:val="24"/>
          <w:szCs w:val="24"/>
        </w:rPr>
        <w:t>from healthy</w:t>
      </w:r>
      <w:r w:rsidR="0059774C" w:rsidRPr="008B1ACE">
        <w:rPr>
          <w:rFonts w:ascii="Book Antiqua" w:hAnsi="Book Antiqua" w:cs="Times New Roman"/>
          <w:sz w:val="24"/>
          <w:szCs w:val="24"/>
        </w:rPr>
        <w:t xml:space="preserve"> controls</w:t>
      </w:r>
      <w:r w:rsidR="00081DA8" w:rsidRPr="008B1ACE">
        <w:rPr>
          <w:rFonts w:ascii="Book Antiqua" w:hAnsi="Book Antiqua" w:cs="Times New Roman"/>
          <w:sz w:val="24"/>
          <w:szCs w:val="24"/>
        </w:rPr>
        <w:t xml:space="preserve"> at week Pt-12</w:t>
      </w:r>
      <w:r w:rsidR="00AB300B"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EC3249" w:rsidRPr="008B1ACE">
        <w:rPr>
          <w:rFonts w:ascii="Book Antiqua" w:hAnsi="Book Antiqua" w:cs="Times New Roman"/>
          <w:sz w:val="24"/>
          <w:szCs w:val="24"/>
        </w:rPr>
        <w:t xml:space="preserve"> </w:t>
      </w:r>
      <w:r w:rsidR="00CB56A8" w:rsidRPr="008B1ACE">
        <w:rPr>
          <w:rFonts w:ascii="Book Antiqua" w:hAnsi="Book Antiqua" w:cs="Times New Roman"/>
          <w:sz w:val="24"/>
          <w:szCs w:val="24"/>
        </w:rPr>
        <w:t>4</w:t>
      </w:r>
      <w:r w:rsidR="00F24C2B" w:rsidRPr="008B1ACE">
        <w:rPr>
          <w:rFonts w:ascii="Book Antiqua" w:hAnsi="Book Antiqua" w:cs="Times New Roman"/>
          <w:sz w:val="24"/>
          <w:szCs w:val="24"/>
        </w:rPr>
        <w:t>A</w:t>
      </w:r>
      <w:r w:rsidR="005B7019">
        <w:rPr>
          <w:rFonts w:ascii="Book Antiqua" w:hAnsi="Book Antiqua" w:cs="Times New Roman" w:hint="eastAsia"/>
          <w:sz w:val="24"/>
          <w:szCs w:val="24"/>
        </w:rPr>
        <w:t xml:space="preserve"> and </w:t>
      </w:r>
      <w:r w:rsidR="00F24C2B" w:rsidRPr="008B1ACE">
        <w:rPr>
          <w:rFonts w:ascii="Book Antiqua" w:hAnsi="Book Antiqua" w:cs="Times New Roman"/>
          <w:sz w:val="24"/>
          <w:szCs w:val="24"/>
        </w:rPr>
        <w:t>B</w:t>
      </w:r>
      <w:r w:rsidR="0077019C"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F24C2B" w:rsidRPr="008B1ACE">
        <w:rPr>
          <w:rFonts w:ascii="Book Antiqua" w:hAnsi="Book Antiqua" w:cs="Times New Roman"/>
          <w:sz w:val="24"/>
          <w:szCs w:val="24"/>
        </w:rPr>
        <w:t xml:space="preserve"> </w:t>
      </w:r>
      <w:r w:rsidR="0077019C" w:rsidRPr="008B1ACE">
        <w:rPr>
          <w:rFonts w:ascii="Book Antiqua" w:hAnsi="Book Antiqua" w:cs="Times New Roman"/>
          <w:sz w:val="24"/>
          <w:szCs w:val="24"/>
        </w:rPr>
        <w:t>5A</w:t>
      </w:r>
      <w:r w:rsidR="00AB300B" w:rsidRPr="008B1ACE">
        <w:rPr>
          <w:rFonts w:ascii="Book Antiqua" w:hAnsi="Book Antiqua" w:cs="Times New Roman"/>
          <w:sz w:val="24"/>
          <w:szCs w:val="24"/>
        </w:rPr>
        <w:t>).</w:t>
      </w:r>
      <w:r w:rsidR="0077019C" w:rsidRPr="008B1ACE">
        <w:rPr>
          <w:rFonts w:ascii="Book Antiqua" w:hAnsi="Book Antiqua" w:cs="Times New Roman"/>
          <w:sz w:val="24"/>
          <w:szCs w:val="24"/>
        </w:rPr>
        <w:t xml:space="preserve"> </w:t>
      </w:r>
      <w:r w:rsidR="006164F8" w:rsidRPr="008B1ACE">
        <w:rPr>
          <w:rFonts w:ascii="Book Antiqua" w:hAnsi="Book Antiqua" w:cs="Times New Roman"/>
          <w:sz w:val="24"/>
          <w:szCs w:val="24"/>
        </w:rPr>
        <w:t>However</w:t>
      </w:r>
      <w:r w:rsidR="0077019C" w:rsidRPr="008B1ACE">
        <w:rPr>
          <w:rFonts w:ascii="Book Antiqua" w:hAnsi="Book Antiqua" w:cs="Times New Roman"/>
          <w:sz w:val="24"/>
          <w:szCs w:val="24"/>
        </w:rPr>
        <w:t>,</w:t>
      </w:r>
      <w:r w:rsidR="006164F8" w:rsidRPr="008B1ACE">
        <w:rPr>
          <w:rFonts w:ascii="Book Antiqua" w:hAnsi="Book Antiqua" w:cs="Times New Roman"/>
          <w:sz w:val="24"/>
          <w:szCs w:val="24"/>
        </w:rPr>
        <w:t xml:space="preserve"> MFI of NKp30 </w:t>
      </w:r>
      <w:r w:rsidR="006164F8" w:rsidRPr="008B1ACE">
        <w:rPr>
          <w:rFonts w:ascii="Book Antiqua" w:hAnsi="Book Antiqua" w:cs="Times New Roman"/>
          <w:sz w:val="24"/>
          <w:szCs w:val="24"/>
        </w:rPr>
        <w:lastRenderedPageBreak/>
        <w:t xml:space="preserve">did not differ on NK cells </w:t>
      </w:r>
      <w:r w:rsidR="00D20164" w:rsidRPr="008B1ACE">
        <w:rPr>
          <w:rFonts w:ascii="Book Antiqua" w:hAnsi="Book Antiqua" w:cs="Times New Roman"/>
          <w:sz w:val="24"/>
          <w:szCs w:val="24"/>
        </w:rPr>
        <w:t>from CHC</w:t>
      </w:r>
      <w:r w:rsidR="006164F8" w:rsidRPr="008B1ACE">
        <w:rPr>
          <w:rFonts w:ascii="Book Antiqua" w:hAnsi="Book Antiqua" w:cs="Times New Roman"/>
          <w:sz w:val="24"/>
          <w:szCs w:val="24"/>
        </w:rPr>
        <w:t xml:space="preserve"> patients and healthy controls and did not change during </w:t>
      </w:r>
      <w:r w:rsidR="00A5762F" w:rsidRPr="008B1ACE">
        <w:rPr>
          <w:rFonts w:ascii="Book Antiqua" w:hAnsi="Book Antiqua" w:cs="Times New Roman"/>
          <w:sz w:val="24"/>
          <w:szCs w:val="24"/>
        </w:rPr>
        <w:t xml:space="preserve">and after </w:t>
      </w:r>
      <w:r w:rsidR="00FC222F" w:rsidRPr="008B1ACE">
        <w:rPr>
          <w:rFonts w:ascii="Book Antiqua" w:hAnsi="Book Antiqua" w:cs="Times New Roman"/>
          <w:sz w:val="24"/>
          <w:szCs w:val="24"/>
        </w:rPr>
        <w:t xml:space="preserve">the </w:t>
      </w:r>
      <w:r w:rsidR="001700B1" w:rsidRPr="008B1ACE">
        <w:rPr>
          <w:rFonts w:ascii="Book Antiqua" w:hAnsi="Book Antiqua" w:cs="Times New Roman"/>
          <w:sz w:val="24"/>
          <w:szCs w:val="24"/>
        </w:rPr>
        <w:t>end</w:t>
      </w:r>
      <w:r w:rsidR="00FC222F" w:rsidRPr="008B1ACE">
        <w:rPr>
          <w:rFonts w:ascii="Book Antiqua" w:hAnsi="Book Antiqua" w:cs="Times New Roman"/>
          <w:sz w:val="24"/>
          <w:szCs w:val="24"/>
        </w:rPr>
        <w:t xml:space="preserve"> of </w:t>
      </w:r>
      <w:r w:rsidR="006164F8" w:rsidRPr="008B1ACE">
        <w:rPr>
          <w:rFonts w:ascii="Book Antiqua" w:hAnsi="Book Antiqua" w:cs="Times New Roman"/>
          <w:sz w:val="24"/>
          <w:szCs w:val="24"/>
        </w:rPr>
        <w:t>s</w:t>
      </w:r>
      <w:r w:rsidR="006164F8" w:rsidRPr="008B1ACE">
        <w:rPr>
          <w:rFonts w:ascii="Book Antiqua" w:eastAsia="SimSun" w:hAnsi="Book Antiqua" w:cs="Times New Roman"/>
          <w:sz w:val="24"/>
          <w:szCs w:val="24"/>
        </w:rPr>
        <w:t xml:space="preserve">ofosbuvir/ledipasvir </w:t>
      </w:r>
      <w:r w:rsidR="008B4B08" w:rsidRPr="008B1ACE">
        <w:rPr>
          <w:rFonts w:ascii="Book Antiqua" w:eastAsia="SimSun" w:hAnsi="Book Antiqua" w:cs="Times New Roman"/>
          <w:sz w:val="24"/>
          <w:szCs w:val="24"/>
        </w:rPr>
        <w:t>t</w:t>
      </w:r>
      <w:r w:rsidR="006164F8" w:rsidRPr="008B1ACE">
        <w:rPr>
          <w:rFonts w:ascii="Book Antiqua" w:eastAsia="SimSun" w:hAnsi="Book Antiqua" w:cs="Times New Roman"/>
          <w:sz w:val="24"/>
          <w:szCs w:val="24"/>
        </w:rPr>
        <w:t>herapy</w:t>
      </w:r>
      <w:r w:rsidR="00F24C2B"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F24C2B" w:rsidRPr="008B1ACE">
        <w:rPr>
          <w:rFonts w:ascii="Book Antiqua" w:hAnsi="Book Antiqua" w:cs="Times New Roman"/>
          <w:sz w:val="24"/>
          <w:szCs w:val="24"/>
        </w:rPr>
        <w:t xml:space="preserve"> 5B)</w:t>
      </w:r>
      <w:r w:rsidR="006164F8" w:rsidRPr="008B1ACE">
        <w:rPr>
          <w:rFonts w:ascii="Book Antiqua" w:hAnsi="Book Antiqua" w:cs="Times New Roman"/>
          <w:sz w:val="24"/>
          <w:szCs w:val="24"/>
        </w:rPr>
        <w:t>.</w:t>
      </w:r>
      <w:r w:rsidR="00384604" w:rsidRPr="008B1ACE">
        <w:rPr>
          <w:rFonts w:ascii="Book Antiqua" w:hAnsi="Book Antiqua" w:cs="Times New Roman"/>
          <w:sz w:val="24"/>
          <w:szCs w:val="24"/>
        </w:rPr>
        <w:t xml:space="preserve"> </w:t>
      </w:r>
    </w:p>
    <w:p w14:paraId="05DBC586" w14:textId="5AD2D05A" w:rsidR="005D6914" w:rsidRPr="008B1ACE" w:rsidRDefault="00254CFB" w:rsidP="005B7019">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 xml:space="preserve">There were </w:t>
      </w:r>
      <w:r w:rsidR="005B1BCC" w:rsidRPr="008B1ACE">
        <w:rPr>
          <w:rFonts w:ascii="Book Antiqua" w:hAnsi="Book Antiqua" w:cs="Times New Roman"/>
          <w:sz w:val="24"/>
          <w:szCs w:val="24"/>
        </w:rPr>
        <w:t>no</w:t>
      </w:r>
      <w:r w:rsidRPr="008B1ACE">
        <w:rPr>
          <w:rFonts w:ascii="Book Antiqua" w:hAnsi="Book Antiqua" w:cs="Times New Roman"/>
          <w:sz w:val="24"/>
          <w:szCs w:val="24"/>
        </w:rPr>
        <w:t xml:space="preserve"> difference</w:t>
      </w:r>
      <w:r w:rsidR="005B1BCC" w:rsidRPr="008B1ACE">
        <w:rPr>
          <w:rFonts w:ascii="Book Antiqua" w:hAnsi="Book Antiqua" w:cs="Times New Roman"/>
          <w:sz w:val="24"/>
          <w:szCs w:val="24"/>
        </w:rPr>
        <w:t>s</w:t>
      </w:r>
      <w:r w:rsidRPr="008B1ACE">
        <w:rPr>
          <w:rFonts w:ascii="Book Antiqua" w:hAnsi="Book Antiqua" w:cs="Times New Roman"/>
          <w:sz w:val="24"/>
          <w:szCs w:val="24"/>
        </w:rPr>
        <w:t xml:space="preserve"> in frequenc</w:t>
      </w:r>
      <w:r w:rsidR="00F31DD5" w:rsidRPr="008B1ACE">
        <w:rPr>
          <w:rFonts w:ascii="Book Antiqua" w:hAnsi="Book Antiqua" w:cs="Times New Roman"/>
          <w:sz w:val="24"/>
          <w:szCs w:val="24"/>
        </w:rPr>
        <w:t>y</w:t>
      </w:r>
      <w:r w:rsidRPr="008B1ACE">
        <w:rPr>
          <w:rFonts w:ascii="Book Antiqua" w:hAnsi="Book Antiqua" w:cs="Times New Roman"/>
          <w:sz w:val="24"/>
          <w:szCs w:val="24"/>
        </w:rPr>
        <w:t xml:space="preserve"> of</w:t>
      </w:r>
      <w:r w:rsidR="005D6914" w:rsidRPr="008B1ACE">
        <w:rPr>
          <w:rFonts w:ascii="Book Antiqua" w:hAnsi="Book Antiqua" w:cs="Times New Roman"/>
          <w:sz w:val="24"/>
          <w:szCs w:val="24"/>
        </w:rPr>
        <w:t xml:space="preserve"> CD94</w:t>
      </w:r>
      <w:r w:rsidRPr="008B1ACE">
        <w:rPr>
          <w:rFonts w:ascii="Book Antiqua" w:hAnsi="Book Antiqua" w:cs="Times New Roman"/>
          <w:sz w:val="24"/>
          <w:szCs w:val="24"/>
          <w:vertAlign w:val="superscript"/>
        </w:rPr>
        <w:t>+</w:t>
      </w:r>
      <w:r w:rsidR="00F31DD5" w:rsidRPr="008B1ACE">
        <w:rPr>
          <w:rFonts w:ascii="Book Antiqua" w:hAnsi="Book Antiqua" w:cs="Times New Roman"/>
          <w:sz w:val="24"/>
          <w:szCs w:val="24"/>
          <w:vertAlign w:val="superscript"/>
        </w:rPr>
        <w:t xml:space="preserve"> </w:t>
      </w:r>
      <w:r w:rsidRPr="008B1ACE">
        <w:rPr>
          <w:rFonts w:ascii="Book Antiqua" w:hAnsi="Book Antiqua" w:cs="Times New Roman"/>
          <w:sz w:val="24"/>
          <w:szCs w:val="24"/>
        </w:rPr>
        <w:t>NK cells</w:t>
      </w:r>
      <w:r w:rsidR="005D6914"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between CHC patients </w:t>
      </w:r>
      <w:r w:rsidR="00A43EDE" w:rsidRPr="008B1ACE">
        <w:rPr>
          <w:rFonts w:ascii="Book Antiqua" w:hAnsi="Book Antiqua" w:cs="Times New Roman"/>
          <w:sz w:val="24"/>
          <w:szCs w:val="24"/>
        </w:rPr>
        <w:t xml:space="preserve">at baseline </w:t>
      </w:r>
      <w:r w:rsidRPr="008B1ACE">
        <w:rPr>
          <w:rFonts w:ascii="Book Antiqua" w:hAnsi="Book Antiqua" w:cs="Times New Roman"/>
          <w:sz w:val="24"/>
          <w:szCs w:val="24"/>
        </w:rPr>
        <w:t xml:space="preserve">and </w:t>
      </w:r>
      <w:r w:rsidR="008365F0" w:rsidRPr="008B1ACE">
        <w:rPr>
          <w:rFonts w:ascii="Book Antiqua" w:hAnsi="Book Antiqua" w:cs="Times New Roman"/>
          <w:sz w:val="24"/>
          <w:szCs w:val="24"/>
        </w:rPr>
        <w:t>healthy controls</w:t>
      </w:r>
      <w:r w:rsidR="007C046B" w:rsidRPr="008B1ACE">
        <w:rPr>
          <w:rFonts w:ascii="Book Antiqua" w:hAnsi="Book Antiqua" w:cs="Times New Roman"/>
          <w:sz w:val="24"/>
          <w:szCs w:val="24"/>
        </w:rPr>
        <w:t xml:space="preserve">, </w:t>
      </w:r>
      <w:r w:rsidR="005D6914" w:rsidRPr="008B1ACE">
        <w:rPr>
          <w:rFonts w:ascii="Book Antiqua" w:hAnsi="Book Antiqua" w:cs="Times New Roman"/>
          <w:sz w:val="24"/>
          <w:szCs w:val="24"/>
        </w:rPr>
        <w:t xml:space="preserve">and </w:t>
      </w:r>
      <w:r w:rsidR="007C046B" w:rsidRPr="008B1ACE">
        <w:rPr>
          <w:rFonts w:ascii="Book Antiqua" w:hAnsi="Book Antiqua" w:cs="Times New Roman"/>
          <w:sz w:val="24"/>
          <w:szCs w:val="24"/>
        </w:rPr>
        <w:t>frequenc</w:t>
      </w:r>
      <w:r w:rsidR="00F31DD5" w:rsidRPr="008B1ACE">
        <w:rPr>
          <w:rFonts w:ascii="Book Antiqua" w:hAnsi="Book Antiqua" w:cs="Times New Roman"/>
          <w:sz w:val="24"/>
          <w:szCs w:val="24"/>
        </w:rPr>
        <w:t>y</w:t>
      </w:r>
      <w:r w:rsidR="007C046B" w:rsidRPr="008B1ACE">
        <w:rPr>
          <w:rFonts w:ascii="Book Antiqua" w:hAnsi="Book Antiqua" w:cs="Times New Roman"/>
          <w:sz w:val="24"/>
          <w:szCs w:val="24"/>
        </w:rPr>
        <w:t xml:space="preserve"> of </w:t>
      </w:r>
      <w:r w:rsidR="00011EA8" w:rsidRPr="008B1ACE">
        <w:rPr>
          <w:rFonts w:ascii="Book Antiqua" w:hAnsi="Book Antiqua" w:cs="Times New Roman"/>
          <w:sz w:val="24"/>
          <w:szCs w:val="24"/>
        </w:rPr>
        <w:t>CD94</w:t>
      </w:r>
      <w:r w:rsidR="00011EA8" w:rsidRPr="008B1ACE">
        <w:rPr>
          <w:rFonts w:ascii="Book Antiqua" w:hAnsi="Book Antiqua" w:cs="Times New Roman"/>
          <w:sz w:val="24"/>
          <w:szCs w:val="24"/>
          <w:vertAlign w:val="superscript"/>
        </w:rPr>
        <w:t>+</w:t>
      </w:r>
      <w:r w:rsidR="00011EA8" w:rsidRPr="008B1ACE">
        <w:rPr>
          <w:rFonts w:ascii="Book Antiqua" w:hAnsi="Book Antiqua" w:cs="Times New Roman"/>
          <w:sz w:val="24"/>
          <w:szCs w:val="24"/>
        </w:rPr>
        <w:t xml:space="preserve">NK cells from </w:t>
      </w:r>
      <w:r w:rsidR="007C046B" w:rsidRPr="008B1ACE">
        <w:rPr>
          <w:rFonts w:ascii="Book Antiqua" w:hAnsi="Book Antiqua" w:cs="Times New Roman"/>
          <w:sz w:val="24"/>
          <w:szCs w:val="24"/>
        </w:rPr>
        <w:t xml:space="preserve">CHC patients </w:t>
      </w:r>
      <w:r w:rsidR="005D6914" w:rsidRPr="008B1ACE">
        <w:rPr>
          <w:rFonts w:ascii="Book Antiqua" w:hAnsi="Book Antiqua" w:cs="Times New Roman"/>
          <w:sz w:val="24"/>
          <w:szCs w:val="24"/>
        </w:rPr>
        <w:t xml:space="preserve">did not change </w:t>
      </w:r>
      <w:r w:rsidR="001D1D29" w:rsidRPr="008B1ACE">
        <w:rPr>
          <w:rFonts w:ascii="Book Antiqua" w:hAnsi="Book Antiqua" w:cs="Times New Roman"/>
          <w:sz w:val="24"/>
          <w:szCs w:val="24"/>
        </w:rPr>
        <w:t xml:space="preserve">significantly </w:t>
      </w:r>
      <w:r w:rsidR="005D6914" w:rsidRPr="008B1ACE">
        <w:rPr>
          <w:rFonts w:ascii="Book Antiqua" w:hAnsi="Book Antiqua" w:cs="Times New Roman"/>
          <w:sz w:val="24"/>
          <w:szCs w:val="24"/>
        </w:rPr>
        <w:t>during</w:t>
      </w:r>
      <w:r w:rsidR="003170E9" w:rsidRPr="008B1ACE">
        <w:rPr>
          <w:rFonts w:ascii="Book Antiqua" w:hAnsi="Book Antiqua" w:cs="Times New Roman"/>
          <w:sz w:val="24"/>
          <w:szCs w:val="24"/>
        </w:rPr>
        <w:t xml:space="preserve"> and after</w:t>
      </w:r>
      <w:r w:rsidR="00393DEE" w:rsidRPr="008B1ACE">
        <w:rPr>
          <w:rFonts w:ascii="Book Antiqua" w:hAnsi="Book Antiqua" w:cs="Times New Roman"/>
          <w:sz w:val="24"/>
          <w:szCs w:val="24"/>
        </w:rPr>
        <w:t xml:space="preserve"> </w:t>
      </w:r>
      <w:r w:rsidR="005D6914" w:rsidRPr="008B1ACE">
        <w:rPr>
          <w:rFonts w:ascii="Book Antiqua" w:hAnsi="Book Antiqua" w:cs="Times New Roman"/>
          <w:sz w:val="24"/>
          <w:szCs w:val="24"/>
        </w:rPr>
        <w:t>s</w:t>
      </w:r>
      <w:r w:rsidR="005D6914" w:rsidRPr="008B1ACE">
        <w:rPr>
          <w:rFonts w:ascii="Book Antiqua" w:eastAsia="SimSun" w:hAnsi="Book Antiqua" w:cs="Times New Roman"/>
          <w:sz w:val="24"/>
          <w:szCs w:val="24"/>
        </w:rPr>
        <w:t xml:space="preserve">ofosbuvir/ledipasvir </w:t>
      </w:r>
      <w:r w:rsidR="008B44B5" w:rsidRPr="008B1ACE">
        <w:rPr>
          <w:rFonts w:ascii="Book Antiqua" w:eastAsia="SimSun" w:hAnsi="Book Antiqua" w:cs="Times New Roman"/>
          <w:sz w:val="24"/>
          <w:szCs w:val="24"/>
        </w:rPr>
        <w:t>t</w:t>
      </w:r>
      <w:r w:rsidR="005D6914" w:rsidRPr="008B1ACE">
        <w:rPr>
          <w:rFonts w:ascii="Book Antiqua" w:eastAsia="SimSun" w:hAnsi="Book Antiqua" w:cs="Times New Roman"/>
          <w:sz w:val="24"/>
          <w:szCs w:val="24"/>
        </w:rPr>
        <w:t>herapy</w:t>
      </w:r>
      <w:r w:rsidR="00EC5CF9" w:rsidRPr="008B1ACE">
        <w:rPr>
          <w:rFonts w:ascii="Book Antiqua" w:eastAsia="SimSun" w:hAnsi="Book Antiqua" w:cs="Times New Roman"/>
          <w:sz w:val="24"/>
          <w:szCs w:val="24"/>
        </w:rPr>
        <w:t xml:space="preserve"> </w:t>
      </w:r>
      <w:r w:rsidR="00EC5CF9" w:rsidRPr="008B1ACE">
        <w:rPr>
          <w:rFonts w:ascii="Book Antiqua" w:hAnsi="Book Antiqua" w:cs="Times New Roman"/>
          <w:sz w:val="24"/>
          <w:szCs w:val="24"/>
        </w:rPr>
        <w:t>(</w:t>
      </w:r>
      <w:r w:rsidR="00A95CFB" w:rsidRPr="008B1ACE">
        <w:rPr>
          <w:rFonts w:ascii="Book Antiqua" w:hAnsi="Book Antiqua" w:cs="Times New Roman"/>
          <w:sz w:val="24"/>
          <w:szCs w:val="24"/>
        </w:rPr>
        <w:t>Figure</w:t>
      </w:r>
      <w:r w:rsidR="00EC5CF9" w:rsidRPr="008B1ACE">
        <w:rPr>
          <w:rFonts w:ascii="Book Antiqua" w:hAnsi="Book Antiqua" w:cs="Times New Roman"/>
          <w:sz w:val="24"/>
          <w:szCs w:val="24"/>
        </w:rPr>
        <w:t xml:space="preserve"> 4C)</w:t>
      </w:r>
      <w:r w:rsidR="005D6914" w:rsidRPr="008B1ACE">
        <w:rPr>
          <w:rFonts w:ascii="Book Antiqua" w:hAnsi="Book Antiqua" w:cs="Times New Roman"/>
          <w:sz w:val="24"/>
          <w:szCs w:val="24"/>
        </w:rPr>
        <w:t>.</w:t>
      </w:r>
      <w:r w:rsidR="003C0F1B" w:rsidRPr="008B1ACE">
        <w:rPr>
          <w:rFonts w:ascii="Book Antiqua" w:hAnsi="Book Antiqua" w:cs="Times New Roman"/>
          <w:sz w:val="24"/>
          <w:szCs w:val="24"/>
        </w:rPr>
        <w:t xml:space="preserve"> </w:t>
      </w:r>
      <w:r w:rsidR="00A51F50" w:rsidRPr="008B1ACE">
        <w:rPr>
          <w:rFonts w:ascii="Book Antiqua" w:hAnsi="Book Antiqua" w:cs="Times New Roman"/>
          <w:sz w:val="24"/>
          <w:szCs w:val="24"/>
        </w:rPr>
        <w:t xml:space="preserve">The </w:t>
      </w:r>
      <w:r w:rsidR="003C0F1B" w:rsidRPr="008B1ACE">
        <w:rPr>
          <w:rFonts w:ascii="Book Antiqua" w:hAnsi="Book Antiqua" w:cs="Times New Roman"/>
          <w:sz w:val="24"/>
          <w:szCs w:val="24"/>
        </w:rPr>
        <w:t xml:space="preserve">MFI of </w:t>
      </w:r>
      <w:r w:rsidR="00A51F50" w:rsidRPr="008B1ACE">
        <w:rPr>
          <w:rFonts w:ascii="Book Antiqua" w:hAnsi="Book Antiqua" w:cs="Times New Roman"/>
          <w:sz w:val="24"/>
          <w:szCs w:val="24"/>
        </w:rPr>
        <w:t>CD94</w:t>
      </w:r>
      <w:r w:rsidR="003C0F1B" w:rsidRPr="008B1ACE">
        <w:rPr>
          <w:rFonts w:ascii="Book Antiqua" w:hAnsi="Book Antiqua" w:cs="Times New Roman"/>
          <w:sz w:val="24"/>
          <w:szCs w:val="24"/>
        </w:rPr>
        <w:t xml:space="preserve"> started to decline in</w:t>
      </w:r>
      <w:r w:rsidR="00F831DF" w:rsidRPr="008B1ACE">
        <w:rPr>
          <w:rFonts w:ascii="Book Antiqua" w:hAnsi="Book Antiqua" w:cs="Times New Roman"/>
          <w:sz w:val="24"/>
          <w:szCs w:val="24"/>
        </w:rPr>
        <w:t xml:space="preserve"> CHC</w:t>
      </w:r>
      <w:r w:rsidR="003C0F1B" w:rsidRPr="008B1ACE">
        <w:rPr>
          <w:rFonts w:ascii="Book Antiqua" w:hAnsi="Book Antiqua" w:cs="Times New Roman"/>
          <w:sz w:val="24"/>
          <w:szCs w:val="24"/>
        </w:rPr>
        <w:t xml:space="preserve"> patients </w:t>
      </w:r>
      <w:r w:rsidR="001B48FB" w:rsidRPr="008B1ACE">
        <w:rPr>
          <w:rFonts w:ascii="Book Antiqua" w:hAnsi="Book Antiqua" w:cs="Times New Roman"/>
          <w:sz w:val="24"/>
          <w:szCs w:val="24"/>
        </w:rPr>
        <w:t xml:space="preserve">at </w:t>
      </w:r>
      <w:r w:rsidR="003C0F1B" w:rsidRPr="008B1ACE">
        <w:rPr>
          <w:rFonts w:ascii="Book Antiqua" w:hAnsi="Book Antiqua" w:cs="Times New Roman"/>
          <w:sz w:val="24"/>
          <w:szCs w:val="24"/>
        </w:rPr>
        <w:t xml:space="preserve">week 12 of treatment </w:t>
      </w:r>
      <w:r w:rsidR="00A51F50" w:rsidRPr="008B1ACE">
        <w:rPr>
          <w:rFonts w:ascii="Book Antiqua" w:hAnsi="Book Antiqua" w:cs="Times New Roman"/>
          <w:sz w:val="24"/>
          <w:szCs w:val="24"/>
        </w:rPr>
        <w:t xml:space="preserve">normalized </w:t>
      </w:r>
      <w:r w:rsidR="00921896" w:rsidRPr="008B1ACE">
        <w:rPr>
          <w:rFonts w:ascii="Book Antiqua" w:hAnsi="Book Antiqua" w:cs="Times New Roman"/>
          <w:sz w:val="24"/>
          <w:szCs w:val="24"/>
        </w:rPr>
        <w:t>at</w:t>
      </w:r>
      <w:r w:rsidR="00A51F50" w:rsidRPr="008B1ACE">
        <w:rPr>
          <w:rFonts w:ascii="Book Antiqua" w:hAnsi="Book Antiqua" w:cs="Times New Roman"/>
          <w:sz w:val="24"/>
          <w:szCs w:val="24"/>
        </w:rPr>
        <w:t xml:space="preserve"> week </w:t>
      </w:r>
      <w:r w:rsidR="00A83CBD" w:rsidRPr="008B1ACE">
        <w:rPr>
          <w:rFonts w:ascii="Book Antiqua" w:hAnsi="Book Antiqua" w:cs="Times New Roman"/>
          <w:sz w:val="24"/>
          <w:szCs w:val="24"/>
        </w:rPr>
        <w:t>Pt-</w:t>
      </w:r>
      <w:r w:rsidR="00A51F50" w:rsidRPr="008B1ACE">
        <w:rPr>
          <w:rFonts w:ascii="Book Antiqua" w:hAnsi="Book Antiqua" w:cs="Times New Roman"/>
          <w:sz w:val="24"/>
          <w:szCs w:val="24"/>
        </w:rPr>
        <w:t>24 on NK cells</w:t>
      </w:r>
      <w:r w:rsidR="00EC5CF9"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EC5CF9" w:rsidRPr="008B1ACE">
        <w:rPr>
          <w:rFonts w:ascii="Book Antiqua" w:hAnsi="Book Antiqua" w:cs="Times New Roman"/>
          <w:sz w:val="24"/>
          <w:szCs w:val="24"/>
        </w:rPr>
        <w:t xml:space="preserve"> 4D)</w:t>
      </w:r>
      <w:r w:rsidR="005E2EF5" w:rsidRPr="008B1ACE">
        <w:rPr>
          <w:rFonts w:ascii="Book Antiqua" w:hAnsi="Book Antiqua" w:cs="Times New Roman"/>
          <w:sz w:val="24"/>
          <w:szCs w:val="24"/>
        </w:rPr>
        <w:t>.</w:t>
      </w:r>
    </w:p>
    <w:p w14:paraId="5B35496B" w14:textId="708A7724" w:rsidR="00063E4E" w:rsidRPr="008B1ACE" w:rsidRDefault="00166D82" w:rsidP="005B7019">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There were no differen</w:t>
      </w:r>
      <w:r w:rsidR="00DC6C2C" w:rsidRPr="008B1ACE">
        <w:rPr>
          <w:rFonts w:ascii="Book Antiqua" w:hAnsi="Book Antiqua" w:cs="Times New Roman"/>
          <w:sz w:val="24"/>
          <w:szCs w:val="24"/>
        </w:rPr>
        <w:t>ces</w:t>
      </w:r>
      <w:r w:rsidRPr="008B1ACE">
        <w:rPr>
          <w:rFonts w:ascii="Book Antiqua" w:hAnsi="Book Antiqua" w:cs="Times New Roman"/>
          <w:sz w:val="24"/>
          <w:szCs w:val="24"/>
        </w:rPr>
        <w:t xml:space="preserve"> in the frequency and MFI of NKp46 </w:t>
      </w:r>
      <w:r w:rsidR="005977BF" w:rsidRPr="008B1ACE">
        <w:rPr>
          <w:rFonts w:ascii="Book Antiqua" w:hAnsi="Book Antiqua" w:cs="Times New Roman"/>
          <w:sz w:val="24"/>
          <w:szCs w:val="24"/>
        </w:rPr>
        <w:t xml:space="preserve">on NK cells </w:t>
      </w:r>
      <w:r w:rsidRPr="008B1ACE">
        <w:rPr>
          <w:rFonts w:ascii="Book Antiqua" w:hAnsi="Book Antiqua" w:cs="Times New Roman"/>
          <w:sz w:val="24"/>
          <w:szCs w:val="24"/>
        </w:rPr>
        <w:t xml:space="preserve">between healthy controls and CHC patients at baseline. </w:t>
      </w:r>
      <w:r w:rsidR="00CA39B5" w:rsidRPr="008B1ACE">
        <w:rPr>
          <w:rFonts w:ascii="Book Antiqua" w:hAnsi="Book Antiqua" w:cs="Times New Roman"/>
          <w:sz w:val="24"/>
          <w:szCs w:val="24"/>
        </w:rPr>
        <w:t xml:space="preserve">During DAAs treatment, </w:t>
      </w:r>
      <w:r w:rsidR="00063E4E" w:rsidRPr="008B1ACE">
        <w:rPr>
          <w:rFonts w:ascii="Book Antiqua" w:hAnsi="Book Antiqua" w:cs="Times New Roman"/>
          <w:sz w:val="24"/>
          <w:szCs w:val="24"/>
        </w:rPr>
        <w:t xml:space="preserve">there was a significant decline </w:t>
      </w:r>
      <w:r w:rsidR="007C1EC2" w:rsidRPr="008B1ACE">
        <w:rPr>
          <w:rFonts w:ascii="Book Antiqua" w:hAnsi="Book Antiqua" w:cs="Times New Roman"/>
          <w:sz w:val="24"/>
          <w:szCs w:val="24"/>
        </w:rPr>
        <w:t>in frequency</w:t>
      </w:r>
      <w:r w:rsidR="006F3047" w:rsidRPr="008B1ACE">
        <w:rPr>
          <w:rFonts w:ascii="Book Antiqua" w:hAnsi="Book Antiqua" w:cs="Times New Roman"/>
          <w:sz w:val="24"/>
          <w:szCs w:val="24"/>
        </w:rPr>
        <w:t xml:space="preserve"> </w:t>
      </w:r>
      <w:r w:rsidR="007C1EC2" w:rsidRPr="008B1ACE">
        <w:rPr>
          <w:rFonts w:ascii="Book Antiqua" w:hAnsi="Book Antiqua" w:cs="Times New Roman"/>
          <w:sz w:val="24"/>
          <w:szCs w:val="24"/>
        </w:rPr>
        <w:t xml:space="preserve">of NKp46 </w:t>
      </w:r>
      <w:r w:rsidR="00CA39B5" w:rsidRPr="008B1ACE">
        <w:rPr>
          <w:rFonts w:ascii="Book Antiqua" w:hAnsi="Book Antiqua" w:cs="Times New Roman"/>
          <w:sz w:val="24"/>
          <w:szCs w:val="24"/>
        </w:rPr>
        <w:t>on NK cells at</w:t>
      </w:r>
      <w:r w:rsidR="00974ADE" w:rsidRPr="008B1ACE">
        <w:rPr>
          <w:rFonts w:ascii="Book Antiqua" w:hAnsi="Book Antiqua" w:cs="Times New Roman"/>
          <w:sz w:val="24"/>
          <w:szCs w:val="24"/>
        </w:rPr>
        <w:t xml:space="preserve"> </w:t>
      </w:r>
      <w:r w:rsidR="00CA39B5" w:rsidRPr="008B1ACE">
        <w:rPr>
          <w:rFonts w:ascii="Book Antiqua" w:hAnsi="Book Antiqua" w:cs="Times New Roman"/>
          <w:sz w:val="24"/>
          <w:szCs w:val="24"/>
        </w:rPr>
        <w:t>week</w:t>
      </w:r>
      <w:r w:rsidR="00974ADE" w:rsidRPr="008B1ACE">
        <w:rPr>
          <w:rFonts w:ascii="Book Antiqua" w:hAnsi="Book Antiqua" w:cs="Times New Roman"/>
          <w:sz w:val="24"/>
          <w:szCs w:val="24"/>
        </w:rPr>
        <w:t xml:space="preserve"> 8 and</w:t>
      </w:r>
      <w:r w:rsidR="00052FBA" w:rsidRPr="008B1ACE">
        <w:rPr>
          <w:rFonts w:ascii="Book Antiqua" w:hAnsi="Book Antiqua" w:cs="Times New Roman"/>
          <w:sz w:val="24"/>
          <w:szCs w:val="24"/>
        </w:rPr>
        <w:t xml:space="preserve"> week</w:t>
      </w:r>
      <w:r w:rsidR="00974ADE" w:rsidRPr="008B1ACE">
        <w:rPr>
          <w:rFonts w:ascii="Book Antiqua" w:hAnsi="Book Antiqua" w:cs="Times New Roman"/>
          <w:sz w:val="24"/>
          <w:szCs w:val="24"/>
        </w:rPr>
        <w:t xml:space="preserve"> 12</w:t>
      </w:r>
      <w:r w:rsidR="00CA39B5" w:rsidRPr="008B1ACE">
        <w:rPr>
          <w:rFonts w:ascii="Book Antiqua" w:hAnsi="Book Antiqua" w:cs="Times New Roman"/>
          <w:sz w:val="24"/>
          <w:szCs w:val="24"/>
        </w:rPr>
        <w:t>,</w:t>
      </w:r>
      <w:r w:rsidR="000A635E" w:rsidRPr="008B1ACE">
        <w:rPr>
          <w:rFonts w:ascii="Book Antiqua" w:hAnsi="Book Antiqua" w:cs="Times New Roman"/>
          <w:sz w:val="24"/>
          <w:szCs w:val="24"/>
        </w:rPr>
        <w:t xml:space="preserve"> but NKp46 expression level increased to those of uninfected controls at week</w:t>
      </w:r>
      <w:r w:rsidR="00A83CBD" w:rsidRPr="008B1ACE">
        <w:rPr>
          <w:rFonts w:ascii="Book Antiqua" w:hAnsi="Book Antiqua" w:cs="Times New Roman"/>
          <w:sz w:val="24"/>
          <w:szCs w:val="24"/>
        </w:rPr>
        <w:t xml:space="preserve"> Pt-12 </w:t>
      </w:r>
      <w:r w:rsidR="000A635E" w:rsidRPr="008B1ACE">
        <w:rPr>
          <w:rFonts w:ascii="Book Antiqua" w:hAnsi="Book Antiqua" w:cs="Times New Roman"/>
          <w:sz w:val="24"/>
          <w:szCs w:val="24"/>
        </w:rPr>
        <w:t xml:space="preserve">and week </w:t>
      </w:r>
      <w:r w:rsidR="00A83CBD" w:rsidRPr="008B1ACE">
        <w:rPr>
          <w:rFonts w:ascii="Book Antiqua" w:hAnsi="Book Antiqua" w:cs="Times New Roman"/>
          <w:sz w:val="24"/>
          <w:szCs w:val="24"/>
        </w:rPr>
        <w:t>Pt-24</w:t>
      </w:r>
      <w:r w:rsidR="00B9497C"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704C42" w:rsidRPr="008B1ACE">
        <w:rPr>
          <w:rFonts w:ascii="Book Antiqua" w:hAnsi="Book Antiqua" w:cs="Times New Roman"/>
          <w:sz w:val="24"/>
          <w:szCs w:val="24"/>
        </w:rPr>
        <w:t xml:space="preserve"> </w:t>
      </w:r>
      <w:r w:rsidR="003D29A2" w:rsidRPr="008B1ACE">
        <w:rPr>
          <w:rFonts w:ascii="Book Antiqua" w:hAnsi="Book Antiqua" w:cs="Times New Roman"/>
          <w:sz w:val="24"/>
          <w:szCs w:val="24"/>
        </w:rPr>
        <w:t>5</w:t>
      </w:r>
      <w:r w:rsidR="00EC5CF9" w:rsidRPr="008B1ACE">
        <w:rPr>
          <w:rFonts w:ascii="Book Antiqua" w:hAnsi="Book Antiqua" w:cs="Times New Roman"/>
          <w:sz w:val="24"/>
          <w:szCs w:val="24"/>
        </w:rPr>
        <w:t>C</w:t>
      </w:r>
      <w:r w:rsidR="005B7019">
        <w:rPr>
          <w:rFonts w:ascii="Book Antiqua" w:hAnsi="Book Antiqua" w:cs="Times New Roman" w:hint="eastAsia"/>
          <w:sz w:val="24"/>
          <w:szCs w:val="24"/>
        </w:rPr>
        <w:t xml:space="preserve"> and </w:t>
      </w:r>
      <w:r w:rsidR="00EC5CF9" w:rsidRPr="008B1ACE">
        <w:rPr>
          <w:rFonts w:ascii="Book Antiqua" w:hAnsi="Book Antiqua" w:cs="Times New Roman"/>
          <w:sz w:val="24"/>
          <w:szCs w:val="24"/>
        </w:rPr>
        <w:t>D</w:t>
      </w:r>
      <w:r w:rsidR="00B9497C" w:rsidRPr="008B1ACE">
        <w:rPr>
          <w:rFonts w:ascii="Book Antiqua" w:hAnsi="Book Antiqua" w:cs="Times New Roman"/>
          <w:sz w:val="24"/>
          <w:szCs w:val="24"/>
        </w:rPr>
        <w:t>)</w:t>
      </w:r>
      <w:r w:rsidR="000A635E" w:rsidRPr="008B1ACE">
        <w:rPr>
          <w:rFonts w:ascii="Book Antiqua" w:hAnsi="Book Antiqua" w:cs="Times New Roman"/>
          <w:sz w:val="24"/>
          <w:szCs w:val="24"/>
        </w:rPr>
        <w:t xml:space="preserve">. </w:t>
      </w:r>
    </w:p>
    <w:p w14:paraId="264E805D" w14:textId="42E090A8" w:rsidR="000344EC" w:rsidRDefault="000344EC" w:rsidP="005B7019">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 xml:space="preserve">Frequencies and MFI of NKp44, NKG2C and NKG2D on NK cells from CHC patients </w:t>
      </w:r>
      <w:r w:rsidR="00AB7D45" w:rsidRPr="008B1ACE">
        <w:rPr>
          <w:rFonts w:ascii="Book Antiqua" w:hAnsi="Book Antiqua" w:cs="Times New Roman"/>
          <w:sz w:val="24"/>
          <w:szCs w:val="24"/>
        </w:rPr>
        <w:t xml:space="preserve">at baseline </w:t>
      </w:r>
      <w:r w:rsidRPr="008B1ACE">
        <w:rPr>
          <w:rFonts w:ascii="Book Antiqua" w:hAnsi="Book Antiqua" w:cs="Times New Roman"/>
          <w:sz w:val="24"/>
          <w:szCs w:val="24"/>
        </w:rPr>
        <w:t xml:space="preserve">did not differ from those </w:t>
      </w:r>
      <w:r w:rsidR="002E79D6" w:rsidRPr="008B1ACE">
        <w:rPr>
          <w:rFonts w:ascii="Book Antiqua" w:hAnsi="Book Antiqua" w:cs="Times New Roman"/>
          <w:sz w:val="24"/>
          <w:szCs w:val="24"/>
        </w:rPr>
        <w:t>from</w:t>
      </w:r>
      <w:r w:rsidRPr="008B1ACE">
        <w:rPr>
          <w:rFonts w:ascii="Book Antiqua" w:hAnsi="Book Antiqua" w:cs="Times New Roman"/>
          <w:sz w:val="24"/>
          <w:szCs w:val="24"/>
        </w:rPr>
        <w:t xml:space="preserve"> healthy controls and did not change during</w:t>
      </w:r>
      <w:r w:rsidR="00B43C0A" w:rsidRPr="008B1ACE">
        <w:rPr>
          <w:rFonts w:ascii="Book Antiqua" w:hAnsi="Book Antiqua" w:cs="Times New Roman"/>
          <w:sz w:val="24"/>
          <w:szCs w:val="24"/>
        </w:rPr>
        <w:t xml:space="preserve"> and after</w:t>
      </w:r>
      <w:r w:rsidRPr="008B1ACE">
        <w:rPr>
          <w:rFonts w:ascii="Book Antiqua" w:hAnsi="Book Antiqua" w:cs="Times New Roman"/>
          <w:sz w:val="24"/>
          <w:szCs w:val="24"/>
        </w:rPr>
        <w:t xml:space="preserve"> s</w:t>
      </w:r>
      <w:r w:rsidRPr="008B1ACE">
        <w:rPr>
          <w:rFonts w:ascii="Book Antiqua" w:eastAsia="SimSun" w:hAnsi="Book Antiqua" w:cs="Times New Roman"/>
          <w:sz w:val="24"/>
          <w:szCs w:val="24"/>
        </w:rPr>
        <w:t>ofosbuvir/ledipasvir</w:t>
      </w:r>
      <w:r w:rsidRPr="008B1ACE">
        <w:rPr>
          <w:rFonts w:ascii="Book Antiqua" w:hAnsi="Book Antiqua" w:cs="Times New Roman"/>
          <w:sz w:val="24"/>
          <w:szCs w:val="24"/>
        </w:rPr>
        <w:t xml:space="preserve"> therapy.</w:t>
      </w:r>
    </w:p>
    <w:p w14:paraId="0B099E09" w14:textId="77777777" w:rsidR="005B7019" w:rsidRPr="008B1ACE" w:rsidRDefault="005B7019" w:rsidP="005B7019">
      <w:pPr>
        <w:adjustRightInd w:val="0"/>
        <w:snapToGrid w:val="0"/>
        <w:spacing w:line="360" w:lineRule="auto"/>
        <w:ind w:firstLineChars="100" w:firstLine="240"/>
        <w:rPr>
          <w:rFonts w:ascii="Book Antiqua" w:hAnsi="Book Antiqua" w:cs="Times New Roman"/>
          <w:sz w:val="24"/>
          <w:szCs w:val="24"/>
        </w:rPr>
      </w:pPr>
    </w:p>
    <w:p w14:paraId="2C9F383E" w14:textId="1A4020C4" w:rsidR="00A32C16" w:rsidRPr="005B7019" w:rsidRDefault="00A32C16" w:rsidP="008B1ACE">
      <w:pPr>
        <w:pStyle w:val="ListParagraph"/>
        <w:adjustRightInd w:val="0"/>
        <w:snapToGrid w:val="0"/>
        <w:spacing w:line="360" w:lineRule="auto"/>
        <w:ind w:firstLineChars="0" w:firstLine="0"/>
        <w:rPr>
          <w:rFonts w:ascii="Book Antiqua" w:eastAsia="SimSun" w:hAnsi="Book Antiqua" w:cs="Times New Roman"/>
          <w:b/>
          <w:i/>
          <w:sz w:val="24"/>
          <w:szCs w:val="24"/>
        </w:rPr>
      </w:pPr>
      <w:r w:rsidRPr="005B7019">
        <w:rPr>
          <w:rFonts w:ascii="Book Antiqua" w:eastAsia="SimSun" w:hAnsi="Book Antiqua" w:cs="Times New Roman"/>
          <w:b/>
          <w:i/>
          <w:sz w:val="24"/>
          <w:szCs w:val="24"/>
        </w:rPr>
        <w:t>Effect</w:t>
      </w:r>
      <w:r w:rsidR="006A3F5F" w:rsidRPr="005B7019">
        <w:rPr>
          <w:rFonts w:ascii="Book Antiqua" w:eastAsia="SimSun" w:hAnsi="Book Antiqua" w:cs="Times New Roman"/>
          <w:b/>
          <w:i/>
          <w:sz w:val="24"/>
          <w:szCs w:val="24"/>
        </w:rPr>
        <w:t>s</w:t>
      </w:r>
      <w:r w:rsidRPr="005B7019">
        <w:rPr>
          <w:rFonts w:ascii="Book Antiqua" w:eastAsia="SimSun" w:hAnsi="Book Antiqua" w:cs="Times New Roman"/>
          <w:b/>
          <w:i/>
          <w:sz w:val="24"/>
          <w:szCs w:val="24"/>
        </w:rPr>
        <w:t xml:space="preserve"> of </w:t>
      </w:r>
      <w:r w:rsidR="00EF0D7A" w:rsidRPr="005B7019">
        <w:rPr>
          <w:rFonts w:ascii="Book Antiqua" w:eastAsia="SimSun" w:hAnsi="Book Antiqua" w:cs="Times New Roman"/>
          <w:b/>
          <w:i/>
          <w:sz w:val="24"/>
          <w:szCs w:val="24"/>
        </w:rPr>
        <w:t>s</w:t>
      </w:r>
      <w:r w:rsidR="00341833" w:rsidRPr="005B7019">
        <w:rPr>
          <w:rFonts w:ascii="Book Antiqua" w:eastAsia="SimSun" w:hAnsi="Book Antiqua" w:cs="Times New Roman"/>
          <w:b/>
          <w:i/>
          <w:sz w:val="24"/>
          <w:szCs w:val="24"/>
        </w:rPr>
        <w:t>ofosbuvir/</w:t>
      </w:r>
      <w:r w:rsidR="00EF0D7A" w:rsidRPr="005B7019">
        <w:rPr>
          <w:rFonts w:ascii="Book Antiqua" w:eastAsia="SimSun" w:hAnsi="Book Antiqua" w:cs="Times New Roman"/>
          <w:b/>
          <w:i/>
          <w:sz w:val="24"/>
          <w:szCs w:val="24"/>
        </w:rPr>
        <w:t>l</w:t>
      </w:r>
      <w:r w:rsidR="00341833" w:rsidRPr="005B7019">
        <w:rPr>
          <w:rFonts w:ascii="Book Antiqua" w:eastAsia="SimSun" w:hAnsi="Book Antiqua" w:cs="Times New Roman"/>
          <w:b/>
          <w:i/>
          <w:sz w:val="24"/>
          <w:szCs w:val="24"/>
        </w:rPr>
        <w:t xml:space="preserve">edipasvir </w:t>
      </w:r>
      <w:r w:rsidR="00EF0D7A" w:rsidRPr="005B7019">
        <w:rPr>
          <w:rFonts w:ascii="Book Antiqua" w:eastAsia="SimSun" w:hAnsi="Book Antiqua" w:cs="Times New Roman"/>
          <w:b/>
          <w:i/>
          <w:sz w:val="24"/>
          <w:szCs w:val="24"/>
        </w:rPr>
        <w:t>t</w:t>
      </w:r>
      <w:r w:rsidR="00341833" w:rsidRPr="005B7019">
        <w:rPr>
          <w:rFonts w:ascii="Book Antiqua" w:eastAsia="SimSun" w:hAnsi="Book Antiqua" w:cs="Times New Roman"/>
          <w:b/>
          <w:i/>
          <w:sz w:val="24"/>
          <w:szCs w:val="24"/>
        </w:rPr>
        <w:t>herapy on NK cell</w:t>
      </w:r>
      <w:r w:rsidR="008F0096" w:rsidRPr="005B7019">
        <w:rPr>
          <w:rFonts w:ascii="Book Antiqua" w:eastAsia="SimSun" w:hAnsi="Book Antiqua" w:cs="Times New Roman"/>
          <w:b/>
          <w:i/>
          <w:sz w:val="24"/>
          <w:szCs w:val="24"/>
        </w:rPr>
        <w:t>s</w:t>
      </w:r>
      <w:r w:rsidR="00341833" w:rsidRPr="005B7019">
        <w:rPr>
          <w:rFonts w:ascii="Book Antiqua" w:eastAsia="SimSun" w:hAnsi="Book Antiqua" w:cs="Times New Roman"/>
          <w:b/>
          <w:i/>
          <w:sz w:val="24"/>
          <w:szCs w:val="24"/>
        </w:rPr>
        <w:t xml:space="preserve"> function</w:t>
      </w:r>
    </w:p>
    <w:p w14:paraId="733D6ECC" w14:textId="31F354C5" w:rsidR="00941CB7" w:rsidRDefault="00F96C68"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T</w:t>
      </w:r>
      <w:r w:rsidR="003C6BF7" w:rsidRPr="008B1ACE">
        <w:rPr>
          <w:rFonts w:ascii="Book Antiqua" w:hAnsi="Book Antiqua" w:cs="Times New Roman"/>
          <w:sz w:val="24"/>
          <w:szCs w:val="24"/>
        </w:rPr>
        <w:t>he frequenc</w:t>
      </w:r>
      <w:r w:rsidR="00F513D8" w:rsidRPr="008B1ACE">
        <w:rPr>
          <w:rFonts w:ascii="Book Antiqua" w:hAnsi="Book Antiqua" w:cs="Times New Roman"/>
          <w:sz w:val="24"/>
          <w:szCs w:val="24"/>
        </w:rPr>
        <w:t>y</w:t>
      </w:r>
      <w:r w:rsidR="003C6BF7" w:rsidRPr="008B1ACE">
        <w:rPr>
          <w:rFonts w:ascii="Book Antiqua" w:hAnsi="Book Antiqua" w:cs="Times New Roman"/>
          <w:sz w:val="24"/>
          <w:szCs w:val="24"/>
        </w:rPr>
        <w:t xml:space="preserve"> </w:t>
      </w:r>
      <w:r w:rsidR="007372A8" w:rsidRPr="008B1ACE">
        <w:rPr>
          <w:rFonts w:ascii="Book Antiqua" w:hAnsi="Book Antiqua" w:cs="Times New Roman"/>
          <w:sz w:val="24"/>
          <w:szCs w:val="24"/>
        </w:rPr>
        <w:t xml:space="preserve">and MFI </w:t>
      </w:r>
      <w:r w:rsidR="003C6BF7" w:rsidRPr="008B1ACE">
        <w:rPr>
          <w:rFonts w:ascii="Book Antiqua" w:hAnsi="Book Antiqua" w:cs="Times New Roman"/>
          <w:sz w:val="24"/>
          <w:szCs w:val="24"/>
        </w:rPr>
        <w:t xml:space="preserve">of </w:t>
      </w:r>
      <w:r w:rsidR="005706ED" w:rsidRPr="008B1ACE">
        <w:rPr>
          <w:rFonts w:ascii="Book Antiqua" w:hAnsi="Book Antiqua" w:cs="Times New Roman"/>
          <w:sz w:val="24"/>
          <w:szCs w:val="24"/>
        </w:rPr>
        <w:t>IFN-γ</w:t>
      </w:r>
      <w:r w:rsidR="005706ED" w:rsidRPr="008B1ACE">
        <w:rPr>
          <w:rFonts w:ascii="Book Antiqua" w:hAnsi="Book Antiqua" w:cs="Times New Roman"/>
          <w:sz w:val="24"/>
          <w:szCs w:val="24"/>
          <w:vertAlign w:val="superscript"/>
        </w:rPr>
        <w:t>+</w:t>
      </w:r>
      <w:r w:rsidR="00CE0C5F" w:rsidRPr="008B1ACE">
        <w:rPr>
          <w:rFonts w:ascii="Book Antiqua" w:hAnsi="Book Antiqua" w:cs="Times New Roman"/>
          <w:sz w:val="24"/>
          <w:szCs w:val="24"/>
        </w:rPr>
        <w:t xml:space="preserve"> </w:t>
      </w:r>
      <w:r w:rsidR="007E7A01" w:rsidRPr="008B1ACE">
        <w:rPr>
          <w:rFonts w:ascii="Book Antiqua" w:hAnsi="Book Antiqua" w:cs="Times New Roman"/>
          <w:sz w:val="24"/>
          <w:szCs w:val="24"/>
        </w:rPr>
        <w:t>NK cells</w:t>
      </w:r>
      <w:r w:rsidR="002E3F73" w:rsidRPr="008B1ACE">
        <w:rPr>
          <w:rFonts w:ascii="Book Antiqua" w:hAnsi="Book Antiqua" w:cs="Times New Roman"/>
          <w:sz w:val="24"/>
          <w:szCs w:val="24"/>
        </w:rPr>
        <w:t xml:space="preserve"> </w:t>
      </w:r>
      <w:r w:rsidR="005706ED" w:rsidRPr="008B1ACE">
        <w:rPr>
          <w:rFonts w:ascii="Book Antiqua" w:hAnsi="Book Antiqua" w:cs="Times New Roman"/>
          <w:sz w:val="24"/>
          <w:szCs w:val="24"/>
        </w:rPr>
        <w:t xml:space="preserve">from CHC patients </w:t>
      </w:r>
      <w:r w:rsidR="00844EED" w:rsidRPr="008B1ACE">
        <w:rPr>
          <w:rFonts w:ascii="Book Antiqua" w:hAnsi="Book Antiqua" w:cs="Times New Roman"/>
          <w:sz w:val="24"/>
          <w:szCs w:val="24"/>
        </w:rPr>
        <w:t xml:space="preserve">at baseline </w:t>
      </w:r>
      <w:r w:rsidR="005706ED" w:rsidRPr="008B1ACE">
        <w:rPr>
          <w:rFonts w:ascii="Book Antiqua" w:hAnsi="Book Antiqua" w:cs="Times New Roman"/>
          <w:sz w:val="24"/>
          <w:szCs w:val="24"/>
        </w:rPr>
        <w:t>were significantly higher than that from uninfected subjects</w:t>
      </w:r>
      <w:r w:rsidR="0062351E" w:rsidRPr="008B1ACE">
        <w:rPr>
          <w:rFonts w:ascii="Book Antiqua" w:hAnsi="Book Antiqua" w:cs="Times New Roman"/>
          <w:sz w:val="24"/>
          <w:szCs w:val="24"/>
        </w:rPr>
        <w:t xml:space="preserve"> (</w:t>
      </w:r>
      <w:r w:rsidR="00D22D1D" w:rsidRPr="008B1ACE">
        <w:rPr>
          <w:rFonts w:ascii="Book Antiqua" w:hAnsi="Book Antiqua" w:cs="Times New Roman"/>
          <w:i/>
          <w:sz w:val="24"/>
          <w:szCs w:val="24"/>
        </w:rPr>
        <w:t>P</w:t>
      </w:r>
      <w:r w:rsidR="00D22D1D" w:rsidRPr="008B1ACE">
        <w:rPr>
          <w:rFonts w:ascii="Book Antiqua" w:hAnsi="Book Antiqua" w:cs="Times New Roman"/>
          <w:sz w:val="24"/>
          <w:szCs w:val="24"/>
        </w:rPr>
        <w:t xml:space="preserve"> </w:t>
      </w:r>
      <w:r w:rsidR="0062351E" w:rsidRPr="008B1ACE">
        <w:rPr>
          <w:rFonts w:ascii="Book Antiqua" w:hAnsi="Book Antiqua" w:cs="Times New Roman"/>
          <w:sz w:val="24"/>
          <w:szCs w:val="24"/>
        </w:rPr>
        <w:t>&lt;</w:t>
      </w:r>
      <w:r w:rsidR="00D22D1D" w:rsidRPr="008B1ACE">
        <w:rPr>
          <w:rFonts w:ascii="Book Antiqua" w:hAnsi="Book Antiqua" w:cs="Times New Roman"/>
          <w:sz w:val="24"/>
          <w:szCs w:val="24"/>
        </w:rPr>
        <w:t xml:space="preserve"> </w:t>
      </w:r>
      <w:r w:rsidR="0062351E" w:rsidRPr="008B1ACE">
        <w:rPr>
          <w:rFonts w:ascii="Book Antiqua" w:hAnsi="Book Antiqua" w:cs="Times New Roman"/>
          <w:sz w:val="24"/>
          <w:szCs w:val="24"/>
        </w:rPr>
        <w:t>0.001)</w:t>
      </w:r>
      <w:r w:rsidR="003C6BF7" w:rsidRPr="008B1ACE">
        <w:rPr>
          <w:rFonts w:ascii="Book Antiqua" w:hAnsi="Book Antiqua" w:cs="Times New Roman"/>
          <w:sz w:val="24"/>
          <w:szCs w:val="24"/>
        </w:rPr>
        <w:t xml:space="preserve">. </w:t>
      </w:r>
      <w:r w:rsidR="003855AE" w:rsidRPr="008B1ACE">
        <w:rPr>
          <w:rFonts w:ascii="Book Antiqua" w:hAnsi="Book Antiqua" w:cs="Times New Roman"/>
          <w:sz w:val="24"/>
          <w:szCs w:val="24"/>
        </w:rPr>
        <w:t>Frequenc</w:t>
      </w:r>
      <w:r w:rsidR="006D468D" w:rsidRPr="008B1ACE">
        <w:rPr>
          <w:rFonts w:ascii="Book Antiqua" w:hAnsi="Book Antiqua" w:cs="Times New Roman"/>
          <w:sz w:val="24"/>
          <w:szCs w:val="24"/>
        </w:rPr>
        <w:t>y</w:t>
      </w:r>
      <w:r w:rsidR="003855AE" w:rsidRPr="008B1ACE">
        <w:rPr>
          <w:rFonts w:ascii="Book Antiqua" w:hAnsi="Book Antiqua" w:cs="Times New Roman"/>
          <w:sz w:val="24"/>
          <w:szCs w:val="24"/>
        </w:rPr>
        <w:t xml:space="preserve"> </w:t>
      </w:r>
      <w:r w:rsidR="00DD4895" w:rsidRPr="008B1ACE">
        <w:rPr>
          <w:rFonts w:ascii="Book Antiqua" w:hAnsi="Book Antiqua" w:cs="Times New Roman"/>
          <w:sz w:val="24"/>
          <w:szCs w:val="24"/>
        </w:rPr>
        <w:t>of IFN-r</w:t>
      </w:r>
      <w:r w:rsidR="003855AE" w:rsidRPr="008B1ACE">
        <w:rPr>
          <w:rFonts w:ascii="Book Antiqua" w:hAnsi="Book Antiqua" w:cs="Times New Roman"/>
          <w:sz w:val="24"/>
          <w:szCs w:val="24"/>
          <w:vertAlign w:val="superscript"/>
        </w:rPr>
        <w:t>+</w:t>
      </w:r>
      <w:r w:rsidR="00046714" w:rsidRPr="008B1ACE">
        <w:rPr>
          <w:rFonts w:ascii="Book Antiqua" w:hAnsi="Book Antiqua" w:cs="Times New Roman"/>
          <w:sz w:val="24"/>
          <w:szCs w:val="24"/>
          <w:vertAlign w:val="superscript"/>
        </w:rPr>
        <w:t xml:space="preserve"> </w:t>
      </w:r>
      <w:r w:rsidR="00DD4895" w:rsidRPr="008B1ACE">
        <w:rPr>
          <w:rFonts w:ascii="Book Antiqua" w:hAnsi="Book Antiqua" w:cs="Times New Roman"/>
          <w:sz w:val="24"/>
          <w:szCs w:val="24"/>
        </w:rPr>
        <w:t>NK cells</w:t>
      </w:r>
      <w:r w:rsidR="004769C4" w:rsidRPr="008B1ACE">
        <w:rPr>
          <w:rFonts w:ascii="Book Antiqua" w:hAnsi="Book Antiqua" w:cs="Times New Roman"/>
          <w:sz w:val="24"/>
          <w:szCs w:val="24"/>
        </w:rPr>
        <w:t xml:space="preserve"> </w:t>
      </w:r>
      <w:r w:rsidR="00DD4895" w:rsidRPr="008B1ACE">
        <w:rPr>
          <w:rFonts w:ascii="Book Antiqua" w:hAnsi="Book Antiqua" w:cs="Times New Roman"/>
          <w:sz w:val="24"/>
          <w:szCs w:val="24"/>
        </w:rPr>
        <w:t xml:space="preserve">started to decline in </w:t>
      </w:r>
      <w:r w:rsidR="00046714" w:rsidRPr="008B1ACE">
        <w:rPr>
          <w:rFonts w:ascii="Book Antiqua" w:hAnsi="Book Antiqua" w:cs="Times New Roman"/>
          <w:sz w:val="24"/>
          <w:szCs w:val="24"/>
        </w:rPr>
        <w:t xml:space="preserve">CHC </w:t>
      </w:r>
      <w:r w:rsidR="00DD4895" w:rsidRPr="008B1ACE">
        <w:rPr>
          <w:rFonts w:ascii="Book Antiqua" w:hAnsi="Book Antiqua" w:cs="Times New Roman"/>
          <w:sz w:val="24"/>
          <w:szCs w:val="24"/>
        </w:rPr>
        <w:t xml:space="preserve">patients </w:t>
      </w:r>
      <w:r w:rsidR="00B5658C" w:rsidRPr="008B1ACE">
        <w:rPr>
          <w:rFonts w:ascii="Book Antiqua" w:hAnsi="Book Antiqua" w:cs="Times New Roman"/>
          <w:sz w:val="24"/>
          <w:szCs w:val="24"/>
        </w:rPr>
        <w:t>at</w:t>
      </w:r>
      <w:r w:rsidR="00DD4895" w:rsidRPr="008B1ACE">
        <w:rPr>
          <w:rFonts w:ascii="Book Antiqua" w:hAnsi="Book Antiqua" w:cs="Times New Roman"/>
          <w:sz w:val="24"/>
          <w:szCs w:val="24"/>
        </w:rPr>
        <w:t xml:space="preserve"> week 8</w:t>
      </w:r>
      <w:r w:rsidR="00B5658C" w:rsidRPr="008B1ACE">
        <w:rPr>
          <w:rFonts w:ascii="Book Antiqua" w:hAnsi="Book Antiqua" w:cs="Times New Roman"/>
          <w:sz w:val="24"/>
          <w:szCs w:val="24"/>
        </w:rPr>
        <w:t xml:space="preserve"> of treatment</w:t>
      </w:r>
      <w:r w:rsidR="00046714" w:rsidRPr="008B1ACE">
        <w:rPr>
          <w:rFonts w:ascii="Book Antiqua" w:hAnsi="Book Antiqua" w:cs="Times New Roman"/>
          <w:sz w:val="24"/>
          <w:szCs w:val="24"/>
        </w:rPr>
        <w:t xml:space="preserve"> </w:t>
      </w:r>
      <w:r w:rsidR="00B5658C" w:rsidRPr="008B1ACE">
        <w:rPr>
          <w:rFonts w:ascii="Book Antiqua" w:hAnsi="Book Antiqua" w:cs="Times New Roman"/>
          <w:sz w:val="24"/>
          <w:szCs w:val="24"/>
        </w:rPr>
        <w:t xml:space="preserve">and reached </w:t>
      </w:r>
      <w:r w:rsidR="00046714" w:rsidRPr="008B1ACE">
        <w:rPr>
          <w:rFonts w:ascii="Book Antiqua" w:hAnsi="Book Antiqua" w:cs="Times New Roman"/>
          <w:sz w:val="24"/>
          <w:szCs w:val="24"/>
        </w:rPr>
        <w:t xml:space="preserve">to </w:t>
      </w:r>
      <w:r w:rsidR="00DD4895" w:rsidRPr="008B1ACE">
        <w:rPr>
          <w:rFonts w:ascii="Book Antiqua" w:hAnsi="Book Antiqua" w:cs="Times New Roman"/>
          <w:sz w:val="24"/>
          <w:szCs w:val="24"/>
        </w:rPr>
        <w:t xml:space="preserve">levels similar to those of </w:t>
      </w:r>
      <w:r w:rsidR="00DE1137" w:rsidRPr="008B1ACE">
        <w:rPr>
          <w:rFonts w:ascii="Book Antiqua" w:hAnsi="Book Antiqua" w:cs="Times New Roman"/>
          <w:sz w:val="24"/>
          <w:szCs w:val="24"/>
        </w:rPr>
        <w:t>healthy</w:t>
      </w:r>
      <w:r w:rsidR="00DD4895" w:rsidRPr="008B1ACE">
        <w:rPr>
          <w:rFonts w:ascii="Book Antiqua" w:hAnsi="Book Antiqua" w:cs="Times New Roman"/>
          <w:sz w:val="24"/>
          <w:szCs w:val="24"/>
        </w:rPr>
        <w:t xml:space="preserve"> controls</w:t>
      </w:r>
      <w:r w:rsidR="00046714" w:rsidRPr="008B1ACE">
        <w:rPr>
          <w:rFonts w:ascii="Book Antiqua" w:hAnsi="Book Antiqua" w:cs="Times New Roman"/>
          <w:sz w:val="24"/>
          <w:szCs w:val="24"/>
        </w:rPr>
        <w:t xml:space="preserve"> at week Pt-12</w:t>
      </w:r>
      <w:r w:rsidR="00CF5D10"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CF5D10" w:rsidRPr="008B1ACE">
        <w:rPr>
          <w:rFonts w:ascii="Book Antiqua" w:hAnsi="Book Antiqua" w:cs="Times New Roman"/>
          <w:sz w:val="24"/>
          <w:szCs w:val="24"/>
        </w:rPr>
        <w:t xml:space="preserve"> </w:t>
      </w:r>
      <w:r w:rsidR="00550E38" w:rsidRPr="008B1ACE">
        <w:rPr>
          <w:rFonts w:ascii="Book Antiqua" w:hAnsi="Book Antiqua" w:cs="Times New Roman"/>
          <w:sz w:val="24"/>
          <w:szCs w:val="24"/>
        </w:rPr>
        <w:t>6</w:t>
      </w:r>
      <w:r w:rsidR="00392FE9" w:rsidRPr="008B1ACE">
        <w:rPr>
          <w:rFonts w:ascii="Book Antiqua" w:hAnsi="Book Antiqua" w:cs="Times New Roman"/>
          <w:sz w:val="24"/>
          <w:szCs w:val="24"/>
        </w:rPr>
        <w:t>A</w:t>
      </w:r>
      <w:r w:rsidR="00CF5D10" w:rsidRPr="008B1ACE">
        <w:rPr>
          <w:rFonts w:ascii="Book Antiqua" w:hAnsi="Book Antiqua" w:cs="Times New Roman"/>
          <w:sz w:val="24"/>
          <w:szCs w:val="24"/>
        </w:rPr>
        <w:t>).</w:t>
      </w:r>
      <w:r w:rsidR="00DD4895" w:rsidRPr="008B1ACE">
        <w:rPr>
          <w:rFonts w:ascii="Book Antiqua" w:hAnsi="Book Antiqua" w:cs="Times New Roman"/>
          <w:sz w:val="24"/>
          <w:szCs w:val="24"/>
        </w:rPr>
        <w:t xml:space="preserve"> </w:t>
      </w:r>
      <w:r w:rsidR="004769C4" w:rsidRPr="008B1ACE">
        <w:rPr>
          <w:rFonts w:ascii="Book Antiqua" w:hAnsi="Book Antiqua" w:cs="Times New Roman"/>
          <w:sz w:val="24"/>
          <w:szCs w:val="24"/>
        </w:rPr>
        <w:t xml:space="preserve">However, </w:t>
      </w:r>
      <w:r w:rsidR="00DD4895" w:rsidRPr="008B1ACE">
        <w:rPr>
          <w:rFonts w:ascii="Book Antiqua" w:hAnsi="Book Antiqua" w:cs="Times New Roman"/>
          <w:sz w:val="24"/>
          <w:szCs w:val="24"/>
        </w:rPr>
        <w:t>no difference was shown in</w:t>
      </w:r>
      <w:r w:rsidR="000B4C3B" w:rsidRPr="008B1ACE">
        <w:rPr>
          <w:rFonts w:ascii="Book Antiqua" w:hAnsi="Book Antiqua" w:cs="Times New Roman"/>
          <w:sz w:val="24"/>
          <w:szCs w:val="24"/>
        </w:rPr>
        <w:t xml:space="preserve"> MFI</w:t>
      </w:r>
      <w:r w:rsidR="003C6BF7" w:rsidRPr="008B1ACE">
        <w:rPr>
          <w:rFonts w:ascii="Book Antiqua" w:hAnsi="Book Antiqua" w:cs="Times New Roman"/>
          <w:sz w:val="24"/>
          <w:szCs w:val="24"/>
        </w:rPr>
        <w:t xml:space="preserve"> of </w:t>
      </w:r>
      <w:r w:rsidR="008D1765" w:rsidRPr="008B1ACE">
        <w:rPr>
          <w:rFonts w:ascii="Book Antiqua" w:hAnsi="Book Antiqua" w:cs="Times New Roman"/>
          <w:sz w:val="24"/>
          <w:szCs w:val="24"/>
        </w:rPr>
        <w:t>IFN-γ</w:t>
      </w:r>
      <w:r w:rsidR="008D1765" w:rsidRPr="008B1ACE">
        <w:rPr>
          <w:rFonts w:ascii="Book Antiqua" w:hAnsi="Book Antiqua" w:cs="Times New Roman"/>
          <w:sz w:val="24"/>
          <w:szCs w:val="24"/>
          <w:vertAlign w:val="superscript"/>
        </w:rPr>
        <w:t>+</w:t>
      </w:r>
      <w:r w:rsidR="008D1765" w:rsidRPr="008B1ACE">
        <w:rPr>
          <w:rFonts w:ascii="Book Antiqua" w:hAnsi="Book Antiqua" w:cs="Times New Roman"/>
          <w:sz w:val="24"/>
          <w:szCs w:val="24"/>
        </w:rPr>
        <w:t xml:space="preserve"> NK cells from CHC patients </w:t>
      </w:r>
      <w:r w:rsidR="00AD3867" w:rsidRPr="008B1ACE">
        <w:rPr>
          <w:rFonts w:ascii="Book Antiqua" w:hAnsi="Book Antiqua" w:cs="Times New Roman"/>
          <w:sz w:val="24"/>
          <w:szCs w:val="24"/>
        </w:rPr>
        <w:t>during and after DAAs therapy</w:t>
      </w:r>
      <w:r w:rsidR="001B1CF7"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1B1CF7" w:rsidRPr="008B1ACE">
        <w:rPr>
          <w:rFonts w:ascii="Book Antiqua" w:hAnsi="Book Antiqua" w:cs="Times New Roman"/>
          <w:sz w:val="24"/>
          <w:szCs w:val="24"/>
        </w:rPr>
        <w:t xml:space="preserve"> 6B)</w:t>
      </w:r>
      <w:r w:rsidR="00DD4895" w:rsidRPr="008B1ACE">
        <w:rPr>
          <w:rFonts w:ascii="Book Antiqua" w:hAnsi="Book Antiqua" w:cs="Times New Roman"/>
          <w:sz w:val="24"/>
          <w:szCs w:val="24"/>
        </w:rPr>
        <w:t xml:space="preserve">. </w:t>
      </w:r>
      <w:r w:rsidR="00F07D97" w:rsidRPr="008B1ACE">
        <w:rPr>
          <w:rFonts w:ascii="Book Antiqua" w:hAnsi="Book Antiqua" w:cs="Times New Roman"/>
          <w:sz w:val="24"/>
          <w:szCs w:val="24"/>
        </w:rPr>
        <w:t xml:space="preserve">There was </w:t>
      </w:r>
      <w:r w:rsidR="00ED3EAF" w:rsidRPr="008B1ACE">
        <w:rPr>
          <w:rFonts w:ascii="Book Antiqua" w:hAnsi="Book Antiqua" w:cs="Times New Roman"/>
          <w:sz w:val="24"/>
          <w:szCs w:val="24"/>
        </w:rPr>
        <w:t>no</w:t>
      </w:r>
      <w:r w:rsidR="00F07D97" w:rsidRPr="008B1ACE">
        <w:rPr>
          <w:rFonts w:ascii="Book Antiqua" w:hAnsi="Book Antiqua" w:cs="Times New Roman"/>
          <w:sz w:val="24"/>
          <w:szCs w:val="24"/>
        </w:rPr>
        <w:t xml:space="preserve"> difference in the frequenc</w:t>
      </w:r>
      <w:r w:rsidR="003C6D6E" w:rsidRPr="008B1ACE">
        <w:rPr>
          <w:rFonts w:ascii="Book Antiqua" w:hAnsi="Book Antiqua" w:cs="Times New Roman"/>
          <w:sz w:val="24"/>
          <w:szCs w:val="24"/>
        </w:rPr>
        <w:t>y</w:t>
      </w:r>
      <w:r w:rsidR="00F07D97" w:rsidRPr="008B1ACE">
        <w:rPr>
          <w:rFonts w:ascii="Book Antiqua" w:hAnsi="Book Antiqua" w:cs="Times New Roman"/>
          <w:sz w:val="24"/>
          <w:szCs w:val="24"/>
        </w:rPr>
        <w:t xml:space="preserve"> of perforin</w:t>
      </w:r>
      <w:r w:rsidR="00F07D97" w:rsidRPr="008B1ACE">
        <w:rPr>
          <w:rFonts w:ascii="Book Antiqua" w:hAnsi="Book Antiqua" w:cs="Times New Roman"/>
          <w:sz w:val="24"/>
          <w:szCs w:val="24"/>
          <w:vertAlign w:val="superscript"/>
        </w:rPr>
        <w:t>+</w:t>
      </w:r>
      <w:r w:rsidR="00D3093B" w:rsidRPr="008B1ACE">
        <w:rPr>
          <w:rFonts w:ascii="Book Antiqua" w:hAnsi="Book Antiqua" w:cs="Times New Roman"/>
          <w:sz w:val="24"/>
          <w:szCs w:val="24"/>
          <w:vertAlign w:val="superscript"/>
        </w:rPr>
        <w:t xml:space="preserve"> </w:t>
      </w:r>
      <w:r w:rsidR="00F07D97" w:rsidRPr="008B1ACE">
        <w:rPr>
          <w:rFonts w:ascii="Book Antiqua" w:hAnsi="Book Antiqua" w:cs="Times New Roman"/>
          <w:sz w:val="24"/>
          <w:szCs w:val="24"/>
        </w:rPr>
        <w:t>NK cells</w:t>
      </w:r>
      <w:r w:rsidR="00DD5E8E" w:rsidRPr="008B1ACE">
        <w:rPr>
          <w:rFonts w:ascii="Book Antiqua" w:hAnsi="Book Antiqua" w:cs="Times New Roman"/>
          <w:sz w:val="24"/>
          <w:szCs w:val="24"/>
        </w:rPr>
        <w:t xml:space="preserve"> </w:t>
      </w:r>
      <w:r w:rsidR="00F07D97" w:rsidRPr="008B1ACE">
        <w:rPr>
          <w:rFonts w:ascii="Book Antiqua" w:hAnsi="Book Antiqua" w:cs="Times New Roman"/>
          <w:sz w:val="24"/>
          <w:szCs w:val="24"/>
        </w:rPr>
        <w:t>between healthy controls</w:t>
      </w:r>
      <w:r w:rsidR="0014110C" w:rsidRPr="008B1ACE">
        <w:rPr>
          <w:rFonts w:ascii="Book Antiqua" w:hAnsi="Book Antiqua" w:cs="Times New Roman"/>
          <w:sz w:val="24"/>
          <w:szCs w:val="24"/>
        </w:rPr>
        <w:t xml:space="preserve"> and CHC patients at </w:t>
      </w:r>
      <w:r w:rsidR="004B1C24" w:rsidRPr="008B1ACE">
        <w:rPr>
          <w:rFonts w:ascii="Book Antiqua" w:hAnsi="Book Antiqua" w:cs="Times New Roman"/>
          <w:sz w:val="24"/>
          <w:szCs w:val="24"/>
        </w:rPr>
        <w:t>every</w:t>
      </w:r>
      <w:r w:rsidR="00657DD9" w:rsidRPr="008B1ACE">
        <w:rPr>
          <w:rFonts w:ascii="Book Antiqua" w:hAnsi="Book Antiqua" w:cs="Times New Roman"/>
          <w:sz w:val="24"/>
          <w:szCs w:val="24"/>
        </w:rPr>
        <w:t xml:space="preserve"> time points</w:t>
      </w:r>
      <w:r w:rsidR="007560B1"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7560B1" w:rsidRPr="008B1ACE">
        <w:rPr>
          <w:rFonts w:ascii="Book Antiqua" w:hAnsi="Book Antiqua" w:cs="Times New Roman"/>
          <w:sz w:val="24"/>
          <w:szCs w:val="24"/>
        </w:rPr>
        <w:t xml:space="preserve"> 6C)</w:t>
      </w:r>
      <w:r w:rsidR="00943B8E" w:rsidRPr="008B1ACE">
        <w:rPr>
          <w:rFonts w:ascii="Book Antiqua" w:hAnsi="Book Antiqua" w:cs="Times New Roman"/>
          <w:sz w:val="24"/>
          <w:szCs w:val="24"/>
        </w:rPr>
        <w:t xml:space="preserve">. </w:t>
      </w:r>
      <w:r w:rsidR="00241669" w:rsidRPr="008B1ACE">
        <w:rPr>
          <w:rFonts w:ascii="Book Antiqua" w:hAnsi="Book Antiqua" w:cs="Times New Roman"/>
          <w:sz w:val="24"/>
          <w:szCs w:val="24"/>
        </w:rPr>
        <w:t>MFI of perforin</w:t>
      </w:r>
      <w:r w:rsidR="00D406D9" w:rsidRPr="008B1ACE">
        <w:rPr>
          <w:rFonts w:ascii="Book Antiqua" w:hAnsi="Book Antiqua" w:cs="Times New Roman"/>
          <w:sz w:val="24"/>
          <w:szCs w:val="24"/>
          <w:vertAlign w:val="superscript"/>
        </w:rPr>
        <w:t>+</w:t>
      </w:r>
      <w:r w:rsidR="00D406D9" w:rsidRPr="008B1ACE">
        <w:rPr>
          <w:rFonts w:ascii="Book Antiqua" w:hAnsi="Book Antiqua" w:cs="Times New Roman"/>
          <w:sz w:val="24"/>
          <w:szCs w:val="24"/>
        </w:rPr>
        <w:t xml:space="preserve"> NK cells</w:t>
      </w:r>
      <w:r w:rsidR="00C027AD" w:rsidRPr="008B1ACE">
        <w:rPr>
          <w:rFonts w:ascii="Book Antiqua" w:hAnsi="Book Antiqua" w:cs="Times New Roman"/>
          <w:sz w:val="24"/>
          <w:szCs w:val="24"/>
        </w:rPr>
        <w:t xml:space="preserve"> </w:t>
      </w:r>
      <w:r w:rsidR="00F93233" w:rsidRPr="008B1ACE">
        <w:rPr>
          <w:rFonts w:ascii="Book Antiqua" w:hAnsi="Book Antiqua" w:cs="Times New Roman"/>
          <w:sz w:val="24"/>
          <w:szCs w:val="24"/>
        </w:rPr>
        <w:t xml:space="preserve">from CHC patients </w:t>
      </w:r>
      <w:r w:rsidR="00C027AD" w:rsidRPr="008B1ACE">
        <w:rPr>
          <w:rFonts w:ascii="Book Antiqua" w:hAnsi="Book Antiqua" w:cs="Times New Roman"/>
          <w:sz w:val="24"/>
          <w:szCs w:val="24"/>
        </w:rPr>
        <w:t>was significantly higher</w:t>
      </w:r>
      <w:r w:rsidR="00241669" w:rsidRPr="008B1ACE">
        <w:rPr>
          <w:rFonts w:ascii="Book Antiqua" w:hAnsi="Book Antiqua" w:cs="Times New Roman"/>
          <w:sz w:val="24"/>
          <w:szCs w:val="24"/>
        </w:rPr>
        <w:t xml:space="preserve"> than </w:t>
      </w:r>
      <w:r w:rsidR="006D481F" w:rsidRPr="008B1ACE">
        <w:rPr>
          <w:rFonts w:ascii="Book Antiqua" w:hAnsi="Book Antiqua" w:cs="Times New Roman"/>
          <w:sz w:val="24"/>
          <w:szCs w:val="24"/>
        </w:rPr>
        <w:t xml:space="preserve">that </w:t>
      </w:r>
      <w:r w:rsidR="00C027AD" w:rsidRPr="008B1ACE">
        <w:rPr>
          <w:rFonts w:ascii="Book Antiqua" w:hAnsi="Book Antiqua" w:cs="Times New Roman"/>
          <w:sz w:val="24"/>
          <w:szCs w:val="24"/>
        </w:rPr>
        <w:t>from</w:t>
      </w:r>
      <w:r w:rsidR="00241669" w:rsidRPr="008B1ACE">
        <w:rPr>
          <w:rFonts w:ascii="Book Antiqua" w:hAnsi="Book Antiqua" w:cs="Times New Roman"/>
          <w:sz w:val="24"/>
          <w:szCs w:val="24"/>
        </w:rPr>
        <w:t xml:space="preserve"> uninfected subjects</w:t>
      </w:r>
      <w:r w:rsidR="00294DDC" w:rsidRPr="008B1ACE">
        <w:rPr>
          <w:rFonts w:ascii="Book Antiqua" w:hAnsi="Book Antiqua" w:cs="Times New Roman"/>
          <w:sz w:val="24"/>
          <w:szCs w:val="24"/>
        </w:rPr>
        <w:t xml:space="preserve"> from 0 week to </w:t>
      </w:r>
      <w:r w:rsidR="006D481F" w:rsidRPr="008B1ACE">
        <w:rPr>
          <w:rFonts w:ascii="Book Antiqua" w:hAnsi="Book Antiqua" w:cs="Times New Roman"/>
          <w:sz w:val="24"/>
          <w:szCs w:val="24"/>
        </w:rPr>
        <w:t>week</w:t>
      </w:r>
      <w:r w:rsidR="00294DDC" w:rsidRPr="008B1ACE">
        <w:rPr>
          <w:rFonts w:ascii="Book Antiqua" w:hAnsi="Book Antiqua" w:cs="Times New Roman"/>
          <w:sz w:val="24"/>
          <w:szCs w:val="24"/>
        </w:rPr>
        <w:t xml:space="preserve"> Pt-24</w:t>
      </w:r>
      <w:r w:rsidR="004E0762" w:rsidRPr="008B1ACE">
        <w:rPr>
          <w:rFonts w:ascii="Book Antiqua" w:hAnsi="Book Antiqua" w:cs="Times New Roman"/>
          <w:sz w:val="24"/>
          <w:szCs w:val="24"/>
        </w:rPr>
        <w:t>W</w:t>
      </w:r>
      <w:r w:rsidR="00294DDC" w:rsidRPr="008B1ACE">
        <w:rPr>
          <w:rFonts w:ascii="Book Antiqua" w:hAnsi="Book Antiqua" w:cs="Times New Roman"/>
          <w:sz w:val="24"/>
          <w:szCs w:val="24"/>
        </w:rPr>
        <w:t xml:space="preserve"> </w:t>
      </w:r>
      <w:r w:rsidR="006D481F" w:rsidRPr="008B1ACE">
        <w:rPr>
          <w:rFonts w:ascii="Book Antiqua" w:hAnsi="Book Antiqua" w:cs="Times New Roman"/>
          <w:sz w:val="24"/>
          <w:szCs w:val="24"/>
        </w:rPr>
        <w:t>persistently</w:t>
      </w:r>
      <w:r w:rsidR="00EA556F" w:rsidRPr="008B1ACE">
        <w:rPr>
          <w:rFonts w:ascii="Book Antiqua" w:hAnsi="Book Antiqua" w:cs="Times New Roman"/>
          <w:sz w:val="24"/>
          <w:szCs w:val="24"/>
        </w:rPr>
        <w:t xml:space="preserve"> (</w:t>
      </w:r>
      <w:r w:rsidR="00A95CFB" w:rsidRPr="008B1ACE">
        <w:rPr>
          <w:rFonts w:ascii="Book Antiqua" w:hAnsi="Book Antiqua" w:cs="Times New Roman"/>
          <w:sz w:val="24"/>
          <w:szCs w:val="24"/>
        </w:rPr>
        <w:t>Figure</w:t>
      </w:r>
      <w:r w:rsidR="00EA556F" w:rsidRPr="008B1ACE">
        <w:rPr>
          <w:rFonts w:ascii="Book Antiqua" w:hAnsi="Book Antiqua" w:cs="Times New Roman"/>
          <w:sz w:val="24"/>
          <w:szCs w:val="24"/>
        </w:rPr>
        <w:t xml:space="preserve"> </w:t>
      </w:r>
      <w:r w:rsidR="00550E38" w:rsidRPr="008B1ACE">
        <w:rPr>
          <w:rFonts w:ascii="Book Antiqua" w:hAnsi="Book Antiqua" w:cs="Times New Roman"/>
          <w:sz w:val="24"/>
          <w:szCs w:val="24"/>
        </w:rPr>
        <w:t>6</w:t>
      </w:r>
      <w:r w:rsidR="00392FE9" w:rsidRPr="008B1ACE">
        <w:rPr>
          <w:rFonts w:ascii="Book Antiqua" w:hAnsi="Book Antiqua" w:cs="Times New Roman"/>
          <w:sz w:val="24"/>
          <w:szCs w:val="24"/>
        </w:rPr>
        <w:t>D</w:t>
      </w:r>
      <w:r w:rsidR="00EA556F" w:rsidRPr="008B1ACE">
        <w:rPr>
          <w:rFonts w:ascii="Book Antiqua" w:hAnsi="Book Antiqua" w:cs="Times New Roman"/>
          <w:sz w:val="24"/>
          <w:szCs w:val="24"/>
        </w:rPr>
        <w:t>)</w:t>
      </w:r>
      <w:r w:rsidR="00241669" w:rsidRPr="008B1ACE">
        <w:rPr>
          <w:rFonts w:ascii="Book Antiqua" w:hAnsi="Book Antiqua" w:cs="Times New Roman"/>
          <w:sz w:val="24"/>
          <w:szCs w:val="24"/>
        </w:rPr>
        <w:t>.</w:t>
      </w:r>
      <w:r w:rsidR="00951FDA" w:rsidRPr="008B1ACE">
        <w:rPr>
          <w:rFonts w:ascii="Book Antiqua" w:hAnsi="Book Antiqua" w:cs="Times New Roman"/>
          <w:sz w:val="24"/>
          <w:szCs w:val="24"/>
        </w:rPr>
        <w:t xml:space="preserve"> However, </w:t>
      </w:r>
      <w:r w:rsidR="00AD62D4" w:rsidRPr="008B1ACE">
        <w:rPr>
          <w:rFonts w:ascii="Book Antiqua" w:hAnsi="Book Antiqua" w:cs="Times New Roman"/>
          <w:sz w:val="24"/>
          <w:szCs w:val="24"/>
        </w:rPr>
        <w:t xml:space="preserve">there were </w:t>
      </w:r>
      <w:r w:rsidR="002B70A0" w:rsidRPr="008B1ACE">
        <w:rPr>
          <w:rFonts w:ascii="Book Antiqua" w:hAnsi="Book Antiqua" w:cs="Times New Roman"/>
          <w:sz w:val="24"/>
          <w:szCs w:val="24"/>
        </w:rPr>
        <w:t>no</w:t>
      </w:r>
      <w:r w:rsidR="00AD62D4" w:rsidRPr="008B1ACE">
        <w:rPr>
          <w:rFonts w:ascii="Book Antiqua" w:hAnsi="Book Antiqua" w:cs="Times New Roman"/>
          <w:sz w:val="24"/>
          <w:szCs w:val="24"/>
        </w:rPr>
        <w:t xml:space="preserve"> difference</w:t>
      </w:r>
      <w:r w:rsidR="004A6D25" w:rsidRPr="008B1ACE">
        <w:rPr>
          <w:rFonts w:ascii="Book Antiqua" w:hAnsi="Book Antiqua" w:cs="Times New Roman"/>
          <w:sz w:val="24"/>
          <w:szCs w:val="24"/>
        </w:rPr>
        <w:t>s</w:t>
      </w:r>
      <w:r w:rsidR="00AD62D4" w:rsidRPr="008B1ACE">
        <w:rPr>
          <w:rFonts w:ascii="Book Antiqua" w:hAnsi="Book Antiqua" w:cs="Times New Roman"/>
          <w:sz w:val="24"/>
          <w:szCs w:val="24"/>
        </w:rPr>
        <w:t xml:space="preserve"> in </w:t>
      </w:r>
      <w:r w:rsidR="00AB188D" w:rsidRPr="008B1ACE">
        <w:rPr>
          <w:rFonts w:ascii="Book Antiqua" w:hAnsi="Book Antiqua" w:cs="Times New Roman"/>
          <w:sz w:val="24"/>
          <w:szCs w:val="24"/>
        </w:rPr>
        <w:t>frequency</w:t>
      </w:r>
      <w:r w:rsidR="00951FDA" w:rsidRPr="008B1ACE">
        <w:rPr>
          <w:rFonts w:ascii="Book Antiqua" w:hAnsi="Book Antiqua" w:cs="Times New Roman"/>
          <w:sz w:val="24"/>
          <w:szCs w:val="24"/>
        </w:rPr>
        <w:t xml:space="preserve"> </w:t>
      </w:r>
      <w:r w:rsidR="00FD529F" w:rsidRPr="008B1ACE">
        <w:rPr>
          <w:rFonts w:ascii="Book Antiqua" w:hAnsi="Book Antiqua" w:cs="Times New Roman"/>
          <w:sz w:val="24"/>
          <w:szCs w:val="24"/>
        </w:rPr>
        <w:t>(</w:t>
      </w:r>
      <w:r w:rsidR="00A95CFB" w:rsidRPr="008B1ACE">
        <w:rPr>
          <w:rFonts w:ascii="Book Antiqua" w:hAnsi="Book Antiqua" w:cs="Times New Roman"/>
          <w:sz w:val="24"/>
          <w:szCs w:val="24"/>
        </w:rPr>
        <w:t>Figure</w:t>
      </w:r>
      <w:r w:rsidR="00FD529F" w:rsidRPr="008B1ACE">
        <w:rPr>
          <w:rFonts w:ascii="Book Antiqua" w:hAnsi="Book Antiqua" w:cs="Times New Roman"/>
          <w:sz w:val="24"/>
          <w:szCs w:val="24"/>
        </w:rPr>
        <w:t xml:space="preserve"> 6E) </w:t>
      </w:r>
      <w:r w:rsidR="00951FDA" w:rsidRPr="008B1ACE">
        <w:rPr>
          <w:rFonts w:ascii="Book Antiqua" w:hAnsi="Book Antiqua" w:cs="Times New Roman"/>
          <w:sz w:val="24"/>
          <w:szCs w:val="24"/>
        </w:rPr>
        <w:t xml:space="preserve">and </w:t>
      </w:r>
      <w:r w:rsidR="00AD62D4" w:rsidRPr="008B1ACE">
        <w:rPr>
          <w:rFonts w:ascii="Book Antiqua" w:hAnsi="Book Antiqua" w:cs="Times New Roman"/>
          <w:sz w:val="24"/>
          <w:szCs w:val="24"/>
        </w:rPr>
        <w:t xml:space="preserve">MFI </w:t>
      </w:r>
      <w:r w:rsidR="00FD529F" w:rsidRPr="008B1ACE">
        <w:rPr>
          <w:rFonts w:ascii="Book Antiqua" w:hAnsi="Book Antiqua" w:cs="Times New Roman"/>
          <w:sz w:val="24"/>
          <w:szCs w:val="24"/>
        </w:rPr>
        <w:t>(</w:t>
      </w:r>
      <w:r w:rsidR="00A95CFB" w:rsidRPr="008B1ACE">
        <w:rPr>
          <w:rFonts w:ascii="Book Antiqua" w:hAnsi="Book Antiqua" w:cs="Times New Roman"/>
          <w:sz w:val="24"/>
          <w:szCs w:val="24"/>
        </w:rPr>
        <w:t>Figure</w:t>
      </w:r>
      <w:r w:rsidR="00FD529F" w:rsidRPr="008B1ACE">
        <w:rPr>
          <w:rFonts w:ascii="Book Antiqua" w:hAnsi="Book Antiqua" w:cs="Times New Roman"/>
          <w:sz w:val="24"/>
          <w:szCs w:val="24"/>
        </w:rPr>
        <w:t xml:space="preserve"> 6F) </w:t>
      </w:r>
      <w:r w:rsidR="00AD62D4" w:rsidRPr="008B1ACE">
        <w:rPr>
          <w:rFonts w:ascii="Book Antiqua" w:hAnsi="Book Antiqua" w:cs="Times New Roman"/>
          <w:sz w:val="24"/>
          <w:szCs w:val="24"/>
        </w:rPr>
        <w:t>of Granzyme B of</w:t>
      </w:r>
      <w:r w:rsidR="00951FDA" w:rsidRPr="008B1ACE">
        <w:rPr>
          <w:rFonts w:ascii="Book Antiqua" w:hAnsi="Book Antiqua" w:cs="Times New Roman"/>
          <w:sz w:val="24"/>
          <w:szCs w:val="24"/>
        </w:rPr>
        <w:t xml:space="preserve"> NK cells</w:t>
      </w:r>
      <w:r w:rsidR="00AB188D" w:rsidRPr="008B1ACE">
        <w:rPr>
          <w:rFonts w:ascii="Book Antiqua" w:hAnsi="Book Antiqua" w:cs="Times New Roman"/>
          <w:sz w:val="24"/>
          <w:szCs w:val="24"/>
        </w:rPr>
        <w:t xml:space="preserve"> groups</w:t>
      </w:r>
      <w:r w:rsidR="00951FDA" w:rsidRPr="008B1ACE">
        <w:rPr>
          <w:rFonts w:ascii="Book Antiqua" w:hAnsi="Book Antiqua" w:cs="Times New Roman"/>
          <w:sz w:val="24"/>
          <w:szCs w:val="24"/>
        </w:rPr>
        <w:t xml:space="preserve"> </w:t>
      </w:r>
      <w:r w:rsidR="00AD62D4" w:rsidRPr="008B1ACE">
        <w:rPr>
          <w:rFonts w:ascii="Book Antiqua" w:hAnsi="Book Antiqua" w:cs="Times New Roman"/>
          <w:sz w:val="24"/>
          <w:szCs w:val="24"/>
        </w:rPr>
        <w:t>between</w:t>
      </w:r>
      <w:r w:rsidR="00AB188D" w:rsidRPr="008B1ACE">
        <w:rPr>
          <w:rFonts w:ascii="Book Antiqua" w:hAnsi="Book Antiqua" w:cs="Times New Roman"/>
          <w:sz w:val="24"/>
          <w:szCs w:val="24"/>
        </w:rPr>
        <w:t xml:space="preserve"> CHC</w:t>
      </w:r>
      <w:r w:rsidR="00951FDA" w:rsidRPr="008B1ACE">
        <w:rPr>
          <w:rFonts w:ascii="Book Antiqua" w:hAnsi="Book Antiqua" w:cs="Times New Roman"/>
          <w:sz w:val="24"/>
          <w:szCs w:val="24"/>
        </w:rPr>
        <w:t xml:space="preserve"> patients </w:t>
      </w:r>
      <w:r w:rsidR="00EE6AC9" w:rsidRPr="008B1ACE">
        <w:rPr>
          <w:rFonts w:ascii="Book Antiqua" w:hAnsi="Book Antiqua" w:cs="Times New Roman"/>
          <w:sz w:val="24"/>
          <w:szCs w:val="24"/>
        </w:rPr>
        <w:t xml:space="preserve">at baseline </w:t>
      </w:r>
      <w:r w:rsidR="00951FDA" w:rsidRPr="008B1ACE">
        <w:rPr>
          <w:rFonts w:ascii="Book Antiqua" w:hAnsi="Book Antiqua" w:cs="Times New Roman"/>
          <w:sz w:val="24"/>
          <w:szCs w:val="24"/>
        </w:rPr>
        <w:t xml:space="preserve">and </w:t>
      </w:r>
      <w:r w:rsidR="00951FDA" w:rsidRPr="008B1ACE">
        <w:rPr>
          <w:rFonts w:ascii="Book Antiqua" w:hAnsi="Book Antiqua" w:cs="Times New Roman"/>
          <w:sz w:val="24"/>
          <w:szCs w:val="24"/>
        </w:rPr>
        <w:lastRenderedPageBreak/>
        <w:t>healthy controls</w:t>
      </w:r>
      <w:r w:rsidR="0095735F" w:rsidRPr="008B1ACE">
        <w:rPr>
          <w:rFonts w:ascii="Book Antiqua" w:hAnsi="Book Antiqua" w:cs="Times New Roman"/>
          <w:sz w:val="24"/>
          <w:szCs w:val="24"/>
        </w:rPr>
        <w:t>,</w:t>
      </w:r>
      <w:r w:rsidR="00951FDA" w:rsidRPr="008B1ACE">
        <w:rPr>
          <w:rFonts w:ascii="Book Antiqua" w:hAnsi="Book Antiqua" w:cs="Times New Roman"/>
          <w:sz w:val="24"/>
          <w:szCs w:val="24"/>
        </w:rPr>
        <w:t xml:space="preserve"> and </w:t>
      </w:r>
      <w:r w:rsidR="00647F63" w:rsidRPr="008B1ACE">
        <w:rPr>
          <w:rFonts w:ascii="Book Antiqua" w:hAnsi="Book Antiqua" w:cs="Times New Roman"/>
          <w:sz w:val="24"/>
          <w:szCs w:val="24"/>
        </w:rPr>
        <w:t xml:space="preserve">the </w:t>
      </w:r>
      <w:r w:rsidR="00356C4E" w:rsidRPr="008B1ACE">
        <w:rPr>
          <w:rFonts w:ascii="Book Antiqua" w:hAnsi="Book Antiqua" w:cs="Times New Roman"/>
          <w:sz w:val="24"/>
          <w:szCs w:val="24"/>
        </w:rPr>
        <w:t>expression</w:t>
      </w:r>
      <w:r w:rsidR="00647F63" w:rsidRPr="008B1ACE">
        <w:rPr>
          <w:rFonts w:ascii="Book Antiqua" w:hAnsi="Book Antiqua" w:cs="Times New Roman"/>
          <w:sz w:val="24"/>
          <w:szCs w:val="24"/>
        </w:rPr>
        <w:t xml:space="preserve"> of NKp46 </w:t>
      </w:r>
      <w:r w:rsidR="00951FDA" w:rsidRPr="008B1ACE">
        <w:rPr>
          <w:rFonts w:ascii="Book Antiqua" w:hAnsi="Book Antiqua" w:cs="Times New Roman"/>
          <w:sz w:val="24"/>
          <w:szCs w:val="24"/>
        </w:rPr>
        <w:t>did not change during</w:t>
      </w:r>
      <w:r w:rsidR="001553B1" w:rsidRPr="008B1ACE">
        <w:rPr>
          <w:rFonts w:ascii="Book Antiqua" w:hAnsi="Book Antiqua" w:cs="Times New Roman"/>
          <w:sz w:val="24"/>
          <w:szCs w:val="24"/>
        </w:rPr>
        <w:t xml:space="preserve"> and after</w:t>
      </w:r>
      <w:r w:rsidR="00951FDA" w:rsidRPr="008B1ACE">
        <w:rPr>
          <w:rFonts w:ascii="Book Antiqua" w:hAnsi="Book Antiqua" w:cs="Times New Roman"/>
          <w:sz w:val="24"/>
          <w:szCs w:val="24"/>
        </w:rPr>
        <w:t xml:space="preserve"> s</w:t>
      </w:r>
      <w:r w:rsidR="00951FDA" w:rsidRPr="008B1ACE">
        <w:rPr>
          <w:rFonts w:ascii="Book Antiqua" w:eastAsia="SimSun" w:hAnsi="Book Antiqua" w:cs="Times New Roman"/>
          <w:sz w:val="24"/>
          <w:szCs w:val="24"/>
        </w:rPr>
        <w:t>ofosbuvir/l</w:t>
      </w:r>
      <w:r w:rsidR="00CA107D" w:rsidRPr="008B1ACE">
        <w:rPr>
          <w:rFonts w:ascii="Book Antiqua" w:eastAsia="SimSun" w:hAnsi="Book Antiqua" w:cs="Times New Roman"/>
          <w:sz w:val="24"/>
          <w:szCs w:val="24"/>
        </w:rPr>
        <w:t>edipasvir</w:t>
      </w:r>
      <w:r w:rsidR="006C27A6" w:rsidRPr="008B1ACE">
        <w:rPr>
          <w:rFonts w:ascii="Book Antiqua" w:eastAsia="SimSun" w:hAnsi="Book Antiqua" w:cs="Times New Roman"/>
          <w:sz w:val="24"/>
          <w:szCs w:val="24"/>
        </w:rPr>
        <w:t xml:space="preserve"> </w:t>
      </w:r>
      <w:r w:rsidR="006C27A6" w:rsidRPr="008B1ACE">
        <w:rPr>
          <w:rFonts w:ascii="Book Antiqua" w:hAnsi="Book Antiqua" w:cs="Times New Roman"/>
          <w:sz w:val="24"/>
          <w:szCs w:val="24"/>
        </w:rPr>
        <w:t>therapy</w:t>
      </w:r>
      <w:r w:rsidR="00951FDA" w:rsidRPr="008B1ACE">
        <w:rPr>
          <w:rFonts w:ascii="Book Antiqua" w:hAnsi="Book Antiqua" w:cs="Times New Roman"/>
          <w:sz w:val="24"/>
          <w:szCs w:val="24"/>
        </w:rPr>
        <w:t>.</w:t>
      </w:r>
    </w:p>
    <w:p w14:paraId="0B007FC9" w14:textId="77777777" w:rsidR="005B7019" w:rsidRPr="008B1ACE" w:rsidRDefault="005B7019" w:rsidP="008B1ACE">
      <w:pPr>
        <w:adjustRightInd w:val="0"/>
        <w:snapToGrid w:val="0"/>
        <w:spacing w:line="360" w:lineRule="auto"/>
        <w:rPr>
          <w:rFonts w:ascii="Book Antiqua" w:hAnsi="Book Antiqua" w:cs="Times New Roman"/>
          <w:sz w:val="24"/>
          <w:szCs w:val="24"/>
        </w:rPr>
      </w:pPr>
    </w:p>
    <w:p w14:paraId="56AAFE6D" w14:textId="50CB951E" w:rsidR="001521F7" w:rsidRPr="005B7019" w:rsidRDefault="00AC58C2" w:rsidP="008B1ACE">
      <w:pPr>
        <w:pStyle w:val="ListParagraph"/>
        <w:adjustRightInd w:val="0"/>
        <w:snapToGrid w:val="0"/>
        <w:spacing w:line="360" w:lineRule="auto"/>
        <w:ind w:firstLineChars="0" w:firstLine="0"/>
        <w:rPr>
          <w:rFonts w:ascii="Book Antiqua" w:eastAsia="SimSun" w:hAnsi="Book Antiqua" w:cs="Times New Roman"/>
          <w:b/>
          <w:i/>
          <w:sz w:val="24"/>
          <w:szCs w:val="24"/>
        </w:rPr>
      </w:pPr>
      <w:r w:rsidRPr="005B7019">
        <w:rPr>
          <w:rFonts w:ascii="Book Antiqua" w:eastAsia="SimSun" w:hAnsi="Book Antiqua" w:cs="Times New Roman"/>
          <w:b/>
          <w:i/>
          <w:sz w:val="24"/>
          <w:szCs w:val="24"/>
        </w:rPr>
        <w:t xml:space="preserve">Effects of sofosbuvir/ledipasvir therapy on NK cells </w:t>
      </w:r>
      <w:r w:rsidR="0043322F" w:rsidRPr="005B7019">
        <w:rPr>
          <w:rFonts w:ascii="Book Antiqua" w:eastAsia="SimSun" w:hAnsi="Book Antiqua" w:cs="Times New Roman"/>
          <w:b/>
          <w:i/>
          <w:sz w:val="24"/>
          <w:szCs w:val="24"/>
        </w:rPr>
        <w:t>between naïve-treated and experienced CHC patients</w:t>
      </w:r>
    </w:p>
    <w:p w14:paraId="16D084DE" w14:textId="4A311789" w:rsidR="004E0C61" w:rsidRDefault="00221103" w:rsidP="008B1ACE">
      <w:pPr>
        <w:adjustRightInd w:val="0"/>
        <w:snapToGrid w:val="0"/>
        <w:spacing w:line="360" w:lineRule="auto"/>
        <w:rPr>
          <w:rFonts w:ascii="Book Antiqua" w:eastAsia="SimSun" w:hAnsi="Book Antiqua" w:cs="Times New Roman"/>
          <w:sz w:val="24"/>
          <w:szCs w:val="24"/>
        </w:rPr>
      </w:pPr>
      <w:r w:rsidRPr="008B1ACE">
        <w:rPr>
          <w:rFonts w:ascii="Book Antiqua" w:hAnsi="Book Antiqua" w:cs="Times New Roman"/>
          <w:sz w:val="24"/>
          <w:szCs w:val="24"/>
        </w:rPr>
        <w:t>There were no differences in the frequenc</w:t>
      </w:r>
      <w:r w:rsidR="00354B8C" w:rsidRPr="008B1ACE">
        <w:rPr>
          <w:rFonts w:ascii="Book Antiqua" w:hAnsi="Book Antiqua" w:cs="Times New Roman"/>
          <w:sz w:val="24"/>
          <w:szCs w:val="24"/>
        </w:rPr>
        <w:t>y</w:t>
      </w:r>
      <w:r w:rsidRPr="008B1ACE">
        <w:rPr>
          <w:rFonts w:ascii="Book Antiqua" w:hAnsi="Book Antiqua" w:cs="Times New Roman"/>
          <w:sz w:val="24"/>
          <w:szCs w:val="24"/>
        </w:rPr>
        <w:t xml:space="preserve"> of CD56</w:t>
      </w:r>
      <w:r w:rsidRPr="008B1ACE">
        <w:rPr>
          <w:rFonts w:ascii="Book Antiqua" w:hAnsi="Book Antiqua" w:cs="Times New Roman"/>
          <w:sz w:val="24"/>
          <w:szCs w:val="24"/>
          <w:vertAlign w:val="superscript"/>
        </w:rPr>
        <w:t>+</w:t>
      </w:r>
      <w:r w:rsidRPr="008B1ACE">
        <w:rPr>
          <w:rFonts w:ascii="Book Antiqua" w:hAnsi="Book Antiqua" w:cs="Times New Roman"/>
          <w:sz w:val="24"/>
          <w:szCs w:val="24"/>
        </w:rPr>
        <w:t xml:space="preserve"> NK cells and the expression of NKG2A, NKG2D, NKG2C, CD94, </w:t>
      </w:r>
      <w:r w:rsidR="00492923" w:rsidRPr="008B1ACE">
        <w:rPr>
          <w:rFonts w:ascii="Book Antiqua" w:hAnsi="Book Antiqua" w:cs="Times New Roman"/>
          <w:sz w:val="24"/>
          <w:szCs w:val="24"/>
        </w:rPr>
        <w:t xml:space="preserve">NKp30, </w:t>
      </w:r>
      <w:r w:rsidRPr="008B1ACE">
        <w:rPr>
          <w:rFonts w:ascii="Book Antiqua" w:hAnsi="Book Antiqua" w:cs="Times New Roman"/>
          <w:sz w:val="24"/>
          <w:szCs w:val="24"/>
        </w:rPr>
        <w:t>NKp46, IFN-γ</w:t>
      </w:r>
      <w:r w:rsidR="006E0A06"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perforin </w:t>
      </w:r>
      <w:r w:rsidR="006E0A06" w:rsidRPr="008B1ACE">
        <w:rPr>
          <w:rFonts w:ascii="Book Antiqua" w:hAnsi="Book Antiqua" w:cs="Times New Roman"/>
          <w:sz w:val="24"/>
          <w:szCs w:val="24"/>
        </w:rPr>
        <w:t>and Granzyme B</w:t>
      </w:r>
      <w:r w:rsidR="002F696C" w:rsidRPr="008B1ACE">
        <w:rPr>
          <w:rFonts w:ascii="Book Antiqua" w:hAnsi="Book Antiqua" w:cs="Times New Roman"/>
          <w:sz w:val="24"/>
          <w:szCs w:val="24"/>
        </w:rPr>
        <w:t xml:space="preserve"> </w:t>
      </w:r>
      <w:r w:rsidR="008F34A2" w:rsidRPr="008B1ACE">
        <w:rPr>
          <w:rFonts w:ascii="Book Antiqua" w:hAnsi="Book Antiqua" w:cs="Times New Roman"/>
          <w:sz w:val="24"/>
          <w:szCs w:val="24"/>
        </w:rPr>
        <w:t xml:space="preserve">between </w:t>
      </w:r>
      <w:r w:rsidR="008F34A2" w:rsidRPr="008B1ACE">
        <w:rPr>
          <w:rFonts w:ascii="Book Antiqua" w:eastAsia="SimSun" w:hAnsi="Book Antiqua" w:cs="Times New Roman"/>
          <w:sz w:val="24"/>
          <w:szCs w:val="24"/>
        </w:rPr>
        <w:t>naïve-treated and experienced CHC patients</w:t>
      </w:r>
      <w:r w:rsidR="00D67030" w:rsidRPr="008B1ACE">
        <w:rPr>
          <w:rFonts w:ascii="Book Antiqua" w:eastAsia="SimSun" w:hAnsi="Book Antiqua" w:cs="Times New Roman"/>
          <w:sz w:val="24"/>
          <w:szCs w:val="24"/>
        </w:rPr>
        <w:t xml:space="preserve"> during and after DAAs treatment</w:t>
      </w:r>
      <w:r w:rsidR="00597014" w:rsidRPr="008B1ACE">
        <w:rPr>
          <w:rFonts w:ascii="Book Antiqua" w:eastAsia="SimSun" w:hAnsi="Book Antiqua" w:cs="Times New Roman"/>
          <w:sz w:val="24"/>
          <w:szCs w:val="24"/>
        </w:rPr>
        <w:t>.</w:t>
      </w:r>
      <w:r w:rsidR="00E27696" w:rsidRPr="008B1ACE">
        <w:rPr>
          <w:rFonts w:ascii="Book Antiqua" w:eastAsia="SimSun" w:hAnsi="Book Antiqua" w:cs="Times New Roman"/>
          <w:sz w:val="24"/>
          <w:szCs w:val="24"/>
        </w:rPr>
        <w:t xml:space="preserve"> </w:t>
      </w:r>
      <w:r w:rsidR="00997655" w:rsidRPr="008B1ACE">
        <w:rPr>
          <w:rFonts w:ascii="Book Antiqua" w:eastAsia="SimSun" w:hAnsi="Book Antiqua" w:cs="Times New Roman"/>
          <w:sz w:val="24"/>
          <w:szCs w:val="24"/>
        </w:rPr>
        <w:t>The changing trend of these phenotypes and cytokines of NK cells between these two groups</w:t>
      </w:r>
      <w:r w:rsidR="006B1A6B" w:rsidRPr="008B1ACE">
        <w:rPr>
          <w:rFonts w:ascii="Book Antiqua" w:eastAsia="SimSun" w:hAnsi="Book Antiqua" w:cs="Times New Roman"/>
          <w:sz w:val="24"/>
          <w:szCs w:val="24"/>
        </w:rPr>
        <w:t xml:space="preserve"> were similar</w:t>
      </w:r>
      <w:r w:rsidR="00997655" w:rsidRPr="008B1ACE">
        <w:rPr>
          <w:rFonts w:ascii="Book Antiqua" w:eastAsia="SimSun" w:hAnsi="Book Antiqua" w:cs="Times New Roman"/>
          <w:sz w:val="24"/>
          <w:szCs w:val="24"/>
        </w:rPr>
        <w:t xml:space="preserve">. </w:t>
      </w:r>
      <w:r w:rsidR="001A3F81" w:rsidRPr="008B1ACE">
        <w:rPr>
          <w:rFonts w:ascii="Book Antiqua" w:eastAsia="SimSun" w:hAnsi="Book Antiqua" w:cs="Times New Roman"/>
          <w:sz w:val="24"/>
          <w:szCs w:val="24"/>
        </w:rPr>
        <w:t>(Figure 7A-J)</w:t>
      </w:r>
    </w:p>
    <w:p w14:paraId="2D33048F" w14:textId="77777777" w:rsidR="005B7019" w:rsidRPr="008B1ACE" w:rsidRDefault="005B7019" w:rsidP="008B1ACE">
      <w:pPr>
        <w:adjustRightInd w:val="0"/>
        <w:snapToGrid w:val="0"/>
        <w:spacing w:line="360" w:lineRule="auto"/>
        <w:rPr>
          <w:rFonts w:ascii="Book Antiqua" w:eastAsia="SimSun" w:hAnsi="Book Antiqua" w:cs="Times New Roman"/>
          <w:sz w:val="24"/>
          <w:szCs w:val="24"/>
        </w:rPr>
      </w:pPr>
    </w:p>
    <w:p w14:paraId="5885FCC2" w14:textId="12DF11AE" w:rsidR="00C83A8B" w:rsidRPr="008B1ACE" w:rsidRDefault="005C3A11" w:rsidP="008B1ACE">
      <w:pPr>
        <w:adjustRightInd w:val="0"/>
        <w:snapToGrid w:val="0"/>
        <w:spacing w:line="360" w:lineRule="auto"/>
        <w:rPr>
          <w:rFonts w:ascii="Book Antiqua" w:hAnsi="Book Antiqua" w:cs="Times New Roman"/>
          <w:b/>
          <w:sz w:val="24"/>
          <w:szCs w:val="24"/>
        </w:rPr>
      </w:pPr>
      <w:r w:rsidRPr="008B1ACE">
        <w:rPr>
          <w:rFonts w:ascii="Book Antiqua" w:hAnsi="Book Antiqua" w:cs="Times New Roman"/>
          <w:b/>
          <w:sz w:val="24"/>
          <w:szCs w:val="24"/>
        </w:rPr>
        <w:t>DISCUSSION</w:t>
      </w:r>
    </w:p>
    <w:p w14:paraId="273E7C97" w14:textId="77777777" w:rsidR="00BE049D" w:rsidRPr="008B1ACE" w:rsidRDefault="00AA770A"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In our study, </w:t>
      </w:r>
      <w:r w:rsidR="00BC2146" w:rsidRPr="008B1ACE">
        <w:rPr>
          <w:rFonts w:ascii="Book Antiqua" w:hAnsi="Book Antiqua" w:cs="Times New Roman"/>
          <w:sz w:val="24"/>
          <w:szCs w:val="24"/>
        </w:rPr>
        <w:t xml:space="preserve">we evaluated the innate immune effects in </w:t>
      </w:r>
      <w:r w:rsidRPr="008B1ACE">
        <w:rPr>
          <w:rFonts w:ascii="Book Antiqua" w:hAnsi="Book Antiqua" w:cs="Times New Roman"/>
          <w:sz w:val="24"/>
          <w:szCs w:val="24"/>
        </w:rPr>
        <w:t xml:space="preserve">13 </w:t>
      </w:r>
      <w:r w:rsidR="00BC2146" w:rsidRPr="008B1ACE">
        <w:rPr>
          <w:rFonts w:ascii="Book Antiqua" w:hAnsi="Book Antiqua" w:cs="Times New Roman"/>
          <w:sz w:val="24"/>
          <w:szCs w:val="24"/>
        </w:rPr>
        <w:t xml:space="preserve">CHC </w:t>
      </w:r>
      <w:r w:rsidR="001D6E41" w:rsidRPr="008B1ACE">
        <w:rPr>
          <w:rFonts w:ascii="Book Antiqua" w:hAnsi="Book Antiqua" w:cs="Times New Roman"/>
          <w:sz w:val="24"/>
          <w:szCs w:val="24"/>
        </w:rPr>
        <w:t>patients</w:t>
      </w:r>
      <w:r w:rsidRPr="008B1ACE">
        <w:rPr>
          <w:rFonts w:ascii="Book Antiqua" w:hAnsi="Book Antiqua" w:cs="Times New Roman"/>
          <w:sz w:val="24"/>
          <w:szCs w:val="24"/>
        </w:rPr>
        <w:t xml:space="preserve"> successfully treated with </w:t>
      </w:r>
      <w:r w:rsidR="001D6E41" w:rsidRPr="008B1ACE">
        <w:rPr>
          <w:rFonts w:ascii="Book Antiqua" w:hAnsi="Book Antiqua" w:cs="Times New Roman"/>
          <w:sz w:val="24"/>
          <w:szCs w:val="24"/>
        </w:rPr>
        <w:t>sofosbuvir</w:t>
      </w:r>
      <w:r w:rsidR="00F53D49" w:rsidRPr="008B1ACE">
        <w:rPr>
          <w:rFonts w:ascii="Book Antiqua" w:hAnsi="Book Antiqua" w:cs="Times New Roman"/>
          <w:sz w:val="24"/>
          <w:szCs w:val="24"/>
        </w:rPr>
        <w:t>/</w:t>
      </w:r>
      <w:r w:rsidR="001D6E41" w:rsidRPr="008B1ACE">
        <w:rPr>
          <w:rFonts w:ascii="Book Antiqua" w:hAnsi="Book Antiqua" w:cs="Times New Roman"/>
          <w:sz w:val="24"/>
          <w:szCs w:val="24"/>
        </w:rPr>
        <w:t>ledipasvir</w:t>
      </w:r>
      <w:r w:rsidR="001040B1" w:rsidRPr="008B1ACE">
        <w:rPr>
          <w:rFonts w:ascii="Book Antiqua" w:hAnsi="Book Antiqua" w:cs="Times New Roman"/>
          <w:sz w:val="24"/>
          <w:szCs w:val="24"/>
        </w:rPr>
        <w:t>,</w:t>
      </w:r>
      <w:r w:rsidR="001D6E41"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and </w:t>
      </w:r>
      <w:r w:rsidR="001040B1" w:rsidRPr="008B1ACE">
        <w:rPr>
          <w:rFonts w:ascii="Book Antiqua" w:hAnsi="Book Antiqua" w:cs="Times New Roman"/>
          <w:sz w:val="24"/>
          <w:szCs w:val="24"/>
        </w:rPr>
        <w:t xml:space="preserve">all patients </w:t>
      </w:r>
      <w:r w:rsidRPr="008B1ACE">
        <w:rPr>
          <w:rFonts w:ascii="Book Antiqua" w:hAnsi="Book Antiqua" w:cs="Times New Roman"/>
          <w:sz w:val="24"/>
          <w:szCs w:val="24"/>
        </w:rPr>
        <w:t>ha</w:t>
      </w:r>
      <w:r w:rsidR="00C23F9A" w:rsidRPr="008B1ACE">
        <w:rPr>
          <w:rFonts w:ascii="Book Antiqua" w:hAnsi="Book Antiqua" w:cs="Times New Roman"/>
          <w:sz w:val="24"/>
          <w:szCs w:val="24"/>
        </w:rPr>
        <w:t>ve</w:t>
      </w:r>
      <w:r w:rsidRPr="008B1ACE">
        <w:rPr>
          <w:rFonts w:ascii="Book Antiqua" w:hAnsi="Book Antiqua" w:cs="Times New Roman"/>
          <w:sz w:val="24"/>
          <w:szCs w:val="24"/>
        </w:rPr>
        <w:t xml:space="preserve"> </w:t>
      </w:r>
      <w:r w:rsidR="00204C30" w:rsidRPr="008B1ACE">
        <w:rPr>
          <w:rFonts w:ascii="Book Antiqua" w:hAnsi="Book Antiqua" w:cs="Times New Roman"/>
          <w:sz w:val="24"/>
          <w:szCs w:val="24"/>
        </w:rPr>
        <w:t xml:space="preserve">achieved </w:t>
      </w:r>
      <w:r w:rsidR="003C378A" w:rsidRPr="008B1ACE">
        <w:rPr>
          <w:rFonts w:ascii="Book Antiqua" w:hAnsi="Book Antiqua" w:cs="Times New Roman"/>
          <w:sz w:val="24"/>
          <w:szCs w:val="24"/>
        </w:rPr>
        <w:t xml:space="preserve">SVR12 </w:t>
      </w:r>
      <w:r w:rsidR="004E5C99" w:rsidRPr="008B1ACE">
        <w:rPr>
          <w:rFonts w:ascii="Book Antiqua" w:hAnsi="Book Antiqua" w:cs="Times New Roman"/>
          <w:sz w:val="24"/>
          <w:szCs w:val="24"/>
        </w:rPr>
        <w:t xml:space="preserve">and </w:t>
      </w:r>
      <w:r w:rsidR="00D8320C" w:rsidRPr="008B1ACE">
        <w:rPr>
          <w:rFonts w:ascii="Book Antiqua" w:hAnsi="Book Antiqua" w:cs="Times New Roman"/>
          <w:sz w:val="24"/>
          <w:szCs w:val="24"/>
        </w:rPr>
        <w:t>SVR</w:t>
      </w:r>
      <w:r w:rsidRPr="008B1ACE">
        <w:rPr>
          <w:rFonts w:ascii="Book Antiqua" w:hAnsi="Book Antiqua" w:cs="Times New Roman"/>
          <w:sz w:val="24"/>
          <w:szCs w:val="24"/>
        </w:rPr>
        <w:t>24</w:t>
      </w:r>
      <w:r w:rsidR="00700BDA" w:rsidRPr="008B1ACE">
        <w:rPr>
          <w:rFonts w:ascii="Book Antiqua" w:hAnsi="Book Antiqua" w:cs="Times New Roman"/>
          <w:sz w:val="24"/>
          <w:szCs w:val="24"/>
        </w:rPr>
        <w:t>, no patients have</w:t>
      </w:r>
      <w:r w:rsidR="00977DBC" w:rsidRPr="008B1ACE">
        <w:rPr>
          <w:rFonts w:ascii="Book Antiqua" w:hAnsi="Book Antiqua" w:cs="Times New Roman"/>
          <w:sz w:val="24"/>
          <w:szCs w:val="24"/>
        </w:rPr>
        <w:t xml:space="preserve"> virologic</w:t>
      </w:r>
      <w:r w:rsidR="00700BDA" w:rsidRPr="008B1ACE">
        <w:rPr>
          <w:rFonts w:ascii="Book Antiqua" w:hAnsi="Book Antiqua" w:cs="Times New Roman"/>
          <w:sz w:val="24"/>
          <w:szCs w:val="24"/>
        </w:rPr>
        <w:t xml:space="preserve"> bre</w:t>
      </w:r>
      <w:r w:rsidRPr="008B1ACE">
        <w:rPr>
          <w:rFonts w:ascii="Book Antiqua" w:hAnsi="Book Antiqua" w:cs="Times New Roman"/>
          <w:sz w:val="24"/>
          <w:szCs w:val="24"/>
        </w:rPr>
        <w:t>akthrough</w:t>
      </w:r>
      <w:r w:rsidR="00335641" w:rsidRPr="008B1ACE">
        <w:rPr>
          <w:rFonts w:ascii="Book Antiqua" w:hAnsi="Book Antiqua" w:cs="Times New Roman"/>
          <w:sz w:val="24"/>
          <w:szCs w:val="24"/>
        </w:rPr>
        <w:t>.</w:t>
      </w:r>
    </w:p>
    <w:p w14:paraId="233E65BA" w14:textId="2C20349D" w:rsidR="00A54D41" w:rsidRPr="008B1ACE" w:rsidRDefault="00FF7374" w:rsidP="005B7019">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The development of</w:t>
      </w:r>
      <w:r w:rsidR="005F2708" w:rsidRPr="008B1ACE">
        <w:rPr>
          <w:rFonts w:ascii="Book Antiqua" w:hAnsi="Book Antiqua" w:cs="Times New Roman"/>
          <w:sz w:val="24"/>
          <w:szCs w:val="24"/>
        </w:rPr>
        <w:t xml:space="preserve"> DAAs has opened a new era of HCV treatment</w:t>
      </w:r>
      <w:r w:rsidR="008714D9" w:rsidRPr="008B1ACE">
        <w:rPr>
          <w:rFonts w:ascii="Book Antiqua" w:hAnsi="Book Antiqua" w:cs="Times New Roman"/>
          <w:sz w:val="24"/>
          <w:szCs w:val="24"/>
          <w:vertAlign w:val="superscript"/>
        </w:rPr>
        <w:t>[29]</w:t>
      </w:r>
      <w:r w:rsidR="00FC26AE" w:rsidRPr="008B1ACE">
        <w:rPr>
          <w:rFonts w:ascii="Book Antiqua" w:hAnsi="Book Antiqua" w:cs="Times New Roman"/>
          <w:sz w:val="24"/>
          <w:szCs w:val="24"/>
        </w:rPr>
        <w:t>.</w:t>
      </w:r>
      <w:r w:rsidR="008714D9" w:rsidRPr="008B1ACE">
        <w:rPr>
          <w:rFonts w:ascii="Book Antiqua" w:hAnsi="Book Antiqua" w:cs="Times New Roman"/>
          <w:sz w:val="24"/>
          <w:szCs w:val="24"/>
        </w:rPr>
        <w:t xml:space="preserve"> </w:t>
      </w:r>
      <w:r w:rsidR="0048717D" w:rsidRPr="008B1ACE">
        <w:rPr>
          <w:rFonts w:ascii="Book Antiqua" w:hAnsi="Book Antiqua" w:cs="Times New Roman"/>
          <w:sz w:val="24"/>
          <w:szCs w:val="24"/>
        </w:rPr>
        <w:t>IFN-free regimens for HCV infection</w:t>
      </w:r>
      <w:r w:rsidR="00FC1EF6" w:rsidRPr="008B1ACE">
        <w:rPr>
          <w:rFonts w:ascii="Book Antiqua" w:hAnsi="Book Antiqua" w:cs="Times New Roman"/>
          <w:sz w:val="24"/>
          <w:szCs w:val="24"/>
        </w:rPr>
        <w:t xml:space="preserve"> </w:t>
      </w:r>
      <w:r w:rsidR="0048717D" w:rsidRPr="008B1ACE">
        <w:rPr>
          <w:rFonts w:ascii="Book Antiqua" w:hAnsi="Book Antiqua" w:cs="Times New Roman"/>
          <w:sz w:val="24"/>
          <w:szCs w:val="24"/>
        </w:rPr>
        <w:t xml:space="preserve">provide a unique opportunity to study the </w:t>
      </w:r>
      <w:r w:rsidR="0091108B" w:rsidRPr="008B1ACE">
        <w:rPr>
          <w:rFonts w:ascii="Book Antiqua" w:hAnsi="Book Antiqua" w:cs="Times New Roman"/>
          <w:sz w:val="24"/>
          <w:szCs w:val="24"/>
        </w:rPr>
        <w:t>interaction between HCV and the</w:t>
      </w:r>
      <w:r w:rsidR="0048717D" w:rsidRPr="008B1ACE">
        <w:rPr>
          <w:rFonts w:ascii="Book Antiqua" w:hAnsi="Book Antiqua" w:cs="Times New Roman"/>
          <w:sz w:val="24"/>
          <w:szCs w:val="24"/>
        </w:rPr>
        <w:t xml:space="preserve"> immune system because</w:t>
      </w:r>
      <w:r w:rsidR="00FC1EF6" w:rsidRPr="008B1ACE">
        <w:rPr>
          <w:rFonts w:ascii="Book Antiqua" w:hAnsi="Book Antiqua" w:cs="Times New Roman"/>
          <w:sz w:val="24"/>
          <w:szCs w:val="24"/>
        </w:rPr>
        <w:t xml:space="preserve"> </w:t>
      </w:r>
      <w:r w:rsidR="005D3EE3" w:rsidRPr="008B1ACE">
        <w:rPr>
          <w:rFonts w:ascii="Book Antiqua" w:hAnsi="Book Antiqua" w:cs="Times New Roman"/>
          <w:sz w:val="24"/>
          <w:szCs w:val="24"/>
        </w:rPr>
        <w:t>DAAs</w:t>
      </w:r>
      <w:r w:rsidR="0048717D" w:rsidRPr="008B1ACE">
        <w:rPr>
          <w:rFonts w:ascii="Book Antiqua" w:hAnsi="Book Antiqua" w:cs="Times New Roman"/>
          <w:sz w:val="24"/>
          <w:szCs w:val="24"/>
        </w:rPr>
        <w:t xml:space="preserve"> rapidly decrease viremia to undetectable</w:t>
      </w:r>
      <w:r w:rsidR="00FC1EF6" w:rsidRPr="008B1ACE">
        <w:rPr>
          <w:rFonts w:ascii="Book Antiqua" w:hAnsi="Book Antiqua" w:cs="Times New Roman"/>
          <w:sz w:val="24"/>
          <w:szCs w:val="24"/>
        </w:rPr>
        <w:t xml:space="preserve"> </w:t>
      </w:r>
      <w:r w:rsidR="0048717D" w:rsidRPr="008B1ACE">
        <w:rPr>
          <w:rFonts w:ascii="Book Antiqua" w:hAnsi="Book Antiqua" w:cs="Times New Roman"/>
          <w:sz w:val="24"/>
          <w:szCs w:val="24"/>
        </w:rPr>
        <w:t>levels</w:t>
      </w:r>
      <w:r w:rsidR="005D1DEC" w:rsidRPr="008B1ACE">
        <w:rPr>
          <w:rFonts w:ascii="Book Antiqua" w:hAnsi="Book Antiqua" w:cs="Times New Roman"/>
          <w:sz w:val="24"/>
          <w:szCs w:val="24"/>
        </w:rPr>
        <w:t xml:space="preserve"> </w:t>
      </w:r>
      <w:r w:rsidR="00DC1BE7" w:rsidRPr="008B1ACE">
        <w:rPr>
          <w:rFonts w:ascii="Book Antiqua" w:hAnsi="Book Antiqua" w:cs="Times New Roman"/>
          <w:sz w:val="24"/>
          <w:szCs w:val="24"/>
        </w:rPr>
        <w:t>regardless of the IFNα induced immune modulation</w:t>
      </w:r>
      <w:r w:rsidR="008714D9" w:rsidRPr="008B1ACE">
        <w:rPr>
          <w:rFonts w:ascii="Book Antiqua" w:hAnsi="Book Antiqua" w:cs="Times New Roman"/>
          <w:sz w:val="24"/>
          <w:szCs w:val="24"/>
          <w:vertAlign w:val="superscript"/>
        </w:rPr>
        <w:t>[12]</w:t>
      </w:r>
      <w:r w:rsidR="00FB4682" w:rsidRPr="008B1ACE">
        <w:rPr>
          <w:rFonts w:ascii="Book Antiqua" w:hAnsi="Book Antiqua" w:cs="Times New Roman"/>
          <w:sz w:val="24"/>
          <w:szCs w:val="24"/>
        </w:rPr>
        <w:t>.</w:t>
      </w:r>
      <w:r w:rsidR="008714D9" w:rsidRPr="008B1ACE">
        <w:rPr>
          <w:rFonts w:ascii="Book Antiqua" w:hAnsi="Book Antiqua" w:cs="Times New Roman"/>
          <w:sz w:val="24"/>
          <w:szCs w:val="24"/>
        </w:rPr>
        <w:t xml:space="preserve"> </w:t>
      </w:r>
      <w:r w:rsidR="00FB4682" w:rsidRPr="008B1ACE">
        <w:rPr>
          <w:rFonts w:ascii="Book Antiqua" w:hAnsi="Book Antiqua" w:cs="Times New Roman"/>
          <w:sz w:val="24"/>
          <w:szCs w:val="24"/>
        </w:rPr>
        <w:t>D</w:t>
      </w:r>
      <w:r w:rsidR="00EE3CDA" w:rsidRPr="008B1ACE">
        <w:rPr>
          <w:rFonts w:ascii="Book Antiqua" w:hAnsi="Book Antiqua" w:cs="Times New Roman"/>
          <w:sz w:val="24"/>
          <w:szCs w:val="24"/>
        </w:rPr>
        <w:t>ue to the direct effect of</w:t>
      </w:r>
      <w:r w:rsidR="008B6171" w:rsidRPr="008B1ACE">
        <w:rPr>
          <w:rFonts w:ascii="Book Antiqua" w:hAnsi="Book Antiqua" w:cs="Times New Roman"/>
          <w:sz w:val="24"/>
          <w:szCs w:val="24"/>
        </w:rPr>
        <w:t xml:space="preserve"> </w:t>
      </w:r>
      <w:r w:rsidR="00EE3CDA" w:rsidRPr="008B1ACE">
        <w:rPr>
          <w:rFonts w:ascii="Book Antiqua" w:hAnsi="Book Antiqua" w:cs="Times New Roman"/>
          <w:sz w:val="24"/>
          <w:szCs w:val="24"/>
        </w:rPr>
        <w:t>IFN-α on NK cells, the consequences of viral load decline on</w:t>
      </w:r>
      <w:r w:rsidR="00541F9C" w:rsidRPr="008B1ACE">
        <w:rPr>
          <w:rFonts w:ascii="Book Antiqua" w:hAnsi="Book Antiqua" w:cs="Times New Roman"/>
          <w:sz w:val="24"/>
          <w:szCs w:val="24"/>
        </w:rPr>
        <w:t xml:space="preserve"> </w:t>
      </w:r>
      <w:r w:rsidR="00EE3CDA" w:rsidRPr="008B1ACE">
        <w:rPr>
          <w:rFonts w:ascii="Book Antiqua" w:hAnsi="Book Antiqua" w:cs="Times New Roman"/>
          <w:sz w:val="24"/>
          <w:szCs w:val="24"/>
        </w:rPr>
        <w:t>NK cells could not be examined</w:t>
      </w:r>
      <w:r w:rsidR="00541F9C" w:rsidRPr="008B1ACE">
        <w:rPr>
          <w:rFonts w:ascii="Book Antiqua" w:hAnsi="Book Antiqua" w:cs="Times New Roman"/>
          <w:sz w:val="24"/>
          <w:szCs w:val="24"/>
        </w:rPr>
        <w:t xml:space="preserve"> precisely</w:t>
      </w:r>
      <w:r w:rsidR="00EE3CDA" w:rsidRPr="008B1ACE">
        <w:rPr>
          <w:rFonts w:ascii="Book Antiqua" w:hAnsi="Book Antiqua" w:cs="Times New Roman"/>
          <w:sz w:val="24"/>
          <w:szCs w:val="24"/>
        </w:rPr>
        <w:t>.</w:t>
      </w:r>
      <w:r w:rsidR="00131588" w:rsidRPr="008B1ACE">
        <w:rPr>
          <w:rFonts w:ascii="Book Antiqua" w:hAnsi="Book Antiqua" w:cs="Times New Roman"/>
          <w:sz w:val="24"/>
          <w:szCs w:val="24"/>
        </w:rPr>
        <w:t xml:space="preserve"> </w:t>
      </w:r>
      <w:r w:rsidR="00BA794C" w:rsidRPr="008B1ACE">
        <w:rPr>
          <w:rFonts w:ascii="Book Antiqua" w:hAnsi="Book Antiqua" w:cs="Times New Roman"/>
          <w:sz w:val="24"/>
          <w:szCs w:val="24"/>
        </w:rPr>
        <w:t>Our</w:t>
      </w:r>
      <w:r w:rsidR="00173E3B" w:rsidRPr="008B1ACE">
        <w:rPr>
          <w:rFonts w:ascii="Book Antiqua" w:hAnsi="Book Antiqua" w:cs="Times New Roman"/>
          <w:sz w:val="24"/>
          <w:szCs w:val="24"/>
        </w:rPr>
        <w:t xml:space="preserve"> study e</w:t>
      </w:r>
      <w:r w:rsidR="009C1941" w:rsidRPr="008B1ACE">
        <w:rPr>
          <w:rFonts w:ascii="Book Antiqua" w:hAnsi="Book Antiqua" w:cs="Times New Roman"/>
          <w:sz w:val="24"/>
          <w:szCs w:val="24"/>
        </w:rPr>
        <w:t>xamine</w:t>
      </w:r>
      <w:r w:rsidR="008B5CDB" w:rsidRPr="008B1ACE">
        <w:rPr>
          <w:rFonts w:ascii="Book Antiqua" w:hAnsi="Book Antiqua" w:cs="Times New Roman"/>
          <w:sz w:val="24"/>
          <w:szCs w:val="24"/>
        </w:rPr>
        <w:t xml:space="preserve">d the </w:t>
      </w:r>
      <w:r w:rsidR="003E2AB6" w:rsidRPr="008B1ACE">
        <w:rPr>
          <w:rFonts w:ascii="Book Antiqua" w:hAnsi="Book Antiqua" w:cs="Times New Roman"/>
          <w:sz w:val="24"/>
          <w:szCs w:val="24"/>
        </w:rPr>
        <w:t xml:space="preserve">innate </w:t>
      </w:r>
      <w:r w:rsidR="008B5CDB" w:rsidRPr="008B1ACE">
        <w:rPr>
          <w:rFonts w:ascii="Book Antiqua" w:hAnsi="Book Antiqua" w:cs="Times New Roman"/>
          <w:sz w:val="24"/>
          <w:szCs w:val="24"/>
        </w:rPr>
        <w:t xml:space="preserve">immune effects </w:t>
      </w:r>
      <w:r w:rsidR="00F57FE3" w:rsidRPr="008B1ACE">
        <w:rPr>
          <w:rFonts w:ascii="Book Antiqua" w:hAnsi="Book Antiqua" w:cs="Times New Roman"/>
          <w:sz w:val="24"/>
          <w:szCs w:val="24"/>
        </w:rPr>
        <w:t>of</w:t>
      </w:r>
      <w:r w:rsidR="008B5CDB" w:rsidRPr="008B1ACE">
        <w:rPr>
          <w:rFonts w:ascii="Book Antiqua" w:hAnsi="Book Antiqua" w:cs="Times New Roman"/>
          <w:sz w:val="24"/>
          <w:szCs w:val="24"/>
        </w:rPr>
        <w:t xml:space="preserve"> </w:t>
      </w:r>
      <w:r w:rsidR="006440BC" w:rsidRPr="008B1ACE">
        <w:rPr>
          <w:rFonts w:ascii="Book Antiqua" w:hAnsi="Book Antiqua" w:cs="Times New Roman"/>
          <w:sz w:val="24"/>
          <w:szCs w:val="24"/>
        </w:rPr>
        <w:t>sofosbuvir</w:t>
      </w:r>
      <w:r w:rsidR="00F53D49" w:rsidRPr="008B1ACE">
        <w:rPr>
          <w:rFonts w:ascii="Book Antiqua" w:hAnsi="Book Antiqua" w:cs="Times New Roman"/>
          <w:sz w:val="24"/>
          <w:szCs w:val="24"/>
        </w:rPr>
        <w:t>/</w:t>
      </w:r>
      <w:r w:rsidR="006440BC" w:rsidRPr="008B1ACE">
        <w:rPr>
          <w:rFonts w:ascii="Book Antiqua" w:hAnsi="Book Antiqua" w:cs="Times New Roman"/>
          <w:sz w:val="24"/>
          <w:szCs w:val="24"/>
        </w:rPr>
        <w:t xml:space="preserve">ledipasvir </w:t>
      </w:r>
      <w:r w:rsidR="00173E3B" w:rsidRPr="008B1ACE">
        <w:rPr>
          <w:rFonts w:ascii="Book Antiqua" w:hAnsi="Book Antiqua" w:cs="Times New Roman"/>
          <w:sz w:val="24"/>
          <w:szCs w:val="24"/>
        </w:rPr>
        <w:t xml:space="preserve">therapy induced </w:t>
      </w:r>
      <w:r w:rsidR="001C46DC" w:rsidRPr="008B1ACE">
        <w:rPr>
          <w:rFonts w:ascii="Book Antiqua" w:hAnsi="Book Antiqua" w:cs="Times New Roman"/>
          <w:sz w:val="24"/>
          <w:szCs w:val="24"/>
        </w:rPr>
        <w:t>HCV RNA level</w:t>
      </w:r>
      <w:r w:rsidR="00173E3B" w:rsidRPr="008B1ACE">
        <w:rPr>
          <w:rFonts w:ascii="Book Antiqua" w:hAnsi="Book Antiqua" w:cs="Times New Roman"/>
          <w:sz w:val="24"/>
          <w:szCs w:val="24"/>
        </w:rPr>
        <w:t xml:space="preserve"> decline</w:t>
      </w:r>
      <w:r w:rsidR="006440BC" w:rsidRPr="008B1ACE">
        <w:rPr>
          <w:rFonts w:ascii="Book Antiqua" w:hAnsi="Book Antiqua" w:cs="Times New Roman"/>
          <w:sz w:val="24"/>
          <w:szCs w:val="24"/>
        </w:rPr>
        <w:t>.</w:t>
      </w:r>
      <w:r w:rsidR="009C1941" w:rsidRPr="008B1ACE">
        <w:rPr>
          <w:rFonts w:ascii="Book Antiqua" w:hAnsi="Book Antiqua" w:cs="Times New Roman"/>
          <w:sz w:val="24"/>
          <w:szCs w:val="24"/>
        </w:rPr>
        <w:t xml:space="preserve"> </w:t>
      </w:r>
      <w:r w:rsidR="00C534DC" w:rsidRPr="008B1ACE">
        <w:rPr>
          <w:rFonts w:ascii="Book Antiqua" w:hAnsi="Book Antiqua" w:cs="Times New Roman"/>
          <w:sz w:val="24"/>
          <w:szCs w:val="24"/>
        </w:rPr>
        <w:t xml:space="preserve">There was no difference in </w:t>
      </w:r>
      <w:r w:rsidR="005D5AB5" w:rsidRPr="008B1ACE">
        <w:rPr>
          <w:rFonts w:ascii="Book Antiqua" w:hAnsi="Book Antiqua" w:cs="Times New Roman"/>
          <w:sz w:val="24"/>
          <w:szCs w:val="24"/>
        </w:rPr>
        <w:t xml:space="preserve">the frequency of </w:t>
      </w:r>
      <w:r w:rsidR="001868CB" w:rsidRPr="008B1ACE">
        <w:rPr>
          <w:rFonts w:ascii="Book Antiqua" w:hAnsi="Book Antiqua" w:cs="Times New Roman"/>
          <w:sz w:val="24"/>
          <w:szCs w:val="24"/>
        </w:rPr>
        <w:t>total</w:t>
      </w:r>
      <w:r w:rsidR="005D5AB5" w:rsidRPr="008B1ACE">
        <w:rPr>
          <w:rFonts w:ascii="Book Antiqua" w:hAnsi="Book Antiqua" w:cs="Times New Roman"/>
          <w:sz w:val="24"/>
          <w:szCs w:val="24"/>
        </w:rPr>
        <w:t xml:space="preserve"> NK </w:t>
      </w:r>
      <w:r w:rsidR="00915C51" w:rsidRPr="008B1ACE">
        <w:rPr>
          <w:rFonts w:ascii="Book Antiqua" w:hAnsi="Book Antiqua" w:cs="Times New Roman"/>
          <w:sz w:val="24"/>
          <w:szCs w:val="24"/>
        </w:rPr>
        <w:t xml:space="preserve">cells from CHC patients </w:t>
      </w:r>
      <w:r w:rsidR="000D6C5F" w:rsidRPr="008B1ACE">
        <w:rPr>
          <w:rFonts w:ascii="Book Antiqua" w:hAnsi="Book Antiqua" w:cs="Times New Roman"/>
          <w:sz w:val="24"/>
          <w:szCs w:val="24"/>
        </w:rPr>
        <w:t xml:space="preserve">at baseline </w:t>
      </w:r>
      <w:r w:rsidR="00915C51" w:rsidRPr="008B1ACE">
        <w:rPr>
          <w:rFonts w:ascii="Book Antiqua" w:hAnsi="Book Antiqua" w:cs="Times New Roman"/>
          <w:sz w:val="24"/>
          <w:szCs w:val="24"/>
        </w:rPr>
        <w:t>and healthy controls</w:t>
      </w:r>
      <w:r w:rsidR="00B37D4C" w:rsidRPr="008B1ACE">
        <w:rPr>
          <w:rFonts w:ascii="Book Antiqua" w:hAnsi="Book Antiqua" w:cs="Times New Roman"/>
          <w:sz w:val="24"/>
          <w:szCs w:val="24"/>
        </w:rPr>
        <w:t xml:space="preserve">, which is inconsistent with other </w:t>
      </w:r>
      <w:r w:rsidR="009A428C" w:rsidRPr="008B1ACE">
        <w:rPr>
          <w:rFonts w:ascii="Book Antiqua" w:hAnsi="Book Antiqua" w:cs="Times New Roman"/>
          <w:sz w:val="24"/>
          <w:szCs w:val="24"/>
        </w:rPr>
        <w:t xml:space="preserve">two studies </w:t>
      </w:r>
      <w:r w:rsidR="00DE3193" w:rsidRPr="008B1ACE">
        <w:rPr>
          <w:rFonts w:ascii="Book Antiqua" w:hAnsi="Book Antiqua" w:cs="Times New Roman"/>
          <w:sz w:val="24"/>
          <w:szCs w:val="24"/>
        </w:rPr>
        <w:t>assumed that NK cells frequency decreases in the blood in chronic HCV infection</w:t>
      </w:r>
      <w:r w:rsidR="005B7019">
        <w:rPr>
          <w:rFonts w:ascii="Book Antiqua" w:hAnsi="Book Antiqua" w:cs="Times New Roman"/>
          <w:sz w:val="24"/>
          <w:szCs w:val="24"/>
          <w:vertAlign w:val="superscript"/>
        </w:rPr>
        <w:t>[28,</w:t>
      </w:r>
      <w:r w:rsidR="008714D9" w:rsidRPr="008B1ACE">
        <w:rPr>
          <w:rFonts w:ascii="Book Antiqua" w:hAnsi="Book Antiqua" w:cs="Times New Roman"/>
          <w:sz w:val="24"/>
          <w:szCs w:val="24"/>
          <w:vertAlign w:val="superscript"/>
        </w:rPr>
        <w:t>30]</w:t>
      </w:r>
      <w:r w:rsidR="00280307" w:rsidRPr="008B1ACE">
        <w:rPr>
          <w:rFonts w:ascii="Book Antiqua" w:hAnsi="Book Antiqua" w:cs="Times New Roman"/>
          <w:sz w:val="24"/>
          <w:szCs w:val="24"/>
        </w:rPr>
        <w:t>.</w:t>
      </w:r>
      <w:r w:rsidR="008714D9" w:rsidRPr="008B1ACE">
        <w:rPr>
          <w:rFonts w:ascii="Book Antiqua" w:hAnsi="Book Antiqua" w:cs="Times New Roman"/>
          <w:sz w:val="24"/>
          <w:szCs w:val="24"/>
        </w:rPr>
        <w:t xml:space="preserve"> </w:t>
      </w:r>
      <w:r w:rsidR="00B64ED5" w:rsidRPr="008B1ACE">
        <w:rPr>
          <w:rFonts w:ascii="Book Antiqua" w:hAnsi="Book Antiqua" w:cs="Times New Roman"/>
          <w:sz w:val="24"/>
          <w:szCs w:val="24"/>
        </w:rPr>
        <w:t xml:space="preserve">We found that </w:t>
      </w:r>
      <w:r w:rsidR="00295900" w:rsidRPr="008B1ACE">
        <w:rPr>
          <w:rFonts w:ascii="Book Antiqua" w:hAnsi="Book Antiqua" w:cs="Times New Roman"/>
          <w:sz w:val="24"/>
          <w:szCs w:val="24"/>
        </w:rPr>
        <w:t>only CD56</w:t>
      </w:r>
      <w:r w:rsidR="00295900" w:rsidRPr="008B1ACE">
        <w:rPr>
          <w:rFonts w:ascii="Book Antiqua" w:hAnsi="Book Antiqua" w:cs="Times New Roman"/>
          <w:sz w:val="24"/>
          <w:szCs w:val="24"/>
          <w:vertAlign w:val="superscript"/>
        </w:rPr>
        <w:t>bright</w:t>
      </w:r>
      <w:r w:rsidR="00295900" w:rsidRPr="008B1ACE">
        <w:rPr>
          <w:rFonts w:ascii="Book Antiqua" w:hAnsi="Book Antiqua" w:cs="Times New Roman"/>
          <w:sz w:val="24"/>
          <w:szCs w:val="24"/>
        </w:rPr>
        <w:t xml:space="preserve"> NK cells showed a slightly decline at week 8 and week 12</w:t>
      </w:r>
      <w:r w:rsidR="00B92F76" w:rsidRPr="008B1ACE">
        <w:rPr>
          <w:rFonts w:ascii="Book Antiqua" w:hAnsi="Book Antiqua" w:cs="Times New Roman"/>
          <w:sz w:val="24"/>
          <w:szCs w:val="24"/>
        </w:rPr>
        <w:t xml:space="preserve"> </w:t>
      </w:r>
      <w:r w:rsidR="00B64ED5" w:rsidRPr="008B1ACE">
        <w:rPr>
          <w:rFonts w:ascii="Book Antiqua" w:hAnsi="Book Antiqua" w:cs="Times New Roman"/>
          <w:sz w:val="24"/>
          <w:szCs w:val="24"/>
        </w:rPr>
        <w:t>during DAAs treatment</w:t>
      </w:r>
      <w:r w:rsidR="000905C5" w:rsidRPr="008B1ACE">
        <w:rPr>
          <w:rFonts w:ascii="Book Antiqua" w:hAnsi="Book Antiqua" w:cs="Times New Roman"/>
          <w:sz w:val="24"/>
          <w:szCs w:val="24"/>
        </w:rPr>
        <w:t xml:space="preserve"> </w:t>
      </w:r>
      <w:r w:rsidR="00B92F76" w:rsidRPr="008B1ACE">
        <w:rPr>
          <w:rFonts w:ascii="Book Antiqua" w:hAnsi="Book Antiqua" w:cs="Times New Roman"/>
          <w:sz w:val="24"/>
          <w:szCs w:val="24"/>
        </w:rPr>
        <w:t>and normalized at week Pt</w:t>
      </w:r>
      <w:r w:rsidR="00726B1F" w:rsidRPr="008B1ACE">
        <w:rPr>
          <w:rFonts w:ascii="Book Antiqua" w:hAnsi="Book Antiqua" w:cs="Times New Roman"/>
          <w:sz w:val="24"/>
          <w:szCs w:val="24"/>
        </w:rPr>
        <w:t>-</w:t>
      </w:r>
      <w:r w:rsidR="002F27EF" w:rsidRPr="008B1ACE">
        <w:rPr>
          <w:rFonts w:ascii="Book Antiqua" w:hAnsi="Book Antiqua" w:cs="Times New Roman"/>
          <w:sz w:val="24"/>
          <w:szCs w:val="24"/>
        </w:rPr>
        <w:t>12</w:t>
      </w:r>
      <w:r w:rsidR="00B92F76" w:rsidRPr="008B1ACE">
        <w:rPr>
          <w:rFonts w:ascii="Book Antiqua" w:hAnsi="Book Antiqua" w:cs="Times New Roman"/>
          <w:sz w:val="24"/>
          <w:szCs w:val="24"/>
        </w:rPr>
        <w:t xml:space="preserve">. </w:t>
      </w:r>
      <w:r w:rsidR="00295900" w:rsidRPr="008B1ACE">
        <w:rPr>
          <w:rFonts w:ascii="Book Antiqua" w:hAnsi="Book Antiqua" w:cs="Times New Roman"/>
          <w:sz w:val="24"/>
          <w:szCs w:val="24"/>
        </w:rPr>
        <w:t xml:space="preserve">There </w:t>
      </w:r>
      <w:r w:rsidR="00812D38" w:rsidRPr="008B1ACE">
        <w:rPr>
          <w:rFonts w:ascii="Book Antiqua" w:hAnsi="Book Antiqua" w:cs="Times New Roman"/>
          <w:sz w:val="24"/>
          <w:szCs w:val="24"/>
        </w:rPr>
        <w:t>were no changes</w:t>
      </w:r>
      <w:r w:rsidR="00295900" w:rsidRPr="008B1ACE">
        <w:rPr>
          <w:rFonts w:ascii="Book Antiqua" w:hAnsi="Book Antiqua" w:cs="Times New Roman"/>
          <w:sz w:val="24"/>
          <w:szCs w:val="24"/>
        </w:rPr>
        <w:t xml:space="preserve"> </w:t>
      </w:r>
      <w:r w:rsidR="005972B5" w:rsidRPr="008B1ACE">
        <w:rPr>
          <w:rFonts w:ascii="Book Antiqua" w:hAnsi="Book Antiqua" w:cs="Times New Roman"/>
          <w:sz w:val="24"/>
          <w:szCs w:val="24"/>
        </w:rPr>
        <w:t>in</w:t>
      </w:r>
      <w:r w:rsidR="00295900" w:rsidRPr="008B1ACE">
        <w:rPr>
          <w:rFonts w:ascii="Book Antiqua" w:hAnsi="Book Antiqua" w:cs="Times New Roman"/>
          <w:sz w:val="24"/>
          <w:szCs w:val="24"/>
        </w:rPr>
        <w:t xml:space="preserve"> </w:t>
      </w:r>
      <w:r w:rsidR="003F05D7" w:rsidRPr="008B1ACE">
        <w:rPr>
          <w:rFonts w:ascii="Book Antiqua" w:hAnsi="Book Antiqua" w:cs="Times New Roman"/>
          <w:sz w:val="24"/>
          <w:szCs w:val="24"/>
        </w:rPr>
        <w:t>total</w:t>
      </w:r>
      <w:r w:rsidR="00295900" w:rsidRPr="008B1ACE">
        <w:rPr>
          <w:rFonts w:ascii="Book Antiqua" w:hAnsi="Book Antiqua" w:cs="Times New Roman"/>
          <w:sz w:val="24"/>
          <w:szCs w:val="24"/>
        </w:rPr>
        <w:t xml:space="preserve"> NK cells and CD56</w:t>
      </w:r>
      <w:r w:rsidR="00295900" w:rsidRPr="008B1ACE">
        <w:rPr>
          <w:rFonts w:ascii="Book Antiqua" w:hAnsi="Book Antiqua" w:cs="Times New Roman"/>
          <w:sz w:val="24"/>
          <w:szCs w:val="24"/>
          <w:vertAlign w:val="superscript"/>
        </w:rPr>
        <w:t>dim</w:t>
      </w:r>
      <w:r w:rsidR="00295900" w:rsidRPr="008B1ACE">
        <w:rPr>
          <w:rFonts w:ascii="Book Antiqua" w:hAnsi="Book Antiqua" w:cs="Times New Roman"/>
          <w:sz w:val="24"/>
          <w:szCs w:val="24"/>
        </w:rPr>
        <w:t xml:space="preserve"> NK cells</w:t>
      </w:r>
      <w:r w:rsidR="00DD2B97" w:rsidRPr="008B1ACE">
        <w:rPr>
          <w:rFonts w:ascii="Book Antiqua" w:hAnsi="Book Antiqua" w:cs="Times New Roman"/>
          <w:sz w:val="24"/>
          <w:szCs w:val="24"/>
        </w:rPr>
        <w:t>.</w:t>
      </w:r>
      <w:r w:rsidR="00295900" w:rsidRPr="008B1ACE">
        <w:rPr>
          <w:rFonts w:ascii="Book Antiqua" w:hAnsi="Book Antiqua" w:cs="Times New Roman"/>
          <w:sz w:val="24"/>
          <w:szCs w:val="24"/>
        </w:rPr>
        <w:t xml:space="preserve"> </w:t>
      </w:r>
      <w:r w:rsidR="00DD2B97" w:rsidRPr="008B1ACE">
        <w:rPr>
          <w:rFonts w:ascii="Book Antiqua" w:hAnsi="Book Antiqua" w:cs="Times New Roman"/>
          <w:sz w:val="24"/>
          <w:szCs w:val="24"/>
        </w:rPr>
        <w:t xml:space="preserve">However, </w:t>
      </w:r>
      <w:r w:rsidR="00280307" w:rsidRPr="008B1ACE">
        <w:rPr>
          <w:rFonts w:ascii="Book Antiqua" w:hAnsi="Book Antiqua" w:cs="Times New Roman"/>
          <w:sz w:val="24"/>
          <w:szCs w:val="24"/>
        </w:rPr>
        <w:t>another study</w:t>
      </w:r>
      <w:r w:rsidR="00DD2B97" w:rsidRPr="008B1ACE">
        <w:rPr>
          <w:rFonts w:ascii="Book Antiqua" w:hAnsi="Book Antiqua" w:cs="Times New Roman"/>
          <w:sz w:val="24"/>
          <w:szCs w:val="24"/>
        </w:rPr>
        <w:t xml:space="preserve"> reported that DAA ther</w:t>
      </w:r>
      <w:r w:rsidR="00847DB6" w:rsidRPr="008B1ACE">
        <w:rPr>
          <w:rFonts w:ascii="Book Antiqua" w:hAnsi="Book Antiqua" w:cs="Times New Roman"/>
          <w:sz w:val="24"/>
          <w:szCs w:val="24"/>
        </w:rPr>
        <w:t>apy enhances the frequency of CD56</w:t>
      </w:r>
      <w:r w:rsidR="00DD2B97" w:rsidRPr="008B1ACE">
        <w:rPr>
          <w:rFonts w:ascii="Book Antiqua" w:hAnsi="Book Antiqua" w:cs="Times New Roman"/>
          <w:sz w:val="24"/>
          <w:szCs w:val="24"/>
          <w:vertAlign w:val="superscript"/>
        </w:rPr>
        <w:t>dim</w:t>
      </w:r>
      <w:r w:rsidR="00847DB6" w:rsidRPr="008B1ACE">
        <w:rPr>
          <w:rFonts w:ascii="Book Antiqua" w:hAnsi="Book Antiqua" w:cs="Times New Roman"/>
          <w:sz w:val="24"/>
          <w:szCs w:val="24"/>
        </w:rPr>
        <w:t xml:space="preserve"> and </w:t>
      </w:r>
      <w:r w:rsidR="00847DB6" w:rsidRPr="008B1ACE">
        <w:rPr>
          <w:rFonts w:ascii="Book Antiqua" w:hAnsi="Book Antiqua" w:cs="Times New Roman"/>
          <w:sz w:val="24"/>
          <w:szCs w:val="24"/>
        </w:rPr>
        <w:lastRenderedPageBreak/>
        <w:t>decreases CD56</w:t>
      </w:r>
      <w:r w:rsidR="00DD2B97" w:rsidRPr="008B1ACE">
        <w:rPr>
          <w:rFonts w:ascii="Book Antiqua" w:hAnsi="Book Antiqua" w:cs="Times New Roman"/>
          <w:sz w:val="24"/>
          <w:szCs w:val="24"/>
          <w:vertAlign w:val="superscript"/>
        </w:rPr>
        <w:t>bright</w:t>
      </w:r>
      <w:r w:rsidR="00DD2B97" w:rsidRPr="008B1ACE">
        <w:rPr>
          <w:rFonts w:ascii="Book Antiqua" w:hAnsi="Book Antiqua" w:cs="Times New Roman"/>
          <w:sz w:val="24"/>
          <w:szCs w:val="24"/>
        </w:rPr>
        <w:t xml:space="preserve"> cells in chronic HCV patients</w:t>
      </w:r>
      <w:r w:rsidR="008714D9" w:rsidRPr="008B1ACE">
        <w:rPr>
          <w:rFonts w:ascii="Book Antiqua" w:hAnsi="Book Antiqua" w:cs="Times New Roman"/>
          <w:sz w:val="24"/>
          <w:szCs w:val="24"/>
          <w:vertAlign w:val="superscript"/>
        </w:rPr>
        <w:t>[30]</w:t>
      </w:r>
      <w:r w:rsidR="00DD2B97" w:rsidRPr="008B1ACE">
        <w:rPr>
          <w:rFonts w:ascii="Book Antiqua" w:hAnsi="Book Antiqua" w:cs="Times New Roman"/>
          <w:sz w:val="24"/>
          <w:szCs w:val="24"/>
        </w:rPr>
        <w:t>.</w:t>
      </w:r>
    </w:p>
    <w:p w14:paraId="2BD1653E" w14:textId="1907A4D0" w:rsidR="000D13AC" w:rsidRPr="008B1ACE" w:rsidRDefault="003271F6" w:rsidP="005B7019">
      <w:pPr>
        <w:adjustRightInd w:val="0"/>
        <w:snapToGrid w:val="0"/>
        <w:spacing w:line="360" w:lineRule="auto"/>
        <w:ind w:firstLineChars="100" w:firstLine="240"/>
        <w:rPr>
          <w:rStyle w:val="fontstyle01"/>
          <w:rFonts w:ascii="Book Antiqua" w:hAnsi="Book Antiqua" w:cs="Times New Roman"/>
          <w:color w:val="auto"/>
          <w:sz w:val="24"/>
          <w:szCs w:val="24"/>
        </w:rPr>
      </w:pPr>
      <w:r w:rsidRPr="008B1ACE">
        <w:rPr>
          <w:rFonts w:ascii="Book Antiqua" w:hAnsi="Book Antiqua" w:cs="Times New Roman"/>
          <w:sz w:val="24"/>
          <w:szCs w:val="24"/>
        </w:rPr>
        <w:t>As for</w:t>
      </w:r>
      <w:r w:rsidR="00A67D40" w:rsidRPr="008B1ACE">
        <w:rPr>
          <w:rFonts w:ascii="Book Antiqua" w:hAnsi="Book Antiqua" w:cs="Times New Roman"/>
          <w:sz w:val="24"/>
          <w:szCs w:val="24"/>
        </w:rPr>
        <w:t xml:space="preserve"> NK cell phenotypes and function </w:t>
      </w:r>
      <w:r w:rsidR="00833C5F" w:rsidRPr="008B1ACE">
        <w:rPr>
          <w:rFonts w:ascii="Book Antiqua" w:hAnsi="Book Antiqua" w:cs="Times New Roman"/>
          <w:sz w:val="24"/>
          <w:szCs w:val="24"/>
        </w:rPr>
        <w:t>of CHC p</w:t>
      </w:r>
      <w:r w:rsidR="001D20FD" w:rsidRPr="008B1ACE">
        <w:rPr>
          <w:rFonts w:ascii="Book Antiqua" w:hAnsi="Book Antiqua" w:cs="Times New Roman"/>
          <w:sz w:val="24"/>
          <w:szCs w:val="24"/>
        </w:rPr>
        <w:t>atients</w:t>
      </w:r>
      <w:r w:rsidR="00AB29A2" w:rsidRPr="008B1ACE">
        <w:rPr>
          <w:rFonts w:ascii="Book Antiqua" w:hAnsi="Book Antiqua" w:cs="Times New Roman"/>
          <w:sz w:val="24"/>
          <w:szCs w:val="24"/>
        </w:rPr>
        <w:t>, w</w:t>
      </w:r>
      <w:r w:rsidR="0018313E" w:rsidRPr="008B1ACE">
        <w:rPr>
          <w:rFonts w:ascii="Book Antiqua" w:hAnsi="Book Antiqua" w:cs="Times New Roman"/>
          <w:sz w:val="24"/>
          <w:szCs w:val="24"/>
        </w:rPr>
        <w:t>e show</w:t>
      </w:r>
      <w:r w:rsidR="00F47BEA" w:rsidRPr="008B1ACE">
        <w:rPr>
          <w:rFonts w:ascii="Book Antiqua" w:hAnsi="Book Antiqua" w:cs="Times New Roman"/>
          <w:sz w:val="24"/>
          <w:szCs w:val="24"/>
        </w:rPr>
        <w:t>ed</w:t>
      </w:r>
      <w:r w:rsidR="0018313E" w:rsidRPr="008B1ACE">
        <w:rPr>
          <w:rFonts w:ascii="Book Antiqua" w:hAnsi="Book Antiqua" w:cs="Times New Roman"/>
          <w:sz w:val="24"/>
          <w:szCs w:val="24"/>
        </w:rPr>
        <w:t xml:space="preserve"> that reduced HCV RNA load </w:t>
      </w:r>
      <w:r w:rsidR="00374F68" w:rsidRPr="008B1ACE">
        <w:rPr>
          <w:rFonts w:ascii="Book Antiqua" w:hAnsi="Book Antiqua" w:cs="Times New Roman"/>
          <w:sz w:val="24"/>
          <w:szCs w:val="24"/>
        </w:rPr>
        <w:t>alter</w:t>
      </w:r>
      <w:r w:rsidR="002E3AE7" w:rsidRPr="008B1ACE">
        <w:rPr>
          <w:rFonts w:ascii="Book Antiqua" w:hAnsi="Book Antiqua" w:cs="Times New Roman"/>
          <w:sz w:val="24"/>
          <w:szCs w:val="24"/>
        </w:rPr>
        <w:t>ed</w:t>
      </w:r>
      <w:r w:rsidR="00925AAB" w:rsidRPr="008B1ACE">
        <w:rPr>
          <w:rFonts w:ascii="Book Antiqua" w:hAnsi="Book Antiqua" w:cs="Times New Roman"/>
          <w:sz w:val="24"/>
          <w:szCs w:val="24"/>
        </w:rPr>
        <w:t xml:space="preserve"> </w:t>
      </w:r>
      <w:r w:rsidR="0018313E" w:rsidRPr="008B1ACE">
        <w:rPr>
          <w:rFonts w:ascii="Book Antiqua" w:hAnsi="Book Antiqua" w:cs="Times New Roman"/>
          <w:sz w:val="24"/>
          <w:szCs w:val="24"/>
        </w:rPr>
        <w:t>NK cell phenotype</w:t>
      </w:r>
      <w:r w:rsidR="001964ED" w:rsidRPr="008B1ACE">
        <w:rPr>
          <w:rFonts w:ascii="Book Antiqua" w:hAnsi="Book Antiqua" w:cs="Times New Roman"/>
          <w:sz w:val="24"/>
          <w:szCs w:val="24"/>
        </w:rPr>
        <w:t xml:space="preserve"> and function</w:t>
      </w:r>
      <w:r w:rsidR="0018313E" w:rsidRPr="008B1ACE">
        <w:rPr>
          <w:rFonts w:ascii="Book Antiqua" w:hAnsi="Book Antiqua" w:cs="Times New Roman"/>
          <w:sz w:val="24"/>
          <w:szCs w:val="24"/>
        </w:rPr>
        <w:t>,</w:t>
      </w:r>
      <w:r w:rsidR="00925AAB" w:rsidRPr="008B1ACE">
        <w:rPr>
          <w:rFonts w:ascii="Book Antiqua" w:hAnsi="Book Antiqua" w:cs="Times New Roman"/>
          <w:sz w:val="24"/>
          <w:szCs w:val="24"/>
        </w:rPr>
        <w:t xml:space="preserve"> </w:t>
      </w:r>
      <w:r w:rsidR="00E326DA" w:rsidRPr="008B1ACE">
        <w:rPr>
          <w:rFonts w:ascii="Book Antiqua" w:hAnsi="Book Antiqua" w:cs="Times New Roman"/>
          <w:sz w:val="24"/>
          <w:szCs w:val="24"/>
        </w:rPr>
        <w:t>including NKG2A</w:t>
      </w:r>
      <w:r w:rsidR="002372CC" w:rsidRPr="008B1ACE">
        <w:rPr>
          <w:rFonts w:ascii="Book Antiqua" w:hAnsi="Book Antiqua" w:cs="Times New Roman"/>
          <w:sz w:val="24"/>
          <w:szCs w:val="24"/>
        </w:rPr>
        <w:t xml:space="preserve">, CD94, </w:t>
      </w:r>
      <w:r w:rsidR="000E51B7" w:rsidRPr="008B1ACE">
        <w:rPr>
          <w:rFonts w:ascii="Book Antiqua" w:hAnsi="Book Antiqua" w:cs="Times New Roman"/>
          <w:sz w:val="24"/>
          <w:szCs w:val="24"/>
        </w:rPr>
        <w:t>NKp30</w:t>
      </w:r>
      <w:r w:rsidR="0018313E" w:rsidRPr="008B1ACE">
        <w:rPr>
          <w:rFonts w:ascii="Book Antiqua" w:hAnsi="Book Antiqua" w:cs="Times New Roman"/>
          <w:sz w:val="24"/>
          <w:szCs w:val="24"/>
        </w:rPr>
        <w:t xml:space="preserve">, NKp46, </w:t>
      </w:r>
      <w:r w:rsidR="001964ED" w:rsidRPr="008B1ACE">
        <w:rPr>
          <w:rFonts w:ascii="Book Antiqua" w:hAnsi="Book Antiqua" w:cs="Times New Roman"/>
          <w:sz w:val="24"/>
          <w:szCs w:val="24"/>
        </w:rPr>
        <w:t>IFN-γ</w:t>
      </w:r>
      <w:r w:rsidR="0003322E" w:rsidRPr="008B1ACE">
        <w:rPr>
          <w:rFonts w:ascii="Book Antiqua" w:hAnsi="Book Antiqua" w:cs="Times New Roman"/>
          <w:sz w:val="24"/>
          <w:szCs w:val="24"/>
        </w:rPr>
        <w:t xml:space="preserve"> and perforin. </w:t>
      </w:r>
      <w:r w:rsidR="00163546" w:rsidRPr="008B1ACE">
        <w:rPr>
          <w:rFonts w:ascii="Book Antiqua" w:hAnsi="Book Antiqua" w:cs="Times New Roman"/>
          <w:sz w:val="24"/>
          <w:szCs w:val="24"/>
        </w:rPr>
        <w:t xml:space="preserve">Most of </w:t>
      </w:r>
      <w:r w:rsidR="003D2027" w:rsidRPr="008B1ACE">
        <w:rPr>
          <w:rFonts w:ascii="Book Antiqua" w:hAnsi="Book Antiqua" w:cs="Times New Roman"/>
          <w:sz w:val="24"/>
          <w:szCs w:val="24"/>
        </w:rPr>
        <w:t>these phenotypes and cytokine</w:t>
      </w:r>
      <w:r w:rsidR="00612DB7" w:rsidRPr="008B1ACE">
        <w:rPr>
          <w:rFonts w:ascii="Book Antiqua" w:hAnsi="Book Antiqua" w:cs="Times New Roman"/>
          <w:sz w:val="24"/>
          <w:szCs w:val="24"/>
        </w:rPr>
        <w:t>s</w:t>
      </w:r>
      <w:r w:rsidR="003D2027" w:rsidRPr="008B1ACE">
        <w:rPr>
          <w:rFonts w:ascii="Book Antiqua" w:hAnsi="Book Antiqua" w:cs="Times New Roman"/>
          <w:sz w:val="24"/>
          <w:szCs w:val="24"/>
        </w:rPr>
        <w:t xml:space="preserve"> </w:t>
      </w:r>
      <w:r w:rsidR="00507D11" w:rsidRPr="008B1ACE">
        <w:rPr>
          <w:rFonts w:ascii="Book Antiqua" w:hAnsi="Book Antiqua" w:cs="Times New Roman"/>
          <w:sz w:val="24"/>
          <w:szCs w:val="24"/>
        </w:rPr>
        <w:t>became to change at week 12 approximately and normalized to the le</w:t>
      </w:r>
      <w:r w:rsidR="003A1C32" w:rsidRPr="008B1ACE">
        <w:rPr>
          <w:rFonts w:ascii="Book Antiqua" w:hAnsi="Book Antiqua" w:cs="Times New Roman"/>
          <w:sz w:val="24"/>
          <w:szCs w:val="24"/>
        </w:rPr>
        <w:t>vel of healthy control</w:t>
      </w:r>
      <w:r w:rsidR="002802A9" w:rsidRPr="008B1ACE">
        <w:rPr>
          <w:rFonts w:ascii="Book Antiqua" w:hAnsi="Book Antiqua" w:cs="Times New Roman"/>
          <w:sz w:val="24"/>
          <w:szCs w:val="24"/>
        </w:rPr>
        <w:t>s</w:t>
      </w:r>
      <w:r w:rsidR="003A1C32" w:rsidRPr="008B1ACE">
        <w:rPr>
          <w:rFonts w:ascii="Book Antiqua" w:hAnsi="Book Antiqua" w:cs="Times New Roman"/>
          <w:sz w:val="24"/>
          <w:szCs w:val="24"/>
        </w:rPr>
        <w:t xml:space="preserve"> at week</w:t>
      </w:r>
      <w:r w:rsidR="00AC0EA8" w:rsidRPr="008B1ACE">
        <w:rPr>
          <w:rFonts w:ascii="Book Antiqua" w:hAnsi="Book Antiqua" w:cs="Times New Roman"/>
          <w:sz w:val="24"/>
          <w:szCs w:val="24"/>
        </w:rPr>
        <w:t xml:space="preserve"> </w:t>
      </w:r>
      <w:r w:rsidR="00870FBE" w:rsidRPr="008B1ACE">
        <w:rPr>
          <w:rFonts w:ascii="Book Antiqua" w:hAnsi="Book Antiqua" w:cs="Times New Roman"/>
          <w:sz w:val="24"/>
          <w:szCs w:val="24"/>
        </w:rPr>
        <w:t xml:space="preserve">Pt-12 </w:t>
      </w:r>
      <w:r w:rsidR="00484A5D" w:rsidRPr="008B1ACE">
        <w:rPr>
          <w:rFonts w:ascii="Book Antiqua" w:hAnsi="Book Antiqua" w:cs="Times New Roman"/>
          <w:sz w:val="24"/>
          <w:szCs w:val="24"/>
        </w:rPr>
        <w:t>or</w:t>
      </w:r>
      <w:r w:rsidR="003A1C32" w:rsidRPr="008B1ACE">
        <w:rPr>
          <w:rFonts w:ascii="Book Antiqua" w:hAnsi="Book Antiqua" w:cs="Times New Roman"/>
          <w:sz w:val="24"/>
          <w:szCs w:val="24"/>
        </w:rPr>
        <w:t xml:space="preserve"> Pt-24</w:t>
      </w:r>
      <w:r w:rsidR="00163546" w:rsidRPr="008B1ACE">
        <w:rPr>
          <w:rFonts w:ascii="Book Antiqua" w:hAnsi="Book Antiqua" w:cs="Times New Roman"/>
          <w:sz w:val="24"/>
          <w:szCs w:val="24"/>
        </w:rPr>
        <w:t>,</w:t>
      </w:r>
      <w:r w:rsidR="00876E8E" w:rsidRPr="008B1ACE">
        <w:rPr>
          <w:rFonts w:ascii="Book Antiqua" w:hAnsi="Book Antiqua" w:cs="Times New Roman"/>
          <w:sz w:val="24"/>
          <w:szCs w:val="24"/>
        </w:rPr>
        <w:t xml:space="preserve"> which were different from previous studies</w:t>
      </w:r>
      <w:r w:rsidR="005B7019">
        <w:rPr>
          <w:rFonts w:ascii="Book Antiqua" w:hAnsi="Book Antiqua" w:cs="Times New Roman"/>
          <w:sz w:val="24"/>
          <w:szCs w:val="24"/>
          <w:vertAlign w:val="superscript"/>
        </w:rPr>
        <w:t>[17,</w:t>
      </w:r>
      <w:r w:rsidR="008714D9" w:rsidRPr="008B1ACE">
        <w:rPr>
          <w:rFonts w:ascii="Book Antiqua" w:hAnsi="Book Antiqua" w:cs="Times New Roman"/>
          <w:sz w:val="24"/>
          <w:szCs w:val="24"/>
          <w:vertAlign w:val="superscript"/>
        </w:rPr>
        <w:t>30]</w:t>
      </w:r>
      <w:r w:rsidR="00BF39BF" w:rsidRPr="008B1ACE">
        <w:rPr>
          <w:rFonts w:ascii="Book Antiqua" w:hAnsi="Book Antiqua" w:cs="Times New Roman"/>
          <w:sz w:val="24"/>
          <w:szCs w:val="24"/>
        </w:rPr>
        <w:t>.</w:t>
      </w:r>
      <w:r w:rsidR="008714D9" w:rsidRPr="008B1ACE">
        <w:rPr>
          <w:rFonts w:ascii="Book Antiqua" w:hAnsi="Book Antiqua" w:cs="Times New Roman"/>
          <w:sz w:val="24"/>
          <w:szCs w:val="24"/>
        </w:rPr>
        <w:t xml:space="preserve"> </w:t>
      </w:r>
      <w:r w:rsidR="003813E3" w:rsidRPr="008B1ACE">
        <w:rPr>
          <w:rFonts w:ascii="Book Antiqua" w:hAnsi="Book Antiqua" w:cs="Times New Roman"/>
          <w:sz w:val="24"/>
          <w:szCs w:val="24"/>
        </w:rPr>
        <w:t>Serti</w:t>
      </w:r>
      <w:r w:rsidR="00B241CE">
        <w:rPr>
          <w:rFonts w:ascii="Book Antiqua" w:hAnsi="Book Antiqua" w:cs="Times New Roman" w:hint="eastAsia"/>
          <w:sz w:val="24"/>
          <w:szCs w:val="24"/>
        </w:rPr>
        <w:t xml:space="preserve"> </w:t>
      </w:r>
      <w:r w:rsidR="003813E3" w:rsidRPr="00B241CE">
        <w:rPr>
          <w:rFonts w:ascii="Book Antiqua" w:hAnsi="Book Antiqua" w:cs="Times New Roman"/>
          <w:i/>
          <w:sz w:val="24"/>
          <w:szCs w:val="24"/>
        </w:rPr>
        <w:t>et al</w:t>
      </w:r>
      <w:r w:rsidR="008714D9" w:rsidRPr="008B1ACE">
        <w:rPr>
          <w:rFonts w:ascii="Book Antiqua" w:hAnsi="Book Antiqua" w:cs="Times New Roman"/>
          <w:sz w:val="24"/>
          <w:szCs w:val="24"/>
          <w:vertAlign w:val="superscript"/>
        </w:rPr>
        <w:t>[17]</w:t>
      </w:r>
      <w:r w:rsidR="008714D9" w:rsidRPr="008B1ACE">
        <w:rPr>
          <w:rFonts w:ascii="Book Antiqua" w:hAnsi="Book Antiqua" w:cs="Times New Roman"/>
          <w:sz w:val="24"/>
          <w:szCs w:val="24"/>
        </w:rPr>
        <w:t xml:space="preserve"> </w:t>
      </w:r>
      <w:r w:rsidR="003813E3" w:rsidRPr="008B1ACE">
        <w:rPr>
          <w:rFonts w:ascii="Book Antiqua" w:hAnsi="Book Antiqua" w:cs="Times New Roman"/>
          <w:sz w:val="24"/>
          <w:szCs w:val="24"/>
        </w:rPr>
        <w:t>demonstrated that the expression level of NKp46 and NKG2A normalized in patients with undetectable viremia by week 8 in daclatasvir (DCV) and asunaprevir (ASV) therapy</w:t>
      </w:r>
      <w:r w:rsidR="0016675C" w:rsidRPr="008B1ACE">
        <w:rPr>
          <w:rFonts w:ascii="Book Antiqua" w:hAnsi="Book Antiqua" w:cs="Times New Roman"/>
          <w:sz w:val="24"/>
          <w:szCs w:val="24"/>
        </w:rPr>
        <w:t xml:space="preserve"> and</w:t>
      </w:r>
      <w:r w:rsidR="0016675C" w:rsidRPr="008B1ACE">
        <w:rPr>
          <w:rStyle w:val="fontstyle01"/>
          <w:rFonts w:ascii="Book Antiqua" w:hAnsi="Book Antiqua" w:cs="Times New Roman"/>
          <w:color w:val="auto"/>
          <w:sz w:val="24"/>
          <w:szCs w:val="24"/>
        </w:rPr>
        <w:t xml:space="preserve"> they assumed that </w:t>
      </w:r>
      <w:r w:rsidR="0016675C" w:rsidRPr="008B1ACE">
        <w:rPr>
          <w:rFonts w:ascii="Book Antiqua" w:hAnsi="Book Antiqua" w:cs="Times New Roman"/>
          <w:sz w:val="24"/>
          <w:szCs w:val="24"/>
        </w:rPr>
        <w:t>the percentage of</w:t>
      </w:r>
      <w:r w:rsidR="00A60F3D" w:rsidRPr="008B1ACE">
        <w:rPr>
          <w:rFonts w:ascii="Book Antiqua" w:hAnsi="Book Antiqua" w:cs="Times New Roman"/>
          <w:sz w:val="24"/>
          <w:szCs w:val="24"/>
        </w:rPr>
        <w:t xml:space="preserve"> </w:t>
      </w:r>
      <w:r w:rsidR="0016675C" w:rsidRPr="008B1ACE">
        <w:rPr>
          <w:rFonts w:ascii="Book Antiqua" w:hAnsi="Book Antiqua" w:cs="Times New Roman"/>
          <w:sz w:val="24"/>
          <w:szCs w:val="24"/>
        </w:rPr>
        <w:t>IFN</w:t>
      </w:r>
      <w:r w:rsidR="00A60F3D" w:rsidRPr="008B1ACE">
        <w:rPr>
          <w:rFonts w:ascii="Book Antiqua" w:hAnsi="Book Antiqua" w:cs="Times New Roman"/>
          <w:sz w:val="24"/>
          <w:szCs w:val="24"/>
        </w:rPr>
        <w:t>-</w:t>
      </w:r>
      <w:r w:rsidR="0016675C" w:rsidRPr="008B1ACE">
        <w:rPr>
          <w:rFonts w:ascii="Book Antiqua" w:hAnsi="Book Antiqua" w:cs="Times New Roman"/>
          <w:sz w:val="24"/>
          <w:szCs w:val="24"/>
        </w:rPr>
        <w:t>γ</w:t>
      </w:r>
      <w:r w:rsidR="00DC7792" w:rsidRPr="008B1ACE">
        <w:rPr>
          <w:rFonts w:ascii="Book Antiqua" w:hAnsi="Book Antiqua" w:cs="Times New Roman"/>
          <w:sz w:val="24"/>
          <w:szCs w:val="24"/>
        </w:rPr>
        <w:t xml:space="preserve"> </w:t>
      </w:r>
      <w:r w:rsidR="0016675C" w:rsidRPr="008B1ACE">
        <w:rPr>
          <w:rFonts w:ascii="Book Antiqua" w:hAnsi="Book Antiqua" w:cs="Times New Roman"/>
          <w:sz w:val="24"/>
          <w:szCs w:val="24"/>
        </w:rPr>
        <w:t xml:space="preserve">producing </w:t>
      </w:r>
      <w:r w:rsidR="006775E2" w:rsidRPr="008B1ACE">
        <w:rPr>
          <w:rFonts w:ascii="Book Antiqua" w:hAnsi="Book Antiqua" w:cs="Times New Roman"/>
          <w:sz w:val="24"/>
          <w:szCs w:val="24"/>
        </w:rPr>
        <w:t xml:space="preserve">NK </w:t>
      </w:r>
      <w:r w:rsidR="0016675C" w:rsidRPr="008B1ACE">
        <w:rPr>
          <w:rFonts w:ascii="Book Antiqua" w:hAnsi="Book Antiqua" w:cs="Times New Roman"/>
          <w:sz w:val="24"/>
          <w:szCs w:val="24"/>
        </w:rPr>
        <w:t>cells and</w:t>
      </w:r>
      <w:r w:rsidR="00A60F3D" w:rsidRPr="008B1ACE">
        <w:rPr>
          <w:rFonts w:ascii="Book Antiqua" w:hAnsi="Book Antiqua" w:cs="Times New Roman"/>
          <w:sz w:val="24"/>
          <w:szCs w:val="24"/>
        </w:rPr>
        <w:t xml:space="preserve"> </w:t>
      </w:r>
      <w:r w:rsidR="0016675C" w:rsidRPr="008B1ACE">
        <w:rPr>
          <w:rFonts w:ascii="Book Antiqua" w:hAnsi="Book Antiqua" w:cs="Times New Roman"/>
          <w:sz w:val="24"/>
          <w:szCs w:val="24"/>
        </w:rPr>
        <w:t>the IFN</w:t>
      </w:r>
      <w:r w:rsidR="00A60F3D" w:rsidRPr="008B1ACE">
        <w:rPr>
          <w:rFonts w:ascii="Book Antiqua" w:hAnsi="Book Antiqua" w:cs="Times New Roman"/>
          <w:sz w:val="24"/>
          <w:szCs w:val="24"/>
        </w:rPr>
        <w:t>-γ</w:t>
      </w:r>
      <w:r w:rsidR="0016675C" w:rsidRPr="008B1ACE">
        <w:rPr>
          <w:rFonts w:ascii="Book Antiqua" w:hAnsi="Book Antiqua" w:cs="Times New Roman"/>
          <w:sz w:val="24"/>
          <w:szCs w:val="24"/>
        </w:rPr>
        <w:t xml:space="preserve"> expression level were significantly lower in</w:t>
      </w:r>
      <w:r w:rsidR="00A60F3D" w:rsidRPr="008B1ACE">
        <w:rPr>
          <w:rFonts w:ascii="Book Antiqua" w:hAnsi="Book Antiqua" w:cs="Times New Roman"/>
          <w:sz w:val="24"/>
          <w:szCs w:val="24"/>
        </w:rPr>
        <w:t xml:space="preserve"> </w:t>
      </w:r>
      <w:r w:rsidR="0016675C" w:rsidRPr="008B1ACE">
        <w:rPr>
          <w:rFonts w:ascii="Book Antiqua" w:hAnsi="Book Antiqua" w:cs="Times New Roman"/>
          <w:sz w:val="24"/>
          <w:szCs w:val="24"/>
        </w:rPr>
        <w:t xml:space="preserve">chronic HCV patients compared with </w:t>
      </w:r>
      <w:r w:rsidR="00E230FA" w:rsidRPr="008B1ACE">
        <w:rPr>
          <w:rFonts w:ascii="Book Antiqua" w:hAnsi="Book Antiqua" w:cs="Times New Roman"/>
          <w:sz w:val="24"/>
          <w:szCs w:val="24"/>
        </w:rPr>
        <w:t>healthy controls</w:t>
      </w:r>
      <w:r w:rsidR="00A60F3D" w:rsidRPr="008B1ACE">
        <w:rPr>
          <w:rFonts w:ascii="Book Antiqua" w:hAnsi="Book Antiqua" w:cs="Times New Roman"/>
          <w:sz w:val="24"/>
          <w:szCs w:val="24"/>
        </w:rPr>
        <w:t xml:space="preserve"> </w:t>
      </w:r>
      <w:r w:rsidR="0016675C" w:rsidRPr="008B1ACE">
        <w:rPr>
          <w:rFonts w:ascii="Book Antiqua" w:hAnsi="Book Antiqua" w:cs="Times New Roman"/>
          <w:sz w:val="24"/>
          <w:szCs w:val="24"/>
        </w:rPr>
        <w:t>and increased within</w:t>
      </w:r>
      <w:r w:rsidR="00A60F3D" w:rsidRPr="008B1ACE">
        <w:rPr>
          <w:rFonts w:ascii="Book Antiqua" w:hAnsi="Book Antiqua" w:cs="Times New Roman"/>
          <w:sz w:val="24"/>
          <w:szCs w:val="24"/>
        </w:rPr>
        <w:t xml:space="preserve"> </w:t>
      </w:r>
      <w:r w:rsidR="001A026C">
        <w:rPr>
          <w:rFonts w:ascii="Book Antiqua" w:hAnsi="Book Antiqua" w:cs="Times New Roman"/>
          <w:sz w:val="24"/>
          <w:szCs w:val="24"/>
        </w:rPr>
        <w:t>the first 8 wk</w:t>
      </w:r>
      <w:r w:rsidR="00A60F3D" w:rsidRPr="008B1ACE">
        <w:rPr>
          <w:rFonts w:ascii="Book Antiqua" w:hAnsi="Book Antiqua" w:cs="Times New Roman"/>
          <w:sz w:val="24"/>
          <w:szCs w:val="24"/>
        </w:rPr>
        <w:t xml:space="preserve">. </w:t>
      </w:r>
      <w:r w:rsidR="008C40D2" w:rsidRPr="008B1ACE">
        <w:rPr>
          <w:rStyle w:val="fontstyle01"/>
          <w:rFonts w:ascii="Book Antiqua" w:hAnsi="Book Antiqua" w:cs="Times New Roman"/>
          <w:color w:val="auto"/>
          <w:sz w:val="24"/>
          <w:szCs w:val="24"/>
        </w:rPr>
        <w:t>Spaan</w:t>
      </w:r>
      <w:r w:rsidR="00B241CE">
        <w:rPr>
          <w:rStyle w:val="fontstyle01"/>
          <w:rFonts w:ascii="Book Antiqua" w:hAnsi="Book Antiqua" w:cs="Times New Roman" w:hint="eastAsia"/>
          <w:color w:val="auto"/>
          <w:sz w:val="24"/>
          <w:szCs w:val="24"/>
        </w:rPr>
        <w:t xml:space="preserve"> </w:t>
      </w:r>
      <w:r w:rsidR="00D169D7" w:rsidRPr="00B241CE">
        <w:rPr>
          <w:rStyle w:val="fontstyle01"/>
          <w:rFonts w:ascii="Book Antiqua" w:hAnsi="Book Antiqua" w:cs="Times New Roman"/>
          <w:i/>
          <w:color w:val="auto"/>
          <w:sz w:val="24"/>
          <w:szCs w:val="24"/>
        </w:rPr>
        <w:t>et al</w:t>
      </w:r>
      <w:r w:rsidR="008714D9" w:rsidRPr="008B1ACE">
        <w:rPr>
          <w:rStyle w:val="fontstyle01"/>
          <w:rFonts w:ascii="Book Antiqua" w:hAnsi="Book Antiqua" w:cs="Times New Roman"/>
          <w:color w:val="auto"/>
          <w:sz w:val="24"/>
          <w:szCs w:val="24"/>
          <w:vertAlign w:val="superscript"/>
        </w:rPr>
        <w:t>[30]</w:t>
      </w:r>
      <w:r w:rsidR="008714D9" w:rsidRPr="008B1ACE">
        <w:rPr>
          <w:rStyle w:val="fontstyle01"/>
          <w:rFonts w:ascii="Book Antiqua" w:hAnsi="Book Antiqua" w:cs="Times New Roman"/>
          <w:color w:val="auto"/>
          <w:sz w:val="24"/>
          <w:szCs w:val="24"/>
        </w:rPr>
        <w:t xml:space="preserve"> </w:t>
      </w:r>
      <w:r w:rsidR="00D169D7" w:rsidRPr="008B1ACE">
        <w:rPr>
          <w:rStyle w:val="fontstyle01"/>
          <w:rFonts w:ascii="Book Antiqua" w:hAnsi="Book Antiqua" w:cs="Times New Roman"/>
          <w:color w:val="auto"/>
          <w:sz w:val="24"/>
          <w:szCs w:val="24"/>
        </w:rPr>
        <w:t>illustrated that NK cell phenotype is already normalized at week 12</w:t>
      </w:r>
      <w:r w:rsidR="00FA7013" w:rsidRPr="008B1ACE">
        <w:rPr>
          <w:rStyle w:val="fontstyle01"/>
          <w:rFonts w:ascii="Book Antiqua" w:hAnsi="Book Antiqua" w:cs="Times New Roman"/>
          <w:color w:val="auto"/>
          <w:sz w:val="24"/>
          <w:szCs w:val="24"/>
        </w:rPr>
        <w:t xml:space="preserve"> during </w:t>
      </w:r>
      <w:r w:rsidR="00FA7013" w:rsidRPr="008B1ACE">
        <w:rPr>
          <w:rFonts w:ascii="Book Antiqua" w:hAnsi="Book Antiqua" w:cs="Times New Roman"/>
          <w:sz w:val="24"/>
          <w:szCs w:val="24"/>
        </w:rPr>
        <w:t>DCV/ASV therapy</w:t>
      </w:r>
      <w:r w:rsidR="00914754" w:rsidRPr="008B1ACE">
        <w:rPr>
          <w:rFonts w:ascii="Book Antiqua" w:hAnsi="Book Antiqua" w:cs="Times New Roman"/>
          <w:sz w:val="24"/>
          <w:szCs w:val="24"/>
        </w:rPr>
        <w:t xml:space="preserve"> and </w:t>
      </w:r>
      <w:r w:rsidR="00914754" w:rsidRPr="008B1ACE">
        <w:rPr>
          <w:rStyle w:val="fontstyle01"/>
          <w:rFonts w:ascii="Book Antiqua" w:hAnsi="Book Antiqua" w:cs="Times New Roman"/>
          <w:color w:val="auto"/>
          <w:sz w:val="24"/>
          <w:szCs w:val="24"/>
        </w:rPr>
        <w:t>they assumed that DAAs treatment did not alter the frequenc</w:t>
      </w:r>
      <w:r w:rsidR="00CB5F7F" w:rsidRPr="008B1ACE">
        <w:rPr>
          <w:rStyle w:val="fontstyle01"/>
          <w:rFonts w:ascii="Book Antiqua" w:hAnsi="Book Antiqua" w:cs="Times New Roman"/>
          <w:color w:val="auto"/>
          <w:sz w:val="24"/>
          <w:szCs w:val="24"/>
        </w:rPr>
        <w:t>y</w:t>
      </w:r>
      <w:r w:rsidR="00914754" w:rsidRPr="008B1ACE">
        <w:rPr>
          <w:rStyle w:val="fontstyle01"/>
          <w:rFonts w:ascii="Book Antiqua" w:hAnsi="Book Antiqua" w:cs="Times New Roman"/>
          <w:color w:val="auto"/>
          <w:sz w:val="24"/>
          <w:szCs w:val="24"/>
        </w:rPr>
        <w:t xml:space="preserve"> of NK cells producing perforin</w:t>
      </w:r>
      <w:r w:rsidR="00D169D7" w:rsidRPr="008B1ACE">
        <w:rPr>
          <w:rStyle w:val="fontstyle01"/>
          <w:rFonts w:ascii="Book Antiqua" w:hAnsi="Book Antiqua" w:cs="Times New Roman"/>
          <w:color w:val="auto"/>
          <w:sz w:val="24"/>
          <w:szCs w:val="24"/>
        </w:rPr>
        <w:t xml:space="preserve">. </w:t>
      </w:r>
      <w:r w:rsidR="00605576" w:rsidRPr="008B1ACE">
        <w:rPr>
          <w:rFonts w:ascii="Book Antiqua" w:hAnsi="Book Antiqua" w:cs="Times New Roman"/>
          <w:sz w:val="24"/>
          <w:szCs w:val="24"/>
        </w:rPr>
        <w:t>But</w:t>
      </w:r>
      <w:r w:rsidR="00476018" w:rsidRPr="008B1ACE">
        <w:rPr>
          <w:rFonts w:ascii="Book Antiqua" w:hAnsi="Book Antiqua" w:cs="Times New Roman"/>
          <w:sz w:val="24"/>
          <w:szCs w:val="24"/>
        </w:rPr>
        <w:t xml:space="preserve"> we found</w:t>
      </w:r>
      <w:r w:rsidR="00CF64A6" w:rsidRPr="008B1ACE">
        <w:rPr>
          <w:rFonts w:ascii="Book Antiqua" w:hAnsi="Book Antiqua" w:cs="Times New Roman"/>
          <w:sz w:val="24"/>
          <w:szCs w:val="24"/>
        </w:rPr>
        <w:t xml:space="preserve"> that the </w:t>
      </w:r>
      <w:r w:rsidR="001E325B" w:rsidRPr="008B1ACE">
        <w:rPr>
          <w:rFonts w:ascii="Book Antiqua" w:hAnsi="Book Antiqua" w:cs="Times New Roman"/>
          <w:sz w:val="24"/>
          <w:szCs w:val="24"/>
        </w:rPr>
        <w:t>MFI</w:t>
      </w:r>
      <w:r w:rsidR="00CF64A6" w:rsidRPr="008B1ACE">
        <w:rPr>
          <w:rFonts w:ascii="Book Antiqua" w:hAnsi="Book Antiqua" w:cs="Times New Roman"/>
          <w:sz w:val="24"/>
          <w:szCs w:val="24"/>
        </w:rPr>
        <w:t xml:space="preserve"> of perforin</w:t>
      </w:r>
      <w:r w:rsidR="00CF64A6" w:rsidRPr="008B1ACE">
        <w:rPr>
          <w:rFonts w:ascii="Book Antiqua" w:hAnsi="Book Antiqua" w:cs="Times New Roman"/>
          <w:sz w:val="24"/>
          <w:szCs w:val="24"/>
          <w:vertAlign w:val="superscript"/>
        </w:rPr>
        <w:t xml:space="preserve">+ </w:t>
      </w:r>
      <w:r w:rsidR="00CF64A6" w:rsidRPr="008B1ACE">
        <w:rPr>
          <w:rFonts w:ascii="Book Antiqua" w:hAnsi="Book Antiqua" w:cs="Times New Roman"/>
          <w:sz w:val="24"/>
          <w:szCs w:val="24"/>
        </w:rPr>
        <w:t xml:space="preserve">NK cells was higher than that of healthy controls </w:t>
      </w:r>
      <w:r w:rsidR="00F65250" w:rsidRPr="008B1ACE">
        <w:rPr>
          <w:rFonts w:ascii="Book Antiqua" w:hAnsi="Book Antiqua" w:cs="Times New Roman"/>
          <w:sz w:val="24"/>
          <w:szCs w:val="24"/>
        </w:rPr>
        <w:t xml:space="preserve">before, </w:t>
      </w:r>
      <w:r w:rsidR="00CF64A6" w:rsidRPr="008B1ACE">
        <w:rPr>
          <w:rFonts w:ascii="Book Antiqua" w:hAnsi="Book Antiqua" w:cs="Times New Roman"/>
          <w:sz w:val="24"/>
          <w:szCs w:val="24"/>
        </w:rPr>
        <w:t xml:space="preserve">during </w:t>
      </w:r>
      <w:r w:rsidR="00F65250" w:rsidRPr="008B1ACE">
        <w:rPr>
          <w:rFonts w:ascii="Book Antiqua" w:hAnsi="Book Antiqua" w:cs="Times New Roman"/>
          <w:sz w:val="24"/>
          <w:szCs w:val="24"/>
        </w:rPr>
        <w:t xml:space="preserve">and after </w:t>
      </w:r>
      <w:r w:rsidR="00CF64A6" w:rsidRPr="008B1ACE">
        <w:rPr>
          <w:rFonts w:ascii="Book Antiqua" w:hAnsi="Book Antiqua" w:cs="Times New Roman"/>
          <w:sz w:val="24"/>
          <w:szCs w:val="24"/>
        </w:rPr>
        <w:t xml:space="preserve">DAAs </w:t>
      </w:r>
      <w:r w:rsidR="00F65250" w:rsidRPr="008B1ACE">
        <w:rPr>
          <w:rFonts w:ascii="Book Antiqua" w:hAnsi="Book Antiqua" w:cs="Times New Roman"/>
          <w:sz w:val="24"/>
          <w:szCs w:val="24"/>
        </w:rPr>
        <w:t xml:space="preserve">therapy </w:t>
      </w:r>
      <w:r w:rsidR="00CF64A6" w:rsidRPr="008B1ACE">
        <w:rPr>
          <w:rFonts w:ascii="Book Antiqua" w:hAnsi="Book Antiqua" w:cs="Times New Roman"/>
          <w:sz w:val="24"/>
          <w:szCs w:val="24"/>
        </w:rPr>
        <w:t>persiste</w:t>
      </w:r>
      <w:r w:rsidR="00CF64A6" w:rsidRPr="008B1ACE">
        <w:rPr>
          <w:rStyle w:val="fontstyle01"/>
          <w:rFonts w:ascii="Book Antiqua" w:hAnsi="Book Antiqua" w:cs="Times New Roman"/>
          <w:color w:val="auto"/>
          <w:sz w:val="24"/>
          <w:szCs w:val="24"/>
        </w:rPr>
        <w:t>ntly</w:t>
      </w:r>
      <w:r w:rsidR="006A1DB4" w:rsidRPr="008B1ACE">
        <w:rPr>
          <w:rStyle w:val="fontstyle01"/>
          <w:rFonts w:ascii="Book Antiqua" w:hAnsi="Book Antiqua" w:cs="Times New Roman"/>
          <w:color w:val="auto"/>
          <w:sz w:val="24"/>
          <w:szCs w:val="24"/>
        </w:rPr>
        <w:t>, which has not been found in previous studies.</w:t>
      </w:r>
      <w:r w:rsidR="00D97EFB" w:rsidRPr="008B1ACE">
        <w:rPr>
          <w:rFonts w:ascii="Book Antiqua" w:hAnsi="Book Antiqua" w:cs="Times New Roman"/>
          <w:sz w:val="24"/>
          <w:szCs w:val="24"/>
        </w:rPr>
        <w:t xml:space="preserve"> Importantly, researchers </w:t>
      </w:r>
      <w:r w:rsidR="00D97EFB" w:rsidRPr="008B1ACE">
        <w:rPr>
          <w:rStyle w:val="fontstyle01"/>
          <w:rFonts w:ascii="Book Antiqua" w:hAnsi="Book Antiqua" w:cs="Times New Roman"/>
          <w:color w:val="auto"/>
          <w:sz w:val="24"/>
          <w:szCs w:val="24"/>
        </w:rPr>
        <w:t>in these two studies haven’t demonstrated the changes of NK cells after the end of DAAs therapy.</w:t>
      </w:r>
    </w:p>
    <w:p w14:paraId="1B25B8BE" w14:textId="76893DBE" w:rsidR="003F180F" w:rsidRPr="008B1ACE" w:rsidRDefault="00477B27" w:rsidP="00B241CE">
      <w:pPr>
        <w:adjustRightInd w:val="0"/>
        <w:snapToGrid w:val="0"/>
        <w:spacing w:line="360" w:lineRule="auto"/>
        <w:ind w:firstLineChars="100" w:firstLine="240"/>
        <w:rPr>
          <w:rFonts w:ascii="Book Antiqua" w:hAnsi="Book Antiqua" w:cs="Times New Roman"/>
          <w:sz w:val="24"/>
          <w:szCs w:val="24"/>
        </w:rPr>
      </w:pPr>
      <w:r w:rsidRPr="008B1ACE">
        <w:rPr>
          <w:rStyle w:val="fontstyle01"/>
          <w:rFonts w:ascii="Book Antiqua" w:hAnsi="Book Antiqua" w:cs="Times New Roman"/>
          <w:color w:val="auto"/>
          <w:sz w:val="24"/>
          <w:szCs w:val="24"/>
        </w:rPr>
        <w:t>P</w:t>
      </w:r>
      <w:r w:rsidR="00D90117" w:rsidRPr="008B1ACE">
        <w:rPr>
          <w:rStyle w:val="fontstyle01"/>
          <w:rFonts w:ascii="Book Antiqua" w:hAnsi="Book Antiqua" w:cs="Times New Roman"/>
          <w:color w:val="auto"/>
          <w:sz w:val="24"/>
          <w:szCs w:val="24"/>
        </w:rPr>
        <w:t xml:space="preserve">atients in </w:t>
      </w:r>
      <w:r w:rsidR="001F2AF0" w:rsidRPr="008B1ACE">
        <w:rPr>
          <w:rStyle w:val="fontstyle01"/>
          <w:rFonts w:ascii="Book Antiqua" w:hAnsi="Book Antiqua" w:cs="Times New Roman"/>
          <w:color w:val="auto"/>
          <w:sz w:val="24"/>
          <w:szCs w:val="24"/>
        </w:rPr>
        <w:t xml:space="preserve">other two studies </w:t>
      </w:r>
      <w:r w:rsidR="00486DB6" w:rsidRPr="008B1ACE">
        <w:rPr>
          <w:rStyle w:val="fontstyle01"/>
          <w:rFonts w:ascii="Book Antiqua" w:hAnsi="Book Antiqua" w:cs="Times New Roman"/>
          <w:color w:val="auto"/>
          <w:sz w:val="24"/>
          <w:szCs w:val="24"/>
        </w:rPr>
        <w:t>were treat</w:t>
      </w:r>
      <w:r w:rsidR="00280AE0" w:rsidRPr="008B1ACE">
        <w:rPr>
          <w:rStyle w:val="fontstyle01"/>
          <w:rFonts w:ascii="Book Antiqua" w:hAnsi="Book Antiqua" w:cs="Times New Roman"/>
          <w:color w:val="auto"/>
          <w:sz w:val="24"/>
          <w:szCs w:val="24"/>
        </w:rPr>
        <w:t>ed</w:t>
      </w:r>
      <w:r w:rsidR="00486DB6" w:rsidRPr="008B1ACE">
        <w:rPr>
          <w:rStyle w:val="fontstyle01"/>
          <w:rFonts w:ascii="Book Antiqua" w:hAnsi="Book Antiqua" w:cs="Times New Roman"/>
          <w:color w:val="auto"/>
          <w:sz w:val="24"/>
          <w:szCs w:val="24"/>
        </w:rPr>
        <w:t xml:space="preserve"> with</w:t>
      </w:r>
      <w:r w:rsidR="0021485A" w:rsidRPr="008B1ACE">
        <w:rPr>
          <w:rStyle w:val="fontstyle01"/>
          <w:rFonts w:ascii="Book Antiqua" w:hAnsi="Book Antiqua" w:cs="Times New Roman"/>
          <w:color w:val="auto"/>
          <w:sz w:val="24"/>
          <w:szCs w:val="24"/>
        </w:rPr>
        <w:t xml:space="preserve"> </w:t>
      </w:r>
      <w:r w:rsidR="00486DB6" w:rsidRPr="008B1ACE">
        <w:rPr>
          <w:rStyle w:val="fontstyle01"/>
          <w:rFonts w:ascii="Book Antiqua" w:hAnsi="Book Antiqua" w:cs="Times New Roman"/>
          <w:color w:val="auto"/>
          <w:sz w:val="24"/>
          <w:szCs w:val="24"/>
        </w:rPr>
        <w:t>DCV/ASV</w:t>
      </w:r>
      <w:r w:rsidR="00FD7D46" w:rsidRPr="008B1ACE">
        <w:rPr>
          <w:rStyle w:val="fontstyle01"/>
          <w:rFonts w:ascii="Book Antiqua" w:hAnsi="Book Antiqua" w:cs="Times New Roman"/>
          <w:color w:val="auto"/>
          <w:sz w:val="24"/>
          <w:szCs w:val="24"/>
        </w:rPr>
        <w:t xml:space="preserve"> </w:t>
      </w:r>
      <w:r w:rsidR="008E008B" w:rsidRPr="008B1ACE">
        <w:rPr>
          <w:rStyle w:val="fontstyle01"/>
          <w:rFonts w:ascii="Book Antiqua" w:hAnsi="Book Antiqua" w:cs="Times New Roman"/>
          <w:color w:val="auto"/>
          <w:sz w:val="24"/>
          <w:szCs w:val="24"/>
        </w:rPr>
        <w:t xml:space="preserve">and </w:t>
      </w:r>
      <w:r w:rsidR="00FD7D46" w:rsidRPr="008B1ACE">
        <w:rPr>
          <w:rStyle w:val="fontstyle01"/>
          <w:rFonts w:ascii="Book Antiqua" w:hAnsi="Book Antiqua" w:cs="Times New Roman"/>
          <w:color w:val="auto"/>
          <w:sz w:val="24"/>
          <w:szCs w:val="24"/>
        </w:rPr>
        <w:t>all patients were HCV-infected non</w:t>
      </w:r>
      <w:r w:rsidR="00D90117" w:rsidRPr="008B1ACE">
        <w:rPr>
          <w:rStyle w:val="fontstyle01"/>
          <w:rFonts w:ascii="Book Antiqua" w:hAnsi="Book Antiqua" w:cs="Times New Roman"/>
          <w:color w:val="auto"/>
          <w:sz w:val="24"/>
          <w:szCs w:val="24"/>
        </w:rPr>
        <w:t>-</w:t>
      </w:r>
      <w:r w:rsidR="00FD7D46" w:rsidRPr="008B1ACE">
        <w:rPr>
          <w:rStyle w:val="fontstyle01"/>
          <w:rFonts w:ascii="Book Antiqua" w:hAnsi="Book Antiqua" w:cs="Times New Roman"/>
          <w:color w:val="auto"/>
          <w:sz w:val="24"/>
          <w:szCs w:val="24"/>
        </w:rPr>
        <w:t xml:space="preserve">responders to </w:t>
      </w:r>
      <w:r w:rsidR="00190FB5" w:rsidRPr="008B1ACE">
        <w:rPr>
          <w:rStyle w:val="fontstyle01"/>
          <w:rFonts w:ascii="Book Antiqua" w:hAnsi="Book Antiqua" w:cs="Times New Roman"/>
          <w:color w:val="auto"/>
          <w:sz w:val="24"/>
          <w:szCs w:val="24"/>
        </w:rPr>
        <w:t>previous PEG-</w:t>
      </w:r>
      <w:r w:rsidR="00FD7D46" w:rsidRPr="008B1ACE">
        <w:rPr>
          <w:rStyle w:val="fontstyle01"/>
          <w:rFonts w:ascii="Book Antiqua" w:hAnsi="Book Antiqua" w:cs="Times New Roman"/>
          <w:color w:val="auto"/>
          <w:sz w:val="24"/>
          <w:szCs w:val="24"/>
        </w:rPr>
        <w:t>IFN/RBV therapy</w:t>
      </w:r>
      <w:r w:rsidR="00B241CE">
        <w:rPr>
          <w:rStyle w:val="fontstyle01"/>
          <w:rFonts w:ascii="Book Antiqua" w:hAnsi="Book Antiqua" w:cs="Times New Roman"/>
          <w:color w:val="auto"/>
          <w:sz w:val="24"/>
          <w:szCs w:val="24"/>
          <w:vertAlign w:val="superscript"/>
        </w:rPr>
        <w:t>[17,</w:t>
      </w:r>
      <w:r w:rsidR="008714D9" w:rsidRPr="008B1ACE">
        <w:rPr>
          <w:rStyle w:val="fontstyle01"/>
          <w:rFonts w:ascii="Book Antiqua" w:hAnsi="Book Antiqua" w:cs="Times New Roman"/>
          <w:color w:val="auto"/>
          <w:sz w:val="24"/>
          <w:szCs w:val="24"/>
          <w:vertAlign w:val="superscript"/>
        </w:rPr>
        <w:t>30]</w:t>
      </w:r>
      <w:r w:rsidR="00D37D0A" w:rsidRPr="008B1ACE">
        <w:rPr>
          <w:rStyle w:val="fontstyle01"/>
          <w:rFonts w:ascii="Book Antiqua" w:hAnsi="Book Antiqua" w:cs="Times New Roman"/>
          <w:color w:val="auto"/>
          <w:sz w:val="24"/>
          <w:szCs w:val="24"/>
        </w:rPr>
        <w:t>.</w:t>
      </w:r>
      <w:r w:rsidR="008714D9" w:rsidRPr="008B1ACE">
        <w:rPr>
          <w:rStyle w:val="fontstyle01"/>
          <w:rFonts w:ascii="Book Antiqua" w:hAnsi="Book Antiqua" w:cs="Times New Roman"/>
          <w:color w:val="auto"/>
          <w:sz w:val="24"/>
          <w:szCs w:val="24"/>
        </w:rPr>
        <w:t xml:space="preserve"> </w:t>
      </w:r>
      <w:r w:rsidR="00D37D0A" w:rsidRPr="008B1ACE">
        <w:rPr>
          <w:rStyle w:val="fontstyle01"/>
          <w:rFonts w:ascii="Book Antiqua" w:hAnsi="Book Antiqua" w:cs="Times New Roman"/>
          <w:color w:val="auto"/>
          <w:sz w:val="24"/>
          <w:szCs w:val="24"/>
        </w:rPr>
        <w:t xml:space="preserve">However, patients in our study were </w:t>
      </w:r>
      <w:r w:rsidR="00905F2F" w:rsidRPr="008B1ACE">
        <w:rPr>
          <w:rStyle w:val="fontstyle01"/>
          <w:rFonts w:ascii="Book Antiqua" w:hAnsi="Book Antiqua" w:cs="Times New Roman"/>
          <w:color w:val="auto"/>
          <w:sz w:val="24"/>
          <w:szCs w:val="24"/>
        </w:rPr>
        <w:t>naive</w:t>
      </w:r>
      <w:r w:rsidR="00D37D0A" w:rsidRPr="008B1ACE">
        <w:rPr>
          <w:rStyle w:val="fontstyle01"/>
          <w:rFonts w:ascii="Book Antiqua" w:hAnsi="Book Antiqua" w:cs="Times New Roman"/>
          <w:color w:val="auto"/>
          <w:sz w:val="24"/>
          <w:szCs w:val="24"/>
        </w:rPr>
        <w:t xml:space="preserve">-treated </w:t>
      </w:r>
      <w:r w:rsidR="00DF1046" w:rsidRPr="008B1ACE">
        <w:rPr>
          <w:rStyle w:val="fontstyle01"/>
          <w:rFonts w:ascii="Book Antiqua" w:hAnsi="Book Antiqua" w:cs="Times New Roman"/>
          <w:color w:val="auto"/>
          <w:sz w:val="24"/>
          <w:szCs w:val="24"/>
        </w:rPr>
        <w:t xml:space="preserve">CHC patients </w:t>
      </w:r>
      <w:r w:rsidR="00514D7F" w:rsidRPr="008B1ACE">
        <w:rPr>
          <w:rStyle w:val="fontstyle01"/>
          <w:rFonts w:ascii="Book Antiqua" w:hAnsi="Book Antiqua" w:cs="Times New Roman"/>
          <w:color w:val="auto"/>
          <w:sz w:val="24"/>
          <w:szCs w:val="24"/>
        </w:rPr>
        <w:t xml:space="preserve">and experienced-treated </w:t>
      </w:r>
      <w:r w:rsidR="00D37D0A" w:rsidRPr="008B1ACE">
        <w:rPr>
          <w:rStyle w:val="fontstyle01"/>
          <w:rFonts w:ascii="Book Antiqua" w:hAnsi="Book Antiqua" w:cs="Times New Roman"/>
          <w:color w:val="auto"/>
          <w:sz w:val="24"/>
          <w:szCs w:val="24"/>
        </w:rPr>
        <w:t>CHC patients</w:t>
      </w:r>
      <w:r w:rsidR="00DF1046" w:rsidRPr="008B1ACE">
        <w:rPr>
          <w:rStyle w:val="fontstyle01"/>
          <w:rFonts w:ascii="Book Antiqua" w:hAnsi="Book Antiqua" w:cs="Times New Roman"/>
          <w:color w:val="auto"/>
          <w:sz w:val="24"/>
          <w:szCs w:val="24"/>
        </w:rPr>
        <w:t xml:space="preserve"> who relapsed to PEG-IFN/RBV therapy</w:t>
      </w:r>
      <w:r w:rsidR="008F5355" w:rsidRPr="008B1ACE">
        <w:rPr>
          <w:rStyle w:val="fontstyle01"/>
          <w:rFonts w:ascii="Book Antiqua" w:hAnsi="Book Antiqua" w:cs="Times New Roman"/>
          <w:color w:val="auto"/>
          <w:sz w:val="24"/>
          <w:szCs w:val="24"/>
        </w:rPr>
        <w:t>.</w:t>
      </w:r>
      <w:r w:rsidR="00D37D0A" w:rsidRPr="008B1ACE">
        <w:rPr>
          <w:rStyle w:val="fontstyle01"/>
          <w:rFonts w:ascii="Book Antiqua" w:hAnsi="Book Antiqua" w:cs="Times New Roman"/>
          <w:color w:val="auto"/>
          <w:sz w:val="24"/>
          <w:szCs w:val="24"/>
        </w:rPr>
        <w:t xml:space="preserve"> NK cells </w:t>
      </w:r>
      <w:r w:rsidR="00071C6A" w:rsidRPr="008B1ACE">
        <w:rPr>
          <w:rStyle w:val="fontstyle01"/>
          <w:rFonts w:ascii="Book Antiqua" w:hAnsi="Book Antiqua" w:cs="Times New Roman"/>
          <w:color w:val="auto"/>
          <w:sz w:val="24"/>
          <w:szCs w:val="24"/>
        </w:rPr>
        <w:t>might be</w:t>
      </w:r>
      <w:r w:rsidR="0033199F" w:rsidRPr="008B1ACE">
        <w:rPr>
          <w:rStyle w:val="fontstyle01"/>
          <w:rFonts w:ascii="Book Antiqua" w:hAnsi="Book Antiqua" w:cs="Times New Roman"/>
          <w:color w:val="auto"/>
          <w:sz w:val="24"/>
          <w:szCs w:val="24"/>
        </w:rPr>
        <w:t xml:space="preserve"> affected by </w:t>
      </w:r>
      <w:r w:rsidR="00D37D0A" w:rsidRPr="008B1ACE">
        <w:rPr>
          <w:rStyle w:val="fontstyle01"/>
          <w:rFonts w:ascii="Book Antiqua" w:hAnsi="Book Antiqua" w:cs="Times New Roman"/>
          <w:color w:val="auto"/>
          <w:sz w:val="24"/>
          <w:szCs w:val="24"/>
        </w:rPr>
        <w:t>P</w:t>
      </w:r>
      <w:r w:rsidR="00A471C6" w:rsidRPr="008B1ACE">
        <w:rPr>
          <w:rStyle w:val="fontstyle01"/>
          <w:rFonts w:ascii="Book Antiqua" w:hAnsi="Book Antiqua" w:cs="Times New Roman"/>
          <w:color w:val="auto"/>
          <w:sz w:val="24"/>
          <w:szCs w:val="24"/>
        </w:rPr>
        <w:t>EG-</w:t>
      </w:r>
      <w:r w:rsidR="00D37D0A" w:rsidRPr="008B1ACE">
        <w:rPr>
          <w:rStyle w:val="fontstyle01"/>
          <w:rFonts w:ascii="Book Antiqua" w:hAnsi="Book Antiqua" w:cs="Times New Roman"/>
          <w:color w:val="auto"/>
          <w:sz w:val="24"/>
          <w:szCs w:val="24"/>
        </w:rPr>
        <w:t>IFN/RBV therapy</w:t>
      </w:r>
      <w:r w:rsidR="008714D9" w:rsidRPr="008B1ACE">
        <w:rPr>
          <w:rStyle w:val="fontstyle01"/>
          <w:rFonts w:ascii="Book Antiqua" w:hAnsi="Book Antiqua" w:cs="Times New Roman"/>
          <w:color w:val="auto"/>
          <w:sz w:val="24"/>
          <w:szCs w:val="24"/>
          <w:vertAlign w:val="superscript"/>
        </w:rPr>
        <w:t>[13,14]</w:t>
      </w:r>
      <w:r w:rsidR="004F5772" w:rsidRPr="008B1ACE">
        <w:rPr>
          <w:rStyle w:val="fontstyle01"/>
          <w:rFonts w:ascii="Book Antiqua" w:hAnsi="Book Antiqua" w:cs="Times New Roman"/>
          <w:color w:val="auto"/>
          <w:sz w:val="24"/>
          <w:szCs w:val="24"/>
        </w:rPr>
        <w:t>.</w:t>
      </w:r>
      <w:r w:rsidR="008714D9" w:rsidRPr="008B1ACE">
        <w:rPr>
          <w:rStyle w:val="fontstyle01"/>
          <w:rFonts w:ascii="Book Antiqua" w:hAnsi="Book Antiqua" w:cs="Times New Roman"/>
          <w:color w:val="auto"/>
          <w:sz w:val="24"/>
          <w:szCs w:val="24"/>
        </w:rPr>
        <w:t xml:space="preserve"> </w:t>
      </w:r>
      <w:r w:rsidR="000E07E5" w:rsidRPr="008B1ACE">
        <w:rPr>
          <w:rStyle w:val="fontstyle01"/>
          <w:rFonts w:ascii="Book Antiqua" w:hAnsi="Book Antiqua" w:cs="Times New Roman"/>
          <w:color w:val="auto"/>
          <w:sz w:val="24"/>
          <w:szCs w:val="24"/>
        </w:rPr>
        <w:t>C</w:t>
      </w:r>
      <w:r w:rsidR="00774475" w:rsidRPr="008B1ACE">
        <w:rPr>
          <w:rFonts w:ascii="Book Antiqua" w:hAnsi="Book Antiqua" w:cs="Times New Roman"/>
          <w:sz w:val="24"/>
          <w:szCs w:val="24"/>
        </w:rPr>
        <w:t>ombination therapy of PEG-IFN-</w:t>
      </w:r>
      <w:r w:rsidR="00387830" w:rsidRPr="008B1ACE">
        <w:rPr>
          <w:rFonts w:ascii="Book Antiqua" w:hAnsi="Book Antiqua" w:cs="Times New Roman"/>
          <w:sz w:val="24"/>
          <w:szCs w:val="24"/>
        </w:rPr>
        <w:t>α</w:t>
      </w:r>
      <w:r w:rsidR="00774475" w:rsidRPr="008B1ACE">
        <w:rPr>
          <w:rFonts w:ascii="Book Antiqua" w:hAnsi="Book Antiqua" w:cs="Times New Roman"/>
          <w:sz w:val="24"/>
          <w:szCs w:val="24"/>
        </w:rPr>
        <w:t>/RBV reversed NK subtype distribution and functions in HCV-eliminated patients</w:t>
      </w:r>
      <w:r w:rsidR="001A7286" w:rsidRPr="008B1ACE">
        <w:rPr>
          <w:rFonts w:ascii="Book Antiqua" w:hAnsi="Book Antiqua" w:cs="Times New Roman"/>
          <w:sz w:val="24"/>
          <w:szCs w:val="24"/>
          <w:vertAlign w:val="superscript"/>
        </w:rPr>
        <w:t>[15]</w:t>
      </w:r>
      <w:r w:rsidR="00774475" w:rsidRPr="008B1ACE">
        <w:rPr>
          <w:rFonts w:ascii="Book Antiqua" w:hAnsi="Book Antiqua" w:cs="Times New Roman"/>
          <w:sz w:val="24"/>
          <w:szCs w:val="24"/>
        </w:rPr>
        <w:t>.</w:t>
      </w:r>
      <w:r w:rsidR="001A7286" w:rsidRPr="008B1ACE">
        <w:rPr>
          <w:rFonts w:ascii="Book Antiqua" w:hAnsi="Book Antiqua" w:cs="Times New Roman"/>
          <w:sz w:val="24"/>
          <w:szCs w:val="24"/>
        </w:rPr>
        <w:t xml:space="preserve"> </w:t>
      </w:r>
      <w:r w:rsidR="009215E1" w:rsidRPr="008B1ACE">
        <w:rPr>
          <w:rStyle w:val="fontstyle01"/>
          <w:rFonts w:ascii="Book Antiqua" w:hAnsi="Book Antiqua"/>
          <w:color w:val="auto"/>
          <w:sz w:val="24"/>
          <w:szCs w:val="24"/>
        </w:rPr>
        <w:t>But, w</w:t>
      </w:r>
      <w:r w:rsidR="00A87E50" w:rsidRPr="008B1ACE">
        <w:rPr>
          <w:rStyle w:val="fontstyle01"/>
          <w:rFonts w:ascii="Book Antiqua" w:hAnsi="Book Antiqua"/>
          <w:color w:val="auto"/>
          <w:sz w:val="24"/>
          <w:szCs w:val="24"/>
        </w:rPr>
        <w:t xml:space="preserve">e </w:t>
      </w:r>
      <w:r w:rsidR="00351376" w:rsidRPr="008B1ACE">
        <w:rPr>
          <w:rStyle w:val="fontstyle01"/>
          <w:rFonts w:ascii="Book Antiqua" w:hAnsi="Book Antiqua"/>
          <w:color w:val="auto"/>
          <w:sz w:val="24"/>
          <w:szCs w:val="24"/>
        </w:rPr>
        <w:t xml:space="preserve">found that there was no difference in the changes of the NK cells </w:t>
      </w:r>
      <w:r w:rsidR="003A6324" w:rsidRPr="008B1ACE">
        <w:rPr>
          <w:rStyle w:val="fontstyle01"/>
          <w:rFonts w:ascii="Book Antiqua" w:hAnsi="Book Antiqua"/>
          <w:color w:val="auto"/>
          <w:sz w:val="24"/>
          <w:szCs w:val="24"/>
        </w:rPr>
        <w:t>during and after</w:t>
      </w:r>
      <w:r w:rsidR="00351376" w:rsidRPr="008B1ACE">
        <w:rPr>
          <w:rStyle w:val="fontstyle01"/>
          <w:rFonts w:ascii="Book Antiqua" w:hAnsi="Book Antiqua"/>
          <w:color w:val="auto"/>
          <w:sz w:val="24"/>
          <w:szCs w:val="24"/>
        </w:rPr>
        <w:t xml:space="preserve"> DAA</w:t>
      </w:r>
      <w:r w:rsidR="006323A9" w:rsidRPr="008B1ACE">
        <w:rPr>
          <w:rStyle w:val="fontstyle01"/>
          <w:rFonts w:ascii="Book Antiqua" w:hAnsi="Book Antiqua"/>
          <w:color w:val="auto"/>
          <w:sz w:val="24"/>
          <w:szCs w:val="24"/>
        </w:rPr>
        <w:t>s</w:t>
      </w:r>
      <w:r w:rsidR="00351376" w:rsidRPr="008B1ACE">
        <w:rPr>
          <w:rStyle w:val="fontstyle01"/>
          <w:rFonts w:ascii="Book Antiqua" w:hAnsi="Book Antiqua"/>
          <w:color w:val="auto"/>
          <w:sz w:val="24"/>
          <w:szCs w:val="24"/>
        </w:rPr>
        <w:t xml:space="preserve"> treatment </w:t>
      </w:r>
      <w:r w:rsidR="004D4BA9" w:rsidRPr="008B1ACE">
        <w:rPr>
          <w:rStyle w:val="fontstyle01"/>
          <w:rFonts w:ascii="Book Antiqua" w:hAnsi="Book Antiqua"/>
          <w:color w:val="auto"/>
          <w:sz w:val="24"/>
          <w:szCs w:val="24"/>
        </w:rPr>
        <w:t xml:space="preserve">between patients who </w:t>
      </w:r>
      <w:r w:rsidR="00BE7FF0" w:rsidRPr="008B1ACE">
        <w:rPr>
          <w:rStyle w:val="fontstyle01"/>
          <w:rFonts w:ascii="Book Antiqua" w:hAnsi="Book Antiqua"/>
          <w:color w:val="auto"/>
          <w:sz w:val="24"/>
          <w:szCs w:val="24"/>
        </w:rPr>
        <w:t xml:space="preserve">are </w:t>
      </w:r>
      <w:r w:rsidR="004D4BA9" w:rsidRPr="008B1ACE">
        <w:rPr>
          <w:rStyle w:val="fontstyle01"/>
          <w:rFonts w:ascii="Book Antiqua" w:hAnsi="Book Antiqua"/>
          <w:color w:val="auto"/>
          <w:sz w:val="24"/>
          <w:szCs w:val="24"/>
        </w:rPr>
        <w:t>na</w:t>
      </w:r>
      <w:r w:rsidR="002E3B4B" w:rsidRPr="008B1ACE">
        <w:rPr>
          <w:rStyle w:val="fontstyle01"/>
          <w:rFonts w:ascii="Book Antiqua" w:hAnsi="Book Antiqua"/>
          <w:color w:val="auto"/>
          <w:sz w:val="24"/>
          <w:szCs w:val="24"/>
        </w:rPr>
        <w:t>i</w:t>
      </w:r>
      <w:r w:rsidR="004D4BA9" w:rsidRPr="008B1ACE">
        <w:rPr>
          <w:rStyle w:val="fontstyle01"/>
          <w:rFonts w:ascii="Book Antiqua" w:hAnsi="Book Antiqua"/>
          <w:color w:val="auto"/>
          <w:sz w:val="24"/>
          <w:szCs w:val="24"/>
        </w:rPr>
        <w:t>ve-treat</w:t>
      </w:r>
      <w:r w:rsidR="00FF0987" w:rsidRPr="008B1ACE">
        <w:rPr>
          <w:rStyle w:val="fontstyle01"/>
          <w:rFonts w:ascii="Book Antiqua" w:hAnsi="Book Antiqua"/>
          <w:color w:val="auto"/>
          <w:sz w:val="24"/>
          <w:szCs w:val="24"/>
        </w:rPr>
        <w:t>ed</w:t>
      </w:r>
      <w:r w:rsidR="00BE7FF0" w:rsidRPr="008B1ACE">
        <w:rPr>
          <w:rStyle w:val="fontstyle01"/>
          <w:rFonts w:ascii="Book Antiqua" w:hAnsi="Book Antiqua"/>
          <w:color w:val="auto"/>
          <w:sz w:val="24"/>
          <w:szCs w:val="24"/>
        </w:rPr>
        <w:t xml:space="preserve"> and relapsed to PEG-IFN/RBV therapy</w:t>
      </w:r>
      <w:r w:rsidR="004D4BA9" w:rsidRPr="008B1ACE">
        <w:rPr>
          <w:rStyle w:val="fontstyle01"/>
          <w:rFonts w:ascii="Book Antiqua" w:hAnsi="Book Antiqua"/>
          <w:color w:val="auto"/>
          <w:sz w:val="24"/>
          <w:szCs w:val="24"/>
        </w:rPr>
        <w:t xml:space="preserve">. </w:t>
      </w:r>
      <w:r w:rsidR="00E614C7" w:rsidRPr="008B1ACE">
        <w:rPr>
          <w:rStyle w:val="fontstyle01"/>
          <w:rFonts w:ascii="Book Antiqua" w:hAnsi="Book Antiqua"/>
          <w:color w:val="auto"/>
          <w:sz w:val="24"/>
          <w:szCs w:val="24"/>
        </w:rPr>
        <w:t xml:space="preserve">And </w:t>
      </w:r>
      <w:r w:rsidR="00351376" w:rsidRPr="008B1ACE">
        <w:rPr>
          <w:rStyle w:val="fontstyle01"/>
          <w:rFonts w:ascii="Book Antiqua" w:hAnsi="Book Antiqua"/>
          <w:color w:val="auto"/>
          <w:sz w:val="24"/>
          <w:szCs w:val="24"/>
        </w:rPr>
        <w:t xml:space="preserve">the effect of </w:t>
      </w:r>
      <w:r w:rsidR="002E3B4B" w:rsidRPr="008B1ACE">
        <w:rPr>
          <w:rStyle w:val="fontstyle01"/>
          <w:rFonts w:ascii="Book Antiqua" w:hAnsi="Book Antiqua"/>
          <w:color w:val="auto"/>
          <w:sz w:val="24"/>
          <w:szCs w:val="24"/>
        </w:rPr>
        <w:t>non-response to PEG-IFN/RBV</w:t>
      </w:r>
      <w:r w:rsidR="00351376" w:rsidRPr="008B1ACE">
        <w:rPr>
          <w:rStyle w:val="fontstyle01"/>
          <w:rFonts w:ascii="Book Antiqua" w:hAnsi="Book Antiqua"/>
          <w:color w:val="auto"/>
          <w:sz w:val="24"/>
          <w:szCs w:val="24"/>
        </w:rPr>
        <w:t xml:space="preserve"> treatment on the changes of NK cells </w:t>
      </w:r>
      <w:r w:rsidR="004D4BA9" w:rsidRPr="008B1ACE">
        <w:rPr>
          <w:rStyle w:val="fontstyle01"/>
          <w:rFonts w:ascii="Book Antiqua" w:hAnsi="Book Antiqua"/>
          <w:color w:val="auto"/>
          <w:sz w:val="24"/>
          <w:szCs w:val="24"/>
        </w:rPr>
        <w:t xml:space="preserve">during and after </w:t>
      </w:r>
      <w:r w:rsidR="00351376" w:rsidRPr="008B1ACE">
        <w:rPr>
          <w:rStyle w:val="fontstyle01"/>
          <w:rFonts w:ascii="Book Antiqua" w:hAnsi="Book Antiqua"/>
          <w:color w:val="auto"/>
          <w:sz w:val="24"/>
          <w:szCs w:val="24"/>
        </w:rPr>
        <w:t>DAA treatment should not be excluded.</w:t>
      </w:r>
      <w:r w:rsidR="007B6811" w:rsidRPr="008B1ACE">
        <w:rPr>
          <w:rStyle w:val="fontstyle01"/>
          <w:rFonts w:ascii="Book Antiqua" w:hAnsi="Book Antiqua"/>
          <w:color w:val="auto"/>
          <w:sz w:val="24"/>
          <w:szCs w:val="24"/>
        </w:rPr>
        <w:t xml:space="preserve"> </w:t>
      </w:r>
      <w:r w:rsidR="00E87480" w:rsidRPr="008B1ACE">
        <w:rPr>
          <w:rStyle w:val="fontstyle01"/>
          <w:rFonts w:ascii="Book Antiqua" w:hAnsi="Book Antiqua"/>
          <w:color w:val="auto"/>
          <w:sz w:val="24"/>
          <w:szCs w:val="24"/>
        </w:rPr>
        <w:t>Because it</w:t>
      </w:r>
      <w:r w:rsidR="007B6811" w:rsidRPr="008B1ACE">
        <w:rPr>
          <w:rStyle w:val="fontstyle01"/>
          <w:rFonts w:ascii="Book Antiqua" w:hAnsi="Book Antiqua"/>
          <w:color w:val="auto"/>
          <w:sz w:val="24"/>
          <w:szCs w:val="24"/>
        </w:rPr>
        <w:t xml:space="preserve"> is unclear whether the </w:t>
      </w:r>
      <w:r w:rsidR="00CF4FC6" w:rsidRPr="008B1ACE">
        <w:rPr>
          <w:rStyle w:val="fontstyle01"/>
          <w:rFonts w:ascii="Book Antiqua" w:hAnsi="Book Antiqua"/>
          <w:color w:val="auto"/>
          <w:sz w:val="24"/>
          <w:szCs w:val="24"/>
        </w:rPr>
        <w:t xml:space="preserve">response pattern of PEG-IFN/RBV treatment can affect </w:t>
      </w:r>
      <w:r w:rsidR="00CF4FC6" w:rsidRPr="008B1ACE">
        <w:rPr>
          <w:rStyle w:val="fontstyle01"/>
          <w:rFonts w:ascii="Book Antiqua" w:hAnsi="Book Antiqua"/>
          <w:color w:val="auto"/>
          <w:sz w:val="24"/>
          <w:szCs w:val="24"/>
        </w:rPr>
        <w:lastRenderedPageBreak/>
        <w:t xml:space="preserve">the subsequent changes </w:t>
      </w:r>
      <w:r w:rsidR="00384D0C" w:rsidRPr="008B1ACE">
        <w:rPr>
          <w:rStyle w:val="fontstyle01"/>
          <w:rFonts w:ascii="Book Antiqua" w:hAnsi="Book Antiqua"/>
          <w:color w:val="auto"/>
          <w:sz w:val="24"/>
          <w:szCs w:val="24"/>
        </w:rPr>
        <w:t>of NK cells induced by DAAs in experienced-treated patients.</w:t>
      </w:r>
      <w:r w:rsidR="00571E67" w:rsidRPr="008B1ACE">
        <w:rPr>
          <w:rStyle w:val="fontstyle01"/>
          <w:rFonts w:ascii="Book Antiqua" w:hAnsi="Book Antiqua"/>
          <w:color w:val="auto"/>
          <w:sz w:val="24"/>
          <w:szCs w:val="24"/>
        </w:rPr>
        <w:t xml:space="preserve"> </w:t>
      </w:r>
      <w:r w:rsidR="00876E8E" w:rsidRPr="008B1ACE">
        <w:rPr>
          <w:rFonts w:ascii="Book Antiqua" w:hAnsi="Book Antiqua" w:cs="Times New Roman"/>
          <w:sz w:val="24"/>
          <w:szCs w:val="24"/>
        </w:rPr>
        <w:t>Secondly,</w:t>
      </w:r>
      <w:r w:rsidR="00571E67" w:rsidRPr="008B1ACE">
        <w:rPr>
          <w:rFonts w:ascii="Book Antiqua" w:hAnsi="Book Antiqua" w:cs="Times New Roman"/>
          <w:sz w:val="24"/>
          <w:szCs w:val="24"/>
        </w:rPr>
        <w:t xml:space="preserve"> </w:t>
      </w:r>
      <w:r w:rsidR="00876E8E" w:rsidRPr="008B1ACE">
        <w:rPr>
          <w:rFonts w:ascii="Book Antiqua" w:hAnsi="Book Antiqua" w:cs="Times New Roman"/>
          <w:sz w:val="24"/>
          <w:szCs w:val="24"/>
        </w:rPr>
        <w:t xml:space="preserve">HCV genotype may affect dynamic changes of NK cells during DAAs therapy. </w:t>
      </w:r>
      <w:r w:rsidR="004547A0" w:rsidRPr="008B1ACE">
        <w:rPr>
          <w:rFonts w:ascii="Book Antiqua" w:hAnsi="Book Antiqua" w:cs="Times New Roman"/>
          <w:sz w:val="24"/>
          <w:szCs w:val="24"/>
        </w:rPr>
        <w:t xml:space="preserve">In the study of </w:t>
      </w:r>
      <w:r w:rsidR="004547A0" w:rsidRPr="008B1ACE">
        <w:rPr>
          <w:rFonts w:ascii="Book Antiqua" w:hAnsi="Book Antiqua" w:cs="Times New Roman"/>
          <w:sz w:val="24"/>
          <w:szCs w:val="24"/>
          <w:shd w:val="clear" w:color="auto" w:fill="FFFFFF"/>
        </w:rPr>
        <w:t>Ning</w:t>
      </w:r>
      <w:r w:rsidR="00B241CE">
        <w:rPr>
          <w:rFonts w:ascii="Book Antiqua" w:hAnsi="Book Antiqua" w:cs="Times New Roman" w:hint="eastAsia"/>
          <w:sz w:val="24"/>
          <w:szCs w:val="24"/>
          <w:shd w:val="clear" w:color="auto" w:fill="FFFFFF"/>
        </w:rPr>
        <w:t xml:space="preserve"> </w:t>
      </w:r>
      <w:r w:rsidR="00EB7010" w:rsidRPr="00B241CE">
        <w:rPr>
          <w:rFonts w:ascii="Book Antiqua" w:hAnsi="Book Antiqua" w:cs="Times New Roman"/>
          <w:i/>
          <w:sz w:val="24"/>
          <w:szCs w:val="24"/>
        </w:rPr>
        <w:t>et al</w:t>
      </w:r>
      <w:r w:rsidR="001A7286" w:rsidRPr="008B1ACE">
        <w:rPr>
          <w:rFonts w:ascii="Book Antiqua" w:hAnsi="Book Antiqua" w:cs="Times New Roman"/>
          <w:sz w:val="24"/>
          <w:szCs w:val="24"/>
          <w:vertAlign w:val="superscript"/>
        </w:rPr>
        <w:t>[31]</w:t>
      </w:r>
      <w:r w:rsidR="004B1EEF" w:rsidRPr="008B1ACE">
        <w:rPr>
          <w:rFonts w:ascii="Book Antiqua" w:hAnsi="Book Antiqua" w:cs="Times New Roman"/>
          <w:sz w:val="24"/>
          <w:szCs w:val="24"/>
        </w:rPr>
        <w:t>,</w:t>
      </w:r>
      <w:r w:rsidR="001A7286" w:rsidRPr="008B1ACE">
        <w:rPr>
          <w:rFonts w:ascii="Book Antiqua" w:hAnsi="Book Antiqua" w:cs="Times New Roman"/>
          <w:sz w:val="24"/>
          <w:szCs w:val="24"/>
        </w:rPr>
        <w:t xml:space="preserve"> </w:t>
      </w:r>
      <w:r w:rsidR="004547A0" w:rsidRPr="008B1ACE">
        <w:rPr>
          <w:rFonts w:ascii="Book Antiqua" w:hAnsi="Book Antiqua" w:cs="Times New Roman"/>
          <w:sz w:val="24"/>
          <w:szCs w:val="24"/>
        </w:rPr>
        <w:t xml:space="preserve">patients with different genotypes were included in this research, </w:t>
      </w:r>
      <w:r w:rsidR="000466C0" w:rsidRPr="008B1ACE">
        <w:rPr>
          <w:rFonts w:ascii="Book Antiqua" w:hAnsi="Book Antiqua" w:cs="Times New Roman"/>
          <w:sz w:val="24"/>
          <w:szCs w:val="24"/>
          <w:shd w:val="clear" w:color="auto" w:fill="FFFFFF"/>
        </w:rPr>
        <w:t xml:space="preserve">they </w:t>
      </w:r>
      <w:r w:rsidR="00957712" w:rsidRPr="008B1ACE">
        <w:rPr>
          <w:rFonts w:ascii="Book Antiqua" w:hAnsi="Book Antiqua" w:cs="Times New Roman"/>
          <w:sz w:val="24"/>
          <w:szCs w:val="24"/>
        </w:rPr>
        <w:t xml:space="preserve">assumed that </w:t>
      </w:r>
      <w:r w:rsidR="007711AD" w:rsidRPr="008B1ACE">
        <w:rPr>
          <w:rFonts w:ascii="Book Antiqua" w:hAnsi="Book Antiqua" w:cs="Times New Roman"/>
          <w:sz w:val="24"/>
          <w:szCs w:val="24"/>
        </w:rPr>
        <w:t>different</w:t>
      </w:r>
      <w:r w:rsidR="00957712" w:rsidRPr="008B1ACE">
        <w:rPr>
          <w:rFonts w:ascii="Book Antiqua" w:hAnsi="Book Antiqua" w:cs="Times New Roman"/>
          <w:sz w:val="24"/>
          <w:szCs w:val="24"/>
        </w:rPr>
        <w:t xml:space="preserve"> HCV</w:t>
      </w:r>
      <w:r w:rsidR="00B454AB" w:rsidRPr="008B1ACE">
        <w:rPr>
          <w:rFonts w:ascii="Book Antiqua" w:hAnsi="Book Antiqua" w:cs="Times New Roman"/>
          <w:sz w:val="24"/>
          <w:szCs w:val="24"/>
        </w:rPr>
        <w:t xml:space="preserve"> </w:t>
      </w:r>
      <w:r w:rsidR="00957712" w:rsidRPr="008B1ACE">
        <w:rPr>
          <w:rFonts w:ascii="Book Antiqua" w:hAnsi="Book Antiqua" w:cs="Times New Roman"/>
          <w:sz w:val="24"/>
          <w:szCs w:val="24"/>
        </w:rPr>
        <w:t xml:space="preserve">genotypes may have an impact on </w:t>
      </w:r>
      <w:r w:rsidR="00B454AB" w:rsidRPr="008B1ACE">
        <w:rPr>
          <w:rFonts w:ascii="Book Antiqua" w:hAnsi="Book Antiqua" w:cs="Times New Roman"/>
          <w:sz w:val="24"/>
          <w:szCs w:val="24"/>
        </w:rPr>
        <w:t xml:space="preserve">their </w:t>
      </w:r>
      <w:r w:rsidR="00957712" w:rsidRPr="008B1ACE">
        <w:rPr>
          <w:rFonts w:ascii="Book Antiqua" w:hAnsi="Book Antiqua" w:cs="Times New Roman"/>
          <w:sz w:val="24"/>
          <w:szCs w:val="24"/>
        </w:rPr>
        <w:t>results</w:t>
      </w:r>
      <w:r w:rsidR="00876E8E" w:rsidRPr="008B1ACE">
        <w:rPr>
          <w:rFonts w:ascii="Book Antiqua" w:hAnsi="Book Antiqua" w:cs="Times New Roman"/>
          <w:sz w:val="24"/>
          <w:szCs w:val="24"/>
        </w:rPr>
        <w:t xml:space="preserve"> that after treatment with sofosbuvir/ledipasvir or sofosbuvir/daclatasvir, the frequency of CD16</w:t>
      </w:r>
      <w:r w:rsidR="00876E8E" w:rsidRPr="008B1ACE">
        <w:rPr>
          <w:rFonts w:ascii="Book Antiqua" w:hAnsi="Book Antiqua" w:cs="Times New Roman"/>
          <w:sz w:val="24"/>
          <w:szCs w:val="24"/>
          <w:vertAlign w:val="superscript"/>
        </w:rPr>
        <w:t>+</w:t>
      </w:r>
      <w:r w:rsidR="00876E8E" w:rsidRPr="008B1ACE">
        <w:rPr>
          <w:rFonts w:ascii="Book Antiqua" w:hAnsi="Book Antiqua" w:cs="Times New Roman"/>
          <w:sz w:val="24"/>
          <w:szCs w:val="24"/>
        </w:rPr>
        <w:t>CD56</w:t>
      </w:r>
      <w:r w:rsidR="00876E8E" w:rsidRPr="008B1ACE">
        <w:rPr>
          <w:rFonts w:ascii="Book Antiqua" w:hAnsi="Book Antiqua" w:cs="Times New Roman"/>
          <w:sz w:val="24"/>
          <w:szCs w:val="24"/>
          <w:vertAlign w:val="superscript"/>
        </w:rPr>
        <w:t xml:space="preserve">+ </w:t>
      </w:r>
      <w:r w:rsidR="00876E8E" w:rsidRPr="008B1ACE">
        <w:rPr>
          <w:rFonts w:ascii="Book Antiqua" w:hAnsi="Book Antiqua" w:cs="Times New Roman"/>
          <w:sz w:val="24"/>
          <w:szCs w:val="24"/>
        </w:rPr>
        <w:t>NK cells gradually increased to normal levels of healthy controls at week 12</w:t>
      </w:r>
      <w:r w:rsidR="00957712" w:rsidRPr="008B1ACE">
        <w:rPr>
          <w:rFonts w:ascii="Book Antiqua" w:hAnsi="Book Antiqua" w:cs="Times New Roman"/>
          <w:sz w:val="24"/>
          <w:szCs w:val="24"/>
        </w:rPr>
        <w:t>.</w:t>
      </w:r>
      <w:r w:rsidR="005D1578" w:rsidRPr="008B1ACE">
        <w:rPr>
          <w:rFonts w:ascii="Book Antiqua" w:hAnsi="Book Antiqua" w:cs="Times New Roman"/>
          <w:sz w:val="24"/>
          <w:szCs w:val="24"/>
        </w:rPr>
        <w:t xml:space="preserve"> </w:t>
      </w:r>
      <w:r w:rsidR="00AA0705" w:rsidRPr="008B1ACE">
        <w:rPr>
          <w:rFonts w:ascii="Book Antiqua" w:hAnsi="Book Antiqua" w:cs="Times New Roman"/>
          <w:sz w:val="24"/>
          <w:szCs w:val="24"/>
        </w:rPr>
        <w:t>Thirdly, different DAAs may have different impact on NK cells.</w:t>
      </w:r>
      <w:r w:rsidR="003E31E8" w:rsidRPr="008B1ACE">
        <w:rPr>
          <w:rFonts w:ascii="Book Antiqua" w:hAnsi="Book Antiqua" w:cs="Times New Roman"/>
          <w:sz w:val="24"/>
          <w:szCs w:val="24"/>
        </w:rPr>
        <w:t xml:space="preserve"> Sofosbuvir is an NS5B polymerase inhibitor, ledipasvir and DCV are NS5A replication complex inhibitor and ASV is an NS3 protease inhibitor. </w:t>
      </w:r>
      <w:r w:rsidR="00AE09CF" w:rsidRPr="008B1ACE">
        <w:rPr>
          <w:rFonts w:ascii="Book Antiqua" w:hAnsi="Book Antiqua" w:cs="Times New Roman"/>
          <w:sz w:val="24"/>
          <w:szCs w:val="24"/>
        </w:rPr>
        <w:t xml:space="preserve">As </w:t>
      </w:r>
      <w:r w:rsidR="00AE09CF" w:rsidRPr="008B1ACE">
        <w:rPr>
          <w:rFonts w:ascii="Book Antiqua" w:hAnsi="Book Antiqua" w:cs="Times New Roman"/>
          <w:sz w:val="24"/>
          <w:szCs w:val="24"/>
          <w:shd w:val="clear" w:color="auto" w:fill="FFFFFF"/>
        </w:rPr>
        <w:t xml:space="preserve">Ning </w:t>
      </w:r>
      <w:r w:rsidR="00AE09CF" w:rsidRPr="001A026C">
        <w:rPr>
          <w:rFonts w:ascii="Book Antiqua" w:hAnsi="Book Antiqua" w:cs="Times New Roman"/>
          <w:i/>
          <w:sz w:val="24"/>
          <w:szCs w:val="24"/>
        </w:rPr>
        <w:t>et al</w:t>
      </w:r>
      <w:r w:rsidR="001A026C" w:rsidRPr="008B1ACE">
        <w:rPr>
          <w:rFonts w:ascii="Book Antiqua" w:hAnsi="Book Antiqua" w:cs="Times New Roman"/>
          <w:sz w:val="24"/>
          <w:szCs w:val="24"/>
          <w:vertAlign w:val="superscript"/>
        </w:rPr>
        <w:t>[31]</w:t>
      </w:r>
      <w:r w:rsidR="00AE09CF" w:rsidRPr="008B1ACE">
        <w:rPr>
          <w:rFonts w:ascii="Book Antiqua" w:hAnsi="Book Antiqua" w:cs="Times New Roman"/>
          <w:sz w:val="24"/>
          <w:szCs w:val="24"/>
        </w:rPr>
        <w:t xml:space="preserve"> described,</w:t>
      </w:r>
      <w:r w:rsidR="00D25CF6" w:rsidRPr="008B1ACE">
        <w:rPr>
          <w:rFonts w:ascii="Book Antiqua" w:hAnsi="Book Antiqua" w:cs="Times New Roman"/>
          <w:sz w:val="24"/>
          <w:szCs w:val="24"/>
        </w:rPr>
        <w:t xml:space="preserve"> </w:t>
      </w:r>
      <w:r w:rsidR="00AE09CF" w:rsidRPr="008B1ACE">
        <w:rPr>
          <w:rFonts w:ascii="Book Antiqua" w:hAnsi="Book Antiqua" w:cs="Times New Roman"/>
          <w:sz w:val="24"/>
          <w:szCs w:val="24"/>
        </w:rPr>
        <w:t>w</w:t>
      </w:r>
      <w:r w:rsidR="003E31E8" w:rsidRPr="008B1ACE">
        <w:rPr>
          <w:rFonts w:ascii="Book Antiqua" w:hAnsi="Book Antiqua" w:cs="Times New Roman"/>
          <w:sz w:val="24"/>
          <w:szCs w:val="24"/>
        </w:rPr>
        <w:t xml:space="preserve">e can’t exclude the effect that different DAA regiments induce different dynamic changes of NK cells. </w:t>
      </w:r>
      <w:r w:rsidR="00BD227A" w:rsidRPr="008B1ACE">
        <w:rPr>
          <w:rFonts w:ascii="Book Antiqua" w:hAnsi="Book Antiqua" w:cs="Times New Roman"/>
          <w:sz w:val="24"/>
          <w:szCs w:val="24"/>
        </w:rPr>
        <w:t xml:space="preserve">Fourthly, </w:t>
      </w:r>
      <w:r w:rsidR="005D1578" w:rsidRPr="008B1ACE">
        <w:rPr>
          <w:rFonts w:ascii="Book Antiqua" w:hAnsi="Book Antiqua" w:cs="Times New Roman"/>
          <w:sz w:val="24"/>
          <w:szCs w:val="24"/>
        </w:rPr>
        <w:t>the race of CHC patients</w:t>
      </w:r>
      <w:r w:rsidR="00BD227A" w:rsidRPr="008B1ACE">
        <w:rPr>
          <w:rFonts w:ascii="Book Antiqua" w:hAnsi="Book Antiqua" w:cs="Times New Roman"/>
          <w:sz w:val="24"/>
          <w:szCs w:val="24"/>
        </w:rPr>
        <w:t xml:space="preserve"> maybe an important factor</w:t>
      </w:r>
      <w:r w:rsidR="005D1578" w:rsidRPr="008B1ACE">
        <w:rPr>
          <w:rFonts w:ascii="Book Antiqua" w:hAnsi="Book Antiqua" w:cs="Times New Roman"/>
          <w:sz w:val="24"/>
          <w:szCs w:val="24"/>
        </w:rPr>
        <w:t xml:space="preserve">. </w:t>
      </w:r>
      <w:r w:rsidR="000F1C82" w:rsidRPr="008B1ACE">
        <w:rPr>
          <w:rFonts w:ascii="Book Antiqua" w:hAnsi="Book Antiqua" w:cs="Times New Roman"/>
          <w:sz w:val="24"/>
          <w:szCs w:val="24"/>
        </w:rPr>
        <w:t xml:space="preserve">Whether in era of </w:t>
      </w:r>
      <w:r w:rsidR="00045AB2" w:rsidRPr="008B1ACE">
        <w:rPr>
          <w:rFonts w:ascii="Book Antiqua" w:hAnsi="Book Antiqua" w:cs="Times New Roman"/>
          <w:sz w:val="24"/>
          <w:szCs w:val="24"/>
        </w:rPr>
        <w:t>PEG-IFN/</w:t>
      </w:r>
      <w:r w:rsidR="000F1C82" w:rsidRPr="008B1ACE">
        <w:rPr>
          <w:rFonts w:ascii="Book Antiqua" w:hAnsi="Book Antiqua" w:cs="Times New Roman"/>
          <w:sz w:val="24"/>
          <w:szCs w:val="24"/>
        </w:rPr>
        <w:t>R</w:t>
      </w:r>
      <w:r w:rsidR="00045AB2" w:rsidRPr="008B1ACE">
        <w:rPr>
          <w:rFonts w:ascii="Book Antiqua" w:hAnsi="Book Antiqua" w:cs="Times New Roman"/>
          <w:sz w:val="24"/>
          <w:szCs w:val="24"/>
        </w:rPr>
        <w:t>BV</w:t>
      </w:r>
      <w:r w:rsidR="000F1C82" w:rsidRPr="008B1ACE">
        <w:rPr>
          <w:rFonts w:ascii="Book Antiqua" w:hAnsi="Book Antiqua" w:cs="Times New Roman"/>
          <w:sz w:val="24"/>
          <w:szCs w:val="24"/>
        </w:rPr>
        <w:t xml:space="preserve"> or DAA</w:t>
      </w:r>
      <w:r w:rsidR="009503E3" w:rsidRPr="008B1ACE">
        <w:rPr>
          <w:rFonts w:ascii="Book Antiqua" w:hAnsi="Book Antiqua" w:cs="Times New Roman"/>
          <w:sz w:val="24"/>
          <w:szCs w:val="24"/>
        </w:rPr>
        <w:t>s</w:t>
      </w:r>
      <w:r w:rsidR="000F1C82" w:rsidRPr="008B1ACE">
        <w:rPr>
          <w:rFonts w:ascii="Book Antiqua" w:hAnsi="Book Antiqua" w:cs="Times New Roman"/>
          <w:sz w:val="24"/>
          <w:szCs w:val="24"/>
        </w:rPr>
        <w:t xml:space="preserve"> treatment, race</w:t>
      </w:r>
      <w:r w:rsidR="00E54429" w:rsidRPr="008B1ACE">
        <w:rPr>
          <w:rFonts w:ascii="Book Antiqua" w:hAnsi="Book Antiqua" w:cs="Times New Roman"/>
          <w:sz w:val="24"/>
          <w:szCs w:val="24"/>
        </w:rPr>
        <w:t xml:space="preserve"> </w:t>
      </w:r>
      <w:r w:rsidR="000F1C82" w:rsidRPr="008B1ACE">
        <w:rPr>
          <w:rFonts w:ascii="Book Antiqua" w:hAnsi="Book Antiqua" w:cs="Times New Roman"/>
          <w:sz w:val="24"/>
          <w:szCs w:val="24"/>
        </w:rPr>
        <w:t>is one of the most important factors</w:t>
      </w:r>
      <w:r w:rsidR="00F0507B" w:rsidRPr="008B1ACE">
        <w:rPr>
          <w:rFonts w:ascii="Book Antiqua" w:hAnsi="Book Antiqua" w:cs="Times New Roman"/>
          <w:sz w:val="24"/>
          <w:szCs w:val="24"/>
        </w:rPr>
        <w:t xml:space="preserve"> which can affect SVR</w:t>
      </w:r>
      <w:r w:rsidR="00E822DF" w:rsidRPr="008B1ACE">
        <w:rPr>
          <w:rFonts w:ascii="Book Antiqua" w:hAnsi="Book Antiqua" w:cs="Times New Roman"/>
          <w:sz w:val="24"/>
          <w:szCs w:val="24"/>
          <w:vertAlign w:val="superscript"/>
        </w:rPr>
        <w:t>[32</w:t>
      </w:r>
      <w:r w:rsidR="00B241CE">
        <w:rPr>
          <w:rFonts w:ascii="Book Antiqua" w:hAnsi="Book Antiqua" w:cs="Times New Roman"/>
          <w:sz w:val="24"/>
          <w:szCs w:val="24"/>
          <w:vertAlign w:val="superscript"/>
        </w:rPr>
        <w:t>,</w:t>
      </w:r>
      <w:r w:rsidR="00E822DF" w:rsidRPr="008B1ACE">
        <w:rPr>
          <w:rFonts w:ascii="Book Antiqua" w:hAnsi="Book Antiqua" w:cs="Times New Roman"/>
          <w:sz w:val="24"/>
          <w:szCs w:val="24"/>
          <w:vertAlign w:val="superscript"/>
        </w:rPr>
        <w:t>3</w:t>
      </w:r>
      <w:r w:rsidR="00261C63" w:rsidRPr="008B1ACE">
        <w:rPr>
          <w:rFonts w:ascii="Book Antiqua" w:hAnsi="Book Antiqua" w:cs="Times New Roman"/>
          <w:sz w:val="24"/>
          <w:szCs w:val="24"/>
          <w:vertAlign w:val="superscript"/>
        </w:rPr>
        <w:t>3</w:t>
      </w:r>
      <w:r w:rsidR="00E822DF" w:rsidRPr="008B1ACE">
        <w:rPr>
          <w:rFonts w:ascii="Book Antiqua" w:hAnsi="Book Antiqua" w:cs="Times New Roman"/>
          <w:sz w:val="24"/>
          <w:szCs w:val="24"/>
          <w:vertAlign w:val="superscript"/>
        </w:rPr>
        <w:t>]</w:t>
      </w:r>
      <w:r w:rsidR="000F1C82" w:rsidRPr="008B1ACE">
        <w:rPr>
          <w:rFonts w:ascii="Book Antiqua" w:hAnsi="Book Antiqua" w:cs="Times New Roman"/>
          <w:sz w:val="24"/>
          <w:szCs w:val="24"/>
        </w:rPr>
        <w:t>.</w:t>
      </w:r>
      <w:r w:rsidR="00E822DF" w:rsidRPr="008B1ACE">
        <w:rPr>
          <w:rFonts w:ascii="Book Antiqua" w:hAnsi="Book Antiqua" w:cs="Times New Roman"/>
          <w:sz w:val="24"/>
          <w:szCs w:val="24"/>
        </w:rPr>
        <w:t xml:space="preserve"> </w:t>
      </w:r>
      <w:r w:rsidR="000F1C82" w:rsidRPr="008B1ACE">
        <w:rPr>
          <w:rFonts w:ascii="Book Antiqua" w:hAnsi="Book Antiqua" w:cs="Times New Roman"/>
          <w:sz w:val="24"/>
          <w:szCs w:val="24"/>
        </w:rPr>
        <w:t xml:space="preserve">Therefore, </w:t>
      </w:r>
      <w:r w:rsidR="005D48DC" w:rsidRPr="008B1ACE">
        <w:rPr>
          <w:rFonts w:ascii="Book Antiqua" w:hAnsi="Book Antiqua" w:cs="Times New Roman"/>
          <w:sz w:val="24"/>
          <w:szCs w:val="24"/>
        </w:rPr>
        <w:t xml:space="preserve">we can’t </w:t>
      </w:r>
      <w:r w:rsidR="005C3FCD" w:rsidRPr="008B1ACE">
        <w:rPr>
          <w:rFonts w:ascii="Book Antiqua" w:hAnsi="Book Antiqua" w:cs="Times New Roman"/>
          <w:sz w:val="24"/>
          <w:szCs w:val="24"/>
        </w:rPr>
        <w:t>rule out the</w:t>
      </w:r>
      <w:r w:rsidR="005D48DC" w:rsidRPr="008B1ACE">
        <w:rPr>
          <w:rFonts w:ascii="Book Antiqua" w:hAnsi="Book Antiqua" w:cs="Times New Roman"/>
          <w:sz w:val="24"/>
          <w:szCs w:val="24"/>
        </w:rPr>
        <w:t xml:space="preserve"> </w:t>
      </w:r>
      <w:r w:rsidR="005C3FCD" w:rsidRPr="008B1ACE">
        <w:rPr>
          <w:rFonts w:ascii="Book Antiqua" w:hAnsi="Book Antiqua" w:cs="Times New Roman"/>
          <w:sz w:val="24"/>
          <w:szCs w:val="24"/>
        </w:rPr>
        <w:t xml:space="preserve">distinction </w:t>
      </w:r>
      <w:r w:rsidR="00D075A9" w:rsidRPr="008B1ACE">
        <w:rPr>
          <w:rFonts w:ascii="Book Antiqua" w:hAnsi="Book Antiqua" w:cs="Times New Roman"/>
          <w:sz w:val="24"/>
          <w:szCs w:val="24"/>
        </w:rPr>
        <w:t>induced by different races be</w:t>
      </w:r>
      <w:r w:rsidR="007545A4" w:rsidRPr="008B1ACE">
        <w:rPr>
          <w:rFonts w:ascii="Book Antiqua" w:hAnsi="Book Antiqua" w:cs="Times New Roman"/>
          <w:sz w:val="24"/>
          <w:szCs w:val="24"/>
        </w:rPr>
        <w:t>tween our studies and others.</w:t>
      </w:r>
      <w:r w:rsidR="0008474C" w:rsidRPr="008B1ACE">
        <w:rPr>
          <w:rFonts w:ascii="Book Antiqua" w:hAnsi="Book Antiqua" w:cs="Times New Roman"/>
          <w:sz w:val="24"/>
          <w:szCs w:val="24"/>
        </w:rPr>
        <w:t xml:space="preserve"> </w:t>
      </w:r>
      <w:r w:rsidR="007545A4" w:rsidRPr="008B1ACE">
        <w:rPr>
          <w:rFonts w:ascii="Book Antiqua" w:hAnsi="Book Antiqua" w:cs="Times New Roman"/>
          <w:sz w:val="24"/>
          <w:szCs w:val="24"/>
        </w:rPr>
        <w:t xml:space="preserve">Additionally, </w:t>
      </w:r>
      <w:r w:rsidR="001B25CF" w:rsidRPr="008B1ACE">
        <w:rPr>
          <w:rFonts w:ascii="Book Antiqua" w:hAnsi="Book Antiqua" w:cs="Times New Roman"/>
          <w:sz w:val="24"/>
          <w:szCs w:val="24"/>
        </w:rPr>
        <w:t xml:space="preserve">we assumed that it may </w:t>
      </w:r>
      <w:r w:rsidR="00A77771" w:rsidRPr="008B1ACE">
        <w:rPr>
          <w:rFonts w:ascii="Book Antiqua" w:hAnsi="Book Antiqua" w:cs="Times New Roman"/>
          <w:sz w:val="24"/>
          <w:szCs w:val="24"/>
        </w:rPr>
        <w:t xml:space="preserve">take </w:t>
      </w:r>
      <w:r w:rsidR="00F04B27" w:rsidRPr="008B1ACE">
        <w:rPr>
          <w:rFonts w:ascii="Book Antiqua" w:hAnsi="Book Antiqua" w:cs="Times New Roman"/>
          <w:sz w:val="24"/>
          <w:szCs w:val="24"/>
        </w:rPr>
        <w:t xml:space="preserve">a </w:t>
      </w:r>
      <w:r w:rsidR="00A77771" w:rsidRPr="008B1ACE">
        <w:rPr>
          <w:rFonts w:ascii="Book Antiqua" w:hAnsi="Book Antiqua" w:cs="Times New Roman"/>
          <w:sz w:val="24"/>
          <w:szCs w:val="24"/>
        </w:rPr>
        <w:t>long</w:t>
      </w:r>
      <w:r w:rsidR="00F04B27" w:rsidRPr="008B1ACE">
        <w:rPr>
          <w:rFonts w:ascii="Book Antiqua" w:hAnsi="Book Antiqua" w:cs="Times New Roman"/>
          <w:sz w:val="24"/>
          <w:szCs w:val="24"/>
        </w:rPr>
        <w:t>-term</w:t>
      </w:r>
      <w:r w:rsidR="001B25CF" w:rsidRPr="008B1ACE">
        <w:rPr>
          <w:rFonts w:ascii="Book Antiqua" w:hAnsi="Book Antiqua" w:cs="Times New Roman"/>
          <w:sz w:val="24"/>
          <w:szCs w:val="24"/>
        </w:rPr>
        <w:t xml:space="preserve"> for </w:t>
      </w:r>
      <w:r w:rsidR="001701F0" w:rsidRPr="008B1ACE">
        <w:rPr>
          <w:rFonts w:ascii="Book Antiqua" w:hAnsi="Book Antiqua" w:cs="Times New Roman"/>
          <w:sz w:val="24"/>
          <w:szCs w:val="24"/>
        </w:rPr>
        <w:t xml:space="preserve">NK cells </w:t>
      </w:r>
      <w:r w:rsidR="001B25CF" w:rsidRPr="008B1ACE">
        <w:rPr>
          <w:rFonts w:ascii="Book Antiqua" w:hAnsi="Book Antiqua" w:cs="Times New Roman"/>
          <w:sz w:val="24"/>
          <w:szCs w:val="24"/>
        </w:rPr>
        <w:t xml:space="preserve">recovery </w:t>
      </w:r>
      <w:r w:rsidR="00542AB7" w:rsidRPr="008B1ACE">
        <w:rPr>
          <w:rFonts w:ascii="Book Antiqua" w:hAnsi="Book Antiqua" w:cs="Times New Roman"/>
          <w:sz w:val="24"/>
          <w:szCs w:val="24"/>
        </w:rPr>
        <w:t>and NK cells can’t recover immediately after the influence from DAAs was relieved.</w:t>
      </w:r>
    </w:p>
    <w:p w14:paraId="112D13DD" w14:textId="15C1BBEE" w:rsidR="000853D6" w:rsidRPr="008B1ACE" w:rsidRDefault="00A61CFF" w:rsidP="00B241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We confirm earlier</w:t>
      </w:r>
      <w:r w:rsidR="00FC77B1" w:rsidRPr="008B1ACE">
        <w:rPr>
          <w:rFonts w:ascii="Book Antiqua" w:hAnsi="Book Antiqua" w:cs="Times New Roman"/>
          <w:sz w:val="24"/>
          <w:szCs w:val="24"/>
        </w:rPr>
        <w:t xml:space="preserve"> </w:t>
      </w:r>
      <w:r w:rsidRPr="008B1ACE">
        <w:rPr>
          <w:rFonts w:ascii="Book Antiqua" w:hAnsi="Book Antiqua" w:cs="Times New Roman"/>
          <w:sz w:val="24"/>
          <w:szCs w:val="24"/>
        </w:rPr>
        <w:t xml:space="preserve">studies on increased </w:t>
      </w:r>
      <w:r w:rsidR="00FC77B1" w:rsidRPr="008B1ACE">
        <w:rPr>
          <w:rFonts w:ascii="Book Antiqua" w:hAnsi="Book Antiqua" w:cs="Times New Roman"/>
          <w:sz w:val="24"/>
          <w:szCs w:val="24"/>
        </w:rPr>
        <w:t xml:space="preserve">inhibitory </w:t>
      </w:r>
      <w:r w:rsidRPr="008B1ACE">
        <w:rPr>
          <w:rFonts w:ascii="Book Antiqua" w:hAnsi="Book Antiqua" w:cs="Times New Roman"/>
          <w:sz w:val="24"/>
          <w:szCs w:val="24"/>
        </w:rPr>
        <w:t>NKG2A expression on NK</w:t>
      </w:r>
      <w:r w:rsidR="00FC77B1" w:rsidRPr="008B1ACE">
        <w:rPr>
          <w:rFonts w:ascii="Book Antiqua" w:hAnsi="Book Antiqua" w:cs="Times New Roman"/>
          <w:sz w:val="24"/>
          <w:szCs w:val="24"/>
        </w:rPr>
        <w:t xml:space="preserve"> </w:t>
      </w:r>
      <w:r w:rsidR="002806D8" w:rsidRPr="008B1ACE">
        <w:rPr>
          <w:rFonts w:ascii="Book Antiqua" w:hAnsi="Book Antiqua" w:cs="Times New Roman"/>
          <w:sz w:val="24"/>
          <w:szCs w:val="24"/>
        </w:rPr>
        <w:t xml:space="preserve">cells when </w:t>
      </w:r>
      <w:r w:rsidRPr="008B1ACE">
        <w:rPr>
          <w:rFonts w:ascii="Book Antiqua" w:hAnsi="Book Antiqua" w:cs="Times New Roman"/>
          <w:sz w:val="24"/>
          <w:szCs w:val="24"/>
        </w:rPr>
        <w:t>HCV infection</w:t>
      </w:r>
      <w:r w:rsidR="00F366A7" w:rsidRPr="008B1ACE">
        <w:rPr>
          <w:rFonts w:ascii="Book Antiqua" w:hAnsi="Book Antiqua" w:cs="Times New Roman"/>
          <w:sz w:val="24"/>
          <w:szCs w:val="24"/>
          <w:vertAlign w:val="superscript"/>
        </w:rPr>
        <w:t>[18,27]</w:t>
      </w:r>
      <w:r w:rsidR="006C44D6" w:rsidRPr="008B1ACE">
        <w:rPr>
          <w:rFonts w:ascii="Book Antiqua" w:hAnsi="Book Antiqua" w:cs="Times New Roman"/>
          <w:sz w:val="24"/>
          <w:szCs w:val="24"/>
        </w:rPr>
        <w:t>.</w:t>
      </w:r>
      <w:r w:rsidR="00F366A7" w:rsidRPr="008B1ACE">
        <w:rPr>
          <w:rFonts w:ascii="Book Antiqua" w:hAnsi="Book Antiqua" w:cs="Times New Roman"/>
          <w:sz w:val="24"/>
          <w:szCs w:val="24"/>
        </w:rPr>
        <w:t xml:space="preserve"> </w:t>
      </w:r>
      <w:r w:rsidR="000853D6" w:rsidRPr="008B1ACE">
        <w:rPr>
          <w:rFonts w:ascii="Book Antiqua" w:hAnsi="Book Antiqua" w:cs="Times New Roman"/>
          <w:sz w:val="24"/>
          <w:szCs w:val="24"/>
        </w:rPr>
        <w:t xml:space="preserve">NKG2A is a major and prominent inhibitory NK cell receptor and is known as </w:t>
      </w:r>
      <w:r w:rsidR="00303E8A" w:rsidRPr="008B1ACE">
        <w:rPr>
          <w:rFonts w:ascii="Book Antiqua" w:hAnsi="Book Antiqua" w:cs="Times New Roman"/>
          <w:sz w:val="24"/>
          <w:szCs w:val="24"/>
        </w:rPr>
        <w:t>l</w:t>
      </w:r>
      <w:r w:rsidR="001B4287" w:rsidRPr="008B1ACE">
        <w:rPr>
          <w:rFonts w:ascii="Book Antiqua" w:hAnsi="Book Antiqua" w:cs="Times New Roman"/>
          <w:sz w:val="24"/>
          <w:szCs w:val="24"/>
        </w:rPr>
        <w:t>ectin superfamily group A</w:t>
      </w:r>
      <w:r w:rsidR="00F366A7" w:rsidRPr="008B1ACE">
        <w:rPr>
          <w:rFonts w:ascii="Book Antiqua" w:hAnsi="Book Antiqua" w:cs="Times New Roman"/>
          <w:sz w:val="24"/>
          <w:szCs w:val="24"/>
          <w:vertAlign w:val="superscript"/>
        </w:rPr>
        <w:t>[34]</w:t>
      </w:r>
      <w:r w:rsidR="001B4287" w:rsidRPr="008B1ACE">
        <w:rPr>
          <w:rFonts w:ascii="Book Antiqua" w:hAnsi="Book Antiqua" w:cs="Times New Roman"/>
          <w:sz w:val="24"/>
          <w:szCs w:val="24"/>
        </w:rPr>
        <w:t>.</w:t>
      </w:r>
      <w:r w:rsidR="00F366A7" w:rsidRPr="008B1ACE">
        <w:rPr>
          <w:rFonts w:ascii="Book Antiqua" w:hAnsi="Book Antiqua" w:cs="Times New Roman"/>
          <w:sz w:val="24"/>
          <w:szCs w:val="24"/>
        </w:rPr>
        <w:t xml:space="preserve"> </w:t>
      </w:r>
      <w:r w:rsidR="000853D6" w:rsidRPr="008B1ACE">
        <w:rPr>
          <w:rFonts w:ascii="Book Antiqua" w:hAnsi="Book Antiqua" w:cs="Times New Roman"/>
          <w:sz w:val="24"/>
          <w:szCs w:val="24"/>
        </w:rPr>
        <w:t xml:space="preserve">DAA-induced NKG2A levels </w:t>
      </w:r>
      <w:r w:rsidR="00491519" w:rsidRPr="008B1ACE">
        <w:rPr>
          <w:rFonts w:ascii="Book Antiqua" w:hAnsi="Book Antiqua" w:cs="Times New Roman"/>
          <w:sz w:val="24"/>
          <w:szCs w:val="24"/>
        </w:rPr>
        <w:t xml:space="preserve">reduction </w:t>
      </w:r>
      <w:r w:rsidR="000853D6" w:rsidRPr="008B1ACE">
        <w:rPr>
          <w:rFonts w:ascii="Book Antiqua" w:hAnsi="Book Antiqua" w:cs="Times New Roman"/>
          <w:sz w:val="24"/>
          <w:szCs w:val="24"/>
        </w:rPr>
        <w:t>might be the consequence of compensatory mechanisms exerted upon declining activating signals.</w:t>
      </w:r>
      <w:r w:rsidR="00A020FA" w:rsidRPr="008B1ACE">
        <w:rPr>
          <w:rStyle w:val="fontstyle01"/>
          <w:rFonts w:ascii="Book Antiqua" w:hAnsi="Book Antiqua" w:cs="Times New Roman"/>
          <w:color w:val="auto"/>
          <w:sz w:val="24"/>
          <w:szCs w:val="24"/>
        </w:rPr>
        <w:t xml:space="preserve"> </w:t>
      </w:r>
      <w:r w:rsidR="00B835D9" w:rsidRPr="008B1ACE">
        <w:rPr>
          <w:rStyle w:val="fontstyle01"/>
          <w:rFonts w:ascii="Book Antiqua" w:hAnsi="Book Antiqua" w:cs="Times New Roman"/>
          <w:color w:val="auto"/>
          <w:sz w:val="24"/>
          <w:szCs w:val="24"/>
        </w:rPr>
        <w:t xml:space="preserve">Besides, </w:t>
      </w:r>
      <w:r w:rsidR="00843695" w:rsidRPr="008B1ACE">
        <w:rPr>
          <w:rFonts w:ascii="Book Antiqua" w:hAnsi="Book Antiqua" w:cs="Times New Roman"/>
          <w:sz w:val="24"/>
          <w:szCs w:val="24"/>
        </w:rPr>
        <w:t>C</w:t>
      </w:r>
      <w:r w:rsidR="00843695" w:rsidRPr="008B1ACE">
        <w:rPr>
          <w:rStyle w:val="fontstyle01"/>
          <w:rFonts w:ascii="Book Antiqua" w:hAnsi="Book Antiqua" w:cs="Times New Roman"/>
          <w:color w:val="auto"/>
          <w:sz w:val="24"/>
          <w:szCs w:val="24"/>
        </w:rPr>
        <w:t xml:space="preserve">D94 is </w:t>
      </w:r>
      <w:r w:rsidR="00843695" w:rsidRPr="008B1ACE">
        <w:rPr>
          <w:rFonts w:ascii="Book Antiqua" w:hAnsi="Book Antiqua" w:cs="Times New Roman"/>
          <w:sz w:val="24"/>
          <w:szCs w:val="24"/>
        </w:rPr>
        <w:t>mainly expressed as a heterodimer with NKG2A, NKG2B</w:t>
      </w:r>
      <w:r w:rsidR="00AB0429" w:rsidRPr="008B1ACE">
        <w:rPr>
          <w:rFonts w:ascii="Book Antiqua" w:hAnsi="Book Antiqua" w:cs="Times New Roman"/>
          <w:sz w:val="24"/>
          <w:szCs w:val="24"/>
        </w:rPr>
        <w:t xml:space="preserve"> or </w:t>
      </w:r>
      <w:r w:rsidR="00843695" w:rsidRPr="008B1ACE">
        <w:rPr>
          <w:rFonts w:ascii="Book Antiqua" w:hAnsi="Book Antiqua" w:cs="Times New Roman"/>
          <w:sz w:val="24"/>
          <w:szCs w:val="24"/>
        </w:rPr>
        <w:t>NKG2C</w:t>
      </w:r>
      <w:r w:rsidR="00A84712" w:rsidRPr="008B1ACE">
        <w:rPr>
          <w:rFonts w:ascii="Book Antiqua" w:hAnsi="Book Antiqua" w:cs="Times New Roman"/>
          <w:sz w:val="24"/>
          <w:szCs w:val="24"/>
        </w:rPr>
        <w:t xml:space="preserve"> </w:t>
      </w:r>
      <w:r w:rsidR="00843695" w:rsidRPr="008B1ACE">
        <w:rPr>
          <w:rFonts w:ascii="Book Antiqua" w:hAnsi="Book Antiqua" w:cs="Times New Roman"/>
          <w:sz w:val="24"/>
          <w:szCs w:val="24"/>
        </w:rPr>
        <w:t>protein</w:t>
      </w:r>
      <w:r w:rsidR="00A84637" w:rsidRPr="008B1ACE">
        <w:rPr>
          <w:rFonts w:ascii="Book Antiqua" w:hAnsi="Book Antiqua" w:cs="Times New Roman"/>
          <w:sz w:val="24"/>
          <w:szCs w:val="24"/>
          <w:vertAlign w:val="superscript"/>
        </w:rPr>
        <w:t>[35]</w:t>
      </w:r>
      <w:r w:rsidR="001111BB" w:rsidRPr="008B1ACE">
        <w:rPr>
          <w:rFonts w:ascii="Book Antiqua" w:hAnsi="Book Antiqua" w:cs="Times New Roman"/>
          <w:sz w:val="24"/>
          <w:szCs w:val="24"/>
        </w:rPr>
        <w:t>.</w:t>
      </w:r>
      <w:r w:rsidR="00A84637" w:rsidRPr="008B1ACE">
        <w:rPr>
          <w:rFonts w:ascii="Book Antiqua" w:hAnsi="Book Antiqua" w:cs="Times New Roman"/>
          <w:sz w:val="24"/>
          <w:szCs w:val="24"/>
        </w:rPr>
        <w:t xml:space="preserve"> </w:t>
      </w:r>
      <w:r w:rsidR="00EC1553" w:rsidRPr="008B1ACE">
        <w:rPr>
          <w:rFonts w:ascii="Book Antiqua" w:hAnsi="Book Antiqua" w:cs="Times New Roman"/>
          <w:sz w:val="24"/>
          <w:szCs w:val="24"/>
          <w:shd w:val="clear" w:color="auto" w:fill="FFFFFF"/>
        </w:rPr>
        <w:t xml:space="preserve">The inhibitory signals </w:t>
      </w:r>
      <w:r w:rsidR="00502DF9" w:rsidRPr="008B1ACE">
        <w:rPr>
          <w:rFonts w:ascii="Book Antiqua" w:hAnsi="Book Antiqua" w:cs="Times New Roman"/>
          <w:sz w:val="24"/>
          <w:szCs w:val="24"/>
          <w:shd w:val="clear" w:color="auto" w:fill="FFFFFF"/>
        </w:rPr>
        <w:t xml:space="preserve">of NK cells </w:t>
      </w:r>
      <w:r w:rsidR="00EC1553" w:rsidRPr="008B1ACE">
        <w:rPr>
          <w:rFonts w:ascii="Book Antiqua" w:hAnsi="Book Antiqua" w:cs="Times New Roman"/>
          <w:sz w:val="24"/>
          <w:szCs w:val="24"/>
          <w:shd w:val="clear" w:color="auto" w:fill="FFFFFF"/>
        </w:rPr>
        <w:t>are mainly mediated by HLA class I-binding receptors, including KIRs and CD94/NKG2A</w:t>
      </w:r>
      <w:r w:rsidR="00A22E1A" w:rsidRPr="008B1ACE">
        <w:rPr>
          <w:rFonts w:ascii="Book Antiqua" w:hAnsi="Book Antiqua" w:cs="Times New Roman"/>
          <w:sz w:val="24"/>
          <w:szCs w:val="24"/>
          <w:shd w:val="clear" w:color="auto" w:fill="FFFFFF"/>
          <w:vertAlign w:val="superscript"/>
        </w:rPr>
        <w:t>[36]</w:t>
      </w:r>
      <w:r w:rsidR="00EC1553" w:rsidRPr="008B1ACE">
        <w:rPr>
          <w:rFonts w:ascii="Book Antiqua" w:hAnsi="Book Antiqua" w:cs="Times New Roman"/>
          <w:sz w:val="24"/>
          <w:szCs w:val="24"/>
          <w:shd w:val="clear" w:color="auto" w:fill="FFFFFF"/>
        </w:rPr>
        <w:t>.</w:t>
      </w:r>
      <w:r w:rsidR="00A22E1A" w:rsidRPr="008B1ACE">
        <w:rPr>
          <w:rStyle w:val="apple-converted-space"/>
          <w:rFonts w:ascii="Book Antiqua" w:hAnsi="Book Antiqua" w:cs="Times New Roman"/>
          <w:sz w:val="24"/>
          <w:szCs w:val="24"/>
          <w:shd w:val="clear" w:color="auto" w:fill="FFFFFF"/>
        </w:rPr>
        <w:t xml:space="preserve"> </w:t>
      </w:r>
      <w:r w:rsidR="00E263FE" w:rsidRPr="008B1ACE">
        <w:rPr>
          <w:rStyle w:val="apple-converted-space"/>
          <w:rFonts w:ascii="Book Antiqua" w:hAnsi="Book Antiqua" w:cs="Times New Roman"/>
          <w:sz w:val="24"/>
          <w:szCs w:val="24"/>
          <w:shd w:val="clear" w:color="auto" w:fill="FFFFFF"/>
        </w:rPr>
        <w:t>Accordingly</w:t>
      </w:r>
      <w:r w:rsidR="00512E79" w:rsidRPr="008B1ACE">
        <w:rPr>
          <w:rStyle w:val="apple-converted-space"/>
          <w:rFonts w:ascii="Book Antiqua" w:hAnsi="Book Antiqua" w:cs="Times New Roman"/>
          <w:sz w:val="24"/>
          <w:szCs w:val="24"/>
          <w:shd w:val="clear" w:color="auto" w:fill="FFFFFF"/>
        </w:rPr>
        <w:t xml:space="preserve">, </w:t>
      </w:r>
      <w:r w:rsidR="00E660CF" w:rsidRPr="008B1ACE">
        <w:rPr>
          <w:rStyle w:val="apple-converted-space"/>
          <w:rFonts w:ascii="Book Antiqua" w:hAnsi="Book Antiqua" w:cs="Times New Roman"/>
          <w:sz w:val="24"/>
          <w:szCs w:val="24"/>
          <w:shd w:val="clear" w:color="auto" w:fill="FFFFFF"/>
        </w:rPr>
        <w:t xml:space="preserve">there are </w:t>
      </w:r>
      <w:r w:rsidR="00E660CF" w:rsidRPr="008B1ACE">
        <w:rPr>
          <w:rFonts w:ascii="Book Antiqua" w:hAnsi="Book Antiqua" w:cs="Times New Roman"/>
          <w:sz w:val="24"/>
          <w:szCs w:val="24"/>
        </w:rPr>
        <w:t>something in common</w:t>
      </w:r>
      <w:r w:rsidR="00E660CF" w:rsidRPr="008B1ACE">
        <w:rPr>
          <w:rStyle w:val="apple-converted-space"/>
          <w:rFonts w:ascii="Book Antiqua" w:hAnsi="Book Antiqua" w:cs="Times New Roman"/>
          <w:sz w:val="24"/>
          <w:szCs w:val="24"/>
          <w:shd w:val="clear" w:color="auto" w:fill="FFFFFF"/>
        </w:rPr>
        <w:t xml:space="preserve"> of </w:t>
      </w:r>
      <w:r w:rsidR="00512E79" w:rsidRPr="008B1ACE">
        <w:rPr>
          <w:rStyle w:val="apple-converted-space"/>
          <w:rFonts w:ascii="Book Antiqua" w:hAnsi="Book Antiqua" w:cs="Times New Roman"/>
          <w:sz w:val="24"/>
          <w:szCs w:val="24"/>
          <w:shd w:val="clear" w:color="auto" w:fill="FFFFFF"/>
        </w:rPr>
        <w:t>the chan</w:t>
      </w:r>
      <w:r w:rsidR="00E660CF" w:rsidRPr="008B1ACE">
        <w:rPr>
          <w:rStyle w:val="apple-converted-space"/>
          <w:rFonts w:ascii="Book Antiqua" w:hAnsi="Book Antiqua" w:cs="Times New Roman"/>
          <w:sz w:val="24"/>
          <w:szCs w:val="24"/>
          <w:shd w:val="clear" w:color="auto" w:fill="FFFFFF"/>
        </w:rPr>
        <w:t>g</w:t>
      </w:r>
      <w:r w:rsidR="00512E79" w:rsidRPr="008B1ACE">
        <w:rPr>
          <w:rStyle w:val="apple-converted-space"/>
          <w:rFonts w:ascii="Book Antiqua" w:hAnsi="Book Antiqua" w:cs="Times New Roman"/>
          <w:sz w:val="24"/>
          <w:szCs w:val="24"/>
          <w:shd w:val="clear" w:color="auto" w:fill="FFFFFF"/>
        </w:rPr>
        <w:t xml:space="preserve">ing trend </w:t>
      </w:r>
      <w:r w:rsidR="00E660CF" w:rsidRPr="008B1ACE">
        <w:rPr>
          <w:rStyle w:val="apple-converted-space"/>
          <w:rFonts w:ascii="Book Antiqua" w:hAnsi="Book Antiqua" w:cs="Times New Roman"/>
          <w:sz w:val="24"/>
          <w:szCs w:val="24"/>
          <w:shd w:val="clear" w:color="auto" w:fill="FFFFFF"/>
        </w:rPr>
        <w:t>between</w:t>
      </w:r>
      <w:r w:rsidR="00512E79" w:rsidRPr="008B1ACE">
        <w:rPr>
          <w:rStyle w:val="apple-converted-space"/>
          <w:rFonts w:ascii="Book Antiqua" w:hAnsi="Book Antiqua" w:cs="Times New Roman"/>
          <w:sz w:val="24"/>
          <w:szCs w:val="24"/>
          <w:shd w:val="clear" w:color="auto" w:fill="FFFFFF"/>
        </w:rPr>
        <w:t xml:space="preserve"> </w:t>
      </w:r>
      <w:r w:rsidR="00E660CF" w:rsidRPr="008B1ACE">
        <w:rPr>
          <w:rStyle w:val="apple-converted-space"/>
          <w:rFonts w:ascii="Book Antiqua" w:hAnsi="Book Antiqua" w:cs="Times New Roman"/>
          <w:sz w:val="24"/>
          <w:szCs w:val="24"/>
          <w:shd w:val="clear" w:color="auto" w:fill="FFFFFF"/>
        </w:rPr>
        <w:t>NKG2A and CD94 MFI</w:t>
      </w:r>
      <w:r w:rsidR="0053294E" w:rsidRPr="008B1ACE">
        <w:rPr>
          <w:rStyle w:val="apple-converted-space"/>
          <w:rFonts w:ascii="Book Antiqua" w:hAnsi="Book Antiqua" w:cs="Times New Roman"/>
          <w:sz w:val="24"/>
          <w:szCs w:val="24"/>
          <w:shd w:val="clear" w:color="auto" w:fill="FFFFFF"/>
        </w:rPr>
        <w:t xml:space="preserve"> in our study</w:t>
      </w:r>
      <w:r w:rsidR="00E660CF" w:rsidRPr="008B1ACE">
        <w:rPr>
          <w:rStyle w:val="apple-converted-space"/>
          <w:rFonts w:ascii="Book Antiqua" w:hAnsi="Book Antiqua" w:cs="Times New Roman"/>
          <w:sz w:val="24"/>
          <w:szCs w:val="24"/>
          <w:shd w:val="clear" w:color="auto" w:fill="FFFFFF"/>
        </w:rPr>
        <w:t>.</w:t>
      </w:r>
    </w:p>
    <w:p w14:paraId="095FB9AA" w14:textId="351B03F6" w:rsidR="00A61CFF" w:rsidRPr="008B1ACE" w:rsidRDefault="004B7E70" w:rsidP="00B241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 xml:space="preserve">Frequency of </w:t>
      </w:r>
      <w:r w:rsidR="00A61CFF" w:rsidRPr="008B1ACE">
        <w:rPr>
          <w:rFonts w:ascii="Book Antiqua" w:hAnsi="Book Antiqua" w:cs="Times New Roman"/>
          <w:sz w:val="24"/>
          <w:szCs w:val="24"/>
        </w:rPr>
        <w:t>NKp30</w:t>
      </w:r>
      <w:r w:rsidRPr="008B1ACE">
        <w:rPr>
          <w:rFonts w:ascii="Book Antiqua" w:hAnsi="Book Antiqua" w:cs="Times New Roman"/>
          <w:sz w:val="24"/>
          <w:szCs w:val="24"/>
          <w:vertAlign w:val="superscript"/>
        </w:rPr>
        <w:t>+</w:t>
      </w:r>
      <w:r w:rsidR="008666D4" w:rsidRPr="008B1ACE">
        <w:rPr>
          <w:rFonts w:ascii="Book Antiqua" w:hAnsi="Book Antiqua" w:cs="Times New Roman"/>
          <w:sz w:val="24"/>
          <w:szCs w:val="24"/>
          <w:vertAlign w:val="superscript"/>
        </w:rPr>
        <w:t xml:space="preserve"> </w:t>
      </w:r>
      <w:r w:rsidRPr="008B1ACE">
        <w:rPr>
          <w:rFonts w:ascii="Book Antiqua" w:hAnsi="Book Antiqua" w:cs="Times New Roman"/>
          <w:sz w:val="24"/>
          <w:szCs w:val="24"/>
        </w:rPr>
        <w:t>NK cells</w:t>
      </w:r>
      <w:r w:rsidR="00A61CFF" w:rsidRPr="008B1ACE">
        <w:rPr>
          <w:rFonts w:ascii="Book Antiqua" w:hAnsi="Book Antiqua" w:cs="Times New Roman"/>
          <w:sz w:val="24"/>
          <w:szCs w:val="24"/>
        </w:rPr>
        <w:t xml:space="preserve"> </w:t>
      </w:r>
      <w:r w:rsidR="00312B9B" w:rsidRPr="008B1ACE">
        <w:rPr>
          <w:rFonts w:ascii="Book Antiqua" w:hAnsi="Book Antiqua" w:cs="Times New Roman"/>
          <w:sz w:val="24"/>
          <w:szCs w:val="24"/>
        </w:rPr>
        <w:t xml:space="preserve">at baseline </w:t>
      </w:r>
      <w:r w:rsidR="00D47BCA" w:rsidRPr="008B1ACE">
        <w:rPr>
          <w:rFonts w:ascii="Book Antiqua" w:hAnsi="Book Antiqua" w:cs="Times New Roman"/>
          <w:sz w:val="24"/>
          <w:szCs w:val="24"/>
        </w:rPr>
        <w:t xml:space="preserve">in our cohort </w:t>
      </w:r>
      <w:r w:rsidR="00312B9B" w:rsidRPr="008B1ACE">
        <w:rPr>
          <w:rFonts w:ascii="Book Antiqua" w:hAnsi="Book Antiqua" w:cs="Times New Roman"/>
          <w:sz w:val="24"/>
          <w:szCs w:val="24"/>
        </w:rPr>
        <w:t>was higher</w:t>
      </w:r>
      <w:r w:rsidRPr="008B1ACE">
        <w:rPr>
          <w:rFonts w:ascii="Book Antiqua" w:hAnsi="Book Antiqua" w:cs="Times New Roman"/>
          <w:sz w:val="24"/>
          <w:szCs w:val="24"/>
        </w:rPr>
        <w:t xml:space="preserve"> </w:t>
      </w:r>
      <w:r w:rsidR="00A61CFF" w:rsidRPr="008B1ACE">
        <w:rPr>
          <w:rFonts w:ascii="Book Antiqua" w:hAnsi="Book Antiqua" w:cs="Times New Roman"/>
          <w:sz w:val="24"/>
          <w:szCs w:val="24"/>
        </w:rPr>
        <w:t xml:space="preserve">than those of </w:t>
      </w:r>
      <w:r w:rsidR="00170CF2" w:rsidRPr="008B1ACE">
        <w:rPr>
          <w:rFonts w:ascii="Book Antiqua" w:hAnsi="Book Antiqua" w:cs="Times New Roman"/>
          <w:sz w:val="24"/>
          <w:szCs w:val="24"/>
        </w:rPr>
        <w:t xml:space="preserve">healthy </w:t>
      </w:r>
      <w:r w:rsidR="00A61CFF" w:rsidRPr="008B1ACE">
        <w:rPr>
          <w:rFonts w:ascii="Book Antiqua" w:hAnsi="Book Antiqua" w:cs="Times New Roman"/>
          <w:sz w:val="24"/>
          <w:szCs w:val="24"/>
        </w:rPr>
        <w:t xml:space="preserve">controls. </w:t>
      </w:r>
      <w:r w:rsidR="00263C47" w:rsidRPr="008B1ACE">
        <w:rPr>
          <w:rFonts w:ascii="Book Antiqua" w:hAnsi="Book Antiqua" w:cs="Times New Roman"/>
          <w:sz w:val="24"/>
          <w:szCs w:val="24"/>
        </w:rPr>
        <w:t xml:space="preserve">During DAAs treatment, the </w:t>
      </w:r>
      <w:r w:rsidR="006E16C7" w:rsidRPr="008B1ACE">
        <w:rPr>
          <w:rFonts w:ascii="Book Antiqua" w:hAnsi="Book Antiqua" w:cs="Times New Roman"/>
          <w:sz w:val="24"/>
          <w:szCs w:val="24"/>
        </w:rPr>
        <w:t>percentage of NKp30</w:t>
      </w:r>
      <w:r w:rsidR="006E16C7" w:rsidRPr="008B1ACE">
        <w:rPr>
          <w:rFonts w:ascii="Book Antiqua" w:hAnsi="Book Antiqua" w:cs="Times New Roman"/>
          <w:sz w:val="24"/>
          <w:szCs w:val="24"/>
          <w:vertAlign w:val="superscript"/>
        </w:rPr>
        <w:t>+</w:t>
      </w:r>
      <w:r w:rsidR="005A6A22" w:rsidRPr="008B1ACE">
        <w:rPr>
          <w:rFonts w:ascii="Book Antiqua" w:hAnsi="Book Antiqua" w:cs="Times New Roman"/>
          <w:sz w:val="24"/>
          <w:szCs w:val="24"/>
          <w:vertAlign w:val="superscript"/>
        </w:rPr>
        <w:t xml:space="preserve"> </w:t>
      </w:r>
      <w:r w:rsidR="006E16C7" w:rsidRPr="008B1ACE">
        <w:rPr>
          <w:rFonts w:ascii="Book Antiqua" w:hAnsi="Book Antiqua" w:cs="Times New Roman"/>
          <w:sz w:val="24"/>
          <w:szCs w:val="24"/>
        </w:rPr>
        <w:t>NK cells reduce</w:t>
      </w:r>
      <w:r w:rsidR="00737CA3" w:rsidRPr="008B1ACE">
        <w:rPr>
          <w:rFonts w:ascii="Book Antiqua" w:hAnsi="Book Antiqua" w:cs="Times New Roman"/>
          <w:sz w:val="24"/>
          <w:szCs w:val="24"/>
        </w:rPr>
        <w:t>d</w:t>
      </w:r>
      <w:r w:rsidR="006E16C7" w:rsidRPr="008B1ACE">
        <w:rPr>
          <w:rFonts w:ascii="Book Antiqua" w:hAnsi="Book Antiqua" w:cs="Times New Roman"/>
          <w:sz w:val="24"/>
          <w:szCs w:val="24"/>
        </w:rPr>
        <w:t xml:space="preserve"> </w:t>
      </w:r>
      <w:r w:rsidR="00F2288A" w:rsidRPr="008B1ACE">
        <w:rPr>
          <w:rFonts w:ascii="Book Antiqua" w:hAnsi="Book Antiqua" w:cs="Times New Roman"/>
          <w:sz w:val="24"/>
          <w:szCs w:val="24"/>
        </w:rPr>
        <w:t>to the level of healthy control</w:t>
      </w:r>
      <w:r w:rsidR="007C52E1" w:rsidRPr="008B1ACE">
        <w:rPr>
          <w:rFonts w:ascii="Book Antiqua" w:hAnsi="Book Antiqua" w:cs="Times New Roman"/>
          <w:sz w:val="24"/>
          <w:szCs w:val="24"/>
        </w:rPr>
        <w:t xml:space="preserve"> </w:t>
      </w:r>
      <w:r w:rsidR="00087700" w:rsidRPr="008B1ACE">
        <w:rPr>
          <w:rFonts w:ascii="Book Antiqua" w:hAnsi="Book Antiqua" w:cs="Times New Roman"/>
          <w:sz w:val="24"/>
          <w:szCs w:val="24"/>
        </w:rPr>
        <w:t xml:space="preserve">consistent with </w:t>
      </w:r>
      <w:r w:rsidR="007C52E1" w:rsidRPr="008B1ACE">
        <w:rPr>
          <w:rFonts w:ascii="Book Antiqua" w:hAnsi="Book Antiqua" w:cs="Times New Roman"/>
          <w:sz w:val="24"/>
          <w:szCs w:val="24"/>
        </w:rPr>
        <w:t xml:space="preserve">the study of </w:t>
      </w:r>
      <w:r w:rsidR="007C52E1" w:rsidRPr="008B1ACE">
        <w:rPr>
          <w:rFonts w:ascii="Book Antiqua" w:hAnsi="Book Antiqua" w:cs="Times New Roman"/>
          <w:sz w:val="24"/>
          <w:szCs w:val="24"/>
        </w:rPr>
        <w:lastRenderedPageBreak/>
        <w:t xml:space="preserve">Serti </w:t>
      </w:r>
      <w:r w:rsidR="007C52E1" w:rsidRPr="00B241CE">
        <w:rPr>
          <w:rFonts w:ascii="Book Antiqua" w:hAnsi="Book Antiqua" w:cs="Times New Roman"/>
          <w:i/>
          <w:sz w:val="24"/>
          <w:szCs w:val="24"/>
        </w:rPr>
        <w:t>et al</w:t>
      </w:r>
      <w:r w:rsidR="00BC235E" w:rsidRPr="008B1ACE">
        <w:rPr>
          <w:rFonts w:ascii="Book Antiqua" w:hAnsi="Book Antiqua" w:cs="Times New Roman"/>
          <w:sz w:val="24"/>
          <w:szCs w:val="24"/>
          <w:vertAlign w:val="superscript"/>
        </w:rPr>
        <w:t>[17]</w:t>
      </w:r>
      <w:r w:rsidR="00BC235E" w:rsidRPr="008B1ACE">
        <w:rPr>
          <w:rFonts w:ascii="Book Antiqua" w:hAnsi="Book Antiqua" w:cs="Times New Roman"/>
          <w:sz w:val="24"/>
          <w:szCs w:val="24"/>
        </w:rPr>
        <w:t xml:space="preserve"> </w:t>
      </w:r>
      <w:r w:rsidR="00297E3B" w:rsidRPr="008B1ACE">
        <w:rPr>
          <w:rFonts w:ascii="Book Antiqua" w:hAnsi="Book Antiqua" w:cs="Times New Roman"/>
          <w:sz w:val="24"/>
          <w:szCs w:val="24"/>
        </w:rPr>
        <w:t>and</w:t>
      </w:r>
      <w:r w:rsidR="00724835" w:rsidRPr="008B1ACE">
        <w:rPr>
          <w:rFonts w:ascii="Book Antiqua" w:hAnsi="Book Antiqua" w:cs="Times New Roman"/>
          <w:sz w:val="24"/>
          <w:szCs w:val="24"/>
        </w:rPr>
        <w:t xml:space="preserve"> Spaan </w:t>
      </w:r>
      <w:r w:rsidR="00B241CE" w:rsidRPr="00B241CE">
        <w:rPr>
          <w:rFonts w:ascii="Book Antiqua" w:hAnsi="Book Antiqua" w:cs="Times New Roman"/>
          <w:i/>
          <w:sz w:val="24"/>
          <w:szCs w:val="24"/>
        </w:rPr>
        <w:t>et al</w:t>
      </w:r>
      <w:r w:rsidR="00BC235E" w:rsidRPr="008B1ACE">
        <w:rPr>
          <w:rFonts w:ascii="Book Antiqua" w:hAnsi="Book Antiqua" w:cs="Times New Roman"/>
          <w:sz w:val="24"/>
          <w:szCs w:val="24"/>
          <w:vertAlign w:val="superscript"/>
        </w:rPr>
        <w:t>[30]</w:t>
      </w:r>
      <w:r w:rsidR="00F2288A" w:rsidRPr="008B1ACE">
        <w:rPr>
          <w:rFonts w:ascii="Book Antiqua" w:hAnsi="Book Antiqua" w:cs="Times New Roman"/>
          <w:sz w:val="24"/>
          <w:szCs w:val="24"/>
        </w:rPr>
        <w:t>,</w:t>
      </w:r>
      <w:r w:rsidR="00BC235E" w:rsidRPr="008B1ACE">
        <w:rPr>
          <w:rFonts w:ascii="Book Antiqua" w:hAnsi="Book Antiqua" w:cs="Times New Roman"/>
          <w:sz w:val="24"/>
          <w:szCs w:val="24"/>
        </w:rPr>
        <w:t xml:space="preserve"> </w:t>
      </w:r>
      <w:r w:rsidR="00F2288A" w:rsidRPr="008B1ACE">
        <w:rPr>
          <w:rFonts w:ascii="Book Antiqua" w:hAnsi="Book Antiqua" w:cs="Times New Roman"/>
          <w:sz w:val="24"/>
          <w:szCs w:val="24"/>
        </w:rPr>
        <w:t xml:space="preserve">but there was no difference in the MFI of NKp30. </w:t>
      </w:r>
    </w:p>
    <w:p w14:paraId="386260F6" w14:textId="3CA3C579" w:rsidR="00D33F98" w:rsidRPr="008B1ACE" w:rsidRDefault="00C85629" w:rsidP="00B241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 xml:space="preserve">In all changed </w:t>
      </w:r>
      <w:r w:rsidR="0023463B" w:rsidRPr="008B1ACE">
        <w:rPr>
          <w:rFonts w:ascii="Book Antiqua" w:hAnsi="Book Antiqua" w:cs="Times New Roman"/>
          <w:sz w:val="24"/>
          <w:szCs w:val="24"/>
        </w:rPr>
        <w:t>p</w:t>
      </w:r>
      <w:r w:rsidR="00371898" w:rsidRPr="008B1ACE">
        <w:rPr>
          <w:rFonts w:ascii="Book Antiqua" w:hAnsi="Book Antiqua" w:cs="Times New Roman"/>
          <w:sz w:val="24"/>
          <w:szCs w:val="24"/>
        </w:rPr>
        <w:t>h</w:t>
      </w:r>
      <w:r w:rsidR="0023463B" w:rsidRPr="008B1ACE">
        <w:rPr>
          <w:rFonts w:ascii="Book Antiqua" w:hAnsi="Book Antiqua" w:cs="Times New Roman"/>
          <w:sz w:val="24"/>
          <w:szCs w:val="24"/>
        </w:rPr>
        <w:t>enotype</w:t>
      </w:r>
      <w:r w:rsidRPr="008B1ACE">
        <w:rPr>
          <w:rFonts w:ascii="Book Antiqua" w:hAnsi="Book Antiqua" w:cs="Times New Roman"/>
          <w:sz w:val="24"/>
          <w:szCs w:val="24"/>
        </w:rPr>
        <w:t>s, NKp46 is a special one. The changing trend of NKp46 is completely different from that of other receptors</w:t>
      </w:r>
      <w:r w:rsidR="00947DB7" w:rsidRPr="008B1ACE">
        <w:rPr>
          <w:rFonts w:ascii="Book Antiqua" w:hAnsi="Book Antiqua" w:cs="Times New Roman"/>
          <w:sz w:val="24"/>
          <w:szCs w:val="24"/>
        </w:rPr>
        <w:t xml:space="preserve"> during </w:t>
      </w:r>
      <w:r w:rsidR="00873F43" w:rsidRPr="008B1ACE">
        <w:rPr>
          <w:rFonts w:ascii="Book Antiqua" w:hAnsi="Book Antiqua" w:cs="Times New Roman"/>
          <w:sz w:val="24"/>
          <w:szCs w:val="24"/>
        </w:rPr>
        <w:t>sofosbuvir</w:t>
      </w:r>
      <w:r w:rsidR="005E0CA8" w:rsidRPr="008B1ACE">
        <w:rPr>
          <w:rFonts w:ascii="Book Antiqua" w:hAnsi="Book Antiqua" w:cs="Times New Roman"/>
          <w:sz w:val="24"/>
          <w:szCs w:val="24"/>
        </w:rPr>
        <w:t>/</w:t>
      </w:r>
      <w:r w:rsidR="00873F43" w:rsidRPr="008B1ACE">
        <w:rPr>
          <w:rFonts w:ascii="Book Antiqua" w:hAnsi="Book Antiqua" w:cs="Times New Roman"/>
          <w:sz w:val="24"/>
          <w:szCs w:val="24"/>
        </w:rPr>
        <w:t>ledipasvir</w:t>
      </w:r>
      <w:r w:rsidR="00947DB7" w:rsidRPr="008B1ACE">
        <w:rPr>
          <w:rFonts w:ascii="Book Antiqua" w:hAnsi="Book Antiqua" w:cs="Times New Roman"/>
          <w:sz w:val="24"/>
          <w:szCs w:val="24"/>
        </w:rPr>
        <w:t xml:space="preserve"> treatment. </w:t>
      </w:r>
      <w:r w:rsidR="00513AF4" w:rsidRPr="008B1ACE">
        <w:rPr>
          <w:rFonts w:ascii="Book Antiqua" w:hAnsi="Book Antiqua" w:cs="Times New Roman"/>
          <w:sz w:val="24"/>
          <w:szCs w:val="24"/>
        </w:rPr>
        <w:t xml:space="preserve">There </w:t>
      </w:r>
      <w:r w:rsidR="000C737D" w:rsidRPr="008B1ACE">
        <w:rPr>
          <w:rFonts w:ascii="Book Antiqua" w:hAnsi="Book Antiqua" w:cs="Times New Roman"/>
          <w:sz w:val="24"/>
          <w:szCs w:val="24"/>
        </w:rPr>
        <w:t>was a</w:t>
      </w:r>
      <w:r w:rsidR="00513AF4" w:rsidRPr="008B1ACE">
        <w:rPr>
          <w:rFonts w:ascii="Book Antiqua" w:hAnsi="Book Antiqua" w:cs="Times New Roman"/>
          <w:sz w:val="24"/>
          <w:szCs w:val="24"/>
        </w:rPr>
        <w:t xml:space="preserve"> significant decline only </w:t>
      </w:r>
      <w:r w:rsidR="001A4090" w:rsidRPr="008B1ACE">
        <w:rPr>
          <w:rFonts w:ascii="Book Antiqua" w:hAnsi="Book Antiqua" w:cs="Times New Roman"/>
          <w:sz w:val="24"/>
          <w:szCs w:val="24"/>
        </w:rPr>
        <w:t xml:space="preserve">at week 8 and week 12. As we all know, </w:t>
      </w:r>
      <w:r w:rsidRPr="008B1ACE">
        <w:rPr>
          <w:rFonts w:ascii="Book Antiqua" w:hAnsi="Book Antiqua" w:cs="Times New Roman"/>
          <w:sz w:val="24"/>
          <w:szCs w:val="24"/>
        </w:rPr>
        <w:t>NKp46, a member of the natural cytotoxicity receptor family, is a main activating NK-cell receptor</w:t>
      </w:r>
      <w:r w:rsidR="003B5BE5" w:rsidRPr="008B1ACE">
        <w:rPr>
          <w:rFonts w:ascii="Book Antiqua" w:hAnsi="Book Antiqua" w:cs="Times New Roman"/>
          <w:sz w:val="24"/>
          <w:szCs w:val="24"/>
          <w:vertAlign w:val="superscript"/>
        </w:rPr>
        <w:t>[37]</w:t>
      </w:r>
      <w:r w:rsidR="003B5BE5" w:rsidRPr="008B1ACE">
        <w:rPr>
          <w:rFonts w:ascii="Book Antiqua" w:hAnsi="Book Antiqua" w:cs="Times New Roman"/>
          <w:sz w:val="24"/>
          <w:szCs w:val="24"/>
        </w:rPr>
        <w:t xml:space="preserve">. </w:t>
      </w:r>
      <w:r w:rsidR="000C5197" w:rsidRPr="008B1ACE">
        <w:rPr>
          <w:rFonts w:ascii="Book Antiqua" w:hAnsi="Book Antiqua" w:cs="Times New Roman"/>
          <w:sz w:val="24"/>
          <w:szCs w:val="24"/>
        </w:rPr>
        <w:t>NK cells that h</w:t>
      </w:r>
      <w:r w:rsidRPr="008B1ACE">
        <w:rPr>
          <w:rFonts w:ascii="Book Antiqua" w:hAnsi="Book Antiqua" w:cs="Times New Roman"/>
          <w:sz w:val="24"/>
          <w:szCs w:val="24"/>
        </w:rPr>
        <w:t xml:space="preserve">igh expression of NKp46 </w:t>
      </w:r>
      <w:r w:rsidR="000C5197" w:rsidRPr="008B1ACE">
        <w:rPr>
          <w:rFonts w:ascii="Book Antiqua" w:hAnsi="Book Antiqua" w:cs="Times New Roman"/>
          <w:sz w:val="24"/>
          <w:szCs w:val="24"/>
        </w:rPr>
        <w:t>were</w:t>
      </w:r>
      <w:r w:rsidRPr="008B1ACE">
        <w:rPr>
          <w:rFonts w:ascii="Book Antiqua" w:hAnsi="Book Antiqua" w:cs="Times New Roman"/>
          <w:sz w:val="24"/>
          <w:szCs w:val="24"/>
        </w:rPr>
        <w:t xml:space="preserve"> characterized by a high functional capacity (eg, high cytotoxicity and IFN-γ production) and a high antiviral activity </w:t>
      </w:r>
      <w:r w:rsidRPr="001A026C">
        <w:rPr>
          <w:rFonts w:ascii="Book Antiqua" w:hAnsi="Book Antiqua" w:cs="Times New Roman"/>
          <w:i/>
          <w:sz w:val="24"/>
          <w:szCs w:val="24"/>
        </w:rPr>
        <w:t>in vitro</w:t>
      </w:r>
      <w:r w:rsidR="00B241CE">
        <w:rPr>
          <w:rFonts w:ascii="Book Antiqua" w:hAnsi="Book Antiqua" w:cs="Times New Roman"/>
          <w:sz w:val="24"/>
          <w:szCs w:val="24"/>
          <w:vertAlign w:val="superscript"/>
        </w:rPr>
        <w:t>[38,</w:t>
      </w:r>
      <w:r w:rsidR="003B5BE5" w:rsidRPr="008B1ACE">
        <w:rPr>
          <w:rFonts w:ascii="Book Antiqua" w:hAnsi="Book Antiqua" w:cs="Times New Roman"/>
          <w:sz w:val="24"/>
          <w:szCs w:val="24"/>
          <w:vertAlign w:val="superscript"/>
        </w:rPr>
        <w:t>39]</w:t>
      </w:r>
      <w:r w:rsidRPr="008B1ACE">
        <w:rPr>
          <w:rFonts w:ascii="Book Antiqua" w:hAnsi="Book Antiqua" w:cs="Times New Roman"/>
          <w:sz w:val="24"/>
          <w:szCs w:val="24"/>
        </w:rPr>
        <w:t>.</w:t>
      </w:r>
      <w:r w:rsidR="003B5BE5" w:rsidRPr="008B1ACE">
        <w:rPr>
          <w:rFonts w:ascii="Book Antiqua" w:hAnsi="Book Antiqua" w:cs="Times New Roman"/>
          <w:sz w:val="24"/>
          <w:szCs w:val="24"/>
        </w:rPr>
        <w:t xml:space="preserve"> </w:t>
      </w:r>
      <w:r w:rsidR="008C27E4" w:rsidRPr="008B1ACE">
        <w:rPr>
          <w:rFonts w:ascii="Book Antiqua" w:hAnsi="Book Antiqua" w:cs="Times New Roman"/>
          <w:sz w:val="24"/>
          <w:szCs w:val="24"/>
        </w:rPr>
        <w:t xml:space="preserve">But </w:t>
      </w:r>
      <w:r w:rsidR="00DA6BB6" w:rsidRPr="008B1ACE">
        <w:rPr>
          <w:rFonts w:ascii="Book Antiqua" w:hAnsi="Book Antiqua" w:cs="Times New Roman"/>
          <w:sz w:val="24"/>
          <w:szCs w:val="24"/>
        </w:rPr>
        <w:t>the percentage of IFN</w:t>
      </w:r>
      <w:r w:rsidR="00994C49" w:rsidRPr="008B1ACE">
        <w:rPr>
          <w:rFonts w:ascii="Book Antiqua" w:hAnsi="Book Antiqua" w:cs="Times New Roman"/>
          <w:sz w:val="24"/>
          <w:szCs w:val="24"/>
        </w:rPr>
        <w:t>-γ</w:t>
      </w:r>
      <w:r w:rsidR="00DA6BB6" w:rsidRPr="008B1ACE">
        <w:rPr>
          <w:rFonts w:ascii="Book Antiqua" w:hAnsi="Book Antiqua" w:cs="Times New Roman"/>
          <w:sz w:val="24"/>
          <w:szCs w:val="24"/>
          <w:vertAlign w:val="superscript"/>
        </w:rPr>
        <w:t>+</w:t>
      </w:r>
      <w:r w:rsidR="00002FD4" w:rsidRPr="008B1ACE">
        <w:rPr>
          <w:rFonts w:ascii="Book Antiqua" w:hAnsi="Book Antiqua" w:cs="Times New Roman"/>
          <w:sz w:val="24"/>
          <w:szCs w:val="24"/>
          <w:vertAlign w:val="superscript"/>
        </w:rPr>
        <w:t xml:space="preserve"> </w:t>
      </w:r>
      <w:r w:rsidR="00DA6BB6" w:rsidRPr="008B1ACE">
        <w:rPr>
          <w:rFonts w:ascii="Book Antiqua" w:hAnsi="Book Antiqua" w:cs="Times New Roman"/>
          <w:sz w:val="24"/>
          <w:szCs w:val="24"/>
        </w:rPr>
        <w:t>NK cells was similar to the level of healthy controls at week</w:t>
      </w:r>
      <w:r w:rsidR="008420A8" w:rsidRPr="008B1ACE">
        <w:rPr>
          <w:rFonts w:ascii="Book Antiqua" w:hAnsi="Book Antiqua" w:cs="Times New Roman"/>
          <w:sz w:val="24"/>
          <w:szCs w:val="24"/>
        </w:rPr>
        <w:t xml:space="preserve"> Pt-12</w:t>
      </w:r>
      <w:r w:rsidR="00DA6BB6" w:rsidRPr="008B1ACE">
        <w:rPr>
          <w:rFonts w:ascii="Book Antiqua" w:hAnsi="Book Antiqua" w:cs="Times New Roman"/>
          <w:sz w:val="24"/>
          <w:szCs w:val="24"/>
        </w:rPr>
        <w:t xml:space="preserve">, </w:t>
      </w:r>
      <w:r w:rsidR="00D76F4D" w:rsidRPr="008B1ACE">
        <w:rPr>
          <w:rFonts w:ascii="Book Antiqua" w:hAnsi="Book Antiqua" w:cs="Times New Roman"/>
          <w:sz w:val="24"/>
          <w:szCs w:val="24"/>
        </w:rPr>
        <w:t xml:space="preserve">and this level was maintained </w:t>
      </w:r>
      <w:r w:rsidR="002C0381" w:rsidRPr="008B1ACE">
        <w:rPr>
          <w:rFonts w:ascii="Book Antiqua" w:hAnsi="Book Antiqua" w:cs="Times New Roman"/>
          <w:sz w:val="24"/>
          <w:szCs w:val="24"/>
        </w:rPr>
        <w:t>until</w:t>
      </w:r>
      <w:r w:rsidR="009E194F" w:rsidRPr="008B1ACE">
        <w:rPr>
          <w:rFonts w:ascii="Book Antiqua" w:hAnsi="Book Antiqua" w:cs="Times New Roman"/>
          <w:sz w:val="24"/>
          <w:szCs w:val="24"/>
        </w:rPr>
        <w:t xml:space="preserve"> week </w:t>
      </w:r>
      <w:r w:rsidR="008420A8" w:rsidRPr="008B1ACE">
        <w:rPr>
          <w:rFonts w:ascii="Book Antiqua" w:hAnsi="Book Antiqua" w:cs="Times New Roman"/>
          <w:sz w:val="24"/>
          <w:szCs w:val="24"/>
        </w:rPr>
        <w:t>Pt-24</w:t>
      </w:r>
      <w:r w:rsidR="009E194F" w:rsidRPr="008B1ACE">
        <w:rPr>
          <w:rFonts w:ascii="Book Antiqua" w:hAnsi="Book Antiqua" w:cs="Times New Roman"/>
          <w:sz w:val="24"/>
          <w:szCs w:val="24"/>
        </w:rPr>
        <w:t>.</w:t>
      </w:r>
    </w:p>
    <w:p w14:paraId="312E8BAB" w14:textId="703C178D" w:rsidR="00842C25" w:rsidRPr="008B1ACE" w:rsidRDefault="005A0B43" w:rsidP="00153462">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 xml:space="preserve">Effects of </w:t>
      </w:r>
      <w:r w:rsidR="006E2729" w:rsidRPr="008B1ACE">
        <w:rPr>
          <w:rFonts w:ascii="Book Antiqua" w:hAnsi="Book Antiqua" w:cs="Times New Roman"/>
          <w:sz w:val="24"/>
          <w:szCs w:val="24"/>
        </w:rPr>
        <w:t xml:space="preserve">HCV infection on NKG2D was controversy. </w:t>
      </w:r>
      <w:r w:rsidR="00D21584" w:rsidRPr="008B1ACE">
        <w:rPr>
          <w:rFonts w:ascii="Book Antiqua" w:hAnsi="Book Antiqua" w:cs="Times New Roman"/>
          <w:sz w:val="24"/>
          <w:szCs w:val="24"/>
        </w:rPr>
        <w:t xml:space="preserve">Oliviero </w:t>
      </w:r>
      <w:r w:rsidR="00B241CE" w:rsidRPr="00B241CE">
        <w:rPr>
          <w:rFonts w:ascii="Book Antiqua" w:hAnsi="Book Antiqua" w:cs="Times New Roman"/>
          <w:i/>
          <w:sz w:val="24"/>
          <w:szCs w:val="24"/>
        </w:rPr>
        <w:t>et al</w:t>
      </w:r>
      <w:r w:rsidR="003B5BE5" w:rsidRPr="008B1ACE">
        <w:rPr>
          <w:rFonts w:ascii="Book Antiqua" w:hAnsi="Book Antiqua" w:cs="Times New Roman"/>
          <w:sz w:val="24"/>
          <w:szCs w:val="24"/>
          <w:vertAlign w:val="superscript"/>
        </w:rPr>
        <w:t>[28]</w:t>
      </w:r>
      <w:r w:rsidR="003B5BE5" w:rsidRPr="008B1ACE">
        <w:rPr>
          <w:rFonts w:ascii="Book Antiqua" w:hAnsi="Book Antiqua" w:cs="Times New Roman"/>
          <w:sz w:val="24"/>
          <w:szCs w:val="24"/>
        </w:rPr>
        <w:t xml:space="preserve"> </w:t>
      </w:r>
      <w:r w:rsidR="001319A3" w:rsidRPr="008B1ACE">
        <w:rPr>
          <w:rFonts w:ascii="Book Antiqua" w:hAnsi="Book Antiqua" w:cs="Times New Roman"/>
          <w:sz w:val="24"/>
          <w:szCs w:val="24"/>
        </w:rPr>
        <w:t>reported that CHC patients have increased NKG2D expression</w:t>
      </w:r>
      <w:r w:rsidR="00A00E2C" w:rsidRPr="008B1ACE">
        <w:rPr>
          <w:rFonts w:ascii="Book Antiqua" w:hAnsi="Book Antiqua" w:cs="Times New Roman"/>
          <w:sz w:val="24"/>
          <w:szCs w:val="24"/>
        </w:rPr>
        <w:t>, while</w:t>
      </w:r>
      <w:r w:rsidR="00DA596C" w:rsidRPr="008B1ACE">
        <w:rPr>
          <w:rFonts w:ascii="Book Antiqua" w:hAnsi="Book Antiqua" w:cs="Times New Roman"/>
          <w:sz w:val="24"/>
          <w:szCs w:val="24"/>
        </w:rPr>
        <w:t xml:space="preserve"> Dessouki </w:t>
      </w:r>
      <w:r w:rsidR="00B241CE" w:rsidRPr="00B241CE">
        <w:rPr>
          <w:rFonts w:ascii="Book Antiqua" w:hAnsi="Book Antiqua" w:cs="Times New Roman"/>
          <w:i/>
          <w:sz w:val="24"/>
          <w:szCs w:val="24"/>
        </w:rPr>
        <w:t>et al</w:t>
      </w:r>
      <w:r w:rsidR="003B5BE5" w:rsidRPr="008B1ACE">
        <w:rPr>
          <w:rFonts w:ascii="Book Antiqua" w:hAnsi="Book Antiqua" w:cs="Times New Roman"/>
          <w:sz w:val="24"/>
          <w:szCs w:val="24"/>
          <w:vertAlign w:val="superscript"/>
        </w:rPr>
        <w:t>[15]</w:t>
      </w:r>
      <w:r w:rsidR="003B5BE5" w:rsidRPr="008B1ACE">
        <w:rPr>
          <w:rFonts w:ascii="Book Antiqua" w:hAnsi="Book Antiqua" w:cs="Times New Roman"/>
          <w:sz w:val="24"/>
          <w:szCs w:val="24"/>
        </w:rPr>
        <w:t xml:space="preserve"> </w:t>
      </w:r>
      <w:r w:rsidR="00DA596C" w:rsidRPr="008B1ACE">
        <w:rPr>
          <w:rFonts w:ascii="Book Antiqua" w:hAnsi="Book Antiqua" w:cs="Times New Roman"/>
          <w:sz w:val="24"/>
          <w:szCs w:val="24"/>
        </w:rPr>
        <w:t>demonstrated that the frequency of NKG2D</w:t>
      </w:r>
      <w:r w:rsidR="00DA596C" w:rsidRPr="008B1ACE">
        <w:rPr>
          <w:rFonts w:ascii="Book Antiqua" w:hAnsi="Book Antiqua" w:cs="Times New Roman"/>
          <w:sz w:val="24"/>
          <w:szCs w:val="24"/>
          <w:vertAlign w:val="superscript"/>
        </w:rPr>
        <w:t>+</w:t>
      </w:r>
      <w:r w:rsidR="0062296D" w:rsidRPr="008B1ACE">
        <w:rPr>
          <w:rFonts w:ascii="Book Antiqua" w:hAnsi="Book Antiqua" w:cs="Times New Roman"/>
          <w:sz w:val="24"/>
          <w:szCs w:val="24"/>
          <w:vertAlign w:val="superscript"/>
        </w:rPr>
        <w:t xml:space="preserve"> </w:t>
      </w:r>
      <w:r w:rsidR="00DA596C" w:rsidRPr="008B1ACE">
        <w:rPr>
          <w:rFonts w:ascii="Book Antiqua" w:hAnsi="Book Antiqua" w:cs="Times New Roman"/>
          <w:sz w:val="24"/>
          <w:szCs w:val="24"/>
        </w:rPr>
        <w:t>NK cells decreased in HCV infection.</w:t>
      </w:r>
      <w:r w:rsidR="00D21584" w:rsidRPr="008B1ACE">
        <w:rPr>
          <w:rFonts w:ascii="Book Antiqua" w:hAnsi="Book Antiqua" w:cs="Times New Roman"/>
          <w:sz w:val="24"/>
          <w:szCs w:val="24"/>
        </w:rPr>
        <w:t xml:space="preserve"> </w:t>
      </w:r>
      <w:r w:rsidR="00B2225B" w:rsidRPr="008B1ACE">
        <w:rPr>
          <w:rFonts w:ascii="Book Antiqua" w:hAnsi="Book Antiqua" w:cs="Times New Roman"/>
          <w:sz w:val="24"/>
          <w:szCs w:val="24"/>
        </w:rPr>
        <w:t>I</w:t>
      </w:r>
      <w:r w:rsidR="00DA596C" w:rsidRPr="008B1ACE">
        <w:rPr>
          <w:rFonts w:ascii="Book Antiqua" w:hAnsi="Book Antiqua" w:cs="Times New Roman"/>
          <w:sz w:val="24"/>
          <w:szCs w:val="24"/>
        </w:rPr>
        <w:t>n our study, t</w:t>
      </w:r>
      <w:r w:rsidR="006626C1" w:rsidRPr="008B1ACE">
        <w:rPr>
          <w:rFonts w:ascii="Book Antiqua" w:hAnsi="Book Antiqua" w:cs="Times New Roman"/>
          <w:sz w:val="24"/>
          <w:szCs w:val="24"/>
        </w:rPr>
        <w:t xml:space="preserve">he expression of </w:t>
      </w:r>
      <w:r w:rsidR="00C24E3C" w:rsidRPr="008B1ACE">
        <w:rPr>
          <w:rFonts w:ascii="Book Antiqua" w:hAnsi="Book Antiqua" w:cs="Times New Roman"/>
          <w:sz w:val="24"/>
          <w:szCs w:val="24"/>
        </w:rPr>
        <w:t>NKp44</w:t>
      </w:r>
      <w:r w:rsidR="006626C1" w:rsidRPr="008B1ACE">
        <w:rPr>
          <w:rFonts w:ascii="Book Antiqua" w:hAnsi="Book Antiqua" w:cs="Times New Roman"/>
          <w:sz w:val="24"/>
          <w:szCs w:val="24"/>
        </w:rPr>
        <w:t>,</w:t>
      </w:r>
      <w:r w:rsidR="00C24E3C" w:rsidRPr="008B1ACE">
        <w:rPr>
          <w:rFonts w:ascii="Book Antiqua" w:hAnsi="Book Antiqua" w:cs="Times New Roman"/>
          <w:sz w:val="24"/>
          <w:szCs w:val="24"/>
        </w:rPr>
        <w:t xml:space="preserve"> NKG2C</w:t>
      </w:r>
      <w:r w:rsidR="00373635" w:rsidRPr="008B1ACE">
        <w:rPr>
          <w:rFonts w:ascii="Book Antiqua" w:hAnsi="Book Antiqua" w:cs="Times New Roman"/>
          <w:sz w:val="24"/>
          <w:szCs w:val="24"/>
        </w:rPr>
        <w:t>,</w:t>
      </w:r>
      <w:r w:rsidR="006626C1" w:rsidRPr="008B1ACE">
        <w:rPr>
          <w:rFonts w:ascii="Book Antiqua" w:hAnsi="Book Antiqua" w:cs="Times New Roman"/>
          <w:sz w:val="24"/>
          <w:szCs w:val="24"/>
        </w:rPr>
        <w:t xml:space="preserve"> NKG2D</w:t>
      </w:r>
      <w:r w:rsidR="00373635" w:rsidRPr="008B1ACE">
        <w:rPr>
          <w:rFonts w:ascii="Book Antiqua" w:hAnsi="Book Antiqua" w:cs="Times New Roman"/>
          <w:sz w:val="24"/>
          <w:szCs w:val="24"/>
        </w:rPr>
        <w:t xml:space="preserve"> and Granzyme B</w:t>
      </w:r>
      <w:r w:rsidR="00C24E3C" w:rsidRPr="008B1ACE">
        <w:rPr>
          <w:rFonts w:ascii="Book Antiqua" w:hAnsi="Book Antiqua" w:cs="Times New Roman"/>
          <w:sz w:val="24"/>
          <w:szCs w:val="24"/>
        </w:rPr>
        <w:t xml:space="preserve"> did not differ between NK cells </w:t>
      </w:r>
      <w:r w:rsidR="00CF009D" w:rsidRPr="008B1ACE">
        <w:rPr>
          <w:rFonts w:ascii="Book Antiqua" w:hAnsi="Book Antiqua" w:cs="Times New Roman"/>
          <w:sz w:val="24"/>
          <w:szCs w:val="24"/>
        </w:rPr>
        <w:t>from</w:t>
      </w:r>
      <w:r w:rsidR="00C24E3C" w:rsidRPr="008B1ACE">
        <w:rPr>
          <w:rFonts w:ascii="Book Antiqua" w:hAnsi="Book Antiqua" w:cs="Times New Roman"/>
          <w:sz w:val="24"/>
          <w:szCs w:val="24"/>
        </w:rPr>
        <w:t xml:space="preserve"> </w:t>
      </w:r>
      <w:r w:rsidR="00CF009D" w:rsidRPr="008B1ACE">
        <w:rPr>
          <w:rFonts w:ascii="Book Antiqua" w:hAnsi="Book Antiqua" w:cs="Times New Roman"/>
          <w:sz w:val="24"/>
          <w:szCs w:val="24"/>
        </w:rPr>
        <w:t>CHC</w:t>
      </w:r>
      <w:r w:rsidR="00C24E3C" w:rsidRPr="008B1ACE">
        <w:rPr>
          <w:rFonts w:ascii="Book Antiqua" w:hAnsi="Book Antiqua" w:cs="Times New Roman"/>
          <w:sz w:val="24"/>
          <w:szCs w:val="24"/>
        </w:rPr>
        <w:t xml:space="preserve"> patients </w:t>
      </w:r>
      <w:r w:rsidR="00B1112B" w:rsidRPr="008B1ACE">
        <w:rPr>
          <w:rFonts w:ascii="Book Antiqua" w:hAnsi="Book Antiqua" w:cs="Times New Roman"/>
          <w:sz w:val="24"/>
          <w:szCs w:val="24"/>
        </w:rPr>
        <w:t xml:space="preserve">at baseline </w:t>
      </w:r>
      <w:r w:rsidR="00C24E3C" w:rsidRPr="008B1ACE">
        <w:rPr>
          <w:rFonts w:ascii="Book Antiqua" w:hAnsi="Book Antiqua" w:cs="Times New Roman"/>
          <w:sz w:val="24"/>
          <w:szCs w:val="24"/>
        </w:rPr>
        <w:t>and healthy donors in our</w:t>
      </w:r>
      <w:r w:rsidR="00CE528F" w:rsidRPr="008B1ACE">
        <w:rPr>
          <w:rFonts w:ascii="Book Antiqua" w:hAnsi="Book Antiqua" w:cs="Times New Roman"/>
          <w:sz w:val="24"/>
          <w:szCs w:val="24"/>
        </w:rPr>
        <w:t xml:space="preserve"> </w:t>
      </w:r>
      <w:r w:rsidR="00C24E3C" w:rsidRPr="008B1ACE">
        <w:rPr>
          <w:rFonts w:ascii="Book Antiqua" w:hAnsi="Book Antiqua" w:cs="Times New Roman"/>
          <w:sz w:val="24"/>
          <w:szCs w:val="24"/>
        </w:rPr>
        <w:t xml:space="preserve">study, </w:t>
      </w:r>
      <w:r w:rsidR="00F86ACC" w:rsidRPr="008B1ACE">
        <w:rPr>
          <w:rFonts w:ascii="Book Antiqua" w:hAnsi="Book Antiqua" w:cs="Times New Roman"/>
          <w:sz w:val="24"/>
          <w:szCs w:val="24"/>
        </w:rPr>
        <w:t>and there w</w:t>
      </w:r>
      <w:r w:rsidR="00064C84" w:rsidRPr="008B1ACE">
        <w:rPr>
          <w:rFonts w:ascii="Book Antiqua" w:hAnsi="Book Antiqua" w:cs="Times New Roman"/>
          <w:sz w:val="24"/>
          <w:szCs w:val="24"/>
        </w:rPr>
        <w:t>as</w:t>
      </w:r>
      <w:r w:rsidR="00F86ACC" w:rsidRPr="008B1ACE">
        <w:rPr>
          <w:rFonts w:ascii="Book Antiqua" w:hAnsi="Book Antiqua" w:cs="Times New Roman"/>
          <w:sz w:val="24"/>
          <w:szCs w:val="24"/>
        </w:rPr>
        <w:t xml:space="preserve"> no change in </w:t>
      </w:r>
      <w:r w:rsidR="00BD75CA" w:rsidRPr="008B1ACE">
        <w:rPr>
          <w:rFonts w:ascii="Book Antiqua" w:hAnsi="Book Antiqua" w:cs="Times New Roman"/>
          <w:sz w:val="24"/>
          <w:szCs w:val="24"/>
        </w:rPr>
        <w:t xml:space="preserve">the expression during and after the </w:t>
      </w:r>
      <w:r w:rsidR="009C239D" w:rsidRPr="008B1ACE">
        <w:rPr>
          <w:rFonts w:ascii="Book Antiqua" w:hAnsi="Book Antiqua" w:cs="Times New Roman"/>
          <w:sz w:val="24"/>
          <w:szCs w:val="24"/>
        </w:rPr>
        <w:t xml:space="preserve">end of treatment </w:t>
      </w:r>
      <w:r w:rsidR="00CF368B" w:rsidRPr="008B1ACE">
        <w:rPr>
          <w:rFonts w:ascii="Book Antiqua" w:hAnsi="Book Antiqua" w:cs="Times New Roman"/>
          <w:sz w:val="24"/>
          <w:szCs w:val="24"/>
        </w:rPr>
        <w:t>(</w:t>
      </w:r>
      <w:r w:rsidR="009C239D" w:rsidRPr="008B1ACE">
        <w:rPr>
          <w:rFonts w:ascii="Book Antiqua" w:hAnsi="Book Antiqua" w:cs="Times New Roman"/>
          <w:sz w:val="24"/>
          <w:szCs w:val="24"/>
        </w:rPr>
        <w:t>EOT</w:t>
      </w:r>
      <w:r w:rsidR="00CF368B" w:rsidRPr="008B1ACE">
        <w:rPr>
          <w:rFonts w:ascii="Book Antiqua" w:hAnsi="Book Antiqua" w:cs="Times New Roman"/>
          <w:sz w:val="24"/>
          <w:szCs w:val="24"/>
        </w:rPr>
        <w:t>)</w:t>
      </w:r>
      <w:r w:rsidR="009254D3" w:rsidRPr="008B1ACE">
        <w:rPr>
          <w:rFonts w:ascii="Book Antiqua" w:hAnsi="Book Antiqua" w:cs="Times New Roman"/>
          <w:sz w:val="24"/>
          <w:szCs w:val="24"/>
        </w:rPr>
        <w:t xml:space="preserve"> of D</w:t>
      </w:r>
      <w:r w:rsidR="00BD75CA" w:rsidRPr="008B1ACE">
        <w:rPr>
          <w:rFonts w:ascii="Book Antiqua" w:hAnsi="Book Antiqua" w:cs="Times New Roman"/>
          <w:sz w:val="24"/>
          <w:szCs w:val="24"/>
        </w:rPr>
        <w:t xml:space="preserve">AAs, </w:t>
      </w:r>
      <w:r w:rsidR="00C24E3C" w:rsidRPr="008B1ACE">
        <w:rPr>
          <w:rFonts w:ascii="Book Antiqua" w:hAnsi="Book Antiqua" w:cs="Times New Roman"/>
          <w:sz w:val="24"/>
          <w:szCs w:val="24"/>
        </w:rPr>
        <w:t xml:space="preserve">which is consistent with </w:t>
      </w:r>
      <w:r w:rsidR="00CE57FE" w:rsidRPr="008B1ACE">
        <w:rPr>
          <w:rFonts w:ascii="Book Antiqua" w:hAnsi="Book Antiqua" w:cs="Times New Roman"/>
          <w:sz w:val="24"/>
          <w:szCs w:val="24"/>
        </w:rPr>
        <w:t xml:space="preserve">the </w:t>
      </w:r>
      <w:r w:rsidR="00BD75CA" w:rsidRPr="008B1ACE">
        <w:rPr>
          <w:rFonts w:ascii="Book Antiqua" w:hAnsi="Book Antiqua" w:cs="Times New Roman"/>
          <w:sz w:val="24"/>
          <w:szCs w:val="24"/>
        </w:rPr>
        <w:t>published articles</w:t>
      </w:r>
      <w:r w:rsidR="00B241CE">
        <w:rPr>
          <w:rFonts w:ascii="Book Antiqua" w:hAnsi="Book Antiqua" w:cs="Times New Roman"/>
          <w:sz w:val="24"/>
          <w:szCs w:val="24"/>
          <w:vertAlign w:val="superscript"/>
        </w:rPr>
        <w:t>[19,</w:t>
      </w:r>
      <w:r w:rsidR="003B5BE5" w:rsidRPr="008B1ACE">
        <w:rPr>
          <w:rFonts w:ascii="Book Antiqua" w:hAnsi="Book Antiqua" w:cs="Times New Roman"/>
          <w:sz w:val="24"/>
          <w:szCs w:val="24"/>
          <w:vertAlign w:val="superscript"/>
        </w:rPr>
        <w:t>40]</w:t>
      </w:r>
      <w:r w:rsidR="003B5BE5" w:rsidRPr="008B1ACE">
        <w:rPr>
          <w:rFonts w:ascii="Book Antiqua" w:hAnsi="Book Antiqua" w:cs="Times New Roman"/>
          <w:sz w:val="24"/>
          <w:szCs w:val="24"/>
        </w:rPr>
        <w:t>.</w:t>
      </w:r>
      <w:r w:rsidR="003E2CE2" w:rsidRPr="008B1ACE">
        <w:rPr>
          <w:rFonts w:ascii="Book Antiqua" w:hAnsi="Book Antiqua" w:cs="Times New Roman"/>
          <w:sz w:val="24"/>
          <w:szCs w:val="24"/>
        </w:rPr>
        <w:t xml:space="preserve"> </w:t>
      </w:r>
    </w:p>
    <w:p w14:paraId="61B0F1D7" w14:textId="09E2ECFE" w:rsidR="004E56B3" w:rsidRPr="008B1ACE" w:rsidRDefault="00514631" w:rsidP="00B241CE">
      <w:pPr>
        <w:adjustRightInd w:val="0"/>
        <w:snapToGrid w:val="0"/>
        <w:spacing w:line="360" w:lineRule="auto"/>
        <w:ind w:firstLineChars="100" w:firstLine="240"/>
        <w:rPr>
          <w:rFonts w:ascii="Book Antiqua" w:hAnsi="Book Antiqua" w:cs="Times New Roman"/>
          <w:sz w:val="24"/>
          <w:szCs w:val="24"/>
        </w:rPr>
      </w:pPr>
      <w:r w:rsidRPr="008B1ACE">
        <w:rPr>
          <w:rFonts w:ascii="Book Antiqua" w:hAnsi="Book Antiqua" w:cs="Times New Roman"/>
          <w:sz w:val="24"/>
          <w:szCs w:val="24"/>
        </w:rPr>
        <w:t>Our result</w:t>
      </w:r>
      <w:r w:rsidR="00D549EF" w:rsidRPr="008B1ACE">
        <w:rPr>
          <w:rFonts w:ascii="Book Antiqua" w:hAnsi="Book Antiqua" w:cs="Times New Roman"/>
          <w:sz w:val="24"/>
          <w:szCs w:val="24"/>
        </w:rPr>
        <w:t>s</w:t>
      </w:r>
      <w:r w:rsidRPr="008B1ACE">
        <w:rPr>
          <w:rFonts w:ascii="Book Antiqua" w:hAnsi="Book Antiqua" w:cs="Times New Roman"/>
          <w:sz w:val="24"/>
          <w:szCs w:val="24"/>
        </w:rPr>
        <w:t xml:space="preserve"> </w:t>
      </w:r>
      <w:r w:rsidR="00ED1BA0" w:rsidRPr="008B1ACE">
        <w:rPr>
          <w:rFonts w:ascii="Book Antiqua" w:hAnsi="Book Antiqua" w:cs="Times New Roman"/>
          <w:sz w:val="24"/>
          <w:szCs w:val="24"/>
        </w:rPr>
        <w:t>showed that NK cells phenotype</w:t>
      </w:r>
      <w:r w:rsidR="000A5AAC" w:rsidRPr="008B1ACE">
        <w:rPr>
          <w:rFonts w:ascii="Book Antiqua" w:hAnsi="Book Antiqua" w:cs="Times New Roman"/>
          <w:sz w:val="24"/>
          <w:szCs w:val="24"/>
        </w:rPr>
        <w:t>s</w:t>
      </w:r>
      <w:r w:rsidR="00ED1BA0" w:rsidRPr="008B1ACE">
        <w:rPr>
          <w:rFonts w:ascii="Book Antiqua" w:hAnsi="Book Antiqua" w:cs="Times New Roman"/>
          <w:sz w:val="24"/>
          <w:szCs w:val="24"/>
        </w:rPr>
        <w:t xml:space="preserve"> and function started to change at the later period of </w:t>
      </w:r>
      <w:r w:rsidR="00D42CDE" w:rsidRPr="008B1ACE">
        <w:rPr>
          <w:rFonts w:ascii="Book Antiqua" w:hAnsi="Book Antiqua" w:cs="Times New Roman"/>
          <w:sz w:val="24"/>
          <w:szCs w:val="24"/>
        </w:rPr>
        <w:t>sofosbuvir/ledipasvir</w:t>
      </w:r>
      <w:r w:rsidR="00ED1BA0" w:rsidRPr="008B1ACE">
        <w:rPr>
          <w:rFonts w:ascii="Book Antiqua" w:hAnsi="Book Antiqua" w:cs="Times New Roman"/>
          <w:sz w:val="24"/>
          <w:szCs w:val="24"/>
        </w:rPr>
        <w:t xml:space="preserve"> treatment </w:t>
      </w:r>
      <w:r w:rsidR="004472AC" w:rsidRPr="008B1ACE">
        <w:rPr>
          <w:rFonts w:ascii="Book Antiqua" w:hAnsi="Book Antiqua" w:cs="Times New Roman"/>
          <w:sz w:val="24"/>
          <w:szCs w:val="24"/>
        </w:rPr>
        <w:t>and reversed to the normalized level of healthy individuals mainly</w:t>
      </w:r>
      <w:r w:rsidR="00ED1BA0" w:rsidRPr="008B1ACE">
        <w:rPr>
          <w:rFonts w:ascii="Book Antiqua" w:hAnsi="Book Antiqua" w:cs="Times New Roman"/>
          <w:sz w:val="24"/>
          <w:szCs w:val="24"/>
        </w:rPr>
        <w:t xml:space="preserve"> after EOT.</w:t>
      </w:r>
      <w:r w:rsidR="00CE10A1" w:rsidRPr="008B1ACE">
        <w:rPr>
          <w:rFonts w:ascii="Book Antiqua" w:hAnsi="Book Antiqua" w:cs="Times New Roman"/>
          <w:sz w:val="24"/>
          <w:szCs w:val="24"/>
        </w:rPr>
        <w:t xml:space="preserve"> </w:t>
      </w:r>
      <w:r w:rsidR="00B53BE6" w:rsidRPr="008B1ACE">
        <w:rPr>
          <w:rStyle w:val="fontstyle01"/>
          <w:rFonts w:ascii="Book Antiqua" w:hAnsi="Book Antiqua"/>
          <w:color w:val="auto"/>
          <w:sz w:val="24"/>
          <w:szCs w:val="24"/>
        </w:rPr>
        <w:t xml:space="preserve">What we found in our research is different from previous studies which assumed that HCV clearance induced by DAAs can mediated NK recovery rapidly. </w:t>
      </w:r>
      <w:r w:rsidR="00F15FBF" w:rsidRPr="008B1ACE">
        <w:rPr>
          <w:rFonts w:ascii="Book Antiqua" w:hAnsi="Book Antiqua" w:cs="Times New Roman"/>
          <w:sz w:val="24"/>
          <w:szCs w:val="24"/>
        </w:rPr>
        <w:t xml:space="preserve">Whether </w:t>
      </w:r>
      <w:r w:rsidR="00BB05D5" w:rsidRPr="008B1ACE">
        <w:rPr>
          <w:rFonts w:ascii="Book Antiqua" w:hAnsi="Book Antiqua" w:cs="Times New Roman"/>
          <w:sz w:val="24"/>
          <w:szCs w:val="24"/>
        </w:rPr>
        <w:t xml:space="preserve">dynamic changes of NK cells in DAA-treated </w:t>
      </w:r>
      <w:r w:rsidR="004B1EB2" w:rsidRPr="008B1ACE">
        <w:rPr>
          <w:rFonts w:ascii="Book Antiqua" w:hAnsi="Book Antiqua" w:cs="Times New Roman"/>
          <w:sz w:val="24"/>
          <w:szCs w:val="24"/>
        </w:rPr>
        <w:t xml:space="preserve">patients </w:t>
      </w:r>
      <w:r w:rsidR="009D46EA" w:rsidRPr="008B1ACE">
        <w:rPr>
          <w:rFonts w:ascii="Book Antiqua" w:hAnsi="Book Antiqua" w:cs="Times New Roman"/>
          <w:sz w:val="24"/>
          <w:szCs w:val="24"/>
        </w:rPr>
        <w:t>are</w:t>
      </w:r>
      <w:r w:rsidR="004B1EB2" w:rsidRPr="008B1ACE">
        <w:rPr>
          <w:rFonts w:ascii="Book Antiqua" w:hAnsi="Book Antiqua" w:cs="Times New Roman"/>
          <w:sz w:val="24"/>
          <w:szCs w:val="24"/>
        </w:rPr>
        <w:t xml:space="preserve"> relate</w:t>
      </w:r>
      <w:r w:rsidR="009D46EA" w:rsidRPr="008B1ACE">
        <w:rPr>
          <w:rFonts w:ascii="Book Antiqua" w:hAnsi="Book Antiqua" w:cs="Times New Roman"/>
          <w:sz w:val="24"/>
          <w:szCs w:val="24"/>
        </w:rPr>
        <w:t>d</w:t>
      </w:r>
      <w:r w:rsidR="004B1EB2" w:rsidRPr="008B1ACE">
        <w:rPr>
          <w:rFonts w:ascii="Book Antiqua" w:hAnsi="Book Antiqua" w:cs="Times New Roman"/>
          <w:sz w:val="24"/>
          <w:szCs w:val="24"/>
        </w:rPr>
        <w:t xml:space="preserve"> to </w:t>
      </w:r>
      <w:r w:rsidR="007C3EC9" w:rsidRPr="008B1ACE">
        <w:rPr>
          <w:rFonts w:ascii="Book Antiqua" w:hAnsi="Book Antiqua" w:cs="Times New Roman"/>
          <w:sz w:val="24"/>
          <w:szCs w:val="24"/>
        </w:rPr>
        <w:t xml:space="preserve">HCV reinfection </w:t>
      </w:r>
      <w:r w:rsidR="004B1EB2" w:rsidRPr="008B1ACE">
        <w:rPr>
          <w:rFonts w:ascii="Book Antiqua" w:hAnsi="Book Antiqua" w:cs="Times New Roman"/>
          <w:sz w:val="24"/>
          <w:szCs w:val="24"/>
        </w:rPr>
        <w:t xml:space="preserve">or liver carcinogenesis after HCV elimination </w:t>
      </w:r>
      <w:r w:rsidR="00351E1F" w:rsidRPr="008B1ACE">
        <w:rPr>
          <w:rFonts w:ascii="Book Antiqua" w:hAnsi="Book Antiqua" w:cs="Times New Roman"/>
          <w:sz w:val="24"/>
          <w:szCs w:val="24"/>
        </w:rPr>
        <w:t>is a great topic in the future.</w:t>
      </w:r>
      <w:r w:rsidR="00564A6E" w:rsidRPr="008B1ACE">
        <w:rPr>
          <w:rFonts w:ascii="Book Antiqua" w:hAnsi="Book Antiqua" w:cs="Times New Roman"/>
          <w:sz w:val="24"/>
          <w:szCs w:val="24"/>
        </w:rPr>
        <w:t xml:space="preserve"> </w:t>
      </w:r>
    </w:p>
    <w:p w14:paraId="5C3AB353" w14:textId="77777777" w:rsidR="00EC3C94" w:rsidRPr="008B1ACE" w:rsidRDefault="00EC3C94" w:rsidP="003D544B">
      <w:pPr>
        <w:adjustRightInd w:val="0"/>
        <w:snapToGrid w:val="0"/>
        <w:spacing w:line="360" w:lineRule="auto"/>
        <w:rPr>
          <w:rFonts w:ascii="Book Antiqua" w:hAnsi="Book Antiqua" w:cs="Times New Roman"/>
          <w:sz w:val="24"/>
          <w:szCs w:val="24"/>
        </w:rPr>
      </w:pPr>
    </w:p>
    <w:p w14:paraId="3F798D60" w14:textId="77777777" w:rsidR="005C3A11" w:rsidRPr="008B1ACE" w:rsidRDefault="005C3A11" w:rsidP="008B1ACE">
      <w:pPr>
        <w:adjustRightInd w:val="0"/>
        <w:snapToGrid w:val="0"/>
        <w:spacing w:line="360" w:lineRule="auto"/>
        <w:rPr>
          <w:rFonts w:ascii="Book Antiqua" w:hAnsi="Book Antiqua"/>
          <w:b/>
          <w:sz w:val="24"/>
          <w:szCs w:val="24"/>
        </w:rPr>
      </w:pPr>
      <w:r w:rsidRPr="008B1ACE">
        <w:rPr>
          <w:rFonts w:ascii="Book Antiqua" w:hAnsi="Book Antiqua"/>
          <w:b/>
          <w:sz w:val="24"/>
          <w:szCs w:val="24"/>
        </w:rPr>
        <w:t xml:space="preserve">ARTICLE HIGHLIGHTS </w:t>
      </w:r>
    </w:p>
    <w:p w14:paraId="5D48B915"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t>Research background</w:t>
      </w:r>
    </w:p>
    <w:p w14:paraId="1BE5AEFD" w14:textId="0C493643" w:rsidR="006B0CC3" w:rsidRPr="008B1ACE" w:rsidRDefault="00B241CE" w:rsidP="00B241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lastRenderedPageBreak/>
        <w:t xml:space="preserve">Chronic </w:t>
      </w:r>
      <w:r w:rsidR="00F7073B" w:rsidRPr="008B1ACE">
        <w:rPr>
          <w:rFonts w:ascii="Book Antiqua" w:hAnsi="Book Antiqua" w:cs="Times New Roman"/>
          <w:sz w:val="24"/>
          <w:szCs w:val="24"/>
        </w:rPr>
        <w:t>hepatitis C virus (HCV) infection lead to mortality from hepatic as well as extra-hepatic causes.</w:t>
      </w:r>
      <w:r w:rsidR="000D27FC" w:rsidRPr="008B1ACE">
        <w:rPr>
          <w:rFonts w:ascii="Book Antiqua" w:hAnsi="Book Antiqua" w:cs="Times New Roman"/>
          <w:sz w:val="24"/>
          <w:szCs w:val="24"/>
        </w:rPr>
        <w:t xml:space="preserve"> </w:t>
      </w:r>
      <w:r w:rsidR="00ED31E3" w:rsidRPr="008B1ACE">
        <w:rPr>
          <w:rFonts w:ascii="Book Antiqua" w:hAnsi="Book Antiqua" w:cs="Times New Roman"/>
          <w:sz w:val="24"/>
          <w:szCs w:val="24"/>
        </w:rPr>
        <w:t xml:space="preserve">Until now, </w:t>
      </w:r>
      <w:r w:rsidRPr="008B1ACE">
        <w:rPr>
          <w:rFonts w:ascii="Book Antiqua" w:hAnsi="Book Antiqua" w:cs="Times New Roman"/>
          <w:sz w:val="24"/>
          <w:szCs w:val="24"/>
        </w:rPr>
        <w:t xml:space="preserve">direct-acting antivirals (DAAs) </w:t>
      </w:r>
      <w:r w:rsidR="000D27FC" w:rsidRPr="008B1ACE">
        <w:rPr>
          <w:rFonts w:ascii="Book Antiqua" w:hAnsi="Book Antiqua" w:cs="Times New Roman"/>
          <w:sz w:val="24"/>
          <w:szCs w:val="24"/>
        </w:rPr>
        <w:t xml:space="preserve">have replaced </w:t>
      </w:r>
      <w:r w:rsidRPr="008B1ACE">
        <w:rPr>
          <w:rFonts w:ascii="Book Antiqua" w:hAnsi="Book Antiqua" w:cs="Times New Roman"/>
          <w:sz w:val="24"/>
          <w:szCs w:val="24"/>
        </w:rPr>
        <w:t xml:space="preserve">pegylated-interferon </w:t>
      </w:r>
      <w:r>
        <w:rPr>
          <w:rFonts w:ascii="Book Antiqua" w:hAnsi="Book Antiqua" w:cs="Times New Roman" w:hint="eastAsia"/>
          <w:sz w:val="24"/>
          <w:szCs w:val="24"/>
        </w:rPr>
        <w:t>(</w:t>
      </w:r>
      <w:r w:rsidRPr="008B1ACE">
        <w:rPr>
          <w:rFonts w:ascii="Book Antiqua" w:hAnsi="Book Antiqua" w:cs="Times New Roman"/>
          <w:sz w:val="24"/>
          <w:szCs w:val="24"/>
        </w:rPr>
        <w:t>PEG</w:t>
      </w:r>
      <w:r>
        <w:rPr>
          <w:rFonts w:ascii="Book Antiqua" w:hAnsi="Book Antiqua" w:cs="Times New Roman" w:hint="eastAsia"/>
          <w:sz w:val="24"/>
          <w:szCs w:val="24"/>
        </w:rPr>
        <w:t>-</w:t>
      </w:r>
      <w:r w:rsidRPr="008B1ACE">
        <w:rPr>
          <w:rFonts w:ascii="Book Antiqua" w:hAnsi="Book Antiqua" w:cs="Times New Roman"/>
          <w:sz w:val="24"/>
          <w:szCs w:val="24"/>
        </w:rPr>
        <w:t xml:space="preserve">IFN)/ribavirin </w:t>
      </w:r>
      <w:r w:rsidR="000D27FC" w:rsidRPr="008B1ACE">
        <w:rPr>
          <w:rFonts w:ascii="Book Antiqua" w:hAnsi="Book Antiqua" w:cs="Times New Roman"/>
          <w:sz w:val="24"/>
          <w:szCs w:val="24"/>
        </w:rPr>
        <w:t xml:space="preserve">as a first-line treatment </w:t>
      </w:r>
      <w:r w:rsidR="00F55674" w:rsidRPr="008B1ACE">
        <w:rPr>
          <w:rFonts w:ascii="Book Antiqua" w:hAnsi="Book Antiqua" w:cs="Times New Roman"/>
          <w:sz w:val="24"/>
          <w:szCs w:val="24"/>
        </w:rPr>
        <w:t>option</w:t>
      </w:r>
      <w:r w:rsidR="000D27FC" w:rsidRPr="008B1ACE">
        <w:rPr>
          <w:rFonts w:ascii="Book Antiqua" w:hAnsi="Book Antiqua" w:cs="Times New Roman"/>
          <w:sz w:val="24"/>
          <w:szCs w:val="24"/>
        </w:rPr>
        <w:t xml:space="preserve">. </w:t>
      </w:r>
      <w:r w:rsidR="00F55674" w:rsidRPr="008B1ACE">
        <w:rPr>
          <w:rFonts w:ascii="Book Antiqua" w:hAnsi="Book Antiqua" w:cs="Times New Roman"/>
          <w:sz w:val="24"/>
          <w:szCs w:val="24"/>
        </w:rPr>
        <w:t>IFN-free DAAs take the virus life cycle as a target</w:t>
      </w:r>
      <w:r w:rsidR="00ED31E3" w:rsidRPr="008B1ACE">
        <w:rPr>
          <w:rFonts w:ascii="Book Antiqua" w:hAnsi="Book Antiqua" w:cs="Times New Roman"/>
          <w:sz w:val="24"/>
          <w:szCs w:val="24"/>
        </w:rPr>
        <w:t xml:space="preserve">, it </w:t>
      </w:r>
      <w:r w:rsidR="00F55674" w:rsidRPr="008B1ACE">
        <w:rPr>
          <w:rFonts w:ascii="Book Antiqua" w:hAnsi="Book Antiqua" w:cs="Times New Roman"/>
          <w:sz w:val="24"/>
          <w:szCs w:val="24"/>
        </w:rPr>
        <w:t>can help us clarify the interaction between HCV clearance and the innate immune response, regardless of the IFN</w:t>
      </w:r>
      <w:r>
        <w:rPr>
          <w:rFonts w:ascii="Book Antiqua" w:hAnsi="Book Antiqua" w:cs="Times New Roman" w:hint="eastAsia"/>
          <w:sz w:val="24"/>
          <w:szCs w:val="24"/>
        </w:rPr>
        <w:t>-</w:t>
      </w:r>
      <w:r w:rsidR="00F55674" w:rsidRPr="008B1ACE">
        <w:rPr>
          <w:rFonts w:ascii="Book Antiqua" w:hAnsi="Book Antiqua" w:cs="Times New Roman"/>
          <w:sz w:val="24"/>
          <w:szCs w:val="24"/>
        </w:rPr>
        <w:t xml:space="preserve">α induced immune modulation. Previous studies showed that PEG-IFN-α can change </w:t>
      </w:r>
      <w:r w:rsidRPr="008B1ACE">
        <w:rPr>
          <w:rFonts w:ascii="Book Antiqua" w:hAnsi="Book Antiqua" w:cs="Times New Roman"/>
          <w:sz w:val="24"/>
          <w:szCs w:val="24"/>
        </w:rPr>
        <w:t xml:space="preserve">natural killer </w:t>
      </w:r>
      <w:r>
        <w:rPr>
          <w:rFonts w:ascii="Book Antiqua" w:hAnsi="Book Antiqua" w:cs="Times New Roman" w:hint="eastAsia"/>
          <w:sz w:val="24"/>
          <w:szCs w:val="24"/>
        </w:rPr>
        <w:t>(</w:t>
      </w:r>
      <w:r w:rsidR="00F55674" w:rsidRPr="008B1ACE">
        <w:rPr>
          <w:rFonts w:ascii="Book Antiqua" w:hAnsi="Book Antiqua" w:cs="Times New Roman"/>
          <w:sz w:val="24"/>
          <w:szCs w:val="24"/>
        </w:rPr>
        <w:t>NK</w:t>
      </w:r>
      <w:r>
        <w:rPr>
          <w:rFonts w:ascii="Book Antiqua" w:hAnsi="Book Antiqua" w:cs="Times New Roman" w:hint="eastAsia"/>
          <w:sz w:val="24"/>
          <w:szCs w:val="24"/>
        </w:rPr>
        <w:t>)</w:t>
      </w:r>
      <w:r w:rsidR="00F55674" w:rsidRPr="008B1ACE">
        <w:rPr>
          <w:rFonts w:ascii="Book Antiqua" w:hAnsi="Book Antiqua" w:cs="Times New Roman"/>
          <w:sz w:val="24"/>
          <w:szCs w:val="24"/>
        </w:rPr>
        <w:t xml:space="preserve"> subtype distribution and function in HCV-eliminated patients.</w:t>
      </w:r>
      <w:r w:rsidR="006B0CC3" w:rsidRPr="008B1ACE">
        <w:rPr>
          <w:rFonts w:ascii="Book Antiqua" w:hAnsi="Book Antiqua" w:cs="Times New Roman"/>
          <w:sz w:val="24"/>
          <w:szCs w:val="24"/>
        </w:rPr>
        <w:t xml:space="preserve"> But it is controversial whether DAAs can change ph</w:t>
      </w:r>
      <w:r w:rsidR="00A05EE9" w:rsidRPr="008B1ACE">
        <w:rPr>
          <w:rFonts w:ascii="Book Antiqua" w:hAnsi="Book Antiqua" w:cs="Times New Roman"/>
          <w:sz w:val="24"/>
          <w:szCs w:val="24"/>
        </w:rPr>
        <w:t>en</w:t>
      </w:r>
      <w:r w:rsidR="006B0CC3" w:rsidRPr="008B1ACE">
        <w:rPr>
          <w:rFonts w:ascii="Book Antiqua" w:hAnsi="Book Antiqua" w:cs="Times New Roman"/>
          <w:sz w:val="24"/>
          <w:szCs w:val="24"/>
        </w:rPr>
        <w:t>otypes an</w:t>
      </w:r>
      <w:r w:rsidR="00A05EE9" w:rsidRPr="008B1ACE">
        <w:rPr>
          <w:rFonts w:ascii="Book Antiqua" w:hAnsi="Book Antiqua" w:cs="Times New Roman"/>
          <w:sz w:val="24"/>
          <w:szCs w:val="24"/>
        </w:rPr>
        <w:t xml:space="preserve">d function of </w:t>
      </w:r>
      <w:r w:rsidR="006B0CC3" w:rsidRPr="008B1ACE">
        <w:rPr>
          <w:rFonts w:ascii="Book Antiqua" w:hAnsi="Book Antiqua" w:cs="Times New Roman"/>
          <w:sz w:val="24"/>
          <w:szCs w:val="24"/>
        </w:rPr>
        <w:t>NK cells.</w:t>
      </w:r>
    </w:p>
    <w:p w14:paraId="33CD366C" w14:textId="77777777" w:rsidR="005C3A11" w:rsidRPr="008B1ACE" w:rsidRDefault="005C3A11" w:rsidP="008B1ACE">
      <w:pPr>
        <w:adjustRightInd w:val="0"/>
        <w:snapToGrid w:val="0"/>
        <w:spacing w:line="360" w:lineRule="auto"/>
        <w:rPr>
          <w:rFonts w:ascii="Book Antiqua" w:hAnsi="Book Antiqua"/>
          <w:sz w:val="24"/>
          <w:szCs w:val="24"/>
        </w:rPr>
      </w:pPr>
    </w:p>
    <w:p w14:paraId="62AD8D5F"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t>Research motivation</w:t>
      </w:r>
    </w:p>
    <w:p w14:paraId="1B94D68E" w14:textId="02FC01B8" w:rsidR="00E326E3" w:rsidRPr="008B1ACE" w:rsidRDefault="009142FB" w:rsidP="00B241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M</w:t>
      </w:r>
      <w:r w:rsidR="00E326E3" w:rsidRPr="008B1ACE">
        <w:rPr>
          <w:rFonts w:ascii="Book Antiqua" w:hAnsi="Book Antiqua" w:cs="Times New Roman"/>
          <w:sz w:val="24"/>
          <w:szCs w:val="24"/>
        </w:rPr>
        <w:t xml:space="preserve">ore and more DAAs have been approved for clinical practice. In China, sofosbuvir/ledipasvir been increasingly used among </w:t>
      </w:r>
      <w:r w:rsidR="009C239D" w:rsidRPr="008B1ACE">
        <w:rPr>
          <w:rFonts w:ascii="Book Antiqua" w:hAnsi="Book Antiqua" w:cs="Times New Roman"/>
          <w:sz w:val="24"/>
          <w:szCs w:val="24"/>
        </w:rPr>
        <w:t>chronic hepatitis C</w:t>
      </w:r>
      <w:r w:rsidR="009C239D">
        <w:rPr>
          <w:rFonts w:ascii="Book Antiqua" w:hAnsi="Book Antiqua" w:cs="Times New Roman" w:hint="eastAsia"/>
          <w:sz w:val="24"/>
          <w:szCs w:val="24"/>
        </w:rPr>
        <w:t xml:space="preserve"> (CHC)</w:t>
      </w:r>
      <w:r w:rsidR="00E326E3" w:rsidRPr="008B1ACE">
        <w:rPr>
          <w:rFonts w:ascii="Book Antiqua" w:hAnsi="Book Antiqua" w:cs="Times New Roman"/>
          <w:sz w:val="24"/>
          <w:szCs w:val="24"/>
        </w:rPr>
        <w:t xml:space="preserve"> patients, especially those with genotype 1 HCV infection.</w:t>
      </w:r>
      <w:r w:rsidR="00CF137A" w:rsidRPr="008B1ACE">
        <w:rPr>
          <w:rFonts w:ascii="Book Antiqua" w:hAnsi="Book Antiqua" w:cs="Times New Roman"/>
          <w:sz w:val="24"/>
          <w:szCs w:val="24"/>
        </w:rPr>
        <w:t xml:space="preserve"> Previous illustrated that NK cells play an important role in the antiviral immune defense and undergo great changes in subsets, phenotype and function during persistent viral infections.</w:t>
      </w:r>
      <w:r w:rsidR="00AD40AD" w:rsidRPr="008B1ACE">
        <w:rPr>
          <w:rFonts w:ascii="Book Antiqua" w:hAnsi="Book Antiqua" w:cs="Times New Roman"/>
          <w:sz w:val="24"/>
          <w:szCs w:val="24"/>
        </w:rPr>
        <w:t xml:space="preserve"> </w:t>
      </w:r>
      <w:r w:rsidR="006178E9" w:rsidRPr="008B1ACE">
        <w:rPr>
          <w:rFonts w:ascii="Book Antiqua" w:hAnsi="Book Antiqua" w:cs="Times New Roman"/>
          <w:sz w:val="24"/>
          <w:szCs w:val="24"/>
        </w:rPr>
        <w:t xml:space="preserve">So it is meaningful to investigate how </w:t>
      </w:r>
      <w:r w:rsidR="00B241CE">
        <w:rPr>
          <w:rFonts w:ascii="Book Antiqua" w:hAnsi="Book Antiqua" w:cs="Times New Roman"/>
          <w:sz w:val="24"/>
          <w:szCs w:val="24"/>
        </w:rPr>
        <w:t>NK</w:t>
      </w:r>
      <w:r w:rsidR="006178E9" w:rsidRPr="008B1ACE">
        <w:rPr>
          <w:rFonts w:ascii="Book Antiqua" w:hAnsi="Book Antiqua" w:cs="Times New Roman"/>
          <w:sz w:val="24"/>
          <w:szCs w:val="24"/>
        </w:rPr>
        <w:t xml:space="preserve"> cells were affected in the elimination of HCV by sofosbuvir/ledipasvir.</w:t>
      </w:r>
    </w:p>
    <w:p w14:paraId="4A5AE14B" w14:textId="77777777" w:rsidR="005C3A11" w:rsidRPr="008B1ACE" w:rsidRDefault="005C3A11" w:rsidP="008B1ACE">
      <w:pPr>
        <w:adjustRightInd w:val="0"/>
        <w:snapToGrid w:val="0"/>
        <w:spacing w:line="360" w:lineRule="auto"/>
        <w:rPr>
          <w:rFonts w:ascii="Book Antiqua" w:hAnsi="Book Antiqua"/>
          <w:sz w:val="24"/>
          <w:szCs w:val="24"/>
        </w:rPr>
      </w:pPr>
    </w:p>
    <w:p w14:paraId="6E99541F"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t xml:space="preserve">Research objectives </w:t>
      </w:r>
    </w:p>
    <w:p w14:paraId="13443B65" w14:textId="63B50DD4" w:rsidR="00E326E3" w:rsidRPr="008B1ACE" w:rsidRDefault="00B241CE" w:rsidP="00B241CE">
      <w:pPr>
        <w:adjustRightInd w:val="0"/>
        <w:snapToGrid w:val="0"/>
        <w:spacing w:line="360" w:lineRule="auto"/>
        <w:rPr>
          <w:rFonts w:ascii="Book Antiqua" w:hAnsi="Book Antiqua" w:cs="Times New Roman"/>
          <w:sz w:val="24"/>
          <w:szCs w:val="24"/>
        </w:rPr>
      </w:pPr>
      <w:r w:rsidRPr="00B241CE">
        <w:rPr>
          <w:rFonts w:ascii="Book Antiqua" w:hAnsi="Book Antiqua" w:cs="Times New Roman"/>
          <w:sz w:val="24"/>
          <w:szCs w:val="24"/>
        </w:rPr>
        <w:t xml:space="preserve">Objectives </w:t>
      </w:r>
      <w:r w:rsidRPr="00B241CE">
        <w:rPr>
          <w:rFonts w:ascii="Book Antiqua" w:hAnsi="Book Antiqua" w:cs="Times New Roman" w:hint="eastAsia"/>
          <w:sz w:val="24"/>
          <w:szCs w:val="24"/>
        </w:rPr>
        <w:t xml:space="preserve">of this study is </w:t>
      </w:r>
      <w:r w:rsidR="00E326E3" w:rsidRPr="008B1ACE">
        <w:rPr>
          <w:rFonts w:ascii="Book Antiqua" w:hAnsi="Book Antiqua" w:cs="Times New Roman"/>
          <w:sz w:val="24"/>
          <w:szCs w:val="24"/>
        </w:rPr>
        <w:t>observ</w:t>
      </w:r>
      <w:r>
        <w:rPr>
          <w:rFonts w:ascii="Book Antiqua" w:hAnsi="Book Antiqua" w:cs="Times New Roman" w:hint="eastAsia"/>
          <w:sz w:val="24"/>
          <w:szCs w:val="24"/>
        </w:rPr>
        <w:t>ing</w:t>
      </w:r>
      <w:r w:rsidR="00E326E3" w:rsidRPr="008B1ACE">
        <w:rPr>
          <w:rFonts w:ascii="Book Antiqua" w:hAnsi="Book Antiqua" w:cs="Times New Roman"/>
          <w:sz w:val="24"/>
          <w:szCs w:val="24"/>
        </w:rPr>
        <w:t xml:space="preserve"> the dynamic changes of NK cell subsets, phenotypes and functional parameters during and after DAAs treatment, and investigat</w:t>
      </w:r>
      <w:r>
        <w:rPr>
          <w:rFonts w:ascii="Book Antiqua" w:hAnsi="Book Antiqua" w:cs="Times New Roman" w:hint="eastAsia"/>
          <w:sz w:val="24"/>
          <w:szCs w:val="24"/>
        </w:rPr>
        <w:t>ing</w:t>
      </w:r>
      <w:r w:rsidR="00E326E3" w:rsidRPr="008B1ACE">
        <w:rPr>
          <w:rFonts w:ascii="Book Antiqua" w:hAnsi="Book Antiqua" w:cs="Times New Roman"/>
          <w:sz w:val="24"/>
          <w:szCs w:val="24"/>
        </w:rPr>
        <w:t xml:space="preserve"> the effect of DAAs (sofosbuvir/ledipasvir) treatment on innate immunity in genotype 1b HCV-infected patients.</w:t>
      </w:r>
    </w:p>
    <w:p w14:paraId="3B56F769" w14:textId="77777777" w:rsidR="005C3A11" w:rsidRPr="00B241CE" w:rsidRDefault="005C3A11" w:rsidP="008B1ACE">
      <w:pPr>
        <w:adjustRightInd w:val="0"/>
        <w:snapToGrid w:val="0"/>
        <w:spacing w:line="360" w:lineRule="auto"/>
        <w:rPr>
          <w:rFonts w:ascii="Book Antiqua" w:hAnsi="Book Antiqua"/>
          <w:sz w:val="24"/>
          <w:szCs w:val="24"/>
        </w:rPr>
      </w:pPr>
    </w:p>
    <w:p w14:paraId="125E4FDD"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t>Research methods</w:t>
      </w:r>
    </w:p>
    <w:p w14:paraId="472A8729" w14:textId="53D9B681" w:rsidR="005C3A11" w:rsidRPr="008B1ACE" w:rsidRDefault="00CE58C0" w:rsidP="008B1ACE">
      <w:pPr>
        <w:adjustRightInd w:val="0"/>
        <w:snapToGrid w:val="0"/>
        <w:spacing w:line="360" w:lineRule="auto"/>
        <w:rPr>
          <w:rFonts w:ascii="Book Antiqua" w:hAnsi="Book Antiqua"/>
          <w:sz w:val="24"/>
          <w:szCs w:val="24"/>
        </w:rPr>
      </w:pPr>
      <w:r w:rsidRPr="008B1ACE">
        <w:rPr>
          <w:rFonts w:ascii="Book Antiqua" w:hAnsi="Book Antiqua" w:cs="Times New Roman"/>
          <w:sz w:val="24"/>
          <w:szCs w:val="24"/>
        </w:rPr>
        <w:t>13 naïve-treated and experienced-treated CHC patients were treated with sofosbuvir/ledipasvir, and NK cells were detected at baseline, week 2</w:t>
      </w:r>
      <w:r w:rsidR="009E68BF" w:rsidRPr="008B1ACE">
        <w:rPr>
          <w:rFonts w:ascii="Book Antiqua" w:hAnsi="Book Antiqua" w:cs="Times New Roman"/>
          <w:sz w:val="24"/>
          <w:szCs w:val="24"/>
        </w:rPr>
        <w:t xml:space="preserve"> to </w:t>
      </w:r>
      <w:r w:rsidRPr="008B1ACE">
        <w:rPr>
          <w:rFonts w:ascii="Book Antiqua" w:hAnsi="Book Antiqua" w:cs="Times New Roman"/>
          <w:sz w:val="24"/>
          <w:szCs w:val="24"/>
        </w:rPr>
        <w:t xml:space="preserve">12 during therapy, and week </w:t>
      </w:r>
      <w:r w:rsidR="009C239D" w:rsidRPr="008B1ACE">
        <w:rPr>
          <w:rFonts w:ascii="Book Antiqua" w:hAnsi="Book Antiqua" w:cs="Times New Roman"/>
          <w:sz w:val="24"/>
          <w:szCs w:val="24"/>
        </w:rPr>
        <w:t xml:space="preserve">post of treatment </w:t>
      </w:r>
      <w:r w:rsidR="009C239D">
        <w:rPr>
          <w:rFonts w:ascii="Book Antiqua" w:hAnsi="Book Antiqua" w:cs="Times New Roman" w:hint="eastAsia"/>
          <w:sz w:val="24"/>
          <w:szCs w:val="24"/>
        </w:rPr>
        <w:t>(</w:t>
      </w:r>
      <w:r w:rsidR="009C239D" w:rsidRPr="008B1ACE">
        <w:rPr>
          <w:rFonts w:ascii="Book Antiqua" w:hAnsi="Book Antiqua" w:cs="Times New Roman"/>
          <w:sz w:val="24"/>
          <w:szCs w:val="24"/>
        </w:rPr>
        <w:t>Pt</w:t>
      </w:r>
      <w:r w:rsidR="009C239D">
        <w:rPr>
          <w:rFonts w:ascii="Book Antiqua" w:hAnsi="Book Antiqua" w:cs="Times New Roman" w:hint="eastAsia"/>
          <w:sz w:val="24"/>
          <w:szCs w:val="24"/>
        </w:rPr>
        <w:t>)</w:t>
      </w:r>
      <w:r w:rsidRPr="008B1ACE">
        <w:rPr>
          <w:rFonts w:ascii="Book Antiqua" w:hAnsi="Book Antiqua" w:cs="Times New Roman"/>
          <w:sz w:val="24"/>
          <w:szCs w:val="24"/>
        </w:rPr>
        <w:t>-12 and 24 after the end of therapy by multicolor flow cytometry and compared with 13 healthy controls.</w:t>
      </w:r>
    </w:p>
    <w:p w14:paraId="458FFA60" w14:textId="77777777" w:rsidR="005C3A11" w:rsidRPr="008B1ACE" w:rsidRDefault="005C3A11" w:rsidP="008B1ACE">
      <w:pPr>
        <w:adjustRightInd w:val="0"/>
        <w:snapToGrid w:val="0"/>
        <w:spacing w:line="360" w:lineRule="auto"/>
        <w:rPr>
          <w:rFonts w:ascii="Book Antiqua" w:hAnsi="Book Antiqua"/>
          <w:sz w:val="24"/>
          <w:szCs w:val="24"/>
        </w:rPr>
      </w:pPr>
    </w:p>
    <w:p w14:paraId="3C2425B4"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lastRenderedPageBreak/>
        <w:t>Research results</w:t>
      </w:r>
    </w:p>
    <w:p w14:paraId="3EF96084" w14:textId="1A16CEC0" w:rsidR="00D81A3C" w:rsidRPr="008B1ACE" w:rsidRDefault="00D81A3C"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There was a significant decline in CD56</w:t>
      </w:r>
      <w:r w:rsidRPr="008B1ACE">
        <w:rPr>
          <w:rFonts w:ascii="Book Antiqua" w:hAnsi="Book Antiqua" w:cs="Times New Roman"/>
          <w:sz w:val="24"/>
          <w:szCs w:val="24"/>
          <w:vertAlign w:val="superscript"/>
        </w:rPr>
        <w:t>bright</w:t>
      </w:r>
      <w:r w:rsidRPr="008B1ACE">
        <w:rPr>
          <w:rFonts w:ascii="Book Antiqua" w:hAnsi="Book Antiqua" w:cs="Times New Roman"/>
          <w:sz w:val="24"/>
          <w:szCs w:val="24"/>
        </w:rPr>
        <w:t xml:space="preserve"> NK cells frequency at week 8 (</w:t>
      </w:r>
      <w:r w:rsidRPr="008B1ACE">
        <w:rPr>
          <w:rFonts w:ascii="Book Antiqua" w:eastAsia="SimSun" w:hAnsi="Book Antiqua" w:cs="Times New Roman"/>
          <w:sz w:val="24"/>
          <w:szCs w:val="24"/>
        </w:rPr>
        <w:t>P = 0.002</w:t>
      </w:r>
      <w:r w:rsidRPr="008B1ACE">
        <w:rPr>
          <w:rFonts w:ascii="Book Antiqua" w:hAnsi="Book Antiqua" w:cs="Times New Roman"/>
          <w:sz w:val="24"/>
          <w:szCs w:val="24"/>
        </w:rPr>
        <w:t>) and week 12 (</w:t>
      </w:r>
      <w:r w:rsidRPr="008B1ACE">
        <w:rPr>
          <w:rFonts w:ascii="Book Antiqua" w:eastAsia="SimSun" w:hAnsi="Book Antiqua" w:cs="Times New Roman"/>
          <w:sz w:val="24"/>
          <w:szCs w:val="24"/>
        </w:rPr>
        <w:t>P = 0.003</w:t>
      </w:r>
      <w:r w:rsidRPr="008B1ACE">
        <w:rPr>
          <w:rFonts w:ascii="Book Antiqua" w:hAnsi="Book Antiqua" w:cs="Times New Roman"/>
          <w:sz w:val="24"/>
          <w:szCs w:val="24"/>
        </w:rPr>
        <w:t>), which altered to the level comparable to healthy controls at week Pt-12, but no difference in the frequency of CD56</w:t>
      </w:r>
      <w:r w:rsidRPr="008B1ACE">
        <w:rPr>
          <w:rFonts w:ascii="Book Antiqua" w:hAnsi="Book Antiqua" w:cs="Times New Roman"/>
          <w:sz w:val="24"/>
          <w:szCs w:val="24"/>
          <w:vertAlign w:val="superscript"/>
        </w:rPr>
        <w:t>dim</w:t>
      </w:r>
      <w:r w:rsidRPr="008B1ACE">
        <w:rPr>
          <w:rFonts w:ascii="Book Antiqua" w:hAnsi="Book Antiqua" w:cs="Times New Roman"/>
          <w:sz w:val="24"/>
          <w:szCs w:val="24"/>
        </w:rPr>
        <w:t xml:space="preserve"> NK cells. Compared with healthy controls, the expression levels of NKG2A, NKp30, CD94 on NK cells from CHC patients at baseline were higher. NKG2A, NKp30 and CD94 started to recover at week 12 and reached to the level of similar to healthy controls at week Pt-12 or Pt-24. Before treatment, patients have higher IFN-γ and perforin levels than healthy controls, and IFN-γ started to recover at week 8 and reached to the normalized level at week Pt-12. </w:t>
      </w:r>
    </w:p>
    <w:p w14:paraId="52D87E8F" w14:textId="77777777" w:rsidR="005C3A11" w:rsidRPr="008B1ACE" w:rsidRDefault="005C3A11" w:rsidP="008B1ACE">
      <w:pPr>
        <w:adjustRightInd w:val="0"/>
        <w:snapToGrid w:val="0"/>
        <w:spacing w:line="360" w:lineRule="auto"/>
        <w:rPr>
          <w:rFonts w:ascii="Book Antiqua" w:hAnsi="Book Antiqua"/>
          <w:sz w:val="24"/>
          <w:szCs w:val="24"/>
        </w:rPr>
      </w:pPr>
    </w:p>
    <w:p w14:paraId="567C1C8C"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t>Research conclusions</w:t>
      </w:r>
    </w:p>
    <w:p w14:paraId="62C18286" w14:textId="57EB514C" w:rsidR="00304D61" w:rsidRPr="008B1ACE" w:rsidRDefault="00D81A3C"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NK cells of CHC patients can be affected by DAAs, </w:t>
      </w:r>
      <w:r w:rsidR="00304D61" w:rsidRPr="008B1ACE">
        <w:rPr>
          <w:rFonts w:ascii="Book Antiqua" w:hAnsi="Book Antiqua" w:cs="Times New Roman"/>
          <w:sz w:val="24"/>
          <w:szCs w:val="24"/>
        </w:rPr>
        <w:t>NK cells phenotypes and function started to change at the later period of sofosbuvir/ledipasvir treatment and reversed to the normalized level of he</w:t>
      </w:r>
      <w:r w:rsidR="009C239D">
        <w:rPr>
          <w:rFonts w:ascii="Book Antiqua" w:hAnsi="Book Antiqua" w:cs="Times New Roman"/>
          <w:sz w:val="24"/>
          <w:szCs w:val="24"/>
        </w:rPr>
        <w:t>althy individuals mainly after</w:t>
      </w:r>
      <w:r w:rsidR="009C239D" w:rsidRPr="009C239D">
        <w:rPr>
          <w:rFonts w:ascii="Book Antiqua" w:eastAsia="SimSun" w:hAnsi="Book Antiqua" w:cs="Times New Roman"/>
          <w:sz w:val="24"/>
          <w:szCs w:val="24"/>
        </w:rPr>
        <w:t xml:space="preserve"> </w:t>
      </w:r>
      <w:r w:rsidR="009C239D" w:rsidRPr="008B1ACE">
        <w:rPr>
          <w:rFonts w:ascii="Book Antiqua" w:eastAsia="SimSun" w:hAnsi="Book Antiqua" w:cs="Times New Roman"/>
          <w:sz w:val="24"/>
          <w:szCs w:val="24"/>
        </w:rPr>
        <w:t>end of treatment</w:t>
      </w:r>
      <w:r w:rsidR="00304D61" w:rsidRPr="008B1ACE">
        <w:rPr>
          <w:rFonts w:ascii="Book Antiqua" w:hAnsi="Book Antiqua" w:cs="Times New Roman"/>
          <w:sz w:val="24"/>
          <w:szCs w:val="24"/>
        </w:rPr>
        <w:t xml:space="preserve">. </w:t>
      </w:r>
      <w:r w:rsidR="00FF123C" w:rsidRPr="008B1ACE">
        <w:rPr>
          <w:rStyle w:val="fontstyle01"/>
          <w:rFonts w:ascii="Book Antiqua" w:hAnsi="Book Antiqua"/>
          <w:color w:val="auto"/>
          <w:sz w:val="24"/>
          <w:szCs w:val="24"/>
        </w:rPr>
        <w:t>What we found in our research is different from previous studies which assumed that HCV clearance induced by DAAs can mediated NK recovery rapidly.</w:t>
      </w:r>
    </w:p>
    <w:p w14:paraId="5223EF0D" w14:textId="77777777" w:rsidR="005C3A11" w:rsidRPr="008B1ACE" w:rsidRDefault="005C3A11" w:rsidP="008B1ACE">
      <w:pPr>
        <w:adjustRightInd w:val="0"/>
        <w:snapToGrid w:val="0"/>
        <w:spacing w:line="360" w:lineRule="auto"/>
        <w:rPr>
          <w:rFonts w:ascii="Book Antiqua" w:hAnsi="Book Antiqua"/>
          <w:sz w:val="24"/>
          <w:szCs w:val="24"/>
        </w:rPr>
      </w:pPr>
    </w:p>
    <w:p w14:paraId="4796AFF9" w14:textId="77777777" w:rsidR="005C3A11" w:rsidRPr="008B1ACE" w:rsidRDefault="005C3A11" w:rsidP="008B1ACE">
      <w:pPr>
        <w:adjustRightInd w:val="0"/>
        <w:snapToGrid w:val="0"/>
        <w:spacing w:line="360" w:lineRule="auto"/>
        <w:rPr>
          <w:rFonts w:ascii="Book Antiqua" w:hAnsi="Book Antiqua"/>
          <w:b/>
          <w:i/>
          <w:sz w:val="24"/>
          <w:szCs w:val="24"/>
        </w:rPr>
      </w:pPr>
      <w:r w:rsidRPr="008B1ACE">
        <w:rPr>
          <w:rFonts w:ascii="Book Antiqua" w:hAnsi="Book Antiqua"/>
          <w:b/>
          <w:i/>
          <w:sz w:val="24"/>
          <w:szCs w:val="24"/>
        </w:rPr>
        <w:t>Research perspectives</w:t>
      </w:r>
    </w:p>
    <w:p w14:paraId="12B5F470" w14:textId="156D0EEE" w:rsidR="005C3A11" w:rsidRPr="008B1ACE" w:rsidRDefault="00FF123C" w:rsidP="009C239D">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t xml:space="preserve">In </w:t>
      </w:r>
      <w:r w:rsidR="009C239D" w:rsidRPr="009C239D">
        <w:rPr>
          <w:rFonts w:ascii="Book Antiqua" w:hAnsi="Book Antiqua" w:cs="Times New Roman"/>
          <w:sz w:val="24"/>
          <w:szCs w:val="24"/>
        </w:rPr>
        <w:t xml:space="preserve">hepatitis B virus </w:t>
      </w:r>
      <w:r w:rsidR="009C239D">
        <w:rPr>
          <w:rFonts w:ascii="Book Antiqua" w:hAnsi="Book Antiqua" w:cs="Times New Roman" w:hint="eastAsia"/>
          <w:sz w:val="24"/>
          <w:szCs w:val="24"/>
        </w:rPr>
        <w:t>(</w:t>
      </w:r>
      <w:r w:rsidRPr="008B1ACE">
        <w:rPr>
          <w:rFonts w:ascii="Book Antiqua" w:hAnsi="Book Antiqua" w:cs="Times New Roman"/>
          <w:sz w:val="24"/>
          <w:szCs w:val="24"/>
        </w:rPr>
        <w:t>HBV</w:t>
      </w:r>
      <w:r w:rsidR="009C239D">
        <w:rPr>
          <w:rFonts w:ascii="Book Antiqua" w:hAnsi="Book Antiqua" w:cs="Times New Roman" w:hint="eastAsia"/>
          <w:sz w:val="24"/>
          <w:szCs w:val="24"/>
        </w:rPr>
        <w:t>)</w:t>
      </w:r>
      <w:r w:rsidRPr="008B1ACE">
        <w:rPr>
          <w:rFonts w:ascii="Book Antiqua" w:hAnsi="Book Antiqua" w:cs="Times New Roman"/>
          <w:sz w:val="24"/>
          <w:szCs w:val="24"/>
        </w:rPr>
        <w:t>/HCV coinfected patients, HBV reactivation often occurred at the later period or even after the end of DAAs treatment. Our study may provide an explanation. Whether dynamic changes of NK cells in DAA-treated patients are related to HCV reinfection or liver carcinogenesis after HCV elimination is a great topic in the future.</w:t>
      </w:r>
    </w:p>
    <w:p w14:paraId="349DD5FC" w14:textId="77777777" w:rsidR="005C3A11" w:rsidRPr="008B1ACE" w:rsidRDefault="005C3A11"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sz w:val="24"/>
          <w:szCs w:val="24"/>
        </w:rPr>
        <w:br w:type="page"/>
      </w:r>
    </w:p>
    <w:p w14:paraId="52FE5869" w14:textId="40F70DC4" w:rsidR="00656F10" w:rsidRPr="008B1ACE" w:rsidRDefault="005C3A1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lastRenderedPageBreak/>
        <w:t>REFERENCES</w:t>
      </w:r>
    </w:p>
    <w:p w14:paraId="36B76164" w14:textId="7A9C7491" w:rsidR="008E2330" w:rsidRPr="008E2330" w:rsidRDefault="008E2330" w:rsidP="008E2330">
      <w:pPr>
        <w:spacing w:line="360" w:lineRule="auto"/>
        <w:rPr>
          <w:rFonts w:ascii="Book Antiqua" w:eastAsia="SimSun" w:hAnsi="Book Antiqua" w:cs="Book Antiqua"/>
          <w:kern w:val="0"/>
          <w:sz w:val="24"/>
        </w:rPr>
      </w:pPr>
      <w:r w:rsidRPr="008E2330">
        <w:rPr>
          <w:rFonts w:ascii="Book Antiqua" w:eastAsia="SimSun" w:hAnsi="Book Antiqua" w:cs="Times New Roman"/>
          <w:sz w:val="24"/>
          <w:szCs w:val="24"/>
        </w:rPr>
        <w:t xml:space="preserve">1 </w:t>
      </w:r>
      <w:r w:rsidRPr="008E2330">
        <w:rPr>
          <w:rFonts w:ascii="Book Antiqua" w:eastAsia="SimSun" w:hAnsi="Book Antiqua" w:cs="Times New Roman"/>
          <w:b/>
          <w:sz w:val="24"/>
          <w:szCs w:val="24"/>
        </w:rPr>
        <w:t>World Health Organization</w:t>
      </w:r>
      <w:r w:rsidRPr="009C054B">
        <w:rPr>
          <w:rFonts w:ascii="Book Antiqua" w:eastAsia="SimSun" w:hAnsi="Book Antiqua" w:cs="Times New Roman"/>
          <w:sz w:val="24"/>
          <w:szCs w:val="24"/>
        </w:rPr>
        <w:t>.</w:t>
      </w:r>
      <w:r w:rsidRPr="008E2330">
        <w:rPr>
          <w:rFonts w:ascii="Book Antiqua" w:eastAsia="SimSun" w:hAnsi="Book Antiqua" w:cs="Times New Roman"/>
          <w:b/>
          <w:sz w:val="24"/>
          <w:szCs w:val="24"/>
        </w:rPr>
        <w:t xml:space="preserve"> </w:t>
      </w:r>
      <w:r w:rsidRPr="008E2330">
        <w:rPr>
          <w:rFonts w:ascii="Book Antiqua" w:eastAsia="SimSun" w:hAnsi="Book Antiqua" w:cs="Times New Roman"/>
          <w:sz w:val="24"/>
          <w:szCs w:val="24"/>
        </w:rPr>
        <w:t>Hepatitis C. Available on October 13, 2017. Updated July 2017.</w:t>
      </w:r>
      <w:bookmarkStart w:id="38" w:name="OLE_LINK695"/>
      <w:r w:rsidRPr="008E2330">
        <w:rPr>
          <w:rFonts w:ascii="Book Antiqua" w:eastAsia="SimSun" w:hAnsi="Book Antiqua" w:cs="Times New Roman" w:hint="eastAsia"/>
          <w:sz w:val="24"/>
          <w:szCs w:val="24"/>
        </w:rPr>
        <w:t xml:space="preserve"> </w:t>
      </w:r>
      <w:r w:rsidRPr="008E2330">
        <w:rPr>
          <w:rFonts w:ascii="Book Antiqua" w:eastAsia="SimSun" w:hAnsi="Book Antiqua" w:cs="Book Antiqua"/>
          <w:kern w:val="0"/>
          <w:sz w:val="24"/>
        </w:rPr>
        <w:t>Available from: URL:</w:t>
      </w:r>
      <w:r w:rsidRPr="008E2330">
        <w:rPr>
          <w:rFonts w:ascii="Book Antiqua" w:eastAsia="SimSun" w:hAnsi="Book Antiqua" w:cs="Book Antiqua" w:hint="eastAsia"/>
          <w:kern w:val="0"/>
          <w:sz w:val="24"/>
        </w:rPr>
        <w:t xml:space="preserve"> </w:t>
      </w:r>
      <w:bookmarkEnd w:id="38"/>
      <w:r w:rsidR="00600801">
        <w:rPr>
          <w:rFonts w:ascii="Book Antiqua" w:eastAsia="SimSun" w:hAnsi="Book Antiqua" w:cs="Times New Roman"/>
          <w:sz w:val="24"/>
          <w:szCs w:val="24"/>
        </w:rPr>
        <w:fldChar w:fldCharType="begin"/>
      </w:r>
      <w:r w:rsidR="00600801">
        <w:rPr>
          <w:rFonts w:ascii="Book Antiqua" w:eastAsia="SimSun" w:hAnsi="Book Antiqua" w:cs="Times New Roman"/>
          <w:sz w:val="24"/>
          <w:szCs w:val="24"/>
        </w:rPr>
        <w:instrText xml:space="preserve"> HYPERLINK "</w:instrText>
      </w:r>
      <w:r w:rsidR="00600801" w:rsidRPr="008E2330">
        <w:rPr>
          <w:rFonts w:ascii="Book Antiqua" w:eastAsia="SimSun" w:hAnsi="Book Antiqua" w:cs="Times New Roman"/>
          <w:sz w:val="24"/>
          <w:szCs w:val="24"/>
        </w:rPr>
        <w:instrText>http://www.who.int/mediacentre/factsheets/fs164/en/</w:instrText>
      </w:r>
      <w:r w:rsidR="00600801">
        <w:rPr>
          <w:rFonts w:ascii="Book Antiqua" w:eastAsia="SimSun" w:hAnsi="Book Antiqua" w:cs="Times New Roman"/>
          <w:sz w:val="24"/>
          <w:szCs w:val="24"/>
        </w:rPr>
        <w:instrText xml:space="preserve">" </w:instrText>
      </w:r>
      <w:r w:rsidR="00600801">
        <w:rPr>
          <w:rFonts w:ascii="Book Antiqua" w:eastAsia="SimSun" w:hAnsi="Book Antiqua" w:cs="Times New Roman"/>
          <w:sz w:val="24"/>
          <w:szCs w:val="24"/>
        </w:rPr>
        <w:fldChar w:fldCharType="separate"/>
      </w:r>
      <w:r w:rsidR="00600801" w:rsidRPr="006160C5">
        <w:rPr>
          <w:rStyle w:val="Hyperlink"/>
          <w:rFonts w:ascii="Book Antiqua" w:eastAsia="SimSun" w:hAnsi="Book Antiqua" w:cs="Times New Roman"/>
          <w:sz w:val="24"/>
          <w:szCs w:val="24"/>
        </w:rPr>
        <w:t>http://www.who.int/mediacentre/factsheets/fs164/en/</w:t>
      </w:r>
      <w:r w:rsidR="00600801">
        <w:rPr>
          <w:rFonts w:ascii="Book Antiqua" w:eastAsia="SimSun" w:hAnsi="Book Antiqua" w:cs="Times New Roman"/>
          <w:sz w:val="24"/>
          <w:szCs w:val="24"/>
        </w:rPr>
        <w:fldChar w:fldCharType="end"/>
      </w:r>
      <w:r w:rsidR="00600801">
        <w:rPr>
          <w:rFonts w:ascii="Book Antiqua" w:eastAsia="SimSun" w:hAnsi="Book Antiqua" w:cs="Times New Roman" w:hint="eastAsia"/>
          <w:sz w:val="24"/>
          <w:szCs w:val="24"/>
        </w:rPr>
        <w:t xml:space="preserve"> </w:t>
      </w:r>
    </w:p>
    <w:p w14:paraId="34201C29"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 </w:t>
      </w:r>
      <w:r w:rsidRPr="008E2330">
        <w:rPr>
          <w:rFonts w:ascii="Book Antiqua" w:eastAsia="SimSun" w:hAnsi="Book Antiqua" w:cs="Times New Roman"/>
          <w:b/>
          <w:sz w:val="24"/>
          <w:szCs w:val="24"/>
        </w:rPr>
        <w:t>Lee MH</w:t>
      </w:r>
      <w:r w:rsidRPr="008E2330">
        <w:rPr>
          <w:rFonts w:ascii="Book Antiqua" w:eastAsia="SimSun" w:hAnsi="Book Antiqua" w:cs="Times New Roman"/>
          <w:sz w:val="24"/>
          <w:szCs w:val="24"/>
        </w:rPr>
        <w:t xml:space="preserve">, Yang HI, Lu SN, Jen CL, You SL, Wang LY, Wang CH, Chen WJ, Chen CJ; R.E.V.E.A.L.-HCV Study Group. Chronic hepatitis C virus infection increases mortality from hepatic and extrahepatic diseases: a community-based long-term prospective study. </w:t>
      </w:r>
      <w:r w:rsidRPr="008E2330">
        <w:rPr>
          <w:rFonts w:ascii="Book Antiqua" w:eastAsia="SimSun" w:hAnsi="Book Antiqua" w:cs="Times New Roman"/>
          <w:i/>
          <w:sz w:val="24"/>
          <w:szCs w:val="24"/>
        </w:rPr>
        <w:t>J Infect Dis</w:t>
      </w:r>
      <w:r w:rsidRPr="008E2330">
        <w:rPr>
          <w:rFonts w:ascii="Book Antiqua" w:eastAsia="SimSun" w:hAnsi="Book Antiqua" w:cs="Times New Roman"/>
          <w:sz w:val="24"/>
          <w:szCs w:val="24"/>
        </w:rPr>
        <w:t xml:space="preserve"> 2012; </w:t>
      </w:r>
      <w:r w:rsidRPr="008E2330">
        <w:rPr>
          <w:rFonts w:ascii="Book Antiqua" w:eastAsia="SimSun" w:hAnsi="Book Antiqua" w:cs="Times New Roman"/>
          <w:b/>
          <w:sz w:val="24"/>
          <w:szCs w:val="24"/>
        </w:rPr>
        <w:t>206</w:t>
      </w:r>
      <w:r w:rsidRPr="008E2330">
        <w:rPr>
          <w:rFonts w:ascii="Book Antiqua" w:eastAsia="SimSun" w:hAnsi="Book Antiqua" w:cs="Times New Roman"/>
          <w:sz w:val="24"/>
          <w:szCs w:val="24"/>
        </w:rPr>
        <w:t>: 469-477 [PMID: 22811301 DOI: 10.1093/infdis/jis385]</w:t>
      </w:r>
    </w:p>
    <w:p w14:paraId="4EE51AC6"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 </w:t>
      </w:r>
      <w:r w:rsidRPr="008E2330">
        <w:rPr>
          <w:rFonts w:ascii="Book Antiqua" w:eastAsia="SimSun" w:hAnsi="Book Antiqua" w:cs="Times New Roman"/>
          <w:b/>
          <w:sz w:val="24"/>
          <w:szCs w:val="24"/>
        </w:rPr>
        <w:t>Hadziyannis SJ</w:t>
      </w:r>
      <w:r w:rsidRPr="008E2330">
        <w:rPr>
          <w:rFonts w:ascii="Book Antiqua" w:eastAsia="SimSun" w:hAnsi="Book Antiqua" w:cs="Times New Roman"/>
          <w:sz w:val="24"/>
          <w:szCs w:val="24"/>
        </w:rPr>
        <w:t xml:space="preserve">, Sette H Jr, Morgan TR, Balan V, Diago M, Marcellin P, Ramadori G, Bodenheimer H Jr, Bernstein D, Rizzetto M, Zeuzem S, Pockros PJ, Lin A, Ackrill AM; PEGASYS International Study Group. Peginterferon-alpha2a and ribavirin combination therapy in chronic hepatitis C: a randomized study of treatment duration and ribavirin dose. </w:t>
      </w:r>
      <w:r w:rsidRPr="008E2330">
        <w:rPr>
          <w:rFonts w:ascii="Book Antiqua" w:eastAsia="SimSun" w:hAnsi="Book Antiqua" w:cs="Times New Roman"/>
          <w:i/>
          <w:sz w:val="24"/>
          <w:szCs w:val="24"/>
        </w:rPr>
        <w:t>Ann Intern Med</w:t>
      </w:r>
      <w:r w:rsidRPr="008E2330">
        <w:rPr>
          <w:rFonts w:ascii="Book Antiqua" w:eastAsia="SimSun" w:hAnsi="Book Antiqua" w:cs="Times New Roman"/>
          <w:sz w:val="24"/>
          <w:szCs w:val="24"/>
        </w:rPr>
        <w:t xml:space="preserve"> 2004; </w:t>
      </w:r>
      <w:r w:rsidRPr="008E2330">
        <w:rPr>
          <w:rFonts w:ascii="Book Antiqua" w:eastAsia="SimSun" w:hAnsi="Book Antiqua" w:cs="Times New Roman"/>
          <w:b/>
          <w:sz w:val="24"/>
          <w:szCs w:val="24"/>
        </w:rPr>
        <w:t>140</w:t>
      </w:r>
      <w:r w:rsidRPr="008E2330">
        <w:rPr>
          <w:rFonts w:ascii="Book Antiqua" w:eastAsia="SimSun" w:hAnsi="Book Antiqua" w:cs="Times New Roman"/>
          <w:sz w:val="24"/>
          <w:szCs w:val="24"/>
        </w:rPr>
        <w:t>: 346-355 [PMID: 14996676]</w:t>
      </w:r>
    </w:p>
    <w:p w14:paraId="4640FB84"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4 </w:t>
      </w:r>
      <w:r w:rsidRPr="008E2330">
        <w:rPr>
          <w:rFonts w:ascii="Book Antiqua" w:eastAsia="SimSun" w:hAnsi="Book Antiqua" w:cs="Times New Roman"/>
          <w:b/>
          <w:sz w:val="24"/>
          <w:szCs w:val="24"/>
        </w:rPr>
        <w:t>Fried MW</w:t>
      </w:r>
      <w:r w:rsidRPr="008E2330">
        <w:rPr>
          <w:rFonts w:ascii="Book Antiqua" w:eastAsia="SimSun" w:hAnsi="Book Antiqua" w:cs="Times New Roman"/>
          <w:sz w:val="24"/>
          <w:szCs w:val="24"/>
        </w:rPr>
        <w:t xml:space="preserve">, Shiffman ML, Reddy KR, Smith C, Marinos G, Gonçales FL Jr, Häussinger D, Diago M, Carosi G, Dhumeaux D, Craxi A, Lin A, Hoffman J, Yu J. Peginterferon alfa-2a plus ribavirin for chronic hepatitis C virus infection. </w:t>
      </w:r>
      <w:r w:rsidRPr="008E2330">
        <w:rPr>
          <w:rFonts w:ascii="Book Antiqua" w:eastAsia="SimSun" w:hAnsi="Book Antiqua" w:cs="Times New Roman"/>
          <w:i/>
          <w:sz w:val="24"/>
          <w:szCs w:val="24"/>
        </w:rPr>
        <w:t>N Engl J Med</w:t>
      </w:r>
      <w:r w:rsidRPr="008E2330">
        <w:rPr>
          <w:rFonts w:ascii="Book Antiqua" w:eastAsia="SimSun" w:hAnsi="Book Antiqua" w:cs="Times New Roman"/>
          <w:sz w:val="24"/>
          <w:szCs w:val="24"/>
        </w:rPr>
        <w:t xml:space="preserve"> 2002; </w:t>
      </w:r>
      <w:r w:rsidRPr="008E2330">
        <w:rPr>
          <w:rFonts w:ascii="Book Antiqua" w:eastAsia="SimSun" w:hAnsi="Book Antiqua" w:cs="Times New Roman"/>
          <w:b/>
          <w:sz w:val="24"/>
          <w:szCs w:val="24"/>
        </w:rPr>
        <w:t>347</w:t>
      </w:r>
      <w:r w:rsidRPr="008E2330">
        <w:rPr>
          <w:rFonts w:ascii="Book Antiqua" w:eastAsia="SimSun" w:hAnsi="Book Antiqua" w:cs="Times New Roman"/>
          <w:sz w:val="24"/>
          <w:szCs w:val="24"/>
        </w:rPr>
        <w:t>: 975-982 [PMID: 12324553 DOI: 10.1056/NEJMoa020047]</w:t>
      </w:r>
    </w:p>
    <w:p w14:paraId="45FDCBC6"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5 </w:t>
      </w:r>
      <w:r w:rsidRPr="008E2330">
        <w:rPr>
          <w:rFonts w:ascii="Book Antiqua" w:eastAsia="SimSun" w:hAnsi="Book Antiqua" w:cs="Times New Roman"/>
          <w:b/>
          <w:sz w:val="24"/>
          <w:szCs w:val="24"/>
        </w:rPr>
        <w:t>Manns MP</w:t>
      </w:r>
      <w:r w:rsidRPr="008E2330">
        <w:rPr>
          <w:rFonts w:ascii="Book Antiqua" w:eastAsia="SimSun" w:hAnsi="Book Antiqua" w:cs="Times New Roman"/>
          <w:sz w:val="24"/>
          <w:szCs w:val="24"/>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8E2330">
        <w:rPr>
          <w:rFonts w:ascii="Book Antiqua" w:eastAsia="SimSun" w:hAnsi="Book Antiqua" w:cs="Times New Roman"/>
          <w:i/>
          <w:sz w:val="24"/>
          <w:szCs w:val="24"/>
        </w:rPr>
        <w:t>Lancet</w:t>
      </w:r>
      <w:r w:rsidRPr="008E2330">
        <w:rPr>
          <w:rFonts w:ascii="Book Antiqua" w:eastAsia="SimSun" w:hAnsi="Book Antiqua" w:cs="Times New Roman"/>
          <w:sz w:val="24"/>
          <w:szCs w:val="24"/>
        </w:rPr>
        <w:t xml:space="preserve"> 2001; </w:t>
      </w:r>
      <w:r w:rsidRPr="008E2330">
        <w:rPr>
          <w:rFonts w:ascii="Book Antiqua" w:eastAsia="SimSun" w:hAnsi="Book Antiqua" w:cs="Times New Roman"/>
          <w:b/>
          <w:sz w:val="24"/>
          <w:szCs w:val="24"/>
        </w:rPr>
        <w:t>358</w:t>
      </w:r>
      <w:r w:rsidRPr="008E2330">
        <w:rPr>
          <w:rFonts w:ascii="Book Antiqua" w:eastAsia="SimSun" w:hAnsi="Book Antiqua" w:cs="Times New Roman"/>
          <w:sz w:val="24"/>
          <w:szCs w:val="24"/>
        </w:rPr>
        <w:t>: 958-965 [PMID: 11583749]</w:t>
      </w:r>
    </w:p>
    <w:p w14:paraId="347F3615"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6 </w:t>
      </w:r>
      <w:r w:rsidRPr="008E2330">
        <w:rPr>
          <w:rFonts w:ascii="Book Antiqua" w:eastAsia="SimSun" w:hAnsi="Book Antiqua" w:cs="Times New Roman"/>
          <w:b/>
          <w:sz w:val="24"/>
          <w:szCs w:val="24"/>
        </w:rPr>
        <w:t>Chu PS</w:t>
      </w:r>
      <w:r w:rsidRPr="008E2330">
        <w:rPr>
          <w:rFonts w:ascii="Book Antiqua" w:eastAsia="SimSun" w:hAnsi="Book Antiqua" w:cs="Times New Roman"/>
          <w:sz w:val="24"/>
          <w:szCs w:val="24"/>
        </w:rPr>
        <w:t xml:space="preserve">, Nakamoto N, Taniki N, Ojiro K, Amiya T, Makita Y, Murata H, Yamaguchi A, Shiba S, Miyake R, Katayama T, Ugamura A, Ikura A, Takeda K, Ebinuma H, Saito H, Kanai T. On-treatment decrease of NKG2D correlates to early emergence of clinically evident hepatocellular carcinoma after interferon-free therapy for chronic hepatitis C. </w:t>
      </w:r>
      <w:r w:rsidRPr="008E2330">
        <w:rPr>
          <w:rFonts w:ascii="Book Antiqua" w:eastAsia="SimSun" w:hAnsi="Book Antiqua" w:cs="Times New Roman"/>
          <w:i/>
          <w:sz w:val="24"/>
          <w:szCs w:val="24"/>
        </w:rPr>
        <w:t>PLoS One</w:t>
      </w:r>
      <w:r w:rsidRPr="008E2330">
        <w:rPr>
          <w:rFonts w:ascii="Book Antiqua" w:eastAsia="SimSun" w:hAnsi="Book Antiqua" w:cs="Times New Roman"/>
          <w:sz w:val="24"/>
          <w:szCs w:val="24"/>
        </w:rPr>
        <w:t xml:space="preserve"> 2017; </w:t>
      </w:r>
      <w:r w:rsidRPr="008E2330">
        <w:rPr>
          <w:rFonts w:ascii="Book Antiqua" w:eastAsia="SimSun" w:hAnsi="Book Antiqua" w:cs="Times New Roman"/>
          <w:b/>
          <w:sz w:val="24"/>
          <w:szCs w:val="24"/>
        </w:rPr>
        <w:t>12</w:t>
      </w:r>
      <w:r w:rsidRPr="008E2330">
        <w:rPr>
          <w:rFonts w:ascii="Book Antiqua" w:eastAsia="SimSun" w:hAnsi="Book Antiqua" w:cs="Times New Roman"/>
          <w:sz w:val="24"/>
          <w:szCs w:val="24"/>
        </w:rPr>
        <w:t>: e0179096 [PMID: 28617830 DOI: 10.1371/journal.pone.0179096]</w:t>
      </w:r>
    </w:p>
    <w:p w14:paraId="0F4AA497" w14:textId="72531EEE"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lastRenderedPageBreak/>
        <w:t xml:space="preserve">7 </w:t>
      </w:r>
      <w:r w:rsidRPr="008E2330">
        <w:rPr>
          <w:rFonts w:ascii="Book Antiqua" w:eastAsia="SimSun" w:hAnsi="Book Antiqua" w:cs="Times New Roman"/>
          <w:b/>
          <w:sz w:val="24"/>
          <w:szCs w:val="24"/>
        </w:rPr>
        <w:t>European</w:t>
      </w:r>
      <w:r w:rsidR="00600801">
        <w:rPr>
          <w:rFonts w:ascii="Book Antiqua" w:eastAsia="SimSun" w:hAnsi="Book Antiqua" w:cs="Times New Roman"/>
          <w:b/>
          <w:sz w:val="24"/>
          <w:szCs w:val="24"/>
        </w:rPr>
        <w:t xml:space="preserve"> Association for Study of Liver</w:t>
      </w:r>
      <w:r w:rsidRPr="008E2330">
        <w:rPr>
          <w:rFonts w:ascii="Book Antiqua" w:eastAsia="SimSun" w:hAnsi="Book Antiqua" w:cs="Times New Roman"/>
          <w:sz w:val="24"/>
          <w:szCs w:val="24"/>
        </w:rPr>
        <w:t xml:space="preserve">. EASL Recommendations on Treatment of Hepatitis C 2015. </w:t>
      </w:r>
      <w:r w:rsidRPr="008E2330">
        <w:rPr>
          <w:rFonts w:ascii="Book Antiqua" w:eastAsia="SimSun" w:hAnsi="Book Antiqua" w:cs="Times New Roman"/>
          <w:i/>
          <w:sz w:val="24"/>
          <w:szCs w:val="24"/>
        </w:rPr>
        <w:t>J Hepatol</w:t>
      </w:r>
      <w:r w:rsidRPr="008E2330">
        <w:rPr>
          <w:rFonts w:ascii="Book Antiqua" w:eastAsia="SimSun" w:hAnsi="Book Antiqua" w:cs="Times New Roman"/>
          <w:sz w:val="24"/>
          <w:szCs w:val="24"/>
        </w:rPr>
        <w:t xml:space="preserve"> 2015; </w:t>
      </w:r>
      <w:r w:rsidRPr="008E2330">
        <w:rPr>
          <w:rFonts w:ascii="Book Antiqua" w:eastAsia="SimSun" w:hAnsi="Book Antiqua" w:cs="Times New Roman"/>
          <w:b/>
          <w:sz w:val="24"/>
          <w:szCs w:val="24"/>
        </w:rPr>
        <w:t>63</w:t>
      </w:r>
      <w:r w:rsidRPr="008E2330">
        <w:rPr>
          <w:rFonts w:ascii="Book Antiqua" w:eastAsia="SimSun" w:hAnsi="Book Antiqua" w:cs="Times New Roman"/>
          <w:sz w:val="24"/>
          <w:szCs w:val="24"/>
        </w:rPr>
        <w:t>: 199-236 [PMID: 25911336 DOI: 10.1016/j.jhep.2015.03.025]</w:t>
      </w:r>
    </w:p>
    <w:p w14:paraId="3D98E9FB"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8 </w:t>
      </w:r>
      <w:r w:rsidRPr="008E2330">
        <w:rPr>
          <w:rFonts w:ascii="Book Antiqua" w:eastAsia="SimSun" w:hAnsi="Book Antiqua" w:cs="Times New Roman"/>
          <w:b/>
          <w:sz w:val="24"/>
          <w:szCs w:val="24"/>
        </w:rPr>
        <w:t>Omata M</w:t>
      </w:r>
      <w:r w:rsidRPr="008E2330">
        <w:rPr>
          <w:rFonts w:ascii="Book Antiqua" w:eastAsia="SimSun" w:hAnsi="Book Antiqua" w:cs="Times New Roman"/>
          <w:sz w:val="24"/>
          <w:szCs w:val="24"/>
        </w:rPr>
        <w:t xml:space="preserve">, Kanda T, Wei L, Yu ML, Chuang WL, Ibrahim A, Lesmana CR, Sollano J, Kumar M, Jindal A, Sharma BC, Hamid SS, Dokmeci AK, Mamun-Al-Mahtab, McCaughan GW, Wasim J, Crawford DH, Kao JH, Yokosuka O, Lau GK, Sarin SK. APASL consensus statements and recommendation on treatment of hepatitis C. </w:t>
      </w:r>
      <w:r w:rsidRPr="008E2330">
        <w:rPr>
          <w:rFonts w:ascii="Book Antiqua" w:eastAsia="SimSun" w:hAnsi="Book Antiqua" w:cs="Times New Roman"/>
          <w:i/>
          <w:sz w:val="24"/>
          <w:szCs w:val="24"/>
        </w:rPr>
        <w:t>Hepatol Int</w:t>
      </w:r>
      <w:r w:rsidRPr="008E2330">
        <w:rPr>
          <w:rFonts w:ascii="Book Antiqua" w:eastAsia="SimSun" w:hAnsi="Book Antiqua" w:cs="Times New Roman"/>
          <w:sz w:val="24"/>
          <w:szCs w:val="24"/>
        </w:rPr>
        <w:t xml:space="preserve"> 2016; </w:t>
      </w:r>
      <w:r w:rsidRPr="008E2330">
        <w:rPr>
          <w:rFonts w:ascii="Book Antiqua" w:eastAsia="SimSun" w:hAnsi="Book Antiqua" w:cs="Times New Roman"/>
          <w:b/>
          <w:sz w:val="24"/>
          <w:szCs w:val="24"/>
        </w:rPr>
        <w:t>10</w:t>
      </w:r>
      <w:r w:rsidRPr="008E2330">
        <w:rPr>
          <w:rFonts w:ascii="Book Antiqua" w:eastAsia="SimSun" w:hAnsi="Book Antiqua" w:cs="Times New Roman"/>
          <w:sz w:val="24"/>
          <w:szCs w:val="24"/>
        </w:rPr>
        <w:t>: 702-726 [PMID: 27130427 DOI: 10.1007/s12072-016-9717-6]</w:t>
      </w:r>
    </w:p>
    <w:p w14:paraId="2E5513B5"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9 </w:t>
      </w:r>
      <w:r w:rsidRPr="008E2330">
        <w:rPr>
          <w:rFonts w:ascii="Book Antiqua" w:eastAsia="SimSun" w:hAnsi="Book Antiqua" w:cs="Times New Roman"/>
          <w:b/>
          <w:sz w:val="24"/>
          <w:szCs w:val="24"/>
        </w:rPr>
        <w:t>García-Sastre A</w:t>
      </w:r>
      <w:r w:rsidRPr="008E2330">
        <w:rPr>
          <w:rFonts w:ascii="Book Antiqua" w:eastAsia="SimSun" w:hAnsi="Book Antiqua" w:cs="Times New Roman"/>
          <w:sz w:val="24"/>
          <w:szCs w:val="24"/>
        </w:rPr>
        <w:t xml:space="preserve">, Biron CA. Type 1 interferons and the virus-host relationship: a lesson in détente . </w:t>
      </w:r>
      <w:r w:rsidRPr="008E2330">
        <w:rPr>
          <w:rFonts w:ascii="Book Antiqua" w:eastAsia="SimSun" w:hAnsi="Book Antiqua" w:cs="Times New Roman"/>
          <w:i/>
          <w:sz w:val="24"/>
          <w:szCs w:val="24"/>
        </w:rPr>
        <w:t>Science</w:t>
      </w:r>
      <w:r w:rsidRPr="008E2330">
        <w:rPr>
          <w:rFonts w:ascii="Book Antiqua" w:eastAsia="SimSun" w:hAnsi="Book Antiqua" w:cs="Times New Roman"/>
          <w:sz w:val="24"/>
          <w:szCs w:val="24"/>
        </w:rPr>
        <w:t xml:space="preserve"> 2006; </w:t>
      </w:r>
      <w:r w:rsidRPr="008E2330">
        <w:rPr>
          <w:rFonts w:ascii="Book Antiqua" w:eastAsia="SimSun" w:hAnsi="Book Antiqua" w:cs="Times New Roman"/>
          <w:b/>
          <w:sz w:val="24"/>
          <w:szCs w:val="24"/>
        </w:rPr>
        <w:t>312</w:t>
      </w:r>
      <w:r w:rsidRPr="008E2330">
        <w:rPr>
          <w:rFonts w:ascii="Book Antiqua" w:eastAsia="SimSun" w:hAnsi="Book Antiqua" w:cs="Times New Roman"/>
          <w:sz w:val="24"/>
          <w:szCs w:val="24"/>
        </w:rPr>
        <w:t>: 879-882 [PMID: 16690858 DOI: 10.1126/science.1125676]</w:t>
      </w:r>
    </w:p>
    <w:p w14:paraId="10E1D236"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10 </w:t>
      </w:r>
      <w:r w:rsidRPr="008E2330">
        <w:rPr>
          <w:rFonts w:ascii="Book Antiqua" w:eastAsia="SimSun" w:hAnsi="Book Antiqua" w:cs="Times New Roman"/>
          <w:b/>
          <w:sz w:val="24"/>
          <w:szCs w:val="24"/>
        </w:rPr>
        <w:t>Markova AA</w:t>
      </w:r>
      <w:r w:rsidRPr="008E2330">
        <w:rPr>
          <w:rFonts w:ascii="Book Antiqua" w:eastAsia="SimSun" w:hAnsi="Book Antiqua" w:cs="Times New Roman"/>
          <w:sz w:val="24"/>
          <w:szCs w:val="24"/>
        </w:rPr>
        <w:t xml:space="preserve">, Mihm U, Schlaphoff V, Lunemann S, Filmann N, Bremer B, Berg T, Sarrazin C, Zeuzem S, Manns MP, Cornberg M, Herrmann E, Wedemeyer H. PEG-IFN alpha but not ribavirin alters NK cell phenotype and function in patients with chronic hepatitis C. </w:t>
      </w:r>
      <w:r w:rsidRPr="008E2330">
        <w:rPr>
          <w:rFonts w:ascii="Book Antiqua" w:eastAsia="SimSun" w:hAnsi="Book Antiqua" w:cs="Times New Roman"/>
          <w:i/>
          <w:sz w:val="24"/>
          <w:szCs w:val="24"/>
        </w:rPr>
        <w:t>PLoS One</w:t>
      </w:r>
      <w:r w:rsidRPr="008E2330">
        <w:rPr>
          <w:rFonts w:ascii="Book Antiqua" w:eastAsia="SimSun" w:hAnsi="Book Antiqua" w:cs="Times New Roman"/>
          <w:sz w:val="24"/>
          <w:szCs w:val="24"/>
        </w:rPr>
        <w:t xml:space="preserve"> 2014; </w:t>
      </w:r>
      <w:r w:rsidRPr="008E2330">
        <w:rPr>
          <w:rFonts w:ascii="Book Antiqua" w:eastAsia="SimSun" w:hAnsi="Book Antiqua" w:cs="Times New Roman"/>
          <w:b/>
          <w:sz w:val="24"/>
          <w:szCs w:val="24"/>
        </w:rPr>
        <w:t>9</w:t>
      </w:r>
      <w:r w:rsidRPr="008E2330">
        <w:rPr>
          <w:rFonts w:ascii="Book Antiqua" w:eastAsia="SimSun" w:hAnsi="Book Antiqua" w:cs="Times New Roman"/>
          <w:sz w:val="24"/>
          <w:szCs w:val="24"/>
        </w:rPr>
        <w:t>: e94512 [PMID: 24751903 DOI: 10.1371/journal.pone.0094512]</w:t>
      </w:r>
    </w:p>
    <w:p w14:paraId="424A11B9"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11 </w:t>
      </w:r>
      <w:r w:rsidRPr="008E2330">
        <w:rPr>
          <w:rFonts w:ascii="Book Antiqua" w:eastAsia="SimSun" w:hAnsi="Book Antiqua" w:cs="Times New Roman"/>
          <w:b/>
          <w:sz w:val="24"/>
          <w:szCs w:val="24"/>
        </w:rPr>
        <w:t>Pawlotsky JM</w:t>
      </w:r>
      <w:r w:rsidRPr="008E2330">
        <w:rPr>
          <w:rFonts w:ascii="Book Antiqua" w:eastAsia="SimSun" w:hAnsi="Book Antiqua" w:cs="Times New Roman"/>
          <w:sz w:val="24"/>
          <w:szCs w:val="24"/>
        </w:rPr>
        <w:t xml:space="preserve">. New hepatitis C therapies: the toolbox, strategies, and challenges. </w:t>
      </w:r>
      <w:r w:rsidRPr="008E2330">
        <w:rPr>
          <w:rFonts w:ascii="Book Antiqua" w:eastAsia="SimSun" w:hAnsi="Book Antiqua" w:cs="Times New Roman"/>
          <w:i/>
          <w:sz w:val="24"/>
          <w:szCs w:val="24"/>
        </w:rPr>
        <w:t>Gastroenterology</w:t>
      </w:r>
      <w:r w:rsidRPr="008E2330">
        <w:rPr>
          <w:rFonts w:ascii="Book Antiqua" w:eastAsia="SimSun" w:hAnsi="Book Antiqua" w:cs="Times New Roman"/>
          <w:sz w:val="24"/>
          <w:szCs w:val="24"/>
        </w:rPr>
        <w:t xml:space="preserve"> 2014; </w:t>
      </w:r>
      <w:r w:rsidRPr="008E2330">
        <w:rPr>
          <w:rFonts w:ascii="Book Antiqua" w:eastAsia="SimSun" w:hAnsi="Book Antiqua" w:cs="Times New Roman"/>
          <w:b/>
          <w:sz w:val="24"/>
          <w:szCs w:val="24"/>
        </w:rPr>
        <w:t>146</w:t>
      </w:r>
      <w:r w:rsidRPr="008E2330">
        <w:rPr>
          <w:rFonts w:ascii="Book Antiqua" w:eastAsia="SimSun" w:hAnsi="Book Antiqua" w:cs="Times New Roman"/>
          <w:sz w:val="24"/>
          <w:szCs w:val="24"/>
        </w:rPr>
        <w:t>: 1176-1192 [PMID: 24631495 DOI: 10.1053/j.gastro.2014.03.003]</w:t>
      </w:r>
    </w:p>
    <w:p w14:paraId="2E96B136"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12 </w:t>
      </w:r>
      <w:r w:rsidRPr="008E2330">
        <w:rPr>
          <w:rFonts w:ascii="Book Antiqua" w:eastAsia="SimSun" w:hAnsi="Book Antiqua" w:cs="Times New Roman"/>
          <w:b/>
          <w:sz w:val="24"/>
          <w:szCs w:val="24"/>
        </w:rPr>
        <w:t>Lin JC</w:t>
      </w:r>
      <w:r w:rsidRPr="008E2330">
        <w:rPr>
          <w:rFonts w:ascii="Book Antiqua" w:eastAsia="SimSun" w:hAnsi="Book Antiqua" w:cs="Times New Roman"/>
          <w:sz w:val="24"/>
          <w:szCs w:val="24"/>
        </w:rPr>
        <w:t xml:space="preserve">, Habersetzer F, Rodriguez-Torres M, Afdhal N, Lawitz EJ, Paulson MS, Zhu Y, Subramanian GM, McHutchison JG, Sulkowski M, Wyles DL, Schooley RT. Interferon γ-induced protein 10 kinetics in treatment-naive versus treatment-experienced patients receiving interferon-free therapy for hepatitis C virus infection: implications for the innate immune response. </w:t>
      </w:r>
      <w:r w:rsidRPr="008E2330">
        <w:rPr>
          <w:rFonts w:ascii="Book Antiqua" w:eastAsia="SimSun" w:hAnsi="Book Antiqua" w:cs="Times New Roman"/>
          <w:i/>
          <w:sz w:val="24"/>
          <w:szCs w:val="24"/>
        </w:rPr>
        <w:t>J Infect Dis</w:t>
      </w:r>
      <w:r w:rsidRPr="008E2330">
        <w:rPr>
          <w:rFonts w:ascii="Book Antiqua" w:eastAsia="SimSun" w:hAnsi="Book Antiqua" w:cs="Times New Roman"/>
          <w:sz w:val="24"/>
          <w:szCs w:val="24"/>
        </w:rPr>
        <w:t xml:space="preserve"> 2014; </w:t>
      </w:r>
      <w:r w:rsidRPr="008E2330">
        <w:rPr>
          <w:rFonts w:ascii="Book Antiqua" w:eastAsia="SimSun" w:hAnsi="Book Antiqua" w:cs="Times New Roman"/>
          <w:b/>
          <w:sz w:val="24"/>
          <w:szCs w:val="24"/>
        </w:rPr>
        <w:t>210</w:t>
      </w:r>
      <w:r w:rsidRPr="008E2330">
        <w:rPr>
          <w:rFonts w:ascii="Book Antiqua" w:eastAsia="SimSun" w:hAnsi="Book Antiqua" w:cs="Times New Roman"/>
          <w:sz w:val="24"/>
          <w:szCs w:val="24"/>
        </w:rPr>
        <w:t>: 1881-1885 [PMID: 24907384 DOI: 10.1093/infdis/jiu325]</w:t>
      </w:r>
    </w:p>
    <w:p w14:paraId="661937A3"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13 </w:t>
      </w:r>
      <w:r w:rsidRPr="008E2330">
        <w:rPr>
          <w:rFonts w:ascii="Book Antiqua" w:eastAsia="SimSun" w:hAnsi="Book Antiqua" w:cs="Times New Roman"/>
          <w:b/>
          <w:sz w:val="24"/>
          <w:szCs w:val="24"/>
        </w:rPr>
        <w:t>Edlich B</w:t>
      </w:r>
      <w:r w:rsidRPr="008E2330">
        <w:rPr>
          <w:rFonts w:ascii="Book Antiqua" w:eastAsia="SimSun" w:hAnsi="Book Antiqua" w:cs="Times New Roman"/>
          <w:sz w:val="24"/>
          <w:szCs w:val="24"/>
        </w:rPr>
        <w:t xml:space="preserve">, Ahlenstiel G, Zabaleta Azpiroz A, Stoltzfus J, Noureddin M, Serti E, Feld JJ, Liang TJ, Rotman Y, Rehermann B. Early changes in interferon signaling define natural killer cell response and refractoriness to interferon-based therapy of hepatitis C patients. </w:t>
      </w:r>
      <w:r w:rsidRPr="008E2330">
        <w:rPr>
          <w:rFonts w:ascii="Book Antiqua" w:eastAsia="SimSun" w:hAnsi="Book Antiqua" w:cs="Times New Roman"/>
          <w:i/>
          <w:sz w:val="24"/>
          <w:szCs w:val="24"/>
        </w:rPr>
        <w:t>Hepatology</w:t>
      </w:r>
      <w:r w:rsidRPr="008E2330">
        <w:rPr>
          <w:rFonts w:ascii="Book Antiqua" w:eastAsia="SimSun" w:hAnsi="Book Antiqua" w:cs="Times New Roman"/>
          <w:sz w:val="24"/>
          <w:szCs w:val="24"/>
        </w:rPr>
        <w:t xml:space="preserve"> 2012; </w:t>
      </w:r>
      <w:r w:rsidRPr="008E2330">
        <w:rPr>
          <w:rFonts w:ascii="Book Antiqua" w:eastAsia="SimSun" w:hAnsi="Book Antiqua" w:cs="Times New Roman"/>
          <w:b/>
          <w:sz w:val="24"/>
          <w:szCs w:val="24"/>
        </w:rPr>
        <w:t>55</w:t>
      </w:r>
      <w:r w:rsidRPr="008E2330">
        <w:rPr>
          <w:rFonts w:ascii="Book Antiqua" w:eastAsia="SimSun" w:hAnsi="Book Antiqua" w:cs="Times New Roman"/>
          <w:sz w:val="24"/>
          <w:szCs w:val="24"/>
        </w:rPr>
        <w:t>: 39-48 [PMID: 21898483 DOI: 10.1002/hep.24628]</w:t>
      </w:r>
    </w:p>
    <w:p w14:paraId="70784BF1"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lastRenderedPageBreak/>
        <w:t xml:space="preserve">14 </w:t>
      </w:r>
      <w:r w:rsidRPr="008E2330">
        <w:rPr>
          <w:rFonts w:ascii="Book Antiqua" w:eastAsia="SimSun" w:hAnsi="Book Antiqua" w:cs="Times New Roman"/>
          <w:b/>
          <w:sz w:val="24"/>
          <w:szCs w:val="24"/>
        </w:rPr>
        <w:t>Ahlenstiel G</w:t>
      </w:r>
      <w:r w:rsidRPr="008E2330">
        <w:rPr>
          <w:rFonts w:ascii="Book Antiqua" w:eastAsia="SimSun" w:hAnsi="Book Antiqua" w:cs="Times New Roman"/>
          <w:sz w:val="24"/>
          <w:szCs w:val="24"/>
        </w:rPr>
        <w:t xml:space="preserve">, Edlich B, Hogdal LJ, Rotman Y, Noureddin M, Feld JJ, Holz LE, Titerence RH, Liang TJ, Rehermann B. Early changes in natural killer cell function indicate virologic response to interferon therapy for hepatitis C. </w:t>
      </w:r>
      <w:r w:rsidRPr="008E2330">
        <w:rPr>
          <w:rFonts w:ascii="Book Antiqua" w:eastAsia="SimSun" w:hAnsi="Book Antiqua" w:cs="Times New Roman"/>
          <w:i/>
          <w:sz w:val="24"/>
          <w:szCs w:val="24"/>
        </w:rPr>
        <w:t>Gastroenterology</w:t>
      </w:r>
      <w:r w:rsidRPr="008E2330">
        <w:rPr>
          <w:rFonts w:ascii="Book Antiqua" w:eastAsia="SimSun" w:hAnsi="Book Antiqua" w:cs="Times New Roman"/>
          <w:sz w:val="24"/>
          <w:szCs w:val="24"/>
        </w:rPr>
        <w:t xml:space="preserve"> 2011; </w:t>
      </w:r>
      <w:r w:rsidRPr="008E2330">
        <w:rPr>
          <w:rFonts w:ascii="Book Antiqua" w:eastAsia="SimSun" w:hAnsi="Book Antiqua" w:cs="Times New Roman"/>
          <w:b/>
          <w:sz w:val="24"/>
          <w:szCs w:val="24"/>
        </w:rPr>
        <w:t>141</w:t>
      </w:r>
      <w:r w:rsidRPr="008E2330">
        <w:rPr>
          <w:rFonts w:ascii="Book Antiqua" w:eastAsia="SimSun" w:hAnsi="Book Antiqua" w:cs="Times New Roman"/>
          <w:sz w:val="24"/>
          <w:szCs w:val="24"/>
        </w:rPr>
        <w:t>: 1231-1239, 1239.e1-1239.e2 [PMID: 21741920 DOI: 10.1053/j.gastro.2011.06.069]</w:t>
      </w:r>
    </w:p>
    <w:p w14:paraId="520653B0"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15 </w:t>
      </w:r>
      <w:r w:rsidRPr="008E2330">
        <w:rPr>
          <w:rFonts w:ascii="Book Antiqua" w:eastAsia="SimSun" w:hAnsi="Book Antiqua" w:cs="Times New Roman"/>
          <w:b/>
          <w:sz w:val="24"/>
          <w:szCs w:val="24"/>
        </w:rPr>
        <w:t>Dessouki O</w:t>
      </w:r>
      <w:r w:rsidRPr="008E2330">
        <w:rPr>
          <w:rFonts w:ascii="Book Antiqua" w:eastAsia="SimSun" w:hAnsi="Book Antiqua" w:cs="Times New Roman"/>
          <w:sz w:val="24"/>
          <w:szCs w:val="24"/>
        </w:rPr>
        <w:t xml:space="preserve">, Kamiya Y, Nagahama H, Tanaka M, Suzu S, Sasaki Y, Okada S. Chronic hepatitis C viral infection reduces NK cell frequency and suppresses cytokine secretion: Reversion by anti-viral treatment. </w:t>
      </w:r>
      <w:r w:rsidRPr="008E2330">
        <w:rPr>
          <w:rFonts w:ascii="Book Antiqua" w:eastAsia="SimSun" w:hAnsi="Book Antiqua" w:cs="Times New Roman"/>
          <w:i/>
          <w:sz w:val="24"/>
          <w:szCs w:val="24"/>
        </w:rPr>
        <w:t>Biochem Biophys Res Commun</w:t>
      </w:r>
      <w:r w:rsidRPr="008E2330">
        <w:rPr>
          <w:rFonts w:ascii="Book Antiqua" w:eastAsia="SimSun" w:hAnsi="Book Antiqua" w:cs="Times New Roman"/>
          <w:sz w:val="24"/>
          <w:szCs w:val="24"/>
        </w:rPr>
        <w:t xml:space="preserve"> 2010; </w:t>
      </w:r>
      <w:r w:rsidRPr="008E2330">
        <w:rPr>
          <w:rFonts w:ascii="Book Antiqua" w:eastAsia="SimSun" w:hAnsi="Book Antiqua" w:cs="Times New Roman"/>
          <w:b/>
          <w:sz w:val="24"/>
          <w:szCs w:val="24"/>
        </w:rPr>
        <w:t>393</w:t>
      </w:r>
      <w:r w:rsidRPr="008E2330">
        <w:rPr>
          <w:rFonts w:ascii="Book Antiqua" w:eastAsia="SimSun" w:hAnsi="Book Antiqua" w:cs="Times New Roman"/>
          <w:sz w:val="24"/>
          <w:szCs w:val="24"/>
        </w:rPr>
        <w:t>: 331-337 [PMID: 20138830 DOI: 10.1016/j.bbrc.2010.02.008]</w:t>
      </w:r>
    </w:p>
    <w:p w14:paraId="57C5596F"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16 </w:t>
      </w:r>
      <w:r w:rsidRPr="008E2330">
        <w:rPr>
          <w:rFonts w:ascii="Book Antiqua" w:eastAsia="SimSun" w:hAnsi="Book Antiqua" w:cs="Times New Roman"/>
          <w:b/>
          <w:sz w:val="24"/>
          <w:szCs w:val="24"/>
        </w:rPr>
        <w:t>Meissner EG</w:t>
      </w:r>
      <w:r w:rsidRPr="008E2330">
        <w:rPr>
          <w:rFonts w:ascii="Book Antiqua" w:eastAsia="SimSun" w:hAnsi="Book Antiqua" w:cs="Times New Roman"/>
          <w:sz w:val="24"/>
          <w:szCs w:val="24"/>
        </w:rPr>
        <w:t xml:space="preserve">, Kohli A, Virtaneva K, Sturdevant D, Martens C, Porcella SF, McHutchison JG, Masur H, Kottilil S. Achieving sustained virologic response after interferon-free hepatitis C virus treatment correlates with hepatic interferon gene expression changes independent of cirrhosis. </w:t>
      </w:r>
      <w:r w:rsidRPr="008E2330">
        <w:rPr>
          <w:rFonts w:ascii="Book Antiqua" w:eastAsia="SimSun" w:hAnsi="Book Antiqua" w:cs="Times New Roman"/>
          <w:i/>
          <w:sz w:val="24"/>
          <w:szCs w:val="24"/>
        </w:rPr>
        <w:t>J Viral Hepat</w:t>
      </w:r>
      <w:r w:rsidRPr="008E2330">
        <w:rPr>
          <w:rFonts w:ascii="Book Antiqua" w:eastAsia="SimSun" w:hAnsi="Book Antiqua" w:cs="Times New Roman"/>
          <w:sz w:val="24"/>
          <w:szCs w:val="24"/>
        </w:rPr>
        <w:t xml:space="preserve"> 2016; </w:t>
      </w:r>
      <w:r w:rsidRPr="008E2330">
        <w:rPr>
          <w:rFonts w:ascii="Book Antiqua" w:eastAsia="SimSun" w:hAnsi="Book Antiqua" w:cs="Times New Roman"/>
          <w:b/>
          <w:sz w:val="24"/>
          <w:szCs w:val="24"/>
        </w:rPr>
        <w:t>23</w:t>
      </w:r>
      <w:r w:rsidRPr="008E2330">
        <w:rPr>
          <w:rFonts w:ascii="Book Antiqua" w:eastAsia="SimSun" w:hAnsi="Book Antiqua" w:cs="Times New Roman"/>
          <w:sz w:val="24"/>
          <w:szCs w:val="24"/>
        </w:rPr>
        <w:t>: 496-505 [PMID: 26840694 DOI: 10.1111/jvh.12510]</w:t>
      </w:r>
    </w:p>
    <w:p w14:paraId="4904D0A3"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17 </w:t>
      </w:r>
      <w:r w:rsidRPr="008E2330">
        <w:rPr>
          <w:rFonts w:ascii="Book Antiqua" w:eastAsia="SimSun" w:hAnsi="Book Antiqua" w:cs="Times New Roman"/>
          <w:b/>
          <w:sz w:val="24"/>
          <w:szCs w:val="24"/>
        </w:rPr>
        <w:t>Serti E</w:t>
      </w:r>
      <w:r w:rsidRPr="008E2330">
        <w:rPr>
          <w:rFonts w:ascii="Book Antiqua" w:eastAsia="SimSun" w:hAnsi="Book Antiqua" w:cs="Times New Roman"/>
          <w:sz w:val="24"/>
          <w:szCs w:val="24"/>
        </w:rPr>
        <w:t xml:space="preserve">, Chepa-Lotrea X, Kim YJ, Keane M, Fryzek N, Liang TJ, Ghany M, Rehermann B. Successful Interferon-Free Therapy of Chronic Hepatitis C Virus Infection Normalizes Natural Killer Cell Function. </w:t>
      </w:r>
      <w:r w:rsidRPr="008E2330">
        <w:rPr>
          <w:rFonts w:ascii="Book Antiqua" w:eastAsia="SimSun" w:hAnsi="Book Antiqua" w:cs="Times New Roman"/>
          <w:i/>
          <w:sz w:val="24"/>
          <w:szCs w:val="24"/>
        </w:rPr>
        <w:t>Gastroenterology</w:t>
      </w:r>
      <w:r w:rsidRPr="008E2330">
        <w:rPr>
          <w:rFonts w:ascii="Book Antiqua" w:eastAsia="SimSun" w:hAnsi="Book Antiqua" w:cs="Times New Roman"/>
          <w:sz w:val="24"/>
          <w:szCs w:val="24"/>
        </w:rPr>
        <w:t xml:space="preserve"> 2015; </w:t>
      </w:r>
      <w:r w:rsidRPr="008E2330">
        <w:rPr>
          <w:rFonts w:ascii="Book Antiqua" w:eastAsia="SimSun" w:hAnsi="Book Antiqua" w:cs="Times New Roman"/>
          <w:b/>
          <w:sz w:val="24"/>
          <w:szCs w:val="24"/>
        </w:rPr>
        <w:t>149</w:t>
      </w:r>
      <w:r w:rsidRPr="008E2330">
        <w:rPr>
          <w:rFonts w:ascii="Book Antiqua" w:eastAsia="SimSun" w:hAnsi="Book Antiqua" w:cs="Times New Roman"/>
          <w:sz w:val="24"/>
          <w:szCs w:val="24"/>
        </w:rPr>
        <w:t>: 190-200.e2 [PMID: 25754160 DOI: 10.1053/j.gastro.2015.03.004]</w:t>
      </w:r>
    </w:p>
    <w:p w14:paraId="58C4EAD5"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18 </w:t>
      </w:r>
      <w:r w:rsidRPr="008E2330">
        <w:rPr>
          <w:rFonts w:ascii="Book Antiqua" w:eastAsia="SimSun" w:hAnsi="Book Antiqua" w:cs="Times New Roman"/>
          <w:b/>
          <w:sz w:val="24"/>
          <w:szCs w:val="24"/>
        </w:rPr>
        <w:t>Serti E</w:t>
      </w:r>
      <w:r w:rsidRPr="008E2330">
        <w:rPr>
          <w:rFonts w:ascii="Book Antiqua" w:eastAsia="SimSun" w:hAnsi="Book Antiqua" w:cs="Times New Roman"/>
          <w:sz w:val="24"/>
          <w:szCs w:val="24"/>
        </w:rPr>
        <w:t xml:space="preserve">, Park H, Keane M, O'Keefe AC, Rivera E, Liang TJ, Ghany M, Rehermann B. Rapid decrease in hepatitis C viremia by direct acting antivirals improves the natural killer cell response to IFNα. </w:t>
      </w:r>
      <w:r w:rsidRPr="008E2330">
        <w:rPr>
          <w:rFonts w:ascii="Book Antiqua" w:eastAsia="SimSun" w:hAnsi="Book Antiqua" w:cs="Times New Roman"/>
          <w:i/>
          <w:sz w:val="24"/>
          <w:szCs w:val="24"/>
        </w:rPr>
        <w:t>Gut</w:t>
      </w:r>
      <w:r w:rsidRPr="008E2330">
        <w:rPr>
          <w:rFonts w:ascii="Book Antiqua" w:eastAsia="SimSun" w:hAnsi="Book Antiqua" w:cs="Times New Roman"/>
          <w:sz w:val="24"/>
          <w:szCs w:val="24"/>
        </w:rPr>
        <w:t xml:space="preserve"> 2017; </w:t>
      </w:r>
      <w:r w:rsidRPr="008E2330">
        <w:rPr>
          <w:rFonts w:ascii="Book Antiqua" w:eastAsia="SimSun" w:hAnsi="Book Antiqua" w:cs="Times New Roman"/>
          <w:b/>
          <w:sz w:val="24"/>
          <w:szCs w:val="24"/>
        </w:rPr>
        <w:t>66</w:t>
      </w:r>
      <w:r w:rsidRPr="008E2330">
        <w:rPr>
          <w:rFonts w:ascii="Book Antiqua" w:eastAsia="SimSun" w:hAnsi="Book Antiqua" w:cs="Times New Roman"/>
          <w:sz w:val="24"/>
          <w:szCs w:val="24"/>
        </w:rPr>
        <w:t>: 724-735 [PMID: 26733671 DOI: 10.1136/gutjnl-2015-310033]</w:t>
      </w:r>
    </w:p>
    <w:p w14:paraId="1571E39E"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19 </w:t>
      </w:r>
      <w:r w:rsidRPr="008E2330">
        <w:rPr>
          <w:rFonts w:ascii="Book Antiqua" w:eastAsia="SimSun" w:hAnsi="Book Antiqua" w:cs="Times New Roman"/>
          <w:b/>
          <w:sz w:val="24"/>
          <w:szCs w:val="24"/>
        </w:rPr>
        <w:t>Doherty DG</w:t>
      </w:r>
      <w:r w:rsidRPr="008E2330">
        <w:rPr>
          <w:rFonts w:ascii="Book Antiqua" w:eastAsia="SimSun" w:hAnsi="Book Antiqua" w:cs="Times New Roman"/>
          <w:sz w:val="24"/>
          <w:szCs w:val="24"/>
        </w:rPr>
        <w:t xml:space="preserve">, O'Farrelly C. Innate and adaptive lymphoid cells in the human liver. </w:t>
      </w:r>
      <w:r w:rsidRPr="008E2330">
        <w:rPr>
          <w:rFonts w:ascii="Book Antiqua" w:eastAsia="SimSun" w:hAnsi="Book Antiqua" w:cs="Times New Roman"/>
          <w:i/>
          <w:sz w:val="24"/>
          <w:szCs w:val="24"/>
        </w:rPr>
        <w:t>Immunol Rev</w:t>
      </w:r>
      <w:r w:rsidRPr="008E2330">
        <w:rPr>
          <w:rFonts w:ascii="Book Antiqua" w:eastAsia="SimSun" w:hAnsi="Book Antiqua" w:cs="Times New Roman"/>
          <w:sz w:val="24"/>
          <w:szCs w:val="24"/>
        </w:rPr>
        <w:t xml:space="preserve"> 2000; </w:t>
      </w:r>
      <w:r w:rsidRPr="008E2330">
        <w:rPr>
          <w:rFonts w:ascii="Book Antiqua" w:eastAsia="SimSun" w:hAnsi="Book Antiqua" w:cs="Times New Roman"/>
          <w:b/>
          <w:sz w:val="24"/>
          <w:szCs w:val="24"/>
        </w:rPr>
        <w:t>174</w:t>
      </w:r>
      <w:r w:rsidRPr="008E2330">
        <w:rPr>
          <w:rFonts w:ascii="Book Antiqua" w:eastAsia="SimSun" w:hAnsi="Book Antiqua" w:cs="Times New Roman"/>
          <w:sz w:val="24"/>
          <w:szCs w:val="24"/>
        </w:rPr>
        <w:t>: 5-20 [PMID: 10807503]</w:t>
      </w:r>
    </w:p>
    <w:p w14:paraId="4D35F000"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20 </w:t>
      </w:r>
      <w:r w:rsidRPr="008E2330">
        <w:rPr>
          <w:rFonts w:ascii="Book Antiqua" w:eastAsia="SimSun" w:hAnsi="Book Antiqua" w:cs="Times New Roman"/>
          <w:b/>
          <w:sz w:val="24"/>
          <w:szCs w:val="24"/>
        </w:rPr>
        <w:t>Pollmann J</w:t>
      </w:r>
      <w:r w:rsidRPr="008E2330">
        <w:rPr>
          <w:rFonts w:ascii="Book Antiqua" w:eastAsia="SimSun" w:hAnsi="Book Antiqua" w:cs="Times New Roman"/>
          <w:sz w:val="24"/>
          <w:szCs w:val="24"/>
        </w:rPr>
        <w:t xml:space="preserve">, Rölle A, Hofmann M, Cerwenka A. Hepatitis C Virus and Human Cytomegalovirus-Natural Killer Cell Subsets in Persistent Viral Infections. </w:t>
      </w:r>
      <w:r w:rsidRPr="008E2330">
        <w:rPr>
          <w:rFonts w:ascii="Book Antiqua" w:eastAsia="SimSun" w:hAnsi="Book Antiqua" w:cs="Times New Roman"/>
          <w:i/>
          <w:sz w:val="24"/>
          <w:szCs w:val="24"/>
        </w:rPr>
        <w:t>Front Immunol</w:t>
      </w:r>
      <w:r w:rsidRPr="008E2330">
        <w:rPr>
          <w:rFonts w:ascii="Book Antiqua" w:eastAsia="SimSun" w:hAnsi="Book Antiqua" w:cs="Times New Roman"/>
          <w:sz w:val="24"/>
          <w:szCs w:val="24"/>
        </w:rPr>
        <w:t xml:space="preserve"> 2017; </w:t>
      </w:r>
      <w:r w:rsidRPr="008E2330">
        <w:rPr>
          <w:rFonts w:ascii="Book Antiqua" w:eastAsia="SimSun" w:hAnsi="Book Antiqua" w:cs="Times New Roman"/>
          <w:b/>
          <w:sz w:val="24"/>
          <w:szCs w:val="24"/>
        </w:rPr>
        <w:t>8</w:t>
      </w:r>
      <w:r w:rsidRPr="008E2330">
        <w:rPr>
          <w:rFonts w:ascii="Book Antiqua" w:eastAsia="SimSun" w:hAnsi="Book Antiqua" w:cs="Times New Roman"/>
          <w:sz w:val="24"/>
          <w:szCs w:val="24"/>
        </w:rPr>
        <w:t>: 566 [PMID: 28567042 DOI: 10.3389/fimmu.2017.00566]</w:t>
      </w:r>
    </w:p>
    <w:p w14:paraId="29451468"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21 </w:t>
      </w:r>
      <w:r w:rsidRPr="008E2330">
        <w:rPr>
          <w:rFonts w:ascii="Book Antiqua" w:eastAsia="SimSun" w:hAnsi="Book Antiqua" w:cs="Times New Roman"/>
          <w:b/>
          <w:sz w:val="24"/>
          <w:szCs w:val="24"/>
        </w:rPr>
        <w:t>Lunemann S</w:t>
      </w:r>
      <w:r w:rsidRPr="008E2330">
        <w:rPr>
          <w:rFonts w:ascii="Book Antiqua" w:eastAsia="SimSun" w:hAnsi="Book Antiqua" w:cs="Times New Roman"/>
          <w:sz w:val="24"/>
          <w:szCs w:val="24"/>
        </w:rPr>
        <w:t xml:space="preserve">, Schlaphoff V, Cornberg M, Wedemeyer H. NK cells in hepatitis C: role in disease susceptibility and therapy. </w:t>
      </w:r>
      <w:r w:rsidRPr="008E2330">
        <w:rPr>
          <w:rFonts w:ascii="Book Antiqua" w:eastAsia="SimSun" w:hAnsi="Book Antiqua" w:cs="Times New Roman"/>
          <w:i/>
          <w:sz w:val="24"/>
          <w:szCs w:val="24"/>
        </w:rPr>
        <w:t>Dig Dis</w:t>
      </w:r>
      <w:r w:rsidRPr="008E2330">
        <w:rPr>
          <w:rFonts w:ascii="Book Antiqua" w:eastAsia="SimSun" w:hAnsi="Book Antiqua" w:cs="Times New Roman"/>
          <w:sz w:val="24"/>
          <w:szCs w:val="24"/>
        </w:rPr>
        <w:t xml:space="preserve"> 2012; </w:t>
      </w:r>
      <w:r w:rsidRPr="008E2330">
        <w:rPr>
          <w:rFonts w:ascii="Book Antiqua" w:eastAsia="SimSun" w:hAnsi="Book Antiqua" w:cs="Times New Roman"/>
          <w:b/>
          <w:sz w:val="24"/>
          <w:szCs w:val="24"/>
        </w:rPr>
        <w:t xml:space="preserve">30 Suppl </w:t>
      </w:r>
      <w:r w:rsidRPr="008E2330">
        <w:rPr>
          <w:rFonts w:ascii="Book Antiqua" w:eastAsia="SimSun" w:hAnsi="Book Antiqua" w:cs="Times New Roman"/>
          <w:b/>
          <w:sz w:val="24"/>
          <w:szCs w:val="24"/>
        </w:rPr>
        <w:lastRenderedPageBreak/>
        <w:t>1</w:t>
      </w:r>
      <w:r w:rsidRPr="008E2330">
        <w:rPr>
          <w:rFonts w:ascii="Book Antiqua" w:eastAsia="SimSun" w:hAnsi="Book Antiqua" w:cs="Times New Roman"/>
          <w:sz w:val="24"/>
          <w:szCs w:val="24"/>
        </w:rPr>
        <w:t>: 48-54 [PMID: 23075868 DOI: 10.1159/000341680]</w:t>
      </w:r>
    </w:p>
    <w:p w14:paraId="5A2C9C8B"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22 </w:t>
      </w:r>
      <w:r w:rsidRPr="008E2330">
        <w:rPr>
          <w:rFonts w:ascii="Book Antiqua" w:eastAsia="SimSun" w:hAnsi="Book Antiqua" w:cs="Times New Roman"/>
          <w:b/>
          <w:sz w:val="24"/>
          <w:szCs w:val="24"/>
        </w:rPr>
        <w:t>Saha B</w:t>
      </w:r>
      <w:r w:rsidRPr="008E2330">
        <w:rPr>
          <w:rFonts w:ascii="Book Antiqua" w:eastAsia="SimSun" w:hAnsi="Book Antiqua" w:cs="Times New Roman"/>
          <w:sz w:val="24"/>
          <w:szCs w:val="24"/>
        </w:rPr>
        <w:t xml:space="preserve">, Szabo G. Innate immune cell networking in hepatitis C virus infection. </w:t>
      </w:r>
      <w:r w:rsidRPr="008E2330">
        <w:rPr>
          <w:rFonts w:ascii="Book Antiqua" w:eastAsia="SimSun" w:hAnsi="Book Antiqua" w:cs="Times New Roman"/>
          <w:i/>
          <w:sz w:val="24"/>
          <w:szCs w:val="24"/>
        </w:rPr>
        <w:t>J Leukoc Biol</w:t>
      </w:r>
      <w:r w:rsidRPr="008E2330">
        <w:rPr>
          <w:rFonts w:ascii="Book Antiqua" w:eastAsia="SimSun" w:hAnsi="Book Antiqua" w:cs="Times New Roman"/>
          <w:sz w:val="24"/>
          <w:szCs w:val="24"/>
        </w:rPr>
        <w:t xml:space="preserve"> 2014; </w:t>
      </w:r>
      <w:r w:rsidRPr="008E2330">
        <w:rPr>
          <w:rFonts w:ascii="Book Antiqua" w:eastAsia="SimSun" w:hAnsi="Book Antiqua" w:cs="Times New Roman"/>
          <w:b/>
          <w:sz w:val="24"/>
          <w:szCs w:val="24"/>
        </w:rPr>
        <w:t>96</w:t>
      </w:r>
      <w:r w:rsidRPr="008E2330">
        <w:rPr>
          <w:rFonts w:ascii="Book Antiqua" w:eastAsia="SimSun" w:hAnsi="Book Antiqua" w:cs="Times New Roman"/>
          <w:sz w:val="24"/>
          <w:szCs w:val="24"/>
        </w:rPr>
        <w:t>: 757-766 [PMID: 25001860 DOI: 10.1189/jlb.4MR0314-141R]</w:t>
      </w:r>
    </w:p>
    <w:p w14:paraId="7C7E5443"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23 </w:t>
      </w:r>
      <w:r w:rsidRPr="008E2330">
        <w:rPr>
          <w:rFonts w:ascii="Book Antiqua" w:eastAsia="SimSun" w:hAnsi="Book Antiqua" w:cs="Times New Roman"/>
          <w:b/>
          <w:sz w:val="24"/>
          <w:szCs w:val="24"/>
        </w:rPr>
        <w:t>Tatsumi T</w:t>
      </w:r>
      <w:r w:rsidRPr="008E2330">
        <w:rPr>
          <w:rFonts w:ascii="Book Antiqua" w:eastAsia="SimSun" w:hAnsi="Book Antiqua" w:cs="Times New Roman"/>
          <w:sz w:val="24"/>
          <w:szCs w:val="24"/>
        </w:rPr>
        <w:t xml:space="preserve">, Takehara T. Impact of natural killer cells on chronic hepatitis C and hepatocellular carcinoma. </w:t>
      </w:r>
      <w:r w:rsidRPr="008E2330">
        <w:rPr>
          <w:rFonts w:ascii="Book Antiqua" w:eastAsia="SimSun" w:hAnsi="Book Antiqua" w:cs="Times New Roman"/>
          <w:i/>
          <w:sz w:val="24"/>
          <w:szCs w:val="24"/>
        </w:rPr>
        <w:t>Hepatol Res</w:t>
      </w:r>
      <w:r w:rsidRPr="008E2330">
        <w:rPr>
          <w:rFonts w:ascii="Book Antiqua" w:eastAsia="SimSun" w:hAnsi="Book Antiqua" w:cs="Times New Roman"/>
          <w:sz w:val="24"/>
          <w:szCs w:val="24"/>
        </w:rPr>
        <w:t xml:space="preserve"> 2016; </w:t>
      </w:r>
      <w:r w:rsidRPr="008E2330">
        <w:rPr>
          <w:rFonts w:ascii="Book Antiqua" w:eastAsia="SimSun" w:hAnsi="Book Antiqua" w:cs="Times New Roman"/>
          <w:b/>
          <w:sz w:val="24"/>
          <w:szCs w:val="24"/>
        </w:rPr>
        <w:t>46</w:t>
      </w:r>
      <w:r w:rsidRPr="008E2330">
        <w:rPr>
          <w:rFonts w:ascii="Book Antiqua" w:eastAsia="SimSun" w:hAnsi="Book Antiqua" w:cs="Times New Roman"/>
          <w:sz w:val="24"/>
          <w:szCs w:val="24"/>
        </w:rPr>
        <w:t>: 416-422 [PMID: 26574168 DOI: 10.1111/hepr.12619]</w:t>
      </w:r>
    </w:p>
    <w:p w14:paraId="15739164"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24 </w:t>
      </w:r>
      <w:r w:rsidRPr="008E2330">
        <w:rPr>
          <w:rFonts w:ascii="Book Antiqua" w:eastAsia="SimSun" w:hAnsi="Book Antiqua" w:cs="Times New Roman"/>
          <w:b/>
          <w:sz w:val="24"/>
          <w:szCs w:val="24"/>
        </w:rPr>
        <w:t>Cooper MA</w:t>
      </w:r>
      <w:r w:rsidRPr="008E2330">
        <w:rPr>
          <w:rFonts w:ascii="Book Antiqua" w:eastAsia="SimSun" w:hAnsi="Book Antiqua" w:cs="Times New Roman"/>
          <w:sz w:val="24"/>
          <w:szCs w:val="24"/>
        </w:rPr>
        <w:t xml:space="preserve">, Fehniger TA, Caligiuri MA. The biology of human natural killer-cell subsets. </w:t>
      </w:r>
      <w:r w:rsidRPr="008E2330">
        <w:rPr>
          <w:rFonts w:ascii="Book Antiqua" w:eastAsia="SimSun" w:hAnsi="Book Antiqua" w:cs="Times New Roman"/>
          <w:i/>
          <w:sz w:val="24"/>
          <w:szCs w:val="24"/>
        </w:rPr>
        <w:t>Trends Immunol</w:t>
      </w:r>
      <w:r w:rsidRPr="008E2330">
        <w:rPr>
          <w:rFonts w:ascii="Book Antiqua" w:eastAsia="SimSun" w:hAnsi="Book Antiqua" w:cs="Times New Roman"/>
          <w:sz w:val="24"/>
          <w:szCs w:val="24"/>
        </w:rPr>
        <w:t xml:space="preserve"> 2001; </w:t>
      </w:r>
      <w:r w:rsidRPr="008E2330">
        <w:rPr>
          <w:rFonts w:ascii="Book Antiqua" w:eastAsia="SimSun" w:hAnsi="Book Antiqua" w:cs="Times New Roman"/>
          <w:b/>
          <w:sz w:val="24"/>
          <w:szCs w:val="24"/>
        </w:rPr>
        <w:t>22</w:t>
      </w:r>
      <w:r w:rsidRPr="008E2330">
        <w:rPr>
          <w:rFonts w:ascii="Book Antiqua" w:eastAsia="SimSun" w:hAnsi="Book Antiqua" w:cs="Times New Roman"/>
          <w:sz w:val="24"/>
          <w:szCs w:val="24"/>
        </w:rPr>
        <w:t>: 633-640 [PMID: 11698225]</w:t>
      </w:r>
    </w:p>
    <w:p w14:paraId="0D9D7755"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25 </w:t>
      </w:r>
      <w:r w:rsidRPr="008E2330">
        <w:rPr>
          <w:rFonts w:ascii="Book Antiqua" w:eastAsia="SimSun" w:hAnsi="Book Antiqua" w:cs="Times New Roman"/>
          <w:b/>
          <w:sz w:val="24"/>
          <w:szCs w:val="24"/>
        </w:rPr>
        <w:t>Kokordelis P</w:t>
      </w:r>
      <w:r w:rsidRPr="008E2330">
        <w:rPr>
          <w:rFonts w:ascii="Book Antiqua" w:eastAsia="SimSun" w:hAnsi="Book Antiqua" w:cs="Times New Roman"/>
          <w:sz w:val="24"/>
          <w:szCs w:val="24"/>
        </w:rPr>
        <w:t xml:space="preserve">, Krämer B, Körner C, Boesecke C, Voigt E, Ingiliz P, Glässner A, Eisenhardt M, Wolter F, Kaczmarek D, Nischalke HD, Rockstroh JK, Spengler U, Nattermann J. An effective interferon-gamma-mediated inhibition of hepatitis C virus replication by natural killer cells is associated with spontaneous clearance of acute hepatitis C in human immunodeficiency virus-positive patients. </w:t>
      </w:r>
      <w:r w:rsidRPr="008E2330">
        <w:rPr>
          <w:rFonts w:ascii="Book Antiqua" w:eastAsia="SimSun" w:hAnsi="Book Antiqua" w:cs="Times New Roman"/>
          <w:i/>
          <w:sz w:val="24"/>
          <w:szCs w:val="24"/>
        </w:rPr>
        <w:t>Hepatology</w:t>
      </w:r>
      <w:r w:rsidRPr="008E2330">
        <w:rPr>
          <w:rFonts w:ascii="Book Antiqua" w:eastAsia="SimSun" w:hAnsi="Book Antiqua" w:cs="Times New Roman"/>
          <w:sz w:val="24"/>
          <w:szCs w:val="24"/>
        </w:rPr>
        <w:t xml:space="preserve"> 2014; </w:t>
      </w:r>
      <w:r w:rsidRPr="008E2330">
        <w:rPr>
          <w:rFonts w:ascii="Book Antiqua" w:eastAsia="SimSun" w:hAnsi="Book Antiqua" w:cs="Times New Roman"/>
          <w:b/>
          <w:sz w:val="24"/>
          <w:szCs w:val="24"/>
        </w:rPr>
        <w:t>59</w:t>
      </w:r>
      <w:r w:rsidRPr="008E2330">
        <w:rPr>
          <w:rFonts w:ascii="Book Antiqua" w:eastAsia="SimSun" w:hAnsi="Book Antiqua" w:cs="Times New Roman"/>
          <w:sz w:val="24"/>
          <w:szCs w:val="24"/>
        </w:rPr>
        <w:t>: 814-827 [PMID: 24382664 DOI: 10.1002/hep.26782]</w:t>
      </w:r>
    </w:p>
    <w:p w14:paraId="6CF7AEB9"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26 </w:t>
      </w:r>
      <w:r w:rsidRPr="008E2330">
        <w:rPr>
          <w:rFonts w:ascii="Book Antiqua" w:eastAsia="SimSun" w:hAnsi="Book Antiqua" w:cs="Times New Roman"/>
          <w:b/>
          <w:sz w:val="24"/>
          <w:szCs w:val="24"/>
        </w:rPr>
        <w:t>Mondelli MU</w:t>
      </w:r>
      <w:r w:rsidRPr="008E2330">
        <w:rPr>
          <w:rFonts w:ascii="Book Antiqua" w:eastAsia="SimSun" w:hAnsi="Book Antiqua" w:cs="Times New Roman"/>
          <w:sz w:val="24"/>
          <w:szCs w:val="24"/>
        </w:rPr>
        <w:t xml:space="preserve">, Varchetta S, Oliviero B. Natural killer cells in viral hepatitis: facts and controversies. </w:t>
      </w:r>
      <w:r w:rsidRPr="008E2330">
        <w:rPr>
          <w:rFonts w:ascii="Book Antiqua" w:eastAsia="SimSun" w:hAnsi="Book Antiqua" w:cs="Times New Roman"/>
          <w:i/>
          <w:sz w:val="24"/>
          <w:szCs w:val="24"/>
        </w:rPr>
        <w:t>Eur J Clin Invest</w:t>
      </w:r>
      <w:r w:rsidRPr="008E2330">
        <w:rPr>
          <w:rFonts w:ascii="Book Antiqua" w:eastAsia="SimSun" w:hAnsi="Book Antiqua" w:cs="Times New Roman"/>
          <w:sz w:val="24"/>
          <w:szCs w:val="24"/>
        </w:rPr>
        <w:t xml:space="preserve"> 2010; </w:t>
      </w:r>
      <w:r w:rsidRPr="008E2330">
        <w:rPr>
          <w:rFonts w:ascii="Book Antiqua" w:eastAsia="SimSun" w:hAnsi="Book Antiqua" w:cs="Times New Roman"/>
          <w:b/>
          <w:sz w:val="24"/>
          <w:szCs w:val="24"/>
        </w:rPr>
        <w:t>40</w:t>
      </w:r>
      <w:r w:rsidRPr="008E2330">
        <w:rPr>
          <w:rFonts w:ascii="Book Antiqua" w:eastAsia="SimSun" w:hAnsi="Book Antiqua" w:cs="Times New Roman"/>
          <w:sz w:val="24"/>
          <w:szCs w:val="24"/>
        </w:rPr>
        <w:t>: 851-863 [PMID: 20597961 DOI: 10.1111/j.1365-2362.2010.02332.x]</w:t>
      </w:r>
    </w:p>
    <w:p w14:paraId="74F6EDE8"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27 </w:t>
      </w:r>
      <w:r w:rsidRPr="008E2330">
        <w:rPr>
          <w:rFonts w:ascii="Book Antiqua" w:eastAsia="SimSun" w:hAnsi="Book Antiqua" w:cs="Times New Roman"/>
          <w:b/>
          <w:sz w:val="24"/>
          <w:szCs w:val="24"/>
        </w:rPr>
        <w:t>Ahlenstiel G</w:t>
      </w:r>
      <w:r w:rsidRPr="008E2330">
        <w:rPr>
          <w:rFonts w:ascii="Book Antiqua" w:eastAsia="SimSun" w:hAnsi="Book Antiqua" w:cs="Times New Roman"/>
          <w:sz w:val="24"/>
          <w:szCs w:val="24"/>
        </w:rPr>
        <w:t xml:space="preserve">, Titerence RH, Koh C, Edlich B, Feld JJ, Rotman Y, Ghany MG, Hoofnagle JH, Liang TJ, Heller T, Rehermann B. Natural killer cells are polarized toward cytotoxicity in chronic hepatitis C in an interferon-alfa-dependent manner. </w:t>
      </w:r>
      <w:r w:rsidRPr="008E2330">
        <w:rPr>
          <w:rFonts w:ascii="Book Antiqua" w:eastAsia="SimSun" w:hAnsi="Book Antiqua" w:cs="Times New Roman"/>
          <w:i/>
          <w:sz w:val="24"/>
          <w:szCs w:val="24"/>
        </w:rPr>
        <w:t>Gastroenterology</w:t>
      </w:r>
      <w:r w:rsidRPr="008E2330">
        <w:rPr>
          <w:rFonts w:ascii="Book Antiqua" w:eastAsia="SimSun" w:hAnsi="Book Antiqua" w:cs="Times New Roman"/>
          <w:sz w:val="24"/>
          <w:szCs w:val="24"/>
        </w:rPr>
        <w:t xml:space="preserve"> 2010; </w:t>
      </w:r>
      <w:r w:rsidRPr="008E2330">
        <w:rPr>
          <w:rFonts w:ascii="Book Antiqua" w:eastAsia="SimSun" w:hAnsi="Book Antiqua" w:cs="Times New Roman"/>
          <w:b/>
          <w:sz w:val="24"/>
          <w:szCs w:val="24"/>
        </w:rPr>
        <w:t>138</w:t>
      </w:r>
      <w:r w:rsidRPr="008E2330">
        <w:rPr>
          <w:rFonts w:ascii="Book Antiqua" w:eastAsia="SimSun" w:hAnsi="Book Antiqua" w:cs="Times New Roman"/>
          <w:sz w:val="24"/>
          <w:szCs w:val="24"/>
        </w:rPr>
        <w:t>: 325-35.e1-2 [PMID: 19747917 DOI: 10.1053/j.gastro.2009.08.066]</w:t>
      </w:r>
    </w:p>
    <w:p w14:paraId="4011E37A"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28 </w:t>
      </w:r>
      <w:r w:rsidRPr="008E2330">
        <w:rPr>
          <w:rFonts w:ascii="Book Antiqua" w:eastAsia="SimSun" w:hAnsi="Book Antiqua" w:cs="Times New Roman"/>
          <w:b/>
          <w:sz w:val="24"/>
          <w:szCs w:val="24"/>
        </w:rPr>
        <w:t>Oliviero B</w:t>
      </w:r>
      <w:r w:rsidRPr="008E2330">
        <w:rPr>
          <w:rFonts w:ascii="Book Antiqua" w:eastAsia="SimSun" w:hAnsi="Book Antiqua" w:cs="Times New Roman"/>
          <w:sz w:val="24"/>
          <w:szCs w:val="24"/>
        </w:rPr>
        <w:t xml:space="preserve">, Varchetta S, Paudice E, Michelone G, Zaramella M, Mavilio D, De Filippi F, Bruno S, Mondelli MU. Natural killer cell functional dichotomy in chronic hepatitis B and chronic hepatitis C virus infections. </w:t>
      </w:r>
      <w:r w:rsidRPr="008E2330">
        <w:rPr>
          <w:rFonts w:ascii="Book Antiqua" w:eastAsia="SimSun" w:hAnsi="Book Antiqua" w:cs="Times New Roman"/>
          <w:i/>
          <w:sz w:val="24"/>
          <w:szCs w:val="24"/>
        </w:rPr>
        <w:t>Gastroenterology</w:t>
      </w:r>
      <w:r w:rsidRPr="008E2330">
        <w:rPr>
          <w:rFonts w:ascii="Book Antiqua" w:eastAsia="SimSun" w:hAnsi="Book Antiqua" w:cs="Times New Roman"/>
          <w:sz w:val="24"/>
          <w:szCs w:val="24"/>
        </w:rPr>
        <w:t xml:space="preserve"> 2009; </w:t>
      </w:r>
      <w:r w:rsidRPr="008E2330">
        <w:rPr>
          <w:rFonts w:ascii="Book Antiqua" w:eastAsia="SimSun" w:hAnsi="Book Antiqua" w:cs="Times New Roman"/>
          <w:b/>
          <w:sz w:val="24"/>
          <w:szCs w:val="24"/>
        </w:rPr>
        <w:t>137</w:t>
      </w:r>
      <w:r w:rsidRPr="008E2330">
        <w:rPr>
          <w:rFonts w:ascii="Book Antiqua" w:eastAsia="SimSun" w:hAnsi="Book Antiqua" w:cs="Times New Roman"/>
          <w:sz w:val="24"/>
          <w:szCs w:val="24"/>
        </w:rPr>
        <w:t>: 1151-1160, 1160.e1-1160.e7 [PMID: 19470388 DOI: 10.1053/j.gastro.2009.05.047]</w:t>
      </w:r>
    </w:p>
    <w:p w14:paraId="0950A574"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29 </w:t>
      </w:r>
      <w:r w:rsidRPr="008E2330">
        <w:rPr>
          <w:rFonts w:ascii="Book Antiqua" w:eastAsia="SimSun" w:hAnsi="Book Antiqua" w:cs="Times New Roman"/>
          <w:b/>
          <w:sz w:val="24"/>
          <w:szCs w:val="24"/>
        </w:rPr>
        <w:t>Liang TJ</w:t>
      </w:r>
      <w:r w:rsidRPr="008E2330">
        <w:rPr>
          <w:rFonts w:ascii="Book Antiqua" w:eastAsia="SimSun" w:hAnsi="Book Antiqua" w:cs="Times New Roman"/>
          <w:sz w:val="24"/>
          <w:szCs w:val="24"/>
        </w:rPr>
        <w:t xml:space="preserve">, Ghany MG. Current and future therapies for hepatitis C virus infection. </w:t>
      </w:r>
      <w:r w:rsidRPr="008E2330">
        <w:rPr>
          <w:rFonts w:ascii="Book Antiqua" w:eastAsia="SimSun" w:hAnsi="Book Antiqua" w:cs="Times New Roman"/>
          <w:i/>
          <w:sz w:val="24"/>
          <w:szCs w:val="24"/>
        </w:rPr>
        <w:t>N Engl J Med</w:t>
      </w:r>
      <w:r w:rsidRPr="008E2330">
        <w:rPr>
          <w:rFonts w:ascii="Book Antiqua" w:eastAsia="SimSun" w:hAnsi="Book Antiqua" w:cs="Times New Roman"/>
          <w:sz w:val="24"/>
          <w:szCs w:val="24"/>
        </w:rPr>
        <w:t xml:space="preserve"> 2013; </w:t>
      </w:r>
      <w:r w:rsidRPr="008E2330">
        <w:rPr>
          <w:rFonts w:ascii="Book Antiqua" w:eastAsia="SimSun" w:hAnsi="Book Antiqua" w:cs="Times New Roman"/>
          <w:b/>
          <w:sz w:val="24"/>
          <w:szCs w:val="24"/>
        </w:rPr>
        <w:t>368</w:t>
      </w:r>
      <w:r w:rsidRPr="008E2330">
        <w:rPr>
          <w:rFonts w:ascii="Book Antiqua" w:eastAsia="SimSun" w:hAnsi="Book Antiqua" w:cs="Times New Roman"/>
          <w:sz w:val="24"/>
          <w:szCs w:val="24"/>
        </w:rPr>
        <w:t xml:space="preserve">: 1907-1917 [PMID: 23675659 DOI: </w:t>
      </w:r>
      <w:r w:rsidRPr="008E2330">
        <w:rPr>
          <w:rFonts w:ascii="Book Antiqua" w:eastAsia="SimSun" w:hAnsi="Book Antiqua" w:cs="Times New Roman"/>
          <w:sz w:val="24"/>
          <w:szCs w:val="24"/>
        </w:rPr>
        <w:lastRenderedPageBreak/>
        <w:t>10.1056/NEJMra1213651]</w:t>
      </w:r>
    </w:p>
    <w:p w14:paraId="75E7F65B"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30 </w:t>
      </w:r>
      <w:r w:rsidRPr="008E2330">
        <w:rPr>
          <w:rFonts w:ascii="Book Antiqua" w:eastAsia="SimSun" w:hAnsi="Book Antiqua" w:cs="Times New Roman"/>
          <w:b/>
          <w:sz w:val="24"/>
          <w:szCs w:val="24"/>
        </w:rPr>
        <w:t>Spaan M</w:t>
      </w:r>
      <w:r w:rsidRPr="008E2330">
        <w:rPr>
          <w:rFonts w:ascii="Book Antiqua" w:eastAsia="SimSun" w:hAnsi="Book Antiqua" w:cs="Times New Roman"/>
          <w:sz w:val="24"/>
          <w:szCs w:val="24"/>
        </w:rPr>
        <w:t xml:space="preserve">, van Oord G, Kreefft K, Hou J, Hansen BE, Janssen HL, de Knegt RJ, Boonstra A. Immunological Analysis During Interferon-Free Therapy for Chronic Hepatitis C Virus Infection Reveals Modulation of the Natural Killer Cell Compartment. </w:t>
      </w:r>
      <w:r w:rsidRPr="008E2330">
        <w:rPr>
          <w:rFonts w:ascii="Book Antiqua" w:eastAsia="SimSun" w:hAnsi="Book Antiqua" w:cs="Times New Roman"/>
          <w:i/>
          <w:sz w:val="24"/>
          <w:szCs w:val="24"/>
        </w:rPr>
        <w:t>J Infect Dis</w:t>
      </w:r>
      <w:r w:rsidRPr="008E2330">
        <w:rPr>
          <w:rFonts w:ascii="Book Antiqua" w:eastAsia="SimSun" w:hAnsi="Book Antiqua" w:cs="Times New Roman"/>
          <w:sz w:val="24"/>
          <w:szCs w:val="24"/>
        </w:rPr>
        <w:t xml:space="preserve"> 2016; </w:t>
      </w:r>
      <w:r w:rsidRPr="008E2330">
        <w:rPr>
          <w:rFonts w:ascii="Book Antiqua" w:eastAsia="SimSun" w:hAnsi="Book Antiqua" w:cs="Times New Roman"/>
          <w:b/>
          <w:sz w:val="24"/>
          <w:szCs w:val="24"/>
        </w:rPr>
        <w:t>213</w:t>
      </w:r>
      <w:r w:rsidRPr="008E2330">
        <w:rPr>
          <w:rFonts w:ascii="Book Antiqua" w:eastAsia="SimSun" w:hAnsi="Book Antiqua" w:cs="Times New Roman"/>
          <w:sz w:val="24"/>
          <w:szCs w:val="24"/>
        </w:rPr>
        <w:t>: 216-223 [PMID: 26223768 DOI: 10.1093/infdis/jiv391]</w:t>
      </w:r>
    </w:p>
    <w:p w14:paraId="5EE2E922"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31 </w:t>
      </w:r>
      <w:r w:rsidRPr="008E2330">
        <w:rPr>
          <w:rFonts w:ascii="Book Antiqua" w:eastAsia="SimSun" w:hAnsi="Book Antiqua" w:cs="Times New Roman"/>
          <w:b/>
          <w:sz w:val="24"/>
          <w:szCs w:val="24"/>
        </w:rPr>
        <w:t>Ning G</w:t>
      </w:r>
      <w:r w:rsidRPr="008E2330">
        <w:rPr>
          <w:rFonts w:ascii="Book Antiqua" w:eastAsia="SimSun" w:hAnsi="Book Antiqua" w:cs="Times New Roman"/>
          <w:sz w:val="24"/>
          <w:szCs w:val="24"/>
        </w:rPr>
        <w:t xml:space="preserve">, Li YT, Chen YM, Zhang Y, Zeng YF, Lin CS. Dynamic Changes of the Frequency of Classic and Inflammatory Monocytes Subsets and Natural Killer Cells in Chronic Hepatitis C Patients Treated by Direct-Acting Antiviral Agents. </w:t>
      </w:r>
      <w:r w:rsidRPr="008E2330">
        <w:rPr>
          <w:rFonts w:ascii="Book Antiqua" w:eastAsia="SimSun" w:hAnsi="Book Antiqua" w:cs="Times New Roman"/>
          <w:i/>
          <w:sz w:val="24"/>
          <w:szCs w:val="24"/>
        </w:rPr>
        <w:t>Can J Gastroenterol Hepatol</w:t>
      </w:r>
      <w:r w:rsidRPr="008E2330">
        <w:rPr>
          <w:rFonts w:ascii="Book Antiqua" w:eastAsia="SimSun" w:hAnsi="Book Antiqua" w:cs="Times New Roman"/>
          <w:sz w:val="24"/>
          <w:szCs w:val="24"/>
        </w:rPr>
        <w:t xml:space="preserve"> 2017; </w:t>
      </w:r>
      <w:r w:rsidRPr="008E2330">
        <w:rPr>
          <w:rFonts w:ascii="Book Antiqua" w:eastAsia="SimSun" w:hAnsi="Book Antiqua" w:cs="Times New Roman"/>
          <w:b/>
          <w:sz w:val="24"/>
          <w:szCs w:val="24"/>
        </w:rPr>
        <w:t>2017</w:t>
      </w:r>
      <w:r w:rsidRPr="008E2330">
        <w:rPr>
          <w:rFonts w:ascii="Book Antiqua" w:eastAsia="SimSun" w:hAnsi="Book Antiqua" w:cs="Times New Roman"/>
          <w:sz w:val="24"/>
          <w:szCs w:val="24"/>
        </w:rPr>
        <w:t>: 3612403 [PMID: 28567369 DOI: 10.1155/2017/3612403]</w:t>
      </w:r>
    </w:p>
    <w:p w14:paraId="4216A2BB"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32 </w:t>
      </w:r>
      <w:r w:rsidRPr="008E2330">
        <w:rPr>
          <w:rFonts w:ascii="Book Antiqua" w:eastAsia="SimSun" w:hAnsi="Book Antiqua" w:cs="Times New Roman"/>
          <w:b/>
          <w:sz w:val="24"/>
          <w:szCs w:val="24"/>
        </w:rPr>
        <w:t>Yan KK</w:t>
      </w:r>
      <w:r w:rsidRPr="008E2330">
        <w:rPr>
          <w:rFonts w:ascii="Book Antiqua" w:eastAsia="SimSun" w:hAnsi="Book Antiqua" w:cs="Times New Roman"/>
          <w:sz w:val="24"/>
          <w:szCs w:val="24"/>
        </w:rPr>
        <w:t xml:space="preserve">, Guirgis M, Dinh T, George J, Dev A, Lee A, Zekry A. Treatment responses in Asians and Caucasians with chronic hepatitis C infection. </w:t>
      </w:r>
      <w:r w:rsidRPr="008E2330">
        <w:rPr>
          <w:rFonts w:ascii="Book Antiqua" w:eastAsia="SimSun" w:hAnsi="Book Antiqua" w:cs="Times New Roman"/>
          <w:i/>
          <w:sz w:val="24"/>
          <w:szCs w:val="24"/>
        </w:rPr>
        <w:t>World J Gastroenterol</w:t>
      </w:r>
      <w:r w:rsidRPr="008E2330">
        <w:rPr>
          <w:rFonts w:ascii="Book Antiqua" w:eastAsia="SimSun" w:hAnsi="Book Antiqua" w:cs="Times New Roman"/>
          <w:sz w:val="24"/>
          <w:szCs w:val="24"/>
        </w:rPr>
        <w:t xml:space="preserve"> 2008; </w:t>
      </w:r>
      <w:r w:rsidRPr="008E2330">
        <w:rPr>
          <w:rFonts w:ascii="Book Antiqua" w:eastAsia="SimSun" w:hAnsi="Book Antiqua" w:cs="Times New Roman"/>
          <w:b/>
          <w:sz w:val="24"/>
          <w:szCs w:val="24"/>
        </w:rPr>
        <w:t>14</w:t>
      </w:r>
      <w:r w:rsidRPr="008E2330">
        <w:rPr>
          <w:rFonts w:ascii="Book Antiqua" w:eastAsia="SimSun" w:hAnsi="Book Antiqua" w:cs="Times New Roman"/>
          <w:sz w:val="24"/>
          <w:szCs w:val="24"/>
        </w:rPr>
        <w:t>: 3416-3420 [PMID: 18528940]</w:t>
      </w:r>
    </w:p>
    <w:p w14:paraId="796DB08E"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33 </w:t>
      </w:r>
      <w:r w:rsidRPr="008E2330">
        <w:rPr>
          <w:rFonts w:ascii="Book Antiqua" w:eastAsia="SimSun" w:hAnsi="Book Antiqua" w:cs="Times New Roman"/>
          <w:b/>
          <w:sz w:val="24"/>
          <w:szCs w:val="24"/>
        </w:rPr>
        <w:t>Su F</w:t>
      </w:r>
      <w:r w:rsidRPr="008E2330">
        <w:rPr>
          <w:rFonts w:ascii="Book Antiqua" w:eastAsia="SimSun" w:hAnsi="Book Antiqua" w:cs="Times New Roman"/>
          <w:sz w:val="24"/>
          <w:szCs w:val="24"/>
        </w:rPr>
        <w:t xml:space="preserve">, Green PK, Berry K, Ioannou GN. The association between race/ethnicity and the effectiveness of direct antiviral agents for hepatitis C virus infection. </w:t>
      </w:r>
      <w:r w:rsidRPr="008E2330">
        <w:rPr>
          <w:rFonts w:ascii="Book Antiqua" w:eastAsia="SimSun" w:hAnsi="Book Antiqua" w:cs="Times New Roman"/>
          <w:i/>
          <w:sz w:val="24"/>
          <w:szCs w:val="24"/>
        </w:rPr>
        <w:t>Hepatology</w:t>
      </w:r>
      <w:r w:rsidRPr="008E2330">
        <w:rPr>
          <w:rFonts w:ascii="Book Antiqua" w:eastAsia="SimSun" w:hAnsi="Book Antiqua" w:cs="Times New Roman"/>
          <w:sz w:val="24"/>
          <w:szCs w:val="24"/>
        </w:rPr>
        <w:t xml:space="preserve"> 2017; </w:t>
      </w:r>
      <w:r w:rsidRPr="008E2330">
        <w:rPr>
          <w:rFonts w:ascii="Book Antiqua" w:eastAsia="SimSun" w:hAnsi="Book Antiqua" w:cs="Times New Roman"/>
          <w:b/>
          <w:sz w:val="24"/>
          <w:szCs w:val="24"/>
        </w:rPr>
        <w:t>65</w:t>
      </w:r>
      <w:r w:rsidRPr="008E2330">
        <w:rPr>
          <w:rFonts w:ascii="Book Antiqua" w:eastAsia="SimSun" w:hAnsi="Book Antiqua" w:cs="Times New Roman"/>
          <w:sz w:val="24"/>
          <w:szCs w:val="24"/>
        </w:rPr>
        <w:t>: 426-438 [PMID: 27775854 DOI: 10.1002/hep.28901]</w:t>
      </w:r>
    </w:p>
    <w:p w14:paraId="001B2283"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34 </w:t>
      </w:r>
      <w:r w:rsidRPr="008E2330">
        <w:rPr>
          <w:rFonts w:ascii="Book Antiqua" w:eastAsia="SimSun" w:hAnsi="Book Antiqua" w:cs="Times New Roman"/>
          <w:b/>
          <w:sz w:val="24"/>
          <w:szCs w:val="24"/>
        </w:rPr>
        <w:t>Borrego F</w:t>
      </w:r>
      <w:r w:rsidRPr="008E2330">
        <w:rPr>
          <w:rFonts w:ascii="Book Antiqua" w:eastAsia="SimSun" w:hAnsi="Book Antiqua" w:cs="Times New Roman"/>
          <w:sz w:val="24"/>
          <w:szCs w:val="24"/>
        </w:rPr>
        <w:t xml:space="preserve">, Ulbrecht M, Weiss EH, Coligan JE, Brooks AG. Recognition of human histocompatibility leukocyte antigen (HLA)-E complexed with HLA class I signal sequence-derived peptides by CD94/NKG2 confers protection from natural killer cell-mediated lysis. </w:t>
      </w:r>
      <w:r w:rsidRPr="008E2330">
        <w:rPr>
          <w:rFonts w:ascii="Book Antiqua" w:eastAsia="SimSun" w:hAnsi="Book Antiqua" w:cs="Times New Roman"/>
          <w:i/>
          <w:sz w:val="24"/>
          <w:szCs w:val="24"/>
        </w:rPr>
        <w:t>J Exp Med</w:t>
      </w:r>
      <w:r w:rsidRPr="008E2330">
        <w:rPr>
          <w:rFonts w:ascii="Book Antiqua" w:eastAsia="SimSun" w:hAnsi="Book Antiqua" w:cs="Times New Roman"/>
          <w:sz w:val="24"/>
          <w:szCs w:val="24"/>
        </w:rPr>
        <w:t xml:space="preserve"> 1998; </w:t>
      </w:r>
      <w:r w:rsidRPr="008E2330">
        <w:rPr>
          <w:rFonts w:ascii="Book Antiqua" w:eastAsia="SimSun" w:hAnsi="Book Antiqua" w:cs="Times New Roman"/>
          <w:b/>
          <w:sz w:val="24"/>
          <w:szCs w:val="24"/>
        </w:rPr>
        <w:t>187</w:t>
      </w:r>
      <w:r w:rsidRPr="008E2330">
        <w:rPr>
          <w:rFonts w:ascii="Book Antiqua" w:eastAsia="SimSun" w:hAnsi="Book Antiqua" w:cs="Times New Roman"/>
          <w:sz w:val="24"/>
          <w:szCs w:val="24"/>
        </w:rPr>
        <w:t>: 813-818 [PMID: 9480992]</w:t>
      </w:r>
    </w:p>
    <w:p w14:paraId="2C07B6DC"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35 </w:t>
      </w:r>
      <w:r w:rsidRPr="008E2330">
        <w:rPr>
          <w:rFonts w:ascii="Book Antiqua" w:eastAsia="SimSun" w:hAnsi="Book Antiqua" w:cs="Times New Roman"/>
          <w:b/>
          <w:sz w:val="24"/>
          <w:szCs w:val="24"/>
        </w:rPr>
        <w:t>Borrego F</w:t>
      </w:r>
      <w:r w:rsidRPr="008E2330">
        <w:rPr>
          <w:rFonts w:ascii="Book Antiqua" w:eastAsia="SimSun" w:hAnsi="Book Antiqua" w:cs="Times New Roman"/>
          <w:sz w:val="24"/>
          <w:szCs w:val="24"/>
        </w:rPr>
        <w:t xml:space="preserve">, Masilamani M, Marusina AI, Tang X, Coligan JE. The CD94/NKG2 family of receptors: from molecules and cells to clinical relevance. </w:t>
      </w:r>
      <w:r w:rsidRPr="008E2330">
        <w:rPr>
          <w:rFonts w:ascii="Book Antiqua" w:eastAsia="SimSun" w:hAnsi="Book Antiqua" w:cs="Times New Roman"/>
          <w:i/>
          <w:sz w:val="24"/>
          <w:szCs w:val="24"/>
        </w:rPr>
        <w:t>Immunol Res</w:t>
      </w:r>
      <w:r w:rsidRPr="008E2330">
        <w:rPr>
          <w:rFonts w:ascii="Book Antiqua" w:eastAsia="SimSun" w:hAnsi="Book Antiqua" w:cs="Times New Roman"/>
          <w:sz w:val="24"/>
          <w:szCs w:val="24"/>
        </w:rPr>
        <w:t xml:space="preserve"> 2006; </w:t>
      </w:r>
      <w:r w:rsidRPr="008E2330">
        <w:rPr>
          <w:rFonts w:ascii="Book Antiqua" w:eastAsia="SimSun" w:hAnsi="Book Antiqua" w:cs="Times New Roman"/>
          <w:b/>
          <w:sz w:val="24"/>
          <w:szCs w:val="24"/>
        </w:rPr>
        <w:t>35</w:t>
      </w:r>
      <w:r w:rsidRPr="008E2330">
        <w:rPr>
          <w:rFonts w:ascii="Book Antiqua" w:eastAsia="SimSun" w:hAnsi="Book Antiqua" w:cs="Times New Roman"/>
          <w:sz w:val="24"/>
          <w:szCs w:val="24"/>
        </w:rPr>
        <w:t>: 263-278 [PMID: 17172651 DOI: 10.1385/IR:35:3:263]</w:t>
      </w:r>
    </w:p>
    <w:p w14:paraId="3EFEE366"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36 </w:t>
      </w:r>
      <w:r w:rsidRPr="008E2330">
        <w:rPr>
          <w:rFonts w:ascii="Book Antiqua" w:eastAsia="SimSun" w:hAnsi="Book Antiqua" w:cs="Times New Roman"/>
          <w:b/>
          <w:sz w:val="24"/>
          <w:szCs w:val="24"/>
        </w:rPr>
        <w:t>Enqvist M</w:t>
      </w:r>
      <w:r w:rsidRPr="008E2330">
        <w:rPr>
          <w:rFonts w:ascii="Book Antiqua" w:eastAsia="SimSun" w:hAnsi="Book Antiqua" w:cs="Times New Roman"/>
          <w:sz w:val="24"/>
          <w:szCs w:val="24"/>
        </w:rPr>
        <w:t xml:space="preserve">, Nilsonne G, Hammarfjord O, Wallin RP, Björkström NK, Björnstedt M, Hjerpe A, Ljunggren HG, Dobra K, Malmberg KJ, Carlsten M. Selenite induces posttranscriptional blockade of HLA-E expression and sensitizes tumor cells to CD94/NKG2A-positive NK cells. </w:t>
      </w:r>
      <w:r w:rsidRPr="008E2330">
        <w:rPr>
          <w:rFonts w:ascii="Book Antiqua" w:eastAsia="SimSun" w:hAnsi="Book Antiqua" w:cs="Times New Roman"/>
          <w:i/>
          <w:sz w:val="24"/>
          <w:szCs w:val="24"/>
        </w:rPr>
        <w:t>J Immunol</w:t>
      </w:r>
      <w:r w:rsidRPr="008E2330">
        <w:rPr>
          <w:rFonts w:ascii="Book Antiqua" w:eastAsia="SimSun" w:hAnsi="Book Antiqua" w:cs="Times New Roman"/>
          <w:sz w:val="24"/>
          <w:szCs w:val="24"/>
        </w:rPr>
        <w:t xml:space="preserve"> 2011; </w:t>
      </w:r>
      <w:r w:rsidRPr="008E2330">
        <w:rPr>
          <w:rFonts w:ascii="Book Antiqua" w:eastAsia="SimSun" w:hAnsi="Book Antiqua" w:cs="Times New Roman"/>
          <w:b/>
          <w:sz w:val="24"/>
          <w:szCs w:val="24"/>
        </w:rPr>
        <w:t>187</w:t>
      </w:r>
      <w:r w:rsidRPr="008E2330">
        <w:rPr>
          <w:rFonts w:ascii="Book Antiqua" w:eastAsia="SimSun" w:hAnsi="Book Antiqua" w:cs="Times New Roman"/>
          <w:sz w:val="24"/>
          <w:szCs w:val="24"/>
        </w:rPr>
        <w:t xml:space="preserve">: </w:t>
      </w:r>
      <w:r w:rsidRPr="008E2330">
        <w:rPr>
          <w:rFonts w:ascii="Book Antiqua" w:eastAsia="SimSun" w:hAnsi="Book Antiqua" w:cs="Times New Roman"/>
          <w:sz w:val="24"/>
          <w:szCs w:val="24"/>
        </w:rPr>
        <w:lastRenderedPageBreak/>
        <w:t>3546-3554 [PMID: 21890659 DOI: 10.4049/jimmunol.1100610]</w:t>
      </w:r>
    </w:p>
    <w:p w14:paraId="5366A13C"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37 </w:t>
      </w:r>
      <w:r w:rsidRPr="008E2330">
        <w:rPr>
          <w:rFonts w:ascii="Book Antiqua" w:eastAsia="SimSun" w:hAnsi="Book Antiqua" w:cs="Times New Roman"/>
          <w:b/>
          <w:sz w:val="24"/>
          <w:szCs w:val="24"/>
        </w:rPr>
        <w:t>Moretta A</w:t>
      </w:r>
      <w:r w:rsidRPr="008E2330">
        <w:rPr>
          <w:rFonts w:ascii="Book Antiqua" w:eastAsia="SimSun" w:hAnsi="Book Antiqua" w:cs="Times New Roman"/>
          <w:sz w:val="24"/>
          <w:szCs w:val="24"/>
        </w:rPr>
        <w:t xml:space="preserve">, Biassoni R, Bottino C, Mingari MC, Moretta L. Natural cytotoxicity receptors that trigger human NK-cell-mediated cytolysis. </w:t>
      </w:r>
      <w:r w:rsidRPr="008E2330">
        <w:rPr>
          <w:rFonts w:ascii="Book Antiqua" w:eastAsia="SimSun" w:hAnsi="Book Antiqua" w:cs="Times New Roman"/>
          <w:i/>
          <w:sz w:val="24"/>
          <w:szCs w:val="24"/>
        </w:rPr>
        <w:t>Immunol Today</w:t>
      </w:r>
      <w:r w:rsidRPr="008E2330">
        <w:rPr>
          <w:rFonts w:ascii="Book Antiqua" w:eastAsia="SimSun" w:hAnsi="Book Antiqua" w:cs="Times New Roman"/>
          <w:sz w:val="24"/>
          <w:szCs w:val="24"/>
        </w:rPr>
        <w:t xml:space="preserve"> 2000; </w:t>
      </w:r>
      <w:r w:rsidRPr="008E2330">
        <w:rPr>
          <w:rFonts w:ascii="Book Antiqua" w:eastAsia="SimSun" w:hAnsi="Book Antiqua" w:cs="Times New Roman"/>
          <w:b/>
          <w:sz w:val="24"/>
          <w:szCs w:val="24"/>
        </w:rPr>
        <w:t>21</w:t>
      </w:r>
      <w:r w:rsidRPr="008E2330">
        <w:rPr>
          <w:rFonts w:ascii="Book Antiqua" w:eastAsia="SimSun" w:hAnsi="Book Antiqua" w:cs="Times New Roman"/>
          <w:sz w:val="24"/>
          <w:szCs w:val="24"/>
        </w:rPr>
        <w:t>: 228-234 [PMID: 10782054]</w:t>
      </w:r>
    </w:p>
    <w:p w14:paraId="23446B31"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38 </w:t>
      </w:r>
      <w:r w:rsidRPr="008E2330">
        <w:rPr>
          <w:rFonts w:ascii="Book Antiqua" w:eastAsia="SimSun" w:hAnsi="Book Antiqua" w:cs="Times New Roman"/>
          <w:b/>
          <w:sz w:val="24"/>
          <w:szCs w:val="24"/>
        </w:rPr>
        <w:t>Krämer B</w:t>
      </w:r>
      <w:r w:rsidRPr="008E2330">
        <w:rPr>
          <w:rFonts w:ascii="Book Antiqua" w:eastAsia="SimSun" w:hAnsi="Book Antiqua" w:cs="Times New Roman"/>
          <w:sz w:val="24"/>
          <w:szCs w:val="24"/>
        </w:rPr>
        <w:t xml:space="preserve">, Körner C, Kebschull M, Glässner A, Eisenhardt M, Nischalke HD, Alexander M, Sauerbruch T, Spengler U, Nattermann J. Natural killer p46High expression defines a natural killer cell subset that is potentially involved in control of hepatitis C virus replication and modulation of liver fibrosis. </w:t>
      </w:r>
      <w:r w:rsidRPr="008E2330">
        <w:rPr>
          <w:rFonts w:ascii="Book Antiqua" w:eastAsia="SimSun" w:hAnsi="Book Antiqua" w:cs="Times New Roman"/>
          <w:i/>
          <w:sz w:val="24"/>
          <w:szCs w:val="24"/>
        </w:rPr>
        <w:t>Hepatology</w:t>
      </w:r>
      <w:r w:rsidRPr="008E2330">
        <w:rPr>
          <w:rFonts w:ascii="Book Antiqua" w:eastAsia="SimSun" w:hAnsi="Book Antiqua" w:cs="Times New Roman"/>
          <w:sz w:val="24"/>
          <w:szCs w:val="24"/>
        </w:rPr>
        <w:t xml:space="preserve"> 2012; </w:t>
      </w:r>
      <w:r w:rsidRPr="008E2330">
        <w:rPr>
          <w:rFonts w:ascii="Book Antiqua" w:eastAsia="SimSun" w:hAnsi="Book Antiqua" w:cs="Times New Roman"/>
          <w:b/>
          <w:sz w:val="24"/>
          <w:szCs w:val="24"/>
        </w:rPr>
        <w:t>56</w:t>
      </w:r>
      <w:r w:rsidRPr="008E2330">
        <w:rPr>
          <w:rFonts w:ascii="Book Antiqua" w:eastAsia="SimSun" w:hAnsi="Book Antiqua" w:cs="Times New Roman"/>
          <w:sz w:val="24"/>
          <w:szCs w:val="24"/>
        </w:rPr>
        <w:t>: 1201-1213 [PMID: 22532190 DOI: 10.1002/hep.25804]</w:t>
      </w:r>
    </w:p>
    <w:p w14:paraId="12D0FBF6"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39 </w:t>
      </w:r>
      <w:r w:rsidRPr="008E2330">
        <w:rPr>
          <w:rFonts w:ascii="Book Antiqua" w:eastAsia="SimSun" w:hAnsi="Book Antiqua" w:cs="Times New Roman"/>
          <w:b/>
          <w:sz w:val="24"/>
          <w:szCs w:val="24"/>
        </w:rPr>
        <w:t>Golden-Mason L</w:t>
      </w:r>
      <w:r w:rsidRPr="008E2330">
        <w:rPr>
          <w:rFonts w:ascii="Book Antiqua" w:eastAsia="SimSun" w:hAnsi="Book Antiqua" w:cs="Times New Roman"/>
          <w:sz w:val="24"/>
          <w:szCs w:val="24"/>
        </w:rPr>
        <w:t xml:space="preserve">, Stone AE, Bambha KM, Cheng L, Rosen HR. Race- and gender-related variation in natural killer p46 expression associated with differential anti-hepatitis C virus immunity. </w:t>
      </w:r>
      <w:r w:rsidRPr="008E2330">
        <w:rPr>
          <w:rFonts w:ascii="Book Antiqua" w:eastAsia="SimSun" w:hAnsi="Book Antiqua" w:cs="Times New Roman"/>
          <w:i/>
          <w:sz w:val="24"/>
          <w:szCs w:val="24"/>
        </w:rPr>
        <w:t>Hepatology</w:t>
      </w:r>
      <w:r w:rsidRPr="008E2330">
        <w:rPr>
          <w:rFonts w:ascii="Book Antiqua" w:eastAsia="SimSun" w:hAnsi="Book Antiqua" w:cs="Times New Roman"/>
          <w:sz w:val="24"/>
          <w:szCs w:val="24"/>
        </w:rPr>
        <w:t xml:space="preserve"> 2012; </w:t>
      </w:r>
      <w:r w:rsidRPr="008E2330">
        <w:rPr>
          <w:rFonts w:ascii="Book Antiqua" w:eastAsia="SimSun" w:hAnsi="Book Antiqua" w:cs="Times New Roman"/>
          <w:b/>
          <w:sz w:val="24"/>
          <w:szCs w:val="24"/>
        </w:rPr>
        <w:t>56</w:t>
      </w:r>
      <w:r w:rsidRPr="008E2330">
        <w:rPr>
          <w:rFonts w:ascii="Book Antiqua" w:eastAsia="SimSun" w:hAnsi="Book Antiqua" w:cs="Times New Roman"/>
          <w:sz w:val="24"/>
          <w:szCs w:val="24"/>
        </w:rPr>
        <w:t>: 1214-1222 [PMID: 22505144 DOI: 10.1002/hep.25771]</w:t>
      </w:r>
    </w:p>
    <w:p w14:paraId="765ED8F1" w14:textId="77777777" w:rsidR="008E2330" w:rsidRPr="008E2330" w:rsidRDefault="008E2330" w:rsidP="008E2330">
      <w:pPr>
        <w:adjustRightInd w:val="0"/>
        <w:snapToGrid w:val="0"/>
        <w:spacing w:line="360" w:lineRule="auto"/>
        <w:rPr>
          <w:rFonts w:ascii="Book Antiqua" w:eastAsia="SimSun" w:hAnsi="Book Antiqua" w:cs="Times New Roman"/>
          <w:sz w:val="24"/>
          <w:szCs w:val="24"/>
        </w:rPr>
      </w:pPr>
      <w:r w:rsidRPr="008E2330">
        <w:rPr>
          <w:rFonts w:ascii="Book Antiqua" w:eastAsia="SimSun" w:hAnsi="Book Antiqua" w:cs="Times New Roman"/>
          <w:sz w:val="24"/>
          <w:szCs w:val="24"/>
        </w:rPr>
        <w:t xml:space="preserve">40 </w:t>
      </w:r>
      <w:r w:rsidRPr="008E2330">
        <w:rPr>
          <w:rFonts w:ascii="Book Antiqua" w:eastAsia="SimSun" w:hAnsi="Book Antiqua" w:cs="Times New Roman"/>
          <w:b/>
          <w:sz w:val="24"/>
          <w:szCs w:val="24"/>
        </w:rPr>
        <w:t>Nattermann J</w:t>
      </w:r>
      <w:r w:rsidRPr="008E2330">
        <w:rPr>
          <w:rFonts w:ascii="Book Antiqua" w:eastAsia="SimSun" w:hAnsi="Book Antiqua" w:cs="Times New Roman"/>
          <w:sz w:val="24"/>
          <w:szCs w:val="24"/>
        </w:rPr>
        <w:t xml:space="preserve">, Feldmann G, Ahlenstiel G, Langhans B, Sauerbruch T, Spengler U. Surface expression and cytolytic function of natural killer cell receptors is altered in chronic hepatitis C. </w:t>
      </w:r>
      <w:r w:rsidRPr="008E2330">
        <w:rPr>
          <w:rFonts w:ascii="Book Antiqua" w:eastAsia="SimSun" w:hAnsi="Book Antiqua" w:cs="Times New Roman"/>
          <w:i/>
          <w:sz w:val="24"/>
          <w:szCs w:val="24"/>
        </w:rPr>
        <w:t>Gut</w:t>
      </w:r>
      <w:r w:rsidRPr="008E2330">
        <w:rPr>
          <w:rFonts w:ascii="Book Antiqua" w:eastAsia="SimSun" w:hAnsi="Book Antiqua" w:cs="Times New Roman"/>
          <w:sz w:val="24"/>
          <w:szCs w:val="24"/>
        </w:rPr>
        <w:t xml:space="preserve"> 2006; </w:t>
      </w:r>
      <w:r w:rsidRPr="008E2330">
        <w:rPr>
          <w:rFonts w:ascii="Book Antiqua" w:eastAsia="SimSun" w:hAnsi="Book Antiqua" w:cs="Times New Roman"/>
          <w:b/>
          <w:sz w:val="24"/>
          <w:szCs w:val="24"/>
        </w:rPr>
        <w:t>55</w:t>
      </w:r>
      <w:r w:rsidRPr="008E2330">
        <w:rPr>
          <w:rFonts w:ascii="Book Antiqua" w:eastAsia="SimSun" w:hAnsi="Book Antiqua" w:cs="Times New Roman"/>
          <w:sz w:val="24"/>
          <w:szCs w:val="24"/>
        </w:rPr>
        <w:t>: 869-877 [PMID: 16322112 DOI: 10.1136/gut.2005.076463]</w:t>
      </w:r>
    </w:p>
    <w:p w14:paraId="12B53FBD" w14:textId="4E5AE8E9" w:rsidR="008E2330" w:rsidRPr="008E2330" w:rsidRDefault="008E2330" w:rsidP="008E2330">
      <w:pPr>
        <w:adjustRightInd w:val="0"/>
        <w:snapToGrid w:val="0"/>
        <w:spacing w:line="360" w:lineRule="auto"/>
        <w:ind w:left="361" w:hangingChars="150" w:hanging="361"/>
        <w:jc w:val="right"/>
        <w:rPr>
          <w:rFonts w:ascii="Book Antiqua" w:eastAsia="SimSun" w:hAnsi="Book Antiqua" w:cs="Times New Roman"/>
          <w:b/>
          <w:bCs/>
          <w:color w:val="000000"/>
          <w:sz w:val="24"/>
        </w:rPr>
      </w:pPr>
      <w:bookmarkStart w:id="39" w:name="OLE_LINK13"/>
      <w:bookmarkStart w:id="40" w:name="OLE_LINK14"/>
      <w:r w:rsidRPr="008E2330">
        <w:rPr>
          <w:rFonts w:ascii="Book Antiqua" w:eastAsia="SimSun" w:hAnsi="Book Antiqua" w:cs="Times New Roman"/>
          <w:b/>
          <w:bCs/>
          <w:color w:val="000000"/>
          <w:sz w:val="24"/>
        </w:rPr>
        <w:t>P-Reviewer:</w:t>
      </w:r>
      <w:r w:rsidRPr="008E2330">
        <w:rPr>
          <w:rFonts w:ascii="Book Antiqua" w:eastAsia="SimSun" w:hAnsi="Book Antiqua" w:cs="Times New Roman" w:hint="eastAsia"/>
          <w:bCs/>
          <w:color w:val="000000"/>
          <w:sz w:val="24"/>
        </w:rPr>
        <w:t xml:space="preserve"> </w:t>
      </w:r>
      <w:r w:rsidRPr="008E2330">
        <w:rPr>
          <w:rFonts w:ascii="Book Antiqua" w:eastAsia="SimSun" w:hAnsi="Book Antiqua" w:cs="Times New Roman"/>
          <w:bCs/>
          <w:color w:val="000000"/>
          <w:sz w:val="24"/>
        </w:rPr>
        <w:t>Pellicano</w:t>
      </w:r>
      <w:r>
        <w:rPr>
          <w:rFonts w:ascii="Book Antiqua" w:eastAsia="SimSun" w:hAnsi="Book Antiqua" w:cs="Times New Roman" w:hint="eastAsia"/>
          <w:bCs/>
          <w:color w:val="000000"/>
          <w:sz w:val="24"/>
        </w:rPr>
        <w:t xml:space="preserve"> R, </w:t>
      </w:r>
      <w:r w:rsidRPr="008E2330">
        <w:rPr>
          <w:rFonts w:ascii="Book Antiqua" w:eastAsia="SimSun" w:hAnsi="Book Antiqua" w:cs="Times New Roman"/>
          <w:bCs/>
          <w:color w:val="000000"/>
          <w:sz w:val="24"/>
        </w:rPr>
        <w:t>Rezaee-Zavareh</w:t>
      </w:r>
      <w:r>
        <w:rPr>
          <w:rFonts w:ascii="Book Antiqua" w:eastAsia="SimSun" w:hAnsi="Book Antiqua" w:cs="Times New Roman" w:hint="eastAsia"/>
          <w:bCs/>
          <w:color w:val="000000"/>
          <w:sz w:val="24"/>
        </w:rPr>
        <w:t xml:space="preserve"> MS, </w:t>
      </w:r>
      <w:r w:rsidRPr="008E2330">
        <w:rPr>
          <w:rFonts w:ascii="Book Antiqua" w:eastAsia="SimSun" w:hAnsi="Book Antiqua" w:cs="Times New Roman"/>
          <w:bCs/>
          <w:color w:val="000000"/>
          <w:sz w:val="24"/>
        </w:rPr>
        <w:t>Said</w:t>
      </w:r>
      <w:r>
        <w:rPr>
          <w:rFonts w:ascii="Book Antiqua" w:eastAsia="SimSun" w:hAnsi="Book Antiqua" w:cs="Times New Roman" w:hint="eastAsia"/>
          <w:bCs/>
          <w:color w:val="000000"/>
          <w:sz w:val="24"/>
        </w:rPr>
        <w:t xml:space="preserve"> ZN </w:t>
      </w:r>
      <w:r w:rsidRPr="008E2330">
        <w:rPr>
          <w:rFonts w:ascii="Book Antiqua" w:eastAsia="SimSun" w:hAnsi="Book Antiqua" w:cs="Times New Roman"/>
          <w:b/>
          <w:bCs/>
          <w:color w:val="000000"/>
          <w:sz w:val="24"/>
        </w:rPr>
        <w:t>S-Editor:</w:t>
      </w:r>
      <w:r>
        <w:rPr>
          <w:rFonts w:ascii="Book Antiqua" w:eastAsia="SimSun" w:hAnsi="Book Antiqua" w:cs="Times New Roman" w:hint="eastAsia"/>
          <w:b/>
          <w:bCs/>
          <w:color w:val="000000"/>
          <w:sz w:val="24"/>
        </w:rPr>
        <w:t xml:space="preserve"> </w:t>
      </w:r>
      <w:r w:rsidRPr="008E2330">
        <w:rPr>
          <w:rFonts w:ascii="Book Antiqua" w:eastAsia="SimSun" w:hAnsi="Book Antiqua" w:cs="Times New Roman" w:hint="eastAsia"/>
          <w:bCs/>
          <w:color w:val="000000"/>
          <w:sz w:val="24"/>
        </w:rPr>
        <w:t>Wang XJ</w:t>
      </w:r>
      <w:r w:rsidRPr="008E2330">
        <w:rPr>
          <w:rFonts w:ascii="Book Antiqua" w:eastAsia="SimSun" w:hAnsi="Book Antiqua" w:cs="Times New Roman"/>
          <w:b/>
          <w:bCs/>
          <w:color w:val="000000"/>
          <w:sz w:val="24"/>
        </w:rPr>
        <w:t xml:space="preserve"> L-Editor:</w:t>
      </w:r>
      <w:r w:rsidRPr="008E2330">
        <w:rPr>
          <w:rFonts w:ascii="Book Antiqua" w:eastAsia="SimSun" w:hAnsi="Book Antiqua" w:cs="Times New Roman"/>
          <w:color w:val="000000"/>
          <w:sz w:val="24"/>
        </w:rPr>
        <w:t xml:space="preserve"> </w:t>
      </w:r>
      <w:r w:rsidRPr="008E2330">
        <w:rPr>
          <w:rFonts w:ascii="Book Antiqua" w:eastAsia="SimSun" w:hAnsi="Book Antiqua" w:cs="Times New Roman"/>
          <w:b/>
          <w:bCs/>
          <w:color w:val="000000"/>
          <w:sz w:val="24"/>
        </w:rPr>
        <w:t>E-Editor:</w:t>
      </w:r>
    </w:p>
    <w:p w14:paraId="279EECA9" w14:textId="77777777" w:rsidR="008E2330" w:rsidRPr="008E2330" w:rsidRDefault="008E2330" w:rsidP="008E2330">
      <w:pPr>
        <w:widowControl/>
        <w:adjustRightInd w:val="0"/>
        <w:snapToGrid w:val="0"/>
        <w:spacing w:line="360" w:lineRule="auto"/>
        <w:rPr>
          <w:rFonts w:ascii="Book Antiqua" w:eastAsia="MS Mincho" w:hAnsi="Book Antiqua" w:cs="Times New Roman"/>
          <w:kern w:val="0"/>
          <w:sz w:val="24"/>
          <w:szCs w:val="24"/>
        </w:rPr>
      </w:pPr>
      <w:r w:rsidRPr="008E2330">
        <w:rPr>
          <w:rFonts w:ascii="Book Antiqua" w:eastAsia="MS Mincho" w:hAnsi="Book Antiqua" w:cs="Times New Roman"/>
          <w:b/>
          <w:kern w:val="0"/>
          <w:sz w:val="24"/>
          <w:szCs w:val="24"/>
        </w:rPr>
        <w:t>Specialty type:</w:t>
      </w:r>
      <w:r w:rsidRPr="008E2330">
        <w:rPr>
          <w:rFonts w:ascii="Book Antiqua" w:eastAsia="MS Mincho" w:hAnsi="Book Antiqua" w:cs="Times New Roman"/>
          <w:kern w:val="0"/>
          <w:sz w:val="24"/>
          <w:szCs w:val="24"/>
        </w:rPr>
        <w:t xml:space="preserve"> Gastroenterology and hepatology</w:t>
      </w:r>
    </w:p>
    <w:p w14:paraId="16E9C7E5" w14:textId="439DF497" w:rsidR="008E2330" w:rsidRPr="008E2330" w:rsidRDefault="008E2330" w:rsidP="008E2330">
      <w:pPr>
        <w:widowControl/>
        <w:adjustRightInd w:val="0"/>
        <w:snapToGrid w:val="0"/>
        <w:spacing w:line="360" w:lineRule="auto"/>
        <w:rPr>
          <w:rFonts w:ascii="Book Antiqua" w:hAnsi="Book Antiqua" w:cs="Times New Roman"/>
          <w:kern w:val="0"/>
          <w:sz w:val="24"/>
          <w:szCs w:val="24"/>
        </w:rPr>
      </w:pPr>
      <w:r w:rsidRPr="008E2330">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8E2330">
        <w:rPr>
          <w:rFonts w:ascii="Book Antiqua" w:hAnsi="Book Antiqua" w:cs="Times New Roman"/>
          <w:kern w:val="0"/>
          <w:sz w:val="24"/>
          <w:szCs w:val="24"/>
        </w:rPr>
        <w:t>China</w:t>
      </w:r>
    </w:p>
    <w:p w14:paraId="21A64E05" w14:textId="77777777" w:rsidR="008E2330" w:rsidRPr="008E2330" w:rsidRDefault="008E2330" w:rsidP="008E2330">
      <w:pPr>
        <w:widowControl/>
        <w:adjustRightInd w:val="0"/>
        <w:snapToGrid w:val="0"/>
        <w:spacing w:line="360" w:lineRule="auto"/>
        <w:rPr>
          <w:rFonts w:ascii="Book Antiqua" w:eastAsia="MS Mincho" w:hAnsi="Book Antiqua" w:cs="Times New Roman"/>
          <w:b/>
          <w:kern w:val="0"/>
          <w:sz w:val="24"/>
          <w:szCs w:val="24"/>
        </w:rPr>
      </w:pPr>
      <w:r w:rsidRPr="008E2330">
        <w:rPr>
          <w:rFonts w:ascii="Book Antiqua" w:eastAsia="MS Mincho" w:hAnsi="Book Antiqua" w:cs="Times New Roman"/>
          <w:b/>
          <w:kern w:val="0"/>
          <w:sz w:val="24"/>
          <w:szCs w:val="24"/>
        </w:rPr>
        <w:t>Peer-review report classification</w:t>
      </w:r>
    </w:p>
    <w:p w14:paraId="040BE7A4" w14:textId="77777777" w:rsidR="008E2330" w:rsidRPr="008E2330" w:rsidRDefault="008E2330" w:rsidP="008E2330">
      <w:pPr>
        <w:widowControl/>
        <w:adjustRightInd w:val="0"/>
        <w:snapToGrid w:val="0"/>
        <w:spacing w:line="360" w:lineRule="auto"/>
        <w:rPr>
          <w:rFonts w:ascii="Book Antiqua" w:eastAsia="MS Mincho" w:hAnsi="Book Antiqua" w:cs="Times New Roman"/>
          <w:kern w:val="0"/>
          <w:sz w:val="24"/>
          <w:szCs w:val="24"/>
        </w:rPr>
      </w:pPr>
      <w:r w:rsidRPr="008E2330">
        <w:rPr>
          <w:rFonts w:ascii="Book Antiqua" w:eastAsia="MS Mincho" w:hAnsi="Book Antiqua" w:cs="Times New Roman"/>
          <w:kern w:val="0"/>
          <w:sz w:val="24"/>
          <w:szCs w:val="24"/>
        </w:rPr>
        <w:t>Grade A (Excellent): 0</w:t>
      </w:r>
    </w:p>
    <w:p w14:paraId="57C23F8A" w14:textId="58F0E90A" w:rsidR="008E2330" w:rsidRPr="008E2330" w:rsidRDefault="008E2330" w:rsidP="008E2330">
      <w:pPr>
        <w:widowControl/>
        <w:adjustRightInd w:val="0"/>
        <w:snapToGrid w:val="0"/>
        <w:spacing w:line="360" w:lineRule="auto"/>
        <w:rPr>
          <w:rFonts w:ascii="Book Antiqua" w:eastAsia="SimSun" w:hAnsi="Book Antiqua" w:cs="Times New Roman"/>
          <w:kern w:val="0"/>
          <w:sz w:val="24"/>
          <w:szCs w:val="24"/>
        </w:rPr>
      </w:pPr>
      <w:r w:rsidRPr="008E2330">
        <w:rPr>
          <w:rFonts w:ascii="Book Antiqua" w:eastAsia="MS Mincho" w:hAnsi="Book Antiqua" w:cs="Times New Roman"/>
          <w:kern w:val="0"/>
          <w:sz w:val="24"/>
          <w:szCs w:val="24"/>
        </w:rPr>
        <w:t>Grade B (Very good):</w:t>
      </w:r>
      <w:r w:rsidRPr="008E2330">
        <w:rPr>
          <w:rFonts w:ascii="Book Antiqua" w:eastAsia="SimSun" w:hAnsi="Book Antiqua" w:cs="Times New Roman" w:hint="eastAsia"/>
          <w:kern w:val="0"/>
          <w:sz w:val="24"/>
          <w:szCs w:val="24"/>
        </w:rPr>
        <w:t xml:space="preserve"> </w:t>
      </w:r>
      <w:r>
        <w:rPr>
          <w:rFonts w:ascii="Book Antiqua" w:eastAsia="SimSun" w:hAnsi="Book Antiqua" w:cs="Times New Roman" w:hint="eastAsia"/>
          <w:kern w:val="0"/>
          <w:sz w:val="24"/>
          <w:szCs w:val="24"/>
        </w:rPr>
        <w:t>B, B</w:t>
      </w:r>
    </w:p>
    <w:p w14:paraId="520C7D7A" w14:textId="1CF00901" w:rsidR="008E2330" w:rsidRPr="008E2330" w:rsidRDefault="008E2330" w:rsidP="008E2330">
      <w:pPr>
        <w:widowControl/>
        <w:adjustRightInd w:val="0"/>
        <w:snapToGrid w:val="0"/>
        <w:spacing w:line="360" w:lineRule="auto"/>
        <w:rPr>
          <w:rFonts w:ascii="Book Antiqua" w:eastAsia="MS Mincho" w:hAnsi="Book Antiqua" w:cs="Times New Roman"/>
          <w:kern w:val="0"/>
          <w:sz w:val="24"/>
          <w:szCs w:val="24"/>
        </w:rPr>
      </w:pPr>
      <w:r w:rsidRPr="008E2330">
        <w:rPr>
          <w:rFonts w:ascii="Book Antiqua" w:eastAsia="MS Mincho" w:hAnsi="Book Antiqua" w:cs="Times New Roman"/>
          <w:kern w:val="0"/>
          <w:sz w:val="24"/>
          <w:szCs w:val="24"/>
        </w:rPr>
        <w:t xml:space="preserve">Grade C (Good): </w:t>
      </w:r>
      <w:r>
        <w:rPr>
          <w:rFonts w:ascii="Book Antiqua" w:eastAsia="SimSun" w:hAnsi="Book Antiqua" w:cs="Times New Roman" w:hint="eastAsia"/>
          <w:kern w:val="0"/>
          <w:sz w:val="24"/>
          <w:szCs w:val="24"/>
        </w:rPr>
        <w:t>C</w:t>
      </w:r>
    </w:p>
    <w:p w14:paraId="4436A42F" w14:textId="77777777" w:rsidR="008E2330" w:rsidRPr="008E2330" w:rsidRDefault="008E2330" w:rsidP="008E2330">
      <w:pPr>
        <w:widowControl/>
        <w:adjustRightInd w:val="0"/>
        <w:snapToGrid w:val="0"/>
        <w:spacing w:line="360" w:lineRule="auto"/>
        <w:rPr>
          <w:rFonts w:ascii="Book Antiqua" w:eastAsia="MS Mincho" w:hAnsi="Book Antiqua" w:cs="Times New Roman"/>
          <w:kern w:val="0"/>
          <w:sz w:val="24"/>
          <w:szCs w:val="24"/>
        </w:rPr>
      </w:pPr>
      <w:r w:rsidRPr="008E2330">
        <w:rPr>
          <w:rFonts w:ascii="Book Antiqua" w:eastAsia="MS Mincho" w:hAnsi="Book Antiqua" w:cs="Times New Roman"/>
          <w:kern w:val="0"/>
          <w:sz w:val="24"/>
          <w:szCs w:val="24"/>
        </w:rPr>
        <w:t>Grade D (Fair): 0</w:t>
      </w:r>
    </w:p>
    <w:p w14:paraId="7F458A5E" w14:textId="77777777" w:rsidR="008E2330" w:rsidRPr="008E2330" w:rsidRDefault="008E2330" w:rsidP="008E2330">
      <w:pPr>
        <w:widowControl/>
        <w:adjustRightInd w:val="0"/>
        <w:snapToGrid w:val="0"/>
        <w:spacing w:line="360" w:lineRule="auto"/>
        <w:rPr>
          <w:rFonts w:ascii="Book Antiqua" w:eastAsia="SimSun" w:hAnsi="Book Antiqua" w:cs="Times New Roman"/>
          <w:kern w:val="0"/>
          <w:sz w:val="24"/>
          <w:szCs w:val="24"/>
        </w:rPr>
      </w:pPr>
      <w:r w:rsidRPr="008E2330">
        <w:rPr>
          <w:rFonts w:ascii="Book Antiqua" w:eastAsia="MS Mincho" w:hAnsi="Book Antiqua" w:cs="Times New Roman"/>
          <w:kern w:val="0"/>
          <w:sz w:val="24"/>
          <w:szCs w:val="24"/>
        </w:rPr>
        <w:t>Grade E (Poor): 0</w:t>
      </w:r>
    </w:p>
    <w:bookmarkEnd w:id="39"/>
    <w:bookmarkEnd w:id="40"/>
    <w:p w14:paraId="57FA3B54" w14:textId="3F9635C4" w:rsidR="007B24DA" w:rsidRPr="008B1ACE" w:rsidRDefault="005C3A11" w:rsidP="008B1ACE">
      <w:pPr>
        <w:adjustRightInd w:val="0"/>
        <w:snapToGrid w:val="0"/>
        <w:spacing w:line="360" w:lineRule="auto"/>
        <w:rPr>
          <w:rFonts w:ascii="Book Antiqua" w:hAnsi="Book Antiqua" w:cs="Times New Roman"/>
          <w:sz w:val="24"/>
          <w:szCs w:val="24"/>
        </w:rPr>
      </w:pPr>
      <w:r w:rsidRPr="008B1ACE">
        <w:rPr>
          <w:rFonts w:ascii="Book Antiqua" w:hAnsi="Book Antiqua" w:cs="Times New Roman"/>
          <w:sz w:val="24"/>
          <w:szCs w:val="24"/>
        </w:rPr>
        <w:br w:type="page"/>
      </w:r>
    </w:p>
    <w:p w14:paraId="69183BAA" w14:textId="1A6CCD4A" w:rsidR="00F75693" w:rsidRPr="008B1ACE" w:rsidRDefault="00D6378B"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noProof/>
          <w:sz w:val="24"/>
          <w:szCs w:val="24"/>
        </w:rPr>
        <w:lastRenderedPageBreak/>
        <w:drawing>
          <wp:inline distT="0" distB="0" distL="0" distR="0" wp14:anchorId="5B0C3D10" wp14:editId="712D85AE">
            <wp:extent cx="5274310" cy="16370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10"/>
                    <a:stretch>
                      <a:fillRect/>
                    </a:stretch>
                  </pic:blipFill>
                  <pic:spPr>
                    <a:xfrm>
                      <a:off x="0" y="0"/>
                      <a:ext cx="5274310" cy="1637030"/>
                    </a:xfrm>
                    <a:prstGeom prst="rect">
                      <a:avLst/>
                    </a:prstGeom>
                  </pic:spPr>
                </pic:pic>
              </a:graphicData>
            </a:graphic>
          </wp:inline>
        </w:drawing>
      </w:r>
    </w:p>
    <w:p w14:paraId="07A57ECA" w14:textId="1EB166BB" w:rsidR="00023843" w:rsidRPr="008E2330" w:rsidRDefault="0014180E"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sz w:val="24"/>
          <w:szCs w:val="24"/>
        </w:rPr>
        <w:t xml:space="preserve">Figure 1 Serum </w:t>
      </w:r>
      <w:r w:rsidR="008E2330" w:rsidRPr="008E2330">
        <w:rPr>
          <w:rFonts w:ascii="Book Antiqua" w:eastAsia="SimSun" w:hAnsi="Book Antiqua" w:cs="Times New Roman"/>
          <w:b/>
          <w:sz w:val="24"/>
          <w:szCs w:val="24"/>
        </w:rPr>
        <w:t xml:space="preserve">hepatitis C virus </w:t>
      </w:r>
      <w:r w:rsidRPr="008B1ACE">
        <w:rPr>
          <w:rFonts w:ascii="Book Antiqua" w:eastAsia="SimSun" w:hAnsi="Book Antiqua" w:cs="Times New Roman"/>
          <w:b/>
          <w:sz w:val="24"/>
          <w:szCs w:val="24"/>
        </w:rPr>
        <w:t xml:space="preserve">RNA level and liver inflammation decrease </w:t>
      </w:r>
      <w:r w:rsidR="00825217" w:rsidRPr="008B1ACE">
        <w:rPr>
          <w:rFonts w:ascii="Book Antiqua" w:eastAsia="SimSun" w:hAnsi="Book Antiqua" w:cs="Times New Roman"/>
          <w:b/>
          <w:sz w:val="24"/>
          <w:szCs w:val="24"/>
        </w:rPr>
        <w:t xml:space="preserve">rapidly </w:t>
      </w:r>
      <w:r w:rsidRPr="008B1ACE">
        <w:rPr>
          <w:rFonts w:ascii="Book Antiqua" w:eastAsia="SimSun" w:hAnsi="Book Antiqua" w:cs="Times New Roman"/>
          <w:b/>
          <w:sz w:val="24"/>
          <w:szCs w:val="24"/>
        </w:rPr>
        <w:t xml:space="preserve">with sofosbuvir and ledipasvir therapy. </w:t>
      </w:r>
      <w:r w:rsidRPr="008B1ACE">
        <w:rPr>
          <w:rFonts w:ascii="Book Antiqua" w:eastAsia="SimSun" w:hAnsi="Book Antiqua" w:cs="Times New Roman"/>
          <w:sz w:val="24"/>
          <w:szCs w:val="24"/>
        </w:rPr>
        <w:t>A</w:t>
      </w:r>
      <w:r w:rsidR="008E2330">
        <w:rPr>
          <w:rFonts w:ascii="Book Antiqua" w:eastAsia="SimSun" w:hAnsi="Book Antiqua" w:cs="Times New Roman" w:hint="eastAsia"/>
          <w:sz w:val="24"/>
          <w:szCs w:val="24"/>
        </w:rPr>
        <w:t>:</w:t>
      </w:r>
      <w:r w:rsidRPr="008B1ACE">
        <w:rPr>
          <w:rFonts w:ascii="Book Antiqua" w:eastAsia="SimSun" w:hAnsi="Book Antiqua" w:cs="Times New Roman"/>
          <w:sz w:val="24"/>
          <w:szCs w:val="24"/>
        </w:rPr>
        <w:t xml:space="preserve"> Serum HCV</w:t>
      </w:r>
      <w:r w:rsidR="002F2580" w:rsidRPr="008B1ACE">
        <w:rPr>
          <w:rFonts w:ascii="Book Antiqua" w:eastAsia="SimSun" w:hAnsi="Book Antiqua" w:cs="Times New Roman"/>
          <w:sz w:val="24"/>
          <w:szCs w:val="24"/>
        </w:rPr>
        <w:t xml:space="preserve"> </w:t>
      </w:r>
      <w:r w:rsidRPr="008B1ACE">
        <w:rPr>
          <w:rFonts w:ascii="Book Antiqua" w:eastAsia="SimSun" w:hAnsi="Book Antiqua" w:cs="Times New Roman"/>
          <w:sz w:val="24"/>
          <w:szCs w:val="24"/>
        </w:rPr>
        <w:t>RNA levels of patients who all responded to therapy (</w:t>
      </w:r>
      <w:r w:rsidRPr="008E2330">
        <w:rPr>
          <w:rFonts w:ascii="Book Antiqua" w:eastAsia="SimSun" w:hAnsi="Book Antiqua" w:cs="Times New Roman"/>
          <w:i/>
          <w:sz w:val="24"/>
          <w:szCs w:val="24"/>
        </w:rPr>
        <w:t>n</w:t>
      </w:r>
      <w:r w:rsidR="008E2330">
        <w:rPr>
          <w:rFonts w:ascii="Book Antiqua" w:eastAsia="SimSun" w:hAnsi="Book Antiqua" w:cs="Times New Roman" w:hint="eastAsia"/>
          <w:sz w:val="24"/>
          <w:szCs w:val="24"/>
        </w:rPr>
        <w:t xml:space="preserve"> </w:t>
      </w:r>
      <w:r w:rsidRPr="008B1ACE">
        <w:rPr>
          <w:rFonts w:ascii="Book Antiqua" w:eastAsia="SimSun" w:hAnsi="Book Antiqua" w:cs="Times New Roman"/>
          <w:sz w:val="24"/>
          <w:szCs w:val="24"/>
        </w:rPr>
        <w:t>=</w:t>
      </w:r>
      <w:r w:rsidR="008E2330">
        <w:rPr>
          <w:rFonts w:ascii="Book Antiqua" w:eastAsia="SimSun" w:hAnsi="Book Antiqua" w:cs="Times New Roman" w:hint="eastAsia"/>
          <w:sz w:val="24"/>
          <w:szCs w:val="24"/>
        </w:rPr>
        <w:t xml:space="preserve"> </w:t>
      </w:r>
      <w:r w:rsidRPr="008B1ACE">
        <w:rPr>
          <w:rFonts w:ascii="Book Antiqua" w:eastAsia="SimSun" w:hAnsi="Book Antiqua" w:cs="Times New Roman"/>
          <w:sz w:val="24"/>
          <w:szCs w:val="24"/>
        </w:rPr>
        <w:t>13). A response to sofosbuvir and ledipasvir therapy was defined as undetectable viremia at EOT (week 24); (B) Serum alanine aminotransferase (ALT). (C) Serum aspartate aminotransferase (AST).</w:t>
      </w:r>
      <w:r w:rsidR="008E2330">
        <w:rPr>
          <w:rFonts w:ascii="Book Antiqua" w:eastAsia="SimSun" w:hAnsi="Book Antiqua" w:cs="Times New Roman"/>
          <w:b/>
          <w:sz w:val="24"/>
          <w:szCs w:val="24"/>
        </w:rPr>
        <w:t xml:space="preserve"> </w:t>
      </w:r>
      <w:r w:rsidR="00023843" w:rsidRPr="008B1ACE">
        <w:rPr>
          <w:rFonts w:ascii="Book Antiqua" w:eastAsia="SimSun" w:hAnsi="Book Antiqua" w:cs="Times New Roman"/>
          <w:sz w:val="24"/>
          <w:szCs w:val="24"/>
        </w:rPr>
        <w:t xml:space="preserve">EOT: </w:t>
      </w:r>
      <w:r w:rsidR="008E2330" w:rsidRPr="008B1ACE">
        <w:rPr>
          <w:rFonts w:ascii="Book Antiqua" w:eastAsia="SimSun" w:hAnsi="Book Antiqua" w:cs="Times New Roman"/>
          <w:sz w:val="24"/>
          <w:szCs w:val="24"/>
        </w:rPr>
        <w:t xml:space="preserve">End </w:t>
      </w:r>
      <w:r w:rsidR="00023843" w:rsidRPr="008B1ACE">
        <w:rPr>
          <w:rFonts w:ascii="Book Antiqua" w:eastAsia="SimSun" w:hAnsi="Book Antiqua" w:cs="Times New Roman"/>
          <w:sz w:val="24"/>
          <w:szCs w:val="24"/>
        </w:rPr>
        <w:t>of treatment</w:t>
      </w:r>
      <w:r w:rsidR="008E2330">
        <w:rPr>
          <w:rFonts w:ascii="Book Antiqua" w:eastAsia="SimSun" w:hAnsi="Book Antiqua" w:cs="Times New Roman" w:hint="eastAsia"/>
          <w:sz w:val="24"/>
          <w:szCs w:val="24"/>
        </w:rPr>
        <w:t xml:space="preserve">; </w:t>
      </w:r>
      <w:r w:rsidR="008E2330" w:rsidRPr="008B1ACE">
        <w:rPr>
          <w:rFonts w:ascii="Book Antiqua" w:eastAsia="SimSun" w:hAnsi="Book Antiqua" w:cs="Times New Roman"/>
          <w:sz w:val="24"/>
          <w:szCs w:val="24"/>
        </w:rPr>
        <w:t>lloq</w:t>
      </w:r>
      <w:r w:rsidR="008E2330">
        <w:rPr>
          <w:rFonts w:ascii="Book Antiqua" w:eastAsia="SimSun" w:hAnsi="Book Antiqua" w:cs="Times New Roman" w:hint="eastAsia"/>
          <w:sz w:val="24"/>
          <w:szCs w:val="24"/>
        </w:rPr>
        <w:t>:</w:t>
      </w:r>
      <w:r w:rsidR="008E2330" w:rsidRPr="008B1ACE">
        <w:rPr>
          <w:rFonts w:ascii="Book Antiqua" w:eastAsia="SimSun" w:hAnsi="Book Antiqua" w:cs="Times New Roman"/>
          <w:sz w:val="24"/>
          <w:szCs w:val="24"/>
        </w:rPr>
        <w:t xml:space="preserve"> Lower limit of quantitation; tnd</w:t>
      </w:r>
      <w:r w:rsidR="008E2330">
        <w:rPr>
          <w:rFonts w:ascii="Book Antiqua" w:eastAsia="SimSun" w:hAnsi="Book Antiqua" w:cs="Times New Roman" w:hint="eastAsia"/>
          <w:sz w:val="24"/>
          <w:szCs w:val="24"/>
        </w:rPr>
        <w:t>:</w:t>
      </w:r>
      <w:r w:rsidR="008E2330" w:rsidRPr="008B1ACE">
        <w:rPr>
          <w:rFonts w:ascii="Book Antiqua" w:eastAsia="SimSun" w:hAnsi="Book Antiqua" w:cs="Times New Roman"/>
          <w:sz w:val="24"/>
          <w:szCs w:val="24"/>
        </w:rPr>
        <w:t xml:space="preserve"> Target not detected.</w:t>
      </w:r>
    </w:p>
    <w:p w14:paraId="3982DFCA" w14:textId="6CD01B40" w:rsidR="00F87C36" w:rsidRPr="008B1ACE" w:rsidRDefault="00F87C36" w:rsidP="008B1ACE">
      <w:pPr>
        <w:adjustRightInd w:val="0"/>
        <w:snapToGrid w:val="0"/>
        <w:spacing w:line="360" w:lineRule="auto"/>
        <w:rPr>
          <w:rFonts w:ascii="Book Antiqua" w:eastAsia="SimSun" w:hAnsi="Book Antiqua" w:cs="Times New Roman"/>
          <w:sz w:val="24"/>
          <w:szCs w:val="24"/>
        </w:rPr>
      </w:pPr>
    </w:p>
    <w:p w14:paraId="1429E7C1" w14:textId="16BEDD11" w:rsidR="00F87C36" w:rsidRPr="008B1ACE" w:rsidRDefault="005C3A1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sz w:val="24"/>
          <w:szCs w:val="24"/>
        </w:rPr>
        <w:br w:type="page"/>
      </w:r>
    </w:p>
    <w:p w14:paraId="0C27BDE1" w14:textId="6A3A11B9" w:rsidR="00F87C36" w:rsidRPr="008B1ACE" w:rsidRDefault="00D6378B"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noProof/>
          <w:sz w:val="24"/>
          <w:szCs w:val="24"/>
        </w:rPr>
        <w:lastRenderedPageBreak/>
        <w:drawing>
          <wp:inline distT="0" distB="0" distL="0" distR="0" wp14:anchorId="50C6E702" wp14:editId="2814443F">
            <wp:extent cx="5274310" cy="27470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1"/>
                    <a:stretch>
                      <a:fillRect/>
                    </a:stretch>
                  </pic:blipFill>
                  <pic:spPr>
                    <a:xfrm>
                      <a:off x="0" y="0"/>
                      <a:ext cx="5274310" cy="2747010"/>
                    </a:xfrm>
                    <a:prstGeom prst="rect">
                      <a:avLst/>
                    </a:prstGeom>
                  </pic:spPr>
                </pic:pic>
              </a:graphicData>
            </a:graphic>
          </wp:inline>
        </w:drawing>
      </w:r>
    </w:p>
    <w:p w14:paraId="098865B7" w14:textId="1BFDA1BA" w:rsidR="00001AEB" w:rsidRPr="008B1ACE" w:rsidRDefault="005D373E"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Figure 2 </w:t>
      </w:r>
      <w:r w:rsidR="00723E49" w:rsidRPr="008B1ACE">
        <w:rPr>
          <w:rFonts w:ascii="Book Antiqua" w:eastAsia="SimSun" w:hAnsi="Book Antiqua" w:cs="Times New Roman"/>
          <w:b/>
          <w:sz w:val="24"/>
          <w:szCs w:val="24"/>
        </w:rPr>
        <w:t>Flow cytometry</w:t>
      </w:r>
      <w:r w:rsidR="008866FB" w:rsidRPr="008B1ACE">
        <w:rPr>
          <w:rFonts w:ascii="Book Antiqua" w:eastAsia="SimSun" w:hAnsi="Book Antiqua" w:cs="Times New Roman"/>
          <w:b/>
          <w:sz w:val="24"/>
          <w:szCs w:val="24"/>
        </w:rPr>
        <w:t>.</w:t>
      </w:r>
      <w:r w:rsidR="00723E49" w:rsidRPr="008B1ACE">
        <w:rPr>
          <w:rFonts w:ascii="Book Antiqua" w:eastAsia="SimSun" w:hAnsi="Book Antiqua" w:cs="Times New Roman"/>
          <w:b/>
          <w:sz w:val="24"/>
          <w:szCs w:val="24"/>
        </w:rPr>
        <w:t xml:space="preserve"> </w:t>
      </w:r>
      <w:r w:rsidR="006D731D" w:rsidRPr="008B1ACE">
        <w:rPr>
          <w:rFonts w:ascii="Book Antiqua" w:eastAsia="SimSun" w:hAnsi="Book Antiqua" w:cs="Times New Roman"/>
          <w:sz w:val="24"/>
          <w:szCs w:val="24"/>
        </w:rPr>
        <w:t>A</w:t>
      </w:r>
      <w:r w:rsidR="008E2330">
        <w:rPr>
          <w:rFonts w:ascii="Book Antiqua" w:eastAsia="SimSun" w:hAnsi="Book Antiqua" w:cs="Times New Roman" w:hint="eastAsia"/>
          <w:sz w:val="24"/>
          <w:szCs w:val="24"/>
        </w:rPr>
        <w:t>:</w:t>
      </w:r>
      <w:r w:rsidR="006D731D" w:rsidRPr="008B1ACE">
        <w:rPr>
          <w:rFonts w:ascii="Book Antiqua" w:eastAsia="SimSun" w:hAnsi="Book Antiqua" w:cs="Times New Roman"/>
          <w:sz w:val="24"/>
          <w:szCs w:val="24"/>
        </w:rPr>
        <w:t xml:space="preserve"> </w:t>
      </w:r>
      <w:r w:rsidR="00E252FB" w:rsidRPr="008B1ACE">
        <w:rPr>
          <w:rFonts w:ascii="Book Antiqua" w:eastAsia="SimSun" w:hAnsi="Book Antiqua" w:cs="Times New Roman"/>
          <w:sz w:val="24"/>
          <w:szCs w:val="24"/>
        </w:rPr>
        <w:t>Dissection of human peripheral blood NK cells and subset</w:t>
      </w:r>
      <w:r w:rsidR="008E2330">
        <w:rPr>
          <w:rFonts w:ascii="Book Antiqua" w:eastAsia="SimSun" w:hAnsi="Book Antiqua" w:cs="Times New Roman" w:hint="eastAsia"/>
          <w:sz w:val="24"/>
          <w:szCs w:val="24"/>
        </w:rPr>
        <w:t>;</w:t>
      </w:r>
      <w:r w:rsidR="008E2330">
        <w:rPr>
          <w:rFonts w:ascii="Book Antiqua" w:eastAsia="SimSun" w:hAnsi="Book Antiqua" w:cs="Times New Roman"/>
          <w:sz w:val="24"/>
          <w:szCs w:val="24"/>
        </w:rPr>
        <w:t xml:space="preserve"> </w:t>
      </w:r>
      <w:r w:rsidR="00BE2F6E" w:rsidRPr="008B1ACE">
        <w:rPr>
          <w:rFonts w:ascii="Book Antiqua" w:eastAsia="SimSun" w:hAnsi="Book Antiqua" w:cs="Times New Roman"/>
          <w:sz w:val="24"/>
          <w:szCs w:val="24"/>
        </w:rPr>
        <w:t>B</w:t>
      </w:r>
      <w:r w:rsidR="008E2330">
        <w:rPr>
          <w:rFonts w:ascii="Book Antiqua" w:eastAsia="SimSun" w:hAnsi="Book Antiqua" w:cs="Times New Roman" w:hint="eastAsia"/>
          <w:sz w:val="24"/>
          <w:szCs w:val="24"/>
        </w:rPr>
        <w:t xml:space="preserve">: </w:t>
      </w:r>
      <w:r w:rsidR="00F018AC" w:rsidRPr="008B1ACE">
        <w:rPr>
          <w:rFonts w:ascii="Book Antiqua" w:eastAsia="SimSun" w:hAnsi="Book Antiqua" w:cs="Times New Roman"/>
          <w:sz w:val="24"/>
          <w:szCs w:val="24"/>
        </w:rPr>
        <w:t>The expression of NKp46, NKp30, NKG2D, CD94, NKG2C and NKG2A during and after the end of DAAs treatment</w:t>
      </w:r>
      <w:r w:rsidR="008E2330">
        <w:rPr>
          <w:rFonts w:ascii="Book Antiqua" w:eastAsia="SimSun" w:hAnsi="Book Antiqua" w:cs="Times New Roman" w:hint="eastAsia"/>
          <w:sz w:val="24"/>
          <w:szCs w:val="24"/>
        </w:rPr>
        <w:t>;</w:t>
      </w:r>
      <w:r w:rsidR="008E2330">
        <w:rPr>
          <w:rFonts w:ascii="Book Antiqua" w:eastAsia="SimSun" w:hAnsi="Book Antiqua" w:cs="Times New Roman"/>
          <w:sz w:val="24"/>
          <w:szCs w:val="24"/>
        </w:rPr>
        <w:t xml:space="preserve"> C</w:t>
      </w:r>
      <w:r w:rsidR="008E2330">
        <w:rPr>
          <w:rFonts w:ascii="Book Antiqua" w:eastAsia="SimSun" w:hAnsi="Book Antiqua" w:cs="Times New Roman" w:hint="eastAsia"/>
          <w:sz w:val="24"/>
          <w:szCs w:val="24"/>
        </w:rPr>
        <w:t>:</w:t>
      </w:r>
      <w:r w:rsidR="007036B0" w:rsidRPr="008B1ACE">
        <w:rPr>
          <w:rFonts w:ascii="Book Antiqua" w:eastAsia="SimSun" w:hAnsi="Book Antiqua" w:cs="Times New Roman"/>
          <w:sz w:val="24"/>
          <w:szCs w:val="24"/>
        </w:rPr>
        <w:t xml:space="preserve"> </w:t>
      </w:r>
      <w:r w:rsidR="006A021D" w:rsidRPr="008B1ACE">
        <w:rPr>
          <w:rFonts w:ascii="Book Antiqua" w:eastAsia="SimSun" w:hAnsi="Book Antiqua" w:cs="Times New Roman"/>
          <w:sz w:val="24"/>
          <w:szCs w:val="24"/>
        </w:rPr>
        <w:t xml:space="preserve">The expression of Granzyme B, IFN-γ and perforin during and after the end of DAAs treatment. </w:t>
      </w:r>
      <w:r w:rsidR="008E2330">
        <w:rPr>
          <w:rFonts w:ascii="Book Antiqua" w:eastAsia="SimSun" w:hAnsi="Book Antiqua" w:cs="Times New Roman" w:hint="eastAsia"/>
          <w:sz w:val="24"/>
          <w:szCs w:val="24"/>
        </w:rPr>
        <w:t xml:space="preserve">NK: </w:t>
      </w:r>
      <w:r w:rsidR="008E2330" w:rsidRPr="008B1ACE">
        <w:rPr>
          <w:rFonts w:ascii="Book Antiqua" w:hAnsi="Book Antiqua" w:cs="Times New Roman"/>
          <w:sz w:val="24"/>
          <w:szCs w:val="24"/>
        </w:rPr>
        <w:t>Natural killer</w:t>
      </w:r>
      <w:r w:rsidR="008E2330">
        <w:rPr>
          <w:rFonts w:ascii="Book Antiqua" w:hAnsi="Book Antiqua" w:cs="Times New Roman" w:hint="eastAsia"/>
          <w:sz w:val="24"/>
          <w:szCs w:val="24"/>
        </w:rPr>
        <w:t>;</w:t>
      </w:r>
      <w:r w:rsidR="008E2330" w:rsidRPr="008B1ACE">
        <w:rPr>
          <w:rFonts w:ascii="Book Antiqua" w:hAnsi="Book Antiqua" w:cs="Times New Roman"/>
          <w:sz w:val="24"/>
          <w:szCs w:val="24"/>
        </w:rPr>
        <w:t xml:space="preserve"> </w:t>
      </w:r>
      <w:r w:rsidR="008E2330" w:rsidRPr="008B1ACE">
        <w:rPr>
          <w:rFonts w:ascii="Book Antiqua" w:eastAsia="SimSun" w:hAnsi="Book Antiqua" w:cs="Times New Roman"/>
          <w:sz w:val="24"/>
          <w:szCs w:val="24"/>
        </w:rPr>
        <w:t>IFN</w:t>
      </w:r>
      <w:r w:rsidR="008E2330">
        <w:rPr>
          <w:rFonts w:ascii="Book Antiqua" w:eastAsia="SimSun" w:hAnsi="Book Antiqua" w:cs="Times New Roman" w:hint="eastAsia"/>
          <w:sz w:val="24"/>
          <w:szCs w:val="24"/>
        </w:rPr>
        <w:t xml:space="preserve">: Interferon; </w:t>
      </w:r>
      <w:r w:rsidR="008E2330" w:rsidRPr="008B1ACE">
        <w:rPr>
          <w:rFonts w:ascii="Book Antiqua" w:eastAsia="SimSun" w:hAnsi="Book Antiqua" w:cs="Times New Roman"/>
          <w:sz w:val="24"/>
          <w:szCs w:val="24"/>
        </w:rPr>
        <w:t>DAAs</w:t>
      </w:r>
      <w:r w:rsidR="00EA48E7">
        <w:rPr>
          <w:rFonts w:ascii="Book Antiqua" w:eastAsia="SimSun" w:hAnsi="Book Antiqua" w:cs="Times New Roman" w:hint="eastAsia"/>
          <w:sz w:val="24"/>
          <w:szCs w:val="24"/>
        </w:rPr>
        <w:t xml:space="preserve">: </w:t>
      </w:r>
      <w:r w:rsidR="00EA48E7" w:rsidRPr="008B1ACE">
        <w:rPr>
          <w:rFonts w:ascii="Book Antiqua" w:hAnsi="Book Antiqua" w:cs="Times New Roman"/>
          <w:sz w:val="24"/>
          <w:szCs w:val="24"/>
        </w:rPr>
        <w:t>Direct-acting antivirals</w:t>
      </w:r>
      <w:r w:rsidR="008E2330">
        <w:rPr>
          <w:rFonts w:ascii="Book Antiqua" w:eastAsia="SimSun" w:hAnsi="Book Antiqua" w:cs="Times New Roman" w:hint="eastAsia"/>
          <w:sz w:val="24"/>
          <w:szCs w:val="24"/>
        </w:rPr>
        <w:t xml:space="preserve">. </w:t>
      </w:r>
    </w:p>
    <w:p w14:paraId="4513EB9B" w14:textId="6C321CA2" w:rsidR="00001AEB" w:rsidRPr="008B1ACE" w:rsidRDefault="005C3A1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sz w:val="24"/>
          <w:szCs w:val="24"/>
        </w:rPr>
        <w:br w:type="page"/>
      </w:r>
    </w:p>
    <w:p w14:paraId="2C02C1FD" w14:textId="7F1D97C4" w:rsidR="00001AEB" w:rsidRPr="008B1ACE" w:rsidRDefault="00852B2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noProof/>
          <w:sz w:val="24"/>
          <w:szCs w:val="24"/>
        </w:rPr>
        <w:lastRenderedPageBreak/>
        <w:drawing>
          <wp:inline distT="0" distB="0" distL="0" distR="0" wp14:anchorId="2D544127" wp14:editId="1E6FDD18">
            <wp:extent cx="5274310" cy="154051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jpg"/>
                    <pic:cNvPicPr/>
                  </pic:nvPicPr>
                  <pic:blipFill>
                    <a:blip r:embed="rId12"/>
                    <a:stretch>
                      <a:fillRect/>
                    </a:stretch>
                  </pic:blipFill>
                  <pic:spPr>
                    <a:xfrm>
                      <a:off x="0" y="0"/>
                      <a:ext cx="5274310" cy="1540510"/>
                    </a:xfrm>
                    <a:prstGeom prst="rect">
                      <a:avLst/>
                    </a:prstGeom>
                  </pic:spPr>
                </pic:pic>
              </a:graphicData>
            </a:graphic>
          </wp:inline>
        </w:drawing>
      </w:r>
    </w:p>
    <w:p w14:paraId="138849DA" w14:textId="0AE1DBD0" w:rsidR="00EA48E7" w:rsidRPr="008B1ACE" w:rsidRDefault="00CB3A16"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Figure 3 Effects of sofosbuvir and ledipasvir therapy on the frequencies of </w:t>
      </w:r>
      <w:r w:rsidR="00EA48E7" w:rsidRPr="00EA48E7">
        <w:rPr>
          <w:rFonts w:ascii="Book Antiqua" w:eastAsia="SimSun" w:hAnsi="Book Antiqua" w:cs="Times New Roman"/>
          <w:b/>
          <w:sz w:val="24"/>
          <w:szCs w:val="24"/>
        </w:rPr>
        <w:t xml:space="preserve">natural killer </w:t>
      </w:r>
      <w:r w:rsidRPr="008B1ACE">
        <w:rPr>
          <w:rFonts w:ascii="Book Antiqua" w:eastAsia="SimSun" w:hAnsi="Book Antiqua" w:cs="Times New Roman"/>
          <w:b/>
          <w:sz w:val="24"/>
          <w:szCs w:val="24"/>
        </w:rPr>
        <w:t>sub</w:t>
      </w:r>
      <w:r w:rsidR="00E72B35" w:rsidRPr="008B1ACE">
        <w:rPr>
          <w:rFonts w:ascii="Book Antiqua" w:eastAsia="SimSun" w:hAnsi="Book Antiqua" w:cs="Times New Roman"/>
          <w:b/>
          <w:sz w:val="24"/>
          <w:szCs w:val="24"/>
        </w:rPr>
        <w:t>set</w:t>
      </w:r>
      <w:r w:rsidRPr="008B1ACE">
        <w:rPr>
          <w:rFonts w:ascii="Book Antiqua" w:eastAsia="SimSun" w:hAnsi="Book Antiqua" w:cs="Times New Roman"/>
          <w:b/>
          <w:sz w:val="24"/>
          <w:szCs w:val="24"/>
        </w:rPr>
        <w:t xml:space="preserve">s </w:t>
      </w:r>
      <w:r w:rsidR="00E855D7" w:rsidRPr="008B1ACE">
        <w:rPr>
          <w:rFonts w:ascii="Book Antiqua" w:eastAsia="SimSun" w:hAnsi="Book Antiqua" w:cs="Times New Roman"/>
          <w:b/>
          <w:sz w:val="24"/>
          <w:szCs w:val="24"/>
        </w:rPr>
        <w:t>from</w:t>
      </w:r>
      <w:r w:rsidRPr="008B1ACE">
        <w:rPr>
          <w:rFonts w:ascii="Book Antiqua" w:eastAsia="SimSun" w:hAnsi="Book Antiqua" w:cs="Times New Roman"/>
          <w:b/>
          <w:sz w:val="24"/>
          <w:szCs w:val="24"/>
        </w:rPr>
        <w:t xml:space="preserve"> </w:t>
      </w:r>
      <w:r w:rsidR="00EA48E7" w:rsidRPr="00EA48E7">
        <w:rPr>
          <w:rFonts w:ascii="Book Antiqua" w:eastAsia="SimSun" w:hAnsi="Book Antiqua" w:cs="Times New Roman"/>
          <w:b/>
          <w:sz w:val="24"/>
          <w:szCs w:val="24"/>
        </w:rPr>
        <w:t xml:space="preserve">chronic hepatitis C </w:t>
      </w:r>
      <w:r w:rsidRPr="008B1ACE">
        <w:rPr>
          <w:rFonts w:ascii="Book Antiqua" w:eastAsia="SimSun" w:hAnsi="Book Antiqua" w:cs="Times New Roman"/>
          <w:b/>
          <w:sz w:val="24"/>
          <w:szCs w:val="24"/>
        </w:rPr>
        <w:t xml:space="preserve">patients. </w:t>
      </w:r>
      <w:r w:rsidRPr="008B1ACE">
        <w:rPr>
          <w:rFonts w:ascii="Book Antiqua" w:eastAsia="SimSun" w:hAnsi="Book Antiqua" w:cs="Times New Roman"/>
          <w:sz w:val="24"/>
          <w:szCs w:val="24"/>
        </w:rPr>
        <w:t>A</w:t>
      </w:r>
      <w:r w:rsidR="00EA48E7">
        <w:rPr>
          <w:rFonts w:ascii="Book Antiqua" w:eastAsia="SimSun" w:hAnsi="Book Antiqua" w:cs="Times New Roman" w:hint="eastAsia"/>
          <w:sz w:val="24"/>
          <w:szCs w:val="24"/>
        </w:rPr>
        <w:t xml:space="preserve">: </w:t>
      </w:r>
      <w:r w:rsidRPr="008B1ACE">
        <w:rPr>
          <w:rFonts w:ascii="Book Antiqua" w:eastAsia="SimSun" w:hAnsi="Book Antiqua" w:cs="Times New Roman"/>
          <w:sz w:val="24"/>
          <w:szCs w:val="24"/>
        </w:rPr>
        <w:t>Frequencies of CD56</w:t>
      </w:r>
      <w:r w:rsidRPr="008B1ACE">
        <w:rPr>
          <w:rFonts w:ascii="Book Antiqua" w:eastAsia="SimSun" w:hAnsi="Book Antiqua" w:cs="Times New Roman"/>
          <w:sz w:val="24"/>
          <w:szCs w:val="24"/>
          <w:vertAlign w:val="superscript"/>
        </w:rPr>
        <w:t>+</w:t>
      </w:r>
      <w:r w:rsidR="00EA48E7">
        <w:rPr>
          <w:rFonts w:ascii="Book Antiqua" w:eastAsia="SimSun" w:hAnsi="Book Antiqua" w:cs="Times New Roman" w:hint="eastAsia"/>
          <w:sz w:val="24"/>
          <w:szCs w:val="24"/>
          <w:vertAlign w:val="superscript"/>
        </w:rPr>
        <w:t xml:space="preserve"> </w:t>
      </w:r>
      <w:r w:rsidR="00EA48E7">
        <w:rPr>
          <w:rFonts w:ascii="Book Antiqua" w:eastAsia="SimSun" w:hAnsi="Book Antiqua" w:cs="Times New Roman"/>
          <w:sz w:val="24"/>
          <w:szCs w:val="24"/>
        </w:rPr>
        <w:t>NK cells in PBMCs;</w:t>
      </w:r>
      <w:r w:rsidR="00EA48E7">
        <w:rPr>
          <w:rFonts w:ascii="Book Antiqua" w:eastAsia="SimSun" w:hAnsi="Book Antiqua" w:cs="Times New Roman" w:hint="eastAsia"/>
          <w:sz w:val="24"/>
          <w:szCs w:val="24"/>
        </w:rPr>
        <w:t xml:space="preserve"> </w:t>
      </w:r>
      <w:r w:rsidRPr="008B1ACE">
        <w:rPr>
          <w:rFonts w:ascii="Book Antiqua" w:eastAsia="SimSun" w:hAnsi="Book Antiqua" w:cs="Times New Roman"/>
          <w:sz w:val="24"/>
          <w:szCs w:val="24"/>
        </w:rPr>
        <w:t>B</w:t>
      </w:r>
      <w:r w:rsidR="00EA48E7">
        <w:rPr>
          <w:rFonts w:ascii="Book Antiqua" w:eastAsia="SimSun" w:hAnsi="Book Antiqua" w:cs="Times New Roman" w:hint="eastAsia"/>
          <w:sz w:val="24"/>
          <w:szCs w:val="24"/>
        </w:rPr>
        <w:t>:</w:t>
      </w:r>
      <w:r w:rsidRPr="008B1ACE">
        <w:rPr>
          <w:rFonts w:ascii="Book Antiqua" w:eastAsia="SimSun" w:hAnsi="Book Antiqua" w:cs="Times New Roman"/>
          <w:sz w:val="24"/>
          <w:szCs w:val="24"/>
        </w:rPr>
        <w:t xml:space="preserve"> Frequencies of CD56</w:t>
      </w:r>
      <w:r w:rsidRPr="008B1ACE">
        <w:rPr>
          <w:rFonts w:ascii="Book Antiqua" w:eastAsia="SimSun" w:hAnsi="Book Antiqua" w:cs="Times New Roman"/>
          <w:sz w:val="24"/>
          <w:szCs w:val="24"/>
          <w:vertAlign w:val="superscript"/>
        </w:rPr>
        <w:t>bright</w:t>
      </w:r>
      <w:r w:rsidR="00FC7622" w:rsidRPr="008B1ACE">
        <w:rPr>
          <w:rFonts w:ascii="Book Antiqua" w:eastAsia="SimSun" w:hAnsi="Book Antiqua" w:cs="Times New Roman"/>
          <w:sz w:val="24"/>
          <w:szCs w:val="24"/>
          <w:vertAlign w:val="superscript"/>
        </w:rPr>
        <w:t xml:space="preserve"> </w:t>
      </w:r>
      <w:r w:rsidR="00EA48E7">
        <w:rPr>
          <w:rFonts w:ascii="Book Antiqua" w:eastAsia="SimSun" w:hAnsi="Book Antiqua" w:cs="Times New Roman"/>
          <w:sz w:val="24"/>
          <w:szCs w:val="24"/>
        </w:rPr>
        <w:t xml:space="preserve">NK cells in PBMCs; </w:t>
      </w:r>
      <w:r w:rsidRPr="008B1ACE">
        <w:rPr>
          <w:rFonts w:ascii="Book Antiqua" w:eastAsia="SimSun" w:hAnsi="Book Antiqua" w:cs="Times New Roman"/>
          <w:sz w:val="24"/>
          <w:szCs w:val="24"/>
        </w:rPr>
        <w:t>C</w:t>
      </w:r>
      <w:r w:rsidR="00EA48E7">
        <w:rPr>
          <w:rFonts w:ascii="Book Antiqua" w:eastAsia="SimSun" w:hAnsi="Book Antiqua" w:cs="Times New Roman" w:hint="eastAsia"/>
          <w:sz w:val="24"/>
          <w:szCs w:val="24"/>
        </w:rPr>
        <w:t>:</w:t>
      </w:r>
      <w:r w:rsidRPr="008B1ACE">
        <w:rPr>
          <w:rFonts w:ascii="Book Antiqua" w:eastAsia="SimSun" w:hAnsi="Book Antiqua" w:cs="Times New Roman"/>
          <w:sz w:val="24"/>
          <w:szCs w:val="24"/>
        </w:rPr>
        <w:t xml:space="preserve"> Frequencies of CD56</w:t>
      </w:r>
      <w:r w:rsidRPr="008B1ACE">
        <w:rPr>
          <w:rFonts w:ascii="Book Antiqua" w:eastAsia="SimSun" w:hAnsi="Book Antiqua" w:cs="Times New Roman"/>
          <w:sz w:val="24"/>
          <w:szCs w:val="24"/>
          <w:vertAlign w:val="superscript"/>
        </w:rPr>
        <w:t>dim</w:t>
      </w:r>
      <w:r w:rsidR="00FC7622" w:rsidRPr="008B1ACE">
        <w:rPr>
          <w:rFonts w:ascii="Book Antiqua" w:eastAsia="SimSun" w:hAnsi="Book Antiqua" w:cs="Times New Roman"/>
          <w:sz w:val="24"/>
          <w:szCs w:val="24"/>
          <w:vertAlign w:val="superscript"/>
        </w:rPr>
        <w:t xml:space="preserve"> </w:t>
      </w:r>
      <w:r w:rsidRPr="008B1ACE">
        <w:rPr>
          <w:rFonts w:ascii="Book Antiqua" w:eastAsia="SimSun" w:hAnsi="Book Antiqua" w:cs="Times New Roman"/>
          <w:sz w:val="24"/>
          <w:szCs w:val="24"/>
        </w:rPr>
        <w:t>NK cells in PBMCs</w:t>
      </w:r>
      <w:r w:rsidR="005D05E2" w:rsidRPr="008B1ACE">
        <w:rPr>
          <w:rFonts w:ascii="Book Antiqua" w:eastAsia="SimSun" w:hAnsi="Book Antiqua" w:cs="Times New Roman"/>
          <w:sz w:val="24"/>
          <w:szCs w:val="24"/>
        </w:rPr>
        <w:t>.</w:t>
      </w:r>
      <w:r w:rsidRPr="008B1ACE">
        <w:rPr>
          <w:rFonts w:ascii="Book Antiqua" w:eastAsia="SimSun" w:hAnsi="Book Antiqua" w:cs="Times New Roman"/>
          <w:sz w:val="24"/>
          <w:szCs w:val="24"/>
        </w:rPr>
        <w:t xml:space="preserve"> </w:t>
      </w:r>
      <w:r w:rsidR="00EA48E7" w:rsidRPr="008B1ACE">
        <w:rPr>
          <w:rFonts w:ascii="Book Antiqua" w:hAnsi="Book Antiqua"/>
          <w:sz w:val="24"/>
          <w:szCs w:val="24"/>
          <w:vertAlign w:val="superscript"/>
        </w:rPr>
        <w:t>a</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&lt;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0.05 and </w:t>
      </w:r>
      <w:r w:rsidR="00EA48E7" w:rsidRPr="008B1ACE">
        <w:rPr>
          <w:rFonts w:ascii="Book Antiqua" w:hAnsi="Book Antiqua"/>
          <w:sz w:val="24"/>
          <w:szCs w:val="24"/>
          <w:vertAlign w:val="superscript"/>
        </w:rPr>
        <w:t>b</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0.01 and </w:t>
      </w:r>
      <w:r w:rsidR="00EA48E7" w:rsidRPr="008B1ACE">
        <w:rPr>
          <w:rFonts w:ascii="Book Antiqua" w:hAnsi="Book Antiqua"/>
          <w:sz w:val="24"/>
          <w:szCs w:val="24"/>
          <w:vertAlign w:val="superscript"/>
        </w:rPr>
        <w:t>c</w:t>
      </w:r>
      <w:r w:rsidR="00EA48E7" w:rsidRPr="008B1ACE">
        <w:rPr>
          <w:rFonts w:ascii="Book Antiqua" w:hAnsi="Book Antiqua"/>
          <w:i/>
          <w:iCs/>
          <w:sz w:val="24"/>
          <w:szCs w:val="24"/>
        </w:rPr>
        <w:t>P</w:t>
      </w:r>
      <w:r w:rsidR="00EA48E7">
        <w:rPr>
          <w:rFonts w:ascii="Book Antiqua" w:hAnsi="Book Antiqua" w:hint="eastAsia"/>
          <w:i/>
          <w:iCs/>
          <w:sz w:val="24"/>
          <w:szCs w:val="24"/>
        </w:rPr>
        <w:t xml:space="preserve">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0.001 different time points of CHC patients </w:t>
      </w:r>
      <w:r w:rsidR="00EA48E7" w:rsidRPr="00EA48E7">
        <w:rPr>
          <w:rFonts w:ascii="Book Antiqua" w:eastAsia="SimSun" w:hAnsi="Book Antiqua" w:cs="Times New Roman"/>
          <w:i/>
          <w:sz w:val="24"/>
          <w:szCs w:val="24"/>
        </w:rPr>
        <w:t>vs</w:t>
      </w:r>
      <w:r w:rsidR="00EA48E7" w:rsidRPr="008B1ACE">
        <w:rPr>
          <w:rFonts w:ascii="Book Antiqua" w:eastAsia="SimSun" w:hAnsi="Book Antiqua" w:cs="Times New Roman"/>
          <w:sz w:val="24"/>
          <w:szCs w:val="24"/>
        </w:rPr>
        <w:t xml:space="preserve"> healthy controls; </w:t>
      </w:r>
      <w:r w:rsidR="00EA48E7" w:rsidRPr="008B1ACE">
        <w:rPr>
          <w:rFonts w:ascii="Book Antiqua" w:hAnsi="Book Antiqua"/>
          <w:sz w:val="24"/>
          <w:szCs w:val="24"/>
          <w:vertAlign w:val="superscript"/>
        </w:rPr>
        <w:t>d</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&lt;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0.05 and </w:t>
      </w:r>
      <w:r w:rsidR="00EA48E7" w:rsidRPr="008B1ACE">
        <w:rPr>
          <w:rFonts w:ascii="Book Antiqua" w:hAnsi="Book Antiqua"/>
          <w:sz w:val="24"/>
          <w:szCs w:val="24"/>
          <w:vertAlign w:val="superscript"/>
        </w:rPr>
        <w:t>e</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0.01 and </w:t>
      </w:r>
      <w:r w:rsidR="00EA48E7" w:rsidRPr="008B1ACE">
        <w:rPr>
          <w:rFonts w:ascii="Book Antiqua" w:hAnsi="Book Antiqua"/>
          <w:sz w:val="24"/>
          <w:szCs w:val="24"/>
          <w:vertAlign w:val="superscript"/>
        </w:rPr>
        <w:t>f</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0.001 different time points of CHC patients (2</w:t>
      </w:r>
      <w:r w:rsidR="00EA48E7">
        <w:rPr>
          <w:rFonts w:ascii="Book Antiqua" w:eastAsia="SimSun" w:hAnsi="Book Antiqua" w:cs="Times New Roman" w:hint="eastAsia"/>
          <w:sz w:val="24"/>
          <w:szCs w:val="24"/>
        </w:rPr>
        <w:t xml:space="preserve"> wk</w:t>
      </w:r>
      <w:r w:rsidR="00EA48E7" w:rsidRPr="008B1ACE">
        <w:rPr>
          <w:rFonts w:ascii="Book Antiqua" w:eastAsia="SimSun" w:hAnsi="Book Antiqua" w:cs="Times New Roman"/>
          <w:sz w:val="24"/>
          <w:szCs w:val="24"/>
        </w:rPr>
        <w:t>, 4</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8</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12</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Pt-12</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Pt-24</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xml:space="preserve"> </w:t>
      </w:r>
      <w:r w:rsidR="00EA48E7" w:rsidRPr="00EA48E7">
        <w:rPr>
          <w:rFonts w:ascii="Book Antiqua" w:eastAsia="SimSun" w:hAnsi="Book Antiqua" w:cs="Times New Roman"/>
          <w:i/>
          <w:sz w:val="24"/>
          <w:szCs w:val="24"/>
        </w:rPr>
        <w:t>vs</w:t>
      </w:r>
      <w:r w:rsidR="00EA48E7" w:rsidRPr="008B1ACE">
        <w:rPr>
          <w:rFonts w:ascii="Book Antiqua" w:eastAsia="SimSun" w:hAnsi="Book Antiqua" w:cs="Times New Roman"/>
          <w:sz w:val="24"/>
          <w:szCs w:val="24"/>
        </w:rPr>
        <w:t xml:space="preserve"> 0</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933CE4" w:rsidRPr="008B1ACE">
        <w:rPr>
          <w:rFonts w:ascii="Book Antiqua" w:eastAsia="SimSun" w:hAnsi="Book Antiqua" w:cs="Times New Roman"/>
          <w:sz w:val="24"/>
          <w:szCs w:val="24"/>
        </w:rPr>
        <w:t xml:space="preserve">CHC: </w:t>
      </w:r>
      <w:r w:rsidR="00EA48E7" w:rsidRPr="008B1ACE">
        <w:rPr>
          <w:rFonts w:ascii="Book Antiqua" w:eastAsia="SimSun" w:hAnsi="Book Antiqua" w:cs="Times New Roman"/>
          <w:sz w:val="24"/>
          <w:szCs w:val="24"/>
        </w:rPr>
        <w:t xml:space="preserve">Chronic </w:t>
      </w:r>
      <w:r w:rsidR="00933CE4" w:rsidRPr="008B1ACE">
        <w:rPr>
          <w:rFonts w:ascii="Book Antiqua" w:eastAsia="SimSun" w:hAnsi="Book Antiqua" w:cs="Times New Roman"/>
          <w:sz w:val="24"/>
          <w:szCs w:val="24"/>
        </w:rPr>
        <w:t xml:space="preserve">hepatitis C; Ctrl: Healthy </w:t>
      </w:r>
      <w:r w:rsidR="00EA48E7" w:rsidRPr="008B1ACE">
        <w:rPr>
          <w:rFonts w:ascii="Book Antiqua" w:eastAsia="SimSun" w:hAnsi="Book Antiqua" w:cs="Times New Roman"/>
          <w:sz w:val="24"/>
          <w:szCs w:val="24"/>
        </w:rPr>
        <w:t>control</w:t>
      </w:r>
      <w:r w:rsidR="00933CE4" w:rsidRPr="008B1ACE">
        <w:rPr>
          <w:rFonts w:ascii="Book Antiqua" w:eastAsia="SimSun" w:hAnsi="Book Antiqua" w:cs="Times New Roman"/>
          <w:sz w:val="24"/>
          <w:szCs w:val="24"/>
        </w:rPr>
        <w:t>; Pt: Post of treatment</w:t>
      </w:r>
      <w:r w:rsidR="00EA48E7">
        <w:rPr>
          <w:rFonts w:ascii="Book Antiqua" w:eastAsia="SimSun" w:hAnsi="Book Antiqua" w:cs="Times New Roman" w:hint="eastAsia"/>
          <w:sz w:val="24"/>
          <w:szCs w:val="24"/>
        </w:rPr>
        <w:t>;</w:t>
      </w:r>
      <w:r w:rsidR="008A71AC" w:rsidRPr="008B1ACE">
        <w:rPr>
          <w:rFonts w:ascii="Book Antiqua" w:eastAsia="SimSun" w:hAnsi="Book Antiqua" w:cs="Times New Roman"/>
          <w:sz w:val="24"/>
          <w:szCs w:val="24"/>
        </w:rPr>
        <w:t xml:space="preserve"> </w:t>
      </w:r>
      <w:r w:rsidR="00EA48E7" w:rsidRPr="008B1ACE">
        <w:rPr>
          <w:rFonts w:ascii="Book Antiqua" w:eastAsia="SimSun" w:hAnsi="Book Antiqua" w:cs="Times New Roman"/>
          <w:sz w:val="24"/>
          <w:szCs w:val="24"/>
        </w:rPr>
        <w:t>PBMCs</w:t>
      </w:r>
      <w:r w:rsidR="00EA48E7">
        <w:rPr>
          <w:rFonts w:ascii="Book Antiqua" w:eastAsia="SimSun" w:hAnsi="Book Antiqua" w:cs="Times New Roman" w:hint="eastAsia"/>
          <w:sz w:val="24"/>
          <w:szCs w:val="24"/>
        </w:rPr>
        <w:t>:</w:t>
      </w:r>
      <w:r w:rsidR="00EA48E7" w:rsidRPr="008B1ACE">
        <w:rPr>
          <w:rFonts w:ascii="Book Antiqua" w:hAnsi="Book Antiqua" w:cs="Times New Roman"/>
          <w:sz w:val="24"/>
          <w:szCs w:val="24"/>
        </w:rPr>
        <w:t xml:space="preserve"> Peripheral blood mononuclear cells</w:t>
      </w:r>
      <w:r w:rsidR="00EA48E7">
        <w:rPr>
          <w:rFonts w:ascii="Book Antiqua" w:hAnsi="Book Antiqua" w:cs="Times New Roman" w:hint="eastAsia"/>
          <w:sz w:val="24"/>
          <w:szCs w:val="24"/>
        </w:rPr>
        <w:t>.</w:t>
      </w:r>
    </w:p>
    <w:p w14:paraId="15D8868B" w14:textId="15BA6DD1" w:rsidR="0051099A" w:rsidRPr="008B1ACE" w:rsidRDefault="005C3A1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sz w:val="24"/>
          <w:szCs w:val="24"/>
        </w:rPr>
        <w:br w:type="page"/>
      </w:r>
    </w:p>
    <w:p w14:paraId="017C5E11" w14:textId="7C487DBF" w:rsidR="0051099A" w:rsidRPr="008B1ACE" w:rsidRDefault="00E93780"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noProof/>
          <w:sz w:val="24"/>
          <w:szCs w:val="24"/>
        </w:rPr>
        <w:lastRenderedPageBreak/>
        <w:drawing>
          <wp:inline distT="0" distB="0" distL="0" distR="0" wp14:anchorId="040D12C9" wp14:editId="3C8BCD5D">
            <wp:extent cx="5274310" cy="415925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4.jpg"/>
                    <pic:cNvPicPr/>
                  </pic:nvPicPr>
                  <pic:blipFill>
                    <a:blip r:embed="rId13"/>
                    <a:stretch>
                      <a:fillRect/>
                    </a:stretch>
                  </pic:blipFill>
                  <pic:spPr>
                    <a:xfrm>
                      <a:off x="0" y="0"/>
                      <a:ext cx="5274310" cy="4159250"/>
                    </a:xfrm>
                    <a:prstGeom prst="rect">
                      <a:avLst/>
                    </a:prstGeom>
                  </pic:spPr>
                </pic:pic>
              </a:graphicData>
            </a:graphic>
          </wp:inline>
        </w:drawing>
      </w:r>
    </w:p>
    <w:p w14:paraId="4D48F792" w14:textId="6EDA76E9" w:rsidR="0051099A" w:rsidRPr="008B1ACE" w:rsidRDefault="009B5069"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Figure </w:t>
      </w:r>
      <w:r w:rsidR="004B7685" w:rsidRPr="008B1ACE">
        <w:rPr>
          <w:rFonts w:ascii="Book Antiqua" w:eastAsia="SimSun" w:hAnsi="Book Antiqua" w:cs="Times New Roman"/>
          <w:b/>
          <w:sz w:val="24"/>
          <w:szCs w:val="24"/>
        </w:rPr>
        <w:t>4</w:t>
      </w:r>
      <w:r w:rsidRPr="008B1ACE">
        <w:rPr>
          <w:rFonts w:ascii="Book Antiqua" w:eastAsia="SimSun" w:hAnsi="Book Antiqua" w:cs="Times New Roman"/>
          <w:b/>
          <w:sz w:val="24"/>
          <w:szCs w:val="24"/>
        </w:rPr>
        <w:t xml:space="preserve"> </w:t>
      </w:r>
      <w:r w:rsidR="00FC7622" w:rsidRPr="008B1ACE">
        <w:rPr>
          <w:rFonts w:ascii="Book Antiqua" w:eastAsia="SimSun" w:hAnsi="Book Antiqua" w:cs="Times New Roman"/>
          <w:b/>
          <w:sz w:val="24"/>
          <w:szCs w:val="24"/>
        </w:rPr>
        <w:t>Sofosbuvir and ledipasvir therapy</w:t>
      </w:r>
      <w:r w:rsidRPr="008B1ACE">
        <w:rPr>
          <w:rFonts w:ascii="Book Antiqua" w:eastAsia="SimSun" w:hAnsi="Book Antiqua" w:cs="Times New Roman"/>
          <w:b/>
          <w:sz w:val="24"/>
          <w:szCs w:val="24"/>
        </w:rPr>
        <w:t xml:space="preserve"> modulate </w:t>
      </w:r>
      <w:r w:rsidR="00DA5331" w:rsidRPr="008B1ACE">
        <w:rPr>
          <w:rFonts w:ascii="Book Antiqua" w:eastAsia="SimSun" w:hAnsi="Book Antiqua" w:cs="Times New Roman"/>
          <w:b/>
          <w:sz w:val="24"/>
          <w:szCs w:val="24"/>
        </w:rPr>
        <w:t xml:space="preserve">the expression of </w:t>
      </w:r>
      <w:r w:rsidRPr="008B1ACE">
        <w:rPr>
          <w:rFonts w:ascii="Book Antiqua" w:eastAsia="SimSun" w:hAnsi="Book Antiqua" w:cs="Times New Roman"/>
          <w:b/>
          <w:sz w:val="24"/>
          <w:szCs w:val="24"/>
        </w:rPr>
        <w:t xml:space="preserve">NKG2A </w:t>
      </w:r>
      <w:r w:rsidR="00FB05DA" w:rsidRPr="008B1ACE">
        <w:rPr>
          <w:rFonts w:ascii="Book Antiqua" w:eastAsia="SimSun" w:hAnsi="Book Antiqua" w:cs="Times New Roman"/>
          <w:b/>
          <w:sz w:val="24"/>
          <w:szCs w:val="24"/>
        </w:rPr>
        <w:t xml:space="preserve">and CD94 </w:t>
      </w:r>
      <w:r w:rsidRPr="008B1ACE">
        <w:rPr>
          <w:rFonts w:ascii="Book Antiqua" w:eastAsia="SimSun" w:hAnsi="Book Antiqua" w:cs="Times New Roman"/>
          <w:b/>
          <w:sz w:val="24"/>
          <w:szCs w:val="24"/>
        </w:rPr>
        <w:t xml:space="preserve">on </w:t>
      </w:r>
      <w:r w:rsidR="00EA48E7" w:rsidRPr="00EA48E7">
        <w:rPr>
          <w:rFonts w:ascii="Book Antiqua" w:eastAsia="SimSun" w:hAnsi="Book Antiqua" w:cs="Times New Roman"/>
          <w:b/>
          <w:sz w:val="24"/>
          <w:szCs w:val="24"/>
        </w:rPr>
        <w:t>natural killer</w:t>
      </w:r>
      <w:r w:rsidRPr="008B1ACE">
        <w:rPr>
          <w:rFonts w:ascii="Book Antiqua" w:eastAsia="SimSun" w:hAnsi="Book Antiqua" w:cs="Times New Roman"/>
          <w:b/>
          <w:sz w:val="24"/>
          <w:szCs w:val="24"/>
        </w:rPr>
        <w:t xml:space="preserve"> cells. </w:t>
      </w:r>
      <w:r w:rsidRPr="008B1ACE">
        <w:rPr>
          <w:rFonts w:ascii="Book Antiqua" w:eastAsia="SimSun" w:hAnsi="Book Antiqua" w:cs="Times New Roman"/>
          <w:sz w:val="24"/>
          <w:szCs w:val="24"/>
        </w:rPr>
        <w:t xml:space="preserve">Flow cytometric analyses of inhibitory receptor NKG2A </w:t>
      </w:r>
      <w:r w:rsidR="003E4849" w:rsidRPr="008B1ACE">
        <w:rPr>
          <w:rFonts w:ascii="Book Antiqua" w:eastAsia="SimSun" w:hAnsi="Book Antiqua" w:cs="Times New Roman"/>
          <w:sz w:val="24"/>
          <w:szCs w:val="24"/>
        </w:rPr>
        <w:t xml:space="preserve">and CD94 </w:t>
      </w:r>
      <w:r w:rsidRPr="008B1ACE">
        <w:rPr>
          <w:rFonts w:ascii="Book Antiqua" w:eastAsia="SimSun" w:hAnsi="Book Antiqua" w:cs="Times New Roman"/>
          <w:sz w:val="24"/>
          <w:szCs w:val="24"/>
        </w:rPr>
        <w:t xml:space="preserve">on NK cells. The graphs display the frequencies and MFI </w:t>
      </w:r>
      <w:r w:rsidR="00BF1518" w:rsidRPr="008B1ACE">
        <w:rPr>
          <w:rFonts w:ascii="Book Antiqua" w:eastAsia="SimSun" w:hAnsi="Book Antiqua" w:cs="Times New Roman"/>
          <w:sz w:val="24"/>
          <w:szCs w:val="24"/>
        </w:rPr>
        <w:t xml:space="preserve">of NKG2A (A-B) and CD94 (C-D) </w:t>
      </w:r>
      <w:r w:rsidR="001B16FA" w:rsidRPr="008B1ACE">
        <w:rPr>
          <w:rFonts w:ascii="Book Antiqua" w:eastAsia="SimSun" w:hAnsi="Book Antiqua" w:cs="Times New Roman"/>
          <w:sz w:val="24"/>
          <w:szCs w:val="24"/>
        </w:rPr>
        <w:t>on NK cells from</w:t>
      </w:r>
      <w:r w:rsidRPr="008B1ACE">
        <w:rPr>
          <w:rFonts w:ascii="Book Antiqua" w:eastAsia="SimSun" w:hAnsi="Book Antiqua" w:cs="Times New Roman"/>
          <w:sz w:val="24"/>
          <w:szCs w:val="24"/>
        </w:rPr>
        <w:t xml:space="preserve"> </w:t>
      </w:r>
      <w:r w:rsidR="00BF1518" w:rsidRPr="008B1ACE">
        <w:rPr>
          <w:rFonts w:ascii="Book Antiqua" w:eastAsia="SimSun" w:hAnsi="Book Antiqua" w:cs="Times New Roman"/>
          <w:sz w:val="24"/>
          <w:szCs w:val="24"/>
        </w:rPr>
        <w:t xml:space="preserve">CHC </w:t>
      </w:r>
      <w:r w:rsidRPr="008B1ACE">
        <w:rPr>
          <w:rFonts w:ascii="Book Antiqua" w:eastAsia="SimSun" w:hAnsi="Book Antiqua" w:cs="Times New Roman"/>
          <w:sz w:val="24"/>
          <w:szCs w:val="24"/>
        </w:rPr>
        <w:t xml:space="preserve">patients </w:t>
      </w:r>
      <w:r w:rsidR="001B16FA" w:rsidRPr="008B1ACE">
        <w:rPr>
          <w:rFonts w:ascii="Book Antiqua" w:eastAsia="SimSun" w:hAnsi="Book Antiqua" w:cs="Times New Roman"/>
          <w:sz w:val="24"/>
          <w:szCs w:val="24"/>
        </w:rPr>
        <w:t xml:space="preserve">during and after DAAs therapy </w:t>
      </w:r>
      <w:r w:rsidRPr="008B1ACE">
        <w:rPr>
          <w:rFonts w:ascii="Book Antiqua" w:eastAsia="SimSun" w:hAnsi="Book Antiqua" w:cs="Times New Roman"/>
          <w:sz w:val="24"/>
          <w:szCs w:val="24"/>
        </w:rPr>
        <w:t>and healthy controls (</w:t>
      </w:r>
      <w:r w:rsidRPr="00EA48E7">
        <w:rPr>
          <w:rFonts w:ascii="Book Antiqua" w:eastAsia="SimSun" w:hAnsi="Book Antiqua" w:cs="Times New Roman"/>
          <w:i/>
          <w:sz w:val="24"/>
          <w:szCs w:val="24"/>
        </w:rPr>
        <w:t>n</w:t>
      </w:r>
      <w:r w:rsidRPr="008B1ACE">
        <w:rPr>
          <w:rFonts w:ascii="Book Antiqua" w:eastAsia="SimSun" w:hAnsi="Book Antiqua" w:cs="Times New Roman"/>
          <w:sz w:val="24"/>
          <w:szCs w:val="24"/>
        </w:rPr>
        <w:t xml:space="preserve"> = 13). </w:t>
      </w:r>
      <w:r w:rsidR="00EA48E7" w:rsidRPr="008B1ACE">
        <w:rPr>
          <w:rFonts w:ascii="Book Antiqua" w:hAnsi="Book Antiqua"/>
          <w:sz w:val="24"/>
          <w:szCs w:val="24"/>
          <w:vertAlign w:val="superscript"/>
        </w:rPr>
        <w:t>a</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&lt;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0.05 and </w:t>
      </w:r>
      <w:r w:rsidR="00EA48E7" w:rsidRPr="008B1ACE">
        <w:rPr>
          <w:rFonts w:ascii="Book Antiqua" w:hAnsi="Book Antiqua"/>
          <w:sz w:val="24"/>
          <w:szCs w:val="24"/>
          <w:vertAlign w:val="superscript"/>
        </w:rPr>
        <w:t>b</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0.01 and </w:t>
      </w:r>
      <w:r w:rsidR="00EA48E7" w:rsidRPr="008B1ACE">
        <w:rPr>
          <w:rFonts w:ascii="Book Antiqua" w:hAnsi="Book Antiqua"/>
          <w:sz w:val="24"/>
          <w:szCs w:val="24"/>
          <w:vertAlign w:val="superscript"/>
        </w:rPr>
        <w:t>c</w:t>
      </w:r>
      <w:r w:rsidR="00EA48E7" w:rsidRPr="008B1ACE">
        <w:rPr>
          <w:rFonts w:ascii="Book Antiqua" w:hAnsi="Book Antiqua"/>
          <w:i/>
          <w:iCs/>
          <w:sz w:val="24"/>
          <w:szCs w:val="24"/>
        </w:rPr>
        <w:t>P</w:t>
      </w:r>
      <w:r w:rsidR="00EA48E7">
        <w:rPr>
          <w:rFonts w:ascii="Book Antiqua" w:hAnsi="Book Antiqua" w:hint="eastAsia"/>
          <w:i/>
          <w:iCs/>
          <w:sz w:val="24"/>
          <w:szCs w:val="24"/>
        </w:rPr>
        <w:t xml:space="preserve">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0.001 different time points of CHC patients </w:t>
      </w:r>
      <w:r w:rsidR="00EA48E7" w:rsidRPr="00EA48E7">
        <w:rPr>
          <w:rFonts w:ascii="Book Antiqua" w:eastAsia="SimSun" w:hAnsi="Book Antiqua" w:cs="Times New Roman"/>
          <w:i/>
          <w:sz w:val="24"/>
          <w:szCs w:val="24"/>
        </w:rPr>
        <w:t>vs</w:t>
      </w:r>
      <w:r w:rsidR="00EA48E7" w:rsidRPr="008B1ACE">
        <w:rPr>
          <w:rFonts w:ascii="Book Antiqua" w:eastAsia="SimSun" w:hAnsi="Book Antiqua" w:cs="Times New Roman"/>
          <w:sz w:val="24"/>
          <w:szCs w:val="24"/>
        </w:rPr>
        <w:t xml:space="preserve"> healthy controls; </w:t>
      </w:r>
      <w:r w:rsidR="00EA48E7" w:rsidRPr="008B1ACE">
        <w:rPr>
          <w:rFonts w:ascii="Book Antiqua" w:hAnsi="Book Antiqua"/>
          <w:sz w:val="24"/>
          <w:szCs w:val="24"/>
          <w:vertAlign w:val="superscript"/>
        </w:rPr>
        <w:t>d</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 xml:space="preserve">&lt;0.05 and </w:t>
      </w:r>
      <w:r w:rsidR="00EA48E7" w:rsidRPr="008B1ACE">
        <w:rPr>
          <w:rFonts w:ascii="Book Antiqua" w:hAnsi="Book Antiqua"/>
          <w:sz w:val="24"/>
          <w:szCs w:val="24"/>
          <w:vertAlign w:val="superscript"/>
        </w:rPr>
        <w:t>e</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 xml:space="preserve">≤0.01 and </w:t>
      </w:r>
      <w:r w:rsidR="00EA48E7" w:rsidRPr="008B1ACE">
        <w:rPr>
          <w:rFonts w:ascii="Book Antiqua" w:hAnsi="Book Antiqua"/>
          <w:sz w:val="24"/>
          <w:szCs w:val="24"/>
          <w:vertAlign w:val="superscript"/>
        </w:rPr>
        <w:t>f</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≤0.001 different time points of CHC patients (2</w:t>
      </w:r>
      <w:r w:rsidR="00EA48E7">
        <w:rPr>
          <w:rFonts w:ascii="Book Antiqua" w:eastAsia="SimSun" w:hAnsi="Book Antiqua" w:cs="Times New Roman" w:hint="eastAsia"/>
          <w:sz w:val="24"/>
          <w:szCs w:val="24"/>
        </w:rPr>
        <w:t xml:space="preserve"> wk</w:t>
      </w:r>
      <w:r w:rsidR="00EA48E7" w:rsidRPr="008B1ACE">
        <w:rPr>
          <w:rFonts w:ascii="Book Antiqua" w:eastAsia="SimSun" w:hAnsi="Book Antiqua" w:cs="Times New Roman"/>
          <w:sz w:val="24"/>
          <w:szCs w:val="24"/>
        </w:rPr>
        <w:t>, 4</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8</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12</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Pt-12</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Pt-24</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xml:space="preserve"> </w:t>
      </w:r>
      <w:r w:rsidR="00EA48E7" w:rsidRPr="00EA48E7">
        <w:rPr>
          <w:rFonts w:ascii="Book Antiqua" w:eastAsia="SimSun" w:hAnsi="Book Antiqua" w:cs="Times New Roman"/>
          <w:i/>
          <w:sz w:val="24"/>
          <w:szCs w:val="24"/>
        </w:rPr>
        <w:t>vs</w:t>
      </w:r>
      <w:r w:rsidR="00EA48E7" w:rsidRPr="008B1ACE">
        <w:rPr>
          <w:rFonts w:ascii="Book Antiqua" w:eastAsia="SimSun" w:hAnsi="Book Antiqua" w:cs="Times New Roman"/>
          <w:sz w:val="24"/>
          <w:szCs w:val="24"/>
        </w:rPr>
        <w:t xml:space="preserve"> 0</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w:t>
      </w:r>
      <w:r w:rsidR="00EA48E7">
        <w:rPr>
          <w:rFonts w:ascii="Book Antiqua" w:eastAsia="SimSun" w:hAnsi="Book Antiqua" w:cs="Times New Roman"/>
          <w:sz w:val="24"/>
          <w:szCs w:val="24"/>
        </w:rPr>
        <w:t xml:space="preserve"> </w:t>
      </w:r>
      <w:r w:rsidR="00C24EE0" w:rsidRPr="008B1ACE">
        <w:rPr>
          <w:rFonts w:ascii="Book Antiqua" w:eastAsia="SimSun" w:hAnsi="Book Antiqua" w:cs="Times New Roman"/>
          <w:sz w:val="24"/>
          <w:szCs w:val="24"/>
        </w:rPr>
        <w:t xml:space="preserve">CHC: </w:t>
      </w:r>
      <w:r w:rsidR="00EA48E7" w:rsidRPr="008B1ACE">
        <w:rPr>
          <w:rFonts w:ascii="Book Antiqua" w:eastAsia="SimSun" w:hAnsi="Book Antiqua" w:cs="Times New Roman"/>
          <w:sz w:val="24"/>
          <w:szCs w:val="24"/>
        </w:rPr>
        <w:t xml:space="preserve">Chronic </w:t>
      </w:r>
      <w:r w:rsidR="00C24EE0" w:rsidRPr="008B1ACE">
        <w:rPr>
          <w:rFonts w:ascii="Book Antiqua" w:eastAsia="SimSun" w:hAnsi="Book Antiqua" w:cs="Times New Roman"/>
          <w:sz w:val="24"/>
          <w:szCs w:val="24"/>
        </w:rPr>
        <w:t xml:space="preserve">hepatitis C; Ctrl: Healthy </w:t>
      </w:r>
      <w:r w:rsidR="00EA48E7" w:rsidRPr="008B1ACE">
        <w:rPr>
          <w:rFonts w:ascii="Book Antiqua" w:eastAsia="SimSun" w:hAnsi="Book Antiqua" w:cs="Times New Roman"/>
          <w:sz w:val="24"/>
          <w:szCs w:val="24"/>
        </w:rPr>
        <w:t>co</w:t>
      </w:r>
      <w:r w:rsidR="00EA48E7">
        <w:rPr>
          <w:rFonts w:ascii="Book Antiqua" w:eastAsia="SimSun" w:hAnsi="Book Antiqua" w:cs="Times New Roman"/>
          <w:sz w:val="24"/>
          <w:szCs w:val="24"/>
        </w:rPr>
        <w:t xml:space="preserve">ntrol; Pt: Post of treatment. </w:t>
      </w:r>
    </w:p>
    <w:p w14:paraId="6E112F57" w14:textId="4E10BA16" w:rsidR="0051099A" w:rsidRPr="008B1ACE" w:rsidRDefault="005C3A1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sz w:val="24"/>
          <w:szCs w:val="24"/>
        </w:rPr>
        <w:br w:type="page"/>
      </w:r>
    </w:p>
    <w:p w14:paraId="55F76669" w14:textId="69C5495C" w:rsidR="0051099A" w:rsidRPr="008B1ACE" w:rsidRDefault="00950415"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noProof/>
          <w:sz w:val="24"/>
          <w:szCs w:val="24"/>
        </w:rPr>
        <w:lastRenderedPageBreak/>
        <w:drawing>
          <wp:inline distT="0" distB="0" distL="0" distR="0" wp14:anchorId="509C46D5" wp14:editId="463B60F2">
            <wp:extent cx="5274310" cy="3975100"/>
            <wp:effectExtent l="0" t="0" r="254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5.jpg"/>
                    <pic:cNvPicPr/>
                  </pic:nvPicPr>
                  <pic:blipFill>
                    <a:blip r:embed="rId14"/>
                    <a:stretch>
                      <a:fillRect/>
                    </a:stretch>
                  </pic:blipFill>
                  <pic:spPr>
                    <a:xfrm>
                      <a:off x="0" y="0"/>
                      <a:ext cx="5274310" cy="3975100"/>
                    </a:xfrm>
                    <a:prstGeom prst="rect">
                      <a:avLst/>
                    </a:prstGeom>
                  </pic:spPr>
                </pic:pic>
              </a:graphicData>
            </a:graphic>
          </wp:inline>
        </w:drawing>
      </w:r>
    </w:p>
    <w:p w14:paraId="7A95C07C" w14:textId="56E4FF12" w:rsidR="0051099A" w:rsidRPr="008B1ACE" w:rsidRDefault="00EE5E87"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Figure </w:t>
      </w:r>
      <w:r w:rsidR="00BE755C" w:rsidRPr="008B1ACE">
        <w:rPr>
          <w:rFonts w:ascii="Book Antiqua" w:eastAsia="SimSun" w:hAnsi="Book Antiqua" w:cs="Times New Roman"/>
          <w:b/>
          <w:sz w:val="24"/>
          <w:szCs w:val="24"/>
        </w:rPr>
        <w:t>5</w:t>
      </w:r>
      <w:r w:rsidRPr="008B1ACE">
        <w:rPr>
          <w:rFonts w:ascii="Book Antiqua" w:eastAsia="SimSun" w:hAnsi="Book Antiqua" w:cs="Times New Roman"/>
          <w:sz w:val="24"/>
          <w:szCs w:val="24"/>
        </w:rPr>
        <w:t xml:space="preserve"> </w:t>
      </w:r>
      <w:r w:rsidR="00BD5B36" w:rsidRPr="008B1ACE">
        <w:rPr>
          <w:rFonts w:ascii="Book Antiqua" w:eastAsia="SimSun" w:hAnsi="Book Antiqua" w:cs="Times New Roman"/>
          <w:b/>
          <w:sz w:val="24"/>
          <w:szCs w:val="24"/>
        </w:rPr>
        <w:t>Sofosbuvir and ledipasvir therapy</w:t>
      </w:r>
      <w:r w:rsidRPr="008B1ACE">
        <w:rPr>
          <w:rFonts w:ascii="Book Antiqua" w:eastAsia="SimSun" w:hAnsi="Book Antiqua" w:cs="Times New Roman"/>
          <w:b/>
          <w:sz w:val="24"/>
          <w:szCs w:val="24"/>
        </w:rPr>
        <w:t xml:space="preserve"> modulate </w:t>
      </w:r>
      <w:r w:rsidR="00BD5B36" w:rsidRPr="008B1ACE">
        <w:rPr>
          <w:rFonts w:ascii="Book Antiqua" w:eastAsia="SimSun" w:hAnsi="Book Antiqua" w:cs="Times New Roman"/>
          <w:b/>
          <w:sz w:val="24"/>
          <w:szCs w:val="24"/>
        </w:rPr>
        <w:t xml:space="preserve">the expression of </w:t>
      </w:r>
      <w:r w:rsidRPr="008B1ACE">
        <w:rPr>
          <w:rFonts w:ascii="Book Antiqua" w:eastAsia="SimSun" w:hAnsi="Book Antiqua" w:cs="Times New Roman"/>
          <w:b/>
          <w:sz w:val="24"/>
          <w:szCs w:val="24"/>
        </w:rPr>
        <w:t xml:space="preserve">NKp30 </w:t>
      </w:r>
      <w:r w:rsidR="000E2B5B" w:rsidRPr="008B1ACE">
        <w:rPr>
          <w:rFonts w:ascii="Book Antiqua" w:eastAsia="SimSun" w:hAnsi="Book Antiqua" w:cs="Times New Roman"/>
          <w:b/>
          <w:sz w:val="24"/>
          <w:szCs w:val="24"/>
        </w:rPr>
        <w:t xml:space="preserve">and NKp46 </w:t>
      </w:r>
      <w:r w:rsidRPr="008B1ACE">
        <w:rPr>
          <w:rFonts w:ascii="Book Antiqua" w:eastAsia="SimSun" w:hAnsi="Book Antiqua" w:cs="Times New Roman"/>
          <w:b/>
          <w:sz w:val="24"/>
          <w:szCs w:val="24"/>
        </w:rPr>
        <w:t xml:space="preserve">on </w:t>
      </w:r>
      <w:r w:rsidR="00EA48E7" w:rsidRPr="00EA48E7">
        <w:rPr>
          <w:rFonts w:ascii="Book Antiqua" w:eastAsia="SimSun" w:hAnsi="Book Antiqua" w:cs="Times New Roman"/>
          <w:b/>
          <w:sz w:val="24"/>
          <w:szCs w:val="24"/>
        </w:rPr>
        <w:t>natural killer</w:t>
      </w:r>
      <w:r w:rsidRPr="008B1ACE">
        <w:rPr>
          <w:rFonts w:ascii="Book Antiqua" w:eastAsia="SimSun" w:hAnsi="Book Antiqua" w:cs="Times New Roman"/>
          <w:b/>
          <w:sz w:val="24"/>
          <w:szCs w:val="24"/>
        </w:rPr>
        <w:t xml:space="preserve"> cells.</w:t>
      </w:r>
      <w:r w:rsidRPr="008B1ACE">
        <w:rPr>
          <w:rFonts w:ascii="Book Antiqua" w:eastAsia="SimSun" w:hAnsi="Book Antiqua" w:cs="Times New Roman"/>
          <w:sz w:val="24"/>
          <w:szCs w:val="24"/>
        </w:rPr>
        <w:t xml:space="preserve"> Flow cytometric analyses of activating </w:t>
      </w:r>
      <w:r w:rsidR="002D62D0" w:rsidRPr="008B1ACE">
        <w:rPr>
          <w:rFonts w:ascii="Book Antiqua" w:eastAsia="SimSun" w:hAnsi="Book Antiqua" w:cs="Times New Roman"/>
          <w:sz w:val="24"/>
          <w:szCs w:val="24"/>
        </w:rPr>
        <w:t xml:space="preserve">receptors </w:t>
      </w:r>
      <w:r w:rsidRPr="008B1ACE">
        <w:rPr>
          <w:rFonts w:ascii="Book Antiqua" w:eastAsia="SimSun" w:hAnsi="Book Antiqua" w:cs="Times New Roman"/>
          <w:sz w:val="24"/>
          <w:szCs w:val="24"/>
        </w:rPr>
        <w:t>NKp30</w:t>
      </w:r>
      <w:r w:rsidR="00507330" w:rsidRPr="008B1ACE">
        <w:rPr>
          <w:rFonts w:ascii="Book Antiqua" w:eastAsia="SimSun" w:hAnsi="Book Antiqua" w:cs="Times New Roman"/>
          <w:sz w:val="24"/>
          <w:szCs w:val="24"/>
        </w:rPr>
        <w:t xml:space="preserve"> </w:t>
      </w:r>
      <w:r w:rsidR="00BE4A70" w:rsidRPr="008B1ACE">
        <w:rPr>
          <w:rFonts w:ascii="Book Antiqua" w:eastAsia="SimSun" w:hAnsi="Book Antiqua" w:cs="Times New Roman"/>
          <w:sz w:val="24"/>
          <w:szCs w:val="24"/>
        </w:rPr>
        <w:t>and NKp46 on NK cells</w:t>
      </w:r>
      <w:r w:rsidRPr="008B1ACE">
        <w:rPr>
          <w:rFonts w:ascii="Book Antiqua" w:eastAsia="SimSun" w:hAnsi="Book Antiqua" w:cs="Times New Roman"/>
          <w:sz w:val="24"/>
          <w:szCs w:val="24"/>
        </w:rPr>
        <w:t xml:space="preserve">. </w:t>
      </w:r>
      <w:r w:rsidR="00A4260F" w:rsidRPr="008B1ACE">
        <w:rPr>
          <w:rFonts w:ascii="Book Antiqua" w:eastAsia="SimSun" w:hAnsi="Book Antiqua" w:cs="Times New Roman"/>
          <w:sz w:val="24"/>
          <w:szCs w:val="24"/>
        </w:rPr>
        <w:t xml:space="preserve">The graphs display the frequencies and MFI of NKp30 (A-B) and NKp46 (C-D) </w:t>
      </w:r>
      <w:r w:rsidR="001B16FA" w:rsidRPr="008B1ACE">
        <w:rPr>
          <w:rFonts w:ascii="Book Antiqua" w:eastAsia="SimSun" w:hAnsi="Book Antiqua" w:cs="Times New Roman"/>
          <w:sz w:val="24"/>
          <w:szCs w:val="24"/>
        </w:rPr>
        <w:t>on NK cells from CHC patients during and after DAAs therapy and healthy controls (</w:t>
      </w:r>
      <w:r w:rsidR="001B16FA" w:rsidRPr="00EA48E7">
        <w:rPr>
          <w:rFonts w:ascii="Book Antiqua" w:eastAsia="SimSun" w:hAnsi="Book Antiqua" w:cs="Times New Roman"/>
          <w:i/>
          <w:sz w:val="24"/>
          <w:szCs w:val="24"/>
        </w:rPr>
        <w:t>n</w:t>
      </w:r>
      <w:r w:rsidR="001B16FA" w:rsidRPr="008B1ACE">
        <w:rPr>
          <w:rFonts w:ascii="Book Antiqua" w:eastAsia="SimSun" w:hAnsi="Book Antiqua" w:cs="Times New Roman"/>
          <w:sz w:val="24"/>
          <w:szCs w:val="24"/>
        </w:rPr>
        <w:t xml:space="preserve"> = 13). </w:t>
      </w:r>
      <w:r w:rsidR="00EA48E7" w:rsidRPr="008B1ACE">
        <w:rPr>
          <w:rFonts w:ascii="Book Antiqua" w:hAnsi="Book Antiqua"/>
          <w:sz w:val="24"/>
          <w:szCs w:val="24"/>
          <w:vertAlign w:val="superscript"/>
        </w:rPr>
        <w:t>a</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&lt;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0.05 and </w:t>
      </w:r>
      <w:r w:rsidR="00EA48E7" w:rsidRPr="008B1ACE">
        <w:rPr>
          <w:rFonts w:ascii="Book Antiqua" w:hAnsi="Book Antiqua"/>
          <w:sz w:val="24"/>
          <w:szCs w:val="24"/>
          <w:vertAlign w:val="superscript"/>
        </w:rPr>
        <w:t>b</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0.01 and </w:t>
      </w:r>
      <w:r w:rsidR="00EA48E7" w:rsidRPr="008B1ACE">
        <w:rPr>
          <w:rFonts w:ascii="Book Antiqua" w:hAnsi="Book Antiqua"/>
          <w:sz w:val="24"/>
          <w:szCs w:val="24"/>
          <w:vertAlign w:val="superscript"/>
        </w:rPr>
        <w:t>c</w:t>
      </w:r>
      <w:r w:rsidR="00EA48E7" w:rsidRPr="008B1ACE">
        <w:rPr>
          <w:rFonts w:ascii="Book Antiqua" w:hAnsi="Book Antiqua"/>
          <w:i/>
          <w:iCs/>
          <w:sz w:val="24"/>
          <w:szCs w:val="24"/>
        </w:rPr>
        <w:t>P</w:t>
      </w:r>
      <w:r w:rsidR="00EA48E7">
        <w:rPr>
          <w:rFonts w:ascii="Book Antiqua" w:hAnsi="Book Antiqua" w:hint="eastAsia"/>
          <w:i/>
          <w:iCs/>
          <w:sz w:val="24"/>
          <w:szCs w:val="24"/>
        </w:rPr>
        <w:t xml:space="preserve">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0.001 different</w:t>
      </w:r>
      <w:r w:rsidR="00EA48E7">
        <w:rPr>
          <w:rFonts w:ascii="Book Antiqua" w:eastAsia="SimSun" w:hAnsi="Book Antiqua" w:cs="Times New Roman"/>
          <w:sz w:val="24"/>
          <w:szCs w:val="24"/>
        </w:rPr>
        <w:t xml:space="preserve"> time points of CHC patients </w:t>
      </w:r>
      <w:r w:rsidR="00EA48E7" w:rsidRPr="00EA48E7">
        <w:rPr>
          <w:rFonts w:ascii="Book Antiqua" w:eastAsia="SimSun" w:hAnsi="Book Antiqua" w:cs="Times New Roman"/>
          <w:i/>
          <w:sz w:val="24"/>
          <w:szCs w:val="24"/>
        </w:rPr>
        <w:t>vs</w:t>
      </w:r>
      <w:r w:rsidR="00EA48E7" w:rsidRPr="008B1ACE">
        <w:rPr>
          <w:rFonts w:ascii="Book Antiqua" w:eastAsia="SimSun" w:hAnsi="Book Antiqua" w:cs="Times New Roman"/>
          <w:sz w:val="24"/>
          <w:szCs w:val="24"/>
        </w:rPr>
        <w:t xml:space="preserve"> healthy controls; </w:t>
      </w:r>
      <w:r w:rsidR="00EA48E7" w:rsidRPr="008B1ACE">
        <w:rPr>
          <w:rFonts w:ascii="Book Antiqua" w:hAnsi="Book Antiqua"/>
          <w:sz w:val="24"/>
          <w:szCs w:val="24"/>
          <w:vertAlign w:val="superscript"/>
        </w:rPr>
        <w:t>d</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&lt;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0.05 and </w:t>
      </w:r>
      <w:r w:rsidR="00EA48E7" w:rsidRPr="008B1ACE">
        <w:rPr>
          <w:rFonts w:ascii="Book Antiqua" w:hAnsi="Book Antiqua"/>
          <w:sz w:val="24"/>
          <w:szCs w:val="24"/>
          <w:vertAlign w:val="superscript"/>
        </w:rPr>
        <w:t>e</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 xml:space="preserve">0.01 and </w:t>
      </w:r>
      <w:r w:rsidR="00EA48E7" w:rsidRPr="008B1ACE">
        <w:rPr>
          <w:rFonts w:ascii="Book Antiqua" w:hAnsi="Book Antiqua"/>
          <w:sz w:val="24"/>
          <w:szCs w:val="24"/>
          <w:vertAlign w:val="superscript"/>
        </w:rPr>
        <w:t>f</w:t>
      </w:r>
      <w:r w:rsidR="00EA48E7" w:rsidRPr="008B1ACE">
        <w:rPr>
          <w:rFonts w:ascii="Book Antiqua" w:hAnsi="Book Antiqua"/>
          <w:i/>
          <w:iCs/>
          <w:sz w:val="24"/>
          <w:szCs w:val="24"/>
        </w:rPr>
        <w:t xml:space="preserve">P </w:t>
      </w:r>
      <w:r w:rsidR="00EA48E7" w:rsidRPr="008B1ACE">
        <w:rPr>
          <w:rFonts w:ascii="Book Antiqua" w:eastAsia="SimSun" w:hAnsi="Book Antiqua" w:cs="Times New Roman"/>
          <w:sz w:val="24"/>
          <w:szCs w:val="24"/>
        </w:rPr>
        <w:t>≤</w:t>
      </w:r>
      <w:r w:rsidR="00EA48E7">
        <w:rPr>
          <w:rFonts w:ascii="Book Antiqua" w:eastAsia="SimSun" w:hAnsi="Book Antiqua" w:cs="Times New Roman" w:hint="eastAsia"/>
          <w:sz w:val="24"/>
          <w:szCs w:val="24"/>
        </w:rPr>
        <w:t xml:space="preserve"> </w:t>
      </w:r>
      <w:r w:rsidR="00EA48E7" w:rsidRPr="008B1ACE">
        <w:rPr>
          <w:rFonts w:ascii="Book Antiqua" w:eastAsia="SimSun" w:hAnsi="Book Antiqua" w:cs="Times New Roman"/>
          <w:sz w:val="24"/>
          <w:szCs w:val="24"/>
        </w:rPr>
        <w:t>0.001 different time points of CHC patients (2</w:t>
      </w:r>
      <w:r w:rsidR="00EA48E7">
        <w:rPr>
          <w:rFonts w:ascii="Book Antiqua" w:eastAsia="SimSun" w:hAnsi="Book Antiqua" w:cs="Times New Roman" w:hint="eastAsia"/>
          <w:sz w:val="24"/>
          <w:szCs w:val="24"/>
        </w:rPr>
        <w:t xml:space="preserve"> wk</w:t>
      </w:r>
      <w:r w:rsidR="00EA48E7" w:rsidRPr="008B1ACE">
        <w:rPr>
          <w:rFonts w:ascii="Book Antiqua" w:eastAsia="SimSun" w:hAnsi="Book Antiqua" w:cs="Times New Roman"/>
          <w:sz w:val="24"/>
          <w:szCs w:val="24"/>
        </w:rPr>
        <w:t>, 4</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sidRPr="008B1ACE">
        <w:rPr>
          <w:rFonts w:ascii="Book Antiqua" w:eastAsia="SimSun" w:hAnsi="Book Antiqua" w:cs="Times New Roman"/>
          <w:sz w:val="24"/>
          <w:szCs w:val="24"/>
        </w:rPr>
        <w:t>, 8</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Pr>
          <w:rFonts w:ascii="Book Antiqua" w:eastAsia="SimSun" w:hAnsi="Book Antiqua" w:cs="Times New Roman"/>
          <w:sz w:val="24"/>
          <w:szCs w:val="24"/>
        </w:rPr>
        <w:t>, 12</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Pr>
          <w:rFonts w:ascii="Book Antiqua" w:eastAsia="SimSun" w:hAnsi="Book Antiqua" w:cs="Times New Roman"/>
          <w:sz w:val="24"/>
          <w:szCs w:val="24"/>
        </w:rPr>
        <w:t>, Pt-12</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Pr>
          <w:rFonts w:ascii="Book Antiqua" w:eastAsia="SimSun" w:hAnsi="Book Antiqua" w:cs="Times New Roman"/>
          <w:sz w:val="24"/>
          <w:szCs w:val="24"/>
        </w:rPr>
        <w:t>, Pt-24</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Pr>
          <w:rFonts w:ascii="Book Antiqua" w:eastAsia="SimSun" w:hAnsi="Book Antiqua" w:cs="Times New Roman"/>
          <w:sz w:val="24"/>
          <w:szCs w:val="24"/>
        </w:rPr>
        <w:t xml:space="preserve"> </w:t>
      </w:r>
      <w:r w:rsidR="00EA48E7" w:rsidRPr="00EA48E7">
        <w:rPr>
          <w:rFonts w:ascii="Book Antiqua" w:eastAsia="SimSun" w:hAnsi="Book Antiqua" w:cs="Times New Roman"/>
          <w:i/>
          <w:sz w:val="24"/>
          <w:szCs w:val="24"/>
        </w:rPr>
        <w:t>vs</w:t>
      </w:r>
      <w:r w:rsidR="00EA48E7">
        <w:rPr>
          <w:rFonts w:ascii="Book Antiqua" w:eastAsia="SimSun" w:hAnsi="Book Antiqua" w:cs="Times New Roman"/>
          <w:sz w:val="24"/>
          <w:szCs w:val="24"/>
        </w:rPr>
        <w:t xml:space="preserve"> 0</w:t>
      </w:r>
      <w:r w:rsidR="00EA48E7" w:rsidRPr="00EA48E7">
        <w:rPr>
          <w:rFonts w:ascii="Book Antiqua" w:eastAsia="SimSun" w:hAnsi="Book Antiqua" w:cs="Times New Roman" w:hint="eastAsia"/>
          <w:sz w:val="24"/>
          <w:szCs w:val="24"/>
        </w:rPr>
        <w:t xml:space="preserve"> </w:t>
      </w:r>
      <w:r w:rsidR="00EA48E7">
        <w:rPr>
          <w:rFonts w:ascii="Book Antiqua" w:eastAsia="SimSun" w:hAnsi="Book Antiqua" w:cs="Times New Roman" w:hint="eastAsia"/>
          <w:sz w:val="24"/>
          <w:szCs w:val="24"/>
        </w:rPr>
        <w:t>wk</w:t>
      </w:r>
      <w:r w:rsidR="00EA48E7">
        <w:rPr>
          <w:rFonts w:ascii="Book Antiqua" w:eastAsia="SimSun" w:hAnsi="Book Antiqua" w:cs="Times New Roman"/>
          <w:sz w:val="24"/>
          <w:szCs w:val="24"/>
        </w:rPr>
        <w:t>)</w:t>
      </w:r>
      <w:r w:rsidR="00EA48E7">
        <w:rPr>
          <w:rFonts w:ascii="Book Antiqua" w:eastAsia="SimSun" w:hAnsi="Book Antiqua" w:cs="Times New Roman" w:hint="eastAsia"/>
          <w:sz w:val="24"/>
          <w:szCs w:val="24"/>
        </w:rPr>
        <w:t>.</w:t>
      </w:r>
      <w:r w:rsidR="00EA48E7">
        <w:rPr>
          <w:rFonts w:ascii="Book Antiqua" w:eastAsia="SimSun" w:hAnsi="Book Antiqua" w:cs="Times New Roman"/>
          <w:sz w:val="24"/>
          <w:szCs w:val="24"/>
        </w:rPr>
        <w:t xml:space="preserve"> </w:t>
      </w:r>
      <w:r w:rsidR="008436D3" w:rsidRPr="008B1ACE">
        <w:rPr>
          <w:rFonts w:ascii="Book Antiqua" w:eastAsia="SimSun" w:hAnsi="Book Antiqua" w:cs="Times New Roman"/>
          <w:sz w:val="24"/>
          <w:szCs w:val="24"/>
        </w:rPr>
        <w:t xml:space="preserve">CHC: </w:t>
      </w:r>
      <w:r w:rsidR="00EA48E7" w:rsidRPr="008B1ACE">
        <w:rPr>
          <w:rFonts w:ascii="Book Antiqua" w:eastAsia="SimSun" w:hAnsi="Book Antiqua" w:cs="Times New Roman"/>
          <w:sz w:val="24"/>
          <w:szCs w:val="24"/>
        </w:rPr>
        <w:t xml:space="preserve">Chronic </w:t>
      </w:r>
      <w:r w:rsidR="008436D3" w:rsidRPr="008B1ACE">
        <w:rPr>
          <w:rFonts w:ascii="Book Antiqua" w:eastAsia="SimSun" w:hAnsi="Book Antiqua" w:cs="Times New Roman"/>
          <w:sz w:val="24"/>
          <w:szCs w:val="24"/>
        </w:rPr>
        <w:t xml:space="preserve">hepatitis C; Ctrl: Healthy </w:t>
      </w:r>
      <w:r w:rsidR="00EA48E7" w:rsidRPr="008B1ACE">
        <w:rPr>
          <w:rFonts w:ascii="Book Antiqua" w:eastAsia="SimSun" w:hAnsi="Book Antiqua" w:cs="Times New Roman"/>
          <w:sz w:val="24"/>
          <w:szCs w:val="24"/>
        </w:rPr>
        <w:t>control</w:t>
      </w:r>
      <w:r w:rsidR="00EA48E7">
        <w:rPr>
          <w:rFonts w:ascii="Book Antiqua" w:eastAsia="SimSun" w:hAnsi="Book Antiqua" w:cs="Times New Roman"/>
          <w:sz w:val="24"/>
          <w:szCs w:val="24"/>
        </w:rPr>
        <w:t xml:space="preserve">; Pt: Post of treatment. </w:t>
      </w:r>
      <w:r w:rsidR="005C3A11" w:rsidRPr="008B1ACE">
        <w:rPr>
          <w:rFonts w:ascii="Book Antiqua" w:eastAsia="SimSun" w:hAnsi="Book Antiqua" w:cs="Times New Roman"/>
          <w:sz w:val="24"/>
          <w:szCs w:val="24"/>
        </w:rPr>
        <w:br w:type="page"/>
      </w:r>
    </w:p>
    <w:p w14:paraId="5A8DF5FB" w14:textId="26B2A560" w:rsidR="0051099A" w:rsidRPr="008B1ACE" w:rsidRDefault="00DD2850"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noProof/>
          <w:sz w:val="24"/>
          <w:szCs w:val="24"/>
        </w:rPr>
        <w:lastRenderedPageBreak/>
        <w:drawing>
          <wp:inline distT="0" distB="0" distL="0" distR="0" wp14:anchorId="2E7F2D57" wp14:editId="5AC90D41">
            <wp:extent cx="5274310" cy="296037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6.jpg"/>
                    <pic:cNvPicPr/>
                  </pic:nvPicPr>
                  <pic:blipFill>
                    <a:blip r:embed="rId15"/>
                    <a:stretch>
                      <a:fillRect/>
                    </a:stretch>
                  </pic:blipFill>
                  <pic:spPr>
                    <a:xfrm>
                      <a:off x="0" y="0"/>
                      <a:ext cx="5274310" cy="2960370"/>
                    </a:xfrm>
                    <a:prstGeom prst="rect">
                      <a:avLst/>
                    </a:prstGeom>
                  </pic:spPr>
                </pic:pic>
              </a:graphicData>
            </a:graphic>
          </wp:inline>
        </w:drawing>
      </w:r>
    </w:p>
    <w:p w14:paraId="00E97FE6" w14:textId="2F15C06B" w:rsidR="00327D49" w:rsidRPr="008B1ACE" w:rsidRDefault="00A15C1E"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Figure </w:t>
      </w:r>
      <w:r w:rsidR="00BE755C" w:rsidRPr="008B1ACE">
        <w:rPr>
          <w:rFonts w:ascii="Book Antiqua" w:eastAsia="SimSun" w:hAnsi="Book Antiqua" w:cs="Times New Roman"/>
          <w:b/>
          <w:sz w:val="24"/>
          <w:szCs w:val="24"/>
        </w:rPr>
        <w:t>6</w:t>
      </w:r>
      <w:r w:rsidRPr="008B1ACE">
        <w:rPr>
          <w:rFonts w:ascii="Book Antiqua" w:eastAsia="SimSun" w:hAnsi="Book Antiqua" w:cs="Times New Roman"/>
          <w:b/>
          <w:sz w:val="24"/>
          <w:szCs w:val="24"/>
        </w:rPr>
        <w:t xml:space="preserve"> </w:t>
      </w:r>
      <w:r w:rsidR="00C154A2" w:rsidRPr="008B1ACE">
        <w:rPr>
          <w:rFonts w:ascii="Book Antiqua" w:eastAsia="SimSun" w:hAnsi="Book Antiqua" w:cs="Times New Roman"/>
          <w:b/>
          <w:sz w:val="24"/>
          <w:szCs w:val="24"/>
        </w:rPr>
        <w:t>Sofosbuvir and ledipasvir therapy modulate</w:t>
      </w:r>
      <w:r w:rsidRPr="008B1ACE">
        <w:rPr>
          <w:rFonts w:ascii="Book Antiqua" w:eastAsia="SimSun" w:hAnsi="Book Antiqua" w:cs="Times New Roman"/>
          <w:b/>
          <w:sz w:val="24"/>
          <w:szCs w:val="24"/>
        </w:rPr>
        <w:t xml:space="preserve"> </w:t>
      </w:r>
      <w:r w:rsidR="00C154A2" w:rsidRPr="008B1ACE">
        <w:rPr>
          <w:rFonts w:ascii="Book Antiqua" w:eastAsia="SimSun" w:hAnsi="Book Antiqua" w:cs="Times New Roman"/>
          <w:b/>
          <w:sz w:val="24"/>
          <w:szCs w:val="24"/>
        </w:rPr>
        <w:t xml:space="preserve">the expression of </w:t>
      </w:r>
      <w:r w:rsidR="00EA48E7" w:rsidRPr="00EA48E7">
        <w:rPr>
          <w:rFonts w:ascii="Book Antiqua" w:eastAsia="SimSun" w:hAnsi="Book Antiqua" w:cs="Times New Roman"/>
          <w:b/>
          <w:sz w:val="24"/>
          <w:szCs w:val="24"/>
        </w:rPr>
        <w:t>natural killer</w:t>
      </w:r>
      <w:r w:rsidRPr="008B1ACE">
        <w:rPr>
          <w:rFonts w:ascii="Book Antiqua" w:eastAsia="SimSun" w:hAnsi="Book Antiqua" w:cs="Times New Roman"/>
          <w:b/>
          <w:sz w:val="24"/>
          <w:szCs w:val="24"/>
        </w:rPr>
        <w:t xml:space="preserve"> cell–related cytokine </w:t>
      </w:r>
      <w:r w:rsidR="00EA48E7">
        <w:rPr>
          <w:rFonts w:ascii="Book Antiqua" w:eastAsia="SimSun" w:hAnsi="Book Antiqua" w:cs="Times New Roman" w:hint="eastAsia"/>
          <w:b/>
          <w:sz w:val="24"/>
          <w:szCs w:val="24"/>
        </w:rPr>
        <w:t>interferon</w:t>
      </w:r>
      <w:r w:rsidRPr="008B1ACE">
        <w:rPr>
          <w:rFonts w:ascii="Book Antiqua" w:eastAsia="SimSun" w:hAnsi="Book Antiqua" w:cs="Times New Roman"/>
          <w:b/>
          <w:sz w:val="24"/>
          <w:szCs w:val="24"/>
        </w:rPr>
        <w:t>-γ</w:t>
      </w:r>
      <w:r w:rsidR="00BE755C" w:rsidRPr="008B1ACE">
        <w:rPr>
          <w:rFonts w:ascii="Book Antiqua" w:eastAsia="SimSun" w:hAnsi="Book Antiqua" w:cs="Times New Roman"/>
          <w:b/>
          <w:sz w:val="24"/>
          <w:szCs w:val="24"/>
        </w:rPr>
        <w:t xml:space="preserve">, </w:t>
      </w:r>
      <w:r w:rsidR="00863CB4" w:rsidRPr="008B1ACE">
        <w:rPr>
          <w:rFonts w:ascii="Book Antiqua" w:eastAsia="SimSun" w:hAnsi="Book Antiqua" w:cs="Times New Roman"/>
          <w:b/>
          <w:sz w:val="24"/>
          <w:szCs w:val="24"/>
        </w:rPr>
        <w:t>perforin</w:t>
      </w:r>
      <w:r w:rsidR="00BE755C" w:rsidRPr="008B1ACE">
        <w:rPr>
          <w:rFonts w:ascii="Book Antiqua" w:eastAsia="SimSun" w:hAnsi="Book Antiqua" w:cs="Times New Roman"/>
          <w:b/>
          <w:sz w:val="24"/>
          <w:szCs w:val="24"/>
        </w:rPr>
        <w:t xml:space="preserve"> and </w:t>
      </w:r>
      <w:r w:rsidR="00EA48E7" w:rsidRPr="008B1ACE">
        <w:rPr>
          <w:rFonts w:ascii="Book Antiqua" w:eastAsia="SimSun" w:hAnsi="Book Antiqua" w:cs="Times New Roman"/>
          <w:b/>
          <w:sz w:val="24"/>
          <w:szCs w:val="24"/>
        </w:rPr>
        <w:t xml:space="preserve">granzyme </w:t>
      </w:r>
      <w:r w:rsidR="00BE755C" w:rsidRPr="008B1ACE">
        <w:rPr>
          <w:rFonts w:ascii="Book Antiqua" w:eastAsia="SimSun" w:hAnsi="Book Antiqua" w:cs="Times New Roman"/>
          <w:b/>
          <w:sz w:val="24"/>
          <w:szCs w:val="24"/>
        </w:rPr>
        <w:t>B</w:t>
      </w:r>
      <w:r w:rsidRPr="008B1ACE">
        <w:rPr>
          <w:rFonts w:ascii="Book Antiqua" w:eastAsia="SimSun" w:hAnsi="Book Antiqua" w:cs="Times New Roman"/>
          <w:b/>
          <w:sz w:val="24"/>
          <w:szCs w:val="24"/>
        </w:rPr>
        <w:t>.</w:t>
      </w:r>
      <w:r w:rsidRPr="008B1ACE">
        <w:rPr>
          <w:rFonts w:ascii="Book Antiqua" w:eastAsia="SimSun" w:hAnsi="Book Antiqua" w:cs="Times New Roman"/>
          <w:sz w:val="24"/>
          <w:szCs w:val="24"/>
        </w:rPr>
        <w:t xml:space="preserve"> Flow cytometric analyses of IFN-γ</w:t>
      </w:r>
      <w:r w:rsidR="007D06B0" w:rsidRPr="008B1ACE">
        <w:rPr>
          <w:rFonts w:ascii="Book Antiqua" w:eastAsia="SimSun" w:hAnsi="Book Antiqua" w:cs="Times New Roman"/>
          <w:sz w:val="24"/>
          <w:szCs w:val="24"/>
        </w:rPr>
        <w:t>,</w:t>
      </w:r>
      <w:r w:rsidR="008B195C" w:rsidRPr="008B1ACE">
        <w:rPr>
          <w:rFonts w:ascii="Book Antiqua" w:eastAsia="SimSun" w:hAnsi="Book Antiqua" w:cs="Times New Roman"/>
          <w:sz w:val="24"/>
          <w:szCs w:val="24"/>
        </w:rPr>
        <w:t xml:space="preserve"> perforin</w:t>
      </w:r>
      <w:r w:rsidR="007D06B0" w:rsidRPr="008B1ACE">
        <w:rPr>
          <w:rFonts w:ascii="Book Antiqua" w:eastAsia="SimSun" w:hAnsi="Book Antiqua" w:cs="Times New Roman"/>
          <w:sz w:val="24"/>
          <w:szCs w:val="24"/>
        </w:rPr>
        <w:t xml:space="preserve"> and Granzyme B </w:t>
      </w:r>
      <w:r w:rsidR="00D40B1B" w:rsidRPr="008B1ACE">
        <w:rPr>
          <w:rFonts w:ascii="Book Antiqua" w:eastAsia="SimSun" w:hAnsi="Book Antiqua" w:cs="Times New Roman"/>
          <w:sz w:val="24"/>
          <w:szCs w:val="24"/>
        </w:rPr>
        <w:t>expression</w:t>
      </w:r>
      <w:r w:rsidR="008B195C" w:rsidRPr="008B1ACE">
        <w:rPr>
          <w:rFonts w:ascii="Book Antiqua" w:eastAsia="SimSun" w:hAnsi="Book Antiqua" w:cs="Times New Roman"/>
          <w:sz w:val="24"/>
          <w:szCs w:val="24"/>
        </w:rPr>
        <w:t xml:space="preserve"> in NK cells</w:t>
      </w:r>
      <w:r w:rsidRPr="008B1ACE">
        <w:rPr>
          <w:rFonts w:ascii="Book Antiqua" w:eastAsia="SimSun" w:hAnsi="Book Antiqua" w:cs="Times New Roman"/>
          <w:sz w:val="24"/>
          <w:szCs w:val="24"/>
        </w:rPr>
        <w:t xml:space="preserve">. </w:t>
      </w:r>
      <w:r w:rsidR="00154A2A" w:rsidRPr="008B1ACE">
        <w:rPr>
          <w:rFonts w:ascii="Book Antiqua" w:eastAsia="SimSun" w:hAnsi="Book Antiqua" w:cs="Times New Roman"/>
          <w:sz w:val="24"/>
          <w:szCs w:val="24"/>
        </w:rPr>
        <w:t>The graphs display the frequencies and MFI of IFN-γ (A-B)</w:t>
      </w:r>
      <w:r w:rsidR="00FE16C0" w:rsidRPr="008B1ACE">
        <w:rPr>
          <w:rFonts w:ascii="Book Antiqua" w:eastAsia="SimSun" w:hAnsi="Book Antiqua" w:cs="Times New Roman"/>
          <w:sz w:val="24"/>
          <w:szCs w:val="24"/>
        </w:rPr>
        <w:t xml:space="preserve">, </w:t>
      </w:r>
      <w:r w:rsidR="00154A2A" w:rsidRPr="008B1ACE">
        <w:rPr>
          <w:rFonts w:ascii="Book Antiqua" w:eastAsia="SimSun" w:hAnsi="Book Antiqua" w:cs="Times New Roman"/>
          <w:sz w:val="24"/>
          <w:szCs w:val="24"/>
        </w:rPr>
        <w:t xml:space="preserve">perforin (C-D) </w:t>
      </w:r>
      <w:r w:rsidR="00FE16C0" w:rsidRPr="008B1ACE">
        <w:rPr>
          <w:rFonts w:ascii="Book Antiqua" w:eastAsia="SimSun" w:hAnsi="Book Antiqua" w:cs="Times New Roman"/>
          <w:sz w:val="24"/>
          <w:szCs w:val="24"/>
        </w:rPr>
        <w:t xml:space="preserve">and Granzyme B </w:t>
      </w:r>
      <w:r w:rsidR="00665C80" w:rsidRPr="008B1ACE">
        <w:rPr>
          <w:rFonts w:ascii="Book Antiqua" w:eastAsia="SimSun" w:hAnsi="Book Antiqua" w:cs="Times New Roman"/>
          <w:sz w:val="24"/>
          <w:szCs w:val="24"/>
        </w:rPr>
        <w:t xml:space="preserve">(E-F) </w:t>
      </w:r>
      <w:r w:rsidR="00154A2A" w:rsidRPr="008B1ACE">
        <w:rPr>
          <w:rFonts w:ascii="Book Antiqua" w:eastAsia="SimSun" w:hAnsi="Book Antiqua" w:cs="Times New Roman"/>
          <w:sz w:val="24"/>
          <w:szCs w:val="24"/>
        </w:rPr>
        <w:t>in NK cells from CHC patients during and after DAAs therapy and healthy controls (</w:t>
      </w:r>
      <w:r w:rsidR="00154A2A" w:rsidRPr="006006C1">
        <w:rPr>
          <w:rFonts w:ascii="Book Antiqua" w:eastAsia="SimSun" w:hAnsi="Book Antiqua" w:cs="Times New Roman"/>
          <w:i/>
          <w:sz w:val="24"/>
          <w:szCs w:val="24"/>
        </w:rPr>
        <w:t>n</w:t>
      </w:r>
      <w:r w:rsidR="00154A2A" w:rsidRPr="008B1ACE">
        <w:rPr>
          <w:rFonts w:ascii="Book Antiqua" w:eastAsia="SimSun" w:hAnsi="Book Antiqua" w:cs="Times New Roman"/>
          <w:sz w:val="24"/>
          <w:szCs w:val="24"/>
        </w:rPr>
        <w:t xml:space="preserve"> = 13). </w:t>
      </w:r>
      <w:r w:rsidR="006006C1" w:rsidRPr="008B1ACE">
        <w:rPr>
          <w:rFonts w:ascii="Book Antiqua" w:hAnsi="Book Antiqua"/>
          <w:sz w:val="24"/>
          <w:szCs w:val="24"/>
          <w:vertAlign w:val="superscript"/>
        </w:rPr>
        <w:t>a</w:t>
      </w:r>
      <w:r w:rsidR="006006C1" w:rsidRPr="008B1ACE">
        <w:rPr>
          <w:rFonts w:ascii="Book Antiqua" w:hAnsi="Book Antiqua"/>
          <w:i/>
          <w:iCs/>
          <w:sz w:val="24"/>
          <w:szCs w:val="24"/>
        </w:rPr>
        <w:t xml:space="preserve">P </w:t>
      </w:r>
      <w:r w:rsidR="006006C1" w:rsidRPr="008B1ACE">
        <w:rPr>
          <w:rFonts w:ascii="Book Antiqua" w:eastAsia="SimSun" w:hAnsi="Book Antiqua" w:cs="Times New Roman"/>
          <w:sz w:val="24"/>
          <w:szCs w:val="24"/>
        </w:rPr>
        <w:t>&lt;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 xml:space="preserve">0.05 and </w:t>
      </w:r>
      <w:r w:rsidR="006006C1" w:rsidRPr="008B1ACE">
        <w:rPr>
          <w:rFonts w:ascii="Book Antiqua" w:hAnsi="Book Antiqua"/>
          <w:sz w:val="24"/>
          <w:szCs w:val="24"/>
          <w:vertAlign w:val="superscript"/>
        </w:rPr>
        <w:t>b</w:t>
      </w:r>
      <w:r w:rsidR="006006C1" w:rsidRPr="008B1ACE">
        <w:rPr>
          <w:rFonts w:ascii="Book Antiqua" w:hAnsi="Book Antiqua"/>
          <w:i/>
          <w:iCs/>
          <w:sz w:val="24"/>
          <w:szCs w:val="24"/>
        </w:rPr>
        <w:t xml:space="preserve">P </w:t>
      </w:r>
      <w:r w:rsidR="006006C1"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 xml:space="preserve">0.01 and </w:t>
      </w:r>
      <w:r w:rsidR="006006C1" w:rsidRPr="008B1ACE">
        <w:rPr>
          <w:rFonts w:ascii="Book Antiqua" w:hAnsi="Book Antiqua"/>
          <w:sz w:val="24"/>
          <w:szCs w:val="24"/>
          <w:vertAlign w:val="superscript"/>
        </w:rPr>
        <w:t>c</w:t>
      </w:r>
      <w:r w:rsidR="006006C1" w:rsidRPr="008B1ACE">
        <w:rPr>
          <w:rFonts w:ascii="Book Antiqua" w:hAnsi="Book Antiqua"/>
          <w:i/>
          <w:iCs/>
          <w:sz w:val="24"/>
          <w:szCs w:val="24"/>
        </w:rPr>
        <w:t>P</w:t>
      </w:r>
      <w:r w:rsidR="006006C1">
        <w:rPr>
          <w:rFonts w:ascii="Book Antiqua" w:hAnsi="Book Antiqua" w:hint="eastAsia"/>
          <w:i/>
          <w:iCs/>
          <w:sz w:val="24"/>
          <w:szCs w:val="24"/>
        </w:rPr>
        <w:t xml:space="preserve"> </w:t>
      </w:r>
      <w:r w:rsidR="006006C1"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0.001 different</w:t>
      </w:r>
      <w:r w:rsidR="006006C1">
        <w:rPr>
          <w:rFonts w:ascii="Book Antiqua" w:eastAsia="SimSun" w:hAnsi="Book Antiqua" w:cs="Times New Roman"/>
          <w:sz w:val="24"/>
          <w:szCs w:val="24"/>
        </w:rPr>
        <w:t xml:space="preserve"> time points of CHC patients </w:t>
      </w:r>
      <w:r w:rsidR="006006C1" w:rsidRPr="00EA48E7">
        <w:rPr>
          <w:rFonts w:ascii="Book Antiqua" w:eastAsia="SimSun" w:hAnsi="Book Antiqua" w:cs="Times New Roman"/>
          <w:i/>
          <w:sz w:val="24"/>
          <w:szCs w:val="24"/>
        </w:rPr>
        <w:t>vs</w:t>
      </w:r>
      <w:r w:rsidR="006006C1" w:rsidRPr="008B1ACE">
        <w:rPr>
          <w:rFonts w:ascii="Book Antiqua" w:eastAsia="SimSun" w:hAnsi="Book Antiqua" w:cs="Times New Roman"/>
          <w:sz w:val="24"/>
          <w:szCs w:val="24"/>
        </w:rPr>
        <w:t xml:space="preserve"> healthy controls; </w:t>
      </w:r>
      <w:r w:rsidR="006006C1" w:rsidRPr="008B1ACE">
        <w:rPr>
          <w:rFonts w:ascii="Book Antiqua" w:hAnsi="Book Antiqua"/>
          <w:sz w:val="24"/>
          <w:szCs w:val="24"/>
          <w:vertAlign w:val="superscript"/>
        </w:rPr>
        <w:t>d</w:t>
      </w:r>
      <w:r w:rsidR="006006C1" w:rsidRPr="008B1ACE">
        <w:rPr>
          <w:rFonts w:ascii="Book Antiqua" w:hAnsi="Book Antiqua"/>
          <w:i/>
          <w:iCs/>
          <w:sz w:val="24"/>
          <w:szCs w:val="24"/>
        </w:rPr>
        <w:t xml:space="preserve">P </w:t>
      </w:r>
      <w:r w:rsidR="006006C1" w:rsidRPr="008B1ACE">
        <w:rPr>
          <w:rFonts w:ascii="Book Antiqua" w:eastAsia="SimSun" w:hAnsi="Book Antiqua" w:cs="Times New Roman"/>
          <w:sz w:val="24"/>
          <w:szCs w:val="24"/>
        </w:rPr>
        <w:t>&lt;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 xml:space="preserve">0.05 and </w:t>
      </w:r>
      <w:r w:rsidR="006006C1" w:rsidRPr="008B1ACE">
        <w:rPr>
          <w:rFonts w:ascii="Book Antiqua" w:hAnsi="Book Antiqua"/>
          <w:sz w:val="24"/>
          <w:szCs w:val="24"/>
          <w:vertAlign w:val="superscript"/>
        </w:rPr>
        <w:t>e</w:t>
      </w:r>
      <w:r w:rsidR="006006C1" w:rsidRPr="008B1ACE">
        <w:rPr>
          <w:rFonts w:ascii="Book Antiqua" w:hAnsi="Book Antiqua"/>
          <w:i/>
          <w:iCs/>
          <w:sz w:val="24"/>
          <w:szCs w:val="24"/>
        </w:rPr>
        <w:t xml:space="preserve">P </w:t>
      </w:r>
      <w:r w:rsidR="006006C1"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 xml:space="preserve">0.01 and </w:t>
      </w:r>
      <w:r w:rsidR="006006C1" w:rsidRPr="008B1ACE">
        <w:rPr>
          <w:rFonts w:ascii="Book Antiqua" w:hAnsi="Book Antiqua"/>
          <w:sz w:val="24"/>
          <w:szCs w:val="24"/>
          <w:vertAlign w:val="superscript"/>
        </w:rPr>
        <w:t>f</w:t>
      </w:r>
      <w:r w:rsidR="006006C1" w:rsidRPr="008B1ACE">
        <w:rPr>
          <w:rFonts w:ascii="Book Antiqua" w:hAnsi="Book Antiqua"/>
          <w:i/>
          <w:iCs/>
          <w:sz w:val="24"/>
          <w:szCs w:val="24"/>
        </w:rPr>
        <w:t xml:space="preserve">P </w:t>
      </w:r>
      <w:r w:rsidR="006006C1"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0.001 different time points of CHC patients (2</w:t>
      </w:r>
      <w:r w:rsidR="006006C1">
        <w:rPr>
          <w:rFonts w:ascii="Book Antiqua" w:eastAsia="SimSun" w:hAnsi="Book Antiqua" w:cs="Times New Roman" w:hint="eastAsia"/>
          <w:sz w:val="24"/>
          <w:szCs w:val="24"/>
        </w:rPr>
        <w:t xml:space="preserve"> wk</w:t>
      </w:r>
      <w:r w:rsidR="006006C1" w:rsidRPr="008B1ACE">
        <w:rPr>
          <w:rFonts w:ascii="Book Antiqua" w:eastAsia="SimSun" w:hAnsi="Book Antiqua" w:cs="Times New Roman"/>
          <w:sz w:val="24"/>
          <w:szCs w:val="24"/>
        </w:rPr>
        <w:t>, 4</w:t>
      </w:r>
      <w:r w:rsidR="006006C1" w:rsidRPr="00EA48E7">
        <w:rPr>
          <w:rFonts w:ascii="Book Antiqua" w:eastAsia="SimSun" w:hAnsi="Book Antiqua" w:cs="Times New Roman" w:hint="eastAsia"/>
          <w:sz w:val="24"/>
          <w:szCs w:val="24"/>
        </w:rPr>
        <w:t xml:space="preserve"> </w:t>
      </w:r>
      <w:r w:rsidR="006006C1">
        <w:rPr>
          <w:rFonts w:ascii="Book Antiqua" w:eastAsia="SimSun" w:hAnsi="Book Antiqua" w:cs="Times New Roman" w:hint="eastAsia"/>
          <w:sz w:val="24"/>
          <w:szCs w:val="24"/>
        </w:rPr>
        <w:t>wk</w:t>
      </w:r>
      <w:r w:rsidR="006006C1" w:rsidRPr="008B1ACE">
        <w:rPr>
          <w:rFonts w:ascii="Book Antiqua" w:eastAsia="SimSun" w:hAnsi="Book Antiqua" w:cs="Times New Roman"/>
          <w:sz w:val="24"/>
          <w:szCs w:val="24"/>
        </w:rPr>
        <w:t>, 8</w:t>
      </w:r>
      <w:r w:rsidR="006006C1" w:rsidRPr="00EA48E7">
        <w:rPr>
          <w:rFonts w:ascii="Book Antiqua" w:eastAsia="SimSun" w:hAnsi="Book Antiqua" w:cs="Times New Roman" w:hint="eastAsia"/>
          <w:sz w:val="24"/>
          <w:szCs w:val="24"/>
        </w:rPr>
        <w:t xml:space="preserve"> </w:t>
      </w:r>
      <w:r w:rsidR="006006C1">
        <w:rPr>
          <w:rFonts w:ascii="Book Antiqua" w:eastAsia="SimSun" w:hAnsi="Book Antiqua" w:cs="Times New Roman" w:hint="eastAsia"/>
          <w:sz w:val="24"/>
          <w:szCs w:val="24"/>
        </w:rPr>
        <w:t>wk</w:t>
      </w:r>
      <w:r w:rsidR="006006C1">
        <w:rPr>
          <w:rFonts w:ascii="Book Antiqua" w:eastAsia="SimSun" w:hAnsi="Book Antiqua" w:cs="Times New Roman"/>
          <w:sz w:val="24"/>
          <w:szCs w:val="24"/>
        </w:rPr>
        <w:t>, 12</w:t>
      </w:r>
      <w:r w:rsidR="006006C1" w:rsidRPr="00EA48E7">
        <w:rPr>
          <w:rFonts w:ascii="Book Antiqua" w:eastAsia="SimSun" w:hAnsi="Book Antiqua" w:cs="Times New Roman" w:hint="eastAsia"/>
          <w:sz w:val="24"/>
          <w:szCs w:val="24"/>
        </w:rPr>
        <w:t xml:space="preserve"> </w:t>
      </w:r>
      <w:r w:rsidR="006006C1">
        <w:rPr>
          <w:rFonts w:ascii="Book Antiqua" w:eastAsia="SimSun" w:hAnsi="Book Antiqua" w:cs="Times New Roman" w:hint="eastAsia"/>
          <w:sz w:val="24"/>
          <w:szCs w:val="24"/>
        </w:rPr>
        <w:t>wk</w:t>
      </w:r>
      <w:r w:rsidR="006006C1">
        <w:rPr>
          <w:rFonts w:ascii="Book Antiqua" w:eastAsia="SimSun" w:hAnsi="Book Antiqua" w:cs="Times New Roman"/>
          <w:sz w:val="24"/>
          <w:szCs w:val="24"/>
        </w:rPr>
        <w:t>, Pt-12</w:t>
      </w:r>
      <w:r w:rsidR="006006C1" w:rsidRPr="00EA48E7">
        <w:rPr>
          <w:rFonts w:ascii="Book Antiqua" w:eastAsia="SimSun" w:hAnsi="Book Antiqua" w:cs="Times New Roman" w:hint="eastAsia"/>
          <w:sz w:val="24"/>
          <w:szCs w:val="24"/>
        </w:rPr>
        <w:t xml:space="preserve"> </w:t>
      </w:r>
      <w:r w:rsidR="006006C1">
        <w:rPr>
          <w:rFonts w:ascii="Book Antiqua" w:eastAsia="SimSun" w:hAnsi="Book Antiqua" w:cs="Times New Roman" w:hint="eastAsia"/>
          <w:sz w:val="24"/>
          <w:szCs w:val="24"/>
        </w:rPr>
        <w:t>wk</w:t>
      </w:r>
      <w:r w:rsidR="006006C1">
        <w:rPr>
          <w:rFonts w:ascii="Book Antiqua" w:eastAsia="SimSun" w:hAnsi="Book Antiqua" w:cs="Times New Roman"/>
          <w:sz w:val="24"/>
          <w:szCs w:val="24"/>
        </w:rPr>
        <w:t>, Pt-24</w:t>
      </w:r>
      <w:r w:rsidR="006006C1" w:rsidRPr="00EA48E7">
        <w:rPr>
          <w:rFonts w:ascii="Book Antiqua" w:eastAsia="SimSun" w:hAnsi="Book Antiqua" w:cs="Times New Roman" w:hint="eastAsia"/>
          <w:sz w:val="24"/>
          <w:szCs w:val="24"/>
        </w:rPr>
        <w:t xml:space="preserve"> </w:t>
      </w:r>
      <w:r w:rsidR="006006C1">
        <w:rPr>
          <w:rFonts w:ascii="Book Antiqua" w:eastAsia="SimSun" w:hAnsi="Book Antiqua" w:cs="Times New Roman" w:hint="eastAsia"/>
          <w:sz w:val="24"/>
          <w:szCs w:val="24"/>
        </w:rPr>
        <w:t>wk</w:t>
      </w:r>
      <w:r w:rsidR="006006C1">
        <w:rPr>
          <w:rFonts w:ascii="Book Antiqua" w:eastAsia="SimSun" w:hAnsi="Book Antiqua" w:cs="Times New Roman"/>
          <w:sz w:val="24"/>
          <w:szCs w:val="24"/>
        </w:rPr>
        <w:t xml:space="preserve"> </w:t>
      </w:r>
      <w:r w:rsidR="006006C1" w:rsidRPr="00EA48E7">
        <w:rPr>
          <w:rFonts w:ascii="Book Antiqua" w:eastAsia="SimSun" w:hAnsi="Book Antiqua" w:cs="Times New Roman"/>
          <w:i/>
          <w:sz w:val="24"/>
          <w:szCs w:val="24"/>
        </w:rPr>
        <w:t>vs</w:t>
      </w:r>
      <w:r w:rsidR="006006C1">
        <w:rPr>
          <w:rFonts w:ascii="Book Antiqua" w:eastAsia="SimSun" w:hAnsi="Book Antiqua" w:cs="Times New Roman"/>
          <w:sz w:val="24"/>
          <w:szCs w:val="24"/>
        </w:rPr>
        <w:t xml:space="preserve"> 0</w:t>
      </w:r>
      <w:r w:rsidR="006006C1" w:rsidRPr="00EA48E7">
        <w:rPr>
          <w:rFonts w:ascii="Book Antiqua" w:eastAsia="SimSun" w:hAnsi="Book Antiqua" w:cs="Times New Roman" w:hint="eastAsia"/>
          <w:sz w:val="24"/>
          <w:szCs w:val="24"/>
        </w:rPr>
        <w:t xml:space="preserve"> </w:t>
      </w:r>
      <w:r w:rsidR="006006C1">
        <w:rPr>
          <w:rFonts w:ascii="Book Antiqua" w:eastAsia="SimSun" w:hAnsi="Book Antiqua" w:cs="Times New Roman" w:hint="eastAsia"/>
          <w:sz w:val="24"/>
          <w:szCs w:val="24"/>
        </w:rPr>
        <w:t>wk</w:t>
      </w:r>
      <w:r w:rsidR="006006C1">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IFN</w:t>
      </w:r>
      <w:r w:rsidR="006006C1">
        <w:rPr>
          <w:rFonts w:ascii="Book Antiqua" w:eastAsia="SimSun" w:hAnsi="Book Antiqua" w:cs="Times New Roman" w:hint="eastAsia"/>
          <w:sz w:val="24"/>
          <w:szCs w:val="24"/>
        </w:rPr>
        <w:t>: Interferon;</w:t>
      </w:r>
      <w:r w:rsidR="006006C1" w:rsidRPr="008B1ACE">
        <w:rPr>
          <w:rFonts w:ascii="Book Antiqua" w:eastAsia="SimSun" w:hAnsi="Book Antiqua" w:cs="Times New Roman"/>
          <w:sz w:val="24"/>
          <w:szCs w:val="24"/>
        </w:rPr>
        <w:t xml:space="preserve"> </w:t>
      </w:r>
      <w:r w:rsidR="00327D49" w:rsidRPr="008B1ACE">
        <w:rPr>
          <w:rFonts w:ascii="Book Antiqua" w:eastAsia="SimSun" w:hAnsi="Book Antiqua" w:cs="Times New Roman"/>
          <w:sz w:val="24"/>
          <w:szCs w:val="24"/>
        </w:rPr>
        <w:t xml:space="preserve">CHC: chronic hepatitis C; Ctrl: Healthy Control; Pt: Post of treatment. </w:t>
      </w:r>
    </w:p>
    <w:p w14:paraId="31A2C536" w14:textId="3F1AC461" w:rsidR="0051099A" w:rsidRPr="008B1ACE" w:rsidRDefault="005C3A11"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sz w:val="24"/>
          <w:szCs w:val="24"/>
        </w:rPr>
        <w:br w:type="page"/>
      </w:r>
    </w:p>
    <w:p w14:paraId="3566B90A" w14:textId="2205EA7E" w:rsidR="0051099A" w:rsidRPr="008B1ACE" w:rsidRDefault="0094214D"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noProof/>
          <w:sz w:val="24"/>
          <w:szCs w:val="24"/>
        </w:rPr>
        <w:lastRenderedPageBreak/>
        <w:drawing>
          <wp:inline distT="0" distB="0" distL="0" distR="0" wp14:anchorId="5801B2BF" wp14:editId="26104A5F">
            <wp:extent cx="5274310" cy="2810510"/>
            <wp:effectExtent l="0" t="0" r="254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7.jpg"/>
                    <pic:cNvPicPr/>
                  </pic:nvPicPr>
                  <pic:blipFill>
                    <a:blip r:embed="rId16"/>
                    <a:stretch>
                      <a:fillRect/>
                    </a:stretch>
                  </pic:blipFill>
                  <pic:spPr>
                    <a:xfrm>
                      <a:off x="0" y="0"/>
                      <a:ext cx="5274310" cy="2810510"/>
                    </a:xfrm>
                    <a:prstGeom prst="rect">
                      <a:avLst/>
                    </a:prstGeom>
                  </pic:spPr>
                </pic:pic>
              </a:graphicData>
            </a:graphic>
          </wp:inline>
        </w:drawing>
      </w:r>
    </w:p>
    <w:p w14:paraId="204EEEEB" w14:textId="77CB7B21" w:rsidR="00407D94" w:rsidRPr="006006C1" w:rsidRDefault="00D815AF" w:rsidP="008B1ACE">
      <w:pPr>
        <w:adjustRightInd w:val="0"/>
        <w:snapToGrid w:val="0"/>
        <w:spacing w:line="360" w:lineRule="auto"/>
        <w:rPr>
          <w:rFonts w:ascii="Book Antiqua" w:eastAsia="SimSun" w:hAnsi="Book Antiqua" w:cs="Times New Roman"/>
          <w:sz w:val="24"/>
          <w:szCs w:val="24"/>
        </w:rPr>
      </w:pPr>
      <w:r w:rsidRPr="008B1ACE">
        <w:rPr>
          <w:rFonts w:ascii="Book Antiqua" w:eastAsia="SimSun" w:hAnsi="Book Antiqua" w:cs="Times New Roman"/>
          <w:b/>
          <w:sz w:val="24"/>
          <w:szCs w:val="24"/>
        </w:rPr>
        <w:t xml:space="preserve">Figure 7 </w:t>
      </w:r>
      <w:r w:rsidR="006006C1" w:rsidRPr="008B1ACE">
        <w:rPr>
          <w:rFonts w:ascii="Book Antiqua" w:eastAsia="SimSun" w:hAnsi="Book Antiqua" w:cs="Times New Roman"/>
          <w:b/>
          <w:sz w:val="24"/>
          <w:szCs w:val="24"/>
        </w:rPr>
        <w:t xml:space="preserve">Frequency </w:t>
      </w:r>
      <w:r w:rsidR="00960F6D" w:rsidRPr="008B1ACE">
        <w:rPr>
          <w:rFonts w:ascii="Book Antiqua" w:eastAsia="SimSun" w:hAnsi="Book Antiqua" w:cs="Times New Roman"/>
          <w:b/>
          <w:sz w:val="24"/>
          <w:szCs w:val="24"/>
        </w:rPr>
        <w:t xml:space="preserve">of </w:t>
      </w:r>
      <w:r w:rsidR="00E9498C" w:rsidRPr="008B1ACE">
        <w:rPr>
          <w:rFonts w:ascii="Book Antiqua" w:eastAsia="SimSun" w:hAnsi="Book Antiqua" w:cs="Times New Roman"/>
          <w:b/>
          <w:sz w:val="24"/>
          <w:szCs w:val="24"/>
        </w:rPr>
        <w:t>CD56</w:t>
      </w:r>
      <w:r w:rsidR="00E9498C" w:rsidRPr="008B1ACE">
        <w:rPr>
          <w:rFonts w:ascii="Book Antiqua" w:eastAsia="SimSun" w:hAnsi="Book Antiqua" w:cs="Times New Roman"/>
          <w:b/>
          <w:sz w:val="24"/>
          <w:szCs w:val="24"/>
          <w:vertAlign w:val="superscript"/>
        </w:rPr>
        <w:t>+</w:t>
      </w:r>
      <w:r w:rsidR="00E9498C" w:rsidRPr="008B1ACE">
        <w:rPr>
          <w:rFonts w:ascii="Book Antiqua" w:eastAsia="SimSun" w:hAnsi="Book Antiqua" w:cs="Times New Roman"/>
          <w:b/>
          <w:sz w:val="24"/>
          <w:szCs w:val="24"/>
        </w:rPr>
        <w:t xml:space="preserve"> </w:t>
      </w:r>
      <w:r w:rsidR="006006C1" w:rsidRPr="00EA48E7">
        <w:rPr>
          <w:rFonts w:ascii="Book Antiqua" w:eastAsia="SimSun" w:hAnsi="Book Antiqua" w:cs="Times New Roman"/>
          <w:b/>
          <w:sz w:val="24"/>
          <w:szCs w:val="24"/>
        </w:rPr>
        <w:t>natural killer</w:t>
      </w:r>
      <w:r w:rsidR="006006C1" w:rsidRPr="008B1ACE">
        <w:rPr>
          <w:rFonts w:ascii="Book Antiqua" w:eastAsia="SimSun" w:hAnsi="Book Antiqua" w:cs="Times New Roman"/>
          <w:b/>
          <w:sz w:val="24"/>
          <w:szCs w:val="24"/>
        </w:rPr>
        <w:t xml:space="preserve"> </w:t>
      </w:r>
      <w:r w:rsidR="00E9498C" w:rsidRPr="008B1ACE">
        <w:rPr>
          <w:rFonts w:ascii="Book Antiqua" w:eastAsia="SimSun" w:hAnsi="Book Antiqua" w:cs="Times New Roman"/>
          <w:b/>
          <w:sz w:val="24"/>
          <w:szCs w:val="24"/>
        </w:rPr>
        <w:t>cells</w:t>
      </w:r>
      <w:r w:rsidR="009C6F33" w:rsidRPr="008B1ACE">
        <w:rPr>
          <w:rFonts w:ascii="Book Antiqua" w:eastAsia="SimSun" w:hAnsi="Book Antiqua" w:cs="Times New Roman"/>
          <w:b/>
          <w:sz w:val="24"/>
          <w:szCs w:val="24"/>
        </w:rPr>
        <w:t xml:space="preserve">, </w:t>
      </w:r>
      <w:r w:rsidR="00E9498C" w:rsidRPr="008B1ACE">
        <w:rPr>
          <w:rFonts w:ascii="Book Antiqua" w:eastAsia="SimSun" w:hAnsi="Book Antiqua" w:cs="Times New Roman"/>
          <w:b/>
          <w:sz w:val="24"/>
          <w:szCs w:val="24"/>
        </w:rPr>
        <w:t xml:space="preserve">phenotypes and cytokines expression of </w:t>
      </w:r>
      <w:r w:rsidR="006006C1" w:rsidRPr="00EA48E7">
        <w:rPr>
          <w:rFonts w:ascii="Book Antiqua" w:eastAsia="SimSun" w:hAnsi="Book Antiqua" w:cs="Times New Roman"/>
          <w:b/>
          <w:sz w:val="24"/>
          <w:szCs w:val="24"/>
        </w:rPr>
        <w:t>natural killer</w:t>
      </w:r>
      <w:r w:rsidR="006006C1" w:rsidRPr="008B1ACE">
        <w:rPr>
          <w:rFonts w:ascii="Book Antiqua" w:eastAsia="SimSun" w:hAnsi="Book Antiqua" w:cs="Times New Roman"/>
          <w:b/>
          <w:sz w:val="24"/>
          <w:szCs w:val="24"/>
        </w:rPr>
        <w:t xml:space="preserve"> </w:t>
      </w:r>
      <w:r w:rsidR="00E9498C" w:rsidRPr="008B1ACE">
        <w:rPr>
          <w:rFonts w:ascii="Book Antiqua" w:eastAsia="SimSun" w:hAnsi="Book Antiqua" w:cs="Times New Roman"/>
          <w:b/>
          <w:sz w:val="24"/>
          <w:szCs w:val="24"/>
        </w:rPr>
        <w:t xml:space="preserve">cells </w:t>
      </w:r>
      <w:r w:rsidR="006F7D26" w:rsidRPr="008B1ACE">
        <w:rPr>
          <w:rFonts w:ascii="Book Antiqua" w:eastAsia="SimSun" w:hAnsi="Book Antiqua" w:cs="Times New Roman"/>
          <w:b/>
          <w:sz w:val="24"/>
          <w:szCs w:val="24"/>
        </w:rPr>
        <w:t>between naïve-treated and experienced</w:t>
      </w:r>
      <w:r w:rsidR="004747EE" w:rsidRPr="008B1ACE">
        <w:rPr>
          <w:rFonts w:ascii="Book Antiqua" w:eastAsia="SimSun" w:hAnsi="Book Antiqua" w:cs="Times New Roman"/>
          <w:b/>
          <w:sz w:val="24"/>
          <w:szCs w:val="24"/>
        </w:rPr>
        <w:t xml:space="preserve">-treated </w:t>
      </w:r>
      <w:r w:rsidR="006006C1" w:rsidRPr="006006C1">
        <w:rPr>
          <w:rFonts w:ascii="Book Antiqua" w:eastAsia="SimSun" w:hAnsi="Book Antiqua" w:cs="Times New Roman"/>
          <w:b/>
          <w:sz w:val="24"/>
          <w:szCs w:val="24"/>
        </w:rPr>
        <w:t xml:space="preserve">chronic hepatitis C </w:t>
      </w:r>
      <w:r w:rsidR="00AF5B11" w:rsidRPr="008B1ACE">
        <w:rPr>
          <w:rFonts w:ascii="Book Antiqua" w:eastAsia="SimSun" w:hAnsi="Book Antiqua" w:cs="Times New Roman"/>
          <w:b/>
          <w:sz w:val="24"/>
          <w:szCs w:val="24"/>
        </w:rPr>
        <w:t>patients</w:t>
      </w:r>
      <w:r w:rsidR="00A85AD6" w:rsidRPr="008B1ACE">
        <w:rPr>
          <w:rFonts w:ascii="Book Antiqua" w:eastAsia="SimSun" w:hAnsi="Book Antiqua" w:cs="Times New Roman"/>
          <w:b/>
          <w:sz w:val="24"/>
          <w:szCs w:val="24"/>
        </w:rPr>
        <w:t>.</w:t>
      </w:r>
      <w:r w:rsidR="00E9498C" w:rsidRPr="008B1ACE">
        <w:rPr>
          <w:rFonts w:ascii="Book Antiqua" w:eastAsia="SimSun" w:hAnsi="Book Antiqua" w:cs="Times New Roman"/>
          <w:sz w:val="24"/>
          <w:szCs w:val="24"/>
        </w:rPr>
        <w:t xml:space="preserve"> </w:t>
      </w:r>
      <w:r w:rsidR="00A85AD6" w:rsidRPr="008B1ACE">
        <w:rPr>
          <w:rFonts w:ascii="Book Antiqua" w:eastAsia="SimSun" w:hAnsi="Book Antiqua" w:cs="Times New Roman"/>
          <w:sz w:val="24"/>
          <w:szCs w:val="24"/>
        </w:rPr>
        <w:t xml:space="preserve">Flow cytometric analyses of </w:t>
      </w:r>
      <w:r w:rsidR="001C3EDE" w:rsidRPr="008B1ACE">
        <w:rPr>
          <w:rFonts w:ascii="Book Antiqua" w:eastAsia="SimSun" w:hAnsi="Book Antiqua" w:cs="Times New Roman"/>
          <w:sz w:val="24"/>
          <w:szCs w:val="24"/>
        </w:rPr>
        <w:t>the frequency of CD56</w:t>
      </w:r>
      <w:r w:rsidR="001C3EDE" w:rsidRPr="008B1ACE">
        <w:rPr>
          <w:rFonts w:ascii="Book Antiqua" w:eastAsia="SimSun" w:hAnsi="Book Antiqua" w:cs="Times New Roman"/>
          <w:sz w:val="24"/>
          <w:szCs w:val="24"/>
          <w:vertAlign w:val="superscript"/>
        </w:rPr>
        <w:t>+</w:t>
      </w:r>
      <w:r w:rsidR="001C3EDE" w:rsidRPr="008B1ACE">
        <w:rPr>
          <w:rFonts w:ascii="Book Antiqua" w:eastAsia="SimSun" w:hAnsi="Book Antiqua" w:cs="Times New Roman"/>
          <w:sz w:val="24"/>
          <w:szCs w:val="24"/>
        </w:rPr>
        <w:t xml:space="preserve"> NK cells</w:t>
      </w:r>
      <w:r w:rsidR="00DC70EA" w:rsidRPr="008B1ACE">
        <w:rPr>
          <w:rFonts w:ascii="Book Antiqua" w:eastAsia="SimSun" w:hAnsi="Book Antiqua" w:cs="Times New Roman"/>
          <w:sz w:val="24"/>
          <w:szCs w:val="24"/>
        </w:rPr>
        <w:t xml:space="preserve"> (A)</w:t>
      </w:r>
      <w:r w:rsidR="001C3EDE" w:rsidRPr="008B1ACE">
        <w:rPr>
          <w:rFonts w:ascii="Book Antiqua" w:eastAsia="SimSun" w:hAnsi="Book Antiqua" w:cs="Times New Roman"/>
          <w:sz w:val="24"/>
          <w:szCs w:val="24"/>
        </w:rPr>
        <w:t>, the expression of NKG2</w:t>
      </w:r>
      <w:r w:rsidR="00466492" w:rsidRPr="008B1ACE">
        <w:rPr>
          <w:rFonts w:ascii="Book Antiqua" w:eastAsia="SimSun" w:hAnsi="Book Antiqua" w:cs="Times New Roman"/>
          <w:sz w:val="24"/>
          <w:szCs w:val="24"/>
        </w:rPr>
        <w:t>A</w:t>
      </w:r>
      <w:r w:rsidR="00DC70EA" w:rsidRPr="008B1ACE">
        <w:rPr>
          <w:rFonts w:ascii="Book Antiqua" w:eastAsia="SimSun" w:hAnsi="Book Antiqua" w:cs="Times New Roman"/>
          <w:sz w:val="24"/>
          <w:szCs w:val="24"/>
        </w:rPr>
        <w:t xml:space="preserve"> (</w:t>
      </w:r>
      <w:r w:rsidR="007E409E" w:rsidRPr="008B1ACE">
        <w:rPr>
          <w:rFonts w:ascii="Book Antiqua" w:eastAsia="SimSun" w:hAnsi="Book Antiqua" w:cs="Times New Roman"/>
          <w:sz w:val="24"/>
          <w:szCs w:val="24"/>
        </w:rPr>
        <w:t>B</w:t>
      </w:r>
      <w:r w:rsidR="00DC70EA" w:rsidRPr="008B1ACE">
        <w:rPr>
          <w:rFonts w:ascii="Book Antiqua" w:eastAsia="SimSun" w:hAnsi="Book Antiqua" w:cs="Times New Roman"/>
          <w:sz w:val="24"/>
          <w:szCs w:val="24"/>
        </w:rPr>
        <w:t>)</w:t>
      </w:r>
      <w:r w:rsidR="00466492" w:rsidRPr="008B1ACE">
        <w:rPr>
          <w:rFonts w:ascii="Book Antiqua" w:eastAsia="SimSun" w:hAnsi="Book Antiqua" w:cs="Times New Roman"/>
          <w:sz w:val="24"/>
          <w:szCs w:val="24"/>
        </w:rPr>
        <w:t>, NKG2D</w:t>
      </w:r>
      <w:r w:rsidR="00DC70EA" w:rsidRPr="008B1ACE">
        <w:rPr>
          <w:rFonts w:ascii="Book Antiqua" w:eastAsia="SimSun" w:hAnsi="Book Antiqua" w:cs="Times New Roman"/>
          <w:sz w:val="24"/>
          <w:szCs w:val="24"/>
        </w:rPr>
        <w:t xml:space="preserve"> (</w:t>
      </w:r>
      <w:r w:rsidR="007E409E" w:rsidRPr="008B1ACE">
        <w:rPr>
          <w:rFonts w:ascii="Book Antiqua" w:eastAsia="SimSun" w:hAnsi="Book Antiqua" w:cs="Times New Roman"/>
          <w:sz w:val="24"/>
          <w:szCs w:val="24"/>
        </w:rPr>
        <w:t>C</w:t>
      </w:r>
      <w:r w:rsidR="00DC70EA" w:rsidRPr="008B1ACE">
        <w:rPr>
          <w:rFonts w:ascii="Book Antiqua" w:eastAsia="SimSun" w:hAnsi="Book Antiqua" w:cs="Times New Roman"/>
          <w:sz w:val="24"/>
          <w:szCs w:val="24"/>
        </w:rPr>
        <w:t>)</w:t>
      </w:r>
      <w:r w:rsidR="00466492" w:rsidRPr="008B1ACE">
        <w:rPr>
          <w:rFonts w:ascii="Book Antiqua" w:eastAsia="SimSun" w:hAnsi="Book Antiqua" w:cs="Times New Roman"/>
          <w:sz w:val="24"/>
          <w:szCs w:val="24"/>
        </w:rPr>
        <w:t>, NKG2C</w:t>
      </w:r>
      <w:r w:rsidR="00DC70EA" w:rsidRPr="008B1ACE">
        <w:rPr>
          <w:rFonts w:ascii="Book Antiqua" w:eastAsia="SimSun" w:hAnsi="Book Antiqua" w:cs="Times New Roman"/>
          <w:sz w:val="24"/>
          <w:szCs w:val="24"/>
        </w:rPr>
        <w:t xml:space="preserve"> (</w:t>
      </w:r>
      <w:r w:rsidR="007E409E" w:rsidRPr="008B1ACE">
        <w:rPr>
          <w:rFonts w:ascii="Book Antiqua" w:eastAsia="SimSun" w:hAnsi="Book Antiqua" w:cs="Times New Roman"/>
          <w:sz w:val="24"/>
          <w:szCs w:val="24"/>
        </w:rPr>
        <w:t>D</w:t>
      </w:r>
      <w:r w:rsidR="00DC70EA" w:rsidRPr="008B1ACE">
        <w:rPr>
          <w:rFonts w:ascii="Book Antiqua" w:eastAsia="SimSun" w:hAnsi="Book Antiqua" w:cs="Times New Roman"/>
          <w:sz w:val="24"/>
          <w:szCs w:val="24"/>
        </w:rPr>
        <w:t>)</w:t>
      </w:r>
      <w:r w:rsidR="00466492" w:rsidRPr="008B1ACE">
        <w:rPr>
          <w:rFonts w:ascii="Book Antiqua" w:eastAsia="SimSun" w:hAnsi="Book Antiqua" w:cs="Times New Roman"/>
          <w:sz w:val="24"/>
          <w:szCs w:val="24"/>
        </w:rPr>
        <w:t>, CD94</w:t>
      </w:r>
      <w:r w:rsidR="00DC70EA" w:rsidRPr="008B1ACE">
        <w:rPr>
          <w:rFonts w:ascii="Book Antiqua" w:eastAsia="SimSun" w:hAnsi="Book Antiqua" w:cs="Times New Roman"/>
          <w:sz w:val="24"/>
          <w:szCs w:val="24"/>
        </w:rPr>
        <w:t xml:space="preserve"> (</w:t>
      </w:r>
      <w:r w:rsidR="007E409E" w:rsidRPr="008B1ACE">
        <w:rPr>
          <w:rFonts w:ascii="Book Antiqua" w:eastAsia="SimSun" w:hAnsi="Book Antiqua" w:cs="Times New Roman"/>
          <w:sz w:val="24"/>
          <w:szCs w:val="24"/>
        </w:rPr>
        <w:t>E</w:t>
      </w:r>
      <w:r w:rsidR="00DC70EA" w:rsidRPr="008B1ACE">
        <w:rPr>
          <w:rFonts w:ascii="Book Antiqua" w:eastAsia="SimSun" w:hAnsi="Book Antiqua" w:cs="Times New Roman"/>
          <w:sz w:val="24"/>
          <w:szCs w:val="24"/>
        </w:rPr>
        <w:t>)</w:t>
      </w:r>
      <w:r w:rsidR="00466492" w:rsidRPr="008B1ACE">
        <w:rPr>
          <w:rFonts w:ascii="Book Antiqua" w:eastAsia="SimSun" w:hAnsi="Book Antiqua" w:cs="Times New Roman"/>
          <w:sz w:val="24"/>
          <w:szCs w:val="24"/>
        </w:rPr>
        <w:t>, NKp30</w:t>
      </w:r>
      <w:r w:rsidR="00B97D3D" w:rsidRPr="008B1ACE">
        <w:rPr>
          <w:rFonts w:ascii="Book Antiqua" w:eastAsia="SimSun" w:hAnsi="Book Antiqua" w:cs="Times New Roman"/>
          <w:sz w:val="24"/>
          <w:szCs w:val="24"/>
        </w:rPr>
        <w:t xml:space="preserve"> (</w:t>
      </w:r>
      <w:r w:rsidR="00DF07D0" w:rsidRPr="008B1ACE">
        <w:rPr>
          <w:rFonts w:ascii="Book Antiqua" w:eastAsia="SimSun" w:hAnsi="Book Antiqua" w:cs="Times New Roman"/>
          <w:sz w:val="24"/>
          <w:szCs w:val="24"/>
        </w:rPr>
        <w:t>F</w:t>
      </w:r>
      <w:r w:rsidR="00B97D3D" w:rsidRPr="008B1ACE">
        <w:rPr>
          <w:rFonts w:ascii="Book Antiqua" w:eastAsia="SimSun" w:hAnsi="Book Antiqua" w:cs="Times New Roman"/>
          <w:sz w:val="24"/>
          <w:szCs w:val="24"/>
        </w:rPr>
        <w:t>)</w:t>
      </w:r>
      <w:r w:rsidR="00466492" w:rsidRPr="008B1ACE">
        <w:rPr>
          <w:rFonts w:ascii="Book Antiqua" w:eastAsia="SimSun" w:hAnsi="Book Antiqua" w:cs="Times New Roman"/>
          <w:sz w:val="24"/>
          <w:szCs w:val="24"/>
        </w:rPr>
        <w:t>,</w:t>
      </w:r>
      <w:r w:rsidR="00DF07D0" w:rsidRPr="008B1ACE">
        <w:rPr>
          <w:rFonts w:ascii="Book Antiqua" w:eastAsia="SimSun" w:hAnsi="Book Antiqua" w:cs="Times New Roman"/>
          <w:sz w:val="24"/>
          <w:szCs w:val="24"/>
        </w:rPr>
        <w:t xml:space="preserve"> NKp46 (G), </w:t>
      </w:r>
      <w:r w:rsidR="00A85AD6" w:rsidRPr="008B1ACE">
        <w:rPr>
          <w:rFonts w:ascii="Book Antiqua" w:eastAsia="SimSun" w:hAnsi="Book Antiqua" w:cs="Times New Roman"/>
          <w:sz w:val="24"/>
          <w:szCs w:val="24"/>
        </w:rPr>
        <w:t>IFN-γ</w:t>
      </w:r>
      <w:r w:rsidR="00B97D3D" w:rsidRPr="008B1ACE">
        <w:rPr>
          <w:rFonts w:ascii="Book Antiqua" w:eastAsia="SimSun" w:hAnsi="Book Antiqua" w:cs="Times New Roman"/>
          <w:sz w:val="24"/>
          <w:szCs w:val="24"/>
        </w:rPr>
        <w:t xml:space="preserve"> (</w:t>
      </w:r>
      <w:r w:rsidR="00DF07D0" w:rsidRPr="008B1ACE">
        <w:rPr>
          <w:rFonts w:ascii="Book Antiqua" w:eastAsia="SimSun" w:hAnsi="Book Antiqua" w:cs="Times New Roman"/>
          <w:sz w:val="24"/>
          <w:szCs w:val="24"/>
        </w:rPr>
        <w:t>H</w:t>
      </w:r>
      <w:r w:rsidR="00B97D3D" w:rsidRPr="008B1ACE">
        <w:rPr>
          <w:rFonts w:ascii="Book Antiqua" w:eastAsia="SimSun" w:hAnsi="Book Antiqua" w:cs="Times New Roman"/>
          <w:sz w:val="24"/>
          <w:szCs w:val="24"/>
        </w:rPr>
        <w:t>)</w:t>
      </w:r>
      <w:r w:rsidR="00A85AD6" w:rsidRPr="008B1ACE">
        <w:rPr>
          <w:rFonts w:ascii="Book Antiqua" w:eastAsia="SimSun" w:hAnsi="Book Antiqua" w:cs="Times New Roman"/>
          <w:sz w:val="24"/>
          <w:szCs w:val="24"/>
        </w:rPr>
        <w:t>, perforin</w:t>
      </w:r>
      <w:r w:rsidR="00B97D3D" w:rsidRPr="008B1ACE">
        <w:rPr>
          <w:rFonts w:ascii="Book Antiqua" w:eastAsia="SimSun" w:hAnsi="Book Antiqua" w:cs="Times New Roman"/>
          <w:sz w:val="24"/>
          <w:szCs w:val="24"/>
        </w:rPr>
        <w:t xml:space="preserve"> (</w:t>
      </w:r>
      <w:r w:rsidR="00DF07D0" w:rsidRPr="008B1ACE">
        <w:rPr>
          <w:rFonts w:ascii="Book Antiqua" w:eastAsia="SimSun" w:hAnsi="Book Antiqua" w:cs="Times New Roman"/>
          <w:sz w:val="24"/>
          <w:szCs w:val="24"/>
        </w:rPr>
        <w:t>I</w:t>
      </w:r>
      <w:r w:rsidR="00B97D3D" w:rsidRPr="008B1ACE">
        <w:rPr>
          <w:rFonts w:ascii="Book Antiqua" w:eastAsia="SimSun" w:hAnsi="Book Antiqua" w:cs="Times New Roman"/>
          <w:sz w:val="24"/>
          <w:szCs w:val="24"/>
        </w:rPr>
        <w:t>)</w:t>
      </w:r>
      <w:r w:rsidR="00A85AD6" w:rsidRPr="008B1ACE">
        <w:rPr>
          <w:rFonts w:ascii="Book Antiqua" w:eastAsia="SimSun" w:hAnsi="Book Antiqua" w:cs="Times New Roman"/>
          <w:sz w:val="24"/>
          <w:szCs w:val="24"/>
        </w:rPr>
        <w:t xml:space="preserve"> and </w:t>
      </w:r>
      <w:r w:rsidR="006006C1" w:rsidRPr="008B1ACE">
        <w:rPr>
          <w:rFonts w:ascii="Book Antiqua" w:eastAsia="SimSun" w:hAnsi="Book Antiqua" w:cs="Times New Roman"/>
          <w:sz w:val="24"/>
          <w:szCs w:val="24"/>
        </w:rPr>
        <w:t xml:space="preserve">granzyme </w:t>
      </w:r>
      <w:r w:rsidR="00A85AD6" w:rsidRPr="008B1ACE">
        <w:rPr>
          <w:rFonts w:ascii="Book Antiqua" w:eastAsia="SimSun" w:hAnsi="Book Antiqua" w:cs="Times New Roman"/>
          <w:sz w:val="24"/>
          <w:szCs w:val="24"/>
        </w:rPr>
        <w:t>B</w:t>
      </w:r>
      <w:r w:rsidR="006006C1">
        <w:rPr>
          <w:rFonts w:ascii="Book Antiqua" w:eastAsia="SimSun" w:hAnsi="Book Antiqua" w:cs="Times New Roman" w:hint="eastAsia"/>
          <w:sz w:val="24"/>
          <w:szCs w:val="24"/>
        </w:rPr>
        <w:t xml:space="preserve"> </w:t>
      </w:r>
      <w:r w:rsidR="00B97D3D" w:rsidRPr="008B1ACE">
        <w:rPr>
          <w:rFonts w:ascii="Book Antiqua" w:eastAsia="SimSun" w:hAnsi="Book Antiqua" w:cs="Times New Roman"/>
          <w:sz w:val="24"/>
          <w:szCs w:val="24"/>
        </w:rPr>
        <w:t>(</w:t>
      </w:r>
      <w:r w:rsidR="00DF07D0" w:rsidRPr="008B1ACE">
        <w:rPr>
          <w:rFonts w:ascii="Book Antiqua" w:eastAsia="SimSun" w:hAnsi="Book Antiqua" w:cs="Times New Roman"/>
          <w:sz w:val="24"/>
          <w:szCs w:val="24"/>
        </w:rPr>
        <w:t>J</w:t>
      </w:r>
      <w:r w:rsidR="00B97D3D" w:rsidRPr="008B1ACE">
        <w:rPr>
          <w:rFonts w:ascii="Book Antiqua" w:eastAsia="SimSun" w:hAnsi="Book Antiqua" w:cs="Times New Roman"/>
          <w:sz w:val="24"/>
          <w:szCs w:val="24"/>
        </w:rPr>
        <w:t>)</w:t>
      </w:r>
      <w:r w:rsidR="00A85AD6" w:rsidRPr="008B1ACE">
        <w:rPr>
          <w:rFonts w:ascii="Book Antiqua" w:eastAsia="SimSun" w:hAnsi="Book Antiqua" w:cs="Times New Roman"/>
          <w:sz w:val="24"/>
          <w:szCs w:val="24"/>
        </w:rPr>
        <w:t xml:space="preserve"> expression </w:t>
      </w:r>
      <w:r w:rsidR="00466492" w:rsidRPr="008B1ACE">
        <w:rPr>
          <w:rFonts w:ascii="Book Antiqua" w:eastAsia="SimSun" w:hAnsi="Book Antiqua" w:cs="Times New Roman"/>
          <w:sz w:val="24"/>
          <w:szCs w:val="24"/>
        </w:rPr>
        <w:t>of</w:t>
      </w:r>
      <w:r w:rsidR="00A85AD6" w:rsidRPr="008B1ACE">
        <w:rPr>
          <w:rFonts w:ascii="Book Antiqua" w:eastAsia="SimSun" w:hAnsi="Book Antiqua" w:cs="Times New Roman"/>
          <w:sz w:val="24"/>
          <w:szCs w:val="24"/>
        </w:rPr>
        <w:t xml:space="preserve"> NK cells</w:t>
      </w:r>
      <w:r w:rsidR="00466492" w:rsidRPr="008B1ACE">
        <w:rPr>
          <w:rFonts w:ascii="Book Antiqua" w:eastAsia="SimSun" w:hAnsi="Book Antiqua" w:cs="Times New Roman"/>
          <w:sz w:val="24"/>
          <w:szCs w:val="24"/>
        </w:rPr>
        <w:t xml:space="preserve"> and the changing trend between naïve-treated </w:t>
      </w:r>
      <w:r w:rsidR="00935992" w:rsidRPr="008B1ACE">
        <w:rPr>
          <w:rFonts w:ascii="Book Antiqua" w:eastAsia="SimSun" w:hAnsi="Book Antiqua" w:cs="Times New Roman"/>
          <w:sz w:val="24"/>
          <w:szCs w:val="24"/>
        </w:rPr>
        <w:t>(</w:t>
      </w:r>
      <w:r w:rsidR="00935992" w:rsidRPr="006006C1">
        <w:rPr>
          <w:rFonts w:ascii="Book Antiqua" w:eastAsia="SimSun" w:hAnsi="Book Antiqua" w:cs="Times New Roman"/>
          <w:i/>
          <w:sz w:val="24"/>
          <w:szCs w:val="24"/>
        </w:rPr>
        <w:t>n</w:t>
      </w:r>
      <w:r w:rsidR="006006C1" w:rsidRPr="006006C1">
        <w:rPr>
          <w:rFonts w:ascii="Book Antiqua" w:eastAsia="SimSun" w:hAnsi="Book Antiqua" w:cs="Times New Roman" w:hint="eastAsia"/>
          <w:i/>
          <w:sz w:val="24"/>
          <w:szCs w:val="24"/>
        </w:rPr>
        <w:t xml:space="preserve"> </w:t>
      </w:r>
      <w:r w:rsidR="00935992"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935992" w:rsidRPr="008B1ACE">
        <w:rPr>
          <w:rFonts w:ascii="Book Antiqua" w:eastAsia="SimSun" w:hAnsi="Book Antiqua" w:cs="Times New Roman"/>
          <w:sz w:val="24"/>
          <w:szCs w:val="24"/>
        </w:rPr>
        <w:t xml:space="preserve">7) </w:t>
      </w:r>
      <w:r w:rsidR="00466492" w:rsidRPr="008B1ACE">
        <w:rPr>
          <w:rFonts w:ascii="Book Antiqua" w:eastAsia="SimSun" w:hAnsi="Book Antiqua" w:cs="Times New Roman"/>
          <w:sz w:val="24"/>
          <w:szCs w:val="24"/>
        </w:rPr>
        <w:t>and experienced-treated</w:t>
      </w:r>
      <w:r w:rsidR="00935992" w:rsidRPr="008B1ACE">
        <w:rPr>
          <w:rFonts w:ascii="Book Antiqua" w:eastAsia="SimSun" w:hAnsi="Book Antiqua" w:cs="Times New Roman"/>
          <w:sz w:val="24"/>
          <w:szCs w:val="24"/>
        </w:rPr>
        <w:t xml:space="preserve"> (</w:t>
      </w:r>
      <w:r w:rsidR="00935992" w:rsidRPr="006006C1">
        <w:rPr>
          <w:rFonts w:ascii="Book Antiqua" w:eastAsia="SimSun" w:hAnsi="Book Antiqua" w:cs="Times New Roman"/>
          <w:i/>
          <w:sz w:val="24"/>
          <w:szCs w:val="24"/>
        </w:rPr>
        <w:t>n</w:t>
      </w:r>
      <w:r w:rsidR="006006C1">
        <w:rPr>
          <w:rFonts w:ascii="Book Antiqua" w:eastAsia="SimSun" w:hAnsi="Book Antiqua" w:cs="Times New Roman" w:hint="eastAsia"/>
          <w:sz w:val="24"/>
          <w:szCs w:val="24"/>
        </w:rPr>
        <w:t xml:space="preserve"> </w:t>
      </w:r>
      <w:r w:rsidR="00935992"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935992" w:rsidRPr="008B1ACE">
        <w:rPr>
          <w:rFonts w:ascii="Book Antiqua" w:eastAsia="SimSun" w:hAnsi="Book Antiqua" w:cs="Times New Roman"/>
          <w:sz w:val="24"/>
          <w:szCs w:val="24"/>
        </w:rPr>
        <w:t>6)</w:t>
      </w:r>
      <w:r w:rsidR="00466492" w:rsidRPr="008B1ACE">
        <w:rPr>
          <w:rFonts w:ascii="Book Antiqua" w:eastAsia="SimSun" w:hAnsi="Book Antiqua" w:cs="Times New Roman"/>
          <w:sz w:val="24"/>
          <w:szCs w:val="24"/>
        </w:rPr>
        <w:t xml:space="preserve"> CHC patients</w:t>
      </w:r>
      <w:r w:rsidR="00B97D3D" w:rsidRPr="008B1ACE">
        <w:rPr>
          <w:rFonts w:ascii="Book Antiqua" w:eastAsia="SimSun" w:hAnsi="Book Antiqua" w:cs="Times New Roman"/>
          <w:sz w:val="24"/>
          <w:szCs w:val="24"/>
        </w:rPr>
        <w:t xml:space="preserve"> </w:t>
      </w:r>
      <w:r w:rsidR="00A85AD6" w:rsidRPr="008B1ACE">
        <w:rPr>
          <w:rFonts w:ascii="Book Antiqua" w:eastAsia="SimSun" w:hAnsi="Book Antiqua" w:cs="Times New Roman"/>
          <w:sz w:val="24"/>
          <w:szCs w:val="24"/>
        </w:rPr>
        <w:t>during and after DAAs therapy</w:t>
      </w:r>
      <w:r w:rsidR="00935992" w:rsidRPr="008B1ACE">
        <w:rPr>
          <w:rFonts w:ascii="Book Antiqua" w:eastAsia="SimSun" w:hAnsi="Book Antiqua" w:cs="Times New Roman"/>
          <w:sz w:val="24"/>
          <w:szCs w:val="24"/>
        </w:rPr>
        <w:t>.</w:t>
      </w:r>
      <w:r w:rsidR="006006C1">
        <w:rPr>
          <w:rFonts w:ascii="Book Antiqua" w:eastAsia="SimSun" w:hAnsi="Book Antiqua" w:cs="Times New Roman" w:hint="eastAsia"/>
          <w:sz w:val="24"/>
          <w:szCs w:val="24"/>
        </w:rPr>
        <w:t xml:space="preserve"> </w:t>
      </w:r>
      <w:r w:rsidR="00296CBD" w:rsidRPr="008B1ACE">
        <w:rPr>
          <w:rFonts w:ascii="Book Antiqua" w:eastAsia="SimSun" w:hAnsi="Book Antiqua" w:cs="Times New Roman"/>
          <w:sz w:val="24"/>
          <w:szCs w:val="24"/>
        </w:rPr>
        <w:t>Pt: Post of treatment</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IFN</w:t>
      </w:r>
      <w:r w:rsidR="006006C1">
        <w:rPr>
          <w:rFonts w:ascii="Book Antiqua" w:eastAsia="SimSun" w:hAnsi="Book Antiqua" w:cs="Times New Roman" w:hint="eastAsia"/>
          <w:sz w:val="24"/>
          <w:szCs w:val="24"/>
        </w:rPr>
        <w:t xml:space="preserve">: Interferon; </w:t>
      </w:r>
      <w:r w:rsidR="006006C1" w:rsidRPr="008B1ACE">
        <w:rPr>
          <w:rFonts w:ascii="Book Antiqua" w:eastAsia="SimSun" w:hAnsi="Book Antiqua" w:cs="Times New Roman"/>
          <w:sz w:val="24"/>
          <w:szCs w:val="24"/>
        </w:rPr>
        <w:t>NK</w:t>
      </w:r>
      <w:r w:rsidR="006006C1">
        <w:rPr>
          <w:rFonts w:ascii="Book Antiqua" w:eastAsia="SimSun" w:hAnsi="Book Antiqua" w:cs="Times New Roman" w:hint="eastAsia"/>
          <w:sz w:val="24"/>
          <w:szCs w:val="24"/>
        </w:rPr>
        <w:t xml:space="preserve">: </w:t>
      </w:r>
      <w:r w:rsidR="006006C1" w:rsidRPr="006006C1">
        <w:rPr>
          <w:rFonts w:ascii="Book Antiqua" w:eastAsia="SimSun" w:hAnsi="Book Antiqua" w:cs="Times New Roman"/>
          <w:sz w:val="24"/>
          <w:szCs w:val="24"/>
        </w:rPr>
        <w:t>Natural killer</w:t>
      </w:r>
      <w:r w:rsidR="006006C1">
        <w:rPr>
          <w:rFonts w:ascii="Book Antiqua" w:eastAsia="SimSun" w:hAnsi="Book Antiqua" w:cs="Times New Roman" w:hint="eastAsia"/>
          <w:sz w:val="24"/>
          <w:szCs w:val="24"/>
        </w:rPr>
        <w:t xml:space="preserve">; </w:t>
      </w:r>
      <w:r w:rsidR="006006C1" w:rsidRPr="008B1ACE">
        <w:rPr>
          <w:rFonts w:ascii="Book Antiqua" w:eastAsia="SimSun" w:hAnsi="Book Antiqua" w:cs="Times New Roman"/>
          <w:sz w:val="24"/>
          <w:szCs w:val="24"/>
        </w:rPr>
        <w:t>CHC</w:t>
      </w:r>
      <w:r w:rsidR="006006C1">
        <w:rPr>
          <w:rFonts w:ascii="Book Antiqua" w:eastAsia="SimSun" w:hAnsi="Book Antiqua" w:cs="Times New Roman" w:hint="eastAsia"/>
          <w:sz w:val="24"/>
          <w:szCs w:val="24"/>
        </w:rPr>
        <w:t xml:space="preserve">: </w:t>
      </w:r>
      <w:r w:rsidR="006006C1" w:rsidRPr="006006C1">
        <w:rPr>
          <w:rFonts w:ascii="Book Antiqua" w:eastAsia="SimSun" w:hAnsi="Book Antiqua" w:cs="Times New Roman"/>
          <w:sz w:val="24"/>
          <w:szCs w:val="24"/>
        </w:rPr>
        <w:t>Chronic hepatitis C</w:t>
      </w:r>
      <w:r w:rsidR="006006C1">
        <w:rPr>
          <w:rFonts w:ascii="Book Antiqua" w:eastAsia="SimSun" w:hAnsi="Book Antiqua" w:cs="Times New Roman" w:hint="eastAsia"/>
          <w:sz w:val="24"/>
          <w:szCs w:val="24"/>
        </w:rPr>
        <w:t>.</w:t>
      </w:r>
    </w:p>
    <w:p w14:paraId="150ABC00" w14:textId="77777777" w:rsidR="00732AC0" w:rsidRPr="008B1ACE" w:rsidRDefault="00732AC0" w:rsidP="008B1ACE">
      <w:pPr>
        <w:adjustRightInd w:val="0"/>
        <w:snapToGrid w:val="0"/>
        <w:spacing w:line="360" w:lineRule="auto"/>
        <w:rPr>
          <w:rFonts w:ascii="Book Antiqua" w:eastAsia="SimSun" w:hAnsi="Book Antiqua" w:cs="Times New Roman"/>
          <w:b/>
          <w:sz w:val="24"/>
          <w:szCs w:val="24"/>
        </w:rPr>
      </w:pPr>
      <w:r w:rsidRPr="008B1ACE">
        <w:rPr>
          <w:rFonts w:ascii="Book Antiqua" w:eastAsia="SimSun" w:hAnsi="Book Antiqua" w:cs="Times New Roman"/>
          <w:b/>
          <w:sz w:val="24"/>
          <w:szCs w:val="24"/>
        </w:rPr>
        <w:br w:type="page"/>
      </w:r>
    </w:p>
    <w:p w14:paraId="243C437F" w14:textId="77777777" w:rsidR="006006C1" w:rsidRDefault="006006C1" w:rsidP="008B1ACE">
      <w:pPr>
        <w:adjustRightInd w:val="0"/>
        <w:snapToGrid w:val="0"/>
        <w:spacing w:line="360" w:lineRule="auto"/>
        <w:rPr>
          <w:rFonts w:ascii="Book Antiqua" w:eastAsia="SimSun" w:hAnsi="Book Antiqua" w:cs="Times New Roman"/>
          <w:b/>
          <w:sz w:val="24"/>
          <w:szCs w:val="24"/>
        </w:rPr>
        <w:sectPr w:rsidR="006006C1">
          <w:pgSz w:w="11906" w:h="16838"/>
          <w:pgMar w:top="1440" w:right="1800" w:bottom="1440" w:left="1800" w:header="851" w:footer="992" w:gutter="0"/>
          <w:cols w:space="425"/>
          <w:docGrid w:type="lines" w:linePitch="312"/>
        </w:sectPr>
      </w:pPr>
    </w:p>
    <w:p w14:paraId="2E073743" w14:textId="29B873B9" w:rsidR="00407D94" w:rsidRPr="008B1ACE" w:rsidRDefault="00407D94" w:rsidP="008B1ACE">
      <w:pPr>
        <w:adjustRightInd w:val="0"/>
        <w:snapToGrid w:val="0"/>
        <w:spacing w:line="360" w:lineRule="auto"/>
        <w:rPr>
          <w:rFonts w:ascii="Book Antiqua" w:hAnsi="Book Antiqua" w:cs="Times New Roman"/>
          <w:sz w:val="24"/>
          <w:szCs w:val="24"/>
        </w:rPr>
      </w:pPr>
      <w:r w:rsidRPr="008B1ACE">
        <w:rPr>
          <w:rFonts w:ascii="Book Antiqua" w:eastAsia="SimSun" w:hAnsi="Book Antiqua" w:cs="Times New Roman"/>
          <w:b/>
          <w:sz w:val="24"/>
          <w:szCs w:val="24"/>
        </w:rPr>
        <w:lastRenderedPageBreak/>
        <w:t xml:space="preserve">Table 1 </w:t>
      </w:r>
      <w:r w:rsidR="00A950A4" w:rsidRPr="008B1ACE">
        <w:rPr>
          <w:rFonts w:ascii="Book Antiqua" w:eastAsia="SimSun" w:hAnsi="Book Antiqua" w:cs="Times New Roman"/>
          <w:b/>
          <w:sz w:val="24"/>
          <w:szCs w:val="24"/>
        </w:rPr>
        <w:t>Demographical</w:t>
      </w:r>
      <w:r w:rsidR="00A950A4" w:rsidRPr="008B1ACE" w:rsidDel="00A950A4">
        <w:rPr>
          <w:rFonts w:ascii="Book Antiqua" w:eastAsia="SimSun" w:hAnsi="Book Antiqua" w:cs="Times New Roman"/>
          <w:b/>
          <w:sz w:val="24"/>
          <w:szCs w:val="24"/>
        </w:rPr>
        <w:t xml:space="preserve"> </w:t>
      </w:r>
      <w:r w:rsidRPr="008B1ACE">
        <w:rPr>
          <w:rFonts w:ascii="Book Antiqua" w:eastAsia="SimSun" w:hAnsi="Book Antiqua" w:cs="Times New Roman"/>
          <w:b/>
          <w:sz w:val="24"/>
          <w:szCs w:val="24"/>
        </w:rPr>
        <w:t>and clinical characteristics of chronic hepatitis C patients</w:t>
      </w:r>
    </w:p>
    <w:tbl>
      <w:tblPr>
        <w:tblW w:w="15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77"/>
        <w:gridCol w:w="1221"/>
        <w:gridCol w:w="1473"/>
        <w:gridCol w:w="2551"/>
        <w:gridCol w:w="1985"/>
        <w:gridCol w:w="1984"/>
        <w:gridCol w:w="1672"/>
        <w:gridCol w:w="2873"/>
      </w:tblGrid>
      <w:tr w:rsidR="006006C1" w:rsidRPr="008B1ACE" w14:paraId="7ACB0E06" w14:textId="77777777" w:rsidTr="006006C1">
        <w:trPr>
          <w:trHeight w:val="133"/>
          <w:jc w:val="center"/>
        </w:trPr>
        <w:tc>
          <w:tcPr>
            <w:tcW w:w="882" w:type="dxa"/>
            <w:shd w:val="clear" w:color="auto" w:fill="auto"/>
            <w:noWrap/>
            <w:vAlign w:val="center"/>
            <w:hideMark/>
          </w:tcPr>
          <w:p w14:paraId="7F3DFAFE" w14:textId="77777777" w:rsidR="006A34F6" w:rsidRPr="006006C1" w:rsidRDefault="003B6888" w:rsidP="008B1ACE">
            <w:pPr>
              <w:adjustRightInd w:val="0"/>
              <w:snapToGrid w:val="0"/>
              <w:spacing w:line="360" w:lineRule="auto"/>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Sex</w:t>
            </w:r>
          </w:p>
          <w:p w14:paraId="560C35B4" w14:textId="1007330C" w:rsidR="003B6888" w:rsidRPr="006006C1" w:rsidRDefault="003B6888" w:rsidP="008B1ACE">
            <w:pPr>
              <w:adjustRightInd w:val="0"/>
              <w:snapToGrid w:val="0"/>
              <w:spacing w:line="360" w:lineRule="auto"/>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(F/M)</w:t>
            </w:r>
          </w:p>
        </w:tc>
        <w:tc>
          <w:tcPr>
            <w:tcW w:w="877" w:type="dxa"/>
            <w:shd w:val="clear" w:color="auto" w:fill="auto"/>
            <w:noWrap/>
            <w:vAlign w:val="center"/>
            <w:hideMark/>
          </w:tcPr>
          <w:p w14:paraId="771C3416" w14:textId="77777777" w:rsidR="006A34F6"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Age</w:t>
            </w:r>
          </w:p>
          <w:p w14:paraId="2D7527F0" w14:textId="40EB54D3" w:rsidR="003B6888" w:rsidRPr="006006C1" w:rsidRDefault="006006C1"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(y</w:t>
            </w:r>
            <w:r w:rsidR="003B6888" w:rsidRPr="006006C1">
              <w:rPr>
                <w:rFonts w:ascii="Book Antiqua" w:eastAsia="DengXian" w:hAnsi="Book Antiqua" w:cs="Times New Roman"/>
                <w:b/>
                <w:kern w:val="0"/>
                <w:sz w:val="24"/>
                <w:szCs w:val="24"/>
              </w:rPr>
              <w:t>r)</w:t>
            </w:r>
          </w:p>
        </w:tc>
        <w:tc>
          <w:tcPr>
            <w:tcW w:w="1221" w:type="dxa"/>
            <w:vAlign w:val="center"/>
          </w:tcPr>
          <w:p w14:paraId="5044D5AC" w14:textId="77777777" w:rsidR="006A34F6"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BMI</w:t>
            </w:r>
          </w:p>
          <w:p w14:paraId="0289EB19" w14:textId="07A49716" w:rsidR="003B6888"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(kg/m</w:t>
            </w:r>
            <w:r w:rsidRPr="006006C1">
              <w:rPr>
                <w:rFonts w:ascii="Book Antiqua" w:eastAsia="DengXian" w:hAnsi="Book Antiqua" w:cs="Times New Roman"/>
                <w:b/>
                <w:kern w:val="0"/>
                <w:sz w:val="24"/>
                <w:szCs w:val="24"/>
                <w:vertAlign w:val="superscript"/>
              </w:rPr>
              <w:t>2</w:t>
            </w:r>
            <w:r w:rsidRPr="006006C1">
              <w:rPr>
                <w:rFonts w:ascii="Book Antiqua" w:eastAsia="DengXian" w:hAnsi="Book Antiqua" w:cs="Times New Roman"/>
                <w:b/>
                <w:kern w:val="0"/>
                <w:sz w:val="24"/>
                <w:szCs w:val="24"/>
              </w:rPr>
              <w:t>)</w:t>
            </w:r>
          </w:p>
        </w:tc>
        <w:tc>
          <w:tcPr>
            <w:tcW w:w="1473" w:type="dxa"/>
            <w:shd w:val="clear" w:color="auto" w:fill="auto"/>
            <w:noWrap/>
            <w:vAlign w:val="center"/>
            <w:hideMark/>
          </w:tcPr>
          <w:p w14:paraId="000CC772" w14:textId="0F4AE5BC" w:rsidR="003B6888"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 xml:space="preserve">Fibroscan </w:t>
            </w:r>
            <w:r w:rsidR="006006C1" w:rsidRPr="006006C1">
              <w:rPr>
                <w:rFonts w:ascii="Book Antiqua" w:eastAsia="DengXian" w:hAnsi="Book Antiqua" w:cs="Times New Roman"/>
                <w:b/>
                <w:kern w:val="0"/>
                <w:sz w:val="24"/>
                <w:szCs w:val="24"/>
              </w:rPr>
              <w:t>index</w:t>
            </w:r>
          </w:p>
        </w:tc>
        <w:tc>
          <w:tcPr>
            <w:tcW w:w="2551" w:type="dxa"/>
            <w:shd w:val="clear" w:color="auto" w:fill="auto"/>
            <w:noWrap/>
            <w:vAlign w:val="center"/>
            <w:hideMark/>
          </w:tcPr>
          <w:p w14:paraId="054C1E16" w14:textId="4A7F17C8" w:rsidR="003B6888"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Naive/</w:t>
            </w:r>
            <w:r w:rsidR="006006C1" w:rsidRPr="006006C1">
              <w:rPr>
                <w:rFonts w:ascii="Book Antiqua" w:eastAsia="DengXian" w:hAnsi="Book Antiqua" w:cs="Times New Roman"/>
                <w:b/>
                <w:kern w:val="0"/>
                <w:sz w:val="24"/>
                <w:szCs w:val="24"/>
              </w:rPr>
              <w:t>experienced treatment</w:t>
            </w:r>
          </w:p>
        </w:tc>
        <w:tc>
          <w:tcPr>
            <w:tcW w:w="1985" w:type="dxa"/>
            <w:shd w:val="clear" w:color="auto" w:fill="auto"/>
            <w:noWrap/>
            <w:vAlign w:val="center"/>
            <w:hideMark/>
          </w:tcPr>
          <w:p w14:paraId="1CCEFABE" w14:textId="77777777" w:rsidR="006A34F6"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ALT</w:t>
            </w:r>
            <w:r w:rsidR="006A34F6" w:rsidRPr="006006C1">
              <w:rPr>
                <w:rFonts w:ascii="Book Antiqua" w:eastAsia="DengXian" w:hAnsi="Book Antiqua" w:cs="Times New Roman"/>
                <w:b/>
                <w:kern w:val="0"/>
                <w:sz w:val="24"/>
                <w:szCs w:val="24"/>
              </w:rPr>
              <w:t>/AST</w:t>
            </w:r>
          </w:p>
          <w:p w14:paraId="542AE8E8" w14:textId="08C0287B" w:rsidR="003B6888"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(U/L)</w:t>
            </w:r>
            <w:r w:rsidR="006A34F6" w:rsidRPr="006006C1">
              <w:rPr>
                <w:rFonts w:ascii="Book Antiqua" w:eastAsia="DengXian" w:hAnsi="Book Antiqua" w:cs="Times New Roman"/>
                <w:b/>
                <w:kern w:val="0"/>
                <w:sz w:val="24"/>
                <w:szCs w:val="24"/>
              </w:rPr>
              <w:t>-baseline</w:t>
            </w:r>
          </w:p>
        </w:tc>
        <w:tc>
          <w:tcPr>
            <w:tcW w:w="1984" w:type="dxa"/>
            <w:shd w:val="clear" w:color="auto" w:fill="auto"/>
            <w:noWrap/>
            <w:vAlign w:val="center"/>
            <w:hideMark/>
          </w:tcPr>
          <w:p w14:paraId="0AE1E3F6" w14:textId="77777777" w:rsidR="006A34F6" w:rsidRPr="006006C1" w:rsidRDefault="006A34F6"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ALT/</w:t>
            </w:r>
            <w:r w:rsidR="003B6888" w:rsidRPr="006006C1">
              <w:rPr>
                <w:rFonts w:ascii="Book Antiqua" w:eastAsia="DengXian" w:hAnsi="Book Antiqua" w:cs="Times New Roman"/>
                <w:b/>
                <w:kern w:val="0"/>
                <w:sz w:val="24"/>
                <w:szCs w:val="24"/>
              </w:rPr>
              <w:t>AST</w:t>
            </w:r>
          </w:p>
          <w:p w14:paraId="0D3600FC" w14:textId="4EDD9B79" w:rsidR="006A34F6" w:rsidRPr="006006C1" w:rsidRDefault="006006C1"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(U/L)</w:t>
            </w:r>
            <w:r w:rsidR="006A34F6" w:rsidRPr="006006C1">
              <w:rPr>
                <w:rFonts w:ascii="Book Antiqua" w:eastAsia="DengXian" w:hAnsi="Book Antiqua" w:cs="Times New Roman"/>
                <w:b/>
                <w:kern w:val="0"/>
                <w:sz w:val="24"/>
                <w:szCs w:val="24"/>
              </w:rPr>
              <w:t>-</w:t>
            </w:r>
            <w:r w:rsidRPr="006006C1">
              <w:rPr>
                <w:rFonts w:ascii="Book Antiqua" w:eastAsia="DengXian" w:hAnsi="Book Antiqua" w:cs="Times New Roman"/>
                <w:b/>
                <w:kern w:val="0"/>
                <w:sz w:val="24"/>
                <w:szCs w:val="24"/>
              </w:rPr>
              <w:t xml:space="preserve">week </w:t>
            </w:r>
            <w:r w:rsidR="00183C3F" w:rsidRPr="006006C1">
              <w:rPr>
                <w:rFonts w:ascii="Book Antiqua" w:eastAsia="DengXian" w:hAnsi="Book Antiqua" w:cs="Times New Roman"/>
                <w:b/>
                <w:kern w:val="0"/>
                <w:sz w:val="24"/>
                <w:szCs w:val="24"/>
              </w:rPr>
              <w:t>2</w:t>
            </w:r>
          </w:p>
        </w:tc>
        <w:tc>
          <w:tcPr>
            <w:tcW w:w="1672" w:type="dxa"/>
            <w:shd w:val="clear" w:color="auto" w:fill="auto"/>
            <w:noWrap/>
            <w:vAlign w:val="center"/>
            <w:hideMark/>
          </w:tcPr>
          <w:p w14:paraId="6BD08688" w14:textId="77777777" w:rsidR="003B6888"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Log HCV RNA</w:t>
            </w:r>
          </w:p>
        </w:tc>
        <w:tc>
          <w:tcPr>
            <w:tcW w:w="2873" w:type="dxa"/>
            <w:shd w:val="clear" w:color="auto" w:fill="auto"/>
            <w:noWrap/>
            <w:vAlign w:val="center"/>
            <w:hideMark/>
          </w:tcPr>
          <w:p w14:paraId="39C5F815" w14:textId="32CF2EA9" w:rsidR="003B6888" w:rsidRPr="006006C1" w:rsidRDefault="003B6888" w:rsidP="006006C1">
            <w:pPr>
              <w:adjustRightInd w:val="0"/>
              <w:snapToGrid w:val="0"/>
              <w:spacing w:line="360" w:lineRule="auto"/>
              <w:jc w:val="center"/>
              <w:rPr>
                <w:rFonts w:ascii="Book Antiqua" w:eastAsia="DengXian" w:hAnsi="Book Antiqua" w:cs="Times New Roman"/>
                <w:b/>
                <w:kern w:val="0"/>
                <w:sz w:val="24"/>
                <w:szCs w:val="24"/>
              </w:rPr>
            </w:pPr>
            <w:r w:rsidRPr="006006C1">
              <w:rPr>
                <w:rFonts w:ascii="Book Antiqua" w:eastAsia="DengXian" w:hAnsi="Book Antiqua" w:cs="Times New Roman"/>
                <w:b/>
                <w:kern w:val="0"/>
                <w:sz w:val="24"/>
                <w:szCs w:val="24"/>
              </w:rPr>
              <w:t xml:space="preserve">Response to </w:t>
            </w:r>
            <w:r w:rsidR="006006C1" w:rsidRPr="006006C1">
              <w:rPr>
                <w:rFonts w:ascii="Book Antiqua" w:hAnsi="Book Antiqua" w:cs="Times New Roman"/>
                <w:b/>
                <w:sz w:val="24"/>
                <w:szCs w:val="24"/>
              </w:rPr>
              <w:t>sofosbuvir</w:t>
            </w:r>
            <w:r w:rsidRPr="006006C1">
              <w:rPr>
                <w:rFonts w:ascii="Book Antiqua" w:hAnsi="Book Antiqua" w:cs="Times New Roman"/>
                <w:b/>
                <w:sz w:val="24"/>
                <w:szCs w:val="24"/>
              </w:rPr>
              <w:t>/ledipasvir</w:t>
            </w:r>
          </w:p>
        </w:tc>
      </w:tr>
      <w:tr w:rsidR="006006C1" w:rsidRPr="008B1ACE" w14:paraId="131EF117" w14:textId="77777777" w:rsidTr="006006C1">
        <w:trPr>
          <w:trHeight w:val="133"/>
          <w:jc w:val="center"/>
        </w:trPr>
        <w:tc>
          <w:tcPr>
            <w:tcW w:w="882" w:type="dxa"/>
            <w:shd w:val="clear" w:color="auto" w:fill="auto"/>
            <w:noWrap/>
            <w:vAlign w:val="center"/>
            <w:hideMark/>
          </w:tcPr>
          <w:p w14:paraId="437D73DE" w14:textId="77777777" w:rsidR="003B6888" w:rsidRPr="008B1ACE" w:rsidRDefault="003B6888"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hideMark/>
          </w:tcPr>
          <w:p w14:paraId="3ED2F765"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27</w:t>
            </w:r>
          </w:p>
        </w:tc>
        <w:tc>
          <w:tcPr>
            <w:tcW w:w="1221" w:type="dxa"/>
            <w:vAlign w:val="center"/>
          </w:tcPr>
          <w:p w14:paraId="3E69BF2C"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18.71</w:t>
            </w:r>
          </w:p>
        </w:tc>
        <w:tc>
          <w:tcPr>
            <w:tcW w:w="1473" w:type="dxa"/>
            <w:shd w:val="clear" w:color="auto" w:fill="auto"/>
            <w:noWrap/>
            <w:vAlign w:val="center"/>
            <w:hideMark/>
          </w:tcPr>
          <w:p w14:paraId="79D7E0E2"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3.8</w:t>
            </w:r>
          </w:p>
        </w:tc>
        <w:tc>
          <w:tcPr>
            <w:tcW w:w="2551" w:type="dxa"/>
            <w:shd w:val="clear" w:color="auto" w:fill="auto"/>
            <w:noWrap/>
            <w:vAlign w:val="center"/>
            <w:hideMark/>
          </w:tcPr>
          <w:p w14:paraId="69DB3F80"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hideMark/>
          </w:tcPr>
          <w:p w14:paraId="1B200604" w14:textId="100F4FBD"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25</w:t>
            </w:r>
            <w:r w:rsidR="006A34F6" w:rsidRPr="008B1ACE">
              <w:rPr>
                <w:rFonts w:ascii="Book Antiqua" w:eastAsia="DengXian" w:hAnsi="Book Antiqua" w:cs="Times New Roman"/>
                <w:kern w:val="0"/>
                <w:sz w:val="24"/>
                <w:szCs w:val="24"/>
              </w:rPr>
              <w:t>/25</w:t>
            </w:r>
          </w:p>
        </w:tc>
        <w:tc>
          <w:tcPr>
            <w:tcW w:w="1984" w:type="dxa"/>
            <w:shd w:val="clear" w:color="auto" w:fill="auto"/>
            <w:noWrap/>
            <w:vAlign w:val="center"/>
            <w:hideMark/>
          </w:tcPr>
          <w:p w14:paraId="36938C3D" w14:textId="2A1BD277" w:rsidR="003B6888"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10/19</w:t>
            </w:r>
          </w:p>
        </w:tc>
        <w:tc>
          <w:tcPr>
            <w:tcW w:w="1672" w:type="dxa"/>
            <w:shd w:val="clear" w:color="auto" w:fill="auto"/>
            <w:noWrap/>
            <w:vAlign w:val="center"/>
            <w:hideMark/>
          </w:tcPr>
          <w:p w14:paraId="5577D042"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6.16</w:t>
            </w:r>
          </w:p>
        </w:tc>
        <w:tc>
          <w:tcPr>
            <w:tcW w:w="2873" w:type="dxa"/>
            <w:shd w:val="clear" w:color="auto" w:fill="auto"/>
            <w:noWrap/>
            <w:vAlign w:val="center"/>
            <w:hideMark/>
          </w:tcPr>
          <w:p w14:paraId="707D547B"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6E3C09BA" w14:textId="77777777" w:rsidTr="006006C1">
        <w:trPr>
          <w:trHeight w:val="133"/>
          <w:jc w:val="center"/>
        </w:trPr>
        <w:tc>
          <w:tcPr>
            <w:tcW w:w="882" w:type="dxa"/>
            <w:shd w:val="clear" w:color="auto" w:fill="auto"/>
            <w:noWrap/>
            <w:vAlign w:val="center"/>
            <w:hideMark/>
          </w:tcPr>
          <w:p w14:paraId="0238CA9A" w14:textId="77777777" w:rsidR="003B6888" w:rsidRPr="008B1ACE" w:rsidRDefault="003B6888"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M</w:t>
            </w:r>
          </w:p>
        </w:tc>
        <w:tc>
          <w:tcPr>
            <w:tcW w:w="877" w:type="dxa"/>
            <w:shd w:val="clear" w:color="auto" w:fill="auto"/>
            <w:noWrap/>
            <w:vAlign w:val="center"/>
            <w:hideMark/>
          </w:tcPr>
          <w:p w14:paraId="57C1370F"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62</w:t>
            </w:r>
          </w:p>
        </w:tc>
        <w:tc>
          <w:tcPr>
            <w:tcW w:w="1221" w:type="dxa"/>
            <w:vAlign w:val="center"/>
          </w:tcPr>
          <w:p w14:paraId="2A6A0E5F"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15.85</w:t>
            </w:r>
          </w:p>
        </w:tc>
        <w:tc>
          <w:tcPr>
            <w:tcW w:w="1473" w:type="dxa"/>
            <w:shd w:val="clear" w:color="auto" w:fill="auto"/>
            <w:noWrap/>
            <w:vAlign w:val="center"/>
            <w:hideMark/>
          </w:tcPr>
          <w:p w14:paraId="41B62DC6"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6.5</w:t>
            </w:r>
          </w:p>
        </w:tc>
        <w:tc>
          <w:tcPr>
            <w:tcW w:w="2551" w:type="dxa"/>
            <w:shd w:val="clear" w:color="auto" w:fill="auto"/>
            <w:noWrap/>
            <w:vAlign w:val="center"/>
            <w:hideMark/>
          </w:tcPr>
          <w:p w14:paraId="0506E7EA"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hideMark/>
          </w:tcPr>
          <w:p w14:paraId="74FBAD75" w14:textId="592ABDF5"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55</w:t>
            </w:r>
            <w:r w:rsidR="006A34F6" w:rsidRPr="008B1ACE">
              <w:rPr>
                <w:rFonts w:ascii="Book Antiqua" w:eastAsia="DengXian" w:hAnsi="Book Antiqua" w:cs="Times New Roman"/>
                <w:kern w:val="0"/>
                <w:sz w:val="24"/>
                <w:szCs w:val="24"/>
              </w:rPr>
              <w:t>/47</w:t>
            </w:r>
          </w:p>
        </w:tc>
        <w:tc>
          <w:tcPr>
            <w:tcW w:w="1984" w:type="dxa"/>
            <w:shd w:val="clear" w:color="auto" w:fill="auto"/>
            <w:noWrap/>
            <w:vAlign w:val="center"/>
          </w:tcPr>
          <w:p w14:paraId="763A5D35" w14:textId="0AF51AEF" w:rsidR="003B6888"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24/23</w:t>
            </w:r>
          </w:p>
        </w:tc>
        <w:tc>
          <w:tcPr>
            <w:tcW w:w="1672" w:type="dxa"/>
            <w:shd w:val="clear" w:color="auto" w:fill="auto"/>
            <w:noWrap/>
            <w:vAlign w:val="center"/>
            <w:hideMark/>
          </w:tcPr>
          <w:p w14:paraId="3816B643"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6.09</w:t>
            </w:r>
          </w:p>
        </w:tc>
        <w:tc>
          <w:tcPr>
            <w:tcW w:w="2873" w:type="dxa"/>
            <w:shd w:val="clear" w:color="auto" w:fill="auto"/>
            <w:noWrap/>
            <w:vAlign w:val="center"/>
            <w:hideMark/>
          </w:tcPr>
          <w:p w14:paraId="5A5AF37E"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276F95C3" w14:textId="77777777" w:rsidTr="006006C1">
        <w:trPr>
          <w:trHeight w:val="133"/>
          <w:jc w:val="center"/>
        </w:trPr>
        <w:tc>
          <w:tcPr>
            <w:tcW w:w="882" w:type="dxa"/>
            <w:shd w:val="clear" w:color="auto" w:fill="auto"/>
            <w:noWrap/>
            <w:vAlign w:val="center"/>
            <w:hideMark/>
          </w:tcPr>
          <w:p w14:paraId="2124CED5" w14:textId="77777777" w:rsidR="003B6888" w:rsidRPr="008B1ACE" w:rsidRDefault="003B6888"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hideMark/>
          </w:tcPr>
          <w:p w14:paraId="1C1F93CD"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30</w:t>
            </w:r>
          </w:p>
        </w:tc>
        <w:tc>
          <w:tcPr>
            <w:tcW w:w="1221" w:type="dxa"/>
            <w:vAlign w:val="center"/>
          </w:tcPr>
          <w:p w14:paraId="0275F1D3"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20.07</w:t>
            </w:r>
          </w:p>
        </w:tc>
        <w:tc>
          <w:tcPr>
            <w:tcW w:w="1473" w:type="dxa"/>
            <w:shd w:val="clear" w:color="auto" w:fill="auto"/>
            <w:noWrap/>
            <w:vAlign w:val="center"/>
            <w:hideMark/>
          </w:tcPr>
          <w:p w14:paraId="01CAD0AC"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5.9</w:t>
            </w:r>
          </w:p>
        </w:tc>
        <w:tc>
          <w:tcPr>
            <w:tcW w:w="2551" w:type="dxa"/>
            <w:shd w:val="clear" w:color="auto" w:fill="auto"/>
            <w:noWrap/>
            <w:vAlign w:val="center"/>
            <w:hideMark/>
          </w:tcPr>
          <w:p w14:paraId="5CB3FF9F"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hideMark/>
          </w:tcPr>
          <w:p w14:paraId="00625CE3" w14:textId="4BA4204A"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18</w:t>
            </w:r>
            <w:r w:rsidR="006A34F6" w:rsidRPr="008B1ACE">
              <w:rPr>
                <w:rFonts w:ascii="Book Antiqua" w:eastAsia="DengXian" w:hAnsi="Book Antiqua" w:cs="Times New Roman"/>
                <w:kern w:val="0"/>
                <w:sz w:val="24"/>
                <w:szCs w:val="24"/>
              </w:rPr>
              <w:t>/20</w:t>
            </w:r>
          </w:p>
        </w:tc>
        <w:tc>
          <w:tcPr>
            <w:tcW w:w="1984" w:type="dxa"/>
            <w:shd w:val="clear" w:color="auto" w:fill="auto"/>
            <w:noWrap/>
            <w:vAlign w:val="center"/>
          </w:tcPr>
          <w:p w14:paraId="58923267" w14:textId="6BF79B89" w:rsidR="003B6888"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10/19</w:t>
            </w:r>
          </w:p>
        </w:tc>
        <w:tc>
          <w:tcPr>
            <w:tcW w:w="1672" w:type="dxa"/>
            <w:shd w:val="clear" w:color="auto" w:fill="auto"/>
            <w:noWrap/>
            <w:vAlign w:val="center"/>
            <w:hideMark/>
          </w:tcPr>
          <w:p w14:paraId="7BA46D43"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6.38</w:t>
            </w:r>
          </w:p>
        </w:tc>
        <w:tc>
          <w:tcPr>
            <w:tcW w:w="2873" w:type="dxa"/>
            <w:shd w:val="clear" w:color="auto" w:fill="auto"/>
            <w:noWrap/>
            <w:vAlign w:val="center"/>
            <w:hideMark/>
          </w:tcPr>
          <w:p w14:paraId="6E009561"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060A3C21" w14:textId="77777777" w:rsidTr="006006C1">
        <w:trPr>
          <w:trHeight w:val="133"/>
          <w:jc w:val="center"/>
        </w:trPr>
        <w:tc>
          <w:tcPr>
            <w:tcW w:w="882" w:type="dxa"/>
            <w:shd w:val="clear" w:color="auto" w:fill="auto"/>
            <w:noWrap/>
            <w:vAlign w:val="center"/>
            <w:hideMark/>
          </w:tcPr>
          <w:p w14:paraId="6D1BBE80" w14:textId="77777777" w:rsidR="003B6888" w:rsidRPr="008B1ACE" w:rsidRDefault="003B6888"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hideMark/>
          </w:tcPr>
          <w:p w14:paraId="5C68359A"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53</w:t>
            </w:r>
          </w:p>
        </w:tc>
        <w:tc>
          <w:tcPr>
            <w:tcW w:w="1221" w:type="dxa"/>
            <w:vAlign w:val="center"/>
          </w:tcPr>
          <w:p w14:paraId="24DD2D96"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20.10</w:t>
            </w:r>
          </w:p>
        </w:tc>
        <w:tc>
          <w:tcPr>
            <w:tcW w:w="1473" w:type="dxa"/>
            <w:shd w:val="clear" w:color="auto" w:fill="auto"/>
            <w:noWrap/>
            <w:vAlign w:val="center"/>
            <w:hideMark/>
          </w:tcPr>
          <w:p w14:paraId="542AA8C2"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3.9</w:t>
            </w:r>
          </w:p>
        </w:tc>
        <w:tc>
          <w:tcPr>
            <w:tcW w:w="2551" w:type="dxa"/>
            <w:shd w:val="clear" w:color="auto" w:fill="auto"/>
            <w:noWrap/>
            <w:vAlign w:val="center"/>
            <w:hideMark/>
          </w:tcPr>
          <w:p w14:paraId="03990F72"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hideMark/>
          </w:tcPr>
          <w:p w14:paraId="21F22A49" w14:textId="3E1FF408"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11</w:t>
            </w:r>
            <w:r w:rsidR="006A34F6" w:rsidRPr="008B1ACE">
              <w:rPr>
                <w:rFonts w:ascii="Book Antiqua" w:eastAsia="DengXian" w:hAnsi="Book Antiqua" w:cs="Times New Roman"/>
                <w:kern w:val="0"/>
                <w:sz w:val="24"/>
                <w:szCs w:val="24"/>
              </w:rPr>
              <w:t>/25</w:t>
            </w:r>
          </w:p>
        </w:tc>
        <w:tc>
          <w:tcPr>
            <w:tcW w:w="1984" w:type="dxa"/>
            <w:shd w:val="clear" w:color="auto" w:fill="auto"/>
            <w:noWrap/>
            <w:vAlign w:val="center"/>
          </w:tcPr>
          <w:p w14:paraId="624CE9E4" w14:textId="3423029D" w:rsidR="003B6888"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6/19</w:t>
            </w:r>
          </w:p>
        </w:tc>
        <w:tc>
          <w:tcPr>
            <w:tcW w:w="1672" w:type="dxa"/>
            <w:shd w:val="clear" w:color="auto" w:fill="auto"/>
            <w:noWrap/>
            <w:vAlign w:val="center"/>
            <w:hideMark/>
          </w:tcPr>
          <w:p w14:paraId="3BB5B296"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6.98</w:t>
            </w:r>
          </w:p>
        </w:tc>
        <w:tc>
          <w:tcPr>
            <w:tcW w:w="2873" w:type="dxa"/>
            <w:shd w:val="clear" w:color="auto" w:fill="auto"/>
            <w:noWrap/>
            <w:vAlign w:val="center"/>
            <w:hideMark/>
          </w:tcPr>
          <w:p w14:paraId="4490E767" w14:textId="77777777" w:rsidR="003B6888" w:rsidRPr="008B1ACE" w:rsidRDefault="003B6888"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4D398D2E" w14:textId="77777777" w:rsidTr="006006C1">
        <w:trPr>
          <w:trHeight w:val="133"/>
          <w:jc w:val="center"/>
        </w:trPr>
        <w:tc>
          <w:tcPr>
            <w:tcW w:w="882" w:type="dxa"/>
            <w:shd w:val="clear" w:color="auto" w:fill="auto"/>
            <w:noWrap/>
            <w:vAlign w:val="center"/>
          </w:tcPr>
          <w:p w14:paraId="053A0820" w14:textId="2276C792"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M</w:t>
            </w:r>
          </w:p>
        </w:tc>
        <w:tc>
          <w:tcPr>
            <w:tcW w:w="877" w:type="dxa"/>
            <w:shd w:val="clear" w:color="auto" w:fill="auto"/>
            <w:noWrap/>
            <w:vAlign w:val="center"/>
          </w:tcPr>
          <w:p w14:paraId="1E5670EB" w14:textId="41D2F671"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25</w:t>
            </w:r>
          </w:p>
        </w:tc>
        <w:tc>
          <w:tcPr>
            <w:tcW w:w="1221" w:type="dxa"/>
            <w:vAlign w:val="center"/>
          </w:tcPr>
          <w:p w14:paraId="7536B12C" w14:textId="5545350D"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24.39</w:t>
            </w:r>
          </w:p>
        </w:tc>
        <w:tc>
          <w:tcPr>
            <w:tcW w:w="1473" w:type="dxa"/>
            <w:shd w:val="clear" w:color="auto" w:fill="auto"/>
            <w:noWrap/>
            <w:vAlign w:val="center"/>
          </w:tcPr>
          <w:p w14:paraId="4E37E1F7" w14:textId="5B11120E"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6.1</w:t>
            </w:r>
          </w:p>
        </w:tc>
        <w:tc>
          <w:tcPr>
            <w:tcW w:w="2551" w:type="dxa"/>
            <w:shd w:val="clear" w:color="auto" w:fill="auto"/>
            <w:noWrap/>
            <w:vAlign w:val="center"/>
          </w:tcPr>
          <w:p w14:paraId="50E499AB" w14:textId="38EE973A"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tcPr>
          <w:p w14:paraId="6CE82643" w14:textId="0A365F5C"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43</w:t>
            </w:r>
            <w:r w:rsidR="006A34F6" w:rsidRPr="008B1ACE">
              <w:rPr>
                <w:rFonts w:ascii="Book Antiqua" w:eastAsia="DengXian" w:hAnsi="Book Antiqua" w:cs="Times New Roman"/>
                <w:kern w:val="0"/>
                <w:sz w:val="24"/>
                <w:szCs w:val="24"/>
              </w:rPr>
              <w:t>/22</w:t>
            </w:r>
          </w:p>
        </w:tc>
        <w:tc>
          <w:tcPr>
            <w:tcW w:w="1984" w:type="dxa"/>
            <w:shd w:val="clear" w:color="auto" w:fill="auto"/>
            <w:noWrap/>
            <w:vAlign w:val="center"/>
          </w:tcPr>
          <w:p w14:paraId="2110BCD2" w14:textId="0B7600DE"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23/18</w:t>
            </w:r>
          </w:p>
        </w:tc>
        <w:tc>
          <w:tcPr>
            <w:tcW w:w="1672" w:type="dxa"/>
            <w:shd w:val="clear" w:color="auto" w:fill="auto"/>
            <w:noWrap/>
            <w:vAlign w:val="center"/>
          </w:tcPr>
          <w:p w14:paraId="1A288E19" w14:textId="5D67CB6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4.60</w:t>
            </w:r>
          </w:p>
        </w:tc>
        <w:tc>
          <w:tcPr>
            <w:tcW w:w="2873" w:type="dxa"/>
            <w:shd w:val="clear" w:color="auto" w:fill="auto"/>
            <w:noWrap/>
            <w:vAlign w:val="center"/>
          </w:tcPr>
          <w:p w14:paraId="20E00557" w14:textId="71F2F1B3"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5DF5E608" w14:textId="77777777" w:rsidTr="006006C1">
        <w:trPr>
          <w:trHeight w:val="133"/>
          <w:jc w:val="center"/>
        </w:trPr>
        <w:tc>
          <w:tcPr>
            <w:tcW w:w="882" w:type="dxa"/>
            <w:shd w:val="clear" w:color="auto" w:fill="auto"/>
            <w:noWrap/>
            <w:vAlign w:val="center"/>
          </w:tcPr>
          <w:p w14:paraId="79B6E2E4" w14:textId="5B449EDA"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tcPr>
          <w:p w14:paraId="782B33CB" w14:textId="728EF572"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27</w:t>
            </w:r>
          </w:p>
        </w:tc>
        <w:tc>
          <w:tcPr>
            <w:tcW w:w="1221" w:type="dxa"/>
            <w:vAlign w:val="center"/>
          </w:tcPr>
          <w:p w14:paraId="2C6EF366" w14:textId="716B17F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19.38</w:t>
            </w:r>
          </w:p>
        </w:tc>
        <w:tc>
          <w:tcPr>
            <w:tcW w:w="1473" w:type="dxa"/>
            <w:shd w:val="clear" w:color="auto" w:fill="auto"/>
            <w:noWrap/>
            <w:vAlign w:val="center"/>
          </w:tcPr>
          <w:p w14:paraId="377C6540" w14:textId="34833AD2"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7.9</w:t>
            </w:r>
          </w:p>
        </w:tc>
        <w:tc>
          <w:tcPr>
            <w:tcW w:w="2551" w:type="dxa"/>
            <w:shd w:val="clear" w:color="auto" w:fill="auto"/>
            <w:noWrap/>
            <w:vAlign w:val="center"/>
          </w:tcPr>
          <w:p w14:paraId="3A450FE2" w14:textId="297446E8"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tcPr>
          <w:p w14:paraId="067F1D75" w14:textId="071D41D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20</w:t>
            </w:r>
            <w:r w:rsidR="006A34F6" w:rsidRPr="008B1ACE">
              <w:rPr>
                <w:rFonts w:ascii="Book Antiqua" w:eastAsia="DengXian" w:hAnsi="Book Antiqua" w:cs="Times New Roman"/>
                <w:kern w:val="0"/>
                <w:sz w:val="24"/>
                <w:szCs w:val="24"/>
              </w:rPr>
              <w:t>/20</w:t>
            </w:r>
          </w:p>
        </w:tc>
        <w:tc>
          <w:tcPr>
            <w:tcW w:w="1984" w:type="dxa"/>
            <w:shd w:val="clear" w:color="auto" w:fill="auto"/>
            <w:noWrap/>
            <w:vAlign w:val="center"/>
          </w:tcPr>
          <w:p w14:paraId="5599C880" w14:textId="58678844"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11/22</w:t>
            </w:r>
          </w:p>
        </w:tc>
        <w:tc>
          <w:tcPr>
            <w:tcW w:w="1672" w:type="dxa"/>
            <w:shd w:val="clear" w:color="auto" w:fill="auto"/>
            <w:noWrap/>
            <w:vAlign w:val="center"/>
          </w:tcPr>
          <w:p w14:paraId="07ADBCC8" w14:textId="209DC93E"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6.87</w:t>
            </w:r>
          </w:p>
        </w:tc>
        <w:tc>
          <w:tcPr>
            <w:tcW w:w="2873" w:type="dxa"/>
            <w:shd w:val="clear" w:color="auto" w:fill="auto"/>
            <w:noWrap/>
            <w:vAlign w:val="center"/>
          </w:tcPr>
          <w:p w14:paraId="2F2FF5D0" w14:textId="603E1A9A"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671391C0" w14:textId="77777777" w:rsidTr="006006C1">
        <w:trPr>
          <w:trHeight w:val="133"/>
          <w:jc w:val="center"/>
        </w:trPr>
        <w:tc>
          <w:tcPr>
            <w:tcW w:w="882" w:type="dxa"/>
            <w:shd w:val="clear" w:color="auto" w:fill="auto"/>
            <w:noWrap/>
            <w:vAlign w:val="center"/>
          </w:tcPr>
          <w:p w14:paraId="575E4447" w14:textId="2BDBA2AD"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tcPr>
          <w:p w14:paraId="566E44BD" w14:textId="23FC8557"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29</w:t>
            </w:r>
          </w:p>
        </w:tc>
        <w:tc>
          <w:tcPr>
            <w:tcW w:w="1221" w:type="dxa"/>
            <w:vAlign w:val="center"/>
          </w:tcPr>
          <w:p w14:paraId="5F4FE48B" w14:textId="299420D1"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26.67</w:t>
            </w:r>
          </w:p>
        </w:tc>
        <w:tc>
          <w:tcPr>
            <w:tcW w:w="1473" w:type="dxa"/>
            <w:shd w:val="clear" w:color="auto" w:fill="auto"/>
            <w:noWrap/>
            <w:vAlign w:val="center"/>
          </w:tcPr>
          <w:p w14:paraId="16FF9931" w14:textId="32BBACF8"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6.4</w:t>
            </w:r>
          </w:p>
        </w:tc>
        <w:tc>
          <w:tcPr>
            <w:tcW w:w="2551" w:type="dxa"/>
            <w:shd w:val="clear" w:color="auto" w:fill="auto"/>
            <w:noWrap/>
            <w:vAlign w:val="center"/>
          </w:tcPr>
          <w:p w14:paraId="66A4A778" w14:textId="64E78507"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N</w:t>
            </w:r>
          </w:p>
        </w:tc>
        <w:tc>
          <w:tcPr>
            <w:tcW w:w="1985" w:type="dxa"/>
            <w:shd w:val="clear" w:color="auto" w:fill="auto"/>
            <w:noWrap/>
            <w:vAlign w:val="center"/>
          </w:tcPr>
          <w:p w14:paraId="55B9890C" w14:textId="3F29008E"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32</w:t>
            </w:r>
            <w:r w:rsidR="006A34F6" w:rsidRPr="008B1ACE">
              <w:rPr>
                <w:rFonts w:ascii="Book Antiqua" w:eastAsia="DengXian" w:hAnsi="Book Antiqua" w:cs="Times New Roman"/>
                <w:kern w:val="0"/>
                <w:sz w:val="24"/>
                <w:szCs w:val="24"/>
              </w:rPr>
              <w:t>/24</w:t>
            </w:r>
          </w:p>
        </w:tc>
        <w:tc>
          <w:tcPr>
            <w:tcW w:w="1984" w:type="dxa"/>
            <w:shd w:val="clear" w:color="auto" w:fill="auto"/>
            <w:noWrap/>
            <w:vAlign w:val="center"/>
          </w:tcPr>
          <w:p w14:paraId="49CB8520" w14:textId="2270A6C1"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16/14</w:t>
            </w:r>
          </w:p>
        </w:tc>
        <w:tc>
          <w:tcPr>
            <w:tcW w:w="1672" w:type="dxa"/>
            <w:shd w:val="clear" w:color="auto" w:fill="auto"/>
            <w:noWrap/>
            <w:vAlign w:val="center"/>
          </w:tcPr>
          <w:p w14:paraId="1FBEE874" w14:textId="30E7C10F"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5.90</w:t>
            </w:r>
          </w:p>
        </w:tc>
        <w:tc>
          <w:tcPr>
            <w:tcW w:w="2873" w:type="dxa"/>
            <w:shd w:val="clear" w:color="auto" w:fill="auto"/>
            <w:noWrap/>
            <w:vAlign w:val="center"/>
          </w:tcPr>
          <w:p w14:paraId="79E87D15" w14:textId="45E61EE9"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20272398" w14:textId="77777777" w:rsidTr="006006C1">
        <w:trPr>
          <w:trHeight w:val="133"/>
          <w:jc w:val="center"/>
        </w:trPr>
        <w:tc>
          <w:tcPr>
            <w:tcW w:w="882" w:type="dxa"/>
            <w:shd w:val="clear" w:color="auto" w:fill="auto"/>
            <w:noWrap/>
            <w:vAlign w:val="center"/>
          </w:tcPr>
          <w:p w14:paraId="1E8BBD37" w14:textId="1FB5D0CD"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M</w:t>
            </w:r>
          </w:p>
        </w:tc>
        <w:tc>
          <w:tcPr>
            <w:tcW w:w="877" w:type="dxa"/>
            <w:shd w:val="clear" w:color="auto" w:fill="auto"/>
            <w:noWrap/>
            <w:vAlign w:val="center"/>
          </w:tcPr>
          <w:p w14:paraId="71E6B62D" w14:textId="1D1808D7"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24</w:t>
            </w:r>
          </w:p>
        </w:tc>
        <w:tc>
          <w:tcPr>
            <w:tcW w:w="1221" w:type="dxa"/>
            <w:vAlign w:val="center"/>
          </w:tcPr>
          <w:p w14:paraId="3AE7DC53" w14:textId="3E17D4B5"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29.33</w:t>
            </w:r>
          </w:p>
        </w:tc>
        <w:tc>
          <w:tcPr>
            <w:tcW w:w="1473" w:type="dxa"/>
            <w:shd w:val="clear" w:color="auto" w:fill="auto"/>
            <w:noWrap/>
            <w:vAlign w:val="center"/>
          </w:tcPr>
          <w:p w14:paraId="6BFC3F48" w14:textId="3347EADD"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7.6</w:t>
            </w:r>
          </w:p>
        </w:tc>
        <w:tc>
          <w:tcPr>
            <w:tcW w:w="2551" w:type="dxa"/>
            <w:shd w:val="clear" w:color="auto" w:fill="auto"/>
            <w:noWrap/>
            <w:vAlign w:val="center"/>
          </w:tcPr>
          <w:p w14:paraId="471492E9" w14:textId="6909E238"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E</w:t>
            </w:r>
          </w:p>
        </w:tc>
        <w:tc>
          <w:tcPr>
            <w:tcW w:w="1985" w:type="dxa"/>
            <w:shd w:val="clear" w:color="auto" w:fill="auto"/>
            <w:noWrap/>
            <w:vAlign w:val="center"/>
          </w:tcPr>
          <w:p w14:paraId="7B54C1E4" w14:textId="15A8AC02"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85</w:t>
            </w:r>
            <w:r w:rsidR="006A34F6" w:rsidRPr="008B1ACE">
              <w:rPr>
                <w:rFonts w:ascii="Book Antiqua" w:eastAsia="DengXian" w:hAnsi="Book Antiqua" w:cs="Times New Roman"/>
                <w:kern w:val="0"/>
                <w:sz w:val="24"/>
                <w:szCs w:val="24"/>
              </w:rPr>
              <w:t>/75</w:t>
            </w:r>
          </w:p>
        </w:tc>
        <w:tc>
          <w:tcPr>
            <w:tcW w:w="1984" w:type="dxa"/>
            <w:shd w:val="clear" w:color="auto" w:fill="auto"/>
            <w:noWrap/>
            <w:vAlign w:val="center"/>
          </w:tcPr>
          <w:p w14:paraId="7D9F5271" w14:textId="133B9C87"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10/16</w:t>
            </w:r>
          </w:p>
        </w:tc>
        <w:tc>
          <w:tcPr>
            <w:tcW w:w="1672" w:type="dxa"/>
            <w:shd w:val="clear" w:color="auto" w:fill="auto"/>
            <w:noWrap/>
            <w:vAlign w:val="center"/>
          </w:tcPr>
          <w:p w14:paraId="642ABAC0" w14:textId="3B102D8B"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6.45</w:t>
            </w:r>
          </w:p>
        </w:tc>
        <w:tc>
          <w:tcPr>
            <w:tcW w:w="2873" w:type="dxa"/>
            <w:shd w:val="clear" w:color="auto" w:fill="auto"/>
            <w:noWrap/>
            <w:vAlign w:val="center"/>
          </w:tcPr>
          <w:p w14:paraId="564B41C6" w14:textId="76B0041D"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45EEE5BB" w14:textId="77777777" w:rsidTr="006006C1">
        <w:trPr>
          <w:trHeight w:val="133"/>
          <w:jc w:val="center"/>
        </w:trPr>
        <w:tc>
          <w:tcPr>
            <w:tcW w:w="882" w:type="dxa"/>
            <w:shd w:val="clear" w:color="auto" w:fill="auto"/>
            <w:noWrap/>
            <w:vAlign w:val="center"/>
          </w:tcPr>
          <w:p w14:paraId="003BD75A" w14:textId="599AB0F0"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M</w:t>
            </w:r>
          </w:p>
        </w:tc>
        <w:tc>
          <w:tcPr>
            <w:tcW w:w="877" w:type="dxa"/>
            <w:shd w:val="clear" w:color="auto" w:fill="auto"/>
            <w:noWrap/>
            <w:vAlign w:val="center"/>
          </w:tcPr>
          <w:p w14:paraId="12C143AE" w14:textId="1E82D050"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63</w:t>
            </w:r>
          </w:p>
        </w:tc>
        <w:tc>
          <w:tcPr>
            <w:tcW w:w="1221" w:type="dxa"/>
            <w:vAlign w:val="center"/>
          </w:tcPr>
          <w:p w14:paraId="1B4E3598" w14:textId="1B7E60D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25.10</w:t>
            </w:r>
          </w:p>
        </w:tc>
        <w:tc>
          <w:tcPr>
            <w:tcW w:w="1473" w:type="dxa"/>
            <w:shd w:val="clear" w:color="auto" w:fill="auto"/>
            <w:noWrap/>
            <w:vAlign w:val="center"/>
          </w:tcPr>
          <w:p w14:paraId="226ABFB9" w14:textId="5A55A810"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4.8</w:t>
            </w:r>
          </w:p>
        </w:tc>
        <w:tc>
          <w:tcPr>
            <w:tcW w:w="2551" w:type="dxa"/>
            <w:shd w:val="clear" w:color="auto" w:fill="auto"/>
            <w:noWrap/>
            <w:vAlign w:val="center"/>
          </w:tcPr>
          <w:p w14:paraId="7449EE67" w14:textId="231D621A"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E</w:t>
            </w:r>
          </w:p>
        </w:tc>
        <w:tc>
          <w:tcPr>
            <w:tcW w:w="1985" w:type="dxa"/>
            <w:shd w:val="clear" w:color="auto" w:fill="auto"/>
            <w:noWrap/>
            <w:vAlign w:val="center"/>
          </w:tcPr>
          <w:p w14:paraId="534BC939" w14:textId="1C295E6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50</w:t>
            </w:r>
            <w:r w:rsidR="006A34F6" w:rsidRPr="008B1ACE">
              <w:rPr>
                <w:rFonts w:ascii="Book Antiqua" w:eastAsia="DengXian" w:hAnsi="Book Antiqua" w:cs="Times New Roman"/>
                <w:kern w:val="0"/>
                <w:sz w:val="24"/>
                <w:szCs w:val="24"/>
              </w:rPr>
              <w:t>/32</w:t>
            </w:r>
          </w:p>
        </w:tc>
        <w:tc>
          <w:tcPr>
            <w:tcW w:w="1984" w:type="dxa"/>
            <w:shd w:val="clear" w:color="auto" w:fill="auto"/>
            <w:noWrap/>
            <w:vAlign w:val="center"/>
          </w:tcPr>
          <w:p w14:paraId="1D736773" w14:textId="5E4FF5A0"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31/23</w:t>
            </w:r>
          </w:p>
        </w:tc>
        <w:tc>
          <w:tcPr>
            <w:tcW w:w="1672" w:type="dxa"/>
            <w:shd w:val="clear" w:color="auto" w:fill="auto"/>
            <w:noWrap/>
            <w:vAlign w:val="center"/>
          </w:tcPr>
          <w:p w14:paraId="6F547526" w14:textId="5499B170"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6.51</w:t>
            </w:r>
          </w:p>
        </w:tc>
        <w:tc>
          <w:tcPr>
            <w:tcW w:w="2873" w:type="dxa"/>
            <w:shd w:val="clear" w:color="auto" w:fill="auto"/>
            <w:noWrap/>
            <w:vAlign w:val="center"/>
          </w:tcPr>
          <w:p w14:paraId="161F32DC" w14:textId="2738F84C"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197961EE" w14:textId="77777777" w:rsidTr="006006C1">
        <w:trPr>
          <w:trHeight w:val="133"/>
          <w:jc w:val="center"/>
        </w:trPr>
        <w:tc>
          <w:tcPr>
            <w:tcW w:w="882" w:type="dxa"/>
            <w:shd w:val="clear" w:color="auto" w:fill="auto"/>
            <w:noWrap/>
            <w:vAlign w:val="center"/>
          </w:tcPr>
          <w:p w14:paraId="2EF69420" w14:textId="4F9A3095"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M</w:t>
            </w:r>
          </w:p>
        </w:tc>
        <w:tc>
          <w:tcPr>
            <w:tcW w:w="877" w:type="dxa"/>
            <w:shd w:val="clear" w:color="auto" w:fill="auto"/>
            <w:noWrap/>
            <w:vAlign w:val="center"/>
          </w:tcPr>
          <w:p w14:paraId="449D62DF" w14:textId="6946AE13"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55</w:t>
            </w:r>
          </w:p>
        </w:tc>
        <w:tc>
          <w:tcPr>
            <w:tcW w:w="1221" w:type="dxa"/>
            <w:vAlign w:val="center"/>
          </w:tcPr>
          <w:p w14:paraId="64E6D748" w14:textId="579108F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23.62</w:t>
            </w:r>
          </w:p>
        </w:tc>
        <w:tc>
          <w:tcPr>
            <w:tcW w:w="1473" w:type="dxa"/>
            <w:shd w:val="clear" w:color="auto" w:fill="auto"/>
            <w:noWrap/>
            <w:vAlign w:val="center"/>
          </w:tcPr>
          <w:p w14:paraId="06DDCFEF" w14:textId="72119B15"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4.5</w:t>
            </w:r>
          </w:p>
        </w:tc>
        <w:tc>
          <w:tcPr>
            <w:tcW w:w="2551" w:type="dxa"/>
            <w:shd w:val="clear" w:color="auto" w:fill="auto"/>
            <w:noWrap/>
            <w:vAlign w:val="center"/>
          </w:tcPr>
          <w:p w14:paraId="067EB116" w14:textId="28776D0A"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E</w:t>
            </w:r>
          </w:p>
        </w:tc>
        <w:tc>
          <w:tcPr>
            <w:tcW w:w="1985" w:type="dxa"/>
            <w:shd w:val="clear" w:color="auto" w:fill="auto"/>
            <w:noWrap/>
            <w:vAlign w:val="center"/>
          </w:tcPr>
          <w:p w14:paraId="455C4161" w14:textId="1B4714F9"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34</w:t>
            </w:r>
            <w:r w:rsidR="006A34F6" w:rsidRPr="008B1ACE">
              <w:rPr>
                <w:rFonts w:ascii="Book Antiqua" w:eastAsia="DengXian" w:hAnsi="Book Antiqua" w:cs="Times New Roman"/>
                <w:kern w:val="0"/>
                <w:sz w:val="24"/>
                <w:szCs w:val="24"/>
              </w:rPr>
              <w:t>/30</w:t>
            </w:r>
          </w:p>
        </w:tc>
        <w:tc>
          <w:tcPr>
            <w:tcW w:w="1984" w:type="dxa"/>
            <w:shd w:val="clear" w:color="auto" w:fill="auto"/>
            <w:noWrap/>
            <w:vAlign w:val="center"/>
          </w:tcPr>
          <w:p w14:paraId="7F44FC67" w14:textId="456441CE"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24/20</w:t>
            </w:r>
          </w:p>
        </w:tc>
        <w:tc>
          <w:tcPr>
            <w:tcW w:w="1672" w:type="dxa"/>
            <w:shd w:val="clear" w:color="auto" w:fill="auto"/>
            <w:noWrap/>
            <w:vAlign w:val="center"/>
          </w:tcPr>
          <w:p w14:paraId="1493F747" w14:textId="529DC090"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6.56</w:t>
            </w:r>
          </w:p>
        </w:tc>
        <w:tc>
          <w:tcPr>
            <w:tcW w:w="2873" w:type="dxa"/>
            <w:shd w:val="clear" w:color="auto" w:fill="auto"/>
            <w:noWrap/>
            <w:vAlign w:val="center"/>
          </w:tcPr>
          <w:p w14:paraId="0B821C03" w14:textId="08F1356C"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10095605" w14:textId="77777777" w:rsidTr="006006C1">
        <w:trPr>
          <w:trHeight w:val="133"/>
          <w:jc w:val="center"/>
        </w:trPr>
        <w:tc>
          <w:tcPr>
            <w:tcW w:w="882" w:type="dxa"/>
            <w:shd w:val="clear" w:color="auto" w:fill="auto"/>
            <w:noWrap/>
            <w:vAlign w:val="center"/>
          </w:tcPr>
          <w:p w14:paraId="259D394F" w14:textId="289B334C"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tcPr>
          <w:p w14:paraId="1BAC5A00" w14:textId="650BB3E3"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57</w:t>
            </w:r>
          </w:p>
        </w:tc>
        <w:tc>
          <w:tcPr>
            <w:tcW w:w="1221" w:type="dxa"/>
            <w:vAlign w:val="center"/>
          </w:tcPr>
          <w:p w14:paraId="3E0584B9" w14:textId="0D00FE09"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22.31</w:t>
            </w:r>
          </w:p>
        </w:tc>
        <w:tc>
          <w:tcPr>
            <w:tcW w:w="1473" w:type="dxa"/>
            <w:shd w:val="clear" w:color="auto" w:fill="auto"/>
            <w:noWrap/>
            <w:vAlign w:val="center"/>
          </w:tcPr>
          <w:p w14:paraId="74C1750F" w14:textId="7A1E4854"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4.7</w:t>
            </w:r>
          </w:p>
        </w:tc>
        <w:tc>
          <w:tcPr>
            <w:tcW w:w="2551" w:type="dxa"/>
            <w:shd w:val="clear" w:color="auto" w:fill="auto"/>
            <w:noWrap/>
            <w:vAlign w:val="center"/>
          </w:tcPr>
          <w:p w14:paraId="3CB4C812" w14:textId="76C9AD08"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E</w:t>
            </w:r>
          </w:p>
        </w:tc>
        <w:tc>
          <w:tcPr>
            <w:tcW w:w="1985" w:type="dxa"/>
            <w:shd w:val="clear" w:color="auto" w:fill="auto"/>
            <w:noWrap/>
            <w:vAlign w:val="center"/>
          </w:tcPr>
          <w:p w14:paraId="7E6C2BAF" w14:textId="528EA287"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20</w:t>
            </w:r>
            <w:r w:rsidR="006A34F6" w:rsidRPr="008B1ACE">
              <w:rPr>
                <w:rFonts w:ascii="Book Antiqua" w:eastAsia="DengXian" w:hAnsi="Book Antiqua" w:cs="Times New Roman"/>
                <w:kern w:val="0"/>
                <w:sz w:val="24"/>
                <w:szCs w:val="24"/>
              </w:rPr>
              <w:t>/26</w:t>
            </w:r>
          </w:p>
        </w:tc>
        <w:tc>
          <w:tcPr>
            <w:tcW w:w="1984" w:type="dxa"/>
            <w:shd w:val="clear" w:color="auto" w:fill="auto"/>
            <w:noWrap/>
            <w:vAlign w:val="center"/>
          </w:tcPr>
          <w:p w14:paraId="16D4CDEA" w14:textId="5136A2DB"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15/20</w:t>
            </w:r>
          </w:p>
        </w:tc>
        <w:tc>
          <w:tcPr>
            <w:tcW w:w="1672" w:type="dxa"/>
            <w:shd w:val="clear" w:color="auto" w:fill="auto"/>
            <w:noWrap/>
            <w:vAlign w:val="center"/>
          </w:tcPr>
          <w:p w14:paraId="7CEC4EDD" w14:textId="7AB50F19"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6.76</w:t>
            </w:r>
          </w:p>
        </w:tc>
        <w:tc>
          <w:tcPr>
            <w:tcW w:w="2873" w:type="dxa"/>
            <w:shd w:val="clear" w:color="auto" w:fill="auto"/>
            <w:noWrap/>
            <w:vAlign w:val="center"/>
          </w:tcPr>
          <w:p w14:paraId="109A71B8" w14:textId="0F1139EE"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120F03EE" w14:textId="77777777" w:rsidTr="006006C1">
        <w:trPr>
          <w:trHeight w:val="133"/>
          <w:jc w:val="center"/>
        </w:trPr>
        <w:tc>
          <w:tcPr>
            <w:tcW w:w="882" w:type="dxa"/>
            <w:shd w:val="clear" w:color="auto" w:fill="auto"/>
            <w:noWrap/>
            <w:vAlign w:val="center"/>
          </w:tcPr>
          <w:p w14:paraId="15BF6653" w14:textId="22E81F14"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F</w:t>
            </w:r>
          </w:p>
        </w:tc>
        <w:tc>
          <w:tcPr>
            <w:tcW w:w="877" w:type="dxa"/>
            <w:shd w:val="clear" w:color="auto" w:fill="auto"/>
            <w:noWrap/>
            <w:vAlign w:val="center"/>
          </w:tcPr>
          <w:p w14:paraId="6AC53380" w14:textId="3DFCFDE9"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63</w:t>
            </w:r>
          </w:p>
        </w:tc>
        <w:tc>
          <w:tcPr>
            <w:tcW w:w="1221" w:type="dxa"/>
            <w:vAlign w:val="center"/>
          </w:tcPr>
          <w:p w14:paraId="2A559BEE" w14:textId="2DA59D9A"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26.75</w:t>
            </w:r>
          </w:p>
        </w:tc>
        <w:tc>
          <w:tcPr>
            <w:tcW w:w="1473" w:type="dxa"/>
            <w:shd w:val="clear" w:color="auto" w:fill="auto"/>
            <w:noWrap/>
            <w:vAlign w:val="center"/>
          </w:tcPr>
          <w:p w14:paraId="314BB8A0" w14:textId="459BDB23"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4.3</w:t>
            </w:r>
          </w:p>
        </w:tc>
        <w:tc>
          <w:tcPr>
            <w:tcW w:w="2551" w:type="dxa"/>
            <w:shd w:val="clear" w:color="auto" w:fill="auto"/>
            <w:noWrap/>
            <w:vAlign w:val="center"/>
          </w:tcPr>
          <w:p w14:paraId="40F6B0AF" w14:textId="07329E6B"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E</w:t>
            </w:r>
          </w:p>
        </w:tc>
        <w:tc>
          <w:tcPr>
            <w:tcW w:w="1985" w:type="dxa"/>
            <w:shd w:val="clear" w:color="auto" w:fill="auto"/>
            <w:noWrap/>
            <w:vAlign w:val="center"/>
          </w:tcPr>
          <w:p w14:paraId="52E50C41" w14:textId="5275D495"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27</w:t>
            </w:r>
            <w:r w:rsidR="006A34F6" w:rsidRPr="008B1ACE">
              <w:rPr>
                <w:rFonts w:ascii="Book Antiqua" w:eastAsia="DengXian" w:hAnsi="Book Antiqua" w:cs="Times New Roman"/>
                <w:kern w:val="0"/>
                <w:sz w:val="24"/>
                <w:szCs w:val="24"/>
              </w:rPr>
              <w:t>/29</w:t>
            </w:r>
          </w:p>
        </w:tc>
        <w:tc>
          <w:tcPr>
            <w:tcW w:w="1984" w:type="dxa"/>
            <w:shd w:val="clear" w:color="auto" w:fill="auto"/>
            <w:noWrap/>
            <w:vAlign w:val="center"/>
          </w:tcPr>
          <w:p w14:paraId="3813FBEC" w14:textId="390CBEDB"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11/19</w:t>
            </w:r>
          </w:p>
        </w:tc>
        <w:tc>
          <w:tcPr>
            <w:tcW w:w="1672" w:type="dxa"/>
            <w:shd w:val="clear" w:color="auto" w:fill="auto"/>
            <w:noWrap/>
            <w:vAlign w:val="center"/>
          </w:tcPr>
          <w:p w14:paraId="71B44C32" w14:textId="3CBD38A3"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6.76</w:t>
            </w:r>
          </w:p>
        </w:tc>
        <w:tc>
          <w:tcPr>
            <w:tcW w:w="2873" w:type="dxa"/>
            <w:shd w:val="clear" w:color="auto" w:fill="auto"/>
            <w:noWrap/>
            <w:vAlign w:val="center"/>
          </w:tcPr>
          <w:p w14:paraId="2CDC1499" w14:textId="4232989C"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r w:rsidR="006006C1" w:rsidRPr="008B1ACE" w14:paraId="7B54FA3B" w14:textId="77777777" w:rsidTr="006006C1">
        <w:trPr>
          <w:trHeight w:val="133"/>
          <w:jc w:val="center"/>
        </w:trPr>
        <w:tc>
          <w:tcPr>
            <w:tcW w:w="882" w:type="dxa"/>
            <w:shd w:val="clear" w:color="auto" w:fill="auto"/>
            <w:noWrap/>
            <w:vAlign w:val="center"/>
          </w:tcPr>
          <w:p w14:paraId="2D25E39B" w14:textId="2A1578E2" w:rsidR="007C1396" w:rsidRPr="008B1ACE" w:rsidRDefault="007C1396" w:rsidP="008B1ACE">
            <w:pPr>
              <w:adjustRightInd w:val="0"/>
              <w:snapToGrid w:val="0"/>
              <w:spacing w:line="360" w:lineRule="auto"/>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M</w:t>
            </w:r>
          </w:p>
        </w:tc>
        <w:tc>
          <w:tcPr>
            <w:tcW w:w="877" w:type="dxa"/>
            <w:shd w:val="clear" w:color="auto" w:fill="auto"/>
            <w:noWrap/>
            <w:vAlign w:val="center"/>
          </w:tcPr>
          <w:p w14:paraId="2199806F" w14:textId="14CB324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25</w:t>
            </w:r>
          </w:p>
        </w:tc>
        <w:tc>
          <w:tcPr>
            <w:tcW w:w="1221" w:type="dxa"/>
            <w:vAlign w:val="center"/>
          </w:tcPr>
          <w:p w14:paraId="18E0F4F9" w14:textId="5254556F"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26.53</w:t>
            </w:r>
          </w:p>
        </w:tc>
        <w:tc>
          <w:tcPr>
            <w:tcW w:w="1473" w:type="dxa"/>
            <w:shd w:val="clear" w:color="auto" w:fill="auto"/>
            <w:noWrap/>
            <w:vAlign w:val="center"/>
          </w:tcPr>
          <w:p w14:paraId="0922B559" w14:textId="085E7166"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w:t>
            </w:r>
          </w:p>
        </w:tc>
        <w:tc>
          <w:tcPr>
            <w:tcW w:w="2551" w:type="dxa"/>
            <w:shd w:val="clear" w:color="auto" w:fill="auto"/>
            <w:noWrap/>
            <w:vAlign w:val="center"/>
          </w:tcPr>
          <w:p w14:paraId="1393D65A" w14:textId="2A310303"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E</w:t>
            </w:r>
          </w:p>
        </w:tc>
        <w:tc>
          <w:tcPr>
            <w:tcW w:w="1985" w:type="dxa"/>
            <w:shd w:val="clear" w:color="auto" w:fill="auto"/>
            <w:noWrap/>
            <w:vAlign w:val="center"/>
          </w:tcPr>
          <w:p w14:paraId="2992E4F5" w14:textId="6FE7E2E1"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30</w:t>
            </w:r>
            <w:r w:rsidR="006A34F6" w:rsidRPr="008B1ACE">
              <w:rPr>
                <w:rFonts w:ascii="Book Antiqua" w:eastAsia="DengXian" w:hAnsi="Book Antiqua" w:cs="Times New Roman"/>
                <w:kern w:val="0"/>
                <w:sz w:val="24"/>
                <w:szCs w:val="24"/>
              </w:rPr>
              <w:t>/23</w:t>
            </w:r>
          </w:p>
        </w:tc>
        <w:tc>
          <w:tcPr>
            <w:tcW w:w="1984" w:type="dxa"/>
            <w:shd w:val="clear" w:color="auto" w:fill="auto"/>
            <w:noWrap/>
            <w:vAlign w:val="center"/>
          </w:tcPr>
          <w:p w14:paraId="03664F91" w14:textId="775C7505" w:rsidR="007C1396" w:rsidRPr="008B1ACE" w:rsidRDefault="00183C3F"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22/11</w:t>
            </w:r>
          </w:p>
        </w:tc>
        <w:tc>
          <w:tcPr>
            <w:tcW w:w="1672" w:type="dxa"/>
            <w:shd w:val="clear" w:color="auto" w:fill="auto"/>
            <w:noWrap/>
            <w:vAlign w:val="center"/>
          </w:tcPr>
          <w:p w14:paraId="070728DF" w14:textId="14BD699E"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6.60</w:t>
            </w:r>
          </w:p>
        </w:tc>
        <w:tc>
          <w:tcPr>
            <w:tcW w:w="2873" w:type="dxa"/>
            <w:shd w:val="clear" w:color="auto" w:fill="auto"/>
            <w:noWrap/>
            <w:vAlign w:val="center"/>
          </w:tcPr>
          <w:p w14:paraId="38B7B985" w14:textId="41899DB4" w:rsidR="007C1396" w:rsidRPr="008B1ACE" w:rsidRDefault="007C1396" w:rsidP="006006C1">
            <w:pPr>
              <w:adjustRightInd w:val="0"/>
              <w:snapToGrid w:val="0"/>
              <w:spacing w:line="360" w:lineRule="auto"/>
              <w:jc w:val="center"/>
              <w:rPr>
                <w:rFonts w:ascii="Book Antiqua" w:eastAsia="DengXian" w:hAnsi="Book Antiqua" w:cs="Times New Roman"/>
                <w:kern w:val="0"/>
                <w:sz w:val="24"/>
                <w:szCs w:val="24"/>
              </w:rPr>
            </w:pPr>
            <w:r w:rsidRPr="008B1ACE">
              <w:rPr>
                <w:rFonts w:ascii="Book Antiqua" w:eastAsia="DengXian" w:hAnsi="Book Antiqua" w:cs="Times New Roman"/>
                <w:kern w:val="0"/>
                <w:sz w:val="24"/>
                <w:szCs w:val="24"/>
              </w:rPr>
              <w:t>SVR24</w:t>
            </w:r>
          </w:p>
        </w:tc>
      </w:tr>
    </w:tbl>
    <w:p w14:paraId="36A2FA55" w14:textId="56C2AE62" w:rsidR="00732AC0" w:rsidRPr="006006C1" w:rsidRDefault="00407D94" w:rsidP="006006C1">
      <w:pPr>
        <w:adjustRightInd w:val="0"/>
        <w:snapToGrid w:val="0"/>
        <w:spacing w:line="360" w:lineRule="auto"/>
        <w:rPr>
          <w:rFonts w:ascii="Book Antiqua" w:eastAsia="SimSun" w:hAnsi="Book Antiqua" w:cs="Times New Roman"/>
          <w:sz w:val="24"/>
          <w:szCs w:val="24"/>
        </w:rPr>
      </w:pPr>
      <w:r w:rsidRPr="006006C1">
        <w:rPr>
          <w:rFonts w:ascii="Book Antiqua" w:eastAsia="SimSun" w:hAnsi="Book Antiqua" w:cs="Times New Roman"/>
          <w:sz w:val="24"/>
          <w:szCs w:val="24"/>
        </w:rPr>
        <w:t xml:space="preserve">F: Female; M: Male; N: </w:t>
      </w:r>
      <w:r w:rsidR="006006C1" w:rsidRPr="006006C1">
        <w:rPr>
          <w:rFonts w:ascii="Book Antiqua" w:eastAsia="SimSun" w:hAnsi="Book Antiqua" w:cs="Times New Roman"/>
          <w:sz w:val="24"/>
          <w:szCs w:val="24"/>
        </w:rPr>
        <w:t xml:space="preserve">Naive </w:t>
      </w:r>
      <w:r w:rsidRPr="006006C1">
        <w:rPr>
          <w:rFonts w:ascii="Book Antiqua" w:eastAsia="SimSun" w:hAnsi="Book Antiqua" w:cs="Times New Roman"/>
          <w:sz w:val="24"/>
          <w:szCs w:val="24"/>
        </w:rPr>
        <w:t>treatment; E: Experienced treatment</w:t>
      </w:r>
      <w:r w:rsidR="006006C1">
        <w:rPr>
          <w:rFonts w:ascii="Book Antiqua" w:eastAsia="SimSun" w:hAnsi="Book Antiqua" w:cs="Times New Roman" w:hint="eastAsia"/>
          <w:sz w:val="24"/>
          <w:szCs w:val="24"/>
        </w:rPr>
        <w:t xml:space="preserve">; </w:t>
      </w:r>
      <w:r w:rsidRPr="006006C1">
        <w:rPr>
          <w:rFonts w:ascii="Book Antiqua" w:eastAsia="SimSun" w:hAnsi="Book Antiqua" w:cs="Times New Roman"/>
          <w:sz w:val="24"/>
          <w:szCs w:val="24"/>
        </w:rPr>
        <w:t xml:space="preserve">ALT: </w:t>
      </w:r>
      <w:r w:rsidR="006006C1" w:rsidRPr="006006C1">
        <w:rPr>
          <w:rFonts w:ascii="Book Antiqua" w:eastAsia="SimSun" w:hAnsi="Book Antiqua" w:cs="Times New Roman"/>
          <w:sz w:val="24"/>
          <w:szCs w:val="24"/>
        </w:rPr>
        <w:t xml:space="preserve">Alanine </w:t>
      </w:r>
      <w:r w:rsidRPr="006006C1">
        <w:rPr>
          <w:rFonts w:ascii="Book Antiqua" w:eastAsia="SimSun" w:hAnsi="Book Antiqua" w:cs="Times New Roman"/>
          <w:sz w:val="24"/>
          <w:szCs w:val="24"/>
        </w:rPr>
        <w:t xml:space="preserve">aminotransferase; AST: </w:t>
      </w:r>
      <w:r w:rsidR="006006C1" w:rsidRPr="006006C1">
        <w:rPr>
          <w:rFonts w:ascii="Book Antiqua" w:eastAsia="SimSun" w:hAnsi="Book Antiqua" w:cs="Times New Roman"/>
          <w:sz w:val="24"/>
          <w:szCs w:val="24"/>
        </w:rPr>
        <w:t xml:space="preserve">Aspartate </w:t>
      </w:r>
      <w:r w:rsidRPr="006006C1">
        <w:rPr>
          <w:rFonts w:ascii="Book Antiqua" w:eastAsia="SimSun" w:hAnsi="Book Antiqua" w:cs="Times New Roman"/>
          <w:sz w:val="24"/>
          <w:szCs w:val="24"/>
        </w:rPr>
        <w:t>aminotransferase</w:t>
      </w:r>
      <w:r w:rsidR="006006C1">
        <w:rPr>
          <w:rFonts w:ascii="Book Antiqua" w:eastAsia="SimSun" w:hAnsi="Book Antiqua" w:cs="Times New Roman" w:hint="eastAsia"/>
          <w:sz w:val="24"/>
          <w:szCs w:val="24"/>
        </w:rPr>
        <w:t>;</w:t>
      </w:r>
      <w:r w:rsidR="006006C1" w:rsidRPr="006006C1">
        <w:rPr>
          <w:rFonts w:ascii="Book Antiqua" w:eastAsia="SimSun" w:hAnsi="Book Antiqua" w:cs="Times New Roman"/>
          <w:sz w:val="24"/>
          <w:szCs w:val="24"/>
        </w:rPr>
        <w:t xml:space="preserve"> HCV: Hepatitis C virus; SVR: </w:t>
      </w:r>
      <w:r w:rsidR="006006C1" w:rsidRPr="006006C1">
        <w:rPr>
          <w:rFonts w:ascii="Book Antiqua" w:hAnsi="Book Antiqua" w:cs="Times New Roman"/>
          <w:sz w:val="24"/>
          <w:szCs w:val="24"/>
        </w:rPr>
        <w:t>Sustained virological response</w:t>
      </w:r>
      <w:r w:rsidR="006006C1">
        <w:rPr>
          <w:rFonts w:ascii="Book Antiqua" w:hAnsi="Book Antiqua" w:cs="Times New Roman" w:hint="eastAsia"/>
          <w:sz w:val="24"/>
          <w:szCs w:val="24"/>
        </w:rPr>
        <w:t>.</w:t>
      </w:r>
    </w:p>
    <w:sectPr w:rsidR="00732AC0" w:rsidRPr="006006C1" w:rsidSect="006006C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04D8" w14:textId="77777777" w:rsidR="00A70304" w:rsidRDefault="00A70304" w:rsidP="002C3E9A">
      <w:r>
        <w:separator/>
      </w:r>
    </w:p>
  </w:endnote>
  <w:endnote w:type="continuationSeparator" w:id="0">
    <w:p w14:paraId="70F6D575" w14:textId="77777777" w:rsidR="00A70304" w:rsidRDefault="00A70304" w:rsidP="002C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Bold">
    <w:altName w:val="Segoe UI"/>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dvTT08640291">
    <w:altName w:val="Cambria"/>
    <w:panose1 w:val="00000000000000000000"/>
    <w:charset w:val="00"/>
    <w:family w:val="roman"/>
    <w:notTrueType/>
    <w:pitch w:val="default"/>
  </w:font>
  <w:font w:name="AdvTT08640291+20">
    <w:altName w:val="Cambria"/>
    <w:panose1 w:val="00000000000000000000"/>
    <w:charset w:val="00"/>
    <w:family w:val="roman"/>
    <w:notTrueType/>
    <w:pitch w:val="default"/>
  </w:font>
  <w:font w:name="AdvTT08640291+fb">
    <w:altName w:val="Cambria"/>
    <w:panose1 w:val="00000000000000000000"/>
    <w:charset w:val="00"/>
    <w:family w:val="roman"/>
    <w:notTrueType/>
    <w:pitch w:val="default"/>
  </w:font>
  <w:font w:name="AdvTT0eeac7f7.B">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C666" w14:textId="77777777" w:rsidR="00A70304" w:rsidRDefault="00A70304" w:rsidP="002C3E9A">
      <w:r>
        <w:separator/>
      </w:r>
    </w:p>
  </w:footnote>
  <w:footnote w:type="continuationSeparator" w:id="0">
    <w:p w14:paraId="46BB8238" w14:textId="77777777" w:rsidR="00A70304" w:rsidRDefault="00A70304" w:rsidP="002C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0174"/>
    <w:multiLevelType w:val="hybridMultilevel"/>
    <w:tmpl w:val="0818EF10"/>
    <w:lvl w:ilvl="0" w:tplc="98326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E03725"/>
    <w:multiLevelType w:val="hybridMultilevel"/>
    <w:tmpl w:val="1AF6A75E"/>
    <w:lvl w:ilvl="0" w:tplc="ACE689D4">
      <w:start w:val="1"/>
      <w:numFmt w:val="decimal"/>
      <w:lvlText w:val="%1."/>
      <w:lvlJc w:val="left"/>
      <w:pPr>
        <w:ind w:left="360" w:hanging="360"/>
      </w:pPr>
      <w:rPr>
        <w:rFonts w:ascii="Lato-Bold" w:eastAsiaTheme="minorEastAsia" w:hAnsi="Lato-Bold" w:cstheme="minorBidi" w:hint="default"/>
        <w:color w:val="231F2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150E2B"/>
    <w:multiLevelType w:val="hybridMultilevel"/>
    <w:tmpl w:val="FD90084E"/>
    <w:lvl w:ilvl="0" w:tplc="17DA663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80"/>
    <w:rsid w:val="000002BB"/>
    <w:rsid w:val="00000675"/>
    <w:rsid w:val="00001AEB"/>
    <w:rsid w:val="00002009"/>
    <w:rsid w:val="00002C83"/>
    <w:rsid w:val="00002FD4"/>
    <w:rsid w:val="00003CC3"/>
    <w:rsid w:val="0000524A"/>
    <w:rsid w:val="00006D92"/>
    <w:rsid w:val="00007218"/>
    <w:rsid w:val="0000746C"/>
    <w:rsid w:val="000075B7"/>
    <w:rsid w:val="0000771A"/>
    <w:rsid w:val="000079D6"/>
    <w:rsid w:val="000112DF"/>
    <w:rsid w:val="00011EA8"/>
    <w:rsid w:val="000123E6"/>
    <w:rsid w:val="00012C1A"/>
    <w:rsid w:val="00012FAE"/>
    <w:rsid w:val="00014198"/>
    <w:rsid w:val="0001462F"/>
    <w:rsid w:val="0001563A"/>
    <w:rsid w:val="00015878"/>
    <w:rsid w:val="00015A2F"/>
    <w:rsid w:val="00015FC8"/>
    <w:rsid w:val="00016449"/>
    <w:rsid w:val="0001679A"/>
    <w:rsid w:val="00016D44"/>
    <w:rsid w:val="0001707F"/>
    <w:rsid w:val="00017ABC"/>
    <w:rsid w:val="00017C35"/>
    <w:rsid w:val="00017F1F"/>
    <w:rsid w:val="00020A5B"/>
    <w:rsid w:val="00020DA0"/>
    <w:rsid w:val="000216AC"/>
    <w:rsid w:val="000225D5"/>
    <w:rsid w:val="00022A98"/>
    <w:rsid w:val="00022C9E"/>
    <w:rsid w:val="00022CE7"/>
    <w:rsid w:val="000235EB"/>
    <w:rsid w:val="00023732"/>
    <w:rsid w:val="00023843"/>
    <w:rsid w:val="00023B5D"/>
    <w:rsid w:val="0002501B"/>
    <w:rsid w:val="00025B47"/>
    <w:rsid w:val="0002636E"/>
    <w:rsid w:val="00026DF3"/>
    <w:rsid w:val="00027614"/>
    <w:rsid w:val="00027AEF"/>
    <w:rsid w:val="00027C4F"/>
    <w:rsid w:val="00030B76"/>
    <w:rsid w:val="00032C35"/>
    <w:rsid w:val="0003322E"/>
    <w:rsid w:val="000344EC"/>
    <w:rsid w:val="000347B5"/>
    <w:rsid w:val="0003616E"/>
    <w:rsid w:val="000365D0"/>
    <w:rsid w:val="0003671B"/>
    <w:rsid w:val="00036946"/>
    <w:rsid w:val="000370D4"/>
    <w:rsid w:val="0003791E"/>
    <w:rsid w:val="00037D1C"/>
    <w:rsid w:val="00040259"/>
    <w:rsid w:val="00040BAE"/>
    <w:rsid w:val="00040D7A"/>
    <w:rsid w:val="000413EF"/>
    <w:rsid w:val="00042ABC"/>
    <w:rsid w:val="00043A2E"/>
    <w:rsid w:val="0004429F"/>
    <w:rsid w:val="000443D5"/>
    <w:rsid w:val="00044B60"/>
    <w:rsid w:val="00044EDC"/>
    <w:rsid w:val="000457BB"/>
    <w:rsid w:val="00045AB2"/>
    <w:rsid w:val="000463C7"/>
    <w:rsid w:val="000466C0"/>
    <w:rsid w:val="00046714"/>
    <w:rsid w:val="00046882"/>
    <w:rsid w:val="00047067"/>
    <w:rsid w:val="000507B3"/>
    <w:rsid w:val="00051C06"/>
    <w:rsid w:val="000523C7"/>
    <w:rsid w:val="000526CF"/>
    <w:rsid w:val="00052A04"/>
    <w:rsid w:val="00052FBA"/>
    <w:rsid w:val="0005310D"/>
    <w:rsid w:val="00053E44"/>
    <w:rsid w:val="00054176"/>
    <w:rsid w:val="00055111"/>
    <w:rsid w:val="000557E8"/>
    <w:rsid w:val="00055E82"/>
    <w:rsid w:val="00056901"/>
    <w:rsid w:val="00056ADE"/>
    <w:rsid w:val="00056B4C"/>
    <w:rsid w:val="00056FAD"/>
    <w:rsid w:val="0005763E"/>
    <w:rsid w:val="000578E7"/>
    <w:rsid w:val="0006035F"/>
    <w:rsid w:val="00060447"/>
    <w:rsid w:val="00060C1B"/>
    <w:rsid w:val="000611BE"/>
    <w:rsid w:val="00061496"/>
    <w:rsid w:val="00061DAF"/>
    <w:rsid w:val="00062DA6"/>
    <w:rsid w:val="000631B1"/>
    <w:rsid w:val="00063551"/>
    <w:rsid w:val="00063642"/>
    <w:rsid w:val="0006399E"/>
    <w:rsid w:val="00063BA2"/>
    <w:rsid w:val="00063E4E"/>
    <w:rsid w:val="00064409"/>
    <w:rsid w:val="00064B30"/>
    <w:rsid w:val="00064B34"/>
    <w:rsid w:val="00064C84"/>
    <w:rsid w:val="00064F13"/>
    <w:rsid w:val="00065CE3"/>
    <w:rsid w:val="000661EA"/>
    <w:rsid w:val="00066DCE"/>
    <w:rsid w:val="00067B42"/>
    <w:rsid w:val="00067C3D"/>
    <w:rsid w:val="000701E7"/>
    <w:rsid w:val="00070AE6"/>
    <w:rsid w:val="00070D6E"/>
    <w:rsid w:val="00071C6A"/>
    <w:rsid w:val="00073172"/>
    <w:rsid w:val="00073E9B"/>
    <w:rsid w:val="0007457F"/>
    <w:rsid w:val="000745EC"/>
    <w:rsid w:val="00074A4D"/>
    <w:rsid w:val="000751AF"/>
    <w:rsid w:val="0007534D"/>
    <w:rsid w:val="000758FB"/>
    <w:rsid w:val="00075F0F"/>
    <w:rsid w:val="0007642F"/>
    <w:rsid w:val="00076A3C"/>
    <w:rsid w:val="00076AEE"/>
    <w:rsid w:val="000775D2"/>
    <w:rsid w:val="000777EE"/>
    <w:rsid w:val="000816BE"/>
    <w:rsid w:val="00081B80"/>
    <w:rsid w:val="00081DA8"/>
    <w:rsid w:val="00081DAE"/>
    <w:rsid w:val="00081DE8"/>
    <w:rsid w:val="0008263B"/>
    <w:rsid w:val="00082C97"/>
    <w:rsid w:val="00083B25"/>
    <w:rsid w:val="00083F4F"/>
    <w:rsid w:val="0008474C"/>
    <w:rsid w:val="00084954"/>
    <w:rsid w:val="00084B1F"/>
    <w:rsid w:val="00084E93"/>
    <w:rsid w:val="00084EDF"/>
    <w:rsid w:val="000853D6"/>
    <w:rsid w:val="00085466"/>
    <w:rsid w:val="00085470"/>
    <w:rsid w:val="00085C8B"/>
    <w:rsid w:val="0008627F"/>
    <w:rsid w:val="0008692E"/>
    <w:rsid w:val="00086A6D"/>
    <w:rsid w:val="00087700"/>
    <w:rsid w:val="000905C5"/>
    <w:rsid w:val="000907CB"/>
    <w:rsid w:val="00090E96"/>
    <w:rsid w:val="00091222"/>
    <w:rsid w:val="000915D0"/>
    <w:rsid w:val="000921F9"/>
    <w:rsid w:val="00092DAE"/>
    <w:rsid w:val="00093861"/>
    <w:rsid w:val="000938AF"/>
    <w:rsid w:val="00093C9F"/>
    <w:rsid w:val="00093FD2"/>
    <w:rsid w:val="0009428A"/>
    <w:rsid w:val="00094E88"/>
    <w:rsid w:val="0009501B"/>
    <w:rsid w:val="000952EB"/>
    <w:rsid w:val="00095552"/>
    <w:rsid w:val="000960D3"/>
    <w:rsid w:val="00096F8E"/>
    <w:rsid w:val="00096F98"/>
    <w:rsid w:val="00096FC9"/>
    <w:rsid w:val="00097021"/>
    <w:rsid w:val="0009747B"/>
    <w:rsid w:val="0009771E"/>
    <w:rsid w:val="000A0E77"/>
    <w:rsid w:val="000A1796"/>
    <w:rsid w:val="000A188D"/>
    <w:rsid w:val="000A385D"/>
    <w:rsid w:val="000A3A95"/>
    <w:rsid w:val="000A3F49"/>
    <w:rsid w:val="000A474A"/>
    <w:rsid w:val="000A4CC5"/>
    <w:rsid w:val="000A5045"/>
    <w:rsid w:val="000A5180"/>
    <w:rsid w:val="000A51DA"/>
    <w:rsid w:val="000A562D"/>
    <w:rsid w:val="000A5AAC"/>
    <w:rsid w:val="000A60FF"/>
    <w:rsid w:val="000A6180"/>
    <w:rsid w:val="000A635E"/>
    <w:rsid w:val="000A6EE0"/>
    <w:rsid w:val="000B0C34"/>
    <w:rsid w:val="000B11D8"/>
    <w:rsid w:val="000B122A"/>
    <w:rsid w:val="000B12BE"/>
    <w:rsid w:val="000B1AFD"/>
    <w:rsid w:val="000B1F2B"/>
    <w:rsid w:val="000B232E"/>
    <w:rsid w:val="000B2427"/>
    <w:rsid w:val="000B2E96"/>
    <w:rsid w:val="000B31B4"/>
    <w:rsid w:val="000B3A42"/>
    <w:rsid w:val="000B3B1F"/>
    <w:rsid w:val="000B42BB"/>
    <w:rsid w:val="000B42F5"/>
    <w:rsid w:val="000B4C3B"/>
    <w:rsid w:val="000B5500"/>
    <w:rsid w:val="000B57A8"/>
    <w:rsid w:val="000B57C3"/>
    <w:rsid w:val="000B5A3F"/>
    <w:rsid w:val="000B685E"/>
    <w:rsid w:val="000B70E4"/>
    <w:rsid w:val="000B786E"/>
    <w:rsid w:val="000C13D6"/>
    <w:rsid w:val="000C21AC"/>
    <w:rsid w:val="000C2AFC"/>
    <w:rsid w:val="000C2D47"/>
    <w:rsid w:val="000C4681"/>
    <w:rsid w:val="000C4C42"/>
    <w:rsid w:val="000C4DC4"/>
    <w:rsid w:val="000C5197"/>
    <w:rsid w:val="000C5350"/>
    <w:rsid w:val="000C56A1"/>
    <w:rsid w:val="000C58D9"/>
    <w:rsid w:val="000C5BDE"/>
    <w:rsid w:val="000C6E90"/>
    <w:rsid w:val="000C7191"/>
    <w:rsid w:val="000C737D"/>
    <w:rsid w:val="000C7764"/>
    <w:rsid w:val="000D00FB"/>
    <w:rsid w:val="000D0F54"/>
    <w:rsid w:val="000D12C2"/>
    <w:rsid w:val="000D13AC"/>
    <w:rsid w:val="000D1CC3"/>
    <w:rsid w:val="000D1DAF"/>
    <w:rsid w:val="000D1E01"/>
    <w:rsid w:val="000D21B2"/>
    <w:rsid w:val="000D21D3"/>
    <w:rsid w:val="000D27FC"/>
    <w:rsid w:val="000D28C0"/>
    <w:rsid w:val="000D2D9E"/>
    <w:rsid w:val="000D2F68"/>
    <w:rsid w:val="000D3467"/>
    <w:rsid w:val="000D43F0"/>
    <w:rsid w:val="000D4779"/>
    <w:rsid w:val="000D48B1"/>
    <w:rsid w:val="000D4FF5"/>
    <w:rsid w:val="000D4FF9"/>
    <w:rsid w:val="000D537C"/>
    <w:rsid w:val="000D63C7"/>
    <w:rsid w:val="000D681C"/>
    <w:rsid w:val="000D6855"/>
    <w:rsid w:val="000D6C5F"/>
    <w:rsid w:val="000D76A0"/>
    <w:rsid w:val="000D78D4"/>
    <w:rsid w:val="000D7CDF"/>
    <w:rsid w:val="000D7F74"/>
    <w:rsid w:val="000E07E5"/>
    <w:rsid w:val="000E1203"/>
    <w:rsid w:val="000E1CCB"/>
    <w:rsid w:val="000E21F5"/>
    <w:rsid w:val="000E27C8"/>
    <w:rsid w:val="000E27CA"/>
    <w:rsid w:val="000E29E8"/>
    <w:rsid w:val="000E2B5B"/>
    <w:rsid w:val="000E2BA5"/>
    <w:rsid w:val="000E3235"/>
    <w:rsid w:val="000E3C19"/>
    <w:rsid w:val="000E3C24"/>
    <w:rsid w:val="000E402E"/>
    <w:rsid w:val="000E4949"/>
    <w:rsid w:val="000E4E7D"/>
    <w:rsid w:val="000E5128"/>
    <w:rsid w:val="000E51B7"/>
    <w:rsid w:val="000E5679"/>
    <w:rsid w:val="000E5CC3"/>
    <w:rsid w:val="000E5EFF"/>
    <w:rsid w:val="000E62F3"/>
    <w:rsid w:val="000E6B24"/>
    <w:rsid w:val="000E6D6B"/>
    <w:rsid w:val="000E76B8"/>
    <w:rsid w:val="000E790A"/>
    <w:rsid w:val="000E7F50"/>
    <w:rsid w:val="000F0836"/>
    <w:rsid w:val="000F088E"/>
    <w:rsid w:val="000F1BBF"/>
    <w:rsid w:val="000F1C82"/>
    <w:rsid w:val="000F24A5"/>
    <w:rsid w:val="000F271A"/>
    <w:rsid w:val="000F2BB6"/>
    <w:rsid w:val="000F2EDC"/>
    <w:rsid w:val="000F2F6C"/>
    <w:rsid w:val="000F3B84"/>
    <w:rsid w:val="000F40E7"/>
    <w:rsid w:val="000F45CD"/>
    <w:rsid w:val="000F4963"/>
    <w:rsid w:val="000F5198"/>
    <w:rsid w:val="000F6B09"/>
    <w:rsid w:val="000F6F56"/>
    <w:rsid w:val="000F6FCF"/>
    <w:rsid w:val="000F725D"/>
    <w:rsid w:val="00100128"/>
    <w:rsid w:val="00100178"/>
    <w:rsid w:val="00100415"/>
    <w:rsid w:val="00100422"/>
    <w:rsid w:val="00100CEE"/>
    <w:rsid w:val="00101121"/>
    <w:rsid w:val="0010156E"/>
    <w:rsid w:val="00101708"/>
    <w:rsid w:val="00102371"/>
    <w:rsid w:val="00102A0A"/>
    <w:rsid w:val="001033E7"/>
    <w:rsid w:val="00103E65"/>
    <w:rsid w:val="001040B1"/>
    <w:rsid w:val="0010472E"/>
    <w:rsid w:val="001048E2"/>
    <w:rsid w:val="00104A2B"/>
    <w:rsid w:val="0010505C"/>
    <w:rsid w:val="00105613"/>
    <w:rsid w:val="00105FE6"/>
    <w:rsid w:val="0010751C"/>
    <w:rsid w:val="001076BC"/>
    <w:rsid w:val="001077F8"/>
    <w:rsid w:val="00110D17"/>
    <w:rsid w:val="001111BB"/>
    <w:rsid w:val="00111F08"/>
    <w:rsid w:val="00112264"/>
    <w:rsid w:val="00112DEC"/>
    <w:rsid w:val="00113C20"/>
    <w:rsid w:val="00114AD3"/>
    <w:rsid w:val="00115C92"/>
    <w:rsid w:val="0011618F"/>
    <w:rsid w:val="00116F4B"/>
    <w:rsid w:val="00116FCC"/>
    <w:rsid w:val="001172D0"/>
    <w:rsid w:val="00117395"/>
    <w:rsid w:val="00120C9C"/>
    <w:rsid w:val="00121128"/>
    <w:rsid w:val="001213AC"/>
    <w:rsid w:val="00121D3C"/>
    <w:rsid w:val="00121F2F"/>
    <w:rsid w:val="00121F7A"/>
    <w:rsid w:val="001223EC"/>
    <w:rsid w:val="00123611"/>
    <w:rsid w:val="001242E2"/>
    <w:rsid w:val="001250C1"/>
    <w:rsid w:val="0012542E"/>
    <w:rsid w:val="00125454"/>
    <w:rsid w:val="001256EF"/>
    <w:rsid w:val="001259E6"/>
    <w:rsid w:val="001267D1"/>
    <w:rsid w:val="00126FEF"/>
    <w:rsid w:val="00127860"/>
    <w:rsid w:val="00127C11"/>
    <w:rsid w:val="00127DDA"/>
    <w:rsid w:val="00130483"/>
    <w:rsid w:val="00130CCA"/>
    <w:rsid w:val="00130EAD"/>
    <w:rsid w:val="00131036"/>
    <w:rsid w:val="00131588"/>
    <w:rsid w:val="00131897"/>
    <w:rsid w:val="001319A3"/>
    <w:rsid w:val="00132555"/>
    <w:rsid w:val="00132594"/>
    <w:rsid w:val="001327AB"/>
    <w:rsid w:val="00132D1A"/>
    <w:rsid w:val="001336A9"/>
    <w:rsid w:val="00133B0F"/>
    <w:rsid w:val="00134D8A"/>
    <w:rsid w:val="00135552"/>
    <w:rsid w:val="00135E7B"/>
    <w:rsid w:val="001367E3"/>
    <w:rsid w:val="00136CD8"/>
    <w:rsid w:val="00136F39"/>
    <w:rsid w:val="001370DE"/>
    <w:rsid w:val="00137D2F"/>
    <w:rsid w:val="00137D8F"/>
    <w:rsid w:val="00137E54"/>
    <w:rsid w:val="001402D3"/>
    <w:rsid w:val="001403F4"/>
    <w:rsid w:val="00140DC5"/>
    <w:rsid w:val="0014110C"/>
    <w:rsid w:val="0014180E"/>
    <w:rsid w:val="00141DB0"/>
    <w:rsid w:val="00143099"/>
    <w:rsid w:val="0014309E"/>
    <w:rsid w:val="001431FA"/>
    <w:rsid w:val="00143210"/>
    <w:rsid w:val="00143606"/>
    <w:rsid w:val="00144186"/>
    <w:rsid w:val="00144360"/>
    <w:rsid w:val="0014448E"/>
    <w:rsid w:val="00144DEE"/>
    <w:rsid w:val="00145C1A"/>
    <w:rsid w:val="00145CD2"/>
    <w:rsid w:val="00145D61"/>
    <w:rsid w:val="0014661F"/>
    <w:rsid w:val="00146691"/>
    <w:rsid w:val="0014690E"/>
    <w:rsid w:val="00146E3E"/>
    <w:rsid w:val="00146EF0"/>
    <w:rsid w:val="00147A6F"/>
    <w:rsid w:val="00150BBD"/>
    <w:rsid w:val="00151C20"/>
    <w:rsid w:val="001520FA"/>
    <w:rsid w:val="001521F7"/>
    <w:rsid w:val="001525B3"/>
    <w:rsid w:val="00152929"/>
    <w:rsid w:val="00152D83"/>
    <w:rsid w:val="00152EB7"/>
    <w:rsid w:val="00153462"/>
    <w:rsid w:val="00153C88"/>
    <w:rsid w:val="00153C9C"/>
    <w:rsid w:val="00153EA9"/>
    <w:rsid w:val="00154109"/>
    <w:rsid w:val="001548F8"/>
    <w:rsid w:val="00154A2A"/>
    <w:rsid w:val="00155090"/>
    <w:rsid w:val="001552C1"/>
    <w:rsid w:val="001553B1"/>
    <w:rsid w:val="00155551"/>
    <w:rsid w:val="001556B3"/>
    <w:rsid w:val="001556C0"/>
    <w:rsid w:val="00155763"/>
    <w:rsid w:val="001558C1"/>
    <w:rsid w:val="001559DA"/>
    <w:rsid w:val="00156861"/>
    <w:rsid w:val="001568AF"/>
    <w:rsid w:val="00156BB6"/>
    <w:rsid w:val="00157BF1"/>
    <w:rsid w:val="00160608"/>
    <w:rsid w:val="00160C8E"/>
    <w:rsid w:val="001621B5"/>
    <w:rsid w:val="001628B5"/>
    <w:rsid w:val="0016316C"/>
    <w:rsid w:val="001634A7"/>
    <w:rsid w:val="00163542"/>
    <w:rsid w:val="00163546"/>
    <w:rsid w:val="001639FD"/>
    <w:rsid w:val="00163D98"/>
    <w:rsid w:val="00163DE1"/>
    <w:rsid w:val="001649C0"/>
    <w:rsid w:val="00164E6D"/>
    <w:rsid w:val="00164F7A"/>
    <w:rsid w:val="00165167"/>
    <w:rsid w:val="001658A7"/>
    <w:rsid w:val="00165B59"/>
    <w:rsid w:val="00165D5D"/>
    <w:rsid w:val="001660C5"/>
    <w:rsid w:val="0016675C"/>
    <w:rsid w:val="00166B26"/>
    <w:rsid w:val="00166C25"/>
    <w:rsid w:val="00166C59"/>
    <w:rsid w:val="00166D82"/>
    <w:rsid w:val="00167466"/>
    <w:rsid w:val="00167666"/>
    <w:rsid w:val="00167926"/>
    <w:rsid w:val="001700B1"/>
    <w:rsid w:val="001701F0"/>
    <w:rsid w:val="00170BEB"/>
    <w:rsid w:val="00170CF2"/>
    <w:rsid w:val="001714C8"/>
    <w:rsid w:val="00173648"/>
    <w:rsid w:val="00173B66"/>
    <w:rsid w:val="00173DFC"/>
    <w:rsid w:val="00173E3B"/>
    <w:rsid w:val="0017495F"/>
    <w:rsid w:val="00174B5C"/>
    <w:rsid w:val="00174C61"/>
    <w:rsid w:val="001754A4"/>
    <w:rsid w:val="00175BC4"/>
    <w:rsid w:val="00175C44"/>
    <w:rsid w:val="0017625B"/>
    <w:rsid w:val="00176430"/>
    <w:rsid w:val="00176FA6"/>
    <w:rsid w:val="00177DB9"/>
    <w:rsid w:val="00177F48"/>
    <w:rsid w:val="001807BB"/>
    <w:rsid w:val="00181692"/>
    <w:rsid w:val="00181D7E"/>
    <w:rsid w:val="00182030"/>
    <w:rsid w:val="00182E97"/>
    <w:rsid w:val="00182F1B"/>
    <w:rsid w:val="0018313E"/>
    <w:rsid w:val="0018359F"/>
    <w:rsid w:val="0018388A"/>
    <w:rsid w:val="00183C3F"/>
    <w:rsid w:val="00183E5B"/>
    <w:rsid w:val="0018420B"/>
    <w:rsid w:val="001852FB"/>
    <w:rsid w:val="001859FF"/>
    <w:rsid w:val="00185DA4"/>
    <w:rsid w:val="00186596"/>
    <w:rsid w:val="001867C7"/>
    <w:rsid w:val="001868CB"/>
    <w:rsid w:val="0018711D"/>
    <w:rsid w:val="0018741B"/>
    <w:rsid w:val="0018777A"/>
    <w:rsid w:val="00190973"/>
    <w:rsid w:val="00190DDF"/>
    <w:rsid w:val="00190FB5"/>
    <w:rsid w:val="001916C2"/>
    <w:rsid w:val="001918A8"/>
    <w:rsid w:val="00192183"/>
    <w:rsid w:val="001923A5"/>
    <w:rsid w:val="00193618"/>
    <w:rsid w:val="001938E1"/>
    <w:rsid w:val="001953D3"/>
    <w:rsid w:val="00195560"/>
    <w:rsid w:val="001956C1"/>
    <w:rsid w:val="001958F1"/>
    <w:rsid w:val="00195D17"/>
    <w:rsid w:val="00195D84"/>
    <w:rsid w:val="0019629D"/>
    <w:rsid w:val="001964ED"/>
    <w:rsid w:val="0019658B"/>
    <w:rsid w:val="001966A8"/>
    <w:rsid w:val="00196D2B"/>
    <w:rsid w:val="00197270"/>
    <w:rsid w:val="001A026C"/>
    <w:rsid w:val="001A02FF"/>
    <w:rsid w:val="001A0B2E"/>
    <w:rsid w:val="001A123D"/>
    <w:rsid w:val="001A13AD"/>
    <w:rsid w:val="001A1776"/>
    <w:rsid w:val="001A1DE6"/>
    <w:rsid w:val="001A26F7"/>
    <w:rsid w:val="001A3F81"/>
    <w:rsid w:val="001A4090"/>
    <w:rsid w:val="001A5809"/>
    <w:rsid w:val="001A614E"/>
    <w:rsid w:val="001A66C8"/>
    <w:rsid w:val="001A71DE"/>
    <w:rsid w:val="001A7286"/>
    <w:rsid w:val="001A776B"/>
    <w:rsid w:val="001A7771"/>
    <w:rsid w:val="001A7A58"/>
    <w:rsid w:val="001A7B86"/>
    <w:rsid w:val="001A7EA3"/>
    <w:rsid w:val="001B0AB3"/>
    <w:rsid w:val="001B1155"/>
    <w:rsid w:val="001B1573"/>
    <w:rsid w:val="001B15C8"/>
    <w:rsid w:val="001B16FA"/>
    <w:rsid w:val="001B1CF7"/>
    <w:rsid w:val="001B202C"/>
    <w:rsid w:val="001B22A7"/>
    <w:rsid w:val="001B237E"/>
    <w:rsid w:val="001B25CF"/>
    <w:rsid w:val="001B3022"/>
    <w:rsid w:val="001B3390"/>
    <w:rsid w:val="001B3807"/>
    <w:rsid w:val="001B3A6A"/>
    <w:rsid w:val="001B3B44"/>
    <w:rsid w:val="001B4287"/>
    <w:rsid w:val="001B444D"/>
    <w:rsid w:val="001B48FB"/>
    <w:rsid w:val="001B5246"/>
    <w:rsid w:val="001B5298"/>
    <w:rsid w:val="001B5DAF"/>
    <w:rsid w:val="001B66FC"/>
    <w:rsid w:val="001B6AE5"/>
    <w:rsid w:val="001B7F23"/>
    <w:rsid w:val="001C004A"/>
    <w:rsid w:val="001C0C02"/>
    <w:rsid w:val="001C1897"/>
    <w:rsid w:val="001C1FAF"/>
    <w:rsid w:val="001C2380"/>
    <w:rsid w:val="001C269A"/>
    <w:rsid w:val="001C2BBE"/>
    <w:rsid w:val="001C2BD8"/>
    <w:rsid w:val="001C2F38"/>
    <w:rsid w:val="001C3065"/>
    <w:rsid w:val="001C3B0D"/>
    <w:rsid w:val="001C3EDE"/>
    <w:rsid w:val="001C46DC"/>
    <w:rsid w:val="001C4F54"/>
    <w:rsid w:val="001C545D"/>
    <w:rsid w:val="001C6EA6"/>
    <w:rsid w:val="001C6F5A"/>
    <w:rsid w:val="001C749F"/>
    <w:rsid w:val="001C7845"/>
    <w:rsid w:val="001D0B73"/>
    <w:rsid w:val="001D15DB"/>
    <w:rsid w:val="001D16EE"/>
    <w:rsid w:val="001D1D29"/>
    <w:rsid w:val="001D20FD"/>
    <w:rsid w:val="001D2759"/>
    <w:rsid w:val="001D2D22"/>
    <w:rsid w:val="001D30FC"/>
    <w:rsid w:val="001D3BB9"/>
    <w:rsid w:val="001D3F92"/>
    <w:rsid w:val="001D4768"/>
    <w:rsid w:val="001D4AA1"/>
    <w:rsid w:val="001D68C1"/>
    <w:rsid w:val="001D6E41"/>
    <w:rsid w:val="001D72D2"/>
    <w:rsid w:val="001D738E"/>
    <w:rsid w:val="001D7AE2"/>
    <w:rsid w:val="001E012F"/>
    <w:rsid w:val="001E05A4"/>
    <w:rsid w:val="001E097B"/>
    <w:rsid w:val="001E1400"/>
    <w:rsid w:val="001E246C"/>
    <w:rsid w:val="001E2C37"/>
    <w:rsid w:val="001E325B"/>
    <w:rsid w:val="001E3C4B"/>
    <w:rsid w:val="001E408A"/>
    <w:rsid w:val="001E500A"/>
    <w:rsid w:val="001E594E"/>
    <w:rsid w:val="001E5A98"/>
    <w:rsid w:val="001E605A"/>
    <w:rsid w:val="001E66D2"/>
    <w:rsid w:val="001E6B50"/>
    <w:rsid w:val="001E6D97"/>
    <w:rsid w:val="001E6E45"/>
    <w:rsid w:val="001E6E5D"/>
    <w:rsid w:val="001E74D7"/>
    <w:rsid w:val="001F044A"/>
    <w:rsid w:val="001F0A9B"/>
    <w:rsid w:val="001F0D0D"/>
    <w:rsid w:val="001F1B90"/>
    <w:rsid w:val="001F1D89"/>
    <w:rsid w:val="001F1E37"/>
    <w:rsid w:val="001F1F6D"/>
    <w:rsid w:val="001F2AF0"/>
    <w:rsid w:val="001F2D28"/>
    <w:rsid w:val="001F3DD6"/>
    <w:rsid w:val="001F3E85"/>
    <w:rsid w:val="001F476A"/>
    <w:rsid w:val="001F4B7D"/>
    <w:rsid w:val="001F4BD3"/>
    <w:rsid w:val="001F51D9"/>
    <w:rsid w:val="001F553C"/>
    <w:rsid w:val="001F5762"/>
    <w:rsid w:val="001F5B14"/>
    <w:rsid w:val="001F723F"/>
    <w:rsid w:val="001F79CB"/>
    <w:rsid w:val="002003C8"/>
    <w:rsid w:val="002005E1"/>
    <w:rsid w:val="00200756"/>
    <w:rsid w:val="00201127"/>
    <w:rsid w:val="0020128B"/>
    <w:rsid w:val="0020136E"/>
    <w:rsid w:val="00202740"/>
    <w:rsid w:val="00202EEA"/>
    <w:rsid w:val="002048C9"/>
    <w:rsid w:val="00204984"/>
    <w:rsid w:val="00204BAD"/>
    <w:rsid w:val="00204C30"/>
    <w:rsid w:val="00205A93"/>
    <w:rsid w:val="0020625C"/>
    <w:rsid w:val="002072C7"/>
    <w:rsid w:val="00207468"/>
    <w:rsid w:val="002104D9"/>
    <w:rsid w:val="0021126D"/>
    <w:rsid w:val="00211296"/>
    <w:rsid w:val="00211661"/>
    <w:rsid w:val="00211C14"/>
    <w:rsid w:val="00211F5A"/>
    <w:rsid w:val="002121D0"/>
    <w:rsid w:val="00212FDF"/>
    <w:rsid w:val="002135A1"/>
    <w:rsid w:val="0021394C"/>
    <w:rsid w:val="00213BE8"/>
    <w:rsid w:val="0021485A"/>
    <w:rsid w:val="00214966"/>
    <w:rsid w:val="00214B55"/>
    <w:rsid w:val="00214C94"/>
    <w:rsid w:val="00214CD6"/>
    <w:rsid w:val="00214D17"/>
    <w:rsid w:val="00215243"/>
    <w:rsid w:val="0021538B"/>
    <w:rsid w:val="00216203"/>
    <w:rsid w:val="00216251"/>
    <w:rsid w:val="00216461"/>
    <w:rsid w:val="0021694D"/>
    <w:rsid w:val="002173BC"/>
    <w:rsid w:val="002176F8"/>
    <w:rsid w:val="00217C87"/>
    <w:rsid w:val="00220B7B"/>
    <w:rsid w:val="00220E50"/>
    <w:rsid w:val="00221103"/>
    <w:rsid w:val="002233F9"/>
    <w:rsid w:val="00223679"/>
    <w:rsid w:val="002247F5"/>
    <w:rsid w:val="00224AA9"/>
    <w:rsid w:val="002265B3"/>
    <w:rsid w:val="00226764"/>
    <w:rsid w:val="00226946"/>
    <w:rsid w:val="00230324"/>
    <w:rsid w:val="00230BAC"/>
    <w:rsid w:val="00230FF7"/>
    <w:rsid w:val="0023122F"/>
    <w:rsid w:val="0023165A"/>
    <w:rsid w:val="00231B3F"/>
    <w:rsid w:val="00231C1B"/>
    <w:rsid w:val="00231D2F"/>
    <w:rsid w:val="00231E19"/>
    <w:rsid w:val="0023214F"/>
    <w:rsid w:val="00232A32"/>
    <w:rsid w:val="00232B01"/>
    <w:rsid w:val="00233428"/>
    <w:rsid w:val="0023391A"/>
    <w:rsid w:val="00233BA6"/>
    <w:rsid w:val="0023463B"/>
    <w:rsid w:val="002351B8"/>
    <w:rsid w:val="002355A3"/>
    <w:rsid w:val="002356CE"/>
    <w:rsid w:val="00235887"/>
    <w:rsid w:val="00235CC6"/>
    <w:rsid w:val="00235D98"/>
    <w:rsid w:val="00235F72"/>
    <w:rsid w:val="002369FA"/>
    <w:rsid w:val="002372CC"/>
    <w:rsid w:val="002372FD"/>
    <w:rsid w:val="0023749D"/>
    <w:rsid w:val="002377E9"/>
    <w:rsid w:val="00240079"/>
    <w:rsid w:val="002401B0"/>
    <w:rsid w:val="0024046D"/>
    <w:rsid w:val="0024064C"/>
    <w:rsid w:val="00240C52"/>
    <w:rsid w:val="00241661"/>
    <w:rsid w:val="00241669"/>
    <w:rsid w:val="00241BFD"/>
    <w:rsid w:val="00241DD8"/>
    <w:rsid w:val="00242E00"/>
    <w:rsid w:val="00242E58"/>
    <w:rsid w:val="0024361F"/>
    <w:rsid w:val="00243B53"/>
    <w:rsid w:val="002441A0"/>
    <w:rsid w:val="0024491E"/>
    <w:rsid w:val="00244ACC"/>
    <w:rsid w:val="00244FE6"/>
    <w:rsid w:val="0024582B"/>
    <w:rsid w:val="00245B40"/>
    <w:rsid w:val="00246058"/>
    <w:rsid w:val="00246740"/>
    <w:rsid w:val="002469B2"/>
    <w:rsid w:val="00246C98"/>
    <w:rsid w:val="00246EE8"/>
    <w:rsid w:val="00247B26"/>
    <w:rsid w:val="0025069A"/>
    <w:rsid w:val="00250A4A"/>
    <w:rsid w:val="002511D7"/>
    <w:rsid w:val="00252BD5"/>
    <w:rsid w:val="002544CC"/>
    <w:rsid w:val="00254CFB"/>
    <w:rsid w:val="00254F29"/>
    <w:rsid w:val="0025555A"/>
    <w:rsid w:val="00255801"/>
    <w:rsid w:val="00255CF2"/>
    <w:rsid w:val="00256C6B"/>
    <w:rsid w:val="00256EBA"/>
    <w:rsid w:val="00257329"/>
    <w:rsid w:val="002573ED"/>
    <w:rsid w:val="00257507"/>
    <w:rsid w:val="00257681"/>
    <w:rsid w:val="00257A1A"/>
    <w:rsid w:val="00257D86"/>
    <w:rsid w:val="00257E98"/>
    <w:rsid w:val="0026026C"/>
    <w:rsid w:val="002605D8"/>
    <w:rsid w:val="002606E3"/>
    <w:rsid w:val="00260786"/>
    <w:rsid w:val="00260DEB"/>
    <w:rsid w:val="002618BB"/>
    <w:rsid w:val="00261C63"/>
    <w:rsid w:val="00261D44"/>
    <w:rsid w:val="0026217E"/>
    <w:rsid w:val="00262261"/>
    <w:rsid w:val="00263147"/>
    <w:rsid w:val="0026376A"/>
    <w:rsid w:val="00263C47"/>
    <w:rsid w:val="00263DB1"/>
    <w:rsid w:val="002640CD"/>
    <w:rsid w:val="002651D8"/>
    <w:rsid w:val="002652DA"/>
    <w:rsid w:val="00265BD2"/>
    <w:rsid w:val="00265FE8"/>
    <w:rsid w:val="00266089"/>
    <w:rsid w:val="002666E4"/>
    <w:rsid w:val="00266BA5"/>
    <w:rsid w:val="00266F5E"/>
    <w:rsid w:val="00267B91"/>
    <w:rsid w:val="00270AB4"/>
    <w:rsid w:val="00270CEE"/>
    <w:rsid w:val="002716C3"/>
    <w:rsid w:val="0027193E"/>
    <w:rsid w:val="00271A91"/>
    <w:rsid w:val="00272DA0"/>
    <w:rsid w:val="002730C1"/>
    <w:rsid w:val="002733C0"/>
    <w:rsid w:val="00274860"/>
    <w:rsid w:val="0027631F"/>
    <w:rsid w:val="002764AF"/>
    <w:rsid w:val="0027691F"/>
    <w:rsid w:val="00276993"/>
    <w:rsid w:val="00276C3D"/>
    <w:rsid w:val="00276F4B"/>
    <w:rsid w:val="00277468"/>
    <w:rsid w:val="002802A9"/>
    <w:rsid w:val="00280307"/>
    <w:rsid w:val="002806D8"/>
    <w:rsid w:val="00280A31"/>
    <w:rsid w:val="00280AE0"/>
    <w:rsid w:val="00280C2D"/>
    <w:rsid w:val="00281005"/>
    <w:rsid w:val="00281348"/>
    <w:rsid w:val="00282797"/>
    <w:rsid w:val="0028395F"/>
    <w:rsid w:val="00283CDA"/>
    <w:rsid w:val="0028411B"/>
    <w:rsid w:val="00284BE5"/>
    <w:rsid w:val="00284DA2"/>
    <w:rsid w:val="00284EC1"/>
    <w:rsid w:val="00284F3A"/>
    <w:rsid w:val="002850C1"/>
    <w:rsid w:val="0028534E"/>
    <w:rsid w:val="00285CEA"/>
    <w:rsid w:val="002862AA"/>
    <w:rsid w:val="0028728E"/>
    <w:rsid w:val="002875FD"/>
    <w:rsid w:val="00287F51"/>
    <w:rsid w:val="00290E11"/>
    <w:rsid w:val="00291B44"/>
    <w:rsid w:val="00292323"/>
    <w:rsid w:val="0029289B"/>
    <w:rsid w:val="00292975"/>
    <w:rsid w:val="00292C04"/>
    <w:rsid w:val="002932A3"/>
    <w:rsid w:val="00293505"/>
    <w:rsid w:val="0029355B"/>
    <w:rsid w:val="002939E7"/>
    <w:rsid w:val="00293A7B"/>
    <w:rsid w:val="00293B98"/>
    <w:rsid w:val="002943D5"/>
    <w:rsid w:val="0029472E"/>
    <w:rsid w:val="00294DDC"/>
    <w:rsid w:val="002956E8"/>
    <w:rsid w:val="00295900"/>
    <w:rsid w:val="00296536"/>
    <w:rsid w:val="002969CF"/>
    <w:rsid w:val="00296B75"/>
    <w:rsid w:val="00296CBD"/>
    <w:rsid w:val="00297103"/>
    <w:rsid w:val="00297870"/>
    <w:rsid w:val="00297E3B"/>
    <w:rsid w:val="002A006C"/>
    <w:rsid w:val="002A099C"/>
    <w:rsid w:val="002A0B43"/>
    <w:rsid w:val="002A36C2"/>
    <w:rsid w:val="002A48BC"/>
    <w:rsid w:val="002A4A52"/>
    <w:rsid w:val="002A4D05"/>
    <w:rsid w:val="002A6498"/>
    <w:rsid w:val="002A67FD"/>
    <w:rsid w:val="002A70AF"/>
    <w:rsid w:val="002A70EA"/>
    <w:rsid w:val="002A7315"/>
    <w:rsid w:val="002B06E4"/>
    <w:rsid w:val="002B147E"/>
    <w:rsid w:val="002B153F"/>
    <w:rsid w:val="002B15A9"/>
    <w:rsid w:val="002B30BD"/>
    <w:rsid w:val="002B4501"/>
    <w:rsid w:val="002B4BE6"/>
    <w:rsid w:val="002B6C61"/>
    <w:rsid w:val="002B706E"/>
    <w:rsid w:val="002B70A0"/>
    <w:rsid w:val="002B725F"/>
    <w:rsid w:val="002B753E"/>
    <w:rsid w:val="002B7737"/>
    <w:rsid w:val="002B7E08"/>
    <w:rsid w:val="002B7F9C"/>
    <w:rsid w:val="002C0381"/>
    <w:rsid w:val="002C042E"/>
    <w:rsid w:val="002C0916"/>
    <w:rsid w:val="002C10D9"/>
    <w:rsid w:val="002C1A00"/>
    <w:rsid w:val="002C1BC4"/>
    <w:rsid w:val="002C26E2"/>
    <w:rsid w:val="002C29F6"/>
    <w:rsid w:val="002C2D35"/>
    <w:rsid w:val="002C32C1"/>
    <w:rsid w:val="002C3E16"/>
    <w:rsid w:val="002C3E9A"/>
    <w:rsid w:val="002C4891"/>
    <w:rsid w:val="002C4CF0"/>
    <w:rsid w:val="002C4E06"/>
    <w:rsid w:val="002C561C"/>
    <w:rsid w:val="002C5763"/>
    <w:rsid w:val="002C5EA3"/>
    <w:rsid w:val="002C5ED5"/>
    <w:rsid w:val="002C6F58"/>
    <w:rsid w:val="002C7432"/>
    <w:rsid w:val="002C7D11"/>
    <w:rsid w:val="002C7E55"/>
    <w:rsid w:val="002D0272"/>
    <w:rsid w:val="002D1A8B"/>
    <w:rsid w:val="002D1E44"/>
    <w:rsid w:val="002D263C"/>
    <w:rsid w:val="002D3EC9"/>
    <w:rsid w:val="002D415E"/>
    <w:rsid w:val="002D4818"/>
    <w:rsid w:val="002D4CB5"/>
    <w:rsid w:val="002D5052"/>
    <w:rsid w:val="002D5368"/>
    <w:rsid w:val="002D54F4"/>
    <w:rsid w:val="002D55BD"/>
    <w:rsid w:val="002D5AD3"/>
    <w:rsid w:val="002D5FB0"/>
    <w:rsid w:val="002D6278"/>
    <w:rsid w:val="002D62D0"/>
    <w:rsid w:val="002D6614"/>
    <w:rsid w:val="002D6C8F"/>
    <w:rsid w:val="002D719A"/>
    <w:rsid w:val="002D7473"/>
    <w:rsid w:val="002D781A"/>
    <w:rsid w:val="002D7DCD"/>
    <w:rsid w:val="002E08CF"/>
    <w:rsid w:val="002E0C93"/>
    <w:rsid w:val="002E0FC3"/>
    <w:rsid w:val="002E182E"/>
    <w:rsid w:val="002E1C51"/>
    <w:rsid w:val="002E1EB5"/>
    <w:rsid w:val="002E3521"/>
    <w:rsid w:val="002E3AE7"/>
    <w:rsid w:val="002E3B4B"/>
    <w:rsid w:val="002E3BA2"/>
    <w:rsid w:val="002E3DA7"/>
    <w:rsid w:val="002E3F73"/>
    <w:rsid w:val="002E4C92"/>
    <w:rsid w:val="002E5482"/>
    <w:rsid w:val="002E7597"/>
    <w:rsid w:val="002E76D3"/>
    <w:rsid w:val="002E79D6"/>
    <w:rsid w:val="002F0C2E"/>
    <w:rsid w:val="002F1347"/>
    <w:rsid w:val="002F16F1"/>
    <w:rsid w:val="002F1797"/>
    <w:rsid w:val="002F2580"/>
    <w:rsid w:val="002F27EF"/>
    <w:rsid w:val="002F2E75"/>
    <w:rsid w:val="002F2FA8"/>
    <w:rsid w:val="002F3E3A"/>
    <w:rsid w:val="002F44A8"/>
    <w:rsid w:val="002F47C7"/>
    <w:rsid w:val="002F4D1D"/>
    <w:rsid w:val="002F5C22"/>
    <w:rsid w:val="002F6417"/>
    <w:rsid w:val="002F6851"/>
    <w:rsid w:val="002F696C"/>
    <w:rsid w:val="002F6A01"/>
    <w:rsid w:val="002F6A8A"/>
    <w:rsid w:val="002F78FA"/>
    <w:rsid w:val="00300327"/>
    <w:rsid w:val="00300658"/>
    <w:rsid w:val="00300F1A"/>
    <w:rsid w:val="003011AE"/>
    <w:rsid w:val="003015D9"/>
    <w:rsid w:val="00301683"/>
    <w:rsid w:val="003019E0"/>
    <w:rsid w:val="00301F3E"/>
    <w:rsid w:val="003024BD"/>
    <w:rsid w:val="00302873"/>
    <w:rsid w:val="00302B76"/>
    <w:rsid w:val="00303B18"/>
    <w:rsid w:val="00303E8A"/>
    <w:rsid w:val="00303EC0"/>
    <w:rsid w:val="003040CE"/>
    <w:rsid w:val="00304392"/>
    <w:rsid w:val="00304D61"/>
    <w:rsid w:val="00305811"/>
    <w:rsid w:val="0030590E"/>
    <w:rsid w:val="00305EA9"/>
    <w:rsid w:val="00306E01"/>
    <w:rsid w:val="0030723D"/>
    <w:rsid w:val="00307349"/>
    <w:rsid w:val="00307497"/>
    <w:rsid w:val="003079CD"/>
    <w:rsid w:val="00307C51"/>
    <w:rsid w:val="00310892"/>
    <w:rsid w:val="00312912"/>
    <w:rsid w:val="00312B9B"/>
    <w:rsid w:val="00313039"/>
    <w:rsid w:val="00313226"/>
    <w:rsid w:val="00313368"/>
    <w:rsid w:val="003137F4"/>
    <w:rsid w:val="00313884"/>
    <w:rsid w:val="003139B4"/>
    <w:rsid w:val="00313C4A"/>
    <w:rsid w:val="00313C65"/>
    <w:rsid w:val="00314BD8"/>
    <w:rsid w:val="00314D88"/>
    <w:rsid w:val="00315434"/>
    <w:rsid w:val="00316314"/>
    <w:rsid w:val="00316FD6"/>
    <w:rsid w:val="003170E9"/>
    <w:rsid w:val="00317D2E"/>
    <w:rsid w:val="0032097A"/>
    <w:rsid w:val="00320C0C"/>
    <w:rsid w:val="003219D4"/>
    <w:rsid w:val="00321EA8"/>
    <w:rsid w:val="00322600"/>
    <w:rsid w:val="00323542"/>
    <w:rsid w:val="00323819"/>
    <w:rsid w:val="00324083"/>
    <w:rsid w:val="00324254"/>
    <w:rsid w:val="0032489A"/>
    <w:rsid w:val="00324B0E"/>
    <w:rsid w:val="00325D5E"/>
    <w:rsid w:val="00325E48"/>
    <w:rsid w:val="003265E9"/>
    <w:rsid w:val="00326AD9"/>
    <w:rsid w:val="003271F6"/>
    <w:rsid w:val="003272A5"/>
    <w:rsid w:val="00327D49"/>
    <w:rsid w:val="00327FAD"/>
    <w:rsid w:val="00327FCC"/>
    <w:rsid w:val="00330B24"/>
    <w:rsid w:val="0033199F"/>
    <w:rsid w:val="00332D66"/>
    <w:rsid w:val="00333BAD"/>
    <w:rsid w:val="00334770"/>
    <w:rsid w:val="003350A3"/>
    <w:rsid w:val="00335641"/>
    <w:rsid w:val="00337260"/>
    <w:rsid w:val="0033792B"/>
    <w:rsid w:val="00340B32"/>
    <w:rsid w:val="003412CE"/>
    <w:rsid w:val="00341833"/>
    <w:rsid w:val="003418F4"/>
    <w:rsid w:val="003419DA"/>
    <w:rsid w:val="00342301"/>
    <w:rsid w:val="0034237F"/>
    <w:rsid w:val="00343D50"/>
    <w:rsid w:val="00344089"/>
    <w:rsid w:val="003440A4"/>
    <w:rsid w:val="00344932"/>
    <w:rsid w:val="00344C1C"/>
    <w:rsid w:val="0034551B"/>
    <w:rsid w:val="003455B9"/>
    <w:rsid w:val="00345CA2"/>
    <w:rsid w:val="00346E6C"/>
    <w:rsid w:val="00347524"/>
    <w:rsid w:val="00347A95"/>
    <w:rsid w:val="003502C0"/>
    <w:rsid w:val="00351369"/>
    <w:rsid w:val="00351376"/>
    <w:rsid w:val="00351C04"/>
    <w:rsid w:val="00351C2B"/>
    <w:rsid w:val="00351E1F"/>
    <w:rsid w:val="00352294"/>
    <w:rsid w:val="00352903"/>
    <w:rsid w:val="00352A3F"/>
    <w:rsid w:val="00352B15"/>
    <w:rsid w:val="00353956"/>
    <w:rsid w:val="00353A0A"/>
    <w:rsid w:val="00354286"/>
    <w:rsid w:val="003543B9"/>
    <w:rsid w:val="00354B8C"/>
    <w:rsid w:val="00354C2A"/>
    <w:rsid w:val="0035523B"/>
    <w:rsid w:val="0035628C"/>
    <w:rsid w:val="00356C4E"/>
    <w:rsid w:val="00356ED2"/>
    <w:rsid w:val="0035714A"/>
    <w:rsid w:val="003602D6"/>
    <w:rsid w:val="00360C41"/>
    <w:rsid w:val="00360D15"/>
    <w:rsid w:val="003610F4"/>
    <w:rsid w:val="003618BE"/>
    <w:rsid w:val="00361AA6"/>
    <w:rsid w:val="00361C0B"/>
    <w:rsid w:val="003623FC"/>
    <w:rsid w:val="00363781"/>
    <w:rsid w:val="00363C82"/>
    <w:rsid w:val="00363C91"/>
    <w:rsid w:val="003640C0"/>
    <w:rsid w:val="0036428C"/>
    <w:rsid w:val="003646CE"/>
    <w:rsid w:val="00364A73"/>
    <w:rsid w:val="00364FC4"/>
    <w:rsid w:val="00365A11"/>
    <w:rsid w:val="00365CB8"/>
    <w:rsid w:val="00365CE7"/>
    <w:rsid w:val="00365D5C"/>
    <w:rsid w:val="00366C93"/>
    <w:rsid w:val="00367DD0"/>
    <w:rsid w:val="00367E7E"/>
    <w:rsid w:val="00367FBD"/>
    <w:rsid w:val="003700DF"/>
    <w:rsid w:val="003703E9"/>
    <w:rsid w:val="003704B0"/>
    <w:rsid w:val="00371168"/>
    <w:rsid w:val="003712ED"/>
    <w:rsid w:val="003712F7"/>
    <w:rsid w:val="0037166C"/>
    <w:rsid w:val="00371898"/>
    <w:rsid w:val="00372A86"/>
    <w:rsid w:val="00372C0C"/>
    <w:rsid w:val="00372FB2"/>
    <w:rsid w:val="00373635"/>
    <w:rsid w:val="00373C4B"/>
    <w:rsid w:val="003741B4"/>
    <w:rsid w:val="0037433F"/>
    <w:rsid w:val="003743C0"/>
    <w:rsid w:val="0037486D"/>
    <w:rsid w:val="00374ABD"/>
    <w:rsid w:val="00374C04"/>
    <w:rsid w:val="00374F68"/>
    <w:rsid w:val="00375C05"/>
    <w:rsid w:val="00375F20"/>
    <w:rsid w:val="00376315"/>
    <w:rsid w:val="0037653B"/>
    <w:rsid w:val="00377137"/>
    <w:rsid w:val="003775C4"/>
    <w:rsid w:val="00377E35"/>
    <w:rsid w:val="003802DF"/>
    <w:rsid w:val="003805B5"/>
    <w:rsid w:val="003809A9"/>
    <w:rsid w:val="00380CA6"/>
    <w:rsid w:val="00380D51"/>
    <w:rsid w:val="003813E3"/>
    <w:rsid w:val="00381CA7"/>
    <w:rsid w:val="00381F4B"/>
    <w:rsid w:val="0038245F"/>
    <w:rsid w:val="003828E8"/>
    <w:rsid w:val="003830BD"/>
    <w:rsid w:val="003830C8"/>
    <w:rsid w:val="00383176"/>
    <w:rsid w:val="00383F60"/>
    <w:rsid w:val="0038417A"/>
    <w:rsid w:val="00384604"/>
    <w:rsid w:val="00384D0C"/>
    <w:rsid w:val="003855AE"/>
    <w:rsid w:val="00385E7C"/>
    <w:rsid w:val="00386734"/>
    <w:rsid w:val="00387830"/>
    <w:rsid w:val="003904D7"/>
    <w:rsid w:val="0039194D"/>
    <w:rsid w:val="00391A24"/>
    <w:rsid w:val="00391E0F"/>
    <w:rsid w:val="00392863"/>
    <w:rsid w:val="00392B43"/>
    <w:rsid w:val="00392B66"/>
    <w:rsid w:val="00392C75"/>
    <w:rsid w:val="00392FE9"/>
    <w:rsid w:val="003933AA"/>
    <w:rsid w:val="0039385D"/>
    <w:rsid w:val="00393DEE"/>
    <w:rsid w:val="00394036"/>
    <w:rsid w:val="0039441D"/>
    <w:rsid w:val="00395C74"/>
    <w:rsid w:val="00395EE9"/>
    <w:rsid w:val="00397294"/>
    <w:rsid w:val="0039762F"/>
    <w:rsid w:val="003A16D6"/>
    <w:rsid w:val="003A1C32"/>
    <w:rsid w:val="003A1D0E"/>
    <w:rsid w:val="003A1EFA"/>
    <w:rsid w:val="003A1FB3"/>
    <w:rsid w:val="003A30F0"/>
    <w:rsid w:val="003A3A17"/>
    <w:rsid w:val="003A3DE7"/>
    <w:rsid w:val="003A492B"/>
    <w:rsid w:val="003A4C18"/>
    <w:rsid w:val="003A4E7C"/>
    <w:rsid w:val="003A5362"/>
    <w:rsid w:val="003A60DC"/>
    <w:rsid w:val="003A6324"/>
    <w:rsid w:val="003A6527"/>
    <w:rsid w:val="003A683B"/>
    <w:rsid w:val="003A6C08"/>
    <w:rsid w:val="003A7222"/>
    <w:rsid w:val="003A7A14"/>
    <w:rsid w:val="003B09E9"/>
    <w:rsid w:val="003B0E9D"/>
    <w:rsid w:val="003B128F"/>
    <w:rsid w:val="003B1432"/>
    <w:rsid w:val="003B1970"/>
    <w:rsid w:val="003B197A"/>
    <w:rsid w:val="003B1C42"/>
    <w:rsid w:val="003B1FA5"/>
    <w:rsid w:val="003B2A6F"/>
    <w:rsid w:val="003B2C0C"/>
    <w:rsid w:val="003B2C49"/>
    <w:rsid w:val="003B30F7"/>
    <w:rsid w:val="003B3CF4"/>
    <w:rsid w:val="003B454C"/>
    <w:rsid w:val="003B4C9F"/>
    <w:rsid w:val="003B53CD"/>
    <w:rsid w:val="003B5610"/>
    <w:rsid w:val="003B5BE5"/>
    <w:rsid w:val="003B5C4F"/>
    <w:rsid w:val="003B5E05"/>
    <w:rsid w:val="003B669B"/>
    <w:rsid w:val="003B6888"/>
    <w:rsid w:val="003B6CBA"/>
    <w:rsid w:val="003B6E3A"/>
    <w:rsid w:val="003B6F9C"/>
    <w:rsid w:val="003B70F8"/>
    <w:rsid w:val="003B71DE"/>
    <w:rsid w:val="003B722A"/>
    <w:rsid w:val="003B7336"/>
    <w:rsid w:val="003B7588"/>
    <w:rsid w:val="003B7DFB"/>
    <w:rsid w:val="003C0ADE"/>
    <w:rsid w:val="003C0B33"/>
    <w:rsid w:val="003C0F1B"/>
    <w:rsid w:val="003C0FFE"/>
    <w:rsid w:val="003C111C"/>
    <w:rsid w:val="003C1942"/>
    <w:rsid w:val="003C207B"/>
    <w:rsid w:val="003C272B"/>
    <w:rsid w:val="003C2B3F"/>
    <w:rsid w:val="003C2F93"/>
    <w:rsid w:val="003C378A"/>
    <w:rsid w:val="003C3D32"/>
    <w:rsid w:val="003C43CE"/>
    <w:rsid w:val="003C4AA7"/>
    <w:rsid w:val="003C6418"/>
    <w:rsid w:val="003C6BF7"/>
    <w:rsid w:val="003C6D6E"/>
    <w:rsid w:val="003C6E24"/>
    <w:rsid w:val="003C7997"/>
    <w:rsid w:val="003C7A48"/>
    <w:rsid w:val="003C7F69"/>
    <w:rsid w:val="003D037F"/>
    <w:rsid w:val="003D0507"/>
    <w:rsid w:val="003D09CA"/>
    <w:rsid w:val="003D146A"/>
    <w:rsid w:val="003D1F8B"/>
    <w:rsid w:val="003D2027"/>
    <w:rsid w:val="003D28D9"/>
    <w:rsid w:val="003D29A2"/>
    <w:rsid w:val="003D34B4"/>
    <w:rsid w:val="003D4144"/>
    <w:rsid w:val="003D544B"/>
    <w:rsid w:val="003D5A3D"/>
    <w:rsid w:val="003D5D00"/>
    <w:rsid w:val="003D61B1"/>
    <w:rsid w:val="003D6503"/>
    <w:rsid w:val="003D6A25"/>
    <w:rsid w:val="003D7151"/>
    <w:rsid w:val="003E0941"/>
    <w:rsid w:val="003E0FC6"/>
    <w:rsid w:val="003E10D8"/>
    <w:rsid w:val="003E226F"/>
    <w:rsid w:val="003E2A9A"/>
    <w:rsid w:val="003E2AB6"/>
    <w:rsid w:val="003E2ABB"/>
    <w:rsid w:val="003E2CE2"/>
    <w:rsid w:val="003E31E8"/>
    <w:rsid w:val="003E334F"/>
    <w:rsid w:val="003E36BF"/>
    <w:rsid w:val="003E379F"/>
    <w:rsid w:val="003E3BD6"/>
    <w:rsid w:val="003E3CDD"/>
    <w:rsid w:val="003E4849"/>
    <w:rsid w:val="003E4E9C"/>
    <w:rsid w:val="003E5789"/>
    <w:rsid w:val="003E5DDD"/>
    <w:rsid w:val="003E6612"/>
    <w:rsid w:val="003E6A68"/>
    <w:rsid w:val="003E6D0C"/>
    <w:rsid w:val="003E7B0F"/>
    <w:rsid w:val="003F017D"/>
    <w:rsid w:val="003F01BE"/>
    <w:rsid w:val="003F02EF"/>
    <w:rsid w:val="003F05D7"/>
    <w:rsid w:val="003F0AF5"/>
    <w:rsid w:val="003F1637"/>
    <w:rsid w:val="003F1712"/>
    <w:rsid w:val="003F180F"/>
    <w:rsid w:val="003F1C39"/>
    <w:rsid w:val="003F1E9B"/>
    <w:rsid w:val="003F1F3B"/>
    <w:rsid w:val="003F2148"/>
    <w:rsid w:val="003F2832"/>
    <w:rsid w:val="003F3564"/>
    <w:rsid w:val="003F36FF"/>
    <w:rsid w:val="003F39D8"/>
    <w:rsid w:val="003F42B8"/>
    <w:rsid w:val="003F4653"/>
    <w:rsid w:val="003F5111"/>
    <w:rsid w:val="003F679D"/>
    <w:rsid w:val="003F6C34"/>
    <w:rsid w:val="003F70AC"/>
    <w:rsid w:val="003F7CA5"/>
    <w:rsid w:val="003F7E87"/>
    <w:rsid w:val="00400A78"/>
    <w:rsid w:val="00401516"/>
    <w:rsid w:val="00401B79"/>
    <w:rsid w:val="004022E0"/>
    <w:rsid w:val="00402C14"/>
    <w:rsid w:val="0040366E"/>
    <w:rsid w:val="00403798"/>
    <w:rsid w:val="004039C8"/>
    <w:rsid w:val="004040E8"/>
    <w:rsid w:val="004045DF"/>
    <w:rsid w:val="00404C17"/>
    <w:rsid w:val="00404CA7"/>
    <w:rsid w:val="00405310"/>
    <w:rsid w:val="00405366"/>
    <w:rsid w:val="004064CC"/>
    <w:rsid w:val="004069B1"/>
    <w:rsid w:val="00407941"/>
    <w:rsid w:val="00407D1D"/>
    <w:rsid w:val="00407D94"/>
    <w:rsid w:val="004105E0"/>
    <w:rsid w:val="00410953"/>
    <w:rsid w:val="00411004"/>
    <w:rsid w:val="00411BA1"/>
    <w:rsid w:val="004128EE"/>
    <w:rsid w:val="00413389"/>
    <w:rsid w:val="004134B3"/>
    <w:rsid w:val="00414EEC"/>
    <w:rsid w:val="0041561E"/>
    <w:rsid w:val="00415657"/>
    <w:rsid w:val="004157AF"/>
    <w:rsid w:val="00415BFA"/>
    <w:rsid w:val="0041755A"/>
    <w:rsid w:val="00420E08"/>
    <w:rsid w:val="004210C5"/>
    <w:rsid w:val="00421266"/>
    <w:rsid w:val="00422853"/>
    <w:rsid w:val="0042305C"/>
    <w:rsid w:val="004235AB"/>
    <w:rsid w:val="00424044"/>
    <w:rsid w:val="004241C5"/>
    <w:rsid w:val="004241CF"/>
    <w:rsid w:val="00424723"/>
    <w:rsid w:val="00425AFB"/>
    <w:rsid w:val="00426086"/>
    <w:rsid w:val="00426977"/>
    <w:rsid w:val="004273BE"/>
    <w:rsid w:val="0042751C"/>
    <w:rsid w:val="00427E22"/>
    <w:rsid w:val="00430B13"/>
    <w:rsid w:val="00431543"/>
    <w:rsid w:val="004316AA"/>
    <w:rsid w:val="004325F6"/>
    <w:rsid w:val="00432FB1"/>
    <w:rsid w:val="0043322F"/>
    <w:rsid w:val="004339AD"/>
    <w:rsid w:val="00434011"/>
    <w:rsid w:val="004343F5"/>
    <w:rsid w:val="0043532B"/>
    <w:rsid w:val="00436713"/>
    <w:rsid w:val="004367B2"/>
    <w:rsid w:val="004373D8"/>
    <w:rsid w:val="00437B77"/>
    <w:rsid w:val="00437BED"/>
    <w:rsid w:val="00440112"/>
    <w:rsid w:val="004411C2"/>
    <w:rsid w:val="00441378"/>
    <w:rsid w:val="004413CB"/>
    <w:rsid w:val="0044143B"/>
    <w:rsid w:val="0044147A"/>
    <w:rsid w:val="004428A7"/>
    <w:rsid w:val="00442A7D"/>
    <w:rsid w:val="00443C50"/>
    <w:rsid w:val="00444A3D"/>
    <w:rsid w:val="004450DE"/>
    <w:rsid w:val="0044518D"/>
    <w:rsid w:val="004453AC"/>
    <w:rsid w:val="00445400"/>
    <w:rsid w:val="00445829"/>
    <w:rsid w:val="00445CDB"/>
    <w:rsid w:val="00445F9A"/>
    <w:rsid w:val="00446AE1"/>
    <w:rsid w:val="004472AC"/>
    <w:rsid w:val="00447A9F"/>
    <w:rsid w:val="00447CF3"/>
    <w:rsid w:val="00450367"/>
    <w:rsid w:val="004503E3"/>
    <w:rsid w:val="004505F2"/>
    <w:rsid w:val="00450C97"/>
    <w:rsid w:val="00450DCC"/>
    <w:rsid w:val="004512CF"/>
    <w:rsid w:val="00451871"/>
    <w:rsid w:val="00452A8B"/>
    <w:rsid w:val="00452F23"/>
    <w:rsid w:val="00453132"/>
    <w:rsid w:val="0045320D"/>
    <w:rsid w:val="004535E9"/>
    <w:rsid w:val="004547A0"/>
    <w:rsid w:val="00454D8D"/>
    <w:rsid w:val="00454E02"/>
    <w:rsid w:val="00454FB8"/>
    <w:rsid w:val="0045592A"/>
    <w:rsid w:val="004559D9"/>
    <w:rsid w:val="00455B1E"/>
    <w:rsid w:val="004560E0"/>
    <w:rsid w:val="00456575"/>
    <w:rsid w:val="0045724B"/>
    <w:rsid w:val="004576AA"/>
    <w:rsid w:val="004601E3"/>
    <w:rsid w:val="004602A5"/>
    <w:rsid w:val="0046103A"/>
    <w:rsid w:val="00461B2B"/>
    <w:rsid w:val="004637D9"/>
    <w:rsid w:val="004643D4"/>
    <w:rsid w:val="00465D7C"/>
    <w:rsid w:val="00466492"/>
    <w:rsid w:val="004668BF"/>
    <w:rsid w:val="00466C4D"/>
    <w:rsid w:val="00470307"/>
    <w:rsid w:val="00471281"/>
    <w:rsid w:val="0047149C"/>
    <w:rsid w:val="00471B28"/>
    <w:rsid w:val="00471EA2"/>
    <w:rsid w:val="0047206C"/>
    <w:rsid w:val="00472D3A"/>
    <w:rsid w:val="00473FAD"/>
    <w:rsid w:val="00474107"/>
    <w:rsid w:val="0047443F"/>
    <w:rsid w:val="0047454D"/>
    <w:rsid w:val="004747EE"/>
    <w:rsid w:val="00474828"/>
    <w:rsid w:val="00474B5A"/>
    <w:rsid w:val="00475B6E"/>
    <w:rsid w:val="00476018"/>
    <w:rsid w:val="004769C4"/>
    <w:rsid w:val="00477B27"/>
    <w:rsid w:val="004801D7"/>
    <w:rsid w:val="00480A6A"/>
    <w:rsid w:val="00480B29"/>
    <w:rsid w:val="0048104E"/>
    <w:rsid w:val="00481431"/>
    <w:rsid w:val="00481ABD"/>
    <w:rsid w:val="00482A3C"/>
    <w:rsid w:val="0048355F"/>
    <w:rsid w:val="0048444C"/>
    <w:rsid w:val="00484A5D"/>
    <w:rsid w:val="00484E77"/>
    <w:rsid w:val="00484ED2"/>
    <w:rsid w:val="004851CA"/>
    <w:rsid w:val="004856CC"/>
    <w:rsid w:val="00486235"/>
    <w:rsid w:val="00486562"/>
    <w:rsid w:val="004866FC"/>
    <w:rsid w:val="00486DB6"/>
    <w:rsid w:val="0048717D"/>
    <w:rsid w:val="004878DE"/>
    <w:rsid w:val="0049010A"/>
    <w:rsid w:val="00490514"/>
    <w:rsid w:val="00490E76"/>
    <w:rsid w:val="00491519"/>
    <w:rsid w:val="0049218E"/>
    <w:rsid w:val="0049264C"/>
    <w:rsid w:val="00492923"/>
    <w:rsid w:val="004929C6"/>
    <w:rsid w:val="00492FAA"/>
    <w:rsid w:val="00494448"/>
    <w:rsid w:val="004944BB"/>
    <w:rsid w:val="00494841"/>
    <w:rsid w:val="00494BF3"/>
    <w:rsid w:val="004952BC"/>
    <w:rsid w:val="00495394"/>
    <w:rsid w:val="004954FB"/>
    <w:rsid w:val="004956C0"/>
    <w:rsid w:val="00495D18"/>
    <w:rsid w:val="004967D5"/>
    <w:rsid w:val="00496B39"/>
    <w:rsid w:val="004974CF"/>
    <w:rsid w:val="0049763F"/>
    <w:rsid w:val="00497DFD"/>
    <w:rsid w:val="00497ED1"/>
    <w:rsid w:val="004A01F4"/>
    <w:rsid w:val="004A07C0"/>
    <w:rsid w:val="004A14F6"/>
    <w:rsid w:val="004A1A4A"/>
    <w:rsid w:val="004A1ACC"/>
    <w:rsid w:val="004A1B63"/>
    <w:rsid w:val="004A274E"/>
    <w:rsid w:val="004A33AC"/>
    <w:rsid w:val="004A34B4"/>
    <w:rsid w:val="004A3E76"/>
    <w:rsid w:val="004A4103"/>
    <w:rsid w:val="004A4480"/>
    <w:rsid w:val="004A4DD1"/>
    <w:rsid w:val="004A598C"/>
    <w:rsid w:val="004A66D4"/>
    <w:rsid w:val="004A6A2F"/>
    <w:rsid w:val="004A6D25"/>
    <w:rsid w:val="004B107D"/>
    <w:rsid w:val="004B137D"/>
    <w:rsid w:val="004B1C24"/>
    <w:rsid w:val="004B1C78"/>
    <w:rsid w:val="004B1EB2"/>
    <w:rsid w:val="004B1EEF"/>
    <w:rsid w:val="004B23A6"/>
    <w:rsid w:val="004B3EDF"/>
    <w:rsid w:val="004B4A82"/>
    <w:rsid w:val="004B5635"/>
    <w:rsid w:val="004B6560"/>
    <w:rsid w:val="004B6785"/>
    <w:rsid w:val="004B695D"/>
    <w:rsid w:val="004B6AC9"/>
    <w:rsid w:val="004B6B94"/>
    <w:rsid w:val="004B6F41"/>
    <w:rsid w:val="004B761E"/>
    <w:rsid w:val="004B7685"/>
    <w:rsid w:val="004B77C8"/>
    <w:rsid w:val="004B7E70"/>
    <w:rsid w:val="004C02F1"/>
    <w:rsid w:val="004C04B0"/>
    <w:rsid w:val="004C08F0"/>
    <w:rsid w:val="004C0CC6"/>
    <w:rsid w:val="004C12FE"/>
    <w:rsid w:val="004C141D"/>
    <w:rsid w:val="004C22FC"/>
    <w:rsid w:val="004C2CCB"/>
    <w:rsid w:val="004C3B96"/>
    <w:rsid w:val="004C4448"/>
    <w:rsid w:val="004C47EE"/>
    <w:rsid w:val="004C4AB4"/>
    <w:rsid w:val="004C4B29"/>
    <w:rsid w:val="004C539B"/>
    <w:rsid w:val="004C5F02"/>
    <w:rsid w:val="004C5F73"/>
    <w:rsid w:val="004C6146"/>
    <w:rsid w:val="004C6B41"/>
    <w:rsid w:val="004C6C7B"/>
    <w:rsid w:val="004C6DC6"/>
    <w:rsid w:val="004C701C"/>
    <w:rsid w:val="004C721B"/>
    <w:rsid w:val="004C79FA"/>
    <w:rsid w:val="004D0504"/>
    <w:rsid w:val="004D17BA"/>
    <w:rsid w:val="004D1A15"/>
    <w:rsid w:val="004D2823"/>
    <w:rsid w:val="004D2BD5"/>
    <w:rsid w:val="004D302C"/>
    <w:rsid w:val="004D3212"/>
    <w:rsid w:val="004D4955"/>
    <w:rsid w:val="004D4BA9"/>
    <w:rsid w:val="004D5B82"/>
    <w:rsid w:val="004E0209"/>
    <w:rsid w:val="004E02EA"/>
    <w:rsid w:val="004E0413"/>
    <w:rsid w:val="004E04D9"/>
    <w:rsid w:val="004E0762"/>
    <w:rsid w:val="004E0805"/>
    <w:rsid w:val="004E0C61"/>
    <w:rsid w:val="004E116D"/>
    <w:rsid w:val="004E1C7B"/>
    <w:rsid w:val="004E25A2"/>
    <w:rsid w:val="004E25E2"/>
    <w:rsid w:val="004E2C6C"/>
    <w:rsid w:val="004E2FDA"/>
    <w:rsid w:val="004E340F"/>
    <w:rsid w:val="004E38F7"/>
    <w:rsid w:val="004E4561"/>
    <w:rsid w:val="004E498C"/>
    <w:rsid w:val="004E4A76"/>
    <w:rsid w:val="004E4E9E"/>
    <w:rsid w:val="004E51E4"/>
    <w:rsid w:val="004E55F2"/>
    <w:rsid w:val="004E56B3"/>
    <w:rsid w:val="004E5921"/>
    <w:rsid w:val="004E5A90"/>
    <w:rsid w:val="004E5AE9"/>
    <w:rsid w:val="004E5C99"/>
    <w:rsid w:val="004E61A5"/>
    <w:rsid w:val="004E63EA"/>
    <w:rsid w:val="004E7530"/>
    <w:rsid w:val="004E7646"/>
    <w:rsid w:val="004E7EFE"/>
    <w:rsid w:val="004F0127"/>
    <w:rsid w:val="004F014E"/>
    <w:rsid w:val="004F05EB"/>
    <w:rsid w:val="004F12F1"/>
    <w:rsid w:val="004F1895"/>
    <w:rsid w:val="004F28CC"/>
    <w:rsid w:val="004F55A4"/>
    <w:rsid w:val="004F5772"/>
    <w:rsid w:val="004F5B98"/>
    <w:rsid w:val="004F5FF7"/>
    <w:rsid w:val="004F62C0"/>
    <w:rsid w:val="004F63ED"/>
    <w:rsid w:val="004F7302"/>
    <w:rsid w:val="004F76F8"/>
    <w:rsid w:val="0050066A"/>
    <w:rsid w:val="0050102A"/>
    <w:rsid w:val="00501479"/>
    <w:rsid w:val="00501584"/>
    <w:rsid w:val="00501A4E"/>
    <w:rsid w:val="00502542"/>
    <w:rsid w:val="00502DF9"/>
    <w:rsid w:val="005033BB"/>
    <w:rsid w:val="005034D5"/>
    <w:rsid w:val="005037DA"/>
    <w:rsid w:val="005038D0"/>
    <w:rsid w:val="00503C03"/>
    <w:rsid w:val="00503F06"/>
    <w:rsid w:val="0050515D"/>
    <w:rsid w:val="00505165"/>
    <w:rsid w:val="005052B2"/>
    <w:rsid w:val="005065FE"/>
    <w:rsid w:val="00506CA8"/>
    <w:rsid w:val="00507330"/>
    <w:rsid w:val="00507D11"/>
    <w:rsid w:val="00507D46"/>
    <w:rsid w:val="00510299"/>
    <w:rsid w:val="00510586"/>
    <w:rsid w:val="0051099A"/>
    <w:rsid w:val="00510F65"/>
    <w:rsid w:val="00511366"/>
    <w:rsid w:val="00511E41"/>
    <w:rsid w:val="00511EAE"/>
    <w:rsid w:val="0051246E"/>
    <w:rsid w:val="0051279B"/>
    <w:rsid w:val="00512C12"/>
    <w:rsid w:val="00512E79"/>
    <w:rsid w:val="00513421"/>
    <w:rsid w:val="00513AB6"/>
    <w:rsid w:val="00513AF4"/>
    <w:rsid w:val="0051413E"/>
    <w:rsid w:val="005142C0"/>
    <w:rsid w:val="00514631"/>
    <w:rsid w:val="0051485F"/>
    <w:rsid w:val="005149A1"/>
    <w:rsid w:val="00514BB4"/>
    <w:rsid w:val="00514D7F"/>
    <w:rsid w:val="005151C0"/>
    <w:rsid w:val="005156C8"/>
    <w:rsid w:val="00515852"/>
    <w:rsid w:val="00516849"/>
    <w:rsid w:val="00516922"/>
    <w:rsid w:val="00516B3A"/>
    <w:rsid w:val="00517946"/>
    <w:rsid w:val="00520BF5"/>
    <w:rsid w:val="00520D91"/>
    <w:rsid w:val="0052173B"/>
    <w:rsid w:val="00521ECF"/>
    <w:rsid w:val="00522EB2"/>
    <w:rsid w:val="00522FE5"/>
    <w:rsid w:val="005239FE"/>
    <w:rsid w:val="00524844"/>
    <w:rsid w:val="00525DAF"/>
    <w:rsid w:val="005260B4"/>
    <w:rsid w:val="00526F9A"/>
    <w:rsid w:val="00527856"/>
    <w:rsid w:val="0052796C"/>
    <w:rsid w:val="005301AF"/>
    <w:rsid w:val="00530282"/>
    <w:rsid w:val="005305F2"/>
    <w:rsid w:val="00530DF4"/>
    <w:rsid w:val="00531A03"/>
    <w:rsid w:val="00532435"/>
    <w:rsid w:val="0053294E"/>
    <w:rsid w:val="00532E41"/>
    <w:rsid w:val="00533248"/>
    <w:rsid w:val="00533A9C"/>
    <w:rsid w:val="00533C41"/>
    <w:rsid w:val="00534009"/>
    <w:rsid w:val="0053461D"/>
    <w:rsid w:val="00534E8A"/>
    <w:rsid w:val="00535007"/>
    <w:rsid w:val="00535F14"/>
    <w:rsid w:val="00536C52"/>
    <w:rsid w:val="00536DAA"/>
    <w:rsid w:val="0053722D"/>
    <w:rsid w:val="00537AF0"/>
    <w:rsid w:val="0054145D"/>
    <w:rsid w:val="00541654"/>
    <w:rsid w:val="00541F9C"/>
    <w:rsid w:val="00542AB7"/>
    <w:rsid w:val="00543DCB"/>
    <w:rsid w:val="0054493C"/>
    <w:rsid w:val="00545D37"/>
    <w:rsid w:val="00545F4D"/>
    <w:rsid w:val="005460E6"/>
    <w:rsid w:val="00546E67"/>
    <w:rsid w:val="005475D9"/>
    <w:rsid w:val="005509A7"/>
    <w:rsid w:val="00550AB9"/>
    <w:rsid w:val="00550E38"/>
    <w:rsid w:val="00551500"/>
    <w:rsid w:val="00552581"/>
    <w:rsid w:val="00552BB7"/>
    <w:rsid w:val="005533C7"/>
    <w:rsid w:val="005536CF"/>
    <w:rsid w:val="0055388D"/>
    <w:rsid w:val="00553BC4"/>
    <w:rsid w:val="00553F1C"/>
    <w:rsid w:val="00554492"/>
    <w:rsid w:val="005546DE"/>
    <w:rsid w:val="00555A02"/>
    <w:rsid w:val="00555B83"/>
    <w:rsid w:val="00555FE2"/>
    <w:rsid w:val="00556B94"/>
    <w:rsid w:val="005570E5"/>
    <w:rsid w:val="00560124"/>
    <w:rsid w:val="0056021B"/>
    <w:rsid w:val="00560458"/>
    <w:rsid w:val="0056093A"/>
    <w:rsid w:val="00560BB9"/>
    <w:rsid w:val="00560D10"/>
    <w:rsid w:val="00562DC3"/>
    <w:rsid w:val="00563BD1"/>
    <w:rsid w:val="00563E1A"/>
    <w:rsid w:val="0056449D"/>
    <w:rsid w:val="00564808"/>
    <w:rsid w:val="00564827"/>
    <w:rsid w:val="00564A6E"/>
    <w:rsid w:val="00564CC2"/>
    <w:rsid w:val="00564D4D"/>
    <w:rsid w:val="00565CFE"/>
    <w:rsid w:val="00565D27"/>
    <w:rsid w:val="00565E40"/>
    <w:rsid w:val="0056667D"/>
    <w:rsid w:val="00566AA1"/>
    <w:rsid w:val="0056752A"/>
    <w:rsid w:val="005676D7"/>
    <w:rsid w:val="00567ACC"/>
    <w:rsid w:val="00567E6C"/>
    <w:rsid w:val="00570270"/>
    <w:rsid w:val="005706ED"/>
    <w:rsid w:val="005707CD"/>
    <w:rsid w:val="00571061"/>
    <w:rsid w:val="00571317"/>
    <w:rsid w:val="00571E67"/>
    <w:rsid w:val="00571F85"/>
    <w:rsid w:val="005725DC"/>
    <w:rsid w:val="00572D9F"/>
    <w:rsid w:val="00572F34"/>
    <w:rsid w:val="00573268"/>
    <w:rsid w:val="00573399"/>
    <w:rsid w:val="00573D28"/>
    <w:rsid w:val="00574310"/>
    <w:rsid w:val="00574D0D"/>
    <w:rsid w:val="005752C1"/>
    <w:rsid w:val="0057554C"/>
    <w:rsid w:val="00575F18"/>
    <w:rsid w:val="00576AA2"/>
    <w:rsid w:val="00576D74"/>
    <w:rsid w:val="00577341"/>
    <w:rsid w:val="00577617"/>
    <w:rsid w:val="00581493"/>
    <w:rsid w:val="00582954"/>
    <w:rsid w:val="00583259"/>
    <w:rsid w:val="00583CAE"/>
    <w:rsid w:val="00584051"/>
    <w:rsid w:val="005853D7"/>
    <w:rsid w:val="005856FB"/>
    <w:rsid w:val="005860A8"/>
    <w:rsid w:val="0058731F"/>
    <w:rsid w:val="005907F4"/>
    <w:rsid w:val="005911E2"/>
    <w:rsid w:val="0059146B"/>
    <w:rsid w:val="005915F0"/>
    <w:rsid w:val="00592368"/>
    <w:rsid w:val="005927DE"/>
    <w:rsid w:val="0059306D"/>
    <w:rsid w:val="005938F2"/>
    <w:rsid w:val="005940BC"/>
    <w:rsid w:val="005950B3"/>
    <w:rsid w:val="005958A1"/>
    <w:rsid w:val="00595EEE"/>
    <w:rsid w:val="005960FA"/>
    <w:rsid w:val="0059661A"/>
    <w:rsid w:val="0059691F"/>
    <w:rsid w:val="00596B44"/>
    <w:rsid w:val="00597014"/>
    <w:rsid w:val="005972B5"/>
    <w:rsid w:val="0059774C"/>
    <w:rsid w:val="005977BF"/>
    <w:rsid w:val="005A0B43"/>
    <w:rsid w:val="005A14A7"/>
    <w:rsid w:val="005A1DC6"/>
    <w:rsid w:val="005A2C25"/>
    <w:rsid w:val="005A3310"/>
    <w:rsid w:val="005A33CF"/>
    <w:rsid w:val="005A42B1"/>
    <w:rsid w:val="005A4D7A"/>
    <w:rsid w:val="005A5968"/>
    <w:rsid w:val="005A603A"/>
    <w:rsid w:val="005A6A22"/>
    <w:rsid w:val="005A6E9A"/>
    <w:rsid w:val="005A6F4D"/>
    <w:rsid w:val="005A77C8"/>
    <w:rsid w:val="005A7D2B"/>
    <w:rsid w:val="005B088C"/>
    <w:rsid w:val="005B1BCC"/>
    <w:rsid w:val="005B25CC"/>
    <w:rsid w:val="005B2945"/>
    <w:rsid w:val="005B30D2"/>
    <w:rsid w:val="005B32FB"/>
    <w:rsid w:val="005B3789"/>
    <w:rsid w:val="005B3BCC"/>
    <w:rsid w:val="005B4040"/>
    <w:rsid w:val="005B444E"/>
    <w:rsid w:val="005B4768"/>
    <w:rsid w:val="005B4C20"/>
    <w:rsid w:val="005B5014"/>
    <w:rsid w:val="005B5839"/>
    <w:rsid w:val="005B5FA9"/>
    <w:rsid w:val="005B6032"/>
    <w:rsid w:val="005B662C"/>
    <w:rsid w:val="005B679B"/>
    <w:rsid w:val="005B6842"/>
    <w:rsid w:val="005B6B92"/>
    <w:rsid w:val="005B7019"/>
    <w:rsid w:val="005B7A79"/>
    <w:rsid w:val="005C1631"/>
    <w:rsid w:val="005C1C25"/>
    <w:rsid w:val="005C1FA5"/>
    <w:rsid w:val="005C299A"/>
    <w:rsid w:val="005C3A0C"/>
    <w:rsid w:val="005C3A11"/>
    <w:rsid w:val="005C3FCD"/>
    <w:rsid w:val="005C43A9"/>
    <w:rsid w:val="005C4414"/>
    <w:rsid w:val="005C44AF"/>
    <w:rsid w:val="005C47B0"/>
    <w:rsid w:val="005C4BE9"/>
    <w:rsid w:val="005C4CBA"/>
    <w:rsid w:val="005C6FFF"/>
    <w:rsid w:val="005C73CF"/>
    <w:rsid w:val="005C7527"/>
    <w:rsid w:val="005C769B"/>
    <w:rsid w:val="005D02E6"/>
    <w:rsid w:val="005D05E2"/>
    <w:rsid w:val="005D1578"/>
    <w:rsid w:val="005D1989"/>
    <w:rsid w:val="005D1DEC"/>
    <w:rsid w:val="005D26B1"/>
    <w:rsid w:val="005D320F"/>
    <w:rsid w:val="005D35F1"/>
    <w:rsid w:val="005D373E"/>
    <w:rsid w:val="005D382B"/>
    <w:rsid w:val="005D3C73"/>
    <w:rsid w:val="005D3EA9"/>
    <w:rsid w:val="005D3EE3"/>
    <w:rsid w:val="005D4508"/>
    <w:rsid w:val="005D4833"/>
    <w:rsid w:val="005D48DC"/>
    <w:rsid w:val="005D5058"/>
    <w:rsid w:val="005D50C0"/>
    <w:rsid w:val="005D54FE"/>
    <w:rsid w:val="005D5537"/>
    <w:rsid w:val="005D5AB5"/>
    <w:rsid w:val="005D65B1"/>
    <w:rsid w:val="005D6914"/>
    <w:rsid w:val="005D6B76"/>
    <w:rsid w:val="005D7422"/>
    <w:rsid w:val="005D79CD"/>
    <w:rsid w:val="005D7A66"/>
    <w:rsid w:val="005D7BD1"/>
    <w:rsid w:val="005E0CA8"/>
    <w:rsid w:val="005E0F1E"/>
    <w:rsid w:val="005E18D8"/>
    <w:rsid w:val="005E1946"/>
    <w:rsid w:val="005E1D08"/>
    <w:rsid w:val="005E26DA"/>
    <w:rsid w:val="005E2B13"/>
    <w:rsid w:val="005E2EF5"/>
    <w:rsid w:val="005E3963"/>
    <w:rsid w:val="005E3CFE"/>
    <w:rsid w:val="005E4347"/>
    <w:rsid w:val="005E48A1"/>
    <w:rsid w:val="005E49FD"/>
    <w:rsid w:val="005E4C71"/>
    <w:rsid w:val="005E4DD6"/>
    <w:rsid w:val="005E4F63"/>
    <w:rsid w:val="005E50E1"/>
    <w:rsid w:val="005E5523"/>
    <w:rsid w:val="005E613C"/>
    <w:rsid w:val="005E6DDE"/>
    <w:rsid w:val="005E70EB"/>
    <w:rsid w:val="005E7DB0"/>
    <w:rsid w:val="005F01E8"/>
    <w:rsid w:val="005F0905"/>
    <w:rsid w:val="005F09F9"/>
    <w:rsid w:val="005F0F96"/>
    <w:rsid w:val="005F1338"/>
    <w:rsid w:val="005F1351"/>
    <w:rsid w:val="005F13A9"/>
    <w:rsid w:val="005F15CB"/>
    <w:rsid w:val="005F2039"/>
    <w:rsid w:val="005F2148"/>
    <w:rsid w:val="005F2708"/>
    <w:rsid w:val="005F2B69"/>
    <w:rsid w:val="005F2DF3"/>
    <w:rsid w:val="005F343B"/>
    <w:rsid w:val="005F3669"/>
    <w:rsid w:val="005F3A8F"/>
    <w:rsid w:val="005F4CB3"/>
    <w:rsid w:val="005F4F21"/>
    <w:rsid w:val="005F5B69"/>
    <w:rsid w:val="005F6492"/>
    <w:rsid w:val="005F68E4"/>
    <w:rsid w:val="005F6922"/>
    <w:rsid w:val="005F6BA9"/>
    <w:rsid w:val="005F7842"/>
    <w:rsid w:val="005F7D31"/>
    <w:rsid w:val="005F7F19"/>
    <w:rsid w:val="006006C1"/>
    <w:rsid w:val="00600726"/>
    <w:rsid w:val="00600801"/>
    <w:rsid w:val="006009DA"/>
    <w:rsid w:val="00601840"/>
    <w:rsid w:val="00601BD6"/>
    <w:rsid w:val="00601C63"/>
    <w:rsid w:val="00601E9E"/>
    <w:rsid w:val="006022D7"/>
    <w:rsid w:val="00602A14"/>
    <w:rsid w:val="00602A28"/>
    <w:rsid w:val="00602B70"/>
    <w:rsid w:val="0060318E"/>
    <w:rsid w:val="0060465A"/>
    <w:rsid w:val="006052E5"/>
    <w:rsid w:val="0060547D"/>
    <w:rsid w:val="00605576"/>
    <w:rsid w:val="00605C2D"/>
    <w:rsid w:val="006068AB"/>
    <w:rsid w:val="00606C16"/>
    <w:rsid w:val="006079D3"/>
    <w:rsid w:val="00607BAA"/>
    <w:rsid w:val="00610873"/>
    <w:rsid w:val="0061157B"/>
    <w:rsid w:val="00611641"/>
    <w:rsid w:val="00611848"/>
    <w:rsid w:val="00611C5B"/>
    <w:rsid w:val="00611F43"/>
    <w:rsid w:val="006126DF"/>
    <w:rsid w:val="00612DB7"/>
    <w:rsid w:val="00613932"/>
    <w:rsid w:val="00614677"/>
    <w:rsid w:val="00614959"/>
    <w:rsid w:val="00614B2A"/>
    <w:rsid w:val="00614C27"/>
    <w:rsid w:val="00614DF3"/>
    <w:rsid w:val="0061561A"/>
    <w:rsid w:val="00615C10"/>
    <w:rsid w:val="00615E1E"/>
    <w:rsid w:val="00616464"/>
    <w:rsid w:val="006164F8"/>
    <w:rsid w:val="00616CF8"/>
    <w:rsid w:val="00616E5A"/>
    <w:rsid w:val="00616FE4"/>
    <w:rsid w:val="006178E9"/>
    <w:rsid w:val="006179CA"/>
    <w:rsid w:val="00617F17"/>
    <w:rsid w:val="006201C2"/>
    <w:rsid w:val="00621AEF"/>
    <w:rsid w:val="00622701"/>
    <w:rsid w:val="0062296D"/>
    <w:rsid w:val="00622AEF"/>
    <w:rsid w:val="0062351E"/>
    <w:rsid w:val="006235A2"/>
    <w:rsid w:val="00623B2C"/>
    <w:rsid w:val="006240D0"/>
    <w:rsid w:val="00624100"/>
    <w:rsid w:val="00624A41"/>
    <w:rsid w:val="00624B32"/>
    <w:rsid w:val="00624BC4"/>
    <w:rsid w:val="00624EF4"/>
    <w:rsid w:val="00626E1E"/>
    <w:rsid w:val="006274E0"/>
    <w:rsid w:val="00627CF9"/>
    <w:rsid w:val="00630A9B"/>
    <w:rsid w:val="00630B60"/>
    <w:rsid w:val="00631115"/>
    <w:rsid w:val="006311E6"/>
    <w:rsid w:val="00631506"/>
    <w:rsid w:val="0063185B"/>
    <w:rsid w:val="00631D77"/>
    <w:rsid w:val="00631DBD"/>
    <w:rsid w:val="006323A9"/>
    <w:rsid w:val="00632776"/>
    <w:rsid w:val="006330F2"/>
    <w:rsid w:val="00635372"/>
    <w:rsid w:val="0063548B"/>
    <w:rsid w:val="00635C71"/>
    <w:rsid w:val="00635D78"/>
    <w:rsid w:val="00636BE7"/>
    <w:rsid w:val="0063771C"/>
    <w:rsid w:val="006378C9"/>
    <w:rsid w:val="00640347"/>
    <w:rsid w:val="00641C52"/>
    <w:rsid w:val="006438A6"/>
    <w:rsid w:val="006440BC"/>
    <w:rsid w:val="00644BD0"/>
    <w:rsid w:val="00644D67"/>
    <w:rsid w:val="006453D7"/>
    <w:rsid w:val="00645AD8"/>
    <w:rsid w:val="00645DD2"/>
    <w:rsid w:val="006461E7"/>
    <w:rsid w:val="006469EF"/>
    <w:rsid w:val="0064712B"/>
    <w:rsid w:val="00647A69"/>
    <w:rsid w:val="00647F63"/>
    <w:rsid w:val="006504E0"/>
    <w:rsid w:val="00650683"/>
    <w:rsid w:val="00650903"/>
    <w:rsid w:val="006510C8"/>
    <w:rsid w:val="006512F8"/>
    <w:rsid w:val="00651370"/>
    <w:rsid w:val="0065142D"/>
    <w:rsid w:val="00651B06"/>
    <w:rsid w:val="00652429"/>
    <w:rsid w:val="00653EEC"/>
    <w:rsid w:val="00654956"/>
    <w:rsid w:val="00654D96"/>
    <w:rsid w:val="0065547F"/>
    <w:rsid w:val="006556F5"/>
    <w:rsid w:val="0065595C"/>
    <w:rsid w:val="006567F6"/>
    <w:rsid w:val="006568FD"/>
    <w:rsid w:val="00656F10"/>
    <w:rsid w:val="006573A8"/>
    <w:rsid w:val="00657BAF"/>
    <w:rsid w:val="00657DD9"/>
    <w:rsid w:val="006602DC"/>
    <w:rsid w:val="00660C14"/>
    <w:rsid w:val="00660E56"/>
    <w:rsid w:val="00661427"/>
    <w:rsid w:val="00661573"/>
    <w:rsid w:val="00661817"/>
    <w:rsid w:val="00661E1D"/>
    <w:rsid w:val="006620ED"/>
    <w:rsid w:val="006626C1"/>
    <w:rsid w:val="0066290B"/>
    <w:rsid w:val="006629E0"/>
    <w:rsid w:val="0066317C"/>
    <w:rsid w:val="006632DF"/>
    <w:rsid w:val="00663E83"/>
    <w:rsid w:val="006641E4"/>
    <w:rsid w:val="00664911"/>
    <w:rsid w:val="00664FCE"/>
    <w:rsid w:val="00665B3A"/>
    <w:rsid w:val="00665B4F"/>
    <w:rsid w:val="00665C80"/>
    <w:rsid w:val="00666328"/>
    <w:rsid w:val="00666CB1"/>
    <w:rsid w:val="0066754A"/>
    <w:rsid w:val="006677B1"/>
    <w:rsid w:val="00667C74"/>
    <w:rsid w:val="00670C1C"/>
    <w:rsid w:val="00670FF4"/>
    <w:rsid w:val="006712D1"/>
    <w:rsid w:val="00671653"/>
    <w:rsid w:val="00671B55"/>
    <w:rsid w:val="006720E1"/>
    <w:rsid w:val="00672581"/>
    <w:rsid w:val="00672A4C"/>
    <w:rsid w:val="00672F65"/>
    <w:rsid w:val="00673230"/>
    <w:rsid w:val="00673303"/>
    <w:rsid w:val="00673D23"/>
    <w:rsid w:val="006744AA"/>
    <w:rsid w:val="00674D4D"/>
    <w:rsid w:val="00675795"/>
    <w:rsid w:val="00675AF7"/>
    <w:rsid w:val="006775E2"/>
    <w:rsid w:val="00677635"/>
    <w:rsid w:val="006778E8"/>
    <w:rsid w:val="006802D4"/>
    <w:rsid w:val="00680CAA"/>
    <w:rsid w:val="00680FD3"/>
    <w:rsid w:val="00681502"/>
    <w:rsid w:val="006816D3"/>
    <w:rsid w:val="00681C36"/>
    <w:rsid w:val="006832D6"/>
    <w:rsid w:val="00684093"/>
    <w:rsid w:val="00684916"/>
    <w:rsid w:val="00684D4B"/>
    <w:rsid w:val="00685A0F"/>
    <w:rsid w:val="00685B97"/>
    <w:rsid w:val="00686503"/>
    <w:rsid w:val="00686AF2"/>
    <w:rsid w:val="00687B9B"/>
    <w:rsid w:val="00687FC1"/>
    <w:rsid w:val="00690896"/>
    <w:rsid w:val="00692D51"/>
    <w:rsid w:val="00693398"/>
    <w:rsid w:val="0069344D"/>
    <w:rsid w:val="006934E5"/>
    <w:rsid w:val="00693735"/>
    <w:rsid w:val="006956A2"/>
    <w:rsid w:val="0069582C"/>
    <w:rsid w:val="00696134"/>
    <w:rsid w:val="006963BF"/>
    <w:rsid w:val="0069640A"/>
    <w:rsid w:val="00696437"/>
    <w:rsid w:val="0069681E"/>
    <w:rsid w:val="00696A45"/>
    <w:rsid w:val="00696C21"/>
    <w:rsid w:val="006974A7"/>
    <w:rsid w:val="00697A1D"/>
    <w:rsid w:val="00697D2B"/>
    <w:rsid w:val="00697DBE"/>
    <w:rsid w:val="00697F82"/>
    <w:rsid w:val="006A021D"/>
    <w:rsid w:val="006A0F87"/>
    <w:rsid w:val="006A11B6"/>
    <w:rsid w:val="006A1708"/>
    <w:rsid w:val="006A1747"/>
    <w:rsid w:val="006A1AC4"/>
    <w:rsid w:val="006A1B41"/>
    <w:rsid w:val="006A1DB4"/>
    <w:rsid w:val="006A34F6"/>
    <w:rsid w:val="006A350E"/>
    <w:rsid w:val="006A3F5F"/>
    <w:rsid w:val="006A42B1"/>
    <w:rsid w:val="006A4C4B"/>
    <w:rsid w:val="006A6209"/>
    <w:rsid w:val="006A6210"/>
    <w:rsid w:val="006A6310"/>
    <w:rsid w:val="006A6DED"/>
    <w:rsid w:val="006A705B"/>
    <w:rsid w:val="006A71E9"/>
    <w:rsid w:val="006A76E1"/>
    <w:rsid w:val="006B07A5"/>
    <w:rsid w:val="006B0B5D"/>
    <w:rsid w:val="006B0CC3"/>
    <w:rsid w:val="006B1943"/>
    <w:rsid w:val="006B1A6B"/>
    <w:rsid w:val="006B1E28"/>
    <w:rsid w:val="006B2DFF"/>
    <w:rsid w:val="006B3582"/>
    <w:rsid w:val="006B5AAC"/>
    <w:rsid w:val="006B5CB6"/>
    <w:rsid w:val="006B633D"/>
    <w:rsid w:val="006B6F51"/>
    <w:rsid w:val="006B7043"/>
    <w:rsid w:val="006B7593"/>
    <w:rsid w:val="006C063F"/>
    <w:rsid w:val="006C09D7"/>
    <w:rsid w:val="006C1342"/>
    <w:rsid w:val="006C2723"/>
    <w:rsid w:val="006C27A6"/>
    <w:rsid w:val="006C302C"/>
    <w:rsid w:val="006C3704"/>
    <w:rsid w:val="006C3A52"/>
    <w:rsid w:val="006C404D"/>
    <w:rsid w:val="006C44C5"/>
    <w:rsid w:val="006C44D6"/>
    <w:rsid w:val="006C4A4F"/>
    <w:rsid w:val="006C4AA9"/>
    <w:rsid w:val="006C532A"/>
    <w:rsid w:val="006C547E"/>
    <w:rsid w:val="006C5718"/>
    <w:rsid w:val="006C6183"/>
    <w:rsid w:val="006C66B0"/>
    <w:rsid w:val="006C73AD"/>
    <w:rsid w:val="006C79E2"/>
    <w:rsid w:val="006D0806"/>
    <w:rsid w:val="006D0D10"/>
    <w:rsid w:val="006D0D74"/>
    <w:rsid w:val="006D0DC4"/>
    <w:rsid w:val="006D0FDA"/>
    <w:rsid w:val="006D1E97"/>
    <w:rsid w:val="006D2884"/>
    <w:rsid w:val="006D3E2C"/>
    <w:rsid w:val="006D468D"/>
    <w:rsid w:val="006D481F"/>
    <w:rsid w:val="006D4B2B"/>
    <w:rsid w:val="006D4B42"/>
    <w:rsid w:val="006D5345"/>
    <w:rsid w:val="006D5820"/>
    <w:rsid w:val="006D64D1"/>
    <w:rsid w:val="006D6BB5"/>
    <w:rsid w:val="006D6E35"/>
    <w:rsid w:val="006D731D"/>
    <w:rsid w:val="006D779D"/>
    <w:rsid w:val="006E0394"/>
    <w:rsid w:val="006E0999"/>
    <w:rsid w:val="006E0A06"/>
    <w:rsid w:val="006E0B23"/>
    <w:rsid w:val="006E0F50"/>
    <w:rsid w:val="006E1195"/>
    <w:rsid w:val="006E134D"/>
    <w:rsid w:val="006E16C7"/>
    <w:rsid w:val="006E16FA"/>
    <w:rsid w:val="006E22CB"/>
    <w:rsid w:val="006E2729"/>
    <w:rsid w:val="006E273E"/>
    <w:rsid w:val="006E2951"/>
    <w:rsid w:val="006E4581"/>
    <w:rsid w:val="006E497F"/>
    <w:rsid w:val="006E4F42"/>
    <w:rsid w:val="006E56CB"/>
    <w:rsid w:val="006E59E8"/>
    <w:rsid w:val="006E6A88"/>
    <w:rsid w:val="006E7777"/>
    <w:rsid w:val="006E7C67"/>
    <w:rsid w:val="006F006A"/>
    <w:rsid w:val="006F0210"/>
    <w:rsid w:val="006F03C1"/>
    <w:rsid w:val="006F0E77"/>
    <w:rsid w:val="006F0F2D"/>
    <w:rsid w:val="006F10A9"/>
    <w:rsid w:val="006F10CC"/>
    <w:rsid w:val="006F19A1"/>
    <w:rsid w:val="006F3047"/>
    <w:rsid w:val="006F308F"/>
    <w:rsid w:val="006F3562"/>
    <w:rsid w:val="006F3748"/>
    <w:rsid w:val="006F3A02"/>
    <w:rsid w:val="006F4777"/>
    <w:rsid w:val="006F4B2C"/>
    <w:rsid w:val="006F5970"/>
    <w:rsid w:val="006F5BDF"/>
    <w:rsid w:val="006F663F"/>
    <w:rsid w:val="006F69BB"/>
    <w:rsid w:val="006F73C0"/>
    <w:rsid w:val="006F7D26"/>
    <w:rsid w:val="006F7D84"/>
    <w:rsid w:val="006F7EC4"/>
    <w:rsid w:val="00700BDA"/>
    <w:rsid w:val="00700D15"/>
    <w:rsid w:val="0070132C"/>
    <w:rsid w:val="00701C24"/>
    <w:rsid w:val="00702112"/>
    <w:rsid w:val="00702428"/>
    <w:rsid w:val="007028FE"/>
    <w:rsid w:val="007036B0"/>
    <w:rsid w:val="00704111"/>
    <w:rsid w:val="007042D1"/>
    <w:rsid w:val="00704581"/>
    <w:rsid w:val="007045F4"/>
    <w:rsid w:val="00704C42"/>
    <w:rsid w:val="00705839"/>
    <w:rsid w:val="007061FD"/>
    <w:rsid w:val="00706225"/>
    <w:rsid w:val="00706627"/>
    <w:rsid w:val="00706E32"/>
    <w:rsid w:val="007071F3"/>
    <w:rsid w:val="007079C6"/>
    <w:rsid w:val="00707B9C"/>
    <w:rsid w:val="00707EAF"/>
    <w:rsid w:val="00710821"/>
    <w:rsid w:val="007116E7"/>
    <w:rsid w:val="007119FD"/>
    <w:rsid w:val="00711D2C"/>
    <w:rsid w:val="00711E66"/>
    <w:rsid w:val="00711E9F"/>
    <w:rsid w:val="007128E1"/>
    <w:rsid w:val="007130BA"/>
    <w:rsid w:val="00713284"/>
    <w:rsid w:val="007139A5"/>
    <w:rsid w:val="007140E4"/>
    <w:rsid w:val="00714108"/>
    <w:rsid w:val="0071417C"/>
    <w:rsid w:val="007148A7"/>
    <w:rsid w:val="007153B1"/>
    <w:rsid w:val="007155EA"/>
    <w:rsid w:val="007164DD"/>
    <w:rsid w:val="00716DDE"/>
    <w:rsid w:val="00716F28"/>
    <w:rsid w:val="0071797C"/>
    <w:rsid w:val="00720813"/>
    <w:rsid w:val="00720CD8"/>
    <w:rsid w:val="00721B63"/>
    <w:rsid w:val="00721D1C"/>
    <w:rsid w:val="00721FE9"/>
    <w:rsid w:val="0072233E"/>
    <w:rsid w:val="0072264F"/>
    <w:rsid w:val="00722762"/>
    <w:rsid w:val="007229BD"/>
    <w:rsid w:val="007230D2"/>
    <w:rsid w:val="00723AC6"/>
    <w:rsid w:val="00723E49"/>
    <w:rsid w:val="00724093"/>
    <w:rsid w:val="00724300"/>
    <w:rsid w:val="00724424"/>
    <w:rsid w:val="007246C9"/>
    <w:rsid w:val="00724835"/>
    <w:rsid w:val="00724BC7"/>
    <w:rsid w:val="00724F84"/>
    <w:rsid w:val="00725321"/>
    <w:rsid w:val="0072590A"/>
    <w:rsid w:val="00726364"/>
    <w:rsid w:val="007267E4"/>
    <w:rsid w:val="0072693C"/>
    <w:rsid w:val="00726B1F"/>
    <w:rsid w:val="00726E6B"/>
    <w:rsid w:val="00726EA0"/>
    <w:rsid w:val="007276A0"/>
    <w:rsid w:val="0073044A"/>
    <w:rsid w:val="00730CE9"/>
    <w:rsid w:val="0073241D"/>
    <w:rsid w:val="00732945"/>
    <w:rsid w:val="00732AC0"/>
    <w:rsid w:val="00732DBD"/>
    <w:rsid w:val="00732EF0"/>
    <w:rsid w:val="007334E2"/>
    <w:rsid w:val="007357A9"/>
    <w:rsid w:val="0073679B"/>
    <w:rsid w:val="007372A8"/>
    <w:rsid w:val="00737A84"/>
    <w:rsid w:val="00737CA3"/>
    <w:rsid w:val="0074044E"/>
    <w:rsid w:val="00740EE2"/>
    <w:rsid w:val="00740FA2"/>
    <w:rsid w:val="007416A2"/>
    <w:rsid w:val="00741C46"/>
    <w:rsid w:val="00742951"/>
    <w:rsid w:val="00742E4F"/>
    <w:rsid w:val="00743166"/>
    <w:rsid w:val="007432B6"/>
    <w:rsid w:val="00744164"/>
    <w:rsid w:val="00744341"/>
    <w:rsid w:val="00745292"/>
    <w:rsid w:val="0074543F"/>
    <w:rsid w:val="007459FC"/>
    <w:rsid w:val="00745E77"/>
    <w:rsid w:val="00746621"/>
    <w:rsid w:val="00746937"/>
    <w:rsid w:val="00746CB2"/>
    <w:rsid w:val="00747988"/>
    <w:rsid w:val="00751020"/>
    <w:rsid w:val="00751569"/>
    <w:rsid w:val="007516F0"/>
    <w:rsid w:val="00751C01"/>
    <w:rsid w:val="00751D25"/>
    <w:rsid w:val="007522D6"/>
    <w:rsid w:val="007530A5"/>
    <w:rsid w:val="007545A4"/>
    <w:rsid w:val="007560B1"/>
    <w:rsid w:val="00757BA5"/>
    <w:rsid w:val="0076016E"/>
    <w:rsid w:val="00760892"/>
    <w:rsid w:val="00761588"/>
    <w:rsid w:val="007616CB"/>
    <w:rsid w:val="0076176F"/>
    <w:rsid w:val="00761A64"/>
    <w:rsid w:val="00761C0F"/>
    <w:rsid w:val="00761FEA"/>
    <w:rsid w:val="00762FE3"/>
    <w:rsid w:val="00763477"/>
    <w:rsid w:val="0076377B"/>
    <w:rsid w:val="00763E8F"/>
    <w:rsid w:val="00764B4B"/>
    <w:rsid w:val="00765BF9"/>
    <w:rsid w:val="00765CBE"/>
    <w:rsid w:val="00766684"/>
    <w:rsid w:val="00766BC6"/>
    <w:rsid w:val="007670BC"/>
    <w:rsid w:val="007671DC"/>
    <w:rsid w:val="007673CE"/>
    <w:rsid w:val="0076747A"/>
    <w:rsid w:val="007675F2"/>
    <w:rsid w:val="00770072"/>
    <w:rsid w:val="007700FE"/>
    <w:rsid w:val="0077019C"/>
    <w:rsid w:val="00770BB3"/>
    <w:rsid w:val="007711AD"/>
    <w:rsid w:val="007714F2"/>
    <w:rsid w:val="0077161F"/>
    <w:rsid w:val="007716BC"/>
    <w:rsid w:val="00771DF6"/>
    <w:rsid w:val="007733D2"/>
    <w:rsid w:val="007736C2"/>
    <w:rsid w:val="007739CE"/>
    <w:rsid w:val="00773A40"/>
    <w:rsid w:val="00774475"/>
    <w:rsid w:val="0077505D"/>
    <w:rsid w:val="00775596"/>
    <w:rsid w:val="007757D1"/>
    <w:rsid w:val="00776C7F"/>
    <w:rsid w:val="00776F8B"/>
    <w:rsid w:val="007775E9"/>
    <w:rsid w:val="00777B5D"/>
    <w:rsid w:val="0078004B"/>
    <w:rsid w:val="0078085E"/>
    <w:rsid w:val="00780C35"/>
    <w:rsid w:val="00780ECE"/>
    <w:rsid w:val="00780F99"/>
    <w:rsid w:val="00781862"/>
    <w:rsid w:val="00782052"/>
    <w:rsid w:val="00782B52"/>
    <w:rsid w:val="00782EDD"/>
    <w:rsid w:val="00784303"/>
    <w:rsid w:val="0078459A"/>
    <w:rsid w:val="00784C8D"/>
    <w:rsid w:val="00784CF1"/>
    <w:rsid w:val="007859E9"/>
    <w:rsid w:val="007861FA"/>
    <w:rsid w:val="0078630D"/>
    <w:rsid w:val="00786F7E"/>
    <w:rsid w:val="0078733B"/>
    <w:rsid w:val="007875A9"/>
    <w:rsid w:val="007875C9"/>
    <w:rsid w:val="00787701"/>
    <w:rsid w:val="00790406"/>
    <w:rsid w:val="007909D8"/>
    <w:rsid w:val="00791C5F"/>
    <w:rsid w:val="0079346B"/>
    <w:rsid w:val="00793B6D"/>
    <w:rsid w:val="00793B8E"/>
    <w:rsid w:val="00793C44"/>
    <w:rsid w:val="00793F4B"/>
    <w:rsid w:val="00794008"/>
    <w:rsid w:val="0079460D"/>
    <w:rsid w:val="00795A3D"/>
    <w:rsid w:val="00795A5D"/>
    <w:rsid w:val="0079699D"/>
    <w:rsid w:val="00796AC5"/>
    <w:rsid w:val="00796E7F"/>
    <w:rsid w:val="007975E6"/>
    <w:rsid w:val="0079776A"/>
    <w:rsid w:val="00797AD7"/>
    <w:rsid w:val="007A027B"/>
    <w:rsid w:val="007A0BF1"/>
    <w:rsid w:val="007A0E73"/>
    <w:rsid w:val="007A127C"/>
    <w:rsid w:val="007A1717"/>
    <w:rsid w:val="007A23EF"/>
    <w:rsid w:val="007A2C4D"/>
    <w:rsid w:val="007A2F2C"/>
    <w:rsid w:val="007A44A0"/>
    <w:rsid w:val="007A5647"/>
    <w:rsid w:val="007A5854"/>
    <w:rsid w:val="007A59BC"/>
    <w:rsid w:val="007A5C2D"/>
    <w:rsid w:val="007A6095"/>
    <w:rsid w:val="007A614A"/>
    <w:rsid w:val="007A61BF"/>
    <w:rsid w:val="007A68C7"/>
    <w:rsid w:val="007A7360"/>
    <w:rsid w:val="007A75BD"/>
    <w:rsid w:val="007B0724"/>
    <w:rsid w:val="007B0883"/>
    <w:rsid w:val="007B11C7"/>
    <w:rsid w:val="007B1781"/>
    <w:rsid w:val="007B1AD1"/>
    <w:rsid w:val="007B24B5"/>
    <w:rsid w:val="007B24DA"/>
    <w:rsid w:val="007B4939"/>
    <w:rsid w:val="007B52CC"/>
    <w:rsid w:val="007B5678"/>
    <w:rsid w:val="007B5B3F"/>
    <w:rsid w:val="007B5C78"/>
    <w:rsid w:val="007B6054"/>
    <w:rsid w:val="007B639F"/>
    <w:rsid w:val="007B6811"/>
    <w:rsid w:val="007B6CBB"/>
    <w:rsid w:val="007B6CF8"/>
    <w:rsid w:val="007B6D86"/>
    <w:rsid w:val="007B6ECE"/>
    <w:rsid w:val="007B7065"/>
    <w:rsid w:val="007B755F"/>
    <w:rsid w:val="007B7761"/>
    <w:rsid w:val="007B7E1F"/>
    <w:rsid w:val="007C046B"/>
    <w:rsid w:val="007C05F8"/>
    <w:rsid w:val="007C1396"/>
    <w:rsid w:val="007C141A"/>
    <w:rsid w:val="007C17DF"/>
    <w:rsid w:val="007C19DF"/>
    <w:rsid w:val="007C1BF0"/>
    <w:rsid w:val="007C1EC2"/>
    <w:rsid w:val="007C1EC4"/>
    <w:rsid w:val="007C230B"/>
    <w:rsid w:val="007C28DB"/>
    <w:rsid w:val="007C2E5E"/>
    <w:rsid w:val="007C33C8"/>
    <w:rsid w:val="007C35EF"/>
    <w:rsid w:val="007C3EC9"/>
    <w:rsid w:val="007C4262"/>
    <w:rsid w:val="007C42F1"/>
    <w:rsid w:val="007C44D1"/>
    <w:rsid w:val="007C4C56"/>
    <w:rsid w:val="007C52E1"/>
    <w:rsid w:val="007C5410"/>
    <w:rsid w:val="007C5517"/>
    <w:rsid w:val="007C58CB"/>
    <w:rsid w:val="007C60D1"/>
    <w:rsid w:val="007C67BC"/>
    <w:rsid w:val="007C6CA6"/>
    <w:rsid w:val="007C7A0E"/>
    <w:rsid w:val="007D04B2"/>
    <w:rsid w:val="007D06B0"/>
    <w:rsid w:val="007D13B0"/>
    <w:rsid w:val="007D160B"/>
    <w:rsid w:val="007D16E9"/>
    <w:rsid w:val="007D16EA"/>
    <w:rsid w:val="007D1F8C"/>
    <w:rsid w:val="007D2417"/>
    <w:rsid w:val="007D253A"/>
    <w:rsid w:val="007D2E0B"/>
    <w:rsid w:val="007D4CF3"/>
    <w:rsid w:val="007D595A"/>
    <w:rsid w:val="007D59B6"/>
    <w:rsid w:val="007D5FC0"/>
    <w:rsid w:val="007D6369"/>
    <w:rsid w:val="007D641E"/>
    <w:rsid w:val="007D7D16"/>
    <w:rsid w:val="007D7E92"/>
    <w:rsid w:val="007E1D72"/>
    <w:rsid w:val="007E211E"/>
    <w:rsid w:val="007E270B"/>
    <w:rsid w:val="007E3763"/>
    <w:rsid w:val="007E3984"/>
    <w:rsid w:val="007E3E77"/>
    <w:rsid w:val="007E409E"/>
    <w:rsid w:val="007E446E"/>
    <w:rsid w:val="007E4AD9"/>
    <w:rsid w:val="007E520D"/>
    <w:rsid w:val="007E5610"/>
    <w:rsid w:val="007E5B20"/>
    <w:rsid w:val="007E5B72"/>
    <w:rsid w:val="007E5C87"/>
    <w:rsid w:val="007E5FC1"/>
    <w:rsid w:val="007E65EF"/>
    <w:rsid w:val="007E675A"/>
    <w:rsid w:val="007E68DD"/>
    <w:rsid w:val="007E6C7B"/>
    <w:rsid w:val="007E6CE4"/>
    <w:rsid w:val="007E75A9"/>
    <w:rsid w:val="007E7A01"/>
    <w:rsid w:val="007F0BFD"/>
    <w:rsid w:val="007F1AA0"/>
    <w:rsid w:val="007F247E"/>
    <w:rsid w:val="007F2951"/>
    <w:rsid w:val="007F29E2"/>
    <w:rsid w:val="007F33BB"/>
    <w:rsid w:val="007F3587"/>
    <w:rsid w:val="007F3895"/>
    <w:rsid w:val="007F5BEC"/>
    <w:rsid w:val="007F60ED"/>
    <w:rsid w:val="007F6491"/>
    <w:rsid w:val="007F6FDE"/>
    <w:rsid w:val="007F74CE"/>
    <w:rsid w:val="007F74E6"/>
    <w:rsid w:val="007F7652"/>
    <w:rsid w:val="008008CB"/>
    <w:rsid w:val="00800979"/>
    <w:rsid w:val="00800AD9"/>
    <w:rsid w:val="00800C4B"/>
    <w:rsid w:val="00800E0E"/>
    <w:rsid w:val="00801039"/>
    <w:rsid w:val="00801351"/>
    <w:rsid w:val="00801383"/>
    <w:rsid w:val="00801462"/>
    <w:rsid w:val="008016E0"/>
    <w:rsid w:val="008025FC"/>
    <w:rsid w:val="00803173"/>
    <w:rsid w:val="00803D7B"/>
    <w:rsid w:val="00804653"/>
    <w:rsid w:val="00804984"/>
    <w:rsid w:val="0080526C"/>
    <w:rsid w:val="0080558A"/>
    <w:rsid w:val="00805872"/>
    <w:rsid w:val="00805D98"/>
    <w:rsid w:val="008060D2"/>
    <w:rsid w:val="00807F21"/>
    <w:rsid w:val="00810E74"/>
    <w:rsid w:val="00810F53"/>
    <w:rsid w:val="008110BA"/>
    <w:rsid w:val="008112E1"/>
    <w:rsid w:val="00811874"/>
    <w:rsid w:val="00812A72"/>
    <w:rsid w:val="00812D38"/>
    <w:rsid w:val="00812EBD"/>
    <w:rsid w:val="00812FDF"/>
    <w:rsid w:val="00813055"/>
    <w:rsid w:val="00813326"/>
    <w:rsid w:val="008133A8"/>
    <w:rsid w:val="00813E99"/>
    <w:rsid w:val="00813F2C"/>
    <w:rsid w:val="0081654E"/>
    <w:rsid w:val="00817142"/>
    <w:rsid w:val="0081788D"/>
    <w:rsid w:val="008179EC"/>
    <w:rsid w:val="00817B9D"/>
    <w:rsid w:val="00817EB4"/>
    <w:rsid w:val="00820117"/>
    <w:rsid w:val="0082029F"/>
    <w:rsid w:val="008204B8"/>
    <w:rsid w:val="00820DA7"/>
    <w:rsid w:val="00821E53"/>
    <w:rsid w:val="0082253C"/>
    <w:rsid w:val="008225F7"/>
    <w:rsid w:val="00823C2A"/>
    <w:rsid w:val="0082417C"/>
    <w:rsid w:val="0082420A"/>
    <w:rsid w:val="00824397"/>
    <w:rsid w:val="0082451B"/>
    <w:rsid w:val="00824592"/>
    <w:rsid w:val="00824FBF"/>
    <w:rsid w:val="00825217"/>
    <w:rsid w:val="008254FB"/>
    <w:rsid w:val="0082585D"/>
    <w:rsid w:val="00825A96"/>
    <w:rsid w:val="00825D63"/>
    <w:rsid w:val="00826324"/>
    <w:rsid w:val="0082642F"/>
    <w:rsid w:val="00826C5F"/>
    <w:rsid w:val="00826C75"/>
    <w:rsid w:val="00826CC8"/>
    <w:rsid w:val="00826DB8"/>
    <w:rsid w:val="0082711B"/>
    <w:rsid w:val="00827D6D"/>
    <w:rsid w:val="00830746"/>
    <w:rsid w:val="00831423"/>
    <w:rsid w:val="00831B4D"/>
    <w:rsid w:val="00831C1C"/>
    <w:rsid w:val="00831CFA"/>
    <w:rsid w:val="00831D59"/>
    <w:rsid w:val="008321A2"/>
    <w:rsid w:val="00832398"/>
    <w:rsid w:val="00832E8F"/>
    <w:rsid w:val="0083385E"/>
    <w:rsid w:val="008338C7"/>
    <w:rsid w:val="00833C5F"/>
    <w:rsid w:val="008347C7"/>
    <w:rsid w:val="00834FA0"/>
    <w:rsid w:val="00835454"/>
    <w:rsid w:val="00835485"/>
    <w:rsid w:val="00835607"/>
    <w:rsid w:val="00835981"/>
    <w:rsid w:val="008365F0"/>
    <w:rsid w:val="00836B08"/>
    <w:rsid w:val="008378DF"/>
    <w:rsid w:val="00837A1F"/>
    <w:rsid w:val="008420A8"/>
    <w:rsid w:val="008422D4"/>
    <w:rsid w:val="0084257C"/>
    <w:rsid w:val="00842C25"/>
    <w:rsid w:val="00843210"/>
    <w:rsid w:val="00843695"/>
    <w:rsid w:val="008436D3"/>
    <w:rsid w:val="00844C35"/>
    <w:rsid w:val="00844C41"/>
    <w:rsid w:val="00844D79"/>
    <w:rsid w:val="00844EED"/>
    <w:rsid w:val="00845700"/>
    <w:rsid w:val="008462EA"/>
    <w:rsid w:val="00846355"/>
    <w:rsid w:val="008466F4"/>
    <w:rsid w:val="00846AE4"/>
    <w:rsid w:val="008474A9"/>
    <w:rsid w:val="00847DB6"/>
    <w:rsid w:val="00847DBB"/>
    <w:rsid w:val="008504E3"/>
    <w:rsid w:val="008506C3"/>
    <w:rsid w:val="008508EB"/>
    <w:rsid w:val="00851057"/>
    <w:rsid w:val="0085173D"/>
    <w:rsid w:val="00851A5F"/>
    <w:rsid w:val="00852A11"/>
    <w:rsid w:val="00852B21"/>
    <w:rsid w:val="00852BF5"/>
    <w:rsid w:val="00854EF0"/>
    <w:rsid w:val="00854FFA"/>
    <w:rsid w:val="0085608D"/>
    <w:rsid w:val="0085618C"/>
    <w:rsid w:val="00856BC2"/>
    <w:rsid w:val="00856BC4"/>
    <w:rsid w:val="00856F09"/>
    <w:rsid w:val="00857AFC"/>
    <w:rsid w:val="00857BBC"/>
    <w:rsid w:val="00857BC0"/>
    <w:rsid w:val="00857E9F"/>
    <w:rsid w:val="00861340"/>
    <w:rsid w:val="0086257D"/>
    <w:rsid w:val="00863CB4"/>
    <w:rsid w:val="0086424E"/>
    <w:rsid w:val="008648DB"/>
    <w:rsid w:val="00864D20"/>
    <w:rsid w:val="008660A4"/>
    <w:rsid w:val="008666D4"/>
    <w:rsid w:val="00867B93"/>
    <w:rsid w:val="00867D50"/>
    <w:rsid w:val="00870FBE"/>
    <w:rsid w:val="008714D9"/>
    <w:rsid w:val="008716AA"/>
    <w:rsid w:val="00871E5B"/>
    <w:rsid w:val="008724BF"/>
    <w:rsid w:val="00872857"/>
    <w:rsid w:val="008730C7"/>
    <w:rsid w:val="00873EA6"/>
    <w:rsid w:val="00873F43"/>
    <w:rsid w:val="008740D6"/>
    <w:rsid w:val="00874245"/>
    <w:rsid w:val="008747E8"/>
    <w:rsid w:val="00874880"/>
    <w:rsid w:val="00874934"/>
    <w:rsid w:val="00875072"/>
    <w:rsid w:val="00875595"/>
    <w:rsid w:val="008757E0"/>
    <w:rsid w:val="0087584E"/>
    <w:rsid w:val="00875CF5"/>
    <w:rsid w:val="00875D94"/>
    <w:rsid w:val="00876082"/>
    <w:rsid w:val="00876122"/>
    <w:rsid w:val="00876E8E"/>
    <w:rsid w:val="008776D2"/>
    <w:rsid w:val="00877F1D"/>
    <w:rsid w:val="008801BE"/>
    <w:rsid w:val="008805A7"/>
    <w:rsid w:val="0088089E"/>
    <w:rsid w:val="00880941"/>
    <w:rsid w:val="008809DC"/>
    <w:rsid w:val="00880E8C"/>
    <w:rsid w:val="00881452"/>
    <w:rsid w:val="008815A3"/>
    <w:rsid w:val="00881CF7"/>
    <w:rsid w:val="00882353"/>
    <w:rsid w:val="008825DA"/>
    <w:rsid w:val="00883A93"/>
    <w:rsid w:val="00884881"/>
    <w:rsid w:val="00884F07"/>
    <w:rsid w:val="00885963"/>
    <w:rsid w:val="00886682"/>
    <w:rsid w:val="008866FB"/>
    <w:rsid w:val="008869FD"/>
    <w:rsid w:val="00887F76"/>
    <w:rsid w:val="0089063B"/>
    <w:rsid w:val="00891145"/>
    <w:rsid w:val="0089288B"/>
    <w:rsid w:val="00893890"/>
    <w:rsid w:val="008938DD"/>
    <w:rsid w:val="00894452"/>
    <w:rsid w:val="008948EF"/>
    <w:rsid w:val="00894DA2"/>
    <w:rsid w:val="00894E56"/>
    <w:rsid w:val="0089540A"/>
    <w:rsid w:val="00896F06"/>
    <w:rsid w:val="008A0502"/>
    <w:rsid w:val="008A183F"/>
    <w:rsid w:val="008A2439"/>
    <w:rsid w:val="008A369B"/>
    <w:rsid w:val="008A3F39"/>
    <w:rsid w:val="008A401C"/>
    <w:rsid w:val="008A4487"/>
    <w:rsid w:val="008A64D1"/>
    <w:rsid w:val="008A7000"/>
    <w:rsid w:val="008A7117"/>
    <w:rsid w:val="008A71AC"/>
    <w:rsid w:val="008A736E"/>
    <w:rsid w:val="008A751B"/>
    <w:rsid w:val="008A7980"/>
    <w:rsid w:val="008A7A1B"/>
    <w:rsid w:val="008A7DDC"/>
    <w:rsid w:val="008A7E33"/>
    <w:rsid w:val="008A7F9C"/>
    <w:rsid w:val="008B0500"/>
    <w:rsid w:val="008B195C"/>
    <w:rsid w:val="008B1ACE"/>
    <w:rsid w:val="008B2105"/>
    <w:rsid w:val="008B2887"/>
    <w:rsid w:val="008B36D0"/>
    <w:rsid w:val="008B403D"/>
    <w:rsid w:val="008B44B5"/>
    <w:rsid w:val="008B4942"/>
    <w:rsid w:val="008B4B08"/>
    <w:rsid w:val="008B4F42"/>
    <w:rsid w:val="008B4F82"/>
    <w:rsid w:val="008B51DC"/>
    <w:rsid w:val="008B5CDB"/>
    <w:rsid w:val="008B6171"/>
    <w:rsid w:val="008B6909"/>
    <w:rsid w:val="008B75D5"/>
    <w:rsid w:val="008B7F06"/>
    <w:rsid w:val="008C0206"/>
    <w:rsid w:val="008C15F6"/>
    <w:rsid w:val="008C1BF2"/>
    <w:rsid w:val="008C27E4"/>
    <w:rsid w:val="008C35BE"/>
    <w:rsid w:val="008C4032"/>
    <w:rsid w:val="008C40D2"/>
    <w:rsid w:val="008C41CB"/>
    <w:rsid w:val="008C44D7"/>
    <w:rsid w:val="008C4BA5"/>
    <w:rsid w:val="008C51FF"/>
    <w:rsid w:val="008C52E9"/>
    <w:rsid w:val="008C5C6D"/>
    <w:rsid w:val="008C7549"/>
    <w:rsid w:val="008D04F4"/>
    <w:rsid w:val="008D083E"/>
    <w:rsid w:val="008D08CA"/>
    <w:rsid w:val="008D1435"/>
    <w:rsid w:val="008D1765"/>
    <w:rsid w:val="008D1B06"/>
    <w:rsid w:val="008D1B7A"/>
    <w:rsid w:val="008D21F3"/>
    <w:rsid w:val="008D2DBC"/>
    <w:rsid w:val="008D4319"/>
    <w:rsid w:val="008D4C0F"/>
    <w:rsid w:val="008D4F51"/>
    <w:rsid w:val="008D5384"/>
    <w:rsid w:val="008D601B"/>
    <w:rsid w:val="008D601C"/>
    <w:rsid w:val="008D6392"/>
    <w:rsid w:val="008D65FA"/>
    <w:rsid w:val="008D6AF0"/>
    <w:rsid w:val="008D7B94"/>
    <w:rsid w:val="008D7BF3"/>
    <w:rsid w:val="008D7D61"/>
    <w:rsid w:val="008D7DD9"/>
    <w:rsid w:val="008E008B"/>
    <w:rsid w:val="008E07EA"/>
    <w:rsid w:val="008E1A21"/>
    <w:rsid w:val="008E1CCA"/>
    <w:rsid w:val="008E2154"/>
    <w:rsid w:val="008E2330"/>
    <w:rsid w:val="008E2927"/>
    <w:rsid w:val="008E3A6D"/>
    <w:rsid w:val="008E3B2D"/>
    <w:rsid w:val="008E3DC1"/>
    <w:rsid w:val="008E417A"/>
    <w:rsid w:val="008E530C"/>
    <w:rsid w:val="008E5C30"/>
    <w:rsid w:val="008E6AE4"/>
    <w:rsid w:val="008E6EEA"/>
    <w:rsid w:val="008E7331"/>
    <w:rsid w:val="008E7727"/>
    <w:rsid w:val="008F0096"/>
    <w:rsid w:val="008F0653"/>
    <w:rsid w:val="008F0CFB"/>
    <w:rsid w:val="008F1026"/>
    <w:rsid w:val="008F1481"/>
    <w:rsid w:val="008F18AA"/>
    <w:rsid w:val="008F20A8"/>
    <w:rsid w:val="008F34A2"/>
    <w:rsid w:val="008F34E5"/>
    <w:rsid w:val="008F36A5"/>
    <w:rsid w:val="008F4036"/>
    <w:rsid w:val="008F45C2"/>
    <w:rsid w:val="008F5355"/>
    <w:rsid w:val="008F5F57"/>
    <w:rsid w:val="008F73FC"/>
    <w:rsid w:val="008F76C3"/>
    <w:rsid w:val="008F78FA"/>
    <w:rsid w:val="008F7B38"/>
    <w:rsid w:val="00900A55"/>
    <w:rsid w:val="00900A6C"/>
    <w:rsid w:val="00900CA8"/>
    <w:rsid w:val="00900D35"/>
    <w:rsid w:val="0090100E"/>
    <w:rsid w:val="00901A84"/>
    <w:rsid w:val="00901CDA"/>
    <w:rsid w:val="00901DD5"/>
    <w:rsid w:val="00901EA2"/>
    <w:rsid w:val="009021E1"/>
    <w:rsid w:val="00902A4F"/>
    <w:rsid w:val="009035A1"/>
    <w:rsid w:val="00903CCC"/>
    <w:rsid w:val="00904196"/>
    <w:rsid w:val="00904349"/>
    <w:rsid w:val="009049F0"/>
    <w:rsid w:val="00904C05"/>
    <w:rsid w:val="00905D37"/>
    <w:rsid w:val="00905F2F"/>
    <w:rsid w:val="009068BE"/>
    <w:rsid w:val="009069E7"/>
    <w:rsid w:val="009074D9"/>
    <w:rsid w:val="00907882"/>
    <w:rsid w:val="00907BC4"/>
    <w:rsid w:val="00907C1C"/>
    <w:rsid w:val="00910BD7"/>
    <w:rsid w:val="0091108B"/>
    <w:rsid w:val="009115B9"/>
    <w:rsid w:val="00911BF2"/>
    <w:rsid w:val="009120B0"/>
    <w:rsid w:val="009127B1"/>
    <w:rsid w:val="009131F8"/>
    <w:rsid w:val="00913E68"/>
    <w:rsid w:val="009142FB"/>
    <w:rsid w:val="00914353"/>
    <w:rsid w:val="00914754"/>
    <w:rsid w:val="00914996"/>
    <w:rsid w:val="0091531E"/>
    <w:rsid w:val="00915773"/>
    <w:rsid w:val="00915B52"/>
    <w:rsid w:val="00915C51"/>
    <w:rsid w:val="00915CB7"/>
    <w:rsid w:val="0091629B"/>
    <w:rsid w:val="009163ED"/>
    <w:rsid w:val="009165FD"/>
    <w:rsid w:val="009167E2"/>
    <w:rsid w:val="00920262"/>
    <w:rsid w:val="00920A8C"/>
    <w:rsid w:val="00920B6A"/>
    <w:rsid w:val="00920D2F"/>
    <w:rsid w:val="009215E1"/>
    <w:rsid w:val="00921896"/>
    <w:rsid w:val="00921F49"/>
    <w:rsid w:val="0092297A"/>
    <w:rsid w:val="00922B41"/>
    <w:rsid w:val="00922BDB"/>
    <w:rsid w:val="00923D1E"/>
    <w:rsid w:val="00924ABD"/>
    <w:rsid w:val="00924DE3"/>
    <w:rsid w:val="00924F44"/>
    <w:rsid w:val="009254C9"/>
    <w:rsid w:val="009254D3"/>
    <w:rsid w:val="0092592E"/>
    <w:rsid w:val="00925AAB"/>
    <w:rsid w:val="00926127"/>
    <w:rsid w:val="009263CC"/>
    <w:rsid w:val="009267E2"/>
    <w:rsid w:val="00926C8E"/>
    <w:rsid w:val="00927089"/>
    <w:rsid w:val="00927472"/>
    <w:rsid w:val="00927BF7"/>
    <w:rsid w:val="00930DA0"/>
    <w:rsid w:val="00930EA5"/>
    <w:rsid w:val="0093191A"/>
    <w:rsid w:val="00932049"/>
    <w:rsid w:val="0093285C"/>
    <w:rsid w:val="00933678"/>
    <w:rsid w:val="00933AED"/>
    <w:rsid w:val="00933CE4"/>
    <w:rsid w:val="009340D2"/>
    <w:rsid w:val="00934456"/>
    <w:rsid w:val="00934A8B"/>
    <w:rsid w:val="00934D3F"/>
    <w:rsid w:val="00935159"/>
    <w:rsid w:val="00935992"/>
    <w:rsid w:val="00936A79"/>
    <w:rsid w:val="00937068"/>
    <w:rsid w:val="009375CA"/>
    <w:rsid w:val="00937DF8"/>
    <w:rsid w:val="00940389"/>
    <w:rsid w:val="00940F38"/>
    <w:rsid w:val="00940F8B"/>
    <w:rsid w:val="00941CB7"/>
    <w:rsid w:val="0094214D"/>
    <w:rsid w:val="00942745"/>
    <w:rsid w:val="009431F3"/>
    <w:rsid w:val="00943544"/>
    <w:rsid w:val="009437D7"/>
    <w:rsid w:val="009439A9"/>
    <w:rsid w:val="00943B8E"/>
    <w:rsid w:val="00944273"/>
    <w:rsid w:val="0094457C"/>
    <w:rsid w:val="00945121"/>
    <w:rsid w:val="009452F6"/>
    <w:rsid w:val="00945402"/>
    <w:rsid w:val="00946510"/>
    <w:rsid w:val="00946519"/>
    <w:rsid w:val="009465CB"/>
    <w:rsid w:val="00946994"/>
    <w:rsid w:val="00946B29"/>
    <w:rsid w:val="00946FE7"/>
    <w:rsid w:val="00947DB7"/>
    <w:rsid w:val="00947FD3"/>
    <w:rsid w:val="009503E3"/>
    <w:rsid w:val="00950415"/>
    <w:rsid w:val="00951C06"/>
    <w:rsid w:val="00951FDA"/>
    <w:rsid w:val="0095241E"/>
    <w:rsid w:val="0095293A"/>
    <w:rsid w:val="00952AFF"/>
    <w:rsid w:val="00953B03"/>
    <w:rsid w:val="00953B3E"/>
    <w:rsid w:val="00953F33"/>
    <w:rsid w:val="009553FC"/>
    <w:rsid w:val="009555FF"/>
    <w:rsid w:val="009557EA"/>
    <w:rsid w:val="00955C2E"/>
    <w:rsid w:val="0095635F"/>
    <w:rsid w:val="00956978"/>
    <w:rsid w:val="0095735F"/>
    <w:rsid w:val="009576F2"/>
    <w:rsid w:val="00957712"/>
    <w:rsid w:val="00957DDF"/>
    <w:rsid w:val="00960070"/>
    <w:rsid w:val="00960679"/>
    <w:rsid w:val="00960790"/>
    <w:rsid w:val="00960F6D"/>
    <w:rsid w:val="009613B4"/>
    <w:rsid w:val="00961920"/>
    <w:rsid w:val="0096298B"/>
    <w:rsid w:val="00964020"/>
    <w:rsid w:val="009643DF"/>
    <w:rsid w:val="00964AB9"/>
    <w:rsid w:val="00965712"/>
    <w:rsid w:val="009660EE"/>
    <w:rsid w:val="00967414"/>
    <w:rsid w:val="009679BE"/>
    <w:rsid w:val="00967E3C"/>
    <w:rsid w:val="009700D7"/>
    <w:rsid w:val="0097044E"/>
    <w:rsid w:val="00970E5C"/>
    <w:rsid w:val="00970EF7"/>
    <w:rsid w:val="0097149F"/>
    <w:rsid w:val="00972B28"/>
    <w:rsid w:val="00973226"/>
    <w:rsid w:val="00973257"/>
    <w:rsid w:val="00973345"/>
    <w:rsid w:val="00974ADE"/>
    <w:rsid w:val="00975F5F"/>
    <w:rsid w:val="0097696B"/>
    <w:rsid w:val="00977096"/>
    <w:rsid w:val="00977728"/>
    <w:rsid w:val="00977DBC"/>
    <w:rsid w:val="00980058"/>
    <w:rsid w:val="0098010D"/>
    <w:rsid w:val="0098092B"/>
    <w:rsid w:val="00980CE1"/>
    <w:rsid w:val="00980EA9"/>
    <w:rsid w:val="00981638"/>
    <w:rsid w:val="00981960"/>
    <w:rsid w:val="00981C0D"/>
    <w:rsid w:val="0098216C"/>
    <w:rsid w:val="009826A0"/>
    <w:rsid w:val="0098282E"/>
    <w:rsid w:val="0098285D"/>
    <w:rsid w:val="00982963"/>
    <w:rsid w:val="00982AEB"/>
    <w:rsid w:val="00983948"/>
    <w:rsid w:val="00984D47"/>
    <w:rsid w:val="009852B6"/>
    <w:rsid w:val="00985552"/>
    <w:rsid w:val="009858E0"/>
    <w:rsid w:val="00985B83"/>
    <w:rsid w:val="00985BF6"/>
    <w:rsid w:val="00985E55"/>
    <w:rsid w:val="009863FC"/>
    <w:rsid w:val="00986F08"/>
    <w:rsid w:val="0098733C"/>
    <w:rsid w:val="00990B76"/>
    <w:rsid w:val="0099186F"/>
    <w:rsid w:val="009926B3"/>
    <w:rsid w:val="00993308"/>
    <w:rsid w:val="009937D5"/>
    <w:rsid w:val="00994810"/>
    <w:rsid w:val="00994919"/>
    <w:rsid w:val="009949D8"/>
    <w:rsid w:val="00994C49"/>
    <w:rsid w:val="009955C5"/>
    <w:rsid w:val="00995704"/>
    <w:rsid w:val="009962B7"/>
    <w:rsid w:val="0099694D"/>
    <w:rsid w:val="00997655"/>
    <w:rsid w:val="009A00BD"/>
    <w:rsid w:val="009A03FE"/>
    <w:rsid w:val="009A0934"/>
    <w:rsid w:val="009A1551"/>
    <w:rsid w:val="009A1D0D"/>
    <w:rsid w:val="009A3286"/>
    <w:rsid w:val="009A39D3"/>
    <w:rsid w:val="009A3FEC"/>
    <w:rsid w:val="009A428C"/>
    <w:rsid w:val="009A4A4E"/>
    <w:rsid w:val="009A4ADB"/>
    <w:rsid w:val="009A5CDB"/>
    <w:rsid w:val="009A6761"/>
    <w:rsid w:val="009A6F7E"/>
    <w:rsid w:val="009A78A4"/>
    <w:rsid w:val="009A7EB7"/>
    <w:rsid w:val="009B07E4"/>
    <w:rsid w:val="009B0DAF"/>
    <w:rsid w:val="009B1B3A"/>
    <w:rsid w:val="009B23A1"/>
    <w:rsid w:val="009B287F"/>
    <w:rsid w:val="009B289F"/>
    <w:rsid w:val="009B3B03"/>
    <w:rsid w:val="009B3BCD"/>
    <w:rsid w:val="009B440A"/>
    <w:rsid w:val="009B45EA"/>
    <w:rsid w:val="009B5069"/>
    <w:rsid w:val="009B509A"/>
    <w:rsid w:val="009B514F"/>
    <w:rsid w:val="009B5869"/>
    <w:rsid w:val="009B5DE3"/>
    <w:rsid w:val="009B6983"/>
    <w:rsid w:val="009B6B29"/>
    <w:rsid w:val="009B6FBD"/>
    <w:rsid w:val="009B7B8A"/>
    <w:rsid w:val="009B7DBF"/>
    <w:rsid w:val="009C0245"/>
    <w:rsid w:val="009C054B"/>
    <w:rsid w:val="009C0DAA"/>
    <w:rsid w:val="009C1111"/>
    <w:rsid w:val="009C1941"/>
    <w:rsid w:val="009C1A96"/>
    <w:rsid w:val="009C239D"/>
    <w:rsid w:val="009C259D"/>
    <w:rsid w:val="009C2674"/>
    <w:rsid w:val="009C2B40"/>
    <w:rsid w:val="009C2E51"/>
    <w:rsid w:val="009C2F9A"/>
    <w:rsid w:val="009C30C8"/>
    <w:rsid w:val="009C32C6"/>
    <w:rsid w:val="009C34C1"/>
    <w:rsid w:val="009C3788"/>
    <w:rsid w:val="009C42BF"/>
    <w:rsid w:val="009C4B2A"/>
    <w:rsid w:val="009C5074"/>
    <w:rsid w:val="009C5677"/>
    <w:rsid w:val="009C5721"/>
    <w:rsid w:val="009C641F"/>
    <w:rsid w:val="009C67D5"/>
    <w:rsid w:val="009C6CC5"/>
    <w:rsid w:val="009C6F33"/>
    <w:rsid w:val="009C7F7A"/>
    <w:rsid w:val="009D0182"/>
    <w:rsid w:val="009D0238"/>
    <w:rsid w:val="009D13B0"/>
    <w:rsid w:val="009D218C"/>
    <w:rsid w:val="009D300A"/>
    <w:rsid w:val="009D31DB"/>
    <w:rsid w:val="009D323A"/>
    <w:rsid w:val="009D3AF1"/>
    <w:rsid w:val="009D4033"/>
    <w:rsid w:val="009D40BB"/>
    <w:rsid w:val="009D46EA"/>
    <w:rsid w:val="009D4813"/>
    <w:rsid w:val="009D486F"/>
    <w:rsid w:val="009D5215"/>
    <w:rsid w:val="009D556E"/>
    <w:rsid w:val="009D5873"/>
    <w:rsid w:val="009D5D0E"/>
    <w:rsid w:val="009D5E2A"/>
    <w:rsid w:val="009D6923"/>
    <w:rsid w:val="009D6B92"/>
    <w:rsid w:val="009D7399"/>
    <w:rsid w:val="009D7A72"/>
    <w:rsid w:val="009D7CDF"/>
    <w:rsid w:val="009E064E"/>
    <w:rsid w:val="009E089D"/>
    <w:rsid w:val="009E194F"/>
    <w:rsid w:val="009E20CE"/>
    <w:rsid w:val="009E2328"/>
    <w:rsid w:val="009E36C3"/>
    <w:rsid w:val="009E4A18"/>
    <w:rsid w:val="009E52E0"/>
    <w:rsid w:val="009E59B4"/>
    <w:rsid w:val="009E5AB5"/>
    <w:rsid w:val="009E5FDD"/>
    <w:rsid w:val="009E627D"/>
    <w:rsid w:val="009E68BF"/>
    <w:rsid w:val="009E6A18"/>
    <w:rsid w:val="009E6ECC"/>
    <w:rsid w:val="009E6EF8"/>
    <w:rsid w:val="009E7146"/>
    <w:rsid w:val="009F0EC7"/>
    <w:rsid w:val="009F14B1"/>
    <w:rsid w:val="009F23D4"/>
    <w:rsid w:val="009F36FC"/>
    <w:rsid w:val="009F3874"/>
    <w:rsid w:val="009F4539"/>
    <w:rsid w:val="009F5BD8"/>
    <w:rsid w:val="009F676F"/>
    <w:rsid w:val="009F6811"/>
    <w:rsid w:val="009F70B1"/>
    <w:rsid w:val="009F7C47"/>
    <w:rsid w:val="00A00412"/>
    <w:rsid w:val="00A00455"/>
    <w:rsid w:val="00A0074A"/>
    <w:rsid w:val="00A00792"/>
    <w:rsid w:val="00A0084E"/>
    <w:rsid w:val="00A00D62"/>
    <w:rsid w:val="00A00E2C"/>
    <w:rsid w:val="00A00F4F"/>
    <w:rsid w:val="00A012F2"/>
    <w:rsid w:val="00A015B5"/>
    <w:rsid w:val="00A01ADB"/>
    <w:rsid w:val="00A020FA"/>
    <w:rsid w:val="00A02217"/>
    <w:rsid w:val="00A0228B"/>
    <w:rsid w:val="00A02844"/>
    <w:rsid w:val="00A028CC"/>
    <w:rsid w:val="00A03037"/>
    <w:rsid w:val="00A030D4"/>
    <w:rsid w:val="00A030EC"/>
    <w:rsid w:val="00A032E2"/>
    <w:rsid w:val="00A0333D"/>
    <w:rsid w:val="00A036FD"/>
    <w:rsid w:val="00A03E7D"/>
    <w:rsid w:val="00A0470A"/>
    <w:rsid w:val="00A05ACB"/>
    <w:rsid w:val="00A05EE9"/>
    <w:rsid w:val="00A05EF4"/>
    <w:rsid w:val="00A060E2"/>
    <w:rsid w:val="00A0627D"/>
    <w:rsid w:val="00A06875"/>
    <w:rsid w:val="00A07CC6"/>
    <w:rsid w:val="00A10454"/>
    <w:rsid w:val="00A11371"/>
    <w:rsid w:val="00A11379"/>
    <w:rsid w:val="00A11625"/>
    <w:rsid w:val="00A11870"/>
    <w:rsid w:val="00A11A68"/>
    <w:rsid w:val="00A1244D"/>
    <w:rsid w:val="00A129D1"/>
    <w:rsid w:val="00A13A03"/>
    <w:rsid w:val="00A13ABD"/>
    <w:rsid w:val="00A13B83"/>
    <w:rsid w:val="00A13C0A"/>
    <w:rsid w:val="00A14407"/>
    <w:rsid w:val="00A14BA2"/>
    <w:rsid w:val="00A14F71"/>
    <w:rsid w:val="00A14F72"/>
    <w:rsid w:val="00A1500E"/>
    <w:rsid w:val="00A15C1E"/>
    <w:rsid w:val="00A16515"/>
    <w:rsid w:val="00A16709"/>
    <w:rsid w:val="00A1683D"/>
    <w:rsid w:val="00A16A58"/>
    <w:rsid w:val="00A16B33"/>
    <w:rsid w:val="00A17960"/>
    <w:rsid w:val="00A2015D"/>
    <w:rsid w:val="00A21250"/>
    <w:rsid w:val="00A215B4"/>
    <w:rsid w:val="00A21EFD"/>
    <w:rsid w:val="00A22048"/>
    <w:rsid w:val="00A22E1A"/>
    <w:rsid w:val="00A23347"/>
    <w:rsid w:val="00A23F10"/>
    <w:rsid w:val="00A24013"/>
    <w:rsid w:val="00A24265"/>
    <w:rsid w:val="00A243E5"/>
    <w:rsid w:val="00A24664"/>
    <w:rsid w:val="00A248D8"/>
    <w:rsid w:val="00A24DE2"/>
    <w:rsid w:val="00A25C9A"/>
    <w:rsid w:val="00A25DDF"/>
    <w:rsid w:val="00A25F09"/>
    <w:rsid w:val="00A269FF"/>
    <w:rsid w:val="00A26AEC"/>
    <w:rsid w:val="00A26B5E"/>
    <w:rsid w:val="00A26C59"/>
    <w:rsid w:val="00A30AF6"/>
    <w:rsid w:val="00A31EB3"/>
    <w:rsid w:val="00A321BC"/>
    <w:rsid w:val="00A323C0"/>
    <w:rsid w:val="00A32807"/>
    <w:rsid w:val="00A32812"/>
    <w:rsid w:val="00A32C16"/>
    <w:rsid w:val="00A3356E"/>
    <w:rsid w:val="00A336CB"/>
    <w:rsid w:val="00A33AF6"/>
    <w:rsid w:val="00A33B44"/>
    <w:rsid w:val="00A33CA4"/>
    <w:rsid w:val="00A33D55"/>
    <w:rsid w:val="00A344C4"/>
    <w:rsid w:val="00A34622"/>
    <w:rsid w:val="00A34A82"/>
    <w:rsid w:val="00A3557B"/>
    <w:rsid w:val="00A368C4"/>
    <w:rsid w:val="00A36DB0"/>
    <w:rsid w:val="00A401D8"/>
    <w:rsid w:val="00A4048B"/>
    <w:rsid w:val="00A40C18"/>
    <w:rsid w:val="00A40D1B"/>
    <w:rsid w:val="00A41C86"/>
    <w:rsid w:val="00A41ED2"/>
    <w:rsid w:val="00A4260F"/>
    <w:rsid w:val="00A426EE"/>
    <w:rsid w:val="00A4284C"/>
    <w:rsid w:val="00A436EA"/>
    <w:rsid w:val="00A438AC"/>
    <w:rsid w:val="00A43BCF"/>
    <w:rsid w:val="00A43E8E"/>
    <w:rsid w:val="00A43EDE"/>
    <w:rsid w:val="00A453CE"/>
    <w:rsid w:val="00A4584F"/>
    <w:rsid w:val="00A4589E"/>
    <w:rsid w:val="00A46453"/>
    <w:rsid w:val="00A471C6"/>
    <w:rsid w:val="00A50F08"/>
    <w:rsid w:val="00A50FBF"/>
    <w:rsid w:val="00A51085"/>
    <w:rsid w:val="00A5131A"/>
    <w:rsid w:val="00A51DAB"/>
    <w:rsid w:val="00A51F50"/>
    <w:rsid w:val="00A526F9"/>
    <w:rsid w:val="00A52947"/>
    <w:rsid w:val="00A5338D"/>
    <w:rsid w:val="00A53932"/>
    <w:rsid w:val="00A53C2F"/>
    <w:rsid w:val="00A542B4"/>
    <w:rsid w:val="00A5437E"/>
    <w:rsid w:val="00A5476E"/>
    <w:rsid w:val="00A54846"/>
    <w:rsid w:val="00A54D41"/>
    <w:rsid w:val="00A55571"/>
    <w:rsid w:val="00A563E8"/>
    <w:rsid w:val="00A56804"/>
    <w:rsid w:val="00A569AE"/>
    <w:rsid w:val="00A5762F"/>
    <w:rsid w:val="00A57AD3"/>
    <w:rsid w:val="00A6036B"/>
    <w:rsid w:val="00A60A7F"/>
    <w:rsid w:val="00A60B66"/>
    <w:rsid w:val="00A60F3D"/>
    <w:rsid w:val="00A61295"/>
    <w:rsid w:val="00A612B3"/>
    <w:rsid w:val="00A61B0C"/>
    <w:rsid w:val="00A61CFF"/>
    <w:rsid w:val="00A62798"/>
    <w:rsid w:val="00A62A72"/>
    <w:rsid w:val="00A633FC"/>
    <w:rsid w:val="00A647DB"/>
    <w:rsid w:val="00A648D1"/>
    <w:rsid w:val="00A64964"/>
    <w:rsid w:val="00A64C31"/>
    <w:rsid w:val="00A66117"/>
    <w:rsid w:val="00A668A1"/>
    <w:rsid w:val="00A66A01"/>
    <w:rsid w:val="00A67D40"/>
    <w:rsid w:val="00A67DDD"/>
    <w:rsid w:val="00A70183"/>
    <w:rsid w:val="00A70304"/>
    <w:rsid w:val="00A70D6D"/>
    <w:rsid w:val="00A71160"/>
    <w:rsid w:val="00A715F5"/>
    <w:rsid w:val="00A719CF"/>
    <w:rsid w:val="00A71A37"/>
    <w:rsid w:val="00A71BCD"/>
    <w:rsid w:val="00A722BF"/>
    <w:rsid w:val="00A7256C"/>
    <w:rsid w:val="00A727E6"/>
    <w:rsid w:val="00A72BB8"/>
    <w:rsid w:val="00A7333C"/>
    <w:rsid w:val="00A7357F"/>
    <w:rsid w:val="00A73EAA"/>
    <w:rsid w:val="00A7434D"/>
    <w:rsid w:val="00A74D54"/>
    <w:rsid w:val="00A7548A"/>
    <w:rsid w:val="00A75662"/>
    <w:rsid w:val="00A75D3A"/>
    <w:rsid w:val="00A75F44"/>
    <w:rsid w:val="00A75F53"/>
    <w:rsid w:val="00A7601C"/>
    <w:rsid w:val="00A769F6"/>
    <w:rsid w:val="00A76FE2"/>
    <w:rsid w:val="00A770EC"/>
    <w:rsid w:val="00A77217"/>
    <w:rsid w:val="00A77727"/>
    <w:rsid w:val="00A77771"/>
    <w:rsid w:val="00A77857"/>
    <w:rsid w:val="00A77B88"/>
    <w:rsid w:val="00A808E0"/>
    <w:rsid w:val="00A8167F"/>
    <w:rsid w:val="00A8259B"/>
    <w:rsid w:val="00A82A5C"/>
    <w:rsid w:val="00A83233"/>
    <w:rsid w:val="00A832C6"/>
    <w:rsid w:val="00A83BFD"/>
    <w:rsid w:val="00A83C93"/>
    <w:rsid w:val="00A83CBD"/>
    <w:rsid w:val="00A84637"/>
    <w:rsid w:val="00A84712"/>
    <w:rsid w:val="00A847C3"/>
    <w:rsid w:val="00A8544F"/>
    <w:rsid w:val="00A8582B"/>
    <w:rsid w:val="00A85AD6"/>
    <w:rsid w:val="00A85E37"/>
    <w:rsid w:val="00A8692B"/>
    <w:rsid w:val="00A87337"/>
    <w:rsid w:val="00A87681"/>
    <w:rsid w:val="00A877BF"/>
    <w:rsid w:val="00A87E50"/>
    <w:rsid w:val="00A90641"/>
    <w:rsid w:val="00A91C91"/>
    <w:rsid w:val="00A91D6B"/>
    <w:rsid w:val="00A91EA2"/>
    <w:rsid w:val="00A92272"/>
    <w:rsid w:val="00A9269D"/>
    <w:rsid w:val="00A92B64"/>
    <w:rsid w:val="00A92D8A"/>
    <w:rsid w:val="00A93068"/>
    <w:rsid w:val="00A931B0"/>
    <w:rsid w:val="00A9470A"/>
    <w:rsid w:val="00A94BEB"/>
    <w:rsid w:val="00A950A4"/>
    <w:rsid w:val="00A95284"/>
    <w:rsid w:val="00A9529B"/>
    <w:rsid w:val="00A9553A"/>
    <w:rsid w:val="00A95774"/>
    <w:rsid w:val="00A95CFB"/>
    <w:rsid w:val="00A961E8"/>
    <w:rsid w:val="00A970AE"/>
    <w:rsid w:val="00A97AA1"/>
    <w:rsid w:val="00A97B71"/>
    <w:rsid w:val="00A97F54"/>
    <w:rsid w:val="00AA0130"/>
    <w:rsid w:val="00AA0381"/>
    <w:rsid w:val="00AA0705"/>
    <w:rsid w:val="00AA1752"/>
    <w:rsid w:val="00AA1DF0"/>
    <w:rsid w:val="00AA1E45"/>
    <w:rsid w:val="00AA2B5D"/>
    <w:rsid w:val="00AA2D16"/>
    <w:rsid w:val="00AA36DD"/>
    <w:rsid w:val="00AA451B"/>
    <w:rsid w:val="00AA5180"/>
    <w:rsid w:val="00AA6198"/>
    <w:rsid w:val="00AA6B6F"/>
    <w:rsid w:val="00AA770A"/>
    <w:rsid w:val="00AA7ABB"/>
    <w:rsid w:val="00AB03A9"/>
    <w:rsid w:val="00AB0429"/>
    <w:rsid w:val="00AB047A"/>
    <w:rsid w:val="00AB0529"/>
    <w:rsid w:val="00AB05D4"/>
    <w:rsid w:val="00AB145B"/>
    <w:rsid w:val="00AB188D"/>
    <w:rsid w:val="00AB1C4A"/>
    <w:rsid w:val="00AB29A2"/>
    <w:rsid w:val="00AB300B"/>
    <w:rsid w:val="00AB3307"/>
    <w:rsid w:val="00AB3555"/>
    <w:rsid w:val="00AB3D65"/>
    <w:rsid w:val="00AB66BE"/>
    <w:rsid w:val="00AB6FD6"/>
    <w:rsid w:val="00AB7D45"/>
    <w:rsid w:val="00AB7E6D"/>
    <w:rsid w:val="00AC0B72"/>
    <w:rsid w:val="00AC0EA8"/>
    <w:rsid w:val="00AC109C"/>
    <w:rsid w:val="00AC1A51"/>
    <w:rsid w:val="00AC1BA8"/>
    <w:rsid w:val="00AC2275"/>
    <w:rsid w:val="00AC2326"/>
    <w:rsid w:val="00AC3C6F"/>
    <w:rsid w:val="00AC58C2"/>
    <w:rsid w:val="00AC6315"/>
    <w:rsid w:val="00AC7B87"/>
    <w:rsid w:val="00AD042F"/>
    <w:rsid w:val="00AD14AC"/>
    <w:rsid w:val="00AD17F2"/>
    <w:rsid w:val="00AD1848"/>
    <w:rsid w:val="00AD1DCB"/>
    <w:rsid w:val="00AD2B93"/>
    <w:rsid w:val="00AD32AC"/>
    <w:rsid w:val="00AD3867"/>
    <w:rsid w:val="00AD3C86"/>
    <w:rsid w:val="00AD3C8D"/>
    <w:rsid w:val="00AD40AD"/>
    <w:rsid w:val="00AD40D4"/>
    <w:rsid w:val="00AD41FB"/>
    <w:rsid w:val="00AD42C4"/>
    <w:rsid w:val="00AD4EBE"/>
    <w:rsid w:val="00AD5198"/>
    <w:rsid w:val="00AD59F3"/>
    <w:rsid w:val="00AD5D58"/>
    <w:rsid w:val="00AD61E6"/>
    <w:rsid w:val="00AD62D4"/>
    <w:rsid w:val="00AD642E"/>
    <w:rsid w:val="00AD6D49"/>
    <w:rsid w:val="00AD6F73"/>
    <w:rsid w:val="00AD7A2B"/>
    <w:rsid w:val="00AD7E04"/>
    <w:rsid w:val="00AD7E21"/>
    <w:rsid w:val="00AE0349"/>
    <w:rsid w:val="00AE099E"/>
    <w:rsid w:val="00AE09CF"/>
    <w:rsid w:val="00AE0CBC"/>
    <w:rsid w:val="00AE0F8F"/>
    <w:rsid w:val="00AE1301"/>
    <w:rsid w:val="00AE1D1F"/>
    <w:rsid w:val="00AE247C"/>
    <w:rsid w:val="00AE2B47"/>
    <w:rsid w:val="00AE2BAB"/>
    <w:rsid w:val="00AE331D"/>
    <w:rsid w:val="00AE3EE6"/>
    <w:rsid w:val="00AE487C"/>
    <w:rsid w:val="00AE4A42"/>
    <w:rsid w:val="00AE4EA2"/>
    <w:rsid w:val="00AE50D4"/>
    <w:rsid w:val="00AE5104"/>
    <w:rsid w:val="00AE627F"/>
    <w:rsid w:val="00AE662D"/>
    <w:rsid w:val="00AE6FC2"/>
    <w:rsid w:val="00AE7183"/>
    <w:rsid w:val="00AE77E9"/>
    <w:rsid w:val="00AF0B73"/>
    <w:rsid w:val="00AF0C4D"/>
    <w:rsid w:val="00AF1F57"/>
    <w:rsid w:val="00AF3A19"/>
    <w:rsid w:val="00AF45ED"/>
    <w:rsid w:val="00AF51A0"/>
    <w:rsid w:val="00AF5619"/>
    <w:rsid w:val="00AF5B11"/>
    <w:rsid w:val="00AF5E52"/>
    <w:rsid w:val="00AF600E"/>
    <w:rsid w:val="00AF657B"/>
    <w:rsid w:val="00AF6A41"/>
    <w:rsid w:val="00AF6C05"/>
    <w:rsid w:val="00AF75F9"/>
    <w:rsid w:val="00AF780B"/>
    <w:rsid w:val="00AF7909"/>
    <w:rsid w:val="00AF7A1E"/>
    <w:rsid w:val="00AF7CB5"/>
    <w:rsid w:val="00AF7CE4"/>
    <w:rsid w:val="00B00C16"/>
    <w:rsid w:val="00B0127C"/>
    <w:rsid w:val="00B02AB5"/>
    <w:rsid w:val="00B0439D"/>
    <w:rsid w:val="00B046E6"/>
    <w:rsid w:val="00B06181"/>
    <w:rsid w:val="00B102AF"/>
    <w:rsid w:val="00B10A17"/>
    <w:rsid w:val="00B1104B"/>
    <w:rsid w:val="00B1112B"/>
    <w:rsid w:val="00B114AE"/>
    <w:rsid w:val="00B1198C"/>
    <w:rsid w:val="00B1237C"/>
    <w:rsid w:val="00B128FB"/>
    <w:rsid w:val="00B12DBA"/>
    <w:rsid w:val="00B13886"/>
    <w:rsid w:val="00B14D73"/>
    <w:rsid w:val="00B157C5"/>
    <w:rsid w:val="00B15D02"/>
    <w:rsid w:val="00B1614D"/>
    <w:rsid w:val="00B16A08"/>
    <w:rsid w:val="00B20088"/>
    <w:rsid w:val="00B2068C"/>
    <w:rsid w:val="00B21052"/>
    <w:rsid w:val="00B212A8"/>
    <w:rsid w:val="00B21B7B"/>
    <w:rsid w:val="00B21D17"/>
    <w:rsid w:val="00B21ED9"/>
    <w:rsid w:val="00B2225B"/>
    <w:rsid w:val="00B22778"/>
    <w:rsid w:val="00B2288F"/>
    <w:rsid w:val="00B2298C"/>
    <w:rsid w:val="00B241CE"/>
    <w:rsid w:val="00B24292"/>
    <w:rsid w:val="00B248F6"/>
    <w:rsid w:val="00B250CC"/>
    <w:rsid w:val="00B253C5"/>
    <w:rsid w:val="00B2629B"/>
    <w:rsid w:val="00B262D5"/>
    <w:rsid w:val="00B26BAD"/>
    <w:rsid w:val="00B275FA"/>
    <w:rsid w:val="00B27A5C"/>
    <w:rsid w:val="00B301D7"/>
    <w:rsid w:val="00B30220"/>
    <w:rsid w:val="00B311D3"/>
    <w:rsid w:val="00B31435"/>
    <w:rsid w:val="00B32E7D"/>
    <w:rsid w:val="00B34727"/>
    <w:rsid w:val="00B34D30"/>
    <w:rsid w:val="00B34EFA"/>
    <w:rsid w:val="00B35895"/>
    <w:rsid w:val="00B35B68"/>
    <w:rsid w:val="00B36DAE"/>
    <w:rsid w:val="00B36F04"/>
    <w:rsid w:val="00B36FC5"/>
    <w:rsid w:val="00B3791E"/>
    <w:rsid w:val="00B37B13"/>
    <w:rsid w:val="00B37D4C"/>
    <w:rsid w:val="00B4051A"/>
    <w:rsid w:val="00B40640"/>
    <w:rsid w:val="00B40F83"/>
    <w:rsid w:val="00B4101E"/>
    <w:rsid w:val="00B419BF"/>
    <w:rsid w:val="00B419E8"/>
    <w:rsid w:val="00B41DFC"/>
    <w:rsid w:val="00B42B70"/>
    <w:rsid w:val="00B42E2E"/>
    <w:rsid w:val="00B4389C"/>
    <w:rsid w:val="00B43C0A"/>
    <w:rsid w:val="00B43FBE"/>
    <w:rsid w:val="00B446B0"/>
    <w:rsid w:val="00B44806"/>
    <w:rsid w:val="00B454AB"/>
    <w:rsid w:val="00B455DC"/>
    <w:rsid w:val="00B457E2"/>
    <w:rsid w:val="00B45E86"/>
    <w:rsid w:val="00B45EEB"/>
    <w:rsid w:val="00B47344"/>
    <w:rsid w:val="00B47B75"/>
    <w:rsid w:val="00B500E1"/>
    <w:rsid w:val="00B50E4D"/>
    <w:rsid w:val="00B50F57"/>
    <w:rsid w:val="00B51096"/>
    <w:rsid w:val="00B5166E"/>
    <w:rsid w:val="00B51A92"/>
    <w:rsid w:val="00B5336B"/>
    <w:rsid w:val="00B53BE6"/>
    <w:rsid w:val="00B54280"/>
    <w:rsid w:val="00B54767"/>
    <w:rsid w:val="00B553B0"/>
    <w:rsid w:val="00B5603E"/>
    <w:rsid w:val="00B5646F"/>
    <w:rsid w:val="00B5658C"/>
    <w:rsid w:val="00B56C9C"/>
    <w:rsid w:val="00B56D00"/>
    <w:rsid w:val="00B60020"/>
    <w:rsid w:val="00B60395"/>
    <w:rsid w:val="00B606D0"/>
    <w:rsid w:val="00B61B11"/>
    <w:rsid w:val="00B61C4E"/>
    <w:rsid w:val="00B62202"/>
    <w:rsid w:val="00B622A4"/>
    <w:rsid w:val="00B62C48"/>
    <w:rsid w:val="00B62F75"/>
    <w:rsid w:val="00B63064"/>
    <w:rsid w:val="00B6312B"/>
    <w:rsid w:val="00B645C9"/>
    <w:rsid w:val="00B648C0"/>
    <w:rsid w:val="00B64ED5"/>
    <w:rsid w:val="00B658CB"/>
    <w:rsid w:val="00B66005"/>
    <w:rsid w:val="00B66B08"/>
    <w:rsid w:val="00B67069"/>
    <w:rsid w:val="00B6769B"/>
    <w:rsid w:val="00B67949"/>
    <w:rsid w:val="00B67A76"/>
    <w:rsid w:val="00B70362"/>
    <w:rsid w:val="00B7049C"/>
    <w:rsid w:val="00B71051"/>
    <w:rsid w:val="00B71EB6"/>
    <w:rsid w:val="00B72D19"/>
    <w:rsid w:val="00B73128"/>
    <w:rsid w:val="00B732AA"/>
    <w:rsid w:val="00B73843"/>
    <w:rsid w:val="00B745FC"/>
    <w:rsid w:val="00B74A61"/>
    <w:rsid w:val="00B74F31"/>
    <w:rsid w:val="00B75A49"/>
    <w:rsid w:val="00B76E8B"/>
    <w:rsid w:val="00B778B4"/>
    <w:rsid w:val="00B77A8A"/>
    <w:rsid w:val="00B77B5F"/>
    <w:rsid w:val="00B81FF7"/>
    <w:rsid w:val="00B82201"/>
    <w:rsid w:val="00B82732"/>
    <w:rsid w:val="00B834B0"/>
    <w:rsid w:val="00B835D9"/>
    <w:rsid w:val="00B84324"/>
    <w:rsid w:val="00B84A5A"/>
    <w:rsid w:val="00B84A5B"/>
    <w:rsid w:val="00B84EDF"/>
    <w:rsid w:val="00B85829"/>
    <w:rsid w:val="00B859B9"/>
    <w:rsid w:val="00B864BB"/>
    <w:rsid w:val="00B8694E"/>
    <w:rsid w:val="00B87170"/>
    <w:rsid w:val="00B8736E"/>
    <w:rsid w:val="00B875B6"/>
    <w:rsid w:val="00B87D76"/>
    <w:rsid w:val="00B904FE"/>
    <w:rsid w:val="00B909F2"/>
    <w:rsid w:val="00B90BC3"/>
    <w:rsid w:val="00B90DAF"/>
    <w:rsid w:val="00B90F64"/>
    <w:rsid w:val="00B90FEA"/>
    <w:rsid w:val="00B923C5"/>
    <w:rsid w:val="00B925B9"/>
    <w:rsid w:val="00B92F76"/>
    <w:rsid w:val="00B938A3"/>
    <w:rsid w:val="00B9421E"/>
    <w:rsid w:val="00B94306"/>
    <w:rsid w:val="00B9497C"/>
    <w:rsid w:val="00B955E4"/>
    <w:rsid w:val="00B95725"/>
    <w:rsid w:val="00B964FE"/>
    <w:rsid w:val="00B9688B"/>
    <w:rsid w:val="00B96D1E"/>
    <w:rsid w:val="00B97780"/>
    <w:rsid w:val="00B97D3D"/>
    <w:rsid w:val="00B97D98"/>
    <w:rsid w:val="00BA0522"/>
    <w:rsid w:val="00BA0588"/>
    <w:rsid w:val="00BA1ECF"/>
    <w:rsid w:val="00BA1F55"/>
    <w:rsid w:val="00BA2143"/>
    <w:rsid w:val="00BA2991"/>
    <w:rsid w:val="00BA30B3"/>
    <w:rsid w:val="00BA3DB7"/>
    <w:rsid w:val="00BA4017"/>
    <w:rsid w:val="00BA458E"/>
    <w:rsid w:val="00BA53FA"/>
    <w:rsid w:val="00BA590D"/>
    <w:rsid w:val="00BA5F06"/>
    <w:rsid w:val="00BA6819"/>
    <w:rsid w:val="00BA6EA4"/>
    <w:rsid w:val="00BA774E"/>
    <w:rsid w:val="00BA780B"/>
    <w:rsid w:val="00BA794C"/>
    <w:rsid w:val="00BB05D5"/>
    <w:rsid w:val="00BB071A"/>
    <w:rsid w:val="00BB0BEF"/>
    <w:rsid w:val="00BB0DD7"/>
    <w:rsid w:val="00BB0F19"/>
    <w:rsid w:val="00BB1B7E"/>
    <w:rsid w:val="00BB1E7D"/>
    <w:rsid w:val="00BB22BB"/>
    <w:rsid w:val="00BB3570"/>
    <w:rsid w:val="00BB3623"/>
    <w:rsid w:val="00BB36AD"/>
    <w:rsid w:val="00BB42A6"/>
    <w:rsid w:val="00BB4726"/>
    <w:rsid w:val="00BB4A93"/>
    <w:rsid w:val="00BB5A60"/>
    <w:rsid w:val="00BB5FF0"/>
    <w:rsid w:val="00BB70C1"/>
    <w:rsid w:val="00BB7912"/>
    <w:rsid w:val="00BB7A69"/>
    <w:rsid w:val="00BB7D6C"/>
    <w:rsid w:val="00BC1BEE"/>
    <w:rsid w:val="00BC1F7A"/>
    <w:rsid w:val="00BC2146"/>
    <w:rsid w:val="00BC235E"/>
    <w:rsid w:val="00BC253D"/>
    <w:rsid w:val="00BC25F0"/>
    <w:rsid w:val="00BC268D"/>
    <w:rsid w:val="00BC34FA"/>
    <w:rsid w:val="00BC4019"/>
    <w:rsid w:val="00BC419C"/>
    <w:rsid w:val="00BC42C5"/>
    <w:rsid w:val="00BC5841"/>
    <w:rsid w:val="00BC6BE9"/>
    <w:rsid w:val="00BC70FE"/>
    <w:rsid w:val="00BC782C"/>
    <w:rsid w:val="00BC7976"/>
    <w:rsid w:val="00BC7FA7"/>
    <w:rsid w:val="00BD008D"/>
    <w:rsid w:val="00BD046C"/>
    <w:rsid w:val="00BD0473"/>
    <w:rsid w:val="00BD11B1"/>
    <w:rsid w:val="00BD16AA"/>
    <w:rsid w:val="00BD227A"/>
    <w:rsid w:val="00BD23F5"/>
    <w:rsid w:val="00BD2F45"/>
    <w:rsid w:val="00BD2FA8"/>
    <w:rsid w:val="00BD330D"/>
    <w:rsid w:val="00BD5B36"/>
    <w:rsid w:val="00BD7312"/>
    <w:rsid w:val="00BD75CA"/>
    <w:rsid w:val="00BD7622"/>
    <w:rsid w:val="00BD7AED"/>
    <w:rsid w:val="00BE0024"/>
    <w:rsid w:val="00BE049D"/>
    <w:rsid w:val="00BE1567"/>
    <w:rsid w:val="00BE168B"/>
    <w:rsid w:val="00BE1DE8"/>
    <w:rsid w:val="00BE1E65"/>
    <w:rsid w:val="00BE213E"/>
    <w:rsid w:val="00BE2A76"/>
    <w:rsid w:val="00BE2B27"/>
    <w:rsid w:val="00BE2F6E"/>
    <w:rsid w:val="00BE2F93"/>
    <w:rsid w:val="00BE343C"/>
    <w:rsid w:val="00BE34AD"/>
    <w:rsid w:val="00BE3AE2"/>
    <w:rsid w:val="00BE3FCE"/>
    <w:rsid w:val="00BE4342"/>
    <w:rsid w:val="00BE43A7"/>
    <w:rsid w:val="00BE4A70"/>
    <w:rsid w:val="00BE4AB0"/>
    <w:rsid w:val="00BE4BDB"/>
    <w:rsid w:val="00BE4F69"/>
    <w:rsid w:val="00BE553B"/>
    <w:rsid w:val="00BE5B0F"/>
    <w:rsid w:val="00BE628C"/>
    <w:rsid w:val="00BE699C"/>
    <w:rsid w:val="00BE6DCE"/>
    <w:rsid w:val="00BE755C"/>
    <w:rsid w:val="00BE7FF0"/>
    <w:rsid w:val="00BF1346"/>
    <w:rsid w:val="00BF1518"/>
    <w:rsid w:val="00BF1545"/>
    <w:rsid w:val="00BF169D"/>
    <w:rsid w:val="00BF1A2A"/>
    <w:rsid w:val="00BF1F6E"/>
    <w:rsid w:val="00BF287A"/>
    <w:rsid w:val="00BF2CB7"/>
    <w:rsid w:val="00BF2F6D"/>
    <w:rsid w:val="00BF3131"/>
    <w:rsid w:val="00BF39BF"/>
    <w:rsid w:val="00BF49E9"/>
    <w:rsid w:val="00BF5305"/>
    <w:rsid w:val="00BF56A2"/>
    <w:rsid w:val="00BF5E5A"/>
    <w:rsid w:val="00BF5F0D"/>
    <w:rsid w:val="00BF69AB"/>
    <w:rsid w:val="00BF6A6E"/>
    <w:rsid w:val="00BF6FB0"/>
    <w:rsid w:val="00BF7AD6"/>
    <w:rsid w:val="00C001C4"/>
    <w:rsid w:val="00C01608"/>
    <w:rsid w:val="00C01718"/>
    <w:rsid w:val="00C01AF5"/>
    <w:rsid w:val="00C02514"/>
    <w:rsid w:val="00C027AD"/>
    <w:rsid w:val="00C02963"/>
    <w:rsid w:val="00C02AA5"/>
    <w:rsid w:val="00C02EFC"/>
    <w:rsid w:val="00C04047"/>
    <w:rsid w:val="00C04D09"/>
    <w:rsid w:val="00C0556B"/>
    <w:rsid w:val="00C05C45"/>
    <w:rsid w:val="00C0678F"/>
    <w:rsid w:val="00C07512"/>
    <w:rsid w:val="00C1210A"/>
    <w:rsid w:val="00C1223D"/>
    <w:rsid w:val="00C12A21"/>
    <w:rsid w:val="00C1327A"/>
    <w:rsid w:val="00C13353"/>
    <w:rsid w:val="00C1380B"/>
    <w:rsid w:val="00C1399B"/>
    <w:rsid w:val="00C144B4"/>
    <w:rsid w:val="00C154A2"/>
    <w:rsid w:val="00C155D4"/>
    <w:rsid w:val="00C15850"/>
    <w:rsid w:val="00C15906"/>
    <w:rsid w:val="00C15DFC"/>
    <w:rsid w:val="00C15E1E"/>
    <w:rsid w:val="00C15FAD"/>
    <w:rsid w:val="00C16083"/>
    <w:rsid w:val="00C163D0"/>
    <w:rsid w:val="00C16652"/>
    <w:rsid w:val="00C1758A"/>
    <w:rsid w:val="00C17B0E"/>
    <w:rsid w:val="00C20110"/>
    <w:rsid w:val="00C20573"/>
    <w:rsid w:val="00C21191"/>
    <w:rsid w:val="00C22FAD"/>
    <w:rsid w:val="00C22FDE"/>
    <w:rsid w:val="00C23121"/>
    <w:rsid w:val="00C23F9A"/>
    <w:rsid w:val="00C2415D"/>
    <w:rsid w:val="00C24835"/>
    <w:rsid w:val="00C24E3C"/>
    <w:rsid w:val="00C24EE0"/>
    <w:rsid w:val="00C2599E"/>
    <w:rsid w:val="00C25AE4"/>
    <w:rsid w:val="00C2676D"/>
    <w:rsid w:val="00C26981"/>
    <w:rsid w:val="00C26C82"/>
    <w:rsid w:val="00C273C0"/>
    <w:rsid w:val="00C27A01"/>
    <w:rsid w:val="00C3138A"/>
    <w:rsid w:val="00C31A01"/>
    <w:rsid w:val="00C32485"/>
    <w:rsid w:val="00C32A39"/>
    <w:rsid w:val="00C32D50"/>
    <w:rsid w:val="00C3318F"/>
    <w:rsid w:val="00C33AB8"/>
    <w:rsid w:val="00C33FAE"/>
    <w:rsid w:val="00C3400F"/>
    <w:rsid w:val="00C34381"/>
    <w:rsid w:val="00C34C31"/>
    <w:rsid w:val="00C34C6D"/>
    <w:rsid w:val="00C350A5"/>
    <w:rsid w:val="00C35371"/>
    <w:rsid w:val="00C35E0A"/>
    <w:rsid w:val="00C36E07"/>
    <w:rsid w:val="00C406AA"/>
    <w:rsid w:val="00C407FF"/>
    <w:rsid w:val="00C40EB5"/>
    <w:rsid w:val="00C41BA6"/>
    <w:rsid w:val="00C41CC0"/>
    <w:rsid w:val="00C41F09"/>
    <w:rsid w:val="00C421DC"/>
    <w:rsid w:val="00C42249"/>
    <w:rsid w:val="00C43915"/>
    <w:rsid w:val="00C4446E"/>
    <w:rsid w:val="00C446B9"/>
    <w:rsid w:val="00C4482E"/>
    <w:rsid w:val="00C45B4A"/>
    <w:rsid w:val="00C46108"/>
    <w:rsid w:val="00C46808"/>
    <w:rsid w:val="00C46FDB"/>
    <w:rsid w:val="00C47E69"/>
    <w:rsid w:val="00C47EC4"/>
    <w:rsid w:val="00C5011D"/>
    <w:rsid w:val="00C5054D"/>
    <w:rsid w:val="00C5071F"/>
    <w:rsid w:val="00C50A7C"/>
    <w:rsid w:val="00C5148E"/>
    <w:rsid w:val="00C51858"/>
    <w:rsid w:val="00C519C3"/>
    <w:rsid w:val="00C52E5F"/>
    <w:rsid w:val="00C534DC"/>
    <w:rsid w:val="00C535A9"/>
    <w:rsid w:val="00C53AEF"/>
    <w:rsid w:val="00C53BD7"/>
    <w:rsid w:val="00C53D87"/>
    <w:rsid w:val="00C54ABA"/>
    <w:rsid w:val="00C54CA3"/>
    <w:rsid w:val="00C5535C"/>
    <w:rsid w:val="00C5539F"/>
    <w:rsid w:val="00C5547A"/>
    <w:rsid w:val="00C55D07"/>
    <w:rsid w:val="00C55D65"/>
    <w:rsid w:val="00C55EE8"/>
    <w:rsid w:val="00C562A7"/>
    <w:rsid w:val="00C56E35"/>
    <w:rsid w:val="00C573AB"/>
    <w:rsid w:val="00C609A7"/>
    <w:rsid w:val="00C60DDD"/>
    <w:rsid w:val="00C61C71"/>
    <w:rsid w:val="00C62314"/>
    <w:rsid w:val="00C62643"/>
    <w:rsid w:val="00C63BB7"/>
    <w:rsid w:val="00C65273"/>
    <w:rsid w:val="00C659F6"/>
    <w:rsid w:val="00C664B3"/>
    <w:rsid w:val="00C66C60"/>
    <w:rsid w:val="00C66F29"/>
    <w:rsid w:val="00C6739E"/>
    <w:rsid w:val="00C67C47"/>
    <w:rsid w:val="00C7017C"/>
    <w:rsid w:val="00C706A5"/>
    <w:rsid w:val="00C707A8"/>
    <w:rsid w:val="00C70ACD"/>
    <w:rsid w:val="00C70CF3"/>
    <w:rsid w:val="00C70F5B"/>
    <w:rsid w:val="00C7181A"/>
    <w:rsid w:val="00C72A21"/>
    <w:rsid w:val="00C7360F"/>
    <w:rsid w:val="00C74E27"/>
    <w:rsid w:val="00C7504B"/>
    <w:rsid w:val="00C75872"/>
    <w:rsid w:val="00C76BD3"/>
    <w:rsid w:val="00C76E05"/>
    <w:rsid w:val="00C77A18"/>
    <w:rsid w:val="00C80DDB"/>
    <w:rsid w:val="00C819A5"/>
    <w:rsid w:val="00C81CBC"/>
    <w:rsid w:val="00C82068"/>
    <w:rsid w:val="00C82286"/>
    <w:rsid w:val="00C8359E"/>
    <w:rsid w:val="00C8398E"/>
    <w:rsid w:val="00C83A8B"/>
    <w:rsid w:val="00C84924"/>
    <w:rsid w:val="00C85535"/>
    <w:rsid w:val="00C85629"/>
    <w:rsid w:val="00C859C8"/>
    <w:rsid w:val="00C86384"/>
    <w:rsid w:val="00C8639B"/>
    <w:rsid w:val="00C8650A"/>
    <w:rsid w:val="00C8665F"/>
    <w:rsid w:val="00C86665"/>
    <w:rsid w:val="00C8688E"/>
    <w:rsid w:val="00C8695E"/>
    <w:rsid w:val="00C86B52"/>
    <w:rsid w:val="00C86C52"/>
    <w:rsid w:val="00C86DA1"/>
    <w:rsid w:val="00C86FD2"/>
    <w:rsid w:val="00C87DFD"/>
    <w:rsid w:val="00C87F28"/>
    <w:rsid w:val="00C90175"/>
    <w:rsid w:val="00C90931"/>
    <w:rsid w:val="00C91640"/>
    <w:rsid w:val="00C9170F"/>
    <w:rsid w:val="00C9205B"/>
    <w:rsid w:val="00C92084"/>
    <w:rsid w:val="00C9231A"/>
    <w:rsid w:val="00C925EF"/>
    <w:rsid w:val="00C927EF"/>
    <w:rsid w:val="00C92999"/>
    <w:rsid w:val="00C92CF0"/>
    <w:rsid w:val="00C93163"/>
    <w:rsid w:val="00C931C2"/>
    <w:rsid w:val="00C93F4E"/>
    <w:rsid w:val="00C941D4"/>
    <w:rsid w:val="00C943B8"/>
    <w:rsid w:val="00C94E00"/>
    <w:rsid w:val="00C95673"/>
    <w:rsid w:val="00C9606B"/>
    <w:rsid w:val="00C96168"/>
    <w:rsid w:val="00C96457"/>
    <w:rsid w:val="00C967F8"/>
    <w:rsid w:val="00C96F29"/>
    <w:rsid w:val="00C9745F"/>
    <w:rsid w:val="00C97D3B"/>
    <w:rsid w:val="00C97DB2"/>
    <w:rsid w:val="00CA044E"/>
    <w:rsid w:val="00CA09BB"/>
    <w:rsid w:val="00CA107D"/>
    <w:rsid w:val="00CA232B"/>
    <w:rsid w:val="00CA3171"/>
    <w:rsid w:val="00CA328E"/>
    <w:rsid w:val="00CA36D9"/>
    <w:rsid w:val="00CA39B5"/>
    <w:rsid w:val="00CA39BD"/>
    <w:rsid w:val="00CA54A3"/>
    <w:rsid w:val="00CA58C3"/>
    <w:rsid w:val="00CA5E22"/>
    <w:rsid w:val="00CA6682"/>
    <w:rsid w:val="00CA70AE"/>
    <w:rsid w:val="00CB10A2"/>
    <w:rsid w:val="00CB1105"/>
    <w:rsid w:val="00CB2C76"/>
    <w:rsid w:val="00CB2EE0"/>
    <w:rsid w:val="00CB3487"/>
    <w:rsid w:val="00CB3A16"/>
    <w:rsid w:val="00CB4873"/>
    <w:rsid w:val="00CB4C52"/>
    <w:rsid w:val="00CB5153"/>
    <w:rsid w:val="00CB56A8"/>
    <w:rsid w:val="00CB581E"/>
    <w:rsid w:val="00CB5CC7"/>
    <w:rsid w:val="00CB5F7F"/>
    <w:rsid w:val="00CB6C82"/>
    <w:rsid w:val="00CB74F9"/>
    <w:rsid w:val="00CB7838"/>
    <w:rsid w:val="00CB7B62"/>
    <w:rsid w:val="00CB7C05"/>
    <w:rsid w:val="00CC0BC5"/>
    <w:rsid w:val="00CC0E11"/>
    <w:rsid w:val="00CC137B"/>
    <w:rsid w:val="00CC29EC"/>
    <w:rsid w:val="00CC40FD"/>
    <w:rsid w:val="00CC42EA"/>
    <w:rsid w:val="00CC4C8F"/>
    <w:rsid w:val="00CC56CD"/>
    <w:rsid w:val="00CC5805"/>
    <w:rsid w:val="00CC6685"/>
    <w:rsid w:val="00CC6D57"/>
    <w:rsid w:val="00CC7ED5"/>
    <w:rsid w:val="00CD0AA2"/>
    <w:rsid w:val="00CD0BE8"/>
    <w:rsid w:val="00CD0CF4"/>
    <w:rsid w:val="00CD0CFF"/>
    <w:rsid w:val="00CD1839"/>
    <w:rsid w:val="00CD216E"/>
    <w:rsid w:val="00CD2A79"/>
    <w:rsid w:val="00CD2F96"/>
    <w:rsid w:val="00CD3A05"/>
    <w:rsid w:val="00CD3C93"/>
    <w:rsid w:val="00CD4C7F"/>
    <w:rsid w:val="00CD52E8"/>
    <w:rsid w:val="00CD5810"/>
    <w:rsid w:val="00CD621B"/>
    <w:rsid w:val="00CD62EE"/>
    <w:rsid w:val="00CD70B7"/>
    <w:rsid w:val="00CD70EF"/>
    <w:rsid w:val="00CE010D"/>
    <w:rsid w:val="00CE03CE"/>
    <w:rsid w:val="00CE0C5F"/>
    <w:rsid w:val="00CE0DA9"/>
    <w:rsid w:val="00CE10A1"/>
    <w:rsid w:val="00CE1127"/>
    <w:rsid w:val="00CE1BC3"/>
    <w:rsid w:val="00CE1D93"/>
    <w:rsid w:val="00CE1E1A"/>
    <w:rsid w:val="00CE2380"/>
    <w:rsid w:val="00CE2B39"/>
    <w:rsid w:val="00CE3B62"/>
    <w:rsid w:val="00CE4275"/>
    <w:rsid w:val="00CE4C8A"/>
    <w:rsid w:val="00CE528F"/>
    <w:rsid w:val="00CE57FE"/>
    <w:rsid w:val="00CE58C0"/>
    <w:rsid w:val="00CE715C"/>
    <w:rsid w:val="00CE7DD5"/>
    <w:rsid w:val="00CE7F6E"/>
    <w:rsid w:val="00CF0024"/>
    <w:rsid w:val="00CF009D"/>
    <w:rsid w:val="00CF00C6"/>
    <w:rsid w:val="00CF0315"/>
    <w:rsid w:val="00CF11A2"/>
    <w:rsid w:val="00CF137A"/>
    <w:rsid w:val="00CF17DD"/>
    <w:rsid w:val="00CF1A5D"/>
    <w:rsid w:val="00CF1F7C"/>
    <w:rsid w:val="00CF20B1"/>
    <w:rsid w:val="00CF210C"/>
    <w:rsid w:val="00CF2148"/>
    <w:rsid w:val="00CF2B48"/>
    <w:rsid w:val="00CF2C79"/>
    <w:rsid w:val="00CF2F61"/>
    <w:rsid w:val="00CF31DD"/>
    <w:rsid w:val="00CF368B"/>
    <w:rsid w:val="00CF391D"/>
    <w:rsid w:val="00CF3B6B"/>
    <w:rsid w:val="00CF3E78"/>
    <w:rsid w:val="00CF4163"/>
    <w:rsid w:val="00CF4687"/>
    <w:rsid w:val="00CF4DFE"/>
    <w:rsid w:val="00CF4FC6"/>
    <w:rsid w:val="00CF578E"/>
    <w:rsid w:val="00CF5C93"/>
    <w:rsid w:val="00CF5D10"/>
    <w:rsid w:val="00CF64A6"/>
    <w:rsid w:val="00CF64C3"/>
    <w:rsid w:val="00CF66DF"/>
    <w:rsid w:val="00CF6B97"/>
    <w:rsid w:val="00CF6CA3"/>
    <w:rsid w:val="00D002B2"/>
    <w:rsid w:val="00D0145C"/>
    <w:rsid w:val="00D019BA"/>
    <w:rsid w:val="00D02242"/>
    <w:rsid w:val="00D02E38"/>
    <w:rsid w:val="00D03C92"/>
    <w:rsid w:val="00D03CA5"/>
    <w:rsid w:val="00D04605"/>
    <w:rsid w:val="00D04B27"/>
    <w:rsid w:val="00D04CDC"/>
    <w:rsid w:val="00D0508D"/>
    <w:rsid w:val="00D05433"/>
    <w:rsid w:val="00D0580D"/>
    <w:rsid w:val="00D05945"/>
    <w:rsid w:val="00D06042"/>
    <w:rsid w:val="00D0612C"/>
    <w:rsid w:val="00D06478"/>
    <w:rsid w:val="00D0698B"/>
    <w:rsid w:val="00D06D34"/>
    <w:rsid w:val="00D0703D"/>
    <w:rsid w:val="00D0739A"/>
    <w:rsid w:val="00D075A9"/>
    <w:rsid w:val="00D07764"/>
    <w:rsid w:val="00D07B2B"/>
    <w:rsid w:val="00D07B43"/>
    <w:rsid w:val="00D1065B"/>
    <w:rsid w:val="00D106AC"/>
    <w:rsid w:val="00D10A0D"/>
    <w:rsid w:val="00D10A35"/>
    <w:rsid w:val="00D10AB3"/>
    <w:rsid w:val="00D10ADD"/>
    <w:rsid w:val="00D112D1"/>
    <w:rsid w:val="00D120D1"/>
    <w:rsid w:val="00D127AE"/>
    <w:rsid w:val="00D12ED9"/>
    <w:rsid w:val="00D131F4"/>
    <w:rsid w:val="00D13699"/>
    <w:rsid w:val="00D13991"/>
    <w:rsid w:val="00D13A60"/>
    <w:rsid w:val="00D13AAB"/>
    <w:rsid w:val="00D144FB"/>
    <w:rsid w:val="00D146E2"/>
    <w:rsid w:val="00D148BE"/>
    <w:rsid w:val="00D14AC5"/>
    <w:rsid w:val="00D14BEB"/>
    <w:rsid w:val="00D15453"/>
    <w:rsid w:val="00D15888"/>
    <w:rsid w:val="00D15988"/>
    <w:rsid w:val="00D16302"/>
    <w:rsid w:val="00D166C2"/>
    <w:rsid w:val="00D169D7"/>
    <w:rsid w:val="00D17334"/>
    <w:rsid w:val="00D20164"/>
    <w:rsid w:val="00D2063D"/>
    <w:rsid w:val="00D20B3E"/>
    <w:rsid w:val="00D2125D"/>
    <w:rsid w:val="00D21584"/>
    <w:rsid w:val="00D21BF7"/>
    <w:rsid w:val="00D21D48"/>
    <w:rsid w:val="00D22088"/>
    <w:rsid w:val="00D221A0"/>
    <w:rsid w:val="00D22575"/>
    <w:rsid w:val="00D22648"/>
    <w:rsid w:val="00D22CC1"/>
    <w:rsid w:val="00D22D1D"/>
    <w:rsid w:val="00D23F65"/>
    <w:rsid w:val="00D245EA"/>
    <w:rsid w:val="00D2461B"/>
    <w:rsid w:val="00D24EC3"/>
    <w:rsid w:val="00D255B6"/>
    <w:rsid w:val="00D25677"/>
    <w:rsid w:val="00D25B54"/>
    <w:rsid w:val="00D25CF6"/>
    <w:rsid w:val="00D2658A"/>
    <w:rsid w:val="00D30422"/>
    <w:rsid w:val="00D307F9"/>
    <w:rsid w:val="00D3093B"/>
    <w:rsid w:val="00D32633"/>
    <w:rsid w:val="00D329F2"/>
    <w:rsid w:val="00D3328E"/>
    <w:rsid w:val="00D333D3"/>
    <w:rsid w:val="00D33F98"/>
    <w:rsid w:val="00D340FC"/>
    <w:rsid w:val="00D34197"/>
    <w:rsid w:val="00D34FDD"/>
    <w:rsid w:val="00D3528E"/>
    <w:rsid w:val="00D353C3"/>
    <w:rsid w:val="00D3541B"/>
    <w:rsid w:val="00D355A7"/>
    <w:rsid w:val="00D35A90"/>
    <w:rsid w:val="00D35D93"/>
    <w:rsid w:val="00D36120"/>
    <w:rsid w:val="00D364B4"/>
    <w:rsid w:val="00D37434"/>
    <w:rsid w:val="00D37D0A"/>
    <w:rsid w:val="00D37D29"/>
    <w:rsid w:val="00D406D9"/>
    <w:rsid w:val="00D40A76"/>
    <w:rsid w:val="00D40B1B"/>
    <w:rsid w:val="00D40EE5"/>
    <w:rsid w:val="00D4120B"/>
    <w:rsid w:val="00D41A10"/>
    <w:rsid w:val="00D4224B"/>
    <w:rsid w:val="00D424BE"/>
    <w:rsid w:val="00D42CC1"/>
    <w:rsid w:val="00D42CDE"/>
    <w:rsid w:val="00D43227"/>
    <w:rsid w:val="00D44072"/>
    <w:rsid w:val="00D44075"/>
    <w:rsid w:val="00D4454E"/>
    <w:rsid w:val="00D445C5"/>
    <w:rsid w:val="00D44817"/>
    <w:rsid w:val="00D449B3"/>
    <w:rsid w:val="00D44C66"/>
    <w:rsid w:val="00D44DD2"/>
    <w:rsid w:val="00D458E4"/>
    <w:rsid w:val="00D45A01"/>
    <w:rsid w:val="00D46625"/>
    <w:rsid w:val="00D46B37"/>
    <w:rsid w:val="00D46B85"/>
    <w:rsid w:val="00D47013"/>
    <w:rsid w:val="00D47378"/>
    <w:rsid w:val="00D47BCA"/>
    <w:rsid w:val="00D47D29"/>
    <w:rsid w:val="00D47F5E"/>
    <w:rsid w:val="00D50A66"/>
    <w:rsid w:val="00D510DD"/>
    <w:rsid w:val="00D51CEC"/>
    <w:rsid w:val="00D51DD5"/>
    <w:rsid w:val="00D52078"/>
    <w:rsid w:val="00D52222"/>
    <w:rsid w:val="00D52637"/>
    <w:rsid w:val="00D52E2B"/>
    <w:rsid w:val="00D52E69"/>
    <w:rsid w:val="00D5305B"/>
    <w:rsid w:val="00D539C8"/>
    <w:rsid w:val="00D54293"/>
    <w:rsid w:val="00D544F4"/>
    <w:rsid w:val="00D549EF"/>
    <w:rsid w:val="00D5574A"/>
    <w:rsid w:val="00D55E1C"/>
    <w:rsid w:val="00D56258"/>
    <w:rsid w:val="00D56444"/>
    <w:rsid w:val="00D56509"/>
    <w:rsid w:val="00D56E3B"/>
    <w:rsid w:val="00D57245"/>
    <w:rsid w:val="00D57904"/>
    <w:rsid w:val="00D6059A"/>
    <w:rsid w:val="00D60A54"/>
    <w:rsid w:val="00D60CBF"/>
    <w:rsid w:val="00D6115B"/>
    <w:rsid w:val="00D61456"/>
    <w:rsid w:val="00D6378B"/>
    <w:rsid w:val="00D63B36"/>
    <w:rsid w:val="00D64144"/>
    <w:rsid w:val="00D64B27"/>
    <w:rsid w:val="00D64DE1"/>
    <w:rsid w:val="00D6585A"/>
    <w:rsid w:val="00D65A4C"/>
    <w:rsid w:val="00D65AA2"/>
    <w:rsid w:val="00D65ED9"/>
    <w:rsid w:val="00D67030"/>
    <w:rsid w:val="00D67A8F"/>
    <w:rsid w:val="00D70146"/>
    <w:rsid w:val="00D70A95"/>
    <w:rsid w:val="00D70B19"/>
    <w:rsid w:val="00D71AA4"/>
    <w:rsid w:val="00D71C51"/>
    <w:rsid w:val="00D71FD7"/>
    <w:rsid w:val="00D72372"/>
    <w:rsid w:val="00D72984"/>
    <w:rsid w:val="00D72AB3"/>
    <w:rsid w:val="00D731B2"/>
    <w:rsid w:val="00D73747"/>
    <w:rsid w:val="00D7549B"/>
    <w:rsid w:val="00D75677"/>
    <w:rsid w:val="00D75FF6"/>
    <w:rsid w:val="00D763E9"/>
    <w:rsid w:val="00D76540"/>
    <w:rsid w:val="00D76D5D"/>
    <w:rsid w:val="00D76F4D"/>
    <w:rsid w:val="00D77689"/>
    <w:rsid w:val="00D77A63"/>
    <w:rsid w:val="00D80FC5"/>
    <w:rsid w:val="00D815AF"/>
    <w:rsid w:val="00D81A3C"/>
    <w:rsid w:val="00D830E7"/>
    <w:rsid w:val="00D8320C"/>
    <w:rsid w:val="00D8326B"/>
    <w:rsid w:val="00D83304"/>
    <w:rsid w:val="00D83962"/>
    <w:rsid w:val="00D83C68"/>
    <w:rsid w:val="00D83CF6"/>
    <w:rsid w:val="00D83FDC"/>
    <w:rsid w:val="00D845EC"/>
    <w:rsid w:val="00D8490B"/>
    <w:rsid w:val="00D84AEE"/>
    <w:rsid w:val="00D85DF8"/>
    <w:rsid w:val="00D866D0"/>
    <w:rsid w:val="00D90117"/>
    <w:rsid w:val="00D907EB"/>
    <w:rsid w:val="00D90A63"/>
    <w:rsid w:val="00D92087"/>
    <w:rsid w:val="00D9220F"/>
    <w:rsid w:val="00D92887"/>
    <w:rsid w:val="00D9299E"/>
    <w:rsid w:val="00D92F06"/>
    <w:rsid w:val="00D93973"/>
    <w:rsid w:val="00D93A53"/>
    <w:rsid w:val="00D9423B"/>
    <w:rsid w:val="00D9427A"/>
    <w:rsid w:val="00D945AE"/>
    <w:rsid w:val="00D9489D"/>
    <w:rsid w:val="00D94958"/>
    <w:rsid w:val="00D94D11"/>
    <w:rsid w:val="00D95802"/>
    <w:rsid w:val="00D958F2"/>
    <w:rsid w:val="00D95A79"/>
    <w:rsid w:val="00D95B77"/>
    <w:rsid w:val="00D95D93"/>
    <w:rsid w:val="00D96413"/>
    <w:rsid w:val="00D9653C"/>
    <w:rsid w:val="00D966CA"/>
    <w:rsid w:val="00D968B7"/>
    <w:rsid w:val="00D96FD4"/>
    <w:rsid w:val="00D97286"/>
    <w:rsid w:val="00D9758F"/>
    <w:rsid w:val="00D9777E"/>
    <w:rsid w:val="00D97EFB"/>
    <w:rsid w:val="00DA0030"/>
    <w:rsid w:val="00DA019F"/>
    <w:rsid w:val="00DA046B"/>
    <w:rsid w:val="00DA04FE"/>
    <w:rsid w:val="00DA0E45"/>
    <w:rsid w:val="00DA1044"/>
    <w:rsid w:val="00DA11C0"/>
    <w:rsid w:val="00DA142A"/>
    <w:rsid w:val="00DA1681"/>
    <w:rsid w:val="00DA1C4E"/>
    <w:rsid w:val="00DA1EA5"/>
    <w:rsid w:val="00DA1F5D"/>
    <w:rsid w:val="00DA1FEF"/>
    <w:rsid w:val="00DA2301"/>
    <w:rsid w:val="00DA3263"/>
    <w:rsid w:val="00DA326F"/>
    <w:rsid w:val="00DA3653"/>
    <w:rsid w:val="00DA36C1"/>
    <w:rsid w:val="00DA3FB5"/>
    <w:rsid w:val="00DA45F3"/>
    <w:rsid w:val="00DA49DB"/>
    <w:rsid w:val="00DA4B07"/>
    <w:rsid w:val="00DA4C02"/>
    <w:rsid w:val="00DA51E4"/>
    <w:rsid w:val="00DA5331"/>
    <w:rsid w:val="00DA550F"/>
    <w:rsid w:val="00DA596C"/>
    <w:rsid w:val="00DA5D75"/>
    <w:rsid w:val="00DA61D7"/>
    <w:rsid w:val="00DA6268"/>
    <w:rsid w:val="00DA6BB6"/>
    <w:rsid w:val="00DA7430"/>
    <w:rsid w:val="00DA79E7"/>
    <w:rsid w:val="00DB1167"/>
    <w:rsid w:val="00DB362D"/>
    <w:rsid w:val="00DB36A1"/>
    <w:rsid w:val="00DB38A9"/>
    <w:rsid w:val="00DB3CD9"/>
    <w:rsid w:val="00DB3CED"/>
    <w:rsid w:val="00DB493A"/>
    <w:rsid w:val="00DB572E"/>
    <w:rsid w:val="00DB5884"/>
    <w:rsid w:val="00DB6177"/>
    <w:rsid w:val="00DB6F69"/>
    <w:rsid w:val="00DB7935"/>
    <w:rsid w:val="00DB7C35"/>
    <w:rsid w:val="00DB7CBE"/>
    <w:rsid w:val="00DC027C"/>
    <w:rsid w:val="00DC031F"/>
    <w:rsid w:val="00DC0A71"/>
    <w:rsid w:val="00DC1BE7"/>
    <w:rsid w:val="00DC277F"/>
    <w:rsid w:val="00DC2E3A"/>
    <w:rsid w:val="00DC3824"/>
    <w:rsid w:val="00DC40D0"/>
    <w:rsid w:val="00DC47B7"/>
    <w:rsid w:val="00DC47C5"/>
    <w:rsid w:val="00DC494B"/>
    <w:rsid w:val="00DC52F8"/>
    <w:rsid w:val="00DC54C0"/>
    <w:rsid w:val="00DC5672"/>
    <w:rsid w:val="00DC5BF2"/>
    <w:rsid w:val="00DC5C80"/>
    <w:rsid w:val="00DC6C2C"/>
    <w:rsid w:val="00DC70EA"/>
    <w:rsid w:val="00DC7351"/>
    <w:rsid w:val="00DC74C0"/>
    <w:rsid w:val="00DC7792"/>
    <w:rsid w:val="00DC7F63"/>
    <w:rsid w:val="00DD01AF"/>
    <w:rsid w:val="00DD03CF"/>
    <w:rsid w:val="00DD047D"/>
    <w:rsid w:val="00DD063B"/>
    <w:rsid w:val="00DD0984"/>
    <w:rsid w:val="00DD09C6"/>
    <w:rsid w:val="00DD09FE"/>
    <w:rsid w:val="00DD1A17"/>
    <w:rsid w:val="00DD1F20"/>
    <w:rsid w:val="00DD2850"/>
    <w:rsid w:val="00DD2B40"/>
    <w:rsid w:val="00DD2B97"/>
    <w:rsid w:val="00DD4740"/>
    <w:rsid w:val="00DD4895"/>
    <w:rsid w:val="00DD48E8"/>
    <w:rsid w:val="00DD4B84"/>
    <w:rsid w:val="00DD4C42"/>
    <w:rsid w:val="00DD5DCF"/>
    <w:rsid w:val="00DD5E8E"/>
    <w:rsid w:val="00DD64F3"/>
    <w:rsid w:val="00DD6DB5"/>
    <w:rsid w:val="00DE00F2"/>
    <w:rsid w:val="00DE045C"/>
    <w:rsid w:val="00DE0950"/>
    <w:rsid w:val="00DE0CE5"/>
    <w:rsid w:val="00DE0E8A"/>
    <w:rsid w:val="00DE10EF"/>
    <w:rsid w:val="00DE1137"/>
    <w:rsid w:val="00DE1932"/>
    <w:rsid w:val="00DE26A1"/>
    <w:rsid w:val="00DE2D5C"/>
    <w:rsid w:val="00DE3193"/>
    <w:rsid w:val="00DE33DC"/>
    <w:rsid w:val="00DE40F6"/>
    <w:rsid w:val="00DE4874"/>
    <w:rsid w:val="00DE4E04"/>
    <w:rsid w:val="00DE5534"/>
    <w:rsid w:val="00DE5668"/>
    <w:rsid w:val="00DE5924"/>
    <w:rsid w:val="00DE5CE1"/>
    <w:rsid w:val="00DE5CE8"/>
    <w:rsid w:val="00DE5E5B"/>
    <w:rsid w:val="00DE60D7"/>
    <w:rsid w:val="00DE62B2"/>
    <w:rsid w:val="00DE70DA"/>
    <w:rsid w:val="00DF07D0"/>
    <w:rsid w:val="00DF0B45"/>
    <w:rsid w:val="00DF1046"/>
    <w:rsid w:val="00DF21A8"/>
    <w:rsid w:val="00DF2E9F"/>
    <w:rsid w:val="00DF344B"/>
    <w:rsid w:val="00DF402B"/>
    <w:rsid w:val="00DF47A8"/>
    <w:rsid w:val="00DF52B8"/>
    <w:rsid w:val="00DF6BE9"/>
    <w:rsid w:val="00DF71B3"/>
    <w:rsid w:val="00DF71CA"/>
    <w:rsid w:val="00DF74AA"/>
    <w:rsid w:val="00DF7B70"/>
    <w:rsid w:val="00E00DD2"/>
    <w:rsid w:val="00E00E4D"/>
    <w:rsid w:val="00E01625"/>
    <w:rsid w:val="00E01A7F"/>
    <w:rsid w:val="00E02893"/>
    <w:rsid w:val="00E03FCF"/>
    <w:rsid w:val="00E04034"/>
    <w:rsid w:val="00E04B6F"/>
    <w:rsid w:val="00E05416"/>
    <w:rsid w:val="00E059BE"/>
    <w:rsid w:val="00E069BC"/>
    <w:rsid w:val="00E07098"/>
    <w:rsid w:val="00E07AA6"/>
    <w:rsid w:val="00E07E77"/>
    <w:rsid w:val="00E110F9"/>
    <w:rsid w:val="00E11657"/>
    <w:rsid w:val="00E1170A"/>
    <w:rsid w:val="00E11A56"/>
    <w:rsid w:val="00E11E0B"/>
    <w:rsid w:val="00E12979"/>
    <w:rsid w:val="00E12CBA"/>
    <w:rsid w:val="00E139A9"/>
    <w:rsid w:val="00E13D09"/>
    <w:rsid w:val="00E15579"/>
    <w:rsid w:val="00E155ED"/>
    <w:rsid w:val="00E15970"/>
    <w:rsid w:val="00E1641F"/>
    <w:rsid w:val="00E16499"/>
    <w:rsid w:val="00E164B7"/>
    <w:rsid w:val="00E16C6D"/>
    <w:rsid w:val="00E1706A"/>
    <w:rsid w:val="00E17074"/>
    <w:rsid w:val="00E17ECB"/>
    <w:rsid w:val="00E20F52"/>
    <w:rsid w:val="00E21380"/>
    <w:rsid w:val="00E21631"/>
    <w:rsid w:val="00E216C1"/>
    <w:rsid w:val="00E2252D"/>
    <w:rsid w:val="00E226A4"/>
    <w:rsid w:val="00E22BD9"/>
    <w:rsid w:val="00E22D7B"/>
    <w:rsid w:val="00E230FA"/>
    <w:rsid w:val="00E238C9"/>
    <w:rsid w:val="00E24B39"/>
    <w:rsid w:val="00E252FB"/>
    <w:rsid w:val="00E2541A"/>
    <w:rsid w:val="00E256DF"/>
    <w:rsid w:val="00E2572C"/>
    <w:rsid w:val="00E259E5"/>
    <w:rsid w:val="00E25A65"/>
    <w:rsid w:val="00E25F32"/>
    <w:rsid w:val="00E2627F"/>
    <w:rsid w:val="00E263FE"/>
    <w:rsid w:val="00E2683F"/>
    <w:rsid w:val="00E26BA2"/>
    <w:rsid w:val="00E27696"/>
    <w:rsid w:val="00E27CD0"/>
    <w:rsid w:val="00E27FD8"/>
    <w:rsid w:val="00E30612"/>
    <w:rsid w:val="00E30E08"/>
    <w:rsid w:val="00E31618"/>
    <w:rsid w:val="00E31F1D"/>
    <w:rsid w:val="00E31F53"/>
    <w:rsid w:val="00E3244F"/>
    <w:rsid w:val="00E326DA"/>
    <w:rsid w:val="00E326E3"/>
    <w:rsid w:val="00E32B69"/>
    <w:rsid w:val="00E32FAB"/>
    <w:rsid w:val="00E33A7F"/>
    <w:rsid w:val="00E34AA3"/>
    <w:rsid w:val="00E3619A"/>
    <w:rsid w:val="00E3721D"/>
    <w:rsid w:val="00E4106D"/>
    <w:rsid w:val="00E41087"/>
    <w:rsid w:val="00E41C04"/>
    <w:rsid w:val="00E423D7"/>
    <w:rsid w:val="00E42851"/>
    <w:rsid w:val="00E42BDB"/>
    <w:rsid w:val="00E43234"/>
    <w:rsid w:val="00E437AA"/>
    <w:rsid w:val="00E44C33"/>
    <w:rsid w:val="00E44D05"/>
    <w:rsid w:val="00E455AD"/>
    <w:rsid w:val="00E456D1"/>
    <w:rsid w:val="00E45853"/>
    <w:rsid w:val="00E46392"/>
    <w:rsid w:val="00E463FF"/>
    <w:rsid w:val="00E46786"/>
    <w:rsid w:val="00E471BA"/>
    <w:rsid w:val="00E479C5"/>
    <w:rsid w:val="00E5019D"/>
    <w:rsid w:val="00E502A2"/>
    <w:rsid w:val="00E50473"/>
    <w:rsid w:val="00E50AFE"/>
    <w:rsid w:val="00E5126C"/>
    <w:rsid w:val="00E513CA"/>
    <w:rsid w:val="00E5283C"/>
    <w:rsid w:val="00E52A4C"/>
    <w:rsid w:val="00E53D61"/>
    <w:rsid w:val="00E5401D"/>
    <w:rsid w:val="00E54066"/>
    <w:rsid w:val="00E54429"/>
    <w:rsid w:val="00E54D01"/>
    <w:rsid w:val="00E54EBF"/>
    <w:rsid w:val="00E55619"/>
    <w:rsid w:val="00E55643"/>
    <w:rsid w:val="00E55B76"/>
    <w:rsid w:val="00E55CF7"/>
    <w:rsid w:val="00E55FB0"/>
    <w:rsid w:val="00E56110"/>
    <w:rsid w:val="00E56776"/>
    <w:rsid w:val="00E5683A"/>
    <w:rsid w:val="00E56C3A"/>
    <w:rsid w:val="00E5771E"/>
    <w:rsid w:val="00E57B26"/>
    <w:rsid w:val="00E57EA1"/>
    <w:rsid w:val="00E60535"/>
    <w:rsid w:val="00E607C8"/>
    <w:rsid w:val="00E60B07"/>
    <w:rsid w:val="00E60C9A"/>
    <w:rsid w:val="00E60EA6"/>
    <w:rsid w:val="00E6145E"/>
    <w:rsid w:val="00E614C7"/>
    <w:rsid w:val="00E62B1B"/>
    <w:rsid w:val="00E63ED4"/>
    <w:rsid w:val="00E6447C"/>
    <w:rsid w:val="00E6484B"/>
    <w:rsid w:val="00E64C31"/>
    <w:rsid w:val="00E655D2"/>
    <w:rsid w:val="00E658D8"/>
    <w:rsid w:val="00E660CF"/>
    <w:rsid w:val="00E673A5"/>
    <w:rsid w:val="00E674CB"/>
    <w:rsid w:val="00E67850"/>
    <w:rsid w:val="00E67DA8"/>
    <w:rsid w:val="00E71435"/>
    <w:rsid w:val="00E724F1"/>
    <w:rsid w:val="00E72B35"/>
    <w:rsid w:val="00E731A2"/>
    <w:rsid w:val="00E73203"/>
    <w:rsid w:val="00E735B2"/>
    <w:rsid w:val="00E73C68"/>
    <w:rsid w:val="00E73D33"/>
    <w:rsid w:val="00E7577C"/>
    <w:rsid w:val="00E7626E"/>
    <w:rsid w:val="00E767E7"/>
    <w:rsid w:val="00E77267"/>
    <w:rsid w:val="00E7738E"/>
    <w:rsid w:val="00E7774A"/>
    <w:rsid w:val="00E80A37"/>
    <w:rsid w:val="00E81126"/>
    <w:rsid w:val="00E81E1F"/>
    <w:rsid w:val="00E81ED5"/>
    <w:rsid w:val="00E822DF"/>
    <w:rsid w:val="00E8239D"/>
    <w:rsid w:val="00E82957"/>
    <w:rsid w:val="00E82FDA"/>
    <w:rsid w:val="00E8343B"/>
    <w:rsid w:val="00E83A22"/>
    <w:rsid w:val="00E84C92"/>
    <w:rsid w:val="00E84E34"/>
    <w:rsid w:val="00E855D7"/>
    <w:rsid w:val="00E85682"/>
    <w:rsid w:val="00E85B44"/>
    <w:rsid w:val="00E85BE1"/>
    <w:rsid w:val="00E85E06"/>
    <w:rsid w:val="00E86379"/>
    <w:rsid w:val="00E86DB1"/>
    <w:rsid w:val="00E86DE3"/>
    <w:rsid w:val="00E871B2"/>
    <w:rsid w:val="00E87480"/>
    <w:rsid w:val="00E87F00"/>
    <w:rsid w:val="00E908C7"/>
    <w:rsid w:val="00E90A66"/>
    <w:rsid w:val="00E90D20"/>
    <w:rsid w:val="00E90E96"/>
    <w:rsid w:val="00E915D6"/>
    <w:rsid w:val="00E92AD7"/>
    <w:rsid w:val="00E92AD8"/>
    <w:rsid w:val="00E93780"/>
    <w:rsid w:val="00E93907"/>
    <w:rsid w:val="00E943CE"/>
    <w:rsid w:val="00E9448C"/>
    <w:rsid w:val="00E947D7"/>
    <w:rsid w:val="00E9498C"/>
    <w:rsid w:val="00E95619"/>
    <w:rsid w:val="00E95AFC"/>
    <w:rsid w:val="00E95FA7"/>
    <w:rsid w:val="00E96078"/>
    <w:rsid w:val="00E96248"/>
    <w:rsid w:val="00E975C4"/>
    <w:rsid w:val="00EA09F8"/>
    <w:rsid w:val="00EA0D23"/>
    <w:rsid w:val="00EA113F"/>
    <w:rsid w:val="00EA184C"/>
    <w:rsid w:val="00EA1F83"/>
    <w:rsid w:val="00EA2267"/>
    <w:rsid w:val="00EA30F8"/>
    <w:rsid w:val="00EA3504"/>
    <w:rsid w:val="00EA37D3"/>
    <w:rsid w:val="00EA37F2"/>
    <w:rsid w:val="00EA3C76"/>
    <w:rsid w:val="00EA3F79"/>
    <w:rsid w:val="00EA42F2"/>
    <w:rsid w:val="00EA4557"/>
    <w:rsid w:val="00EA48E7"/>
    <w:rsid w:val="00EA49DD"/>
    <w:rsid w:val="00EA51F2"/>
    <w:rsid w:val="00EA556F"/>
    <w:rsid w:val="00EA6689"/>
    <w:rsid w:val="00EA68BE"/>
    <w:rsid w:val="00EA6BD3"/>
    <w:rsid w:val="00EA6DA9"/>
    <w:rsid w:val="00EB0975"/>
    <w:rsid w:val="00EB13CA"/>
    <w:rsid w:val="00EB142E"/>
    <w:rsid w:val="00EB1CFE"/>
    <w:rsid w:val="00EB2D36"/>
    <w:rsid w:val="00EB4899"/>
    <w:rsid w:val="00EB4DD3"/>
    <w:rsid w:val="00EB5B91"/>
    <w:rsid w:val="00EB5FB5"/>
    <w:rsid w:val="00EB6150"/>
    <w:rsid w:val="00EB617A"/>
    <w:rsid w:val="00EB6B4B"/>
    <w:rsid w:val="00EB6CA8"/>
    <w:rsid w:val="00EB7010"/>
    <w:rsid w:val="00EB76D2"/>
    <w:rsid w:val="00EB7BF4"/>
    <w:rsid w:val="00EB7D71"/>
    <w:rsid w:val="00EB7D7C"/>
    <w:rsid w:val="00EB7FDD"/>
    <w:rsid w:val="00EC140E"/>
    <w:rsid w:val="00EC1553"/>
    <w:rsid w:val="00EC1D21"/>
    <w:rsid w:val="00EC1DA8"/>
    <w:rsid w:val="00EC2308"/>
    <w:rsid w:val="00EC3249"/>
    <w:rsid w:val="00EC32CA"/>
    <w:rsid w:val="00EC33B0"/>
    <w:rsid w:val="00EC3C94"/>
    <w:rsid w:val="00EC3DEC"/>
    <w:rsid w:val="00EC435B"/>
    <w:rsid w:val="00EC4927"/>
    <w:rsid w:val="00EC5CF9"/>
    <w:rsid w:val="00EC5F41"/>
    <w:rsid w:val="00EC6E08"/>
    <w:rsid w:val="00EC6F53"/>
    <w:rsid w:val="00EC736C"/>
    <w:rsid w:val="00ED0422"/>
    <w:rsid w:val="00ED042F"/>
    <w:rsid w:val="00ED0621"/>
    <w:rsid w:val="00ED07DE"/>
    <w:rsid w:val="00ED1080"/>
    <w:rsid w:val="00ED13C5"/>
    <w:rsid w:val="00ED1BA0"/>
    <w:rsid w:val="00ED1BE9"/>
    <w:rsid w:val="00ED1E79"/>
    <w:rsid w:val="00ED31E3"/>
    <w:rsid w:val="00ED3336"/>
    <w:rsid w:val="00ED376A"/>
    <w:rsid w:val="00ED3EAF"/>
    <w:rsid w:val="00ED464D"/>
    <w:rsid w:val="00ED47D3"/>
    <w:rsid w:val="00ED49D4"/>
    <w:rsid w:val="00ED5504"/>
    <w:rsid w:val="00ED5B9F"/>
    <w:rsid w:val="00ED5E0E"/>
    <w:rsid w:val="00ED68C0"/>
    <w:rsid w:val="00ED7AD7"/>
    <w:rsid w:val="00ED7C73"/>
    <w:rsid w:val="00EE03DB"/>
    <w:rsid w:val="00EE06BF"/>
    <w:rsid w:val="00EE0A41"/>
    <w:rsid w:val="00EE1DF9"/>
    <w:rsid w:val="00EE284D"/>
    <w:rsid w:val="00EE3CDA"/>
    <w:rsid w:val="00EE45BB"/>
    <w:rsid w:val="00EE4886"/>
    <w:rsid w:val="00EE4D5D"/>
    <w:rsid w:val="00EE5E87"/>
    <w:rsid w:val="00EE60E7"/>
    <w:rsid w:val="00EE6182"/>
    <w:rsid w:val="00EE6A5F"/>
    <w:rsid w:val="00EE6AC9"/>
    <w:rsid w:val="00EE761F"/>
    <w:rsid w:val="00EF01CD"/>
    <w:rsid w:val="00EF0D7A"/>
    <w:rsid w:val="00EF1230"/>
    <w:rsid w:val="00EF174B"/>
    <w:rsid w:val="00EF257E"/>
    <w:rsid w:val="00EF2FE2"/>
    <w:rsid w:val="00EF2FE5"/>
    <w:rsid w:val="00EF4279"/>
    <w:rsid w:val="00EF430F"/>
    <w:rsid w:val="00EF442F"/>
    <w:rsid w:val="00EF47BB"/>
    <w:rsid w:val="00EF4A52"/>
    <w:rsid w:val="00EF4A98"/>
    <w:rsid w:val="00EF653E"/>
    <w:rsid w:val="00EF75E3"/>
    <w:rsid w:val="00EF7A5E"/>
    <w:rsid w:val="00F003A1"/>
    <w:rsid w:val="00F00B99"/>
    <w:rsid w:val="00F0155A"/>
    <w:rsid w:val="00F018AC"/>
    <w:rsid w:val="00F01B44"/>
    <w:rsid w:val="00F02131"/>
    <w:rsid w:val="00F0223B"/>
    <w:rsid w:val="00F02252"/>
    <w:rsid w:val="00F02EDB"/>
    <w:rsid w:val="00F03080"/>
    <w:rsid w:val="00F032F7"/>
    <w:rsid w:val="00F0338D"/>
    <w:rsid w:val="00F03483"/>
    <w:rsid w:val="00F03690"/>
    <w:rsid w:val="00F04721"/>
    <w:rsid w:val="00F04B27"/>
    <w:rsid w:val="00F0507B"/>
    <w:rsid w:val="00F060E4"/>
    <w:rsid w:val="00F061F9"/>
    <w:rsid w:val="00F0649B"/>
    <w:rsid w:val="00F06638"/>
    <w:rsid w:val="00F06AFF"/>
    <w:rsid w:val="00F06F22"/>
    <w:rsid w:val="00F07840"/>
    <w:rsid w:val="00F07D97"/>
    <w:rsid w:val="00F07FCF"/>
    <w:rsid w:val="00F10480"/>
    <w:rsid w:val="00F10622"/>
    <w:rsid w:val="00F121DF"/>
    <w:rsid w:val="00F123C8"/>
    <w:rsid w:val="00F1272B"/>
    <w:rsid w:val="00F12753"/>
    <w:rsid w:val="00F12BAE"/>
    <w:rsid w:val="00F12EBB"/>
    <w:rsid w:val="00F138BD"/>
    <w:rsid w:val="00F13A02"/>
    <w:rsid w:val="00F13FC6"/>
    <w:rsid w:val="00F14131"/>
    <w:rsid w:val="00F14860"/>
    <w:rsid w:val="00F14A42"/>
    <w:rsid w:val="00F15B4E"/>
    <w:rsid w:val="00F15FBF"/>
    <w:rsid w:val="00F17092"/>
    <w:rsid w:val="00F219E7"/>
    <w:rsid w:val="00F21D22"/>
    <w:rsid w:val="00F21F1D"/>
    <w:rsid w:val="00F225BA"/>
    <w:rsid w:val="00F2262F"/>
    <w:rsid w:val="00F2288A"/>
    <w:rsid w:val="00F22B98"/>
    <w:rsid w:val="00F232D2"/>
    <w:rsid w:val="00F23ACC"/>
    <w:rsid w:val="00F23F68"/>
    <w:rsid w:val="00F245D5"/>
    <w:rsid w:val="00F24C2B"/>
    <w:rsid w:val="00F24F6D"/>
    <w:rsid w:val="00F257E7"/>
    <w:rsid w:val="00F26375"/>
    <w:rsid w:val="00F2695F"/>
    <w:rsid w:val="00F26D24"/>
    <w:rsid w:val="00F27063"/>
    <w:rsid w:val="00F27539"/>
    <w:rsid w:val="00F27B9D"/>
    <w:rsid w:val="00F3073A"/>
    <w:rsid w:val="00F30971"/>
    <w:rsid w:val="00F3132C"/>
    <w:rsid w:val="00F31DD5"/>
    <w:rsid w:val="00F32034"/>
    <w:rsid w:val="00F32141"/>
    <w:rsid w:val="00F32CA2"/>
    <w:rsid w:val="00F337C8"/>
    <w:rsid w:val="00F33AF7"/>
    <w:rsid w:val="00F33F27"/>
    <w:rsid w:val="00F340C0"/>
    <w:rsid w:val="00F34515"/>
    <w:rsid w:val="00F34A01"/>
    <w:rsid w:val="00F35494"/>
    <w:rsid w:val="00F359B2"/>
    <w:rsid w:val="00F35E09"/>
    <w:rsid w:val="00F360EE"/>
    <w:rsid w:val="00F366A7"/>
    <w:rsid w:val="00F36727"/>
    <w:rsid w:val="00F374AB"/>
    <w:rsid w:val="00F376E5"/>
    <w:rsid w:val="00F40C4E"/>
    <w:rsid w:val="00F411E6"/>
    <w:rsid w:val="00F43A61"/>
    <w:rsid w:val="00F43F64"/>
    <w:rsid w:val="00F4426B"/>
    <w:rsid w:val="00F44387"/>
    <w:rsid w:val="00F44D08"/>
    <w:rsid w:val="00F44D6A"/>
    <w:rsid w:val="00F4576F"/>
    <w:rsid w:val="00F45D74"/>
    <w:rsid w:val="00F467A0"/>
    <w:rsid w:val="00F4712A"/>
    <w:rsid w:val="00F47A14"/>
    <w:rsid w:val="00F47BEA"/>
    <w:rsid w:val="00F47DE9"/>
    <w:rsid w:val="00F47F5A"/>
    <w:rsid w:val="00F47FE8"/>
    <w:rsid w:val="00F5058C"/>
    <w:rsid w:val="00F508FA"/>
    <w:rsid w:val="00F513D8"/>
    <w:rsid w:val="00F5188B"/>
    <w:rsid w:val="00F51A57"/>
    <w:rsid w:val="00F51A96"/>
    <w:rsid w:val="00F52273"/>
    <w:rsid w:val="00F522B2"/>
    <w:rsid w:val="00F52811"/>
    <w:rsid w:val="00F53670"/>
    <w:rsid w:val="00F53D49"/>
    <w:rsid w:val="00F548EF"/>
    <w:rsid w:val="00F549AC"/>
    <w:rsid w:val="00F54B1B"/>
    <w:rsid w:val="00F552BD"/>
    <w:rsid w:val="00F55674"/>
    <w:rsid w:val="00F558A2"/>
    <w:rsid w:val="00F55B19"/>
    <w:rsid w:val="00F55F06"/>
    <w:rsid w:val="00F56541"/>
    <w:rsid w:val="00F56CA7"/>
    <w:rsid w:val="00F57214"/>
    <w:rsid w:val="00F57C40"/>
    <w:rsid w:val="00F57FE3"/>
    <w:rsid w:val="00F604FD"/>
    <w:rsid w:val="00F60E34"/>
    <w:rsid w:val="00F60F0F"/>
    <w:rsid w:val="00F6139C"/>
    <w:rsid w:val="00F61548"/>
    <w:rsid w:val="00F622A3"/>
    <w:rsid w:val="00F622E9"/>
    <w:rsid w:val="00F62CC6"/>
    <w:rsid w:val="00F630F8"/>
    <w:rsid w:val="00F63CBE"/>
    <w:rsid w:val="00F63CE3"/>
    <w:rsid w:val="00F63F9B"/>
    <w:rsid w:val="00F64856"/>
    <w:rsid w:val="00F64F3A"/>
    <w:rsid w:val="00F65250"/>
    <w:rsid w:val="00F654CC"/>
    <w:rsid w:val="00F65BAC"/>
    <w:rsid w:val="00F65BE1"/>
    <w:rsid w:val="00F66224"/>
    <w:rsid w:val="00F66DCC"/>
    <w:rsid w:val="00F66FD0"/>
    <w:rsid w:val="00F67444"/>
    <w:rsid w:val="00F6770E"/>
    <w:rsid w:val="00F67E70"/>
    <w:rsid w:val="00F67F9A"/>
    <w:rsid w:val="00F7070C"/>
    <w:rsid w:val="00F7073B"/>
    <w:rsid w:val="00F70F06"/>
    <w:rsid w:val="00F70F15"/>
    <w:rsid w:val="00F71161"/>
    <w:rsid w:val="00F7120A"/>
    <w:rsid w:val="00F715FE"/>
    <w:rsid w:val="00F71B06"/>
    <w:rsid w:val="00F71D1E"/>
    <w:rsid w:val="00F726D6"/>
    <w:rsid w:val="00F72D7F"/>
    <w:rsid w:val="00F72DA7"/>
    <w:rsid w:val="00F736F9"/>
    <w:rsid w:val="00F73A82"/>
    <w:rsid w:val="00F73B2D"/>
    <w:rsid w:val="00F73B78"/>
    <w:rsid w:val="00F73FAE"/>
    <w:rsid w:val="00F74DFC"/>
    <w:rsid w:val="00F74F8D"/>
    <w:rsid w:val="00F75693"/>
    <w:rsid w:val="00F77725"/>
    <w:rsid w:val="00F77AAE"/>
    <w:rsid w:val="00F80013"/>
    <w:rsid w:val="00F806E3"/>
    <w:rsid w:val="00F822C3"/>
    <w:rsid w:val="00F82CA4"/>
    <w:rsid w:val="00F831DF"/>
    <w:rsid w:val="00F84410"/>
    <w:rsid w:val="00F8483C"/>
    <w:rsid w:val="00F84A15"/>
    <w:rsid w:val="00F85061"/>
    <w:rsid w:val="00F85284"/>
    <w:rsid w:val="00F85A19"/>
    <w:rsid w:val="00F85B0F"/>
    <w:rsid w:val="00F869E2"/>
    <w:rsid w:val="00F86ACC"/>
    <w:rsid w:val="00F86C6D"/>
    <w:rsid w:val="00F877CA"/>
    <w:rsid w:val="00F8786A"/>
    <w:rsid w:val="00F87C36"/>
    <w:rsid w:val="00F90113"/>
    <w:rsid w:val="00F902BC"/>
    <w:rsid w:val="00F90A09"/>
    <w:rsid w:val="00F91C76"/>
    <w:rsid w:val="00F923DE"/>
    <w:rsid w:val="00F93233"/>
    <w:rsid w:val="00F936EA"/>
    <w:rsid w:val="00F940B3"/>
    <w:rsid w:val="00F95257"/>
    <w:rsid w:val="00F95A21"/>
    <w:rsid w:val="00F95C8A"/>
    <w:rsid w:val="00F95F38"/>
    <w:rsid w:val="00F96760"/>
    <w:rsid w:val="00F96AF6"/>
    <w:rsid w:val="00F96C68"/>
    <w:rsid w:val="00F97FC3"/>
    <w:rsid w:val="00FA0CF6"/>
    <w:rsid w:val="00FA0EC5"/>
    <w:rsid w:val="00FA21A5"/>
    <w:rsid w:val="00FA290B"/>
    <w:rsid w:val="00FA2B9B"/>
    <w:rsid w:val="00FA2D6C"/>
    <w:rsid w:val="00FA2F5F"/>
    <w:rsid w:val="00FA35F9"/>
    <w:rsid w:val="00FA3BF9"/>
    <w:rsid w:val="00FA403A"/>
    <w:rsid w:val="00FA47D9"/>
    <w:rsid w:val="00FA4817"/>
    <w:rsid w:val="00FA4B99"/>
    <w:rsid w:val="00FA57C7"/>
    <w:rsid w:val="00FA5A7D"/>
    <w:rsid w:val="00FA5ED2"/>
    <w:rsid w:val="00FA5F9C"/>
    <w:rsid w:val="00FA64CE"/>
    <w:rsid w:val="00FA7013"/>
    <w:rsid w:val="00FA7537"/>
    <w:rsid w:val="00FA7EC2"/>
    <w:rsid w:val="00FB05DA"/>
    <w:rsid w:val="00FB0D39"/>
    <w:rsid w:val="00FB0F15"/>
    <w:rsid w:val="00FB0FB2"/>
    <w:rsid w:val="00FB1477"/>
    <w:rsid w:val="00FB1F0C"/>
    <w:rsid w:val="00FB253D"/>
    <w:rsid w:val="00FB312E"/>
    <w:rsid w:val="00FB3EE6"/>
    <w:rsid w:val="00FB4120"/>
    <w:rsid w:val="00FB445D"/>
    <w:rsid w:val="00FB44B8"/>
    <w:rsid w:val="00FB4647"/>
    <w:rsid w:val="00FB4682"/>
    <w:rsid w:val="00FB48A6"/>
    <w:rsid w:val="00FB4B02"/>
    <w:rsid w:val="00FB4B07"/>
    <w:rsid w:val="00FB5238"/>
    <w:rsid w:val="00FB53E2"/>
    <w:rsid w:val="00FB58AE"/>
    <w:rsid w:val="00FB5977"/>
    <w:rsid w:val="00FB6E2F"/>
    <w:rsid w:val="00FB7244"/>
    <w:rsid w:val="00FB72BB"/>
    <w:rsid w:val="00FB75A6"/>
    <w:rsid w:val="00FB795E"/>
    <w:rsid w:val="00FC09B7"/>
    <w:rsid w:val="00FC112A"/>
    <w:rsid w:val="00FC1CB2"/>
    <w:rsid w:val="00FC1EF6"/>
    <w:rsid w:val="00FC2196"/>
    <w:rsid w:val="00FC222F"/>
    <w:rsid w:val="00FC25F3"/>
    <w:rsid w:val="00FC26AE"/>
    <w:rsid w:val="00FC30C1"/>
    <w:rsid w:val="00FC3575"/>
    <w:rsid w:val="00FC35FB"/>
    <w:rsid w:val="00FC3AC9"/>
    <w:rsid w:val="00FC3C10"/>
    <w:rsid w:val="00FC5366"/>
    <w:rsid w:val="00FC5CAA"/>
    <w:rsid w:val="00FC61CA"/>
    <w:rsid w:val="00FC6C13"/>
    <w:rsid w:val="00FC6C98"/>
    <w:rsid w:val="00FC6E87"/>
    <w:rsid w:val="00FC756F"/>
    <w:rsid w:val="00FC7622"/>
    <w:rsid w:val="00FC77B1"/>
    <w:rsid w:val="00FD02A4"/>
    <w:rsid w:val="00FD0437"/>
    <w:rsid w:val="00FD0E18"/>
    <w:rsid w:val="00FD1562"/>
    <w:rsid w:val="00FD1C06"/>
    <w:rsid w:val="00FD1FF1"/>
    <w:rsid w:val="00FD2333"/>
    <w:rsid w:val="00FD2530"/>
    <w:rsid w:val="00FD2720"/>
    <w:rsid w:val="00FD2818"/>
    <w:rsid w:val="00FD2BA2"/>
    <w:rsid w:val="00FD2E23"/>
    <w:rsid w:val="00FD2FA1"/>
    <w:rsid w:val="00FD3219"/>
    <w:rsid w:val="00FD34FA"/>
    <w:rsid w:val="00FD399F"/>
    <w:rsid w:val="00FD3A46"/>
    <w:rsid w:val="00FD4715"/>
    <w:rsid w:val="00FD529F"/>
    <w:rsid w:val="00FD52F1"/>
    <w:rsid w:val="00FD54B5"/>
    <w:rsid w:val="00FD67EB"/>
    <w:rsid w:val="00FD6811"/>
    <w:rsid w:val="00FD6D7A"/>
    <w:rsid w:val="00FD6EDC"/>
    <w:rsid w:val="00FD7031"/>
    <w:rsid w:val="00FD719E"/>
    <w:rsid w:val="00FD747C"/>
    <w:rsid w:val="00FD7AF4"/>
    <w:rsid w:val="00FD7D46"/>
    <w:rsid w:val="00FE16C0"/>
    <w:rsid w:val="00FE1EB8"/>
    <w:rsid w:val="00FE2092"/>
    <w:rsid w:val="00FE2199"/>
    <w:rsid w:val="00FE2EB4"/>
    <w:rsid w:val="00FE34DD"/>
    <w:rsid w:val="00FE3BFA"/>
    <w:rsid w:val="00FE3CAE"/>
    <w:rsid w:val="00FE5150"/>
    <w:rsid w:val="00FE548E"/>
    <w:rsid w:val="00FE563A"/>
    <w:rsid w:val="00FE590C"/>
    <w:rsid w:val="00FE64C4"/>
    <w:rsid w:val="00FE67AA"/>
    <w:rsid w:val="00FE6FB4"/>
    <w:rsid w:val="00FE6FBE"/>
    <w:rsid w:val="00FE7448"/>
    <w:rsid w:val="00FE7BC3"/>
    <w:rsid w:val="00FE7C2D"/>
    <w:rsid w:val="00FF017B"/>
    <w:rsid w:val="00FF058B"/>
    <w:rsid w:val="00FF068D"/>
    <w:rsid w:val="00FF0987"/>
    <w:rsid w:val="00FF10BC"/>
    <w:rsid w:val="00FF123C"/>
    <w:rsid w:val="00FF13A9"/>
    <w:rsid w:val="00FF14C4"/>
    <w:rsid w:val="00FF21A9"/>
    <w:rsid w:val="00FF2724"/>
    <w:rsid w:val="00FF2E4E"/>
    <w:rsid w:val="00FF3C49"/>
    <w:rsid w:val="00FF496D"/>
    <w:rsid w:val="00FF4B44"/>
    <w:rsid w:val="00FF53D4"/>
    <w:rsid w:val="00FF61F6"/>
    <w:rsid w:val="00FF6BF9"/>
    <w:rsid w:val="00FF7374"/>
    <w:rsid w:val="00FF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99EE8"/>
  <w15:docId w15:val="{B762DFD7-A15A-4896-9063-9303FDEF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04392"/>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25677"/>
    <w:rPr>
      <w:rFonts w:ascii="AdvTT08640291" w:hAnsi="AdvTT08640291" w:hint="default"/>
      <w:b w:val="0"/>
      <w:bCs w:val="0"/>
      <w:i w:val="0"/>
      <w:iCs w:val="0"/>
      <w:color w:val="000000"/>
      <w:sz w:val="20"/>
      <w:szCs w:val="20"/>
    </w:rPr>
  </w:style>
  <w:style w:type="character" w:customStyle="1" w:styleId="fontstyle21">
    <w:name w:val="fontstyle21"/>
    <w:basedOn w:val="DefaultParagraphFont"/>
    <w:rsid w:val="00D25677"/>
    <w:rPr>
      <w:rFonts w:ascii="AdvTT08640291+20" w:hAnsi="AdvTT08640291+20" w:hint="default"/>
      <w:b w:val="0"/>
      <w:bCs w:val="0"/>
      <w:i w:val="0"/>
      <w:iCs w:val="0"/>
      <w:color w:val="000000"/>
      <w:sz w:val="20"/>
      <w:szCs w:val="20"/>
    </w:rPr>
  </w:style>
  <w:style w:type="character" w:customStyle="1" w:styleId="fontstyle11">
    <w:name w:val="fontstyle11"/>
    <w:basedOn w:val="DefaultParagraphFont"/>
    <w:rsid w:val="004D2BD5"/>
    <w:rPr>
      <w:rFonts w:ascii="AdvTT08640291+fb" w:hAnsi="AdvTT08640291+fb" w:hint="default"/>
      <w:b w:val="0"/>
      <w:bCs w:val="0"/>
      <w:i w:val="0"/>
      <w:iCs w:val="0"/>
      <w:color w:val="000000"/>
      <w:sz w:val="20"/>
      <w:szCs w:val="20"/>
    </w:rPr>
  </w:style>
  <w:style w:type="character" w:customStyle="1" w:styleId="fontstyle31">
    <w:name w:val="fontstyle31"/>
    <w:basedOn w:val="DefaultParagraphFont"/>
    <w:rsid w:val="007E5C87"/>
    <w:rPr>
      <w:rFonts w:ascii="AdvTT08640291+fb" w:hAnsi="AdvTT08640291+fb" w:hint="default"/>
      <w:b w:val="0"/>
      <w:bCs w:val="0"/>
      <w:i w:val="0"/>
      <w:iCs w:val="0"/>
      <w:color w:val="000000"/>
      <w:sz w:val="18"/>
      <w:szCs w:val="18"/>
    </w:rPr>
  </w:style>
  <w:style w:type="character" w:customStyle="1" w:styleId="fontstyle41">
    <w:name w:val="fontstyle41"/>
    <w:basedOn w:val="DefaultParagraphFont"/>
    <w:rsid w:val="00DE5924"/>
    <w:rPr>
      <w:rFonts w:ascii="AdvTT0eeac7f7.B" w:hAnsi="AdvTT0eeac7f7.B" w:hint="default"/>
      <w:b w:val="0"/>
      <w:bCs w:val="0"/>
      <w:i w:val="0"/>
      <w:iCs w:val="0"/>
      <w:color w:val="000000"/>
      <w:sz w:val="20"/>
      <w:szCs w:val="20"/>
    </w:rPr>
  </w:style>
  <w:style w:type="character" w:customStyle="1" w:styleId="fontstyle51">
    <w:name w:val="fontstyle51"/>
    <w:basedOn w:val="DefaultParagraphFont"/>
    <w:rsid w:val="00DE5924"/>
    <w:rPr>
      <w:rFonts w:ascii="AdvTT08640291+20" w:hAnsi="AdvTT08640291+20" w:hint="default"/>
      <w:b w:val="0"/>
      <w:bCs w:val="0"/>
      <w:i w:val="0"/>
      <w:iCs w:val="0"/>
      <w:color w:val="000000"/>
      <w:sz w:val="18"/>
      <w:szCs w:val="18"/>
    </w:rPr>
  </w:style>
  <w:style w:type="character" w:customStyle="1" w:styleId="Hyperlink1">
    <w:name w:val="Hyperlink.1"/>
    <w:rsid w:val="00A13B83"/>
    <w:rPr>
      <w:rFonts w:ascii="Times New Roman" w:eastAsia="Times New Roman" w:hAnsi="Times New Roman" w:cs="Times New Roman"/>
      <w:color w:val="000000"/>
      <w:sz w:val="24"/>
      <w:szCs w:val="24"/>
      <w:u w:color="000000"/>
    </w:rPr>
  </w:style>
  <w:style w:type="character" w:styleId="Hyperlink">
    <w:name w:val="Hyperlink"/>
    <w:basedOn w:val="DefaultParagraphFont"/>
    <w:uiPriority w:val="99"/>
    <w:unhideWhenUsed/>
    <w:rsid w:val="00A36DB0"/>
    <w:rPr>
      <w:color w:val="0563C1" w:themeColor="hyperlink"/>
      <w:u w:val="single"/>
    </w:rPr>
  </w:style>
  <w:style w:type="character" w:customStyle="1" w:styleId="1">
    <w:name w:val="未处理的提及1"/>
    <w:basedOn w:val="DefaultParagraphFont"/>
    <w:uiPriority w:val="99"/>
    <w:semiHidden/>
    <w:unhideWhenUsed/>
    <w:rsid w:val="00A36DB0"/>
    <w:rPr>
      <w:color w:val="808080"/>
      <w:shd w:val="clear" w:color="auto" w:fill="E6E6E6"/>
    </w:rPr>
  </w:style>
  <w:style w:type="character" w:customStyle="1" w:styleId="apple-converted-space">
    <w:name w:val="apple-converted-space"/>
    <w:basedOn w:val="DefaultParagraphFont"/>
    <w:rsid w:val="00002C83"/>
  </w:style>
  <w:style w:type="character" w:customStyle="1" w:styleId="Heading1Char">
    <w:name w:val="Heading 1 Char"/>
    <w:basedOn w:val="DefaultParagraphFont"/>
    <w:link w:val="Heading1"/>
    <w:uiPriority w:val="9"/>
    <w:rsid w:val="00304392"/>
    <w:rPr>
      <w:rFonts w:ascii="SimSun" w:eastAsia="SimSun" w:hAnsi="SimSun" w:cs="SimSun"/>
      <w:b/>
      <w:bCs/>
      <w:kern w:val="36"/>
      <w:sz w:val="48"/>
      <w:szCs w:val="48"/>
    </w:rPr>
  </w:style>
  <w:style w:type="character" w:customStyle="1" w:styleId="highlight">
    <w:name w:val="highlight"/>
    <w:basedOn w:val="DefaultParagraphFont"/>
    <w:rsid w:val="00304392"/>
  </w:style>
  <w:style w:type="paragraph" w:styleId="ListParagraph">
    <w:name w:val="List Paragraph"/>
    <w:basedOn w:val="Normal"/>
    <w:uiPriority w:val="34"/>
    <w:qFormat/>
    <w:rsid w:val="00AF3A19"/>
    <w:pPr>
      <w:ind w:firstLineChars="200" w:firstLine="420"/>
    </w:pPr>
  </w:style>
  <w:style w:type="paragraph" w:styleId="NormalWeb">
    <w:name w:val="Normal (Web)"/>
    <w:basedOn w:val="Normal"/>
    <w:uiPriority w:val="99"/>
    <w:semiHidden/>
    <w:unhideWhenUsed/>
    <w:rsid w:val="00E252FB"/>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0E27CA"/>
    <w:rPr>
      <w:b w:val="0"/>
      <w:bCs w:val="0"/>
      <w:i w:val="0"/>
      <w:iCs w:val="0"/>
    </w:rPr>
  </w:style>
  <w:style w:type="paragraph" w:customStyle="1" w:styleId="Default">
    <w:name w:val="Default"/>
    <w:rsid w:val="0093191A"/>
    <w:pPr>
      <w:widowControl w:val="0"/>
      <w:autoSpaceDE w:val="0"/>
      <w:autoSpaceDN w:val="0"/>
      <w:adjustRightInd w:val="0"/>
    </w:pPr>
    <w:rPr>
      <w:rFonts w:ascii="Times New Roman" w:eastAsia="SimSun" w:hAnsi="Times New Roman" w:cs="Times New Roman"/>
      <w:color w:val="000000"/>
      <w:kern w:val="0"/>
      <w:sz w:val="24"/>
      <w:szCs w:val="24"/>
      <w:lang w:bidi="th-TH"/>
    </w:rPr>
  </w:style>
  <w:style w:type="paragraph" w:styleId="Header">
    <w:name w:val="header"/>
    <w:basedOn w:val="Normal"/>
    <w:link w:val="HeaderChar"/>
    <w:uiPriority w:val="99"/>
    <w:unhideWhenUsed/>
    <w:rsid w:val="002C3E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C3E9A"/>
    <w:rPr>
      <w:sz w:val="18"/>
      <w:szCs w:val="18"/>
    </w:rPr>
  </w:style>
  <w:style w:type="paragraph" w:styleId="Footer">
    <w:name w:val="footer"/>
    <w:basedOn w:val="Normal"/>
    <w:link w:val="FooterChar"/>
    <w:uiPriority w:val="99"/>
    <w:unhideWhenUsed/>
    <w:rsid w:val="002C3E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C3E9A"/>
    <w:rPr>
      <w:sz w:val="18"/>
      <w:szCs w:val="18"/>
    </w:rPr>
  </w:style>
  <w:style w:type="paragraph" w:styleId="BalloonText">
    <w:name w:val="Balloon Text"/>
    <w:basedOn w:val="Normal"/>
    <w:link w:val="BalloonTextChar"/>
    <w:uiPriority w:val="99"/>
    <w:semiHidden/>
    <w:unhideWhenUsed/>
    <w:rsid w:val="002C3E9A"/>
    <w:rPr>
      <w:sz w:val="18"/>
      <w:szCs w:val="18"/>
    </w:rPr>
  </w:style>
  <w:style w:type="character" w:customStyle="1" w:styleId="BalloonTextChar">
    <w:name w:val="Balloon Text Char"/>
    <w:basedOn w:val="DefaultParagraphFont"/>
    <w:link w:val="BalloonText"/>
    <w:uiPriority w:val="99"/>
    <w:semiHidden/>
    <w:rsid w:val="002C3E9A"/>
    <w:rPr>
      <w:sz w:val="18"/>
      <w:szCs w:val="18"/>
    </w:rPr>
  </w:style>
  <w:style w:type="character" w:styleId="CommentReference">
    <w:name w:val="annotation reference"/>
    <w:basedOn w:val="DefaultParagraphFont"/>
    <w:semiHidden/>
    <w:unhideWhenUsed/>
    <w:rsid w:val="002C3E9A"/>
    <w:rPr>
      <w:sz w:val="21"/>
      <w:szCs w:val="21"/>
    </w:rPr>
  </w:style>
  <w:style w:type="paragraph" w:styleId="CommentText">
    <w:name w:val="annotation text"/>
    <w:basedOn w:val="Normal"/>
    <w:link w:val="CommentTextChar"/>
    <w:semiHidden/>
    <w:unhideWhenUsed/>
    <w:qFormat/>
    <w:rsid w:val="002C3E9A"/>
    <w:pPr>
      <w:jc w:val="left"/>
    </w:pPr>
  </w:style>
  <w:style w:type="character" w:customStyle="1" w:styleId="CommentTextChar">
    <w:name w:val="Comment Text Char"/>
    <w:basedOn w:val="DefaultParagraphFont"/>
    <w:link w:val="CommentText"/>
    <w:semiHidden/>
    <w:rsid w:val="002C3E9A"/>
  </w:style>
  <w:style w:type="paragraph" w:styleId="CommentSubject">
    <w:name w:val="annotation subject"/>
    <w:basedOn w:val="CommentText"/>
    <w:next w:val="CommentText"/>
    <w:link w:val="CommentSubjectChar"/>
    <w:uiPriority w:val="99"/>
    <w:semiHidden/>
    <w:unhideWhenUsed/>
    <w:rsid w:val="002C3E9A"/>
    <w:rPr>
      <w:b/>
      <w:bCs/>
    </w:rPr>
  </w:style>
  <w:style w:type="character" w:customStyle="1" w:styleId="CommentSubjectChar">
    <w:name w:val="Comment Subject Char"/>
    <w:basedOn w:val="CommentTextChar"/>
    <w:link w:val="CommentSubject"/>
    <w:uiPriority w:val="99"/>
    <w:semiHidden/>
    <w:rsid w:val="002C3E9A"/>
    <w:rPr>
      <w:b/>
      <w:bCs/>
    </w:rPr>
  </w:style>
  <w:style w:type="character" w:customStyle="1" w:styleId="Char">
    <w:name w:val="纯文本 Char"/>
    <w:link w:val="PlainText1"/>
    <w:rsid w:val="00732AC0"/>
    <w:rPr>
      <w:rFonts w:ascii="SimSun" w:hAnsi="Courier New" w:cs="Courier New"/>
      <w:szCs w:val="21"/>
    </w:rPr>
  </w:style>
  <w:style w:type="paragraph" w:customStyle="1" w:styleId="PlainText1">
    <w:name w:val="Plain Text1"/>
    <w:basedOn w:val="Normal"/>
    <w:link w:val="Char"/>
    <w:rsid w:val="00732AC0"/>
    <w:rPr>
      <w:rFonts w:ascii="SimSun" w:hAnsi="Courier New" w:cs="Courier New"/>
      <w:szCs w:val="21"/>
    </w:rPr>
  </w:style>
  <w:style w:type="character" w:customStyle="1" w:styleId="UnresolvedMention">
    <w:name w:val="Unresolved Mention"/>
    <w:basedOn w:val="DefaultParagraphFont"/>
    <w:uiPriority w:val="99"/>
    <w:semiHidden/>
    <w:unhideWhenUsed/>
    <w:rsid w:val="00C6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78">
      <w:bodyDiv w:val="1"/>
      <w:marLeft w:val="0"/>
      <w:marRight w:val="0"/>
      <w:marTop w:val="0"/>
      <w:marBottom w:val="0"/>
      <w:divBdr>
        <w:top w:val="none" w:sz="0" w:space="0" w:color="auto"/>
        <w:left w:val="none" w:sz="0" w:space="0" w:color="auto"/>
        <w:bottom w:val="none" w:sz="0" w:space="0" w:color="auto"/>
        <w:right w:val="none" w:sz="0" w:space="0" w:color="auto"/>
      </w:divBdr>
    </w:div>
    <w:div w:id="116339869">
      <w:bodyDiv w:val="1"/>
      <w:marLeft w:val="0"/>
      <w:marRight w:val="0"/>
      <w:marTop w:val="0"/>
      <w:marBottom w:val="0"/>
      <w:divBdr>
        <w:top w:val="none" w:sz="0" w:space="0" w:color="auto"/>
        <w:left w:val="none" w:sz="0" w:space="0" w:color="auto"/>
        <w:bottom w:val="none" w:sz="0" w:space="0" w:color="auto"/>
        <w:right w:val="none" w:sz="0" w:space="0" w:color="auto"/>
      </w:divBdr>
    </w:div>
    <w:div w:id="188302224">
      <w:bodyDiv w:val="1"/>
      <w:marLeft w:val="0"/>
      <w:marRight w:val="0"/>
      <w:marTop w:val="0"/>
      <w:marBottom w:val="0"/>
      <w:divBdr>
        <w:top w:val="none" w:sz="0" w:space="0" w:color="auto"/>
        <w:left w:val="none" w:sz="0" w:space="0" w:color="auto"/>
        <w:bottom w:val="none" w:sz="0" w:space="0" w:color="auto"/>
        <w:right w:val="none" w:sz="0" w:space="0" w:color="auto"/>
      </w:divBdr>
    </w:div>
    <w:div w:id="214463975">
      <w:bodyDiv w:val="1"/>
      <w:marLeft w:val="0"/>
      <w:marRight w:val="0"/>
      <w:marTop w:val="0"/>
      <w:marBottom w:val="0"/>
      <w:divBdr>
        <w:top w:val="none" w:sz="0" w:space="0" w:color="auto"/>
        <w:left w:val="none" w:sz="0" w:space="0" w:color="auto"/>
        <w:bottom w:val="none" w:sz="0" w:space="0" w:color="auto"/>
        <w:right w:val="none" w:sz="0" w:space="0" w:color="auto"/>
      </w:divBdr>
    </w:div>
    <w:div w:id="245892423">
      <w:bodyDiv w:val="1"/>
      <w:marLeft w:val="0"/>
      <w:marRight w:val="0"/>
      <w:marTop w:val="0"/>
      <w:marBottom w:val="0"/>
      <w:divBdr>
        <w:top w:val="none" w:sz="0" w:space="0" w:color="auto"/>
        <w:left w:val="none" w:sz="0" w:space="0" w:color="auto"/>
        <w:bottom w:val="none" w:sz="0" w:space="0" w:color="auto"/>
        <w:right w:val="none" w:sz="0" w:space="0" w:color="auto"/>
      </w:divBdr>
    </w:div>
    <w:div w:id="252860757">
      <w:bodyDiv w:val="1"/>
      <w:marLeft w:val="0"/>
      <w:marRight w:val="0"/>
      <w:marTop w:val="0"/>
      <w:marBottom w:val="0"/>
      <w:divBdr>
        <w:top w:val="none" w:sz="0" w:space="0" w:color="auto"/>
        <w:left w:val="none" w:sz="0" w:space="0" w:color="auto"/>
        <w:bottom w:val="none" w:sz="0" w:space="0" w:color="auto"/>
        <w:right w:val="none" w:sz="0" w:space="0" w:color="auto"/>
      </w:divBdr>
    </w:div>
    <w:div w:id="264533736">
      <w:bodyDiv w:val="1"/>
      <w:marLeft w:val="0"/>
      <w:marRight w:val="0"/>
      <w:marTop w:val="0"/>
      <w:marBottom w:val="0"/>
      <w:divBdr>
        <w:top w:val="none" w:sz="0" w:space="0" w:color="auto"/>
        <w:left w:val="none" w:sz="0" w:space="0" w:color="auto"/>
        <w:bottom w:val="none" w:sz="0" w:space="0" w:color="auto"/>
        <w:right w:val="none" w:sz="0" w:space="0" w:color="auto"/>
      </w:divBdr>
    </w:div>
    <w:div w:id="327485538">
      <w:bodyDiv w:val="1"/>
      <w:marLeft w:val="0"/>
      <w:marRight w:val="0"/>
      <w:marTop w:val="0"/>
      <w:marBottom w:val="0"/>
      <w:divBdr>
        <w:top w:val="none" w:sz="0" w:space="0" w:color="auto"/>
        <w:left w:val="none" w:sz="0" w:space="0" w:color="auto"/>
        <w:bottom w:val="none" w:sz="0" w:space="0" w:color="auto"/>
        <w:right w:val="none" w:sz="0" w:space="0" w:color="auto"/>
      </w:divBdr>
    </w:div>
    <w:div w:id="345209368">
      <w:bodyDiv w:val="1"/>
      <w:marLeft w:val="0"/>
      <w:marRight w:val="0"/>
      <w:marTop w:val="0"/>
      <w:marBottom w:val="0"/>
      <w:divBdr>
        <w:top w:val="none" w:sz="0" w:space="0" w:color="auto"/>
        <w:left w:val="none" w:sz="0" w:space="0" w:color="auto"/>
        <w:bottom w:val="none" w:sz="0" w:space="0" w:color="auto"/>
        <w:right w:val="none" w:sz="0" w:space="0" w:color="auto"/>
      </w:divBdr>
    </w:div>
    <w:div w:id="442384608">
      <w:bodyDiv w:val="1"/>
      <w:marLeft w:val="0"/>
      <w:marRight w:val="0"/>
      <w:marTop w:val="0"/>
      <w:marBottom w:val="0"/>
      <w:divBdr>
        <w:top w:val="none" w:sz="0" w:space="0" w:color="auto"/>
        <w:left w:val="none" w:sz="0" w:space="0" w:color="auto"/>
        <w:bottom w:val="none" w:sz="0" w:space="0" w:color="auto"/>
        <w:right w:val="none" w:sz="0" w:space="0" w:color="auto"/>
      </w:divBdr>
    </w:div>
    <w:div w:id="459806588">
      <w:bodyDiv w:val="1"/>
      <w:marLeft w:val="0"/>
      <w:marRight w:val="0"/>
      <w:marTop w:val="0"/>
      <w:marBottom w:val="0"/>
      <w:divBdr>
        <w:top w:val="none" w:sz="0" w:space="0" w:color="auto"/>
        <w:left w:val="none" w:sz="0" w:space="0" w:color="auto"/>
        <w:bottom w:val="none" w:sz="0" w:space="0" w:color="auto"/>
        <w:right w:val="none" w:sz="0" w:space="0" w:color="auto"/>
      </w:divBdr>
    </w:div>
    <w:div w:id="507410407">
      <w:bodyDiv w:val="1"/>
      <w:marLeft w:val="0"/>
      <w:marRight w:val="0"/>
      <w:marTop w:val="0"/>
      <w:marBottom w:val="0"/>
      <w:divBdr>
        <w:top w:val="none" w:sz="0" w:space="0" w:color="auto"/>
        <w:left w:val="none" w:sz="0" w:space="0" w:color="auto"/>
        <w:bottom w:val="none" w:sz="0" w:space="0" w:color="auto"/>
        <w:right w:val="none" w:sz="0" w:space="0" w:color="auto"/>
      </w:divBdr>
    </w:div>
    <w:div w:id="512456014">
      <w:bodyDiv w:val="1"/>
      <w:marLeft w:val="0"/>
      <w:marRight w:val="0"/>
      <w:marTop w:val="0"/>
      <w:marBottom w:val="0"/>
      <w:divBdr>
        <w:top w:val="none" w:sz="0" w:space="0" w:color="auto"/>
        <w:left w:val="none" w:sz="0" w:space="0" w:color="auto"/>
        <w:bottom w:val="none" w:sz="0" w:space="0" w:color="auto"/>
        <w:right w:val="none" w:sz="0" w:space="0" w:color="auto"/>
      </w:divBdr>
    </w:div>
    <w:div w:id="537015284">
      <w:bodyDiv w:val="1"/>
      <w:marLeft w:val="0"/>
      <w:marRight w:val="0"/>
      <w:marTop w:val="0"/>
      <w:marBottom w:val="0"/>
      <w:divBdr>
        <w:top w:val="none" w:sz="0" w:space="0" w:color="auto"/>
        <w:left w:val="none" w:sz="0" w:space="0" w:color="auto"/>
        <w:bottom w:val="none" w:sz="0" w:space="0" w:color="auto"/>
        <w:right w:val="none" w:sz="0" w:space="0" w:color="auto"/>
      </w:divBdr>
    </w:div>
    <w:div w:id="545604256">
      <w:bodyDiv w:val="1"/>
      <w:marLeft w:val="0"/>
      <w:marRight w:val="0"/>
      <w:marTop w:val="0"/>
      <w:marBottom w:val="0"/>
      <w:divBdr>
        <w:top w:val="none" w:sz="0" w:space="0" w:color="auto"/>
        <w:left w:val="none" w:sz="0" w:space="0" w:color="auto"/>
        <w:bottom w:val="none" w:sz="0" w:space="0" w:color="auto"/>
        <w:right w:val="none" w:sz="0" w:space="0" w:color="auto"/>
      </w:divBdr>
    </w:div>
    <w:div w:id="550852218">
      <w:bodyDiv w:val="1"/>
      <w:marLeft w:val="0"/>
      <w:marRight w:val="0"/>
      <w:marTop w:val="0"/>
      <w:marBottom w:val="0"/>
      <w:divBdr>
        <w:top w:val="none" w:sz="0" w:space="0" w:color="auto"/>
        <w:left w:val="none" w:sz="0" w:space="0" w:color="auto"/>
        <w:bottom w:val="none" w:sz="0" w:space="0" w:color="auto"/>
        <w:right w:val="none" w:sz="0" w:space="0" w:color="auto"/>
      </w:divBdr>
    </w:div>
    <w:div w:id="564729049">
      <w:bodyDiv w:val="1"/>
      <w:marLeft w:val="0"/>
      <w:marRight w:val="0"/>
      <w:marTop w:val="0"/>
      <w:marBottom w:val="0"/>
      <w:divBdr>
        <w:top w:val="none" w:sz="0" w:space="0" w:color="auto"/>
        <w:left w:val="none" w:sz="0" w:space="0" w:color="auto"/>
        <w:bottom w:val="none" w:sz="0" w:space="0" w:color="auto"/>
        <w:right w:val="none" w:sz="0" w:space="0" w:color="auto"/>
      </w:divBdr>
    </w:div>
    <w:div w:id="615677284">
      <w:bodyDiv w:val="1"/>
      <w:marLeft w:val="0"/>
      <w:marRight w:val="0"/>
      <w:marTop w:val="0"/>
      <w:marBottom w:val="0"/>
      <w:divBdr>
        <w:top w:val="none" w:sz="0" w:space="0" w:color="auto"/>
        <w:left w:val="none" w:sz="0" w:space="0" w:color="auto"/>
        <w:bottom w:val="none" w:sz="0" w:space="0" w:color="auto"/>
        <w:right w:val="none" w:sz="0" w:space="0" w:color="auto"/>
      </w:divBdr>
    </w:div>
    <w:div w:id="649136262">
      <w:bodyDiv w:val="1"/>
      <w:marLeft w:val="0"/>
      <w:marRight w:val="0"/>
      <w:marTop w:val="0"/>
      <w:marBottom w:val="0"/>
      <w:divBdr>
        <w:top w:val="none" w:sz="0" w:space="0" w:color="auto"/>
        <w:left w:val="none" w:sz="0" w:space="0" w:color="auto"/>
        <w:bottom w:val="none" w:sz="0" w:space="0" w:color="auto"/>
        <w:right w:val="none" w:sz="0" w:space="0" w:color="auto"/>
      </w:divBdr>
    </w:div>
    <w:div w:id="665939875">
      <w:bodyDiv w:val="1"/>
      <w:marLeft w:val="0"/>
      <w:marRight w:val="0"/>
      <w:marTop w:val="0"/>
      <w:marBottom w:val="0"/>
      <w:divBdr>
        <w:top w:val="none" w:sz="0" w:space="0" w:color="auto"/>
        <w:left w:val="none" w:sz="0" w:space="0" w:color="auto"/>
        <w:bottom w:val="none" w:sz="0" w:space="0" w:color="auto"/>
        <w:right w:val="none" w:sz="0" w:space="0" w:color="auto"/>
      </w:divBdr>
    </w:div>
    <w:div w:id="675885665">
      <w:bodyDiv w:val="1"/>
      <w:marLeft w:val="0"/>
      <w:marRight w:val="0"/>
      <w:marTop w:val="0"/>
      <w:marBottom w:val="0"/>
      <w:divBdr>
        <w:top w:val="none" w:sz="0" w:space="0" w:color="auto"/>
        <w:left w:val="none" w:sz="0" w:space="0" w:color="auto"/>
        <w:bottom w:val="none" w:sz="0" w:space="0" w:color="auto"/>
        <w:right w:val="none" w:sz="0" w:space="0" w:color="auto"/>
      </w:divBdr>
    </w:div>
    <w:div w:id="681706324">
      <w:bodyDiv w:val="1"/>
      <w:marLeft w:val="0"/>
      <w:marRight w:val="0"/>
      <w:marTop w:val="0"/>
      <w:marBottom w:val="0"/>
      <w:divBdr>
        <w:top w:val="none" w:sz="0" w:space="0" w:color="auto"/>
        <w:left w:val="none" w:sz="0" w:space="0" w:color="auto"/>
        <w:bottom w:val="none" w:sz="0" w:space="0" w:color="auto"/>
        <w:right w:val="none" w:sz="0" w:space="0" w:color="auto"/>
      </w:divBdr>
    </w:div>
    <w:div w:id="723482459">
      <w:bodyDiv w:val="1"/>
      <w:marLeft w:val="0"/>
      <w:marRight w:val="0"/>
      <w:marTop w:val="0"/>
      <w:marBottom w:val="0"/>
      <w:divBdr>
        <w:top w:val="none" w:sz="0" w:space="0" w:color="auto"/>
        <w:left w:val="none" w:sz="0" w:space="0" w:color="auto"/>
        <w:bottom w:val="none" w:sz="0" w:space="0" w:color="auto"/>
        <w:right w:val="none" w:sz="0" w:space="0" w:color="auto"/>
      </w:divBdr>
    </w:div>
    <w:div w:id="753934778">
      <w:bodyDiv w:val="1"/>
      <w:marLeft w:val="0"/>
      <w:marRight w:val="0"/>
      <w:marTop w:val="0"/>
      <w:marBottom w:val="0"/>
      <w:divBdr>
        <w:top w:val="none" w:sz="0" w:space="0" w:color="auto"/>
        <w:left w:val="none" w:sz="0" w:space="0" w:color="auto"/>
        <w:bottom w:val="none" w:sz="0" w:space="0" w:color="auto"/>
        <w:right w:val="none" w:sz="0" w:space="0" w:color="auto"/>
      </w:divBdr>
    </w:div>
    <w:div w:id="760104991">
      <w:bodyDiv w:val="1"/>
      <w:marLeft w:val="0"/>
      <w:marRight w:val="0"/>
      <w:marTop w:val="0"/>
      <w:marBottom w:val="0"/>
      <w:divBdr>
        <w:top w:val="none" w:sz="0" w:space="0" w:color="auto"/>
        <w:left w:val="none" w:sz="0" w:space="0" w:color="auto"/>
        <w:bottom w:val="none" w:sz="0" w:space="0" w:color="auto"/>
        <w:right w:val="none" w:sz="0" w:space="0" w:color="auto"/>
      </w:divBdr>
    </w:div>
    <w:div w:id="805704332">
      <w:bodyDiv w:val="1"/>
      <w:marLeft w:val="0"/>
      <w:marRight w:val="0"/>
      <w:marTop w:val="0"/>
      <w:marBottom w:val="0"/>
      <w:divBdr>
        <w:top w:val="none" w:sz="0" w:space="0" w:color="auto"/>
        <w:left w:val="none" w:sz="0" w:space="0" w:color="auto"/>
        <w:bottom w:val="none" w:sz="0" w:space="0" w:color="auto"/>
        <w:right w:val="none" w:sz="0" w:space="0" w:color="auto"/>
      </w:divBdr>
    </w:div>
    <w:div w:id="831022018">
      <w:bodyDiv w:val="1"/>
      <w:marLeft w:val="0"/>
      <w:marRight w:val="0"/>
      <w:marTop w:val="0"/>
      <w:marBottom w:val="0"/>
      <w:divBdr>
        <w:top w:val="none" w:sz="0" w:space="0" w:color="auto"/>
        <w:left w:val="none" w:sz="0" w:space="0" w:color="auto"/>
        <w:bottom w:val="none" w:sz="0" w:space="0" w:color="auto"/>
        <w:right w:val="none" w:sz="0" w:space="0" w:color="auto"/>
      </w:divBdr>
    </w:div>
    <w:div w:id="853766651">
      <w:bodyDiv w:val="1"/>
      <w:marLeft w:val="0"/>
      <w:marRight w:val="0"/>
      <w:marTop w:val="0"/>
      <w:marBottom w:val="0"/>
      <w:divBdr>
        <w:top w:val="none" w:sz="0" w:space="0" w:color="auto"/>
        <w:left w:val="none" w:sz="0" w:space="0" w:color="auto"/>
        <w:bottom w:val="none" w:sz="0" w:space="0" w:color="auto"/>
        <w:right w:val="none" w:sz="0" w:space="0" w:color="auto"/>
      </w:divBdr>
    </w:div>
    <w:div w:id="982581807">
      <w:bodyDiv w:val="1"/>
      <w:marLeft w:val="0"/>
      <w:marRight w:val="0"/>
      <w:marTop w:val="0"/>
      <w:marBottom w:val="0"/>
      <w:divBdr>
        <w:top w:val="none" w:sz="0" w:space="0" w:color="auto"/>
        <w:left w:val="none" w:sz="0" w:space="0" w:color="auto"/>
        <w:bottom w:val="none" w:sz="0" w:space="0" w:color="auto"/>
        <w:right w:val="none" w:sz="0" w:space="0" w:color="auto"/>
      </w:divBdr>
    </w:div>
    <w:div w:id="1052537374">
      <w:bodyDiv w:val="1"/>
      <w:marLeft w:val="0"/>
      <w:marRight w:val="0"/>
      <w:marTop w:val="0"/>
      <w:marBottom w:val="0"/>
      <w:divBdr>
        <w:top w:val="none" w:sz="0" w:space="0" w:color="auto"/>
        <w:left w:val="none" w:sz="0" w:space="0" w:color="auto"/>
        <w:bottom w:val="none" w:sz="0" w:space="0" w:color="auto"/>
        <w:right w:val="none" w:sz="0" w:space="0" w:color="auto"/>
      </w:divBdr>
    </w:div>
    <w:div w:id="1053499610">
      <w:bodyDiv w:val="1"/>
      <w:marLeft w:val="0"/>
      <w:marRight w:val="0"/>
      <w:marTop w:val="0"/>
      <w:marBottom w:val="0"/>
      <w:divBdr>
        <w:top w:val="none" w:sz="0" w:space="0" w:color="auto"/>
        <w:left w:val="none" w:sz="0" w:space="0" w:color="auto"/>
        <w:bottom w:val="none" w:sz="0" w:space="0" w:color="auto"/>
        <w:right w:val="none" w:sz="0" w:space="0" w:color="auto"/>
      </w:divBdr>
    </w:div>
    <w:div w:id="1097167993">
      <w:bodyDiv w:val="1"/>
      <w:marLeft w:val="0"/>
      <w:marRight w:val="0"/>
      <w:marTop w:val="0"/>
      <w:marBottom w:val="0"/>
      <w:divBdr>
        <w:top w:val="none" w:sz="0" w:space="0" w:color="auto"/>
        <w:left w:val="none" w:sz="0" w:space="0" w:color="auto"/>
        <w:bottom w:val="none" w:sz="0" w:space="0" w:color="auto"/>
        <w:right w:val="none" w:sz="0" w:space="0" w:color="auto"/>
      </w:divBdr>
    </w:div>
    <w:div w:id="1121991905">
      <w:bodyDiv w:val="1"/>
      <w:marLeft w:val="0"/>
      <w:marRight w:val="0"/>
      <w:marTop w:val="0"/>
      <w:marBottom w:val="0"/>
      <w:divBdr>
        <w:top w:val="none" w:sz="0" w:space="0" w:color="auto"/>
        <w:left w:val="none" w:sz="0" w:space="0" w:color="auto"/>
        <w:bottom w:val="none" w:sz="0" w:space="0" w:color="auto"/>
        <w:right w:val="none" w:sz="0" w:space="0" w:color="auto"/>
      </w:divBdr>
    </w:div>
    <w:div w:id="1125344883">
      <w:bodyDiv w:val="1"/>
      <w:marLeft w:val="0"/>
      <w:marRight w:val="0"/>
      <w:marTop w:val="0"/>
      <w:marBottom w:val="0"/>
      <w:divBdr>
        <w:top w:val="none" w:sz="0" w:space="0" w:color="auto"/>
        <w:left w:val="none" w:sz="0" w:space="0" w:color="auto"/>
        <w:bottom w:val="none" w:sz="0" w:space="0" w:color="auto"/>
        <w:right w:val="none" w:sz="0" w:space="0" w:color="auto"/>
      </w:divBdr>
    </w:div>
    <w:div w:id="1146045590">
      <w:bodyDiv w:val="1"/>
      <w:marLeft w:val="0"/>
      <w:marRight w:val="0"/>
      <w:marTop w:val="0"/>
      <w:marBottom w:val="0"/>
      <w:divBdr>
        <w:top w:val="none" w:sz="0" w:space="0" w:color="auto"/>
        <w:left w:val="none" w:sz="0" w:space="0" w:color="auto"/>
        <w:bottom w:val="none" w:sz="0" w:space="0" w:color="auto"/>
        <w:right w:val="none" w:sz="0" w:space="0" w:color="auto"/>
      </w:divBdr>
    </w:div>
    <w:div w:id="1146775482">
      <w:bodyDiv w:val="1"/>
      <w:marLeft w:val="0"/>
      <w:marRight w:val="0"/>
      <w:marTop w:val="0"/>
      <w:marBottom w:val="0"/>
      <w:divBdr>
        <w:top w:val="none" w:sz="0" w:space="0" w:color="auto"/>
        <w:left w:val="none" w:sz="0" w:space="0" w:color="auto"/>
        <w:bottom w:val="none" w:sz="0" w:space="0" w:color="auto"/>
        <w:right w:val="none" w:sz="0" w:space="0" w:color="auto"/>
      </w:divBdr>
    </w:div>
    <w:div w:id="1162963314">
      <w:bodyDiv w:val="1"/>
      <w:marLeft w:val="0"/>
      <w:marRight w:val="0"/>
      <w:marTop w:val="0"/>
      <w:marBottom w:val="0"/>
      <w:divBdr>
        <w:top w:val="none" w:sz="0" w:space="0" w:color="auto"/>
        <w:left w:val="none" w:sz="0" w:space="0" w:color="auto"/>
        <w:bottom w:val="none" w:sz="0" w:space="0" w:color="auto"/>
        <w:right w:val="none" w:sz="0" w:space="0" w:color="auto"/>
      </w:divBdr>
    </w:div>
    <w:div w:id="1165392541">
      <w:bodyDiv w:val="1"/>
      <w:marLeft w:val="0"/>
      <w:marRight w:val="0"/>
      <w:marTop w:val="0"/>
      <w:marBottom w:val="0"/>
      <w:divBdr>
        <w:top w:val="none" w:sz="0" w:space="0" w:color="auto"/>
        <w:left w:val="none" w:sz="0" w:space="0" w:color="auto"/>
        <w:bottom w:val="none" w:sz="0" w:space="0" w:color="auto"/>
        <w:right w:val="none" w:sz="0" w:space="0" w:color="auto"/>
      </w:divBdr>
    </w:div>
    <w:div w:id="1170560785">
      <w:bodyDiv w:val="1"/>
      <w:marLeft w:val="0"/>
      <w:marRight w:val="0"/>
      <w:marTop w:val="0"/>
      <w:marBottom w:val="0"/>
      <w:divBdr>
        <w:top w:val="none" w:sz="0" w:space="0" w:color="auto"/>
        <w:left w:val="none" w:sz="0" w:space="0" w:color="auto"/>
        <w:bottom w:val="none" w:sz="0" w:space="0" w:color="auto"/>
        <w:right w:val="none" w:sz="0" w:space="0" w:color="auto"/>
      </w:divBdr>
    </w:div>
    <w:div w:id="1171483346">
      <w:bodyDiv w:val="1"/>
      <w:marLeft w:val="0"/>
      <w:marRight w:val="0"/>
      <w:marTop w:val="0"/>
      <w:marBottom w:val="0"/>
      <w:divBdr>
        <w:top w:val="none" w:sz="0" w:space="0" w:color="auto"/>
        <w:left w:val="none" w:sz="0" w:space="0" w:color="auto"/>
        <w:bottom w:val="none" w:sz="0" w:space="0" w:color="auto"/>
        <w:right w:val="none" w:sz="0" w:space="0" w:color="auto"/>
      </w:divBdr>
    </w:div>
    <w:div w:id="1223643125">
      <w:bodyDiv w:val="1"/>
      <w:marLeft w:val="0"/>
      <w:marRight w:val="0"/>
      <w:marTop w:val="0"/>
      <w:marBottom w:val="0"/>
      <w:divBdr>
        <w:top w:val="none" w:sz="0" w:space="0" w:color="auto"/>
        <w:left w:val="none" w:sz="0" w:space="0" w:color="auto"/>
        <w:bottom w:val="none" w:sz="0" w:space="0" w:color="auto"/>
        <w:right w:val="none" w:sz="0" w:space="0" w:color="auto"/>
      </w:divBdr>
    </w:div>
    <w:div w:id="1281497845">
      <w:bodyDiv w:val="1"/>
      <w:marLeft w:val="0"/>
      <w:marRight w:val="0"/>
      <w:marTop w:val="0"/>
      <w:marBottom w:val="0"/>
      <w:divBdr>
        <w:top w:val="none" w:sz="0" w:space="0" w:color="auto"/>
        <w:left w:val="none" w:sz="0" w:space="0" w:color="auto"/>
        <w:bottom w:val="none" w:sz="0" w:space="0" w:color="auto"/>
        <w:right w:val="none" w:sz="0" w:space="0" w:color="auto"/>
      </w:divBdr>
    </w:div>
    <w:div w:id="1288463508">
      <w:bodyDiv w:val="1"/>
      <w:marLeft w:val="0"/>
      <w:marRight w:val="0"/>
      <w:marTop w:val="0"/>
      <w:marBottom w:val="0"/>
      <w:divBdr>
        <w:top w:val="none" w:sz="0" w:space="0" w:color="auto"/>
        <w:left w:val="none" w:sz="0" w:space="0" w:color="auto"/>
        <w:bottom w:val="none" w:sz="0" w:space="0" w:color="auto"/>
        <w:right w:val="none" w:sz="0" w:space="0" w:color="auto"/>
      </w:divBdr>
    </w:div>
    <w:div w:id="1342583175">
      <w:bodyDiv w:val="1"/>
      <w:marLeft w:val="0"/>
      <w:marRight w:val="0"/>
      <w:marTop w:val="0"/>
      <w:marBottom w:val="0"/>
      <w:divBdr>
        <w:top w:val="none" w:sz="0" w:space="0" w:color="auto"/>
        <w:left w:val="none" w:sz="0" w:space="0" w:color="auto"/>
        <w:bottom w:val="none" w:sz="0" w:space="0" w:color="auto"/>
        <w:right w:val="none" w:sz="0" w:space="0" w:color="auto"/>
      </w:divBdr>
    </w:div>
    <w:div w:id="1348604216">
      <w:bodyDiv w:val="1"/>
      <w:marLeft w:val="0"/>
      <w:marRight w:val="0"/>
      <w:marTop w:val="0"/>
      <w:marBottom w:val="0"/>
      <w:divBdr>
        <w:top w:val="none" w:sz="0" w:space="0" w:color="auto"/>
        <w:left w:val="none" w:sz="0" w:space="0" w:color="auto"/>
        <w:bottom w:val="none" w:sz="0" w:space="0" w:color="auto"/>
        <w:right w:val="none" w:sz="0" w:space="0" w:color="auto"/>
      </w:divBdr>
    </w:div>
    <w:div w:id="1405372340">
      <w:bodyDiv w:val="1"/>
      <w:marLeft w:val="0"/>
      <w:marRight w:val="0"/>
      <w:marTop w:val="0"/>
      <w:marBottom w:val="0"/>
      <w:divBdr>
        <w:top w:val="none" w:sz="0" w:space="0" w:color="auto"/>
        <w:left w:val="none" w:sz="0" w:space="0" w:color="auto"/>
        <w:bottom w:val="none" w:sz="0" w:space="0" w:color="auto"/>
        <w:right w:val="none" w:sz="0" w:space="0" w:color="auto"/>
      </w:divBdr>
    </w:div>
    <w:div w:id="1410467863">
      <w:bodyDiv w:val="1"/>
      <w:marLeft w:val="0"/>
      <w:marRight w:val="0"/>
      <w:marTop w:val="0"/>
      <w:marBottom w:val="0"/>
      <w:divBdr>
        <w:top w:val="none" w:sz="0" w:space="0" w:color="auto"/>
        <w:left w:val="none" w:sz="0" w:space="0" w:color="auto"/>
        <w:bottom w:val="none" w:sz="0" w:space="0" w:color="auto"/>
        <w:right w:val="none" w:sz="0" w:space="0" w:color="auto"/>
      </w:divBdr>
    </w:div>
    <w:div w:id="1537962406">
      <w:bodyDiv w:val="1"/>
      <w:marLeft w:val="0"/>
      <w:marRight w:val="0"/>
      <w:marTop w:val="0"/>
      <w:marBottom w:val="0"/>
      <w:divBdr>
        <w:top w:val="none" w:sz="0" w:space="0" w:color="auto"/>
        <w:left w:val="none" w:sz="0" w:space="0" w:color="auto"/>
        <w:bottom w:val="none" w:sz="0" w:space="0" w:color="auto"/>
        <w:right w:val="none" w:sz="0" w:space="0" w:color="auto"/>
      </w:divBdr>
    </w:div>
    <w:div w:id="1643196298">
      <w:bodyDiv w:val="1"/>
      <w:marLeft w:val="0"/>
      <w:marRight w:val="0"/>
      <w:marTop w:val="0"/>
      <w:marBottom w:val="0"/>
      <w:divBdr>
        <w:top w:val="none" w:sz="0" w:space="0" w:color="auto"/>
        <w:left w:val="none" w:sz="0" w:space="0" w:color="auto"/>
        <w:bottom w:val="none" w:sz="0" w:space="0" w:color="auto"/>
        <w:right w:val="none" w:sz="0" w:space="0" w:color="auto"/>
      </w:divBdr>
    </w:div>
    <w:div w:id="1651907299">
      <w:bodyDiv w:val="1"/>
      <w:marLeft w:val="0"/>
      <w:marRight w:val="0"/>
      <w:marTop w:val="0"/>
      <w:marBottom w:val="0"/>
      <w:divBdr>
        <w:top w:val="none" w:sz="0" w:space="0" w:color="auto"/>
        <w:left w:val="none" w:sz="0" w:space="0" w:color="auto"/>
        <w:bottom w:val="none" w:sz="0" w:space="0" w:color="auto"/>
        <w:right w:val="none" w:sz="0" w:space="0" w:color="auto"/>
      </w:divBdr>
    </w:div>
    <w:div w:id="1660229590">
      <w:bodyDiv w:val="1"/>
      <w:marLeft w:val="0"/>
      <w:marRight w:val="0"/>
      <w:marTop w:val="0"/>
      <w:marBottom w:val="0"/>
      <w:divBdr>
        <w:top w:val="none" w:sz="0" w:space="0" w:color="auto"/>
        <w:left w:val="none" w:sz="0" w:space="0" w:color="auto"/>
        <w:bottom w:val="none" w:sz="0" w:space="0" w:color="auto"/>
        <w:right w:val="none" w:sz="0" w:space="0" w:color="auto"/>
      </w:divBdr>
    </w:div>
    <w:div w:id="1679119588">
      <w:bodyDiv w:val="1"/>
      <w:marLeft w:val="0"/>
      <w:marRight w:val="0"/>
      <w:marTop w:val="0"/>
      <w:marBottom w:val="0"/>
      <w:divBdr>
        <w:top w:val="none" w:sz="0" w:space="0" w:color="auto"/>
        <w:left w:val="none" w:sz="0" w:space="0" w:color="auto"/>
        <w:bottom w:val="none" w:sz="0" w:space="0" w:color="auto"/>
        <w:right w:val="none" w:sz="0" w:space="0" w:color="auto"/>
      </w:divBdr>
    </w:div>
    <w:div w:id="1725134789">
      <w:bodyDiv w:val="1"/>
      <w:marLeft w:val="0"/>
      <w:marRight w:val="0"/>
      <w:marTop w:val="0"/>
      <w:marBottom w:val="0"/>
      <w:divBdr>
        <w:top w:val="none" w:sz="0" w:space="0" w:color="auto"/>
        <w:left w:val="none" w:sz="0" w:space="0" w:color="auto"/>
        <w:bottom w:val="none" w:sz="0" w:space="0" w:color="auto"/>
        <w:right w:val="none" w:sz="0" w:space="0" w:color="auto"/>
      </w:divBdr>
    </w:div>
    <w:div w:id="1744058937">
      <w:bodyDiv w:val="1"/>
      <w:marLeft w:val="0"/>
      <w:marRight w:val="0"/>
      <w:marTop w:val="0"/>
      <w:marBottom w:val="0"/>
      <w:divBdr>
        <w:top w:val="none" w:sz="0" w:space="0" w:color="auto"/>
        <w:left w:val="none" w:sz="0" w:space="0" w:color="auto"/>
        <w:bottom w:val="none" w:sz="0" w:space="0" w:color="auto"/>
        <w:right w:val="none" w:sz="0" w:space="0" w:color="auto"/>
      </w:divBdr>
    </w:div>
    <w:div w:id="1766728477">
      <w:bodyDiv w:val="1"/>
      <w:marLeft w:val="0"/>
      <w:marRight w:val="0"/>
      <w:marTop w:val="0"/>
      <w:marBottom w:val="0"/>
      <w:divBdr>
        <w:top w:val="none" w:sz="0" w:space="0" w:color="auto"/>
        <w:left w:val="none" w:sz="0" w:space="0" w:color="auto"/>
        <w:bottom w:val="none" w:sz="0" w:space="0" w:color="auto"/>
        <w:right w:val="none" w:sz="0" w:space="0" w:color="auto"/>
      </w:divBdr>
    </w:div>
    <w:div w:id="1808425123">
      <w:bodyDiv w:val="1"/>
      <w:marLeft w:val="0"/>
      <w:marRight w:val="0"/>
      <w:marTop w:val="0"/>
      <w:marBottom w:val="0"/>
      <w:divBdr>
        <w:top w:val="none" w:sz="0" w:space="0" w:color="auto"/>
        <w:left w:val="none" w:sz="0" w:space="0" w:color="auto"/>
        <w:bottom w:val="none" w:sz="0" w:space="0" w:color="auto"/>
        <w:right w:val="none" w:sz="0" w:space="0" w:color="auto"/>
      </w:divBdr>
    </w:div>
    <w:div w:id="1828934541">
      <w:bodyDiv w:val="1"/>
      <w:marLeft w:val="0"/>
      <w:marRight w:val="0"/>
      <w:marTop w:val="0"/>
      <w:marBottom w:val="0"/>
      <w:divBdr>
        <w:top w:val="none" w:sz="0" w:space="0" w:color="auto"/>
        <w:left w:val="none" w:sz="0" w:space="0" w:color="auto"/>
        <w:bottom w:val="none" w:sz="0" w:space="0" w:color="auto"/>
        <w:right w:val="none" w:sz="0" w:space="0" w:color="auto"/>
      </w:divBdr>
    </w:div>
    <w:div w:id="1854488976">
      <w:bodyDiv w:val="1"/>
      <w:marLeft w:val="0"/>
      <w:marRight w:val="0"/>
      <w:marTop w:val="0"/>
      <w:marBottom w:val="0"/>
      <w:divBdr>
        <w:top w:val="none" w:sz="0" w:space="0" w:color="auto"/>
        <w:left w:val="none" w:sz="0" w:space="0" w:color="auto"/>
        <w:bottom w:val="none" w:sz="0" w:space="0" w:color="auto"/>
        <w:right w:val="none" w:sz="0" w:space="0" w:color="auto"/>
      </w:divBdr>
      <w:divsChild>
        <w:div w:id="433550220">
          <w:marLeft w:val="0"/>
          <w:marRight w:val="0"/>
          <w:marTop w:val="0"/>
          <w:marBottom w:val="0"/>
          <w:divBdr>
            <w:top w:val="none" w:sz="0" w:space="0" w:color="auto"/>
            <w:left w:val="none" w:sz="0" w:space="0" w:color="auto"/>
            <w:bottom w:val="none" w:sz="0" w:space="0" w:color="auto"/>
            <w:right w:val="none" w:sz="0" w:space="0" w:color="auto"/>
          </w:divBdr>
          <w:divsChild>
            <w:div w:id="996957865">
              <w:marLeft w:val="0"/>
              <w:marRight w:val="0"/>
              <w:marTop w:val="0"/>
              <w:marBottom w:val="0"/>
              <w:divBdr>
                <w:top w:val="none" w:sz="0" w:space="0" w:color="auto"/>
                <w:left w:val="none" w:sz="0" w:space="0" w:color="auto"/>
                <w:bottom w:val="none" w:sz="0" w:space="0" w:color="auto"/>
                <w:right w:val="none" w:sz="0" w:space="0" w:color="auto"/>
              </w:divBdr>
              <w:divsChild>
                <w:div w:id="606889509">
                  <w:marLeft w:val="0"/>
                  <w:marRight w:val="0"/>
                  <w:marTop w:val="0"/>
                  <w:marBottom w:val="0"/>
                  <w:divBdr>
                    <w:top w:val="single" w:sz="6" w:space="8" w:color="DEDEDE"/>
                    <w:left w:val="single" w:sz="6" w:space="8" w:color="DEDEDE"/>
                    <w:bottom w:val="single" w:sz="6" w:space="30" w:color="DEDEDE"/>
                    <w:right w:val="single" w:sz="6" w:space="8" w:color="DEDEDE"/>
                  </w:divBdr>
                  <w:divsChild>
                    <w:div w:id="74476710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999843988">
          <w:marLeft w:val="0"/>
          <w:marRight w:val="0"/>
          <w:marTop w:val="0"/>
          <w:marBottom w:val="0"/>
          <w:divBdr>
            <w:top w:val="none" w:sz="0" w:space="0" w:color="auto"/>
            <w:left w:val="none" w:sz="0" w:space="0" w:color="auto"/>
            <w:bottom w:val="none" w:sz="0" w:space="0" w:color="auto"/>
            <w:right w:val="none" w:sz="0" w:space="0" w:color="auto"/>
          </w:divBdr>
          <w:divsChild>
            <w:div w:id="92555005">
              <w:marLeft w:val="0"/>
              <w:marRight w:val="0"/>
              <w:marTop w:val="0"/>
              <w:marBottom w:val="0"/>
              <w:divBdr>
                <w:top w:val="none" w:sz="0" w:space="0" w:color="auto"/>
                <w:left w:val="none" w:sz="0" w:space="0" w:color="auto"/>
                <w:bottom w:val="none" w:sz="0" w:space="0" w:color="auto"/>
                <w:right w:val="none" w:sz="0" w:space="0" w:color="auto"/>
              </w:divBdr>
              <w:divsChild>
                <w:div w:id="212154832">
                  <w:marLeft w:val="0"/>
                  <w:marRight w:val="0"/>
                  <w:marTop w:val="0"/>
                  <w:marBottom w:val="0"/>
                  <w:divBdr>
                    <w:top w:val="single" w:sz="6" w:space="8" w:color="EEEEEE"/>
                    <w:left w:val="none" w:sz="0" w:space="8" w:color="auto"/>
                    <w:bottom w:val="single" w:sz="6" w:space="8" w:color="EEEEEE"/>
                    <w:right w:val="single" w:sz="6" w:space="8" w:color="EEEEEE"/>
                  </w:divBdr>
                  <w:divsChild>
                    <w:div w:id="18006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17255">
      <w:bodyDiv w:val="1"/>
      <w:marLeft w:val="0"/>
      <w:marRight w:val="0"/>
      <w:marTop w:val="0"/>
      <w:marBottom w:val="0"/>
      <w:divBdr>
        <w:top w:val="none" w:sz="0" w:space="0" w:color="auto"/>
        <w:left w:val="none" w:sz="0" w:space="0" w:color="auto"/>
        <w:bottom w:val="none" w:sz="0" w:space="0" w:color="auto"/>
        <w:right w:val="none" w:sz="0" w:space="0" w:color="auto"/>
      </w:divBdr>
    </w:div>
    <w:div w:id="1895660426">
      <w:bodyDiv w:val="1"/>
      <w:marLeft w:val="0"/>
      <w:marRight w:val="0"/>
      <w:marTop w:val="0"/>
      <w:marBottom w:val="0"/>
      <w:divBdr>
        <w:top w:val="none" w:sz="0" w:space="0" w:color="auto"/>
        <w:left w:val="none" w:sz="0" w:space="0" w:color="auto"/>
        <w:bottom w:val="none" w:sz="0" w:space="0" w:color="auto"/>
        <w:right w:val="none" w:sz="0" w:space="0" w:color="auto"/>
      </w:divBdr>
    </w:div>
    <w:div w:id="1902934859">
      <w:bodyDiv w:val="1"/>
      <w:marLeft w:val="0"/>
      <w:marRight w:val="0"/>
      <w:marTop w:val="0"/>
      <w:marBottom w:val="0"/>
      <w:divBdr>
        <w:top w:val="none" w:sz="0" w:space="0" w:color="auto"/>
        <w:left w:val="none" w:sz="0" w:space="0" w:color="auto"/>
        <w:bottom w:val="none" w:sz="0" w:space="0" w:color="auto"/>
        <w:right w:val="none" w:sz="0" w:space="0" w:color="auto"/>
      </w:divBdr>
    </w:div>
    <w:div w:id="1906135846">
      <w:bodyDiv w:val="1"/>
      <w:marLeft w:val="0"/>
      <w:marRight w:val="0"/>
      <w:marTop w:val="0"/>
      <w:marBottom w:val="0"/>
      <w:divBdr>
        <w:top w:val="none" w:sz="0" w:space="0" w:color="auto"/>
        <w:left w:val="none" w:sz="0" w:space="0" w:color="auto"/>
        <w:bottom w:val="none" w:sz="0" w:space="0" w:color="auto"/>
        <w:right w:val="none" w:sz="0" w:space="0" w:color="auto"/>
      </w:divBdr>
    </w:div>
    <w:div w:id="1925021358">
      <w:bodyDiv w:val="1"/>
      <w:marLeft w:val="0"/>
      <w:marRight w:val="0"/>
      <w:marTop w:val="0"/>
      <w:marBottom w:val="0"/>
      <w:divBdr>
        <w:top w:val="none" w:sz="0" w:space="0" w:color="auto"/>
        <w:left w:val="none" w:sz="0" w:space="0" w:color="auto"/>
        <w:bottom w:val="none" w:sz="0" w:space="0" w:color="auto"/>
        <w:right w:val="none" w:sz="0" w:space="0" w:color="auto"/>
      </w:divBdr>
    </w:div>
    <w:div w:id="1977028861">
      <w:bodyDiv w:val="1"/>
      <w:marLeft w:val="0"/>
      <w:marRight w:val="0"/>
      <w:marTop w:val="0"/>
      <w:marBottom w:val="0"/>
      <w:divBdr>
        <w:top w:val="none" w:sz="0" w:space="0" w:color="auto"/>
        <w:left w:val="none" w:sz="0" w:space="0" w:color="auto"/>
        <w:bottom w:val="none" w:sz="0" w:space="0" w:color="auto"/>
        <w:right w:val="none" w:sz="0" w:space="0" w:color="auto"/>
      </w:divBdr>
    </w:div>
    <w:div w:id="2040429372">
      <w:bodyDiv w:val="1"/>
      <w:marLeft w:val="0"/>
      <w:marRight w:val="0"/>
      <w:marTop w:val="0"/>
      <w:marBottom w:val="0"/>
      <w:divBdr>
        <w:top w:val="none" w:sz="0" w:space="0" w:color="auto"/>
        <w:left w:val="none" w:sz="0" w:space="0" w:color="auto"/>
        <w:bottom w:val="none" w:sz="0" w:space="0" w:color="auto"/>
        <w:right w:val="none" w:sz="0" w:space="0" w:color="auto"/>
      </w:divBdr>
    </w:div>
    <w:div w:id="2058625197">
      <w:bodyDiv w:val="1"/>
      <w:marLeft w:val="0"/>
      <w:marRight w:val="0"/>
      <w:marTop w:val="0"/>
      <w:marBottom w:val="0"/>
      <w:divBdr>
        <w:top w:val="none" w:sz="0" w:space="0" w:color="auto"/>
        <w:left w:val="none" w:sz="0" w:space="0" w:color="auto"/>
        <w:bottom w:val="none" w:sz="0" w:space="0" w:color="auto"/>
        <w:right w:val="none" w:sz="0" w:space="0" w:color="auto"/>
      </w:divBdr>
    </w:div>
    <w:div w:id="2067870706">
      <w:bodyDiv w:val="1"/>
      <w:marLeft w:val="0"/>
      <w:marRight w:val="0"/>
      <w:marTop w:val="0"/>
      <w:marBottom w:val="0"/>
      <w:divBdr>
        <w:top w:val="none" w:sz="0" w:space="0" w:color="auto"/>
        <w:left w:val="none" w:sz="0" w:space="0" w:color="auto"/>
        <w:bottom w:val="none" w:sz="0" w:space="0" w:color="auto"/>
        <w:right w:val="none" w:sz="0" w:space="0" w:color="auto"/>
      </w:divBdr>
    </w:div>
    <w:div w:id="2123301840">
      <w:bodyDiv w:val="1"/>
      <w:marLeft w:val="0"/>
      <w:marRight w:val="0"/>
      <w:marTop w:val="0"/>
      <w:marBottom w:val="0"/>
      <w:divBdr>
        <w:top w:val="none" w:sz="0" w:space="0" w:color="auto"/>
        <w:left w:val="none" w:sz="0" w:space="0" w:color="auto"/>
        <w:bottom w:val="none" w:sz="0" w:space="0" w:color="auto"/>
        <w:right w:val="none" w:sz="0" w:space="0" w:color="auto"/>
      </w:divBdr>
    </w:div>
    <w:div w:id="2128313932">
      <w:bodyDiv w:val="1"/>
      <w:marLeft w:val="0"/>
      <w:marRight w:val="0"/>
      <w:marTop w:val="0"/>
      <w:marBottom w:val="0"/>
      <w:divBdr>
        <w:top w:val="none" w:sz="0" w:space="0" w:color="auto"/>
        <w:left w:val="none" w:sz="0" w:space="0" w:color="auto"/>
        <w:bottom w:val="none" w:sz="0" w:space="0" w:color="auto"/>
        <w:right w:val="none" w:sz="0" w:space="0" w:color="auto"/>
      </w:divBdr>
    </w:div>
    <w:div w:id="21447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326-1257"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xyfyfb_@sina.com" TargetMode="External"/><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A473-0185-497D-B373-99ADDB9E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6759</Words>
  <Characters>38529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王晓晓</dc:creator>
  <cp:keywords/>
  <dc:description/>
  <cp:lastModifiedBy>Na Ma</cp:lastModifiedBy>
  <cp:revision>3</cp:revision>
  <dcterms:created xsi:type="dcterms:W3CDTF">2018-10-05T16:56:00Z</dcterms:created>
  <dcterms:modified xsi:type="dcterms:W3CDTF">2018-10-05T16:56:00Z</dcterms:modified>
</cp:coreProperties>
</file>