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6AE52" w14:textId="77777777" w:rsidR="00A3485C" w:rsidRPr="007F19DF" w:rsidRDefault="00A3485C" w:rsidP="007F19DF">
      <w:pPr>
        <w:spacing w:line="360" w:lineRule="auto"/>
        <w:rPr>
          <w:rFonts w:ascii="Book Antiqua" w:eastAsia="SimSun" w:hAnsi="Book Antiqua" w:cs="Times New Roman"/>
          <w:i/>
          <w:sz w:val="24"/>
          <w:szCs w:val="24"/>
          <w:lang w:eastAsia="zh-CN"/>
        </w:rPr>
      </w:pPr>
      <w:r w:rsidRPr="007F19DF">
        <w:rPr>
          <w:rFonts w:ascii="Book Antiqua" w:eastAsia="Times New Roman" w:hAnsi="Book Antiqua" w:cs="Times New Roman"/>
          <w:b/>
          <w:sz w:val="24"/>
          <w:szCs w:val="24"/>
        </w:rPr>
        <w:t xml:space="preserve">Name of Journal: </w:t>
      </w:r>
      <w:r w:rsidRPr="007F19DF">
        <w:rPr>
          <w:rFonts w:ascii="Book Antiqua" w:eastAsia="Times New Roman" w:hAnsi="Book Antiqua" w:cs="Times New Roman"/>
          <w:i/>
          <w:sz w:val="24"/>
          <w:szCs w:val="24"/>
        </w:rPr>
        <w:t>World Journal of Clinical Cases</w:t>
      </w:r>
    </w:p>
    <w:p w14:paraId="12BA524A" w14:textId="77B8FAEA" w:rsidR="00A3485C" w:rsidRPr="007F19DF" w:rsidRDefault="00A3485C" w:rsidP="007F19DF">
      <w:pPr>
        <w:spacing w:line="360" w:lineRule="auto"/>
        <w:rPr>
          <w:rFonts w:ascii="Book Antiqua" w:eastAsia="SimSun" w:hAnsi="Book Antiqua" w:cs="Times New Roman"/>
          <w:i/>
          <w:sz w:val="24"/>
          <w:szCs w:val="24"/>
          <w:lang w:eastAsia="zh-CN"/>
        </w:rPr>
      </w:pPr>
      <w:r w:rsidRPr="007F19DF">
        <w:rPr>
          <w:rFonts w:ascii="Book Antiqua" w:eastAsia="Times New Roman" w:hAnsi="Book Antiqua" w:cs="Times New Roman"/>
          <w:b/>
          <w:sz w:val="24"/>
          <w:szCs w:val="24"/>
        </w:rPr>
        <w:t>Manuscript</w:t>
      </w:r>
      <w:r w:rsidRPr="007F19DF">
        <w:rPr>
          <w:rFonts w:ascii="Book Antiqua" w:eastAsia="SimSun" w:hAnsi="Book Antiqua" w:cs="Times New Roman"/>
          <w:b/>
          <w:sz w:val="24"/>
          <w:szCs w:val="24"/>
          <w:lang w:eastAsia="zh-CN"/>
        </w:rPr>
        <w:t xml:space="preserve"> NO: </w:t>
      </w:r>
      <w:r w:rsidRPr="007F19DF">
        <w:rPr>
          <w:rFonts w:ascii="Book Antiqua" w:eastAsia="SimSun" w:hAnsi="Book Antiqua" w:cs="Times New Roman"/>
          <w:sz w:val="24"/>
          <w:szCs w:val="24"/>
          <w:lang w:eastAsia="zh-CN"/>
        </w:rPr>
        <w:t>41142</w:t>
      </w:r>
    </w:p>
    <w:p w14:paraId="10F393D6" w14:textId="77777777" w:rsidR="00A3485C" w:rsidRPr="007F19DF" w:rsidRDefault="00A3485C" w:rsidP="007F19DF">
      <w:pPr>
        <w:spacing w:line="360" w:lineRule="auto"/>
        <w:rPr>
          <w:rFonts w:ascii="Book Antiqua" w:eastAsia="Times New Roman" w:hAnsi="Book Antiqua" w:cs="Times New Roman"/>
          <w:sz w:val="24"/>
          <w:szCs w:val="24"/>
        </w:rPr>
      </w:pPr>
      <w:r w:rsidRPr="007F19DF">
        <w:rPr>
          <w:rFonts w:ascii="Book Antiqua" w:eastAsia="Times New Roman" w:hAnsi="Book Antiqua" w:cs="Times New Roman"/>
          <w:b/>
          <w:sz w:val="24"/>
          <w:szCs w:val="24"/>
        </w:rPr>
        <w:t xml:space="preserve">Manuscript Type: </w:t>
      </w:r>
      <w:r w:rsidRPr="007F19DF">
        <w:rPr>
          <w:rFonts w:ascii="Book Antiqua" w:eastAsia="Times New Roman" w:hAnsi="Book Antiqua" w:cs="Times New Roman"/>
          <w:sz w:val="24"/>
          <w:szCs w:val="24"/>
        </w:rPr>
        <w:t>CASE REPORT</w:t>
      </w:r>
    </w:p>
    <w:p w14:paraId="043EA058" w14:textId="77777777" w:rsidR="00A3485C" w:rsidRPr="007F19DF" w:rsidRDefault="00A3485C" w:rsidP="007F19DF">
      <w:pPr>
        <w:spacing w:line="360" w:lineRule="auto"/>
        <w:rPr>
          <w:rFonts w:ascii="Book Antiqua" w:eastAsia="SimSun" w:hAnsi="Book Antiqua" w:cs="Times New Roman"/>
          <w:color w:val="000000" w:themeColor="text1"/>
          <w:sz w:val="24"/>
          <w:szCs w:val="24"/>
          <w:lang w:eastAsia="zh-CN"/>
        </w:rPr>
      </w:pPr>
      <w:bookmarkStart w:id="0" w:name="_Hlk528589391"/>
      <w:bookmarkStart w:id="1" w:name="_Hlk528588492"/>
    </w:p>
    <w:p w14:paraId="411E6AFF" w14:textId="7475B9FD" w:rsidR="009E3B3F" w:rsidRPr="007F19DF" w:rsidRDefault="00BA6C53" w:rsidP="007F19DF">
      <w:pPr>
        <w:spacing w:line="360" w:lineRule="auto"/>
        <w:rPr>
          <w:rFonts w:ascii="Book Antiqua" w:eastAsia="SimSun" w:hAnsi="Book Antiqua" w:cs="Helvetica"/>
          <w:b/>
          <w:color w:val="000000" w:themeColor="text1"/>
          <w:sz w:val="24"/>
          <w:szCs w:val="24"/>
          <w:lang w:eastAsia="zh-CN"/>
        </w:rPr>
      </w:pPr>
      <w:r w:rsidRPr="007F19DF">
        <w:rPr>
          <w:rFonts w:ascii="Book Antiqua" w:hAnsi="Book Antiqua" w:cs="Times New Roman"/>
          <w:b/>
          <w:color w:val="000000" w:themeColor="text1"/>
          <w:sz w:val="24"/>
          <w:szCs w:val="24"/>
        </w:rPr>
        <w:t>S</w:t>
      </w:r>
      <w:r w:rsidR="00AF0550" w:rsidRPr="007F19DF">
        <w:rPr>
          <w:rFonts w:ascii="Book Antiqua" w:hAnsi="Book Antiqua" w:cs="Times New Roman"/>
          <w:b/>
          <w:color w:val="000000" w:themeColor="text1"/>
          <w:sz w:val="24"/>
          <w:szCs w:val="24"/>
        </w:rPr>
        <w:t xml:space="preserve">uccessful endovascular treatment </w:t>
      </w:r>
      <w:r w:rsidR="005D35F1" w:rsidRPr="007F19DF">
        <w:rPr>
          <w:rFonts w:ascii="Book Antiqua" w:hAnsi="Book Antiqua" w:cs="Times New Roman"/>
          <w:b/>
          <w:color w:val="000000" w:themeColor="text1"/>
          <w:sz w:val="24"/>
          <w:szCs w:val="24"/>
        </w:rPr>
        <w:t>of</w:t>
      </w:r>
      <w:r w:rsidR="00AF0550" w:rsidRPr="007F19DF">
        <w:rPr>
          <w:rFonts w:ascii="Book Antiqua" w:hAnsi="Book Antiqua" w:cs="Times New Roman"/>
          <w:b/>
          <w:color w:val="000000" w:themeColor="text1"/>
          <w:sz w:val="24"/>
          <w:szCs w:val="24"/>
        </w:rPr>
        <w:t xml:space="preserve"> endoscopically unmanageable hemorrhage from </w:t>
      </w:r>
      <w:r w:rsidR="00340E69" w:rsidRPr="007F19DF">
        <w:rPr>
          <w:rFonts w:ascii="Book Antiqua" w:hAnsi="Book Antiqua" w:cs="Times New Roman"/>
          <w:b/>
          <w:color w:val="000000" w:themeColor="text1"/>
          <w:sz w:val="24"/>
          <w:szCs w:val="24"/>
        </w:rPr>
        <w:t xml:space="preserve">a </w:t>
      </w:r>
      <w:r w:rsidR="00AF0550" w:rsidRPr="007F19DF">
        <w:rPr>
          <w:rFonts w:ascii="Book Antiqua" w:hAnsi="Book Antiqua" w:cs="Times New Roman"/>
          <w:b/>
          <w:color w:val="000000" w:themeColor="text1"/>
          <w:sz w:val="24"/>
          <w:szCs w:val="24"/>
        </w:rPr>
        <w:t xml:space="preserve">duodenal ulcer fed by </w:t>
      </w:r>
      <w:r w:rsidR="00386633" w:rsidRPr="007F19DF">
        <w:rPr>
          <w:rFonts w:ascii="Book Antiqua" w:hAnsi="Book Antiqua" w:cs="Times New Roman"/>
          <w:b/>
          <w:color w:val="000000" w:themeColor="text1"/>
          <w:sz w:val="24"/>
          <w:szCs w:val="24"/>
        </w:rPr>
        <w:t xml:space="preserve">a </w:t>
      </w:r>
      <w:r w:rsidR="00AF0550" w:rsidRPr="007F19DF">
        <w:rPr>
          <w:rFonts w:ascii="Book Antiqua" w:hAnsi="Book Antiqua" w:cs="Times New Roman"/>
          <w:b/>
          <w:color w:val="000000" w:themeColor="text1"/>
          <w:sz w:val="24"/>
          <w:szCs w:val="24"/>
        </w:rPr>
        <w:t>renal artery</w:t>
      </w:r>
      <w:r w:rsidRPr="007F19DF">
        <w:rPr>
          <w:rFonts w:ascii="Book Antiqua" w:hAnsi="Book Antiqua" w:cs="Times New Roman"/>
          <w:b/>
          <w:color w:val="000000" w:themeColor="text1"/>
          <w:sz w:val="24"/>
          <w:szCs w:val="24"/>
        </w:rPr>
        <w:t xml:space="preserve">: A case </w:t>
      </w:r>
      <w:r w:rsidR="00C9210E" w:rsidRPr="007F19DF">
        <w:rPr>
          <w:rFonts w:ascii="Book Antiqua" w:hAnsi="Book Antiqua" w:cs="Times New Roman"/>
          <w:b/>
          <w:color w:val="000000" w:themeColor="text1"/>
          <w:sz w:val="24"/>
          <w:szCs w:val="24"/>
        </w:rPr>
        <w:t xml:space="preserve">report </w:t>
      </w:r>
      <w:r w:rsidR="00E02356" w:rsidRPr="007F19DF">
        <w:rPr>
          <w:rFonts w:ascii="Book Antiqua" w:hAnsi="Book Antiqua" w:cs="Times New Roman"/>
          <w:b/>
          <w:color w:val="000000" w:themeColor="text1"/>
          <w:sz w:val="24"/>
          <w:szCs w:val="24"/>
        </w:rPr>
        <w:t xml:space="preserve">and </w:t>
      </w:r>
      <w:r w:rsidR="00376A41" w:rsidRPr="007F19DF">
        <w:rPr>
          <w:rFonts w:ascii="Book Antiqua" w:hAnsi="Book Antiqua" w:cs="Helvetica"/>
          <w:b/>
          <w:color w:val="000000" w:themeColor="text1"/>
          <w:sz w:val="24"/>
          <w:szCs w:val="24"/>
        </w:rPr>
        <w:t xml:space="preserve">review of </w:t>
      </w:r>
      <w:r w:rsidR="003A2C7E" w:rsidRPr="007F19DF">
        <w:rPr>
          <w:rFonts w:ascii="Book Antiqua" w:hAnsi="Book Antiqua" w:cs="Helvetica"/>
          <w:b/>
          <w:color w:val="000000" w:themeColor="text1"/>
          <w:sz w:val="24"/>
          <w:szCs w:val="24"/>
        </w:rPr>
        <w:t xml:space="preserve">the </w:t>
      </w:r>
      <w:r w:rsidR="00376A41" w:rsidRPr="007F19DF">
        <w:rPr>
          <w:rFonts w:ascii="Book Antiqua" w:hAnsi="Book Antiqua" w:cs="Helvetica"/>
          <w:b/>
          <w:color w:val="000000" w:themeColor="text1"/>
          <w:sz w:val="24"/>
          <w:szCs w:val="24"/>
        </w:rPr>
        <w:t>literature</w:t>
      </w:r>
      <w:bookmarkEnd w:id="0"/>
    </w:p>
    <w:p w14:paraId="110E86FD" w14:textId="77777777" w:rsidR="00A3485C" w:rsidRPr="007F19DF" w:rsidRDefault="00A3485C" w:rsidP="007F19DF">
      <w:pPr>
        <w:spacing w:line="360" w:lineRule="auto"/>
        <w:rPr>
          <w:rFonts w:ascii="Book Antiqua" w:eastAsia="SimSun" w:hAnsi="Book Antiqua" w:cs="Helvetica"/>
          <w:b/>
          <w:color w:val="000000" w:themeColor="text1"/>
          <w:sz w:val="24"/>
          <w:szCs w:val="24"/>
          <w:lang w:eastAsia="zh-CN"/>
        </w:rPr>
      </w:pPr>
    </w:p>
    <w:p w14:paraId="4C2B5F9A" w14:textId="28952616" w:rsidR="00A3485C" w:rsidRPr="007F19DF" w:rsidRDefault="00A3485C" w:rsidP="007F19DF">
      <w:pPr>
        <w:spacing w:line="360" w:lineRule="auto"/>
        <w:rPr>
          <w:rFonts w:ascii="Book Antiqua" w:eastAsia="SimSun" w:hAnsi="Book Antiqua" w:cs="Times New Roman"/>
          <w:color w:val="000000" w:themeColor="text1"/>
          <w:sz w:val="24"/>
          <w:szCs w:val="24"/>
          <w:lang w:eastAsia="zh-CN"/>
        </w:rPr>
      </w:pPr>
      <w:proofErr w:type="spellStart"/>
      <w:r w:rsidRPr="007F19DF">
        <w:rPr>
          <w:rFonts w:ascii="Book Antiqua" w:hAnsi="Book Antiqua" w:cs="Times New Roman"/>
          <w:color w:val="000000" w:themeColor="text1"/>
          <w:sz w:val="24"/>
          <w:szCs w:val="24"/>
        </w:rPr>
        <w:t>Anami</w:t>
      </w:r>
      <w:proofErr w:type="spellEnd"/>
      <w:r w:rsidRPr="007F19DF">
        <w:rPr>
          <w:rFonts w:ascii="Book Antiqua" w:eastAsia="SimSun" w:hAnsi="Book Antiqua" w:cs="Times New Roman"/>
          <w:color w:val="000000" w:themeColor="text1"/>
          <w:sz w:val="24"/>
          <w:szCs w:val="24"/>
          <w:lang w:eastAsia="zh-CN"/>
        </w:rPr>
        <w:t xml:space="preserve"> S </w:t>
      </w:r>
      <w:r w:rsidRPr="007F19DF">
        <w:rPr>
          <w:rFonts w:ascii="Book Antiqua" w:eastAsia="SimSun" w:hAnsi="Book Antiqua" w:cs="Times New Roman"/>
          <w:i/>
          <w:color w:val="000000" w:themeColor="text1"/>
          <w:sz w:val="24"/>
          <w:szCs w:val="24"/>
          <w:lang w:eastAsia="zh-CN"/>
        </w:rPr>
        <w:t>et al</w:t>
      </w:r>
      <w:r w:rsidRPr="007F19DF">
        <w:rPr>
          <w:rFonts w:ascii="Book Antiqua" w:eastAsia="SimSun" w:hAnsi="Book Antiqua" w:cs="Times New Roman"/>
          <w:color w:val="000000" w:themeColor="text1"/>
          <w:sz w:val="24"/>
          <w:szCs w:val="24"/>
          <w:lang w:eastAsia="zh-CN"/>
        </w:rPr>
        <w:t xml:space="preserve">. </w:t>
      </w:r>
      <w:r w:rsidRPr="007F19DF">
        <w:rPr>
          <w:rFonts w:ascii="Book Antiqua" w:hAnsi="Book Antiqua" w:cs="Times New Roman"/>
          <w:color w:val="000000" w:themeColor="text1"/>
          <w:sz w:val="24"/>
          <w:szCs w:val="24"/>
        </w:rPr>
        <w:t>Successful TAE of a hemorrhagic duodenal ulcer</w:t>
      </w:r>
    </w:p>
    <w:p w14:paraId="0DB5F433" w14:textId="77777777" w:rsidR="00A3485C" w:rsidRPr="007F19DF" w:rsidRDefault="00A3485C" w:rsidP="007F19DF">
      <w:pPr>
        <w:spacing w:line="360" w:lineRule="auto"/>
        <w:rPr>
          <w:rFonts w:ascii="Book Antiqua" w:eastAsia="SimSun" w:hAnsi="Book Antiqua" w:cs="Times New Roman"/>
          <w:b/>
          <w:color w:val="000000" w:themeColor="text1"/>
          <w:sz w:val="24"/>
          <w:szCs w:val="24"/>
          <w:lang w:eastAsia="zh-CN"/>
        </w:rPr>
      </w:pPr>
    </w:p>
    <w:p w14:paraId="11167FAB" w14:textId="5E438401" w:rsidR="008F0444" w:rsidRPr="003913D5" w:rsidRDefault="009E3B3F" w:rsidP="007F19DF">
      <w:pPr>
        <w:spacing w:line="360" w:lineRule="auto"/>
        <w:rPr>
          <w:rFonts w:ascii="Book Antiqua" w:hAnsi="Book Antiqua" w:cs="Times New Roman"/>
          <w:color w:val="000000" w:themeColor="text1"/>
          <w:sz w:val="24"/>
          <w:szCs w:val="24"/>
        </w:rPr>
      </w:pPr>
      <w:proofErr w:type="spellStart"/>
      <w:r w:rsidRPr="003913D5">
        <w:rPr>
          <w:rFonts w:ascii="Book Antiqua" w:hAnsi="Book Antiqua" w:cs="Times New Roman"/>
          <w:color w:val="000000" w:themeColor="text1"/>
          <w:sz w:val="24"/>
          <w:szCs w:val="24"/>
        </w:rPr>
        <w:t>Shimpei</w:t>
      </w:r>
      <w:proofErr w:type="spellEnd"/>
      <w:r w:rsidRPr="003913D5">
        <w:rPr>
          <w:rFonts w:ascii="Book Antiqua" w:hAnsi="Book Antiqua" w:cs="Times New Roman"/>
          <w:color w:val="000000" w:themeColor="text1"/>
          <w:sz w:val="24"/>
          <w:szCs w:val="24"/>
        </w:rPr>
        <w:t xml:space="preserve"> </w:t>
      </w:r>
      <w:proofErr w:type="spellStart"/>
      <w:r w:rsidRPr="003913D5">
        <w:rPr>
          <w:rFonts w:ascii="Book Antiqua" w:hAnsi="Book Antiqua" w:cs="Times New Roman"/>
          <w:color w:val="000000" w:themeColor="text1"/>
          <w:sz w:val="24"/>
          <w:szCs w:val="24"/>
        </w:rPr>
        <w:t>Anami</w:t>
      </w:r>
      <w:proofErr w:type="spellEnd"/>
      <w:r w:rsidRPr="003913D5">
        <w:rPr>
          <w:rFonts w:ascii="Book Antiqua" w:hAnsi="Book Antiqua" w:cs="Times New Roman"/>
          <w:color w:val="000000" w:themeColor="text1"/>
          <w:sz w:val="24"/>
          <w:szCs w:val="24"/>
        </w:rPr>
        <w:t xml:space="preserve">, Hiroki </w:t>
      </w:r>
      <w:proofErr w:type="spellStart"/>
      <w:r w:rsidRPr="003913D5">
        <w:rPr>
          <w:rFonts w:ascii="Book Antiqua" w:hAnsi="Book Antiqua" w:cs="Times New Roman"/>
          <w:color w:val="000000" w:themeColor="text1"/>
          <w:sz w:val="24"/>
          <w:szCs w:val="24"/>
        </w:rPr>
        <w:t>Minamiguchi</w:t>
      </w:r>
      <w:proofErr w:type="spellEnd"/>
      <w:r w:rsidRPr="003913D5">
        <w:rPr>
          <w:rFonts w:ascii="Book Antiqua" w:hAnsi="Book Antiqua" w:cs="Times New Roman"/>
          <w:color w:val="000000" w:themeColor="text1"/>
          <w:sz w:val="24"/>
          <w:szCs w:val="24"/>
        </w:rPr>
        <w:t xml:space="preserve">, </w:t>
      </w:r>
      <w:proofErr w:type="spellStart"/>
      <w:r w:rsidRPr="003913D5">
        <w:rPr>
          <w:rFonts w:ascii="Book Antiqua" w:hAnsi="Book Antiqua" w:cs="Times New Roman"/>
          <w:color w:val="000000" w:themeColor="text1"/>
          <w:sz w:val="24"/>
          <w:szCs w:val="24"/>
        </w:rPr>
        <w:t>Naoaki</w:t>
      </w:r>
      <w:proofErr w:type="spellEnd"/>
      <w:r w:rsidRPr="003913D5">
        <w:rPr>
          <w:rFonts w:ascii="Book Antiqua" w:hAnsi="Book Antiqua" w:cs="Times New Roman"/>
          <w:color w:val="000000" w:themeColor="text1"/>
          <w:sz w:val="24"/>
          <w:szCs w:val="24"/>
        </w:rPr>
        <w:t xml:space="preserve"> Shibata, Takao Koyama, </w:t>
      </w:r>
      <w:proofErr w:type="spellStart"/>
      <w:r w:rsidRPr="003913D5">
        <w:rPr>
          <w:rFonts w:ascii="Book Antiqua" w:hAnsi="Book Antiqua" w:cs="Times New Roman"/>
          <w:color w:val="000000" w:themeColor="text1"/>
          <w:sz w:val="24"/>
          <w:szCs w:val="24"/>
        </w:rPr>
        <w:t>Hirotatsu</w:t>
      </w:r>
      <w:proofErr w:type="spellEnd"/>
      <w:r w:rsidRPr="003913D5">
        <w:rPr>
          <w:rFonts w:ascii="Book Antiqua" w:hAnsi="Book Antiqua" w:cs="Times New Roman"/>
          <w:color w:val="000000" w:themeColor="text1"/>
          <w:sz w:val="24"/>
          <w:szCs w:val="24"/>
        </w:rPr>
        <w:t xml:space="preserve"> Sato, Akira </w:t>
      </w:r>
      <w:proofErr w:type="spellStart"/>
      <w:r w:rsidRPr="003913D5">
        <w:rPr>
          <w:rFonts w:ascii="Book Antiqua" w:hAnsi="Book Antiqua" w:cs="Times New Roman"/>
          <w:color w:val="000000" w:themeColor="text1"/>
          <w:sz w:val="24"/>
          <w:szCs w:val="24"/>
        </w:rPr>
        <w:t>Ikoma</w:t>
      </w:r>
      <w:proofErr w:type="spellEnd"/>
      <w:r w:rsidRPr="003913D5">
        <w:rPr>
          <w:rFonts w:ascii="Book Antiqua" w:hAnsi="Book Antiqua" w:cs="Times New Roman"/>
          <w:color w:val="000000" w:themeColor="text1"/>
          <w:sz w:val="24"/>
          <w:szCs w:val="24"/>
        </w:rPr>
        <w:t xml:space="preserve">, Motoki </w:t>
      </w:r>
      <w:proofErr w:type="spellStart"/>
      <w:r w:rsidRPr="003913D5">
        <w:rPr>
          <w:rFonts w:ascii="Book Antiqua" w:hAnsi="Book Antiqua" w:cs="Times New Roman"/>
          <w:color w:val="000000" w:themeColor="text1"/>
          <w:sz w:val="24"/>
          <w:szCs w:val="24"/>
        </w:rPr>
        <w:t>Nakai</w:t>
      </w:r>
      <w:proofErr w:type="spellEnd"/>
      <w:r w:rsidRPr="003913D5">
        <w:rPr>
          <w:rFonts w:ascii="Book Antiqua" w:hAnsi="Book Antiqua" w:cs="Times New Roman"/>
          <w:color w:val="000000" w:themeColor="text1"/>
          <w:sz w:val="24"/>
          <w:szCs w:val="24"/>
        </w:rPr>
        <w:t xml:space="preserve">, </w:t>
      </w:r>
      <w:proofErr w:type="spellStart"/>
      <w:r w:rsidRPr="003913D5">
        <w:rPr>
          <w:rFonts w:ascii="Book Antiqua" w:hAnsi="Book Antiqua" w:cs="Times New Roman"/>
          <w:color w:val="000000" w:themeColor="text1"/>
          <w:sz w:val="24"/>
          <w:szCs w:val="24"/>
        </w:rPr>
        <w:t>Takuji</w:t>
      </w:r>
      <w:proofErr w:type="spellEnd"/>
      <w:r w:rsidRPr="003913D5">
        <w:rPr>
          <w:rFonts w:ascii="Book Antiqua" w:hAnsi="Book Antiqua" w:cs="Times New Roman"/>
          <w:color w:val="000000" w:themeColor="text1"/>
          <w:sz w:val="24"/>
          <w:szCs w:val="24"/>
        </w:rPr>
        <w:t xml:space="preserve"> </w:t>
      </w:r>
      <w:proofErr w:type="spellStart"/>
      <w:r w:rsidRPr="003913D5">
        <w:rPr>
          <w:rFonts w:ascii="Book Antiqua" w:hAnsi="Book Antiqua" w:cs="Times New Roman"/>
          <w:color w:val="000000" w:themeColor="text1"/>
          <w:sz w:val="24"/>
          <w:szCs w:val="24"/>
        </w:rPr>
        <w:t>Yamagami</w:t>
      </w:r>
      <w:proofErr w:type="spellEnd"/>
      <w:r w:rsidRPr="003913D5">
        <w:rPr>
          <w:rFonts w:ascii="Book Antiqua" w:hAnsi="Book Antiqua" w:cs="Times New Roman"/>
          <w:color w:val="000000" w:themeColor="text1"/>
          <w:sz w:val="24"/>
          <w:szCs w:val="24"/>
        </w:rPr>
        <w:t xml:space="preserve">, Tetsuo </w:t>
      </w:r>
      <w:proofErr w:type="spellStart"/>
      <w:r w:rsidRPr="003913D5">
        <w:rPr>
          <w:rFonts w:ascii="Book Antiqua" w:hAnsi="Book Antiqua" w:cs="Times New Roman"/>
          <w:color w:val="000000" w:themeColor="text1"/>
          <w:sz w:val="24"/>
          <w:szCs w:val="24"/>
        </w:rPr>
        <w:t>Sonomura</w:t>
      </w:r>
      <w:proofErr w:type="spellEnd"/>
    </w:p>
    <w:p w14:paraId="753774BC" w14:textId="77777777" w:rsidR="009E3B3F" w:rsidRPr="007F19DF" w:rsidRDefault="009E3B3F" w:rsidP="007F19DF">
      <w:pPr>
        <w:spacing w:line="360" w:lineRule="auto"/>
        <w:rPr>
          <w:rFonts w:ascii="Book Antiqua" w:hAnsi="Book Antiqua" w:cs="Times New Roman"/>
          <w:color w:val="000000" w:themeColor="text1"/>
          <w:sz w:val="24"/>
          <w:szCs w:val="24"/>
        </w:rPr>
      </w:pPr>
    </w:p>
    <w:p w14:paraId="4C958B29" w14:textId="55827DF0" w:rsidR="008F0444" w:rsidRPr="007F19DF" w:rsidRDefault="008F0444" w:rsidP="007F19DF">
      <w:pPr>
        <w:spacing w:line="360" w:lineRule="auto"/>
        <w:outlineLvl w:val="0"/>
        <w:rPr>
          <w:rFonts w:ascii="Book Antiqua" w:eastAsia="SimSun" w:hAnsi="Book Antiqua" w:cs="Times New Roman"/>
          <w:color w:val="000000" w:themeColor="text1"/>
          <w:sz w:val="24"/>
          <w:szCs w:val="24"/>
          <w:lang w:eastAsia="zh-CN"/>
        </w:rPr>
      </w:pPr>
      <w:proofErr w:type="spellStart"/>
      <w:r w:rsidRPr="007F19DF">
        <w:rPr>
          <w:rFonts w:ascii="Book Antiqua" w:hAnsi="Book Antiqua" w:cs="Times New Roman"/>
          <w:b/>
          <w:color w:val="000000" w:themeColor="text1"/>
          <w:sz w:val="24"/>
          <w:szCs w:val="24"/>
        </w:rPr>
        <w:t>Shimpei</w:t>
      </w:r>
      <w:proofErr w:type="spellEnd"/>
      <w:r w:rsidRPr="007F19DF">
        <w:rPr>
          <w:rFonts w:ascii="Book Antiqua" w:hAnsi="Book Antiqua" w:cs="Times New Roman"/>
          <w:b/>
          <w:color w:val="000000" w:themeColor="text1"/>
          <w:sz w:val="24"/>
          <w:szCs w:val="24"/>
        </w:rPr>
        <w:t xml:space="preserve"> </w:t>
      </w:r>
      <w:proofErr w:type="spellStart"/>
      <w:r w:rsidRPr="007F19DF">
        <w:rPr>
          <w:rFonts w:ascii="Book Antiqua" w:hAnsi="Book Antiqua" w:cs="Times New Roman"/>
          <w:b/>
          <w:color w:val="000000" w:themeColor="text1"/>
          <w:sz w:val="24"/>
          <w:szCs w:val="24"/>
        </w:rPr>
        <w:t>Anami</w:t>
      </w:r>
      <w:proofErr w:type="spellEnd"/>
      <w:r w:rsidRPr="007F19DF">
        <w:rPr>
          <w:rFonts w:ascii="Book Antiqua" w:hAnsi="Book Antiqua" w:cs="Times New Roman"/>
          <w:b/>
          <w:color w:val="000000" w:themeColor="text1"/>
          <w:sz w:val="24"/>
          <w:szCs w:val="24"/>
        </w:rPr>
        <w:t xml:space="preserve">, Hiroki </w:t>
      </w:r>
      <w:proofErr w:type="spellStart"/>
      <w:r w:rsidRPr="007F19DF">
        <w:rPr>
          <w:rFonts w:ascii="Book Antiqua" w:hAnsi="Book Antiqua" w:cs="Times New Roman"/>
          <w:b/>
          <w:color w:val="000000" w:themeColor="text1"/>
          <w:sz w:val="24"/>
          <w:szCs w:val="24"/>
        </w:rPr>
        <w:t>Minamiguchi</w:t>
      </w:r>
      <w:proofErr w:type="spellEnd"/>
      <w:r w:rsidRPr="007F19DF">
        <w:rPr>
          <w:rFonts w:ascii="Book Antiqua" w:hAnsi="Book Antiqua" w:cs="Times New Roman"/>
          <w:b/>
          <w:color w:val="000000" w:themeColor="text1"/>
          <w:sz w:val="24"/>
          <w:szCs w:val="24"/>
        </w:rPr>
        <w:t xml:space="preserve">, Takao Koyama, </w:t>
      </w:r>
      <w:proofErr w:type="spellStart"/>
      <w:r w:rsidRPr="007F19DF">
        <w:rPr>
          <w:rFonts w:ascii="Book Antiqua" w:hAnsi="Book Antiqua" w:cs="Times New Roman"/>
          <w:b/>
          <w:color w:val="000000" w:themeColor="text1"/>
          <w:sz w:val="24"/>
          <w:szCs w:val="24"/>
        </w:rPr>
        <w:t>Hirotatsu</w:t>
      </w:r>
      <w:proofErr w:type="spellEnd"/>
      <w:r w:rsidRPr="007F19DF">
        <w:rPr>
          <w:rFonts w:ascii="Book Antiqua" w:hAnsi="Book Antiqua" w:cs="Times New Roman"/>
          <w:b/>
          <w:color w:val="000000" w:themeColor="text1"/>
          <w:sz w:val="24"/>
          <w:szCs w:val="24"/>
        </w:rPr>
        <w:t xml:space="preserve"> Sato, Akira </w:t>
      </w:r>
      <w:proofErr w:type="spellStart"/>
      <w:r w:rsidRPr="007F19DF">
        <w:rPr>
          <w:rFonts w:ascii="Book Antiqua" w:hAnsi="Book Antiqua" w:cs="Times New Roman"/>
          <w:b/>
          <w:color w:val="000000" w:themeColor="text1"/>
          <w:sz w:val="24"/>
          <w:szCs w:val="24"/>
        </w:rPr>
        <w:t>Ikoma</w:t>
      </w:r>
      <w:proofErr w:type="spellEnd"/>
      <w:r w:rsidRPr="007F19DF">
        <w:rPr>
          <w:rFonts w:ascii="Book Antiqua" w:hAnsi="Book Antiqua" w:cs="Times New Roman"/>
          <w:b/>
          <w:color w:val="000000" w:themeColor="text1"/>
          <w:sz w:val="24"/>
          <w:szCs w:val="24"/>
        </w:rPr>
        <w:t xml:space="preserve">, Motoki </w:t>
      </w:r>
      <w:proofErr w:type="spellStart"/>
      <w:r w:rsidRPr="007F19DF">
        <w:rPr>
          <w:rFonts w:ascii="Book Antiqua" w:hAnsi="Book Antiqua" w:cs="Times New Roman"/>
          <w:b/>
          <w:color w:val="000000" w:themeColor="text1"/>
          <w:sz w:val="24"/>
          <w:szCs w:val="24"/>
        </w:rPr>
        <w:t>Nakai</w:t>
      </w:r>
      <w:proofErr w:type="spellEnd"/>
      <w:r w:rsidRPr="007F19DF">
        <w:rPr>
          <w:rFonts w:ascii="Book Antiqua" w:hAnsi="Book Antiqua" w:cs="Times New Roman"/>
          <w:b/>
          <w:color w:val="000000" w:themeColor="text1"/>
          <w:sz w:val="24"/>
          <w:szCs w:val="24"/>
        </w:rPr>
        <w:t xml:space="preserve">, Tetsuo </w:t>
      </w:r>
      <w:proofErr w:type="spellStart"/>
      <w:r w:rsidRPr="007F19DF">
        <w:rPr>
          <w:rFonts w:ascii="Book Antiqua" w:hAnsi="Book Antiqua" w:cs="Times New Roman"/>
          <w:b/>
          <w:color w:val="000000" w:themeColor="text1"/>
          <w:sz w:val="24"/>
          <w:szCs w:val="24"/>
        </w:rPr>
        <w:t>Sonomura</w:t>
      </w:r>
      <w:proofErr w:type="spellEnd"/>
      <w:r w:rsidRPr="007F19DF">
        <w:rPr>
          <w:rFonts w:ascii="Book Antiqua" w:hAnsi="Book Antiqua" w:cs="Times New Roman"/>
          <w:b/>
          <w:color w:val="000000" w:themeColor="text1"/>
          <w:sz w:val="24"/>
          <w:szCs w:val="24"/>
        </w:rPr>
        <w:t>,</w:t>
      </w:r>
      <w:r w:rsidRPr="007F19DF">
        <w:rPr>
          <w:rFonts w:ascii="Book Antiqua" w:hAnsi="Book Antiqua" w:cs="Times New Roman"/>
          <w:color w:val="000000" w:themeColor="text1"/>
          <w:sz w:val="24"/>
          <w:szCs w:val="24"/>
        </w:rPr>
        <w:t xml:space="preserve"> Department of Radiology, Wakayama Medical University, </w:t>
      </w:r>
      <w:proofErr w:type="spellStart"/>
      <w:r w:rsidRPr="007F19DF">
        <w:rPr>
          <w:rFonts w:ascii="Book Antiqua" w:hAnsi="Book Antiqua" w:cs="Times New Roman"/>
          <w:color w:val="000000" w:themeColor="text1"/>
          <w:sz w:val="24"/>
          <w:szCs w:val="24"/>
        </w:rPr>
        <w:t>Wakayamashi</w:t>
      </w:r>
      <w:proofErr w:type="spellEnd"/>
      <w:r w:rsidRPr="007F19DF">
        <w:rPr>
          <w:rFonts w:ascii="Book Antiqua" w:hAnsi="Book Antiqua" w:cs="Times New Roman"/>
          <w:color w:val="000000" w:themeColor="text1"/>
          <w:sz w:val="24"/>
          <w:szCs w:val="24"/>
        </w:rPr>
        <w:t>, Wakayama 641-8510, Japan</w:t>
      </w:r>
    </w:p>
    <w:p w14:paraId="0775FC56" w14:textId="77777777" w:rsidR="00A3485C" w:rsidRPr="007F19DF" w:rsidRDefault="00A3485C" w:rsidP="007F19DF">
      <w:pPr>
        <w:spacing w:line="360" w:lineRule="auto"/>
        <w:outlineLvl w:val="0"/>
        <w:rPr>
          <w:rFonts w:ascii="Book Antiqua" w:eastAsia="SimSun" w:hAnsi="Book Antiqua" w:cs="Times New Roman"/>
          <w:color w:val="000000" w:themeColor="text1"/>
          <w:sz w:val="24"/>
          <w:szCs w:val="24"/>
          <w:lang w:eastAsia="zh-CN"/>
        </w:rPr>
      </w:pPr>
    </w:p>
    <w:p w14:paraId="2008944A" w14:textId="2A3D0265" w:rsidR="008F0444" w:rsidRPr="007F19DF" w:rsidRDefault="008F0444" w:rsidP="007F19DF">
      <w:pPr>
        <w:spacing w:line="360" w:lineRule="auto"/>
        <w:outlineLvl w:val="0"/>
        <w:rPr>
          <w:rFonts w:ascii="Book Antiqua" w:eastAsia="SimSun" w:hAnsi="Book Antiqua" w:cs="Times New Roman"/>
          <w:color w:val="000000" w:themeColor="text1"/>
          <w:sz w:val="24"/>
          <w:szCs w:val="24"/>
          <w:lang w:eastAsia="zh-CN"/>
        </w:rPr>
      </w:pPr>
      <w:r w:rsidRPr="007F19DF">
        <w:rPr>
          <w:rFonts w:ascii="Book Antiqua" w:hAnsi="Book Antiqua" w:cs="Times New Roman"/>
          <w:b/>
          <w:color w:val="000000" w:themeColor="text1"/>
          <w:sz w:val="24"/>
          <w:szCs w:val="24"/>
        </w:rPr>
        <w:t xml:space="preserve">Hiroki </w:t>
      </w:r>
      <w:proofErr w:type="spellStart"/>
      <w:r w:rsidRPr="007F19DF">
        <w:rPr>
          <w:rFonts w:ascii="Book Antiqua" w:hAnsi="Book Antiqua" w:cs="Times New Roman"/>
          <w:b/>
          <w:color w:val="000000" w:themeColor="text1"/>
          <w:sz w:val="24"/>
          <w:szCs w:val="24"/>
        </w:rPr>
        <w:t>Minamiguchi</w:t>
      </w:r>
      <w:proofErr w:type="spellEnd"/>
      <w:r w:rsidRPr="007F19DF">
        <w:rPr>
          <w:rFonts w:ascii="Book Antiqua" w:hAnsi="Book Antiqua" w:cs="Times New Roman"/>
          <w:b/>
          <w:color w:val="000000" w:themeColor="text1"/>
          <w:sz w:val="24"/>
          <w:szCs w:val="24"/>
        </w:rPr>
        <w:t xml:space="preserve">, </w:t>
      </w:r>
      <w:proofErr w:type="spellStart"/>
      <w:r w:rsidRPr="007F19DF">
        <w:rPr>
          <w:rFonts w:ascii="Book Antiqua" w:hAnsi="Book Antiqua" w:cs="Times New Roman"/>
          <w:b/>
          <w:color w:val="000000" w:themeColor="text1"/>
          <w:sz w:val="24"/>
          <w:szCs w:val="24"/>
        </w:rPr>
        <w:t>Takuji</w:t>
      </w:r>
      <w:proofErr w:type="spellEnd"/>
      <w:r w:rsidRPr="007F19DF">
        <w:rPr>
          <w:rFonts w:ascii="Book Antiqua" w:hAnsi="Book Antiqua" w:cs="Times New Roman"/>
          <w:b/>
          <w:color w:val="000000" w:themeColor="text1"/>
          <w:sz w:val="24"/>
          <w:szCs w:val="24"/>
        </w:rPr>
        <w:t xml:space="preserve"> </w:t>
      </w:r>
      <w:proofErr w:type="spellStart"/>
      <w:r w:rsidRPr="007F19DF">
        <w:rPr>
          <w:rFonts w:ascii="Book Antiqua" w:hAnsi="Book Antiqua" w:cs="Times New Roman"/>
          <w:b/>
          <w:color w:val="000000" w:themeColor="text1"/>
          <w:sz w:val="24"/>
          <w:szCs w:val="24"/>
        </w:rPr>
        <w:t>Yamagami</w:t>
      </w:r>
      <w:proofErr w:type="spellEnd"/>
      <w:r w:rsidRPr="007F19DF">
        <w:rPr>
          <w:rFonts w:ascii="Book Antiqua" w:hAnsi="Book Antiqua" w:cs="Times New Roman"/>
          <w:color w:val="000000" w:themeColor="text1"/>
          <w:sz w:val="24"/>
          <w:szCs w:val="24"/>
        </w:rPr>
        <w:t xml:space="preserve">, Department of Radiology, Kochi Medical School Kochi University, </w:t>
      </w:r>
      <w:proofErr w:type="spellStart"/>
      <w:r w:rsidRPr="007F19DF">
        <w:rPr>
          <w:rFonts w:ascii="Book Antiqua" w:hAnsi="Book Antiqua" w:cs="Times New Roman"/>
          <w:color w:val="000000" w:themeColor="text1"/>
          <w:sz w:val="24"/>
          <w:szCs w:val="24"/>
        </w:rPr>
        <w:t>Nankokushi</w:t>
      </w:r>
      <w:proofErr w:type="spellEnd"/>
      <w:r w:rsidRPr="007F19DF">
        <w:rPr>
          <w:rFonts w:ascii="Book Antiqua" w:hAnsi="Book Antiqua" w:cs="Times New Roman"/>
          <w:color w:val="000000" w:themeColor="text1"/>
          <w:sz w:val="24"/>
          <w:szCs w:val="24"/>
        </w:rPr>
        <w:t>, Kochi 783-8505, Japan</w:t>
      </w:r>
    </w:p>
    <w:p w14:paraId="002437EE" w14:textId="77777777" w:rsidR="00A3485C" w:rsidRPr="007F19DF" w:rsidRDefault="00A3485C" w:rsidP="007F19DF">
      <w:pPr>
        <w:spacing w:line="360" w:lineRule="auto"/>
        <w:outlineLvl w:val="0"/>
        <w:rPr>
          <w:rFonts w:ascii="Book Antiqua" w:eastAsia="SimSun" w:hAnsi="Book Antiqua" w:cs="Times New Roman"/>
          <w:color w:val="000000" w:themeColor="text1"/>
          <w:sz w:val="24"/>
          <w:szCs w:val="24"/>
          <w:lang w:eastAsia="zh-CN"/>
        </w:rPr>
      </w:pPr>
    </w:p>
    <w:p w14:paraId="239F9ECC" w14:textId="0801E662" w:rsidR="00A3485C" w:rsidRPr="007F19DF" w:rsidRDefault="008F0444" w:rsidP="007F19DF">
      <w:pPr>
        <w:spacing w:line="360" w:lineRule="auto"/>
        <w:outlineLvl w:val="0"/>
        <w:rPr>
          <w:rFonts w:ascii="Book Antiqua" w:eastAsia="SimSun" w:hAnsi="Book Antiqua" w:cs="Times New Roman"/>
          <w:color w:val="000000" w:themeColor="text1"/>
          <w:sz w:val="24"/>
          <w:szCs w:val="24"/>
          <w:lang w:eastAsia="zh-CN"/>
        </w:rPr>
      </w:pPr>
      <w:proofErr w:type="spellStart"/>
      <w:r w:rsidRPr="007F19DF">
        <w:rPr>
          <w:rFonts w:ascii="Book Antiqua" w:hAnsi="Book Antiqua" w:cs="Times New Roman"/>
          <w:b/>
          <w:color w:val="000000" w:themeColor="text1"/>
          <w:sz w:val="24"/>
          <w:szCs w:val="24"/>
        </w:rPr>
        <w:t>Naoaki</w:t>
      </w:r>
      <w:proofErr w:type="spellEnd"/>
      <w:r w:rsidRPr="007F19DF">
        <w:rPr>
          <w:rFonts w:ascii="Book Antiqua" w:hAnsi="Book Antiqua" w:cs="Times New Roman"/>
          <w:b/>
          <w:color w:val="000000" w:themeColor="text1"/>
          <w:sz w:val="24"/>
          <w:szCs w:val="24"/>
        </w:rPr>
        <w:t xml:space="preserve"> Shibata</w:t>
      </w:r>
      <w:r w:rsidRPr="007F19DF">
        <w:rPr>
          <w:rFonts w:ascii="Book Antiqua" w:hAnsi="Book Antiqua" w:cs="Times New Roman"/>
          <w:color w:val="000000" w:themeColor="text1"/>
          <w:sz w:val="24"/>
          <w:szCs w:val="24"/>
        </w:rPr>
        <w:t xml:space="preserve">, Department of Emergency and Critical Care Medicine, Wakayama Medical University, </w:t>
      </w:r>
      <w:proofErr w:type="spellStart"/>
      <w:r w:rsidRPr="007F19DF">
        <w:rPr>
          <w:rFonts w:ascii="Book Antiqua" w:hAnsi="Book Antiqua" w:cs="Times New Roman"/>
          <w:color w:val="000000" w:themeColor="text1"/>
          <w:sz w:val="24"/>
          <w:szCs w:val="24"/>
        </w:rPr>
        <w:t>Wakayamashi</w:t>
      </w:r>
      <w:proofErr w:type="spellEnd"/>
      <w:r w:rsidRPr="007F19DF">
        <w:rPr>
          <w:rFonts w:ascii="Book Antiqua" w:hAnsi="Book Antiqua" w:cs="Times New Roman"/>
          <w:color w:val="000000" w:themeColor="text1"/>
          <w:sz w:val="24"/>
          <w:szCs w:val="24"/>
        </w:rPr>
        <w:t>, Wakayama 641-8510, Japan</w:t>
      </w:r>
    </w:p>
    <w:bookmarkEnd w:id="1"/>
    <w:p w14:paraId="57848368" w14:textId="77777777" w:rsidR="00AF0550" w:rsidRPr="007F19DF" w:rsidRDefault="00AF0550" w:rsidP="007F19DF">
      <w:pPr>
        <w:spacing w:line="360" w:lineRule="auto"/>
        <w:rPr>
          <w:rFonts w:ascii="Book Antiqua" w:eastAsia="SimSun" w:hAnsi="Book Antiqua" w:cs="Times New Roman"/>
          <w:color w:val="000000" w:themeColor="text1"/>
          <w:sz w:val="24"/>
          <w:szCs w:val="24"/>
          <w:lang w:eastAsia="zh-CN"/>
        </w:rPr>
      </w:pPr>
    </w:p>
    <w:p w14:paraId="26EB8951" w14:textId="77777777" w:rsidR="00A3485C" w:rsidRPr="007F19DF" w:rsidRDefault="00A3485C" w:rsidP="007F19DF">
      <w:pPr>
        <w:spacing w:line="360" w:lineRule="auto"/>
        <w:rPr>
          <w:rFonts w:ascii="Book Antiqua" w:eastAsia="SimSun" w:hAnsi="Book Antiqua" w:cs="Times New Roman"/>
          <w:color w:val="000000" w:themeColor="text1"/>
          <w:sz w:val="24"/>
          <w:szCs w:val="24"/>
          <w:lang w:eastAsia="zh-CN"/>
        </w:rPr>
      </w:pPr>
      <w:r w:rsidRPr="007F19DF">
        <w:rPr>
          <w:rFonts w:ascii="Book Antiqua" w:hAnsi="Book Antiqua"/>
          <w:b/>
          <w:sz w:val="24"/>
          <w:szCs w:val="24"/>
        </w:rPr>
        <w:lastRenderedPageBreak/>
        <w:t>ORCID number:</w:t>
      </w:r>
      <w:r w:rsidRPr="007F19DF">
        <w:rPr>
          <w:rFonts w:ascii="Book Antiqua" w:hAnsi="Book Antiqua"/>
          <w:b/>
          <w:color w:val="000000" w:themeColor="text1"/>
          <w:sz w:val="24"/>
          <w:szCs w:val="24"/>
        </w:rPr>
        <w:t xml:space="preserve"> </w:t>
      </w:r>
      <w:proofErr w:type="spellStart"/>
      <w:r w:rsidRPr="007F19DF">
        <w:rPr>
          <w:rFonts w:ascii="Book Antiqua" w:hAnsi="Book Antiqua" w:cs="Times New Roman"/>
          <w:color w:val="000000" w:themeColor="text1"/>
          <w:sz w:val="24"/>
          <w:szCs w:val="24"/>
        </w:rPr>
        <w:t>Shimpei</w:t>
      </w:r>
      <w:proofErr w:type="spellEnd"/>
      <w:r w:rsidRPr="007F19DF">
        <w:rPr>
          <w:rFonts w:ascii="Book Antiqua" w:hAnsi="Book Antiqua" w:cs="Times New Roman"/>
          <w:color w:val="000000" w:themeColor="text1"/>
          <w:sz w:val="24"/>
          <w:szCs w:val="24"/>
        </w:rPr>
        <w:t xml:space="preserve"> </w:t>
      </w:r>
      <w:proofErr w:type="spellStart"/>
      <w:r w:rsidRPr="007F19DF">
        <w:rPr>
          <w:rFonts w:ascii="Book Antiqua" w:hAnsi="Book Antiqua" w:cs="Times New Roman"/>
          <w:color w:val="000000" w:themeColor="text1"/>
          <w:sz w:val="24"/>
          <w:szCs w:val="24"/>
        </w:rPr>
        <w:t>Anami</w:t>
      </w:r>
      <w:proofErr w:type="spellEnd"/>
      <w:r w:rsidRPr="007F19DF">
        <w:rPr>
          <w:rFonts w:ascii="Book Antiqua" w:hAnsi="Book Antiqua" w:cs="Times New Roman"/>
          <w:color w:val="000000" w:themeColor="text1"/>
          <w:sz w:val="24"/>
          <w:szCs w:val="24"/>
        </w:rPr>
        <w:t xml:space="preserve"> (0000-0003-0799-802); Hiroki </w:t>
      </w:r>
      <w:proofErr w:type="spellStart"/>
      <w:r w:rsidRPr="007F19DF">
        <w:rPr>
          <w:rFonts w:ascii="Book Antiqua" w:hAnsi="Book Antiqua" w:cs="Times New Roman"/>
          <w:color w:val="000000" w:themeColor="text1"/>
          <w:sz w:val="24"/>
          <w:szCs w:val="24"/>
        </w:rPr>
        <w:t>Minamiguchi</w:t>
      </w:r>
      <w:proofErr w:type="spellEnd"/>
      <w:r w:rsidRPr="007F19DF">
        <w:rPr>
          <w:rFonts w:ascii="Book Antiqua" w:hAnsi="Book Antiqua" w:cs="Times New Roman"/>
          <w:color w:val="000000" w:themeColor="text1"/>
          <w:sz w:val="24"/>
          <w:szCs w:val="24"/>
        </w:rPr>
        <w:t xml:space="preserve"> (</w:t>
      </w:r>
      <w:hyperlink r:id="rId7" w:history="1">
        <w:r w:rsidRPr="007F19DF">
          <w:rPr>
            <w:rStyle w:val="Hyperlink"/>
            <w:rFonts w:ascii="Book Antiqua" w:hAnsi="Book Antiqua"/>
            <w:color w:val="000000" w:themeColor="text1"/>
            <w:sz w:val="24"/>
            <w:szCs w:val="24"/>
            <w:u w:val="none"/>
          </w:rPr>
          <w:t>0000-0001-9047-8283</w:t>
        </w:r>
      </w:hyperlink>
      <w:r w:rsidRPr="007F19DF">
        <w:rPr>
          <w:rFonts w:ascii="Book Antiqua" w:hAnsi="Book Antiqua" w:cs="Times New Roman"/>
          <w:color w:val="000000" w:themeColor="text1"/>
          <w:sz w:val="24"/>
          <w:szCs w:val="24"/>
        </w:rPr>
        <w:t xml:space="preserve">); </w:t>
      </w:r>
      <w:proofErr w:type="spellStart"/>
      <w:r w:rsidRPr="007F19DF">
        <w:rPr>
          <w:rFonts w:ascii="Book Antiqua" w:hAnsi="Book Antiqua" w:cs="Times New Roman"/>
          <w:color w:val="000000" w:themeColor="text1"/>
          <w:sz w:val="24"/>
          <w:szCs w:val="24"/>
        </w:rPr>
        <w:t>Naoaki</w:t>
      </w:r>
      <w:proofErr w:type="spellEnd"/>
      <w:r w:rsidRPr="007F19DF">
        <w:rPr>
          <w:rFonts w:ascii="Book Antiqua" w:hAnsi="Book Antiqua" w:cs="Times New Roman"/>
          <w:color w:val="000000" w:themeColor="text1"/>
          <w:sz w:val="24"/>
          <w:szCs w:val="24"/>
        </w:rPr>
        <w:t xml:space="preserve"> Shibata (0000-0002-7560-228X); Takao Koyama (0000-0002-5071-2503); </w:t>
      </w:r>
      <w:proofErr w:type="spellStart"/>
      <w:r w:rsidRPr="007F19DF">
        <w:rPr>
          <w:rFonts w:ascii="Book Antiqua" w:hAnsi="Book Antiqua" w:cs="Times New Roman"/>
          <w:color w:val="000000" w:themeColor="text1"/>
          <w:sz w:val="24"/>
          <w:szCs w:val="24"/>
        </w:rPr>
        <w:t>Hirotatsu</w:t>
      </w:r>
      <w:proofErr w:type="spellEnd"/>
      <w:r w:rsidRPr="007F19DF">
        <w:rPr>
          <w:rFonts w:ascii="Book Antiqua" w:hAnsi="Book Antiqua" w:cs="Times New Roman"/>
          <w:color w:val="000000" w:themeColor="text1"/>
          <w:sz w:val="24"/>
          <w:szCs w:val="24"/>
        </w:rPr>
        <w:t xml:space="preserve"> Sato (0000-0003-0803-7660); Akira </w:t>
      </w:r>
      <w:proofErr w:type="spellStart"/>
      <w:r w:rsidRPr="007F19DF">
        <w:rPr>
          <w:rFonts w:ascii="Book Antiqua" w:hAnsi="Book Antiqua" w:cs="Times New Roman"/>
          <w:color w:val="000000" w:themeColor="text1"/>
          <w:sz w:val="24"/>
          <w:szCs w:val="24"/>
        </w:rPr>
        <w:t>Ikoma</w:t>
      </w:r>
      <w:proofErr w:type="spellEnd"/>
      <w:r w:rsidRPr="007F19DF">
        <w:rPr>
          <w:rFonts w:ascii="Book Antiqua" w:hAnsi="Book Antiqua" w:cs="Times New Roman"/>
          <w:color w:val="000000" w:themeColor="text1"/>
          <w:sz w:val="24"/>
          <w:szCs w:val="24"/>
        </w:rPr>
        <w:t xml:space="preserve"> (0000-0003-4655-2911); Motoki </w:t>
      </w:r>
      <w:proofErr w:type="spellStart"/>
      <w:r w:rsidRPr="007F19DF">
        <w:rPr>
          <w:rFonts w:ascii="Book Antiqua" w:hAnsi="Book Antiqua" w:cs="Times New Roman"/>
          <w:color w:val="000000" w:themeColor="text1"/>
          <w:sz w:val="24"/>
          <w:szCs w:val="24"/>
        </w:rPr>
        <w:t>Nakai</w:t>
      </w:r>
      <w:proofErr w:type="spellEnd"/>
      <w:r w:rsidRPr="007F19DF">
        <w:rPr>
          <w:rFonts w:ascii="Book Antiqua" w:hAnsi="Book Antiqua" w:cs="Times New Roman"/>
          <w:color w:val="000000" w:themeColor="text1"/>
          <w:sz w:val="24"/>
          <w:szCs w:val="24"/>
        </w:rPr>
        <w:t xml:space="preserve"> (0000-0001-7300-6030); </w:t>
      </w:r>
      <w:proofErr w:type="spellStart"/>
      <w:r w:rsidRPr="007F19DF">
        <w:rPr>
          <w:rFonts w:ascii="Book Antiqua" w:hAnsi="Book Antiqua" w:cs="Times New Roman"/>
          <w:color w:val="000000" w:themeColor="text1"/>
          <w:sz w:val="24"/>
          <w:szCs w:val="24"/>
        </w:rPr>
        <w:t>Takuji</w:t>
      </w:r>
      <w:proofErr w:type="spellEnd"/>
      <w:r w:rsidRPr="007F19DF">
        <w:rPr>
          <w:rFonts w:ascii="Book Antiqua" w:hAnsi="Book Antiqua" w:cs="Times New Roman"/>
          <w:color w:val="000000" w:themeColor="text1"/>
          <w:sz w:val="24"/>
          <w:szCs w:val="24"/>
        </w:rPr>
        <w:t xml:space="preserve"> </w:t>
      </w:r>
      <w:proofErr w:type="spellStart"/>
      <w:r w:rsidRPr="007F19DF">
        <w:rPr>
          <w:rFonts w:ascii="Book Antiqua" w:hAnsi="Book Antiqua" w:cs="Times New Roman"/>
          <w:color w:val="000000" w:themeColor="text1"/>
          <w:sz w:val="24"/>
          <w:szCs w:val="24"/>
        </w:rPr>
        <w:t>Yamagami</w:t>
      </w:r>
      <w:proofErr w:type="spellEnd"/>
      <w:r w:rsidRPr="007F19DF">
        <w:rPr>
          <w:rFonts w:ascii="Book Antiqua" w:hAnsi="Book Antiqua" w:cs="Times New Roman"/>
          <w:color w:val="000000" w:themeColor="text1"/>
          <w:sz w:val="24"/>
          <w:szCs w:val="24"/>
        </w:rPr>
        <w:t xml:space="preserve"> (</w:t>
      </w:r>
      <w:hyperlink r:id="rId8" w:history="1">
        <w:r w:rsidRPr="007F19DF">
          <w:rPr>
            <w:rStyle w:val="Hyperlink"/>
            <w:rFonts w:ascii="Book Antiqua" w:hAnsi="Book Antiqua"/>
            <w:color w:val="000000" w:themeColor="text1"/>
            <w:sz w:val="24"/>
            <w:szCs w:val="24"/>
            <w:u w:val="none"/>
          </w:rPr>
          <w:t>0000-0002-2375-5321</w:t>
        </w:r>
      </w:hyperlink>
      <w:r w:rsidRPr="007F19DF">
        <w:rPr>
          <w:rFonts w:ascii="Book Antiqua" w:hAnsi="Book Antiqua" w:cs="Times New Roman"/>
          <w:color w:val="000000" w:themeColor="text1"/>
          <w:sz w:val="24"/>
          <w:szCs w:val="24"/>
        </w:rPr>
        <w:t xml:space="preserve">); Tetsuo </w:t>
      </w:r>
      <w:proofErr w:type="spellStart"/>
      <w:r w:rsidRPr="007F19DF">
        <w:rPr>
          <w:rFonts w:ascii="Book Antiqua" w:hAnsi="Book Antiqua" w:cs="Times New Roman"/>
          <w:color w:val="000000" w:themeColor="text1"/>
          <w:sz w:val="24"/>
          <w:szCs w:val="24"/>
        </w:rPr>
        <w:t>Sonomura</w:t>
      </w:r>
      <w:proofErr w:type="spellEnd"/>
      <w:r w:rsidRPr="007F19DF">
        <w:rPr>
          <w:rFonts w:ascii="Book Antiqua" w:hAnsi="Book Antiqua" w:cs="Times New Roman"/>
          <w:color w:val="000000" w:themeColor="text1"/>
          <w:sz w:val="24"/>
          <w:szCs w:val="24"/>
        </w:rPr>
        <w:t xml:space="preserve"> (</w:t>
      </w:r>
      <w:hyperlink r:id="rId9" w:history="1">
        <w:r w:rsidRPr="007F19DF">
          <w:rPr>
            <w:rStyle w:val="Hyperlink"/>
            <w:rFonts w:ascii="Book Antiqua" w:hAnsi="Book Antiqua"/>
            <w:color w:val="000000" w:themeColor="text1"/>
            <w:sz w:val="24"/>
            <w:szCs w:val="24"/>
            <w:u w:val="none"/>
          </w:rPr>
          <w:t>0000-0002-1649-5648</w:t>
        </w:r>
      </w:hyperlink>
      <w:r w:rsidRPr="007F19DF">
        <w:rPr>
          <w:rFonts w:ascii="Book Antiqua" w:hAnsi="Book Antiqua" w:cs="Times New Roman"/>
          <w:color w:val="000000" w:themeColor="text1"/>
          <w:sz w:val="24"/>
          <w:szCs w:val="24"/>
        </w:rPr>
        <w:t>).</w:t>
      </w:r>
    </w:p>
    <w:p w14:paraId="34FFBBF9" w14:textId="77777777" w:rsidR="00A3485C" w:rsidRPr="007F19DF" w:rsidRDefault="00A3485C" w:rsidP="007F19DF">
      <w:pPr>
        <w:spacing w:line="360" w:lineRule="auto"/>
        <w:rPr>
          <w:rFonts w:ascii="Book Antiqua" w:eastAsia="SimSun" w:hAnsi="Book Antiqua"/>
          <w:color w:val="000000" w:themeColor="text1"/>
          <w:sz w:val="24"/>
          <w:szCs w:val="24"/>
          <w:lang w:eastAsia="zh-CN"/>
        </w:rPr>
      </w:pPr>
    </w:p>
    <w:p w14:paraId="51DB073D" w14:textId="77777777" w:rsidR="00A3485C" w:rsidRPr="007F19DF" w:rsidRDefault="00A3485C" w:rsidP="007F19DF">
      <w:pPr>
        <w:suppressAutoHyphens/>
        <w:autoSpaceDE w:val="0"/>
        <w:autoSpaceDN w:val="0"/>
        <w:adjustRightInd w:val="0"/>
        <w:spacing w:line="360" w:lineRule="auto"/>
        <w:textAlignment w:val="center"/>
        <w:rPr>
          <w:rFonts w:ascii="Book Antiqua" w:hAnsi="Book Antiqua"/>
          <w:color w:val="000000" w:themeColor="text1"/>
          <w:spacing w:val="-2"/>
          <w:kern w:val="0"/>
          <w:sz w:val="24"/>
          <w:szCs w:val="24"/>
        </w:rPr>
      </w:pPr>
      <w:r w:rsidRPr="007F19DF">
        <w:rPr>
          <w:rFonts w:ascii="Book Antiqua" w:eastAsia="SimHei" w:hAnsi="Book Antiqua"/>
          <w:b/>
          <w:sz w:val="24"/>
          <w:szCs w:val="24"/>
        </w:rPr>
        <w:t>Author contributions:</w:t>
      </w:r>
      <w:r w:rsidRPr="007F19DF">
        <w:rPr>
          <w:rFonts w:ascii="Book Antiqua" w:hAnsi="Book Antiqua" w:cs="Times New Roman"/>
          <w:color w:val="000000" w:themeColor="text1"/>
          <w:sz w:val="24"/>
          <w:szCs w:val="24"/>
        </w:rPr>
        <w:t xml:space="preserve"> </w:t>
      </w:r>
      <w:proofErr w:type="spellStart"/>
      <w:r w:rsidRPr="007F19DF">
        <w:rPr>
          <w:rFonts w:ascii="Book Antiqua" w:hAnsi="Book Antiqua"/>
          <w:color w:val="000000" w:themeColor="text1"/>
          <w:spacing w:val="-2"/>
          <w:kern w:val="0"/>
          <w:sz w:val="24"/>
          <w:szCs w:val="24"/>
        </w:rPr>
        <w:t>Anami</w:t>
      </w:r>
      <w:proofErr w:type="spellEnd"/>
      <w:r w:rsidRPr="007F19DF">
        <w:rPr>
          <w:rFonts w:ascii="Book Antiqua" w:hAnsi="Book Antiqua"/>
          <w:color w:val="000000" w:themeColor="text1"/>
          <w:spacing w:val="-2"/>
          <w:kern w:val="0"/>
          <w:sz w:val="24"/>
          <w:szCs w:val="24"/>
        </w:rPr>
        <w:t xml:space="preserve"> S and </w:t>
      </w:r>
      <w:proofErr w:type="spellStart"/>
      <w:r w:rsidRPr="007F19DF">
        <w:rPr>
          <w:rFonts w:ascii="Book Antiqua" w:hAnsi="Book Antiqua"/>
          <w:color w:val="000000" w:themeColor="text1"/>
          <w:spacing w:val="-2"/>
          <w:kern w:val="0"/>
          <w:sz w:val="24"/>
          <w:szCs w:val="24"/>
        </w:rPr>
        <w:t>Minamiguchi</w:t>
      </w:r>
      <w:proofErr w:type="spellEnd"/>
      <w:r w:rsidRPr="007F19DF">
        <w:rPr>
          <w:rFonts w:ascii="Book Antiqua" w:hAnsi="Book Antiqua"/>
          <w:color w:val="000000" w:themeColor="text1"/>
          <w:spacing w:val="-2"/>
          <w:kern w:val="0"/>
          <w:sz w:val="24"/>
          <w:szCs w:val="24"/>
        </w:rPr>
        <w:t xml:space="preserve"> H collected the patient data, prepared the figures and tables and wrote the manuscript; Shibata N, Koyama T, Sato H, </w:t>
      </w:r>
      <w:proofErr w:type="spellStart"/>
      <w:r w:rsidRPr="007F19DF">
        <w:rPr>
          <w:rFonts w:ascii="Book Antiqua" w:hAnsi="Book Antiqua"/>
          <w:color w:val="000000" w:themeColor="text1"/>
          <w:spacing w:val="-2"/>
          <w:kern w:val="0"/>
          <w:sz w:val="24"/>
          <w:szCs w:val="24"/>
        </w:rPr>
        <w:t>Ikoma</w:t>
      </w:r>
      <w:proofErr w:type="spellEnd"/>
      <w:r w:rsidRPr="007F19DF">
        <w:rPr>
          <w:rFonts w:ascii="Book Antiqua" w:hAnsi="Book Antiqua"/>
          <w:color w:val="000000" w:themeColor="text1"/>
          <w:spacing w:val="-2"/>
          <w:kern w:val="0"/>
          <w:sz w:val="24"/>
          <w:szCs w:val="24"/>
        </w:rPr>
        <w:t xml:space="preserve"> A, </w:t>
      </w:r>
      <w:proofErr w:type="spellStart"/>
      <w:r w:rsidRPr="007F19DF">
        <w:rPr>
          <w:rFonts w:ascii="Book Antiqua" w:hAnsi="Book Antiqua"/>
          <w:color w:val="000000" w:themeColor="text1"/>
          <w:spacing w:val="-2"/>
          <w:kern w:val="0"/>
          <w:sz w:val="24"/>
          <w:szCs w:val="24"/>
        </w:rPr>
        <w:t>Nakai</w:t>
      </w:r>
      <w:proofErr w:type="spellEnd"/>
      <w:r w:rsidRPr="007F19DF">
        <w:rPr>
          <w:rFonts w:ascii="Book Antiqua" w:hAnsi="Book Antiqua"/>
          <w:color w:val="000000" w:themeColor="text1"/>
          <w:spacing w:val="-2"/>
          <w:kern w:val="0"/>
          <w:sz w:val="24"/>
          <w:szCs w:val="24"/>
        </w:rPr>
        <w:t xml:space="preserve"> M, </w:t>
      </w:r>
      <w:proofErr w:type="spellStart"/>
      <w:r w:rsidRPr="007F19DF">
        <w:rPr>
          <w:rFonts w:ascii="Book Antiqua" w:hAnsi="Book Antiqua"/>
          <w:color w:val="000000" w:themeColor="text1"/>
          <w:spacing w:val="-2"/>
          <w:kern w:val="0"/>
          <w:sz w:val="24"/>
          <w:szCs w:val="24"/>
        </w:rPr>
        <w:t>Yamagami</w:t>
      </w:r>
      <w:proofErr w:type="spellEnd"/>
      <w:r w:rsidRPr="007F19DF">
        <w:rPr>
          <w:rFonts w:ascii="Book Antiqua" w:hAnsi="Book Antiqua"/>
          <w:color w:val="000000" w:themeColor="text1"/>
          <w:spacing w:val="-2"/>
          <w:kern w:val="0"/>
          <w:sz w:val="24"/>
          <w:szCs w:val="24"/>
        </w:rPr>
        <w:t xml:space="preserve"> T and </w:t>
      </w:r>
      <w:proofErr w:type="spellStart"/>
      <w:r w:rsidRPr="007F19DF">
        <w:rPr>
          <w:rFonts w:ascii="Book Antiqua" w:hAnsi="Book Antiqua"/>
          <w:color w:val="000000" w:themeColor="text1"/>
          <w:spacing w:val="-2"/>
          <w:kern w:val="0"/>
          <w:sz w:val="24"/>
          <w:szCs w:val="24"/>
        </w:rPr>
        <w:t>Sonomura</w:t>
      </w:r>
      <w:proofErr w:type="spellEnd"/>
      <w:r w:rsidRPr="007F19DF">
        <w:rPr>
          <w:rFonts w:ascii="Book Antiqua" w:hAnsi="Book Antiqua"/>
          <w:color w:val="000000" w:themeColor="text1"/>
          <w:spacing w:val="-2"/>
          <w:kern w:val="0"/>
          <w:sz w:val="24"/>
          <w:szCs w:val="24"/>
        </w:rPr>
        <w:t xml:space="preserve"> T proofread and revised the manuscript; all authors approved the final version of the manuscript.</w:t>
      </w:r>
    </w:p>
    <w:p w14:paraId="5AB18973" w14:textId="77777777" w:rsidR="00A3485C" w:rsidRPr="007F19DF" w:rsidRDefault="00A3485C" w:rsidP="007F19DF">
      <w:pPr>
        <w:suppressAutoHyphens/>
        <w:autoSpaceDE w:val="0"/>
        <w:autoSpaceDN w:val="0"/>
        <w:adjustRightInd w:val="0"/>
        <w:spacing w:line="360" w:lineRule="auto"/>
        <w:textAlignment w:val="center"/>
        <w:rPr>
          <w:rFonts w:ascii="Book Antiqua" w:hAnsi="Book Antiqua" w:cs="Tahoma"/>
          <w:color w:val="000000" w:themeColor="text1"/>
          <w:spacing w:val="-2"/>
          <w:kern w:val="0"/>
          <w:sz w:val="24"/>
          <w:szCs w:val="24"/>
          <w:lang w:val="it-IT"/>
        </w:rPr>
      </w:pPr>
    </w:p>
    <w:p w14:paraId="67F2D5E5" w14:textId="77777777" w:rsidR="00A3485C" w:rsidRPr="007F19DF" w:rsidRDefault="00A3485C" w:rsidP="007F19DF">
      <w:pPr>
        <w:suppressAutoHyphens/>
        <w:autoSpaceDE w:val="0"/>
        <w:autoSpaceDN w:val="0"/>
        <w:adjustRightInd w:val="0"/>
        <w:spacing w:line="360" w:lineRule="auto"/>
        <w:textAlignment w:val="center"/>
        <w:rPr>
          <w:rFonts w:ascii="Book Antiqua" w:hAnsi="Book Antiqua"/>
          <w:color w:val="000000" w:themeColor="text1"/>
          <w:spacing w:val="-3"/>
          <w:kern w:val="0"/>
          <w:sz w:val="24"/>
          <w:szCs w:val="24"/>
        </w:rPr>
      </w:pPr>
      <w:r w:rsidRPr="007F19DF">
        <w:rPr>
          <w:rFonts w:ascii="Book Antiqua" w:hAnsi="Book Antiqua"/>
          <w:b/>
          <w:sz w:val="24"/>
          <w:szCs w:val="24"/>
        </w:rPr>
        <w:t>Informed consent statement:</w:t>
      </w:r>
      <w:r w:rsidRPr="007F19DF">
        <w:rPr>
          <w:rFonts w:ascii="Book Antiqua" w:hAnsi="Book Antiqua"/>
          <w:color w:val="000000" w:themeColor="text1"/>
          <w:spacing w:val="-2"/>
          <w:kern w:val="0"/>
          <w:sz w:val="24"/>
          <w:szCs w:val="24"/>
        </w:rPr>
        <w:t xml:space="preserve"> Written and verbal informed </w:t>
      </w:r>
      <w:r w:rsidRPr="007F19DF">
        <w:rPr>
          <w:rFonts w:ascii="Book Antiqua" w:hAnsi="Book Antiqua"/>
          <w:color w:val="000000" w:themeColor="text1"/>
          <w:spacing w:val="-3"/>
          <w:kern w:val="0"/>
          <w:sz w:val="24"/>
          <w:szCs w:val="24"/>
        </w:rPr>
        <w:t>consent was obtained from the patient’s family for publication of this case report and the accompanying images.</w:t>
      </w:r>
    </w:p>
    <w:p w14:paraId="6A049937" w14:textId="77777777" w:rsidR="00A3485C" w:rsidRPr="007F19DF" w:rsidRDefault="00A3485C" w:rsidP="007F19DF">
      <w:pPr>
        <w:suppressAutoHyphens/>
        <w:autoSpaceDE w:val="0"/>
        <w:autoSpaceDN w:val="0"/>
        <w:adjustRightInd w:val="0"/>
        <w:spacing w:line="360" w:lineRule="auto"/>
        <w:textAlignment w:val="center"/>
        <w:rPr>
          <w:rFonts w:ascii="Book Antiqua" w:hAnsi="Book Antiqua" w:cs="Tahoma"/>
          <w:color w:val="000000" w:themeColor="text1"/>
          <w:spacing w:val="-2"/>
          <w:kern w:val="0"/>
          <w:sz w:val="24"/>
          <w:szCs w:val="24"/>
          <w:lang w:val="it-IT"/>
        </w:rPr>
      </w:pPr>
    </w:p>
    <w:p w14:paraId="4D76C9D1" w14:textId="77777777" w:rsidR="00A3485C" w:rsidRPr="007F19DF" w:rsidRDefault="00A3485C" w:rsidP="007F19DF">
      <w:pPr>
        <w:suppressAutoHyphens/>
        <w:autoSpaceDE w:val="0"/>
        <w:autoSpaceDN w:val="0"/>
        <w:adjustRightInd w:val="0"/>
        <w:spacing w:line="360" w:lineRule="auto"/>
        <w:textAlignment w:val="center"/>
        <w:rPr>
          <w:rFonts w:ascii="Book Antiqua" w:hAnsi="Book Antiqua"/>
          <w:color w:val="000000" w:themeColor="text1"/>
          <w:spacing w:val="-2"/>
          <w:kern w:val="0"/>
          <w:sz w:val="24"/>
          <w:szCs w:val="24"/>
        </w:rPr>
      </w:pPr>
      <w:r w:rsidRPr="007F19DF">
        <w:rPr>
          <w:rFonts w:ascii="Book Antiqua" w:hAnsi="Book Antiqua"/>
          <w:b/>
          <w:sz w:val="24"/>
          <w:szCs w:val="24"/>
          <w:lang w:val="it-IT"/>
        </w:rPr>
        <w:t>Conflict-of-interest statement</w:t>
      </w:r>
      <w:r w:rsidRPr="007F19DF">
        <w:rPr>
          <w:rFonts w:ascii="Book Antiqua" w:hAnsi="Book Antiqua"/>
          <w:b/>
          <w:sz w:val="24"/>
          <w:szCs w:val="24"/>
        </w:rPr>
        <w:t>:</w:t>
      </w:r>
      <w:r w:rsidRPr="007F19DF">
        <w:rPr>
          <w:rFonts w:ascii="Book Antiqua" w:hAnsi="Book Antiqua"/>
          <w:color w:val="000000" w:themeColor="text1"/>
          <w:spacing w:val="-2"/>
          <w:kern w:val="0"/>
          <w:sz w:val="24"/>
          <w:szCs w:val="24"/>
        </w:rPr>
        <w:t xml:space="preserve"> The authors declare no conflict of interest.</w:t>
      </w:r>
    </w:p>
    <w:p w14:paraId="612933E9" w14:textId="77777777" w:rsidR="00A3485C" w:rsidRPr="007F19DF" w:rsidRDefault="00A3485C" w:rsidP="007F19DF">
      <w:pPr>
        <w:suppressAutoHyphens/>
        <w:autoSpaceDE w:val="0"/>
        <w:autoSpaceDN w:val="0"/>
        <w:adjustRightInd w:val="0"/>
        <w:spacing w:line="360" w:lineRule="auto"/>
        <w:textAlignment w:val="center"/>
        <w:rPr>
          <w:rFonts w:ascii="Book Antiqua" w:hAnsi="Book Antiqua" w:cs="Tahoma"/>
          <w:color w:val="000000" w:themeColor="text1"/>
          <w:spacing w:val="-2"/>
          <w:kern w:val="0"/>
          <w:sz w:val="24"/>
          <w:szCs w:val="24"/>
        </w:rPr>
      </w:pPr>
    </w:p>
    <w:p w14:paraId="04B95B72" w14:textId="77777777" w:rsidR="00A3485C" w:rsidRPr="007F19DF" w:rsidRDefault="00A3485C" w:rsidP="007F19DF">
      <w:pPr>
        <w:suppressAutoHyphens/>
        <w:autoSpaceDE w:val="0"/>
        <w:autoSpaceDN w:val="0"/>
        <w:adjustRightInd w:val="0"/>
        <w:spacing w:line="360" w:lineRule="auto"/>
        <w:textAlignment w:val="center"/>
        <w:rPr>
          <w:rFonts w:ascii="Book Antiqua" w:hAnsi="Book Antiqua"/>
          <w:b/>
          <w:bCs/>
          <w:color w:val="000000" w:themeColor="text1"/>
          <w:spacing w:val="-2"/>
          <w:kern w:val="0"/>
          <w:sz w:val="24"/>
          <w:szCs w:val="24"/>
        </w:rPr>
      </w:pPr>
      <w:r w:rsidRPr="007F19DF">
        <w:rPr>
          <w:rFonts w:ascii="Book Antiqua" w:hAnsi="Book Antiqua"/>
          <w:b/>
          <w:sz w:val="24"/>
          <w:szCs w:val="24"/>
        </w:rPr>
        <w:t>CARE Checklist (201</w:t>
      </w:r>
      <w:r w:rsidRPr="007F19DF">
        <w:rPr>
          <w:rFonts w:ascii="Book Antiqua" w:eastAsia="SimSun" w:hAnsi="Book Antiqua"/>
          <w:b/>
          <w:sz w:val="24"/>
          <w:szCs w:val="24"/>
          <w:lang w:eastAsia="zh-CN"/>
        </w:rPr>
        <w:t>6</w:t>
      </w:r>
      <w:r w:rsidRPr="007F19DF">
        <w:rPr>
          <w:rFonts w:ascii="Book Antiqua" w:hAnsi="Book Antiqua"/>
          <w:b/>
          <w:sz w:val="24"/>
          <w:szCs w:val="24"/>
        </w:rPr>
        <w:t>) statement:</w:t>
      </w:r>
      <w:r w:rsidRPr="007F19DF">
        <w:rPr>
          <w:rFonts w:ascii="Book Antiqua" w:hAnsi="Book Antiqua"/>
          <w:color w:val="000000" w:themeColor="text1"/>
          <w:spacing w:val="-2"/>
          <w:kern w:val="0"/>
          <w:sz w:val="24"/>
          <w:szCs w:val="24"/>
        </w:rPr>
        <w:t xml:space="preserve"> The authors adopted the guidelines of the CARE Checklist (2016) during the preparation and revision of the manuscript.</w:t>
      </w:r>
    </w:p>
    <w:p w14:paraId="4D5E7653" w14:textId="77777777" w:rsidR="00A3485C" w:rsidRPr="007F19DF" w:rsidRDefault="00A3485C" w:rsidP="007F19DF">
      <w:pPr>
        <w:spacing w:line="360" w:lineRule="auto"/>
        <w:rPr>
          <w:rFonts w:ascii="Book Antiqua" w:eastAsia="SimSun" w:hAnsi="Book Antiqua" w:cs="Times New Roman"/>
          <w:color w:val="000000" w:themeColor="text1"/>
          <w:sz w:val="24"/>
          <w:szCs w:val="24"/>
          <w:lang w:eastAsia="zh-CN"/>
        </w:rPr>
      </w:pPr>
    </w:p>
    <w:p w14:paraId="13D08500" w14:textId="77777777" w:rsidR="00A3485C" w:rsidRPr="007F19DF" w:rsidRDefault="00A3485C" w:rsidP="007F19DF">
      <w:pPr>
        <w:spacing w:line="360" w:lineRule="auto"/>
        <w:rPr>
          <w:rFonts w:ascii="Book Antiqua" w:hAnsi="Book Antiqua"/>
          <w:sz w:val="24"/>
          <w:szCs w:val="24"/>
        </w:rPr>
      </w:pPr>
      <w:r w:rsidRPr="007F19DF">
        <w:rPr>
          <w:rFonts w:ascii="Book Antiqua" w:hAnsi="Book Antiqua"/>
          <w:b/>
          <w:sz w:val="24"/>
          <w:szCs w:val="24"/>
        </w:rPr>
        <w:t xml:space="preserve">Open-Access: </w:t>
      </w:r>
      <w:r w:rsidRPr="007F19DF">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w:t>
      </w:r>
      <w:proofErr w:type="gramStart"/>
      <w:r w:rsidRPr="007F19DF">
        <w:rPr>
          <w:rFonts w:ascii="Book Antiqua" w:hAnsi="Book Antiqua"/>
          <w:sz w:val="24"/>
          <w:szCs w:val="24"/>
        </w:rPr>
        <w:t>Non Commercial</w:t>
      </w:r>
      <w:proofErr w:type="gramEnd"/>
      <w:r w:rsidRPr="007F19DF">
        <w:rPr>
          <w:rFonts w:ascii="Book Antiqua" w:hAnsi="Book Antiqua"/>
          <w:sz w:val="24"/>
          <w:szCs w:val="24"/>
        </w:rPr>
        <w:t xml:space="preserve"> (CC BY-NC 4.0) license, which permits others to distribute, remix, adapt, build upon </w:t>
      </w:r>
      <w:r w:rsidRPr="007F19DF">
        <w:rPr>
          <w:rFonts w:ascii="Book Antiqua" w:hAnsi="Book Antiqua"/>
          <w:sz w:val="24"/>
          <w:szCs w:val="24"/>
        </w:rPr>
        <w:lastRenderedPageBreak/>
        <w:t>this work non-commercially, and license their derivative works on different terms, provided the original work is properly cited and the use is non-commercial. See: http://creativecommons.org/licenses/by-nc/4.0/</w:t>
      </w:r>
    </w:p>
    <w:p w14:paraId="418B0B5F" w14:textId="77777777" w:rsidR="00A3485C" w:rsidRPr="007F19DF" w:rsidRDefault="00A3485C" w:rsidP="007F19DF">
      <w:pPr>
        <w:spacing w:line="360" w:lineRule="auto"/>
        <w:rPr>
          <w:rFonts w:ascii="Book Antiqua" w:hAnsi="Book Antiqua"/>
          <w:sz w:val="24"/>
          <w:szCs w:val="24"/>
        </w:rPr>
      </w:pPr>
    </w:p>
    <w:p w14:paraId="0E401077" w14:textId="77777777" w:rsidR="00A3485C" w:rsidRPr="007F19DF" w:rsidRDefault="00A3485C" w:rsidP="007F19DF">
      <w:pPr>
        <w:spacing w:line="360" w:lineRule="auto"/>
        <w:rPr>
          <w:rFonts w:ascii="Book Antiqua" w:hAnsi="Book Antiqua"/>
          <w:bCs/>
          <w:iCs/>
          <w:sz w:val="24"/>
          <w:szCs w:val="24"/>
        </w:rPr>
      </w:pPr>
      <w:r w:rsidRPr="007F19DF">
        <w:rPr>
          <w:rFonts w:ascii="Book Antiqua" w:hAnsi="Book Antiqua"/>
          <w:b/>
          <w:bCs/>
          <w:iCs/>
          <w:sz w:val="24"/>
          <w:szCs w:val="24"/>
        </w:rPr>
        <w:t>Manuscript source:</w:t>
      </w:r>
      <w:r w:rsidRPr="007F19DF">
        <w:rPr>
          <w:rFonts w:ascii="Book Antiqua" w:hAnsi="Book Antiqua"/>
          <w:bCs/>
          <w:iCs/>
          <w:sz w:val="24"/>
          <w:szCs w:val="24"/>
        </w:rPr>
        <w:t xml:space="preserve"> Unsolicited manuscript</w:t>
      </w:r>
    </w:p>
    <w:p w14:paraId="51E6FB9D" w14:textId="77777777" w:rsidR="00A3485C" w:rsidRPr="007F19DF" w:rsidRDefault="00A3485C" w:rsidP="007F19DF">
      <w:pPr>
        <w:spacing w:line="360" w:lineRule="auto"/>
        <w:rPr>
          <w:rFonts w:ascii="Book Antiqua" w:eastAsia="SimSun" w:hAnsi="Book Antiqua" w:cs="Times New Roman"/>
          <w:color w:val="000000" w:themeColor="text1"/>
          <w:sz w:val="24"/>
          <w:szCs w:val="24"/>
          <w:lang w:eastAsia="zh-CN"/>
        </w:rPr>
      </w:pPr>
    </w:p>
    <w:p w14:paraId="40105D68" w14:textId="4B828D4D" w:rsidR="00302653" w:rsidRPr="00190106" w:rsidRDefault="00A3485C" w:rsidP="007F19DF">
      <w:pPr>
        <w:spacing w:line="360" w:lineRule="auto"/>
        <w:outlineLvl w:val="0"/>
        <w:rPr>
          <w:rFonts w:ascii="Book Antiqua" w:eastAsia="SimSun" w:hAnsi="Book Antiqua" w:cs="Times New Roman"/>
          <w:color w:val="000000" w:themeColor="text1"/>
          <w:sz w:val="24"/>
          <w:szCs w:val="24"/>
          <w:lang w:eastAsia="zh-CN"/>
        </w:rPr>
      </w:pPr>
      <w:r w:rsidRPr="007F19DF">
        <w:rPr>
          <w:rFonts w:ascii="Book Antiqua" w:hAnsi="Book Antiqua" w:cs="Times New Roman"/>
          <w:b/>
          <w:color w:val="000000" w:themeColor="text1"/>
          <w:sz w:val="24"/>
          <w:szCs w:val="24"/>
        </w:rPr>
        <w:t>Corresponding author to:</w:t>
      </w:r>
      <w:r w:rsidR="00AF0550" w:rsidRPr="007F19DF">
        <w:rPr>
          <w:rFonts w:ascii="Book Antiqua" w:hAnsi="Book Antiqua" w:cs="Times New Roman"/>
          <w:b/>
          <w:color w:val="000000" w:themeColor="text1"/>
          <w:sz w:val="24"/>
          <w:szCs w:val="24"/>
        </w:rPr>
        <w:t xml:space="preserve"> Hiroki </w:t>
      </w:r>
      <w:proofErr w:type="spellStart"/>
      <w:r w:rsidR="00AF0550" w:rsidRPr="007F19DF">
        <w:rPr>
          <w:rFonts w:ascii="Book Antiqua" w:hAnsi="Book Antiqua" w:cs="Times New Roman"/>
          <w:b/>
          <w:color w:val="000000" w:themeColor="text1"/>
          <w:sz w:val="24"/>
          <w:szCs w:val="24"/>
        </w:rPr>
        <w:t>Minamiguchi</w:t>
      </w:r>
      <w:proofErr w:type="spellEnd"/>
      <w:r w:rsidR="00C32009" w:rsidRPr="007F19DF">
        <w:rPr>
          <w:rFonts w:ascii="Book Antiqua" w:hAnsi="Book Antiqua" w:cs="Times New Roman"/>
          <w:b/>
          <w:color w:val="000000" w:themeColor="text1"/>
          <w:sz w:val="24"/>
          <w:szCs w:val="24"/>
        </w:rPr>
        <w:t xml:space="preserve">, </w:t>
      </w:r>
      <w:r w:rsidR="00C813DE" w:rsidRPr="007F19DF">
        <w:rPr>
          <w:rFonts w:ascii="Book Antiqua" w:hAnsi="Book Antiqua" w:cs="Times New Roman"/>
          <w:b/>
          <w:color w:val="000000" w:themeColor="text1"/>
          <w:sz w:val="24"/>
          <w:szCs w:val="24"/>
        </w:rPr>
        <w:t xml:space="preserve">MD, PhD, Associate Professor, </w:t>
      </w:r>
      <w:r w:rsidR="00302653" w:rsidRPr="007F19DF">
        <w:rPr>
          <w:rFonts w:ascii="Book Antiqua" w:hAnsi="Book Antiqua" w:cs="Times New Roman"/>
          <w:color w:val="000000" w:themeColor="text1"/>
          <w:sz w:val="24"/>
          <w:szCs w:val="24"/>
        </w:rPr>
        <w:t xml:space="preserve">Department of Radiology, Kochi Medical School Kochi University, </w:t>
      </w:r>
      <w:proofErr w:type="spellStart"/>
      <w:r w:rsidR="00302653" w:rsidRPr="007F19DF">
        <w:rPr>
          <w:rFonts w:ascii="Book Antiqua" w:hAnsi="Book Antiqua" w:cs="Times New Roman"/>
          <w:color w:val="000000" w:themeColor="text1"/>
          <w:sz w:val="24"/>
          <w:szCs w:val="24"/>
        </w:rPr>
        <w:t>Oko-cho</w:t>
      </w:r>
      <w:proofErr w:type="spellEnd"/>
      <w:r w:rsidR="00302653" w:rsidRPr="007F19DF">
        <w:rPr>
          <w:rFonts w:ascii="Book Antiqua" w:hAnsi="Book Antiqua" w:cs="Times New Roman"/>
          <w:color w:val="000000" w:themeColor="text1"/>
          <w:sz w:val="24"/>
          <w:szCs w:val="24"/>
        </w:rPr>
        <w:t xml:space="preserve">, </w:t>
      </w:r>
      <w:proofErr w:type="spellStart"/>
      <w:r w:rsidR="00302653" w:rsidRPr="007F19DF">
        <w:rPr>
          <w:rFonts w:ascii="Book Antiqua" w:hAnsi="Book Antiqua" w:cs="Times New Roman"/>
          <w:color w:val="000000" w:themeColor="text1"/>
          <w:sz w:val="24"/>
          <w:szCs w:val="24"/>
        </w:rPr>
        <w:t>Nankokushi</w:t>
      </w:r>
      <w:proofErr w:type="spellEnd"/>
      <w:r w:rsidR="00302653" w:rsidRPr="007F19DF">
        <w:rPr>
          <w:rFonts w:ascii="Book Antiqua" w:hAnsi="Book Antiqua" w:cs="Times New Roman"/>
          <w:color w:val="000000" w:themeColor="text1"/>
          <w:sz w:val="24"/>
          <w:szCs w:val="24"/>
        </w:rPr>
        <w:t>, Kochi 783-8505, Japan</w:t>
      </w:r>
      <w:r w:rsidR="00C32009" w:rsidRPr="007F19DF">
        <w:rPr>
          <w:rFonts w:ascii="Book Antiqua" w:hAnsi="Book Antiqua" w:cs="Times New Roman"/>
          <w:color w:val="000000" w:themeColor="text1"/>
          <w:sz w:val="24"/>
          <w:szCs w:val="24"/>
        </w:rPr>
        <w:t xml:space="preserve">. </w:t>
      </w:r>
      <w:hyperlink r:id="rId10" w:history="1">
        <w:r w:rsidR="00190106" w:rsidRPr="00F132D1">
          <w:rPr>
            <w:rStyle w:val="Hyperlink"/>
            <w:rFonts w:ascii="Book Antiqua" w:hAnsi="Book Antiqua"/>
            <w:sz w:val="24"/>
            <w:szCs w:val="24"/>
          </w:rPr>
          <w:t>hiromina4@kochi-u.ac.jp</w:t>
        </w:r>
      </w:hyperlink>
    </w:p>
    <w:p w14:paraId="4A48B12E" w14:textId="2966581B" w:rsidR="00F319CC" w:rsidRPr="007F19DF" w:rsidRDefault="00A3485C" w:rsidP="007F19DF">
      <w:pPr>
        <w:spacing w:line="360" w:lineRule="auto"/>
        <w:outlineLvl w:val="0"/>
        <w:rPr>
          <w:rFonts w:ascii="Book Antiqua" w:eastAsia="SimSun" w:hAnsi="Book Antiqua" w:cs="Times New Roman"/>
          <w:color w:val="000000" w:themeColor="text1"/>
          <w:sz w:val="24"/>
          <w:szCs w:val="24"/>
          <w:lang w:eastAsia="zh-CN"/>
        </w:rPr>
      </w:pPr>
      <w:r w:rsidRPr="007F19DF">
        <w:rPr>
          <w:rFonts w:ascii="Book Antiqua" w:hAnsi="Book Antiqua"/>
          <w:b/>
          <w:sz w:val="24"/>
          <w:szCs w:val="24"/>
        </w:rPr>
        <w:t>Telephone:</w:t>
      </w:r>
      <w:r w:rsidRPr="007F19DF">
        <w:rPr>
          <w:rFonts w:ascii="Book Antiqua" w:eastAsia="SimSun" w:hAnsi="Book Antiqua"/>
          <w:b/>
          <w:sz w:val="24"/>
          <w:szCs w:val="24"/>
          <w:lang w:eastAsia="zh-CN"/>
        </w:rPr>
        <w:t xml:space="preserve"> </w:t>
      </w:r>
      <w:r w:rsidRPr="007F19DF">
        <w:rPr>
          <w:rFonts w:ascii="Book Antiqua" w:eastAsia="SimSun" w:hAnsi="Book Antiqua"/>
          <w:sz w:val="24"/>
          <w:szCs w:val="24"/>
          <w:lang w:eastAsia="zh-CN"/>
        </w:rPr>
        <w:t>+81-88-8802367</w:t>
      </w:r>
    </w:p>
    <w:p w14:paraId="3866122B" w14:textId="4C7CEB56" w:rsidR="00797C1C" w:rsidRPr="007F19DF" w:rsidRDefault="00A3485C" w:rsidP="007F19DF">
      <w:pPr>
        <w:spacing w:line="360" w:lineRule="auto"/>
        <w:rPr>
          <w:rFonts w:ascii="Book Antiqua" w:hAnsi="Book Antiqua" w:cs="Times New Roman"/>
          <w:color w:val="000000" w:themeColor="text1"/>
          <w:sz w:val="24"/>
          <w:szCs w:val="24"/>
        </w:rPr>
      </w:pPr>
      <w:r w:rsidRPr="007F19DF">
        <w:rPr>
          <w:rFonts w:ascii="Book Antiqua" w:hAnsi="Book Antiqua" w:cs="Times New Roman"/>
          <w:b/>
          <w:color w:val="000000" w:themeColor="text1"/>
          <w:sz w:val="24"/>
          <w:szCs w:val="24"/>
        </w:rPr>
        <w:t>Fax:</w:t>
      </w:r>
      <w:r w:rsidRPr="007F19DF">
        <w:rPr>
          <w:rFonts w:ascii="Book Antiqua" w:hAnsi="Book Antiqua" w:cs="Times New Roman"/>
          <w:color w:val="000000" w:themeColor="text1"/>
          <w:sz w:val="24"/>
          <w:szCs w:val="24"/>
        </w:rPr>
        <w:t xml:space="preserve"> +81-88-8802368</w:t>
      </w:r>
    </w:p>
    <w:p w14:paraId="316B3B4C" w14:textId="1D4BD2D9" w:rsidR="00376A41" w:rsidRPr="007F19DF" w:rsidRDefault="00376A41" w:rsidP="007F19DF">
      <w:pPr>
        <w:spacing w:line="360" w:lineRule="auto"/>
        <w:rPr>
          <w:rFonts w:ascii="Book Antiqua" w:eastAsia="SimSun" w:hAnsi="Book Antiqua" w:cs="Times New Roman"/>
          <w:color w:val="000000" w:themeColor="text1"/>
          <w:sz w:val="24"/>
          <w:szCs w:val="24"/>
          <w:lang w:eastAsia="zh-CN"/>
        </w:rPr>
      </w:pPr>
    </w:p>
    <w:p w14:paraId="6BC307A0" w14:textId="15CA452E" w:rsidR="00E768D0" w:rsidRPr="007F19DF" w:rsidRDefault="00E768D0" w:rsidP="007F19DF">
      <w:pPr>
        <w:widowControl/>
        <w:snapToGrid w:val="0"/>
        <w:spacing w:line="360" w:lineRule="auto"/>
        <w:rPr>
          <w:rFonts w:ascii="Book Antiqua" w:hAnsi="Book Antiqua" w:cs="SimSun"/>
          <w:kern w:val="0"/>
          <w:sz w:val="24"/>
          <w:szCs w:val="24"/>
        </w:rPr>
      </w:pPr>
      <w:r w:rsidRPr="007F19DF">
        <w:rPr>
          <w:rFonts w:ascii="Book Antiqua" w:hAnsi="Book Antiqua" w:cs="SimSun"/>
          <w:b/>
          <w:kern w:val="0"/>
          <w:sz w:val="24"/>
          <w:szCs w:val="24"/>
        </w:rPr>
        <w:t xml:space="preserve">Received: </w:t>
      </w:r>
      <w:r w:rsidRPr="007F19DF">
        <w:rPr>
          <w:rFonts w:ascii="Book Antiqua" w:hAnsi="Book Antiqua" w:cs="SimSun"/>
          <w:kern w:val="0"/>
          <w:sz w:val="24"/>
          <w:szCs w:val="24"/>
        </w:rPr>
        <w:t>August 2</w:t>
      </w:r>
      <w:r w:rsidRPr="007F19DF">
        <w:rPr>
          <w:rFonts w:ascii="Book Antiqua" w:eastAsia="SimSun" w:hAnsi="Book Antiqua" w:cs="SimSun"/>
          <w:kern w:val="0"/>
          <w:sz w:val="24"/>
          <w:szCs w:val="24"/>
          <w:lang w:eastAsia="zh-CN"/>
        </w:rPr>
        <w:t>1</w:t>
      </w:r>
      <w:r w:rsidRPr="007F19DF">
        <w:rPr>
          <w:rFonts w:ascii="Book Antiqua" w:hAnsi="Book Antiqua" w:cs="SimSun"/>
          <w:kern w:val="0"/>
          <w:sz w:val="24"/>
          <w:szCs w:val="24"/>
        </w:rPr>
        <w:t>, 2018</w:t>
      </w:r>
    </w:p>
    <w:p w14:paraId="340886AD" w14:textId="430986DB" w:rsidR="00E768D0" w:rsidRPr="007F19DF" w:rsidRDefault="00E768D0" w:rsidP="007F19DF">
      <w:pPr>
        <w:widowControl/>
        <w:snapToGrid w:val="0"/>
        <w:spacing w:line="360" w:lineRule="auto"/>
        <w:rPr>
          <w:rFonts w:ascii="Book Antiqua" w:hAnsi="Book Antiqua" w:cs="SimSun"/>
          <w:kern w:val="0"/>
          <w:sz w:val="24"/>
          <w:szCs w:val="24"/>
        </w:rPr>
      </w:pPr>
      <w:r w:rsidRPr="007F19DF">
        <w:rPr>
          <w:rFonts w:ascii="Book Antiqua" w:hAnsi="Book Antiqua" w:cs="SimSun"/>
          <w:b/>
          <w:kern w:val="0"/>
          <w:sz w:val="24"/>
          <w:szCs w:val="24"/>
        </w:rPr>
        <w:t xml:space="preserve">Peer-review started: </w:t>
      </w:r>
      <w:r w:rsidRPr="007F19DF">
        <w:rPr>
          <w:rFonts w:ascii="Book Antiqua" w:hAnsi="Book Antiqua" w:cs="SimSun"/>
          <w:kern w:val="0"/>
          <w:sz w:val="24"/>
          <w:szCs w:val="24"/>
        </w:rPr>
        <w:t xml:space="preserve">August </w:t>
      </w:r>
      <w:r w:rsidRPr="007F19DF">
        <w:rPr>
          <w:rFonts w:ascii="Book Antiqua" w:eastAsia="SimSun" w:hAnsi="Book Antiqua" w:cs="SimSun"/>
          <w:kern w:val="0"/>
          <w:sz w:val="24"/>
          <w:szCs w:val="24"/>
          <w:lang w:eastAsia="zh-CN"/>
        </w:rPr>
        <w:t>2</w:t>
      </w:r>
      <w:r w:rsidRPr="007F19DF">
        <w:rPr>
          <w:rFonts w:ascii="Book Antiqua" w:hAnsi="Book Antiqua" w:cs="SimSun"/>
          <w:kern w:val="0"/>
          <w:sz w:val="24"/>
          <w:szCs w:val="24"/>
        </w:rPr>
        <w:t>2, 2018</w:t>
      </w:r>
    </w:p>
    <w:p w14:paraId="462376EF" w14:textId="712DB59E" w:rsidR="00E768D0" w:rsidRPr="007F19DF" w:rsidRDefault="00E768D0" w:rsidP="007F19DF">
      <w:pPr>
        <w:widowControl/>
        <w:snapToGrid w:val="0"/>
        <w:spacing w:line="360" w:lineRule="auto"/>
        <w:rPr>
          <w:rFonts w:ascii="Book Antiqua" w:hAnsi="Book Antiqua" w:cs="SimSun"/>
          <w:kern w:val="0"/>
          <w:sz w:val="24"/>
          <w:szCs w:val="24"/>
        </w:rPr>
      </w:pPr>
      <w:r w:rsidRPr="007F19DF">
        <w:rPr>
          <w:rFonts w:ascii="Book Antiqua" w:hAnsi="Book Antiqua" w:cs="SimSun"/>
          <w:b/>
          <w:kern w:val="0"/>
          <w:sz w:val="24"/>
          <w:szCs w:val="24"/>
        </w:rPr>
        <w:t xml:space="preserve">First decision: </w:t>
      </w:r>
      <w:r w:rsidRPr="007F19DF">
        <w:rPr>
          <w:rFonts w:ascii="Book Antiqua" w:eastAsia="SimSun" w:hAnsi="Book Antiqua" w:cs="SimSun"/>
          <w:kern w:val="0"/>
          <w:sz w:val="24"/>
          <w:szCs w:val="24"/>
          <w:lang w:eastAsia="zh-CN"/>
        </w:rPr>
        <w:t>October</w:t>
      </w:r>
      <w:r w:rsidRPr="007F19DF">
        <w:rPr>
          <w:rFonts w:ascii="Book Antiqua" w:hAnsi="Book Antiqua" w:cs="SimSun"/>
          <w:kern w:val="0"/>
          <w:sz w:val="24"/>
          <w:szCs w:val="24"/>
        </w:rPr>
        <w:t xml:space="preserve"> </w:t>
      </w:r>
      <w:r w:rsidRPr="007F19DF">
        <w:rPr>
          <w:rFonts w:ascii="Book Antiqua" w:eastAsia="SimSun" w:hAnsi="Book Antiqua" w:cs="SimSun"/>
          <w:kern w:val="0"/>
          <w:sz w:val="24"/>
          <w:szCs w:val="24"/>
          <w:lang w:eastAsia="zh-CN"/>
        </w:rPr>
        <w:t>5</w:t>
      </w:r>
      <w:r w:rsidRPr="007F19DF">
        <w:rPr>
          <w:rFonts w:ascii="Book Antiqua" w:hAnsi="Book Antiqua" w:cs="SimSun"/>
          <w:kern w:val="0"/>
          <w:sz w:val="24"/>
          <w:szCs w:val="24"/>
        </w:rPr>
        <w:t>, 2018</w:t>
      </w:r>
    </w:p>
    <w:p w14:paraId="599691BA" w14:textId="39841842" w:rsidR="00E768D0" w:rsidRPr="007F19DF" w:rsidRDefault="00E768D0" w:rsidP="007F19DF">
      <w:pPr>
        <w:widowControl/>
        <w:snapToGrid w:val="0"/>
        <w:spacing w:line="360" w:lineRule="auto"/>
        <w:rPr>
          <w:rFonts w:ascii="Book Antiqua" w:hAnsi="Book Antiqua" w:cs="SimSun"/>
          <w:b/>
          <w:kern w:val="0"/>
          <w:sz w:val="24"/>
          <w:szCs w:val="24"/>
        </w:rPr>
      </w:pPr>
      <w:r w:rsidRPr="007F19DF">
        <w:rPr>
          <w:rFonts w:ascii="Book Antiqua" w:hAnsi="Book Antiqua" w:cs="SimSun"/>
          <w:b/>
          <w:kern w:val="0"/>
          <w:sz w:val="24"/>
          <w:szCs w:val="24"/>
        </w:rPr>
        <w:t xml:space="preserve">Revised: </w:t>
      </w:r>
      <w:r w:rsidRPr="007F19DF">
        <w:rPr>
          <w:rFonts w:ascii="Book Antiqua" w:eastAsia="SimSun" w:hAnsi="Book Antiqua" w:cs="SimSun"/>
          <w:kern w:val="0"/>
          <w:sz w:val="24"/>
          <w:szCs w:val="24"/>
          <w:lang w:eastAsia="zh-CN"/>
        </w:rPr>
        <w:t>November</w:t>
      </w:r>
      <w:r w:rsidRPr="007F19DF">
        <w:rPr>
          <w:rFonts w:ascii="Book Antiqua" w:hAnsi="Book Antiqua" w:cs="SimSun"/>
          <w:kern w:val="0"/>
          <w:sz w:val="24"/>
          <w:szCs w:val="24"/>
        </w:rPr>
        <w:t xml:space="preserve"> </w:t>
      </w:r>
      <w:r w:rsidRPr="007F19DF">
        <w:rPr>
          <w:rFonts w:ascii="Book Antiqua" w:eastAsia="SimSun" w:hAnsi="Book Antiqua" w:cs="SimSun"/>
          <w:kern w:val="0"/>
          <w:sz w:val="24"/>
          <w:szCs w:val="24"/>
          <w:lang w:eastAsia="zh-CN"/>
        </w:rPr>
        <w:t>13</w:t>
      </w:r>
      <w:r w:rsidRPr="007F19DF">
        <w:rPr>
          <w:rFonts w:ascii="Book Antiqua" w:hAnsi="Book Antiqua" w:cs="SimSun"/>
          <w:kern w:val="0"/>
          <w:sz w:val="24"/>
          <w:szCs w:val="24"/>
        </w:rPr>
        <w:t>, 2018</w:t>
      </w:r>
    </w:p>
    <w:p w14:paraId="006183C9" w14:textId="09E72A6F" w:rsidR="00E768D0" w:rsidRPr="007F19DF" w:rsidRDefault="00E768D0" w:rsidP="007F19DF">
      <w:pPr>
        <w:widowControl/>
        <w:snapToGrid w:val="0"/>
        <w:spacing w:line="360" w:lineRule="auto"/>
        <w:rPr>
          <w:rFonts w:ascii="Book Antiqua" w:hAnsi="Book Antiqua" w:cs="SimSun"/>
          <w:b/>
          <w:kern w:val="0"/>
          <w:sz w:val="24"/>
          <w:szCs w:val="24"/>
        </w:rPr>
      </w:pPr>
      <w:r w:rsidRPr="007F19DF">
        <w:rPr>
          <w:rFonts w:ascii="Book Antiqua" w:hAnsi="Book Antiqua" w:cs="SimSun"/>
          <w:b/>
          <w:kern w:val="0"/>
          <w:sz w:val="24"/>
          <w:szCs w:val="24"/>
        </w:rPr>
        <w:t>Accepted:</w:t>
      </w:r>
      <w:r w:rsidR="0087181F" w:rsidRPr="0087181F">
        <w:t xml:space="preserve"> </w:t>
      </w:r>
      <w:r w:rsidR="0087181F" w:rsidRPr="0087181F">
        <w:rPr>
          <w:rFonts w:ascii="Book Antiqua" w:hAnsi="Book Antiqua" w:cs="SimSun"/>
          <w:kern w:val="0"/>
          <w:sz w:val="24"/>
          <w:szCs w:val="24"/>
        </w:rPr>
        <w:t>November 14, 2018</w:t>
      </w:r>
      <w:r w:rsidRPr="007F19DF">
        <w:rPr>
          <w:rFonts w:ascii="Book Antiqua" w:hAnsi="Book Antiqua"/>
          <w:sz w:val="24"/>
          <w:szCs w:val="24"/>
        </w:rPr>
        <w:t xml:space="preserve"> </w:t>
      </w:r>
    </w:p>
    <w:p w14:paraId="3809691F" w14:textId="77777777" w:rsidR="00E768D0" w:rsidRPr="007F19DF" w:rsidRDefault="00E768D0" w:rsidP="007F19DF">
      <w:pPr>
        <w:widowControl/>
        <w:snapToGrid w:val="0"/>
        <w:spacing w:line="360" w:lineRule="auto"/>
        <w:rPr>
          <w:rFonts w:ascii="Book Antiqua" w:hAnsi="Book Antiqua" w:cs="SimSun"/>
          <w:b/>
          <w:kern w:val="0"/>
          <w:sz w:val="24"/>
          <w:szCs w:val="24"/>
        </w:rPr>
      </w:pPr>
      <w:r w:rsidRPr="007F19DF">
        <w:rPr>
          <w:rFonts w:ascii="Book Antiqua" w:hAnsi="Book Antiqua" w:cs="SimSun"/>
          <w:b/>
          <w:kern w:val="0"/>
          <w:sz w:val="24"/>
          <w:szCs w:val="24"/>
        </w:rPr>
        <w:t>Article in press:</w:t>
      </w:r>
    </w:p>
    <w:p w14:paraId="5C129F75" w14:textId="77777777" w:rsidR="00E768D0" w:rsidRPr="007F19DF" w:rsidRDefault="00E768D0" w:rsidP="007F19DF">
      <w:pPr>
        <w:widowControl/>
        <w:snapToGrid w:val="0"/>
        <w:spacing w:line="360" w:lineRule="auto"/>
        <w:contextualSpacing/>
        <w:rPr>
          <w:rFonts w:ascii="Book Antiqua" w:hAnsi="Book Antiqua" w:cs="Arial"/>
          <w:b/>
          <w:kern w:val="0"/>
          <w:sz w:val="24"/>
          <w:szCs w:val="24"/>
          <w:lang w:val="pl-PL"/>
        </w:rPr>
      </w:pPr>
      <w:r w:rsidRPr="007F19DF">
        <w:rPr>
          <w:rFonts w:ascii="Book Antiqua" w:hAnsi="Book Antiqua" w:cs="Arial"/>
          <w:b/>
          <w:kern w:val="0"/>
          <w:sz w:val="24"/>
          <w:szCs w:val="24"/>
          <w:lang w:val="pl-PL" w:eastAsia="pl-PL"/>
        </w:rPr>
        <w:t>Published online:</w:t>
      </w:r>
    </w:p>
    <w:p w14:paraId="7840D12A" w14:textId="77777777" w:rsidR="00A3485C" w:rsidRPr="007F19DF" w:rsidRDefault="00A3485C" w:rsidP="007F19DF">
      <w:pPr>
        <w:spacing w:line="360" w:lineRule="auto"/>
        <w:rPr>
          <w:rFonts w:ascii="Book Antiqua" w:eastAsia="SimSun" w:hAnsi="Book Antiqua" w:cs="Times New Roman"/>
          <w:color w:val="000000" w:themeColor="text1"/>
          <w:sz w:val="24"/>
          <w:szCs w:val="24"/>
          <w:lang w:val="pl-PL" w:eastAsia="zh-CN"/>
        </w:rPr>
      </w:pPr>
    </w:p>
    <w:p w14:paraId="2DF5F1E8" w14:textId="77777777" w:rsidR="00E768D0" w:rsidRPr="007F19DF" w:rsidRDefault="00AF0550" w:rsidP="007F19DF">
      <w:pPr>
        <w:spacing w:line="360" w:lineRule="auto"/>
        <w:rPr>
          <w:rFonts w:ascii="Book Antiqua" w:eastAsia="Times New Roman" w:hAnsi="Book Antiqua" w:cs="Times New Roman"/>
          <w:b/>
          <w:sz w:val="24"/>
          <w:szCs w:val="24"/>
        </w:rPr>
      </w:pPr>
      <w:r w:rsidRPr="007F19DF">
        <w:rPr>
          <w:rFonts w:ascii="Book Antiqua" w:hAnsi="Book Antiqua" w:cs="Times New Roman"/>
          <w:color w:val="000000" w:themeColor="text1"/>
          <w:sz w:val="24"/>
          <w:szCs w:val="24"/>
        </w:rPr>
        <w:br w:type="page"/>
      </w:r>
      <w:r w:rsidR="00E768D0" w:rsidRPr="007F19DF">
        <w:rPr>
          <w:rFonts w:ascii="Book Antiqua" w:eastAsia="Times New Roman" w:hAnsi="Book Antiqua" w:cs="Times New Roman"/>
          <w:b/>
          <w:sz w:val="24"/>
          <w:szCs w:val="24"/>
        </w:rPr>
        <w:lastRenderedPageBreak/>
        <w:t>Abstract</w:t>
      </w:r>
    </w:p>
    <w:p w14:paraId="29FBFE76" w14:textId="107DBCD8" w:rsidR="00BC137C" w:rsidRPr="007F19DF" w:rsidRDefault="00BC137C" w:rsidP="007F19DF">
      <w:pPr>
        <w:spacing w:line="360" w:lineRule="auto"/>
        <w:rPr>
          <w:rFonts w:ascii="Book Antiqua" w:eastAsia="SimSun" w:hAnsi="Book Antiqua"/>
          <w:color w:val="000000" w:themeColor="text1"/>
          <w:sz w:val="24"/>
          <w:szCs w:val="24"/>
          <w:lang w:eastAsia="zh-CN"/>
        </w:rPr>
      </w:pPr>
      <w:r w:rsidRPr="007F19DF">
        <w:rPr>
          <w:rFonts w:ascii="Book Antiqua" w:hAnsi="Book Antiqua" w:cs="Times New Roman"/>
          <w:color w:val="000000" w:themeColor="text1"/>
          <w:sz w:val="24"/>
          <w:szCs w:val="24"/>
        </w:rPr>
        <w:t>A 52-year-old woman</w:t>
      </w:r>
      <w:r w:rsidRPr="007F19DF">
        <w:rPr>
          <w:rFonts w:ascii="Book Antiqua" w:hAnsi="Book Antiqua"/>
          <w:color w:val="000000" w:themeColor="text1"/>
          <w:sz w:val="24"/>
          <w:szCs w:val="24"/>
        </w:rPr>
        <w:t xml:space="preserve"> was admitted </w:t>
      </w:r>
      <w:r w:rsidR="002E2E4F" w:rsidRPr="007F19DF">
        <w:rPr>
          <w:rFonts w:ascii="Book Antiqua" w:hAnsi="Book Antiqua"/>
          <w:color w:val="000000" w:themeColor="text1"/>
          <w:sz w:val="24"/>
          <w:szCs w:val="24"/>
        </w:rPr>
        <w:t xml:space="preserve">with </w:t>
      </w:r>
      <w:r w:rsidRPr="007F19DF">
        <w:rPr>
          <w:rFonts w:ascii="Book Antiqua" w:hAnsi="Book Antiqua"/>
          <w:color w:val="000000" w:themeColor="text1"/>
          <w:sz w:val="24"/>
          <w:szCs w:val="24"/>
        </w:rPr>
        <w:t>hypovolemic shock</w:t>
      </w:r>
      <w:r w:rsidR="000534FF" w:rsidRPr="007F19DF">
        <w:rPr>
          <w:rFonts w:ascii="Book Antiqua" w:hAnsi="Book Antiqua"/>
          <w:color w:val="000000" w:themeColor="text1"/>
          <w:sz w:val="24"/>
          <w:szCs w:val="24"/>
        </w:rPr>
        <w:t>.</w:t>
      </w:r>
      <w:r w:rsidRPr="007F19DF">
        <w:rPr>
          <w:rFonts w:ascii="Book Antiqua" w:hAnsi="Book Antiqua"/>
          <w:color w:val="000000" w:themeColor="text1"/>
          <w:sz w:val="24"/>
          <w:szCs w:val="24"/>
        </w:rPr>
        <w:t xml:space="preserve"> </w:t>
      </w:r>
      <w:r w:rsidR="000534FF" w:rsidRPr="007F19DF">
        <w:rPr>
          <w:rFonts w:ascii="Book Antiqua" w:hAnsi="Book Antiqua"/>
          <w:color w:val="000000" w:themeColor="text1"/>
          <w:sz w:val="24"/>
          <w:szCs w:val="24"/>
        </w:rPr>
        <w:t>E</w:t>
      </w:r>
      <w:r w:rsidRPr="007F19DF">
        <w:rPr>
          <w:rFonts w:ascii="Book Antiqua" w:hAnsi="Book Antiqua"/>
          <w:color w:val="000000" w:themeColor="text1"/>
          <w:sz w:val="24"/>
          <w:szCs w:val="24"/>
        </w:rPr>
        <w:t xml:space="preserve">mergency endoscopy </w:t>
      </w:r>
      <w:r w:rsidR="002E2E4F" w:rsidRPr="007F19DF">
        <w:rPr>
          <w:rFonts w:ascii="Book Antiqua" w:hAnsi="Book Antiqua"/>
          <w:color w:val="000000" w:themeColor="text1"/>
          <w:sz w:val="24"/>
          <w:szCs w:val="24"/>
        </w:rPr>
        <w:t xml:space="preserve">revealed </w:t>
      </w:r>
      <w:r w:rsidRPr="007F19DF">
        <w:rPr>
          <w:rFonts w:ascii="Book Antiqua" w:hAnsi="Book Antiqua"/>
          <w:color w:val="000000" w:themeColor="text1"/>
          <w:sz w:val="24"/>
          <w:szCs w:val="24"/>
        </w:rPr>
        <w:t xml:space="preserve">three hemorrhagic duodenal ulcers </w:t>
      </w:r>
      <w:r w:rsidR="00867D83" w:rsidRPr="007F19DF">
        <w:rPr>
          <w:rFonts w:ascii="Book Antiqua" w:hAnsi="Book Antiqua"/>
          <w:color w:val="000000" w:themeColor="text1"/>
          <w:sz w:val="24"/>
          <w:szCs w:val="24"/>
        </w:rPr>
        <w:t xml:space="preserve">(all stage A1) </w:t>
      </w:r>
      <w:r w:rsidRPr="007F19DF">
        <w:rPr>
          <w:rFonts w:ascii="Book Antiqua" w:hAnsi="Book Antiqua"/>
          <w:color w:val="000000" w:themeColor="text1"/>
          <w:sz w:val="24"/>
          <w:szCs w:val="24"/>
        </w:rPr>
        <w:t xml:space="preserve">with exposed vessels. Two ulcers were successfully treated by endoscopic clipping; however, the remaining ulcer on the posterior wall of the horizontal portion of the duodenum could not be clipped. </w:t>
      </w:r>
      <w:r w:rsidR="00867D83" w:rsidRPr="007F19DF">
        <w:rPr>
          <w:rFonts w:ascii="Book Antiqua" w:hAnsi="Book Antiqua"/>
          <w:color w:val="000000" w:themeColor="text1"/>
          <w:sz w:val="24"/>
          <w:szCs w:val="24"/>
        </w:rPr>
        <w:t>Because h</w:t>
      </w:r>
      <w:r w:rsidRPr="007F19DF">
        <w:rPr>
          <w:rFonts w:ascii="Book Antiqua" w:hAnsi="Book Antiqua"/>
          <w:color w:val="000000" w:themeColor="text1"/>
          <w:sz w:val="24"/>
          <w:szCs w:val="24"/>
        </w:rPr>
        <w:t xml:space="preserve">er vital signs </w:t>
      </w:r>
      <w:r w:rsidR="00867D83" w:rsidRPr="007F19DF">
        <w:rPr>
          <w:rFonts w:ascii="Book Antiqua" w:hAnsi="Book Antiqua"/>
          <w:color w:val="000000" w:themeColor="text1"/>
          <w:sz w:val="24"/>
          <w:szCs w:val="24"/>
        </w:rPr>
        <w:t xml:space="preserve">were </w:t>
      </w:r>
      <w:r w:rsidRPr="007F19DF">
        <w:rPr>
          <w:rFonts w:ascii="Book Antiqua" w:hAnsi="Book Antiqua"/>
          <w:color w:val="000000" w:themeColor="text1"/>
          <w:sz w:val="24"/>
          <w:szCs w:val="24"/>
        </w:rPr>
        <w:t xml:space="preserve">rapidly </w:t>
      </w:r>
      <w:r w:rsidR="00867D83" w:rsidRPr="007F19DF">
        <w:rPr>
          <w:rFonts w:ascii="Book Antiqua" w:hAnsi="Book Antiqua"/>
          <w:color w:val="000000" w:themeColor="text1"/>
          <w:sz w:val="24"/>
          <w:szCs w:val="24"/>
        </w:rPr>
        <w:t>worsening</w:t>
      </w:r>
      <w:r w:rsidRPr="007F19DF">
        <w:rPr>
          <w:rFonts w:ascii="Book Antiqua" w:hAnsi="Book Antiqua"/>
          <w:color w:val="000000" w:themeColor="text1"/>
          <w:sz w:val="24"/>
          <w:szCs w:val="24"/>
        </w:rPr>
        <w:t xml:space="preserve">, </w:t>
      </w:r>
      <w:r w:rsidR="00C9031A" w:rsidRPr="007F19DF">
        <w:rPr>
          <w:rFonts w:ascii="Book Antiqua" w:hAnsi="Book Antiqua"/>
          <w:color w:val="000000" w:themeColor="text1"/>
          <w:sz w:val="24"/>
          <w:szCs w:val="24"/>
        </w:rPr>
        <w:t>we perform</w:t>
      </w:r>
      <w:r w:rsidR="0088780E" w:rsidRPr="007F19DF">
        <w:rPr>
          <w:rFonts w:ascii="Book Antiqua" w:hAnsi="Book Antiqua"/>
          <w:color w:val="000000" w:themeColor="text1"/>
          <w:sz w:val="24"/>
          <w:szCs w:val="24"/>
        </w:rPr>
        <w:t>ed</w:t>
      </w:r>
      <w:r w:rsidR="00C9031A" w:rsidRPr="007F19DF">
        <w:rPr>
          <w:rFonts w:ascii="Book Antiqua" w:hAnsi="Book Antiqua"/>
          <w:color w:val="000000" w:themeColor="text1"/>
          <w:sz w:val="24"/>
          <w:szCs w:val="24"/>
        </w:rPr>
        <w:t xml:space="preserve"> </w:t>
      </w:r>
      <w:r w:rsidRPr="007F19DF">
        <w:rPr>
          <w:rFonts w:ascii="Book Antiqua" w:hAnsi="Book Antiqua"/>
          <w:color w:val="000000" w:themeColor="text1"/>
          <w:sz w:val="24"/>
          <w:szCs w:val="24"/>
        </w:rPr>
        <w:t xml:space="preserve">transcatheter arterial embolization (TAE) </w:t>
      </w:r>
      <w:r w:rsidR="00EF4C25" w:rsidRPr="007F19DF">
        <w:rPr>
          <w:rFonts w:ascii="Book Antiqua" w:hAnsi="Book Antiqua"/>
          <w:color w:val="000000" w:themeColor="text1"/>
          <w:sz w:val="24"/>
          <w:szCs w:val="24"/>
        </w:rPr>
        <w:t xml:space="preserve">as it </w:t>
      </w:r>
      <w:r w:rsidRPr="007F19DF">
        <w:rPr>
          <w:rFonts w:ascii="Book Antiqua" w:hAnsi="Book Antiqua"/>
          <w:color w:val="000000" w:themeColor="text1"/>
          <w:sz w:val="24"/>
          <w:szCs w:val="24"/>
        </w:rPr>
        <w:t xml:space="preserve">is less invasive than </w:t>
      </w:r>
      <w:r w:rsidR="00EF4C25" w:rsidRPr="007F19DF">
        <w:rPr>
          <w:rFonts w:ascii="Book Antiqua" w:hAnsi="Book Antiqua"/>
          <w:color w:val="000000" w:themeColor="text1"/>
          <w:sz w:val="24"/>
          <w:szCs w:val="24"/>
        </w:rPr>
        <w:t>surg</w:t>
      </w:r>
      <w:r w:rsidR="00733D45" w:rsidRPr="007F19DF">
        <w:rPr>
          <w:rFonts w:ascii="Book Antiqua" w:hAnsi="Book Antiqua"/>
          <w:color w:val="000000" w:themeColor="text1"/>
          <w:sz w:val="24"/>
          <w:szCs w:val="24"/>
        </w:rPr>
        <w:t>ery</w:t>
      </w:r>
      <w:r w:rsidRPr="007F19DF">
        <w:rPr>
          <w:rFonts w:ascii="Book Antiqua" w:hAnsi="Book Antiqua"/>
          <w:color w:val="000000" w:themeColor="text1"/>
          <w:sz w:val="24"/>
          <w:szCs w:val="24"/>
        </w:rPr>
        <w:t xml:space="preserve">. </w:t>
      </w:r>
      <w:r w:rsidR="00E768D0" w:rsidRPr="007F19DF">
        <w:rPr>
          <w:rFonts w:ascii="Book Antiqua" w:hAnsi="Book Antiqua" w:cs="Times New Roman"/>
          <w:color w:val="000000" w:themeColor="text1"/>
          <w:sz w:val="24"/>
          <w:szCs w:val="24"/>
        </w:rPr>
        <w:t>Computed tomography (CT)</w:t>
      </w:r>
      <w:r w:rsidRPr="007F19DF">
        <w:rPr>
          <w:rFonts w:ascii="Book Antiqua" w:hAnsi="Book Antiqua"/>
          <w:color w:val="000000" w:themeColor="text1"/>
          <w:sz w:val="24"/>
          <w:szCs w:val="24"/>
        </w:rPr>
        <w:t xml:space="preserve"> aortography showed that the duodenal hemorrhage was </w:t>
      </w:r>
      <w:r w:rsidR="004E7A48" w:rsidRPr="007F19DF">
        <w:rPr>
          <w:rFonts w:ascii="Book Antiqua" w:hAnsi="Book Antiqua"/>
          <w:color w:val="000000" w:themeColor="text1"/>
          <w:sz w:val="24"/>
          <w:szCs w:val="24"/>
        </w:rPr>
        <w:t xml:space="preserve">sourced from </w:t>
      </w:r>
      <w:r w:rsidRPr="007F19DF">
        <w:rPr>
          <w:rFonts w:ascii="Book Antiqua" w:hAnsi="Book Antiqua"/>
          <w:color w:val="000000" w:themeColor="text1"/>
          <w:sz w:val="24"/>
          <w:szCs w:val="24"/>
        </w:rPr>
        <w:t xml:space="preserve">the lower branch of the right renal artery. In general, the duodenum </w:t>
      </w:r>
      <w:r w:rsidR="002E2E4F" w:rsidRPr="007F19DF">
        <w:rPr>
          <w:rFonts w:ascii="Book Antiqua" w:hAnsi="Book Antiqua"/>
          <w:color w:val="000000" w:themeColor="text1"/>
          <w:sz w:val="24"/>
          <w:szCs w:val="24"/>
        </w:rPr>
        <w:t xml:space="preserve">is </w:t>
      </w:r>
      <w:r w:rsidR="00993FD8" w:rsidRPr="007F19DF">
        <w:rPr>
          <w:rFonts w:ascii="Book Antiqua" w:hAnsi="Book Antiqua"/>
          <w:color w:val="000000" w:themeColor="text1"/>
          <w:sz w:val="24"/>
          <w:szCs w:val="24"/>
        </w:rPr>
        <w:t xml:space="preserve">fed by </w:t>
      </w:r>
      <w:r w:rsidRPr="007F19DF">
        <w:rPr>
          <w:rFonts w:ascii="Book Antiqua" w:hAnsi="Book Antiqua"/>
          <w:color w:val="000000" w:themeColor="text1"/>
          <w:sz w:val="24"/>
          <w:szCs w:val="24"/>
        </w:rPr>
        <w:t>branches from the gastroduodenal artery or superior mesenteric artery. However, this patient had three right renal arteries</w:t>
      </w:r>
      <w:r w:rsidR="007039F5" w:rsidRPr="007F19DF">
        <w:rPr>
          <w:rFonts w:ascii="Book Antiqua" w:hAnsi="Book Antiqua"/>
          <w:color w:val="000000" w:themeColor="text1"/>
          <w:sz w:val="24"/>
          <w:szCs w:val="24"/>
        </w:rPr>
        <w:t>.</w:t>
      </w:r>
      <w:r w:rsidRPr="007F19DF">
        <w:rPr>
          <w:rFonts w:ascii="Book Antiqua" w:hAnsi="Book Antiqua"/>
          <w:color w:val="000000" w:themeColor="text1"/>
          <w:sz w:val="24"/>
          <w:szCs w:val="24"/>
        </w:rPr>
        <w:t xml:space="preserve"> </w:t>
      </w:r>
      <w:r w:rsidR="007039F5" w:rsidRPr="007F19DF">
        <w:rPr>
          <w:rFonts w:ascii="Book Antiqua" w:hAnsi="Book Antiqua"/>
          <w:color w:val="000000" w:themeColor="text1"/>
          <w:sz w:val="24"/>
          <w:szCs w:val="24"/>
        </w:rPr>
        <w:t>T</w:t>
      </w:r>
      <w:r w:rsidRPr="007F19DF">
        <w:rPr>
          <w:rFonts w:ascii="Book Antiqua" w:hAnsi="Book Antiqua"/>
          <w:color w:val="000000" w:themeColor="text1"/>
          <w:sz w:val="24"/>
          <w:szCs w:val="24"/>
        </w:rPr>
        <w:t>he lower branch of the right renal artery at the L3 vertebra</w:t>
      </w:r>
      <w:r w:rsidR="00993FD8" w:rsidRPr="007F19DF">
        <w:rPr>
          <w:rFonts w:ascii="Book Antiqua" w:hAnsi="Book Antiqua"/>
          <w:color w:val="000000" w:themeColor="text1"/>
          <w:sz w:val="24"/>
          <w:szCs w:val="24"/>
        </w:rPr>
        <w:t>l level</w:t>
      </w:r>
      <w:r w:rsidRPr="007F19DF">
        <w:rPr>
          <w:rFonts w:ascii="Book Antiqua" w:hAnsi="Book Antiqua"/>
          <w:color w:val="000000" w:themeColor="text1"/>
          <w:sz w:val="24"/>
          <w:szCs w:val="24"/>
        </w:rPr>
        <w:t xml:space="preserve"> was </w:t>
      </w:r>
      <w:r w:rsidR="00CE54B9" w:rsidRPr="007F19DF">
        <w:rPr>
          <w:rFonts w:ascii="Book Antiqua" w:hAnsi="Book Antiqua"/>
          <w:color w:val="000000" w:themeColor="text1"/>
          <w:sz w:val="24"/>
          <w:szCs w:val="24"/>
        </w:rPr>
        <w:t xml:space="preserve">at the same </w:t>
      </w:r>
      <w:r w:rsidRPr="007F19DF">
        <w:rPr>
          <w:rFonts w:ascii="Book Antiqua" w:hAnsi="Book Antiqua"/>
          <w:color w:val="000000" w:themeColor="text1"/>
          <w:sz w:val="24"/>
          <w:szCs w:val="24"/>
        </w:rPr>
        <w:t xml:space="preserve">level </w:t>
      </w:r>
      <w:r w:rsidR="00CE54B9" w:rsidRPr="007F19DF">
        <w:rPr>
          <w:rFonts w:ascii="Book Antiqua" w:hAnsi="Book Antiqua"/>
          <w:color w:val="000000" w:themeColor="text1"/>
          <w:sz w:val="24"/>
          <w:szCs w:val="24"/>
        </w:rPr>
        <w:t xml:space="preserve">as </w:t>
      </w:r>
      <w:r w:rsidRPr="007F19DF">
        <w:rPr>
          <w:rFonts w:ascii="Book Antiqua" w:hAnsi="Book Antiqua"/>
          <w:color w:val="000000" w:themeColor="text1"/>
          <w:sz w:val="24"/>
          <w:szCs w:val="24"/>
        </w:rPr>
        <w:t xml:space="preserve">the horizontal portion of the duodenum. Complete hemostasis was achieved by TAE using metallic coils and </w:t>
      </w:r>
      <w:r w:rsidR="00612C9F" w:rsidRPr="007F19DF">
        <w:rPr>
          <w:rFonts w:ascii="Book Antiqua" w:hAnsi="Book Antiqua"/>
          <w:i/>
          <w:color w:val="000000" w:themeColor="text1"/>
          <w:sz w:val="24"/>
          <w:szCs w:val="24"/>
        </w:rPr>
        <w:t>n</w:t>
      </w:r>
      <w:r w:rsidRPr="007F19DF">
        <w:rPr>
          <w:rFonts w:ascii="Book Antiqua" w:hAnsi="Book Antiqua"/>
          <w:color w:val="000000" w:themeColor="text1"/>
          <w:sz w:val="24"/>
          <w:szCs w:val="24"/>
        </w:rPr>
        <w:t xml:space="preserve">-butyl-2-cyanoacrylate. After TAE, she recovered from the hypovolemic shock and was discharged from hospital. She has </w:t>
      </w:r>
      <w:r w:rsidR="002E2E4F" w:rsidRPr="007F19DF">
        <w:rPr>
          <w:rFonts w:ascii="Book Antiqua" w:hAnsi="Book Antiqua"/>
          <w:color w:val="000000" w:themeColor="text1"/>
          <w:sz w:val="24"/>
          <w:szCs w:val="24"/>
        </w:rPr>
        <w:t>had</w:t>
      </w:r>
      <w:r w:rsidRPr="007F19DF">
        <w:rPr>
          <w:rFonts w:ascii="Book Antiqua" w:hAnsi="Book Antiqua"/>
          <w:color w:val="000000" w:themeColor="text1"/>
          <w:sz w:val="24"/>
          <w:szCs w:val="24"/>
        </w:rPr>
        <w:t xml:space="preserve"> no recurrence of the hemorrhagic duodenal ulcer for over </w:t>
      </w:r>
      <w:r w:rsidR="00CE54B9" w:rsidRPr="007F19DF">
        <w:rPr>
          <w:rFonts w:ascii="Book Antiqua" w:hAnsi="Book Antiqua"/>
          <w:color w:val="000000" w:themeColor="text1"/>
          <w:sz w:val="24"/>
          <w:szCs w:val="24"/>
        </w:rPr>
        <w:t xml:space="preserve">1 </w:t>
      </w:r>
      <w:r w:rsidRPr="007F19DF">
        <w:rPr>
          <w:rFonts w:ascii="Book Antiqua" w:hAnsi="Book Antiqua"/>
          <w:color w:val="000000" w:themeColor="text1"/>
          <w:sz w:val="24"/>
          <w:szCs w:val="24"/>
        </w:rPr>
        <w:t xml:space="preserve">year, and follow-up endoscopy showed no necrosis or stricture of the duodenum. </w:t>
      </w:r>
      <w:r w:rsidR="001A1A75" w:rsidRPr="007F19DF">
        <w:rPr>
          <w:rFonts w:ascii="Book Antiqua" w:hAnsi="Book Antiqua"/>
          <w:color w:val="000000" w:themeColor="text1"/>
          <w:sz w:val="24"/>
          <w:szCs w:val="24"/>
        </w:rPr>
        <w:t>Although s</w:t>
      </w:r>
      <w:r w:rsidRPr="007F19DF">
        <w:rPr>
          <w:rFonts w:ascii="Book Antiqua" w:hAnsi="Book Antiqua"/>
          <w:color w:val="000000" w:themeColor="text1"/>
          <w:sz w:val="24"/>
          <w:szCs w:val="24"/>
        </w:rPr>
        <w:t xml:space="preserve">he </w:t>
      </w:r>
      <w:r w:rsidR="001A1A75" w:rsidRPr="007F19DF">
        <w:rPr>
          <w:rFonts w:ascii="Book Antiqua" w:hAnsi="Book Antiqua"/>
          <w:color w:val="000000" w:themeColor="text1"/>
          <w:sz w:val="24"/>
          <w:szCs w:val="24"/>
        </w:rPr>
        <w:t xml:space="preserve">developed </w:t>
      </w:r>
      <w:r w:rsidRPr="007F19DF">
        <w:rPr>
          <w:rFonts w:ascii="Book Antiqua" w:hAnsi="Book Antiqua"/>
          <w:color w:val="000000" w:themeColor="text1"/>
          <w:sz w:val="24"/>
          <w:szCs w:val="24"/>
        </w:rPr>
        <w:t xml:space="preserve">a small infarct of </w:t>
      </w:r>
      <w:r w:rsidR="001A1A75" w:rsidRPr="007F19DF">
        <w:rPr>
          <w:rFonts w:ascii="Book Antiqua" w:hAnsi="Book Antiqua"/>
          <w:color w:val="000000" w:themeColor="text1"/>
          <w:sz w:val="24"/>
          <w:szCs w:val="24"/>
        </w:rPr>
        <w:t xml:space="preserve">her </w:t>
      </w:r>
      <w:r w:rsidRPr="007F19DF">
        <w:rPr>
          <w:rFonts w:ascii="Book Antiqua" w:hAnsi="Book Antiqua"/>
          <w:color w:val="000000" w:themeColor="text1"/>
          <w:sz w:val="24"/>
          <w:szCs w:val="24"/>
        </w:rPr>
        <w:t xml:space="preserve">right kidney, her renal function was satisfactory. </w:t>
      </w:r>
      <w:r w:rsidR="00EC46BC" w:rsidRPr="007F19DF">
        <w:rPr>
          <w:rFonts w:ascii="Book Antiqua" w:hAnsi="Book Antiqua"/>
          <w:color w:val="000000" w:themeColor="text1"/>
          <w:sz w:val="24"/>
          <w:szCs w:val="24"/>
        </w:rPr>
        <w:t>In summary, t</w:t>
      </w:r>
      <w:r w:rsidRPr="007F19DF">
        <w:rPr>
          <w:rFonts w:ascii="Book Antiqua" w:hAnsi="Book Antiqua"/>
          <w:color w:val="000000" w:themeColor="text1"/>
          <w:sz w:val="24"/>
          <w:szCs w:val="24"/>
        </w:rPr>
        <w:t xml:space="preserve">he present case is the first </w:t>
      </w:r>
      <w:r w:rsidR="00EC46BC" w:rsidRPr="007F19DF">
        <w:rPr>
          <w:rFonts w:ascii="Book Antiqua" w:hAnsi="Book Antiqua"/>
          <w:color w:val="000000" w:themeColor="text1"/>
          <w:sz w:val="24"/>
          <w:szCs w:val="24"/>
        </w:rPr>
        <w:t xml:space="preserve">reported case </w:t>
      </w:r>
      <w:r w:rsidR="006B3ECA" w:rsidRPr="007F19DF">
        <w:rPr>
          <w:rFonts w:ascii="Book Antiqua" w:hAnsi="Book Antiqua"/>
          <w:color w:val="000000" w:themeColor="text1"/>
          <w:sz w:val="24"/>
          <w:szCs w:val="24"/>
        </w:rPr>
        <w:t>of</w:t>
      </w:r>
      <w:r w:rsidR="00F37A43" w:rsidRPr="007F19DF">
        <w:rPr>
          <w:rFonts w:ascii="Book Antiqua" w:hAnsi="Book Antiqua"/>
          <w:color w:val="000000" w:themeColor="text1"/>
          <w:sz w:val="24"/>
          <w:szCs w:val="24"/>
        </w:rPr>
        <w:t xml:space="preserve"> hemorrhagic duodenal ulcer</w:t>
      </w:r>
      <w:r w:rsidR="00F37A43" w:rsidRPr="007F19DF" w:rsidDel="00EC46BC">
        <w:rPr>
          <w:rFonts w:ascii="Book Antiqua" w:hAnsi="Book Antiqua"/>
          <w:color w:val="000000" w:themeColor="text1"/>
          <w:sz w:val="24"/>
          <w:szCs w:val="24"/>
        </w:rPr>
        <w:t xml:space="preserve"> </w:t>
      </w:r>
      <w:r w:rsidR="001A1A75" w:rsidRPr="007F19DF">
        <w:rPr>
          <w:rFonts w:ascii="Book Antiqua" w:hAnsi="Book Antiqua"/>
          <w:color w:val="000000" w:themeColor="text1"/>
          <w:sz w:val="24"/>
          <w:szCs w:val="24"/>
        </w:rPr>
        <w:t>in which</w:t>
      </w:r>
      <w:r w:rsidRPr="007F19DF">
        <w:rPr>
          <w:rFonts w:ascii="Book Antiqua" w:hAnsi="Book Antiqua"/>
          <w:color w:val="000000" w:themeColor="text1"/>
          <w:sz w:val="24"/>
          <w:szCs w:val="24"/>
        </w:rPr>
        <w:t xml:space="preserve"> </w:t>
      </w:r>
      <w:r w:rsidR="00F37A43" w:rsidRPr="007F19DF">
        <w:rPr>
          <w:rFonts w:ascii="Book Antiqua" w:hAnsi="Book Antiqua"/>
          <w:color w:val="000000" w:themeColor="text1"/>
          <w:sz w:val="24"/>
          <w:szCs w:val="24"/>
        </w:rPr>
        <w:t xml:space="preserve">the culprit vessel was </w:t>
      </w:r>
      <w:r w:rsidRPr="007F19DF">
        <w:rPr>
          <w:rFonts w:ascii="Book Antiqua" w:hAnsi="Book Antiqua"/>
          <w:color w:val="000000" w:themeColor="text1"/>
          <w:sz w:val="24"/>
          <w:szCs w:val="24"/>
        </w:rPr>
        <w:t>a renal artery</w:t>
      </w:r>
      <w:r w:rsidR="006B3ECA" w:rsidRPr="007F19DF">
        <w:rPr>
          <w:rFonts w:ascii="Book Antiqua" w:hAnsi="Book Antiqua"/>
          <w:color w:val="000000" w:themeColor="text1"/>
          <w:sz w:val="24"/>
          <w:szCs w:val="24"/>
        </w:rPr>
        <w:t>,</w:t>
      </w:r>
      <w:r w:rsidRPr="007F19DF">
        <w:rPr>
          <w:rFonts w:ascii="Book Antiqua" w:hAnsi="Book Antiqua"/>
          <w:color w:val="000000" w:themeColor="text1"/>
          <w:sz w:val="24"/>
          <w:szCs w:val="24"/>
        </w:rPr>
        <w:t xml:space="preserve"> </w:t>
      </w:r>
      <w:r w:rsidR="00F37A43" w:rsidRPr="007F19DF">
        <w:rPr>
          <w:rFonts w:ascii="Book Antiqua" w:hAnsi="Book Antiqua"/>
          <w:color w:val="000000" w:themeColor="text1"/>
          <w:sz w:val="24"/>
          <w:szCs w:val="24"/>
        </w:rPr>
        <w:t xml:space="preserve">that </w:t>
      </w:r>
      <w:r w:rsidR="00EC46BC" w:rsidRPr="007F19DF">
        <w:rPr>
          <w:rFonts w:ascii="Book Antiqua" w:hAnsi="Book Antiqua"/>
          <w:color w:val="000000" w:themeColor="text1"/>
          <w:sz w:val="24"/>
          <w:szCs w:val="24"/>
        </w:rPr>
        <w:t>was successfully treated by TAE</w:t>
      </w:r>
      <w:r w:rsidRPr="007F19DF">
        <w:rPr>
          <w:rFonts w:ascii="Book Antiqua" w:hAnsi="Book Antiqua"/>
          <w:color w:val="000000" w:themeColor="text1"/>
          <w:sz w:val="24"/>
          <w:szCs w:val="24"/>
        </w:rPr>
        <w:t xml:space="preserve">. CT aortography before TAE provides valuable information regarding the </w:t>
      </w:r>
      <w:r w:rsidR="001777C5" w:rsidRPr="007F19DF">
        <w:rPr>
          <w:rFonts w:ascii="Book Antiqua" w:hAnsi="Book Antiqua"/>
          <w:color w:val="000000" w:themeColor="text1"/>
          <w:sz w:val="24"/>
          <w:szCs w:val="24"/>
        </w:rPr>
        <w:t xml:space="preserve">source of a </w:t>
      </w:r>
      <w:r w:rsidRPr="007F19DF">
        <w:rPr>
          <w:rFonts w:ascii="Book Antiqua" w:hAnsi="Book Antiqua"/>
          <w:color w:val="000000" w:themeColor="text1"/>
          <w:sz w:val="24"/>
          <w:szCs w:val="24"/>
        </w:rPr>
        <w:t>duodenal hemorrhage.</w:t>
      </w:r>
    </w:p>
    <w:p w14:paraId="0DE3AC30" w14:textId="77777777" w:rsidR="00E768D0" w:rsidRPr="007F19DF" w:rsidRDefault="00E768D0" w:rsidP="007F19DF">
      <w:pPr>
        <w:spacing w:line="360" w:lineRule="auto"/>
        <w:rPr>
          <w:rFonts w:ascii="Book Antiqua" w:eastAsia="SimSun" w:hAnsi="Book Antiqua" w:cs="Times New Roman"/>
          <w:color w:val="000000" w:themeColor="text1"/>
          <w:sz w:val="24"/>
          <w:szCs w:val="24"/>
          <w:lang w:eastAsia="zh-CN"/>
        </w:rPr>
      </w:pPr>
    </w:p>
    <w:p w14:paraId="31B2481D" w14:textId="56192FD7" w:rsidR="00AF0550" w:rsidRPr="007F19DF" w:rsidRDefault="00E768D0" w:rsidP="007F19DF">
      <w:pPr>
        <w:spacing w:line="360" w:lineRule="auto"/>
        <w:outlineLvl w:val="0"/>
        <w:rPr>
          <w:rFonts w:ascii="Book Antiqua" w:hAnsi="Book Antiqua" w:cs="Times New Roman"/>
          <w:color w:val="000000" w:themeColor="text1"/>
          <w:sz w:val="24"/>
          <w:szCs w:val="24"/>
        </w:rPr>
      </w:pPr>
      <w:r w:rsidRPr="007F19DF">
        <w:rPr>
          <w:rFonts w:ascii="Book Antiqua" w:eastAsia="Arial Unicode MS" w:hAnsi="Book Antiqua" w:cs="Times New Roman"/>
          <w:b/>
          <w:sz w:val="24"/>
          <w:szCs w:val="24"/>
        </w:rPr>
        <w:lastRenderedPageBreak/>
        <w:t>Key words:</w:t>
      </w:r>
      <w:r w:rsidR="00151F37" w:rsidRPr="007F19DF">
        <w:rPr>
          <w:rFonts w:ascii="Book Antiqua" w:hAnsi="Book Antiqua" w:cs="Times New Roman"/>
          <w:b/>
          <w:color w:val="000000" w:themeColor="text1"/>
          <w:sz w:val="24"/>
          <w:szCs w:val="24"/>
        </w:rPr>
        <w:t xml:space="preserve"> </w:t>
      </w:r>
      <w:r w:rsidR="002E10B5" w:rsidRPr="007F19DF">
        <w:rPr>
          <w:rFonts w:ascii="Book Antiqua" w:hAnsi="Book Antiqua" w:cs="Times New Roman"/>
          <w:color w:val="000000" w:themeColor="text1"/>
          <w:sz w:val="24"/>
          <w:szCs w:val="24"/>
        </w:rPr>
        <w:t>D</w:t>
      </w:r>
      <w:r w:rsidR="00E07B57" w:rsidRPr="007F19DF">
        <w:rPr>
          <w:rFonts w:ascii="Book Antiqua" w:hAnsi="Book Antiqua" w:cs="Times New Roman"/>
          <w:color w:val="000000" w:themeColor="text1"/>
          <w:sz w:val="24"/>
          <w:szCs w:val="24"/>
        </w:rPr>
        <w:t>uodenal ulcer</w:t>
      </w:r>
      <w:r w:rsidR="00C32009" w:rsidRPr="007F19DF">
        <w:rPr>
          <w:rFonts w:ascii="Book Antiqua" w:hAnsi="Book Antiqua" w:cs="Times New Roman"/>
          <w:color w:val="000000" w:themeColor="text1"/>
          <w:sz w:val="24"/>
          <w:szCs w:val="24"/>
        </w:rPr>
        <w:t xml:space="preserve">; </w:t>
      </w:r>
      <w:r w:rsidR="00C32009" w:rsidRPr="007F19DF">
        <w:rPr>
          <w:rFonts w:ascii="Book Antiqua" w:hAnsi="Book Antiqua" w:cs="Times New Roman"/>
          <w:bCs/>
          <w:color w:val="000000" w:themeColor="text1"/>
          <w:sz w:val="24"/>
          <w:szCs w:val="24"/>
        </w:rPr>
        <w:t xml:space="preserve">Transcatheter </w:t>
      </w:r>
      <w:r w:rsidR="005F3681" w:rsidRPr="007F19DF">
        <w:rPr>
          <w:rFonts w:ascii="Book Antiqua" w:hAnsi="Book Antiqua" w:cs="Times New Roman"/>
          <w:bCs/>
          <w:color w:val="000000" w:themeColor="text1"/>
          <w:sz w:val="24"/>
          <w:szCs w:val="24"/>
        </w:rPr>
        <w:t>arterial embolization</w:t>
      </w:r>
      <w:r w:rsidR="00C32009" w:rsidRPr="007F19DF">
        <w:rPr>
          <w:rFonts w:ascii="Book Antiqua" w:hAnsi="Book Antiqua" w:cs="Times New Roman"/>
          <w:bCs/>
          <w:color w:val="000000" w:themeColor="text1"/>
          <w:sz w:val="24"/>
          <w:szCs w:val="24"/>
        </w:rPr>
        <w:t xml:space="preserve">; </w:t>
      </w:r>
      <w:r w:rsidR="00C32009" w:rsidRPr="007F19DF">
        <w:rPr>
          <w:rFonts w:ascii="Book Antiqua" w:hAnsi="Book Antiqua" w:cs="Times New Roman"/>
          <w:color w:val="000000" w:themeColor="text1"/>
          <w:sz w:val="24"/>
          <w:szCs w:val="24"/>
        </w:rPr>
        <w:t xml:space="preserve">Metallic </w:t>
      </w:r>
      <w:r w:rsidR="005F3681" w:rsidRPr="007F19DF">
        <w:rPr>
          <w:rFonts w:ascii="Book Antiqua" w:hAnsi="Book Antiqua" w:cs="Times New Roman"/>
          <w:color w:val="000000" w:themeColor="text1"/>
          <w:sz w:val="24"/>
          <w:szCs w:val="24"/>
        </w:rPr>
        <w:t>coils</w:t>
      </w:r>
      <w:r w:rsidR="00C32009" w:rsidRPr="007F19DF">
        <w:rPr>
          <w:rFonts w:ascii="Book Antiqua" w:hAnsi="Book Antiqua" w:cs="Times New Roman"/>
          <w:color w:val="000000" w:themeColor="text1"/>
          <w:sz w:val="24"/>
          <w:szCs w:val="24"/>
        </w:rPr>
        <w:t xml:space="preserve">; </w:t>
      </w:r>
      <w:r w:rsidR="00140421" w:rsidRPr="007F19DF">
        <w:rPr>
          <w:rFonts w:ascii="Book Antiqua" w:hAnsi="Book Antiqua" w:cs="Times New Roman"/>
          <w:i/>
          <w:color w:val="000000" w:themeColor="text1"/>
          <w:sz w:val="24"/>
          <w:szCs w:val="24"/>
        </w:rPr>
        <w:t>N</w:t>
      </w:r>
      <w:r w:rsidR="005F3681" w:rsidRPr="007F19DF">
        <w:rPr>
          <w:rFonts w:ascii="Book Antiqua" w:hAnsi="Book Antiqua" w:cs="Times New Roman"/>
          <w:color w:val="000000" w:themeColor="text1"/>
          <w:sz w:val="24"/>
          <w:szCs w:val="24"/>
        </w:rPr>
        <w:t>-butyl-2-cyanoacrylate</w:t>
      </w:r>
      <w:r w:rsidRPr="007F19DF">
        <w:rPr>
          <w:rFonts w:ascii="Book Antiqua" w:eastAsia="SimSun" w:hAnsi="Book Antiqua" w:cs="Times New Roman"/>
          <w:color w:val="000000" w:themeColor="text1"/>
          <w:sz w:val="24"/>
          <w:szCs w:val="24"/>
          <w:lang w:eastAsia="zh-CN"/>
        </w:rPr>
        <w:t>;</w:t>
      </w:r>
      <w:r w:rsidR="005F3681" w:rsidRPr="007F19DF">
        <w:rPr>
          <w:rFonts w:ascii="Book Antiqua" w:hAnsi="Book Antiqua" w:cs="Times New Roman"/>
          <w:color w:val="000000" w:themeColor="text1"/>
          <w:sz w:val="24"/>
          <w:szCs w:val="24"/>
        </w:rPr>
        <w:t xml:space="preserve"> </w:t>
      </w:r>
      <w:r w:rsidR="00C32009" w:rsidRPr="007F19DF">
        <w:rPr>
          <w:rFonts w:ascii="Book Antiqua" w:hAnsi="Book Antiqua" w:cs="Times New Roman"/>
          <w:color w:val="000000" w:themeColor="text1"/>
          <w:sz w:val="24"/>
          <w:szCs w:val="24"/>
        </w:rPr>
        <w:t xml:space="preserve">Renal </w:t>
      </w:r>
      <w:r w:rsidR="005F3681" w:rsidRPr="007F19DF">
        <w:rPr>
          <w:rFonts w:ascii="Book Antiqua" w:hAnsi="Book Antiqua" w:cs="Times New Roman"/>
          <w:color w:val="000000" w:themeColor="text1"/>
          <w:sz w:val="24"/>
          <w:szCs w:val="24"/>
        </w:rPr>
        <w:t>artery</w:t>
      </w:r>
      <w:r w:rsidR="00C32009" w:rsidRPr="007F19DF">
        <w:rPr>
          <w:rFonts w:ascii="Book Antiqua" w:hAnsi="Book Antiqua" w:cs="Times New Roman"/>
          <w:color w:val="000000" w:themeColor="text1"/>
          <w:sz w:val="24"/>
          <w:szCs w:val="24"/>
        </w:rPr>
        <w:t xml:space="preserve">; Emergency </w:t>
      </w:r>
      <w:r w:rsidR="00916EF7" w:rsidRPr="007F19DF">
        <w:rPr>
          <w:rFonts w:ascii="Book Antiqua" w:hAnsi="Book Antiqua" w:cs="Times New Roman"/>
          <w:color w:val="000000" w:themeColor="text1"/>
          <w:sz w:val="24"/>
          <w:szCs w:val="24"/>
        </w:rPr>
        <w:t>radiology</w:t>
      </w:r>
      <w:r w:rsidR="00C32009" w:rsidRPr="007F19DF">
        <w:rPr>
          <w:rFonts w:ascii="Book Antiqua" w:hAnsi="Book Antiqua" w:cs="Times New Roman"/>
          <w:color w:val="000000" w:themeColor="text1"/>
          <w:sz w:val="24"/>
          <w:szCs w:val="24"/>
        </w:rPr>
        <w:t xml:space="preserve">; Case </w:t>
      </w:r>
      <w:r w:rsidR="00B54D1A" w:rsidRPr="007F19DF">
        <w:rPr>
          <w:rFonts w:ascii="Book Antiqua" w:hAnsi="Book Antiqua" w:cs="Times New Roman"/>
          <w:color w:val="000000" w:themeColor="text1"/>
          <w:sz w:val="24"/>
          <w:szCs w:val="24"/>
        </w:rPr>
        <w:t>report</w:t>
      </w:r>
    </w:p>
    <w:p w14:paraId="28681368" w14:textId="3A203BDE" w:rsidR="0002356F" w:rsidRPr="007F19DF" w:rsidRDefault="0002356F" w:rsidP="007F19DF">
      <w:pPr>
        <w:spacing w:line="360" w:lineRule="auto"/>
        <w:outlineLvl w:val="0"/>
        <w:rPr>
          <w:rFonts w:ascii="Book Antiqua" w:hAnsi="Book Antiqua" w:cs="Times New Roman"/>
          <w:color w:val="000000" w:themeColor="text1"/>
          <w:sz w:val="24"/>
          <w:szCs w:val="24"/>
        </w:rPr>
      </w:pPr>
    </w:p>
    <w:p w14:paraId="7FB8BD68" w14:textId="77777777" w:rsidR="00E768D0" w:rsidRPr="007F19DF" w:rsidRDefault="00E768D0" w:rsidP="007F19DF">
      <w:pPr>
        <w:widowControl/>
        <w:snapToGrid w:val="0"/>
        <w:spacing w:line="360" w:lineRule="auto"/>
        <w:rPr>
          <w:rFonts w:ascii="Book Antiqua" w:eastAsia="SimSun" w:hAnsi="Book Antiqua" w:cs="Book Antiqua"/>
          <w:b/>
          <w:bCs/>
          <w:sz w:val="24"/>
          <w:szCs w:val="24"/>
          <w:lang w:eastAsia="zh-CN"/>
        </w:rPr>
      </w:pPr>
      <w:bookmarkStart w:id="2" w:name="OLE_LINK363"/>
      <w:bookmarkStart w:id="3" w:name="OLE_LINK364"/>
      <w:bookmarkStart w:id="4" w:name="OLE_LINK359"/>
      <w:bookmarkStart w:id="5" w:name="OLE_LINK1037"/>
      <w:bookmarkStart w:id="6" w:name="OLE_LINK1195"/>
      <w:bookmarkStart w:id="7" w:name="OLE_LINK1140"/>
      <w:bookmarkStart w:id="8" w:name="OLE_LINK1062"/>
      <w:bookmarkStart w:id="9" w:name="OLE_LINK500"/>
      <w:bookmarkStart w:id="10" w:name="OLE_LINK916"/>
      <w:bookmarkStart w:id="11" w:name="OLE_LINK956"/>
      <w:bookmarkStart w:id="12" w:name="OLE_LINK994"/>
      <w:r w:rsidRPr="007F19DF">
        <w:rPr>
          <w:rFonts w:ascii="Book Antiqua" w:hAnsi="Book Antiqua" w:cs="Book Antiqua"/>
          <w:b/>
          <w:bCs/>
          <w:sz w:val="24"/>
          <w:szCs w:val="24"/>
        </w:rPr>
        <w:t>© The Author(s) 2018.</w:t>
      </w:r>
      <w:r w:rsidRPr="007F19DF">
        <w:rPr>
          <w:rFonts w:ascii="Book Antiqua" w:hAnsi="Book Antiqua" w:cs="Book Antiqua"/>
          <w:bCs/>
          <w:sz w:val="24"/>
          <w:szCs w:val="24"/>
        </w:rPr>
        <w:t xml:space="preserve"> Published by </w:t>
      </w:r>
      <w:proofErr w:type="spellStart"/>
      <w:r w:rsidRPr="007F19DF">
        <w:rPr>
          <w:rFonts w:ascii="Book Antiqua" w:hAnsi="Book Antiqua" w:cs="Book Antiqua"/>
          <w:bCs/>
          <w:sz w:val="24"/>
          <w:szCs w:val="24"/>
        </w:rPr>
        <w:t>Baishideng</w:t>
      </w:r>
      <w:proofErr w:type="spellEnd"/>
      <w:r w:rsidRPr="007F19DF">
        <w:rPr>
          <w:rFonts w:ascii="Book Antiqua" w:hAnsi="Book Antiqua" w:cs="Book Antiqua"/>
          <w:bCs/>
          <w:sz w:val="24"/>
          <w:szCs w:val="24"/>
        </w:rPr>
        <w:t xml:space="preserve"> Publishing Group Inc. All rights reserved.</w:t>
      </w:r>
      <w:bookmarkEnd w:id="2"/>
      <w:bookmarkEnd w:id="3"/>
      <w:bookmarkEnd w:id="4"/>
      <w:bookmarkEnd w:id="5"/>
      <w:bookmarkEnd w:id="6"/>
      <w:bookmarkEnd w:id="7"/>
      <w:bookmarkEnd w:id="8"/>
      <w:bookmarkEnd w:id="9"/>
      <w:bookmarkEnd w:id="10"/>
      <w:bookmarkEnd w:id="11"/>
      <w:bookmarkEnd w:id="12"/>
    </w:p>
    <w:p w14:paraId="6D47420E" w14:textId="77777777" w:rsidR="00E768D0" w:rsidRPr="007F19DF" w:rsidRDefault="00E768D0" w:rsidP="007F19DF">
      <w:pPr>
        <w:spacing w:line="360" w:lineRule="auto"/>
        <w:rPr>
          <w:rFonts w:ascii="Book Antiqua" w:hAnsi="Book Antiqua" w:cs="Times New Roman"/>
          <w:sz w:val="24"/>
          <w:szCs w:val="24"/>
        </w:rPr>
      </w:pPr>
    </w:p>
    <w:p w14:paraId="3A1EB6D5" w14:textId="61BDF5EA" w:rsidR="00E3380B" w:rsidRPr="007F19DF" w:rsidRDefault="00E768D0" w:rsidP="007F19DF">
      <w:pPr>
        <w:spacing w:line="360" w:lineRule="auto"/>
        <w:rPr>
          <w:rFonts w:ascii="Book Antiqua" w:eastAsia="SimSun" w:hAnsi="Book Antiqua" w:cs="Times New Roman"/>
          <w:color w:val="000000" w:themeColor="text1"/>
          <w:sz w:val="24"/>
          <w:szCs w:val="24"/>
          <w:lang w:eastAsia="zh-CN"/>
        </w:rPr>
      </w:pPr>
      <w:r w:rsidRPr="007F19DF">
        <w:rPr>
          <w:rFonts w:ascii="Book Antiqua" w:eastAsia="Arial Unicode MS" w:hAnsi="Book Antiqua" w:cs="Times New Roman"/>
          <w:b/>
          <w:sz w:val="24"/>
          <w:szCs w:val="24"/>
        </w:rPr>
        <w:t>Core tip:</w:t>
      </w:r>
      <w:r w:rsidRPr="007F19DF">
        <w:rPr>
          <w:rFonts w:ascii="Book Antiqua" w:hAnsi="Book Antiqua" w:cs="Times New Roman"/>
          <w:b/>
          <w:sz w:val="24"/>
          <w:szCs w:val="24"/>
        </w:rPr>
        <w:t xml:space="preserve"> </w:t>
      </w:r>
      <w:r w:rsidR="00E3380B" w:rsidRPr="007F19DF">
        <w:rPr>
          <w:rFonts w:ascii="Book Antiqua" w:hAnsi="Book Antiqua" w:cs="Times New Roman"/>
          <w:color w:val="000000" w:themeColor="text1"/>
          <w:sz w:val="24"/>
          <w:szCs w:val="24"/>
        </w:rPr>
        <w:t xml:space="preserve">We report a rare case of a hemorrhagic duodenal ulcer fed by a renal artery that was successfully treated by transcatheter arterial embolization. </w:t>
      </w:r>
      <w:bookmarkStart w:id="13" w:name="_GoBack"/>
      <w:bookmarkEnd w:id="13"/>
      <w:r w:rsidR="00E420FC" w:rsidRPr="007F19DF">
        <w:rPr>
          <w:rFonts w:ascii="Book Antiqua" w:hAnsi="Book Antiqua" w:cs="Times New Roman"/>
          <w:color w:val="000000" w:themeColor="text1"/>
          <w:sz w:val="24"/>
          <w:szCs w:val="24"/>
        </w:rPr>
        <w:t>G</w:t>
      </w:r>
      <w:r w:rsidR="00E3380B" w:rsidRPr="007F19DF">
        <w:rPr>
          <w:rFonts w:ascii="Book Antiqua" w:hAnsi="Book Antiqua" w:cs="Times New Roman"/>
          <w:color w:val="000000" w:themeColor="text1"/>
          <w:sz w:val="24"/>
          <w:szCs w:val="24"/>
        </w:rPr>
        <w:t>enera</w:t>
      </w:r>
      <w:r w:rsidR="00E420FC" w:rsidRPr="007F19DF">
        <w:rPr>
          <w:rFonts w:ascii="Book Antiqua" w:hAnsi="Book Antiqua" w:cs="Times New Roman"/>
          <w:color w:val="000000" w:themeColor="text1"/>
          <w:sz w:val="24"/>
          <w:szCs w:val="24"/>
        </w:rPr>
        <w:t>l</w:t>
      </w:r>
      <w:r w:rsidR="00E3380B" w:rsidRPr="007F19DF">
        <w:rPr>
          <w:rFonts w:ascii="Book Antiqua" w:hAnsi="Book Antiqua" w:cs="Times New Roman"/>
          <w:color w:val="000000" w:themeColor="text1"/>
          <w:sz w:val="24"/>
          <w:szCs w:val="24"/>
        </w:rPr>
        <w:t>l</w:t>
      </w:r>
      <w:r w:rsidR="00E420FC" w:rsidRPr="007F19DF">
        <w:rPr>
          <w:rFonts w:ascii="Book Antiqua" w:hAnsi="Book Antiqua" w:cs="Times New Roman"/>
          <w:color w:val="000000" w:themeColor="text1"/>
          <w:sz w:val="24"/>
          <w:szCs w:val="24"/>
        </w:rPr>
        <w:t>y</w:t>
      </w:r>
      <w:r w:rsidR="00E3380B" w:rsidRPr="007F19DF">
        <w:rPr>
          <w:rFonts w:ascii="Book Antiqua" w:hAnsi="Book Antiqua" w:cs="Times New Roman"/>
          <w:color w:val="000000" w:themeColor="text1"/>
          <w:sz w:val="24"/>
          <w:szCs w:val="24"/>
        </w:rPr>
        <w:t xml:space="preserve">, the duodenum is fed by branches from the gastroduodenal artery or superior mesenteric artery. However, this patient had three right renal arteries and the hemorrhage was fed by the lower branch of the right renal artery. </w:t>
      </w:r>
      <w:r w:rsidR="00E420FC" w:rsidRPr="007F19DF">
        <w:rPr>
          <w:rFonts w:ascii="Book Antiqua" w:hAnsi="Book Antiqua" w:cs="Times New Roman"/>
          <w:color w:val="000000" w:themeColor="text1"/>
          <w:sz w:val="24"/>
          <w:szCs w:val="24"/>
        </w:rPr>
        <w:t xml:space="preserve">This </w:t>
      </w:r>
      <w:r w:rsidR="00E3380B" w:rsidRPr="007F19DF">
        <w:rPr>
          <w:rFonts w:ascii="Book Antiqua" w:hAnsi="Book Antiqua" w:cs="Times New Roman"/>
          <w:color w:val="000000" w:themeColor="text1"/>
          <w:sz w:val="24"/>
          <w:szCs w:val="24"/>
        </w:rPr>
        <w:t xml:space="preserve">branch </w:t>
      </w:r>
      <w:r w:rsidR="00E420FC" w:rsidRPr="007F19DF">
        <w:rPr>
          <w:rFonts w:ascii="Book Antiqua" w:hAnsi="Book Antiqua" w:cs="Times New Roman"/>
          <w:color w:val="000000" w:themeColor="text1"/>
          <w:sz w:val="24"/>
          <w:szCs w:val="24"/>
        </w:rPr>
        <w:t xml:space="preserve">was located </w:t>
      </w:r>
      <w:r w:rsidR="00E3380B" w:rsidRPr="007F19DF">
        <w:rPr>
          <w:rFonts w:ascii="Book Antiqua" w:hAnsi="Book Antiqua" w:cs="Times New Roman"/>
          <w:color w:val="000000" w:themeColor="text1"/>
          <w:sz w:val="24"/>
          <w:szCs w:val="24"/>
        </w:rPr>
        <w:t>at the L3 vertebral level</w:t>
      </w:r>
      <w:r w:rsidR="00E420FC" w:rsidRPr="007F19DF">
        <w:rPr>
          <w:rFonts w:ascii="Book Antiqua" w:hAnsi="Book Antiqua" w:cs="Times New Roman"/>
          <w:color w:val="000000" w:themeColor="text1"/>
          <w:sz w:val="24"/>
          <w:szCs w:val="24"/>
        </w:rPr>
        <w:t>,</w:t>
      </w:r>
      <w:r w:rsidR="00E3380B" w:rsidRPr="007F19DF">
        <w:rPr>
          <w:rFonts w:ascii="Book Antiqua" w:hAnsi="Book Antiqua" w:cs="Times New Roman"/>
          <w:color w:val="000000" w:themeColor="text1"/>
          <w:sz w:val="24"/>
          <w:szCs w:val="24"/>
        </w:rPr>
        <w:t xml:space="preserve"> at the same level as the horizontal portion of the duodenum. To our knowledge, this is the first reported case in which a renal artery </w:t>
      </w:r>
      <w:r w:rsidR="00E420FC" w:rsidRPr="007F19DF">
        <w:rPr>
          <w:rFonts w:ascii="Book Antiqua" w:hAnsi="Book Antiqua" w:cs="Times New Roman"/>
          <w:color w:val="000000" w:themeColor="text1"/>
          <w:sz w:val="24"/>
          <w:szCs w:val="24"/>
        </w:rPr>
        <w:t>fed</w:t>
      </w:r>
      <w:r w:rsidR="00E3380B" w:rsidRPr="007F19DF">
        <w:rPr>
          <w:rFonts w:ascii="Book Antiqua" w:hAnsi="Book Antiqua" w:cs="Times New Roman"/>
          <w:color w:val="000000" w:themeColor="text1"/>
          <w:sz w:val="24"/>
          <w:szCs w:val="24"/>
        </w:rPr>
        <w:t xml:space="preserve"> a hemorrhagic duodenal ulcer.</w:t>
      </w:r>
    </w:p>
    <w:p w14:paraId="6F31441C" w14:textId="77777777" w:rsidR="00E768D0" w:rsidRPr="007F19DF" w:rsidRDefault="00E768D0" w:rsidP="007F19DF">
      <w:pPr>
        <w:spacing w:line="360" w:lineRule="auto"/>
        <w:rPr>
          <w:rFonts w:ascii="Book Antiqua" w:eastAsia="SimSun" w:hAnsi="Book Antiqua" w:cs="Times New Roman"/>
          <w:color w:val="000000" w:themeColor="text1"/>
          <w:sz w:val="24"/>
          <w:szCs w:val="24"/>
          <w:lang w:eastAsia="zh-CN"/>
        </w:rPr>
      </w:pPr>
    </w:p>
    <w:p w14:paraId="2E3F499A" w14:textId="296CC8BE" w:rsidR="00E768D0" w:rsidRPr="007F19DF" w:rsidRDefault="00E768D0" w:rsidP="007F19DF">
      <w:pPr>
        <w:spacing w:line="360" w:lineRule="auto"/>
        <w:rPr>
          <w:rFonts w:ascii="Book Antiqua" w:eastAsia="SimSun" w:hAnsi="Book Antiqua" w:cs="Times New Roman"/>
          <w:sz w:val="24"/>
          <w:szCs w:val="24"/>
          <w:lang w:eastAsia="zh-CN"/>
        </w:rPr>
      </w:pPr>
      <w:proofErr w:type="spellStart"/>
      <w:r w:rsidRPr="007F19DF">
        <w:rPr>
          <w:rFonts w:ascii="Book Antiqua" w:hAnsi="Book Antiqua" w:cs="Times New Roman"/>
          <w:color w:val="000000" w:themeColor="text1"/>
          <w:sz w:val="24"/>
          <w:szCs w:val="24"/>
        </w:rPr>
        <w:t>Anami</w:t>
      </w:r>
      <w:proofErr w:type="spellEnd"/>
      <w:r w:rsidRPr="007F19DF">
        <w:rPr>
          <w:rFonts w:ascii="Book Antiqua" w:eastAsia="SimSun" w:hAnsi="Book Antiqua" w:cs="Times New Roman"/>
          <w:color w:val="000000" w:themeColor="text1"/>
          <w:sz w:val="24"/>
          <w:szCs w:val="24"/>
          <w:lang w:eastAsia="zh-CN"/>
        </w:rPr>
        <w:t xml:space="preserve"> S</w:t>
      </w:r>
      <w:r w:rsidRPr="007F19DF">
        <w:rPr>
          <w:rFonts w:ascii="Book Antiqua" w:hAnsi="Book Antiqua" w:cs="Times New Roman"/>
          <w:color w:val="000000" w:themeColor="text1"/>
          <w:sz w:val="24"/>
          <w:szCs w:val="24"/>
        </w:rPr>
        <w:t xml:space="preserve">, </w:t>
      </w:r>
      <w:proofErr w:type="spellStart"/>
      <w:r w:rsidRPr="007F19DF">
        <w:rPr>
          <w:rFonts w:ascii="Book Antiqua" w:hAnsi="Book Antiqua" w:cs="Times New Roman"/>
          <w:color w:val="000000" w:themeColor="text1"/>
          <w:sz w:val="24"/>
          <w:szCs w:val="24"/>
        </w:rPr>
        <w:t>Minamiguchi</w:t>
      </w:r>
      <w:proofErr w:type="spellEnd"/>
      <w:r w:rsidRPr="007F19DF">
        <w:rPr>
          <w:rFonts w:ascii="Book Antiqua" w:eastAsia="SimSun" w:hAnsi="Book Antiqua" w:cs="Times New Roman"/>
          <w:color w:val="000000" w:themeColor="text1"/>
          <w:sz w:val="24"/>
          <w:szCs w:val="24"/>
          <w:lang w:eastAsia="zh-CN"/>
        </w:rPr>
        <w:t xml:space="preserve"> H</w:t>
      </w:r>
      <w:r w:rsidRPr="007F19DF">
        <w:rPr>
          <w:rFonts w:ascii="Book Antiqua" w:hAnsi="Book Antiqua" w:cs="Times New Roman"/>
          <w:color w:val="000000" w:themeColor="text1"/>
          <w:sz w:val="24"/>
          <w:szCs w:val="24"/>
        </w:rPr>
        <w:t>, Shibata</w:t>
      </w:r>
      <w:r w:rsidRPr="007F19DF">
        <w:rPr>
          <w:rFonts w:ascii="Book Antiqua" w:eastAsia="SimSun" w:hAnsi="Book Antiqua" w:cs="Times New Roman"/>
          <w:color w:val="000000" w:themeColor="text1"/>
          <w:sz w:val="24"/>
          <w:szCs w:val="24"/>
          <w:lang w:eastAsia="zh-CN"/>
        </w:rPr>
        <w:t xml:space="preserve"> N</w:t>
      </w:r>
      <w:r w:rsidRPr="007F19DF">
        <w:rPr>
          <w:rFonts w:ascii="Book Antiqua" w:hAnsi="Book Antiqua" w:cs="Times New Roman"/>
          <w:color w:val="000000" w:themeColor="text1"/>
          <w:sz w:val="24"/>
          <w:szCs w:val="24"/>
        </w:rPr>
        <w:t>, Koyama</w:t>
      </w:r>
      <w:r w:rsidRPr="007F19DF">
        <w:rPr>
          <w:rFonts w:ascii="Book Antiqua" w:eastAsia="SimSun" w:hAnsi="Book Antiqua" w:cs="Times New Roman"/>
          <w:color w:val="000000" w:themeColor="text1"/>
          <w:sz w:val="24"/>
          <w:szCs w:val="24"/>
          <w:lang w:eastAsia="zh-CN"/>
        </w:rPr>
        <w:t xml:space="preserve"> T</w:t>
      </w:r>
      <w:r w:rsidRPr="007F19DF">
        <w:rPr>
          <w:rFonts w:ascii="Book Antiqua" w:hAnsi="Book Antiqua" w:cs="Times New Roman"/>
          <w:color w:val="000000" w:themeColor="text1"/>
          <w:sz w:val="24"/>
          <w:szCs w:val="24"/>
        </w:rPr>
        <w:t>, Sato</w:t>
      </w:r>
      <w:r w:rsidRPr="007F19DF">
        <w:rPr>
          <w:rFonts w:ascii="Book Antiqua" w:eastAsia="SimSun" w:hAnsi="Book Antiqua" w:cs="Times New Roman"/>
          <w:color w:val="000000" w:themeColor="text1"/>
          <w:sz w:val="24"/>
          <w:szCs w:val="24"/>
          <w:lang w:eastAsia="zh-CN"/>
        </w:rPr>
        <w:t xml:space="preserve"> H</w:t>
      </w:r>
      <w:r w:rsidRPr="007F19DF">
        <w:rPr>
          <w:rFonts w:ascii="Book Antiqua" w:hAnsi="Book Antiqua" w:cs="Times New Roman"/>
          <w:color w:val="000000" w:themeColor="text1"/>
          <w:sz w:val="24"/>
          <w:szCs w:val="24"/>
        </w:rPr>
        <w:t xml:space="preserve">, </w:t>
      </w:r>
      <w:proofErr w:type="spellStart"/>
      <w:r w:rsidRPr="007F19DF">
        <w:rPr>
          <w:rFonts w:ascii="Book Antiqua" w:hAnsi="Book Antiqua" w:cs="Times New Roman"/>
          <w:color w:val="000000" w:themeColor="text1"/>
          <w:sz w:val="24"/>
          <w:szCs w:val="24"/>
        </w:rPr>
        <w:t>Ikoma</w:t>
      </w:r>
      <w:proofErr w:type="spellEnd"/>
      <w:r w:rsidRPr="007F19DF">
        <w:rPr>
          <w:rFonts w:ascii="Book Antiqua" w:eastAsia="SimSun" w:hAnsi="Book Antiqua" w:cs="Times New Roman"/>
          <w:color w:val="000000" w:themeColor="text1"/>
          <w:sz w:val="24"/>
          <w:szCs w:val="24"/>
          <w:lang w:eastAsia="zh-CN"/>
        </w:rPr>
        <w:t xml:space="preserve"> A</w:t>
      </w:r>
      <w:r w:rsidRPr="007F19DF">
        <w:rPr>
          <w:rFonts w:ascii="Book Antiqua" w:hAnsi="Book Antiqua" w:cs="Times New Roman"/>
          <w:color w:val="000000" w:themeColor="text1"/>
          <w:sz w:val="24"/>
          <w:szCs w:val="24"/>
        </w:rPr>
        <w:t xml:space="preserve">, </w:t>
      </w:r>
      <w:proofErr w:type="spellStart"/>
      <w:r w:rsidRPr="007F19DF">
        <w:rPr>
          <w:rFonts w:ascii="Book Antiqua" w:hAnsi="Book Antiqua" w:cs="Times New Roman"/>
          <w:color w:val="000000" w:themeColor="text1"/>
          <w:sz w:val="24"/>
          <w:szCs w:val="24"/>
        </w:rPr>
        <w:t>Nakai</w:t>
      </w:r>
      <w:proofErr w:type="spellEnd"/>
      <w:r w:rsidRPr="007F19DF">
        <w:rPr>
          <w:rFonts w:ascii="Book Antiqua" w:eastAsia="SimSun" w:hAnsi="Book Antiqua" w:cs="Times New Roman"/>
          <w:color w:val="000000" w:themeColor="text1"/>
          <w:sz w:val="24"/>
          <w:szCs w:val="24"/>
          <w:lang w:eastAsia="zh-CN"/>
        </w:rPr>
        <w:t xml:space="preserve"> M</w:t>
      </w:r>
      <w:r w:rsidRPr="007F19DF">
        <w:rPr>
          <w:rFonts w:ascii="Book Antiqua" w:hAnsi="Book Antiqua" w:cs="Times New Roman"/>
          <w:color w:val="000000" w:themeColor="text1"/>
          <w:sz w:val="24"/>
          <w:szCs w:val="24"/>
        </w:rPr>
        <w:t xml:space="preserve">, </w:t>
      </w:r>
      <w:proofErr w:type="spellStart"/>
      <w:r w:rsidRPr="007F19DF">
        <w:rPr>
          <w:rFonts w:ascii="Book Antiqua" w:hAnsi="Book Antiqua" w:cs="Times New Roman"/>
          <w:color w:val="000000" w:themeColor="text1"/>
          <w:sz w:val="24"/>
          <w:szCs w:val="24"/>
        </w:rPr>
        <w:t>Yamagami</w:t>
      </w:r>
      <w:proofErr w:type="spellEnd"/>
      <w:r w:rsidRPr="007F19DF">
        <w:rPr>
          <w:rFonts w:ascii="Book Antiqua" w:eastAsia="SimSun" w:hAnsi="Book Antiqua" w:cs="Times New Roman"/>
          <w:color w:val="000000" w:themeColor="text1"/>
          <w:sz w:val="24"/>
          <w:szCs w:val="24"/>
          <w:lang w:eastAsia="zh-CN"/>
        </w:rPr>
        <w:t xml:space="preserve"> T</w:t>
      </w:r>
      <w:r w:rsidRPr="007F19DF">
        <w:rPr>
          <w:rFonts w:ascii="Book Antiqua" w:hAnsi="Book Antiqua" w:cs="Times New Roman"/>
          <w:color w:val="000000" w:themeColor="text1"/>
          <w:sz w:val="24"/>
          <w:szCs w:val="24"/>
        </w:rPr>
        <w:t xml:space="preserve">, Tetsuo </w:t>
      </w:r>
      <w:proofErr w:type="spellStart"/>
      <w:r w:rsidRPr="007F19DF">
        <w:rPr>
          <w:rFonts w:ascii="Book Antiqua" w:hAnsi="Book Antiqua" w:cs="Times New Roman"/>
          <w:color w:val="000000" w:themeColor="text1"/>
          <w:sz w:val="24"/>
          <w:szCs w:val="24"/>
        </w:rPr>
        <w:t>Sonomura</w:t>
      </w:r>
      <w:proofErr w:type="spellEnd"/>
      <w:r w:rsidRPr="007F19DF">
        <w:rPr>
          <w:rFonts w:ascii="Book Antiqua" w:eastAsia="SimSun" w:hAnsi="Book Antiqua" w:cs="Times New Roman"/>
          <w:color w:val="000000" w:themeColor="text1"/>
          <w:sz w:val="24"/>
          <w:szCs w:val="24"/>
          <w:lang w:eastAsia="zh-CN"/>
        </w:rPr>
        <w:t xml:space="preserve"> T. </w:t>
      </w:r>
      <w:r w:rsidRPr="007F19DF">
        <w:rPr>
          <w:rFonts w:ascii="Book Antiqua" w:hAnsi="Book Antiqua" w:cs="Times New Roman"/>
          <w:color w:val="000000" w:themeColor="text1"/>
          <w:sz w:val="24"/>
          <w:szCs w:val="24"/>
        </w:rPr>
        <w:t xml:space="preserve">Successful endovascular treatment of endoscopically unmanageable hemorrhage from a duodenal ulcer fed by a renal artery: A case report and </w:t>
      </w:r>
      <w:r w:rsidRPr="007F19DF">
        <w:rPr>
          <w:rFonts w:ascii="Book Antiqua" w:hAnsi="Book Antiqua" w:cs="Helvetica"/>
          <w:color w:val="000000" w:themeColor="text1"/>
          <w:sz w:val="24"/>
          <w:szCs w:val="24"/>
        </w:rPr>
        <w:t>review of the literature</w:t>
      </w:r>
      <w:r w:rsidRPr="007F19DF">
        <w:rPr>
          <w:rFonts w:ascii="Book Antiqua" w:eastAsia="SimSun" w:hAnsi="Book Antiqua" w:cs="Helvetica"/>
          <w:color w:val="000000" w:themeColor="text1"/>
          <w:sz w:val="24"/>
          <w:szCs w:val="24"/>
          <w:lang w:eastAsia="zh-CN"/>
        </w:rPr>
        <w:t xml:space="preserve">. </w:t>
      </w:r>
      <w:r w:rsidRPr="007F19DF">
        <w:rPr>
          <w:rFonts w:ascii="Book Antiqua" w:hAnsi="Book Antiqua"/>
          <w:i/>
          <w:sz w:val="24"/>
          <w:szCs w:val="24"/>
        </w:rPr>
        <w:t xml:space="preserve">World J Clin Cases </w:t>
      </w:r>
      <w:r w:rsidRPr="007F19DF">
        <w:rPr>
          <w:rFonts w:ascii="Book Antiqua" w:hAnsi="Book Antiqua" w:cs="Book Antiqua"/>
          <w:sz w:val="24"/>
          <w:szCs w:val="24"/>
        </w:rPr>
        <w:t>2018; In press</w:t>
      </w:r>
    </w:p>
    <w:p w14:paraId="77AF7334" w14:textId="77777777" w:rsidR="002840C9" w:rsidRPr="007F19DF" w:rsidRDefault="002840C9" w:rsidP="007F19DF">
      <w:pPr>
        <w:widowControl/>
        <w:spacing w:line="360" w:lineRule="auto"/>
        <w:rPr>
          <w:rFonts w:ascii="Book Antiqua" w:hAnsi="Book Antiqua" w:cs="Times New Roman"/>
          <w:color w:val="000000" w:themeColor="text1"/>
          <w:sz w:val="24"/>
          <w:szCs w:val="24"/>
        </w:rPr>
      </w:pPr>
      <w:r w:rsidRPr="007F19DF">
        <w:rPr>
          <w:rFonts w:ascii="Book Antiqua" w:hAnsi="Book Antiqua" w:cs="Times New Roman"/>
          <w:color w:val="000000" w:themeColor="text1"/>
          <w:sz w:val="24"/>
          <w:szCs w:val="24"/>
        </w:rPr>
        <w:br w:type="page"/>
      </w:r>
    </w:p>
    <w:p w14:paraId="7283DFB2" w14:textId="77777777" w:rsidR="00E768D0" w:rsidRPr="007F19DF" w:rsidRDefault="00E768D0" w:rsidP="007F19DF">
      <w:pPr>
        <w:spacing w:line="360" w:lineRule="auto"/>
        <w:rPr>
          <w:rFonts w:ascii="Book Antiqua" w:eastAsia="Times New Roman" w:hAnsi="Book Antiqua" w:cs="Times New Roman"/>
          <w:b/>
          <w:sz w:val="24"/>
          <w:szCs w:val="24"/>
        </w:rPr>
      </w:pPr>
      <w:r w:rsidRPr="007F19DF">
        <w:rPr>
          <w:rFonts w:ascii="Book Antiqua" w:eastAsia="Times New Roman" w:hAnsi="Book Antiqua" w:cs="Times New Roman"/>
          <w:b/>
          <w:sz w:val="24"/>
          <w:szCs w:val="24"/>
        </w:rPr>
        <w:lastRenderedPageBreak/>
        <w:t>INTRODUCTION</w:t>
      </w:r>
    </w:p>
    <w:p w14:paraId="3180E237" w14:textId="049B4FFE" w:rsidR="00AF0550" w:rsidRPr="007F19DF" w:rsidRDefault="00AF0550" w:rsidP="007F19DF">
      <w:pPr>
        <w:spacing w:line="360" w:lineRule="auto"/>
        <w:rPr>
          <w:rFonts w:ascii="Book Antiqua" w:hAnsi="Book Antiqua" w:cs="Times New Roman"/>
          <w:color w:val="000000" w:themeColor="text1"/>
          <w:sz w:val="24"/>
          <w:szCs w:val="24"/>
        </w:rPr>
      </w:pPr>
      <w:r w:rsidRPr="007F19DF">
        <w:rPr>
          <w:rFonts w:ascii="Book Antiqua" w:hAnsi="Book Antiqua" w:cs="Times New Roman"/>
          <w:color w:val="000000" w:themeColor="text1"/>
          <w:sz w:val="24"/>
          <w:szCs w:val="24"/>
        </w:rPr>
        <w:t>Annually, upper gastrointestinal (GI) bleeding af</w:t>
      </w:r>
      <w:r w:rsidR="00E768D0" w:rsidRPr="007F19DF">
        <w:rPr>
          <w:rFonts w:ascii="Book Antiqua" w:hAnsi="Book Antiqua" w:cs="Times New Roman"/>
          <w:color w:val="000000" w:themeColor="text1"/>
          <w:sz w:val="24"/>
          <w:szCs w:val="24"/>
        </w:rPr>
        <w:t>fects approximately 100 per 100</w:t>
      </w:r>
      <w:r w:rsidRPr="007F19DF">
        <w:rPr>
          <w:rFonts w:ascii="Book Antiqua" w:hAnsi="Book Antiqua" w:cs="Times New Roman"/>
          <w:color w:val="000000" w:themeColor="text1"/>
          <w:sz w:val="24"/>
          <w:szCs w:val="24"/>
        </w:rPr>
        <w:t xml:space="preserve">000 </w:t>
      </w:r>
      <w:r w:rsidR="005F3681" w:rsidRPr="007F19DF">
        <w:rPr>
          <w:rFonts w:ascii="Book Antiqua" w:hAnsi="Book Antiqua" w:cs="Times New Roman"/>
          <w:color w:val="000000" w:themeColor="text1"/>
          <w:sz w:val="24"/>
          <w:szCs w:val="24"/>
        </w:rPr>
        <w:t xml:space="preserve">population </w:t>
      </w:r>
      <w:proofErr w:type="gramStart"/>
      <w:r w:rsidR="0002356F" w:rsidRPr="007F19DF">
        <w:rPr>
          <w:rFonts w:ascii="Book Antiqua" w:hAnsi="Book Antiqua" w:cs="Times New Roman"/>
          <w:color w:val="000000" w:themeColor="text1"/>
          <w:sz w:val="24"/>
          <w:szCs w:val="24"/>
        </w:rPr>
        <w:t>internationally</w:t>
      </w:r>
      <w:r w:rsidR="00E5600B" w:rsidRPr="007F19DF">
        <w:rPr>
          <w:rFonts w:ascii="Book Antiqua" w:hAnsi="Book Antiqua" w:cs="Times New Roman"/>
          <w:color w:val="000000" w:themeColor="text1"/>
          <w:sz w:val="24"/>
          <w:szCs w:val="24"/>
          <w:vertAlign w:val="superscript"/>
        </w:rPr>
        <w:t>[</w:t>
      </w:r>
      <w:proofErr w:type="gramEnd"/>
      <w:r w:rsidRPr="007F19DF">
        <w:rPr>
          <w:rFonts w:ascii="Book Antiqua" w:hAnsi="Book Antiqua" w:cs="Times New Roman"/>
          <w:color w:val="000000" w:themeColor="text1"/>
          <w:sz w:val="24"/>
          <w:szCs w:val="24"/>
          <w:vertAlign w:val="superscript"/>
        </w:rPr>
        <w:t>1,2</w:t>
      </w:r>
      <w:r w:rsidR="00E5600B" w:rsidRPr="007F19DF">
        <w:rPr>
          <w:rFonts w:ascii="Book Antiqua" w:hAnsi="Book Antiqua" w:cs="Times New Roman"/>
          <w:color w:val="000000" w:themeColor="text1"/>
          <w:sz w:val="24"/>
          <w:szCs w:val="24"/>
          <w:vertAlign w:val="superscript"/>
        </w:rPr>
        <w:t>]</w:t>
      </w:r>
      <w:r w:rsidRPr="007F19DF">
        <w:rPr>
          <w:rFonts w:ascii="Book Antiqua" w:hAnsi="Book Antiqua" w:cs="Times New Roman"/>
          <w:color w:val="000000" w:themeColor="text1"/>
          <w:sz w:val="24"/>
          <w:szCs w:val="24"/>
        </w:rPr>
        <w:t xml:space="preserve">. </w:t>
      </w:r>
      <w:r w:rsidR="0002356F" w:rsidRPr="007F19DF">
        <w:rPr>
          <w:rFonts w:ascii="Book Antiqua" w:hAnsi="Book Antiqua" w:cs="Times New Roman"/>
          <w:color w:val="000000" w:themeColor="text1"/>
          <w:sz w:val="24"/>
          <w:szCs w:val="24"/>
        </w:rPr>
        <w:t xml:space="preserve">Endoscopic clipping is the </w:t>
      </w:r>
      <w:r w:rsidRPr="007F19DF">
        <w:rPr>
          <w:rFonts w:ascii="Book Antiqua" w:hAnsi="Book Antiqua" w:cs="Times New Roman"/>
          <w:color w:val="000000" w:themeColor="text1"/>
          <w:sz w:val="24"/>
          <w:szCs w:val="24"/>
        </w:rPr>
        <w:t xml:space="preserve">first-line </w:t>
      </w:r>
      <w:r w:rsidR="0002356F" w:rsidRPr="007F19DF">
        <w:rPr>
          <w:rFonts w:ascii="Book Antiqua" w:hAnsi="Book Antiqua" w:cs="Times New Roman"/>
          <w:color w:val="000000" w:themeColor="text1"/>
          <w:sz w:val="24"/>
          <w:szCs w:val="24"/>
        </w:rPr>
        <w:t xml:space="preserve">technique to achieve </w:t>
      </w:r>
      <w:r w:rsidRPr="007F19DF">
        <w:rPr>
          <w:rFonts w:ascii="Book Antiqua" w:hAnsi="Book Antiqua" w:cs="Times New Roman"/>
          <w:color w:val="000000" w:themeColor="text1"/>
          <w:sz w:val="24"/>
          <w:szCs w:val="24"/>
        </w:rPr>
        <w:t>hemostasis</w:t>
      </w:r>
      <w:r w:rsidR="0002356F" w:rsidRPr="007F19DF">
        <w:rPr>
          <w:rFonts w:ascii="Book Antiqua" w:hAnsi="Book Antiqua" w:cs="Times New Roman"/>
          <w:color w:val="000000" w:themeColor="text1"/>
          <w:sz w:val="24"/>
          <w:szCs w:val="24"/>
        </w:rPr>
        <w:t>.</w:t>
      </w:r>
      <w:r w:rsidRPr="007F19DF">
        <w:rPr>
          <w:rFonts w:ascii="Book Antiqua" w:hAnsi="Book Antiqua" w:cs="Times New Roman"/>
          <w:color w:val="000000" w:themeColor="text1"/>
          <w:sz w:val="24"/>
          <w:szCs w:val="24"/>
        </w:rPr>
        <w:t xml:space="preserve"> </w:t>
      </w:r>
      <w:r w:rsidR="0002356F" w:rsidRPr="007F19DF">
        <w:rPr>
          <w:rFonts w:ascii="Book Antiqua" w:hAnsi="Book Antiqua" w:cs="Times New Roman"/>
          <w:color w:val="000000" w:themeColor="text1"/>
          <w:sz w:val="24"/>
          <w:szCs w:val="24"/>
        </w:rPr>
        <w:t>If</w:t>
      </w:r>
      <w:r w:rsidRPr="007F19DF">
        <w:rPr>
          <w:rFonts w:ascii="Book Antiqua" w:hAnsi="Book Antiqua" w:cs="Times New Roman"/>
          <w:color w:val="000000" w:themeColor="text1"/>
          <w:sz w:val="24"/>
          <w:szCs w:val="24"/>
        </w:rPr>
        <w:t xml:space="preserve"> hemostasis</w:t>
      </w:r>
      <w:r w:rsidR="00575DB2" w:rsidRPr="007F19DF">
        <w:rPr>
          <w:rFonts w:ascii="Book Antiqua" w:hAnsi="Book Antiqua" w:cs="Times New Roman"/>
          <w:color w:val="000000" w:themeColor="text1"/>
          <w:sz w:val="24"/>
          <w:szCs w:val="24"/>
        </w:rPr>
        <w:t xml:space="preserve"> is difficult to achieve</w:t>
      </w:r>
      <w:r w:rsidRPr="007F19DF">
        <w:rPr>
          <w:rFonts w:ascii="Book Antiqua" w:hAnsi="Book Antiqua" w:cs="Times New Roman"/>
          <w:color w:val="000000" w:themeColor="text1"/>
          <w:sz w:val="24"/>
          <w:szCs w:val="24"/>
        </w:rPr>
        <w:t xml:space="preserve"> using this technique, second-line treatments include </w:t>
      </w:r>
      <w:r w:rsidR="00450F8D" w:rsidRPr="007F19DF">
        <w:rPr>
          <w:rFonts w:ascii="Book Antiqua" w:hAnsi="Book Antiqua" w:cs="Times New Roman"/>
          <w:color w:val="000000" w:themeColor="text1"/>
          <w:sz w:val="24"/>
          <w:szCs w:val="24"/>
        </w:rPr>
        <w:t>transcatheter arterial embolization (</w:t>
      </w:r>
      <w:r w:rsidRPr="007F19DF">
        <w:rPr>
          <w:rFonts w:ascii="Book Antiqua" w:hAnsi="Book Antiqua" w:cs="Times New Roman"/>
          <w:color w:val="000000" w:themeColor="text1"/>
          <w:sz w:val="24"/>
          <w:szCs w:val="24"/>
        </w:rPr>
        <w:t>TAE</w:t>
      </w:r>
      <w:r w:rsidR="00450F8D" w:rsidRPr="007F19DF">
        <w:rPr>
          <w:rFonts w:ascii="Book Antiqua" w:hAnsi="Book Antiqua" w:cs="Times New Roman"/>
          <w:color w:val="000000" w:themeColor="text1"/>
          <w:sz w:val="24"/>
          <w:szCs w:val="24"/>
        </w:rPr>
        <w:t>)</w:t>
      </w:r>
      <w:r w:rsidRPr="007F19DF">
        <w:rPr>
          <w:rFonts w:ascii="Book Antiqua" w:hAnsi="Book Antiqua" w:cs="Times New Roman"/>
          <w:color w:val="000000" w:themeColor="text1"/>
          <w:sz w:val="24"/>
          <w:szCs w:val="24"/>
        </w:rPr>
        <w:t xml:space="preserve"> and </w:t>
      </w:r>
      <w:proofErr w:type="gramStart"/>
      <w:r w:rsidR="00F65F8F" w:rsidRPr="007F19DF">
        <w:rPr>
          <w:rFonts w:ascii="Book Antiqua" w:hAnsi="Book Antiqua" w:cs="Times New Roman"/>
          <w:color w:val="000000" w:themeColor="text1"/>
          <w:sz w:val="24"/>
          <w:szCs w:val="24"/>
        </w:rPr>
        <w:t>surgery</w:t>
      </w:r>
      <w:r w:rsidR="00E5600B" w:rsidRPr="007F19DF">
        <w:rPr>
          <w:rFonts w:ascii="Book Antiqua" w:hAnsi="Book Antiqua" w:cs="Times New Roman"/>
          <w:color w:val="000000" w:themeColor="text1"/>
          <w:sz w:val="24"/>
          <w:szCs w:val="24"/>
          <w:vertAlign w:val="superscript"/>
        </w:rPr>
        <w:t>[</w:t>
      </w:r>
      <w:proofErr w:type="gramEnd"/>
      <w:r w:rsidRPr="007F19DF">
        <w:rPr>
          <w:rFonts w:ascii="Book Antiqua" w:hAnsi="Book Antiqua" w:cs="Times New Roman"/>
          <w:color w:val="000000" w:themeColor="text1"/>
          <w:sz w:val="24"/>
          <w:szCs w:val="24"/>
          <w:vertAlign w:val="superscript"/>
        </w:rPr>
        <w:t>3</w:t>
      </w:r>
      <w:r w:rsidR="00E5600B" w:rsidRPr="007F19DF">
        <w:rPr>
          <w:rFonts w:ascii="Book Antiqua" w:hAnsi="Book Antiqua" w:cs="Times New Roman"/>
          <w:color w:val="000000" w:themeColor="text1"/>
          <w:sz w:val="24"/>
          <w:szCs w:val="24"/>
          <w:vertAlign w:val="superscript"/>
        </w:rPr>
        <w:t>]</w:t>
      </w:r>
      <w:r w:rsidRPr="007F19DF">
        <w:rPr>
          <w:rFonts w:ascii="Book Antiqua" w:hAnsi="Book Antiqua" w:cs="Times New Roman"/>
          <w:color w:val="000000" w:themeColor="text1"/>
          <w:sz w:val="24"/>
          <w:szCs w:val="24"/>
        </w:rPr>
        <w:t xml:space="preserve">. </w:t>
      </w:r>
      <w:r w:rsidR="00662313" w:rsidRPr="007F19DF">
        <w:rPr>
          <w:rFonts w:ascii="Book Antiqua" w:hAnsi="Book Antiqua" w:cs="Times New Roman"/>
          <w:color w:val="000000" w:themeColor="text1"/>
          <w:sz w:val="24"/>
          <w:szCs w:val="24"/>
        </w:rPr>
        <w:t xml:space="preserve">A meta-analysis </w:t>
      </w:r>
      <w:r w:rsidR="008642B2" w:rsidRPr="007F19DF">
        <w:rPr>
          <w:rFonts w:ascii="Book Antiqua" w:hAnsi="Book Antiqua" w:cs="Times New Roman"/>
          <w:color w:val="000000" w:themeColor="text1"/>
          <w:sz w:val="24"/>
          <w:szCs w:val="24"/>
        </w:rPr>
        <w:t>revealed</w:t>
      </w:r>
      <w:r w:rsidR="00662313" w:rsidRPr="007F19DF">
        <w:rPr>
          <w:rFonts w:ascii="Book Antiqua" w:hAnsi="Book Antiqua" w:cs="Times New Roman"/>
          <w:color w:val="000000" w:themeColor="text1"/>
          <w:sz w:val="24"/>
          <w:szCs w:val="24"/>
        </w:rPr>
        <w:t xml:space="preserve"> that </w:t>
      </w:r>
      <w:r w:rsidR="00346C3F" w:rsidRPr="007F19DF">
        <w:rPr>
          <w:rFonts w:ascii="Book Antiqua" w:hAnsi="Book Antiqua" w:cs="Times New Roman"/>
          <w:color w:val="000000" w:themeColor="text1"/>
          <w:sz w:val="24"/>
          <w:szCs w:val="24"/>
        </w:rPr>
        <w:t xml:space="preserve">recurrent bleeding was more frequent </w:t>
      </w:r>
      <w:r w:rsidR="00662313" w:rsidRPr="007F19DF">
        <w:rPr>
          <w:rFonts w:ascii="Book Antiqua" w:hAnsi="Book Antiqua" w:cs="Times New Roman"/>
          <w:color w:val="000000" w:themeColor="text1"/>
          <w:sz w:val="24"/>
          <w:szCs w:val="24"/>
        </w:rPr>
        <w:t xml:space="preserve">after TAE than </w:t>
      </w:r>
      <w:r w:rsidR="008642B2" w:rsidRPr="007F19DF">
        <w:rPr>
          <w:rFonts w:ascii="Book Antiqua" w:hAnsi="Book Antiqua" w:cs="Times New Roman"/>
          <w:color w:val="000000" w:themeColor="text1"/>
          <w:sz w:val="24"/>
          <w:szCs w:val="24"/>
        </w:rPr>
        <w:t xml:space="preserve">after </w:t>
      </w:r>
      <w:r w:rsidR="00662313" w:rsidRPr="007F19DF">
        <w:rPr>
          <w:rFonts w:ascii="Book Antiqua" w:hAnsi="Book Antiqua" w:cs="Times New Roman"/>
          <w:color w:val="000000" w:themeColor="text1"/>
          <w:sz w:val="24"/>
          <w:szCs w:val="24"/>
        </w:rPr>
        <w:t xml:space="preserve">surgery, but TAE is necessary </w:t>
      </w:r>
      <w:r w:rsidR="008642B2" w:rsidRPr="007F19DF">
        <w:rPr>
          <w:rFonts w:ascii="Book Antiqua" w:hAnsi="Book Antiqua" w:cs="Times New Roman"/>
          <w:color w:val="000000" w:themeColor="text1"/>
          <w:sz w:val="24"/>
          <w:szCs w:val="24"/>
        </w:rPr>
        <w:t xml:space="preserve">for </w:t>
      </w:r>
      <w:r w:rsidR="00662313" w:rsidRPr="007F19DF">
        <w:rPr>
          <w:rFonts w:ascii="Book Antiqua" w:hAnsi="Book Antiqua" w:cs="Times New Roman"/>
          <w:color w:val="000000" w:themeColor="text1"/>
          <w:sz w:val="24"/>
          <w:szCs w:val="24"/>
        </w:rPr>
        <w:t xml:space="preserve">inoperable or elderly patients because it is less invasive and results in a shorter hospital </w:t>
      </w:r>
      <w:proofErr w:type="gramStart"/>
      <w:r w:rsidR="00662313" w:rsidRPr="007F19DF">
        <w:rPr>
          <w:rFonts w:ascii="Book Antiqua" w:hAnsi="Book Antiqua" w:cs="Times New Roman"/>
          <w:color w:val="000000" w:themeColor="text1"/>
          <w:sz w:val="24"/>
          <w:szCs w:val="24"/>
        </w:rPr>
        <w:t>stay</w:t>
      </w:r>
      <w:r w:rsidR="00080D46" w:rsidRPr="007F19DF">
        <w:rPr>
          <w:rFonts w:ascii="Book Antiqua" w:hAnsi="Book Antiqua" w:cs="Times New Roman"/>
          <w:color w:val="000000" w:themeColor="text1"/>
          <w:sz w:val="24"/>
          <w:szCs w:val="24"/>
          <w:vertAlign w:val="superscript"/>
        </w:rPr>
        <w:t>[</w:t>
      </w:r>
      <w:proofErr w:type="gramEnd"/>
      <w:r w:rsidR="00080D46" w:rsidRPr="007F19DF">
        <w:rPr>
          <w:rFonts w:ascii="Book Antiqua" w:hAnsi="Book Antiqua" w:cs="Times New Roman"/>
          <w:color w:val="000000" w:themeColor="text1"/>
          <w:sz w:val="24"/>
          <w:szCs w:val="24"/>
          <w:vertAlign w:val="superscript"/>
        </w:rPr>
        <w:t>3,4,5]</w:t>
      </w:r>
      <w:r w:rsidR="003130A9" w:rsidRPr="007F19DF">
        <w:rPr>
          <w:rFonts w:ascii="Book Antiqua" w:hAnsi="Book Antiqua" w:cs="Times New Roman"/>
          <w:color w:val="000000" w:themeColor="text1"/>
          <w:sz w:val="24"/>
          <w:szCs w:val="24"/>
        </w:rPr>
        <w:t>.</w:t>
      </w:r>
      <w:r w:rsidR="00D553A7" w:rsidRPr="007F19DF">
        <w:rPr>
          <w:rFonts w:ascii="Book Antiqua" w:hAnsi="Book Antiqua" w:cs="Times New Roman"/>
          <w:color w:val="000000" w:themeColor="text1"/>
          <w:sz w:val="24"/>
          <w:szCs w:val="24"/>
        </w:rPr>
        <w:t xml:space="preserve"> </w:t>
      </w:r>
      <w:r w:rsidRPr="007F19DF">
        <w:rPr>
          <w:rFonts w:ascii="Book Antiqua" w:hAnsi="Book Antiqua" w:cs="Times New Roman"/>
          <w:color w:val="000000" w:themeColor="text1"/>
          <w:sz w:val="24"/>
          <w:szCs w:val="24"/>
        </w:rPr>
        <w:t>TAE involves embolization of the artery</w:t>
      </w:r>
      <w:r w:rsidR="00E403FC" w:rsidRPr="007F19DF">
        <w:rPr>
          <w:rFonts w:ascii="Book Antiqua" w:hAnsi="Book Antiqua" w:cs="Times New Roman"/>
          <w:color w:val="000000" w:themeColor="text1"/>
          <w:sz w:val="24"/>
          <w:szCs w:val="24"/>
        </w:rPr>
        <w:t xml:space="preserve"> responsible for bleeding</w:t>
      </w:r>
      <w:r w:rsidRPr="007F19DF">
        <w:rPr>
          <w:rFonts w:ascii="Book Antiqua" w:hAnsi="Book Antiqua" w:cs="Times New Roman"/>
          <w:color w:val="000000" w:themeColor="text1"/>
          <w:sz w:val="24"/>
          <w:szCs w:val="24"/>
        </w:rPr>
        <w:t xml:space="preserve"> </w:t>
      </w:r>
      <w:r w:rsidR="00E768D0" w:rsidRPr="007F19DF">
        <w:rPr>
          <w:rFonts w:ascii="Book Antiqua" w:eastAsia="SimSun" w:hAnsi="Book Antiqua" w:cs="Times New Roman"/>
          <w:color w:val="000000" w:themeColor="text1"/>
          <w:sz w:val="24"/>
          <w:szCs w:val="24"/>
          <w:lang w:eastAsia="zh-CN"/>
        </w:rPr>
        <w:t>[</w:t>
      </w:r>
      <w:r w:rsidR="006C07B2" w:rsidRPr="007F19DF">
        <w:rPr>
          <w:rFonts w:ascii="Book Antiqua" w:hAnsi="Book Antiqua" w:cs="Times New Roman"/>
          <w:color w:val="000000" w:themeColor="text1"/>
          <w:sz w:val="24"/>
          <w:szCs w:val="24"/>
        </w:rPr>
        <w:t xml:space="preserve">typically, </w:t>
      </w:r>
      <w:r w:rsidRPr="007F19DF">
        <w:rPr>
          <w:rFonts w:ascii="Book Antiqua" w:hAnsi="Book Antiqua" w:cs="Times New Roman"/>
          <w:color w:val="000000" w:themeColor="text1"/>
          <w:sz w:val="24"/>
          <w:szCs w:val="24"/>
        </w:rPr>
        <w:t xml:space="preserve">branches of the </w:t>
      </w:r>
      <w:r w:rsidR="00C83DBF" w:rsidRPr="007F19DF">
        <w:rPr>
          <w:rFonts w:ascii="Book Antiqua" w:hAnsi="Book Antiqua" w:cs="Times New Roman"/>
          <w:color w:val="000000" w:themeColor="text1"/>
          <w:sz w:val="24"/>
          <w:szCs w:val="24"/>
        </w:rPr>
        <w:t xml:space="preserve">gastroduodenal artery </w:t>
      </w:r>
      <w:r w:rsidR="00E768D0" w:rsidRPr="007F19DF">
        <w:rPr>
          <w:rFonts w:ascii="Book Antiqua" w:eastAsia="SimSun" w:hAnsi="Book Antiqua" w:cs="Times New Roman"/>
          <w:color w:val="000000" w:themeColor="text1"/>
          <w:sz w:val="24"/>
          <w:szCs w:val="24"/>
          <w:lang w:eastAsia="zh-CN"/>
        </w:rPr>
        <w:t>(</w:t>
      </w:r>
      <w:r w:rsidRPr="007F19DF">
        <w:rPr>
          <w:rFonts w:ascii="Book Antiqua" w:hAnsi="Book Antiqua" w:cs="Times New Roman"/>
          <w:color w:val="000000" w:themeColor="text1"/>
          <w:sz w:val="24"/>
          <w:szCs w:val="24"/>
        </w:rPr>
        <w:t>GDA</w:t>
      </w:r>
      <w:r w:rsidR="00E768D0" w:rsidRPr="007F19DF">
        <w:rPr>
          <w:rFonts w:ascii="Book Antiqua" w:eastAsia="SimSun" w:hAnsi="Book Antiqua" w:cs="Times New Roman"/>
          <w:color w:val="000000" w:themeColor="text1"/>
          <w:sz w:val="24"/>
          <w:szCs w:val="24"/>
          <w:lang w:eastAsia="zh-CN"/>
        </w:rPr>
        <w:t>)</w:t>
      </w:r>
      <w:r w:rsidRPr="007F19DF">
        <w:rPr>
          <w:rFonts w:ascii="Book Antiqua" w:hAnsi="Book Antiqua" w:cs="Times New Roman"/>
          <w:color w:val="000000" w:themeColor="text1"/>
          <w:sz w:val="24"/>
          <w:szCs w:val="24"/>
        </w:rPr>
        <w:t xml:space="preserve"> or </w:t>
      </w:r>
      <w:r w:rsidR="00A06BFE" w:rsidRPr="007F19DF">
        <w:rPr>
          <w:rFonts w:ascii="Book Antiqua" w:hAnsi="Book Antiqua" w:cs="Times New Roman"/>
          <w:color w:val="000000" w:themeColor="text1"/>
          <w:sz w:val="24"/>
          <w:szCs w:val="24"/>
        </w:rPr>
        <w:t xml:space="preserve">superior mesenteric artery </w:t>
      </w:r>
      <w:r w:rsidR="00E768D0" w:rsidRPr="007F19DF">
        <w:rPr>
          <w:rFonts w:ascii="Book Antiqua" w:eastAsia="SimSun" w:hAnsi="Book Antiqua" w:cs="Times New Roman"/>
          <w:color w:val="000000" w:themeColor="text1"/>
          <w:sz w:val="24"/>
          <w:szCs w:val="24"/>
          <w:lang w:eastAsia="zh-CN"/>
        </w:rPr>
        <w:t>(</w:t>
      </w:r>
      <w:r w:rsidRPr="007F19DF">
        <w:rPr>
          <w:rFonts w:ascii="Book Antiqua" w:hAnsi="Book Antiqua" w:cs="Times New Roman"/>
          <w:color w:val="000000" w:themeColor="text1"/>
          <w:sz w:val="24"/>
          <w:szCs w:val="24"/>
        </w:rPr>
        <w:t>SMA</w:t>
      </w:r>
      <w:r w:rsidR="00E768D0" w:rsidRPr="007F19DF">
        <w:rPr>
          <w:rFonts w:ascii="Book Antiqua" w:eastAsia="SimSun" w:hAnsi="Book Antiqua" w:cs="Times New Roman"/>
          <w:color w:val="000000" w:themeColor="text1"/>
          <w:sz w:val="24"/>
          <w:szCs w:val="24"/>
          <w:lang w:eastAsia="zh-CN"/>
        </w:rPr>
        <w:t>)]</w:t>
      </w:r>
      <w:r w:rsidRPr="007F19DF">
        <w:rPr>
          <w:rFonts w:ascii="Book Antiqua" w:hAnsi="Book Antiqua" w:cs="Times New Roman"/>
          <w:color w:val="000000" w:themeColor="text1"/>
          <w:sz w:val="24"/>
          <w:szCs w:val="24"/>
        </w:rPr>
        <w:t xml:space="preserve">. In the present case, we identified the right renal artery as the </w:t>
      </w:r>
      <w:r w:rsidR="00E403FC" w:rsidRPr="007F19DF">
        <w:rPr>
          <w:rFonts w:ascii="Book Antiqua" w:hAnsi="Book Antiqua" w:cs="Times New Roman"/>
          <w:color w:val="000000" w:themeColor="text1"/>
          <w:sz w:val="24"/>
          <w:szCs w:val="24"/>
        </w:rPr>
        <w:t>vessel</w:t>
      </w:r>
      <w:r w:rsidRPr="007F19DF">
        <w:rPr>
          <w:rFonts w:ascii="Book Antiqua" w:hAnsi="Book Antiqua" w:cs="Times New Roman"/>
          <w:color w:val="000000" w:themeColor="text1"/>
          <w:sz w:val="24"/>
          <w:szCs w:val="24"/>
        </w:rPr>
        <w:t xml:space="preserve"> </w:t>
      </w:r>
      <w:r w:rsidR="00106648" w:rsidRPr="007F19DF">
        <w:rPr>
          <w:rFonts w:ascii="Book Antiqua" w:hAnsi="Book Antiqua" w:cs="Times New Roman"/>
          <w:color w:val="000000" w:themeColor="text1"/>
          <w:sz w:val="24"/>
          <w:szCs w:val="24"/>
        </w:rPr>
        <w:t xml:space="preserve">responsible for </w:t>
      </w:r>
      <w:r w:rsidRPr="007F19DF">
        <w:rPr>
          <w:rFonts w:ascii="Book Antiqua" w:hAnsi="Book Antiqua" w:cs="Times New Roman"/>
          <w:color w:val="000000" w:themeColor="text1"/>
          <w:sz w:val="24"/>
          <w:szCs w:val="24"/>
        </w:rPr>
        <w:t>a hemorrhagic duodenal ulcer that was difficult to treat endoscopically.</w:t>
      </w:r>
      <w:r w:rsidR="00106648" w:rsidRPr="007F19DF">
        <w:rPr>
          <w:rFonts w:ascii="Book Antiqua" w:hAnsi="Book Antiqua" w:cs="Times New Roman"/>
          <w:color w:val="000000" w:themeColor="text1"/>
          <w:sz w:val="24"/>
          <w:szCs w:val="24"/>
        </w:rPr>
        <w:t xml:space="preserve"> W</w:t>
      </w:r>
      <w:r w:rsidRPr="007F19DF">
        <w:rPr>
          <w:rFonts w:ascii="Book Antiqua" w:hAnsi="Book Antiqua" w:cs="Times New Roman"/>
          <w:color w:val="000000" w:themeColor="text1"/>
          <w:sz w:val="24"/>
          <w:szCs w:val="24"/>
        </w:rPr>
        <w:t>e report on this extremely rare case.</w:t>
      </w:r>
    </w:p>
    <w:p w14:paraId="38731B31" w14:textId="77777777" w:rsidR="00AF0550" w:rsidRPr="007F19DF" w:rsidRDefault="00AF0550" w:rsidP="007F19DF">
      <w:pPr>
        <w:spacing w:line="360" w:lineRule="auto"/>
        <w:rPr>
          <w:rFonts w:ascii="Book Antiqua" w:hAnsi="Book Antiqua" w:cs="Times New Roman"/>
          <w:color w:val="000000" w:themeColor="text1"/>
          <w:sz w:val="24"/>
          <w:szCs w:val="24"/>
        </w:rPr>
      </w:pPr>
    </w:p>
    <w:p w14:paraId="5DD91F8E" w14:textId="77777777" w:rsidR="00E768D0" w:rsidRPr="007F19DF" w:rsidRDefault="00E768D0" w:rsidP="007F19DF">
      <w:pPr>
        <w:spacing w:line="360" w:lineRule="auto"/>
        <w:rPr>
          <w:rFonts w:ascii="Book Antiqua" w:eastAsia="Times New Roman" w:hAnsi="Book Antiqua" w:cs="Times New Roman"/>
          <w:b/>
          <w:sz w:val="24"/>
          <w:szCs w:val="24"/>
        </w:rPr>
      </w:pPr>
      <w:r w:rsidRPr="007F19DF">
        <w:rPr>
          <w:rFonts w:ascii="Book Antiqua" w:eastAsia="Times New Roman" w:hAnsi="Book Antiqua" w:cs="Times New Roman"/>
          <w:b/>
          <w:sz w:val="24"/>
          <w:szCs w:val="24"/>
        </w:rPr>
        <w:t>CASE REPORT</w:t>
      </w:r>
    </w:p>
    <w:p w14:paraId="62ABC9C6" w14:textId="4F5BB396" w:rsidR="00AF0550" w:rsidRPr="007F19DF" w:rsidRDefault="00AF0550" w:rsidP="007F19DF">
      <w:pPr>
        <w:spacing w:line="360" w:lineRule="auto"/>
        <w:rPr>
          <w:rFonts w:ascii="Book Antiqua" w:eastAsia="SimSun" w:hAnsi="Book Antiqua" w:cs="Times New Roman"/>
          <w:color w:val="000000" w:themeColor="text1"/>
          <w:sz w:val="24"/>
          <w:szCs w:val="24"/>
          <w:lang w:eastAsia="zh-CN"/>
        </w:rPr>
      </w:pPr>
      <w:r w:rsidRPr="007F19DF">
        <w:rPr>
          <w:rFonts w:ascii="Book Antiqua" w:hAnsi="Book Antiqua" w:cs="Times New Roman"/>
          <w:color w:val="000000" w:themeColor="text1"/>
          <w:sz w:val="24"/>
          <w:szCs w:val="24"/>
        </w:rPr>
        <w:t>The patient was a 52</w:t>
      </w:r>
      <w:r w:rsidR="009B0F10" w:rsidRPr="007F19DF">
        <w:rPr>
          <w:rFonts w:ascii="Book Antiqua" w:hAnsi="Book Antiqua" w:cs="Times New Roman"/>
          <w:color w:val="000000" w:themeColor="text1"/>
          <w:sz w:val="24"/>
          <w:szCs w:val="24"/>
        </w:rPr>
        <w:t>-</w:t>
      </w:r>
      <w:r w:rsidRPr="007F19DF">
        <w:rPr>
          <w:rFonts w:ascii="Book Antiqua" w:hAnsi="Book Antiqua" w:cs="Times New Roman"/>
          <w:color w:val="000000" w:themeColor="text1"/>
          <w:sz w:val="24"/>
          <w:szCs w:val="24"/>
        </w:rPr>
        <w:t xml:space="preserve">year-old-woman. She had a history of </w:t>
      </w:r>
      <w:r w:rsidR="00F05653" w:rsidRPr="007F19DF">
        <w:rPr>
          <w:rFonts w:ascii="Book Antiqua" w:hAnsi="Book Antiqua" w:cs="Times New Roman"/>
          <w:color w:val="000000" w:themeColor="text1"/>
          <w:sz w:val="24"/>
          <w:szCs w:val="24"/>
        </w:rPr>
        <w:t xml:space="preserve">recurrent </w:t>
      </w:r>
      <w:r w:rsidRPr="007F19DF">
        <w:rPr>
          <w:rFonts w:ascii="Book Antiqua" w:hAnsi="Book Antiqua" w:cs="Times New Roman"/>
          <w:color w:val="000000" w:themeColor="text1"/>
          <w:sz w:val="24"/>
          <w:szCs w:val="24"/>
        </w:rPr>
        <w:t>duodenal ulcer</w:t>
      </w:r>
      <w:r w:rsidR="00F05653" w:rsidRPr="007F19DF">
        <w:rPr>
          <w:rFonts w:ascii="Book Antiqua" w:hAnsi="Book Antiqua" w:cs="Times New Roman"/>
          <w:color w:val="000000" w:themeColor="text1"/>
          <w:sz w:val="24"/>
          <w:szCs w:val="24"/>
        </w:rPr>
        <w:t>s</w:t>
      </w:r>
      <w:r w:rsidRPr="007F19DF">
        <w:rPr>
          <w:rFonts w:ascii="Book Antiqua" w:hAnsi="Book Antiqua" w:cs="Times New Roman"/>
          <w:color w:val="000000" w:themeColor="text1"/>
          <w:sz w:val="24"/>
          <w:szCs w:val="24"/>
        </w:rPr>
        <w:t xml:space="preserve"> </w:t>
      </w:r>
      <w:r w:rsidR="000579A3" w:rsidRPr="007F19DF">
        <w:rPr>
          <w:rFonts w:ascii="Book Antiqua" w:hAnsi="Book Antiqua" w:cs="Times New Roman"/>
          <w:color w:val="000000" w:themeColor="text1"/>
          <w:sz w:val="24"/>
          <w:szCs w:val="24"/>
        </w:rPr>
        <w:t xml:space="preserve">caused by </w:t>
      </w:r>
      <w:r w:rsidR="004304B1" w:rsidRPr="007F19DF">
        <w:rPr>
          <w:rFonts w:ascii="Book Antiqua" w:hAnsi="Book Antiqua"/>
          <w:color w:val="000000" w:themeColor="text1"/>
          <w:sz w:val="24"/>
          <w:szCs w:val="24"/>
        </w:rPr>
        <w:t>n</w:t>
      </w:r>
      <w:r w:rsidR="003C16ED" w:rsidRPr="007F19DF">
        <w:rPr>
          <w:rFonts w:ascii="Book Antiqua" w:hAnsi="Book Antiqua"/>
          <w:color w:val="000000" w:themeColor="text1"/>
          <w:sz w:val="24"/>
          <w:szCs w:val="24"/>
        </w:rPr>
        <w:t xml:space="preserve">onsteroidal </w:t>
      </w:r>
      <w:r w:rsidR="004304B1" w:rsidRPr="007F19DF">
        <w:rPr>
          <w:rFonts w:ascii="Book Antiqua" w:hAnsi="Book Antiqua"/>
          <w:color w:val="000000" w:themeColor="text1"/>
          <w:sz w:val="24"/>
          <w:szCs w:val="24"/>
        </w:rPr>
        <w:t>a</w:t>
      </w:r>
      <w:r w:rsidR="003C16ED" w:rsidRPr="007F19DF">
        <w:rPr>
          <w:rFonts w:ascii="Book Antiqua" w:hAnsi="Book Antiqua"/>
          <w:color w:val="000000" w:themeColor="text1"/>
          <w:sz w:val="24"/>
          <w:szCs w:val="24"/>
        </w:rPr>
        <w:t>nti</w:t>
      </w:r>
      <w:r w:rsidR="004304B1" w:rsidRPr="007F19DF">
        <w:rPr>
          <w:rFonts w:ascii="Book Antiqua" w:hAnsi="Book Antiqua"/>
          <w:color w:val="000000" w:themeColor="text1"/>
          <w:sz w:val="24"/>
          <w:szCs w:val="24"/>
        </w:rPr>
        <w:t>-</w:t>
      </w:r>
      <w:r w:rsidR="003C16ED" w:rsidRPr="007F19DF">
        <w:rPr>
          <w:rFonts w:ascii="Book Antiqua" w:hAnsi="Book Antiqua"/>
          <w:color w:val="000000" w:themeColor="text1"/>
          <w:sz w:val="24"/>
          <w:szCs w:val="24"/>
        </w:rPr>
        <w:t xml:space="preserve">inflammatory </w:t>
      </w:r>
      <w:r w:rsidR="004304B1" w:rsidRPr="007F19DF">
        <w:rPr>
          <w:rFonts w:ascii="Book Antiqua" w:hAnsi="Book Antiqua"/>
          <w:color w:val="000000" w:themeColor="text1"/>
          <w:sz w:val="24"/>
          <w:szCs w:val="24"/>
        </w:rPr>
        <w:t>d</w:t>
      </w:r>
      <w:r w:rsidR="003C16ED" w:rsidRPr="007F19DF">
        <w:rPr>
          <w:rFonts w:ascii="Book Antiqua" w:hAnsi="Book Antiqua"/>
          <w:color w:val="000000" w:themeColor="text1"/>
          <w:sz w:val="24"/>
          <w:szCs w:val="24"/>
        </w:rPr>
        <w:t>rug</w:t>
      </w:r>
      <w:r w:rsidR="004304B1" w:rsidRPr="007F19DF">
        <w:rPr>
          <w:rFonts w:ascii="Book Antiqua" w:hAnsi="Book Antiqua" w:cs="Times New Roman"/>
          <w:color w:val="000000" w:themeColor="text1"/>
          <w:sz w:val="24"/>
          <w:szCs w:val="24"/>
        </w:rPr>
        <w:t xml:space="preserve">s. </w:t>
      </w:r>
      <w:r w:rsidRPr="007F19DF">
        <w:rPr>
          <w:rFonts w:ascii="Book Antiqua" w:hAnsi="Book Antiqua" w:cs="Times New Roman"/>
          <w:color w:val="000000" w:themeColor="text1"/>
          <w:sz w:val="24"/>
          <w:szCs w:val="24"/>
        </w:rPr>
        <w:t xml:space="preserve">In addition, she suffered the sudden death of a close relative in a traffic accident. She was subsequently unable to eat for several days and began experiencing melena and epigastric pain. She was examined </w:t>
      </w:r>
      <w:r w:rsidR="00F05653" w:rsidRPr="007F19DF">
        <w:rPr>
          <w:rFonts w:ascii="Book Antiqua" w:hAnsi="Book Antiqua" w:cs="Times New Roman"/>
          <w:color w:val="000000" w:themeColor="text1"/>
          <w:sz w:val="24"/>
          <w:szCs w:val="24"/>
        </w:rPr>
        <w:t>for</w:t>
      </w:r>
      <w:r w:rsidRPr="007F19DF">
        <w:rPr>
          <w:rFonts w:ascii="Book Antiqua" w:hAnsi="Book Antiqua" w:cs="Times New Roman"/>
          <w:color w:val="000000" w:themeColor="text1"/>
          <w:sz w:val="24"/>
          <w:szCs w:val="24"/>
        </w:rPr>
        <w:t xml:space="preserve"> </w:t>
      </w:r>
      <w:r w:rsidR="00340E69" w:rsidRPr="007F19DF">
        <w:rPr>
          <w:rFonts w:ascii="Book Antiqua" w:hAnsi="Book Antiqua" w:cs="Times New Roman"/>
          <w:color w:val="000000" w:themeColor="text1"/>
          <w:sz w:val="24"/>
          <w:szCs w:val="24"/>
        </w:rPr>
        <w:t xml:space="preserve">a </w:t>
      </w:r>
      <w:r w:rsidRPr="007F19DF">
        <w:rPr>
          <w:rFonts w:ascii="Book Antiqua" w:hAnsi="Book Antiqua" w:cs="Times New Roman"/>
          <w:bCs/>
          <w:color w:val="000000" w:themeColor="text1"/>
          <w:sz w:val="24"/>
          <w:szCs w:val="24"/>
        </w:rPr>
        <w:t>consciousness disorder</w:t>
      </w:r>
      <w:r w:rsidR="00316977" w:rsidRPr="007F19DF">
        <w:rPr>
          <w:rFonts w:ascii="Book Antiqua" w:hAnsi="Book Antiqua" w:cs="Times New Roman"/>
          <w:color w:val="000000" w:themeColor="text1"/>
          <w:sz w:val="24"/>
          <w:szCs w:val="24"/>
        </w:rPr>
        <w:t xml:space="preserve"> by a local physician</w:t>
      </w:r>
      <w:r w:rsidRPr="007F19DF">
        <w:rPr>
          <w:rFonts w:ascii="Book Antiqua" w:hAnsi="Book Antiqua" w:cs="Times New Roman"/>
          <w:color w:val="000000" w:themeColor="text1"/>
          <w:sz w:val="24"/>
          <w:szCs w:val="24"/>
        </w:rPr>
        <w:t xml:space="preserve">, </w:t>
      </w:r>
      <w:r w:rsidR="00F05653" w:rsidRPr="007F19DF">
        <w:rPr>
          <w:rFonts w:ascii="Book Antiqua" w:hAnsi="Book Antiqua" w:cs="Times New Roman"/>
          <w:color w:val="000000" w:themeColor="text1"/>
          <w:sz w:val="24"/>
          <w:szCs w:val="24"/>
        </w:rPr>
        <w:t>who</w:t>
      </w:r>
      <w:r w:rsidRPr="007F19DF">
        <w:rPr>
          <w:rFonts w:ascii="Book Antiqua" w:hAnsi="Book Antiqua" w:cs="Times New Roman"/>
          <w:color w:val="000000" w:themeColor="text1"/>
          <w:sz w:val="24"/>
          <w:szCs w:val="24"/>
        </w:rPr>
        <w:t xml:space="preserve"> also </w:t>
      </w:r>
      <w:r w:rsidR="00F05653" w:rsidRPr="007F19DF">
        <w:rPr>
          <w:rFonts w:ascii="Book Antiqua" w:hAnsi="Book Antiqua" w:cs="Times New Roman"/>
          <w:color w:val="000000" w:themeColor="text1"/>
          <w:sz w:val="24"/>
          <w:szCs w:val="24"/>
        </w:rPr>
        <w:t xml:space="preserve">noted </w:t>
      </w:r>
      <w:r w:rsidRPr="007F19DF">
        <w:rPr>
          <w:rFonts w:ascii="Book Antiqua" w:hAnsi="Book Antiqua" w:cs="Times New Roman"/>
          <w:color w:val="000000" w:themeColor="text1"/>
          <w:sz w:val="24"/>
          <w:szCs w:val="24"/>
        </w:rPr>
        <w:t>hematemesis</w:t>
      </w:r>
      <w:r w:rsidR="00F05653" w:rsidRPr="007F19DF">
        <w:rPr>
          <w:rFonts w:ascii="Book Antiqua" w:hAnsi="Book Antiqua" w:cs="Times New Roman"/>
          <w:color w:val="000000" w:themeColor="text1"/>
          <w:sz w:val="24"/>
          <w:szCs w:val="24"/>
        </w:rPr>
        <w:t xml:space="preserve"> in the patient</w:t>
      </w:r>
      <w:r w:rsidRPr="007F19DF">
        <w:rPr>
          <w:rFonts w:ascii="Book Antiqua" w:hAnsi="Book Antiqua" w:cs="Times New Roman"/>
          <w:color w:val="000000" w:themeColor="text1"/>
          <w:sz w:val="24"/>
          <w:szCs w:val="24"/>
        </w:rPr>
        <w:t>.</w:t>
      </w:r>
      <w:r w:rsidR="00F65869" w:rsidRPr="007F19DF">
        <w:rPr>
          <w:rFonts w:ascii="Book Antiqua" w:hAnsi="Book Antiqua" w:cs="Times New Roman"/>
          <w:color w:val="000000" w:themeColor="text1"/>
          <w:sz w:val="24"/>
          <w:szCs w:val="24"/>
        </w:rPr>
        <w:t xml:space="preserve"> On arrival, </w:t>
      </w:r>
      <w:r w:rsidR="002A4F43" w:rsidRPr="007F19DF">
        <w:rPr>
          <w:rFonts w:ascii="Book Antiqua" w:hAnsi="Book Antiqua" w:cs="Times New Roman"/>
          <w:color w:val="000000" w:themeColor="text1"/>
          <w:sz w:val="24"/>
          <w:szCs w:val="24"/>
        </w:rPr>
        <w:t>the patient</w:t>
      </w:r>
      <w:r w:rsidR="003D5920" w:rsidRPr="007F19DF">
        <w:rPr>
          <w:rFonts w:ascii="Book Antiqua" w:hAnsi="Book Antiqua" w:cs="Times New Roman"/>
          <w:color w:val="000000" w:themeColor="text1"/>
          <w:sz w:val="24"/>
          <w:szCs w:val="24"/>
        </w:rPr>
        <w:t xml:space="preserve"> exhibited impaired </w:t>
      </w:r>
      <w:r w:rsidR="00F65869" w:rsidRPr="007F19DF">
        <w:rPr>
          <w:rFonts w:ascii="Book Antiqua" w:hAnsi="Book Antiqua" w:cs="Times New Roman"/>
          <w:color w:val="000000" w:themeColor="text1"/>
          <w:sz w:val="24"/>
          <w:szCs w:val="24"/>
        </w:rPr>
        <w:t>consciousness</w:t>
      </w:r>
      <w:r w:rsidR="003D5920" w:rsidRPr="007F19DF">
        <w:rPr>
          <w:rFonts w:ascii="Book Antiqua" w:hAnsi="Book Antiqua" w:cs="Times New Roman"/>
          <w:color w:val="000000" w:themeColor="text1"/>
          <w:sz w:val="24"/>
          <w:szCs w:val="24"/>
        </w:rPr>
        <w:t>.</w:t>
      </w:r>
      <w:r w:rsidR="00F65869" w:rsidRPr="007F19DF">
        <w:rPr>
          <w:rFonts w:ascii="Book Antiqua" w:hAnsi="Book Antiqua" w:cs="Times New Roman"/>
          <w:color w:val="000000" w:themeColor="text1"/>
          <w:sz w:val="24"/>
          <w:szCs w:val="24"/>
        </w:rPr>
        <w:t xml:space="preserve"> </w:t>
      </w:r>
      <w:r w:rsidR="003D5920" w:rsidRPr="007F19DF">
        <w:rPr>
          <w:rFonts w:ascii="Book Antiqua" w:hAnsi="Book Antiqua" w:cs="Times New Roman"/>
          <w:color w:val="000000" w:themeColor="text1"/>
          <w:sz w:val="24"/>
          <w:szCs w:val="24"/>
        </w:rPr>
        <w:t>H</w:t>
      </w:r>
      <w:r w:rsidR="00F65869" w:rsidRPr="007F19DF">
        <w:rPr>
          <w:rFonts w:ascii="Book Antiqua" w:hAnsi="Book Antiqua" w:cs="Times New Roman"/>
          <w:color w:val="000000" w:themeColor="text1"/>
          <w:sz w:val="24"/>
          <w:szCs w:val="24"/>
        </w:rPr>
        <w:t xml:space="preserve">er systolic blood pressure was 63 mmHg, pulse rate was 130 bpm, </w:t>
      </w:r>
      <w:r w:rsidR="003D5920" w:rsidRPr="007F19DF">
        <w:rPr>
          <w:rFonts w:ascii="Book Antiqua" w:hAnsi="Book Antiqua" w:cs="Times New Roman"/>
          <w:color w:val="000000" w:themeColor="text1"/>
          <w:sz w:val="24"/>
          <w:szCs w:val="24"/>
        </w:rPr>
        <w:t xml:space="preserve">and </w:t>
      </w:r>
      <w:r w:rsidR="00F65869" w:rsidRPr="007F19DF">
        <w:rPr>
          <w:rFonts w:ascii="Book Antiqua" w:hAnsi="Book Antiqua" w:cs="Times New Roman"/>
          <w:color w:val="000000" w:themeColor="text1"/>
          <w:sz w:val="24"/>
          <w:szCs w:val="24"/>
        </w:rPr>
        <w:t>SpO</w:t>
      </w:r>
      <w:r w:rsidR="00F65869" w:rsidRPr="007F19DF">
        <w:rPr>
          <w:rFonts w:ascii="Book Antiqua" w:hAnsi="Book Antiqua" w:cs="Times New Roman"/>
          <w:color w:val="000000" w:themeColor="text1"/>
          <w:sz w:val="24"/>
          <w:szCs w:val="24"/>
          <w:vertAlign w:val="subscript"/>
        </w:rPr>
        <w:t>2</w:t>
      </w:r>
      <w:r w:rsidR="00F65869" w:rsidRPr="007F19DF">
        <w:rPr>
          <w:rFonts w:ascii="Book Antiqua" w:hAnsi="Book Antiqua" w:cs="Times New Roman"/>
          <w:color w:val="000000" w:themeColor="text1"/>
          <w:sz w:val="24"/>
          <w:szCs w:val="24"/>
        </w:rPr>
        <w:t xml:space="preserve"> was 100% in room air</w:t>
      </w:r>
      <w:r w:rsidR="003D5920" w:rsidRPr="007F19DF">
        <w:rPr>
          <w:rFonts w:ascii="Book Antiqua" w:hAnsi="Book Antiqua" w:cs="Times New Roman"/>
          <w:color w:val="000000" w:themeColor="text1"/>
          <w:sz w:val="24"/>
          <w:szCs w:val="24"/>
        </w:rPr>
        <w:t>.</w:t>
      </w:r>
      <w:r w:rsidR="00F65869" w:rsidRPr="007F19DF">
        <w:rPr>
          <w:rFonts w:ascii="Book Antiqua" w:hAnsi="Book Antiqua" w:cs="Times New Roman"/>
          <w:color w:val="000000" w:themeColor="text1"/>
          <w:sz w:val="24"/>
          <w:szCs w:val="24"/>
        </w:rPr>
        <w:t xml:space="preserve"> </w:t>
      </w:r>
      <w:r w:rsidR="00901E42" w:rsidRPr="007F19DF">
        <w:rPr>
          <w:rFonts w:ascii="Book Antiqua" w:hAnsi="Book Antiqua" w:cs="Times New Roman"/>
          <w:color w:val="000000" w:themeColor="text1"/>
          <w:sz w:val="24"/>
          <w:szCs w:val="24"/>
        </w:rPr>
        <w:t>The r</w:t>
      </w:r>
      <w:r w:rsidR="003D5920" w:rsidRPr="007F19DF">
        <w:rPr>
          <w:rFonts w:ascii="Book Antiqua" w:hAnsi="Book Antiqua" w:cs="Times New Roman"/>
          <w:color w:val="000000" w:themeColor="text1"/>
          <w:sz w:val="24"/>
          <w:szCs w:val="24"/>
        </w:rPr>
        <w:t>esults of b</w:t>
      </w:r>
      <w:r w:rsidR="00F65869" w:rsidRPr="007F19DF">
        <w:rPr>
          <w:rFonts w:ascii="Book Antiqua" w:hAnsi="Book Antiqua" w:cs="Times New Roman"/>
          <w:color w:val="000000" w:themeColor="text1"/>
          <w:sz w:val="24"/>
          <w:szCs w:val="24"/>
        </w:rPr>
        <w:t xml:space="preserve">lood </w:t>
      </w:r>
      <w:r w:rsidR="003D5920" w:rsidRPr="007F19DF">
        <w:rPr>
          <w:rFonts w:ascii="Book Antiqua" w:hAnsi="Book Antiqua" w:cs="Times New Roman"/>
          <w:color w:val="000000" w:themeColor="text1"/>
          <w:sz w:val="24"/>
          <w:szCs w:val="24"/>
        </w:rPr>
        <w:t xml:space="preserve">tests </w:t>
      </w:r>
      <w:r w:rsidR="00F65869" w:rsidRPr="007F19DF">
        <w:rPr>
          <w:rFonts w:ascii="Book Antiqua" w:hAnsi="Book Antiqua" w:cs="Times New Roman"/>
          <w:color w:val="000000" w:themeColor="text1"/>
          <w:sz w:val="24"/>
          <w:szCs w:val="24"/>
        </w:rPr>
        <w:t xml:space="preserve">(Table 1) indicated anemia, so a hemorrhagic duodenal ulcer was </w:t>
      </w:r>
      <w:r w:rsidR="00F65869" w:rsidRPr="007F19DF">
        <w:rPr>
          <w:rFonts w:ascii="Book Antiqua" w:hAnsi="Book Antiqua" w:cs="Times New Roman"/>
          <w:color w:val="000000" w:themeColor="text1"/>
          <w:sz w:val="24"/>
          <w:szCs w:val="24"/>
        </w:rPr>
        <w:lastRenderedPageBreak/>
        <w:t>suspected.</w:t>
      </w:r>
      <w:r w:rsidRPr="007F19DF">
        <w:rPr>
          <w:rFonts w:ascii="Book Antiqua" w:hAnsi="Book Antiqua" w:cs="Times New Roman"/>
          <w:color w:val="000000" w:themeColor="text1"/>
          <w:sz w:val="24"/>
          <w:szCs w:val="24"/>
        </w:rPr>
        <w:t xml:space="preserve"> </w:t>
      </w:r>
      <w:r w:rsidR="00450F8D" w:rsidRPr="007F19DF">
        <w:rPr>
          <w:rFonts w:ascii="Book Antiqua" w:hAnsi="Book Antiqua" w:cs="Times New Roman"/>
          <w:color w:val="000000" w:themeColor="text1"/>
          <w:sz w:val="24"/>
          <w:szCs w:val="24"/>
        </w:rPr>
        <w:t>S</w:t>
      </w:r>
      <w:r w:rsidRPr="007F19DF">
        <w:rPr>
          <w:rFonts w:ascii="Book Antiqua" w:hAnsi="Book Antiqua" w:cs="Times New Roman"/>
          <w:color w:val="000000" w:themeColor="text1"/>
          <w:sz w:val="24"/>
          <w:szCs w:val="24"/>
        </w:rPr>
        <w:t xml:space="preserve">he was admitted to the emergency room of </w:t>
      </w:r>
      <w:r w:rsidR="00814700" w:rsidRPr="007F19DF">
        <w:rPr>
          <w:rFonts w:ascii="Book Antiqua" w:hAnsi="Book Antiqua"/>
          <w:color w:val="000000" w:themeColor="text1"/>
          <w:sz w:val="24"/>
          <w:szCs w:val="24"/>
        </w:rPr>
        <w:t xml:space="preserve">our </w:t>
      </w:r>
      <w:r w:rsidRPr="007F19DF">
        <w:rPr>
          <w:rFonts w:ascii="Book Antiqua" w:hAnsi="Book Antiqua"/>
          <w:color w:val="000000" w:themeColor="text1"/>
          <w:sz w:val="24"/>
          <w:szCs w:val="24"/>
        </w:rPr>
        <w:t>hospital</w:t>
      </w:r>
      <w:r w:rsidRPr="007F19DF">
        <w:rPr>
          <w:rFonts w:ascii="Book Antiqua" w:hAnsi="Book Antiqua" w:cs="Times New Roman"/>
          <w:color w:val="000000" w:themeColor="text1"/>
          <w:sz w:val="24"/>
          <w:szCs w:val="24"/>
        </w:rPr>
        <w:t xml:space="preserve"> to undergo </w:t>
      </w:r>
      <w:r w:rsidR="00E768D0" w:rsidRPr="007F19DF">
        <w:rPr>
          <w:rFonts w:ascii="Book Antiqua" w:hAnsi="Book Antiqua" w:cs="Times New Roman"/>
          <w:color w:val="000000" w:themeColor="text1"/>
          <w:sz w:val="24"/>
          <w:szCs w:val="24"/>
        </w:rPr>
        <w:t>therapeutic upper GI endoscopy.</w:t>
      </w:r>
    </w:p>
    <w:p w14:paraId="7EB05EBF" w14:textId="2B2543F5" w:rsidR="00AF0550" w:rsidRPr="007F19DF" w:rsidRDefault="00AF0550" w:rsidP="007F19DF">
      <w:pPr>
        <w:spacing w:line="360" w:lineRule="auto"/>
        <w:ind w:firstLineChars="100" w:firstLine="240"/>
        <w:rPr>
          <w:rFonts w:ascii="Book Antiqua" w:hAnsi="Book Antiqua" w:cs="Times New Roman"/>
          <w:color w:val="000000" w:themeColor="text1"/>
          <w:sz w:val="24"/>
          <w:szCs w:val="24"/>
        </w:rPr>
      </w:pPr>
      <w:r w:rsidRPr="007F19DF">
        <w:rPr>
          <w:rFonts w:ascii="Book Antiqua" w:hAnsi="Book Antiqua" w:cs="Times New Roman"/>
          <w:color w:val="000000" w:themeColor="text1"/>
          <w:sz w:val="24"/>
          <w:szCs w:val="24"/>
        </w:rPr>
        <w:t xml:space="preserve">While performing </w:t>
      </w:r>
      <w:r w:rsidR="00450F8D" w:rsidRPr="007F19DF">
        <w:rPr>
          <w:rFonts w:ascii="Book Antiqua" w:hAnsi="Book Antiqua" w:cs="Times New Roman"/>
          <w:color w:val="000000" w:themeColor="text1"/>
          <w:sz w:val="24"/>
          <w:szCs w:val="24"/>
        </w:rPr>
        <w:t xml:space="preserve">a </w:t>
      </w:r>
      <w:r w:rsidRPr="007F19DF">
        <w:rPr>
          <w:rFonts w:ascii="Book Antiqua" w:hAnsi="Book Antiqua" w:cs="Times New Roman"/>
          <w:color w:val="000000" w:themeColor="text1"/>
          <w:sz w:val="24"/>
          <w:szCs w:val="24"/>
        </w:rPr>
        <w:t xml:space="preserve">fluid infusion and blood transfusion, we conducted </w:t>
      </w:r>
      <w:r w:rsidR="00662313" w:rsidRPr="007F19DF">
        <w:rPr>
          <w:rFonts w:ascii="Book Antiqua" w:hAnsi="Book Antiqua" w:cs="Times New Roman"/>
          <w:color w:val="000000" w:themeColor="text1"/>
          <w:sz w:val="24"/>
          <w:szCs w:val="24"/>
        </w:rPr>
        <w:t>emerge</w:t>
      </w:r>
      <w:r w:rsidR="00BC137C" w:rsidRPr="007F19DF">
        <w:rPr>
          <w:rFonts w:ascii="Book Antiqua" w:hAnsi="Book Antiqua" w:cs="Times New Roman"/>
          <w:color w:val="000000" w:themeColor="text1"/>
          <w:sz w:val="24"/>
          <w:szCs w:val="24"/>
        </w:rPr>
        <w:t>n</w:t>
      </w:r>
      <w:r w:rsidR="00662313" w:rsidRPr="007F19DF">
        <w:rPr>
          <w:rFonts w:ascii="Book Antiqua" w:hAnsi="Book Antiqua" w:cs="Times New Roman"/>
          <w:color w:val="000000" w:themeColor="text1"/>
          <w:sz w:val="24"/>
          <w:szCs w:val="24"/>
        </w:rPr>
        <w:t xml:space="preserve">cy </w:t>
      </w:r>
      <w:r w:rsidRPr="007F19DF">
        <w:rPr>
          <w:rFonts w:ascii="Book Antiqua" w:hAnsi="Book Antiqua" w:cs="Times New Roman"/>
          <w:color w:val="000000" w:themeColor="text1"/>
          <w:sz w:val="24"/>
          <w:szCs w:val="24"/>
        </w:rPr>
        <w:t>upper GI endoscopy</w:t>
      </w:r>
      <w:r w:rsidR="00B31C12" w:rsidRPr="007F19DF">
        <w:rPr>
          <w:rFonts w:ascii="Book Antiqua" w:hAnsi="Book Antiqua" w:cs="Times New Roman"/>
          <w:color w:val="000000" w:themeColor="text1"/>
          <w:sz w:val="24"/>
          <w:szCs w:val="24"/>
        </w:rPr>
        <w:t xml:space="preserve"> (GIF-Q260J</w:t>
      </w:r>
      <w:r w:rsidR="00670D80" w:rsidRPr="007F19DF">
        <w:rPr>
          <w:rFonts w:ascii="Book Antiqua" w:hAnsi="Book Antiqua" w:cs="Times New Roman"/>
          <w:color w:val="000000" w:themeColor="text1"/>
          <w:sz w:val="24"/>
          <w:szCs w:val="24"/>
        </w:rPr>
        <w:t>;</w:t>
      </w:r>
      <w:r w:rsidR="00B31C12" w:rsidRPr="007F19DF">
        <w:rPr>
          <w:rFonts w:ascii="Book Antiqua" w:hAnsi="Book Antiqua" w:cs="Times New Roman"/>
          <w:color w:val="000000" w:themeColor="text1"/>
          <w:sz w:val="24"/>
          <w:szCs w:val="24"/>
        </w:rPr>
        <w:t xml:space="preserve"> Olympus, Tokyo, Japan)</w:t>
      </w:r>
      <w:r w:rsidRPr="007F19DF">
        <w:rPr>
          <w:rFonts w:ascii="Book Antiqua" w:hAnsi="Book Antiqua" w:cs="Times New Roman"/>
          <w:color w:val="000000" w:themeColor="text1"/>
          <w:sz w:val="24"/>
          <w:szCs w:val="24"/>
        </w:rPr>
        <w:t xml:space="preserve">. </w:t>
      </w:r>
      <w:r w:rsidR="00450F8D" w:rsidRPr="007F19DF">
        <w:rPr>
          <w:rFonts w:ascii="Book Antiqua" w:hAnsi="Book Antiqua" w:cs="Times New Roman"/>
          <w:color w:val="000000" w:themeColor="text1"/>
          <w:sz w:val="24"/>
          <w:szCs w:val="24"/>
        </w:rPr>
        <w:t xml:space="preserve">The results </w:t>
      </w:r>
      <w:r w:rsidRPr="007F19DF">
        <w:rPr>
          <w:rFonts w:ascii="Book Antiqua" w:hAnsi="Book Antiqua" w:cs="Times New Roman"/>
          <w:color w:val="000000" w:themeColor="text1"/>
          <w:sz w:val="24"/>
          <w:szCs w:val="24"/>
        </w:rPr>
        <w:t xml:space="preserve">indicated </w:t>
      </w:r>
      <w:r w:rsidR="00450F8D" w:rsidRPr="007F19DF">
        <w:rPr>
          <w:rFonts w:ascii="Book Antiqua" w:hAnsi="Book Antiqua" w:cs="Times New Roman"/>
          <w:color w:val="000000" w:themeColor="text1"/>
          <w:sz w:val="24"/>
          <w:szCs w:val="24"/>
        </w:rPr>
        <w:t xml:space="preserve">three </w:t>
      </w:r>
      <w:r w:rsidRPr="007F19DF">
        <w:rPr>
          <w:rFonts w:ascii="Book Antiqua" w:hAnsi="Book Antiqua" w:cs="Times New Roman"/>
          <w:color w:val="000000" w:themeColor="text1"/>
          <w:sz w:val="24"/>
          <w:szCs w:val="24"/>
        </w:rPr>
        <w:t xml:space="preserve">hemorrhagic ulcers </w:t>
      </w:r>
      <w:r w:rsidR="00670D80" w:rsidRPr="007F19DF">
        <w:rPr>
          <w:rFonts w:ascii="Book Antiqua" w:hAnsi="Book Antiqua" w:cs="Times New Roman"/>
          <w:color w:val="000000" w:themeColor="text1"/>
          <w:sz w:val="24"/>
          <w:szCs w:val="24"/>
        </w:rPr>
        <w:t xml:space="preserve">(all stage A1) </w:t>
      </w:r>
      <w:r w:rsidRPr="007F19DF">
        <w:rPr>
          <w:rFonts w:ascii="Book Antiqua" w:hAnsi="Book Antiqua" w:cs="Times New Roman"/>
          <w:color w:val="000000" w:themeColor="text1"/>
          <w:sz w:val="24"/>
          <w:szCs w:val="24"/>
        </w:rPr>
        <w:t>with exposed vessel</w:t>
      </w:r>
      <w:r w:rsidR="00450F8D" w:rsidRPr="007F19DF">
        <w:rPr>
          <w:rFonts w:ascii="Book Antiqua" w:hAnsi="Book Antiqua" w:cs="Times New Roman"/>
          <w:color w:val="000000" w:themeColor="text1"/>
          <w:sz w:val="24"/>
          <w:szCs w:val="24"/>
        </w:rPr>
        <w:t>s</w:t>
      </w:r>
      <w:r w:rsidR="00316977" w:rsidRPr="007F19DF">
        <w:rPr>
          <w:rFonts w:ascii="Book Antiqua" w:hAnsi="Book Antiqua" w:cs="Times New Roman"/>
          <w:color w:val="000000" w:themeColor="text1"/>
          <w:sz w:val="24"/>
          <w:szCs w:val="24"/>
        </w:rPr>
        <w:t>,</w:t>
      </w:r>
      <w:r w:rsidRPr="007F19DF">
        <w:rPr>
          <w:rFonts w:ascii="Book Antiqua" w:hAnsi="Book Antiqua" w:cs="Times New Roman"/>
          <w:color w:val="000000" w:themeColor="text1"/>
          <w:sz w:val="24"/>
          <w:szCs w:val="24"/>
        </w:rPr>
        <w:t xml:space="preserve"> located </w:t>
      </w:r>
      <w:r w:rsidR="00316977" w:rsidRPr="007F19DF">
        <w:rPr>
          <w:rFonts w:ascii="Book Antiqua" w:hAnsi="Book Antiqua" w:cs="Times New Roman"/>
          <w:color w:val="000000" w:themeColor="text1"/>
          <w:sz w:val="24"/>
          <w:szCs w:val="24"/>
        </w:rPr>
        <w:t xml:space="preserve">along </w:t>
      </w:r>
      <w:r w:rsidRPr="007F19DF">
        <w:rPr>
          <w:rFonts w:ascii="Book Antiqua" w:hAnsi="Book Antiqua" w:cs="Times New Roman"/>
          <w:color w:val="000000" w:themeColor="text1"/>
          <w:sz w:val="24"/>
          <w:szCs w:val="24"/>
        </w:rPr>
        <w:t>the descending to horizontal portion</w:t>
      </w:r>
      <w:r w:rsidR="00316977" w:rsidRPr="007F19DF">
        <w:rPr>
          <w:rFonts w:ascii="Book Antiqua" w:hAnsi="Book Antiqua" w:cs="Times New Roman"/>
          <w:color w:val="000000" w:themeColor="text1"/>
          <w:sz w:val="24"/>
          <w:szCs w:val="24"/>
        </w:rPr>
        <w:t>s</w:t>
      </w:r>
      <w:r w:rsidR="00E768D0" w:rsidRPr="007F19DF">
        <w:rPr>
          <w:rFonts w:ascii="Book Antiqua" w:hAnsi="Book Antiqua" w:cs="Times New Roman"/>
          <w:color w:val="000000" w:themeColor="text1"/>
          <w:sz w:val="24"/>
          <w:szCs w:val="24"/>
        </w:rPr>
        <w:t xml:space="preserve"> of the duodenum (Fig</w:t>
      </w:r>
      <w:r w:rsidR="00E768D0" w:rsidRPr="007F19DF">
        <w:rPr>
          <w:rFonts w:ascii="Book Antiqua" w:eastAsia="SimSun" w:hAnsi="Book Antiqua" w:cs="Times New Roman"/>
          <w:color w:val="000000" w:themeColor="text1"/>
          <w:sz w:val="24"/>
          <w:szCs w:val="24"/>
          <w:lang w:eastAsia="zh-CN"/>
        </w:rPr>
        <w:t>ure</w:t>
      </w:r>
      <w:r w:rsidRPr="007F19DF">
        <w:rPr>
          <w:rFonts w:ascii="Book Antiqua" w:hAnsi="Book Antiqua" w:cs="Times New Roman"/>
          <w:color w:val="000000" w:themeColor="text1"/>
          <w:sz w:val="24"/>
          <w:szCs w:val="24"/>
        </w:rPr>
        <w:t xml:space="preserve"> 1). </w:t>
      </w:r>
      <w:r w:rsidR="00F65869" w:rsidRPr="007F19DF">
        <w:rPr>
          <w:rFonts w:ascii="Book Antiqua" w:hAnsi="Book Antiqua" w:cs="Times New Roman"/>
          <w:color w:val="000000" w:themeColor="text1"/>
          <w:sz w:val="24"/>
          <w:szCs w:val="24"/>
        </w:rPr>
        <w:t>Two</w:t>
      </w:r>
      <w:r w:rsidR="001762EE" w:rsidRPr="007F19DF">
        <w:rPr>
          <w:rFonts w:ascii="Book Antiqua" w:hAnsi="Book Antiqua" w:cs="Times New Roman"/>
          <w:color w:val="000000" w:themeColor="text1"/>
          <w:sz w:val="24"/>
          <w:szCs w:val="24"/>
        </w:rPr>
        <w:t xml:space="preserve"> of the</w:t>
      </w:r>
      <w:r w:rsidR="00F65869" w:rsidRPr="007F19DF">
        <w:rPr>
          <w:rFonts w:ascii="Book Antiqua" w:hAnsi="Book Antiqua" w:cs="Times New Roman"/>
          <w:color w:val="000000" w:themeColor="text1"/>
          <w:sz w:val="24"/>
          <w:szCs w:val="24"/>
        </w:rPr>
        <w:t xml:space="preserve"> ulcers were successfully treated by endoscopic clipping; however, the remaining ulcer </w:t>
      </w:r>
      <w:r w:rsidR="00C87C4A" w:rsidRPr="007F19DF">
        <w:rPr>
          <w:rFonts w:ascii="Book Antiqua" w:hAnsi="Book Antiqua" w:cs="Times New Roman"/>
          <w:color w:val="000000" w:themeColor="text1"/>
          <w:sz w:val="24"/>
          <w:szCs w:val="24"/>
        </w:rPr>
        <w:t xml:space="preserve">on </w:t>
      </w:r>
      <w:r w:rsidR="00F65869" w:rsidRPr="007F19DF">
        <w:rPr>
          <w:rFonts w:ascii="Book Antiqua" w:hAnsi="Book Antiqua" w:cs="Times New Roman"/>
          <w:color w:val="000000" w:themeColor="text1"/>
          <w:sz w:val="24"/>
          <w:szCs w:val="24"/>
        </w:rPr>
        <w:t xml:space="preserve">the most anal side, on the posterior wall of the horizontal portion of the duodenum, could not be clipped. </w:t>
      </w:r>
      <w:r w:rsidR="00C87C4A" w:rsidRPr="007F19DF">
        <w:rPr>
          <w:rFonts w:ascii="Book Antiqua" w:hAnsi="Book Antiqua" w:cs="Times New Roman"/>
          <w:color w:val="000000" w:themeColor="text1"/>
          <w:sz w:val="24"/>
          <w:szCs w:val="24"/>
        </w:rPr>
        <w:t>Because h</w:t>
      </w:r>
      <w:r w:rsidR="00F65869" w:rsidRPr="007F19DF">
        <w:rPr>
          <w:rFonts w:ascii="Book Antiqua" w:hAnsi="Book Antiqua" w:cs="Times New Roman"/>
          <w:color w:val="000000" w:themeColor="text1"/>
          <w:sz w:val="24"/>
          <w:szCs w:val="24"/>
        </w:rPr>
        <w:t xml:space="preserve">er vital signs were rapidly </w:t>
      </w:r>
      <w:r w:rsidR="00C87C4A" w:rsidRPr="007F19DF">
        <w:rPr>
          <w:rFonts w:ascii="Book Antiqua" w:hAnsi="Book Antiqua" w:cs="Times New Roman"/>
          <w:color w:val="000000" w:themeColor="text1"/>
          <w:sz w:val="24"/>
          <w:szCs w:val="24"/>
        </w:rPr>
        <w:t>declining</w:t>
      </w:r>
      <w:r w:rsidR="00F65869" w:rsidRPr="007F19DF">
        <w:rPr>
          <w:rFonts w:ascii="Book Antiqua" w:hAnsi="Book Antiqua" w:cs="Times New Roman"/>
          <w:color w:val="000000" w:themeColor="text1"/>
          <w:sz w:val="24"/>
          <w:szCs w:val="24"/>
        </w:rPr>
        <w:t xml:space="preserve">, </w:t>
      </w:r>
      <w:r w:rsidR="00C87C4A" w:rsidRPr="007F19DF">
        <w:rPr>
          <w:rFonts w:ascii="Book Antiqua" w:hAnsi="Book Antiqua" w:cs="Times New Roman"/>
          <w:color w:val="000000" w:themeColor="text1"/>
          <w:sz w:val="24"/>
          <w:szCs w:val="24"/>
        </w:rPr>
        <w:t xml:space="preserve">we decided to perform </w:t>
      </w:r>
      <w:r w:rsidR="00E768D0" w:rsidRPr="007F19DF">
        <w:rPr>
          <w:rFonts w:ascii="Book Antiqua" w:hAnsi="Book Antiqua" w:cs="Times New Roman"/>
          <w:color w:val="000000" w:themeColor="text1"/>
          <w:sz w:val="24"/>
          <w:szCs w:val="24"/>
        </w:rPr>
        <w:t>TAE</w:t>
      </w:r>
      <w:r w:rsidR="00F65869" w:rsidRPr="007F19DF">
        <w:rPr>
          <w:rFonts w:ascii="Book Antiqua" w:hAnsi="Book Antiqua" w:cs="Times New Roman"/>
          <w:color w:val="000000" w:themeColor="text1"/>
          <w:sz w:val="24"/>
          <w:szCs w:val="24"/>
        </w:rPr>
        <w:t xml:space="preserve">, which is less invasive than </w:t>
      </w:r>
      <w:r w:rsidR="00C87C4A" w:rsidRPr="007F19DF">
        <w:rPr>
          <w:rFonts w:ascii="Book Antiqua" w:hAnsi="Book Antiqua" w:cs="Times New Roman"/>
          <w:color w:val="000000" w:themeColor="text1"/>
          <w:sz w:val="24"/>
          <w:szCs w:val="24"/>
        </w:rPr>
        <w:t>surgical treatment</w:t>
      </w:r>
      <w:r w:rsidR="00F65869" w:rsidRPr="007F19DF">
        <w:rPr>
          <w:rFonts w:ascii="Book Antiqua" w:hAnsi="Book Antiqua" w:cs="Times New Roman"/>
          <w:color w:val="000000" w:themeColor="text1"/>
          <w:sz w:val="24"/>
          <w:szCs w:val="24"/>
        </w:rPr>
        <w:t xml:space="preserve">. Preoperative contrast-enhanced computed tomography (CT) was not </w:t>
      </w:r>
      <w:r w:rsidR="00C87C4A" w:rsidRPr="007F19DF">
        <w:rPr>
          <w:rFonts w:ascii="Book Antiqua" w:hAnsi="Book Antiqua" w:cs="Times New Roman"/>
          <w:color w:val="000000" w:themeColor="text1"/>
          <w:sz w:val="24"/>
          <w:szCs w:val="24"/>
        </w:rPr>
        <w:t>done</w:t>
      </w:r>
      <w:r w:rsidR="00F65869" w:rsidRPr="007F19DF">
        <w:rPr>
          <w:rFonts w:ascii="Book Antiqua" w:hAnsi="Book Antiqua" w:cs="Times New Roman"/>
          <w:color w:val="000000" w:themeColor="text1"/>
          <w:sz w:val="24"/>
          <w:szCs w:val="24"/>
        </w:rPr>
        <w:t xml:space="preserve"> because her vital signs were </w:t>
      </w:r>
      <w:r w:rsidR="002751ED" w:rsidRPr="007F19DF">
        <w:rPr>
          <w:rFonts w:ascii="Book Antiqua" w:hAnsi="Book Antiqua" w:cs="Times New Roman"/>
          <w:color w:val="000000" w:themeColor="text1"/>
          <w:sz w:val="24"/>
          <w:szCs w:val="24"/>
        </w:rPr>
        <w:t xml:space="preserve">too </w:t>
      </w:r>
      <w:r w:rsidR="00F65869" w:rsidRPr="007F19DF">
        <w:rPr>
          <w:rFonts w:ascii="Book Antiqua" w:hAnsi="Book Antiqua" w:cs="Times New Roman"/>
          <w:color w:val="000000" w:themeColor="text1"/>
          <w:sz w:val="24"/>
          <w:szCs w:val="24"/>
        </w:rPr>
        <w:t>poor.</w:t>
      </w:r>
    </w:p>
    <w:p w14:paraId="748B7CBE" w14:textId="2D4C9C81" w:rsidR="00340E69" w:rsidRPr="007F19DF" w:rsidRDefault="009E20F0" w:rsidP="007F19DF">
      <w:pPr>
        <w:spacing w:line="360" w:lineRule="auto"/>
        <w:ind w:firstLineChars="100" w:firstLine="240"/>
        <w:rPr>
          <w:rFonts w:ascii="Book Antiqua" w:eastAsia="SimSun" w:hAnsi="Book Antiqua" w:cs="Times New Roman"/>
          <w:color w:val="000000" w:themeColor="text1"/>
          <w:sz w:val="24"/>
          <w:szCs w:val="24"/>
          <w:lang w:eastAsia="zh-CN"/>
        </w:rPr>
      </w:pPr>
      <w:r w:rsidRPr="007F19DF">
        <w:rPr>
          <w:rFonts w:ascii="Book Antiqua" w:hAnsi="Book Antiqua" w:cs="Times New Roman"/>
          <w:color w:val="000000" w:themeColor="text1"/>
          <w:sz w:val="24"/>
          <w:szCs w:val="24"/>
        </w:rPr>
        <w:t>No clear signs of extravasation were seen on initial a</w:t>
      </w:r>
      <w:r w:rsidR="00AF0550" w:rsidRPr="007F19DF">
        <w:rPr>
          <w:rFonts w:ascii="Book Antiqua" w:hAnsi="Book Antiqua" w:cs="Times New Roman"/>
          <w:color w:val="000000" w:themeColor="text1"/>
          <w:sz w:val="24"/>
          <w:szCs w:val="24"/>
        </w:rPr>
        <w:t>ortography</w:t>
      </w:r>
      <w:r w:rsidRPr="007F19DF">
        <w:rPr>
          <w:rFonts w:ascii="Book Antiqua" w:hAnsi="Book Antiqua" w:cs="Times New Roman"/>
          <w:color w:val="000000" w:themeColor="text1"/>
          <w:sz w:val="24"/>
          <w:szCs w:val="24"/>
        </w:rPr>
        <w:t xml:space="preserve">, nor on </w:t>
      </w:r>
      <w:r w:rsidR="00AF0550" w:rsidRPr="007F19DF">
        <w:rPr>
          <w:rFonts w:ascii="Book Antiqua" w:hAnsi="Book Antiqua" w:cs="Times New Roman"/>
          <w:color w:val="000000" w:themeColor="text1"/>
          <w:sz w:val="24"/>
          <w:szCs w:val="24"/>
        </w:rPr>
        <w:t>selective angiography of the GDA and SMA</w:t>
      </w:r>
      <w:r w:rsidRPr="007F19DF">
        <w:rPr>
          <w:rFonts w:ascii="Book Antiqua" w:hAnsi="Book Antiqua" w:cs="Times New Roman"/>
          <w:color w:val="000000" w:themeColor="text1"/>
          <w:sz w:val="24"/>
          <w:szCs w:val="24"/>
        </w:rPr>
        <w:t xml:space="preserve"> performed subsequently</w:t>
      </w:r>
      <w:r w:rsidR="00AF0550" w:rsidRPr="007F19DF">
        <w:rPr>
          <w:rFonts w:ascii="Book Antiqua" w:hAnsi="Book Antiqua" w:cs="Times New Roman"/>
          <w:color w:val="000000" w:themeColor="text1"/>
          <w:sz w:val="24"/>
          <w:szCs w:val="24"/>
        </w:rPr>
        <w:t xml:space="preserve">. We then used </w:t>
      </w:r>
      <w:r w:rsidR="00772D34" w:rsidRPr="007F19DF">
        <w:rPr>
          <w:rFonts w:ascii="Book Antiqua" w:hAnsi="Book Antiqua" w:cs="Times New Roman"/>
          <w:color w:val="000000" w:themeColor="text1"/>
          <w:sz w:val="24"/>
          <w:szCs w:val="24"/>
        </w:rPr>
        <w:t>interventional radiology</w:t>
      </w:r>
      <w:r w:rsidR="00AF0550" w:rsidRPr="007F19DF">
        <w:rPr>
          <w:rFonts w:ascii="Book Antiqua" w:hAnsi="Book Antiqua" w:cs="Times New Roman"/>
          <w:color w:val="000000" w:themeColor="text1"/>
          <w:sz w:val="24"/>
          <w:szCs w:val="24"/>
        </w:rPr>
        <w:t xml:space="preserve">-CT to perform CT during </w:t>
      </w:r>
      <w:proofErr w:type="gramStart"/>
      <w:r w:rsidR="00AF0550" w:rsidRPr="007F19DF">
        <w:rPr>
          <w:rFonts w:ascii="Book Antiqua" w:hAnsi="Book Antiqua" w:cs="Times New Roman"/>
          <w:color w:val="000000" w:themeColor="text1"/>
          <w:sz w:val="24"/>
          <w:szCs w:val="24"/>
        </w:rPr>
        <w:t>aortography</w:t>
      </w:r>
      <w:r w:rsidR="00E5600B" w:rsidRPr="007F19DF">
        <w:rPr>
          <w:rFonts w:ascii="Book Antiqua" w:hAnsi="Book Antiqua" w:cs="Times New Roman"/>
          <w:color w:val="000000" w:themeColor="text1"/>
          <w:sz w:val="24"/>
          <w:szCs w:val="24"/>
          <w:vertAlign w:val="superscript"/>
        </w:rPr>
        <w:t>[</w:t>
      </w:r>
      <w:proofErr w:type="gramEnd"/>
      <w:r w:rsidR="00146E62" w:rsidRPr="007F19DF">
        <w:rPr>
          <w:rFonts w:ascii="Book Antiqua" w:hAnsi="Book Antiqua" w:cs="Times New Roman"/>
          <w:color w:val="000000" w:themeColor="text1"/>
          <w:sz w:val="24"/>
          <w:szCs w:val="24"/>
          <w:vertAlign w:val="superscript"/>
        </w:rPr>
        <w:t>6</w:t>
      </w:r>
      <w:r w:rsidR="00E5600B" w:rsidRPr="007F19DF">
        <w:rPr>
          <w:rFonts w:ascii="Book Antiqua" w:hAnsi="Book Antiqua" w:cs="Times New Roman"/>
          <w:color w:val="000000" w:themeColor="text1"/>
          <w:sz w:val="24"/>
          <w:szCs w:val="24"/>
          <w:vertAlign w:val="superscript"/>
        </w:rPr>
        <w:t>]</w:t>
      </w:r>
      <w:r w:rsidR="00AF0550" w:rsidRPr="007F19DF">
        <w:rPr>
          <w:rFonts w:ascii="Book Antiqua" w:hAnsi="Book Antiqua" w:cs="Times New Roman"/>
          <w:color w:val="000000" w:themeColor="text1"/>
          <w:sz w:val="24"/>
          <w:szCs w:val="24"/>
        </w:rPr>
        <w:t xml:space="preserve"> </w:t>
      </w:r>
      <w:r w:rsidRPr="007F19DF">
        <w:rPr>
          <w:rFonts w:ascii="Book Antiqua" w:hAnsi="Book Antiqua" w:cs="Times New Roman"/>
          <w:color w:val="000000" w:themeColor="text1"/>
          <w:sz w:val="24"/>
          <w:szCs w:val="24"/>
        </w:rPr>
        <w:t>to</w:t>
      </w:r>
      <w:r w:rsidR="00AF0550" w:rsidRPr="007F19DF">
        <w:rPr>
          <w:rFonts w:ascii="Book Antiqua" w:hAnsi="Book Antiqua" w:cs="Times New Roman"/>
          <w:color w:val="000000" w:themeColor="text1"/>
          <w:sz w:val="24"/>
          <w:szCs w:val="24"/>
        </w:rPr>
        <w:t xml:space="preserve"> identif</w:t>
      </w:r>
      <w:r w:rsidRPr="007F19DF">
        <w:rPr>
          <w:rFonts w:ascii="Book Antiqua" w:hAnsi="Book Antiqua" w:cs="Times New Roman"/>
          <w:color w:val="000000" w:themeColor="text1"/>
          <w:sz w:val="24"/>
          <w:szCs w:val="24"/>
        </w:rPr>
        <w:t>y</w:t>
      </w:r>
      <w:r w:rsidR="005E5A95" w:rsidRPr="007F19DF">
        <w:rPr>
          <w:rFonts w:ascii="Book Antiqua" w:hAnsi="Book Antiqua" w:cs="Times New Roman"/>
          <w:color w:val="000000" w:themeColor="text1"/>
          <w:sz w:val="24"/>
          <w:szCs w:val="24"/>
        </w:rPr>
        <w:t xml:space="preserve"> </w:t>
      </w:r>
      <w:r w:rsidR="00AF0550" w:rsidRPr="007F19DF">
        <w:rPr>
          <w:rFonts w:ascii="Book Antiqua" w:hAnsi="Book Antiqua" w:cs="Times New Roman"/>
          <w:color w:val="000000" w:themeColor="text1"/>
          <w:sz w:val="24"/>
          <w:szCs w:val="24"/>
        </w:rPr>
        <w:t xml:space="preserve">the culprit artery. </w:t>
      </w:r>
      <w:r w:rsidR="00772D34" w:rsidRPr="007F19DF">
        <w:rPr>
          <w:rFonts w:ascii="Book Antiqua" w:hAnsi="Book Antiqua" w:cs="Times New Roman"/>
          <w:color w:val="000000" w:themeColor="text1"/>
          <w:sz w:val="24"/>
          <w:szCs w:val="24"/>
        </w:rPr>
        <w:t>E</w:t>
      </w:r>
      <w:r w:rsidR="00AF0550" w:rsidRPr="007F19DF">
        <w:rPr>
          <w:rFonts w:ascii="Book Antiqua" w:hAnsi="Book Antiqua" w:cs="Times New Roman"/>
          <w:color w:val="000000" w:themeColor="text1"/>
          <w:sz w:val="24"/>
          <w:szCs w:val="24"/>
        </w:rPr>
        <w:t xml:space="preserve">xtravasation was </w:t>
      </w:r>
      <w:r w:rsidR="00772D34" w:rsidRPr="007F19DF">
        <w:rPr>
          <w:rFonts w:ascii="Book Antiqua" w:hAnsi="Book Antiqua" w:cs="Times New Roman"/>
          <w:color w:val="000000" w:themeColor="text1"/>
          <w:sz w:val="24"/>
          <w:szCs w:val="24"/>
        </w:rPr>
        <w:t xml:space="preserve">detected </w:t>
      </w:r>
      <w:r w:rsidR="00340E69" w:rsidRPr="007F19DF">
        <w:rPr>
          <w:rFonts w:ascii="Book Antiqua" w:hAnsi="Book Antiqua" w:cs="Times New Roman"/>
          <w:color w:val="000000" w:themeColor="text1"/>
          <w:sz w:val="24"/>
          <w:szCs w:val="24"/>
        </w:rPr>
        <w:t>close to</w:t>
      </w:r>
      <w:r w:rsidR="00AF0550" w:rsidRPr="007F19DF">
        <w:rPr>
          <w:rFonts w:ascii="Book Antiqua" w:hAnsi="Book Antiqua" w:cs="Times New Roman"/>
          <w:color w:val="000000" w:themeColor="text1"/>
          <w:sz w:val="24"/>
          <w:szCs w:val="24"/>
        </w:rPr>
        <w:t xml:space="preserve"> the clipping, </w:t>
      </w:r>
      <w:r w:rsidR="00772D34" w:rsidRPr="007F19DF">
        <w:rPr>
          <w:rFonts w:ascii="Book Antiqua" w:hAnsi="Book Antiqua" w:cs="Times New Roman"/>
          <w:color w:val="000000" w:themeColor="text1"/>
          <w:sz w:val="24"/>
          <w:szCs w:val="24"/>
        </w:rPr>
        <w:t xml:space="preserve">so </w:t>
      </w:r>
      <w:r w:rsidR="00AF0550" w:rsidRPr="007F19DF">
        <w:rPr>
          <w:rFonts w:ascii="Book Antiqua" w:hAnsi="Book Antiqua" w:cs="Times New Roman"/>
          <w:color w:val="000000" w:themeColor="text1"/>
          <w:sz w:val="24"/>
          <w:szCs w:val="24"/>
        </w:rPr>
        <w:t xml:space="preserve">we repeated </w:t>
      </w:r>
      <w:r w:rsidR="00772D34" w:rsidRPr="007F19DF">
        <w:rPr>
          <w:rFonts w:ascii="Book Antiqua" w:hAnsi="Book Antiqua" w:cs="Times New Roman"/>
          <w:color w:val="000000" w:themeColor="text1"/>
          <w:sz w:val="24"/>
          <w:szCs w:val="24"/>
        </w:rPr>
        <w:t xml:space="preserve">the </w:t>
      </w:r>
      <w:r w:rsidR="00AF0550" w:rsidRPr="007F19DF">
        <w:rPr>
          <w:rFonts w:ascii="Book Antiqua" w:hAnsi="Book Antiqua" w:cs="Times New Roman"/>
          <w:color w:val="000000" w:themeColor="text1"/>
          <w:sz w:val="24"/>
          <w:szCs w:val="24"/>
        </w:rPr>
        <w:t>selective angiography of the posterior superior pancreaticoduodenal and inferior pancreaticoduodenal arter</w:t>
      </w:r>
      <w:r w:rsidR="005E5A95" w:rsidRPr="007F19DF">
        <w:rPr>
          <w:rFonts w:ascii="Book Antiqua" w:hAnsi="Book Antiqua" w:cs="Times New Roman"/>
          <w:color w:val="000000" w:themeColor="text1"/>
          <w:sz w:val="24"/>
          <w:szCs w:val="24"/>
        </w:rPr>
        <w:t>ies</w:t>
      </w:r>
      <w:r w:rsidR="00AF0550" w:rsidRPr="007F19DF">
        <w:rPr>
          <w:rFonts w:ascii="Book Antiqua" w:hAnsi="Book Antiqua" w:cs="Times New Roman"/>
          <w:color w:val="000000" w:themeColor="text1"/>
          <w:sz w:val="24"/>
          <w:szCs w:val="24"/>
        </w:rPr>
        <w:t xml:space="preserve">, which run adjacent </w:t>
      </w:r>
      <w:r w:rsidR="00340E69" w:rsidRPr="007F19DF">
        <w:rPr>
          <w:rFonts w:ascii="Book Antiqua" w:hAnsi="Book Antiqua" w:cs="Times New Roman"/>
          <w:color w:val="000000" w:themeColor="text1"/>
          <w:sz w:val="24"/>
          <w:szCs w:val="24"/>
        </w:rPr>
        <w:t xml:space="preserve">to </w:t>
      </w:r>
      <w:r w:rsidR="00AF0550" w:rsidRPr="007F19DF">
        <w:rPr>
          <w:rFonts w:ascii="Book Antiqua" w:hAnsi="Book Antiqua" w:cs="Times New Roman"/>
          <w:color w:val="000000" w:themeColor="text1"/>
          <w:sz w:val="24"/>
          <w:szCs w:val="24"/>
        </w:rPr>
        <w:t xml:space="preserve">this site, but no clear extravasation was observed. </w:t>
      </w:r>
      <w:r w:rsidR="00772D34" w:rsidRPr="007F19DF">
        <w:rPr>
          <w:rFonts w:ascii="Book Antiqua" w:hAnsi="Book Antiqua" w:cs="Times New Roman"/>
          <w:color w:val="000000" w:themeColor="text1"/>
          <w:sz w:val="24"/>
          <w:szCs w:val="24"/>
        </w:rPr>
        <w:t xml:space="preserve">Closer </w:t>
      </w:r>
      <w:r w:rsidR="00AF0550" w:rsidRPr="007F19DF">
        <w:rPr>
          <w:rFonts w:ascii="Book Antiqua" w:hAnsi="Book Antiqua" w:cs="Times New Roman"/>
          <w:color w:val="000000" w:themeColor="text1"/>
          <w:sz w:val="24"/>
          <w:szCs w:val="24"/>
        </w:rPr>
        <w:t xml:space="preserve">examination of the </w:t>
      </w:r>
      <w:r w:rsidR="00772D34" w:rsidRPr="007F19DF">
        <w:rPr>
          <w:rFonts w:ascii="Book Antiqua" w:hAnsi="Book Antiqua" w:cs="Times New Roman"/>
          <w:color w:val="000000" w:themeColor="text1"/>
          <w:sz w:val="24"/>
          <w:szCs w:val="24"/>
        </w:rPr>
        <w:t xml:space="preserve">first set of </w:t>
      </w:r>
      <w:r w:rsidR="00AF0550" w:rsidRPr="007F19DF">
        <w:rPr>
          <w:rFonts w:ascii="Book Antiqua" w:hAnsi="Book Antiqua" w:cs="Times New Roman"/>
          <w:color w:val="000000" w:themeColor="text1"/>
          <w:sz w:val="24"/>
          <w:szCs w:val="24"/>
        </w:rPr>
        <w:t xml:space="preserve">CT images revealed that of the </w:t>
      </w:r>
      <w:r w:rsidR="005E5A95" w:rsidRPr="007F19DF">
        <w:rPr>
          <w:rFonts w:ascii="Book Antiqua" w:hAnsi="Book Antiqua" w:cs="Times New Roman"/>
          <w:color w:val="000000" w:themeColor="text1"/>
          <w:sz w:val="24"/>
          <w:szCs w:val="24"/>
        </w:rPr>
        <w:t xml:space="preserve">three </w:t>
      </w:r>
      <w:r w:rsidR="00AF0550" w:rsidRPr="007F19DF">
        <w:rPr>
          <w:rFonts w:ascii="Book Antiqua" w:hAnsi="Book Antiqua" w:cs="Times New Roman"/>
          <w:color w:val="000000" w:themeColor="text1"/>
          <w:sz w:val="24"/>
          <w:szCs w:val="24"/>
        </w:rPr>
        <w:t>right renal artery</w:t>
      </w:r>
      <w:r w:rsidR="009945F7" w:rsidRPr="007F19DF">
        <w:rPr>
          <w:rFonts w:ascii="Book Antiqua" w:hAnsi="Book Antiqua" w:cs="Times New Roman"/>
          <w:color w:val="000000" w:themeColor="text1"/>
          <w:sz w:val="24"/>
          <w:szCs w:val="24"/>
        </w:rPr>
        <w:t xml:space="preserve"> branches</w:t>
      </w:r>
      <w:r w:rsidR="00AF0550" w:rsidRPr="007F19DF">
        <w:rPr>
          <w:rFonts w:ascii="Book Antiqua" w:hAnsi="Book Antiqua" w:cs="Times New Roman"/>
          <w:color w:val="000000" w:themeColor="text1"/>
          <w:sz w:val="24"/>
          <w:szCs w:val="24"/>
        </w:rPr>
        <w:t xml:space="preserve">, the lower branch </w:t>
      </w:r>
      <w:r w:rsidR="005E5A95" w:rsidRPr="007F19DF">
        <w:rPr>
          <w:rFonts w:ascii="Book Antiqua" w:hAnsi="Book Antiqua" w:cs="Times New Roman"/>
          <w:color w:val="000000" w:themeColor="text1"/>
          <w:sz w:val="24"/>
          <w:szCs w:val="24"/>
        </w:rPr>
        <w:t>was near</w:t>
      </w:r>
      <w:r w:rsidR="00AF0550" w:rsidRPr="007F19DF">
        <w:rPr>
          <w:rFonts w:ascii="Book Antiqua" w:hAnsi="Book Antiqua" w:cs="Times New Roman"/>
          <w:color w:val="000000" w:themeColor="text1"/>
          <w:sz w:val="24"/>
          <w:szCs w:val="24"/>
        </w:rPr>
        <w:t xml:space="preserve"> the posterior side of the hemorrhage. </w:t>
      </w:r>
      <w:r w:rsidR="005E5A95" w:rsidRPr="007F19DF">
        <w:rPr>
          <w:rFonts w:ascii="Book Antiqua" w:hAnsi="Book Antiqua" w:cs="Times New Roman"/>
          <w:color w:val="000000" w:themeColor="text1"/>
          <w:sz w:val="24"/>
          <w:szCs w:val="24"/>
        </w:rPr>
        <w:t>Thus</w:t>
      </w:r>
      <w:r w:rsidR="00AF0550" w:rsidRPr="007F19DF">
        <w:rPr>
          <w:rFonts w:ascii="Book Antiqua" w:hAnsi="Book Antiqua" w:cs="Times New Roman"/>
          <w:color w:val="000000" w:themeColor="text1"/>
          <w:sz w:val="24"/>
          <w:szCs w:val="24"/>
        </w:rPr>
        <w:t xml:space="preserve">, we </w:t>
      </w:r>
      <w:r w:rsidR="009C7549" w:rsidRPr="007F19DF">
        <w:rPr>
          <w:rFonts w:ascii="Book Antiqua" w:hAnsi="Book Antiqua" w:cs="Times New Roman"/>
          <w:color w:val="000000" w:themeColor="text1"/>
          <w:sz w:val="24"/>
          <w:szCs w:val="24"/>
        </w:rPr>
        <w:t>performed selective angiography of</w:t>
      </w:r>
      <w:r w:rsidR="005E5A95" w:rsidRPr="007F19DF">
        <w:rPr>
          <w:rFonts w:ascii="Book Antiqua" w:hAnsi="Book Antiqua" w:cs="Times New Roman"/>
          <w:color w:val="000000" w:themeColor="text1"/>
          <w:sz w:val="24"/>
          <w:szCs w:val="24"/>
        </w:rPr>
        <w:t xml:space="preserve"> </w:t>
      </w:r>
      <w:r w:rsidR="00AF0550" w:rsidRPr="007F19DF">
        <w:rPr>
          <w:rFonts w:ascii="Book Antiqua" w:hAnsi="Book Antiqua" w:cs="Times New Roman"/>
          <w:color w:val="000000" w:themeColor="text1"/>
          <w:sz w:val="24"/>
          <w:szCs w:val="24"/>
        </w:rPr>
        <w:t>this artery</w:t>
      </w:r>
      <w:r w:rsidR="009C7549" w:rsidRPr="007F19DF">
        <w:rPr>
          <w:rFonts w:ascii="Book Antiqua" w:hAnsi="Book Antiqua" w:cs="Times New Roman"/>
          <w:color w:val="000000" w:themeColor="text1"/>
          <w:sz w:val="24"/>
          <w:szCs w:val="24"/>
        </w:rPr>
        <w:t>,</w:t>
      </w:r>
      <w:r w:rsidR="005E5A95" w:rsidRPr="007F19DF">
        <w:rPr>
          <w:rFonts w:ascii="Book Antiqua" w:hAnsi="Book Antiqua" w:cs="Times New Roman"/>
          <w:color w:val="000000" w:themeColor="text1"/>
          <w:sz w:val="24"/>
          <w:szCs w:val="24"/>
        </w:rPr>
        <w:t xml:space="preserve"> </w:t>
      </w:r>
      <w:r w:rsidR="009C7549" w:rsidRPr="007F19DF">
        <w:rPr>
          <w:rFonts w:ascii="Book Antiqua" w:hAnsi="Book Antiqua" w:cs="Times New Roman"/>
          <w:color w:val="000000" w:themeColor="text1"/>
          <w:sz w:val="24"/>
          <w:szCs w:val="24"/>
        </w:rPr>
        <w:t>which</w:t>
      </w:r>
      <w:r w:rsidR="00AF0550" w:rsidRPr="007F19DF">
        <w:rPr>
          <w:rFonts w:ascii="Book Antiqua" w:hAnsi="Book Antiqua" w:cs="Times New Roman"/>
          <w:color w:val="000000" w:themeColor="text1"/>
          <w:sz w:val="24"/>
          <w:szCs w:val="24"/>
        </w:rPr>
        <w:t xml:space="preserve"> finally </w:t>
      </w:r>
      <w:r w:rsidR="009C7549" w:rsidRPr="007F19DF">
        <w:rPr>
          <w:rFonts w:ascii="Book Antiqua" w:hAnsi="Book Antiqua" w:cs="Times New Roman"/>
          <w:color w:val="000000" w:themeColor="text1"/>
          <w:sz w:val="24"/>
          <w:szCs w:val="24"/>
        </w:rPr>
        <w:t xml:space="preserve">confirmed the source of </w:t>
      </w:r>
      <w:r w:rsidR="00AF0550" w:rsidRPr="007F19DF">
        <w:rPr>
          <w:rFonts w:ascii="Book Antiqua" w:hAnsi="Book Antiqua" w:cs="Times New Roman"/>
          <w:color w:val="000000" w:themeColor="text1"/>
          <w:sz w:val="24"/>
          <w:szCs w:val="24"/>
        </w:rPr>
        <w:t>extravasation (Fig</w:t>
      </w:r>
      <w:r w:rsidR="00346758" w:rsidRPr="007F19DF">
        <w:rPr>
          <w:rFonts w:ascii="Book Antiqua" w:eastAsia="SimSun" w:hAnsi="Book Antiqua" w:cs="Times New Roman"/>
          <w:color w:val="000000" w:themeColor="text1"/>
          <w:sz w:val="24"/>
          <w:szCs w:val="24"/>
          <w:lang w:eastAsia="zh-CN"/>
        </w:rPr>
        <w:t>ure</w:t>
      </w:r>
      <w:r w:rsidR="00AF0550" w:rsidRPr="007F19DF">
        <w:rPr>
          <w:rFonts w:ascii="Book Antiqua" w:hAnsi="Book Antiqua" w:cs="Times New Roman"/>
          <w:color w:val="000000" w:themeColor="text1"/>
          <w:sz w:val="24"/>
          <w:szCs w:val="24"/>
        </w:rPr>
        <w:t xml:space="preserve"> 2, </w:t>
      </w:r>
      <w:r w:rsidR="00214F91" w:rsidRPr="007F19DF">
        <w:rPr>
          <w:rFonts w:ascii="Book Antiqua" w:hAnsi="Book Antiqua" w:cs="Times New Roman"/>
          <w:color w:val="000000" w:themeColor="text1"/>
          <w:sz w:val="24"/>
          <w:szCs w:val="24"/>
        </w:rPr>
        <w:t>3</w:t>
      </w:r>
      <w:r w:rsidR="00346758" w:rsidRPr="007F19DF">
        <w:rPr>
          <w:rFonts w:ascii="Book Antiqua" w:eastAsia="SimSun" w:hAnsi="Book Antiqua" w:cs="Times New Roman"/>
          <w:color w:val="000000" w:themeColor="text1"/>
          <w:sz w:val="24"/>
          <w:szCs w:val="24"/>
          <w:lang w:eastAsia="zh-CN"/>
        </w:rPr>
        <w:t>A</w:t>
      </w:r>
      <w:r w:rsidR="00AF0550" w:rsidRPr="007F19DF">
        <w:rPr>
          <w:rFonts w:ascii="Book Antiqua" w:hAnsi="Book Antiqua" w:cs="Times New Roman"/>
          <w:color w:val="000000" w:themeColor="text1"/>
          <w:sz w:val="24"/>
          <w:szCs w:val="24"/>
        </w:rPr>
        <w:t xml:space="preserve">, </w:t>
      </w:r>
      <w:r w:rsidR="00214F91" w:rsidRPr="007F19DF">
        <w:rPr>
          <w:rFonts w:ascii="Book Antiqua" w:hAnsi="Book Antiqua" w:cs="Times New Roman"/>
          <w:color w:val="000000" w:themeColor="text1"/>
          <w:sz w:val="24"/>
          <w:szCs w:val="24"/>
        </w:rPr>
        <w:t>3</w:t>
      </w:r>
      <w:r w:rsidR="00346758" w:rsidRPr="007F19DF">
        <w:rPr>
          <w:rFonts w:ascii="Book Antiqua" w:hAnsi="Book Antiqua" w:cs="Times New Roman"/>
          <w:color w:val="000000" w:themeColor="text1"/>
          <w:sz w:val="24"/>
          <w:szCs w:val="24"/>
        </w:rPr>
        <w:t>B</w:t>
      </w:r>
      <w:r w:rsidR="00346758" w:rsidRPr="007F19DF">
        <w:rPr>
          <w:rFonts w:ascii="Book Antiqua" w:eastAsia="SimSun" w:hAnsi="Book Antiqua"/>
          <w:color w:val="000000" w:themeColor="text1"/>
          <w:sz w:val="24"/>
          <w:szCs w:val="24"/>
          <w:lang w:eastAsia="zh-CN"/>
        </w:rPr>
        <w:t xml:space="preserve"> and</w:t>
      </w:r>
      <w:r w:rsidR="000579A3" w:rsidRPr="007F19DF">
        <w:rPr>
          <w:rFonts w:ascii="Book Antiqua" w:hAnsi="Book Antiqua"/>
          <w:color w:val="000000" w:themeColor="text1"/>
          <w:sz w:val="24"/>
          <w:szCs w:val="24"/>
        </w:rPr>
        <w:t xml:space="preserve"> 3</w:t>
      </w:r>
      <w:r w:rsidR="00346758" w:rsidRPr="007F19DF">
        <w:rPr>
          <w:rFonts w:ascii="Book Antiqua" w:hAnsi="Book Antiqua"/>
          <w:color w:val="000000" w:themeColor="text1"/>
          <w:sz w:val="24"/>
          <w:szCs w:val="24"/>
        </w:rPr>
        <w:t>C</w:t>
      </w:r>
      <w:r w:rsidR="00AF0550" w:rsidRPr="007F19DF">
        <w:rPr>
          <w:rFonts w:ascii="Book Antiqua" w:hAnsi="Book Antiqua" w:cs="Times New Roman"/>
          <w:color w:val="000000" w:themeColor="text1"/>
          <w:sz w:val="24"/>
          <w:szCs w:val="24"/>
        </w:rPr>
        <w:t>)</w:t>
      </w:r>
      <w:r w:rsidR="00D45669" w:rsidRPr="007F19DF">
        <w:rPr>
          <w:rFonts w:ascii="Book Antiqua" w:hAnsi="Book Antiqua" w:cs="Times New Roman"/>
          <w:color w:val="000000" w:themeColor="text1"/>
          <w:sz w:val="24"/>
          <w:szCs w:val="24"/>
        </w:rPr>
        <w:t>.</w:t>
      </w:r>
    </w:p>
    <w:p w14:paraId="4A2F5B0E" w14:textId="3E18D18A" w:rsidR="00C13D40" w:rsidRPr="007F19DF" w:rsidRDefault="00046B34" w:rsidP="007F19DF">
      <w:pPr>
        <w:spacing w:line="360" w:lineRule="auto"/>
        <w:ind w:firstLineChars="100" w:firstLine="240"/>
        <w:rPr>
          <w:rFonts w:ascii="Book Antiqua" w:hAnsi="Book Antiqua" w:cs="Times New Roman"/>
          <w:color w:val="000000" w:themeColor="text1"/>
          <w:sz w:val="24"/>
          <w:szCs w:val="24"/>
        </w:rPr>
      </w:pPr>
      <w:r w:rsidRPr="007F19DF">
        <w:rPr>
          <w:rFonts w:ascii="Book Antiqua" w:hAnsi="Book Antiqua" w:cs="Times New Roman"/>
          <w:color w:val="000000" w:themeColor="text1"/>
          <w:sz w:val="24"/>
          <w:szCs w:val="24"/>
        </w:rPr>
        <w:t>Because</w:t>
      </w:r>
      <w:r w:rsidR="009C7549" w:rsidRPr="007F19DF">
        <w:rPr>
          <w:rFonts w:ascii="Book Antiqua" w:hAnsi="Book Antiqua" w:cs="Times New Roman"/>
          <w:color w:val="000000" w:themeColor="text1"/>
          <w:sz w:val="24"/>
          <w:szCs w:val="24"/>
        </w:rPr>
        <w:t xml:space="preserve"> </w:t>
      </w:r>
      <w:r w:rsidR="00AF0550" w:rsidRPr="007F19DF">
        <w:rPr>
          <w:rFonts w:ascii="Book Antiqua" w:hAnsi="Book Antiqua" w:cs="Times New Roman"/>
          <w:color w:val="000000" w:themeColor="text1"/>
          <w:sz w:val="24"/>
          <w:szCs w:val="24"/>
        </w:rPr>
        <w:t xml:space="preserve">the right renal artery has </w:t>
      </w:r>
      <w:r w:rsidR="00FC7453" w:rsidRPr="007F19DF">
        <w:rPr>
          <w:rFonts w:ascii="Book Antiqua" w:hAnsi="Book Antiqua" w:cs="Times New Roman"/>
          <w:color w:val="000000" w:themeColor="text1"/>
          <w:sz w:val="24"/>
          <w:szCs w:val="24"/>
        </w:rPr>
        <w:t xml:space="preserve">three </w:t>
      </w:r>
      <w:r w:rsidR="00AF0550" w:rsidRPr="007F19DF">
        <w:rPr>
          <w:rFonts w:ascii="Book Antiqua" w:hAnsi="Book Antiqua" w:cs="Times New Roman"/>
          <w:color w:val="000000" w:themeColor="text1"/>
          <w:sz w:val="24"/>
          <w:szCs w:val="24"/>
        </w:rPr>
        <w:t>branches</w:t>
      </w:r>
      <w:r w:rsidR="00FC7453" w:rsidRPr="007F19DF">
        <w:rPr>
          <w:rFonts w:ascii="Book Antiqua" w:hAnsi="Book Antiqua" w:cs="Times New Roman"/>
          <w:color w:val="000000" w:themeColor="text1"/>
          <w:sz w:val="24"/>
          <w:szCs w:val="24"/>
        </w:rPr>
        <w:t>,</w:t>
      </w:r>
      <w:r w:rsidR="00AF0550" w:rsidRPr="007F19DF">
        <w:rPr>
          <w:rFonts w:ascii="Book Antiqua" w:hAnsi="Book Antiqua" w:cs="Times New Roman"/>
          <w:color w:val="000000" w:themeColor="text1"/>
          <w:sz w:val="24"/>
          <w:szCs w:val="24"/>
        </w:rPr>
        <w:t xml:space="preserve"> and the patient’s renal </w:t>
      </w:r>
      <w:r w:rsidR="00AF0550" w:rsidRPr="007F19DF">
        <w:rPr>
          <w:rFonts w:ascii="Book Antiqua" w:hAnsi="Book Antiqua" w:cs="Times New Roman"/>
          <w:color w:val="000000" w:themeColor="text1"/>
          <w:sz w:val="24"/>
          <w:szCs w:val="24"/>
        </w:rPr>
        <w:lastRenderedPageBreak/>
        <w:t xml:space="preserve">function was good, we first </w:t>
      </w:r>
      <w:r w:rsidR="00340E69" w:rsidRPr="007F19DF">
        <w:rPr>
          <w:rFonts w:ascii="Book Antiqua" w:hAnsi="Book Antiqua" w:cs="Times New Roman"/>
          <w:color w:val="000000" w:themeColor="text1"/>
          <w:sz w:val="24"/>
          <w:szCs w:val="24"/>
        </w:rPr>
        <w:t>embolized</w:t>
      </w:r>
      <w:r w:rsidR="00AF0550" w:rsidRPr="007F19DF">
        <w:rPr>
          <w:rFonts w:ascii="Book Antiqua" w:hAnsi="Book Antiqua" w:cs="Times New Roman"/>
          <w:color w:val="000000" w:themeColor="text1"/>
          <w:sz w:val="24"/>
          <w:szCs w:val="24"/>
        </w:rPr>
        <w:t xml:space="preserve"> </w:t>
      </w:r>
      <w:r w:rsidR="00340E69" w:rsidRPr="007F19DF">
        <w:rPr>
          <w:rFonts w:ascii="Book Antiqua" w:hAnsi="Book Antiqua" w:cs="Times New Roman"/>
          <w:color w:val="000000" w:themeColor="text1"/>
          <w:sz w:val="24"/>
          <w:szCs w:val="24"/>
        </w:rPr>
        <w:t xml:space="preserve">the lower branch of the right renal artery </w:t>
      </w:r>
      <w:r w:rsidR="00BB69B0" w:rsidRPr="007F19DF">
        <w:rPr>
          <w:rFonts w:ascii="Book Antiqua" w:hAnsi="Book Antiqua" w:cs="Times New Roman"/>
          <w:color w:val="000000" w:themeColor="text1"/>
          <w:sz w:val="24"/>
          <w:szCs w:val="24"/>
        </w:rPr>
        <w:t xml:space="preserve">using </w:t>
      </w:r>
      <w:r w:rsidR="00AF0550" w:rsidRPr="007F19DF">
        <w:rPr>
          <w:rFonts w:ascii="Book Antiqua" w:hAnsi="Book Antiqua" w:cs="Times New Roman"/>
          <w:color w:val="000000" w:themeColor="text1"/>
          <w:sz w:val="24"/>
          <w:szCs w:val="24"/>
        </w:rPr>
        <w:t>coil</w:t>
      </w:r>
      <w:r w:rsidR="00340E69" w:rsidRPr="007F19DF">
        <w:rPr>
          <w:rFonts w:ascii="Book Antiqua" w:hAnsi="Book Antiqua" w:cs="Times New Roman"/>
          <w:color w:val="000000" w:themeColor="text1"/>
          <w:sz w:val="24"/>
          <w:szCs w:val="24"/>
        </w:rPr>
        <w:t>s</w:t>
      </w:r>
      <w:r w:rsidR="000579A3" w:rsidRPr="007F19DF">
        <w:rPr>
          <w:rFonts w:ascii="Book Antiqua" w:hAnsi="Book Antiqua" w:cs="Times New Roman"/>
          <w:color w:val="000000" w:themeColor="text1"/>
          <w:sz w:val="24"/>
          <w:szCs w:val="24"/>
        </w:rPr>
        <w:t xml:space="preserve"> (two 2-mm-diameter, 4-cm-long Tornado coils and eight 2-mm-diameter, 3-cm-long Tornado coils; Cook, IN, </w:t>
      </w:r>
      <w:r w:rsidR="00346758" w:rsidRPr="007F19DF">
        <w:rPr>
          <w:rFonts w:ascii="Book Antiqua" w:eastAsia="SimSun" w:hAnsi="Book Antiqua" w:cs="Times New Roman"/>
          <w:color w:val="000000" w:themeColor="text1"/>
          <w:sz w:val="24"/>
          <w:szCs w:val="24"/>
          <w:lang w:eastAsia="zh-CN"/>
        </w:rPr>
        <w:t>United States</w:t>
      </w:r>
      <w:r w:rsidR="000579A3" w:rsidRPr="007F19DF">
        <w:rPr>
          <w:rFonts w:ascii="Book Antiqua" w:hAnsi="Book Antiqua" w:cs="Times New Roman"/>
          <w:color w:val="000000" w:themeColor="text1"/>
          <w:sz w:val="24"/>
          <w:szCs w:val="24"/>
        </w:rPr>
        <w:t>)</w:t>
      </w:r>
      <w:r w:rsidR="009C7549" w:rsidRPr="007F19DF">
        <w:rPr>
          <w:rFonts w:ascii="Book Antiqua" w:hAnsi="Book Antiqua" w:cs="Times New Roman"/>
          <w:color w:val="000000" w:themeColor="text1"/>
          <w:sz w:val="24"/>
          <w:szCs w:val="24"/>
        </w:rPr>
        <w:t>,</w:t>
      </w:r>
      <w:r w:rsidRPr="007F19DF">
        <w:rPr>
          <w:rFonts w:ascii="Book Antiqua" w:hAnsi="Book Antiqua" w:cs="Times New Roman"/>
          <w:color w:val="000000" w:themeColor="text1"/>
          <w:sz w:val="24"/>
          <w:szCs w:val="24"/>
        </w:rPr>
        <w:t xml:space="preserve"> </w:t>
      </w:r>
      <w:r w:rsidR="00AF0550" w:rsidRPr="007F19DF">
        <w:rPr>
          <w:rFonts w:ascii="Book Antiqua" w:hAnsi="Book Antiqua" w:cs="Times New Roman"/>
          <w:color w:val="000000" w:themeColor="text1"/>
          <w:sz w:val="24"/>
          <w:szCs w:val="24"/>
        </w:rPr>
        <w:t>from the distal to proximal side</w:t>
      </w:r>
      <w:r w:rsidR="00FC7453" w:rsidRPr="007F19DF">
        <w:rPr>
          <w:rFonts w:ascii="Book Antiqua" w:hAnsi="Book Antiqua" w:cs="Times New Roman"/>
          <w:color w:val="000000" w:themeColor="text1"/>
          <w:sz w:val="24"/>
          <w:szCs w:val="24"/>
        </w:rPr>
        <w:t>s</w:t>
      </w:r>
      <w:r w:rsidR="00AF0550" w:rsidRPr="007F19DF">
        <w:rPr>
          <w:rFonts w:ascii="Book Antiqua" w:hAnsi="Book Antiqua" w:cs="Times New Roman"/>
          <w:color w:val="000000" w:themeColor="text1"/>
          <w:sz w:val="24"/>
          <w:szCs w:val="24"/>
        </w:rPr>
        <w:t xml:space="preserve"> of the hemorrhage site. </w:t>
      </w:r>
      <w:r w:rsidRPr="007F19DF">
        <w:rPr>
          <w:rFonts w:ascii="Book Antiqua" w:hAnsi="Book Antiqua" w:cs="Times New Roman"/>
          <w:color w:val="000000" w:themeColor="text1"/>
          <w:sz w:val="24"/>
          <w:szCs w:val="24"/>
        </w:rPr>
        <w:t xml:space="preserve">As </w:t>
      </w:r>
      <w:r w:rsidR="00AF0550" w:rsidRPr="007F19DF">
        <w:rPr>
          <w:rFonts w:ascii="Book Antiqua" w:hAnsi="Book Antiqua" w:cs="Times New Roman"/>
          <w:color w:val="000000" w:themeColor="text1"/>
          <w:sz w:val="24"/>
          <w:szCs w:val="24"/>
        </w:rPr>
        <w:t>the distance from the origin of the renal artery to the hemorrhage site was only 7 mm</w:t>
      </w:r>
      <w:r w:rsidR="00BB69B0" w:rsidRPr="007F19DF">
        <w:rPr>
          <w:rFonts w:ascii="Book Antiqua" w:hAnsi="Book Antiqua" w:cs="Times New Roman"/>
          <w:color w:val="000000" w:themeColor="text1"/>
          <w:sz w:val="24"/>
          <w:szCs w:val="24"/>
        </w:rPr>
        <w:t>,</w:t>
      </w:r>
      <w:r w:rsidR="00AF0550" w:rsidRPr="007F19DF">
        <w:rPr>
          <w:rFonts w:ascii="Book Antiqua" w:hAnsi="Book Antiqua" w:cs="Times New Roman"/>
          <w:color w:val="000000" w:themeColor="text1"/>
          <w:sz w:val="24"/>
          <w:szCs w:val="24"/>
        </w:rPr>
        <w:t xml:space="preserve"> and the hemorrhagic site </w:t>
      </w:r>
      <w:r w:rsidR="003A5217" w:rsidRPr="007F19DF">
        <w:rPr>
          <w:rFonts w:ascii="Book Antiqua" w:hAnsi="Book Antiqua" w:cs="Times New Roman"/>
          <w:color w:val="000000" w:themeColor="text1"/>
          <w:sz w:val="24"/>
          <w:szCs w:val="24"/>
        </w:rPr>
        <w:t xml:space="preserve">appeared </w:t>
      </w:r>
      <w:r w:rsidR="00AF0550" w:rsidRPr="007F19DF">
        <w:rPr>
          <w:rFonts w:ascii="Book Antiqua" w:hAnsi="Book Antiqua" w:cs="Times New Roman"/>
          <w:color w:val="000000" w:themeColor="text1"/>
          <w:sz w:val="24"/>
          <w:szCs w:val="24"/>
        </w:rPr>
        <w:t>to be widening</w:t>
      </w:r>
      <w:r w:rsidR="00BB69B0" w:rsidRPr="007F19DF">
        <w:rPr>
          <w:rFonts w:ascii="Book Antiqua" w:hAnsi="Book Antiqua" w:cs="Times New Roman"/>
          <w:color w:val="000000" w:themeColor="text1"/>
          <w:sz w:val="24"/>
          <w:szCs w:val="24"/>
        </w:rPr>
        <w:t xml:space="preserve"> gradually</w:t>
      </w:r>
      <w:r w:rsidR="00AF0550" w:rsidRPr="007F19DF">
        <w:rPr>
          <w:rFonts w:ascii="Book Antiqua" w:hAnsi="Book Antiqua" w:cs="Times New Roman"/>
          <w:color w:val="000000" w:themeColor="text1"/>
          <w:sz w:val="24"/>
          <w:szCs w:val="24"/>
        </w:rPr>
        <w:t xml:space="preserve">, we </w:t>
      </w:r>
      <w:r w:rsidRPr="007F19DF">
        <w:rPr>
          <w:rFonts w:ascii="Book Antiqua" w:hAnsi="Book Antiqua" w:cs="Times New Roman"/>
          <w:color w:val="000000" w:themeColor="text1"/>
          <w:sz w:val="24"/>
          <w:szCs w:val="24"/>
        </w:rPr>
        <w:t>added no</w:t>
      </w:r>
      <w:r w:rsidR="00B23025" w:rsidRPr="007F19DF">
        <w:rPr>
          <w:rFonts w:ascii="Book Antiqua" w:hAnsi="Book Antiqua" w:cs="Times New Roman"/>
          <w:color w:val="000000" w:themeColor="text1"/>
          <w:sz w:val="24"/>
          <w:szCs w:val="24"/>
        </w:rPr>
        <w:t xml:space="preserve"> </w:t>
      </w:r>
      <w:r w:rsidR="00A176C1" w:rsidRPr="007F19DF">
        <w:rPr>
          <w:rFonts w:ascii="Book Antiqua" w:hAnsi="Book Antiqua" w:cs="Times New Roman"/>
          <w:color w:val="000000" w:themeColor="text1"/>
          <w:sz w:val="24"/>
          <w:szCs w:val="24"/>
        </w:rPr>
        <w:t xml:space="preserve">more </w:t>
      </w:r>
      <w:r w:rsidR="00AF0550" w:rsidRPr="007F19DF">
        <w:rPr>
          <w:rFonts w:ascii="Book Antiqua" w:hAnsi="Book Antiqua" w:cs="Times New Roman"/>
          <w:color w:val="000000" w:themeColor="text1"/>
          <w:sz w:val="24"/>
          <w:szCs w:val="24"/>
        </w:rPr>
        <w:t xml:space="preserve">coils </w:t>
      </w:r>
      <w:r w:rsidR="00340E69" w:rsidRPr="007F19DF">
        <w:rPr>
          <w:rFonts w:ascii="Book Antiqua" w:hAnsi="Book Antiqua" w:cs="Times New Roman"/>
          <w:color w:val="000000" w:themeColor="text1"/>
          <w:sz w:val="24"/>
          <w:szCs w:val="24"/>
        </w:rPr>
        <w:t xml:space="preserve">due to </w:t>
      </w:r>
      <w:r w:rsidR="00AF0550" w:rsidRPr="007F19DF">
        <w:rPr>
          <w:rFonts w:ascii="Book Antiqua" w:hAnsi="Book Antiqua" w:cs="Times New Roman"/>
          <w:color w:val="000000" w:themeColor="text1"/>
          <w:sz w:val="24"/>
          <w:szCs w:val="24"/>
        </w:rPr>
        <w:t xml:space="preserve">the high risk of coil migration into the aorta </w:t>
      </w:r>
      <w:r w:rsidR="00490D0D" w:rsidRPr="007F19DF">
        <w:rPr>
          <w:rFonts w:ascii="Book Antiqua" w:hAnsi="Book Antiqua" w:cs="Times New Roman"/>
          <w:color w:val="000000" w:themeColor="text1"/>
          <w:sz w:val="24"/>
          <w:szCs w:val="24"/>
        </w:rPr>
        <w:t xml:space="preserve">and duodenum </w:t>
      </w:r>
      <w:r w:rsidR="00AF0550" w:rsidRPr="007F19DF">
        <w:rPr>
          <w:rFonts w:ascii="Book Antiqua" w:hAnsi="Book Antiqua" w:cs="Times New Roman"/>
          <w:color w:val="000000" w:themeColor="text1"/>
          <w:sz w:val="24"/>
          <w:szCs w:val="24"/>
        </w:rPr>
        <w:t>(Fig</w:t>
      </w:r>
      <w:r w:rsidR="00346758" w:rsidRPr="007F19DF">
        <w:rPr>
          <w:rFonts w:ascii="Book Antiqua" w:eastAsia="SimSun" w:hAnsi="Book Antiqua" w:cs="Times New Roman"/>
          <w:color w:val="000000" w:themeColor="text1"/>
          <w:sz w:val="24"/>
          <w:szCs w:val="24"/>
          <w:lang w:eastAsia="zh-CN"/>
        </w:rPr>
        <w:t>ure</w:t>
      </w:r>
      <w:r w:rsidR="00AF0550" w:rsidRPr="007F19DF">
        <w:rPr>
          <w:rFonts w:ascii="Book Antiqua" w:hAnsi="Book Antiqua" w:cs="Times New Roman"/>
          <w:color w:val="000000" w:themeColor="text1"/>
          <w:sz w:val="24"/>
          <w:szCs w:val="24"/>
        </w:rPr>
        <w:t xml:space="preserve"> </w:t>
      </w:r>
      <w:r w:rsidR="000103D4" w:rsidRPr="007F19DF">
        <w:rPr>
          <w:rFonts w:ascii="Book Antiqua" w:hAnsi="Book Antiqua" w:cs="Times New Roman"/>
          <w:color w:val="000000" w:themeColor="text1"/>
          <w:sz w:val="24"/>
          <w:szCs w:val="24"/>
        </w:rPr>
        <w:t>3</w:t>
      </w:r>
      <w:r w:rsidR="00346758" w:rsidRPr="007F19DF">
        <w:rPr>
          <w:rFonts w:ascii="Book Antiqua" w:eastAsia="SimSun" w:hAnsi="Book Antiqua" w:cs="Times New Roman"/>
          <w:color w:val="000000" w:themeColor="text1"/>
          <w:sz w:val="24"/>
          <w:szCs w:val="24"/>
          <w:lang w:eastAsia="zh-CN"/>
        </w:rPr>
        <w:t>D</w:t>
      </w:r>
      <w:r w:rsidR="00AF0550" w:rsidRPr="007F19DF">
        <w:rPr>
          <w:rFonts w:ascii="Book Antiqua" w:hAnsi="Book Antiqua" w:cs="Times New Roman"/>
          <w:color w:val="000000" w:themeColor="text1"/>
          <w:sz w:val="24"/>
          <w:szCs w:val="24"/>
        </w:rPr>
        <w:t>).</w:t>
      </w:r>
      <w:r w:rsidR="00B23025" w:rsidRPr="007F19DF">
        <w:rPr>
          <w:rFonts w:ascii="Book Antiqua" w:hAnsi="Book Antiqua" w:cs="Times New Roman"/>
          <w:color w:val="000000" w:themeColor="text1"/>
          <w:sz w:val="24"/>
          <w:szCs w:val="24"/>
        </w:rPr>
        <w:t xml:space="preserve"> </w:t>
      </w:r>
      <w:r w:rsidRPr="007F19DF">
        <w:rPr>
          <w:rFonts w:ascii="Book Antiqua" w:hAnsi="Book Antiqua" w:cs="Times New Roman"/>
          <w:color w:val="000000" w:themeColor="text1"/>
          <w:sz w:val="24"/>
          <w:szCs w:val="24"/>
        </w:rPr>
        <w:t>Thereafter</w:t>
      </w:r>
      <w:r w:rsidR="00AF0550" w:rsidRPr="007F19DF">
        <w:rPr>
          <w:rFonts w:ascii="Book Antiqua" w:hAnsi="Book Antiqua" w:cs="Times New Roman"/>
          <w:color w:val="000000" w:themeColor="text1"/>
          <w:sz w:val="24"/>
          <w:szCs w:val="24"/>
        </w:rPr>
        <w:t xml:space="preserve">, we used </w:t>
      </w:r>
      <w:r w:rsidR="00AF0550" w:rsidRPr="007F19DF">
        <w:rPr>
          <w:rFonts w:ascii="Book Antiqua" w:hAnsi="Book Antiqua" w:cs="Times New Roman"/>
          <w:i/>
          <w:color w:val="000000" w:themeColor="text1"/>
          <w:sz w:val="24"/>
          <w:szCs w:val="24"/>
        </w:rPr>
        <w:t>n</w:t>
      </w:r>
      <w:r w:rsidR="00AF0550" w:rsidRPr="007F19DF">
        <w:rPr>
          <w:rFonts w:ascii="Book Antiqua" w:hAnsi="Book Antiqua" w:cs="Times New Roman"/>
          <w:color w:val="000000" w:themeColor="text1"/>
          <w:sz w:val="24"/>
          <w:szCs w:val="24"/>
        </w:rPr>
        <w:t>-butyl-2-cyanoacrylate (NBCA</w:t>
      </w:r>
      <w:r w:rsidR="003A5217" w:rsidRPr="007F19DF">
        <w:rPr>
          <w:rFonts w:ascii="Book Antiqua" w:hAnsi="Book Antiqua" w:cs="Times New Roman"/>
          <w:color w:val="000000" w:themeColor="text1"/>
          <w:sz w:val="24"/>
          <w:szCs w:val="24"/>
        </w:rPr>
        <w:t>) glue</w:t>
      </w:r>
      <w:r w:rsidR="00AF0550" w:rsidRPr="007F19DF">
        <w:rPr>
          <w:rFonts w:ascii="Book Antiqua" w:hAnsi="Book Antiqua" w:cs="Times New Roman"/>
          <w:color w:val="000000" w:themeColor="text1"/>
          <w:sz w:val="24"/>
          <w:szCs w:val="24"/>
        </w:rPr>
        <w:t xml:space="preserve"> </w:t>
      </w:r>
      <w:r w:rsidR="003A5217" w:rsidRPr="007F19DF">
        <w:rPr>
          <w:rFonts w:ascii="Book Antiqua" w:hAnsi="Book Antiqua" w:cs="Times New Roman"/>
          <w:color w:val="000000" w:themeColor="text1"/>
          <w:sz w:val="24"/>
          <w:szCs w:val="24"/>
        </w:rPr>
        <w:t>(</w:t>
      </w:r>
      <w:r w:rsidR="00AF0550" w:rsidRPr="007F19DF">
        <w:rPr>
          <w:rFonts w:ascii="Book Antiqua" w:hAnsi="Book Antiqua" w:cs="Times New Roman"/>
          <w:color w:val="000000" w:themeColor="text1"/>
          <w:sz w:val="24"/>
          <w:szCs w:val="24"/>
        </w:rPr>
        <w:t xml:space="preserve">B. Braun, </w:t>
      </w:r>
      <w:proofErr w:type="spellStart"/>
      <w:r w:rsidR="00AF0550" w:rsidRPr="007F19DF">
        <w:rPr>
          <w:rFonts w:ascii="Book Antiqua" w:hAnsi="Book Antiqua" w:cs="Times New Roman"/>
          <w:color w:val="000000" w:themeColor="text1"/>
          <w:sz w:val="24"/>
          <w:szCs w:val="24"/>
        </w:rPr>
        <w:t>Melsungen</w:t>
      </w:r>
      <w:proofErr w:type="spellEnd"/>
      <w:r w:rsidR="00AF0550" w:rsidRPr="007F19DF">
        <w:rPr>
          <w:rFonts w:ascii="Book Antiqua" w:hAnsi="Book Antiqua" w:cs="Times New Roman"/>
          <w:color w:val="000000" w:themeColor="text1"/>
          <w:sz w:val="24"/>
          <w:szCs w:val="24"/>
        </w:rPr>
        <w:t xml:space="preserve">, Germany) as </w:t>
      </w:r>
      <w:r w:rsidR="00B23025" w:rsidRPr="007F19DF">
        <w:rPr>
          <w:rFonts w:ascii="Book Antiqua" w:hAnsi="Book Antiqua" w:cs="Times New Roman"/>
          <w:color w:val="000000" w:themeColor="text1"/>
          <w:sz w:val="24"/>
          <w:szCs w:val="24"/>
        </w:rPr>
        <w:t xml:space="preserve">the </w:t>
      </w:r>
      <w:r w:rsidR="00AF0550" w:rsidRPr="007F19DF">
        <w:rPr>
          <w:rFonts w:ascii="Book Antiqua" w:hAnsi="Book Antiqua" w:cs="Times New Roman"/>
          <w:color w:val="000000" w:themeColor="text1"/>
          <w:sz w:val="24"/>
          <w:szCs w:val="24"/>
        </w:rPr>
        <w:t>emboli</w:t>
      </w:r>
      <w:r w:rsidRPr="007F19DF">
        <w:rPr>
          <w:rFonts w:ascii="Book Antiqua" w:hAnsi="Book Antiqua" w:cs="Times New Roman"/>
          <w:color w:val="000000" w:themeColor="text1"/>
          <w:sz w:val="24"/>
          <w:szCs w:val="24"/>
        </w:rPr>
        <w:t>c</w:t>
      </w:r>
      <w:r w:rsidR="00AF0550" w:rsidRPr="007F19DF">
        <w:rPr>
          <w:rFonts w:ascii="Book Antiqua" w:hAnsi="Book Antiqua" w:cs="Times New Roman"/>
          <w:color w:val="000000" w:themeColor="text1"/>
          <w:sz w:val="24"/>
          <w:szCs w:val="24"/>
        </w:rPr>
        <w:t xml:space="preserve"> material. </w:t>
      </w:r>
      <w:r w:rsidR="000103D4" w:rsidRPr="007F19DF">
        <w:rPr>
          <w:rFonts w:ascii="Book Antiqua" w:hAnsi="Book Antiqua" w:cs="Times New Roman"/>
          <w:color w:val="000000" w:themeColor="text1"/>
          <w:sz w:val="24"/>
          <w:szCs w:val="24"/>
        </w:rPr>
        <w:t>W</w:t>
      </w:r>
      <w:r w:rsidR="00AF0550" w:rsidRPr="007F19DF">
        <w:rPr>
          <w:rFonts w:ascii="Book Antiqua" w:hAnsi="Book Antiqua" w:cs="Times New Roman"/>
          <w:color w:val="000000" w:themeColor="text1"/>
          <w:sz w:val="24"/>
          <w:szCs w:val="24"/>
        </w:rPr>
        <w:t xml:space="preserve">e injected a total of 2 </w:t>
      </w:r>
      <w:r w:rsidR="00340E69" w:rsidRPr="007F19DF">
        <w:rPr>
          <w:rFonts w:ascii="Book Antiqua" w:hAnsi="Book Antiqua" w:cs="Times New Roman"/>
          <w:color w:val="000000" w:themeColor="text1"/>
          <w:sz w:val="24"/>
          <w:szCs w:val="24"/>
        </w:rPr>
        <w:t xml:space="preserve">mL </w:t>
      </w:r>
      <w:r w:rsidR="00AF0550" w:rsidRPr="007F19DF">
        <w:rPr>
          <w:rFonts w:ascii="Book Antiqua" w:hAnsi="Book Antiqua" w:cs="Times New Roman"/>
          <w:color w:val="000000" w:themeColor="text1"/>
          <w:sz w:val="24"/>
          <w:szCs w:val="24"/>
        </w:rPr>
        <w:t xml:space="preserve">33% NBCA mixed with Lipiodol </w:t>
      </w:r>
      <w:r w:rsidR="00B23025" w:rsidRPr="007F19DF">
        <w:rPr>
          <w:rFonts w:ascii="Book Antiqua" w:hAnsi="Book Antiqua" w:cs="Times New Roman"/>
          <w:i/>
          <w:color w:val="000000" w:themeColor="text1"/>
          <w:sz w:val="24"/>
          <w:szCs w:val="24"/>
        </w:rPr>
        <w:t>via</w:t>
      </w:r>
      <w:r w:rsidR="00B23025" w:rsidRPr="007F19DF">
        <w:rPr>
          <w:rFonts w:ascii="Book Antiqua" w:hAnsi="Book Antiqua" w:cs="Times New Roman"/>
          <w:color w:val="000000" w:themeColor="text1"/>
          <w:sz w:val="24"/>
          <w:szCs w:val="24"/>
        </w:rPr>
        <w:t xml:space="preserve"> </w:t>
      </w:r>
      <w:r w:rsidR="00AF0550" w:rsidRPr="007F19DF">
        <w:rPr>
          <w:rFonts w:ascii="Book Antiqua" w:hAnsi="Book Antiqua" w:cs="Times New Roman"/>
          <w:color w:val="000000" w:themeColor="text1"/>
          <w:sz w:val="24"/>
          <w:szCs w:val="24"/>
        </w:rPr>
        <w:t>three separate injections (0.5</w:t>
      </w:r>
      <w:r w:rsidR="00B23025" w:rsidRPr="007F19DF">
        <w:rPr>
          <w:rFonts w:ascii="Book Antiqua" w:hAnsi="Book Antiqua" w:cs="Times New Roman"/>
          <w:color w:val="000000" w:themeColor="text1"/>
          <w:sz w:val="24"/>
          <w:szCs w:val="24"/>
        </w:rPr>
        <w:t xml:space="preserve">, </w:t>
      </w:r>
      <w:r w:rsidR="00AF0550" w:rsidRPr="007F19DF">
        <w:rPr>
          <w:rFonts w:ascii="Book Antiqua" w:hAnsi="Book Antiqua" w:cs="Times New Roman"/>
          <w:color w:val="000000" w:themeColor="text1"/>
          <w:sz w:val="24"/>
          <w:szCs w:val="24"/>
        </w:rPr>
        <w:t>0.5</w:t>
      </w:r>
      <w:r w:rsidR="00B23025" w:rsidRPr="007F19DF">
        <w:rPr>
          <w:rFonts w:ascii="Book Antiqua" w:hAnsi="Book Antiqua" w:cs="Times New Roman"/>
          <w:color w:val="000000" w:themeColor="text1"/>
          <w:sz w:val="24"/>
          <w:szCs w:val="24"/>
        </w:rPr>
        <w:t xml:space="preserve">, and </w:t>
      </w:r>
      <w:r w:rsidR="00AF0550" w:rsidRPr="007F19DF">
        <w:rPr>
          <w:rFonts w:ascii="Book Antiqua" w:hAnsi="Book Antiqua" w:cs="Times New Roman"/>
          <w:color w:val="000000" w:themeColor="text1"/>
          <w:sz w:val="24"/>
          <w:szCs w:val="24"/>
        </w:rPr>
        <w:t>1.0</w:t>
      </w:r>
      <w:r w:rsidR="00B23025" w:rsidRPr="007F19DF">
        <w:rPr>
          <w:rFonts w:ascii="Book Antiqua" w:hAnsi="Book Antiqua" w:cs="Times New Roman"/>
          <w:color w:val="000000" w:themeColor="text1"/>
          <w:sz w:val="24"/>
          <w:szCs w:val="24"/>
        </w:rPr>
        <w:t xml:space="preserve"> mL</w:t>
      </w:r>
      <w:r w:rsidR="00AF0550" w:rsidRPr="007F19DF">
        <w:rPr>
          <w:rFonts w:ascii="Book Antiqua" w:hAnsi="Book Antiqua" w:cs="Times New Roman"/>
          <w:color w:val="000000" w:themeColor="text1"/>
          <w:sz w:val="24"/>
          <w:szCs w:val="24"/>
        </w:rPr>
        <w:t>). Finally, we achieved complete hemostasis (Fig</w:t>
      </w:r>
      <w:r w:rsidR="00346758" w:rsidRPr="007F19DF">
        <w:rPr>
          <w:rFonts w:ascii="Book Antiqua" w:eastAsia="SimSun" w:hAnsi="Book Antiqua" w:cs="Times New Roman"/>
          <w:color w:val="000000" w:themeColor="text1"/>
          <w:sz w:val="24"/>
          <w:szCs w:val="24"/>
          <w:lang w:eastAsia="zh-CN"/>
        </w:rPr>
        <w:t>ure</w:t>
      </w:r>
      <w:r w:rsidR="00AF0550" w:rsidRPr="007F19DF">
        <w:rPr>
          <w:rFonts w:ascii="Book Antiqua" w:hAnsi="Book Antiqua" w:cs="Times New Roman"/>
          <w:color w:val="000000" w:themeColor="text1"/>
          <w:sz w:val="24"/>
          <w:szCs w:val="24"/>
        </w:rPr>
        <w:t xml:space="preserve"> </w:t>
      </w:r>
      <w:r w:rsidR="000103D4" w:rsidRPr="007F19DF">
        <w:rPr>
          <w:rFonts w:ascii="Book Antiqua" w:hAnsi="Book Antiqua" w:cs="Times New Roman"/>
          <w:color w:val="000000" w:themeColor="text1"/>
          <w:sz w:val="24"/>
          <w:szCs w:val="24"/>
        </w:rPr>
        <w:t>3</w:t>
      </w:r>
      <w:r w:rsidR="00346758" w:rsidRPr="007F19DF">
        <w:rPr>
          <w:rFonts w:ascii="Book Antiqua" w:hAnsi="Book Antiqua" w:cs="Times New Roman"/>
          <w:color w:val="000000" w:themeColor="text1"/>
          <w:sz w:val="24"/>
          <w:szCs w:val="24"/>
        </w:rPr>
        <w:t>E</w:t>
      </w:r>
      <w:r w:rsidR="00AF0550" w:rsidRPr="007F19DF">
        <w:rPr>
          <w:rFonts w:ascii="Book Antiqua" w:hAnsi="Book Antiqua" w:cs="Times New Roman"/>
          <w:color w:val="000000" w:themeColor="text1"/>
          <w:sz w:val="24"/>
          <w:szCs w:val="24"/>
        </w:rPr>
        <w:t>).</w:t>
      </w:r>
    </w:p>
    <w:p w14:paraId="79454646" w14:textId="05E00B37" w:rsidR="00AF0550" w:rsidRPr="007F19DF" w:rsidRDefault="00AF0550" w:rsidP="007F19DF">
      <w:pPr>
        <w:spacing w:line="360" w:lineRule="auto"/>
        <w:ind w:firstLineChars="100" w:firstLine="240"/>
        <w:rPr>
          <w:rFonts w:ascii="Book Antiqua" w:hAnsi="Book Antiqua" w:cs="Times New Roman"/>
          <w:color w:val="000000" w:themeColor="text1"/>
          <w:sz w:val="24"/>
          <w:szCs w:val="24"/>
        </w:rPr>
      </w:pPr>
      <w:r w:rsidRPr="007F19DF">
        <w:rPr>
          <w:rFonts w:ascii="Book Antiqua" w:hAnsi="Book Antiqua" w:cs="Times New Roman"/>
          <w:color w:val="000000" w:themeColor="text1"/>
          <w:sz w:val="24"/>
          <w:szCs w:val="24"/>
        </w:rPr>
        <w:t xml:space="preserve">The patient subsequently recovered from </w:t>
      </w:r>
      <w:r w:rsidR="00340E69" w:rsidRPr="007F19DF">
        <w:rPr>
          <w:rFonts w:ascii="Book Antiqua" w:hAnsi="Book Antiqua" w:cs="Times New Roman"/>
          <w:color w:val="000000" w:themeColor="text1"/>
          <w:sz w:val="24"/>
          <w:szCs w:val="24"/>
        </w:rPr>
        <w:t xml:space="preserve">her state of </w:t>
      </w:r>
      <w:r w:rsidRPr="007F19DF">
        <w:rPr>
          <w:rFonts w:ascii="Book Antiqua" w:hAnsi="Book Antiqua" w:cs="Times New Roman"/>
          <w:color w:val="000000" w:themeColor="text1"/>
          <w:sz w:val="24"/>
          <w:szCs w:val="24"/>
        </w:rPr>
        <w:t xml:space="preserve">shock and </w:t>
      </w:r>
      <w:r w:rsidR="00214F91" w:rsidRPr="007F19DF">
        <w:rPr>
          <w:rFonts w:ascii="Book Antiqua" w:hAnsi="Book Antiqua" w:cs="Times New Roman"/>
          <w:color w:val="000000" w:themeColor="text1"/>
          <w:sz w:val="24"/>
          <w:szCs w:val="24"/>
        </w:rPr>
        <w:t xml:space="preserve">was </w:t>
      </w:r>
      <w:r w:rsidRPr="007F19DF">
        <w:rPr>
          <w:rFonts w:ascii="Book Antiqua" w:hAnsi="Book Antiqua" w:cs="Times New Roman"/>
          <w:color w:val="000000" w:themeColor="text1"/>
          <w:sz w:val="24"/>
          <w:szCs w:val="24"/>
        </w:rPr>
        <w:t xml:space="preserve">transferred to </w:t>
      </w:r>
      <w:r w:rsidR="003A5217" w:rsidRPr="007F19DF">
        <w:rPr>
          <w:rFonts w:ascii="Book Antiqua" w:hAnsi="Book Antiqua" w:cs="Times New Roman"/>
          <w:color w:val="000000" w:themeColor="text1"/>
          <w:sz w:val="24"/>
          <w:szCs w:val="24"/>
        </w:rPr>
        <w:t xml:space="preserve">the </w:t>
      </w:r>
      <w:r w:rsidRPr="007F19DF">
        <w:rPr>
          <w:rFonts w:ascii="Book Antiqua" w:hAnsi="Book Antiqua" w:cs="Times New Roman"/>
          <w:color w:val="000000" w:themeColor="text1"/>
          <w:sz w:val="24"/>
          <w:szCs w:val="24"/>
        </w:rPr>
        <w:t xml:space="preserve">intensive care unit. </w:t>
      </w:r>
      <w:r w:rsidR="000103D4" w:rsidRPr="007F19DF">
        <w:rPr>
          <w:rFonts w:ascii="Book Antiqua" w:hAnsi="Book Antiqua" w:cs="Times New Roman"/>
          <w:color w:val="000000" w:themeColor="text1"/>
          <w:sz w:val="24"/>
          <w:szCs w:val="24"/>
        </w:rPr>
        <w:t>T</w:t>
      </w:r>
      <w:r w:rsidRPr="007F19DF">
        <w:rPr>
          <w:rFonts w:ascii="Book Antiqua" w:hAnsi="Book Antiqua" w:cs="Times New Roman"/>
          <w:color w:val="000000" w:themeColor="text1"/>
          <w:sz w:val="24"/>
          <w:szCs w:val="24"/>
        </w:rPr>
        <w:t xml:space="preserve">he patient </w:t>
      </w:r>
      <w:r w:rsidR="00A62C11" w:rsidRPr="007F19DF">
        <w:rPr>
          <w:rFonts w:ascii="Book Antiqua" w:hAnsi="Book Antiqua" w:cs="Times New Roman"/>
          <w:color w:val="000000" w:themeColor="text1"/>
          <w:sz w:val="24"/>
          <w:szCs w:val="24"/>
        </w:rPr>
        <w:t xml:space="preserve">had had no </w:t>
      </w:r>
      <w:r w:rsidRPr="007F19DF">
        <w:rPr>
          <w:rFonts w:ascii="Book Antiqua" w:hAnsi="Book Antiqua" w:cs="Times New Roman"/>
          <w:color w:val="000000" w:themeColor="text1"/>
          <w:sz w:val="24"/>
          <w:szCs w:val="24"/>
        </w:rPr>
        <w:t xml:space="preserve">recurrence of </w:t>
      </w:r>
      <w:r w:rsidR="00B23025" w:rsidRPr="007F19DF">
        <w:rPr>
          <w:rFonts w:ascii="Book Antiqua" w:hAnsi="Book Antiqua" w:cs="Times New Roman"/>
          <w:color w:val="000000" w:themeColor="text1"/>
          <w:sz w:val="24"/>
          <w:szCs w:val="24"/>
        </w:rPr>
        <w:t xml:space="preserve">the </w:t>
      </w:r>
      <w:r w:rsidRPr="007F19DF">
        <w:rPr>
          <w:rFonts w:ascii="Book Antiqua" w:hAnsi="Book Antiqua" w:cs="Times New Roman"/>
          <w:color w:val="000000" w:themeColor="text1"/>
          <w:sz w:val="24"/>
          <w:szCs w:val="24"/>
        </w:rPr>
        <w:t>hemorrhagic duodenal ulcer</w:t>
      </w:r>
      <w:r w:rsidR="000103D4" w:rsidRPr="007F19DF">
        <w:rPr>
          <w:rFonts w:ascii="Book Antiqua" w:hAnsi="Book Antiqua" w:cs="Times New Roman"/>
          <w:color w:val="000000" w:themeColor="text1"/>
          <w:sz w:val="24"/>
          <w:szCs w:val="24"/>
        </w:rPr>
        <w:t xml:space="preserve"> </w:t>
      </w:r>
      <w:r w:rsidR="006D4C0F" w:rsidRPr="007F19DF">
        <w:rPr>
          <w:rFonts w:ascii="Book Antiqua" w:hAnsi="Book Antiqua" w:cs="Times New Roman"/>
          <w:color w:val="000000" w:themeColor="text1"/>
          <w:sz w:val="24"/>
          <w:szCs w:val="24"/>
        </w:rPr>
        <w:t xml:space="preserve">at follow-up </w:t>
      </w:r>
      <w:r w:rsidR="000103D4" w:rsidRPr="007F19DF">
        <w:rPr>
          <w:rFonts w:ascii="Book Antiqua" w:hAnsi="Book Antiqua" w:cs="Times New Roman"/>
          <w:color w:val="000000" w:themeColor="text1"/>
          <w:sz w:val="24"/>
          <w:szCs w:val="24"/>
        </w:rPr>
        <w:t>1 year after TAE</w:t>
      </w:r>
      <w:r w:rsidRPr="007F19DF">
        <w:rPr>
          <w:rFonts w:ascii="Book Antiqua" w:hAnsi="Book Antiqua" w:cs="Times New Roman"/>
          <w:color w:val="000000" w:themeColor="text1"/>
          <w:sz w:val="24"/>
          <w:szCs w:val="24"/>
        </w:rPr>
        <w:t xml:space="preserve">. Endoscopic examination indicated no </w:t>
      </w:r>
      <w:r w:rsidR="00B23025" w:rsidRPr="007F19DF">
        <w:rPr>
          <w:rFonts w:ascii="Book Antiqua" w:hAnsi="Book Antiqua" w:cs="Times New Roman"/>
          <w:color w:val="000000" w:themeColor="text1"/>
          <w:sz w:val="24"/>
          <w:szCs w:val="24"/>
        </w:rPr>
        <w:t xml:space="preserve">duodenal </w:t>
      </w:r>
      <w:r w:rsidRPr="007F19DF">
        <w:rPr>
          <w:rFonts w:ascii="Book Antiqua" w:hAnsi="Book Antiqua" w:cs="Times New Roman"/>
          <w:color w:val="000000" w:themeColor="text1"/>
          <w:sz w:val="24"/>
          <w:szCs w:val="24"/>
        </w:rPr>
        <w:t xml:space="preserve">stricture </w:t>
      </w:r>
      <w:r w:rsidR="00B23025" w:rsidRPr="007F19DF">
        <w:rPr>
          <w:rFonts w:ascii="Book Antiqua" w:hAnsi="Book Antiqua" w:cs="Times New Roman"/>
          <w:color w:val="000000" w:themeColor="text1"/>
          <w:sz w:val="24"/>
          <w:szCs w:val="24"/>
        </w:rPr>
        <w:t>or</w:t>
      </w:r>
      <w:r w:rsidRPr="007F19DF">
        <w:rPr>
          <w:rFonts w:ascii="Book Antiqua" w:hAnsi="Book Antiqua" w:cs="Times New Roman"/>
          <w:color w:val="000000" w:themeColor="text1"/>
          <w:sz w:val="24"/>
          <w:szCs w:val="24"/>
        </w:rPr>
        <w:t xml:space="preserve"> mucosal necrosis and confirmed that the condition had improved to stage S1. Follow-up CT </w:t>
      </w:r>
      <w:r w:rsidR="00214F91" w:rsidRPr="007F19DF">
        <w:rPr>
          <w:rFonts w:ascii="Book Antiqua" w:hAnsi="Book Antiqua" w:cs="Times New Roman"/>
          <w:color w:val="000000" w:themeColor="text1"/>
          <w:sz w:val="24"/>
          <w:szCs w:val="24"/>
        </w:rPr>
        <w:t xml:space="preserve">showed </w:t>
      </w:r>
      <w:r w:rsidRPr="007F19DF">
        <w:rPr>
          <w:rFonts w:ascii="Book Antiqua" w:hAnsi="Book Antiqua" w:cs="Times New Roman"/>
          <w:color w:val="000000" w:themeColor="text1"/>
          <w:sz w:val="24"/>
          <w:szCs w:val="24"/>
        </w:rPr>
        <w:t xml:space="preserve">unavoidable partial infarction of the right kidney </w:t>
      </w:r>
      <w:r w:rsidR="00B23025" w:rsidRPr="007F19DF">
        <w:rPr>
          <w:rFonts w:ascii="Book Antiqua" w:hAnsi="Book Antiqua" w:cs="Times New Roman"/>
          <w:color w:val="000000" w:themeColor="text1"/>
          <w:sz w:val="24"/>
          <w:szCs w:val="24"/>
        </w:rPr>
        <w:t>as a result of</w:t>
      </w:r>
      <w:r w:rsidRPr="007F19DF">
        <w:rPr>
          <w:rFonts w:ascii="Book Antiqua" w:hAnsi="Book Antiqua" w:cs="Times New Roman"/>
          <w:color w:val="000000" w:themeColor="text1"/>
          <w:sz w:val="24"/>
          <w:szCs w:val="24"/>
        </w:rPr>
        <w:t xml:space="preserve"> iatrogenic embolization of the culprit renal artery</w:t>
      </w:r>
      <w:r w:rsidR="00A62C11" w:rsidRPr="007F19DF">
        <w:rPr>
          <w:rFonts w:ascii="Book Antiqua" w:hAnsi="Book Antiqua" w:cs="Times New Roman"/>
          <w:color w:val="000000" w:themeColor="text1"/>
          <w:sz w:val="24"/>
          <w:szCs w:val="24"/>
        </w:rPr>
        <w:t>, but n</w:t>
      </w:r>
      <w:r w:rsidRPr="007F19DF">
        <w:rPr>
          <w:rFonts w:ascii="Book Antiqua" w:hAnsi="Book Antiqua" w:cs="Times New Roman"/>
          <w:color w:val="000000" w:themeColor="text1"/>
          <w:sz w:val="24"/>
          <w:szCs w:val="24"/>
        </w:rPr>
        <w:t xml:space="preserve">o </w:t>
      </w:r>
      <w:r w:rsidR="00A62C11" w:rsidRPr="007F19DF">
        <w:rPr>
          <w:rFonts w:ascii="Book Antiqua" w:hAnsi="Book Antiqua" w:cs="Times New Roman"/>
          <w:color w:val="000000" w:themeColor="text1"/>
          <w:sz w:val="24"/>
          <w:szCs w:val="24"/>
        </w:rPr>
        <w:t xml:space="preserve">evidence of </w:t>
      </w:r>
      <w:r w:rsidRPr="007F19DF">
        <w:rPr>
          <w:rFonts w:ascii="Book Antiqua" w:hAnsi="Book Antiqua" w:cs="Times New Roman"/>
          <w:color w:val="000000" w:themeColor="text1"/>
          <w:sz w:val="24"/>
          <w:szCs w:val="24"/>
        </w:rPr>
        <w:t>renal dysfunction</w:t>
      </w:r>
      <w:r w:rsidR="00865D3A" w:rsidRPr="007F19DF">
        <w:rPr>
          <w:rFonts w:ascii="Book Antiqua" w:hAnsi="Book Antiqua" w:cs="Times New Roman"/>
          <w:color w:val="000000" w:themeColor="text1"/>
          <w:sz w:val="24"/>
          <w:szCs w:val="24"/>
        </w:rPr>
        <w:t xml:space="preserve"> or </w:t>
      </w:r>
      <w:r w:rsidRPr="007F19DF">
        <w:rPr>
          <w:rFonts w:ascii="Book Antiqua" w:hAnsi="Book Antiqua" w:cs="Times New Roman"/>
          <w:color w:val="000000" w:themeColor="text1"/>
          <w:sz w:val="24"/>
          <w:szCs w:val="24"/>
        </w:rPr>
        <w:t>other abnormalit</w:t>
      </w:r>
      <w:r w:rsidR="00A62C11" w:rsidRPr="007F19DF">
        <w:rPr>
          <w:rFonts w:ascii="Book Antiqua" w:hAnsi="Book Antiqua" w:cs="Times New Roman"/>
          <w:color w:val="000000" w:themeColor="text1"/>
          <w:sz w:val="24"/>
          <w:szCs w:val="24"/>
        </w:rPr>
        <w:t>y</w:t>
      </w:r>
      <w:r w:rsidRPr="007F19DF">
        <w:rPr>
          <w:rFonts w:ascii="Book Antiqua" w:hAnsi="Book Antiqua" w:cs="Times New Roman"/>
          <w:color w:val="000000" w:themeColor="text1"/>
          <w:sz w:val="24"/>
          <w:szCs w:val="24"/>
        </w:rPr>
        <w:t>.</w:t>
      </w:r>
    </w:p>
    <w:p w14:paraId="71A5F286" w14:textId="77777777" w:rsidR="00AF0550" w:rsidRPr="007F19DF" w:rsidRDefault="00AF0550" w:rsidP="007F19DF">
      <w:pPr>
        <w:spacing w:line="360" w:lineRule="auto"/>
        <w:rPr>
          <w:rFonts w:ascii="Book Antiqua" w:hAnsi="Book Antiqua" w:cs="Times New Roman"/>
          <w:b/>
          <w:color w:val="000000" w:themeColor="text1"/>
          <w:sz w:val="24"/>
          <w:szCs w:val="24"/>
        </w:rPr>
      </w:pPr>
    </w:p>
    <w:p w14:paraId="0655EBB4" w14:textId="6E67F3B0" w:rsidR="00AF0550" w:rsidRPr="007F19DF" w:rsidRDefault="00E3380B" w:rsidP="007F19DF">
      <w:pPr>
        <w:spacing w:line="360" w:lineRule="auto"/>
        <w:outlineLvl w:val="0"/>
        <w:rPr>
          <w:rFonts w:ascii="Book Antiqua" w:hAnsi="Book Antiqua" w:cs="Times New Roman"/>
          <w:b/>
          <w:color w:val="000000" w:themeColor="text1"/>
          <w:sz w:val="24"/>
          <w:szCs w:val="24"/>
        </w:rPr>
      </w:pPr>
      <w:r w:rsidRPr="007F19DF">
        <w:rPr>
          <w:rFonts w:ascii="Book Antiqua" w:hAnsi="Book Antiqua" w:cs="Times New Roman"/>
          <w:b/>
          <w:color w:val="000000" w:themeColor="text1"/>
          <w:sz w:val="24"/>
          <w:szCs w:val="24"/>
        </w:rPr>
        <w:t>DISCUSSION</w:t>
      </w:r>
    </w:p>
    <w:p w14:paraId="294016F5" w14:textId="53CF19A8" w:rsidR="00AF0550" w:rsidRPr="007F19DF" w:rsidRDefault="00AF0550" w:rsidP="007F19DF">
      <w:pPr>
        <w:spacing w:line="360" w:lineRule="auto"/>
        <w:rPr>
          <w:rFonts w:ascii="Book Antiqua" w:eastAsia="SimSun" w:hAnsi="Book Antiqua" w:cs="Times New Roman"/>
          <w:color w:val="000000" w:themeColor="text1"/>
          <w:sz w:val="24"/>
          <w:szCs w:val="24"/>
          <w:lang w:eastAsia="zh-CN"/>
        </w:rPr>
      </w:pPr>
      <w:r w:rsidRPr="007F19DF">
        <w:rPr>
          <w:rFonts w:ascii="Book Antiqua" w:hAnsi="Book Antiqua" w:cs="Times New Roman"/>
          <w:color w:val="000000" w:themeColor="text1"/>
          <w:sz w:val="24"/>
          <w:szCs w:val="24"/>
        </w:rPr>
        <w:t xml:space="preserve">The first-line treatment for upper GI bleeding is endoscopic therapy, but </w:t>
      </w:r>
      <w:r w:rsidR="00575DB2" w:rsidRPr="007F19DF">
        <w:rPr>
          <w:rFonts w:ascii="Book Antiqua" w:hAnsi="Book Antiqua" w:cs="Times New Roman"/>
          <w:color w:val="000000" w:themeColor="text1"/>
          <w:sz w:val="24"/>
          <w:szCs w:val="24"/>
        </w:rPr>
        <w:t>when such therapy</w:t>
      </w:r>
      <w:r w:rsidRPr="007F19DF">
        <w:rPr>
          <w:rFonts w:ascii="Book Antiqua" w:hAnsi="Book Antiqua" w:cs="Times New Roman"/>
          <w:color w:val="000000" w:themeColor="text1"/>
          <w:sz w:val="24"/>
          <w:szCs w:val="24"/>
        </w:rPr>
        <w:t xml:space="preserve"> </w:t>
      </w:r>
      <w:r w:rsidR="003878A5" w:rsidRPr="007F19DF">
        <w:rPr>
          <w:rFonts w:ascii="Book Antiqua" w:hAnsi="Book Antiqua" w:cs="Times New Roman"/>
          <w:color w:val="000000" w:themeColor="text1"/>
          <w:sz w:val="24"/>
          <w:szCs w:val="24"/>
        </w:rPr>
        <w:t>is</w:t>
      </w:r>
      <w:r w:rsidRPr="007F19DF">
        <w:rPr>
          <w:rFonts w:ascii="Book Antiqua" w:hAnsi="Book Antiqua" w:cs="Times New Roman"/>
          <w:color w:val="000000" w:themeColor="text1"/>
          <w:sz w:val="24"/>
          <w:szCs w:val="24"/>
        </w:rPr>
        <w:t xml:space="preserve"> </w:t>
      </w:r>
      <w:r w:rsidR="006C49B2" w:rsidRPr="007F19DF">
        <w:rPr>
          <w:rFonts w:ascii="Book Antiqua" w:hAnsi="Book Antiqua" w:cs="Times New Roman"/>
          <w:color w:val="000000" w:themeColor="text1"/>
          <w:sz w:val="24"/>
          <w:szCs w:val="24"/>
        </w:rPr>
        <w:t>difficult to perform</w:t>
      </w:r>
      <w:r w:rsidRPr="007F19DF">
        <w:rPr>
          <w:rFonts w:ascii="Book Antiqua" w:hAnsi="Book Antiqua" w:cs="Times New Roman"/>
          <w:color w:val="000000" w:themeColor="text1"/>
          <w:sz w:val="24"/>
          <w:szCs w:val="24"/>
        </w:rPr>
        <w:t xml:space="preserve">, endovascular treatment is </w:t>
      </w:r>
      <w:r w:rsidR="003878A5" w:rsidRPr="007F19DF">
        <w:rPr>
          <w:rFonts w:ascii="Book Antiqua" w:hAnsi="Book Antiqua" w:cs="Times New Roman"/>
          <w:color w:val="000000" w:themeColor="text1"/>
          <w:sz w:val="24"/>
          <w:szCs w:val="24"/>
        </w:rPr>
        <w:t>an</w:t>
      </w:r>
      <w:r w:rsidRPr="007F19DF">
        <w:rPr>
          <w:rFonts w:ascii="Book Antiqua" w:hAnsi="Book Antiqua" w:cs="Times New Roman"/>
          <w:color w:val="000000" w:themeColor="text1"/>
          <w:sz w:val="24"/>
          <w:szCs w:val="24"/>
        </w:rPr>
        <w:t xml:space="preserve"> </w:t>
      </w:r>
      <w:r w:rsidR="000C52D7" w:rsidRPr="007F19DF">
        <w:rPr>
          <w:rFonts w:ascii="Book Antiqua" w:hAnsi="Book Antiqua" w:cs="Times New Roman"/>
          <w:color w:val="000000" w:themeColor="text1"/>
          <w:sz w:val="24"/>
          <w:szCs w:val="24"/>
        </w:rPr>
        <w:t>eligi</w:t>
      </w:r>
      <w:r w:rsidRPr="007F19DF">
        <w:rPr>
          <w:rFonts w:ascii="Book Antiqua" w:hAnsi="Book Antiqua" w:cs="Times New Roman"/>
          <w:color w:val="000000" w:themeColor="text1"/>
          <w:sz w:val="24"/>
          <w:szCs w:val="24"/>
        </w:rPr>
        <w:t xml:space="preserve">ble </w:t>
      </w:r>
      <w:proofErr w:type="gramStart"/>
      <w:r w:rsidR="003878A5" w:rsidRPr="007F19DF">
        <w:rPr>
          <w:rFonts w:ascii="Book Antiqua" w:hAnsi="Book Antiqua" w:cs="Times New Roman"/>
          <w:color w:val="000000" w:themeColor="text1"/>
          <w:sz w:val="24"/>
          <w:szCs w:val="24"/>
        </w:rPr>
        <w:t>alternative</w:t>
      </w:r>
      <w:r w:rsidR="00E5600B" w:rsidRPr="007F19DF">
        <w:rPr>
          <w:rFonts w:ascii="Book Antiqua" w:hAnsi="Book Antiqua" w:cs="Times New Roman"/>
          <w:color w:val="000000" w:themeColor="text1"/>
          <w:sz w:val="24"/>
          <w:szCs w:val="24"/>
          <w:vertAlign w:val="superscript"/>
        </w:rPr>
        <w:t>[</w:t>
      </w:r>
      <w:proofErr w:type="gramEnd"/>
      <w:r w:rsidR="00146E62" w:rsidRPr="007F19DF">
        <w:rPr>
          <w:rFonts w:ascii="Book Antiqua" w:hAnsi="Book Antiqua" w:cs="Times New Roman"/>
          <w:color w:val="000000" w:themeColor="text1"/>
          <w:sz w:val="24"/>
          <w:szCs w:val="24"/>
          <w:vertAlign w:val="superscript"/>
        </w:rPr>
        <w:t>7</w:t>
      </w:r>
      <w:r w:rsidRPr="007F19DF">
        <w:rPr>
          <w:rFonts w:ascii="Book Antiqua" w:hAnsi="Book Antiqua" w:cs="Times New Roman"/>
          <w:color w:val="000000" w:themeColor="text1"/>
          <w:sz w:val="24"/>
          <w:szCs w:val="24"/>
          <w:vertAlign w:val="superscript"/>
        </w:rPr>
        <w:t>-</w:t>
      </w:r>
      <w:r w:rsidR="00146E62" w:rsidRPr="007F19DF">
        <w:rPr>
          <w:rFonts w:ascii="Book Antiqua" w:hAnsi="Book Antiqua" w:cs="Times New Roman"/>
          <w:color w:val="000000" w:themeColor="text1"/>
          <w:sz w:val="24"/>
          <w:szCs w:val="24"/>
          <w:vertAlign w:val="superscript"/>
        </w:rPr>
        <w:t>14</w:t>
      </w:r>
      <w:r w:rsidR="00E5600B" w:rsidRPr="007F19DF">
        <w:rPr>
          <w:rFonts w:ascii="Book Antiqua" w:hAnsi="Book Antiqua" w:cs="Times New Roman"/>
          <w:color w:val="000000" w:themeColor="text1"/>
          <w:sz w:val="24"/>
          <w:szCs w:val="24"/>
          <w:vertAlign w:val="superscript"/>
        </w:rPr>
        <w:t>]</w:t>
      </w:r>
      <w:r w:rsidRPr="007F19DF">
        <w:rPr>
          <w:rFonts w:ascii="Book Antiqua" w:hAnsi="Book Antiqua" w:cs="Times New Roman"/>
          <w:color w:val="000000" w:themeColor="text1"/>
          <w:sz w:val="24"/>
          <w:szCs w:val="24"/>
        </w:rPr>
        <w:t xml:space="preserve">. In the present case, endovascular treatment was selected </w:t>
      </w:r>
      <w:r w:rsidR="003878A5" w:rsidRPr="007F19DF">
        <w:rPr>
          <w:rFonts w:ascii="Book Antiqua" w:hAnsi="Book Antiqua" w:cs="Times New Roman"/>
          <w:color w:val="000000" w:themeColor="text1"/>
          <w:sz w:val="24"/>
          <w:szCs w:val="24"/>
        </w:rPr>
        <w:lastRenderedPageBreak/>
        <w:t>because</w:t>
      </w:r>
      <w:r w:rsidRPr="007F19DF">
        <w:rPr>
          <w:rFonts w:ascii="Book Antiqua" w:hAnsi="Book Antiqua" w:cs="Times New Roman"/>
          <w:color w:val="000000" w:themeColor="text1"/>
          <w:sz w:val="24"/>
          <w:szCs w:val="24"/>
        </w:rPr>
        <w:t xml:space="preserve"> </w:t>
      </w:r>
      <w:r w:rsidR="00354B44" w:rsidRPr="007F19DF">
        <w:rPr>
          <w:rFonts w:ascii="Book Antiqua" w:hAnsi="Book Antiqua" w:cs="Times New Roman"/>
          <w:color w:val="000000" w:themeColor="text1"/>
          <w:sz w:val="24"/>
          <w:szCs w:val="24"/>
        </w:rPr>
        <w:t xml:space="preserve">of the potential difficulty of </w:t>
      </w:r>
      <w:r w:rsidRPr="007F19DF">
        <w:rPr>
          <w:rFonts w:ascii="Book Antiqua" w:hAnsi="Book Antiqua" w:cs="Times New Roman"/>
          <w:color w:val="000000" w:themeColor="text1"/>
          <w:sz w:val="24"/>
          <w:szCs w:val="24"/>
        </w:rPr>
        <w:t xml:space="preserve">endoscopic therapy </w:t>
      </w:r>
      <w:r w:rsidR="00354B44" w:rsidRPr="007F19DF">
        <w:rPr>
          <w:rFonts w:ascii="Book Antiqua" w:hAnsi="Book Antiqua" w:cs="Times New Roman"/>
          <w:color w:val="000000" w:themeColor="text1"/>
          <w:sz w:val="24"/>
          <w:szCs w:val="24"/>
        </w:rPr>
        <w:t xml:space="preserve">and </w:t>
      </w:r>
      <w:r w:rsidRPr="007F19DF">
        <w:rPr>
          <w:rFonts w:ascii="Book Antiqua" w:hAnsi="Book Antiqua" w:cs="Times New Roman"/>
          <w:color w:val="000000" w:themeColor="text1"/>
          <w:sz w:val="24"/>
          <w:szCs w:val="24"/>
        </w:rPr>
        <w:t>the patient’s state</w:t>
      </w:r>
      <w:r w:rsidR="003878A5" w:rsidRPr="007F19DF">
        <w:rPr>
          <w:rFonts w:ascii="Book Antiqua" w:hAnsi="Book Antiqua" w:cs="Times New Roman"/>
          <w:color w:val="000000" w:themeColor="text1"/>
          <w:sz w:val="24"/>
          <w:szCs w:val="24"/>
        </w:rPr>
        <w:t xml:space="preserve"> of shock</w:t>
      </w:r>
      <w:r w:rsidR="00346758" w:rsidRPr="007F19DF">
        <w:rPr>
          <w:rFonts w:ascii="Book Antiqua" w:hAnsi="Book Antiqua" w:cs="Times New Roman"/>
          <w:color w:val="000000" w:themeColor="text1"/>
          <w:sz w:val="24"/>
          <w:szCs w:val="24"/>
        </w:rPr>
        <w:t>.</w:t>
      </w:r>
    </w:p>
    <w:p w14:paraId="1ABD822F" w14:textId="6B25FB5A" w:rsidR="00AF0550" w:rsidRPr="007F19DF" w:rsidRDefault="00AF0550" w:rsidP="007F19DF">
      <w:pPr>
        <w:spacing w:line="360" w:lineRule="auto"/>
        <w:ind w:firstLineChars="100" w:firstLine="240"/>
        <w:rPr>
          <w:rFonts w:ascii="Book Antiqua" w:hAnsi="Book Antiqua" w:cs="Times New Roman"/>
          <w:color w:val="000000" w:themeColor="text1"/>
          <w:sz w:val="24"/>
          <w:szCs w:val="24"/>
        </w:rPr>
      </w:pPr>
      <w:r w:rsidRPr="007F19DF">
        <w:rPr>
          <w:rFonts w:ascii="Book Antiqua" w:hAnsi="Book Antiqua" w:cs="Times New Roman"/>
          <w:color w:val="000000" w:themeColor="text1"/>
          <w:sz w:val="24"/>
          <w:szCs w:val="24"/>
        </w:rPr>
        <w:t xml:space="preserve">In general, the arteries feeding the duodenum are the </w:t>
      </w:r>
      <w:bookmarkStart w:id="14" w:name="OLE_LINK1"/>
      <w:bookmarkStart w:id="15" w:name="OLE_LINK2"/>
      <w:proofErr w:type="spellStart"/>
      <w:r w:rsidRPr="007F19DF">
        <w:rPr>
          <w:rFonts w:ascii="Book Antiqua" w:hAnsi="Book Antiqua" w:cs="Times New Roman"/>
          <w:color w:val="000000" w:themeColor="text1"/>
          <w:sz w:val="24"/>
          <w:szCs w:val="24"/>
        </w:rPr>
        <w:t>supraduodenal</w:t>
      </w:r>
      <w:bookmarkEnd w:id="14"/>
      <w:bookmarkEnd w:id="15"/>
      <w:proofErr w:type="spellEnd"/>
      <w:r w:rsidRPr="007F19DF">
        <w:rPr>
          <w:rFonts w:ascii="Book Antiqua" w:hAnsi="Book Antiqua" w:cs="Times New Roman"/>
          <w:color w:val="000000" w:themeColor="text1"/>
          <w:sz w:val="24"/>
          <w:szCs w:val="24"/>
        </w:rPr>
        <w:t xml:space="preserve"> artery and superior pancreaticoduodenal artery, which </w:t>
      </w:r>
      <w:r w:rsidR="008B56F5" w:rsidRPr="007F19DF">
        <w:rPr>
          <w:rFonts w:ascii="Book Antiqua" w:hAnsi="Book Antiqua" w:cs="Times New Roman"/>
          <w:color w:val="000000" w:themeColor="text1"/>
          <w:sz w:val="24"/>
          <w:szCs w:val="24"/>
        </w:rPr>
        <w:t>branch from</w:t>
      </w:r>
      <w:r w:rsidRPr="007F19DF">
        <w:rPr>
          <w:rFonts w:ascii="Book Antiqua" w:hAnsi="Book Antiqua" w:cs="Times New Roman"/>
          <w:color w:val="000000" w:themeColor="text1"/>
          <w:sz w:val="24"/>
          <w:szCs w:val="24"/>
        </w:rPr>
        <w:t xml:space="preserve"> the GDA</w:t>
      </w:r>
      <w:r w:rsidR="00A62C11" w:rsidRPr="007F19DF">
        <w:rPr>
          <w:rFonts w:ascii="Book Antiqua" w:hAnsi="Book Antiqua" w:cs="Times New Roman"/>
          <w:color w:val="000000" w:themeColor="text1"/>
          <w:sz w:val="24"/>
          <w:szCs w:val="24"/>
        </w:rPr>
        <w:t>;</w:t>
      </w:r>
      <w:r w:rsidRPr="007F19DF">
        <w:rPr>
          <w:rFonts w:ascii="Book Antiqua" w:hAnsi="Book Antiqua" w:cs="Times New Roman"/>
          <w:color w:val="000000" w:themeColor="text1"/>
          <w:sz w:val="24"/>
          <w:szCs w:val="24"/>
        </w:rPr>
        <w:t xml:space="preserve"> and the inferior pancreaticoduodenal artery, which </w:t>
      </w:r>
      <w:r w:rsidR="008B56F5" w:rsidRPr="007F19DF">
        <w:rPr>
          <w:rFonts w:ascii="Book Antiqua" w:hAnsi="Book Antiqua" w:cs="Times New Roman"/>
          <w:color w:val="000000" w:themeColor="text1"/>
          <w:sz w:val="24"/>
          <w:szCs w:val="24"/>
        </w:rPr>
        <w:t>branches from</w:t>
      </w:r>
      <w:r w:rsidRPr="007F19DF">
        <w:rPr>
          <w:rFonts w:ascii="Book Antiqua" w:hAnsi="Book Antiqua" w:cs="Times New Roman"/>
          <w:color w:val="000000" w:themeColor="text1"/>
          <w:sz w:val="24"/>
          <w:szCs w:val="24"/>
        </w:rPr>
        <w:t xml:space="preserve"> the </w:t>
      </w:r>
      <w:proofErr w:type="gramStart"/>
      <w:r w:rsidRPr="007F19DF">
        <w:rPr>
          <w:rFonts w:ascii="Book Antiqua" w:hAnsi="Book Antiqua" w:cs="Times New Roman"/>
          <w:color w:val="000000" w:themeColor="text1"/>
          <w:sz w:val="24"/>
          <w:szCs w:val="24"/>
        </w:rPr>
        <w:t>SMA</w:t>
      </w:r>
      <w:r w:rsidR="00E5600B" w:rsidRPr="007F19DF">
        <w:rPr>
          <w:rFonts w:ascii="Book Antiqua" w:hAnsi="Book Antiqua" w:cs="Times New Roman"/>
          <w:color w:val="000000" w:themeColor="text1"/>
          <w:sz w:val="24"/>
          <w:szCs w:val="24"/>
          <w:vertAlign w:val="superscript"/>
        </w:rPr>
        <w:t>[</w:t>
      </w:r>
      <w:proofErr w:type="gramEnd"/>
      <w:r w:rsidR="00146E62" w:rsidRPr="007F19DF">
        <w:rPr>
          <w:rFonts w:ascii="Book Antiqua" w:hAnsi="Book Antiqua" w:cs="Times New Roman"/>
          <w:color w:val="000000" w:themeColor="text1"/>
          <w:sz w:val="24"/>
          <w:szCs w:val="24"/>
          <w:vertAlign w:val="superscript"/>
        </w:rPr>
        <w:t>15</w:t>
      </w:r>
      <w:r w:rsidR="00E5600B" w:rsidRPr="007F19DF">
        <w:rPr>
          <w:rFonts w:ascii="Book Antiqua" w:hAnsi="Book Antiqua" w:cs="Times New Roman"/>
          <w:color w:val="000000" w:themeColor="text1"/>
          <w:sz w:val="24"/>
          <w:szCs w:val="24"/>
          <w:vertAlign w:val="superscript"/>
        </w:rPr>
        <w:t>]</w:t>
      </w:r>
      <w:r w:rsidR="00D05284" w:rsidRPr="007F19DF">
        <w:rPr>
          <w:rFonts w:ascii="Book Antiqua" w:hAnsi="Book Antiqua" w:cs="Times New Roman"/>
          <w:color w:val="000000" w:themeColor="text1"/>
          <w:sz w:val="24"/>
          <w:szCs w:val="24"/>
        </w:rPr>
        <w:t xml:space="preserve">. </w:t>
      </w:r>
      <w:r w:rsidRPr="007F19DF">
        <w:rPr>
          <w:rFonts w:ascii="Book Antiqua" w:hAnsi="Book Antiqua" w:cs="Times New Roman"/>
          <w:color w:val="000000" w:themeColor="text1"/>
          <w:sz w:val="24"/>
          <w:szCs w:val="24"/>
        </w:rPr>
        <w:t xml:space="preserve">Thus, the culprit artery in cases of hemorrhagic duodenal ulcer is </w:t>
      </w:r>
      <w:r w:rsidR="00214F91" w:rsidRPr="007F19DF">
        <w:rPr>
          <w:rFonts w:ascii="Book Antiqua" w:hAnsi="Book Antiqua" w:cs="Times New Roman"/>
          <w:color w:val="000000" w:themeColor="text1"/>
          <w:sz w:val="24"/>
          <w:szCs w:val="24"/>
        </w:rPr>
        <w:t xml:space="preserve">usually </w:t>
      </w:r>
      <w:r w:rsidRPr="007F19DF">
        <w:rPr>
          <w:rFonts w:ascii="Book Antiqua" w:hAnsi="Book Antiqua" w:cs="Times New Roman"/>
          <w:color w:val="000000" w:themeColor="text1"/>
          <w:sz w:val="24"/>
          <w:szCs w:val="24"/>
        </w:rPr>
        <w:t xml:space="preserve">one of these </w:t>
      </w:r>
      <w:r w:rsidR="000103D4" w:rsidRPr="007F19DF">
        <w:rPr>
          <w:rFonts w:ascii="Book Antiqua" w:hAnsi="Book Antiqua" w:cs="Times New Roman"/>
          <w:color w:val="000000" w:themeColor="text1"/>
          <w:sz w:val="24"/>
          <w:szCs w:val="24"/>
        </w:rPr>
        <w:t>three</w:t>
      </w:r>
      <w:r w:rsidR="00354B44" w:rsidRPr="007F19DF">
        <w:rPr>
          <w:rFonts w:ascii="Book Antiqua" w:hAnsi="Book Antiqua" w:cs="Times New Roman"/>
          <w:color w:val="000000" w:themeColor="text1"/>
          <w:sz w:val="24"/>
          <w:szCs w:val="24"/>
        </w:rPr>
        <w:t xml:space="preserve"> arteries</w:t>
      </w:r>
      <w:r w:rsidR="008B56F5" w:rsidRPr="007F19DF">
        <w:rPr>
          <w:rFonts w:ascii="Book Antiqua" w:hAnsi="Book Antiqua" w:cs="Times New Roman"/>
          <w:color w:val="000000" w:themeColor="text1"/>
          <w:sz w:val="24"/>
          <w:szCs w:val="24"/>
        </w:rPr>
        <w:t xml:space="preserve"> </w:t>
      </w:r>
      <w:r w:rsidRPr="007F19DF">
        <w:rPr>
          <w:rFonts w:ascii="Book Antiqua" w:hAnsi="Book Antiqua" w:cs="Times New Roman"/>
          <w:color w:val="000000" w:themeColor="text1"/>
          <w:sz w:val="24"/>
          <w:szCs w:val="24"/>
        </w:rPr>
        <w:t xml:space="preserve">depending on the site of </w:t>
      </w:r>
      <w:proofErr w:type="gramStart"/>
      <w:r w:rsidRPr="007F19DF">
        <w:rPr>
          <w:rFonts w:ascii="Book Antiqua" w:hAnsi="Book Antiqua" w:cs="Times New Roman"/>
          <w:color w:val="000000" w:themeColor="text1"/>
          <w:sz w:val="24"/>
          <w:szCs w:val="24"/>
        </w:rPr>
        <w:t>bleeding</w:t>
      </w:r>
      <w:r w:rsidR="00E5600B" w:rsidRPr="007F19DF">
        <w:rPr>
          <w:rFonts w:ascii="Book Antiqua" w:hAnsi="Book Antiqua" w:cs="Times New Roman"/>
          <w:color w:val="000000" w:themeColor="text1"/>
          <w:sz w:val="24"/>
          <w:szCs w:val="24"/>
          <w:vertAlign w:val="superscript"/>
        </w:rPr>
        <w:t>[</w:t>
      </w:r>
      <w:proofErr w:type="gramEnd"/>
      <w:r w:rsidR="00146E62" w:rsidRPr="007F19DF">
        <w:rPr>
          <w:rFonts w:ascii="Book Antiqua" w:hAnsi="Book Antiqua" w:cs="Times New Roman"/>
          <w:color w:val="000000" w:themeColor="text1"/>
          <w:sz w:val="24"/>
          <w:szCs w:val="24"/>
          <w:vertAlign w:val="superscript"/>
        </w:rPr>
        <w:t>9</w:t>
      </w:r>
      <w:r w:rsidR="00E5600B" w:rsidRPr="007F19DF">
        <w:rPr>
          <w:rFonts w:ascii="Book Antiqua" w:hAnsi="Book Antiqua" w:cs="Times New Roman"/>
          <w:color w:val="000000" w:themeColor="text1"/>
          <w:sz w:val="24"/>
          <w:szCs w:val="24"/>
          <w:vertAlign w:val="superscript"/>
        </w:rPr>
        <w:t>]</w:t>
      </w:r>
      <w:r w:rsidRPr="007F19DF">
        <w:rPr>
          <w:rFonts w:ascii="Book Antiqua" w:hAnsi="Book Antiqua" w:cs="Times New Roman"/>
          <w:color w:val="000000" w:themeColor="text1"/>
          <w:sz w:val="24"/>
          <w:szCs w:val="24"/>
        </w:rPr>
        <w:t xml:space="preserve">. Toyoda </w:t>
      </w:r>
      <w:r w:rsidRPr="007F19DF">
        <w:rPr>
          <w:rFonts w:ascii="Book Antiqua" w:hAnsi="Book Antiqua" w:cs="Times New Roman"/>
          <w:i/>
          <w:color w:val="000000" w:themeColor="text1"/>
          <w:sz w:val="24"/>
          <w:szCs w:val="24"/>
        </w:rPr>
        <w:t xml:space="preserve">et </w:t>
      </w:r>
      <w:proofErr w:type="gramStart"/>
      <w:r w:rsidRPr="007F19DF">
        <w:rPr>
          <w:rFonts w:ascii="Book Antiqua" w:hAnsi="Book Antiqua" w:cs="Times New Roman"/>
          <w:i/>
          <w:color w:val="000000" w:themeColor="text1"/>
          <w:sz w:val="24"/>
          <w:szCs w:val="24"/>
        </w:rPr>
        <w:t>al</w:t>
      </w:r>
      <w:r w:rsidR="00346758" w:rsidRPr="007F19DF">
        <w:rPr>
          <w:rFonts w:ascii="Book Antiqua" w:hAnsi="Book Antiqua" w:cs="Times New Roman"/>
          <w:color w:val="000000" w:themeColor="text1"/>
          <w:sz w:val="24"/>
          <w:szCs w:val="24"/>
          <w:vertAlign w:val="superscript"/>
        </w:rPr>
        <w:t>[</w:t>
      </w:r>
      <w:proofErr w:type="gramEnd"/>
      <w:r w:rsidR="00346758" w:rsidRPr="007F19DF">
        <w:rPr>
          <w:rFonts w:ascii="Book Antiqua" w:hAnsi="Book Antiqua" w:cs="Times New Roman"/>
          <w:color w:val="000000" w:themeColor="text1"/>
          <w:sz w:val="24"/>
          <w:szCs w:val="24"/>
          <w:vertAlign w:val="superscript"/>
        </w:rPr>
        <w:t>7]</w:t>
      </w:r>
      <w:r w:rsidRPr="007F19DF">
        <w:rPr>
          <w:rFonts w:ascii="Book Antiqua" w:hAnsi="Book Antiqua" w:cs="Times New Roman"/>
          <w:color w:val="000000" w:themeColor="text1"/>
          <w:sz w:val="24"/>
          <w:szCs w:val="24"/>
        </w:rPr>
        <w:t xml:space="preserve"> reported </w:t>
      </w:r>
      <w:r w:rsidR="006C49B2" w:rsidRPr="007F19DF">
        <w:rPr>
          <w:rFonts w:ascii="Book Antiqua" w:hAnsi="Book Antiqua" w:cs="Times New Roman"/>
          <w:color w:val="000000" w:themeColor="text1"/>
          <w:sz w:val="24"/>
          <w:szCs w:val="24"/>
        </w:rPr>
        <w:t xml:space="preserve">five </w:t>
      </w:r>
      <w:r w:rsidR="001B2AC5" w:rsidRPr="007F19DF">
        <w:rPr>
          <w:rFonts w:ascii="Book Antiqua" w:hAnsi="Book Antiqua" w:cs="Times New Roman"/>
          <w:color w:val="000000" w:themeColor="text1"/>
          <w:sz w:val="24"/>
          <w:szCs w:val="24"/>
        </w:rPr>
        <w:t xml:space="preserve">patients with </w:t>
      </w:r>
      <w:r w:rsidRPr="007F19DF">
        <w:rPr>
          <w:rFonts w:ascii="Book Antiqua" w:hAnsi="Book Antiqua" w:cs="Times New Roman"/>
          <w:color w:val="000000" w:themeColor="text1"/>
          <w:sz w:val="24"/>
          <w:szCs w:val="24"/>
        </w:rPr>
        <w:t xml:space="preserve">duodenal ulcer </w:t>
      </w:r>
      <w:r w:rsidR="001B2AC5" w:rsidRPr="007F19DF">
        <w:rPr>
          <w:rFonts w:ascii="Book Antiqua" w:hAnsi="Book Antiqua" w:cs="Times New Roman"/>
          <w:color w:val="000000" w:themeColor="text1"/>
          <w:sz w:val="24"/>
          <w:szCs w:val="24"/>
        </w:rPr>
        <w:t xml:space="preserve">hemorrhage who underwent </w:t>
      </w:r>
      <w:r w:rsidRPr="007F19DF">
        <w:rPr>
          <w:rFonts w:ascii="Book Antiqua" w:hAnsi="Book Antiqua" w:cs="Times New Roman"/>
          <w:color w:val="000000" w:themeColor="text1"/>
          <w:sz w:val="24"/>
          <w:szCs w:val="24"/>
        </w:rPr>
        <w:t xml:space="preserve">prophylactic embolization of the GDA, </w:t>
      </w:r>
      <w:r w:rsidR="005E5A95" w:rsidRPr="007F19DF">
        <w:rPr>
          <w:rFonts w:ascii="Book Antiqua" w:hAnsi="Book Antiqua" w:cs="Times New Roman"/>
          <w:color w:val="000000" w:themeColor="text1"/>
          <w:sz w:val="24"/>
          <w:szCs w:val="24"/>
        </w:rPr>
        <w:t>posterior superior pancreaticoduodenal artery,</w:t>
      </w:r>
      <w:r w:rsidRPr="007F19DF">
        <w:rPr>
          <w:rFonts w:ascii="Book Antiqua" w:hAnsi="Book Antiqua" w:cs="Times New Roman"/>
          <w:color w:val="000000" w:themeColor="text1"/>
          <w:sz w:val="24"/>
          <w:szCs w:val="24"/>
        </w:rPr>
        <w:t xml:space="preserve"> and </w:t>
      </w:r>
      <w:r w:rsidR="000103D4" w:rsidRPr="007F19DF">
        <w:rPr>
          <w:rFonts w:ascii="Book Antiqua" w:hAnsi="Book Antiqua" w:cs="Times New Roman"/>
          <w:color w:val="000000" w:themeColor="text1"/>
          <w:sz w:val="24"/>
          <w:szCs w:val="24"/>
        </w:rPr>
        <w:t>anterior superior pancreaticoduodenal artery</w:t>
      </w:r>
      <w:r w:rsidRPr="007F19DF">
        <w:rPr>
          <w:rFonts w:ascii="Book Antiqua" w:hAnsi="Book Antiqua" w:cs="Times New Roman"/>
          <w:color w:val="000000" w:themeColor="text1"/>
          <w:sz w:val="24"/>
          <w:szCs w:val="24"/>
        </w:rPr>
        <w:t xml:space="preserve"> </w:t>
      </w:r>
      <w:r w:rsidR="003B3D18" w:rsidRPr="007F19DF">
        <w:rPr>
          <w:rFonts w:ascii="Book Antiqua" w:hAnsi="Book Antiqua" w:cs="Times New Roman"/>
          <w:color w:val="000000" w:themeColor="text1"/>
          <w:sz w:val="24"/>
          <w:szCs w:val="24"/>
        </w:rPr>
        <w:t xml:space="preserve">using TAE </w:t>
      </w:r>
      <w:r w:rsidRPr="007F19DF">
        <w:rPr>
          <w:rFonts w:ascii="Book Antiqua" w:hAnsi="Book Antiqua" w:cs="Times New Roman"/>
          <w:color w:val="000000" w:themeColor="text1"/>
          <w:sz w:val="24"/>
          <w:szCs w:val="24"/>
        </w:rPr>
        <w:t>because angiography failed to identify any extravasation</w:t>
      </w:r>
      <w:r w:rsidR="001B2AC5" w:rsidRPr="007F19DF">
        <w:rPr>
          <w:rFonts w:ascii="Book Antiqua" w:hAnsi="Book Antiqua" w:cs="Times New Roman"/>
          <w:color w:val="000000" w:themeColor="text1"/>
          <w:sz w:val="24"/>
          <w:szCs w:val="24"/>
        </w:rPr>
        <w:t>. Of these,</w:t>
      </w:r>
      <w:r w:rsidRPr="007F19DF">
        <w:rPr>
          <w:rFonts w:ascii="Book Antiqua" w:hAnsi="Book Antiqua" w:cs="Times New Roman"/>
          <w:color w:val="000000" w:themeColor="text1"/>
          <w:sz w:val="24"/>
          <w:szCs w:val="24"/>
        </w:rPr>
        <w:t xml:space="preserve"> </w:t>
      </w:r>
      <w:r w:rsidR="00E203D9" w:rsidRPr="007F19DF">
        <w:rPr>
          <w:rFonts w:ascii="Book Antiqua" w:hAnsi="Book Antiqua" w:cs="Times New Roman"/>
          <w:color w:val="000000" w:themeColor="text1"/>
          <w:sz w:val="24"/>
          <w:szCs w:val="24"/>
        </w:rPr>
        <w:t xml:space="preserve">four </w:t>
      </w:r>
      <w:r w:rsidR="001B2AC5" w:rsidRPr="007F19DF">
        <w:rPr>
          <w:rFonts w:ascii="Book Antiqua" w:hAnsi="Book Antiqua" w:cs="Times New Roman"/>
          <w:color w:val="000000" w:themeColor="text1"/>
          <w:sz w:val="24"/>
          <w:szCs w:val="24"/>
        </w:rPr>
        <w:t>patients had no</w:t>
      </w:r>
      <w:r w:rsidRPr="007F19DF">
        <w:rPr>
          <w:rFonts w:ascii="Book Antiqua" w:hAnsi="Book Antiqua" w:cs="Times New Roman"/>
          <w:color w:val="000000" w:themeColor="text1"/>
          <w:sz w:val="24"/>
          <w:szCs w:val="24"/>
        </w:rPr>
        <w:t xml:space="preserve"> </w:t>
      </w:r>
      <w:r w:rsidR="001B2AC5" w:rsidRPr="007F19DF">
        <w:rPr>
          <w:rFonts w:ascii="Book Antiqua" w:hAnsi="Book Antiqua" w:cs="Times New Roman"/>
          <w:color w:val="000000" w:themeColor="text1"/>
          <w:sz w:val="24"/>
          <w:szCs w:val="24"/>
        </w:rPr>
        <w:t xml:space="preserve">recurrence of </w:t>
      </w:r>
      <w:r w:rsidRPr="007F19DF">
        <w:rPr>
          <w:rFonts w:ascii="Book Antiqua" w:hAnsi="Book Antiqua" w:cs="Times New Roman"/>
          <w:color w:val="000000" w:themeColor="text1"/>
          <w:sz w:val="24"/>
          <w:szCs w:val="24"/>
        </w:rPr>
        <w:t>bleeding</w:t>
      </w:r>
      <w:r w:rsidR="00E203D9" w:rsidRPr="007F19DF">
        <w:rPr>
          <w:rFonts w:ascii="Book Antiqua" w:hAnsi="Book Antiqua" w:cs="Times New Roman"/>
          <w:color w:val="000000" w:themeColor="text1"/>
          <w:sz w:val="24"/>
          <w:szCs w:val="24"/>
        </w:rPr>
        <w:t xml:space="preserve"> </w:t>
      </w:r>
      <w:r w:rsidRPr="007F19DF">
        <w:rPr>
          <w:rFonts w:ascii="Book Antiqua" w:hAnsi="Book Antiqua" w:cs="Times New Roman"/>
          <w:color w:val="000000" w:themeColor="text1"/>
          <w:sz w:val="24"/>
          <w:szCs w:val="24"/>
        </w:rPr>
        <w:t>during the observation period</w:t>
      </w:r>
      <w:r w:rsidR="001B2AC5" w:rsidRPr="007F19DF">
        <w:rPr>
          <w:rFonts w:ascii="Book Antiqua" w:hAnsi="Book Antiqua" w:cs="Times New Roman"/>
          <w:color w:val="000000" w:themeColor="text1"/>
          <w:sz w:val="24"/>
          <w:szCs w:val="24"/>
        </w:rPr>
        <w:t>;</w:t>
      </w:r>
      <w:r w:rsidRPr="007F19DF">
        <w:rPr>
          <w:rFonts w:ascii="Book Antiqua" w:hAnsi="Book Antiqua" w:cs="Times New Roman"/>
          <w:color w:val="000000" w:themeColor="text1"/>
          <w:sz w:val="24"/>
          <w:szCs w:val="24"/>
        </w:rPr>
        <w:t xml:space="preserve"> </w:t>
      </w:r>
      <w:r w:rsidR="001B2AC5" w:rsidRPr="007F19DF">
        <w:rPr>
          <w:rFonts w:ascii="Book Antiqua" w:hAnsi="Book Antiqua" w:cs="Times New Roman"/>
          <w:color w:val="000000" w:themeColor="text1"/>
          <w:sz w:val="24"/>
          <w:szCs w:val="24"/>
        </w:rPr>
        <w:t>however</w:t>
      </w:r>
      <w:r w:rsidRPr="007F19DF">
        <w:rPr>
          <w:rFonts w:ascii="Book Antiqua" w:hAnsi="Book Antiqua" w:cs="Times New Roman"/>
          <w:color w:val="000000" w:themeColor="text1"/>
          <w:sz w:val="24"/>
          <w:szCs w:val="24"/>
        </w:rPr>
        <w:t xml:space="preserve">, the remaining </w:t>
      </w:r>
      <w:r w:rsidR="001B2AC5" w:rsidRPr="007F19DF">
        <w:rPr>
          <w:rFonts w:ascii="Book Antiqua" w:hAnsi="Book Antiqua" w:cs="Times New Roman"/>
          <w:color w:val="000000" w:themeColor="text1"/>
          <w:sz w:val="24"/>
          <w:szCs w:val="24"/>
        </w:rPr>
        <w:t xml:space="preserve">patient </w:t>
      </w:r>
      <w:r w:rsidRPr="007F19DF">
        <w:rPr>
          <w:rFonts w:ascii="Book Antiqua" w:hAnsi="Book Antiqua" w:cs="Times New Roman"/>
          <w:color w:val="000000" w:themeColor="text1"/>
          <w:sz w:val="24"/>
          <w:szCs w:val="24"/>
        </w:rPr>
        <w:t xml:space="preserve">died, </w:t>
      </w:r>
      <w:r w:rsidR="001B2AC5" w:rsidRPr="007F19DF">
        <w:rPr>
          <w:rFonts w:ascii="Book Antiqua" w:hAnsi="Book Antiqua" w:cs="Times New Roman"/>
          <w:color w:val="000000" w:themeColor="text1"/>
          <w:sz w:val="24"/>
          <w:szCs w:val="24"/>
        </w:rPr>
        <w:t xml:space="preserve">indicating that in this case, </w:t>
      </w:r>
      <w:r w:rsidR="006912CF" w:rsidRPr="007F19DF">
        <w:rPr>
          <w:rFonts w:ascii="Book Antiqua" w:hAnsi="Book Antiqua" w:cs="Times New Roman"/>
          <w:color w:val="000000" w:themeColor="text1"/>
          <w:sz w:val="24"/>
          <w:szCs w:val="24"/>
        </w:rPr>
        <w:t xml:space="preserve">an atypical culprit </w:t>
      </w:r>
      <w:r w:rsidR="00D72C63" w:rsidRPr="007F19DF">
        <w:rPr>
          <w:rFonts w:ascii="Book Antiqua" w:hAnsi="Book Antiqua" w:cs="Times New Roman"/>
          <w:color w:val="000000" w:themeColor="text1"/>
          <w:sz w:val="24"/>
          <w:szCs w:val="24"/>
        </w:rPr>
        <w:t xml:space="preserve">artery could </w:t>
      </w:r>
      <w:r w:rsidRPr="007F19DF">
        <w:rPr>
          <w:rFonts w:ascii="Book Antiqua" w:hAnsi="Book Antiqua" w:cs="Times New Roman"/>
          <w:color w:val="000000" w:themeColor="text1"/>
          <w:sz w:val="24"/>
          <w:szCs w:val="24"/>
        </w:rPr>
        <w:t>not be ruled out, as in the present case.</w:t>
      </w:r>
    </w:p>
    <w:p w14:paraId="6060A7AE" w14:textId="5C57577B" w:rsidR="00AF0550" w:rsidRPr="007F19DF" w:rsidRDefault="00AF0550" w:rsidP="007F19DF">
      <w:pPr>
        <w:spacing w:line="360" w:lineRule="auto"/>
        <w:ind w:firstLineChars="100" w:firstLine="240"/>
        <w:rPr>
          <w:rFonts w:ascii="Book Antiqua" w:hAnsi="Book Antiqua" w:cs="Times New Roman"/>
          <w:color w:val="000000" w:themeColor="text1"/>
          <w:sz w:val="24"/>
          <w:szCs w:val="24"/>
        </w:rPr>
      </w:pPr>
      <w:r w:rsidRPr="007F19DF">
        <w:rPr>
          <w:rFonts w:ascii="Book Antiqua" w:hAnsi="Book Antiqua" w:cs="Times New Roman"/>
          <w:color w:val="000000" w:themeColor="text1"/>
          <w:sz w:val="24"/>
          <w:szCs w:val="24"/>
        </w:rPr>
        <w:t>Anatomically, the descending</w:t>
      </w:r>
      <w:r w:rsidR="003E213C" w:rsidRPr="007F19DF">
        <w:rPr>
          <w:rFonts w:ascii="Book Antiqua" w:hAnsi="Book Antiqua" w:cs="Times New Roman"/>
          <w:color w:val="000000" w:themeColor="text1"/>
          <w:sz w:val="24"/>
          <w:szCs w:val="24"/>
        </w:rPr>
        <w:t xml:space="preserve"> and</w:t>
      </w:r>
      <w:r w:rsidRPr="007F19DF">
        <w:rPr>
          <w:rFonts w:ascii="Book Antiqua" w:hAnsi="Book Antiqua" w:cs="Times New Roman"/>
          <w:color w:val="000000" w:themeColor="text1"/>
          <w:sz w:val="24"/>
          <w:szCs w:val="24"/>
        </w:rPr>
        <w:t xml:space="preserve"> </w:t>
      </w:r>
      <w:r w:rsidR="003E213C" w:rsidRPr="007F19DF">
        <w:rPr>
          <w:rFonts w:ascii="Book Antiqua" w:hAnsi="Book Antiqua" w:cs="Times New Roman"/>
          <w:color w:val="000000" w:themeColor="text1"/>
          <w:sz w:val="24"/>
          <w:szCs w:val="24"/>
        </w:rPr>
        <w:t xml:space="preserve">ascending </w:t>
      </w:r>
      <w:r w:rsidRPr="007F19DF">
        <w:rPr>
          <w:rFonts w:ascii="Book Antiqua" w:hAnsi="Book Antiqua" w:cs="Times New Roman"/>
          <w:color w:val="000000" w:themeColor="text1"/>
          <w:sz w:val="24"/>
          <w:szCs w:val="24"/>
        </w:rPr>
        <w:t>portion</w:t>
      </w:r>
      <w:r w:rsidR="003E213C" w:rsidRPr="007F19DF">
        <w:rPr>
          <w:rFonts w:ascii="Book Antiqua" w:hAnsi="Book Antiqua" w:cs="Times New Roman"/>
          <w:color w:val="000000" w:themeColor="text1"/>
          <w:sz w:val="24"/>
          <w:szCs w:val="24"/>
        </w:rPr>
        <w:t>s</w:t>
      </w:r>
      <w:r w:rsidRPr="007F19DF">
        <w:rPr>
          <w:rFonts w:ascii="Book Antiqua" w:hAnsi="Book Antiqua" w:cs="Times New Roman"/>
          <w:color w:val="000000" w:themeColor="text1"/>
          <w:sz w:val="24"/>
          <w:szCs w:val="24"/>
        </w:rPr>
        <w:t xml:space="preserve"> of the duodenum </w:t>
      </w:r>
      <w:r w:rsidR="003E213C" w:rsidRPr="007F19DF">
        <w:rPr>
          <w:rFonts w:ascii="Book Antiqua" w:hAnsi="Book Antiqua" w:cs="Times New Roman"/>
          <w:color w:val="000000" w:themeColor="text1"/>
          <w:sz w:val="24"/>
          <w:szCs w:val="24"/>
        </w:rPr>
        <w:t xml:space="preserve">are positioned </w:t>
      </w:r>
      <w:r w:rsidRPr="007F19DF">
        <w:rPr>
          <w:rFonts w:ascii="Book Antiqua" w:hAnsi="Book Antiqua" w:cs="Times New Roman"/>
          <w:color w:val="000000" w:themeColor="text1"/>
          <w:sz w:val="24"/>
          <w:szCs w:val="24"/>
        </w:rPr>
        <w:t xml:space="preserve">at the </w:t>
      </w:r>
      <w:r w:rsidR="003E213C" w:rsidRPr="007F19DF">
        <w:rPr>
          <w:rFonts w:ascii="Book Antiqua" w:hAnsi="Book Antiqua" w:cs="Times New Roman"/>
          <w:color w:val="000000" w:themeColor="text1"/>
          <w:sz w:val="24"/>
          <w:szCs w:val="24"/>
        </w:rPr>
        <w:t xml:space="preserve">level of the </w:t>
      </w:r>
      <w:r w:rsidRPr="007F19DF">
        <w:rPr>
          <w:rFonts w:ascii="Book Antiqua" w:hAnsi="Book Antiqua" w:cs="Times New Roman"/>
          <w:color w:val="000000" w:themeColor="text1"/>
          <w:sz w:val="24"/>
          <w:szCs w:val="24"/>
        </w:rPr>
        <w:t xml:space="preserve">second </w:t>
      </w:r>
      <w:r w:rsidR="00667DDB" w:rsidRPr="007F19DF">
        <w:rPr>
          <w:rFonts w:ascii="Book Antiqua" w:hAnsi="Book Antiqua" w:cs="Times New Roman"/>
          <w:color w:val="000000" w:themeColor="text1"/>
          <w:sz w:val="24"/>
          <w:szCs w:val="24"/>
        </w:rPr>
        <w:t xml:space="preserve">lumbar </w:t>
      </w:r>
      <w:r w:rsidRPr="007F19DF">
        <w:rPr>
          <w:rFonts w:ascii="Book Antiqua" w:hAnsi="Book Antiqua" w:cs="Times New Roman"/>
          <w:color w:val="000000" w:themeColor="text1"/>
          <w:sz w:val="24"/>
          <w:szCs w:val="24"/>
        </w:rPr>
        <w:t xml:space="preserve">vertebra (L2), </w:t>
      </w:r>
      <w:r w:rsidR="003E213C" w:rsidRPr="007F19DF">
        <w:rPr>
          <w:rFonts w:ascii="Book Antiqua" w:hAnsi="Book Antiqua" w:cs="Times New Roman"/>
          <w:color w:val="000000" w:themeColor="text1"/>
          <w:sz w:val="24"/>
          <w:szCs w:val="24"/>
        </w:rPr>
        <w:t xml:space="preserve">and </w:t>
      </w:r>
      <w:r w:rsidRPr="007F19DF">
        <w:rPr>
          <w:rFonts w:ascii="Book Antiqua" w:hAnsi="Book Antiqua" w:cs="Times New Roman"/>
          <w:color w:val="000000" w:themeColor="text1"/>
          <w:sz w:val="24"/>
          <w:szCs w:val="24"/>
        </w:rPr>
        <w:t>the horizontal portion</w:t>
      </w:r>
      <w:r w:rsidR="003E213C" w:rsidRPr="007F19DF">
        <w:rPr>
          <w:rFonts w:ascii="Book Antiqua" w:hAnsi="Book Antiqua" w:cs="Times New Roman"/>
          <w:color w:val="000000" w:themeColor="text1"/>
          <w:sz w:val="24"/>
          <w:szCs w:val="24"/>
        </w:rPr>
        <w:t xml:space="preserve"> is</w:t>
      </w:r>
      <w:r w:rsidRPr="007F19DF">
        <w:rPr>
          <w:rFonts w:ascii="Book Antiqua" w:hAnsi="Book Antiqua" w:cs="Times New Roman"/>
          <w:color w:val="000000" w:themeColor="text1"/>
          <w:sz w:val="24"/>
          <w:szCs w:val="24"/>
        </w:rPr>
        <w:t xml:space="preserve"> at </w:t>
      </w:r>
      <w:r w:rsidR="003E213C" w:rsidRPr="007F19DF">
        <w:rPr>
          <w:rFonts w:ascii="Book Antiqua" w:hAnsi="Book Antiqua" w:cs="Times New Roman"/>
          <w:color w:val="000000" w:themeColor="text1"/>
          <w:sz w:val="24"/>
          <w:szCs w:val="24"/>
        </w:rPr>
        <w:t xml:space="preserve">the </w:t>
      </w:r>
      <w:r w:rsidRPr="007F19DF">
        <w:rPr>
          <w:rFonts w:ascii="Book Antiqua" w:hAnsi="Book Antiqua" w:cs="Times New Roman"/>
          <w:color w:val="000000" w:themeColor="text1"/>
          <w:sz w:val="24"/>
          <w:szCs w:val="24"/>
        </w:rPr>
        <w:t>L3</w:t>
      </w:r>
      <w:r w:rsidR="003E213C" w:rsidRPr="007F19DF">
        <w:rPr>
          <w:rFonts w:ascii="Book Antiqua" w:hAnsi="Book Antiqua" w:cs="Times New Roman"/>
          <w:color w:val="000000" w:themeColor="text1"/>
          <w:sz w:val="24"/>
          <w:szCs w:val="24"/>
        </w:rPr>
        <w:t xml:space="preserve"> level</w:t>
      </w:r>
      <w:r w:rsidR="001B2AC5" w:rsidRPr="007F19DF">
        <w:rPr>
          <w:rFonts w:ascii="Book Antiqua" w:hAnsi="Book Antiqua" w:cs="Times New Roman"/>
          <w:color w:val="000000" w:themeColor="text1"/>
          <w:sz w:val="24"/>
          <w:szCs w:val="24"/>
        </w:rPr>
        <w:t>, whereas</w:t>
      </w:r>
      <w:r w:rsidRPr="007F19DF">
        <w:rPr>
          <w:rFonts w:ascii="Book Antiqua" w:hAnsi="Book Antiqua" w:cs="Times New Roman"/>
          <w:color w:val="000000" w:themeColor="text1"/>
          <w:sz w:val="24"/>
          <w:szCs w:val="24"/>
        </w:rPr>
        <w:t xml:space="preserve"> </w:t>
      </w:r>
      <w:r w:rsidR="001B2AC5" w:rsidRPr="007F19DF">
        <w:rPr>
          <w:rFonts w:ascii="Book Antiqua" w:hAnsi="Book Antiqua" w:cs="Times New Roman"/>
          <w:color w:val="000000" w:themeColor="text1"/>
          <w:sz w:val="24"/>
          <w:szCs w:val="24"/>
        </w:rPr>
        <w:t>the bilateral renal arteries are located at the level of L1–L2, according to</w:t>
      </w:r>
      <w:r w:rsidR="00F11062" w:rsidRPr="007F19DF">
        <w:rPr>
          <w:rFonts w:ascii="Book Antiqua" w:hAnsi="Book Antiqua" w:cs="Times New Roman"/>
          <w:color w:val="000000" w:themeColor="text1"/>
          <w:sz w:val="24"/>
          <w:szCs w:val="24"/>
        </w:rPr>
        <w:t xml:space="preserve"> previous </w:t>
      </w:r>
      <w:r w:rsidRPr="007F19DF">
        <w:rPr>
          <w:rFonts w:ascii="Book Antiqua" w:hAnsi="Book Antiqua" w:cs="Times New Roman"/>
          <w:color w:val="000000" w:themeColor="text1"/>
          <w:sz w:val="24"/>
          <w:szCs w:val="24"/>
        </w:rPr>
        <w:t>angiograph</w:t>
      </w:r>
      <w:r w:rsidR="001B2AC5" w:rsidRPr="007F19DF">
        <w:rPr>
          <w:rFonts w:ascii="Book Antiqua" w:hAnsi="Book Antiqua" w:cs="Times New Roman"/>
          <w:color w:val="000000" w:themeColor="text1"/>
          <w:sz w:val="24"/>
          <w:szCs w:val="24"/>
        </w:rPr>
        <w:t>ic</w:t>
      </w:r>
      <w:r w:rsidRPr="007F19DF">
        <w:rPr>
          <w:rFonts w:ascii="Book Antiqua" w:hAnsi="Book Antiqua" w:cs="Times New Roman"/>
          <w:color w:val="000000" w:themeColor="text1"/>
          <w:sz w:val="24"/>
          <w:szCs w:val="24"/>
        </w:rPr>
        <w:t xml:space="preserve"> </w:t>
      </w:r>
      <w:proofErr w:type="gramStart"/>
      <w:r w:rsidRPr="007F19DF">
        <w:rPr>
          <w:rFonts w:ascii="Book Antiqua" w:hAnsi="Book Antiqua" w:cs="Times New Roman"/>
          <w:color w:val="000000" w:themeColor="text1"/>
          <w:sz w:val="24"/>
          <w:szCs w:val="24"/>
        </w:rPr>
        <w:t>studies</w:t>
      </w:r>
      <w:r w:rsidR="00E5600B" w:rsidRPr="007F19DF">
        <w:rPr>
          <w:rFonts w:ascii="Book Antiqua" w:hAnsi="Book Antiqua" w:cs="Times New Roman"/>
          <w:color w:val="000000" w:themeColor="text1"/>
          <w:sz w:val="24"/>
          <w:szCs w:val="24"/>
          <w:vertAlign w:val="superscript"/>
        </w:rPr>
        <w:t>[</w:t>
      </w:r>
      <w:proofErr w:type="gramEnd"/>
      <w:r w:rsidR="00146E62" w:rsidRPr="007F19DF">
        <w:rPr>
          <w:rFonts w:ascii="Book Antiqua" w:hAnsi="Book Antiqua" w:cs="Times New Roman"/>
          <w:color w:val="000000" w:themeColor="text1"/>
          <w:sz w:val="24"/>
          <w:szCs w:val="24"/>
          <w:vertAlign w:val="superscript"/>
        </w:rPr>
        <w:t>15,16</w:t>
      </w:r>
      <w:r w:rsidR="00E5600B" w:rsidRPr="007F19DF">
        <w:rPr>
          <w:rFonts w:ascii="Book Antiqua" w:hAnsi="Book Antiqua" w:cs="Times New Roman"/>
          <w:color w:val="000000" w:themeColor="text1"/>
          <w:sz w:val="24"/>
          <w:szCs w:val="24"/>
          <w:vertAlign w:val="superscript"/>
        </w:rPr>
        <w:t>]</w:t>
      </w:r>
      <w:r w:rsidRPr="007F19DF">
        <w:rPr>
          <w:rFonts w:ascii="Book Antiqua" w:hAnsi="Book Antiqua" w:cs="Times New Roman"/>
          <w:color w:val="000000" w:themeColor="text1"/>
          <w:sz w:val="24"/>
          <w:szCs w:val="24"/>
        </w:rPr>
        <w:t xml:space="preserve">. Thus, </w:t>
      </w:r>
      <w:r w:rsidR="001B2AC5" w:rsidRPr="007F19DF">
        <w:rPr>
          <w:rFonts w:ascii="Book Antiqua" w:hAnsi="Book Antiqua" w:cs="Times New Roman"/>
          <w:color w:val="000000" w:themeColor="text1"/>
          <w:sz w:val="24"/>
          <w:szCs w:val="24"/>
        </w:rPr>
        <w:t xml:space="preserve">in the vast majority of cases, </w:t>
      </w:r>
      <w:r w:rsidRPr="007F19DF">
        <w:rPr>
          <w:rFonts w:ascii="Book Antiqua" w:hAnsi="Book Antiqua" w:cs="Times New Roman"/>
          <w:color w:val="000000" w:themeColor="text1"/>
          <w:sz w:val="24"/>
          <w:szCs w:val="24"/>
        </w:rPr>
        <w:t xml:space="preserve">when </w:t>
      </w:r>
      <w:r w:rsidR="003E213C" w:rsidRPr="007F19DF">
        <w:rPr>
          <w:rFonts w:ascii="Book Antiqua" w:hAnsi="Book Antiqua" w:cs="Times New Roman"/>
          <w:color w:val="000000" w:themeColor="text1"/>
          <w:sz w:val="24"/>
          <w:szCs w:val="24"/>
        </w:rPr>
        <w:t xml:space="preserve">a hemorrhagic duodenal ulcer occurs in </w:t>
      </w:r>
      <w:r w:rsidRPr="007F19DF">
        <w:rPr>
          <w:rFonts w:ascii="Book Antiqua" w:hAnsi="Book Antiqua" w:cs="Times New Roman"/>
          <w:color w:val="000000" w:themeColor="text1"/>
          <w:sz w:val="24"/>
          <w:szCs w:val="24"/>
        </w:rPr>
        <w:t xml:space="preserve">the horizontal portion of the duodenum, the relative positions of the structures </w:t>
      </w:r>
      <w:r w:rsidR="001B2AC5" w:rsidRPr="007F19DF">
        <w:rPr>
          <w:rFonts w:ascii="Book Antiqua" w:hAnsi="Book Antiqua" w:cs="Times New Roman"/>
          <w:color w:val="000000" w:themeColor="text1"/>
          <w:sz w:val="24"/>
          <w:szCs w:val="24"/>
        </w:rPr>
        <w:t>preclude</w:t>
      </w:r>
      <w:r w:rsidRPr="007F19DF">
        <w:rPr>
          <w:rFonts w:ascii="Book Antiqua" w:hAnsi="Book Antiqua" w:cs="Times New Roman"/>
          <w:color w:val="000000" w:themeColor="text1"/>
          <w:sz w:val="24"/>
          <w:szCs w:val="24"/>
        </w:rPr>
        <w:t xml:space="preserve"> </w:t>
      </w:r>
      <w:r w:rsidR="00A176C1" w:rsidRPr="007F19DF">
        <w:rPr>
          <w:rFonts w:ascii="Book Antiqua" w:hAnsi="Book Antiqua" w:cs="Times New Roman"/>
          <w:color w:val="000000" w:themeColor="text1"/>
          <w:sz w:val="24"/>
          <w:szCs w:val="24"/>
        </w:rPr>
        <w:t xml:space="preserve">a </w:t>
      </w:r>
      <w:r w:rsidRPr="007F19DF">
        <w:rPr>
          <w:rFonts w:ascii="Book Antiqua" w:hAnsi="Book Antiqua" w:cs="Times New Roman"/>
          <w:color w:val="000000" w:themeColor="text1"/>
          <w:sz w:val="24"/>
          <w:szCs w:val="24"/>
        </w:rPr>
        <w:t xml:space="preserve">renal artery </w:t>
      </w:r>
      <w:r w:rsidR="001B2AC5" w:rsidRPr="007F19DF">
        <w:rPr>
          <w:rFonts w:ascii="Book Antiqua" w:hAnsi="Book Antiqua" w:cs="Times New Roman"/>
          <w:color w:val="000000" w:themeColor="text1"/>
          <w:sz w:val="24"/>
          <w:szCs w:val="24"/>
        </w:rPr>
        <w:t xml:space="preserve">from being </w:t>
      </w:r>
      <w:r w:rsidRPr="007F19DF">
        <w:rPr>
          <w:rFonts w:ascii="Book Antiqua" w:hAnsi="Book Antiqua" w:cs="Times New Roman"/>
          <w:color w:val="000000" w:themeColor="text1"/>
          <w:sz w:val="24"/>
          <w:szCs w:val="24"/>
        </w:rPr>
        <w:t xml:space="preserve">the culprit artery. In the present case, the position of the duodenum was normal, but the branches of the renal artery were anomalous, with </w:t>
      </w:r>
      <w:r w:rsidR="009E3716" w:rsidRPr="007F19DF">
        <w:rPr>
          <w:rFonts w:ascii="Book Antiqua" w:hAnsi="Book Antiqua" w:cs="Times New Roman"/>
          <w:color w:val="000000" w:themeColor="text1"/>
          <w:sz w:val="24"/>
          <w:szCs w:val="24"/>
        </w:rPr>
        <w:t xml:space="preserve">three located </w:t>
      </w:r>
      <w:r w:rsidRPr="007F19DF">
        <w:rPr>
          <w:rFonts w:ascii="Book Antiqua" w:hAnsi="Book Antiqua" w:cs="Times New Roman"/>
          <w:color w:val="000000" w:themeColor="text1"/>
          <w:sz w:val="24"/>
          <w:szCs w:val="24"/>
        </w:rPr>
        <w:t xml:space="preserve">on the right. </w:t>
      </w:r>
      <w:r w:rsidR="001B2AC5" w:rsidRPr="007F19DF">
        <w:rPr>
          <w:rFonts w:ascii="Book Antiqua" w:hAnsi="Book Antiqua" w:cs="Times New Roman"/>
          <w:color w:val="000000" w:themeColor="text1"/>
          <w:sz w:val="24"/>
          <w:szCs w:val="24"/>
        </w:rPr>
        <w:t>As t</w:t>
      </w:r>
      <w:r w:rsidRPr="007F19DF">
        <w:rPr>
          <w:rFonts w:ascii="Book Antiqua" w:hAnsi="Book Antiqua" w:cs="Times New Roman"/>
          <w:color w:val="000000" w:themeColor="text1"/>
          <w:sz w:val="24"/>
          <w:szCs w:val="24"/>
        </w:rPr>
        <w:t xml:space="preserve">he lower branch of the right renal artery branched at the L3 level, we suspected it </w:t>
      </w:r>
      <w:r w:rsidR="009E3716" w:rsidRPr="007F19DF">
        <w:rPr>
          <w:rFonts w:ascii="Book Antiqua" w:hAnsi="Book Antiqua" w:cs="Times New Roman"/>
          <w:color w:val="000000" w:themeColor="text1"/>
          <w:sz w:val="24"/>
          <w:szCs w:val="24"/>
        </w:rPr>
        <w:t xml:space="preserve">to be </w:t>
      </w:r>
      <w:r w:rsidRPr="007F19DF">
        <w:rPr>
          <w:rFonts w:ascii="Book Antiqua" w:hAnsi="Book Antiqua" w:cs="Times New Roman"/>
          <w:color w:val="000000" w:themeColor="text1"/>
          <w:sz w:val="24"/>
          <w:szCs w:val="24"/>
        </w:rPr>
        <w:t xml:space="preserve">the culprit artery. </w:t>
      </w:r>
      <w:r w:rsidRPr="007F19DF">
        <w:rPr>
          <w:rFonts w:ascii="Book Antiqua" w:hAnsi="Book Antiqua" w:cs="Times New Roman"/>
          <w:color w:val="000000" w:themeColor="text1"/>
          <w:sz w:val="24"/>
          <w:szCs w:val="24"/>
        </w:rPr>
        <w:lastRenderedPageBreak/>
        <w:t>This branch</w:t>
      </w:r>
      <w:r w:rsidR="009E3716" w:rsidRPr="007F19DF">
        <w:rPr>
          <w:rFonts w:ascii="Book Antiqua" w:hAnsi="Book Antiqua" w:cs="Times New Roman"/>
          <w:color w:val="000000" w:themeColor="text1"/>
          <w:sz w:val="24"/>
          <w:szCs w:val="24"/>
        </w:rPr>
        <w:t>ing</w:t>
      </w:r>
      <w:r w:rsidRPr="007F19DF">
        <w:rPr>
          <w:rFonts w:ascii="Book Antiqua" w:hAnsi="Book Antiqua" w:cs="Times New Roman"/>
          <w:color w:val="000000" w:themeColor="text1"/>
          <w:sz w:val="24"/>
          <w:szCs w:val="24"/>
        </w:rPr>
        <w:t xml:space="preserve"> pattern is extremely rare, </w:t>
      </w:r>
      <w:r w:rsidR="009E3716" w:rsidRPr="007F19DF">
        <w:rPr>
          <w:rFonts w:ascii="Book Antiqua" w:hAnsi="Book Antiqua" w:cs="Times New Roman"/>
          <w:color w:val="000000" w:themeColor="text1"/>
          <w:sz w:val="24"/>
          <w:szCs w:val="24"/>
        </w:rPr>
        <w:t xml:space="preserve">occurring in </w:t>
      </w:r>
      <w:r w:rsidRPr="007F19DF">
        <w:rPr>
          <w:rFonts w:ascii="Book Antiqua" w:hAnsi="Book Antiqua" w:cs="Times New Roman"/>
          <w:color w:val="000000" w:themeColor="text1"/>
          <w:sz w:val="24"/>
          <w:szCs w:val="24"/>
        </w:rPr>
        <w:t xml:space="preserve">less than 1% of all </w:t>
      </w:r>
      <w:proofErr w:type="gramStart"/>
      <w:r w:rsidRPr="007F19DF">
        <w:rPr>
          <w:rFonts w:ascii="Book Antiqua" w:hAnsi="Book Antiqua" w:cs="Times New Roman"/>
          <w:color w:val="000000" w:themeColor="text1"/>
          <w:sz w:val="24"/>
          <w:szCs w:val="24"/>
        </w:rPr>
        <w:t>cases</w:t>
      </w:r>
      <w:r w:rsidR="00E5600B" w:rsidRPr="007F19DF">
        <w:rPr>
          <w:rFonts w:ascii="Book Antiqua" w:hAnsi="Book Antiqua" w:cs="Times New Roman"/>
          <w:color w:val="000000" w:themeColor="text1"/>
          <w:sz w:val="24"/>
          <w:szCs w:val="24"/>
          <w:vertAlign w:val="superscript"/>
        </w:rPr>
        <w:t>[</w:t>
      </w:r>
      <w:proofErr w:type="gramEnd"/>
      <w:r w:rsidR="00146E62" w:rsidRPr="007F19DF">
        <w:rPr>
          <w:rFonts w:ascii="Book Antiqua" w:hAnsi="Book Antiqua" w:cs="Times New Roman"/>
          <w:color w:val="000000" w:themeColor="text1"/>
          <w:sz w:val="24"/>
          <w:szCs w:val="24"/>
          <w:vertAlign w:val="superscript"/>
        </w:rPr>
        <w:t>16</w:t>
      </w:r>
      <w:r w:rsidR="00E5600B" w:rsidRPr="007F19DF">
        <w:rPr>
          <w:rFonts w:ascii="Book Antiqua" w:hAnsi="Book Antiqua" w:cs="Times New Roman"/>
          <w:color w:val="000000" w:themeColor="text1"/>
          <w:sz w:val="24"/>
          <w:szCs w:val="24"/>
          <w:vertAlign w:val="superscript"/>
        </w:rPr>
        <w:t>]</w:t>
      </w:r>
      <w:r w:rsidRPr="007F19DF">
        <w:rPr>
          <w:rFonts w:ascii="Book Antiqua" w:hAnsi="Book Antiqua" w:cs="Times New Roman"/>
          <w:color w:val="000000" w:themeColor="text1"/>
          <w:sz w:val="24"/>
          <w:szCs w:val="24"/>
        </w:rPr>
        <w:t>.</w:t>
      </w:r>
    </w:p>
    <w:p w14:paraId="61EAA13C" w14:textId="67A9B066" w:rsidR="00AF0550" w:rsidRPr="007F19DF" w:rsidRDefault="00AF0550" w:rsidP="007F19DF">
      <w:pPr>
        <w:spacing w:line="360" w:lineRule="auto"/>
        <w:ind w:firstLineChars="100" w:firstLine="240"/>
        <w:rPr>
          <w:rFonts w:ascii="Book Antiqua" w:eastAsia="SimSun" w:hAnsi="Book Antiqua" w:cs="Times New Roman"/>
          <w:color w:val="000000" w:themeColor="text1"/>
          <w:sz w:val="24"/>
          <w:szCs w:val="24"/>
          <w:lang w:eastAsia="zh-CN"/>
        </w:rPr>
      </w:pPr>
      <w:r w:rsidRPr="007F19DF">
        <w:rPr>
          <w:rFonts w:ascii="Book Antiqua" w:hAnsi="Book Antiqua" w:cs="Times New Roman"/>
          <w:color w:val="000000" w:themeColor="text1"/>
          <w:sz w:val="24"/>
          <w:szCs w:val="24"/>
        </w:rPr>
        <w:t xml:space="preserve">In </w:t>
      </w:r>
      <w:r w:rsidR="001B2AC5" w:rsidRPr="007F19DF">
        <w:rPr>
          <w:rFonts w:ascii="Book Antiqua" w:hAnsi="Book Antiqua" w:cs="Times New Roman"/>
          <w:color w:val="000000" w:themeColor="text1"/>
          <w:sz w:val="24"/>
          <w:szCs w:val="24"/>
        </w:rPr>
        <w:t>the present patient</w:t>
      </w:r>
      <w:r w:rsidRPr="007F19DF">
        <w:rPr>
          <w:rFonts w:ascii="Book Antiqua" w:hAnsi="Book Antiqua" w:cs="Times New Roman"/>
          <w:color w:val="000000" w:themeColor="text1"/>
          <w:sz w:val="24"/>
          <w:szCs w:val="24"/>
        </w:rPr>
        <w:t xml:space="preserve">, </w:t>
      </w:r>
      <w:r w:rsidR="001B2AC5" w:rsidRPr="007F19DF">
        <w:rPr>
          <w:rFonts w:ascii="Book Antiqua" w:hAnsi="Book Antiqua" w:cs="Times New Roman"/>
          <w:color w:val="000000" w:themeColor="text1"/>
          <w:sz w:val="24"/>
          <w:szCs w:val="24"/>
        </w:rPr>
        <w:t xml:space="preserve">we observed no ischemic changes or necrosis in the duodenal mucosa and no stricture </w:t>
      </w:r>
      <w:r w:rsidRPr="007F19DF">
        <w:rPr>
          <w:rFonts w:ascii="Book Antiqua" w:hAnsi="Book Antiqua" w:cs="Times New Roman"/>
          <w:color w:val="000000" w:themeColor="text1"/>
          <w:sz w:val="24"/>
          <w:szCs w:val="24"/>
        </w:rPr>
        <w:t>during the postoperative observation period</w:t>
      </w:r>
      <w:r w:rsidR="00A1639A" w:rsidRPr="007F19DF">
        <w:rPr>
          <w:rFonts w:ascii="Book Antiqua" w:hAnsi="Book Antiqua" w:cs="Times New Roman"/>
          <w:color w:val="000000" w:themeColor="text1"/>
          <w:sz w:val="24"/>
          <w:szCs w:val="24"/>
        </w:rPr>
        <w:t>; however,</w:t>
      </w:r>
      <w:r w:rsidRPr="007F19DF">
        <w:rPr>
          <w:rFonts w:ascii="Book Antiqua" w:hAnsi="Book Antiqua" w:cs="Times New Roman"/>
          <w:color w:val="000000" w:themeColor="text1"/>
          <w:sz w:val="24"/>
          <w:szCs w:val="24"/>
        </w:rPr>
        <w:t xml:space="preserve"> </w:t>
      </w:r>
      <w:r w:rsidR="001B2AC5" w:rsidRPr="007F19DF">
        <w:rPr>
          <w:rFonts w:ascii="Book Antiqua" w:hAnsi="Book Antiqua" w:cs="Times New Roman"/>
          <w:color w:val="000000" w:themeColor="text1"/>
          <w:sz w:val="24"/>
          <w:szCs w:val="24"/>
        </w:rPr>
        <w:t>there was</w:t>
      </w:r>
      <w:r w:rsidRPr="007F19DF">
        <w:rPr>
          <w:rFonts w:ascii="Book Antiqua" w:hAnsi="Book Antiqua" w:cs="Times New Roman"/>
          <w:color w:val="000000" w:themeColor="text1"/>
          <w:sz w:val="24"/>
          <w:szCs w:val="24"/>
        </w:rPr>
        <w:t xml:space="preserve"> partial infarction of the right kidney. </w:t>
      </w:r>
      <w:r w:rsidR="00A1639A" w:rsidRPr="007F19DF">
        <w:rPr>
          <w:rFonts w:ascii="Book Antiqua" w:hAnsi="Book Antiqua" w:cs="Times New Roman"/>
          <w:color w:val="000000" w:themeColor="text1"/>
          <w:sz w:val="24"/>
          <w:szCs w:val="24"/>
        </w:rPr>
        <w:t>T</w:t>
      </w:r>
      <w:r w:rsidRPr="007F19DF">
        <w:rPr>
          <w:rFonts w:ascii="Book Antiqua" w:hAnsi="Book Antiqua" w:cs="Times New Roman"/>
          <w:color w:val="000000" w:themeColor="text1"/>
          <w:sz w:val="24"/>
          <w:szCs w:val="24"/>
        </w:rPr>
        <w:t xml:space="preserve">he most concerning complications observed after TAE </w:t>
      </w:r>
      <w:r w:rsidR="009E3716" w:rsidRPr="007F19DF">
        <w:rPr>
          <w:rFonts w:ascii="Book Antiqua" w:hAnsi="Book Antiqua" w:cs="Times New Roman"/>
          <w:color w:val="000000" w:themeColor="text1"/>
          <w:sz w:val="24"/>
          <w:szCs w:val="24"/>
        </w:rPr>
        <w:t xml:space="preserve">performed </w:t>
      </w:r>
      <w:r w:rsidRPr="007F19DF">
        <w:rPr>
          <w:rFonts w:ascii="Book Antiqua" w:hAnsi="Book Antiqua" w:cs="Times New Roman"/>
          <w:color w:val="000000" w:themeColor="text1"/>
          <w:sz w:val="24"/>
          <w:szCs w:val="24"/>
        </w:rPr>
        <w:t xml:space="preserve">for GI bleeding </w:t>
      </w:r>
      <w:r w:rsidR="00A1639A" w:rsidRPr="007F19DF">
        <w:rPr>
          <w:rFonts w:ascii="Book Antiqua" w:hAnsi="Book Antiqua" w:cs="Times New Roman"/>
          <w:color w:val="000000" w:themeColor="text1"/>
          <w:sz w:val="24"/>
          <w:szCs w:val="24"/>
        </w:rPr>
        <w:t xml:space="preserve">generally </w:t>
      </w:r>
      <w:r w:rsidRPr="007F19DF">
        <w:rPr>
          <w:rFonts w:ascii="Book Antiqua" w:hAnsi="Book Antiqua" w:cs="Times New Roman"/>
          <w:color w:val="000000" w:themeColor="text1"/>
          <w:sz w:val="24"/>
          <w:szCs w:val="24"/>
        </w:rPr>
        <w:t>include ischemia of the GI tract, stricture, and necrosis. The therapeutic outcome</w:t>
      </w:r>
      <w:r w:rsidR="009E3716" w:rsidRPr="007F19DF">
        <w:rPr>
          <w:rFonts w:ascii="Book Antiqua" w:hAnsi="Book Antiqua" w:cs="Times New Roman"/>
          <w:color w:val="000000" w:themeColor="text1"/>
          <w:sz w:val="24"/>
          <w:szCs w:val="24"/>
        </w:rPr>
        <w:t>s</w:t>
      </w:r>
      <w:r w:rsidRPr="007F19DF">
        <w:rPr>
          <w:rFonts w:ascii="Book Antiqua" w:hAnsi="Book Antiqua" w:cs="Times New Roman"/>
          <w:color w:val="000000" w:themeColor="text1"/>
          <w:sz w:val="24"/>
          <w:szCs w:val="24"/>
        </w:rPr>
        <w:t xml:space="preserve"> and complication</w:t>
      </w:r>
      <w:r w:rsidR="009E3716" w:rsidRPr="007F19DF">
        <w:rPr>
          <w:rFonts w:ascii="Book Antiqua" w:hAnsi="Book Antiqua" w:cs="Times New Roman"/>
          <w:color w:val="000000" w:themeColor="text1"/>
          <w:sz w:val="24"/>
          <w:szCs w:val="24"/>
        </w:rPr>
        <w:t xml:space="preserve"> rates</w:t>
      </w:r>
      <w:r w:rsidRPr="007F19DF">
        <w:rPr>
          <w:rFonts w:ascii="Book Antiqua" w:hAnsi="Book Antiqua" w:cs="Times New Roman"/>
          <w:color w:val="000000" w:themeColor="text1"/>
          <w:sz w:val="24"/>
          <w:szCs w:val="24"/>
        </w:rPr>
        <w:t xml:space="preserve"> differ depending on the embolic materials</w:t>
      </w:r>
      <w:r w:rsidR="009E3716" w:rsidRPr="007F19DF">
        <w:rPr>
          <w:rFonts w:ascii="Book Antiqua" w:hAnsi="Book Antiqua" w:cs="Times New Roman"/>
          <w:color w:val="000000" w:themeColor="text1"/>
          <w:sz w:val="24"/>
          <w:szCs w:val="24"/>
        </w:rPr>
        <w:t xml:space="preserve"> used</w:t>
      </w:r>
      <w:r w:rsidRPr="007F19DF">
        <w:rPr>
          <w:rFonts w:ascii="Book Antiqua" w:hAnsi="Book Antiqua" w:cs="Times New Roman"/>
          <w:color w:val="000000" w:themeColor="text1"/>
          <w:sz w:val="24"/>
          <w:szCs w:val="24"/>
        </w:rPr>
        <w:t xml:space="preserve">. Lang </w:t>
      </w:r>
      <w:r w:rsidRPr="007F19DF">
        <w:rPr>
          <w:rFonts w:ascii="Book Antiqua" w:hAnsi="Book Antiqua" w:cs="Times New Roman"/>
          <w:i/>
          <w:color w:val="000000" w:themeColor="text1"/>
          <w:sz w:val="24"/>
          <w:szCs w:val="24"/>
        </w:rPr>
        <w:t xml:space="preserve">et </w:t>
      </w:r>
      <w:proofErr w:type="gramStart"/>
      <w:r w:rsidRPr="007F19DF">
        <w:rPr>
          <w:rFonts w:ascii="Book Antiqua" w:hAnsi="Book Antiqua" w:cs="Times New Roman"/>
          <w:i/>
          <w:color w:val="000000" w:themeColor="text1"/>
          <w:sz w:val="24"/>
          <w:szCs w:val="24"/>
        </w:rPr>
        <w:t>al</w:t>
      </w:r>
      <w:r w:rsidR="00346758" w:rsidRPr="007F19DF">
        <w:rPr>
          <w:rFonts w:ascii="Book Antiqua" w:hAnsi="Book Antiqua" w:cs="Times New Roman"/>
          <w:color w:val="000000" w:themeColor="text1"/>
          <w:sz w:val="24"/>
          <w:szCs w:val="24"/>
          <w:vertAlign w:val="superscript"/>
        </w:rPr>
        <w:t>[</w:t>
      </w:r>
      <w:proofErr w:type="gramEnd"/>
      <w:r w:rsidR="00346758" w:rsidRPr="007F19DF">
        <w:rPr>
          <w:rFonts w:ascii="Book Antiqua" w:hAnsi="Book Antiqua" w:cs="Times New Roman"/>
          <w:color w:val="000000" w:themeColor="text1"/>
          <w:sz w:val="24"/>
          <w:szCs w:val="24"/>
          <w:vertAlign w:val="superscript"/>
        </w:rPr>
        <w:t>11]</w:t>
      </w:r>
      <w:r w:rsidRPr="007F19DF">
        <w:rPr>
          <w:rFonts w:ascii="Book Antiqua" w:hAnsi="Book Antiqua" w:cs="Times New Roman"/>
          <w:color w:val="000000" w:themeColor="text1"/>
          <w:sz w:val="24"/>
          <w:szCs w:val="24"/>
        </w:rPr>
        <w:t xml:space="preserve"> reported that when performing distal embolization, NBCA </w:t>
      </w:r>
      <w:r w:rsidR="00720B53" w:rsidRPr="007F19DF">
        <w:rPr>
          <w:rFonts w:ascii="Book Antiqua" w:hAnsi="Book Antiqua" w:cs="Times New Roman"/>
          <w:color w:val="000000" w:themeColor="text1"/>
          <w:sz w:val="24"/>
          <w:szCs w:val="24"/>
        </w:rPr>
        <w:t>was associated with</w:t>
      </w:r>
      <w:r w:rsidRPr="007F19DF">
        <w:rPr>
          <w:rFonts w:ascii="Book Antiqua" w:hAnsi="Book Antiqua" w:cs="Times New Roman"/>
          <w:color w:val="000000" w:themeColor="text1"/>
          <w:sz w:val="24"/>
          <w:szCs w:val="24"/>
        </w:rPr>
        <w:t xml:space="preserve"> better long-term hemostasis than </w:t>
      </w:r>
      <w:r w:rsidR="00720B53" w:rsidRPr="007F19DF">
        <w:rPr>
          <w:rFonts w:ascii="Book Antiqua" w:hAnsi="Book Antiqua" w:cs="Times New Roman"/>
          <w:color w:val="000000" w:themeColor="text1"/>
          <w:sz w:val="24"/>
          <w:szCs w:val="24"/>
        </w:rPr>
        <w:t xml:space="preserve">was </w:t>
      </w:r>
      <w:r w:rsidRPr="007F19DF">
        <w:rPr>
          <w:rFonts w:ascii="Book Antiqua" w:hAnsi="Book Antiqua" w:cs="Times New Roman"/>
          <w:color w:val="000000" w:themeColor="text1"/>
          <w:sz w:val="24"/>
          <w:szCs w:val="24"/>
        </w:rPr>
        <w:t xml:space="preserve">gelatin sponge or polyvinyl alcohol. </w:t>
      </w:r>
      <w:proofErr w:type="spellStart"/>
      <w:r w:rsidRPr="007F19DF">
        <w:rPr>
          <w:rFonts w:ascii="Book Antiqua" w:hAnsi="Book Antiqua" w:cs="Times New Roman"/>
          <w:color w:val="000000" w:themeColor="text1"/>
          <w:sz w:val="24"/>
          <w:szCs w:val="24"/>
        </w:rPr>
        <w:t>Yonemitsu</w:t>
      </w:r>
      <w:proofErr w:type="spellEnd"/>
      <w:r w:rsidRPr="007F19DF">
        <w:rPr>
          <w:rFonts w:ascii="Book Antiqua" w:hAnsi="Book Antiqua" w:cs="Times New Roman"/>
          <w:color w:val="000000" w:themeColor="text1"/>
          <w:sz w:val="24"/>
          <w:szCs w:val="24"/>
        </w:rPr>
        <w:t xml:space="preserve"> </w:t>
      </w:r>
      <w:r w:rsidRPr="007F19DF">
        <w:rPr>
          <w:rFonts w:ascii="Book Antiqua" w:hAnsi="Book Antiqua" w:cs="Times New Roman"/>
          <w:i/>
          <w:color w:val="000000" w:themeColor="text1"/>
          <w:sz w:val="24"/>
          <w:szCs w:val="24"/>
        </w:rPr>
        <w:t xml:space="preserve">et </w:t>
      </w:r>
      <w:proofErr w:type="gramStart"/>
      <w:r w:rsidRPr="007F19DF">
        <w:rPr>
          <w:rFonts w:ascii="Book Antiqua" w:hAnsi="Book Antiqua" w:cs="Times New Roman"/>
          <w:i/>
          <w:color w:val="000000" w:themeColor="text1"/>
          <w:sz w:val="24"/>
          <w:szCs w:val="24"/>
        </w:rPr>
        <w:t>al</w:t>
      </w:r>
      <w:r w:rsidR="00346758" w:rsidRPr="007F19DF">
        <w:rPr>
          <w:rFonts w:ascii="Book Antiqua" w:hAnsi="Book Antiqua" w:cs="Times New Roman"/>
          <w:color w:val="000000" w:themeColor="text1"/>
          <w:sz w:val="24"/>
          <w:szCs w:val="24"/>
          <w:vertAlign w:val="superscript"/>
        </w:rPr>
        <w:t>[</w:t>
      </w:r>
      <w:proofErr w:type="gramEnd"/>
      <w:r w:rsidR="00346758" w:rsidRPr="007F19DF">
        <w:rPr>
          <w:rFonts w:ascii="Book Antiqua" w:hAnsi="Book Antiqua" w:cs="Times New Roman"/>
          <w:color w:val="000000" w:themeColor="text1"/>
          <w:sz w:val="24"/>
          <w:szCs w:val="24"/>
          <w:vertAlign w:val="superscript"/>
        </w:rPr>
        <w:t>17]</w:t>
      </w:r>
      <w:r w:rsidRPr="007F19DF">
        <w:rPr>
          <w:rFonts w:ascii="Book Antiqua" w:hAnsi="Book Antiqua" w:cs="Times New Roman"/>
          <w:color w:val="000000" w:themeColor="text1"/>
          <w:sz w:val="24"/>
          <w:szCs w:val="24"/>
        </w:rPr>
        <w:t xml:space="preserve"> reported that </w:t>
      </w:r>
      <w:r w:rsidR="00720B53" w:rsidRPr="007F19DF">
        <w:rPr>
          <w:rFonts w:ascii="Book Antiqua" w:hAnsi="Book Antiqua" w:cs="Times New Roman"/>
          <w:color w:val="000000" w:themeColor="text1"/>
          <w:sz w:val="24"/>
          <w:szCs w:val="24"/>
        </w:rPr>
        <w:t xml:space="preserve">while gelatin sponge potentially increases the </w:t>
      </w:r>
      <w:r w:rsidRPr="007F19DF">
        <w:rPr>
          <w:rFonts w:ascii="Book Antiqua" w:hAnsi="Book Antiqua" w:cs="Times New Roman"/>
          <w:color w:val="000000" w:themeColor="text1"/>
          <w:sz w:val="24"/>
          <w:szCs w:val="24"/>
        </w:rPr>
        <w:t>risk of recurrent bleeding</w:t>
      </w:r>
      <w:r w:rsidR="00720B53" w:rsidRPr="007F19DF">
        <w:rPr>
          <w:rFonts w:ascii="Book Antiqua" w:hAnsi="Book Antiqua" w:cs="Times New Roman"/>
          <w:color w:val="000000" w:themeColor="text1"/>
          <w:sz w:val="24"/>
          <w:szCs w:val="24"/>
        </w:rPr>
        <w:t>,</w:t>
      </w:r>
      <w:r w:rsidRPr="007F19DF">
        <w:rPr>
          <w:rFonts w:ascii="Book Antiqua" w:hAnsi="Book Antiqua" w:cs="Times New Roman"/>
          <w:color w:val="000000" w:themeColor="text1"/>
          <w:sz w:val="24"/>
          <w:szCs w:val="24"/>
        </w:rPr>
        <w:t xml:space="preserve"> especially in patient</w:t>
      </w:r>
      <w:r w:rsidR="00720B53" w:rsidRPr="007F19DF">
        <w:rPr>
          <w:rFonts w:ascii="Book Antiqua" w:hAnsi="Book Antiqua" w:cs="Times New Roman"/>
          <w:color w:val="000000" w:themeColor="text1"/>
          <w:sz w:val="24"/>
          <w:szCs w:val="24"/>
        </w:rPr>
        <w:t>s</w:t>
      </w:r>
      <w:r w:rsidRPr="007F19DF">
        <w:rPr>
          <w:rFonts w:ascii="Book Antiqua" w:hAnsi="Book Antiqua" w:cs="Times New Roman"/>
          <w:color w:val="000000" w:themeColor="text1"/>
          <w:sz w:val="24"/>
          <w:szCs w:val="24"/>
        </w:rPr>
        <w:t xml:space="preserve"> with coagulopathic condition</w:t>
      </w:r>
      <w:r w:rsidR="00720B53" w:rsidRPr="007F19DF">
        <w:rPr>
          <w:rFonts w:ascii="Book Antiqua" w:hAnsi="Book Antiqua" w:cs="Times New Roman"/>
          <w:color w:val="000000" w:themeColor="text1"/>
          <w:sz w:val="24"/>
          <w:szCs w:val="24"/>
        </w:rPr>
        <w:t>s</w:t>
      </w:r>
      <w:r w:rsidRPr="007F19DF">
        <w:rPr>
          <w:rFonts w:ascii="Book Antiqua" w:hAnsi="Book Antiqua" w:cs="Times New Roman"/>
          <w:color w:val="000000" w:themeColor="text1"/>
          <w:sz w:val="24"/>
          <w:szCs w:val="24"/>
        </w:rPr>
        <w:t xml:space="preserve">, the use of NBCA led to satisfactory hemostasis. In addition, TAE using NBCA for upper and lower GI tract bleeding resulted in hemostasis in </w:t>
      </w:r>
      <w:r w:rsidR="00720B53" w:rsidRPr="007F19DF">
        <w:rPr>
          <w:rFonts w:ascii="Book Antiqua" w:hAnsi="Book Antiqua" w:cs="Times New Roman"/>
          <w:color w:val="000000" w:themeColor="text1"/>
          <w:sz w:val="24"/>
          <w:szCs w:val="24"/>
        </w:rPr>
        <w:t>al</w:t>
      </w:r>
      <w:r w:rsidRPr="007F19DF">
        <w:rPr>
          <w:rFonts w:ascii="Book Antiqua" w:hAnsi="Book Antiqua" w:cs="Times New Roman"/>
          <w:color w:val="000000" w:themeColor="text1"/>
          <w:sz w:val="24"/>
          <w:szCs w:val="24"/>
        </w:rPr>
        <w:t>most all cases</w:t>
      </w:r>
      <w:r w:rsidR="00720B53" w:rsidRPr="007F19DF">
        <w:rPr>
          <w:rFonts w:ascii="Book Antiqua" w:hAnsi="Book Antiqua" w:cs="Times New Roman"/>
          <w:color w:val="000000" w:themeColor="text1"/>
          <w:sz w:val="24"/>
          <w:szCs w:val="24"/>
        </w:rPr>
        <w:t>,</w:t>
      </w:r>
      <w:r w:rsidRPr="007F19DF">
        <w:rPr>
          <w:rFonts w:ascii="Book Antiqua" w:hAnsi="Book Antiqua" w:cs="Times New Roman"/>
          <w:color w:val="000000" w:themeColor="text1"/>
          <w:sz w:val="24"/>
          <w:szCs w:val="24"/>
        </w:rPr>
        <w:t xml:space="preserve"> and no </w:t>
      </w:r>
      <w:r w:rsidR="000E40F8" w:rsidRPr="007F19DF">
        <w:rPr>
          <w:rFonts w:ascii="Book Antiqua" w:hAnsi="Book Antiqua" w:cs="Times New Roman"/>
          <w:color w:val="000000" w:themeColor="text1"/>
          <w:sz w:val="24"/>
          <w:szCs w:val="24"/>
        </w:rPr>
        <w:t xml:space="preserve">patients </w:t>
      </w:r>
      <w:r w:rsidRPr="007F19DF">
        <w:rPr>
          <w:rFonts w:ascii="Book Antiqua" w:hAnsi="Book Antiqua" w:cs="Times New Roman"/>
          <w:color w:val="000000" w:themeColor="text1"/>
          <w:sz w:val="24"/>
          <w:szCs w:val="24"/>
        </w:rPr>
        <w:t xml:space="preserve">suffered GI tract </w:t>
      </w:r>
      <w:proofErr w:type="gramStart"/>
      <w:r w:rsidRPr="007F19DF">
        <w:rPr>
          <w:rFonts w:ascii="Book Antiqua" w:hAnsi="Book Antiqua" w:cs="Times New Roman"/>
          <w:color w:val="000000" w:themeColor="text1"/>
          <w:sz w:val="24"/>
          <w:szCs w:val="24"/>
        </w:rPr>
        <w:t>necrosis</w:t>
      </w:r>
      <w:r w:rsidR="00E5600B" w:rsidRPr="007F19DF">
        <w:rPr>
          <w:rFonts w:ascii="Book Antiqua" w:hAnsi="Book Antiqua" w:cs="Times New Roman"/>
          <w:color w:val="000000" w:themeColor="text1"/>
          <w:sz w:val="24"/>
          <w:szCs w:val="24"/>
          <w:vertAlign w:val="superscript"/>
        </w:rPr>
        <w:t>[</w:t>
      </w:r>
      <w:proofErr w:type="gramEnd"/>
      <w:r w:rsidR="00146E62" w:rsidRPr="007F19DF">
        <w:rPr>
          <w:rFonts w:ascii="Book Antiqua" w:hAnsi="Book Antiqua" w:cs="Times New Roman"/>
          <w:color w:val="000000" w:themeColor="text1"/>
          <w:sz w:val="24"/>
          <w:szCs w:val="24"/>
          <w:vertAlign w:val="superscript"/>
        </w:rPr>
        <w:t>18,19</w:t>
      </w:r>
      <w:r w:rsidR="00E5600B" w:rsidRPr="007F19DF">
        <w:rPr>
          <w:rFonts w:ascii="Book Antiqua" w:hAnsi="Book Antiqua" w:cs="Times New Roman"/>
          <w:color w:val="000000" w:themeColor="text1"/>
          <w:sz w:val="24"/>
          <w:szCs w:val="24"/>
          <w:vertAlign w:val="superscript"/>
        </w:rPr>
        <w:t>]</w:t>
      </w:r>
      <w:r w:rsidRPr="007F19DF">
        <w:rPr>
          <w:rFonts w:ascii="Book Antiqua" w:hAnsi="Book Antiqua" w:cs="Times New Roman"/>
          <w:color w:val="000000" w:themeColor="text1"/>
          <w:sz w:val="24"/>
          <w:szCs w:val="24"/>
        </w:rPr>
        <w:t xml:space="preserve">. </w:t>
      </w:r>
      <w:r w:rsidR="00CC5887" w:rsidRPr="007F19DF">
        <w:rPr>
          <w:rFonts w:ascii="Book Antiqua" w:hAnsi="Book Antiqua" w:cs="Times New Roman"/>
          <w:color w:val="000000" w:themeColor="text1"/>
          <w:sz w:val="24"/>
          <w:szCs w:val="24"/>
        </w:rPr>
        <w:t>In another study, h</w:t>
      </w:r>
      <w:r w:rsidR="00427402" w:rsidRPr="007F19DF">
        <w:rPr>
          <w:rFonts w:ascii="Book Antiqua" w:hAnsi="Book Antiqua" w:cs="Times New Roman"/>
          <w:color w:val="000000" w:themeColor="text1"/>
          <w:sz w:val="24"/>
          <w:szCs w:val="24"/>
        </w:rPr>
        <w:t xml:space="preserve">emostasis was achieved in all </w:t>
      </w:r>
      <w:r w:rsidRPr="007F19DF">
        <w:rPr>
          <w:rFonts w:ascii="Book Antiqua" w:hAnsi="Book Antiqua" w:cs="Times New Roman"/>
          <w:color w:val="000000" w:themeColor="text1"/>
          <w:sz w:val="24"/>
          <w:szCs w:val="24"/>
        </w:rPr>
        <w:t xml:space="preserve">TAE </w:t>
      </w:r>
      <w:r w:rsidR="00CC5887" w:rsidRPr="007F19DF">
        <w:rPr>
          <w:rFonts w:ascii="Book Antiqua" w:hAnsi="Book Antiqua" w:cs="Times New Roman"/>
          <w:color w:val="000000" w:themeColor="text1"/>
          <w:sz w:val="24"/>
          <w:szCs w:val="24"/>
        </w:rPr>
        <w:t xml:space="preserve">procedures with </w:t>
      </w:r>
      <w:r w:rsidRPr="007F19DF">
        <w:rPr>
          <w:rFonts w:ascii="Book Antiqua" w:hAnsi="Book Antiqua" w:cs="Times New Roman"/>
          <w:color w:val="000000" w:themeColor="text1"/>
          <w:sz w:val="24"/>
          <w:szCs w:val="24"/>
        </w:rPr>
        <w:t xml:space="preserve">NBCA for diverticular hemorrhage of the ascending portion of the duodenum, and although </w:t>
      </w:r>
      <w:r w:rsidR="00284AD8" w:rsidRPr="007F19DF">
        <w:rPr>
          <w:rFonts w:ascii="Book Antiqua" w:hAnsi="Book Antiqua" w:cs="Times New Roman"/>
          <w:color w:val="000000" w:themeColor="text1"/>
          <w:sz w:val="24"/>
          <w:szCs w:val="24"/>
        </w:rPr>
        <w:t xml:space="preserve">the </w:t>
      </w:r>
      <w:r w:rsidRPr="007F19DF">
        <w:rPr>
          <w:rFonts w:ascii="Book Antiqua" w:hAnsi="Book Antiqua" w:cs="Times New Roman"/>
          <w:color w:val="000000" w:themeColor="text1"/>
          <w:sz w:val="24"/>
          <w:szCs w:val="24"/>
        </w:rPr>
        <w:t xml:space="preserve">adverse effects included ulceration </w:t>
      </w:r>
      <w:r w:rsidR="00284AD8" w:rsidRPr="007F19DF">
        <w:rPr>
          <w:rFonts w:ascii="Book Antiqua" w:hAnsi="Book Antiqua" w:cs="Times New Roman"/>
          <w:color w:val="000000" w:themeColor="text1"/>
          <w:sz w:val="24"/>
          <w:szCs w:val="24"/>
        </w:rPr>
        <w:t xml:space="preserve">occupying </w:t>
      </w:r>
      <w:r w:rsidRPr="007F19DF">
        <w:rPr>
          <w:rFonts w:ascii="Book Antiqua" w:hAnsi="Book Antiqua" w:cs="Times New Roman"/>
          <w:color w:val="000000" w:themeColor="text1"/>
          <w:sz w:val="24"/>
          <w:szCs w:val="24"/>
        </w:rPr>
        <w:t xml:space="preserve">half </w:t>
      </w:r>
      <w:r w:rsidR="00CC5887" w:rsidRPr="007F19DF">
        <w:rPr>
          <w:rFonts w:ascii="Book Antiqua" w:hAnsi="Book Antiqua" w:cs="Times New Roman"/>
          <w:color w:val="000000" w:themeColor="text1"/>
          <w:sz w:val="24"/>
          <w:szCs w:val="24"/>
        </w:rPr>
        <w:t xml:space="preserve">of </w:t>
      </w:r>
      <w:r w:rsidRPr="007F19DF">
        <w:rPr>
          <w:rFonts w:ascii="Book Antiqua" w:hAnsi="Book Antiqua" w:cs="Times New Roman"/>
          <w:color w:val="000000" w:themeColor="text1"/>
          <w:sz w:val="24"/>
          <w:szCs w:val="24"/>
        </w:rPr>
        <w:t xml:space="preserve">the </w:t>
      </w:r>
      <w:r w:rsidR="00284AD8" w:rsidRPr="007F19DF">
        <w:rPr>
          <w:rFonts w:ascii="Book Antiqua" w:hAnsi="Book Antiqua" w:cs="Times New Roman"/>
          <w:color w:val="000000" w:themeColor="text1"/>
          <w:sz w:val="24"/>
          <w:szCs w:val="24"/>
        </w:rPr>
        <w:t xml:space="preserve">duodenal </w:t>
      </w:r>
      <w:r w:rsidRPr="007F19DF">
        <w:rPr>
          <w:rFonts w:ascii="Book Antiqua" w:hAnsi="Book Antiqua" w:cs="Times New Roman"/>
          <w:color w:val="000000" w:themeColor="text1"/>
          <w:sz w:val="24"/>
          <w:szCs w:val="24"/>
        </w:rPr>
        <w:t xml:space="preserve">circumference, </w:t>
      </w:r>
      <w:r w:rsidR="00284AD8" w:rsidRPr="007F19DF">
        <w:rPr>
          <w:rFonts w:ascii="Book Antiqua" w:hAnsi="Book Antiqua" w:cs="Times New Roman"/>
          <w:color w:val="000000" w:themeColor="text1"/>
          <w:sz w:val="24"/>
          <w:szCs w:val="24"/>
        </w:rPr>
        <w:t>no</w:t>
      </w:r>
      <w:r w:rsidRPr="007F19DF">
        <w:rPr>
          <w:rFonts w:ascii="Book Antiqua" w:hAnsi="Book Antiqua" w:cs="Times New Roman"/>
          <w:color w:val="000000" w:themeColor="text1"/>
          <w:sz w:val="24"/>
          <w:szCs w:val="24"/>
        </w:rPr>
        <w:t xml:space="preserve"> stricture</w:t>
      </w:r>
      <w:r w:rsidR="00CC5887" w:rsidRPr="007F19DF">
        <w:rPr>
          <w:rFonts w:ascii="Book Antiqua" w:hAnsi="Book Antiqua" w:cs="Times New Roman"/>
          <w:color w:val="000000" w:themeColor="text1"/>
          <w:sz w:val="24"/>
          <w:szCs w:val="24"/>
        </w:rPr>
        <w:t>s</w:t>
      </w:r>
      <w:r w:rsidRPr="007F19DF">
        <w:rPr>
          <w:rFonts w:ascii="Book Antiqua" w:hAnsi="Book Antiqua" w:cs="Times New Roman"/>
          <w:color w:val="000000" w:themeColor="text1"/>
          <w:sz w:val="24"/>
          <w:szCs w:val="24"/>
        </w:rPr>
        <w:t xml:space="preserve"> or necrosis </w:t>
      </w:r>
      <w:proofErr w:type="gramStart"/>
      <w:r w:rsidR="00284AD8" w:rsidRPr="007F19DF">
        <w:rPr>
          <w:rFonts w:ascii="Book Antiqua" w:hAnsi="Book Antiqua" w:cs="Times New Roman"/>
          <w:color w:val="000000" w:themeColor="text1"/>
          <w:sz w:val="24"/>
          <w:szCs w:val="24"/>
        </w:rPr>
        <w:t>developed</w:t>
      </w:r>
      <w:r w:rsidR="00E5600B" w:rsidRPr="007F19DF">
        <w:rPr>
          <w:rFonts w:ascii="Book Antiqua" w:hAnsi="Book Antiqua" w:cs="Times New Roman"/>
          <w:color w:val="000000" w:themeColor="text1"/>
          <w:sz w:val="24"/>
          <w:szCs w:val="24"/>
          <w:vertAlign w:val="superscript"/>
        </w:rPr>
        <w:t>[</w:t>
      </w:r>
      <w:proofErr w:type="gramEnd"/>
      <w:r w:rsidR="00146E62" w:rsidRPr="007F19DF">
        <w:rPr>
          <w:rFonts w:ascii="Book Antiqua" w:hAnsi="Book Antiqua" w:cs="Times New Roman"/>
          <w:color w:val="000000" w:themeColor="text1"/>
          <w:sz w:val="24"/>
          <w:szCs w:val="24"/>
          <w:vertAlign w:val="superscript"/>
        </w:rPr>
        <w:t>20</w:t>
      </w:r>
      <w:r w:rsidR="00E5600B" w:rsidRPr="007F19DF">
        <w:rPr>
          <w:rFonts w:ascii="Book Antiqua" w:hAnsi="Book Antiqua" w:cs="Times New Roman"/>
          <w:color w:val="000000" w:themeColor="text1"/>
          <w:sz w:val="24"/>
          <w:szCs w:val="24"/>
          <w:vertAlign w:val="superscript"/>
        </w:rPr>
        <w:t>]</w:t>
      </w:r>
      <w:r w:rsidRPr="007F19DF">
        <w:rPr>
          <w:rFonts w:ascii="Book Antiqua" w:hAnsi="Book Antiqua" w:cs="Times New Roman"/>
          <w:color w:val="000000" w:themeColor="text1"/>
          <w:sz w:val="24"/>
          <w:szCs w:val="24"/>
        </w:rPr>
        <w:t xml:space="preserve">. Nevertheless, an extremely high risk of GI tract necrosis </w:t>
      </w:r>
      <w:r w:rsidR="00807DB5" w:rsidRPr="007F19DF">
        <w:rPr>
          <w:rFonts w:ascii="Book Antiqua" w:hAnsi="Book Antiqua" w:cs="Times New Roman"/>
          <w:color w:val="000000" w:themeColor="text1"/>
          <w:sz w:val="24"/>
          <w:szCs w:val="24"/>
        </w:rPr>
        <w:t xml:space="preserve">has been reported </w:t>
      </w:r>
      <w:r w:rsidRPr="007F19DF">
        <w:rPr>
          <w:rFonts w:ascii="Book Antiqua" w:hAnsi="Book Antiqua" w:cs="Times New Roman"/>
          <w:color w:val="000000" w:themeColor="text1"/>
          <w:sz w:val="24"/>
          <w:szCs w:val="24"/>
        </w:rPr>
        <w:t xml:space="preserve">when </w:t>
      </w:r>
      <w:r w:rsidR="00970A32" w:rsidRPr="007F19DF">
        <w:rPr>
          <w:rFonts w:ascii="Book Antiqua" w:hAnsi="Book Antiqua" w:cs="Times New Roman"/>
          <w:color w:val="000000" w:themeColor="text1"/>
          <w:sz w:val="24"/>
          <w:szCs w:val="24"/>
        </w:rPr>
        <w:t xml:space="preserve">using </w:t>
      </w:r>
      <w:r w:rsidRPr="007F19DF">
        <w:rPr>
          <w:rFonts w:ascii="Book Antiqua" w:hAnsi="Book Antiqua" w:cs="Times New Roman"/>
          <w:color w:val="000000" w:themeColor="text1"/>
          <w:sz w:val="24"/>
          <w:szCs w:val="24"/>
        </w:rPr>
        <w:t xml:space="preserve">NBCA </w:t>
      </w:r>
      <w:r w:rsidR="00807DB5" w:rsidRPr="007F19DF">
        <w:rPr>
          <w:rFonts w:ascii="Book Antiqua" w:hAnsi="Book Antiqua" w:cs="Times New Roman"/>
          <w:color w:val="000000" w:themeColor="text1"/>
          <w:sz w:val="24"/>
          <w:szCs w:val="24"/>
        </w:rPr>
        <w:t>for</w:t>
      </w:r>
      <w:r w:rsidRPr="007F19DF">
        <w:rPr>
          <w:rFonts w:ascii="Book Antiqua" w:hAnsi="Book Antiqua" w:cs="Times New Roman"/>
          <w:color w:val="000000" w:themeColor="text1"/>
          <w:sz w:val="24"/>
          <w:szCs w:val="24"/>
        </w:rPr>
        <w:t xml:space="preserve"> embolization of </w:t>
      </w:r>
      <w:r w:rsidR="00807DB5" w:rsidRPr="007F19DF">
        <w:rPr>
          <w:rFonts w:ascii="Book Antiqua" w:hAnsi="Book Antiqua" w:cs="Times New Roman"/>
          <w:color w:val="000000" w:themeColor="text1"/>
          <w:sz w:val="24"/>
          <w:szCs w:val="24"/>
        </w:rPr>
        <w:t xml:space="preserve">five </w:t>
      </w:r>
      <w:r w:rsidRPr="007F19DF">
        <w:rPr>
          <w:rFonts w:ascii="Book Antiqua" w:hAnsi="Book Antiqua" w:cs="Times New Roman"/>
          <w:color w:val="000000" w:themeColor="text1"/>
          <w:sz w:val="24"/>
          <w:szCs w:val="24"/>
        </w:rPr>
        <w:t xml:space="preserve">or more vasa recta </w:t>
      </w:r>
      <w:r w:rsidR="00CC5887" w:rsidRPr="007F19DF">
        <w:rPr>
          <w:rFonts w:ascii="Book Antiqua" w:hAnsi="Book Antiqua" w:cs="Times New Roman"/>
          <w:color w:val="000000" w:themeColor="text1"/>
          <w:sz w:val="24"/>
          <w:szCs w:val="24"/>
        </w:rPr>
        <w:t>with</w:t>
      </w:r>
      <w:r w:rsidRPr="007F19DF">
        <w:rPr>
          <w:rFonts w:ascii="Book Antiqua" w:hAnsi="Book Antiqua" w:cs="Times New Roman"/>
          <w:color w:val="000000" w:themeColor="text1"/>
          <w:sz w:val="24"/>
          <w:szCs w:val="24"/>
        </w:rPr>
        <w:t xml:space="preserve"> TAE </w:t>
      </w:r>
      <w:r w:rsidR="00CC5887" w:rsidRPr="007F19DF">
        <w:rPr>
          <w:rFonts w:ascii="Book Antiqua" w:hAnsi="Book Antiqua" w:cs="Times New Roman"/>
          <w:color w:val="000000" w:themeColor="text1"/>
          <w:sz w:val="24"/>
          <w:szCs w:val="24"/>
        </w:rPr>
        <w:t xml:space="preserve">in </w:t>
      </w:r>
      <w:r w:rsidRPr="007F19DF">
        <w:rPr>
          <w:rFonts w:ascii="Book Antiqua" w:hAnsi="Book Antiqua" w:cs="Times New Roman"/>
          <w:color w:val="000000" w:themeColor="text1"/>
          <w:sz w:val="24"/>
          <w:szCs w:val="24"/>
        </w:rPr>
        <w:t xml:space="preserve">the lower GI </w:t>
      </w:r>
      <w:proofErr w:type="gramStart"/>
      <w:r w:rsidRPr="007F19DF">
        <w:rPr>
          <w:rFonts w:ascii="Book Antiqua" w:hAnsi="Book Antiqua" w:cs="Times New Roman"/>
          <w:color w:val="000000" w:themeColor="text1"/>
          <w:sz w:val="24"/>
          <w:szCs w:val="24"/>
        </w:rPr>
        <w:t>tract</w:t>
      </w:r>
      <w:r w:rsidR="00E5600B" w:rsidRPr="007F19DF">
        <w:rPr>
          <w:rFonts w:ascii="Book Antiqua" w:hAnsi="Book Antiqua" w:cs="Times New Roman"/>
          <w:color w:val="000000" w:themeColor="text1"/>
          <w:sz w:val="24"/>
          <w:szCs w:val="24"/>
          <w:vertAlign w:val="superscript"/>
        </w:rPr>
        <w:t>[</w:t>
      </w:r>
      <w:proofErr w:type="gramEnd"/>
      <w:r w:rsidR="00146E62" w:rsidRPr="007F19DF">
        <w:rPr>
          <w:rFonts w:ascii="Book Antiqua" w:hAnsi="Book Antiqua" w:cs="Times New Roman"/>
          <w:color w:val="000000" w:themeColor="text1"/>
          <w:sz w:val="24"/>
          <w:szCs w:val="24"/>
          <w:vertAlign w:val="superscript"/>
        </w:rPr>
        <w:t>21</w:t>
      </w:r>
      <w:r w:rsidR="00E5600B" w:rsidRPr="007F19DF">
        <w:rPr>
          <w:rFonts w:ascii="Book Antiqua" w:hAnsi="Book Antiqua" w:cs="Times New Roman"/>
          <w:color w:val="000000" w:themeColor="text1"/>
          <w:sz w:val="24"/>
          <w:szCs w:val="24"/>
          <w:vertAlign w:val="superscript"/>
        </w:rPr>
        <w:t>]</w:t>
      </w:r>
      <w:r w:rsidRPr="007F19DF">
        <w:rPr>
          <w:rFonts w:ascii="Book Antiqua" w:hAnsi="Book Antiqua" w:cs="Times New Roman"/>
          <w:color w:val="000000" w:themeColor="text1"/>
          <w:sz w:val="24"/>
          <w:szCs w:val="24"/>
        </w:rPr>
        <w:t xml:space="preserve">. Thus, when utilizing NBCA, careful consideration of the extent of embolization is required. In the present case, no GI mucosal damage </w:t>
      </w:r>
      <w:r w:rsidR="00511469" w:rsidRPr="007F19DF">
        <w:rPr>
          <w:rFonts w:ascii="Book Antiqua" w:hAnsi="Book Antiqua" w:cs="Times New Roman"/>
          <w:color w:val="000000" w:themeColor="text1"/>
          <w:sz w:val="24"/>
          <w:szCs w:val="24"/>
        </w:rPr>
        <w:t xml:space="preserve">was </w:t>
      </w:r>
      <w:r w:rsidRPr="007F19DF">
        <w:rPr>
          <w:rFonts w:ascii="Book Antiqua" w:hAnsi="Book Antiqua" w:cs="Times New Roman"/>
          <w:color w:val="000000" w:themeColor="text1"/>
          <w:sz w:val="24"/>
          <w:szCs w:val="24"/>
        </w:rPr>
        <w:t>observed during the postoperative observation period</w:t>
      </w:r>
      <w:r w:rsidR="00807DB5" w:rsidRPr="007F19DF">
        <w:rPr>
          <w:rFonts w:ascii="Book Antiqua" w:hAnsi="Book Antiqua" w:cs="Times New Roman"/>
          <w:color w:val="000000" w:themeColor="text1"/>
          <w:sz w:val="24"/>
          <w:szCs w:val="24"/>
        </w:rPr>
        <w:t>,</w:t>
      </w:r>
      <w:r w:rsidRPr="007F19DF">
        <w:rPr>
          <w:rFonts w:ascii="Book Antiqua" w:hAnsi="Book Antiqua" w:cs="Times New Roman"/>
          <w:color w:val="000000" w:themeColor="text1"/>
          <w:sz w:val="24"/>
          <w:szCs w:val="24"/>
        </w:rPr>
        <w:t xml:space="preserve"> and the only complication observed was partial renal infarction. Thus, th</w:t>
      </w:r>
      <w:r w:rsidR="00807DB5" w:rsidRPr="007F19DF">
        <w:rPr>
          <w:rFonts w:ascii="Book Antiqua" w:hAnsi="Book Antiqua" w:cs="Times New Roman"/>
          <w:color w:val="000000" w:themeColor="text1"/>
          <w:sz w:val="24"/>
          <w:szCs w:val="24"/>
        </w:rPr>
        <w:t>e</w:t>
      </w:r>
      <w:r w:rsidRPr="007F19DF">
        <w:rPr>
          <w:rFonts w:ascii="Book Antiqua" w:hAnsi="Book Antiqua" w:cs="Times New Roman"/>
          <w:color w:val="000000" w:themeColor="text1"/>
          <w:sz w:val="24"/>
          <w:szCs w:val="24"/>
        </w:rPr>
        <w:t xml:space="preserve"> </w:t>
      </w:r>
      <w:r w:rsidRPr="007F19DF">
        <w:rPr>
          <w:rFonts w:ascii="Book Antiqua" w:hAnsi="Book Antiqua" w:cs="Times New Roman"/>
          <w:color w:val="000000" w:themeColor="text1"/>
          <w:sz w:val="24"/>
          <w:szCs w:val="24"/>
        </w:rPr>
        <w:lastRenderedPageBreak/>
        <w:t>culprit artery (the lower branch of the right renal artery) was not a duodenal feeder, but rather ran along the horizontal portion of the duodenum due to the anomaly</w:t>
      </w:r>
      <w:r w:rsidR="00807DB5" w:rsidRPr="007F19DF">
        <w:rPr>
          <w:rFonts w:ascii="Book Antiqua" w:hAnsi="Book Antiqua" w:cs="Times New Roman"/>
          <w:color w:val="000000" w:themeColor="text1"/>
          <w:sz w:val="24"/>
          <w:szCs w:val="24"/>
        </w:rPr>
        <w:t xml:space="preserve">; </w:t>
      </w:r>
      <w:r w:rsidRPr="007F19DF">
        <w:rPr>
          <w:rFonts w:ascii="Book Antiqua" w:hAnsi="Book Antiqua" w:cs="Times New Roman"/>
          <w:color w:val="000000" w:themeColor="text1"/>
          <w:sz w:val="24"/>
          <w:szCs w:val="24"/>
        </w:rPr>
        <w:t>as a result</w:t>
      </w:r>
      <w:r w:rsidR="00850B8A" w:rsidRPr="007F19DF">
        <w:rPr>
          <w:rFonts w:ascii="Book Antiqua" w:hAnsi="Book Antiqua" w:cs="Times New Roman"/>
          <w:color w:val="000000" w:themeColor="text1"/>
          <w:sz w:val="24"/>
          <w:szCs w:val="24"/>
        </w:rPr>
        <w:t>,</w:t>
      </w:r>
      <w:r w:rsidRPr="007F19DF">
        <w:rPr>
          <w:rFonts w:ascii="Book Antiqua" w:hAnsi="Book Antiqua" w:cs="Times New Roman"/>
          <w:color w:val="000000" w:themeColor="text1"/>
          <w:sz w:val="24"/>
          <w:szCs w:val="24"/>
        </w:rPr>
        <w:t xml:space="preserve"> </w:t>
      </w:r>
      <w:r w:rsidR="00807DB5" w:rsidRPr="007F19DF">
        <w:rPr>
          <w:rFonts w:ascii="Book Antiqua" w:hAnsi="Book Antiqua" w:cs="Times New Roman"/>
          <w:color w:val="000000" w:themeColor="text1"/>
          <w:sz w:val="24"/>
          <w:szCs w:val="24"/>
        </w:rPr>
        <w:t xml:space="preserve">the artery </w:t>
      </w:r>
      <w:r w:rsidRPr="007F19DF">
        <w:rPr>
          <w:rFonts w:ascii="Book Antiqua" w:hAnsi="Book Antiqua" w:cs="Times New Roman"/>
          <w:color w:val="000000" w:themeColor="text1"/>
          <w:sz w:val="24"/>
          <w:szCs w:val="24"/>
        </w:rPr>
        <w:t xml:space="preserve">adhered to the </w:t>
      </w:r>
      <w:r w:rsidR="000103D4" w:rsidRPr="007F19DF">
        <w:rPr>
          <w:rFonts w:ascii="Book Antiqua" w:hAnsi="Book Antiqua" w:cs="Times New Roman"/>
          <w:color w:val="000000" w:themeColor="text1"/>
          <w:sz w:val="24"/>
          <w:szCs w:val="24"/>
        </w:rPr>
        <w:t>serosa</w:t>
      </w:r>
      <w:r w:rsidRPr="007F19DF">
        <w:rPr>
          <w:rFonts w:ascii="Book Antiqua" w:hAnsi="Book Antiqua" w:cs="Times New Roman"/>
          <w:color w:val="000000" w:themeColor="text1"/>
          <w:sz w:val="24"/>
          <w:szCs w:val="24"/>
        </w:rPr>
        <w:t xml:space="preserve"> due to the inflammation caused by </w:t>
      </w:r>
      <w:r w:rsidR="00807DB5" w:rsidRPr="007F19DF">
        <w:rPr>
          <w:rFonts w:ascii="Book Antiqua" w:hAnsi="Book Antiqua" w:cs="Times New Roman"/>
          <w:color w:val="000000" w:themeColor="text1"/>
          <w:sz w:val="24"/>
          <w:szCs w:val="24"/>
        </w:rPr>
        <w:t xml:space="preserve">recurrent </w:t>
      </w:r>
      <w:r w:rsidRPr="007F19DF">
        <w:rPr>
          <w:rFonts w:ascii="Book Antiqua" w:hAnsi="Book Antiqua" w:cs="Times New Roman"/>
          <w:color w:val="000000" w:themeColor="text1"/>
          <w:sz w:val="24"/>
          <w:szCs w:val="24"/>
        </w:rPr>
        <w:t xml:space="preserve">ulceration </w:t>
      </w:r>
      <w:r w:rsidR="00807DB5" w:rsidRPr="007F19DF">
        <w:rPr>
          <w:rFonts w:ascii="Book Antiqua" w:hAnsi="Book Antiqua" w:cs="Times New Roman"/>
          <w:color w:val="000000" w:themeColor="text1"/>
          <w:sz w:val="24"/>
          <w:szCs w:val="24"/>
        </w:rPr>
        <w:t xml:space="preserve">in </w:t>
      </w:r>
      <w:r w:rsidRPr="007F19DF">
        <w:rPr>
          <w:rFonts w:ascii="Book Antiqua" w:hAnsi="Book Antiqua" w:cs="Times New Roman"/>
          <w:color w:val="000000" w:themeColor="text1"/>
          <w:sz w:val="24"/>
          <w:szCs w:val="24"/>
        </w:rPr>
        <w:t xml:space="preserve">the horizontal portion of the duodenum. We believe </w:t>
      </w:r>
      <w:r w:rsidR="00807DB5" w:rsidRPr="007F19DF">
        <w:rPr>
          <w:rFonts w:ascii="Book Antiqua" w:hAnsi="Book Antiqua" w:cs="Times New Roman"/>
          <w:color w:val="000000" w:themeColor="text1"/>
          <w:sz w:val="24"/>
          <w:szCs w:val="24"/>
        </w:rPr>
        <w:t xml:space="preserve">that </w:t>
      </w:r>
      <w:r w:rsidRPr="007F19DF">
        <w:rPr>
          <w:rFonts w:ascii="Book Antiqua" w:hAnsi="Book Antiqua" w:cs="Times New Roman"/>
          <w:color w:val="000000" w:themeColor="text1"/>
          <w:sz w:val="24"/>
          <w:szCs w:val="24"/>
        </w:rPr>
        <w:t xml:space="preserve">the </w:t>
      </w:r>
      <w:r w:rsidR="006C639D" w:rsidRPr="007F19DF">
        <w:rPr>
          <w:rFonts w:ascii="Book Antiqua" w:hAnsi="Book Antiqua" w:cs="Times New Roman"/>
          <w:color w:val="000000" w:themeColor="text1"/>
          <w:sz w:val="24"/>
          <w:szCs w:val="24"/>
        </w:rPr>
        <w:t xml:space="preserve">area of </w:t>
      </w:r>
      <w:r w:rsidRPr="007F19DF">
        <w:rPr>
          <w:rFonts w:ascii="Book Antiqua" w:hAnsi="Book Antiqua" w:cs="Times New Roman"/>
          <w:color w:val="000000" w:themeColor="text1"/>
          <w:sz w:val="24"/>
          <w:szCs w:val="24"/>
        </w:rPr>
        <w:t>adhesi</w:t>
      </w:r>
      <w:r w:rsidR="003B11AA" w:rsidRPr="007F19DF">
        <w:rPr>
          <w:rFonts w:ascii="Book Antiqua" w:hAnsi="Book Antiqua" w:cs="Times New Roman"/>
          <w:color w:val="000000" w:themeColor="text1"/>
          <w:sz w:val="24"/>
          <w:szCs w:val="24"/>
        </w:rPr>
        <w:t>on</w:t>
      </w:r>
      <w:r w:rsidRPr="007F19DF">
        <w:rPr>
          <w:rFonts w:ascii="Book Antiqua" w:hAnsi="Book Antiqua" w:cs="Times New Roman"/>
          <w:color w:val="000000" w:themeColor="text1"/>
          <w:sz w:val="24"/>
          <w:szCs w:val="24"/>
        </w:rPr>
        <w:t xml:space="preserve"> even</w:t>
      </w:r>
      <w:r w:rsidR="00346758" w:rsidRPr="007F19DF">
        <w:rPr>
          <w:rFonts w:ascii="Book Antiqua" w:hAnsi="Book Antiqua" w:cs="Times New Roman"/>
          <w:color w:val="000000" w:themeColor="text1"/>
          <w:sz w:val="24"/>
          <w:szCs w:val="24"/>
        </w:rPr>
        <w:t>tually penetrated the duodenum.</w:t>
      </w:r>
    </w:p>
    <w:p w14:paraId="42FA803F" w14:textId="4799286B" w:rsidR="00AF0550" w:rsidRPr="007F19DF" w:rsidRDefault="00110CF1" w:rsidP="007F19DF">
      <w:pPr>
        <w:spacing w:line="360" w:lineRule="auto"/>
        <w:ind w:firstLineChars="100" w:firstLine="240"/>
        <w:rPr>
          <w:rFonts w:ascii="Book Antiqua" w:eastAsia="SimSun" w:hAnsi="Book Antiqua" w:cs="Times New Roman"/>
          <w:color w:val="000000" w:themeColor="text1"/>
          <w:sz w:val="24"/>
          <w:szCs w:val="24"/>
          <w:lang w:eastAsia="zh-CN"/>
        </w:rPr>
      </w:pPr>
      <w:bookmarkStart w:id="16" w:name="_Hlk528606026"/>
      <w:r w:rsidRPr="007F19DF">
        <w:rPr>
          <w:rFonts w:ascii="Book Antiqua" w:hAnsi="Book Antiqua" w:cs="Times New Roman"/>
          <w:color w:val="000000" w:themeColor="text1"/>
          <w:sz w:val="24"/>
          <w:szCs w:val="24"/>
        </w:rPr>
        <w:t>In summary</w:t>
      </w:r>
      <w:r w:rsidR="000103D4" w:rsidRPr="007F19DF">
        <w:rPr>
          <w:rFonts w:ascii="Book Antiqua" w:hAnsi="Book Antiqua" w:cs="Times New Roman"/>
          <w:color w:val="000000" w:themeColor="text1"/>
          <w:sz w:val="24"/>
          <w:szCs w:val="24"/>
        </w:rPr>
        <w:t xml:space="preserve">, we </w:t>
      </w:r>
      <w:r w:rsidR="00BC5384" w:rsidRPr="007F19DF">
        <w:rPr>
          <w:rFonts w:ascii="Book Antiqua" w:hAnsi="Book Antiqua" w:cs="Times New Roman"/>
          <w:color w:val="000000" w:themeColor="text1"/>
          <w:sz w:val="24"/>
          <w:szCs w:val="24"/>
        </w:rPr>
        <w:t xml:space="preserve">have </w:t>
      </w:r>
      <w:r w:rsidR="000103D4" w:rsidRPr="007F19DF">
        <w:rPr>
          <w:rFonts w:ascii="Book Antiqua" w:hAnsi="Book Antiqua" w:cs="Times New Roman"/>
          <w:color w:val="000000" w:themeColor="text1"/>
          <w:sz w:val="24"/>
          <w:szCs w:val="24"/>
        </w:rPr>
        <w:t>reported a case of hemorrhagic duodenal ulcer in which the culprit vessel was the right renal artery</w:t>
      </w:r>
      <w:r w:rsidR="00BC5384" w:rsidRPr="007F19DF">
        <w:rPr>
          <w:rFonts w:ascii="Book Antiqua" w:hAnsi="Book Antiqua" w:cs="Times New Roman"/>
          <w:color w:val="000000" w:themeColor="text1"/>
          <w:sz w:val="24"/>
          <w:szCs w:val="24"/>
        </w:rPr>
        <w:t>.</w:t>
      </w:r>
      <w:r w:rsidR="000103D4" w:rsidRPr="007F19DF">
        <w:rPr>
          <w:rFonts w:ascii="Book Antiqua" w:hAnsi="Book Antiqua" w:cs="Times New Roman"/>
          <w:color w:val="000000" w:themeColor="text1"/>
          <w:sz w:val="24"/>
          <w:szCs w:val="24"/>
        </w:rPr>
        <w:t xml:space="preserve"> </w:t>
      </w:r>
      <w:r w:rsidR="00BC5384" w:rsidRPr="007F19DF">
        <w:rPr>
          <w:rFonts w:ascii="Book Antiqua" w:hAnsi="Book Antiqua" w:cs="Times New Roman"/>
          <w:color w:val="000000" w:themeColor="text1"/>
          <w:sz w:val="24"/>
          <w:szCs w:val="24"/>
        </w:rPr>
        <w:t xml:space="preserve">To our knowledge, there have been no other cases reported in </w:t>
      </w:r>
      <w:r w:rsidR="000103D4" w:rsidRPr="007F19DF">
        <w:rPr>
          <w:rFonts w:ascii="Book Antiqua" w:hAnsi="Book Antiqua" w:cs="Times New Roman"/>
          <w:color w:val="000000" w:themeColor="text1"/>
          <w:sz w:val="24"/>
          <w:szCs w:val="24"/>
        </w:rPr>
        <w:t xml:space="preserve">the literature. </w:t>
      </w:r>
      <w:r w:rsidR="00F554DE" w:rsidRPr="007F19DF">
        <w:rPr>
          <w:rFonts w:ascii="Book Antiqua" w:hAnsi="Book Antiqua" w:cs="Times New Roman"/>
          <w:color w:val="000000" w:themeColor="text1"/>
          <w:sz w:val="24"/>
          <w:szCs w:val="24"/>
        </w:rPr>
        <w:t>Based on our experience of this case,</w:t>
      </w:r>
      <w:r w:rsidR="00AF0550" w:rsidRPr="007F19DF">
        <w:rPr>
          <w:rFonts w:ascii="Book Antiqua" w:hAnsi="Book Antiqua" w:cs="Times New Roman"/>
          <w:color w:val="000000" w:themeColor="text1"/>
          <w:sz w:val="24"/>
          <w:szCs w:val="24"/>
        </w:rPr>
        <w:t xml:space="preserve"> </w:t>
      </w:r>
      <w:r w:rsidR="00F554DE" w:rsidRPr="007F19DF">
        <w:rPr>
          <w:rFonts w:ascii="Book Antiqua" w:hAnsi="Book Antiqua" w:cs="Times New Roman"/>
          <w:color w:val="000000" w:themeColor="text1"/>
          <w:sz w:val="24"/>
          <w:szCs w:val="24"/>
        </w:rPr>
        <w:t xml:space="preserve">we believe that </w:t>
      </w:r>
      <w:r w:rsidR="00AF0550" w:rsidRPr="007F19DF">
        <w:rPr>
          <w:rFonts w:ascii="Book Antiqua" w:hAnsi="Book Antiqua" w:cs="Times New Roman"/>
          <w:color w:val="000000" w:themeColor="text1"/>
          <w:sz w:val="24"/>
          <w:szCs w:val="24"/>
        </w:rPr>
        <w:t>perform</w:t>
      </w:r>
      <w:r w:rsidR="003B11AA" w:rsidRPr="007F19DF">
        <w:rPr>
          <w:rFonts w:ascii="Book Antiqua" w:hAnsi="Book Antiqua" w:cs="Times New Roman"/>
          <w:color w:val="000000" w:themeColor="text1"/>
          <w:sz w:val="24"/>
          <w:szCs w:val="24"/>
        </w:rPr>
        <w:t>ing</w:t>
      </w:r>
      <w:r w:rsidR="00AF0550" w:rsidRPr="007F19DF">
        <w:rPr>
          <w:rFonts w:ascii="Book Antiqua" w:hAnsi="Book Antiqua" w:cs="Times New Roman"/>
          <w:color w:val="000000" w:themeColor="text1"/>
          <w:sz w:val="24"/>
          <w:szCs w:val="24"/>
        </w:rPr>
        <w:t xml:space="preserve"> CT aortography before TAE </w:t>
      </w:r>
      <w:r w:rsidR="00F554DE" w:rsidRPr="007F19DF">
        <w:rPr>
          <w:rFonts w:ascii="Book Antiqua" w:hAnsi="Book Antiqua" w:cs="Times New Roman"/>
          <w:color w:val="000000" w:themeColor="text1"/>
          <w:sz w:val="24"/>
          <w:szCs w:val="24"/>
        </w:rPr>
        <w:t xml:space="preserve">will </w:t>
      </w:r>
      <w:r w:rsidR="00AF0550" w:rsidRPr="007F19DF">
        <w:rPr>
          <w:rFonts w:ascii="Book Antiqua" w:hAnsi="Book Antiqua" w:cs="Times New Roman"/>
          <w:color w:val="000000" w:themeColor="text1"/>
          <w:sz w:val="24"/>
          <w:szCs w:val="24"/>
        </w:rPr>
        <w:t xml:space="preserve">provide valuable information </w:t>
      </w:r>
      <w:r w:rsidR="00F554DE" w:rsidRPr="007F19DF">
        <w:rPr>
          <w:rFonts w:ascii="Book Antiqua" w:hAnsi="Book Antiqua" w:cs="Times New Roman"/>
          <w:color w:val="000000" w:themeColor="text1"/>
          <w:sz w:val="24"/>
          <w:szCs w:val="24"/>
        </w:rPr>
        <w:t xml:space="preserve">to identify </w:t>
      </w:r>
      <w:r w:rsidR="003B11AA" w:rsidRPr="007F19DF">
        <w:rPr>
          <w:rFonts w:ascii="Book Antiqua" w:hAnsi="Book Antiqua" w:cs="Times New Roman"/>
          <w:color w:val="000000" w:themeColor="text1"/>
          <w:sz w:val="24"/>
          <w:szCs w:val="24"/>
        </w:rPr>
        <w:t xml:space="preserve">the </w:t>
      </w:r>
      <w:r w:rsidR="00AF0550" w:rsidRPr="007F19DF">
        <w:rPr>
          <w:rFonts w:ascii="Book Antiqua" w:hAnsi="Book Antiqua" w:cs="Times New Roman"/>
          <w:color w:val="000000" w:themeColor="text1"/>
          <w:sz w:val="24"/>
          <w:szCs w:val="24"/>
        </w:rPr>
        <w:t xml:space="preserve">artery </w:t>
      </w:r>
      <w:r w:rsidR="003B11AA" w:rsidRPr="007F19DF">
        <w:rPr>
          <w:rFonts w:ascii="Book Antiqua" w:hAnsi="Book Antiqua" w:cs="Times New Roman"/>
          <w:color w:val="000000" w:themeColor="text1"/>
          <w:sz w:val="24"/>
          <w:szCs w:val="24"/>
        </w:rPr>
        <w:t xml:space="preserve">responsible for </w:t>
      </w:r>
      <w:r w:rsidR="00AF0550" w:rsidRPr="007F19DF">
        <w:rPr>
          <w:rFonts w:ascii="Book Antiqua" w:hAnsi="Book Antiqua" w:cs="Times New Roman"/>
          <w:color w:val="000000" w:themeColor="text1"/>
          <w:sz w:val="24"/>
          <w:szCs w:val="24"/>
        </w:rPr>
        <w:t>the hemorrhage.</w:t>
      </w:r>
    </w:p>
    <w:p w14:paraId="1BFBDAB8" w14:textId="77777777" w:rsidR="007F19DF" w:rsidRPr="007F19DF" w:rsidRDefault="007F19DF" w:rsidP="007F19DF">
      <w:pPr>
        <w:spacing w:line="360" w:lineRule="auto"/>
        <w:rPr>
          <w:rFonts w:ascii="Book Antiqua" w:eastAsia="SimSun" w:hAnsi="Book Antiqua" w:cs="Times New Roman"/>
          <w:color w:val="000000" w:themeColor="text1"/>
          <w:sz w:val="24"/>
          <w:szCs w:val="24"/>
          <w:lang w:eastAsia="zh-CN"/>
        </w:rPr>
      </w:pPr>
    </w:p>
    <w:p w14:paraId="6181789E" w14:textId="77777777" w:rsidR="007F19DF" w:rsidRPr="007F19DF" w:rsidRDefault="007F19DF" w:rsidP="007F19DF">
      <w:pPr>
        <w:autoSpaceDE w:val="0"/>
        <w:autoSpaceDN w:val="0"/>
        <w:adjustRightInd w:val="0"/>
        <w:spacing w:line="360" w:lineRule="auto"/>
        <w:textAlignment w:val="center"/>
        <w:rPr>
          <w:rFonts w:ascii="Book Antiqua" w:hAnsi="Book Antiqua" w:cs="Univers"/>
          <w:b/>
          <w:bCs/>
          <w:color w:val="000000" w:themeColor="text1"/>
          <w:spacing w:val="-2"/>
          <w:kern w:val="0"/>
          <w:sz w:val="24"/>
          <w:szCs w:val="24"/>
        </w:rPr>
      </w:pPr>
      <w:r w:rsidRPr="007F19DF">
        <w:rPr>
          <w:rFonts w:ascii="Book Antiqua" w:hAnsi="Book Antiqua" w:cs="Univers"/>
          <w:b/>
          <w:bCs/>
          <w:color w:val="000000" w:themeColor="text1"/>
          <w:spacing w:val="-2"/>
          <w:kern w:val="0"/>
          <w:sz w:val="24"/>
          <w:szCs w:val="24"/>
        </w:rPr>
        <w:t>ARTICLE HIGHLIGHTS</w:t>
      </w:r>
    </w:p>
    <w:p w14:paraId="3EFD3C16"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r w:rsidRPr="007F19DF">
        <w:rPr>
          <w:rFonts w:ascii="Book Antiqua" w:hAnsi="Book Antiqua" w:cs="ArialNarrow-BoldItalic"/>
          <w:b/>
          <w:bCs/>
          <w:i/>
          <w:iCs/>
          <w:color w:val="000000" w:themeColor="text1"/>
          <w:kern w:val="0"/>
          <w:sz w:val="24"/>
          <w:szCs w:val="24"/>
        </w:rPr>
        <w:t>Case characteristics</w:t>
      </w:r>
    </w:p>
    <w:p w14:paraId="13F6E70B"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
          <w:color w:val="000000" w:themeColor="text1"/>
          <w:kern w:val="0"/>
          <w:sz w:val="24"/>
          <w:szCs w:val="24"/>
        </w:rPr>
      </w:pPr>
      <w:r w:rsidRPr="007F19DF">
        <w:rPr>
          <w:rFonts w:ascii="Book Antiqua" w:hAnsi="Book Antiqua" w:cs="ArialNarrow"/>
          <w:color w:val="000000" w:themeColor="text1"/>
          <w:kern w:val="0"/>
          <w:sz w:val="24"/>
          <w:szCs w:val="24"/>
        </w:rPr>
        <w:t>A case of hypovolemic shock with a history of recurrent duodenal ulcers.</w:t>
      </w:r>
    </w:p>
    <w:p w14:paraId="020A5CAE"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p>
    <w:p w14:paraId="62921DDB"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r w:rsidRPr="007F19DF">
        <w:rPr>
          <w:rFonts w:ascii="Book Antiqua" w:hAnsi="Book Antiqua" w:cs="ArialNarrow-BoldItalic"/>
          <w:b/>
          <w:bCs/>
          <w:i/>
          <w:iCs/>
          <w:color w:val="000000" w:themeColor="text1"/>
          <w:kern w:val="0"/>
          <w:sz w:val="24"/>
          <w:szCs w:val="24"/>
        </w:rPr>
        <w:t>Clinical diagnosis</w:t>
      </w:r>
    </w:p>
    <w:p w14:paraId="1A903F91"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
          <w:color w:val="000000" w:themeColor="text1"/>
          <w:kern w:val="0"/>
          <w:sz w:val="24"/>
          <w:szCs w:val="24"/>
        </w:rPr>
      </w:pPr>
      <w:r w:rsidRPr="007F19DF">
        <w:rPr>
          <w:rFonts w:ascii="Book Antiqua" w:hAnsi="Book Antiqua" w:cs="ArialNarrow"/>
          <w:color w:val="000000" w:themeColor="text1"/>
          <w:kern w:val="0"/>
          <w:sz w:val="24"/>
          <w:szCs w:val="24"/>
        </w:rPr>
        <w:t>Hemorrhagic duodenal ulcer.</w:t>
      </w:r>
    </w:p>
    <w:p w14:paraId="2AE36276"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p>
    <w:p w14:paraId="704518F7"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r w:rsidRPr="007F19DF">
        <w:rPr>
          <w:rFonts w:ascii="Book Antiqua" w:hAnsi="Book Antiqua" w:cs="ArialNarrow-BoldItalic"/>
          <w:b/>
          <w:bCs/>
          <w:i/>
          <w:iCs/>
          <w:color w:val="000000" w:themeColor="text1"/>
          <w:kern w:val="0"/>
          <w:sz w:val="24"/>
          <w:szCs w:val="24"/>
        </w:rPr>
        <w:t>Differential diagnosis</w:t>
      </w:r>
    </w:p>
    <w:p w14:paraId="25DB9C3D"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
          <w:color w:val="000000" w:themeColor="text1"/>
          <w:kern w:val="0"/>
          <w:sz w:val="24"/>
          <w:szCs w:val="24"/>
        </w:rPr>
      </w:pPr>
      <w:r w:rsidRPr="007F19DF">
        <w:rPr>
          <w:rFonts w:ascii="Book Antiqua" w:hAnsi="Book Antiqua" w:cs="ArialNarrow"/>
          <w:color w:val="000000" w:themeColor="text1"/>
          <w:kern w:val="0"/>
          <w:sz w:val="24"/>
          <w:szCs w:val="24"/>
        </w:rPr>
        <w:t>Other hemorrhagic lesions.</w:t>
      </w:r>
    </w:p>
    <w:p w14:paraId="7505A833"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p>
    <w:p w14:paraId="751296C6"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r w:rsidRPr="007F19DF">
        <w:rPr>
          <w:rFonts w:ascii="Book Antiqua" w:hAnsi="Book Antiqua" w:cs="ArialNarrow-BoldItalic"/>
          <w:b/>
          <w:bCs/>
          <w:i/>
          <w:iCs/>
          <w:color w:val="000000" w:themeColor="text1"/>
          <w:kern w:val="0"/>
          <w:sz w:val="24"/>
          <w:szCs w:val="24"/>
        </w:rPr>
        <w:t>Laboratory diagnosis</w:t>
      </w:r>
    </w:p>
    <w:p w14:paraId="652F197F"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
          <w:color w:val="000000" w:themeColor="text1"/>
          <w:kern w:val="0"/>
          <w:sz w:val="24"/>
          <w:szCs w:val="24"/>
        </w:rPr>
      </w:pPr>
      <w:r w:rsidRPr="007F19DF">
        <w:rPr>
          <w:rFonts w:ascii="Book Antiqua" w:hAnsi="Book Antiqua" w:cs="ArialNarrow"/>
          <w:color w:val="000000" w:themeColor="text1"/>
          <w:kern w:val="0"/>
          <w:sz w:val="24"/>
          <w:szCs w:val="24"/>
        </w:rPr>
        <w:t>Vital signs and blood tests on arrival showed hypovolemic shock.</w:t>
      </w:r>
    </w:p>
    <w:p w14:paraId="5AF208CF"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p>
    <w:p w14:paraId="1248C7B7"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r w:rsidRPr="007F19DF">
        <w:rPr>
          <w:rFonts w:ascii="Book Antiqua" w:hAnsi="Book Antiqua" w:cs="ArialNarrow-BoldItalic"/>
          <w:b/>
          <w:bCs/>
          <w:i/>
          <w:iCs/>
          <w:color w:val="000000" w:themeColor="text1"/>
          <w:kern w:val="0"/>
          <w:sz w:val="24"/>
          <w:szCs w:val="24"/>
        </w:rPr>
        <w:lastRenderedPageBreak/>
        <w:t>Imaging diagnosis</w:t>
      </w:r>
    </w:p>
    <w:p w14:paraId="0D227B25"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
          <w:color w:val="000000" w:themeColor="text1"/>
          <w:kern w:val="0"/>
          <w:sz w:val="24"/>
          <w:szCs w:val="24"/>
        </w:rPr>
      </w:pPr>
      <w:r w:rsidRPr="007F19DF">
        <w:rPr>
          <w:rFonts w:ascii="Book Antiqua" w:hAnsi="Book Antiqua" w:cs="ArialNarrow"/>
          <w:color w:val="000000" w:themeColor="text1"/>
          <w:kern w:val="0"/>
          <w:sz w:val="24"/>
          <w:szCs w:val="24"/>
        </w:rPr>
        <w:t>Emergency endoscopy and CT revealed hemorrhagic duodenal ulcers.</w:t>
      </w:r>
    </w:p>
    <w:p w14:paraId="7EDAEEBD"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p>
    <w:p w14:paraId="3005C09F"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r w:rsidRPr="007F19DF">
        <w:rPr>
          <w:rFonts w:ascii="Book Antiqua" w:hAnsi="Book Antiqua" w:cs="ArialNarrow-BoldItalic"/>
          <w:b/>
          <w:bCs/>
          <w:i/>
          <w:iCs/>
          <w:color w:val="000000" w:themeColor="text1"/>
          <w:kern w:val="0"/>
          <w:sz w:val="24"/>
          <w:szCs w:val="24"/>
        </w:rPr>
        <w:t>Pathological diagnosis</w:t>
      </w:r>
    </w:p>
    <w:p w14:paraId="67BB6641"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
          <w:color w:val="000000" w:themeColor="text1"/>
          <w:kern w:val="0"/>
          <w:sz w:val="24"/>
          <w:szCs w:val="24"/>
        </w:rPr>
      </w:pPr>
      <w:r w:rsidRPr="007F19DF">
        <w:rPr>
          <w:rFonts w:ascii="Book Antiqua" w:hAnsi="Book Antiqua" w:cs="ArialNarrow"/>
          <w:color w:val="000000" w:themeColor="text1"/>
          <w:kern w:val="0"/>
          <w:sz w:val="24"/>
          <w:szCs w:val="24"/>
        </w:rPr>
        <w:t>Not obtained.</w:t>
      </w:r>
    </w:p>
    <w:p w14:paraId="1B4ECB4B"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p>
    <w:p w14:paraId="38D9C381"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r w:rsidRPr="007F19DF">
        <w:rPr>
          <w:rFonts w:ascii="Book Antiqua" w:hAnsi="Book Antiqua" w:cs="ArialNarrow-BoldItalic"/>
          <w:b/>
          <w:bCs/>
          <w:i/>
          <w:iCs/>
          <w:color w:val="000000" w:themeColor="text1"/>
          <w:kern w:val="0"/>
          <w:sz w:val="24"/>
          <w:szCs w:val="24"/>
        </w:rPr>
        <w:t>Treatment</w:t>
      </w:r>
    </w:p>
    <w:p w14:paraId="152DFBBD"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
          <w:color w:val="000000" w:themeColor="text1"/>
          <w:kern w:val="0"/>
          <w:sz w:val="24"/>
          <w:szCs w:val="24"/>
        </w:rPr>
      </w:pPr>
      <w:r w:rsidRPr="007F19DF">
        <w:rPr>
          <w:rFonts w:ascii="Book Antiqua" w:hAnsi="Book Antiqua" w:cs="ArialNarrow"/>
          <w:color w:val="000000" w:themeColor="text1"/>
          <w:kern w:val="0"/>
          <w:sz w:val="24"/>
          <w:szCs w:val="24"/>
        </w:rPr>
        <w:t>Interventional radiology.</w:t>
      </w:r>
    </w:p>
    <w:p w14:paraId="201F4D44"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p>
    <w:p w14:paraId="6BE3E7BE"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r w:rsidRPr="007F19DF">
        <w:rPr>
          <w:rFonts w:ascii="Book Antiqua" w:hAnsi="Book Antiqua" w:cs="ArialNarrow-BoldItalic"/>
          <w:b/>
          <w:bCs/>
          <w:i/>
          <w:iCs/>
          <w:color w:val="000000" w:themeColor="text1"/>
          <w:kern w:val="0"/>
          <w:sz w:val="24"/>
          <w:szCs w:val="24"/>
        </w:rPr>
        <w:t>Related reports</w:t>
      </w:r>
    </w:p>
    <w:p w14:paraId="213E4D26" w14:textId="77777777" w:rsidR="007F19DF" w:rsidRPr="007F19DF" w:rsidRDefault="007F19DF" w:rsidP="007F19DF">
      <w:pPr>
        <w:spacing w:line="360" w:lineRule="auto"/>
        <w:rPr>
          <w:rFonts w:ascii="Book Antiqua" w:hAnsi="Book Antiqua" w:cs="Times New Roman"/>
          <w:color w:val="000000" w:themeColor="text1"/>
          <w:sz w:val="24"/>
          <w:szCs w:val="24"/>
        </w:rPr>
      </w:pPr>
      <w:r w:rsidRPr="007F19DF">
        <w:rPr>
          <w:rFonts w:ascii="Book Antiqua" w:hAnsi="Book Antiqua" w:cs="Times New Roman"/>
          <w:color w:val="000000" w:themeColor="text1"/>
          <w:sz w:val="24"/>
          <w:szCs w:val="24"/>
        </w:rPr>
        <w:t>Based on our search of the literature, there are no other reported cases of hemorrhagic duodenal ulcer in which the culprit vessel was the right renal artery.</w:t>
      </w:r>
    </w:p>
    <w:p w14:paraId="6E227EA6"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p>
    <w:p w14:paraId="3C6189F6"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r w:rsidRPr="007F19DF">
        <w:rPr>
          <w:rFonts w:ascii="Book Antiqua" w:hAnsi="Book Antiqua" w:cs="ArialNarrow-BoldItalic"/>
          <w:b/>
          <w:bCs/>
          <w:i/>
          <w:iCs/>
          <w:color w:val="000000" w:themeColor="text1"/>
          <w:kern w:val="0"/>
          <w:sz w:val="24"/>
          <w:szCs w:val="24"/>
        </w:rPr>
        <w:t>Term explanation</w:t>
      </w:r>
    </w:p>
    <w:p w14:paraId="04F66C2D" w14:textId="77777777" w:rsidR="007F19DF" w:rsidRPr="007F19DF" w:rsidRDefault="007F19DF" w:rsidP="007F19DF">
      <w:pPr>
        <w:suppressAutoHyphens/>
        <w:autoSpaceDE w:val="0"/>
        <w:autoSpaceDN w:val="0"/>
        <w:adjustRightInd w:val="0"/>
        <w:spacing w:line="360" w:lineRule="auto"/>
        <w:textAlignment w:val="center"/>
        <w:rPr>
          <w:rFonts w:ascii="Book Antiqua" w:hAnsi="Book Antiqua" w:cs="ArialNarrow"/>
          <w:color w:val="000000" w:themeColor="text1"/>
          <w:kern w:val="0"/>
          <w:sz w:val="24"/>
          <w:szCs w:val="24"/>
        </w:rPr>
      </w:pPr>
      <w:r w:rsidRPr="007F19DF">
        <w:rPr>
          <w:rFonts w:ascii="Book Antiqua" w:hAnsi="Book Antiqua" w:cs="ArialNarrow"/>
          <w:color w:val="000000" w:themeColor="text1"/>
          <w:kern w:val="0"/>
          <w:sz w:val="24"/>
          <w:szCs w:val="24"/>
        </w:rPr>
        <w:t>Nothing.</w:t>
      </w:r>
    </w:p>
    <w:p w14:paraId="2D908960" w14:textId="77777777" w:rsidR="007F19DF" w:rsidRPr="007F19DF" w:rsidRDefault="007F19DF" w:rsidP="007F19DF">
      <w:pPr>
        <w:keepNext/>
        <w:suppressAutoHyphens/>
        <w:autoSpaceDE w:val="0"/>
        <w:autoSpaceDN w:val="0"/>
        <w:adjustRightInd w:val="0"/>
        <w:spacing w:line="360" w:lineRule="auto"/>
        <w:textAlignment w:val="center"/>
        <w:rPr>
          <w:rFonts w:ascii="Book Antiqua" w:eastAsia="SimSun" w:hAnsi="Book Antiqua" w:cs="ArialNarrow-BoldItalic"/>
          <w:b/>
          <w:bCs/>
          <w:i/>
          <w:iCs/>
          <w:color w:val="000000" w:themeColor="text1"/>
          <w:kern w:val="0"/>
          <w:sz w:val="24"/>
          <w:szCs w:val="24"/>
          <w:lang w:eastAsia="zh-CN"/>
        </w:rPr>
      </w:pPr>
    </w:p>
    <w:p w14:paraId="3ABDAEE3" w14:textId="77777777" w:rsidR="007F19DF" w:rsidRPr="007F19DF" w:rsidRDefault="007F19DF" w:rsidP="007F19DF">
      <w:pPr>
        <w:keepNext/>
        <w:suppressAutoHyphens/>
        <w:autoSpaceDE w:val="0"/>
        <w:autoSpaceDN w:val="0"/>
        <w:adjustRightInd w:val="0"/>
        <w:spacing w:line="360" w:lineRule="auto"/>
        <w:textAlignment w:val="center"/>
        <w:rPr>
          <w:rFonts w:ascii="Book Antiqua" w:hAnsi="Book Antiqua" w:cs="ArialNarrow-BoldItalic"/>
          <w:b/>
          <w:bCs/>
          <w:i/>
          <w:iCs/>
          <w:color w:val="000000" w:themeColor="text1"/>
          <w:kern w:val="0"/>
          <w:sz w:val="24"/>
          <w:szCs w:val="24"/>
        </w:rPr>
      </w:pPr>
      <w:r w:rsidRPr="007F19DF">
        <w:rPr>
          <w:rFonts w:ascii="Book Antiqua" w:hAnsi="Book Antiqua" w:cs="ArialNarrow-BoldItalic"/>
          <w:b/>
          <w:bCs/>
          <w:i/>
          <w:iCs/>
          <w:color w:val="000000" w:themeColor="text1"/>
          <w:kern w:val="0"/>
          <w:sz w:val="24"/>
          <w:szCs w:val="24"/>
        </w:rPr>
        <w:t>Experiences and lessons</w:t>
      </w:r>
    </w:p>
    <w:p w14:paraId="19EB0552" w14:textId="77777777" w:rsidR="007F19DF" w:rsidRPr="007F19DF" w:rsidRDefault="007F19DF" w:rsidP="007F19DF">
      <w:pPr>
        <w:spacing w:line="360" w:lineRule="auto"/>
        <w:rPr>
          <w:rFonts w:ascii="Book Antiqua" w:hAnsi="Book Antiqua" w:cs="ArialNarrow"/>
          <w:color w:val="000000" w:themeColor="text1"/>
          <w:kern w:val="0"/>
          <w:sz w:val="24"/>
          <w:szCs w:val="24"/>
        </w:rPr>
      </w:pPr>
      <w:r w:rsidRPr="007F19DF">
        <w:rPr>
          <w:rFonts w:ascii="Book Antiqua" w:hAnsi="Book Antiqua" w:cs="ArialNarrow"/>
          <w:color w:val="000000" w:themeColor="text1"/>
          <w:kern w:val="0"/>
          <w:sz w:val="24"/>
          <w:szCs w:val="24"/>
        </w:rPr>
        <w:t>In patients with a hemorrhagic duodenal ulcer and an anomaly of the right renal artery, the right renal artery could be the culprit vessel.</w:t>
      </w:r>
    </w:p>
    <w:p w14:paraId="0D29E081" w14:textId="77777777" w:rsidR="007F19DF" w:rsidRPr="007F19DF" w:rsidRDefault="007F19DF" w:rsidP="007F19DF">
      <w:pPr>
        <w:spacing w:line="360" w:lineRule="auto"/>
        <w:rPr>
          <w:rFonts w:ascii="Book Antiqua" w:eastAsia="SimSun" w:hAnsi="Book Antiqua" w:cs="Times New Roman"/>
          <w:color w:val="000000" w:themeColor="text1"/>
          <w:sz w:val="24"/>
          <w:szCs w:val="24"/>
          <w:lang w:eastAsia="zh-CN"/>
        </w:rPr>
      </w:pPr>
    </w:p>
    <w:bookmarkEnd w:id="16"/>
    <w:p w14:paraId="1F16D777" w14:textId="77777777" w:rsidR="00214F91" w:rsidRPr="007F19DF" w:rsidRDefault="00214F91" w:rsidP="007F19DF">
      <w:pPr>
        <w:widowControl/>
        <w:spacing w:line="360" w:lineRule="auto"/>
        <w:rPr>
          <w:rFonts w:ascii="Book Antiqua" w:hAnsi="Book Antiqua" w:cs="Times New Roman"/>
          <w:color w:val="000000" w:themeColor="text1"/>
          <w:sz w:val="24"/>
          <w:szCs w:val="24"/>
        </w:rPr>
      </w:pPr>
      <w:r w:rsidRPr="007F19DF">
        <w:rPr>
          <w:rFonts w:ascii="Book Antiqua" w:hAnsi="Book Antiqua" w:cs="Times New Roman"/>
          <w:color w:val="000000" w:themeColor="text1"/>
          <w:sz w:val="24"/>
          <w:szCs w:val="24"/>
        </w:rPr>
        <w:br w:type="page"/>
      </w:r>
    </w:p>
    <w:p w14:paraId="4A54BD42" w14:textId="45B8BACD" w:rsidR="003A7A9B" w:rsidRPr="007F19DF" w:rsidRDefault="00346758" w:rsidP="007F19DF">
      <w:pPr>
        <w:spacing w:line="360" w:lineRule="auto"/>
        <w:rPr>
          <w:rFonts w:ascii="Book Antiqua" w:eastAsia="SimSun" w:hAnsi="Book Antiqua" w:cs="Times New Roman"/>
          <w:b/>
          <w:color w:val="000000" w:themeColor="text1"/>
          <w:sz w:val="24"/>
          <w:szCs w:val="24"/>
          <w:lang w:eastAsia="zh-CN"/>
        </w:rPr>
      </w:pPr>
      <w:r w:rsidRPr="007F19DF">
        <w:rPr>
          <w:rFonts w:ascii="Book Antiqua" w:hAnsi="Book Antiqua" w:cs="Times New Roman"/>
          <w:b/>
          <w:color w:val="000000" w:themeColor="text1"/>
          <w:sz w:val="24"/>
          <w:szCs w:val="24"/>
        </w:rPr>
        <w:lastRenderedPageBreak/>
        <w:t>REFERENCES</w:t>
      </w:r>
    </w:p>
    <w:p w14:paraId="2E8CDED8" w14:textId="793EA648"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1 </w:t>
      </w:r>
      <w:proofErr w:type="spellStart"/>
      <w:r w:rsidRPr="007F19DF">
        <w:rPr>
          <w:rFonts w:ascii="Book Antiqua" w:hAnsi="Book Antiqua"/>
          <w:b/>
          <w:sz w:val="24"/>
          <w:szCs w:val="24"/>
        </w:rPr>
        <w:t>Jairath</w:t>
      </w:r>
      <w:proofErr w:type="spellEnd"/>
      <w:r w:rsidRPr="007F19DF">
        <w:rPr>
          <w:rFonts w:ascii="Book Antiqua" w:hAnsi="Book Antiqua"/>
          <w:b/>
          <w:sz w:val="24"/>
          <w:szCs w:val="24"/>
        </w:rPr>
        <w:t xml:space="preserve"> V</w:t>
      </w:r>
      <w:r w:rsidRPr="007F19DF">
        <w:rPr>
          <w:rFonts w:ascii="Book Antiqua" w:hAnsi="Book Antiqua"/>
          <w:sz w:val="24"/>
          <w:szCs w:val="24"/>
        </w:rPr>
        <w:t xml:space="preserve">, </w:t>
      </w:r>
      <w:proofErr w:type="spellStart"/>
      <w:r w:rsidRPr="007F19DF">
        <w:rPr>
          <w:rFonts w:ascii="Book Antiqua" w:hAnsi="Book Antiqua"/>
          <w:sz w:val="24"/>
          <w:szCs w:val="24"/>
        </w:rPr>
        <w:t>Hearnshaw</w:t>
      </w:r>
      <w:proofErr w:type="spellEnd"/>
      <w:r w:rsidRPr="007F19DF">
        <w:rPr>
          <w:rFonts w:ascii="Book Antiqua" w:hAnsi="Book Antiqua"/>
          <w:sz w:val="24"/>
          <w:szCs w:val="24"/>
        </w:rPr>
        <w:t xml:space="preserve"> S, </w:t>
      </w:r>
      <w:proofErr w:type="spellStart"/>
      <w:r w:rsidRPr="007F19DF">
        <w:rPr>
          <w:rFonts w:ascii="Book Antiqua" w:hAnsi="Book Antiqua"/>
          <w:sz w:val="24"/>
          <w:szCs w:val="24"/>
        </w:rPr>
        <w:t>Brunskill</w:t>
      </w:r>
      <w:proofErr w:type="spellEnd"/>
      <w:r w:rsidRPr="007F19DF">
        <w:rPr>
          <w:rFonts w:ascii="Book Antiqua" w:hAnsi="Book Antiqua"/>
          <w:sz w:val="24"/>
          <w:szCs w:val="24"/>
        </w:rPr>
        <w:t xml:space="preserve"> SJ, </w:t>
      </w:r>
      <w:proofErr w:type="spellStart"/>
      <w:r w:rsidRPr="007F19DF">
        <w:rPr>
          <w:rFonts w:ascii="Book Antiqua" w:hAnsi="Book Antiqua"/>
          <w:sz w:val="24"/>
          <w:szCs w:val="24"/>
        </w:rPr>
        <w:t>Doree</w:t>
      </w:r>
      <w:proofErr w:type="spellEnd"/>
      <w:r w:rsidRPr="007F19DF">
        <w:rPr>
          <w:rFonts w:ascii="Book Antiqua" w:hAnsi="Book Antiqua"/>
          <w:sz w:val="24"/>
          <w:szCs w:val="24"/>
        </w:rPr>
        <w:t xml:space="preserve"> C, Hopewell S, Hyde C, Travis S, Murphy MF. Red cell transfusion for the management of upper gastrointestinal </w:t>
      </w:r>
      <w:proofErr w:type="spellStart"/>
      <w:r w:rsidRPr="007F19DF">
        <w:rPr>
          <w:rFonts w:ascii="Book Antiqua" w:hAnsi="Book Antiqua"/>
          <w:sz w:val="24"/>
          <w:szCs w:val="24"/>
        </w:rPr>
        <w:t>haemorrhage</w:t>
      </w:r>
      <w:proofErr w:type="spellEnd"/>
      <w:r w:rsidRPr="007F19DF">
        <w:rPr>
          <w:rFonts w:ascii="Book Antiqua" w:hAnsi="Book Antiqua"/>
          <w:sz w:val="24"/>
          <w:szCs w:val="24"/>
        </w:rPr>
        <w:t xml:space="preserve">. </w:t>
      </w:r>
      <w:r w:rsidRPr="007F19DF">
        <w:rPr>
          <w:rFonts w:ascii="Book Antiqua" w:hAnsi="Book Antiqua"/>
          <w:i/>
          <w:sz w:val="24"/>
          <w:szCs w:val="24"/>
        </w:rPr>
        <w:t>Cochrane Database Syst Rev</w:t>
      </w:r>
      <w:r w:rsidRPr="007F19DF">
        <w:rPr>
          <w:rFonts w:ascii="Book Antiqua" w:hAnsi="Book Antiqua"/>
          <w:sz w:val="24"/>
          <w:szCs w:val="24"/>
        </w:rPr>
        <w:t xml:space="preserve"> 2010; CD006613 [PMID: 20824851 DOI: 10.1002/14651858.CD006613.pub3]</w:t>
      </w:r>
    </w:p>
    <w:p w14:paraId="6D4DBED6"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2 </w:t>
      </w:r>
      <w:proofErr w:type="spellStart"/>
      <w:r w:rsidRPr="007F19DF">
        <w:rPr>
          <w:rFonts w:ascii="Book Antiqua" w:hAnsi="Book Antiqua"/>
          <w:b/>
          <w:sz w:val="24"/>
          <w:szCs w:val="24"/>
        </w:rPr>
        <w:t>Rockall</w:t>
      </w:r>
      <w:proofErr w:type="spellEnd"/>
      <w:r w:rsidRPr="007F19DF">
        <w:rPr>
          <w:rFonts w:ascii="Book Antiqua" w:hAnsi="Book Antiqua"/>
          <w:b/>
          <w:sz w:val="24"/>
          <w:szCs w:val="24"/>
        </w:rPr>
        <w:t xml:space="preserve"> TA</w:t>
      </w:r>
      <w:r w:rsidRPr="007F19DF">
        <w:rPr>
          <w:rFonts w:ascii="Book Antiqua" w:hAnsi="Book Antiqua"/>
          <w:sz w:val="24"/>
          <w:szCs w:val="24"/>
        </w:rPr>
        <w:t xml:space="preserve">, Logan RF, Devlin HB, Northfield TC. Incidence of and mortality from acute upper gastrointestinal </w:t>
      </w:r>
      <w:proofErr w:type="spellStart"/>
      <w:r w:rsidRPr="007F19DF">
        <w:rPr>
          <w:rFonts w:ascii="Book Antiqua" w:hAnsi="Book Antiqua"/>
          <w:sz w:val="24"/>
          <w:szCs w:val="24"/>
        </w:rPr>
        <w:t>haemorrhage</w:t>
      </w:r>
      <w:proofErr w:type="spellEnd"/>
      <w:r w:rsidRPr="007F19DF">
        <w:rPr>
          <w:rFonts w:ascii="Book Antiqua" w:hAnsi="Book Antiqua"/>
          <w:sz w:val="24"/>
          <w:szCs w:val="24"/>
        </w:rPr>
        <w:t xml:space="preserve"> in the United Kingdom. Steering Committee and members of the National Audit of Acute Upper Gastrointestinal </w:t>
      </w:r>
      <w:proofErr w:type="spellStart"/>
      <w:r w:rsidRPr="007F19DF">
        <w:rPr>
          <w:rFonts w:ascii="Book Antiqua" w:hAnsi="Book Antiqua"/>
          <w:sz w:val="24"/>
          <w:szCs w:val="24"/>
        </w:rPr>
        <w:t>Haemorrhage</w:t>
      </w:r>
      <w:proofErr w:type="spellEnd"/>
      <w:r w:rsidRPr="007F19DF">
        <w:rPr>
          <w:rFonts w:ascii="Book Antiqua" w:hAnsi="Book Antiqua"/>
          <w:sz w:val="24"/>
          <w:szCs w:val="24"/>
        </w:rPr>
        <w:t xml:space="preserve">. </w:t>
      </w:r>
      <w:r w:rsidRPr="007F19DF">
        <w:rPr>
          <w:rFonts w:ascii="Book Antiqua" w:hAnsi="Book Antiqua"/>
          <w:i/>
          <w:sz w:val="24"/>
          <w:szCs w:val="24"/>
        </w:rPr>
        <w:t>BMJ</w:t>
      </w:r>
      <w:r w:rsidRPr="007F19DF">
        <w:rPr>
          <w:rFonts w:ascii="Book Antiqua" w:hAnsi="Book Antiqua"/>
          <w:sz w:val="24"/>
          <w:szCs w:val="24"/>
        </w:rPr>
        <w:t xml:space="preserve"> 1995; </w:t>
      </w:r>
      <w:r w:rsidRPr="007F19DF">
        <w:rPr>
          <w:rFonts w:ascii="Book Antiqua" w:hAnsi="Book Antiqua"/>
          <w:b/>
          <w:sz w:val="24"/>
          <w:szCs w:val="24"/>
        </w:rPr>
        <w:t>311</w:t>
      </w:r>
      <w:r w:rsidRPr="007F19DF">
        <w:rPr>
          <w:rFonts w:ascii="Book Antiqua" w:hAnsi="Book Antiqua"/>
          <w:sz w:val="24"/>
          <w:szCs w:val="24"/>
        </w:rPr>
        <w:t>: 222-226 [PMID: 7627034 DOI: 10.1136/bmj.311.6999.222]</w:t>
      </w:r>
    </w:p>
    <w:p w14:paraId="5A9F04B0"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3 </w:t>
      </w:r>
      <w:r w:rsidRPr="007F19DF">
        <w:rPr>
          <w:rFonts w:ascii="Book Antiqua" w:hAnsi="Book Antiqua"/>
          <w:b/>
          <w:sz w:val="24"/>
          <w:szCs w:val="24"/>
        </w:rPr>
        <w:t>Eriksson LG</w:t>
      </w:r>
      <w:r w:rsidRPr="007F19DF">
        <w:rPr>
          <w:rFonts w:ascii="Book Antiqua" w:hAnsi="Book Antiqua"/>
          <w:sz w:val="24"/>
          <w:szCs w:val="24"/>
        </w:rPr>
        <w:t xml:space="preserve">, </w:t>
      </w:r>
      <w:proofErr w:type="spellStart"/>
      <w:r w:rsidRPr="007F19DF">
        <w:rPr>
          <w:rFonts w:ascii="Book Antiqua" w:hAnsi="Book Antiqua"/>
          <w:sz w:val="24"/>
          <w:szCs w:val="24"/>
        </w:rPr>
        <w:t>Ljungdahl</w:t>
      </w:r>
      <w:proofErr w:type="spellEnd"/>
      <w:r w:rsidRPr="007F19DF">
        <w:rPr>
          <w:rFonts w:ascii="Book Antiqua" w:hAnsi="Book Antiqua"/>
          <w:sz w:val="24"/>
          <w:szCs w:val="24"/>
        </w:rPr>
        <w:t xml:space="preserve"> M, </w:t>
      </w:r>
      <w:proofErr w:type="spellStart"/>
      <w:r w:rsidRPr="007F19DF">
        <w:rPr>
          <w:rFonts w:ascii="Book Antiqua" w:hAnsi="Book Antiqua"/>
          <w:sz w:val="24"/>
          <w:szCs w:val="24"/>
        </w:rPr>
        <w:t>Sundbom</w:t>
      </w:r>
      <w:proofErr w:type="spellEnd"/>
      <w:r w:rsidRPr="007F19DF">
        <w:rPr>
          <w:rFonts w:ascii="Book Antiqua" w:hAnsi="Book Antiqua"/>
          <w:sz w:val="24"/>
          <w:szCs w:val="24"/>
        </w:rPr>
        <w:t xml:space="preserve"> M, Nyman R. Transcatheter arterial embolization versus surgery in the treatment of upper gastrointestinal bleeding after therapeutic endoscopy failure. </w:t>
      </w:r>
      <w:r w:rsidRPr="007F19DF">
        <w:rPr>
          <w:rFonts w:ascii="Book Antiqua" w:hAnsi="Book Antiqua"/>
          <w:i/>
          <w:sz w:val="24"/>
          <w:szCs w:val="24"/>
        </w:rPr>
        <w:t xml:space="preserve">J </w:t>
      </w:r>
      <w:proofErr w:type="spellStart"/>
      <w:r w:rsidRPr="007F19DF">
        <w:rPr>
          <w:rFonts w:ascii="Book Antiqua" w:hAnsi="Book Antiqua"/>
          <w:i/>
          <w:sz w:val="24"/>
          <w:szCs w:val="24"/>
        </w:rPr>
        <w:t>Vasc</w:t>
      </w:r>
      <w:proofErr w:type="spellEnd"/>
      <w:r w:rsidRPr="007F19DF">
        <w:rPr>
          <w:rFonts w:ascii="Book Antiqua" w:hAnsi="Book Antiqua"/>
          <w:i/>
          <w:sz w:val="24"/>
          <w:szCs w:val="24"/>
        </w:rPr>
        <w:t xml:space="preserve"> </w:t>
      </w:r>
      <w:proofErr w:type="spellStart"/>
      <w:r w:rsidRPr="007F19DF">
        <w:rPr>
          <w:rFonts w:ascii="Book Antiqua" w:hAnsi="Book Antiqua"/>
          <w:i/>
          <w:sz w:val="24"/>
          <w:szCs w:val="24"/>
        </w:rPr>
        <w:t>Interv</w:t>
      </w:r>
      <w:proofErr w:type="spellEnd"/>
      <w:r w:rsidRPr="007F19DF">
        <w:rPr>
          <w:rFonts w:ascii="Book Antiqua" w:hAnsi="Book Antiqua"/>
          <w:i/>
          <w:sz w:val="24"/>
          <w:szCs w:val="24"/>
        </w:rPr>
        <w:t xml:space="preserve"> </w:t>
      </w:r>
      <w:proofErr w:type="spellStart"/>
      <w:r w:rsidRPr="007F19DF">
        <w:rPr>
          <w:rFonts w:ascii="Book Antiqua" w:hAnsi="Book Antiqua"/>
          <w:i/>
          <w:sz w:val="24"/>
          <w:szCs w:val="24"/>
        </w:rPr>
        <w:t>Radiol</w:t>
      </w:r>
      <w:proofErr w:type="spellEnd"/>
      <w:r w:rsidRPr="007F19DF">
        <w:rPr>
          <w:rFonts w:ascii="Book Antiqua" w:hAnsi="Book Antiqua"/>
          <w:sz w:val="24"/>
          <w:szCs w:val="24"/>
        </w:rPr>
        <w:t xml:space="preserve"> 2008; </w:t>
      </w:r>
      <w:r w:rsidRPr="007F19DF">
        <w:rPr>
          <w:rFonts w:ascii="Book Antiqua" w:hAnsi="Book Antiqua"/>
          <w:b/>
          <w:sz w:val="24"/>
          <w:szCs w:val="24"/>
        </w:rPr>
        <w:t>19</w:t>
      </w:r>
      <w:r w:rsidRPr="007F19DF">
        <w:rPr>
          <w:rFonts w:ascii="Book Antiqua" w:hAnsi="Book Antiqua"/>
          <w:sz w:val="24"/>
          <w:szCs w:val="24"/>
        </w:rPr>
        <w:t>: 1413-1418 [PMID: 18755604 DOI: 10.1016/j.jvir.2008.06.019]</w:t>
      </w:r>
    </w:p>
    <w:p w14:paraId="2183B1D3"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4 </w:t>
      </w:r>
      <w:r w:rsidRPr="007F19DF">
        <w:rPr>
          <w:rFonts w:ascii="Book Antiqua" w:hAnsi="Book Antiqua"/>
          <w:b/>
          <w:sz w:val="24"/>
          <w:szCs w:val="24"/>
        </w:rPr>
        <w:t>Kyaw M</w:t>
      </w:r>
      <w:r w:rsidRPr="007F19DF">
        <w:rPr>
          <w:rFonts w:ascii="Book Antiqua" w:hAnsi="Book Antiqua"/>
          <w:sz w:val="24"/>
          <w:szCs w:val="24"/>
        </w:rPr>
        <w:t xml:space="preserve">, </w:t>
      </w:r>
      <w:proofErr w:type="spellStart"/>
      <w:r w:rsidRPr="007F19DF">
        <w:rPr>
          <w:rFonts w:ascii="Book Antiqua" w:hAnsi="Book Antiqua"/>
          <w:sz w:val="24"/>
          <w:szCs w:val="24"/>
        </w:rPr>
        <w:t>Tse</w:t>
      </w:r>
      <w:proofErr w:type="spellEnd"/>
      <w:r w:rsidRPr="007F19DF">
        <w:rPr>
          <w:rFonts w:ascii="Book Antiqua" w:hAnsi="Book Antiqua"/>
          <w:sz w:val="24"/>
          <w:szCs w:val="24"/>
        </w:rPr>
        <w:t xml:space="preserve"> Y, Ang D, Ang TL, Lau J. Embolization versus surgery for peptic ulcer bleeding after failed endoscopic hemostasis: a meta-analysis. </w:t>
      </w:r>
      <w:proofErr w:type="spellStart"/>
      <w:r w:rsidRPr="007F19DF">
        <w:rPr>
          <w:rFonts w:ascii="Book Antiqua" w:hAnsi="Book Antiqua"/>
          <w:i/>
          <w:sz w:val="24"/>
          <w:szCs w:val="24"/>
        </w:rPr>
        <w:t>Endosc</w:t>
      </w:r>
      <w:proofErr w:type="spellEnd"/>
      <w:r w:rsidRPr="007F19DF">
        <w:rPr>
          <w:rFonts w:ascii="Book Antiqua" w:hAnsi="Book Antiqua"/>
          <w:i/>
          <w:sz w:val="24"/>
          <w:szCs w:val="24"/>
        </w:rPr>
        <w:t xml:space="preserve"> Int Open</w:t>
      </w:r>
      <w:r w:rsidRPr="007F19DF">
        <w:rPr>
          <w:rFonts w:ascii="Book Antiqua" w:hAnsi="Book Antiqua"/>
          <w:sz w:val="24"/>
          <w:szCs w:val="24"/>
        </w:rPr>
        <w:t xml:space="preserve"> 2014; </w:t>
      </w:r>
      <w:r w:rsidRPr="007F19DF">
        <w:rPr>
          <w:rFonts w:ascii="Book Antiqua" w:hAnsi="Book Antiqua"/>
          <w:b/>
          <w:sz w:val="24"/>
          <w:szCs w:val="24"/>
        </w:rPr>
        <w:t>2</w:t>
      </w:r>
      <w:r w:rsidRPr="007F19DF">
        <w:rPr>
          <w:rFonts w:ascii="Book Antiqua" w:hAnsi="Book Antiqua"/>
          <w:sz w:val="24"/>
          <w:szCs w:val="24"/>
        </w:rPr>
        <w:t>: E6-E14 [PMID: 26134614 DOI: 10.1055/s-0034-1365235]</w:t>
      </w:r>
    </w:p>
    <w:p w14:paraId="5449B5FB"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5 </w:t>
      </w:r>
      <w:r w:rsidRPr="007F19DF">
        <w:rPr>
          <w:rFonts w:ascii="Book Antiqua" w:hAnsi="Book Antiqua"/>
          <w:b/>
          <w:sz w:val="24"/>
          <w:szCs w:val="24"/>
        </w:rPr>
        <w:t>Ripoll C</w:t>
      </w:r>
      <w:r w:rsidRPr="007F19DF">
        <w:rPr>
          <w:rFonts w:ascii="Book Antiqua" w:hAnsi="Book Antiqua"/>
          <w:sz w:val="24"/>
          <w:szCs w:val="24"/>
        </w:rPr>
        <w:t xml:space="preserve">, </w:t>
      </w:r>
      <w:proofErr w:type="spellStart"/>
      <w:r w:rsidRPr="007F19DF">
        <w:rPr>
          <w:rFonts w:ascii="Book Antiqua" w:hAnsi="Book Antiqua"/>
          <w:sz w:val="24"/>
          <w:szCs w:val="24"/>
        </w:rPr>
        <w:t>Bañares</w:t>
      </w:r>
      <w:proofErr w:type="spellEnd"/>
      <w:r w:rsidRPr="007F19DF">
        <w:rPr>
          <w:rFonts w:ascii="Book Antiqua" w:hAnsi="Book Antiqua"/>
          <w:sz w:val="24"/>
          <w:szCs w:val="24"/>
        </w:rPr>
        <w:t xml:space="preserve"> R, </w:t>
      </w:r>
      <w:proofErr w:type="spellStart"/>
      <w:r w:rsidRPr="007F19DF">
        <w:rPr>
          <w:rFonts w:ascii="Book Antiqua" w:hAnsi="Book Antiqua"/>
          <w:sz w:val="24"/>
          <w:szCs w:val="24"/>
        </w:rPr>
        <w:t>Beceiro</w:t>
      </w:r>
      <w:proofErr w:type="spellEnd"/>
      <w:r w:rsidRPr="007F19DF">
        <w:rPr>
          <w:rFonts w:ascii="Book Antiqua" w:hAnsi="Book Antiqua"/>
          <w:sz w:val="24"/>
          <w:szCs w:val="24"/>
        </w:rPr>
        <w:t xml:space="preserve"> I, </w:t>
      </w:r>
      <w:proofErr w:type="spellStart"/>
      <w:r w:rsidRPr="007F19DF">
        <w:rPr>
          <w:rFonts w:ascii="Book Antiqua" w:hAnsi="Book Antiqua"/>
          <w:sz w:val="24"/>
          <w:szCs w:val="24"/>
        </w:rPr>
        <w:t>Menchén</w:t>
      </w:r>
      <w:proofErr w:type="spellEnd"/>
      <w:r w:rsidRPr="007F19DF">
        <w:rPr>
          <w:rFonts w:ascii="Book Antiqua" w:hAnsi="Book Antiqua"/>
          <w:sz w:val="24"/>
          <w:szCs w:val="24"/>
        </w:rPr>
        <w:t xml:space="preserve"> P, Catalina MV, </w:t>
      </w:r>
      <w:proofErr w:type="spellStart"/>
      <w:r w:rsidRPr="007F19DF">
        <w:rPr>
          <w:rFonts w:ascii="Book Antiqua" w:hAnsi="Book Antiqua"/>
          <w:sz w:val="24"/>
          <w:szCs w:val="24"/>
        </w:rPr>
        <w:t>Echenagusia</w:t>
      </w:r>
      <w:proofErr w:type="spellEnd"/>
      <w:r w:rsidRPr="007F19DF">
        <w:rPr>
          <w:rFonts w:ascii="Book Antiqua" w:hAnsi="Book Antiqua"/>
          <w:sz w:val="24"/>
          <w:szCs w:val="24"/>
        </w:rPr>
        <w:t xml:space="preserve"> A, </w:t>
      </w:r>
      <w:proofErr w:type="spellStart"/>
      <w:r w:rsidRPr="007F19DF">
        <w:rPr>
          <w:rFonts w:ascii="Book Antiqua" w:hAnsi="Book Antiqua"/>
          <w:sz w:val="24"/>
          <w:szCs w:val="24"/>
        </w:rPr>
        <w:t>Turegano</w:t>
      </w:r>
      <w:proofErr w:type="spellEnd"/>
      <w:r w:rsidRPr="007F19DF">
        <w:rPr>
          <w:rFonts w:ascii="Book Antiqua" w:hAnsi="Book Antiqua"/>
          <w:sz w:val="24"/>
          <w:szCs w:val="24"/>
        </w:rPr>
        <w:t xml:space="preserve"> F. Comparison of transcatheter arterial embolization and surgery for treatment of bleeding peptic ulcer after endoscopic treatment failure. </w:t>
      </w:r>
      <w:r w:rsidRPr="007F19DF">
        <w:rPr>
          <w:rFonts w:ascii="Book Antiqua" w:hAnsi="Book Antiqua"/>
          <w:i/>
          <w:sz w:val="24"/>
          <w:szCs w:val="24"/>
        </w:rPr>
        <w:t xml:space="preserve">J </w:t>
      </w:r>
      <w:proofErr w:type="spellStart"/>
      <w:r w:rsidRPr="007F19DF">
        <w:rPr>
          <w:rFonts w:ascii="Book Antiqua" w:hAnsi="Book Antiqua"/>
          <w:i/>
          <w:sz w:val="24"/>
          <w:szCs w:val="24"/>
        </w:rPr>
        <w:t>Vasc</w:t>
      </w:r>
      <w:proofErr w:type="spellEnd"/>
      <w:r w:rsidRPr="007F19DF">
        <w:rPr>
          <w:rFonts w:ascii="Book Antiqua" w:hAnsi="Book Antiqua"/>
          <w:i/>
          <w:sz w:val="24"/>
          <w:szCs w:val="24"/>
        </w:rPr>
        <w:t xml:space="preserve"> </w:t>
      </w:r>
      <w:proofErr w:type="spellStart"/>
      <w:r w:rsidRPr="007F19DF">
        <w:rPr>
          <w:rFonts w:ascii="Book Antiqua" w:hAnsi="Book Antiqua"/>
          <w:i/>
          <w:sz w:val="24"/>
          <w:szCs w:val="24"/>
        </w:rPr>
        <w:t>Interv</w:t>
      </w:r>
      <w:proofErr w:type="spellEnd"/>
      <w:r w:rsidRPr="007F19DF">
        <w:rPr>
          <w:rFonts w:ascii="Book Antiqua" w:hAnsi="Book Antiqua"/>
          <w:i/>
          <w:sz w:val="24"/>
          <w:szCs w:val="24"/>
        </w:rPr>
        <w:t xml:space="preserve"> </w:t>
      </w:r>
      <w:proofErr w:type="spellStart"/>
      <w:r w:rsidRPr="007F19DF">
        <w:rPr>
          <w:rFonts w:ascii="Book Antiqua" w:hAnsi="Book Antiqua"/>
          <w:i/>
          <w:sz w:val="24"/>
          <w:szCs w:val="24"/>
        </w:rPr>
        <w:t>Radiol</w:t>
      </w:r>
      <w:proofErr w:type="spellEnd"/>
      <w:r w:rsidRPr="007F19DF">
        <w:rPr>
          <w:rFonts w:ascii="Book Antiqua" w:hAnsi="Book Antiqua"/>
          <w:sz w:val="24"/>
          <w:szCs w:val="24"/>
        </w:rPr>
        <w:t xml:space="preserve"> 2004; </w:t>
      </w:r>
      <w:r w:rsidRPr="007F19DF">
        <w:rPr>
          <w:rFonts w:ascii="Book Antiqua" w:hAnsi="Book Antiqua"/>
          <w:b/>
          <w:sz w:val="24"/>
          <w:szCs w:val="24"/>
        </w:rPr>
        <w:t>15</w:t>
      </w:r>
      <w:r w:rsidRPr="007F19DF">
        <w:rPr>
          <w:rFonts w:ascii="Book Antiqua" w:hAnsi="Book Antiqua"/>
          <w:sz w:val="24"/>
          <w:szCs w:val="24"/>
        </w:rPr>
        <w:t>: 447-450 [PMID: 15126653 DOI: 10.1097/01.RVI.</w:t>
      </w:r>
      <w:proofErr w:type="gramStart"/>
      <w:r w:rsidRPr="007F19DF">
        <w:rPr>
          <w:rFonts w:ascii="Book Antiqua" w:hAnsi="Book Antiqua"/>
          <w:sz w:val="24"/>
          <w:szCs w:val="24"/>
        </w:rPr>
        <w:t>0000126813.89981.B</w:t>
      </w:r>
      <w:proofErr w:type="gramEnd"/>
      <w:r w:rsidRPr="007F19DF">
        <w:rPr>
          <w:rFonts w:ascii="Book Antiqua" w:hAnsi="Book Antiqua"/>
          <w:sz w:val="24"/>
          <w:szCs w:val="24"/>
        </w:rPr>
        <w:t>6]</w:t>
      </w:r>
    </w:p>
    <w:p w14:paraId="2AD73F38"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6 </w:t>
      </w:r>
      <w:proofErr w:type="spellStart"/>
      <w:r w:rsidRPr="007F19DF">
        <w:rPr>
          <w:rFonts w:ascii="Book Antiqua" w:hAnsi="Book Antiqua"/>
          <w:b/>
          <w:sz w:val="24"/>
          <w:szCs w:val="24"/>
        </w:rPr>
        <w:t>Minamiguchi</w:t>
      </w:r>
      <w:proofErr w:type="spellEnd"/>
      <w:r w:rsidRPr="007F19DF">
        <w:rPr>
          <w:rFonts w:ascii="Book Antiqua" w:hAnsi="Book Antiqua"/>
          <w:b/>
          <w:sz w:val="24"/>
          <w:szCs w:val="24"/>
        </w:rPr>
        <w:t xml:space="preserve"> H</w:t>
      </w:r>
      <w:r w:rsidRPr="007F19DF">
        <w:rPr>
          <w:rFonts w:ascii="Book Antiqua" w:hAnsi="Book Antiqua"/>
          <w:sz w:val="24"/>
          <w:szCs w:val="24"/>
        </w:rPr>
        <w:t xml:space="preserve">, Kawai N, Sato M, </w:t>
      </w:r>
      <w:proofErr w:type="spellStart"/>
      <w:r w:rsidRPr="007F19DF">
        <w:rPr>
          <w:rFonts w:ascii="Book Antiqua" w:hAnsi="Book Antiqua"/>
          <w:sz w:val="24"/>
          <w:szCs w:val="24"/>
        </w:rPr>
        <w:t>Ikoma</w:t>
      </w:r>
      <w:proofErr w:type="spellEnd"/>
      <w:r w:rsidRPr="007F19DF">
        <w:rPr>
          <w:rFonts w:ascii="Book Antiqua" w:hAnsi="Book Antiqua"/>
          <w:sz w:val="24"/>
          <w:szCs w:val="24"/>
        </w:rPr>
        <w:t xml:space="preserve"> A, </w:t>
      </w:r>
      <w:proofErr w:type="spellStart"/>
      <w:r w:rsidRPr="007F19DF">
        <w:rPr>
          <w:rFonts w:ascii="Book Antiqua" w:hAnsi="Book Antiqua"/>
          <w:sz w:val="24"/>
          <w:szCs w:val="24"/>
        </w:rPr>
        <w:t>Sanda</w:t>
      </w:r>
      <w:proofErr w:type="spellEnd"/>
      <w:r w:rsidRPr="007F19DF">
        <w:rPr>
          <w:rFonts w:ascii="Book Antiqua" w:hAnsi="Book Antiqua"/>
          <w:sz w:val="24"/>
          <w:szCs w:val="24"/>
        </w:rPr>
        <w:t xml:space="preserve"> H, Nakata K, Tanaka F, </w:t>
      </w:r>
      <w:proofErr w:type="spellStart"/>
      <w:r w:rsidRPr="007F19DF">
        <w:rPr>
          <w:rFonts w:ascii="Book Antiqua" w:hAnsi="Book Antiqua"/>
          <w:sz w:val="24"/>
          <w:szCs w:val="24"/>
        </w:rPr>
        <w:t>Nakai</w:t>
      </w:r>
      <w:proofErr w:type="spellEnd"/>
      <w:r w:rsidRPr="007F19DF">
        <w:rPr>
          <w:rFonts w:ascii="Book Antiqua" w:hAnsi="Book Antiqua"/>
          <w:sz w:val="24"/>
          <w:szCs w:val="24"/>
        </w:rPr>
        <w:t xml:space="preserve"> M, </w:t>
      </w:r>
      <w:proofErr w:type="spellStart"/>
      <w:r w:rsidRPr="007F19DF">
        <w:rPr>
          <w:rFonts w:ascii="Book Antiqua" w:hAnsi="Book Antiqua"/>
          <w:sz w:val="24"/>
          <w:szCs w:val="24"/>
        </w:rPr>
        <w:t>Sonomura</w:t>
      </w:r>
      <w:proofErr w:type="spellEnd"/>
      <w:r w:rsidRPr="007F19DF">
        <w:rPr>
          <w:rFonts w:ascii="Book Antiqua" w:hAnsi="Book Antiqua"/>
          <w:sz w:val="24"/>
          <w:szCs w:val="24"/>
        </w:rPr>
        <w:t xml:space="preserve"> T, </w:t>
      </w:r>
      <w:proofErr w:type="spellStart"/>
      <w:r w:rsidRPr="007F19DF">
        <w:rPr>
          <w:rFonts w:ascii="Book Antiqua" w:hAnsi="Book Antiqua"/>
          <w:sz w:val="24"/>
          <w:szCs w:val="24"/>
        </w:rPr>
        <w:t>Murotani</w:t>
      </w:r>
      <w:proofErr w:type="spellEnd"/>
      <w:r w:rsidRPr="007F19DF">
        <w:rPr>
          <w:rFonts w:ascii="Book Antiqua" w:hAnsi="Book Antiqua"/>
          <w:sz w:val="24"/>
          <w:szCs w:val="24"/>
        </w:rPr>
        <w:t xml:space="preserve"> K, Hosokawa S, </w:t>
      </w:r>
      <w:proofErr w:type="spellStart"/>
      <w:r w:rsidRPr="007F19DF">
        <w:rPr>
          <w:rFonts w:ascii="Book Antiqua" w:hAnsi="Book Antiqua"/>
          <w:sz w:val="24"/>
          <w:szCs w:val="24"/>
        </w:rPr>
        <w:t>Nishioku</w:t>
      </w:r>
      <w:proofErr w:type="spellEnd"/>
      <w:r w:rsidRPr="007F19DF">
        <w:rPr>
          <w:rFonts w:ascii="Book Antiqua" w:hAnsi="Book Antiqua"/>
          <w:sz w:val="24"/>
          <w:szCs w:val="24"/>
        </w:rPr>
        <w:t xml:space="preserve"> T. Volume-rendered </w:t>
      </w:r>
      <w:r w:rsidRPr="007F19DF">
        <w:rPr>
          <w:rFonts w:ascii="Book Antiqua" w:hAnsi="Book Antiqua"/>
          <w:sz w:val="24"/>
          <w:szCs w:val="24"/>
        </w:rPr>
        <w:lastRenderedPageBreak/>
        <w:t xml:space="preserve">hemorrhage-responsible arteriogram created by 64 multidetector-row CT during aortography: utility for catheterization in transcatheter arterial embolization for acute arterial bleeding. </w:t>
      </w:r>
      <w:proofErr w:type="spellStart"/>
      <w:r w:rsidRPr="007F19DF">
        <w:rPr>
          <w:rFonts w:ascii="Book Antiqua" w:hAnsi="Book Antiqua"/>
          <w:i/>
          <w:sz w:val="24"/>
          <w:szCs w:val="24"/>
        </w:rPr>
        <w:t>Springerplus</w:t>
      </w:r>
      <w:proofErr w:type="spellEnd"/>
      <w:r w:rsidRPr="007F19DF">
        <w:rPr>
          <w:rFonts w:ascii="Book Antiqua" w:hAnsi="Book Antiqua"/>
          <w:sz w:val="24"/>
          <w:szCs w:val="24"/>
        </w:rPr>
        <w:t xml:space="preserve"> 2014; </w:t>
      </w:r>
      <w:r w:rsidRPr="007F19DF">
        <w:rPr>
          <w:rFonts w:ascii="Book Antiqua" w:hAnsi="Book Antiqua"/>
          <w:b/>
          <w:sz w:val="24"/>
          <w:szCs w:val="24"/>
        </w:rPr>
        <w:t>3</w:t>
      </w:r>
      <w:r w:rsidRPr="007F19DF">
        <w:rPr>
          <w:rFonts w:ascii="Book Antiqua" w:hAnsi="Book Antiqua"/>
          <w:sz w:val="24"/>
          <w:szCs w:val="24"/>
        </w:rPr>
        <w:t>: 67 [PMID: 24567876 DOI: 10.1186/2193-1801-3-67]</w:t>
      </w:r>
    </w:p>
    <w:p w14:paraId="1EA10370"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7 </w:t>
      </w:r>
      <w:r w:rsidRPr="007F19DF">
        <w:rPr>
          <w:rFonts w:ascii="Book Antiqua" w:hAnsi="Book Antiqua"/>
          <w:b/>
          <w:sz w:val="24"/>
          <w:szCs w:val="24"/>
        </w:rPr>
        <w:t>Toyoda H</w:t>
      </w:r>
      <w:r w:rsidRPr="007F19DF">
        <w:rPr>
          <w:rFonts w:ascii="Book Antiqua" w:hAnsi="Book Antiqua"/>
          <w:sz w:val="24"/>
          <w:szCs w:val="24"/>
        </w:rPr>
        <w:t xml:space="preserve">, Nakano S, Takeda I, </w:t>
      </w:r>
      <w:proofErr w:type="spellStart"/>
      <w:r w:rsidRPr="007F19DF">
        <w:rPr>
          <w:rFonts w:ascii="Book Antiqua" w:hAnsi="Book Antiqua"/>
          <w:sz w:val="24"/>
          <w:szCs w:val="24"/>
        </w:rPr>
        <w:t>Kumada</w:t>
      </w:r>
      <w:proofErr w:type="spellEnd"/>
      <w:r w:rsidRPr="007F19DF">
        <w:rPr>
          <w:rFonts w:ascii="Book Antiqua" w:hAnsi="Book Antiqua"/>
          <w:sz w:val="24"/>
          <w:szCs w:val="24"/>
        </w:rPr>
        <w:t xml:space="preserve"> T, Sugiyama K, </w:t>
      </w:r>
      <w:proofErr w:type="spellStart"/>
      <w:r w:rsidRPr="007F19DF">
        <w:rPr>
          <w:rFonts w:ascii="Book Antiqua" w:hAnsi="Book Antiqua"/>
          <w:sz w:val="24"/>
          <w:szCs w:val="24"/>
        </w:rPr>
        <w:t>Osada</w:t>
      </w:r>
      <w:proofErr w:type="spellEnd"/>
      <w:r w:rsidRPr="007F19DF">
        <w:rPr>
          <w:rFonts w:ascii="Book Antiqua" w:hAnsi="Book Antiqua"/>
          <w:sz w:val="24"/>
          <w:szCs w:val="24"/>
        </w:rPr>
        <w:t xml:space="preserve"> T, </w:t>
      </w:r>
      <w:proofErr w:type="spellStart"/>
      <w:r w:rsidRPr="007F19DF">
        <w:rPr>
          <w:rFonts w:ascii="Book Antiqua" w:hAnsi="Book Antiqua"/>
          <w:sz w:val="24"/>
          <w:szCs w:val="24"/>
        </w:rPr>
        <w:t>Kiriyama</w:t>
      </w:r>
      <w:proofErr w:type="spellEnd"/>
      <w:r w:rsidRPr="007F19DF">
        <w:rPr>
          <w:rFonts w:ascii="Book Antiqua" w:hAnsi="Book Antiqua"/>
          <w:sz w:val="24"/>
          <w:szCs w:val="24"/>
        </w:rPr>
        <w:t xml:space="preserve"> S, Suga T. Transcatheter arterial embolization for massive bleeding from duodenal ulcers not controlled by endoscopic hemostasis. </w:t>
      </w:r>
      <w:r w:rsidRPr="007F19DF">
        <w:rPr>
          <w:rFonts w:ascii="Book Antiqua" w:hAnsi="Book Antiqua"/>
          <w:i/>
          <w:sz w:val="24"/>
          <w:szCs w:val="24"/>
        </w:rPr>
        <w:t>Endoscopy</w:t>
      </w:r>
      <w:r w:rsidRPr="007F19DF">
        <w:rPr>
          <w:rFonts w:ascii="Book Antiqua" w:hAnsi="Book Antiqua"/>
          <w:sz w:val="24"/>
          <w:szCs w:val="24"/>
        </w:rPr>
        <w:t xml:space="preserve"> 1995; </w:t>
      </w:r>
      <w:r w:rsidRPr="007F19DF">
        <w:rPr>
          <w:rFonts w:ascii="Book Antiqua" w:hAnsi="Book Antiqua"/>
          <w:b/>
          <w:sz w:val="24"/>
          <w:szCs w:val="24"/>
        </w:rPr>
        <w:t>27</w:t>
      </w:r>
      <w:r w:rsidRPr="007F19DF">
        <w:rPr>
          <w:rFonts w:ascii="Book Antiqua" w:hAnsi="Book Antiqua"/>
          <w:sz w:val="24"/>
          <w:szCs w:val="24"/>
        </w:rPr>
        <w:t>: 304-307 [PMID: 7555935 DOI: 10.1055/s-2007-1005697]</w:t>
      </w:r>
    </w:p>
    <w:p w14:paraId="220DAD17"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8 </w:t>
      </w:r>
      <w:proofErr w:type="spellStart"/>
      <w:r w:rsidRPr="007F19DF">
        <w:rPr>
          <w:rFonts w:ascii="Book Antiqua" w:hAnsi="Book Antiqua"/>
          <w:b/>
          <w:sz w:val="24"/>
          <w:szCs w:val="24"/>
        </w:rPr>
        <w:t>Ljungdahl</w:t>
      </w:r>
      <w:proofErr w:type="spellEnd"/>
      <w:r w:rsidRPr="007F19DF">
        <w:rPr>
          <w:rFonts w:ascii="Book Antiqua" w:hAnsi="Book Antiqua"/>
          <w:b/>
          <w:sz w:val="24"/>
          <w:szCs w:val="24"/>
        </w:rPr>
        <w:t xml:space="preserve"> M</w:t>
      </w:r>
      <w:r w:rsidRPr="007F19DF">
        <w:rPr>
          <w:rFonts w:ascii="Book Antiqua" w:hAnsi="Book Antiqua"/>
          <w:sz w:val="24"/>
          <w:szCs w:val="24"/>
        </w:rPr>
        <w:t xml:space="preserve">, Eriksson LG, Nyman R, </w:t>
      </w:r>
      <w:proofErr w:type="spellStart"/>
      <w:r w:rsidRPr="007F19DF">
        <w:rPr>
          <w:rFonts w:ascii="Book Antiqua" w:hAnsi="Book Antiqua"/>
          <w:sz w:val="24"/>
          <w:szCs w:val="24"/>
        </w:rPr>
        <w:t>Gustavsson</w:t>
      </w:r>
      <w:proofErr w:type="spellEnd"/>
      <w:r w:rsidRPr="007F19DF">
        <w:rPr>
          <w:rFonts w:ascii="Book Antiqua" w:hAnsi="Book Antiqua"/>
          <w:sz w:val="24"/>
          <w:szCs w:val="24"/>
        </w:rPr>
        <w:t xml:space="preserve"> S. Arterial </w:t>
      </w:r>
      <w:proofErr w:type="spellStart"/>
      <w:r w:rsidRPr="007F19DF">
        <w:rPr>
          <w:rFonts w:ascii="Book Antiqua" w:hAnsi="Book Antiqua"/>
          <w:sz w:val="24"/>
          <w:szCs w:val="24"/>
        </w:rPr>
        <w:t>embolisation</w:t>
      </w:r>
      <w:proofErr w:type="spellEnd"/>
      <w:r w:rsidRPr="007F19DF">
        <w:rPr>
          <w:rFonts w:ascii="Book Antiqua" w:hAnsi="Book Antiqua"/>
          <w:sz w:val="24"/>
          <w:szCs w:val="24"/>
        </w:rPr>
        <w:t xml:space="preserve"> in management of massive bleeding from gastric and duodenal ulcers. </w:t>
      </w:r>
      <w:r w:rsidRPr="007F19DF">
        <w:rPr>
          <w:rFonts w:ascii="Book Antiqua" w:hAnsi="Book Antiqua"/>
          <w:i/>
          <w:sz w:val="24"/>
          <w:szCs w:val="24"/>
        </w:rPr>
        <w:t>Eur J Surg</w:t>
      </w:r>
      <w:r w:rsidRPr="007F19DF">
        <w:rPr>
          <w:rFonts w:ascii="Book Antiqua" w:hAnsi="Book Antiqua"/>
          <w:sz w:val="24"/>
          <w:szCs w:val="24"/>
        </w:rPr>
        <w:t xml:space="preserve"> 2002; </w:t>
      </w:r>
      <w:r w:rsidRPr="007F19DF">
        <w:rPr>
          <w:rFonts w:ascii="Book Antiqua" w:hAnsi="Book Antiqua"/>
          <w:b/>
          <w:sz w:val="24"/>
          <w:szCs w:val="24"/>
        </w:rPr>
        <w:t>168</w:t>
      </w:r>
      <w:r w:rsidRPr="007F19DF">
        <w:rPr>
          <w:rFonts w:ascii="Book Antiqua" w:hAnsi="Book Antiqua"/>
          <w:sz w:val="24"/>
          <w:szCs w:val="24"/>
        </w:rPr>
        <w:t>: 384-390 [PMID: 12463427 DOI: 10.1080/110241502320789050]</w:t>
      </w:r>
    </w:p>
    <w:p w14:paraId="01B61730"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9 </w:t>
      </w:r>
      <w:r w:rsidRPr="007F19DF">
        <w:rPr>
          <w:rFonts w:ascii="Book Antiqua" w:hAnsi="Book Antiqua"/>
          <w:b/>
          <w:sz w:val="24"/>
          <w:szCs w:val="24"/>
        </w:rPr>
        <w:t xml:space="preserve">De </w:t>
      </w:r>
      <w:proofErr w:type="spellStart"/>
      <w:r w:rsidRPr="007F19DF">
        <w:rPr>
          <w:rFonts w:ascii="Book Antiqua" w:hAnsi="Book Antiqua"/>
          <w:b/>
          <w:sz w:val="24"/>
          <w:szCs w:val="24"/>
        </w:rPr>
        <w:t>Wispelaere</w:t>
      </w:r>
      <w:proofErr w:type="spellEnd"/>
      <w:r w:rsidRPr="007F19DF">
        <w:rPr>
          <w:rFonts w:ascii="Book Antiqua" w:hAnsi="Book Antiqua"/>
          <w:b/>
          <w:sz w:val="24"/>
          <w:szCs w:val="24"/>
        </w:rPr>
        <w:t xml:space="preserve"> JF</w:t>
      </w:r>
      <w:r w:rsidRPr="007F19DF">
        <w:rPr>
          <w:rFonts w:ascii="Book Antiqua" w:hAnsi="Book Antiqua"/>
          <w:sz w:val="24"/>
          <w:szCs w:val="24"/>
        </w:rPr>
        <w:t xml:space="preserve">, De Ronde T, </w:t>
      </w:r>
      <w:proofErr w:type="spellStart"/>
      <w:r w:rsidRPr="007F19DF">
        <w:rPr>
          <w:rFonts w:ascii="Book Antiqua" w:hAnsi="Book Antiqua"/>
          <w:sz w:val="24"/>
          <w:szCs w:val="24"/>
        </w:rPr>
        <w:t>Trigaux</w:t>
      </w:r>
      <w:proofErr w:type="spellEnd"/>
      <w:r w:rsidRPr="007F19DF">
        <w:rPr>
          <w:rFonts w:ascii="Book Antiqua" w:hAnsi="Book Antiqua"/>
          <w:sz w:val="24"/>
          <w:szCs w:val="24"/>
        </w:rPr>
        <w:t xml:space="preserve"> JP, de </w:t>
      </w:r>
      <w:proofErr w:type="spellStart"/>
      <w:r w:rsidRPr="007F19DF">
        <w:rPr>
          <w:rFonts w:ascii="Book Antiqua" w:hAnsi="Book Antiqua"/>
          <w:sz w:val="24"/>
          <w:szCs w:val="24"/>
        </w:rPr>
        <w:t>Cannière</w:t>
      </w:r>
      <w:proofErr w:type="spellEnd"/>
      <w:r w:rsidRPr="007F19DF">
        <w:rPr>
          <w:rFonts w:ascii="Book Antiqua" w:hAnsi="Book Antiqua"/>
          <w:sz w:val="24"/>
          <w:szCs w:val="24"/>
        </w:rPr>
        <w:t xml:space="preserve"> L, De </w:t>
      </w:r>
      <w:proofErr w:type="spellStart"/>
      <w:r w:rsidRPr="007F19DF">
        <w:rPr>
          <w:rFonts w:ascii="Book Antiqua" w:hAnsi="Book Antiqua"/>
          <w:sz w:val="24"/>
          <w:szCs w:val="24"/>
        </w:rPr>
        <w:t>Geeter</w:t>
      </w:r>
      <w:proofErr w:type="spellEnd"/>
      <w:r w:rsidRPr="007F19DF">
        <w:rPr>
          <w:rFonts w:ascii="Book Antiqua" w:hAnsi="Book Antiqua"/>
          <w:sz w:val="24"/>
          <w:szCs w:val="24"/>
        </w:rPr>
        <w:t xml:space="preserve"> T. Duodenal ulcer hemorrhage treated by embolization: results in 28 patients. </w:t>
      </w:r>
      <w:r w:rsidRPr="007F19DF">
        <w:rPr>
          <w:rFonts w:ascii="Book Antiqua" w:hAnsi="Book Antiqua"/>
          <w:i/>
          <w:sz w:val="24"/>
          <w:szCs w:val="24"/>
        </w:rPr>
        <w:t xml:space="preserve">Acta Gastroenterol </w:t>
      </w:r>
      <w:proofErr w:type="spellStart"/>
      <w:r w:rsidRPr="007F19DF">
        <w:rPr>
          <w:rFonts w:ascii="Book Antiqua" w:hAnsi="Book Antiqua"/>
          <w:i/>
          <w:sz w:val="24"/>
          <w:szCs w:val="24"/>
        </w:rPr>
        <w:t>Belg</w:t>
      </w:r>
      <w:proofErr w:type="spellEnd"/>
      <w:r w:rsidRPr="007F19DF">
        <w:rPr>
          <w:rFonts w:ascii="Book Antiqua" w:hAnsi="Book Antiqua"/>
          <w:sz w:val="24"/>
          <w:szCs w:val="24"/>
        </w:rPr>
        <w:t xml:space="preserve"> 2002; </w:t>
      </w:r>
      <w:r w:rsidRPr="007F19DF">
        <w:rPr>
          <w:rFonts w:ascii="Book Antiqua" w:hAnsi="Book Antiqua"/>
          <w:b/>
          <w:sz w:val="24"/>
          <w:szCs w:val="24"/>
        </w:rPr>
        <w:t>65</w:t>
      </w:r>
      <w:r w:rsidRPr="007F19DF">
        <w:rPr>
          <w:rFonts w:ascii="Book Antiqua" w:hAnsi="Book Antiqua"/>
          <w:sz w:val="24"/>
          <w:szCs w:val="24"/>
        </w:rPr>
        <w:t>: 6-11 [PMID: 12014319]</w:t>
      </w:r>
    </w:p>
    <w:p w14:paraId="41A43905"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10 </w:t>
      </w:r>
      <w:proofErr w:type="spellStart"/>
      <w:r w:rsidRPr="007F19DF">
        <w:rPr>
          <w:rFonts w:ascii="Book Antiqua" w:hAnsi="Book Antiqua"/>
          <w:b/>
          <w:sz w:val="24"/>
          <w:szCs w:val="24"/>
        </w:rPr>
        <w:t>Loffroy</w:t>
      </w:r>
      <w:proofErr w:type="spellEnd"/>
      <w:r w:rsidRPr="007F19DF">
        <w:rPr>
          <w:rFonts w:ascii="Book Antiqua" w:hAnsi="Book Antiqua"/>
          <w:b/>
          <w:sz w:val="24"/>
          <w:szCs w:val="24"/>
        </w:rPr>
        <w:t xml:space="preserve"> R</w:t>
      </w:r>
      <w:r w:rsidRPr="007F19DF">
        <w:rPr>
          <w:rFonts w:ascii="Book Antiqua" w:hAnsi="Book Antiqua"/>
          <w:sz w:val="24"/>
          <w:szCs w:val="24"/>
        </w:rPr>
        <w:t xml:space="preserve">. Management of duodenal ulcer bleeding resistant to endoscopy: surgery is dead! </w:t>
      </w:r>
      <w:r w:rsidRPr="007F19DF">
        <w:rPr>
          <w:rFonts w:ascii="Book Antiqua" w:hAnsi="Book Antiqua"/>
          <w:i/>
          <w:sz w:val="24"/>
          <w:szCs w:val="24"/>
        </w:rPr>
        <w:t>World J Gastroenterol</w:t>
      </w:r>
      <w:r w:rsidRPr="007F19DF">
        <w:rPr>
          <w:rFonts w:ascii="Book Antiqua" w:hAnsi="Book Antiqua"/>
          <w:sz w:val="24"/>
          <w:szCs w:val="24"/>
        </w:rPr>
        <w:t xml:space="preserve"> 2013; </w:t>
      </w:r>
      <w:r w:rsidRPr="007F19DF">
        <w:rPr>
          <w:rFonts w:ascii="Book Antiqua" w:hAnsi="Book Antiqua"/>
          <w:b/>
          <w:sz w:val="24"/>
          <w:szCs w:val="24"/>
        </w:rPr>
        <w:t>19</w:t>
      </w:r>
      <w:r w:rsidRPr="007F19DF">
        <w:rPr>
          <w:rFonts w:ascii="Book Antiqua" w:hAnsi="Book Antiqua"/>
          <w:sz w:val="24"/>
          <w:szCs w:val="24"/>
        </w:rPr>
        <w:t>: 1150-1151 [PMID: 23467545 DOI: 10.3748/</w:t>
      </w:r>
      <w:proofErr w:type="gramStart"/>
      <w:r w:rsidRPr="007F19DF">
        <w:rPr>
          <w:rFonts w:ascii="Book Antiqua" w:hAnsi="Book Antiqua"/>
          <w:sz w:val="24"/>
          <w:szCs w:val="24"/>
        </w:rPr>
        <w:t>wjg.v19.i</w:t>
      </w:r>
      <w:proofErr w:type="gramEnd"/>
      <w:r w:rsidRPr="007F19DF">
        <w:rPr>
          <w:rFonts w:ascii="Book Antiqua" w:hAnsi="Book Antiqua"/>
          <w:sz w:val="24"/>
          <w:szCs w:val="24"/>
        </w:rPr>
        <w:t>7.1150]</w:t>
      </w:r>
    </w:p>
    <w:p w14:paraId="542C5194"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11 </w:t>
      </w:r>
      <w:r w:rsidRPr="007F19DF">
        <w:rPr>
          <w:rFonts w:ascii="Book Antiqua" w:hAnsi="Book Antiqua"/>
          <w:b/>
          <w:sz w:val="24"/>
          <w:szCs w:val="24"/>
        </w:rPr>
        <w:t>Lang EK</w:t>
      </w:r>
      <w:r w:rsidRPr="007F19DF">
        <w:rPr>
          <w:rFonts w:ascii="Book Antiqua" w:hAnsi="Book Antiqua"/>
          <w:sz w:val="24"/>
          <w:szCs w:val="24"/>
        </w:rPr>
        <w:t xml:space="preserve">. Transcatheter embolization in management of hemorrhage from duodenal ulcer: long-term results and complications. </w:t>
      </w:r>
      <w:r w:rsidRPr="007F19DF">
        <w:rPr>
          <w:rFonts w:ascii="Book Antiqua" w:hAnsi="Book Antiqua"/>
          <w:i/>
          <w:sz w:val="24"/>
          <w:szCs w:val="24"/>
        </w:rPr>
        <w:t>Radiology</w:t>
      </w:r>
      <w:r w:rsidRPr="007F19DF">
        <w:rPr>
          <w:rFonts w:ascii="Book Antiqua" w:hAnsi="Book Antiqua"/>
          <w:sz w:val="24"/>
          <w:szCs w:val="24"/>
        </w:rPr>
        <w:t xml:space="preserve"> 1992; </w:t>
      </w:r>
      <w:r w:rsidRPr="007F19DF">
        <w:rPr>
          <w:rFonts w:ascii="Book Antiqua" w:hAnsi="Book Antiqua"/>
          <w:b/>
          <w:sz w:val="24"/>
          <w:szCs w:val="24"/>
        </w:rPr>
        <w:t>182</w:t>
      </w:r>
      <w:r w:rsidRPr="007F19DF">
        <w:rPr>
          <w:rFonts w:ascii="Book Antiqua" w:hAnsi="Book Antiqua"/>
          <w:sz w:val="24"/>
          <w:szCs w:val="24"/>
        </w:rPr>
        <w:t>: 703-707 [PMID: 1535883 DOI: 10.1148/radiology.182.3.1535883]</w:t>
      </w:r>
    </w:p>
    <w:p w14:paraId="434286AA"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12 </w:t>
      </w:r>
      <w:r w:rsidRPr="007F19DF">
        <w:rPr>
          <w:rFonts w:ascii="Book Antiqua" w:hAnsi="Book Antiqua"/>
          <w:b/>
          <w:sz w:val="24"/>
          <w:szCs w:val="24"/>
        </w:rPr>
        <w:t>Wang YL</w:t>
      </w:r>
      <w:r w:rsidRPr="007F19DF">
        <w:rPr>
          <w:rFonts w:ascii="Book Antiqua" w:hAnsi="Book Antiqua"/>
          <w:sz w:val="24"/>
          <w:szCs w:val="24"/>
        </w:rPr>
        <w:t xml:space="preserve">, Cheng YS, Liu LZ, He ZH, Ding KH. Emergency transcatheter arterial embolization for patients with acute massive duodenal ulcer hemorrhage. </w:t>
      </w:r>
      <w:r w:rsidRPr="007F19DF">
        <w:rPr>
          <w:rFonts w:ascii="Book Antiqua" w:hAnsi="Book Antiqua"/>
          <w:i/>
          <w:sz w:val="24"/>
          <w:szCs w:val="24"/>
        </w:rPr>
        <w:t>World J Gastroenterol</w:t>
      </w:r>
      <w:r w:rsidRPr="007F19DF">
        <w:rPr>
          <w:rFonts w:ascii="Book Antiqua" w:hAnsi="Book Antiqua"/>
          <w:sz w:val="24"/>
          <w:szCs w:val="24"/>
        </w:rPr>
        <w:t xml:space="preserve"> 2012; </w:t>
      </w:r>
      <w:r w:rsidRPr="007F19DF">
        <w:rPr>
          <w:rFonts w:ascii="Book Antiqua" w:hAnsi="Book Antiqua"/>
          <w:b/>
          <w:sz w:val="24"/>
          <w:szCs w:val="24"/>
        </w:rPr>
        <w:t>18</w:t>
      </w:r>
      <w:r w:rsidRPr="007F19DF">
        <w:rPr>
          <w:rFonts w:ascii="Book Antiqua" w:hAnsi="Book Antiqua"/>
          <w:sz w:val="24"/>
          <w:szCs w:val="24"/>
        </w:rPr>
        <w:t>: 4765-4770 [PMID: 23002347 DOI: 10.3748/</w:t>
      </w:r>
      <w:proofErr w:type="gramStart"/>
      <w:r w:rsidRPr="007F19DF">
        <w:rPr>
          <w:rFonts w:ascii="Book Antiqua" w:hAnsi="Book Antiqua"/>
          <w:sz w:val="24"/>
          <w:szCs w:val="24"/>
        </w:rPr>
        <w:t>wjg.v18.i</w:t>
      </w:r>
      <w:proofErr w:type="gramEnd"/>
      <w:r w:rsidRPr="007F19DF">
        <w:rPr>
          <w:rFonts w:ascii="Book Antiqua" w:hAnsi="Book Antiqua"/>
          <w:sz w:val="24"/>
          <w:szCs w:val="24"/>
        </w:rPr>
        <w:t>34.4765]</w:t>
      </w:r>
    </w:p>
    <w:p w14:paraId="6A34F0D0"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lastRenderedPageBreak/>
        <w:t xml:space="preserve">13 </w:t>
      </w:r>
      <w:proofErr w:type="spellStart"/>
      <w:r w:rsidRPr="007F19DF">
        <w:rPr>
          <w:rFonts w:ascii="Book Antiqua" w:hAnsi="Book Antiqua"/>
          <w:b/>
          <w:sz w:val="24"/>
          <w:szCs w:val="24"/>
        </w:rPr>
        <w:t>Loffroy</w:t>
      </w:r>
      <w:proofErr w:type="spellEnd"/>
      <w:r w:rsidRPr="007F19DF">
        <w:rPr>
          <w:rFonts w:ascii="Book Antiqua" w:hAnsi="Book Antiqua"/>
          <w:b/>
          <w:sz w:val="24"/>
          <w:szCs w:val="24"/>
        </w:rPr>
        <w:t xml:space="preserve"> R</w:t>
      </w:r>
      <w:r w:rsidRPr="007F19DF">
        <w:rPr>
          <w:rFonts w:ascii="Book Antiqua" w:hAnsi="Book Antiqua"/>
          <w:sz w:val="24"/>
          <w:szCs w:val="24"/>
        </w:rPr>
        <w:t xml:space="preserve">, </w:t>
      </w:r>
      <w:proofErr w:type="spellStart"/>
      <w:r w:rsidRPr="007F19DF">
        <w:rPr>
          <w:rFonts w:ascii="Book Antiqua" w:hAnsi="Book Antiqua"/>
          <w:sz w:val="24"/>
          <w:szCs w:val="24"/>
        </w:rPr>
        <w:t>Guiu</w:t>
      </w:r>
      <w:proofErr w:type="spellEnd"/>
      <w:r w:rsidRPr="007F19DF">
        <w:rPr>
          <w:rFonts w:ascii="Book Antiqua" w:hAnsi="Book Antiqua"/>
          <w:sz w:val="24"/>
          <w:szCs w:val="24"/>
        </w:rPr>
        <w:t xml:space="preserve"> B, </w:t>
      </w:r>
      <w:proofErr w:type="spellStart"/>
      <w:r w:rsidRPr="007F19DF">
        <w:rPr>
          <w:rFonts w:ascii="Book Antiqua" w:hAnsi="Book Antiqua"/>
          <w:sz w:val="24"/>
          <w:szCs w:val="24"/>
        </w:rPr>
        <w:t>D'Athis</w:t>
      </w:r>
      <w:proofErr w:type="spellEnd"/>
      <w:r w:rsidRPr="007F19DF">
        <w:rPr>
          <w:rFonts w:ascii="Book Antiqua" w:hAnsi="Book Antiqua"/>
          <w:sz w:val="24"/>
          <w:szCs w:val="24"/>
        </w:rPr>
        <w:t xml:space="preserve"> P, </w:t>
      </w:r>
      <w:proofErr w:type="spellStart"/>
      <w:r w:rsidRPr="007F19DF">
        <w:rPr>
          <w:rFonts w:ascii="Book Antiqua" w:hAnsi="Book Antiqua"/>
          <w:sz w:val="24"/>
          <w:szCs w:val="24"/>
        </w:rPr>
        <w:t>Mezzetta</w:t>
      </w:r>
      <w:proofErr w:type="spellEnd"/>
      <w:r w:rsidRPr="007F19DF">
        <w:rPr>
          <w:rFonts w:ascii="Book Antiqua" w:hAnsi="Book Antiqua"/>
          <w:sz w:val="24"/>
          <w:szCs w:val="24"/>
        </w:rPr>
        <w:t xml:space="preserve"> L, </w:t>
      </w:r>
      <w:proofErr w:type="spellStart"/>
      <w:r w:rsidRPr="007F19DF">
        <w:rPr>
          <w:rFonts w:ascii="Book Antiqua" w:hAnsi="Book Antiqua"/>
          <w:sz w:val="24"/>
          <w:szCs w:val="24"/>
        </w:rPr>
        <w:t>Gagnaire</w:t>
      </w:r>
      <w:proofErr w:type="spellEnd"/>
      <w:r w:rsidRPr="007F19DF">
        <w:rPr>
          <w:rFonts w:ascii="Book Antiqua" w:hAnsi="Book Antiqua"/>
          <w:sz w:val="24"/>
          <w:szCs w:val="24"/>
        </w:rPr>
        <w:t xml:space="preserve"> A, </w:t>
      </w:r>
      <w:proofErr w:type="spellStart"/>
      <w:r w:rsidRPr="007F19DF">
        <w:rPr>
          <w:rFonts w:ascii="Book Antiqua" w:hAnsi="Book Antiqua"/>
          <w:sz w:val="24"/>
          <w:szCs w:val="24"/>
        </w:rPr>
        <w:t>Jouve</w:t>
      </w:r>
      <w:proofErr w:type="spellEnd"/>
      <w:r w:rsidRPr="007F19DF">
        <w:rPr>
          <w:rFonts w:ascii="Book Antiqua" w:hAnsi="Book Antiqua"/>
          <w:sz w:val="24"/>
          <w:szCs w:val="24"/>
        </w:rPr>
        <w:t xml:space="preserve"> JL, Ortega-</w:t>
      </w:r>
      <w:proofErr w:type="spellStart"/>
      <w:r w:rsidRPr="007F19DF">
        <w:rPr>
          <w:rFonts w:ascii="Book Antiqua" w:hAnsi="Book Antiqua"/>
          <w:sz w:val="24"/>
          <w:szCs w:val="24"/>
        </w:rPr>
        <w:t>Deballon</w:t>
      </w:r>
      <w:proofErr w:type="spellEnd"/>
      <w:r w:rsidRPr="007F19DF">
        <w:rPr>
          <w:rFonts w:ascii="Book Antiqua" w:hAnsi="Book Antiqua"/>
          <w:sz w:val="24"/>
          <w:szCs w:val="24"/>
        </w:rPr>
        <w:t xml:space="preserve"> P, </w:t>
      </w:r>
      <w:proofErr w:type="spellStart"/>
      <w:r w:rsidRPr="007F19DF">
        <w:rPr>
          <w:rFonts w:ascii="Book Antiqua" w:hAnsi="Book Antiqua"/>
          <w:sz w:val="24"/>
          <w:szCs w:val="24"/>
        </w:rPr>
        <w:t>Cheynel</w:t>
      </w:r>
      <w:proofErr w:type="spellEnd"/>
      <w:r w:rsidRPr="007F19DF">
        <w:rPr>
          <w:rFonts w:ascii="Book Antiqua" w:hAnsi="Book Antiqua"/>
          <w:sz w:val="24"/>
          <w:szCs w:val="24"/>
        </w:rPr>
        <w:t xml:space="preserve"> N, </w:t>
      </w:r>
      <w:proofErr w:type="spellStart"/>
      <w:r w:rsidRPr="007F19DF">
        <w:rPr>
          <w:rFonts w:ascii="Book Antiqua" w:hAnsi="Book Antiqua"/>
          <w:sz w:val="24"/>
          <w:szCs w:val="24"/>
        </w:rPr>
        <w:t>Cercueil</w:t>
      </w:r>
      <w:proofErr w:type="spellEnd"/>
      <w:r w:rsidRPr="007F19DF">
        <w:rPr>
          <w:rFonts w:ascii="Book Antiqua" w:hAnsi="Book Antiqua"/>
          <w:sz w:val="24"/>
          <w:szCs w:val="24"/>
        </w:rPr>
        <w:t xml:space="preserve"> JP, </w:t>
      </w:r>
      <w:proofErr w:type="spellStart"/>
      <w:r w:rsidRPr="007F19DF">
        <w:rPr>
          <w:rFonts w:ascii="Book Antiqua" w:hAnsi="Book Antiqua"/>
          <w:sz w:val="24"/>
          <w:szCs w:val="24"/>
        </w:rPr>
        <w:t>Krausé</w:t>
      </w:r>
      <w:proofErr w:type="spellEnd"/>
      <w:r w:rsidRPr="007F19DF">
        <w:rPr>
          <w:rFonts w:ascii="Book Antiqua" w:hAnsi="Book Antiqua"/>
          <w:sz w:val="24"/>
          <w:szCs w:val="24"/>
        </w:rPr>
        <w:t xml:space="preserve"> D. Arterial </w:t>
      </w:r>
      <w:proofErr w:type="spellStart"/>
      <w:r w:rsidRPr="007F19DF">
        <w:rPr>
          <w:rFonts w:ascii="Book Antiqua" w:hAnsi="Book Antiqua"/>
          <w:sz w:val="24"/>
          <w:szCs w:val="24"/>
        </w:rPr>
        <w:t>embolotherapy</w:t>
      </w:r>
      <w:proofErr w:type="spellEnd"/>
      <w:r w:rsidRPr="007F19DF">
        <w:rPr>
          <w:rFonts w:ascii="Book Antiqua" w:hAnsi="Book Antiqua"/>
          <w:sz w:val="24"/>
          <w:szCs w:val="24"/>
        </w:rPr>
        <w:t xml:space="preserve"> for endoscopically unmanageable acute gastroduodenal hemorrhage: predictors of early rebleeding. </w:t>
      </w:r>
      <w:r w:rsidRPr="007F19DF">
        <w:rPr>
          <w:rFonts w:ascii="Book Antiqua" w:hAnsi="Book Antiqua"/>
          <w:i/>
          <w:sz w:val="24"/>
          <w:szCs w:val="24"/>
        </w:rPr>
        <w:t xml:space="preserve">Clin Gastroenterol </w:t>
      </w:r>
      <w:proofErr w:type="spellStart"/>
      <w:r w:rsidRPr="007F19DF">
        <w:rPr>
          <w:rFonts w:ascii="Book Antiqua" w:hAnsi="Book Antiqua"/>
          <w:i/>
          <w:sz w:val="24"/>
          <w:szCs w:val="24"/>
        </w:rPr>
        <w:t>Hepatol</w:t>
      </w:r>
      <w:proofErr w:type="spellEnd"/>
      <w:r w:rsidRPr="007F19DF">
        <w:rPr>
          <w:rFonts w:ascii="Book Antiqua" w:hAnsi="Book Antiqua"/>
          <w:sz w:val="24"/>
          <w:szCs w:val="24"/>
        </w:rPr>
        <w:t xml:space="preserve"> 2009; </w:t>
      </w:r>
      <w:r w:rsidRPr="007F19DF">
        <w:rPr>
          <w:rFonts w:ascii="Book Antiqua" w:hAnsi="Book Antiqua"/>
          <w:b/>
          <w:sz w:val="24"/>
          <w:szCs w:val="24"/>
        </w:rPr>
        <w:t>7</w:t>
      </w:r>
      <w:r w:rsidRPr="007F19DF">
        <w:rPr>
          <w:rFonts w:ascii="Book Antiqua" w:hAnsi="Book Antiqua"/>
          <w:sz w:val="24"/>
          <w:szCs w:val="24"/>
        </w:rPr>
        <w:t>: 515-523 [PMID: 19418601 DOI: 10.1016/j.cgh.2009.02.003]</w:t>
      </w:r>
    </w:p>
    <w:p w14:paraId="0C07393A"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14 </w:t>
      </w:r>
      <w:proofErr w:type="spellStart"/>
      <w:r w:rsidRPr="007F19DF">
        <w:rPr>
          <w:rFonts w:ascii="Book Antiqua" w:hAnsi="Book Antiqua"/>
          <w:b/>
          <w:sz w:val="24"/>
          <w:szCs w:val="24"/>
        </w:rPr>
        <w:t>Loffroy</w:t>
      </w:r>
      <w:proofErr w:type="spellEnd"/>
      <w:r w:rsidRPr="007F19DF">
        <w:rPr>
          <w:rFonts w:ascii="Book Antiqua" w:hAnsi="Book Antiqua"/>
          <w:b/>
          <w:sz w:val="24"/>
          <w:szCs w:val="24"/>
        </w:rPr>
        <w:t xml:space="preserve"> R</w:t>
      </w:r>
      <w:r w:rsidRPr="007F19DF">
        <w:rPr>
          <w:rFonts w:ascii="Book Antiqua" w:hAnsi="Book Antiqua"/>
          <w:sz w:val="24"/>
          <w:szCs w:val="24"/>
        </w:rPr>
        <w:t xml:space="preserve">, </w:t>
      </w:r>
      <w:proofErr w:type="spellStart"/>
      <w:r w:rsidRPr="007F19DF">
        <w:rPr>
          <w:rFonts w:ascii="Book Antiqua" w:hAnsi="Book Antiqua"/>
          <w:sz w:val="24"/>
          <w:szCs w:val="24"/>
        </w:rPr>
        <w:t>Guiu</w:t>
      </w:r>
      <w:proofErr w:type="spellEnd"/>
      <w:r w:rsidRPr="007F19DF">
        <w:rPr>
          <w:rFonts w:ascii="Book Antiqua" w:hAnsi="Book Antiqua"/>
          <w:sz w:val="24"/>
          <w:szCs w:val="24"/>
        </w:rPr>
        <w:t xml:space="preserve"> B. Role of transcatheter arterial embolization for massive bleeding from gastroduodenal ulcers. </w:t>
      </w:r>
      <w:r w:rsidRPr="007F19DF">
        <w:rPr>
          <w:rFonts w:ascii="Book Antiqua" w:hAnsi="Book Antiqua"/>
          <w:i/>
          <w:sz w:val="24"/>
          <w:szCs w:val="24"/>
        </w:rPr>
        <w:t>World J Gastroenterol</w:t>
      </w:r>
      <w:r w:rsidRPr="007F19DF">
        <w:rPr>
          <w:rFonts w:ascii="Book Antiqua" w:hAnsi="Book Antiqua"/>
          <w:sz w:val="24"/>
          <w:szCs w:val="24"/>
        </w:rPr>
        <w:t xml:space="preserve"> 2009; </w:t>
      </w:r>
      <w:r w:rsidRPr="007F19DF">
        <w:rPr>
          <w:rFonts w:ascii="Book Antiqua" w:hAnsi="Book Antiqua"/>
          <w:b/>
          <w:sz w:val="24"/>
          <w:szCs w:val="24"/>
        </w:rPr>
        <w:t>15</w:t>
      </w:r>
      <w:r w:rsidRPr="007F19DF">
        <w:rPr>
          <w:rFonts w:ascii="Book Antiqua" w:hAnsi="Book Antiqua"/>
          <w:sz w:val="24"/>
          <w:szCs w:val="24"/>
        </w:rPr>
        <w:t>: 5889-5897 [PMID: 20014452 DOI: 10.3748/wjg.15.5889]</w:t>
      </w:r>
    </w:p>
    <w:p w14:paraId="0C2B1B7F" w14:textId="0014C19A"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15 </w:t>
      </w:r>
      <w:r w:rsidRPr="007F19DF">
        <w:rPr>
          <w:rFonts w:ascii="Book Antiqua" w:hAnsi="Book Antiqua"/>
          <w:b/>
          <w:sz w:val="24"/>
          <w:szCs w:val="24"/>
        </w:rPr>
        <w:t>Stringer,</w:t>
      </w:r>
      <w:r w:rsidR="007F19DF" w:rsidRPr="007F19DF">
        <w:rPr>
          <w:rFonts w:ascii="Book Antiqua" w:hAnsi="Book Antiqua"/>
          <w:sz w:val="24"/>
          <w:szCs w:val="24"/>
        </w:rPr>
        <w:t xml:space="preserve"> </w:t>
      </w:r>
      <w:r w:rsidRPr="007F19DF">
        <w:rPr>
          <w:rFonts w:ascii="Book Antiqua" w:hAnsi="Book Antiqua"/>
          <w:sz w:val="24"/>
          <w:szCs w:val="24"/>
        </w:rPr>
        <w:t xml:space="preserve">MD, editor. Abdomen and Pelvis. In: Susan </w:t>
      </w:r>
      <w:proofErr w:type="spellStart"/>
      <w:r w:rsidRPr="007F19DF">
        <w:rPr>
          <w:rFonts w:ascii="Book Antiqua" w:hAnsi="Book Antiqua"/>
          <w:sz w:val="24"/>
          <w:szCs w:val="24"/>
        </w:rPr>
        <w:t>Standring</w:t>
      </w:r>
      <w:proofErr w:type="spellEnd"/>
      <w:r w:rsidRPr="007F19DF">
        <w:rPr>
          <w:rFonts w:ascii="Book Antiqua" w:hAnsi="Book Antiqua"/>
          <w:sz w:val="24"/>
          <w:szCs w:val="24"/>
        </w:rPr>
        <w:t>, editor. Gray’s Anatomy 41st edition. Amsterdam, Elsevier, 2016: 1046-1047,</w:t>
      </w:r>
      <w:r w:rsidR="007F19DF">
        <w:rPr>
          <w:rFonts w:ascii="Book Antiqua" w:eastAsia="SimSun" w:hAnsi="Book Antiqua" w:hint="eastAsia"/>
          <w:sz w:val="24"/>
          <w:szCs w:val="24"/>
          <w:lang w:eastAsia="zh-CN"/>
        </w:rPr>
        <w:t xml:space="preserve"> </w:t>
      </w:r>
      <w:r w:rsidRPr="007F19DF">
        <w:rPr>
          <w:rFonts w:ascii="Book Antiqua" w:hAnsi="Book Antiqua"/>
          <w:sz w:val="24"/>
          <w:szCs w:val="24"/>
        </w:rPr>
        <w:t>1124-1127</w:t>
      </w:r>
    </w:p>
    <w:p w14:paraId="6CCA9E2B"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16 </w:t>
      </w:r>
      <w:proofErr w:type="spellStart"/>
      <w:r w:rsidRPr="007F19DF">
        <w:rPr>
          <w:rFonts w:ascii="Book Antiqua" w:hAnsi="Book Antiqua"/>
          <w:b/>
          <w:sz w:val="24"/>
          <w:szCs w:val="24"/>
        </w:rPr>
        <w:t>Ozkan</w:t>
      </w:r>
      <w:proofErr w:type="spellEnd"/>
      <w:r w:rsidRPr="007F19DF">
        <w:rPr>
          <w:rFonts w:ascii="Book Antiqua" w:hAnsi="Book Antiqua"/>
          <w:b/>
          <w:sz w:val="24"/>
          <w:szCs w:val="24"/>
        </w:rPr>
        <w:t xml:space="preserve"> U</w:t>
      </w:r>
      <w:r w:rsidRPr="007F19DF">
        <w:rPr>
          <w:rFonts w:ascii="Book Antiqua" w:hAnsi="Book Antiqua"/>
          <w:sz w:val="24"/>
          <w:szCs w:val="24"/>
        </w:rPr>
        <w:t xml:space="preserve">, </w:t>
      </w:r>
      <w:proofErr w:type="spellStart"/>
      <w:r w:rsidRPr="007F19DF">
        <w:rPr>
          <w:rFonts w:ascii="Book Antiqua" w:hAnsi="Book Antiqua"/>
          <w:sz w:val="24"/>
          <w:szCs w:val="24"/>
        </w:rPr>
        <w:t>Oğuzkurt</w:t>
      </w:r>
      <w:proofErr w:type="spellEnd"/>
      <w:r w:rsidRPr="007F19DF">
        <w:rPr>
          <w:rFonts w:ascii="Book Antiqua" w:hAnsi="Book Antiqua"/>
          <w:sz w:val="24"/>
          <w:szCs w:val="24"/>
        </w:rPr>
        <w:t xml:space="preserve"> L, </w:t>
      </w:r>
      <w:proofErr w:type="spellStart"/>
      <w:r w:rsidRPr="007F19DF">
        <w:rPr>
          <w:rFonts w:ascii="Book Antiqua" w:hAnsi="Book Antiqua"/>
          <w:sz w:val="24"/>
          <w:szCs w:val="24"/>
        </w:rPr>
        <w:t>Tercan</w:t>
      </w:r>
      <w:proofErr w:type="spellEnd"/>
      <w:r w:rsidRPr="007F19DF">
        <w:rPr>
          <w:rFonts w:ascii="Book Antiqua" w:hAnsi="Book Antiqua"/>
          <w:sz w:val="24"/>
          <w:szCs w:val="24"/>
        </w:rPr>
        <w:t xml:space="preserve"> F, </w:t>
      </w:r>
      <w:proofErr w:type="spellStart"/>
      <w:r w:rsidRPr="007F19DF">
        <w:rPr>
          <w:rFonts w:ascii="Book Antiqua" w:hAnsi="Book Antiqua"/>
          <w:sz w:val="24"/>
          <w:szCs w:val="24"/>
        </w:rPr>
        <w:t>Kizilkiliç</w:t>
      </w:r>
      <w:proofErr w:type="spellEnd"/>
      <w:r w:rsidRPr="007F19DF">
        <w:rPr>
          <w:rFonts w:ascii="Book Antiqua" w:hAnsi="Book Antiqua"/>
          <w:sz w:val="24"/>
          <w:szCs w:val="24"/>
        </w:rPr>
        <w:t xml:space="preserve"> O, </w:t>
      </w:r>
      <w:proofErr w:type="spellStart"/>
      <w:r w:rsidRPr="007F19DF">
        <w:rPr>
          <w:rFonts w:ascii="Book Antiqua" w:hAnsi="Book Antiqua"/>
          <w:sz w:val="24"/>
          <w:szCs w:val="24"/>
        </w:rPr>
        <w:t>Koç</w:t>
      </w:r>
      <w:proofErr w:type="spellEnd"/>
      <w:r w:rsidRPr="007F19DF">
        <w:rPr>
          <w:rFonts w:ascii="Book Antiqua" w:hAnsi="Book Antiqua"/>
          <w:sz w:val="24"/>
          <w:szCs w:val="24"/>
        </w:rPr>
        <w:t xml:space="preserve"> Z, </w:t>
      </w:r>
      <w:proofErr w:type="spellStart"/>
      <w:r w:rsidRPr="007F19DF">
        <w:rPr>
          <w:rFonts w:ascii="Book Antiqua" w:hAnsi="Book Antiqua"/>
          <w:sz w:val="24"/>
          <w:szCs w:val="24"/>
        </w:rPr>
        <w:t>Koca</w:t>
      </w:r>
      <w:proofErr w:type="spellEnd"/>
      <w:r w:rsidRPr="007F19DF">
        <w:rPr>
          <w:rFonts w:ascii="Book Antiqua" w:hAnsi="Book Antiqua"/>
          <w:sz w:val="24"/>
          <w:szCs w:val="24"/>
        </w:rPr>
        <w:t xml:space="preserve"> N. Renal artery origins and variations: angiographic evaluation of 855 consecutive patients. </w:t>
      </w:r>
      <w:r w:rsidRPr="007F19DF">
        <w:rPr>
          <w:rFonts w:ascii="Book Antiqua" w:hAnsi="Book Antiqua"/>
          <w:i/>
          <w:sz w:val="24"/>
          <w:szCs w:val="24"/>
        </w:rPr>
        <w:t xml:space="preserve">Diagn </w:t>
      </w:r>
      <w:proofErr w:type="spellStart"/>
      <w:r w:rsidRPr="007F19DF">
        <w:rPr>
          <w:rFonts w:ascii="Book Antiqua" w:hAnsi="Book Antiqua"/>
          <w:i/>
          <w:sz w:val="24"/>
          <w:szCs w:val="24"/>
        </w:rPr>
        <w:t>Interv</w:t>
      </w:r>
      <w:proofErr w:type="spellEnd"/>
      <w:r w:rsidRPr="007F19DF">
        <w:rPr>
          <w:rFonts w:ascii="Book Antiqua" w:hAnsi="Book Antiqua"/>
          <w:i/>
          <w:sz w:val="24"/>
          <w:szCs w:val="24"/>
        </w:rPr>
        <w:t xml:space="preserve"> </w:t>
      </w:r>
      <w:proofErr w:type="spellStart"/>
      <w:r w:rsidRPr="007F19DF">
        <w:rPr>
          <w:rFonts w:ascii="Book Antiqua" w:hAnsi="Book Antiqua"/>
          <w:i/>
          <w:sz w:val="24"/>
          <w:szCs w:val="24"/>
        </w:rPr>
        <w:t>Radiol</w:t>
      </w:r>
      <w:proofErr w:type="spellEnd"/>
      <w:r w:rsidRPr="007F19DF">
        <w:rPr>
          <w:rFonts w:ascii="Book Antiqua" w:hAnsi="Book Antiqua"/>
          <w:sz w:val="24"/>
          <w:szCs w:val="24"/>
        </w:rPr>
        <w:t xml:space="preserve"> 2006; </w:t>
      </w:r>
      <w:r w:rsidRPr="007F19DF">
        <w:rPr>
          <w:rFonts w:ascii="Book Antiqua" w:hAnsi="Book Antiqua"/>
          <w:b/>
          <w:sz w:val="24"/>
          <w:szCs w:val="24"/>
        </w:rPr>
        <w:t>12</w:t>
      </w:r>
      <w:r w:rsidRPr="007F19DF">
        <w:rPr>
          <w:rFonts w:ascii="Book Antiqua" w:hAnsi="Book Antiqua"/>
          <w:sz w:val="24"/>
          <w:szCs w:val="24"/>
        </w:rPr>
        <w:t>: 183-186 [PMID: 17160802]</w:t>
      </w:r>
    </w:p>
    <w:p w14:paraId="3422B8F4"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17 </w:t>
      </w:r>
      <w:proofErr w:type="spellStart"/>
      <w:r w:rsidRPr="007F19DF">
        <w:rPr>
          <w:rFonts w:ascii="Book Antiqua" w:hAnsi="Book Antiqua"/>
          <w:b/>
          <w:sz w:val="24"/>
          <w:szCs w:val="24"/>
        </w:rPr>
        <w:t>Yonemitsu</w:t>
      </w:r>
      <w:proofErr w:type="spellEnd"/>
      <w:r w:rsidRPr="007F19DF">
        <w:rPr>
          <w:rFonts w:ascii="Book Antiqua" w:hAnsi="Book Antiqua"/>
          <w:b/>
          <w:sz w:val="24"/>
          <w:szCs w:val="24"/>
        </w:rPr>
        <w:t xml:space="preserve"> T</w:t>
      </w:r>
      <w:r w:rsidRPr="007F19DF">
        <w:rPr>
          <w:rFonts w:ascii="Book Antiqua" w:hAnsi="Book Antiqua"/>
          <w:sz w:val="24"/>
          <w:szCs w:val="24"/>
        </w:rPr>
        <w:t xml:space="preserve">, Kawai N, Sato M, </w:t>
      </w:r>
      <w:proofErr w:type="spellStart"/>
      <w:r w:rsidRPr="007F19DF">
        <w:rPr>
          <w:rFonts w:ascii="Book Antiqua" w:hAnsi="Book Antiqua"/>
          <w:sz w:val="24"/>
          <w:szCs w:val="24"/>
        </w:rPr>
        <w:t>Tanihata</w:t>
      </w:r>
      <w:proofErr w:type="spellEnd"/>
      <w:r w:rsidRPr="007F19DF">
        <w:rPr>
          <w:rFonts w:ascii="Book Antiqua" w:hAnsi="Book Antiqua"/>
          <w:sz w:val="24"/>
          <w:szCs w:val="24"/>
        </w:rPr>
        <w:t xml:space="preserve"> H, </w:t>
      </w:r>
      <w:proofErr w:type="spellStart"/>
      <w:r w:rsidRPr="007F19DF">
        <w:rPr>
          <w:rFonts w:ascii="Book Antiqua" w:hAnsi="Book Antiqua"/>
          <w:sz w:val="24"/>
          <w:szCs w:val="24"/>
        </w:rPr>
        <w:t>Takasaka</w:t>
      </w:r>
      <w:proofErr w:type="spellEnd"/>
      <w:r w:rsidRPr="007F19DF">
        <w:rPr>
          <w:rFonts w:ascii="Book Antiqua" w:hAnsi="Book Antiqua"/>
          <w:sz w:val="24"/>
          <w:szCs w:val="24"/>
        </w:rPr>
        <w:t xml:space="preserve"> I, </w:t>
      </w:r>
      <w:proofErr w:type="spellStart"/>
      <w:r w:rsidRPr="007F19DF">
        <w:rPr>
          <w:rFonts w:ascii="Book Antiqua" w:hAnsi="Book Antiqua"/>
          <w:sz w:val="24"/>
          <w:szCs w:val="24"/>
        </w:rPr>
        <w:t>Nakai</w:t>
      </w:r>
      <w:proofErr w:type="spellEnd"/>
      <w:r w:rsidRPr="007F19DF">
        <w:rPr>
          <w:rFonts w:ascii="Book Antiqua" w:hAnsi="Book Antiqua"/>
          <w:sz w:val="24"/>
          <w:szCs w:val="24"/>
        </w:rPr>
        <w:t xml:space="preserve"> M, </w:t>
      </w:r>
      <w:proofErr w:type="spellStart"/>
      <w:r w:rsidRPr="007F19DF">
        <w:rPr>
          <w:rFonts w:ascii="Book Antiqua" w:hAnsi="Book Antiqua"/>
          <w:sz w:val="24"/>
          <w:szCs w:val="24"/>
        </w:rPr>
        <w:t>Minamiguchi</w:t>
      </w:r>
      <w:proofErr w:type="spellEnd"/>
      <w:r w:rsidRPr="007F19DF">
        <w:rPr>
          <w:rFonts w:ascii="Book Antiqua" w:hAnsi="Book Antiqua"/>
          <w:sz w:val="24"/>
          <w:szCs w:val="24"/>
        </w:rPr>
        <w:t xml:space="preserve"> H, Sahara S, Iwasaki Y, </w:t>
      </w:r>
      <w:proofErr w:type="spellStart"/>
      <w:r w:rsidRPr="007F19DF">
        <w:rPr>
          <w:rFonts w:ascii="Book Antiqua" w:hAnsi="Book Antiqua"/>
          <w:sz w:val="24"/>
          <w:szCs w:val="24"/>
        </w:rPr>
        <w:t>Shima</w:t>
      </w:r>
      <w:proofErr w:type="spellEnd"/>
      <w:r w:rsidRPr="007F19DF">
        <w:rPr>
          <w:rFonts w:ascii="Book Antiqua" w:hAnsi="Book Antiqua"/>
          <w:sz w:val="24"/>
          <w:szCs w:val="24"/>
        </w:rPr>
        <w:t xml:space="preserve"> Y, Shinozaki M, Naka T, Shinozaki M. Evaluation of transcatheter arterial embolization with gelatin sponge particles, </w:t>
      </w:r>
      <w:proofErr w:type="spellStart"/>
      <w:r w:rsidRPr="007F19DF">
        <w:rPr>
          <w:rFonts w:ascii="Book Antiqua" w:hAnsi="Book Antiqua"/>
          <w:sz w:val="24"/>
          <w:szCs w:val="24"/>
        </w:rPr>
        <w:t>microcoils</w:t>
      </w:r>
      <w:proofErr w:type="spellEnd"/>
      <w:r w:rsidRPr="007F19DF">
        <w:rPr>
          <w:rFonts w:ascii="Book Antiqua" w:hAnsi="Book Antiqua"/>
          <w:sz w:val="24"/>
          <w:szCs w:val="24"/>
        </w:rPr>
        <w:t xml:space="preserve">, and n-butyl cyanoacrylate for acute arterial bleeding in a coagulopathic condition. </w:t>
      </w:r>
      <w:r w:rsidRPr="007F19DF">
        <w:rPr>
          <w:rFonts w:ascii="Book Antiqua" w:hAnsi="Book Antiqua"/>
          <w:i/>
          <w:sz w:val="24"/>
          <w:szCs w:val="24"/>
        </w:rPr>
        <w:t xml:space="preserve">J </w:t>
      </w:r>
      <w:proofErr w:type="spellStart"/>
      <w:r w:rsidRPr="007F19DF">
        <w:rPr>
          <w:rFonts w:ascii="Book Antiqua" w:hAnsi="Book Antiqua"/>
          <w:i/>
          <w:sz w:val="24"/>
          <w:szCs w:val="24"/>
        </w:rPr>
        <w:t>Vasc</w:t>
      </w:r>
      <w:proofErr w:type="spellEnd"/>
      <w:r w:rsidRPr="007F19DF">
        <w:rPr>
          <w:rFonts w:ascii="Book Antiqua" w:hAnsi="Book Antiqua"/>
          <w:i/>
          <w:sz w:val="24"/>
          <w:szCs w:val="24"/>
        </w:rPr>
        <w:t xml:space="preserve"> </w:t>
      </w:r>
      <w:proofErr w:type="spellStart"/>
      <w:r w:rsidRPr="007F19DF">
        <w:rPr>
          <w:rFonts w:ascii="Book Antiqua" w:hAnsi="Book Antiqua"/>
          <w:i/>
          <w:sz w:val="24"/>
          <w:szCs w:val="24"/>
        </w:rPr>
        <w:t>Interv</w:t>
      </w:r>
      <w:proofErr w:type="spellEnd"/>
      <w:r w:rsidRPr="007F19DF">
        <w:rPr>
          <w:rFonts w:ascii="Book Antiqua" w:hAnsi="Book Antiqua"/>
          <w:i/>
          <w:sz w:val="24"/>
          <w:szCs w:val="24"/>
        </w:rPr>
        <w:t xml:space="preserve"> </w:t>
      </w:r>
      <w:proofErr w:type="spellStart"/>
      <w:r w:rsidRPr="007F19DF">
        <w:rPr>
          <w:rFonts w:ascii="Book Antiqua" w:hAnsi="Book Antiqua"/>
          <w:i/>
          <w:sz w:val="24"/>
          <w:szCs w:val="24"/>
        </w:rPr>
        <w:t>Radiol</w:t>
      </w:r>
      <w:proofErr w:type="spellEnd"/>
      <w:r w:rsidRPr="007F19DF">
        <w:rPr>
          <w:rFonts w:ascii="Book Antiqua" w:hAnsi="Book Antiqua"/>
          <w:sz w:val="24"/>
          <w:szCs w:val="24"/>
        </w:rPr>
        <w:t xml:space="preserve"> 2009; </w:t>
      </w:r>
      <w:r w:rsidRPr="007F19DF">
        <w:rPr>
          <w:rFonts w:ascii="Book Antiqua" w:hAnsi="Book Antiqua"/>
          <w:b/>
          <w:sz w:val="24"/>
          <w:szCs w:val="24"/>
        </w:rPr>
        <w:t>20</w:t>
      </w:r>
      <w:r w:rsidRPr="007F19DF">
        <w:rPr>
          <w:rFonts w:ascii="Book Antiqua" w:hAnsi="Book Antiqua"/>
          <w:sz w:val="24"/>
          <w:szCs w:val="24"/>
        </w:rPr>
        <w:t>: 1176-1187 [PMID: 19643634 DOI: 10.1016/j.jvir.2009.06.005]</w:t>
      </w:r>
    </w:p>
    <w:p w14:paraId="331E40AF"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18 </w:t>
      </w:r>
      <w:proofErr w:type="spellStart"/>
      <w:r w:rsidRPr="007F19DF">
        <w:rPr>
          <w:rFonts w:ascii="Book Antiqua" w:hAnsi="Book Antiqua"/>
          <w:b/>
          <w:sz w:val="24"/>
          <w:szCs w:val="24"/>
        </w:rPr>
        <w:t>Yata</w:t>
      </w:r>
      <w:proofErr w:type="spellEnd"/>
      <w:r w:rsidRPr="007F19DF">
        <w:rPr>
          <w:rFonts w:ascii="Book Antiqua" w:hAnsi="Book Antiqua"/>
          <w:b/>
          <w:sz w:val="24"/>
          <w:szCs w:val="24"/>
        </w:rPr>
        <w:t xml:space="preserve"> S</w:t>
      </w:r>
      <w:r w:rsidRPr="007F19DF">
        <w:rPr>
          <w:rFonts w:ascii="Book Antiqua" w:hAnsi="Book Antiqua"/>
          <w:sz w:val="24"/>
          <w:szCs w:val="24"/>
        </w:rPr>
        <w:t xml:space="preserve">, </w:t>
      </w:r>
      <w:proofErr w:type="spellStart"/>
      <w:r w:rsidRPr="007F19DF">
        <w:rPr>
          <w:rFonts w:ascii="Book Antiqua" w:hAnsi="Book Antiqua"/>
          <w:sz w:val="24"/>
          <w:szCs w:val="24"/>
        </w:rPr>
        <w:t>Ihaya</w:t>
      </w:r>
      <w:proofErr w:type="spellEnd"/>
      <w:r w:rsidRPr="007F19DF">
        <w:rPr>
          <w:rFonts w:ascii="Book Antiqua" w:hAnsi="Book Antiqua"/>
          <w:sz w:val="24"/>
          <w:szCs w:val="24"/>
        </w:rPr>
        <w:t xml:space="preserve"> T, </w:t>
      </w:r>
      <w:proofErr w:type="spellStart"/>
      <w:r w:rsidRPr="007F19DF">
        <w:rPr>
          <w:rFonts w:ascii="Book Antiqua" w:hAnsi="Book Antiqua"/>
          <w:sz w:val="24"/>
          <w:szCs w:val="24"/>
        </w:rPr>
        <w:t>Kaminou</w:t>
      </w:r>
      <w:proofErr w:type="spellEnd"/>
      <w:r w:rsidRPr="007F19DF">
        <w:rPr>
          <w:rFonts w:ascii="Book Antiqua" w:hAnsi="Book Antiqua"/>
          <w:sz w:val="24"/>
          <w:szCs w:val="24"/>
        </w:rPr>
        <w:t xml:space="preserve"> T, Hashimoto M, Ohuchi Y, </w:t>
      </w:r>
      <w:proofErr w:type="spellStart"/>
      <w:r w:rsidRPr="007F19DF">
        <w:rPr>
          <w:rFonts w:ascii="Book Antiqua" w:hAnsi="Book Antiqua"/>
          <w:sz w:val="24"/>
          <w:szCs w:val="24"/>
        </w:rPr>
        <w:t>Umekita</w:t>
      </w:r>
      <w:proofErr w:type="spellEnd"/>
      <w:r w:rsidRPr="007F19DF">
        <w:rPr>
          <w:rFonts w:ascii="Book Antiqua" w:hAnsi="Book Antiqua"/>
          <w:sz w:val="24"/>
          <w:szCs w:val="24"/>
        </w:rPr>
        <w:t xml:space="preserve"> Y, Ogawa T. Transcatheter arterial embolization of acute arterial bleeding in the upper and lower gastrointestinal tract with N-butyl-2-cyanoacrylate. </w:t>
      </w:r>
      <w:r w:rsidRPr="007F19DF">
        <w:rPr>
          <w:rFonts w:ascii="Book Antiqua" w:hAnsi="Book Antiqua"/>
          <w:i/>
          <w:sz w:val="24"/>
          <w:szCs w:val="24"/>
        </w:rPr>
        <w:t xml:space="preserve">J </w:t>
      </w:r>
      <w:proofErr w:type="spellStart"/>
      <w:r w:rsidRPr="007F19DF">
        <w:rPr>
          <w:rFonts w:ascii="Book Antiqua" w:hAnsi="Book Antiqua"/>
          <w:i/>
          <w:sz w:val="24"/>
          <w:szCs w:val="24"/>
        </w:rPr>
        <w:t>Vasc</w:t>
      </w:r>
      <w:proofErr w:type="spellEnd"/>
      <w:r w:rsidRPr="007F19DF">
        <w:rPr>
          <w:rFonts w:ascii="Book Antiqua" w:hAnsi="Book Antiqua"/>
          <w:i/>
          <w:sz w:val="24"/>
          <w:szCs w:val="24"/>
        </w:rPr>
        <w:t xml:space="preserve"> </w:t>
      </w:r>
      <w:proofErr w:type="spellStart"/>
      <w:r w:rsidRPr="007F19DF">
        <w:rPr>
          <w:rFonts w:ascii="Book Antiqua" w:hAnsi="Book Antiqua"/>
          <w:i/>
          <w:sz w:val="24"/>
          <w:szCs w:val="24"/>
        </w:rPr>
        <w:t>Interv</w:t>
      </w:r>
      <w:proofErr w:type="spellEnd"/>
      <w:r w:rsidRPr="007F19DF">
        <w:rPr>
          <w:rFonts w:ascii="Book Antiqua" w:hAnsi="Book Antiqua"/>
          <w:i/>
          <w:sz w:val="24"/>
          <w:szCs w:val="24"/>
        </w:rPr>
        <w:t xml:space="preserve"> </w:t>
      </w:r>
      <w:proofErr w:type="spellStart"/>
      <w:r w:rsidRPr="007F19DF">
        <w:rPr>
          <w:rFonts w:ascii="Book Antiqua" w:hAnsi="Book Antiqua"/>
          <w:i/>
          <w:sz w:val="24"/>
          <w:szCs w:val="24"/>
        </w:rPr>
        <w:t>Radiol</w:t>
      </w:r>
      <w:proofErr w:type="spellEnd"/>
      <w:r w:rsidRPr="007F19DF">
        <w:rPr>
          <w:rFonts w:ascii="Book Antiqua" w:hAnsi="Book Antiqua"/>
          <w:sz w:val="24"/>
          <w:szCs w:val="24"/>
        </w:rPr>
        <w:t xml:space="preserve"> 2013; </w:t>
      </w:r>
      <w:r w:rsidRPr="007F19DF">
        <w:rPr>
          <w:rFonts w:ascii="Book Antiqua" w:hAnsi="Book Antiqua"/>
          <w:b/>
          <w:sz w:val="24"/>
          <w:szCs w:val="24"/>
        </w:rPr>
        <w:t>24</w:t>
      </w:r>
      <w:r w:rsidRPr="007F19DF">
        <w:rPr>
          <w:rFonts w:ascii="Book Antiqua" w:hAnsi="Book Antiqua"/>
          <w:sz w:val="24"/>
          <w:szCs w:val="24"/>
        </w:rPr>
        <w:t>: 422-431 [PMID: 23380738 DOI: 10.1016/j.jvir.2012.11.024]</w:t>
      </w:r>
    </w:p>
    <w:p w14:paraId="2AA43D76"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19 </w:t>
      </w:r>
      <w:proofErr w:type="spellStart"/>
      <w:r w:rsidRPr="007F19DF">
        <w:rPr>
          <w:rFonts w:ascii="Book Antiqua" w:hAnsi="Book Antiqua"/>
          <w:b/>
          <w:sz w:val="24"/>
          <w:szCs w:val="24"/>
        </w:rPr>
        <w:t>Morishita</w:t>
      </w:r>
      <w:proofErr w:type="spellEnd"/>
      <w:r w:rsidRPr="007F19DF">
        <w:rPr>
          <w:rFonts w:ascii="Book Antiqua" w:hAnsi="Book Antiqua"/>
          <w:b/>
          <w:sz w:val="24"/>
          <w:szCs w:val="24"/>
        </w:rPr>
        <w:t xml:space="preserve"> H</w:t>
      </w:r>
      <w:r w:rsidRPr="007F19DF">
        <w:rPr>
          <w:rFonts w:ascii="Book Antiqua" w:hAnsi="Book Antiqua"/>
          <w:sz w:val="24"/>
          <w:szCs w:val="24"/>
        </w:rPr>
        <w:t xml:space="preserve">, </w:t>
      </w:r>
      <w:proofErr w:type="spellStart"/>
      <w:r w:rsidRPr="007F19DF">
        <w:rPr>
          <w:rFonts w:ascii="Book Antiqua" w:hAnsi="Book Antiqua"/>
          <w:sz w:val="24"/>
          <w:szCs w:val="24"/>
        </w:rPr>
        <w:t>Yamagami</w:t>
      </w:r>
      <w:proofErr w:type="spellEnd"/>
      <w:r w:rsidRPr="007F19DF">
        <w:rPr>
          <w:rFonts w:ascii="Book Antiqua" w:hAnsi="Book Antiqua"/>
          <w:sz w:val="24"/>
          <w:szCs w:val="24"/>
        </w:rPr>
        <w:t xml:space="preserve"> T, Matsumoto T, </w:t>
      </w:r>
      <w:proofErr w:type="spellStart"/>
      <w:r w:rsidRPr="007F19DF">
        <w:rPr>
          <w:rFonts w:ascii="Book Antiqua" w:hAnsi="Book Antiqua"/>
          <w:sz w:val="24"/>
          <w:szCs w:val="24"/>
        </w:rPr>
        <w:t>Asai</w:t>
      </w:r>
      <w:proofErr w:type="spellEnd"/>
      <w:r w:rsidRPr="007F19DF">
        <w:rPr>
          <w:rFonts w:ascii="Book Antiqua" w:hAnsi="Book Antiqua"/>
          <w:sz w:val="24"/>
          <w:szCs w:val="24"/>
        </w:rPr>
        <w:t xml:space="preserve"> S, Masui K, Sato H, </w:t>
      </w:r>
      <w:proofErr w:type="spellStart"/>
      <w:r w:rsidRPr="007F19DF">
        <w:rPr>
          <w:rFonts w:ascii="Book Antiqua" w:hAnsi="Book Antiqua"/>
          <w:sz w:val="24"/>
          <w:szCs w:val="24"/>
        </w:rPr>
        <w:t>Majima</w:t>
      </w:r>
      <w:proofErr w:type="spellEnd"/>
      <w:r w:rsidRPr="007F19DF">
        <w:rPr>
          <w:rFonts w:ascii="Book Antiqua" w:hAnsi="Book Antiqua"/>
          <w:sz w:val="24"/>
          <w:szCs w:val="24"/>
        </w:rPr>
        <w:t xml:space="preserve"> A, </w:t>
      </w:r>
      <w:r w:rsidRPr="007F19DF">
        <w:rPr>
          <w:rFonts w:ascii="Book Antiqua" w:hAnsi="Book Antiqua"/>
          <w:sz w:val="24"/>
          <w:szCs w:val="24"/>
        </w:rPr>
        <w:lastRenderedPageBreak/>
        <w:t xml:space="preserve">Sato O. Transcatheter arterial embolization with N-butyl cyanoacrylate for acute life-threatening gastroduodenal bleeding uncontrolled by endoscopic hemostasis. </w:t>
      </w:r>
      <w:r w:rsidRPr="007F19DF">
        <w:rPr>
          <w:rFonts w:ascii="Book Antiqua" w:hAnsi="Book Antiqua"/>
          <w:i/>
          <w:sz w:val="24"/>
          <w:szCs w:val="24"/>
        </w:rPr>
        <w:t xml:space="preserve">J </w:t>
      </w:r>
      <w:proofErr w:type="spellStart"/>
      <w:r w:rsidRPr="007F19DF">
        <w:rPr>
          <w:rFonts w:ascii="Book Antiqua" w:hAnsi="Book Antiqua"/>
          <w:i/>
          <w:sz w:val="24"/>
          <w:szCs w:val="24"/>
        </w:rPr>
        <w:t>Vasc</w:t>
      </w:r>
      <w:proofErr w:type="spellEnd"/>
      <w:r w:rsidRPr="007F19DF">
        <w:rPr>
          <w:rFonts w:ascii="Book Antiqua" w:hAnsi="Book Antiqua"/>
          <w:i/>
          <w:sz w:val="24"/>
          <w:szCs w:val="24"/>
        </w:rPr>
        <w:t xml:space="preserve"> </w:t>
      </w:r>
      <w:proofErr w:type="spellStart"/>
      <w:r w:rsidRPr="007F19DF">
        <w:rPr>
          <w:rFonts w:ascii="Book Antiqua" w:hAnsi="Book Antiqua"/>
          <w:i/>
          <w:sz w:val="24"/>
          <w:szCs w:val="24"/>
        </w:rPr>
        <w:t>Interv</w:t>
      </w:r>
      <w:proofErr w:type="spellEnd"/>
      <w:r w:rsidRPr="007F19DF">
        <w:rPr>
          <w:rFonts w:ascii="Book Antiqua" w:hAnsi="Book Antiqua"/>
          <w:i/>
          <w:sz w:val="24"/>
          <w:szCs w:val="24"/>
        </w:rPr>
        <w:t xml:space="preserve"> </w:t>
      </w:r>
      <w:proofErr w:type="spellStart"/>
      <w:r w:rsidRPr="007F19DF">
        <w:rPr>
          <w:rFonts w:ascii="Book Antiqua" w:hAnsi="Book Antiqua"/>
          <w:i/>
          <w:sz w:val="24"/>
          <w:szCs w:val="24"/>
        </w:rPr>
        <w:t>Radiol</w:t>
      </w:r>
      <w:proofErr w:type="spellEnd"/>
      <w:r w:rsidRPr="007F19DF">
        <w:rPr>
          <w:rFonts w:ascii="Book Antiqua" w:hAnsi="Book Antiqua"/>
          <w:sz w:val="24"/>
          <w:szCs w:val="24"/>
        </w:rPr>
        <w:t xml:space="preserve"> 2013; </w:t>
      </w:r>
      <w:r w:rsidRPr="007F19DF">
        <w:rPr>
          <w:rFonts w:ascii="Book Antiqua" w:hAnsi="Book Antiqua"/>
          <w:b/>
          <w:sz w:val="24"/>
          <w:szCs w:val="24"/>
        </w:rPr>
        <w:t>24</w:t>
      </w:r>
      <w:r w:rsidRPr="007F19DF">
        <w:rPr>
          <w:rFonts w:ascii="Book Antiqua" w:hAnsi="Book Antiqua"/>
          <w:sz w:val="24"/>
          <w:szCs w:val="24"/>
        </w:rPr>
        <w:t>: 432-438 [PMID: 23433417 DOI: 10.1016/j.jvir.2012.12.017]</w:t>
      </w:r>
    </w:p>
    <w:p w14:paraId="79D6A112"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20 </w:t>
      </w:r>
      <w:proofErr w:type="spellStart"/>
      <w:r w:rsidRPr="007F19DF">
        <w:rPr>
          <w:rFonts w:ascii="Book Antiqua" w:hAnsi="Book Antiqua"/>
          <w:b/>
          <w:sz w:val="24"/>
          <w:szCs w:val="24"/>
        </w:rPr>
        <w:t>Sanda</w:t>
      </w:r>
      <w:proofErr w:type="spellEnd"/>
      <w:r w:rsidRPr="007F19DF">
        <w:rPr>
          <w:rFonts w:ascii="Book Antiqua" w:hAnsi="Book Antiqua"/>
          <w:b/>
          <w:sz w:val="24"/>
          <w:szCs w:val="24"/>
        </w:rPr>
        <w:t xml:space="preserve"> HH</w:t>
      </w:r>
      <w:r w:rsidRPr="007F19DF">
        <w:rPr>
          <w:rFonts w:ascii="Book Antiqua" w:hAnsi="Book Antiqua"/>
          <w:sz w:val="24"/>
          <w:szCs w:val="24"/>
        </w:rPr>
        <w:t xml:space="preserve">, Kawai NN, Sato MM, Tanaka FF, Nakata KK, </w:t>
      </w:r>
      <w:proofErr w:type="spellStart"/>
      <w:r w:rsidRPr="007F19DF">
        <w:rPr>
          <w:rFonts w:ascii="Book Antiqua" w:hAnsi="Book Antiqua"/>
          <w:sz w:val="24"/>
          <w:szCs w:val="24"/>
        </w:rPr>
        <w:t>Minamiguchi</w:t>
      </w:r>
      <w:proofErr w:type="spellEnd"/>
      <w:r w:rsidRPr="007F19DF">
        <w:rPr>
          <w:rFonts w:ascii="Book Antiqua" w:hAnsi="Book Antiqua"/>
          <w:sz w:val="24"/>
          <w:szCs w:val="24"/>
        </w:rPr>
        <w:t xml:space="preserve"> HH, </w:t>
      </w:r>
      <w:proofErr w:type="spellStart"/>
      <w:r w:rsidRPr="007F19DF">
        <w:rPr>
          <w:rFonts w:ascii="Book Antiqua" w:hAnsi="Book Antiqua"/>
          <w:sz w:val="24"/>
          <w:szCs w:val="24"/>
        </w:rPr>
        <w:t>Nakai</w:t>
      </w:r>
      <w:proofErr w:type="spellEnd"/>
      <w:r w:rsidRPr="007F19DF">
        <w:rPr>
          <w:rFonts w:ascii="Book Antiqua" w:hAnsi="Book Antiqua"/>
          <w:sz w:val="24"/>
          <w:szCs w:val="24"/>
        </w:rPr>
        <w:t xml:space="preserve"> MM, </w:t>
      </w:r>
      <w:proofErr w:type="spellStart"/>
      <w:r w:rsidRPr="007F19DF">
        <w:rPr>
          <w:rFonts w:ascii="Book Antiqua" w:hAnsi="Book Antiqua"/>
          <w:sz w:val="24"/>
          <w:szCs w:val="24"/>
        </w:rPr>
        <w:t>Sonomura</w:t>
      </w:r>
      <w:proofErr w:type="spellEnd"/>
      <w:r w:rsidRPr="007F19DF">
        <w:rPr>
          <w:rFonts w:ascii="Book Antiqua" w:hAnsi="Book Antiqua"/>
          <w:sz w:val="24"/>
          <w:szCs w:val="24"/>
        </w:rPr>
        <w:t xml:space="preserve"> TT. Arterial supply to the bleeding diverticulum in the ascending duodenum treated by transcatheter arterial embolization- a duodenal artery branched from the inferior pancreaticoduodenal artery. </w:t>
      </w:r>
      <w:proofErr w:type="spellStart"/>
      <w:r w:rsidRPr="007F19DF">
        <w:rPr>
          <w:rFonts w:ascii="Book Antiqua" w:hAnsi="Book Antiqua"/>
          <w:i/>
          <w:sz w:val="24"/>
          <w:szCs w:val="24"/>
        </w:rPr>
        <w:t>Springerplus</w:t>
      </w:r>
      <w:proofErr w:type="spellEnd"/>
      <w:r w:rsidRPr="007F19DF">
        <w:rPr>
          <w:rFonts w:ascii="Book Antiqua" w:hAnsi="Book Antiqua"/>
          <w:sz w:val="24"/>
          <w:szCs w:val="24"/>
        </w:rPr>
        <w:t xml:space="preserve"> 2014; </w:t>
      </w:r>
      <w:r w:rsidRPr="007F19DF">
        <w:rPr>
          <w:rFonts w:ascii="Book Antiqua" w:hAnsi="Book Antiqua"/>
          <w:b/>
          <w:sz w:val="24"/>
          <w:szCs w:val="24"/>
        </w:rPr>
        <w:t>3</w:t>
      </w:r>
      <w:r w:rsidRPr="007F19DF">
        <w:rPr>
          <w:rFonts w:ascii="Book Antiqua" w:hAnsi="Book Antiqua"/>
          <w:sz w:val="24"/>
          <w:szCs w:val="24"/>
        </w:rPr>
        <w:t>: 17 [PMID: 25674424 DOI: 10.1186/2193-1801-3-17]</w:t>
      </w:r>
    </w:p>
    <w:p w14:paraId="39EE1B23" w14:textId="77777777" w:rsidR="00346758" w:rsidRPr="007F19DF" w:rsidRDefault="00346758" w:rsidP="007F19DF">
      <w:pPr>
        <w:spacing w:line="360" w:lineRule="auto"/>
        <w:rPr>
          <w:rFonts w:ascii="Book Antiqua" w:hAnsi="Book Antiqua"/>
          <w:sz w:val="24"/>
          <w:szCs w:val="24"/>
        </w:rPr>
      </w:pPr>
      <w:r w:rsidRPr="007F19DF">
        <w:rPr>
          <w:rFonts w:ascii="Book Antiqua" w:hAnsi="Book Antiqua"/>
          <w:sz w:val="24"/>
          <w:szCs w:val="24"/>
        </w:rPr>
        <w:t xml:space="preserve">21 </w:t>
      </w:r>
      <w:proofErr w:type="spellStart"/>
      <w:r w:rsidRPr="007F19DF">
        <w:rPr>
          <w:rFonts w:ascii="Book Antiqua" w:hAnsi="Book Antiqua"/>
          <w:b/>
          <w:sz w:val="24"/>
          <w:szCs w:val="24"/>
        </w:rPr>
        <w:t>Ikoma</w:t>
      </w:r>
      <w:proofErr w:type="spellEnd"/>
      <w:r w:rsidRPr="007F19DF">
        <w:rPr>
          <w:rFonts w:ascii="Book Antiqua" w:hAnsi="Book Antiqua"/>
          <w:b/>
          <w:sz w:val="24"/>
          <w:szCs w:val="24"/>
        </w:rPr>
        <w:t xml:space="preserve"> A</w:t>
      </w:r>
      <w:r w:rsidRPr="007F19DF">
        <w:rPr>
          <w:rFonts w:ascii="Book Antiqua" w:hAnsi="Book Antiqua"/>
          <w:sz w:val="24"/>
          <w:szCs w:val="24"/>
        </w:rPr>
        <w:t xml:space="preserve">, Kawai N, Sato M, </w:t>
      </w:r>
      <w:proofErr w:type="spellStart"/>
      <w:r w:rsidRPr="007F19DF">
        <w:rPr>
          <w:rFonts w:ascii="Book Antiqua" w:hAnsi="Book Antiqua"/>
          <w:sz w:val="24"/>
          <w:szCs w:val="24"/>
        </w:rPr>
        <w:t>Sonomura</w:t>
      </w:r>
      <w:proofErr w:type="spellEnd"/>
      <w:r w:rsidRPr="007F19DF">
        <w:rPr>
          <w:rFonts w:ascii="Book Antiqua" w:hAnsi="Book Antiqua"/>
          <w:sz w:val="24"/>
          <w:szCs w:val="24"/>
        </w:rPr>
        <w:t xml:space="preserve"> T, </w:t>
      </w:r>
      <w:proofErr w:type="spellStart"/>
      <w:r w:rsidRPr="007F19DF">
        <w:rPr>
          <w:rFonts w:ascii="Book Antiqua" w:hAnsi="Book Antiqua"/>
          <w:sz w:val="24"/>
          <w:szCs w:val="24"/>
        </w:rPr>
        <w:t>Minamiguchi</w:t>
      </w:r>
      <w:proofErr w:type="spellEnd"/>
      <w:r w:rsidRPr="007F19DF">
        <w:rPr>
          <w:rFonts w:ascii="Book Antiqua" w:hAnsi="Book Antiqua"/>
          <w:sz w:val="24"/>
          <w:szCs w:val="24"/>
        </w:rPr>
        <w:t xml:space="preserve"> H, </w:t>
      </w:r>
      <w:proofErr w:type="spellStart"/>
      <w:r w:rsidRPr="007F19DF">
        <w:rPr>
          <w:rFonts w:ascii="Book Antiqua" w:hAnsi="Book Antiqua"/>
          <w:sz w:val="24"/>
          <w:szCs w:val="24"/>
        </w:rPr>
        <w:t>Nakai</w:t>
      </w:r>
      <w:proofErr w:type="spellEnd"/>
      <w:r w:rsidRPr="007F19DF">
        <w:rPr>
          <w:rFonts w:ascii="Book Antiqua" w:hAnsi="Book Antiqua"/>
          <w:sz w:val="24"/>
          <w:szCs w:val="24"/>
        </w:rPr>
        <w:t xml:space="preserve"> M, </w:t>
      </w:r>
      <w:proofErr w:type="spellStart"/>
      <w:r w:rsidRPr="007F19DF">
        <w:rPr>
          <w:rFonts w:ascii="Book Antiqua" w:hAnsi="Book Antiqua"/>
          <w:sz w:val="24"/>
          <w:szCs w:val="24"/>
        </w:rPr>
        <w:t>Takasaka</w:t>
      </w:r>
      <w:proofErr w:type="spellEnd"/>
      <w:r w:rsidRPr="007F19DF">
        <w:rPr>
          <w:rFonts w:ascii="Book Antiqua" w:hAnsi="Book Antiqua"/>
          <w:sz w:val="24"/>
          <w:szCs w:val="24"/>
        </w:rPr>
        <w:t xml:space="preserve"> I, Nakata K, Sahara S, </w:t>
      </w:r>
      <w:proofErr w:type="spellStart"/>
      <w:r w:rsidRPr="007F19DF">
        <w:rPr>
          <w:rFonts w:ascii="Book Antiqua" w:hAnsi="Book Antiqua"/>
          <w:sz w:val="24"/>
          <w:szCs w:val="24"/>
        </w:rPr>
        <w:t>Sawa</w:t>
      </w:r>
      <w:proofErr w:type="spellEnd"/>
      <w:r w:rsidRPr="007F19DF">
        <w:rPr>
          <w:rFonts w:ascii="Book Antiqua" w:hAnsi="Book Antiqua"/>
          <w:sz w:val="24"/>
          <w:szCs w:val="24"/>
        </w:rPr>
        <w:t xml:space="preserve"> N, Shirai S, Mori I. Ischemic effects of transcatheter arterial embolization with N-butyl cyanoacrylate-lipiodol on the colon in a Swine model. </w:t>
      </w:r>
      <w:r w:rsidRPr="007F19DF">
        <w:rPr>
          <w:rFonts w:ascii="Book Antiqua" w:hAnsi="Book Antiqua"/>
          <w:i/>
          <w:sz w:val="24"/>
          <w:szCs w:val="24"/>
        </w:rPr>
        <w:t xml:space="preserve">Cardiovasc </w:t>
      </w:r>
      <w:proofErr w:type="spellStart"/>
      <w:r w:rsidRPr="007F19DF">
        <w:rPr>
          <w:rFonts w:ascii="Book Antiqua" w:hAnsi="Book Antiqua"/>
          <w:i/>
          <w:sz w:val="24"/>
          <w:szCs w:val="24"/>
        </w:rPr>
        <w:t>Intervent</w:t>
      </w:r>
      <w:proofErr w:type="spellEnd"/>
      <w:r w:rsidRPr="007F19DF">
        <w:rPr>
          <w:rFonts w:ascii="Book Antiqua" w:hAnsi="Book Antiqua"/>
          <w:i/>
          <w:sz w:val="24"/>
          <w:szCs w:val="24"/>
        </w:rPr>
        <w:t xml:space="preserve"> </w:t>
      </w:r>
      <w:proofErr w:type="spellStart"/>
      <w:r w:rsidRPr="007F19DF">
        <w:rPr>
          <w:rFonts w:ascii="Book Antiqua" w:hAnsi="Book Antiqua"/>
          <w:i/>
          <w:sz w:val="24"/>
          <w:szCs w:val="24"/>
        </w:rPr>
        <w:t>Radiol</w:t>
      </w:r>
      <w:proofErr w:type="spellEnd"/>
      <w:r w:rsidRPr="007F19DF">
        <w:rPr>
          <w:rFonts w:ascii="Book Antiqua" w:hAnsi="Book Antiqua"/>
          <w:sz w:val="24"/>
          <w:szCs w:val="24"/>
        </w:rPr>
        <w:t xml:space="preserve"> 2010; </w:t>
      </w:r>
      <w:r w:rsidRPr="007F19DF">
        <w:rPr>
          <w:rFonts w:ascii="Book Antiqua" w:hAnsi="Book Antiqua"/>
          <w:b/>
          <w:sz w:val="24"/>
          <w:szCs w:val="24"/>
        </w:rPr>
        <w:t>33</w:t>
      </w:r>
      <w:r w:rsidRPr="007F19DF">
        <w:rPr>
          <w:rFonts w:ascii="Book Antiqua" w:hAnsi="Book Antiqua"/>
          <w:sz w:val="24"/>
          <w:szCs w:val="24"/>
        </w:rPr>
        <w:t>: 1009-1015 [PMID: 20429002 DOI: 10.1007/s00270-010-9867-1]</w:t>
      </w:r>
    </w:p>
    <w:p w14:paraId="4AA98B88" w14:textId="72C9B413" w:rsidR="00214F91" w:rsidRPr="007F19DF" w:rsidRDefault="00214F91" w:rsidP="007F19DF">
      <w:pPr>
        <w:widowControl/>
        <w:spacing w:line="360" w:lineRule="auto"/>
        <w:rPr>
          <w:rFonts w:ascii="Book Antiqua" w:eastAsia="SimSun" w:hAnsi="Book Antiqua"/>
          <w:color w:val="000000" w:themeColor="text1"/>
          <w:spacing w:val="1"/>
          <w:kern w:val="0"/>
          <w:sz w:val="24"/>
          <w:szCs w:val="24"/>
          <w:lang w:eastAsia="zh-CN"/>
        </w:rPr>
      </w:pPr>
    </w:p>
    <w:p w14:paraId="27E21951" w14:textId="14E8DD09" w:rsidR="00346758" w:rsidRPr="007F19DF" w:rsidRDefault="00346758" w:rsidP="003A4E1F">
      <w:pPr>
        <w:suppressAutoHyphens/>
        <w:spacing w:line="360" w:lineRule="auto"/>
        <w:ind w:right="710"/>
        <w:rPr>
          <w:rFonts w:ascii="Book Antiqua" w:hAnsi="Book Antiqua"/>
          <w:b/>
          <w:bCs/>
          <w:sz w:val="24"/>
          <w:szCs w:val="24"/>
          <w:lang w:val="it-IT" w:bidi="hi-IN"/>
        </w:rPr>
      </w:pPr>
      <w:r w:rsidRPr="007F19DF">
        <w:rPr>
          <w:rFonts w:ascii="Book Antiqua" w:eastAsia="Lucida Sans Unicode" w:hAnsi="Book Antiqua" w:cs="Arial"/>
          <w:b/>
          <w:noProof/>
          <w:sz w:val="24"/>
          <w:szCs w:val="24"/>
          <w:lang w:val="it-IT" w:eastAsia="hi-IN" w:bidi="hi-IN"/>
        </w:rPr>
        <w:t>P-Reviewer</w:t>
      </w:r>
      <w:r w:rsidRPr="007F19DF">
        <w:rPr>
          <w:rFonts w:ascii="Book Antiqua" w:hAnsi="Book Antiqua" w:cs="Arial"/>
          <w:b/>
          <w:noProof/>
          <w:sz w:val="24"/>
          <w:szCs w:val="24"/>
          <w:lang w:val="it-IT" w:bidi="hi-IN"/>
        </w:rPr>
        <w:t>:</w:t>
      </w:r>
      <w:r w:rsidRPr="007F19DF">
        <w:rPr>
          <w:rFonts w:ascii="Book Antiqua" w:hAnsi="Book Antiqua"/>
          <w:sz w:val="24"/>
          <w:szCs w:val="24"/>
        </w:rPr>
        <w:t xml:space="preserve"> Ricci</w:t>
      </w:r>
      <w:r w:rsidRPr="007F19DF">
        <w:rPr>
          <w:rFonts w:ascii="Book Antiqua" w:eastAsia="SimSun" w:hAnsi="Book Antiqua"/>
          <w:sz w:val="24"/>
          <w:szCs w:val="24"/>
          <w:lang w:eastAsia="zh-CN"/>
        </w:rPr>
        <w:t xml:space="preserve"> G, </w:t>
      </w:r>
      <w:proofErr w:type="spellStart"/>
      <w:r w:rsidRPr="007F19DF">
        <w:rPr>
          <w:rFonts w:ascii="Book Antiqua" w:eastAsia="SimSun" w:hAnsi="Book Antiqua"/>
          <w:sz w:val="24"/>
          <w:szCs w:val="24"/>
          <w:lang w:eastAsia="zh-CN"/>
        </w:rPr>
        <w:t>Tomizawa</w:t>
      </w:r>
      <w:proofErr w:type="spellEnd"/>
      <w:r w:rsidRPr="007F19DF">
        <w:rPr>
          <w:rFonts w:ascii="Book Antiqua" w:eastAsia="SimSun" w:hAnsi="Book Antiqua"/>
          <w:sz w:val="24"/>
          <w:szCs w:val="24"/>
          <w:lang w:eastAsia="zh-CN"/>
        </w:rPr>
        <w:t xml:space="preserve"> M</w:t>
      </w:r>
      <w:r w:rsidRPr="007F19DF">
        <w:rPr>
          <w:rFonts w:ascii="Book Antiqua" w:hAnsi="Book Antiqua"/>
          <w:bCs/>
          <w:sz w:val="24"/>
          <w:szCs w:val="24"/>
          <w:lang w:val="it-IT" w:bidi="hi-IN"/>
        </w:rPr>
        <w:t xml:space="preserve"> </w:t>
      </w:r>
      <w:r w:rsidRPr="007F19DF">
        <w:rPr>
          <w:rFonts w:ascii="Book Antiqua" w:eastAsia="Lucida Sans Unicode" w:hAnsi="Book Antiqua"/>
          <w:b/>
          <w:bCs/>
          <w:sz w:val="24"/>
          <w:szCs w:val="24"/>
          <w:lang w:val="it-IT" w:eastAsia="hi-IN" w:bidi="hi-IN"/>
        </w:rPr>
        <w:t>S-Editor</w:t>
      </w:r>
      <w:r w:rsidRPr="007F19DF">
        <w:rPr>
          <w:rFonts w:ascii="Book Antiqua" w:hAnsi="Book Antiqua"/>
          <w:b/>
          <w:bCs/>
          <w:sz w:val="24"/>
          <w:szCs w:val="24"/>
          <w:lang w:val="it-IT" w:bidi="hi-IN"/>
        </w:rPr>
        <w:t>:</w:t>
      </w:r>
      <w:r w:rsidRPr="007F19DF">
        <w:rPr>
          <w:rFonts w:ascii="Book Antiqua" w:eastAsia="Lucida Sans Unicode" w:hAnsi="Book Antiqua"/>
          <w:bCs/>
          <w:sz w:val="24"/>
          <w:szCs w:val="24"/>
          <w:lang w:val="it-IT" w:eastAsia="hi-IN" w:bidi="hi-IN"/>
        </w:rPr>
        <w:t xml:space="preserve"> </w:t>
      </w:r>
      <w:r w:rsidRPr="007F19DF">
        <w:rPr>
          <w:rFonts w:ascii="Book Antiqua" w:hAnsi="Book Antiqua"/>
          <w:bCs/>
          <w:sz w:val="24"/>
          <w:szCs w:val="24"/>
          <w:lang w:val="it-IT" w:bidi="hi-IN"/>
        </w:rPr>
        <w:t>Dou Y</w:t>
      </w:r>
      <w:r w:rsidRPr="007F19DF">
        <w:rPr>
          <w:rFonts w:ascii="Book Antiqua" w:eastAsia="Lucida Sans Unicode" w:hAnsi="Book Antiqua"/>
          <w:b/>
          <w:bCs/>
          <w:sz w:val="24"/>
          <w:szCs w:val="24"/>
          <w:lang w:val="it-IT" w:eastAsia="hi-IN" w:bidi="hi-IN"/>
        </w:rPr>
        <w:t xml:space="preserve"> L-Editor</w:t>
      </w:r>
      <w:r w:rsidRPr="007F19DF">
        <w:rPr>
          <w:rFonts w:ascii="Book Antiqua" w:hAnsi="Book Antiqua"/>
          <w:b/>
          <w:bCs/>
          <w:sz w:val="24"/>
          <w:szCs w:val="24"/>
          <w:lang w:val="it-IT" w:bidi="hi-IN"/>
        </w:rPr>
        <w:t>:</w:t>
      </w:r>
      <w:r w:rsidRPr="007F19DF">
        <w:rPr>
          <w:rFonts w:ascii="Book Antiqua" w:eastAsia="Lucida Sans Unicode" w:hAnsi="Book Antiqua"/>
          <w:b/>
          <w:bCs/>
          <w:sz w:val="24"/>
          <w:szCs w:val="24"/>
          <w:lang w:val="it-IT" w:eastAsia="hi-IN" w:bidi="hi-IN"/>
        </w:rPr>
        <w:t xml:space="preserve"> E-Editor</w:t>
      </w:r>
      <w:r w:rsidRPr="007F19DF">
        <w:rPr>
          <w:rFonts w:ascii="Book Antiqua" w:hAnsi="Book Antiqua"/>
          <w:b/>
          <w:bCs/>
          <w:sz w:val="24"/>
          <w:szCs w:val="24"/>
          <w:lang w:val="it-IT" w:bidi="hi-IN"/>
        </w:rPr>
        <w:t>:</w:t>
      </w:r>
    </w:p>
    <w:p w14:paraId="27F1F87E" w14:textId="77777777" w:rsidR="00346758" w:rsidRPr="007F19DF" w:rsidRDefault="00346758" w:rsidP="007F19DF">
      <w:pPr>
        <w:pStyle w:val="ListParagraph"/>
        <w:suppressAutoHyphens/>
        <w:spacing w:line="360" w:lineRule="auto"/>
        <w:ind w:right="120"/>
        <w:rPr>
          <w:rFonts w:ascii="Book Antiqua" w:hAnsi="Book Antiqua"/>
          <w:b/>
          <w:bCs/>
          <w:sz w:val="24"/>
          <w:szCs w:val="24"/>
          <w:lang w:val="it-IT" w:bidi="hi-IN"/>
        </w:rPr>
      </w:pPr>
    </w:p>
    <w:p w14:paraId="08D6B8DE" w14:textId="77777777" w:rsidR="00346758" w:rsidRPr="007F19DF" w:rsidRDefault="00346758" w:rsidP="007F19DF">
      <w:pPr>
        <w:shd w:val="clear" w:color="auto" w:fill="FFFFFF"/>
        <w:snapToGrid w:val="0"/>
        <w:spacing w:line="360" w:lineRule="auto"/>
        <w:rPr>
          <w:rFonts w:ascii="Book Antiqua" w:hAnsi="Book Antiqua" w:cs="Helvetica"/>
          <w:b/>
          <w:sz w:val="24"/>
          <w:szCs w:val="24"/>
        </w:rPr>
      </w:pPr>
      <w:r w:rsidRPr="007F19DF">
        <w:rPr>
          <w:rFonts w:ascii="Book Antiqua" w:hAnsi="Book Antiqua" w:cs="Helvetica"/>
          <w:b/>
          <w:sz w:val="24"/>
          <w:szCs w:val="24"/>
        </w:rPr>
        <w:t xml:space="preserve">Specialty type: </w:t>
      </w:r>
      <w:r w:rsidRPr="007F19DF">
        <w:rPr>
          <w:rFonts w:ascii="Book Antiqua" w:hAnsi="Book Antiqua" w:cs="Helvetica"/>
          <w:sz w:val="24"/>
          <w:szCs w:val="24"/>
        </w:rPr>
        <w:t>Medicine, research and experimental</w:t>
      </w:r>
    </w:p>
    <w:p w14:paraId="307ECDE1" w14:textId="32CE32EE" w:rsidR="00346758" w:rsidRPr="007F19DF" w:rsidRDefault="00346758" w:rsidP="007F19DF">
      <w:pPr>
        <w:shd w:val="clear" w:color="auto" w:fill="FFFFFF"/>
        <w:snapToGrid w:val="0"/>
        <w:spacing w:line="360" w:lineRule="auto"/>
        <w:rPr>
          <w:rFonts w:ascii="Book Antiqua" w:eastAsia="SimSun" w:hAnsi="Book Antiqua" w:cs="Helvetica"/>
          <w:b/>
          <w:sz w:val="24"/>
          <w:szCs w:val="24"/>
          <w:lang w:eastAsia="zh-CN"/>
        </w:rPr>
      </w:pPr>
      <w:r w:rsidRPr="007F19DF">
        <w:rPr>
          <w:rFonts w:ascii="Book Antiqua" w:hAnsi="Book Antiqua" w:cs="Helvetica"/>
          <w:b/>
          <w:sz w:val="24"/>
          <w:szCs w:val="24"/>
        </w:rPr>
        <w:t xml:space="preserve">Country of origin: </w:t>
      </w:r>
      <w:r w:rsidRPr="007F19DF">
        <w:rPr>
          <w:rFonts w:ascii="Book Antiqua" w:eastAsia="SimSun" w:hAnsi="Book Antiqua" w:cs="Helvetica"/>
          <w:sz w:val="24"/>
          <w:szCs w:val="24"/>
          <w:lang w:eastAsia="zh-CN"/>
        </w:rPr>
        <w:t>Japan</w:t>
      </w:r>
    </w:p>
    <w:p w14:paraId="0BACF12E" w14:textId="77777777" w:rsidR="00346758" w:rsidRPr="007F19DF" w:rsidRDefault="00346758" w:rsidP="007F19DF">
      <w:pPr>
        <w:shd w:val="clear" w:color="auto" w:fill="FFFFFF"/>
        <w:snapToGrid w:val="0"/>
        <w:spacing w:line="360" w:lineRule="auto"/>
        <w:rPr>
          <w:rFonts w:ascii="Book Antiqua" w:hAnsi="Book Antiqua" w:cs="Helvetica"/>
          <w:b/>
          <w:sz w:val="24"/>
          <w:szCs w:val="24"/>
        </w:rPr>
      </w:pPr>
      <w:r w:rsidRPr="007F19DF">
        <w:rPr>
          <w:rFonts w:ascii="Book Antiqua" w:hAnsi="Book Antiqua" w:cs="Helvetica"/>
          <w:b/>
          <w:sz w:val="24"/>
          <w:szCs w:val="24"/>
        </w:rPr>
        <w:t>Peer-review report classification</w:t>
      </w:r>
    </w:p>
    <w:p w14:paraId="04AD2D48" w14:textId="2997EC7E" w:rsidR="00346758" w:rsidRPr="007F19DF" w:rsidRDefault="00346758" w:rsidP="007F19DF">
      <w:pPr>
        <w:shd w:val="clear" w:color="auto" w:fill="FFFFFF"/>
        <w:snapToGrid w:val="0"/>
        <w:spacing w:line="360" w:lineRule="auto"/>
        <w:rPr>
          <w:rFonts w:ascii="Book Antiqua" w:eastAsia="SimSun" w:hAnsi="Book Antiqua" w:cs="Helvetica"/>
          <w:sz w:val="24"/>
          <w:szCs w:val="24"/>
          <w:lang w:eastAsia="zh-CN"/>
        </w:rPr>
      </w:pPr>
      <w:r w:rsidRPr="007F19DF">
        <w:rPr>
          <w:rFonts w:ascii="Book Antiqua" w:hAnsi="Book Antiqua" w:cs="Helvetica"/>
          <w:sz w:val="24"/>
          <w:szCs w:val="24"/>
        </w:rPr>
        <w:t xml:space="preserve">Grade A (Excellent): </w:t>
      </w:r>
      <w:r w:rsidRPr="007F19DF">
        <w:rPr>
          <w:rFonts w:ascii="Book Antiqua" w:eastAsia="SimSun" w:hAnsi="Book Antiqua" w:cs="Helvetica"/>
          <w:sz w:val="24"/>
          <w:szCs w:val="24"/>
          <w:lang w:eastAsia="zh-CN"/>
        </w:rPr>
        <w:t>0</w:t>
      </w:r>
    </w:p>
    <w:p w14:paraId="02AEE625" w14:textId="220B067F" w:rsidR="00346758" w:rsidRPr="007F19DF" w:rsidRDefault="00346758" w:rsidP="007F19DF">
      <w:pPr>
        <w:shd w:val="clear" w:color="auto" w:fill="FFFFFF"/>
        <w:snapToGrid w:val="0"/>
        <w:spacing w:line="360" w:lineRule="auto"/>
        <w:rPr>
          <w:rFonts w:ascii="Book Antiqua" w:eastAsia="SimSun" w:hAnsi="Book Antiqua" w:cs="Helvetica"/>
          <w:sz w:val="24"/>
          <w:szCs w:val="24"/>
          <w:lang w:eastAsia="zh-CN"/>
        </w:rPr>
      </w:pPr>
      <w:r w:rsidRPr="007F19DF">
        <w:rPr>
          <w:rFonts w:ascii="Book Antiqua" w:hAnsi="Book Antiqua" w:cs="Helvetica"/>
          <w:sz w:val="24"/>
          <w:szCs w:val="24"/>
        </w:rPr>
        <w:t xml:space="preserve">Grade B (Very good): </w:t>
      </w:r>
      <w:r w:rsidRPr="007F19DF">
        <w:rPr>
          <w:rFonts w:ascii="Book Antiqua" w:eastAsia="SimSun" w:hAnsi="Book Antiqua" w:cs="Helvetica"/>
          <w:sz w:val="24"/>
          <w:szCs w:val="24"/>
          <w:lang w:eastAsia="zh-CN"/>
        </w:rPr>
        <w:t>0</w:t>
      </w:r>
    </w:p>
    <w:p w14:paraId="0ABFDBC2" w14:textId="1CB49F57" w:rsidR="00346758" w:rsidRPr="007F19DF" w:rsidRDefault="00346758" w:rsidP="007F19DF">
      <w:pPr>
        <w:shd w:val="clear" w:color="auto" w:fill="FFFFFF"/>
        <w:snapToGrid w:val="0"/>
        <w:spacing w:line="360" w:lineRule="auto"/>
        <w:rPr>
          <w:rFonts w:ascii="Book Antiqua" w:eastAsia="SimSun" w:hAnsi="Book Antiqua" w:cs="Helvetica"/>
          <w:sz w:val="24"/>
          <w:szCs w:val="24"/>
          <w:lang w:eastAsia="zh-CN"/>
        </w:rPr>
      </w:pPr>
      <w:r w:rsidRPr="007F19DF">
        <w:rPr>
          <w:rFonts w:ascii="Book Antiqua" w:hAnsi="Book Antiqua" w:cs="Helvetica"/>
          <w:sz w:val="24"/>
          <w:szCs w:val="24"/>
        </w:rPr>
        <w:t>Grade C (Good): C</w:t>
      </w:r>
      <w:r w:rsidRPr="007F19DF">
        <w:rPr>
          <w:rFonts w:ascii="Book Antiqua" w:eastAsia="SimSun" w:hAnsi="Book Antiqua" w:cs="Helvetica"/>
          <w:sz w:val="24"/>
          <w:szCs w:val="24"/>
          <w:lang w:eastAsia="zh-CN"/>
        </w:rPr>
        <w:t>, C</w:t>
      </w:r>
    </w:p>
    <w:p w14:paraId="7D5E4B6F" w14:textId="77777777" w:rsidR="00346758" w:rsidRPr="007F19DF" w:rsidRDefault="00346758" w:rsidP="007F19DF">
      <w:pPr>
        <w:shd w:val="clear" w:color="auto" w:fill="FFFFFF"/>
        <w:snapToGrid w:val="0"/>
        <w:spacing w:line="360" w:lineRule="auto"/>
        <w:rPr>
          <w:rFonts w:ascii="Book Antiqua" w:hAnsi="Book Antiqua" w:cs="Helvetica"/>
          <w:sz w:val="24"/>
          <w:szCs w:val="24"/>
        </w:rPr>
      </w:pPr>
      <w:r w:rsidRPr="007F19DF">
        <w:rPr>
          <w:rFonts w:ascii="Book Antiqua" w:hAnsi="Book Antiqua" w:cs="Helvetica"/>
          <w:sz w:val="24"/>
          <w:szCs w:val="24"/>
        </w:rPr>
        <w:t>Grade D (Fair): 0</w:t>
      </w:r>
    </w:p>
    <w:p w14:paraId="79A6AF94" w14:textId="5CF9740C" w:rsidR="00C83B69" w:rsidRPr="007F19DF" w:rsidRDefault="00346758" w:rsidP="007F19DF">
      <w:pPr>
        <w:shd w:val="clear" w:color="auto" w:fill="FFFFFF"/>
        <w:snapToGrid w:val="0"/>
        <w:spacing w:line="360" w:lineRule="auto"/>
        <w:rPr>
          <w:rFonts w:ascii="Book Antiqua" w:eastAsia="SimSun" w:hAnsi="Book Antiqua" w:cs="Helvetica"/>
          <w:sz w:val="24"/>
          <w:szCs w:val="24"/>
          <w:lang w:eastAsia="zh-CN"/>
        </w:rPr>
      </w:pPr>
      <w:r w:rsidRPr="007F19DF">
        <w:rPr>
          <w:rFonts w:ascii="Book Antiqua" w:hAnsi="Book Antiqua" w:cs="Helvetica"/>
          <w:sz w:val="24"/>
          <w:szCs w:val="24"/>
        </w:rPr>
        <w:t>Grade E (Poor): 0</w:t>
      </w:r>
      <w:r w:rsidR="00C83B69" w:rsidRPr="007F19DF">
        <w:rPr>
          <w:rFonts w:ascii="Book Antiqua" w:hAnsi="Book Antiqua"/>
          <w:color w:val="000000" w:themeColor="text1"/>
          <w:spacing w:val="1"/>
          <w:kern w:val="0"/>
          <w:sz w:val="24"/>
          <w:szCs w:val="24"/>
        </w:rPr>
        <w:br w:type="page"/>
      </w:r>
    </w:p>
    <w:p w14:paraId="5E2CC3E7" w14:textId="7E01F7FB" w:rsidR="00F46BFE" w:rsidRPr="007F19DF" w:rsidRDefault="00F46BFE" w:rsidP="007F19DF">
      <w:pPr>
        <w:spacing w:line="360" w:lineRule="auto"/>
        <w:rPr>
          <w:rFonts w:ascii="Book Antiqua" w:eastAsia="SimSun" w:hAnsi="Book Antiqua" w:cs="Times New Roman"/>
          <w:color w:val="000000" w:themeColor="text1"/>
          <w:sz w:val="24"/>
          <w:szCs w:val="24"/>
          <w:lang w:eastAsia="zh-CN"/>
        </w:rPr>
      </w:pPr>
      <w:r w:rsidRPr="007F19DF">
        <w:rPr>
          <w:rFonts w:ascii="Book Antiqua" w:hAnsi="Book Antiqua" w:cs="Times New Roman"/>
          <w:noProof/>
          <w:color w:val="000000" w:themeColor="text1"/>
          <w:sz w:val="24"/>
          <w:szCs w:val="24"/>
          <w:lang w:eastAsia="zh-CN"/>
        </w:rPr>
        <w:lastRenderedPageBreak/>
        <w:drawing>
          <wp:inline distT="0" distB="0" distL="0" distR="0" wp14:anchorId="4692D015" wp14:editId="717704D9">
            <wp:extent cx="3724275" cy="319087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4275" cy="3190875"/>
                    </a:xfrm>
                    <a:prstGeom prst="rect">
                      <a:avLst/>
                    </a:prstGeom>
                    <a:noFill/>
                    <a:ln>
                      <a:noFill/>
                    </a:ln>
                  </pic:spPr>
                </pic:pic>
              </a:graphicData>
            </a:graphic>
          </wp:inline>
        </w:drawing>
      </w:r>
    </w:p>
    <w:p w14:paraId="0AF7CC3E" w14:textId="43157ABE" w:rsidR="007F19DF" w:rsidRPr="007F19DF" w:rsidRDefault="007F19DF" w:rsidP="007F19DF">
      <w:pPr>
        <w:widowControl/>
        <w:spacing w:line="360" w:lineRule="auto"/>
        <w:outlineLvl w:val="0"/>
        <w:rPr>
          <w:rFonts w:ascii="Book Antiqua" w:eastAsia="SimSun" w:hAnsi="Book Antiqua" w:cs="Times New Roman"/>
          <w:color w:val="000000" w:themeColor="text1"/>
          <w:sz w:val="24"/>
          <w:szCs w:val="24"/>
          <w:lang w:eastAsia="zh-CN"/>
        </w:rPr>
      </w:pPr>
      <w:r w:rsidRPr="007F19DF">
        <w:rPr>
          <w:rFonts w:ascii="Book Antiqua" w:hAnsi="Book Antiqua"/>
          <w:b/>
          <w:color w:val="000000" w:themeColor="text1"/>
          <w:sz w:val="24"/>
          <w:szCs w:val="24"/>
        </w:rPr>
        <w:t>Figure</w:t>
      </w:r>
      <w:r w:rsidRPr="007F19DF">
        <w:rPr>
          <w:rFonts w:ascii="Book Antiqua" w:hAnsi="Book Antiqua" w:cs="Times New Roman"/>
          <w:b/>
          <w:color w:val="000000" w:themeColor="text1"/>
          <w:sz w:val="24"/>
          <w:szCs w:val="24"/>
        </w:rPr>
        <w:t xml:space="preserve"> </w:t>
      </w:r>
      <w:r w:rsidRPr="007F19DF">
        <w:rPr>
          <w:rFonts w:ascii="Book Antiqua" w:hAnsi="Book Antiqua"/>
          <w:b/>
          <w:color w:val="000000" w:themeColor="text1"/>
          <w:sz w:val="24"/>
          <w:szCs w:val="24"/>
        </w:rPr>
        <w:t xml:space="preserve">1 </w:t>
      </w:r>
      <w:r w:rsidRPr="007F19DF">
        <w:rPr>
          <w:rFonts w:ascii="Book Antiqua" w:hAnsi="Book Antiqua" w:cs="Times New Roman"/>
          <w:b/>
          <w:color w:val="000000" w:themeColor="text1"/>
          <w:sz w:val="24"/>
          <w:szCs w:val="24"/>
        </w:rPr>
        <w:t>Emergency endoscopy shows an A1-stage hemorrhagic ulcer on the posterior wall of the horizontal portion of the duodenum</w:t>
      </w:r>
      <w:r w:rsidRPr="007F19DF">
        <w:rPr>
          <w:rFonts w:ascii="Book Antiqua" w:eastAsia="SimSun" w:hAnsi="Book Antiqua" w:cs="Times New Roman"/>
          <w:b/>
          <w:color w:val="000000" w:themeColor="text1"/>
          <w:sz w:val="24"/>
          <w:szCs w:val="24"/>
          <w:lang w:eastAsia="zh-CN"/>
        </w:rPr>
        <w:t>.</w:t>
      </w:r>
    </w:p>
    <w:p w14:paraId="36C662D3" w14:textId="77777777" w:rsidR="00C83B69" w:rsidRPr="007F19DF" w:rsidRDefault="00C83B69" w:rsidP="007F19DF">
      <w:pPr>
        <w:widowControl/>
        <w:spacing w:line="360" w:lineRule="auto"/>
        <w:rPr>
          <w:rFonts w:ascii="Book Antiqua" w:hAnsi="Book Antiqua"/>
          <w:b/>
          <w:color w:val="000000" w:themeColor="text1"/>
          <w:spacing w:val="1"/>
          <w:kern w:val="0"/>
          <w:sz w:val="24"/>
          <w:szCs w:val="24"/>
        </w:rPr>
      </w:pPr>
      <w:r w:rsidRPr="007F19DF">
        <w:rPr>
          <w:rFonts w:ascii="Book Antiqua" w:hAnsi="Book Antiqua"/>
          <w:b/>
          <w:color w:val="000000" w:themeColor="text1"/>
          <w:spacing w:val="1"/>
          <w:kern w:val="0"/>
          <w:sz w:val="24"/>
          <w:szCs w:val="24"/>
        </w:rPr>
        <w:br w:type="page"/>
      </w:r>
    </w:p>
    <w:p w14:paraId="2D1CCF6B" w14:textId="4A6C90BE" w:rsidR="00F46BFE" w:rsidRPr="007F19DF" w:rsidRDefault="00F46BFE" w:rsidP="007F19DF">
      <w:pPr>
        <w:spacing w:line="360" w:lineRule="auto"/>
        <w:rPr>
          <w:rFonts w:ascii="Book Antiqua" w:hAnsi="Book Antiqua" w:cs="Times New Roman"/>
          <w:color w:val="000000" w:themeColor="text1"/>
          <w:sz w:val="24"/>
          <w:szCs w:val="24"/>
        </w:rPr>
      </w:pPr>
      <w:r w:rsidRPr="007F19DF">
        <w:rPr>
          <w:rFonts w:ascii="Book Antiqua" w:hAnsi="Book Antiqua" w:cs="Times New Roman"/>
          <w:noProof/>
          <w:color w:val="000000" w:themeColor="text1"/>
          <w:sz w:val="24"/>
          <w:szCs w:val="24"/>
          <w:lang w:eastAsia="zh-CN"/>
        </w:rPr>
        <w:lastRenderedPageBreak/>
        <w:drawing>
          <wp:inline distT="0" distB="0" distL="0" distR="0" wp14:anchorId="35ED423D" wp14:editId="4A73756C">
            <wp:extent cx="5391150" cy="40481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14:paraId="0A7E7B56" w14:textId="77777777" w:rsidR="007F19DF" w:rsidRPr="007F19DF" w:rsidRDefault="007F19DF" w:rsidP="007F19DF">
      <w:pPr>
        <w:widowControl/>
        <w:spacing w:line="360" w:lineRule="auto"/>
        <w:outlineLvl w:val="0"/>
        <w:rPr>
          <w:rFonts w:ascii="Book Antiqua" w:hAnsi="Book Antiqua" w:cs="Times New Roman"/>
          <w:b/>
          <w:color w:val="000000" w:themeColor="text1"/>
          <w:sz w:val="24"/>
          <w:szCs w:val="24"/>
        </w:rPr>
      </w:pPr>
      <w:r w:rsidRPr="007F19DF">
        <w:rPr>
          <w:rFonts w:ascii="Book Antiqua" w:hAnsi="Book Antiqua"/>
          <w:b/>
          <w:color w:val="000000" w:themeColor="text1"/>
          <w:spacing w:val="1"/>
          <w:kern w:val="0"/>
          <w:sz w:val="24"/>
          <w:szCs w:val="24"/>
        </w:rPr>
        <w:t>Figure</w:t>
      </w:r>
      <w:r w:rsidRPr="007F19DF">
        <w:rPr>
          <w:rFonts w:ascii="Book Antiqua" w:eastAsia="MS PGothic" w:hAnsi="Book Antiqua" w:cs="Times New Roman"/>
          <w:b/>
          <w:color w:val="000000" w:themeColor="text1"/>
          <w:spacing w:val="1"/>
          <w:kern w:val="0"/>
          <w:sz w:val="24"/>
          <w:szCs w:val="24"/>
        </w:rPr>
        <w:t xml:space="preserve"> </w:t>
      </w:r>
      <w:r w:rsidRPr="007F19DF">
        <w:rPr>
          <w:rFonts w:ascii="Book Antiqua" w:hAnsi="Book Antiqua"/>
          <w:b/>
          <w:color w:val="000000" w:themeColor="text1"/>
          <w:spacing w:val="1"/>
          <w:kern w:val="0"/>
          <w:sz w:val="24"/>
          <w:szCs w:val="24"/>
        </w:rPr>
        <w:t xml:space="preserve">2 </w:t>
      </w:r>
      <w:r w:rsidRPr="007F19DF">
        <w:rPr>
          <w:rFonts w:ascii="Book Antiqua" w:hAnsi="Book Antiqua" w:cs="Times New Roman"/>
          <w:b/>
          <w:color w:val="000000" w:themeColor="text1"/>
          <w:sz w:val="24"/>
          <w:szCs w:val="24"/>
        </w:rPr>
        <w:t>Contrast-enhanced computed tomography shows extravasation into the duodenal lumen (arrowhead) from the right renal artery (arrow).</w:t>
      </w:r>
    </w:p>
    <w:p w14:paraId="6F771A56" w14:textId="77777777" w:rsidR="00C83B69" w:rsidRPr="007F19DF" w:rsidRDefault="00C83B69" w:rsidP="007F19DF">
      <w:pPr>
        <w:widowControl/>
        <w:spacing w:line="360" w:lineRule="auto"/>
        <w:rPr>
          <w:rFonts w:ascii="Book Antiqua" w:hAnsi="Book Antiqua"/>
          <w:b/>
          <w:color w:val="000000" w:themeColor="text1"/>
          <w:sz w:val="24"/>
          <w:szCs w:val="24"/>
        </w:rPr>
      </w:pPr>
      <w:r w:rsidRPr="007F19DF">
        <w:rPr>
          <w:rFonts w:ascii="Book Antiqua" w:hAnsi="Book Antiqua"/>
          <w:b/>
          <w:color w:val="000000" w:themeColor="text1"/>
          <w:sz w:val="24"/>
          <w:szCs w:val="24"/>
        </w:rPr>
        <w:br w:type="page"/>
      </w:r>
    </w:p>
    <w:p w14:paraId="20A4CD10" w14:textId="406C7C68" w:rsidR="00F46BFE" w:rsidRPr="007F19DF" w:rsidRDefault="00F46BFE" w:rsidP="007F19DF">
      <w:pPr>
        <w:spacing w:line="360" w:lineRule="auto"/>
        <w:rPr>
          <w:rFonts w:ascii="Book Antiqua" w:hAnsi="Book Antiqua" w:cs="Times New Roman"/>
          <w:color w:val="000000" w:themeColor="text1"/>
          <w:sz w:val="24"/>
          <w:szCs w:val="24"/>
        </w:rPr>
      </w:pPr>
      <w:r w:rsidRPr="007F19DF">
        <w:rPr>
          <w:rFonts w:ascii="Book Antiqua" w:hAnsi="Book Antiqua" w:cs="Times New Roman"/>
          <w:noProof/>
          <w:color w:val="000000" w:themeColor="text1"/>
          <w:sz w:val="24"/>
          <w:szCs w:val="24"/>
          <w:lang w:eastAsia="zh-CN"/>
        </w:rPr>
        <w:lastRenderedPageBreak/>
        <w:drawing>
          <wp:inline distT="0" distB="0" distL="0" distR="0" wp14:anchorId="4AB1C1EC" wp14:editId="077114D6">
            <wp:extent cx="5391150" cy="30289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14:paraId="55E39FE7" w14:textId="77777777" w:rsidR="007F19DF" w:rsidRPr="007F19DF" w:rsidRDefault="007F19DF" w:rsidP="007F19DF">
      <w:pPr>
        <w:spacing w:line="360" w:lineRule="auto"/>
        <w:outlineLvl w:val="0"/>
        <w:rPr>
          <w:rFonts w:ascii="Book Antiqua" w:hAnsi="Book Antiqua" w:cs="Times New Roman"/>
          <w:color w:val="000000" w:themeColor="text1"/>
          <w:sz w:val="24"/>
          <w:szCs w:val="24"/>
        </w:rPr>
      </w:pPr>
      <w:r w:rsidRPr="007F19DF">
        <w:rPr>
          <w:rFonts w:ascii="Book Antiqua" w:hAnsi="Book Antiqua"/>
          <w:b/>
          <w:color w:val="000000" w:themeColor="text1"/>
          <w:sz w:val="24"/>
          <w:szCs w:val="24"/>
        </w:rPr>
        <w:t>Figure</w:t>
      </w:r>
      <w:r w:rsidRPr="007F19DF">
        <w:rPr>
          <w:rFonts w:ascii="Book Antiqua" w:hAnsi="Book Antiqua" w:cs="Times New Roman"/>
          <w:b/>
          <w:color w:val="000000" w:themeColor="text1"/>
          <w:sz w:val="24"/>
          <w:szCs w:val="24"/>
        </w:rPr>
        <w:t xml:space="preserve"> </w:t>
      </w:r>
      <w:r w:rsidRPr="007F19DF">
        <w:rPr>
          <w:rFonts w:ascii="Book Antiqua" w:hAnsi="Book Antiqua"/>
          <w:b/>
          <w:color w:val="000000" w:themeColor="text1"/>
          <w:sz w:val="24"/>
          <w:szCs w:val="24"/>
        </w:rPr>
        <w:t xml:space="preserve">3 </w:t>
      </w:r>
      <w:r w:rsidRPr="007F19DF">
        <w:rPr>
          <w:rFonts w:ascii="Book Antiqua" w:hAnsi="Book Antiqua" w:cs="Times New Roman"/>
          <w:b/>
          <w:color w:val="000000" w:themeColor="text1"/>
          <w:sz w:val="24"/>
          <w:szCs w:val="24"/>
        </w:rPr>
        <w:t xml:space="preserve">Embolization of the lower branch of the right renal artery. </w:t>
      </w:r>
      <w:r w:rsidRPr="007F19DF">
        <w:rPr>
          <w:rFonts w:ascii="Book Antiqua" w:hAnsi="Book Antiqua" w:cs="Times New Roman"/>
          <w:color w:val="000000" w:themeColor="text1"/>
          <w:sz w:val="24"/>
          <w:szCs w:val="24"/>
        </w:rPr>
        <w:t>A: 3D volume-rendered computed tomography</w:t>
      </w:r>
      <w:r w:rsidRPr="007F19DF">
        <w:rPr>
          <w:rFonts w:ascii="Book Antiqua" w:eastAsia="SimSun" w:hAnsi="Book Antiqua" w:cs="Times New Roman"/>
          <w:color w:val="000000" w:themeColor="text1"/>
          <w:sz w:val="24"/>
          <w:szCs w:val="24"/>
          <w:lang w:eastAsia="zh-CN"/>
        </w:rPr>
        <w:t xml:space="preserve"> (CT)</w:t>
      </w:r>
      <w:r w:rsidRPr="007F19DF">
        <w:rPr>
          <w:rFonts w:ascii="Book Antiqua" w:hAnsi="Book Antiqua" w:cs="Times New Roman"/>
          <w:color w:val="000000" w:themeColor="text1"/>
          <w:sz w:val="24"/>
          <w:szCs w:val="24"/>
        </w:rPr>
        <w:t xml:space="preserve"> image obtained during aortography. </w:t>
      </w:r>
      <w:r w:rsidRPr="007F19DF">
        <w:rPr>
          <w:rFonts w:ascii="Book Antiqua" w:hAnsi="Book Antiqua" w:cs="Times New Roman"/>
          <w:color w:val="000000" w:themeColor="text1"/>
          <w:sz w:val="24"/>
          <w:szCs w:val="24"/>
          <w:vertAlign w:val="superscript"/>
        </w:rPr>
        <w:t>#</w:t>
      </w:r>
      <w:r w:rsidRPr="007F19DF">
        <w:rPr>
          <w:rFonts w:ascii="Book Antiqua" w:hAnsi="Book Antiqua" w:cs="Times New Roman"/>
          <w:color w:val="000000" w:themeColor="text1"/>
          <w:sz w:val="24"/>
          <w:szCs w:val="24"/>
        </w:rPr>
        <w:t xml:space="preserve">Posterior superior pancreaticoduodenal artery (PSPDA; pink); *inferior pancreaticoduodenal artery (IPDA; blue); </w:t>
      </w:r>
      <w:r w:rsidRPr="007F19DF">
        <w:rPr>
          <w:rStyle w:val="st1"/>
          <w:rFonts w:ascii="Book Antiqua" w:hAnsi="Book Antiqua" w:cs="Times New Roman"/>
          <w:color w:val="000000" w:themeColor="text1"/>
          <w:sz w:val="24"/>
          <w:szCs w:val="24"/>
          <w:vertAlign w:val="superscript"/>
        </w:rPr>
        <w:t>†</w:t>
      </w:r>
      <w:r w:rsidRPr="007F19DF">
        <w:rPr>
          <w:rFonts w:ascii="Book Antiqua" w:hAnsi="Book Antiqua" w:cs="Times New Roman"/>
          <w:color w:val="000000" w:themeColor="text1"/>
          <w:sz w:val="24"/>
          <w:szCs w:val="24"/>
        </w:rPr>
        <w:t>lower branch of the right renal artery (lower RA; red)</w:t>
      </w:r>
      <w:r w:rsidRPr="007F19DF">
        <w:rPr>
          <w:rFonts w:ascii="Book Antiqua" w:eastAsia="SimSun" w:hAnsi="Book Antiqua" w:cs="Times New Roman"/>
          <w:color w:val="000000" w:themeColor="text1"/>
          <w:sz w:val="24"/>
          <w:szCs w:val="24"/>
          <w:lang w:eastAsia="zh-CN"/>
        </w:rPr>
        <w:t>;</w:t>
      </w:r>
      <w:r w:rsidRPr="007F19DF">
        <w:rPr>
          <w:rFonts w:ascii="Book Antiqua" w:hAnsi="Book Antiqua" w:cs="Times New Roman"/>
          <w:color w:val="000000" w:themeColor="text1"/>
          <w:sz w:val="24"/>
          <w:szCs w:val="24"/>
        </w:rPr>
        <w:t xml:space="preserve"> B: Schematic of the CT image</w:t>
      </w:r>
      <w:r w:rsidRPr="007F19DF">
        <w:rPr>
          <w:rFonts w:ascii="Book Antiqua" w:eastAsia="SimSun" w:hAnsi="Book Antiqua" w:cs="Times New Roman"/>
          <w:color w:val="000000" w:themeColor="text1"/>
          <w:sz w:val="24"/>
          <w:szCs w:val="24"/>
          <w:lang w:eastAsia="zh-CN"/>
        </w:rPr>
        <w:t>;</w:t>
      </w:r>
      <w:r w:rsidRPr="007F19DF">
        <w:rPr>
          <w:rFonts w:ascii="Book Antiqua" w:hAnsi="Book Antiqua" w:cs="Times New Roman"/>
          <w:color w:val="000000" w:themeColor="text1"/>
          <w:sz w:val="24"/>
          <w:szCs w:val="24"/>
        </w:rPr>
        <w:t xml:space="preserve"> C:</w:t>
      </w:r>
      <w:r w:rsidRPr="007F19DF">
        <w:rPr>
          <w:rFonts w:ascii="Book Antiqua" w:eastAsia="SimSun" w:hAnsi="Book Antiqua" w:cs="Times New Roman"/>
          <w:color w:val="000000" w:themeColor="text1"/>
          <w:sz w:val="24"/>
          <w:szCs w:val="24"/>
          <w:lang w:eastAsia="zh-CN"/>
        </w:rPr>
        <w:t xml:space="preserve"> </w:t>
      </w:r>
      <w:r w:rsidRPr="007F19DF">
        <w:rPr>
          <w:rFonts w:ascii="Book Antiqua" w:hAnsi="Book Antiqua" w:cs="Times New Roman"/>
          <w:color w:val="000000" w:themeColor="text1"/>
          <w:sz w:val="24"/>
          <w:szCs w:val="24"/>
        </w:rPr>
        <w:t>Extravasation of contrast material is evident before embolization (arrow). #Endoscopic clips</w:t>
      </w:r>
      <w:r w:rsidRPr="007F19DF">
        <w:rPr>
          <w:rFonts w:ascii="Book Antiqua" w:eastAsia="SimSun" w:hAnsi="Book Antiqua" w:cs="Times New Roman"/>
          <w:color w:val="000000" w:themeColor="text1"/>
          <w:sz w:val="24"/>
          <w:szCs w:val="24"/>
          <w:lang w:eastAsia="zh-CN"/>
        </w:rPr>
        <w:t>;</w:t>
      </w:r>
      <w:r w:rsidRPr="007F19DF">
        <w:rPr>
          <w:rFonts w:ascii="Book Antiqua" w:hAnsi="Book Antiqua" w:cs="Times New Roman"/>
          <w:color w:val="000000" w:themeColor="text1"/>
          <w:sz w:val="24"/>
          <w:szCs w:val="24"/>
        </w:rPr>
        <w:t xml:space="preserve"> D:</w:t>
      </w:r>
      <w:r w:rsidRPr="007F19DF">
        <w:rPr>
          <w:rFonts w:ascii="Book Antiqua" w:eastAsia="SimSun" w:hAnsi="Book Antiqua" w:cs="Times New Roman"/>
          <w:color w:val="000000" w:themeColor="text1"/>
          <w:sz w:val="24"/>
          <w:szCs w:val="24"/>
          <w:lang w:eastAsia="zh-CN"/>
        </w:rPr>
        <w:t xml:space="preserve"> </w:t>
      </w:r>
      <w:r w:rsidRPr="007F19DF">
        <w:rPr>
          <w:rFonts w:ascii="Book Antiqua" w:hAnsi="Book Antiqua" w:cs="Times New Roman"/>
          <w:color w:val="000000" w:themeColor="text1"/>
          <w:sz w:val="24"/>
          <w:szCs w:val="24"/>
        </w:rPr>
        <w:t>Right renal arteriography after coil embolization shows residual extravasation (</w:t>
      </w:r>
      <w:r w:rsidRPr="007F19DF">
        <w:rPr>
          <w:rStyle w:val="st1"/>
          <w:rFonts w:ascii="Book Antiqua" w:hAnsi="Book Antiqua" w:cs="Times New Roman"/>
          <w:color w:val="000000" w:themeColor="text1"/>
          <w:sz w:val="24"/>
          <w:szCs w:val="24"/>
        </w:rPr>
        <w:t>†</w:t>
      </w:r>
      <w:r w:rsidRPr="007F19DF">
        <w:rPr>
          <w:rFonts w:ascii="Book Antiqua" w:hAnsi="Book Antiqua" w:cs="Times New Roman"/>
          <w:color w:val="000000" w:themeColor="text1"/>
          <w:sz w:val="24"/>
          <w:szCs w:val="24"/>
        </w:rPr>
        <w:t>)</w:t>
      </w:r>
      <w:r w:rsidRPr="007F19DF">
        <w:rPr>
          <w:rFonts w:ascii="Book Antiqua" w:eastAsia="SimSun" w:hAnsi="Book Antiqua" w:cs="Times New Roman"/>
          <w:color w:val="000000" w:themeColor="text1"/>
          <w:sz w:val="24"/>
          <w:szCs w:val="24"/>
          <w:lang w:eastAsia="zh-CN"/>
        </w:rPr>
        <w:t>;</w:t>
      </w:r>
      <w:r w:rsidRPr="007F19DF">
        <w:rPr>
          <w:rFonts w:ascii="Book Antiqua" w:hAnsi="Book Antiqua" w:cs="Times New Roman"/>
          <w:color w:val="000000" w:themeColor="text1"/>
          <w:sz w:val="24"/>
          <w:szCs w:val="24"/>
        </w:rPr>
        <w:t xml:space="preserve"> E:</w:t>
      </w:r>
      <w:r w:rsidRPr="007F19DF">
        <w:rPr>
          <w:rFonts w:ascii="Book Antiqua" w:eastAsia="SimSun" w:hAnsi="Book Antiqua" w:cs="Times New Roman"/>
          <w:color w:val="000000" w:themeColor="text1"/>
          <w:sz w:val="24"/>
          <w:szCs w:val="24"/>
          <w:lang w:eastAsia="zh-CN"/>
        </w:rPr>
        <w:t xml:space="preserve"> </w:t>
      </w:r>
      <w:r w:rsidRPr="007F19DF">
        <w:rPr>
          <w:rFonts w:ascii="Book Antiqua" w:hAnsi="Book Antiqua" w:cs="Times New Roman"/>
          <w:color w:val="000000" w:themeColor="text1"/>
          <w:sz w:val="24"/>
          <w:szCs w:val="24"/>
        </w:rPr>
        <w:t xml:space="preserve">Aortography after embolization using coils and </w:t>
      </w:r>
      <w:r w:rsidRPr="007F19DF">
        <w:rPr>
          <w:rFonts w:ascii="Book Antiqua" w:hAnsi="Book Antiqua" w:cs="Times New Roman"/>
          <w:i/>
          <w:color w:val="000000" w:themeColor="text1"/>
          <w:sz w:val="24"/>
          <w:szCs w:val="24"/>
        </w:rPr>
        <w:t>n</w:t>
      </w:r>
      <w:r w:rsidRPr="007F19DF">
        <w:rPr>
          <w:rFonts w:ascii="Book Antiqua" w:hAnsi="Book Antiqua" w:cs="Times New Roman"/>
          <w:color w:val="000000" w:themeColor="text1"/>
          <w:sz w:val="24"/>
          <w:szCs w:val="24"/>
        </w:rPr>
        <w:t>-butyl-2-cyanoacrylate glue shows no extravasation.</w:t>
      </w:r>
    </w:p>
    <w:p w14:paraId="783C47A8" w14:textId="77777777" w:rsidR="00C83B69" w:rsidRPr="007F19DF" w:rsidRDefault="00C83B69" w:rsidP="007F19DF">
      <w:pPr>
        <w:widowControl/>
        <w:spacing w:line="360" w:lineRule="auto"/>
        <w:rPr>
          <w:rFonts w:ascii="Book Antiqua" w:hAnsi="Book Antiqua" w:cs="Times New Roman"/>
          <w:b/>
          <w:bCs/>
          <w:color w:val="000000" w:themeColor="text1"/>
          <w:kern w:val="0"/>
          <w:sz w:val="24"/>
          <w:szCs w:val="24"/>
        </w:rPr>
      </w:pPr>
      <w:r w:rsidRPr="007F19DF">
        <w:rPr>
          <w:rFonts w:ascii="Book Antiqua" w:hAnsi="Book Antiqua" w:cs="Times New Roman"/>
          <w:b/>
          <w:bCs/>
          <w:color w:val="000000" w:themeColor="text1"/>
          <w:kern w:val="0"/>
          <w:sz w:val="24"/>
          <w:szCs w:val="24"/>
        </w:rPr>
        <w:br w:type="page"/>
      </w:r>
    </w:p>
    <w:p w14:paraId="491500E8" w14:textId="776F352B" w:rsidR="000E6DE9" w:rsidRPr="007F19DF" w:rsidRDefault="007F19DF" w:rsidP="007F19DF">
      <w:pPr>
        <w:spacing w:line="360" w:lineRule="auto"/>
        <w:rPr>
          <w:rFonts w:ascii="Book Antiqua" w:hAnsi="Book Antiqua"/>
          <w:color w:val="000000" w:themeColor="text1"/>
          <w:sz w:val="24"/>
          <w:szCs w:val="24"/>
        </w:rPr>
      </w:pPr>
      <w:r w:rsidRPr="007F19DF">
        <w:rPr>
          <w:rFonts w:ascii="Book Antiqua" w:hAnsi="Book Antiqua" w:cs="Times New Roman"/>
          <w:b/>
          <w:bCs/>
          <w:color w:val="000000" w:themeColor="text1"/>
          <w:kern w:val="0"/>
          <w:sz w:val="24"/>
          <w:szCs w:val="24"/>
        </w:rPr>
        <w:lastRenderedPageBreak/>
        <w:t>Table 1</w:t>
      </w:r>
      <w:r w:rsidR="000E6DE9" w:rsidRPr="007F19DF">
        <w:rPr>
          <w:rFonts w:ascii="Book Antiqua" w:eastAsia="Yu Gothic" w:hAnsi="Book Antiqua" w:cs="Times New Roman"/>
          <w:color w:val="000000" w:themeColor="text1"/>
          <w:kern w:val="0"/>
          <w:sz w:val="24"/>
          <w:szCs w:val="24"/>
        </w:rPr>
        <w:t xml:space="preserve"> </w:t>
      </w:r>
      <w:r w:rsidR="0094724D" w:rsidRPr="007F19DF">
        <w:rPr>
          <w:rFonts w:ascii="Book Antiqua" w:eastAsia="Yu Gothic" w:hAnsi="Book Antiqua" w:cs="Times New Roman"/>
          <w:b/>
          <w:color w:val="000000" w:themeColor="text1"/>
          <w:kern w:val="0"/>
          <w:sz w:val="24"/>
          <w:szCs w:val="24"/>
        </w:rPr>
        <w:t>Results of b</w:t>
      </w:r>
      <w:r w:rsidR="000E6DE9" w:rsidRPr="007F19DF">
        <w:rPr>
          <w:rFonts w:ascii="Book Antiqua" w:eastAsia="Yu Gothic" w:hAnsi="Book Antiqua" w:cs="Times New Roman"/>
          <w:b/>
          <w:color w:val="000000" w:themeColor="text1"/>
          <w:kern w:val="0"/>
          <w:sz w:val="24"/>
          <w:szCs w:val="24"/>
        </w:rPr>
        <w:t xml:space="preserve">lood </w:t>
      </w:r>
      <w:r w:rsidR="0094724D" w:rsidRPr="007F19DF">
        <w:rPr>
          <w:rFonts w:ascii="Book Antiqua" w:eastAsia="Yu Gothic" w:hAnsi="Book Antiqua" w:cs="Times New Roman"/>
          <w:b/>
          <w:color w:val="000000" w:themeColor="text1"/>
          <w:kern w:val="0"/>
          <w:sz w:val="24"/>
          <w:szCs w:val="24"/>
        </w:rPr>
        <w:t xml:space="preserve">tests </w:t>
      </w:r>
      <w:r w:rsidR="0014215C" w:rsidRPr="007F19DF">
        <w:rPr>
          <w:rFonts w:ascii="Book Antiqua" w:eastAsia="Yu Gothic" w:hAnsi="Book Antiqua" w:cs="Times New Roman"/>
          <w:b/>
          <w:color w:val="000000" w:themeColor="text1"/>
          <w:kern w:val="0"/>
          <w:sz w:val="24"/>
          <w:szCs w:val="24"/>
        </w:rPr>
        <w:t>on</w:t>
      </w:r>
      <w:r w:rsidR="0094724D" w:rsidRPr="007F19DF">
        <w:rPr>
          <w:rFonts w:ascii="Book Antiqua" w:eastAsia="Yu Gothic" w:hAnsi="Book Antiqua" w:cs="Times New Roman"/>
          <w:b/>
          <w:color w:val="000000" w:themeColor="text1"/>
          <w:kern w:val="0"/>
          <w:sz w:val="24"/>
          <w:szCs w:val="24"/>
        </w:rPr>
        <w:t xml:space="preserve"> </w:t>
      </w:r>
      <w:r w:rsidR="0014215C" w:rsidRPr="007F19DF">
        <w:rPr>
          <w:rFonts w:ascii="Book Antiqua" w:eastAsia="Yu Gothic" w:hAnsi="Book Antiqua" w:cs="Times New Roman"/>
          <w:b/>
          <w:color w:val="000000" w:themeColor="text1"/>
          <w:kern w:val="0"/>
          <w:sz w:val="24"/>
          <w:szCs w:val="24"/>
        </w:rPr>
        <w:t>arrival</w:t>
      </w:r>
    </w:p>
    <w:tbl>
      <w:tblPr>
        <w:tblW w:w="4694"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2600"/>
        <w:gridCol w:w="2094"/>
      </w:tblGrid>
      <w:tr w:rsidR="00BA2C4E" w:rsidRPr="007F19DF" w14:paraId="71781A0F" w14:textId="77777777" w:rsidTr="007F19DF">
        <w:trPr>
          <w:trHeight w:val="360"/>
        </w:trPr>
        <w:tc>
          <w:tcPr>
            <w:tcW w:w="2600" w:type="dxa"/>
            <w:tcBorders>
              <w:top w:val="single" w:sz="4" w:space="0" w:color="auto"/>
              <w:bottom w:val="single" w:sz="4" w:space="0" w:color="auto"/>
            </w:tcBorders>
            <w:shd w:val="clear" w:color="auto" w:fill="auto"/>
            <w:noWrap/>
            <w:vAlign w:val="center"/>
            <w:hideMark/>
          </w:tcPr>
          <w:p w14:paraId="511DAD29" w14:textId="27A61BC4" w:rsidR="000E6DE9" w:rsidRPr="003A4E1F" w:rsidRDefault="0014215C" w:rsidP="007F19DF">
            <w:pPr>
              <w:widowControl/>
              <w:spacing w:line="360" w:lineRule="auto"/>
              <w:rPr>
                <w:rFonts w:ascii="Book Antiqua" w:eastAsia="Yu Gothic" w:hAnsi="Book Antiqua" w:cs="Times New Roman"/>
                <w:b/>
                <w:color w:val="000000" w:themeColor="text1"/>
                <w:kern w:val="0"/>
                <w:sz w:val="24"/>
                <w:szCs w:val="24"/>
              </w:rPr>
            </w:pPr>
            <w:r w:rsidRPr="003A4E1F">
              <w:rPr>
                <w:rFonts w:ascii="Book Antiqua" w:eastAsia="Yu Gothic" w:hAnsi="Book Antiqua" w:cs="Times New Roman"/>
                <w:b/>
                <w:color w:val="000000" w:themeColor="text1"/>
                <w:kern w:val="0"/>
                <w:sz w:val="24"/>
                <w:szCs w:val="24"/>
              </w:rPr>
              <w:t>Parameter</w:t>
            </w:r>
          </w:p>
        </w:tc>
        <w:tc>
          <w:tcPr>
            <w:tcW w:w="2094" w:type="dxa"/>
            <w:tcBorders>
              <w:top w:val="single" w:sz="4" w:space="0" w:color="auto"/>
              <w:bottom w:val="single" w:sz="4" w:space="0" w:color="auto"/>
            </w:tcBorders>
            <w:shd w:val="clear" w:color="auto" w:fill="auto"/>
            <w:noWrap/>
            <w:vAlign w:val="center"/>
            <w:hideMark/>
          </w:tcPr>
          <w:p w14:paraId="7A88E9A3" w14:textId="2A83E49A" w:rsidR="000E6DE9" w:rsidRPr="003A4E1F" w:rsidRDefault="0014215C" w:rsidP="007F19DF">
            <w:pPr>
              <w:widowControl/>
              <w:spacing w:line="360" w:lineRule="auto"/>
              <w:rPr>
                <w:rFonts w:ascii="Book Antiqua" w:eastAsia="Yu Gothic" w:hAnsi="Book Antiqua" w:cs="Times New Roman"/>
                <w:b/>
                <w:color w:val="000000" w:themeColor="text1"/>
                <w:kern w:val="0"/>
                <w:sz w:val="24"/>
                <w:szCs w:val="24"/>
              </w:rPr>
            </w:pPr>
            <w:r w:rsidRPr="003A4E1F">
              <w:rPr>
                <w:rFonts w:ascii="Book Antiqua" w:eastAsia="Yu Gothic" w:hAnsi="Book Antiqua" w:cs="Times New Roman"/>
                <w:b/>
                <w:color w:val="000000" w:themeColor="text1"/>
                <w:kern w:val="0"/>
                <w:sz w:val="24"/>
                <w:szCs w:val="24"/>
              </w:rPr>
              <w:t>Value</w:t>
            </w:r>
          </w:p>
        </w:tc>
      </w:tr>
      <w:tr w:rsidR="00BA2C4E" w:rsidRPr="007F19DF" w14:paraId="4CCB6E22" w14:textId="77777777" w:rsidTr="007F19DF">
        <w:trPr>
          <w:trHeight w:val="360"/>
        </w:trPr>
        <w:tc>
          <w:tcPr>
            <w:tcW w:w="2600" w:type="dxa"/>
            <w:tcBorders>
              <w:top w:val="single" w:sz="4" w:space="0" w:color="auto"/>
            </w:tcBorders>
            <w:shd w:val="clear" w:color="auto" w:fill="auto"/>
            <w:noWrap/>
            <w:vAlign w:val="center"/>
            <w:hideMark/>
          </w:tcPr>
          <w:p w14:paraId="278C976E" w14:textId="0E2CDCDB"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WBC</w:t>
            </w:r>
            <w:r w:rsidR="0087068D" w:rsidRPr="007F19DF">
              <w:rPr>
                <w:rFonts w:ascii="Book Antiqua" w:eastAsia="Yu Gothic" w:hAnsi="Book Antiqua" w:cs="Times New Roman"/>
                <w:color w:val="000000" w:themeColor="text1"/>
                <w:kern w:val="0"/>
                <w:sz w:val="24"/>
                <w:szCs w:val="24"/>
              </w:rPr>
              <w:t xml:space="preserve"> </w:t>
            </w:r>
            <w:r w:rsidR="000D18E0" w:rsidRPr="007F19DF">
              <w:rPr>
                <w:rFonts w:ascii="Book Antiqua" w:eastAsia="Yu Gothic" w:hAnsi="Book Antiqua" w:cs="Times New Roman"/>
                <w:color w:val="000000" w:themeColor="text1"/>
                <w:kern w:val="0"/>
                <w:sz w:val="24"/>
                <w:szCs w:val="24"/>
              </w:rPr>
              <w:t xml:space="preserve">count </w:t>
            </w:r>
            <w:r w:rsidRPr="007F19DF">
              <w:rPr>
                <w:rFonts w:ascii="Book Antiqua" w:eastAsia="Yu Gothic" w:hAnsi="Book Antiqua" w:cs="Times New Roman"/>
                <w:color w:val="000000" w:themeColor="text1"/>
                <w:kern w:val="0"/>
                <w:sz w:val="24"/>
                <w:szCs w:val="24"/>
              </w:rPr>
              <w:t>(/</w:t>
            </w:r>
            <w:proofErr w:type="spellStart"/>
            <w:r w:rsidRPr="007F19DF">
              <w:rPr>
                <w:rFonts w:ascii="Book Antiqua" w:eastAsia="Yu Gothic" w:hAnsi="Book Antiqua" w:cs="Times New Roman"/>
                <w:color w:val="000000" w:themeColor="text1"/>
                <w:kern w:val="0"/>
                <w:sz w:val="24"/>
                <w:szCs w:val="24"/>
              </w:rPr>
              <w:t>μL</w:t>
            </w:r>
            <w:proofErr w:type="spellEnd"/>
            <w:r w:rsidRPr="007F19DF">
              <w:rPr>
                <w:rFonts w:ascii="Book Antiqua" w:eastAsia="Yu Gothic" w:hAnsi="Book Antiqua" w:cs="Times New Roman"/>
                <w:color w:val="000000" w:themeColor="text1"/>
                <w:kern w:val="0"/>
                <w:sz w:val="24"/>
                <w:szCs w:val="24"/>
              </w:rPr>
              <w:t>)</w:t>
            </w:r>
          </w:p>
        </w:tc>
        <w:tc>
          <w:tcPr>
            <w:tcW w:w="2094" w:type="dxa"/>
            <w:tcBorders>
              <w:top w:val="single" w:sz="4" w:space="0" w:color="auto"/>
            </w:tcBorders>
            <w:shd w:val="clear" w:color="auto" w:fill="auto"/>
            <w:noWrap/>
            <w:vAlign w:val="center"/>
            <w:hideMark/>
          </w:tcPr>
          <w:p w14:paraId="579A12AD" w14:textId="77777777"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10290</w:t>
            </w:r>
          </w:p>
        </w:tc>
      </w:tr>
      <w:tr w:rsidR="00BA2C4E" w:rsidRPr="007F19DF" w14:paraId="7E666EB9" w14:textId="77777777" w:rsidTr="007F19DF">
        <w:trPr>
          <w:trHeight w:val="360"/>
        </w:trPr>
        <w:tc>
          <w:tcPr>
            <w:tcW w:w="2600" w:type="dxa"/>
            <w:shd w:val="clear" w:color="auto" w:fill="auto"/>
            <w:noWrap/>
            <w:vAlign w:val="center"/>
            <w:hideMark/>
          </w:tcPr>
          <w:p w14:paraId="334CEEC9" w14:textId="20E5BCD7"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RBC</w:t>
            </w:r>
            <w:r w:rsidR="0087068D" w:rsidRPr="007F19DF">
              <w:rPr>
                <w:rFonts w:ascii="Book Antiqua" w:eastAsia="Yu Gothic" w:hAnsi="Book Antiqua" w:cs="Times New Roman"/>
                <w:color w:val="000000" w:themeColor="text1"/>
                <w:kern w:val="0"/>
                <w:sz w:val="24"/>
                <w:szCs w:val="24"/>
              </w:rPr>
              <w:t xml:space="preserve"> </w:t>
            </w:r>
            <w:r w:rsidR="000D18E0" w:rsidRPr="007F19DF">
              <w:rPr>
                <w:rFonts w:ascii="Book Antiqua" w:eastAsia="Yu Gothic" w:hAnsi="Book Antiqua" w:cs="Times New Roman"/>
                <w:color w:val="000000" w:themeColor="text1"/>
                <w:kern w:val="0"/>
                <w:sz w:val="24"/>
                <w:szCs w:val="24"/>
              </w:rPr>
              <w:t xml:space="preserve">count </w:t>
            </w:r>
            <w:r w:rsidRPr="007F19DF">
              <w:rPr>
                <w:rFonts w:ascii="Book Antiqua" w:eastAsia="Yu Gothic" w:hAnsi="Book Antiqua" w:cs="Times New Roman"/>
                <w:color w:val="000000" w:themeColor="text1"/>
                <w:kern w:val="0"/>
                <w:sz w:val="24"/>
                <w:szCs w:val="24"/>
              </w:rPr>
              <w:t>(10</w:t>
            </w:r>
            <w:r w:rsidRPr="007F19DF">
              <w:rPr>
                <w:rFonts w:ascii="Book Antiqua" w:eastAsia="Yu Gothic" w:hAnsi="Book Antiqua" w:cs="Times New Roman"/>
                <w:color w:val="000000" w:themeColor="text1"/>
                <w:kern w:val="0"/>
                <w:sz w:val="24"/>
                <w:szCs w:val="24"/>
                <w:vertAlign w:val="superscript"/>
              </w:rPr>
              <w:t>4</w:t>
            </w:r>
            <w:r w:rsidRPr="007F19DF">
              <w:rPr>
                <w:rFonts w:ascii="Book Antiqua" w:eastAsia="Yu Gothic" w:hAnsi="Book Antiqua" w:cs="Times New Roman"/>
                <w:color w:val="000000" w:themeColor="text1"/>
                <w:kern w:val="0"/>
                <w:sz w:val="24"/>
                <w:szCs w:val="24"/>
              </w:rPr>
              <w:t>/</w:t>
            </w:r>
            <w:proofErr w:type="spellStart"/>
            <w:r w:rsidRPr="007F19DF">
              <w:rPr>
                <w:rFonts w:ascii="Book Antiqua" w:eastAsia="Yu Gothic" w:hAnsi="Book Antiqua" w:cs="Times New Roman"/>
                <w:color w:val="000000" w:themeColor="text1"/>
                <w:kern w:val="0"/>
                <w:sz w:val="24"/>
                <w:szCs w:val="24"/>
              </w:rPr>
              <w:t>μL</w:t>
            </w:r>
            <w:proofErr w:type="spellEnd"/>
            <w:r w:rsidRPr="007F19DF">
              <w:rPr>
                <w:rFonts w:ascii="Book Antiqua" w:eastAsia="Yu Gothic" w:hAnsi="Book Antiqua" w:cs="Times New Roman"/>
                <w:color w:val="000000" w:themeColor="text1"/>
                <w:kern w:val="0"/>
                <w:sz w:val="24"/>
                <w:szCs w:val="24"/>
              </w:rPr>
              <w:t>)</w:t>
            </w:r>
          </w:p>
        </w:tc>
        <w:tc>
          <w:tcPr>
            <w:tcW w:w="2094" w:type="dxa"/>
            <w:shd w:val="clear" w:color="auto" w:fill="auto"/>
            <w:noWrap/>
            <w:vAlign w:val="center"/>
            <w:hideMark/>
          </w:tcPr>
          <w:p w14:paraId="29716618" w14:textId="77777777"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219</w:t>
            </w:r>
          </w:p>
        </w:tc>
      </w:tr>
      <w:tr w:rsidR="00BA2C4E" w:rsidRPr="007F19DF" w14:paraId="7B87E622" w14:textId="77777777" w:rsidTr="007F19DF">
        <w:trPr>
          <w:trHeight w:val="360"/>
        </w:trPr>
        <w:tc>
          <w:tcPr>
            <w:tcW w:w="2600" w:type="dxa"/>
            <w:shd w:val="clear" w:color="auto" w:fill="auto"/>
            <w:noWrap/>
            <w:vAlign w:val="center"/>
            <w:hideMark/>
          </w:tcPr>
          <w:p w14:paraId="3AB29E67" w14:textId="556AC0FD"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Hemoglobin</w:t>
            </w:r>
            <w:r w:rsidR="0087068D" w:rsidRPr="007F19DF" w:rsidDel="0087068D">
              <w:rPr>
                <w:rFonts w:ascii="Book Antiqua" w:eastAsia="Yu Gothic" w:hAnsi="Book Antiqua" w:cs="Times New Roman"/>
                <w:color w:val="000000" w:themeColor="text1"/>
                <w:kern w:val="0"/>
                <w:sz w:val="24"/>
                <w:szCs w:val="24"/>
              </w:rPr>
              <w:t xml:space="preserve"> </w:t>
            </w:r>
            <w:r w:rsidRPr="007F19DF">
              <w:rPr>
                <w:rFonts w:ascii="Book Antiqua" w:eastAsia="Yu Gothic" w:hAnsi="Book Antiqua" w:cs="Times New Roman"/>
                <w:color w:val="000000" w:themeColor="text1"/>
                <w:kern w:val="0"/>
                <w:sz w:val="24"/>
                <w:szCs w:val="24"/>
              </w:rPr>
              <w:t>(g/dL)</w:t>
            </w:r>
          </w:p>
        </w:tc>
        <w:tc>
          <w:tcPr>
            <w:tcW w:w="2094" w:type="dxa"/>
            <w:shd w:val="clear" w:color="auto" w:fill="auto"/>
            <w:noWrap/>
            <w:vAlign w:val="center"/>
            <w:hideMark/>
          </w:tcPr>
          <w:p w14:paraId="71739E2C" w14:textId="77777777"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6.8</w:t>
            </w:r>
          </w:p>
        </w:tc>
      </w:tr>
      <w:tr w:rsidR="00BA2C4E" w:rsidRPr="007F19DF" w14:paraId="79D9D519" w14:textId="77777777" w:rsidTr="007F19DF">
        <w:trPr>
          <w:trHeight w:val="360"/>
        </w:trPr>
        <w:tc>
          <w:tcPr>
            <w:tcW w:w="2600" w:type="dxa"/>
            <w:shd w:val="clear" w:color="auto" w:fill="auto"/>
            <w:noWrap/>
            <w:vAlign w:val="center"/>
            <w:hideMark/>
          </w:tcPr>
          <w:p w14:paraId="279492C6" w14:textId="330B2D36"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Hematocrit</w:t>
            </w:r>
            <w:r w:rsidR="0087068D" w:rsidRPr="007F19DF">
              <w:rPr>
                <w:rFonts w:ascii="Book Antiqua" w:eastAsia="Yu Gothic" w:hAnsi="Book Antiqua" w:cs="Times New Roman"/>
                <w:color w:val="000000" w:themeColor="text1"/>
                <w:kern w:val="0"/>
                <w:sz w:val="24"/>
                <w:szCs w:val="24"/>
              </w:rPr>
              <w:t xml:space="preserve"> </w:t>
            </w:r>
            <w:r w:rsidRPr="007F19DF">
              <w:rPr>
                <w:rFonts w:ascii="Book Antiqua" w:eastAsia="Yu Gothic" w:hAnsi="Book Antiqua" w:cs="Times New Roman"/>
                <w:color w:val="000000" w:themeColor="text1"/>
                <w:kern w:val="0"/>
                <w:sz w:val="24"/>
                <w:szCs w:val="24"/>
              </w:rPr>
              <w:t>(%)</w:t>
            </w:r>
          </w:p>
        </w:tc>
        <w:tc>
          <w:tcPr>
            <w:tcW w:w="2094" w:type="dxa"/>
            <w:shd w:val="clear" w:color="auto" w:fill="auto"/>
            <w:noWrap/>
            <w:vAlign w:val="center"/>
            <w:hideMark/>
          </w:tcPr>
          <w:p w14:paraId="09CF897A" w14:textId="77777777"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21.1</w:t>
            </w:r>
          </w:p>
        </w:tc>
      </w:tr>
      <w:tr w:rsidR="00BA2C4E" w:rsidRPr="007F19DF" w14:paraId="4BFD2668" w14:textId="77777777" w:rsidTr="007F19DF">
        <w:trPr>
          <w:trHeight w:val="360"/>
        </w:trPr>
        <w:tc>
          <w:tcPr>
            <w:tcW w:w="2600" w:type="dxa"/>
            <w:shd w:val="clear" w:color="auto" w:fill="auto"/>
            <w:noWrap/>
            <w:vAlign w:val="center"/>
            <w:hideMark/>
          </w:tcPr>
          <w:p w14:paraId="34D120BC" w14:textId="288A563B"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Platelet</w:t>
            </w:r>
            <w:r w:rsidR="0087068D" w:rsidRPr="007F19DF">
              <w:rPr>
                <w:rFonts w:ascii="Book Antiqua" w:eastAsia="Yu Gothic" w:hAnsi="Book Antiqua" w:cs="Times New Roman"/>
                <w:color w:val="000000" w:themeColor="text1"/>
                <w:kern w:val="0"/>
                <w:sz w:val="24"/>
                <w:szCs w:val="24"/>
              </w:rPr>
              <w:t xml:space="preserve"> </w:t>
            </w:r>
            <w:r w:rsidRPr="007F19DF">
              <w:rPr>
                <w:rFonts w:ascii="Book Antiqua" w:eastAsia="Yu Gothic" w:hAnsi="Book Antiqua" w:cs="Times New Roman"/>
                <w:color w:val="000000" w:themeColor="text1"/>
                <w:kern w:val="0"/>
                <w:sz w:val="24"/>
                <w:szCs w:val="24"/>
              </w:rPr>
              <w:t>(10</w:t>
            </w:r>
            <w:r w:rsidRPr="007F19DF">
              <w:rPr>
                <w:rFonts w:ascii="Book Antiqua" w:eastAsia="Yu Gothic" w:hAnsi="Book Antiqua" w:cs="Times New Roman"/>
                <w:color w:val="000000" w:themeColor="text1"/>
                <w:kern w:val="0"/>
                <w:sz w:val="24"/>
                <w:szCs w:val="24"/>
                <w:vertAlign w:val="superscript"/>
              </w:rPr>
              <w:t>3</w:t>
            </w:r>
            <w:r w:rsidRPr="007F19DF">
              <w:rPr>
                <w:rFonts w:ascii="Book Antiqua" w:eastAsia="Yu Gothic" w:hAnsi="Book Antiqua" w:cs="Times New Roman"/>
                <w:color w:val="000000" w:themeColor="text1"/>
                <w:kern w:val="0"/>
                <w:sz w:val="24"/>
                <w:szCs w:val="24"/>
              </w:rPr>
              <w:t>/</w:t>
            </w:r>
            <w:proofErr w:type="spellStart"/>
            <w:r w:rsidRPr="007F19DF">
              <w:rPr>
                <w:rFonts w:ascii="Book Antiqua" w:eastAsia="Yu Gothic" w:hAnsi="Book Antiqua" w:cs="Times New Roman"/>
                <w:color w:val="000000" w:themeColor="text1"/>
                <w:kern w:val="0"/>
                <w:sz w:val="24"/>
                <w:szCs w:val="24"/>
              </w:rPr>
              <w:t>μL</w:t>
            </w:r>
            <w:proofErr w:type="spellEnd"/>
            <w:r w:rsidRPr="007F19DF">
              <w:rPr>
                <w:rFonts w:ascii="Book Antiqua" w:eastAsia="Yu Gothic" w:hAnsi="Book Antiqua" w:cs="Times New Roman"/>
                <w:color w:val="000000" w:themeColor="text1"/>
                <w:kern w:val="0"/>
                <w:sz w:val="24"/>
                <w:szCs w:val="24"/>
              </w:rPr>
              <w:t>)</w:t>
            </w:r>
          </w:p>
        </w:tc>
        <w:tc>
          <w:tcPr>
            <w:tcW w:w="2094" w:type="dxa"/>
            <w:shd w:val="clear" w:color="auto" w:fill="auto"/>
            <w:noWrap/>
            <w:vAlign w:val="center"/>
            <w:hideMark/>
          </w:tcPr>
          <w:p w14:paraId="55E1A17D" w14:textId="77777777"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23.4</w:t>
            </w:r>
          </w:p>
        </w:tc>
      </w:tr>
      <w:tr w:rsidR="00BA2C4E" w:rsidRPr="007F19DF" w14:paraId="0A50DD66" w14:textId="77777777" w:rsidTr="007F19DF">
        <w:trPr>
          <w:trHeight w:val="360"/>
        </w:trPr>
        <w:tc>
          <w:tcPr>
            <w:tcW w:w="2600" w:type="dxa"/>
            <w:shd w:val="clear" w:color="auto" w:fill="auto"/>
            <w:noWrap/>
            <w:vAlign w:val="center"/>
            <w:hideMark/>
          </w:tcPr>
          <w:p w14:paraId="49B73022" w14:textId="70C4E71C"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PT</w:t>
            </w:r>
            <w:r w:rsidR="0087068D" w:rsidRPr="007F19DF">
              <w:rPr>
                <w:rFonts w:ascii="Book Antiqua" w:eastAsia="Yu Gothic" w:hAnsi="Book Antiqua" w:cs="Times New Roman"/>
                <w:color w:val="000000" w:themeColor="text1"/>
                <w:kern w:val="0"/>
                <w:sz w:val="24"/>
                <w:szCs w:val="24"/>
              </w:rPr>
              <w:t xml:space="preserve"> </w:t>
            </w:r>
            <w:r w:rsidRPr="007F19DF">
              <w:rPr>
                <w:rFonts w:ascii="Book Antiqua" w:eastAsia="Yu Gothic" w:hAnsi="Book Antiqua" w:cs="Times New Roman"/>
                <w:color w:val="000000" w:themeColor="text1"/>
                <w:kern w:val="0"/>
                <w:sz w:val="24"/>
                <w:szCs w:val="24"/>
              </w:rPr>
              <w:t>(/s)</w:t>
            </w:r>
          </w:p>
        </w:tc>
        <w:tc>
          <w:tcPr>
            <w:tcW w:w="2094" w:type="dxa"/>
            <w:shd w:val="clear" w:color="auto" w:fill="auto"/>
            <w:noWrap/>
            <w:vAlign w:val="center"/>
            <w:hideMark/>
          </w:tcPr>
          <w:p w14:paraId="13BE65B7" w14:textId="77777777"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15.3</w:t>
            </w:r>
          </w:p>
        </w:tc>
      </w:tr>
      <w:tr w:rsidR="00BA2C4E" w:rsidRPr="007F19DF" w14:paraId="066BBA0C" w14:textId="77777777" w:rsidTr="007F19DF">
        <w:trPr>
          <w:trHeight w:val="360"/>
        </w:trPr>
        <w:tc>
          <w:tcPr>
            <w:tcW w:w="2600" w:type="dxa"/>
            <w:shd w:val="clear" w:color="auto" w:fill="auto"/>
            <w:noWrap/>
            <w:vAlign w:val="center"/>
            <w:hideMark/>
          </w:tcPr>
          <w:p w14:paraId="5B4A4335" w14:textId="4CE31009"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PT</w:t>
            </w:r>
            <w:r w:rsidR="0087068D" w:rsidRPr="007F19DF">
              <w:rPr>
                <w:rFonts w:ascii="Book Antiqua" w:eastAsia="Yu Gothic" w:hAnsi="Book Antiqua" w:cs="Times New Roman"/>
                <w:color w:val="000000" w:themeColor="text1"/>
                <w:kern w:val="0"/>
                <w:sz w:val="24"/>
                <w:szCs w:val="24"/>
              </w:rPr>
              <w:t xml:space="preserve"> </w:t>
            </w:r>
            <w:r w:rsidRPr="007F19DF">
              <w:rPr>
                <w:rFonts w:ascii="Book Antiqua" w:eastAsia="Yu Gothic" w:hAnsi="Book Antiqua" w:cs="Times New Roman"/>
                <w:color w:val="000000" w:themeColor="text1"/>
                <w:kern w:val="0"/>
                <w:sz w:val="24"/>
                <w:szCs w:val="24"/>
              </w:rPr>
              <w:t>(ratio %)</w:t>
            </w:r>
          </w:p>
        </w:tc>
        <w:tc>
          <w:tcPr>
            <w:tcW w:w="2094" w:type="dxa"/>
            <w:shd w:val="clear" w:color="auto" w:fill="auto"/>
            <w:noWrap/>
            <w:vAlign w:val="center"/>
            <w:hideMark/>
          </w:tcPr>
          <w:p w14:paraId="4B012816" w14:textId="77777777"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76</w:t>
            </w:r>
          </w:p>
        </w:tc>
      </w:tr>
      <w:tr w:rsidR="00BA2C4E" w:rsidRPr="007F19DF" w14:paraId="723C19CF" w14:textId="77777777" w:rsidTr="007F19DF">
        <w:trPr>
          <w:trHeight w:val="360"/>
        </w:trPr>
        <w:tc>
          <w:tcPr>
            <w:tcW w:w="2600" w:type="dxa"/>
            <w:shd w:val="clear" w:color="auto" w:fill="auto"/>
            <w:noWrap/>
            <w:vAlign w:val="center"/>
            <w:hideMark/>
          </w:tcPr>
          <w:p w14:paraId="6DCD20F8" w14:textId="77777777"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PT INR</w:t>
            </w:r>
          </w:p>
        </w:tc>
        <w:tc>
          <w:tcPr>
            <w:tcW w:w="2094" w:type="dxa"/>
            <w:shd w:val="clear" w:color="auto" w:fill="auto"/>
            <w:noWrap/>
            <w:vAlign w:val="center"/>
            <w:hideMark/>
          </w:tcPr>
          <w:p w14:paraId="7176B64A" w14:textId="77777777"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1.19</w:t>
            </w:r>
          </w:p>
        </w:tc>
      </w:tr>
      <w:tr w:rsidR="00BA2C4E" w:rsidRPr="007F19DF" w14:paraId="21BCB4FD" w14:textId="77777777" w:rsidTr="007F19DF">
        <w:trPr>
          <w:trHeight w:val="360"/>
        </w:trPr>
        <w:tc>
          <w:tcPr>
            <w:tcW w:w="2600" w:type="dxa"/>
            <w:shd w:val="clear" w:color="auto" w:fill="auto"/>
            <w:noWrap/>
            <w:vAlign w:val="center"/>
            <w:hideMark/>
          </w:tcPr>
          <w:p w14:paraId="06B70DD1" w14:textId="3DEB14A4"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Fibrinogen</w:t>
            </w:r>
            <w:r w:rsidR="0087068D" w:rsidRPr="007F19DF">
              <w:rPr>
                <w:rFonts w:ascii="Book Antiqua" w:eastAsia="Yu Gothic" w:hAnsi="Book Antiqua" w:cs="Times New Roman"/>
                <w:color w:val="000000" w:themeColor="text1"/>
                <w:kern w:val="0"/>
                <w:sz w:val="24"/>
                <w:szCs w:val="24"/>
              </w:rPr>
              <w:t xml:space="preserve"> </w:t>
            </w:r>
            <w:r w:rsidRPr="007F19DF">
              <w:rPr>
                <w:rFonts w:ascii="Book Antiqua" w:eastAsia="Yu Gothic" w:hAnsi="Book Antiqua" w:cs="Times New Roman"/>
                <w:color w:val="000000" w:themeColor="text1"/>
                <w:kern w:val="0"/>
                <w:sz w:val="24"/>
                <w:szCs w:val="24"/>
              </w:rPr>
              <w:t>(mg/dL)</w:t>
            </w:r>
          </w:p>
        </w:tc>
        <w:tc>
          <w:tcPr>
            <w:tcW w:w="2094" w:type="dxa"/>
            <w:shd w:val="clear" w:color="auto" w:fill="auto"/>
            <w:noWrap/>
            <w:vAlign w:val="center"/>
            <w:hideMark/>
          </w:tcPr>
          <w:p w14:paraId="3799C8E4" w14:textId="77777777"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204</w:t>
            </w:r>
          </w:p>
        </w:tc>
      </w:tr>
      <w:tr w:rsidR="00BA2C4E" w:rsidRPr="007F19DF" w14:paraId="28C9F973" w14:textId="77777777" w:rsidTr="007F19DF">
        <w:trPr>
          <w:trHeight w:val="360"/>
        </w:trPr>
        <w:tc>
          <w:tcPr>
            <w:tcW w:w="2600" w:type="dxa"/>
            <w:shd w:val="clear" w:color="auto" w:fill="auto"/>
            <w:noWrap/>
            <w:vAlign w:val="center"/>
            <w:hideMark/>
          </w:tcPr>
          <w:p w14:paraId="5F77FF70" w14:textId="7E83BC94"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FDP</w:t>
            </w:r>
            <w:r w:rsidR="0087068D" w:rsidRPr="007F19DF">
              <w:rPr>
                <w:rFonts w:ascii="Book Antiqua" w:eastAsia="Yu Gothic" w:hAnsi="Book Antiqua" w:cs="Times New Roman"/>
                <w:color w:val="000000" w:themeColor="text1"/>
                <w:kern w:val="0"/>
                <w:sz w:val="24"/>
                <w:szCs w:val="24"/>
              </w:rPr>
              <w:t xml:space="preserve"> </w:t>
            </w:r>
            <w:r w:rsidRPr="007F19DF">
              <w:rPr>
                <w:rFonts w:ascii="Book Antiqua" w:eastAsia="Yu Gothic" w:hAnsi="Book Antiqua" w:cs="Times New Roman"/>
                <w:color w:val="000000" w:themeColor="text1"/>
                <w:kern w:val="0"/>
                <w:sz w:val="24"/>
                <w:szCs w:val="24"/>
              </w:rPr>
              <w:t>(</w:t>
            </w:r>
            <w:proofErr w:type="spellStart"/>
            <w:r w:rsidRPr="007F19DF">
              <w:rPr>
                <w:rFonts w:ascii="Book Antiqua" w:eastAsia="Yu Gothic" w:hAnsi="Book Antiqua" w:cs="Times New Roman"/>
                <w:color w:val="000000" w:themeColor="text1"/>
                <w:kern w:val="0"/>
                <w:sz w:val="24"/>
                <w:szCs w:val="24"/>
              </w:rPr>
              <w:t>μg</w:t>
            </w:r>
            <w:proofErr w:type="spellEnd"/>
            <w:r w:rsidRPr="007F19DF">
              <w:rPr>
                <w:rFonts w:ascii="Book Antiqua" w:eastAsia="Yu Gothic" w:hAnsi="Book Antiqua" w:cs="Times New Roman"/>
                <w:color w:val="000000" w:themeColor="text1"/>
                <w:kern w:val="0"/>
                <w:sz w:val="24"/>
                <w:szCs w:val="24"/>
              </w:rPr>
              <w:t>/mL)</w:t>
            </w:r>
          </w:p>
        </w:tc>
        <w:tc>
          <w:tcPr>
            <w:tcW w:w="2094" w:type="dxa"/>
            <w:shd w:val="clear" w:color="auto" w:fill="auto"/>
            <w:noWrap/>
            <w:vAlign w:val="center"/>
            <w:hideMark/>
          </w:tcPr>
          <w:p w14:paraId="198F4800" w14:textId="77777777"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2.4</w:t>
            </w:r>
          </w:p>
        </w:tc>
      </w:tr>
      <w:tr w:rsidR="00BA2C4E" w:rsidRPr="007F19DF" w14:paraId="1A612618" w14:textId="77777777" w:rsidTr="007F19DF">
        <w:trPr>
          <w:trHeight w:val="360"/>
        </w:trPr>
        <w:tc>
          <w:tcPr>
            <w:tcW w:w="2600" w:type="dxa"/>
            <w:shd w:val="clear" w:color="auto" w:fill="auto"/>
            <w:noWrap/>
            <w:vAlign w:val="center"/>
            <w:hideMark/>
          </w:tcPr>
          <w:p w14:paraId="67737542" w14:textId="2628ADE8"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D</w:t>
            </w:r>
            <w:r w:rsidR="006C0C05" w:rsidRPr="007F19DF">
              <w:rPr>
                <w:rFonts w:ascii="Book Antiqua" w:eastAsia="Yu Gothic" w:hAnsi="Book Antiqua" w:cs="Times New Roman"/>
                <w:color w:val="000000" w:themeColor="text1"/>
                <w:kern w:val="0"/>
                <w:sz w:val="24"/>
                <w:szCs w:val="24"/>
              </w:rPr>
              <w:t>-</w:t>
            </w:r>
            <w:r w:rsidRPr="007F19DF">
              <w:rPr>
                <w:rFonts w:ascii="Book Antiqua" w:eastAsia="Yu Gothic" w:hAnsi="Book Antiqua" w:cs="Times New Roman"/>
                <w:color w:val="000000" w:themeColor="text1"/>
                <w:kern w:val="0"/>
                <w:sz w:val="24"/>
                <w:szCs w:val="24"/>
              </w:rPr>
              <w:t>dimer</w:t>
            </w:r>
            <w:r w:rsidR="0087068D" w:rsidRPr="007F19DF">
              <w:rPr>
                <w:rFonts w:ascii="Book Antiqua" w:eastAsia="Yu Gothic" w:hAnsi="Book Antiqua" w:cs="Times New Roman"/>
                <w:color w:val="000000" w:themeColor="text1"/>
                <w:kern w:val="0"/>
                <w:sz w:val="24"/>
                <w:szCs w:val="24"/>
              </w:rPr>
              <w:t xml:space="preserve"> </w:t>
            </w:r>
            <w:r w:rsidRPr="007F19DF">
              <w:rPr>
                <w:rFonts w:ascii="Book Antiqua" w:eastAsia="Yu Gothic" w:hAnsi="Book Antiqua" w:cs="Times New Roman"/>
                <w:color w:val="000000" w:themeColor="text1"/>
                <w:kern w:val="0"/>
                <w:sz w:val="24"/>
                <w:szCs w:val="24"/>
              </w:rPr>
              <w:t>(</w:t>
            </w:r>
            <w:proofErr w:type="spellStart"/>
            <w:r w:rsidRPr="007F19DF">
              <w:rPr>
                <w:rFonts w:ascii="Book Antiqua" w:eastAsia="Yu Gothic" w:hAnsi="Book Antiqua" w:cs="Times New Roman"/>
                <w:color w:val="000000" w:themeColor="text1"/>
                <w:kern w:val="0"/>
                <w:sz w:val="24"/>
                <w:szCs w:val="24"/>
              </w:rPr>
              <w:t>μg</w:t>
            </w:r>
            <w:proofErr w:type="spellEnd"/>
            <w:r w:rsidRPr="007F19DF">
              <w:rPr>
                <w:rFonts w:ascii="Book Antiqua" w:eastAsia="Yu Gothic" w:hAnsi="Book Antiqua" w:cs="Times New Roman"/>
                <w:color w:val="000000" w:themeColor="text1"/>
                <w:kern w:val="0"/>
                <w:sz w:val="24"/>
                <w:szCs w:val="24"/>
              </w:rPr>
              <w:t>/mL)</w:t>
            </w:r>
          </w:p>
        </w:tc>
        <w:tc>
          <w:tcPr>
            <w:tcW w:w="2094" w:type="dxa"/>
            <w:shd w:val="clear" w:color="auto" w:fill="auto"/>
            <w:noWrap/>
            <w:vAlign w:val="center"/>
            <w:hideMark/>
          </w:tcPr>
          <w:p w14:paraId="536665ED" w14:textId="5C71E3C5"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&lt;</w:t>
            </w:r>
            <w:r w:rsidR="007F19DF" w:rsidRPr="007F19DF">
              <w:rPr>
                <w:rFonts w:ascii="Book Antiqua" w:eastAsia="SimSun" w:hAnsi="Book Antiqua" w:cs="Times New Roman"/>
                <w:color w:val="000000" w:themeColor="text1"/>
                <w:kern w:val="0"/>
                <w:sz w:val="24"/>
                <w:szCs w:val="24"/>
                <w:lang w:eastAsia="zh-CN"/>
              </w:rPr>
              <w:t xml:space="preserve"> </w:t>
            </w:r>
            <w:r w:rsidRPr="007F19DF">
              <w:rPr>
                <w:rFonts w:ascii="Book Antiqua" w:eastAsia="Yu Gothic" w:hAnsi="Book Antiqua" w:cs="Times New Roman"/>
                <w:color w:val="000000" w:themeColor="text1"/>
                <w:kern w:val="0"/>
                <w:sz w:val="24"/>
                <w:szCs w:val="24"/>
              </w:rPr>
              <w:t>0.3</w:t>
            </w:r>
          </w:p>
        </w:tc>
      </w:tr>
      <w:tr w:rsidR="00BA2C4E" w:rsidRPr="007F19DF" w14:paraId="38AAD4F1" w14:textId="77777777" w:rsidTr="007F19DF">
        <w:trPr>
          <w:trHeight w:val="360"/>
        </w:trPr>
        <w:tc>
          <w:tcPr>
            <w:tcW w:w="2600" w:type="dxa"/>
            <w:shd w:val="clear" w:color="auto" w:fill="auto"/>
            <w:noWrap/>
            <w:vAlign w:val="center"/>
            <w:hideMark/>
          </w:tcPr>
          <w:p w14:paraId="1BFF16E6" w14:textId="0A077AAC"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Antithrombin</w:t>
            </w:r>
            <w:r w:rsidR="0087068D" w:rsidRPr="007F19DF">
              <w:rPr>
                <w:rFonts w:ascii="Book Antiqua" w:eastAsia="Yu Gothic" w:hAnsi="Book Antiqua" w:cs="Times New Roman"/>
                <w:color w:val="000000" w:themeColor="text1"/>
                <w:kern w:val="0"/>
                <w:sz w:val="24"/>
                <w:szCs w:val="24"/>
              </w:rPr>
              <w:t xml:space="preserve"> </w:t>
            </w:r>
            <w:r w:rsidRPr="007F19DF">
              <w:rPr>
                <w:rFonts w:ascii="Book Antiqua" w:eastAsia="Yu Gothic" w:hAnsi="Book Antiqua" w:cs="Times New Roman"/>
                <w:color w:val="000000" w:themeColor="text1"/>
                <w:kern w:val="0"/>
                <w:sz w:val="24"/>
                <w:szCs w:val="24"/>
              </w:rPr>
              <w:t>(%)</w:t>
            </w:r>
          </w:p>
        </w:tc>
        <w:tc>
          <w:tcPr>
            <w:tcW w:w="2094" w:type="dxa"/>
            <w:shd w:val="clear" w:color="auto" w:fill="auto"/>
            <w:noWrap/>
            <w:vAlign w:val="center"/>
            <w:hideMark/>
          </w:tcPr>
          <w:p w14:paraId="241E4787" w14:textId="77777777" w:rsidR="000E6DE9" w:rsidRPr="007F19DF" w:rsidRDefault="000E6DE9" w:rsidP="007F19DF">
            <w:pPr>
              <w:widowControl/>
              <w:spacing w:line="360" w:lineRule="auto"/>
              <w:rPr>
                <w:rFonts w:ascii="Book Antiqua" w:eastAsia="Yu Gothic" w:hAnsi="Book Antiqua" w:cs="Times New Roman"/>
                <w:color w:val="000000" w:themeColor="text1"/>
                <w:kern w:val="0"/>
                <w:sz w:val="24"/>
                <w:szCs w:val="24"/>
              </w:rPr>
            </w:pPr>
            <w:r w:rsidRPr="007F19DF">
              <w:rPr>
                <w:rFonts w:ascii="Book Antiqua" w:eastAsia="Yu Gothic" w:hAnsi="Book Antiqua" w:cs="Times New Roman"/>
                <w:color w:val="000000" w:themeColor="text1"/>
                <w:kern w:val="0"/>
                <w:sz w:val="24"/>
                <w:szCs w:val="24"/>
              </w:rPr>
              <w:t>63</w:t>
            </w:r>
          </w:p>
        </w:tc>
      </w:tr>
    </w:tbl>
    <w:p w14:paraId="15A55C96" w14:textId="568B608C" w:rsidR="00B0127D" w:rsidRPr="007F19DF" w:rsidRDefault="000D18E0" w:rsidP="007F19DF">
      <w:pPr>
        <w:spacing w:line="360" w:lineRule="auto"/>
        <w:rPr>
          <w:rFonts w:ascii="Book Antiqua" w:eastAsia="SimSun" w:hAnsi="Book Antiqua" w:cs="Times New Roman"/>
          <w:color w:val="000000" w:themeColor="text1"/>
          <w:sz w:val="24"/>
          <w:szCs w:val="24"/>
          <w:lang w:eastAsia="zh-CN"/>
        </w:rPr>
      </w:pPr>
      <w:r w:rsidRPr="007F19DF">
        <w:rPr>
          <w:rFonts w:ascii="Book Antiqua" w:hAnsi="Book Antiqua" w:cs="Times New Roman"/>
          <w:color w:val="000000" w:themeColor="text1"/>
          <w:kern w:val="0"/>
          <w:sz w:val="24"/>
          <w:szCs w:val="24"/>
        </w:rPr>
        <w:t>WBC</w:t>
      </w:r>
      <w:r w:rsidR="0014215C" w:rsidRPr="007F19DF">
        <w:rPr>
          <w:rFonts w:ascii="Book Antiqua" w:hAnsi="Book Antiqua" w:cs="Times New Roman"/>
          <w:color w:val="000000" w:themeColor="text1"/>
          <w:kern w:val="0"/>
          <w:sz w:val="24"/>
          <w:szCs w:val="24"/>
        </w:rPr>
        <w:t>:</w:t>
      </w:r>
      <w:r w:rsidRPr="007F19DF">
        <w:rPr>
          <w:rFonts w:ascii="Book Antiqua" w:hAnsi="Book Antiqua" w:cs="Times New Roman"/>
          <w:color w:val="000000" w:themeColor="text1"/>
          <w:kern w:val="0"/>
          <w:sz w:val="24"/>
          <w:szCs w:val="24"/>
        </w:rPr>
        <w:t xml:space="preserve"> </w:t>
      </w:r>
      <w:r w:rsidR="0014215C" w:rsidRPr="007F19DF">
        <w:rPr>
          <w:rFonts w:ascii="Book Antiqua" w:hAnsi="Book Antiqua" w:cs="Times New Roman"/>
          <w:color w:val="000000" w:themeColor="text1"/>
          <w:kern w:val="0"/>
          <w:sz w:val="24"/>
          <w:szCs w:val="24"/>
        </w:rPr>
        <w:t>W</w:t>
      </w:r>
      <w:r w:rsidRPr="007F19DF">
        <w:rPr>
          <w:rFonts w:ascii="Book Antiqua" w:hAnsi="Book Antiqua" w:cs="Times New Roman"/>
          <w:color w:val="000000" w:themeColor="text1"/>
          <w:kern w:val="0"/>
          <w:sz w:val="24"/>
          <w:szCs w:val="24"/>
        </w:rPr>
        <w:t>hite blood cell; RBC</w:t>
      </w:r>
      <w:r w:rsidR="0014215C" w:rsidRPr="007F19DF">
        <w:rPr>
          <w:rFonts w:ascii="Book Antiqua" w:hAnsi="Book Antiqua" w:cs="Times New Roman"/>
          <w:color w:val="000000" w:themeColor="text1"/>
          <w:kern w:val="0"/>
          <w:sz w:val="24"/>
          <w:szCs w:val="24"/>
        </w:rPr>
        <w:t>:</w:t>
      </w:r>
      <w:r w:rsidRPr="007F19DF">
        <w:rPr>
          <w:rFonts w:ascii="Book Antiqua" w:hAnsi="Book Antiqua" w:cs="Times New Roman"/>
          <w:color w:val="000000" w:themeColor="text1"/>
          <w:kern w:val="0"/>
          <w:sz w:val="24"/>
          <w:szCs w:val="24"/>
        </w:rPr>
        <w:t xml:space="preserve"> </w:t>
      </w:r>
      <w:r w:rsidR="0014215C" w:rsidRPr="007F19DF">
        <w:rPr>
          <w:rFonts w:ascii="Book Antiqua" w:hAnsi="Book Antiqua" w:cs="Times New Roman"/>
          <w:color w:val="000000" w:themeColor="text1"/>
          <w:kern w:val="0"/>
          <w:sz w:val="24"/>
          <w:szCs w:val="24"/>
        </w:rPr>
        <w:t>R</w:t>
      </w:r>
      <w:r w:rsidRPr="007F19DF">
        <w:rPr>
          <w:rFonts w:ascii="Book Antiqua" w:hAnsi="Book Antiqua" w:cs="Times New Roman"/>
          <w:color w:val="000000" w:themeColor="text1"/>
          <w:kern w:val="0"/>
          <w:sz w:val="24"/>
          <w:szCs w:val="24"/>
        </w:rPr>
        <w:t xml:space="preserve">ed blood cell; </w:t>
      </w:r>
      <w:r w:rsidR="000E6DE9" w:rsidRPr="007F19DF">
        <w:rPr>
          <w:rFonts w:ascii="Book Antiqua" w:hAnsi="Book Antiqua" w:cs="Times New Roman"/>
          <w:color w:val="000000" w:themeColor="text1"/>
          <w:kern w:val="0"/>
          <w:sz w:val="24"/>
          <w:szCs w:val="24"/>
        </w:rPr>
        <w:t>PT</w:t>
      </w:r>
      <w:r w:rsidR="003A4E1F">
        <w:rPr>
          <w:rFonts w:ascii="Book Antiqua" w:eastAsia="SimSun" w:hAnsi="Book Antiqua" w:cs="Times New Roman" w:hint="eastAsia"/>
          <w:color w:val="000000" w:themeColor="text1"/>
          <w:kern w:val="0"/>
          <w:sz w:val="24"/>
          <w:szCs w:val="24"/>
          <w:lang w:eastAsia="zh-CN"/>
        </w:rPr>
        <w:t>:</w:t>
      </w:r>
      <w:r w:rsidR="000E6DE9" w:rsidRPr="007F19DF">
        <w:rPr>
          <w:rFonts w:ascii="Book Antiqua" w:hAnsi="Book Antiqua" w:cs="Times New Roman"/>
          <w:color w:val="000000" w:themeColor="text1"/>
          <w:kern w:val="0"/>
          <w:sz w:val="24"/>
          <w:szCs w:val="24"/>
        </w:rPr>
        <w:t xml:space="preserve"> </w:t>
      </w:r>
      <w:r w:rsidR="0014215C" w:rsidRPr="007F19DF">
        <w:rPr>
          <w:rFonts w:ascii="Book Antiqua" w:hAnsi="Book Antiqua" w:cs="Times New Roman"/>
          <w:color w:val="000000" w:themeColor="text1"/>
          <w:kern w:val="0"/>
          <w:sz w:val="24"/>
          <w:szCs w:val="24"/>
        </w:rPr>
        <w:t>P</w:t>
      </w:r>
      <w:r w:rsidR="000E6DE9" w:rsidRPr="007F19DF">
        <w:rPr>
          <w:rFonts w:ascii="Book Antiqua" w:hAnsi="Book Antiqua" w:cs="Times New Roman"/>
          <w:color w:val="000000" w:themeColor="text1"/>
          <w:kern w:val="0"/>
          <w:sz w:val="24"/>
          <w:szCs w:val="24"/>
        </w:rPr>
        <w:t xml:space="preserve">rothrombin time; </w:t>
      </w:r>
      <w:r w:rsidRPr="007F19DF">
        <w:rPr>
          <w:rFonts w:ascii="Book Antiqua" w:hAnsi="Book Antiqua" w:cs="Times New Roman"/>
          <w:color w:val="000000" w:themeColor="text1"/>
          <w:kern w:val="0"/>
          <w:sz w:val="24"/>
          <w:szCs w:val="24"/>
        </w:rPr>
        <w:t>INR</w:t>
      </w:r>
      <w:r w:rsidR="0014215C" w:rsidRPr="007F19DF">
        <w:rPr>
          <w:rFonts w:ascii="Book Antiqua" w:hAnsi="Book Antiqua" w:cs="Times New Roman"/>
          <w:color w:val="000000" w:themeColor="text1"/>
          <w:kern w:val="0"/>
          <w:sz w:val="24"/>
          <w:szCs w:val="24"/>
        </w:rPr>
        <w:t>:</w:t>
      </w:r>
      <w:r w:rsidRPr="007F19DF">
        <w:rPr>
          <w:rFonts w:ascii="Book Antiqua" w:hAnsi="Book Antiqua" w:cs="Times New Roman"/>
          <w:color w:val="000000" w:themeColor="text1"/>
          <w:kern w:val="0"/>
          <w:sz w:val="24"/>
          <w:szCs w:val="24"/>
        </w:rPr>
        <w:t xml:space="preserve"> </w:t>
      </w:r>
      <w:r w:rsidR="0014215C" w:rsidRPr="007F19DF">
        <w:rPr>
          <w:rFonts w:ascii="Book Antiqua" w:hAnsi="Book Antiqua" w:cs="Times New Roman"/>
          <w:color w:val="000000" w:themeColor="text1"/>
          <w:kern w:val="0"/>
          <w:sz w:val="24"/>
          <w:szCs w:val="24"/>
        </w:rPr>
        <w:t>I</w:t>
      </w:r>
      <w:r w:rsidRPr="007F19DF">
        <w:rPr>
          <w:rFonts w:ascii="Book Antiqua" w:hAnsi="Book Antiqua" w:cs="Times New Roman"/>
          <w:color w:val="000000" w:themeColor="text1"/>
          <w:kern w:val="0"/>
          <w:sz w:val="24"/>
          <w:szCs w:val="24"/>
        </w:rPr>
        <w:t xml:space="preserve">nternational normalized ratio; </w:t>
      </w:r>
      <w:r w:rsidR="000E6DE9" w:rsidRPr="007F19DF">
        <w:rPr>
          <w:rFonts w:ascii="Book Antiqua" w:hAnsi="Book Antiqua" w:cs="Times New Roman"/>
          <w:color w:val="000000" w:themeColor="text1"/>
          <w:kern w:val="0"/>
          <w:sz w:val="24"/>
          <w:szCs w:val="24"/>
        </w:rPr>
        <w:t>FDP</w:t>
      </w:r>
      <w:r w:rsidR="00611858">
        <w:rPr>
          <w:rFonts w:ascii="Book Antiqua" w:eastAsia="SimSun" w:hAnsi="Book Antiqua" w:cs="Times New Roman" w:hint="eastAsia"/>
          <w:color w:val="000000" w:themeColor="text1"/>
          <w:kern w:val="0"/>
          <w:sz w:val="24"/>
          <w:szCs w:val="24"/>
          <w:lang w:eastAsia="zh-CN"/>
        </w:rPr>
        <w:t>:</w:t>
      </w:r>
      <w:r w:rsidR="000E6DE9" w:rsidRPr="007F19DF">
        <w:rPr>
          <w:rFonts w:ascii="Book Antiqua" w:hAnsi="Book Antiqua" w:cs="Times New Roman"/>
          <w:color w:val="000000" w:themeColor="text1"/>
          <w:kern w:val="0"/>
          <w:sz w:val="24"/>
          <w:szCs w:val="24"/>
        </w:rPr>
        <w:t xml:space="preserve"> </w:t>
      </w:r>
      <w:r w:rsidR="0014215C" w:rsidRPr="007F19DF">
        <w:rPr>
          <w:rFonts w:ascii="Book Antiqua" w:hAnsi="Book Antiqua" w:cs="Times New Roman"/>
          <w:color w:val="000000" w:themeColor="text1"/>
          <w:kern w:val="0"/>
          <w:sz w:val="24"/>
          <w:szCs w:val="24"/>
        </w:rPr>
        <w:t>F</w:t>
      </w:r>
      <w:r w:rsidR="000E6DE9" w:rsidRPr="007F19DF">
        <w:rPr>
          <w:rFonts w:ascii="Book Antiqua" w:hAnsi="Book Antiqua" w:cs="Times New Roman"/>
          <w:color w:val="000000" w:themeColor="text1"/>
          <w:kern w:val="0"/>
          <w:sz w:val="24"/>
          <w:szCs w:val="24"/>
        </w:rPr>
        <w:t>ibrin degradation product</w:t>
      </w:r>
      <w:r w:rsidR="007F19DF" w:rsidRPr="007F19DF">
        <w:rPr>
          <w:rFonts w:ascii="Book Antiqua" w:eastAsia="SimSun" w:hAnsi="Book Antiqua" w:cs="Times New Roman"/>
          <w:color w:val="000000" w:themeColor="text1"/>
          <w:kern w:val="0"/>
          <w:sz w:val="24"/>
          <w:szCs w:val="24"/>
          <w:lang w:eastAsia="zh-CN"/>
        </w:rPr>
        <w:t>.</w:t>
      </w:r>
    </w:p>
    <w:sectPr w:rsidR="00B0127D" w:rsidRPr="007F19DF" w:rsidSect="003913D5">
      <w:footerReference w:type="default" r:id="rId14"/>
      <w:pgSz w:w="11906" w:h="16838"/>
      <w:pgMar w:top="1985" w:right="1701" w:bottom="1701" w:left="1701"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FFF6B" w14:textId="77777777" w:rsidR="00D76FCE" w:rsidRDefault="00D76FCE" w:rsidP="00BA7A7A">
      <w:r>
        <w:separator/>
      </w:r>
    </w:p>
  </w:endnote>
  <w:endnote w:type="continuationSeparator" w:id="0">
    <w:p w14:paraId="7A5B82B5" w14:textId="77777777" w:rsidR="00D76FCE" w:rsidRDefault="00D76FCE" w:rsidP="00BA7A7A">
      <w:r>
        <w:continuationSeparator/>
      </w:r>
    </w:p>
  </w:endnote>
  <w:endnote w:type="continuationNotice" w:id="1">
    <w:p w14:paraId="0BD8C1B0" w14:textId="77777777" w:rsidR="00D76FCE" w:rsidRDefault="00D76F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altName w:val="Microsoft YaHei"/>
    <w:panose1 w:val="020B0604020202020204"/>
    <w:charset w:val="86"/>
    <w:family w:val="swiss"/>
    <w:pitch w:val="variable"/>
    <w:sig w:usb0="F7FFAFFF" w:usb1="E9DFFFFF" w:usb2="0000003F" w:usb3="00000000" w:csb0="003F01FF" w:csb1="00000000"/>
  </w:font>
  <w:font w:name="Univers">
    <w:altName w:val="Arial"/>
    <w:charset w:val="00"/>
    <w:family w:val="swiss"/>
    <w:pitch w:val="variable"/>
    <w:sig w:usb0="80000287" w:usb1="00000000" w:usb2="00000000" w:usb3="00000000" w:csb0="0000000F" w:csb1="00000000"/>
  </w:font>
  <w:font w:name="ArialNarrow-BoldItalic">
    <w:altName w:val="Times New Roman"/>
    <w:panose1 w:val="00000000000000000000"/>
    <w:charset w:val="00"/>
    <w:family w:val="swiss"/>
    <w:notTrueType/>
    <w:pitch w:val="default"/>
    <w:sig w:usb0="00000003" w:usb1="00000000" w:usb2="00000000" w:usb3="00000000" w:csb0="00000001" w:csb1="00000000"/>
  </w:font>
  <w:font w:name="ArialNarrow">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727443"/>
      <w:docPartObj>
        <w:docPartGallery w:val="Page Numbers (Bottom of Page)"/>
        <w:docPartUnique/>
      </w:docPartObj>
    </w:sdtPr>
    <w:sdtEndPr/>
    <w:sdtContent>
      <w:p w14:paraId="745D1864" w14:textId="58C4829E" w:rsidR="008F0444" w:rsidRDefault="008F0444">
        <w:pPr>
          <w:pStyle w:val="Footer"/>
          <w:jc w:val="right"/>
        </w:pPr>
        <w:r>
          <w:fldChar w:fldCharType="begin"/>
        </w:r>
        <w:r>
          <w:instrText>PAGE   \* MERGEFORMAT</w:instrText>
        </w:r>
        <w:r>
          <w:fldChar w:fldCharType="separate"/>
        </w:r>
        <w:r w:rsidR="00611858" w:rsidRPr="00611858">
          <w:rPr>
            <w:noProof/>
            <w:lang w:val="ja-JP"/>
          </w:rPr>
          <w:t>20</w:t>
        </w:r>
        <w:r>
          <w:fldChar w:fldCharType="end"/>
        </w:r>
      </w:p>
    </w:sdtContent>
  </w:sdt>
  <w:p w14:paraId="327DBB93" w14:textId="77777777" w:rsidR="008F0444" w:rsidRDefault="008F0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1E16A" w14:textId="77777777" w:rsidR="00D76FCE" w:rsidRDefault="00D76FCE" w:rsidP="00BA7A7A">
      <w:r>
        <w:separator/>
      </w:r>
    </w:p>
  </w:footnote>
  <w:footnote w:type="continuationSeparator" w:id="0">
    <w:p w14:paraId="03C48C03" w14:textId="77777777" w:rsidR="00D76FCE" w:rsidRDefault="00D76FCE" w:rsidP="00BA7A7A">
      <w:r>
        <w:continuationSeparator/>
      </w:r>
    </w:p>
  </w:footnote>
  <w:footnote w:type="continuationNotice" w:id="1">
    <w:p w14:paraId="672CE6FE" w14:textId="77777777" w:rsidR="00D76FCE" w:rsidRDefault="00D76F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B4E"/>
    <w:multiLevelType w:val="multilevel"/>
    <w:tmpl w:val="1CE26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701A0"/>
    <w:multiLevelType w:val="hybridMultilevel"/>
    <w:tmpl w:val="00143FCE"/>
    <w:lvl w:ilvl="0" w:tplc="BDDAF2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5FF67DE"/>
    <w:multiLevelType w:val="hybridMultilevel"/>
    <w:tmpl w:val="557A7E1C"/>
    <w:lvl w:ilvl="0" w:tplc="837497B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35A3F0D"/>
    <w:multiLevelType w:val="multilevel"/>
    <w:tmpl w:val="E58A6D48"/>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 w15:restartNumberingAfterBreak="0">
    <w:nsid w:val="5273430A"/>
    <w:multiLevelType w:val="hybridMultilevel"/>
    <w:tmpl w:val="D54C6710"/>
    <w:lvl w:ilvl="0" w:tplc="7AB037BE">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550"/>
    <w:rsid w:val="00000326"/>
    <w:rsid w:val="000103D4"/>
    <w:rsid w:val="0002356F"/>
    <w:rsid w:val="000253FF"/>
    <w:rsid w:val="00035639"/>
    <w:rsid w:val="000375B9"/>
    <w:rsid w:val="00046B34"/>
    <w:rsid w:val="0005043C"/>
    <w:rsid w:val="000534FF"/>
    <w:rsid w:val="00054412"/>
    <w:rsid w:val="00055BCB"/>
    <w:rsid w:val="000579A3"/>
    <w:rsid w:val="00060ADF"/>
    <w:rsid w:val="00076C08"/>
    <w:rsid w:val="00080D46"/>
    <w:rsid w:val="00085127"/>
    <w:rsid w:val="000900BF"/>
    <w:rsid w:val="000932BF"/>
    <w:rsid w:val="000A2D83"/>
    <w:rsid w:val="000A3F0D"/>
    <w:rsid w:val="000A6DF1"/>
    <w:rsid w:val="000B2BB5"/>
    <w:rsid w:val="000C06A8"/>
    <w:rsid w:val="000C52D7"/>
    <w:rsid w:val="000C5F9F"/>
    <w:rsid w:val="000D18E0"/>
    <w:rsid w:val="000D4A9D"/>
    <w:rsid w:val="000E2000"/>
    <w:rsid w:val="000E40F8"/>
    <w:rsid w:val="000E6DE9"/>
    <w:rsid w:val="000F5DD5"/>
    <w:rsid w:val="000F725C"/>
    <w:rsid w:val="00106648"/>
    <w:rsid w:val="00110CF1"/>
    <w:rsid w:val="0011660E"/>
    <w:rsid w:val="00124A74"/>
    <w:rsid w:val="00140421"/>
    <w:rsid w:val="0014197F"/>
    <w:rsid w:val="0014215C"/>
    <w:rsid w:val="00146E62"/>
    <w:rsid w:val="00151F37"/>
    <w:rsid w:val="0015758D"/>
    <w:rsid w:val="00166EE4"/>
    <w:rsid w:val="00167D6C"/>
    <w:rsid w:val="001760C8"/>
    <w:rsid w:val="001762EE"/>
    <w:rsid w:val="00176E13"/>
    <w:rsid w:val="001777C5"/>
    <w:rsid w:val="00190106"/>
    <w:rsid w:val="0019663B"/>
    <w:rsid w:val="001A1A75"/>
    <w:rsid w:val="001A62F0"/>
    <w:rsid w:val="001A78BC"/>
    <w:rsid w:val="001B12BE"/>
    <w:rsid w:val="001B2AC5"/>
    <w:rsid w:val="001B60AD"/>
    <w:rsid w:val="001B6F71"/>
    <w:rsid w:val="001C2B03"/>
    <w:rsid w:val="001C4202"/>
    <w:rsid w:val="001D7681"/>
    <w:rsid w:val="001D7FAE"/>
    <w:rsid w:val="001E05BE"/>
    <w:rsid w:val="001E22FE"/>
    <w:rsid w:val="001E2521"/>
    <w:rsid w:val="001E58BB"/>
    <w:rsid w:val="00214F91"/>
    <w:rsid w:val="00215EED"/>
    <w:rsid w:val="00217DC3"/>
    <w:rsid w:val="002349AC"/>
    <w:rsid w:val="0024713B"/>
    <w:rsid w:val="002604F3"/>
    <w:rsid w:val="002751ED"/>
    <w:rsid w:val="0028187F"/>
    <w:rsid w:val="002840C9"/>
    <w:rsid w:val="00284AD8"/>
    <w:rsid w:val="00292D31"/>
    <w:rsid w:val="002A4F43"/>
    <w:rsid w:val="002B1A2D"/>
    <w:rsid w:val="002B7BEE"/>
    <w:rsid w:val="002E10B5"/>
    <w:rsid w:val="002E2E4F"/>
    <w:rsid w:val="002F1F5A"/>
    <w:rsid w:val="002F1FE0"/>
    <w:rsid w:val="002F220B"/>
    <w:rsid w:val="00302653"/>
    <w:rsid w:val="00302EEA"/>
    <w:rsid w:val="00306571"/>
    <w:rsid w:val="003130A9"/>
    <w:rsid w:val="0031510C"/>
    <w:rsid w:val="00316977"/>
    <w:rsid w:val="00334739"/>
    <w:rsid w:val="0033763D"/>
    <w:rsid w:val="00340E69"/>
    <w:rsid w:val="00346758"/>
    <w:rsid w:val="00346C3F"/>
    <w:rsid w:val="00352938"/>
    <w:rsid w:val="00354B44"/>
    <w:rsid w:val="00375F48"/>
    <w:rsid w:val="00376A41"/>
    <w:rsid w:val="003829C9"/>
    <w:rsid w:val="00386633"/>
    <w:rsid w:val="003878A5"/>
    <w:rsid w:val="003913D5"/>
    <w:rsid w:val="00393212"/>
    <w:rsid w:val="003A0828"/>
    <w:rsid w:val="003A2C7E"/>
    <w:rsid w:val="003A405F"/>
    <w:rsid w:val="003A4E1F"/>
    <w:rsid w:val="003A5217"/>
    <w:rsid w:val="003A7A9B"/>
    <w:rsid w:val="003B11AA"/>
    <w:rsid w:val="003B3237"/>
    <w:rsid w:val="003B348F"/>
    <w:rsid w:val="003B3D18"/>
    <w:rsid w:val="003C16ED"/>
    <w:rsid w:val="003C22CB"/>
    <w:rsid w:val="003C7634"/>
    <w:rsid w:val="003D24AF"/>
    <w:rsid w:val="003D5920"/>
    <w:rsid w:val="003E213C"/>
    <w:rsid w:val="003E77FB"/>
    <w:rsid w:val="003F3860"/>
    <w:rsid w:val="003F7A63"/>
    <w:rsid w:val="00410068"/>
    <w:rsid w:val="00410D3D"/>
    <w:rsid w:val="00412A81"/>
    <w:rsid w:val="00427402"/>
    <w:rsid w:val="004304B1"/>
    <w:rsid w:val="00447C6A"/>
    <w:rsid w:val="00450F8D"/>
    <w:rsid w:val="00464352"/>
    <w:rsid w:val="0046588F"/>
    <w:rsid w:val="00466EEA"/>
    <w:rsid w:val="00471B4A"/>
    <w:rsid w:val="00476394"/>
    <w:rsid w:val="00490D0D"/>
    <w:rsid w:val="004B3E00"/>
    <w:rsid w:val="004E6CE8"/>
    <w:rsid w:val="004E7A48"/>
    <w:rsid w:val="004F3E68"/>
    <w:rsid w:val="004F6F91"/>
    <w:rsid w:val="00504F78"/>
    <w:rsid w:val="00511469"/>
    <w:rsid w:val="005178AA"/>
    <w:rsid w:val="00521255"/>
    <w:rsid w:val="0056183E"/>
    <w:rsid w:val="005620BD"/>
    <w:rsid w:val="0056419B"/>
    <w:rsid w:val="00575DB2"/>
    <w:rsid w:val="00585C07"/>
    <w:rsid w:val="00592AE8"/>
    <w:rsid w:val="005B0182"/>
    <w:rsid w:val="005B135E"/>
    <w:rsid w:val="005B7772"/>
    <w:rsid w:val="005C15C4"/>
    <w:rsid w:val="005C20D1"/>
    <w:rsid w:val="005C7184"/>
    <w:rsid w:val="005D3581"/>
    <w:rsid w:val="005D35F1"/>
    <w:rsid w:val="005E0D00"/>
    <w:rsid w:val="005E5A95"/>
    <w:rsid w:val="005E5E09"/>
    <w:rsid w:val="005F27A8"/>
    <w:rsid w:val="005F3681"/>
    <w:rsid w:val="00611858"/>
    <w:rsid w:val="00612C9F"/>
    <w:rsid w:val="006217F1"/>
    <w:rsid w:val="00634804"/>
    <w:rsid w:val="0064159C"/>
    <w:rsid w:val="00643C76"/>
    <w:rsid w:val="00662313"/>
    <w:rsid w:val="00667DDB"/>
    <w:rsid w:val="00670D80"/>
    <w:rsid w:val="006912CF"/>
    <w:rsid w:val="00696908"/>
    <w:rsid w:val="006A6877"/>
    <w:rsid w:val="006B3ECA"/>
    <w:rsid w:val="006B7BBE"/>
    <w:rsid w:val="006C07B2"/>
    <w:rsid w:val="006C0C05"/>
    <w:rsid w:val="006C49B2"/>
    <w:rsid w:val="006C639D"/>
    <w:rsid w:val="006D14AC"/>
    <w:rsid w:val="006D4C0F"/>
    <w:rsid w:val="006F109B"/>
    <w:rsid w:val="006F18BF"/>
    <w:rsid w:val="006F22A4"/>
    <w:rsid w:val="006F32C0"/>
    <w:rsid w:val="006F35B6"/>
    <w:rsid w:val="006F3921"/>
    <w:rsid w:val="006F57AD"/>
    <w:rsid w:val="006F5F88"/>
    <w:rsid w:val="00701B66"/>
    <w:rsid w:val="007039F5"/>
    <w:rsid w:val="007052E4"/>
    <w:rsid w:val="007128F4"/>
    <w:rsid w:val="00720B53"/>
    <w:rsid w:val="00723DCD"/>
    <w:rsid w:val="00733D45"/>
    <w:rsid w:val="00744C85"/>
    <w:rsid w:val="00744D79"/>
    <w:rsid w:val="00761D86"/>
    <w:rsid w:val="00767859"/>
    <w:rsid w:val="00772D34"/>
    <w:rsid w:val="00773B09"/>
    <w:rsid w:val="007774C2"/>
    <w:rsid w:val="00780EA2"/>
    <w:rsid w:val="00797C1C"/>
    <w:rsid w:val="007C16B1"/>
    <w:rsid w:val="007C44E4"/>
    <w:rsid w:val="007C64E0"/>
    <w:rsid w:val="007D45A4"/>
    <w:rsid w:val="007E25B9"/>
    <w:rsid w:val="007E60E2"/>
    <w:rsid w:val="007E73B1"/>
    <w:rsid w:val="007F19DF"/>
    <w:rsid w:val="007F443E"/>
    <w:rsid w:val="008043C6"/>
    <w:rsid w:val="008078FE"/>
    <w:rsid w:val="00807DB5"/>
    <w:rsid w:val="00814700"/>
    <w:rsid w:val="00817000"/>
    <w:rsid w:val="008207DE"/>
    <w:rsid w:val="0083123A"/>
    <w:rsid w:val="00833B4C"/>
    <w:rsid w:val="00850B8A"/>
    <w:rsid w:val="008555BB"/>
    <w:rsid w:val="008609D5"/>
    <w:rsid w:val="008642B2"/>
    <w:rsid w:val="0086498E"/>
    <w:rsid w:val="00864BC8"/>
    <w:rsid w:val="00865D3A"/>
    <w:rsid w:val="00867058"/>
    <w:rsid w:val="0086761C"/>
    <w:rsid w:val="00867D83"/>
    <w:rsid w:val="0087068D"/>
    <w:rsid w:val="0087181F"/>
    <w:rsid w:val="008824C0"/>
    <w:rsid w:val="0088780E"/>
    <w:rsid w:val="00890B99"/>
    <w:rsid w:val="00895531"/>
    <w:rsid w:val="0089642F"/>
    <w:rsid w:val="008B56F5"/>
    <w:rsid w:val="008C7711"/>
    <w:rsid w:val="008D213F"/>
    <w:rsid w:val="008D2F80"/>
    <w:rsid w:val="008D60C7"/>
    <w:rsid w:val="008D7156"/>
    <w:rsid w:val="008E0EFD"/>
    <w:rsid w:val="008E25F9"/>
    <w:rsid w:val="008E781E"/>
    <w:rsid w:val="008F0444"/>
    <w:rsid w:val="009012CE"/>
    <w:rsid w:val="00901E42"/>
    <w:rsid w:val="00905A4D"/>
    <w:rsid w:val="00906E1A"/>
    <w:rsid w:val="00907AC5"/>
    <w:rsid w:val="00907F10"/>
    <w:rsid w:val="00913A0C"/>
    <w:rsid w:val="00916EF7"/>
    <w:rsid w:val="00925C5D"/>
    <w:rsid w:val="00930CE5"/>
    <w:rsid w:val="0094724D"/>
    <w:rsid w:val="009568E6"/>
    <w:rsid w:val="00961EB4"/>
    <w:rsid w:val="00964BF7"/>
    <w:rsid w:val="0097001B"/>
    <w:rsid w:val="009700D0"/>
    <w:rsid w:val="00970A32"/>
    <w:rsid w:val="00983F36"/>
    <w:rsid w:val="00986DF1"/>
    <w:rsid w:val="00991BA3"/>
    <w:rsid w:val="00993FD8"/>
    <w:rsid w:val="009945F7"/>
    <w:rsid w:val="009B0F10"/>
    <w:rsid w:val="009B3A26"/>
    <w:rsid w:val="009B73B9"/>
    <w:rsid w:val="009C14C5"/>
    <w:rsid w:val="009C161E"/>
    <w:rsid w:val="009C4633"/>
    <w:rsid w:val="009C506F"/>
    <w:rsid w:val="009C746D"/>
    <w:rsid w:val="009C7549"/>
    <w:rsid w:val="009D1F20"/>
    <w:rsid w:val="009D2CAE"/>
    <w:rsid w:val="009E20F0"/>
    <w:rsid w:val="009E3716"/>
    <w:rsid w:val="009E3B3F"/>
    <w:rsid w:val="009F1AF9"/>
    <w:rsid w:val="00A02437"/>
    <w:rsid w:val="00A06BFE"/>
    <w:rsid w:val="00A07D9E"/>
    <w:rsid w:val="00A10E9D"/>
    <w:rsid w:val="00A1639A"/>
    <w:rsid w:val="00A176C1"/>
    <w:rsid w:val="00A21BBB"/>
    <w:rsid w:val="00A3485C"/>
    <w:rsid w:val="00A425DD"/>
    <w:rsid w:val="00A52471"/>
    <w:rsid w:val="00A60A28"/>
    <w:rsid w:val="00A62C11"/>
    <w:rsid w:val="00A632E2"/>
    <w:rsid w:val="00A83405"/>
    <w:rsid w:val="00A976B2"/>
    <w:rsid w:val="00AB4A69"/>
    <w:rsid w:val="00AB6404"/>
    <w:rsid w:val="00AD2541"/>
    <w:rsid w:val="00AD73EF"/>
    <w:rsid w:val="00AE278D"/>
    <w:rsid w:val="00AF0550"/>
    <w:rsid w:val="00B0127D"/>
    <w:rsid w:val="00B05FA7"/>
    <w:rsid w:val="00B12BBB"/>
    <w:rsid w:val="00B22F46"/>
    <w:rsid w:val="00B23025"/>
    <w:rsid w:val="00B31C12"/>
    <w:rsid w:val="00B465C1"/>
    <w:rsid w:val="00B51B06"/>
    <w:rsid w:val="00B54D1A"/>
    <w:rsid w:val="00B64198"/>
    <w:rsid w:val="00B82EEF"/>
    <w:rsid w:val="00B8682A"/>
    <w:rsid w:val="00B954E2"/>
    <w:rsid w:val="00B9647A"/>
    <w:rsid w:val="00B97C36"/>
    <w:rsid w:val="00BA1FD8"/>
    <w:rsid w:val="00BA2C4E"/>
    <w:rsid w:val="00BA2C5A"/>
    <w:rsid w:val="00BA58FA"/>
    <w:rsid w:val="00BA6C53"/>
    <w:rsid w:val="00BA7A7A"/>
    <w:rsid w:val="00BB69B0"/>
    <w:rsid w:val="00BC137C"/>
    <w:rsid w:val="00BC2B30"/>
    <w:rsid w:val="00BC5384"/>
    <w:rsid w:val="00BD0C88"/>
    <w:rsid w:val="00BE4C31"/>
    <w:rsid w:val="00BF7940"/>
    <w:rsid w:val="00C13D40"/>
    <w:rsid w:val="00C20ED2"/>
    <w:rsid w:val="00C32009"/>
    <w:rsid w:val="00C419A2"/>
    <w:rsid w:val="00C51385"/>
    <w:rsid w:val="00C5676D"/>
    <w:rsid w:val="00C71FFD"/>
    <w:rsid w:val="00C751AC"/>
    <w:rsid w:val="00C813DE"/>
    <w:rsid w:val="00C83B69"/>
    <w:rsid w:val="00C83DBF"/>
    <w:rsid w:val="00C87C4A"/>
    <w:rsid w:val="00C9031A"/>
    <w:rsid w:val="00C9210E"/>
    <w:rsid w:val="00C94CE9"/>
    <w:rsid w:val="00CA40A2"/>
    <w:rsid w:val="00CA5989"/>
    <w:rsid w:val="00CA7412"/>
    <w:rsid w:val="00CC5887"/>
    <w:rsid w:val="00CE03BA"/>
    <w:rsid w:val="00CE2A7D"/>
    <w:rsid w:val="00CE54B9"/>
    <w:rsid w:val="00D05284"/>
    <w:rsid w:val="00D15EF4"/>
    <w:rsid w:val="00D25C1D"/>
    <w:rsid w:val="00D35935"/>
    <w:rsid w:val="00D35AC4"/>
    <w:rsid w:val="00D45669"/>
    <w:rsid w:val="00D45805"/>
    <w:rsid w:val="00D47986"/>
    <w:rsid w:val="00D553A7"/>
    <w:rsid w:val="00D576A2"/>
    <w:rsid w:val="00D61D25"/>
    <w:rsid w:val="00D6381D"/>
    <w:rsid w:val="00D72C63"/>
    <w:rsid w:val="00D74782"/>
    <w:rsid w:val="00D74DA4"/>
    <w:rsid w:val="00D76FCE"/>
    <w:rsid w:val="00D8540B"/>
    <w:rsid w:val="00D9744E"/>
    <w:rsid w:val="00DA2181"/>
    <w:rsid w:val="00DA7634"/>
    <w:rsid w:val="00DB0DB6"/>
    <w:rsid w:val="00DB20C6"/>
    <w:rsid w:val="00DC0800"/>
    <w:rsid w:val="00DC5925"/>
    <w:rsid w:val="00DC7EB6"/>
    <w:rsid w:val="00DD3A5E"/>
    <w:rsid w:val="00DE2CF0"/>
    <w:rsid w:val="00DF11FA"/>
    <w:rsid w:val="00E007C1"/>
    <w:rsid w:val="00E00F38"/>
    <w:rsid w:val="00E02356"/>
    <w:rsid w:val="00E0287B"/>
    <w:rsid w:val="00E034E8"/>
    <w:rsid w:val="00E0688B"/>
    <w:rsid w:val="00E07B57"/>
    <w:rsid w:val="00E07B72"/>
    <w:rsid w:val="00E07DDA"/>
    <w:rsid w:val="00E11617"/>
    <w:rsid w:val="00E13AA5"/>
    <w:rsid w:val="00E203D9"/>
    <w:rsid w:val="00E20FBD"/>
    <w:rsid w:val="00E2682D"/>
    <w:rsid w:val="00E32BA5"/>
    <w:rsid w:val="00E3380B"/>
    <w:rsid w:val="00E403FC"/>
    <w:rsid w:val="00E420FC"/>
    <w:rsid w:val="00E52ED1"/>
    <w:rsid w:val="00E5451C"/>
    <w:rsid w:val="00E5600B"/>
    <w:rsid w:val="00E63B89"/>
    <w:rsid w:val="00E64035"/>
    <w:rsid w:val="00E768D0"/>
    <w:rsid w:val="00E85260"/>
    <w:rsid w:val="00EA7034"/>
    <w:rsid w:val="00EB04C3"/>
    <w:rsid w:val="00EC4256"/>
    <w:rsid w:val="00EC46BC"/>
    <w:rsid w:val="00ED1135"/>
    <w:rsid w:val="00EE4CE9"/>
    <w:rsid w:val="00EE56AB"/>
    <w:rsid w:val="00EF3D4D"/>
    <w:rsid w:val="00EF4C25"/>
    <w:rsid w:val="00EF7A1E"/>
    <w:rsid w:val="00F05653"/>
    <w:rsid w:val="00F06562"/>
    <w:rsid w:val="00F11062"/>
    <w:rsid w:val="00F111AB"/>
    <w:rsid w:val="00F11B2C"/>
    <w:rsid w:val="00F319CC"/>
    <w:rsid w:val="00F31CA6"/>
    <w:rsid w:val="00F37A43"/>
    <w:rsid w:val="00F46BFE"/>
    <w:rsid w:val="00F554DE"/>
    <w:rsid w:val="00F65869"/>
    <w:rsid w:val="00F65F8F"/>
    <w:rsid w:val="00F678B7"/>
    <w:rsid w:val="00FC6BF6"/>
    <w:rsid w:val="00FC7453"/>
    <w:rsid w:val="00FD1F7C"/>
    <w:rsid w:val="00FD7F19"/>
    <w:rsid w:val="00FE1429"/>
    <w:rsid w:val="00FF15EA"/>
    <w:rsid w:val="00FF3556"/>
    <w:rsid w:val="00FF37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2CE9D"/>
  <w15:docId w15:val="{C64375AA-E021-4D65-B6FF-ECBEEED5F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0550"/>
    <w:pPr>
      <w:widowControl w:val="0"/>
      <w:jc w:val="both"/>
    </w:pPr>
    <w:rPr>
      <w:rFonts w:ascii="Century" w:eastAsia="MS Mincho" w:hAnsi="Century" w:cs="Mangal"/>
    </w:rPr>
  </w:style>
  <w:style w:type="paragraph" w:styleId="Heading4">
    <w:name w:val="heading 4"/>
    <w:basedOn w:val="Normal"/>
    <w:link w:val="Heading4Char"/>
    <w:uiPriority w:val="9"/>
    <w:qFormat/>
    <w:rsid w:val="009C746D"/>
    <w:pPr>
      <w:widowControl/>
      <w:spacing w:before="100" w:beforeAutospacing="1" w:after="100" w:afterAutospacing="1"/>
      <w:jc w:val="left"/>
      <w:outlineLvl w:val="3"/>
    </w:pPr>
    <w:rPr>
      <w:rFonts w:ascii="Times New Roman" w:eastAsia="Times New Roman" w:hAnsi="Times New Roman" w:cs="Times New Roman"/>
      <w:b/>
      <w:bCs/>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it">
    <w:name w:val="cit"/>
    <w:uiPriority w:val="99"/>
    <w:rsid w:val="00AF0550"/>
  </w:style>
  <w:style w:type="character" w:customStyle="1" w:styleId="st1">
    <w:name w:val="st1"/>
    <w:rsid w:val="00AF0550"/>
  </w:style>
  <w:style w:type="character" w:styleId="Emphasis">
    <w:name w:val="Emphasis"/>
    <w:uiPriority w:val="99"/>
    <w:qFormat/>
    <w:rsid w:val="00AF0550"/>
    <w:rPr>
      <w:i/>
      <w:iCs/>
    </w:rPr>
  </w:style>
  <w:style w:type="character" w:customStyle="1" w:styleId="ref-vol">
    <w:name w:val="ref-vol"/>
    <w:basedOn w:val="DefaultParagraphFont"/>
    <w:uiPriority w:val="99"/>
    <w:rsid w:val="00AF0550"/>
  </w:style>
  <w:style w:type="character" w:customStyle="1" w:styleId="tgc">
    <w:name w:val="_tgc"/>
    <w:rsid w:val="00AF0550"/>
  </w:style>
  <w:style w:type="character" w:customStyle="1" w:styleId="element-citation">
    <w:name w:val="element-citation"/>
    <w:basedOn w:val="DefaultParagraphFont"/>
    <w:uiPriority w:val="99"/>
    <w:rsid w:val="00AF0550"/>
  </w:style>
  <w:style w:type="character" w:customStyle="1" w:styleId="apple-converted-space">
    <w:name w:val="apple-converted-space"/>
    <w:basedOn w:val="DefaultParagraphFont"/>
    <w:uiPriority w:val="99"/>
    <w:rsid w:val="00AF0550"/>
  </w:style>
  <w:style w:type="character" w:customStyle="1" w:styleId="ref-journal">
    <w:name w:val="ref-journal"/>
    <w:basedOn w:val="DefaultParagraphFont"/>
    <w:uiPriority w:val="99"/>
    <w:rsid w:val="00AF0550"/>
  </w:style>
  <w:style w:type="character" w:styleId="Hyperlink">
    <w:name w:val="Hyperlink"/>
    <w:basedOn w:val="DefaultParagraphFont"/>
    <w:uiPriority w:val="99"/>
    <w:rsid w:val="003A7A9B"/>
    <w:rPr>
      <w:rFonts w:cs="Times New Roman"/>
      <w:color w:val="0000FF"/>
      <w:u w:val="single"/>
    </w:rPr>
  </w:style>
  <w:style w:type="paragraph" w:styleId="Header">
    <w:name w:val="header"/>
    <w:basedOn w:val="Normal"/>
    <w:link w:val="HeaderChar"/>
    <w:uiPriority w:val="99"/>
    <w:unhideWhenUsed/>
    <w:rsid w:val="00BA7A7A"/>
    <w:pPr>
      <w:tabs>
        <w:tab w:val="center" w:pos="4252"/>
        <w:tab w:val="right" w:pos="8504"/>
      </w:tabs>
      <w:snapToGrid w:val="0"/>
    </w:pPr>
  </w:style>
  <w:style w:type="character" w:customStyle="1" w:styleId="HeaderChar">
    <w:name w:val="Header Char"/>
    <w:basedOn w:val="DefaultParagraphFont"/>
    <w:link w:val="Header"/>
    <w:uiPriority w:val="99"/>
    <w:rsid w:val="00BA7A7A"/>
    <w:rPr>
      <w:rFonts w:ascii="Century" w:eastAsia="MS Mincho" w:hAnsi="Century" w:cs="Mangal"/>
    </w:rPr>
  </w:style>
  <w:style w:type="paragraph" w:styleId="Footer">
    <w:name w:val="footer"/>
    <w:basedOn w:val="Normal"/>
    <w:link w:val="FooterChar"/>
    <w:uiPriority w:val="99"/>
    <w:unhideWhenUsed/>
    <w:rsid w:val="00BA7A7A"/>
    <w:pPr>
      <w:tabs>
        <w:tab w:val="center" w:pos="4252"/>
        <w:tab w:val="right" w:pos="8504"/>
      </w:tabs>
      <w:snapToGrid w:val="0"/>
    </w:pPr>
  </w:style>
  <w:style w:type="character" w:customStyle="1" w:styleId="FooterChar">
    <w:name w:val="Footer Char"/>
    <w:basedOn w:val="DefaultParagraphFont"/>
    <w:link w:val="Footer"/>
    <w:uiPriority w:val="99"/>
    <w:rsid w:val="00BA7A7A"/>
    <w:rPr>
      <w:rFonts w:ascii="Century" w:eastAsia="MS Mincho" w:hAnsi="Century" w:cs="Mangal"/>
    </w:rPr>
  </w:style>
  <w:style w:type="paragraph" w:styleId="ListParagraph">
    <w:name w:val="List Paragraph"/>
    <w:basedOn w:val="Normal"/>
    <w:uiPriority w:val="34"/>
    <w:qFormat/>
    <w:rsid w:val="003D24AF"/>
    <w:pPr>
      <w:ind w:leftChars="400" w:left="840"/>
    </w:pPr>
  </w:style>
  <w:style w:type="paragraph" w:styleId="BalloonText">
    <w:name w:val="Balloon Text"/>
    <w:basedOn w:val="Normal"/>
    <w:link w:val="BalloonTextChar"/>
    <w:uiPriority w:val="99"/>
    <w:semiHidden/>
    <w:unhideWhenUsed/>
    <w:rsid w:val="00F11062"/>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11062"/>
    <w:rPr>
      <w:rFonts w:asciiTheme="majorHAnsi" w:eastAsiaTheme="majorEastAsia" w:hAnsiTheme="majorHAnsi" w:cstheme="majorBidi"/>
      <w:sz w:val="18"/>
      <w:szCs w:val="18"/>
    </w:rPr>
  </w:style>
  <w:style w:type="character" w:customStyle="1" w:styleId="1">
    <w:name w:val="未解決のメンション1"/>
    <w:basedOn w:val="DefaultParagraphFont"/>
    <w:uiPriority w:val="99"/>
    <w:rsid w:val="009C746D"/>
    <w:rPr>
      <w:color w:val="808080"/>
      <w:shd w:val="clear" w:color="auto" w:fill="E6E6E6"/>
    </w:rPr>
  </w:style>
  <w:style w:type="character" w:customStyle="1" w:styleId="Heading4Char">
    <w:name w:val="Heading 4 Char"/>
    <w:basedOn w:val="DefaultParagraphFont"/>
    <w:link w:val="Heading4"/>
    <w:uiPriority w:val="9"/>
    <w:rsid w:val="009C746D"/>
    <w:rPr>
      <w:rFonts w:ascii="Times New Roman" w:eastAsia="Times New Roman" w:hAnsi="Times New Roman" w:cs="Times New Roman"/>
      <w:b/>
      <w:bCs/>
      <w:kern w:val="0"/>
      <w:sz w:val="24"/>
      <w:szCs w:val="24"/>
      <w:lang w:eastAsia="en-US"/>
    </w:rPr>
  </w:style>
  <w:style w:type="character" w:styleId="FollowedHyperlink">
    <w:name w:val="FollowedHyperlink"/>
    <w:basedOn w:val="DefaultParagraphFont"/>
    <w:uiPriority w:val="99"/>
    <w:semiHidden/>
    <w:unhideWhenUsed/>
    <w:rsid w:val="00723DCD"/>
    <w:rPr>
      <w:color w:val="954F72" w:themeColor="followedHyperlink"/>
      <w:u w:val="single"/>
    </w:rPr>
  </w:style>
  <w:style w:type="paragraph" w:styleId="DocumentMap">
    <w:name w:val="Document Map"/>
    <w:basedOn w:val="Normal"/>
    <w:link w:val="DocumentMapChar"/>
    <w:uiPriority w:val="99"/>
    <w:semiHidden/>
    <w:unhideWhenUsed/>
    <w:rsid w:val="00585C07"/>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85C07"/>
    <w:rPr>
      <w:rFonts w:ascii="Times New Roman" w:eastAsia="MS Mincho" w:hAnsi="Times New Roman" w:cs="Times New Roman"/>
      <w:sz w:val="24"/>
      <w:szCs w:val="24"/>
    </w:rPr>
  </w:style>
  <w:style w:type="character" w:customStyle="1" w:styleId="UnresolvedMention1">
    <w:name w:val="Unresolved Mention1"/>
    <w:basedOn w:val="DefaultParagraphFont"/>
    <w:uiPriority w:val="99"/>
    <w:semiHidden/>
    <w:unhideWhenUsed/>
    <w:rsid w:val="0064159C"/>
    <w:rPr>
      <w:color w:val="808080"/>
      <w:shd w:val="clear" w:color="auto" w:fill="E6E6E6"/>
    </w:rPr>
  </w:style>
  <w:style w:type="paragraph" w:styleId="Revision">
    <w:name w:val="Revision"/>
    <w:hidden/>
    <w:uiPriority w:val="99"/>
    <w:semiHidden/>
    <w:rsid w:val="00D35AC4"/>
    <w:rPr>
      <w:rFonts w:ascii="Century" w:eastAsia="MS Mincho" w:hAnsi="Century" w:cs="Mangal"/>
    </w:rPr>
  </w:style>
  <w:style w:type="character" w:styleId="LineNumber">
    <w:name w:val="line number"/>
    <w:basedOn w:val="DefaultParagraphFont"/>
    <w:uiPriority w:val="99"/>
    <w:semiHidden/>
    <w:unhideWhenUsed/>
    <w:rsid w:val="00055BCB"/>
  </w:style>
  <w:style w:type="character" w:customStyle="1" w:styleId="2">
    <w:name w:val="未解決のメンション2"/>
    <w:basedOn w:val="DefaultParagraphFont"/>
    <w:uiPriority w:val="99"/>
    <w:rsid w:val="009E3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434322">
      <w:bodyDiv w:val="1"/>
      <w:marLeft w:val="0"/>
      <w:marRight w:val="0"/>
      <w:marTop w:val="0"/>
      <w:marBottom w:val="0"/>
      <w:divBdr>
        <w:top w:val="none" w:sz="0" w:space="0" w:color="auto"/>
        <w:left w:val="none" w:sz="0" w:space="0" w:color="auto"/>
        <w:bottom w:val="none" w:sz="0" w:space="0" w:color="auto"/>
        <w:right w:val="none" w:sz="0" w:space="0" w:color="auto"/>
      </w:divBdr>
    </w:div>
    <w:div w:id="747384568">
      <w:bodyDiv w:val="1"/>
      <w:marLeft w:val="0"/>
      <w:marRight w:val="0"/>
      <w:marTop w:val="0"/>
      <w:marBottom w:val="0"/>
      <w:divBdr>
        <w:top w:val="none" w:sz="0" w:space="0" w:color="auto"/>
        <w:left w:val="none" w:sz="0" w:space="0" w:color="auto"/>
        <w:bottom w:val="none" w:sz="0" w:space="0" w:color="auto"/>
        <w:right w:val="none" w:sz="0" w:space="0" w:color="auto"/>
      </w:divBdr>
    </w:div>
    <w:div w:id="766920779">
      <w:bodyDiv w:val="1"/>
      <w:marLeft w:val="0"/>
      <w:marRight w:val="0"/>
      <w:marTop w:val="0"/>
      <w:marBottom w:val="0"/>
      <w:divBdr>
        <w:top w:val="none" w:sz="0" w:space="0" w:color="auto"/>
        <w:left w:val="none" w:sz="0" w:space="0" w:color="auto"/>
        <w:bottom w:val="none" w:sz="0" w:space="0" w:color="auto"/>
        <w:right w:val="none" w:sz="0" w:space="0" w:color="auto"/>
      </w:divBdr>
    </w:div>
    <w:div w:id="1490293696">
      <w:bodyDiv w:val="1"/>
      <w:marLeft w:val="0"/>
      <w:marRight w:val="0"/>
      <w:marTop w:val="0"/>
      <w:marBottom w:val="0"/>
      <w:divBdr>
        <w:top w:val="none" w:sz="0" w:space="0" w:color="auto"/>
        <w:left w:val="none" w:sz="0" w:space="0" w:color="auto"/>
        <w:bottom w:val="none" w:sz="0" w:space="0" w:color="auto"/>
        <w:right w:val="none" w:sz="0" w:space="0" w:color="auto"/>
      </w:divBdr>
    </w:div>
    <w:div w:id="1520271029">
      <w:bodyDiv w:val="1"/>
      <w:marLeft w:val="0"/>
      <w:marRight w:val="0"/>
      <w:marTop w:val="0"/>
      <w:marBottom w:val="0"/>
      <w:divBdr>
        <w:top w:val="none" w:sz="0" w:space="0" w:color="auto"/>
        <w:left w:val="none" w:sz="0" w:space="0" w:color="auto"/>
        <w:bottom w:val="none" w:sz="0" w:space="0" w:color="auto"/>
        <w:right w:val="none" w:sz="0" w:space="0" w:color="auto"/>
      </w:divBdr>
    </w:div>
    <w:div w:id="1580365094">
      <w:bodyDiv w:val="1"/>
      <w:marLeft w:val="0"/>
      <w:marRight w:val="0"/>
      <w:marTop w:val="0"/>
      <w:marBottom w:val="0"/>
      <w:divBdr>
        <w:top w:val="none" w:sz="0" w:space="0" w:color="auto"/>
        <w:left w:val="none" w:sz="0" w:space="0" w:color="auto"/>
        <w:bottom w:val="none" w:sz="0" w:space="0" w:color="auto"/>
        <w:right w:val="none" w:sz="0" w:space="0" w:color="auto"/>
      </w:divBdr>
    </w:div>
    <w:div w:id="1583445137">
      <w:bodyDiv w:val="1"/>
      <w:marLeft w:val="0"/>
      <w:marRight w:val="0"/>
      <w:marTop w:val="0"/>
      <w:marBottom w:val="0"/>
      <w:divBdr>
        <w:top w:val="none" w:sz="0" w:space="0" w:color="auto"/>
        <w:left w:val="none" w:sz="0" w:space="0" w:color="auto"/>
        <w:bottom w:val="none" w:sz="0" w:space="0" w:color="auto"/>
        <w:right w:val="none" w:sz="0" w:space="0" w:color="auto"/>
      </w:divBdr>
    </w:div>
    <w:div w:id="1815682771">
      <w:bodyDiv w:val="1"/>
      <w:marLeft w:val="0"/>
      <w:marRight w:val="0"/>
      <w:marTop w:val="0"/>
      <w:marBottom w:val="0"/>
      <w:divBdr>
        <w:top w:val="none" w:sz="0" w:space="0" w:color="auto"/>
        <w:left w:val="none" w:sz="0" w:space="0" w:color="auto"/>
        <w:bottom w:val="none" w:sz="0" w:space="0" w:color="auto"/>
        <w:right w:val="none" w:sz="0" w:space="0" w:color="auto"/>
      </w:divBdr>
      <w:divsChild>
        <w:div w:id="943195966">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2375-5321"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s://orcid.org/0000-0001-9047-8283" TargetMode="External"/><Relationship Id="rId12" Type="http://schemas.openxmlformats.org/officeDocument/2006/relationships/image" Target="media/image2.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hiromina4@kochi-u.ac.jp" TargetMode="External"/><Relationship Id="rId4" Type="http://schemas.openxmlformats.org/officeDocument/2006/relationships/webSettings" Target="webSettings.xml"/><Relationship Id="rId9" Type="http://schemas.openxmlformats.org/officeDocument/2006/relationships/hyperlink" Target="https://orcid.org/0000-0002-1649-5648" TargetMode="Externa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3502</Words>
  <Characters>19962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user03</dc:creator>
  <cp:keywords/>
  <dc:description/>
  <cp:lastModifiedBy>Lian-Sheng Ma</cp:lastModifiedBy>
  <cp:revision>2</cp:revision>
  <cp:lastPrinted>2018-11-11T20:56:00Z</cp:lastPrinted>
  <dcterms:created xsi:type="dcterms:W3CDTF">2018-11-15T01:11:00Z</dcterms:created>
  <dcterms:modified xsi:type="dcterms:W3CDTF">2018-11-15T01:11:00Z</dcterms:modified>
</cp:coreProperties>
</file>