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35" w:rsidRPr="00B04A10" w:rsidRDefault="00903B35" w:rsidP="00313D2E">
      <w:pPr>
        <w:widowControl w:val="0"/>
        <w:adjustRightInd w:val="0"/>
        <w:snapToGrid w:val="0"/>
        <w:spacing w:line="360" w:lineRule="auto"/>
        <w:jc w:val="both"/>
        <w:rPr>
          <w:rFonts w:ascii="Book Antiqua" w:eastAsia="Times New Roman" w:hAnsi="Book Antiqua" w:cs="SimSun"/>
          <w:b/>
          <w:i/>
        </w:rPr>
      </w:pPr>
      <w:r w:rsidRPr="00B04A10">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04A10">
        <w:rPr>
          <w:rFonts w:ascii="Book Antiqua" w:eastAsia="Times New Roman" w:hAnsi="Book Antiqua" w:cs="SimSun"/>
          <w:b/>
          <w:i/>
        </w:rPr>
        <w:t xml:space="preserve">World Journal of </w:t>
      </w:r>
      <w:bookmarkStart w:id="7" w:name="OLE_LINK1222"/>
      <w:bookmarkStart w:id="8" w:name="OLE_LINK1223"/>
      <w:r w:rsidRPr="00B04A10">
        <w:rPr>
          <w:rFonts w:ascii="Book Antiqua" w:eastAsia="Times New Roman" w:hAnsi="Book Antiqua" w:cs="SimSun"/>
          <w:b/>
          <w:i/>
        </w:rPr>
        <w:t>Gastroenterology</w:t>
      </w:r>
      <w:bookmarkEnd w:id="0"/>
      <w:bookmarkEnd w:id="1"/>
      <w:bookmarkEnd w:id="2"/>
      <w:bookmarkEnd w:id="3"/>
      <w:bookmarkEnd w:id="4"/>
      <w:bookmarkEnd w:id="5"/>
      <w:bookmarkEnd w:id="6"/>
      <w:bookmarkEnd w:id="7"/>
      <w:bookmarkEnd w:id="8"/>
    </w:p>
    <w:p w:rsidR="00903B35" w:rsidRPr="00B04A10" w:rsidRDefault="00903B35" w:rsidP="00313D2E">
      <w:pPr>
        <w:widowControl w:val="0"/>
        <w:adjustRightInd w:val="0"/>
        <w:snapToGrid w:val="0"/>
        <w:spacing w:line="360" w:lineRule="auto"/>
        <w:jc w:val="both"/>
        <w:rPr>
          <w:rFonts w:ascii="Book Antiqua" w:hAnsi="Book Antiqua" w:cs="Arial"/>
          <w:b/>
          <w:lang w:eastAsia="zh-CN"/>
        </w:rPr>
      </w:pPr>
      <w:r w:rsidRPr="00B04A10">
        <w:rPr>
          <w:rFonts w:ascii="Book Antiqua" w:eastAsia="Times New Roman" w:hAnsi="Book Antiqua"/>
          <w:b/>
          <w:bCs/>
        </w:rPr>
        <w:t>Manuscript NO</w:t>
      </w:r>
      <w:r w:rsidRPr="00B04A10">
        <w:rPr>
          <w:rFonts w:ascii="Book Antiqua" w:hAnsi="Book Antiqua" w:cs="Arial"/>
          <w:b/>
        </w:rPr>
        <w:t xml:space="preserve">: </w:t>
      </w:r>
      <w:r w:rsidRPr="00B04A10">
        <w:rPr>
          <w:rFonts w:ascii="Book Antiqua" w:hAnsi="Book Antiqua" w:cs="Arial"/>
          <w:b/>
          <w:lang w:eastAsia="zh-CN"/>
        </w:rPr>
        <w:t>41152</w:t>
      </w:r>
    </w:p>
    <w:p w:rsidR="00903B35" w:rsidRPr="00B04A10" w:rsidRDefault="00903B35" w:rsidP="00313D2E">
      <w:pPr>
        <w:widowControl w:val="0"/>
        <w:adjustRightInd w:val="0"/>
        <w:snapToGrid w:val="0"/>
        <w:spacing w:line="360" w:lineRule="auto"/>
        <w:jc w:val="both"/>
        <w:rPr>
          <w:rFonts w:ascii="Book Antiqua" w:hAnsi="Book Antiqua"/>
          <w:b/>
          <w:lang w:eastAsia="zh-CN"/>
        </w:rPr>
      </w:pPr>
      <w:bookmarkStart w:id="9" w:name="OLE_LINK3"/>
      <w:bookmarkStart w:id="10" w:name="OLE_LINK4"/>
      <w:r w:rsidRPr="00B04A10">
        <w:rPr>
          <w:rFonts w:ascii="Book Antiqua" w:hAnsi="Book Antiqua"/>
          <w:b/>
          <w:shd w:val="clear" w:color="auto" w:fill="FFFFFF"/>
        </w:rPr>
        <w:t>Manuscript Type</w:t>
      </w:r>
      <w:r w:rsidRPr="00B04A10">
        <w:rPr>
          <w:rFonts w:ascii="Book Antiqua" w:hAnsi="Book Antiqua"/>
          <w:b/>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00313D2E" w:rsidRPr="00B04A10">
        <w:rPr>
          <w:rFonts w:ascii="Book Antiqua" w:hAnsi="Book Antiqua"/>
          <w:b/>
        </w:rPr>
        <w:t>EDITORIAL</w:t>
      </w:r>
      <w:bookmarkEnd w:id="11"/>
      <w:bookmarkEnd w:id="12"/>
      <w:bookmarkEnd w:id="13"/>
      <w:bookmarkEnd w:id="14"/>
      <w:bookmarkEnd w:id="15"/>
      <w:bookmarkEnd w:id="16"/>
      <w:bookmarkEnd w:id="17"/>
      <w:bookmarkEnd w:id="18"/>
      <w:bookmarkEnd w:id="19"/>
      <w:bookmarkEnd w:id="20"/>
      <w:bookmarkEnd w:id="21"/>
      <w:bookmarkEnd w:id="22"/>
    </w:p>
    <w:p w:rsidR="00903B35" w:rsidRPr="00B04A10" w:rsidRDefault="00903B35" w:rsidP="00313D2E">
      <w:pPr>
        <w:widowControl w:val="0"/>
        <w:adjustRightInd w:val="0"/>
        <w:snapToGrid w:val="0"/>
        <w:spacing w:line="360" w:lineRule="auto"/>
        <w:jc w:val="both"/>
        <w:rPr>
          <w:rFonts w:ascii="Book Antiqua" w:hAnsi="Book Antiqua"/>
          <w:b/>
          <w:lang w:eastAsia="zh-CN"/>
        </w:rPr>
      </w:pPr>
    </w:p>
    <w:p w:rsidR="00933D79" w:rsidRPr="00B04A10" w:rsidRDefault="00933D79" w:rsidP="00313D2E">
      <w:pPr>
        <w:widowControl w:val="0"/>
        <w:adjustRightInd w:val="0"/>
        <w:snapToGrid w:val="0"/>
        <w:spacing w:line="360" w:lineRule="auto"/>
        <w:jc w:val="both"/>
        <w:rPr>
          <w:rFonts w:ascii="Book Antiqua" w:hAnsi="Book Antiqua" w:cs="Times New Roman"/>
          <w:b/>
          <w:lang w:val="en-US" w:eastAsia="zh-CN"/>
        </w:rPr>
      </w:pPr>
      <w:r w:rsidRPr="00B04A10">
        <w:rPr>
          <w:rFonts w:ascii="Book Antiqua" w:hAnsi="Book Antiqua" w:cs="Times New Roman"/>
          <w:b/>
          <w:lang w:val="en-US"/>
        </w:rPr>
        <w:t>Circadian rhythms in the pathogenesis of gastrointestinal diseases</w:t>
      </w:r>
    </w:p>
    <w:p w:rsidR="00903B35" w:rsidRPr="00B04A10" w:rsidRDefault="00903B35" w:rsidP="00313D2E">
      <w:pPr>
        <w:widowControl w:val="0"/>
        <w:adjustRightInd w:val="0"/>
        <w:snapToGrid w:val="0"/>
        <w:spacing w:line="360" w:lineRule="auto"/>
        <w:jc w:val="both"/>
        <w:rPr>
          <w:rFonts w:ascii="Book Antiqua" w:hAnsi="Book Antiqua" w:cs="Times New Roman"/>
          <w:b/>
          <w:lang w:val="en-US" w:eastAsia="zh-CN"/>
        </w:rPr>
      </w:pPr>
    </w:p>
    <w:p w:rsidR="00933D79" w:rsidRPr="00B04A10" w:rsidRDefault="00740EAF" w:rsidP="00313D2E">
      <w:pPr>
        <w:pStyle w:val="Default"/>
        <w:widowControl w:val="0"/>
        <w:snapToGrid w:val="0"/>
        <w:spacing w:line="360" w:lineRule="auto"/>
        <w:jc w:val="both"/>
        <w:rPr>
          <w:rFonts w:cs="Times New Roman"/>
          <w:color w:val="auto"/>
          <w:lang w:val="en-US" w:eastAsia="zh-CN"/>
        </w:rPr>
      </w:pPr>
      <w:r w:rsidRPr="00B04A10">
        <w:rPr>
          <w:color w:val="auto"/>
          <w:lang w:val="en-US"/>
        </w:rPr>
        <w:t xml:space="preserve">Codoñer-Franch </w:t>
      </w:r>
      <w:r w:rsidR="00313D2E" w:rsidRPr="00B04A10">
        <w:rPr>
          <w:rFonts w:hint="eastAsia"/>
          <w:color w:val="auto"/>
          <w:lang w:val="en-US" w:eastAsia="zh-CN"/>
        </w:rPr>
        <w:t xml:space="preserve">P </w:t>
      </w:r>
      <w:r w:rsidR="00933D79" w:rsidRPr="00B04A10">
        <w:rPr>
          <w:i/>
          <w:iCs/>
          <w:color w:val="auto"/>
          <w:lang w:val="en-US"/>
        </w:rPr>
        <w:t xml:space="preserve">et al. </w:t>
      </w:r>
      <w:r w:rsidRPr="00B04A10">
        <w:rPr>
          <w:color w:val="auto"/>
          <w:lang w:val="en-US"/>
        </w:rPr>
        <w:t xml:space="preserve">Circadian rhythms and </w:t>
      </w:r>
      <w:r w:rsidRPr="00B04A10">
        <w:rPr>
          <w:rFonts w:cs="Times New Roman"/>
          <w:color w:val="auto"/>
          <w:lang w:val="en-US"/>
        </w:rPr>
        <w:t>gastrointestinal diseases</w:t>
      </w:r>
    </w:p>
    <w:p w:rsidR="00903B35" w:rsidRPr="00B04A10" w:rsidRDefault="00903B35" w:rsidP="00313D2E">
      <w:pPr>
        <w:pStyle w:val="Default"/>
        <w:widowControl w:val="0"/>
        <w:snapToGrid w:val="0"/>
        <w:spacing w:line="360" w:lineRule="auto"/>
        <w:jc w:val="both"/>
        <w:rPr>
          <w:color w:val="auto"/>
          <w:lang w:val="en-US" w:eastAsia="zh-CN"/>
        </w:rPr>
      </w:pPr>
    </w:p>
    <w:p w:rsidR="00313D2E" w:rsidRPr="00B04A10" w:rsidRDefault="00313D2E" w:rsidP="00313D2E">
      <w:pPr>
        <w:pStyle w:val="Default"/>
        <w:widowControl w:val="0"/>
        <w:snapToGrid w:val="0"/>
        <w:spacing w:line="360" w:lineRule="auto"/>
        <w:jc w:val="both"/>
        <w:rPr>
          <w:bCs/>
          <w:color w:val="auto"/>
          <w:lang w:val="en-US" w:eastAsia="zh-CN"/>
        </w:rPr>
      </w:pPr>
      <w:r w:rsidRPr="00B04A10">
        <w:rPr>
          <w:bCs/>
          <w:color w:val="auto"/>
          <w:lang w:val="en-US"/>
        </w:rPr>
        <w:t>Pilar Codoñer-Franch, Marie Gombert</w:t>
      </w:r>
    </w:p>
    <w:p w:rsidR="00313D2E" w:rsidRPr="00B04A10" w:rsidRDefault="00313D2E" w:rsidP="00313D2E">
      <w:pPr>
        <w:pStyle w:val="Default"/>
        <w:widowControl w:val="0"/>
        <w:snapToGrid w:val="0"/>
        <w:spacing w:line="360" w:lineRule="auto"/>
        <w:jc w:val="both"/>
        <w:rPr>
          <w:color w:val="auto"/>
          <w:lang w:val="en-US" w:eastAsia="zh-CN"/>
        </w:rPr>
      </w:pPr>
    </w:p>
    <w:p w:rsidR="00933D79" w:rsidRPr="00B04A10" w:rsidRDefault="00933D79" w:rsidP="00313D2E">
      <w:pPr>
        <w:pStyle w:val="Default"/>
        <w:widowControl w:val="0"/>
        <w:snapToGrid w:val="0"/>
        <w:spacing w:line="360" w:lineRule="auto"/>
        <w:jc w:val="both"/>
        <w:rPr>
          <w:bCs/>
          <w:color w:val="auto"/>
          <w:lang w:val="en-US" w:eastAsia="zh-CN"/>
        </w:rPr>
      </w:pPr>
      <w:r w:rsidRPr="00B04A10">
        <w:rPr>
          <w:b/>
          <w:bCs/>
          <w:color w:val="auto"/>
          <w:lang w:val="en-US"/>
        </w:rPr>
        <w:t>Pilar Codoñer-Franch, Marie Gombert</w:t>
      </w:r>
      <w:r w:rsidR="006825E2" w:rsidRPr="00B04A10">
        <w:rPr>
          <w:b/>
          <w:bCs/>
          <w:color w:val="auto"/>
          <w:lang w:val="en-US"/>
        </w:rPr>
        <w:t xml:space="preserve">, </w:t>
      </w:r>
      <w:r w:rsidR="006825E2" w:rsidRPr="00B04A10">
        <w:rPr>
          <w:bCs/>
          <w:color w:val="auto"/>
          <w:lang w:val="en-US"/>
        </w:rPr>
        <w:t>Department of Pediatrics, Obstetrics and Ginecology, University of Valencia, Valencia</w:t>
      </w:r>
      <w:r w:rsidR="00313D2E" w:rsidRPr="00B04A10">
        <w:rPr>
          <w:rFonts w:hint="eastAsia"/>
          <w:bCs/>
          <w:color w:val="auto"/>
          <w:lang w:val="en-US" w:eastAsia="zh-CN"/>
        </w:rPr>
        <w:t xml:space="preserve"> </w:t>
      </w:r>
      <w:r w:rsidR="00313D2E" w:rsidRPr="00B04A10">
        <w:rPr>
          <w:bCs/>
          <w:color w:val="auto"/>
          <w:lang w:val="en-US"/>
        </w:rPr>
        <w:t>46010, Spain</w:t>
      </w:r>
    </w:p>
    <w:p w:rsidR="00903B35" w:rsidRPr="00B04A10" w:rsidRDefault="00903B35" w:rsidP="00313D2E">
      <w:pPr>
        <w:pStyle w:val="Default"/>
        <w:widowControl w:val="0"/>
        <w:snapToGrid w:val="0"/>
        <w:spacing w:line="360" w:lineRule="auto"/>
        <w:jc w:val="both"/>
        <w:rPr>
          <w:bCs/>
          <w:color w:val="auto"/>
          <w:lang w:val="en-US" w:eastAsia="zh-CN"/>
        </w:rPr>
      </w:pPr>
    </w:p>
    <w:p w:rsidR="006825E2" w:rsidRPr="00B04A10" w:rsidRDefault="006825E2" w:rsidP="00313D2E">
      <w:pPr>
        <w:pStyle w:val="Default"/>
        <w:widowControl w:val="0"/>
        <w:snapToGrid w:val="0"/>
        <w:spacing w:line="360" w:lineRule="auto"/>
        <w:jc w:val="both"/>
        <w:rPr>
          <w:bCs/>
          <w:color w:val="auto"/>
          <w:lang w:val="en-US" w:eastAsia="zh-CN"/>
        </w:rPr>
      </w:pPr>
      <w:r w:rsidRPr="00B04A10">
        <w:rPr>
          <w:b/>
          <w:bCs/>
          <w:color w:val="auto"/>
          <w:lang w:val="en-US"/>
        </w:rPr>
        <w:t>Pilar Codoñer-Franch,</w:t>
      </w:r>
      <w:r w:rsidRPr="00B04A10">
        <w:rPr>
          <w:bCs/>
          <w:color w:val="auto"/>
          <w:lang w:val="en-US"/>
        </w:rPr>
        <w:t xml:space="preserve"> Department of Pediatrics, Dr. Peset University Hospital, Valencia</w:t>
      </w:r>
      <w:r w:rsidR="00313D2E" w:rsidRPr="00B04A10">
        <w:rPr>
          <w:rFonts w:hint="eastAsia"/>
          <w:bCs/>
          <w:color w:val="auto"/>
          <w:lang w:val="en-US" w:eastAsia="zh-CN"/>
        </w:rPr>
        <w:t xml:space="preserve"> </w:t>
      </w:r>
      <w:r w:rsidR="00313D2E" w:rsidRPr="00B04A10">
        <w:rPr>
          <w:bCs/>
          <w:color w:val="auto"/>
          <w:lang w:val="en-US"/>
        </w:rPr>
        <w:t>46017, Spain</w:t>
      </w:r>
    </w:p>
    <w:p w:rsidR="00903B35" w:rsidRPr="00B04A10" w:rsidRDefault="00903B35" w:rsidP="00313D2E">
      <w:pPr>
        <w:pStyle w:val="Default"/>
        <w:widowControl w:val="0"/>
        <w:snapToGrid w:val="0"/>
        <w:spacing w:line="360" w:lineRule="auto"/>
        <w:jc w:val="both"/>
        <w:rPr>
          <w:color w:val="auto"/>
          <w:lang w:val="en-US" w:eastAsia="zh-CN"/>
        </w:rPr>
      </w:pPr>
    </w:p>
    <w:p w:rsidR="00933D79" w:rsidRPr="00B04A10" w:rsidRDefault="00933D79" w:rsidP="00313D2E">
      <w:pPr>
        <w:pStyle w:val="Default"/>
        <w:widowControl w:val="0"/>
        <w:snapToGrid w:val="0"/>
        <w:spacing w:line="360" w:lineRule="auto"/>
        <w:jc w:val="both"/>
        <w:rPr>
          <w:color w:val="auto"/>
          <w:lang w:val="en-US" w:eastAsia="zh-CN"/>
        </w:rPr>
      </w:pPr>
      <w:r w:rsidRPr="00B04A10">
        <w:rPr>
          <w:b/>
          <w:bCs/>
          <w:color w:val="auto"/>
          <w:lang w:val="en-US"/>
        </w:rPr>
        <w:t xml:space="preserve">Marie Gombert, </w:t>
      </w:r>
      <w:r w:rsidR="006825E2" w:rsidRPr="00B04A10">
        <w:rPr>
          <w:color w:val="auto"/>
          <w:lang w:val="en-US"/>
        </w:rPr>
        <w:t xml:space="preserve">Department of Biotechnology, University of La Rochelle, </w:t>
      </w:r>
      <w:r w:rsidR="00260286" w:rsidRPr="00B04A10">
        <w:rPr>
          <w:color w:val="auto"/>
          <w:lang w:val="en-US"/>
        </w:rPr>
        <w:t>La Rochelle</w:t>
      </w:r>
      <w:r w:rsidR="00313D2E" w:rsidRPr="00B04A10">
        <w:rPr>
          <w:rFonts w:hint="eastAsia"/>
          <w:color w:val="auto"/>
          <w:lang w:val="en-US" w:eastAsia="zh-CN"/>
        </w:rPr>
        <w:t xml:space="preserve"> </w:t>
      </w:r>
      <w:r w:rsidR="00313D2E" w:rsidRPr="00B04A10">
        <w:rPr>
          <w:color w:val="auto"/>
          <w:lang w:val="en-US"/>
        </w:rPr>
        <w:t>17000</w:t>
      </w:r>
      <w:r w:rsidR="00260286" w:rsidRPr="00B04A10">
        <w:rPr>
          <w:color w:val="auto"/>
          <w:lang w:val="en-US"/>
        </w:rPr>
        <w:t xml:space="preserve">, </w:t>
      </w:r>
      <w:r w:rsidR="006825E2" w:rsidRPr="00B04A10">
        <w:rPr>
          <w:color w:val="auto"/>
          <w:lang w:val="en-US"/>
        </w:rPr>
        <w:t>France</w:t>
      </w:r>
    </w:p>
    <w:p w:rsidR="00903B35" w:rsidRPr="00B04A10" w:rsidRDefault="00903B35" w:rsidP="00313D2E">
      <w:pPr>
        <w:pStyle w:val="Default"/>
        <w:widowControl w:val="0"/>
        <w:snapToGrid w:val="0"/>
        <w:spacing w:line="360" w:lineRule="auto"/>
        <w:jc w:val="both"/>
        <w:rPr>
          <w:color w:val="auto"/>
          <w:lang w:val="en-US" w:eastAsia="zh-CN"/>
        </w:rPr>
      </w:pPr>
    </w:p>
    <w:p w:rsidR="00260286" w:rsidRPr="00B04A10" w:rsidRDefault="00260286" w:rsidP="00313D2E">
      <w:pPr>
        <w:pStyle w:val="Default"/>
        <w:widowControl w:val="0"/>
        <w:snapToGrid w:val="0"/>
        <w:spacing w:line="360" w:lineRule="auto"/>
        <w:jc w:val="both"/>
        <w:rPr>
          <w:color w:val="auto"/>
          <w:lang w:val="en-US" w:eastAsia="zh-CN"/>
        </w:rPr>
      </w:pPr>
      <w:r w:rsidRPr="00B04A10">
        <w:rPr>
          <w:b/>
          <w:bCs/>
          <w:color w:val="auto"/>
          <w:lang w:val="en-US"/>
        </w:rPr>
        <w:t xml:space="preserve">ORCID number: </w:t>
      </w:r>
      <w:r w:rsidRPr="00B04A10">
        <w:rPr>
          <w:color w:val="auto"/>
          <w:lang w:val="en-US"/>
        </w:rPr>
        <w:t>Pilar Codoñer-Franch (</w:t>
      </w:r>
      <w:hyperlink r:id="rId8" w:history="1">
        <w:r w:rsidRPr="00B04A10">
          <w:rPr>
            <w:color w:val="auto"/>
            <w:lang w:val="en-US"/>
          </w:rPr>
          <w:t>0000-0002-1549-1573</w:t>
        </w:r>
      </w:hyperlink>
      <w:r w:rsidR="00740EAF" w:rsidRPr="00B04A10">
        <w:rPr>
          <w:color w:val="auto"/>
          <w:lang w:val="en-US"/>
        </w:rPr>
        <w:t>)</w:t>
      </w:r>
      <w:r w:rsidR="00313D2E" w:rsidRPr="00B04A10">
        <w:rPr>
          <w:rFonts w:hint="eastAsia"/>
          <w:color w:val="auto"/>
          <w:lang w:val="en-US" w:eastAsia="zh-CN"/>
        </w:rPr>
        <w:t>;</w:t>
      </w:r>
      <w:r w:rsidR="00740EAF" w:rsidRPr="00B04A10">
        <w:rPr>
          <w:color w:val="auto"/>
          <w:lang w:val="en-US"/>
        </w:rPr>
        <w:t xml:space="preserve"> Marie Gombert (0000-0003-0577-215X)</w:t>
      </w:r>
      <w:r w:rsidR="00313D2E" w:rsidRPr="00B04A10">
        <w:rPr>
          <w:rFonts w:hint="eastAsia"/>
          <w:color w:val="auto"/>
          <w:lang w:val="en-US" w:eastAsia="zh-CN"/>
        </w:rPr>
        <w:t>.</w:t>
      </w:r>
    </w:p>
    <w:p w:rsidR="00903B35" w:rsidRPr="00B04A10" w:rsidRDefault="00903B35" w:rsidP="00313D2E">
      <w:pPr>
        <w:pStyle w:val="Default"/>
        <w:widowControl w:val="0"/>
        <w:snapToGrid w:val="0"/>
        <w:spacing w:line="360" w:lineRule="auto"/>
        <w:jc w:val="both"/>
        <w:rPr>
          <w:color w:val="auto"/>
          <w:lang w:val="en-US" w:eastAsia="zh-CN"/>
        </w:rPr>
      </w:pPr>
    </w:p>
    <w:p w:rsidR="00260286" w:rsidRPr="00B04A10" w:rsidRDefault="00260286" w:rsidP="00313D2E">
      <w:pPr>
        <w:pStyle w:val="Default"/>
        <w:widowControl w:val="0"/>
        <w:snapToGrid w:val="0"/>
        <w:spacing w:line="360" w:lineRule="auto"/>
        <w:jc w:val="both"/>
        <w:rPr>
          <w:color w:val="auto"/>
          <w:lang w:val="en-US" w:eastAsia="zh-CN"/>
        </w:rPr>
      </w:pPr>
      <w:r w:rsidRPr="00B04A10">
        <w:rPr>
          <w:b/>
          <w:bCs/>
          <w:color w:val="auto"/>
          <w:lang w:val="en-US"/>
        </w:rPr>
        <w:t>Author contributions</w:t>
      </w:r>
      <w:r w:rsidRPr="00B04A10">
        <w:rPr>
          <w:color w:val="auto"/>
          <w:lang w:val="en-US"/>
        </w:rPr>
        <w:t xml:space="preserve">: </w:t>
      </w:r>
      <w:r w:rsidR="00313D2E" w:rsidRPr="00B04A10">
        <w:rPr>
          <w:color w:val="auto"/>
          <w:lang w:val="en-US"/>
        </w:rPr>
        <w:t>Codoñer-Franch</w:t>
      </w:r>
      <w:r w:rsidRPr="00B04A10">
        <w:rPr>
          <w:color w:val="auto"/>
          <w:lang w:val="en-US"/>
        </w:rPr>
        <w:t xml:space="preserve"> P, Gombert M conceived the study and drafted the manuscript; both authors approved th</w:t>
      </w:r>
      <w:r w:rsidR="00313D2E" w:rsidRPr="00B04A10">
        <w:rPr>
          <w:color w:val="auto"/>
          <w:lang w:val="en-US"/>
        </w:rPr>
        <w:t>e final version of the article.</w:t>
      </w:r>
    </w:p>
    <w:p w:rsidR="00903B35" w:rsidRPr="00B04A10" w:rsidRDefault="00903B35" w:rsidP="00313D2E">
      <w:pPr>
        <w:pStyle w:val="Default"/>
        <w:widowControl w:val="0"/>
        <w:snapToGrid w:val="0"/>
        <w:spacing w:line="360" w:lineRule="auto"/>
        <w:jc w:val="both"/>
        <w:rPr>
          <w:color w:val="auto"/>
          <w:lang w:val="en-US" w:eastAsia="zh-CN"/>
        </w:rPr>
      </w:pPr>
    </w:p>
    <w:p w:rsidR="00260286" w:rsidRPr="00B04A10" w:rsidRDefault="00260286" w:rsidP="00313D2E">
      <w:pPr>
        <w:pStyle w:val="Default"/>
        <w:widowControl w:val="0"/>
        <w:snapToGrid w:val="0"/>
        <w:spacing w:line="360" w:lineRule="auto"/>
        <w:jc w:val="both"/>
        <w:rPr>
          <w:color w:val="auto"/>
          <w:lang w:val="en-US" w:eastAsia="zh-CN"/>
        </w:rPr>
      </w:pPr>
      <w:r w:rsidRPr="00B04A10">
        <w:rPr>
          <w:b/>
          <w:bCs/>
          <w:color w:val="auto"/>
          <w:lang w:val="en-US"/>
        </w:rPr>
        <w:t>Conflict-of-interest statement</w:t>
      </w:r>
      <w:r w:rsidRPr="00B04A10">
        <w:rPr>
          <w:color w:val="auto"/>
          <w:lang w:val="en-US"/>
        </w:rPr>
        <w:t xml:space="preserve">: The authors have no conflict of interest to declare. </w:t>
      </w:r>
    </w:p>
    <w:p w:rsidR="00903B35" w:rsidRPr="00B04A10" w:rsidRDefault="00903B35" w:rsidP="00313D2E">
      <w:pPr>
        <w:pStyle w:val="Default"/>
        <w:widowControl w:val="0"/>
        <w:snapToGrid w:val="0"/>
        <w:spacing w:line="360" w:lineRule="auto"/>
        <w:jc w:val="both"/>
        <w:rPr>
          <w:color w:val="auto"/>
          <w:lang w:val="en-US" w:eastAsia="zh-CN"/>
        </w:rPr>
      </w:pPr>
    </w:p>
    <w:p w:rsidR="00313D2E" w:rsidRPr="00B04A10" w:rsidRDefault="00313D2E" w:rsidP="00313D2E">
      <w:pPr>
        <w:spacing w:line="360" w:lineRule="auto"/>
        <w:jc w:val="both"/>
        <w:rPr>
          <w:rFonts w:ascii="Book Antiqua" w:eastAsia="MS Mincho" w:hAnsi="Book Antiqua" w:cs="Times New Roman"/>
          <w:b/>
          <w:lang w:val="en-US" w:eastAsia="it-IT"/>
        </w:rPr>
      </w:pPr>
      <w:r w:rsidRPr="00B04A10">
        <w:rPr>
          <w:rFonts w:ascii="Book Antiqua" w:eastAsia="MS Mincho" w:hAnsi="Book Antiqua" w:cs="Times New Roman"/>
          <w:b/>
          <w:lang w:val="en-US" w:eastAsia="it-IT"/>
        </w:rPr>
        <w:t xml:space="preserve">Open-Access: </w:t>
      </w:r>
      <w:r w:rsidRPr="00B04A10">
        <w:rPr>
          <w:rFonts w:ascii="Book Antiqua" w:eastAsia="MS Mincho" w:hAnsi="Book Antiqua" w:cs="Times New Roman"/>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B04A10">
        <w:rPr>
          <w:rFonts w:ascii="Book Antiqua" w:eastAsia="MS Mincho" w:hAnsi="Book Antiqua" w:cs="Times New Roman"/>
          <w:lang w:val="en-US" w:eastAsia="it-IT"/>
        </w:rPr>
        <w:lastRenderedPageBreak/>
        <w:t>commercially, and license their derivative works on different terms, provided the original work is properly cited and the use is non-commercial. See: http://creativecommons.org/licenses/by-nc/4.0/</w:t>
      </w:r>
    </w:p>
    <w:p w:rsidR="00313D2E" w:rsidRPr="00B04A10" w:rsidRDefault="00313D2E" w:rsidP="00313D2E">
      <w:pPr>
        <w:widowControl w:val="0"/>
        <w:adjustRightInd w:val="0"/>
        <w:snapToGrid w:val="0"/>
        <w:spacing w:line="360" w:lineRule="auto"/>
        <w:jc w:val="both"/>
        <w:rPr>
          <w:rFonts w:ascii="Book Antiqua" w:eastAsia="SimSun" w:hAnsi="Book Antiqua" w:cs="Times New Roman"/>
          <w:kern w:val="2"/>
          <w:lang w:val="en-US" w:eastAsia="zh-CN"/>
        </w:rPr>
      </w:pPr>
    </w:p>
    <w:p w:rsidR="00313D2E" w:rsidRPr="00B04A10" w:rsidRDefault="00313D2E" w:rsidP="00313D2E">
      <w:pPr>
        <w:widowControl w:val="0"/>
        <w:adjustRightInd w:val="0"/>
        <w:snapToGrid w:val="0"/>
        <w:spacing w:line="360" w:lineRule="auto"/>
        <w:jc w:val="both"/>
        <w:rPr>
          <w:rFonts w:ascii="Book Antiqua" w:eastAsia="SimSun" w:hAnsi="Book Antiqua" w:cs="Arial Unicode MS"/>
          <w:kern w:val="2"/>
          <w:lang w:val="en-US" w:eastAsia="zh-CN"/>
        </w:rPr>
      </w:pPr>
      <w:r w:rsidRPr="00B04A10">
        <w:rPr>
          <w:rFonts w:ascii="Book Antiqua" w:eastAsia="SimSun" w:hAnsi="Book Antiqua" w:cs="Arial Unicode MS"/>
          <w:b/>
          <w:kern w:val="2"/>
          <w:lang w:val="en-US" w:eastAsia="zh-CN"/>
        </w:rPr>
        <w:t>Manuscript source:</w:t>
      </w:r>
      <w:r w:rsidRPr="00B04A10">
        <w:rPr>
          <w:rFonts w:ascii="Book Antiqua" w:eastAsia="SimSun" w:hAnsi="Book Antiqua" w:cs="Arial Unicode MS"/>
          <w:kern w:val="2"/>
          <w:lang w:val="en-US" w:eastAsia="zh-CN"/>
        </w:rPr>
        <w:t xml:space="preserve"> Invited manuscript</w:t>
      </w:r>
    </w:p>
    <w:p w:rsidR="00313D2E" w:rsidRPr="00B04A10" w:rsidRDefault="00313D2E" w:rsidP="00313D2E">
      <w:pPr>
        <w:pStyle w:val="Default"/>
        <w:widowControl w:val="0"/>
        <w:snapToGrid w:val="0"/>
        <w:spacing w:line="360" w:lineRule="auto"/>
        <w:jc w:val="both"/>
        <w:rPr>
          <w:rFonts w:eastAsia="SimSun" w:cs="Arial Unicode MS"/>
          <w:b/>
          <w:color w:val="auto"/>
          <w:kern w:val="2"/>
          <w:lang w:val="en-US" w:eastAsia="zh-CN"/>
        </w:rPr>
      </w:pPr>
    </w:p>
    <w:p w:rsidR="00260286" w:rsidRPr="00B04A10" w:rsidRDefault="00260286" w:rsidP="00313D2E">
      <w:pPr>
        <w:pStyle w:val="Default"/>
        <w:widowControl w:val="0"/>
        <w:snapToGrid w:val="0"/>
        <w:spacing w:line="360" w:lineRule="auto"/>
        <w:jc w:val="both"/>
        <w:rPr>
          <w:bCs/>
          <w:color w:val="auto"/>
          <w:lang w:val="en-US"/>
        </w:rPr>
      </w:pPr>
      <w:r w:rsidRPr="00B04A10">
        <w:rPr>
          <w:b/>
          <w:bCs/>
          <w:color w:val="auto"/>
          <w:lang w:val="en-US"/>
        </w:rPr>
        <w:t>Correspondence to</w:t>
      </w:r>
      <w:r w:rsidRPr="00B04A10">
        <w:rPr>
          <w:color w:val="auto"/>
          <w:lang w:val="en-US"/>
        </w:rPr>
        <w:t xml:space="preserve">: </w:t>
      </w:r>
      <w:r w:rsidRPr="00B04A10">
        <w:rPr>
          <w:b/>
          <w:color w:val="auto"/>
          <w:lang w:val="en-US"/>
        </w:rPr>
        <w:t>Pilar Codoñer-Franch,</w:t>
      </w:r>
      <w:r w:rsidR="00C827DD" w:rsidRPr="00B04A10">
        <w:rPr>
          <w:b/>
          <w:color w:val="auto"/>
          <w:lang w:val="en-US"/>
        </w:rPr>
        <w:t xml:space="preserve"> MD, PhD,</w:t>
      </w:r>
      <w:r w:rsidRPr="00B04A10">
        <w:rPr>
          <w:b/>
          <w:bCs/>
          <w:color w:val="auto"/>
          <w:lang w:val="en-US"/>
        </w:rPr>
        <w:t xml:space="preserve"> Professor, </w:t>
      </w:r>
      <w:r w:rsidRPr="00B04A10">
        <w:rPr>
          <w:bCs/>
          <w:color w:val="auto"/>
          <w:lang w:val="en-US"/>
        </w:rPr>
        <w:t xml:space="preserve">Department of Pediatrics, </w:t>
      </w:r>
      <w:r w:rsidR="00E6495D" w:rsidRPr="00B04A10">
        <w:rPr>
          <w:bCs/>
          <w:color w:val="auto"/>
          <w:lang w:val="en-US"/>
        </w:rPr>
        <w:t>Dr. Peset University Hospital, Avenida Gaspar Aguilar 90, Valencia</w:t>
      </w:r>
      <w:r w:rsidR="00313D2E" w:rsidRPr="00B04A10">
        <w:rPr>
          <w:rFonts w:hint="eastAsia"/>
          <w:bCs/>
          <w:color w:val="auto"/>
          <w:lang w:val="en-US" w:eastAsia="zh-CN"/>
        </w:rPr>
        <w:t xml:space="preserve"> </w:t>
      </w:r>
      <w:r w:rsidR="00313D2E" w:rsidRPr="00B04A10">
        <w:rPr>
          <w:bCs/>
          <w:color w:val="auto"/>
          <w:lang w:val="en-US"/>
        </w:rPr>
        <w:t>46017</w:t>
      </w:r>
      <w:r w:rsidR="00E6495D" w:rsidRPr="00B04A10">
        <w:rPr>
          <w:bCs/>
          <w:color w:val="auto"/>
          <w:lang w:val="en-US"/>
        </w:rPr>
        <w:t>, Spain.</w:t>
      </w:r>
      <w:r w:rsidR="0096283E" w:rsidRPr="00B04A10">
        <w:rPr>
          <w:bCs/>
          <w:color w:val="auto"/>
          <w:lang w:val="en-US"/>
        </w:rPr>
        <w:t xml:space="preserve"> </w:t>
      </w:r>
      <w:r w:rsidR="00313D2E" w:rsidRPr="00B04A10">
        <w:rPr>
          <w:bCs/>
          <w:color w:val="auto"/>
          <w:lang w:val="en-US"/>
        </w:rPr>
        <w:t>pilar.codoner@uv.es</w:t>
      </w:r>
    </w:p>
    <w:p w:rsidR="00260286" w:rsidRPr="00B04A10" w:rsidRDefault="00260286" w:rsidP="00313D2E">
      <w:pPr>
        <w:pStyle w:val="Default"/>
        <w:widowControl w:val="0"/>
        <w:snapToGrid w:val="0"/>
        <w:spacing w:line="360" w:lineRule="auto"/>
        <w:jc w:val="both"/>
        <w:rPr>
          <w:color w:val="auto"/>
          <w:lang w:val="en-US" w:eastAsia="zh-CN"/>
        </w:rPr>
      </w:pPr>
      <w:r w:rsidRPr="00B04A10">
        <w:rPr>
          <w:b/>
          <w:bCs/>
          <w:color w:val="auto"/>
          <w:lang w:val="en-US"/>
        </w:rPr>
        <w:t>Telephone</w:t>
      </w:r>
      <w:r w:rsidRPr="00B04A10">
        <w:rPr>
          <w:color w:val="auto"/>
          <w:lang w:val="en-US"/>
        </w:rPr>
        <w:t>: +34-</w:t>
      </w:r>
      <w:r w:rsidR="00740EAF" w:rsidRPr="00B04A10">
        <w:rPr>
          <w:color w:val="auto"/>
          <w:lang w:val="en-US"/>
        </w:rPr>
        <w:t>96</w:t>
      </w:r>
      <w:r w:rsidR="00313D2E" w:rsidRPr="00B04A10">
        <w:rPr>
          <w:rFonts w:hint="eastAsia"/>
          <w:color w:val="auto"/>
          <w:lang w:val="en-US" w:eastAsia="zh-CN"/>
        </w:rPr>
        <w:t>-</w:t>
      </w:r>
      <w:r w:rsidR="00740EAF" w:rsidRPr="00B04A10">
        <w:rPr>
          <w:color w:val="auto"/>
          <w:lang w:val="en-US"/>
        </w:rPr>
        <w:t>3864170</w:t>
      </w:r>
    </w:p>
    <w:p w:rsidR="00260286" w:rsidRPr="00B04A10" w:rsidRDefault="00260286" w:rsidP="00313D2E">
      <w:pPr>
        <w:pStyle w:val="Default"/>
        <w:widowControl w:val="0"/>
        <w:snapToGrid w:val="0"/>
        <w:spacing w:line="360" w:lineRule="auto"/>
        <w:jc w:val="both"/>
        <w:rPr>
          <w:color w:val="auto"/>
          <w:lang w:val="en-US" w:eastAsia="zh-CN"/>
        </w:rPr>
      </w:pPr>
      <w:r w:rsidRPr="00B04A10">
        <w:rPr>
          <w:b/>
          <w:bCs/>
          <w:color w:val="auto"/>
          <w:lang w:val="en-US"/>
        </w:rPr>
        <w:t>Fax</w:t>
      </w:r>
      <w:r w:rsidRPr="00B04A10">
        <w:rPr>
          <w:color w:val="auto"/>
          <w:lang w:val="en-US"/>
        </w:rPr>
        <w:t>: +34-</w:t>
      </w:r>
      <w:r w:rsidR="00740EAF" w:rsidRPr="00B04A10">
        <w:rPr>
          <w:color w:val="auto"/>
          <w:lang w:val="en-US"/>
        </w:rPr>
        <w:t>96</w:t>
      </w:r>
      <w:r w:rsidR="00313D2E" w:rsidRPr="00B04A10">
        <w:rPr>
          <w:rFonts w:hint="eastAsia"/>
          <w:color w:val="auto"/>
          <w:lang w:val="en-US" w:eastAsia="zh-CN"/>
        </w:rPr>
        <w:t>-</w:t>
      </w:r>
      <w:r w:rsidR="00740EAF" w:rsidRPr="00B04A10">
        <w:rPr>
          <w:color w:val="auto"/>
          <w:lang w:val="en-US"/>
        </w:rPr>
        <w:t>3864815</w:t>
      </w:r>
    </w:p>
    <w:p w:rsidR="00313D2E" w:rsidRPr="00B04A10" w:rsidRDefault="00313D2E" w:rsidP="00313D2E">
      <w:pPr>
        <w:pStyle w:val="Default"/>
        <w:widowControl w:val="0"/>
        <w:snapToGrid w:val="0"/>
        <w:spacing w:line="360" w:lineRule="auto"/>
        <w:jc w:val="both"/>
        <w:rPr>
          <w:color w:val="auto"/>
          <w:lang w:val="en-US" w:eastAsia="zh-CN"/>
        </w:rPr>
      </w:pPr>
    </w:p>
    <w:p w:rsidR="00313D2E" w:rsidRPr="00B04A10" w:rsidRDefault="00313D2E" w:rsidP="00313D2E">
      <w:pPr>
        <w:spacing w:line="360" w:lineRule="auto"/>
        <w:jc w:val="both"/>
        <w:rPr>
          <w:rFonts w:ascii="Book Antiqua" w:hAnsi="Book Antiqua" w:cs="Times New Roman"/>
          <w:lang w:val="en-US" w:eastAsia="zh-CN"/>
        </w:rPr>
      </w:pPr>
      <w:r w:rsidRPr="00B04A10">
        <w:rPr>
          <w:rFonts w:ascii="Book Antiqua" w:eastAsia="Times New Roman" w:hAnsi="Book Antiqua" w:cs="Times New Roman"/>
          <w:b/>
          <w:bCs/>
          <w:lang w:val="en-US" w:eastAsia="zh-CN"/>
        </w:rPr>
        <w:t>Received:</w:t>
      </w:r>
      <w:r w:rsidRPr="00B04A10">
        <w:rPr>
          <w:rFonts w:ascii="Book Antiqua" w:eastAsia="Times New Roman" w:hAnsi="Book Antiqua" w:cs="Times New Roman"/>
          <w:lang w:val="en-US" w:eastAsia="zh-CN"/>
        </w:rPr>
        <w:t xml:space="preserve"> July 27, 201</w:t>
      </w:r>
      <w:r w:rsidR="000258D0" w:rsidRPr="00B04A10">
        <w:rPr>
          <w:rFonts w:ascii="Book Antiqua" w:hAnsi="Book Antiqua" w:cs="Times New Roman" w:hint="eastAsia"/>
          <w:lang w:val="en-US" w:eastAsia="zh-CN"/>
        </w:rPr>
        <w:t>8</w:t>
      </w:r>
    </w:p>
    <w:p w:rsidR="00313D2E" w:rsidRPr="00B04A10" w:rsidRDefault="00313D2E" w:rsidP="00313D2E">
      <w:pPr>
        <w:spacing w:line="360" w:lineRule="auto"/>
        <w:jc w:val="both"/>
        <w:rPr>
          <w:rFonts w:ascii="Book Antiqua" w:hAnsi="Book Antiqua" w:cs="Times New Roman"/>
          <w:lang w:val="en-US" w:eastAsia="zh-CN"/>
        </w:rPr>
      </w:pPr>
      <w:r w:rsidRPr="00B04A10">
        <w:rPr>
          <w:rFonts w:ascii="Book Antiqua" w:eastAsia="Times New Roman" w:hAnsi="Book Antiqua" w:cs="Times New Roman"/>
          <w:b/>
          <w:bCs/>
          <w:lang w:val="en-US" w:eastAsia="zh-CN"/>
        </w:rPr>
        <w:t>Peer-review started</w:t>
      </w:r>
      <w:r w:rsidRPr="00B04A10">
        <w:rPr>
          <w:rFonts w:ascii="Book Antiqua" w:eastAsia="Times New Roman" w:hAnsi="Book Antiqua" w:cs="Times New Roman"/>
          <w:lang w:val="en-US" w:eastAsia="zh-CN"/>
        </w:rPr>
        <w:t>: July 27, 201</w:t>
      </w:r>
      <w:r w:rsidR="000258D0" w:rsidRPr="00B04A10">
        <w:rPr>
          <w:rFonts w:ascii="Book Antiqua" w:hAnsi="Book Antiqua" w:cs="Times New Roman" w:hint="eastAsia"/>
          <w:lang w:val="en-US" w:eastAsia="zh-CN"/>
        </w:rPr>
        <w:t>8</w:t>
      </w:r>
      <w:bookmarkStart w:id="23" w:name="_GoBack"/>
      <w:bookmarkEnd w:id="23"/>
    </w:p>
    <w:p w:rsidR="00313D2E" w:rsidRPr="00B04A10" w:rsidRDefault="00313D2E" w:rsidP="00313D2E">
      <w:pPr>
        <w:spacing w:line="360" w:lineRule="auto"/>
        <w:jc w:val="both"/>
        <w:rPr>
          <w:rFonts w:ascii="Book Antiqua" w:hAnsi="Book Antiqua" w:cs="Times New Roman"/>
          <w:lang w:val="en-US" w:eastAsia="zh-CN"/>
        </w:rPr>
      </w:pPr>
      <w:r w:rsidRPr="00B04A10">
        <w:rPr>
          <w:rFonts w:ascii="Book Antiqua" w:eastAsia="Times New Roman" w:hAnsi="Book Antiqua" w:cs="Times New Roman"/>
          <w:b/>
          <w:bCs/>
          <w:lang w:val="en-US" w:eastAsia="zh-CN"/>
        </w:rPr>
        <w:t>First decision</w:t>
      </w:r>
      <w:r w:rsidRPr="00B04A10">
        <w:rPr>
          <w:rFonts w:ascii="Book Antiqua" w:eastAsia="Times New Roman" w:hAnsi="Book Antiqua" w:cs="Times New Roman"/>
          <w:lang w:val="en-US" w:eastAsia="zh-CN"/>
        </w:rPr>
        <w:t xml:space="preserve">: August </w:t>
      </w:r>
      <w:r w:rsidR="000258D0" w:rsidRPr="00B04A10">
        <w:rPr>
          <w:rFonts w:ascii="Book Antiqua" w:hAnsi="Book Antiqua" w:cs="Times New Roman" w:hint="eastAsia"/>
          <w:lang w:val="en-US" w:eastAsia="zh-CN"/>
        </w:rPr>
        <w:t>27</w:t>
      </w:r>
      <w:r w:rsidRPr="00B04A10">
        <w:rPr>
          <w:rFonts w:ascii="Book Antiqua" w:eastAsia="Times New Roman" w:hAnsi="Book Antiqua" w:cs="Times New Roman"/>
          <w:lang w:val="en-US" w:eastAsia="zh-CN"/>
        </w:rPr>
        <w:t>, 201</w:t>
      </w:r>
      <w:r w:rsidR="000258D0" w:rsidRPr="00B04A10">
        <w:rPr>
          <w:rFonts w:ascii="Book Antiqua" w:hAnsi="Book Antiqua" w:cs="Times New Roman" w:hint="eastAsia"/>
          <w:lang w:val="en-US" w:eastAsia="zh-CN"/>
        </w:rPr>
        <w:t>8</w:t>
      </w:r>
    </w:p>
    <w:p w:rsidR="00313D2E" w:rsidRPr="00B04A10" w:rsidRDefault="00313D2E" w:rsidP="00313D2E">
      <w:pPr>
        <w:spacing w:line="360" w:lineRule="auto"/>
        <w:jc w:val="both"/>
        <w:rPr>
          <w:rFonts w:ascii="Book Antiqua" w:hAnsi="Book Antiqua" w:cs="Times New Roman"/>
          <w:lang w:val="en-US" w:eastAsia="zh-CN"/>
        </w:rPr>
      </w:pPr>
      <w:r w:rsidRPr="00B04A10">
        <w:rPr>
          <w:rFonts w:ascii="Book Antiqua" w:eastAsia="Times New Roman" w:hAnsi="Book Antiqua" w:cs="Times New Roman"/>
          <w:b/>
          <w:bCs/>
          <w:lang w:val="en-US" w:eastAsia="zh-CN"/>
        </w:rPr>
        <w:t>Revised:</w:t>
      </w:r>
      <w:r w:rsidRPr="00B04A10">
        <w:rPr>
          <w:rFonts w:ascii="Book Antiqua" w:eastAsia="Times New Roman" w:hAnsi="Book Antiqua" w:cs="Times New Roman"/>
          <w:lang w:val="en-US" w:eastAsia="zh-CN"/>
        </w:rPr>
        <w:t xml:space="preserve"> </w:t>
      </w:r>
      <w:r w:rsidR="000258D0" w:rsidRPr="00B04A10">
        <w:rPr>
          <w:rFonts w:ascii="Book Antiqua" w:eastAsia="Times New Roman" w:hAnsi="Book Antiqua" w:cs="Times New Roman"/>
          <w:lang w:val="en-US" w:eastAsia="zh-CN"/>
        </w:rPr>
        <w:t xml:space="preserve">August </w:t>
      </w:r>
      <w:r w:rsidR="0080345B" w:rsidRPr="00B04A10">
        <w:rPr>
          <w:rFonts w:ascii="Book Antiqua" w:hAnsi="Book Antiqua" w:cs="Times New Roman" w:hint="eastAsia"/>
          <w:lang w:val="en-US" w:eastAsia="zh-CN"/>
        </w:rPr>
        <w:t>31</w:t>
      </w:r>
      <w:r w:rsidR="000258D0" w:rsidRPr="00B04A10">
        <w:rPr>
          <w:rFonts w:ascii="Book Antiqua" w:eastAsia="Times New Roman" w:hAnsi="Book Antiqua" w:cs="Times New Roman"/>
          <w:lang w:val="en-US" w:eastAsia="zh-CN"/>
        </w:rPr>
        <w:t>, 201</w:t>
      </w:r>
      <w:r w:rsidR="000258D0" w:rsidRPr="00B04A10">
        <w:rPr>
          <w:rFonts w:ascii="Book Antiqua" w:hAnsi="Book Antiqua" w:cs="Times New Roman" w:hint="eastAsia"/>
          <w:lang w:val="en-US" w:eastAsia="zh-CN"/>
        </w:rPr>
        <w:t>8</w:t>
      </w:r>
    </w:p>
    <w:p w:rsidR="00313D2E" w:rsidRPr="00B04A10" w:rsidRDefault="00313D2E" w:rsidP="00313D2E">
      <w:pPr>
        <w:spacing w:line="360" w:lineRule="auto"/>
        <w:jc w:val="both"/>
        <w:rPr>
          <w:rFonts w:ascii="Book Antiqua" w:eastAsia="SimSun" w:hAnsi="Book Antiqua" w:cs="Times New Roman"/>
          <w:lang w:val="en-US"/>
        </w:rPr>
      </w:pPr>
      <w:r w:rsidRPr="00B04A10">
        <w:rPr>
          <w:rFonts w:ascii="Book Antiqua" w:eastAsia="Times New Roman" w:hAnsi="Book Antiqua" w:cs="Times New Roman"/>
          <w:b/>
          <w:bCs/>
          <w:lang w:val="en-US" w:eastAsia="zh-CN"/>
        </w:rPr>
        <w:t>Accepted:</w:t>
      </w:r>
      <w:r w:rsidR="007A3B78" w:rsidRPr="007A3B78">
        <w:t xml:space="preserve"> </w:t>
      </w:r>
      <w:r w:rsidR="007A3B78" w:rsidRPr="007A3B78">
        <w:rPr>
          <w:rFonts w:ascii="Book Antiqua" w:eastAsia="Times New Roman" w:hAnsi="Book Antiqua" w:cs="Times New Roman"/>
          <w:bCs/>
          <w:lang w:val="en-US" w:eastAsia="zh-CN"/>
        </w:rPr>
        <w:t>October 5, 2018</w:t>
      </w:r>
      <w:r w:rsidRPr="00B04A10">
        <w:rPr>
          <w:rFonts w:ascii="Book Antiqua" w:eastAsia="SimSun" w:hAnsi="Book Antiqua" w:cs="Times New Roman"/>
          <w:lang w:val="en-US"/>
        </w:rPr>
        <w:t xml:space="preserve"> </w:t>
      </w:r>
    </w:p>
    <w:p w:rsidR="00313D2E" w:rsidRPr="00B04A10" w:rsidRDefault="00313D2E" w:rsidP="00313D2E">
      <w:pPr>
        <w:spacing w:line="360" w:lineRule="auto"/>
        <w:jc w:val="both"/>
        <w:rPr>
          <w:rFonts w:ascii="Book Antiqua" w:eastAsia="SimSun" w:hAnsi="Book Antiqua" w:cs="Times New Roman"/>
          <w:lang w:val="en-US" w:eastAsia="zh-CN"/>
        </w:rPr>
      </w:pPr>
      <w:r w:rsidRPr="00B04A10">
        <w:rPr>
          <w:rFonts w:ascii="Book Antiqua" w:eastAsia="Times New Roman" w:hAnsi="Book Antiqua" w:cs="Times New Roman"/>
          <w:b/>
          <w:bCs/>
          <w:lang w:val="en-US" w:eastAsia="zh-CN"/>
        </w:rPr>
        <w:t>Article in press</w:t>
      </w:r>
      <w:r w:rsidRPr="00B04A10">
        <w:rPr>
          <w:rFonts w:ascii="Book Antiqua" w:eastAsia="Times New Roman" w:hAnsi="Book Antiqua" w:cs="Times New Roman"/>
          <w:lang w:val="en-US" w:eastAsia="zh-CN"/>
        </w:rPr>
        <w:t xml:space="preserve">: </w:t>
      </w:r>
    </w:p>
    <w:p w:rsidR="00313D2E" w:rsidRPr="00B04A10" w:rsidRDefault="00313D2E" w:rsidP="00AA16D6">
      <w:pPr>
        <w:spacing w:line="360" w:lineRule="auto"/>
        <w:jc w:val="both"/>
        <w:rPr>
          <w:rFonts w:ascii="Book Antiqua" w:hAnsi="Book Antiqua" w:cs="Times New Roman"/>
          <w:lang w:val="en-US" w:eastAsia="zh-CN"/>
        </w:rPr>
      </w:pPr>
      <w:r w:rsidRPr="00B04A10">
        <w:rPr>
          <w:rFonts w:ascii="Book Antiqua" w:eastAsia="Times New Roman" w:hAnsi="Book Antiqua" w:cs="Times New Roman"/>
          <w:b/>
          <w:bCs/>
          <w:lang w:val="en-US" w:eastAsia="zh-CN"/>
        </w:rPr>
        <w:t>Published online:</w:t>
      </w:r>
      <w:r w:rsidRPr="00B04A10">
        <w:rPr>
          <w:rFonts w:ascii="Book Antiqua" w:eastAsia="Times New Roman" w:hAnsi="Book Antiqua" w:cs="Times New Roman"/>
          <w:lang w:val="en-US" w:eastAsia="zh-CN"/>
        </w:rPr>
        <w:t xml:space="preserve"> </w:t>
      </w:r>
    </w:p>
    <w:p w:rsidR="00E01436" w:rsidRPr="00B04A10" w:rsidRDefault="00E01436" w:rsidP="00313D2E">
      <w:pPr>
        <w:widowControl w:val="0"/>
        <w:adjustRightInd w:val="0"/>
        <w:snapToGrid w:val="0"/>
        <w:spacing w:line="360" w:lineRule="auto"/>
        <w:jc w:val="both"/>
        <w:rPr>
          <w:rFonts w:ascii="Book Antiqua" w:hAnsi="Book Antiqua" w:cs="Times New Roman"/>
          <w:b/>
          <w:lang w:val="en-US"/>
        </w:rPr>
      </w:pPr>
      <w:r w:rsidRPr="00B04A10">
        <w:rPr>
          <w:rFonts w:ascii="Book Antiqua" w:hAnsi="Book Antiqua" w:cs="Times New Roman"/>
          <w:b/>
          <w:lang w:val="en-US"/>
        </w:rPr>
        <w:br w:type="page"/>
      </w:r>
    </w:p>
    <w:p w:rsidR="00933D79" w:rsidRPr="00B04A10" w:rsidRDefault="00B01852" w:rsidP="00313D2E">
      <w:pPr>
        <w:widowControl w:val="0"/>
        <w:adjustRightInd w:val="0"/>
        <w:snapToGrid w:val="0"/>
        <w:spacing w:line="360" w:lineRule="auto"/>
        <w:jc w:val="both"/>
        <w:rPr>
          <w:rFonts w:ascii="Book Antiqua" w:hAnsi="Book Antiqua" w:cs="Times New Roman"/>
          <w:b/>
          <w:lang w:val="en-US"/>
        </w:rPr>
      </w:pPr>
      <w:r w:rsidRPr="00B04A10">
        <w:rPr>
          <w:rFonts w:ascii="Book Antiqua" w:hAnsi="Book Antiqua" w:cs="Times New Roman"/>
          <w:b/>
          <w:lang w:val="en-US"/>
        </w:rPr>
        <w:lastRenderedPageBreak/>
        <w:t>Abstract</w:t>
      </w:r>
      <w:r w:rsidR="005F0354" w:rsidRPr="00B04A10">
        <w:rPr>
          <w:rFonts w:ascii="Book Antiqua" w:hAnsi="Book Antiqua" w:cs="Times New Roman"/>
          <w:b/>
          <w:lang w:val="en-US"/>
        </w:rPr>
        <w:t xml:space="preserve"> </w:t>
      </w:r>
    </w:p>
    <w:p w:rsidR="00B01852" w:rsidRPr="00B04A10" w:rsidRDefault="005F0354" w:rsidP="00313D2E">
      <w:pPr>
        <w:widowControl w:val="0"/>
        <w:adjustRightInd w:val="0"/>
        <w:snapToGrid w:val="0"/>
        <w:spacing w:line="360" w:lineRule="auto"/>
        <w:jc w:val="both"/>
        <w:rPr>
          <w:rFonts w:ascii="Book Antiqua" w:hAnsi="Book Antiqua" w:cs="Times New Roman"/>
          <w:lang w:val="en-US" w:eastAsia="zh-CN"/>
        </w:rPr>
      </w:pPr>
      <w:r w:rsidRPr="00B04A10">
        <w:rPr>
          <w:rFonts w:ascii="Book Antiqua" w:hAnsi="Book Antiqua" w:cs="Times New Roman"/>
          <w:lang w:val="en-US"/>
        </w:rPr>
        <w:t xml:space="preserve">The </w:t>
      </w:r>
      <w:r w:rsidR="005B625D" w:rsidRPr="00B04A10">
        <w:rPr>
          <w:rFonts w:ascii="Book Antiqua" w:hAnsi="Book Antiqua" w:cs="Times New Roman"/>
          <w:lang w:val="en-US"/>
        </w:rPr>
        <w:t>etiology</w:t>
      </w:r>
      <w:r w:rsidRPr="00B04A10">
        <w:rPr>
          <w:rFonts w:ascii="Book Antiqua" w:hAnsi="Book Antiqua" w:cs="Times New Roman"/>
          <w:lang w:val="en-US"/>
        </w:rPr>
        <w:t xml:space="preserve"> o</w:t>
      </w:r>
      <w:r w:rsidR="005B625D" w:rsidRPr="00B04A10">
        <w:rPr>
          <w:rFonts w:ascii="Book Antiqua" w:hAnsi="Book Antiqua" w:cs="Times New Roman"/>
          <w:lang w:val="en-US"/>
        </w:rPr>
        <w:t>f digestive pathologies</w:t>
      </w:r>
      <w:r w:rsidRPr="00B04A10">
        <w:rPr>
          <w:rFonts w:ascii="Book Antiqua" w:hAnsi="Book Antiqua" w:cs="Times New Roman"/>
          <w:lang w:val="en-US"/>
        </w:rPr>
        <w:t xml:space="preserve"> such as </w:t>
      </w:r>
      <w:r w:rsidR="00AA16D6" w:rsidRPr="00B04A10">
        <w:rPr>
          <w:rFonts w:ascii="Book Antiqua" w:hAnsi="Book Antiqua" w:cs="Times New Roman"/>
          <w:lang w:val="en-US"/>
        </w:rPr>
        <w:t xml:space="preserve">irritable bowel syndrome </w:t>
      </w:r>
      <w:r w:rsidRPr="00B04A10">
        <w:rPr>
          <w:rFonts w:ascii="Book Antiqua" w:hAnsi="Book Antiqua" w:cs="Times New Roman"/>
          <w:lang w:val="en-US"/>
        </w:rPr>
        <w:t xml:space="preserve">(IBS), </w:t>
      </w:r>
      <w:r w:rsidR="00AA16D6" w:rsidRPr="00B04A10">
        <w:rPr>
          <w:rFonts w:ascii="Book Antiqua" w:hAnsi="Book Antiqua" w:cs="Times New Roman"/>
          <w:lang w:val="en-US"/>
        </w:rPr>
        <w:t xml:space="preserve">inflammatory bowel diseases </w:t>
      </w:r>
      <w:r w:rsidRPr="00B04A10">
        <w:rPr>
          <w:rFonts w:ascii="Book Antiqua" w:hAnsi="Book Antiqua" w:cs="Times New Roman"/>
          <w:lang w:val="en-US"/>
        </w:rPr>
        <w:t>(IBD) and</w:t>
      </w:r>
      <w:r w:rsidR="0003237B" w:rsidRPr="00B04A10">
        <w:rPr>
          <w:rFonts w:ascii="Book Antiqua" w:hAnsi="Book Antiqua" w:cs="Times New Roman"/>
          <w:lang w:val="en-US"/>
        </w:rPr>
        <w:t xml:space="preserve"> cancer is</w:t>
      </w:r>
      <w:r w:rsidRPr="00B04A10">
        <w:rPr>
          <w:rFonts w:ascii="Book Antiqua" w:hAnsi="Book Antiqua" w:cs="Times New Roman"/>
          <w:lang w:val="en-US"/>
        </w:rPr>
        <w:t xml:space="preserve"> not yet fully understood. In recent years, </w:t>
      </w:r>
      <w:r w:rsidR="005B625D" w:rsidRPr="00B04A10">
        <w:rPr>
          <w:rFonts w:ascii="Book Antiqua" w:hAnsi="Book Antiqua" w:cs="Times New Roman"/>
          <w:lang w:val="en-US"/>
        </w:rPr>
        <w:t xml:space="preserve">several </w:t>
      </w:r>
      <w:r w:rsidRPr="00B04A10">
        <w:rPr>
          <w:rFonts w:ascii="Book Antiqua" w:hAnsi="Book Antiqua" w:cs="Times New Roman"/>
          <w:lang w:val="en-US"/>
        </w:rPr>
        <w:t>studies have evidenced circadia</w:t>
      </w:r>
      <w:r w:rsidR="005B625D" w:rsidRPr="00B04A10">
        <w:rPr>
          <w:rFonts w:ascii="Book Antiqua" w:hAnsi="Book Antiqua" w:cs="Times New Roman"/>
          <w:lang w:val="en-US"/>
        </w:rPr>
        <w:t xml:space="preserve">n variations in </w:t>
      </w:r>
      <w:r w:rsidRPr="00B04A10">
        <w:rPr>
          <w:rFonts w:ascii="Book Antiqua" w:hAnsi="Book Antiqua" w:cs="Times New Roman"/>
          <w:lang w:val="en-US"/>
        </w:rPr>
        <w:t xml:space="preserve">mechanisms involved in digestive health. </w:t>
      </w:r>
      <w:r w:rsidR="00CF4268" w:rsidRPr="00B04A10">
        <w:rPr>
          <w:rFonts w:ascii="Book Antiqua" w:hAnsi="Book Antiqua" w:cs="Times New Roman"/>
          <w:lang w:val="en-US"/>
        </w:rPr>
        <w:t xml:space="preserve">In </w:t>
      </w:r>
      <w:r w:rsidRPr="00B04A10">
        <w:rPr>
          <w:rFonts w:ascii="Book Antiqua" w:hAnsi="Book Antiqua" w:cs="Times New Roman"/>
          <w:lang w:val="en-US"/>
        </w:rPr>
        <w:t>situation</w:t>
      </w:r>
      <w:r w:rsidR="00CF4268" w:rsidRPr="00B04A10">
        <w:rPr>
          <w:rFonts w:ascii="Book Antiqua" w:hAnsi="Book Antiqua" w:cs="Times New Roman"/>
          <w:lang w:val="en-US"/>
        </w:rPr>
        <w:t>s</w:t>
      </w:r>
      <w:r w:rsidRPr="00B04A10">
        <w:rPr>
          <w:rFonts w:ascii="Book Antiqua" w:hAnsi="Book Antiqua" w:cs="Times New Roman"/>
          <w:lang w:val="en-US"/>
        </w:rPr>
        <w:t xml:space="preserve"> of </w:t>
      </w:r>
      <w:r w:rsidR="00CF4268" w:rsidRPr="00B04A10">
        <w:rPr>
          <w:rFonts w:ascii="Book Antiqua" w:hAnsi="Book Antiqua" w:cs="Times New Roman"/>
          <w:lang w:val="en-US"/>
        </w:rPr>
        <w:t>disturbed circadian rhythms (</w:t>
      </w:r>
      <w:r w:rsidRPr="00B04A10">
        <w:rPr>
          <w:rFonts w:ascii="Book Antiqua" w:hAnsi="Book Antiqua" w:cs="Times New Roman"/>
          <w:lang w:val="en-US"/>
        </w:rPr>
        <w:t>chronodisruption</w:t>
      </w:r>
      <w:r w:rsidR="00CF4268" w:rsidRPr="00B04A10">
        <w:rPr>
          <w:rFonts w:ascii="Book Antiqua" w:hAnsi="Book Antiqua" w:cs="Times New Roman"/>
          <w:lang w:val="en-US"/>
        </w:rPr>
        <w:t>) where</w:t>
      </w:r>
      <w:r w:rsidRPr="00B04A10">
        <w:rPr>
          <w:rFonts w:ascii="Book Antiqua" w:hAnsi="Book Antiqua" w:cs="Times New Roman"/>
          <w:lang w:val="en-US"/>
        </w:rPr>
        <w:t xml:space="preserve"> the central clock and the peripheral clocks receive incoherent signals, the synchronicit</w:t>
      </w:r>
      <w:r w:rsidR="00CF4268" w:rsidRPr="00B04A10">
        <w:rPr>
          <w:rFonts w:ascii="Book Antiqua" w:hAnsi="Book Antiqua" w:cs="Times New Roman"/>
          <w:lang w:val="en-US"/>
        </w:rPr>
        <w:t xml:space="preserve">y </w:t>
      </w:r>
      <w:r w:rsidRPr="00B04A10">
        <w:rPr>
          <w:rFonts w:ascii="Book Antiqua" w:hAnsi="Book Antiqua" w:cs="Times New Roman"/>
          <w:lang w:val="en-US"/>
        </w:rPr>
        <w:t>is lost</w:t>
      </w:r>
      <w:r w:rsidR="00D601A9" w:rsidRPr="00B04A10">
        <w:rPr>
          <w:rFonts w:ascii="Book Antiqua" w:hAnsi="Book Antiqua" w:cs="Times New Roman"/>
          <w:lang w:val="en-US"/>
        </w:rPr>
        <w:t xml:space="preserve"> </w:t>
      </w:r>
      <w:r w:rsidR="000E0D80" w:rsidRPr="00B04A10">
        <w:rPr>
          <w:rFonts w:ascii="Book Antiqua" w:hAnsi="Book Antiqua" w:cs="Times New Roman"/>
          <w:lang w:val="en-US"/>
        </w:rPr>
        <w:t>producing</w:t>
      </w:r>
      <w:r w:rsidR="00D601A9" w:rsidRPr="00B04A10">
        <w:rPr>
          <w:rFonts w:ascii="Book Antiqua" w:hAnsi="Book Antiqua" w:cs="Times New Roman"/>
          <w:lang w:val="en-US"/>
        </w:rPr>
        <w:t xml:space="preserve"> implications for health</w:t>
      </w:r>
      <w:r w:rsidRPr="00B04A10">
        <w:rPr>
          <w:rFonts w:ascii="Book Antiqua" w:hAnsi="Book Antiqua" w:cs="Times New Roman"/>
          <w:lang w:val="en-US"/>
        </w:rPr>
        <w:t>. This lack of coordination could alter the</w:t>
      </w:r>
      <w:r w:rsidR="00CF4268" w:rsidRPr="00B04A10">
        <w:rPr>
          <w:rFonts w:ascii="Book Antiqua" w:hAnsi="Book Antiqua" w:cs="Times New Roman"/>
          <w:lang w:val="en-US"/>
        </w:rPr>
        <w:t xml:space="preserve"> tissue function</w:t>
      </w:r>
      <w:r w:rsidRPr="00B04A10">
        <w:rPr>
          <w:rFonts w:ascii="Book Antiqua" w:hAnsi="Book Antiqua" w:cs="Times New Roman"/>
          <w:lang w:val="en-US"/>
        </w:rPr>
        <w:t xml:space="preserve"> and cause long term damage </w:t>
      </w:r>
      <w:r w:rsidR="00CF4268" w:rsidRPr="00B04A10">
        <w:rPr>
          <w:rFonts w:ascii="Book Antiqua" w:hAnsi="Book Antiqua" w:cs="Times New Roman"/>
          <w:lang w:val="en-US"/>
        </w:rPr>
        <w:t xml:space="preserve">to </w:t>
      </w:r>
      <w:r w:rsidRPr="00B04A10">
        <w:rPr>
          <w:rFonts w:ascii="Book Antiqua" w:hAnsi="Book Antiqua" w:cs="Times New Roman"/>
          <w:lang w:val="en-US"/>
        </w:rPr>
        <w:t>the organ</w:t>
      </w:r>
      <w:r w:rsidR="00CF4268" w:rsidRPr="00B04A10">
        <w:rPr>
          <w:rFonts w:ascii="Book Antiqua" w:hAnsi="Book Antiqua" w:cs="Times New Roman"/>
          <w:lang w:val="en-US"/>
        </w:rPr>
        <w:t>s</w:t>
      </w:r>
      <w:r w:rsidRPr="00B04A10">
        <w:rPr>
          <w:rFonts w:ascii="Book Antiqua" w:hAnsi="Book Antiqua" w:cs="Times New Roman"/>
          <w:lang w:val="en-US"/>
        </w:rPr>
        <w:t xml:space="preserve">. </w:t>
      </w:r>
      <w:r w:rsidR="00CF4268" w:rsidRPr="00B04A10">
        <w:rPr>
          <w:rFonts w:ascii="Book Antiqua" w:hAnsi="Book Antiqua" w:cs="Times New Roman"/>
          <w:lang w:val="en-US"/>
        </w:rPr>
        <w:t>Life habits such as sleep, physical exercise, social interaction, and feeding times</w:t>
      </w:r>
      <w:r w:rsidR="00CF4268" w:rsidRPr="00B04A10">
        <w:rPr>
          <w:rFonts w:ascii="Book Antiqua" w:hAnsi="Book Antiqua" w:cs="Times New Roman"/>
          <w:vertAlign w:val="superscript"/>
          <w:lang w:val="en-US"/>
        </w:rPr>
        <w:t xml:space="preserve"> </w:t>
      </w:r>
      <w:r w:rsidR="00CF4268" w:rsidRPr="00B04A10">
        <w:rPr>
          <w:rFonts w:ascii="Book Antiqua" w:hAnsi="Book Antiqua" w:cs="Times New Roman"/>
          <w:lang w:val="en-US"/>
        </w:rPr>
        <w:t>are determinants for stability and integrity of circadian rhythms. In recent</w:t>
      </w:r>
      <w:r w:rsidRPr="00B04A10">
        <w:rPr>
          <w:rFonts w:ascii="Book Antiqua" w:hAnsi="Book Antiqua" w:cs="Times New Roman"/>
          <w:lang w:val="en-US"/>
        </w:rPr>
        <w:t xml:space="preserve"> years, </w:t>
      </w:r>
      <w:r w:rsidR="00CF4268" w:rsidRPr="00B04A10">
        <w:rPr>
          <w:rFonts w:ascii="Book Antiqua" w:hAnsi="Book Antiqua" w:cs="Times New Roman"/>
          <w:lang w:val="en-US"/>
        </w:rPr>
        <w:t xml:space="preserve">experimental and clinical </w:t>
      </w:r>
      <w:r w:rsidRPr="00B04A10">
        <w:rPr>
          <w:rFonts w:ascii="Book Antiqua" w:hAnsi="Book Antiqua" w:cs="Times New Roman"/>
          <w:lang w:val="en-US"/>
        </w:rPr>
        <w:t xml:space="preserve">studies have consistently evidenced that </w:t>
      </w:r>
      <w:r w:rsidR="00CF4268" w:rsidRPr="00B04A10">
        <w:rPr>
          <w:rFonts w:ascii="Book Antiqua" w:hAnsi="Book Antiqua" w:cs="Times New Roman"/>
          <w:lang w:val="en-US"/>
        </w:rPr>
        <w:t>the alteration of circadian rhyt</w:t>
      </w:r>
      <w:r w:rsidR="000E0D80" w:rsidRPr="00B04A10">
        <w:rPr>
          <w:rFonts w:ascii="Book Antiqua" w:hAnsi="Book Antiqua" w:cs="Times New Roman"/>
          <w:lang w:val="en-US"/>
        </w:rPr>
        <w:t>h</w:t>
      </w:r>
      <w:r w:rsidR="00CF4268" w:rsidRPr="00B04A10">
        <w:rPr>
          <w:rFonts w:ascii="Book Antiqua" w:hAnsi="Book Antiqua" w:cs="Times New Roman"/>
          <w:lang w:val="en-US"/>
        </w:rPr>
        <w:t>ms</w:t>
      </w:r>
      <w:r w:rsidRPr="00B04A10">
        <w:rPr>
          <w:rFonts w:ascii="Book Antiqua" w:hAnsi="Book Antiqua" w:cs="Times New Roman"/>
          <w:lang w:val="en-US"/>
        </w:rPr>
        <w:t xml:space="preserve"> is associated with the development of digestive pathologies</w:t>
      </w:r>
      <w:r w:rsidR="000E0D80" w:rsidRPr="00B04A10">
        <w:rPr>
          <w:rFonts w:ascii="Book Antiqua" w:hAnsi="Book Antiqua" w:cs="Times New Roman"/>
          <w:lang w:val="en-US"/>
        </w:rPr>
        <w:t xml:space="preserve"> mainly linked</w:t>
      </w:r>
      <w:r w:rsidR="00E741AB" w:rsidRPr="00B04A10">
        <w:rPr>
          <w:rFonts w:ascii="Book Antiqua" w:hAnsi="Book Antiqua" w:cs="Times New Roman"/>
          <w:lang w:val="en-US"/>
        </w:rPr>
        <w:t xml:space="preserve"> to dismotility or changes in microbiota composition</w:t>
      </w:r>
      <w:r w:rsidRPr="00B04A10">
        <w:rPr>
          <w:rFonts w:ascii="Book Antiqua" w:hAnsi="Book Antiqua" w:cs="Times New Roman"/>
          <w:lang w:val="en-US"/>
        </w:rPr>
        <w:t xml:space="preserve">. </w:t>
      </w:r>
      <w:r w:rsidR="00E741AB" w:rsidRPr="00B04A10">
        <w:rPr>
          <w:rFonts w:ascii="Book Antiqua" w:hAnsi="Book Antiqua" w:cs="Times New Roman"/>
          <w:lang w:val="en-US"/>
        </w:rPr>
        <w:t xml:space="preserve">Likewise, it seems reasonable to deep into the </w:t>
      </w:r>
      <w:r w:rsidR="000E0D80" w:rsidRPr="00B04A10">
        <w:rPr>
          <w:rFonts w:ascii="Book Antiqua" w:hAnsi="Book Antiqua" w:cs="Times New Roman"/>
          <w:lang w:val="en-US"/>
        </w:rPr>
        <w:t xml:space="preserve">importance of chronodisruption </w:t>
      </w:r>
      <w:r w:rsidR="00E741AB" w:rsidRPr="00B04A10">
        <w:rPr>
          <w:rFonts w:ascii="Book Antiqua" w:hAnsi="Book Antiqua" w:cs="Times New Roman"/>
          <w:lang w:val="en-US"/>
        </w:rPr>
        <w:t>as a factor that</w:t>
      </w:r>
      <w:r w:rsidRPr="00B04A10">
        <w:rPr>
          <w:rFonts w:ascii="Book Antiqua" w:hAnsi="Book Antiqua" w:cs="Times New Roman"/>
          <w:lang w:val="en-US"/>
        </w:rPr>
        <w:t xml:space="preserve"> may participate in the development of pathologies such as IBS, IBD and digestive cancers</w:t>
      </w:r>
      <w:r w:rsidR="00E741AB" w:rsidRPr="00B04A10">
        <w:rPr>
          <w:rFonts w:ascii="Book Antiqua" w:hAnsi="Book Antiqua" w:cs="Times New Roman"/>
          <w:lang w:val="en-US"/>
        </w:rPr>
        <w:t xml:space="preserve">. Moreover, </w:t>
      </w:r>
      <w:r w:rsidRPr="00B04A10">
        <w:rPr>
          <w:rFonts w:ascii="Book Antiqua" w:hAnsi="Book Antiqua" w:cs="Times New Roman"/>
          <w:lang w:val="en-US"/>
        </w:rPr>
        <w:t>life habits respecting circadian rhythms should be promoted for the prevention of these diseases. Further studies will allow</w:t>
      </w:r>
      <w:r w:rsidR="0003237B" w:rsidRPr="00B04A10">
        <w:rPr>
          <w:rFonts w:ascii="Book Antiqua" w:hAnsi="Book Antiqua" w:cs="Times New Roman"/>
          <w:lang w:val="en-US"/>
        </w:rPr>
        <w:t xml:space="preserve"> us</w:t>
      </w:r>
      <w:r w:rsidRPr="00B04A10">
        <w:rPr>
          <w:rFonts w:ascii="Book Antiqua" w:hAnsi="Book Antiqua" w:cs="Times New Roman"/>
          <w:lang w:val="en-US"/>
        </w:rPr>
        <w:t xml:space="preserve"> </w:t>
      </w:r>
      <w:r w:rsidR="0003237B" w:rsidRPr="00B04A10">
        <w:rPr>
          <w:rFonts w:ascii="Book Antiqua" w:hAnsi="Book Antiqua" w:cs="Times New Roman"/>
          <w:lang w:val="en-US"/>
        </w:rPr>
        <w:t xml:space="preserve">a better understanding of the </w:t>
      </w:r>
      <w:r w:rsidRPr="00B04A10">
        <w:rPr>
          <w:rFonts w:ascii="Book Antiqua" w:hAnsi="Book Antiqua" w:cs="Times New Roman"/>
          <w:lang w:val="en-US"/>
        </w:rPr>
        <w:t xml:space="preserve">mechanisms </w:t>
      </w:r>
      <w:r w:rsidR="0003237B" w:rsidRPr="00B04A10">
        <w:rPr>
          <w:rFonts w:ascii="Book Antiqua" w:hAnsi="Book Antiqua" w:cs="Times New Roman"/>
          <w:lang w:val="en-US"/>
        </w:rPr>
        <w:t xml:space="preserve">acting at </w:t>
      </w:r>
      <w:r w:rsidRPr="00B04A10">
        <w:rPr>
          <w:rFonts w:ascii="Book Antiqua" w:hAnsi="Book Antiqua" w:cs="Times New Roman"/>
          <w:lang w:val="en-US"/>
        </w:rPr>
        <w:t>mol</w:t>
      </w:r>
      <w:r w:rsidR="0003237B" w:rsidRPr="00B04A10">
        <w:rPr>
          <w:rFonts w:ascii="Book Antiqua" w:hAnsi="Book Antiqua" w:cs="Times New Roman"/>
          <w:lang w:val="en-US"/>
        </w:rPr>
        <w:t>ecular level, and</w:t>
      </w:r>
      <w:r w:rsidRPr="00B04A10">
        <w:rPr>
          <w:rFonts w:ascii="Book Antiqua" w:hAnsi="Book Antiqua" w:cs="Times New Roman"/>
          <w:lang w:val="en-US"/>
        </w:rPr>
        <w:t xml:space="preserve"> the </w:t>
      </w:r>
      <w:r w:rsidR="00F70293" w:rsidRPr="00B04A10">
        <w:rPr>
          <w:rFonts w:ascii="Book Antiqua" w:hAnsi="Book Antiqua" w:cs="Times New Roman"/>
          <w:lang w:val="en-US"/>
        </w:rPr>
        <w:t>development of new therapeutic</w:t>
      </w:r>
      <w:r w:rsidRPr="00B04A10">
        <w:rPr>
          <w:rFonts w:ascii="Book Antiqua" w:hAnsi="Book Antiqua" w:cs="Times New Roman"/>
          <w:lang w:val="en-US"/>
        </w:rPr>
        <w:t xml:space="preserve"> targets.</w:t>
      </w:r>
    </w:p>
    <w:p w:rsidR="00903B35" w:rsidRPr="00B04A10" w:rsidRDefault="00903B35" w:rsidP="00313D2E">
      <w:pPr>
        <w:widowControl w:val="0"/>
        <w:adjustRightInd w:val="0"/>
        <w:snapToGrid w:val="0"/>
        <w:spacing w:line="360" w:lineRule="auto"/>
        <w:jc w:val="both"/>
        <w:rPr>
          <w:rFonts w:ascii="Book Antiqua" w:hAnsi="Book Antiqua" w:cs="Times New Roman"/>
          <w:lang w:val="en-US" w:eastAsia="zh-CN"/>
        </w:rPr>
      </w:pPr>
    </w:p>
    <w:p w:rsidR="00903B35" w:rsidRPr="00B04A10" w:rsidRDefault="00B01852" w:rsidP="00313D2E">
      <w:pPr>
        <w:widowControl w:val="0"/>
        <w:autoSpaceDE w:val="0"/>
        <w:autoSpaceDN w:val="0"/>
        <w:adjustRightInd w:val="0"/>
        <w:snapToGrid w:val="0"/>
        <w:spacing w:line="360" w:lineRule="auto"/>
        <w:jc w:val="both"/>
        <w:rPr>
          <w:rFonts w:ascii="Book Antiqua" w:hAnsi="Book Antiqua" w:cs="Times New Roman"/>
          <w:lang w:val="en-US" w:eastAsia="zh-CN"/>
        </w:rPr>
      </w:pPr>
      <w:r w:rsidRPr="00B04A10">
        <w:rPr>
          <w:rFonts w:ascii="Book Antiqua" w:hAnsi="Book Antiqua" w:cs="Times New Roman"/>
          <w:b/>
          <w:lang w:val="en-US"/>
        </w:rPr>
        <w:t>Key words</w:t>
      </w:r>
      <w:r w:rsidRPr="00B04A10">
        <w:rPr>
          <w:rFonts w:ascii="Book Antiqua" w:hAnsi="Book Antiqua" w:cs="Times New Roman"/>
          <w:lang w:val="en-US"/>
        </w:rPr>
        <w:t>:</w:t>
      </w:r>
      <w:r w:rsidR="00C827DD" w:rsidRPr="00B04A10">
        <w:rPr>
          <w:rFonts w:ascii="Book Antiqua" w:hAnsi="Book Antiqua"/>
          <w:b/>
          <w:bCs/>
        </w:rPr>
        <w:t xml:space="preserve"> </w:t>
      </w:r>
      <w:r w:rsidR="009A2ADD" w:rsidRPr="00B04A10">
        <w:rPr>
          <w:rFonts w:ascii="Book Antiqua" w:hAnsi="Book Antiqua" w:cs="Times New Roman"/>
          <w:lang w:val="en-US"/>
        </w:rPr>
        <w:t xml:space="preserve">Circadian rhythms; </w:t>
      </w:r>
      <w:r w:rsidR="00903B35" w:rsidRPr="00B04A10">
        <w:rPr>
          <w:rFonts w:ascii="Book Antiqua" w:hAnsi="Book Antiqua" w:cs="Times New Roman"/>
          <w:lang w:val="en-US"/>
        </w:rPr>
        <w:t xml:space="preserve">Gastrointestinal </w:t>
      </w:r>
      <w:r w:rsidR="009A2ADD" w:rsidRPr="00B04A10">
        <w:rPr>
          <w:rFonts w:ascii="Book Antiqua" w:hAnsi="Book Antiqua" w:cs="Times New Roman"/>
          <w:lang w:val="en-US"/>
        </w:rPr>
        <w:t xml:space="preserve">diseases; </w:t>
      </w:r>
      <w:r w:rsidR="00903B35" w:rsidRPr="00B04A10">
        <w:rPr>
          <w:rFonts w:ascii="Book Antiqua" w:hAnsi="Book Antiqua" w:cs="Times New Roman"/>
          <w:lang w:val="en-US"/>
        </w:rPr>
        <w:t xml:space="preserve">Irritable </w:t>
      </w:r>
      <w:r w:rsidR="009A2ADD" w:rsidRPr="00B04A10">
        <w:rPr>
          <w:rFonts w:ascii="Book Antiqua" w:hAnsi="Book Antiqua" w:cs="Times New Roman"/>
          <w:lang w:val="en-US"/>
        </w:rPr>
        <w:t xml:space="preserve">bowel syndrome; </w:t>
      </w:r>
      <w:r w:rsidR="00903B35" w:rsidRPr="00B04A10">
        <w:rPr>
          <w:rFonts w:ascii="Book Antiqua" w:hAnsi="Book Antiqua" w:cs="Times New Roman"/>
          <w:lang w:val="en-US"/>
        </w:rPr>
        <w:t xml:space="preserve">Inflammatory </w:t>
      </w:r>
      <w:r w:rsidR="009A2ADD" w:rsidRPr="00B04A10">
        <w:rPr>
          <w:rFonts w:ascii="Book Antiqua" w:hAnsi="Book Antiqua" w:cs="Times New Roman"/>
          <w:lang w:val="en-US"/>
        </w:rPr>
        <w:t xml:space="preserve">bowel disease; </w:t>
      </w:r>
      <w:r w:rsidR="00903B35" w:rsidRPr="00B04A10">
        <w:rPr>
          <w:rFonts w:ascii="Book Antiqua" w:hAnsi="Book Antiqua" w:cs="Times New Roman"/>
          <w:lang w:val="en-US"/>
        </w:rPr>
        <w:t xml:space="preserve">Digestive </w:t>
      </w:r>
      <w:r w:rsidR="009A2ADD" w:rsidRPr="00B04A10">
        <w:rPr>
          <w:rFonts w:ascii="Book Antiqua" w:hAnsi="Book Antiqua" w:cs="Times New Roman"/>
          <w:lang w:val="en-US"/>
        </w:rPr>
        <w:t>cancers</w:t>
      </w:r>
    </w:p>
    <w:p w:rsidR="009A2ADD" w:rsidRDefault="009A2ADD" w:rsidP="00313D2E">
      <w:pPr>
        <w:widowControl w:val="0"/>
        <w:autoSpaceDE w:val="0"/>
        <w:autoSpaceDN w:val="0"/>
        <w:adjustRightInd w:val="0"/>
        <w:snapToGrid w:val="0"/>
        <w:spacing w:line="360" w:lineRule="auto"/>
        <w:jc w:val="both"/>
        <w:rPr>
          <w:rFonts w:ascii="Book Antiqua" w:hAnsi="Book Antiqua" w:cs="Times New Roman"/>
          <w:lang w:val="en-US" w:eastAsia="zh-CN"/>
        </w:rPr>
      </w:pPr>
    </w:p>
    <w:p w:rsidR="00B05AD2" w:rsidRPr="00B05AD2" w:rsidRDefault="00B05AD2" w:rsidP="00B05AD2">
      <w:pPr>
        <w:widowControl w:val="0"/>
        <w:adjustRightInd w:val="0"/>
        <w:snapToGrid w:val="0"/>
        <w:spacing w:line="360" w:lineRule="auto"/>
        <w:jc w:val="both"/>
        <w:rPr>
          <w:rFonts w:ascii="Book Antiqua" w:eastAsia="SimSun" w:hAnsi="Book Antiqua" w:cs="Tahoma"/>
          <w:color w:val="000000"/>
          <w:kern w:val="2"/>
          <w:lang w:val="en-US"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B05AD2">
        <w:rPr>
          <w:rFonts w:ascii="Book Antiqua" w:eastAsia="SimSun" w:hAnsi="Book Antiqua" w:cs="Tahoma"/>
          <w:b/>
          <w:color w:val="000000"/>
          <w:kern w:val="2"/>
          <w:lang w:val="en-US" w:eastAsia="ja-JP"/>
        </w:rPr>
        <w:t>© The Author(s) 201</w:t>
      </w:r>
      <w:r w:rsidRPr="00B05AD2">
        <w:rPr>
          <w:rFonts w:ascii="Book Antiqua" w:eastAsia="SimSun" w:hAnsi="Book Antiqua" w:cs="Tahoma"/>
          <w:b/>
          <w:color w:val="000000"/>
          <w:kern w:val="2"/>
          <w:lang w:val="en-US" w:eastAsia="zh-CN"/>
        </w:rPr>
        <w:t>8</w:t>
      </w:r>
      <w:r w:rsidRPr="00B05AD2">
        <w:rPr>
          <w:rFonts w:ascii="Book Antiqua" w:eastAsia="SimSun" w:hAnsi="Book Antiqua" w:cs="Tahoma"/>
          <w:b/>
          <w:color w:val="000000"/>
          <w:kern w:val="2"/>
          <w:lang w:val="en-US" w:eastAsia="ja-JP"/>
        </w:rPr>
        <w:t>.</w:t>
      </w:r>
      <w:r w:rsidRPr="00B05AD2">
        <w:rPr>
          <w:rFonts w:ascii="Book Antiqua" w:eastAsia="SimSun" w:hAnsi="Book Antiqua" w:cs="Tahoma"/>
          <w:color w:val="000000"/>
          <w:kern w:val="2"/>
          <w:lang w:val="en-US"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rsidR="00B05AD2" w:rsidRPr="00B04A10" w:rsidRDefault="00B05AD2" w:rsidP="00313D2E">
      <w:pPr>
        <w:widowControl w:val="0"/>
        <w:autoSpaceDE w:val="0"/>
        <w:autoSpaceDN w:val="0"/>
        <w:adjustRightInd w:val="0"/>
        <w:snapToGrid w:val="0"/>
        <w:spacing w:line="360" w:lineRule="auto"/>
        <w:jc w:val="both"/>
        <w:rPr>
          <w:rFonts w:ascii="Book Antiqua" w:hAnsi="Book Antiqua" w:cs="Times New Roman"/>
          <w:lang w:val="en-US" w:eastAsia="zh-CN"/>
        </w:rPr>
      </w:pPr>
    </w:p>
    <w:p w:rsidR="00B01852" w:rsidRPr="00B04A10" w:rsidRDefault="00B01852" w:rsidP="00313D2E">
      <w:pPr>
        <w:widowControl w:val="0"/>
        <w:adjustRightInd w:val="0"/>
        <w:snapToGrid w:val="0"/>
        <w:spacing w:line="360" w:lineRule="auto"/>
        <w:jc w:val="both"/>
        <w:rPr>
          <w:rFonts w:ascii="Book Antiqua" w:hAnsi="Book Antiqua" w:cs="Times New Roman"/>
          <w:lang w:val="en-US" w:eastAsia="zh-CN"/>
        </w:rPr>
      </w:pPr>
      <w:r w:rsidRPr="00B04A10">
        <w:rPr>
          <w:rFonts w:ascii="Book Antiqua" w:hAnsi="Book Antiqua" w:cs="Times New Roman"/>
          <w:b/>
          <w:lang w:val="en-US"/>
        </w:rPr>
        <w:t>Core tip</w:t>
      </w:r>
      <w:r w:rsidRPr="00B04A10">
        <w:rPr>
          <w:rFonts w:ascii="Book Antiqua" w:hAnsi="Book Antiqua" w:cs="Times New Roman"/>
          <w:lang w:val="en-US"/>
        </w:rPr>
        <w:t>:</w:t>
      </w:r>
      <w:r w:rsidR="005F0354" w:rsidRPr="00B04A10">
        <w:rPr>
          <w:rFonts w:ascii="Book Antiqua" w:hAnsi="Book Antiqua" w:cs="Times New Roman"/>
          <w:lang w:val="en-US"/>
        </w:rPr>
        <w:t xml:space="preserve"> Chronodisruption, or circadian rhythm disruption, has been associated with impairments in metabolic functions and organ physiology. In this review we focus on the</w:t>
      </w:r>
      <w:r w:rsidR="000834D0" w:rsidRPr="00B04A10">
        <w:rPr>
          <w:rFonts w:ascii="Book Antiqua" w:hAnsi="Book Antiqua" w:cs="Times New Roman"/>
          <w:lang w:val="en-US"/>
        </w:rPr>
        <w:t xml:space="preserve"> link between circadian rhythms</w:t>
      </w:r>
      <w:r w:rsidR="005F0354" w:rsidRPr="00B04A10">
        <w:rPr>
          <w:rFonts w:ascii="Book Antiqua" w:hAnsi="Book Antiqua" w:cs="Times New Roman"/>
          <w:lang w:val="en-US"/>
        </w:rPr>
        <w:t xml:space="preserve"> and digestive pathologies</w:t>
      </w:r>
      <w:r w:rsidR="000834D0" w:rsidRPr="00B04A10">
        <w:rPr>
          <w:rFonts w:ascii="Book Antiqua" w:hAnsi="Book Antiqua" w:cs="Times New Roman"/>
          <w:lang w:val="en-US"/>
        </w:rPr>
        <w:t xml:space="preserve"> such as</w:t>
      </w:r>
      <w:r w:rsidR="005F0354" w:rsidRPr="00B04A10">
        <w:rPr>
          <w:rFonts w:ascii="Book Antiqua" w:hAnsi="Book Antiqua" w:cs="Times New Roman"/>
          <w:lang w:val="en-US"/>
        </w:rPr>
        <w:t xml:space="preserve"> </w:t>
      </w:r>
      <w:r w:rsidR="00AA16D6" w:rsidRPr="00B04A10">
        <w:rPr>
          <w:rFonts w:ascii="Book Antiqua" w:hAnsi="Book Antiqua" w:cs="Times New Roman"/>
          <w:lang w:val="en-US"/>
        </w:rPr>
        <w:t>irritable bowel syndrome</w:t>
      </w:r>
      <w:r w:rsidR="005F0354" w:rsidRPr="00B04A10">
        <w:rPr>
          <w:rFonts w:ascii="Book Antiqua" w:hAnsi="Book Antiqua" w:cs="Times New Roman"/>
          <w:lang w:val="en-US"/>
        </w:rPr>
        <w:t xml:space="preserve">, </w:t>
      </w:r>
      <w:r w:rsidR="00AA16D6" w:rsidRPr="00B04A10">
        <w:rPr>
          <w:rFonts w:ascii="Book Antiqua" w:hAnsi="Book Antiqua" w:cs="Times New Roman"/>
          <w:lang w:val="en-US"/>
        </w:rPr>
        <w:t>inflammatory bowel diseases</w:t>
      </w:r>
      <w:r w:rsidR="005F0354" w:rsidRPr="00B04A10">
        <w:rPr>
          <w:rFonts w:ascii="Book Antiqua" w:hAnsi="Book Antiqua" w:cs="Times New Roman"/>
          <w:lang w:val="en-US"/>
        </w:rPr>
        <w:t xml:space="preserve"> and cance</w:t>
      </w:r>
      <w:r w:rsidR="00E141B2" w:rsidRPr="00B04A10">
        <w:rPr>
          <w:rFonts w:ascii="Book Antiqua" w:hAnsi="Book Antiqua" w:cs="Times New Roman"/>
          <w:lang w:val="en-US"/>
        </w:rPr>
        <w:t xml:space="preserve">rs of the digestive tract. </w:t>
      </w:r>
      <w:r w:rsidR="00B53CE6" w:rsidRPr="00B04A10">
        <w:rPr>
          <w:rFonts w:ascii="Book Antiqua" w:hAnsi="Book Antiqua" w:cs="Times New Roman"/>
          <w:lang w:val="en-US"/>
        </w:rPr>
        <w:t xml:space="preserve">The purpose of this review is to highlight what is known about </w:t>
      </w:r>
      <w:r w:rsidR="00E141B2" w:rsidRPr="00B04A10">
        <w:rPr>
          <w:rFonts w:ascii="Book Antiqua" w:hAnsi="Book Antiqua" w:cs="Times New Roman"/>
          <w:lang w:val="en-US"/>
        </w:rPr>
        <w:t xml:space="preserve">the negative </w:t>
      </w:r>
      <w:r w:rsidR="00E141B2" w:rsidRPr="00B04A10">
        <w:rPr>
          <w:rFonts w:ascii="Book Antiqua" w:hAnsi="Book Antiqua" w:cs="Times New Roman"/>
          <w:lang w:val="en-US"/>
        </w:rPr>
        <w:lastRenderedPageBreak/>
        <w:t>impact of chronodisruption on pathogenesis of these digestive diseases and provide</w:t>
      </w:r>
      <w:r w:rsidR="000834D0" w:rsidRPr="00B04A10">
        <w:rPr>
          <w:rFonts w:ascii="Book Antiqua" w:hAnsi="Book Antiqua" w:cs="Times New Roman"/>
          <w:lang w:val="en-US"/>
        </w:rPr>
        <w:t xml:space="preserve"> reasons </w:t>
      </w:r>
      <w:r w:rsidR="005F0354" w:rsidRPr="00B04A10">
        <w:rPr>
          <w:rFonts w:ascii="Book Antiqua" w:hAnsi="Book Antiqua" w:cs="Times New Roman"/>
          <w:lang w:val="en-US"/>
        </w:rPr>
        <w:t>for fu</w:t>
      </w:r>
      <w:r w:rsidR="000834D0" w:rsidRPr="00B04A10">
        <w:rPr>
          <w:rFonts w:ascii="Book Antiqua" w:hAnsi="Book Antiqua" w:cs="Times New Roman"/>
          <w:lang w:val="en-US"/>
        </w:rPr>
        <w:t>ture research</w:t>
      </w:r>
      <w:r w:rsidR="005F0354" w:rsidRPr="00B04A10">
        <w:rPr>
          <w:rFonts w:ascii="Book Antiqua" w:hAnsi="Book Antiqua" w:cs="Times New Roman"/>
          <w:lang w:val="en-US"/>
        </w:rPr>
        <w:t>.</w:t>
      </w:r>
    </w:p>
    <w:p w:rsidR="00AA16D6" w:rsidRPr="00B04A10" w:rsidRDefault="00AA16D6" w:rsidP="00313D2E">
      <w:pPr>
        <w:widowControl w:val="0"/>
        <w:adjustRightInd w:val="0"/>
        <w:snapToGrid w:val="0"/>
        <w:spacing w:line="360" w:lineRule="auto"/>
        <w:jc w:val="both"/>
        <w:rPr>
          <w:rFonts w:ascii="Book Antiqua" w:hAnsi="Book Antiqua" w:cs="Times New Roman"/>
          <w:lang w:val="en-US" w:eastAsia="zh-CN"/>
        </w:rPr>
      </w:pPr>
    </w:p>
    <w:p w:rsidR="00903B35" w:rsidRPr="00B04A10" w:rsidRDefault="00B01852" w:rsidP="00313D2E">
      <w:pPr>
        <w:widowControl w:val="0"/>
        <w:adjustRightInd w:val="0"/>
        <w:snapToGrid w:val="0"/>
        <w:spacing w:line="360" w:lineRule="auto"/>
        <w:jc w:val="both"/>
        <w:rPr>
          <w:rFonts w:ascii="Book Antiqua" w:hAnsi="Book Antiqua" w:cs="Times New Roman"/>
          <w:lang w:val="en-US" w:eastAsia="zh-CN"/>
        </w:rPr>
      </w:pPr>
      <w:r w:rsidRPr="00B04A10">
        <w:rPr>
          <w:rFonts w:ascii="Book Antiqua" w:hAnsi="Book Antiqua" w:cs="Times New Roman"/>
          <w:lang w:val="en-US"/>
        </w:rPr>
        <w:t xml:space="preserve">Codoñer-Franch P, Gombert M. </w:t>
      </w:r>
      <w:r w:rsidR="00AA16D6" w:rsidRPr="00B04A10">
        <w:rPr>
          <w:rFonts w:ascii="Book Antiqua" w:hAnsi="Book Antiqua" w:cs="Times New Roman"/>
          <w:lang w:val="en-US"/>
        </w:rPr>
        <w:t>Circadian rhythms in the pathogenesis of gastrointestinal diseases</w:t>
      </w:r>
      <w:r w:rsidR="00AA16D6" w:rsidRPr="00B04A10">
        <w:rPr>
          <w:rFonts w:ascii="Book Antiqua" w:hAnsi="Book Antiqua" w:cs="Times New Roman" w:hint="eastAsia"/>
          <w:lang w:val="en-US" w:eastAsia="zh-CN"/>
        </w:rPr>
        <w:t xml:space="preserve">. </w:t>
      </w:r>
      <w:r w:rsidR="00AA16D6" w:rsidRPr="00B04A10">
        <w:rPr>
          <w:rFonts w:ascii="Book Antiqua" w:hAnsi="Book Antiqua" w:cs="Times New Roman"/>
          <w:i/>
          <w:lang w:val="en-US" w:eastAsia="zh-CN"/>
        </w:rPr>
        <w:t>World J Gastroenterol</w:t>
      </w:r>
      <w:r w:rsidR="00AA16D6" w:rsidRPr="00B04A10">
        <w:rPr>
          <w:rFonts w:ascii="Book Antiqua" w:hAnsi="Book Antiqua" w:cs="Times New Roman"/>
          <w:lang w:val="en-US" w:eastAsia="zh-CN"/>
        </w:rPr>
        <w:t xml:space="preserve"> 2018; In press</w:t>
      </w:r>
    </w:p>
    <w:p w:rsidR="00903B35" w:rsidRPr="00B04A10" w:rsidRDefault="00903B35" w:rsidP="00313D2E">
      <w:pPr>
        <w:widowControl w:val="0"/>
        <w:adjustRightInd w:val="0"/>
        <w:snapToGrid w:val="0"/>
        <w:spacing w:line="360" w:lineRule="auto"/>
        <w:jc w:val="both"/>
        <w:rPr>
          <w:rFonts w:ascii="Book Antiqua" w:hAnsi="Book Antiqua" w:cs="Times New Roman"/>
          <w:b/>
          <w:lang w:val="en-US"/>
        </w:rPr>
      </w:pPr>
      <w:r w:rsidRPr="00B04A10">
        <w:rPr>
          <w:rFonts w:ascii="Book Antiqua" w:hAnsi="Book Antiqua" w:cs="Times New Roman"/>
          <w:b/>
          <w:lang w:val="en-US"/>
        </w:rPr>
        <w:br w:type="page"/>
      </w:r>
    </w:p>
    <w:p w:rsidR="0015240F" w:rsidRPr="00B04A10" w:rsidRDefault="0015240F" w:rsidP="00313D2E">
      <w:pPr>
        <w:widowControl w:val="0"/>
        <w:adjustRightInd w:val="0"/>
        <w:snapToGrid w:val="0"/>
        <w:spacing w:line="360" w:lineRule="auto"/>
        <w:jc w:val="both"/>
        <w:rPr>
          <w:rFonts w:ascii="Book Antiqua" w:hAnsi="Book Antiqua" w:cs="Times New Roman"/>
          <w:b/>
          <w:lang w:val="en-US"/>
        </w:rPr>
      </w:pPr>
      <w:r w:rsidRPr="00B04A10">
        <w:rPr>
          <w:rFonts w:ascii="Book Antiqua" w:hAnsi="Book Antiqua" w:cs="Times New Roman"/>
          <w:b/>
          <w:lang w:val="en-US"/>
        </w:rPr>
        <w:lastRenderedPageBreak/>
        <w:t>INTRODUCTION</w:t>
      </w:r>
    </w:p>
    <w:p w:rsidR="00FA2DE3" w:rsidRPr="00B04A10" w:rsidRDefault="00FA2DE3" w:rsidP="00313D2E">
      <w:pPr>
        <w:widowControl w:val="0"/>
        <w:adjustRightInd w:val="0"/>
        <w:snapToGrid w:val="0"/>
        <w:spacing w:line="360" w:lineRule="auto"/>
        <w:jc w:val="both"/>
        <w:rPr>
          <w:rFonts w:ascii="Book Antiqua" w:hAnsi="Book Antiqua" w:cs="Times New Roman"/>
          <w:lang w:val="en-US"/>
        </w:rPr>
      </w:pPr>
      <w:r w:rsidRPr="00B04A10">
        <w:rPr>
          <w:rFonts w:ascii="Book Antiqua" w:hAnsi="Book Antiqua" w:cs="Times New Roman"/>
          <w:lang w:val="en-US"/>
        </w:rPr>
        <w:t xml:space="preserve">Light and dark cycles of 24 h, which are due to rotation of the earth, serve as the dominant environmental factor affecting living organisms. Temporal organization within an organism is critical for maintenance of homeostasis as well as adaptation to changing </w:t>
      </w:r>
      <w:r w:rsidR="00AA16D6" w:rsidRPr="00B04A10">
        <w:rPr>
          <w:rFonts w:ascii="Book Antiqua" w:hAnsi="Book Antiqua" w:cs="Times New Roman"/>
          <w:lang w:val="en-US"/>
        </w:rPr>
        <w:t>external conditions. The term «circadian rhythms</w:t>
      </w:r>
      <w:r w:rsidRPr="00B04A10">
        <w:rPr>
          <w:rFonts w:ascii="Book Antiqua" w:hAnsi="Book Antiqua" w:cs="Times New Roman"/>
          <w:lang w:val="en-US"/>
        </w:rPr>
        <w:t>» describes endogenously generated rhythms that occur approximately every 24 h and play a fundamental role in the survival and evolution of life by ensuring that an organism’s internal physiology remains synchronized with the external environment.</w:t>
      </w:r>
    </w:p>
    <w:p w:rsidR="00FA2DE3" w:rsidRPr="00B04A10" w:rsidRDefault="00FA2DE3" w:rsidP="00AA16D6">
      <w:pPr>
        <w:widowControl w:val="0"/>
        <w:autoSpaceDE w:val="0"/>
        <w:autoSpaceDN w:val="0"/>
        <w:adjustRightInd w:val="0"/>
        <w:snapToGrid w:val="0"/>
        <w:spacing w:line="360" w:lineRule="auto"/>
        <w:ind w:firstLineChars="100" w:firstLine="240"/>
        <w:jc w:val="both"/>
        <w:rPr>
          <w:rFonts w:ascii="Book Antiqua" w:eastAsia="Times New Roman" w:hAnsi="Book Antiqua" w:cs="Times New Roman"/>
          <w:lang w:val="en-US" w:eastAsia="es-ES"/>
        </w:rPr>
      </w:pPr>
      <w:r w:rsidRPr="00B04A10">
        <w:rPr>
          <w:rFonts w:ascii="Book Antiqua" w:hAnsi="Book Antiqua" w:cs="Times New Roman"/>
          <w:lang w:val="en-US"/>
        </w:rPr>
        <w:t xml:space="preserve">In mammals, several mechanisms contribute to circadian variations. </w:t>
      </w:r>
      <w:r w:rsidR="007723DD" w:rsidRPr="00B04A10">
        <w:rPr>
          <w:rFonts w:ascii="Book Antiqua" w:hAnsi="Book Antiqua" w:cs="Times New Roman"/>
          <w:lang w:val="en-US"/>
        </w:rPr>
        <w:t xml:space="preserve">While the </w:t>
      </w:r>
      <w:r w:rsidRPr="00B04A10">
        <w:rPr>
          <w:rFonts w:ascii="Book Antiqua" w:hAnsi="Book Antiqua" w:cs="Times New Roman"/>
          <w:lang w:val="en-US"/>
        </w:rPr>
        <w:t xml:space="preserve">suprachiasmatic nucleus in the hypothalamus is the master circadian pacemaker, most tissues, including other brain regions and different organs, harbor self-sustained cellular circadian clocks. The </w:t>
      </w:r>
      <w:r w:rsidR="001553E2" w:rsidRPr="00B04A10">
        <w:rPr>
          <w:rFonts w:ascii="Book Antiqua" w:hAnsi="Book Antiqua" w:cs="Times New Roman"/>
          <w:lang w:val="en-US"/>
        </w:rPr>
        <w:t>suprachiasmatic nucleus</w:t>
      </w:r>
      <w:r w:rsidRPr="00B04A10">
        <w:rPr>
          <w:rFonts w:ascii="Book Antiqua" w:hAnsi="Book Antiqua" w:cs="Times New Roman"/>
          <w:lang w:val="en-US"/>
        </w:rPr>
        <w:t xml:space="preserve"> is aligned with the light-dark cycle </w:t>
      </w:r>
      <w:r w:rsidRPr="00D83258">
        <w:rPr>
          <w:rFonts w:ascii="Book Antiqua" w:hAnsi="Book Antiqua" w:cs="Times New Roman"/>
          <w:i/>
          <w:lang w:val="en-US"/>
        </w:rPr>
        <w:t>via</w:t>
      </w:r>
      <w:r w:rsidRPr="00B04A10">
        <w:rPr>
          <w:rFonts w:ascii="Book Antiqua" w:hAnsi="Book Antiqua" w:cs="Times New Roman"/>
          <w:lang w:val="en-US"/>
        </w:rPr>
        <w:t xml:space="preserve"> the retina; this serves as the primary stimulus for melatonin production in the pineal gland</w:t>
      </w:r>
      <w:r w:rsidR="00B01852" w:rsidRPr="00B04A10">
        <w:rPr>
          <w:rFonts w:ascii="Book Antiqua" w:hAnsi="Book Antiqua" w:cs="Times New Roman"/>
          <w:vertAlign w:val="superscript"/>
          <w:lang w:val="en-US"/>
        </w:rPr>
        <w:t>[1]</w:t>
      </w:r>
      <w:r w:rsidR="00B01852" w:rsidRPr="00B04A10">
        <w:rPr>
          <w:rFonts w:ascii="Book Antiqua" w:hAnsi="Book Antiqua" w:cs="Times New Roman"/>
          <w:lang w:val="en-US"/>
        </w:rPr>
        <w:t xml:space="preserve"> </w:t>
      </w:r>
      <w:r w:rsidRPr="00B04A10">
        <w:rPr>
          <w:rFonts w:ascii="Book Antiqua" w:hAnsi="Book Antiqua" w:cs="Times New Roman"/>
          <w:lang w:val="en-US"/>
        </w:rPr>
        <w:t>and coordinates all other oscillators throughout the body with external time by binding to melatonin receptors in the organs</w:t>
      </w:r>
      <w:r w:rsidR="00B01852" w:rsidRPr="00B04A10">
        <w:rPr>
          <w:rFonts w:ascii="Book Antiqua" w:hAnsi="Book Antiqua" w:cs="Times New Roman"/>
          <w:vertAlign w:val="superscript"/>
          <w:lang w:val="en-US"/>
        </w:rPr>
        <w:t>[2]</w:t>
      </w:r>
      <w:r w:rsidRPr="00B04A10">
        <w:rPr>
          <w:rFonts w:ascii="Book Antiqua" w:hAnsi="Book Antiqua" w:cs="Times New Roman"/>
          <w:lang w:val="en-US"/>
        </w:rPr>
        <w:t>. At the molecular level, circadian rhythms emerge from Circadian Locomotor Output Cycles Protein Kaput (</w:t>
      </w:r>
      <w:r w:rsidRPr="00B04A10">
        <w:rPr>
          <w:rFonts w:ascii="Book Antiqua" w:hAnsi="Book Antiqua" w:cs="Times New Roman"/>
          <w:i/>
          <w:iCs/>
          <w:lang w:val="en-US"/>
        </w:rPr>
        <w:t>Clock</w:t>
      </w:r>
      <w:r w:rsidRPr="00B04A10">
        <w:rPr>
          <w:rFonts w:ascii="Book Antiqua" w:hAnsi="Book Antiqua" w:cs="Times New Roman"/>
          <w:lang w:val="en-US"/>
        </w:rPr>
        <w:t>) genes and proteins, comprising a network of interconnected autoregulatory transcriptional-translational molecular clocks present in virtually every cell of the body. These “clock genes” form a regulation loop with a period lasting approximately twenty-four hours. By regulating the expression of other genes coding for proteins, enzymes and factors related to metabolic homeostasis, the clock genes cooperate to induce circadian variations all over the organism</w:t>
      </w:r>
      <w:r w:rsidR="00B01852" w:rsidRPr="00B04A10">
        <w:rPr>
          <w:rFonts w:ascii="Book Antiqua" w:hAnsi="Book Antiqua" w:cs="Times New Roman"/>
          <w:vertAlign w:val="superscript"/>
          <w:lang w:val="en-US"/>
        </w:rPr>
        <w:t>[3]</w:t>
      </w:r>
      <w:r w:rsidR="00B01852" w:rsidRPr="00B04A10">
        <w:rPr>
          <w:rFonts w:ascii="Book Antiqua" w:hAnsi="Book Antiqua" w:cs="Times New Roman"/>
          <w:lang w:val="en-US"/>
        </w:rPr>
        <w:t xml:space="preserve">. </w:t>
      </w:r>
      <w:r w:rsidRPr="00B04A10">
        <w:rPr>
          <w:rFonts w:ascii="Book Antiqua" w:hAnsi="Book Antiqua" w:cs="Times New Roman"/>
          <w:lang w:val="en-US"/>
        </w:rPr>
        <w:t>Circadian clocks are self-sustained and intrinsic, but their rhythm can be entrained by environmental signals, called “Zeitgeber” (timing cue), including light, temperature, and quality of lifestyle habits, such as sleep, physical exercise, social interaction, and very importantly, feeding times</w:t>
      </w:r>
      <w:r w:rsidR="00B01852" w:rsidRPr="00B04A10">
        <w:rPr>
          <w:rFonts w:ascii="Book Antiqua" w:hAnsi="Book Antiqua" w:cs="Times New Roman"/>
          <w:vertAlign w:val="superscript"/>
          <w:lang w:val="en-US"/>
        </w:rPr>
        <w:t>[3</w:t>
      </w:r>
      <w:r w:rsidR="004C1343" w:rsidRPr="00B04A10">
        <w:rPr>
          <w:rFonts w:ascii="Book Antiqua" w:hAnsi="Book Antiqua" w:cs="Times New Roman"/>
          <w:vertAlign w:val="superscript"/>
          <w:lang w:val="en-US"/>
        </w:rPr>
        <w:t>-6</w:t>
      </w:r>
      <w:r w:rsidR="00B01852" w:rsidRPr="00B04A10">
        <w:rPr>
          <w:rFonts w:ascii="Book Antiqua" w:hAnsi="Book Antiqua" w:cs="Times New Roman"/>
          <w:vertAlign w:val="superscript"/>
          <w:lang w:val="en-US"/>
        </w:rPr>
        <w:t>]</w:t>
      </w:r>
      <w:r w:rsidRPr="00B04A10">
        <w:rPr>
          <w:rFonts w:ascii="Book Antiqua" w:hAnsi="Book Antiqua" w:cs="Times New Roman"/>
          <w:lang w:val="en-US"/>
        </w:rPr>
        <w:t>. A lack of coordination of these elements leads to desynchronization of the circadian rhythms and impacts health.</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In the digestive tract, a broad range of vital functions and mechanisms display circadian variations. In the gut, circadian clocks could regulate digestive physiology and maintain intestinal barrier function. For example, in the mouth, the volume of saliva produced is more important during the day than the night</w:t>
      </w:r>
      <w:r w:rsidR="004C1343" w:rsidRPr="00B04A10">
        <w:rPr>
          <w:rFonts w:ascii="Book Antiqua" w:hAnsi="Book Antiqua" w:cs="Times New Roman"/>
          <w:vertAlign w:val="superscript"/>
          <w:lang w:val="en-US"/>
        </w:rPr>
        <w:t>[</w:t>
      </w:r>
      <w:r w:rsidRPr="00B04A10">
        <w:rPr>
          <w:rFonts w:ascii="Book Antiqua" w:hAnsi="Book Antiqua" w:cs="Times New Roman"/>
          <w:vertAlign w:val="superscript"/>
          <w:lang w:val="en-US"/>
        </w:rPr>
        <w:t>7</w:t>
      </w:r>
      <w:r w:rsidR="004C1343" w:rsidRPr="00B04A10">
        <w:rPr>
          <w:rFonts w:ascii="Book Antiqua" w:hAnsi="Book Antiqua" w:cs="Times New Roman"/>
          <w:vertAlign w:val="superscript"/>
          <w:lang w:val="en-US"/>
        </w:rPr>
        <w:t>]</w:t>
      </w:r>
      <w:r w:rsidRPr="00B04A10">
        <w:rPr>
          <w:rFonts w:ascii="Book Antiqua" w:hAnsi="Book Antiqua" w:cs="Times New Roman"/>
          <w:lang w:val="en-US"/>
        </w:rPr>
        <w:t xml:space="preserve">. In association, </w:t>
      </w:r>
      <w:r w:rsidRPr="00B04A10">
        <w:rPr>
          <w:rFonts w:ascii="Book Antiqua" w:hAnsi="Book Antiqua" w:cs="Times New Roman"/>
          <w:lang w:val="en-US"/>
        </w:rPr>
        <w:lastRenderedPageBreak/>
        <w:t>mouth microbiota composition and diversity varies a</w:t>
      </w:r>
      <w:r w:rsidR="004C1343" w:rsidRPr="00B04A10">
        <w:rPr>
          <w:rFonts w:ascii="Book Antiqua" w:hAnsi="Book Antiqua" w:cs="Times New Roman"/>
          <w:lang w:val="en-US"/>
        </w:rPr>
        <w:t>nd is influenced by meal times</w:t>
      </w:r>
      <w:r w:rsidR="004C1343" w:rsidRPr="00B04A10">
        <w:rPr>
          <w:rFonts w:ascii="Book Antiqua" w:hAnsi="Book Antiqua" w:cs="Times New Roman"/>
          <w:vertAlign w:val="superscript"/>
          <w:lang w:val="en-US"/>
        </w:rPr>
        <w:t>[8]</w:t>
      </w:r>
      <w:r w:rsidRPr="00B04A10">
        <w:rPr>
          <w:rFonts w:ascii="Book Antiqua" w:hAnsi="Book Antiqua" w:cs="Times New Roman"/>
          <w:lang w:val="en-US"/>
        </w:rPr>
        <w:t>. Further, there is evidence of circadian rhythms in the peristalsis of</w:t>
      </w:r>
      <w:r w:rsidR="00694A04" w:rsidRPr="00B04A10">
        <w:rPr>
          <w:rFonts w:ascii="Book Antiqua" w:hAnsi="Book Antiqua" w:cs="Times New Roman"/>
          <w:lang w:val="en-US"/>
        </w:rPr>
        <w:t xml:space="preserve"> the digestive tube. Thus</w:t>
      </w:r>
      <w:r w:rsidRPr="00B04A10">
        <w:rPr>
          <w:rFonts w:ascii="Book Antiqua" w:hAnsi="Book Antiqua" w:cs="Times New Roman"/>
          <w:lang w:val="en-US"/>
        </w:rPr>
        <w:t>, gastric emptying rates are longer in the evening than in the morning, nocturnal propagation velocities of the migrating motor complex are slower, and colonic motor ac</w:t>
      </w:r>
      <w:r w:rsidR="004C1343" w:rsidRPr="00B04A10">
        <w:rPr>
          <w:rFonts w:ascii="Book Antiqua" w:hAnsi="Book Antiqua" w:cs="Times New Roman"/>
          <w:lang w:val="en-US"/>
        </w:rPr>
        <w:t>tivity is minimal during sleep</w:t>
      </w:r>
      <w:r w:rsidR="004C1343" w:rsidRPr="00B04A10">
        <w:rPr>
          <w:rFonts w:ascii="Book Antiqua" w:hAnsi="Book Antiqua" w:cs="Times New Roman"/>
          <w:vertAlign w:val="superscript"/>
          <w:lang w:val="en-US"/>
        </w:rPr>
        <w:t>[9]</w:t>
      </w:r>
      <w:r w:rsidRPr="00B04A10">
        <w:rPr>
          <w:rFonts w:ascii="Book Antiqua" w:hAnsi="Book Antiqua" w:cs="Times New Roman"/>
          <w:lang w:val="en-US"/>
        </w:rPr>
        <w:t>. The gastrointestinal tract is the most important source of the chemicals melatonin and serotonin outside the central nervous system. Both of these chemicals play an important rol</w:t>
      </w:r>
      <w:r w:rsidR="00B273BF" w:rsidRPr="00B04A10">
        <w:rPr>
          <w:rFonts w:ascii="Book Antiqua" w:hAnsi="Book Antiqua" w:cs="Times New Roman"/>
          <w:lang w:val="en-US"/>
        </w:rPr>
        <w:t xml:space="preserve">e in gastrointestinal motility. </w:t>
      </w:r>
      <w:r w:rsidR="007723DD" w:rsidRPr="00B04A10">
        <w:rPr>
          <w:rFonts w:ascii="Book Antiqua" w:hAnsi="Book Antiqua" w:cs="Times New Roman"/>
          <w:lang w:val="en-US"/>
        </w:rPr>
        <w:t>Furthermore, melatonin plays a major role in the synchronization of central and peripheral oscillators allowing the adaptation of the internal milieu to external environment. Recently, the role of melatonin in the host-microbiota communication within the gut has been emphasized</w:t>
      </w:r>
      <w:r w:rsidR="007723DD" w:rsidRPr="00B04A10">
        <w:rPr>
          <w:rFonts w:ascii="Book Antiqua" w:eastAsia="Calibri" w:hAnsi="Book Antiqua" w:cs="Times New Roman"/>
          <w:vertAlign w:val="superscript"/>
          <w:lang w:val="en-US"/>
        </w:rPr>
        <w:t>[10]</w:t>
      </w:r>
      <w:r w:rsidR="00B74921" w:rsidRPr="00B04A10">
        <w:rPr>
          <w:rFonts w:ascii="Book Antiqua" w:eastAsia="Calibri" w:hAnsi="Book Antiqua" w:cs="Times New Roman"/>
          <w:lang w:val="en-US"/>
        </w:rPr>
        <w:t>.</w:t>
      </w:r>
      <w:r w:rsidR="00B74921" w:rsidRPr="00B04A10">
        <w:rPr>
          <w:rFonts w:ascii="Book Antiqua" w:eastAsia="Calibri" w:hAnsi="Book Antiqua" w:cs="Times New Roman"/>
          <w:vertAlign w:val="superscript"/>
          <w:lang w:val="en-US"/>
        </w:rPr>
        <w:t xml:space="preserve"> </w:t>
      </w:r>
      <w:r w:rsidRPr="00B04A10">
        <w:rPr>
          <w:rFonts w:ascii="Book Antiqua" w:hAnsi="Book Antiqua" w:cs="Times New Roman"/>
          <w:lang w:val="en-US"/>
        </w:rPr>
        <w:t>Both perme</w:t>
      </w:r>
      <w:r w:rsidR="004C1343" w:rsidRPr="00B04A10">
        <w:rPr>
          <w:rFonts w:ascii="Book Antiqua" w:hAnsi="Book Antiqua" w:cs="Times New Roman"/>
          <w:lang w:val="en-US"/>
        </w:rPr>
        <w:t>ability of the digestive tract</w:t>
      </w:r>
      <w:r w:rsidR="004C1343" w:rsidRPr="00B04A10">
        <w:rPr>
          <w:rFonts w:ascii="Book Antiqua" w:hAnsi="Book Antiqua" w:cs="Times New Roman"/>
          <w:vertAlign w:val="superscript"/>
          <w:lang w:val="en-US"/>
        </w:rPr>
        <w:t>[</w:t>
      </w:r>
      <w:r w:rsidR="00B74921" w:rsidRPr="00B04A10">
        <w:rPr>
          <w:rFonts w:ascii="Book Antiqua" w:hAnsi="Book Antiqua" w:cs="Times New Roman"/>
          <w:vertAlign w:val="superscript"/>
          <w:lang w:val="en-US"/>
        </w:rPr>
        <w:t>11</w:t>
      </w:r>
      <w:r w:rsidR="004C1343" w:rsidRPr="00B04A10">
        <w:rPr>
          <w:rFonts w:ascii="Book Antiqua" w:hAnsi="Book Antiqua" w:cs="Times New Roman"/>
          <w:vertAlign w:val="superscript"/>
          <w:lang w:val="en-US"/>
        </w:rPr>
        <w:t>]</w:t>
      </w:r>
      <w:r w:rsidRPr="00B04A10">
        <w:rPr>
          <w:rFonts w:ascii="Book Antiqua" w:hAnsi="Book Antiqua" w:cs="Times New Roman"/>
          <w:lang w:val="en-US"/>
        </w:rPr>
        <w:t xml:space="preserve"> and the secretion </w:t>
      </w:r>
      <w:r w:rsidR="004C1343" w:rsidRPr="00B04A10">
        <w:rPr>
          <w:rFonts w:ascii="Book Antiqua" w:hAnsi="Book Antiqua" w:cs="Times New Roman"/>
          <w:lang w:val="en-US"/>
        </w:rPr>
        <w:t>of mucus and digestive enzymes</w:t>
      </w:r>
      <w:r w:rsidR="004C1343" w:rsidRPr="00B04A10">
        <w:rPr>
          <w:rFonts w:ascii="Book Antiqua" w:hAnsi="Book Antiqua" w:cs="Times New Roman"/>
          <w:vertAlign w:val="superscript"/>
          <w:lang w:val="en-US"/>
        </w:rPr>
        <w:t>[</w:t>
      </w:r>
      <w:r w:rsidR="00B74921" w:rsidRPr="00B04A10">
        <w:rPr>
          <w:rFonts w:ascii="Book Antiqua" w:hAnsi="Book Antiqua" w:cs="Times New Roman"/>
          <w:vertAlign w:val="superscript"/>
          <w:lang w:val="en-US"/>
        </w:rPr>
        <w:t>12</w:t>
      </w:r>
      <w:r w:rsidR="004C1343" w:rsidRPr="00B04A10">
        <w:rPr>
          <w:rFonts w:ascii="Book Antiqua" w:hAnsi="Book Antiqua" w:cs="Times New Roman"/>
          <w:vertAlign w:val="superscript"/>
          <w:lang w:val="en-US"/>
        </w:rPr>
        <w:t>]</w:t>
      </w:r>
      <w:r w:rsidRPr="00B04A10">
        <w:rPr>
          <w:rFonts w:ascii="Book Antiqua" w:hAnsi="Book Antiqua" w:cs="Times New Roman"/>
          <w:lang w:val="en-US"/>
        </w:rPr>
        <w:t xml:space="preserve"> are different at nighttime. Moreover, immune parameters ensuring digestive health follow a 24-h period.</w:t>
      </w:r>
      <w:r w:rsidR="00B74921" w:rsidRPr="00B04A10">
        <w:rPr>
          <w:rFonts w:ascii="Book Antiqua" w:hAnsi="Book Antiqua" w:cs="Times New Roman"/>
          <w:lang w:val="en-US"/>
        </w:rPr>
        <w:t xml:space="preserve"> Recent studies highlight circadian regulation of innate and adaptive gut immunity</w:t>
      </w:r>
      <w:r w:rsidR="00B74921" w:rsidRPr="00B04A10">
        <w:rPr>
          <w:rFonts w:ascii="Book Antiqua" w:hAnsi="Book Antiqua" w:cs="Times New Roman"/>
          <w:vertAlign w:val="superscript"/>
          <w:lang w:val="en-US"/>
        </w:rPr>
        <w:t>[13]</w:t>
      </w:r>
      <w:r w:rsidR="00B74921" w:rsidRPr="00B04A10">
        <w:rPr>
          <w:rFonts w:ascii="Book Antiqua" w:hAnsi="Book Antiqua" w:cs="Times New Roman"/>
          <w:lang w:val="en-US"/>
        </w:rPr>
        <w:t xml:space="preserve">. </w:t>
      </w:r>
      <w:r w:rsidRPr="00B04A10">
        <w:rPr>
          <w:rFonts w:ascii="Book Antiqua" w:hAnsi="Book Antiqua" w:cs="Times New Roman"/>
          <w:lang w:val="en-US"/>
        </w:rPr>
        <w:t>These daily changes are reflected in the gut microb</w:t>
      </w:r>
      <w:r w:rsidR="004C1343" w:rsidRPr="00B04A10">
        <w:rPr>
          <w:rFonts w:ascii="Book Antiqua" w:hAnsi="Book Antiqua" w:cs="Times New Roman"/>
          <w:lang w:val="en-US"/>
        </w:rPr>
        <w:t>iota diversity and composition</w:t>
      </w:r>
      <w:r w:rsidR="00B74921" w:rsidRPr="00B04A10">
        <w:rPr>
          <w:rFonts w:ascii="Book Antiqua" w:hAnsi="Book Antiqua" w:cs="Times New Roman"/>
          <w:vertAlign w:val="superscript"/>
          <w:lang w:val="en-US"/>
        </w:rPr>
        <w:t>[14</w:t>
      </w:r>
      <w:r w:rsidR="004C1343"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r w:rsidR="00B74921" w:rsidRPr="00B04A10">
        <w:rPr>
          <w:rFonts w:ascii="Book Antiqua" w:hAnsi="Book Antiqua" w:cs="Times New Roman"/>
          <w:lang w:val="en-US"/>
        </w:rPr>
        <w:t>Gastrointestinal ecosystem has a diurnal variation according to the state of food/fasting and the time of day. But the microbiota also impacts the host circadian rhythms</w:t>
      </w:r>
      <w:r w:rsidR="00B74921" w:rsidRPr="00B04A10">
        <w:rPr>
          <w:rFonts w:ascii="Book Antiqua" w:hAnsi="Book Antiqua" w:cs="Times New Roman"/>
          <w:vertAlign w:val="superscript"/>
          <w:lang w:val="en-US"/>
        </w:rPr>
        <w:t>[15]</w:t>
      </w:r>
      <w:r w:rsidR="00787FA9" w:rsidRPr="00B04A10">
        <w:rPr>
          <w:rFonts w:ascii="Book Antiqua" w:hAnsi="Book Antiqua"/>
        </w:rPr>
        <w:t xml:space="preserve">. </w:t>
      </w:r>
      <w:r w:rsidR="00B74921" w:rsidRPr="00B04A10">
        <w:rPr>
          <w:rFonts w:ascii="Book Antiqua" w:hAnsi="Book Antiqua" w:cs="Times New Roman"/>
          <w:lang w:val="en-US"/>
        </w:rPr>
        <w:t>A change in the diet can rapidly shift the composition of the gut microbiome that in turn might be responsible for the reprogramming of circadian rhythmicity</w:t>
      </w:r>
      <w:r w:rsidR="00B74921" w:rsidRPr="00B04A10">
        <w:rPr>
          <w:rFonts w:ascii="Book Antiqua" w:hAnsi="Book Antiqua" w:cs="Times New Roman"/>
          <w:vertAlign w:val="superscript"/>
          <w:lang w:val="en-US"/>
        </w:rPr>
        <w:t>[16,17]</w:t>
      </w:r>
      <w:r w:rsidR="00B74921" w:rsidRPr="00B04A10">
        <w:rPr>
          <w:rFonts w:ascii="Book Antiqua" w:hAnsi="Book Antiqua" w:cs="Times New Roman"/>
          <w:lang w:val="en-US"/>
        </w:rPr>
        <w:t>.</w:t>
      </w:r>
    </w:p>
    <w:p w:rsidR="00B74921" w:rsidRPr="00B04A10" w:rsidRDefault="00B74921"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Circadian regulation also plays a large role in liver metabolism, as maintenance of plasma glucose, regulation of lipids, including triglycerides, cholesterol and free fatty acids follow circadian rhythms. Bile acids are also under circadian regulation to synchronize with periods of feeding and fasting</w:t>
      </w:r>
      <w:r w:rsidR="00694A04" w:rsidRPr="00B04A10">
        <w:rPr>
          <w:rFonts w:ascii="Book Antiqua" w:hAnsi="Book Antiqua" w:cs="Times New Roman"/>
          <w:vertAlign w:val="superscript"/>
          <w:lang w:val="en-US"/>
        </w:rPr>
        <w:t>[18]</w:t>
      </w:r>
      <w:r w:rsidRPr="00B04A10">
        <w:rPr>
          <w:rFonts w:ascii="Book Antiqua" w:hAnsi="Book Antiqua" w:cs="Times New Roman"/>
          <w:lang w:val="en-US"/>
        </w:rPr>
        <w:t>.</w:t>
      </w:r>
    </w:p>
    <w:p w:rsidR="00B74921" w:rsidRPr="00B04A10" w:rsidRDefault="00B74921"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It should be highlighted the specificity in the response of distinct peripheral clocks to food challenges</w:t>
      </w:r>
      <w:r w:rsidR="00694A04" w:rsidRPr="00B04A10">
        <w:rPr>
          <w:rFonts w:ascii="Book Antiqua" w:hAnsi="Book Antiqua" w:cs="Times New Roman"/>
          <w:vertAlign w:val="superscript"/>
          <w:lang w:val="en-US"/>
        </w:rPr>
        <w:t>[19</w:t>
      </w:r>
      <w:r w:rsidRPr="00B04A10">
        <w:rPr>
          <w:rFonts w:ascii="Book Antiqua" w:hAnsi="Book Antiqua" w:cs="Times New Roman"/>
          <w:vertAlign w:val="superscript"/>
          <w:lang w:val="en-US"/>
        </w:rPr>
        <w:t>]</w:t>
      </w:r>
      <w:r w:rsidRPr="00B04A10">
        <w:rPr>
          <w:rFonts w:ascii="Book Antiqua" w:hAnsi="Book Antiqua" w:cs="Times New Roman"/>
          <w:lang w:val="en-US"/>
        </w:rPr>
        <w:t>. Diet macronutrient variations (high-fat diet, ketogenic diet) trigger differential effects on liver and intestine clocks.</w:t>
      </w:r>
    </w:p>
    <w:p w:rsidR="00583AB0"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Altogether, these parameters contribute to digestive health, and their dysfunction is related to several pathologies. Given their association with circadian rhythms, it is logical to suspect that chronodisruption may play a part in gastrointestinal diseases pathogenesis</w:t>
      </w:r>
      <w:r w:rsidR="00583AB0" w:rsidRPr="00B04A10">
        <w:rPr>
          <w:rFonts w:ascii="Book Antiqua" w:hAnsi="Book Antiqua" w:cs="Times New Roman"/>
          <w:lang w:val="en-US"/>
        </w:rPr>
        <w:t xml:space="preserve"> (Figure 1)</w:t>
      </w:r>
      <w:r w:rsidRPr="00B04A10">
        <w:rPr>
          <w:rFonts w:ascii="Book Antiqua" w:hAnsi="Book Antiqua" w:cs="Times New Roman"/>
          <w:lang w:val="en-US"/>
        </w:rPr>
        <w:t>.</w:t>
      </w:r>
    </w:p>
    <w:p w:rsidR="00FA2DE3" w:rsidRPr="00B04A10" w:rsidRDefault="00583AB0"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eastAsia="zh-CN"/>
        </w:rPr>
      </w:pPr>
      <w:r w:rsidRPr="00B04A10">
        <w:rPr>
          <w:rFonts w:ascii="Book Antiqua" w:hAnsi="Book Antiqua" w:cs="Times New Roman"/>
          <w:lang w:val="en-US"/>
        </w:rPr>
        <w:lastRenderedPageBreak/>
        <w:t>In this editorial, w</w:t>
      </w:r>
      <w:r w:rsidR="00FA2DE3" w:rsidRPr="00B04A10">
        <w:rPr>
          <w:rFonts w:ascii="Book Antiqua" w:hAnsi="Book Antiqua" w:cs="Times New Roman"/>
          <w:lang w:val="en-US"/>
        </w:rPr>
        <w:t xml:space="preserve">e focus on the link between circadian rhythms and three types of pathologies: irritable bowel syndrome (IBS), inflammatory bowel disease (IBD) and cancer. </w:t>
      </w:r>
    </w:p>
    <w:p w:rsidR="00903B35" w:rsidRPr="00B04A10" w:rsidRDefault="00903B35" w:rsidP="00313D2E">
      <w:pPr>
        <w:widowControl w:val="0"/>
        <w:autoSpaceDE w:val="0"/>
        <w:autoSpaceDN w:val="0"/>
        <w:adjustRightInd w:val="0"/>
        <w:snapToGrid w:val="0"/>
        <w:spacing w:line="360" w:lineRule="auto"/>
        <w:jc w:val="both"/>
        <w:rPr>
          <w:rFonts w:ascii="Book Antiqua" w:hAnsi="Book Antiqua" w:cs="Times New Roman"/>
          <w:lang w:val="en-US" w:eastAsia="zh-CN"/>
        </w:rPr>
      </w:pPr>
    </w:p>
    <w:p w:rsidR="001A09E1" w:rsidRDefault="001A09E1" w:rsidP="00313D2E">
      <w:pPr>
        <w:widowControl w:val="0"/>
        <w:autoSpaceDE w:val="0"/>
        <w:autoSpaceDN w:val="0"/>
        <w:adjustRightInd w:val="0"/>
        <w:snapToGrid w:val="0"/>
        <w:spacing w:line="360" w:lineRule="auto"/>
        <w:jc w:val="both"/>
        <w:rPr>
          <w:rFonts w:ascii="Book Antiqua" w:hAnsi="Book Antiqua" w:cs="Times New Roman"/>
          <w:b/>
          <w:lang w:val="en-US" w:eastAsia="zh-CN"/>
        </w:rPr>
      </w:pPr>
      <w:r w:rsidRPr="001A09E1">
        <w:rPr>
          <w:rFonts w:ascii="Book Antiqua" w:hAnsi="Book Antiqua" w:cs="Times New Roman"/>
          <w:b/>
          <w:lang w:val="en-US"/>
        </w:rPr>
        <w:t>IBS</w:t>
      </w:r>
    </w:p>
    <w:p w:rsidR="00FA2DE3" w:rsidRPr="00B04A10" w:rsidRDefault="00FA2DE3" w:rsidP="00313D2E">
      <w:pPr>
        <w:widowControl w:val="0"/>
        <w:autoSpaceDE w:val="0"/>
        <w:autoSpaceDN w:val="0"/>
        <w:adjustRightInd w:val="0"/>
        <w:snapToGrid w:val="0"/>
        <w:spacing w:line="360" w:lineRule="auto"/>
        <w:jc w:val="both"/>
        <w:rPr>
          <w:rFonts w:ascii="Book Antiqua" w:hAnsi="Book Antiqua" w:cs="Times New Roman"/>
          <w:lang w:val="en-US"/>
        </w:rPr>
      </w:pPr>
      <w:r w:rsidRPr="00B04A10">
        <w:rPr>
          <w:rFonts w:ascii="Book Antiqua" w:hAnsi="Book Antiqua" w:cs="Times New Roman"/>
          <w:lang w:val="en-US"/>
        </w:rPr>
        <w:t>IBS is a functional gastrointestinal disorder diagnosed clinically and affecting approximately 11% of the population. Patients suffer abdominal</w:t>
      </w:r>
      <w:r w:rsidR="004C1343" w:rsidRPr="00B04A10">
        <w:rPr>
          <w:rFonts w:ascii="Book Antiqua" w:hAnsi="Book Antiqua" w:cs="Times New Roman"/>
          <w:lang w:val="en-US"/>
        </w:rPr>
        <w:t xml:space="preserve"> pain and altered bowel habits</w:t>
      </w:r>
      <w:r w:rsidR="004C1343" w:rsidRPr="00B04A10">
        <w:rPr>
          <w:rFonts w:ascii="Book Antiqua" w:hAnsi="Book Antiqua" w:cs="Times New Roman"/>
          <w:vertAlign w:val="superscript"/>
          <w:lang w:val="en-US"/>
        </w:rPr>
        <w:t>[</w:t>
      </w:r>
      <w:r w:rsidR="00694A04" w:rsidRPr="00B04A10">
        <w:rPr>
          <w:rFonts w:ascii="Book Antiqua" w:hAnsi="Book Antiqua" w:cs="Times New Roman"/>
          <w:vertAlign w:val="superscript"/>
          <w:lang w:val="en-US"/>
        </w:rPr>
        <w:t>20</w:t>
      </w:r>
      <w:r w:rsidR="004C1343" w:rsidRPr="00B04A10">
        <w:rPr>
          <w:rFonts w:ascii="Book Antiqua" w:hAnsi="Book Antiqua" w:cs="Times New Roman"/>
          <w:vertAlign w:val="superscript"/>
          <w:lang w:val="en-US"/>
        </w:rPr>
        <w:t>]</w:t>
      </w:r>
      <w:r w:rsidRPr="00B04A10">
        <w:rPr>
          <w:rFonts w:ascii="Book Antiqua" w:hAnsi="Book Antiqua" w:cs="Times New Roman"/>
          <w:lang w:val="en-US"/>
        </w:rPr>
        <w:t xml:space="preserve">. The causes and mechanistic basis of this disease are not fully understood. Currently, IBS is considered a multifactorial disease that implies visceral hypersensitivity, an alteration in the relationship between the enteric nervous system and the central nervous system, a modification of the gut microflora, increased intestinal permeability and </w:t>
      </w:r>
      <w:r w:rsidR="009B76DD" w:rsidRPr="00B04A10">
        <w:rPr>
          <w:rFonts w:ascii="Book Antiqua" w:hAnsi="Book Antiqua" w:cs="Times New Roman"/>
          <w:lang w:val="en-US"/>
        </w:rPr>
        <w:t xml:space="preserve">probably </w:t>
      </w:r>
      <w:r w:rsidRPr="00B04A10">
        <w:rPr>
          <w:rFonts w:ascii="Book Antiqua" w:hAnsi="Book Antiqua" w:cs="Times New Roman"/>
          <w:lang w:val="en-US"/>
        </w:rPr>
        <w:t>minimal intestinal inflammation. Several studies suggest that circadian rhythms play a role in the development and severity of IBS.</w:t>
      </w:r>
    </w:p>
    <w:p w:rsidR="00FA2DE3" w:rsidRPr="00B04A10" w:rsidRDefault="009B76DD"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H</w:t>
      </w:r>
      <w:r w:rsidR="00FA2DE3" w:rsidRPr="00B04A10">
        <w:rPr>
          <w:rFonts w:ascii="Book Antiqua" w:hAnsi="Book Antiqua" w:cs="Times New Roman"/>
          <w:lang w:val="en-US"/>
        </w:rPr>
        <w:t>uman studies have demonstrated that lifestyle factors, such as disturbed sleep and working the night shift, are associated w</w:t>
      </w:r>
      <w:r w:rsidR="007008AF" w:rsidRPr="00B04A10">
        <w:rPr>
          <w:rFonts w:ascii="Book Antiqua" w:hAnsi="Book Antiqua" w:cs="Times New Roman"/>
          <w:lang w:val="en-US"/>
        </w:rPr>
        <w:t>ith a higher prevalence of IBS</w:t>
      </w:r>
      <w:r w:rsidR="00694A04" w:rsidRPr="00B04A10">
        <w:rPr>
          <w:rFonts w:ascii="Book Antiqua" w:hAnsi="Book Antiqua" w:cs="Times New Roman"/>
          <w:vertAlign w:val="superscript"/>
          <w:lang w:val="en-US"/>
        </w:rPr>
        <w:t>[21-24</w:t>
      </w:r>
      <w:r w:rsidR="007008AF" w:rsidRPr="00B04A10">
        <w:rPr>
          <w:rFonts w:ascii="Book Antiqua" w:hAnsi="Book Antiqua" w:cs="Times New Roman"/>
          <w:vertAlign w:val="superscript"/>
          <w:lang w:val="en-US"/>
        </w:rPr>
        <w:t>]</w:t>
      </w:r>
      <w:r w:rsidR="00FA2DE3" w:rsidRPr="00B04A10">
        <w:rPr>
          <w:rFonts w:ascii="Book Antiqua" w:hAnsi="Book Antiqua" w:cs="Times New Roman"/>
          <w:lang w:val="en-US"/>
        </w:rPr>
        <w:t>. Consistent with this observation, significantly altered melatonin excretion was detected in the urine of women with IBS</w:t>
      </w:r>
      <w:r w:rsidR="00694A04" w:rsidRPr="00B04A10">
        <w:rPr>
          <w:rFonts w:ascii="Book Antiqua" w:hAnsi="Book Antiqua" w:cs="Times New Roman"/>
          <w:vertAlign w:val="superscript"/>
          <w:lang w:val="en-US"/>
        </w:rPr>
        <w:t>[24</w:t>
      </w:r>
      <w:r w:rsidR="00583AB0" w:rsidRPr="00B04A10">
        <w:rPr>
          <w:rFonts w:ascii="Book Antiqua" w:hAnsi="Book Antiqua" w:cs="Times New Roman"/>
          <w:vertAlign w:val="superscript"/>
          <w:lang w:val="en-US"/>
        </w:rPr>
        <w:t>]</w:t>
      </w:r>
      <w:r w:rsidR="00FA2DE3" w:rsidRPr="00B04A10">
        <w:rPr>
          <w:rFonts w:ascii="Book Antiqua" w:hAnsi="Book Antiqua" w:cs="Times New Roman"/>
          <w:lang w:val="en-US"/>
        </w:rPr>
        <w:t>. According to the hypothesis that circadian rhythm disruption directly impacts motility, melatonin could be potentially useful in IBS, especially for pain symptoms and bowel motility in constipation-predominant IBS. Some evidence supports the hypothesis that melatonin is involved in the modulation of pain and has analgesic effects; patients displayed an improvement in symptoms with</w:t>
      </w:r>
      <w:r w:rsidR="007008AF" w:rsidRPr="00B04A10">
        <w:rPr>
          <w:rFonts w:ascii="Book Antiqua" w:hAnsi="Book Antiqua" w:cs="Times New Roman"/>
          <w:lang w:val="en-US"/>
        </w:rPr>
        <w:t xml:space="preserve"> melatonin supplementation</w:t>
      </w:r>
      <w:r w:rsidR="00583AB0" w:rsidRPr="00B04A10">
        <w:rPr>
          <w:rFonts w:ascii="Book Antiqua" w:hAnsi="Book Antiqua" w:cs="Times New Roman"/>
          <w:vertAlign w:val="superscript"/>
          <w:lang w:val="en-US"/>
        </w:rPr>
        <w:t>[25,26</w:t>
      </w:r>
      <w:r w:rsidR="007008AF" w:rsidRPr="00B04A10">
        <w:rPr>
          <w:rFonts w:ascii="Book Antiqua" w:hAnsi="Book Antiqua" w:cs="Times New Roman"/>
          <w:vertAlign w:val="superscript"/>
          <w:lang w:val="en-US"/>
        </w:rPr>
        <w:t>]</w:t>
      </w:r>
      <w:r w:rsidR="00FA2DE3" w:rsidRPr="00B04A10">
        <w:rPr>
          <w:rFonts w:ascii="Book Antiqua" w:hAnsi="Book Antiqua" w:cs="Times New Roman"/>
          <w:lang w:val="en-US"/>
        </w:rPr>
        <w:t>. However, the high rate of placebo effect observed in patients with IBS means that therapeutic uses of melatonin for pain need further investigation. In another study, IBS patients experienced a decrease in abdominal pain duration and distension intensity, along with an increase in rectal distension pain threshold, with probiotic supplementation (VSL3#). Such improvement occurred in parallel with modulation of melatonin profiles, with patients showing increased morning melatonin levels with VSL#3 treatment. It is possible that probiotic treatment regulates melatonin, leading to an improvement in symptoms</w:t>
      </w:r>
      <w:r w:rsidR="007008AF" w:rsidRPr="00B04A10">
        <w:rPr>
          <w:rFonts w:ascii="Book Antiqua" w:hAnsi="Book Antiqua" w:cs="Times New Roman"/>
          <w:vertAlign w:val="superscript"/>
          <w:lang w:val="en-US"/>
        </w:rPr>
        <w:t>[</w:t>
      </w:r>
      <w:r w:rsidR="00583AB0" w:rsidRPr="00B04A10">
        <w:rPr>
          <w:rFonts w:ascii="Book Antiqua" w:hAnsi="Book Antiqua" w:cs="Times New Roman"/>
          <w:vertAlign w:val="superscript"/>
          <w:lang w:val="en-US"/>
        </w:rPr>
        <w:t>27</w:t>
      </w:r>
      <w:r w:rsidR="007008AF" w:rsidRPr="00B04A10">
        <w:rPr>
          <w:rFonts w:ascii="Book Antiqua" w:hAnsi="Book Antiqua" w:cs="Times New Roman"/>
          <w:vertAlign w:val="superscript"/>
          <w:lang w:val="en-US"/>
        </w:rPr>
        <w:t>]</w:t>
      </w:r>
      <w:r w:rsidR="00FA2DE3" w:rsidRPr="00B04A10">
        <w:rPr>
          <w:rFonts w:ascii="Book Antiqua" w:hAnsi="Book Antiqua" w:cs="Times New Roman"/>
          <w:lang w:val="en-US"/>
        </w:rPr>
        <w:t>.</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eastAsia="zh-CN"/>
        </w:rPr>
      </w:pPr>
      <w:r w:rsidRPr="00B04A10">
        <w:rPr>
          <w:rFonts w:ascii="Book Antiqua" w:hAnsi="Book Antiqua" w:cs="Times New Roman"/>
          <w:lang w:val="en-US"/>
        </w:rPr>
        <w:lastRenderedPageBreak/>
        <w:t>Sleep impairment is not the only risk factor for impaired circadian rhythms. Alimentation schedules participate actively in circadian variations by mobilizing the mechanisms involved in digestion at different times of the day. Many hormones oscillate in a daily fashion in the anticipation of feeding, includ</w:t>
      </w:r>
      <w:r w:rsidRPr="00B04A10">
        <w:rPr>
          <w:rFonts w:ascii="Book Antiqua" w:hAnsi="Book Antiqua" w:cs="Times New Roman"/>
          <w:lang w:val="en-US"/>
        </w:rPr>
        <w:softHyphen/>
        <w:t>ing ghrelin, leptin, corticosterone, insulin, glucagon, and glucagon-like peptide-1, suggesting the circadian rhythm plays an important role in the regulation of metabolic processing of food. IBS has been associated with habits such as snacking between main meals</w:t>
      </w:r>
      <w:r w:rsidR="007008AF" w:rsidRPr="00B04A10">
        <w:rPr>
          <w:rFonts w:ascii="Book Antiqua" w:hAnsi="Book Antiqua" w:cs="Times New Roman"/>
          <w:vertAlign w:val="superscript"/>
          <w:lang w:val="en-US"/>
        </w:rPr>
        <w:t>[</w:t>
      </w:r>
      <w:r w:rsidR="00583AB0" w:rsidRPr="00B04A10">
        <w:rPr>
          <w:rFonts w:ascii="Book Antiqua" w:hAnsi="Book Antiqua" w:cs="Times New Roman"/>
          <w:vertAlign w:val="superscript"/>
          <w:lang w:val="en-US"/>
        </w:rPr>
        <w:t>28</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and eating irregularly</w:t>
      </w:r>
      <w:r w:rsidR="007008AF" w:rsidRPr="00B04A10">
        <w:rPr>
          <w:rFonts w:ascii="Book Antiqua" w:hAnsi="Book Antiqua" w:cs="Times New Roman"/>
          <w:vertAlign w:val="superscript"/>
          <w:lang w:val="en-US"/>
        </w:rPr>
        <w:t>[</w:t>
      </w:r>
      <w:r w:rsidRPr="00B04A10">
        <w:rPr>
          <w:rFonts w:ascii="Book Antiqua" w:hAnsi="Book Antiqua" w:cs="Times New Roman"/>
          <w:vertAlign w:val="superscript"/>
          <w:lang w:val="en-US"/>
        </w:rPr>
        <w:t>2</w:t>
      </w:r>
      <w:r w:rsidR="00583AB0" w:rsidRPr="00B04A10">
        <w:rPr>
          <w:rFonts w:ascii="Book Antiqua" w:hAnsi="Book Antiqua" w:cs="Times New Roman"/>
          <w:vertAlign w:val="superscript"/>
          <w:lang w:val="en-US"/>
        </w:rPr>
        <w:t>9</w:t>
      </w:r>
      <w:r w:rsidR="007008AF" w:rsidRPr="00B04A10">
        <w:rPr>
          <w:rFonts w:ascii="Book Antiqua" w:hAnsi="Book Antiqua" w:cs="Times New Roman"/>
          <w:vertAlign w:val="superscript"/>
          <w:lang w:val="en-US"/>
        </w:rPr>
        <w:t>]</w:t>
      </w:r>
      <w:r w:rsidRPr="00B04A10">
        <w:rPr>
          <w:rFonts w:ascii="Book Antiqua" w:hAnsi="Book Antiqua" w:cs="Times New Roman"/>
          <w:lang w:val="en-US"/>
        </w:rPr>
        <w:t>. Beyond IBS, disturbed sleep is associated with fewer meals per day and more frequent snacking. Future studies should investigate the benefits of eating and sleeping at fixed hours on the symptoms of IBS.</w:t>
      </w:r>
    </w:p>
    <w:p w:rsidR="00903B35" w:rsidRPr="00B04A10" w:rsidRDefault="00903B35" w:rsidP="00313D2E">
      <w:pPr>
        <w:widowControl w:val="0"/>
        <w:autoSpaceDE w:val="0"/>
        <w:autoSpaceDN w:val="0"/>
        <w:adjustRightInd w:val="0"/>
        <w:snapToGrid w:val="0"/>
        <w:spacing w:line="360" w:lineRule="auto"/>
        <w:jc w:val="both"/>
        <w:rPr>
          <w:rFonts w:ascii="Book Antiqua" w:hAnsi="Book Antiqua" w:cs="Times New Roman"/>
          <w:lang w:val="en-US" w:eastAsia="zh-CN"/>
        </w:rPr>
      </w:pPr>
    </w:p>
    <w:p w:rsidR="00FA2DE3" w:rsidRPr="00B04A10" w:rsidRDefault="00FA77D3" w:rsidP="00313D2E">
      <w:pPr>
        <w:widowControl w:val="0"/>
        <w:adjustRightInd w:val="0"/>
        <w:snapToGrid w:val="0"/>
        <w:spacing w:line="360" w:lineRule="auto"/>
        <w:jc w:val="both"/>
        <w:rPr>
          <w:rFonts w:ascii="Book Antiqua" w:hAnsi="Book Antiqua" w:cs="Times New Roman"/>
          <w:b/>
          <w:lang w:val="en-US" w:eastAsia="zh-CN"/>
        </w:rPr>
      </w:pPr>
      <w:r w:rsidRPr="00FA77D3">
        <w:rPr>
          <w:rFonts w:ascii="Book Antiqua" w:hAnsi="Book Antiqua" w:cs="Times New Roman"/>
          <w:b/>
          <w:lang w:val="en-US"/>
        </w:rPr>
        <w:t>IBD</w:t>
      </w:r>
    </w:p>
    <w:p w:rsidR="00FA2DE3" w:rsidRPr="00B04A10" w:rsidRDefault="00FA2DE3" w:rsidP="00313D2E">
      <w:pPr>
        <w:widowControl w:val="0"/>
        <w:autoSpaceDE w:val="0"/>
        <w:autoSpaceDN w:val="0"/>
        <w:adjustRightInd w:val="0"/>
        <w:snapToGrid w:val="0"/>
        <w:spacing w:line="360" w:lineRule="auto"/>
        <w:jc w:val="both"/>
        <w:rPr>
          <w:rFonts w:ascii="Book Antiqua" w:hAnsi="Book Antiqua" w:cs="Times New Roman"/>
          <w:lang w:val="en-US"/>
        </w:rPr>
      </w:pPr>
      <w:r w:rsidRPr="00B04A10">
        <w:rPr>
          <w:rFonts w:ascii="Book Antiqua" w:hAnsi="Book Antiqua" w:cs="Times New Roman"/>
          <w:lang w:val="en-US"/>
        </w:rPr>
        <w:t>IBD comprises both ulcerative colitis (UC), which is characterized by continuous damage located in the colon, and Crohn’s disease (CD), which is characterized by discontinuous alterations that can be located anywhere in the digestive tract, from the mouth to the anus. IBD is typically diagnosed at a young age (20</w:t>
      </w:r>
      <w:r w:rsidR="00B04A10">
        <w:rPr>
          <w:rFonts w:ascii="Book Antiqua" w:hAnsi="Book Antiqua" w:cs="Times New Roman" w:hint="eastAsia"/>
          <w:lang w:val="en-US" w:eastAsia="zh-CN"/>
        </w:rPr>
        <w:t>-</w:t>
      </w:r>
      <w:r w:rsidRPr="00B04A10">
        <w:rPr>
          <w:rFonts w:ascii="Book Antiqua" w:hAnsi="Book Antiqua" w:cs="Times New Roman"/>
          <w:lang w:val="en-US"/>
        </w:rPr>
        <w:t>30 years old), has a relapsing and remitting disease course, and has no known cure. This combination of factors leads to a significant healthcare burden.</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Genetics, immune responses and environment have been considered as the major etiologic factors of IBD.</w:t>
      </w:r>
      <w:r w:rsidR="00583AB0" w:rsidRPr="00B04A10">
        <w:rPr>
          <w:rFonts w:ascii="Book Antiqua" w:hAnsi="Book Antiqua" w:cs="Times New Roman"/>
          <w:lang w:val="en-US"/>
        </w:rPr>
        <w:t xml:space="preserve"> Available</w:t>
      </w:r>
      <w:r w:rsidR="005A5161" w:rsidRPr="00B04A10">
        <w:rPr>
          <w:rFonts w:ascii="Book Antiqua" w:hAnsi="Book Antiqua" w:cs="Times New Roman"/>
          <w:lang w:val="en-US"/>
        </w:rPr>
        <w:t xml:space="preserve"> evidence suggests that both de</w:t>
      </w:r>
      <w:r w:rsidR="00583AB0" w:rsidRPr="00B04A10">
        <w:rPr>
          <w:rFonts w:ascii="Book Antiqua" w:hAnsi="Book Antiqua" w:cs="Times New Roman"/>
          <w:lang w:val="en-US"/>
        </w:rPr>
        <w:t>regulated innate and adaptive immune pathways contribute to the aberrant intestinal inflammatory response in patients with IBD. There are multiple aspects of immune function that are under circadian control, such as host-pathogen interactions, trafficking of leukocytes, and the activation of innate and adaptive immunity</w:t>
      </w:r>
      <w:r w:rsidR="00583AB0" w:rsidRPr="00B04A10">
        <w:rPr>
          <w:rFonts w:ascii="Book Antiqua" w:hAnsi="Book Antiqua" w:cs="Times New Roman"/>
          <w:vertAlign w:val="superscript"/>
          <w:lang w:val="en-US"/>
        </w:rPr>
        <w:t>[30]</w:t>
      </w:r>
      <w:r w:rsidR="00583AB0" w:rsidRPr="00B04A10">
        <w:rPr>
          <w:rFonts w:ascii="Book Antiqua" w:hAnsi="Book Antiqua" w:cs="Times New Roman"/>
          <w:lang w:val="en-US"/>
        </w:rPr>
        <w:t xml:space="preserve">. </w:t>
      </w:r>
      <w:r w:rsidRPr="00B04A10">
        <w:rPr>
          <w:rFonts w:ascii="Book Antiqua" w:hAnsi="Book Antiqua" w:cs="Times New Roman"/>
          <w:lang w:val="en-US"/>
        </w:rPr>
        <w:t xml:space="preserve">Among the environmental risk factors, dietary elements have received considerable attention, particularly with the spread of the “Western” diet, which is high in fat and protein but low in fruit and vegetables. The hypothesis that dietary factors influence gut inflammation may be explained through several biological mechanisms, including antigen presentation, change in prostaglandin balance, and alteration of the microflora. Emerging evidence suggests that sleep also plays an important role, as circadian rhythms and melatonin could act as regulators of inflammation in the </w:t>
      </w:r>
      <w:r w:rsidR="009609AA" w:rsidRPr="00B04A10">
        <w:rPr>
          <w:rFonts w:ascii="Book Antiqua" w:hAnsi="Book Antiqua" w:cs="Times New Roman"/>
          <w:lang w:val="en-US"/>
        </w:rPr>
        <w:lastRenderedPageBreak/>
        <w:t>gastrointestinal</w:t>
      </w:r>
      <w:r w:rsidRPr="00B04A10">
        <w:rPr>
          <w:rFonts w:ascii="Book Antiqua" w:hAnsi="Book Antiqua" w:cs="Times New Roman"/>
          <w:lang w:val="en-US"/>
        </w:rPr>
        <w:t xml:space="preserve"> tract. With prolonged sleep loss, there are elevations in monocytes and natural killer cells which form the source for the secretion of inflammatory cytokines</w:t>
      </w:r>
      <w:r w:rsidR="00583AB0" w:rsidRPr="00B04A10">
        <w:rPr>
          <w:rFonts w:ascii="Book Antiqua" w:hAnsi="Book Antiqua" w:cs="Times New Roman"/>
          <w:vertAlign w:val="superscript"/>
          <w:lang w:val="en-US"/>
        </w:rPr>
        <w:t>[31]</w:t>
      </w:r>
      <w:r w:rsidRPr="00B04A10">
        <w:rPr>
          <w:rFonts w:ascii="Book Antiqua" w:hAnsi="Book Antiqua" w:cs="Times New Roman"/>
          <w:lang w:val="en-US"/>
        </w:rPr>
        <w:t xml:space="preserve">. Thus, disturbed sleep and chronic inflammation in IBD could form a self-perpetuating feedback loop, with the chronic inflammation of IBD worsening sleep and decreased sleep exacerbating the production of inflammatory cytokines and the inflammatory milieu. In mice, it has been demonstrated that functional circadian rhythms are necessary to maintain the enteric epithelial barrier. Impairment of circadian rhythms by genetic mutation of the clock genes that control circadian rhythms, including the </w:t>
      </w:r>
      <w:r w:rsidRPr="00B04A10">
        <w:rPr>
          <w:rFonts w:ascii="Book Antiqua" w:hAnsi="Book Antiqua" w:cs="Times New Roman"/>
          <w:i/>
          <w:lang w:val="en-US"/>
        </w:rPr>
        <w:t>3 Period genes</w:t>
      </w:r>
      <w:r w:rsidRPr="00B04A10">
        <w:rPr>
          <w:rFonts w:ascii="Book Antiqua" w:hAnsi="Book Antiqua" w:cs="Times New Roman"/>
          <w:lang w:val="en-US"/>
        </w:rPr>
        <w:t xml:space="preserve"> (</w:t>
      </w:r>
      <w:r w:rsidRPr="00B04A10">
        <w:rPr>
          <w:rFonts w:ascii="Book Antiqua" w:hAnsi="Book Antiqua" w:cs="Times New Roman"/>
          <w:i/>
          <w:lang w:val="en-US"/>
        </w:rPr>
        <w:t>Per1–3</w:t>
      </w:r>
      <w:r w:rsidRPr="00B04A10">
        <w:rPr>
          <w:rFonts w:ascii="Book Antiqua" w:hAnsi="Book Antiqua" w:cs="Times New Roman"/>
          <w:lang w:val="en-US"/>
        </w:rPr>
        <w:t>), or desynchronization of environmental signals result in more severe colitis, epithelial homeostasis alteration, increase of necrosis and diminution of secretory cells</w:t>
      </w:r>
      <w:r w:rsidR="00583AB0" w:rsidRPr="00B04A10">
        <w:rPr>
          <w:rFonts w:ascii="Book Antiqua" w:hAnsi="Book Antiqua" w:cs="Times New Roman"/>
          <w:vertAlign w:val="superscript"/>
          <w:lang w:val="en-US"/>
        </w:rPr>
        <w:t>[32</w:t>
      </w:r>
      <w:r w:rsidR="007008AF" w:rsidRPr="00B04A10">
        <w:rPr>
          <w:rFonts w:ascii="Book Antiqua" w:hAnsi="Book Antiqua" w:cs="Times New Roman"/>
          <w:vertAlign w:val="superscript"/>
          <w:lang w:val="en-US"/>
        </w:rPr>
        <w:t>]</w:t>
      </w:r>
      <w:r w:rsidRPr="00B04A10">
        <w:rPr>
          <w:rFonts w:ascii="Book Antiqua" w:hAnsi="Book Antiqua" w:cs="Times New Roman"/>
          <w:lang w:val="en-US"/>
        </w:rPr>
        <w:t>. Recent studies have found an alteration in the expression of circadian genes in patients with IBD. Almost all circadian genes were reduced in both intestinal biopsies and peripheral blood mononuclear cells and showed a negative correlation with activity score. Furthermore, greater sensitivity to inflammatory damage and exacerbation of colitis were seen in mice who went through a phase shift in the light-dark cycle, resulting in increased secretion of pro-inflammatory cytokines and activation of inflammatory-related signaling pathways</w:t>
      </w:r>
      <w:r w:rsidR="007008AF" w:rsidRPr="00B04A10">
        <w:rPr>
          <w:rFonts w:ascii="Book Antiqua" w:hAnsi="Book Antiqua" w:cs="Times New Roman"/>
          <w:vertAlign w:val="superscript"/>
          <w:lang w:val="en-US"/>
        </w:rPr>
        <w:t>[</w:t>
      </w:r>
      <w:r w:rsidR="00583AB0" w:rsidRPr="00B04A10">
        <w:rPr>
          <w:rFonts w:ascii="Book Antiqua" w:hAnsi="Book Antiqua" w:cs="Times New Roman"/>
          <w:vertAlign w:val="superscript"/>
          <w:lang w:val="en-US"/>
        </w:rPr>
        <w:t>33</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In recent years, several studies have linked IBD to intestinal dysbiosis. Likewise, there is evidence of the induction of a modification of the microbiota produced for chronodisruption. Thus, the alteration of the microbiota can be one of the mechanisms by which circadian rhythms dis</w:t>
      </w:r>
      <w:r w:rsidR="007008AF" w:rsidRPr="00B04A10">
        <w:rPr>
          <w:rFonts w:ascii="Book Antiqua" w:hAnsi="Book Antiqua" w:cs="Times New Roman"/>
          <w:lang w:val="en-US"/>
        </w:rPr>
        <w:t>ruption favors IBD development</w:t>
      </w:r>
      <w:r w:rsidR="00583AB0" w:rsidRPr="00B04A10">
        <w:rPr>
          <w:rFonts w:ascii="Book Antiqua" w:hAnsi="Book Antiqua" w:cs="Times New Roman"/>
          <w:vertAlign w:val="superscript"/>
          <w:lang w:val="en-US"/>
        </w:rPr>
        <w:t>[34</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Several human studies support the hypothesis that IBD is associated with circadian rhythms. In a prospective study of women who were enroll</w:t>
      </w:r>
      <w:r w:rsidR="009609AA" w:rsidRPr="00B04A10">
        <w:rPr>
          <w:rFonts w:ascii="Book Antiqua" w:hAnsi="Book Antiqua" w:cs="Times New Roman"/>
          <w:lang w:val="en-US"/>
        </w:rPr>
        <w:t>ed in the Nurses’ Health Study</w:t>
      </w:r>
      <w:r w:rsidRPr="00B04A10">
        <w:rPr>
          <w:rFonts w:ascii="Book Antiqua" w:hAnsi="Book Antiqua" w:cs="Times New Roman"/>
          <w:lang w:val="en-US"/>
        </w:rPr>
        <w:t xml:space="preserve"> I and II, the association between sleep duration an incidence of CD and UC was examined. The authors found that both short sleep duration (less than 6 hours) or long sleep duration (more than 9 h) were associated with an increa</w:t>
      </w:r>
      <w:r w:rsidR="007008AF" w:rsidRPr="00B04A10">
        <w:rPr>
          <w:rFonts w:ascii="Book Antiqua" w:hAnsi="Book Antiqua" w:cs="Times New Roman"/>
          <w:lang w:val="en-US"/>
        </w:rPr>
        <w:t>sed risk of UC but not with CD</w:t>
      </w:r>
      <w:r w:rsidR="00583AB0" w:rsidRPr="00B04A10">
        <w:rPr>
          <w:rFonts w:ascii="Book Antiqua" w:hAnsi="Book Antiqua" w:cs="Times New Roman"/>
          <w:vertAlign w:val="superscript"/>
          <w:lang w:val="en-US"/>
        </w:rPr>
        <w:t>[35</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At the genetic level, the influence of the rs27976</w:t>
      </w:r>
      <w:r w:rsidR="00583AB0" w:rsidRPr="00B04A10">
        <w:rPr>
          <w:rFonts w:ascii="Book Antiqua" w:hAnsi="Book Antiqua" w:cs="Times New Roman"/>
          <w:lang w:val="en-US"/>
        </w:rPr>
        <w:t xml:space="preserve">85 variant of the clock gene </w:t>
      </w:r>
      <w:r w:rsidR="00583AB0" w:rsidRPr="00B04A10">
        <w:rPr>
          <w:rFonts w:ascii="Book Antiqua" w:hAnsi="Book Antiqua" w:cs="Times New Roman"/>
          <w:i/>
          <w:lang w:val="en-US"/>
        </w:rPr>
        <w:t>Per</w:t>
      </w:r>
      <w:r w:rsidRPr="00B04A10">
        <w:rPr>
          <w:rFonts w:ascii="Book Antiqua" w:hAnsi="Book Antiqua" w:cs="Times New Roman"/>
          <w:i/>
          <w:lang w:val="en-US"/>
        </w:rPr>
        <w:t>3</w:t>
      </w:r>
      <w:r w:rsidRPr="00B04A10">
        <w:rPr>
          <w:rFonts w:ascii="Book Antiqua" w:hAnsi="Book Antiqua" w:cs="Times New Roman"/>
          <w:lang w:val="en-US"/>
        </w:rPr>
        <w:t xml:space="preserve"> on susceptibility and behavior of IBD has been suggested. Allele and genotype frequencies of rs2797685 were significantly increased in both CD and UC patients. </w:t>
      </w:r>
      <w:r w:rsidRPr="00B04A10">
        <w:rPr>
          <w:rFonts w:ascii="Book Antiqua" w:hAnsi="Book Antiqua" w:cs="Times New Roman"/>
          <w:lang w:val="en-US"/>
        </w:rPr>
        <w:lastRenderedPageBreak/>
        <w:t xml:space="preserve">Moreover, the rs2797685 variant of the </w:t>
      </w:r>
      <w:r w:rsidRPr="00B04A10">
        <w:rPr>
          <w:rFonts w:ascii="Book Antiqua" w:hAnsi="Book Antiqua" w:cs="Times New Roman"/>
          <w:i/>
          <w:lang w:val="en-US"/>
        </w:rPr>
        <w:t>P</w:t>
      </w:r>
      <w:r w:rsidR="00583AB0" w:rsidRPr="00B04A10">
        <w:rPr>
          <w:rFonts w:ascii="Book Antiqua" w:hAnsi="Book Antiqua" w:cs="Times New Roman"/>
          <w:i/>
          <w:lang w:val="en-US"/>
        </w:rPr>
        <w:t>er</w:t>
      </w:r>
      <w:r w:rsidRPr="00B04A10">
        <w:rPr>
          <w:rFonts w:ascii="Book Antiqua" w:hAnsi="Book Antiqua" w:cs="Times New Roman"/>
          <w:i/>
          <w:lang w:val="en-US"/>
        </w:rPr>
        <w:t>3</w:t>
      </w:r>
      <w:r w:rsidRPr="00B04A10">
        <w:rPr>
          <w:rFonts w:ascii="Book Antiqua" w:hAnsi="Book Antiqua" w:cs="Times New Roman"/>
          <w:lang w:val="en-US"/>
        </w:rPr>
        <w:t xml:space="preserve"> gene is associated with both early onset and more aggressive forms of CD, highlighted by increased use of immunosuppressants and more frequent stricturing and fistuli</w:t>
      </w:r>
      <w:r w:rsidR="007008AF" w:rsidRPr="00B04A10">
        <w:rPr>
          <w:rFonts w:ascii="Book Antiqua" w:hAnsi="Book Antiqua" w:cs="Times New Roman"/>
          <w:lang w:val="en-US"/>
        </w:rPr>
        <w:t>zing disease requiring surgery</w:t>
      </w:r>
      <w:r w:rsidR="00583AB0" w:rsidRPr="00B04A10">
        <w:rPr>
          <w:rFonts w:ascii="Book Antiqua" w:hAnsi="Book Antiqua" w:cs="Times New Roman"/>
          <w:vertAlign w:val="superscript"/>
          <w:lang w:val="en-US"/>
        </w:rPr>
        <w:t>[36</w:t>
      </w:r>
      <w:r w:rsidR="007008AF" w:rsidRPr="00B04A10">
        <w:rPr>
          <w:rFonts w:ascii="Book Antiqua" w:hAnsi="Book Antiqua" w:cs="Times New Roman"/>
          <w:vertAlign w:val="superscript"/>
          <w:lang w:val="en-US"/>
        </w:rPr>
        <w:t>]</w:t>
      </w:r>
      <w:r w:rsidR="007008AF" w:rsidRPr="00B04A10">
        <w:rPr>
          <w:rFonts w:ascii="Book Antiqua" w:hAnsi="Book Antiqua" w:cs="Times New Roman"/>
          <w:lang w:val="en-US"/>
        </w:rPr>
        <w:t>.</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 xml:space="preserve">Several studies have assessed genes associated with circadian rhythms in IBD patients. By genome-wide cDNA microarray analysis, the transcriptome of endoscopic mucosal biopsies of patients with IBD) were analyzed, focusing on the expression of circadian genes in CD and UC. Damaged tissue and adjacent healthy tissue were compared. This study revealed an alteration in the expression of 50 genes associated with circadian rhythms in IBD damaged tissues when compared to adjacent tissues. Some of these genetic alterations were different between UC and CD patients. In CD specimens, the core clock genes </w:t>
      </w:r>
      <w:r w:rsidRPr="00B04A10">
        <w:rPr>
          <w:rFonts w:ascii="Book Antiqua" w:hAnsi="Book Antiqua" w:cs="Times New Roman"/>
          <w:i/>
          <w:lang w:val="en-US"/>
        </w:rPr>
        <w:t>ARNTL2</w:t>
      </w:r>
      <w:r w:rsidRPr="00B04A10">
        <w:rPr>
          <w:rFonts w:ascii="Book Antiqua" w:hAnsi="Book Antiqua" w:cs="Times New Roman"/>
          <w:lang w:val="en-US"/>
        </w:rPr>
        <w:t xml:space="preserve"> and </w:t>
      </w:r>
      <w:r w:rsidRPr="00B04A10">
        <w:rPr>
          <w:rFonts w:ascii="Book Antiqua" w:hAnsi="Book Antiqua" w:cs="Times New Roman"/>
          <w:i/>
          <w:lang w:val="en-US"/>
        </w:rPr>
        <w:t>RORA</w:t>
      </w:r>
      <w:r w:rsidRPr="00B04A10">
        <w:rPr>
          <w:rFonts w:ascii="Book Antiqua" w:hAnsi="Book Antiqua" w:cs="Times New Roman"/>
          <w:lang w:val="en-US"/>
        </w:rPr>
        <w:t xml:space="preserve"> were up-regulated, while </w:t>
      </w:r>
      <w:r w:rsidR="00AC7030" w:rsidRPr="00B04A10">
        <w:rPr>
          <w:rFonts w:ascii="Book Antiqua" w:hAnsi="Book Antiqua" w:cs="Times New Roman"/>
          <w:i/>
          <w:lang w:val="en-US"/>
        </w:rPr>
        <w:t>CSNK2B, NPAS2, Per</w:t>
      </w:r>
      <w:r w:rsidRPr="00B04A10">
        <w:rPr>
          <w:rFonts w:ascii="Book Antiqua" w:hAnsi="Book Antiqua" w:cs="Times New Roman"/>
          <w:i/>
          <w:lang w:val="en-US"/>
        </w:rPr>
        <w:t>1</w:t>
      </w:r>
      <w:r w:rsidRPr="00B04A10">
        <w:rPr>
          <w:rFonts w:ascii="Book Antiqua" w:hAnsi="Book Antiqua" w:cs="Times New Roman"/>
          <w:lang w:val="en-US"/>
        </w:rPr>
        <w:t xml:space="preserve"> and </w:t>
      </w:r>
      <w:r w:rsidR="00AC7030" w:rsidRPr="00B04A10">
        <w:rPr>
          <w:rFonts w:ascii="Book Antiqua" w:hAnsi="Book Antiqua" w:cs="Times New Roman"/>
          <w:i/>
          <w:lang w:val="en-US"/>
        </w:rPr>
        <w:t>Per</w:t>
      </w:r>
      <w:r w:rsidRPr="00B04A10">
        <w:rPr>
          <w:rFonts w:ascii="Book Antiqua" w:hAnsi="Book Antiqua" w:cs="Times New Roman"/>
          <w:i/>
          <w:lang w:val="en-US"/>
        </w:rPr>
        <w:t>3</w:t>
      </w:r>
      <w:r w:rsidRPr="00B04A10">
        <w:rPr>
          <w:rFonts w:ascii="Book Antiqua" w:hAnsi="Book Antiqua" w:cs="Times New Roman"/>
          <w:lang w:val="en-US"/>
        </w:rPr>
        <w:t xml:space="preserve"> were down-regulated. Conversely, in UC patients, </w:t>
      </w:r>
      <w:r w:rsidRPr="00B04A10">
        <w:rPr>
          <w:rFonts w:ascii="Book Antiqua" w:hAnsi="Book Antiqua" w:cs="Times New Roman"/>
          <w:i/>
          <w:lang w:val="en-US"/>
        </w:rPr>
        <w:t>ARNTL2, CRY1, CSNK1E, RORA</w:t>
      </w:r>
      <w:r w:rsidRPr="00B04A10">
        <w:rPr>
          <w:rFonts w:ascii="Book Antiqua" w:hAnsi="Book Antiqua" w:cs="Times New Roman"/>
          <w:lang w:val="en-US"/>
        </w:rPr>
        <w:t xml:space="preserve"> and </w:t>
      </w:r>
      <w:r w:rsidRPr="00B04A10">
        <w:rPr>
          <w:rFonts w:ascii="Book Antiqua" w:hAnsi="Book Antiqua" w:cs="Times New Roman"/>
          <w:i/>
          <w:lang w:val="en-US"/>
        </w:rPr>
        <w:t>TIPIN</w:t>
      </w:r>
      <w:r w:rsidRPr="00B04A10">
        <w:rPr>
          <w:rFonts w:ascii="Book Antiqua" w:hAnsi="Book Antiqua" w:cs="Times New Roman"/>
          <w:lang w:val="en-US"/>
        </w:rPr>
        <w:t xml:space="preserve"> were up-regulated, while </w:t>
      </w:r>
      <w:r w:rsidRPr="00B04A10">
        <w:rPr>
          <w:rFonts w:ascii="Book Antiqua" w:hAnsi="Book Antiqua" w:cs="Times New Roman"/>
          <w:i/>
          <w:lang w:val="en-US"/>
        </w:rPr>
        <w:t>NR1D2</w:t>
      </w:r>
      <w:r w:rsidRPr="00B04A10">
        <w:rPr>
          <w:rFonts w:ascii="Book Antiqua" w:hAnsi="Book Antiqua" w:cs="Times New Roman"/>
          <w:lang w:val="en-US"/>
        </w:rPr>
        <w:t xml:space="preserve"> and </w:t>
      </w:r>
      <w:r w:rsidR="00AC7030" w:rsidRPr="00B04A10">
        <w:rPr>
          <w:rFonts w:ascii="Book Antiqua" w:hAnsi="Book Antiqua" w:cs="Times New Roman"/>
          <w:i/>
          <w:lang w:val="en-US"/>
        </w:rPr>
        <w:t>Per</w:t>
      </w:r>
      <w:r w:rsidRPr="00B04A10">
        <w:rPr>
          <w:rFonts w:ascii="Book Antiqua" w:hAnsi="Book Antiqua" w:cs="Times New Roman"/>
          <w:i/>
          <w:lang w:val="en-US"/>
        </w:rPr>
        <w:t>3</w:t>
      </w:r>
      <w:r w:rsidRPr="00B04A10">
        <w:rPr>
          <w:rFonts w:ascii="Book Antiqua" w:hAnsi="Book Antiqua" w:cs="Times New Roman"/>
          <w:lang w:val="en-US"/>
        </w:rPr>
        <w:t xml:space="preserve"> were down-regulated</w:t>
      </w:r>
      <w:r w:rsidR="007008AF"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37</w:t>
      </w:r>
      <w:r w:rsidR="007008AF" w:rsidRPr="00B04A10">
        <w:rPr>
          <w:rFonts w:ascii="Book Antiqua" w:hAnsi="Book Antiqua" w:cs="Times New Roman"/>
          <w:vertAlign w:val="superscript"/>
          <w:lang w:val="en-US"/>
        </w:rPr>
        <w:t>]</w:t>
      </w:r>
      <w:r w:rsidRPr="00B04A10">
        <w:rPr>
          <w:rFonts w:ascii="Book Antiqua" w:hAnsi="Book Antiqua" w:cs="Times New Roman"/>
          <w:lang w:val="en-US"/>
        </w:rPr>
        <w:t>. Consistent with these findings, another study demonstrated a decrease in the expression of clock genes in the biopsies of damaged tissue in IBD patients compared to healthy controls. Interestingly, this decrease was more important in UC patients than in CD patients. The reduced clock genes expression was not only evidenced in intestinal biopsies but also in c</w:t>
      </w:r>
      <w:r w:rsidR="007008AF" w:rsidRPr="00B04A10">
        <w:rPr>
          <w:rFonts w:ascii="Book Antiqua" w:hAnsi="Book Antiqua" w:cs="Times New Roman"/>
          <w:lang w:val="en-US"/>
        </w:rPr>
        <w:t>irculating mononucleated cells</w:t>
      </w:r>
      <w:r w:rsidR="007008AF"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33</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Taken together, these results suggest that genes associated with circadian rhythms are implicated in the physiopathology of IBD.</w:t>
      </w:r>
    </w:p>
    <w:p w:rsidR="00AC7030" w:rsidRPr="00B04A10" w:rsidRDefault="00AC7030" w:rsidP="00313D2E">
      <w:pPr>
        <w:widowControl w:val="0"/>
        <w:autoSpaceDE w:val="0"/>
        <w:autoSpaceDN w:val="0"/>
        <w:adjustRightInd w:val="0"/>
        <w:snapToGrid w:val="0"/>
        <w:spacing w:line="360" w:lineRule="auto"/>
        <w:jc w:val="both"/>
        <w:rPr>
          <w:rFonts w:ascii="Book Antiqua" w:hAnsi="Book Antiqua" w:cs="Times New Roman"/>
          <w:b/>
          <w:bCs/>
          <w:lang w:val="en-US"/>
        </w:rPr>
      </w:pPr>
    </w:p>
    <w:p w:rsidR="00FA2DE3" w:rsidRPr="00B04A10" w:rsidRDefault="0015240F" w:rsidP="00313D2E">
      <w:pPr>
        <w:widowControl w:val="0"/>
        <w:autoSpaceDE w:val="0"/>
        <w:autoSpaceDN w:val="0"/>
        <w:adjustRightInd w:val="0"/>
        <w:snapToGrid w:val="0"/>
        <w:spacing w:line="360" w:lineRule="auto"/>
        <w:jc w:val="both"/>
        <w:rPr>
          <w:rFonts w:ascii="Book Antiqua" w:hAnsi="Book Antiqua" w:cs="Times New Roman"/>
          <w:b/>
          <w:bCs/>
          <w:lang w:val="en-US"/>
        </w:rPr>
      </w:pPr>
      <w:r w:rsidRPr="00B04A10">
        <w:rPr>
          <w:rFonts w:ascii="Book Antiqua" w:hAnsi="Book Antiqua" w:cs="Times New Roman"/>
          <w:b/>
          <w:bCs/>
          <w:lang w:val="en-US"/>
        </w:rPr>
        <w:t>DIGESTIVE CANCERS</w:t>
      </w:r>
    </w:p>
    <w:p w:rsidR="00FA2DE3" w:rsidRPr="00B04A10" w:rsidRDefault="00FA2DE3" w:rsidP="00313D2E">
      <w:pPr>
        <w:widowControl w:val="0"/>
        <w:autoSpaceDE w:val="0"/>
        <w:autoSpaceDN w:val="0"/>
        <w:adjustRightInd w:val="0"/>
        <w:snapToGrid w:val="0"/>
        <w:spacing w:line="360" w:lineRule="auto"/>
        <w:jc w:val="both"/>
        <w:rPr>
          <w:rFonts w:ascii="Book Antiqua" w:hAnsi="Book Antiqua" w:cs="Times New Roman"/>
          <w:lang w:val="en-US"/>
        </w:rPr>
      </w:pPr>
      <w:r w:rsidRPr="00B04A10">
        <w:rPr>
          <w:rFonts w:ascii="Book Antiqua" w:hAnsi="Book Antiqua" w:cs="Times New Roman"/>
          <w:lang w:val="en-US"/>
        </w:rPr>
        <w:t>In recent decades, the number of digestive cancers has increased worldwide. Although digestive cancer is a multifactorial disease, the marked geographic variation, time trends, and migratory effects on cancer incidence suggest that environmental or lifestyle factors are major contributors to the etiology of this disease. Recently, the alteration of circadian rhythms has emerged as a suspected factor in this increase. Indeed, several studies have associated night shift work and induced chronodisruption with colorectal</w:t>
      </w:r>
      <w:r w:rsidR="007008AF"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38</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and stomach cancer</w:t>
      </w:r>
      <w:r w:rsidR="007008AF"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39</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However, other </w:t>
      </w:r>
      <w:r w:rsidRPr="00B04A10">
        <w:rPr>
          <w:rFonts w:ascii="Book Antiqua" w:hAnsi="Book Antiqua" w:cs="Times New Roman"/>
          <w:lang w:val="en-US"/>
        </w:rPr>
        <w:lastRenderedPageBreak/>
        <w:t>studies failed t</w:t>
      </w:r>
      <w:r w:rsidR="007008AF" w:rsidRPr="00B04A10">
        <w:rPr>
          <w:rFonts w:ascii="Book Antiqua" w:hAnsi="Book Antiqua" w:cs="Times New Roman"/>
          <w:lang w:val="en-US"/>
        </w:rPr>
        <w:t>o demonstrate this association</w:t>
      </w:r>
      <w:r w:rsidR="00AC7030" w:rsidRPr="00B04A10">
        <w:rPr>
          <w:rFonts w:ascii="Book Antiqua" w:hAnsi="Book Antiqua" w:cs="Times New Roman"/>
          <w:vertAlign w:val="superscript"/>
          <w:lang w:val="en-US"/>
        </w:rPr>
        <w:t>[40</w:t>
      </w:r>
      <w:r w:rsidR="007008AF" w:rsidRPr="00B04A10">
        <w:rPr>
          <w:rFonts w:ascii="Book Antiqua" w:hAnsi="Book Antiqua" w:cs="Times New Roman"/>
          <w:vertAlign w:val="superscript"/>
          <w:lang w:val="en-US"/>
        </w:rPr>
        <w:t>]</w:t>
      </w:r>
      <w:r w:rsidRPr="00B04A10">
        <w:rPr>
          <w:rFonts w:ascii="Book Antiqua" w:hAnsi="Book Antiqua" w:cs="Times New Roman"/>
          <w:lang w:val="en-US"/>
        </w:rPr>
        <w:t xml:space="preserve">. Another study demonstrated a link between circadian variations, measured with wrist temperature variation, </w:t>
      </w:r>
      <w:r w:rsidR="007008AF" w:rsidRPr="00B04A10">
        <w:rPr>
          <w:rFonts w:ascii="Book Antiqua" w:hAnsi="Book Antiqua" w:cs="Times New Roman"/>
          <w:lang w:val="en-US"/>
        </w:rPr>
        <w:t>and colorectal cancer survival</w:t>
      </w:r>
      <w:r w:rsidR="00AC7030" w:rsidRPr="00B04A10">
        <w:rPr>
          <w:rFonts w:ascii="Book Antiqua" w:hAnsi="Book Antiqua" w:cs="Times New Roman"/>
          <w:vertAlign w:val="superscript"/>
          <w:lang w:val="en-US"/>
        </w:rPr>
        <w:t>[41</w:t>
      </w:r>
      <w:r w:rsidR="007008AF" w:rsidRPr="00B04A10">
        <w:rPr>
          <w:rFonts w:ascii="Book Antiqua" w:hAnsi="Book Antiqua" w:cs="Times New Roman"/>
          <w:vertAlign w:val="superscript"/>
          <w:lang w:val="en-US"/>
        </w:rPr>
        <w:t>]</w:t>
      </w:r>
      <w:r w:rsidR="007008AF" w:rsidRPr="00B04A10">
        <w:rPr>
          <w:rFonts w:ascii="Book Antiqua" w:hAnsi="Book Antiqua" w:cs="Times New Roman"/>
          <w:lang w:val="en-US"/>
        </w:rPr>
        <w:t>.</w:t>
      </w:r>
      <w:r w:rsidRPr="00B04A10">
        <w:rPr>
          <w:rFonts w:ascii="Book Antiqua" w:hAnsi="Book Antiqua" w:cs="Times New Roman"/>
          <w:lang w:val="en-US"/>
        </w:rPr>
        <w:t xml:space="preserve"> </w:t>
      </w:r>
      <w:r w:rsidR="009B76DD" w:rsidRPr="00B04A10">
        <w:rPr>
          <w:rFonts w:ascii="Book Antiqua" w:hAnsi="Book Antiqua" w:cs="Times New Roman"/>
          <w:lang w:val="en-US"/>
        </w:rPr>
        <w:t>Thus, c</w:t>
      </w:r>
      <w:r w:rsidRPr="00B04A10">
        <w:rPr>
          <w:rFonts w:ascii="Book Antiqua" w:hAnsi="Book Antiqua" w:cs="Times New Roman"/>
          <w:lang w:val="en-US"/>
        </w:rPr>
        <w:t xml:space="preserve">ircadian rhythms </w:t>
      </w:r>
      <w:r w:rsidR="009B76DD" w:rsidRPr="00B04A10">
        <w:rPr>
          <w:rFonts w:ascii="Book Antiqua" w:hAnsi="Book Antiqua" w:cs="Times New Roman"/>
          <w:lang w:val="en-US"/>
        </w:rPr>
        <w:t>are associated to</w:t>
      </w:r>
      <w:r w:rsidRPr="00B04A10">
        <w:rPr>
          <w:rFonts w:ascii="Book Antiqua" w:hAnsi="Book Antiqua" w:cs="Times New Roman"/>
          <w:lang w:val="en-US"/>
        </w:rPr>
        <w:t xml:space="preserve"> prognostic factors.</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The alteration of the microbiota that occurs wit</w:t>
      </w:r>
      <w:r w:rsidR="00B02F47" w:rsidRPr="00B04A10">
        <w:rPr>
          <w:rFonts w:ascii="Book Antiqua" w:hAnsi="Book Antiqua" w:cs="Times New Roman"/>
          <w:lang w:val="en-US"/>
        </w:rPr>
        <w:t>h circadian rhythms disruption</w:t>
      </w:r>
      <w:r w:rsidRPr="00B04A10">
        <w:rPr>
          <w:rFonts w:ascii="Book Antiqua" w:hAnsi="Book Antiqua" w:cs="Times New Roman"/>
          <w:lang w:val="en-US"/>
        </w:rPr>
        <w:t xml:space="preserve"> has been hypothesized as one of the causes of colorectal cancer. In mice, abnormal microbial community structure was found to be associated with inflammation and</w:t>
      </w:r>
      <w:r w:rsidR="00B02F47" w:rsidRPr="00B04A10">
        <w:rPr>
          <w:rFonts w:ascii="Book Antiqua" w:hAnsi="Book Antiqua" w:cs="Times New Roman"/>
          <w:lang w:val="en-US"/>
        </w:rPr>
        <w:t xml:space="preserve"> tumorigenesis in the colon</w:t>
      </w:r>
      <w:r w:rsidR="00AC7030" w:rsidRPr="00B04A10">
        <w:rPr>
          <w:rFonts w:ascii="Book Antiqua" w:hAnsi="Book Antiqua" w:cs="Times New Roman"/>
          <w:vertAlign w:val="superscript"/>
          <w:lang w:val="en-US"/>
        </w:rPr>
        <w:t>[42</w:t>
      </w:r>
      <w:r w:rsidR="00B02F47" w:rsidRPr="00B04A10">
        <w:rPr>
          <w:rFonts w:ascii="Book Antiqua" w:hAnsi="Book Antiqua" w:cs="Times New Roman"/>
          <w:vertAlign w:val="superscript"/>
          <w:lang w:val="en-US"/>
        </w:rPr>
        <w:t>]</w:t>
      </w:r>
      <w:r w:rsidRPr="00B04A10">
        <w:rPr>
          <w:rFonts w:ascii="Book Antiqua" w:hAnsi="Book Antiqua" w:cs="Times New Roman"/>
          <w:lang w:val="en-US"/>
        </w:rPr>
        <w:t>.</w:t>
      </w:r>
    </w:p>
    <w:p w:rsidR="00FA2DE3" w:rsidRPr="00B04A10" w:rsidRDefault="00FA2DE3" w:rsidP="00B04A10">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It has been shown that in the colon cellular proliferat</w:t>
      </w:r>
      <w:r w:rsidR="00B02F47" w:rsidRPr="00B04A10">
        <w:rPr>
          <w:rFonts w:ascii="Book Antiqua" w:hAnsi="Book Antiqua" w:cs="Times New Roman"/>
          <w:lang w:val="en-US"/>
        </w:rPr>
        <w:t>ion follows a circadian rhythm</w:t>
      </w:r>
      <w:r w:rsidR="00AC7030" w:rsidRPr="00B04A10">
        <w:rPr>
          <w:rFonts w:ascii="Book Antiqua" w:hAnsi="Book Antiqua" w:cs="Times New Roman"/>
          <w:vertAlign w:val="superscript"/>
          <w:lang w:val="en-US"/>
        </w:rPr>
        <w:t>[43</w:t>
      </w:r>
      <w:r w:rsidR="00B02F47" w:rsidRPr="00B04A10">
        <w:rPr>
          <w:rFonts w:ascii="Book Antiqua" w:hAnsi="Book Antiqua" w:cs="Times New Roman"/>
          <w:vertAlign w:val="superscript"/>
          <w:lang w:val="en-US"/>
        </w:rPr>
        <w:t>]</w:t>
      </w:r>
      <w:r w:rsidRPr="00B04A10">
        <w:rPr>
          <w:rFonts w:ascii="Book Antiqua" w:hAnsi="Book Antiqua" w:cs="Times New Roman"/>
          <w:lang w:val="en-US"/>
        </w:rPr>
        <w:t>. At some points of the cell cycle, the DNA is less protected and therefore more susceptible to damage. Thus, circadian variation of cell proliferation timing in the colon could limit DNA exposure to potential mutagen agents during digestion, s</w:t>
      </w:r>
      <w:r w:rsidR="00F8693A">
        <w:rPr>
          <w:rFonts w:ascii="Book Antiqua" w:hAnsi="Book Antiqua" w:cs="Times New Roman"/>
          <w:lang w:val="en-US"/>
        </w:rPr>
        <w:t xml:space="preserve">erving as a protective factor. </w:t>
      </w:r>
      <w:r w:rsidRPr="00B04A10">
        <w:rPr>
          <w:rFonts w:ascii="Book Antiqua" w:hAnsi="Book Antiqua" w:cs="Times New Roman"/>
          <w:lang w:val="en-US"/>
        </w:rPr>
        <w:t xml:space="preserve">Furthermore, the low expression levels of the mitotic and anti-apoptotic gene </w:t>
      </w:r>
      <w:r w:rsidRPr="00B04A10">
        <w:rPr>
          <w:rFonts w:ascii="Book Antiqua" w:hAnsi="Book Antiqua" w:cs="Times New Roman"/>
          <w:i/>
          <w:lang w:val="en-US"/>
        </w:rPr>
        <w:t>Birc5/survivin</w:t>
      </w:r>
      <w:r w:rsidRPr="00B04A10">
        <w:rPr>
          <w:rFonts w:ascii="Book Antiqua" w:hAnsi="Book Antiqua" w:cs="Times New Roman"/>
          <w:lang w:val="en-US"/>
        </w:rPr>
        <w:t xml:space="preserve"> significantly and specifically increased the sensitivity of colon epithelial cells to cyclin-dependent kinase inhibitors. This dynamic establishes a link between cell cycle, circadian rhythms and cellular sensitivity to cyclin-dependent kinase inhibitors, making this gene a potential targ</w:t>
      </w:r>
      <w:r w:rsidR="00B02F47" w:rsidRPr="00B04A10">
        <w:rPr>
          <w:rFonts w:ascii="Book Antiqua" w:hAnsi="Book Antiqua" w:cs="Times New Roman"/>
          <w:lang w:val="en-US"/>
        </w:rPr>
        <w:t>et in anti-cancer treatment</w:t>
      </w:r>
      <w:r w:rsidR="00AC7030" w:rsidRPr="00B04A10">
        <w:rPr>
          <w:rFonts w:ascii="Book Antiqua" w:hAnsi="Book Antiqua" w:cs="Times New Roman"/>
          <w:vertAlign w:val="superscript"/>
          <w:lang w:val="en-US"/>
        </w:rPr>
        <w:t>[43</w:t>
      </w:r>
      <w:r w:rsidR="00B02F47" w:rsidRPr="00B04A10">
        <w:rPr>
          <w:rFonts w:ascii="Book Antiqua" w:hAnsi="Book Antiqua" w:cs="Times New Roman"/>
          <w:vertAlign w:val="superscript"/>
          <w:lang w:val="en-US"/>
        </w:rPr>
        <w:t>]</w:t>
      </w:r>
      <w:r w:rsidRPr="00B04A10">
        <w:rPr>
          <w:rFonts w:ascii="Book Antiqua" w:hAnsi="Book Antiqua" w:cs="Times New Roman"/>
          <w:lang w:val="en-US"/>
        </w:rPr>
        <w:t>.</w:t>
      </w:r>
    </w:p>
    <w:p w:rsidR="00FA2DE3" w:rsidRPr="00B04A10" w:rsidRDefault="00FA2DE3" w:rsidP="00E70DA8">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 xml:space="preserve">In patients affected by colorectal cancer, cancerous cells show a differential expression of clock genes such as </w:t>
      </w:r>
      <w:r w:rsidRPr="00B04A10">
        <w:rPr>
          <w:rFonts w:ascii="Book Antiqua" w:hAnsi="Book Antiqua" w:cs="Times New Roman"/>
          <w:i/>
          <w:lang w:val="en-US"/>
        </w:rPr>
        <w:t xml:space="preserve">Clock </w:t>
      </w:r>
      <w:r w:rsidRPr="00B04A10">
        <w:rPr>
          <w:rFonts w:ascii="Book Antiqua" w:hAnsi="Book Antiqua" w:cs="Times New Roman"/>
          <w:lang w:val="en-US"/>
        </w:rPr>
        <w:t>and</w:t>
      </w:r>
      <w:r w:rsidRPr="00B04A10">
        <w:rPr>
          <w:rFonts w:ascii="Book Antiqua" w:hAnsi="Book Antiqua" w:cs="Times New Roman"/>
          <w:i/>
          <w:lang w:val="en-US"/>
        </w:rPr>
        <w:t xml:space="preserve"> Per</w:t>
      </w:r>
      <w:r w:rsidRPr="00B04A10">
        <w:rPr>
          <w:rFonts w:ascii="Book Antiqua" w:hAnsi="Book Antiqua" w:cs="Times New Roman"/>
          <w:lang w:val="en-US"/>
        </w:rPr>
        <w:t xml:space="preserve"> when compared to hea</w:t>
      </w:r>
      <w:r w:rsidR="00B02F47" w:rsidRPr="00B04A10">
        <w:rPr>
          <w:rFonts w:ascii="Book Antiqua" w:hAnsi="Book Antiqua" w:cs="Times New Roman"/>
          <w:lang w:val="en-US"/>
        </w:rPr>
        <w:t>lthy cells in the same patient</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44-46</w:t>
      </w:r>
      <w:r w:rsidR="00B02F47" w:rsidRPr="00B04A10">
        <w:rPr>
          <w:rFonts w:ascii="Book Antiqua" w:hAnsi="Book Antiqua" w:cs="Times New Roman"/>
          <w:vertAlign w:val="superscript"/>
          <w:lang w:val="en-US"/>
        </w:rPr>
        <w:t>]</w:t>
      </w:r>
      <w:r w:rsidRPr="00B04A10">
        <w:rPr>
          <w:rFonts w:ascii="Book Antiqua" w:hAnsi="Book Antiqua" w:cs="Times New Roman"/>
          <w:lang w:val="en-US"/>
        </w:rPr>
        <w:t xml:space="preserve">, suggesting that clock genes may be interesting biomarkers </w:t>
      </w:r>
      <w:r w:rsidR="00B02F47" w:rsidRPr="00B04A10">
        <w:rPr>
          <w:rFonts w:ascii="Book Antiqua" w:hAnsi="Book Antiqua" w:cs="Times New Roman"/>
          <w:lang w:val="en-US"/>
        </w:rPr>
        <w:t>in colorectal cancer</w:t>
      </w:r>
      <w:r w:rsidR="00AC7030" w:rsidRPr="00B04A10">
        <w:rPr>
          <w:rFonts w:ascii="Book Antiqua" w:hAnsi="Book Antiqua" w:cs="Times New Roman"/>
          <w:vertAlign w:val="superscript"/>
          <w:lang w:val="en-US"/>
        </w:rPr>
        <w:t>[46</w:t>
      </w:r>
      <w:r w:rsidR="00B02F47" w:rsidRPr="00B04A10">
        <w:rPr>
          <w:rFonts w:ascii="Book Antiqua" w:hAnsi="Book Antiqua" w:cs="Times New Roman"/>
          <w:vertAlign w:val="superscript"/>
          <w:lang w:val="en-US"/>
        </w:rPr>
        <w:t>]</w:t>
      </w:r>
      <w:r w:rsidRPr="00B04A10">
        <w:rPr>
          <w:rFonts w:ascii="Book Antiqua" w:hAnsi="Book Antiqua" w:cs="Times New Roman"/>
          <w:lang w:val="en-US"/>
        </w:rPr>
        <w:t xml:space="preserve">. Other clock genes, namely, </w:t>
      </w:r>
      <w:r w:rsidRPr="00B04A10">
        <w:rPr>
          <w:rFonts w:ascii="Book Antiqua" w:hAnsi="Book Antiqua" w:cs="Times New Roman"/>
          <w:i/>
          <w:lang w:val="en-US"/>
        </w:rPr>
        <w:t xml:space="preserve">Clock </w:t>
      </w:r>
      <w:r w:rsidRPr="00B04A10">
        <w:rPr>
          <w:rFonts w:ascii="Book Antiqua" w:hAnsi="Book Antiqua" w:cs="Times New Roman"/>
          <w:lang w:val="en-US"/>
        </w:rPr>
        <w:t>and</w:t>
      </w:r>
      <w:r w:rsidRPr="00B04A10">
        <w:rPr>
          <w:rFonts w:ascii="Book Antiqua" w:hAnsi="Book Antiqua" w:cs="Times New Roman"/>
          <w:i/>
          <w:lang w:val="en-US"/>
        </w:rPr>
        <w:t xml:space="preserve"> Bmal1</w:t>
      </w:r>
      <w:r w:rsidRPr="00B04A10">
        <w:rPr>
          <w:rFonts w:ascii="Book Antiqua" w:hAnsi="Book Antiqua" w:cs="Times New Roman"/>
          <w:lang w:val="en-US"/>
        </w:rPr>
        <w:t>, have been shown to interfere with the cell cycle. They are over-expressed in human colorectal cancer cells and can suppress cell growth. Moreover, clock genes may suppress CyclinD1 expression, inhibiting the cell</w:t>
      </w:r>
      <w:r w:rsidR="00B02F47" w:rsidRPr="00B04A10">
        <w:rPr>
          <w:rFonts w:ascii="Book Antiqua" w:hAnsi="Book Antiqua" w:cs="Times New Roman"/>
          <w:lang w:val="en-US"/>
        </w:rPr>
        <w:t xml:space="preserve"> cycle between phases G1 and S</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47</w:t>
      </w:r>
      <w:r w:rsidR="00B02F47" w:rsidRPr="00B04A10">
        <w:rPr>
          <w:rFonts w:ascii="Book Antiqua" w:hAnsi="Book Antiqua" w:cs="Times New Roman"/>
          <w:vertAlign w:val="superscript"/>
          <w:lang w:val="en-US"/>
        </w:rPr>
        <w:t>]</w:t>
      </w:r>
      <w:r w:rsidRPr="00B04A10">
        <w:rPr>
          <w:rFonts w:ascii="Book Antiqua" w:hAnsi="Book Antiqua" w:cs="Times New Roman"/>
          <w:lang w:val="en-US"/>
        </w:rPr>
        <w:t>. Clock genes have also been shown to modulate the expression of the rat sarcoma viral oncogene (</w:t>
      </w:r>
      <w:r w:rsidRPr="00B04A10">
        <w:rPr>
          <w:rFonts w:ascii="Book Antiqua" w:hAnsi="Book Antiqua" w:cs="Times New Roman"/>
          <w:i/>
          <w:lang w:val="en-US"/>
        </w:rPr>
        <w:t>RAS</w:t>
      </w:r>
      <w:r w:rsidRPr="00B04A10">
        <w:rPr>
          <w:rFonts w:ascii="Book Antiqua" w:hAnsi="Book Antiqua" w:cs="Times New Roman"/>
          <w:lang w:val="en-US"/>
        </w:rPr>
        <w:t>)</w:t>
      </w:r>
      <w:r w:rsidR="00B02F47" w:rsidRPr="00B04A10">
        <w:rPr>
          <w:rFonts w:ascii="Book Antiqua" w:hAnsi="Book Antiqua" w:cs="Times New Roman"/>
          <w:vertAlign w:val="superscript"/>
          <w:lang w:val="en-US"/>
        </w:rPr>
        <w:t>[</w:t>
      </w:r>
      <w:r w:rsidRPr="00B04A10">
        <w:rPr>
          <w:rFonts w:ascii="Book Antiqua" w:hAnsi="Book Antiqua" w:cs="Times New Roman"/>
          <w:vertAlign w:val="superscript"/>
          <w:lang w:val="en-US"/>
        </w:rPr>
        <w:t>4</w:t>
      </w:r>
      <w:r w:rsidR="00AC7030" w:rsidRPr="00B04A10">
        <w:rPr>
          <w:rFonts w:ascii="Book Antiqua" w:hAnsi="Book Antiqua" w:cs="Times New Roman"/>
          <w:vertAlign w:val="superscript"/>
          <w:lang w:val="en-US"/>
        </w:rPr>
        <w:t>8</w:t>
      </w:r>
      <w:r w:rsidR="00B02F47" w:rsidRPr="00B04A10">
        <w:rPr>
          <w:rFonts w:ascii="Book Antiqua" w:hAnsi="Book Antiqua" w:cs="Times New Roman"/>
          <w:vertAlign w:val="superscript"/>
          <w:lang w:val="en-US"/>
        </w:rPr>
        <w:t>]</w:t>
      </w:r>
      <w:r w:rsidRPr="00B04A10">
        <w:rPr>
          <w:rFonts w:ascii="Book Antiqua" w:hAnsi="Book Antiqua" w:cs="Times New Roman"/>
          <w:lang w:val="en-US"/>
        </w:rPr>
        <w:t>. Alteration in clock genes expression could play a role in these respective pathways during the development of cancers and affect resistance to treatment.</w:t>
      </w:r>
    </w:p>
    <w:p w:rsidR="00FA2DE3" w:rsidRPr="00B04A10" w:rsidRDefault="00FA2DE3" w:rsidP="00E70DA8">
      <w:pPr>
        <w:widowControl w:val="0"/>
        <w:autoSpaceDE w:val="0"/>
        <w:autoSpaceDN w:val="0"/>
        <w:adjustRightInd w:val="0"/>
        <w:snapToGrid w:val="0"/>
        <w:spacing w:line="360" w:lineRule="auto"/>
        <w:ind w:firstLineChars="100" w:firstLine="240"/>
        <w:jc w:val="both"/>
        <w:rPr>
          <w:rFonts w:ascii="Book Antiqua" w:hAnsi="Book Antiqua" w:cs="Times New Roman"/>
          <w:lang w:val="en-US"/>
        </w:rPr>
      </w:pPr>
      <w:r w:rsidRPr="00B04A10">
        <w:rPr>
          <w:rFonts w:ascii="Book Antiqua" w:hAnsi="Book Antiqua" w:cs="Times New Roman"/>
          <w:lang w:val="en-US"/>
        </w:rPr>
        <w:t>It has been observed that tumor markers in the blood of colon cancer patients display different circadian variations, according to the stage of cancer (from I to IV)</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49</w:t>
      </w:r>
      <w:r w:rsidR="00B02F47" w:rsidRPr="00B04A10">
        <w:rPr>
          <w:rFonts w:ascii="Book Antiqua" w:hAnsi="Book Antiqua" w:cs="Times New Roman"/>
          <w:vertAlign w:val="superscript"/>
          <w:lang w:val="en-US"/>
        </w:rPr>
        <w:t>]</w:t>
      </w:r>
      <w:r w:rsidRPr="00B04A10">
        <w:rPr>
          <w:rFonts w:ascii="Book Antiqua" w:hAnsi="Book Antiqua" w:cs="Times New Roman"/>
          <w:lang w:val="en-US"/>
        </w:rPr>
        <w:t xml:space="preserve">. The expression of clock genes have been analyzed in metastases cells of colon </w:t>
      </w:r>
      <w:r w:rsidRPr="00B04A10">
        <w:rPr>
          <w:rFonts w:ascii="Book Antiqua" w:hAnsi="Book Antiqua" w:cs="Times New Roman"/>
          <w:lang w:val="en-US"/>
        </w:rPr>
        <w:lastRenderedPageBreak/>
        <w:t>cancer stage IV, and are disrupted in comparison to the expression of t</w:t>
      </w:r>
      <w:r w:rsidR="00B02F47" w:rsidRPr="00B04A10">
        <w:rPr>
          <w:rFonts w:ascii="Book Antiqua" w:hAnsi="Book Antiqua" w:cs="Times New Roman"/>
          <w:lang w:val="en-US"/>
        </w:rPr>
        <w:t>he same genes in healthy cells</w:t>
      </w:r>
      <w:r w:rsidR="00AC7030" w:rsidRPr="00B04A10">
        <w:rPr>
          <w:rFonts w:ascii="Book Antiqua" w:hAnsi="Book Antiqua" w:cs="Times New Roman"/>
          <w:vertAlign w:val="superscript"/>
          <w:lang w:val="en-US"/>
        </w:rPr>
        <w:t>[50</w:t>
      </w:r>
      <w:r w:rsidR="00B02F47" w:rsidRPr="00B04A10">
        <w:rPr>
          <w:rFonts w:ascii="Book Antiqua" w:hAnsi="Book Antiqua" w:cs="Times New Roman"/>
          <w:vertAlign w:val="superscript"/>
          <w:lang w:val="en-US"/>
        </w:rPr>
        <w:t>]</w:t>
      </w:r>
      <w:r w:rsidRPr="00B04A10">
        <w:rPr>
          <w:rFonts w:ascii="Book Antiqua" w:hAnsi="Book Antiqua" w:cs="Times New Roman"/>
          <w:lang w:val="en-US"/>
        </w:rPr>
        <w:t>. Following these findings, alterations were found in clock gene expression in the organs (kidney and liver) where colorectal cancer metastases had developed</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51</w:t>
      </w:r>
      <w:r w:rsidR="00B02F47" w:rsidRPr="00B04A10">
        <w:rPr>
          <w:rFonts w:ascii="Book Antiqua" w:hAnsi="Book Antiqua" w:cs="Times New Roman"/>
          <w:vertAlign w:val="superscript"/>
          <w:lang w:val="en-US"/>
        </w:rPr>
        <w:t>]</w:t>
      </w:r>
      <w:r w:rsidRPr="00B04A10">
        <w:rPr>
          <w:rFonts w:ascii="Book Antiqua" w:hAnsi="Book Antiqua" w:cs="Times New Roman"/>
          <w:lang w:val="en-US"/>
        </w:rPr>
        <w:t>. The possibility that tumors may modify peripheral clocks and induce variations from ordinary circadian rhythms in nearby cells suggests putative systemic participation in the chronodisruption. This phenomenon may explain the</w:t>
      </w:r>
      <w:r w:rsidRPr="00B04A10">
        <w:rPr>
          <w:rFonts w:ascii="Book Antiqua" w:hAnsi="Book Antiqua"/>
        </w:rPr>
        <w:t xml:space="preserve"> </w:t>
      </w:r>
      <w:r w:rsidRPr="00B04A10">
        <w:rPr>
          <w:rFonts w:ascii="Book Antiqua" w:hAnsi="Book Antiqua" w:cs="Times New Roman"/>
          <w:lang w:val="en-US"/>
        </w:rPr>
        <w:t>development of fatigue and weakness characteristically felt by cancer patients.</w:t>
      </w:r>
    </w:p>
    <w:p w:rsidR="0015240F" w:rsidRPr="00B04A10" w:rsidRDefault="00FA2DE3" w:rsidP="00E70DA8">
      <w:pPr>
        <w:widowControl w:val="0"/>
        <w:autoSpaceDE w:val="0"/>
        <w:autoSpaceDN w:val="0"/>
        <w:adjustRightInd w:val="0"/>
        <w:snapToGrid w:val="0"/>
        <w:spacing w:line="360" w:lineRule="auto"/>
        <w:ind w:firstLineChars="100" w:firstLine="240"/>
        <w:jc w:val="both"/>
        <w:rPr>
          <w:rFonts w:ascii="Book Antiqua" w:hAnsi="Book Antiqua" w:cs="Times New Roman"/>
          <w:lang w:val="en-US" w:eastAsia="zh-CN"/>
        </w:rPr>
      </w:pPr>
      <w:r w:rsidRPr="00B04A10">
        <w:rPr>
          <w:rFonts w:ascii="Book Antiqua" w:hAnsi="Book Antiqua" w:cs="Times New Roman"/>
          <w:lang w:val="en-US"/>
        </w:rPr>
        <w:t>All of these genetic mechanisms are currently being investigated to determine the best way to treat cancers by taking circadian variations into consideration. Interesting associations between clock genes polymorphisms and colorectal c</w:t>
      </w:r>
      <w:r w:rsidR="00B02F47" w:rsidRPr="00B04A10">
        <w:rPr>
          <w:rFonts w:ascii="Book Antiqua" w:hAnsi="Book Antiqua" w:cs="Times New Roman"/>
          <w:lang w:val="en-US"/>
        </w:rPr>
        <w:t>ancer severity have been found</w:t>
      </w:r>
      <w:r w:rsidR="00AC7030" w:rsidRPr="00B04A10">
        <w:rPr>
          <w:rFonts w:ascii="Book Antiqua" w:hAnsi="Book Antiqua" w:cs="Times New Roman"/>
          <w:vertAlign w:val="superscript"/>
          <w:lang w:val="en-US"/>
        </w:rPr>
        <w:t>[52</w:t>
      </w:r>
      <w:r w:rsidR="00B02F47" w:rsidRPr="00B04A10">
        <w:rPr>
          <w:rFonts w:ascii="Book Antiqua" w:hAnsi="Book Antiqua" w:cs="Times New Roman"/>
          <w:vertAlign w:val="superscript"/>
          <w:lang w:val="en-US"/>
        </w:rPr>
        <w:t>]</w:t>
      </w:r>
      <w:r w:rsidRPr="00B04A10">
        <w:rPr>
          <w:rFonts w:ascii="Book Antiqua" w:hAnsi="Book Antiqua" w:cs="Times New Roman"/>
          <w:lang w:val="en-US"/>
        </w:rPr>
        <w:t>; in gastric cancer, survival prognosis is associated with the version o</w:t>
      </w:r>
      <w:r w:rsidR="00B02F47" w:rsidRPr="00B04A10">
        <w:rPr>
          <w:rFonts w:ascii="Book Antiqua" w:hAnsi="Book Antiqua" w:cs="Times New Roman"/>
          <w:lang w:val="en-US"/>
        </w:rPr>
        <w:t>f the allele of the clock gene</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53</w:t>
      </w:r>
      <w:r w:rsidR="00B02F47" w:rsidRPr="00B04A10">
        <w:rPr>
          <w:rFonts w:ascii="Book Antiqua" w:hAnsi="Book Antiqua" w:cs="Times New Roman"/>
          <w:vertAlign w:val="superscript"/>
          <w:lang w:val="en-US"/>
        </w:rPr>
        <w:t>]</w:t>
      </w:r>
      <w:r w:rsidRPr="00B04A10">
        <w:rPr>
          <w:rFonts w:ascii="Book Antiqua" w:hAnsi="Book Antiqua" w:cs="Times New Roman"/>
          <w:lang w:val="en-US"/>
        </w:rPr>
        <w:t>. Finally, several authors suggest using the analysis of clock genes polymorphisms to predict the response to chemotherapy</w:t>
      </w:r>
      <w:r w:rsidR="00B02F47" w:rsidRPr="00B04A10">
        <w:rPr>
          <w:rFonts w:ascii="Book Antiqua" w:hAnsi="Book Antiqua" w:cs="Times New Roman"/>
          <w:vertAlign w:val="superscript"/>
          <w:lang w:val="en-US"/>
        </w:rPr>
        <w:t>[</w:t>
      </w:r>
      <w:r w:rsidR="00AC7030" w:rsidRPr="00B04A10">
        <w:rPr>
          <w:rFonts w:ascii="Book Antiqua" w:hAnsi="Book Antiqua" w:cs="Times New Roman"/>
          <w:vertAlign w:val="superscript"/>
          <w:lang w:val="en-US"/>
        </w:rPr>
        <w:t>54</w:t>
      </w:r>
      <w:r w:rsidR="00B02F47" w:rsidRPr="00B04A10">
        <w:rPr>
          <w:rFonts w:ascii="Book Antiqua" w:hAnsi="Book Antiqua" w:cs="Times New Roman"/>
          <w:vertAlign w:val="superscript"/>
          <w:lang w:val="en-US"/>
        </w:rPr>
        <w:t>]</w:t>
      </w:r>
      <w:r w:rsidRPr="00B04A10">
        <w:rPr>
          <w:rFonts w:ascii="Book Antiqua" w:hAnsi="Book Antiqua" w:cs="Times New Roman"/>
          <w:lang w:val="en-US"/>
        </w:rPr>
        <w:t xml:space="preserve">. </w:t>
      </w:r>
    </w:p>
    <w:p w:rsidR="00903B35" w:rsidRPr="00B04A10" w:rsidRDefault="00903B35" w:rsidP="00313D2E">
      <w:pPr>
        <w:widowControl w:val="0"/>
        <w:autoSpaceDE w:val="0"/>
        <w:autoSpaceDN w:val="0"/>
        <w:adjustRightInd w:val="0"/>
        <w:snapToGrid w:val="0"/>
        <w:spacing w:line="360" w:lineRule="auto"/>
        <w:jc w:val="both"/>
        <w:rPr>
          <w:rFonts w:ascii="Book Antiqua" w:hAnsi="Book Antiqua" w:cs="Times New Roman"/>
          <w:lang w:val="en-US" w:eastAsia="zh-CN"/>
        </w:rPr>
      </w:pPr>
    </w:p>
    <w:p w:rsidR="00FA2DE3" w:rsidRPr="00B04A10" w:rsidRDefault="0015240F" w:rsidP="00313D2E">
      <w:pPr>
        <w:widowControl w:val="0"/>
        <w:autoSpaceDE w:val="0"/>
        <w:autoSpaceDN w:val="0"/>
        <w:adjustRightInd w:val="0"/>
        <w:snapToGrid w:val="0"/>
        <w:spacing w:line="360" w:lineRule="auto"/>
        <w:jc w:val="both"/>
        <w:rPr>
          <w:rFonts w:ascii="Book Antiqua" w:hAnsi="Book Antiqua" w:cs="Times New Roman"/>
          <w:b/>
          <w:lang w:val="en-US"/>
        </w:rPr>
      </w:pPr>
      <w:r w:rsidRPr="00B04A10">
        <w:rPr>
          <w:rFonts w:ascii="Book Antiqua" w:hAnsi="Book Antiqua" w:cs="Times New Roman"/>
          <w:b/>
          <w:bCs/>
          <w:lang w:val="en-US"/>
        </w:rPr>
        <w:t>CONCLUSION</w:t>
      </w:r>
    </w:p>
    <w:p w:rsidR="00FA2DE3" w:rsidRPr="00B04A10" w:rsidRDefault="00FA2DE3" w:rsidP="00313D2E">
      <w:pPr>
        <w:widowControl w:val="0"/>
        <w:adjustRightInd w:val="0"/>
        <w:snapToGrid w:val="0"/>
        <w:spacing w:line="360" w:lineRule="auto"/>
        <w:jc w:val="both"/>
        <w:rPr>
          <w:rFonts w:ascii="Book Antiqua" w:hAnsi="Book Antiqua" w:cs="Times New Roman"/>
          <w:lang w:val="en-US"/>
        </w:rPr>
      </w:pPr>
      <w:r w:rsidRPr="00B04A10">
        <w:rPr>
          <w:rFonts w:ascii="Book Antiqua" w:hAnsi="Book Antiqua" w:cs="Times New Roman"/>
          <w:lang w:val="en-US"/>
        </w:rPr>
        <w:t>In conclusion, the parameters implicated in digestive health display circadian variations. In recent decades, there has been an increase in lifestyle habits that interfere with circadian rhythms and often induce chronodisruption. When these internal clocks receive incoherent signals, they lose synchronization, and the mechanisms that they control are affected. This phenomenon likely plays an important role in the development of pathologies such as IBS, IBD and cancers. Strong evidence of the connection between circadian rhythm impairment and digestive pathologies have been published; however, additional studies are necessary to understand the molecular mechanisms involved.</w:t>
      </w:r>
    </w:p>
    <w:p w:rsidR="00C827DD" w:rsidRPr="00B04A10" w:rsidRDefault="00875A45" w:rsidP="00E70DA8">
      <w:pPr>
        <w:widowControl w:val="0"/>
        <w:adjustRightInd w:val="0"/>
        <w:snapToGrid w:val="0"/>
        <w:spacing w:line="360" w:lineRule="auto"/>
        <w:ind w:firstLineChars="100" w:firstLine="240"/>
        <w:jc w:val="both"/>
        <w:rPr>
          <w:rFonts w:ascii="Book Antiqua" w:hAnsi="Book Antiqua"/>
          <w:b/>
          <w:lang w:val="en-US"/>
        </w:rPr>
      </w:pPr>
      <w:r w:rsidRPr="00B04A10">
        <w:rPr>
          <w:rFonts w:ascii="Book Antiqua" w:hAnsi="Book Antiqua" w:cs="Times New Roman"/>
          <w:lang w:val="en-US"/>
        </w:rPr>
        <w:t xml:space="preserve">The insights from the studies of circadian oscillations of innate and adaptive gut immunity joint to the host-microbial interactions may incorporate the chronopharmacology to increase the effectiveness of the agents used to modulate the immune response, </w:t>
      </w:r>
      <w:r w:rsidRPr="00D83258">
        <w:rPr>
          <w:rFonts w:ascii="Book Antiqua" w:hAnsi="Book Antiqua" w:cs="Times New Roman"/>
          <w:i/>
          <w:lang w:val="en-US"/>
        </w:rPr>
        <w:t>i.e.</w:t>
      </w:r>
      <w:r w:rsidRPr="00B04A10">
        <w:rPr>
          <w:rFonts w:ascii="Book Antiqua" w:hAnsi="Book Antiqua" w:cs="Times New Roman"/>
          <w:lang w:val="en-US"/>
        </w:rPr>
        <w:t>, to indicate the time-of-day-specific for the administr</w:t>
      </w:r>
      <w:r w:rsidR="00E70DA8">
        <w:rPr>
          <w:rFonts w:ascii="Book Antiqua" w:hAnsi="Book Antiqua" w:cs="Times New Roman"/>
          <w:lang w:val="en-US"/>
        </w:rPr>
        <w:t>ation of antimicrobial and anti</w:t>
      </w:r>
      <w:r w:rsidRPr="00B04A10">
        <w:rPr>
          <w:rFonts w:ascii="Book Antiqua" w:hAnsi="Book Antiqua" w:cs="Times New Roman"/>
          <w:lang w:val="en-US"/>
        </w:rPr>
        <w:t xml:space="preserve">inflammatory therapy. Likewise, the potential benefits of melatonin as a co-adjuvant treatment in gastrointestinal diseases, especially IBS and </w:t>
      </w:r>
      <w:r w:rsidRPr="00B04A10">
        <w:rPr>
          <w:rFonts w:ascii="Book Antiqua" w:hAnsi="Book Antiqua" w:cs="Times New Roman"/>
          <w:lang w:val="en-US"/>
        </w:rPr>
        <w:lastRenderedPageBreak/>
        <w:t>IBD should be explored. These considerations open novel perspectives in preventive and therapeutic applications of chronobiology.</w:t>
      </w:r>
      <w:r w:rsidR="00C827DD" w:rsidRPr="00B04A10">
        <w:rPr>
          <w:rFonts w:ascii="Book Antiqua" w:hAnsi="Book Antiqua"/>
          <w:b/>
          <w:lang w:val="en-US"/>
        </w:rPr>
        <w:br w:type="page"/>
      </w:r>
    </w:p>
    <w:p w:rsidR="00C2274A" w:rsidRPr="00C2274A" w:rsidRDefault="00C2274A" w:rsidP="00C2274A">
      <w:pPr>
        <w:widowControl w:val="0"/>
        <w:adjustRightInd w:val="0"/>
        <w:snapToGrid w:val="0"/>
        <w:spacing w:line="360" w:lineRule="auto"/>
        <w:jc w:val="both"/>
        <w:rPr>
          <w:rFonts w:ascii="Book Antiqua" w:eastAsia="SimSun" w:hAnsi="Book Antiqua" w:cs="Times New Roman"/>
          <w:b/>
          <w:color w:val="000000"/>
          <w:kern w:val="2"/>
          <w:lang w:val="en-US" w:eastAsia="zh-CN"/>
        </w:rPr>
      </w:pPr>
      <w:r w:rsidRPr="00C2274A">
        <w:rPr>
          <w:rFonts w:ascii="Book Antiqua" w:eastAsia="SimSun" w:hAnsi="Book Antiqua" w:cs="Times New Roman"/>
          <w:b/>
          <w:color w:val="000000"/>
          <w:kern w:val="2"/>
          <w:lang w:val="en-US" w:eastAsia="zh-CN"/>
        </w:rPr>
        <w:lastRenderedPageBreak/>
        <w:t>REFERENCES</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 </w:t>
      </w:r>
      <w:r w:rsidRPr="00C2274A">
        <w:rPr>
          <w:rFonts w:ascii="Book Antiqua" w:eastAsia="SimSun" w:hAnsi="Book Antiqua" w:cs="Times New Roman"/>
          <w:b/>
          <w:kern w:val="2"/>
          <w:lang w:val="en-US" w:eastAsia="zh-CN"/>
        </w:rPr>
        <w:t>Jenwitheesuk A</w:t>
      </w:r>
      <w:r w:rsidRPr="00C2274A">
        <w:rPr>
          <w:rFonts w:ascii="Book Antiqua" w:eastAsia="SimSun" w:hAnsi="Book Antiqua" w:cs="Times New Roman"/>
          <w:kern w:val="2"/>
          <w:lang w:val="en-US" w:eastAsia="zh-CN"/>
        </w:rPr>
        <w:t xml:space="preserve">, Nopparat C, Mukda S, Wongchitrat P, Govitrapong P. Melatonin regulates aging and neurodegeneration through energy metabolism, epigenetics, autophagy and circadian rhythm pathways. </w:t>
      </w:r>
      <w:r w:rsidRPr="00C2274A">
        <w:rPr>
          <w:rFonts w:ascii="Book Antiqua" w:eastAsia="SimSun" w:hAnsi="Book Antiqua" w:cs="Times New Roman"/>
          <w:i/>
          <w:kern w:val="2"/>
          <w:lang w:val="en-US" w:eastAsia="zh-CN"/>
        </w:rPr>
        <w:t>Int J Mol Sci</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15</w:t>
      </w:r>
      <w:r w:rsidRPr="00C2274A">
        <w:rPr>
          <w:rFonts w:ascii="Book Antiqua" w:eastAsia="SimSun" w:hAnsi="Book Antiqua" w:cs="Times New Roman"/>
          <w:kern w:val="2"/>
          <w:lang w:val="en-US" w:eastAsia="zh-CN"/>
        </w:rPr>
        <w:t>: 16848-16884 [PMID: 25247581 DOI: 10.3390/ijms150916848]</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 </w:t>
      </w:r>
      <w:r w:rsidRPr="00C2274A">
        <w:rPr>
          <w:rFonts w:ascii="Book Antiqua" w:eastAsia="SimSun" w:hAnsi="Book Antiqua" w:cs="Times New Roman"/>
          <w:b/>
          <w:kern w:val="2"/>
          <w:lang w:val="en-US" w:eastAsia="zh-CN"/>
        </w:rPr>
        <w:t>Slominski RM</w:t>
      </w:r>
      <w:r w:rsidRPr="00C2274A">
        <w:rPr>
          <w:rFonts w:ascii="Book Antiqua" w:eastAsia="SimSun" w:hAnsi="Book Antiqua" w:cs="Times New Roman"/>
          <w:kern w:val="2"/>
          <w:lang w:val="en-US" w:eastAsia="zh-CN"/>
        </w:rPr>
        <w:t xml:space="preserve">, Reiter RJ, Schlabritz-Loutsevitch N, Ostrom RS, Slominski AT. Melatonin membrane receptors in peripheral tissues: distribution and functions. </w:t>
      </w:r>
      <w:r w:rsidRPr="00C2274A">
        <w:rPr>
          <w:rFonts w:ascii="Book Antiqua" w:eastAsia="SimSun" w:hAnsi="Book Antiqua" w:cs="Times New Roman"/>
          <w:i/>
          <w:kern w:val="2"/>
          <w:lang w:val="en-US" w:eastAsia="zh-CN"/>
        </w:rPr>
        <w:t>Mol Cell Endocrinol</w:t>
      </w:r>
      <w:r w:rsidRPr="00C2274A">
        <w:rPr>
          <w:rFonts w:ascii="Book Antiqua" w:eastAsia="SimSun" w:hAnsi="Book Antiqua" w:cs="Times New Roman"/>
          <w:kern w:val="2"/>
          <w:lang w:val="en-US" w:eastAsia="zh-CN"/>
        </w:rPr>
        <w:t xml:space="preserve"> 2012; </w:t>
      </w:r>
      <w:r w:rsidRPr="00C2274A">
        <w:rPr>
          <w:rFonts w:ascii="Book Antiqua" w:eastAsia="SimSun" w:hAnsi="Book Antiqua" w:cs="Times New Roman"/>
          <w:b/>
          <w:kern w:val="2"/>
          <w:lang w:val="en-US" w:eastAsia="zh-CN"/>
        </w:rPr>
        <w:t>351</w:t>
      </w:r>
      <w:r w:rsidRPr="00C2274A">
        <w:rPr>
          <w:rFonts w:ascii="Book Antiqua" w:eastAsia="SimSun" w:hAnsi="Book Antiqua" w:cs="Times New Roman"/>
          <w:kern w:val="2"/>
          <w:lang w:val="en-US" w:eastAsia="zh-CN"/>
        </w:rPr>
        <w:t>: 152-166 [PMID: 22245784 DOI: 10.1016/j.mce.2012.01.004]</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 </w:t>
      </w:r>
      <w:r w:rsidRPr="00C2274A">
        <w:rPr>
          <w:rFonts w:ascii="Book Antiqua" w:eastAsia="SimSun" w:hAnsi="Book Antiqua" w:cs="Times New Roman"/>
          <w:b/>
          <w:kern w:val="2"/>
          <w:lang w:val="en-US" w:eastAsia="zh-CN"/>
        </w:rPr>
        <w:t>Potter GD</w:t>
      </w:r>
      <w:r w:rsidRPr="00C2274A">
        <w:rPr>
          <w:rFonts w:ascii="Book Antiqua" w:eastAsia="SimSun" w:hAnsi="Book Antiqua" w:cs="Times New Roman"/>
          <w:kern w:val="2"/>
          <w:lang w:val="en-US" w:eastAsia="zh-CN"/>
        </w:rPr>
        <w:t xml:space="preserve">, Cade JE, Grant PJ, Hardie LJ. Nutrition and the circadian system. </w:t>
      </w:r>
      <w:r w:rsidRPr="00C2274A">
        <w:rPr>
          <w:rFonts w:ascii="Book Antiqua" w:eastAsia="SimSun" w:hAnsi="Book Antiqua" w:cs="Times New Roman"/>
          <w:i/>
          <w:kern w:val="2"/>
          <w:lang w:val="en-US" w:eastAsia="zh-CN"/>
        </w:rPr>
        <w:t>Br J Nutr</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116</w:t>
      </w:r>
      <w:r w:rsidRPr="00C2274A">
        <w:rPr>
          <w:rFonts w:ascii="Book Antiqua" w:eastAsia="SimSun" w:hAnsi="Book Antiqua" w:cs="Times New Roman"/>
          <w:kern w:val="2"/>
          <w:lang w:val="en-US" w:eastAsia="zh-CN"/>
        </w:rPr>
        <w:t>: 434-442 [PMID: 27221157 DOI: 10.1017/S0007114516002117]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 </w:t>
      </w:r>
      <w:r w:rsidRPr="00C2274A">
        <w:rPr>
          <w:rFonts w:ascii="Book Antiqua" w:eastAsia="SimSun" w:hAnsi="Book Antiqua" w:cs="Times New Roman"/>
          <w:b/>
          <w:kern w:val="2"/>
          <w:lang w:val="en-US" w:eastAsia="zh-CN"/>
        </w:rPr>
        <w:t>Garaulet M</w:t>
      </w:r>
      <w:r w:rsidRPr="00C2274A">
        <w:rPr>
          <w:rFonts w:ascii="Book Antiqua" w:eastAsia="SimSun" w:hAnsi="Book Antiqua" w:cs="Times New Roman"/>
          <w:kern w:val="2"/>
          <w:lang w:val="en-US" w:eastAsia="zh-CN"/>
        </w:rPr>
        <w:t xml:space="preserve">, Ortega FB, Ruiz JR, Rey-López JP, Béghin L, Manios Y, Cuenca-García M, Plada M, Diethelm K, Kafatos A, Molnár D, Al-Tahan J, Moreno LA. Short sleep duration is associated with increased obesity markers in European adolescents: effect of physical activity and dietary habits. The HELENA study. </w:t>
      </w:r>
      <w:r w:rsidRPr="00C2274A">
        <w:rPr>
          <w:rFonts w:ascii="Book Antiqua" w:eastAsia="SimSun" w:hAnsi="Book Antiqua" w:cs="Times New Roman"/>
          <w:i/>
          <w:kern w:val="2"/>
          <w:lang w:val="en-US" w:eastAsia="zh-CN"/>
        </w:rPr>
        <w:t xml:space="preserve">Int J Obes </w:t>
      </w:r>
      <w:r w:rsidRPr="00C2274A">
        <w:rPr>
          <w:rFonts w:ascii="Book Antiqua" w:eastAsia="SimSun" w:hAnsi="Book Antiqua" w:cs="Times New Roman"/>
          <w:kern w:val="2"/>
          <w:lang w:val="en-US" w:eastAsia="zh-CN"/>
        </w:rPr>
        <w:t xml:space="preserve">(Lond) 2011; </w:t>
      </w:r>
      <w:r w:rsidRPr="00C2274A">
        <w:rPr>
          <w:rFonts w:ascii="Book Antiqua" w:eastAsia="SimSun" w:hAnsi="Book Antiqua" w:cs="Times New Roman"/>
          <w:b/>
          <w:kern w:val="2"/>
          <w:lang w:val="en-US" w:eastAsia="zh-CN"/>
        </w:rPr>
        <w:t>35</w:t>
      </w:r>
      <w:r w:rsidRPr="00C2274A">
        <w:rPr>
          <w:rFonts w:ascii="Book Antiqua" w:eastAsia="SimSun" w:hAnsi="Book Antiqua" w:cs="Times New Roman"/>
          <w:kern w:val="2"/>
          <w:lang w:val="en-US" w:eastAsia="zh-CN"/>
        </w:rPr>
        <w:t>: 1308-1317 [PMID: 21792170 DOI: 10.1038/ijo.2011.149]</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 </w:t>
      </w:r>
      <w:r w:rsidRPr="00C2274A">
        <w:rPr>
          <w:rFonts w:ascii="Book Antiqua" w:eastAsia="SimSun" w:hAnsi="Book Antiqua" w:cs="Times New Roman"/>
          <w:b/>
          <w:kern w:val="2"/>
          <w:lang w:val="en-US" w:eastAsia="zh-CN"/>
        </w:rPr>
        <w:t>Rubio-Sastre P</w:t>
      </w:r>
      <w:r w:rsidRPr="00C2274A">
        <w:rPr>
          <w:rFonts w:ascii="Book Antiqua" w:eastAsia="SimSun" w:hAnsi="Book Antiqua" w:cs="Times New Roman"/>
          <w:kern w:val="2"/>
          <w:lang w:val="en-US" w:eastAsia="zh-CN"/>
        </w:rPr>
        <w:t xml:space="preserve">, Gómez-Abellán P, Martinez-Nicolas A, Ordovás JM, Madrid JA, Garaulet M. Evening physical activity alters wrist temperature circadian rhythmicity. </w:t>
      </w:r>
      <w:r w:rsidRPr="00C2274A">
        <w:rPr>
          <w:rFonts w:ascii="Book Antiqua" w:eastAsia="SimSun" w:hAnsi="Book Antiqua" w:cs="Times New Roman"/>
          <w:i/>
          <w:kern w:val="2"/>
          <w:lang w:val="en-US" w:eastAsia="zh-CN"/>
        </w:rPr>
        <w:t>Chronobiol Int</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31</w:t>
      </w:r>
      <w:r w:rsidRPr="00C2274A">
        <w:rPr>
          <w:rFonts w:ascii="Book Antiqua" w:eastAsia="SimSun" w:hAnsi="Book Antiqua" w:cs="Times New Roman"/>
          <w:kern w:val="2"/>
          <w:lang w:val="en-US" w:eastAsia="zh-CN"/>
        </w:rPr>
        <w:t>: 276-282 [PMID: 24517176 DOI: 10.3109/07420528.2013.833215]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6 </w:t>
      </w:r>
      <w:r w:rsidRPr="00C2274A">
        <w:rPr>
          <w:rFonts w:ascii="Book Antiqua" w:eastAsia="SimSun" w:hAnsi="Book Antiqua" w:cs="Times New Roman"/>
          <w:b/>
          <w:kern w:val="2"/>
          <w:lang w:val="en-US" w:eastAsia="zh-CN"/>
        </w:rPr>
        <w:t>Bonmati-Carrion MA</w:t>
      </w:r>
      <w:r w:rsidRPr="00C2274A">
        <w:rPr>
          <w:rFonts w:ascii="Book Antiqua" w:eastAsia="SimSun" w:hAnsi="Book Antiqua" w:cs="Times New Roman"/>
          <w:kern w:val="2"/>
          <w:lang w:val="en-US" w:eastAsia="zh-CN"/>
        </w:rPr>
        <w:t xml:space="preserve">, Arguelles-Prieto R, Martinez-Madrid MJ, Reiter R, Hardeland R, Rol MA, Madrid JA. Protecting the melatonin rhythm through circadian healthy light exposure. </w:t>
      </w:r>
      <w:r w:rsidRPr="00C2274A">
        <w:rPr>
          <w:rFonts w:ascii="Book Antiqua" w:eastAsia="SimSun" w:hAnsi="Book Antiqua" w:cs="Times New Roman"/>
          <w:i/>
          <w:kern w:val="2"/>
          <w:lang w:val="en-US" w:eastAsia="zh-CN"/>
        </w:rPr>
        <w:t>Int J Mol Sci</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15</w:t>
      </w:r>
      <w:r w:rsidRPr="00C2274A">
        <w:rPr>
          <w:rFonts w:ascii="Book Antiqua" w:eastAsia="SimSun" w:hAnsi="Book Antiqua" w:cs="Times New Roman"/>
          <w:kern w:val="2"/>
          <w:lang w:val="en-US" w:eastAsia="zh-CN"/>
        </w:rPr>
        <w:t>: 23448-23500 [PMID: 25526564 DOI: 10.3390/ijms151223448]</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7 </w:t>
      </w:r>
      <w:r w:rsidRPr="00C2274A">
        <w:rPr>
          <w:rFonts w:ascii="Book Antiqua" w:eastAsia="SimSun" w:hAnsi="Book Antiqua" w:cs="Times New Roman"/>
          <w:b/>
          <w:kern w:val="2"/>
          <w:lang w:val="en-US" w:eastAsia="zh-CN"/>
        </w:rPr>
        <w:t>Dawes C</w:t>
      </w:r>
      <w:r w:rsidRPr="00C2274A">
        <w:rPr>
          <w:rFonts w:ascii="Book Antiqua" w:eastAsia="SimSun" w:hAnsi="Book Antiqua" w:cs="Times New Roman"/>
          <w:kern w:val="2"/>
          <w:lang w:val="en-US" w:eastAsia="zh-CN"/>
        </w:rPr>
        <w:t xml:space="preserve">. Circadian rhythms in human salivary flow rate and composition. </w:t>
      </w:r>
      <w:r w:rsidRPr="00C2274A">
        <w:rPr>
          <w:rFonts w:ascii="Book Antiqua" w:eastAsia="SimSun" w:hAnsi="Book Antiqua" w:cs="Times New Roman"/>
          <w:i/>
          <w:kern w:val="2"/>
          <w:lang w:val="en-US" w:eastAsia="zh-CN"/>
        </w:rPr>
        <w:t>J Physiol</w:t>
      </w:r>
      <w:r w:rsidRPr="00C2274A">
        <w:rPr>
          <w:rFonts w:ascii="Book Antiqua" w:eastAsia="SimSun" w:hAnsi="Book Antiqua" w:cs="Times New Roman"/>
          <w:kern w:val="2"/>
          <w:lang w:val="en-US" w:eastAsia="zh-CN"/>
        </w:rPr>
        <w:t xml:space="preserve"> 1972; </w:t>
      </w:r>
      <w:r w:rsidRPr="00C2274A">
        <w:rPr>
          <w:rFonts w:ascii="Book Antiqua" w:eastAsia="SimSun" w:hAnsi="Book Antiqua" w:cs="Times New Roman"/>
          <w:b/>
          <w:kern w:val="2"/>
          <w:lang w:val="en-US" w:eastAsia="zh-CN"/>
        </w:rPr>
        <w:t>220</w:t>
      </w:r>
      <w:r w:rsidRPr="00C2274A">
        <w:rPr>
          <w:rFonts w:ascii="Book Antiqua" w:eastAsia="SimSun" w:hAnsi="Book Antiqua" w:cs="Times New Roman"/>
          <w:kern w:val="2"/>
          <w:lang w:val="en-US" w:eastAsia="zh-CN"/>
        </w:rPr>
        <w:t>: 529-545 [PMID: 5016036 DOI: 10.1113/jphysiol.1972.sp009721]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8 </w:t>
      </w:r>
      <w:r w:rsidRPr="00C2274A">
        <w:rPr>
          <w:rFonts w:ascii="Book Antiqua" w:eastAsia="SimSun" w:hAnsi="Book Antiqua" w:cs="Times New Roman"/>
          <w:b/>
          <w:kern w:val="2"/>
          <w:lang w:val="en-US" w:eastAsia="zh-CN"/>
        </w:rPr>
        <w:t>Collado MC</w:t>
      </w:r>
      <w:r w:rsidRPr="00C2274A">
        <w:rPr>
          <w:rFonts w:ascii="Book Antiqua" w:eastAsia="SimSun" w:hAnsi="Book Antiqua" w:cs="Times New Roman"/>
          <w:kern w:val="2"/>
          <w:lang w:val="en-US" w:eastAsia="zh-CN"/>
        </w:rPr>
        <w:t xml:space="preserve">, Engen PA, Bandín C, Cabrera-Rubio R, Voigt RM, Green SJ, Naqib A, Keshavarzian A, Scheer FAJL, Garaulet M. Timing of food intake impacts daily rhythms of human salivary microbiota: a randomized, crossover study. </w:t>
      </w:r>
      <w:r w:rsidRPr="00C2274A">
        <w:rPr>
          <w:rFonts w:ascii="Book Antiqua" w:eastAsia="SimSun" w:hAnsi="Book Antiqua" w:cs="Times New Roman"/>
          <w:i/>
          <w:kern w:val="2"/>
          <w:lang w:val="en-US" w:eastAsia="zh-CN"/>
        </w:rPr>
        <w:t>FASEB J</w:t>
      </w:r>
      <w:r w:rsidRPr="00C2274A">
        <w:rPr>
          <w:rFonts w:ascii="Book Antiqua" w:eastAsia="SimSun" w:hAnsi="Book Antiqua" w:cs="Times New Roman"/>
          <w:kern w:val="2"/>
          <w:lang w:val="en-US" w:eastAsia="zh-CN"/>
        </w:rPr>
        <w:t xml:space="preserve"> 2018; </w:t>
      </w:r>
      <w:r w:rsidRPr="00C2274A">
        <w:rPr>
          <w:rFonts w:ascii="Book Antiqua" w:eastAsia="SimSun" w:hAnsi="Book Antiqua" w:cs="Times New Roman"/>
          <w:b/>
          <w:kern w:val="2"/>
          <w:lang w:val="en-US" w:eastAsia="zh-CN"/>
        </w:rPr>
        <w:t>32</w:t>
      </w:r>
      <w:r w:rsidRPr="00C2274A">
        <w:rPr>
          <w:rFonts w:ascii="Book Antiqua" w:eastAsia="SimSun" w:hAnsi="Book Antiqua" w:cs="Times New Roman"/>
          <w:kern w:val="2"/>
          <w:lang w:val="en-US" w:eastAsia="zh-CN"/>
        </w:rPr>
        <w:t>: 2060-2072 [PMID: 29233857 DOI: 10.1096/fj.201700697RR]</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9 </w:t>
      </w:r>
      <w:r w:rsidRPr="00C2274A">
        <w:rPr>
          <w:rFonts w:ascii="Book Antiqua" w:eastAsia="SimSun" w:hAnsi="Book Antiqua" w:cs="Times New Roman"/>
          <w:b/>
          <w:kern w:val="2"/>
          <w:lang w:val="en-US" w:eastAsia="zh-CN"/>
        </w:rPr>
        <w:t>Hoogerwerf WA</w:t>
      </w:r>
      <w:r w:rsidRPr="00C2274A">
        <w:rPr>
          <w:rFonts w:ascii="Book Antiqua" w:eastAsia="SimSun" w:hAnsi="Book Antiqua" w:cs="Times New Roman"/>
          <w:kern w:val="2"/>
          <w:lang w:val="en-US" w:eastAsia="zh-CN"/>
        </w:rPr>
        <w:t xml:space="preserve">. Role of clock genes in gastrointestinal motility. </w:t>
      </w:r>
      <w:r w:rsidRPr="00C2274A">
        <w:rPr>
          <w:rFonts w:ascii="Book Antiqua" w:eastAsia="SimSun" w:hAnsi="Book Antiqua" w:cs="Times New Roman"/>
          <w:i/>
          <w:kern w:val="2"/>
          <w:lang w:val="en-US" w:eastAsia="zh-CN"/>
        </w:rPr>
        <w:t>Am J Physiol Gastrointest Liver Physiol</w:t>
      </w:r>
      <w:r w:rsidRPr="00C2274A">
        <w:rPr>
          <w:rFonts w:ascii="Book Antiqua" w:eastAsia="SimSun" w:hAnsi="Book Antiqua" w:cs="Times New Roman"/>
          <w:kern w:val="2"/>
          <w:lang w:val="en-US" w:eastAsia="zh-CN"/>
        </w:rPr>
        <w:t xml:space="preserve"> 2010; </w:t>
      </w:r>
      <w:r w:rsidRPr="00C2274A">
        <w:rPr>
          <w:rFonts w:ascii="Book Antiqua" w:eastAsia="SimSun" w:hAnsi="Book Antiqua" w:cs="Times New Roman"/>
          <w:b/>
          <w:kern w:val="2"/>
          <w:lang w:val="en-US" w:eastAsia="zh-CN"/>
        </w:rPr>
        <w:t>299</w:t>
      </w:r>
      <w:r w:rsidRPr="00C2274A">
        <w:rPr>
          <w:rFonts w:ascii="Book Antiqua" w:eastAsia="SimSun" w:hAnsi="Book Antiqua" w:cs="Times New Roman"/>
          <w:kern w:val="2"/>
          <w:lang w:val="en-US" w:eastAsia="zh-CN"/>
        </w:rPr>
        <w:t>: G549-G555 [PMID: 20558764 DOI: 10.1152/ajpgi.00147.2010]</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lastRenderedPageBreak/>
        <w:t xml:space="preserve">10 </w:t>
      </w:r>
      <w:r w:rsidRPr="00C2274A">
        <w:rPr>
          <w:rFonts w:ascii="Book Antiqua" w:eastAsia="SimSun" w:hAnsi="Book Antiqua" w:cs="Times New Roman"/>
          <w:b/>
          <w:kern w:val="2"/>
          <w:lang w:val="en-US" w:eastAsia="zh-CN"/>
        </w:rPr>
        <w:t>Paulose JK</w:t>
      </w:r>
      <w:r w:rsidRPr="00C2274A">
        <w:rPr>
          <w:rFonts w:ascii="Book Antiqua" w:eastAsia="SimSun" w:hAnsi="Book Antiqua" w:cs="Times New Roman"/>
          <w:kern w:val="2"/>
          <w:lang w:val="en-US" w:eastAsia="zh-CN"/>
        </w:rPr>
        <w:t xml:space="preserve">, Wright JM, Patel AG, Cassone VM. Human Gut Bacteria Are Sensitive to Melatonin and Express Endogenous Circadian Rhythmicity. </w:t>
      </w:r>
      <w:r w:rsidRPr="00C2274A">
        <w:rPr>
          <w:rFonts w:ascii="Book Antiqua" w:eastAsia="SimSun" w:hAnsi="Book Antiqua" w:cs="Times New Roman"/>
          <w:i/>
          <w:kern w:val="2"/>
          <w:lang w:val="en-US" w:eastAsia="zh-CN"/>
        </w:rPr>
        <w:t>PLoS One</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11</w:t>
      </w:r>
      <w:r w:rsidRPr="00C2274A">
        <w:rPr>
          <w:rFonts w:ascii="Book Antiqua" w:eastAsia="SimSun" w:hAnsi="Book Antiqua" w:cs="Times New Roman"/>
          <w:kern w:val="2"/>
          <w:lang w:val="en-US" w:eastAsia="zh-CN"/>
        </w:rPr>
        <w:t>: e0146643 [PMID: 26751389 DOI: 10.1371/journal.pone.0146643]</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11 </w:t>
      </w:r>
      <w:r w:rsidRPr="00C2274A">
        <w:rPr>
          <w:rFonts w:ascii="Book Antiqua" w:eastAsia="SimSun" w:hAnsi="Book Antiqua" w:cs="Times New Roman"/>
          <w:b/>
          <w:kern w:val="2"/>
          <w:lang w:val="en-US" w:eastAsia="zh-CN"/>
        </w:rPr>
        <w:t>Forsyth CB</w:t>
      </w:r>
      <w:r w:rsidRPr="00C2274A">
        <w:rPr>
          <w:rFonts w:ascii="Book Antiqua" w:eastAsia="SimSun" w:hAnsi="Book Antiqua" w:cs="Times New Roman"/>
          <w:kern w:val="2"/>
          <w:lang w:val="en-US" w:eastAsia="zh-CN"/>
        </w:rPr>
        <w:t xml:space="preserve">, Voigt RM, Burgess HJ, Swanson GR, Keshavarzian A. Circadian rhythms, alcohol and gut interactions. </w:t>
      </w:r>
      <w:r w:rsidRPr="00C2274A">
        <w:rPr>
          <w:rFonts w:ascii="Book Antiqua" w:eastAsia="SimSun" w:hAnsi="Book Antiqua" w:cs="Times New Roman"/>
          <w:i/>
          <w:kern w:val="2"/>
          <w:lang w:val="en-US" w:eastAsia="zh-CN"/>
        </w:rPr>
        <w:t>Alcohol</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49</w:t>
      </w:r>
      <w:r w:rsidRPr="00C2274A">
        <w:rPr>
          <w:rFonts w:ascii="Book Antiqua" w:eastAsia="SimSun" w:hAnsi="Book Antiqua" w:cs="Times New Roman"/>
          <w:kern w:val="2"/>
          <w:lang w:val="en-US" w:eastAsia="zh-CN"/>
        </w:rPr>
        <w:t>: 389-398 [PMID: 25499101 DOI: 10.1016/j.alcohol.2014.07.021]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12 </w:t>
      </w:r>
      <w:r w:rsidRPr="00C2274A">
        <w:rPr>
          <w:rFonts w:ascii="Book Antiqua" w:eastAsia="SimSun" w:hAnsi="Book Antiqua" w:cs="Times New Roman"/>
          <w:b/>
          <w:kern w:val="2"/>
          <w:lang w:val="en-US" w:eastAsia="zh-CN"/>
        </w:rPr>
        <w:t>Pácha J</w:t>
      </w:r>
      <w:r w:rsidRPr="00C2274A">
        <w:rPr>
          <w:rFonts w:ascii="Book Antiqua" w:eastAsia="SimSun" w:hAnsi="Book Antiqua" w:cs="Times New Roman"/>
          <w:kern w:val="2"/>
          <w:lang w:val="en-US" w:eastAsia="zh-CN"/>
        </w:rPr>
        <w:t xml:space="preserve">, Sumová A. Circadian regulation of epithelial functions in the intestine. </w:t>
      </w:r>
      <w:r w:rsidRPr="00C2274A">
        <w:rPr>
          <w:rFonts w:ascii="Book Antiqua" w:eastAsia="SimSun" w:hAnsi="Book Antiqua" w:cs="Times New Roman"/>
          <w:i/>
          <w:kern w:val="2"/>
          <w:lang w:val="en-US" w:eastAsia="zh-CN"/>
        </w:rPr>
        <w:t xml:space="preserve">Acta Physiol </w:t>
      </w:r>
      <w:r w:rsidRPr="00C2274A">
        <w:rPr>
          <w:rFonts w:ascii="Book Antiqua" w:eastAsia="SimSun" w:hAnsi="Book Antiqua" w:cs="Times New Roman"/>
          <w:kern w:val="2"/>
          <w:lang w:val="en-US" w:eastAsia="zh-CN"/>
        </w:rPr>
        <w:t xml:space="preserve">(Oxf) 2013; </w:t>
      </w:r>
      <w:r w:rsidRPr="00C2274A">
        <w:rPr>
          <w:rFonts w:ascii="Book Antiqua" w:eastAsia="SimSun" w:hAnsi="Book Antiqua" w:cs="Times New Roman"/>
          <w:b/>
          <w:kern w:val="2"/>
          <w:lang w:val="en-US" w:eastAsia="zh-CN"/>
        </w:rPr>
        <w:t>208</w:t>
      </w:r>
      <w:r w:rsidRPr="00C2274A">
        <w:rPr>
          <w:rFonts w:ascii="Book Antiqua" w:eastAsia="SimSun" w:hAnsi="Book Antiqua" w:cs="Times New Roman"/>
          <w:kern w:val="2"/>
          <w:lang w:val="en-US" w:eastAsia="zh-CN"/>
        </w:rPr>
        <w:t>: 11-24 [PMID: 23461998 DOI: 10.1111/apha.12090]</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13 </w:t>
      </w:r>
      <w:r w:rsidRPr="00C2274A">
        <w:rPr>
          <w:rFonts w:ascii="Book Antiqua" w:eastAsia="SimSun" w:hAnsi="Book Antiqua" w:cs="Times New Roman"/>
          <w:b/>
          <w:kern w:val="2"/>
          <w:lang w:val="en-US" w:eastAsia="zh-CN"/>
        </w:rPr>
        <w:t>Bando JK</w:t>
      </w:r>
      <w:r w:rsidRPr="00C2274A">
        <w:rPr>
          <w:rFonts w:ascii="Book Antiqua" w:eastAsia="SimSun" w:hAnsi="Book Antiqua" w:cs="Times New Roman"/>
          <w:kern w:val="2"/>
          <w:lang w:val="en-US" w:eastAsia="zh-CN"/>
        </w:rPr>
        <w:t xml:space="preserve">, Colonna M. Innate lymphoid cell function in the context of adaptive immunity. </w:t>
      </w:r>
      <w:r w:rsidRPr="00C2274A">
        <w:rPr>
          <w:rFonts w:ascii="Book Antiqua" w:eastAsia="SimSun" w:hAnsi="Book Antiqua" w:cs="Times New Roman"/>
          <w:i/>
          <w:kern w:val="2"/>
          <w:lang w:val="en-US" w:eastAsia="zh-CN"/>
        </w:rPr>
        <w:t>Nat Immunol</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17</w:t>
      </w:r>
      <w:r w:rsidRPr="00C2274A">
        <w:rPr>
          <w:rFonts w:ascii="Book Antiqua" w:eastAsia="SimSun" w:hAnsi="Book Antiqua" w:cs="Times New Roman"/>
          <w:kern w:val="2"/>
          <w:lang w:val="en-US" w:eastAsia="zh-CN"/>
        </w:rPr>
        <w:t>: 783-789 [PMID: 27328008 DOI: 10.1038/ni.3484]</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14 </w:t>
      </w:r>
      <w:r w:rsidRPr="00C2274A">
        <w:rPr>
          <w:rFonts w:ascii="Book Antiqua" w:eastAsia="SimSun" w:hAnsi="Book Antiqua" w:cs="Times New Roman"/>
          <w:b/>
          <w:kern w:val="2"/>
          <w:lang w:val="en-US" w:eastAsia="zh-CN"/>
        </w:rPr>
        <w:t>Voigt RM</w:t>
      </w:r>
      <w:r w:rsidRPr="00C2274A">
        <w:rPr>
          <w:rFonts w:ascii="Book Antiqua" w:eastAsia="SimSun" w:hAnsi="Book Antiqua" w:cs="Times New Roman"/>
          <w:kern w:val="2"/>
          <w:lang w:val="en-US" w:eastAsia="zh-CN"/>
        </w:rPr>
        <w:t xml:space="preserve">, Forsyth CB, Green SJ, Engen PA, Keshavarzian A. Circadian Rhythm and the Gut Microbiome. </w:t>
      </w:r>
      <w:r w:rsidRPr="00C2274A">
        <w:rPr>
          <w:rFonts w:ascii="Book Antiqua" w:eastAsia="SimSun" w:hAnsi="Book Antiqua" w:cs="Times New Roman"/>
          <w:i/>
          <w:kern w:val="2"/>
          <w:lang w:val="en-US" w:eastAsia="zh-CN"/>
        </w:rPr>
        <w:t>Int Rev Neurobiol</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131</w:t>
      </w:r>
      <w:r w:rsidRPr="00C2274A">
        <w:rPr>
          <w:rFonts w:ascii="Book Antiqua" w:eastAsia="SimSun" w:hAnsi="Book Antiqua" w:cs="Times New Roman"/>
          <w:kern w:val="2"/>
          <w:lang w:val="en-US" w:eastAsia="zh-CN"/>
        </w:rPr>
        <w:t>: 193-205 [PMID: 27793218 DOI: 10.1016/bs.irn.2016.07.002]</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15 </w:t>
      </w:r>
      <w:r w:rsidRPr="00C2274A">
        <w:rPr>
          <w:rFonts w:ascii="Book Antiqua" w:eastAsia="SimSun" w:hAnsi="Book Antiqua" w:cs="Times New Roman"/>
          <w:b/>
          <w:kern w:val="2"/>
          <w:lang w:val="en-US" w:eastAsia="zh-CN"/>
        </w:rPr>
        <w:t>Liang X</w:t>
      </w:r>
      <w:r w:rsidRPr="00C2274A">
        <w:rPr>
          <w:rFonts w:ascii="Book Antiqua" w:eastAsia="SimSun" w:hAnsi="Book Antiqua" w:cs="Times New Roman"/>
          <w:kern w:val="2"/>
          <w:lang w:val="en-US" w:eastAsia="zh-CN"/>
        </w:rPr>
        <w:t xml:space="preserve">, Bushman FD, FitzGerald GA. Rhythmicity of the intestinal microbiota is regulated by gender and the host circadian clock. </w:t>
      </w:r>
      <w:r w:rsidRPr="00C2274A">
        <w:rPr>
          <w:rFonts w:ascii="Book Antiqua" w:eastAsia="SimSun" w:hAnsi="Book Antiqua" w:cs="Times New Roman"/>
          <w:i/>
          <w:kern w:val="2"/>
          <w:lang w:val="en-US" w:eastAsia="zh-CN"/>
        </w:rPr>
        <w:t>Proc Natl Acad Sci U S A</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112</w:t>
      </w:r>
      <w:r w:rsidRPr="00C2274A">
        <w:rPr>
          <w:rFonts w:ascii="Book Antiqua" w:eastAsia="SimSun" w:hAnsi="Book Antiqua" w:cs="Times New Roman"/>
          <w:kern w:val="2"/>
          <w:lang w:val="en-US" w:eastAsia="zh-CN"/>
        </w:rPr>
        <w:t>: 10479-10484 [PMID: 26240359 DOI: 10.1073/pnas.1501305112]</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16 </w:t>
      </w:r>
      <w:r w:rsidRPr="00C2274A">
        <w:rPr>
          <w:rFonts w:ascii="Book Antiqua" w:eastAsia="SimSun" w:hAnsi="Book Antiqua" w:cs="Times New Roman"/>
          <w:b/>
          <w:kern w:val="2"/>
          <w:lang w:val="en-US" w:eastAsia="zh-CN"/>
        </w:rPr>
        <w:t>Murakami M</w:t>
      </w:r>
      <w:r w:rsidRPr="00C2274A">
        <w:rPr>
          <w:rFonts w:ascii="Book Antiqua" w:eastAsia="SimSun" w:hAnsi="Book Antiqua" w:cs="Times New Roman"/>
          <w:kern w:val="2"/>
          <w:lang w:val="en-US" w:eastAsia="zh-CN"/>
        </w:rPr>
        <w:t xml:space="preserve">, Tognini P, Liu Y, Eckel-Mahan KL, Baldi P, Sassone-Corsi P. Gut microbiota directs PPARγ-driven reprogramming of the liver circadian clock by nutritional challenge. </w:t>
      </w:r>
      <w:r w:rsidRPr="00C2274A">
        <w:rPr>
          <w:rFonts w:ascii="Book Antiqua" w:eastAsia="SimSun" w:hAnsi="Book Antiqua" w:cs="Times New Roman"/>
          <w:i/>
          <w:kern w:val="2"/>
          <w:lang w:val="en-US" w:eastAsia="zh-CN"/>
        </w:rPr>
        <w:t>EMBO Rep</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17</w:t>
      </w:r>
      <w:r w:rsidRPr="00C2274A">
        <w:rPr>
          <w:rFonts w:ascii="Book Antiqua" w:eastAsia="SimSun" w:hAnsi="Book Antiqua" w:cs="Times New Roman"/>
          <w:kern w:val="2"/>
          <w:lang w:val="en-US" w:eastAsia="zh-CN"/>
        </w:rPr>
        <w:t>: 1292-1303 [PMID: 27418314 DOI: 10.15252/embr.201642463]</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17 </w:t>
      </w:r>
      <w:r w:rsidRPr="00C2274A">
        <w:rPr>
          <w:rFonts w:ascii="Book Antiqua" w:eastAsia="SimSun" w:hAnsi="Book Antiqua" w:cs="Times New Roman"/>
          <w:b/>
          <w:kern w:val="2"/>
          <w:lang w:val="en-US" w:eastAsia="zh-CN"/>
        </w:rPr>
        <w:t>Tognini P</w:t>
      </w:r>
      <w:r w:rsidRPr="00C2274A">
        <w:rPr>
          <w:rFonts w:ascii="Book Antiqua" w:eastAsia="SimSun" w:hAnsi="Book Antiqua" w:cs="Times New Roman"/>
          <w:kern w:val="2"/>
          <w:lang w:val="en-US" w:eastAsia="zh-CN"/>
        </w:rPr>
        <w:t xml:space="preserve">, Murakami M, Sassone-Corsi P. Interplay between Microbes and the Circadian Clock. </w:t>
      </w:r>
      <w:r w:rsidRPr="00C2274A">
        <w:rPr>
          <w:rFonts w:ascii="Book Antiqua" w:eastAsia="SimSun" w:hAnsi="Book Antiqua" w:cs="Times New Roman"/>
          <w:i/>
          <w:kern w:val="2"/>
          <w:lang w:val="en-US" w:eastAsia="zh-CN"/>
        </w:rPr>
        <w:t>Cold Spring Harb Perspect Biol</w:t>
      </w:r>
      <w:r w:rsidRPr="00C2274A">
        <w:rPr>
          <w:rFonts w:ascii="Book Antiqua" w:eastAsia="SimSun" w:hAnsi="Book Antiqua" w:cs="Times New Roman"/>
          <w:kern w:val="2"/>
          <w:lang w:val="en-US" w:eastAsia="zh-CN"/>
        </w:rPr>
        <w:t xml:space="preserve"> 2018; </w:t>
      </w:r>
      <w:r w:rsidRPr="00C2274A">
        <w:rPr>
          <w:rFonts w:ascii="Book Antiqua" w:eastAsia="SimSun" w:hAnsi="Book Antiqua" w:cs="Times New Roman"/>
          <w:b/>
          <w:kern w:val="2"/>
          <w:lang w:val="en-US" w:eastAsia="zh-CN"/>
        </w:rPr>
        <w:t>10</w:t>
      </w:r>
      <w:r w:rsidRPr="00C2274A">
        <w:rPr>
          <w:rFonts w:ascii="Book Antiqua" w:eastAsia="SimSun" w:hAnsi="Book Antiqua" w:cs="Times New Roman"/>
          <w:kern w:val="2"/>
          <w:lang w:val="en-US" w:eastAsia="zh-CN"/>
        </w:rPr>
        <w:t xml:space="preserve"> [PMID: 29038112 DOI: 10.1101/cshperspect.a028365]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18 </w:t>
      </w:r>
      <w:r w:rsidRPr="00C2274A">
        <w:rPr>
          <w:rFonts w:ascii="Book Antiqua" w:eastAsia="SimSun" w:hAnsi="Book Antiqua" w:cs="Times New Roman"/>
          <w:b/>
          <w:kern w:val="2"/>
          <w:lang w:val="en-US" w:eastAsia="zh-CN"/>
        </w:rPr>
        <w:t>Ferrell JM</w:t>
      </w:r>
      <w:r w:rsidRPr="00C2274A">
        <w:rPr>
          <w:rFonts w:ascii="Book Antiqua" w:eastAsia="SimSun" w:hAnsi="Book Antiqua" w:cs="Times New Roman"/>
          <w:kern w:val="2"/>
          <w:lang w:val="en-US" w:eastAsia="zh-CN"/>
        </w:rPr>
        <w:t xml:space="preserve">, Chiang JY. Circadian rhythms in liver metabolism and disease. </w:t>
      </w:r>
      <w:r w:rsidRPr="00C2274A">
        <w:rPr>
          <w:rFonts w:ascii="Book Antiqua" w:eastAsia="SimSun" w:hAnsi="Book Antiqua" w:cs="Times New Roman"/>
          <w:i/>
          <w:kern w:val="2"/>
          <w:lang w:val="en-US" w:eastAsia="zh-CN"/>
        </w:rPr>
        <w:t>Acta Pharm Sin B</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5</w:t>
      </w:r>
      <w:r w:rsidRPr="00C2274A">
        <w:rPr>
          <w:rFonts w:ascii="Book Antiqua" w:eastAsia="SimSun" w:hAnsi="Book Antiqua" w:cs="Times New Roman"/>
          <w:kern w:val="2"/>
          <w:lang w:val="en-US" w:eastAsia="zh-CN"/>
        </w:rPr>
        <w:t>: 113-122 [PMID: 26579436 DOI: 10.1016/j.apsb.2015.01.003]</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19 </w:t>
      </w:r>
      <w:r w:rsidRPr="00C2274A">
        <w:rPr>
          <w:rFonts w:ascii="Book Antiqua" w:eastAsia="SimSun" w:hAnsi="Book Antiqua" w:cs="Times New Roman"/>
          <w:b/>
          <w:kern w:val="2"/>
          <w:lang w:val="en-US" w:eastAsia="zh-CN"/>
        </w:rPr>
        <w:t>Tognini P</w:t>
      </w:r>
      <w:r w:rsidRPr="00C2274A">
        <w:rPr>
          <w:rFonts w:ascii="Book Antiqua" w:eastAsia="SimSun" w:hAnsi="Book Antiqua" w:cs="Times New Roman"/>
          <w:kern w:val="2"/>
          <w:lang w:val="en-US" w:eastAsia="zh-CN"/>
        </w:rPr>
        <w:t xml:space="preserve">, Murakami M, Liu Y, Eckel-Mahan KL, Newman JC, Verdin E, Baldi P, Sassone-Corsi P. Distinct Circadian Signatures in Liver and Gut Clocks Revealed by Ketogenic Diet. </w:t>
      </w:r>
      <w:r w:rsidRPr="00C2274A">
        <w:rPr>
          <w:rFonts w:ascii="Book Antiqua" w:eastAsia="SimSun" w:hAnsi="Book Antiqua" w:cs="Times New Roman"/>
          <w:i/>
          <w:kern w:val="2"/>
          <w:lang w:val="en-US" w:eastAsia="zh-CN"/>
        </w:rPr>
        <w:t>Cell Metab</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26</w:t>
      </w:r>
      <w:r w:rsidRPr="00C2274A">
        <w:rPr>
          <w:rFonts w:ascii="Book Antiqua" w:eastAsia="SimSun" w:hAnsi="Book Antiqua" w:cs="Times New Roman"/>
          <w:kern w:val="2"/>
          <w:lang w:val="en-US" w:eastAsia="zh-CN"/>
        </w:rPr>
        <w:t>: 523-538.e5 [PMID: 28877456 DOI: 10.1016/j.cmet.2017.08.015]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20 </w:t>
      </w:r>
      <w:r w:rsidRPr="00C2274A">
        <w:rPr>
          <w:rFonts w:ascii="Book Antiqua" w:eastAsia="SimSun" w:hAnsi="Book Antiqua" w:cs="Times New Roman"/>
          <w:b/>
          <w:kern w:val="2"/>
          <w:lang w:val="en-US" w:eastAsia="zh-CN"/>
        </w:rPr>
        <w:t>Canavan C</w:t>
      </w:r>
      <w:r w:rsidRPr="00C2274A">
        <w:rPr>
          <w:rFonts w:ascii="Book Antiqua" w:eastAsia="SimSun" w:hAnsi="Book Antiqua" w:cs="Times New Roman"/>
          <w:kern w:val="2"/>
          <w:lang w:val="en-US" w:eastAsia="zh-CN"/>
        </w:rPr>
        <w:t xml:space="preserve">, West J, Card T. The epidemiology of irritable bowel syndrome. </w:t>
      </w:r>
      <w:r w:rsidRPr="00C2274A">
        <w:rPr>
          <w:rFonts w:ascii="Book Antiqua" w:eastAsia="SimSun" w:hAnsi="Book Antiqua" w:cs="Times New Roman"/>
          <w:i/>
          <w:kern w:val="2"/>
          <w:lang w:val="en-US" w:eastAsia="zh-CN"/>
        </w:rPr>
        <w:t>Clin Epidemiol</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6</w:t>
      </w:r>
      <w:r w:rsidRPr="00C2274A">
        <w:rPr>
          <w:rFonts w:ascii="Book Antiqua" w:eastAsia="SimSun" w:hAnsi="Book Antiqua" w:cs="Times New Roman"/>
          <w:kern w:val="2"/>
          <w:lang w:val="en-US" w:eastAsia="zh-CN"/>
        </w:rPr>
        <w:t>: 71-80 [PMID: 24523597 DOI: 10.2147/CLEP.S40245]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lastRenderedPageBreak/>
        <w:t xml:space="preserve">21 </w:t>
      </w:r>
      <w:r w:rsidRPr="00C2274A">
        <w:rPr>
          <w:rFonts w:ascii="Book Antiqua" w:eastAsia="SimSun" w:hAnsi="Book Antiqua" w:cs="Times New Roman"/>
          <w:b/>
          <w:kern w:val="2"/>
          <w:lang w:val="en-US" w:eastAsia="zh-CN"/>
        </w:rPr>
        <w:t>Morito Y</w:t>
      </w:r>
      <w:r w:rsidRPr="00C2274A">
        <w:rPr>
          <w:rFonts w:ascii="Book Antiqua" w:eastAsia="SimSun" w:hAnsi="Book Antiqua" w:cs="Times New Roman"/>
          <w:kern w:val="2"/>
          <w:lang w:val="en-US" w:eastAsia="zh-CN"/>
        </w:rPr>
        <w:t xml:space="preserve">, Aimi M, Ishimura N, Shimura S, Mikami H, Okimoto E, Sato S, Ishihara S, Kushiyama Y, Katsube T, Adachi K, Kinoshita Y. Association between sleep disturbances and abdominal symptoms. </w:t>
      </w:r>
      <w:r w:rsidRPr="00C2274A">
        <w:rPr>
          <w:rFonts w:ascii="Book Antiqua" w:eastAsia="SimSun" w:hAnsi="Book Antiqua" w:cs="Times New Roman"/>
          <w:i/>
          <w:kern w:val="2"/>
          <w:lang w:val="en-US" w:eastAsia="zh-CN"/>
        </w:rPr>
        <w:t>Intern Med</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53</w:t>
      </w:r>
      <w:r w:rsidRPr="00C2274A">
        <w:rPr>
          <w:rFonts w:ascii="Book Antiqua" w:eastAsia="SimSun" w:hAnsi="Book Antiqua" w:cs="Times New Roman"/>
          <w:kern w:val="2"/>
          <w:lang w:val="en-US" w:eastAsia="zh-CN"/>
        </w:rPr>
        <w:t>: 2179-2183 [PMID: 25274228 DOI: 10.2169/internalmedicine.53.2591]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22 </w:t>
      </w:r>
      <w:r w:rsidRPr="00C2274A">
        <w:rPr>
          <w:rFonts w:ascii="Book Antiqua" w:eastAsia="SimSun" w:hAnsi="Book Antiqua" w:cs="Times New Roman"/>
          <w:b/>
          <w:kern w:val="2"/>
          <w:lang w:val="en-US" w:eastAsia="zh-CN"/>
        </w:rPr>
        <w:t>Kim HI</w:t>
      </w:r>
      <w:r w:rsidRPr="00C2274A">
        <w:rPr>
          <w:rFonts w:ascii="Book Antiqua" w:eastAsia="SimSun" w:hAnsi="Book Antiqua" w:cs="Times New Roman"/>
          <w:kern w:val="2"/>
          <w:lang w:val="en-US" w:eastAsia="zh-CN"/>
        </w:rPr>
        <w:t xml:space="preserve">, Jung SA, Choi JY, Kim SE, Jung HK, Shim KN, Yoo K. Impact of shiftwork on irritable bowel syndrome and functional dyspepsia. </w:t>
      </w:r>
      <w:r w:rsidRPr="00C2274A">
        <w:rPr>
          <w:rFonts w:ascii="Book Antiqua" w:eastAsia="SimSun" w:hAnsi="Book Antiqua" w:cs="Times New Roman"/>
          <w:i/>
          <w:kern w:val="2"/>
          <w:lang w:val="en-US" w:eastAsia="zh-CN"/>
        </w:rPr>
        <w:t>J Korean Med Sci</w:t>
      </w:r>
      <w:r w:rsidRPr="00C2274A">
        <w:rPr>
          <w:rFonts w:ascii="Book Antiqua" w:eastAsia="SimSun" w:hAnsi="Book Antiqua" w:cs="Times New Roman"/>
          <w:kern w:val="2"/>
          <w:lang w:val="en-US" w:eastAsia="zh-CN"/>
        </w:rPr>
        <w:t xml:space="preserve"> 2013; </w:t>
      </w:r>
      <w:r w:rsidRPr="00C2274A">
        <w:rPr>
          <w:rFonts w:ascii="Book Antiqua" w:eastAsia="SimSun" w:hAnsi="Book Antiqua" w:cs="Times New Roman"/>
          <w:b/>
          <w:kern w:val="2"/>
          <w:lang w:val="en-US" w:eastAsia="zh-CN"/>
        </w:rPr>
        <w:t>28</w:t>
      </w:r>
      <w:r w:rsidRPr="00C2274A">
        <w:rPr>
          <w:rFonts w:ascii="Book Antiqua" w:eastAsia="SimSun" w:hAnsi="Book Antiqua" w:cs="Times New Roman"/>
          <w:kern w:val="2"/>
          <w:lang w:val="en-US" w:eastAsia="zh-CN"/>
        </w:rPr>
        <w:t>: 431-437 [PMID: 23487413 DOI: 10.3346/jkms.2013.28.3.431]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23 </w:t>
      </w:r>
      <w:r w:rsidRPr="00C2274A">
        <w:rPr>
          <w:rFonts w:ascii="Book Antiqua" w:eastAsia="SimSun" w:hAnsi="Book Antiqua" w:cs="Times New Roman"/>
          <w:b/>
          <w:kern w:val="2"/>
          <w:lang w:val="en-US" w:eastAsia="zh-CN"/>
        </w:rPr>
        <w:t>Wells MM</w:t>
      </w:r>
      <w:r w:rsidRPr="00C2274A">
        <w:rPr>
          <w:rFonts w:ascii="Book Antiqua" w:eastAsia="SimSun" w:hAnsi="Book Antiqua" w:cs="Times New Roman"/>
          <w:kern w:val="2"/>
          <w:lang w:val="en-US" w:eastAsia="zh-CN"/>
        </w:rPr>
        <w:t xml:space="preserve">, Roth L, Chande N. Sleep disruption secondary to overnight call shifts is associated with irritable bowel syndrome in residents: a cross-sectional study. </w:t>
      </w:r>
      <w:r w:rsidRPr="00C2274A">
        <w:rPr>
          <w:rFonts w:ascii="Book Antiqua" w:eastAsia="SimSun" w:hAnsi="Book Antiqua" w:cs="Times New Roman"/>
          <w:i/>
          <w:kern w:val="2"/>
          <w:lang w:val="en-US" w:eastAsia="zh-CN"/>
        </w:rPr>
        <w:t>Am J Gastroenterol</w:t>
      </w:r>
      <w:r w:rsidRPr="00C2274A">
        <w:rPr>
          <w:rFonts w:ascii="Book Antiqua" w:eastAsia="SimSun" w:hAnsi="Book Antiqua" w:cs="Times New Roman"/>
          <w:kern w:val="2"/>
          <w:lang w:val="en-US" w:eastAsia="zh-CN"/>
        </w:rPr>
        <w:t xml:space="preserve"> 2012; </w:t>
      </w:r>
      <w:r w:rsidRPr="00C2274A">
        <w:rPr>
          <w:rFonts w:ascii="Book Antiqua" w:eastAsia="SimSun" w:hAnsi="Book Antiqua" w:cs="Times New Roman"/>
          <w:b/>
          <w:kern w:val="2"/>
          <w:lang w:val="en-US" w:eastAsia="zh-CN"/>
        </w:rPr>
        <w:t>107</w:t>
      </w:r>
      <w:r w:rsidRPr="00C2274A">
        <w:rPr>
          <w:rFonts w:ascii="Book Antiqua" w:eastAsia="SimSun" w:hAnsi="Book Antiqua" w:cs="Times New Roman"/>
          <w:kern w:val="2"/>
          <w:lang w:val="en-US" w:eastAsia="zh-CN"/>
        </w:rPr>
        <w:t>: 1151-1156 [PMID: 22858995 DOI: 10.1038/ajg.2011.486]</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24 </w:t>
      </w:r>
      <w:r w:rsidRPr="00C2274A">
        <w:rPr>
          <w:rFonts w:ascii="Book Antiqua" w:eastAsia="SimSun" w:hAnsi="Book Antiqua" w:cs="Times New Roman"/>
          <w:b/>
          <w:kern w:val="2"/>
          <w:lang w:val="en-US" w:eastAsia="zh-CN"/>
        </w:rPr>
        <w:t>Nojkov B</w:t>
      </w:r>
      <w:r w:rsidRPr="00C2274A">
        <w:rPr>
          <w:rFonts w:ascii="Book Antiqua" w:eastAsia="SimSun" w:hAnsi="Book Antiqua" w:cs="Times New Roman"/>
          <w:kern w:val="2"/>
          <w:lang w:val="en-US" w:eastAsia="zh-CN"/>
        </w:rPr>
        <w:t xml:space="preserve">, Rubenstein JH, Chey WD, Hoogerwerf WA. The impact of rotating shift work on the prevalence of irritable bowel syndrome in nurses. </w:t>
      </w:r>
      <w:r w:rsidRPr="00C2274A">
        <w:rPr>
          <w:rFonts w:ascii="Book Antiqua" w:eastAsia="SimSun" w:hAnsi="Book Antiqua" w:cs="Times New Roman"/>
          <w:i/>
          <w:kern w:val="2"/>
          <w:lang w:val="en-US" w:eastAsia="zh-CN"/>
        </w:rPr>
        <w:t>Am J Gastroenterol</w:t>
      </w:r>
      <w:r w:rsidRPr="00C2274A">
        <w:rPr>
          <w:rFonts w:ascii="Book Antiqua" w:eastAsia="SimSun" w:hAnsi="Book Antiqua" w:cs="Times New Roman"/>
          <w:kern w:val="2"/>
          <w:lang w:val="en-US" w:eastAsia="zh-CN"/>
        </w:rPr>
        <w:t xml:space="preserve"> 2010; </w:t>
      </w:r>
      <w:r w:rsidRPr="00C2274A">
        <w:rPr>
          <w:rFonts w:ascii="Book Antiqua" w:eastAsia="SimSun" w:hAnsi="Book Antiqua" w:cs="Times New Roman"/>
          <w:b/>
          <w:kern w:val="2"/>
          <w:lang w:val="en-US" w:eastAsia="zh-CN"/>
        </w:rPr>
        <w:t>105</w:t>
      </w:r>
      <w:r w:rsidRPr="00C2274A">
        <w:rPr>
          <w:rFonts w:ascii="Book Antiqua" w:eastAsia="SimSun" w:hAnsi="Book Antiqua" w:cs="Times New Roman"/>
          <w:kern w:val="2"/>
          <w:lang w:val="en-US" w:eastAsia="zh-CN"/>
        </w:rPr>
        <w:t>: 842-847 [PMID: 20160712 DOI: 10.1038/ajg.2010.48]</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25 </w:t>
      </w:r>
      <w:r w:rsidRPr="00C2274A">
        <w:rPr>
          <w:rFonts w:ascii="Book Antiqua" w:eastAsia="SimSun" w:hAnsi="Book Antiqua" w:cs="Times New Roman"/>
          <w:b/>
          <w:kern w:val="2"/>
          <w:lang w:val="en-US" w:eastAsia="zh-CN"/>
        </w:rPr>
        <w:t>Wisniewska-Jarosinska M</w:t>
      </w:r>
      <w:r w:rsidRPr="00C2274A">
        <w:rPr>
          <w:rFonts w:ascii="Book Antiqua" w:eastAsia="SimSun" w:hAnsi="Book Antiqua" w:cs="Times New Roman"/>
          <w:kern w:val="2"/>
          <w:lang w:val="en-US" w:eastAsia="zh-CN"/>
        </w:rPr>
        <w:t xml:space="preserve">, Chojnacki J, Konturek S, Brzozowski T, Smigielski J, Chojnacki C. Evaluation of urinary 6-hydroxymelatonin sulphate excretion in women at different age with irritable bowel syndrome. </w:t>
      </w:r>
      <w:r w:rsidRPr="00C2274A">
        <w:rPr>
          <w:rFonts w:ascii="Book Antiqua" w:eastAsia="SimSun" w:hAnsi="Book Antiqua" w:cs="Times New Roman"/>
          <w:i/>
          <w:kern w:val="2"/>
          <w:lang w:val="en-US" w:eastAsia="zh-CN"/>
        </w:rPr>
        <w:t>J Physiol Pharmacol</w:t>
      </w:r>
      <w:r w:rsidRPr="00C2274A">
        <w:rPr>
          <w:rFonts w:ascii="Book Antiqua" w:eastAsia="SimSun" w:hAnsi="Book Antiqua" w:cs="Times New Roman"/>
          <w:kern w:val="2"/>
          <w:lang w:val="en-US" w:eastAsia="zh-CN"/>
        </w:rPr>
        <w:t xml:space="preserve"> 2010; </w:t>
      </w:r>
      <w:r w:rsidRPr="00C2274A">
        <w:rPr>
          <w:rFonts w:ascii="Book Antiqua" w:eastAsia="SimSun" w:hAnsi="Book Antiqua" w:cs="Times New Roman"/>
          <w:b/>
          <w:kern w:val="2"/>
          <w:lang w:val="en-US" w:eastAsia="zh-CN"/>
        </w:rPr>
        <w:t>61</w:t>
      </w:r>
      <w:r w:rsidRPr="00C2274A">
        <w:rPr>
          <w:rFonts w:ascii="Book Antiqua" w:eastAsia="SimSun" w:hAnsi="Book Antiqua" w:cs="Times New Roman"/>
          <w:kern w:val="2"/>
          <w:lang w:val="en-US" w:eastAsia="zh-CN"/>
        </w:rPr>
        <w:t>: 295-300 [PMID: 20610859]</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26 </w:t>
      </w:r>
      <w:r w:rsidRPr="00C2274A">
        <w:rPr>
          <w:rFonts w:ascii="Book Antiqua" w:eastAsia="SimSun" w:hAnsi="Book Antiqua" w:cs="Times New Roman"/>
          <w:b/>
          <w:kern w:val="2"/>
          <w:lang w:val="en-US" w:eastAsia="zh-CN"/>
        </w:rPr>
        <w:t>Danilov A</w:t>
      </w:r>
      <w:r w:rsidRPr="00C2274A">
        <w:rPr>
          <w:rFonts w:ascii="Book Antiqua" w:eastAsia="SimSun" w:hAnsi="Book Antiqua" w:cs="Times New Roman"/>
          <w:kern w:val="2"/>
          <w:lang w:val="en-US" w:eastAsia="zh-CN"/>
        </w:rPr>
        <w:t xml:space="preserve">, Kurganova J. Melatonin in Chronic Pain Syndromes. </w:t>
      </w:r>
      <w:r w:rsidRPr="00C2274A">
        <w:rPr>
          <w:rFonts w:ascii="Book Antiqua" w:eastAsia="SimSun" w:hAnsi="Book Antiqua" w:cs="Times New Roman"/>
          <w:i/>
          <w:kern w:val="2"/>
          <w:lang w:val="en-US" w:eastAsia="zh-CN"/>
        </w:rPr>
        <w:t>Pain Ther</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5</w:t>
      </w:r>
      <w:r w:rsidRPr="00C2274A">
        <w:rPr>
          <w:rFonts w:ascii="Book Antiqua" w:eastAsia="SimSun" w:hAnsi="Book Antiqua" w:cs="Times New Roman"/>
          <w:kern w:val="2"/>
          <w:lang w:val="en-US" w:eastAsia="zh-CN"/>
        </w:rPr>
        <w:t>: 1-17 [PMID: 26984272 DOI: 10.1007/s40122-016-0049-y].]</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27 </w:t>
      </w:r>
      <w:r w:rsidRPr="00C2274A">
        <w:rPr>
          <w:rFonts w:ascii="Book Antiqua" w:eastAsia="SimSun" w:hAnsi="Book Antiqua" w:cs="Times New Roman"/>
          <w:b/>
          <w:kern w:val="2"/>
          <w:lang w:val="en-US" w:eastAsia="zh-CN"/>
        </w:rPr>
        <w:t>Wong RK</w:t>
      </w:r>
      <w:r w:rsidRPr="00C2274A">
        <w:rPr>
          <w:rFonts w:ascii="Book Antiqua" w:eastAsia="SimSun" w:hAnsi="Book Antiqua" w:cs="Times New Roman"/>
          <w:kern w:val="2"/>
          <w:lang w:val="en-US" w:eastAsia="zh-CN"/>
        </w:rPr>
        <w:t xml:space="preserve">, Yang C, Song GH, Wong J, Ho KY. Melatonin regulation as a possible mechanism for probiotic (VSL#3) in irritable bowel syndrome: a randomized double-blinded placebo study. </w:t>
      </w:r>
      <w:r w:rsidRPr="00C2274A">
        <w:rPr>
          <w:rFonts w:ascii="Book Antiqua" w:eastAsia="SimSun" w:hAnsi="Book Antiqua" w:cs="Times New Roman"/>
          <w:i/>
          <w:kern w:val="2"/>
          <w:lang w:val="en-US" w:eastAsia="zh-CN"/>
        </w:rPr>
        <w:t>Dig Dis Sci</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60</w:t>
      </w:r>
      <w:r w:rsidRPr="00C2274A">
        <w:rPr>
          <w:rFonts w:ascii="Book Antiqua" w:eastAsia="SimSun" w:hAnsi="Book Antiqua" w:cs="Times New Roman"/>
          <w:kern w:val="2"/>
          <w:lang w:val="en-US" w:eastAsia="zh-CN"/>
        </w:rPr>
        <w:t>: 186-194 [PMID: 25092036 DOI: 10.1007/s10620-014-3299-8]</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28 </w:t>
      </w:r>
      <w:r w:rsidRPr="00C2274A">
        <w:rPr>
          <w:rFonts w:ascii="Book Antiqua" w:eastAsia="SimSun" w:hAnsi="Book Antiqua" w:cs="Times New Roman"/>
          <w:b/>
          <w:kern w:val="2"/>
          <w:lang w:val="en-US" w:eastAsia="zh-CN"/>
        </w:rPr>
        <w:t>Wasiluk D</w:t>
      </w:r>
      <w:r w:rsidRPr="00C2274A">
        <w:rPr>
          <w:rFonts w:ascii="Book Antiqua" w:eastAsia="SimSun" w:hAnsi="Book Antiqua" w:cs="Times New Roman"/>
          <w:kern w:val="2"/>
          <w:lang w:val="en-US" w:eastAsia="zh-CN"/>
        </w:rPr>
        <w:t xml:space="preserve">, Ostrowska L, Stefańska E, Janke A, Jurkowska G. Diet for women with irritable bowel syndrome - a preliminary study </w:t>
      </w:r>
      <w:r w:rsidRPr="00C2274A">
        <w:rPr>
          <w:rFonts w:ascii="Book Antiqua" w:eastAsia="SimSun" w:hAnsi="Book Antiqua" w:cs="Times New Roman"/>
          <w:i/>
          <w:kern w:val="2"/>
          <w:lang w:val="en-US" w:eastAsia="zh-CN"/>
        </w:rPr>
        <w:t>Rocz Panstw Zakl Hig</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68</w:t>
      </w:r>
      <w:r w:rsidRPr="00C2274A">
        <w:rPr>
          <w:rFonts w:ascii="Book Antiqua" w:eastAsia="SimSun" w:hAnsi="Book Antiqua" w:cs="Times New Roman"/>
          <w:kern w:val="2"/>
          <w:lang w:val="en-US" w:eastAsia="zh-CN"/>
        </w:rPr>
        <w:t>: 151-160 [PMID: 28646832]</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29 </w:t>
      </w:r>
      <w:r w:rsidRPr="00C2274A">
        <w:rPr>
          <w:rFonts w:ascii="Book Antiqua" w:eastAsia="SimSun" w:hAnsi="Book Antiqua" w:cs="Times New Roman"/>
          <w:b/>
          <w:kern w:val="2"/>
          <w:lang w:val="en-US" w:eastAsia="zh-CN"/>
        </w:rPr>
        <w:t>Guo YB</w:t>
      </w:r>
      <w:r w:rsidRPr="00C2274A">
        <w:rPr>
          <w:rFonts w:ascii="Book Antiqua" w:eastAsia="SimSun" w:hAnsi="Book Antiqua" w:cs="Times New Roman"/>
          <w:kern w:val="2"/>
          <w:lang w:val="en-US" w:eastAsia="zh-CN"/>
        </w:rPr>
        <w:t xml:space="preserve">, Zhuang KM, Kuang L, Zhan Q, Wang XF, Liu SD. Association between Diet and Lifestyle Habits and Irritable Bowel Syndrome: A Case-Control Study. </w:t>
      </w:r>
      <w:r w:rsidRPr="00C2274A">
        <w:rPr>
          <w:rFonts w:ascii="Book Antiqua" w:eastAsia="SimSun" w:hAnsi="Book Antiqua" w:cs="Times New Roman"/>
          <w:i/>
          <w:kern w:val="2"/>
          <w:lang w:val="en-US" w:eastAsia="zh-CN"/>
        </w:rPr>
        <w:t>Gut Liver</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9</w:t>
      </w:r>
      <w:r w:rsidRPr="00C2274A">
        <w:rPr>
          <w:rFonts w:ascii="Book Antiqua" w:eastAsia="SimSun" w:hAnsi="Book Antiqua" w:cs="Times New Roman"/>
          <w:kern w:val="2"/>
          <w:lang w:val="en-US" w:eastAsia="zh-CN"/>
        </w:rPr>
        <w:t>: 649-656 [PMID: 25266811 DOI: 10.5009/gnl13437]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30 </w:t>
      </w:r>
      <w:r w:rsidRPr="00C2274A">
        <w:rPr>
          <w:rFonts w:ascii="Book Antiqua" w:eastAsia="SimSun" w:hAnsi="Book Antiqua" w:cs="Times New Roman"/>
          <w:b/>
          <w:kern w:val="2"/>
          <w:lang w:val="en-US" w:eastAsia="zh-CN"/>
        </w:rPr>
        <w:t>Geremia A</w:t>
      </w:r>
      <w:r w:rsidRPr="00C2274A">
        <w:rPr>
          <w:rFonts w:ascii="Book Antiqua" w:eastAsia="SimSun" w:hAnsi="Book Antiqua" w:cs="Times New Roman"/>
          <w:kern w:val="2"/>
          <w:lang w:val="en-US" w:eastAsia="zh-CN"/>
        </w:rPr>
        <w:t xml:space="preserve">, Biancheri P, Allan P, Corazza GR, Di Sabatino A. Innate and adaptive immunity in inflammatory bowel disease. </w:t>
      </w:r>
      <w:r w:rsidRPr="00C2274A">
        <w:rPr>
          <w:rFonts w:ascii="Book Antiqua" w:eastAsia="SimSun" w:hAnsi="Book Antiqua" w:cs="Times New Roman"/>
          <w:i/>
          <w:kern w:val="2"/>
          <w:lang w:val="en-US" w:eastAsia="zh-CN"/>
        </w:rPr>
        <w:t>Autoimmun Rev</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13</w:t>
      </w:r>
      <w:r w:rsidRPr="00C2274A">
        <w:rPr>
          <w:rFonts w:ascii="Book Antiqua" w:eastAsia="SimSun" w:hAnsi="Book Antiqua" w:cs="Times New Roman"/>
          <w:kern w:val="2"/>
          <w:lang w:val="en-US" w:eastAsia="zh-CN"/>
        </w:rPr>
        <w:t xml:space="preserve">: 3-10 [PMID: </w:t>
      </w:r>
      <w:r w:rsidRPr="00C2274A">
        <w:rPr>
          <w:rFonts w:ascii="Book Antiqua" w:eastAsia="SimSun" w:hAnsi="Book Antiqua" w:cs="Times New Roman"/>
          <w:kern w:val="2"/>
          <w:lang w:val="en-US" w:eastAsia="zh-CN"/>
        </w:rPr>
        <w:lastRenderedPageBreak/>
        <w:t>23774107 DOI: 10.1016/j.autrev.2013.06.004]</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31 </w:t>
      </w:r>
      <w:r w:rsidRPr="00C2274A">
        <w:rPr>
          <w:rFonts w:ascii="Book Antiqua" w:eastAsia="SimSun" w:hAnsi="Book Antiqua" w:cs="Times New Roman"/>
          <w:b/>
          <w:kern w:val="2"/>
          <w:lang w:val="en-US" w:eastAsia="zh-CN"/>
        </w:rPr>
        <w:t>Irwin MR</w:t>
      </w:r>
      <w:r w:rsidRPr="00C2274A">
        <w:rPr>
          <w:rFonts w:ascii="Book Antiqua" w:eastAsia="SimSun" w:hAnsi="Book Antiqua" w:cs="Times New Roman"/>
          <w:kern w:val="2"/>
          <w:lang w:val="en-US" w:eastAsia="zh-CN"/>
        </w:rPr>
        <w:t xml:space="preserve">, Wang M, Ribeiro D, Cho HJ, Olmstead R, Breen EC, Martinez-Maza O, Cole S. Sleep loss activates cellular inflammatory signaling. </w:t>
      </w:r>
      <w:r w:rsidRPr="00C2274A">
        <w:rPr>
          <w:rFonts w:ascii="Book Antiqua" w:eastAsia="SimSun" w:hAnsi="Book Antiqua" w:cs="Times New Roman"/>
          <w:i/>
          <w:kern w:val="2"/>
          <w:lang w:val="en-US" w:eastAsia="zh-CN"/>
        </w:rPr>
        <w:t>Biol Psychiatry</w:t>
      </w:r>
      <w:r w:rsidRPr="00C2274A">
        <w:rPr>
          <w:rFonts w:ascii="Book Antiqua" w:eastAsia="SimSun" w:hAnsi="Book Antiqua" w:cs="Times New Roman"/>
          <w:kern w:val="2"/>
          <w:lang w:val="en-US" w:eastAsia="zh-CN"/>
        </w:rPr>
        <w:t xml:space="preserve"> 2008; </w:t>
      </w:r>
      <w:r w:rsidRPr="00C2274A">
        <w:rPr>
          <w:rFonts w:ascii="Book Antiqua" w:eastAsia="SimSun" w:hAnsi="Book Antiqua" w:cs="Times New Roman"/>
          <w:b/>
          <w:kern w:val="2"/>
          <w:lang w:val="en-US" w:eastAsia="zh-CN"/>
        </w:rPr>
        <w:t>64</w:t>
      </w:r>
      <w:r w:rsidRPr="00C2274A">
        <w:rPr>
          <w:rFonts w:ascii="Book Antiqua" w:eastAsia="SimSun" w:hAnsi="Book Antiqua" w:cs="Times New Roman"/>
          <w:kern w:val="2"/>
          <w:lang w:val="en-US" w:eastAsia="zh-CN"/>
        </w:rPr>
        <w:t>: 538-540 [PMID: 18561896 DOI: 10.1016/j.biopsych.2008.05.004]</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32 </w:t>
      </w:r>
      <w:r w:rsidRPr="00C2274A">
        <w:rPr>
          <w:rFonts w:ascii="Book Antiqua" w:eastAsia="SimSun" w:hAnsi="Book Antiqua" w:cs="Times New Roman"/>
          <w:b/>
          <w:kern w:val="2"/>
          <w:lang w:val="en-US" w:eastAsia="zh-CN"/>
        </w:rPr>
        <w:t>Pagel R</w:t>
      </w:r>
      <w:r w:rsidRPr="00C2274A">
        <w:rPr>
          <w:rFonts w:ascii="Book Antiqua" w:eastAsia="SimSun" w:hAnsi="Book Antiqua" w:cs="Times New Roman"/>
          <w:kern w:val="2"/>
          <w:lang w:val="en-US" w:eastAsia="zh-CN"/>
        </w:rPr>
        <w:t xml:space="preserve">, Bär F, Schröder T, Sünderhauf A, Künstner A, Ibrahim SM, Autenrieth SE, Kalies K, König P, Tsang AH, Bettenworth D, Divanovic S, Lehnert H, Fellermann K, Oster H, Derer S, Sina C. Circadian rhythm disruption impairs tissue homeostasis and exacerbates chronic inflammation in the intestine. </w:t>
      </w:r>
      <w:r w:rsidRPr="00C2274A">
        <w:rPr>
          <w:rFonts w:ascii="Book Antiqua" w:eastAsia="SimSun" w:hAnsi="Book Antiqua" w:cs="Times New Roman"/>
          <w:i/>
          <w:kern w:val="2"/>
          <w:lang w:val="en-US" w:eastAsia="zh-CN"/>
        </w:rPr>
        <w:t>FASEB J</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31</w:t>
      </w:r>
      <w:r w:rsidRPr="00C2274A">
        <w:rPr>
          <w:rFonts w:ascii="Book Antiqua" w:eastAsia="SimSun" w:hAnsi="Book Antiqua" w:cs="Times New Roman"/>
          <w:kern w:val="2"/>
          <w:lang w:val="en-US" w:eastAsia="zh-CN"/>
        </w:rPr>
        <w:t>: 4707-4719 [PMID: 28710114 DOI: 10.1096/fj.201700141RR]</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33 </w:t>
      </w:r>
      <w:r w:rsidRPr="00C2274A">
        <w:rPr>
          <w:rFonts w:ascii="Book Antiqua" w:eastAsia="SimSun" w:hAnsi="Book Antiqua" w:cs="Times New Roman"/>
          <w:b/>
          <w:kern w:val="2"/>
          <w:lang w:val="en-US" w:eastAsia="zh-CN"/>
        </w:rPr>
        <w:t>Liu X</w:t>
      </w:r>
      <w:r w:rsidRPr="00C2274A">
        <w:rPr>
          <w:rFonts w:ascii="Book Antiqua" w:eastAsia="SimSun" w:hAnsi="Book Antiqua" w:cs="Times New Roman"/>
          <w:kern w:val="2"/>
          <w:lang w:val="en-US" w:eastAsia="zh-CN"/>
        </w:rPr>
        <w:t xml:space="preserve">, Yu R, Zhu L, Hou X, Zou K. Bidirectional Regulation of Circadian Disturbance and Inflammation in Inflammatory Bowel Disease. </w:t>
      </w:r>
      <w:r w:rsidRPr="00C2274A">
        <w:rPr>
          <w:rFonts w:ascii="Book Antiqua" w:eastAsia="SimSun" w:hAnsi="Book Antiqua" w:cs="Times New Roman"/>
          <w:i/>
          <w:kern w:val="2"/>
          <w:lang w:val="en-US" w:eastAsia="zh-CN"/>
        </w:rPr>
        <w:t>Inflamm Bowel Dis</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23</w:t>
      </w:r>
      <w:r w:rsidRPr="00C2274A">
        <w:rPr>
          <w:rFonts w:ascii="Book Antiqua" w:eastAsia="SimSun" w:hAnsi="Book Antiqua" w:cs="Times New Roman"/>
          <w:kern w:val="2"/>
          <w:lang w:val="en-US" w:eastAsia="zh-CN"/>
        </w:rPr>
        <w:t>: 1741-1751 [PMID: 28902123 DOI: 10.1097/MIB.0000000000001265]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34 </w:t>
      </w:r>
      <w:r w:rsidRPr="00C2274A">
        <w:rPr>
          <w:rFonts w:ascii="Book Antiqua" w:eastAsia="SimSun" w:hAnsi="Book Antiqua" w:cs="Times New Roman"/>
          <w:b/>
          <w:kern w:val="2"/>
          <w:lang w:val="en-US" w:eastAsia="zh-CN"/>
        </w:rPr>
        <w:t>Voigt RM</w:t>
      </w:r>
      <w:r w:rsidRPr="00C2274A">
        <w:rPr>
          <w:rFonts w:ascii="Book Antiqua" w:eastAsia="SimSun" w:hAnsi="Book Antiqua" w:cs="Times New Roman"/>
          <w:kern w:val="2"/>
          <w:lang w:val="en-US" w:eastAsia="zh-CN"/>
        </w:rPr>
        <w:t xml:space="preserve">, Forsyth CB, Green SJ, Mutlu E, Engen P, Vitaterna MH, Turek FW, Keshavarzian A. Circadian disorganization alters intestinal microbiota. </w:t>
      </w:r>
      <w:r w:rsidRPr="00C2274A">
        <w:rPr>
          <w:rFonts w:ascii="Book Antiqua" w:eastAsia="SimSun" w:hAnsi="Book Antiqua" w:cs="Times New Roman"/>
          <w:i/>
          <w:kern w:val="2"/>
          <w:lang w:val="en-US" w:eastAsia="zh-CN"/>
        </w:rPr>
        <w:t>PLoS One</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9</w:t>
      </w:r>
      <w:r w:rsidRPr="00C2274A">
        <w:rPr>
          <w:rFonts w:ascii="Book Antiqua" w:eastAsia="SimSun" w:hAnsi="Book Antiqua" w:cs="Times New Roman"/>
          <w:kern w:val="2"/>
          <w:lang w:val="en-US" w:eastAsia="zh-CN"/>
        </w:rPr>
        <w:t>: e97500 [PMID: 24848969 DOI: 10.1371/journal.pone.0097500]</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35 </w:t>
      </w:r>
      <w:r w:rsidRPr="00C2274A">
        <w:rPr>
          <w:rFonts w:ascii="Book Antiqua" w:eastAsia="SimSun" w:hAnsi="Book Antiqua" w:cs="Times New Roman"/>
          <w:b/>
          <w:kern w:val="2"/>
          <w:lang w:val="en-US" w:eastAsia="zh-CN"/>
        </w:rPr>
        <w:t>Ananthakrishnan AN</w:t>
      </w:r>
      <w:r w:rsidRPr="00C2274A">
        <w:rPr>
          <w:rFonts w:ascii="Book Antiqua" w:eastAsia="SimSun" w:hAnsi="Book Antiqua" w:cs="Times New Roman"/>
          <w:kern w:val="2"/>
          <w:lang w:val="en-US" w:eastAsia="zh-CN"/>
        </w:rPr>
        <w:t xml:space="preserve">, Khalili H, Konijeti GG, Higuchi LM, de Silva P, Fuchs CS, Richter JM, Schernhammer ES, Chan AT. Sleep duration affects risk for ulcerative colitis: a prospective cohort study. </w:t>
      </w:r>
      <w:r w:rsidRPr="00C2274A">
        <w:rPr>
          <w:rFonts w:ascii="Book Antiqua" w:eastAsia="SimSun" w:hAnsi="Book Antiqua" w:cs="Times New Roman"/>
          <w:i/>
          <w:kern w:val="2"/>
          <w:lang w:val="en-US" w:eastAsia="zh-CN"/>
        </w:rPr>
        <w:t>Clin Gastroenterol Hepatol</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12</w:t>
      </w:r>
      <w:r w:rsidRPr="00C2274A">
        <w:rPr>
          <w:rFonts w:ascii="Book Antiqua" w:eastAsia="SimSun" w:hAnsi="Book Antiqua" w:cs="Times New Roman"/>
          <w:kern w:val="2"/>
          <w:lang w:val="en-US" w:eastAsia="zh-CN"/>
        </w:rPr>
        <w:t>: 1879-1886 [PMID: 24780288 DOI: 10.1016/j.cgh.2014.04.021]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36 </w:t>
      </w:r>
      <w:r w:rsidRPr="00C2274A">
        <w:rPr>
          <w:rFonts w:ascii="Book Antiqua" w:eastAsia="SimSun" w:hAnsi="Book Antiqua" w:cs="Times New Roman"/>
          <w:b/>
          <w:kern w:val="2"/>
          <w:lang w:val="en-US" w:eastAsia="zh-CN"/>
        </w:rPr>
        <w:t>Mazzoccoli G</w:t>
      </w:r>
      <w:r w:rsidRPr="00C2274A">
        <w:rPr>
          <w:rFonts w:ascii="Book Antiqua" w:eastAsia="SimSun" w:hAnsi="Book Antiqua" w:cs="Times New Roman"/>
          <w:kern w:val="2"/>
          <w:lang w:val="en-US" w:eastAsia="zh-CN"/>
        </w:rPr>
        <w:t xml:space="preserve">, Palmieri O, Corritore G, Latiano T, Bossa F, Scimeca D, Biscaglia G, Valvano MR, D'Incà R, Cucchiara S, Stronati L, Annese V, Andriulli A, Latiano A. Association study of a polymorphism in clock gene PERIOD3 and risk of inflammatory bowel disease. </w:t>
      </w:r>
      <w:r w:rsidRPr="00C2274A">
        <w:rPr>
          <w:rFonts w:ascii="Book Antiqua" w:eastAsia="SimSun" w:hAnsi="Book Antiqua" w:cs="Times New Roman"/>
          <w:i/>
          <w:kern w:val="2"/>
          <w:lang w:val="en-US" w:eastAsia="zh-CN"/>
        </w:rPr>
        <w:t>Chronobiol Int</w:t>
      </w:r>
      <w:r w:rsidRPr="00C2274A">
        <w:rPr>
          <w:rFonts w:ascii="Book Antiqua" w:eastAsia="SimSun" w:hAnsi="Book Antiqua" w:cs="Times New Roman"/>
          <w:kern w:val="2"/>
          <w:lang w:val="en-US" w:eastAsia="zh-CN"/>
        </w:rPr>
        <w:t xml:space="preserve"> 2012; </w:t>
      </w:r>
      <w:r w:rsidRPr="00C2274A">
        <w:rPr>
          <w:rFonts w:ascii="Book Antiqua" w:eastAsia="SimSun" w:hAnsi="Book Antiqua" w:cs="Times New Roman"/>
          <w:b/>
          <w:kern w:val="2"/>
          <w:lang w:val="en-US" w:eastAsia="zh-CN"/>
        </w:rPr>
        <w:t>29</w:t>
      </w:r>
      <w:r w:rsidRPr="00C2274A">
        <w:rPr>
          <w:rFonts w:ascii="Book Antiqua" w:eastAsia="SimSun" w:hAnsi="Book Antiqua" w:cs="Times New Roman"/>
          <w:kern w:val="2"/>
          <w:lang w:val="en-US" w:eastAsia="zh-CN"/>
        </w:rPr>
        <w:t>: 994-1003 [PMID: 22881285 DOI: 10.3109/07420528.2012.705935]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37 </w:t>
      </w:r>
      <w:r w:rsidRPr="00C2274A">
        <w:rPr>
          <w:rFonts w:ascii="Book Antiqua" w:eastAsia="SimSun" w:hAnsi="Book Antiqua" w:cs="Times New Roman"/>
          <w:b/>
          <w:kern w:val="2"/>
          <w:lang w:val="en-US" w:eastAsia="zh-CN"/>
        </w:rPr>
        <w:t>Palmieri O</w:t>
      </w:r>
      <w:r w:rsidRPr="00C2274A">
        <w:rPr>
          <w:rFonts w:ascii="Book Antiqua" w:eastAsia="SimSun" w:hAnsi="Book Antiqua" w:cs="Times New Roman"/>
          <w:kern w:val="2"/>
          <w:lang w:val="en-US" w:eastAsia="zh-CN"/>
        </w:rPr>
        <w:t xml:space="preserve">, Mazzoccoli G, Bossa F, Maglietta R, Palumbo O, Ancona N, Corritore G, Latiano T, Martino G, Rubino R, Biscaglia G, Scimeca D, Carella M, Annese V, Andriulli A, Latiano A. Systematic analysis of circadian genes using genome-wide cDNA microarrays in the inflammatory bowel disease transcriptome. </w:t>
      </w:r>
      <w:r w:rsidRPr="00C2274A">
        <w:rPr>
          <w:rFonts w:ascii="Book Antiqua" w:eastAsia="SimSun" w:hAnsi="Book Antiqua" w:cs="Times New Roman"/>
          <w:i/>
          <w:kern w:val="2"/>
          <w:lang w:val="en-US" w:eastAsia="zh-CN"/>
        </w:rPr>
        <w:t>Chronobiol Int</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32</w:t>
      </w:r>
      <w:r w:rsidRPr="00C2274A">
        <w:rPr>
          <w:rFonts w:ascii="Book Antiqua" w:eastAsia="SimSun" w:hAnsi="Book Antiqua" w:cs="Times New Roman"/>
          <w:kern w:val="2"/>
          <w:lang w:val="en-US" w:eastAsia="zh-CN"/>
        </w:rPr>
        <w:t>: 903-916 [PMID: 26172092 DOI: 10.3109/07420528.2015.1050726]</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38 </w:t>
      </w:r>
      <w:r w:rsidRPr="00C2274A">
        <w:rPr>
          <w:rFonts w:ascii="Book Antiqua" w:eastAsia="SimSun" w:hAnsi="Book Antiqua" w:cs="Times New Roman"/>
          <w:b/>
          <w:kern w:val="2"/>
          <w:lang w:val="en-US" w:eastAsia="zh-CN"/>
        </w:rPr>
        <w:t>Schernhammer ES</w:t>
      </w:r>
      <w:r w:rsidRPr="00C2274A">
        <w:rPr>
          <w:rFonts w:ascii="Book Antiqua" w:eastAsia="SimSun" w:hAnsi="Book Antiqua" w:cs="Times New Roman"/>
          <w:kern w:val="2"/>
          <w:lang w:val="en-US" w:eastAsia="zh-CN"/>
        </w:rPr>
        <w:t xml:space="preserve">, Laden F, Speizer FE, Willett WC, Hunter DJ, Kawachi I, Fuchs CS, Colditz GA. Night-shift work and risk of colorectal cancer in the nurses' health </w:t>
      </w:r>
      <w:r w:rsidRPr="00C2274A">
        <w:rPr>
          <w:rFonts w:ascii="Book Antiqua" w:eastAsia="SimSun" w:hAnsi="Book Antiqua" w:cs="Times New Roman"/>
          <w:kern w:val="2"/>
          <w:lang w:val="en-US" w:eastAsia="zh-CN"/>
        </w:rPr>
        <w:lastRenderedPageBreak/>
        <w:t xml:space="preserve">study. </w:t>
      </w:r>
      <w:r w:rsidRPr="00C2274A">
        <w:rPr>
          <w:rFonts w:ascii="Book Antiqua" w:eastAsia="SimSun" w:hAnsi="Book Antiqua" w:cs="Times New Roman"/>
          <w:i/>
          <w:kern w:val="2"/>
          <w:lang w:val="en-US" w:eastAsia="zh-CN"/>
        </w:rPr>
        <w:t>J Natl Cancer Inst</w:t>
      </w:r>
      <w:r w:rsidRPr="00C2274A">
        <w:rPr>
          <w:rFonts w:ascii="Book Antiqua" w:eastAsia="SimSun" w:hAnsi="Book Antiqua" w:cs="Times New Roman"/>
          <w:kern w:val="2"/>
          <w:lang w:val="en-US" w:eastAsia="zh-CN"/>
        </w:rPr>
        <w:t xml:space="preserve"> 2003; </w:t>
      </w:r>
      <w:r w:rsidRPr="00C2274A">
        <w:rPr>
          <w:rFonts w:ascii="Book Antiqua" w:eastAsia="SimSun" w:hAnsi="Book Antiqua" w:cs="Times New Roman"/>
          <w:b/>
          <w:kern w:val="2"/>
          <w:lang w:val="en-US" w:eastAsia="zh-CN"/>
        </w:rPr>
        <w:t>95</w:t>
      </w:r>
      <w:r w:rsidRPr="00C2274A">
        <w:rPr>
          <w:rFonts w:ascii="Book Antiqua" w:eastAsia="SimSun" w:hAnsi="Book Antiqua" w:cs="Times New Roman"/>
          <w:kern w:val="2"/>
          <w:lang w:val="en-US" w:eastAsia="zh-CN"/>
        </w:rPr>
        <w:t>: 825-828 [PMID: 12783938 DOI: 10.1093/jnci/95.11.825]</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39 </w:t>
      </w:r>
      <w:r w:rsidRPr="00C2274A">
        <w:rPr>
          <w:rFonts w:ascii="Book Antiqua" w:eastAsia="SimSun" w:hAnsi="Book Antiqua" w:cs="Times New Roman"/>
          <w:b/>
          <w:kern w:val="2"/>
          <w:lang w:val="en-US" w:eastAsia="zh-CN"/>
        </w:rPr>
        <w:t>Gyarmati G</w:t>
      </w:r>
      <w:r w:rsidRPr="00C2274A">
        <w:rPr>
          <w:rFonts w:ascii="Book Antiqua" w:eastAsia="SimSun" w:hAnsi="Book Antiqua" w:cs="Times New Roman"/>
          <w:kern w:val="2"/>
          <w:lang w:val="en-US" w:eastAsia="zh-CN"/>
        </w:rPr>
        <w:t xml:space="preserve">, Turner MC, Castaño-Vinyals G, Espinosa A, Papantoniou K, Alguacil J, Costas L, Pérez-Gómez B, Martin Sanchez V, Ardanaz E, Moreno V, Gómez-Acebo I, Fernández-Tardon G, Villanueva Ballester V, Capelo R, Chirlaque MD, Santibáñez M, Pollán M, Aragonés N, Kogevinas M. Night shift work and stomach cancer risk in the MCC-Spain study. </w:t>
      </w:r>
      <w:r w:rsidRPr="00C2274A">
        <w:rPr>
          <w:rFonts w:ascii="Book Antiqua" w:eastAsia="SimSun" w:hAnsi="Book Antiqua" w:cs="Times New Roman"/>
          <w:i/>
          <w:kern w:val="2"/>
          <w:lang w:val="en-US" w:eastAsia="zh-CN"/>
        </w:rPr>
        <w:t>Occup Environ Med</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73</w:t>
      </w:r>
      <w:r w:rsidRPr="00C2274A">
        <w:rPr>
          <w:rFonts w:ascii="Book Antiqua" w:eastAsia="SimSun" w:hAnsi="Book Antiqua" w:cs="Times New Roman"/>
          <w:kern w:val="2"/>
          <w:lang w:val="en-US" w:eastAsia="zh-CN"/>
        </w:rPr>
        <w:t>: 520-527 [PMID: 27312400 DOI: 10.1136/oemed-2016-103597]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40 </w:t>
      </w:r>
      <w:r w:rsidRPr="00C2274A">
        <w:rPr>
          <w:rFonts w:ascii="Book Antiqua" w:eastAsia="SimSun" w:hAnsi="Book Antiqua" w:cs="Times New Roman"/>
          <w:b/>
          <w:kern w:val="2"/>
          <w:lang w:val="en-US" w:eastAsia="zh-CN"/>
        </w:rPr>
        <w:t>Devore EE</w:t>
      </w:r>
      <w:r w:rsidRPr="00C2274A">
        <w:rPr>
          <w:rFonts w:ascii="Book Antiqua" w:eastAsia="SimSun" w:hAnsi="Book Antiqua" w:cs="Times New Roman"/>
          <w:kern w:val="2"/>
          <w:lang w:val="en-US" w:eastAsia="zh-CN"/>
        </w:rPr>
        <w:t xml:space="preserve">, Massa J, Papantoniou K, Schernhammer ES, Wu K, Zhang X, Willett WC, Fuchs CS, Chan AT, Ogino S, Giovannucci E, Wei EK. Rotating night shift work, sleep, and colorectal adenoma in women. </w:t>
      </w:r>
      <w:r w:rsidRPr="00C2274A">
        <w:rPr>
          <w:rFonts w:ascii="Book Antiqua" w:eastAsia="SimSun" w:hAnsi="Book Antiqua" w:cs="Times New Roman"/>
          <w:i/>
          <w:kern w:val="2"/>
          <w:lang w:val="en-US" w:eastAsia="zh-CN"/>
        </w:rPr>
        <w:t>Int J Colorectal Dis</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32</w:t>
      </w:r>
      <w:r w:rsidRPr="00C2274A">
        <w:rPr>
          <w:rFonts w:ascii="Book Antiqua" w:eastAsia="SimSun" w:hAnsi="Book Antiqua" w:cs="Times New Roman"/>
          <w:kern w:val="2"/>
          <w:lang w:val="en-US" w:eastAsia="zh-CN"/>
        </w:rPr>
        <w:t>: 1013-1018 [PMID: 28097381 DOI: 10.1007/s00384-017-2758-z]</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41 </w:t>
      </w:r>
      <w:r w:rsidRPr="00C2274A">
        <w:rPr>
          <w:rFonts w:ascii="Book Antiqua" w:eastAsia="SimSun" w:hAnsi="Book Antiqua" w:cs="Times New Roman"/>
          <w:b/>
          <w:kern w:val="2"/>
          <w:lang w:val="en-US" w:eastAsia="zh-CN"/>
        </w:rPr>
        <w:t>Lévi F</w:t>
      </w:r>
      <w:r w:rsidRPr="00C2274A">
        <w:rPr>
          <w:rFonts w:ascii="Book Antiqua" w:eastAsia="SimSun" w:hAnsi="Book Antiqua" w:cs="Times New Roman"/>
          <w:kern w:val="2"/>
          <w:lang w:val="en-US" w:eastAsia="zh-CN"/>
        </w:rPr>
        <w:t xml:space="preserve">, Dugué PA, Innominato P, Karaboué A, Dispersyn G, Parganiha A, Giacchetti S, Moreau T, Focan C, Waterhouse J, Spiegel D; ARTBC Chronotherapy Group. Wrist actimetry circadian rhythm as a robust predictor of colorectal cancer patients survival. </w:t>
      </w:r>
      <w:r w:rsidRPr="00C2274A">
        <w:rPr>
          <w:rFonts w:ascii="Book Antiqua" w:eastAsia="SimSun" w:hAnsi="Book Antiqua" w:cs="Times New Roman"/>
          <w:i/>
          <w:kern w:val="2"/>
          <w:lang w:val="en-US" w:eastAsia="zh-CN"/>
        </w:rPr>
        <w:t>Chronobiol Int</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31</w:t>
      </w:r>
      <w:r w:rsidRPr="00C2274A">
        <w:rPr>
          <w:rFonts w:ascii="Book Antiqua" w:eastAsia="SimSun" w:hAnsi="Book Antiqua" w:cs="Times New Roman"/>
          <w:kern w:val="2"/>
          <w:lang w:val="en-US" w:eastAsia="zh-CN"/>
        </w:rPr>
        <w:t>: 891-900 [PMID: 24927369 DOI: 10.3109/07420528.2014.924523]</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42 </w:t>
      </w:r>
      <w:r w:rsidRPr="00C2274A">
        <w:rPr>
          <w:rFonts w:ascii="Book Antiqua" w:eastAsia="SimSun" w:hAnsi="Book Antiqua" w:cs="Times New Roman"/>
          <w:b/>
          <w:kern w:val="2"/>
          <w:lang w:val="en-US" w:eastAsia="zh-CN"/>
        </w:rPr>
        <w:t>Zackular JP</w:t>
      </w:r>
      <w:r w:rsidRPr="00C2274A">
        <w:rPr>
          <w:rFonts w:ascii="Book Antiqua" w:eastAsia="SimSun" w:hAnsi="Book Antiqua" w:cs="Times New Roman"/>
          <w:kern w:val="2"/>
          <w:lang w:val="en-US" w:eastAsia="zh-CN"/>
        </w:rPr>
        <w:t xml:space="preserve">, Baxter NT, Iverson KD, Sadler WD, Petrosino JF, Chen GY, Schloss PD. The gut microbiome modulates colon tumorigenesis. </w:t>
      </w:r>
      <w:r w:rsidRPr="00C2274A">
        <w:rPr>
          <w:rFonts w:ascii="Book Antiqua" w:eastAsia="SimSun" w:hAnsi="Book Antiqua" w:cs="Times New Roman"/>
          <w:i/>
          <w:kern w:val="2"/>
          <w:lang w:val="en-US" w:eastAsia="zh-CN"/>
        </w:rPr>
        <w:t>MBio</w:t>
      </w:r>
      <w:r w:rsidRPr="00C2274A">
        <w:rPr>
          <w:rFonts w:ascii="Book Antiqua" w:eastAsia="SimSun" w:hAnsi="Book Antiqua" w:cs="Times New Roman"/>
          <w:kern w:val="2"/>
          <w:lang w:val="en-US" w:eastAsia="zh-CN"/>
        </w:rPr>
        <w:t xml:space="preserve"> 2013; </w:t>
      </w:r>
      <w:r w:rsidRPr="00C2274A">
        <w:rPr>
          <w:rFonts w:ascii="Book Antiqua" w:eastAsia="SimSun" w:hAnsi="Book Antiqua" w:cs="Times New Roman"/>
          <w:b/>
          <w:kern w:val="2"/>
          <w:lang w:val="en-US" w:eastAsia="zh-CN"/>
        </w:rPr>
        <w:t>4</w:t>
      </w:r>
      <w:r w:rsidRPr="00C2274A">
        <w:rPr>
          <w:rFonts w:ascii="Book Antiqua" w:eastAsia="SimSun" w:hAnsi="Book Antiqua" w:cs="Times New Roman"/>
          <w:kern w:val="2"/>
          <w:lang w:val="en-US" w:eastAsia="zh-CN"/>
        </w:rPr>
        <w:t>: e00692-e00613 [PMID: 24194538 DOI: 10.1128/mBio.00692-13]</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43 </w:t>
      </w:r>
      <w:r w:rsidRPr="00C2274A">
        <w:rPr>
          <w:rFonts w:ascii="Book Antiqua" w:eastAsia="SimSun" w:hAnsi="Book Antiqua" w:cs="Times New Roman"/>
          <w:b/>
          <w:kern w:val="2"/>
          <w:lang w:val="en-US" w:eastAsia="zh-CN"/>
        </w:rPr>
        <w:t>Siffroi-Fernandez S</w:t>
      </w:r>
      <w:r w:rsidRPr="00C2274A">
        <w:rPr>
          <w:rFonts w:ascii="Book Antiqua" w:eastAsia="SimSun" w:hAnsi="Book Antiqua" w:cs="Times New Roman"/>
          <w:kern w:val="2"/>
          <w:lang w:val="en-US" w:eastAsia="zh-CN"/>
        </w:rPr>
        <w:t xml:space="preserve">, Dulong S, Li XM, Filipski E, Gréchez-Cassiau A, Peteri-Brünback B, Meijer L, Lévi F, Teboul M, Delaunay F. Functional genomics identify Birc5/survivin as a candidate gene involved in the chronotoxicity of cyclin-dependent kinase inhibitors. </w:t>
      </w:r>
      <w:r w:rsidRPr="00C2274A">
        <w:rPr>
          <w:rFonts w:ascii="Book Antiqua" w:eastAsia="SimSun" w:hAnsi="Book Antiqua" w:cs="Times New Roman"/>
          <w:i/>
          <w:kern w:val="2"/>
          <w:lang w:val="en-US" w:eastAsia="zh-CN"/>
        </w:rPr>
        <w:t>Cell Cycle</w:t>
      </w:r>
      <w:r w:rsidRPr="00C2274A">
        <w:rPr>
          <w:rFonts w:ascii="Book Antiqua" w:eastAsia="SimSun" w:hAnsi="Book Antiqua" w:cs="Times New Roman"/>
          <w:kern w:val="2"/>
          <w:lang w:val="en-US" w:eastAsia="zh-CN"/>
        </w:rPr>
        <w:t xml:space="preserve"> 2014; </w:t>
      </w:r>
      <w:r w:rsidRPr="00C2274A">
        <w:rPr>
          <w:rFonts w:ascii="Book Antiqua" w:eastAsia="SimSun" w:hAnsi="Book Antiqua" w:cs="Times New Roman"/>
          <w:b/>
          <w:kern w:val="2"/>
          <w:lang w:val="en-US" w:eastAsia="zh-CN"/>
        </w:rPr>
        <w:t>13</w:t>
      </w:r>
      <w:r w:rsidRPr="00C2274A">
        <w:rPr>
          <w:rFonts w:ascii="Book Antiqua" w:eastAsia="SimSun" w:hAnsi="Book Antiqua" w:cs="Times New Roman"/>
          <w:kern w:val="2"/>
          <w:lang w:val="en-US" w:eastAsia="zh-CN"/>
        </w:rPr>
        <w:t>: 984-991 [PMID: 24552823 DOI: 10.4161/cc.27868]</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44 </w:t>
      </w:r>
      <w:r w:rsidRPr="00C2274A">
        <w:rPr>
          <w:rFonts w:ascii="Book Antiqua" w:eastAsia="SimSun" w:hAnsi="Book Antiqua" w:cs="Times New Roman"/>
          <w:b/>
          <w:kern w:val="2"/>
          <w:lang w:val="en-US" w:eastAsia="zh-CN"/>
        </w:rPr>
        <w:t>Wang Y</w:t>
      </w:r>
      <w:r w:rsidRPr="00C2274A">
        <w:rPr>
          <w:rFonts w:ascii="Book Antiqua" w:eastAsia="SimSun" w:hAnsi="Book Antiqua" w:cs="Times New Roman"/>
          <w:kern w:val="2"/>
          <w:lang w:val="en-US" w:eastAsia="zh-CN"/>
        </w:rPr>
        <w:t xml:space="preserve">, Sun N, Lu C, Bei Y, Qian R, Hua L. Upregulation of circadian gene 'hClock' contribution to metastasis of colorectal cancer. </w:t>
      </w:r>
      <w:r w:rsidRPr="00C2274A">
        <w:rPr>
          <w:rFonts w:ascii="Book Antiqua" w:eastAsia="SimSun" w:hAnsi="Book Antiqua" w:cs="Times New Roman"/>
          <w:i/>
          <w:kern w:val="2"/>
          <w:lang w:val="en-US" w:eastAsia="zh-CN"/>
        </w:rPr>
        <w:t>Int J Oncol</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50</w:t>
      </w:r>
      <w:r w:rsidRPr="00C2274A">
        <w:rPr>
          <w:rFonts w:ascii="Book Antiqua" w:eastAsia="SimSun" w:hAnsi="Book Antiqua" w:cs="Times New Roman"/>
          <w:kern w:val="2"/>
          <w:lang w:val="en-US" w:eastAsia="zh-CN"/>
        </w:rPr>
        <w:t>: 2191-2199 [PMID: 28498393 DOI: 10.3892/ijo.2017.3987]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45 </w:t>
      </w:r>
      <w:r w:rsidRPr="00C2274A">
        <w:rPr>
          <w:rFonts w:ascii="Book Antiqua" w:eastAsia="SimSun" w:hAnsi="Book Antiqua" w:cs="Times New Roman"/>
          <w:b/>
          <w:kern w:val="2"/>
          <w:lang w:val="en-US" w:eastAsia="zh-CN"/>
        </w:rPr>
        <w:t>Momma T</w:t>
      </w:r>
      <w:r w:rsidRPr="00C2274A">
        <w:rPr>
          <w:rFonts w:ascii="Book Antiqua" w:eastAsia="SimSun" w:hAnsi="Book Antiqua" w:cs="Times New Roman"/>
          <w:kern w:val="2"/>
          <w:lang w:val="en-US" w:eastAsia="zh-CN"/>
        </w:rPr>
        <w:t xml:space="preserve">, Okayama H, Saitou M, Sugeno H, Yoshimoto N, Takebayashi Y, Ohki S, Takenoshita S. Expression of circadian clock genes in human colorectal adenoma and carcinoma. </w:t>
      </w:r>
      <w:r w:rsidRPr="00C2274A">
        <w:rPr>
          <w:rFonts w:ascii="Book Antiqua" w:eastAsia="SimSun" w:hAnsi="Book Antiqua" w:cs="Times New Roman"/>
          <w:i/>
          <w:kern w:val="2"/>
          <w:lang w:val="en-US" w:eastAsia="zh-CN"/>
        </w:rPr>
        <w:t>Oncol Lett</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14</w:t>
      </w:r>
      <w:r w:rsidRPr="00C2274A">
        <w:rPr>
          <w:rFonts w:ascii="Book Antiqua" w:eastAsia="SimSun" w:hAnsi="Book Antiqua" w:cs="Times New Roman"/>
          <w:kern w:val="2"/>
          <w:lang w:val="en-US" w:eastAsia="zh-CN"/>
        </w:rPr>
        <w:t xml:space="preserve">: 5319-5325 [PMID: 29113166 DOI: </w:t>
      </w:r>
      <w:r w:rsidRPr="00C2274A">
        <w:rPr>
          <w:rFonts w:ascii="Book Antiqua" w:eastAsia="SimSun" w:hAnsi="Book Antiqua" w:cs="Times New Roman"/>
          <w:kern w:val="2"/>
          <w:lang w:val="en-US" w:eastAsia="zh-CN"/>
        </w:rPr>
        <w:lastRenderedPageBreak/>
        <w:t>10.3892/ol.2017.6876]</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46 </w:t>
      </w:r>
      <w:r w:rsidRPr="00C2274A">
        <w:rPr>
          <w:rFonts w:ascii="Book Antiqua" w:eastAsia="SimSun" w:hAnsi="Book Antiqua" w:cs="Times New Roman"/>
          <w:b/>
          <w:kern w:val="2"/>
          <w:lang w:val="en-US" w:eastAsia="zh-CN"/>
        </w:rPr>
        <w:t>Fonnes S</w:t>
      </w:r>
      <w:r w:rsidRPr="00C2274A">
        <w:rPr>
          <w:rFonts w:ascii="Book Antiqua" w:eastAsia="SimSun" w:hAnsi="Book Antiqua" w:cs="Times New Roman"/>
          <w:kern w:val="2"/>
          <w:lang w:val="en-US" w:eastAsia="zh-CN"/>
        </w:rPr>
        <w:t xml:space="preserve">, Donatsky AM, Gögenur I. Expression of core clock genes in colorectal tumour cells compared with normal mucosa: a systematic review of clinical trials. </w:t>
      </w:r>
      <w:r w:rsidRPr="00C2274A">
        <w:rPr>
          <w:rFonts w:ascii="Book Antiqua" w:eastAsia="SimSun" w:hAnsi="Book Antiqua" w:cs="Times New Roman"/>
          <w:i/>
          <w:kern w:val="2"/>
          <w:lang w:val="en-US" w:eastAsia="zh-CN"/>
        </w:rPr>
        <w:t>Colorectal Dis</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17</w:t>
      </w:r>
      <w:r w:rsidRPr="00C2274A">
        <w:rPr>
          <w:rFonts w:ascii="Book Antiqua" w:eastAsia="SimSun" w:hAnsi="Book Antiqua" w:cs="Times New Roman"/>
          <w:kern w:val="2"/>
          <w:lang w:val="en-US" w:eastAsia="zh-CN"/>
        </w:rPr>
        <w:t>: 290-297 [PMID: 25418520 DOI: 10.1111/codi.12847]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47 </w:t>
      </w:r>
      <w:r w:rsidRPr="00C2274A">
        <w:rPr>
          <w:rFonts w:ascii="Book Antiqua" w:eastAsia="SimSun" w:hAnsi="Book Antiqua" w:cs="Times New Roman"/>
          <w:b/>
          <w:kern w:val="2"/>
          <w:lang w:val="en-US" w:eastAsia="zh-CN"/>
        </w:rPr>
        <w:t>Sakamoto W</w:t>
      </w:r>
      <w:r w:rsidRPr="00C2274A">
        <w:rPr>
          <w:rFonts w:ascii="Book Antiqua" w:eastAsia="SimSun" w:hAnsi="Book Antiqua" w:cs="Times New Roman"/>
          <w:kern w:val="2"/>
          <w:lang w:val="en-US" w:eastAsia="zh-CN"/>
        </w:rPr>
        <w:t xml:space="preserve">, Takenoshita S. OVEREXPRESSION OF BOTH CLOCK AND BMAL1 INHIBITS ENTRY TO S PHASE IN HUMAN COLON CANCER CELLS. </w:t>
      </w:r>
      <w:r w:rsidRPr="00C2274A">
        <w:rPr>
          <w:rFonts w:ascii="Book Antiqua" w:eastAsia="SimSun" w:hAnsi="Book Antiqua" w:cs="Times New Roman"/>
          <w:i/>
          <w:kern w:val="2"/>
          <w:lang w:val="en-US" w:eastAsia="zh-CN"/>
        </w:rPr>
        <w:t>Fukushima J Med Sci</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61</w:t>
      </w:r>
      <w:r w:rsidRPr="00C2274A">
        <w:rPr>
          <w:rFonts w:ascii="Book Antiqua" w:eastAsia="SimSun" w:hAnsi="Book Antiqua" w:cs="Times New Roman"/>
          <w:kern w:val="2"/>
          <w:lang w:val="en-US" w:eastAsia="zh-CN"/>
        </w:rPr>
        <w:t>: 111-124 [PMID: 26370682 DOI: 10.5387/fms.2015-11]</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48 </w:t>
      </w:r>
      <w:r w:rsidRPr="00C2274A">
        <w:rPr>
          <w:rFonts w:ascii="Book Antiqua" w:eastAsia="SimSun" w:hAnsi="Book Antiqua" w:cs="Times New Roman"/>
          <w:b/>
          <w:kern w:val="2"/>
          <w:lang w:val="en-US" w:eastAsia="zh-CN"/>
        </w:rPr>
        <w:t>El-Athman R</w:t>
      </w:r>
      <w:r w:rsidRPr="00C2274A">
        <w:rPr>
          <w:rFonts w:ascii="Book Antiqua" w:eastAsia="SimSun" w:hAnsi="Book Antiqua" w:cs="Times New Roman"/>
          <w:kern w:val="2"/>
          <w:lang w:val="en-US" w:eastAsia="zh-CN"/>
        </w:rPr>
        <w:t xml:space="preserve">, Genov NN, Mazuch J, Zhang K, Yu Y, Fuhr L, Abreu M, Li Y, Wallach T, Kramer A, Schmitt CA, Relógio A. The Ink4a/Arf locus operates as a regulator of the circadian clock modulating RAS activity. </w:t>
      </w:r>
      <w:r w:rsidRPr="00C2274A">
        <w:rPr>
          <w:rFonts w:ascii="Book Antiqua" w:eastAsia="SimSun" w:hAnsi="Book Antiqua" w:cs="Times New Roman"/>
          <w:i/>
          <w:kern w:val="2"/>
          <w:lang w:val="en-US" w:eastAsia="zh-CN"/>
        </w:rPr>
        <w:t>PLoS Biol</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15</w:t>
      </w:r>
      <w:r w:rsidRPr="00C2274A">
        <w:rPr>
          <w:rFonts w:ascii="Book Antiqua" w:eastAsia="SimSun" w:hAnsi="Book Antiqua" w:cs="Times New Roman"/>
          <w:kern w:val="2"/>
          <w:lang w:val="en-US" w:eastAsia="zh-CN"/>
        </w:rPr>
        <w:t>: e2002940 [PMID: 29216180 DOI: 10.1371/journal.pbio.2002940]</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49 </w:t>
      </w:r>
      <w:r w:rsidRPr="00C2274A">
        <w:rPr>
          <w:rFonts w:ascii="Book Antiqua" w:eastAsia="SimSun" w:hAnsi="Book Antiqua" w:cs="Times New Roman"/>
          <w:b/>
          <w:kern w:val="2"/>
          <w:lang w:val="en-US" w:eastAsia="zh-CN"/>
        </w:rPr>
        <w:t>Tóth K</w:t>
      </w:r>
      <w:r w:rsidRPr="00C2274A">
        <w:rPr>
          <w:rFonts w:ascii="Book Antiqua" w:eastAsia="SimSun" w:hAnsi="Book Antiqua" w:cs="Times New Roman"/>
          <w:kern w:val="2"/>
          <w:lang w:val="en-US" w:eastAsia="zh-CN"/>
        </w:rPr>
        <w:t xml:space="preserve">, Patai ÁV, Kalmár A, Barták BK, Nagy ZB, Galamb O, Wichmann B, Tulassay Z, Molnár B. Circadian Rhythm of Methylated Septin 9, Cell-Free DNA Amount and Tumor Markers in Colorectal Cancer Patients. </w:t>
      </w:r>
      <w:r w:rsidRPr="00C2274A">
        <w:rPr>
          <w:rFonts w:ascii="Book Antiqua" w:eastAsia="SimSun" w:hAnsi="Book Antiqua" w:cs="Times New Roman"/>
          <w:i/>
          <w:kern w:val="2"/>
          <w:lang w:val="en-US" w:eastAsia="zh-CN"/>
        </w:rPr>
        <w:t>Pathol Oncol Res</w:t>
      </w:r>
      <w:r w:rsidRPr="00C2274A">
        <w:rPr>
          <w:rFonts w:ascii="Book Antiqua" w:eastAsia="SimSun" w:hAnsi="Book Antiqua" w:cs="Times New Roman"/>
          <w:kern w:val="2"/>
          <w:lang w:val="en-US" w:eastAsia="zh-CN"/>
        </w:rPr>
        <w:t xml:space="preserve"> 2017; </w:t>
      </w:r>
      <w:r w:rsidRPr="00C2274A">
        <w:rPr>
          <w:rFonts w:ascii="Book Antiqua" w:eastAsia="SimSun" w:hAnsi="Book Antiqua" w:cs="Times New Roman"/>
          <w:b/>
          <w:kern w:val="2"/>
          <w:lang w:val="en-US" w:eastAsia="zh-CN"/>
        </w:rPr>
        <w:t>23</w:t>
      </w:r>
      <w:r w:rsidRPr="00C2274A">
        <w:rPr>
          <w:rFonts w:ascii="Book Antiqua" w:eastAsia="SimSun" w:hAnsi="Book Antiqua" w:cs="Times New Roman"/>
          <w:kern w:val="2"/>
          <w:lang w:val="en-US" w:eastAsia="zh-CN"/>
        </w:rPr>
        <w:t>: 699-706 [PMID: 28035516 DOI: 10.1007/s12253-016-0174-2]</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50 </w:t>
      </w:r>
      <w:r w:rsidRPr="00C2274A">
        <w:rPr>
          <w:rFonts w:ascii="Book Antiqua" w:eastAsia="SimSun" w:hAnsi="Book Antiqua" w:cs="Times New Roman"/>
          <w:b/>
          <w:kern w:val="2"/>
          <w:lang w:val="en-US" w:eastAsia="zh-CN"/>
        </w:rPr>
        <w:t>Huisman SA</w:t>
      </w:r>
      <w:r w:rsidRPr="00C2274A">
        <w:rPr>
          <w:rFonts w:ascii="Book Antiqua" w:eastAsia="SimSun" w:hAnsi="Book Antiqua" w:cs="Times New Roman"/>
          <w:kern w:val="2"/>
          <w:lang w:val="en-US" w:eastAsia="zh-CN"/>
        </w:rPr>
        <w:t xml:space="preserve">, Ahmadi AR, IJzermans JN, Verhoef C, van der Horst GT, de Bruin RW. Disruption of clock gene expression in human colorectal liver metastases. </w:t>
      </w:r>
      <w:r w:rsidRPr="00C2274A">
        <w:rPr>
          <w:rFonts w:ascii="Book Antiqua" w:eastAsia="SimSun" w:hAnsi="Book Antiqua" w:cs="Times New Roman"/>
          <w:i/>
          <w:kern w:val="2"/>
          <w:lang w:val="en-US" w:eastAsia="zh-CN"/>
        </w:rPr>
        <w:t>Tumour Biol</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37</w:t>
      </w:r>
      <w:r w:rsidRPr="00C2274A">
        <w:rPr>
          <w:rFonts w:ascii="Book Antiqua" w:eastAsia="SimSun" w:hAnsi="Book Antiqua" w:cs="Times New Roman"/>
          <w:kern w:val="2"/>
          <w:lang w:val="en-US" w:eastAsia="zh-CN"/>
        </w:rPr>
        <w:t>: 13973-13981 [PMID: 27492458 DOI: 10.1007/s13277-016-5231-7]</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51 </w:t>
      </w:r>
      <w:r w:rsidRPr="00C2274A">
        <w:rPr>
          <w:rFonts w:ascii="Book Antiqua" w:eastAsia="SimSun" w:hAnsi="Book Antiqua" w:cs="Times New Roman"/>
          <w:b/>
          <w:kern w:val="2"/>
          <w:lang w:val="en-US" w:eastAsia="zh-CN"/>
        </w:rPr>
        <w:t>Huisman SA</w:t>
      </w:r>
      <w:r w:rsidRPr="00C2274A">
        <w:rPr>
          <w:rFonts w:ascii="Book Antiqua" w:eastAsia="SimSun" w:hAnsi="Book Antiqua" w:cs="Times New Roman"/>
          <w:kern w:val="2"/>
          <w:lang w:val="en-US" w:eastAsia="zh-CN"/>
        </w:rPr>
        <w:t xml:space="preserve">, Oklejewicz M, Ahmadi AR, Tamanini F, Ijzermans JN, van der Horst GT, de Bruin RW. Colorectal liver metastases with a disrupted circadian rhythm phase shift the peripheral clock in liver and kidney. </w:t>
      </w:r>
      <w:r w:rsidRPr="00C2274A">
        <w:rPr>
          <w:rFonts w:ascii="Book Antiqua" w:eastAsia="SimSun" w:hAnsi="Book Antiqua" w:cs="Times New Roman"/>
          <w:i/>
          <w:kern w:val="2"/>
          <w:lang w:val="en-US" w:eastAsia="zh-CN"/>
        </w:rPr>
        <w:t>Int J Cancer</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136</w:t>
      </w:r>
      <w:r w:rsidRPr="00C2274A">
        <w:rPr>
          <w:rFonts w:ascii="Book Antiqua" w:eastAsia="SimSun" w:hAnsi="Book Antiqua" w:cs="Times New Roman"/>
          <w:kern w:val="2"/>
          <w:lang w:val="en-US" w:eastAsia="zh-CN"/>
        </w:rPr>
        <w:t>: 1024-1032 [PMID: 25045881 DOI: 10.1002/ijc.29089]</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52 </w:t>
      </w:r>
      <w:r w:rsidRPr="00C2274A">
        <w:rPr>
          <w:rFonts w:ascii="Book Antiqua" w:eastAsia="SimSun" w:hAnsi="Book Antiqua" w:cs="Times New Roman"/>
          <w:b/>
          <w:kern w:val="2"/>
          <w:lang w:val="en-US" w:eastAsia="zh-CN"/>
        </w:rPr>
        <w:t>Qu F</w:t>
      </w:r>
      <w:r w:rsidRPr="00C2274A">
        <w:rPr>
          <w:rFonts w:ascii="Book Antiqua" w:eastAsia="SimSun" w:hAnsi="Book Antiqua" w:cs="Times New Roman"/>
          <w:kern w:val="2"/>
          <w:lang w:val="en-US" w:eastAsia="zh-CN"/>
        </w:rPr>
        <w:t xml:space="preserve">, Qiao Q, Wang N, Ji G, Zhao H, He L, Wang H, Bao G. Genetic polymorphisms in circadian negative feedback regulation genes predict overall survival and response to chemotherapy in gastric cancer patients. </w:t>
      </w:r>
      <w:r w:rsidRPr="00C2274A">
        <w:rPr>
          <w:rFonts w:ascii="Book Antiqua" w:eastAsia="SimSun" w:hAnsi="Book Antiqua" w:cs="Times New Roman"/>
          <w:i/>
          <w:kern w:val="2"/>
          <w:lang w:val="en-US" w:eastAsia="zh-CN"/>
        </w:rPr>
        <w:t>Sci Rep</w:t>
      </w:r>
      <w:r w:rsidRPr="00C2274A">
        <w:rPr>
          <w:rFonts w:ascii="Book Antiqua" w:eastAsia="SimSun" w:hAnsi="Book Antiqua" w:cs="Times New Roman"/>
          <w:kern w:val="2"/>
          <w:lang w:val="en-US" w:eastAsia="zh-CN"/>
        </w:rPr>
        <w:t xml:space="preserve"> 2016; </w:t>
      </w:r>
      <w:r w:rsidRPr="00C2274A">
        <w:rPr>
          <w:rFonts w:ascii="Book Antiqua" w:eastAsia="SimSun" w:hAnsi="Book Antiqua" w:cs="Times New Roman"/>
          <w:b/>
          <w:kern w:val="2"/>
          <w:lang w:val="en-US" w:eastAsia="zh-CN"/>
        </w:rPr>
        <w:t>6</w:t>
      </w:r>
      <w:r w:rsidRPr="00C2274A">
        <w:rPr>
          <w:rFonts w:ascii="Book Antiqua" w:eastAsia="SimSun" w:hAnsi="Book Antiqua" w:cs="Times New Roman"/>
          <w:kern w:val="2"/>
          <w:lang w:val="en-US" w:eastAsia="zh-CN"/>
        </w:rPr>
        <w:t>: 22424 [PMID: 26927666 DOI: 10.1038/srep22424]</w:t>
      </w:r>
    </w:p>
    <w:p w:rsidR="00C2274A" w:rsidRP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53 </w:t>
      </w:r>
      <w:r w:rsidRPr="00C2274A">
        <w:rPr>
          <w:rFonts w:ascii="Book Antiqua" w:eastAsia="SimSun" w:hAnsi="Book Antiqua" w:cs="Times New Roman"/>
          <w:b/>
          <w:kern w:val="2"/>
          <w:lang w:val="en-US" w:eastAsia="zh-CN"/>
        </w:rPr>
        <w:t>Rajendran S</w:t>
      </w:r>
      <w:r w:rsidRPr="00C2274A">
        <w:rPr>
          <w:rFonts w:ascii="Book Antiqua" w:eastAsia="SimSun" w:hAnsi="Book Antiqua" w:cs="Times New Roman"/>
          <w:kern w:val="2"/>
          <w:lang w:val="en-US" w:eastAsia="zh-CN"/>
        </w:rPr>
        <w:t xml:space="preserve">, Benna C, Monticelli H, Spiro G, Menin C, Mocellin S. Germline variation of circadian pathway genes and prognosis of gastric cancer patients. </w:t>
      </w:r>
      <w:r w:rsidRPr="00C2274A">
        <w:rPr>
          <w:rFonts w:ascii="Book Antiqua" w:eastAsia="SimSun" w:hAnsi="Book Antiqua" w:cs="Times New Roman"/>
          <w:i/>
          <w:kern w:val="2"/>
          <w:lang w:val="en-US" w:eastAsia="zh-CN"/>
        </w:rPr>
        <w:t>Gut</w:t>
      </w:r>
      <w:r w:rsidRPr="00C2274A">
        <w:rPr>
          <w:rFonts w:ascii="Book Antiqua" w:eastAsia="SimSun" w:hAnsi="Book Antiqua" w:cs="Times New Roman"/>
          <w:kern w:val="2"/>
          <w:lang w:val="en-US" w:eastAsia="zh-CN"/>
        </w:rPr>
        <w:t xml:space="preserve"> 2018; </w:t>
      </w:r>
      <w:r w:rsidRPr="00C2274A">
        <w:rPr>
          <w:rFonts w:ascii="Book Antiqua" w:eastAsia="SimSun" w:hAnsi="Book Antiqua" w:cs="Times New Roman"/>
          <w:b/>
          <w:kern w:val="2"/>
          <w:lang w:val="en-US" w:eastAsia="zh-CN"/>
        </w:rPr>
        <w:t>67</w:t>
      </w:r>
      <w:r w:rsidRPr="00C2274A">
        <w:rPr>
          <w:rFonts w:ascii="Book Antiqua" w:eastAsia="SimSun" w:hAnsi="Book Antiqua" w:cs="Times New Roman"/>
          <w:kern w:val="2"/>
          <w:lang w:val="en-US" w:eastAsia="zh-CN"/>
        </w:rPr>
        <w:t>: 779-780 [PMID: 28790161 DOI: 10.1136/gutjnl-2017-314740]</w:t>
      </w:r>
    </w:p>
    <w:p w:rsidR="00C2274A" w:rsidRDefault="00C2274A" w:rsidP="00C2274A">
      <w:pPr>
        <w:widowControl w:val="0"/>
        <w:adjustRightInd w:val="0"/>
        <w:snapToGrid w:val="0"/>
        <w:spacing w:line="360" w:lineRule="auto"/>
        <w:jc w:val="both"/>
        <w:rPr>
          <w:rFonts w:ascii="Book Antiqua" w:eastAsia="SimSun" w:hAnsi="Book Antiqua" w:cs="Times New Roman"/>
          <w:kern w:val="2"/>
          <w:lang w:val="en-US" w:eastAsia="zh-CN"/>
        </w:rPr>
      </w:pPr>
      <w:r w:rsidRPr="00C2274A">
        <w:rPr>
          <w:rFonts w:ascii="Book Antiqua" w:eastAsia="SimSun" w:hAnsi="Book Antiqua" w:cs="Times New Roman"/>
          <w:kern w:val="2"/>
          <w:lang w:val="en-US" w:eastAsia="zh-CN"/>
        </w:rPr>
        <w:t xml:space="preserve">54 </w:t>
      </w:r>
      <w:r w:rsidRPr="00C2274A">
        <w:rPr>
          <w:rFonts w:ascii="Book Antiqua" w:eastAsia="SimSun" w:hAnsi="Book Antiqua" w:cs="Times New Roman"/>
          <w:b/>
          <w:kern w:val="2"/>
          <w:lang w:val="en-US" w:eastAsia="zh-CN"/>
        </w:rPr>
        <w:t>Lu H</w:t>
      </w:r>
      <w:r w:rsidRPr="00C2274A">
        <w:rPr>
          <w:rFonts w:ascii="Book Antiqua" w:eastAsia="SimSun" w:hAnsi="Book Antiqua" w:cs="Times New Roman"/>
          <w:kern w:val="2"/>
          <w:lang w:val="en-US" w:eastAsia="zh-CN"/>
        </w:rPr>
        <w:t xml:space="preserve">, Chu Q, Xie G, Han H, Chen Z, Xu B, Yue Z. Circadian gene expression predicts patient response to neoadjuvant chemoradiation therapy for rectal cancer. </w:t>
      </w:r>
      <w:r w:rsidRPr="00C2274A">
        <w:rPr>
          <w:rFonts w:ascii="Book Antiqua" w:eastAsia="SimSun" w:hAnsi="Book Antiqua" w:cs="Times New Roman"/>
          <w:i/>
          <w:kern w:val="2"/>
          <w:lang w:val="en-US" w:eastAsia="zh-CN"/>
        </w:rPr>
        <w:lastRenderedPageBreak/>
        <w:t>Int J Clin Exp Pathol</w:t>
      </w:r>
      <w:r w:rsidRPr="00C2274A">
        <w:rPr>
          <w:rFonts w:ascii="Book Antiqua" w:eastAsia="SimSun" w:hAnsi="Book Antiqua" w:cs="Times New Roman"/>
          <w:kern w:val="2"/>
          <w:lang w:val="en-US" w:eastAsia="zh-CN"/>
        </w:rPr>
        <w:t xml:space="preserve"> 2015; </w:t>
      </w:r>
      <w:r w:rsidRPr="00C2274A">
        <w:rPr>
          <w:rFonts w:ascii="Book Antiqua" w:eastAsia="SimSun" w:hAnsi="Book Antiqua" w:cs="Times New Roman"/>
          <w:b/>
          <w:kern w:val="2"/>
          <w:lang w:val="en-US" w:eastAsia="zh-CN"/>
        </w:rPr>
        <w:t>8</w:t>
      </w:r>
      <w:r w:rsidRPr="00C2274A">
        <w:rPr>
          <w:rFonts w:ascii="Book Antiqua" w:eastAsia="SimSun" w:hAnsi="Book Antiqua" w:cs="Times New Roman"/>
          <w:kern w:val="2"/>
          <w:lang w:val="en-US" w:eastAsia="zh-CN"/>
        </w:rPr>
        <w:t>: 10985-10994 [PMID: 26617816]</w:t>
      </w:r>
    </w:p>
    <w:p w:rsidR="00AD626E" w:rsidRDefault="00AD626E" w:rsidP="00C2274A">
      <w:pPr>
        <w:widowControl w:val="0"/>
        <w:adjustRightInd w:val="0"/>
        <w:snapToGrid w:val="0"/>
        <w:spacing w:line="360" w:lineRule="auto"/>
        <w:jc w:val="both"/>
        <w:rPr>
          <w:rFonts w:ascii="Book Antiqua" w:eastAsia="SimSun" w:hAnsi="Book Antiqua" w:cs="Times New Roman"/>
          <w:kern w:val="2"/>
          <w:lang w:val="en-US" w:eastAsia="zh-CN"/>
        </w:rPr>
      </w:pPr>
    </w:p>
    <w:p w:rsidR="00AD626E" w:rsidRPr="00AD626E" w:rsidRDefault="00AD626E" w:rsidP="00AD626E">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val="en-US" w:eastAsia="zh-CN"/>
        </w:rPr>
      </w:pPr>
      <w:bookmarkStart w:id="34" w:name="OLE_LINK13"/>
      <w:bookmarkStart w:id="35" w:name="OLE_LINK14"/>
      <w:r w:rsidRPr="00AD626E">
        <w:rPr>
          <w:rFonts w:ascii="Book Antiqua" w:eastAsia="SimSun" w:hAnsi="Book Antiqua" w:cs="Times New Roman"/>
          <w:b/>
          <w:bCs/>
          <w:color w:val="000000"/>
          <w:kern w:val="2"/>
          <w:szCs w:val="22"/>
          <w:lang w:val="en-US" w:eastAsia="zh-CN"/>
        </w:rPr>
        <w:t>P-Reviewer:</w:t>
      </w:r>
      <w:r w:rsidRPr="00AD626E">
        <w:rPr>
          <w:rFonts w:ascii="Book Antiqua" w:eastAsia="SimSun" w:hAnsi="Book Antiqua" w:cs="Times New Roman" w:hint="eastAsia"/>
          <w:bCs/>
          <w:color w:val="000000"/>
          <w:kern w:val="2"/>
          <w:szCs w:val="22"/>
          <w:lang w:val="en-US" w:eastAsia="zh-CN"/>
        </w:rPr>
        <w:t xml:space="preserve"> </w:t>
      </w:r>
      <w:r w:rsidRPr="00AD626E">
        <w:rPr>
          <w:rFonts w:ascii="Book Antiqua" w:eastAsia="SimSun" w:hAnsi="Book Antiqua" w:cs="Times New Roman"/>
          <w:bCs/>
          <w:color w:val="000000"/>
          <w:kern w:val="2"/>
          <w:szCs w:val="22"/>
          <w:lang w:val="en-US" w:eastAsia="zh-CN"/>
        </w:rPr>
        <w:t>Camara-Lemarroy</w:t>
      </w:r>
      <w:r>
        <w:rPr>
          <w:rFonts w:ascii="Book Antiqua" w:eastAsia="SimSun" w:hAnsi="Book Antiqua" w:cs="Times New Roman" w:hint="eastAsia"/>
          <w:bCs/>
          <w:color w:val="000000"/>
          <w:kern w:val="2"/>
          <w:szCs w:val="22"/>
          <w:lang w:val="en-US" w:eastAsia="zh-CN"/>
        </w:rPr>
        <w:t xml:space="preserve"> CR, </w:t>
      </w:r>
      <w:r w:rsidRPr="00AD626E">
        <w:rPr>
          <w:rFonts w:ascii="Book Antiqua" w:eastAsia="SimSun" w:hAnsi="Book Antiqua" w:cs="Times New Roman"/>
          <w:bCs/>
          <w:color w:val="000000"/>
          <w:kern w:val="2"/>
          <w:szCs w:val="22"/>
          <w:lang w:val="en-US" w:eastAsia="zh-CN"/>
        </w:rPr>
        <w:t>Servillo</w:t>
      </w:r>
      <w:r>
        <w:rPr>
          <w:rFonts w:ascii="Book Antiqua" w:eastAsia="SimSun" w:hAnsi="Book Antiqua" w:cs="Times New Roman" w:hint="eastAsia"/>
          <w:bCs/>
          <w:color w:val="000000"/>
          <w:kern w:val="2"/>
          <w:szCs w:val="22"/>
          <w:lang w:val="en-US" w:eastAsia="zh-CN"/>
        </w:rPr>
        <w:t xml:space="preserve"> G </w:t>
      </w:r>
      <w:r w:rsidRPr="00AD626E">
        <w:rPr>
          <w:rFonts w:ascii="Book Antiqua" w:eastAsia="SimSun" w:hAnsi="Book Antiqua" w:cs="Times New Roman"/>
          <w:b/>
          <w:bCs/>
          <w:color w:val="000000"/>
          <w:kern w:val="2"/>
          <w:szCs w:val="22"/>
          <w:lang w:val="en-US" w:eastAsia="zh-CN"/>
        </w:rPr>
        <w:t>S-Editor:</w:t>
      </w:r>
      <w:r>
        <w:rPr>
          <w:rFonts w:ascii="Book Antiqua" w:eastAsia="SimSun" w:hAnsi="Book Antiqua" w:cs="Times New Roman" w:hint="eastAsia"/>
          <w:b/>
          <w:bCs/>
          <w:color w:val="000000"/>
          <w:kern w:val="2"/>
          <w:szCs w:val="22"/>
          <w:lang w:val="en-US" w:eastAsia="zh-CN"/>
        </w:rPr>
        <w:t xml:space="preserve"> </w:t>
      </w:r>
      <w:r w:rsidRPr="00AD626E">
        <w:rPr>
          <w:rFonts w:ascii="Book Antiqua" w:eastAsia="SimSun" w:hAnsi="Book Antiqua" w:cs="Times New Roman" w:hint="eastAsia"/>
          <w:bCs/>
          <w:color w:val="000000"/>
          <w:kern w:val="2"/>
          <w:szCs w:val="22"/>
          <w:lang w:val="en-US" w:eastAsia="zh-CN"/>
        </w:rPr>
        <w:t>Wang XJ</w:t>
      </w:r>
    </w:p>
    <w:p w:rsidR="00AD626E" w:rsidRPr="00AD626E" w:rsidRDefault="00AD626E" w:rsidP="00AD626E">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val="en-US" w:eastAsia="zh-CN"/>
        </w:rPr>
      </w:pPr>
      <w:r w:rsidRPr="00AD626E">
        <w:rPr>
          <w:rFonts w:ascii="Book Antiqua" w:eastAsia="SimSun" w:hAnsi="Book Antiqua" w:cs="Times New Roman"/>
          <w:b/>
          <w:bCs/>
          <w:color w:val="000000"/>
          <w:kern w:val="2"/>
          <w:szCs w:val="22"/>
          <w:lang w:val="en-US" w:eastAsia="zh-CN"/>
        </w:rPr>
        <w:t>L-Editor:</w:t>
      </w:r>
      <w:r w:rsidRPr="00AD626E">
        <w:rPr>
          <w:rFonts w:ascii="Book Antiqua" w:eastAsia="SimSun" w:hAnsi="Book Antiqua" w:cs="Times New Roman"/>
          <w:color w:val="000000"/>
          <w:kern w:val="2"/>
          <w:szCs w:val="22"/>
          <w:lang w:val="en-US" w:eastAsia="zh-CN"/>
        </w:rPr>
        <w:t xml:space="preserve"> </w:t>
      </w:r>
      <w:r w:rsidRPr="00AD626E">
        <w:rPr>
          <w:rFonts w:ascii="Book Antiqua" w:eastAsia="SimSun" w:hAnsi="Book Antiqua" w:cs="Times New Roman"/>
          <w:b/>
          <w:bCs/>
          <w:color w:val="000000"/>
          <w:kern w:val="2"/>
          <w:szCs w:val="22"/>
          <w:lang w:val="en-US" w:eastAsia="zh-CN"/>
        </w:rPr>
        <w:t>E-Editor:</w:t>
      </w:r>
    </w:p>
    <w:p w:rsidR="00AD626E" w:rsidRPr="00AD626E" w:rsidRDefault="00AD626E" w:rsidP="00AD626E">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val="en-US" w:eastAsia="zh-CN"/>
        </w:rPr>
      </w:pPr>
    </w:p>
    <w:p w:rsidR="00AD626E" w:rsidRPr="00AD626E" w:rsidRDefault="00AD626E" w:rsidP="00AD626E">
      <w:pPr>
        <w:adjustRightInd w:val="0"/>
        <w:snapToGrid w:val="0"/>
        <w:spacing w:line="360" w:lineRule="auto"/>
        <w:jc w:val="both"/>
        <w:rPr>
          <w:rFonts w:ascii="Book Antiqua" w:eastAsia="MS Mincho" w:hAnsi="Book Antiqua" w:cs="Times New Roman"/>
          <w:lang w:val="en-US" w:eastAsia="zh-CN"/>
        </w:rPr>
      </w:pPr>
      <w:r w:rsidRPr="00AD626E">
        <w:rPr>
          <w:rFonts w:ascii="Book Antiqua" w:eastAsia="MS Mincho" w:hAnsi="Book Antiqua" w:cs="Times New Roman"/>
          <w:b/>
          <w:lang w:val="en-US" w:eastAsia="zh-CN"/>
        </w:rPr>
        <w:t>Specialty type:</w:t>
      </w:r>
      <w:r w:rsidRPr="00AD626E">
        <w:rPr>
          <w:rFonts w:ascii="Book Antiqua" w:eastAsia="MS Mincho" w:hAnsi="Book Antiqua" w:cs="Times New Roman"/>
          <w:lang w:val="en-US" w:eastAsia="zh-CN"/>
        </w:rPr>
        <w:t xml:space="preserve"> Gastroenterology and hepatology</w:t>
      </w:r>
    </w:p>
    <w:p w:rsidR="00AD626E" w:rsidRPr="00AD626E" w:rsidRDefault="00AD626E" w:rsidP="00AD626E">
      <w:pPr>
        <w:adjustRightInd w:val="0"/>
        <w:snapToGrid w:val="0"/>
        <w:spacing w:line="360" w:lineRule="auto"/>
        <w:jc w:val="both"/>
        <w:rPr>
          <w:rFonts w:ascii="Book Antiqua" w:hAnsi="Book Antiqua" w:cs="Times New Roman"/>
          <w:lang w:val="en-US" w:eastAsia="zh-CN"/>
        </w:rPr>
      </w:pPr>
      <w:r w:rsidRPr="00AD626E">
        <w:rPr>
          <w:rFonts w:ascii="Book Antiqua" w:eastAsia="MS Mincho" w:hAnsi="Book Antiqua" w:cs="Times New Roman"/>
          <w:b/>
          <w:lang w:val="en-US" w:eastAsia="zh-CN"/>
        </w:rPr>
        <w:t>Country of origin:</w:t>
      </w:r>
      <w:r>
        <w:rPr>
          <w:rFonts w:ascii="Book Antiqua" w:hAnsi="Book Antiqua" w:cs="Times New Roman" w:hint="eastAsia"/>
          <w:b/>
          <w:lang w:val="en-US" w:eastAsia="zh-CN"/>
        </w:rPr>
        <w:t xml:space="preserve"> </w:t>
      </w:r>
      <w:r w:rsidRPr="00AD626E">
        <w:rPr>
          <w:rFonts w:ascii="Book Antiqua" w:hAnsi="Book Antiqua" w:cs="Times New Roman"/>
          <w:lang w:val="en-US" w:eastAsia="zh-CN"/>
        </w:rPr>
        <w:t>Spain</w:t>
      </w:r>
    </w:p>
    <w:p w:rsidR="00AD626E" w:rsidRPr="00AD626E" w:rsidRDefault="00AD626E" w:rsidP="00AD626E">
      <w:pPr>
        <w:adjustRightInd w:val="0"/>
        <w:snapToGrid w:val="0"/>
        <w:spacing w:line="360" w:lineRule="auto"/>
        <w:jc w:val="both"/>
        <w:rPr>
          <w:rFonts w:ascii="Book Antiqua" w:eastAsia="MS Mincho" w:hAnsi="Book Antiqua" w:cs="Times New Roman"/>
          <w:b/>
          <w:lang w:val="en-US" w:eastAsia="zh-CN"/>
        </w:rPr>
      </w:pPr>
      <w:r w:rsidRPr="00AD626E">
        <w:rPr>
          <w:rFonts w:ascii="Book Antiqua" w:eastAsia="MS Mincho" w:hAnsi="Book Antiqua" w:cs="Times New Roman"/>
          <w:b/>
          <w:lang w:val="en-US" w:eastAsia="zh-CN"/>
        </w:rPr>
        <w:t>Peer-review report classification</w:t>
      </w:r>
    </w:p>
    <w:p w:rsidR="00AD626E" w:rsidRPr="00AD626E" w:rsidRDefault="00AD626E" w:rsidP="00AD626E">
      <w:pPr>
        <w:adjustRightInd w:val="0"/>
        <w:snapToGrid w:val="0"/>
        <w:spacing w:line="360" w:lineRule="auto"/>
        <w:jc w:val="both"/>
        <w:rPr>
          <w:rFonts w:ascii="Book Antiqua" w:eastAsia="MS Mincho" w:hAnsi="Book Antiqua" w:cs="Times New Roman"/>
          <w:lang w:val="en-US" w:eastAsia="zh-CN"/>
        </w:rPr>
      </w:pPr>
      <w:r w:rsidRPr="00AD626E">
        <w:rPr>
          <w:rFonts w:ascii="Book Antiqua" w:eastAsia="MS Mincho" w:hAnsi="Book Antiqua" w:cs="Times New Roman"/>
          <w:lang w:val="en-US" w:eastAsia="zh-CN"/>
        </w:rPr>
        <w:t>Grade A (Excellent): 0</w:t>
      </w:r>
    </w:p>
    <w:p w:rsidR="00AD626E" w:rsidRPr="00AD626E" w:rsidRDefault="00AD626E" w:rsidP="00AD626E">
      <w:pPr>
        <w:adjustRightInd w:val="0"/>
        <w:snapToGrid w:val="0"/>
        <w:spacing w:line="360" w:lineRule="auto"/>
        <w:jc w:val="both"/>
        <w:rPr>
          <w:rFonts w:ascii="Book Antiqua" w:eastAsia="SimSun" w:hAnsi="Book Antiqua" w:cs="Times New Roman"/>
          <w:lang w:val="en-US" w:eastAsia="zh-CN"/>
        </w:rPr>
      </w:pPr>
      <w:r w:rsidRPr="00AD626E">
        <w:rPr>
          <w:rFonts w:ascii="Book Antiqua" w:eastAsia="MS Mincho" w:hAnsi="Book Antiqua" w:cs="Times New Roman"/>
          <w:lang w:val="en-US" w:eastAsia="zh-CN"/>
        </w:rPr>
        <w:t>Grade B (Very good):</w:t>
      </w:r>
      <w:r w:rsidRPr="00AD626E">
        <w:rPr>
          <w:rFonts w:ascii="Book Antiqua" w:eastAsia="SimSun" w:hAnsi="Book Antiqua" w:cs="Times New Roman" w:hint="eastAsia"/>
          <w:lang w:val="en-US" w:eastAsia="zh-CN"/>
        </w:rPr>
        <w:t xml:space="preserve"> </w:t>
      </w:r>
      <w:r>
        <w:rPr>
          <w:rFonts w:ascii="Book Antiqua" w:eastAsia="SimSun" w:hAnsi="Book Antiqua" w:cs="Times New Roman" w:hint="eastAsia"/>
          <w:lang w:val="en-US" w:eastAsia="zh-CN"/>
        </w:rPr>
        <w:t>B, B</w:t>
      </w:r>
    </w:p>
    <w:p w:rsidR="00AD626E" w:rsidRPr="00AD626E" w:rsidRDefault="00AD626E" w:rsidP="00AD626E">
      <w:pPr>
        <w:adjustRightInd w:val="0"/>
        <w:snapToGrid w:val="0"/>
        <w:spacing w:line="360" w:lineRule="auto"/>
        <w:jc w:val="both"/>
        <w:rPr>
          <w:rFonts w:ascii="Book Antiqua" w:eastAsia="MS Mincho" w:hAnsi="Book Antiqua" w:cs="Times New Roman"/>
          <w:lang w:val="en-US" w:eastAsia="zh-CN"/>
        </w:rPr>
      </w:pPr>
      <w:r w:rsidRPr="00AD626E">
        <w:rPr>
          <w:rFonts w:ascii="Book Antiqua" w:eastAsia="MS Mincho" w:hAnsi="Book Antiqua" w:cs="Times New Roman"/>
          <w:lang w:val="en-US" w:eastAsia="zh-CN"/>
        </w:rPr>
        <w:t xml:space="preserve">Grade C (Good): </w:t>
      </w:r>
      <w:r w:rsidRPr="00AD626E">
        <w:rPr>
          <w:rFonts w:ascii="Book Antiqua" w:eastAsia="SimSun" w:hAnsi="Book Antiqua" w:cs="Times New Roman"/>
          <w:lang w:val="en-US" w:eastAsia="zh-CN"/>
        </w:rPr>
        <w:t>0</w:t>
      </w:r>
    </w:p>
    <w:p w:rsidR="00AD626E" w:rsidRPr="00AD626E" w:rsidRDefault="00AD626E" w:rsidP="00AD626E">
      <w:pPr>
        <w:adjustRightInd w:val="0"/>
        <w:snapToGrid w:val="0"/>
        <w:spacing w:line="360" w:lineRule="auto"/>
        <w:jc w:val="both"/>
        <w:rPr>
          <w:rFonts w:ascii="Book Antiqua" w:eastAsia="MS Mincho" w:hAnsi="Book Antiqua" w:cs="Times New Roman"/>
          <w:lang w:val="en-US" w:eastAsia="zh-CN"/>
        </w:rPr>
      </w:pPr>
      <w:r w:rsidRPr="00AD626E">
        <w:rPr>
          <w:rFonts w:ascii="Book Antiqua" w:eastAsia="MS Mincho" w:hAnsi="Book Antiqua" w:cs="Times New Roman"/>
          <w:lang w:val="en-US" w:eastAsia="zh-CN"/>
        </w:rPr>
        <w:t>Grade D (Fair): 0</w:t>
      </w:r>
    </w:p>
    <w:p w:rsidR="00AD626E" w:rsidRPr="00AD626E" w:rsidRDefault="00AD626E" w:rsidP="00AD626E">
      <w:pPr>
        <w:adjustRightInd w:val="0"/>
        <w:snapToGrid w:val="0"/>
        <w:spacing w:line="360" w:lineRule="auto"/>
        <w:jc w:val="both"/>
        <w:rPr>
          <w:rFonts w:ascii="Book Antiqua" w:eastAsia="SimSun" w:hAnsi="Book Antiqua" w:cs="Times New Roman"/>
          <w:lang w:val="en-US" w:eastAsia="zh-CN"/>
        </w:rPr>
      </w:pPr>
      <w:r w:rsidRPr="00AD626E">
        <w:rPr>
          <w:rFonts w:ascii="Book Antiqua" w:eastAsia="MS Mincho" w:hAnsi="Book Antiqua" w:cs="Times New Roman"/>
          <w:lang w:val="en-US" w:eastAsia="zh-CN"/>
        </w:rPr>
        <w:t>Grade E (Poor): 0</w:t>
      </w:r>
      <w:bookmarkEnd w:id="34"/>
      <w:bookmarkEnd w:id="35"/>
    </w:p>
    <w:p w:rsidR="00AB18EC" w:rsidRPr="00C2274A" w:rsidRDefault="00AB18EC" w:rsidP="00C2274A">
      <w:pPr>
        <w:widowControl w:val="0"/>
        <w:tabs>
          <w:tab w:val="left" w:pos="426"/>
        </w:tabs>
        <w:adjustRightInd w:val="0"/>
        <w:snapToGrid w:val="0"/>
        <w:spacing w:line="360" w:lineRule="auto"/>
        <w:jc w:val="both"/>
        <w:rPr>
          <w:rFonts w:ascii="Book Antiqua" w:eastAsiaTheme="minorHAnsi" w:hAnsi="Book Antiqua"/>
          <w:b/>
          <w:lang w:val="en-US"/>
        </w:rPr>
      </w:pPr>
      <w:r w:rsidRPr="00392660">
        <w:rPr>
          <w:rFonts w:ascii="Book Antiqua" w:eastAsiaTheme="minorHAnsi" w:hAnsi="Book Antiqua"/>
          <w:b/>
          <w:lang w:val="en-US"/>
        </w:rPr>
        <w:br w:type="page"/>
      </w:r>
    </w:p>
    <w:p w:rsidR="00AB18EC" w:rsidRPr="00B04A10" w:rsidRDefault="00AB18EC" w:rsidP="00313D2E">
      <w:pPr>
        <w:widowControl w:val="0"/>
        <w:tabs>
          <w:tab w:val="left" w:pos="284"/>
          <w:tab w:val="left" w:pos="426"/>
        </w:tabs>
        <w:adjustRightInd w:val="0"/>
        <w:snapToGrid w:val="0"/>
        <w:spacing w:line="360" w:lineRule="auto"/>
        <w:jc w:val="both"/>
        <w:rPr>
          <w:rFonts w:ascii="Book Antiqua" w:eastAsiaTheme="minorHAnsi" w:hAnsi="Book Antiqua"/>
          <w:lang w:val="en-US"/>
        </w:rPr>
      </w:pPr>
      <w:r w:rsidRPr="00B04A10">
        <w:rPr>
          <w:rFonts w:ascii="Book Antiqua" w:eastAsiaTheme="minorHAnsi" w:hAnsi="Book Antiqua"/>
          <w:noProof/>
          <w:lang w:val="en-US" w:eastAsia="zh-CN"/>
        </w:rPr>
        <w:lastRenderedPageBreak/>
        <w:drawing>
          <wp:inline distT="0" distB="0" distL="0" distR="0" wp14:anchorId="22520490" wp14:editId="3F85D3EA">
            <wp:extent cx="5756910" cy="4316963"/>
            <wp:effectExtent l="0" t="0" r="0" b="7620"/>
            <wp:docPr id="1" name="Imagen 1" descr="C:\Users\Usuario\Desktop\Schema Editori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chema Editorial.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4316963"/>
                    </a:xfrm>
                    <a:prstGeom prst="rect">
                      <a:avLst/>
                    </a:prstGeom>
                    <a:noFill/>
                    <a:ln>
                      <a:noFill/>
                    </a:ln>
                  </pic:spPr>
                </pic:pic>
              </a:graphicData>
            </a:graphic>
          </wp:inline>
        </w:drawing>
      </w:r>
    </w:p>
    <w:p w:rsidR="00AB18EC" w:rsidRPr="00B04A10" w:rsidRDefault="00AB18EC" w:rsidP="00313D2E">
      <w:pPr>
        <w:widowControl w:val="0"/>
        <w:tabs>
          <w:tab w:val="left" w:pos="284"/>
          <w:tab w:val="left" w:pos="426"/>
        </w:tabs>
        <w:adjustRightInd w:val="0"/>
        <w:snapToGrid w:val="0"/>
        <w:spacing w:line="360" w:lineRule="auto"/>
        <w:jc w:val="both"/>
        <w:rPr>
          <w:rFonts w:ascii="Book Antiqua" w:eastAsiaTheme="minorHAnsi" w:hAnsi="Book Antiqua"/>
          <w:b/>
          <w:lang w:val="en-US"/>
        </w:rPr>
      </w:pPr>
    </w:p>
    <w:p w:rsidR="00903B35" w:rsidRPr="00E4407E" w:rsidRDefault="00AB18EC" w:rsidP="00E4407E">
      <w:pPr>
        <w:widowControl w:val="0"/>
        <w:tabs>
          <w:tab w:val="left" w:pos="284"/>
          <w:tab w:val="left" w:pos="426"/>
        </w:tabs>
        <w:adjustRightInd w:val="0"/>
        <w:snapToGrid w:val="0"/>
        <w:spacing w:line="360" w:lineRule="auto"/>
        <w:jc w:val="both"/>
        <w:rPr>
          <w:rFonts w:ascii="Book Antiqua" w:hAnsi="Book Antiqua"/>
          <w:lang w:val="en-US" w:eastAsia="zh-CN"/>
        </w:rPr>
      </w:pPr>
      <w:r w:rsidRPr="00B04A10">
        <w:rPr>
          <w:rFonts w:ascii="Book Antiqua" w:eastAsiaTheme="minorHAnsi" w:hAnsi="Book Antiqua"/>
          <w:b/>
          <w:lang w:val="en-US"/>
        </w:rPr>
        <w:t>Figure 1</w:t>
      </w:r>
      <w:r w:rsidR="00392660">
        <w:rPr>
          <w:rFonts w:ascii="Book Antiqua" w:hAnsi="Book Antiqua" w:hint="eastAsia"/>
          <w:lang w:val="en-US" w:eastAsia="zh-CN"/>
        </w:rPr>
        <w:t xml:space="preserve"> </w:t>
      </w:r>
      <w:r w:rsidRPr="00392660">
        <w:rPr>
          <w:rFonts w:ascii="Book Antiqua" w:eastAsiaTheme="minorHAnsi" w:hAnsi="Book Antiqua"/>
          <w:b/>
          <w:lang w:val="en-US"/>
        </w:rPr>
        <w:t>Numerous mechanisms involved in gastrointestinal homeostasis display daily rhythms.</w:t>
      </w:r>
      <w:r w:rsidRPr="00B04A10">
        <w:rPr>
          <w:rFonts w:ascii="Book Antiqua" w:eastAsiaTheme="minorHAnsi" w:hAnsi="Book Antiqua"/>
          <w:lang w:val="en-US"/>
        </w:rPr>
        <w:t xml:space="preserve"> For example, saliva production, mouth microbiota diversity, digestive tube peristalsis, gastric emptying rate, intestinal epithelial permeability, m</w:t>
      </w:r>
      <w:r w:rsidR="00093794" w:rsidRPr="00B04A10">
        <w:rPr>
          <w:rFonts w:ascii="Book Antiqua" w:eastAsiaTheme="minorHAnsi" w:hAnsi="Book Antiqua"/>
          <w:lang w:val="en-US"/>
        </w:rPr>
        <w:t xml:space="preserve">ucus and antimicrobial peptides </w:t>
      </w:r>
      <w:r w:rsidRPr="00B04A10">
        <w:rPr>
          <w:rFonts w:ascii="Book Antiqua" w:eastAsiaTheme="minorHAnsi" w:hAnsi="Book Antiqua"/>
          <w:lang w:val="en-US"/>
        </w:rPr>
        <w:t>secretion, digestive enzymes expression, immune reaction and gut microbiota diversity. Night shift work, light at night, late evening food, late sleep or late physical exercise, as well as irregular meal schedules and jet lag, have been shown to affect the coherence/synchronization of internal circadian rhythms with the environment, affecting the homeostatic rhythms of digestive health parameters. This sequence favors the development of gastrointestinal pathologies such as irritable bowel syndrome, inflammatory bowel diseases, and cancers of the digestive tract.</w:t>
      </w:r>
    </w:p>
    <w:sectPr w:rsidR="00903B35" w:rsidRPr="00E4407E" w:rsidSect="00CC213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B3" w:rsidRDefault="00317FB3" w:rsidP="0015240F">
      <w:r>
        <w:separator/>
      </w:r>
    </w:p>
  </w:endnote>
  <w:endnote w:type="continuationSeparator" w:id="0">
    <w:p w:rsidR="00317FB3" w:rsidRDefault="00317FB3" w:rsidP="0015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B3" w:rsidRDefault="00317FB3" w:rsidP="0015240F">
      <w:r>
        <w:separator/>
      </w:r>
    </w:p>
  </w:footnote>
  <w:footnote w:type="continuationSeparator" w:id="0">
    <w:p w:rsidR="00317FB3" w:rsidRDefault="00317FB3" w:rsidP="0015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6EEA"/>
    <w:multiLevelType w:val="hybridMultilevel"/>
    <w:tmpl w:val="8E8E573E"/>
    <w:lvl w:ilvl="0" w:tplc="FB6E7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3"/>
    <w:rsid w:val="000258D0"/>
    <w:rsid w:val="0003237B"/>
    <w:rsid w:val="000834D0"/>
    <w:rsid w:val="00084574"/>
    <w:rsid w:val="00093794"/>
    <w:rsid w:val="000E0D80"/>
    <w:rsid w:val="000E47C3"/>
    <w:rsid w:val="000E7330"/>
    <w:rsid w:val="00116F08"/>
    <w:rsid w:val="001241C9"/>
    <w:rsid w:val="0015240F"/>
    <w:rsid w:val="001553E2"/>
    <w:rsid w:val="0017641C"/>
    <w:rsid w:val="001A09E1"/>
    <w:rsid w:val="001A2BCC"/>
    <w:rsid w:val="001C5B07"/>
    <w:rsid w:val="00211C29"/>
    <w:rsid w:val="002352C3"/>
    <w:rsid w:val="00260286"/>
    <w:rsid w:val="002D24AA"/>
    <w:rsid w:val="00306EB3"/>
    <w:rsid w:val="00313D2E"/>
    <w:rsid w:val="00317FB3"/>
    <w:rsid w:val="003233D8"/>
    <w:rsid w:val="003611A8"/>
    <w:rsid w:val="00380FAB"/>
    <w:rsid w:val="00392660"/>
    <w:rsid w:val="00392D71"/>
    <w:rsid w:val="00417B37"/>
    <w:rsid w:val="00465D67"/>
    <w:rsid w:val="00481C66"/>
    <w:rsid w:val="00491E44"/>
    <w:rsid w:val="004A3A78"/>
    <w:rsid w:val="004B1787"/>
    <w:rsid w:val="004C1343"/>
    <w:rsid w:val="004C7914"/>
    <w:rsid w:val="005104B4"/>
    <w:rsid w:val="00583AB0"/>
    <w:rsid w:val="005A5161"/>
    <w:rsid w:val="005B625D"/>
    <w:rsid w:val="005C2CDF"/>
    <w:rsid w:val="005D1AFF"/>
    <w:rsid w:val="005F0354"/>
    <w:rsid w:val="00602EFE"/>
    <w:rsid w:val="00623AFD"/>
    <w:rsid w:val="00624ACE"/>
    <w:rsid w:val="006642C4"/>
    <w:rsid w:val="006825E2"/>
    <w:rsid w:val="00694A04"/>
    <w:rsid w:val="006A6832"/>
    <w:rsid w:val="007008AF"/>
    <w:rsid w:val="00740EAF"/>
    <w:rsid w:val="00765C29"/>
    <w:rsid w:val="007723DD"/>
    <w:rsid w:val="007812BF"/>
    <w:rsid w:val="00787FA9"/>
    <w:rsid w:val="007A3B78"/>
    <w:rsid w:val="007A4F9A"/>
    <w:rsid w:val="007E68B6"/>
    <w:rsid w:val="008015A5"/>
    <w:rsid w:val="0080345B"/>
    <w:rsid w:val="00816650"/>
    <w:rsid w:val="00843A2C"/>
    <w:rsid w:val="00875A45"/>
    <w:rsid w:val="00882CE7"/>
    <w:rsid w:val="008864CB"/>
    <w:rsid w:val="00895558"/>
    <w:rsid w:val="008E6954"/>
    <w:rsid w:val="008F2970"/>
    <w:rsid w:val="008F7774"/>
    <w:rsid w:val="00903B35"/>
    <w:rsid w:val="00933D79"/>
    <w:rsid w:val="00940FBD"/>
    <w:rsid w:val="00943A16"/>
    <w:rsid w:val="009609AA"/>
    <w:rsid w:val="0096283E"/>
    <w:rsid w:val="009A2ADD"/>
    <w:rsid w:val="009B76DD"/>
    <w:rsid w:val="00A36428"/>
    <w:rsid w:val="00A5430F"/>
    <w:rsid w:val="00A63B9D"/>
    <w:rsid w:val="00A95F6F"/>
    <w:rsid w:val="00A975EE"/>
    <w:rsid w:val="00AA16D6"/>
    <w:rsid w:val="00AB18EC"/>
    <w:rsid w:val="00AC7030"/>
    <w:rsid w:val="00AD626E"/>
    <w:rsid w:val="00B01852"/>
    <w:rsid w:val="00B02F47"/>
    <w:rsid w:val="00B04A10"/>
    <w:rsid w:val="00B05AD2"/>
    <w:rsid w:val="00B14599"/>
    <w:rsid w:val="00B273BF"/>
    <w:rsid w:val="00B45DF3"/>
    <w:rsid w:val="00B53CE6"/>
    <w:rsid w:val="00B70D0A"/>
    <w:rsid w:val="00B74921"/>
    <w:rsid w:val="00BB10BC"/>
    <w:rsid w:val="00BB4EF4"/>
    <w:rsid w:val="00C1267E"/>
    <w:rsid w:val="00C2274A"/>
    <w:rsid w:val="00C34C84"/>
    <w:rsid w:val="00C5775B"/>
    <w:rsid w:val="00C827DD"/>
    <w:rsid w:val="00CC213A"/>
    <w:rsid w:val="00CC6325"/>
    <w:rsid w:val="00CD1726"/>
    <w:rsid w:val="00CD7F95"/>
    <w:rsid w:val="00CF4268"/>
    <w:rsid w:val="00D30331"/>
    <w:rsid w:val="00D601A9"/>
    <w:rsid w:val="00D66834"/>
    <w:rsid w:val="00D83258"/>
    <w:rsid w:val="00D9650D"/>
    <w:rsid w:val="00DA75D8"/>
    <w:rsid w:val="00DC528E"/>
    <w:rsid w:val="00E01436"/>
    <w:rsid w:val="00E04B27"/>
    <w:rsid w:val="00E141B2"/>
    <w:rsid w:val="00E378D6"/>
    <w:rsid w:val="00E4407E"/>
    <w:rsid w:val="00E6495D"/>
    <w:rsid w:val="00E70DA8"/>
    <w:rsid w:val="00E741AB"/>
    <w:rsid w:val="00E91E99"/>
    <w:rsid w:val="00EF429B"/>
    <w:rsid w:val="00F232E0"/>
    <w:rsid w:val="00F50C8B"/>
    <w:rsid w:val="00F70293"/>
    <w:rsid w:val="00F83A7C"/>
    <w:rsid w:val="00F8693A"/>
    <w:rsid w:val="00FA2DE3"/>
    <w:rsid w:val="00FA77D3"/>
    <w:rsid w:val="00FF593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D6979-BCC1-4965-AD59-493E655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E3"/>
    <w:pPr>
      <w:spacing w:after="0" w:line="240" w:lineRule="auto"/>
    </w:pPr>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D7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260286"/>
    <w:rPr>
      <w:color w:val="0000FF"/>
      <w:u w:val="single"/>
    </w:rPr>
  </w:style>
  <w:style w:type="paragraph" w:styleId="Header">
    <w:name w:val="header"/>
    <w:basedOn w:val="Normal"/>
    <w:link w:val="HeaderChar"/>
    <w:uiPriority w:val="99"/>
    <w:unhideWhenUsed/>
    <w:rsid w:val="0015240F"/>
    <w:pPr>
      <w:tabs>
        <w:tab w:val="center" w:pos="4252"/>
        <w:tab w:val="right" w:pos="8504"/>
      </w:tabs>
    </w:pPr>
  </w:style>
  <w:style w:type="character" w:customStyle="1" w:styleId="HeaderChar">
    <w:name w:val="Header Char"/>
    <w:basedOn w:val="DefaultParagraphFont"/>
    <w:link w:val="Header"/>
    <w:uiPriority w:val="99"/>
    <w:rsid w:val="0015240F"/>
    <w:rPr>
      <w:sz w:val="24"/>
      <w:szCs w:val="24"/>
      <w:lang w:val="fr-FR"/>
    </w:rPr>
  </w:style>
  <w:style w:type="paragraph" w:styleId="Footer">
    <w:name w:val="footer"/>
    <w:basedOn w:val="Normal"/>
    <w:link w:val="FooterChar"/>
    <w:uiPriority w:val="99"/>
    <w:unhideWhenUsed/>
    <w:rsid w:val="0015240F"/>
    <w:pPr>
      <w:tabs>
        <w:tab w:val="center" w:pos="4252"/>
        <w:tab w:val="right" w:pos="8504"/>
      </w:tabs>
    </w:pPr>
  </w:style>
  <w:style w:type="character" w:customStyle="1" w:styleId="FooterChar">
    <w:name w:val="Footer Char"/>
    <w:basedOn w:val="DefaultParagraphFont"/>
    <w:link w:val="Footer"/>
    <w:uiPriority w:val="99"/>
    <w:rsid w:val="0015240F"/>
    <w:rPr>
      <w:sz w:val="24"/>
      <w:szCs w:val="24"/>
      <w:lang w:val="fr-FR"/>
    </w:rPr>
  </w:style>
  <w:style w:type="character" w:styleId="CommentReference">
    <w:name w:val="annotation reference"/>
    <w:basedOn w:val="DefaultParagraphFont"/>
    <w:semiHidden/>
    <w:unhideWhenUsed/>
    <w:rsid w:val="00903B35"/>
    <w:rPr>
      <w:sz w:val="21"/>
      <w:szCs w:val="21"/>
    </w:rPr>
  </w:style>
  <w:style w:type="paragraph" w:styleId="CommentText">
    <w:name w:val="annotation text"/>
    <w:basedOn w:val="Normal"/>
    <w:link w:val="CommentTextChar"/>
    <w:semiHidden/>
    <w:unhideWhenUsed/>
    <w:qFormat/>
    <w:rsid w:val="00903B35"/>
    <w:pPr>
      <w:widowControl w:val="0"/>
    </w:pPr>
    <w:rPr>
      <w:kern w:val="2"/>
      <w:sz w:val="21"/>
      <w:szCs w:val="22"/>
      <w:lang w:val="en-US" w:eastAsia="zh-CN"/>
    </w:rPr>
  </w:style>
  <w:style w:type="character" w:customStyle="1" w:styleId="CommentTextChar">
    <w:name w:val="Comment Text Char"/>
    <w:basedOn w:val="DefaultParagraphFont"/>
    <w:link w:val="CommentText"/>
    <w:semiHidden/>
    <w:rsid w:val="00903B35"/>
    <w:rPr>
      <w:kern w:val="2"/>
      <w:sz w:val="21"/>
      <w:lang w:val="en-US" w:eastAsia="zh-CN"/>
    </w:rPr>
  </w:style>
  <w:style w:type="paragraph" w:styleId="BalloonText">
    <w:name w:val="Balloon Text"/>
    <w:basedOn w:val="Normal"/>
    <w:link w:val="BalloonTextChar"/>
    <w:uiPriority w:val="99"/>
    <w:semiHidden/>
    <w:unhideWhenUsed/>
    <w:rsid w:val="00903B35"/>
    <w:rPr>
      <w:sz w:val="18"/>
      <w:szCs w:val="18"/>
    </w:rPr>
  </w:style>
  <w:style w:type="character" w:customStyle="1" w:styleId="BalloonTextChar">
    <w:name w:val="Balloon Text Char"/>
    <w:basedOn w:val="DefaultParagraphFont"/>
    <w:link w:val="BalloonText"/>
    <w:uiPriority w:val="99"/>
    <w:semiHidden/>
    <w:rsid w:val="00903B35"/>
    <w:rPr>
      <w:sz w:val="18"/>
      <w:szCs w:val="18"/>
      <w:lang w:val="fr-FR"/>
    </w:rPr>
  </w:style>
  <w:style w:type="paragraph" w:styleId="CommentSubject">
    <w:name w:val="annotation subject"/>
    <w:basedOn w:val="CommentText"/>
    <w:next w:val="CommentText"/>
    <w:link w:val="CommentSubjectChar"/>
    <w:uiPriority w:val="99"/>
    <w:semiHidden/>
    <w:unhideWhenUsed/>
    <w:rsid w:val="00903B35"/>
    <w:pPr>
      <w:widowControl/>
    </w:pPr>
    <w:rPr>
      <w:b/>
      <w:bCs/>
      <w:kern w:val="0"/>
      <w:sz w:val="24"/>
      <w:szCs w:val="24"/>
      <w:lang w:val="fr-FR" w:eastAsia="en-US"/>
    </w:rPr>
  </w:style>
  <w:style w:type="character" w:customStyle="1" w:styleId="CommentSubjectChar">
    <w:name w:val="Comment Subject Char"/>
    <w:basedOn w:val="CommentTextChar"/>
    <w:link w:val="CommentSubject"/>
    <w:uiPriority w:val="99"/>
    <w:semiHidden/>
    <w:rsid w:val="00903B35"/>
    <w:rPr>
      <w:b/>
      <w:bCs/>
      <w:kern w:val="2"/>
      <w:sz w:val="24"/>
      <w:szCs w:val="24"/>
      <w:lang w:val="fr-FR" w:eastAsia="zh-CN"/>
    </w:rPr>
  </w:style>
  <w:style w:type="character" w:styleId="FollowedHyperlink">
    <w:name w:val="FollowedHyperlink"/>
    <w:basedOn w:val="DefaultParagraphFont"/>
    <w:uiPriority w:val="99"/>
    <w:semiHidden/>
    <w:unhideWhenUsed/>
    <w:rsid w:val="001241C9"/>
    <w:rPr>
      <w:color w:val="800080" w:themeColor="followedHyperlink"/>
      <w:u w:val="single"/>
    </w:rPr>
  </w:style>
  <w:style w:type="paragraph" w:styleId="HTMLPreformatted">
    <w:name w:val="HTML Preformatted"/>
    <w:basedOn w:val="Normal"/>
    <w:link w:val="HTMLPreformattedChar"/>
    <w:uiPriority w:val="99"/>
    <w:unhideWhenUsed/>
    <w:rsid w:val="00BB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BB4EF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632">
      <w:bodyDiv w:val="1"/>
      <w:marLeft w:val="0"/>
      <w:marRight w:val="0"/>
      <w:marTop w:val="0"/>
      <w:marBottom w:val="0"/>
      <w:divBdr>
        <w:top w:val="none" w:sz="0" w:space="0" w:color="auto"/>
        <w:left w:val="none" w:sz="0" w:space="0" w:color="auto"/>
        <w:bottom w:val="none" w:sz="0" w:space="0" w:color="auto"/>
        <w:right w:val="none" w:sz="0" w:space="0" w:color="auto"/>
      </w:divBdr>
    </w:div>
    <w:div w:id="2086610394">
      <w:bodyDiv w:val="1"/>
      <w:marLeft w:val="0"/>
      <w:marRight w:val="0"/>
      <w:marTop w:val="0"/>
      <w:marBottom w:val="0"/>
      <w:divBdr>
        <w:top w:val="none" w:sz="0" w:space="0" w:color="auto"/>
        <w:left w:val="none" w:sz="0" w:space="0" w:color="auto"/>
        <w:bottom w:val="none" w:sz="0" w:space="0" w:color="auto"/>
        <w:right w:val="none" w:sz="0" w:space="0" w:color="auto"/>
      </w:divBdr>
    </w:div>
    <w:div w:id="21465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549-15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99B2-477B-4A6F-957A-7EDA5155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5589</Words>
  <Characters>31859</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Na Ma</cp:lastModifiedBy>
  <cp:revision>2</cp:revision>
  <dcterms:created xsi:type="dcterms:W3CDTF">2018-10-05T17:09:00Z</dcterms:created>
  <dcterms:modified xsi:type="dcterms:W3CDTF">2018-10-05T17:09:00Z</dcterms:modified>
</cp:coreProperties>
</file>