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0A" w:rsidRPr="007D0758" w:rsidRDefault="00B6663C" w:rsidP="000C4D71">
      <w:pPr>
        <w:spacing w:line="360" w:lineRule="auto"/>
        <w:rPr>
          <w:rFonts w:ascii="Book Antiqua" w:hAnsi="Book Antiqua"/>
          <w:sz w:val="24"/>
          <w:szCs w:val="24"/>
        </w:rPr>
      </w:pPr>
      <w:r w:rsidRPr="005C0DBA">
        <w:rPr>
          <w:rFonts w:ascii="Book Antiqua" w:hAnsi="Book Antiqua"/>
          <w:b/>
          <w:sz w:val="24"/>
          <w:szCs w:val="24"/>
        </w:rPr>
        <w:t xml:space="preserve">Name of Journal: </w:t>
      </w:r>
      <w:r w:rsidRPr="007D0758">
        <w:rPr>
          <w:rFonts w:ascii="Book Antiqua" w:hAnsi="Book Antiqua"/>
          <w:i/>
          <w:sz w:val="24"/>
          <w:szCs w:val="24"/>
        </w:rPr>
        <w:t>World Journal of Clinical Cases</w:t>
      </w:r>
    </w:p>
    <w:p w:rsidR="005D410A" w:rsidRPr="005C0DBA" w:rsidRDefault="00B6663C" w:rsidP="000C4D71">
      <w:pPr>
        <w:spacing w:line="360" w:lineRule="auto"/>
        <w:rPr>
          <w:rFonts w:ascii="Book Antiqua" w:hAnsi="Book Antiqua"/>
          <w:b/>
          <w:sz w:val="24"/>
          <w:szCs w:val="24"/>
        </w:rPr>
      </w:pPr>
      <w:r w:rsidRPr="005C0DBA">
        <w:rPr>
          <w:rFonts w:ascii="Book Antiqua" w:hAnsi="Book Antiqua"/>
          <w:b/>
          <w:sz w:val="24"/>
          <w:szCs w:val="24"/>
        </w:rPr>
        <w:t xml:space="preserve">Manuscript NO: </w:t>
      </w:r>
      <w:r w:rsidRPr="007D0758">
        <w:rPr>
          <w:rFonts w:ascii="Book Antiqua" w:hAnsi="Book Antiqua"/>
          <w:sz w:val="24"/>
          <w:szCs w:val="24"/>
        </w:rPr>
        <w:t>41364</w:t>
      </w:r>
    </w:p>
    <w:p w:rsidR="005D410A" w:rsidRPr="005C0DBA" w:rsidRDefault="00B6663C" w:rsidP="000C4D71">
      <w:pPr>
        <w:spacing w:line="360" w:lineRule="auto"/>
        <w:rPr>
          <w:rFonts w:ascii="Book Antiqua" w:hAnsi="Book Antiqua" w:cs="Times New Roman"/>
          <w:b/>
          <w:bCs/>
          <w:sz w:val="24"/>
          <w:szCs w:val="24"/>
        </w:rPr>
      </w:pPr>
      <w:r w:rsidRPr="005C0DBA">
        <w:rPr>
          <w:rFonts w:ascii="Book Antiqua" w:hAnsi="Book Antiqua"/>
          <w:b/>
          <w:sz w:val="24"/>
          <w:szCs w:val="24"/>
        </w:rPr>
        <w:t>Manuscript Type</w:t>
      </w:r>
      <w:r w:rsidR="00F31540" w:rsidRPr="005C0DBA">
        <w:rPr>
          <w:rFonts w:ascii="Book Antiqua" w:hAnsi="Book Antiqua" w:hint="eastAsia"/>
          <w:b/>
          <w:sz w:val="24"/>
          <w:szCs w:val="24"/>
        </w:rPr>
        <w:t xml:space="preserve">: </w:t>
      </w:r>
      <w:r w:rsidR="002D5684" w:rsidRPr="007D0758">
        <w:rPr>
          <w:rFonts w:ascii="Book Antiqua" w:hAnsi="Book Antiqua"/>
          <w:sz w:val="24"/>
          <w:szCs w:val="24"/>
        </w:rPr>
        <w:t>CASE REPORT</w:t>
      </w:r>
    </w:p>
    <w:p w:rsidR="005D410A" w:rsidRPr="005C0DBA" w:rsidRDefault="005D410A" w:rsidP="000C4D71">
      <w:pPr>
        <w:spacing w:line="360" w:lineRule="auto"/>
        <w:rPr>
          <w:rFonts w:ascii="Book Antiqua" w:hAnsi="Book Antiqua" w:cs="Times New Roman"/>
          <w:b/>
          <w:bCs/>
          <w:sz w:val="24"/>
          <w:szCs w:val="24"/>
        </w:rPr>
      </w:pPr>
    </w:p>
    <w:p w:rsidR="005D410A" w:rsidRPr="005C0DBA" w:rsidRDefault="00B6663C" w:rsidP="000C4D71">
      <w:pPr>
        <w:spacing w:line="360" w:lineRule="auto"/>
        <w:rPr>
          <w:rFonts w:ascii="Book Antiqua" w:hAnsi="Book Antiqua" w:cs="Times New Roman"/>
          <w:b/>
          <w:bCs/>
          <w:sz w:val="24"/>
          <w:szCs w:val="24"/>
        </w:rPr>
      </w:pPr>
      <w:r w:rsidRPr="005C0DBA">
        <w:rPr>
          <w:rFonts w:ascii="Book Antiqua" w:hAnsi="Book Antiqua" w:cs="Times New Roman"/>
          <w:b/>
          <w:bCs/>
          <w:sz w:val="24"/>
          <w:szCs w:val="24"/>
        </w:rPr>
        <w:t xml:space="preserve">Plexiform </w:t>
      </w:r>
      <w:proofErr w:type="spellStart"/>
      <w:r w:rsidRPr="005C0DBA">
        <w:rPr>
          <w:rFonts w:ascii="Book Antiqua" w:hAnsi="Book Antiqua" w:cs="Times New Roman"/>
          <w:b/>
          <w:sz w:val="24"/>
          <w:szCs w:val="24"/>
        </w:rPr>
        <w:t>fibromyxoma</w:t>
      </w:r>
      <w:proofErr w:type="spellEnd"/>
      <w:r w:rsidRPr="005C0DBA">
        <w:rPr>
          <w:rFonts w:ascii="Book Antiqua" w:hAnsi="Book Antiqua" w:cs="Times New Roman"/>
          <w:b/>
          <w:bCs/>
          <w:sz w:val="24"/>
          <w:szCs w:val="24"/>
        </w:rPr>
        <w:t xml:space="preserve"> of the small bowel: </w:t>
      </w:r>
      <w:r w:rsidR="002D5684" w:rsidRPr="005C0DBA">
        <w:rPr>
          <w:rFonts w:ascii="Book Antiqua" w:hAnsi="Book Antiqua"/>
          <w:b/>
          <w:sz w:val="24"/>
          <w:szCs w:val="24"/>
        </w:rPr>
        <w:t>A case report and review of literature</w:t>
      </w:r>
    </w:p>
    <w:p w:rsidR="005D410A" w:rsidRPr="005C0DBA" w:rsidRDefault="005D410A" w:rsidP="000C4D71">
      <w:pPr>
        <w:spacing w:line="360" w:lineRule="auto"/>
        <w:rPr>
          <w:rFonts w:ascii="Book Antiqua" w:hAnsi="Book Antiqua" w:cs="Times New Roman"/>
          <w:b/>
          <w:bCs/>
          <w:sz w:val="24"/>
          <w:szCs w:val="24"/>
        </w:rPr>
      </w:pPr>
    </w:p>
    <w:p w:rsidR="005D410A" w:rsidRPr="005C0DBA" w:rsidRDefault="00392B5C" w:rsidP="000C4D71">
      <w:pPr>
        <w:spacing w:line="360" w:lineRule="auto"/>
        <w:rPr>
          <w:rFonts w:ascii="Book Antiqua" w:hAnsi="Book Antiqua" w:cs="Times New Roman"/>
          <w:bCs/>
          <w:sz w:val="24"/>
          <w:szCs w:val="24"/>
        </w:rPr>
      </w:pPr>
      <w:r w:rsidRPr="005C0DBA">
        <w:rPr>
          <w:rFonts w:ascii="Book Antiqua" w:hAnsi="Book Antiqua" w:cs="Times New Roman"/>
          <w:bCs/>
          <w:sz w:val="24"/>
          <w:szCs w:val="24"/>
        </w:rPr>
        <w:t xml:space="preserve">Zhang WG </w:t>
      </w:r>
      <w:r w:rsidRPr="005C0DBA">
        <w:rPr>
          <w:rFonts w:ascii="Book Antiqua" w:hAnsi="Book Antiqua" w:cs="Times New Roman"/>
          <w:bCs/>
          <w:i/>
          <w:sz w:val="24"/>
          <w:szCs w:val="24"/>
        </w:rPr>
        <w:t xml:space="preserve">et al. </w:t>
      </w:r>
      <w:r w:rsidR="00B6663C" w:rsidRPr="005C0DBA">
        <w:rPr>
          <w:rFonts w:ascii="Book Antiqua" w:hAnsi="Book Antiqua" w:cs="Times New Roman"/>
          <w:bCs/>
          <w:sz w:val="24"/>
          <w:szCs w:val="24"/>
        </w:rPr>
        <w:t>First report in the small bowel</w:t>
      </w:r>
    </w:p>
    <w:p w:rsidR="005D410A" w:rsidRPr="005C0DBA" w:rsidRDefault="005D410A" w:rsidP="000C4D71">
      <w:pPr>
        <w:spacing w:line="360" w:lineRule="auto"/>
        <w:rPr>
          <w:rFonts w:ascii="Book Antiqua" w:hAnsi="Book Antiqua" w:cs="Times New Roman"/>
          <w:sz w:val="24"/>
          <w:szCs w:val="24"/>
        </w:rPr>
      </w:pPr>
    </w:p>
    <w:p w:rsidR="005D410A" w:rsidRPr="005C0DBA" w:rsidRDefault="00B6663C" w:rsidP="000C4D71">
      <w:pPr>
        <w:spacing w:line="360" w:lineRule="auto"/>
        <w:rPr>
          <w:rFonts w:ascii="Book Antiqua" w:hAnsi="Book Antiqua" w:cs="Times New Roman"/>
          <w:bCs/>
          <w:sz w:val="24"/>
          <w:szCs w:val="24"/>
        </w:rPr>
      </w:pPr>
      <w:r w:rsidRPr="005C0DBA">
        <w:rPr>
          <w:rFonts w:ascii="Book Antiqua" w:hAnsi="Book Antiqua" w:cs="Times New Roman"/>
          <w:bCs/>
          <w:sz w:val="24"/>
          <w:szCs w:val="24"/>
        </w:rPr>
        <w:t>Wei-</w:t>
      </w:r>
      <w:proofErr w:type="spellStart"/>
      <w:r w:rsidRPr="005C0DBA">
        <w:rPr>
          <w:rFonts w:ascii="Book Antiqua" w:hAnsi="Book Antiqua" w:cs="Times New Roman"/>
          <w:bCs/>
          <w:sz w:val="24"/>
          <w:szCs w:val="24"/>
        </w:rPr>
        <w:t>Guang</w:t>
      </w:r>
      <w:proofErr w:type="spellEnd"/>
      <w:r w:rsidRPr="005C0DBA">
        <w:rPr>
          <w:rFonts w:ascii="Book Antiqua" w:hAnsi="Book Antiqua" w:cs="Times New Roman"/>
          <w:bCs/>
          <w:sz w:val="24"/>
          <w:szCs w:val="24"/>
        </w:rPr>
        <w:t xml:space="preserve"> Zhang, Liang-Bi Xu, Yi-Ning Xiang, Chen-Hong </w:t>
      </w:r>
      <w:proofErr w:type="spellStart"/>
      <w:r w:rsidRPr="005C0DBA">
        <w:rPr>
          <w:rFonts w:ascii="Book Antiqua" w:hAnsi="Book Antiqua" w:cs="Times New Roman"/>
          <w:bCs/>
          <w:sz w:val="24"/>
          <w:szCs w:val="24"/>
        </w:rPr>
        <w:t>Duan</w:t>
      </w:r>
      <w:proofErr w:type="spellEnd"/>
    </w:p>
    <w:p w:rsidR="005D410A" w:rsidRPr="005C0DBA" w:rsidRDefault="005D410A" w:rsidP="000C4D71">
      <w:pPr>
        <w:spacing w:line="360" w:lineRule="auto"/>
        <w:rPr>
          <w:rFonts w:ascii="Book Antiqua" w:hAnsi="Book Antiqua" w:cs="Times New Roman"/>
          <w:sz w:val="24"/>
          <w:szCs w:val="24"/>
        </w:rPr>
      </w:pPr>
    </w:p>
    <w:p w:rsidR="005D410A" w:rsidRPr="005C0DBA" w:rsidRDefault="00B6663C" w:rsidP="000C4D71">
      <w:pPr>
        <w:pStyle w:val="Heading1"/>
        <w:widowControl/>
        <w:spacing w:beforeAutospacing="0" w:afterAutospacing="0" w:line="360" w:lineRule="auto"/>
        <w:jc w:val="both"/>
        <w:rPr>
          <w:rFonts w:ascii="Book Antiqua" w:eastAsiaTheme="minorEastAsia" w:hAnsi="Book Antiqua" w:hint="default"/>
          <w:b w:val="0"/>
          <w:bCs/>
          <w:kern w:val="2"/>
          <w:sz w:val="24"/>
          <w:szCs w:val="24"/>
        </w:rPr>
      </w:pPr>
      <w:r w:rsidRPr="005C0DBA">
        <w:rPr>
          <w:rFonts w:ascii="Book Antiqua" w:hAnsi="Book Antiqua" w:hint="default"/>
          <w:bCs/>
          <w:sz w:val="24"/>
          <w:szCs w:val="24"/>
        </w:rPr>
        <w:t>Wei</w:t>
      </w:r>
      <w:r w:rsidRPr="005C0DBA">
        <w:rPr>
          <w:rFonts w:ascii="Book Antiqua" w:hAnsi="Book Antiqua" w:hint="default"/>
          <w:b w:val="0"/>
          <w:bCs/>
          <w:sz w:val="24"/>
          <w:szCs w:val="24"/>
        </w:rPr>
        <w:t>-</w:t>
      </w:r>
      <w:proofErr w:type="spellStart"/>
      <w:r w:rsidRPr="005C0DBA">
        <w:rPr>
          <w:rFonts w:ascii="Book Antiqua" w:hAnsi="Book Antiqua" w:hint="default"/>
          <w:bCs/>
          <w:sz w:val="24"/>
          <w:szCs w:val="24"/>
        </w:rPr>
        <w:t>Guang</w:t>
      </w:r>
      <w:proofErr w:type="spellEnd"/>
      <w:r w:rsidRPr="005C0DBA">
        <w:rPr>
          <w:rFonts w:ascii="Book Antiqua" w:hAnsi="Book Antiqua" w:hint="default"/>
          <w:bCs/>
          <w:sz w:val="24"/>
          <w:szCs w:val="24"/>
        </w:rPr>
        <w:t xml:space="preserve"> Zhang,</w:t>
      </w:r>
      <w:r w:rsidRPr="005C0DBA">
        <w:rPr>
          <w:rFonts w:ascii="Book Antiqua" w:eastAsiaTheme="minorEastAsia" w:hAnsi="Book Antiqua" w:hint="default"/>
          <w:b w:val="0"/>
          <w:kern w:val="2"/>
          <w:sz w:val="24"/>
          <w:szCs w:val="24"/>
          <w:vertAlign w:val="superscript"/>
        </w:rPr>
        <w:t xml:space="preserve"> </w:t>
      </w:r>
      <w:r w:rsidR="00392B5C" w:rsidRPr="005C0DBA">
        <w:rPr>
          <w:rFonts w:ascii="Book Antiqua" w:hAnsi="Book Antiqua" w:hint="default"/>
          <w:bCs/>
          <w:sz w:val="24"/>
          <w:szCs w:val="24"/>
        </w:rPr>
        <w:t>Liang</w:t>
      </w:r>
      <w:r w:rsidR="00392B5C" w:rsidRPr="005C0DBA">
        <w:rPr>
          <w:rFonts w:ascii="Book Antiqua" w:hAnsi="Book Antiqua" w:hint="default"/>
          <w:b w:val="0"/>
          <w:bCs/>
          <w:sz w:val="24"/>
          <w:szCs w:val="24"/>
        </w:rPr>
        <w:t>-B</w:t>
      </w:r>
      <w:r w:rsidR="00392B5C" w:rsidRPr="005C0DBA">
        <w:rPr>
          <w:rFonts w:ascii="Book Antiqua" w:hAnsi="Book Antiqua" w:hint="default"/>
          <w:bCs/>
          <w:sz w:val="24"/>
          <w:szCs w:val="24"/>
        </w:rPr>
        <w:t>i Xu,</w:t>
      </w:r>
      <w:r w:rsidR="00392B5C" w:rsidRPr="005C0DBA">
        <w:rPr>
          <w:rFonts w:ascii="Book Antiqua" w:eastAsiaTheme="minorEastAsia" w:hAnsi="Book Antiqua" w:hint="default"/>
          <w:b w:val="0"/>
          <w:kern w:val="2"/>
          <w:sz w:val="24"/>
          <w:szCs w:val="24"/>
          <w:vertAlign w:val="superscript"/>
        </w:rPr>
        <w:t xml:space="preserve"> </w:t>
      </w:r>
      <w:r w:rsidR="00392B5C" w:rsidRPr="005C0DBA">
        <w:rPr>
          <w:rFonts w:ascii="Book Antiqua" w:hAnsi="Book Antiqua" w:hint="default"/>
          <w:bCs/>
          <w:sz w:val="24"/>
          <w:szCs w:val="24"/>
        </w:rPr>
        <w:t>Chen</w:t>
      </w:r>
      <w:r w:rsidR="00392B5C" w:rsidRPr="005C0DBA">
        <w:rPr>
          <w:rFonts w:ascii="Book Antiqua" w:hAnsi="Book Antiqua" w:hint="default"/>
          <w:b w:val="0"/>
          <w:bCs/>
          <w:sz w:val="24"/>
          <w:szCs w:val="24"/>
        </w:rPr>
        <w:t>-H</w:t>
      </w:r>
      <w:r w:rsidR="00392B5C" w:rsidRPr="005C0DBA">
        <w:rPr>
          <w:rFonts w:ascii="Book Antiqua" w:hAnsi="Book Antiqua" w:hint="default"/>
          <w:bCs/>
          <w:sz w:val="24"/>
          <w:szCs w:val="24"/>
        </w:rPr>
        <w:t xml:space="preserve">ong </w:t>
      </w:r>
      <w:proofErr w:type="spellStart"/>
      <w:r w:rsidR="00392B5C" w:rsidRPr="005C0DBA">
        <w:rPr>
          <w:rFonts w:ascii="Book Antiqua" w:hAnsi="Book Antiqua" w:hint="default"/>
          <w:bCs/>
          <w:sz w:val="24"/>
          <w:szCs w:val="24"/>
        </w:rPr>
        <w:t>Duan</w:t>
      </w:r>
      <w:proofErr w:type="spellEnd"/>
      <w:r w:rsidR="00392B5C" w:rsidRPr="005C0DBA">
        <w:rPr>
          <w:rFonts w:ascii="Book Antiqua" w:hAnsi="Book Antiqua" w:hint="default"/>
          <w:bCs/>
          <w:sz w:val="24"/>
          <w:szCs w:val="24"/>
        </w:rPr>
        <w:t>,</w:t>
      </w:r>
      <w:r w:rsidR="00392B5C" w:rsidRPr="005C0DBA">
        <w:rPr>
          <w:rFonts w:ascii="Book Antiqua" w:eastAsiaTheme="minorEastAsia" w:hAnsi="Book Antiqua" w:hint="default"/>
          <w:b w:val="0"/>
          <w:bCs/>
          <w:kern w:val="2"/>
          <w:sz w:val="24"/>
          <w:szCs w:val="24"/>
        </w:rPr>
        <w:t xml:space="preserve"> </w:t>
      </w:r>
      <w:r w:rsidRPr="005C0DBA">
        <w:rPr>
          <w:rFonts w:ascii="Book Antiqua" w:eastAsiaTheme="minorEastAsia" w:hAnsi="Book Antiqua" w:hint="default"/>
          <w:b w:val="0"/>
          <w:bCs/>
          <w:kern w:val="2"/>
          <w:sz w:val="24"/>
          <w:szCs w:val="24"/>
        </w:rPr>
        <w:t>Department of Endoscopy, the Affiliated Hospital of Guizhou Medical University, Guiyang 550001, Guizhou Province, China</w:t>
      </w:r>
    </w:p>
    <w:p w:rsidR="00392B5C" w:rsidRPr="005C0DBA" w:rsidRDefault="00392B5C" w:rsidP="000C4D71">
      <w:pPr>
        <w:spacing w:line="360" w:lineRule="auto"/>
        <w:rPr>
          <w:rFonts w:ascii="Book Antiqua" w:hAnsi="Book Antiqua"/>
          <w:sz w:val="24"/>
          <w:szCs w:val="24"/>
        </w:rPr>
      </w:pPr>
    </w:p>
    <w:p w:rsidR="005D410A" w:rsidRPr="005C0DBA" w:rsidRDefault="00B6663C" w:rsidP="000C4D71">
      <w:pPr>
        <w:pStyle w:val="Heading4"/>
        <w:widowControl/>
        <w:spacing w:beforeAutospacing="0" w:afterAutospacing="0" w:line="360" w:lineRule="auto"/>
        <w:jc w:val="both"/>
        <w:rPr>
          <w:rFonts w:ascii="Book Antiqua" w:eastAsiaTheme="minorEastAsia" w:hAnsi="Book Antiqua" w:hint="default"/>
          <w:b w:val="0"/>
          <w:bCs/>
          <w:kern w:val="2"/>
        </w:rPr>
      </w:pPr>
      <w:r w:rsidRPr="005C0DBA">
        <w:rPr>
          <w:rFonts w:ascii="Book Antiqua" w:hAnsi="Book Antiqua" w:hint="default"/>
          <w:bCs/>
        </w:rPr>
        <w:t>Yi</w:t>
      </w:r>
      <w:r w:rsidRPr="005C0DBA">
        <w:rPr>
          <w:rFonts w:ascii="Book Antiqua" w:hAnsi="Book Antiqua" w:hint="default"/>
          <w:b w:val="0"/>
          <w:bCs/>
        </w:rPr>
        <w:t>-N</w:t>
      </w:r>
      <w:r w:rsidRPr="005C0DBA">
        <w:rPr>
          <w:rFonts w:ascii="Book Antiqua" w:hAnsi="Book Antiqua" w:hint="default"/>
          <w:bCs/>
        </w:rPr>
        <w:t>ing Xiang,</w:t>
      </w:r>
      <w:r w:rsidRPr="005C0DBA">
        <w:rPr>
          <w:rFonts w:ascii="Book Antiqua" w:eastAsiaTheme="minorEastAsia" w:hAnsi="Book Antiqua" w:hint="default"/>
          <w:b w:val="0"/>
          <w:bCs/>
          <w:kern w:val="2"/>
          <w:vertAlign w:val="superscript"/>
        </w:rPr>
        <w:t xml:space="preserve"> </w:t>
      </w:r>
      <w:r w:rsidRPr="005C0DBA">
        <w:rPr>
          <w:rFonts w:ascii="Book Antiqua" w:eastAsiaTheme="minorEastAsia" w:hAnsi="Book Antiqua" w:hint="default"/>
          <w:b w:val="0"/>
          <w:bCs/>
          <w:kern w:val="2"/>
        </w:rPr>
        <w:t>Department of Pathology, the Affiliated Hospital of Guizhou Medical University, Guiyang 550001, Guizhou Province, China</w:t>
      </w:r>
    </w:p>
    <w:p w:rsidR="005D410A" w:rsidRPr="005C0DBA" w:rsidRDefault="005D410A" w:rsidP="000C4D71">
      <w:pPr>
        <w:spacing w:line="360" w:lineRule="auto"/>
        <w:rPr>
          <w:rFonts w:ascii="Book Antiqua" w:hAnsi="Book Antiqua" w:cs="Times New Roman"/>
          <w:b/>
          <w:bCs/>
          <w:sz w:val="24"/>
          <w:szCs w:val="24"/>
        </w:rPr>
      </w:pPr>
    </w:p>
    <w:p w:rsidR="00392B5C" w:rsidRPr="005C0DBA" w:rsidRDefault="00392B5C" w:rsidP="000C4D71">
      <w:pPr>
        <w:spacing w:line="360" w:lineRule="auto"/>
        <w:rPr>
          <w:rFonts w:ascii="Book Antiqua" w:hAnsi="Book Antiqua" w:cs="Times New Roman"/>
          <w:bCs/>
          <w:sz w:val="24"/>
          <w:szCs w:val="24"/>
        </w:rPr>
      </w:pPr>
      <w:r w:rsidRPr="005C0DBA">
        <w:rPr>
          <w:rFonts w:ascii="Book Antiqua" w:hAnsi="Book Antiqua"/>
          <w:b/>
          <w:sz w:val="24"/>
          <w:szCs w:val="24"/>
        </w:rPr>
        <w:t>ORCID number:</w:t>
      </w:r>
      <w:r w:rsidRPr="005C0DBA">
        <w:rPr>
          <w:rFonts w:ascii="Book Antiqua" w:hAnsi="Book Antiqua" w:cs="Times New Roman"/>
          <w:bCs/>
          <w:sz w:val="24"/>
          <w:szCs w:val="24"/>
        </w:rPr>
        <w:t xml:space="preserve"> Wei-</w:t>
      </w:r>
      <w:proofErr w:type="spellStart"/>
      <w:r w:rsidRPr="005C0DBA">
        <w:rPr>
          <w:rFonts w:ascii="Book Antiqua" w:hAnsi="Book Antiqua" w:cs="Times New Roman"/>
          <w:bCs/>
          <w:sz w:val="24"/>
          <w:szCs w:val="24"/>
        </w:rPr>
        <w:t>Guang</w:t>
      </w:r>
      <w:proofErr w:type="spellEnd"/>
      <w:r w:rsidRPr="005C0DBA">
        <w:rPr>
          <w:rFonts w:ascii="Book Antiqua" w:hAnsi="Book Antiqua" w:cs="Times New Roman"/>
          <w:bCs/>
          <w:sz w:val="24"/>
          <w:szCs w:val="24"/>
        </w:rPr>
        <w:t xml:space="preserve"> Zhang (0000-0001-7355-9006); Liang-Bi Xu (0000-0002-4686-0642); Yi-Ning Xiang (0000-0002-6863-9623); Chen-Hong </w:t>
      </w:r>
      <w:proofErr w:type="spellStart"/>
      <w:r w:rsidRPr="005C0DBA">
        <w:rPr>
          <w:rFonts w:ascii="Book Antiqua" w:hAnsi="Book Antiqua" w:cs="Times New Roman"/>
          <w:bCs/>
          <w:sz w:val="24"/>
          <w:szCs w:val="24"/>
        </w:rPr>
        <w:t>Duan</w:t>
      </w:r>
      <w:proofErr w:type="spellEnd"/>
      <w:r w:rsidRPr="005C0DBA">
        <w:rPr>
          <w:rFonts w:ascii="Book Antiqua" w:hAnsi="Book Antiqua" w:cs="Times New Roman"/>
          <w:bCs/>
          <w:sz w:val="24"/>
          <w:szCs w:val="24"/>
        </w:rPr>
        <w:t xml:space="preserve"> (0000-0001-7055-7021).</w:t>
      </w:r>
    </w:p>
    <w:p w:rsidR="00392B5C" w:rsidRPr="005C0DBA" w:rsidRDefault="00392B5C" w:rsidP="000C4D71">
      <w:pPr>
        <w:spacing w:line="360" w:lineRule="auto"/>
        <w:rPr>
          <w:rFonts w:ascii="Book Antiqua" w:hAnsi="Book Antiqua" w:cs="Times New Roman"/>
          <w:b/>
          <w:bCs/>
          <w:sz w:val="24"/>
          <w:szCs w:val="24"/>
        </w:rPr>
      </w:pPr>
    </w:p>
    <w:p w:rsidR="005D410A" w:rsidRPr="005C0DBA" w:rsidRDefault="00392B5C" w:rsidP="000C4D71">
      <w:pPr>
        <w:spacing w:line="360" w:lineRule="auto"/>
        <w:rPr>
          <w:rFonts w:ascii="Book Antiqua" w:hAnsi="Book Antiqua" w:cs="Times New Roman"/>
          <w:bCs/>
          <w:sz w:val="24"/>
          <w:szCs w:val="24"/>
        </w:rPr>
      </w:pPr>
      <w:r w:rsidRPr="005C0DBA">
        <w:rPr>
          <w:rFonts w:ascii="Book Antiqua" w:hAnsi="Book Antiqua"/>
          <w:b/>
          <w:sz w:val="24"/>
          <w:szCs w:val="24"/>
        </w:rPr>
        <w:t>Author contributions:</w:t>
      </w:r>
      <w:r w:rsidR="00B6663C" w:rsidRPr="005C0DBA">
        <w:rPr>
          <w:rFonts w:ascii="Book Antiqua" w:hAnsi="Book Antiqua" w:cs="Times New Roman"/>
          <w:bCs/>
          <w:sz w:val="24"/>
          <w:szCs w:val="24"/>
        </w:rPr>
        <w:t xml:space="preserve"> All authors contributed to the acquisition of data, writing, and revision of this manuscript.</w:t>
      </w:r>
    </w:p>
    <w:p w:rsidR="000027B5" w:rsidRPr="005C0DBA" w:rsidRDefault="000027B5" w:rsidP="000C4D71">
      <w:pPr>
        <w:spacing w:line="360" w:lineRule="auto"/>
        <w:rPr>
          <w:rFonts w:ascii="Book Antiqua" w:hAnsi="Book Antiqua" w:cs="Times New Roman"/>
          <w:bCs/>
          <w:sz w:val="24"/>
          <w:szCs w:val="24"/>
        </w:rPr>
      </w:pPr>
    </w:p>
    <w:p w:rsidR="000027B5" w:rsidRPr="005C0DBA" w:rsidRDefault="000027B5" w:rsidP="000C4D71">
      <w:pPr>
        <w:spacing w:line="360" w:lineRule="auto"/>
        <w:rPr>
          <w:rFonts w:ascii="Book Antiqua" w:hAnsi="Book Antiqua"/>
          <w:sz w:val="24"/>
          <w:szCs w:val="24"/>
        </w:rPr>
      </w:pPr>
      <w:r w:rsidRPr="005C0DBA">
        <w:rPr>
          <w:rFonts w:ascii="Book Antiqua" w:hAnsi="Book Antiqua"/>
          <w:b/>
          <w:sz w:val="24"/>
          <w:szCs w:val="24"/>
        </w:rPr>
        <w:t>Informed consent statement</w:t>
      </w:r>
      <w:r w:rsidRPr="005C0DBA">
        <w:rPr>
          <w:rFonts w:ascii="Book Antiqua" w:hAnsi="Book Antiqua"/>
          <w:b/>
          <w:iCs/>
          <w:sz w:val="24"/>
          <w:szCs w:val="24"/>
        </w:rPr>
        <w:t>:</w:t>
      </w:r>
      <w:r w:rsidRPr="005C0DBA">
        <w:rPr>
          <w:rFonts w:ascii="Book Antiqua" w:hAnsi="Book Antiqua"/>
          <w:b/>
          <w:iCs/>
          <w:kern w:val="0"/>
          <w:sz w:val="24"/>
          <w:szCs w:val="24"/>
        </w:rPr>
        <w:t xml:space="preserve"> </w:t>
      </w:r>
      <w:r w:rsidRPr="005C0DBA">
        <w:rPr>
          <w:rFonts w:ascii="Book Antiqua" w:hAnsi="Book Antiqua"/>
          <w:sz w:val="24"/>
          <w:szCs w:val="24"/>
        </w:rPr>
        <w:t>The patient and his family members provided written informed consent.</w:t>
      </w:r>
    </w:p>
    <w:p w:rsidR="000027B5" w:rsidRPr="005C0DBA" w:rsidRDefault="000027B5" w:rsidP="000C4D71">
      <w:pPr>
        <w:spacing w:line="360" w:lineRule="auto"/>
        <w:rPr>
          <w:rFonts w:ascii="Book Antiqua" w:hAnsi="Book Antiqua"/>
          <w:b/>
          <w:sz w:val="24"/>
          <w:szCs w:val="24"/>
        </w:rPr>
      </w:pPr>
    </w:p>
    <w:p w:rsidR="000027B5" w:rsidRPr="005C0DBA" w:rsidRDefault="000027B5" w:rsidP="000C4D71">
      <w:pPr>
        <w:spacing w:line="360" w:lineRule="auto"/>
        <w:rPr>
          <w:rFonts w:ascii="Book Antiqua" w:hAnsi="Book Antiqua"/>
          <w:b/>
          <w:sz w:val="24"/>
          <w:szCs w:val="24"/>
        </w:rPr>
      </w:pPr>
      <w:r w:rsidRPr="005C0DBA">
        <w:rPr>
          <w:rFonts w:ascii="Book Antiqua" w:hAnsi="Book Antiqua"/>
          <w:b/>
          <w:sz w:val="24"/>
          <w:szCs w:val="24"/>
        </w:rPr>
        <w:t>Conflict-of-interest statement</w:t>
      </w:r>
      <w:r w:rsidRPr="005C0DBA">
        <w:rPr>
          <w:rFonts w:ascii="Book Antiqua" w:hAnsi="Book Antiqua" w:cs="TimesNewRomanPS-BoldItalicMT"/>
          <w:b/>
          <w:iCs/>
          <w:sz w:val="24"/>
          <w:szCs w:val="24"/>
        </w:rPr>
        <w:t xml:space="preserve">: </w:t>
      </w:r>
      <w:r w:rsidRPr="005C0DBA">
        <w:rPr>
          <w:rFonts w:ascii="Book Antiqua" w:hAnsi="Book Antiqua"/>
          <w:sz w:val="24"/>
          <w:szCs w:val="24"/>
        </w:rPr>
        <w:t>All the authors have no conflicts of interest to declare.</w:t>
      </w:r>
    </w:p>
    <w:p w:rsidR="000027B5" w:rsidRPr="005C0DBA" w:rsidRDefault="000027B5" w:rsidP="000C4D71">
      <w:pPr>
        <w:snapToGrid w:val="0"/>
        <w:spacing w:line="360" w:lineRule="auto"/>
        <w:rPr>
          <w:rFonts w:ascii="Book Antiqua" w:hAnsi="Book Antiqua" w:cs="Book Antiqua"/>
          <w:sz w:val="24"/>
          <w:szCs w:val="24"/>
        </w:rPr>
      </w:pPr>
    </w:p>
    <w:p w:rsidR="000027B5" w:rsidRPr="005C0DBA" w:rsidRDefault="000027B5" w:rsidP="000C4D71">
      <w:pPr>
        <w:spacing w:line="360" w:lineRule="auto"/>
        <w:rPr>
          <w:rFonts w:ascii="Book Antiqua" w:hAnsi="Book Antiqua" w:cs="Times New Roman"/>
          <w:bCs/>
          <w:sz w:val="24"/>
          <w:szCs w:val="24"/>
        </w:rPr>
      </w:pPr>
      <w:r w:rsidRPr="005C0DBA">
        <w:rPr>
          <w:rFonts w:ascii="Book Antiqua" w:hAnsi="Book Antiqua"/>
          <w:b/>
          <w:sz w:val="24"/>
          <w:szCs w:val="24"/>
        </w:rPr>
        <w:t>CARE Checklist (2016) statement:</w:t>
      </w:r>
      <w:r w:rsidRPr="005C0DBA">
        <w:rPr>
          <w:rFonts w:ascii="Book Antiqua" w:hAnsi="Book Antiqua" w:cs="Times New Roman"/>
          <w:bCs/>
          <w:sz w:val="24"/>
          <w:szCs w:val="24"/>
        </w:rPr>
        <w:t xml:space="preserve"> The guidelines of the CARE Checklist (2016) have </w:t>
      </w:r>
      <w:r w:rsidRPr="005C0DBA">
        <w:rPr>
          <w:rFonts w:ascii="Book Antiqua" w:hAnsi="Book Antiqua" w:cs="Times New Roman"/>
          <w:bCs/>
          <w:sz w:val="24"/>
          <w:szCs w:val="24"/>
        </w:rPr>
        <w:lastRenderedPageBreak/>
        <w:t>been adopted in this report.</w:t>
      </w:r>
    </w:p>
    <w:p w:rsidR="000027B5" w:rsidRPr="005C0DBA" w:rsidRDefault="000027B5" w:rsidP="000C4D71">
      <w:pPr>
        <w:adjustRightInd w:val="0"/>
        <w:snapToGrid w:val="0"/>
        <w:spacing w:line="360" w:lineRule="auto"/>
        <w:rPr>
          <w:rFonts w:ascii="Book Antiqua" w:hAnsi="Book Antiqua"/>
          <w:sz w:val="24"/>
          <w:szCs w:val="24"/>
        </w:rPr>
      </w:pPr>
    </w:p>
    <w:p w:rsidR="000027B5" w:rsidRPr="005C0DBA" w:rsidRDefault="000027B5" w:rsidP="000C4D71">
      <w:pPr>
        <w:widowControl/>
        <w:adjustRightInd w:val="0"/>
        <w:snapToGrid w:val="0"/>
        <w:spacing w:line="360" w:lineRule="auto"/>
        <w:rPr>
          <w:rFonts w:ascii="Book Antiqua" w:hAnsi="Book Antiqua"/>
          <w:sz w:val="24"/>
          <w:szCs w:val="24"/>
        </w:rPr>
      </w:pPr>
      <w:r w:rsidRPr="005C0DBA">
        <w:rPr>
          <w:rFonts w:ascii="Book Antiqua" w:hAnsi="Book Antiqua"/>
          <w:b/>
          <w:kern w:val="0"/>
          <w:sz w:val="24"/>
          <w:szCs w:val="24"/>
        </w:rPr>
        <w:t xml:space="preserve">Open-Access: </w:t>
      </w:r>
      <w:r w:rsidRPr="005C0DB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C0DBA">
          <w:rPr>
            <w:rStyle w:val="Hyperlink"/>
            <w:rFonts w:ascii="Book Antiqua" w:hAnsi="Book Antiqua"/>
            <w:color w:val="auto"/>
            <w:sz w:val="24"/>
            <w:szCs w:val="24"/>
            <w:u w:val="none"/>
          </w:rPr>
          <w:t>http://creativecommons.org/licenses/by-nc/4.0/</w:t>
        </w:r>
      </w:hyperlink>
    </w:p>
    <w:p w:rsidR="005D410A" w:rsidRPr="005C0DBA" w:rsidRDefault="005D410A" w:rsidP="000C4D71">
      <w:pPr>
        <w:spacing w:line="360" w:lineRule="auto"/>
        <w:rPr>
          <w:rFonts w:ascii="Book Antiqua" w:hAnsi="Book Antiqua" w:cs="Times New Roman"/>
          <w:bCs/>
          <w:sz w:val="24"/>
          <w:szCs w:val="24"/>
        </w:rPr>
      </w:pPr>
    </w:p>
    <w:p w:rsidR="000027B5" w:rsidRPr="005C0DBA" w:rsidRDefault="000027B5" w:rsidP="000C4D71">
      <w:pPr>
        <w:spacing w:line="360" w:lineRule="auto"/>
        <w:rPr>
          <w:rFonts w:ascii="Book Antiqua" w:eastAsia="SimSun" w:hAnsi="Book Antiqua" w:cs="SimSun"/>
          <w:kern w:val="0"/>
          <w:sz w:val="24"/>
          <w:szCs w:val="24"/>
        </w:rPr>
      </w:pPr>
      <w:r w:rsidRPr="005C0DBA">
        <w:rPr>
          <w:rFonts w:ascii="Book Antiqua" w:eastAsia="SimSun" w:hAnsi="Book Antiqua" w:cs="SimSun"/>
          <w:b/>
          <w:kern w:val="0"/>
          <w:sz w:val="24"/>
          <w:szCs w:val="24"/>
        </w:rPr>
        <w:t>Manuscript source:</w:t>
      </w:r>
      <w:r w:rsidRPr="005C0DBA">
        <w:rPr>
          <w:rFonts w:ascii="Book Antiqua" w:eastAsia="SimSun" w:hAnsi="Book Antiqua" w:cs="SimSun"/>
          <w:kern w:val="0"/>
          <w:sz w:val="24"/>
          <w:szCs w:val="24"/>
        </w:rPr>
        <w:t> Unsolicited manuscript</w:t>
      </w:r>
    </w:p>
    <w:p w:rsidR="000027B5" w:rsidRPr="005C0DBA" w:rsidRDefault="000027B5" w:rsidP="000C4D71">
      <w:pPr>
        <w:spacing w:line="360" w:lineRule="auto"/>
        <w:rPr>
          <w:rFonts w:ascii="Book Antiqua" w:hAnsi="Book Antiqua" w:cs="Times New Roman"/>
          <w:bCs/>
          <w:sz w:val="24"/>
          <w:szCs w:val="24"/>
        </w:rPr>
      </w:pPr>
    </w:p>
    <w:p w:rsidR="00392B5C" w:rsidRPr="005C0DBA" w:rsidRDefault="00392B5C" w:rsidP="000C4D71">
      <w:pPr>
        <w:spacing w:line="360" w:lineRule="auto"/>
        <w:rPr>
          <w:rFonts w:ascii="Book Antiqua" w:hAnsi="Book Antiqua"/>
          <w:bCs/>
          <w:sz w:val="24"/>
          <w:szCs w:val="24"/>
        </w:rPr>
      </w:pPr>
      <w:r w:rsidRPr="005C0DBA">
        <w:rPr>
          <w:rFonts w:ascii="Book Antiqua" w:hAnsi="Book Antiqua"/>
          <w:b/>
          <w:sz w:val="24"/>
          <w:szCs w:val="24"/>
        </w:rPr>
        <w:t>Correspondence to:</w:t>
      </w:r>
      <w:r w:rsidR="00B6663C" w:rsidRPr="005C0DBA">
        <w:rPr>
          <w:rFonts w:ascii="Book Antiqua" w:hAnsi="Book Antiqua" w:cs="Times New Roman"/>
          <w:bCs/>
          <w:sz w:val="24"/>
          <w:szCs w:val="24"/>
        </w:rPr>
        <w:t xml:space="preserve"> </w:t>
      </w:r>
      <w:r w:rsidR="00B6663C" w:rsidRPr="005C0DBA">
        <w:rPr>
          <w:rFonts w:ascii="Book Antiqua" w:hAnsi="Book Antiqua" w:cs="Times New Roman"/>
          <w:b/>
          <w:bCs/>
          <w:sz w:val="24"/>
          <w:szCs w:val="24"/>
        </w:rPr>
        <w:t xml:space="preserve">Liang-Bi Xu, </w:t>
      </w:r>
      <w:r w:rsidRPr="005C0DBA">
        <w:rPr>
          <w:rFonts w:ascii="Book Antiqua" w:hAnsi="Book Antiqua" w:cs="Times New Roman"/>
          <w:b/>
          <w:bCs/>
          <w:sz w:val="24"/>
          <w:szCs w:val="24"/>
        </w:rPr>
        <w:t xml:space="preserve">MD, Chief Doctor, Professor, Chief Physician, </w:t>
      </w:r>
      <w:r w:rsidRPr="005C0DBA">
        <w:rPr>
          <w:rFonts w:ascii="Book Antiqua" w:hAnsi="Book Antiqua"/>
          <w:bCs/>
          <w:sz w:val="24"/>
          <w:szCs w:val="24"/>
        </w:rPr>
        <w:t xml:space="preserve">Department of Endoscopy, the Affiliated Hospital of Guizhou Medical University, </w:t>
      </w:r>
      <w:proofErr w:type="spellStart"/>
      <w:r w:rsidRPr="005C0DBA">
        <w:rPr>
          <w:rFonts w:ascii="Book Antiqua" w:hAnsi="Book Antiqua"/>
          <w:bCs/>
          <w:sz w:val="24"/>
          <w:szCs w:val="24"/>
        </w:rPr>
        <w:t>Guiyi</w:t>
      </w:r>
      <w:proofErr w:type="spellEnd"/>
      <w:r w:rsidRPr="005C0DBA">
        <w:rPr>
          <w:rFonts w:ascii="Book Antiqua" w:hAnsi="Book Antiqua"/>
          <w:bCs/>
          <w:sz w:val="24"/>
          <w:szCs w:val="24"/>
        </w:rPr>
        <w:t xml:space="preserve"> Street NO. 28, Guiyang 550001, Guizhou Province, China. </w:t>
      </w:r>
      <w:r w:rsidRPr="005C0DBA">
        <w:rPr>
          <w:rFonts w:ascii="Book Antiqua" w:hAnsi="Book Antiqua" w:cs="Times New Roman"/>
          <w:sz w:val="24"/>
          <w:szCs w:val="24"/>
        </w:rPr>
        <w:t>gyzwgfd@163.com</w:t>
      </w:r>
    </w:p>
    <w:p w:rsidR="005D410A" w:rsidRPr="005C0DBA" w:rsidRDefault="00392B5C" w:rsidP="000C4D71">
      <w:pPr>
        <w:spacing w:line="360" w:lineRule="auto"/>
        <w:rPr>
          <w:rFonts w:ascii="Book Antiqua" w:hAnsi="Book Antiqua" w:cs="Times New Roman"/>
          <w:bCs/>
          <w:sz w:val="24"/>
          <w:szCs w:val="24"/>
        </w:rPr>
      </w:pPr>
      <w:r w:rsidRPr="005C0DBA">
        <w:rPr>
          <w:rFonts w:ascii="Book Antiqua" w:hAnsi="Book Antiqua"/>
          <w:b/>
          <w:sz w:val="24"/>
          <w:szCs w:val="24"/>
        </w:rPr>
        <w:t>Telephone:</w:t>
      </w:r>
      <w:r w:rsidR="00B6663C" w:rsidRPr="005C0DBA">
        <w:rPr>
          <w:rFonts w:ascii="Book Antiqua" w:hAnsi="Book Antiqua" w:cs="Times New Roman"/>
          <w:b/>
          <w:bCs/>
          <w:sz w:val="24"/>
          <w:szCs w:val="24"/>
        </w:rPr>
        <w:t xml:space="preserve"> </w:t>
      </w:r>
      <w:r w:rsidRPr="005C0DBA">
        <w:rPr>
          <w:rFonts w:ascii="Book Antiqua" w:hAnsi="Book Antiqua" w:cs="Times New Roman"/>
          <w:bCs/>
          <w:sz w:val="24"/>
          <w:szCs w:val="24"/>
        </w:rPr>
        <w:t>+86-</w:t>
      </w:r>
      <w:r w:rsidR="00B6663C" w:rsidRPr="005C0DBA">
        <w:rPr>
          <w:rFonts w:ascii="Book Antiqua" w:hAnsi="Book Antiqua" w:cs="Times New Roman"/>
          <w:bCs/>
          <w:sz w:val="24"/>
          <w:szCs w:val="24"/>
        </w:rPr>
        <w:t xml:space="preserve">851-86774480 </w:t>
      </w:r>
    </w:p>
    <w:p w:rsidR="00392B5C" w:rsidRPr="005C0DBA" w:rsidRDefault="00392B5C" w:rsidP="000C4D71">
      <w:pPr>
        <w:spacing w:line="360" w:lineRule="auto"/>
        <w:rPr>
          <w:rFonts w:ascii="Book Antiqua" w:hAnsi="Book Antiqua" w:cs="Times New Roman"/>
          <w:bCs/>
          <w:sz w:val="24"/>
          <w:szCs w:val="24"/>
        </w:rPr>
      </w:pPr>
    </w:p>
    <w:p w:rsidR="000027B5" w:rsidRPr="005C0DBA" w:rsidRDefault="000027B5" w:rsidP="000C4D71">
      <w:pPr>
        <w:spacing w:line="360" w:lineRule="auto"/>
        <w:rPr>
          <w:rFonts w:ascii="Book Antiqua" w:hAnsi="Book Antiqua"/>
          <w:b/>
          <w:sz w:val="24"/>
          <w:szCs w:val="24"/>
        </w:rPr>
      </w:pPr>
      <w:r w:rsidRPr="005C0DBA">
        <w:rPr>
          <w:rFonts w:ascii="Book Antiqua" w:hAnsi="Book Antiqua"/>
          <w:b/>
          <w:sz w:val="24"/>
          <w:szCs w:val="24"/>
        </w:rPr>
        <w:t xml:space="preserve">Received: </w:t>
      </w:r>
      <w:r w:rsidRPr="005C0DBA">
        <w:rPr>
          <w:rFonts w:ascii="Book Antiqua" w:hAnsi="Book Antiqua"/>
          <w:sz w:val="24"/>
          <w:szCs w:val="24"/>
        </w:rPr>
        <w:t>August 11, 2018</w:t>
      </w:r>
      <w:r w:rsidR="00963A04" w:rsidRPr="005C0DBA">
        <w:rPr>
          <w:rFonts w:ascii="Book Antiqua" w:hAnsi="Book Antiqua"/>
          <w:sz w:val="24"/>
          <w:szCs w:val="24"/>
        </w:rPr>
        <w:t xml:space="preserve"> </w:t>
      </w:r>
    </w:p>
    <w:p w:rsidR="000027B5" w:rsidRPr="005C0DBA" w:rsidRDefault="000027B5" w:rsidP="000C4D71">
      <w:pPr>
        <w:spacing w:line="360" w:lineRule="auto"/>
        <w:rPr>
          <w:rFonts w:ascii="Book Antiqua" w:hAnsi="Book Antiqua"/>
          <w:b/>
          <w:sz w:val="24"/>
          <w:szCs w:val="24"/>
        </w:rPr>
      </w:pPr>
      <w:r w:rsidRPr="005C0DBA">
        <w:rPr>
          <w:rFonts w:ascii="Book Antiqua" w:hAnsi="Book Antiqua"/>
          <w:b/>
          <w:sz w:val="24"/>
          <w:szCs w:val="24"/>
        </w:rPr>
        <w:t>Peer-review started:</w:t>
      </w:r>
      <w:r w:rsidRPr="005C0DBA">
        <w:rPr>
          <w:rFonts w:ascii="Book Antiqua" w:hAnsi="Book Antiqua"/>
          <w:sz w:val="24"/>
          <w:szCs w:val="24"/>
        </w:rPr>
        <w:t xml:space="preserve"> August 14, 2018</w:t>
      </w:r>
    </w:p>
    <w:p w:rsidR="000027B5" w:rsidRPr="005C0DBA" w:rsidRDefault="000027B5" w:rsidP="000C4D71">
      <w:pPr>
        <w:spacing w:line="360" w:lineRule="auto"/>
        <w:rPr>
          <w:rFonts w:ascii="Book Antiqua" w:hAnsi="Book Antiqua"/>
          <w:b/>
          <w:sz w:val="24"/>
          <w:szCs w:val="24"/>
        </w:rPr>
      </w:pPr>
      <w:r w:rsidRPr="005C0DBA">
        <w:rPr>
          <w:rFonts w:ascii="Book Antiqua" w:hAnsi="Book Antiqua"/>
          <w:b/>
          <w:sz w:val="24"/>
          <w:szCs w:val="24"/>
        </w:rPr>
        <w:t xml:space="preserve">First decision: </w:t>
      </w:r>
      <w:r w:rsidRPr="005C0DBA">
        <w:rPr>
          <w:rFonts w:ascii="Book Antiqua" w:hAnsi="Book Antiqua"/>
          <w:sz w:val="24"/>
          <w:szCs w:val="24"/>
        </w:rPr>
        <w:t>October 5, 2018</w:t>
      </w:r>
    </w:p>
    <w:p w:rsidR="000027B5" w:rsidRPr="005C0DBA" w:rsidRDefault="000027B5" w:rsidP="000C4D71">
      <w:pPr>
        <w:spacing w:line="360" w:lineRule="auto"/>
        <w:rPr>
          <w:rFonts w:ascii="Book Antiqua" w:hAnsi="Book Antiqua"/>
          <w:b/>
          <w:sz w:val="24"/>
          <w:szCs w:val="24"/>
        </w:rPr>
      </w:pPr>
      <w:r w:rsidRPr="005C0DBA">
        <w:rPr>
          <w:rFonts w:ascii="Book Antiqua" w:hAnsi="Book Antiqua"/>
          <w:b/>
          <w:sz w:val="24"/>
          <w:szCs w:val="24"/>
        </w:rPr>
        <w:t xml:space="preserve">Revised: </w:t>
      </w:r>
      <w:r w:rsidRPr="005C0DBA">
        <w:rPr>
          <w:rFonts w:ascii="Book Antiqua" w:hAnsi="Book Antiqua"/>
          <w:sz w:val="24"/>
          <w:szCs w:val="24"/>
        </w:rPr>
        <w:t>November 5, 2018</w:t>
      </w:r>
      <w:r w:rsidRPr="005C0DBA">
        <w:rPr>
          <w:rFonts w:ascii="Book Antiqua" w:hAnsi="Book Antiqua"/>
          <w:b/>
          <w:sz w:val="24"/>
          <w:szCs w:val="24"/>
        </w:rPr>
        <w:t xml:space="preserve"> </w:t>
      </w:r>
    </w:p>
    <w:p w:rsidR="000027B5" w:rsidRPr="005C0DBA" w:rsidRDefault="000027B5" w:rsidP="000C4D71">
      <w:pPr>
        <w:spacing w:line="360" w:lineRule="auto"/>
        <w:rPr>
          <w:rFonts w:ascii="Book Antiqua" w:hAnsi="Book Antiqua"/>
          <w:b/>
          <w:sz w:val="24"/>
          <w:szCs w:val="24"/>
        </w:rPr>
      </w:pPr>
      <w:r w:rsidRPr="005C0DBA">
        <w:rPr>
          <w:rFonts w:ascii="Book Antiqua" w:hAnsi="Book Antiqua"/>
          <w:b/>
          <w:sz w:val="24"/>
          <w:szCs w:val="24"/>
        </w:rPr>
        <w:t>Accepted:</w:t>
      </w:r>
      <w:r w:rsidR="003D0162" w:rsidRPr="003D0162">
        <w:t xml:space="preserve"> </w:t>
      </w:r>
      <w:r w:rsidR="003D0162" w:rsidRPr="003D0162">
        <w:rPr>
          <w:rFonts w:ascii="Book Antiqua" w:hAnsi="Book Antiqua"/>
          <w:sz w:val="24"/>
          <w:szCs w:val="24"/>
        </w:rPr>
        <w:t>November 7, 2018</w:t>
      </w:r>
      <w:r w:rsidR="00963A04" w:rsidRPr="005C0DBA">
        <w:rPr>
          <w:rFonts w:ascii="Book Antiqua" w:hAnsi="Book Antiqua"/>
          <w:b/>
          <w:sz w:val="24"/>
          <w:szCs w:val="24"/>
        </w:rPr>
        <w:t xml:space="preserve"> </w:t>
      </w:r>
    </w:p>
    <w:p w:rsidR="000027B5" w:rsidRPr="005C0DBA" w:rsidRDefault="000027B5" w:rsidP="000C4D71">
      <w:pPr>
        <w:spacing w:line="360" w:lineRule="auto"/>
        <w:rPr>
          <w:rFonts w:ascii="Book Antiqua" w:hAnsi="Book Antiqua"/>
          <w:sz w:val="24"/>
          <w:szCs w:val="24"/>
        </w:rPr>
      </w:pPr>
      <w:r w:rsidRPr="005C0DBA">
        <w:rPr>
          <w:rFonts w:ascii="Book Antiqua" w:hAnsi="Book Antiqua"/>
          <w:b/>
          <w:sz w:val="24"/>
          <w:szCs w:val="24"/>
        </w:rPr>
        <w:t>Article in press:</w:t>
      </w:r>
      <w:r w:rsidR="00963A04" w:rsidRPr="005C0DBA">
        <w:rPr>
          <w:rFonts w:ascii="Book Antiqua" w:hAnsi="Book Antiqua"/>
          <w:sz w:val="24"/>
          <w:szCs w:val="24"/>
        </w:rPr>
        <w:t xml:space="preserve"> </w:t>
      </w:r>
    </w:p>
    <w:p w:rsidR="000027B5" w:rsidRPr="005C0DBA" w:rsidRDefault="000027B5" w:rsidP="000C4D71">
      <w:pPr>
        <w:spacing w:line="360" w:lineRule="auto"/>
        <w:rPr>
          <w:rFonts w:ascii="Book Antiqua" w:hAnsi="Book Antiqua"/>
          <w:b/>
          <w:sz w:val="24"/>
          <w:szCs w:val="24"/>
        </w:rPr>
      </w:pPr>
      <w:r w:rsidRPr="005C0DBA">
        <w:rPr>
          <w:rFonts w:ascii="Book Antiqua" w:hAnsi="Book Antiqua"/>
          <w:b/>
          <w:sz w:val="24"/>
          <w:szCs w:val="24"/>
        </w:rPr>
        <w:t xml:space="preserve">Published online: </w:t>
      </w:r>
    </w:p>
    <w:p w:rsidR="000C4D71" w:rsidRPr="005C0DBA" w:rsidRDefault="000C4D71" w:rsidP="000C4D71">
      <w:pPr>
        <w:widowControl/>
        <w:spacing w:line="360" w:lineRule="auto"/>
        <w:rPr>
          <w:rFonts w:ascii="Book Antiqua" w:hAnsi="Book Antiqua" w:cs="Times New Roman"/>
          <w:b/>
          <w:bCs/>
          <w:sz w:val="24"/>
          <w:szCs w:val="24"/>
        </w:rPr>
      </w:pPr>
      <w:r w:rsidRPr="005C0DBA">
        <w:rPr>
          <w:rFonts w:ascii="Book Antiqua" w:hAnsi="Book Antiqua" w:cs="Times New Roman"/>
          <w:b/>
          <w:bCs/>
          <w:sz w:val="24"/>
          <w:szCs w:val="24"/>
        </w:rPr>
        <w:br w:type="page"/>
      </w:r>
    </w:p>
    <w:p w:rsidR="005D410A" w:rsidRPr="005C0DBA" w:rsidRDefault="00B6663C" w:rsidP="000C4D71">
      <w:pPr>
        <w:spacing w:line="360" w:lineRule="auto"/>
        <w:rPr>
          <w:rFonts w:ascii="Book Antiqua" w:hAnsi="Book Antiqua" w:cs="Times New Roman"/>
          <w:b/>
          <w:bCs/>
          <w:sz w:val="24"/>
          <w:szCs w:val="24"/>
        </w:rPr>
      </w:pPr>
      <w:r w:rsidRPr="005C0DBA">
        <w:rPr>
          <w:rFonts w:ascii="Book Antiqua" w:hAnsi="Book Antiqua" w:cs="Times New Roman"/>
          <w:b/>
          <w:bCs/>
          <w:sz w:val="24"/>
          <w:szCs w:val="24"/>
        </w:rPr>
        <w:lastRenderedPageBreak/>
        <w:t>Abstract</w:t>
      </w:r>
    </w:p>
    <w:p w:rsidR="005D410A" w:rsidRPr="005C0DBA" w:rsidRDefault="00B6663C" w:rsidP="000C4D71">
      <w:pPr>
        <w:spacing w:line="360" w:lineRule="auto"/>
        <w:rPr>
          <w:rFonts w:ascii="Book Antiqua" w:hAnsi="Book Antiqua" w:cs="Times New Roman"/>
          <w:b/>
          <w:bCs/>
          <w:i/>
          <w:sz w:val="24"/>
          <w:szCs w:val="24"/>
        </w:rPr>
      </w:pPr>
      <w:r w:rsidRPr="005C0DBA">
        <w:rPr>
          <w:rFonts w:ascii="Book Antiqua" w:hAnsi="Book Antiqua" w:cs="Times New Roman"/>
          <w:b/>
          <w:bCs/>
          <w:i/>
          <w:sz w:val="24"/>
          <w:szCs w:val="24"/>
        </w:rPr>
        <w:t>BACKGROUND</w:t>
      </w:r>
    </w:p>
    <w:p w:rsidR="005D410A" w:rsidRPr="005C0DB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is a rare, special type of mesenchymal tumor. The most common presenting symptoms are anemia, hematemesis and hematochezia, without sex or age predilection. The reported cases have mainly occurred in the gastric antrum and pylorus region, and there are also cases in the duodenum. </w:t>
      </w:r>
    </w:p>
    <w:p w:rsidR="000C4D71" w:rsidRPr="005C0DBA" w:rsidRDefault="000C4D71" w:rsidP="000C4D71">
      <w:pPr>
        <w:spacing w:line="360" w:lineRule="auto"/>
        <w:rPr>
          <w:rFonts w:ascii="Book Antiqua" w:hAnsi="Book Antiqua" w:cs="Times New Roman"/>
          <w:sz w:val="24"/>
          <w:szCs w:val="24"/>
        </w:rPr>
      </w:pPr>
    </w:p>
    <w:p w:rsidR="005D410A" w:rsidRPr="005C0DBA" w:rsidRDefault="00B6663C" w:rsidP="000C4D71">
      <w:pPr>
        <w:spacing w:line="360" w:lineRule="auto"/>
        <w:rPr>
          <w:rFonts w:ascii="Book Antiqua" w:hAnsi="Book Antiqua" w:cs="Times New Roman"/>
          <w:b/>
          <w:i/>
          <w:sz w:val="24"/>
          <w:szCs w:val="24"/>
        </w:rPr>
      </w:pPr>
      <w:r w:rsidRPr="005C0DBA">
        <w:rPr>
          <w:rFonts w:ascii="Book Antiqua" w:hAnsi="Book Antiqua" w:cs="Times New Roman"/>
          <w:b/>
          <w:i/>
          <w:sz w:val="24"/>
          <w:szCs w:val="24"/>
        </w:rPr>
        <w:t>CASE SUMMARY</w:t>
      </w:r>
    </w:p>
    <w:p w:rsidR="005D410A" w:rsidRPr="005C0DB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We here report a case of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in the upper segment of the jejunum, which was continuously followed up for 3 years after surgical removal.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showed multinodular or plexiform growth. The cells in the tumor node were spindle-shaped but few in number and had few mitotic figures. Small blood vessels and mucous matrix were found among the tumor cells. Immunohistochemistry revealed that the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cells were positive for smooth muscle actin, focally positive for CD10, and negative for cytokeratin, CD117, DOG-1</w:t>
      </w:r>
      <w:r w:rsidR="003F1BD7">
        <w:rPr>
          <w:rFonts w:ascii="Book Antiqua" w:hAnsi="Book Antiqua" w:cs="Times New Roman" w:hint="eastAsia"/>
          <w:sz w:val="24"/>
          <w:szCs w:val="24"/>
        </w:rPr>
        <w:t xml:space="preserve"> </w:t>
      </w:r>
      <w:r w:rsidRPr="005C0DBA">
        <w:rPr>
          <w:rFonts w:ascii="Book Antiqua" w:hAnsi="Book Antiqua" w:cs="Times New Roman"/>
          <w:sz w:val="24"/>
          <w:szCs w:val="24"/>
        </w:rPr>
        <w:t xml:space="preserve">(discovered on GIST-1) </w:t>
      </w:r>
      <w:proofErr w:type="spellStart"/>
      <w:r w:rsidRPr="005C0DBA">
        <w:rPr>
          <w:rFonts w:ascii="Book Antiqua" w:hAnsi="Book Antiqua" w:cs="Times New Roman"/>
          <w:sz w:val="24"/>
          <w:szCs w:val="24"/>
        </w:rPr>
        <w:t>desmin</w:t>
      </w:r>
      <w:proofErr w:type="spellEnd"/>
      <w:r w:rsidRPr="005C0DBA">
        <w:rPr>
          <w:rFonts w:ascii="Book Antiqua" w:hAnsi="Book Antiqua" w:cs="Times New Roman"/>
          <w:sz w:val="24"/>
          <w:szCs w:val="24"/>
        </w:rPr>
        <w:t xml:space="preserve">, S-100, epithelial membrane antigen and CD34. Ki-67 labeling index was &lt; 5%.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showed benign biological behavior. After 3 years consecutive postoperative follow-up, no obvious signs of metastasis or recurrence were found by imaging examination. </w:t>
      </w:r>
    </w:p>
    <w:p w:rsidR="000C4D71" w:rsidRPr="005C0DBA" w:rsidRDefault="000C4D71" w:rsidP="000C4D71">
      <w:pPr>
        <w:spacing w:line="360" w:lineRule="auto"/>
        <w:rPr>
          <w:rFonts w:ascii="Book Antiqua" w:hAnsi="Book Antiqua" w:cs="Times New Roman"/>
          <w:sz w:val="24"/>
          <w:szCs w:val="24"/>
        </w:rPr>
      </w:pPr>
    </w:p>
    <w:p w:rsidR="005D410A" w:rsidRPr="005C0DBA" w:rsidRDefault="00B6663C" w:rsidP="000C4D71">
      <w:pPr>
        <w:spacing w:line="360" w:lineRule="auto"/>
        <w:rPr>
          <w:rFonts w:ascii="Book Antiqua" w:hAnsi="Book Antiqua" w:cs="Times New Roman"/>
          <w:b/>
          <w:i/>
          <w:sz w:val="24"/>
          <w:szCs w:val="24"/>
        </w:rPr>
      </w:pPr>
      <w:r w:rsidRPr="005C0DBA">
        <w:rPr>
          <w:rFonts w:ascii="Book Antiqua" w:hAnsi="Book Antiqua" w:cs="Times New Roman"/>
          <w:b/>
          <w:i/>
          <w:sz w:val="24"/>
          <w:szCs w:val="24"/>
        </w:rPr>
        <w:t>CONCLUSION</w:t>
      </w:r>
    </w:p>
    <w:p w:rsidR="005D410A" w:rsidRPr="005C0DB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is a rare type of mesenchymal tumor. The diagnosis mainly depends on pathological examination, </w:t>
      </w:r>
      <w:r w:rsidRPr="005C0DBA">
        <w:rPr>
          <w:rFonts w:ascii="Book Antiqua" w:eastAsia="SimSun" w:hAnsi="Book Antiqua" w:cs="Times New Roman"/>
          <w:kern w:val="0"/>
          <w:sz w:val="24"/>
          <w:szCs w:val="24"/>
        </w:rPr>
        <w:t>and it should be distinguished from other gastrointestinal mesenchymal tumors.</w:t>
      </w:r>
      <w:r w:rsidR="00963A04" w:rsidRPr="005C0DBA">
        <w:rPr>
          <w:rFonts w:ascii="Book Antiqua" w:eastAsia="SimSun" w:hAnsi="Book Antiqua" w:cs="Times New Roman"/>
          <w:kern w:val="0"/>
          <w:sz w:val="24"/>
          <w:szCs w:val="24"/>
        </w:rPr>
        <w:t xml:space="preserve"> </w:t>
      </w:r>
    </w:p>
    <w:p w:rsidR="005D410A" w:rsidRPr="005C0DBA" w:rsidRDefault="005D410A" w:rsidP="000C4D71">
      <w:pPr>
        <w:pStyle w:val="Heading4"/>
        <w:widowControl/>
        <w:spacing w:beforeAutospacing="0" w:afterAutospacing="0" w:line="360" w:lineRule="auto"/>
        <w:jc w:val="both"/>
        <w:rPr>
          <w:rFonts w:ascii="Book Antiqua" w:hAnsi="Book Antiqua" w:hint="default"/>
          <w:bCs/>
        </w:rPr>
      </w:pPr>
    </w:p>
    <w:p w:rsidR="005D410A" w:rsidRPr="005C0DBA" w:rsidRDefault="00B6663C" w:rsidP="000C4D71">
      <w:pPr>
        <w:pStyle w:val="Heading4"/>
        <w:widowControl/>
        <w:spacing w:beforeAutospacing="0" w:afterAutospacing="0" w:line="360" w:lineRule="auto"/>
        <w:jc w:val="both"/>
        <w:rPr>
          <w:rFonts w:ascii="Book Antiqua" w:hAnsi="Book Antiqua" w:hint="default"/>
          <w:b w:val="0"/>
        </w:rPr>
      </w:pPr>
      <w:r w:rsidRPr="005C0DBA">
        <w:rPr>
          <w:rFonts w:ascii="Book Antiqua" w:hAnsi="Book Antiqua" w:hint="default"/>
          <w:bCs/>
        </w:rPr>
        <w:t xml:space="preserve">Key words: </w:t>
      </w:r>
      <w:r w:rsidRPr="005C0DBA">
        <w:rPr>
          <w:rFonts w:ascii="Book Antiqua" w:hAnsi="Book Antiqua" w:hint="default"/>
          <w:b w:val="0"/>
        </w:rPr>
        <w:t xml:space="preserve">Plexiform </w:t>
      </w:r>
      <w:proofErr w:type="spellStart"/>
      <w:r w:rsidRPr="005C0DBA">
        <w:rPr>
          <w:rFonts w:ascii="Book Antiqua" w:hAnsi="Book Antiqua" w:hint="default"/>
          <w:b w:val="0"/>
        </w:rPr>
        <w:t>fibromyxoma</w:t>
      </w:r>
      <w:proofErr w:type="spellEnd"/>
      <w:r w:rsidRPr="005C0DBA">
        <w:rPr>
          <w:rFonts w:ascii="Book Antiqua" w:hAnsi="Book Antiqua" w:hint="default"/>
          <w:b w:val="0"/>
        </w:rPr>
        <w:t>;</w:t>
      </w:r>
      <w:r w:rsidRPr="005C0DBA">
        <w:rPr>
          <w:rFonts w:ascii="Book Antiqua" w:hAnsi="Book Antiqua" w:hint="default"/>
        </w:rPr>
        <w:t xml:space="preserve"> </w:t>
      </w:r>
      <w:r w:rsidRPr="005C0DBA">
        <w:rPr>
          <w:rFonts w:ascii="Book Antiqua" w:hAnsi="Book Antiqua" w:hint="default"/>
          <w:b w:val="0"/>
          <w:bCs/>
        </w:rPr>
        <w:t xml:space="preserve">Plexiform </w:t>
      </w:r>
      <w:proofErr w:type="spellStart"/>
      <w:r w:rsidRPr="005C0DBA">
        <w:rPr>
          <w:rFonts w:ascii="Book Antiqua" w:hAnsi="Book Antiqua" w:hint="default"/>
          <w:b w:val="0"/>
          <w:bCs/>
        </w:rPr>
        <w:t>angiomyxoid</w:t>
      </w:r>
      <w:proofErr w:type="spellEnd"/>
      <w:r w:rsidRPr="005C0DBA">
        <w:rPr>
          <w:rFonts w:ascii="Book Antiqua" w:hAnsi="Book Antiqua" w:hint="default"/>
          <w:b w:val="0"/>
          <w:bCs/>
        </w:rPr>
        <w:t xml:space="preserve"> </w:t>
      </w:r>
      <w:proofErr w:type="spellStart"/>
      <w:r w:rsidRPr="005C0DBA">
        <w:rPr>
          <w:rFonts w:ascii="Book Antiqua" w:hAnsi="Book Antiqua" w:hint="default"/>
          <w:b w:val="0"/>
          <w:bCs/>
        </w:rPr>
        <w:t>myofibroblastic</w:t>
      </w:r>
      <w:proofErr w:type="spellEnd"/>
      <w:r w:rsidRPr="005C0DBA">
        <w:rPr>
          <w:rFonts w:ascii="Book Antiqua" w:hAnsi="Book Antiqua" w:hint="default"/>
          <w:b w:val="0"/>
          <w:bCs/>
        </w:rPr>
        <w:t xml:space="preserve"> tumor</w:t>
      </w:r>
      <w:r w:rsidRPr="005C0DBA">
        <w:rPr>
          <w:rFonts w:ascii="Book Antiqua" w:hAnsi="Book Antiqua" w:hint="default"/>
          <w:b w:val="0"/>
        </w:rPr>
        <w:t xml:space="preserve">; Small bowel; Benign tumor; Gastrointestinal stromal </w:t>
      </w:r>
      <w:r w:rsidR="000C4D71" w:rsidRPr="005C0DBA">
        <w:rPr>
          <w:rFonts w:ascii="Book Antiqua" w:hAnsi="Book Antiqua" w:hint="default"/>
          <w:b w:val="0"/>
        </w:rPr>
        <w:t>tumor; Case report</w:t>
      </w:r>
    </w:p>
    <w:p w:rsidR="000C4D71" w:rsidRPr="005C0DBA" w:rsidRDefault="000C4D71" w:rsidP="000C4D71">
      <w:pPr>
        <w:spacing w:line="360" w:lineRule="auto"/>
        <w:rPr>
          <w:rFonts w:ascii="Book Antiqua" w:hAnsi="Book Antiqua"/>
          <w:sz w:val="24"/>
          <w:szCs w:val="24"/>
        </w:rPr>
      </w:pPr>
    </w:p>
    <w:p w:rsidR="000C4D71" w:rsidRPr="005C0DBA" w:rsidRDefault="000C4D71" w:rsidP="000C4D71">
      <w:pPr>
        <w:spacing w:line="360" w:lineRule="auto"/>
        <w:rPr>
          <w:rFonts w:ascii="Book Antiqua" w:hAnsi="Book Antiqua" w:cs="Arial"/>
          <w:sz w:val="24"/>
          <w:szCs w:val="24"/>
        </w:rPr>
      </w:pPr>
      <w:r w:rsidRPr="005C0DBA">
        <w:rPr>
          <w:rFonts w:ascii="Book Antiqua" w:hAnsi="Book Antiqua"/>
          <w:b/>
          <w:sz w:val="24"/>
          <w:szCs w:val="24"/>
        </w:rPr>
        <w:t xml:space="preserve">© </w:t>
      </w:r>
      <w:r w:rsidRPr="005C0DBA">
        <w:rPr>
          <w:rFonts w:ascii="Book Antiqua" w:hAnsi="Book Antiqua" w:cs="Arial"/>
          <w:b/>
          <w:sz w:val="24"/>
          <w:szCs w:val="24"/>
        </w:rPr>
        <w:t>The Author(s) 2018.</w:t>
      </w:r>
      <w:r w:rsidRPr="005C0DBA">
        <w:rPr>
          <w:rFonts w:ascii="Book Antiqua" w:hAnsi="Book Antiqua" w:cs="Arial"/>
          <w:sz w:val="24"/>
          <w:szCs w:val="24"/>
        </w:rPr>
        <w:t xml:space="preserve"> Published by </w:t>
      </w:r>
      <w:proofErr w:type="spellStart"/>
      <w:r w:rsidRPr="005C0DBA">
        <w:rPr>
          <w:rFonts w:ascii="Book Antiqua" w:hAnsi="Book Antiqua" w:cs="Arial"/>
          <w:sz w:val="24"/>
          <w:szCs w:val="24"/>
        </w:rPr>
        <w:t>Baishideng</w:t>
      </w:r>
      <w:proofErr w:type="spellEnd"/>
      <w:r w:rsidRPr="005C0DBA">
        <w:rPr>
          <w:rFonts w:ascii="Book Antiqua" w:hAnsi="Book Antiqua" w:cs="Arial"/>
          <w:sz w:val="24"/>
          <w:szCs w:val="24"/>
        </w:rPr>
        <w:t xml:space="preserve"> Publishing Group Inc. All rights reserved.</w:t>
      </w:r>
    </w:p>
    <w:p w:rsidR="000C4D71" w:rsidRPr="005C0DBA" w:rsidRDefault="000C4D71" w:rsidP="000C4D71">
      <w:pPr>
        <w:spacing w:line="360" w:lineRule="auto"/>
        <w:rPr>
          <w:rFonts w:ascii="Book Antiqua" w:hAnsi="Book Antiqua"/>
          <w:sz w:val="24"/>
          <w:szCs w:val="24"/>
        </w:rPr>
      </w:pPr>
    </w:p>
    <w:p w:rsidR="005D410A" w:rsidRPr="005C0DBA" w:rsidRDefault="00B6663C" w:rsidP="000C4D71">
      <w:pPr>
        <w:pStyle w:val="NormalWeb"/>
        <w:spacing w:before="0" w:beforeAutospacing="0" w:after="0" w:afterAutospacing="0" w:line="360" w:lineRule="auto"/>
        <w:jc w:val="both"/>
        <w:rPr>
          <w:rFonts w:ascii="Book Antiqua" w:hAnsi="Book Antiqua"/>
        </w:rPr>
      </w:pPr>
      <w:r w:rsidRPr="005C0DBA">
        <w:rPr>
          <w:rFonts w:ascii="Book Antiqua" w:eastAsiaTheme="minorEastAsia" w:hAnsi="Book Antiqua" w:cs="Times New Roman"/>
          <w:b/>
          <w:kern w:val="2"/>
        </w:rPr>
        <w:t xml:space="preserve">Core tip: </w:t>
      </w:r>
      <w:r w:rsidRPr="005C0DBA">
        <w:rPr>
          <w:rFonts w:ascii="Book Antiqua" w:hAnsi="Book Antiqua"/>
        </w:rPr>
        <w:t xml:space="preserve">Plexiform </w:t>
      </w:r>
      <w:proofErr w:type="spellStart"/>
      <w:r w:rsidRPr="005C0DBA">
        <w:rPr>
          <w:rFonts w:ascii="Book Antiqua" w:hAnsi="Book Antiqua"/>
        </w:rPr>
        <w:t>fibromyxoma</w:t>
      </w:r>
      <w:proofErr w:type="spellEnd"/>
      <w:r w:rsidRPr="005C0DBA">
        <w:rPr>
          <w:rFonts w:ascii="Book Antiqua" w:hAnsi="Book Antiqua"/>
        </w:rPr>
        <w:t xml:space="preserve"> is a rare, special type of mesenchymal tumor. It is reported to mainly occur in the gastric antrum and pylorus region, and there are also cases in the duodenum. We here report a case of plexiform </w:t>
      </w:r>
      <w:proofErr w:type="spellStart"/>
      <w:r w:rsidRPr="005C0DBA">
        <w:rPr>
          <w:rFonts w:ascii="Book Antiqua" w:hAnsi="Book Antiqua"/>
        </w:rPr>
        <w:t>fibromyxoma</w:t>
      </w:r>
      <w:proofErr w:type="spellEnd"/>
      <w:r w:rsidRPr="005C0DBA">
        <w:rPr>
          <w:rFonts w:ascii="Book Antiqua" w:hAnsi="Book Antiqua"/>
        </w:rPr>
        <w:t xml:space="preserve"> in the upper segment of the jejunum, which was continuously followed up for 3 years after surgical removal. No obvious signs of metastasis or recurrence were found by imaging examination.</w:t>
      </w:r>
    </w:p>
    <w:p w:rsidR="000C4D71" w:rsidRPr="005C0DBA" w:rsidRDefault="000C4D71" w:rsidP="000C4D71">
      <w:pPr>
        <w:spacing w:line="360" w:lineRule="auto"/>
        <w:rPr>
          <w:rFonts w:ascii="Book Antiqua" w:hAnsi="Book Antiqua" w:cs="Times New Roman"/>
          <w:sz w:val="24"/>
          <w:szCs w:val="24"/>
        </w:rPr>
      </w:pPr>
    </w:p>
    <w:p w:rsidR="000C4D71" w:rsidRPr="005C0DBA" w:rsidRDefault="000C4D71" w:rsidP="000C4D71">
      <w:pPr>
        <w:spacing w:line="360" w:lineRule="auto"/>
        <w:rPr>
          <w:rFonts w:ascii="Book Antiqua" w:hAnsi="Book Antiqua" w:cs="Times New Roman"/>
          <w:bCs/>
          <w:sz w:val="24"/>
          <w:szCs w:val="24"/>
        </w:rPr>
      </w:pPr>
      <w:r w:rsidRPr="005C0DBA">
        <w:rPr>
          <w:rFonts w:ascii="Book Antiqua" w:hAnsi="Book Antiqua" w:cs="Times New Roman"/>
          <w:bCs/>
          <w:sz w:val="24"/>
          <w:szCs w:val="24"/>
        </w:rPr>
        <w:t xml:space="preserve">Zhang WG, Xu LB, Xiang YN, </w:t>
      </w:r>
      <w:proofErr w:type="spellStart"/>
      <w:r w:rsidRPr="005C0DBA">
        <w:rPr>
          <w:rFonts w:ascii="Book Antiqua" w:hAnsi="Book Antiqua" w:cs="Times New Roman"/>
          <w:bCs/>
          <w:sz w:val="24"/>
          <w:szCs w:val="24"/>
        </w:rPr>
        <w:t>Duan</w:t>
      </w:r>
      <w:proofErr w:type="spellEnd"/>
      <w:r w:rsidRPr="005C0DBA">
        <w:rPr>
          <w:rFonts w:ascii="Book Antiqua" w:hAnsi="Book Antiqua" w:cs="Times New Roman"/>
          <w:bCs/>
          <w:sz w:val="24"/>
          <w:szCs w:val="24"/>
        </w:rPr>
        <w:t xml:space="preserve"> CH.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bCs/>
          <w:sz w:val="24"/>
          <w:szCs w:val="24"/>
        </w:rPr>
        <w:t xml:space="preserve"> of the small bowel: </w:t>
      </w:r>
      <w:r w:rsidRPr="005C0DBA">
        <w:rPr>
          <w:rFonts w:ascii="Book Antiqua" w:hAnsi="Book Antiqua"/>
          <w:sz w:val="24"/>
          <w:szCs w:val="24"/>
        </w:rPr>
        <w:t xml:space="preserve">A case report and review of literature. </w:t>
      </w:r>
      <w:r w:rsidRPr="005C0DBA">
        <w:rPr>
          <w:rFonts w:ascii="Book Antiqua" w:hAnsi="Book Antiqua"/>
          <w:i/>
          <w:iCs/>
          <w:sz w:val="24"/>
          <w:szCs w:val="24"/>
        </w:rPr>
        <w:t xml:space="preserve">World J Clin Cases </w:t>
      </w:r>
      <w:r w:rsidRPr="005C0DBA">
        <w:rPr>
          <w:rFonts w:ascii="Book Antiqua" w:hAnsi="Book Antiqua"/>
          <w:iCs/>
          <w:sz w:val="24"/>
          <w:szCs w:val="24"/>
        </w:rPr>
        <w:t>2018; In press</w:t>
      </w:r>
    </w:p>
    <w:p w:rsidR="000C4D71" w:rsidRPr="005C0DBA" w:rsidRDefault="000C4D71" w:rsidP="000C4D71">
      <w:pPr>
        <w:widowControl/>
        <w:spacing w:line="360" w:lineRule="auto"/>
        <w:rPr>
          <w:rFonts w:ascii="Book Antiqua" w:hAnsi="Book Antiqua" w:cs="Times New Roman"/>
          <w:bCs/>
          <w:sz w:val="24"/>
          <w:szCs w:val="24"/>
        </w:rPr>
      </w:pPr>
      <w:r w:rsidRPr="005C0DBA">
        <w:rPr>
          <w:rFonts w:ascii="Book Antiqua" w:hAnsi="Book Antiqua" w:cs="Times New Roman"/>
          <w:bCs/>
          <w:sz w:val="24"/>
          <w:szCs w:val="24"/>
        </w:rPr>
        <w:br w:type="page"/>
      </w:r>
    </w:p>
    <w:p w:rsidR="005D410A" w:rsidRPr="005C0DBA" w:rsidRDefault="00B6663C" w:rsidP="000C4D71">
      <w:pPr>
        <w:spacing w:line="360" w:lineRule="auto"/>
        <w:rPr>
          <w:rFonts w:ascii="Book Antiqua" w:hAnsi="Book Antiqua" w:cs="Times New Roman"/>
          <w:b/>
          <w:bCs/>
          <w:sz w:val="24"/>
          <w:szCs w:val="24"/>
        </w:rPr>
      </w:pPr>
      <w:r w:rsidRPr="005C0DBA">
        <w:rPr>
          <w:rFonts w:ascii="Book Antiqua" w:hAnsi="Book Antiqua" w:cs="Times New Roman"/>
          <w:b/>
          <w:bCs/>
          <w:sz w:val="24"/>
          <w:szCs w:val="24"/>
        </w:rPr>
        <w:lastRenderedPageBreak/>
        <w:t>INTRODUCTION</w:t>
      </w:r>
    </w:p>
    <w:p w:rsidR="005D410A" w:rsidRPr="005C0DB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is a rare type of </w:t>
      </w:r>
      <w:r w:rsidRPr="005C0DBA">
        <w:rPr>
          <w:rFonts w:ascii="Book Antiqua" w:eastAsia="SimSun" w:hAnsi="Book Antiqua" w:cs="SimSun"/>
          <w:kern w:val="0"/>
          <w:sz w:val="24"/>
          <w:szCs w:val="24"/>
        </w:rPr>
        <w:t xml:space="preserve">mesenchymal </w:t>
      </w:r>
      <w:r w:rsidRPr="005C0DBA">
        <w:rPr>
          <w:rFonts w:ascii="Book Antiqua" w:hAnsi="Book Antiqua" w:cs="Times New Roman"/>
          <w:sz w:val="24"/>
          <w:szCs w:val="24"/>
        </w:rPr>
        <w:t xml:space="preserve">tumor. It was known as plexiform </w:t>
      </w:r>
      <w:proofErr w:type="spellStart"/>
      <w:r w:rsidRPr="005C0DBA">
        <w:rPr>
          <w:rFonts w:ascii="Book Antiqua" w:hAnsi="Book Antiqua" w:cs="Times New Roman"/>
          <w:sz w:val="24"/>
          <w:szCs w:val="24"/>
        </w:rPr>
        <w:t>angiomyxoid</w:t>
      </w:r>
      <w:proofErr w:type="spellEnd"/>
      <w:r w:rsidRPr="005C0DBA">
        <w:rPr>
          <w:rFonts w:ascii="Book Antiqua" w:hAnsi="Book Antiqua" w:cs="Times New Roman"/>
          <w:sz w:val="24"/>
          <w:szCs w:val="24"/>
        </w:rPr>
        <w:t xml:space="preserve"> </w:t>
      </w:r>
      <w:proofErr w:type="spellStart"/>
      <w:r w:rsidRPr="005C0DBA">
        <w:rPr>
          <w:rFonts w:ascii="Book Antiqua" w:hAnsi="Book Antiqua" w:cs="Times New Roman"/>
          <w:sz w:val="24"/>
          <w:szCs w:val="24"/>
        </w:rPr>
        <w:t>myofibroblastic</w:t>
      </w:r>
      <w:proofErr w:type="spellEnd"/>
      <w:r w:rsidRPr="005C0DBA">
        <w:rPr>
          <w:rFonts w:ascii="Book Antiqua" w:hAnsi="Book Antiqua" w:cs="Times New Roman"/>
          <w:sz w:val="24"/>
          <w:szCs w:val="24"/>
        </w:rPr>
        <w:t xml:space="preserve"> tumor (PAMT), which was first described by Takahashi </w:t>
      </w:r>
      <w:r w:rsidRPr="005C0DBA">
        <w:rPr>
          <w:rFonts w:ascii="Book Antiqua" w:hAnsi="Book Antiqua" w:cs="Times New Roman"/>
          <w:i/>
          <w:sz w:val="24"/>
          <w:szCs w:val="24"/>
        </w:rPr>
        <w:t xml:space="preserve">et </w:t>
      </w:r>
      <w:proofErr w:type="gramStart"/>
      <w:r w:rsidRPr="005C0DBA">
        <w:rPr>
          <w:rFonts w:ascii="Book Antiqua" w:hAnsi="Book Antiqua" w:cs="Times New Roman"/>
          <w:i/>
          <w:sz w:val="24"/>
          <w:szCs w:val="24"/>
        </w:rPr>
        <w:t>al</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 xml:space="preserve">1] </w:t>
      </w:r>
      <w:r w:rsidRPr="005C0DBA">
        <w:rPr>
          <w:rFonts w:ascii="Book Antiqua" w:hAnsi="Book Antiqua" w:cs="Times New Roman"/>
          <w:sz w:val="24"/>
          <w:szCs w:val="24"/>
        </w:rPr>
        <w:t xml:space="preserve">in 2007. In 2009, </w:t>
      </w:r>
      <w:proofErr w:type="spellStart"/>
      <w:r w:rsidRPr="005C0DBA">
        <w:rPr>
          <w:rFonts w:ascii="Book Antiqua" w:hAnsi="Book Antiqua" w:cs="Times New Roman"/>
          <w:sz w:val="24"/>
          <w:szCs w:val="24"/>
        </w:rPr>
        <w:t>Miettinen</w:t>
      </w:r>
      <w:proofErr w:type="spellEnd"/>
      <w:r w:rsidRPr="005C0DBA">
        <w:rPr>
          <w:rFonts w:ascii="Book Antiqua" w:hAnsi="Book Antiqua" w:cs="Times New Roman"/>
          <w:sz w:val="24"/>
          <w:szCs w:val="24"/>
        </w:rPr>
        <w:t xml:space="preserve"> </w:t>
      </w:r>
      <w:r w:rsidRPr="005C0DBA">
        <w:rPr>
          <w:rFonts w:ascii="Book Antiqua" w:hAnsi="Book Antiqua" w:cs="Times New Roman"/>
          <w:i/>
          <w:sz w:val="24"/>
          <w:szCs w:val="24"/>
        </w:rPr>
        <w:t xml:space="preserve">et </w:t>
      </w:r>
      <w:proofErr w:type="gramStart"/>
      <w:r w:rsidRPr="005C0DBA">
        <w:rPr>
          <w:rFonts w:ascii="Book Antiqua" w:hAnsi="Book Antiqua" w:cs="Times New Roman"/>
          <w:i/>
          <w:sz w:val="24"/>
          <w:szCs w:val="24"/>
        </w:rPr>
        <w:t>al</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2]</w:t>
      </w:r>
      <w:r w:rsidRPr="005C0DBA">
        <w:rPr>
          <w:rFonts w:ascii="Book Antiqua" w:hAnsi="Book Antiqua" w:cs="Times New Roman"/>
          <w:sz w:val="24"/>
          <w:szCs w:val="24"/>
        </w:rPr>
        <w:t xml:space="preserve"> reported</w:t>
      </w:r>
      <w:r w:rsidR="00963A04" w:rsidRPr="005C0DBA">
        <w:rPr>
          <w:rFonts w:ascii="Book Antiqua" w:hAnsi="Book Antiqua" w:cs="Times New Roman"/>
          <w:sz w:val="24"/>
          <w:szCs w:val="24"/>
        </w:rPr>
        <w:t xml:space="preserve"> </w:t>
      </w:r>
      <w:r w:rsidRPr="005C0DBA">
        <w:rPr>
          <w:rFonts w:ascii="Book Antiqua" w:hAnsi="Book Antiqua" w:cs="Times New Roman"/>
          <w:sz w:val="24"/>
          <w:szCs w:val="24"/>
        </w:rPr>
        <w:t xml:space="preserve">benign gastric antral </w:t>
      </w:r>
      <w:proofErr w:type="spellStart"/>
      <w:r w:rsidRPr="005C0DBA">
        <w:rPr>
          <w:rFonts w:ascii="Book Antiqua" w:hAnsi="Book Antiqua" w:cs="Times New Roman"/>
          <w:sz w:val="24"/>
          <w:szCs w:val="24"/>
        </w:rPr>
        <w:t>fibromyxoid</w:t>
      </w:r>
      <w:proofErr w:type="spellEnd"/>
      <w:r w:rsidRPr="005C0DBA">
        <w:rPr>
          <w:rFonts w:ascii="Book Antiqua" w:hAnsi="Book Antiqua" w:cs="Times New Roman"/>
          <w:sz w:val="24"/>
          <w:szCs w:val="24"/>
        </w:rPr>
        <w:t xml:space="preserve"> tumors, and designated them as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It was classified as gastrointestinal mesenchymal tumor in the 2010 World Health Organization Classificatio</w:t>
      </w:r>
      <w:r w:rsidR="00B9736A">
        <w:rPr>
          <w:rFonts w:ascii="Book Antiqua" w:hAnsi="Book Antiqua" w:cs="Times New Roman"/>
          <w:sz w:val="24"/>
          <w:szCs w:val="24"/>
        </w:rPr>
        <w:t xml:space="preserve">n of Digestive System </w:t>
      </w:r>
      <w:proofErr w:type="gramStart"/>
      <w:r w:rsidR="00B9736A">
        <w:rPr>
          <w:rFonts w:ascii="Book Antiqua" w:hAnsi="Book Antiqua" w:cs="Times New Roman"/>
          <w:sz w:val="24"/>
          <w:szCs w:val="24"/>
        </w:rPr>
        <w:t>Neoplasms</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3]</w:t>
      </w:r>
      <w:r w:rsidRPr="005C0DBA">
        <w:rPr>
          <w:rFonts w:ascii="Book Antiqua" w:hAnsi="Book Antiqua" w:cs="Times New Roman"/>
          <w:sz w:val="24"/>
          <w:szCs w:val="24"/>
        </w:rPr>
        <w:t xml:space="preserve">, and termed it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But many scholars still prefer using PAMT to plexiform </w:t>
      </w:r>
      <w:proofErr w:type="spellStart"/>
      <w:proofErr w:type="gram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4,5]</w:t>
      </w:r>
      <w:r w:rsidRPr="005C0DBA">
        <w:rPr>
          <w:rFonts w:ascii="Book Antiqua" w:hAnsi="Book Antiqua" w:cs="Times New Roman"/>
          <w:sz w:val="24"/>
          <w:szCs w:val="24"/>
        </w:rPr>
        <w:t>.</w:t>
      </w:r>
    </w:p>
    <w:p w:rsidR="005D410A" w:rsidRPr="005C0DBA" w:rsidRDefault="00B6663C" w:rsidP="00B9736A">
      <w:pPr>
        <w:spacing w:line="360" w:lineRule="auto"/>
        <w:ind w:firstLineChars="100" w:firstLine="240"/>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has a wide range of onset age, without sex or age predilection. So far, &gt; 60 cases of PAMT or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have been reported </w:t>
      </w:r>
      <w:proofErr w:type="gramStart"/>
      <w:r w:rsidRPr="005C0DBA">
        <w:rPr>
          <w:rFonts w:ascii="Book Antiqua" w:hAnsi="Book Antiqua" w:cs="Times New Roman"/>
          <w:sz w:val="24"/>
          <w:szCs w:val="24"/>
        </w:rPr>
        <w:t>worldwide</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5]</w:t>
      </w:r>
      <w:r w:rsidRPr="005C0DBA">
        <w:rPr>
          <w:rFonts w:ascii="Book Antiqua" w:hAnsi="Book Antiqua" w:cs="Times New Roman"/>
          <w:sz w:val="24"/>
          <w:szCs w:val="24"/>
        </w:rPr>
        <w:t xml:space="preserve">. The most common presenting symptoms are anemia, hematemesis and hematochezia. The reported cases have mainly occurred in the gastric antrum and pylorus region, and there are also cases in the </w:t>
      </w:r>
      <w:proofErr w:type="gramStart"/>
      <w:r w:rsidRPr="005C0DBA">
        <w:rPr>
          <w:rFonts w:ascii="Book Antiqua" w:hAnsi="Book Antiqua" w:cs="Times New Roman"/>
          <w:sz w:val="24"/>
          <w:szCs w:val="24"/>
        </w:rPr>
        <w:t>duodenum</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6]</w:t>
      </w:r>
      <w:r w:rsidRPr="005C0DBA">
        <w:rPr>
          <w:rFonts w:ascii="Book Antiqua" w:hAnsi="Book Antiqua" w:cs="Times New Roman"/>
          <w:sz w:val="24"/>
          <w:szCs w:val="24"/>
        </w:rPr>
        <w:t xml:space="preserve">. We here report a case of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in the upper segment of the jejunum, which was continuously followed up for 3 years after surgical removal.</w:t>
      </w:r>
    </w:p>
    <w:p w:rsidR="005D410A" w:rsidRPr="005C0DBA" w:rsidRDefault="005D410A" w:rsidP="000C4D71">
      <w:pPr>
        <w:spacing w:line="360" w:lineRule="auto"/>
        <w:rPr>
          <w:rFonts w:ascii="Book Antiqua" w:hAnsi="Book Antiqua" w:cs="Times New Roman"/>
          <w:sz w:val="24"/>
          <w:szCs w:val="24"/>
        </w:rPr>
      </w:pPr>
    </w:p>
    <w:p w:rsidR="005D410A" w:rsidRPr="00B9736A" w:rsidRDefault="00B6663C" w:rsidP="000C4D71">
      <w:pPr>
        <w:spacing w:line="360" w:lineRule="auto"/>
        <w:rPr>
          <w:rFonts w:ascii="Book Antiqua" w:hAnsi="Book Antiqua" w:cs="Times New Roman"/>
          <w:b/>
          <w:bCs/>
          <w:sz w:val="24"/>
          <w:szCs w:val="24"/>
        </w:rPr>
      </w:pPr>
      <w:r w:rsidRPr="005C0DBA">
        <w:rPr>
          <w:rFonts w:ascii="Book Antiqua" w:hAnsi="Book Antiqua" w:cs="Times New Roman"/>
          <w:b/>
          <w:bCs/>
          <w:sz w:val="24"/>
          <w:szCs w:val="24"/>
        </w:rPr>
        <w:t>CASE PRESENTATION</w:t>
      </w:r>
    </w:p>
    <w:p w:rsidR="005D410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A 31-year-old woman with repeated hematochezia and syncope without obvious cause for 20 days presented to a local hospital for treatment in 2013. No discomfort such as </w:t>
      </w:r>
      <w:proofErr w:type="spellStart"/>
      <w:r w:rsidRPr="005C0DBA">
        <w:rPr>
          <w:rFonts w:ascii="Book Antiqua" w:hAnsi="Book Antiqua" w:cs="Times New Roman"/>
          <w:sz w:val="24"/>
          <w:szCs w:val="24"/>
        </w:rPr>
        <w:t>haematemesis</w:t>
      </w:r>
      <w:proofErr w:type="spellEnd"/>
      <w:r w:rsidRPr="005C0DBA">
        <w:rPr>
          <w:rFonts w:ascii="Book Antiqua" w:hAnsi="Book Antiqua" w:cs="Times New Roman"/>
          <w:sz w:val="24"/>
          <w:szCs w:val="24"/>
        </w:rPr>
        <w:t xml:space="preserve"> or abdominal pain was found at disease onset. Gastroscopic examinations performed in the local hospital showed no evidence of upper gastrointestinal hemorrhage. However, her condition was not improved after inpatient care, so she was transferred to our hospital after 2 d. Physical examination on admission showed no abnormal signs except for pale appearance. Routine blood examination indicated anemia (red blood cell count 2.18 T/L, </w:t>
      </w:r>
      <w:bookmarkStart w:id="0" w:name="OLE_LINK2"/>
      <w:r w:rsidRPr="005C0DBA">
        <w:rPr>
          <w:rFonts w:ascii="Book Antiqua" w:hAnsi="Book Antiqua" w:cs="Times New Roman"/>
          <w:sz w:val="24"/>
          <w:szCs w:val="24"/>
        </w:rPr>
        <w:t xml:space="preserve">hemoglobin 51.0 g/L and mean cell hemoglobin 22.90 </w:t>
      </w:r>
      <w:proofErr w:type="spellStart"/>
      <w:r w:rsidRPr="005C0DBA">
        <w:rPr>
          <w:rFonts w:ascii="Book Antiqua" w:hAnsi="Book Antiqua" w:cs="Times New Roman"/>
          <w:sz w:val="24"/>
          <w:szCs w:val="24"/>
        </w:rPr>
        <w:t>pg</w:t>
      </w:r>
      <w:bookmarkEnd w:id="0"/>
      <w:proofErr w:type="spellEnd"/>
      <w:r w:rsidRPr="005C0DBA">
        <w:rPr>
          <w:rFonts w:ascii="Book Antiqua" w:hAnsi="Book Antiqua" w:cs="Times New Roman"/>
          <w:sz w:val="24"/>
          <w:szCs w:val="24"/>
        </w:rPr>
        <w:t xml:space="preserve">). One gastroscopic examination and one </w:t>
      </w:r>
      <w:proofErr w:type="spellStart"/>
      <w:r w:rsidRPr="005C0DBA">
        <w:rPr>
          <w:rFonts w:ascii="Book Antiqua" w:hAnsi="Book Antiqua" w:cs="Times New Roman"/>
          <w:sz w:val="24"/>
          <w:szCs w:val="24"/>
        </w:rPr>
        <w:t>colonoscopic</w:t>
      </w:r>
      <w:proofErr w:type="spellEnd"/>
      <w:r w:rsidRPr="005C0DBA">
        <w:rPr>
          <w:rFonts w:ascii="Book Antiqua" w:hAnsi="Book Antiqua" w:cs="Times New Roman"/>
          <w:sz w:val="24"/>
          <w:szCs w:val="24"/>
        </w:rPr>
        <w:t xml:space="preserve"> examination performed on the same day failed to find the hemorrhagic focus. In order to avoid more severe gastrointestinal bleeding, the patient was not prepared for intestinal cleaning. </w:t>
      </w:r>
    </w:p>
    <w:p w:rsidR="000039D6" w:rsidRPr="005C0DBA" w:rsidRDefault="000039D6" w:rsidP="000C4D71">
      <w:pPr>
        <w:spacing w:line="360" w:lineRule="auto"/>
        <w:rPr>
          <w:rFonts w:ascii="Book Antiqua" w:hAnsi="Book Antiqua" w:cs="Times New Roman"/>
          <w:sz w:val="24"/>
          <w:szCs w:val="24"/>
        </w:rPr>
      </w:pPr>
    </w:p>
    <w:p w:rsidR="000039D6" w:rsidRDefault="000039D6" w:rsidP="000039D6">
      <w:pPr>
        <w:spacing w:line="360" w:lineRule="auto"/>
        <w:rPr>
          <w:rFonts w:ascii="Book Antiqua" w:hAnsi="Book Antiqua" w:cs="Times New Roman"/>
          <w:sz w:val="24"/>
          <w:szCs w:val="24"/>
        </w:rPr>
      </w:pPr>
      <w:r w:rsidRPr="006C59EC">
        <w:rPr>
          <w:rFonts w:ascii="Book Antiqua" w:hAnsi="Book Antiqua"/>
          <w:b/>
          <w:color w:val="000000" w:themeColor="text1"/>
          <w:sz w:val="24"/>
          <w:szCs w:val="24"/>
        </w:rPr>
        <w:t>FINAL DIAGNOSIS</w:t>
      </w:r>
    </w:p>
    <w:p w:rsidR="005D410A" w:rsidRPr="005C0DBA" w:rsidRDefault="00B6663C" w:rsidP="000039D6">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No abnormalities were found by B-ultrasound examination of the upper abdomen, enhanced computed tomography (CT) of the abdomen, and CT angiography (CTA) of the small intestine. The patient stopped bleeding after 3 d in hospital. We suspected that the hemorrhage was caused by small intestinal disease. Therefore, we performed capsule endoscopic examination after cleaning the intestinal tract after 2 d. Capsule endoscopic examination revealed one protuberant lesion about 1.2 </w:t>
      </w:r>
      <w:r w:rsidR="00B9736A">
        <w:rPr>
          <w:rFonts w:ascii="Book Antiqua" w:hAnsi="Book Antiqua" w:cs="Times New Roman" w:hint="eastAsia"/>
          <w:sz w:val="24"/>
          <w:szCs w:val="24"/>
        </w:rPr>
        <w:t xml:space="preserve">cm </w:t>
      </w:r>
      <w:r w:rsidRPr="005C0DBA">
        <w:rPr>
          <w:rFonts w:ascii="Book Antiqua" w:hAnsi="Book Antiqua" w:cs="Times New Roman"/>
          <w:sz w:val="24"/>
          <w:szCs w:val="24"/>
        </w:rPr>
        <w:t xml:space="preserve">× 1.0 cm in the upper segment of the jejunum; the margin of which was unclear. Ulceration was found at the top, which was covered with uneven white necrotic substance (Figure 1). Single balloon </w:t>
      </w:r>
      <w:proofErr w:type="spellStart"/>
      <w:r w:rsidRPr="005C0DBA">
        <w:rPr>
          <w:rFonts w:ascii="Book Antiqua" w:hAnsi="Book Antiqua" w:cs="Times New Roman"/>
          <w:sz w:val="24"/>
          <w:szCs w:val="24"/>
        </w:rPr>
        <w:t>enteroscopy</w:t>
      </w:r>
      <w:proofErr w:type="spellEnd"/>
      <w:r w:rsidRPr="005C0DBA">
        <w:rPr>
          <w:rFonts w:ascii="Book Antiqua" w:hAnsi="Book Antiqua" w:cs="Times New Roman"/>
          <w:sz w:val="24"/>
          <w:szCs w:val="24"/>
        </w:rPr>
        <w:t xml:space="preserve"> was performed to determine further the position of the lesion. This indicated that the protuberant lesion was located about 100 cm away from the duodenal papilla, and its size and morphology were consistent with the findings of capsule endoscopic examination (Figure 2).</w:t>
      </w:r>
      <w:r w:rsidR="00963A04" w:rsidRPr="005C0DBA">
        <w:rPr>
          <w:rFonts w:ascii="Book Antiqua" w:hAnsi="Book Antiqua" w:cs="Times New Roman"/>
          <w:sz w:val="24"/>
          <w:szCs w:val="24"/>
        </w:rPr>
        <w:t xml:space="preserve"> </w:t>
      </w:r>
    </w:p>
    <w:p w:rsidR="005D410A" w:rsidRPr="005C0DBA" w:rsidRDefault="005D410A" w:rsidP="000C4D71">
      <w:pPr>
        <w:spacing w:line="360" w:lineRule="auto"/>
        <w:rPr>
          <w:rFonts w:ascii="Book Antiqua" w:hAnsi="Book Antiqua" w:cs="Times New Roman"/>
          <w:b/>
          <w:i/>
          <w:sz w:val="24"/>
          <w:szCs w:val="24"/>
        </w:rPr>
      </w:pPr>
    </w:p>
    <w:p w:rsidR="005D410A" w:rsidRPr="000039D6" w:rsidRDefault="000039D6" w:rsidP="000C4D71">
      <w:pPr>
        <w:spacing w:line="360" w:lineRule="auto"/>
        <w:rPr>
          <w:rFonts w:ascii="Book Antiqua" w:hAnsi="Book Antiqua" w:cs="Times New Roman"/>
          <w:b/>
          <w:sz w:val="24"/>
          <w:szCs w:val="24"/>
        </w:rPr>
      </w:pPr>
      <w:r w:rsidRPr="000039D6">
        <w:rPr>
          <w:rFonts w:ascii="Book Antiqua" w:hAnsi="Book Antiqua" w:cs="Times New Roman"/>
          <w:b/>
          <w:sz w:val="24"/>
          <w:szCs w:val="24"/>
        </w:rPr>
        <w:t>TREATMENT</w:t>
      </w:r>
    </w:p>
    <w:p w:rsidR="005D410A" w:rsidRPr="005C0DB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The patient underwent surgical exploratory laparotomy and resection of the upper jejunal tumor, including local intestinal resection. The size of the resected tumor was about 1.2 × 1.0 cm. Postoperative pathological examination confirmed the presence of proliferative spindle cells in the mucosal and submucosal layers of the small intestine. Immunohistochemical staining indicated spindle cells that were positive for smooth muscle actin (SMA), and CD10 (few cells); negative for cytokeratin (CK), CD117, DOG-1(discovered on GIST-1), </w:t>
      </w:r>
      <w:proofErr w:type="spellStart"/>
      <w:r w:rsidRPr="005C0DBA">
        <w:rPr>
          <w:rFonts w:ascii="Book Antiqua" w:hAnsi="Book Antiqua" w:cs="Times New Roman"/>
          <w:sz w:val="24"/>
          <w:szCs w:val="24"/>
        </w:rPr>
        <w:t>desmin</w:t>
      </w:r>
      <w:proofErr w:type="spellEnd"/>
      <w:r w:rsidRPr="005C0DBA">
        <w:rPr>
          <w:rFonts w:ascii="Book Antiqua" w:hAnsi="Book Antiqua" w:cs="Times New Roman"/>
          <w:sz w:val="24"/>
          <w:szCs w:val="24"/>
        </w:rPr>
        <w:t>, S-100, epithelial membrane antigen (EMA) and CD34;</w:t>
      </w:r>
      <w:r w:rsidR="00963A04" w:rsidRPr="005C0DBA">
        <w:rPr>
          <w:rFonts w:ascii="Book Antiqua" w:hAnsi="Book Antiqua" w:cs="Times New Roman"/>
          <w:sz w:val="24"/>
          <w:szCs w:val="24"/>
        </w:rPr>
        <w:t xml:space="preserve"> </w:t>
      </w:r>
      <w:r w:rsidRPr="005C0DBA">
        <w:rPr>
          <w:rFonts w:ascii="Book Antiqua" w:hAnsi="Book Antiqua" w:cs="Times New Roman"/>
          <w:sz w:val="24"/>
          <w:szCs w:val="24"/>
        </w:rPr>
        <w:t xml:space="preserve">Ki-67 labeling index was &lt; 5%; and no vascular invasion was observed. The results supported the diagnosis of small intestinal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(Figure 3).</w:t>
      </w:r>
    </w:p>
    <w:p w:rsidR="00833919" w:rsidRDefault="00833919" w:rsidP="000C4D71">
      <w:pPr>
        <w:spacing w:line="360" w:lineRule="auto"/>
        <w:rPr>
          <w:rFonts w:ascii="Book Antiqua" w:hAnsi="Book Antiqua" w:cs="Times New Roman"/>
          <w:b/>
          <w:i/>
          <w:sz w:val="24"/>
          <w:szCs w:val="24"/>
        </w:rPr>
      </w:pPr>
      <w:bookmarkStart w:id="1" w:name="_GoBack"/>
      <w:bookmarkEnd w:id="1"/>
    </w:p>
    <w:p w:rsidR="000039D6" w:rsidRDefault="000039D6" w:rsidP="000C4D71">
      <w:pPr>
        <w:spacing w:line="360" w:lineRule="auto"/>
        <w:rPr>
          <w:rFonts w:ascii="Book Antiqua" w:hAnsi="Book Antiqua" w:cs="Times New Roman"/>
          <w:sz w:val="24"/>
          <w:szCs w:val="24"/>
        </w:rPr>
      </w:pPr>
      <w:r w:rsidRPr="00D25AE3">
        <w:rPr>
          <w:rFonts w:ascii="Book Antiqua" w:hAnsi="Book Antiqua"/>
          <w:b/>
          <w:color w:val="000000" w:themeColor="text1"/>
          <w:sz w:val="24"/>
          <w:szCs w:val="24"/>
        </w:rPr>
        <w:t>OUTCOME AND FOLLOW-UP</w:t>
      </w:r>
      <w:r w:rsidRPr="005C0DBA">
        <w:rPr>
          <w:rFonts w:ascii="Book Antiqua" w:hAnsi="Book Antiqua" w:cs="Times New Roman"/>
          <w:sz w:val="24"/>
          <w:szCs w:val="24"/>
        </w:rPr>
        <w:t xml:space="preserve"> </w:t>
      </w:r>
    </w:p>
    <w:p w:rsidR="005D410A" w:rsidRPr="005C0DB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Seven days after surgery, the patient’s condition improved and she was discharged from hospital. No gastrointestinal hemorrhage was found during 3 years consecutive </w:t>
      </w:r>
      <w:r w:rsidRPr="005C0DBA">
        <w:rPr>
          <w:rFonts w:ascii="Book Antiqua" w:hAnsi="Book Antiqua" w:cs="Times New Roman"/>
          <w:sz w:val="24"/>
          <w:szCs w:val="24"/>
        </w:rPr>
        <w:lastRenderedPageBreak/>
        <w:t xml:space="preserve">follow-up. No signs of tumor recurrence and metastasis were found by imaging examination (enhanced CT and CTA of the abdomen) at 6 </w:t>
      </w:r>
      <w:proofErr w:type="spellStart"/>
      <w:r w:rsidRPr="005C0DBA">
        <w:rPr>
          <w:rFonts w:ascii="Book Antiqua" w:hAnsi="Book Antiqua" w:cs="Times New Roman"/>
          <w:sz w:val="24"/>
          <w:szCs w:val="24"/>
        </w:rPr>
        <w:t>mo</w:t>
      </w:r>
      <w:proofErr w:type="spellEnd"/>
      <w:r w:rsidRPr="005C0DBA">
        <w:rPr>
          <w:rFonts w:ascii="Book Antiqua" w:hAnsi="Book Antiqua" w:cs="Times New Roman"/>
          <w:sz w:val="24"/>
          <w:szCs w:val="24"/>
        </w:rPr>
        <w:t xml:space="preserve"> and 1, 2 and 3 years after surgery. </w:t>
      </w:r>
    </w:p>
    <w:p w:rsidR="005D410A" w:rsidRPr="005C0DBA" w:rsidRDefault="005D410A" w:rsidP="000C4D71">
      <w:pPr>
        <w:spacing w:line="360" w:lineRule="auto"/>
        <w:rPr>
          <w:rFonts w:ascii="Book Antiqua" w:hAnsi="Book Antiqua" w:cs="Times New Roman"/>
          <w:b/>
          <w:sz w:val="24"/>
          <w:szCs w:val="24"/>
        </w:rPr>
      </w:pPr>
    </w:p>
    <w:p w:rsidR="005D410A" w:rsidRPr="005C0DBA" w:rsidRDefault="00B6663C" w:rsidP="000C4D71">
      <w:pPr>
        <w:spacing w:line="360" w:lineRule="auto"/>
        <w:rPr>
          <w:rFonts w:ascii="Book Antiqua" w:hAnsi="Book Antiqua" w:cs="Times New Roman"/>
          <w:b/>
          <w:sz w:val="24"/>
          <w:szCs w:val="24"/>
        </w:rPr>
      </w:pPr>
      <w:r w:rsidRPr="005C0DBA">
        <w:rPr>
          <w:rFonts w:ascii="Book Antiqua" w:hAnsi="Book Antiqua" w:cs="Times New Roman"/>
          <w:b/>
          <w:sz w:val="24"/>
          <w:szCs w:val="24"/>
        </w:rPr>
        <w:t>DISCUSSION</w:t>
      </w:r>
    </w:p>
    <w:p w:rsidR="005D410A" w:rsidRPr="005C0DBA" w:rsidRDefault="00B6663C" w:rsidP="000C4D71">
      <w:pPr>
        <w:spacing w:line="360" w:lineRule="auto"/>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is a rare mesenchymal tumor. It has previously been </w:t>
      </w:r>
      <w:proofErr w:type="gramStart"/>
      <w:r w:rsidRPr="005C0DBA">
        <w:rPr>
          <w:rFonts w:ascii="Book Antiqua" w:hAnsi="Book Antiqua" w:cs="Times New Roman"/>
          <w:sz w:val="24"/>
          <w:szCs w:val="24"/>
        </w:rPr>
        <w:t>reported</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2</w:t>
      </w:r>
      <w:r w:rsidR="000039D6">
        <w:rPr>
          <w:rFonts w:ascii="Book Antiqua" w:hAnsi="Book Antiqua" w:cs="Times New Roman"/>
          <w:sz w:val="24"/>
          <w:szCs w:val="24"/>
          <w:vertAlign w:val="superscript"/>
        </w:rPr>
        <w:t>,</w:t>
      </w:r>
      <w:r w:rsidRPr="005C0DBA">
        <w:rPr>
          <w:rFonts w:ascii="Book Antiqua" w:hAnsi="Book Antiqua" w:cs="Times New Roman"/>
          <w:sz w:val="24"/>
          <w:szCs w:val="24"/>
          <w:vertAlign w:val="superscript"/>
        </w:rPr>
        <w:t xml:space="preserve">7] </w:t>
      </w:r>
      <w:r w:rsidRPr="005C0DBA">
        <w:rPr>
          <w:rFonts w:ascii="Book Antiqua" w:hAnsi="Book Antiqua" w:cs="Times New Roman"/>
          <w:sz w:val="24"/>
          <w:szCs w:val="24"/>
        </w:rPr>
        <w:t xml:space="preserve">to occur in the gastric antrum, and was thought to be derived from cells in this location. However, as the number of reported cases has increased, this is no longer thought to be the case. So far, &gt; 60 cases of PAMT or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have bee</w:t>
      </w:r>
      <w:r w:rsidR="000039D6">
        <w:rPr>
          <w:rFonts w:ascii="Book Antiqua" w:hAnsi="Book Antiqua" w:cs="Times New Roman"/>
          <w:sz w:val="24"/>
          <w:szCs w:val="24"/>
        </w:rPr>
        <w:t xml:space="preserve">n reported </w:t>
      </w:r>
      <w:proofErr w:type="gramStart"/>
      <w:r w:rsidR="000039D6">
        <w:rPr>
          <w:rFonts w:ascii="Book Antiqua" w:hAnsi="Book Antiqua" w:cs="Times New Roman"/>
          <w:sz w:val="24"/>
          <w:szCs w:val="24"/>
        </w:rPr>
        <w:t>worldwide</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5]</w:t>
      </w:r>
      <w:r w:rsidRPr="005C0DBA">
        <w:rPr>
          <w:rFonts w:ascii="Book Antiqua" w:hAnsi="Book Antiqua" w:cs="Times New Roman"/>
          <w:sz w:val="24"/>
          <w:szCs w:val="24"/>
        </w:rPr>
        <w:t xml:space="preserve">. The published literature suggests that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is mainly located in the gastric antrum and </w:t>
      </w:r>
      <w:proofErr w:type="spellStart"/>
      <w:r w:rsidRPr="005C0DBA">
        <w:rPr>
          <w:rFonts w:ascii="Book Antiqua" w:hAnsi="Book Antiqua" w:cs="Times New Roman"/>
          <w:sz w:val="24"/>
          <w:szCs w:val="24"/>
        </w:rPr>
        <w:t>prepyloric</w:t>
      </w:r>
      <w:proofErr w:type="spellEnd"/>
      <w:r w:rsidRPr="005C0DBA">
        <w:rPr>
          <w:rFonts w:ascii="Book Antiqua" w:hAnsi="Book Antiqua" w:cs="Times New Roman"/>
          <w:sz w:val="24"/>
          <w:szCs w:val="24"/>
        </w:rPr>
        <w:t xml:space="preserve"> area, but some reports indicate that the tumor ori</w:t>
      </w:r>
      <w:r w:rsidR="000039D6">
        <w:rPr>
          <w:rFonts w:ascii="Book Antiqua" w:hAnsi="Book Antiqua" w:cs="Times New Roman"/>
          <w:sz w:val="24"/>
          <w:szCs w:val="24"/>
        </w:rPr>
        <w:t xml:space="preserve">ginates from the gastric </w:t>
      </w:r>
      <w:proofErr w:type="gramStart"/>
      <w:r w:rsidR="000039D6">
        <w:rPr>
          <w:rFonts w:ascii="Book Antiqua" w:hAnsi="Book Antiqua" w:cs="Times New Roman"/>
          <w:sz w:val="24"/>
          <w:szCs w:val="24"/>
        </w:rPr>
        <w:t>fundus</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 xml:space="preserve">8] </w:t>
      </w:r>
      <w:r w:rsidR="000039D6">
        <w:rPr>
          <w:rFonts w:ascii="Book Antiqua" w:hAnsi="Book Antiqua" w:cs="Times New Roman"/>
          <w:sz w:val="24"/>
          <w:szCs w:val="24"/>
        </w:rPr>
        <w:t>and gastric body</w:t>
      </w:r>
      <w:r w:rsidRPr="005C0DBA">
        <w:rPr>
          <w:rFonts w:ascii="Book Antiqua" w:hAnsi="Book Antiqua" w:cs="Times New Roman"/>
          <w:sz w:val="24"/>
          <w:szCs w:val="24"/>
          <w:vertAlign w:val="superscript"/>
        </w:rPr>
        <w:t>[9]</w:t>
      </w:r>
      <w:r w:rsidRPr="005C0DBA">
        <w:rPr>
          <w:rFonts w:ascii="Book Antiqua" w:hAnsi="Book Antiqua" w:cs="Times New Roman"/>
          <w:sz w:val="24"/>
          <w:szCs w:val="24"/>
        </w:rPr>
        <w:t>, and the duodenum, even the</w:t>
      </w:r>
      <w:r w:rsidR="00963A04" w:rsidRPr="005C0DBA">
        <w:rPr>
          <w:rFonts w:ascii="Book Antiqua" w:hAnsi="Book Antiqua" w:cs="Times New Roman"/>
          <w:sz w:val="24"/>
          <w:szCs w:val="24"/>
        </w:rPr>
        <w:t xml:space="preserve"> </w:t>
      </w:r>
      <w:r w:rsidR="000039D6">
        <w:rPr>
          <w:rFonts w:ascii="Book Antiqua" w:hAnsi="Book Antiqua" w:cs="Times New Roman"/>
          <w:sz w:val="24"/>
          <w:szCs w:val="24"/>
        </w:rPr>
        <w:t>cecum</w:t>
      </w:r>
      <w:r w:rsidRPr="005C0DBA">
        <w:rPr>
          <w:rFonts w:ascii="Book Antiqua" w:hAnsi="Book Antiqua" w:cs="Times New Roman"/>
          <w:sz w:val="24"/>
          <w:szCs w:val="24"/>
          <w:vertAlign w:val="superscript"/>
        </w:rPr>
        <w:t>[10]</w:t>
      </w:r>
      <w:r w:rsidRPr="005C0DBA">
        <w:rPr>
          <w:rFonts w:ascii="Book Antiqua" w:hAnsi="Book Antiqua" w:cs="Times New Roman"/>
          <w:sz w:val="24"/>
          <w:szCs w:val="24"/>
        </w:rPr>
        <w:t xml:space="preserve"> and posterior mediastinum, may be involved</w:t>
      </w:r>
      <w:r w:rsidRPr="005C0DBA">
        <w:rPr>
          <w:rFonts w:ascii="Book Antiqua" w:hAnsi="Book Antiqua" w:cs="Times New Roman"/>
          <w:sz w:val="24"/>
          <w:szCs w:val="24"/>
          <w:vertAlign w:val="superscript"/>
        </w:rPr>
        <w:t>[11]</w:t>
      </w:r>
      <w:r w:rsidRPr="005C0DBA">
        <w:rPr>
          <w:rFonts w:ascii="Book Antiqua" w:hAnsi="Book Antiqua" w:cs="Times New Roman"/>
          <w:sz w:val="24"/>
          <w:szCs w:val="24"/>
        </w:rPr>
        <w:t xml:space="preserve">. Takahashi </w:t>
      </w:r>
      <w:r w:rsidRPr="005C0DBA">
        <w:rPr>
          <w:rFonts w:ascii="Book Antiqua" w:hAnsi="Book Antiqua" w:cs="Times New Roman"/>
          <w:i/>
          <w:sz w:val="24"/>
          <w:szCs w:val="24"/>
        </w:rPr>
        <w:t xml:space="preserve">et </w:t>
      </w:r>
      <w:proofErr w:type="gramStart"/>
      <w:r w:rsidRPr="005C0DBA">
        <w:rPr>
          <w:rFonts w:ascii="Book Antiqua" w:hAnsi="Book Antiqua" w:cs="Times New Roman"/>
          <w:i/>
          <w:sz w:val="24"/>
          <w:szCs w:val="24"/>
        </w:rPr>
        <w:t>al</w:t>
      </w:r>
      <w:r w:rsidR="000039D6" w:rsidRPr="005C0DBA">
        <w:rPr>
          <w:rFonts w:ascii="Book Antiqua" w:hAnsi="Book Antiqua" w:cs="Times New Roman"/>
          <w:sz w:val="24"/>
          <w:szCs w:val="24"/>
          <w:vertAlign w:val="superscript"/>
        </w:rPr>
        <w:t>[</w:t>
      </w:r>
      <w:proofErr w:type="gramEnd"/>
      <w:r w:rsidR="000039D6" w:rsidRPr="005C0DBA">
        <w:rPr>
          <w:rFonts w:ascii="Book Antiqua" w:hAnsi="Book Antiqua" w:cs="Times New Roman"/>
          <w:sz w:val="24"/>
          <w:szCs w:val="24"/>
          <w:vertAlign w:val="superscript"/>
        </w:rPr>
        <w:t>7]</w:t>
      </w:r>
      <w:r w:rsidRPr="005C0DBA">
        <w:rPr>
          <w:rFonts w:ascii="Book Antiqua" w:hAnsi="Book Antiqua" w:cs="Times New Roman"/>
          <w:sz w:val="24"/>
          <w:szCs w:val="24"/>
        </w:rPr>
        <w:t xml:space="preserve"> reported six cases of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that originated from the pyloric area but extended into the duodenal bulb, and one of those cases came from</w:t>
      </w:r>
      <w:r w:rsidR="000039D6">
        <w:rPr>
          <w:rFonts w:ascii="Book Antiqua" w:hAnsi="Book Antiqua" w:cs="Times New Roman"/>
          <w:sz w:val="24"/>
          <w:szCs w:val="24"/>
        </w:rPr>
        <w:t xml:space="preserve"> the duodenal stump</w:t>
      </w:r>
      <w:r w:rsidRPr="005C0DBA">
        <w:rPr>
          <w:rFonts w:ascii="Book Antiqua" w:hAnsi="Book Antiqua" w:cs="Times New Roman"/>
          <w:sz w:val="24"/>
          <w:szCs w:val="24"/>
          <w:vertAlign w:val="superscript"/>
        </w:rPr>
        <w:t>[12]</w:t>
      </w:r>
      <w:r w:rsidRPr="005C0DBA">
        <w:rPr>
          <w:rFonts w:ascii="Book Antiqua" w:hAnsi="Book Antiqua" w:cs="Times New Roman"/>
          <w:sz w:val="24"/>
          <w:szCs w:val="24"/>
        </w:rPr>
        <w:t xml:space="preserve">. In the present case,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originated from the upper segment of the jejunum. There are no previous reports of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originating from the jejunum or ileum, and the present case may be the first jejunal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w:t>
      </w:r>
    </w:p>
    <w:p w:rsidR="005D410A" w:rsidRPr="005C0DBA" w:rsidRDefault="00B6663C" w:rsidP="000039D6">
      <w:pPr>
        <w:spacing w:line="360" w:lineRule="auto"/>
        <w:ind w:firstLineChars="100" w:firstLine="240"/>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has a wide range o</w:t>
      </w:r>
      <w:r w:rsidR="000039D6">
        <w:rPr>
          <w:rFonts w:ascii="Book Antiqua" w:hAnsi="Book Antiqua" w:cs="Times New Roman"/>
          <w:sz w:val="24"/>
          <w:szCs w:val="24"/>
        </w:rPr>
        <w:t xml:space="preserve">f onset age, from 7 to 75 </w:t>
      </w:r>
      <w:proofErr w:type="gramStart"/>
      <w:r w:rsidR="000039D6">
        <w:rPr>
          <w:rFonts w:ascii="Book Antiqua" w:hAnsi="Book Antiqua" w:cs="Times New Roman"/>
          <w:sz w:val="24"/>
          <w:szCs w:val="24"/>
        </w:rPr>
        <w:t>years</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7]</w:t>
      </w:r>
      <w:r w:rsidRPr="005C0DBA">
        <w:rPr>
          <w:rFonts w:ascii="Book Antiqua" w:hAnsi="Book Antiqua" w:cs="Times New Roman"/>
          <w:sz w:val="24"/>
          <w:szCs w:val="24"/>
        </w:rPr>
        <w:t xml:space="preserve">. It also has a balanced gender distribution. The clinical symptoms of patients with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are atypical, so patients often present to a hospital for treatment due to upper gastrointestinal symptoms, including hematemesis, melena, anemia, vomiting, abdominal pain, abdominal distension, abdominal mass and other abdominal discomfort. There are also individual reports </w:t>
      </w:r>
      <w:r w:rsidR="007B3BEB">
        <w:rPr>
          <w:rFonts w:ascii="Book Antiqua" w:hAnsi="Book Antiqua" w:cs="Times New Roman"/>
          <w:sz w:val="24"/>
          <w:szCs w:val="24"/>
        </w:rPr>
        <w:t xml:space="preserve">of gastrointestinal </w:t>
      </w:r>
      <w:proofErr w:type="gramStart"/>
      <w:r w:rsidR="007B3BEB">
        <w:rPr>
          <w:rFonts w:ascii="Book Antiqua" w:hAnsi="Book Antiqua" w:cs="Times New Roman"/>
          <w:sz w:val="24"/>
          <w:szCs w:val="24"/>
        </w:rPr>
        <w:t>perforation</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13]</w:t>
      </w:r>
      <w:r w:rsidRPr="005C0DBA">
        <w:rPr>
          <w:rFonts w:ascii="Book Antiqua" w:hAnsi="Book Antiqua" w:cs="Times New Roman"/>
          <w:sz w:val="24"/>
          <w:szCs w:val="24"/>
        </w:rPr>
        <w:t xml:space="preserve">. The majority of patients attend hospital for treatment for gastrointestinal hemorrhage, which is induced by ulceration that forms on the surface of the tumor. </w:t>
      </w:r>
    </w:p>
    <w:p w:rsidR="005D410A" w:rsidRPr="005C0DBA" w:rsidRDefault="00B6663C" w:rsidP="000039D6">
      <w:pPr>
        <w:spacing w:line="360" w:lineRule="auto"/>
        <w:ind w:firstLineChars="100" w:firstLine="240"/>
        <w:rPr>
          <w:rFonts w:ascii="Book Antiqua" w:hAnsi="Book Antiqua" w:cs="Times New Roman"/>
          <w:sz w:val="24"/>
          <w:szCs w:val="24"/>
        </w:rPr>
      </w:pPr>
      <w:r w:rsidRPr="005C0DBA">
        <w:rPr>
          <w:rFonts w:ascii="Book Antiqua" w:hAnsi="Book Antiqua" w:cs="Times New Roman"/>
          <w:sz w:val="24"/>
          <w:szCs w:val="24"/>
        </w:rPr>
        <w:t xml:space="preserve">In the present case, the patient presented with hematochezia as the initial symptom. At the local hospital and our hospital, gastroscopy, colonoscopy, ultrasound examination of the upper abdomen and enhanced abdominal CT were </w:t>
      </w:r>
      <w:r w:rsidRPr="005C0DBA">
        <w:rPr>
          <w:rFonts w:ascii="Book Antiqua" w:hAnsi="Book Antiqua" w:cs="Times New Roman"/>
          <w:sz w:val="24"/>
          <w:szCs w:val="24"/>
        </w:rPr>
        <w:lastRenderedPageBreak/>
        <w:t xml:space="preserve">suspicious for gastrointestinal hemorrhage induced by small intestinal disease. Further CT and CTA of the small intestine still did not detect any lesions that could reasonably explain the gastrointestinal hemorrhage. As a result of the suspicion that gastrointestinal hemorrhage was attributed to small intestinal disease, capsule endoscopy was performed and found one protuberant lesion in the small intestine, coupled with ulceration on its surface. Initially, we considered that it may have been small intestinal stromal tumor, thus, we performed peroral single balloon </w:t>
      </w:r>
      <w:proofErr w:type="spellStart"/>
      <w:r w:rsidRPr="005C0DBA">
        <w:rPr>
          <w:rFonts w:ascii="Book Antiqua" w:hAnsi="Book Antiqua" w:cs="Times New Roman"/>
          <w:sz w:val="24"/>
          <w:szCs w:val="24"/>
        </w:rPr>
        <w:t>enteroscopy</w:t>
      </w:r>
      <w:proofErr w:type="spellEnd"/>
      <w:r w:rsidRPr="005C0DBA">
        <w:rPr>
          <w:rFonts w:ascii="Book Antiqua" w:hAnsi="Book Antiqua" w:cs="Times New Roman"/>
          <w:sz w:val="24"/>
          <w:szCs w:val="24"/>
        </w:rPr>
        <w:t xml:space="preserve"> again to assist with tumor orientation, and eventually resected the lesion completely. Surprisingly, the results of final pathological examination indicated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w:t>
      </w:r>
    </w:p>
    <w:p w:rsidR="005D410A" w:rsidRPr="005C0DBA" w:rsidRDefault="00B6663C" w:rsidP="000039D6">
      <w:pPr>
        <w:spacing w:line="360" w:lineRule="auto"/>
        <w:ind w:firstLineChars="100" w:firstLine="240"/>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has been described as </w:t>
      </w:r>
      <w:proofErr w:type="spellStart"/>
      <w:r w:rsidRPr="005C0DBA">
        <w:rPr>
          <w:rFonts w:ascii="Book Antiqua" w:hAnsi="Book Antiqua" w:cs="Times New Roman"/>
          <w:sz w:val="24"/>
          <w:szCs w:val="24"/>
        </w:rPr>
        <w:t>subserosal</w:t>
      </w:r>
      <w:proofErr w:type="spellEnd"/>
      <w:r w:rsidRPr="005C0DBA">
        <w:rPr>
          <w:rFonts w:ascii="Book Antiqua" w:hAnsi="Book Antiqua" w:cs="Times New Roman"/>
          <w:sz w:val="24"/>
          <w:szCs w:val="24"/>
        </w:rPr>
        <w:t xml:space="preserve"> </w:t>
      </w:r>
      <w:proofErr w:type="gramStart"/>
      <w:r w:rsidRPr="005C0DBA">
        <w:rPr>
          <w:rFonts w:ascii="Book Antiqua" w:hAnsi="Book Antiqua" w:cs="Times New Roman"/>
          <w:sz w:val="24"/>
          <w:szCs w:val="24"/>
        </w:rPr>
        <w:t>nodules</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4]</w:t>
      </w:r>
      <w:r w:rsidRPr="005C0DBA">
        <w:rPr>
          <w:rFonts w:ascii="Book Antiqua" w:hAnsi="Book Antiqua" w:cs="Times New Roman"/>
          <w:sz w:val="24"/>
          <w:szCs w:val="24"/>
        </w:rPr>
        <w:t xml:space="preserve"> and polypoid projections, and it has smooth mucosal surface or</w:t>
      </w:r>
      <w:r w:rsidR="00963A04" w:rsidRPr="005C0DBA">
        <w:rPr>
          <w:rFonts w:ascii="Book Antiqua" w:hAnsi="Book Antiqua" w:cs="Times New Roman"/>
          <w:sz w:val="24"/>
          <w:szCs w:val="24"/>
        </w:rPr>
        <w:t xml:space="preserve"> </w:t>
      </w:r>
      <w:r w:rsidRPr="005C0DBA">
        <w:rPr>
          <w:rFonts w:ascii="Book Antiqua" w:hAnsi="Book Antiqua" w:cs="Times New Roman"/>
          <w:sz w:val="24"/>
          <w:szCs w:val="24"/>
        </w:rPr>
        <w:t>ulceration</w:t>
      </w:r>
      <w:r w:rsidRPr="005C0DBA">
        <w:rPr>
          <w:rFonts w:ascii="Book Antiqua" w:hAnsi="Book Antiqua" w:cs="Times New Roman"/>
          <w:sz w:val="24"/>
          <w:szCs w:val="24"/>
          <w:vertAlign w:val="superscript"/>
        </w:rPr>
        <w:t>[14]</w:t>
      </w:r>
      <w:r w:rsidRPr="000039D6">
        <w:rPr>
          <w:rFonts w:ascii="Book Antiqua" w:hAnsi="Book Antiqua" w:cs="Times New Roman"/>
          <w:sz w:val="24"/>
          <w:szCs w:val="24"/>
        </w:rPr>
        <w:t>.</w:t>
      </w:r>
      <w:r w:rsidR="000039D6">
        <w:rPr>
          <w:rFonts w:ascii="Book Antiqua" w:hAnsi="Book Antiqua" w:cs="Times New Roman" w:hint="eastAsia"/>
          <w:sz w:val="24"/>
          <w:szCs w:val="24"/>
          <w:vertAlign w:val="superscript"/>
        </w:rPr>
        <w:t xml:space="preserve"> </w:t>
      </w:r>
      <w:r w:rsidRPr="005C0DBA">
        <w:rPr>
          <w:rFonts w:ascii="Book Antiqua" w:hAnsi="Book Antiqua" w:cs="Times New Roman"/>
          <w:sz w:val="24"/>
          <w:szCs w:val="24"/>
        </w:rPr>
        <w:t>The tumor size is</w:t>
      </w:r>
      <w:r w:rsidR="00963A04" w:rsidRPr="005C0DBA">
        <w:rPr>
          <w:rFonts w:ascii="Book Antiqua" w:hAnsi="Book Antiqua" w:cs="Times New Roman"/>
          <w:sz w:val="24"/>
          <w:szCs w:val="24"/>
        </w:rPr>
        <w:t xml:space="preserve"> </w:t>
      </w:r>
      <w:r w:rsidRPr="005C0DBA">
        <w:rPr>
          <w:rFonts w:ascii="Book Antiqua" w:hAnsi="Book Antiqua" w:cs="Times New Roman"/>
          <w:sz w:val="24"/>
          <w:szCs w:val="24"/>
        </w:rPr>
        <w:t>1.5</w:t>
      </w:r>
      <w:r w:rsidR="000039D6">
        <w:rPr>
          <w:rFonts w:ascii="Book Antiqua" w:hAnsi="Book Antiqua" w:cs="Times New Roman" w:hint="eastAsia"/>
          <w:sz w:val="24"/>
          <w:szCs w:val="24"/>
        </w:rPr>
        <w:t>-</w:t>
      </w:r>
      <w:r w:rsidRPr="005C0DBA">
        <w:rPr>
          <w:rFonts w:ascii="Book Antiqua" w:hAnsi="Book Antiqua" w:cs="Times New Roman"/>
          <w:sz w:val="24"/>
          <w:szCs w:val="24"/>
        </w:rPr>
        <w:t>15</w:t>
      </w:r>
      <w:r w:rsidR="000039D6">
        <w:rPr>
          <w:rFonts w:ascii="Book Antiqua" w:hAnsi="Book Antiqua" w:cs="Times New Roman" w:hint="eastAsia"/>
          <w:sz w:val="24"/>
          <w:szCs w:val="24"/>
        </w:rPr>
        <w:t xml:space="preserve"> </w:t>
      </w:r>
      <w:proofErr w:type="gramStart"/>
      <w:r w:rsidRPr="005C0DBA">
        <w:rPr>
          <w:rFonts w:ascii="Book Antiqua" w:hAnsi="Book Antiqua" w:cs="Times New Roman"/>
          <w:sz w:val="24"/>
          <w:szCs w:val="24"/>
        </w:rPr>
        <w:t>cm</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15]</w:t>
      </w:r>
      <w:r w:rsidRPr="005C0DBA">
        <w:rPr>
          <w:rFonts w:ascii="Book Antiqua" w:hAnsi="Book Antiqua" w:cs="Times New Roman"/>
          <w:sz w:val="24"/>
          <w:szCs w:val="24"/>
        </w:rPr>
        <w:t xml:space="preserve">.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and other </w:t>
      </w:r>
      <w:proofErr w:type="spellStart"/>
      <w:r w:rsidRPr="005C0DBA">
        <w:rPr>
          <w:rFonts w:ascii="Book Antiqua" w:hAnsi="Book Antiqua" w:cs="Times New Roman"/>
          <w:sz w:val="24"/>
          <w:szCs w:val="24"/>
        </w:rPr>
        <w:t>subserosal</w:t>
      </w:r>
      <w:proofErr w:type="spellEnd"/>
      <w:r w:rsidRPr="005C0DBA">
        <w:rPr>
          <w:rFonts w:ascii="Book Antiqua" w:hAnsi="Book Antiqua" w:cs="Times New Roman"/>
          <w:sz w:val="24"/>
          <w:szCs w:val="24"/>
        </w:rPr>
        <w:t xml:space="preserve"> nodules are</w:t>
      </w:r>
      <w:r w:rsidR="00963A04" w:rsidRPr="005C0DBA">
        <w:rPr>
          <w:rFonts w:ascii="Book Antiqua" w:hAnsi="Book Antiqua" w:cs="Times New Roman"/>
          <w:sz w:val="24"/>
          <w:szCs w:val="24"/>
        </w:rPr>
        <w:t xml:space="preserve"> </w:t>
      </w:r>
      <w:r w:rsidRPr="005C0DBA">
        <w:rPr>
          <w:rFonts w:ascii="Book Antiqua" w:hAnsi="Book Antiqua" w:cs="Times New Roman"/>
          <w:sz w:val="24"/>
          <w:szCs w:val="24"/>
        </w:rPr>
        <w:t xml:space="preserve">indistinguishable </w:t>
      </w:r>
      <w:proofErr w:type="spellStart"/>
      <w:r w:rsidRPr="005C0DBA">
        <w:rPr>
          <w:rFonts w:ascii="Book Antiqua" w:hAnsi="Book Antiqua" w:cs="Times New Roman"/>
          <w:sz w:val="24"/>
          <w:szCs w:val="24"/>
        </w:rPr>
        <w:t>macrosopically</w:t>
      </w:r>
      <w:proofErr w:type="spellEnd"/>
      <w:r w:rsidRPr="005C0DBA">
        <w:rPr>
          <w:rFonts w:ascii="Book Antiqua" w:hAnsi="Book Antiqua" w:cs="Times New Roman"/>
          <w:sz w:val="24"/>
          <w:szCs w:val="24"/>
        </w:rPr>
        <w:t xml:space="preserve">. The diagnosis of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mainly depends on pathological examination. The gross findings are characterized by lobulated or nodular solid mass, accompanied by ulcer, </w:t>
      </w:r>
      <w:r w:rsidR="000039D6">
        <w:rPr>
          <w:rFonts w:ascii="Book Antiqua" w:hAnsi="Book Antiqua" w:cs="Times New Roman"/>
          <w:sz w:val="24"/>
          <w:szCs w:val="24"/>
        </w:rPr>
        <w:t xml:space="preserve">erosion and even cystic </w:t>
      </w:r>
      <w:proofErr w:type="gramStart"/>
      <w:r w:rsidR="000039D6">
        <w:rPr>
          <w:rFonts w:ascii="Book Antiqua" w:hAnsi="Book Antiqua" w:cs="Times New Roman"/>
          <w:sz w:val="24"/>
          <w:szCs w:val="24"/>
        </w:rPr>
        <w:t>changes</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16]</w:t>
      </w:r>
      <w:r w:rsidRPr="005C0DBA">
        <w:rPr>
          <w:rFonts w:ascii="Book Antiqua" w:hAnsi="Book Antiqua" w:cs="Times New Roman"/>
          <w:sz w:val="24"/>
          <w:szCs w:val="24"/>
        </w:rPr>
        <w:t xml:space="preserve">. Histologically,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shows multinodular or plexiform growth. The cells in the tumor node are spindle-shaped but few in number and mitotic figures. Rich small vessels and mucous matrix can be found among the tumor cells. In most area, the tumor cells are arranged loosely. Immunohistochemical staining shows that plexiform </w:t>
      </w:r>
      <w:proofErr w:type="spellStart"/>
      <w:r w:rsidRPr="005C0DBA">
        <w:rPr>
          <w:rFonts w:ascii="Book Antiqua" w:hAnsi="Book Antiqua" w:cs="Times New Roman"/>
          <w:sz w:val="24"/>
          <w:szCs w:val="24"/>
        </w:rPr>
        <w:t>fibromyxoma</w:t>
      </w:r>
      <w:proofErr w:type="spellEnd"/>
      <w:r w:rsidR="000039D6">
        <w:rPr>
          <w:rFonts w:ascii="Book Antiqua" w:hAnsi="Book Antiqua" w:cs="Times New Roman"/>
          <w:sz w:val="24"/>
          <w:szCs w:val="24"/>
        </w:rPr>
        <w:t xml:space="preserve"> cells are positive for </w:t>
      </w:r>
      <w:proofErr w:type="gramStart"/>
      <w:r w:rsidR="000039D6">
        <w:rPr>
          <w:rFonts w:ascii="Book Antiqua" w:hAnsi="Book Antiqua" w:cs="Times New Roman"/>
          <w:sz w:val="24"/>
          <w:szCs w:val="24"/>
        </w:rPr>
        <w:t>SMA</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17]</w:t>
      </w:r>
      <w:r w:rsidRPr="005C0DBA">
        <w:rPr>
          <w:rFonts w:ascii="Book Antiqua" w:hAnsi="Book Antiqua" w:cs="Times New Roman"/>
          <w:sz w:val="24"/>
          <w:szCs w:val="24"/>
        </w:rPr>
        <w:t xml:space="preserve">, focally positive for CD10, and negative for CK, CD117, DOG-1, </w:t>
      </w:r>
      <w:proofErr w:type="spellStart"/>
      <w:r w:rsidRPr="005C0DBA">
        <w:rPr>
          <w:rFonts w:ascii="Book Antiqua" w:hAnsi="Book Antiqua" w:cs="Times New Roman"/>
          <w:sz w:val="24"/>
          <w:szCs w:val="24"/>
        </w:rPr>
        <w:t>desmin</w:t>
      </w:r>
      <w:proofErr w:type="spellEnd"/>
      <w:r w:rsidRPr="005C0DBA">
        <w:rPr>
          <w:rFonts w:ascii="Book Antiqua" w:hAnsi="Book Antiqua" w:cs="Times New Roman"/>
          <w:sz w:val="24"/>
          <w:szCs w:val="24"/>
        </w:rPr>
        <w:t>, S-100, EMA and CD34</w:t>
      </w:r>
      <w:r w:rsidRPr="005C0DBA">
        <w:rPr>
          <w:rFonts w:ascii="Book Antiqua" w:hAnsi="Book Antiqua" w:cs="Times New Roman"/>
          <w:sz w:val="24"/>
          <w:szCs w:val="24"/>
          <w:vertAlign w:val="superscript"/>
        </w:rPr>
        <w:t>[1,2,6,7]</w:t>
      </w:r>
      <w:r w:rsidRPr="005C0DBA">
        <w:rPr>
          <w:rFonts w:ascii="Book Antiqua" w:hAnsi="Book Antiqua" w:cs="Times New Roman"/>
          <w:sz w:val="24"/>
          <w:szCs w:val="24"/>
        </w:rPr>
        <w:t xml:space="preserve">. Mitoses are rare (up to 7/50 HPF). The positive expression rate of Ki-67 is </w:t>
      </w:r>
      <w:proofErr w:type="gramStart"/>
      <w:r w:rsidRPr="005C0DBA">
        <w:rPr>
          <w:rFonts w:ascii="Book Antiqua" w:hAnsi="Book Antiqua" w:cs="Times New Roman"/>
          <w:sz w:val="24"/>
          <w:szCs w:val="24"/>
        </w:rPr>
        <w:t>low</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2,3]</w:t>
      </w:r>
      <w:r w:rsidRPr="005C0DBA">
        <w:rPr>
          <w:rFonts w:ascii="Book Antiqua" w:hAnsi="Book Antiqua" w:cs="Times New Roman"/>
          <w:sz w:val="24"/>
          <w:szCs w:val="24"/>
        </w:rPr>
        <w:t>.</w:t>
      </w:r>
    </w:p>
    <w:p w:rsidR="005D410A" w:rsidRPr="005C0DBA" w:rsidRDefault="00B6663C" w:rsidP="000039D6">
      <w:pPr>
        <w:spacing w:line="360" w:lineRule="auto"/>
        <w:ind w:firstLineChars="100" w:firstLine="240"/>
        <w:rPr>
          <w:rFonts w:ascii="Book Antiqua" w:hAnsi="Book Antiqua" w:cs="Times New Roman"/>
          <w:sz w:val="24"/>
          <w:szCs w:val="24"/>
        </w:rPr>
      </w:pPr>
      <w:r w:rsidRPr="005C0DBA">
        <w:rPr>
          <w:rFonts w:ascii="Book Antiqua" w:hAnsi="Book Antiqua" w:cs="Times New Roman"/>
          <w:sz w:val="24"/>
          <w:szCs w:val="24"/>
        </w:rPr>
        <w:t xml:space="preserve">Small intestinal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has unique histological appearance, which is easy to distinguish from other mesenchymal tumor in small intestine</w:t>
      </w:r>
      <w:r w:rsidR="000039D6">
        <w:rPr>
          <w:rFonts w:ascii="Book Antiqua" w:hAnsi="Book Antiqua" w:cs="Times New Roman" w:hint="eastAsia"/>
          <w:sz w:val="24"/>
          <w:szCs w:val="24"/>
        </w:rPr>
        <w:t>:</w:t>
      </w:r>
      <w:r w:rsidRPr="005C0DBA">
        <w:rPr>
          <w:rFonts w:ascii="Book Antiqua" w:hAnsi="Book Antiqua" w:cs="Times New Roman"/>
          <w:sz w:val="24"/>
          <w:szCs w:val="24"/>
        </w:rPr>
        <w:t xml:space="preserve"> (1) Gastrointestinal stromal tumor (GIST): </w:t>
      </w:r>
      <w:r w:rsidR="000039D6"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shows plexiform or nodular growth, with few cells. The capillary vessels proliferate obviously. Histologically, few small intestinal stromal tumors show plexiform or nodular growth, while they are positive for DOG-1 and CD117. Plexiform or nodular growth </w:t>
      </w:r>
      <w:r w:rsidRPr="005C0DBA">
        <w:rPr>
          <w:rFonts w:ascii="Book Antiqua" w:hAnsi="Book Antiqua" w:cs="Times New Roman"/>
          <w:sz w:val="24"/>
          <w:szCs w:val="24"/>
        </w:rPr>
        <w:lastRenderedPageBreak/>
        <w:t xml:space="preserve">can be seen in succinate-dehydrogenase-deficient GIST. Genetic detection can reveal mutation of </w:t>
      </w:r>
      <w:r w:rsidRPr="005C0DBA">
        <w:rPr>
          <w:rFonts w:ascii="Book Antiqua" w:hAnsi="Book Antiqua" w:cs="Times New Roman"/>
          <w:i/>
          <w:sz w:val="24"/>
          <w:szCs w:val="24"/>
        </w:rPr>
        <w:t>kit</w:t>
      </w:r>
      <w:r w:rsidRPr="005C0DBA">
        <w:rPr>
          <w:rFonts w:ascii="Book Antiqua" w:hAnsi="Book Antiqua" w:cs="Times New Roman"/>
          <w:sz w:val="24"/>
          <w:szCs w:val="24"/>
        </w:rPr>
        <w:t xml:space="preserve"> or </w:t>
      </w:r>
      <w:r w:rsidRPr="005C0DBA">
        <w:rPr>
          <w:rFonts w:ascii="Book Antiqua" w:hAnsi="Book Antiqua" w:cs="Times New Roman"/>
          <w:i/>
          <w:sz w:val="24"/>
          <w:szCs w:val="24"/>
        </w:rPr>
        <w:t>PDGFR-α</w:t>
      </w:r>
      <w:r w:rsidRPr="005C0DBA">
        <w:rPr>
          <w:rFonts w:ascii="Book Antiqua" w:hAnsi="Book Antiqua" w:cs="Times New Roman"/>
          <w:sz w:val="24"/>
          <w:szCs w:val="24"/>
        </w:rPr>
        <w:t xml:space="preserve"> genes, which can contribute to the identification of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and GIST</w:t>
      </w:r>
      <w:r w:rsidR="000039D6">
        <w:rPr>
          <w:rFonts w:ascii="Book Antiqua" w:hAnsi="Book Antiqua" w:cs="Times New Roman" w:hint="eastAsia"/>
          <w:sz w:val="24"/>
          <w:szCs w:val="24"/>
        </w:rPr>
        <w:t>;</w:t>
      </w:r>
      <w:r w:rsidRPr="005C0DBA">
        <w:rPr>
          <w:rFonts w:ascii="Book Antiqua" w:hAnsi="Book Antiqua" w:cs="Times New Roman"/>
          <w:sz w:val="24"/>
          <w:szCs w:val="24"/>
        </w:rPr>
        <w:t xml:space="preserve"> (2) Small intestinal leiomyoma: a rare tumor that mainly occurs in the esophagus, and leiomyomas derived from the stomach and colorectum are even rarer. Leiomyomas comprise irregular fascicular smooth muscle cells. Except for </w:t>
      </w:r>
      <w:proofErr w:type="gramStart"/>
      <w:r w:rsidRPr="005C0DBA">
        <w:rPr>
          <w:rFonts w:ascii="Book Antiqua" w:hAnsi="Book Antiqua" w:cs="Times New Roman"/>
          <w:sz w:val="24"/>
          <w:szCs w:val="24"/>
        </w:rPr>
        <w:t>SMA(</w:t>
      </w:r>
      <w:proofErr w:type="gramEnd"/>
      <w:r w:rsidRPr="005C0DBA">
        <w:rPr>
          <w:rFonts w:ascii="Book Antiqua" w:hAnsi="Book Antiqua" w:cs="Times New Roman"/>
          <w:sz w:val="24"/>
          <w:szCs w:val="24"/>
        </w:rPr>
        <w:t xml:space="preserve">+), immunohistochemical staining shows </w:t>
      </w:r>
      <w:proofErr w:type="spellStart"/>
      <w:r w:rsidRPr="005C0DBA">
        <w:rPr>
          <w:rFonts w:ascii="Book Antiqua" w:hAnsi="Book Antiqua" w:cs="Times New Roman"/>
          <w:sz w:val="24"/>
          <w:szCs w:val="24"/>
        </w:rPr>
        <w:t>desmin</w:t>
      </w:r>
      <w:proofErr w:type="spellEnd"/>
      <w:r w:rsidRPr="005C0DBA">
        <w:rPr>
          <w:rFonts w:ascii="Book Antiqua" w:hAnsi="Book Antiqua" w:cs="Times New Roman"/>
          <w:sz w:val="24"/>
          <w:szCs w:val="24"/>
        </w:rPr>
        <w:t>(+) and h-</w:t>
      </w:r>
      <w:proofErr w:type="spellStart"/>
      <w:r w:rsidRPr="005C0DBA">
        <w:rPr>
          <w:rFonts w:ascii="Book Antiqua" w:hAnsi="Book Antiqua" w:cs="Times New Roman"/>
          <w:sz w:val="24"/>
          <w:szCs w:val="24"/>
        </w:rPr>
        <w:t>caldesmom</w:t>
      </w:r>
      <w:proofErr w:type="spellEnd"/>
      <w:r w:rsidRPr="005C0DBA">
        <w:rPr>
          <w:rFonts w:ascii="Book Antiqua" w:hAnsi="Book Antiqua" w:cs="Times New Roman"/>
          <w:sz w:val="24"/>
          <w:szCs w:val="24"/>
        </w:rPr>
        <w:t xml:space="preserve">(+) as well as CD117(+) and CD34(+), which can distinguish leiomyoma from plexiform </w:t>
      </w:r>
      <w:proofErr w:type="spellStart"/>
      <w:r w:rsidRPr="005C0DBA">
        <w:rPr>
          <w:rFonts w:ascii="Book Antiqua" w:hAnsi="Book Antiqua" w:cs="Times New Roman"/>
          <w:sz w:val="24"/>
          <w:szCs w:val="24"/>
        </w:rPr>
        <w:t>fibromyxoma</w:t>
      </w:r>
      <w:proofErr w:type="spellEnd"/>
      <w:r w:rsidR="000039D6">
        <w:rPr>
          <w:rFonts w:ascii="Book Antiqua" w:hAnsi="Book Antiqua" w:cs="Times New Roman" w:hint="eastAsia"/>
          <w:sz w:val="24"/>
          <w:szCs w:val="24"/>
        </w:rPr>
        <w:t>;</w:t>
      </w:r>
      <w:r w:rsidRPr="005C0DBA">
        <w:rPr>
          <w:rFonts w:ascii="Book Antiqua" w:hAnsi="Book Antiqua" w:cs="Times New Roman"/>
          <w:sz w:val="24"/>
          <w:szCs w:val="24"/>
        </w:rPr>
        <w:t xml:space="preserve"> (3) Small intestinal schwannoma:</w:t>
      </w:r>
      <w:r w:rsidR="000039D6" w:rsidRPr="005C0DBA">
        <w:rPr>
          <w:rFonts w:ascii="Book Antiqua" w:hAnsi="Book Antiqua" w:cs="Times New Roman"/>
          <w:sz w:val="24"/>
          <w:szCs w:val="24"/>
        </w:rPr>
        <w:t xml:space="preserve"> A</w:t>
      </w:r>
      <w:r w:rsidRPr="005C0DBA">
        <w:rPr>
          <w:rFonts w:ascii="Book Antiqua" w:hAnsi="Book Antiqua" w:cs="Times New Roman"/>
          <w:sz w:val="24"/>
          <w:szCs w:val="24"/>
        </w:rPr>
        <w:t xml:space="preserve"> rare disease that is similar to gastric schwannoma. It has benign biological behavior. The tumor comprises diversely arranged tumor cells that often form a </w:t>
      </w:r>
      <w:proofErr w:type="spellStart"/>
      <w:r w:rsidRPr="005C0DBA">
        <w:rPr>
          <w:rFonts w:ascii="Book Antiqua" w:hAnsi="Book Antiqua" w:cs="Times New Roman"/>
          <w:sz w:val="24"/>
          <w:szCs w:val="24"/>
        </w:rPr>
        <w:t>microtrabecular</w:t>
      </w:r>
      <w:proofErr w:type="spellEnd"/>
      <w:r w:rsidRPr="005C0DBA">
        <w:rPr>
          <w:rFonts w:ascii="Book Antiqua" w:hAnsi="Book Antiqua" w:cs="Times New Roman"/>
          <w:sz w:val="24"/>
          <w:szCs w:val="24"/>
        </w:rPr>
        <w:t xml:space="preserve"> structure against a background of collagen. Immunohistochemical staining is S-100(+) and </w:t>
      </w:r>
      <w:proofErr w:type="gramStart"/>
      <w:r w:rsidRPr="005C0DBA">
        <w:rPr>
          <w:rFonts w:ascii="Book Antiqua" w:hAnsi="Book Antiqua" w:cs="Times New Roman"/>
          <w:sz w:val="24"/>
          <w:szCs w:val="24"/>
        </w:rPr>
        <w:t>vimentin(</w:t>
      </w:r>
      <w:proofErr w:type="gramEnd"/>
      <w:r w:rsidRPr="005C0DBA">
        <w:rPr>
          <w:rFonts w:ascii="Book Antiqua" w:hAnsi="Book Antiqua" w:cs="Times New Roman"/>
          <w:sz w:val="24"/>
          <w:szCs w:val="24"/>
        </w:rPr>
        <w:t xml:space="preserve">+), which can distinguish schwannoma from plexiform </w:t>
      </w:r>
      <w:proofErr w:type="spellStart"/>
      <w:r w:rsidRPr="005C0DBA">
        <w:rPr>
          <w:rFonts w:ascii="Book Antiqua" w:hAnsi="Book Antiqua" w:cs="Times New Roman"/>
          <w:sz w:val="24"/>
          <w:szCs w:val="24"/>
        </w:rPr>
        <w:t>fibromyxoma</w:t>
      </w:r>
      <w:proofErr w:type="spellEnd"/>
      <w:r w:rsidR="000039D6">
        <w:rPr>
          <w:rFonts w:ascii="Book Antiqua" w:hAnsi="Book Antiqua" w:cs="Times New Roman" w:hint="eastAsia"/>
          <w:sz w:val="24"/>
          <w:szCs w:val="24"/>
        </w:rPr>
        <w:t>;</w:t>
      </w:r>
      <w:r w:rsidRPr="005C0DBA">
        <w:rPr>
          <w:rFonts w:ascii="Book Antiqua" w:hAnsi="Book Antiqua" w:cs="Times New Roman"/>
          <w:sz w:val="24"/>
          <w:szCs w:val="24"/>
        </w:rPr>
        <w:t xml:space="preserve"> </w:t>
      </w:r>
      <w:r w:rsidR="000039D6">
        <w:rPr>
          <w:rFonts w:ascii="Book Antiqua" w:hAnsi="Book Antiqua" w:cs="Times New Roman" w:hint="eastAsia"/>
          <w:sz w:val="24"/>
          <w:szCs w:val="24"/>
        </w:rPr>
        <w:t xml:space="preserve">and </w:t>
      </w:r>
      <w:r w:rsidRPr="005C0DBA">
        <w:rPr>
          <w:rFonts w:ascii="Book Antiqua" w:hAnsi="Book Antiqua" w:cs="Times New Roman"/>
          <w:sz w:val="24"/>
          <w:szCs w:val="24"/>
        </w:rPr>
        <w:t xml:space="preserve">(4) Inflammatory </w:t>
      </w:r>
      <w:proofErr w:type="spellStart"/>
      <w:r w:rsidRPr="005C0DBA">
        <w:rPr>
          <w:rFonts w:ascii="Book Antiqua" w:hAnsi="Book Antiqua" w:cs="Times New Roman"/>
          <w:sz w:val="24"/>
          <w:szCs w:val="24"/>
        </w:rPr>
        <w:t>myofibroblastic</w:t>
      </w:r>
      <w:proofErr w:type="spellEnd"/>
      <w:r w:rsidRPr="005C0DBA">
        <w:rPr>
          <w:rFonts w:ascii="Book Antiqua" w:hAnsi="Book Antiqua" w:cs="Times New Roman"/>
          <w:sz w:val="24"/>
          <w:szCs w:val="24"/>
        </w:rPr>
        <w:t xml:space="preserve"> tumor: </w:t>
      </w:r>
      <w:r w:rsidR="000039D6" w:rsidRPr="005C0DBA">
        <w:rPr>
          <w:rFonts w:ascii="Book Antiqua" w:hAnsi="Book Antiqua" w:cs="Times New Roman"/>
          <w:sz w:val="24"/>
          <w:szCs w:val="24"/>
        </w:rPr>
        <w:t>A</w:t>
      </w:r>
      <w:r w:rsidRPr="005C0DBA">
        <w:rPr>
          <w:rFonts w:ascii="Book Antiqua" w:hAnsi="Book Antiqua" w:cs="Times New Roman"/>
          <w:sz w:val="24"/>
          <w:szCs w:val="24"/>
        </w:rPr>
        <w:t xml:space="preserve"> rare tumor that is composed of spindle myofibroblasts, lymphocytes and plasma cells. Immunohistochemical staining indic</w:t>
      </w:r>
      <w:r w:rsidR="000039D6">
        <w:rPr>
          <w:rFonts w:ascii="Book Antiqua" w:hAnsi="Book Antiqua" w:cs="Times New Roman"/>
          <w:sz w:val="24"/>
          <w:szCs w:val="24"/>
        </w:rPr>
        <w:t xml:space="preserve">ates anaplastic lymphoma </w:t>
      </w:r>
      <w:proofErr w:type="gramStart"/>
      <w:r w:rsidR="000039D6">
        <w:rPr>
          <w:rFonts w:ascii="Book Antiqua" w:hAnsi="Book Antiqua" w:cs="Times New Roman"/>
          <w:sz w:val="24"/>
          <w:szCs w:val="24"/>
        </w:rPr>
        <w:t>kinase</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18]</w:t>
      </w:r>
      <w:r w:rsidRPr="005C0DBA">
        <w:rPr>
          <w:rFonts w:ascii="Book Antiqua" w:hAnsi="Book Antiqua" w:cs="Times New Roman"/>
          <w:sz w:val="24"/>
          <w:szCs w:val="24"/>
        </w:rPr>
        <w:t xml:space="preserve">, which can contribute to the identification of inflammatory </w:t>
      </w:r>
      <w:proofErr w:type="spellStart"/>
      <w:r w:rsidRPr="005C0DBA">
        <w:rPr>
          <w:rFonts w:ascii="Book Antiqua" w:hAnsi="Book Antiqua" w:cs="Times New Roman"/>
          <w:sz w:val="24"/>
          <w:szCs w:val="24"/>
        </w:rPr>
        <w:t>myofibroblastic</w:t>
      </w:r>
      <w:proofErr w:type="spellEnd"/>
      <w:r w:rsidRPr="005C0DBA">
        <w:rPr>
          <w:rFonts w:ascii="Book Antiqua" w:hAnsi="Book Antiqua" w:cs="Times New Roman"/>
          <w:sz w:val="24"/>
          <w:szCs w:val="24"/>
        </w:rPr>
        <w:t xml:space="preserve"> tumor and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w:t>
      </w:r>
    </w:p>
    <w:p w:rsidR="005D410A" w:rsidRPr="005C0DBA" w:rsidRDefault="00B6663C" w:rsidP="000039D6">
      <w:pPr>
        <w:tabs>
          <w:tab w:val="left" w:pos="195"/>
        </w:tabs>
        <w:spacing w:line="360" w:lineRule="auto"/>
        <w:ind w:firstLineChars="100" w:firstLine="240"/>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has benign biological </w:t>
      </w:r>
      <w:proofErr w:type="gramStart"/>
      <w:r w:rsidRPr="005C0DBA">
        <w:rPr>
          <w:rFonts w:ascii="Book Antiqua" w:hAnsi="Book Antiqua" w:cs="Times New Roman"/>
          <w:sz w:val="24"/>
          <w:szCs w:val="24"/>
        </w:rPr>
        <w:t>behavior</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1,6,7-18]</w:t>
      </w:r>
      <w:r w:rsidRPr="005C0DBA">
        <w:rPr>
          <w:rFonts w:ascii="Book Antiqua" w:hAnsi="Book Antiqua" w:cs="Times New Roman"/>
          <w:sz w:val="24"/>
          <w:szCs w:val="24"/>
        </w:rPr>
        <w:t xml:space="preserve">. Tumor resection is considered to be effective. To date, no cases with local recurrence or distal metastasis after resection have been reported except for abdominal dilatation and vascular invasion. In the present case, imaging showed no obvious signs of metastasis or recurrence during 3 years consecutive follow-up. Currently, there are few reports on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so more cases and close follow-up observation are needed.</w:t>
      </w:r>
      <w:r w:rsidR="000039D6">
        <w:rPr>
          <w:rFonts w:ascii="Book Antiqua" w:hAnsi="Book Antiqua" w:cs="Times New Roman" w:hint="eastAsia"/>
          <w:sz w:val="24"/>
          <w:szCs w:val="24"/>
        </w:rPr>
        <w:t xml:space="preserve"> </w:t>
      </w:r>
      <w:r w:rsidRPr="005C0DBA">
        <w:rPr>
          <w:rFonts w:ascii="Book Antiqua" w:hAnsi="Book Antiqua" w:cs="Times New Roman"/>
          <w:sz w:val="24"/>
          <w:szCs w:val="24"/>
        </w:rPr>
        <w:t xml:space="preserve">Obscure gastrointestinal bleeding (OGIB) occurs in </w:t>
      </w:r>
      <w:r w:rsidR="000039D6">
        <w:rPr>
          <w:rFonts w:ascii="Book Antiqua" w:hAnsi="Book Antiqua" w:cs="Times New Roman" w:hint="eastAsia"/>
          <w:sz w:val="24"/>
          <w:szCs w:val="24"/>
        </w:rPr>
        <w:t xml:space="preserve">approximately </w:t>
      </w:r>
      <w:r w:rsidRPr="005C0DBA">
        <w:rPr>
          <w:rFonts w:ascii="Book Antiqua" w:hAnsi="Book Antiqua" w:cs="Times New Roman"/>
          <w:sz w:val="24"/>
          <w:szCs w:val="24"/>
        </w:rPr>
        <w:t>5% of all patients with gastrointestinal bleeding. In 41</w:t>
      </w:r>
      <w:r w:rsidR="000039D6">
        <w:rPr>
          <w:rFonts w:ascii="Book Antiqua" w:hAnsi="Book Antiqua" w:cs="Times New Roman" w:hint="eastAsia"/>
          <w:sz w:val="24"/>
          <w:szCs w:val="24"/>
        </w:rPr>
        <w:t>%</w:t>
      </w:r>
      <w:r w:rsidRPr="005C0DBA">
        <w:rPr>
          <w:rFonts w:ascii="Book Antiqua" w:hAnsi="Book Antiqua" w:cs="Times New Roman"/>
          <w:sz w:val="24"/>
          <w:szCs w:val="24"/>
        </w:rPr>
        <w:t xml:space="preserve">–75% of patients with OGIB, further evaluation can confirm the lesions that cause </w:t>
      </w:r>
      <w:r w:rsidR="000039D6">
        <w:rPr>
          <w:rFonts w:ascii="Book Antiqua" w:hAnsi="Book Antiqua" w:cs="Times New Roman"/>
          <w:sz w:val="24"/>
          <w:szCs w:val="24"/>
        </w:rPr>
        <w:t xml:space="preserve">bleeding in the small </w:t>
      </w:r>
      <w:proofErr w:type="gramStart"/>
      <w:r w:rsidR="000039D6">
        <w:rPr>
          <w:rFonts w:ascii="Book Antiqua" w:hAnsi="Book Antiqua" w:cs="Times New Roman"/>
          <w:sz w:val="24"/>
          <w:szCs w:val="24"/>
        </w:rPr>
        <w:t>intestine</w:t>
      </w:r>
      <w:r w:rsidRPr="005C0DBA">
        <w:rPr>
          <w:rFonts w:ascii="Book Antiqua" w:hAnsi="Book Antiqua" w:cs="Times New Roman"/>
          <w:sz w:val="24"/>
          <w:szCs w:val="24"/>
          <w:vertAlign w:val="superscript"/>
        </w:rPr>
        <w:t>[</w:t>
      </w:r>
      <w:proofErr w:type="gramEnd"/>
      <w:r w:rsidRPr="005C0DBA">
        <w:rPr>
          <w:rFonts w:ascii="Book Antiqua" w:hAnsi="Book Antiqua" w:cs="Times New Roman"/>
          <w:sz w:val="24"/>
          <w:szCs w:val="24"/>
          <w:vertAlign w:val="superscript"/>
        </w:rPr>
        <w:t>19]</w:t>
      </w:r>
      <w:r w:rsidRPr="005C0DBA">
        <w:rPr>
          <w:rFonts w:ascii="Book Antiqua" w:hAnsi="Book Antiqua" w:cs="Times New Roman"/>
          <w:sz w:val="24"/>
          <w:szCs w:val="24"/>
        </w:rPr>
        <w:t xml:space="preserve">. Capsule endoscopy is preferred for patients with high suspicion of small intestinal disease. In particular, capsule endoscopy should be performed for initial screening in patients with gastrointestinal hemorrhage caused by suspicious small intestinal disease. After finding the lesion by capsule endoscopy, </w:t>
      </w:r>
      <w:proofErr w:type="spellStart"/>
      <w:r w:rsidRPr="005C0DBA">
        <w:rPr>
          <w:rFonts w:ascii="Book Antiqua" w:hAnsi="Book Antiqua" w:cs="Times New Roman"/>
          <w:sz w:val="24"/>
          <w:szCs w:val="24"/>
        </w:rPr>
        <w:t>enteroscopy</w:t>
      </w:r>
      <w:proofErr w:type="spellEnd"/>
      <w:r w:rsidRPr="005C0DBA">
        <w:rPr>
          <w:rFonts w:ascii="Book Antiqua" w:hAnsi="Book Antiqua" w:cs="Times New Roman"/>
          <w:sz w:val="24"/>
          <w:szCs w:val="24"/>
        </w:rPr>
        <w:t xml:space="preserve"> can be considered to assist with orientation if the location of the lesion is inaccurate. Small intestinal disease or </w:t>
      </w:r>
      <w:r w:rsidRPr="005C0DBA">
        <w:rPr>
          <w:rFonts w:ascii="Book Antiqua" w:hAnsi="Book Antiqua" w:cs="Times New Roman"/>
          <w:sz w:val="24"/>
          <w:szCs w:val="24"/>
        </w:rPr>
        <w:lastRenderedPageBreak/>
        <w:t xml:space="preserve">postoperative follow-up needs imaging examination as well as capsule endoscopic or </w:t>
      </w:r>
      <w:proofErr w:type="spellStart"/>
      <w:r w:rsidRPr="005C0DBA">
        <w:rPr>
          <w:rFonts w:ascii="Book Antiqua" w:hAnsi="Book Antiqua" w:cs="Times New Roman"/>
          <w:sz w:val="24"/>
          <w:szCs w:val="24"/>
        </w:rPr>
        <w:t>enteroscopic</w:t>
      </w:r>
      <w:proofErr w:type="spellEnd"/>
      <w:r w:rsidRPr="005C0DBA">
        <w:rPr>
          <w:rFonts w:ascii="Book Antiqua" w:hAnsi="Book Antiqua" w:cs="Times New Roman"/>
          <w:sz w:val="24"/>
          <w:szCs w:val="24"/>
        </w:rPr>
        <w:t xml:space="preserve"> re-examination, which could be used for direct observation of small intestinal disease or postoperative anastomosis. </w:t>
      </w:r>
    </w:p>
    <w:p w:rsidR="005D410A" w:rsidRPr="005C0DBA" w:rsidRDefault="00B6663C" w:rsidP="000039D6">
      <w:pPr>
        <w:spacing w:line="360" w:lineRule="auto"/>
        <w:ind w:firstLineChars="100" w:firstLine="240"/>
        <w:rPr>
          <w:rFonts w:ascii="Book Antiqua" w:hAnsi="Book Antiqua" w:cs="Times New Roman"/>
          <w:sz w:val="24"/>
          <w:szCs w:val="24"/>
        </w:rPr>
      </w:pPr>
      <w:r w:rsidRPr="005C0DBA">
        <w:rPr>
          <w:rFonts w:ascii="Book Antiqua" w:hAnsi="Book Antiqua" w:cs="Times New Roman"/>
          <w:sz w:val="24"/>
          <w:szCs w:val="24"/>
        </w:rPr>
        <w:t xml:space="preserve">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is a rare, special type of mesenchymal tumor. The diagnosis mainly depends on pathological examination, </w:t>
      </w:r>
      <w:r w:rsidRPr="005C0DBA">
        <w:rPr>
          <w:rFonts w:ascii="Book Antiqua" w:eastAsia="SimSun" w:hAnsi="Book Antiqua" w:cs="Times New Roman"/>
          <w:kern w:val="0"/>
          <w:sz w:val="24"/>
          <w:szCs w:val="24"/>
        </w:rPr>
        <w:t xml:space="preserve">and it should be distinguished from other gastrointestinal mesenchymal tumors. </w:t>
      </w:r>
      <w:r w:rsidRPr="005C0DBA">
        <w:rPr>
          <w:rFonts w:ascii="Book Antiqua" w:hAnsi="Book Antiqua" w:cs="Times New Roman"/>
          <w:sz w:val="24"/>
          <w:szCs w:val="24"/>
        </w:rPr>
        <w:t xml:space="preserve">At present,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is reported to occur in the stomach, duodenum, cecum and small intestine. According to the existing literature,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has benign biological behavior. Currently, there are few reports on plexiform </w:t>
      </w:r>
      <w:proofErr w:type="spellStart"/>
      <w:r w:rsidRPr="005C0DBA">
        <w:rPr>
          <w:rFonts w:ascii="Book Antiqua" w:hAnsi="Book Antiqua" w:cs="Times New Roman"/>
          <w:sz w:val="24"/>
          <w:szCs w:val="24"/>
        </w:rPr>
        <w:t>fibromyxoma</w:t>
      </w:r>
      <w:proofErr w:type="spellEnd"/>
      <w:r w:rsidRPr="005C0DBA">
        <w:rPr>
          <w:rFonts w:ascii="Book Antiqua" w:hAnsi="Book Antiqua" w:cs="Times New Roman"/>
          <w:sz w:val="24"/>
          <w:szCs w:val="24"/>
        </w:rPr>
        <w:t xml:space="preserve">, so more cases and close follow-up observation are needed. </w:t>
      </w:r>
    </w:p>
    <w:p w:rsidR="005D410A" w:rsidRPr="005C0DBA" w:rsidRDefault="005D410A" w:rsidP="000C4D71">
      <w:pPr>
        <w:spacing w:line="360" w:lineRule="auto"/>
        <w:rPr>
          <w:rFonts w:ascii="Book Antiqua" w:hAnsi="Book Antiqua" w:cs="Times New Roman"/>
          <w:sz w:val="24"/>
          <w:szCs w:val="24"/>
        </w:rPr>
      </w:pPr>
    </w:p>
    <w:p w:rsidR="000039D6" w:rsidRDefault="000039D6">
      <w:pPr>
        <w:widowControl/>
        <w:jc w:val="left"/>
        <w:rPr>
          <w:rFonts w:ascii="Book Antiqua" w:hAnsi="Book Antiqua" w:cs="Times New Roman"/>
          <w:b/>
          <w:bCs/>
          <w:sz w:val="24"/>
          <w:szCs w:val="24"/>
        </w:rPr>
      </w:pPr>
      <w:r>
        <w:rPr>
          <w:rFonts w:ascii="Book Antiqua" w:hAnsi="Book Antiqua" w:cs="Times New Roman"/>
          <w:b/>
          <w:bCs/>
          <w:sz w:val="24"/>
          <w:szCs w:val="24"/>
        </w:rPr>
        <w:br w:type="page"/>
      </w:r>
    </w:p>
    <w:p w:rsidR="005D410A" w:rsidRPr="008E4D6D" w:rsidRDefault="00B6663C" w:rsidP="008E4D6D">
      <w:pPr>
        <w:spacing w:line="360" w:lineRule="auto"/>
        <w:rPr>
          <w:rFonts w:ascii="Book Antiqua" w:hAnsi="Book Antiqua" w:cs="Times New Roman"/>
          <w:b/>
          <w:bCs/>
          <w:sz w:val="24"/>
          <w:szCs w:val="24"/>
        </w:rPr>
      </w:pPr>
      <w:r w:rsidRPr="008E4D6D">
        <w:rPr>
          <w:rFonts w:ascii="Book Antiqua" w:hAnsi="Book Antiqua" w:cs="Times New Roman"/>
          <w:b/>
          <w:bCs/>
          <w:sz w:val="24"/>
          <w:szCs w:val="24"/>
        </w:rPr>
        <w:lastRenderedPageBreak/>
        <w:t>REFERENCES</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 </w:t>
      </w:r>
      <w:r w:rsidRPr="008E4D6D">
        <w:rPr>
          <w:rFonts w:ascii="Book Antiqua" w:hAnsi="Book Antiqua"/>
          <w:b/>
          <w:sz w:val="24"/>
          <w:szCs w:val="24"/>
        </w:rPr>
        <w:t>Takahashi Y</w:t>
      </w:r>
      <w:r w:rsidRPr="008E4D6D">
        <w:rPr>
          <w:rFonts w:ascii="Book Antiqua" w:hAnsi="Book Antiqua"/>
          <w:sz w:val="24"/>
          <w:szCs w:val="24"/>
        </w:rPr>
        <w:t xml:space="preserve">, Shimizu S, Ishida T, </w:t>
      </w:r>
      <w:proofErr w:type="spellStart"/>
      <w:r w:rsidRPr="008E4D6D">
        <w:rPr>
          <w:rFonts w:ascii="Book Antiqua" w:hAnsi="Book Antiqua"/>
          <w:sz w:val="24"/>
          <w:szCs w:val="24"/>
        </w:rPr>
        <w:t>Aita</w:t>
      </w:r>
      <w:proofErr w:type="spellEnd"/>
      <w:r w:rsidRPr="008E4D6D">
        <w:rPr>
          <w:rFonts w:ascii="Book Antiqua" w:hAnsi="Book Antiqua"/>
          <w:sz w:val="24"/>
          <w:szCs w:val="24"/>
        </w:rPr>
        <w:t xml:space="preserve"> K, </w:t>
      </w:r>
      <w:proofErr w:type="spellStart"/>
      <w:r w:rsidRPr="008E4D6D">
        <w:rPr>
          <w:rFonts w:ascii="Book Antiqua" w:hAnsi="Book Antiqua"/>
          <w:sz w:val="24"/>
          <w:szCs w:val="24"/>
        </w:rPr>
        <w:t>Toida</w:t>
      </w:r>
      <w:proofErr w:type="spellEnd"/>
      <w:r w:rsidRPr="008E4D6D">
        <w:rPr>
          <w:rFonts w:ascii="Book Antiqua" w:hAnsi="Book Antiqua"/>
          <w:sz w:val="24"/>
          <w:szCs w:val="24"/>
        </w:rPr>
        <w:t xml:space="preserve"> S, </w:t>
      </w:r>
      <w:proofErr w:type="spellStart"/>
      <w:r w:rsidRPr="008E4D6D">
        <w:rPr>
          <w:rFonts w:ascii="Book Antiqua" w:hAnsi="Book Antiqua"/>
          <w:sz w:val="24"/>
          <w:szCs w:val="24"/>
        </w:rPr>
        <w:t>Fukusato</w:t>
      </w:r>
      <w:proofErr w:type="spellEnd"/>
      <w:r w:rsidRPr="008E4D6D">
        <w:rPr>
          <w:rFonts w:ascii="Book Antiqua" w:hAnsi="Book Antiqua"/>
          <w:sz w:val="24"/>
          <w:szCs w:val="24"/>
        </w:rPr>
        <w:t xml:space="preserve"> T, Mori S.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of the stomach. </w:t>
      </w:r>
      <w:r w:rsidRPr="008E4D6D">
        <w:rPr>
          <w:rFonts w:ascii="Book Antiqua" w:hAnsi="Book Antiqua"/>
          <w:i/>
          <w:sz w:val="24"/>
          <w:szCs w:val="24"/>
        </w:rPr>
        <w:t xml:space="preserve">Am J Surg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2007; </w:t>
      </w:r>
      <w:r w:rsidRPr="008E4D6D">
        <w:rPr>
          <w:rFonts w:ascii="Book Antiqua" w:hAnsi="Book Antiqua"/>
          <w:b/>
          <w:sz w:val="24"/>
          <w:szCs w:val="24"/>
        </w:rPr>
        <w:t>31</w:t>
      </w:r>
      <w:r w:rsidRPr="008E4D6D">
        <w:rPr>
          <w:rFonts w:ascii="Book Antiqua" w:hAnsi="Book Antiqua"/>
          <w:sz w:val="24"/>
          <w:szCs w:val="24"/>
        </w:rPr>
        <w:t>: 724-728 [PMID: 17460456 DOI: 10.1097/01.pas.0000213448.54643.2f]</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2 </w:t>
      </w:r>
      <w:proofErr w:type="spellStart"/>
      <w:r w:rsidRPr="008E4D6D">
        <w:rPr>
          <w:rFonts w:ascii="Book Antiqua" w:hAnsi="Book Antiqua"/>
          <w:b/>
          <w:sz w:val="24"/>
          <w:szCs w:val="24"/>
        </w:rPr>
        <w:t>Miettinen</w:t>
      </w:r>
      <w:proofErr w:type="spellEnd"/>
      <w:r w:rsidRPr="008E4D6D">
        <w:rPr>
          <w:rFonts w:ascii="Book Antiqua" w:hAnsi="Book Antiqua"/>
          <w:b/>
          <w:sz w:val="24"/>
          <w:szCs w:val="24"/>
        </w:rPr>
        <w:t xml:space="preserve"> M</w:t>
      </w:r>
      <w:r w:rsidRPr="008E4D6D">
        <w:rPr>
          <w:rFonts w:ascii="Book Antiqua" w:hAnsi="Book Antiqua"/>
          <w:sz w:val="24"/>
          <w:szCs w:val="24"/>
        </w:rPr>
        <w:t xml:space="preserve">, </w:t>
      </w:r>
      <w:proofErr w:type="spellStart"/>
      <w:r w:rsidRPr="008E4D6D">
        <w:rPr>
          <w:rFonts w:ascii="Book Antiqua" w:hAnsi="Book Antiqua"/>
          <w:sz w:val="24"/>
          <w:szCs w:val="24"/>
        </w:rPr>
        <w:t>Makhlouf</w:t>
      </w:r>
      <w:proofErr w:type="spellEnd"/>
      <w:r w:rsidRPr="008E4D6D">
        <w:rPr>
          <w:rFonts w:ascii="Book Antiqua" w:hAnsi="Book Antiqua"/>
          <w:sz w:val="24"/>
          <w:szCs w:val="24"/>
        </w:rPr>
        <w:t xml:space="preserve"> HR, </w:t>
      </w:r>
      <w:proofErr w:type="spellStart"/>
      <w:r w:rsidRPr="008E4D6D">
        <w:rPr>
          <w:rFonts w:ascii="Book Antiqua" w:hAnsi="Book Antiqua"/>
          <w:sz w:val="24"/>
          <w:szCs w:val="24"/>
        </w:rPr>
        <w:t>Sobin</w:t>
      </w:r>
      <w:proofErr w:type="spellEnd"/>
      <w:r w:rsidRPr="008E4D6D">
        <w:rPr>
          <w:rFonts w:ascii="Book Antiqua" w:hAnsi="Book Antiqua"/>
          <w:sz w:val="24"/>
          <w:szCs w:val="24"/>
        </w:rPr>
        <w:t xml:space="preserve"> LH, </w:t>
      </w:r>
      <w:proofErr w:type="spellStart"/>
      <w:r w:rsidRPr="008E4D6D">
        <w:rPr>
          <w:rFonts w:ascii="Book Antiqua" w:hAnsi="Book Antiqua"/>
          <w:sz w:val="24"/>
          <w:szCs w:val="24"/>
        </w:rPr>
        <w:t>Lasota</w:t>
      </w:r>
      <w:proofErr w:type="spellEnd"/>
      <w:r w:rsidRPr="008E4D6D">
        <w:rPr>
          <w:rFonts w:ascii="Book Antiqua" w:hAnsi="Book Antiqua"/>
          <w:sz w:val="24"/>
          <w:szCs w:val="24"/>
        </w:rPr>
        <w:t xml:space="preserve"> J. Plexiform </w:t>
      </w:r>
      <w:proofErr w:type="spellStart"/>
      <w:r w:rsidRPr="008E4D6D">
        <w:rPr>
          <w:rFonts w:ascii="Book Antiqua" w:hAnsi="Book Antiqua"/>
          <w:sz w:val="24"/>
          <w:szCs w:val="24"/>
        </w:rPr>
        <w:t>fibromyxoma</w:t>
      </w:r>
      <w:proofErr w:type="spellEnd"/>
      <w:r w:rsidRPr="008E4D6D">
        <w:rPr>
          <w:rFonts w:ascii="Book Antiqua" w:hAnsi="Book Antiqua"/>
          <w:sz w:val="24"/>
          <w:szCs w:val="24"/>
        </w:rPr>
        <w:t xml:space="preserve">: a distinctive benign gastric antral neoplasm not to be confused with a myxoid GIST. </w:t>
      </w:r>
      <w:r w:rsidRPr="008E4D6D">
        <w:rPr>
          <w:rFonts w:ascii="Book Antiqua" w:hAnsi="Book Antiqua"/>
          <w:i/>
          <w:sz w:val="24"/>
          <w:szCs w:val="24"/>
        </w:rPr>
        <w:t xml:space="preserve">Am J Surg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2009; </w:t>
      </w:r>
      <w:r w:rsidRPr="008E4D6D">
        <w:rPr>
          <w:rFonts w:ascii="Book Antiqua" w:hAnsi="Book Antiqua"/>
          <w:b/>
          <w:sz w:val="24"/>
          <w:szCs w:val="24"/>
        </w:rPr>
        <w:t>33</w:t>
      </w:r>
      <w:r w:rsidRPr="008E4D6D">
        <w:rPr>
          <w:rFonts w:ascii="Book Antiqua" w:hAnsi="Book Antiqua"/>
          <w:sz w:val="24"/>
          <w:szCs w:val="24"/>
        </w:rPr>
        <w:t>: 1624-1632 [PMID: 19675452 DOI: 10.1097/PAS.0b013e3181ae666a]</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3 </w:t>
      </w:r>
      <w:proofErr w:type="spellStart"/>
      <w:r w:rsidRPr="008E4D6D">
        <w:rPr>
          <w:rFonts w:ascii="Book Antiqua" w:hAnsi="Book Antiqua"/>
          <w:b/>
          <w:sz w:val="24"/>
          <w:szCs w:val="24"/>
        </w:rPr>
        <w:t>Fléjou</w:t>
      </w:r>
      <w:proofErr w:type="spellEnd"/>
      <w:r w:rsidRPr="008E4D6D">
        <w:rPr>
          <w:rFonts w:ascii="Book Antiqua" w:hAnsi="Book Antiqua"/>
          <w:b/>
          <w:sz w:val="24"/>
          <w:szCs w:val="24"/>
        </w:rPr>
        <w:t xml:space="preserve"> JF</w:t>
      </w:r>
      <w:r w:rsidRPr="008E4D6D">
        <w:rPr>
          <w:rFonts w:ascii="Book Antiqua" w:hAnsi="Book Antiqua"/>
          <w:sz w:val="24"/>
          <w:szCs w:val="24"/>
        </w:rPr>
        <w:t xml:space="preserve">. [WHO Classification of digestive tumors: the fourth edition]. </w:t>
      </w:r>
      <w:r w:rsidRPr="008E4D6D">
        <w:rPr>
          <w:rFonts w:ascii="Book Antiqua" w:hAnsi="Book Antiqua"/>
          <w:i/>
          <w:sz w:val="24"/>
          <w:szCs w:val="24"/>
        </w:rPr>
        <w:t xml:space="preserve">Ann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2011; </w:t>
      </w:r>
      <w:r w:rsidRPr="008E4D6D">
        <w:rPr>
          <w:rFonts w:ascii="Book Antiqua" w:hAnsi="Book Antiqua"/>
          <w:b/>
          <w:sz w:val="24"/>
          <w:szCs w:val="24"/>
        </w:rPr>
        <w:t>31</w:t>
      </w:r>
      <w:r w:rsidRPr="008E4D6D">
        <w:rPr>
          <w:rFonts w:ascii="Book Antiqua" w:hAnsi="Book Antiqua"/>
          <w:sz w:val="24"/>
          <w:szCs w:val="24"/>
        </w:rPr>
        <w:t>: S27-S31 [PMID: 22054452 DOI: 10.1016/j.annpat.2011.08.001]</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4 </w:t>
      </w:r>
      <w:proofErr w:type="spellStart"/>
      <w:r w:rsidRPr="008E4D6D">
        <w:rPr>
          <w:rFonts w:ascii="Book Antiqua" w:hAnsi="Book Antiqua"/>
          <w:b/>
          <w:sz w:val="24"/>
          <w:szCs w:val="24"/>
        </w:rPr>
        <w:t>Jonaitis</w:t>
      </w:r>
      <w:proofErr w:type="spellEnd"/>
      <w:r w:rsidRPr="008E4D6D">
        <w:rPr>
          <w:rFonts w:ascii="Book Antiqua" w:hAnsi="Book Antiqua"/>
          <w:b/>
          <w:sz w:val="24"/>
          <w:szCs w:val="24"/>
        </w:rPr>
        <w:t xml:space="preserve"> L</w:t>
      </w:r>
      <w:r w:rsidRPr="008E4D6D">
        <w:rPr>
          <w:rFonts w:ascii="Book Antiqua" w:hAnsi="Book Antiqua"/>
          <w:sz w:val="24"/>
          <w:szCs w:val="24"/>
        </w:rPr>
        <w:t xml:space="preserve">, </w:t>
      </w:r>
      <w:proofErr w:type="spellStart"/>
      <w:r w:rsidRPr="008E4D6D">
        <w:rPr>
          <w:rFonts w:ascii="Book Antiqua" w:hAnsi="Book Antiqua"/>
          <w:sz w:val="24"/>
          <w:szCs w:val="24"/>
        </w:rPr>
        <w:t>Kiudelis</w:t>
      </w:r>
      <w:proofErr w:type="spellEnd"/>
      <w:r w:rsidRPr="008E4D6D">
        <w:rPr>
          <w:rFonts w:ascii="Book Antiqua" w:hAnsi="Book Antiqua"/>
          <w:sz w:val="24"/>
          <w:szCs w:val="24"/>
        </w:rPr>
        <w:t xml:space="preserve"> M, </w:t>
      </w:r>
      <w:proofErr w:type="spellStart"/>
      <w:r w:rsidRPr="008E4D6D">
        <w:rPr>
          <w:rFonts w:ascii="Book Antiqua" w:hAnsi="Book Antiqua"/>
          <w:sz w:val="24"/>
          <w:szCs w:val="24"/>
        </w:rPr>
        <w:t>Slepavicius</w:t>
      </w:r>
      <w:proofErr w:type="spellEnd"/>
      <w:r w:rsidRPr="008E4D6D">
        <w:rPr>
          <w:rFonts w:ascii="Book Antiqua" w:hAnsi="Book Antiqua"/>
          <w:sz w:val="24"/>
          <w:szCs w:val="24"/>
        </w:rPr>
        <w:t xml:space="preserve"> P, </w:t>
      </w:r>
      <w:proofErr w:type="spellStart"/>
      <w:r w:rsidRPr="008E4D6D">
        <w:rPr>
          <w:rFonts w:ascii="Book Antiqua" w:hAnsi="Book Antiqua"/>
          <w:sz w:val="24"/>
          <w:szCs w:val="24"/>
        </w:rPr>
        <w:t>Poskienė</w:t>
      </w:r>
      <w:proofErr w:type="spellEnd"/>
      <w:r w:rsidRPr="008E4D6D">
        <w:rPr>
          <w:rFonts w:ascii="Book Antiqua" w:hAnsi="Book Antiqua"/>
          <w:sz w:val="24"/>
          <w:szCs w:val="24"/>
        </w:rPr>
        <w:t xml:space="preserve"> L, </w:t>
      </w:r>
      <w:proofErr w:type="spellStart"/>
      <w:r w:rsidRPr="008E4D6D">
        <w:rPr>
          <w:rFonts w:ascii="Book Antiqua" w:hAnsi="Book Antiqua"/>
          <w:sz w:val="24"/>
          <w:szCs w:val="24"/>
        </w:rPr>
        <w:t>Kupcinskas</w:t>
      </w:r>
      <w:proofErr w:type="spellEnd"/>
      <w:r w:rsidRPr="008E4D6D">
        <w:rPr>
          <w:rFonts w:ascii="Book Antiqua" w:hAnsi="Book Antiqua"/>
          <w:sz w:val="24"/>
          <w:szCs w:val="24"/>
        </w:rPr>
        <w:t xml:space="preserve"> L.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of stomach: A rare case. </w:t>
      </w:r>
      <w:r w:rsidRPr="008E4D6D">
        <w:rPr>
          <w:rFonts w:ascii="Book Antiqua" w:hAnsi="Book Antiqua"/>
          <w:i/>
          <w:sz w:val="24"/>
          <w:szCs w:val="24"/>
        </w:rPr>
        <w:t xml:space="preserve">World J </w:t>
      </w:r>
      <w:proofErr w:type="spellStart"/>
      <w:r w:rsidRPr="008E4D6D">
        <w:rPr>
          <w:rFonts w:ascii="Book Antiqua" w:hAnsi="Book Antiqua"/>
          <w:i/>
          <w:sz w:val="24"/>
          <w:szCs w:val="24"/>
        </w:rPr>
        <w:t>Gastrointest</w:t>
      </w:r>
      <w:proofErr w:type="spellEnd"/>
      <w:r w:rsidRPr="008E4D6D">
        <w:rPr>
          <w:rFonts w:ascii="Book Antiqua" w:hAnsi="Book Antiqua"/>
          <w:i/>
          <w:sz w:val="24"/>
          <w:szCs w:val="24"/>
        </w:rPr>
        <w:t xml:space="preserve"> </w:t>
      </w:r>
      <w:proofErr w:type="spellStart"/>
      <w:r w:rsidRPr="008E4D6D">
        <w:rPr>
          <w:rFonts w:ascii="Book Antiqua" w:hAnsi="Book Antiqua"/>
          <w:i/>
          <w:sz w:val="24"/>
          <w:szCs w:val="24"/>
        </w:rPr>
        <w:t>Endosc</w:t>
      </w:r>
      <w:proofErr w:type="spellEnd"/>
      <w:r w:rsidRPr="008E4D6D">
        <w:rPr>
          <w:rFonts w:ascii="Book Antiqua" w:hAnsi="Book Antiqua"/>
          <w:sz w:val="24"/>
          <w:szCs w:val="24"/>
        </w:rPr>
        <w:t xml:space="preserve"> 2016; </w:t>
      </w:r>
      <w:r w:rsidRPr="008E4D6D">
        <w:rPr>
          <w:rFonts w:ascii="Book Antiqua" w:hAnsi="Book Antiqua"/>
          <w:b/>
          <w:sz w:val="24"/>
          <w:szCs w:val="24"/>
        </w:rPr>
        <w:t>8</w:t>
      </w:r>
      <w:r w:rsidRPr="008E4D6D">
        <w:rPr>
          <w:rFonts w:ascii="Book Antiqua" w:hAnsi="Book Antiqua"/>
          <w:sz w:val="24"/>
          <w:szCs w:val="24"/>
        </w:rPr>
        <w:t>: 674-678 [PMID: 27803775 DOI: 10.4253/wjge.v8.i18.674]</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5 </w:t>
      </w:r>
      <w:r w:rsidRPr="008E4D6D">
        <w:rPr>
          <w:rFonts w:ascii="Book Antiqua" w:hAnsi="Book Antiqua"/>
          <w:b/>
          <w:sz w:val="24"/>
          <w:szCs w:val="24"/>
        </w:rPr>
        <w:t>Kim SM</w:t>
      </w:r>
      <w:r w:rsidRPr="008E4D6D">
        <w:rPr>
          <w:rFonts w:ascii="Book Antiqua" w:hAnsi="Book Antiqua"/>
          <w:sz w:val="24"/>
          <w:szCs w:val="24"/>
        </w:rPr>
        <w:t xml:space="preserve">, An JY, Choi MG, Lee JH, Sohn TS, Kim KM, Kim S, Bae JM.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of the Stomach: </w:t>
      </w:r>
      <w:proofErr w:type="gramStart"/>
      <w:r w:rsidRPr="008E4D6D">
        <w:rPr>
          <w:rFonts w:ascii="Book Antiqua" w:hAnsi="Book Antiqua"/>
          <w:sz w:val="24"/>
          <w:szCs w:val="24"/>
        </w:rPr>
        <w:t>a</w:t>
      </w:r>
      <w:proofErr w:type="gramEnd"/>
      <w:r w:rsidRPr="008E4D6D">
        <w:rPr>
          <w:rFonts w:ascii="Book Antiqua" w:hAnsi="Book Antiqua"/>
          <w:sz w:val="24"/>
          <w:szCs w:val="24"/>
        </w:rPr>
        <w:t xml:space="preserve"> Rare Case. </w:t>
      </w:r>
      <w:r w:rsidRPr="008E4D6D">
        <w:rPr>
          <w:rFonts w:ascii="Book Antiqua" w:hAnsi="Book Antiqua"/>
          <w:i/>
          <w:sz w:val="24"/>
          <w:szCs w:val="24"/>
        </w:rPr>
        <w:t>J Gastric Cancer</w:t>
      </w:r>
      <w:r w:rsidRPr="008E4D6D">
        <w:rPr>
          <w:rFonts w:ascii="Book Antiqua" w:hAnsi="Book Antiqua"/>
          <w:sz w:val="24"/>
          <w:szCs w:val="24"/>
        </w:rPr>
        <w:t xml:space="preserve"> 2017; </w:t>
      </w:r>
      <w:r w:rsidRPr="008E4D6D">
        <w:rPr>
          <w:rFonts w:ascii="Book Antiqua" w:hAnsi="Book Antiqua"/>
          <w:b/>
          <w:sz w:val="24"/>
          <w:szCs w:val="24"/>
        </w:rPr>
        <w:t>17</w:t>
      </w:r>
      <w:r w:rsidRPr="008E4D6D">
        <w:rPr>
          <w:rFonts w:ascii="Book Antiqua" w:hAnsi="Book Antiqua"/>
          <w:sz w:val="24"/>
          <w:szCs w:val="24"/>
        </w:rPr>
        <w:t>: 277-281 [PMID: 28970958 DOI: 10.5230/jgc.2017.17.e22]</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6 </w:t>
      </w:r>
      <w:r w:rsidRPr="008E4D6D">
        <w:rPr>
          <w:rFonts w:ascii="Book Antiqua" w:hAnsi="Book Antiqua"/>
          <w:b/>
          <w:sz w:val="24"/>
          <w:szCs w:val="24"/>
        </w:rPr>
        <w:t>Banerjee N</w:t>
      </w:r>
      <w:r w:rsidRPr="008E4D6D">
        <w:rPr>
          <w:rFonts w:ascii="Book Antiqua" w:hAnsi="Book Antiqua"/>
          <w:sz w:val="24"/>
          <w:szCs w:val="24"/>
        </w:rPr>
        <w:t xml:space="preserve">, Gupta S, Dash S, Ghosh S.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tumour</w:t>
      </w:r>
      <w:proofErr w:type="spellEnd"/>
      <w:r w:rsidRPr="008E4D6D">
        <w:rPr>
          <w:rFonts w:ascii="Book Antiqua" w:hAnsi="Book Antiqua"/>
          <w:sz w:val="24"/>
          <w:szCs w:val="24"/>
        </w:rPr>
        <w:t xml:space="preserve"> of the duodenum: a rare entity. </w:t>
      </w:r>
      <w:r w:rsidRPr="008E4D6D">
        <w:rPr>
          <w:rFonts w:ascii="Book Antiqua" w:hAnsi="Book Antiqua"/>
          <w:i/>
          <w:sz w:val="24"/>
          <w:szCs w:val="24"/>
        </w:rPr>
        <w:t>BMJ Case Rep</w:t>
      </w:r>
      <w:r w:rsidRPr="008E4D6D">
        <w:rPr>
          <w:rFonts w:ascii="Book Antiqua" w:hAnsi="Book Antiqua"/>
          <w:sz w:val="24"/>
          <w:szCs w:val="24"/>
        </w:rPr>
        <w:t xml:space="preserve"> 2015; </w:t>
      </w:r>
      <w:r w:rsidRPr="008E4D6D">
        <w:rPr>
          <w:rFonts w:ascii="Book Antiqua" w:hAnsi="Book Antiqua"/>
          <w:b/>
          <w:sz w:val="24"/>
          <w:szCs w:val="24"/>
        </w:rPr>
        <w:t>2015</w:t>
      </w:r>
      <w:r w:rsidRPr="008E4D6D">
        <w:rPr>
          <w:rFonts w:ascii="Book Antiqua" w:hAnsi="Book Antiqua"/>
          <w:sz w:val="24"/>
          <w:szCs w:val="24"/>
        </w:rPr>
        <w:t>:</w:t>
      </w:r>
      <w:r w:rsidR="00A00C9F" w:rsidRPr="00A00C9F">
        <w:rPr>
          <w:rFonts w:ascii="Book Antiqua" w:hAnsi="Book Antiqua"/>
          <w:sz w:val="24"/>
          <w:szCs w:val="24"/>
        </w:rPr>
        <w:t xml:space="preserve"> </w:t>
      </w:r>
      <w:proofErr w:type="spellStart"/>
      <w:r w:rsidR="00A00C9F" w:rsidRPr="00A00C9F">
        <w:rPr>
          <w:rFonts w:ascii="Book Antiqua" w:hAnsi="Book Antiqua"/>
          <w:sz w:val="24"/>
          <w:szCs w:val="24"/>
        </w:rPr>
        <w:t>pii</w:t>
      </w:r>
      <w:proofErr w:type="spellEnd"/>
      <w:r w:rsidR="00A00C9F" w:rsidRPr="00A00C9F">
        <w:rPr>
          <w:rFonts w:ascii="Book Antiqua" w:hAnsi="Book Antiqua"/>
          <w:sz w:val="24"/>
          <w:szCs w:val="24"/>
        </w:rPr>
        <w:t>: bcr2015210004</w:t>
      </w:r>
      <w:r w:rsidRPr="008E4D6D">
        <w:rPr>
          <w:rFonts w:ascii="Book Antiqua" w:hAnsi="Book Antiqua"/>
          <w:sz w:val="24"/>
          <w:szCs w:val="24"/>
        </w:rPr>
        <w:t xml:space="preserve"> [PMID: 26216925 DOI: 10.1136/bcr-2015-210004]</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7 </w:t>
      </w:r>
      <w:r w:rsidRPr="008E4D6D">
        <w:rPr>
          <w:rFonts w:ascii="Book Antiqua" w:hAnsi="Book Antiqua"/>
          <w:b/>
          <w:sz w:val="24"/>
          <w:szCs w:val="24"/>
        </w:rPr>
        <w:t>Takahashi Y</w:t>
      </w:r>
      <w:r w:rsidRPr="008E4D6D">
        <w:rPr>
          <w:rFonts w:ascii="Book Antiqua" w:hAnsi="Book Antiqua"/>
          <w:sz w:val="24"/>
          <w:szCs w:val="24"/>
        </w:rPr>
        <w:t xml:space="preserve">, Suzuki M, </w:t>
      </w:r>
      <w:proofErr w:type="spellStart"/>
      <w:r w:rsidRPr="008E4D6D">
        <w:rPr>
          <w:rFonts w:ascii="Book Antiqua" w:hAnsi="Book Antiqua"/>
          <w:sz w:val="24"/>
          <w:szCs w:val="24"/>
        </w:rPr>
        <w:t>Fukusato</w:t>
      </w:r>
      <w:proofErr w:type="spellEnd"/>
      <w:r w:rsidRPr="008E4D6D">
        <w:rPr>
          <w:rFonts w:ascii="Book Antiqua" w:hAnsi="Book Antiqua"/>
          <w:sz w:val="24"/>
          <w:szCs w:val="24"/>
        </w:rPr>
        <w:t xml:space="preserve"> T.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of the stomach. </w:t>
      </w:r>
      <w:r w:rsidRPr="008E4D6D">
        <w:rPr>
          <w:rFonts w:ascii="Book Antiqua" w:hAnsi="Book Antiqua"/>
          <w:i/>
          <w:sz w:val="24"/>
          <w:szCs w:val="24"/>
        </w:rPr>
        <w:t>World J Gastroenterol</w:t>
      </w:r>
      <w:r w:rsidRPr="008E4D6D">
        <w:rPr>
          <w:rFonts w:ascii="Book Antiqua" w:hAnsi="Book Antiqua"/>
          <w:sz w:val="24"/>
          <w:szCs w:val="24"/>
        </w:rPr>
        <w:t xml:space="preserve"> 2010; </w:t>
      </w:r>
      <w:r w:rsidRPr="008E4D6D">
        <w:rPr>
          <w:rFonts w:ascii="Book Antiqua" w:hAnsi="Book Antiqua"/>
          <w:b/>
          <w:sz w:val="24"/>
          <w:szCs w:val="24"/>
        </w:rPr>
        <w:t>16</w:t>
      </w:r>
      <w:r w:rsidRPr="008E4D6D">
        <w:rPr>
          <w:rFonts w:ascii="Book Antiqua" w:hAnsi="Book Antiqua"/>
          <w:sz w:val="24"/>
          <w:szCs w:val="24"/>
        </w:rPr>
        <w:t>: 2835-2840 [PMID: 20556828 DOI: 10.3748/wjg.v16.i23.2835]</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8 </w:t>
      </w:r>
      <w:r w:rsidRPr="008E4D6D">
        <w:rPr>
          <w:rFonts w:ascii="Book Antiqua" w:hAnsi="Book Antiqua"/>
          <w:b/>
          <w:sz w:val="24"/>
          <w:szCs w:val="24"/>
        </w:rPr>
        <w:t>Wang WY</w:t>
      </w:r>
      <w:r w:rsidRPr="008E4D6D">
        <w:rPr>
          <w:rFonts w:ascii="Book Antiqua" w:hAnsi="Book Antiqua"/>
          <w:sz w:val="24"/>
          <w:szCs w:val="24"/>
        </w:rPr>
        <w:t xml:space="preserve">, Li JN, Li GD.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tumour</w:t>
      </w:r>
      <w:proofErr w:type="spellEnd"/>
      <w:r w:rsidRPr="008E4D6D">
        <w:rPr>
          <w:rFonts w:ascii="Book Antiqua" w:hAnsi="Book Antiqua"/>
          <w:sz w:val="24"/>
          <w:szCs w:val="24"/>
        </w:rPr>
        <w:t xml:space="preserve"> of the gastric fundus: successful diagnosis and treatment by endoscopy. </w:t>
      </w:r>
      <w:r w:rsidRPr="008E4D6D">
        <w:rPr>
          <w:rFonts w:ascii="Book Antiqua" w:hAnsi="Book Antiqua"/>
          <w:i/>
          <w:sz w:val="24"/>
          <w:szCs w:val="24"/>
        </w:rPr>
        <w:t xml:space="preserve">J Clin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2010; </w:t>
      </w:r>
      <w:r w:rsidRPr="008E4D6D">
        <w:rPr>
          <w:rFonts w:ascii="Book Antiqua" w:hAnsi="Book Antiqua"/>
          <w:b/>
          <w:sz w:val="24"/>
          <w:szCs w:val="24"/>
        </w:rPr>
        <w:t>63</w:t>
      </w:r>
      <w:r w:rsidRPr="008E4D6D">
        <w:rPr>
          <w:rFonts w:ascii="Book Antiqua" w:hAnsi="Book Antiqua"/>
          <w:sz w:val="24"/>
          <w:szCs w:val="24"/>
        </w:rPr>
        <w:t>: 569-570 [PMID: 20498030 DOI: 10.1136/jcp.2010.076646]</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9 </w:t>
      </w:r>
      <w:r w:rsidRPr="008E4D6D">
        <w:rPr>
          <w:rFonts w:ascii="Book Antiqua" w:hAnsi="Book Antiqua"/>
          <w:b/>
          <w:sz w:val="24"/>
          <w:szCs w:val="24"/>
        </w:rPr>
        <w:t>Kang Y</w:t>
      </w:r>
      <w:r w:rsidRPr="008E4D6D">
        <w:rPr>
          <w:rFonts w:ascii="Book Antiqua" w:hAnsi="Book Antiqua"/>
          <w:sz w:val="24"/>
          <w:szCs w:val="24"/>
        </w:rPr>
        <w:t xml:space="preserve">, Jung W, Do IG, Lee EJ, Lee MH, Kim KM, Choi J.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of the stomach: report of two cases and review of the literature. </w:t>
      </w:r>
      <w:r w:rsidRPr="008E4D6D">
        <w:rPr>
          <w:rFonts w:ascii="Book Antiqua" w:hAnsi="Book Antiqua"/>
          <w:i/>
          <w:sz w:val="24"/>
          <w:szCs w:val="24"/>
        </w:rPr>
        <w:t xml:space="preserve">Korean J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2012; </w:t>
      </w:r>
      <w:r w:rsidRPr="008E4D6D">
        <w:rPr>
          <w:rFonts w:ascii="Book Antiqua" w:hAnsi="Book Antiqua"/>
          <w:b/>
          <w:sz w:val="24"/>
          <w:szCs w:val="24"/>
        </w:rPr>
        <w:t>46</w:t>
      </w:r>
      <w:r w:rsidRPr="008E4D6D">
        <w:rPr>
          <w:rFonts w:ascii="Book Antiqua" w:hAnsi="Book Antiqua"/>
          <w:sz w:val="24"/>
          <w:szCs w:val="24"/>
        </w:rPr>
        <w:t>: 292-296 [PMID: 23110018 DOI: 10.4132/KoreanJPathol.2012.46.3.292]</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10 </w:t>
      </w:r>
      <w:proofErr w:type="spellStart"/>
      <w:r w:rsidRPr="008E4D6D">
        <w:rPr>
          <w:rFonts w:ascii="Book Antiqua" w:hAnsi="Book Antiqua"/>
          <w:b/>
          <w:sz w:val="24"/>
          <w:szCs w:val="24"/>
        </w:rPr>
        <w:t>Daum</w:t>
      </w:r>
      <w:proofErr w:type="spellEnd"/>
      <w:r w:rsidRPr="008E4D6D">
        <w:rPr>
          <w:rFonts w:ascii="Book Antiqua" w:hAnsi="Book Antiqua"/>
          <w:b/>
          <w:sz w:val="24"/>
          <w:szCs w:val="24"/>
        </w:rPr>
        <w:t xml:space="preserve"> O</w:t>
      </w:r>
      <w:r w:rsidRPr="008E4D6D">
        <w:rPr>
          <w:rFonts w:ascii="Book Antiqua" w:hAnsi="Book Antiqua"/>
          <w:sz w:val="24"/>
          <w:szCs w:val="24"/>
        </w:rPr>
        <w:t xml:space="preserve">, </w:t>
      </w:r>
      <w:proofErr w:type="spellStart"/>
      <w:r w:rsidRPr="008E4D6D">
        <w:rPr>
          <w:rFonts w:ascii="Book Antiqua" w:hAnsi="Book Antiqua"/>
          <w:sz w:val="24"/>
          <w:szCs w:val="24"/>
        </w:rPr>
        <w:t>Jirasek</w:t>
      </w:r>
      <w:proofErr w:type="spellEnd"/>
      <w:r w:rsidRPr="008E4D6D">
        <w:rPr>
          <w:rFonts w:ascii="Book Antiqua" w:hAnsi="Book Antiqua"/>
          <w:sz w:val="24"/>
          <w:szCs w:val="24"/>
        </w:rPr>
        <w:t xml:space="preserve"> T, Grossmann P, </w:t>
      </w:r>
      <w:proofErr w:type="spellStart"/>
      <w:r w:rsidRPr="008E4D6D">
        <w:rPr>
          <w:rFonts w:ascii="Book Antiqua" w:hAnsi="Book Antiqua"/>
          <w:sz w:val="24"/>
          <w:szCs w:val="24"/>
        </w:rPr>
        <w:t>Mukensnabl</w:t>
      </w:r>
      <w:proofErr w:type="spellEnd"/>
      <w:r w:rsidRPr="008E4D6D">
        <w:rPr>
          <w:rFonts w:ascii="Book Antiqua" w:hAnsi="Book Antiqua"/>
          <w:sz w:val="24"/>
          <w:szCs w:val="24"/>
        </w:rPr>
        <w:t xml:space="preserve"> P, Michal M. Plexiform fibroma of </w:t>
      </w:r>
      <w:r w:rsidRPr="008E4D6D">
        <w:rPr>
          <w:rFonts w:ascii="Book Antiqua" w:hAnsi="Book Antiqua"/>
          <w:sz w:val="24"/>
          <w:szCs w:val="24"/>
        </w:rPr>
        <w:lastRenderedPageBreak/>
        <w:t xml:space="preserve">the colon. </w:t>
      </w:r>
      <w:r w:rsidRPr="008E4D6D">
        <w:rPr>
          <w:rFonts w:ascii="Book Antiqua" w:hAnsi="Book Antiqua"/>
          <w:i/>
          <w:sz w:val="24"/>
          <w:szCs w:val="24"/>
        </w:rPr>
        <w:t xml:space="preserve">Appl </w:t>
      </w:r>
      <w:proofErr w:type="spellStart"/>
      <w:r w:rsidRPr="008E4D6D">
        <w:rPr>
          <w:rFonts w:ascii="Book Antiqua" w:hAnsi="Book Antiqua"/>
          <w:i/>
          <w:sz w:val="24"/>
          <w:szCs w:val="24"/>
        </w:rPr>
        <w:t>Immunohistochem</w:t>
      </w:r>
      <w:proofErr w:type="spellEnd"/>
      <w:r w:rsidRPr="008E4D6D">
        <w:rPr>
          <w:rFonts w:ascii="Book Antiqua" w:hAnsi="Book Antiqua"/>
          <w:i/>
          <w:sz w:val="24"/>
          <w:szCs w:val="24"/>
        </w:rPr>
        <w:t xml:space="preserve"> Mol </w:t>
      </w:r>
      <w:proofErr w:type="spellStart"/>
      <w:r w:rsidRPr="008E4D6D">
        <w:rPr>
          <w:rFonts w:ascii="Book Antiqua" w:hAnsi="Book Antiqua"/>
          <w:i/>
          <w:sz w:val="24"/>
          <w:szCs w:val="24"/>
        </w:rPr>
        <w:t>Morphol</w:t>
      </w:r>
      <w:proofErr w:type="spellEnd"/>
      <w:r w:rsidRPr="008E4D6D">
        <w:rPr>
          <w:rFonts w:ascii="Book Antiqua" w:hAnsi="Book Antiqua"/>
          <w:sz w:val="24"/>
          <w:szCs w:val="24"/>
        </w:rPr>
        <w:t xml:space="preserve"> 2010; </w:t>
      </w:r>
      <w:r w:rsidRPr="008E4D6D">
        <w:rPr>
          <w:rFonts w:ascii="Book Antiqua" w:hAnsi="Book Antiqua"/>
          <w:b/>
          <w:sz w:val="24"/>
          <w:szCs w:val="24"/>
        </w:rPr>
        <w:t>18</w:t>
      </w:r>
      <w:r w:rsidRPr="008E4D6D">
        <w:rPr>
          <w:rFonts w:ascii="Book Antiqua" w:hAnsi="Book Antiqua"/>
          <w:sz w:val="24"/>
          <w:szCs w:val="24"/>
        </w:rPr>
        <w:t>: 483-484 [PMID: 20436346 DOI: 10.1097/PAI.0b013e3181d84b69]</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11 </w:t>
      </w:r>
      <w:r w:rsidRPr="008E4D6D">
        <w:rPr>
          <w:rFonts w:ascii="Book Antiqua" w:hAnsi="Book Antiqua"/>
          <w:b/>
          <w:sz w:val="24"/>
          <w:szCs w:val="24"/>
        </w:rPr>
        <w:t>Duckworth LV</w:t>
      </w:r>
      <w:r w:rsidRPr="008E4D6D">
        <w:rPr>
          <w:rFonts w:ascii="Book Antiqua" w:hAnsi="Book Antiqua"/>
          <w:sz w:val="24"/>
          <w:szCs w:val="24"/>
        </w:rPr>
        <w:t xml:space="preserve">, Gonzalez RS, </w:t>
      </w:r>
      <w:proofErr w:type="spellStart"/>
      <w:r w:rsidRPr="008E4D6D">
        <w:rPr>
          <w:rFonts w:ascii="Book Antiqua" w:hAnsi="Book Antiqua"/>
          <w:sz w:val="24"/>
          <w:szCs w:val="24"/>
        </w:rPr>
        <w:t>Martelli</w:t>
      </w:r>
      <w:proofErr w:type="spellEnd"/>
      <w:r w:rsidRPr="008E4D6D">
        <w:rPr>
          <w:rFonts w:ascii="Book Antiqua" w:hAnsi="Book Antiqua"/>
          <w:sz w:val="24"/>
          <w:szCs w:val="24"/>
        </w:rPr>
        <w:t xml:space="preserve"> M, Liu C, Coffin CM, Reith JD. Plexiform </w:t>
      </w:r>
      <w:proofErr w:type="spellStart"/>
      <w:r w:rsidRPr="008E4D6D">
        <w:rPr>
          <w:rFonts w:ascii="Book Antiqua" w:hAnsi="Book Antiqua"/>
          <w:sz w:val="24"/>
          <w:szCs w:val="24"/>
        </w:rPr>
        <w:t>fibromyxoma</w:t>
      </w:r>
      <w:proofErr w:type="spellEnd"/>
      <w:r w:rsidRPr="008E4D6D">
        <w:rPr>
          <w:rFonts w:ascii="Book Antiqua" w:hAnsi="Book Antiqua"/>
          <w:sz w:val="24"/>
          <w:szCs w:val="24"/>
        </w:rPr>
        <w:t xml:space="preserve">: report of two pediatric cases and review of the literature. </w:t>
      </w:r>
      <w:proofErr w:type="spellStart"/>
      <w:r w:rsidRPr="008E4D6D">
        <w:rPr>
          <w:rFonts w:ascii="Book Antiqua" w:hAnsi="Book Antiqua"/>
          <w:i/>
          <w:sz w:val="24"/>
          <w:szCs w:val="24"/>
        </w:rPr>
        <w:t>Pediatr</w:t>
      </w:r>
      <w:proofErr w:type="spellEnd"/>
      <w:r w:rsidRPr="008E4D6D">
        <w:rPr>
          <w:rFonts w:ascii="Book Antiqua" w:hAnsi="Book Antiqua"/>
          <w:i/>
          <w:sz w:val="24"/>
          <w:szCs w:val="24"/>
        </w:rPr>
        <w:t xml:space="preserve"> Dev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2014; </w:t>
      </w:r>
      <w:r w:rsidRPr="008E4D6D">
        <w:rPr>
          <w:rFonts w:ascii="Book Antiqua" w:hAnsi="Book Antiqua"/>
          <w:b/>
          <w:sz w:val="24"/>
          <w:szCs w:val="24"/>
        </w:rPr>
        <w:t>17</w:t>
      </w:r>
      <w:r w:rsidRPr="008E4D6D">
        <w:rPr>
          <w:rFonts w:ascii="Book Antiqua" w:hAnsi="Book Antiqua"/>
          <w:sz w:val="24"/>
          <w:szCs w:val="24"/>
        </w:rPr>
        <w:t>: 21-27 [PMID: 24160555]</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12 </w:t>
      </w:r>
      <w:proofErr w:type="spellStart"/>
      <w:r w:rsidRPr="008E4D6D">
        <w:rPr>
          <w:rFonts w:ascii="Book Antiqua" w:hAnsi="Book Antiqua"/>
          <w:b/>
          <w:sz w:val="24"/>
          <w:szCs w:val="24"/>
        </w:rPr>
        <w:t>Moris</w:t>
      </w:r>
      <w:proofErr w:type="spellEnd"/>
      <w:r w:rsidRPr="008E4D6D">
        <w:rPr>
          <w:rFonts w:ascii="Book Antiqua" w:hAnsi="Book Antiqua"/>
          <w:b/>
          <w:sz w:val="24"/>
          <w:szCs w:val="24"/>
        </w:rPr>
        <w:t xml:space="preserve"> D</w:t>
      </w:r>
      <w:r w:rsidRPr="008E4D6D">
        <w:rPr>
          <w:rFonts w:ascii="Book Antiqua" w:hAnsi="Book Antiqua"/>
          <w:sz w:val="24"/>
          <w:szCs w:val="24"/>
        </w:rPr>
        <w:t xml:space="preserve">, </w:t>
      </w:r>
      <w:proofErr w:type="spellStart"/>
      <w:r w:rsidRPr="008E4D6D">
        <w:rPr>
          <w:rFonts w:ascii="Book Antiqua" w:hAnsi="Book Antiqua"/>
          <w:sz w:val="24"/>
          <w:szCs w:val="24"/>
        </w:rPr>
        <w:t>Spanou</w:t>
      </w:r>
      <w:proofErr w:type="spellEnd"/>
      <w:r w:rsidRPr="008E4D6D">
        <w:rPr>
          <w:rFonts w:ascii="Book Antiqua" w:hAnsi="Book Antiqua"/>
          <w:sz w:val="24"/>
          <w:szCs w:val="24"/>
        </w:rPr>
        <w:t xml:space="preserve"> E, </w:t>
      </w:r>
      <w:proofErr w:type="spellStart"/>
      <w:r w:rsidRPr="008E4D6D">
        <w:rPr>
          <w:rFonts w:ascii="Book Antiqua" w:hAnsi="Book Antiqua"/>
          <w:sz w:val="24"/>
          <w:szCs w:val="24"/>
        </w:rPr>
        <w:t>Sougioultzis</w:t>
      </w:r>
      <w:proofErr w:type="spellEnd"/>
      <w:r w:rsidRPr="008E4D6D">
        <w:rPr>
          <w:rFonts w:ascii="Book Antiqua" w:hAnsi="Book Antiqua"/>
          <w:sz w:val="24"/>
          <w:szCs w:val="24"/>
        </w:rPr>
        <w:t xml:space="preserve"> S, </w:t>
      </w:r>
      <w:proofErr w:type="spellStart"/>
      <w:r w:rsidRPr="008E4D6D">
        <w:rPr>
          <w:rFonts w:ascii="Book Antiqua" w:hAnsi="Book Antiqua"/>
          <w:sz w:val="24"/>
          <w:szCs w:val="24"/>
        </w:rPr>
        <w:t>Dimitrokallis</w:t>
      </w:r>
      <w:proofErr w:type="spellEnd"/>
      <w:r w:rsidRPr="008E4D6D">
        <w:rPr>
          <w:rFonts w:ascii="Book Antiqua" w:hAnsi="Book Antiqua"/>
          <w:sz w:val="24"/>
          <w:szCs w:val="24"/>
        </w:rPr>
        <w:t xml:space="preserve"> N, </w:t>
      </w:r>
      <w:proofErr w:type="spellStart"/>
      <w:r w:rsidRPr="008E4D6D">
        <w:rPr>
          <w:rFonts w:ascii="Book Antiqua" w:hAnsi="Book Antiqua"/>
          <w:sz w:val="24"/>
          <w:szCs w:val="24"/>
        </w:rPr>
        <w:t>Kalisperati</w:t>
      </w:r>
      <w:proofErr w:type="spellEnd"/>
      <w:r w:rsidRPr="008E4D6D">
        <w:rPr>
          <w:rFonts w:ascii="Book Antiqua" w:hAnsi="Book Antiqua"/>
          <w:sz w:val="24"/>
          <w:szCs w:val="24"/>
        </w:rPr>
        <w:t xml:space="preserve"> P, </w:t>
      </w:r>
      <w:proofErr w:type="spellStart"/>
      <w:r w:rsidRPr="008E4D6D">
        <w:rPr>
          <w:rFonts w:ascii="Book Antiqua" w:hAnsi="Book Antiqua"/>
          <w:sz w:val="24"/>
          <w:szCs w:val="24"/>
        </w:rPr>
        <w:t>Delladetsima</w:t>
      </w:r>
      <w:proofErr w:type="spellEnd"/>
      <w:r w:rsidRPr="008E4D6D">
        <w:rPr>
          <w:rFonts w:ascii="Book Antiqua" w:hAnsi="Book Antiqua"/>
          <w:sz w:val="24"/>
          <w:szCs w:val="24"/>
        </w:rPr>
        <w:t xml:space="preserve"> I, </w:t>
      </w:r>
      <w:proofErr w:type="spellStart"/>
      <w:r w:rsidRPr="008E4D6D">
        <w:rPr>
          <w:rFonts w:ascii="Book Antiqua" w:hAnsi="Book Antiqua"/>
          <w:sz w:val="24"/>
          <w:szCs w:val="24"/>
        </w:rPr>
        <w:t>Felekouras</w:t>
      </w:r>
      <w:proofErr w:type="spellEnd"/>
      <w:r w:rsidRPr="008E4D6D">
        <w:rPr>
          <w:rFonts w:ascii="Book Antiqua" w:hAnsi="Book Antiqua"/>
          <w:sz w:val="24"/>
          <w:szCs w:val="24"/>
        </w:rPr>
        <w:t xml:space="preserve"> E. Duodenal plexiform </w:t>
      </w:r>
      <w:proofErr w:type="spellStart"/>
      <w:r w:rsidRPr="008E4D6D">
        <w:rPr>
          <w:rFonts w:ascii="Book Antiqua" w:hAnsi="Book Antiqua"/>
          <w:sz w:val="24"/>
          <w:szCs w:val="24"/>
        </w:rPr>
        <w:t>fibromyxoma</w:t>
      </w:r>
      <w:proofErr w:type="spellEnd"/>
      <w:r w:rsidRPr="008E4D6D">
        <w:rPr>
          <w:rFonts w:ascii="Book Antiqua" w:hAnsi="Book Antiqua"/>
          <w:sz w:val="24"/>
          <w:szCs w:val="24"/>
        </w:rPr>
        <w:t xml:space="preserve"> as a cause of obscure upper gastrointestinal bleeding: A case report. </w:t>
      </w:r>
      <w:r w:rsidRPr="008E4D6D">
        <w:rPr>
          <w:rFonts w:ascii="Book Antiqua" w:hAnsi="Book Antiqua"/>
          <w:i/>
          <w:sz w:val="24"/>
          <w:szCs w:val="24"/>
        </w:rPr>
        <w:t xml:space="preserve">Medicine </w:t>
      </w:r>
      <w:r w:rsidRPr="00052A95">
        <w:rPr>
          <w:rFonts w:ascii="Book Antiqua" w:hAnsi="Book Antiqua"/>
          <w:sz w:val="24"/>
          <w:szCs w:val="24"/>
        </w:rPr>
        <w:t xml:space="preserve">(Baltimore) </w:t>
      </w:r>
      <w:r w:rsidRPr="008E4D6D">
        <w:rPr>
          <w:rFonts w:ascii="Book Antiqua" w:hAnsi="Book Antiqua"/>
          <w:sz w:val="24"/>
          <w:szCs w:val="24"/>
        </w:rPr>
        <w:t xml:space="preserve">2017; </w:t>
      </w:r>
      <w:r w:rsidRPr="008E4D6D">
        <w:rPr>
          <w:rFonts w:ascii="Book Antiqua" w:hAnsi="Book Antiqua"/>
          <w:b/>
          <w:sz w:val="24"/>
          <w:szCs w:val="24"/>
        </w:rPr>
        <w:t>96</w:t>
      </w:r>
      <w:r w:rsidRPr="008E4D6D">
        <w:rPr>
          <w:rFonts w:ascii="Book Antiqua" w:hAnsi="Book Antiqua"/>
          <w:sz w:val="24"/>
          <w:szCs w:val="24"/>
        </w:rPr>
        <w:t>: e5883 [PMID: 28072751 DOI: 10.1097/MD.0000000000005883]</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13 </w:t>
      </w:r>
      <w:r w:rsidRPr="008E4D6D">
        <w:rPr>
          <w:rFonts w:ascii="Book Antiqua" w:hAnsi="Book Antiqua"/>
          <w:b/>
          <w:sz w:val="24"/>
          <w:szCs w:val="24"/>
        </w:rPr>
        <w:t>Li B</w:t>
      </w:r>
      <w:r w:rsidRPr="008E4D6D">
        <w:rPr>
          <w:rFonts w:ascii="Book Antiqua" w:hAnsi="Book Antiqua"/>
          <w:sz w:val="24"/>
          <w:szCs w:val="24"/>
        </w:rPr>
        <w:t xml:space="preserve">, Zhang QF, Han YN, Ouyang L. Plexiform myxoid gastrointestinal stromal tumor: a potential diagnostic pitfall in pathological findings. </w:t>
      </w:r>
      <w:r w:rsidRPr="008E4D6D">
        <w:rPr>
          <w:rFonts w:ascii="Book Antiqua" w:hAnsi="Book Antiqua"/>
          <w:i/>
          <w:sz w:val="24"/>
          <w:szCs w:val="24"/>
        </w:rPr>
        <w:t xml:space="preserve">Int J Clin Exp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2015; </w:t>
      </w:r>
      <w:r w:rsidRPr="008E4D6D">
        <w:rPr>
          <w:rFonts w:ascii="Book Antiqua" w:hAnsi="Book Antiqua"/>
          <w:b/>
          <w:sz w:val="24"/>
          <w:szCs w:val="24"/>
        </w:rPr>
        <w:t>8</w:t>
      </w:r>
      <w:r w:rsidRPr="008E4D6D">
        <w:rPr>
          <w:rFonts w:ascii="Book Antiqua" w:hAnsi="Book Antiqua"/>
          <w:sz w:val="24"/>
          <w:szCs w:val="24"/>
        </w:rPr>
        <w:t>: 13613-13618 [PMID: 26722584]</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14 </w:t>
      </w:r>
      <w:r w:rsidRPr="008E4D6D">
        <w:rPr>
          <w:rFonts w:ascii="Book Antiqua" w:hAnsi="Book Antiqua"/>
          <w:b/>
          <w:sz w:val="24"/>
          <w:szCs w:val="24"/>
        </w:rPr>
        <w:t>Yoshida A</w:t>
      </w:r>
      <w:r w:rsidRPr="008E4D6D">
        <w:rPr>
          <w:rFonts w:ascii="Book Antiqua" w:hAnsi="Book Antiqua"/>
          <w:sz w:val="24"/>
          <w:szCs w:val="24"/>
        </w:rPr>
        <w:t xml:space="preserve">, </w:t>
      </w:r>
      <w:proofErr w:type="spellStart"/>
      <w:r w:rsidRPr="008E4D6D">
        <w:rPr>
          <w:rFonts w:ascii="Book Antiqua" w:hAnsi="Book Antiqua"/>
          <w:sz w:val="24"/>
          <w:szCs w:val="24"/>
        </w:rPr>
        <w:t>Klimstra</w:t>
      </w:r>
      <w:proofErr w:type="spellEnd"/>
      <w:r w:rsidRPr="008E4D6D">
        <w:rPr>
          <w:rFonts w:ascii="Book Antiqua" w:hAnsi="Book Antiqua"/>
          <w:sz w:val="24"/>
          <w:szCs w:val="24"/>
        </w:rPr>
        <w:t xml:space="preserve"> DS, </w:t>
      </w:r>
      <w:proofErr w:type="spellStart"/>
      <w:r w:rsidRPr="008E4D6D">
        <w:rPr>
          <w:rFonts w:ascii="Book Antiqua" w:hAnsi="Book Antiqua"/>
          <w:sz w:val="24"/>
          <w:szCs w:val="24"/>
        </w:rPr>
        <w:t>Antonescu</w:t>
      </w:r>
      <w:proofErr w:type="spellEnd"/>
      <w:r w:rsidRPr="008E4D6D">
        <w:rPr>
          <w:rFonts w:ascii="Book Antiqua" w:hAnsi="Book Antiqua"/>
          <w:sz w:val="24"/>
          <w:szCs w:val="24"/>
        </w:rPr>
        <w:t xml:space="preserve"> CR.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tumor of the stomach. </w:t>
      </w:r>
      <w:r w:rsidRPr="008E4D6D">
        <w:rPr>
          <w:rFonts w:ascii="Book Antiqua" w:hAnsi="Book Antiqua"/>
          <w:i/>
          <w:sz w:val="24"/>
          <w:szCs w:val="24"/>
        </w:rPr>
        <w:t xml:space="preserve">Am J Surg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2008; </w:t>
      </w:r>
      <w:r w:rsidRPr="008E4D6D">
        <w:rPr>
          <w:rFonts w:ascii="Book Antiqua" w:hAnsi="Book Antiqua"/>
          <w:b/>
          <w:sz w:val="24"/>
          <w:szCs w:val="24"/>
        </w:rPr>
        <w:t>32</w:t>
      </w:r>
      <w:r w:rsidRPr="008E4D6D">
        <w:rPr>
          <w:rFonts w:ascii="Book Antiqua" w:hAnsi="Book Antiqua"/>
          <w:sz w:val="24"/>
          <w:szCs w:val="24"/>
        </w:rPr>
        <w:t>: 1910-</w:t>
      </w:r>
      <w:r w:rsidR="00052A95">
        <w:rPr>
          <w:rFonts w:ascii="Book Antiqua" w:hAnsi="Book Antiqua" w:hint="eastAsia"/>
          <w:sz w:val="24"/>
          <w:szCs w:val="24"/>
        </w:rPr>
        <w:t>191</w:t>
      </w:r>
      <w:r w:rsidRPr="008E4D6D">
        <w:rPr>
          <w:rFonts w:ascii="Book Antiqua" w:hAnsi="Book Antiqua"/>
          <w:sz w:val="24"/>
          <w:szCs w:val="24"/>
        </w:rPr>
        <w:t>2; author reply 1912-</w:t>
      </w:r>
      <w:r w:rsidR="00052A95">
        <w:rPr>
          <w:rFonts w:ascii="Book Antiqua" w:hAnsi="Book Antiqua" w:hint="eastAsia"/>
          <w:sz w:val="24"/>
          <w:szCs w:val="24"/>
        </w:rPr>
        <w:t>191</w:t>
      </w:r>
      <w:r w:rsidRPr="008E4D6D">
        <w:rPr>
          <w:rFonts w:ascii="Book Antiqua" w:hAnsi="Book Antiqua"/>
          <w:sz w:val="24"/>
          <w:szCs w:val="24"/>
        </w:rPr>
        <w:t>3 [PMID: 18824895 DOI: 10.1097/PAS.0b013e3181838fd1]</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15 </w:t>
      </w:r>
      <w:r w:rsidRPr="008E4D6D">
        <w:rPr>
          <w:rFonts w:ascii="Book Antiqua" w:hAnsi="Book Antiqua"/>
          <w:b/>
          <w:sz w:val="24"/>
          <w:szCs w:val="24"/>
        </w:rPr>
        <w:t>Kane JR</w:t>
      </w:r>
      <w:r w:rsidRPr="008E4D6D">
        <w:rPr>
          <w:rFonts w:ascii="Book Antiqua" w:hAnsi="Book Antiqua"/>
          <w:sz w:val="24"/>
          <w:szCs w:val="24"/>
        </w:rPr>
        <w:t xml:space="preserve">, Lewis N, Lin R, Villa C, Larson A, Wayne JD, </w:t>
      </w:r>
      <w:proofErr w:type="spellStart"/>
      <w:r w:rsidRPr="008E4D6D">
        <w:rPr>
          <w:rFonts w:ascii="Book Antiqua" w:hAnsi="Book Antiqua"/>
          <w:sz w:val="24"/>
          <w:szCs w:val="24"/>
        </w:rPr>
        <w:t>Yeldandi</w:t>
      </w:r>
      <w:proofErr w:type="spellEnd"/>
      <w:r w:rsidRPr="008E4D6D">
        <w:rPr>
          <w:rFonts w:ascii="Book Antiqua" w:hAnsi="Book Antiqua"/>
          <w:sz w:val="24"/>
          <w:szCs w:val="24"/>
        </w:rPr>
        <w:t xml:space="preserve"> AV, </w:t>
      </w:r>
      <w:proofErr w:type="spellStart"/>
      <w:r w:rsidRPr="008E4D6D">
        <w:rPr>
          <w:rFonts w:ascii="Book Antiqua" w:hAnsi="Book Antiqua"/>
          <w:sz w:val="24"/>
          <w:szCs w:val="24"/>
        </w:rPr>
        <w:t>Laskin</w:t>
      </w:r>
      <w:proofErr w:type="spellEnd"/>
      <w:r w:rsidRPr="008E4D6D">
        <w:rPr>
          <w:rFonts w:ascii="Book Antiqua" w:hAnsi="Book Antiqua"/>
          <w:sz w:val="24"/>
          <w:szCs w:val="24"/>
        </w:rPr>
        <w:t xml:space="preserve"> WB. Plexiform </w:t>
      </w:r>
      <w:proofErr w:type="spellStart"/>
      <w:r w:rsidRPr="008E4D6D">
        <w:rPr>
          <w:rFonts w:ascii="Book Antiqua" w:hAnsi="Book Antiqua"/>
          <w:sz w:val="24"/>
          <w:szCs w:val="24"/>
        </w:rPr>
        <w:t>fibromyxoma</w:t>
      </w:r>
      <w:proofErr w:type="spellEnd"/>
      <w:r w:rsidRPr="008E4D6D">
        <w:rPr>
          <w:rFonts w:ascii="Book Antiqua" w:hAnsi="Book Antiqua"/>
          <w:sz w:val="24"/>
          <w:szCs w:val="24"/>
        </w:rPr>
        <w:t xml:space="preserve"> with cotyledon-like serosal growth: A case report of a rare gastric tumor and review of the literature. </w:t>
      </w:r>
      <w:r w:rsidRPr="008E4D6D">
        <w:rPr>
          <w:rFonts w:ascii="Book Antiqua" w:hAnsi="Book Antiqua"/>
          <w:i/>
          <w:sz w:val="24"/>
          <w:szCs w:val="24"/>
        </w:rPr>
        <w:t>Oncol Lett</w:t>
      </w:r>
      <w:r w:rsidRPr="008E4D6D">
        <w:rPr>
          <w:rFonts w:ascii="Book Antiqua" w:hAnsi="Book Antiqua"/>
          <w:sz w:val="24"/>
          <w:szCs w:val="24"/>
        </w:rPr>
        <w:t xml:space="preserve"> 2016; </w:t>
      </w:r>
      <w:r w:rsidRPr="008E4D6D">
        <w:rPr>
          <w:rFonts w:ascii="Book Antiqua" w:hAnsi="Book Antiqua"/>
          <w:b/>
          <w:sz w:val="24"/>
          <w:szCs w:val="24"/>
        </w:rPr>
        <w:t>11</w:t>
      </w:r>
      <w:r w:rsidRPr="008E4D6D">
        <w:rPr>
          <w:rFonts w:ascii="Book Antiqua" w:hAnsi="Book Antiqua"/>
          <w:sz w:val="24"/>
          <w:szCs w:val="24"/>
        </w:rPr>
        <w:t>: 2189-2194 [PMID: 26998147 DOI: 10.3892/ol.2016.4185]</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16 </w:t>
      </w:r>
      <w:r w:rsidRPr="008E4D6D">
        <w:rPr>
          <w:rFonts w:ascii="Book Antiqua" w:hAnsi="Book Antiqua"/>
          <w:b/>
          <w:sz w:val="24"/>
          <w:szCs w:val="24"/>
        </w:rPr>
        <w:t>Lee PW</w:t>
      </w:r>
      <w:r w:rsidRPr="008E4D6D">
        <w:rPr>
          <w:rFonts w:ascii="Book Antiqua" w:hAnsi="Book Antiqua"/>
          <w:sz w:val="24"/>
          <w:szCs w:val="24"/>
        </w:rPr>
        <w:t xml:space="preserve">, </w:t>
      </w:r>
      <w:proofErr w:type="spellStart"/>
      <w:r w:rsidRPr="008E4D6D">
        <w:rPr>
          <w:rFonts w:ascii="Book Antiqua" w:hAnsi="Book Antiqua"/>
          <w:sz w:val="24"/>
          <w:szCs w:val="24"/>
        </w:rPr>
        <w:t>Yau</w:t>
      </w:r>
      <w:proofErr w:type="spellEnd"/>
      <w:r w:rsidRPr="008E4D6D">
        <w:rPr>
          <w:rFonts w:ascii="Book Antiqua" w:hAnsi="Book Antiqua"/>
          <w:sz w:val="24"/>
          <w:szCs w:val="24"/>
        </w:rPr>
        <w:t xml:space="preserve"> DT, Lau PP, Chan JK. Plexiform </w:t>
      </w:r>
      <w:proofErr w:type="spellStart"/>
      <w:r w:rsidRPr="008E4D6D">
        <w:rPr>
          <w:rFonts w:ascii="Book Antiqua" w:hAnsi="Book Antiqua"/>
          <w:sz w:val="24"/>
          <w:szCs w:val="24"/>
        </w:rPr>
        <w:t>fibromyxoma</w:t>
      </w:r>
      <w:proofErr w:type="spellEnd"/>
      <w:r w:rsidRPr="008E4D6D">
        <w:rPr>
          <w:rFonts w:ascii="Book Antiqua" w:hAnsi="Book Antiqua"/>
          <w:sz w:val="24"/>
          <w:szCs w:val="24"/>
        </w:rPr>
        <w:t xml:space="preserve">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of stomach: an unusual presentation as a </w:t>
      </w:r>
      <w:proofErr w:type="spellStart"/>
      <w:r w:rsidRPr="008E4D6D">
        <w:rPr>
          <w:rFonts w:ascii="Book Antiqua" w:hAnsi="Book Antiqua"/>
          <w:sz w:val="24"/>
          <w:szCs w:val="24"/>
        </w:rPr>
        <w:t>fistulating</w:t>
      </w:r>
      <w:proofErr w:type="spellEnd"/>
      <w:r w:rsidRPr="008E4D6D">
        <w:rPr>
          <w:rFonts w:ascii="Book Antiqua" w:hAnsi="Book Antiqua"/>
          <w:sz w:val="24"/>
          <w:szCs w:val="24"/>
        </w:rPr>
        <w:t xml:space="preserve"> abscess. </w:t>
      </w:r>
      <w:r w:rsidRPr="008E4D6D">
        <w:rPr>
          <w:rFonts w:ascii="Book Antiqua" w:hAnsi="Book Antiqua"/>
          <w:i/>
          <w:sz w:val="24"/>
          <w:szCs w:val="24"/>
        </w:rPr>
        <w:t xml:space="preserve">Int J Surg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2014; </w:t>
      </w:r>
      <w:r w:rsidRPr="008E4D6D">
        <w:rPr>
          <w:rFonts w:ascii="Book Antiqua" w:hAnsi="Book Antiqua"/>
          <w:b/>
          <w:sz w:val="24"/>
          <w:szCs w:val="24"/>
        </w:rPr>
        <w:t>22</w:t>
      </w:r>
      <w:r w:rsidRPr="008E4D6D">
        <w:rPr>
          <w:rFonts w:ascii="Book Antiqua" w:hAnsi="Book Antiqua"/>
          <w:sz w:val="24"/>
          <w:szCs w:val="24"/>
        </w:rPr>
        <w:t>: 286-290 [PMID: 23794494 DOI: 10.1177/1066896913492198]</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17 </w:t>
      </w:r>
      <w:proofErr w:type="spellStart"/>
      <w:r w:rsidRPr="008E4D6D">
        <w:rPr>
          <w:rFonts w:ascii="Book Antiqua" w:hAnsi="Book Antiqua"/>
          <w:b/>
          <w:sz w:val="24"/>
          <w:szCs w:val="24"/>
        </w:rPr>
        <w:t>Ikemura</w:t>
      </w:r>
      <w:proofErr w:type="spellEnd"/>
      <w:r w:rsidRPr="008E4D6D">
        <w:rPr>
          <w:rFonts w:ascii="Book Antiqua" w:hAnsi="Book Antiqua"/>
          <w:b/>
          <w:sz w:val="24"/>
          <w:szCs w:val="24"/>
        </w:rPr>
        <w:t xml:space="preserve"> M</w:t>
      </w:r>
      <w:r w:rsidRPr="008E4D6D">
        <w:rPr>
          <w:rFonts w:ascii="Book Antiqua" w:hAnsi="Book Antiqua"/>
          <w:sz w:val="24"/>
          <w:szCs w:val="24"/>
        </w:rPr>
        <w:t xml:space="preserve">, Maeda E, </w:t>
      </w:r>
      <w:proofErr w:type="spellStart"/>
      <w:r w:rsidRPr="008E4D6D">
        <w:rPr>
          <w:rFonts w:ascii="Book Antiqua" w:hAnsi="Book Antiqua"/>
          <w:sz w:val="24"/>
          <w:szCs w:val="24"/>
        </w:rPr>
        <w:t>Hatao</w:t>
      </w:r>
      <w:proofErr w:type="spellEnd"/>
      <w:r w:rsidRPr="008E4D6D">
        <w:rPr>
          <w:rFonts w:ascii="Book Antiqua" w:hAnsi="Book Antiqua"/>
          <w:sz w:val="24"/>
          <w:szCs w:val="24"/>
        </w:rPr>
        <w:t xml:space="preserve"> F, </w:t>
      </w:r>
      <w:proofErr w:type="spellStart"/>
      <w:r w:rsidRPr="008E4D6D">
        <w:rPr>
          <w:rFonts w:ascii="Book Antiqua" w:hAnsi="Book Antiqua"/>
          <w:sz w:val="24"/>
          <w:szCs w:val="24"/>
        </w:rPr>
        <w:t>Aikou</w:t>
      </w:r>
      <w:proofErr w:type="spellEnd"/>
      <w:r w:rsidRPr="008E4D6D">
        <w:rPr>
          <w:rFonts w:ascii="Book Antiqua" w:hAnsi="Book Antiqua"/>
          <w:sz w:val="24"/>
          <w:szCs w:val="24"/>
        </w:rPr>
        <w:t xml:space="preserve"> S, </w:t>
      </w:r>
      <w:proofErr w:type="spellStart"/>
      <w:r w:rsidRPr="008E4D6D">
        <w:rPr>
          <w:rFonts w:ascii="Book Antiqua" w:hAnsi="Book Antiqua"/>
          <w:sz w:val="24"/>
          <w:szCs w:val="24"/>
        </w:rPr>
        <w:t>Seto</w:t>
      </w:r>
      <w:proofErr w:type="spellEnd"/>
      <w:r w:rsidRPr="008E4D6D">
        <w:rPr>
          <w:rFonts w:ascii="Book Antiqua" w:hAnsi="Book Antiqua"/>
          <w:sz w:val="24"/>
          <w:szCs w:val="24"/>
        </w:rPr>
        <w:t xml:space="preserve"> Y, </w:t>
      </w:r>
      <w:proofErr w:type="spellStart"/>
      <w:r w:rsidRPr="008E4D6D">
        <w:rPr>
          <w:rFonts w:ascii="Book Antiqua" w:hAnsi="Book Antiqua"/>
          <w:sz w:val="24"/>
          <w:szCs w:val="24"/>
        </w:rPr>
        <w:t>Fukayama</w:t>
      </w:r>
      <w:proofErr w:type="spellEnd"/>
      <w:r w:rsidRPr="008E4D6D">
        <w:rPr>
          <w:rFonts w:ascii="Book Antiqua" w:hAnsi="Book Antiqua"/>
          <w:sz w:val="24"/>
          <w:szCs w:val="24"/>
        </w:rPr>
        <w:t xml:space="preserve"> M. Plexiform </w:t>
      </w:r>
      <w:proofErr w:type="spellStart"/>
      <w:r w:rsidRPr="008E4D6D">
        <w:rPr>
          <w:rFonts w:ascii="Book Antiqua" w:hAnsi="Book Antiqua"/>
          <w:sz w:val="24"/>
          <w:szCs w:val="24"/>
        </w:rPr>
        <w:t>angiomyxoid</w:t>
      </w:r>
      <w:proofErr w:type="spellEnd"/>
      <w:r w:rsidRPr="008E4D6D">
        <w:rPr>
          <w:rFonts w:ascii="Book Antiqua" w:hAnsi="Book Antiqua"/>
          <w:sz w:val="24"/>
          <w:szCs w:val="24"/>
        </w:rPr>
        <w:t xml:space="preserve">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(PAMT) of the stomach. A case report focusing on its characteristic growth pattern. </w:t>
      </w:r>
      <w:r w:rsidRPr="008E4D6D">
        <w:rPr>
          <w:rFonts w:ascii="Book Antiqua" w:hAnsi="Book Antiqua"/>
          <w:i/>
          <w:sz w:val="24"/>
          <w:szCs w:val="24"/>
        </w:rPr>
        <w:t xml:space="preserve">Int J Clin Exp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2014; </w:t>
      </w:r>
      <w:r w:rsidRPr="008E4D6D">
        <w:rPr>
          <w:rFonts w:ascii="Book Antiqua" w:hAnsi="Book Antiqua"/>
          <w:b/>
          <w:sz w:val="24"/>
          <w:szCs w:val="24"/>
        </w:rPr>
        <w:t>7</w:t>
      </w:r>
      <w:r w:rsidRPr="008E4D6D">
        <w:rPr>
          <w:rFonts w:ascii="Book Antiqua" w:hAnsi="Book Antiqua"/>
          <w:sz w:val="24"/>
          <w:szCs w:val="24"/>
        </w:rPr>
        <w:t>: 685-689 [PMID: 24551290]</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18 </w:t>
      </w:r>
      <w:r w:rsidRPr="008E4D6D">
        <w:rPr>
          <w:rFonts w:ascii="Book Antiqua" w:hAnsi="Book Antiqua"/>
          <w:b/>
          <w:sz w:val="24"/>
          <w:szCs w:val="24"/>
        </w:rPr>
        <w:t>Cook JR</w:t>
      </w:r>
      <w:r w:rsidRPr="008E4D6D">
        <w:rPr>
          <w:rFonts w:ascii="Book Antiqua" w:hAnsi="Book Antiqua"/>
          <w:sz w:val="24"/>
          <w:szCs w:val="24"/>
        </w:rPr>
        <w:t xml:space="preserve">, </w:t>
      </w:r>
      <w:proofErr w:type="spellStart"/>
      <w:r w:rsidRPr="008E4D6D">
        <w:rPr>
          <w:rFonts w:ascii="Book Antiqua" w:hAnsi="Book Antiqua"/>
          <w:sz w:val="24"/>
          <w:szCs w:val="24"/>
        </w:rPr>
        <w:t>Dehner</w:t>
      </w:r>
      <w:proofErr w:type="spellEnd"/>
      <w:r w:rsidRPr="008E4D6D">
        <w:rPr>
          <w:rFonts w:ascii="Book Antiqua" w:hAnsi="Book Antiqua"/>
          <w:sz w:val="24"/>
          <w:szCs w:val="24"/>
        </w:rPr>
        <w:t xml:space="preserve"> LP, Collins MH, Ma Z, Morris SW, Coffin CM, Hill DA. Anaplastic lymphoma kinase (ALK) expression in the inflammatory </w:t>
      </w:r>
      <w:proofErr w:type="spellStart"/>
      <w:r w:rsidRPr="008E4D6D">
        <w:rPr>
          <w:rFonts w:ascii="Book Antiqua" w:hAnsi="Book Antiqua"/>
          <w:sz w:val="24"/>
          <w:szCs w:val="24"/>
        </w:rPr>
        <w:t>myofibroblastic</w:t>
      </w:r>
      <w:proofErr w:type="spellEnd"/>
      <w:r w:rsidRPr="008E4D6D">
        <w:rPr>
          <w:rFonts w:ascii="Book Antiqua" w:hAnsi="Book Antiqua"/>
          <w:sz w:val="24"/>
          <w:szCs w:val="24"/>
        </w:rPr>
        <w:t xml:space="preserve"> tumor: a comparative immunohistochemical study. </w:t>
      </w:r>
      <w:r w:rsidRPr="008E4D6D">
        <w:rPr>
          <w:rFonts w:ascii="Book Antiqua" w:hAnsi="Book Antiqua"/>
          <w:i/>
          <w:sz w:val="24"/>
          <w:szCs w:val="24"/>
        </w:rPr>
        <w:t xml:space="preserve">Am J Surg </w:t>
      </w:r>
      <w:proofErr w:type="spellStart"/>
      <w:r w:rsidRPr="008E4D6D">
        <w:rPr>
          <w:rFonts w:ascii="Book Antiqua" w:hAnsi="Book Antiqua"/>
          <w:i/>
          <w:sz w:val="24"/>
          <w:szCs w:val="24"/>
        </w:rPr>
        <w:t>Pathol</w:t>
      </w:r>
      <w:proofErr w:type="spellEnd"/>
      <w:r w:rsidRPr="008E4D6D">
        <w:rPr>
          <w:rFonts w:ascii="Book Antiqua" w:hAnsi="Book Antiqua"/>
          <w:sz w:val="24"/>
          <w:szCs w:val="24"/>
        </w:rPr>
        <w:t xml:space="preserve"> 2001; </w:t>
      </w:r>
      <w:r w:rsidRPr="008E4D6D">
        <w:rPr>
          <w:rFonts w:ascii="Book Antiqua" w:hAnsi="Book Antiqua"/>
          <w:b/>
          <w:sz w:val="24"/>
          <w:szCs w:val="24"/>
        </w:rPr>
        <w:t>25</w:t>
      </w:r>
      <w:r w:rsidRPr="008E4D6D">
        <w:rPr>
          <w:rFonts w:ascii="Book Antiqua" w:hAnsi="Book Antiqua"/>
          <w:sz w:val="24"/>
          <w:szCs w:val="24"/>
        </w:rPr>
        <w:t xml:space="preserve">: </w:t>
      </w:r>
      <w:r w:rsidRPr="008E4D6D">
        <w:rPr>
          <w:rFonts w:ascii="Book Antiqua" w:hAnsi="Book Antiqua"/>
          <w:sz w:val="24"/>
          <w:szCs w:val="24"/>
        </w:rPr>
        <w:lastRenderedPageBreak/>
        <w:t>1364-1371 [PMID: 11684952 DOI: 10.1097/00000478-200111000-00003]</w:t>
      </w:r>
    </w:p>
    <w:p w:rsidR="008E4D6D" w:rsidRPr="008E4D6D" w:rsidRDefault="008E4D6D" w:rsidP="008E4D6D">
      <w:pPr>
        <w:spacing w:line="360" w:lineRule="auto"/>
        <w:rPr>
          <w:rFonts w:ascii="Book Antiqua" w:hAnsi="Book Antiqua"/>
          <w:sz w:val="24"/>
          <w:szCs w:val="24"/>
        </w:rPr>
      </w:pPr>
      <w:r w:rsidRPr="008E4D6D">
        <w:rPr>
          <w:rFonts w:ascii="Book Antiqua" w:hAnsi="Book Antiqua"/>
          <w:sz w:val="24"/>
          <w:szCs w:val="24"/>
        </w:rPr>
        <w:t xml:space="preserve">19 </w:t>
      </w:r>
      <w:r w:rsidRPr="008E4D6D">
        <w:rPr>
          <w:rFonts w:ascii="Book Antiqua" w:hAnsi="Book Antiqua"/>
          <w:b/>
          <w:sz w:val="24"/>
          <w:szCs w:val="24"/>
        </w:rPr>
        <w:t>Raju GS</w:t>
      </w:r>
      <w:r w:rsidRPr="008E4D6D">
        <w:rPr>
          <w:rFonts w:ascii="Book Antiqua" w:hAnsi="Book Antiqua"/>
          <w:sz w:val="24"/>
          <w:szCs w:val="24"/>
        </w:rPr>
        <w:t xml:space="preserve">, Gerson L, Das A, Lewis B; American Gastroenterological Association. American Gastroenterological Association (AGA) Institute technical review on obscure gastrointestinal bleeding. </w:t>
      </w:r>
      <w:r w:rsidRPr="008E4D6D">
        <w:rPr>
          <w:rFonts w:ascii="Book Antiqua" w:hAnsi="Book Antiqua"/>
          <w:i/>
          <w:sz w:val="24"/>
          <w:szCs w:val="24"/>
        </w:rPr>
        <w:t>Gastroenterology</w:t>
      </w:r>
      <w:r w:rsidRPr="008E4D6D">
        <w:rPr>
          <w:rFonts w:ascii="Book Antiqua" w:hAnsi="Book Antiqua"/>
          <w:sz w:val="24"/>
          <w:szCs w:val="24"/>
        </w:rPr>
        <w:t xml:space="preserve"> 2007; </w:t>
      </w:r>
      <w:r w:rsidRPr="008E4D6D">
        <w:rPr>
          <w:rFonts w:ascii="Book Antiqua" w:hAnsi="Book Antiqua"/>
          <w:b/>
          <w:sz w:val="24"/>
          <w:szCs w:val="24"/>
        </w:rPr>
        <w:t>133</w:t>
      </w:r>
      <w:r w:rsidRPr="008E4D6D">
        <w:rPr>
          <w:rFonts w:ascii="Book Antiqua" w:hAnsi="Book Antiqua"/>
          <w:sz w:val="24"/>
          <w:szCs w:val="24"/>
        </w:rPr>
        <w:t>: 1697-1717 [PMID: 17983812 DOI: 10.1053/j.gastro.2007.06.007]</w:t>
      </w:r>
    </w:p>
    <w:p w:rsidR="000039D6" w:rsidRPr="008E4D6D" w:rsidRDefault="000039D6" w:rsidP="008E4D6D">
      <w:pPr>
        <w:widowControl/>
        <w:spacing w:line="360" w:lineRule="auto"/>
        <w:rPr>
          <w:rFonts w:ascii="Book Antiqua" w:hAnsi="Book Antiqua" w:cs="Times New Roman"/>
          <w:bCs/>
          <w:sz w:val="24"/>
          <w:szCs w:val="24"/>
        </w:rPr>
      </w:pPr>
    </w:p>
    <w:p w:rsidR="000039D6" w:rsidRPr="00052A95" w:rsidRDefault="000039D6" w:rsidP="00052A95">
      <w:pPr>
        <w:pStyle w:val="PlainText"/>
        <w:spacing w:line="360" w:lineRule="auto"/>
        <w:jc w:val="right"/>
        <w:rPr>
          <w:rFonts w:ascii="Book Antiqua" w:hAnsi="Book Antiqua"/>
          <w:b/>
          <w:sz w:val="24"/>
          <w:szCs w:val="24"/>
        </w:rPr>
      </w:pPr>
      <w:r w:rsidRPr="00052A95">
        <w:rPr>
          <w:rFonts w:ascii="Book Antiqua" w:hAnsi="Book Antiqua"/>
          <w:b/>
          <w:sz w:val="24"/>
          <w:szCs w:val="24"/>
        </w:rPr>
        <w:t xml:space="preserve">P-Reviewer: </w:t>
      </w:r>
      <w:proofErr w:type="spellStart"/>
      <w:r w:rsidR="0058360B" w:rsidRPr="00052A95">
        <w:rPr>
          <w:rFonts w:ascii="Book Antiqua" w:hAnsi="Book Antiqua"/>
          <w:color w:val="000000"/>
          <w:sz w:val="24"/>
          <w:szCs w:val="24"/>
        </w:rPr>
        <w:t>Kawara</w:t>
      </w:r>
      <w:proofErr w:type="spellEnd"/>
      <w:r w:rsidR="0058360B" w:rsidRPr="00052A95">
        <w:rPr>
          <w:rFonts w:ascii="Book Antiqua" w:hAnsi="Book Antiqua"/>
          <w:color w:val="000000"/>
          <w:sz w:val="24"/>
          <w:szCs w:val="24"/>
        </w:rPr>
        <w:t xml:space="preserve"> F, Li F, Tanaka S, Zhang H </w:t>
      </w:r>
      <w:r w:rsidRPr="00052A95">
        <w:rPr>
          <w:rFonts w:ascii="Book Antiqua" w:hAnsi="Book Antiqua"/>
          <w:b/>
          <w:sz w:val="24"/>
          <w:szCs w:val="24"/>
        </w:rPr>
        <w:t xml:space="preserve">S-Editor: </w:t>
      </w:r>
      <w:r w:rsidRPr="00052A95">
        <w:rPr>
          <w:rFonts w:ascii="Book Antiqua" w:hAnsi="Book Antiqua"/>
          <w:sz w:val="24"/>
          <w:szCs w:val="24"/>
        </w:rPr>
        <w:t>Ji FF</w:t>
      </w:r>
      <w:r w:rsidRPr="00052A95">
        <w:rPr>
          <w:rFonts w:ascii="Book Antiqua" w:hAnsi="Book Antiqua"/>
          <w:b/>
          <w:sz w:val="24"/>
          <w:szCs w:val="24"/>
        </w:rPr>
        <w:t xml:space="preserve"> L-Editor: E-Editor: </w:t>
      </w:r>
    </w:p>
    <w:p w:rsidR="000039D6" w:rsidRPr="008E4D6D" w:rsidRDefault="000039D6" w:rsidP="008E4D6D">
      <w:pPr>
        <w:pStyle w:val="PlainText"/>
        <w:spacing w:line="360" w:lineRule="auto"/>
        <w:rPr>
          <w:rFonts w:ascii="Book Antiqua" w:hAnsi="Book Antiqua"/>
          <w:b/>
          <w:sz w:val="24"/>
          <w:szCs w:val="24"/>
        </w:rPr>
      </w:pPr>
      <w:r w:rsidRPr="008E4D6D">
        <w:rPr>
          <w:rFonts w:ascii="Book Antiqua" w:hAnsi="Book Antiqua"/>
          <w:b/>
          <w:sz w:val="24"/>
          <w:szCs w:val="24"/>
        </w:rPr>
        <w:t xml:space="preserve"> </w:t>
      </w:r>
    </w:p>
    <w:p w:rsidR="000039D6" w:rsidRPr="008E4D6D" w:rsidRDefault="000039D6" w:rsidP="008E4D6D">
      <w:pPr>
        <w:widowControl/>
        <w:snapToGrid w:val="0"/>
        <w:spacing w:line="360" w:lineRule="auto"/>
        <w:rPr>
          <w:rFonts w:ascii="Book Antiqua" w:eastAsia="SimSun" w:hAnsi="Book Antiqua" w:cs="Helvetica"/>
          <w:b/>
          <w:kern w:val="0"/>
          <w:sz w:val="24"/>
          <w:szCs w:val="24"/>
        </w:rPr>
      </w:pPr>
      <w:r w:rsidRPr="008E4D6D">
        <w:rPr>
          <w:rFonts w:ascii="Book Antiqua" w:eastAsia="SimSun" w:hAnsi="Book Antiqua" w:cs="Helvetica"/>
          <w:b/>
          <w:kern w:val="0"/>
          <w:sz w:val="24"/>
          <w:szCs w:val="24"/>
        </w:rPr>
        <w:t xml:space="preserve">Specialty type: </w:t>
      </w:r>
      <w:r w:rsidR="0058360B" w:rsidRPr="008E4D6D">
        <w:rPr>
          <w:rFonts w:ascii="Book Antiqua" w:eastAsia="Microsoft YaHei" w:hAnsi="Book Antiqua" w:cs="SimSun"/>
          <w:kern w:val="0"/>
          <w:sz w:val="24"/>
          <w:szCs w:val="24"/>
        </w:rPr>
        <w:t>Medicine, research and experimental</w:t>
      </w:r>
    </w:p>
    <w:p w:rsidR="000039D6" w:rsidRPr="008E4D6D" w:rsidRDefault="000039D6" w:rsidP="008E4D6D">
      <w:pPr>
        <w:widowControl/>
        <w:snapToGrid w:val="0"/>
        <w:spacing w:line="360" w:lineRule="auto"/>
        <w:rPr>
          <w:rFonts w:ascii="Book Antiqua" w:eastAsia="SimSun" w:hAnsi="Book Antiqua" w:cs="Helvetica"/>
          <w:b/>
          <w:kern w:val="0"/>
          <w:sz w:val="24"/>
          <w:szCs w:val="24"/>
        </w:rPr>
      </w:pPr>
      <w:r w:rsidRPr="008E4D6D">
        <w:rPr>
          <w:rFonts w:ascii="Book Antiqua" w:eastAsia="SimSun" w:hAnsi="Book Antiqua" w:cs="Helvetica"/>
          <w:b/>
          <w:kern w:val="0"/>
          <w:sz w:val="24"/>
          <w:szCs w:val="24"/>
        </w:rPr>
        <w:t xml:space="preserve">Country of origin: </w:t>
      </w:r>
      <w:r w:rsidR="0058360B" w:rsidRPr="008E4D6D">
        <w:rPr>
          <w:rFonts w:ascii="Book Antiqua" w:eastAsia="SimSun" w:hAnsi="Book Antiqua"/>
          <w:kern w:val="0"/>
          <w:sz w:val="24"/>
          <w:szCs w:val="24"/>
        </w:rPr>
        <w:t>China</w:t>
      </w:r>
    </w:p>
    <w:p w:rsidR="000039D6" w:rsidRPr="008E4D6D" w:rsidRDefault="000039D6" w:rsidP="008E4D6D">
      <w:pPr>
        <w:widowControl/>
        <w:snapToGrid w:val="0"/>
        <w:spacing w:line="360" w:lineRule="auto"/>
        <w:rPr>
          <w:rFonts w:ascii="Book Antiqua" w:eastAsia="SimSun" w:hAnsi="Book Antiqua" w:cs="Helvetica"/>
          <w:b/>
          <w:kern w:val="0"/>
          <w:sz w:val="24"/>
          <w:szCs w:val="24"/>
        </w:rPr>
      </w:pPr>
      <w:r w:rsidRPr="008E4D6D">
        <w:rPr>
          <w:rFonts w:ascii="Book Antiqua" w:eastAsia="SimSun" w:hAnsi="Book Antiqua" w:cs="Helvetica"/>
          <w:b/>
          <w:kern w:val="0"/>
          <w:sz w:val="24"/>
          <w:szCs w:val="24"/>
        </w:rPr>
        <w:t>Peer-review report classification</w:t>
      </w:r>
    </w:p>
    <w:p w:rsidR="000039D6" w:rsidRPr="008E4D6D" w:rsidRDefault="000039D6" w:rsidP="008E4D6D">
      <w:pPr>
        <w:widowControl/>
        <w:snapToGrid w:val="0"/>
        <w:spacing w:line="360" w:lineRule="auto"/>
        <w:rPr>
          <w:rFonts w:ascii="Book Antiqua" w:eastAsia="SimSun" w:hAnsi="Book Antiqua" w:cs="Helvetica"/>
          <w:kern w:val="0"/>
          <w:sz w:val="24"/>
          <w:szCs w:val="24"/>
        </w:rPr>
      </w:pPr>
      <w:r w:rsidRPr="008E4D6D">
        <w:rPr>
          <w:rFonts w:ascii="Book Antiqua" w:eastAsia="SimSun" w:hAnsi="Book Antiqua" w:cs="Helvetica"/>
          <w:kern w:val="0"/>
          <w:sz w:val="24"/>
          <w:szCs w:val="24"/>
        </w:rPr>
        <w:t>Grade A (Excellent): A</w:t>
      </w:r>
    </w:p>
    <w:p w:rsidR="000039D6" w:rsidRPr="008E4D6D" w:rsidRDefault="000039D6" w:rsidP="008E4D6D">
      <w:pPr>
        <w:widowControl/>
        <w:snapToGrid w:val="0"/>
        <w:spacing w:line="360" w:lineRule="auto"/>
        <w:rPr>
          <w:rFonts w:ascii="Book Antiqua" w:eastAsia="SimSun" w:hAnsi="Book Antiqua" w:cs="Helvetica"/>
          <w:kern w:val="0"/>
          <w:sz w:val="24"/>
          <w:szCs w:val="24"/>
        </w:rPr>
      </w:pPr>
      <w:r w:rsidRPr="008E4D6D">
        <w:rPr>
          <w:rFonts w:ascii="Book Antiqua" w:eastAsia="SimSun" w:hAnsi="Book Antiqua" w:cs="Helvetica"/>
          <w:kern w:val="0"/>
          <w:sz w:val="24"/>
          <w:szCs w:val="24"/>
        </w:rPr>
        <w:t xml:space="preserve">Grade B (Very good): </w:t>
      </w:r>
      <w:r w:rsidR="0058360B" w:rsidRPr="008E4D6D">
        <w:rPr>
          <w:rFonts w:ascii="Book Antiqua" w:eastAsia="SimSun" w:hAnsi="Book Antiqua" w:cs="Helvetica"/>
          <w:kern w:val="0"/>
          <w:sz w:val="24"/>
          <w:szCs w:val="24"/>
        </w:rPr>
        <w:t>0</w:t>
      </w:r>
    </w:p>
    <w:p w:rsidR="000039D6" w:rsidRPr="008E4D6D" w:rsidRDefault="000039D6" w:rsidP="008E4D6D">
      <w:pPr>
        <w:widowControl/>
        <w:snapToGrid w:val="0"/>
        <w:spacing w:line="360" w:lineRule="auto"/>
        <w:rPr>
          <w:rFonts w:ascii="Book Antiqua" w:eastAsia="SimSun" w:hAnsi="Book Antiqua" w:cs="Helvetica"/>
          <w:kern w:val="0"/>
          <w:sz w:val="24"/>
          <w:szCs w:val="24"/>
        </w:rPr>
      </w:pPr>
      <w:r w:rsidRPr="008E4D6D">
        <w:rPr>
          <w:rFonts w:ascii="Book Antiqua" w:eastAsia="SimSun" w:hAnsi="Book Antiqua" w:cs="Helvetica"/>
          <w:kern w:val="0"/>
          <w:sz w:val="24"/>
          <w:szCs w:val="24"/>
        </w:rPr>
        <w:t>Grade C (Good): C</w:t>
      </w:r>
      <w:r w:rsidR="0058360B" w:rsidRPr="008E4D6D">
        <w:rPr>
          <w:rFonts w:ascii="Book Antiqua" w:eastAsia="SimSun" w:hAnsi="Book Antiqua" w:cs="Helvetica"/>
          <w:kern w:val="0"/>
          <w:sz w:val="24"/>
          <w:szCs w:val="24"/>
        </w:rPr>
        <w:t>, C, C</w:t>
      </w:r>
    </w:p>
    <w:p w:rsidR="000039D6" w:rsidRPr="008E4D6D" w:rsidRDefault="000039D6" w:rsidP="008E4D6D">
      <w:pPr>
        <w:widowControl/>
        <w:snapToGrid w:val="0"/>
        <w:spacing w:line="360" w:lineRule="auto"/>
        <w:rPr>
          <w:rFonts w:ascii="Book Antiqua" w:eastAsia="SimSun" w:hAnsi="Book Antiqua" w:cs="Helvetica"/>
          <w:kern w:val="0"/>
          <w:sz w:val="24"/>
          <w:szCs w:val="24"/>
        </w:rPr>
      </w:pPr>
      <w:r w:rsidRPr="008E4D6D">
        <w:rPr>
          <w:rFonts w:ascii="Book Antiqua" w:eastAsia="SimSun" w:hAnsi="Book Antiqua" w:cs="Helvetica"/>
          <w:kern w:val="0"/>
          <w:sz w:val="24"/>
          <w:szCs w:val="24"/>
        </w:rPr>
        <w:t xml:space="preserve">Grade D (Fair): 0 </w:t>
      </w:r>
    </w:p>
    <w:p w:rsidR="00833919" w:rsidRDefault="000039D6" w:rsidP="008E4D6D">
      <w:pPr>
        <w:widowControl/>
        <w:spacing w:line="360" w:lineRule="auto"/>
        <w:rPr>
          <w:rFonts w:ascii="Book Antiqua" w:hAnsi="Book Antiqua" w:cs="Times New Roman"/>
          <w:bCs/>
          <w:sz w:val="24"/>
          <w:szCs w:val="24"/>
        </w:rPr>
      </w:pPr>
      <w:r w:rsidRPr="008E4D6D">
        <w:rPr>
          <w:rFonts w:ascii="Book Antiqua" w:eastAsia="SimSun" w:hAnsi="Book Antiqua" w:cs="Helvetica"/>
          <w:kern w:val="0"/>
          <w:sz w:val="24"/>
          <w:szCs w:val="24"/>
        </w:rPr>
        <w:t>Grade E (Poor): 0</w:t>
      </w:r>
      <w:r w:rsidR="00833919">
        <w:rPr>
          <w:rFonts w:ascii="Book Antiqua" w:hAnsi="Book Antiqua" w:cs="Times New Roman"/>
          <w:bCs/>
          <w:sz w:val="24"/>
          <w:szCs w:val="24"/>
        </w:rPr>
        <w:br w:type="page"/>
      </w:r>
    </w:p>
    <w:p w:rsidR="00833919" w:rsidRPr="005C0DBA" w:rsidRDefault="00833919" w:rsidP="00833919">
      <w:pPr>
        <w:spacing w:line="360" w:lineRule="auto"/>
        <w:rPr>
          <w:rFonts w:ascii="Book Antiqua" w:hAnsi="Book Antiqua" w:cs="Times New Roman"/>
          <w:sz w:val="24"/>
          <w:szCs w:val="24"/>
        </w:rPr>
      </w:pPr>
      <w:r w:rsidRPr="005C0DBA">
        <w:rPr>
          <w:rFonts w:ascii="Book Antiqua" w:hAnsi="Book Antiqua" w:cs="Times New Roman"/>
          <w:noProof/>
          <w:sz w:val="24"/>
          <w:szCs w:val="24"/>
        </w:rPr>
        <w:lastRenderedPageBreak/>
        <w:drawing>
          <wp:inline distT="0" distB="0" distL="114300" distR="114300" wp14:anchorId="45B3FB77" wp14:editId="24C2D707">
            <wp:extent cx="3895090" cy="1239520"/>
            <wp:effectExtent l="0" t="0" r="635" b="8255"/>
            <wp:docPr id="1" name="图片 1" descr="图片1_副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_副本1"/>
                    <pic:cNvPicPr>
                      <a:picLocks noChangeAspect="1"/>
                    </pic:cNvPicPr>
                  </pic:nvPicPr>
                  <pic:blipFill>
                    <a:blip r:embed="rId10"/>
                    <a:stretch>
                      <a:fillRect/>
                    </a:stretch>
                  </pic:blipFill>
                  <pic:spPr>
                    <a:xfrm>
                      <a:off x="0" y="0"/>
                      <a:ext cx="3895090" cy="1239520"/>
                    </a:xfrm>
                    <a:prstGeom prst="rect">
                      <a:avLst/>
                    </a:prstGeom>
                  </pic:spPr>
                </pic:pic>
              </a:graphicData>
            </a:graphic>
          </wp:inline>
        </w:drawing>
      </w:r>
    </w:p>
    <w:p w:rsidR="00833919" w:rsidRDefault="00833919" w:rsidP="00833919">
      <w:pPr>
        <w:spacing w:line="360" w:lineRule="auto"/>
        <w:rPr>
          <w:rFonts w:ascii="Book Antiqua" w:hAnsi="Book Antiqua" w:cs="Times New Roman"/>
          <w:sz w:val="24"/>
          <w:szCs w:val="24"/>
        </w:rPr>
      </w:pPr>
      <w:r w:rsidRPr="00B9736A">
        <w:rPr>
          <w:rFonts w:ascii="Book Antiqua" w:hAnsi="Book Antiqua" w:cs="Times New Roman"/>
          <w:b/>
          <w:sz w:val="24"/>
          <w:szCs w:val="24"/>
        </w:rPr>
        <w:t>Figure 1 Capsule endoscopy revealed a protuberant lesion in the upper segment of the jejunum; the margin of which was unclear.</w:t>
      </w:r>
      <w:r w:rsidRPr="005C0DBA">
        <w:rPr>
          <w:rFonts w:ascii="Book Antiqua" w:hAnsi="Book Antiqua" w:cs="Times New Roman"/>
          <w:sz w:val="24"/>
          <w:szCs w:val="24"/>
        </w:rPr>
        <w:t xml:space="preserve"> Ulceration was found at the top (arrow).</w:t>
      </w:r>
    </w:p>
    <w:p w:rsidR="00833919" w:rsidRPr="005C0DBA" w:rsidRDefault="00833919" w:rsidP="00833919">
      <w:pPr>
        <w:spacing w:line="360" w:lineRule="auto"/>
        <w:rPr>
          <w:rFonts w:ascii="Book Antiqua" w:hAnsi="Book Antiqua" w:cs="Times New Roman"/>
          <w:sz w:val="24"/>
          <w:szCs w:val="24"/>
        </w:rPr>
      </w:pPr>
    </w:p>
    <w:p w:rsidR="00833919" w:rsidRPr="005C0DBA" w:rsidRDefault="00833919" w:rsidP="00833919">
      <w:pPr>
        <w:spacing w:line="360" w:lineRule="auto"/>
        <w:rPr>
          <w:rFonts w:ascii="Book Antiqua" w:hAnsi="Book Antiqua" w:cs="Times New Roman"/>
          <w:sz w:val="24"/>
          <w:szCs w:val="24"/>
        </w:rPr>
      </w:pPr>
      <w:r w:rsidRPr="005C0DBA">
        <w:rPr>
          <w:rFonts w:ascii="Book Antiqua" w:hAnsi="Book Antiqua" w:cs="Times New Roman"/>
          <w:noProof/>
          <w:sz w:val="24"/>
          <w:szCs w:val="24"/>
        </w:rPr>
        <w:drawing>
          <wp:inline distT="0" distB="0" distL="114300" distR="114300" wp14:anchorId="61BFF65E" wp14:editId="1C5B5149">
            <wp:extent cx="3852545" cy="1151255"/>
            <wp:effectExtent l="0" t="0" r="5080" b="1270"/>
            <wp:docPr id="3" name="图片 3" descr="图片7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7_副本"/>
                    <pic:cNvPicPr>
                      <a:picLocks noChangeAspect="1"/>
                    </pic:cNvPicPr>
                  </pic:nvPicPr>
                  <pic:blipFill>
                    <a:blip r:embed="rId11"/>
                    <a:stretch>
                      <a:fillRect/>
                    </a:stretch>
                  </pic:blipFill>
                  <pic:spPr>
                    <a:xfrm>
                      <a:off x="0" y="0"/>
                      <a:ext cx="3852545" cy="1151255"/>
                    </a:xfrm>
                    <a:prstGeom prst="rect">
                      <a:avLst/>
                    </a:prstGeom>
                  </pic:spPr>
                </pic:pic>
              </a:graphicData>
            </a:graphic>
          </wp:inline>
        </w:drawing>
      </w:r>
    </w:p>
    <w:p w:rsidR="00833919" w:rsidRPr="005C0DBA" w:rsidRDefault="00833919" w:rsidP="00833919">
      <w:pPr>
        <w:spacing w:line="360" w:lineRule="auto"/>
        <w:rPr>
          <w:rFonts w:ascii="Book Antiqua" w:hAnsi="Book Antiqua" w:cs="Times New Roman"/>
          <w:sz w:val="24"/>
          <w:szCs w:val="24"/>
        </w:rPr>
      </w:pPr>
      <w:r w:rsidRPr="0058360B">
        <w:rPr>
          <w:rFonts w:ascii="Book Antiqua" w:hAnsi="Book Antiqua" w:cs="Times New Roman"/>
          <w:b/>
          <w:sz w:val="24"/>
          <w:szCs w:val="24"/>
        </w:rPr>
        <w:t xml:space="preserve">Figure 2 Results of single balloon colonoscopy. </w:t>
      </w:r>
      <w:r w:rsidRPr="005C0DBA">
        <w:rPr>
          <w:rFonts w:ascii="Book Antiqua" w:hAnsi="Book Antiqua" w:cs="Times New Roman"/>
          <w:sz w:val="24"/>
          <w:szCs w:val="24"/>
        </w:rPr>
        <w:t>A protuberant lesion in the upper segment of the jejunum. Ulceration was found at the top.</w:t>
      </w:r>
    </w:p>
    <w:p w:rsidR="00833919" w:rsidRPr="005C0DBA" w:rsidRDefault="00833919" w:rsidP="00833919">
      <w:pPr>
        <w:spacing w:line="360" w:lineRule="auto"/>
        <w:rPr>
          <w:rFonts w:ascii="Book Antiqua" w:hAnsi="Book Antiqua" w:cs="Times New Roman"/>
          <w:sz w:val="24"/>
          <w:szCs w:val="24"/>
        </w:rPr>
      </w:pPr>
    </w:p>
    <w:p w:rsidR="00833919" w:rsidRPr="005C0DBA" w:rsidRDefault="00833919" w:rsidP="00833919">
      <w:pPr>
        <w:spacing w:line="360" w:lineRule="auto"/>
        <w:rPr>
          <w:rFonts w:ascii="Book Antiqua" w:hAnsi="Book Antiqua" w:cs="Times New Roman"/>
          <w:sz w:val="24"/>
          <w:szCs w:val="24"/>
        </w:rPr>
      </w:pPr>
      <w:r w:rsidRPr="005C0DBA">
        <w:rPr>
          <w:rFonts w:ascii="Book Antiqua" w:hAnsi="Book Antiqua" w:cs="Times New Roman"/>
          <w:noProof/>
          <w:sz w:val="24"/>
          <w:szCs w:val="24"/>
        </w:rPr>
        <w:drawing>
          <wp:inline distT="0" distB="0" distL="114300" distR="114300" wp14:anchorId="764A2EE3" wp14:editId="16F5C4B6">
            <wp:extent cx="4592320" cy="1318895"/>
            <wp:effectExtent l="0" t="0" r="8255" b="5080"/>
            <wp:docPr id="5" name="图片 5" descr="initpintu_大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nitpintu_大写"/>
                    <pic:cNvPicPr>
                      <a:picLocks noChangeAspect="1"/>
                    </pic:cNvPicPr>
                  </pic:nvPicPr>
                  <pic:blipFill>
                    <a:blip r:embed="rId12"/>
                    <a:stretch>
                      <a:fillRect/>
                    </a:stretch>
                  </pic:blipFill>
                  <pic:spPr>
                    <a:xfrm>
                      <a:off x="0" y="0"/>
                      <a:ext cx="4592320" cy="1318895"/>
                    </a:xfrm>
                    <a:prstGeom prst="rect">
                      <a:avLst/>
                    </a:prstGeom>
                  </pic:spPr>
                </pic:pic>
              </a:graphicData>
            </a:graphic>
          </wp:inline>
        </w:drawing>
      </w:r>
    </w:p>
    <w:p w:rsidR="00833919" w:rsidRPr="005C0DBA" w:rsidRDefault="00833919" w:rsidP="00833919">
      <w:pPr>
        <w:spacing w:line="360" w:lineRule="auto"/>
        <w:rPr>
          <w:rFonts w:ascii="Book Antiqua" w:hAnsi="Book Antiqua" w:cs="Times New Roman"/>
          <w:sz w:val="24"/>
          <w:szCs w:val="24"/>
        </w:rPr>
      </w:pPr>
      <w:r w:rsidRPr="005C0DBA">
        <w:rPr>
          <w:rFonts w:ascii="Book Antiqua" w:hAnsi="Book Antiqua" w:cs="Times New Roman"/>
          <w:noProof/>
          <w:sz w:val="24"/>
          <w:szCs w:val="24"/>
        </w:rPr>
        <w:drawing>
          <wp:inline distT="0" distB="0" distL="114300" distR="114300" wp14:anchorId="6D883289" wp14:editId="1D07A95C">
            <wp:extent cx="4595495" cy="1337945"/>
            <wp:effectExtent l="0" t="0" r="5080" b="5080"/>
            <wp:docPr id="7" name="图片 7" descr="initpintu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nitpintu_DEF"/>
                    <pic:cNvPicPr>
                      <a:picLocks noChangeAspect="1"/>
                    </pic:cNvPicPr>
                  </pic:nvPicPr>
                  <pic:blipFill>
                    <a:blip r:embed="rId13"/>
                    <a:stretch>
                      <a:fillRect/>
                    </a:stretch>
                  </pic:blipFill>
                  <pic:spPr>
                    <a:xfrm>
                      <a:off x="0" y="0"/>
                      <a:ext cx="4595495" cy="1337945"/>
                    </a:xfrm>
                    <a:prstGeom prst="rect">
                      <a:avLst/>
                    </a:prstGeom>
                  </pic:spPr>
                </pic:pic>
              </a:graphicData>
            </a:graphic>
          </wp:inline>
        </w:drawing>
      </w:r>
    </w:p>
    <w:p w:rsidR="00833919" w:rsidRPr="005C0DBA" w:rsidRDefault="00833919" w:rsidP="00833919">
      <w:pPr>
        <w:spacing w:line="360" w:lineRule="auto"/>
        <w:rPr>
          <w:rFonts w:ascii="Book Antiqua" w:hAnsi="Book Antiqua" w:cs="Times New Roman"/>
          <w:b/>
          <w:sz w:val="24"/>
          <w:szCs w:val="24"/>
        </w:rPr>
      </w:pPr>
      <w:r w:rsidRPr="00833919">
        <w:rPr>
          <w:rFonts w:ascii="Book Antiqua" w:hAnsi="Book Antiqua" w:cs="Times New Roman"/>
          <w:b/>
          <w:sz w:val="24"/>
          <w:szCs w:val="24"/>
        </w:rPr>
        <w:t xml:space="preserve">Figure 3 The diagnosis of small intestinal plexiform </w:t>
      </w:r>
      <w:proofErr w:type="spellStart"/>
      <w:r w:rsidRPr="00833919">
        <w:rPr>
          <w:rFonts w:ascii="Book Antiqua" w:hAnsi="Book Antiqua" w:cs="Times New Roman"/>
          <w:b/>
          <w:sz w:val="24"/>
          <w:szCs w:val="24"/>
        </w:rPr>
        <w:t>fibromyxoma</w:t>
      </w:r>
      <w:proofErr w:type="spellEnd"/>
      <w:r w:rsidRPr="00833919">
        <w:rPr>
          <w:rFonts w:ascii="Book Antiqua" w:hAnsi="Book Antiqua" w:cs="Times New Roman" w:hint="eastAsia"/>
          <w:b/>
          <w:sz w:val="24"/>
          <w:szCs w:val="24"/>
        </w:rPr>
        <w:t>.</w:t>
      </w:r>
      <w:r w:rsidRPr="005C0DBA">
        <w:rPr>
          <w:rFonts w:ascii="Book Antiqua" w:hAnsi="Book Antiqua" w:cs="Times New Roman"/>
          <w:sz w:val="24"/>
          <w:szCs w:val="24"/>
        </w:rPr>
        <w:t xml:space="preserve"> A</w:t>
      </w:r>
      <w:r w:rsidRPr="005C0DBA">
        <w:rPr>
          <w:rFonts w:ascii="Book Antiqua" w:eastAsia="SimSun" w:hAnsi="Book Antiqua" w:cs="Times New Roman"/>
          <w:kern w:val="0"/>
          <w:sz w:val="24"/>
          <w:szCs w:val="24"/>
        </w:rPr>
        <w:t xml:space="preserve">: Myxoid nodules and </w:t>
      </w:r>
      <w:r w:rsidRPr="005C0DBA">
        <w:rPr>
          <w:rFonts w:ascii="Book Antiqua" w:hAnsi="Book Antiqua" w:cs="Times New Roman"/>
          <w:sz w:val="24"/>
          <w:szCs w:val="24"/>
        </w:rPr>
        <w:t xml:space="preserve">extensive hemorrhagic areas. The stroma was rich in small vessels </w:t>
      </w:r>
      <w:r>
        <w:rPr>
          <w:rFonts w:ascii="Book Antiqua" w:hAnsi="Book Antiqua" w:cs="Times New Roman" w:hint="eastAsia"/>
          <w:sz w:val="24"/>
          <w:szCs w:val="24"/>
        </w:rPr>
        <w:t>[</w:t>
      </w:r>
      <w:r w:rsidRPr="005C0DBA">
        <w:rPr>
          <w:rFonts w:ascii="Book Antiqua" w:hAnsi="Book Antiqua" w:cs="Times New Roman"/>
          <w:sz w:val="24"/>
          <w:szCs w:val="24"/>
        </w:rPr>
        <w:t>hematoxylin and eosin (HE</w:t>
      </w:r>
      <w:r>
        <w:rPr>
          <w:rFonts w:ascii="Book Antiqua" w:hAnsi="Book Antiqua" w:cs="Times New Roman" w:hint="eastAsia"/>
          <w:sz w:val="24"/>
          <w:szCs w:val="24"/>
        </w:rPr>
        <w:t>)</w:t>
      </w:r>
      <w:r w:rsidRPr="005C0DBA">
        <w:rPr>
          <w:rFonts w:ascii="Book Antiqua" w:hAnsi="Book Antiqua" w:cs="Times New Roman"/>
          <w:sz w:val="24"/>
          <w:szCs w:val="24"/>
        </w:rPr>
        <w:t>, ×</w:t>
      </w:r>
      <w:r>
        <w:rPr>
          <w:rFonts w:ascii="Book Antiqua" w:hAnsi="Book Antiqua" w:cs="Times New Roman" w:hint="eastAsia"/>
          <w:sz w:val="24"/>
          <w:szCs w:val="24"/>
        </w:rPr>
        <w:t xml:space="preserve"> </w:t>
      </w:r>
      <w:r w:rsidRPr="005C0DBA">
        <w:rPr>
          <w:rFonts w:ascii="Book Antiqua" w:hAnsi="Book Antiqua" w:cs="Times New Roman"/>
          <w:sz w:val="24"/>
          <w:szCs w:val="24"/>
        </w:rPr>
        <w:t>40</w:t>
      </w:r>
      <w:r>
        <w:rPr>
          <w:rFonts w:ascii="Book Antiqua" w:hAnsi="Book Antiqua" w:cs="Times New Roman" w:hint="eastAsia"/>
          <w:sz w:val="24"/>
          <w:szCs w:val="24"/>
        </w:rPr>
        <w:t>];</w:t>
      </w:r>
      <w:r w:rsidRPr="005C0DBA">
        <w:rPr>
          <w:rFonts w:ascii="Book Antiqua" w:hAnsi="Book Antiqua" w:cs="Times New Roman"/>
          <w:sz w:val="24"/>
          <w:szCs w:val="24"/>
        </w:rPr>
        <w:t xml:space="preserve"> B: Tumor showed multinodular or plexiform growth, </w:t>
      </w:r>
      <w:proofErr w:type="spellStart"/>
      <w:r w:rsidRPr="005C0DBA">
        <w:rPr>
          <w:rFonts w:ascii="Book Antiqua" w:hAnsi="Book Antiqua" w:cs="Times New Roman"/>
          <w:sz w:val="24"/>
          <w:szCs w:val="24"/>
        </w:rPr>
        <w:t>paucicellular</w:t>
      </w:r>
      <w:proofErr w:type="spellEnd"/>
      <w:r w:rsidRPr="005C0DBA">
        <w:rPr>
          <w:rFonts w:ascii="Book Antiqua" w:hAnsi="Book Antiqua" w:cs="Times New Roman"/>
          <w:sz w:val="24"/>
          <w:szCs w:val="24"/>
        </w:rPr>
        <w:t xml:space="preserve"> nodules with blunt spindle cells and myxoid stroma (HE, ×</w:t>
      </w:r>
      <w:r>
        <w:rPr>
          <w:rFonts w:ascii="Book Antiqua" w:hAnsi="Book Antiqua" w:cs="Times New Roman" w:hint="eastAsia"/>
          <w:sz w:val="24"/>
          <w:szCs w:val="24"/>
        </w:rPr>
        <w:t xml:space="preserve"> </w:t>
      </w:r>
      <w:r w:rsidRPr="005C0DBA">
        <w:rPr>
          <w:rFonts w:ascii="Book Antiqua" w:hAnsi="Book Antiqua" w:cs="Times New Roman"/>
          <w:sz w:val="24"/>
          <w:szCs w:val="24"/>
        </w:rPr>
        <w:t>40)</w:t>
      </w:r>
      <w:r>
        <w:rPr>
          <w:rFonts w:ascii="Book Antiqua" w:hAnsi="Book Antiqua" w:cs="Times New Roman" w:hint="eastAsia"/>
          <w:sz w:val="24"/>
          <w:szCs w:val="24"/>
        </w:rPr>
        <w:t>;</w:t>
      </w:r>
      <w:r w:rsidRPr="005C0DBA">
        <w:rPr>
          <w:rFonts w:ascii="Book Antiqua" w:hAnsi="Book Antiqua" w:cs="Times New Roman"/>
          <w:sz w:val="24"/>
          <w:szCs w:val="24"/>
        </w:rPr>
        <w:t xml:space="preserve"> C: Spindle-shaped bland tumor cells were separated by an abundant intercellular </w:t>
      </w:r>
      <w:r w:rsidRPr="005C0DBA">
        <w:rPr>
          <w:rFonts w:ascii="Book Antiqua" w:hAnsi="Book Antiqua" w:cs="Times New Roman"/>
          <w:sz w:val="24"/>
          <w:szCs w:val="24"/>
        </w:rPr>
        <w:lastRenderedPageBreak/>
        <w:t xml:space="preserve">myxoid or </w:t>
      </w:r>
      <w:proofErr w:type="spellStart"/>
      <w:r w:rsidRPr="005C0DBA">
        <w:rPr>
          <w:rFonts w:ascii="Book Antiqua" w:hAnsi="Book Antiqua" w:cs="Times New Roman"/>
          <w:sz w:val="24"/>
          <w:szCs w:val="24"/>
        </w:rPr>
        <w:t>fibromyxoid</w:t>
      </w:r>
      <w:proofErr w:type="spellEnd"/>
      <w:r w:rsidRPr="005C0DBA">
        <w:rPr>
          <w:rFonts w:ascii="Book Antiqua" w:hAnsi="Book Antiqua" w:cs="Times New Roman"/>
          <w:sz w:val="24"/>
          <w:szCs w:val="24"/>
        </w:rPr>
        <w:t xml:space="preserve"> matrix (HE, ×</w:t>
      </w:r>
      <w:r>
        <w:rPr>
          <w:rFonts w:ascii="Book Antiqua" w:hAnsi="Book Antiqua" w:cs="Times New Roman" w:hint="eastAsia"/>
          <w:sz w:val="24"/>
          <w:szCs w:val="24"/>
        </w:rPr>
        <w:t xml:space="preserve"> </w:t>
      </w:r>
      <w:r w:rsidRPr="005C0DBA">
        <w:rPr>
          <w:rFonts w:ascii="Book Antiqua" w:hAnsi="Book Antiqua" w:cs="Times New Roman"/>
          <w:sz w:val="24"/>
          <w:szCs w:val="24"/>
        </w:rPr>
        <w:t>100)</w:t>
      </w:r>
      <w:r>
        <w:rPr>
          <w:rFonts w:ascii="Book Antiqua" w:hAnsi="Book Antiqua" w:cs="Times New Roman" w:hint="eastAsia"/>
          <w:sz w:val="24"/>
          <w:szCs w:val="24"/>
        </w:rPr>
        <w:t>;</w:t>
      </w:r>
      <w:r w:rsidRPr="005C0DBA">
        <w:rPr>
          <w:rFonts w:ascii="Book Antiqua" w:hAnsi="Book Antiqua" w:cs="Times New Roman"/>
          <w:sz w:val="24"/>
          <w:szCs w:val="24"/>
        </w:rPr>
        <w:t xml:space="preserve"> D: Tumor SMA(+) (×</w:t>
      </w:r>
      <w:r>
        <w:rPr>
          <w:rFonts w:ascii="Book Antiqua" w:hAnsi="Book Antiqua" w:cs="Times New Roman" w:hint="eastAsia"/>
          <w:sz w:val="24"/>
          <w:szCs w:val="24"/>
        </w:rPr>
        <w:t xml:space="preserve"> </w:t>
      </w:r>
      <w:r w:rsidRPr="005C0DBA">
        <w:rPr>
          <w:rFonts w:ascii="Book Antiqua" w:hAnsi="Book Antiqua" w:cs="Times New Roman"/>
          <w:sz w:val="24"/>
          <w:szCs w:val="24"/>
        </w:rPr>
        <w:t>40)</w:t>
      </w:r>
      <w:r>
        <w:rPr>
          <w:rFonts w:ascii="Book Antiqua" w:hAnsi="Book Antiqua" w:cs="Times New Roman" w:hint="eastAsia"/>
          <w:sz w:val="24"/>
          <w:szCs w:val="24"/>
        </w:rPr>
        <w:t>;</w:t>
      </w:r>
      <w:r w:rsidRPr="005C0DBA">
        <w:rPr>
          <w:rFonts w:ascii="Book Antiqua" w:hAnsi="Book Antiqua" w:cs="Times New Roman"/>
          <w:sz w:val="24"/>
          <w:szCs w:val="24"/>
        </w:rPr>
        <w:t xml:space="preserve"> E: Tumor SMA(+) (×</w:t>
      </w:r>
      <w:r>
        <w:rPr>
          <w:rFonts w:ascii="Book Antiqua" w:hAnsi="Book Antiqua" w:cs="Times New Roman" w:hint="eastAsia"/>
          <w:sz w:val="24"/>
          <w:szCs w:val="24"/>
        </w:rPr>
        <w:t xml:space="preserve"> </w:t>
      </w:r>
      <w:r w:rsidRPr="005C0DBA">
        <w:rPr>
          <w:rFonts w:ascii="Book Antiqua" w:hAnsi="Book Antiqua" w:cs="Times New Roman"/>
          <w:sz w:val="24"/>
          <w:szCs w:val="24"/>
        </w:rPr>
        <w:t>100)</w:t>
      </w:r>
      <w:r>
        <w:rPr>
          <w:rFonts w:ascii="Book Antiqua" w:hAnsi="Book Antiqua" w:cs="Times New Roman" w:hint="eastAsia"/>
          <w:sz w:val="24"/>
          <w:szCs w:val="24"/>
        </w:rPr>
        <w:t>;</w:t>
      </w:r>
      <w:r w:rsidRPr="005C0DBA">
        <w:rPr>
          <w:rFonts w:ascii="Book Antiqua" w:hAnsi="Book Antiqua" w:cs="Times New Roman"/>
          <w:sz w:val="24"/>
          <w:szCs w:val="24"/>
        </w:rPr>
        <w:t xml:space="preserve"> F: Ki-67 labeling index &lt; 5% (×</w:t>
      </w:r>
      <w:r>
        <w:rPr>
          <w:rFonts w:ascii="Book Antiqua" w:hAnsi="Book Antiqua" w:cs="Times New Roman" w:hint="eastAsia"/>
          <w:sz w:val="24"/>
          <w:szCs w:val="24"/>
        </w:rPr>
        <w:t xml:space="preserve"> </w:t>
      </w:r>
      <w:r w:rsidRPr="005C0DBA">
        <w:rPr>
          <w:rFonts w:ascii="Book Antiqua" w:hAnsi="Book Antiqua" w:cs="Times New Roman"/>
          <w:sz w:val="24"/>
          <w:szCs w:val="24"/>
        </w:rPr>
        <w:t xml:space="preserve">100). </w:t>
      </w:r>
    </w:p>
    <w:p w:rsidR="005D410A" w:rsidRPr="00833919" w:rsidRDefault="005D410A" w:rsidP="000C4D71">
      <w:pPr>
        <w:spacing w:line="360" w:lineRule="auto"/>
        <w:rPr>
          <w:rFonts w:ascii="Book Antiqua" w:hAnsi="Book Antiqua" w:cs="Times New Roman"/>
          <w:bCs/>
          <w:sz w:val="24"/>
          <w:szCs w:val="24"/>
        </w:rPr>
      </w:pPr>
    </w:p>
    <w:sectPr w:rsidR="005D410A" w:rsidRPr="00833919">
      <w:footerReference w:type="default" r:id="rId1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E1D" w:rsidRDefault="00865E1D">
      <w:r>
        <w:separator/>
      </w:r>
    </w:p>
  </w:endnote>
  <w:endnote w:type="continuationSeparator" w:id="0">
    <w:p w:rsidR="00865E1D" w:rsidRDefault="0086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0A" w:rsidRDefault="00B6663C">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5D410A" w:rsidRDefault="00B6663C">
                          <w:pPr>
                            <w:pStyle w:val="Footer"/>
                          </w:pPr>
                          <w:r>
                            <w:rPr>
                              <w:rFonts w:hint="eastAsia"/>
                            </w:rPr>
                            <w:fldChar w:fldCharType="begin"/>
                          </w:r>
                          <w:r>
                            <w:rPr>
                              <w:rFonts w:hint="eastAsia"/>
                            </w:rPr>
                            <w:instrText xml:space="preserve"> PAGE  \* MERGEFORMAT </w:instrText>
                          </w:r>
                          <w:r>
                            <w:rPr>
                              <w:rFonts w:hint="eastAsia"/>
                            </w:rPr>
                            <w:fldChar w:fldCharType="separate"/>
                          </w:r>
                          <w:r w:rsidR="003F1BD7">
                            <w:rPr>
                              <w:noProof/>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6pt;margin-top:0;width:4.6pt;height:11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" filled="f" stroked="f">
              <v:textbox style="mso-fit-shape-to-text:t" inset="0,0,0,0">
                <w:txbxContent>
                  <w:p w:rsidR="005D410A" w:rsidRDefault="00B6663C">
                    <w:pPr>
                      <w:pStyle w:val="Footer"/>
                    </w:pPr>
                    <w:r>
                      <w:rPr>
                        <w:rFonts w:hint="eastAsia"/>
                      </w:rPr>
                      <w:fldChar w:fldCharType="begin"/>
                    </w:r>
                    <w:r>
                      <w:rPr>
                        <w:rFonts w:hint="eastAsia"/>
                      </w:rPr>
                      <w:instrText xml:space="preserve"> PAGE  \* MERGEFORMAT </w:instrText>
                    </w:r>
                    <w:r>
                      <w:rPr>
                        <w:rFonts w:hint="eastAsia"/>
                      </w:rPr>
                      <w:fldChar w:fldCharType="separate"/>
                    </w:r>
                    <w:r w:rsidR="003F1BD7">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E1D" w:rsidRDefault="00865E1D">
      <w:r>
        <w:separator/>
      </w:r>
    </w:p>
  </w:footnote>
  <w:footnote w:type="continuationSeparator" w:id="0">
    <w:p w:rsidR="00865E1D" w:rsidRDefault="0086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B5F05"/>
    <w:multiLevelType w:val="multilevel"/>
    <w:tmpl w:val="48CB5F05"/>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A15"/>
    <w:rsid w:val="000027B5"/>
    <w:rsid w:val="000039D6"/>
    <w:rsid w:val="00005C15"/>
    <w:rsid w:val="00010374"/>
    <w:rsid w:val="00020439"/>
    <w:rsid w:val="00047568"/>
    <w:rsid w:val="00052A95"/>
    <w:rsid w:val="00061F4D"/>
    <w:rsid w:val="00062439"/>
    <w:rsid w:val="000C18E3"/>
    <w:rsid w:val="000C2255"/>
    <w:rsid w:val="000C4D71"/>
    <w:rsid w:val="000D0B77"/>
    <w:rsid w:val="000E7C11"/>
    <w:rsid w:val="00105103"/>
    <w:rsid w:val="00135CBC"/>
    <w:rsid w:val="00140C20"/>
    <w:rsid w:val="001415CE"/>
    <w:rsid w:val="00146EA1"/>
    <w:rsid w:val="00156E41"/>
    <w:rsid w:val="00166160"/>
    <w:rsid w:val="00171B09"/>
    <w:rsid w:val="00172A27"/>
    <w:rsid w:val="001849CE"/>
    <w:rsid w:val="00185FC8"/>
    <w:rsid w:val="001A16A1"/>
    <w:rsid w:val="001A5176"/>
    <w:rsid w:val="001B6972"/>
    <w:rsid w:val="001C6A2B"/>
    <w:rsid w:val="001D5978"/>
    <w:rsid w:val="001E1825"/>
    <w:rsid w:val="001F1460"/>
    <w:rsid w:val="001F31FF"/>
    <w:rsid w:val="001F7C7A"/>
    <w:rsid w:val="00214C79"/>
    <w:rsid w:val="00230F1B"/>
    <w:rsid w:val="0023189A"/>
    <w:rsid w:val="002336C2"/>
    <w:rsid w:val="002543A7"/>
    <w:rsid w:val="00263BD3"/>
    <w:rsid w:val="00271870"/>
    <w:rsid w:val="00295503"/>
    <w:rsid w:val="00295BD7"/>
    <w:rsid w:val="002A365D"/>
    <w:rsid w:val="002C5089"/>
    <w:rsid w:val="002C567B"/>
    <w:rsid w:val="002D5684"/>
    <w:rsid w:val="00302ED3"/>
    <w:rsid w:val="00307BB0"/>
    <w:rsid w:val="00324FA5"/>
    <w:rsid w:val="00332796"/>
    <w:rsid w:val="00334CC8"/>
    <w:rsid w:val="003361E5"/>
    <w:rsid w:val="00351016"/>
    <w:rsid w:val="00354E6A"/>
    <w:rsid w:val="00355393"/>
    <w:rsid w:val="003575AD"/>
    <w:rsid w:val="00362BB8"/>
    <w:rsid w:val="00363CE6"/>
    <w:rsid w:val="0036552D"/>
    <w:rsid w:val="00365F95"/>
    <w:rsid w:val="003702C9"/>
    <w:rsid w:val="00370A0A"/>
    <w:rsid w:val="00381A10"/>
    <w:rsid w:val="00382B3C"/>
    <w:rsid w:val="00385EE6"/>
    <w:rsid w:val="00392B5C"/>
    <w:rsid w:val="00392B84"/>
    <w:rsid w:val="003A5734"/>
    <w:rsid w:val="003A76A9"/>
    <w:rsid w:val="003B72DD"/>
    <w:rsid w:val="003C274D"/>
    <w:rsid w:val="003D0162"/>
    <w:rsid w:val="003D56D9"/>
    <w:rsid w:val="003E57BE"/>
    <w:rsid w:val="003F180B"/>
    <w:rsid w:val="003F1BD7"/>
    <w:rsid w:val="003F498B"/>
    <w:rsid w:val="0040238D"/>
    <w:rsid w:val="004037EE"/>
    <w:rsid w:val="0044051A"/>
    <w:rsid w:val="00452593"/>
    <w:rsid w:val="0045299A"/>
    <w:rsid w:val="00466D5A"/>
    <w:rsid w:val="004722C5"/>
    <w:rsid w:val="00482C5F"/>
    <w:rsid w:val="00487871"/>
    <w:rsid w:val="004A410B"/>
    <w:rsid w:val="004B3F64"/>
    <w:rsid w:val="004C57CD"/>
    <w:rsid w:val="004C77F6"/>
    <w:rsid w:val="004D6D6B"/>
    <w:rsid w:val="004E4A7D"/>
    <w:rsid w:val="004F5266"/>
    <w:rsid w:val="00503E2F"/>
    <w:rsid w:val="00504C03"/>
    <w:rsid w:val="00505A92"/>
    <w:rsid w:val="00507937"/>
    <w:rsid w:val="0053420A"/>
    <w:rsid w:val="00534988"/>
    <w:rsid w:val="0053517C"/>
    <w:rsid w:val="00536C18"/>
    <w:rsid w:val="00546213"/>
    <w:rsid w:val="005573CB"/>
    <w:rsid w:val="00565B35"/>
    <w:rsid w:val="00567DDC"/>
    <w:rsid w:val="0057379B"/>
    <w:rsid w:val="0058360B"/>
    <w:rsid w:val="00584369"/>
    <w:rsid w:val="00585195"/>
    <w:rsid w:val="00592E18"/>
    <w:rsid w:val="005C0DBA"/>
    <w:rsid w:val="005D2502"/>
    <w:rsid w:val="005D410A"/>
    <w:rsid w:val="005E1518"/>
    <w:rsid w:val="005E1C26"/>
    <w:rsid w:val="005F147C"/>
    <w:rsid w:val="00601B39"/>
    <w:rsid w:val="00607B91"/>
    <w:rsid w:val="0062339D"/>
    <w:rsid w:val="00623453"/>
    <w:rsid w:val="006628C9"/>
    <w:rsid w:val="00665F81"/>
    <w:rsid w:val="00687DEE"/>
    <w:rsid w:val="006929C2"/>
    <w:rsid w:val="006A4DF2"/>
    <w:rsid w:val="006A578B"/>
    <w:rsid w:val="006C1961"/>
    <w:rsid w:val="006C3433"/>
    <w:rsid w:val="006D0AE5"/>
    <w:rsid w:val="006F4C8D"/>
    <w:rsid w:val="006F5E5F"/>
    <w:rsid w:val="00723A25"/>
    <w:rsid w:val="00725938"/>
    <w:rsid w:val="00732D34"/>
    <w:rsid w:val="00735533"/>
    <w:rsid w:val="00740EAC"/>
    <w:rsid w:val="00750280"/>
    <w:rsid w:val="007522B0"/>
    <w:rsid w:val="00754C10"/>
    <w:rsid w:val="00755C82"/>
    <w:rsid w:val="00770DDE"/>
    <w:rsid w:val="007764A5"/>
    <w:rsid w:val="00791034"/>
    <w:rsid w:val="007A20AC"/>
    <w:rsid w:val="007B2F88"/>
    <w:rsid w:val="007B3BEB"/>
    <w:rsid w:val="007C127D"/>
    <w:rsid w:val="007D0758"/>
    <w:rsid w:val="007E0AEE"/>
    <w:rsid w:val="007E7F7D"/>
    <w:rsid w:val="007F3129"/>
    <w:rsid w:val="007F652C"/>
    <w:rsid w:val="007F7DEC"/>
    <w:rsid w:val="00810356"/>
    <w:rsid w:val="00833919"/>
    <w:rsid w:val="00856C0D"/>
    <w:rsid w:val="00860659"/>
    <w:rsid w:val="00865E1D"/>
    <w:rsid w:val="00873CEF"/>
    <w:rsid w:val="00882B43"/>
    <w:rsid w:val="00883AD4"/>
    <w:rsid w:val="008A1C2E"/>
    <w:rsid w:val="008C0686"/>
    <w:rsid w:val="008E27D4"/>
    <w:rsid w:val="008E37CB"/>
    <w:rsid w:val="008E4747"/>
    <w:rsid w:val="008E4D6D"/>
    <w:rsid w:val="008F7413"/>
    <w:rsid w:val="00901B6C"/>
    <w:rsid w:val="00901D99"/>
    <w:rsid w:val="00911BFA"/>
    <w:rsid w:val="00913101"/>
    <w:rsid w:val="00940B89"/>
    <w:rsid w:val="009463A6"/>
    <w:rsid w:val="0094793F"/>
    <w:rsid w:val="0095267B"/>
    <w:rsid w:val="00961AA3"/>
    <w:rsid w:val="00963A04"/>
    <w:rsid w:val="00964B6C"/>
    <w:rsid w:val="00970B35"/>
    <w:rsid w:val="009A32F5"/>
    <w:rsid w:val="009A6B45"/>
    <w:rsid w:val="009A76F4"/>
    <w:rsid w:val="009B5247"/>
    <w:rsid w:val="009B62B9"/>
    <w:rsid w:val="009B78C3"/>
    <w:rsid w:val="009E37F4"/>
    <w:rsid w:val="009F1A60"/>
    <w:rsid w:val="009F228E"/>
    <w:rsid w:val="009F630E"/>
    <w:rsid w:val="00A00C9F"/>
    <w:rsid w:val="00A12F28"/>
    <w:rsid w:val="00A3021D"/>
    <w:rsid w:val="00A3554E"/>
    <w:rsid w:val="00A40694"/>
    <w:rsid w:val="00A46D00"/>
    <w:rsid w:val="00A52F13"/>
    <w:rsid w:val="00A531AA"/>
    <w:rsid w:val="00A55780"/>
    <w:rsid w:val="00A60976"/>
    <w:rsid w:val="00A778EA"/>
    <w:rsid w:val="00A85686"/>
    <w:rsid w:val="00A94C57"/>
    <w:rsid w:val="00AA1F88"/>
    <w:rsid w:val="00AA2FA5"/>
    <w:rsid w:val="00AC03A6"/>
    <w:rsid w:val="00AD36EA"/>
    <w:rsid w:val="00AD625F"/>
    <w:rsid w:val="00AE36DA"/>
    <w:rsid w:val="00AE5586"/>
    <w:rsid w:val="00AE743F"/>
    <w:rsid w:val="00B01ABE"/>
    <w:rsid w:val="00B21BF4"/>
    <w:rsid w:val="00B22F17"/>
    <w:rsid w:val="00B4576B"/>
    <w:rsid w:val="00B467BC"/>
    <w:rsid w:val="00B621D5"/>
    <w:rsid w:val="00B65CA9"/>
    <w:rsid w:val="00B6663C"/>
    <w:rsid w:val="00B67EB0"/>
    <w:rsid w:val="00B74DDF"/>
    <w:rsid w:val="00B809AF"/>
    <w:rsid w:val="00B811E1"/>
    <w:rsid w:val="00B83121"/>
    <w:rsid w:val="00B9736A"/>
    <w:rsid w:val="00B97679"/>
    <w:rsid w:val="00BA6A21"/>
    <w:rsid w:val="00BC41A9"/>
    <w:rsid w:val="00C05A93"/>
    <w:rsid w:val="00C16432"/>
    <w:rsid w:val="00C33854"/>
    <w:rsid w:val="00C5369B"/>
    <w:rsid w:val="00C53DD7"/>
    <w:rsid w:val="00C5572D"/>
    <w:rsid w:val="00C66264"/>
    <w:rsid w:val="00C77066"/>
    <w:rsid w:val="00C800B9"/>
    <w:rsid w:val="00C80E88"/>
    <w:rsid w:val="00C81D88"/>
    <w:rsid w:val="00C92107"/>
    <w:rsid w:val="00CA4ACA"/>
    <w:rsid w:val="00CB4858"/>
    <w:rsid w:val="00CC55E8"/>
    <w:rsid w:val="00CF25B9"/>
    <w:rsid w:val="00D004F0"/>
    <w:rsid w:val="00D102CF"/>
    <w:rsid w:val="00D11856"/>
    <w:rsid w:val="00D13951"/>
    <w:rsid w:val="00D14217"/>
    <w:rsid w:val="00D164DC"/>
    <w:rsid w:val="00D22691"/>
    <w:rsid w:val="00D40814"/>
    <w:rsid w:val="00D46342"/>
    <w:rsid w:val="00D612C8"/>
    <w:rsid w:val="00D93E22"/>
    <w:rsid w:val="00DA5E7E"/>
    <w:rsid w:val="00DA6F31"/>
    <w:rsid w:val="00DB6E2A"/>
    <w:rsid w:val="00DD4A76"/>
    <w:rsid w:val="00E10D21"/>
    <w:rsid w:val="00E2129F"/>
    <w:rsid w:val="00E3087E"/>
    <w:rsid w:val="00E34006"/>
    <w:rsid w:val="00E3646F"/>
    <w:rsid w:val="00E45E22"/>
    <w:rsid w:val="00E62AAC"/>
    <w:rsid w:val="00EB0A81"/>
    <w:rsid w:val="00EC5B82"/>
    <w:rsid w:val="00EC5F4C"/>
    <w:rsid w:val="00ED1428"/>
    <w:rsid w:val="00ED2D5C"/>
    <w:rsid w:val="00EE5BC3"/>
    <w:rsid w:val="00EF7A5D"/>
    <w:rsid w:val="00F113EB"/>
    <w:rsid w:val="00F31540"/>
    <w:rsid w:val="00F4632C"/>
    <w:rsid w:val="00F56A8F"/>
    <w:rsid w:val="00F7542A"/>
    <w:rsid w:val="00F8164A"/>
    <w:rsid w:val="00F96A3E"/>
    <w:rsid w:val="00FA12AA"/>
    <w:rsid w:val="00FA1D5D"/>
    <w:rsid w:val="00FB6AB6"/>
    <w:rsid w:val="00FD5852"/>
    <w:rsid w:val="00FD7E6E"/>
    <w:rsid w:val="00FE1A69"/>
    <w:rsid w:val="00FE1DD2"/>
    <w:rsid w:val="00FE2549"/>
    <w:rsid w:val="00FE28AF"/>
    <w:rsid w:val="00FF5DFE"/>
    <w:rsid w:val="01003BB8"/>
    <w:rsid w:val="01072FB8"/>
    <w:rsid w:val="0121708D"/>
    <w:rsid w:val="014536BF"/>
    <w:rsid w:val="017009E1"/>
    <w:rsid w:val="01732723"/>
    <w:rsid w:val="0178356E"/>
    <w:rsid w:val="017E7538"/>
    <w:rsid w:val="01836206"/>
    <w:rsid w:val="019906CF"/>
    <w:rsid w:val="01F31D6F"/>
    <w:rsid w:val="020A562F"/>
    <w:rsid w:val="021067B5"/>
    <w:rsid w:val="02171946"/>
    <w:rsid w:val="029B59BF"/>
    <w:rsid w:val="02D611B3"/>
    <w:rsid w:val="02E867B9"/>
    <w:rsid w:val="02F6317E"/>
    <w:rsid w:val="03005643"/>
    <w:rsid w:val="039F0399"/>
    <w:rsid w:val="03C13D3C"/>
    <w:rsid w:val="03CB3FBE"/>
    <w:rsid w:val="041819CE"/>
    <w:rsid w:val="04464E2D"/>
    <w:rsid w:val="044C46FB"/>
    <w:rsid w:val="04626EDD"/>
    <w:rsid w:val="04881B23"/>
    <w:rsid w:val="048E212E"/>
    <w:rsid w:val="051F3F79"/>
    <w:rsid w:val="05C6601A"/>
    <w:rsid w:val="05CA0FED"/>
    <w:rsid w:val="067225FF"/>
    <w:rsid w:val="06D24E3C"/>
    <w:rsid w:val="07167CAB"/>
    <w:rsid w:val="071753A6"/>
    <w:rsid w:val="07184E74"/>
    <w:rsid w:val="072F4888"/>
    <w:rsid w:val="07435D21"/>
    <w:rsid w:val="0783600C"/>
    <w:rsid w:val="078B3EE6"/>
    <w:rsid w:val="07BF312A"/>
    <w:rsid w:val="07CD62EB"/>
    <w:rsid w:val="07EE1306"/>
    <w:rsid w:val="07FE7822"/>
    <w:rsid w:val="08080A48"/>
    <w:rsid w:val="080B28D9"/>
    <w:rsid w:val="08412150"/>
    <w:rsid w:val="08EA1E13"/>
    <w:rsid w:val="09083FC4"/>
    <w:rsid w:val="09A34A01"/>
    <w:rsid w:val="09BF0C7C"/>
    <w:rsid w:val="09E12E4D"/>
    <w:rsid w:val="0A1E5CE6"/>
    <w:rsid w:val="0A8E3413"/>
    <w:rsid w:val="0AA82CC6"/>
    <w:rsid w:val="0ABB04D6"/>
    <w:rsid w:val="0AD94741"/>
    <w:rsid w:val="0B4F4907"/>
    <w:rsid w:val="0B6D2A31"/>
    <w:rsid w:val="0B7C2B31"/>
    <w:rsid w:val="0BAA459D"/>
    <w:rsid w:val="0BBA074E"/>
    <w:rsid w:val="0C0F24AB"/>
    <w:rsid w:val="0CDB601A"/>
    <w:rsid w:val="0D1738BA"/>
    <w:rsid w:val="0D241797"/>
    <w:rsid w:val="0D2601F8"/>
    <w:rsid w:val="0D33747C"/>
    <w:rsid w:val="0D4E4478"/>
    <w:rsid w:val="0D8E0634"/>
    <w:rsid w:val="0D901D42"/>
    <w:rsid w:val="0DFF59D5"/>
    <w:rsid w:val="0E32015C"/>
    <w:rsid w:val="0E8F1007"/>
    <w:rsid w:val="0EC8464F"/>
    <w:rsid w:val="0ED26754"/>
    <w:rsid w:val="0ED50C38"/>
    <w:rsid w:val="0EDC0D8C"/>
    <w:rsid w:val="0EE44572"/>
    <w:rsid w:val="0F0A48B5"/>
    <w:rsid w:val="0F5A073B"/>
    <w:rsid w:val="0F6A1B08"/>
    <w:rsid w:val="0FC90800"/>
    <w:rsid w:val="100A759B"/>
    <w:rsid w:val="106B4ED6"/>
    <w:rsid w:val="10A62280"/>
    <w:rsid w:val="10C37C1F"/>
    <w:rsid w:val="10CB281F"/>
    <w:rsid w:val="10CE066A"/>
    <w:rsid w:val="10E13B89"/>
    <w:rsid w:val="10E14966"/>
    <w:rsid w:val="11107549"/>
    <w:rsid w:val="112C7C76"/>
    <w:rsid w:val="113F6250"/>
    <w:rsid w:val="1143423D"/>
    <w:rsid w:val="117B027C"/>
    <w:rsid w:val="11C108A1"/>
    <w:rsid w:val="11C72807"/>
    <w:rsid w:val="11CD5227"/>
    <w:rsid w:val="12406AEE"/>
    <w:rsid w:val="12566397"/>
    <w:rsid w:val="126D7456"/>
    <w:rsid w:val="129377D8"/>
    <w:rsid w:val="13102CCD"/>
    <w:rsid w:val="131D74E2"/>
    <w:rsid w:val="1346669A"/>
    <w:rsid w:val="13801C79"/>
    <w:rsid w:val="1388590E"/>
    <w:rsid w:val="139A0D89"/>
    <w:rsid w:val="13D0152C"/>
    <w:rsid w:val="13F2581F"/>
    <w:rsid w:val="140969C2"/>
    <w:rsid w:val="143B11C9"/>
    <w:rsid w:val="14540CD1"/>
    <w:rsid w:val="149146A7"/>
    <w:rsid w:val="14F93FA8"/>
    <w:rsid w:val="151B64CC"/>
    <w:rsid w:val="15790FD7"/>
    <w:rsid w:val="157E6538"/>
    <w:rsid w:val="15A9113E"/>
    <w:rsid w:val="15E803B8"/>
    <w:rsid w:val="16164389"/>
    <w:rsid w:val="161722A4"/>
    <w:rsid w:val="164D783D"/>
    <w:rsid w:val="16AD5A24"/>
    <w:rsid w:val="16E51B65"/>
    <w:rsid w:val="170E731B"/>
    <w:rsid w:val="178629F8"/>
    <w:rsid w:val="179E5622"/>
    <w:rsid w:val="179F5699"/>
    <w:rsid w:val="186E5C24"/>
    <w:rsid w:val="18713559"/>
    <w:rsid w:val="1873778E"/>
    <w:rsid w:val="187419F0"/>
    <w:rsid w:val="18A541D8"/>
    <w:rsid w:val="18CB4A33"/>
    <w:rsid w:val="192147FF"/>
    <w:rsid w:val="197A2AA7"/>
    <w:rsid w:val="19DF057F"/>
    <w:rsid w:val="1A4B1B60"/>
    <w:rsid w:val="1A7B32B4"/>
    <w:rsid w:val="1AC21DBC"/>
    <w:rsid w:val="1B155365"/>
    <w:rsid w:val="1B3D36E3"/>
    <w:rsid w:val="1B4451C5"/>
    <w:rsid w:val="1B4B5C64"/>
    <w:rsid w:val="1B6246B0"/>
    <w:rsid w:val="1BAC75D7"/>
    <w:rsid w:val="1BC33044"/>
    <w:rsid w:val="1C14232E"/>
    <w:rsid w:val="1C572C3D"/>
    <w:rsid w:val="1C7C415C"/>
    <w:rsid w:val="1C864B82"/>
    <w:rsid w:val="1CA371AD"/>
    <w:rsid w:val="1CBA4423"/>
    <w:rsid w:val="1CBD4646"/>
    <w:rsid w:val="1CD55DF9"/>
    <w:rsid w:val="1CD61ECC"/>
    <w:rsid w:val="1D707E93"/>
    <w:rsid w:val="1D8E327C"/>
    <w:rsid w:val="1D905D65"/>
    <w:rsid w:val="1DDB14B4"/>
    <w:rsid w:val="1DDF1EDA"/>
    <w:rsid w:val="1DF1194C"/>
    <w:rsid w:val="1E59058A"/>
    <w:rsid w:val="1E9D4E75"/>
    <w:rsid w:val="1ECE407D"/>
    <w:rsid w:val="1EEB1588"/>
    <w:rsid w:val="1F124147"/>
    <w:rsid w:val="1F25513F"/>
    <w:rsid w:val="1F8B52DC"/>
    <w:rsid w:val="1FB16EB8"/>
    <w:rsid w:val="1FCB1EF8"/>
    <w:rsid w:val="201D3A36"/>
    <w:rsid w:val="205756B3"/>
    <w:rsid w:val="20FD7D8A"/>
    <w:rsid w:val="214C6B02"/>
    <w:rsid w:val="21663179"/>
    <w:rsid w:val="216F2CC4"/>
    <w:rsid w:val="21C027FF"/>
    <w:rsid w:val="220F2D34"/>
    <w:rsid w:val="22680AC1"/>
    <w:rsid w:val="22934900"/>
    <w:rsid w:val="230039CD"/>
    <w:rsid w:val="23344C01"/>
    <w:rsid w:val="23426999"/>
    <w:rsid w:val="23A52BFC"/>
    <w:rsid w:val="23CB51A0"/>
    <w:rsid w:val="24056A07"/>
    <w:rsid w:val="240A2A1D"/>
    <w:rsid w:val="24417CF1"/>
    <w:rsid w:val="244206C0"/>
    <w:rsid w:val="248F7FEE"/>
    <w:rsid w:val="24DF6162"/>
    <w:rsid w:val="253C4D6C"/>
    <w:rsid w:val="2541145B"/>
    <w:rsid w:val="25510666"/>
    <w:rsid w:val="25993EB6"/>
    <w:rsid w:val="25D455F9"/>
    <w:rsid w:val="26305482"/>
    <w:rsid w:val="2658424B"/>
    <w:rsid w:val="26D10445"/>
    <w:rsid w:val="26E31B10"/>
    <w:rsid w:val="27280D80"/>
    <w:rsid w:val="27505882"/>
    <w:rsid w:val="27E30B14"/>
    <w:rsid w:val="27F931B0"/>
    <w:rsid w:val="28475620"/>
    <w:rsid w:val="28485C11"/>
    <w:rsid w:val="284A6278"/>
    <w:rsid w:val="28DC3E07"/>
    <w:rsid w:val="28E545E7"/>
    <w:rsid w:val="28E657EA"/>
    <w:rsid w:val="28EB7029"/>
    <w:rsid w:val="28F2073D"/>
    <w:rsid w:val="2912140F"/>
    <w:rsid w:val="295E6A57"/>
    <w:rsid w:val="298807C4"/>
    <w:rsid w:val="29A4403F"/>
    <w:rsid w:val="29B67413"/>
    <w:rsid w:val="2A867041"/>
    <w:rsid w:val="2A892DE2"/>
    <w:rsid w:val="2AAA6B37"/>
    <w:rsid w:val="2AC2177D"/>
    <w:rsid w:val="2B065DD9"/>
    <w:rsid w:val="2B482824"/>
    <w:rsid w:val="2B57446B"/>
    <w:rsid w:val="2C1467C7"/>
    <w:rsid w:val="2CCF6626"/>
    <w:rsid w:val="2CD72AAF"/>
    <w:rsid w:val="2D001E57"/>
    <w:rsid w:val="2D861E59"/>
    <w:rsid w:val="2DCB59C8"/>
    <w:rsid w:val="2DDE221A"/>
    <w:rsid w:val="2DE469AC"/>
    <w:rsid w:val="2E66388A"/>
    <w:rsid w:val="2E73062E"/>
    <w:rsid w:val="2E9140DC"/>
    <w:rsid w:val="2EAC6A56"/>
    <w:rsid w:val="2EDC12CA"/>
    <w:rsid w:val="2F174824"/>
    <w:rsid w:val="2F2A60C6"/>
    <w:rsid w:val="2F2C5993"/>
    <w:rsid w:val="2F315B2D"/>
    <w:rsid w:val="2F863E29"/>
    <w:rsid w:val="2FA16FCA"/>
    <w:rsid w:val="2FBE0307"/>
    <w:rsid w:val="2FF3111C"/>
    <w:rsid w:val="300E6557"/>
    <w:rsid w:val="301374ED"/>
    <w:rsid w:val="30186FA2"/>
    <w:rsid w:val="30A633ED"/>
    <w:rsid w:val="30DE6452"/>
    <w:rsid w:val="311C11A2"/>
    <w:rsid w:val="320C7CD6"/>
    <w:rsid w:val="32123D5D"/>
    <w:rsid w:val="325B434E"/>
    <w:rsid w:val="327B79B9"/>
    <w:rsid w:val="32902AFC"/>
    <w:rsid w:val="33250FA7"/>
    <w:rsid w:val="334F4A73"/>
    <w:rsid w:val="336C7420"/>
    <w:rsid w:val="33786157"/>
    <w:rsid w:val="337C3115"/>
    <w:rsid w:val="339A6C37"/>
    <w:rsid w:val="33BC7F05"/>
    <w:rsid w:val="34317A49"/>
    <w:rsid w:val="34363924"/>
    <w:rsid w:val="34776C36"/>
    <w:rsid w:val="34B70D7E"/>
    <w:rsid w:val="34D17702"/>
    <w:rsid w:val="352236D8"/>
    <w:rsid w:val="35865B37"/>
    <w:rsid w:val="35941451"/>
    <w:rsid w:val="35A67D9F"/>
    <w:rsid w:val="35E60827"/>
    <w:rsid w:val="365F2283"/>
    <w:rsid w:val="3669356C"/>
    <w:rsid w:val="3673092A"/>
    <w:rsid w:val="367467B4"/>
    <w:rsid w:val="36AA7146"/>
    <w:rsid w:val="36AE1CD9"/>
    <w:rsid w:val="36B63248"/>
    <w:rsid w:val="36E44391"/>
    <w:rsid w:val="37282B2D"/>
    <w:rsid w:val="37456357"/>
    <w:rsid w:val="3759737F"/>
    <w:rsid w:val="375D730C"/>
    <w:rsid w:val="37827839"/>
    <w:rsid w:val="37B14B57"/>
    <w:rsid w:val="37F878E5"/>
    <w:rsid w:val="38897D87"/>
    <w:rsid w:val="38D078BE"/>
    <w:rsid w:val="38E448A6"/>
    <w:rsid w:val="39351444"/>
    <w:rsid w:val="394435A1"/>
    <w:rsid w:val="398243C3"/>
    <w:rsid w:val="39CF31B7"/>
    <w:rsid w:val="3A7A3615"/>
    <w:rsid w:val="3A7B0157"/>
    <w:rsid w:val="3AA47FBB"/>
    <w:rsid w:val="3B186A3E"/>
    <w:rsid w:val="3B83215D"/>
    <w:rsid w:val="3B8B59F1"/>
    <w:rsid w:val="3C0E60A0"/>
    <w:rsid w:val="3C1C0F97"/>
    <w:rsid w:val="3C3C4C51"/>
    <w:rsid w:val="3C3C6F27"/>
    <w:rsid w:val="3C690A63"/>
    <w:rsid w:val="3CA71383"/>
    <w:rsid w:val="3D806E77"/>
    <w:rsid w:val="3DB87777"/>
    <w:rsid w:val="3DBB7E18"/>
    <w:rsid w:val="3DE66306"/>
    <w:rsid w:val="3E1534E2"/>
    <w:rsid w:val="3E3667DB"/>
    <w:rsid w:val="3E4E7C2C"/>
    <w:rsid w:val="3E575CF8"/>
    <w:rsid w:val="3EA84A4D"/>
    <w:rsid w:val="3EAE3AC9"/>
    <w:rsid w:val="3EB50D0A"/>
    <w:rsid w:val="3F7A34A9"/>
    <w:rsid w:val="3F824E98"/>
    <w:rsid w:val="3F993E22"/>
    <w:rsid w:val="406B5861"/>
    <w:rsid w:val="40E37F1E"/>
    <w:rsid w:val="40E52262"/>
    <w:rsid w:val="40F70E5B"/>
    <w:rsid w:val="41077A74"/>
    <w:rsid w:val="41814447"/>
    <w:rsid w:val="418436CA"/>
    <w:rsid w:val="419B6BCA"/>
    <w:rsid w:val="41A3055D"/>
    <w:rsid w:val="41AE378B"/>
    <w:rsid w:val="41CE33FE"/>
    <w:rsid w:val="421310D3"/>
    <w:rsid w:val="422E2A4D"/>
    <w:rsid w:val="42407982"/>
    <w:rsid w:val="428B5F40"/>
    <w:rsid w:val="42BA5028"/>
    <w:rsid w:val="42DB1FBE"/>
    <w:rsid w:val="42F40958"/>
    <w:rsid w:val="42F97CB1"/>
    <w:rsid w:val="431B1A43"/>
    <w:rsid w:val="43407816"/>
    <w:rsid w:val="43691225"/>
    <w:rsid w:val="43C67C89"/>
    <w:rsid w:val="44052592"/>
    <w:rsid w:val="44302835"/>
    <w:rsid w:val="44392057"/>
    <w:rsid w:val="44597C7A"/>
    <w:rsid w:val="446E07A3"/>
    <w:rsid w:val="44846E34"/>
    <w:rsid w:val="44860B72"/>
    <w:rsid w:val="44BE5C91"/>
    <w:rsid w:val="45AD4C84"/>
    <w:rsid w:val="45D95C40"/>
    <w:rsid w:val="45EC6B1C"/>
    <w:rsid w:val="465130AA"/>
    <w:rsid w:val="466A4BDD"/>
    <w:rsid w:val="469965DF"/>
    <w:rsid w:val="46B36944"/>
    <w:rsid w:val="46CA7EB3"/>
    <w:rsid w:val="474455C2"/>
    <w:rsid w:val="47620B8A"/>
    <w:rsid w:val="47914776"/>
    <w:rsid w:val="47A84316"/>
    <w:rsid w:val="47F00170"/>
    <w:rsid w:val="483011CC"/>
    <w:rsid w:val="48914DA7"/>
    <w:rsid w:val="48985643"/>
    <w:rsid w:val="489D108B"/>
    <w:rsid w:val="48E27A20"/>
    <w:rsid w:val="48F04726"/>
    <w:rsid w:val="49146652"/>
    <w:rsid w:val="49416B3A"/>
    <w:rsid w:val="494335FA"/>
    <w:rsid w:val="498E29B0"/>
    <w:rsid w:val="49F102BB"/>
    <w:rsid w:val="4A0105EC"/>
    <w:rsid w:val="4A5E7C06"/>
    <w:rsid w:val="4A845E55"/>
    <w:rsid w:val="4AA871FD"/>
    <w:rsid w:val="4AC22612"/>
    <w:rsid w:val="4AFD4329"/>
    <w:rsid w:val="4B1B7A57"/>
    <w:rsid w:val="4B1C1FA4"/>
    <w:rsid w:val="4B3660B4"/>
    <w:rsid w:val="4B550AE0"/>
    <w:rsid w:val="4B8C348C"/>
    <w:rsid w:val="4BB34FCB"/>
    <w:rsid w:val="4BF426C3"/>
    <w:rsid w:val="4C0B48A6"/>
    <w:rsid w:val="4C5A5DF5"/>
    <w:rsid w:val="4C816ECD"/>
    <w:rsid w:val="4C9C0926"/>
    <w:rsid w:val="4CAC7110"/>
    <w:rsid w:val="4CB93E82"/>
    <w:rsid w:val="4CE801B9"/>
    <w:rsid w:val="4CFF123A"/>
    <w:rsid w:val="4D731C4D"/>
    <w:rsid w:val="4DC563B2"/>
    <w:rsid w:val="4DC96C6E"/>
    <w:rsid w:val="4DF64C39"/>
    <w:rsid w:val="4E167B74"/>
    <w:rsid w:val="4E471519"/>
    <w:rsid w:val="4F304BF8"/>
    <w:rsid w:val="4F8B3FC1"/>
    <w:rsid w:val="4FAB47F5"/>
    <w:rsid w:val="50281B0A"/>
    <w:rsid w:val="50382646"/>
    <w:rsid w:val="504132C7"/>
    <w:rsid w:val="509B2461"/>
    <w:rsid w:val="50A422EE"/>
    <w:rsid w:val="50C11267"/>
    <w:rsid w:val="50E056B7"/>
    <w:rsid w:val="515674D4"/>
    <w:rsid w:val="51D075E6"/>
    <w:rsid w:val="51FB3A4E"/>
    <w:rsid w:val="52044ED2"/>
    <w:rsid w:val="52433DBE"/>
    <w:rsid w:val="52554BD4"/>
    <w:rsid w:val="52B6215B"/>
    <w:rsid w:val="52F95D7E"/>
    <w:rsid w:val="532F3EC2"/>
    <w:rsid w:val="536D3158"/>
    <w:rsid w:val="5377108B"/>
    <w:rsid w:val="53794F10"/>
    <w:rsid w:val="537D3746"/>
    <w:rsid w:val="53AA5A54"/>
    <w:rsid w:val="53BE156E"/>
    <w:rsid w:val="53C55F47"/>
    <w:rsid w:val="53C616F7"/>
    <w:rsid w:val="54147E13"/>
    <w:rsid w:val="545310F6"/>
    <w:rsid w:val="546778FF"/>
    <w:rsid w:val="54BE40E9"/>
    <w:rsid w:val="54D31596"/>
    <w:rsid w:val="54D4168C"/>
    <w:rsid w:val="54DC386F"/>
    <w:rsid w:val="54F05E6E"/>
    <w:rsid w:val="55145DF2"/>
    <w:rsid w:val="551F77DB"/>
    <w:rsid w:val="552305E6"/>
    <w:rsid w:val="5535276C"/>
    <w:rsid w:val="55674EAC"/>
    <w:rsid w:val="55B5660D"/>
    <w:rsid w:val="55E73D82"/>
    <w:rsid w:val="562D618E"/>
    <w:rsid w:val="56490B83"/>
    <w:rsid w:val="566969C4"/>
    <w:rsid w:val="56764125"/>
    <w:rsid w:val="568F232E"/>
    <w:rsid w:val="56965FE4"/>
    <w:rsid w:val="5707265F"/>
    <w:rsid w:val="5709031B"/>
    <w:rsid w:val="572E2E67"/>
    <w:rsid w:val="57355632"/>
    <w:rsid w:val="57833789"/>
    <w:rsid w:val="57E512E0"/>
    <w:rsid w:val="57FD5FE9"/>
    <w:rsid w:val="58057C5E"/>
    <w:rsid w:val="5839159E"/>
    <w:rsid w:val="584D22C7"/>
    <w:rsid w:val="587D2CDB"/>
    <w:rsid w:val="58950779"/>
    <w:rsid w:val="589C782C"/>
    <w:rsid w:val="58B0388D"/>
    <w:rsid w:val="58B34D3B"/>
    <w:rsid w:val="591A7AEB"/>
    <w:rsid w:val="591E2B73"/>
    <w:rsid w:val="591E726B"/>
    <w:rsid w:val="593C3DD3"/>
    <w:rsid w:val="59505B16"/>
    <w:rsid w:val="59A00B19"/>
    <w:rsid w:val="59AF20E0"/>
    <w:rsid w:val="59BE7593"/>
    <w:rsid w:val="5A0E67DC"/>
    <w:rsid w:val="5A20510D"/>
    <w:rsid w:val="5A232256"/>
    <w:rsid w:val="5A8705C2"/>
    <w:rsid w:val="5AD500D5"/>
    <w:rsid w:val="5AF92550"/>
    <w:rsid w:val="5B1706AF"/>
    <w:rsid w:val="5B77370E"/>
    <w:rsid w:val="5B7B556A"/>
    <w:rsid w:val="5B7F23A2"/>
    <w:rsid w:val="5BA7301D"/>
    <w:rsid w:val="5BD40AD6"/>
    <w:rsid w:val="5BEE5F91"/>
    <w:rsid w:val="5C930FBE"/>
    <w:rsid w:val="5D3B2EEA"/>
    <w:rsid w:val="5D3F5CFE"/>
    <w:rsid w:val="5DE315F2"/>
    <w:rsid w:val="5E4552C6"/>
    <w:rsid w:val="5E7F28A0"/>
    <w:rsid w:val="5E9C5319"/>
    <w:rsid w:val="5F1950A0"/>
    <w:rsid w:val="5F46008B"/>
    <w:rsid w:val="5FBE379D"/>
    <w:rsid w:val="5FC747CC"/>
    <w:rsid w:val="5FFB0457"/>
    <w:rsid w:val="60310E5B"/>
    <w:rsid w:val="604553E4"/>
    <w:rsid w:val="60E742FA"/>
    <w:rsid w:val="60F702B7"/>
    <w:rsid w:val="610B79B3"/>
    <w:rsid w:val="613705D1"/>
    <w:rsid w:val="61837F91"/>
    <w:rsid w:val="61EB27FD"/>
    <w:rsid w:val="622F3A66"/>
    <w:rsid w:val="625C1B53"/>
    <w:rsid w:val="62937AA6"/>
    <w:rsid w:val="629927C0"/>
    <w:rsid w:val="62BB52EE"/>
    <w:rsid w:val="62C221CD"/>
    <w:rsid w:val="62F245A5"/>
    <w:rsid w:val="632572F9"/>
    <w:rsid w:val="636B4DBF"/>
    <w:rsid w:val="63B12093"/>
    <w:rsid w:val="63B31588"/>
    <w:rsid w:val="64085693"/>
    <w:rsid w:val="640928A1"/>
    <w:rsid w:val="64564164"/>
    <w:rsid w:val="65093561"/>
    <w:rsid w:val="652175B5"/>
    <w:rsid w:val="65930B31"/>
    <w:rsid w:val="659319DE"/>
    <w:rsid w:val="65A26240"/>
    <w:rsid w:val="65BB3DA0"/>
    <w:rsid w:val="65D03D04"/>
    <w:rsid w:val="65F735FE"/>
    <w:rsid w:val="661301E8"/>
    <w:rsid w:val="663425F7"/>
    <w:rsid w:val="663A3409"/>
    <w:rsid w:val="668843EC"/>
    <w:rsid w:val="66AA3BCD"/>
    <w:rsid w:val="66C9618B"/>
    <w:rsid w:val="66EB3B69"/>
    <w:rsid w:val="67310805"/>
    <w:rsid w:val="673C40E6"/>
    <w:rsid w:val="675C695D"/>
    <w:rsid w:val="67705798"/>
    <w:rsid w:val="67763A35"/>
    <w:rsid w:val="67BE7E61"/>
    <w:rsid w:val="67FE0EC2"/>
    <w:rsid w:val="681C5D59"/>
    <w:rsid w:val="683F3CF5"/>
    <w:rsid w:val="6850470D"/>
    <w:rsid w:val="685E1529"/>
    <w:rsid w:val="68CA0BCD"/>
    <w:rsid w:val="69063572"/>
    <w:rsid w:val="692A15C5"/>
    <w:rsid w:val="69456798"/>
    <w:rsid w:val="695A2F17"/>
    <w:rsid w:val="6A467E27"/>
    <w:rsid w:val="6A526433"/>
    <w:rsid w:val="6A5B333D"/>
    <w:rsid w:val="6A647B96"/>
    <w:rsid w:val="6A7316FF"/>
    <w:rsid w:val="6A7864F1"/>
    <w:rsid w:val="6A8C16F7"/>
    <w:rsid w:val="6B0277DD"/>
    <w:rsid w:val="6B152D31"/>
    <w:rsid w:val="6B4421E5"/>
    <w:rsid w:val="6B4E04FB"/>
    <w:rsid w:val="6B545334"/>
    <w:rsid w:val="6B65081E"/>
    <w:rsid w:val="6B7E3195"/>
    <w:rsid w:val="6B825CB1"/>
    <w:rsid w:val="6BBF54B6"/>
    <w:rsid w:val="6BD024AA"/>
    <w:rsid w:val="6C10541D"/>
    <w:rsid w:val="6C1B0FBE"/>
    <w:rsid w:val="6C70702C"/>
    <w:rsid w:val="6C767342"/>
    <w:rsid w:val="6C831AFE"/>
    <w:rsid w:val="6C991510"/>
    <w:rsid w:val="6CD3749B"/>
    <w:rsid w:val="6CDD5D43"/>
    <w:rsid w:val="6D5C61D8"/>
    <w:rsid w:val="6D60762B"/>
    <w:rsid w:val="6D696817"/>
    <w:rsid w:val="6D72688F"/>
    <w:rsid w:val="6D824579"/>
    <w:rsid w:val="6DB04548"/>
    <w:rsid w:val="6DEE1166"/>
    <w:rsid w:val="6E7762FD"/>
    <w:rsid w:val="6E7E26EE"/>
    <w:rsid w:val="6EAE11C9"/>
    <w:rsid w:val="6EB430CA"/>
    <w:rsid w:val="6ECC6021"/>
    <w:rsid w:val="6ECD5237"/>
    <w:rsid w:val="6F14680D"/>
    <w:rsid w:val="6F5C031B"/>
    <w:rsid w:val="6F694B57"/>
    <w:rsid w:val="6F6B7FE1"/>
    <w:rsid w:val="6FE07BA0"/>
    <w:rsid w:val="70330663"/>
    <w:rsid w:val="704E792C"/>
    <w:rsid w:val="707F04EB"/>
    <w:rsid w:val="707F6462"/>
    <w:rsid w:val="709247F2"/>
    <w:rsid w:val="70C354C2"/>
    <w:rsid w:val="711233A4"/>
    <w:rsid w:val="71807730"/>
    <w:rsid w:val="71883385"/>
    <w:rsid w:val="71F21258"/>
    <w:rsid w:val="728C7110"/>
    <w:rsid w:val="72A30E8B"/>
    <w:rsid w:val="72C067D7"/>
    <w:rsid w:val="72C342EE"/>
    <w:rsid w:val="72D812FF"/>
    <w:rsid w:val="73444D17"/>
    <w:rsid w:val="73516D42"/>
    <w:rsid w:val="737A43E5"/>
    <w:rsid w:val="73A21155"/>
    <w:rsid w:val="73A34989"/>
    <w:rsid w:val="73D77FA0"/>
    <w:rsid w:val="73F673DF"/>
    <w:rsid w:val="742133BE"/>
    <w:rsid w:val="7447489C"/>
    <w:rsid w:val="74495552"/>
    <w:rsid w:val="74740BC1"/>
    <w:rsid w:val="74A83A1D"/>
    <w:rsid w:val="74DF29B0"/>
    <w:rsid w:val="74E0301E"/>
    <w:rsid w:val="74E86379"/>
    <w:rsid w:val="751466A5"/>
    <w:rsid w:val="75210413"/>
    <w:rsid w:val="753C2536"/>
    <w:rsid w:val="755951E0"/>
    <w:rsid w:val="758A2276"/>
    <w:rsid w:val="75A75F82"/>
    <w:rsid w:val="76115D28"/>
    <w:rsid w:val="76173E57"/>
    <w:rsid w:val="762079A0"/>
    <w:rsid w:val="76381BCC"/>
    <w:rsid w:val="764B6533"/>
    <w:rsid w:val="76817BC1"/>
    <w:rsid w:val="76A0459E"/>
    <w:rsid w:val="76C87ECA"/>
    <w:rsid w:val="76C90321"/>
    <w:rsid w:val="76E276F3"/>
    <w:rsid w:val="778E2C0D"/>
    <w:rsid w:val="77A649BF"/>
    <w:rsid w:val="78036787"/>
    <w:rsid w:val="78045A32"/>
    <w:rsid w:val="781A51DD"/>
    <w:rsid w:val="7852174D"/>
    <w:rsid w:val="788371DD"/>
    <w:rsid w:val="788739F1"/>
    <w:rsid w:val="789174BF"/>
    <w:rsid w:val="78946E88"/>
    <w:rsid w:val="78AD5F3F"/>
    <w:rsid w:val="78E20D3B"/>
    <w:rsid w:val="78E97204"/>
    <w:rsid w:val="790719E8"/>
    <w:rsid w:val="791375DE"/>
    <w:rsid w:val="791E5208"/>
    <w:rsid w:val="79251293"/>
    <w:rsid w:val="797B7B19"/>
    <w:rsid w:val="7987110D"/>
    <w:rsid w:val="7A1B6080"/>
    <w:rsid w:val="7A510A73"/>
    <w:rsid w:val="7AB54894"/>
    <w:rsid w:val="7B0435CB"/>
    <w:rsid w:val="7B4778B0"/>
    <w:rsid w:val="7BCD661E"/>
    <w:rsid w:val="7BDC01CF"/>
    <w:rsid w:val="7C397440"/>
    <w:rsid w:val="7CAD0C6C"/>
    <w:rsid w:val="7CAE6386"/>
    <w:rsid w:val="7CB268EE"/>
    <w:rsid w:val="7D6E7E79"/>
    <w:rsid w:val="7DC91A88"/>
    <w:rsid w:val="7EBF5CE5"/>
    <w:rsid w:val="7F0522F5"/>
    <w:rsid w:val="7F3906F8"/>
    <w:rsid w:val="7F65070E"/>
    <w:rsid w:val="7F682203"/>
    <w:rsid w:val="7F99745F"/>
    <w:rsid w:val="7FBC4769"/>
    <w:rsid w:val="7FFD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6848D1-4368-49F2-A201-76229FED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spacing w:beforeAutospacing="1" w:afterAutospacing="1"/>
      <w:jc w:val="left"/>
      <w:outlineLvl w:val="0"/>
    </w:pPr>
    <w:rPr>
      <w:rFonts w:ascii="SimSun" w:eastAsia="SimSun" w:hAnsi="SimSun" w:cs="Times New Roman" w:hint="eastAsia"/>
      <w:b/>
      <w:kern w:val="44"/>
      <w:sz w:val="48"/>
      <w:szCs w:val="48"/>
    </w:rPr>
  </w:style>
  <w:style w:type="paragraph" w:styleId="Heading4">
    <w:name w:val="heading 4"/>
    <w:basedOn w:val="Normal"/>
    <w:next w:val="Normal"/>
    <w:uiPriority w:val="9"/>
    <w:unhideWhenUsed/>
    <w:qFormat/>
    <w:pPr>
      <w:spacing w:beforeAutospacing="1" w:afterAutospacing="1"/>
      <w:jc w:val="left"/>
      <w:outlineLvl w:val="3"/>
    </w:pPr>
    <w:rPr>
      <w:rFonts w:ascii="SimSun" w:eastAsia="SimSun" w:hAnsi="SimSun" w:cs="Times New Roman" w:hint="eastAsia"/>
      <w:b/>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CommentText">
    <w:name w:val="annotation text"/>
    <w:basedOn w:val="Normal"/>
    <w:link w:val="CommentTextChar"/>
    <w:uiPriority w:val="99"/>
    <w:semiHidden/>
    <w:unhideWhenUsed/>
    <w:qFormat/>
    <w:rPr>
      <w:sz w:val="24"/>
      <w:szCs w:val="24"/>
    </w:rPr>
  </w:style>
  <w:style w:type="paragraph" w:styleId="BalloonText">
    <w:name w:val="Balloon Text"/>
    <w:basedOn w:val="Normal"/>
    <w:link w:val="BalloonTextChar"/>
    <w:uiPriority w:val="99"/>
    <w:semiHidden/>
    <w:unhideWhenUsed/>
    <w:qFormat/>
    <w:rPr>
      <w:rFonts w:ascii="Lucida Grande" w:hAnsi="Lucida Grande"/>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Pr>
      <w:i/>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8"/>
      <w:szCs w:val="18"/>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Lucida Grande" w:eastAsiaTheme="minorEastAsia" w:hAnsi="Lucida Grande" w:cstheme="minorBidi"/>
      <w:kern w:val="2"/>
      <w:sz w:val="18"/>
      <w:szCs w:val="18"/>
      <w:lang w:val="en-US" w:eastAsia="zh-CN"/>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kern w:val="2"/>
      <w:sz w:val="24"/>
      <w:szCs w:val="24"/>
      <w:lang w:val="en-US" w:eastAsia="zh-CN"/>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4"/>
      <w:szCs w:val="24"/>
      <w:lang w:val="en-US" w:eastAsia="zh-CN"/>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paragraph" w:customStyle="1" w:styleId="Default">
    <w:name w:val="Default"/>
    <w:uiPriority w:val="99"/>
    <w:unhideWhenUsed/>
    <w:qFormat/>
    <w:pPr>
      <w:widowControl w:val="0"/>
      <w:autoSpaceDE w:val="0"/>
      <w:autoSpaceDN w:val="0"/>
      <w:adjustRightInd w:val="0"/>
    </w:pPr>
    <w:rPr>
      <w:rFonts w:ascii="Times" w:eastAsia="Times" w:hAnsi="Times" w:hint="eastAsia"/>
      <w:color w:val="000000"/>
      <w:sz w:val="24"/>
    </w:rPr>
  </w:style>
  <w:style w:type="paragraph" w:customStyle="1" w:styleId="Pa11">
    <w:name w:val="Pa11"/>
    <w:basedOn w:val="Default"/>
    <w:next w:val="Default"/>
    <w:uiPriority w:val="99"/>
    <w:unhideWhenUsed/>
    <w:qFormat/>
    <w:pPr>
      <w:spacing w:line="181" w:lineRule="atLeast"/>
    </w:pPr>
    <w:rPr>
      <w:rFonts w:hint="default"/>
    </w:rPr>
  </w:style>
  <w:style w:type="paragraph" w:styleId="ListParagraph">
    <w:name w:val="List Paragraph"/>
    <w:basedOn w:val="Normal"/>
    <w:uiPriority w:val="99"/>
    <w:unhideWhenUsed/>
    <w:pPr>
      <w:ind w:firstLineChars="200" w:firstLine="420"/>
    </w:pPr>
  </w:style>
  <w:style w:type="paragraph" w:styleId="PlainText">
    <w:name w:val="Plain Text"/>
    <w:basedOn w:val="Normal"/>
    <w:link w:val="PlainTextChar"/>
    <w:rsid w:val="000039D6"/>
    <w:rPr>
      <w:rFonts w:ascii="SimSun" w:eastAsia="SimSun" w:hAnsi="Courier New" w:cs="Courier New"/>
      <w:szCs w:val="21"/>
    </w:rPr>
  </w:style>
  <w:style w:type="character" w:customStyle="1" w:styleId="PlainTextChar">
    <w:name w:val="Plain Text Char"/>
    <w:basedOn w:val="DefaultParagraphFont"/>
    <w:link w:val="PlainText"/>
    <w:rsid w:val="000039D6"/>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8285F-EB9D-4897-A562-C62B393D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Lian-Sheng Ma</cp:lastModifiedBy>
  <cp:revision>2</cp:revision>
  <dcterms:created xsi:type="dcterms:W3CDTF">2018-11-07T20:13:00Z</dcterms:created>
  <dcterms:modified xsi:type="dcterms:W3CDTF">2018-11-07T20:13:00Z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