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689F75" w14:textId="4F0CEFDD" w:rsidR="00E16E5A" w:rsidRPr="00400A9B" w:rsidRDefault="00E16E5A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 xml:space="preserve">Name of Journal: </w:t>
      </w:r>
      <w:r w:rsidRPr="00400A9B">
        <w:rPr>
          <w:rFonts w:ascii="Book Antiqua" w:hAnsi="Book Antiqua"/>
          <w:i/>
          <w:sz w:val="24"/>
          <w:szCs w:val="24"/>
        </w:rPr>
        <w:t>World Journal of Cardiology</w:t>
      </w:r>
    </w:p>
    <w:p w14:paraId="1CBA47BD" w14:textId="5DA60BFA" w:rsidR="00E16E5A" w:rsidRPr="00400A9B" w:rsidRDefault="00E16E5A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sz w:val="24"/>
          <w:szCs w:val="24"/>
        </w:rPr>
        <w:t xml:space="preserve">Manuscript NO: </w:t>
      </w:r>
      <w:r w:rsidRPr="00400A9B">
        <w:rPr>
          <w:rFonts w:ascii="Book Antiqua" w:hAnsi="Book Antiqua"/>
          <w:sz w:val="24"/>
          <w:szCs w:val="24"/>
          <w:lang w:eastAsia="zh-CN"/>
        </w:rPr>
        <w:t>41448</w:t>
      </w:r>
      <w:r w:rsidR="0062316C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</w:p>
    <w:p w14:paraId="1E75B2C9" w14:textId="346BB09A" w:rsidR="00E16E5A" w:rsidRPr="00400A9B" w:rsidRDefault="00E16E5A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sz w:val="24"/>
          <w:szCs w:val="24"/>
        </w:rPr>
        <w:t>Manuscript Type:</w:t>
      </w:r>
      <w:r w:rsidRPr="00400A9B">
        <w:rPr>
          <w:rFonts w:ascii="Book Antiqua" w:hAnsi="Book Antiqua"/>
          <w:sz w:val="24"/>
          <w:szCs w:val="24"/>
        </w:rPr>
        <w:t xml:space="preserve"> CASE REPORT</w:t>
      </w:r>
    </w:p>
    <w:p w14:paraId="7623EC96" w14:textId="77777777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5B383186" w14:textId="06111055" w:rsidR="00420CD8" w:rsidRPr="00400A9B" w:rsidRDefault="008C6213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sz w:val="24"/>
          <w:szCs w:val="24"/>
        </w:rPr>
        <w:t>Utility of re</w:t>
      </w:r>
      <w:r w:rsidR="008D4E7A" w:rsidRPr="00400A9B">
        <w:rPr>
          <w:rFonts w:ascii="Book Antiqua" w:hAnsi="Book Antiqua"/>
          <w:b/>
          <w:sz w:val="24"/>
          <w:szCs w:val="24"/>
        </w:rPr>
        <w:t xml:space="preserve">cognizing early </w:t>
      </w:r>
      <w:r w:rsidR="00E16E5A" w:rsidRPr="00400A9B">
        <w:rPr>
          <w:rFonts w:ascii="Book Antiqua" w:hAnsi="Book Antiqua"/>
          <w:b/>
          <w:sz w:val="24"/>
          <w:szCs w:val="24"/>
        </w:rPr>
        <w:t>electrocardiogram</w:t>
      </w:r>
      <w:r w:rsidR="008D4E7A" w:rsidRPr="00400A9B">
        <w:rPr>
          <w:rFonts w:ascii="Book Antiqua" w:hAnsi="Book Antiqua"/>
          <w:b/>
          <w:sz w:val="24"/>
          <w:szCs w:val="24"/>
        </w:rPr>
        <w:t xml:space="preserve"> changes in </w:t>
      </w:r>
      <w:r w:rsidR="00E16E5A" w:rsidRPr="00400A9B">
        <w:rPr>
          <w:rFonts w:ascii="Book Antiqua" w:hAnsi="Book Antiqua"/>
          <w:b/>
          <w:sz w:val="24"/>
          <w:szCs w:val="24"/>
        </w:rPr>
        <w:t>b</w:t>
      </w:r>
      <w:r w:rsidR="008D4E7A" w:rsidRPr="00400A9B">
        <w:rPr>
          <w:rFonts w:ascii="Book Antiqua" w:hAnsi="Book Antiqua"/>
          <w:b/>
          <w:sz w:val="24"/>
          <w:szCs w:val="24"/>
        </w:rPr>
        <w:t xml:space="preserve">ronchogenic </w:t>
      </w:r>
      <w:proofErr w:type="spellStart"/>
      <w:r w:rsidR="008D4E7A" w:rsidRPr="00400A9B">
        <w:rPr>
          <w:rFonts w:ascii="Book Antiqua" w:hAnsi="Book Antiqua"/>
          <w:b/>
          <w:sz w:val="24"/>
          <w:szCs w:val="24"/>
        </w:rPr>
        <w:t>Takotsubo</w:t>
      </w:r>
      <w:proofErr w:type="spellEnd"/>
      <w:r w:rsidR="008D4E7A" w:rsidRPr="00400A9B">
        <w:rPr>
          <w:rFonts w:ascii="Book Antiqua" w:hAnsi="Book Antiqua"/>
          <w:b/>
          <w:sz w:val="24"/>
          <w:szCs w:val="24"/>
        </w:rPr>
        <w:t xml:space="preserve"> </w:t>
      </w:r>
      <w:r w:rsidR="00E16E5A" w:rsidRPr="00400A9B">
        <w:rPr>
          <w:rFonts w:ascii="Book Antiqua" w:hAnsi="Book Antiqua"/>
          <w:b/>
          <w:sz w:val="24"/>
          <w:szCs w:val="24"/>
        </w:rPr>
        <w:t>c</w:t>
      </w:r>
      <w:r w:rsidR="00420CD8" w:rsidRPr="00400A9B">
        <w:rPr>
          <w:rFonts w:ascii="Book Antiqua" w:hAnsi="Book Antiqua"/>
          <w:b/>
          <w:sz w:val="24"/>
          <w:szCs w:val="24"/>
        </w:rPr>
        <w:t>ardiomyopath</w:t>
      </w:r>
      <w:r w:rsidR="008D4E7A" w:rsidRPr="00400A9B">
        <w:rPr>
          <w:rFonts w:ascii="Book Antiqua" w:hAnsi="Book Antiqua"/>
          <w:b/>
          <w:sz w:val="24"/>
          <w:szCs w:val="24"/>
        </w:rPr>
        <w:t>y</w:t>
      </w:r>
      <w:r w:rsidR="00252889" w:rsidRPr="00400A9B">
        <w:rPr>
          <w:rFonts w:ascii="Book Antiqua" w:hAnsi="Book Antiqua"/>
          <w:b/>
          <w:sz w:val="24"/>
          <w:szCs w:val="24"/>
        </w:rPr>
        <w:t xml:space="preserve">: </w:t>
      </w:r>
      <w:r w:rsidR="00E16E5A" w:rsidRPr="00400A9B">
        <w:rPr>
          <w:rFonts w:ascii="Book Antiqua" w:hAnsi="Book Antiqua"/>
          <w:b/>
          <w:sz w:val="24"/>
          <w:szCs w:val="24"/>
          <w:lang w:eastAsia="zh-CN"/>
        </w:rPr>
        <w:t xml:space="preserve">A </w:t>
      </w:r>
      <w:r w:rsidR="00E16E5A" w:rsidRPr="00400A9B">
        <w:rPr>
          <w:rFonts w:ascii="Book Antiqua" w:hAnsi="Book Antiqua"/>
          <w:b/>
          <w:sz w:val="24"/>
          <w:szCs w:val="24"/>
        </w:rPr>
        <w:t>case re</w:t>
      </w:r>
      <w:r w:rsidRPr="00400A9B">
        <w:rPr>
          <w:rFonts w:ascii="Book Antiqua" w:hAnsi="Book Antiqua"/>
          <w:b/>
          <w:sz w:val="24"/>
          <w:szCs w:val="24"/>
        </w:rPr>
        <w:t xml:space="preserve">port </w:t>
      </w:r>
    </w:p>
    <w:p w14:paraId="3BC142AB" w14:textId="77777777" w:rsidR="00E16E5A" w:rsidRPr="00400A9B" w:rsidRDefault="00E16E5A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15D0C56A" w14:textId="1AC33BF1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Khan M </w:t>
      </w:r>
      <w:r w:rsidRPr="00400A9B">
        <w:rPr>
          <w:rFonts w:ascii="Book Antiqua" w:hAnsi="Book Antiqua"/>
          <w:i/>
          <w:sz w:val="24"/>
          <w:szCs w:val="24"/>
        </w:rPr>
        <w:t>et al</w:t>
      </w:r>
      <w:r w:rsidRPr="00400A9B">
        <w:rPr>
          <w:rFonts w:ascii="Book Antiqua" w:hAnsi="Book Antiqua"/>
          <w:sz w:val="24"/>
          <w:szCs w:val="24"/>
        </w:rPr>
        <w:t xml:space="preserve">. Utility of recognizing early EKG changes in </w:t>
      </w:r>
      <w:r w:rsidR="002B24A1" w:rsidRPr="00400A9B">
        <w:rPr>
          <w:rFonts w:ascii="Book Antiqua" w:hAnsi="Book Antiqua"/>
          <w:sz w:val="24"/>
          <w:szCs w:val="24"/>
        </w:rPr>
        <w:t>b</w:t>
      </w:r>
      <w:r w:rsidRPr="00400A9B">
        <w:rPr>
          <w:rFonts w:ascii="Book Antiqua" w:hAnsi="Book Antiqua"/>
          <w:sz w:val="24"/>
          <w:szCs w:val="24"/>
        </w:rPr>
        <w:t xml:space="preserve">ronchogenic </w:t>
      </w:r>
      <w:r w:rsidR="000819D2" w:rsidRPr="00400A9B">
        <w:rPr>
          <w:rFonts w:ascii="Book Antiqua" w:hAnsi="Book Antiqua"/>
          <w:sz w:val="24"/>
          <w:szCs w:val="24"/>
        </w:rPr>
        <w:t>TCM</w:t>
      </w:r>
    </w:p>
    <w:p w14:paraId="05321DEC" w14:textId="77777777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6EB292DD" w14:textId="77777777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Maria Khan, </w:t>
      </w:r>
      <w:proofErr w:type="spellStart"/>
      <w:r w:rsidRPr="00400A9B">
        <w:rPr>
          <w:rFonts w:ascii="Book Antiqua" w:hAnsi="Book Antiqua"/>
          <w:sz w:val="24"/>
          <w:szCs w:val="24"/>
        </w:rPr>
        <w:t>Husam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00A9B">
        <w:rPr>
          <w:rFonts w:ascii="Book Antiqua" w:hAnsi="Book Antiqua"/>
          <w:sz w:val="24"/>
          <w:szCs w:val="24"/>
        </w:rPr>
        <w:t>Watti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00A9B">
        <w:rPr>
          <w:rFonts w:ascii="Book Antiqua" w:hAnsi="Book Antiqua"/>
          <w:sz w:val="24"/>
          <w:szCs w:val="24"/>
        </w:rPr>
        <w:t>Khagendra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00A9B">
        <w:rPr>
          <w:rFonts w:ascii="Book Antiqua" w:hAnsi="Book Antiqua"/>
          <w:sz w:val="24"/>
          <w:szCs w:val="24"/>
        </w:rPr>
        <w:t>Dahal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00A9B">
        <w:rPr>
          <w:rFonts w:ascii="Book Antiqua" w:hAnsi="Book Antiqua"/>
          <w:sz w:val="24"/>
          <w:szCs w:val="24"/>
        </w:rPr>
        <w:t>Paari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Dominic </w:t>
      </w:r>
    </w:p>
    <w:p w14:paraId="53B927F6" w14:textId="77777777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013EF5FE" w14:textId="5C34293C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sz w:val="24"/>
          <w:szCs w:val="24"/>
        </w:rPr>
        <w:t xml:space="preserve">Maria Khan, </w:t>
      </w:r>
      <w:r w:rsidRPr="00400A9B">
        <w:rPr>
          <w:rFonts w:ascii="Book Antiqua" w:hAnsi="Book Antiqua"/>
          <w:sz w:val="24"/>
          <w:szCs w:val="24"/>
        </w:rPr>
        <w:t>Department of Internal Medicine, Louisiana State University Health Sciences Center Shreveport, Shreveport, LA 71130, U</w:t>
      </w:r>
      <w:r w:rsidR="002B24A1" w:rsidRPr="00400A9B">
        <w:rPr>
          <w:rFonts w:ascii="Book Antiqua" w:hAnsi="Book Antiqua"/>
          <w:sz w:val="24"/>
          <w:szCs w:val="24"/>
          <w:lang w:eastAsia="zh-CN"/>
        </w:rPr>
        <w:t xml:space="preserve">nited </w:t>
      </w:r>
      <w:r w:rsidRPr="00400A9B">
        <w:rPr>
          <w:rFonts w:ascii="Book Antiqua" w:hAnsi="Book Antiqua"/>
          <w:sz w:val="24"/>
          <w:szCs w:val="24"/>
        </w:rPr>
        <w:t>S</w:t>
      </w:r>
      <w:r w:rsidR="002B24A1" w:rsidRPr="00400A9B">
        <w:rPr>
          <w:rFonts w:ascii="Book Antiqua" w:hAnsi="Book Antiqua"/>
          <w:sz w:val="24"/>
          <w:szCs w:val="24"/>
          <w:lang w:eastAsia="zh-CN"/>
        </w:rPr>
        <w:t>tates</w:t>
      </w:r>
    </w:p>
    <w:p w14:paraId="676FBAC8" w14:textId="77777777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51B2220F" w14:textId="3614EF7C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proofErr w:type="spellStart"/>
      <w:r w:rsidRPr="00400A9B">
        <w:rPr>
          <w:rFonts w:ascii="Book Antiqua" w:hAnsi="Book Antiqua"/>
          <w:b/>
          <w:sz w:val="24"/>
          <w:szCs w:val="24"/>
        </w:rPr>
        <w:t>Husam</w:t>
      </w:r>
      <w:proofErr w:type="spellEnd"/>
      <w:r w:rsidRPr="00400A9B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400A9B">
        <w:rPr>
          <w:rFonts w:ascii="Book Antiqua" w:hAnsi="Book Antiqua"/>
          <w:b/>
          <w:sz w:val="24"/>
          <w:szCs w:val="24"/>
        </w:rPr>
        <w:t>Watti</w:t>
      </w:r>
      <w:proofErr w:type="spellEnd"/>
      <w:r w:rsidRPr="00400A9B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="002B24A1" w:rsidRPr="00400A9B">
        <w:rPr>
          <w:rFonts w:ascii="Book Antiqua" w:hAnsi="Book Antiqua"/>
          <w:b/>
          <w:sz w:val="24"/>
          <w:szCs w:val="24"/>
        </w:rPr>
        <w:t>Khagendra</w:t>
      </w:r>
      <w:proofErr w:type="spellEnd"/>
      <w:r w:rsidR="002B24A1" w:rsidRPr="00400A9B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2B24A1" w:rsidRPr="00400A9B">
        <w:rPr>
          <w:rFonts w:ascii="Book Antiqua" w:hAnsi="Book Antiqua"/>
          <w:b/>
          <w:sz w:val="24"/>
          <w:szCs w:val="24"/>
        </w:rPr>
        <w:t>Dahal</w:t>
      </w:r>
      <w:proofErr w:type="spellEnd"/>
      <w:r w:rsidR="002B24A1" w:rsidRPr="00400A9B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="002B24A1" w:rsidRPr="00400A9B">
        <w:rPr>
          <w:rFonts w:ascii="Book Antiqua" w:hAnsi="Book Antiqua"/>
          <w:b/>
          <w:sz w:val="24"/>
          <w:szCs w:val="24"/>
        </w:rPr>
        <w:t>Paari</w:t>
      </w:r>
      <w:proofErr w:type="spellEnd"/>
      <w:r w:rsidR="002B24A1" w:rsidRPr="00400A9B">
        <w:rPr>
          <w:rFonts w:ascii="Book Antiqua" w:hAnsi="Book Antiqua"/>
          <w:b/>
          <w:sz w:val="24"/>
          <w:szCs w:val="24"/>
        </w:rPr>
        <w:t xml:space="preserve"> Dominic</w:t>
      </w:r>
      <w:r w:rsidRPr="00400A9B">
        <w:rPr>
          <w:rFonts w:ascii="Book Antiqua" w:hAnsi="Book Antiqua"/>
          <w:b/>
          <w:sz w:val="24"/>
          <w:szCs w:val="24"/>
        </w:rPr>
        <w:t xml:space="preserve">, </w:t>
      </w:r>
      <w:r w:rsidRPr="00400A9B">
        <w:rPr>
          <w:rFonts w:ascii="Book Antiqua" w:hAnsi="Book Antiqua"/>
          <w:sz w:val="24"/>
          <w:szCs w:val="24"/>
        </w:rPr>
        <w:t xml:space="preserve">Department of Cardiology, Louisiana State University Health Sciences Center Shreveport, Shreveport, LA 71130, </w:t>
      </w:r>
      <w:r w:rsidR="002B24A1" w:rsidRPr="00400A9B">
        <w:rPr>
          <w:rFonts w:ascii="Book Antiqua" w:hAnsi="Book Antiqua"/>
          <w:sz w:val="24"/>
          <w:szCs w:val="24"/>
        </w:rPr>
        <w:t>U</w:t>
      </w:r>
      <w:r w:rsidR="002B24A1" w:rsidRPr="00400A9B">
        <w:rPr>
          <w:rFonts w:ascii="Book Antiqua" w:hAnsi="Book Antiqua"/>
          <w:sz w:val="24"/>
          <w:szCs w:val="24"/>
          <w:lang w:eastAsia="zh-CN"/>
        </w:rPr>
        <w:t xml:space="preserve">nited </w:t>
      </w:r>
      <w:r w:rsidR="002B24A1" w:rsidRPr="00400A9B">
        <w:rPr>
          <w:rFonts w:ascii="Book Antiqua" w:hAnsi="Book Antiqua"/>
          <w:sz w:val="24"/>
          <w:szCs w:val="24"/>
        </w:rPr>
        <w:t>S</w:t>
      </w:r>
      <w:r w:rsidR="002B24A1" w:rsidRPr="00400A9B">
        <w:rPr>
          <w:rFonts w:ascii="Book Antiqua" w:hAnsi="Book Antiqua"/>
          <w:sz w:val="24"/>
          <w:szCs w:val="24"/>
          <w:lang w:eastAsia="zh-CN"/>
        </w:rPr>
        <w:t>tates</w:t>
      </w:r>
    </w:p>
    <w:p w14:paraId="39D176D0" w14:textId="77777777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33C7C97A" w14:textId="79FDABEF" w:rsidR="00252889" w:rsidRPr="00400A9B" w:rsidRDefault="002B24A1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400A9B">
        <w:rPr>
          <w:rFonts w:ascii="Book Antiqua" w:hAnsi="Book Antiqua"/>
          <w:b/>
          <w:sz w:val="24"/>
          <w:szCs w:val="24"/>
        </w:rPr>
        <w:t>ORCID number:</w:t>
      </w:r>
      <w:r w:rsidR="00252889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r w:rsidR="00252889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>Maria Khan (0000-0002-4949-1221)</w:t>
      </w:r>
      <w:r w:rsidR="00106633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 xml:space="preserve">; </w:t>
      </w:r>
      <w:proofErr w:type="spellStart"/>
      <w:r w:rsidR="00106633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>Husam</w:t>
      </w:r>
      <w:proofErr w:type="spellEnd"/>
      <w:r w:rsidR="00106633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6633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>Watti</w:t>
      </w:r>
      <w:proofErr w:type="spellEnd"/>
      <w:r w:rsidR="00106633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 xml:space="preserve"> (0000-0002-4234-1431</w:t>
      </w:r>
      <w:r w:rsidR="00252889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 xml:space="preserve">); </w:t>
      </w:r>
      <w:proofErr w:type="spellStart"/>
      <w:r w:rsidR="00252889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>Khagendra</w:t>
      </w:r>
      <w:proofErr w:type="spellEnd"/>
      <w:r w:rsidR="00252889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52889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>Dahal</w:t>
      </w:r>
      <w:proofErr w:type="spellEnd"/>
      <w:r w:rsidR="00252889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 xml:space="preserve"> (0000-0001-5335-0846); </w:t>
      </w:r>
      <w:proofErr w:type="spellStart"/>
      <w:r w:rsidR="00252889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>Paari</w:t>
      </w:r>
      <w:proofErr w:type="spellEnd"/>
      <w:r w:rsidR="00252889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 xml:space="preserve"> Dominic (0000-0002-7843-375X)</w:t>
      </w:r>
      <w:r w:rsidRPr="00400A9B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.</w:t>
      </w:r>
    </w:p>
    <w:p w14:paraId="32570594" w14:textId="77777777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4F7DBE74" w14:textId="259759BA" w:rsidR="005E02B4" w:rsidRPr="00400A9B" w:rsidRDefault="002B24A1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</w:pPr>
      <w:r w:rsidRPr="00400A9B">
        <w:rPr>
          <w:rFonts w:ascii="Book Antiqua" w:hAnsi="Book Antiqua"/>
          <w:b/>
          <w:sz w:val="24"/>
          <w:szCs w:val="24"/>
        </w:rPr>
        <w:t>Author contributions:</w:t>
      </w:r>
      <w:r w:rsidR="00252889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Khan</w:t>
      </w:r>
      <w:r w:rsidR="00252889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r w:rsidRPr="00400A9B">
        <w:rPr>
          <w:rFonts w:ascii="Book Antiqua" w:hAnsi="Book Antiqua" w:cs="Times New Roman"/>
          <w:color w:val="auto"/>
          <w:sz w:val="24"/>
          <w:szCs w:val="24"/>
          <w:lang w:val="en-US" w:eastAsia="zh-CN"/>
        </w:rPr>
        <w:t xml:space="preserve">M </w:t>
      </w:r>
      <w:r w:rsidR="00252889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designed the report</w:t>
      </w:r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, collected the patient’s clinical data, analyzed the data and wrote the paper</w:t>
      </w:r>
      <w:r w:rsidR="00252889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;</w:t>
      </w:r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Watti</w:t>
      </w:r>
      <w:proofErr w:type="spellEnd"/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r w:rsidRPr="00400A9B">
        <w:rPr>
          <w:rFonts w:ascii="Book Antiqua" w:hAnsi="Book Antiqua" w:cs="Times New Roman"/>
          <w:color w:val="auto"/>
          <w:sz w:val="24"/>
          <w:szCs w:val="24"/>
          <w:lang w:val="en-US" w:eastAsia="zh-CN"/>
        </w:rPr>
        <w:t xml:space="preserve">H </w:t>
      </w:r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reviewed and revised the paper, collected and analyzed images and imaging related information; </w:t>
      </w:r>
      <w:proofErr w:type="spellStart"/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Dahal</w:t>
      </w:r>
      <w:proofErr w:type="spellEnd"/>
      <w:r w:rsidRPr="00400A9B">
        <w:rPr>
          <w:rFonts w:ascii="Book Antiqua" w:hAnsi="Book Antiqua" w:cs="Times New Roman"/>
          <w:color w:val="auto"/>
          <w:sz w:val="24"/>
          <w:szCs w:val="24"/>
          <w:lang w:val="en-US" w:eastAsia="zh-CN"/>
        </w:rPr>
        <w:t xml:space="preserve"> K</w:t>
      </w:r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revised and reviewed the paper</w:t>
      </w:r>
      <w:proofErr w:type="gramStart"/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,</w:t>
      </w:r>
      <w:r w:rsidR="00AC5D75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and</w:t>
      </w:r>
      <w:proofErr w:type="gramEnd"/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analyzed images; Dominic </w:t>
      </w:r>
      <w:r w:rsidRPr="00400A9B">
        <w:rPr>
          <w:rFonts w:ascii="Book Antiqua" w:hAnsi="Book Antiqua" w:cs="Times New Roman"/>
          <w:color w:val="auto"/>
          <w:sz w:val="24"/>
          <w:szCs w:val="24"/>
          <w:lang w:val="en-US" w:eastAsia="zh-CN"/>
        </w:rPr>
        <w:t xml:space="preserve">P </w:t>
      </w:r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reviewed and revised the paper. </w:t>
      </w:r>
    </w:p>
    <w:p w14:paraId="019337DE" w14:textId="77777777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val="en-US" w:eastAsia="zh-CN"/>
        </w:rPr>
      </w:pPr>
    </w:p>
    <w:p w14:paraId="738D578B" w14:textId="1BBB1D9C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val="en-US" w:eastAsia="zh-CN"/>
        </w:rPr>
      </w:pPr>
      <w:r w:rsidRPr="00400A9B">
        <w:rPr>
          <w:rFonts w:ascii="Book Antiqua" w:hAnsi="Book Antiqua"/>
          <w:b/>
          <w:sz w:val="24"/>
          <w:szCs w:val="24"/>
        </w:rPr>
        <w:t>Informed consent statement</w:t>
      </w:r>
      <w:r w:rsidRPr="00400A9B">
        <w:rPr>
          <w:rFonts w:ascii="Book Antiqua" w:hAnsi="Book Antiqua"/>
          <w:b/>
          <w:iCs/>
          <w:sz w:val="24"/>
          <w:szCs w:val="24"/>
        </w:rPr>
        <w:t xml:space="preserve">: </w:t>
      </w:r>
      <w:r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Consent was obtained the patient’s next of kin by the primary author for publication of this report and any accompanying images.</w:t>
      </w:r>
    </w:p>
    <w:p w14:paraId="746BAF21" w14:textId="77777777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10645421" w14:textId="03D0B5D8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lastRenderedPageBreak/>
        <w:t>Conflict-of-interest statement</w:t>
      </w:r>
      <w:r w:rsidRPr="00400A9B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All of the authors declare that they have no conflicts of interest.</w:t>
      </w:r>
    </w:p>
    <w:p w14:paraId="73FC275D" w14:textId="77777777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napToGrid w:val="0"/>
        <w:spacing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6F46ADD" w14:textId="49B4A06A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CARE Checklist (2016) statement:</w:t>
      </w:r>
      <w:r w:rsidRPr="00400A9B">
        <w:rPr>
          <w:rFonts w:ascii="Book Antiqua" w:hAnsi="Book Antiqua"/>
          <w:sz w:val="24"/>
          <w:szCs w:val="24"/>
        </w:rPr>
        <w:t xml:space="preserve"> The guidelines of the CARE Checklist (2016) were implemented in the production of this manuscript.</w:t>
      </w:r>
    </w:p>
    <w:p w14:paraId="4483615E" w14:textId="77777777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F3B3D3E" w14:textId="77777777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 xml:space="preserve">Open-Access: </w:t>
      </w:r>
      <w:r w:rsidRPr="00400A9B">
        <w:rPr>
          <w:rFonts w:ascii="Book Antiqua" w:hAnsi="Book Antiqua"/>
          <w:sz w:val="24"/>
          <w:szCs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6" w:history="1">
        <w:r w:rsidRPr="00400A9B">
          <w:rPr>
            <w:rStyle w:val="a8"/>
            <w:rFonts w:ascii="Book Antiqua" w:hAnsi="Book Antiqua"/>
            <w:color w:val="auto"/>
            <w:sz w:val="24"/>
            <w:szCs w:val="24"/>
            <w:u w:val="none"/>
          </w:rPr>
          <w:t>http://creativecommons.org/licenses/by-nc/4.0/</w:t>
        </w:r>
      </w:hyperlink>
    </w:p>
    <w:p w14:paraId="19E132EB" w14:textId="77777777" w:rsidR="00A95A7D" w:rsidRPr="00400A9B" w:rsidRDefault="00A95A7D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val="en-US" w:eastAsia="zh-CN"/>
        </w:rPr>
      </w:pPr>
    </w:p>
    <w:p w14:paraId="622A6D70" w14:textId="76F3CD47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400A9B">
        <w:rPr>
          <w:rFonts w:ascii="Book Antiqua" w:eastAsia="宋体" w:hAnsi="Book Antiqua" w:cs="宋体"/>
          <w:b/>
          <w:sz w:val="24"/>
          <w:szCs w:val="24"/>
        </w:rPr>
        <w:t>Manuscript source:</w:t>
      </w:r>
      <w:r w:rsidRPr="00400A9B">
        <w:rPr>
          <w:rFonts w:ascii="Book Antiqua" w:eastAsia="宋体" w:hAnsi="Book Antiqua" w:cs="宋体"/>
          <w:sz w:val="24"/>
          <w:szCs w:val="24"/>
        </w:rPr>
        <w:t> Unsolicited manuscript</w:t>
      </w:r>
    </w:p>
    <w:p w14:paraId="021712BC" w14:textId="77777777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val="en-US" w:eastAsia="zh-CN"/>
        </w:rPr>
      </w:pPr>
    </w:p>
    <w:p w14:paraId="56DC3D51" w14:textId="383101E5" w:rsidR="009B1626" w:rsidRPr="00400A9B" w:rsidRDefault="002B24A1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val="en-US" w:eastAsia="zh-CN"/>
        </w:rPr>
      </w:pPr>
      <w:r w:rsidRPr="00400A9B">
        <w:rPr>
          <w:rFonts w:ascii="Book Antiqua" w:hAnsi="Book Antiqua"/>
          <w:b/>
          <w:sz w:val="24"/>
          <w:szCs w:val="24"/>
        </w:rPr>
        <w:t>Corresponding author:</w:t>
      </w:r>
      <w:r w:rsidR="00252889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r w:rsidR="009B1626" w:rsidRPr="00400A9B">
        <w:rPr>
          <w:rFonts w:ascii="Book Antiqua" w:eastAsia="Times New Roman" w:hAnsi="Book Antiqua" w:cs="Times New Roman"/>
          <w:b/>
          <w:color w:val="auto"/>
          <w:sz w:val="24"/>
          <w:szCs w:val="24"/>
          <w:lang w:val="en-US"/>
        </w:rPr>
        <w:t xml:space="preserve">Maria Khan, MD, Doctor, </w:t>
      </w:r>
      <w:r w:rsidR="009B1626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Department of Internal Medicine, Louisiana State University Health Sciences Center Shreveport, 1501 Kings Highway, Shreveport, LA</w:t>
      </w:r>
      <w:r w:rsidR="00400A9B" w:rsidRPr="00400A9B">
        <w:rPr>
          <w:rFonts w:ascii="Book Antiqua" w:hAnsi="Book Antiqua" w:cs="Times New Roman" w:hint="eastAsia"/>
          <w:color w:val="auto"/>
          <w:sz w:val="24"/>
          <w:szCs w:val="24"/>
          <w:lang w:val="en-US" w:eastAsia="zh-CN"/>
        </w:rPr>
        <w:t xml:space="preserve"> </w:t>
      </w:r>
      <w:r w:rsidR="009B1626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71130, United States. mkhan9@lsuhsc.edu</w:t>
      </w:r>
    </w:p>
    <w:p w14:paraId="543BED6B" w14:textId="531E3EF2" w:rsidR="00420CD8" w:rsidRPr="00400A9B" w:rsidRDefault="005E02B4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sz w:val="24"/>
          <w:szCs w:val="24"/>
        </w:rPr>
        <w:t>Telephone:</w:t>
      </w:r>
      <w:r w:rsidR="009B1626" w:rsidRPr="00400A9B">
        <w:rPr>
          <w:rFonts w:ascii="Book Antiqua" w:hAnsi="Book Antiqua"/>
          <w:sz w:val="24"/>
          <w:szCs w:val="24"/>
        </w:rPr>
        <w:t xml:space="preserve"> +1-816-863</w:t>
      </w:r>
      <w:r w:rsidRPr="00400A9B">
        <w:rPr>
          <w:rFonts w:ascii="Book Antiqua" w:hAnsi="Book Antiqua"/>
          <w:sz w:val="24"/>
          <w:szCs w:val="24"/>
        </w:rPr>
        <w:t>8730</w:t>
      </w:r>
    </w:p>
    <w:p w14:paraId="1A0FF7AB" w14:textId="77777777" w:rsidR="002B1E7A" w:rsidRPr="00400A9B" w:rsidRDefault="002B1E7A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5D0725A" w14:textId="25EAD53C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Received:</w:t>
      </w:r>
      <w:r w:rsidRPr="00400A9B">
        <w:rPr>
          <w:rFonts w:ascii="Book Antiqua" w:hAnsi="Book Antiqua"/>
          <w:sz w:val="24"/>
          <w:szCs w:val="24"/>
        </w:rPr>
        <w:t xml:space="preserve"> </w:t>
      </w:r>
      <w:r w:rsidR="000819D2" w:rsidRPr="00400A9B">
        <w:rPr>
          <w:rFonts w:ascii="Book Antiqua" w:hAnsi="Book Antiqua"/>
          <w:sz w:val="24"/>
          <w:szCs w:val="24"/>
          <w:lang w:eastAsia="zh-CN"/>
        </w:rPr>
        <w:t>January 11, 2019</w:t>
      </w:r>
      <w:r w:rsidR="00750AFB" w:rsidRPr="00400A9B">
        <w:rPr>
          <w:rFonts w:ascii="Book Antiqua" w:hAnsi="Book Antiqua"/>
          <w:sz w:val="24"/>
          <w:szCs w:val="24"/>
        </w:rPr>
        <w:t xml:space="preserve"> </w:t>
      </w:r>
    </w:p>
    <w:p w14:paraId="18BFACFB" w14:textId="3F0B1D9D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Peer-review started:</w:t>
      </w:r>
      <w:r w:rsidR="000819D2" w:rsidRPr="00400A9B">
        <w:rPr>
          <w:rFonts w:ascii="Book Antiqua" w:hAnsi="Book Antiqua"/>
          <w:sz w:val="24"/>
          <w:szCs w:val="24"/>
        </w:rPr>
        <w:t xml:space="preserve"> </w:t>
      </w:r>
      <w:r w:rsidR="000819D2" w:rsidRPr="00400A9B">
        <w:rPr>
          <w:rFonts w:ascii="Book Antiqua" w:hAnsi="Book Antiqua"/>
          <w:sz w:val="24"/>
          <w:szCs w:val="24"/>
          <w:lang w:eastAsia="zh-CN"/>
        </w:rPr>
        <w:t>January 11, 2019</w:t>
      </w:r>
      <w:r w:rsidR="00750AFB" w:rsidRPr="00400A9B">
        <w:rPr>
          <w:rFonts w:ascii="Book Antiqua" w:hAnsi="Book Antiqua"/>
          <w:sz w:val="24"/>
          <w:szCs w:val="24"/>
        </w:rPr>
        <w:t xml:space="preserve"> </w:t>
      </w:r>
    </w:p>
    <w:p w14:paraId="0C5BDB33" w14:textId="3255643E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First decision:</w:t>
      </w:r>
      <w:r w:rsidR="000819D2" w:rsidRPr="00400A9B">
        <w:rPr>
          <w:rFonts w:ascii="Book Antiqua" w:hAnsi="Book Antiqua"/>
          <w:sz w:val="24"/>
          <w:szCs w:val="24"/>
        </w:rPr>
        <w:t xml:space="preserve"> </w:t>
      </w:r>
      <w:r w:rsidR="000819D2" w:rsidRPr="00400A9B">
        <w:rPr>
          <w:rFonts w:ascii="Book Antiqua" w:hAnsi="Book Antiqua"/>
          <w:sz w:val="24"/>
          <w:szCs w:val="24"/>
          <w:lang w:eastAsia="zh-CN"/>
        </w:rPr>
        <w:t>January 26, 2019</w:t>
      </w:r>
      <w:r w:rsidR="00750AFB" w:rsidRPr="00400A9B">
        <w:rPr>
          <w:rFonts w:ascii="Book Antiqua" w:hAnsi="Book Antiqua"/>
          <w:sz w:val="24"/>
          <w:szCs w:val="24"/>
        </w:rPr>
        <w:t xml:space="preserve"> </w:t>
      </w:r>
    </w:p>
    <w:p w14:paraId="3AF4E7FA" w14:textId="06FEFFC8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Revised:</w:t>
      </w:r>
      <w:r w:rsidR="00750AFB" w:rsidRPr="00400A9B">
        <w:rPr>
          <w:rFonts w:ascii="Book Antiqua" w:hAnsi="Book Antiqua"/>
          <w:b/>
          <w:sz w:val="24"/>
          <w:szCs w:val="24"/>
        </w:rPr>
        <w:t xml:space="preserve"> </w:t>
      </w:r>
      <w:r w:rsidR="000819D2" w:rsidRPr="00400A9B">
        <w:rPr>
          <w:rFonts w:ascii="Book Antiqua" w:hAnsi="Book Antiqua"/>
          <w:sz w:val="24"/>
          <w:szCs w:val="24"/>
          <w:lang w:eastAsia="zh-CN"/>
        </w:rPr>
        <w:t>March 1, 2019</w:t>
      </w:r>
      <w:r w:rsidR="00750AFB" w:rsidRPr="00400A9B">
        <w:rPr>
          <w:rFonts w:ascii="Book Antiqua" w:hAnsi="Book Antiqua"/>
          <w:sz w:val="24"/>
          <w:szCs w:val="24"/>
        </w:rPr>
        <w:t xml:space="preserve"> </w:t>
      </w:r>
    </w:p>
    <w:p w14:paraId="6074415A" w14:textId="48C063D8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Accepted:</w:t>
      </w:r>
      <w:r w:rsidR="00750AFB" w:rsidRPr="00400A9B">
        <w:rPr>
          <w:rFonts w:ascii="Book Antiqua" w:hAnsi="Book Antiqua"/>
          <w:b/>
          <w:sz w:val="24"/>
          <w:szCs w:val="24"/>
        </w:rPr>
        <w:t xml:space="preserve"> </w:t>
      </w:r>
      <w:r w:rsidR="00AC5D75" w:rsidRPr="00400A9B">
        <w:rPr>
          <w:rFonts w:ascii="Book Antiqua" w:hAnsi="Book Antiqua"/>
          <w:sz w:val="24"/>
          <w:szCs w:val="24"/>
          <w:lang w:eastAsia="zh-CN"/>
        </w:rPr>
        <w:t>March 1</w:t>
      </w:r>
      <w:r w:rsidR="00AC5D75">
        <w:rPr>
          <w:rFonts w:ascii="Book Antiqua" w:hAnsi="Book Antiqua"/>
          <w:sz w:val="24"/>
          <w:szCs w:val="24"/>
          <w:lang w:eastAsia="zh-CN"/>
        </w:rPr>
        <w:t>6</w:t>
      </w:r>
      <w:r w:rsidR="00AC5D75" w:rsidRPr="00400A9B">
        <w:rPr>
          <w:rFonts w:ascii="Book Antiqua" w:hAnsi="Book Antiqua"/>
          <w:sz w:val="24"/>
          <w:szCs w:val="24"/>
          <w:lang w:eastAsia="zh-CN"/>
        </w:rPr>
        <w:t>, 2019</w:t>
      </w:r>
    </w:p>
    <w:p w14:paraId="66FC0A3C" w14:textId="5FE455F6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sz w:val="24"/>
          <w:szCs w:val="24"/>
        </w:rPr>
        <w:t>Article in press:</w:t>
      </w:r>
      <w:r w:rsidR="00750AFB" w:rsidRPr="00400A9B">
        <w:rPr>
          <w:rFonts w:ascii="Book Antiqua" w:hAnsi="Book Antiqua"/>
          <w:sz w:val="24"/>
          <w:szCs w:val="24"/>
        </w:rPr>
        <w:t xml:space="preserve"> </w:t>
      </w:r>
      <w:r w:rsidR="00CD0EEA" w:rsidRPr="00CD0EEA">
        <w:rPr>
          <w:rFonts w:ascii="Book Antiqua" w:hAnsi="Book Antiqua"/>
          <w:sz w:val="24"/>
          <w:szCs w:val="24"/>
          <w:lang w:eastAsia="zh-CN"/>
        </w:rPr>
        <w:t>March 16</w:t>
      </w:r>
      <w:proofErr w:type="gramStart"/>
      <w:r w:rsidR="00CD0EEA" w:rsidRPr="00CD0EEA">
        <w:rPr>
          <w:rFonts w:ascii="Book Antiqua" w:hAnsi="Book Antiqua"/>
          <w:sz w:val="24"/>
          <w:szCs w:val="24"/>
          <w:lang w:eastAsia="zh-CN"/>
        </w:rPr>
        <w:t>,2019</w:t>
      </w:r>
      <w:proofErr w:type="gramEnd"/>
    </w:p>
    <w:p w14:paraId="6E219941" w14:textId="29B7087E" w:rsidR="009B1626" w:rsidRPr="00CD0EEA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sz w:val="24"/>
          <w:szCs w:val="24"/>
        </w:rPr>
        <w:t xml:space="preserve">Published online: </w:t>
      </w:r>
      <w:r w:rsidR="00CD0EEA" w:rsidRPr="00CD0EEA">
        <w:rPr>
          <w:rFonts w:ascii="Book Antiqua" w:hAnsi="Book Antiqua"/>
          <w:sz w:val="24"/>
          <w:szCs w:val="24"/>
          <w:lang w:eastAsia="zh-CN"/>
        </w:rPr>
        <w:t>March 26, 2019</w:t>
      </w:r>
    </w:p>
    <w:p w14:paraId="205CD81B" w14:textId="77777777" w:rsidR="000819D2" w:rsidRPr="00400A9B" w:rsidRDefault="000819D2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sz w:val="24"/>
          <w:szCs w:val="24"/>
          <w:lang w:eastAsia="zh-CN"/>
        </w:rPr>
        <w:br w:type="page"/>
      </w:r>
    </w:p>
    <w:p w14:paraId="719D0DC5" w14:textId="090A1B84" w:rsidR="00224F40" w:rsidRPr="00400A9B" w:rsidRDefault="000819D2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Abstract</w:t>
      </w:r>
    </w:p>
    <w:p w14:paraId="07218063" w14:textId="40080D80" w:rsidR="000819D2" w:rsidRPr="00400A9B" w:rsidRDefault="000819D2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sz w:val="24"/>
          <w:szCs w:val="24"/>
        </w:rPr>
        <w:t>BACKGROUND</w:t>
      </w:r>
    </w:p>
    <w:p w14:paraId="312636AD" w14:textId="34CC89AF" w:rsidR="00224F40" w:rsidRPr="00400A9B" w:rsidRDefault="00224F40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spellStart"/>
      <w:r w:rsidRPr="00400A9B">
        <w:rPr>
          <w:rFonts w:ascii="Book Antiqua" w:hAnsi="Book Antiqua"/>
          <w:sz w:val="24"/>
          <w:szCs w:val="24"/>
        </w:rPr>
        <w:t>Takotsubo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cardiomyopathy (TCM) is a transient reversible systolic dysfunction, estimated to be the culprit in 1</w:t>
      </w:r>
      <w:r w:rsidR="000819D2" w:rsidRPr="00400A9B">
        <w:rPr>
          <w:rFonts w:ascii="Book Antiqua" w:hAnsi="Book Antiqua"/>
          <w:sz w:val="24"/>
          <w:szCs w:val="24"/>
          <w:lang w:eastAsia="zh-CN"/>
        </w:rPr>
        <w:t>%</w:t>
      </w:r>
      <w:r w:rsidRPr="00400A9B">
        <w:rPr>
          <w:rFonts w:ascii="Book Antiqua" w:hAnsi="Book Antiqua"/>
          <w:sz w:val="24"/>
          <w:szCs w:val="24"/>
        </w:rPr>
        <w:t xml:space="preserve">-2% of patients presenting with clinical symptoms of </w:t>
      </w:r>
      <w:r w:rsidR="000819D2" w:rsidRPr="00400A9B">
        <w:rPr>
          <w:rFonts w:ascii="Book Antiqua" w:hAnsi="Book Antiqua"/>
          <w:sz w:val="24"/>
          <w:szCs w:val="24"/>
        </w:rPr>
        <w:t>acute coronary syndrome</w:t>
      </w:r>
      <w:r w:rsidRPr="00400A9B">
        <w:rPr>
          <w:rFonts w:ascii="Book Antiqua" w:hAnsi="Book Antiqua"/>
          <w:sz w:val="24"/>
          <w:szCs w:val="24"/>
        </w:rPr>
        <w:t xml:space="preserve"> (ACS). TCM was previously thought to be indistinguishable from ACS on the basis of </w:t>
      </w:r>
      <w:r w:rsidR="00E16E5A" w:rsidRPr="00400A9B">
        <w:rPr>
          <w:rFonts w:ascii="Book Antiqua" w:hAnsi="Book Antiqua"/>
          <w:sz w:val="24"/>
          <w:szCs w:val="24"/>
        </w:rPr>
        <w:t>electrocardiogram (EKG)</w:t>
      </w:r>
      <w:r w:rsidRPr="00400A9B">
        <w:rPr>
          <w:rFonts w:ascii="Book Antiqua" w:hAnsi="Book Antiqua"/>
          <w:sz w:val="24"/>
          <w:szCs w:val="24"/>
        </w:rPr>
        <w:t xml:space="preserve"> findings; many authors now describe specific </w:t>
      </w:r>
      <w:r w:rsidR="000819D2" w:rsidRPr="00400A9B">
        <w:rPr>
          <w:rFonts w:ascii="Book Antiqua" w:hAnsi="Book Antiqua"/>
          <w:sz w:val="24"/>
          <w:szCs w:val="24"/>
        </w:rPr>
        <w:t>EKG</w:t>
      </w:r>
      <w:r w:rsidR="00052B36" w:rsidRPr="00400A9B">
        <w:rPr>
          <w:rFonts w:ascii="Book Antiqua" w:hAnsi="Book Antiqua"/>
          <w:sz w:val="24"/>
          <w:szCs w:val="24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 xml:space="preserve">changes that distinguish TCM from ACS as well as aid in early recognition of TCM. </w:t>
      </w:r>
    </w:p>
    <w:p w14:paraId="220C6B48" w14:textId="77777777" w:rsidR="00224F40" w:rsidRPr="00400A9B" w:rsidRDefault="00224F40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0DDE6EA5" w14:textId="3C9488A0" w:rsidR="000819D2" w:rsidRPr="00400A9B" w:rsidRDefault="000819D2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sz w:val="24"/>
          <w:szCs w:val="24"/>
        </w:rPr>
        <w:t>CASE SUMMARY</w:t>
      </w:r>
    </w:p>
    <w:p w14:paraId="517C7A3A" w14:textId="60C35F9C" w:rsidR="00224F40" w:rsidRPr="00400A9B" w:rsidRDefault="00224F40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This unique case presentation illustrates an uncommon subtype of TCM, and very clearly exemplifies the specific 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 xml:space="preserve">EKG changes meant to aid </w:t>
      </w:r>
      <w:r w:rsidRPr="00400A9B">
        <w:rPr>
          <w:rFonts w:ascii="Book Antiqua" w:hAnsi="Book Antiqua"/>
          <w:sz w:val="24"/>
          <w:szCs w:val="24"/>
        </w:rPr>
        <w:t xml:space="preserve">in distinguishing TCM from ACS. </w:t>
      </w:r>
      <w:r w:rsidR="007235B3" w:rsidRPr="00400A9B">
        <w:rPr>
          <w:rFonts w:ascii="Book Antiqua" w:hAnsi="Book Antiqua"/>
          <w:sz w:val="24"/>
          <w:szCs w:val="24"/>
        </w:rPr>
        <w:t xml:space="preserve">A bronchogenic subtype of TCM has been proposed, given its prevalence and distinguishing features from TCM without pulmonary pathology; this case exemplifies that notion. The specific EKG changes of </w:t>
      </w:r>
      <w:r w:rsidR="007235B3" w:rsidRPr="00400A9B">
        <w:rPr>
          <w:rFonts w:ascii="Book Antiqua" w:hAnsi="Book Antiqua"/>
          <w:color w:val="000000" w:themeColor="text1"/>
          <w:sz w:val="24"/>
          <w:szCs w:val="24"/>
        </w:rPr>
        <w:t>low QRS voltage and attenuation of the amplitude of the QRS complex are now being noted in the EKGs of TCM patients.</w:t>
      </w:r>
      <w:r w:rsidR="007235B3" w:rsidRPr="00400A9B">
        <w:rPr>
          <w:rFonts w:ascii="Book Antiqua" w:hAnsi="Book Antiqua"/>
          <w:sz w:val="24"/>
          <w:szCs w:val="24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 xml:space="preserve">This patient presented for worsening shortness of breath and increased productive cough; her EKG revealed ST elevations in 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 xml:space="preserve">leads V3-V6, and </w:t>
      </w:r>
      <w:r w:rsidRPr="00400A9B">
        <w:rPr>
          <w:rFonts w:ascii="Book Antiqua" w:hAnsi="Book Antiqua"/>
          <w:sz w:val="24"/>
          <w:szCs w:val="24"/>
        </w:rPr>
        <w:t>low voltage QRS complexes when compar</w:t>
      </w:r>
      <w:r w:rsidR="000819D2" w:rsidRPr="00400A9B">
        <w:rPr>
          <w:rFonts w:ascii="Book Antiqua" w:hAnsi="Book Antiqua"/>
          <w:sz w:val="24"/>
          <w:szCs w:val="24"/>
        </w:rPr>
        <w:t xml:space="preserve">ed to previous EKG from 12 </w:t>
      </w:r>
      <w:proofErr w:type="spellStart"/>
      <w:r w:rsidR="000819D2" w:rsidRPr="00400A9B">
        <w:rPr>
          <w:rFonts w:ascii="Book Antiqua" w:hAnsi="Book Antiqua"/>
          <w:sz w:val="24"/>
          <w:szCs w:val="24"/>
        </w:rPr>
        <w:t>wk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ago; troponin peaked at 5.16</w:t>
      </w:r>
      <w:r w:rsidR="000819D2" w:rsidRPr="00400A9B">
        <w:rPr>
          <w:rFonts w:ascii="Book Antiqua" w:hAnsi="Book Antiqua"/>
          <w:sz w:val="24"/>
          <w:szCs w:val="24"/>
          <w:lang w:eastAsia="zh-CN"/>
        </w:rPr>
        <w:t xml:space="preserve"> </w:t>
      </w:r>
      <w:proofErr w:type="spellStart"/>
      <w:r w:rsidR="002F2F0B" w:rsidRPr="00400A9B">
        <w:rPr>
          <w:rFonts w:ascii="Book Antiqua" w:hAnsi="Book Antiqua"/>
          <w:sz w:val="24"/>
          <w:szCs w:val="24"/>
        </w:rPr>
        <w:t>ng</w:t>
      </w:r>
      <w:proofErr w:type="spellEnd"/>
      <w:r w:rsidR="002F2F0B" w:rsidRPr="00400A9B">
        <w:rPr>
          <w:rFonts w:ascii="Book Antiqua" w:hAnsi="Book Antiqua"/>
          <w:sz w:val="24"/>
          <w:szCs w:val="24"/>
        </w:rPr>
        <w:t>/</w:t>
      </w:r>
      <w:proofErr w:type="spellStart"/>
      <w:r w:rsidR="002F2F0B" w:rsidRPr="00400A9B">
        <w:rPr>
          <w:rFonts w:ascii="Book Antiqua" w:hAnsi="Book Antiqua"/>
          <w:sz w:val="24"/>
          <w:szCs w:val="24"/>
        </w:rPr>
        <w:t>mL</w:t>
      </w:r>
      <w:r w:rsidRPr="00400A9B">
        <w:rPr>
          <w:rFonts w:ascii="Book Antiqua" w:hAnsi="Book Antiqua"/>
          <w:sz w:val="24"/>
          <w:szCs w:val="24"/>
        </w:rPr>
        <w:t>.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</w:t>
      </w:r>
      <w:r w:rsidR="000819D2" w:rsidRPr="00400A9B">
        <w:rPr>
          <w:rFonts w:ascii="Book Antiqua" w:hAnsi="Book Antiqua"/>
          <w:sz w:val="24"/>
          <w:szCs w:val="24"/>
        </w:rPr>
        <w:t>Left heart catheterization</w:t>
      </w:r>
      <w:r w:rsidRPr="00400A9B">
        <w:rPr>
          <w:rFonts w:ascii="Book Antiqua" w:hAnsi="Book Antiqua"/>
          <w:sz w:val="24"/>
          <w:szCs w:val="24"/>
        </w:rPr>
        <w:t xml:space="preserve"> did not reveal significant lesions and left ventriculogram findings were consistent with TCM. Patient was treated for COPD exacerbation, her symptoms improved significantly; she was sent home on the appropriate medications. </w:t>
      </w:r>
    </w:p>
    <w:p w14:paraId="2F69F171" w14:textId="77777777" w:rsidR="00224F40" w:rsidRPr="00400A9B" w:rsidRDefault="00224F40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0E6044E2" w14:textId="722BF4F6" w:rsidR="00224F40" w:rsidRPr="00400A9B" w:rsidRDefault="000819D2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i/>
          <w:color w:val="000000" w:themeColor="text1"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sz w:val="24"/>
          <w:szCs w:val="24"/>
        </w:rPr>
        <w:t>CONCLUSION</w:t>
      </w:r>
    </w:p>
    <w:p w14:paraId="4D6A3127" w14:textId="04F6666F" w:rsidR="00224F40" w:rsidRPr="00400A9B" w:rsidRDefault="00224F40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sz w:val="24"/>
          <w:szCs w:val="24"/>
        </w:rPr>
        <w:t>This case exemplifies EKG changes noted in TCM patients wh</w:t>
      </w:r>
      <w:r w:rsidR="00370BB5" w:rsidRPr="00400A9B">
        <w:rPr>
          <w:rFonts w:ascii="Book Antiqua" w:hAnsi="Book Antiqua"/>
          <w:sz w:val="24"/>
          <w:szCs w:val="24"/>
          <w:lang w:eastAsia="zh-CN"/>
        </w:rPr>
        <w:t>o</w:t>
      </w:r>
      <w:r w:rsidRPr="00400A9B">
        <w:rPr>
          <w:rFonts w:ascii="Book Antiqua" w:hAnsi="Book Antiqua"/>
          <w:sz w:val="24"/>
          <w:szCs w:val="24"/>
        </w:rPr>
        <w:t xml:space="preserve"> may aid in early detection and appropriate treatment of TCM. </w:t>
      </w:r>
    </w:p>
    <w:p w14:paraId="7BC455B6" w14:textId="77777777" w:rsidR="00370BB5" w:rsidRPr="00400A9B" w:rsidRDefault="00370BB5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B04F9A9" w14:textId="55DFA229" w:rsidR="007235B3" w:rsidRPr="00400A9B" w:rsidRDefault="002B1E7A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lastRenderedPageBreak/>
        <w:t>Key words:</w:t>
      </w:r>
      <w:r w:rsidRPr="00400A9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235B3" w:rsidRPr="00400A9B">
        <w:rPr>
          <w:rFonts w:ascii="Book Antiqua" w:hAnsi="Book Antiqua"/>
          <w:sz w:val="24"/>
          <w:szCs w:val="24"/>
        </w:rPr>
        <w:t>Takotsubo</w:t>
      </w:r>
      <w:proofErr w:type="spellEnd"/>
      <w:r w:rsidR="007235B3" w:rsidRPr="00400A9B">
        <w:rPr>
          <w:rFonts w:ascii="Book Antiqua" w:hAnsi="Book Antiqua"/>
          <w:sz w:val="24"/>
          <w:szCs w:val="24"/>
        </w:rPr>
        <w:t xml:space="preserve"> cardiomyopathy; Apical ballooning; Case report; Early </w:t>
      </w:r>
      <w:r w:rsidR="00E16E5A" w:rsidRPr="00400A9B">
        <w:rPr>
          <w:rFonts w:ascii="Book Antiqua" w:hAnsi="Book Antiqua"/>
          <w:sz w:val="24"/>
          <w:szCs w:val="24"/>
        </w:rPr>
        <w:t>electrocardiogram</w:t>
      </w:r>
      <w:r w:rsidR="007235B3" w:rsidRPr="00400A9B">
        <w:rPr>
          <w:rFonts w:ascii="Book Antiqua" w:hAnsi="Book Antiqua"/>
          <w:sz w:val="24"/>
          <w:szCs w:val="24"/>
        </w:rPr>
        <w:t xml:space="preserve"> changes; Chronic obstructive pulmonary disease exacerbation; Broken heart syndrome </w:t>
      </w:r>
    </w:p>
    <w:p w14:paraId="28EA8C5B" w14:textId="77777777" w:rsidR="007235B3" w:rsidRPr="00400A9B" w:rsidRDefault="007235B3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69D31AB0" w14:textId="77777777" w:rsidR="00370BB5" w:rsidRPr="00400A9B" w:rsidRDefault="00370BB5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© The Author(s) 2019.</w:t>
      </w:r>
      <w:r w:rsidRPr="00400A9B">
        <w:rPr>
          <w:rFonts w:ascii="Book Antiqua" w:hAnsi="Book Antiqua"/>
          <w:sz w:val="24"/>
          <w:szCs w:val="24"/>
        </w:rPr>
        <w:t xml:space="preserve"> Published by </w:t>
      </w:r>
      <w:proofErr w:type="spellStart"/>
      <w:r w:rsidRPr="00400A9B">
        <w:rPr>
          <w:rFonts w:ascii="Book Antiqua" w:hAnsi="Book Antiqua"/>
          <w:sz w:val="24"/>
          <w:szCs w:val="24"/>
        </w:rPr>
        <w:t>Baishideng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Publishing Group Inc. All rights reserved.</w:t>
      </w:r>
    </w:p>
    <w:p w14:paraId="36191975" w14:textId="77777777" w:rsidR="00370BB5" w:rsidRPr="00400A9B" w:rsidRDefault="00370BB5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E4771E9" w14:textId="44A1BF58" w:rsidR="007235B3" w:rsidRPr="00400A9B" w:rsidRDefault="002B1E7A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eastAsia="Arial Unicode MS" w:hAnsi="Book Antiqua" w:cs="Arial Unicode MS"/>
          <w:b/>
          <w:sz w:val="24"/>
          <w:szCs w:val="24"/>
          <w:lang w:eastAsia="zh-CN"/>
        </w:rPr>
      </w:pPr>
      <w:r w:rsidRPr="00400A9B">
        <w:rPr>
          <w:rFonts w:ascii="Book Antiqua" w:eastAsia="Arial Unicode MS" w:hAnsi="Book Antiqua" w:cs="Arial Unicode MS"/>
          <w:b/>
          <w:sz w:val="24"/>
          <w:szCs w:val="24"/>
        </w:rPr>
        <w:t>C</w:t>
      </w:r>
      <w:r w:rsidR="00370BB5" w:rsidRPr="00400A9B">
        <w:rPr>
          <w:rFonts w:ascii="Book Antiqua" w:eastAsia="Arial Unicode MS" w:hAnsi="Book Antiqua" w:cs="Arial Unicode MS"/>
          <w:b/>
          <w:sz w:val="24"/>
          <w:szCs w:val="24"/>
        </w:rPr>
        <w:t>ore tip</w:t>
      </w:r>
      <w:r w:rsidR="00370BB5" w:rsidRPr="00400A9B">
        <w:rPr>
          <w:rFonts w:ascii="Book Antiqua" w:eastAsia="Arial Unicode MS" w:hAnsi="Book Antiqua" w:cs="Arial Unicode MS"/>
          <w:b/>
          <w:sz w:val="24"/>
          <w:szCs w:val="24"/>
          <w:lang w:eastAsia="zh-CN"/>
        </w:rPr>
        <w:t xml:space="preserve">: </w:t>
      </w:r>
      <w:r w:rsidR="007235B3" w:rsidRPr="00400A9B">
        <w:rPr>
          <w:rFonts w:ascii="Book Antiqua" w:eastAsia="Arial Unicode MS" w:hAnsi="Book Antiqua"/>
          <w:sz w:val="24"/>
          <w:szCs w:val="24"/>
        </w:rPr>
        <w:t xml:space="preserve">This case report presents a unique opportunity to exemplify specific </w:t>
      </w:r>
      <w:r w:rsidR="00E16E5A" w:rsidRPr="00400A9B">
        <w:rPr>
          <w:rFonts w:ascii="Book Antiqua" w:hAnsi="Book Antiqua"/>
          <w:sz w:val="24"/>
          <w:szCs w:val="24"/>
        </w:rPr>
        <w:t>electrocardiogram (EKG)</w:t>
      </w:r>
      <w:r w:rsidR="007235B3" w:rsidRPr="00400A9B">
        <w:rPr>
          <w:rFonts w:ascii="Book Antiqua" w:eastAsia="Arial Unicode MS" w:hAnsi="Book Antiqua"/>
          <w:sz w:val="24"/>
          <w:szCs w:val="24"/>
        </w:rPr>
        <w:t xml:space="preserve"> changes noted in patients with </w:t>
      </w:r>
      <w:proofErr w:type="spellStart"/>
      <w:r w:rsidR="007235B3" w:rsidRPr="00400A9B">
        <w:rPr>
          <w:rFonts w:ascii="Book Antiqua" w:eastAsia="Arial Unicode MS" w:hAnsi="Book Antiqua"/>
          <w:sz w:val="24"/>
          <w:szCs w:val="24"/>
        </w:rPr>
        <w:t>Takotsubo</w:t>
      </w:r>
      <w:proofErr w:type="spellEnd"/>
      <w:r w:rsidR="007235B3" w:rsidRPr="00400A9B">
        <w:rPr>
          <w:rFonts w:ascii="Book Antiqua" w:eastAsia="Arial Unicode MS" w:hAnsi="Book Antiqua"/>
          <w:sz w:val="24"/>
          <w:szCs w:val="24"/>
        </w:rPr>
        <w:t xml:space="preserve"> cardiomyopathy (TCM). </w:t>
      </w:r>
      <w:r w:rsidR="007235B3" w:rsidRPr="00400A9B">
        <w:rPr>
          <w:rFonts w:ascii="Book Antiqua" w:hAnsi="Book Antiqua"/>
          <w:sz w:val="24"/>
          <w:szCs w:val="24"/>
        </w:rPr>
        <w:t>L</w:t>
      </w:r>
      <w:r w:rsidR="007235B3" w:rsidRPr="00400A9B">
        <w:rPr>
          <w:rFonts w:ascii="Book Antiqua" w:hAnsi="Book Antiqua"/>
          <w:color w:val="000000" w:themeColor="text1"/>
          <w:sz w:val="24"/>
          <w:szCs w:val="24"/>
        </w:rPr>
        <w:t>ow QRS voltage and attenuation of t</w:t>
      </w:r>
      <w:r w:rsidR="00750AFB" w:rsidRPr="00400A9B">
        <w:rPr>
          <w:rFonts w:ascii="Book Antiqua" w:hAnsi="Book Antiqua"/>
          <w:color w:val="000000" w:themeColor="text1"/>
          <w:sz w:val="24"/>
          <w:szCs w:val="24"/>
        </w:rPr>
        <w:t>he amplitude of the QRS complex</w:t>
      </w:r>
      <w:r w:rsidR="007235B3" w:rsidRPr="00400A9B">
        <w:rPr>
          <w:rFonts w:ascii="Book Antiqua" w:hAnsi="Book Antiqua"/>
          <w:color w:val="000000" w:themeColor="text1"/>
          <w:sz w:val="24"/>
          <w:szCs w:val="24"/>
        </w:rPr>
        <w:t xml:space="preserve"> have </w:t>
      </w:r>
      <w:r w:rsidR="00675D79" w:rsidRPr="00400A9B">
        <w:rPr>
          <w:rFonts w:ascii="Book Antiqua" w:hAnsi="Book Antiqua"/>
          <w:color w:val="000000" w:themeColor="text1"/>
          <w:sz w:val="24"/>
          <w:szCs w:val="24"/>
        </w:rPr>
        <w:t xml:space="preserve">been </w:t>
      </w:r>
      <w:r w:rsidR="007235B3" w:rsidRPr="00400A9B">
        <w:rPr>
          <w:rFonts w:ascii="Book Antiqua" w:hAnsi="Book Antiqua"/>
          <w:color w:val="000000" w:themeColor="text1"/>
          <w:sz w:val="24"/>
          <w:szCs w:val="24"/>
        </w:rPr>
        <w:t>noted in the EKGs of TCM patients. This case report presents a patient who had an EKG p</w:t>
      </w:r>
      <w:r w:rsidR="00675D79" w:rsidRPr="00400A9B">
        <w:rPr>
          <w:rFonts w:ascii="Book Antiqua" w:hAnsi="Book Antiqua"/>
          <w:color w:val="000000" w:themeColor="text1"/>
          <w:sz w:val="24"/>
          <w:szCs w:val="24"/>
        </w:rPr>
        <w:t>erf</w:t>
      </w:r>
      <w:r w:rsidR="00750AFB" w:rsidRPr="00400A9B">
        <w:rPr>
          <w:rFonts w:ascii="Book Antiqua" w:hAnsi="Book Antiqua"/>
          <w:color w:val="000000" w:themeColor="text1"/>
          <w:sz w:val="24"/>
          <w:szCs w:val="24"/>
        </w:rPr>
        <w:t xml:space="preserve">ormed 12 </w:t>
      </w:r>
      <w:proofErr w:type="spellStart"/>
      <w:r w:rsidR="00750AFB" w:rsidRPr="00400A9B">
        <w:rPr>
          <w:rFonts w:ascii="Book Antiqua" w:hAnsi="Book Antiqua"/>
          <w:color w:val="000000" w:themeColor="text1"/>
          <w:sz w:val="24"/>
          <w:szCs w:val="24"/>
        </w:rPr>
        <w:t>wk</w:t>
      </w:r>
      <w:proofErr w:type="spellEnd"/>
      <w:r w:rsidR="007235B3" w:rsidRPr="00400A9B">
        <w:rPr>
          <w:rFonts w:ascii="Book Antiqua" w:hAnsi="Book Antiqua"/>
          <w:color w:val="000000" w:themeColor="text1"/>
          <w:sz w:val="24"/>
          <w:szCs w:val="24"/>
        </w:rPr>
        <w:t xml:space="preserve"> prior to developing TCM </w:t>
      </w:r>
      <w:r w:rsidR="00760091" w:rsidRPr="00400A9B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7235B3" w:rsidRPr="00400A9B">
        <w:rPr>
          <w:rFonts w:ascii="Book Antiqua" w:hAnsi="Book Antiqua"/>
          <w:color w:val="000000" w:themeColor="text1"/>
          <w:sz w:val="24"/>
          <w:szCs w:val="24"/>
        </w:rPr>
        <w:t>thus pr</w:t>
      </w:r>
      <w:r w:rsidR="00675D79" w:rsidRPr="00400A9B">
        <w:rPr>
          <w:rFonts w:ascii="Book Antiqua" w:hAnsi="Book Antiqua"/>
          <w:color w:val="000000" w:themeColor="text1"/>
          <w:sz w:val="24"/>
          <w:szCs w:val="24"/>
        </w:rPr>
        <w:t>ovides</w:t>
      </w:r>
      <w:r w:rsidR="007235B3" w:rsidRPr="00400A9B">
        <w:rPr>
          <w:rFonts w:ascii="Book Antiqua" w:hAnsi="Book Antiqua"/>
          <w:color w:val="000000" w:themeColor="text1"/>
          <w:sz w:val="24"/>
          <w:szCs w:val="24"/>
        </w:rPr>
        <w:t xml:space="preserve"> a recent EKG to compare the EKG changes noted during TCM.</w:t>
      </w:r>
      <w:r w:rsidR="00750AFB" w:rsidRPr="00400A9B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14:paraId="618A7EFC" w14:textId="77777777" w:rsidR="00750AFB" w:rsidRPr="00400A9B" w:rsidRDefault="00750AF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685C819" w14:textId="5AEE14EE" w:rsidR="00975F18" w:rsidRPr="00975F18" w:rsidRDefault="00750AFB" w:rsidP="00975F1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Book Antiqua" w:hAnsi="Book Antiqua" w:hint="eastAsia"/>
          <w:sz w:val="24"/>
          <w:szCs w:val="24"/>
          <w:lang w:eastAsia="zh-CN"/>
        </w:rPr>
      </w:pPr>
      <w:r w:rsidRPr="00400A9B">
        <w:rPr>
          <w:rFonts w:ascii="Book Antiqua" w:hAnsi="Book Antiqua"/>
          <w:sz w:val="24"/>
          <w:szCs w:val="24"/>
        </w:rPr>
        <w:t>Khan</w:t>
      </w:r>
      <w:r w:rsidRPr="00400A9B">
        <w:rPr>
          <w:rFonts w:ascii="Book Antiqua" w:hAnsi="Book Antiqua"/>
          <w:sz w:val="24"/>
          <w:szCs w:val="24"/>
          <w:lang w:eastAsia="zh-CN"/>
        </w:rPr>
        <w:t xml:space="preserve"> M</w:t>
      </w:r>
      <w:r w:rsidRPr="00400A9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00A9B">
        <w:rPr>
          <w:rFonts w:ascii="Book Antiqua" w:hAnsi="Book Antiqua"/>
          <w:sz w:val="24"/>
          <w:szCs w:val="24"/>
        </w:rPr>
        <w:t>Watti</w:t>
      </w:r>
      <w:proofErr w:type="spellEnd"/>
      <w:r w:rsidRPr="00400A9B">
        <w:rPr>
          <w:rFonts w:ascii="Book Antiqua" w:hAnsi="Book Antiqua"/>
          <w:sz w:val="24"/>
          <w:szCs w:val="24"/>
          <w:lang w:eastAsia="zh-CN"/>
        </w:rPr>
        <w:t xml:space="preserve"> H</w:t>
      </w:r>
      <w:r w:rsidRPr="00400A9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00A9B">
        <w:rPr>
          <w:rFonts w:ascii="Book Antiqua" w:hAnsi="Book Antiqua"/>
          <w:sz w:val="24"/>
          <w:szCs w:val="24"/>
        </w:rPr>
        <w:t>Dahal</w:t>
      </w:r>
      <w:proofErr w:type="spellEnd"/>
      <w:r w:rsidRPr="00400A9B">
        <w:rPr>
          <w:rFonts w:ascii="Book Antiqua" w:hAnsi="Book Antiqua"/>
          <w:sz w:val="24"/>
          <w:szCs w:val="24"/>
          <w:lang w:eastAsia="zh-CN"/>
        </w:rPr>
        <w:t xml:space="preserve"> K</w:t>
      </w:r>
      <w:r w:rsidRPr="00400A9B">
        <w:rPr>
          <w:rFonts w:ascii="Book Antiqua" w:hAnsi="Book Antiqua"/>
          <w:sz w:val="24"/>
          <w:szCs w:val="24"/>
        </w:rPr>
        <w:t xml:space="preserve">, Dominic </w:t>
      </w:r>
      <w:r w:rsidRPr="00400A9B">
        <w:rPr>
          <w:rFonts w:ascii="Book Antiqua" w:hAnsi="Book Antiqua"/>
          <w:sz w:val="24"/>
          <w:szCs w:val="24"/>
          <w:lang w:eastAsia="zh-CN"/>
        </w:rPr>
        <w:t>P.</w:t>
      </w:r>
      <w:r w:rsidRPr="00400A9B">
        <w:rPr>
          <w:rFonts w:ascii="Book Antiqua" w:hAnsi="Book Antiqua"/>
          <w:sz w:val="24"/>
          <w:szCs w:val="24"/>
        </w:rPr>
        <w:t xml:space="preserve"> Utility of recognizing early electrocardiogram changes in bronchogenic </w:t>
      </w:r>
      <w:proofErr w:type="spellStart"/>
      <w:r w:rsidRPr="00400A9B">
        <w:rPr>
          <w:rFonts w:ascii="Book Antiqua" w:hAnsi="Book Antiqua"/>
          <w:sz w:val="24"/>
          <w:szCs w:val="24"/>
        </w:rPr>
        <w:t>Takotsubo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cardiomyopathy: </w:t>
      </w:r>
      <w:r w:rsidRPr="00400A9B">
        <w:rPr>
          <w:rFonts w:ascii="Book Antiqua" w:hAnsi="Book Antiqua"/>
          <w:sz w:val="24"/>
          <w:szCs w:val="24"/>
          <w:lang w:eastAsia="zh-CN"/>
        </w:rPr>
        <w:t xml:space="preserve">A </w:t>
      </w:r>
      <w:r w:rsidRPr="00400A9B">
        <w:rPr>
          <w:rFonts w:ascii="Book Antiqua" w:hAnsi="Book Antiqua"/>
          <w:sz w:val="24"/>
          <w:szCs w:val="24"/>
        </w:rPr>
        <w:t>case report</w:t>
      </w:r>
      <w:r w:rsidRPr="00400A9B">
        <w:rPr>
          <w:rFonts w:ascii="Book Antiqua" w:hAnsi="Book Antiqua"/>
          <w:sz w:val="24"/>
          <w:szCs w:val="24"/>
          <w:lang w:eastAsia="zh-CN"/>
        </w:rPr>
        <w:t xml:space="preserve">. </w:t>
      </w:r>
      <w:r w:rsidRPr="00400A9B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400A9B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 w:rsidRPr="00400A9B">
        <w:rPr>
          <w:rFonts w:ascii="Book Antiqua" w:hAnsi="Book Antiqua"/>
          <w:i/>
          <w:iCs/>
          <w:sz w:val="24"/>
          <w:szCs w:val="24"/>
          <w:lang w:eastAsia="zh-CN"/>
        </w:rPr>
        <w:t xml:space="preserve"> </w:t>
      </w:r>
      <w:r w:rsidR="00975F18" w:rsidRPr="00975F18">
        <w:rPr>
          <w:rFonts w:ascii="Book Antiqua" w:hAnsi="Book Antiqua"/>
          <w:sz w:val="24"/>
          <w:szCs w:val="24"/>
        </w:rPr>
        <w:t xml:space="preserve">2019; 11(3): </w:t>
      </w:r>
      <w:r w:rsidR="00975F18">
        <w:rPr>
          <w:rFonts w:ascii="Book Antiqua" w:hAnsi="Book Antiqua" w:hint="eastAsia"/>
          <w:sz w:val="24"/>
          <w:szCs w:val="24"/>
          <w:lang w:eastAsia="zh-CN"/>
        </w:rPr>
        <w:t>120</w:t>
      </w:r>
      <w:r w:rsidR="00975F18" w:rsidRPr="00975F18">
        <w:rPr>
          <w:rFonts w:ascii="Book Antiqua" w:hAnsi="Book Antiqua"/>
          <w:sz w:val="24"/>
          <w:szCs w:val="24"/>
        </w:rPr>
        <w:t>-</w:t>
      </w:r>
      <w:r w:rsidR="00975F18">
        <w:rPr>
          <w:rFonts w:ascii="Book Antiqua" w:hAnsi="Book Antiqua" w:hint="eastAsia"/>
          <w:sz w:val="24"/>
          <w:szCs w:val="24"/>
          <w:lang w:eastAsia="zh-CN"/>
        </w:rPr>
        <w:t>125</w:t>
      </w:r>
    </w:p>
    <w:p w14:paraId="055A6018" w14:textId="51B45EBD" w:rsidR="00975F18" w:rsidRPr="00975F18" w:rsidRDefault="00975F18" w:rsidP="00975F1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Book Antiqua" w:hAnsi="Book Antiqua"/>
          <w:sz w:val="24"/>
          <w:szCs w:val="24"/>
        </w:rPr>
      </w:pPr>
      <w:r w:rsidRPr="00975F18">
        <w:rPr>
          <w:rFonts w:ascii="Book Antiqua" w:hAnsi="Book Antiqua"/>
          <w:b/>
          <w:sz w:val="24"/>
          <w:szCs w:val="24"/>
        </w:rPr>
        <w:t>URL:</w:t>
      </w:r>
      <w:r w:rsidRPr="00975F18">
        <w:rPr>
          <w:rFonts w:ascii="Book Antiqua" w:hAnsi="Book Antiqua"/>
          <w:sz w:val="24"/>
          <w:szCs w:val="24"/>
        </w:rPr>
        <w:t xml:space="preserve"> https://www.wjgnet.com/1949-8462/full/v11/i3/</w:t>
      </w:r>
      <w:r>
        <w:rPr>
          <w:rFonts w:ascii="Book Antiqua" w:hAnsi="Book Antiqua" w:hint="eastAsia"/>
          <w:sz w:val="24"/>
          <w:szCs w:val="24"/>
          <w:lang w:eastAsia="zh-CN"/>
        </w:rPr>
        <w:t>120</w:t>
      </w:r>
      <w:r w:rsidRPr="00975F18">
        <w:rPr>
          <w:rFonts w:ascii="Book Antiqua" w:hAnsi="Book Antiqua"/>
          <w:sz w:val="24"/>
          <w:szCs w:val="24"/>
        </w:rPr>
        <w:t>.htm</w:t>
      </w:r>
    </w:p>
    <w:p w14:paraId="040E7302" w14:textId="367FEBCC" w:rsidR="002B1E7A" w:rsidRPr="00400A9B" w:rsidRDefault="00975F18" w:rsidP="00975F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 w:hint="eastAsia"/>
          <w:sz w:val="24"/>
          <w:szCs w:val="24"/>
          <w:lang w:eastAsia="zh-CN"/>
        </w:rPr>
      </w:pPr>
      <w:r w:rsidRPr="00975F18">
        <w:rPr>
          <w:rFonts w:ascii="Book Antiqua" w:hAnsi="Book Antiqua"/>
          <w:b/>
          <w:sz w:val="24"/>
          <w:szCs w:val="24"/>
        </w:rPr>
        <w:t>DOI:</w:t>
      </w:r>
      <w:r w:rsidRPr="00975F18">
        <w:rPr>
          <w:rFonts w:ascii="Book Antiqua" w:hAnsi="Book Antiqua"/>
          <w:sz w:val="24"/>
          <w:szCs w:val="24"/>
        </w:rPr>
        <w:t xml:space="preserve"> https://dx.doi.org/10.4330/wjc.v11.i3.</w:t>
      </w:r>
      <w:r>
        <w:rPr>
          <w:rFonts w:ascii="Book Antiqua" w:hAnsi="Book Antiqua" w:hint="eastAsia"/>
          <w:sz w:val="24"/>
          <w:szCs w:val="24"/>
          <w:lang w:eastAsia="zh-CN"/>
        </w:rPr>
        <w:t>120</w:t>
      </w:r>
    </w:p>
    <w:p w14:paraId="5A527DF4" w14:textId="77777777" w:rsidR="00750AFB" w:rsidRPr="00400A9B" w:rsidRDefault="00750AF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br w:type="page"/>
      </w:r>
    </w:p>
    <w:p w14:paraId="395EC2DB" w14:textId="5E8CCAF2" w:rsidR="00420CD8" w:rsidRPr="00400A9B" w:rsidRDefault="00750AF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sz w:val="24"/>
          <w:szCs w:val="24"/>
        </w:rPr>
        <w:lastRenderedPageBreak/>
        <w:t>INTRODUCTION</w:t>
      </w:r>
    </w:p>
    <w:p w14:paraId="03662F11" w14:textId="7DC585F8" w:rsidR="00E13F4F" w:rsidRPr="00400A9B" w:rsidRDefault="00420CD8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spellStart"/>
      <w:r w:rsidRPr="00400A9B">
        <w:rPr>
          <w:rFonts w:ascii="Book Antiqua" w:hAnsi="Book Antiqua"/>
          <w:sz w:val="24"/>
          <w:szCs w:val="24"/>
        </w:rPr>
        <w:t>Takotsubo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cardiomyopathy </w:t>
      </w:r>
      <w:r w:rsidR="005B2B8D" w:rsidRPr="00400A9B">
        <w:rPr>
          <w:rFonts w:ascii="Book Antiqua" w:hAnsi="Book Antiqua"/>
          <w:sz w:val="24"/>
          <w:szCs w:val="24"/>
        </w:rPr>
        <w:t xml:space="preserve">(TCM) </w:t>
      </w:r>
      <w:r w:rsidRPr="00400A9B">
        <w:rPr>
          <w:rFonts w:ascii="Book Antiqua" w:hAnsi="Book Antiqua"/>
          <w:sz w:val="24"/>
          <w:szCs w:val="24"/>
        </w:rPr>
        <w:t>is characterized by reversible systolic dysfunction of the left ventricle in the absence of any significant obst</w:t>
      </w:r>
      <w:r w:rsidR="00037636">
        <w:rPr>
          <w:rFonts w:ascii="Book Antiqua" w:hAnsi="Book Antiqua"/>
          <w:sz w:val="24"/>
          <w:szCs w:val="24"/>
        </w:rPr>
        <w:t xml:space="preserve">ructive coronary artery </w:t>
      </w:r>
      <w:proofErr w:type="gramStart"/>
      <w:r w:rsidR="00037636">
        <w:rPr>
          <w:rFonts w:ascii="Book Antiqua" w:hAnsi="Book Antiqua"/>
          <w:sz w:val="24"/>
          <w:szCs w:val="24"/>
        </w:rPr>
        <w:t>disease</w:t>
      </w:r>
      <w:r w:rsidR="00772388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00A9B">
        <w:rPr>
          <w:rFonts w:ascii="Book Antiqua" w:hAnsi="Book Antiqua"/>
          <w:sz w:val="24"/>
          <w:szCs w:val="24"/>
          <w:vertAlign w:val="superscript"/>
        </w:rPr>
        <w:t>1</w:t>
      </w:r>
      <w:r w:rsidR="00772388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>. Most commonly</w:t>
      </w:r>
      <w:r w:rsidR="00E1320E" w:rsidRPr="00400A9B">
        <w:rPr>
          <w:rFonts w:ascii="Book Antiqua" w:hAnsi="Book Antiqua"/>
          <w:sz w:val="24"/>
          <w:szCs w:val="24"/>
        </w:rPr>
        <w:t>,</w:t>
      </w:r>
      <w:r w:rsidRPr="00400A9B">
        <w:rPr>
          <w:rFonts w:ascii="Book Antiqua" w:hAnsi="Book Antiqua"/>
          <w:sz w:val="24"/>
          <w:szCs w:val="24"/>
        </w:rPr>
        <w:t xml:space="preserve"> the apical and the middle segments of the left ventricl</w:t>
      </w:r>
      <w:r w:rsidR="00400A9B" w:rsidRPr="00400A9B">
        <w:rPr>
          <w:rFonts w:ascii="Book Antiqua" w:hAnsi="Book Antiqua"/>
          <w:sz w:val="24"/>
          <w:szCs w:val="24"/>
        </w:rPr>
        <w:t xml:space="preserve">e are seen to be </w:t>
      </w:r>
      <w:proofErr w:type="gramStart"/>
      <w:r w:rsidR="00400A9B" w:rsidRPr="00400A9B">
        <w:rPr>
          <w:rFonts w:ascii="Book Antiqua" w:hAnsi="Book Antiqua"/>
          <w:sz w:val="24"/>
          <w:szCs w:val="24"/>
        </w:rPr>
        <w:t>akinetic</w:t>
      </w:r>
      <w:r w:rsidR="00772388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E1320E" w:rsidRPr="00400A9B">
        <w:rPr>
          <w:rFonts w:ascii="Book Antiqua" w:hAnsi="Book Antiqua"/>
          <w:sz w:val="24"/>
          <w:szCs w:val="24"/>
          <w:vertAlign w:val="superscript"/>
        </w:rPr>
        <w:t>1</w:t>
      </w:r>
      <w:r w:rsidR="00772388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="00E1320E" w:rsidRPr="00400A9B">
        <w:rPr>
          <w:rFonts w:ascii="Book Antiqua" w:hAnsi="Book Antiqua"/>
          <w:sz w:val="24"/>
          <w:szCs w:val="24"/>
        </w:rPr>
        <w:t>. Its c</w:t>
      </w:r>
      <w:r w:rsidRPr="00400A9B">
        <w:rPr>
          <w:rFonts w:ascii="Book Antiqua" w:hAnsi="Book Antiqua"/>
          <w:sz w:val="24"/>
          <w:szCs w:val="24"/>
        </w:rPr>
        <w:t>linical presentation is said to be indistingu</w:t>
      </w:r>
      <w:r w:rsidR="00400A9B" w:rsidRPr="00400A9B">
        <w:rPr>
          <w:rFonts w:ascii="Book Antiqua" w:hAnsi="Book Antiqua"/>
          <w:sz w:val="24"/>
          <w:szCs w:val="24"/>
        </w:rPr>
        <w:t xml:space="preserve">ishable from myocardial </w:t>
      </w:r>
      <w:proofErr w:type="gramStart"/>
      <w:r w:rsidR="00400A9B" w:rsidRPr="00400A9B">
        <w:rPr>
          <w:rFonts w:ascii="Book Antiqua" w:hAnsi="Book Antiqua"/>
          <w:sz w:val="24"/>
          <w:szCs w:val="24"/>
        </w:rPr>
        <w:t>infarct</w:t>
      </w:r>
      <w:r w:rsidR="00772388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00A9B">
        <w:rPr>
          <w:rFonts w:ascii="Book Antiqua" w:hAnsi="Book Antiqua"/>
          <w:sz w:val="24"/>
          <w:szCs w:val="24"/>
          <w:vertAlign w:val="superscript"/>
        </w:rPr>
        <w:t>2</w:t>
      </w:r>
      <w:r w:rsidR="00772388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 xml:space="preserve">. The gold standard </w:t>
      </w:r>
      <w:r w:rsidR="00E1320E" w:rsidRPr="00400A9B">
        <w:rPr>
          <w:rFonts w:ascii="Book Antiqua" w:hAnsi="Book Antiqua"/>
          <w:sz w:val="24"/>
          <w:szCs w:val="24"/>
        </w:rPr>
        <w:t xml:space="preserve">used </w:t>
      </w:r>
      <w:r w:rsidRPr="00400A9B">
        <w:rPr>
          <w:rFonts w:ascii="Book Antiqua" w:hAnsi="Book Antiqua"/>
          <w:sz w:val="24"/>
          <w:szCs w:val="24"/>
        </w:rPr>
        <w:t xml:space="preserve">to differentiate </w:t>
      </w:r>
      <w:r w:rsidR="00400A9B" w:rsidRPr="00400A9B">
        <w:rPr>
          <w:rFonts w:ascii="Book Antiqua" w:hAnsi="Book Antiqua"/>
          <w:sz w:val="24"/>
          <w:szCs w:val="24"/>
        </w:rPr>
        <w:t>a</w:t>
      </w:r>
      <w:r w:rsidR="005B2B8D" w:rsidRPr="00400A9B">
        <w:rPr>
          <w:rFonts w:ascii="Book Antiqua" w:hAnsi="Book Antiqua"/>
          <w:sz w:val="24"/>
          <w:szCs w:val="24"/>
        </w:rPr>
        <w:t>cute coronary syndrome (</w:t>
      </w:r>
      <w:r w:rsidRPr="00400A9B">
        <w:rPr>
          <w:rFonts w:ascii="Book Antiqua" w:hAnsi="Book Antiqua"/>
          <w:sz w:val="24"/>
          <w:szCs w:val="24"/>
        </w:rPr>
        <w:t>ACS</w:t>
      </w:r>
      <w:r w:rsidR="005B2B8D" w:rsidRPr="00400A9B">
        <w:rPr>
          <w:rFonts w:ascii="Book Antiqua" w:hAnsi="Book Antiqua"/>
          <w:sz w:val="24"/>
          <w:szCs w:val="24"/>
        </w:rPr>
        <w:t>)</w:t>
      </w:r>
      <w:r w:rsidRPr="00400A9B">
        <w:rPr>
          <w:rFonts w:ascii="Book Antiqua" w:hAnsi="Book Antiqua"/>
          <w:sz w:val="24"/>
          <w:szCs w:val="24"/>
        </w:rPr>
        <w:t xml:space="preserve"> from TCM is 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 xml:space="preserve">coronary angiography as it </w:t>
      </w:r>
      <w:r w:rsidRPr="00400A9B">
        <w:rPr>
          <w:rFonts w:ascii="Book Antiqua" w:hAnsi="Book Antiqua"/>
          <w:sz w:val="24"/>
          <w:szCs w:val="24"/>
        </w:rPr>
        <w:t>clearly shows if a significan</w:t>
      </w:r>
      <w:r w:rsidR="00400A9B" w:rsidRPr="00400A9B">
        <w:rPr>
          <w:rFonts w:ascii="Book Antiqua" w:hAnsi="Book Antiqua"/>
          <w:sz w:val="24"/>
          <w:szCs w:val="24"/>
        </w:rPr>
        <w:t xml:space="preserve">t obstructive lesion is </w:t>
      </w:r>
      <w:proofErr w:type="gramStart"/>
      <w:r w:rsidR="00400A9B" w:rsidRPr="00400A9B">
        <w:rPr>
          <w:rFonts w:ascii="Book Antiqua" w:hAnsi="Book Antiqua"/>
          <w:sz w:val="24"/>
          <w:szCs w:val="24"/>
        </w:rPr>
        <w:t>present</w:t>
      </w:r>
      <w:r w:rsidR="00772388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00A9B">
        <w:rPr>
          <w:rFonts w:ascii="Book Antiqua" w:hAnsi="Book Antiqua"/>
          <w:sz w:val="24"/>
          <w:szCs w:val="24"/>
          <w:vertAlign w:val="superscript"/>
        </w:rPr>
        <w:t>1</w:t>
      </w:r>
      <w:r w:rsidR="00772388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 xml:space="preserve">. </w:t>
      </w:r>
      <w:r w:rsidR="00906E01" w:rsidRPr="00400A9B">
        <w:rPr>
          <w:rFonts w:ascii="Book Antiqua" w:hAnsi="Book Antiqua"/>
          <w:sz w:val="24"/>
          <w:szCs w:val="24"/>
        </w:rPr>
        <w:t xml:space="preserve">Although some authors believe that it is not possible to differentiate ACS form TCM based of </w:t>
      </w:r>
      <w:r w:rsidR="00037636" w:rsidRPr="00400A9B">
        <w:rPr>
          <w:rFonts w:ascii="Book Antiqua" w:hAnsi="Book Antiqua"/>
          <w:sz w:val="24"/>
          <w:szCs w:val="24"/>
        </w:rPr>
        <w:t>electrocardiogram (EKG)</w:t>
      </w:r>
      <w:r w:rsidR="00906E01" w:rsidRPr="00400A9B">
        <w:rPr>
          <w:rFonts w:ascii="Book Antiqua" w:hAnsi="Book Antiqua"/>
          <w:sz w:val="24"/>
          <w:szCs w:val="24"/>
        </w:rPr>
        <w:t xml:space="preserve">alone, may new case reports have been published that support the existence of unique EKG changes present only in TCM. </w:t>
      </w:r>
      <w:r w:rsidR="00E13F4F" w:rsidRPr="00400A9B">
        <w:rPr>
          <w:rFonts w:ascii="Book Antiqua" w:hAnsi="Book Antiqua"/>
          <w:sz w:val="24"/>
          <w:szCs w:val="24"/>
        </w:rPr>
        <w:t xml:space="preserve">This is a unique case presentation as it not only illustrates an uncommon subtype of TCM, but also very clearly exemplifies specific </w:t>
      </w:r>
      <w:r w:rsidR="00E13F4F" w:rsidRPr="00400A9B">
        <w:rPr>
          <w:rFonts w:ascii="Book Antiqua" w:hAnsi="Book Antiqua"/>
          <w:color w:val="000000" w:themeColor="text1"/>
          <w:sz w:val="24"/>
          <w:szCs w:val="24"/>
        </w:rPr>
        <w:t xml:space="preserve">EKG changes meant to aid </w:t>
      </w:r>
      <w:r w:rsidR="00E13F4F" w:rsidRPr="00400A9B">
        <w:rPr>
          <w:rFonts w:ascii="Book Antiqua" w:hAnsi="Book Antiqua"/>
          <w:sz w:val="24"/>
          <w:szCs w:val="24"/>
        </w:rPr>
        <w:t>in distinguishing TCM from ACS. This was previously thought to be indistinguishable on the basis of electrocardiogram (EKG).</w:t>
      </w:r>
    </w:p>
    <w:p w14:paraId="02285B0C" w14:textId="77777777" w:rsidR="008C6213" w:rsidRPr="00400A9B" w:rsidRDefault="008C6213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613993DB" w14:textId="129D77D5" w:rsidR="00E1320E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color w:val="0F0F0F"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color w:val="0F0F0F"/>
          <w:sz w:val="24"/>
          <w:szCs w:val="24"/>
        </w:rPr>
        <w:t>CASE PRESENTATION</w:t>
      </w:r>
    </w:p>
    <w:p w14:paraId="536C9B95" w14:textId="3199A71E" w:rsidR="002B24A1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color w:val="0F0F0F"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color w:val="000000" w:themeColor="text1"/>
          <w:sz w:val="24"/>
          <w:szCs w:val="24"/>
        </w:rPr>
        <w:t>Chief complaints</w:t>
      </w:r>
    </w:p>
    <w:p w14:paraId="20C5D80E" w14:textId="65B182D5" w:rsidR="005B0D1B" w:rsidRPr="00400A9B" w:rsidRDefault="00E1320E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proofErr w:type="gramStart"/>
      <w:r w:rsidRPr="00400A9B">
        <w:rPr>
          <w:rFonts w:ascii="Book Antiqua" w:hAnsi="Book Antiqua"/>
          <w:sz w:val="24"/>
          <w:szCs w:val="24"/>
        </w:rPr>
        <w:t>A 63 year-old Caucasian female</w:t>
      </w:r>
      <w:r w:rsidR="00772388" w:rsidRPr="00400A9B">
        <w:rPr>
          <w:rFonts w:ascii="Book Antiqua" w:hAnsi="Book Antiqua"/>
          <w:sz w:val="24"/>
          <w:szCs w:val="24"/>
        </w:rPr>
        <w:t xml:space="preserve"> presented to the emergency department for acute exacerbation of her chronic obstructive pulmonary disease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400A9B" w:rsidRPr="00400A9B">
        <w:rPr>
          <w:rFonts w:ascii="Book Antiqua" w:hAnsi="Book Antiqua"/>
          <w:sz w:val="24"/>
          <w:szCs w:val="24"/>
        </w:rPr>
        <w:t>(COPD)</w:t>
      </w:r>
      <w:r w:rsidR="00772388" w:rsidRPr="00400A9B">
        <w:rPr>
          <w:rFonts w:ascii="Book Antiqua" w:hAnsi="Book Antiqua"/>
          <w:sz w:val="24"/>
          <w:szCs w:val="24"/>
        </w:rPr>
        <w:t>.</w:t>
      </w:r>
      <w:proofErr w:type="gramEnd"/>
      <w:r w:rsidRPr="00400A9B">
        <w:rPr>
          <w:rFonts w:ascii="Book Antiqua" w:hAnsi="Book Antiqua"/>
          <w:sz w:val="24"/>
          <w:szCs w:val="24"/>
        </w:rPr>
        <w:t xml:space="preserve"> </w:t>
      </w:r>
      <w:r w:rsidR="00772388" w:rsidRPr="00400A9B">
        <w:rPr>
          <w:rFonts w:ascii="Book Antiqua" w:hAnsi="Book Antiqua"/>
          <w:sz w:val="24"/>
          <w:szCs w:val="24"/>
        </w:rPr>
        <w:t>The patie</w:t>
      </w:r>
      <w:r w:rsidR="00400A9B" w:rsidRPr="00400A9B">
        <w:rPr>
          <w:rFonts w:ascii="Book Antiqua" w:hAnsi="Book Antiqua"/>
          <w:sz w:val="24"/>
          <w:szCs w:val="24"/>
        </w:rPr>
        <w:t xml:space="preserve">nt had been experiencing 2 </w:t>
      </w:r>
      <w:proofErr w:type="spellStart"/>
      <w:r w:rsidR="00400A9B" w:rsidRPr="00400A9B">
        <w:rPr>
          <w:rFonts w:ascii="Book Antiqua" w:hAnsi="Book Antiqua"/>
          <w:sz w:val="24"/>
          <w:szCs w:val="24"/>
        </w:rPr>
        <w:t>wk</w:t>
      </w:r>
      <w:proofErr w:type="spellEnd"/>
      <w:r w:rsidR="00772388" w:rsidRPr="00400A9B">
        <w:rPr>
          <w:rFonts w:ascii="Book Antiqua" w:hAnsi="Book Antiqua"/>
          <w:sz w:val="24"/>
          <w:szCs w:val="24"/>
        </w:rPr>
        <w:t xml:space="preserve"> of worsening shortness of breath, productive cough and increased sputum production. </w:t>
      </w:r>
    </w:p>
    <w:p w14:paraId="04F3EEE9" w14:textId="77777777" w:rsidR="00400A9B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A6482C4" w14:textId="0F508FA4" w:rsidR="005B0D1B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i/>
          <w:color w:val="000000" w:themeColor="text1"/>
          <w:sz w:val="24"/>
          <w:szCs w:val="24"/>
        </w:rPr>
        <w:t>History of present illness</w:t>
      </w:r>
    </w:p>
    <w:p w14:paraId="23AED8FF" w14:textId="77777777" w:rsidR="005B0D1B" w:rsidRPr="00400A9B" w:rsidRDefault="00772388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She had been using her inhalers more frequently at home and had increased her home oxygen to 3 liters, still with only minimal relief. On the day of presentation to the emergency department, the patient called </w:t>
      </w:r>
      <w:r w:rsidR="005B2B8D" w:rsidRPr="00400A9B">
        <w:rPr>
          <w:rFonts w:ascii="Book Antiqua" w:hAnsi="Book Antiqua"/>
          <w:sz w:val="24"/>
          <w:szCs w:val="24"/>
        </w:rPr>
        <w:t>an ambulance</w:t>
      </w:r>
      <w:r w:rsidRPr="00400A9B">
        <w:rPr>
          <w:rFonts w:ascii="Book Antiqua" w:hAnsi="Book Antiqua"/>
          <w:sz w:val="24"/>
          <w:szCs w:val="24"/>
        </w:rPr>
        <w:t xml:space="preserve"> as she was concerned about her breathing. </w:t>
      </w:r>
    </w:p>
    <w:p w14:paraId="4F8CC75E" w14:textId="77777777" w:rsidR="005B0D1B" w:rsidRPr="00400A9B" w:rsidRDefault="005B0D1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57E3B5D" w14:textId="16B84763" w:rsidR="00400A9B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color w:val="000000" w:themeColor="text1"/>
          <w:sz w:val="24"/>
          <w:szCs w:val="24"/>
        </w:rPr>
        <w:t>History of past illness</w:t>
      </w:r>
    </w:p>
    <w:p w14:paraId="5119AB62" w14:textId="6342B20D" w:rsidR="005B0D1B" w:rsidRPr="00400A9B" w:rsidRDefault="00772388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lastRenderedPageBreak/>
        <w:t xml:space="preserve">She </w:t>
      </w:r>
      <w:r w:rsidR="00E1320E" w:rsidRPr="00400A9B">
        <w:rPr>
          <w:rFonts w:ascii="Book Antiqua" w:hAnsi="Book Antiqua"/>
          <w:sz w:val="24"/>
          <w:szCs w:val="24"/>
        </w:rPr>
        <w:t>w</w:t>
      </w:r>
      <w:r w:rsidRPr="00400A9B">
        <w:rPr>
          <w:rFonts w:ascii="Book Antiqua" w:hAnsi="Book Antiqua"/>
          <w:sz w:val="24"/>
          <w:szCs w:val="24"/>
        </w:rPr>
        <w:t>as noted to have a</w:t>
      </w:r>
      <w:r w:rsidR="00E1320E" w:rsidRPr="00400A9B">
        <w:rPr>
          <w:rFonts w:ascii="Book Antiqua" w:hAnsi="Book Antiqua"/>
          <w:sz w:val="24"/>
          <w:szCs w:val="24"/>
        </w:rPr>
        <w:t xml:space="preserve"> past medical history of </w:t>
      </w:r>
      <w:r w:rsidR="00400A9B" w:rsidRPr="00400A9B">
        <w:rPr>
          <w:rFonts w:ascii="Book Antiqua" w:hAnsi="Book Antiqua"/>
          <w:sz w:val="24"/>
          <w:szCs w:val="24"/>
        </w:rPr>
        <w:t>COPD</w:t>
      </w:r>
      <w:r w:rsidR="00E1320E" w:rsidRPr="00400A9B">
        <w:rPr>
          <w:rFonts w:ascii="Book Antiqua" w:hAnsi="Book Antiqua"/>
          <w:sz w:val="24"/>
          <w:szCs w:val="24"/>
        </w:rPr>
        <w:t xml:space="preserve"> (on 2 liters home oxygen), coronary artery disease 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>[</w:t>
      </w:r>
      <w:r w:rsidR="00E1320E" w:rsidRPr="00400A9B">
        <w:rPr>
          <w:rFonts w:ascii="Book Antiqua" w:hAnsi="Book Antiqua"/>
          <w:sz w:val="24"/>
          <w:szCs w:val="24"/>
        </w:rPr>
        <w:t xml:space="preserve">status post </w:t>
      </w:r>
      <w:r w:rsidR="00400A9B" w:rsidRPr="00400A9B">
        <w:rPr>
          <w:rFonts w:ascii="Book Antiqua" w:hAnsi="Book Antiqua"/>
          <w:sz w:val="24"/>
          <w:szCs w:val="24"/>
        </w:rPr>
        <w:t>right coronary artery (RCA)</w:t>
      </w:r>
      <w:r w:rsidR="00E1320E" w:rsidRPr="00400A9B">
        <w:rPr>
          <w:rFonts w:ascii="Book Antiqua" w:hAnsi="Book Antiqua"/>
          <w:sz w:val="24"/>
          <w:szCs w:val="24"/>
        </w:rPr>
        <w:t xml:space="preserve"> stent in 2000’s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>]</w:t>
      </w:r>
      <w:r w:rsidR="00906E01" w:rsidRPr="00400A9B">
        <w:rPr>
          <w:rFonts w:ascii="Book Antiqua" w:hAnsi="Book Antiqua"/>
          <w:sz w:val="24"/>
          <w:szCs w:val="24"/>
        </w:rPr>
        <w:t xml:space="preserve">, </w:t>
      </w:r>
      <w:r w:rsidR="005B0D1B" w:rsidRPr="00400A9B">
        <w:rPr>
          <w:rFonts w:ascii="Book Antiqua" w:hAnsi="Book Antiqua"/>
          <w:sz w:val="24"/>
          <w:szCs w:val="24"/>
        </w:rPr>
        <w:t xml:space="preserve">subarachnoid hemorrhage </w:t>
      </w:r>
      <w:r w:rsidR="00906E01" w:rsidRPr="00400A9B">
        <w:rPr>
          <w:rFonts w:ascii="Book Antiqua" w:hAnsi="Book Antiqua"/>
          <w:sz w:val="24"/>
          <w:szCs w:val="24"/>
        </w:rPr>
        <w:t>and tobacco abuse</w:t>
      </w:r>
      <w:r w:rsidRPr="00400A9B">
        <w:rPr>
          <w:rFonts w:ascii="Book Antiqua" w:hAnsi="Book Antiqua"/>
          <w:sz w:val="24"/>
          <w:szCs w:val="24"/>
        </w:rPr>
        <w:t>.</w:t>
      </w:r>
      <w:r w:rsidR="00E1320E" w:rsidRPr="00400A9B">
        <w:rPr>
          <w:rFonts w:ascii="Book Antiqua" w:hAnsi="Book Antiqua"/>
          <w:sz w:val="24"/>
          <w:szCs w:val="24"/>
        </w:rPr>
        <w:t xml:space="preserve"> </w:t>
      </w:r>
    </w:p>
    <w:p w14:paraId="40C95DFD" w14:textId="77777777" w:rsidR="005B0D1B" w:rsidRPr="00400A9B" w:rsidRDefault="005B0D1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6976A52" w14:textId="4948A504" w:rsidR="00400A9B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color w:val="000000" w:themeColor="text1"/>
          <w:sz w:val="24"/>
          <w:szCs w:val="24"/>
        </w:rPr>
        <w:t>Personal and family history</w:t>
      </w:r>
    </w:p>
    <w:p w14:paraId="78EA10C0" w14:textId="3C11C435" w:rsidR="00E1320E" w:rsidRPr="00400A9B" w:rsidRDefault="00772388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>No other family history</w:t>
      </w:r>
      <w:r w:rsidR="005B0D1B" w:rsidRPr="00400A9B">
        <w:rPr>
          <w:rFonts w:ascii="Book Antiqua" w:hAnsi="Book Antiqua"/>
          <w:sz w:val="24"/>
          <w:szCs w:val="24"/>
        </w:rPr>
        <w:t xml:space="preserve"> or personal history</w:t>
      </w:r>
      <w:r w:rsidRPr="00400A9B">
        <w:rPr>
          <w:rFonts w:ascii="Book Antiqua" w:hAnsi="Book Antiqua"/>
          <w:sz w:val="24"/>
          <w:szCs w:val="24"/>
        </w:rPr>
        <w:t xml:space="preserve"> was reported. </w:t>
      </w:r>
    </w:p>
    <w:p w14:paraId="46917E93" w14:textId="77777777" w:rsidR="00772388" w:rsidRPr="00400A9B" w:rsidRDefault="00772388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2EF5DB4" w14:textId="76CA4E39" w:rsidR="00400A9B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color w:val="000000" w:themeColor="text1"/>
          <w:sz w:val="24"/>
          <w:szCs w:val="24"/>
        </w:rPr>
        <w:t>Physical examination upon admission</w:t>
      </w:r>
    </w:p>
    <w:p w14:paraId="09956258" w14:textId="50CBC420" w:rsidR="005B0D1B" w:rsidRPr="00400A9B" w:rsidRDefault="00E1320E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</w:pPr>
      <w:r w:rsidRPr="00400A9B">
        <w:rPr>
          <w:rFonts w:ascii="Book Antiqua" w:hAnsi="Book Antiqua"/>
          <w:sz w:val="24"/>
          <w:szCs w:val="24"/>
        </w:rPr>
        <w:t xml:space="preserve">When the patient arrived in the emergency department, her </w:t>
      </w:r>
      <w:r w:rsidR="00906E01" w:rsidRPr="00400A9B">
        <w:rPr>
          <w:rFonts w:ascii="Book Antiqua" w:hAnsi="Book Antiqua"/>
          <w:sz w:val="24"/>
          <w:szCs w:val="24"/>
        </w:rPr>
        <w:t>p</w:t>
      </w:r>
      <w:r w:rsidRPr="00400A9B">
        <w:rPr>
          <w:rFonts w:ascii="Book Antiqua" w:hAnsi="Book Antiqua"/>
          <w:sz w:val="24"/>
          <w:szCs w:val="24"/>
        </w:rPr>
        <w:t xml:space="preserve">hysical exam revealed </w:t>
      </w:r>
      <w:r w:rsidRPr="00400A9B">
        <w:rPr>
          <w:rFonts w:ascii="Book Antiqua" w:eastAsia="Times New Roman" w:hAnsi="Book Antiqua"/>
          <w:sz w:val="24"/>
          <w:szCs w:val="24"/>
          <w:lang w:val="en-US"/>
        </w:rPr>
        <w:t>a blood pressure of 98/74</w:t>
      </w:r>
      <w:r w:rsidR="00906E01" w:rsidRPr="00400A9B">
        <w:rPr>
          <w:rFonts w:ascii="Book Antiqua" w:eastAsia="Times New Roman" w:hAnsi="Book Antiqua"/>
          <w:sz w:val="24"/>
          <w:szCs w:val="24"/>
          <w:lang w:val="en-US"/>
        </w:rPr>
        <w:t xml:space="preserve"> mmHg</w:t>
      </w:r>
      <w:r w:rsidRPr="00400A9B">
        <w:rPr>
          <w:rFonts w:ascii="Book Antiqua" w:eastAsia="Times New Roman" w:hAnsi="Book Antiqua"/>
          <w:sz w:val="24"/>
          <w:szCs w:val="24"/>
          <w:lang w:val="en-US"/>
        </w:rPr>
        <w:t>, pulse 101, temperature 97.5 °F (36.4 °C), temperature source Oral, respiratory rate of 27, and oxygen saturation of 95% on 3-4 liters of oxygen. Scoliosis of spine was also noted.</w:t>
      </w:r>
      <w:r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r w:rsidR="005B0D1B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Patient was noted to be in respiratory distress.</w:t>
      </w:r>
    </w:p>
    <w:p w14:paraId="3B1A3639" w14:textId="77777777" w:rsidR="005B0D1B" w:rsidRPr="00400A9B" w:rsidRDefault="005B0D1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A27CCC1" w14:textId="4585619B" w:rsidR="00400A9B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color w:val="000000" w:themeColor="text1"/>
          <w:sz w:val="24"/>
          <w:szCs w:val="24"/>
        </w:rPr>
        <w:t>Laboratory examinations</w:t>
      </w:r>
    </w:p>
    <w:p w14:paraId="12105295" w14:textId="4C833AA9" w:rsidR="005B0D1B" w:rsidRPr="00400A9B" w:rsidRDefault="00434D91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>Initial troponin on presentation was 2.74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ng/mL and peaked at 5.16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proofErr w:type="spellStart"/>
      <w:r w:rsidRPr="00400A9B">
        <w:rPr>
          <w:rFonts w:ascii="Book Antiqua" w:hAnsi="Book Antiqua"/>
          <w:sz w:val="24"/>
          <w:szCs w:val="24"/>
        </w:rPr>
        <w:t>ng</w:t>
      </w:r>
      <w:proofErr w:type="spellEnd"/>
      <w:r w:rsidRPr="00400A9B">
        <w:rPr>
          <w:rFonts w:ascii="Book Antiqua" w:hAnsi="Book Antiqua"/>
          <w:sz w:val="24"/>
          <w:szCs w:val="24"/>
        </w:rPr>
        <w:t>/</w:t>
      </w:r>
      <w:proofErr w:type="spellStart"/>
      <w:r w:rsidRPr="00400A9B">
        <w:rPr>
          <w:rFonts w:ascii="Book Antiqua" w:hAnsi="Book Antiqua"/>
          <w:sz w:val="24"/>
          <w:szCs w:val="24"/>
        </w:rPr>
        <w:t>mL.</w:t>
      </w:r>
      <w:proofErr w:type="spellEnd"/>
      <w:r w:rsidR="005B0D1B" w:rsidRPr="00400A9B">
        <w:rPr>
          <w:rFonts w:ascii="Book Antiqua" w:hAnsi="Book Antiqua"/>
          <w:sz w:val="24"/>
          <w:szCs w:val="24"/>
        </w:rPr>
        <w:t xml:space="preserve"> Her renal function and hemoglobin were within normal limits.</w:t>
      </w:r>
      <w:r w:rsidRPr="00400A9B">
        <w:rPr>
          <w:rFonts w:ascii="Book Antiqua" w:hAnsi="Book Antiqua"/>
          <w:sz w:val="24"/>
          <w:szCs w:val="24"/>
        </w:rPr>
        <w:t xml:space="preserve"> </w:t>
      </w:r>
      <w:r w:rsidR="00E1320E" w:rsidRPr="00400A9B">
        <w:rPr>
          <w:rFonts w:ascii="Book Antiqua" w:hAnsi="Book Antiqua"/>
          <w:sz w:val="24"/>
          <w:szCs w:val="24"/>
        </w:rPr>
        <w:t xml:space="preserve">Her </w:t>
      </w:r>
      <w:r w:rsidR="000819D2" w:rsidRPr="00400A9B">
        <w:rPr>
          <w:rFonts w:ascii="Book Antiqua" w:hAnsi="Book Antiqua"/>
          <w:sz w:val="24"/>
          <w:szCs w:val="24"/>
        </w:rPr>
        <w:t>EKG</w:t>
      </w:r>
      <w:r w:rsidR="00E1320E" w:rsidRPr="00400A9B">
        <w:rPr>
          <w:rFonts w:ascii="Book Antiqua" w:hAnsi="Book Antiqua"/>
          <w:sz w:val="24"/>
          <w:szCs w:val="24"/>
        </w:rPr>
        <w:t xml:space="preserve"> showed sinus tachycardia with ST elevations in </w:t>
      </w:r>
      <w:r w:rsidR="00E1320E" w:rsidRPr="00400A9B">
        <w:rPr>
          <w:rFonts w:ascii="Book Antiqua" w:hAnsi="Book Antiqua"/>
          <w:color w:val="000000" w:themeColor="text1"/>
          <w:sz w:val="24"/>
          <w:szCs w:val="24"/>
        </w:rPr>
        <w:t xml:space="preserve">leads V3-V6 </w:t>
      </w:r>
      <w:r w:rsidR="00E1320E" w:rsidRPr="00400A9B">
        <w:rPr>
          <w:rFonts w:ascii="Book Antiqua" w:hAnsi="Book Antiqua"/>
          <w:sz w:val="24"/>
          <w:szCs w:val="24"/>
        </w:rPr>
        <w:t>as well as low voltage QRS complexes when compar</w:t>
      </w:r>
      <w:r w:rsidR="00400A9B" w:rsidRPr="00400A9B">
        <w:rPr>
          <w:rFonts w:ascii="Book Antiqua" w:hAnsi="Book Antiqua"/>
          <w:sz w:val="24"/>
          <w:szCs w:val="24"/>
        </w:rPr>
        <w:t xml:space="preserve">ed to previous EKG from 12 </w:t>
      </w:r>
      <w:proofErr w:type="spellStart"/>
      <w:r w:rsidR="00400A9B" w:rsidRPr="00400A9B">
        <w:rPr>
          <w:rFonts w:ascii="Book Antiqua" w:hAnsi="Book Antiqua"/>
          <w:sz w:val="24"/>
          <w:szCs w:val="24"/>
        </w:rPr>
        <w:t>wk</w:t>
      </w:r>
      <w:proofErr w:type="spellEnd"/>
      <w:r w:rsidR="00E1320E" w:rsidRPr="00400A9B">
        <w:rPr>
          <w:rFonts w:ascii="Book Antiqua" w:hAnsi="Book Antiqua"/>
          <w:sz w:val="24"/>
          <w:szCs w:val="24"/>
        </w:rPr>
        <w:t xml:space="preserve"> prior (Figure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>s</w:t>
      </w:r>
      <w:r w:rsidR="00E1320E" w:rsidRPr="00400A9B">
        <w:rPr>
          <w:rFonts w:ascii="Book Antiqua" w:hAnsi="Book Antiqua"/>
          <w:sz w:val="24"/>
          <w:szCs w:val="24"/>
        </w:rPr>
        <w:t xml:space="preserve"> 1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and </w:t>
      </w:r>
      <w:r w:rsidR="00E1320E" w:rsidRPr="00400A9B">
        <w:rPr>
          <w:rFonts w:ascii="Book Antiqua" w:hAnsi="Book Antiqua"/>
          <w:sz w:val="24"/>
          <w:szCs w:val="24"/>
        </w:rPr>
        <w:t xml:space="preserve">2). </w:t>
      </w:r>
    </w:p>
    <w:p w14:paraId="745302DB" w14:textId="173CC9F7" w:rsidR="00434D91" w:rsidRPr="00400A9B" w:rsidRDefault="00E1320E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Cardiology was consulted for evaluation. The patient was advised to have an emergent left heart catheterization (LHC). However, the patient refused initially and wanted only medical management. She was not a candidate for thrombolysis due to history of </w:t>
      </w:r>
      <w:r w:rsidR="005B2B8D" w:rsidRPr="00400A9B">
        <w:rPr>
          <w:rFonts w:ascii="Book Antiqua" w:hAnsi="Book Antiqua"/>
          <w:sz w:val="24"/>
          <w:szCs w:val="24"/>
        </w:rPr>
        <w:t>subarachnoid hemorrhage</w:t>
      </w:r>
      <w:r w:rsidRPr="00400A9B">
        <w:rPr>
          <w:rFonts w:ascii="Book Antiqua" w:hAnsi="Book Antiqua"/>
          <w:sz w:val="24"/>
          <w:szCs w:val="24"/>
        </w:rPr>
        <w:t xml:space="preserve">. </w:t>
      </w:r>
    </w:p>
    <w:p w14:paraId="382C87B6" w14:textId="77777777" w:rsidR="00434D91" w:rsidRPr="00400A9B" w:rsidRDefault="00434D91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6EFACF57" w14:textId="26F12369" w:rsidR="00400A9B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color w:val="000000" w:themeColor="text1"/>
          <w:sz w:val="24"/>
          <w:szCs w:val="24"/>
        </w:rPr>
        <w:t>Imaging examinations</w:t>
      </w:r>
    </w:p>
    <w:p w14:paraId="56B1ABBC" w14:textId="63DD7D4D" w:rsidR="00E1320E" w:rsidRPr="00400A9B" w:rsidRDefault="00E1320E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</w:pPr>
      <w:r w:rsidRPr="00400A9B">
        <w:rPr>
          <w:rFonts w:ascii="Book Antiqua" w:hAnsi="Book Antiqua"/>
          <w:sz w:val="24"/>
          <w:szCs w:val="24"/>
        </w:rPr>
        <w:t xml:space="preserve">A 2-D echocardiogram was done which showed mid and distal septal, anterior, lateral and apical wall </w:t>
      </w:r>
      <w:proofErr w:type="spellStart"/>
      <w:r w:rsidRPr="00400A9B">
        <w:rPr>
          <w:rFonts w:ascii="Book Antiqua" w:hAnsi="Book Antiqua"/>
          <w:sz w:val="24"/>
          <w:szCs w:val="24"/>
        </w:rPr>
        <w:t>akinesis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concerning for ischemia in the left anterior des</w:t>
      </w:r>
      <w:r w:rsidR="00400A9B" w:rsidRPr="00400A9B">
        <w:rPr>
          <w:rFonts w:ascii="Book Antiqua" w:hAnsi="Book Antiqua"/>
          <w:sz w:val="24"/>
          <w:szCs w:val="24"/>
        </w:rPr>
        <w:t>cending (LAD) territory (Figure</w:t>
      </w:r>
      <w:r w:rsidRPr="00400A9B">
        <w:rPr>
          <w:rFonts w:ascii="Book Antiqua" w:hAnsi="Book Antiqua"/>
          <w:sz w:val="24"/>
          <w:szCs w:val="24"/>
        </w:rPr>
        <w:t xml:space="preserve"> 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 xml:space="preserve">3). </w:t>
      </w:r>
      <w:r w:rsidRPr="00400A9B">
        <w:rPr>
          <w:rFonts w:ascii="Book Antiqua" w:hAnsi="Book Antiqua"/>
          <w:sz w:val="24"/>
          <w:szCs w:val="24"/>
        </w:rPr>
        <w:t xml:space="preserve">The patient was then agreeable to have the </w:t>
      </w:r>
      <w:r w:rsidR="00906E01" w:rsidRPr="00400A9B">
        <w:rPr>
          <w:rFonts w:ascii="Book Antiqua" w:hAnsi="Book Antiqua"/>
          <w:sz w:val="24"/>
          <w:szCs w:val="24"/>
        </w:rPr>
        <w:t>cardiac angiogram</w:t>
      </w:r>
      <w:r w:rsidRPr="00400A9B">
        <w:rPr>
          <w:rFonts w:ascii="Book Antiqua" w:hAnsi="Book Antiqua"/>
          <w:sz w:val="24"/>
          <w:szCs w:val="24"/>
        </w:rPr>
        <w:t xml:space="preserve"> 3 days after the initial presentation</w:t>
      </w:r>
      <w:r w:rsidR="00906E01" w:rsidRPr="00400A9B">
        <w:rPr>
          <w:rFonts w:ascii="Book Antiqua" w:hAnsi="Book Antiqua"/>
          <w:sz w:val="24"/>
          <w:szCs w:val="24"/>
        </w:rPr>
        <w:t>. Cardiac angiogram</w:t>
      </w:r>
      <w:r w:rsidRPr="00400A9B">
        <w:rPr>
          <w:rFonts w:ascii="Book Antiqua" w:hAnsi="Book Antiqua"/>
          <w:sz w:val="24"/>
          <w:szCs w:val="24"/>
        </w:rPr>
        <w:t xml:space="preserve"> showed patent </w:t>
      </w:r>
      <w:r w:rsidR="00400A9B" w:rsidRPr="00400A9B">
        <w:rPr>
          <w:rFonts w:ascii="Book Antiqua" w:hAnsi="Book Antiqua"/>
          <w:sz w:val="24"/>
          <w:szCs w:val="24"/>
        </w:rPr>
        <w:t>RCA</w:t>
      </w:r>
      <w:r w:rsidRPr="00400A9B">
        <w:rPr>
          <w:rFonts w:ascii="Book Antiqua" w:hAnsi="Book Antiqua"/>
          <w:sz w:val="24"/>
          <w:szCs w:val="24"/>
        </w:rPr>
        <w:t xml:space="preserve"> stent with only mild luminal irregularities noted in the RCA. Left main was angiographically </w:t>
      </w:r>
      <w:r w:rsidRPr="00400A9B">
        <w:rPr>
          <w:rFonts w:ascii="Book Antiqua" w:hAnsi="Book Antiqua"/>
          <w:sz w:val="24"/>
          <w:szCs w:val="24"/>
        </w:rPr>
        <w:lastRenderedPageBreak/>
        <w:t xml:space="preserve">normal, as was the left circumflex. Mild to moderate stenotic lesions were noted in LAD, Diagonal 1 and Ramus </w:t>
      </w:r>
      <w:r w:rsidR="00400A9B" w:rsidRPr="00400A9B">
        <w:rPr>
          <w:rFonts w:ascii="Book Antiqua" w:hAnsi="Book Antiqua"/>
          <w:color w:val="000000" w:themeColor="text1"/>
          <w:sz w:val="24"/>
          <w:szCs w:val="24"/>
        </w:rPr>
        <w:t>Intermedius (Figure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 xml:space="preserve"> 4). A Left ventriculogram revealed hyperkinetic basal segments and </w:t>
      </w:r>
      <w:proofErr w:type="spellStart"/>
      <w:r w:rsidRPr="00400A9B">
        <w:rPr>
          <w:rFonts w:ascii="Book Antiqua" w:hAnsi="Book Antiqua"/>
          <w:color w:val="000000" w:themeColor="text1"/>
          <w:sz w:val="24"/>
          <w:szCs w:val="24"/>
        </w:rPr>
        <w:t>akinesis</w:t>
      </w:r>
      <w:proofErr w:type="spellEnd"/>
      <w:r w:rsidRPr="00400A9B">
        <w:rPr>
          <w:rFonts w:ascii="Book Antiqua" w:hAnsi="Book Antiqua"/>
          <w:color w:val="000000" w:themeColor="text1"/>
          <w:sz w:val="24"/>
          <w:szCs w:val="24"/>
        </w:rPr>
        <w:t xml:space="preserve"> of the apex and periapical segments consistent with </w:t>
      </w:r>
      <w:r w:rsidR="000819D2" w:rsidRPr="00400A9B">
        <w:rPr>
          <w:rFonts w:ascii="Book Antiqua" w:hAnsi="Book Antiqua"/>
          <w:sz w:val="24"/>
          <w:szCs w:val="24"/>
        </w:rPr>
        <w:t>TCM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 xml:space="preserve"> (Figure 5).</w:t>
      </w:r>
    </w:p>
    <w:p w14:paraId="79163F6F" w14:textId="77777777" w:rsidR="00E1320E" w:rsidRPr="00400A9B" w:rsidRDefault="00E1320E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658C73FE" w14:textId="477364FD" w:rsidR="00E71127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r w:rsidRPr="00400A9B">
        <w:rPr>
          <w:rFonts w:ascii="Book Antiqua" w:hAnsi="Book Antiqua"/>
          <w:b/>
          <w:color w:val="000000" w:themeColor="text1"/>
          <w:sz w:val="24"/>
          <w:szCs w:val="24"/>
        </w:rPr>
        <w:t>FINAL DIAGNOSIS</w:t>
      </w:r>
    </w:p>
    <w:p w14:paraId="584ABC0D" w14:textId="79C7A9F9" w:rsidR="00E71127" w:rsidRPr="00400A9B" w:rsidRDefault="00E71127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Based on the findings of the left ventriculogram, the </w:t>
      </w:r>
      <w:r w:rsidR="00400A9B" w:rsidRPr="00400A9B">
        <w:rPr>
          <w:rFonts w:ascii="Book Antiqua" w:hAnsi="Book Antiqua"/>
          <w:sz w:val="24"/>
          <w:szCs w:val="24"/>
        </w:rPr>
        <w:t>LHC</w:t>
      </w:r>
      <w:r w:rsidRPr="00400A9B">
        <w:rPr>
          <w:rFonts w:ascii="Book Antiqua" w:hAnsi="Book Antiqua"/>
          <w:sz w:val="24"/>
          <w:szCs w:val="24"/>
        </w:rPr>
        <w:t xml:space="preserve">, and the EKG findings the patient was diagnosed with </w:t>
      </w:r>
      <w:r w:rsidR="000819D2" w:rsidRPr="00400A9B">
        <w:rPr>
          <w:rFonts w:ascii="Book Antiqua" w:hAnsi="Book Antiqua"/>
          <w:sz w:val="24"/>
          <w:szCs w:val="24"/>
        </w:rPr>
        <w:t>TCM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461D2453" w14:textId="77777777" w:rsidR="00E71127" w:rsidRPr="00400A9B" w:rsidRDefault="00E71127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670769AE" w14:textId="699E4D94" w:rsidR="002B1E7A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r w:rsidRPr="00400A9B">
        <w:rPr>
          <w:rFonts w:ascii="Book Antiqua" w:hAnsi="Book Antiqua"/>
          <w:b/>
          <w:color w:val="000000" w:themeColor="text1"/>
          <w:sz w:val="24"/>
          <w:szCs w:val="24"/>
        </w:rPr>
        <w:t>TREATMENT</w:t>
      </w:r>
    </w:p>
    <w:p w14:paraId="226E16C6" w14:textId="261B385D" w:rsidR="00E71127" w:rsidRPr="00400A9B" w:rsidRDefault="00E71127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sz w:val="24"/>
          <w:szCs w:val="24"/>
        </w:rPr>
        <w:t xml:space="preserve">The patient was treated for </w:t>
      </w:r>
      <w:r w:rsidR="00400A9B" w:rsidRPr="00400A9B">
        <w:rPr>
          <w:rFonts w:ascii="Book Antiqua" w:hAnsi="Book Antiqua"/>
          <w:sz w:val="24"/>
          <w:szCs w:val="24"/>
        </w:rPr>
        <w:t>COPD</w:t>
      </w:r>
      <w:r w:rsidRPr="00400A9B">
        <w:rPr>
          <w:rFonts w:ascii="Book Antiqua" w:hAnsi="Book Antiqua"/>
          <w:sz w:val="24"/>
          <w:szCs w:val="24"/>
        </w:rPr>
        <w:t xml:space="preserve"> exacerbation. Her breathing improved, and she was back to her baseline 2 liters oxygen use. She was discharged to a long term acute care facility with medications ASA 81mg, Atorvastatin 80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mg, carvedilol 12.5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mg BID and losartan 25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mg. Her inhalers included tiotropium, fluticasone-salmeterol and ipratropium-albuterol. The patient was also started on sertraline 50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mg and instructed to continue her home medication of lorazepam 0.5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 xml:space="preserve">mg every 6 h as needed for anxiety. </w:t>
      </w:r>
    </w:p>
    <w:p w14:paraId="746C663E" w14:textId="77777777" w:rsidR="00E71127" w:rsidRPr="00400A9B" w:rsidRDefault="00E71127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7D9B6130" w14:textId="35B5539B" w:rsidR="002B1E7A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r w:rsidRPr="00400A9B">
        <w:rPr>
          <w:rFonts w:ascii="Book Antiqua" w:hAnsi="Book Antiqua"/>
          <w:b/>
          <w:color w:val="000000" w:themeColor="text1"/>
          <w:sz w:val="24"/>
          <w:szCs w:val="24"/>
        </w:rPr>
        <w:t>OUTCOME AND FOLLOW-UP</w:t>
      </w:r>
    </w:p>
    <w:p w14:paraId="4CEC7AA1" w14:textId="77777777" w:rsidR="00E71127" w:rsidRPr="00400A9B" w:rsidRDefault="00E71127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Follow up Echo and EKG were planned; however, patient had passed away due to worsening of the pulmonary disease. </w:t>
      </w:r>
    </w:p>
    <w:p w14:paraId="75878E03" w14:textId="77777777" w:rsidR="002B1E7A" w:rsidRPr="00400A9B" w:rsidRDefault="002B1E7A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6C600F22" w14:textId="2136644D" w:rsidR="00420CD8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sz w:val="24"/>
          <w:szCs w:val="24"/>
        </w:rPr>
        <w:t>DISCUSSION</w:t>
      </w:r>
    </w:p>
    <w:p w14:paraId="3C3189E8" w14:textId="2B92C63A" w:rsidR="00226A41" w:rsidRPr="00400A9B" w:rsidRDefault="00563D6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The Mayo Clinic diagnostic criteria, proposes that 4 criteria must </w:t>
      </w:r>
      <w:r w:rsidR="00E1320E" w:rsidRPr="00400A9B">
        <w:rPr>
          <w:rFonts w:ascii="Book Antiqua" w:hAnsi="Book Antiqua"/>
          <w:sz w:val="24"/>
          <w:szCs w:val="24"/>
        </w:rPr>
        <w:t>be met in order to diagnose TCM:</w:t>
      </w:r>
      <w:r w:rsidRPr="00400A9B">
        <w:rPr>
          <w:rFonts w:ascii="Book Antiqua" w:hAnsi="Book Antiqua"/>
          <w:sz w:val="24"/>
          <w:szCs w:val="24"/>
        </w:rPr>
        <w:t xml:space="preserve"> </w:t>
      </w:r>
      <w:r w:rsidR="00400A9B" w:rsidRPr="00400A9B">
        <w:rPr>
          <w:rFonts w:ascii="Book Antiqua" w:hAnsi="Book Antiqua"/>
          <w:sz w:val="24"/>
          <w:szCs w:val="24"/>
        </w:rPr>
        <w:t xml:space="preserve">These </w:t>
      </w:r>
      <w:r w:rsidRPr="00400A9B">
        <w:rPr>
          <w:rFonts w:ascii="Book Antiqua" w:hAnsi="Book Antiqua"/>
          <w:sz w:val="24"/>
          <w:szCs w:val="24"/>
        </w:rPr>
        <w:t xml:space="preserve">criteria are, transient </w:t>
      </w:r>
      <w:proofErr w:type="spellStart"/>
      <w:r w:rsidRPr="00400A9B">
        <w:rPr>
          <w:rFonts w:ascii="Book Antiqua" w:hAnsi="Book Antiqua"/>
          <w:sz w:val="24"/>
          <w:szCs w:val="24"/>
        </w:rPr>
        <w:t>hypokinesis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00A9B">
        <w:rPr>
          <w:rFonts w:ascii="Book Antiqua" w:hAnsi="Book Antiqua"/>
          <w:sz w:val="24"/>
          <w:szCs w:val="24"/>
        </w:rPr>
        <w:t>akinesis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or </w:t>
      </w:r>
      <w:proofErr w:type="spellStart"/>
      <w:r w:rsidRPr="00400A9B">
        <w:rPr>
          <w:rFonts w:ascii="Book Antiqua" w:hAnsi="Book Antiqua"/>
          <w:sz w:val="24"/>
          <w:szCs w:val="24"/>
        </w:rPr>
        <w:t>dyskinesis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of the left ventricular mid segments, new ECG changes mimicking acute MI, absence of angiographic evidence of obstructive coronary disease, and absence of p</w:t>
      </w:r>
      <w:r w:rsidR="00400A9B" w:rsidRPr="00400A9B">
        <w:rPr>
          <w:rFonts w:ascii="Book Antiqua" w:hAnsi="Book Antiqua"/>
          <w:sz w:val="24"/>
          <w:szCs w:val="24"/>
        </w:rPr>
        <w:t>heochromocytoma and myocarditis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[</w:t>
      </w:r>
      <w:r w:rsidRPr="00400A9B">
        <w:rPr>
          <w:rFonts w:ascii="Book Antiqua" w:hAnsi="Book Antiqua"/>
          <w:sz w:val="24"/>
          <w:szCs w:val="24"/>
          <w:vertAlign w:val="superscript"/>
        </w:rPr>
        <w:t>2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>.</w:t>
      </w:r>
    </w:p>
    <w:p w14:paraId="17AABBA5" w14:textId="3AB513F7" w:rsidR="00226A41" w:rsidRPr="00400A9B" w:rsidRDefault="00563D6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>It has been widely suggested that a bronchogenic sub type</w:t>
      </w:r>
      <w:r w:rsidR="00F356B6" w:rsidRPr="00400A9B">
        <w:rPr>
          <w:rFonts w:ascii="Book Antiqua" w:hAnsi="Book Antiqua"/>
          <w:sz w:val="24"/>
          <w:szCs w:val="24"/>
        </w:rPr>
        <w:t xml:space="preserve"> of TCM </w:t>
      </w:r>
      <w:proofErr w:type="gramStart"/>
      <w:r w:rsidR="00F356B6" w:rsidRPr="00400A9B">
        <w:rPr>
          <w:rFonts w:ascii="Book Antiqua" w:hAnsi="Book Antiqua"/>
          <w:sz w:val="24"/>
          <w:szCs w:val="24"/>
        </w:rPr>
        <w:t>exist</w:t>
      </w:r>
      <w:r w:rsidR="005B2B8D" w:rsidRPr="00400A9B">
        <w:rPr>
          <w:rFonts w:ascii="Book Antiqua" w:hAnsi="Book Antiqua"/>
          <w:sz w:val="24"/>
          <w:szCs w:val="24"/>
        </w:rPr>
        <w:t>s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356B6" w:rsidRPr="00400A9B">
        <w:rPr>
          <w:rFonts w:ascii="Book Antiqua" w:hAnsi="Book Antiqua"/>
          <w:sz w:val="24"/>
          <w:szCs w:val="24"/>
          <w:vertAlign w:val="superscript"/>
        </w:rPr>
        <w:t>3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="00F356B6" w:rsidRPr="00400A9B">
        <w:rPr>
          <w:rFonts w:ascii="Book Antiqua" w:hAnsi="Book Antiqua"/>
          <w:sz w:val="24"/>
          <w:szCs w:val="24"/>
        </w:rPr>
        <w:t>. Although not as common</w:t>
      </w:r>
      <w:r w:rsidRPr="00400A9B">
        <w:rPr>
          <w:rFonts w:ascii="Book Antiqua" w:hAnsi="Book Antiqua"/>
          <w:sz w:val="24"/>
          <w:szCs w:val="24"/>
        </w:rPr>
        <w:t>, there have been some reported cases of TCM in the setting</w:t>
      </w:r>
      <w:r w:rsidR="00D44FE7" w:rsidRPr="00400A9B">
        <w:rPr>
          <w:rFonts w:ascii="Book Antiqua" w:hAnsi="Book Antiqua"/>
          <w:sz w:val="24"/>
          <w:szCs w:val="24"/>
        </w:rPr>
        <w:t xml:space="preserve"> of COPD or </w:t>
      </w:r>
      <w:proofErr w:type="gramStart"/>
      <w:r w:rsidR="00400A9B" w:rsidRPr="00400A9B">
        <w:rPr>
          <w:rFonts w:ascii="Book Antiqua" w:hAnsi="Book Antiqua"/>
          <w:sz w:val="24"/>
          <w:szCs w:val="24"/>
        </w:rPr>
        <w:lastRenderedPageBreak/>
        <w:t>asthma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00A9B" w:rsidRPr="00400A9B">
        <w:rPr>
          <w:rFonts w:ascii="Book Antiqua" w:hAnsi="Book Antiqua"/>
          <w:sz w:val="24"/>
          <w:szCs w:val="24"/>
          <w:vertAlign w:val="superscript"/>
        </w:rPr>
        <w:t>4,</w:t>
      </w:r>
      <w:r w:rsidR="00D44FE7" w:rsidRPr="00400A9B">
        <w:rPr>
          <w:rFonts w:ascii="Book Antiqua" w:hAnsi="Book Antiqua"/>
          <w:sz w:val="24"/>
          <w:szCs w:val="24"/>
          <w:vertAlign w:val="superscript"/>
        </w:rPr>
        <w:t>5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="00D44FE7" w:rsidRPr="00400A9B">
        <w:rPr>
          <w:rFonts w:ascii="Book Antiqua" w:hAnsi="Book Antiqua"/>
          <w:sz w:val="24"/>
          <w:szCs w:val="24"/>
        </w:rPr>
        <w:t xml:space="preserve">. Some authors even estimate </w:t>
      </w:r>
      <w:r w:rsidR="00A7419F" w:rsidRPr="00400A9B">
        <w:rPr>
          <w:rFonts w:ascii="Book Antiqua" w:hAnsi="Book Antiqua"/>
          <w:sz w:val="24"/>
          <w:szCs w:val="24"/>
        </w:rPr>
        <w:t>that pulmonary pathologies are</w:t>
      </w:r>
      <w:r w:rsidRPr="00400A9B">
        <w:rPr>
          <w:rFonts w:ascii="Book Antiqua" w:hAnsi="Book Antiqua"/>
          <w:sz w:val="24"/>
          <w:szCs w:val="24"/>
        </w:rPr>
        <w:t xml:space="preserve"> suspected to be found</w:t>
      </w:r>
      <w:r w:rsidR="00400A9B" w:rsidRPr="00400A9B">
        <w:rPr>
          <w:rFonts w:ascii="Book Antiqua" w:hAnsi="Book Antiqua"/>
          <w:sz w:val="24"/>
          <w:szCs w:val="24"/>
        </w:rPr>
        <w:t xml:space="preserve"> in as high as 44% of TCM cases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[</w:t>
      </w:r>
      <w:r w:rsidRPr="00400A9B">
        <w:rPr>
          <w:rFonts w:ascii="Book Antiqua" w:hAnsi="Book Antiqua"/>
          <w:sz w:val="24"/>
          <w:szCs w:val="24"/>
          <w:vertAlign w:val="superscript"/>
        </w:rPr>
        <w:t>6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>, thus justifying the creation of a separate classification as a bronchogenic subtype.</w:t>
      </w:r>
      <w:r w:rsidRPr="00400A9B">
        <w:rPr>
          <w:rFonts w:ascii="Book Antiqua" w:hAnsi="Book Antiqua"/>
          <w:color w:val="FF0000"/>
          <w:sz w:val="24"/>
          <w:szCs w:val="24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The disproportionate predominance of sympathetic activity during a COPD exacerbation has been note</w:t>
      </w:r>
      <w:r w:rsidR="00400A9B" w:rsidRPr="00400A9B">
        <w:rPr>
          <w:rFonts w:ascii="Book Antiqua" w:hAnsi="Book Antiqua"/>
          <w:sz w:val="24"/>
          <w:szCs w:val="24"/>
        </w:rPr>
        <w:t xml:space="preserve">d as a possible trigger for </w:t>
      </w:r>
      <w:proofErr w:type="gramStart"/>
      <w:r w:rsidR="00400A9B" w:rsidRPr="00400A9B">
        <w:rPr>
          <w:rFonts w:ascii="Book Antiqua" w:hAnsi="Book Antiqua"/>
          <w:sz w:val="24"/>
          <w:szCs w:val="24"/>
        </w:rPr>
        <w:t>TCM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00A9B">
        <w:rPr>
          <w:rFonts w:ascii="Book Antiqua" w:hAnsi="Book Antiqua"/>
          <w:sz w:val="24"/>
          <w:szCs w:val="24"/>
          <w:vertAlign w:val="superscript"/>
        </w:rPr>
        <w:t>4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400A9B">
        <w:rPr>
          <w:rFonts w:ascii="Book Antiqua" w:hAnsi="Book Antiqua"/>
          <w:sz w:val="24"/>
          <w:szCs w:val="24"/>
        </w:rPr>
        <w:t>Rajwani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</w:t>
      </w:r>
      <w:r w:rsidRPr="00400A9B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Pr="00400A9B">
        <w:rPr>
          <w:rFonts w:ascii="Book Antiqua" w:hAnsi="Book Antiqua"/>
          <w:i/>
          <w:sz w:val="24"/>
          <w:szCs w:val="24"/>
        </w:rPr>
        <w:t>al</w:t>
      </w:r>
      <w:r w:rsidR="00400A9B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00A9B" w:rsidRPr="00400A9B">
        <w:rPr>
          <w:rFonts w:ascii="Book Antiqua" w:hAnsi="Book Antiqua"/>
          <w:sz w:val="24"/>
          <w:szCs w:val="24"/>
          <w:vertAlign w:val="superscript"/>
        </w:rPr>
        <w:t>3]</w:t>
      </w:r>
      <w:r w:rsidRPr="00400A9B">
        <w:rPr>
          <w:rFonts w:ascii="Book Antiqua" w:hAnsi="Book Antiqua"/>
          <w:sz w:val="24"/>
          <w:szCs w:val="24"/>
        </w:rPr>
        <w:t xml:space="preserve"> described 5 specific cases of bronchogenic TCM and not</w:t>
      </w:r>
      <w:r w:rsidR="00400A9B" w:rsidRPr="00400A9B">
        <w:rPr>
          <w:rFonts w:ascii="Book Antiqua" w:hAnsi="Book Antiqua"/>
          <w:sz w:val="24"/>
          <w:szCs w:val="24"/>
        </w:rPr>
        <w:t>ed some distinguishing features</w:t>
      </w:r>
      <w:r w:rsidRPr="00400A9B">
        <w:rPr>
          <w:rFonts w:ascii="Book Antiqua" w:hAnsi="Book Antiqua"/>
          <w:sz w:val="24"/>
          <w:szCs w:val="24"/>
        </w:rPr>
        <w:t>. The absence of chest pain, as with our patient, is noted as a main distinguishing feature of the bronchogenic subgroup of TCM. Progressive dyspnea was also a commonalit</w:t>
      </w:r>
      <w:r w:rsidR="00E1320E" w:rsidRPr="00400A9B">
        <w:rPr>
          <w:rFonts w:ascii="Book Antiqua" w:hAnsi="Book Antiqua"/>
          <w:sz w:val="24"/>
          <w:szCs w:val="24"/>
        </w:rPr>
        <w:t>y noted in all 5 cases; this was also present in our</w:t>
      </w:r>
      <w:r w:rsidRPr="00400A9B">
        <w:rPr>
          <w:rFonts w:ascii="Book Antiqua" w:hAnsi="Book Antiqua"/>
          <w:sz w:val="24"/>
          <w:szCs w:val="24"/>
        </w:rPr>
        <w:t xml:space="preserve"> patient. </w:t>
      </w:r>
    </w:p>
    <w:p w14:paraId="2E272DB7" w14:textId="75F92979" w:rsidR="00226A41" w:rsidRPr="00400A9B" w:rsidRDefault="00563D6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TCM is commonly seen in postmenopausal women, as with our </w:t>
      </w:r>
      <w:proofErr w:type="gramStart"/>
      <w:r w:rsidRPr="00400A9B">
        <w:rPr>
          <w:rFonts w:ascii="Book Antiqua" w:hAnsi="Book Antiqua"/>
          <w:sz w:val="24"/>
          <w:szCs w:val="24"/>
        </w:rPr>
        <w:t>patient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407AA" w:rsidRPr="00400A9B">
        <w:rPr>
          <w:rFonts w:ascii="Book Antiqua" w:hAnsi="Book Antiqua"/>
          <w:sz w:val="24"/>
          <w:szCs w:val="24"/>
          <w:vertAlign w:val="superscript"/>
        </w:rPr>
        <w:t>2]</w:t>
      </w:r>
      <w:r w:rsidRPr="00400A9B">
        <w:rPr>
          <w:rFonts w:ascii="Book Antiqua" w:hAnsi="Book Antiqua"/>
          <w:sz w:val="24"/>
          <w:szCs w:val="24"/>
        </w:rPr>
        <w:t>. Also in the setting of TCM, wall motion abnormalities are seen to extend beyond the distribution pattern of any single epicardial coronary art</w:t>
      </w:r>
      <w:r w:rsidR="00400A9B" w:rsidRPr="00400A9B">
        <w:rPr>
          <w:rFonts w:ascii="Book Antiqua" w:hAnsi="Book Antiqua"/>
          <w:sz w:val="24"/>
          <w:szCs w:val="24"/>
        </w:rPr>
        <w:t xml:space="preserve">ery, as seen in our case </w:t>
      </w:r>
      <w:proofErr w:type="gramStart"/>
      <w:r w:rsidR="00400A9B" w:rsidRPr="00400A9B">
        <w:rPr>
          <w:rFonts w:ascii="Book Antiqua" w:hAnsi="Book Antiqua"/>
          <w:sz w:val="24"/>
          <w:szCs w:val="24"/>
        </w:rPr>
        <w:t>report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00A9B">
        <w:rPr>
          <w:rFonts w:ascii="Book Antiqua" w:hAnsi="Book Antiqua"/>
          <w:sz w:val="24"/>
          <w:szCs w:val="24"/>
          <w:vertAlign w:val="superscript"/>
        </w:rPr>
        <w:t>2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 xml:space="preserve">. Though TCM is thought to be indistinguishable from ACS on the basis of EKG findings, </w:t>
      </w:r>
      <w:proofErr w:type="spellStart"/>
      <w:r w:rsidRPr="00400A9B">
        <w:rPr>
          <w:rFonts w:ascii="Book Antiqua" w:hAnsi="Book Antiqua"/>
          <w:sz w:val="24"/>
          <w:szCs w:val="24"/>
        </w:rPr>
        <w:t>Madias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</w:t>
      </w:r>
      <w:r w:rsidR="00157593" w:rsidRPr="00037636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157593" w:rsidRPr="00037636">
        <w:rPr>
          <w:rFonts w:ascii="Book Antiqua" w:hAnsi="Book Antiqua"/>
          <w:i/>
          <w:sz w:val="24"/>
          <w:szCs w:val="24"/>
        </w:rPr>
        <w:t>al</w:t>
      </w:r>
      <w:r w:rsidR="00037636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37636" w:rsidRPr="00400A9B">
        <w:rPr>
          <w:rFonts w:ascii="Book Antiqua" w:hAnsi="Book Antiqua"/>
          <w:sz w:val="24"/>
          <w:szCs w:val="24"/>
          <w:vertAlign w:val="superscript"/>
        </w:rPr>
        <w:t>7]</w:t>
      </w:r>
      <w:r w:rsidR="00157593" w:rsidRPr="00400A9B">
        <w:rPr>
          <w:rFonts w:ascii="Book Antiqua" w:hAnsi="Book Antiqua"/>
          <w:sz w:val="24"/>
          <w:szCs w:val="24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described a noticeably low voltage and attenuated QRS complexes in association with TCM seen in over 90% of the EKGs reviewed for published literature of TCM</w:t>
      </w:r>
      <w:r w:rsidR="00400A9B" w:rsidRPr="00400A9B">
        <w:rPr>
          <w:rFonts w:ascii="Book Antiqua" w:hAnsi="Book Antiqua"/>
          <w:sz w:val="24"/>
          <w:szCs w:val="24"/>
        </w:rPr>
        <w:t xml:space="preserve"> cases</w:t>
      </w:r>
      <w:r w:rsidRPr="00400A9B">
        <w:rPr>
          <w:rFonts w:ascii="Book Antiqua" w:hAnsi="Book Antiqua"/>
          <w:sz w:val="24"/>
          <w:szCs w:val="24"/>
        </w:rPr>
        <w:t>. Since then, many other cases have been reported showing marked QRS complex attenuation in the setting of TCM. In our ca</w:t>
      </w:r>
      <w:r w:rsidR="00400A9B">
        <w:rPr>
          <w:rFonts w:ascii="Book Antiqua" w:hAnsi="Book Antiqua"/>
          <w:sz w:val="24"/>
          <w:szCs w:val="24"/>
        </w:rPr>
        <w:t xml:space="preserve">se, a previous EKG from 12 </w:t>
      </w:r>
      <w:proofErr w:type="spellStart"/>
      <w:r w:rsidR="00400A9B">
        <w:rPr>
          <w:rFonts w:ascii="Book Antiqua" w:hAnsi="Book Antiqua"/>
          <w:sz w:val="24"/>
          <w:szCs w:val="24"/>
        </w:rPr>
        <w:t>wk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be</w:t>
      </w:r>
      <w:r w:rsidR="00157593" w:rsidRPr="00400A9B">
        <w:rPr>
          <w:rFonts w:ascii="Book Antiqua" w:hAnsi="Book Antiqua"/>
          <w:sz w:val="24"/>
          <w:szCs w:val="24"/>
        </w:rPr>
        <w:t xml:space="preserve">fore the patient presentation </w:t>
      </w:r>
      <w:r w:rsidRPr="00400A9B">
        <w:rPr>
          <w:rFonts w:ascii="Book Antiqua" w:hAnsi="Book Antiqua"/>
          <w:sz w:val="24"/>
          <w:szCs w:val="24"/>
        </w:rPr>
        <w:t>was available fo</w:t>
      </w:r>
      <w:r w:rsidR="00420CD8" w:rsidRPr="00400A9B">
        <w:rPr>
          <w:rFonts w:ascii="Book Antiqua" w:hAnsi="Book Antiqua"/>
          <w:sz w:val="24"/>
          <w:szCs w:val="24"/>
        </w:rPr>
        <w:t>r comparison (Figure</w:t>
      </w:r>
      <w:r w:rsidR="00400A9B">
        <w:rPr>
          <w:rFonts w:ascii="Book Antiqua" w:hAnsi="Book Antiqua" w:hint="eastAsia"/>
          <w:sz w:val="24"/>
          <w:szCs w:val="24"/>
          <w:lang w:eastAsia="zh-CN"/>
        </w:rPr>
        <w:t>s</w:t>
      </w:r>
      <w:r w:rsidR="00420CD8" w:rsidRPr="00400A9B">
        <w:rPr>
          <w:rFonts w:ascii="Book Antiqua" w:hAnsi="Book Antiqua"/>
          <w:sz w:val="24"/>
          <w:szCs w:val="24"/>
        </w:rPr>
        <w:t xml:space="preserve"> 1</w:t>
      </w:r>
      <w:r w:rsidR="00400A9B">
        <w:rPr>
          <w:rFonts w:ascii="Book Antiqua" w:hAnsi="Book Antiqua" w:hint="eastAsia"/>
          <w:sz w:val="24"/>
          <w:szCs w:val="24"/>
          <w:lang w:eastAsia="zh-CN"/>
        </w:rPr>
        <w:t xml:space="preserve"> and </w:t>
      </w:r>
      <w:r w:rsidRPr="00400A9B">
        <w:rPr>
          <w:rFonts w:ascii="Book Antiqua" w:hAnsi="Book Antiqua"/>
          <w:sz w:val="24"/>
          <w:szCs w:val="24"/>
        </w:rPr>
        <w:t>2).</w:t>
      </w:r>
      <w:r w:rsidR="00750AFB" w:rsidRPr="00400A9B">
        <w:rPr>
          <w:rFonts w:ascii="Book Antiqua" w:hAnsi="Book Antiqua"/>
          <w:sz w:val="24"/>
          <w:szCs w:val="24"/>
        </w:rPr>
        <w:t xml:space="preserve"> </w:t>
      </w:r>
      <w:r w:rsidRPr="00400A9B">
        <w:rPr>
          <w:rFonts w:ascii="Book Antiqua" w:eastAsia="Arial Unicode MS" w:hAnsi="Book Antiqua"/>
          <w:sz w:val="24"/>
          <w:szCs w:val="24"/>
        </w:rPr>
        <w:t xml:space="preserve">Low QRS </w:t>
      </w:r>
      <w:r w:rsidR="000819D2" w:rsidRPr="00400A9B">
        <w:rPr>
          <w:rFonts w:ascii="Book Antiqua" w:eastAsia="Arial Unicode MS" w:hAnsi="Book Antiqua"/>
          <w:sz w:val="24"/>
          <w:szCs w:val="24"/>
        </w:rPr>
        <w:t>v</w:t>
      </w:r>
      <w:r w:rsidRPr="00400A9B">
        <w:rPr>
          <w:rFonts w:ascii="Book Antiqua" w:eastAsia="Arial Unicode MS" w:hAnsi="Book Antiqua"/>
          <w:sz w:val="24"/>
          <w:szCs w:val="24"/>
        </w:rPr>
        <w:t>oltage</w:t>
      </w:r>
      <w:r w:rsidR="000819D2" w:rsidRPr="00400A9B">
        <w:rPr>
          <w:rFonts w:ascii="Book Antiqua" w:eastAsia="Arial Unicode MS" w:hAnsi="Book Antiqua"/>
          <w:sz w:val="24"/>
          <w:szCs w:val="24"/>
          <w:lang w:eastAsia="zh-CN"/>
        </w:rPr>
        <w:t xml:space="preserve"> (</w:t>
      </w:r>
      <w:r w:rsidR="000819D2" w:rsidRPr="00400A9B">
        <w:rPr>
          <w:rFonts w:ascii="Book Antiqua" w:hAnsi="Book Antiqua"/>
          <w:color w:val="000000" w:themeColor="text1"/>
          <w:sz w:val="24"/>
          <w:szCs w:val="24"/>
        </w:rPr>
        <w:t>LQRSV</w:t>
      </w:r>
      <w:r w:rsidR="000819D2" w:rsidRPr="00400A9B">
        <w:rPr>
          <w:rFonts w:ascii="Book Antiqua" w:eastAsia="Arial Unicode MS" w:hAnsi="Book Antiqua"/>
          <w:sz w:val="24"/>
          <w:szCs w:val="24"/>
          <w:lang w:eastAsia="zh-CN"/>
        </w:rPr>
        <w:t>)</w:t>
      </w:r>
      <w:r w:rsidRPr="00400A9B">
        <w:rPr>
          <w:rFonts w:ascii="Book Antiqua" w:eastAsia="Arial Unicode MS" w:hAnsi="Book Antiqua"/>
          <w:sz w:val="24"/>
          <w:szCs w:val="24"/>
        </w:rPr>
        <w:t xml:space="preserve">, which is defined </w:t>
      </w:r>
      <w:r w:rsidR="00B0758F" w:rsidRPr="00400A9B">
        <w:rPr>
          <w:rFonts w:ascii="Book Antiqua" w:eastAsia="Arial Unicode MS" w:hAnsi="Book Antiqua"/>
          <w:sz w:val="24"/>
          <w:szCs w:val="24"/>
        </w:rPr>
        <w:t>as ≤</w:t>
      </w:r>
      <w:r w:rsidR="00400A9B">
        <w:rPr>
          <w:rFonts w:ascii="Book Antiqua" w:eastAsia="Arial Unicode MS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eastAsia="Arial Unicode MS" w:hAnsi="Book Antiqua"/>
          <w:sz w:val="24"/>
          <w:szCs w:val="24"/>
        </w:rPr>
        <w:t>5 mm in limb leads and/or ≤</w:t>
      </w:r>
      <w:r w:rsidR="00400A9B">
        <w:rPr>
          <w:rFonts w:ascii="Book Antiqua" w:eastAsia="Arial Unicode MS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eastAsia="Arial Unicode MS" w:hAnsi="Book Antiqua"/>
          <w:sz w:val="24"/>
          <w:szCs w:val="24"/>
        </w:rPr>
        <w:t xml:space="preserve">10 mm </w:t>
      </w:r>
      <w:r w:rsidR="00157593" w:rsidRPr="00400A9B">
        <w:rPr>
          <w:rFonts w:ascii="Book Antiqua" w:eastAsia="Arial Unicode MS" w:hAnsi="Book Antiqua"/>
          <w:sz w:val="24"/>
          <w:szCs w:val="24"/>
        </w:rPr>
        <w:t>in precordial leads, and</w:t>
      </w:r>
      <w:r w:rsidRPr="00400A9B">
        <w:rPr>
          <w:rFonts w:ascii="Book Antiqua" w:hAnsi="Book Antiqua"/>
          <w:sz w:val="24"/>
          <w:szCs w:val="24"/>
        </w:rPr>
        <w:t xml:space="preserve"> significant attenuation of QRS complexes was appreciated. The likely mechanisms of this phenomenon was explained by author </w:t>
      </w:r>
      <w:proofErr w:type="spellStart"/>
      <w:r w:rsidRPr="00400A9B">
        <w:rPr>
          <w:rFonts w:ascii="Book Antiqua" w:hAnsi="Book Antiqua"/>
          <w:sz w:val="24"/>
          <w:szCs w:val="24"/>
        </w:rPr>
        <w:t>Madias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who explored myocardial edema versus counterbalancing of depolarization vectors as the likely mechanisms and concluded that myocardial edema is the most likely cause of the </w:t>
      </w:r>
      <w:r w:rsidR="000819D2" w:rsidRPr="00400A9B">
        <w:rPr>
          <w:rFonts w:ascii="Book Antiqua" w:hAnsi="Book Antiqua"/>
          <w:color w:val="000000" w:themeColor="text1"/>
          <w:sz w:val="24"/>
          <w:szCs w:val="24"/>
        </w:rPr>
        <w:t>LQRSV</w:t>
      </w:r>
      <w:r w:rsidRPr="00400A9B">
        <w:rPr>
          <w:rFonts w:ascii="Book Antiqua" w:hAnsi="Book Antiqua"/>
          <w:sz w:val="24"/>
          <w:szCs w:val="24"/>
        </w:rPr>
        <w:t xml:space="preserve"> appreciated in EKGs 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>of T</w:t>
      </w:r>
      <w:r w:rsidR="00B0758F" w:rsidRPr="00400A9B">
        <w:rPr>
          <w:rFonts w:ascii="Book Antiqua" w:hAnsi="Book Antiqua"/>
          <w:color w:val="000000" w:themeColor="text1"/>
          <w:sz w:val="24"/>
          <w:szCs w:val="24"/>
        </w:rPr>
        <w:t>CM</w:t>
      </w:r>
      <w:r w:rsidR="00400A9B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gramStart"/>
      <w:r w:rsidR="00400A9B">
        <w:rPr>
          <w:rFonts w:ascii="Book Antiqua" w:hAnsi="Book Antiqua"/>
          <w:color w:val="000000" w:themeColor="text1"/>
          <w:sz w:val="24"/>
          <w:szCs w:val="24"/>
        </w:rPr>
        <w:t>patients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00A9B">
        <w:rPr>
          <w:rFonts w:ascii="Book Antiqua" w:hAnsi="Book Antiqua"/>
          <w:sz w:val="24"/>
          <w:szCs w:val="24"/>
          <w:vertAlign w:val="superscript"/>
        </w:rPr>
        <w:t>7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>. This was supported by review of multiple TCM cases where patients had cardiac MRI performed</w:t>
      </w:r>
      <w:r w:rsidR="00400A9B">
        <w:rPr>
          <w:rFonts w:ascii="Book Antiqua" w:hAnsi="Book Antiqua"/>
          <w:sz w:val="24"/>
          <w:szCs w:val="24"/>
        </w:rPr>
        <w:t xml:space="preserve"> that revealed myocardial </w:t>
      </w:r>
      <w:proofErr w:type="gramStart"/>
      <w:r w:rsidR="00400A9B">
        <w:rPr>
          <w:rFonts w:ascii="Book Antiqua" w:hAnsi="Book Antiqua"/>
          <w:sz w:val="24"/>
          <w:szCs w:val="24"/>
        </w:rPr>
        <w:t>edema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00A9B">
        <w:rPr>
          <w:rFonts w:ascii="Book Antiqua" w:hAnsi="Book Antiqua"/>
          <w:sz w:val="24"/>
          <w:szCs w:val="24"/>
          <w:vertAlign w:val="superscript"/>
        </w:rPr>
        <w:t>7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400A9B">
        <w:rPr>
          <w:rFonts w:ascii="Book Antiqua" w:hAnsi="Book Antiqua"/>
          <w:sz w:val="24"/>
          <w:szCs w:val="24"/>
        </w:rPr>
        <w:t>Madias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used Ohm’s law (Voltage</w:t>
      </w:r>
      <w:r w:rsid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 xml:space="preserve">= Current x Resistance) to explain how changes in the resistance of the electric conductor caused by myocardial edema can account for this 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>phenomenon of</w:t>
      </w:r>
      <w:r w:rsidR="00B0758F" w:rsidRPr="00400A9B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>LQRSV</w:t>
      </w:r>
      <w:r w:rsidR="00B0758F" w:rsidRPr="00400A9B">
        <w:rPr>
          <w:rFonts w:ascii="Book Antiqua" w:hAnsi="Book Antiqua"/>
          <w:color w:val="000000" w:themeColor="text1"/>
          <w:sz w:val="24"/>
          <w:szCs w:val="24"/>
        </w:rPr>
        <w:t xml:space="preserve"> and attenuation of the amplitude of the QRS complex (AAQRS)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 xml:space="preserve"> since </w:t>
      </w:r>
      <w:r w:rsidRPr="00400A9B">
        <w:rPr>
          <w:rFonts w:ascii="Book Antiqua" w:hAnsi="Book Antiqua"/>
          <w:sz w:val="24"/>
          <w:szCs w:val="24"/>
        </w:rPr>
        <w:t>anything that alters resistance or current wi</w:t>
      </w:r>
      <w:r w:rsidR="00400A9B">
        <w:rPr>
          <w:rFonts w:ascii="Book Antiqua" w:hAnsi="Book Antiqua"/>
          <w:sz w:val="24"/>
          <w:szCs w:val="24"/>
        </w:rPr>
        <w:t>ll result in changes in voltage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[7]</w:t>
      </w:r>
      <w:r w:rsidRPr="00400A9B">
        <w:rPr>
          <w:rFonts w:ascii="Book Antiqua" w:hAnsi="Book Antiqua"/>
          <w:sz w:val="24"/>
          <w:szCs w:val="24"/>
        </w:rPr>
        <w:t>. Extra</w:t>
      </w:r>
      <w:r w:rsidR="0058415E" w:rsidRPr="00400A9B">
        <w:rPr>
          <w:rFonts w:ascii="Book Antiqua" w:hAnsi="Book Antiqua"/>
          <w:sz w:val="24"/>
          <w:szCs w:val="24"/>
        </w:rPr>
        <w:t>cardiac</w:t>
      </w:r>
      <w:r w:rsidRPr="00400A9B">
        <w:rPr>
          <w:rFonts w:ascii="Book Antiqua" w:hAnsi="Book Antiqua"/>
          <w:sz w:val="24"/>
          <w:szCs w:val="24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lastRenderedPageBreak/>
        <w:t>pathologies such as pulmonary congestion and pleural effusion, wou</w:t>
      </w:r>
      <w:r w:rsidR="00400A9B">
        <w:rPr>
          <w:rFonts w:ascii="Book Antiqua" w:hAnsi="Book Antiqua"/>
          <w:sz w:val="24"/>
          <w:szCs w:val="24"/>
        </w:rPr>
        <w:t xml:space="preserve">ld also influence these </w:t>
      </w:r>
      <w:proofErr w:type="gramStart"/>
      <w:r w:rsidR="00400A9B">
        <w:rPr>
          <w:rFonts w:ascii="Book Antiqua" w:hAnsi="Book Antiqua"/>
          <w:sz w:val="24"/>
          <w:szCs w:val="24"/>
        </w:rPr>
        <w:t>changes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407AA" w:rsidRPr="00400A9B">
        <w:rPr>
          <w:rFonts w:ascii="Book Antiqua" w:hAnsi="Book Antiqua"/>
          <w:sz w:val="24"/>
          <w:szCs w:val="24"/>
          <w:vertAlign w:val="superscript"/>
        </w:rPr>
        <w:t>7]</w:t>
      </w:r>
      <w:r w:rsidRPr="00400A9B">
        <w:rPr>
          <w:rFonts w:ascii="Book Antiqua" w:hAnsi="Book Antiqua"/>
          <w:sz w:val="24"/>
          <w:szCs w:val="24"/>
        </w:rPr>
        <w:t>.</w:t>
      </w:r>
    </w:p>
    <w:p w14:paraId="2B70C89F" w14:textId="77684EC6" w:rsidR="00226A41" w:rsidRPr="00400A9B" w:rsidRDefault="00563D6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>TCM is a transient reversible systolic dysfunction and is estimated to be the culprit in 1</w:t>
      </w:r>
      <w:r w:rsidR="00400A9B">
        <w:rPr>
          <w:rFonts w:ascii="Book Antiqua" w:hAnsi="Book Antiqua" w:hint="eastAsia"/>
          <w:sz w:val="24"/>
          <w:szCs w:val="24"/>
          <w:lang w:eastAsia="zh-CN"/>
        </w:rPr>
        <w:t>%</w:t>
      </w:r>
      <w:r w:rsidRPr="00400A9B">
        <w:rPr>
          <w:rFonts w:ascii="Book Antiqua" w:hAnsi="Book Antiqua"/>
          <w:sz w:val="24"/>
          <w:szCs w:val="24"/>
        </w:rPr>
        <w:t xml:space="preserve">-2% of patient presenting </w:t>
      </w:r>
      <w:r w:rsidR="00400A9B">
        <w:rPr>
          <w:rFonts w:ascii="Book Antiqua" w:hAnsi="Book Antiqua"/>
          <w:sz w:val="24"/>
          <w:szCs w:val="24"/>
        </w:rPr>
        <w:t xml:space="preserve">with clinical symptoms of a </w:t>
      </w:r>
      <w:proofErr w:type="gramStart"/>
      <w:r w:rsidR="00400A9B">
        <w:rPr>
          <w:rFonts w:ascii="Book Antiqua" w:hAnsi="Book Antiqua"/>
          <w:sz w:val="24"/>
          <w:szCs w:val="24"/>
        </w:rPr>
        <w:t>ACS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407AA" w:rsidRPr="00400A9B">
        <w:rPr>
          <w:rFonts w:ascii="Book Antiqua" w:hAnsi="Book Antiqua"/>
          <w:sz w:val="24"/>
          <w:szCs w:val="24"/>
          <w:vertAlign w:val="superscript"/>
        </w:rPr>
        <w:t>2]</w:t>
      </w:r>
      <w:r w:rsidRPr="00400A9B">
        <w:rPr>
          <w:rFonts w:ascii="Book Antiqua" w:hAnsi="Book Antiqua"/>
          <w:sz w:val="24"/>
          <w:szCs w:val="24"/>
        </w:rPr>
        <w:t xml:space="preserve">. These patients do not require treatment with heparin drip and </w:t>
      </w:r>
      <w:r w:rsidR="00C73DC5" w:rsidRPr="00400A9B">
        <w:rPr>
          <w:rFonts w:ascii="Book Antiqua" w:hAnsi="Book Antiqua"/>
          <w:sz w:val="24"/>
          <w:szCs w:val="24"/>
        </w:rPr>
        <w:t>antiplatelet therapy</w:t>
      </w:r>
      <w:r w:rsidRPr="00400A9B">
        <w:rPr>
          <w:rFonts w:ascii="Book Antiqua" w:hAnsi="Book Antiqua"/>
          <w:sz w:val="24"/>
          <w:szCs w:val="24"/>
        </w:rPr>
        <w:t xml:space="preserve"> thus it is important for clinicians to have a high level of suspicion to identify the correct etiology. As suggested by author </w:t>
      </w:r>
      <w:proofErr w:type="spellStart"/>
      <w:r w:rsidRPr="00400A9B">
        <w:rPr>
          <w:rFonts w:ascii="Book Antiqua" w:hAnsi="Book Antiqua"/>
          <w:sz w:val="24"/>
          <w:szCs w:val="24"/>
        </w:rPr>
        <w:t>Madias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, utilizing EKG changes can aid in early identification of TCM and differentiation of TCM from ACS. </w:t>
      </w:r>
    </w:p>
    <w:p w14:paraId="0065461B" w14:textId="77777777" w:rsidR="00E1320E" w:rsidRPr="00400A9B" w:rsidRDefault="00E1320E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382F786C" w14:textId="16746B72" w:rsidR="00226A41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color w:val="000000" w:themeColor="text1"/>
          <w:sz w:val="24"/>
          <w:szCs w:val="24"/>
        </w:rPr>
        <w:t>CONCLUSION</w:t>
      </w:r>
    </w:p>
    <w:p w14:paraId="0791EFEA" w14:textId="50B74D8C" w:rsidR="00EF4C86" w:rsidRPr="00400A9B" w:rsidRDefault="00A54521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Though traditionally TCM was thought to be indistinguishable from ACS, many new case reports and papers have discussed using novel EKG criteria to aid in early recognition of TCM; this case exemplifies the characteristic EKG changes seen in TCM. </w:t>
      </w:r>
    </w:p>
    <w:p w14:paraId="04AD93BE" w14:textId="766A52FE" w:rsidR="00400A9B" w:rsidRDefault="00400A9B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3735AA50" w14:textId="77777777" w:rsidR="00400A9B" w:rsidRPr="008623F5" w:rsidRDefault="00400A9B" w:rsidP="008623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623F5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1E9B7697" w14:textId="77777777" w:rsidR="008623F5" w:rsidRPr="008623F5" w:rsidRDefault="008623F5" w:rsidP="008623F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623F5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8623F5">
        <w:rPr>
          <w:rFonts w:ascii="Book Antiqua" w:hAnsi="Book Antiqua"/>
          <w:b/>
          <w:sz w:val="24"/>
          <w:szCs w:val="24"/>
        </w:rPr>
        <w:t>Demirelli</w:t>
      </w:r>
      <w:proofErr w:type="spellEnd"/>
      <w:r w:rsidRPr="008623F5">
        <w:rPr>
          <w:rFonts w:ascii="Book Antiqua" w:hAnsi="Book Antiqua"/>
          <w:b/>
          <w:sz w:val="24"/>
          <w:szCs w:val="24"/>
        </w:rPr>
        <w:t xml:space="preserve"> S</w:t>
      </w:r>
      <w:r w:rsidRPr="008623F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623F5">
        <w:rPr>
          <w:rFonts w:ascii="Book Antiqua" w:hAnsi="Book Antiqua"/>
          <w:sz w:val="24"/>
          <w:szCs w:val="24"/>
        </w:rPr>
        <w:t>Ermis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8623F5">
        <w:rPr>
          <w:rFonts w:ascii="Book Antiqua" w:hAnsi="Book Antiqua"/>
          <w:sz w:val="24"/>
          <w:szCs w:val="24"/>
        </w:rPr>
        <w:t>Hatem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8623F5">
        <w:rPr>
          <w:rFonts w:ascii="Book Antiqua" w:hAnsi="Book Antiqua"/>
          <w:sz w:val="24"/>
          <w:szCs w:val="24"/>
        </w:rPr>
        <w:t>Uslu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8623F5">
        <w:rPr>
          <w:rFonts w:ascii="Book Antiqua" w:hAnsi="Book Antiqua"/>
          <w:sz w:val="24"/>
          <w:szCs w:val="24"/>
        </w:rPr>
        <w:t>Askin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L. Focal mid-ventricular anterior ballooning: An unusual pattern of </w:t>
      </w:r>
      <w:proofErr w:type="spellStart"/>
      <w:r w:rsidRPr="008623F5">
        <w:rPr>
          <w:rFonts w:ascii="Book Antiqua" w:hAnsi="Book Antiqua"/>
          <w:sz w:val="24"/>
          <w:szCs w:val="24"/>
        </w:rPr>
        <w:t>Takotsubo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cardiomyopathy. </w:t>
      </w:r>
      <w:r w:rsidRPr="008623F5">
        <w:rPr>
          <w:rFonts w:ascii="Book Antiqua" w:hAnsi="Book Antiqua"/>
          <w:i/>
          <w:sz w:val="24"/>
          <w:szCs w:val="24"/>
        </w:rPr>
        <w:t>Intractable Rare Dis Res</w:t>
      </w:r>
      <w:r w:rsidRPr="008623F5">
        <w:rPr>
          <w:rFonts w:ascii="Book Antiqua" w:hAnsi="Book Antiqua"/>
          <w:sz w:val="24"/>
          <w:szCs w:val="24"/>
        </w:rPr>
        <w:t xml:space="preserve"> 2015; </w:t>
      </w:r>
      <w:r w:rsidRPr="008623F5">
        <w:rPr>
          <w:rFonts w:ascii="Book Antiqua" w:hAnsi="Book Antiqua"/>
          <w:b/>
          <w:sz w:val="24"/>
          <w:szCs w:val="24"/>
        </w:rPr>
        <w:t>4</w:t>
      </w:r>
      <w:r w:rsidRPr="008623F5">
        <w:rPr>
          <w:rFonts w:ascii="Book Antiqua" w:hAnsi="Book Antiqua"/>
          <w:sz w:val="24"/>
          <w:szCs w:val="24"/>
        </w:rPr>
        <w:t>: 108-110 [PMID: 25984431 DOI: 10.5582/irdr.2015.01012]</w:t>
      </w:r>
    </w:p>
    <w:p w14:paraId="4D214BCE" w14:textId="77777777" w:rsidR="008623F5" w:rsidRPr="008623F5" w:rsidRDefault="008623F5" w:rsidP="008623F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623F5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8623F5">
        <w:rPr>
          <w:rFonts w:ascii="Book Antiqua" w:hAnsi="Book Antiqua"/>
          <w:b/>
          <w:sz w:val="24"/>
          <w:szCs w:val="24"/>
        </w:rPr>
        <w:t>Madhavan</w:t>
      </w:r>
      <w:proofErr w:type="spellEnd"/>
      <w:r w:rsidRPr="008623F5">
        <w:rPr>
          <w:rFonts w:ascii="Book Antiqua" w:hAnsi="Book Antiqua"/>
          <w:b/>
          <w:sz w:val="24"/>
          <w:szCs w:val="24"/>
        </w:rPr>
        <w:t xml:space="preserve"> M</w:t>
      </w:r>
      <w:r w:rsidRPr="008623F5">
        <w:rPr>
          <w:rFonts w:ascii="Book Antiqua" w:hAnsi="Book Antiqua"/>
          <w:sz w:val="24"/>
          <w:szCs w:val="24"/>
        </w:rPr>
        <w:t xml:space="preserve">, Prasad A. Proposed Mayo Clinic criteria for the diagnosis of </w:t>
      </w:r>
      <w:proofErr w:type="spellStart"/>
      <w:r w:rsidRPr="008623F5">
        <w:rPr>
          <w:rFonts w:ascii="Book Antiqua" w:hAnsi="Book Antiqua"/>
          <w:sz w:val="24"/>
          <w:szCs w:val="24"/>
        </w:rPr>
        <w:t>Tako-Tsubo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cardiomyopathy and long-term prognosis. </w:t>
      </w:r>
      <w:proofErr w:type="spellStart"/>
      <w:r w:rsidRPr="008623F5">
        <w:rPr>
          <w:rFonts w:ascii="Book Antiqua" w:hAnsi="Book Antiqua"/>
          <w:i/>
          <w:sz w:val="24"/>
          <w:szCs w:val="24"/>
        </w:rPr>
        <w:t>Herz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2010; </w:t>
      </w:r>
      <w:r w:rsidRPr="008623F5">
        <w:rPr>
          <w:rFonts w:ascii="Book Antiqua" w:hAnsi="Book Antiqua"/>
          <w:b/>
          <w:sz w:val="24"/>
          <w:szCs w:val="24"/>
        </w:rPr>
        <w:t>35</w:t>
      </w:r>
      <w:r w:rsidRPr="008623F5">
        <w:rPr>
          <w:rFonts w:ascii="Book Antiqua" w:hAnsi="Book Antiqua"/>
          <w:sz w:val="24"/>
          <w:szCs w:val="24"/>
        </w:rPr>
        <w:t>: 240-243 [PMID: 20582391 DOI: 10.1007/s00059-010-3339-x]</w:t>
      </w:r>
    </w:p>
    <w:p w14:paraId="11660C95" w14:textId="77777777" w:rsidR="008623F5" w:rsidRPr="008623F5" w:rsidRDefault="008623F5" w:rsidP="008623F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623F5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8623F5">
        <w:rPr>
          <w:rFonts w:ascii="Book Antiqua" w:hAnsi="Book Antiqua"/>
          <w:b/>
          <w:sz w:val="24"/>
          <w:szCs w:val="24"/>
        </w:rPr>
        <w:t>Rajwani</w:t>
      </w:r>
      <w:proofErr w:type="spellEnd"/>
      <w:r w:rsidRPr="008623F5">
        <w:rPr>
          <w:rFonts w:ascii="Book Antiqua" w:hAnsi="Book Antiqua"/>
          <w:b/>
          <w:sz w:val="24"/>
          <w:szCs w:val="24"/>
        </w:rPr>
        <w:t xml:space="preserve"> A</w:t>
      </w:r>
      <w:r w:rsidRPr="008623F5">
        <w:rPr>
          <w:rFonts w:ascii="Book Antiqua" w:hAnsi="Book Antiqua"/>
          <w:sz w:val="24"/>
          <w:szCs w:val="24"/>
        </w:rPr>
        <w:t xml:space="preserve">, Adam Z, Hall JA. Bronchogenic stress cardiomyopathy: a case series. </w:t>
      </w:r>
      <w:r w:rsidRPr="008623F5">
        <w:rPr>
          <w:rFonts w:ascii="Book Antiqua" w:hAnsi="Book Antiqua"/>
          <w:i/>
          <w:sz w:val="24"/>
          <w:szCs w:val="24"/>
        </w:rPr>
        <w:t>Cardiology</w:t>
      </w:r>
      <w:r w:rsidRPr="008623F5">
        <w:rPr>
          <w:rFonts w:ascii="Book Antiqua" w:hAnsi="Book Antiqua"/>
          <w:sz w:val="24"/>
          <w:szCs w:val="24"/>
        </w:rPr>
        <w:t xml:space="preserve"> 2015; </w:t>
      </w:r>
      <w:r w:rsidRPr="008623F5">
        <w:rPr>
          <w:rFonts w:ascii="Book Antiqua" w:hAnsi="Book Antiqua"/>
          <w:b/>
          <w:sz w:val="24"/>
          <w:szCs w:val="24"/>
        </w:rPr>
        <w:t>130</w:t>
      </w:r>
      <w:r w:rsidRPr="008623F5">
        <w:rPr>
          <w:rFonts w:ascii="Book Antiqua" w:hAnsi="Book Antiqua"/>
          <w:sz w:val="24"/>
          <w:szCs w:val="24"/>
        </w:rPr>
        <w:t>: 106-111 [PMID: 25612607 DOI: 10.1159/000369296]</w:t>
      </w:r>
    </w:p>
    <w:p w14:paraId="12FD7571" w14:textId="77777777" w:rsidR="008623F5" w:rsidRPr="008623F5" w:rsidRDefault="008623F5" w:rsidP="008623F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623F5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8623F5">
        <w:rPr>
          <w:rFonts w:ascii="Book Antiqua" w:hAnsi="Book Antiqua"/>
          <w:b/>
          <w:sz w:val="24"/>
          <w:szCs w:val="24"/>
        </w:rPr>
        <w:t>Katsa</w:t>
      </w:r>
      <w:proofErr w:type="spellEnd"/>
      <w:r w:rsidRPr="008623F5">
        <w:rPr>
          <w:rFonts w:ascii="Book Antiqua" w:hAnsi="Book Antiqua"/>
          <w:b/>
          <w:sz w:val="24"/>
          <w:szCs w:val="24"/>
        </w:rPr>
        <w:t xml:space="preserve"> I</w:t>
      </w:r>
      <w:r w:rsidRPr="008623F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623F5">
        <w:rPr>
          <w:rFonts w:ascii="Book Antiqua" w:hAnsi="Book Antiqua"/>
          <w:sz w:val="24"/>
          <w:szCs w:val="24"/>
        </w:rPr>
        <w:t>Christia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8623F5">
        <w:rPr>
          <w:rFonts w:ascii="Book Antiqua" w:hAnsi="Book Antiqua"/>
          <w:sz w:val="24"/>
          <w:szCs w:val="24"/>
        </w:rPr>
        <w:t>Massera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8623F5">
        <w:rPr>
          <w:rFonts w:ascii="Book Antiqua" w:hAnsi="Book Antiqua"/>
          <w:sz w:val="24"/>
          <w:szCs w:val="24"/>
        </w:rPr>
        <w:t>Faillace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R. Recurrent Stress Cardiomyopathy During COPD Exacerbation: Are Beta-adrenergic Agonists Only to Blame? </w:t>
      </w:r>
      <w:proofErr w:type="spellStart"/>
      <w:r w:rsidRPr="008623F5">
        <w:rPr>
          <w:rFonts w:ascii="Book Antiqua" w:hAnsi="Book Antiqua"/>
          <w:i/>
          <w:sz w:val="24"/>
          <w:szCs w:val="24"/>
        </w:rPr>
        <w:t>Cureus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2017; </w:t>
      </w:r>
      <w:r w:rsidRPr="008623F5">
        <w:rPr>
          <w:rFonts w:ascii="Book Antiqua" w:hAnsi="Book Antiqua"/>
          <w:b/>
          <w:sz w:val="24"/>
          <w:szCs w:val="24"/>
        </w:rPr>
        <w:t>9</w:t>
      </w:r>
      <w:r w:rsidRPr="008623F5">
        <w:rPr>
          <w:rFonts w:ascii="Book Antiqua" w:hAnsi="Book Antiqua"/>
          <w:sz w:val="24"/>
          <w:szCs w:val="24"/>
        </w:rPr>
        <w:t>: e1166 [PMID: 28507838 DOI: 10.7759/cureus.1166]</w:t>
      </w:r>
    </w:p>
    <w:p w14:paraId="208F2434" w14:textId="77777777" w:rsidR="008623F5" w:rsidRPr="008623F5" w:rsidRDefault="008623F5" w:rsidP="008623F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623F5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8623F5">
        <w:rPr>
          <w:rFonts w:ascii="Book Antiqua" w:hAnsi="Book Antiqua"/>
          <w:b/>
          <w:sz w:val="24"/>
          <w:szCs w:val="24"/>
        </w:rPr>
        <w:t>Manfredini</w:t>
      </w:r>
      <w:proofErr w:type="spellEnd"/>
      <w:r w:rsidRPr="008623F5">
        <w:rPr>
          <w:rFonts w:ascii="Book Antiqua" w:hAnsi="Book Antiqua"/>
          <w:b/>
          <w:sz w:val="24"/>
          <w:szCs w:val="24"/>
        </w:rPr>
        <w:t xml:space="preserve"> R</w:t>
      </w:r>
      <w:r w:rsidRPr="008623F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623F5">
        <w:rPr>
          <w:rFonts w:ascii="Book Antiqua" w:hAnsi="Book Antiqua"/>
          <w:sz w:val="24"/>
          <w:szCs w:val="24"/>
        </w:rPr>
        <w:t>Fabbian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F, Giorgi AD, Pala M, </w:t>
      </w:r>
      <w:proofErr w:type="spellStart"/>
      <w:r w:rsidRPr="008623F5">
        <w:rPr>
          <w:rFonts w:ascii="Book Antiqua" w:hAnsi="Book Antiqua"/>
          <w:sz w:val="24"/>
          <w:szCs w:val="24"/>
        </w:rPr>
        <w:t>Menegatti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AM, </w:t>
      </w:r>
      <w:proofErr w:type="spellStart"/>
      <w:r w:rsidRPr="008623F5">
        <w:rPr>
          <w:rFonts w:ascii="Book Antiqua" w:hAnsi="Book Antiqua"/>
          <w:sz w:val="24"/>
          <w:szCs w:val="24"/>
        </w:rPr>
        <w:t>Parisi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8623F5">
        <w:rPr>
          <w:rFonts w:ascii="Book Antiqua" w:hAnsi="Book Antiqua"/>
          <w:sz w:val="24"/>
          <w:szCs w:val="24"/>
        </w:rPr>
        <w:t>Misurati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8623F5">
        <w:rPr>
          <w:rFonts w:ascii="Book Antiqua" w:hAnsi="Book Antiqua"/>
          <w:sz w:val="24"/>
          <w:szCs w:val="24"/>
        </w:rPr>
        <w:t>Tiseo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8623F5">
        <w:rPr>
          <w:rFonts w:ascii="Book Antiqua" w:hAnsi="Book Antiqua"/>
          <w:sz w:val="24"/>
          <w:szCs w:val="24"/>
        </w:rPr>
        <w:t>Gallerani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8623F5">
        <w:rPr>
          <w:rFonts w:ascii="Book Antiqua" w:hAnsi="Book Antiqua"/>
          <w:sz w:val="24"/>
          <w:szCs w:val="24"/>
        </w:rPr>
        <w:t>Salmi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8623F5">
        <w:rPr>
          <w:rFonts w:ascii="Book Antiqua" w:hAnsi="Book Antiqua"/>
          <w:sz w:val="24"/>
          <w:szCs w:val="24"/>
        </w:rPr>
        <w:t>Bossone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E. Heart and lung, a dangerous liaison-</w:t>
      </w:r>
      <w:proofErr w:type="spellStart"/>
      <w:r w:rsidRPr="008623F5">
        <w:rPr>
          <w:rFonts w:ascii="Book Antiqua" w:hAnsi="Book Antiqua"/>
          <w:sz w:val="24"/>
          <w:szCs w:val="24"/>
        </w:rPr>
        <w:t>Tako</w:t>
      </w:r>
      <w:proofErr w:type="spellEnd"/>
      <w:r w:rsidRPr="008623F5">
        <w:rPr>
          <w:rFonts w:ascii="Book Antiqua" w:hAnsi="Book Antiqua"/>
          <w:sz w:val="24"/>
          <w:szCs w:val="24"/>
        </w:rPr>
        <w:t>-</w:t>
      </w:r>
      <w:proofErr w:type="spellStart"/>
      <w:r w:rsidRPr="008623F5">
        <w:rPr>
          <w:rFonts w:ascii="Book Antiqua" w:hAnsi="Book Antiqua"/>
          <w:sz w:val="24"/>
          <w:szCs w:val="24"/>
        </w:rPr>
        <w:t>tsubo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cardiomyopathy and respiratory diseases: A systematic review. </w:t>
      </w:r>
      <w:r w:rsidRPr="008623F5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8623F5">
        <w:rPr>
          <w:rFonts w:ascii="Book Antiqua" w:hAnsi="Book Antiqua"/>
          <w:i/>
          <w:sz w:val="24"/>
          <w:szCs w:val="24"/>
        </w:rPr>
        <w:t>Cardiol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2014; </w:t>
      </w:r>
      <w:r w:rsidRPr="008623F5">
        <w:rPr>
          <w:rFonts w:ascii="Book Antiqua" w:hAnsi="Book Antiqua"/>
          <w:b/>
          <w:sz w:val="24"/>
          <w:szCs w:val="24"/>
        </w:rPr>
        <w:t>6</w:t>
      </w:r>
      <w:r w:rsidRPr="008623F5">
        <w:rPr>
          <w:rFonts w:ascii="Book Antiqua" w:hAnsi="Book Antiqua"/>
          <w:sz w:val="24"/>
          <w:szCs w:val="24"/>
        </w:rPr>
        <w:t>: 338-344 [PMID: 24944763 DOI: 10.4330/wjc.v6.i5.338]</w:t>
      </w:r>
    </w:p>
    <w:p w14:paraId="2E6CA28D" w14:textId="77777777" w:rsidR="008623F5" w:rsidRPr="008623F5" w:rsidRDefault="008623F5" w:rsidP="008623F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623F5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8623F5">
        <w:rPr>
          <w:rFonts w:ascii="Book Antiqua" w:hAnsi="Book Antiqua"/>
          <w:b/>
          <w:sz w:val="24"/>
          <w:szCs w:val="24"/>
        </w:rPr>
        <w:t>Hertting</w:t>
      </w:r>
      <w:proofErr w:type="spellEnd"/>
      <w:r w:rsidRPr="008623F5">
        <w:rPr>
          <w:rFonts w:ascii="Book Antiqua" w:hAnsi="Book Antiqua"/>
          <w:b/>
          <w:sz w:val="24"/>
          <w:szCs w:val="24"/>
        </w:rPr>
        <w:t xml:space="preserve"> K</w:t>
      </w:r>
      <w:r w:rsidRPr="008623F5">
        <w:rPr>
          <w:rFonts w:ascii="Book Antiqua" w:hAnsi="Book Antiqua"/>
          <w:sz w:val="24"/>
          <w:szCs w:val="24"/>
        </w:rPr>
        <w:t xml:space="preserve">, Krause K, </w:t>
      </w:r>
      <w:proofErr w:type="spellStart"/>
      <w:r w:rsidRPr="008623F5">
        <w:rPr>
          <w:rFonts w:ascii="Book Antiqua" w:hAnsi="Book Antiqua"/>
          <w:sz w:val="24"/>
          <w:szCs w:val="24"/>
        </w:rPr>
        <w:t>Härle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8623F5">
        <w:rPr>
          <w:rFonts w:ascii="Book Antiqua" w:hAnsi="Book Antiqua"/>
          <w:sz w:val="24"/>
          <w:szCs w:val="24"/>
        </w:rPr>
        <w:t>Boczor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8623F5">
        <w:rPr>
          <w:rFonts w:ascii="Book Antiqua" w:hAnsi="Book Antiqua"/>
          <w:sz w:val="24"/>
          <w:szCs w:val="24"/>
        </w:rPr>
        <w:t>Reimers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8623F5">
        <w:rPr>
          <w:rFonts w:ascii="Book Antiqua" w:hAnsi="Book Antiqua"/>
          <w:sz w:val="24"/>
          <w:szCs w:val="24"/>
        </w:rPr>
        <w:t>Kuck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KH. Transient left ventricular apical ballooning in a community hospital in Germany. </w:t>
      </w:r>
      <w:proofErr w:type="spellStart"/>
      <w:r w:rsidRPr="008623F5">
        <w:rPr>
          <w:rFonts w:ascii="Book Antiqua" w:hAnsi="Book Antiqua"/>
          <w:i/>
          <w:sz w:val="24"/>
          <w:szCs w:val="24"/>
        </w:rPr>
        <w:t>Int</w:t>
      </w:r>
      <w:proofErr w:type="spellEnd"/>
      <w:r w:rsidRPr="008623F5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8623F5">
        <w:rPr>
          <w:rFonts w:ascii="Book Antiqua" w:hAnsi="Book Antiqua"/>
          <w:i/>
          <w:sz w:val="24"/>
          <w:szCs w:val="24"/>
        </w:rPr>
        <w:t>Cardiol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2006; </w:t>
      </w:r>
      <w:r w:rsidRPr="008623F5">
        <w:rPr>
          <w:rFonts w:ascii="Book Antiqua" w:hAnsi="Book Antiqua"/>
          <w:b/>
          <w:sz w:val="24"/>
          <w:szCs w:val="24"/>
        </w:rPr>
        <w:t>112</w:t>
      </w:r>
      <w:r w:rsidRPr="008623F5">
        <w:rPr>
          <w:rFonts w:ascii="Book Antiqua" w:hAnsi="Book Antiqua"/>
          <w:sz w:val="24"/>
          <w:szCs w:val="24"/>
        </w:rPr>
        <w:t>: 282-288 [PMID: 16325287 DOI: 10.1016/j.ijcard.2005.09.006]</w:t>
      </w:r>
    </w:p>
    <w:p w14:paraId="18A4D5E3" w14:textId="77777777" w:rsidR="008623F5" w:rsidRPr="008623F5" w:rsidRDefault="008623F5" w:rsidP="008623F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623F5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8623F5">
        <w:rPr>
          <w:rFonts w:ascii="Book Antiqua" w:hAnsi="Book Antiqua"/>
          <w:b/>
          <w:sz w:val="24"/>
          <w:szCs w:val="24"/>
        </w:rPr>
        <w:t>Madias</w:t>
      </w:r>
      <w:proofErr w:type="spellEnd"/>
      <w:r w:rsidRPr="008623F5">
        <w:rPr>
          <w:rFonts w:ascii="Book Antiqua" w:hAnsi="Book Antiqua"/>
          <w:b/>
          <w:sz w:val="24"/>
          <w:szCs w:val="24"/>
        </w:rPr>
        <w:t xml:space="preserve"> JE</w:t>
      </w:r>
      <w:r w:rsidRPr="008623F5">
        <w:rPr>
          <w:rFonts w:ascii="Book Antiqua" w:hAnsi="Book Antiqua"/>
          <w:sz w:val="24"/>
          <w:szCs w:val="24"/>
        </w:rPr>
        <w:t xml:space="preserve">. Transient attenuation of the amplitude of the QRS complexes in the diagnosis of </w:t>
      </w:r>
      <w:proofErr w:type="spellStart"/>
      <w:r w:rsidRPr="008623F5">
        <w:rPr>
          <w:rFonts w:ascii="Book Antiqua" w:hAnsi="Book Antiqua"/>
          <w:sz w:val="24"/>
          <w:szCs w:val="24"/>
        </w:rPr>
        <w:t>Takotsubo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syndrome. </w:t>
      </w:r>
      <w:proofErr w:type="spellStart"/>
      <w:r w:rsidRPr="008623F5">
        <w:rPr>
          <w:rFonts w:ascii="Book Antiqua" w:hAnsi="Book Antiqua"/>
          <w:i/>
          <w:sz w:val="24"/>
          <w:szCs w:val="24"/>
        </w:rPr>
        <w:t>Eur</w:t>
      </w:r>
      <w:proofErr w:type="spellEnd"/>
      <w:r w:rsidRPr="008623F5">
        <w:rPr>
          <w:rFonts w:ascii="Book Antiqua" w:hAnsi="Book Antiqua"/>
          <w:i/>
          <w:sz w:val="24"/>
          <w:szCs w:val="24"/>
        </w:rPr>
        <w:t xml:space="preserve"> Heart J Acute Cardiovasc Care</w:t>
      </w:r>
      <w:r w:rsidRPr="008623F5">
        <w:rPr>
          <w:rFonts w:ascii="Book Antiqua" w:hAnsi="Book Antiqua"/>
          <w:sz w:val="24"/>
          <w:szCs w:val="24"/>
        </w:rPr>
        <w:t xml:space="preserve"> 2014; </w:t>
      </w:r>
      <w:r w:rsidRPr="008623F5">
        <w:rPr>
          <w:rFonts w:ascii="Book Antiqua" w:hAnsi="Book Antiqua"/>
          <w:b/>
          <w:sz w:val="24"/>
          <w:szCs w:val="24"/>
        </w:rPr>
        <w:t>3</w:t>
      </w:r>
      <w:r w:rsidRPr="008623F5">
        <w:rPr>
          <w:rFonts w:ascii="Book Antiqua" w:hAnsi="Book Antiqua"/>
          <w:sz w:val="24"/>
          <w:szCs w:val="24"/>
        </w:rPr>
        <w:t>: 28-36 [PMID: 24562801 DOI: 10.1177/2048872613504311]</w:t>
      </w:r>
      <w:bookmarkStart w:id="0" w:name="_GoBack"/>
      <w:bookmarkEnd w:id="0"/>
    </w:p>
    <w:p w14:paraId="67FEDB73" w14:textId="77777777" w:rsidR="00EF4C86" w:rsidRPr="008623F5" w:rsidRDefault="00EF4C86" w:rsidP="008623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60776BA" w14:textId="3CEDC4DB" w:rsidR="00400A9B" w:rsidRPr="008623F5" w:rsidRDefault="00400A9B" w:rsidP="00975F18">
      <w:pPr>
        <w:pStyle w:val="ae"/>
        <w:wordWrap w:val="0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8623F5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037636" w:rsidRPr="008623F5">
        <w:rPr>
          <w:rFonts w:ascii="Book Antiqua" w:hAnsi="Book Antiqua"/>
          <w:color w:val="000000"/>
          <w:sz w:val="24"/>
          <w:szCs w:val="24"/>
        </w:rPr>
        <w:t>Fabbian</w:t>
      </w:r>
      <w:proofErr w:type="spellEnd"/>
      <w:r w:rsidR="00037636" w:rsidRPr="008623F5">
        <w:rPr>
          <w:rFonts w:ascii="Book Antiqua" w:hAnsi="Book Antiqua"/>
          <w:color w:val="000000"/>
          <w:sz w:val="24"/>
          <w:szCs w:val="24"/>
        </w:rPr>
        <w:t xml:space="preserve"> F, </w:t>
      </w:r>
      <w:proofErr w:type="spellStart"/>
      <w:r w:rsidR="00037636" w:rsidRPr="008623F5">
        <w:rPr>
          <w:rFonts w:ascii="Book Antiqua" w:hAnsi="Book Antiqua"/>
          <w:color w:val="000000"/>
          <w:sz w:val="24"/>
          <w:szCs w:val="24"/>
        </w:rPr>
        <w:t>Rostagno</w:t>
      </w:r>
      <w:proofErr w:type="spellEnd"/>
      <w:r w:rsidR="00037636" w:rsidRPr="008623F5">
        <w:rPr>
          <w:rFonts w:ascii="Book Antiqua" w:hAnsi="Book Antiqua"/>
          <w:color w:val="000000"/>
          <w:sz w:val="24"/>
          <w:szCs w:val="24"/>
        </w:rPr>
        <w:t xml:space="preserve"> C </w:t>
      </w:r>
      <w:r w:rsidRPr="008623F5">
        <w:rPr>
          <w:rFonts w:ascii="Book Antiqua" w:hAnsi="Book Antiqua"/>
          <w:b/>
          <w:sz w:val="24"/>
          <w:szCs w:val="24"/>
        </w:rPr>
        <w:t xml:space="preserve">S-Editor: </w:t>
      </w:r>
      <w:proofErr w:type="spellStart"/>
      <w:r w:rsidRPr="008623F5">
        <w:rPr>
          <w:rFonts w:ascii="Book Antiqua" w:hAnsi="Book Antiqua"/>
          <w:sz w:val="24"/>
          <w:szCs w:val="24"/>
        </w:rPr>
        <w:t>Ji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FF</w:t>
      </w:r>
      <w:r w:rsidRPr="008623F5">
        <w:rPr>
          <w:rFonts w:ascii="Book Antiqua" w:hAnsi="Book Antiqua"/>
          <w:b/>
          <w:sz w:val="24"/>
          <w:szCs w:val="24"/>
        </w:rPr>
        <w:t xml:space="preserve"> L-Editor: </w:t>
      </w:r>
      <w:r w:rsidR="00975F18" w:rsidRPr="00975F18">
        <w:rPr>
          <w:rFonts w:ascii="Book Antiqua" w:hAnsi="Book Antiqua" w:hint="eastAsia"/>
          <w:sz w:val="24"/>
          <w:szCs w:val="24"/>
        </w:rPr>
        <w:t>A</w:t>
      </w:r>
      <w:r w:rsidR="00975F18">
        <w:rPr>
          <w:rFonts w:ascii="Book Antiqua" w:hAnsi="Book Antiqua" w:hint="eastAsia"/>
          <w:b/>
          <w:sz w:val="24"/>
          <w:szCs w:val="24"/>
        </w:rPr>
        <w:t xml:space="preserve"> </w:t>
      </w:r>
      <w:r w:rsidRPr="008623F5">
        <w:rPr>
          <w:rFonts w:ascii="Book Antiqua" w:hAnsi="Book Antiqua"/>
          <w:b/>
          <w:sz w:val="24"/>
          <w:szCs w:val="24"/>
        </w:rPr>
        <w:t xml:space="preserve">E-Editor: </w:t>
      </w:r>
      <w:r w:rsidR="00975F18" w:rsidRPr="00F831DC">
        <w:rPr>
          <w:rFonts w:ascii="Book Antiqua" w:hAnsi="Book Antiqua"/>
          <w:sz w:val="24"/>
          <w:szCs w:val="24"/>
        </w:rPr>
        <w:t>Zhang YL</w:t>
      </w:r>
    </w:p>
    <w:p w14:paraId="27628AAC" w14:textId="77777777" w:rsidR="00400A9B" w:rsidRPr="008623F5" w:rsidRDefault="00400A9B" w:rsidP="008623F5">
      <w:pPr>
        <w:pStyle w:val="ae"/>
        <w:spacing w:line="360" w:lineRule="auto"/>
        <w:rPr>
          <w:rFonts w:ascii="Book Antiqua" w:hAnsi="Book Antiqua"/>
          <w:b/>
          <w:sz w:val="24"/>
          <w:szCs w:val="24"/>
        </w:rPr>
      </w:pPr>
      <w:r w:rsidRPr="008623F5">
        <w:rPr>
          <w:rFonts w:ascii="Book Antiqua" w:hAnsi="Book Antiqua"/>
          <w:b/>
          <w:sz w:val="24"/>
          <w:szCs w:val="24"/>
        </w:rPr>
        <w:t xml:space="preserve"> </w:t>
      </w:r>
    </w:p>
    <w:p w14:paraId="0A6EBECE" w14:textId="282AB6E1" w:rsidR="00400A9B" w:rsidRPr="008623F5" w:rsidRDefault="00400A9B" w:rsidP="008623F5">
      <w:pPr>
        <w:snapToGrid w:val="0"/>
        <w:spacing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8623F5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="00037636" w:rsidRPr="008623F5">
        <w:rPr>
          <w:rFonts w:ascii="Book Antiqua" w:eastAsia="微软雅黑" w:hAnsi="Book Antiqua" w:cs="宋体"/>
          <w:sz w:val="24"/>
          <w:szCs w:val="24"/>
        </w:rPr>
        <w:t>Cardiac and cardiovascular systems</w:t>
      </w:r>
    </w:p>
    <w:p w14:paraId="559AA1E7" w14:textId="32924F6D" w:rsidR="00400A9B" w:rsidRPr="008623F5" w:rsidRDefault="00400A9B" w:rsidP="008623F5">
      <w:pPr>
        <w:snapToGrid w:val="0"/>
        <w:spacing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8623F5">
        <w:rPr>
          <w:rFonts w:ascii="Book Antiqua" w:eastAsia="宋体" w:hAnsi="Book Antiqua" w:cs="Helvetica"/>
          <w:b/>
          <w:sz w:val="24"/>
          <w:szCs w:val="24"/>
        </w:rPr>
        <w:t xml:space="preserve">Country of origin: </w:t>
      </w:r>
      <w:r w:rsidR="00037636" w:rsidRPr="008623F5">
        <w:rPr>
          <w:rFonts w:ascii="Book Antiqua" w:eastAsia="宋体" w:hAnsi="Book Antiqua"/>
          <w:sz w:val="24"/>
          <w:szCs w:val="24"/>
        </w:rPr>
        <w:t>United States</w:t>
      </w:r>
    </w:p>
    <w:p w14:paraId="2841F62F" w14:textId="77777777" w:rsidR="00400A9B" w:rsidRPr="008623F5" w:rsidRDefault="00400A9B" w:rsidP="008623F5">
      <w:pPr>
        <w:snapToGrid w:val="0"/>
        <w:spacing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8623F5">
        <w:rPr>
          <w:rFonts w:ascii="Book Antiqua" w:eastAsia="宋体" w:hAnsi="Book Antiqua" w:cs="Helvetica"/>
          <w:b/>
          <w:sz w:val="24"/>
          <w:szCs w:val="24"/>
        </w:rPr>
        <w:t>Peer-review report classification</w:t>
      </w:r>
    </w:p>
    <w:p w14:paraId="058E25B2" w14:textId="74C7CA24" w:rsidR="00400A9B" w:rsidRPr="008623F5" w:rsidRDefault="00400A9B" w:rsidP="008623F5">
      <w:pPr>
        <w:snapToGrid w:val="0"/>
        <w:spacing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8623F5">
        <w:rPr>
          <w:rFonts w:ascii="Book Antiqua" w:eastAsia="宋体" w:hAnsi="Book Antiqua" w:cs="Helvetica"/>
          <w:sz w:val="24"/>
          <w:szCs w:val="24"/>
        </w:rPr>
        <w:t xml:space="preserve">Grade A (Excellent): </w:t>
      </w:r>
      <w:r w:rsidR="00037636" w:rsidRPr="008623F5">
        <w:rPr>
          <w:rFonts w:ascii="Book Antiqua" w:eastAsia="宋体" w:hAnsi="Book Antiqua" w:cs="Helvetica"/>
          <w:sz w:val="24"/>
          <w:szCs w:val="24"/>
          <w:lang w:eastAsia="zh-CN"/>
        </w:rPr>
        <w:t>0</w:t>
      </w:r>
    </w:p>
    <w:p w14:paraId="3948CF1E" w14:textId="0FE6E7CF" w:rsidR="00400A9B" w:rsidRPr="008623F5" w:rsidRDefault="00400A9B" w:rsidP="008623F5">
      <w:pPr>
        <w:snapToGrid w:val="0"/>
        <w:spacing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8623F5">
        <w:rPr>
          <w:rFonts w:ascii="Book Antiqua" w:eastAsia="宋体" w:hAnsi="Book Antiqua" w:cs="Helvetica"/>
          <w:sz w:val="24"/>
          <w:szCs w:val="24"/>
        </w:rPr>
        <w:lastRenderedPageBreak/>
        <w:t xml:space="preserve">Grade B (Very good): </w:t>
      </w:r>
      <w:r w:rsidR="00037636" w:rsidRPr="008623F5">
        <w:rPr>
          <w:rFonts w:ascii="Book Antiqua" w:eastAsia="宋体" w:hAnsi="Book Antiqua" w:cs="Helvetica"/>
          <w:sz w:val="24"/>
          <w:szCs w:val="24"/>
          <w:lang w:eastAsia="zh-CN"/>
        </w:rPr>
        <w:t>0</w:t>
      </w:r>
    </w:p>
    <w:p w14:paraId="393E873E" w14:textId="2857B24A" w:rsidR="00400A9B" w:rsidRPr="008623F5" w:rsidRDefault="00400A9B" w:rsidP="008623F5">
      <w:pPr>
        <w:snapToGrid w:val="0"/>
        <w:spacing w:line="360" w:lineRule="auto"/>
        <w:jc w:val="both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8623F5">
        <w:rPr>
          <w:rFonts w:ascii="Book Antiqua" w:eastAsia="宋体" w:hAnsi="Book Antiqua" w:cs="Helvetica"/>
          <w:sz w:val="24"/>
          <w:szCs w:val="24"/>
        </w:rPr>
        <w:t>Grade C (Good): C</w:t>
      </w:r>
      <w:r w:rsidR="00037636" w:rsidRPr="008623F5">
        <w:rPr>
          <w:rFonts w:ascii="Book Antiqua" w:eastAsia="宋体" w:hAnsi="Book Antiqua" w:cs="Helvetica"/>
          <w:sz w:val="24"/>
          <w:szCs w:val="24"/>
          <w:lang w:eastAsia="zh-CN"/>
        </w:rPr>
        <w:t>, C</w:t>
      </w:r>
    </w:p>
    <w:p w14:paraId="2ED72B18" w14:textId="77777777" w:rsidR="00400A9B" w:rsidRPr="008623F5" w:rsidRDefault="00400A9B" w:rsidP="008623F5">
      <w:pPr>
        <w:snapToGrid w:val="0"/>
        <w:spacing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8623F5">
        <w:rPr>
          <w:rFonts w:ascii="Book Antiqua" w:eastAsia="宋体" w:hAnsi="Book Antiqua" w:cs="Helvetica"/>
          <w:sz w:val="24"/>
          <w:szCs w:val="24"/>
        </w:rPr>
        <w:t xml:space="preserve">Grade D (Fair): 0 </w:t>
      </w:r>
    </w:p>
    <w:p w14:paraId="20D3893E" w14:textId="0F9CFBD5" w:rsidR="00400A9B" w:rsidRPr="008623F5" w:rsidRDefault="00400A9B" w:rsidP="008623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8623F5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49A1CCCD" w14:textId="77777777" w:rsidR="00400A9B" w:rsidRDefault="00400A9B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6CACE89F" w14:textId="0B4AA4D2" w:rsidR="00420CD8" w:rsidRPr="00400A9B" w:rsidRDefault="00563D6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lastRenderedPageBreak/>
        <w:drawing>
          <wp:inline distT="114300" distB="114300" distL="114300" distR="114300" wp14:anchorId="044B2048" wp14:editId="512217A3">
            <wp:extent cx="5943600" cy="2273300"/>
            <wp:effectExtent l="0" t="0" r="0" b="0"/>
            <wp:docPr id="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1C068" w14:textId="2FDDE431" w:rsidR="00226A41" w:rsidRPr="00037636" w:rsidRDefault="00420CD8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037636">
        <w:rPr>
          <w:rFonts w:ascii="Book Antiqua" w:hAnsi="Book Antiqua"/>
          <w:b/>
          <w:sz w:val="24"/>
          <w:szCs w:val="24"/>
        </w:rPr>
        <w:t>Figure</w:t>
      </w:r>
      <w:r w:rsidR="00037636" w:rsidRPr="00037636">
        <w:rPr>
          <w:rFonts w:ascii="Book Antiqua" w:hAnsi="Book Antiqua"/>
          <w:b/>
          <w:sz w:val="24"/>
          <w:szCs w:val="24"/>
        </w:rPr>
        <w:t xml:space="preserve"> 1</w:t>
      </w:r>
      <w:r w:rsidR="00563D66" w:rsidRPr="00037636">
        <w:rPr>
          <w:rFonts w:ascii="Book Antiqua" w:hAnsi="Book Antiqua"/>
          <w:b/>
          <w:sz w:val="24"/>
          <w:szCs w:val="24"/>
        </w:rPr>
        <w:t xml:space="preserve"> </w:t>
      </w:r>
      <w:r w:rsidR="00037636" w:rsidRPr="00037636">
        <w:rPr>
          <w:rFonts w:ascii="Book Antiqua" w:hAnsi="Book Antiqua"/>
          <w:b/>
          <w:sz w:val="24"/>
          <w:szCs w:val="24"/>
        </w:rPr>
        <w:t xml:space="preserve">Electrocardiogram 12 </w:t>
      </w:r>
      <w:proofErr w:type="spellStart"/>
      <w:r w:rsidR="00037636" w:rsidRPr="00037636">
        <w:rPr>
          <w:rFonts w:ascii="Book Antiqua" w:hAnsi="Book Antiqua"/>
          <w:b/>
          <w:sz w:val="24"/>
          <w:szCs w:val="24"/>
        </w:rPr>
        <w:t>wk</w:t>
      </w:r>
      <w:proofErr w:type="spellEnd"/>
      <w:r w:rsidR="00563D66" w:rsidRPr="00037636">
        <w:rPr>
          <w:rFonts w:ascii="Book Antiqua" w:hAnsi="Book Antiqua"/>
          <w:b/>
          <w:sz w:val="24"/>
          <w:szCs w:val="24"/>
        </w:rPr>
        <w:t xml:space="preserve"> before initial presentation. </w:t>
      </w:r>
      <w:r w:rsidR="00563D66" w:rsidRPr="00037636">
        <w:rPr>
          <w:rFonts w:ascii="Book Antiqua" w:hAnsi="Book Antiqua"/>
          <w:b/>
          <w:sz w:val="24"/>
          <w:szCs w:val="24"/>
        </w:rPr>
        <w:tab/>
      </w:r>
      <w:r w:rsidR="00563D66" w:rsidRPr="00037636">
        <w:rPr>
          <w:rFonts w:ascii="Book Antiqua" w:hAnsi="Book Antiqua"/>
          <w:b/>
          <w:sz w:val="24"/>
          <w:szCs w:val="24"/>
        </w:rPr>
        <w:tab/>
        <w:t xml:space="preserve"> </w:t>
      </w:r>
    </w:p>
    <w:p w14:paraId="2FBF644C" w14:textId="77777777" w:rsidR="00226A41" w:rsidRPr="00400A9B" w:rsidRDefault="00563D6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ab/>
      </w:r>
      <w:r w:rsidRPr="00400A9B">
        <w:rPr>
          <w:rFonts w:ascii="Book Antiqua" w:hAnsi="Book Antiqua"/>
          <w:sz w:val="24"/>
          <w:szCs w:val="24"/>
        </w:rPr>
        <w:tab/>
      </w:r>
    </w:p>
    <w:p w14:paraId="5C777DAA" w14:textId="77777777" w:rsidR="00226A41" w:rsidRPr="00400A9B" w:rsidRDefault="00563D6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23F1ABDF" wp14:editId="095B53D2">
            <wp:extent cx="5943600" cy="2247900"/>
            <wp:effectExtent l="0" t="0" r="0" b="0"/>
            <wp:docPr id="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1CDC97" w14:textId="67A25663" w:rsidR="00420CD8" w:rsidRPr="00400A9B" w:rsidRDefault="00420CD8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037636">
        <w:rPr>
          <w:rFonts w:ascii="Book Antiqua" w:hAnsi="Book Antiqua"/>
          <w:b/>
          <w:sz w:val="24"/>
          <w:szCs w:val="24"/>
        </w:rPr>
        <w:t>Figure</w:t>
      </w:r>
      <w:r w:rsidR="00037636" w:rsidRPr="00037636">
        <w:rPr>
          <w:rFonts w:ascii="Book Antiqua" w:hAnsi="Book Antiqua"/>
          <w:b/>
          <w:sz w:val="24"/>
          <w:szCs w:val="24"/>
        </w:rPr>
        <w:t xml:space="preserve"> 2</w:t>
      </w:r>
      <w:r w:rsidR="00563D66" w:rsidRPr="00037636">
        <w:rPr>
          <w:rFonts w:ascii="Book Antiqua" w:hAnsi="Book Antiqua"/>
          <w:b/>
          <w:sz w:val="24"/>
          <w:szCs w:val="24"/>
        </w:rPr>
        <w:t xml:space="preserve"> </w:t>
      </w:r>
      <w:r w:rsidR="00037636" w:rsidRPr="00037636">
        <w:rPr>
          <w:rFonts w:ascii="Book Antiqua" w:hAnsi="Book Antiqua"/>
          <w:b/>
          <w:sz w:val="24"/>
          <w:szCs w:val="24"/>
        </w:rPr>
        <w:t xml:space="preserve">Electrocardiogram </w:t>
      </w:r>
      <w:r w:rsidR="00563D66" w:rsidRPr="00037636">
        <w:rPr>
          <w:rFonts w:ascii="Book Antiqua" w:hAnsi="Book Antiqua"/>
          <w:b/>
          <w:sz w:val="24"/>
          <w:szCs w:val="24"/>
        </w:rPr>
        <w:t>with acute changes on initial presentation.</w:t>
      </w:r>
      <w:r w:rsidR="00563D66" w:rsidRPr="00400A9B">
        <w:rPr>
          <w:rFonts w:ascii="Book Antiqua" w:hAnsi="Book Antiqua"/>
          <w:sz w:val="24"/>
          <w:szCs w:val="24"/>
        </w:rPr>
        <w:t xml:space="preserve"> Significant attenuation of amplitude of QRS complexes noted diffusely. </w:t>
      </w:r>
    </w:p>
    <w:p w14:paraId="41477408" w14:textId="3CD4F434" w:rsidR="00420CD8" w:rsidRPr="00400A9B" w:rsidRDefault="00420CD8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0D759968" w14:textId="77777777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34A23770" w14:textId="2F4E744B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796A9B67" w14:textId="77777777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023F215F" w14:textId="77777777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74A1E8BF" w14:textId="77777777" w:rsidR="00037636" w:rsidRDefault="00037636">
      <w:pPr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br w:type="page"/>
      </w:r>
    </w:p>
    <w:p w14:paraId="608BE729" w14:textId="63EC2059" w:rsidR="00037636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sz w:val="24"/>
          <w:szCs w:val="24"/>
          <w:lang w:eastAsia="zh-CN"/>
        </w:rPr>
        <w:lastRenderedPageBreak/>
        <w:t>A</w:t>
      </w:r>
    </w:p>
    <w:p w14:paraId="4AEFE2F2" w14:textId="72300707" w:rsidR="00246A89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0478B703" wp14:editId="2CA88411">
            <wp:extent cx="3313216" cy="1929740"/>
            <wp:effectExtent l="0" t="0" r="1905" b="0"/>
            <wp:docPr id="1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3798" cy="1930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10C08" w:rsidRPr="00400A9B">
        <w:rPr>
          <w:rFonts w:ascii="Book Antiqua" w:hAnsi="Book Antiqua"/>
          <w:sz w:val="24"/>
          <w:szCs w:val="24"/>
        </w:rPr>
        <w:t xml:space="preserve"> </w:t>
      </w:r>
    </w:p>
    <w:p w14:paraId="026ACF3E" w14:textId="569D278F" w:rsidR="00037636" w:rsidRPr="00400A9B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sz w:val="24"/>
          <w:szCs w:val="24"/>
          <w:lang w:eastAsia="zh-CN"/>
        </w:rPr>
        <w:t>B</w:t>
      </w:r>
    </w:p>
    <w:p w14:paraId="6FE248E9" w14:textId="77777777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0B426271" wp14:editId="1C6A2F5A">
            <wp:extent cx="3236026" cy="1965367"/>
            <wp:effectExtent l="0" t="0" r="2540" b="0"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7926" cy="1966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B46433" w14:textId="57DF525F" w:rsidR="00037636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sz w:val="24"/>
          <w:szCs w:val="24"/>
          <w:lang w:eastAsia="zh-CN"/>
        </w:rPr>
        <w:t>C</w:t>
      </w:r>
    </w:p>
    <w:p w14:paraId="72F494FA" w14:textId="77777777" w:rsidR="00246A89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516CE418" wp14:editId="1CC12900">
            <wp:extent cx="3402281" cy="2369127"/>
            <wp:effectExtent l="0" t="0" r="8255" b="0"/>
            <wp:docPr id="8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6888" cy="2372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4E9854" w14:textId="17369241" w:rsidR="00037636" w:rsidRPr="00400A9B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sz w:val="24"/>
          <w:szCs w:val="24"/>
          <w:lang w:eastAsia="zh-CN"/>
        </w:rPr>
        <w:t>D</w:t>
      </w:r>
    </w:p>
    <w:p w14:paraId="22F2F85A" w14:textId="77777777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lastRenderedPageBreak/>
        <w:drawing>
          <wp:inline distT="114300" distB="114300" distL="114300" distR="114300" wp14:anchorId="52645065" wp14:editId="37D63190">
            <wp:extent cx="3515096" cy="2398816"/>
            <wp:effectExtent l="0" t="0" r="0" b="1905"/>
            <wp:docPr id="11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452" cy="2399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2E5DC0" w14:textId="2F383023" w:rsidR="00246A89" w:rsidRPr="00400A9B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sz w:val="24"/>
          <w:szCs w:val="24"/>
          <w:lang w:eastAsia="zh-CN"/>
        </w:rPr>
        <w:t>E</w:t>
      </w:r>
    </w:p>
    <w:p w14:paraId="6575A442" w14:textId="77777777" w:rsidR="00037636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77181BFC" wp14:editId="6FB4E580">
            <wp:extent cx="3473532" cy="2155371"/>
            <wp:effectExtent l="0" t="0" r="0" b="0"/>
            <wp:docPr id="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3532" cy="2155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CF37BD" w14:textId="77777777" w:rsidR="00037636" w:rsidRDefault="00037636" w:rsidP="000376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77ED3EF" w14:textId="4A484085" w:rsidR="00246A89" w:rsidRPr="00037636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037636">
        <w:rPr>
          <w:rFonts w:ascii="Book Antiqua" w:hAnsi="Book Antiqua"/>
          <w:b/>
          <w:sz w:val="24"/>
          <w:szCs w:val="24"/>
        </w:rPr>
        <w:t>Figure 3</w:t>
      </w:r>
      <w:r w:rsidRPr="00037636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>
        <w:rPr>
          <w:rFonts w:ascii="Book Antiqua" w:hAnsi="Book Antiqua"/>
          <w:b/>
          <w:sz w:val="24"/>
          <w:szCs w:val="24"/>
          <w:lang w:eastAsia="zh-CN"/>
        </w:rPr>
        <w:t>Four</w:t>
      </w:r>
      <w:r w:rsidRPr="00037636">
        <w:rPr>
          <w:rFonts w:ascii="Book Antiqua" w:hAnsi="Book Antiqua"/>
          <w:b/>
          <w:sz w:val="24"/>
          <w:szCs w:val="24"/>
        </w:rPr>
        <w:t xml:space="preserve"> </w:t>
      </w:r>
      <w:r w:rsidRPr="00037636">
        <w:rPr>
          <w:rFonts w:ascii="Book Antiqua" w:hAnsi="Book Antiqua"/>
          <w:b/>
          <w:sz w:val="24"/>
          <w:szCs w:val="24"/>
          <w:lang w:eastAsia="zh-CN"/>
        </w:rPr>
        <w:t xml:space="preserve">and </w:t>
      </w:r>
      <w:r w:rsidRPr="00037636">
        <w:rPr>
          <w:rFonts w:ascii="Book Antiqua" w:hAnsi="Book Antiqua" w:hint="eastAsia"/>
          <w:b/>
          <w:sz w:val="24"/>
          <w:szCs w:val="24"/>
          <w:lang w:eastAsia="zh-CN"/>
        </w:rPr>
        <w:t xml:space="preserve">2 </w:t>
      </w:r>
      <w:r w:rsidRPr="00037636">
        <w:rPr>
          <w:rFonts w:ascii="Book Antiqua" w:hAnsi="Book Antiqua"/>
          <w:b/>
          <w:sz w:val="24"/>
          <w:szCs w:val="24"/>
        </w:rPr>
        <w:t>chamber view</w:t>
      </w:r>
      <w:r w:rsidRPr="00037636">
        <w:rPr>
          <w:rFonts w:ascii="Book Antiqua" w:hAnsi="Book Antiqua" w:hint="eastAsia"/>
          <w:b/>
          <w:sz w:val="24"/>
          <w:szCs w:val="24"/>
          <w:lang w:eastAsia="zh-CN"/>
        </w:rPr>
        <w:t>.</w:t>
      </w:r>
      <w:r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 xml:space="preserve">A: 4 chamber view demonstrating </w:t>
      </w:r>
      <w:proofErr w:type="spellStart"/>
      <w:r w:rsidRPr="00400A9B">
        <w:rPr>
          <w:rFonts w:ascii="Book Antiqua" w:hAnsi="Book Antiqua"/>
          <w:sz w:val="24"/>
          <w:szCs w:val="24"/>
        </w:rPr>
        <w:t>akinesis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of the </w:t>
      </w:r>
      <w:proofErr w:type="spellStart"/>
      <w:r w:rsidRPr="00400A9B">
        <w:rPr>
          <w:rFonts w:ascii="Book Antiqua" w:hAnsi="Book Antiqua"/>
          <w:sz w:val="24"/>
          <w:szCs w:val="24"/>
        </w:rPr>
        <w:t>septal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and lateral apical segments</w:t>
      </w:r>
      <w:r>
        <w:rPr>
          <w:rFonts w:ascii="Book Antiqua" w:hAnsi="Book Antiqua" w:hint="eastAsia"/>
          <w:sz w:val="24"/>
          <w:szCs w:val="24"/>
          <w:lang w:eastAsia="zh-CN"/>
        </w:rPr>
        <w:t>; B</w:t>
      </w:r>
      <w:r w:rsidRPr="00400A9B">
        <w:rPr>
          <w:rFonts w:ascii="Book Antiqua" w:hAnsi="Book Antiqua"/>
          <w:sz w:val="24"/>
          <w:szCs w:val="24"/>
        </w:rPr>
        <w:t xml:space="preserve">: 4 chamber view demonstrating </w:t>
      </w:r>
      <w:proofErr w:type="spellStart"/>
      <w:r w:rsidRPr="00400A9B">
        <w:rPr>
          <w:rFonts w:ascii="Book Antiqua" w:hAnsi="Book Antiqua"/>
          <w:sz w:val="24"/>
          <w:szCs w:val="24"/>
        </w:rPr>
        <w:t>akinesis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of the </w:t>
      </w:r>
      <w:proofErr w:type="spellStart"/>
      <w:r w:rsidRPr="00400A9B">
        <w:rPr>
          <w:rFonts w:ascii="Book Antiqua" w:hAnsi="Book Antiqua"/>
          <w:sz w:val="24"/>
          <w:szCs w:val="24"/>
        </w:rPr>
        <w:t>septal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and lateral apical segments</w:t>
      </w:r>
      <w:r>
        <w:rPr>
          <w:rFonts w:ascii="Book Antiqua" w:hAnsi="Book Antiqua" w:hint="eastAsia"/>
          <w:sz w:val="24"/>
          <w:szCs w:val="24"/>
          <w:lang w:eastAsia="zh-CN"/>
        </w:rPr>
        <w:t>; C</w:t>
      </w:r>
      <w:r w:rsidRPr="00400A9B">
        <w:rPr>
          <w:rFonts w:ascii="Book Antiqua" w:hAnsi="Book Antiqua"/>
          <w:sz w:val="24"/>
          <w:szCs w:val="24"/>
        </w:rPr>
        <w:t xml:space="preserve">: 2-chamber view showing </w:t>
      </w:r>
      <w:proofErr w:type="spellStart"/>
      <w:r w:rsidRPr="00400A9B">
        <w:rPr>
          <w:rFonts w:ascii="Book Antiqua" w:hAnsi="Book Antiqua"/>
          <w:sz w:val="24"/>
          <w:szCs w:val="24"/>
        </w:rPr>
        <w:t>akinesis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of anterior-inferior apical segments during systole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 w:rsidRPr="00400A9B">
        <w:rPr>
          <w:rFonts w:ascii="Book Antiqua" w:hAnsi="Book Antiqua"/>
          <w:sz w:val="24"/>
          <w:szCs w:val="24"/>
        </w:rPr>
        <w:t xml:space="preserve">D: 2-chamber view showing </w:t>
      </w:r>
      <w:proofErr w:type="spellStart"/>
      <w:r w:rsidRPr="00400A9B">
        <w:rPr>
          <w:rFonts w:ascii="Book Antiqua" w:hAnsi="Book Antiqua"/>
          <w:sz w:val="24"/>
          <w:szCs w:val="24"/>
        </w:rPr>
        <w:t>akinesis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of anterior and inferior apical segments during diastole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 w:rsidRPr="00400A9B">
        <w:rPr>
          <w:rFonts w:ascii="Book Antiqua" w:hAnsi="Book Antiqua"/>
          <w:sz w:val="24"/>
          <w:szCs w:val="24"/>
        </w:rPr>
        <w:t>E</w:t>
      </w:r>
      <w:r w:rsidR="00510C08" w:rsidRPr="00400A9B">
        <w:rPr>
          <w:rFonts w:ascii="Book Antiqua" w:hAnsi="Book Antiqua"/>
          <w:sz w:val="24"/>
          <w:szCs w:val="24"/>
        </w:rPr>
        <w:t xml:space="preserve">: Contrast echocardiography showing </w:t>
      </w:r>
      <w:proofErr w:type="spellStart"/>
      <w:r w:rsidR="00510C08" w:rsidRPr="00400A9B">
        <w:rPr>
          <w:rFonts w:ascii="Book Antiqua" w:hAnsi="Book Antiqua"/>
          <w:sz w:val="24"/>
          <w:szCs w:val="24"/>
        </w:rPr>
        <w:t>akinesis</w:t>
      </w:r>
      <w:proofErr w:type="spellEnd"/>
      <w:r w:rsidR="00510C08" w:rsidRPr="00400A9B">
        <w:rPr>
          <w:rFonts w:ascii="Book Antiqua" w:hAnsi="Book Antiqua"/>
          <w:sz w:val="24"/>
          <w:szCs w:val="24"/>
        </w:rPr>
        <w:t xml:space="preserve"> of anterior and inferior apical segments.</w:t>
      </w:r>
    </w:p>
    <w:p w14:paraId="539938E4" w14:textId="77777777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12631540" w14:textId="77777777" w:rsidR="00037636" w:rsidRDefault="00037636">
      <w:pPr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br w:type="page"/>
      </w:r>
    </w:p>
    <w:p w14:paraId="3D021AC0" w14:textId="1790358D" w:rsidR="00037636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lastRenderedPageBreak/>
        <w:t>A</w:t>
      </w:r>
    </w:p>
    <w:p w14:paraId="38285ACB" w14:textId="14C911BE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786E613C" wp14:editId="7ED6F55F">
            <wp:extent cx="3289465" cy="2113808"/>
            <wp:effectExtent l="0" t="0" r="6350" b="1270"/>
            <wp:docPr id="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120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C56AB1" w14:textId="2293E3B9" w:rsidR="00E21CCC" w:rsidRPr="00400A9B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t>B</w:t>
      </w:r>
    </w:p>
    <w:p w14:paraId="6A46C805" w14:textId="77777777" w:rsidR="00E21CCC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20C60398" wp14:editId="765A0305">
            <wp:extent cx="3200400" cy="2202872"/>
            <wp:effectExtent l="0" t="0" r="0" b="6985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0310" cy="2209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4C633E" w14:textId="091ABC34" w:rsidR="00037636" w:rsidRPr="00037636" w:rsidRDefault="00037636" w:rsidP="000376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37636">
        <w:rPr>
          <w:rFonts w:ascii="Book Antiqua" w:hAnsi="Book Antiqua"/>
          <w:b/>
          <w:sz w:val="24"/>
          <w:szCs w:val="24"/>
        </w:rPr>
        <w:t xml:space="preserve">Figure 4 Coronary angiography of right coronary artery </w:t>
      </w:r>
      <w:r w:rsidRPr="00037636">
        <w:rPr>
          <w:rFonts w:ascii="Book Antiqua" w:hAnsi="Book Antiqua" w:hint="eastAsia"/>
          <w:b/>
          <w:sz w:val="24"/>
          <w:szCs w:val="24"/>
          <w:lang w:eastAsia="zh-CN"/>
        </w:rPr>
        <w:t xml:space="preserve">and </w:t>
      </w:r>
      <w:r w:rsidRPr="00037636">
        <w:rPr>
          <w:rFonts w:ascii="Book Antiqua" w:hAnsi="Book Antiqua"/>
          <w:b/>
          <w:sz w:val="24"/>
          <w:szCs w:val="24"/>
        </w:rPr>
        <w:t xml:space="preserve">left system demonstrating non obstructive coronary artery disease. </w:t>
      </w:r>
      <w:r w:rsidRPr="00400A9B">
        <w:rPr>
          <w:rFonts w:ascii="Book Antiqua" w:hAnsi="Book Antiqua"/>
          <w:sz w:val="24"/>
          <w:szCs w:val="24"/>
        </w:rPr>
        <w:t>A: Coronary angiography of right coronary artery demonstrating non obstructive coronary artery disease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>
        <w:rPr>
          <w:rFonts w:ascii="Book Antiqua" w:hAnsi="Book Antiqua"/>
          <w:sz w:val="24"/>
          <w:szCs w:val="24"/>
          <w:lang w:eastAsia="zh-CN"/>
        </w:rPr>
        <w:t>B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: </w:t>
      </w:r>
      <w:r w:rsidRPr="00400A9B">
        <w:rPr>
          <w:rFonts w:ascii="Book Antiqua" w:hAnsi="Book Antiqua"/>
          <w:sz w:val="24"/>
          <w:szCs w:val="24"/>
        </w:rPr>
        <w:t>Coronary angiography of the left system demonstrating non obstructive coronary artery disease.</w:t>
      </w:r>
    </w:p>
    <w:p w14:paraId="09D9CDE0" w14:textId="77777777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665C93E" w14:textId="77777777" w:rsidR="00037636" w:rsidRDefault="00037636">
      <w:pPr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br w:type="page"/>
      </w:r>
    </w:p>
    <w:p w14:paraId="15FED8FF" w14:textId="2504DB82" w:rsidR="00037636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sz w:val="24"/>
          <w:szCs w:val="24"/>
          <w:lang w:eastAsia="zh-CN"/>
        </w:rPr>
        <w:lastRenderedPageBreak/>
        <w:t>A</w:t>
      </w:r>
    </w:p>
    <w:p w14:paraId="03BBBB28" w14:textId="6CD7682E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66E6E807" wp14:editId="50F826F9">
            <wp:extent cx="3924795" cy="2642260"/>
            <wp:effectExtent l="0" t="0" r="0" b="5715"/>
            <wp:docPr id="1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5567" cy="2642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25AAF9" w14:textId="1EC499BC" w:rsidR="00246A89" w:rsidRPr="00400A9B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sz w:val="24"/>
          <w:szCs w:val="24"/>
          <w:lang w:eastAsia="zh-CN"/>
        </w:rPr>
        <w:t>B</w:t>
      </w:r>
    </w:p>
    <w:p w14:paraId="511CF98F" w14:textId="77777777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5FAEAB6E" wp14:editId="35EFA227">
            <wp:extent cx="3954483" cy="2090057"/>
            <wp:effectExtent l="0" t="0" r="8255" b="5715"/>
            <wp:docPr id="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4483" cy="2090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F0F90F" w14:textId="03761B82" w:rsidR="008C6213" w:rsidRPr="00400A9B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037636">
        <w:rPr>
          <w:rFonts w:ascii="Book Antiqua" w:hAnsi="Book Antiqua"/>
          <w:b/>
          <w:sz w:val="24"/>
          <w:szCs w:val="24"/>
        </w:rPr>
        <w:t xml:space="preserve">Figure 5 Left ventriculography demonstrating </w:t>
      </w:r>
      <w:r w:rsidRPr="00037636">
        <w:rPr>
          <w:rFonts w:ascii="Book Antiqua" w:hAnsi="Book Antiqua"/>
          <w:b/>
          <w:color w:val="000000" w:themeColor="text1"/>
          <w:sz w:val="24"/>
          <w:szCs w:val="24"/>
        </w:rPr>
        <w:t>hyperkinetic basal segments and akinetic apex during diastole</w:t>
      </w:r>
      <w:r w:rsidRPr="00037636">
        <w:rPr>
          <w:rFonts w:ascii="Book Antiqua" w:hAnsi="Book Antiqua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037636"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  <w:t>and</w:t>
      </w:r>
      <w:r w:rsidRPr="00037636">
        <w:rPr>
          <w:rFonts w:ascii="Book Antiqua" w:hAnsi="Book Antiqua"/>
          <w:b/>
          <w:color w:val="000000" w:themeColor="text1"/>
          <w:sz w:val="24"/>
          <w:szCs w:val="24"/>
        </w:rPr>
        <w:t xml:space="preserve"> systole.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 xml:space="preserve">A: Left ventriculography demonstrating 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>hyperkinetic basal segments and akinetic apex during diastole</w:t>
      </w:r>
      <w:r>
        <w:rPr>
          <w:rFonts w:ascii="Book Antiqua" w:hAnsi="Book Antiqua" w:hint="eastAsia"/>
          <w:color w:val="000000" w:themeColor="text1"/>
          <w:sz w:val="24"/>
          <w:szCs w:val="24"/>
          <w:lang w:eastAsia="zh-CN"/>
        </w:rPr>
        <w:t>;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B</w:t>
      </w:r>
      <w:r w:rsidR="00D82267" w:rsidRPr="00400A9B">
        <w:rPr>
          <w:rFonts w:ascii="Book Antiqua" w:hAnsi="Book Antiqua"/>
          <w:sz w:val="24"/>
          <w:szCs w:val="24"/>
        </w:rPr>
        <w:t xml:space="preserve">: </w:t>
      </w:r>
      <w:r w:rsidR="00D82267" w:rsidRPr="00400A9B">
        <w:rPr>
          <w:rFonts w:ascii="Book Antiqua" w:hAnsi="Book Antiqua"/>
          <w:color w:val="000000" w:themeColor="text1"/>
          <w:sz w:val="24"/>
          <w:szCs w:val="24"/>
        </w:rPr>
        <w:t>Left ventriculogram demonstrating hyperkinetic basal segments and akinetic apex during systole.</w:t>
      </w:r>
    </w:p>
    <w:sectPr w:rsidR="008C6213" w:rsidRPr="00400A9B">
      <w:pgSz w:w="12240" w:h="15840"/>
      <w:pgMar w:top="1440" w:right="1440" w:bottom="1440" w:left="1440" w:header="36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altName w:val="hakuyoxingshu7000"/>
    <w:charset w:val="00"/>
    <w:family w:val="roman"/>
    <w:pitch w:val="variable"/>
    <w:sig w:usb0="E0000AFF" w:usb1="00007843" w:usb2="00000001" w:usb3="00000000" w:csb0="000001B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E670F"/>
    <w:multiLevelType w:val="hybridMultilevel"/>
    <w:tmpl w:val="94700632"/>
    <w:lvl w:ilvl="0" w:tplc="751AE1E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A41"/>
    <w:rsid w:val="00037636"/>
    <w:rsid w:val="00052B36"/>
    <w:rsid w:val="000819D2"/>
    <w:rsid w:val="000D11D6"/>
    <w:rsid w:val="00106633"/>
    <w:rsid w:val="00157593"/>
    <w:rsid w:val="00170FEE"/>
    <w:rsid w:val="0018339C"/>
    <w:rsid w:val="00224F40"/>
    <w:rsid w:val="00226A41"/>
    <w:rsid w:val="00246A89"/>
    <w:rsid w:val="00252889"/>
    <w:rsid w:val="00280A52"/>
    <w:rsid w:val="002B1E7A"/>
    <w:rsid w:val="002B24A1"/>
    <w:rsid w:val="002F2F0B"/>
    <w:rsid w:val="00303D6D"/>
    <w:rsid w:val="003407AA"/>
    <w:rsid w:val="00370BB5"/>
    <w:rsid w:val="00400A9B"/>
    <w:rsid w:val="00420CD8"/>
    <w:rsid w:val="00434D91"/>
    <w:rsid w:val="00453E89"/>
    <w:rsid w:val="00462857"/>
    <w:rsid w:val="00510C08"/>
    <w:rsid w:val="00561232"/>
    <w:rsid w:val="00563D66"/>
    <w:rsid w:val="0058415E"/>
    <w:rsid w:val="005B0D1B"/>
    <w:rsid w:val="005B2B8D"/>
    <w:rsid w:val="005E02B4"/>
    <w:rsid w:val="0062316C"/>
    <w:rsid w:val="0062378E"/>
    <w:rsid w:val="00632957"/>
    <w:rsid w:val="00675D79"/>
    <w:rsid w:val="007235B3"/>
    <w:rsid w:val="00731348"/>
    <w:rsid w:val="00750AFB"/>
    <w:rsid w:val="00760091"/>
    <w:rsid w:val="00772388"/>
    <w:rsid w:val="007A321C"/>
    <w:rsid w:val="007A4343"/>
    <w:rsid w:val="0082222A"/>
    <w:rsid w:val="008623F5"/>
    <w:rsid w:val="008C0088"/>
    <w:rsid w:val="008C6213"/>
    <w:rsid w:val="008D4E7A"/>
    <w:rsid w:val="0090406F"/>
    <w:rsid w:val="00906E01"/>
    <w:rsid w:val="0093142B"/>
    <w:rsid w:val="00956032"/>
    <w:rsid w:val="00975F18"/>
    <w:rsid w:val="009978A0"/>
    <w:rsid w:val="009B1626"/>
    <w:rsid w:val="009C7B89"/>
    <w:rsid w:val="00A50282"/>
    <w:rsid w:val="00A54521"/>
    <w:rsid w:val="00A7419F"/>
    <w:rsid w:val="00A76B49"/>
    <w:rsid w:val="00A95A7D"/>
    <w:rsid w:val="00AC5D75"/>
    <w:rsid w:val="00B0758F"/>
    <w:rsid w:val="00BD305E"/>
    <w:rsid w:val="00BE392E"/>
    <w:rsid w:val="00C12B9B"/>
    <w:rsid w:val="00C21735"/>
    <w:rsid w:val="00C54DCD"/>
    <w:rsid w:val="00C61F1C"/>
    <w:rsid w:val="00C73DC5"/>
    <w:rsid w:val="00CD0EEA"/>
    <w:rsid w:val="00D44FE7"/>
    <w:rsid w:val="00D82267"/>
    <w:rsid w:val="00D84C8F"/>
    <w:rsid w:val="00E0418B"/>
    <w:rsid w:val="00E1320E"/>
    <w:rsid w:val="00E13F4F"/>
    <w:rsid w:val="00E1520B"/>
    <w:rsid w:val="00E16E5A"/>
    <w:rsid w:val="00E21CCC"/>
    <w:rsid w:val="00E71127"/>
    <w:rsid w:val="00EF4C86"/>
    <w:rsid w:val="00F3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449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Char"/>
    <w:uiPriority w:val="99"/>
    <w:semiHidden/>
    <w:unhideWhenUsed/>
    <w:rsid w:val="00170F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5"/>
    <w:uiPriority w:val="99"/>
    <w:semiHidden/>
    <w:rsid w:val="00170FE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8C621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C621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E02B4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E02B4"/>
    <w:rPr>
      <w:color w:val="808080"/>
      <w:shd w:val="clear" w:color="auto" w:fill="E6E6E6"/>
    </w:rPr>
  </w:style>
  <w:style w:type="character" w:styleId="a9">
    <w:name w:val="FollowedHyperlink"/>
    <w:basedOn w:val="a0"/>
    <w:uiPriority w:val="99"/>
    <w:semiHidden/>
    <w:unhideWhenUsed/>
    <w:rsid w:val="005E02B4"/>
    <w:rPr>
      <w:color w:val="800080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2B1E7A"/>
    <w:rPr>
      <w:sz w:val="21"/>
      <w:szCs w:val="21"/>
    </w:rPr>
  </w:style>
  <w:style w:type="paragraph" w:styleId="ab">
    <w:name w:val="annotation text"/>
    <w:basedOn w:val="a"/>
    <w:link w:val="Char0"/>
    <w:uiPriority w:val="99"/>
    <w:unhideWhenUsed/>
    <w:rsid w:val="002B1E7A"/>
  </w:style>
  <w:style w:type="character" w:customStyle="1" w:styleId="Char0">
    <w:name w:val="批注文字 Char"/>
    <w:basedOn w:val="a0"/>
    <w:link w:val="ab"/>
    <w:uiPriority w:val="99"/>
    <w:rsid w:val="002B1E7A"/>
  </w:style>
  <w:style w:type="paragraph" w:styleId="ac">
    <w:name w:val="annotation subject"/>
    <w:basedOn w:val="ab"/>
    <w:next w:val="ab"/>
    <w:link w:val="Char1"/>
    <w:uiPriority w:val="99"/>
    <w:semiHidden/>
    <w:unhideWhenUsed/>
    <w:rsid w:val="002B1E7A"/>
    <w:rPr>
      <w:b/>
      <w:bCs/>
    </w:rPr>
  </w:style>
  <w:style w:type="character" w:customStyle="1" w:styleId="Char1">
    <w:name w:val="批注主题 Char"/>
    <w:basedOn w:val="Char0"/>
    <w:link w:val="ac"/>
    <w:uiPriority w:val="99"/>
    <w:semiHidden/>
    <w:rsid w:val="002B1E7A"/>
    <w:rPr>
      <w:b/>
      <w:bCs/>
    </w:rPr>
  </w:style>
  <w:style w:type="paragraph" w:styleId="ad">
    <w:name w:val="Revision"/>
    <w:hidden/>
    <w:uiPriority w:val="99"/>
    <w:semiHidden/>
    <w:rsid w:val="002B1E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</w:style>
  <w:style w:type="paragraph" w:styleId="ae">
    <w:name w:val="Plain Text"/>
    <w:basedOn w:val="a"/>
    <w:link w:val="Char2"/>
    <w:rsid w:val="00400A9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jc w:val="both"/>
    </w:pPr>
    <w:rPr>
      <w:rFonts w:ascii="宋体" w:eastAsia="宋体" w:hAnsi="Courier New" w:cs="Courier New"/>
      <w:color w:val="auto"/>
      <w:kern w:val="2"/>
      <w:sz w:val="21"/>
      <w:szCs w:val="21"/>
      <w:lang w:val="en-US" w:eastAsia="zh-CN"/>
    </w:rPr>
  </w:style>
  <w:style w:type="character" w:customStyle="1" w:styleId="Char2">
    <w:name w:val="纯文本 Char"/>
    <w:basedOn w:val="a0"/>
    <w:link w:val="ae"/>
    <w:rsid w:val="00400A9B"/>
    <w:rPr>
      <w:rFonts w:ascii="宋体" w:eastAsia="宋体" w:hAnsi="Courier New" w:cs="Courier New"/>
      <w:color w:val="auto"/>
      <w:kern w:val="2"/>
      <w:sz w:val="21"/>
      <w:szCs w:val="21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Char"/>
    <w:uiPriority w:val="99"/>
    <w:semiHidden/>
    <w:unhideWhenUsed/>
    <w:rsid w:val="00170F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5"/>
    <w:uiPriority w:val="99"/>
    <w:semiHidden/>
    <w:rsid w:val="00170FE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8C621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C621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E02B4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E02B4"/>
    <w:rPr>
      <w:color w:val="808080"/>
      <w:shd w:val="clear" w:color="auto" w:fill="E6E6E6"/>
    </w:rPr>
  </w:style>
  <w:style w:type="character" w:styleId="a9">
    <w:name w:val="FollowedHyperlink"/>
    <w:basedOn w:val="a0"/>
    <w:uiPriority w:val="99"/>
    <w:semiHidden/>
    <w:unhideWhenUsed/>
    <w:rsid w:val="005E02B4"/>
    <w:rPr>
      <w:color w:val="800080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2B1E7A"/>
    <w:rPr>
      <w:sz w:val="21"/>
      <w:szCs w:val="21"/>
    </w:rPr>
  </w:style>
  <w:style w:type="paragraph" w:styleId="ab">
    <w:name w:val="annotation text"/>
    <w:basedOn w:val="a"/>
    <w:link w:val="Char0"/>
    <w:uiPriority w:val="99"/>
    <w:unhideWhenUsed/>
    <w:rsid w:val="002B1E7A"/>
  </w:style>
  <w:style w:type="character" w:customStyle="1" w:styleId="Char0">
    <w:name w:val="批注文字 Char"/>
    <w:basedOn w:val="a0"/>
    <w:link w:val="ab"/>
    <w:uiPriority w:val="99"/>
    <w:rsid w:val="002B1E7A"/>
  </w:style>
  <w:style w:type="paragraph" w:styleId="ac">
    <w:name w:val="annotation subject"/>
    <w:basedOn w:val="ab"/>
    <w:next w:val="ab"/>
    <w:link w:val="Char1"/>
    <w:uiPriority w:val="99"/>
    <w:semiHidden/>
    <w:unhideWhenUsed/>
    <w:rsid w:val="002B1E7A"/>
    <w:rPr>
      <w:b/>
      <w:bCs/>
    </w:rPr>
  </w:style>
  <w:style w:type="character" w:customStyle="1" w:styleId="Char1">
    <w:name w:val="批注主题 Char"/>
    <w:basedOn w:val="Char0"/>
    <w:link w:val="ac"/>
    <w:uiPriority w:val="99"/>
    <w:semiHidden/>
    <w:rsid w:val="002B1E7A"/>
    <w:rPr>
      <w:b/>
      <w:bCs/>
    </w:rPr>
  </w:style>
  <w:style w:type="paragraph" w:styleId="ad">
    <w:name w:val="Revision"/>
    <w:hidden/>
    <w:uiPriority w:val="99"/>
    <w:semiHidden/>
    <w:rsid w:val="002B1E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</w:style>
  <w:style w:type="paragraph" w:styleId="ae">
    <w:name w:val="Plain Text"/>
    <w:basedOn w:val="a"/>
    <w:link w:val="Char2"/>
    <w:rsid w:val="00400A9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jc w:val="both"/>
    </w:pPr>
    <w:rPr>
      <w:rFonts w:ascii="宋体" w:eastAsia="宋体" w:hAnsi="Courier New" w:cs="Courier New"/>
      <w:color w:val="auto"/>
      <w:kern w:val="2"/>
      <w:sz w:val="21"/>
      <w:szCs w:val="21"/>
      <w:lang w:val="en-US" w:eastAsia="zh-CN"/>
    </w:rPr>
  </w:style>
  <w:style w:type="character" w:customStyle="1" w:styleId="Char2">
    <w:name w:val="纯文本 Char"/>
    <w:basedOn w:val="a0"/>
    <w:link w:val="ae"/>
    <w:rsid w:val="00400A9B"/>
    <w:rPr>
      <w:rFonts w:ascii="宋体" w:eastAsia="宋体" w:hAnsi="Courier New" w:cs="Courier New"/>
      <w:color w:val="auto"/>
      <w:kern w:val="2"/>
      <w:sz w:val="21"/>
      <w:szCs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creativecommons.org/licenses/by-nc/4.0/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2488</Words>
  <Characters>14183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16638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Hussam</dc:creator>
  <cp:lastModifiedBy>User</cp:lastModifiedBy>
  <cp:revision>5</cp:revision>
  <dcterms:created xsi:type="dcterms:W3CDTF">2019-03-16T16:04:00Z</dcterms:created>
  <dcterms:modified xsi:type="dcterms:W3CDTF">2019-04-09T04:24:00Z</dcterms:modified>
</cp:coreProperties>
</file>