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68625" w14:textId="77777777" w:rsidR="005C4B35" w:rsidRPr="00A27D6C" w:rsidRDefault="005C4B35" w:rsidP="00E21500">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A27D6C">
        <w:rPr>
          <w:rFonts w:ascii="Book Antiqua" w:hAnsi="Book Antiqua" w:cs="Times New Roman"/>
          <w:b/>
          <w:color w:val="000000" w:themeColor="text1"/>
          <w:sz w:val="24"/>
          <w:szCs w:val="24"/>
          <w:highlight w:val="white"/>
          <w:lang w:val="en-US" w:eastAsia="zh-CN"/>
        </w:rPr>
        <w:t xml:space="preserve">Name of </w:t>
      </w:r>
      <w:r w:rsidRPr="00A27D6C">
        <w:rPr>
          <w:rFonts w:ascii="Book Antiqua" w:hAnsi="Book Antiqua" w:cs="Times New Roman"/>
          <w:b/>
          <w:caps/>
          <w:color w:val="000000" w:themeColor="text1"/>
          <w:sz w:val="24"/>
          <w:szCs w:val="24"/>
          <w:highlight w:val="white"/>
          <w:lang w:val="en-US" w:eastAsia="zh-CN"/>
        </w:rPr>
        <w:t>j</w:t>
      </w:r>
      <w:r w:rsidRPr="00A27D6C">
        <w:rPr>
          <w:rFonts w:ascii="Book Antiqua" w:hAnsi="Book Antiqua" w:cs="Times New Roman"/>
          <w:b/>
          <w:color w:val="000000" w:themeColor="text1"/>
          <w:sz w:val="24"/>
          <w:szCs w:val="24"/>
          <w:highlight w:val="white"/>
          <w:lang w:val="en-US" w:eastAsia="zh-CN"/>
        </w:rPr>
        <w:t xml:space="preserve">ournal: </w:t>
      </w:r>
      <w:bookmarkStart w:id="21" w:name="OLE_LINK718"/>
      <w:bookmarkStart w:id="22" w:name="OLE_LINK719"/>
      <w:r w:rsidRPr="00A27D6C">
        <w:rPr>
          <w:rFonts w:ascii="Book Antiqua" w:hAnsi="Book Antiqua" w:cs="Times New Roman"/>
          <w:b/>
          <w:i/>
          <w:color w:val="000000" w:themeColor="text1"/>
          <w:sz w:val="24"/>
          <w:szCs w:val="24"/>
          <w:highlight w:val="white"/>
          <w:lang w:val="en-US" w:eastAsia="zh-CN"/>
        </w:rPr>
        <w:t>World Journal of Gastroenterology</w:t>
      </w:r>
      <w:bookmarkEnd w:id="21"/>
      <w:bookmarkEnd w:id="22"/>
    </w:p>
    <w:p w14:paraId="40E4E2A7" w14:textId="73B0466D" w:rsidR="005C4B35" w:rsidRPr="00A27D6C" w:rsidRDefault="005C4B35" w:rsidP="00E21500">
      <w:pPr>
        <w:pStyle w:val="1"/>
        <w:adjustRightInd w:val="0"/>
        <w:snapToGrid w:val="0"/>
        <w:spacing w:line="360" w:lineRule="auto"/>
        <w:jc w:val="both"/>
        <w:rPr>
          <w:rFonts w:ascii="Book Antiqua" w:hAnsi="Book Antiqua" w:cs="Times New Roman"/>
          <w:b/>
          <w:i/>
          <w:color w:val="000000" w:themeColor="text1"/>
          <w:sz w:val="24"/>
          <w:szCs w:val="24"/>
          <w:highlight w:val="white"/>
          <w:lang w:val="en-US" w:eastAsia="zh-CN"/>
        </w:rPr>
      </w:pPr>
      <w:bookmarkStart w:id="23" w:name="OLE_LINK485"/>
      <w:bookmarkStart w:id="24" w:name="OLE_LINK486"/>
      <w:bookmarkStart w:id="25" w:name="OLE_LINK661"/>
      <w:bookmarkStart w:id="26" w:name="OLE_LINK768"/>
      <w:bookmarkStart w:id="27" w:name="OLE_LINK514"/>
      <w:bookmarkStart w:id="28" w:name="OLE_LINK515"/>
      <w:r w:rsidRPr="00A27D6C">
        <w:rPr>
          <w:rFonts w:ascii="Book Antiqua" w:hAnsi="Book Antiqua" w:cs="Times New Roman"/>
          <w:b/>
          <w:color w:val="000000" w:themeColor="text1"/>
          <w:sz w:val="24"/>
          <w:szCs w:val="24"/>
          <w:highlight w:val="white"/>
          <w:lang w:eastAsia="zh-CN"/>
        </w:rPr>
        <w:t>Manuscript NO:</w:t>
      </w:r>
      <w:bookmarkEnd w:id="23"/>
      <w:bookmarkEnd w:id="24"/>
      <w:bookmarkEnd w:id="25"/>
      <w:bookmarkEnd w:id="26"/>
      <w:r w:rsidRPr="00A27D6C">
        <w:rPr>
          <w:rFonts w:ascii="Book Antiqua" w:hAnsi="Book Antiqua" w:cs="Times New Roman"/>
          <w:b/>
          <w:color w:val="000000" w:themeColor="text1"/>
          <w:sz w:val="24"/>
          <w:szCs w:val="24"/>
          <w:highlight w:val="white"/>
          <w:lang w:eastAsia="zh-CN"/>
        </w:rPr>
        <w:t xml:space="preserve"> </w:t>
      </w:r>
      <w:r w:rsidR="00023FD4" w:rsidRPr="00A27D6C">
        <w:rPr>
          <w:rFonts w:ascii="Book Antiqua" w:hAnsi="Book Antiqua" w:cs="Times New Roman"/>
          <w:b/>
          <w:color w:val="000000" w:themeColor="text1"/>
          <w:sz w:val="24"/>
          <w:szCs w:val="24"/>
          <w:highlight w:val="white"/>
          <w:lang w:eastAsia="zh-CN"/>
        </w:rPr>
        <w:t>41459</w:t>
      </w:r>
    </w:p>
    <w:p w14:paraId="27D7F6C3" w14:textId="4263E235" w:rsidR="005C4B35" w:rsidRPr="00A27D6C" w:rsidRDefault="005C4B35" w:rsidP="00E21500">
      <w:pPr>
        <w:adjustRightInd w:val="0"/>
        <w:snapToGrid w:val="0"/>
        <w:spacing w:line="360" w:lineRule="auto"/>
        <w:jc w:val="both"/>
        <w:rPr>
          <w:rFonts w:ascii="Book Antiqua" w:hAnsi="Book Antiqua"/>
          <w:b/>
          <w:color w:val="000000" w:themeColor="text1"/>
          <w:lang w:val="it-IT"/>
        </w:rPr>
      </w:pPr>
      <w:bookmarkStart w:id="29" w:name="OLE_LINK511"/>
      <w:bookmarkStart w:id="30" w:name="OLE_LINK512"/>
      <w:bookmarkEnd w:id="27"/>
      <w:bookmarkEnd w:id="28"/>
      <w:r w:rsidRPr="00A27D6C">
        <w:rPr>
          <w:rFonts w:ascii="Book Antiqua" w:hAnsi="Book Antiqua"/>
          <w:b/>
          <w:color w:val="000000" w:themeColor="text1"/>
          <w:highlight w:val="white"/>
          <w:lang w:val="it-IT"/>
        </w:rPr>
        <w:t xml:space="preserve">Manuscript </w:t>
      </w:r>
      <w:r w:rsidRPr="00A27D6C">
        <w:rPr>
          <w:rFonts w:ascii="Book Antiqua" w:hAnsi="Book Antiqua"/>
          <w:b/>
          <w:caps/>
          <w:color w:val="000000" w:themeColor="text1"/>
          <w:highlight w:val="white"/>
        </w:rPr>
        <w:t>t</w:t>
      </w:r>
      <w:r w:rsidRPr="00A27D6C">
        <w:rPr>
          <w:rFonts w:ascii="Book Antiqua" w:hAnsi="Book Antiqua"/>
          <w:b/>
          <w:color w:val="000000" w:themeColor="text1"/>
          <w:highlight w:val="white"/>
          <w:lang w:val="it-IT"/>
        </w:rPr>
        <w:t>ype</w:t>
      </w:r>
      <w:r w:rsidRPr="00A27D6C">
        <w:rPr>
          <w:rFonts w:ascii="Book Antiqua" w:hAnsi="Book Antiqua"/>
          <w:b/>
          <w:color w:val="000000" w:themeColor="text1"/>
          <w:lang w:val="it-IT"/>
        </w:rPr>
        <w:t>:</w:t>
      </w:r>
      <w:bookmarkEnd w:id="0"/>
      <w:bookmarkEnd w:id="1"/>
      <w:bookmarkEnd w:id="2"/>
      <w:bookmarkEnd w:id="3"/>
      <w:bookmarkEnd w:id="4"/>
      <w:bookmarkEnd w:id="5"/>
      <w:bookmarkEnd w:id="6"/>
      <w:bookmarkEnd w:id="7"/>
      <w:bookmarkEnd w:id="8"/>
      <w:bookmarkEnd w:id="9"/>
      <w:bookmarkEnd w:id="10"/>
      <w:bookmarkEnd w:id="11"/>
      <w:r w:rsidRPr="00A27D6C">
        <w:rPr>
          <w:rFonts w:ascii="Book Antiqua" w:hAnsi="Book Antiqua"/>
          <w:b/>
          <w:color w:val="000000" w:themeColor="text1"/>
          <w:lang w:val="it-IT"/>
        </w:rPr>
        <w:t xml:space="preserve"> </w:t>
      </w:r>
      <w:r w:rsidR="00E21500" w:rsidRPr="00747870">
        <w:rPr>
          <w:rFonts w:ascii="Book Antiqua" w:hAnsi="Book Antiqua"/>
          <w:b/>
          <w:color w:val="000000"/>
          <w:lang w:val="it-IT"/>
        </w:rPr>
        <w:t>ORIGINAL ARTICLE</w:t>
      </w:r>
    </w:p>
    <w:bookmarkEnd w:id="12"/>
    <w:bookmarkEnd w:id="13"/>
    <w:bookmarkEnd w:id="14"/>
    <w:bookmarkEnd w:id="15"/>
    <w:bookmarkEnd w:id="16"/>
    <w:bookmarkEnd w:id="17"/>
    <w:bookmarkEnd w:id="18"/>
    <w:bookmarkEnd w:id="19"/>
    <w:bookmarkEnd w:id="20"/>
    <w:bookmarkEnd w:id="29"/>
    <w:bookmarkEnd w:id="30"/>
    <w:p w14:paraId="7CCCA56D" w14:textId="77777777" w:rsidR="005C4B35" w:rsidRDefault="005C4B35" w:rsidP="00E21500">
      <w:pPr>
        <w:adjustRightInd w:val="0"/>
        <w:snapToGrid w:val="0"/>
        <w:spacing w:line="360" w:lineRule="auto"/>
        <w:jc w:val="both"/>
        <w:rPr>
          <w:rFonts w:ascii="Book Antiqua" w:eastAsia="Times New Roman" w:hAnsi="Book Antiqua" w:cs="Arial"/>
          <w:b/>
          <w:bCs/>
          <w:color w:val="000000" w:themeColor="text1"/>
        </w:rPr>
      </w:pPr>
    </w:p>
    <w:p w14:paraId="5A1D4C6D" w14:textId="3109DC39" w:rsidR="00E21500" w:rsidRPr="00E21500" w:rsidRDefault="00E21500" w:rsidP="00E21500">
      <w:pPr>
        <w:adjustRightInd w:val="0"/>
        <w:snapToGrid w:val="0"/>
        <w:spacing w:line="360" w:lineRule="auto"/>
        <w:jc w:val="both"/>
        <w:rPr>
          <w:rFonts w:ascii="Book Antiqua" w:eastAsia="Times New Roman" w:hAnsi="Book Antiqua" w:cs="Arial"/>
          <w:b/>
          <w:bCs/>
          <w:i/>
          <w:color w:val="000000" w:themeColor="text1"/>
        </w:rPr>
      </w:pPr>
      <w:r w:rsidRPr="00E21500">
        <w:rPr>
          <w:rFonts w:ascii="Book Antiqua" w:hAnsi="Book Antiqua"/>
          <w:b/>
          <w:i/>
          <w:color w:val="000000" w:themeColor="text1"/>
          <w:lang w:val="it-IT"/>
        </w:rPr>
        <w:t xml:space="preserve">Retrospective Cohort </w:t>
      </w:r>
      <w:r w:rsidRPr="0049005E">
        <w:rPr>
          <w:rFonts w:ascii="Book Antiqua" w:hAnsi="Book Antiqua"/>
          <w:b/>
          <w:i/>
          <w:caps/>
          <w:color w:val="000000" w:themeColor="text1"/>
          <w:lang w:val="it-IT"/>
        </w:rPr>
        <w:t>s</w:t>
      </w:r>
      <w:r w:rsidRPr="00E21500">
        <w:rPr>
          <w:rFonts w:ascii="Book Antiqua" w:hAnsi="Book Antiqua"/>
          <w:b/>
          <w:i/>
          <w:color w:val="000000" w:themeColor="text1"/>
          <w:lang w:val="it-IT"/>
        </w:rPr>
        <w:t>tudy</w:t>
      </w:r>
    </w:p>
    <w:p w14:paraId="3E521353" w14:textId="25FE0715" w:rsidR="0084333B" w:rsidRPr="00A27D6C" w:rsidRDefault="00E21500" w:rsidP="00E21500">
      <w:pPr>
        <w:adjustRightInd w:val="0"/>
        <w:snapToGrid w:val="0"/>
        <w:spacing w:line="360" w:lineRule="auto"/>
        <w:jc w:val="both"/>
        <w:rPr>
          <w:rFonts w:ascii="Book Antiqua" w:eastAsia="Times New Roman" w:hAnsi="Book Antiqua" w:cs="Arial"/>
          <w:b/>
          <w:bCs/>
          <w:color w:val="000000" w:themeColor="text1"/>
        </w:rPr>
      </w:pPr>
      <w:r>
        <w:rPr>
          <w:rFonts w:ascii="Book Antiqua" w:eastAsia="Times New Roman" w:hAnsi="Book Antiqua" w:cs="Arial"/>
          <w:b/>
          <w:bCs/>
          <w:color w:val="000000" w:themeColor="text1"/>
        </w:rPr>
        <w:t>E</w:t>
      </w:r>
      <w:r w:rsidRPr="00A27D6C">
        <w:rPr>
          <w:rFonts w:ascii="Book Antiqua" w:eastAsia="Times New Roman" w:hAnsi="Book Antiqua" w:cs="Arial"/>
          <w:b/>
          <w:bCs/>
          <w:color w:val="000000" w:themeColor="text1"/>
        </w:rPr>
        <w:t>nd-stage renal disease is associated with increased post endoscopic retrograde cholangiopancreatography adverse events in hospitalized patients</w:t>
      </w:r>
    </w:p>
    <w:p w14:paraId="74CCDD5C" w14:textId="77777777" w:rsidR="005C4B35" w:rsidRPr="00A27D6C" w:rsidRDefault="005C4B35" w:rsidP="00E21500">
      <w:pPr>
        <w:adjustRightInd w:val="0"/>
        <w:snapToGrid w:val="0"/>
        <w:spacing w:line="360" w:lineRule="auto"/>
        <w:jc w:val="both"/>
        <w:rPr>
          <w:rFonts w:ascii="Book Antiqua" w:hAnsi="Book Antiqua" w:cs="Times New Roman"/>
          <w:b/>
          <w:color w:val="000000" w:themeColor="text1"/>
          <w:highlight w:val="white"/>
          <w:lang w:eastAsia="zh-CN"/>
        </w:rPr>
      </w:pPr>
    </w:p>
    <w:p w14:paraId="7B4F549F" w14:textId="65C99E1B" w:rsidR="005C4B35" w:rsidRPr="00A27D6C" w:rsidRDefault="00E21500" w:rsidP="00E21500">
      <w:pPr>
        <w:adjustRightInd w:val="0"/>
        <w:snapToGrid w:val="0"/>
        <w:spacing w:line="360" w:lineRule="auto"/>
        <w:jc w:val="both"/>
        <w:rPr>
          <w:rFonts w:ascii="Book Antiqua" w:hAnsi="Book Antiqua" w:cs="Arial"/>
          <w:b/>
          <w:color w:val="000000" w:themeColor="text1"/>
        </w:rPr>
      </w:pPr>
      <w:r w:rsidRPr="00A27D6C">
        <w:rPr>
          <w:rFonts w:ascii="Book Antiqua" w:eastAsia="Times New Roman" w:hAnsi="Book Antiqua" w:cs="Arial"/>
          <w:color w:val="000000" w:themeColor="text1"/>
        </w:rPr>
        <w:t>Sawas</w:t>
      </w:r>
      <w:r>
        <w:rPr>
          <w:rFonts w:ascii="Book Antiqua" w:eastAsia="Times New Roman" w:hAnsi="Book Antiqua" w:cs="Arial"/>
          <w:color w:val="000000" w:themeColor="text1"/>
        </w:rPr>
        <w:t xml:space="preserve"> T </w:t>
      </w:r>
      <w:r w:rsidRPr="00E21500">
        <w:rPr>
          <w:rFonts w:ascii="Book Antiqua" w:eastAsia="Times New Roman" w:hAnsi="Book Antiqua" w:cs="Arial"/>
          <w:i/>
          <w:color w:val="000000" w:themeColor="text1"/>
        </w:rPr>
        <w:t>et al</w:t>
      </w:r>
      <w:r>
        <w:rPr>
          <w:rFonts w:ascii="Book Antiqua" w:eastAsia="Times New Roman" w:hAnsi="Book Antiqua" w:cs="Arial"/>
          <w:color w:val="000000" w:themeColor="text1"/>
        </w:rPr>
        <w:t>.</w:t>
      </w:r>
      <w:r w:rsidR="005C4B35" w:rsidRPr="00A27D6C">
        <w:rPr>
          <w:rFonts w:ascii="Book Antiqua" w:hAnsi="Book Antiqua" w:cs="Times New Roman"/>
          <w:b/>
          <w:color w:val="000000" w:themeColor="text1"/>
          <w:highlight w:val="white"/>
          <w:lang w:eastAsia="zh-CN"/>
        </w:rPr>
        <w:t xml:space="preserve"> </w:t>
      </w:r>
      <w:r w:rsidR="005406F5" w:rsidRPr="00E21500">
        <w:rPr>
          <w:rFonts w:ascii="Book Antiqua" w:hAnsi="Book Antiqua" w:cs="Times New Roman"/>
          <w:color w:val="000000" w:themeColor="text1"/>
          <w:highlight w:val="white"/>
          <w:lang w:eastAsia="zh-CN"/>
        </w:rPr>
        <w:t>ERCP</w:t>
      </w:r>
      <w:r w:rsidR="0068118E" w:rsidRPr="00E21500">
        <w:rPr>
          <w:rFonts w:ascii="Book Antiqua" w:hAnsi="Book Antiqua" w:cs="Times New Roman"/>
          <w:color w:val="000000" w:themeColor="text1"/>
          <w:highlight w:val="white"/>
          <w:lang w:eastAsia="zh-CN"/>
        </w:rPr>
        <w:t xml:space="preserve"> outcomes</w:t>
      </w:r>
      <w:r w:rsidR="005406F5" w:rsidRPr="00E21500">
        <w:rPr>
          <w:rFonts w:ascii="Book Antiqua" w:hAnsi="Book Antiqua" w:cs="Times New Roman"/>
          <w:color w:val="000000" w:themeColor="text1"/>
          <w:highlight w:val="white"/>
          <w:lang w:eastAsia="zh-CN"/>
        </w:rPr>
        <w:t xml:space="preserve"> in renal disease</w:t>
      </w:r>
    </w:p>
    <w:p w14:paraId="7BE3FF7A" w14:textId="77777777" w:rsidR="005C4B35" w:rsidRPr="00A27D6C" w:rsidRDefault="005C4B35" w:rsidP="00E21500">
      <w:pPr>
        <w:adjustRightInd w:val="0"/>
        <w:snapToGrid w:val="0"/>
        <w:spacing w:line="360" w:lineRule="auto"/>
        <w:jc w:val="both"/>
        <w:rPr>
          <w:rFonts w:ascii="Book Antiqua" w:hAnsi="Book Antiqua" w:cs="Arial"/>
          <w:b/>
          <w:color w:val="000000" w:themeColor="text1"/>
        </w:rPr>
      </w:pPr>
    </w:p>
    <w:p w14:paraId="2DDCCB50" w14:textId="74A9B2D3" w:rsidR="003457E3" w:rsidRPr="00A27D6C" w:rsidRDefault="00E71DDF" w:rsidP="00E21500">
      <w:pPr>
        <w:tabs>
          <w:tab w:val="left" w:pos="6480"/>
        </w:tabs>
        <w:adjustRightInd w:val="0"/>
        <w:snapToGrid w:val="0"/>
        <w:spacing w:line="360" w:lineRule="auto"/>
        <w:jc w:val="both"/>
        <w:rPr>
          <w:rFonts w:ascii="Book Antiqua" w:eastAsia="Times New Roman" w:hAnsi="Book Antiqua" w:cs="Arial"/>
          <w:color w:val="000000" w:themeColor="text1"/>
        </w:rPr>
      </w:pPr>
      <w:r w:rsidRPr="00A27D6C">
        <w:rPr>
          <w:rFonts w:ascii="Book Antiqua" w:eastAsia="Times New Roman" w:hAnsi="Book Antiqua" w:cs="Arial"/>
          <w:color w:val="000000" w:themeColor="text1"/>
        </w:rPr>
        <w:t>Tarek Sawas</w:t>
      </w:r>
      <w:r w:rsidR="000C6171" w:rsidRPr="00A27D6C">
        <w:rPr>
          <w:rFonts w:ascii="Book Antiqua" w:eastAsia="Times New Roman" w:hAnsi="Book Antiqua" w:cs="Arial"/>
          <w:color w:val="000000" w:themeColor="text1"/>
        </w:rPr>
        <w:t xml:space="preserve">, </w:t>
      </w:r>
      <w:r w:rsidR="003457E3" w:rsidRPr="00A27D6C">
        <w:rPr>
          <w:rFonts w:ascii="Book Antiqua" w:eastAsia="Times New Roman" w:hAnsi="Book Antiqua" w:cs="Arial"/>
          <w:color w:val="000000" w:themeColor="text1"/>
        </w:rPr>
        <w:t>Fateh Bazerbachi</w:t>
      </w:r>
      <w:r w:rsidR="000C6171" w:rsidRPr="00A27D6C">
        <w:rPr>
          <w:rFonts w:ascii="Book Antiqua" w:eastAsia="Times New Roman" w:hAnsi="Book Antiqua" w:cs="Arial"/>
          <w:color w:val="000000" w:themeColor="text1"/>
        </w:rPr>
        <w:t xml:space="preserve">, </w:t>
      </w:r>
      <w:r w:rsidR="00380890" w:rsidRPr="00A27D6C">
        <w:rPr>
          <w:rFonts w:ascii="Book Antiqua" w:eastAsia="Times New Roman" w:hAnsi="Book Antiqua" w:cs="Arial"/>
          <w:color w:val="000000" w:themeColor="text1"/>
        </w:rPr>
        <w:t>Samir Haffar</w:t>
      </w:r>
      <w:r w:rsidR="000C6171" w:rsidRPr="00A27D6C">
        <w:rPr>
          <w:rFonts w:ascii="Book Antiqua" w:eastAsia="Times New Roman" w:hAnsi="Book Antiqua" w:cs="Arial"/>
          <w:color w:val="000000" w:themeColor="text1"/>
        </w:rPr>
        <w:t xml:space="preserve">, </w:t>
      </w:r>
      <w:r w:rsidR="00E21500">
        <w:rPr>
          <w:rFonts w:ascii="Book Antiqua" w:eastAsia="Times New Roman" w:hAnsi="Book Antiqua" w:cs="Arial"/>
          <w:color w:val="000000" w:themeColor="text1"/>
        </w:rPr>
        <w:t>Won K</w:t>
      </w:r>
      <w:r w:rsidR="00886EC7" w:rsidRPr="00A27D6C">
        <w:rPr>
          <w:rFonts w:ascii="Book Antiqua" w:eastAsia="Times New Roman" w:hAnsi="Book Antiqua" w:cs="Arial"/>
          <w:color w:val="000000" w:themeColor="text1"/>
        </w:rPr>
        <w:t xml:space="preserve"> Cho, </w:t>
      </w:r>
      <w:r w:rsidR="00E21500">
        <w:rPr>
          <w:rFonts w:ascii="Book Antiqua" w:eastAsia="Times New Roman" w:hAnsi="Book Antiqua" w:cs="Arial"/>
          <w:color w:val="000000" w:themeColor="text1"/>
        </w:rPr>
        <w:t>Michael J</w:t>
      </w:r>
      <w:r w:rsidR="001271A5" w:rsidRPr="00A27D6C">
        <w:rPr>
          <w:rFonts w:ascii="Book Antiqua" w:eastAsia="Times New Roman" w:hAnsi="Book Antiqua" w:cs="Arial"/>
          <w:color w:val="000000" w:themeColor="text1"/>
        </w:rPr>
        <w:t xml:space="preserve"> Levy</w:t>
      </w:r>
      <w:r w:rsidR="000C6171" w:rsidRPr="00A27D6C">
        <w:rPr>
          <w:rFonts w:ascii="Book Antiqua" w:eastAsia="Times New Roman" w:hAnsi="Book Antiqua" w:cs="Arial"/>
          <w:color w:val="000000" w:themeColor="text1"/>
        </w:rPr>
        <w:t xml:space="preserve">, </w:t>
      </w:r>
      <w:r w:rsidR="001271A5" w:rsidRPr="00A27D6C">
        <w:rPr>
          <w:rFonts w:ascii="Book Antiqua" w:eastAsia="Times New Roman" w:hAnsi="Book Antiqua" w:cs="Arial"/>
          <w:color w:val="000000" w:themeColor="text1"/>
        </w:rPr>
        <w:t xml:space="preserve">John </w:t>
      </w:r>
      <w:r w:rsidR="00E21500">
        <w:rPr>
          <w:rFonts w:ascii="Book Antiqua" w:eastAsia="Times New Roman" w:hAnsi="Book Antiqua" w:cs="Arial"/>
          <w:color w:val="000000" w:themeColor="text1"/>
        </w:rPr>
        <w:t>A</w:t>
      </w:r>
      <w:r w:rsidR="00DA0A00" w:rsidRPr="00A27D6C">
        <w:rPr>
          <w:rFonts w:ascii="Book Antiqua" w:eastAsia="Times New Roman" w:hAnsi="Book Antiqua" w:cs="Arial"/>
          <w:color w:val="000000" w:themeColor="text1"/>
        </w:rPr>
        <w:t xml:space="preserve"> </w:t>
      </w:r>
      <w:r w:rsidR="001271A5" w:rsidRPr="00A27D6C">
        <w:rPr>
          <w:rFonts w:ascii="Book Antiqua" w:eastAsia="Times New Roman" w:hAnsi="Book Antiqua" w:cs="Arial"/>
          <w:color w:val="000000" w:themeColor="text1"/>
        </w:rPr>
        <w:t>Martin</w:t>
      </w:r>
      <w:r w:rsidR="000C6171" w:rsidRPr="00A27D6C">
        <w:rPr>
          <w:rFonts w:ascii="Book Antiqua" w:eastAsia="Times New Roman" w:hAnsi="Book Antiqua" w:cs="Arial"/>
          <w:color w:val="000000" w:themeColor="text1"/>
        </w:rPr>
        <w:t xml:space="preserve">, </w:t>
      </w:r>
      <w:r w:rsidR="00E21500">
        <w:rPr>
          <w:rFonts w:ascii="Book Antiqua" w:eastAsia="Times New Roman" w:hAnsi="Book Antiqua" w:cs="Arial"/>
          <w:color w:val="000000" w:themeColor="text1"/>
        </w:rPr>
        <w:t>Bret T</w:t>
      </w:r>
      <w:r w:rsidR="001271A5" w:rsidRPr="00A27D6C">
        <w:rPr>
          <w:rFonts w:ascii="Book Antiqua" w:eastAsia="Times New Roman" w:hAnsi="Book Antiqua" w:cs="Arial"/>
          <w:color w:val="000000" w:themeColor="text1"/>
        </w:rPr>
        <w:t xml:space="preserve"> Petersen</w:t>
      </w:r>
      <w:r w:rsidR="00FA504F" w:rsidRPr="00A27D6C">
        <w:rPr>
          <w:rFonts w:ascii="Book Antiqua" w:eastAsia="Times New Roman" w:hAnsi="Book Antiqua" w:cs="Arial"/>
          <w:color w:val="000000" w:themeColor="text1"/>
        </w:rPr>
        <w:t>,</w:t>
      </w:r>
      <w:r w:rsidR="000C6171" w:rsidRPr="00A27D6C">
        <w:rPr>
          <w:rFonts w:ascii="Book Antiqua" w:eastAsia="Times New Roman" w:hAnsi="Book Antiqua" w:cs="Arial"/>
          <w:color w:val="000000" w:themeColor="text1"/>
        </w:rPr>
        <w:t xml:space="preserve"> </w:t>
      </w:r>
      <w:r w:rsidR="00E21500">
        <w:rPr>
          <w:rFonts w:ascii="Book Antiqua" w:eastAsia="Times New Roman" w:hAnsi="Book Antiqua" w:cs="Arial"/>
          <w:color w:val="000000" w:themeColor="text1"/>
        </w:rPr>
        <w:t>Mark D</w:t>
      </w:r>
      <w:r w:rsidR="001271A5" w:rsidRPr="00A27D6C">
        <w:rPr>
          <w:rFonts w:ascii="Book Antiqua" w:eastAsia="Times New Roman" w:hAnsi="Book Antiqua" w:cs="Arial"/>
          <w:color w:val="000000" w:themeColor="text1"/>
        </w:rPr>
        <w:t xml:space="preserve"> Topazian</w:t>
      </w:r>
      <w:r w:rsidR="000C6171" w:rsidRPr="00A27D6C">
        <w:rPr>
          <w:rFonts w:ascii="Book Antiqua" w:eastAsia="Times New Roman" w:hAnsi="Book Antiqua" w:cs="Arial"/>
          <w:color w:val="000000" w:themeColor="text1"/>
        </w:rPr>
        <w:t xml:space="preserve">, </w:t>
      </w:r>
      <w:r w:rsidR="009E7E64" w:rsidRPr="00A27D6C">
        <w:rPr>
          <w:rFonts w:ascii="Book Antiqua" w:eastAsia="Times New Roman" w:hAnsi="Book Antiqua" w:cs="Arial"/>
          <w:color w:val="000000" w:themeColor="text1"/>
        </w:rPr>
        <w:t>Vinay Chandrasekhara</w:t>
      </w:r>
      <w:r w:rsidR="000C6171" w:rsidRPr="00A27D6C">
        <w:rPr>
          <w:rFonts w:ascii="Book Antiqua" w:eastAsia="Times New Roman" w:hAnsi="Book Antiqua" w:cs="Arial"/>
          <w:color w:val="000000" w:themeColor="text1"/>
        </w:rPr>
        <w:t xml:space="preserve">, </w:t>
      </w:r>
      <w:r w:rsidR="003457E3" w:rsidRPr="00A27D6C">
        <w:rPr>
          <w:rFonts w:ascii="Book Antiqua" w:eastAsia="Times New Roman" w:hAnsi="Book Antiqua" w:cs="Arial"/>
          <w:color w:val="000000" w:themeColor="text1"/>
        </w:rPr>
        <w:t>Barham Abu Dayyeh</w:t>
      </w:r>
    </w:p>
    <w:p w14:paraId="08AF952C" w14:textId="77777777" w:rsidR="0084333B" w:rsidRPr="00A27D6C" w:rsidRDefault="0084333B" w:rsidP="00E21500">
      <w:pPr>
        <w:adjustRightInd w:val="0"/>
        <w:snapToGrid w:val="0"/>
        <w:spacing w:line="360" w:lineRule="auto"/>
        <w:jc w:val="both"/>
        <w:rPr>
          <w:rFonts w:ascii="Book Antiqua" w:eastAsia="Times New Roman" w:hAnsi="Book Antiqua" w:cs="Arial"/>
          <w:color w:val="000000" w:themeColor="text1"/>
        </w:rPr>
      </w:pPr>
    </w:p>
    <w:p w14:paraId="7871CCEC" w14:textId="336B4CC9" w:rsidR="003457E3" w:rsidRDefault="0068118E" w:rsidP="00E21500">
      <w:pPr>
        <w:tabs>
          <w:tab w:val="left" w:pos="6480"/>
        </w:tabs>
        <w:adjustRightInd w:val="0"/>
        <w:snapToGrid w:val="0"/>
        <w:spacing w:line="360" w:lineRule="auto"/>
        <w:jc w:val="both"/>
        <w:rPr>
          <w:rFonts w:ascii="Book Antiqua" w:eastAsia="Times New Roman" w:hAnsi="Book Antiqua" w:cs="Arial"/>
          <w:color w:val="000000" w:themeColor="text1"/>
        </w:rPr>
      </w:pPr>
      <w:r w:rsidRPr="00E21500">
        <w:rPr>
          <w:rFonts w:ascii="Book Antiqua" w:eastAsia="Times New Roman" w:hAnsi="Book Antiqua" w:cs="Arial"/>
          <w:b/>
          <w:color w:val="000000" w:themeColor="text1"/>
        </w:rPr>
        <w:t>Tarek Saw</w:t>
      </w:r>
      <w:r w:rsidR="00E21500" w:rsidRPr="00E21500">
        <w:rPr>
          <w:rFonts w:ascii="Book Antiqua" w:eastAsia="Times New Roman" w:hAnsi="Book Antiqua" w:cs="Arial"/>
          <w:b/>
          <w:color w:val="000000" w:themeColor="text1"/>
        </w:rPr>
        <w:t>as, Fateh Bazerbachi, Michael J Levy, John A Martin, Bret T Petersen, Mark D</w:t>
      </w:r>
      <w:r w:rsidRPr="00E21500">
        <w:rPr>
          <w:rFonts w:ascii="Book Antiqua" w:eastAsia="Times New Roman" w:hAnsi="Book Antiqua" w:cs="Arial"/>
          <w:b/>
          <w:color w:val="000000" w:themeColor="text1"/>
        </w:rPr>
        <w:t xml:space="preserve"> Topazian, Vinay Chandrasekhara, Barham Abu Dayyeh,</w:t>
      </w:r>
      <w:r w:rsidRPr="00A27D6C">
        <w:rPr>
          <w:rFonts w:ascii="Book Antiqua" w:eastAsia="Times New Roman" w:hAnsi="Book Antiqua" w:cs="Arial"/>
          <w:color w:val="000000" w:themeColor="text1"/>
        </w:rPr>
        <w:t xml:space="preserve"> </w:t>
      </w:r>
      <w:r w:rsidR="00CE37BD" w:rsidRPr="00A27D6C">
        <w:rPr>
          <w:rFonts w:ascii="Book Antiqua" w:eastAsia="Times New Roman" w:hAnsi="Book Antiqua" w:cs="Arial"/>
          <w:color w:val="000000" w:themeColor="text1"/>
        </w:rPr>
        <w:t xml:space="preserve">Division </w:t>
      </w:r>
      <w:r w:rsidR="00B26FCF" w:rsidRPr="00A27D6C">
        <w:rPr>
          <w:rFonts w:ascii="Book Antiqua" w:eastAsia="Times New Roman" w:hAnsi="Book Antiqua" w:cs="Arial"/>
          <w:color w:val="000000" w:themeColor="text1"/>
        </w:rPr>
        <w:t xml:space="preserve">of Gastroenterology and Hepatology, </w:t>
      </w:r>
      <w:r w:rsidR="00FF3339" w:rsidRPr="00A27D6C">
        <w:rPr>
          <w:rFonts w:ascii="Book Antiqua" w:eastAsia="Times New Roman" w:hAnsi="Book Antiqua" w:cs="Arial"/>
          <w:color w:val="000000" w:themeColor="text1"/>
        </w:rPr>
        <w:t>Mayo Clinic</w:t>
      </w:r>
      <w:r w:rsidR="00B26FCF" w:rsidRPr="00A27D6C">
        <w:rPr>
          <w:rFonts w:ascii="Book Antiqua" w:eastAsia="Times New Roman" w:hAnsi="Book Antiqua" w:cs="Arial"/>
          <w:color w:val="000000" w:themeColor="text1"/>
        </w:rPr>
        <w:t>,</w:t>
      </w:r>
      <w:r w:rsidR="00FF3339" w:rsidRPr="00A27D6C">
        <w:rPr>
          <w:rFonts w:ascii="Book Antiqua" w:eastAsia="Times New Roman" w:hAnsi="Book Antiqua" w:cs="Arial"/>
          <w:color w:val="000000" w:themeColor="text1"/>
        </w:rPr>
        <w:t xml:space="preserve"> Rochester, </w:t>
      </w:r>
      <w:r w:rsidR="007421A4" w:rsidRPr="00A27D6C">
        <w:rPr>
          <w:rFonts w:ascii="Book Antiqua" w:eastAsia="Times New Roman" w:hAnsi="Book Antiqua" w:cs="Arial"/>
          <w:color w:val="000000" w:themeColor="text1"/>
        </w:rPr>
        <w:t>MN</w:t>
      </w:r>
      <w:r w:rsidR="00B26FCF" w:rsidRPr="00A27D6C">
        <w:rPr>
          <w:rFonts w:ascii="Book Antiqua" w:eastAsia="Times New Roman" w:hAnsi="Book Antiqua" w:cs="Arial"/>
          <w:color w:val="000000" w:themeColor="text1"/>
        </w:rPr>
        <w:t xml:space="preserve"> </w:t>
      </w:r>
      <w:r w:rsidR="00023FD4" w:rsidRPr="00A27D6C">
        <w:rPr>
          <w:rFonts w:ascii="Book Antiqua" w:eastAsia="Times New Roman" w:hAnsi="Book Antiqua" w:cs="Arial"/>
          <w:color w:val="000000" w:themeColor="text1"/>
        </w:rPr>
        <w:t xml:space="preserve">55905, </w:t>
      </w:r>
      <w:r w:rsidR="00E21500">
        <w:rPr>
          <w:rFonts w:ascii="Book Antiqua" w:eastAsia="Times New Roman" w:hAnsi="Book Antiqua" w:cs="Arial"/>
          <w:color w:val="000000" w:themeColor="text1"/>
        </w:rPr>
        <w:t>United States</w:t>
      </w:r>
    </w:p>
    <w:p w14:paraId="05554601" w14:textId="77777777" w:rsidR="00E21500" w:rsidRPr="00A27D6C" w:rsidRDefault="00E21500" w:rsidP="00E21500">
      <w:pPr>
        <w:tabs>
          <w:tab w:val="left" w:pos="6480"/>
        </w:tabs>
        <w:adjustRightInd w:val="0"/>
        <w:snapToGrid w:val="0"/>
        <w:spacing w:line="360" w:lineRule="auto"/>
        <w:jc w:val="both"/>
        <w:rPr>
          <w:rFonts w:ascii="Book Antiqua" w:eastAsia="Times New Roman" w:hAnsi="Book Antiqua" w:cs="Arial"/>
          <w:color w:val="000000" w:themeColor="text1"/>
        </w:rPr>
      </w:pPr>
    </w:p>
    <w:p w14:paraId="248C754D" w14:textId="51140B9C" w:rsidR="00D27093" w:rsidRPr="007F2948" w:rsidRDefault="0068118E" w:rsidP="00E21500">
      <w:pPr>
        <w:tabs>
          <w:tab w:val="left" w:pos="6480"/>
        </w:tabs>
        <w:adjustRightInd w:val="0"/>
        <w:snapToGrid w:val="0"/>
        <w:spacing w:line="360" w:lineRule="auto"/>
        <w:jc w:val="both"/>
        <w:rPr>
          <w:rFonts w:ascii="Book Antiqua" w:hAnsi="Book Antiqua" w:cs="Arial"/>
          <w:color w:val="000000" w:themeColor="text1"/>
          <w:lang w:eastAsia="zh-CN"/>
        </w:rPr>
      </w:pPr>
      <w:r w:rsidRPr="00E21500">
        <w:rPr>
          <w:rFonts w:ascii="Book Antiqua" w:eastAsia="Times New Roman" w:hAnsi="Book Antiqua" w:cs="Arial"/>
          <w:b/>
          <w:color w:val="000000" w:themeColor="text1"/>
        </w:rPr>
        <w:t>Samir Haffar,</w:t>
      </w:r>
      <w:r w:rsidRPr="00A27D6C">
        <w:rPr>
          <w:rFonts w:ascii="Book Antiqua" w:eastAsia="Times New Roman" w:hAnsi="Book Antiqua" w:cs="Arial"/>
          <w:color w:val="000000" w:themeColor="text1"/>
        </w:rPr>
        <w:t xml:space="preserve"> </w:t>
      </w:r>
      <w:r w:rsidR="00E21500" w:rsidRPr="00E21500">
        <w:rPr>
          <w:rFonts w:ascii="Book Antiqua" w:eastAsia="Times New Roman" w:hAnsi="Book Antiqua" w:cs="Arial"/>
          <w:color w:val="000000" w:themeColor="text1"/>
        </w:rPr>
        <w:t xml:space="preserve">Department of Gastroenterology, </w:t>
      </w:r>
      <w:r w:rsidR="00D27093" w:rsidRPr="00A27D6C">
        <w:rPr>
          <w:rFonts w:ascii="Book Antiqua" w:eastAsia="Times New Roman" w:hAnsi="Book Antiqua" w:cs="Arial"/>
          <w:color w:val="000000" w:themeColor="text1"/>
        </w:rPr>
        <w:t xml:space="preserve">Digestive Center </w:t>
      </w:r>
      <w:r w:rsidR="00E21500">
        <w:rPr>
          <w:rFonts w:ascii="Book Antiqua" w:eastAsia="Times New Roman" w:hAnsi="Book Antiqua" w:cs="Arial"/>
          <w:color w:val="000000" w:themeColor="text1"/>
        </w:rPr>
        <w:t>for Diagnosis and</w:t>
      </w:r>
      <w:r w:rsidR="00D27093" w:rsidRPr="00A27D6C">
        <w:rPr>
          <w:rFonts w:ascii="Book Antiqua" w:eastAsia="Times New Roman" w:hAnsi="Book Antiqua" w:cs="Arial"/>
          <w:color w:val="000000" w:themeColor="text1"/>
        </w:rPr>
        <w:t xml:space="preserve"> Treatment, Damascus</w:t>
      </w:r>
      <w:r w:rsidR="00E21500">
        <w:rPr>
          <w:rFonts w:ascii="Book Antiqua" w:eastAsia="Times New Roman" w:hAnsi="Book Antiqua" w:cs="Arial"/>
          <w:color w:val="000000" w:themeColor="text1"/>
        </w:rPr>
        <w:t xml:space="preserve"> </w:t>
      </w:r>
      <w:r w:rsidR="00E21500" w:rsidRPr="00E21500">
        <w:rPr>
          <w:rFonts w:ascii="Book Antiqua" w:eastAsia="Times New Roman" w:hAnsi="Book Antiqua" w:cs="Arial"/>
          <w:color w:val="000000" w:themeColor="text1"/>
        </w:rPr>
        <w:t>00000</w:t>
      </w:r>
      <w:r w:rsidR="00D27093" w:rsidRPr="00A27D6C">
        <w:rPr>
          <w:rFonts w:ascii="Book Antiqua" w:eastAsia="Times New Roman" w:hAnsi="Book Antiqua" w:cs="Arial"/>
          <w:color w:val="000000" w:themeColor="text1"/>
        </w:rPr>
        <w:t>,</w:t>
      </w:r>
      <w:r w:rsidR="00023FD4" w:rsidRPr="00A27D6C">
        <w:rPr>
          <w:rFonts w:ascii="Book Antiqua" w:eastAsia="Times New Roman" w:hAnsi="Book Antiqua" w:cs="Arial"/>
          <w:color w:val="000000" w:themeColor="text1"/>
        </w:rPr>
        <w:t xml:space="preserve"> </w:t>
      </w:r>
      <w:r w:rsidR="00E21500">
        <w:rPr>
          <w:rFonts w:ascii="Book Antiqua" w:eastAsia="Times New Roman" w:hAnsi="Book Antiqua" w:cs="Arial"/>
          <w:color w:val="000000" w:themeColor="text1"/>
        </w:rPr>
        <w:t>Syrian Arab Republic</w:t>
      </w:r>
    </w:p>
    <w:p w14:paraId="090E4102" w14:textId="77777777" w:rsidR="00E21500" w:rsidRPr="00A27D6C" w:rsidRDefault="00E21500" w:rsidP="00E21500">
      <w:pPr>
        <w:tabs>
          <w:tab w:val="left" w:pos="6480"/>
        </w:tabs>
        <w:adjustRightInd w:val="0"/>
        <w:snapToGrid w:val="0"/>
        <w:spacing w:line="360" w:lineRule="auto"/>
        <w:jc w:val="both"/>
        <w:rPr>
          <w:rFonts w:ascii="Book Antiqua" w:eastAsia="Times New Roman" w:hAnsi="Book Antiqua" w:cs="Arial"/>
          <w:color w:val="000000" w:themeColor="text1"/>
        </w:rPr>
      </w:pPr>
    </w:p>
    <w:p w14:paraId="10498E5C" w14:textId="5734E22B" w:rsidR="000C6171" w:rsidRPr="00A27D6C" w:rsidRDefault="00E21500" w:rsidP="00E21500">
      <w:pPr>
        <w:tabs>
          <w:tab w:val="left" w:pos="6480"/>
        </w:tabs>
        <w:adjustRightInd w:val="0"/>
        <w:snapToGrid w:val="0"/>
        <w:spacing w:line="360" w:lineRule="auto"/>
        <w:jc w:val="both"/>
        <w:rPr>
          <w:rFonts w:ascii="Book Antiqua" w:eastAsia="Times New Roman" w:hAnsi="Book Antiqua" w:cs="Arial"/>
          <w:color w:val="000000" w:themeColor="text1"/>
        </w:rPr>
      </w:pPr>
      <w:r w:rsidRPr="006B7867">
        <w:rPr>
          <w:rFonts w:ascii="Book Antiqua" w:eastAsia="Times New Roman" w:hAnsi="Book Antiqua" w:cs="Arial"/>
          <w:b/>
          <w:color w:val="000000" w:themeColor="text1"/>
        </w:rPr>
        <w:t>Won K</w:t>
      </w:r>
      <w:r w:rsidR="002B38B4" w:rsidRPr="006B7867">
        <w:rPr>
          <w:rFonts w:ascii="Book Antiqua" w:eastAsia="Times New Roman" w:hAnsi="Book Antiqua" w:cs="Arial"/>
          <w:b/>
          <w:color w:val="000000" w:themeColor="text1"/>
        </w:rPr>
        <w:t xml:space="preserve"> Cho,</w:t>
      </w:r>
      <w:r w:rsidR="002B38B4" w:rsidRPr="00A27D6C">
        <w:rPr>
          <w:rFonts w:ascii="Book Antiqua" w:eastAsia="Times New Roman" w:hAnsi="Book Antiqua" w:cs="Arial"/>
          <w:color w:val="000000" w:themeColor="text1"/>
        </w:rPr>
        <w:t xml:space="preserve"> </w:t>
      </w:r>
      <w:r w:rsidR="00023FD4" w:rsidRPr="00A27D6C">
        <w:rPr>
          <w:rFonts w:ascii="Book Antiqua" w:eastAsia="Times New Roman" w:hAnsi="Book Antiqua" w:cs="Arial"/>
          <w:color w:val="000000" w:themeColor="text1"/>
        </w:rPr>
        <w:t xml:space="preserve">Division of Gastroenterology and Hepatology, </w:t>
      </w:r>
      <w:r w:rsidR="002B38B4" w:rsidRPr="00A27D6C">
        <w:rPr>
          <w:rFonts w:ascii="Book Antiqua" w:eastAsia="Times New Roman" w:hAnsi="Book Antiqua" w:cs="Arial"/>
          <w:color w:val="000000" w:themeColor="text1"/>
        </w:rPr>
        <w:t xml:space="preserve">Georgetown University </w:t>
      </w:r>
      <w:r w:rsidR="000C6171" w:rsidRPr="00A27D6C">
        <w:rPr>
          <w:rFonts w:ascii="Book Antiqua" w:eastAsia="Times New Roman" w:hAnsi="Book Antiqua" w:cs="Arial"/>
          <w:color w:val="000000" w:themeColor="text1"/>
        </w:rPr>
        <w:t>Medstar Washington Hospital Center, Washington, DC</w:t>
      </w:r>
      <w:r w:rsidR="00023FD4" w:rsidRPr="00A27D6C">
        <w:rPr>
          <w:rFonts w:ascii="Book Antiqua" w:eastAsia="Times New Roman" w:hAnsi="Book Antiqua" w:cs="Arial"/>
          <w:color w:val="000000" w:themeColor="text1"/>
        </w:rPr>
        <w:t xml:space="preserve"> 20010, </w:t>
      </w:r>
      <w:r>
        <w:rPr>
          <w:rFonts w:ascii="Book Antiqua" w:eastAsia="Times New Roman" w:hAnsi="Book Antiqua" w:cs="Arial"/>
          <w:color w:val="000000" w:themeColor="text1"/>
        </w:rPr>
        <w:t>United States</w:t>
      </w:r>
    </w:p>
    <w:p w14:paraId="68E86A59" w14:textId="77777777" w:rsidR="005C4B35" w:rsidRPr="00A27D6C" w:rsidRDefault="005C4B35" w:rsidP="00E21500">
      <w:pPr>
        <w:tabs>
          <w:tab w:val="left" w:pos="6480"/>
        </w:tabs>
        <w:adjustRightInd w:val="0"/>
        <w:snapToGrid w:val="0"/>
        <w:spacing w:line="360" w:lineRule="auto"/>
        <w:jc w:val="both"/>
        <w:rPr>
          <w:rFonts w:ascii="Book Antiqua" w:eastAsia="Times New Roman" w:hAnsi="Book Antiqua" w:cs="Arial"/>
          <w:color w:val="000000" w:themeColor="text1"/>
        </w:rPr>
      </w:pPr>
    </w:p>
    <w:p w14:paraId="544964AC" w14:textId="5961CD35" w:rsidR="005C4B35" w:rsidRPr="006B7867" w:rsidRDefault="005C4B35" w:rsidP="00E21500">
      <w:pPr>
        <w:tabs>
          <w:tab w:val="left" w:pos="6480"/>
        </w:tabs>
        <w:adjustRightInd w:val="0"/>
        <w:snapToGrid w:val="0"/>
        <w:spacing w:line="360" w:lineRule="auto"/>
        <w:jc w:val="both"/>
        <w:rPr>
          <w:rFonts w:ascii="Book Antiqua" w:hAnsi="Book Antiqua"/>
          <w:b/>
          <w:color w:val="000000" w:themeColor="text1"/>
          <w:lang w:eastAsia="zh-CN"/>
        </w:rPr>
      </w:pPr>
      <w:bookmarkStart w:id="31" w:name="OLE_LINK167"/>
      <w:bookmarkStart w:id="32" w:name="OLE_LINK170"/>
      <w:r w:rsidRPr="00A27D6C">
        <w:rPr>
          <w:rFonts w:ascii="Book Antiqua" w:hAnsi="Book Antiqua"/>
          <w:b/>
          <w:color w:val="000000" w:themeColor="text1"/>
        </w:rPr>
        <w:t>ORCID number:</w:t>
      </w:r>
      <w:r w:rsidRPr="00A27D6C">
        <w:rPr>
          <w:rFonts w:ascii="Book Antiqua" w:hAnsi="Book Antiqua"/>
          <w:b/>
          <w:color w:val="000000" w:themeColor="text1"/>
          <w:lang w:eastAsia="zh-CN"/>
        </w:rPr>
        <w:t xml:space="preserve"> </w:t>
      </w:r>
      <w:bookmarkEnd w:id="31"/>
      <w:bookmarkEnd w:id="32"/>
      <w:r w:rsidR="004835BF" w:rsidRPr="00A27D6C">
        <w:rPr>
          <w:rFonts w:ascii="Book Antiqua" w:eastAsia="Times New Roman" w:hAnsi="Book Antiqua" w:cs="Arial"/>
          <w:color w:val="000000" w:themeColor="text1"/>
        </w:rPr>
        <w:t>Tarek Sawas</w:t>
      </w:r>
      <w:r w:rsidR="00987498" w:rsidRPr="00A27D6C">
        <w:rPr>
          <w:rFonts w:ascii="Book Antiqua" w:eastAsia="Times New Roman" w:hAnsi="Book Antiqua" w:cs="Arial"/>
          <w:color w:val="000000" w:themeColor="text1"/>
        </w:rPr>
        <w:t xml:space="preserve"> (</w:t>
      </w:r>
      <w:hyperlink r:id="rId8" w:history="1">
        <w:r w:rsidR="00987498" w:rsidRPr="00A27D6C">
          <w:rPr>
            <w:rFonts w:ascii="Book Antiqua" w:eastAsia="Times New Roman" w:hAnsi="Book Antiqua" w:cs="Arial"/>
            <w:color w:val="000000" w:themeColor="text1"/>
          </w:rPr>
          <w:t>0000-0002-0025-9827</w:t>
        </w:r>
      </w:hyperlink>
      <w:r w:rsidR="00987498" w:rsidRPr="00A27D6C">
        <w:rPr>
          <w:rFonts w:ascii="Book Antiqua" w:eastAsia="Times New Roman" w:hAnsi="Book Antiqua" w:cs="Arial"/>
          <w:color w:val="000000" w:themeColor="text1"/>
        </w:rPr>
        <w:t>)</w:t>
      </w:r>
      <w:r w:rsidR="006B7867">
        <w:rPr>
          <w:rFonts w:ascii="Book Antiqua" w:eastAsia="Times New Roman" w:hAnsi="Book Antiqua" w:cs="Arial"/>
          <w:color w:val="000000" w:themeColor="text1"/>
        </w:rPr>
        <w:t>;</w:t>
      </w:r>
      <w:r w:rsidR="004835BF" w:rsidRPr="00A27D6C">
        <w:rPr>
          <w:rFonts w:ascii="Book Antiqua" w:eastAsia="Times New Roman" w:hAnsi="Book Antiqua" w:cs="Arial"/>
          <w:color w:val="000000" w:themeColor="text1"/>
        </w:rPr>
        <w:t xml:space="preserve"> Fateh Bazerbachi</w:t>
      </w:r>
      <w:r w:rsidR="00987498" w:rsidRPr="00A27D6C">
        <w:rPr>
          <w:rFonts w:ascii="Book Antiqua" w:eastAsia="Times New Roman" w:hAnsi="Book Antiqua" w:cs="Arial"/>
          <w:color w:val="000000" w:themeColor="text1"/>
        </w:rPr>
        <w:t xml:space="preserve"> (</w:t>
      </w:r>
      <w:hyperlink r:id="rId9" w:history="1">
        <w:r w:rsidR="00987498" w:rsidRPr="00A27D6C">
          <w:rPr>
            <w:rFonts w:ascii="Book Antiqua" w:eastAsia="Times New Roman" w:hAnsi="Book Antiqua" w:cs="Arial"/>
            <w:color w:val="000000" w:themeColor="text1"/>
          </w:rPr>
          <w:t>0000-0003-4599-2042</w:t>
        </w:r>
      </w:hyperlink>
      <w:r w:rsidR="00987498" w:rsidRPr="00A27D6C">
        <w:rPr>
          <w:rFonts w:ascii="Book Antiqua" w:eastAsia="Times New Roman" w:hAnsi="Book Antiqua" w:cs="Arial"/>
          <w:color w:val="000000" w:themeColor="text1"/>
        </w:rPr>
        <w:t>)</w:t>
      </w:r>
      <w:r w:rsidR="006B7867">
        <w:rPr>
          <w:rFonts w:ascii="Book Antiqua" w:eastAsia="Times New Roman" w:hAnsi="Book Antiqua" w:cs="Arial"/>
          <w:color w:val="000000" w:themeColor="text1"/>
        </w:rPr>
        <w:t>;</w:t>
      </w:r>
      <w:r w:rsidR="004835BF" w:rsidRPr="00A27D6C">
        <w:rPr>
          <w:rFonts w:ascii="Book Antiqua" w:eastAsia="Times New Roman" w:hAnsi="Book Antiqua" w:cs="Arial"/>
          <w:color w:val="000000" w:themeColor="text1"/>
        </w:rPr>
        <w:t xml:space="preserve"> Samir Haffar</w:t>
      </w:r>
      <w:r w:rsidR="00987498" w:rsidRPr="00A27D6C">
        <w:rPr>
          <w:rFonts w:ascii="Book Antiqua" w:eastAsia="Times New Roman" w:hAnsi="Book Antiqua" w:cs="Arial"/>
          <w:color w:val="000000" w:themeColor="text1"/>
        </w:rPr>
        <w:t xml:space="preserve"> (</w:t>
      </w:r>
      <w:hyperlink r:id="rId10" w:history="1">
        <w:r w:rsidR="00987498" w:rsidRPr="00A27D6C">
          <w:rPr>
            <w:rFonts w:ascii="Book Antiqua" w:eastAsia="Times New Roman" w:hAnsi="Book Antiqua" w:cs="Arial"/>
            <w:color w:val="000000" w:themeColor="text1"/>
          </w:rPr>
          <w:t>0000-0002-4467-941X</w:t>
        </w:r>
      </w:hyperlink>
      <w:r w:rsidR="00987498" w:rsidRPr="00A27D6C">
        <w:rPr>
          <w:rFonts w:ascii="Book Antiqua" w:eastAsia="Times New Roman" w:hAnsi="Book Antiqua" w:cs="Arial"/>
          <w:color w:val="000000" w:themeColor="text1"/>
        </w:rPr>
        <w:t>)</w:t>
      </w:r>
      <w:r w:rsidR="006B7867">
        <w:rPr>
          <w:rFonts w:ascii="Book Antiqua" w:eastAsia="Times New Roman" w:hAnsi="Book Antiqua" w:cs="Arial"/>
          <w:color w:val="000000" w:themeColor="text1"/>
        </w:rPr>
        <w:t>; Won K</w:t>
      </w:r>
      <w:r w:rsidR="004835BF" w:rsidRPr="00A27D6C">
        <w:rPr>
          <w:rFonts w:ascii="Book Antiqua" w:eastAsia="Times New Roman" w:hAnsi="Book Antiqua" w:cs="Arial"/>
          <w:color w:val="000000" w:themeColor="text1"/>
        </w:rPr>
        <w:t xml:space="preserve"> Cho</w:t>
      </w:r>
      <w:r w:rsidR="00D2103B" w:rsidRPr="00A27D6C">
        <w:rPr>
          <w:rFonts w:ascii="Book Antiqua" w:eastAsia="Times New Roman" w:hAnsi="Book Antiqua" w:cs="Arial"/>
          <w:color w:val="000000" w:themeColor="text1"/>
        </w:rPr>
        <w:t xml:space="preserve"> (</w:t>
      </w:r>
      <w:hyperlink r:id="rId11" w:history="1">
        <w:r w:rsidR="00D2103B" w:rsidRPr="00A27D6C">
          <w:rPr>
            <w:rFonts w:ascii="Book Antiqua" w:hAnsi="Book Antiqua" w:cs="Arial"/>
            <w:color w:val="000000" w:themeColor="text1"/>
          </w:rPr>
          <w:t>0000-0002-4736-8270</w:t>
        </w:r>
      </w:hyperlink>
      <w:r w:rsidR="00D2103B" w:rsidRPr="00A27D6C">
        <w:rPr>
          <w:rFonts w:ascii="Book Antiqua" w:eastAsia="Times New Roman" w:hAnsi="Book Antiqua" w:cs="Arial"/>
          <w:color w:val="000000" w:themeColor="text1"/>
        </w:rPr>
        <w:t>)</w:t>
      </w:r>
      <w:r w:rsidR="006B7867">
        <w:rPr>
          <w:rFonts w:ascii="Book Antiqua" w:eastAsia="Times New Roman" w:hAnsi="Book Antiqua" w:cs="Arial"/>
          <w:color w:val="000000" w:themeColor="text1"/>
        </w:rPr>
        <w:t>; Michael J</w:t>
      </w:r>
      <w:r w:rsidR="004835BF" w:rsidRPr="00A27D6C">
        <w:rPr>
          <w:rFonts w:ascii="Book Antiqua" w:eastAsia="Times New Roman" w:hAnsi="Book Antiqua" w:cs="Arial"/>
          <w:color w:val="000000" w:themeColor="text1"/>
        </w:rPr>
        <w:t xml:space="preserve"> Levy</w:t>
      </w:r>
      <w:r w:rsidR="00D2103B" w:rsidRPr="00A27D6C">
        <w:rPr>
          <w:rFonts w:ascii="Book Antiqua" w:eastAsia="Times New Roman" w:hAnsi="Book Antiqua" w:cs="Arial"/>
          <w:color w:val="000000" w:themeColor="text1"/>
        </w:rPr>
        <w:t xml:space="preserve"> (</w:t>
      </w:r>
      <w:hyperlink r:id="rId12" w:history="1">
        <w:r w:rsidR="00D2103B" w:rsidRPr="00A27D6C">
          <w:rPr>
            <w:rFonts w:ascii="Book Antiqua" w:hAnsi="Book Antiqua" w:cs="Arial"/>
            <w:color w:val="000000" w:themeColor="text1"/>
          </w:rPr>
          <w:t>0000-0003-2766-5777</w:t>
        </w:r>
      </w:hyperlink>
      <w:r w:rsidR="00D2103B" w:rsidRPr="00A27D6C">
        <w:rPr>
          <w:rFonts w:ascii="Book Antiqua" w:eastAsia="Times New Roman" w:hAnsi="Book Antiqua" w:cs="Arial"/>
          <w:color w:val="000000" w:themeColor="text1"/>
        </w:rPr>
        <w:t>)</w:t>
      </w:r>
      <w:r w:rsidR="006B7867">
        <w:rPr>
          <w:rFonts w:ascii="Book Antiqua" w:eastAsia="Times New Roman" w:hAnsi="Book Antiqua" w:cs="Arial"/>
          <w:color w:val="000000" w:themeColor="text1"/>
        </w:rPr>
        <w:t>; John A</w:t>
      </w:r>
      <w:r w:rsidR="004835BF" w:rsidRPr="00A27D6C">
        <w:rPr>
          <w:rFonts w:ascii="Book Antiqua" w:eastAsia="Times New Roman" w:hAnsi="Book Antiqua" w:cs="Arial"/>
          <w:color w:val="000000" w:themeColor="text1"/>
        </w:rPr>
        <w:t xml:space="preserve"> Martin</w:t>
      </w:r>
      <w:r w:rsidR="00F3039B" w:rsidRPr="00A27D6C">
        <w:rPr>
          <w:rFonts w:ascii="Book Antiqua" w:eastAsia="Times New Roman" w:hAnsi="Book Antiqua" w:cs="Arial"/>
          <w:color w:val="000000" w:themeColor="text1"/>
        </w:rPr>
        <w:t xml:space="preserve"> (0000-0003-2694-1485)</w:t>
      </w:r>
      <w:r w:rsidR="006B7867">
        <w:rPr>
          <w:rFonts w:ascii="Book Antiqua" w:eastAsia="Times New Roman" w:hAnsi="Book Antiqua" w:cs="Arial"/>
          <w:color w:val="000000" w:themeColor="text1"/>
        </w:rPr>
        <w:t>; Bret T</w:t>
      </w:r>
      <w:r w:rsidR="004835BF" w:rsidRPr="00A27D6C">
        <w:rPr>
          <w:rFonts w:ascii="Book Antiqua" w:eastAsia="Times New Roman" w:hAnsi="Book Antiqua" w:cs="Arial"/>
          <w:color w:val="000000" w:themeColor="text1"/>
        </w:rPr>
        <w:t xml:space="preserve"> Petersen</w:t>
      </w:r>
      <w:r w:rsidR="00D2103B" w:rsidRPr="00A27D6C">
        <w:rPr>
          <w:rFonts w:ascii="Book Antiqua" w:eastAsia="Times New Roman" w:hAnsi="Book Antiqua" w:cs="Arial"/>
          <w:color w:val="000000" w:themeColor="text1"/>
        </w:rPr>
        <w:t xml:space="preserve"> (</w:t>
      </w:r>
      <w:hyperlink r:id="rId13" w:history="1">
        <w:r w:rsidR="00D2103B" w:rsidRPr="00A27D6C">
          <w:rPr>
            <w:rFonts w:ascii="Book Antiqua" w:hAnsi="Book Antiqua" w:cs="Arial"/>
            <w:color w:val="000000" w:themeColor="text1"/>
          </w:rPr>
          <w:t>0000-0003-1361-4127</w:t>
        </w:r>
      </w:hyperlink>
      <w:r w:rsidR="00D2103B" w:rsidRPr="00A27D6C">
        <w:rPr>
          <w:rFonts w:ascii="Book Antiqua" w:eastAsia="Times New Roman" w:hAnsi="Book Antiqua" w:cs="Arial"/>
          <w:color w:val="000000" w:themeColor="text1"/>
        </w:rPr>
        <w:t>)</w:t>
      </w:r>
      <w:r w:rsidR="006B7867">
        <w:rPr>
          <w:rFonts w:ascii="Book Antiqua" w:eastAsia="Times New Roman" w:hAnsi="Book Antiqua" w:cs="Arial"/>
          <w:color w:val="000000" w:themeColor="text1"/>
        </w:rPr>
        <w:t>; Mark D</w:t>
      </w:r>
      <w:r w:rsidR="004835BF" w:rsidRPr="00A27D6C">
        <w:rPr>
          <w:rFonts w:ascii="Book Antiqua" w:eastAsia="Times New Roman" w:hAnsi="Book Antiqua" w:cs="Arial"/>
          <w:color w:val="000000" w:themeColor="text1"/>
        </w:rPr>
        <w:t xml:space="preserve"> Topazian</w:t>
      </w:r>
      <w:r w:rsidR="00D2103B" w:rsidRPr="00A27D6C">
        <w:rPr>
          <w:rFonts w:ascii="Book Antiqua" w:eastAsia="Times New Roman" w:hAnsi="Book Antiqua" w:cs="Arial"/>
          <w:color w:val="000000" w:themeColor="text1"/>
        </w:rPr>
        <w:t xml:space="preserve"> (</w:t>
      </w:r>
      <w:hyperlink r:id="rId14" w:history="1">
        <w:r w:rsidR="00D2103B" w:rsidRPr="00A27D6C">
          <w:rPr>
            <w:rFonts w:ascii="Book Antiqua" w:hAnsi="Book Antiqua" w:cs="Arial"/>
            <w:color w:val="000000" w:themeColor="text1"/>
          </w:rPr>
          <w:t>0000-0003-1090-2844</w:t>
        </w:r>
      </w:hyperlink>
      <w:r w:rsidR="00D2103B" w:rsidRPr="00A27D6C">
        <w:rPr>
          <w:rFonts w:ascii="Book Antiqua" w:eastAsia="Times New Roman" w:hAnsi="Book Antiqua" w:cs="Arial"/>
          <w:color w:val="000000" w:themeColor="text1"/>
        </w:rPr>
        <w:t>)</w:t>
      </w:r>
      <w:r w:rsidR="006B7867">
        <w:rPr>
          <w:rFonts w:ascii="Book Antiqua" w:eastAsia="Times New Roman" w:hAnsi="Book Antiqua" w:cs="Arial"/>
          <w:color w:val="000000" w:themeColor="text1"/>
        </w:rPr>
        <w:t>;</w:t>
      </w:r>
      <w:r w:rsidR="004835BF" w:rsidRPr="00A27D6C">
        <w:rPr>
          <w:rFonts w:ascii="Book Antiqua" w:eastAsia="Times New Roman" w:hAnsi="Book Antiqua" w:cs="Arial"/>
          <w:color w:val="000000" w:themeColor="text1"/>
        </w:rPr>
        <w:t xml:space="preserve"> Vinay Chandrasekhara</w:t>
      </w:r>
      <w:r w:rsidR="00D2103B" w:rsidRPr="00A27D6C">
        <w:rPr>
          <w:rFonts w:ascii="Book Antiqua" w:eastAsia="Times New Roman" w:hAnsi="Book Antiqua" w:cs="Arial"/>
          <w:color w:val="000000" w:themeColor="text1"/>
        </w:rPr>
        <w:t xml:space="preserve"> (</w:t>
      </w:r>
      <w:hyperlink r:id="rId15" w:history="1">
        <w:r w:rsidR="00D2103B" w:rsidRPr="00A27D6C">
          <w:rPr>
            <w:rFonts w:ascii="Book Antiqua" w:eastAsia="Times New Roman" w:hAnsi="Book Antiqua" w:cs="Arial"/>
            <w:color w:val="000000" w:themeColor="text1"/>
          </w:rPr>
          <w:t>0000-0001-6209-9905</w:t>
        </w:r>
      </w:hyperlink>
      <w:r w:rsidR="00D2103B" w:rsidRPr="00A27D6C">
        <w:rPr>
          <w:rFonts w:ascii="Book Antiqua" w:eastAsia="Times New Roman" w:hAnsi="Book Antiqua" w:cs="Arial"/>
          <w:color w:val="000000" w:themeColor="text1"/>
        </w:rPr>
        <w:t>)</w:t>
      </w:r>
      <w:r w:rsidR="006B7867">
        <w:rPr>
          <w:rFonts w:ascii="Book Antiqua" w:eastAsia="Times New Roman" w:hAnsi="Book Antiqua" w:cs="Arial"/>
          <w:color w:val="000000" w:themeColor="text1"/>
        </w:rPr>
        <w:t>;</w:t>
      </w:r>
      <w:r w:rsidR="004835BF" w:rsidRPr="00A27D6C">
        <w:rPr>
          <w:rFonts w:ascii="Book Antiqua" w:eastAsia="Times New Roman" w:hAnsi="Book Antiqua" w:cs="Arial"/>
          <w:color w:val="000000" w:themeColor="text1"/>
        </w:rPr>
        <w:t xml:space="preserve"> Barham Abu Dayyeh</w:t>
      </w:r>
      <w:r w:rsidR="00D2103B" w:rsidRPr="00A27D6C">
        <w:rPr>
          <w:rFonts w:ascii="Book Antiqua" w:eastAsia="Times New Roman" w:hAnsi="Book Antiqua" w:cs="Arial"/>
          <w:color w:val="000000" w:themeColor="text1"/>
        </w:rPr>
        <w:t xml:space="preserve"> (</w:t>
      </w:r>
      <w:hyperlink r:id="rId16" w:history="1">
        <w:r w:rsidR="00D2103B" w:rsidRPr="00A27D6C">
          <w:rPr>
            <w:rFonts w:ascii="Book Antiqua" w:eastAsia="Times New Roman" w:hAnsi="Book Antiqua" w:cs="Arial"/>
            <w:color w:val="000000" w:themeColor="text1"/>
          </w:rPr>
          <w:t>0000-0001-8084-7225</w:t>
        </w:r>
      </w:hyperlink>
      <w:r w:rsidR="00D2103B" w:rsidRPr="00A27D6C">
        <w:rPr>
          <w:rFonts w:ascii="Book Antiqua" w:eastAsia="Times New Roman" w:hAnsi="Book Antiqua" w:cs="Arial"/>
          <w:color w:val="000000" w:themeColor="text1"/>
        </w:rPr>
        <w:t>)</w:t>
      </w:r>
      <w:r w:rsidR="006B7867">
        <w:rPr>
          <w:rFonts w:ascii="Book Antiqua" w:eastAsia="Times New Roman" w:hAnsi="Book Antiqua" w:cs="Arial"/>
          <w:color w:val="000000" w:themeColor="text1"/>
        </w:rPr>
        <w:t>.</w:t>
      </w:r>
    </w:p>
    <w:p w14:paraId="009D98F3" w14:textId="77777777" w:rsidR="004835BF" w:rsidRPr="00A27D6C" w:rsidRDefault="004835BF" w:rsidP="00E21500">
      <w:pPr>
        <w:tabs>
          <w:tab w:val="left" w:pos="6480"/>
        </w:tabs>
        <w:adjustRightInd w:val="0"/>
        <w:snapToGrid w:val="0"/>
        <w:spacing w:line="360" w:lineRule="auto"/>
        <w:jc w:val="both"/>
        <w:rPr>
          <w:rFonts w:ascii="Book Antiqua" w:eastAsia="Times New Roman" w:hAnsi="Book Antiqua" w:cs="Arial"/>
          <w:color w:val="000000" w:themeColor="text1"/>
        </w:rPr>
      </w:pPr>
    </w:p>
    <w:p w14:paraId="679EC067" w14:textId="49583E7B" w:rsidR="005C4B35" w:rsidRPr="006B7867" w:rsidRDefault="005C4B35" w:rsidP="00E21500">
      <w:pPr>
        <w:tabs>
          <w:tab w:val="left" w:pos="6480"/>
        </w:tabs>
        <w:adjustRightInd w:val="0"/>
        <w:snapToGrid w:val="0"/>
        <w:spacing w:line="360" w:lineRule="auto"/>
        <w:jc w:val="both"/>
        <w:rPr>
          <w:rFonts w:ascii="Book Antiqua" w:eastAsia="Times New Roman" w:hAnsi="Book Antiqua" w:cs="Arial"/>
          <w:b/>
          <w:color w:val="000000" w:themeColor="text1"/>
        </w:rPr>
      </w:pPr>
      <w:r w:rsidRPr="00A27D6C">
        <w:rPr>
          <w:rFonts w:ascii="Book Antiqua" w:eastAsia="Times New Roman" w:hAnsi="Book Antiqua" w:cs="Arial"/>
          <w:b/>
          <w:color w:val="000000" w:themeColor="text1"/>
        </w:rPr>
        <w:lastRenderedPageBreak/>
        <w:t>Author contributions:</w:t>
      </w:r>
      <w:r w:rsidR="006B7867">
        <w:rPr>
          <w:rFonts w:ascii="Book Antiqua" w:eastAsia="Times New Roman" w:hAnsi="Book Antiqua" w:cs="Arial"/>
          <w:b/>
          <w:color w:val="000000" w:themeColor="text1"/>
        </w:rPr>
        <w:t xml:space="preserve"> </w:t>
      </w:r>
      <w:r w:rsidR="009A7702" w:rsidRPr="00A27D6C">
        <w:rPr>
          <w:rFonts w:ascii="Book Antiqua" w:eastAsia="Times New Roman" w:hAnsi="Book Antiqua" w:cs="Arial"/>
          <w:color w:val="000000" w:themeColor="text1"/>
        </w:rPr>
        <w:t>Sawas T contributed to the study design, data analysis and interpretation and drafting the manuscript; Bazerbachi F</w:t>
      </w:r>
      <w:r w:rsidR="006B7867">
        <w:rPr>
          <w:rFonts w:ascii="Book Antiqua" w:eastAsia="Times New Roman" w:hAnsi="Book Antiqua" w:cs="Arial"/>
          <w:color w:val="000000" w:themeColor="text1"/>
        </w:rPr>
        <w:t xml:space="preserve">, </w:t>
      </w:r>
      <w:r w:rsidR="006B7867" w:rsidRPr="00A27D6C">
        <w:rPr>
          <w:rFonts w:ascii="Book Antiqua" w:eastAsia="Times New Roman" w:hAnsi="Book Antiqua" w:cs="Arial"/>
          <w:color w:val="000000" w:themeColor="text1"/>
        </w:rPr>
        <w:t>Haffar</w:t>
      </w:r>
      <w:r w:rsidR="006B7867" w:rsidRPr="00A27D6C" w:rsidDel="009A7702">
        <w:rPr>
          <w:rFonts w:ascii="Book Antiqua" w:eastAsia="Times New Roman" w:hAnsi="Book Antiqua" w:cs="Arial"/>
          <w:color w:val="000000" w:themeColor="text1"/>
        </w:rPr>
        <w:t xml:space="preserve"> </w:t>
      </w:r>
      <w:r w:rsidR="006B7867" w:rsidRPr="00A27D6C">
        <w:rPr>
          <w:rFonts w:ascii="Book Antiqua" w:eastAsia="Times New Roman" w:hAnsi="Book Antiqua" w:cs="Arial"/>
          <w:color w:val="000000" w:themeColor="text1"/>
        </w:rPr>
        <w:t>S</w:t>
      </w:r>
      <w:r w:rsidR="006B7867">
        <w:rPr>
          <w:rFonts w:ascii="Book Antiqua" w:eastAsia="Times New Roman" w:hAnsi="Book Antiqua" w:cs="Arial"/>
          <w:color w:val="000000" w:themeColor="text1"/>
        </w:rPr>
        <w:t xml:space="preserve">, </w:t>
      </w:r>
      <w:r w:rsidR="006B7867" w:rsidRPr="00A27D6C">
        <w:rPr>
          <w:rFonts w:ascii="Book Antiqua" w:eastAsia="Times New Roman" w:hAnsi="Book Antiqua" w:cs="Arial"/>
          <w:color w:val="000000" w:themeColor="text1"/>
        </w:rPr>
        <w:t>Cho WK</w:t>
      </w:r>
      <w:r w:rsidR="006B7867">
        <w:rPr>
          <w:rFonts w:ascii="Book Antiqua" w:eastAsia="Times New Roman" w:hAnsi="Book Antiqua" w:cs="Arial"/>
          <w:color w:val="000000" w:themeColor="text1"/>
        </w:rPr>
        <w:t xml:space="preserve">, </w:t>
      </w:r>
      <w:r w:rsidR="006B7867" w:rsidRPr="00A27D6C">
        <w:rPr>
          <w:rFonts w:ascii="Book Antiqua" w:eastAsia="Times New Roman" w:hAnsi="Book Antiqua" w:cs="Arial"/>
          <w:color w:val="000000" w:themeColor="text1"/>
        </w:rPr>
        <w:t>Levy</w:t>
      </w:r>
      <w:r w:rsidR="006B7867" w:rsidRPr="00A27D6C" w:rsidDel="009A7702">
        <w:rPr>
          <w:rFonts w:ascii="Book Antiqua" w:eastAsia="Times New Roman" w:hAnsi="Book Antiqua" w:cs="Arial"/>
          <w:color w:val="000000" w:themeColor="text1"/>
        </w:rPr>
        <w:t xml:space="preserve"> </w:t>
      </w:r>
      <w:r w:rsidR="006B7867" w:rsidRPr="00A27D6C">
        <w:rPr>
          <w:rFonts w:ascii="Book Antiqua" w:eastAsia="Times New Roman" w:hAnsi="Book Antiqua" w:cs="Arial"/>
          <w:color w:val="000000" w:themeColor="text1"/>
        </w:rPr>
        <w:t>MJ</w:t>
      </w:r>
      <w:r w:rsidR="006B7867">
        <w:rPr>
          <w:rFonts w:ascii="Book Antiqua" w:eastAsia="Times New Roman" w:hAnsi="Book Antiqua" w:cs="Arial"/>
          <w:color w:val="000000" w:themeColor="text1"/>
        </w:rPr>
        <w:t xml:space="preserve">, </w:t>
      </w:r>
      <w:r w:rsidR="006B7867" w:rsidRPr="00A27D6C">
        <w:rPr>
          <w:rFonts w:ascii="Book Antiqua" w:eastAsia="Times New Roman" w:hAnsi="Book Antiqua" w:cs="Arial"/>
          <w:color w:val="000000" w:themeColor="text1"/>
        </w:rPr>
        <w:t>Martin</w:t>
      </w:r>
      <w:r w:rsidR="006B7867" w:rsidRPr="00A27D6C" w:rsidDel="009A7702">
        <w:rPr>
          <w:rFonts w:ascii="Book Antiqua" w:eastAsia="Times New Roman" w:hAnsi="Book Antiqua" w:cs="Arial"/>
          <w:color w:val="000000" w:themeColor="text1"/>
        </w:rPr>
        <w:t xml:space="preserve"> </w:t>
      </w:r>
      <w:r w:rsidR="006B7867" w:rsidRPr="00A27D6C">
        <w:rPr>
          <w:rFonts w:ascii="Book Antiqua" w:eastAsia="Times New Roman" w:hAnsi="Book Antiqua" w:cs="Arial"/>
          <w:color w:val="000000" w:themeColor="text1"/>
        </w:rPr>
        <w:t>JA</w:t>
      </w:r>
      <w:r w:rsidR="006B7867">
        <w:rPr>
          <w:rFonts w:ascii="Book Antiqua" w:eastAsia="Times New Roman" w:hAnsi="Book Antiqua" w:cs="Arial"/>
          <w:color w:val="000000" w:themeColor="text1"/>
        </w:rPr>
        <w:t xml:space="preserve">, </w:t>
      </w:r>
      <w:r w:rsidR="006B7867" w:rsidRPr="00A27D6C">
        <w:rPr>
          <w:rFonts w:ascii="Book Antiqua" w:eastAsia="Times New Roman" w:hAnsi="Book Antiqua" w:cs="Arial"/>
          <w:color w:val="000000" w:themeColor="text1"/>
        </w:rPr>
        <w:t>Petersen BT</w:t>
      </w:r>
      <w:r w:rsidR="006B7867">
        <w:rPr>
          <w:rFonts w:ascii="Book Antiqua" w:eastAsia="Times New Roman" w:hAnsi="Book Antiqua" w:cs="Arial"/>
          <w:color w:val="000000" w:themeColor="text1"/>
        </w:rPr>
        <w:t xml:space="preserve">, </w:t>
      </w:r>
      <w:r w:rsidR="006B7867" w:rsidRPr="00A27D6C">
        <w:rPr>
          <w:rFonts w:ascii="Book Antiqua" w:eastAsia="Times New Roman" w:hAnsi="Book Antiqua" w:cs="Arial"/>
          <w:color w:val="000000" w:themeColor="text1"/>
        </w:rPr>
        <w:t>Topazian MD</w:t>
      </w:r>
      <w:r w:rsidR="006B7867">
        <w:rPr>
          <w:rFonts w:ascii="Book Antiqua" w:eastAsia="Times New Roman" w:hAnsi="Book Antiqua" w:cs="Arial"/>
          <w:color w:val="000000" w:themeColor="text1"/>
        </w:rPr>
        <w:t xml:space="preserve">, </w:t>
      </w:r>
      <w:r w:rsidR="006B7867" w:rsidRPr="00A27D6C">
        <w:rPr>
          <w:rFonts w:ascii="Book Antiqua" w:eastAsia="Times New Roman" w:hAnsi="Book Antiqua" w:cs="Arial"/>
          <w:color w:val="000000" w:themeColor="text1"/>
        </w:rPr>
        <w:t>Chandrasekhara V</w:t>
      </w:r>
      <w:r w:rsidR="009A7702" w:rsidRPr="00A27D6C">
        <w:rPr>
          <w:rFonts w:ascii="Book Antiqua" w:eastAsia="Times New Roman" w:hAnsi="Book Antiqua" w:cs="Arial"/>
          <w:color w:val="000000" w:themeColor="text1"/>
        </w:rPr>
        <w:t xml:space="preserve"> </w:t>
      </w:r>
      <w:r w:rsidR="006B7867">
        <w:rPr>
          <w:rFonts w:ascii="Book Antiqua" w:eastAsia="Times New Roman" w:hAnsi="Book Antiqua" w:cs="Arial"/>
          <w:color w:val="000000" w:themeColor="text1"/>
        </w:rPr>
        <w:t xml:space="preserve">and </w:t>
      </w:r>
      <w:r w:rsidR="006B7867" w:rsidRPr="00A27D6C">
        <w:rPr>
          <w:rFonts w:ascii="Book Antiqua" w:eastAsia="Times New Roman" w:hAnsi="Book Antiqua" w:cs="Arial"/>
          <w:color w:val="000000" w:themeColor="text1"/>
        </w:rPr>
        <w:t xml:space="preserve">Abu Dayyeh B </w:t>
      </w:r>
      <w:r w:rsidR="009A7702" w:rsidRPr="00A27D6C">
        <w:rPr>
          <w:rFonts w:ascii="Book Antiqua" w:eastAsia="Times New Roman" w:hAnsi="Book Antiqua" w:cs="Arial"/>
          <w:color w:val="000000" w:themeColor="text1"/>
        </w:rPr>
        <w:t>contributed to data interpretation and drafting the manuscript</w:t>
      </w:r>
      <w:r w:rsidR="006B7867">
        <w:rPr>
          <w:rFonts w:ascii="Book Antiqua" w:eastAsia="Times New Roman" w:hAnsi="Book Antiqua" w:cs="Arial"/>
          <w:color w:val="000000" w:themeColor="text1"/>
        </w:rPr>
        <w:t>.</w:t>
      </w:r>
      <w:r w:rsidR="00675E51" w:rsidRPr="00A27D6C" w:rsidDel="009A7702">
        <w:rPr>
          <w:rFonts w:ascii="Book Antiqua" w:eastAsia="Times New Roman" w:hAnsi="Book Antiqua" w:cs="Arial"/>
          <w:color w:val="000000" w:themeColor="text1"/>
        </w:rPr>
        <w:t xml:space="preserve"> </w:t>
      </w:r>
    </w:p>
    <w:p w14:paraId="1363088B" w14:textId="77777777" w:rsidR="005C4B35" w:rsidRPr="00A27D6C" w:rsidRDefault="005C4B35" w:rsidP="00E21500">
      <w:pPr>
        <w:tabs>
          <w:tab w:val="left" w:pos="6480"/>
        </w:tabs>
        <w:adjustRightInd w:val="0"/>
        <w:snapToGrid w:val="0"/>
        <w:spacing w:line="360" w:lineRule="auto"/>
        <w:jc w:val="both"/>
        <w:rPr>
          <w:rFonts w:ascii="Book Antiqua" w:eastAsia="Times New Roman" w:hAnsi="Book Antiqua" w:cs="Arial"/>
          <w:color w:val="000000" w:themeColor="text1"/>
        </w:rPr>
      </w:pPr>
    </w:p>
    <w:p w14:paraId="0FAFBCF3" w14:textId="7732A856" w:rsidR="00A04DF5" w:rsidRPr="006B7867" w:rsidRDefault="005C4B35" w:rsidP="006B7867">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33" w:name="OLE_LINK815"/>
      <w:bookmarkStart w:id="34" w:name="OLE_LINK863"/>
      <w:bookmarkStart w:id="35" w:name="OLE_LINK960"/>
      <w:bookmarkStart w:id="36" w:name="OLE_LINK657"/>
      <w:bookmarkStart w:id="37" w:name="OLE_LINK1104"/>
      <w:r w:rsidRPr="006B7867">
        <w:rPr>
          <w:rFonts w:ascii="Book Antiqua" w:hAnsi="Book Antiqua" w:cs="Times New Roman"/>
          <w:b/>
          <w:bCs/>
          <w:iCs/>
          <w:color w:val="000000" w:themeColor="text1"/>
          <w:sz w:val="24"/>
          <w:szCs w:val="24"/>
          <w:highlight w:val="white"/>
          <w:lang w:val="en-US" w:eastAsia="zh-CN"/>
        </w:rPr>
        <w:t>Institutional review board statement:</w:t>
      </w:r>
      <w:bookmarkEnd w:id="33"/>
      <w:bookmarkEnd w:id="34"/>
      <w:bookmarkEnd w:id="35"/>
      <w:r w:rsidRPr="006B7867">
        <w:rPr>
          <w:rFonts w:ascii="Book Antiqua" w:hAnsi="Book Antiqua" w:cs="Times New Roman"/>
          <w:b/>
          <w:bCs/>
          <w:iCs/>
          <w:color w:val="000000" w:themeColor="text1"/>
          <w:sz w:val="24"/>
          <w:szCs w:val="24"/>
          <w:highlight w:val="white"/>
          <w:lang w:val="en-US" w:eastAsia="zh-CN"/>
        </w:rPr>
        <w:t xml:space="preserve"> </w:t>
      </w:r>
      <w:bookmarkEnd w:id="36"/>
      <w:r w:rsidR="00A04DF5" w:rsidRPr="006B7867">
        <w:rPr>
          <w:rFonts w:ascii="Book Antiqua" w:hAnsi="Book Antiqua"/>
          <w:color w:val="000000" w:themeColor="text1"/>
          <w:sz w:val="24"/>
          <w:szCs w:val="24"/>
        </w:rPr>
        <w:t>This study is IRB exempted under category 4 “Research involving the study of publically available data</w:t>
      </w:r>
      <w:r w:rsidR="00F17BC5" w:rsidRPr="006B7867">
        <w:rPr>
          <w:rFonts w:ascii="Book Antiqua" w:hAnsi="Book Antiqua"/>
          <w:color w:val="000000" w:themeColor="text1"/>
          <w:sz w:val="24"/>
          <w:szCs w:val="24"/>
        </w:rPr>
        <w:t xml:space="preserve"> (Nationwide Inpatient Sample)</w:t>
      </w:r>
      <w:r w:rsidR="00446E54" w:rsidRPr="006B7867">
        <w:rPr>
          <w:rFonts w:ascii="Book Antiqua" w:hAnsi="Book Antiqua"/>
          <w:color w:val="000000" w:themeColor="text1"/>
          <w:sz w:val="24"/>
          <w:szCs w:val="24"/>
        </w:rPr>
        <w:t>”</w:t>
      </w:r>
      <w:r w:rsidR="006B7867">
        <w:rPr>
          <w:rFonts w:ascii="Book Antiqua" w:hAnsi="Book Antiqua"/>
          <w:color w:val="000000" w:themeColor="text1"/>
          <w:sz w:val="24"/>
          <w:szCs w:val="24"/>
        </w:rPr>
        <w:t>.</w:t>
      </w:r>
    </w:p>
    <w:p w14:paraId="2571E541" w14:textId="77777777" w:rsidR="005C4B35" w:rsidRPr="006B7867" w:rsidRDefault="005C4B35" w:rsidP="00E21500">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bookmarkEnd w:id="37"/>
    <w:p w14:paraId="73EA840A" w14:textId="758BE168" w:rsidR="00A04DF5" w:rsidRPr="006B7867" w:rsidRDefault="005C4B35" w:rsidP="006B7867">
      <w:pPr>
        <w:tabs>
          <w:tab w:val="left" w:pos="6480"/>
        </w:tabs>
        <w:adjustRightInd w:val="0"/>
        <w:snapToGrid w:val="0"/>
        <w:spacing w:line="360" w:lineRule="auto"/>
        <w:jc w:val="both"/>
        <w:rPr>
          <w:rFonts w:ascii="Book Antiqua" w:hAnsi="Book Antiqua" w:cs="Times New Roman"/>
          <w:b/>
          <w:bCs/>
          <w:iCs/>
          <w:color w:val="000000" w:themeColor="text1"/>
          <w:lang w:eastAsia="zh-CN"/>
        </w:rPr>
      </w:pPr>
      <w:r w:rsidRPr="006B7867">
        <w:rPr>
          <w:rFonts w:ascii="Book Antiqua" w:hAnsi="Book Antiqua" w:cs="Times New Roman"/>
          <w:b/>
          <w:bCs/>
          <w:iCs/>
          <w:color w:val="000000" w:themeColor="text1"/>
          <w:highlight w:val="white"/>
          <w:lang w:eastAsia="zh-CN"/>
        </w:rPr>
        <w:t>Informed consent statement:</w:t>
      </w:r>
      <w:r w:rsidR="006B7867">
        <w:rPr>
          <w:rFonts w:ascii="Book Antiqua" w:hAnsi="Book Antiqua" w:cs="Times New Roman"/>
          <w:b/>
          <w:bCs/>
          <w:iCs/>
          <w:color w:val="000000" w:themeColor="text1"/>
          <w:lang w:eastAsia="zh-CN"/>
        </w:rPr>
        <w:t xml:space="preserve"> </w:t>
      </w:r>
      <w:r w:rsidR="00A04DF5" w:rsidRPr="00A27D6C">
        <w:rPr>
          <w:rFonts w:ascii="Book Antiqua" w:hAnsi="Book Antiqua"/>
          <w:color w:val="000000" w:themeColor="text1"/>
        </w:rPr>
        <w:t>The study was performed on publically available data without patient’s identifier. No consent was required for this study</w:t>
      </w:r>
      <w:r w:rsidR="006B7867">
        <w:rPr>
          <w:rFonts w:ascii="Book Antiqua" w:hAnsi="Book Antiqua"/>
          <w:color w:val="000000" w:themeColor="text1"/>
        </w:rPr>
        <w:t>.</w:t>
      </w:r>
    </w:p>
    <w:p w14:paraId="7848F196" w14:textId="77777777" w:rsidR="005C4B35" w:rsidRPr="00A27D6C" w:rsidRDefault="005C4B35" w:rsidP="00E21500">
      <w:pPr>
        <w:tabs>
          <w:tab w:val="left" w:pos="6480"/>
        </w:tabs>
        <w:adjustRightInd w:val="0"/>
        <w:snapToGrid w:val="0"/>
        <w:spacing w:line="360" w:lineRule="auto"/>
        <w:jc w:val="both"/>
        <w:rPr>
          <w:rFonts w:ascii="Book Antiqua" w:eastAsia="Times New Roman" w:hAnsi="Book Antiqua" w:cs="Arial"/>
          <w:color w:val="000000" w:themeColor="text1"/>
        </w:rPr>
      </w:pPr>
    </w:p>
    <w:p w14:paraId="2133E6EF" w14:textId="501E8D39" w:rsidR="005C4B35" w:rsidRPr="006B7867" w:rsidRDefault="005C4B35" w:rsidP="00E21500">
      <w:pPr>
        <w:tabs>
          <w:tab w:val="left" w:pos="6480"/>
        </w:tabs>
        <w:adjustRightInd w:val="0"/>
        <w:snapToGrid w:val="0"/>
        <w:spacing w:line="360" w:lineRule="auto"/>
        <w:jc w:val="both"/>
        <w:rPr>
          <w:rFonts w:ascii="Book Antiqua" w:hAnsi="Book Antiqua" w:cs="Times New Roman"/>
          <w:b/>
          <w:bCs/>
          <w:iCs/>
          <w:color w:val="000000" w:themeColor="text1"/>
          <w:lang w:eastAsia="zh-CN"/>
        </w:rPr>
      </w:pPr>
      <w:r w:rsidRPr="00A27D6C">
        <w:rPr>
          <w:rFonts w:ascii="Book Antiqua" w:hAnsi="Book Antiqua" w:cs="Times New Roman"/>
          <w:b/>
          <w:bCs/>
          <w:iCs/>
          <w:color w:val="000000" w:themeColor="text1"/>
          <w:highlight w:val="white"/>
          <w:lang w:eastAsia="zh-CN"/>
        </w:rPr>
        <w:t>Conflict-of-interest statement:</w:t>
      </w:r>
      <w:r w:rsidR="006B7867">
        <w:rPr>
          <w:rFonts w:ascii="Book Antiqua" w:hAnsi="Book Antiqua" w:cs="Times New Roman"/>
          <w:b/>
          <w:bCs/>
          <w:iCs/>
          <w:color w:val="000000" w:themeColor="text1"/>
          <w:lang w:eastAsia="zh-CN"/>
        </w:rPr>
        <w:t xml:space="preserve"> </w:t>
      </w:r>
      <w:r w:rsidR="006B7867">
        <w:rPr>
          <w:rFonts w:ascii="Book Antiqua" w:hAnsi="Book Antiqua" w:cs="Helvetica Neue"/>
          <w:color w:val="000000" w:themeColor="text1"/>
        </w:rPr>
        <w:t>Authors have</w:t>
      </w:r>
      <w:r w:rsidR="00F17BC5" w:rsidRPr="00A27D6C">
        <w:rPr>
          <w:rFonts w:ascii="Book Antiqua" w:hAnsi="Book Antiqua" w:cs="Helvetica Neue"/>
          <w:color w:val="000000" w:themeColor="text1"/>
        </w:rPr>
        <w:t xml:space="preserve"> nothing relevant to this study to disclose</w:t>
      </w:r>
      <w:r w:rsidR="006B7867">
        <w:rPr>
          <w:rFonts w:ascii="Book Antiqua" w:hAnsi="Book Antiqua" w:cs="Helvetica Neue"/>
          <w:color w:val="000000" w:themeColor="text1"/>
        </w:rPr>
        <w:t>.</w:t>
      </w:r>
    </w:p>
    <w:p w14:paraId="37E159E0" w14:textId="77777777" w:rsidR="00446E54" w:rsidRPr="00A27D6C" w:rsidRDefault="00446E54" w:rsidP="00E21500">
      <w:pPr>
        <w:tabs>
          <w:tab w:val="left" w:pos="6480"/>
        </w:tabs>
        <w:adjustRightInd w:val="0"/>
        <w:snapToGrid w:val="0"/>
        <w:spacing w:line="360" w:lineRule="auto"/>
        <w:jc w:val="both"/>
        <w:rPr>
          <w:rFonts w:ascii="Book Antiqua" w:eastAsia="Times New Roman" w:hAnsi="Book Antiqua" w:cs="Arial"/>
          <w:color w:val="000000" w:themeColor="text1"/>
        </w:rPr>
      </w:pPr>
    </w:p>
    <w:p w14:paraId="589E2F86" w14:textId="6F3C83CB" w:rsidR="00CD0FC3" w:rsidRPr="006B7867" w:rsidRDefault="005C4B35" w:rsidP="006B7867">
      <w:pPr>
        <w:tabs>
          <w:tab w:val="left" w:pos="6480"/>
        </w:tabs>
        <w:adjustRightInd w:val="0"/>
        <w:snapToGrid w:val="0"/>
        <w:spacing w:line="360" w:lineRule="auto"/>
        <w:jc w:val="both"/>
        <w:rPr>
          <w:rFonts w:ascii="Book Antiqua" w:hAnsi="Book Antiqua" w:cs="Times New Roman"/>
          <w:b/>
          <w:bCs/>
          <w:iCs/>
          <w:color w:val="000000" w:themeColor="text1"/>
          <w:lang w:eastAsia="zh-CN"/>
        </w:rPr>
      </w:pPr>
      <w:bookmarkStart w:id="38" w:name="OLE_LINK824"/>
      <w:bookmarkStart w:id="39" w:name="OLE_LINK825"/>
      <w:r w:rsidRPr="00A27D6C">
        <w:rPr>
          <w:rFonts w:ascii="Book Antiqua" w:hAnsi="Book Antiqua" w:cs="Times New Roman"/>
          <w:b/>
          <w:bCs/>
          <w:iCs/>
          <w:color w:val="000000" w:themeColor="text1"/>
          <w:highlight w:val="white"/>
          <w:lang w:eastAsia="zh-CN"/>
        </w:rPr>
        <w:t>Data sharing statement:</w:t>
      </w:r>
      <w:bookmarkEnd w:id="38"/>
      <w:bookmarkEnd w:id="39"/>
      <w:r w:rsidR="006B7867">
        <w:rPr>
          <w:rFonts w:ascii="Book Antiqua" w:hAnsi="Book Antiqua" w:cs="Times New Roman"/>
          <w:b/>
          <w:bCs/>
          <w:iCs/>
          <w:color w:val="000000" w:themeColor="text1"/>
          <w:lang w:eastAsia="zh-CN"/>
        </w:rPr>
        <w:t xml:space="preserve"> </w:t>
      </w:r>
      <w:r w:rsidR="00AA7A31" w:rsidRPr="00A27D6C">
        <w:rPr>
          <w:rFonts w:ascii="Book Antiqua" w:eastAsia="Times New Roman" w:hAnsi="Book Antiqua" w:cs="Times New Roman"/>
          <w:color w:val="000000" w:themeColor="text1"/>
          <w:shd w:val="clear" w:color="auto" w:fill="FFFFFF"/>
        </w:rPr>
        <w:t>S</w:t>
      </w:r>
      <w:r w:rsidR="00CD0FC3" w:rsidRPr="00A27D6C">
        <w:rPr>
          <w:rFonts w:ascii="Book Antiqua" w:eastAsia="Times New Roman" w:hAnsi="Book Antiqua" w:cs="Times New Roman"/>
          <w:color w:val="000000" w:themeColor="text1"/>
          <w:shd w:val="clear" w:color="auto" w:fill="FFFFFF"/>
        </w:rPr>
        <w:t>tatistical code, and dataset available fr</w:t>
      </w:r>
      <w:r w:rsidR="006B7867">
        <w:rPr>
          <w:rFonts w:ascii="Book Antiqua" w:eastAsia="Times New Roman" w:hAnsi="Book Antiqua" w:cs="Times New Roman"/>
          <w:color w:val="000000" w:themeColor="text1"/>
          <w:shd w:val="clear" w:color="auto" w:fill="FFFFFF"/>
        </w:rPr>
        <w:t xml:space="preserve">om the corresponding author at </w:t>
      </w:r>
      <w:r w:rsidR="00CD0FC3" w:rsidRPr="00A27D6C">
        <w:rPr>
          <w:rFonts w:ascii="Book Antiqua" w:eastAsia="Times New Roman" w:hAnsi="Book Antiqua" w:cs="Times New Roman"/>
          <w:color w:val="000000" w:themeColor="text1"/>
          <w:shd w:val="clear" w:color="auto" w:fill="FFFFFF"/>
        </w:rPr>
        <w:t>abudayyeh.barham@mayo.edu. Informed consent for data sharing was not obtained but the presented data are anonymized and risk of identification is low.</w:t>
      </w:r>
    </w:p>
    <w:p w14:paraId="21311466" w14:textId="47921C7E" w:rsidR="005C4B35" w:rsidRPr="00A27D6C" w:rsidRDefault="00CD0FC3" w:rsidP="00E21500">
      <w:pPr>
        <w:adjustRightInd w:val="0"/>
        <w:snapToGrid w:val="0"/>
        <w:spacing w:line="360" w:lineRule="auto"/>
        <w:jc w:val="both"/>
        <w:rPr>
          <w:rFonts w:ascii="Book Antiqua" w:hAnsi="Book Antiqua" w:cs="Times New Roman"/>
          <w:b/>
          <w:bCs/>
          <w:iCs/>
          <w:color w:val="000000" w:themeColor="text1"/>
          <w:lang w:eastAsia="zh-CN"/>
        </w:rPr>
      </w:pPr>
      <w:r w:rsidRPr="00A27D6C">
        <w:rPr>
          <w:rFonts w:ascii="Book Antiqua" w:hAnsi="Book Antiqua" w:cs="Times New Roman"/>
          <w:b/>
          <w:bCs/>
          <w:iCs/>
          <w:color w:val="000000" w:themeColor="text1"/>
          <w:lang w:eastAsia="zh-CN"/>
        </w:rPr>
        <w:t xml:space="preserve"> </w:t>
      </w:r>
    </w:p>
    <w:p w14:paraId="4F22A984" w14:textId="149457D4" w:rsidR="005C4B35" w:rsidRPr="006B7867" w:rsidRDefault="005C4B35" w:rsidP="00E21500">
      <w:pPr>
        <w:tabs>
          <w:tab w:val="left" w:pos="6480"/>
        </w:tabs>
        <w:adjustRightInd w:val="0"/>
        <w:snapToGrid w:val="0"/>
        <w:spacing w:line="360" w:lineRule="auto"/>
        <w:jc w:val="both"/>
        <w:rPr>
          <w:rFonts w:ascii="Book Antiqua" w:hAnsi="Book Antiqua" w:cs="Times New Roman"/>
          <w:b/>
          <w:bCs/>
          <w:iCs/>
          <w:color w:val="000000" w:themeColor="text1"/>
          <w:lang w:eastAsia="zh-CN"/>
        </w:rPr>
      </w:pPr>
      <w:r w:rsidRPr="00A27D6C">
        <w:rPr>
          <w:rFonts w:ascii="Book Antiqua" w:hAnsi="Book Antiqua" w:cs="Times New Roman"/>
          <w:b/>
          <w:bCs/>
          <w:iCs/>
          <w:color w:val="000000" w:themeColor="text1"/>
          <w:lang w:eastAsia="zh-CN"/>
        </w:rPr>
        <w:t>STROBE statement:</w:t>
      </w:r>
      <w:r w:rsidR="006B7867">
        <w:rPr>
          <w:rFonts w:ascii="Book Antiqua" w:hAnsi="Book Antiqua" w:cs="Times New Roman"/>
          <w:b/>
          <w:bCs/>
          <w:iCs/>
          <w:color w:val="000000" w:themeColor="text1"/>
          <w:lang w:eastAsia="zh-CN"/>
        </w:rPr>
        <w:t xml:space="preserve"> </w:t>
      </w:r>
      <w:r w:rsidR="006B7867">
        <w:rPr>
          <w:rFonts w:ascii="Book Antiqua" w:eastAsia="Times New Roman" w:hAnsi="Book Antiqua" w:cs="Arial"/>
          <w:color w:val="000000" w:themeColor="text1"/>
        </w:rPr>
        <w:t>The guidelines of the STROBE s</w:t>
      </w:r>
      <w:r w:rsidR="00446E54" w:rsidRPr="00A27D6C">
        <w:rPr>
          <w:rFonts w:ascii="Book Antiqua" w:eastAsia="Times New Roman" w:hAnsi="Book Antiqua" w:cs="Arial"/>
          <w:color w:val="000000" w:themeColor="text1"/>
        </w:rPr>
        <w:t>tatement have been adopted</w:t>
      </w:r>
      <w:r w:rsidR="006B7867">
        <w:rPr>
          <w:rFonts w:ascii="Book Antiqua" w:eastAsia="Times New Roman" w:hAnsi="Book Antiqua" w:cs="Arial"/>
          <w:color w:val="000000" w:themeColor="text1"/>
        </w:rPr>
        <w:t>.</w:t>
      </w:r>
    </w:p>
    <w:p w14:paraId="1EF4F869" w14:textId="77777777" w:rsidR="00446E54" w:rsidRDefault="00446E54" w:rsidP="006B7867">
      <w:pPr>
        <w:tabs>
          <w:tab w:val="left" w:pos="6480"/>
        </w:tabs>
        <w:adjustRightInd w:val="0"/>
        <w:snapToGrid w:val="0"/>
        <w:spacing w:line="360" w:lineRule="auto"/>
        <w:jc w:val="both"/>
        <w:rPr>
          <w:rFonts w:ascii="Book Antiqua" w:eastAsia="Times New Roman" w:hAnsi="Book Antiqua" w:cs="Arial"/>
          <w:color w:val="000000" w:themeColor="text1"/>
        </w:rPr>
      </w:pPr>
    </w:p>
    <w:p w14:paraId="73875565" w14:textId="77777777" w:rsidR="006B7867" w:rsidRDefault="006B7867" w:rsidP="006B7867">
      <w:pPr>
        <w:adjustRightInd w:val="0"/>
        <w:snapToGrid w:val="0"/>
        <w:spacing w:line="360" w:lineRule="auto"/>
        <w:jc w:val="both"/>
        <w:rPr>
          <w:rFonts w:ascii="Book Antiqua" w:hAnsi="Book Antiqua"/>
        </w:rPr>
      </w:pPr>
      <w:r w:rsidRPr="00A37D48">
        <w:rPr>
          <w:rFonts w:ascii="Book Antiqua" w:hAnsi="Book Antiqua"/>
          <w:b/>
          <w:color w:val="000000"/>
        </w:rPr>
        <w:t xml:space="preserve">Open-Access: </w:t>
      </w:r>
      <w:r w:rsidRPr="00A37D48">
        <w:rPr>
          <w:rFonts w:ascii="Book Antiqua" w:hAnsi="Book Antiqua"/>
          <w:color w:val="000000"/>
        </w:rPr>
        <w:t xml:space="preserve">This is an </w:t>
      </w:r>
      <w:r w:rsidRPr="00A37D48">
        <w:rPr>
          <w:rFonts w:ascii="Book Antiqua" w:hAnsi="Book Antiqua" w:cs="SimSun"/>
        </w:rPr>
        <w:t xml:space="preserve">open-access article that was </w:t>
      </w:r>
      <w:r w:rsidRPr="00A37D48">
        <w:rPr>
          <w:rFonts w:ascii="Book Antiqua" w:hAnsi="Book Antiqua"/>
        </w:rPr>
        <w:t xml:space="preserve">selected by an in-house editor and fully peer-reviewed by external reviewers. It is </w:t>
      </w:r>
      <w:r w:rsidRPr="00A37D48">
        <w:rPr>
          <w:rFonts w:ascii="Book Antiqua" w:hAnsi="Book Antiqua" w:cs="SimSun"/>
        </w:rPr>
        <w:t xml:space="preserve">distributed in accordance with </w:t>
      </w:r>
      <w:r w:rsidRPr="00A37D48">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7" w:history="1">
        <w:r w:rsidRPr="00AD7276">
          <w:rPr>
            <w:rStyle w:val="Hyperlink"/>
            <w:rFonts w:ascii="Book Antiqua" w:hAnsi="Book Antiqua"/>
          </w:rPr>
          <w:t>http://creativecommons.org/licenses/by-nc/4.0/</w:t>
        </w:r>
      </w:hyperlink>
    </w:p>
    <w:p w14:paraId="29E3F941" w14:textId="77777777" w:rsidR="006B7867" w:rsidRDefault="006B7867" w:rsidP="006B7867">
      <w:pPr>
        <w:adjustRightInd w:val="0"/>
        <w:snapToGrid w:val="0"/>
        <w:spacing w:line="360" w:lineRule="auto"/>
        <w:jc w:val="both"/>
        <w:rPr>
          <w:rFonts w:ascii="Book Antiqua" w:hAnsi="Book Antiqua"/>
        </w:rPr>
      </w:pPr>
    </w:p>
    <w:p w14:paraId="29DE0C4E" w14:textId="576BFA7F" w:rsidR="006B7867" w:rsidRPr="004F57C6" w:rsidRDefault="006B7867" w:rsidP="006B7867">
      <w:pPr>
        <w:pStyle w:val="1"/>
        <w:adjustRightInd w:val="0"/>
        <w:snapToGrid w:val="0"/>
        <w:spacing w:line="360" w:lineRule="auto"/>
        <w:jc w:val="both"/>
        <w:rPr>
          <w:rFonts w:ascii="Book Antiqua" w:hAnsi="Book Antiqua" w:cs="Times New Roman"/>
          <w:b/>
          <w:bCs/>
          <w:color w:val="auto"/>
          <w:sz w:val="24"/>
          <w:szCs w:val="24"/>
          <w:highlight w:val="white"/>
          <w:lang w:val="en-US"/>
        </w:rPr>
      </w:pPr>
      <w:bookmarkStart w:id="40" w:name="OLE_LINK11"/>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Invited</w:t>
      </w:r>
      <w:r w:rsidRPr="004F57C6">
        <w:rPr>
          <w:rFonts w:ascii="Book Antiqua" w:hAnsi="Book Antiqua" w:cs="Times New Roman"/>
          <w:bCs/>
          <w:color w:val="auto"/>
          <w:sz w:val="24"/>
          <w:szCs w:val="24"/>
          <w:highlight w:val="white"/>
          <w:lang w:val="en-US"/>
        </w:rPr>
        <w:t> manuscript</w:t>
      </w:r>
      <w:bookmarkEnd w:id="40"/>
      <w:r w:rsidRPr="004F57C6">
        <w:rPr>
          <w:rFonts w:ascii="Book Antiqua" w:hAnsi="Book Antiqua" w:cs="Times New Roman"/>
          <w:bCs/>
          <w:color w:val="auto"/>
          <w:sz w:val="24"/>
          <w:szCs w:val="24"/>
          <w:highlight w:val="white"/>
          <w:lang w:val="en-US"/>
        </w:rPr>
        <w:t xml:space="preserve"> </w:t>
      </w:r>
    </w:p>
    <w:p w14:paraId="5729A40C" w14:textId="77777777" w:rsidR="006B7867" w:rsidRPr="00A27D6C" w:rsidRDefault="006B7867" w:rsidP="006B7867">
      <w:pPr>
        <w:tabs>
          <w:tab w:val="left" w:pos="6480"/>
        </w:tabs>
        <w:adjustRightInd w:val="0"/>
        <w:snapToGrid w:val="0"/>
        <w:spacing w:line="360" w:lineRule="auto"/>
        <w:jc w:val="both"/>
        <w:rPr>
          <w:rFonts w:ascii="Book Antiqua" w:eastAsia="Times New Roman" w:hAnsi="Book Antiqua" w:cs="Arial"/>
          <w:color w:val="000000" w:themeColor="text1"/>
        </w:rPr>
      </w:pPr>
    </w:p>
    <w:p w14:paraId="5C012179" w14:textId="7CAADB84" w:rsidR="009F5C16" w:rsidRPr="006B7867" w:rsidRDefault="005C4B35" w:rsidP="00E21500">
      <w:pPr>
        <w:tabs>
          <w:tab w:val="left" w:pos="6480"/>
        </w:tabs>
        <w:adjustRightInd w:val="0"/>
        <w:snapToGrid w:val="0"/>
        <w:spacing w:line="360" w:lineRule="auto"/>
        <w:jc w:val="both"/>
        <w:rPr>
          <w:rFonts w:ascii="Book Antiqua" w:hAnsi="Book Antiqua" w:cs="Arial"/>
          <w:b/>
          <w:color w:val="000000" w:themeColor="text1"/>
        </w:rPr>
      </w:pPr>
      <w:bookmarkStart w:id="41" w:name="OLE_LINK294"/>
      <w:bookmarkStart w:id="42" w:name="OLE_LINK295"/>
      <w:r w:rsidRPr="00A27D6C">
        <w:rPr>
          <w:rFonts w:ascii="Book Antiqua" w:hAnsi="Book Antiqua" w:cs="Times New Roman"/>
          <w:b/>
          <w:bCs/>
          <w:color w:val="000000" w:themeColor="text1"/>
          <w:highlight w:val="white"/>
          <w:lang w:eastAsia="zh-CN"/>
        </w:rPr>
        <w:lastRenderedPageBreak/>
        <w:t>Correspondence to:</w:t>
      </w:r>
      <w:bookmarkEnd w:id="41"/>
      <w:bookmarkEnd w:id="42"/>
      <w:r w:rsidR="006B7867">
        <w:rPr>
          <w:rFonts w:ascii="Book Antiqua" w:hAnsi="Book Antiqua" w:cs="Arial"/>
          <w:b/>
          <w:color w:val="000000" w:themeColor="text1"/>
        </w:rPr>
        <w:t xml:space="preserve"> </w:t>
      </w:r>
      <w:r w:rsidR="006B7867" w:rsidRPr="006B7867">
        <w:rPr>
          <w:rFonts w:ascii="Book Antiqua" w:eastAsia="Times New Roman" w:hAnsi="Book Antiqua" w:cs="Arial"/>
          <w:b/>
          <w:color w:val="000000" w:themeColor="text1"/>
        </w:rPr>
        <w:t xml:space="preserve">Barham Abu Dayyeh, </w:t>
      </w:r>
      <w:r w:rsidR="00C15A09" w:rsidRPr="006B7867">
        <w:rPr>
          <w:rFonts w:ascii="Book Antiqua" w:eastAsia="Times New Roman" w:hAnsi="Book Antiqua" w:cs="Arial"/>
          <w:b/>
          <w:color w:val="000000" w:themeColor="text1"/>
        </w:rPr>
        <w:t xml:space="preserve">MD, </w:t>
      </w:r>
      <w:r w:rsidR="006B7867" w:rsidRPr="006B7867">
        <w:rPr>
          <w:rFonts w:ascii="Book Antiqua" w:eastAsia="Times New Roman" w:hAnsi="Book Antiqua" w:cs="Arial"/>
          <w:b/>
          <w:color w:val="000000" w:themeColor="text1"/>
        </w:rPr>
        <w:t xml:space="preserve">Attending Doctor, </w:t>
      </w:r>
      <w:r w:rsidR="000B3822" w:rsidRPr="006B7867">
        <w:rPr>
          <w:rFonts w:ascii="Book Antiqua" w:eastAsia="Times New Roman" w:hAnsi="Book Antiqua" w:cs="Arial"/>
          <w:b/>
          <w:color w:val="000000" w:themeColor="text1"/>
        </w:rPr>
        <w:t>Associate Professor</w:t>
      </w:r>
      <w:r w:rsidR="006B7867" w:rsidRPr="006B7867">
        <w:rPr>
          <w:rFonts w:ascii="Book Antiqua" w:eastAsia="Times New Roman" w:hAnsi="Book Antiqua" w:cs="Arial"/>
          <w:b/>
          <w:color w:val="000000" w:themeColor="text1"/>
        </w:rPr>
        <w:t>, Director,</w:t>
      </w:r>
      <w:r w:rsidR="006B7867">
        <w:rPr>
          <w:rFonts w:ascii="Book Antiqua" w:hAnsi="Book Antiqua" w:cs="Arial"/>
          <w:b/>
          <w:color w:val="000000" w:themeColor="text1"/>
        </w:rPr>
        <w:t xml:space="preserve"> </w:t>
      </w:r>
      <w:r w:rsidR="00B33455" w:rsidRPr="00A27D6C">
        <w:rPr>
          <w:rFonts w:ascii="Book Antiqua" w:eastAsia="Times New Roman" w:hAnsi="Book Antiqua" w:cs="Arial"/>
          <w:color w:val="000000" w:themeColor="text1"/>
        </w:rPr>
        <w:t>Division of Gastroenterology and Hepatology, Mayo Clinic</w:t>
      </w:r>
      <w:r w:rsidR="006B7867">
        <w:rPr>
          <w:rFonts w:ascii="Book Antiqua" w:hAnsi="Book Antiqua" w:cs="Arial"/>
          <w:b/>
          <w:color w:val="000000" w:themeColor="text1"/>
        </w:rPr>
        <w:t xml:space="preserve">, </w:t>
      </w:r>
      <w:r w:rsidR="00B33455" w:rsidRPr="00A27D6C">
        <w:rPr>
          <w:rFonts w:ascii="Book Antiqua" w:eastAsia="Times New Roman" w:hAnsi="Book Antiqua" w:cs="Arial"/>
          <w:color w:val="000000" w:themeColor="text1"/>
        </w:rPr>
        <w:t>200 First Ave., S.W.</w:t>
      </w:r>
      <w:r w:rsidR="006B7867">
        <w:rPr>
          <w:rFonts w:ascii="Book Antiqua" w:eastAsia="Times New Roman" w:hAnsi="Book Antiqua" w:cs="Arial"/>
          <w:color w:val="000000" w:themeColor="text1"/>
        </w:rPr>
        <w:t xml:space="preserve">, Rochester, MN </w:t>
      </w:r>
      <w:r w:rsidR="00B33455" w:rsidRPr="00A27D6C">
        <w:rPr>
          <w:rFonts w:ascii="Book Antiqua" w:eastAsia="Times New Roman" w:hAnsi="Book Antiqua" w:cs="Arial"/>
          <w:color w:val="000000" w:themeColor="text1"/>
        </w:rPr>
        <w:t>55905</w:t>
      </w:r>
      <w:r w:rsidR="006B7867">
        <w:rPr>
          <w:rFonts w:ascii="Book Antiqua" w:eastAsia="Times New Roman" w:hAnsi="Book Antiqua" w:cs="Arial"/>
          <w:color w:val="000000" w:themeColor="text1"/>
        </w:rPr>
        <w:t xml:space="preserve">, United States. </w:t>
      </w:r>
      <w:r w:rsidR="00DA17F5" w:rsidRPr="00DA17F5">
        <w:rPr>
          <w:rFonts w:ascii="Book Antiqua" w:eastAsia="Times New Roman" w:hAnsi="Book Antiqua" w:cs="Arial"/>
          <w:color w:val="000000" w:themeColor="text1"/>
        </w:rPr>
        <w:t>abudayyeh.barham@mayo.edu</w:t>
      </w:r>
    </w:p>
    <w:p w14:paraId="16FE29BF" w14:textId="416F859D" w:rsidR="005C4B35" w:rsidRPr="00A27D6C" w:rsidRDefault="005C4B35" w:rsidP="00E21500">
      <w:pPr>
        <w:adjustRightInd w:val="0"/>
        <w:snapToGrid w:val="0"/>
        <w:spacing w:line="360" w:lineRule="auto"/>
        <w:jc w:val="both"/>
        <w:rPr>
          <w:rFonts w:ascii="Book Antiqua" w:hAnsi="Book Antiqua"/>
          <w:b/>
          <w:color w:val="000000" w:themeColor="text1"/>
          <w:lang w:val="pl-PL"/>
        </w:rPr>
      </w:pPr>
      <w:bookmarkStart w:id="43" w:name="OLE_LINK1091"/>
      <w:bookmarkStart w:id="44" w:name="OLE_LINK1092"/>
      <w:r w:rsidRPr="00A27D6C">
        <w:rPr>
          <w:rFonts w:ascii="Book Antiqua" w:hAnsi="Book Antiqua"/>
          <w:b/>
          <w:color w:val="000000" w:themeColor="text1"/>
          <w:lang w:val="pl-PL"/>
        </w:rPr>
        <w:t xml:space="preserve">Telephone: </w:t>
      </w:r>
      <w:r w:rsidR="00DA17F5">
        <w:rPr>
          <w:rFonts w:ascii="Book Antiqua" w:hAnsi="Book Antiqua"/>
          <w:color w:val="000000" w:themeColor="text1"/>
          <w:lang w:val="pl-PL"/>
        </w:rPr>
        <w:t>+1-507-284</w:t>
      </w:r>
      <w:r w:rsidR="000B3822" w:rsidRPr="00A27D6C">
        <w:rPr>
          <w:rFonts w:ascii="Book Antiqua" w:hAnsi="Book Antiqua"/>
          <w:color w:val="000000" w:themeColor="text1"/>
          <w:lang w:val="pl-PL"/>
        </w:rPr>
        <w:t>1825</w:t>
      </w:r>
    </w:p>
    <w:p w14:paraId="3F59D5F7" w14:textId="501D7C42" w:rsidR="000B3822" w:rsidRPr="00A27D6C" w:rsidRDefault="005C4B35" w:rsidP="00E21500">
      <w:pPr>
        <w:tabs>
          <w:tab w:val="left" w:pos="6480"/>
        </w:tabs>
        <w:adjustRightInd w:val="0"/>
        <w:snapToGrid w:val="0"/>
        <w:spacing w:line="360" w:lineRule="auto"/>
        <w:jc w:val="both"/>
        <w:rPr>
          <w:rFonts w:ascii="Book Antiqua" w:hAnsi="Book Antiqua"/>
          <w:b/>
          <w:color w:val="000000" w:themeColor="text1"/>
          <w:lang w:val="pl-PL"/>
        </w:rPr>
      </w:pPr>
      <w:r w:rsidRPr="00A27D6C">
        <w:rPr>
          <w:rFonts w:ascii="Book Antiqua" w:hAnsi="Book Antiqua"/>
          <w:b/>
          <w:color w:val="000000" w:themeColor="text1"/>
          <w:lang w:val="pl-PL"/>
        </w:rPr>
        <w:t>Fax:</w:t>
      </w:r>
      <w:bookmarkEnd w:id="43"/>
      <w:bookmarkEnd w:id="44"/>
      <w:r w:rsidR="00DA17F5">
        <w:rPr>
          <w:rFonts w:ascii="Book Antiqua" w:eastAsia="Times New Roman" w:hAnsi="Book Antiqua" w:cs="Times New Roman"/>
          <w:color w:val="000000" w:themeColor="text1"/>
        </w:rPr>
        <w:t xml:space="preserve"> +1-507-538</w:t>
      </w:r>
      <w:r w:rsidR="000B3822" w:rsidRPr="00A27D6C">
        <w:rPr>
          <w:rFonts w:ascii="Book Antiqua" w:eastAsia="Times New Roman" w:hAnsi="Book Antiqua" w:cs="Times New Roman"/>
          <w:color w:val="000000" w:themeColor="text1"/>
        </w:rPr>
        <w:t>5820</w:t>
      </w:r>
    </w:p>
    <w:p w14:paraId="6615B519" w14:textId="77777777" w:rsidR="005C4B35" w:rsidRPr="00A27D6C" w:rsidRDefault="005C4B35" w:rsidP="00E21500">
      <w:pPr>
        <w:tabs>
          <w:tab w:val="left" w:pos="6480"/>
        </w:tabs>
        <w:adjustRightInd w:val="0"/>
        <w:snapToGrid w:val="0"/>
        <w:spacing w:line="360" w:lineRule="auto"/>
        <w:jc w:val="both"/>
        <w:rPr>
          <w:rFonts w:ascii="Book Antiqua" w:eastAsia="Times New Roman" w:hAnsi="Book Antiqua" w:cs="Arial"/>
          <w:b/>
          <w:color w:val="000000" w:themeColor="text1"/>
        </w:rPr>
      </w:pPr>
    </w:p>
    <w:p w14:paraId="1D7010B7" w14:textId="57AB915A" w:rsidR="00DA17F5" w:rsidRPr="00A37D48" w:rsidRDefault="00DA17F5" w:rsidP="00DA17F5">
      <w:pPr>
        <w:adjustRightInd w:val="0"/>
        <w:snapToGrid w:val="0"/>
        <w:spacing w:line="360" w:lineRule="auto"/>
        <w:jc w:val="both"/>
        <w:rPr>
          <w:rFonts w:ascii="Book Antiqua" w:hAnsi="Book Antiqua"/>
          <w:b/>
        </w:rPr>
      </w:pPr>
      <w:bookmarkStart w:id="45" w:name="OLE_LINK14"/>
      <w:bookmarkStart w:id="46" w:name="OLE_LINK16"/>
      <w:bookmarkStart w:id="47" w:name="OLE_LINK51"/>
      <w:r w:rsidRPr="00A37D48">
        <w:rPr>
          <w:rFonts w:ascii="Book Antiqua" w:hAnsi="Book Antiqua"/>
          <w:b/>
        </w:rPr>
        <w:t xml:space="preserve">Received: </w:t>
      </w:r>
      <w:r>
        <w:rPr>
          <w:rFonts w:ascii="Book Antiqua" w:hAnsi="Book Antiqua"/>
        </w:rPr>
        <w:t>August</w:t>
      </w:r>
      <w:r>
        <w:rPr>
          <w:rFonts w:ascii="Book Antiqua" w:eastAsia="DengXian" w:hAnsi="Book Antiqua"/>
        </w:rPr>
        <w:t xml:space="preserve"> 8</w:t>
      </w:r>
      <w:r w:rsidRPr="00697A7B">
        <w:rPr>
          <w:rFonts w:ascii="Book Antiqua" w:eastAsia="DengXian" w:hAnsi="Book Antiqua"/>
        </w:rPr>
        <w:t>, 201</w:t>
      </w:r>
      <w:r>
        <w:rPr>
          <w:rFonts w:ascii="Book Antiqua" w:eastAsia="DengXian" w:hAnsi="Book Antiqua"/>
        </w:rPr>
        <w:t>8</w:t>
      </w:r>
      <w:r w:rsidRPr="00A37D48">
        <w:rPr>
          <w:rFonts w:ascii="Book Antiqua" w:hAnsi="Book Antiqua"/>
          <w:b/>
        </w:rPr>
        <w:t xml:space="preserve">  </w:t>
      </w:r>
    </w:p>
    <w:p w14:paraId="6F3DF772" w14:textId="023045AF" w:rsidR="00DA17F5" w:rsidRPr="00697A7B" w:rsidRDefault="00DA17F5" w:rsidP="00DA17F5">
      <w:pPr>
        <w:adjustRightInd w:val="0"/>
        <w:snapToGrid w:val="0"/>
        <w:spacing w:line="360" w:lineRule="auto"/>
        <w:jc w:val="both"/>
        <w:rPr>
          <w:rFonts w:ascii="Book Antiqua" w:eastAsia="DengXian" w:hAnsi="Book Antiqua"/>
          <w:b/>
        </w:rPr>
      </w:pPr>
      <w:r w:rsidRPr="00A37D48">
        <w:rPr>
          <w:rFonts w:ascii="Book Antiqua" w:hAnsi="Book Antiqua"/>
          <w:b/>
        </w:rPr>
        <w:t>Peer-review started:</w:t>
      </w:r>
      <w:r w:rsidRPr="00697A7B">
        <w:rPr>
          <w:rFonts w:ascii="Book Antiqua" w:eastAsia="DengXian" w:hAnsi="Book Antiqua"/>
          <w:b/>
        </w:rPr>
        <w:t xml:space="preserve"> </w:t>
      </w:r>
      <w:r>
        <w:rPr>
          <w:rFonts w:ascii="Book Antiqua" w:hAnsi="Book Antiqua"/>
        </w:rPr>
        <w:t>August</w:t>
      </w:r>
      <w:r>
        <w:rPr>
          <w:rFonts w:ascii="Book Antiqua" w:eastAsia="DengXian" w:hAnsi="Book Antiqua"/>
        </w:rPr>
        <w:t xml:space="preserve"> 8</w:t>
      </w:r>
      <w:r w:rsidRPr="00697A7B">
        <w:rPr>
          <w:rFonts w:ascii="Book Antiqua" w:eastAsia="DengXian" w:hAnsi="Book Antiqua"/>
        </w:rPr>
        <w:t>, 201</w:t>
      </w:r>
      <w:r>
        <w:rPr>
          <w:rFonts w:ascii="Book Antiqua" w:eastAsia="DengXian" w:hAnsi="Book Antiqua"/>
        </w:rPr>
        <w:t>8</w:t>
      </w:r>
    </w:p>
    <w:p w14:paraId="374ACEBE" w14:textId="31157AB5" w:rsidR="00DA17F5" w:rsidRPr="00697A7B" w:rsidRDefault="00DA17F5" w:rsidP="00DA17F5">
      <w:pPr>
        <w:adjustRightInd w:val="0"/>
        <w:snapToGrid w:val="0"/>
        <w:spacing w:line="360" w:lineRule="auto"/>
        <w:jc w:val="both"/>
        <w:rPr>
          <w:rFonts w:ascii="Book Antiqua" w:eastAsia="DengXian" w:hAnsi="Book Antiqua"/>
          <w:b/>
        </w:rPr>
      </w:pPr>
      <w:r w:rsidRPr="00A37D48">
        <w:rPr>
          <w:rFonts w:ascii="Book Antiqua" w:hAnsi="Book Antiqua"/>
          <w:b/>
        </w:rPr>
        <w:t>First decision:</w:t>
      </w:r>
      <w:r w:rsidRPr="00697A7B">
        <w:rPr>
          <w:rFonts w:ascii="Book Antiqua" w:eastAsia="DengXian" w:hAnsi="Book Antiqua"/>
          <w:b/>
        </w:rPr>
        <w:t xml:space="preserve"> </w:t>
      </w:r>
      <w:r>
        <w:rPr>
          <w:rFonts w:ascii="Book Antiqua" w:hAnsi="Book Antiqua"/>
        </w:rPr>
        <w:t>August</w:t>
      </w:r>
      <w:r>
        <w:rPr>
          <w:rFonts w:ascii="Book Antiqua" w:eastAsia="DengXian" w:hAnsi="Book Antiqua"/>
        </w:rPr>
        <w:t xml:space="preserve"> 24</w:t>
      </w:r>
      <w:r w:rsidRPr="00697A7B">
        <w:rPr>
          <w:rFonts w:ascii="Book Antiqua" w:eastAsia="DengXian" w:hAnsi="Book Antiqua"/>
        </w:rPr>
        <w:t>, 201</w:t>
      </w:r>
      <w:r>
        <w:rPr>
          <w:rFonts w:ascii="Book Antiqua" w:eastAsia="DengXian" w:hAnsi="Book Antiqua"/>
        </w:rPr>
        <w:t>8</w:t>
      </w:r>
    </w:p>
    <w:p w14:paraId="4BEA3274" w14:textId="413D5C5F" w:rsidR="00DA17F5" w:rsidRPr="00A37D48" w:rsidRDefault="00DA17F5" w:rsidP="00DA17F5">
      <w:pPr>
        <w:adjustRightInd w:val="0"/>
        <w:snapToGrid w:val="0"/>
        <w:spacing w:line="360" w:lineRule="auto"/>
        <w:jc w:val="both"/>
        <w:rPr>
          <w:rFonts w:ascii="Book Antiqua" w:hAnsi="Book Antiqua"/>
          <w:b/>
        </w:rPr>
      </w:pPr>
      <w:r w:rsidRPr="00A37D48">
        <w:rPr>
          <w:rFonts w:ascii="Book Antiqua" w:hAnsi="Book Antiqua"/>
          <w:b/>
        </w:rPr>
        <w:t xml:space="preserve">Revised: </w:t>
      </w:r>
      <w:r>
        <w:rPr>
          <w:rFonts w:ascii="Book Antiqua" w:hAnsi="Book Antiqua"/>
        </w:rPr>
        <w:t>October 4, 2018</w:t>
      </w:r>
      <w:r w:rsidRPr="009C1EE2">
        <w:rPr>
          <w:rFonts w:ascii="Book Antiqua" w:hAnsi="Book Antiqua"/>
        </w:rPr>
        <w:t xml:space="preserve"> </w:t>
      </w:r>
    </w:p>
    <w:p w14:paraId="729E6767" w14:textId="1F5A9E1A" w:rsidR="00DA17F5" w:rsidRPr="00A37D48" w:rsidRDefault="00DA17F5" w:rsidP="00DA17F5">
      <w:pPr>
        <w:adjustRightInd w:val="0"/>
        <w:snapToGrid w:val="0"/>
        <w:spacing w:line="360" w:lineRule="auto"/>
        <w:jc w:val="both"/>
        <w:rPr>
          <w:rFonts w:ascii="Book Antiqua" w:hAnsi="Book Antiqua"/>
          <w:b/>
        </w:rPr>
      </w:pPr>
      <w:r w:rsidRPr="00A37D48">
        <w:rPr>
          <w:rFonts w:ascii="Book Antiqua" w:hAnsi="Book Antiqua"/>
          <w:b/>
        </w:rPr>
        <w:t>Accepted:</w:t>
      </w:r>
      <w:r w:rsidR="009B0F39" w:rsidRPr="009B0F39">
        <w:t xml:space="preserve"> </w:t>
      </w:r>
      <w:r w:rsidR="009B0F39" w:rsidRPr="009B0F39">
        <w:rPr>
          <w:rFonts w:ascii="Book Antiqua" w:hAnsi="Book Antiqua"/>
        </w:rPr>
        <w:t>October 16, 2018</w:t>
      </w:r>
      <w:r w:rsidRPr="00A37D48">
        <w:rPr>
          <w:rFonts w:ascii="Book Antiqua" w:hAnsi="Book Antiqua"/>
          <w:b/>
        </w:rPr>
        <w:t xml:space="preserve"> </w:t>
      </w:r>
    </w:p>
    <w:p w14:paraId="41F1BD66" w14:textId="77777777" w:rsidR="00DA17F5" w:rsidRPr="00A37D48" w:rsidRDefault="00DA17F5" w:rsidP="00DA17F5">
      <w:pPr>
        <w:adjustRightInd w:val="0"/>
        <w:snapToGrid w:val="0"/>
        <w:spacing w:line="360" w:lineRule="auto"/>
        <w:jc w:val="both"/>
        <w:rPr>
          <w:rFonts w:ascii="Book Antiqua" w:hAnsi="Book Antiqua"/>
          <w:b/>
        </w:rPr>
      </w:pPr>
      <w:r w:rsidRPr="00A37D48">
        <w:rPr>
          <w:rFonts w:ascii="Book Antiqua" w:hAnsi="Book Antiqua"/>
          <w:b/>
        </w:rPr>
        <w:t>Article in press:</w:t>
      </w:r>
    </w:p>
    <w:p w14:paraId="71FBC9F1" w14:textId="77777777" w:rsidR="00DA17F5" w:rsidRPr="00831B2E" w:rsidRDefault="00DA17F5" w:rsidP="00DA17F5">
      <w:pPr>
        <w:adjustRightInd w:val="0"/>
        <w:snapToGrid w:val="0"/>
        <w:spacing w:line="360" w:lineRule="auto"/>
        <w:jc w:val="both"/>
        <w:rPr>
          <w:rFonts w:ascii="Book Antiqua" w:hAnsi="Book Antiqua"/>
          <w:color w:val="000000"/>
        </w:rPr>
      </w:pPr>
      <w:r w:rsidRPr="00A37D48">
        <w:rPr>
          <w:rFonts w:ascii="Book Antiqua" w:hAnsi="Book Antiqua"/>
          <w:b/>
        </w:rPr>
        <w:t>Published online:</w:t>
      </w:r>
      <w:bookmarkEnd w:id="45"/>
      <w:bookmarkEnd w:id="46"/>
      <w:bookmarkEnd w:id="47"/>
    </w:p>
    <w:p w14:paraId="2BDDF589" w14:textId="77777777" w:rsidR="005C4B35" w:rsidRPr="00A27D6C" w:rsidRDefault="005C4B35" w:rsidP="00E21500">
      <w:pPr>
        <w:adjustRightInd w:val="0"/>
        <w:snapToGrid w:val="0"/>
        <w:spacing w:line="360" w:lineRule="auto"/>
        <w:jc w:val="both"/>
        <w:rPr>
          <w:rFonts w:ascii="Book Antiqua" w:eastAsia="Times New Roman" w:hAnsi="Book Antiqua" w:cs="Arial"/>
          <w:b/>
          <w:color w:val="000000" w:themeColor="text1"/>
        </w:rPr>
      </w:pPr>
      <w:r w:rsidRPr="00A27D6C">
        <w:rPr>
          <w:rFonts w:ascii="Book Antiqua" w:eastAsia="Times New Roman" w:hAnsi="Book Antiqua" w:cs="Arial"/>
          <w:b/>
          <w:color w:val="000000" w:themeColor="text1"/>
        </w:rPr>
        <w:br w:type="page"/>
      </w:r>
    </w:p>
    <w:p w14:paraId="53493EF4" w14:textId="3F25AA11" w:rsidR="005C4B35" w:rsidRPr="00A27D6C" w:rsidRDefault="005C4B35" w:rsidP="00E21500">
      <w:pPr>
        <w:tabs>
          <w:tab w:val="left" w:pos="6480"/>
        </w:tabs>
        <w:adjustRightInd w:val="0"/>
        <w:snapToGrid w:val="0"/>
        <w:spacing w:line="360" w:lineRule="auto"/>
        <w:jc w:val="both"/>
        <w:rPr>
          <w:rFonts w:ascii="Book Antiqua" w:eastAsia="Times New Roman" w:hAnsi="Book Antiqua" w:cs="Arial"/>
          <w:b/>
          <w:color w:val="000000" w:themeColor="text1"/>
        </w:rPr>
      </w:pPr>
      <w:r w:rsidRPr="00A27D6C">
        <w:rPr>
          <w:rFonts w:ascii="Book Antiqua" w:hAnsi="Book Antiqua"/>
          <w:b/>
          <w:color w:val="000000" w:themeColor="text1"/>
        </w:rPr>
        <w:lastRenderedPageBreak/>
        <w:t>Abstract</w:t>
      </w:r>
      <w:r w:rsidR="00951480" w:rsidRPr="00A27D6C">
        <w:rPr>
          <w:rFonts w:ascii="Book Antiqua" w:hAnsi="Book Antiqua"/>
          <w:b/>
          <w:color w:val="000000" w:themeColor="text1"/>
        </w:rPr>
        <w:t xml:space="preserve"> </w:t>
      </w:r>
    </w:p>
    <w:p w14:paraId="13027ADB" w14:textId="22FA22EC" w:rsidR="00951480" w:rsidRPr="00A27D6C" w:rsidRDefault="00951480" w:rsidP="00E21500">
      <w:pPr>
        <w:tabs>
          <w:tab w:val="left" w:pos="6480"/>
        </w:tabs>
        <w:adjustRightInd w:val="0"/>
        <w:snapToGrid w:val="0"/>
        <w:spacing w:line="360" w:lineRule="auto"/>
        <w:jc w:val="both"/>
        <w:rPr>
          <w:rFonts w:ascii="Book Antiqua" w:hAnsi="Book Antiqua"/>
          <w:b/>
          <w:color w:val="000000" w:themeColor="text1"/>
        </w:rPr>
      </w:pPr>
      <w:bookmarkStart w:id="48" w:name="OLE_LINK827"/>
      <w:bookmarkStart w:id="49" w:name="OLE_LINK828"/>
      <w:r w:rsidRPr="00A27D6C">
        <w:rPr>
          <w:rFonts w:ascii="Book Antiqua" w:hAnsi="Book Antiqua"/>
          <w:b/>
          <w:i/>
          <w:color w:val="000000" w:themeColor="text1"/>
        </w:rPr>
        <w:t>AIM</w:t>
      </w:r>
      <w:r w:rsidRPr="00A27D6C">
        <w:rPr>
          <w:rFonts w:ascii="Book Antiqua" w:hAnsi="Book Antiqua"/>
          <w:b/>
          <w:color w:val="000000" w:themeColor="text1"/>
        </w:rPr>
        <w:t xml:space="preserve"> </w:t>
      </w:r>
      <w:bookmarkEnd w:id="48"/>
      <w:bookmarkEnd w:id="49"/>
    </w:p>
    <w:p w14:paraId="79139F4A" w14:textId="4D7218E6" w:rsidR="0015686C" w:rsidRPr="00A27D6C" w:rsidRDefault="00852479" w:rsidP="00E21500">
      <w:pPr>
        <w:tabs>
          <w:tab w:val="left" w:pos="6480"/>
        </w:tabs>
        <w:adjustRightInd w:val="0"/>
        <w:snapToGrid w:val="0"/>
        <w:spacing w:line="360" w:lineRule="auto"/>
        <w:jc w:val="both"/>
        <w:rPr>
          <w:rFonts w:ascii="Book Antiqua" w:eastAsia="Times New Roman" w:hAnsi="Book Antiqua" w:cs="Arial"/>
          <w:color w:val="000000" w:themeColor="text1"/>
        </w:rPr>
      </w:pPr>
      <w:r w:rsidRPr="00A27D6C">
        <w:rPr>
          <w:rFonts w:ascii="Book Antiqua" w:eastAsia="Times New Roman" w:hAnsi="Book Antiqua" w:cs="Arial"/>
          <w:color w:val="000000" w:themeColor="text1"/>
        </w:rPr>
        <w:t>To determine</w:t>
      </w:r>
      <w:r w:rsidR="004A73BA" w:rsidRPr="00A27D6C">
        <w:rPr>
          <w:rFonts w:ascii="Book Antiqua" w:eastAsia="Times New Roman" w:hAnsi="Book Antiqua" w:cs="Arial"/>
          <w:color w:val="000000" w:themeColor="text1"/>
        </w:rPr>
        <w:t xml:space="preserve"> if</w:t>
      </w:r>
      <w:r w:rsidR="00E56DFC" w:rsidRPr="00A27D6C">
        <w:rPr>
          <w:rFonts w:ascii="Book Antiqua" w:eastAsia="Times New Roman" w:hAnsi="Book Antiqua" w:cs="Arial"/>
          <w:color w:val="000000" w:themeColor="text1"/>
        </w:rPr>
        <w:t xml:space="preserve"> </w:t>
      </w:r>
      <w:r w:rsidR="00965A84">
        <w:rPr>
          <w:rFonts w:ascii="Book Antiqua" w:eastAsia="Times New Roman" w:hAnsi="Book Antiqua" w:cs="Arial"/>
          <w:color w:val="000000" w:themeColor="text1"/>
        </w:rPr>
        <w:t>end-</w:t>
      </w:r>
      <w:r w:rsidR="004A73BA" w:rsidRPr="00A27D6C">
        <w:rPr>
          <w:rFonts w:ascii="Book Antiqua" w:eastAsia="Times New Roman" w:hAnsi="Book Antiqua" w:cs="Arial"/>
          <w:color w:val="000000" w:themeColor="text1"/>
        </w:rPr>
        <w:t xml:space="preserve">stage renal disease (ESRD) is a risk factor for </w:t>
      </w:r>
      <w:r w:rsidR="00965A84">
        <w:rPr>
          <w:rFonts w:ascii="Book Antiqua" w:eastAsia="Times New Roman" w:hAnsi="Book Antiqua" w:cs="Arial"/>
          <w:color w:val="000000" w:themeColor="text1"/>
        </w:rPr>
        <w:t>post endoscopic retrograde c</w:t>
      </w:r>
      <w:r w:rsidRPr="00A27D6C">
        <w:rPr>
          <w:rFonts w:ascii="Book Antiqua" w:eastAsia="Times New Roman" w:hAnsi="Book Antiqua" w:cs="Arial"/>
          <w:color w:val="000000" w:themeColor="text1"/>
        </w:rPr>
        <w:t xml:space="preserve">holangiopancreatography (ERCP) </w:t>
      </w:r>
      <w:r w:rsidR="00ED1DF1" w:rsidRPr="00A27D6C">
        <w:rPr>
          <w:rFonts w:ascii="Book Antiqua" w:eastAsia="Times New Roman" w:hAnsi="Book Antiqua" w:cs="Arial"/>
          <w:color w:val="000000" w:themeColor="text1"/>
        </w:rPr>
        <w:t>adverse events</w:t>
      </w:r>
      <w:r w:rsidR="00B24AC3">
        <w:rPr>
          <w:rFonts w:ascii="Book Antiqua" w:eastAsia="Times New Roman" w:hAnsi="Book Antiqua" w:cs="Arial"/>
          <w:color w:val="000000" w:themeColor="text1"/>
        </w:rPr>
        <w:t xml:space="preserve"> (AEs)</w:t>
      </w:r>
      <w:r w:rsidR="007F3EE6" w:rsidRPr="00A27D6C">
        <w:rPr>
          <w:rFonts w:ascii="Book Antiqua" w:eastAsia="Times New Roman" w:hAnsi="Book Antiqua" w:cs="Arial"/>
          <w:color w:val="000000" w:themeColor="text1"/>
        </w:rPr>
        <w:t>.</w:t>
      </w:r>
      <w:r w:rsidR="00406D8E" w:rsidRPr="00A27D6C">
        <w:rPr>
          <w:rFonts w:ascii="Book Antiqua" w:eastAsia="Times New Roman" w:hAnsi="Book Antiqua" w:cs="Arial"/>
          <w:color w:val="000000" w:themeColor="text1"/>
        </w:rPr>
        <w:t xml:space="preserve"> </w:t>
      </w:r>
    </w:p>
    <w:p w14:paraId="5CA36E29" w14:textId="77777777" w:rsidR="00951480" w:rsidRPr="00A27D6C" w:rsidRDefault="00951480" w:rsidP="00E21500">
      <w:pPr>
        <w:tabs>
          <w:tab w:val="left" w:pos="6480"/>
        </w:tabs>
        <w:adjustRightInd w:val="0"/>
        <w:snapToGrid w:val="0"/>
        <w:spacing w:line="360" w:lineRule="auto"/>
        <w:jc w:val="both"/>
        <w:rPr>
          <w:rFonts w:ascii="Book Antiqua" w:eastAsia="Times New Roman" w:hAnsi="Book Antiqua" w:cs="Arial"/>
          <w:b/>
          <w:color w:val="000000" w:themeColor="text1"/>
        </w:rPr>
      </w:pPr>
    </w:p>
    <w:p w14:paraId="24A1DA58" w14:textId="17C2DA19" w:rsidR="00E71DDF" w:rsidRPr="00A27D6C" w:rsidRDefault="00951480" w:rsidP="00E21500">
      <w:pPr>
        <w:tabs>
          <w:tab w:val="left" w:pos="6480"/>
        </w:tabs>
        <w:adjustRightInd w:val="0"/>
        <w:snapToGrid w:val="0"/>
        <w:spacing w:line="360" w:lineRule="auto"/>
        <w:jc w:val="both"/>
        <w:rPr>
          <w:rFonts w:ascii="Book Antiqua" w:eastAsia="Times New Roman" w:hAnsi="Book Antiqua" w:cs="Arial"/>
          <w:b/>
          <w:color w:val="000000" w:themeColor="text1"/>
        </w:rPr>
      </w:pPr>
      <w:bookmarkStart w:id="50" w:name="OLE_LINK726"/>
      <w:bookmarkStart w:id="51" w:name="OLE_LINK727"/>
      <w:bookmarkStart w:id="52" w:name="OLE_LINK829"/>
      <w:bookmarkStart w:id="53" w:name="OLE_LINK853"/>
      <w:bookmarkStart w:id="54" w:name="OLE_LINK988"/>
      <w:bookmarkStart w:id="55" w:name="OLE_LINK171"/>
      <w:bookmarkStart w:id="56" w:name="OLE_LINK172"/>
      <w:bookmarkStart w:id="57" w:name="OLE_LINK451"/>
      <w:bookmarkStart w:id="58" w:name="OLE_LINK463"/>
      <w:r w:rsidRPr="00A27D6C">
        <w:rPr>
          <w:rFonts w:ascii="Book Antiqua" w:hAnsi="Book Antiqua"/>
          <w:b/>
          <w:i/>
          <w:color w:val="000000" w:themeColor="text1"/>
        </w:rPr>
        <w:t>METHODS</w:t>
      </w:r>
      <w:r w:rsidRPr="00A27D6C">
        <w:rPr>
          <w:rFonts w:ascii="Book Antiqua" w:hAnsi="Book Antiqua"/>
          <w:b/>
          <w:color w:val="000000" w:themeColor="text1"/>
        </w:rPr>
        <w:t xml:space="preserve"> </w:t>
      </w:r>
      <w:bookmarkEnd w:id="50"/>
      <w:bookmarkEnd w:id="51"/>
      <w:bookmarkEnd w:id="52"/>
      <w:bookmarkEnd w:id="53"/>
      <w:bookmarkEnd w:id="54"/>
      <w:bookmarkEnd w:id="55"/>
      <w:bookmarkEnd w:id="56"/>
      <w:bookmarkEnd w:id="57"/>
      <w:bookmarkEnd w:id="58"/>
    </w:p>
    <w:p w14:paraId="2340D6AC" w14:textId="7E5C60B5" w:rsidR="00956C5C" w:rsidRPr="00A27D6C" w:rsidRDefault="00F43656" w:rsidP="00E21500">
      <w:pPr>
        <w:tabs>
          <w:tab w:val="left" w:pos="6480"/>
        </w:tabs>
        <w:adjustRightInd w:val="0"/>
        <w:snapToGrid w:val="0"/>
        <w:spacing w:line="360" w:lineRule="auto"/>
        <w:jc w:val="both"/>
        <w:rPr>
          <w:rFonts w:ascii="Book Antiqua" w:eastAsia="Times New Roman" w:hAnsi="Book Antiqua" w:cs="Arial"/>
          <w:color w:val="000000" w:themeColor="text1"/>
        </w:rPr>
      </w:pPr>
      <w:r w:rsidRPr="00A27D6C">
        <w:rPr>
          <w:rFonts w:ascii="Book Antiqua" w:eastAsia="Times New Roman" w:hAnsi="Book Antiqua" w:cs="Arial"/>
          <w:color w:val="000000" w:themeColor="text1"/>
        </w:rPr>
        <w:t>We performed a retrospective cohort study u</w:t>
      </w:r>
      <w:r w:rsidR="000277C1" w:rsidRPr="00A27D6C">
        <w:rPr>
          <w:rFonts w:ascii="Book Antiqua" w:eastAsia="Times New Roman" w:hAnsi="Book Antiqua" w:cs="Arial"/>
          <w:color w:val="000000" w:themeColor="text1"/>
        </w:rPr>
        <w:t xml:space="preserve">sing </w:t>
      </w:r>
      <w:r w:rsidR="00956C5C" w:rsidRPr="00A27D6C">
        <w:rPr>
          <w:rFonts w:ascii="Book Antiqua" w:eastAsia="Times New Roman" w:hAnsi="Book Antiqua" w:cs="Arial"/>
          <w:color w:val="000000" w:themeColor="text1"/>
        </w:rPr>
        <w:t>the Nationwide Inpatient Sample (NIS) 2011</w:t>
      </w:r>
      <w:r w:rsidR="00C9060C" w:rsidRPr="00A27D6C">
        <w:rPr>
          <w:rFonts w:ascii="Book Antiqua" w:eastAsia="Times New Roman" w:hAnsi="Book Antiqua" w:cs="Arial"/>
          <w:color w:val="000000" w:themeColor="text1"/>
        </w:rPr>
        <w:t>-</w:t>
      </w:r>
      <w:r w:rsidR="000277C1" w:rsidRPr="00A27D6C">
        <w:rPr>
          <w:rFonts w:ascii="Book Antiqua" w:eastAsia="Times New Roman" w:hAnsi="Book Antiqua" w:cs="Arial"/>
          <w:color w:val="000000" w:themeColor="text1"/>
        </w:rPr>
        <w:t>2013</w:t>
      </w:r>
      <w:r w:rsidRPr="00A27D6C">
        <w:rPr>
          <w:rFonts w:ascii="Book Antiqua" w:eastAsia="Times New Roman" w:hAnsi="Book Antiqua" w:cs="Arial"/>
          <w:color w:val="000000" w:themeColor="text1"/>
        </w:rPr>
        <w:t>.</w:t>
      </w:r>
      <w:r w:rsidR="00965A84">
        <w:rPr>
          <w:rFonts w:ascii="Book Antiqua" w:eastAsia="Times New Roman" w:hAnsi="Book Antiqua" w:cs="Arial"/>
          <w:color w:val="000000" w:themeColor="text1"/>
        </w:rPr>
        <w:t xml:space="preserve"> </w:t>
      </w:r>
      <w:r w:rsidR="001E76EE" w:rsidRPr="00A27D6C">
        <w:rPr>
          <w:rFonts w:ascii="Book Antiqua" w:eastAsia="Times New Roman" w:hAnsi="Book Antiqua" w:cs="Arial"/>
          <w:color w:val="000000" w:themeColor="text1"/>
        </w:rPr>
        <w:t>W</w:t>
      </w:r>
      <w:r w:rsidR="00956C5C" w:rsidRPr="00A27D6C">
        <w:rPr>
          <w:rFonts w:ascii="Book Antiqua" w:eastAsia="Times New Roman" w:hAnsi="Book Antiqua" w:cs="Arial"/>
          <w:color w:val="000000" w:themeColor="text1"/>
        </w:rPr>
        <w:t xml:space="preserve">e </w:t>
      </w:r>
      <w:r w:rsidR="000277C1" w:rsidRPr="00A27D6C">
        <w:rPr>
          <w:rFonts w:ascii="Book Antiqua" w:eastAsia="Times New Roman" w:hAnsi="Book Antiqua" w:cs="Arial"/>
          <w:color w:val="000000" w:themeColor="text1"/>
        </w:rPr>
        <w:t>identified</w:t>
      </w:r>
      <w:r w:rsidR="00956C5C" w:rsidRPr="00A27D6C">
        <w:rPr>
          <w:rFonts w:ascii="Book Antiqua" w:eastAsia="Times New Roman" w:hAnsi="Book Antiqua" w:cs="Arial"/>
          <w:color w:val="000000" w:themeColor="text1"/>
        </w:rPr>
        <w:t xml:space="preserve"> </w:t>
      </w:r>
      <w:r w:rsidR="00C3371B" w:rsidRPr="00A27D6C">
        <w:rPr>
          <w:rFonts w:ascii="Book Antiqua" w:eastAsia="Times New Roman" w:hAnsi="Book Antiqua" w:cs="Arial"/>
          <w:color w:val="000000" w:themeColor="text1"/>
        </w:rPr>
        <w:t>adult patients</w:t>
      </w:r>
      <w:r w:rsidR="00956C5C" w:rsidRPr="00A27D6C">
        <w:rPr>
          <w:rFonts w:ascii="Book Antiqua" w:eastAsia="Times New Roman" w:hAnsi="Book Antiqua" w:cs="Arial"/>
          <w:color w:val="000000" w:themeColor="text1"/>
        </w:rPr>
        <w:t xml:space="preserve"> who underwent ERCP using</w:t>
      </w:r>
      <w:r w:rsidR="000277C1" w:rsidRPr="00A27D6C">
        <w:rPr>
          <w:rFonts w:ascii="Book Antiqua" w:eastAsia="Times New Roman" w:hAnsi="Book Antiqua" w:cs="Arial"/>
          <w:color w:val="000000" w:themeColor="text1"/>
        </w:rPr>
        <w:t xml:space="preserve"> the</w:t>
      </w:r>
      <w:r w:rsidR="00956C5C" w:rsidRPr="00A27D6C">
        <w:rPr>
          <w:rFonts w:ascii="Book Antiqua" w:eastAsia="Times New Roman" w:hAnsi="Book Antiqua" w:cs="Arial"/>
          <w:color w:val="000000" w:themeColor="text1"/>
        </w:rPr>
        <w:t xml:space="preserve"> International Classification of Diseases 9</w:t>
      </w:r>
      <w:r w:rsidR="00956C5C" w:rsidRPr="00965A84">
        <w:rPr>
          <w:rFonts w:ascii="Book Antiqua" w:eastAsia="Times New Roman" w:hAnsi="Book Antiqua" w:cs="Arial"/>
          <w:color w:val="000000" w:themeColor="text1"/>
          <w:vertAlign w:val="superscript"/>
        </w:rPr>
        <w:t>th</w:t>
      </w:r>
      <w:r w:rsidR="00956C5C" w:rsidRPr="00A27D6C">
        <w:rPr>
          <w:rFonts w:ascii="Book Antiqua" w:eastAsia="Times New Roman" w:hAnsi="Book Antiqua" w:cs="Arial"/>
          <w:color w:val="000000" w:themeColor="text1"/>
        </w:rPr>
        <w:t xml:space="preserve"> Revision (ICD-9-CM). Included patients were divided into </w:t>
      </w:r>
      <w:r w:rsidR="0085330C" w:rsidRPr="00A27D6C">
        <w:rPr>
          <w:rFonts w:ascii="Book Antiqua" w:eastAsia="Times New Roman" w:hAnsi="Book Antiqua" w:cs="Arial"/>
          <w:color w:val="000000" w:themeColor="text1"/>
        </w:rPr>
        <w:t>three</w:t>
      </w:r>
      <w:r w:rsidR="00B65504" w:rsidRPr="00A27D6C">
        <w:rPr>
          <w:rFonts w:ascii="Book Antiqua" w:eastAsia="Times New Roman" w:hAnsi="Book Antiqua" w:cs="Arial"/>
          <w:color w:val="000000" w:themeColor="text1"/>
        </w:rPr>
        <w:t xml:space="preserve"> groups: ESRD, </w:t>
      </w:r>
      <w:r w:rsidR="0085330C" w:rsidRPr="00A27D6C">
        <w:rPr>
          <w:rFonts w:ascii="Book Antiqua" w:eastAsia="Times New Roman" w:hAnsi="Book Antiqua" w:cs="Arial"/>
          <w:color w:val="000000" w:themeColor="text1"/>
        </w:rPr>
        <w:t>chronic kidney disease</w:t>
      </w:r>
      <w:r w:rsidR="008A5713" w:rsidRPr="00A27D6C">
        <w:rPr>
          <w:rFonts w:ascii="Book Antiqua" w:eastAsia="Times New Roman" w:hAnsi="Book Antiqua" w:cs="Arial"/>
          <w:color w:val="000000" w:themeColor="text1"/>
        </w:rPr>
        <w:t xml:space="preserve"> </w:t>
      </w:r>
      <w:r w:rsidR="007F3EE6" w:rsidRPr="00A27D6C">
        <w:rPr>
          <w:rFonts w:ascii="Book Antiqua" w:eastAsia="Times New Roman" w:hAnsi="Book Antiqua" w:cs="Arial"/>
          <w:color w:val="000000" w:themeColor="text1"/>
        </w:rPr>
        <w:t>(</w:t>
      </w:r>
      <w:r w:rsidR="008A5713" w:rsidRPr="00A27D6C">
        <w:rPr>
          <w:rFonts w:ascii="Book Antiqua" w:eastAsia="Times New Roman" w:hAnsi="Book Antiqua" w:cs="Arial"/>
          <w:color w:val="000000" w:themeColor="text1"/>
        </w:rPr>
        <w:t>CKD</w:t>
      </w:r>
      <w:r w:rsidR="007F3EE6" w:rsidRPr="00A27D6C">
        <w:rPr>
          <w:rFonts w:ascii="Book Antiqua" w:eastAsia="Times New Roman" w:hAnsi="Book Antiqua" w:cs="Arial"/>
          <w:color w:val="000000" w:themeColor="text1"/>
        </w:rPr>
        <w:t>),</w:t>
      </w:r>
      <w:r w:rsidR="00B65504" w:rsidRPr="00A27D6C">
        <w:rPr>
          <w:rFonts w:ascii="Book Antiqua" w:eastAsia="Times New Roman" w:hAnsi="Book Antiqua" w:cs="Arial"/>
          <w:color w:val="000000" w:themeColor="text1"/>
        </w:rPr>
        <w:t xml:space="preserve"> </w:t>
      </w:r>
      <w:r w:rsidR="0085330C" w:rsidRPr="00A27D6C">
        <w:rPr>
          <w:rFonts w:ascii="Book Antiqua" w:eastAsia="Times New Roman" w:hAnsi="Book Antiqua" w:cs="Arial"/>
          <w:color w:val="000000" w:themeColor="text1"/>
        </w:rPr>
        <w:t xml:space="preserve">and </w:t>
      </w:r>
      <w:r w:rsidR="00922F22" w:rsidRPr="00A27D6C">
        <w:rPr>
          <w:rFonts w:ascii="Book Antiqua" w:eastAsia="Times New Roman" w:hAnsi="Book Antiqua" w:cs="Arial"/>
          <w:color w:val="000000" w:themeColor="text1"/>
        </w:rPr>
        <w:t>control</w:t>
      </w:r>
      <w:r w:rsidR="00980987">
        <w:rPr>
          <w:rFonts w:ascii="Book Antiqua" w:eastAsia="Times New Roman" w:hAnsi="Book Antiqua" w:cs="Arial"/>
          <w:color w:val="000000" w:themeColor="text1"/>
        </w:rPr>
        <w:t xml:space="preserve">. </w:t>
      </w:r>
      <w:r w:rsidR="001E76EE" w:rsidRPr="00A27D6C">
        <w:rPr>
          <w:rFonts w:ascii="Book Antiqua" w:eastAsia="Times New Roman" w:hAnsi="Book Antiqua" w:cs="Arial"/>
          <w:color w:val="000000" w:themeColor="text1"/>
        </w:rPr>
        <w:t xml:space="preserve">The </w:t>
      </w:r>
      <w:r w:rsidR="001E76EE" w:rsidRPr="00A27D6C">
        <w:rPr>
          <w:rFonts w:ascii="Book Antiqua" w:eastAsia="Times New Roman" w:hAnsi="Book Antiqua" w:cs="Arial"/>
          <w:bCs/>
          <w:color w:val="000000" w:themeColor="text1"/>
        </w:rPr>
        <w:t>primary outcome was post-ERCP</w:t>
      </w:r>
      <w:r w:rsidR="001E76EE" w:rsidRPr="00A27D6C">
        <w:rPr>
          <w:rFonts w:ascii="Book Antiqua" w:eastAsia="Times New Roman" w:hAnsi="Book Antiqua" w:cs="Arial"/>
          <w:color w:val="000000" w:themeColor="text1"/>
        </w:rPr>
        <w:t xml:space="preserve"> </w:t>
      </w:r>
      <w:r w:rsidR="00B24AC3">
        <w:rPr>
          <w:rFonts w:ascii="Book Antiqua" w:eastAsia="Times New Roman" w:hAnsi="Book Antiqua" w:cs="Arial"/>
          <w:color w:val="000000" w:themeColor="text1"/>
        </w:rPr>
        <w:t>AE</w:t>
      </w:r>
      <w:r w:rsidR="001E76EE" w:rsidRPr="00A27D6C">
        <w:rPr>
          <w:rFonts w:ascii="Book Antiqua" w:eastAsia="Times New Roman" w:hAnsi="Book Antiqua" w:cs="Arial"/>
          <w:color w:val="000000" w:themeColor="text1"/>
        </w:rPr>
        <w:t xml:space="preserve">s including pancreatitis, bleeding, and perforation determined based on specific </w:t>
      </w:r>
      <w:r w:rsidR="00B363CB" w:rsidRPr="00A27D6C">
        <w:rPr>
          <w:rFonts w:ascii="Book Antiqua" w:eastAsia="Times New Roman" w:hAnsi="Book Antiqua" w:cs="Arial"/>
          <w:color w:val="000000" w:themeColor="text1"/>
        </w:rPr>
        <w:t>ICD-9-CM</w:t>
      </w:r>
      <w:r w:rsidR="001E76EE" w:rsidRPr="00A27D6C">
        <w:rPr>
          <w:rFonts w:ascii="Book Antiqua" w:eastAsia="Times New Roman" w:hAnsi="Book Antiqua" w:cs="Arial"/>
          <w:color w:val="000000" w:themeColor="text1"/>
        </w:rPr>
        <w:t xml:space="preserve"> codes. </w:t>
      </w:r>
      <w:r w:rsidR="001E76EE" w:rsidRPr="00A27D6C">
        <w:rPr>
          <w:rFonts w:ascii="Book Antiqua" w:eastAsia="Times New Roman" w:hAnsi="Book Antiqua" w:cs="Arial"/>
          <w:bCs/>
          <w:color w:val="000000" w:themeColor="text1"/>
        </w:rPr>
        <w:t>Secondary outcomes</w:t>
      </w:r>
      <w:r w:rsidR="001E76EE" w:rsidRPr="00A27D6C">
        <w:rPr>
          <w:rFonts w:ascii="Book Antiqua" w:eastAsia="Times New Roman" w:hAnsi="Book Antiqua" w:cs="Arial"/>
          <w:b/>
          <w:bCs/>
          <w:color w:val="000000" w:themeColor="text1"/>
        </w:rPr>
        <w:t xml:space="preserve"> </w:t>
      </w:r>
      <w:r w:rsidR="001E76EE" w:rsidRPr="00A27D6C">
        <w:rPr>
          <w:rFonts w:ascii="Book Antiqua" w:eastAsia="Times New Roman" w:hAnsi="Book Antiqua" w:cs="Arial"/>
          <w:bCs/>
          <w:color w:val="000000" w:themeColor="text1"/>
        </w:rPr>
        <w:t>were</w:t>
      </w:r>
      <w:r w:rsidR="001E76EE" w:rsidRPr="00A27D6C">
        <w:rPr>
          <w:rFonts w:ascii="Book Antiqua" w:eastAsia="Times New Roman" w:hAnsi="Book Antiqua" w:cs="Arial"/>
          <w:b/>
          <w:bCs/>
          <w:color w:val="000000" w:themeColor="text1"/>
        </w:rPr>
        <w:t xml:space="preserve"> </w:t>
      </w:r>
      <w:r w:rsidR="001E76EE" w:rsidRPr="00A27D6C">
        <w:rPr>
          <w:rFonts w:ascii="Book Antiqua" w:eastAsia="Times New Roman" w:hAnsi="Book Antiqua" w:cs="Arial"/>
          <w:color w:val="000000" w:themeColor="text1"/>
        </w:rPr>
        <w:t xml:space="preserve">length of hospital stay, in-hospital mortality, and admission cost. </w:t>
      </w:r>
      <w:r w:rsidR="00783264">
        <w:rPr>
          <w:rFonts w:ascii="Book Antiqua" w:eastAsia="Times New Roman" w:hAnsi="Book Antiqua" w:cs="Arial"/>
          <w:color w:val="000000" w:themeColor="text1"/>
        </w:rPr>
        <w:t xml:space="preserve">AEs </w:t>
      </w:r>
      <w:r w:rsidR="00B65504" w:rsidRPr="00A27D6C">
        <w:rPr>
          <w:rFonts w:ascii="Book Antiqua" w:eastAsia="Times New Roman" w:hAnsi="Book Antiqua" w:cs="Arial"/>
          <w:color w:val="000000" w:themeColor="text1"/>
        </w:rPr>
        <w:t>and mortality</w:t>
      </w:r>
      <w:r w:rsidR="00956C5C" w:rsidRPr="00A27D6C">
        <w:rPr>
          <w:rFonts w:ascii="Book Antiqua" w:eastAsia="Times New Roman" w:hAnsi="Book Antiqua" w:cs="Arial"/>
          <w:color w:val="000000" w:themeColor="text1"/>
        </w:rPr>
        <w:t xml:space="preserve"> were compared using multivaria</w:t>
      </w:r>
      <w:r w:rsidR="00965A84">
        <w:rPr>
          <w:rFonts w:ascii="Book Antiqua" w:eastAsia="Times New Roman" w:hAnsi="Book Antiqua" w:cs="Arial"/>
          <w:color w:val="000000" w:themeColor="text1"/>
        </w:rPr>
        <w:t>te logistic regression analysis.</w:t>
      </w:r>
    </w:p>
    <w:p w14:paraId="3794E28B" w14:textId="77777777" w:rsidR="00951480" w:rsidRPr="00A27D6C" w:rsidRDefault="00951480" w:rsidP="00E21500">
      <w:pPr>
        <w:tabs>
          <w:tab w:val="left" w:pos="6480"/>
        </w:tabs>
        <w:adjustRightInd w:val="0"/>
        <w:snapToGrid w:val="0"/>
        <w:spacing w:line="360" w:lineRule="auto"/>
        <w:jc w:val="both"/>
        <w:rPr>
          <w:rFonts w:ascii="Book Antiqua" w:eastAsia="Times New Roman" w:hAnsi="Book Antiqua" w:cs="Arial"/>
          <w:b/>
          <w:color w:val="000000" w:themeColor="text1"/>
        </w:rPr>
      </w:pPr>
    </w:p>
    <w:p w14:paraId="32F29FF1" w14:textId="15C3D277" w:rsidR="00E71DDF" w:rsidRPr="00A27D6C" w:rsidRDefault="00951480" w:rsidP="00E21500">
      <w:pPr>
        <w:tabs>
          <w:tab w:val="left" w:pos="6480"/>
        </w:tabs>
        <w:adjustRightInd w:val="0"/>
        <w:snapToGrid w:val="0"/>
        <w:spacing w:line="360" w:lineRule="auto"/>
        <w:jc w:val="both"/>
        <w:rPr>
          <w:rFonts w:ascii="Book Antiqua" w:eastAsia="Times New Roman" w:hAnsi="Book Antiqua" w:cs="Arial"/>
          <w:b/>
          <w:color w:val="000000" w:themeColor="text1"/>
        </w:rPr>
      </w:pPr>
      <w:bookmarkStart w:id="59" w:name="OLE_LINK830"/>
      <w:bookmarkStart w:id="60" w:name="OLE_LINK831"/>
      <w:bookmarkStart w:id="61" w:name="OLE_LINK844"/>
      <w:bookmarkStart w:id="62" w:name="OLE_LINK854"/>
      <w:bookmarkStart w:id="63" w:name="OLE_LINK860"/>
      <w:bookmarkStart w:id="64" w:name="OLE_LINK934"/>
      <w:r w:rsidRPr="00A27D6C">
        <w:rPr>
          <w:rFonts w:ascii="Book Antiqua" w:hAnsi="Book Antiqua"/>
          <w:b/>
          <w:i/>
          <w:color w:val="000000" w:themeColor="text1"/>
        </w:rPr>
        <w:t>RESULTS</w:t>
      </w:r>
      <w:r w:rsidRPr="00A27D6C">
        <w:rPr>
          <w:rFonts w:ascii="Book Antiqua" w:hAnsi="Book Antiqua"/>
          <w:b/>
          <w:color w:val="000000" w:themeColor="text1"/>
        </w:rPr>
        <w:t xml:space="preserve"> </w:t>
      </w:r>
      <w:bookmarkEnd w:id="59"/>
      <w:bookmarkEnd w:id="60"/>
      <w:bookmarkEnd w:id="61"/>
      <w:bookmarkEnd w:id="62"/>
      <w:bookmarkEnd w:id="63"/>
      <w:bookmarkEnd w:id="64"/>
    </w:p>
    <w:p w14:paraId="6715DF0E" w14:textId="49C70A5C" w:rsidR="00CD2560" w:rsidRPr="00A27D6C" w:rsidRDefault="00965A84"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Pr>
          <w:rFonts w:ascii="Book Antiqua" w:eastAsia="Times New Roman" w:hAnsi="Book Antiqua" w:cs="Arial"/>
          <w:bCs/>
          <w:color w:val="000000" w:themeColor="text1"/>
        </w:rPr>
        <w:t>There were 492</w:t>
      </w:r>
      <w:r w:rsidR="004B3EB4" w:rsidRPr="00A27D6C">
        <w:rPr>
          <w:rFonts w:ascii="Book Antiqua" w:eastAsia="Times New Roman" w:hAnsi="Book Antiqua" w:cs="Arial"/>
          <w:bCs/>
          <w:color w:val="000000" w:themeColor="text1"/>
        </w:rPr>
        <w:t xml:space="preserve">175 discharges </w:t>
      </w:r>
      <w:r>
        <w:rPr>
          <w:rFonts w:ascii="Book Antiqua" w:eastAsia="Times New Roman" w:hAnsi="Book Antiqua" w:cs="Arial"/>
          <w:bCs/>
          <w:color w:val="000000" w:themeColor="text1"/>
        </w:rPr>
        <w:t xml:space="preserve">that </w:t>
      </w:r>
      <w:r w:rsidR="00500981" w:rsidRPr="00A27D6C">
        <w:rPr>
          <w:rFonts w:ascii="Book Antiqua" w:eastAsia="Times New Roman" w:hAnsi="Book Antiqua" w:cs="Arial"/>
          <w:bCs/>
          <w:color w:val="000000" w:themeColor="text1"/>
        </w:rPr>
        <w:t xml:space="preserve">underwent ERCP during the 3 years. </w:t>
      </w:r>
      <w:r w:rsidR="004B3EB4" w:rsidRPr="00A27D6C">
        <w:rPr>
          <w:rFonts w:ascii="Book Antiqua" w:eastAsia="Times New Roman" w:hAnsi="Book Antiqua" w:cs="Arial"/>
          <w:bCs/>
          <w:color w:val="000000" w:themeColor="text1"/>
        </w:rPr>
        <w:t xml:space="preserve">The </w:t>
      </w:r>
      <w:r>
        <w:rPr>
          <w:rFonts w:ascii="Book Antiqua" w:eastAsia="Times New Roman" w:hAnsi="Book Antiqua" w:cs="Arial"/>
          <w:bCs/>
          <w:color w:val="000000" w:themeColor="text1"/>
        </w:rPr>
        <w:t>ESRD and CKD groups contained 7347 and 39</w:t>
      </w:r>
      <w:r w:rsidR="004B3EB4" w:rsidRPr="00A27D6C">
        <w:rPr>
          <w:rFonts w:ascii="Book Antiqua" w:eastAsia="Times New Roman" w:hAnsi="Book Antiqua" w:cs="Arial"/>
          <w:bCs/>
          <w:color w:val="000000" w:themeColor="text1"/>
        </w:rPr>
        <w:t>403 hospitalizations respectively</w:t>
      </w:r>
      <w:r w:rsidR="00C9060C" w:rsidRPr="00A27D6C">
        <w:rPr>
          <w:rFonts w:ascii="Book Antiqua" w:eastAsia="Times New Roman" w:hAnsi="Book Antiqua" w:cs="Arial"/>
          <w:bCs/>
          <w:color w:val="000000" w:themeColor="text1"/>
        </w:rPr>
        <w:t>,</w:t>
      </w:r>
      <w:r w:rsidR="004B3EB4" w:rsidRPr="00A27D6C">
        <w:rPr>
          <w:rFonts w:ascii="Book Antiqua" w:eastAsia="Times New Roman" w:hAnsi="Book Antiqua" w:cs="Arial"/>
          <w:bCs/>
          <w:color w:val="000000" w:themeColor="text1"/>
        </w:rPr>
        <w:t xml:space="preserve"> wh</w:t>
      </w:r>
      <w:r>
        <w:rPr>
          <w:rFonts w:ascii="Book Antiqua" w:eastAsia="Times New Roman" w:hAnsi="Book Antiqua" w:cs="Arial"/>
          <w:bCs/>
          <w:color w:val="000000" w:themeColor="text1"/>
        </w:rPr>
        <w:t>ereas the control group had 445</w:t>
      </w:r>
      <w:r w:rsidR="004B3EB4" w:rsidRPr="00A27D6C">
        <w:rPr>
          <w:rFonts w:ascii="Book Antiqua" w:eastAsia="Times New Roman" w:hAnsi="Book Antiqua" w:cs="Arial"/>
          <w:bCs/>
          <w:color w:val="000000" w:themeColor="text1"/>
        </w:rPr>
        <w:t>424 hospitalizations.</w:t>
      </w:r>
      <w:r w:rsidR="00CD2560" w:rsidRPr="00A27D6C">
        <w:rPr>
          <w:rFonts w:ascii="Book Antiqua" w:eastAsia="Times New Roman" w:hAnsi="Book Antiqua" w:cs="Arial"/>
          <w:bCs/>
          <w:color w:val="000000" w:themeColor="text1"/>
        </w:rPr>
        <w:t xml:space="preserve"> </w:t>
      </w:r>
      <w:bookmarkStart w:id="65" w:name="OLE_LINK18"/>
      <w:r w:rsidR="004B3EB4" w:rsidRPr="00A27D6C">
        <w:rPr>
          <w:rFonts w:ascii="Book Antiqua" w:eastAsia="Times New Roman" w:hAnsi="Book Antiqua" w:cs="Arial"/>
          <w:bCs/>
          <w:color w:val="000000" w:themeColor="text1"/>
        </w:rPr>
        <w:t>Post-ERCP pancreatitis (PEP)</w:t>
      </w:r>
      <w:bookmarkEnd w:id="65"/>
      <w:r w:rsidR="004B3EB4" w:rsidRPr="00A27D6C">
        <w:rPr>
          <w:rFonts w:ascii="Book Antiqua" w:eastAsia="Times New Roman" w:hAnsi="Book Antiqua" w:cs="Arial"/>
          <w:bCs/>
          <w:color w:val="000000" w:themeColor="text1"/>
        </w:rPr>
        <w:t xml:space="preserve"> was significantly higher in the ESRD group (8.3%) compared to the control group (4.6%) with adjusted odd ratio </w:t>
      </w:r>
      <w:r>
        <w:rPr>
          <w:rFonts w:ascii="Book Antiqua" w:eastAsia="Times New Roman" w:hAnsi="Book Antiqua" w:cs="Arial"/>
          <w:bCs/>
          <w:color w:val="000000" w:themeColor="text1"/>
        </w:rPr>
        <w:t>(</w:t>
      </w:r>
      <w:r w:rsidR="00592B0D">
        <w:rPr>
          <w:rFonts w:ascii="Book Antiqua" w:eastAsia="Times New Roman" w:hAnsi="Book Antiqua" w:cs="Arial"/>
          <w:bCs/>
          <w:color w:val="000000" w:themeColor="text1"/>
        </w:rPr>
        <w:t>a</w:t>
      </w:r>
      <w:r w:rsidR="004B3EB4" w:rsidRPr="00A27D6C">
        <w:rPr>
          <w:rFonts w:ascii="Book Antiqua" w:eastAsia="Times New Roman" w:hAnsi="Book Antiqua" w:cs="Arial"/>
          <w:bCs/>
          <w:color w:val="000000" w:themeColor="text1"/>
        </w:rPr>
        <w:t>OR</w:t>
      </w:r>
      <w:r>
        <w:rPr>
          <w:rFonts w:ascii="Book Antiqua" w:eastAsia="Times New Roman" w:hAnsi="Book Antiqua" w:cs="Arial"/>
          <w:bCs/>
          <w:color w:val="000000" w:themeColor="text1"/>
        </w:rPr>
        <w:t>)</w:t>
      </w:r>
      <w:r w:rsidR="004C04C6">
        <w:rPr>
          <w:rFonts w:ascii="Book Antiqua" w:eastAsia="Times New Roman" w:hAnsi="Book Antiqua" w:cs="Arial"/>
          <w:bCs/>
          <w:color w:val="000000" w:themeColor="text1"/>
        </w:rPr>
        <w:t xml:space="preserve"> =</w:t>
      </w:r>
      <w:r>
        <w:rPr>
          <w:rFonts w:ascii="Book Antiqua" w:eastAsia="Times New Roman" w:hAnsi="Book Antiqua" w:cs="Arial"/>
          <w:bCs/>
          <w:color w:val="000000" w:themeColor="text1"/>
        </w:rPr>
        <w:t xml:space="preserve"> 1.7 (95%CI: 1.4–</w:t>
      </w:r>
      <w:r w:rsidR="004B3EB4" w:rsidRPr="00A27D6C">
        <w:rPr>
          <w:rFonts w:ascii="Book Antiqua" w:eastAsia="Times New Roman" w:hAnsi="Book Antiqua" w:cs="Arial"/>
          <w:bCs/>
          <w:color w:val="000000" w:themeColor="text1"/>
        </w:rPr>
        <w:t xml:space="preserve">2.1, </w:t>
      </w:r>
      <w:r w:rsidR="001A44FF" w:rsidRPr="00A27D6C">
        <w:rPr>
          <w:rFonts w:ascii="Book Antiqua" w:hAnsi="Book Antiqua"/>
          <w:color w:val="000000" w:themeColor="text1"/>
          <w:vertAlign w:val="superscript"/>
          <w:lang w:val="pl-PL"/>
        </w:rPr>
        <w:t>a</w:t>
      </w:r>
      <w:r w:rsidR="004B3EB4" w:rsidRPr="00965A84">
        <w:rPr>
          <w:rFonts w:ascii="Book Antiqua" w:eastAsia="Times New Roman" w:hAnsi="Book Antiqua" w:cs="Arial"/>
          <w:bCs/>
          <w:i/>
          <w:color w:val="000000" w:themeColor="text1"/>
        </w:rPr>
        <w:t>P</w:t>
      </w:r>
      <w:r>
        <w:rPr>
          <w:rFonts w:ascii="Book Antiqua" w:eastAsia="Times New Roman" w:hAnsi="Book Antiqua" w:cs="Arial"/>
          <w:bCs/>
          <w:color w:val="000000" w:themeColor="text1"/>
        </w:rPr>
        <w:t xml:space="preserve"> </w:t>
      </w:r>
      <w:r w:rsidR="004B3EB4" w:rsidRPr="00A27D6C">
        <w:rPr>
          <w:rFonts w:ascii="Book Antiqua" w:eastAsia="Times New Roman" w:hAnsi="Book Antiqua" w:cs="Arial"/>
          <w:bCs/>
          <w:color w:val="000000" w:themeColor="text1"/>
        </w:rPr>
        <w:t>&lt;</w:t>
      </w:r>
      <w:r>
        <w:rPr>
          <w:rFonts w:ascii="Book Antiqua" w:eastAsia="Times New Roman" w:hAnsi="Book Antiqua" w:cs="Arial"/>
          <w:bCs/>
          <w:color w:val="000000" w:themeColor="text1"/>
        </w:rPr>
        <w:t xml:space="preserve"> </w:t>
      </w:r>
      <w:r w:rsidR="004B3EB4" w:rsidRPr="00A27D6C">
        <w:rPr>
          <w:rFonts w:ascii="Book Antiqua" w:eastAsia="Times New Roman" w:hAnsi="Book Antiqua" w:cs="Arial"/>
          <w:bCs/>
          <w:color w:val="000000" w:themeColor="text1"/>
        </w:rPr>
        <w:t>0.001). ESRD was associated with significantly higher ERCP-related bleeding (5.1%) compared to the con</w:t>
      </w:r>
      <w:r>
        <w:rPr>
          <w:rFonts w:ascii="Book Antiqua" w:eastAsia="Times New Roman" w:hAnsi="Book Antiqua" w:cs="Arial"/>
          <w:bCs/>
          <w:color w:val="000000" w:themeColor="text1"/>
        </w:rPr>
        <w:t>trol group 1.5% (</w:t>
      </w:r>
      <w:r w:rsidR="00592B0D">
        <w:rPr>
          <w:rFonts w:ascii="Book Antiqua" w:eastAsia="Times New Roman" w:hAnsi="Book Antiqua" w:cs="Arial"/>
          <w:bCs/>
          <w:color w:val="000000" w:themeColor="text1"/>
        </w:rPr>
        <w:t>a</w:t>
      </w:r>
      <w:r w:rsidR="004C04C6">
        <w:rPr>
          <w:rFonts w:ascii="Book Antiqua" w:eastAsia="Times New Roman" w:hAnsi="Book Antiqua" w:cs="Arial"/>
          <w:bCs/>
          <w:color w:val="000000" w:themeColor="text1"/>
        </w:rPr>
        <w:t>OR =</w:t>
      </w:r>
      <w:r>
        <w:rPr>
          <w:rFonts w:ascii="Book Antiqua" w:eastAsia="Times New Roman" w:hAnsi="Book Antiqua" w:cs="Arial"/>
          <w:bCs/>
          <w:color w:val="000000" w:themeColor="text1"/>
        </w:rPr>
        <w:t xml:space="preserve"> 1.86, 95%CI: 1.4–</w:t>
      </w:r>
      <w:r w:rsidR="004B3EB4" w:rsidRPr="00A27D6C">
        <w:rPr>
          <w:rFonts w:ascii="Book Antiqua" w:eastAsia="Times New Roman" w:hAnsi="Book Antiqua" w:cs="Arial"/>
          <w:bCs/>
          <w:color w:val="000000" w:themeColor="text1"/>
        </w:rPr>
        <w:t>2.4</w:t>
      </w:r>
      <w:r w:rsidR="00B13FC7" w:rsidRPr="00A27D6C">
        <w:rPr>
          <w:rFonts w:ascii="Book Antiqua" w:eastAsia="Times New Roman" w:hAnsi="Book Antiqua" w:cs="Arial"/>
          <w:bCs/>
          <w:color w:val="000000" w:themeColor="text1"/>
        </w:rPr>
        <w:t xml:space="preserve">, </w:t>
      </w:r>
      <w:r w:rsidR="001A44FF" w:rsidRPr="00A27D6C">
        <w:rPr>
          <w:rFonts w:ascii="Book Antiqua" w:hAnsi="Book Antiqua"/>
          <w:color w:val="000000" w:themeColor="text1"/>
          <w:vertAlign w:val="superscript"/>
          <w:lang w:val="pl-PL"/>
        </w:rPr>
        <w:t>a</w:t>
      </w:r>
      <w:r w:rsidR="00B13FC7" w:rsidRPr="00965A84">
        <w:rPr>
          <w:rFonts w:ascii="Book Antiqua" w:eastAsia="Times New Roman" w:hAnsi="Book Antiqua" w:cs="Arial"/>
          <w:bCs/>
          <w:i/>
          <w:color w:val="000000" w:themeColor="text1"/>
        </w:rPr>
        <w:t>P</w:t>
      </w:r>
      <w:r>
        <w:rPr>
          <w:rFonts w:ascii="Book Antiqua" w:eastAsia="Times New Roman" w:hAnsi="Book Antiqua" w:cs="Arial"/>
          <w:bCs/>
          <w:color w:val="000000" w:themeColor="text1"/>
        </w:rPr>
        <w:t xml:space="preserve"> </w:t>
      </w:r>
      <w:r w:rsidR="00B13FC7" w:rsidRPr="00A27D6C">
        <w:rPr>
          <w:rFonts w:ascii="Book Antiqua" w:eastAsia="Times New Roman" w:hAnsi="Book Antiqua" w:cs="Arial"/>
          <w:bCs/>
          <w:color w:val="000000" w:themeColor="text1"/>
        </w:rPr>
        <w:t>&lt;</w:t>
      </w:r>
      <w:r>
        <w:rPr>
          <w:rFonts w:ascii="Book Antiqua" w:eastAsia="Times New Roman" w:hAnsi="Book Antiqua" w:cs="Arial"/>
          <w:bCs/>
          <w:color w:val="000000" w:themeColor="text1"/>
        </w:rPr>
        <w:t xml:space="preserve"> </w:t>
      </w:r>
      <w:r w:rsidR="00B13FC7" w:rsidRPr="00A27D6C">
        <w:rPr>
          <w:rFonts w:ascii="Book Antiqua" w:eastAsia="Times New Roman" w:hAnsi="Book Antiqua" w:cs="Arial"/>
          <w:bCs/>
          <w:color w:val="000000" w:themeColor="text1"/>
        </w:rPr>
        <w:t>0.001).</w:t>
      </w:r>
      <w:r w:rsidR="00CD2560" w:rsidRPr="00A27D6C">
        <w:rPr>
          <w:rFonts w:ascii="Book Antiqua" w:eastAsia="Times New Roman" w:hAnsi="Book Antiqua" w:cs="Arial"/>
          <w:bCs/>
          <w:color w:val="000000" w:themeColor="text1"/>
        </w:rPr>
        <w:t xml:space="preserve"> ESRD </w:t>
      </w:r>
      <w:r w:rsidR="00C9060C" w:rsidRPr="00A27D6C">
        <w:rPr>
          <w:rFonts w:ascii="Book Antiqua" w:eastAsia="Times New Roman" w:hAnsi="Book Antiqua" w:cs="Arial"/>
          <w:bCs/>
          <w:color w:val="000000" w:themeColor="text1"/>
        </w:rPr>
        <w:t>had</w:t>
      </w:r>
      <w:r w:rsidR="00CD2560" w:rsidRPr="00A27D6C">
        <w:rPr>
          <w:rFonts w:ascii="Book Antiqua" w:eastAsia="Times New Roman" w:hAnsi="Book Antiqua" w:cs="Arial"/>
          <w:bCs/>
          <w:color w:val="000000" w:themeColor="text1"/>
        </w:rPr>
        <w:t xml:space="preserve"> increased hospital mortality 7.1% </w:t>
      </w:r>
      <w:r w:rsidR="00CD2560" w:rsidRPr="00965A84">
        <w:rPr>
          <w:rFonts w:ascii="Book Antiqua" w:eastAsia="Times New Roman" w:hAnsi="Book Antiqua" w:cs="Arial"/>
          <w:bCs/>
          <w:i/>
          <w:color w:val="000000" w:themeColor="text1"/>
        </w:rPr>
        <w:t>vs</w:t>
      </w:r>
      <w:r w:rsidR="00CD2560" w:rsidRPr="00A27D6C">
        <w:rPr>
          <w:rFonts w:ascii="Book Antiqua" w:eastAsia="Times New Roman" w:hAnsi="Book Antiqua" w:cs="Arial"/>
          <w:bCs/>
          <w:color w:val="000000" w:themeColor="text1"/>
        </w:rPr>
        <w:t xml:space="preserve"> 1.15% in </w:t>
      </w:r>
      <w:r>
        <w:rPr>
          <w:rFonts w:ascii="Book Antiqua" w:eastAsia="Times New Roman" w:hAnsi="Book Antiqua" w:cs="Arial"/>
          <w:bCs/>
          <w:color w:val="000000" w:themeColor="text1"/>
        </w:rPr>
        <w:t>the control OR</w:t>
      </w:r>
      <w:r w:rsidR="004C04C6">
        <w:rPr>
          <w:rFonts w:ascii="Book Antiqua" w:eastAsia="Times New Roman" w:hAnsi="Book Antiqua" w:cs="Arial"/>
          <w:bCs/>
          <w:color w:val="000000" w:themeColor="text1"/>
        </w:rPr>
        <w:t xml:space="preserve"> =</w:t>
      </w:r>
      <w:r>
        <w:rPr>
          <w:rFonts w:ascii="Book Antiqua" w:eastAsia="Times New Roman" w:hAnsi="Book Antiqua" w:cs="Arial"/>
          <w:bCs/>
          <w:color w:val="000000" w:themeColor="text1"/>
        </w:rPr>
        <w:t xml:space="preserve"> 6.6 (95%CI: 5.3–</w:t>
      </w:r>
      <w:r w:rsidR="00CD2560" w:rsidRPr="00A27D6C">
        <w:rPr>
          <w:rFonts w:ascii="Book Antiqua" w:eastAsia="Times New Roman" w:hAnsi="Book Antiqua" w:cs="Arial"/>
          <w:bCs/>
          <w:color w:val="000000" w:themeColor="text1"/>
        </w:rPr>
        <w:t xml:space="preserve">8.2, </w:t>
      </w:r>
      <w:r w:rsidR="001A44FF" w:rsidRPr="00A27D6C">
        <w:rPr>
          <w:rFonts w:ascii="Book Antiqua" w:hAnsi="Book Antiqua"/>
          <w:color w:val="000000" w:themeColor="text1"/>
          <w:vertAlign w:val="superscript"/>
          <w:lang w:val="pl-PL"/>
        </w:rPr>
        <w:t>a</w:t>
      </w:r>
      <w:r w:rsidR="00CD2560" w:rsidRPr="00965A84">
        <w:rPr>
          <w:rFonts w:ascii="Book Antiqua" w:eastAsia="Times New Roman" w:hAnsi="Book Antiqua" w:cs="Arial"/>
          <w:bCs/>
          <w:i/>
          <w:color w:val="000000" w:themeColor="text1"/>
        </w:rPr>
        <w:t>P</w:t>
      </w:r>
      <w:r w:rsidRPr="00965A84">
        <w:rPr>
          <w:rFonts w:ascii="Book Antiqua" w:eastAsia="Times New Roman" w:hAnsi="Book Antiqua" w:cs="Arial"/>
          <w:bCs/>
          <w:i/>
          <w:color w:val="000000" w:themeColor="text1"/>
        </w:rPr>
        <w:t xml:space="preserve"> </w:t>
      </w:r>
      <w:r w:rsidR="00CD2560" w:rsidRPr="00A27D6C">
        <w:rPr>
          <w:rFonts w:ascii="Book Antiqua" w:eastAsia="Times New Roman" w:hAnsi="Book Antiqua" w:cs="Arial"/>
          <w:bCs/>
          <w:color w:val="000000" w:themeColor="text1"/>
        </w:rPr>
        <w:t>&lt;</w:t>
      </w:r>
      <w:r>
        <w:rPr>
          <w:rFonts w:ascii="Book Antiqua" w:eastAsia="Times New Roman" w:hAnsi="Book Antiqua" w:cs="Arial"/>
          <w:bCs/>
          <w:color w:val="000000" w:themeColor="text1"/>
        </w:rPr>
        <w:t xml:space="preserve"> </w:t>
      </w:r>
      <w:r w:rsidR="00CD2560" w:rsidRPr="00A27D6C">
        <w:rPr>
          <w:rFonts w:ascii="Book Antiqua" w:eastAsia="Times New Roman" w:hAnsi="Book Antiqua" w:cs="Arial"/>
          <w:bCs/>
          <w:color w:val="000000" w:themeColor="text1"/>
        </w:rPr>
        <w:t>0.001</w:t>
      </w:r>
      <w:r w:rsidR="00CD2560" w:rsidRPr="00A27D6C">
        <w:rPr>
          <w:rFonts w:ascii="Book Antiqua" w:hAnsi="Book Antiqua" w:cs="Times New Roman"/>
          <w:color w:val="000000" w:themeColor="text1"/>
        </w:rPr>
        <w:t>)</w:t>
      </w:r>
      <w:r w:rsidR="00C9060C" w:rsidRPr="00A27D6C">
        <w:rPr>
          <w:rFonts w:ascii="Book Antiqua" w:eastAsia="Times New Roman" w:hAnsi="Book Antiqua" w:cs="Arial"/>
          <w:bCs/>
          <w:color w:val="000000" w:themeColor="text1"/>
        </w:rPr>
        <w:t xml:space="preserve">, </w:t>
      </w:r>
      <w:r w:rsidR="00CD2560" w:rsidRPr="00A27D6C">
        <w:rPr>
          <w:rFonts w:ascii="Book Antiqua" w:eastAsia="Times New Roman" w:hAnsi="Book Antiqua" w:cs="Arial"/>
          <w:bCs/>
          <w:color w:val="000000" w:themeColor="text1"/>
        </w:rPr>
        <w:t xml:space="preserve">longer hospital stay </w:t>
      </w:r>
      <w:r w:rsidR="00C9060C" w:rsidRPr="00A27D6C">
        <w:rPr>
          <w:rFonts w:ascii="Book Antiqua" w:eastAsia="Times New Roman" w:hAnsi="Book Antiqua" w:cs="Arial"/>
          <w:bCs/>
          <w:color w:val="000000" w:themeColor="text1"/>
        </w:rPr>
        <w:t xml:space="preserve">with </w:t>
      </w:r>
      <w:r w:rsidR="00CD2560" w:rsidRPr="00A27D6C">
        <w:rPr>
          <w:rFonts w:ascii="Book Antiqua" w:eastAsia="Times New Roman" w:hAnsi="Book Antiqua" w:cs="Arial"/>
          <w:bCs/>
          <w:color w:val="000000" w:themeColor="text1"/>
        </w:rPr>
        <w:t xml:space="preserve">adjusted mean difference (aMD) </w:t>
      </w:r>
      <w:r w:rsidR="004C04C6">
        <w:rPr>
          <w:rFonts w:ascii="Book Antiqua" w:eastAsia="Times New Roman" w:hAnsi="Book Antiqua" w:cs="Arial"/>
          <w:bCs/>
          <w:color w:val="000000" w:themeColor="text1"/>
        </w:rPr>
        <w:t xml:space="preserve">= </w:t>
      </w:r>
      <w:r w:rsidR="00CD2560" w:rsidRPr="00A27D6C">
        <w:rPr>
          <w:rFonts w:ascii="Book Antiqua" w:eastAsia="Times New Roman" w:hAnsi="Book Antiqua" w:cs="Arial"/>
          <w:bCs/>
          <w:color w:val="000000" w:themeColor="text1"/>
        </w:rPr>
        <w:t>5.9 d</w:t>
      </w:r>
      <w:r>
        <w:rPr>
          <w:rFonts w:ascii="Book Antiqua" w:eastAsia="Times New Roman" w:hAnsi="Book Antiqua" w:cs="Arial"/>
          <w:bCs/>
          <w:color w:val="000000" w:themeColor="text1"/>
        </w:rPr>
        <w:t xml:space="preserve"> (95%</w:t>
      </w:r>
      <w:r w:rsidR="00CD2560" w:rsidRPr="00A27D6C">
        <w:rPr>
          <w:rFonts w:ascii="Book Antiqua" w:eastAsia="Times New Roman" w:hAnsi="Book Antiqua" w:cs="Arial"/>
          <w:bCs/>
          <w:color w:val="000000" w:themeColor="text1"/>
        </w:rPr>
        <w:t>CI: 5</w:t>
      </w:r>
      <w:r>
        <w:rPr>
          <w:rFonts w:ascii="Book Antiqua" w:eastAsia="Times New Roman" w:hAnsi="Book Antiqua" w:cs="Arial"/>
          <w:bCs/>
          <w:color w:val="000000" w:themeColor="text1"/>
        </w:rPr>
        <w:t>.0–</w:t>
      </w:r>
      <w:r w:rsidR="00CD2560" w:rsidRPr="00A27D6C">
        <w:rPr>
          <w:rFonts w:ascii="Book Antiqua" w:eastAsia="Times New Roman" w:hAnsi="Book Antiqua" w:cs="Arial"/>
          <w:bCs/>
          <w:color w:val="000000" w:themeColor="text1"/>
        </w:rPr>
        <w:t xml:space="preserve">6.7 d, </w:t>
      </w:r>
      <w:r w:rsidR="001A44FF" w:rsidRPr="00A27D6C">
        <w:rPr>
          <w:rFonts w:ascii="Book Antiqua" w:hAnsi="Book Antiqua"/>
          <w:color w:val="000000" w:themeColor="text1"/>
          <w:vertAlign w:val="superscript"/>
          <w:lang w:val="pl-PL"/>
        </w:rPr>
        <w:t>a</w:t>
      </w:r>
      <w:r w:rsidR="00CD2560" w:rsidRPr="00965A84">
        <w:rPr>
          <w:rFonts w:ascii="Book Antiqua" w:eastAsia="Times New Roman" w:hAnsi="Book Antiqua" w:cs="Arial"/>
          <w:bCs/>
          <w:i/>
          <w:color w:val="000000" w:themeColor="text1"/>
        </w:rPr>
        <w:t>P</w:t>
      </w:r>
      <w:r>
        <w:rPr>
          <w:rFonts w:ascii="Book Antiqua" w:eastAsia="Times New Roman" w:hAnsi="Book Antiqua" w:cs="Arial"/>
          <w:bCs/>
          <w:color w:val="000000" w:themeColor="text1"/>
        </w:rPr>
        <w:t xml:space="preserve"> </w:t>
      </w:r>
      <w:r w:rsidR="00CD2560" w:rsidRPr="00A27D6C">
        <w:rPr>
          <w:rFonts w:ascii="Book Antiqua" w:eastAsia="Times New Roman" w:hAnsi="Book Antiqua" w:cs="Arial"/>
          <w:bCs/>
          <w:color w:val="000000" w:themeColor="text1"/>
        </w:rPr>
        <w:t>&lt;</w:t>
      </w:r>
      <w:r>
        <w:rPr>
          <w:rFonts w:ascii="Book Antiqua" w:eastAsia="Times New Roman" w:hAnsi="Book Antiqua" w:cs="Arial"/>
          <w:bCs/>
          <w:color w:val="000000" w:themeColor="text1"/>
        </w:rPr>
        <w:t xml:space="preserve"> </w:t>
      </w:r>
      <w:r w:rsidR="00CD2560" w:rsidRPr="00A27D6C">
        <w:rPr>
          <w:rFonts w:ascii="Book Antiqua" w:eastAsia="Times New Roman" w:hAnsi="Book Antiqua" w:cs="Arial"/>
          <w:bCs/>
          <w:color w:val="000000" w:themeColor="text1"/>
        </w:rPr>
        <w:t>0.001) and higher hospitalization charges</w:t>
      </w:r>
      <w:r w:rsidR="00630989" w:rsidRPr="00A27D6C">
        <w:rPr>
          <w:rFonts w:ascii="Book Antiqua" w:eastAsia="Times New Roman" w:hAnsi="Book Antiqua" w:cs="Arial"/>
          <w:bCs/>
          <w:color w:val="000000" w:themeColor="text1"/>
        </w:rPr>
        <w:t xml:space="preserve"> </w:t>
      </w:r>
      <w:r>
        <w:rPr>
          <w:rFonts w:ascii="Book Antiqua" w:eastAsia="Times New Roman" w:hAnsi="Book Antiqua" w:cs="Arial"/>
          <w:bCs/>
          <w:color w:val="000000" w:themeColor="text1"/>
        </w:rPr>
        <w:t xml:space="preserve">aMD </w:t>
      </w:r>
      <w:r w:rsidR="004C04C6">
        <w:rPr>
          <w:rFonts w:ascii="Book Antiqua" w:eastAsia="Times New Roman" w:hAnsi="Book Antiqua" w:cs="Arial"/>
          <w:bCs/>
          <w:color w:val="000000" w:themeColor="text1"/>
        </w:rPr>
        <w:t xml:space="preserve">= </w:t>
      </w:r>
      <w:r>
        <w:rPr>
          <w:rFonts w:ascii="Book Antiqua" w:eastAsia="Times New Roman" w:hAnsi="Book Antiqua" w:cs="Arial"/>
          <w:bCs/>
          <w:color w:val="000000" w:themeColor="text1"/>
        </w:rPr>
        <w:t>$+82</w:t>
      </w:r>
      <w:r w:rsidR="00CD2560" w:rsidRPr="00A27D6C">
        <w:rPr>
          <w:rFonts w:ascii="Book Antiqua" w:eastAsia="Times New Roman" w:hAnsi="Book Antiqua" w:cs="Arial"/>
          <w:bCs/>
          <w:color w:val="000000" w:themeColor="text1"/>
        </w:rPr>
        <w:t>064</w:t>
      </w:r>
      <w:r w:rsidR="00630989" w:rsidRPr="00A27D6C">
        <w:rPr>
          <w:rFonts w:ascii="Book Antiqua" w:eastAsia="Times New Roman" w:hAnsi="Book Antiqua" w:cs="Arial"/>
          <w:bCs/>
          <w:color w:val="000000" w:themeColor="text1"/>
        </w:rPr>
        <w:t xml:space="preserve"> (</w:t>
      </w:r>
      <w:r>
        <w:rPr>
          <w:rFonts w:ascii="Book Antiqua" w:eastAsia="Times New Roman" w:hAnsi="Book Antiqua" w:cs="Arial"/>
          <w:bCs/>
          <w:color w:val="000000" w:themeColor="text1"/>
        </w:rPr>
        <w:t>95%CI: $68221-$95</w:t>
      </w:r>
      <w:r w:rsidR="00CD2560" w:rsidRPr="00A27D6C">
        <w:rPr>
          <w:rFonts w:ascii="Book Antiqua" w:eastAsia="Times New Roman" w:hAnsi="Book Antiqua" w:cs="Arial"/>
          <w:bCs/>
          <w:color w:val="000000" w:themeColor="text1"/>
        </w:rPr>
        <w:t xml:space="preserve">906, </w:t>
      </w:r>
      <w:r w:rsidR="001A44FF" w:rsidRPr="00A27D6C">
        <w:rPr>
          <w:rFonts w:ascii="Book Antiqua" w:hAnsi="Book Antiqua"/>
          <w:color w:val="000000" w:themeColor="text1"/>
          <w:vertAlign w:val="superscript"/>
          <w:lang w:val="pl-PL"/>
        </w:rPr>
        <w:t>a</w:t>
      </w:r>
      <w:r w:rsidR="00CD2560" w:rsidRPr="00965A84">
        <w:rPr>
          <w:rFonts w:ascii="Book Antiqua" w:eastAsia="Times New Roman" w:hAnsi="Book Antiqua" w:cs="Arial"/>
          <w:bCs/>
          <w:i/>
          <w:color w:val="000000" w:themeColor="text1"/>
        </w:rPr>
        <w:t>P</w:t>
      </w:r>
      <w:r>
        <w:rPr>
          <w:rFonts w:ascii="Book Antiqua" w:eastAsia="Times New Roman" w:hAnsi="Book Antiqua" w:cs="Arial"/>
          <w:bCs/>
          <w:color w:val="000000" w:themeColor="text1"/>
        </w:rPr>
        <w:t xml:space="preserve"> </w:t>
      </w:r>
      <w:r w:rsidR="00CD2560" w:rsidRPr="00A27D6C">
        <w:rPr>
          <w:rFonts w:ascii="Book Antiqua" w:eastAsia="Times New Roman" w:hAnsi="Book Antiqua" w:cs="Arial"/>
          <w:bCs/>
          <w:color w:val="000000" w:themeColor="text1"/>
        </w:rPr>
        <w:t>&lt;</w:t>
      </w:r>
      <w:r>
        <w:rPr>
          <w:rFonts w:ascii="Book Antiqua" w:eastAsia="Times New Roman" w:hAnsi="Book Antiqua" w:cs="Arial"/>
          <w:bCs/>
          <w:color w:val="000000" w:themeColor="text1"/>
        </w:rPr>
        <w:t xml:space="preserve"> </w:t>
      </w:r>
      <w:r w:rsidR="00CD2560" w:rsidRPr="00A27D6C">
        <w:rPr>
          <w:rFonts w:ascii="Book Antiqua" w:eastAsia="Times New Roman" w:hAnsi="Book Antiqua" w:cs="Arial"/>
          <w:bCs/>
          <w:color w:val="000000" w:themeColor="text1"/>
        </w:rPr>
        <w:t>0.001)</w:t>
      </w:r>
      <w:r w:rsidR="00630989" w:rsidRPr="00A27D6C">
        <w:rPr>
          <w:rFonts w:ascii="Book Antiqua" w:eastAsia="Times New Roman" w:hAnsi="Book Antiqua" w:cs="Arial"/>
          <w:bCs/>
          <w:color w:val="000000" w:themeColor="text1"/>
        </w:rPr>
        <w:t xml:space="preserve">. </w:t>
      </w:r>
    </w:p>
    <w:p w14:paraId="2C15F227" w14:textId="77777777" w:rsidR="00951480" w:rsidRPr="00A27D6C" w:rsidRDefault="00951480" w:rsidP="00E21500">
      <w:pPr>
        <w:tabs>
          <w:tab w:val="left" w:pos="6480"/>
        </w:tabs>
        <w:adjustRightInd w:val="0"/>
        <w:snapToGrid w:val="0"/>
        <w:spacing w:line="360" w:lineRule="auto"/>
        <w:jc w:val="both"/>
        <w:rPr>
          <w:rFonts w:ascii="Book Antiqua" w:eastAsia="Times New Roman" w:hAnsi="Book Antiqua" w:cs="Arial"/>
          <w:b/>
          <w:color w:val="000000" w:themeColor="text1"/>
        </w:rPr>
      </w:pPr>
    </w:p>
    <w:p w14:paraId="7CF95378" w14:textId="4C9BE36B" w:rsidR="00E71DDF" w:rsidRPr="00A27D6C" w:rsidRDefault="00951480" w:rsidP="00E21500">
      <w:pPr>
        <w:tabs>
          <w:tab w:val="left" w:pos="6480"/>
        </w:tabs>
        <w:adjustRightInd w:val="0"/>
        <w:snapToGrid w:val="0"/>
        <w:spacing w:line="360" w:lineRule="auto"/>
        <w:jc w:val="both"/>
        <w:rPr>
          <w:rFonts w:ascii="Book Antiqua" w:eastAsia="Times New Roman" w:hAnsi="Book Antiqua" w:cs="Arial"/>
          <w:b/>
          <w:color w:val="000000" w:themeColor="text1"/>
        </w:rPr>
      </w:pPr>
      <w:bookmarkStart w:id="66" w:name="OLE_LINK810"/>
      <w:bookmarkStart w:id="67" w:name="OLE_LINK935"/>
      <w:r w:rsidRPr="00A27D6C">
        <w:rPr>
          <w:rFonts w:ascii="Book Antiqua" w:hAnsi="Book Antiqua"/>
          <w:b/>
          <w:i/>
          <w:color w:val="000000" w:themeColor="text1"/>
        </w:rPr>
        <w:t>CONLUSION</w:t>
      </w:r>
      <w:r w:rsidRPr="00A27D6C">
        <w:rPr>
          <w:rFonts w:ascii="Book Antiqua" w:hAnsi="Book Antiqua"/>
          <w:b/>
          <w:color w:val="000000" w:themeColor="text1"/>
        </w:rPr>
        <w:t xml:space="preserve"> </w:t>
      </w:r>
      <w:bookmarkEnd w:id="66"/>
      <w:bookmarkEnd w:id="67"/>
    </w:p>
    <w:p w14:paraId="704F9267" w14:textId="7436C93C" w:rsidR="00F555FC" w:rsidRPr="00A27D6C" w:rsidRDefault="00F555FC" w:rsidP="00E21500">
      <w:pPr>
        <w:tabs>
          <w:tab w:val="left" w:pos="6480"/>
        </w:tabs>
        <w:adjustRightInd w:val="0"/>
        <w:snapToGrid w:val="0"/>
        <w:spacing w:line="360" w:lineRule="auto"/>
        <w:jc w:val="both"/>
        <w:rPr>
          <w:rFonts w:ascii="Book Antiqua" w:eastAsia="Times New Roman" w:hAnsi="Book Antiqua" w:cs="Arial"/>
          <w:color w:val="000000" w:themeColor="text1"/>
        </w:rPr>
      </w:pPr>
      <w:r w:rsidRPr="00A27D6C">
        <w:rPr>
          <w:rFonts w:ascii="Book Antiqua" w:eastAsia="Times New Roman" w:hAnsi="Book Antiqua" w:cs="Arial"/>
          <w:color w:val="000000" w:themeColor="text1"/>
        </w:rPr>
        <w:lastRenderedPageBreak/>
        <w:t xml:space="preserve">ESRD is </w:t>
      </w:r>
      <w:r w:rsidR="008A5713" w:rsidRPr="00A27D6C">
        <w:rPr>
          <w:rFonts w:ascii="Book Antiqua" w:eastAsia="Times New Roman" w:hAnsi="Book Antiqua" w:cs="Arial"/>
          <w:color w:val="000000" w:themeColor="text1"/>
        </w:rPr>
        <w:t xml:space="preserve">a risk factor for </w:t>
      </w:r>
      <w:r w:rsidR="00197C07" w:rsidRPr="00A27D6C">
        <w:rPr>
          <w:rFonts w:ascii="Book Antiqua" w:eastAsia="Times New Roman" w:hAnsi="Book Antiqua" w:cs="Arial"/>
          <w:color w:val="000000" w:themeColor="text1"/>
        </w:rPr>
        <w:t>post-ERCP</w:t>
      </w:r>
      <w:r w:rsidRPr="00A27D6C">
        <w:rPr>
          <w:rFonts w:ascii="Book Antiqua" w:eastAsia="Times New Roman" w:hAnsi="Book Antiqua" w:cs="Arial"/>
          <w:color w:val="000000" w:themeColor="text1"/>
        </w:rPr>
        <w:t xml:space="preserve"> </w:t>
      </w:r>
      <w:r w:rsidR="00B24AC3">
        <w:rPr>
          <w:rFonts w:ascii="Book Antiqua" w:eastAsia="Times New Roman" w:hAnsi="Book Antiqua" w:cs="Arial"/>
          <w:color w:val="000000" w:themeColor="text1"/>
        </w:rPr>
        <w:t>AE</w:t>
      </w:r>
      <w:r w:rsidR="00ED1DF1" w:rsidRPr="00A27D6C">
        <w:rPr>
          <w:rFonts w:ascii="Book Antiqua" w:eastAsia="Times New Roman" w:hAnsi="Book Antiqua" w:cs="Arial"/>
          <w:color w:val="000000" w:themeColor="text1"/>
        </w:rPr>
        <w:t xml:space="preserve">s </w:t>
      </w:r>
      <w:r w:rsidR="008A5713" w:rsidRPr="00A27D6C">
        <w:rPr>
          <w:rFonts w:ascii="Book Antiqua" w:eastAsia="Times New Roman" w:hAnsi="Book Antiqua" w:cs="Arial"/>
          <w:color w:val="000000" w:themeColor="text1"/>
        </w:rPr>
        <w:t xml:space="preserve">and is associated with higher hospital mortality. </w:t>
      </w:r>
      <w:r w:rsidR="004B3EB4" w:rsidRPr="00A27D6C">
        <w:rPr>
          <w:rFonts w:ascii="Book Antiqua" w:eastAsia="Times New Roman" w:hAnsi="Book Antiqua" w:cs="Arial"/>
          <w:color w:val="000000" w:themeColor="text1"/>
        </w:rPr>
        <w:t xml:space="preserve">Careful selection </w:t>
      </w:r>
      <w:r w:rsidRPr="00A27D6C">
        <w:rPr>
          <w:rFonts w:ascii="Book Antiqua" w:eastAsia="Times New Roman" w:hAnsi="Book Antiqua" w:cs="Arial"/>
          <w:color w:val="000000" w:themeColor="text1"/>
        </w:rPr>
        <w:t xml:space="preserve">and </w:t>
      </w:r>
      <w:r w:rsidR="004B3EB4" w:rsidRPr="00A27D6C">
        <w:rPr>
          <w:rFonts w:ascii="Book Antiqua" w:eastAsia="Times New Roman" w:hAnsi="Book Antiqua" w:cs="Arial"/>
          <w:color w:val="000000" w:themeColor="text1"/>
        </w:rPr>
        <w:t xml:space="preserve">close </w:t>
      </w:r>
      <w:r w:rsidRPr="00A27D6C">
        <w:rPr>
          <w:rFonts w:ascii="Book Antiqua" w:eastAsia="Times New Roman" w:hAnsi="Book Antiqua" w:cs="Arial"/>
          <w:color w:val="000000" w:themeColor="text1"/>
        </w:rPr>
        <w:t>monitoring</w:t>
      </w:r>
      <w:r w:rsidR="00114A73" w:rsidRPr="00A27D6C">
        <w:rPr>
          <w:rFonts w:ascii="Book Antiqua" w:eastAsia="Times New Roman" w:hAnsi="Book Antiqua" w:cs="Arial"/>
          <w:color w:val="000000" w:themeColor="text1"/>
        </w:rPr>
        <w:t xml:space="preserve"> </w:t>
      </w:r>
      <w:r w:rsidR="008A5713" w:rsidRPr="00A27D6C">
        <w:rPr>
          <w:rFonts w:ascii="Book Antiqua" w:eastAsia="Times New Roman" w:hAnsi="Book Antiqua" w:cs="Arial"/>
          <w:color w:val="000000" w:themeColor="text1"/>
        </w:rPr>
        <w:t>is warranted to improve outcomes</w:t>
      </w:r>
      <w:r w:rsidR="006D081F" w:rsidRPr="00A27D6C">
        <w:rPr>
          <w:rFonts w:ascii="Book Antiqua" w:eastAsia="Times New Roman" w:hAnsi="Book Antiqua" w:cs="Arial"/>
          <w:color w:val="000000" w:themeColor="text1"/>
        </w:rPr>
        <w:t>.</w:t>
      </w:r>
    </w:p>
    <w:p w14:paraId="139B08D8" w14:textId="77777777" w:rsidR="00951480" w:rsidRPr="00A27D6C" w:rsidRDefault="00951480" w:rsidP="00E21500">
      <w:pPr>
        <w:tabs>
          <w:tab w:val="left" w:pos="6480"/>
        </w:tabs>
        <w:adjustRightInd w:val="0"/>
        <w:snapToGrid w:val="0"/>
        <w:spacing w:line="360" w:lineRule="auto"/>
        <w:jc w:val="both"/>
        <w:rPr>
          <w:rFonts w:ascii="Book Antiqua" w:eastAsia="Times New Roman" w:hAnsi="Book Antiqua" w:cs="Arial"/>
          <w:b/>
          <w:color w:val="000000" w:themeColor="text1"/>
        </w:rPr>
      </w:pPr>
    </w:p>
    <w:p w14:paraId="1A917A92" w14:textId="0E5F8EBD" w:rsidR="00515024" w:rsidRPr="00A27D6C" w:rsidRDefault="0032505E" w:rsidP="00E21500">
      <w:pPr>
        <w:tabs>
          <w:tab w:val="left" w:pos="6480"/>
        </w:tabs>
        <w:adjustRightInd w:val="0"/>
        <w:snapToGrid w:val="0"/>
        <w:spacing w:line="360" w:lineRule="auto"/>
        <w:jc w:val="both"/>
        <w:rPr>
          <w:rFonts w:ascii="Book Antiqua" w:eastAsia="Times New Roman" w:hAnsi="Book Antiqua" w:cs="Arial"/>
          <w:color w:val="000000" w:themeColor="text1"/>
        </w:rPr>
      </w:pPr>
      <w:r w:rsidRPr="00A27D6C">
        <w:rPr>
          <w:rFonts w:ascii="Book Antiqua" w:eastAsia="Times New Roman" w:hAnsi="Book Antiqua" w:cs="Arial"/>
          <w:b/>
          <w:color w:val="000000" w:themeColor="text1"/>
        </w:rPr>
        <w:t>Key</w:t>
      </w:r>
      <w:r w:rsidR="00951480" w:rsidRPr="00A27D6C">
        <w:rPr>
          <w:rFonts w:ascii="Book Antiqua" w:eastAsia="Times New Roman" w:hAnsi="Book Antiqua" w:cs="Arial"/>
          <w:b/>
          <w:color w:val="000000" w:themeColor="text1"/>
        </w:rPr>
        <w:t xml:space="preserve"> </w:t>
      </w:r>
      <w:r w:rsidRPr="00A27D6C">
        <w:rPr>
          <w:rFonts w:ascii="Book Antiqua" w:eastAsia="Times New Roman" w:hAnsi="Book Antiqua" w:cs="Arial"/>
          <w:b/>
          <w:color w:val="000000" w:themeColor="text1"/>
        </w:rPr>
        <w:t>words:</w:t>
      </w:r>
      <w:r w:rsidR="00951480" w:rsidRPr="00A27D6C">
        <w:rPr>
          <w:rFonts w:ascii="Book Antiqua" w:eastAsia="Times New Roman" w:hAnsi="Book Antiqua" w:cs="Arial"/>
          <w:color w:val="000000" w:themeColor="text1"/>
        </w:rPr>
        <w:t xml:space="preserve"> </w:t>
      </w:r>
      <w:r w:rsidR="00965A84">
        <w:rPr>
          <w:rFonts w:ascii="Book Antiqua" w:eastAsia="Times New Roman" w:hAnsi="Book Antiqua" w:cs="Arial"/>
          <w:color w:val="000000" w:themeColor="text1"/>
        </w:rPr>
        <w:t>Endoscopic retrograde c</w:t>
      </w:r>
      <w:r w:rsidR="00C439C7" w:rsidRPr="00A27D6C">
        <w:rPr>
          <w:rFonts w:ascii="Book Antiqua" w:eastAsia="Times New Roman" w:hAnsi="Book Antiqua" w:cs="Arial"/>
          <w:color w:val="000000" w:themeColor="text1"/>
        </w:rPr>
        <w:t>holangiopancreatography</w:t>
      </w:r>
      <w:r w:rsidR="00965A84">
        <w:rPr>
          <w:rFonts w:ascii="Book Antiqua" w:eastAsia="Times New Roman" w:hAnsi="Book Antiqua" w:cs="Arial"/>
          <w:color w:val="000000" w:themeColor="text1"/>
        </w:rPr>
        <w:t>;</w:t>
      </w:r>
      <w:r w:rsidR="00B65504" w:rsidRPr="00A27D6C">
        <w:rPr>
          <w:rFonts w:ascii="Book Antiqua" w:eastAsia="Times New Roman" w:hAnsi="Book Antiqua" w:cs="Arial"/>
          <w:color w:val="000000" w:themeColor="text1"/>
        </w:rPr>
        <w:t xml:space="preserve"> End</w:t>
      </w:r>
      <w:r w:rsidR="00FD0577" w:rsidRPr="00A27D6C">
        <w:rPr>
          <w:rFonts w:ascii="Book Antiqua" w:eastAsia="Times New Roman" w:hAnsi="Book Antiqua" w:cs="Arial"/>
          <w:color w:val="000000" w:themeColor="text1"/>
        </w:rPr>
        <w:t>-</w:t>
      </w:r>
      <w:r w:rsidR="00965A84">
        <w:rPr>
          <w:rFonts w:ascii="Book Antiqua" w:eastAsia="Times New Roman" w:hAnsi="Book Antiqua" w:cs="Arial"/>
          <w:color w:val="000000" w:themeColor="text1"/>
        </w:rPr>
        <w:t>stage renal d</w:t>
      </w:r>
      <w:r w:rsidR="00F555FC" w:rsidRPr="00A27D6C">
        <w:rPr>
          <w:rFonts w:ascii="Book Antiqua" w:eastAsia="Times New Roman" w:hAnsi="Book Antiqua" w:cs="Arial"/>
          <w:color w:val="000000" w:themeColor="text1"/>
        </w:rPr>
        <w:t>isease</w:t>
      </w:r>
      <w:r w:rsidR="00965A84">
        <w:rPr>
          <w:rFonts w:ascii="Book Antiqua" w:eastAsia="Times New Roman" w:hAnsi="Book Antiqua" w:cs="Arial"/>
          <w:color w:val="000000" w:themeColor="text1"/>
        </w:rPr>
        <w:t>;</w:t>
      </w:r>
      <w:r w:rsidR="00B65504" w:rsidRPr="00A27D6C">
        <w:rPr>
          <w:rFonts w:ascii="Book Antiqua" w:eastAsia="Times New Roman" w:hAnsi="Book Antiqua" w:cs="Arial"/>
          <w:color w:val="000000" w:themeColor="text1"/>
        </w:rPr>
        <w:t xml:space="preserve"> Nationwide Inpatient Sample</w:t>
      </w:r>
    </w:p>
    <w:p w14:paraId="59AB815A" w14:textId="77777777" w:rsidR="00F555FC" w:rsidRPr="00A27D6C" w:rsidRDefault="00F555FC" w:rsidP="00E21500">
      <w:pPr>
        <w:tabs>
          <w:tab w:val="left" w:pos="6480"/>
        </w:tabs>
        <w:adjustRightInd w:val="0"/>
        <w:snapToGrid w:val="0"/>
        <w:spacing w:line="360" w:lineRule="auto"/>
        <w:jc w:val="both"/>
        <w:rPr>
          <w:rFonts w:ascii="Book Antiqua" w:eastAsia="Times New Roman" w:hAnsi="Book Antiqua" w:cs="Arial"/>
          <w:color w:val="000000" w:themeColor="text1"/>
        </w:rPr>
      </w:pPr>
    </w:p>
    <w:p w14:paraId="5823EC17" w14:textId="77777777" w:rsidR="00965A84" w:rsidRDefault="00965A84" w:rsidP="00965A84">
      <w:pPr>
        <w:spacing w:line="360" w:lineRule="auto"/>
        <w:jc w:val="both"/>
        <w:rPr>
          <w:rFonts w:ascii="Book Antiqua" w:hAnsi="Book Antiqua"/>
        </w:rPr>
      </w:pPr>
      <w:bookmarkStart w:id="68" w:name="OLE_LINK58"/>
      <w:bookmarkStart w:id="69" w:name="OLE_LINK59"/>
      <w:r>
        <w:rPr>
          <w:rFonts w:ascii="Book Antiqua" w:hAnsi="Book Antiqua"/>
          <w:b/>
        </w:rPr>
        <w:t>© The Author(s) 2018</w:t>
      </w:r>
      <w:r w:rsidRPr="00A37D48">
        <w:rPr>
          <w:rFonts w:ascii="Book Antiqua" w:hAnsi="Book Antiqua"/>
          <w:b/>
        </w:rPr>
        <w:t xml:space="preserve">. </w:t>
      </w:r>
      <w:r w:rsidRPr="00A37D48">
        <w:rPr>
          <w:rFonts w:ascii="Book Antiqua" w:hAnsi="Book Antiqua"/>
        </w:rPr>
        <w:t>Published by Baishideng Publishing Group Inc. All rights reserved.</w:t>
      </w:r>
      <w:r w:rsidRPr="00831B2E">
        <w:rPr>
          <w:rFonts w:ascii="Book Antiqua" w:hAnsi="Book Antiqua"/>
        </w:rPr>
        <w:t xml:space="preserve"> </w:t>
      </w:r>
    </w:p>
    <w:bookmarkEnd w:id="68"/>
    <w:bookmarkEnd w:id="69"/>
    <w:p w14:paraId="1C3CBED0" w14:textId="77777777" w:rsidR="00951480" w:rsidRPr="00965A84" w:rsidRDefault="00951480" w:rsidP="00E21500">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49880A26" w14:textId="1306CCFF" w:rsidR="005F4550" w:rsidRPr="00965A84" w:rsidRDefault="00951480" w:rsidP="00965A84">
      <w:pPr>
        <w:pStyle w:val="1"/>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bookmarkStart w:id="70" w:name="OLE_LINK1196"/>
      <w:bookmarkStart w:id="71" w:name="OLE_LINK1154"/>
      <w:bookmarkStart w:id="72" w:name="OLE_LINK1155"/>
      <w:bookmarkStart w:id="73" w:name="OLE_LINK1322"/>
      <w:bookmarkStart w:id="74" w:name="OLE_LINK1044"/>
      <w:bookmarkStart w:id="75" w:name="OLE_LINK1224"/>
      <w:bookmarkStart w:id="76" w:name="OLE_LINK1225"/>
      <w:bookmarkStart w:id="77" w:name="OLE_LINK1634"/>
      <w:bookmarkStart w:id="78" w:name="OLE_LINK1635"/>
      <w:bookmarkStart w:id="79" w:name="OLE_LINK1762"/>
      <w:bookmarkStart w:id="80" w:name="OLE_LINK1763"/>
      <w:bookmarkStart w:id="81" w:name="OLE_LINK1764"/>
      <w:bookmarkStart w:id="82" w:name="OLE_LINK1939"/>
      <w:bookmarkStart w:id="83" w:name="OLE_LINK2194"/>
      <w:bookmarkStart w:id="84" w:name="OLE_LINK2878"/>
      <w:bookmarkStart w:id="85" w:name="OLE_LINK531"/>
      <w:bookmarkStart w:id="86" w:name="OLE_LINK533"/>
      <w:bookmarkStart w:id="87" w:name="OLE_LINK711"/>
      <w:bookmarkStart w:id="88" w:name="OLE_LINK742"/>
      <w:bookmarkStart w:id="89" w:name="OLE_LINK905"/>
      <w:bookmarkStart w:id="90" w:name="OLE_LINK948"/>
      <w:bookmarkStart w:id="91" w:name="OLE_LINK949"/>
      <w:bookmarkStart w:id="92" w:name="OLE_LINK607"/>
      <w:bookmarkStart w:id="93" w:name="OLE_LINK609"/>
      <w:bookmarkStart w:id="94" w:name="OLE_LINK197"/>
      <w:bookmarkStart w:id="95" w:name="OLE_LINK198"/>
      <w:bookmarkStart w:id="96" w:name="OLE_LINK395"/>
      <w:bookmarkStart w:id="97" w:name="OLE_LINK409"/>
      <w:r w:rsidRPr="00965A84">
        <w:rPr>
          <w:rFonts w:ascii="Book Antiqua" w:hAnsi="Book Antiqua" w:cs="Times New Roman"/>
          <w:b/>
          <w:color w:val="000000" w:themeColor="text1"/>
          <w:sz w:val="24"/>
          <w:szCs w:val="24"/>
          <w:highlight w:val="white"/>
          <w:lang w:val="en-US" w:eastAsia="zh-CN"/>
        </w:rPr>
        <w:t>Core tip:</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965A84">
        <w:rPr>
          <w:rFonts w:ascii="Book Antiqua" w:hAnsi="Book Antiqua" w:cs="Times New Roman"/>
          <w:b/>
          <w:color w:val="000000" w:themeColor="text1"/>
          <w:sz w:val="24"/>
          <w:szCs w:val="24"/>
          <w:highlight w:val="white"/>
          <w:lang w:val="en-US" w:eastAsia="zh-CN"/>
        </w:rPr>
        <w:t xml:space="preserve"> </w:t>
      </w:r>
      <w:bookmarkEnd w:id="85"/>
      <w:bookmarkEnd w:id="86"/>
      <w:bookmarkEnd w:id="87"/>
      <w:bookmarkEnd w:id="88"/>
      <w:bookmarkEnd w:id="89"/>
      <w:r w:rsidR="0057629F" w:rsidRPr="00965A84">
        <w:rPr>
          <w:rFonts w:ascii="Book Antiqua" w:eastAsia="Times New Roman" w:hAnsi="Book Antiqua"/>
          <w:color w:val="000000" w:themeColor="text1"/>
          <w:sz w:val="24"/>
          <w:szCs w:val="24"/>
        </w:rPr>
        <w:t xml:space="preserve">Recognizing risk factors for </w:t>
      </w:r>
      <w:r w:rsidR="00965A84" w:rsidRPr="00965A84">
        <w:rPr>
          <w:rFonts w:ascii="Book Antiqua" w:eastAsia="Times New Roman" w:hAnsi="Book Antiqua"/>
          <w:color w:val="000000" w:themeColor="text1"/>
          <w:sz w:val="24"/>
          <w:szCs w:val="24"/>
        </w:rPr>
        <w:t>endoscopic retrograde cholangiopancreatography (ERCP)</w:t>
      </w:r>
      <w:r w:rsidR="0057629F" w:rsidRPr="00965A84">
        <w:rPr>
          <w:rFonts w:ascii="Book Antiqua" w:eastAsia="Times New Roman" w:hAnsi="Book Antiqua"/>
          <w:color w:val="000000" w:themeColor="text1"/>
          <w:sz w:val="24"/>
          <w:szCs w:val="24"/>
        </w:rPr>
        <w:t>-related complications is essential to reduce adverse events</w:t>
      </w:r>
      <w:r w:rsidR="00CA60C4">
        <w:rPr>
          <w:rFonts w:ascii="Book Antiqua" w:eastAsia="Times New Roman" w:hAnsi="Book Antiqua"/>
          <w:color w:val="000000" w:themeColor="text1"/>
          <w:sz w:val="24"/>
          <w:szCs w:val="24"/>
        </w:rPr>
        <w:t xml:space="preserve"> (AEs)</w:t>
      </w:r>
      <w:r w:rsidR="0057629F" w:rsidRPr="00965A84">
        <w:rPr>
          <w:rFonts w:ascii="Book Antiqua" w:eastAsia="Times New Roman" w:hAnsi="Book Antiqua"/>
          <w:color w:val="000000" w:themeColor="text1"/>
          <w:sz w:val="24"/>
          <w:szCs w:val="24"/>
        </w:rPr>
        <w:t xml:space="preserve">. </w:t>
      </w:r>
      <w:r w:rsidR="005F4550" w:rsidRPr="00965A84">
        <w:rPr>
          <w:rFonts w:ascii="Book Antiqua" w:eastAsia="Times New Roman" w:hAnsi="Book Antiqua"/>
          <w:color w:val="000000" w:themeColor="text1"/>
          <w:sz w:val="24"/>
          <w:szCs w:val="24"/>
        </w:rPr>
        <w:t xml:space="preserve">There are limited data evaluating ERCP outcomes in renal disease. </w:t>
      </w:r>
      <w:r w:rsidR="005F4550" w:rsidRPr="00965A84">
        <w:rPr>
          <w:rFonts w:ascii="Book Antiqua" w:hAnsi="Book Antiqua"/>
          <w:color w:val="000000" w:themeColor="text1"/>
          <w:sz w:val="24"/>
          <w:szCs w:val="24"/>
        </w:rPr>
        <w:t xml:space="preserve">In a retrospective cohort study using the Nationwide Inpatient Sample </w:t>
      </w:r>
      <w:r w:rsidR="00965A84">
        <w:rPr>
          <w:rFonts w:ascii="Book Antiqua" w:hAnsi="Book Antiqua"/>
          <w:color w:val="000000" w:themeColor="text1"/>
          <w:sz w:val="24"/>
          <w:szCs w:val="24"/>
        </w:rPr>
        <w:t xml:space="preserve">(NIS) </w:t>
      </w:r>
      <w:r w:rsidR="005F4550" w:rsidRPr="00965A84">
        <w:rPr>
          <w:rFonts w:ascii="Book Antiqua" w:hAnsi="Book Antiqua"/>
          <w:color w:val="000000" w:themeColor="text1"/>
          <w:sz w:val="24"/>
          <w:szCs w:val="24"/>
        </w:rPr>
        <w:t xml:space="preserve">2011-2013 and including </w:t>
      </w:r>
      <w:r w:rsidR="00965A84">
        <w:rPr>
          <w:rFonts w:ascii="Book Antiqua" w:eastAsia="Times New Roman" w:hAnsi="Book Antiqua"/>
          <w:bCs/>
          <w:color w:val="000000" w:themeColor="text1"/>
          <w:sz w:val="24"/>
          <w:szCs w:val="24"/>
        </w:rPr>
        <w:t>492</w:t>
      </w:r>
      <w:r w:rsidR="005F4550" w:rsidRPr="00965A84">
        <w:rPr>
          <w:rFonts w:ascii="Book Antiqua" w:eastAsia="Times New Roman" w:hAnsi="Book Antiqua"/>
          <w:bCs/>
          <w:color w:val="000000" w:themeColor="text1"/>
          <w:sz w:val="24"/>
          <w:szCs w:val="24"/>
        </w:rPr>
        <w:t>175 discharges</w:t>
      </w:r>
      <w:r w:rsidR="005F4550" w:rsidRPr="00965A84">
        <w:rPr>
          <w:rFonts w:ascii="Book Antiqua" w:hAnsi="Book Antiqua"/>
          <w:color w:val="000000" w:themeColor="text1"/>
          <w:sz w:val="24"/>
          <w:szCs w:val="24"/>
        </w:rPr>
        <w:t xml:space="preserve">, we compared inpatient ERCP </w:t>
      </w:r>
      <w:r w:rsidR="00CA60C4">
        <w:rPr>
          <w:rFonts w:ascii="Book Antiqua" w:eastAsia="Times New Roman" w:hAnsi="Book Antiqua"/>
          <w:color w:val="000000" w:themeColor="text1"/>
          <w:sz w:val="24"/>
          <w:szCs w:val="24"/>
        </w:rPr>
        <w:t>AEs</w:t>
      </w:r>
      <w:r w:rsidR="005F4550" w:rsidRPr="00965A84">
        <w:rPr>
          <w:rFonts w:ascii="Book Antiqua" w:eastAsia="Times New Roman" w:hAnsi="Book Antiqua"/>
          <w:color w:val="000000" w:themeColor="text1"/>
          <w:sz w:val="24"/>
          <w:szCs w:val="24"/>
        </w:rPr>
        <w:t>, mortality and length of stay</w:t>
      </w:r>
      <w:r w:rsidR="005F4550" w:rsidRPr="00965A84">
        <w:rPr>
          <w:rFonts w:ascii="Book Antiqua" w:hAnsi="Book Antiqua"/>
          <w:color w:val="000000" w:themeColor="text1"/>
          <w:sz w:val="24"/>
          <w:szCs w:val="24"/>
        </w:rPr>
        <w:t xml:space="preserve"> between patients with</w:t>
      </w:r>
      <w:r w:rsidR="002E0A6A" w:rsidRPr="00965A84">
        <w:rPr>
          <w:rFonts w:ascii="Book Antiqua" w:hAnsi="Book Antiqua"/>
          <w:color w:val="000000" w:themeColor="text1"/>
          <w:sz w:val="24"/>
          <w:szCs w:val="24"/>
        </w:rPr>
        <w:t xml:space="preserve"> and without</w:t>
      </w:r>
      <w:r w:rsidR="005F4550" w:rsidRPr="00965A84">
        <w:rPr>
          <w:rFonts w:ascii="Book Antiqua" w:hAnsi="Book Antiqua"/>
          <w:color w:val="000000" w:themeColor="text1"/>
          <w:sz w:val="24"/>
          <w:szCs w:val="24"/>
        </w:rPr>
        <w:t xml:space="preserve"> </w:t>
      </w:r>
      <w:r w:rsidR="002E0A6A" w:rsidRPr="00965A84">
        <w:rPr>
          <w:rFonts w:ascii="Book Antiqua" w:hAnsi="Book Antiqua"/>
          <w:color w:val="000000" w:themeColor="text1"/>
          <w:sz w:val="24"/>
          <w:szCs w:val="24"/>
        </w:rPr>
        <w:t>renal disease</w:t>
      </w:r>
      <w:r w:rsidR="005F4550" w:rsidRPr="00965A84">
        <w:rPr>
          <w:rFonts w:ascii="Book Antiqua" w:hAnsi="Book Antiqua"/>
          <w:color w:val="000000" w:themeColor="text1"/>
          <w:sz w:val="24"/>
          <w:szCs w:val="24"/>
        </w:rPr>
        <w:t xml:space="preserve">. We found </w:t>
      </w:r>
      <w:r w:rsidR="00965A84" w:rsidRPr="00965A84">
        <w:rPr>
          <w:rFonts w:ascii="Book Antiqua" w:hAnsi="Book Antiqua"/>
          <w:color w:val="000000" w:themeColor="text1"/>
          <w:sz w:val="24"/>
          <w:szCs w:val="24"/>
        </w:rPr>
        <w:t>end-stage renal disease (ESRD)</w:t>
      </w:r>
      <w:r w:rsidR="005F4550" w:rsidRPr="00965A84">
        <w:rPr>
          <w:rFonts w:ascii="Book Antiqua" w:hAnsi="Book Antiqua"/>
          <w:color w:val="000000" w:themeColor="text1"/>
          <w:sz w:val="24"/>
          <w:szCs w:val="24"/>
        </w:rPr>
        <w:t xml:space="preserve"> </w:t>
      </w:r>
      <w:r w:rsidR="007C029D" w:rsidRPr="00965A84">
        <w:rPr>
          <w:rFonts w:ascii="Book Antiqua" w:hAnsi="Book Antiqua"/>
          <w:color w:val="000000" w:themeColor="text1"/>
          <w:sz w:val="24"/>
          <w:szCs w:val="24"/>
        </w:rPr>
        <w:t>to be</w:t>
      </w:r>
      <w:r w:rsidR="005F4550" w:rsidRPr="00965A84">
        <w:rPr>
          <w:rFonts w:ascii="Book Antiqua" w:hAnsi="Book Antiqua"/>
          <w:color w:val="000000" w:themeColor="text1"/>
          <w:sz w:val="24"/>
          <w:szCs w:val="24"/>
        </w:rPr>
        <w:t xml:space="preserve"> associated with</w:t>
      </w:r>
      <w:r w:rsidR="00965A84">
        <w:rPr>
          <w:rFonts w:ascii="Book Antiqua" w:hAnsi="Book Antiqua"/>
          <w:color w:val="000000" w:themeColor="text1"/>
          <w:sz w:val="24"/>
          <w:szCs w:val="24"/>
        </w:rPr>
        <w:t xml:space="preserve"> higher post ERCP pancreatitis [</w:t>
      </w:r>
      <w:r w:rsidR="005F4550" w:rsidRPr="00965A84">
        <w:rPr>
          <w:rFonts w:ascii="Book Antiqua" w:hAnsi="Book Antiqua"/>
          <w:color w:val="000000" w:themeColor="text1"/>
          <w:sz w:val="24"/>
          <w:szCs w:val="24"/>
        </w:rPr>
        <w:t xml:space="preserve">8.3%, </w:t>
      </w:r>
      <w:r w:rsidR="00592B0D">
        <w:rPr>
          <w:rFonts w:ascii="Book Antiqua" w:hAnsi="Book Antiqua"/>
          <w:color w:val="000000" w:themeColor="text1"/>
          <w:sz w:val="24"/>
          <w:szCs w:val="24"/>
        </w:rPr>
        <w:t xml:space="preserve">adjusted </w:t>
      </w:r>
      <w:r w:rsidR="00965A84">
        <w:rPr>
          <w:rFonts w:ascii="Book Antiqua" w:hAnsi="Book Antiqua"/>
          <w:color w:val="000000" w:themeColor="text1"/>
          <w:sz w:val="24"/>
          <w:szCs w:val="24"/>
        </w:rPr>
        <w:t>odd ratio (</w:t>
      </w:r>
      <w:r w:rsidR="00592B0D">
        <w:rPr>
          <w:rFonts w:ascii="Book Antiqua" w:hAnsi="Book Antiqua"/>
          <w:color w:val="000000" w:themeColor="text1"/>
          <w:sz w:val="24"/>
          <w:szCs w:val="24"/>
        </w:rPr>
        <w:t>a</w:t>
      </w:r>
      <w:r w:rsidR="00965A84" w:rsidRPr="00965A84">
        <w:rPr>
          <w:rFonts w:ascii="Book Antiqua" w:hAnsi="Book Antiqua"/>
          <w:color w:val="000000" w:themeColor="text1"/>
          <w:sz w:val="24"/>
          <w:szCs w:val="24"/>
        </w:rPr>
        <w:t>OR)</w:t>
      </w:r>
      <w:r w:rsidR="004C04C6">
        <w:rPr>
          <w:rFonts w:ascii="Book Antiqua" w:hAnsi="Book Antiqua"/>
          <w:color w:val="000000" w:themeColor="text1"/>
          <w:sz w:val="24"/>
          <w:szCs w:val="24"/>
        </w:rPr>
        <w:t xml:space="preserve"> </w:t>
      </w:r>
      <w:r w:rsidR="004C04C6">
        <w:rPr>
          <w:rFonts w:ascii="Book Antiqua" w:eastAsia="Times New Roman" w:hAnsi="Book Antiqua"/>
          <w:bCs/>
          <w:color w:val="000000" w:themeColor="text1"/>
        </w:rPr>
        <w:t>=</w:t>
      </w:r>
      <w:r w:rsidR="005F4550" w:rsidRPr="00965A84">
        <w:rPr>
          <w:rFonts w:ascii="Book Antiqua" w:eastAsia="Times New Roman" w:hAnsi="Book Antiqua"/>
          <w:bCs/>
          <w:color w:val="000000" w:themeColor="text1"/>
          <w:sz w:val="24"/>
          <w:szCs w:val="24"/>
        </w:rPr>
        <w:t xml:space="preserve"> 1.7,</w:t>
      </w:r>
      <w:r w:rsidR="001A44FF" w:rsidRPr="00965A84">
        <w:rPr>
          <w:rFonts w:ascii="Book Antiqua" w:hAnsi="Book Antiqua"/>
          <w:color w:val="000000" w:themeColor="text1"/>
          <w:sz w:val="24"/>
          <w:szCs w:val="24"/>
          <w:vertAlign w:val="superscript"/>
        </w:rPr>
        <w:t xml:space="preserve"> a</w:t>
      </w:r>
      <w:r w:rsidR="005F4550" w:rsidRPr="00965A84">
        <w:rPr>
          <w:rFonts w:ascii="Book Antiqua" w:eastAsia="Times New Roman" w:hAnsi="Book Antiqua"/>
          <w:bCs/>
          <w:i/>
          <w:color w:val="000000" w:themeColor="text1"/>
          <w:sz w:val="24"/>
          <w:szCs w:val="24"/>
        </w:rPr>
        <w:t>P</w:t>
      </w:r>
      <w:r w:rsidR="00965A84">
        <w:rPr>
          <w:rFonts w:ascii="Book Antiqua" w:eastAsia="Times New Roman" w:hAnsi="Book Antiqua"/>
          <w:bCs/>
          <w:color w:val="000000" w:themeColor="text1"/>
          <w:sz w:val="24"/>
          <w:szCs w:val="24"/>
        </w:rPr>
        <w:t xml:space="preserve"> </w:t>
      </w:r>
      <w:r w:rsidR="005F4550" w:rsidRPr="00965A84">
        <w:rPr>
          <w:rFonts w:ascii="Book Antiqua" w:eastAsia="Times New Roman" w:hAnsi="Book Antiqua"/>
          <w:bCs/>
          <w:color w:val="000000" w:themeColor="text1"/>
          <w:sz w:val="24"/>
          <w:szCs w:val="24"/>
        </w:rPr>
        <w:t>&lt;</w:t>
      </w:r>
      <w:r w:rsidR="00965A84">
        <w:rPr>
          <w:rFonts w:ascii="Book Antiqua" w:eastAsia="Times New Roman" w:hAnsi="Book Antiqua"/>
          <w:bCs/>
          <w:color w:val="000000" w:themeColor="text1"/>
          <w:sz w:val="24"/>
          <w:szCs w:val="24"/>
        </w:rPr>
        <w:t xml:space="preserve"> </w:t>
      </w:r>
      <w:r w:rsidR="005F4550" w:rsidRPr="00965A84">
        <w:rPr>
          <w:rFonts w:ascii="Book Antiqua" w:eastAsia="Times New Roman" w:hAnsi="Book Antiqua"/>
          <w:bCs/>
          <w:color w:val="000000" w:themeColor="text1"/>
          <w:sz w:val="24"/>
          <w:szCs w:val="24"/>
        </w:rPr>
        <w:t>0.001</w:t>
      </w:r>
      <w:r w:rsidR="00965A84">
        <w:rPr>
          <w:rFonts w:ascii="Book Antiqua" w:eastAsia="Times New Roman" w:hAnsi="Book Antiqua"/>
          <w:bCs/>
          <w:color w:val="000000" w:themeColor="text1"/>
          <w:sz w:val="24"/>
          <w:szCs w:val="24"/>
        </w:rPr>
        <w:t>]</w:t>
      </w:r>
      <w:r w:rsidR="0057629F" w:rsidRPr="00965A84">
        <w:rPr>
          <w:rFonts w:ascii="Book Antiqua" w:hAnsi="Book Antiqua"/>
          <w:color w:val="000000" w:themeColor="text1"/>
          <w:sz w:val="24"/>
          <w:szCs w:val="24"/>
        </w:rPr>
        <w:t xml:space="preserve">, </w:t>
      </w:r>
      <w:r w:rsidR="005F4550" w:rsidRPr="00965A84">
        <w:rPr>
          <w:rFonts w:ascii="Book Antiqua" w:hAnsi="Book Antiqua"/>
          <w:color w:val="000000" w:themeColor="text1"/>
          <w:sz w:val="24"/>
          <w:szCs w:val="24"/>
        </w:rPr>
        <w:t xml:space="preserve">bleeding </w:t>
      </w:r>
      <w:r w:rsidR="005F4550" w:rsidRPr="00965A84">
        <w:rPr>
          <w:rFonts w:ascii="Book Antiqua" w:eastAsia="Times New Roman" w:hAnsi="Book Antiqua"/>
          <w:bCs/>
          <w:color w:val="000000" w:themeColor="text1"/>
          <w:sz w:val="24"/>
          <w:szCs w:val="24"/>
        </w:rPr>
        <w:t xml:space="preserve">(5.1%, </w:t>
      </w:r>
      <w:r w:rsidR="00592B0D">
        <w:rPr>
          <w:rFonts w:ascii="Book Antiqua" w:eastAsia="Times New Roman" w:hAnsi="Book Antiqua"/>
          <w:bCs/>
          <w:color w:val="000000" w:themeColor="text1"/>
          <w:sz w:val="24"/>
          <w:szCs w:val="24"/>
        </w:rPr>
        <w:t>a</w:t>
      </w:r>
      <w:r w:rsidR="005F4550" w:rsidRPr="00965A84">
        <w:rPr>
          <w:rFonts w:ascii="Book Antiqua" w:eastAsia="Times New Roman" w:hAnsi="Book Antiqua"/>
          <w:bCs/>
          <w:color w:val="000000" w:themeColor="text1"/>
          <w:sz w:val="24"/>
          <w:szCs w:val="24"/>
        </w:rPr>
        <w:t>OR</w:t>
      </w:r>
      <w:r w:rsidR="004C04C6">
        <w:rPr>
          <w:rFonts w:ascii="Book Antiqua" w:eastAsia="Times New Roman" w:hAnsi="Book Antiqua"/>
          <w:bCs/>
          <w:color w:val="000000" w:themeColor="text1"/>
          <w:sz w:val="24"/>
          <w:szCs w:val="24"/>
        </w:rPr>
        <w:t xml:space="preserve"> </w:t>
      </w:r>
      <w:r w:rsidR="004C04C6">
        <w:rPr>
          <w:rFonts w:ascii="Book Antiqua" w:eastAsia="Times New Roman" w:hAnsi="Book Antiqua"/>
          <w:bCs/>
          <w:color w:val="000000" w:themeColor="text1"/>
        </w:rPr>
        <w:t>=</w:t>
      </w:r>
      <w:r w:rsidR="005F4550" w:rsidRPr="00965A84">
        <w:rPr>
          <w:rFonts w:ascii="Book Antiqua" w:eastAsia="Times New Roman" w:hAnsi="Book Antiqua"/>
          <w:bCs/>
          <w:color w:val="000000" w:themeColor="text1"/>
          <w:sz w:val="24"/>
          <w:szCs w:val="24"/>
        </w:rPr>
        <w:t xml:space="preserve"> 1.86, </w:t>
      </w:r>
      <w:r w:rsidR="001A44FF" w:rsidRPr="00965A84">
        <w:rPr>
          <w:rFonts w:ascii="Book Antiqua" w:hAnsi="Book Antiqua"/>
          <w:color w:val="000000" w:themeColor="text1"/>
          <w:sz w:val="24"/>
          <w:szCs w:val="24"/>
          <w:vertAlign w:val="superscript"/>
        </w:rPr>
        <w:t>a</w:t>
      </w:r>
      <w:r w:rsidR="005F4550" w:rsidRPr="00965A84">
        <w:rPr>
          <w:rFonts w:ascii="Book Antiqua" w:eastAsia="Times New Roman" w:hAnsi="Book Antiqua"/>
          <w:bCs/>
          <w:i/>
          <w:color w:val="000000" w:themeColor="text1"/>
          <w:sz w:val="24"/>
          <w:szCs w:val="24"/>
        </w:rPr>
        <w:t>P</w:t>
      </w:r>
      <w:r w:rsidR="00965A84">
        <w:rPr>
          <w:rFonts w:ascii="Book Antiqua" w:eastAsia="Times New Roman" w:hAnsi="Book Antiqua"/>
          <w:bCs/>
          <w:color w:val="000000" w:themeColor="text1"/>
          <w:sz w:val="24"/>
          <w:szCs w:val="24"/>
        </w:rPr>
        <w:t xml:space="preserve"> </w:t>
      </w:r>
      <w:r w:rsidR="005F4550" w:rsidRPr="00965A84">
        <w:rPr>
          <w:rFonts w:ascii="Book Antiqua" w:eastAsia="Times New Roman" w:hAnsi="Book Antiqua"/>
          <w:bCs/>
          <w:color w:val="000000" w:themeColor="text1"/>
          <w:sz w:val="24"/>
          <w:szCs w:val="24"/>
        </w:rPr>
        <w:t>&lt;</w:t>
      </w:r>
      <w:r w:rsidR="00965A84">
        <w:rPr>
          <w:rFonts w:ascii="Book Antiqua" w:eastAsia="Times New Roman" w:hAnsi="Book Antiqua"/>
          <w:bCs/>
          <w:color w:val="000000" w:themeColor="text1"/>
          <w:sz w:val="24"/>
          <w:szCs w:val="24"/>
        </w:rPr>
        <w:t xml:space="preserve"> </w:t>
      </w:r>
      <w:r w:rsidR="005F4550" w:rsidRPr="00965A84">
        <w:rPr>
          <w:rFonts w:ascii="Book Antiqua" w:eastAsia="Times New Roman" w:hAnsi="Book Antiqua"/>
          <w:bCs/>
          <w:color w:val="000000" w:themeColor="text1"/>
          <w:sz w:val="24"/>
          <w:szCs w:val="24"/>
        </w:rPr>
        <w:t>0.001)</w:t>
      </w:r>
      <w:r w:rsidR="0057629F" w:rsidRPr="00965A84">
        <w:rPr>
          <w:rFonts w:ascii="Book Antiqua" w:hAnsi="Book Antiqua"/>
          <w:color w:val="000000" w:themeColor="text1"/>
          <w:sz w:val="24"/>
          <w:szCs w:val="24"/>
        </w:rPr>
        <w:t xml:space="preserve">, </w:t>
      </w:r>
      <w:r w:rsidR="005F4550" w:rsidRPr="00965A84">
        <w:rPr>
          <w:rFonts w:ascii="Book Antiqua" w:hAnsi="Book Antiqua"/>
          <w:color w:val="000000" w:themeColor="text1"/>
          <w:sz w:val="24"/>
          <w:szCs w:val="24"/>
        </w:rPr>
        <w:t>mortality (</w:t>
      </w:r>
      <w:r w:rsidR="005F4550" w:rsidRPr="00965A84">
        <w:rPr>
          <w:rFonts w:ascii="Book Antiqua" w:eastAsia="Times New Roman" w:hAnsi="Book Antiqua"/>
          <w:bCs/>
          <w:color w:val="000000" w:themeColor="text1"/>
          <w:sz w:val="24"/>
          <w:szCs w:val="24"/>
        </w:rPr>
        <w:t xml:space="preserve">7.1%, </w:t>
      </w:r>
      <w:r w:rsidR="00592B0D">
        <w:rPr>
          <w:rFonts w:ascii="Book Antiqua" w:eastAsia="Times New Roman" w:hAnsi="Book Antiqua"/>
          <w:bCs/>
          <w:color w:val="000000" w:themeColor="text1"/>
          <w:sz w:val="24"/>
          <w:szCs w:val="24"/>
        </w:rPr>
        <w:t>a</w:t>
      </w:r>
      <w:r w:rsidR="004C04C6">
        <w:rPr>
          <w:rFonts w:ascii="Book Antiqua" w:eastAsia="Times New Roman" w:hAnsi="Book Antiqua"/>
          <w:bCs/>
          <w:color w:val="000000" w:themeColor="text1"/>
          <w:sz w:val="24"/>
          <w:szCs w:val="24"/>
        </w:rPr>
        <w:t xml:space="preserve">OR </w:t>
      </w:r>
      <w:r w:rsidR="004C04C6">
        <w:rPr>
          <w:rFonts w:ascii="Book Antiqua" w:eastAsia="Times New Roman" w:hAnsi="Book Antiqua"/>
          <w:bCs/>
          <w:color w:val="000000" w:themeColor="text1"/>
        </w:rPr>
        <w:t>=</w:t>
      </w:r>
      <w:r w:rsidR="005F4550" w:rsidRPr="00965A84">
        <w:rPr>
          <w:rFonts w:ascii="Book Antiqua" w:eastAsia="Times New Roman" w:hAnsi="Book Antiqua"/>
          <w:bCs/>
          <w:color w:val="000000" w:themeColor="text1"/>
          <w:sz w:val="24"/>
          <w:szCs w:val="24"/>
        </w:rPr>
        <w:t xml:space="preserve"> 6.6, </w:t>
      </w:r>
      <w:r w:rsidR="001A44FF" w:rsidRPr="00965A84">
        <w:rPr>
          <w:rFonts w:ascii="Book Antiqua" w:hAnsi="Book Antiqua"/>
          <w:color w:val="000000" w:themeColor="text1"/>
          <w:sz w:val="24"/>
          <w:szCs w:val="24"/>
          <w:vertAlign w:val="superscript"/>
        </w:rPr>
        <w:t>a</w:t>
      </w:r>
      <w:r w:rsidR="005F4550" w:rsidRPr="00965A84">
        <w:rPr>
          <w:rFonts w:ascii="Book Antiqua" w:eastAsia="Times New Roman" w:hAnsi="Book Antiqua"/>
          <w:bCs/>
          <w:i/>
          <w:color w:val="000000" w:themeColor="text1"/>
          <w:sz w:val="24"/>
          <w:szCs w:val="24"/>
        </w:rPr>
        <w:t>P</w:t>
      </w:r>
      <w:r w:rsidR="00965A84">
        <w:rPr>
          <w:rFonts w:ascii="Book Antiqua" w:eastAsia="Times New Roman" w:hAnsi="Book Antiqua"/>
          <w:bCs/>
          <w:color w:val="000000" w:themeColor="text1"/>
          <w:sz w:val="24"/>
          <w:szCs w:val="24"/>
        </w:rPr>
        <w:t xml:space="preserve"> </w:t>
      </w:r>
      <w:r w:rsidR="005F4550" w:rsidRPr="00965A84">
        <w:rPr>
          <w:rFonts w:ascii="Book Antiqua" w:eastAsia="Times New Roman" w:hAnsi="Book Antiqua"/>
          <w:bCs/>
          <w:color w:val="000000" w:themeColor="text1"/>
          <w:sz w:val="24"/>
          <w:szCs w:val="24"/>
        </w:rPr>
        <w:t>&lt;</w:t>
      </w:r>
      <w:r w:rsidR="00965A84">
        <w:rPr>
          <w:rFonts w:ascii="Book Antiqua" w:eastAsia="Times New Roman" w:hAnsi="Book Antiqua"/>
          <w:bCs/>
          <w:color w:val="000000" w:themeColor="text1"/>
          <w:sz w:val="24"/>
          <w:szCs w:val="24"/>
        </w:rPr>
        <w:t xml:space="preserve"> </w:t>
      </w:r>
      <w:r w:rsidR="005F4550" w:rsidRPr="00965A84">
        <w:rPr>
          <w:rFonts w:ascii="Book Antiqua" w:eastAsia="Times New Roman" w:hAnsi="Book Antiqua"/>
          <w:bCs/>
          <w:color w:val="000000" w:themeColor="text1"/>
          <w:sz w:val="24"/>
          <w:szCs w:val="24"/>
        </w:rPr>
        <w:t>0.001</w:t>
      </w:r>
      <w:r w:rsidR="005F4550" w:rsidRPr="00965A84">
        <w:rPr>
          <w:rFonts w:ascii="Book Antiqua" w:hAnsi="Book Antiqua" w:cs="Times New Roman"/>
          <w:color w:val="000000" w:themeColor="text1"/>
          <w:sz w:val="24"/>
          <w:szCs w:val="24"/>
        </w:rPr>
        <w:t>)</w:t>
      </w:r>
      <w:r w:rsidR="005F4550" w:rsidRPr="00965A84">
        <w:rPr>
          <w:rFonts w:ascii="Book Antiqua" w:eastAsia="Times New Roman" w:hAnsi="Book Antiqua"/>
          <w:bCs/>
          <w:color w:val="000000" w:themeColor="text1"/>
          <w:sz w:val="24"/>
          <w:szCs w:val="24"/>
        </w:rPr>
        <w:t xml:space="preserve"> and longer hospital stay (5.9 d, </w:t>
      </w:r>
      <w:r w:rsidR="001A44FF" w:rsidRPr="00965A84">
        <w:rPr>
          <w:rFonts w:ascii="Book Antiqua" w:hAnsi="Book Antiqua"/>
          <w:color w:val="000000" w:themeColor="text1"/>
          <w:sz w:val="24"/>
          <w:szCs w:val="24"/>
          <w:vertAlign w:val="superscript"/>
        </w:rPr>
        <w:t>a</w:t>
      </w:r>
      <w:r w:rsidR="005F4550" w:rsidRPr="00965A84">
        <w:rPr>
          <w:rFonts w:ascii="Book Antiqua" w:eastAsia="Times New Roman" w:hAnsi="Book Antiqua"/>
          <w:bCs/>
          <w:i/>
          <w:color w:val="000000" w:themeColor="text1"/>
          <w:sz w:val="24"/>
          <w:szCs w:val="24"/>
        </w:rPr>
        <w:t>P</w:t>
      </w:r>
      <w:r w:rsidR="00965A84">
        <w:rPr>
          <w:rFonts w:ascii="Book Antiqua" w:eastAsia="Times New Roman" w:hAnsi="Book Antiqua"/>
          <w:bCs/>
          <w:color w:val="000000" w:themeColor="text1"/>
          <w:sz w:val="24"/>
          <w:szCs w:val="24"/>
        </w:rPr>
        <w:t xml:space="preserve"> </w:t>
      </w:r>
      <w:r w:rsidR="005F4550" w:rsidRPr="00965A84">
        <w:rPr>
          <w:rFonts w:ascii="Book Antiqua" w:eastAsia="Times New Roman" w:hAnsi="Book Antiqua"/>
          <w:bCs/>
          <w:color w:val="000000" w:themeColor="text1"/>
          <w:sz w:val="24"/>
          <w:szCs w:val="24"/>
        </w:rPr>
        <w:t>&lt;</w:t>
      </w:r>
      <w:r w:rsidR="00965A84">
        <w:rPr>
          <w:rFonts w:ascii="Book Antiqua" w:eastAsia="Times New Roman" w:hAnsi="Book Antiqua"/>
          <w:bCs/>
          <w:color w:val="000000" w:themeColor="text1"/>
          <w:sz w:val="24"/>
          <w:szCs w:val="24"/>
        </w:rPr>
        <w:t xml:space="preserve"> </w:t>
      </w:r>
      <w:r w:rsidR="005F4550" w:rsidRPr="00965A84">
        <w:rPr>
          <w:rFonts w:ascii="Book Antiqua" w:eastAsia="Times New Roman" w:hAnsi="Book Antiqua"/>
          <w:bCs/>
          <w:color w:val="000000" w:themeColor="text1"/>
          <w:sz w:val="24"/>
          <w:szCs w:val="24"/>
        </w:rPr>
        <w:t xml:space="preserve">0.001). </w:t>
      </w:r>
      <w:r w:rsidR="0057629F" w:rsidRPr="00965A84">
        <w:rPr>
          <w:rFonts w:ascii="Book Antiqua" w:eastAsia="Times New Roman" w:hAnsi="Book Antiqua"/>
          <w:color w:val="000000" w:themeColor="text1"/>
          <w:sz w:val="24"/>
          <w:szCs w:val="24"/>
        </w:rPr>
        <w:t>P</w:t>
      </w:r>
      <w:r w:rsidR="005F4550" w:rsidRPr="00965A84">
        <w:rPr>
          <w:rFonts w:ascii="Book Antiqua" w:eastAsia="Times New Roman" w:hAnsi="Book Antiqua"/>
          <w:color w:val="000000" w:themeColor="text1"/>
          <w:sz w:val="24"/>
          <w:szCs w:val="24"/>
        </w:rPr>
        <w:t xml:space="preserve">hysicians </w:t>
      </w:r>
      <w:r w:rsidR="007C029D" w:rsidRPr="00965A84">
        <w:rPr>
          <w:rFonts w:ascii="Book Antiqua" w:eastAsia="Times New Roman" w:hAnsi="Book Antiqua"/>
          <w:color w:val="000000" w:themeColor="text1"/>
          <w:sz w:val="24"/>
          <w:szCs w:val="24"/>
        </w:rPr>
        <w:t>should</w:t>
      </w:r>
      <w:r w:rsidR="005F4550" w:rsidRPr="00965A84">
        <w:rPr>
          <w:rFonts w:ascii="Book Antiqua" w:eastAsia="Times New Roman" w:hAnsi="Book Antiqua"/>
          <w:color w:val="000000" w:themeColor="text1"/>
          <w:sz w:val="24"/>
          <w:szCs w:val="24"/>
        </w:rPr>
        <w:t xml:space="preserve"> consider special interventions in ESRD patients to decrease </w:t>
      </w:r>
      <w:r w:rsidR="002E0A6A" w:rsidRPr="00965A84">
        <w:rPr>
          <w:rFonts w:ascii="Book Antiqua" w:eastAsia="Times New Roman" w:hAnsi="Book Antiqua"/>
          <w:color w:val="000000" w:themeColor="text1"/>
          <w:sz w:val="24"/>
          <w:szCs w:val="24"/>
        </w:rPr>
        <w:t xml:space="preserve">ERCP </w:t>
      </w:r>
      <w:r w:rsidR="00CA60C4">
        <w:rPr>
          <w:rFonts w:ascii="Book Antiqua" w:eastAsia="Times New Roman" w:hAnsi="Book Antiqua"/>
          <w:color w:val="000000" w:themeColor="text1"/>
          <w:sz w:val="24"/>
          <w:szCs w:val="24"/>
        </w:rPr>
        <w:t>AEs</w:t>
      </w:r>
      <w:r w:rsidR="005F4550" w:rsidRPr="00965A84">
        <w:rPr>
          <w:rFonts w:ascii="Book Antiqua" w:eastAsia="Times New Roman" w:hAnsi="Book Antiqua"/>
          <w:color w:val="000000" w:themeColor="text1"/>
          <w:sz w:val="24"/>
          <w:szCs w:val="24"/>
        </w:rPr>
        <w:t>.</w:t>
      </w:r>
    </w:p>
    <w:bookmarkEnd w:id="90"/>
    <w:bookmarkEnd w:id="91"/>
    <w:bookmarkEnd w:id="92"/>
    <w:bookmarkEnd w:id="93"/>
    <w:bookmarkEnd w:id="94"/>
    <w:bookmarkEnd w:id="95"/>
    <w:bookmarkEnd w:id="96"/>
    <w:bookmarkEnd w:id="97"/>
    <w:p w14:paraId="2CADA26B" w14:textId="77777777" w:rsidR="00951480" w:rsidRPr="00965A84" w:rsidRDefault="00951480" w:rsidP="00E21500">
      <w:pPr>
        <w:tabs>
          <w:tab w:val="left" w:pos="6480"/>
        </w:tabs>
        <w:adjustRightInd w:val="0"/>
        <w:snapToGrid w:val="0"/>
        <w:spacing w:line="360" w:lineRule="auto"/>
        <w:jc w:val="both"/>
        <w:rPr>
          <w:rFonts w:ascii="Book Antiqua" w:eastAsia="Times New Roman" w:hAnsi="Book Antiqua" w:cs="Arial"/>
          <w:color w:val="000000" w:themeColor="text1"/>
        </w:rPr>
      </w:pPr>
    </w:p>
    <w:p w14:paraId="1AC3E7B6" w14:textId="63ECA6BD" w:rsidR="00515024" w:rsidRPr="00A27D6C" w:rsidRDefault="004B44B7" w:rsidP="00E21500">
      <w:pPr>
        <w:adjustRightInd w:val="0"/>
        <w:snapToGrid w:val="0"/>
        <w:spacing w:line="360" w:lineRule="auto"/>
        <w:jc w:val="both"/>
        <w:rPr>
          <w:rFonts w:ascii="Book Antiqua" w:hAnsi="Book Antiqua" w:cs="Arial"/>
          <w:color w:val="000000" w:themeColor="text1"/>
        </w:rPr>
      </w:pPr>
      <w:r w:rsidRPr="00A27D6C">
        <w:rPr>
          <w:rFonts w:ascii="Book Antiqua" w:eastAsia="Times New Roman" w:hAnsi="Book Antiqua" w:cs="Arial"/>
          <w:color w:val="000000" w:themeColor="text1"/>
        </w:rPr>
        <w:t>Sawas</w:t>
      </w:r>
      <w:r>
        <w:rPr>
          <w:rFonts w:ascii="Book Antiqua" w:eastAsia="Times New Roman" w:hAnsi="Book Antiqua" w:cs="Arial"/>
          <w:color w:val="000000" w:themeColor="text1"/>
        </w:rPr>
        <w:t xml:space="preserve"> T</w:t>
      </w:r>
      <w:r w:rsidRPr="00A27D6C">
        <w:rPr>
          <w:rFonts w:ascii="Book Antiqua" w:eastAsia="Times New Roman" w:hAnsi="Book Antiqua" w:cs="Arial"/>
          <w:color w:val="000000" w:themeColor="text1"/>
        </w:rPr>
        <w:t>, Bazerbachi</w:t>
      </w:r>
      <w:r>
        <w:rPr>
          <w:rFonts w:ascii="Book Antiqua" w:eastAsia="Times New Roman" w:hAnsi="Book Antiqua" w:cs="Arial"/>
          <w:color w:val="000000" w:themeColor="text1"/>
        </w:rPr>
        <w:t xml:space="preserve"> F</w:t>
      </w:r>
      <w:r w:rsidRPr="00A27D6C">
        <w:rPr>
          <w:rFonts w:ascii="Book Antiqua" w:eastAsia="Times New Roman" w:hAnsi="Book Antiqua" w:cs="Arial"/>
          <w:color w:val="000000" w:themeColor="text1"/>
        </w:rPr>
        <w:t>, Haffar</w:t>
      </w:r>
      <w:r>
        <w:rPr>
          <w:rFonts w:ascii="Book Antiqua" w:eastAsia="Times New Roman" w:hAnsi="Book Antiqua" w:cs="Arial"/>
          <w:color w:val="000000" w:themeColor="text1"/>
        </w:rPr>
        <w:t xml:space="preserve"> S</w:t>
      </w:r>
      <w:r w:rsidRPr="00A27D6C">
        <w:rPr>
          <w:rFonts w:ascii="Book Antiqua" w:eastAsia="Times New Roman" w:hAnsi="Book Antiqua" w:cs="Arial"/>
          <w:color w:val="000000" w:themeColor="text1"/>
        </w:rPr>
        <w:t>, Cho</w:t>
      </w:r>
      <w:r>
        <w:rPr>
          <w:rFonts w:ascii="Book Antiqua" w:eastAsia="Times New Roman" w:hAnsi="Book Antiqua" w:cs="Arial"/>
          <w:color w:val="000000" w:themeColor="text1"/>
        </w:rPr>
        <w:t xml:space="preserve"> WK</w:t>
      </w:r>
      <w:r w:rsidRPr="00A27D6C">
        <w:rPr>
          <w:rFonts w:ascii="Book Antiqua" w:eastAsia="Times New Roman" w:hAnsi="Book Antiqua" w:cs="Arial"/>
          <w:color w:val="000000" w:themeColor="text1"/>
        </w:rPr>
        <w:t>, Levy</w:t>
      </w:r>
      <w:r>
        <w:rPr>
          <w:rFonts w:ascii="Book Antiqua" w:eastAsia="Times New Roman" w:hAnsi="Book Antiqua" w:cs="Arial"/>
          <w:color w:val="000000" w:themeColor="text1"/>
        </w:rPr>
        <w:t xml:space="preserve"> MJ</w:t>
      </w:r>
      <w:r w:rsidRPr="00A27D6C">
        <w:rPr>
          <w:rFonts w:ascii="Book Antiqua" w:eastAsia="Times New Roman" w:hAnsi="Book Antiqua" w:cs="Arial"/>
          <w:color w:val="000000" w:themeColor="text1"/>
        </w:rPr>
        <w:t>, Martin</w:t>
      </w:r>
      <w:r>
        <w:rPr>
          <w:rFonts w:ascii="Book Antiqua" w:eastAsia="Times New Roman" w:hAnsi="Book Antiqua" w:cs="Arial"/>
          <w:color w:val="000000" w:themeColor="text1"/>
        </w:rPr>
        <w:t xml:space="preserve"> JA</w:t>
      </w:r>
      <w:r w:rsidRPr="00A27D6C">
        <w:rPr>
          <w:rFonts w:ascii="Book Antiqua" w:eastAsia="Times New Roman" w:hAnsi="Book Antiqua" w:cs="Arial"/>
          <w:color w:val="000000" w:themeColor="text1"/>
        </w:rPr>
        <w:t>, Petersen</w:t>
      </w:r>
      <w:r>
        <w:rPr>
          <w:rFonts w:ascii="Book Antiqua" w:eastAsia="Times New Roman" w:hAnsi="Book Antiqua" w:cs="Arial"/>
          <w:color w:val="000000" w:themeColor="text1"/>
        </w:rPr>
        <w:t xml:space="preserve"> BT</w:t>
      </w:r>
      <w:r w:rsidRPr="00A27D6C">
        <w:rPr>
          <w:rFonts w:ascii="Book Antiqua" w:eastAsia="Times New Roman" w:hAnsi="Book Antiqua" w:cs="Arial"/>
          <w:color w:val="000000" w:themeColor="text1"/>
        </w:rPr>
        <w:t>, Topazian</w:t>
      </w:r>
      <w:r>
        <w:rPr>
          <w:rFonts w:ascii="Book Antiqua" w:eastAsia="Times New Roman" w:hAnsi="Book Antiqua" w:cs="Arial"/>
          <w:color w:val="000000" w:themeColor="text1"/>
        </w:rPr>
        <w:t xml:space="preserve"> MD</w:t>
      </w:r>
      <w:r w:rsidRPr="00A27D6C">
        <w:rPr>
          <w:rFonts w:ascii="Book Antiqua" w:eastAsia="Times New Roman" w:hAnsi="Book Antiqua" w:cs="Arial"/>
          <w:color w:val="000000" w:themeColor="text1"/>
        </w:rPr>
        <w:t>, Chandrasekhara</w:t>
      </w:r>
      <w:r>
        <w:rPr>
          <w:rFonts w:ascii="Book Antiqua" w:eastAsia="Times New Roman" w:hAnsi="Book Antiqua" w:cs="Arial"/>
          <w:color w:val="000000" w:themeColor="text1"/>
        </w:rPr>
        <w:t xml:space="preserve"> V</w:t>
      </w:r>
      <w:r w:rsidRPr="00A27D6C">
        <w:rPr>
          <w:rFonts w:ascii="Book Antiqua" w:eastAsia="Times New Roman" w:hAnsi="Book Antiqua" w:cs="Arial"/>
          <w:color w:val="000000" w:themeColor="text1"/>
        </w:rPr>
        <w:t>, Abu Dayyeh</w:t>
      </w:r>
      <w:r>
        <w:rPr>
          <w:rFonts w:ascii="Book Antiqua" w:eastAsia="Times New Roman" w:hAnsi="Book Antiqua" w:cs="Arial"/>
          <w:color w:val="000000" w:themeColor="text1"/>
        </w:rPr>
        <w:t xml:space="preserve"> B. </w:t>
      </w:r>
      <w:r w:rsidRPr="004B44B7">
        <w:rPr>
          <w:rFonts w:ascii="Book Antiqua" w:eastAsia="Times New Roman" w:hAnsi="Book Antiqua" w:cs="Arial"/>
          <w:color w:val="000000" w:themeColor="text1"/>
        </w:rPr>
        <w:t>End-stage renal disease is associated with increased post endoscopic retrograde cholangiopancreatography adverse events in hospitalized patients</w:t>
      </w:r>
      <w:r>
        <w:rPr>
          <w:rFonts w:ascii="Book Antiqua" w:eastAsia="Times New Roman" w:hAnsi="Book Antiqua" w:cs="Arial"/>
          <w:color w:val="000000" w:themeColor="text1"/>
        </w:rPr>
        <w:t xml:space="preserve">. </w:t>
      </w:r>
      <w:bookmarkStart w:id="98" w:name="OLE_LINK1105"/>
      <w:bookmarkStart w:id="99" w:name="OLE_LINK1107"/>
      <w:r w:rsidRPr="009252F9">
        <w:rPr>
          <w:rFonts w:ascii="Book Antiqua" w:hAnsi="Book Antiqua"/>
          <w:i/>
          <w:color w:val="000000"/>
        </w:rPr>
        <w:t xml:space="preserve">World J Gastroenterol </w:t>
      </w:r>
      <w:r w:rsidRPr="009252F9">
        <w:rPr>
          <w:rFonts w:ascii="Book Antiqua" w:hAnsi="Book Antiqua"/>
          <w:color w:val="000000"/>
        </w:rPr>
        <w:t>201</w:t>
      </w:r>
      <w:r w:rsidRPr="009252F9">
        <w:rPr>
          <w:rFonts w:ascii="Book Antiqua" w:hAnsi="Book Antiqua" w:hint="eastAsia"/>
          <w:color w:val="000000"/>
        </w:rPr>
        <w:t>8</w:t>
      </w:r>
      <w:r w:rsidRPr="009252F9">
        <w:rPr>
          <w:rFonts w:ascii="Book Antiqua" w:hAnsi="Book Antiqua"/>
          <w:color w:val="000000"/>
        </w:rPr>
        <w:t>; In press</w:t>
      </w:r>
      <w:bookmarkEnd w:id="98"/>
      <w:bookmarkEnd w:id="99"/>
    </w:p>
    <w:p w14:paraId="107BAFA1" w14:textId="77777777" w:rsidR="00951480" w:rsidRPr="00A27D6C" w:rsidRDefault="00951480" w:rsidP="00E21500">
      <w:pPr>
        <w:adjustRightInd w:val="0"/>
        <w:snapToGrid w:val="0"/>
        <w:spacing w:line="360" w:lineRule="auto"/>
        <w:jc w:val="both"/>
        <w:rPr>
          <w:rFonts w:ascii="Book Antiqua" w:eastAsia="Times New Roman" w:hAnsi="Book Antiqua" w:cs="Arial"/>
          <w:b/>
          <w:bCs/>
          <w:color w:val="000000" w:themeColor="text1"/>
        </w:rPr>
      </w:pPr>
      <w:r w:rsidRPr="00A27D6C">
        <w:rPr>
          <w:rFonts w:ascii="Book Antiqua" w:eastAsia="Times New Roman" w:hAnsi="Book Antiqua" w:cs="Arial"/>
          <w:b/>
          <w:bCs/>
          <w:color w:val="000000" w:themeColor="text1"/>
        </w:rPr>
        <w:br w:type="page"/>
      </w:r>
    </w:p>
    <w:p w14:paraId="1E8258B6" w14:textId="1E75EA3B" w:rsidR="00E71DDF" w:rsidRPr="00A27D6C" w:rsidRDefault="00951480" w:rsidP="00E21500">
      <w:pPr>
        <w:adjustRightInd w:val="0"/>
        <w:snapToGrid w:val="0"/>
        <w:spacing w:line="360" w:lineRule="auto"/>
        <w:jc w:val="both"/>
        <w:rPr>
          <w:rFonts w:ascii="Book Antiqua" w:eastAsia="Times New Roman" w:hAnsi="Book Antiqua" w:cs="Arial"/>
          <w:b/>
          <w:bCs/>
          <w:color w:val="000000" w:themeColor="text1"/>
        </w:rPr>
      </w:pPr>
      <w:r w:rsidRPr="00A27D6C">
        <w:rPr>
          <w:rFonts w:ascii="Book Antiqua" w:eastAsia="Times New Roman" w:hAnsi="Book Antiqua" w:cs="Arial"/>
          <w:b/>
          <w:bCs/>
          <w:color w:val="000000" w:themeColor="text1"/>
        </w:rPr>
        <w:lastRenderedPageBreak/>
        <w:t>INTRODUCTION</w:t>
      </w:r>
    </w:p>
    <w:p w14:paraId="437E0730" w14:textId="16B47668" w:rsidR="00636267" w:rsidRPr="00A27D6C" w:rsidRDefault="00FF3339" w:rsidP="00E21500">
      <w:pPr>
        <w:tabs>
          <w:tab w:val="left" w:pos="6480"/>
        </w:tabs>
        <w:adjustRightInd w:val="0"/>
        <w:snapToGrid w:val="0"/>
        <w:spacing w:line="360" w:lineRule="auto"/>
        <w:jc w:val="both"/>
        <w:rPr>
          <w:rFonts w:ascii="Book Antiqua" w:eastAsia="Times New Roman" w:hAnsi="Book Antiqua" w:cs="Arial"/>
          <w:color w:val="000000" w:themeColor="text1"/>
        </w:rPr>
      </w:pPr>
      <w:r w:rsidRPr="00A27D6C">
        <w:rPr>
          <w:rFonts w:ascii="Book Antiqua" w:eastAsia="Times New Roman" w:hAnsi="Book Antiqua" w:cs="Arial"/>
          <w:color w:val="000000" w:themeColor="text1"/>
        </w:rPr>
        <w:t>End</w:t>
      </w:r>
      <w:r w:rsidR="00FD0577" w:rsidRPr="00A27D6C">
        <w:rPr>
          <w:rFonts w:ascii="Book Antiqua" w:eastAsia="Times New Roman" w:hAnsi="Book Antiqua" w:cs="Arial"/>
          <w:color w:val="000000" w:themeColor="text1"/>
        </w:rPr>
        <w:t>-</w:t>
      </w:r>
      <w:r w:rsidRPr="00A27D6C">
        <w:rPr>
          <w:rFonts w:ascii="Book Antiqua" w:eastAsia="Times New Roman" w:hAnsi="Book Antiqua" w:cs="Arial"/>
          <w:color w:val="000000" w:themeColor="text1"/>
        </w:rPr>
        <w:t>stage renal disease (ESRD) is an increasing, high</w:t>
      </w:r>
      <w:r w:rsidR="00F026F6" w:rsidRPr="00A27D6C">
        <w:rPr>
          <w:rFonts w:ascii="Book Antiqua" w:eastAsia="Times New Roman" w:hAnsi="Book Antiqua" w:cs="Arial"/>
          <w:color w:val="000000" w:themeColor="text1"/>
        </w:rPr>
        <w:t>ly prevalent</w:t>
      </w:r>
      <w:r w:rsidRPr="00A27D6C">
        <w:rPr>
          <w:rFonts w:ascii="Book Antiqua" w:eastAsia="Times New Roman" w:hAnsi="Book Antiqua" w:cs="Arial"/>
          <w:color w:val="000000" w:themeColor="text1"/>
        </w:rPr>
        <w:t xml:space="preserve"> public health problem</w:t>
      </w:r>
      <w:r w:rsidR="00F026F6" w:rsidRPr="00A27D6C">
        <w:rPr>
          <w:rFonts w:ascii="Book Antiqua" w:eastAsia="Times New Roman" w:hAnsi="Book Antiqua" w:cs="Arial"/>
          <w:color w:val="000000" w:themeColor="text1"/>
        </w:rPr>
        <w:t xml:space="preserve"> for </w:t>
      </w:r>
      <w:r w:rsidR="00F93053" w:rsidRPr="00A27D6C">
        <w:rPr>
          <w:rFonts w:ascii="Book Antiqua" w:eastAsia="Times New Roman" w:hAnsi="Book Antiqua" w:cs="Arial"/>
          <w:color w:val="000000" w:themeColor="text1"/>
        </w:rPr>
        <w:t xml:space="preserve">which </w:t>
      </w:r>
      <w:r w:rsidR="00192497">
        <w:rPr>
          <w:rFonts w:ascii="Book Antiqua" w:eastAsia="Times New Roman" w:hAnsi="Book Antiqua" w:cs="Arial"/>
          <w:color w:val="000000" w:themeColor="text1"/>
        </w:rPr>
        <w:t>660</w:t>
      </w:r>
      <w:r w:rsidRPr="00A27D6C">
        <w:rPr>
          <w:rFonts w:ascii="Book Antiqua" w:eastAsia="Times New Roman" w:hAnsi="Book Antiqua" w:cs="Arial"/>
          <w:color w:val="000000" w:themeColor="text1"/>
        </w:rPr>
        <w:t>000 Americans a</w:t>
      </w:r>
      <w:r w:rsidR="00192497">
        <w:rPr>
          <w:rFonts w:ascii="Book Antiqua" w:eastAsia="Times New Roman" w:hAnsi="Book Antiqua" w:cs="Arial"/>
          <w:color w:val="000000" w:themeColor="text1"/>
        </w:rPr>
        <w:t>re being treated. Of these, 468</w:t>
      </w:r>
      <w:r w:rsidRPr="00A27D6C">
        <w:rPr>
          <w:rFonts w:ascii="Book Antiqua" w:eastAsia="Times New Roman" w:hAnsi="Book Antiqua" w:cs="Arial"/>
          <w:color w:val="000000" w:themeColor="text1"/>
        </w:rPr>
        <w:t>000 are on dialysis</w:t>
      </w:r>
      <w:r w:rsidR="007B465C" w:rsidRPr="00A27D6C">
        <w:rPr>
          <w:rFonts w:ascii="Book Antiqua" w:eastAsia="Times New Roman" w:hAnsi="Book Antiqua" w:cs="Arial"/>
          <w:color w:val="000000" w:themeColor="text1"/>
          <w:vertAlign w:val="superscript"/>
        </w:rPr>
        <w:fldChar w:fldCharType="begin"/>
      </w:r>
      <w:r w:rsidR="00D12A83" w:rsidRPr="00A27D6C">
        <w:rPr>
          <w:rFonts w:ascii="Book Antiqua" w:eastAsia="Times New Roman" w:hAnsi="Book Antiqua" w:cs="Arial"/>
          <w:color w:val="000000" w:themeColor="text1"/>
          <w:vertAlign w:val="superscript"/>
        </w:rPr>
        <w:instrText xml:space="preserve"> ADDIN EN.CITE &lt;EndNote&gt;&lt;Cite&gt;&lt;Author&gt;UNITED STATES RENAL DATA SYSTEM USRDS&lt;/Author&gt;&lt;Year&gt;2015&lt;/Year&gt;&lt;RecNum&gt;676&lt;/RecNum&gt;&lt;DisplayText&gt;[1]&lt;/DisplayText&gt;&lt;record&gt;&lt;rec-number&gt;676&lt;/rec-number&gt;&lt;foreign-keys&gt;&lt;key app="EN" db-id="sevtzewzofava8e0dt45dvd8w50ds59zrszx" timestamp="1500446481"&gt;676&lt;/key&gt;&lt;/foreign-keys&gt;&lt;ref-type name="Report"&gt;27&lt;/ref-type&gt;&lt;contributors&gt;&lt;authors&gt;&lt;author&gt;UNITED STATES RENAL DATA SYSTEM USRDS,&lt;/author&gt;&lt;/authors&gt;&lt;tertiary-authors&gt;&lt;author&gt;Author&lt;/author&gt;&lt;/tertiary-authors&gt;&lt;/contributors&gt;&lt;titles&gt;&lt;title&gt;2015 USRDS Annual Data Report | Volume 2 - ESRD in the United States&lt;/title&gt;&lt;/titles&gt;&lt;volume&gt;2&lt;/volume&gt;&lt;dates&gt;&lt;year&gt;2015&lt;/year&gt;&lt;/dates&gt;&lt;urls&gt;&lt;/urls&gt;&lt;access-date&gt;07/21/2017&lt;/access-date&gt;&lt;/record&gt;&lt;/Cite&gt;&lt;/EndNote&gt;</w:instrText>
      </w:r>
      <w:r w:rsidR="007B465C" w:rsidRPr="00A27D6C">
        <w:rPr>
          <w:rFonts w:ascii="Book Antiqua" w:eastAsia="Times New Roman" w:hAnsi="Book Antiqua" w:cs="Arial"/>
          <w:color w:val="000000" w:themeColor="text1"/>
          <w:vertAlign w:val="superscript"/>
        </w:rPr>
        <w:fldChar w:fldCharType="separate"/>
      </w:r>
      <w:r w:rsidR="00D12A83" w:rsidRPr="00A27D6C">
        <w:rPr>
          <w:rFonts w:ascii="Book Antiqua" w:eastAsia="Times New Roman" w:hAnsi="Book Antiqua" w:cs="Arial"/>
          <w:noProof/>
          <w:color w:val="000000" w:themeColor="text1"/>
          <w:vertAlign w:val="superscript"/>
        </w:rPr>
        <w:t>[1]</w:t>
      </w:r>
      <w:r w:rsidR="007B465C" w:rsidRPr="00A27D6C">
        <w:rPr>
          <w:rFonts w:ascii="Book Antiqua" w:eastAsia="Times New Roman" w:hAnsi="Book Antiqua" w:cs="Arial"/>
          <w:color w:val="000000" w:themeColor="text1"/>
          <w:vertAlign w:val="superscript"/>
        </w:rPr>
        <w:fldChar w:fldCharType="end"/>
      </w:r>
      <w:r w:rsidRPr="00A27D6C">
        <w:rPr>
          <w:rFonts w:ascii="Book Antiqua" w:eastAsia="Times New Roman" w:hAnsi="Book Antiqua" w:cs="Arial"/>
          <w:color w:val="000000" w:themeColor="text1"/>
          <w:vertAlign w:val="superscript"/>
        </w:rPr>
        <w:t>.</w:t>
      </w:r>
      <w:r w:rsidRPr="00A27D6C">
        <w:rPr>
          <w:rFonts w:ascii="Book Antiqua" w:eastAsia="Times New Roman" w:hAnsi="Book Antiqua" w:cs="Arial"/>
          <w:color w:val="000000" w:themeColor="text1"/>
        </w:rPr>
        <w:t xml:space="preserve"> </w:t>
      </w:r>
      <w:r w:rsidR="00BB4A71" w:rsidRPr="00A27D6C">
        <w:rPr>
          <w:rFonts w:ascii="Book Antiqua" w:eastAsia="Times New Roman" w:hAnsi="Book Antiqua" w:cs="Arial"/>
          <w:color w:val="000000" w:themeColor="text1"/>
        </w:rPr>
        <w:t>Patients with ESRD have increa</w:t>
      </w:r>
      <w:r w:rsidR="003A5F11" w:rsidRPr="00A27D6C">
        <w:rPr>
          <w:rFonts w:ascii="Book Antiqua" w:eastAsia="Times New Roman" w:hAnsi="Book Antiqua" w:cs="Arial"/>
          <w:color w:val="000000" w:themeColor="text1"/>
        </w:rPr>
        <w:t xml:space="preserve">sed bile cholesterol levels, high </w:t>
      </w:r>
      <w:r w:rsidR="00BB4A71" w:rsidRPr="00A27D6C">
        <w:rPr>
          <w:rFonts w:ascii="Book Antiqua" w:eastAsia="Times New Roman" w:hAnsi="Book Antiqua" w:cs="Arial"/>
          <w:color w:val="000000" w:themeColor="text1"/>
        </w:rPr>
        <w:t>saturation index in the bile</w:t>
      </w:r>
      <w:r w:rsidR="00BB4A71" w:rsidRPr="00A27D6C">
        <w:rPr>
          <w:rFonts w:ascii="Book Antiqua" w:eastAsia="Times New Roman" w:hAnsi="Book Antiqua" w:cs="Arial"/>
          <w:color w:val="000000" w:themeColor="text1"/>
          <w:vertAlign w:val="superscript"/>
        </w:rPr>
        <w:fldChar w:fldCharType="begin">
          <w:fldData xml:space="preserve">PEVuZE5vdGU+PENpdGU+PEF1dGhvcj5NYXJlY2tvdmE8L0F1dGhvcj48WWVhcj4xOTkwPC9ZZWFy
PjxSZWNOdW0+MTM3ODwvUmVjTnVtPjxEaXNwbGF5VGV4dD5bMl08L0Rpc3BsYXlUZXh0PjxyZWNv
cmQ+PHJlYy1udW1iZXI+MTM3ODwvcmVjLW51bWJlcj48Zm9yZWlnbi1rZXlzPjxrZXkgYXBwPSJF
TiIgZGItaWQ9ImVwMHB3YWZmcndkdnQyZXN3dHJ2eDVzcHpmMHB4NWZ2MnpkeiIgdGltZXN0YW1w
PSIxNDUzNDg1NzQyIj4xMzc4PC9rZXk+PC9mb3JlaWduLWtleXM+PHJlZi10eXBlIG5hbWU9Ikpv
dXJuYWwgQXJ0aWNsZSI+MTc8L3JlZi10eXBlPjxjb250cmlidXRvcnM+PGF1dGhvcnM+PGF1dGhv
cj5NYXJlY2tvdmEsIE8uPC9hdXRob3I+PGF1dGhvcj5Ta2FsYSwgSS48L2F1dGhvcj48YXV0aG9y
Pk1hcmVjZWssIFouPC9hdXRob3I+PGF1dGhvcj5NYWx5LCBKLjwvYXV0aG9yPjxhdXRob3I+S29j
YW5kcmxlLCBWLjwvYXV0aG9yPjxhdXRob3I+U2NodWNrLCBPLjwvYXV0aG9yPjxhdXRob3I+Qmxh
aGEsIEouPC9hdXRob3I+PGF1dGhvcj5QcmF0LCBWLjwvYXV0aG9yPjwvYXV0aG9ycz48L2NvbnRy
aWJ1dG9ycz48YXV0aC1hZGRyZXNzPkluc3RpdHV0ZSBmb3IgQ2xpbmljYWwgYW5kIEV4cGVyaW1l
bnRhbCBNZWRpY2luZSwgUHJhZ3VlLCBDemVjaG9zbG92YWtpYS48L2F1dGgtYWRkcmVzcz48dGl0
bGVzPjx0aXRsZT5CaWxlIGNvbXBvc2l0aW9uIGluIHBhdGllbnRzIHdpdGggY2hyb25pYyByZW5h
bCBpbnN1ZmZpY2llbmN5PC90aXRsZT48c2Vjb25kYXJ5LXRpdGxlPk5lcGhyb2wgRGlhbCBUcmFu
c3BsYW50PC9zZWNvbmRhcnktdGl0bGU+PGFsdC10aXRsZT5OZXBocm9sb2d5LCBkaWFseXNpcywg
dHJhbnNwbGFudGF0aW9uIDogb2ZmaWNpYWwgcHVibGljYXRpb24gb2YgdGhlIEV1cm9wZWFuIERp
YWx5c2lzIGFuZCBUcmFuc3BsYW50IEFzc29jaWF0aW9uIC0gRXVyb3BlYW4gUmVuYWwgQXNzb2Np
YXRpb248L2FsdC10aXRsZT48L3RpdGxlcz48cGVyaW9kaWNhbD48ZnVsbC10aXRsZT5OZXBocm9s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Y2lhdGlvbjwvYWJici0xPjwvcGVyaW9kaWNhbD48YWx0LXBlcmlvZGljYWw+PGZ1bGwtdGl0bGU+
TmVwaHJvbCBEaWFsIFRyYW5zcGxhbnQ8L2Z1bGwtdGl0bGU+PGFiYnItMT5OZXBocm9sb2d5LCBk
aWFseXNpcywgdHJhbnNwbGFudGF0aW9uIDogb2ZmaWNpYWwgcHVibGljYXRpb24gb2YgdGhlIEV1
cm9wZWFuIERpYWx5c2lzIGFuZCBUcmFuc3BsYW50IEFzc29jaWF0aW9uIC0gRXVyb3BlYW4gUmVu
YWwgQXNzb2NpYXRpb248L2FiYnItMT48L2FsdC1wZXJpb2RpY2FsPjxwYWdlcz40MjMtNTwvcGFn
ZXM+PHZvbHVtZT41PC92b2x1bWU+PG51bWJlcj42PC9udW1iZXI+PGVkaXRpb24+MTk5MC8wMS8w
MTwvZWRpdGlvbj48a2V5d29yZHM+PGtleXdvcmQ+QWR1bHQ8L2tleXdvcmQ+PGtleXdvcmQ+Qmls
ZS8qY2hlbWlzdHJ5PC9rZXl3b3JkPjxrZXl3b3JkPkJpbGUgQWNpZHMgYW5kIFNhbHRzL2FuYWx5
c2lzPC9rZXl3b3JkPjxrZXl3b3JkPkNob2xlbGl0aGlhc2lzL2V0aW9sb2d5PC9rZXl3b3JkPjxr
ZXl3b3JkPkNob2xlc3Rlcm9sL2FuYWx5c2lzPC9rZXl3b3JkPjxrZXl3b3JkPkRpZXRhcnkgUHJv
dGVpbnMvYWRtaW5pc3RyYXRpb24gJmFtcDsgZG9zYWdlPC9rZXl3b3JkPjxrZXl3b3JkPkZlbWFs
ZTwva2V5d29yZD48a2V5d29yZD5IdW1hbnM8L2tleXdvcmQ+PGtleXdvcmQ+S2lkbmV5IEZhaWx1
cmUsIENocm9uaWMvKm1ldGFib2xpc208L2tleXdvcmQ+PGtleXdvcmQ+TWFsZTwva2V5d29yZD48
a2V5d29yZD5NaWRkbGUgQWdlZDwva2V5d29yZD48a2V5d29yZD5QaG9zcGhvbGlwaWRzL2FuYWx5
c2lzPC9rZXl3b3JkPjwva2V5d29yZHM+PGRhdGVzPjx5ZWFyPjE5OTA8L3llYXI+PC9kYXRlcz48
aXNibj4wOTMxLTA1MDkgKFByaW50KSYjeEQ7MDkzMS0wNTA5IChMaW5raW5nKTwvaXNibj48YWNj
ZXNzaW9uLW51bT4yMTIyMzE3PC9hY2Nlc3Npb24tbnVtPjx1cmxzPjxyZWxhdGVkLXVybHM+PHVy
bD5odHRwOi8vd3d3Lm5jYmkubmxtLm5paC5nb3YvcHVibWVkLzIxMjIzMTc8L3VybD48L3JlbGF0
ZWQtdXJscz48L3VybHM+PC9yZWNvcmQ+PC9DaXRlPjwvRW5kTm90ZT5=
</w:fldData>
        </w:fldChar>
      </w:r>
      <w:r w:rsidR="00D12A83" w:rsidRPr="00A27D6C">
        <w:rPr>
          <w:rFonts w:ascii="Book Antiqua" w:eastAsia="Times New Roman" w:hAnsi="Book Antiqua" w:cs="Arial"/>
          <w:color w:val="000000" w:themeColor="text1"/>
          <w:vertAlign w:val="superscript"/>
        </w:rPr>
        <w:instrText xml:space="preserve"> ADDIN EN.CITE </w:instrText>
      </w:r>
      <w:r w:rsidR="00D12A83" w:rsidRPr="00A27D6C">
        <w:rPr>
          <w:rFonts w:ascii="Book Antiqua" w:eastAsia="Times New Roman" w:hAnsi="Book Antiqua" w:cs="Arial"/>
          <w:color w:val="000000" w:themeColor="text1"/>
          <w:vertAlign w:val="superscript"/>
        </w:rPr>
        <w:fldChar w:fldCharType="begin">
          <w:fldData xml:space="preserve">PEVuZE5vdGU+PENpdGU+PEF1dGhvcj5NYXJlY2tvdmE8L0F1dGhvcj48WWVhcj4xOTkwPC9ZZWFy
PjxSZWNOdW0+MTM3ODwvUmVjTnVtPjxEaXNwbGF5VGV4dD5bMl08L0Rpc3BsYXlUZXh0PjxyZWNv
cmQ+PHJlYy1udW1iZXI+MTM3ODwvcmVjLW51bWJlcj48Zm9yZWlnbi1rZXlzPjxrZXkgYXBwPSJF
TiIgZGItaWQ9ImVwMHB3YWZmcndkdnQyZXN3dHJ2eDVzcHpmMHB4NWZ2MnpkeiIgdGltZXN0YW1w
PSIxNDUzNDg1NzQyIj4xMzc4PC9rZXk+PC9mb3JlaWduLWtleXM+PHJlZi10eXBlIG5hbWU9Ikpv
dXJuYWwgQXJ0aWNsZSI+MTc8L3JlZi10eXBlPjxjb250cmlidXRvcnM+PGF1dGhvcnM+PGF1dGhv
cj5NYXJlY2tvdmEsIE8uPC9hdXRob3I+PGF1dGhvcj5Ta2FsYSwgSS48L2F1dGhvcj48YXV0aG9y
Pk1hcmVjZWssIFouPC9hdXRob3I+PGF1dGhvcj5NYWx5LCBKLjwvYXV0aG9yPjxhdXRob3I+S29j
YW5kcmxlLCBWLjwvYXV0aG9yPjxhdXRob3I+U2NodWNrLCBPLjwvYXV0aG9yPjxhdXRob3I+Qmxh
aGEsIEouPC9hdXRob3I+PGF1dGhvcj5QcmF0LCBWLjwvYXV0aG9yPjwvYXV0aG9ycz48L2NvbnRy
aWJ1dG9ycz48YXV0aC1hZGRyZXNzPkluc3RpdHV0ZSBmb3IgQ2xpbmljYWwgYW5kIEV4cGVyaW1l
bnRhbCBNZWRpY2luZSwgUHJhZ3VlLCBDemVjaG9zbG92YWtpYS48L2F1dGgtYWRkcmVzcz48dGl0
bGVzPjx0aXRsZT5CaWxlIGNvbXBvc2l0aW9uIGluIHBhdGllbnRzIHdpdGggY2hyb25pYyByZW5h
bCBpbnN1ZmZpY2llbmN5PC90aXRsZT48c2Vjb25kYXJ5LXRpdGxlPk5lcGhyb2wgRGlhbCBUcmFu
c3BsYW50PC9zZWNvbmRhcnktdGl0bGU+PGFsdC10aXRsZT5OZXBocm9sb2d5LCBkaWFseXNpcywg
dHJhbnNwbGFudGF0aW9uIDogb2ZmaWNpYWwgcHVibGljYXRpb24gb2YgdGhlIEV1cm9wZWFuIERp
YWx5c2lzIGFuZCBUcmFuc3BsYW50IEFzc29jaWF0aW9uIC0gRXVyb3BlYW4gUmVuYWwgQXNzb2Np
YXRpb248L2FsdC10aXRsZT48L3RpdGxlcz48cGVyaW9kaWNhbD48ZnVsbC10aXRsZT5OZXBocm9s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Y2lhdGlvbjwvYWJici0xPjwvcGVyaW9kaWNhbD48YWx0LXBlcmlvZGljYWw+PGZ1bGwtdGl0bGU+
TmVwaHJvbCBEaWFsIFRyYW5zcGxhbnQ8L2Z1bGwtdGl0bGU+PGFiYnItMT5OZXBocm9sb2d5LCBk
aWFseXNpcywgdHJhbnNwbGFudGF0aW9uIDogb2ZmaWNpYWwgcHVibGljYXRpb24gb2YgdGhlIEV1
cm9wZWFuIERpYWx5c2lzIGFuZCBUcmFuc3BsYW50IEFzc29jaWF0aW9uIC0gRXVyb3BlYW4gUmVu
YWwgQXNzb2NpYXRpb248L2FiYnItMT48L2FsdC1wZXJpb2RpY2FsPjxwYWdlcz40MjMtNTwvcGFn
ZXM+PHZvbHVtZT41PC92b2x1bWU+PG51bWJlcj42PC9udW1iZXI+PGVkaXRpb24+MTk5MC8wMS8w
MTwvZWRpdGlvbj48a2V5d29yZHM+PGtleXdvcmQ+QWR1bHQ8L2tleXdvcmQ+PGtleXdvcmQ+Qmls
ZS8qY2hlbWlzdHJ5PC9rZXl3b3JkPjxrZXl3b3JkPkJpbGUgQWNpZHMgYW5kIFNhbHRzL2FuYWx5
c2lzPC9rZXl3b3JkPjxrZXl3b3JkPkNob2xlbGl0aGlhc2lzL2V0aW9sb2d5PC9rZXl3b3JkPjxr
ZXl3b3JkPkNob2xlc3Rlcm9sL2FuYWx5c2lzPC9rZXl3b3JkPjxrZXl3b3JkPkRpZXRhcnkgUHJv
dGVpbnMvYWRtaW5pc3RyYXRpb24gJmFtcDsgZG9zYWdlPC9rZXl3b3JkPjxrZXl3b3JkPkZlbWFs
ZTwva2V5d29yZD48a2V5d29yZD5IdW1hbnM8L2tleXdvcmQ+PGtleXdvcmQ+S2lkbmV5IEZhaWx1
cmUsIENocm9uaWMvKm1ldGFib2xpc208L2tleXdvcmQ+PGtleXdvcmQ+TWFsZTwva2V5d29yZD48
a2V5d29yZD5NaWRkbGUgQWdlZDwva2V5d29yZD48a2V5d29yZD5QaG9zcGhvbGlwaWRzL2FuYWx5
c2lzPC9rZXl3b3JkPjwva2V5d29yZHM+PGRhdGVzPjx5ZWFyPjE5OTA8L3llYXI+PC9kYXRlcz48
aXNibj4wOTMxLTA1MDkgKFByaW50KSYjeEQ7MDkzMS0wNTA5IChMaW5raW5nKTwvaXNibj48YWNj
ZXNzaW9uLW51bT4yMTIyMzE3PC9hY2Nlc3Npb24tbnVtPjx1cmxzPjxyZWxhdGVkLXVybHM+PHVy
bD5odHRwOi8vd3d3Lm5jYmkubmxtLm5paC5nb3YvcHVibWVkLzIxMjIzMTc8L3VybD48L3JlbGF0
ZWQtdXJscz48L3VybHM+PC9yZWNvcmQ+PC9DaXRlPjwvRW5kTm90ZT5=
</w:fldData>
        </w:fldChar>
      </w:r>
      <w:r w:rsidR="00D12A83" w:rsidRPr="00A27D6C">
        <w:rPr>
          <w:rFonts w:ascii="Book Antiqua" w:eastAsia="Times New Roman" w:hAnsi="Book Antiqua" w:cs="Arial"/>
          <w:color w:val="000000" w:themeColor="text1"/>
          <w:vertAlign w:val="superscript"/>
        </w:rPr>
        <w:instrText xml:space="preserve"> ADDIN EN.CITE.DATA </w:instrText>
      </w:r>
      <w:r w:rsidR="00D12A83" w:rsidRPr="00A27D6C">
        <w:rPr>
          <w:rFonts w:ascii="Book Antiqua" w:eastAsia="Times New Roman" w:hAnsi="Book Antiqua" w:cs="Arial"/>
          <w:color w:val="000000" w:themeColor="text1"/>
          <w:vertAlign w:val="superscript"/>
        </w:rPr>
      </w:r>
      <w:r w:rsidR="00D12A83" w:rsidRPr="00A27D6C">
        <w:rPr>
          <w:rFonts w:ascii="Book Antiqua" w:eastAsia="Times New Roman" w:hAnsi="Book Antiqua" w:cs="Arial"/>
          <w:color w:val="000000" w:themeColor="text1"/>
          <w:vertAlign w:val="superscript"/>
        </w:rPr>
        <w:fldChar w:fldCharType="end"/>
      </w:r>
      <w:r w:rsidR="00BB4A71" w:rsidRPr="00A27D6C">
        <w:rPr>
          <w:rFonts w:ascii="Book Antiqua" w:eastAsia="Times New Roman" w:hAnsi="Book Antiqua" w:cs="Arial"/>
          <w:color w:val="000000" w:themeColor="text1"/>
          <w:vertAlign w:val="superscript"/>
        </w:rPr>
      </w:r>
      <w:r w:rsidR="00BB4A71" w:rsidRPr="00A27D6C">
        <w:rPr>
          <w:rFonts w:ascii="Book Antiqua" w:eastAsia="Times New Roman" w:hAnsi="Book Antiqua" w:cs="Arial"/>
          <w:color w:val="000000" w:themeColor="text1"/>
          <w:vertAlign w:val="superscript"/>
        </w:rPr>
        <w:fldChar w:fldCharType="separate"/>
      </w:r>
      <w:r w:rsidR="00D12A83" w:rsidRPr="00A27D6C">
        <w:rPr>
          <w:rFonts w:ascii="Book Antiqua" w:eastAsia="Times New Roman" w:hAnsi="Book Antiqua" w:cs="Arial"/>
          <w:noProof/>
          <w:color w:val="000000" w:themeColor="text1"/>
          <w:vertAlign w:val="superscript"/>
        </w:rPr>
        <w:t>[2]</w:t>
      </w:r>
      <w:r w:rsidR="00BB4A71" w:rsidRPr="00A27D6C">
        <w:rPr>
          <w:rFonts w:ascii="Book Antiqua" w:eastAsia="Times New Roman" w:hAnsi="Book Antiqua" w:cs="Arial"/>
          <w:color w:val="000000" w:themeColor="text1"/>
          <w:vertAlign w:val="superscript"/>
        </w:rPr>
        <w:fldChar w:fldCharType="end"/>
      </w:r>
      <w:r w:rsidR="00FC6D36" w:rsidRPr="00A27D6C">
        <w:rPr>
          <w:rFonts w:ascii="Book Antiqua" w:eastAsia="Times New Roman" w:hAnsi="Book Antiqua" w:cs="Arial"/>
          <w:color w:val="000000" w:themeColor="text1"/>
        </w:rPr>
        <w:t xml:space="preserve">, </w:t>
      </w:r>
      <w:r w:rsidR="00BB4A71" w:rsidRPr="00A27D6C">
        <w:rPr>
          <w:rFonts w:ascii="Book Antiqua" w:eastAsia="Times New Roman" w:hAnsi="Book Antiqua" w:cs="Arial"/>
          <w:color w:val="000000" w:themeColor="text1"/>
        </w:rPr>
        <w:t xml:space="preserve">and subsequently increased risk for gallstone formation. In addition, they are more prone </w:t>
      </w:r>
      <w:r w:rsidR="00FC6D36" w:rsidRPr="00A27D6C">
        <w:rPr>
          <w:rFonts w:ascii="Book Antiqua" w:eastAsia="Times New Roman" w:hAnsi="Book Antiqua" w:cs="Arial"/>
          <w:color w:val="000000" w:themeColor="text1"/>
        </w:rPr>
        <w:t xml:space="preserve">to </w:t>
      </w:r>
      <w:r w:rsidR="00BB4A71" w:rsidRPr="00A27D6C">
        <w:rPr>
          <w:rFonts w:ascii="Book Antiqua" w:eastAsia="Times New Roman" w:hAnsi="Book Antiqua" w:cs="Arial"/>
          <w:color w:val="000000" w:themeColor="text1"/>
        </w:rPr>
        <w:t>cholestasis secondary to autonomic dysfunction in uremia</w:t>
      </w:r>
      <w:r w:rsidR="00BB4A71" w:rsidRPr="00A27D6C">
        <w:rPr>
          <w:rFonts w:ascii="Book Antiqua" w:eastAsia="Times New Roman" w:hAnsi="Book Antiqua" w:cs="Arial"/>
          <w:color w:val="000000" w:themeColor="text1"/>
          <w:vertAlign w:val="superscript"/>
        </w:rPr>
        <w:fldChar w:fldCharType="begin">
          <w:fldData xml:space="preserve">PEVuZE5vdGU+PENpdGU+PEF1dGhvcj5QYXVsZXR6a2k8L0F1dGhvcj48WWVhcj4xOTk2PC9ZZWFy
PjxSZWNOdW0+MTM4MDwvUmVjTnVtPjxEaXNwbGF5VGV4dD5bMywgNF08L0Rpc3BsYXlUZXh0Pjxy
ZWNvcmQ+PHJlYy1udW1iZXI+MTM4MDwvcmVjLW51bWJlcj48Zm9yZWlnbi1rZXlzPjxrZXkgYXBw
PSJFTiIgZGItaWQ9ImVwMHB3YWZmcndkdnQyZXN3dHJ2eDVzcHpmMHB4NWZ2MnpkeiIgdGltZXN0
YW1wPSIxNDUzNDg2MTAwIj4xMzgwPC9rZXk+PC9mb3JlaWduLWtleXM+PHJlZi10eXBlIG5hbWU9
IkpvdXJuYWwgQXJ0aWNsZSI+MTc8L3JlZi10eXBlPjxjb250cmlidXRvcnM+PGF1dGhvcnM+PGF1
dGhvcj5QYXVsZXR6a2ksIEouPC9hdXRob3I+PGF1dGhvcj5BbHRoYXVzLCBSLjwvYXV0aG9yPjxh
dXRob3I+SG9sbCwgSi48L2F1dGhvcj48YXV0aG9yPlNhY2ttYW5uLCBNLjwvYXV0aG9yPjxhdXRo
b3I+UGF1bWdhcnRuZXIsIEcuPC9hdXRob3I+PC9hdXRob3JzPjwvY29udHJpYnV0b3JzPjxhdXRo
LWFkZHJlc3M+RGVwYXJ0bWVudCBvZiBNZWRpY2luZSBJSSwgS2xpbmlrdW0gR3Jvc3NoYWRlcm4s
IFVuaXZlcnNpdHkgb2YgTXVuaWNoLCBHZXJtYW55LjwvYXV0aC1hZGRyZXNzPjx0aXRsZXM+PHRp
dGxlPkdhbGxibGFkZGVyIGVtcHR5aW5nIGFuZCBnYWxsc3RvbmUgZm9ybWF0aW9uOiBhIHByb3Nw
ZWN0aXZlIHN0dWR5IG9uIGdhbGxzdG9uZSByZWN1cnJlbmNlPC90aXRsZT48c2Vjb25kYXJ5LXRp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b2RpY2FsPjxwYWdlcz43NjUtNzE8L3BhZ2VzPjx2b2x1bWU+MTExPC92b2x1bWU+PG51bWJlcj4z
PC9udW1iZXI+PGVkaXRpb24+MTk5Ni8wOS8wMTwvZWRpdGlvbj48a2V5d29yZHM+PGtleXdvcmQ+
QmlsaWFyeSBUcmFjdDwva2V5d29yZD48a2V5d29yZD5DaG9sZWxpdGhpYXNpcy8qZXRpb2xvZ3kv
dGhlcmFweTwva2V5d29yZD48a2V5d29yZD5GZW1hbGU8L2tleXdvcmQ+PGtleXdvcmQ+Rm9sbG93
LVVwIFN0dWRpZXM8L2tleXdvcmQ+PGtleXdvcmQ+KkdhbGxibGFkZGVyIEVtcHR5aW5nPC9rZXl3
b3JkPjxrZXl3b3JkPkh1bWFuczwva2V5d29yZD48a2V5d29yZD5MaXRob3RyaXBzeTwva2V5d29y
ZD48a2V5d29yZD5NYWxlPC9rZXl3b3JkPjxrZXl3b3JkPk1pZGRsZSBBZ2VkPC9rZXl3b3JkPjxr
ZXl3b3JkPlByb3NwZWN0aXZlIFN0dWRpZXM8L2tleXdvcmQ+PGtleXdvcmQ+UmVjdXJyZW5jZTwv
a2V5d29yZD48a2V5d29yZD5SaXNrIEZhY3RvcnM8L2tleXdvcmQ+PC9rZXl3b3Jkcz48ZGF0ZXM+
PHllYXI+MTk5NjwveWVhcj48cHViLWRhdGVzPjxkYXRlPlNlcDwvZGF0ZT48L3B1Yi1kYXRlcz48
L2RhdGVzPjxpc2JuPjAwMTYtNTA4NSAoUHJpbnQpJiN4RDswMDE2LTUwODUgKExpbmtpbmcpPC9p
c2JuPjxhY2Nlc3Npb24tbnVtPjg3ODA1ODM8L2FjY2Vzc2lvbi1udW0+PHdvcmstdHlwZT5SZXNl
YXJjaCBTdXBwb3J0LCBOb24tVS5TLiBHb3YmYXBvczt0PC93b3JrLXR5cGU+PHVybHM+PHJlbGF0
ZWQtdXJscz48dXJsPmh0dHA6Ly93d3cubmNiaS5ubG0ubmloLmdvdi9wdWJtZWQvODc4MDU4Mzwv
dXJsPjwvcmVsYXRlZC11cmxzPjwvdXJscz48L3JlY29yZD48L0NpdGU+PENpdGU+PEF1dGhvcj5E
dWFuZTwvQXV0aG9yPjxZZWFyPjE5OTY8L1llYXI+PFJlY051bT4xMzgxPC9SZWNOdW0+PHJlY29y
ZD48cmVjLW51bWJlcj4xMzgxPC9yZWMtbnVtYmVyPjxmb3JlaWduLWtleXM+PGtleSBhcHA9IkVO
IiBkYi1pZD0iZXAwcHdhZmZyd2R2dDJlc3d0cnZ4NXNwemYwcHg1ZnYyemR6IiB0aW1lc3RhbXA9
IjE0NTM0ODYxMTUiPjEzODE8L2tleT48L2ZvcmVpZ24ta2V5cz48cmVmLXR5cGUgbmFtZT0iSm91
cm5hbCBBcnRpY2xlIj4xNzwvcmVmLXR5cGU+PGNvbnRyaWJ1dG9ycz48YXV0aG9ycz48YXV0aG9y
PkR1YW5lLCBXLiBDLjwvYXV0aG9yPjwvYXV0aG9ycz48L2NvbnRyaWJ1dG9ycz48dGl0bGVzPjx0
aXRsZT5Tb21ldGhpbmcgaW4gdGhlIHdheSBzaGUgbW92ZXM6IGdhbGxibGFkZGVyIG1vdGlsaXR5
IGFuZCBnYWxsc3RvbmVzPC90aXRsZT48c2Vjb25kYXJ5LXRpdGxlPkdhc3Ryb2VudGVyb2xvZ3k8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Pkdhc3Ryb2VudGVyb2xvZ3k8L2FiYnItMT48L2FsdC1wZXJpb2RpY2FsPjxwYWdlcz44MjMtNTwv
cGFnZXM+PHZvbHVtZT4xMTE8L3ZvbHVtZT48bnVtYmVyPjM8L251bWJlcj48ZWRpdGlvbj4xOTk2
LzA5LzAxPC9lZGl0aW9uPjxrZXl3b3Jkcz48a2V5d29yZD5DaG9sZWxpdGhpYXNpcy8qZXRpb2xv
Z3k8L2tleXdvcmQ+PGtleXdvcmQ+R2FsbGJsYWRkZXIvKnBoeXNpb2xvZ3k8L2tleXdvcmQ+PGtl
eXdvcmQ+KkdhbGxibGFkZGVyIEVtcHR5aW5nPC9rZXl3b3JkPjxrZXl3b3JkPkh1bWFuczwva2V5
d29yZD48L2tleXdvcmRzPjxkYXRlcz48eWVhcj4xOTk2PC95ZWFyPjxwdWItZGF0ZXM+PGRhdGU+
U2VwPC9kYXRlPjwvcHViLWRhdGVzPjwvZGF0ZXM+PGlzYm4+MDAxNi01MDg1IChQcmludCkmI3hE
OzAwMTYtNTA4NSAoTGlua2luZyk8L2lzYm4+PGFjY2Vzc2lvbi1udW0+ODc4MDU5MjwvYWNjZXNz
aW9uLW51bT48d29yay10eXBlPkNvbW1lbnQmI3hEO0VkaXRvcmlhbDwvd29yay10eXBlPjx1cmxz
PjxyZWxhdGVkLXVybHM+PHVybD5odHRwOi8vd3d3Lm5jYmkubmxtLm5paC5nb3YvcHVibWVkLzg3
ODA1OTI8L3VybD48L3JlbGF0ZWQtdXJscz48L3VybHM+PC9yZWNvcmQ+PC9DaXRlPjwvRW5kTm90
ZT5=
</w:fldData>
        </w:fldChar>
      </w:r>
      <w:r w:rsidR="00D12A83" w:rsidRPr="00A27D6C">
        <w:rPr>
          <w:rFonts w:ascii="Book Antiqua" w:eastAsia="Times New Roman" w:hAnsi="Book Antiqua" w:cs="Arial"/>
          <w:color w:val="000000" w:themeColor="text1"/>
          <w:vertAlign w:val="superscript"/>
        </w:rPr>
        <w:instrText xml:space="preserve"> ADDIN EN.CITE </w:instrText>
      </w:r>
      <w:r w:rsidR="00D12A83" w:rsidRPr="00A27D6C">
        <w:rPr>
          <w:rFonts w:ascii="Book Antiqua" w:eastAsia="Times New Roman" w:hAnsi="Book Antiqua" w:cs="Arial"/>
          <w:color w:val="000000" w:themeColor="text1"/>
          <w:vertAlign w:val="superscript"/>
        </w:rPr>
        <w:fldChar w:fldCharType="begin">
          <w:fldData xml:space="preserve">PEVuZE5vdGU+PENpdGU+PEF1dGhvcj5QYXVsZXR6a2k8L0F1dGhvcj48WWVhcj4xOTk2PC9ZZWFy
PjxSZWNOdW0+MTM4MDwvUmVjTnVtPjxEaXNwbGF5VGV4dD5bMywgNF08L0Rpc3BsYXlUZXh0Pjxy
ZWNvcmQ+PHJlYy1udW1iZXI+MTM4MDwvcmVjLW51bWJlcj48Zm9yZWlnbi1rZXlzPjxrZXkgYXBw
PSJFTiIgZGItaWQ9ImVwMHB3YWZmcndkdnQyZXN3dHJ2eDVzcHpmMHB4NWZ2MnpkeiIgdGltZXN0
YW1wPSIxNDUzNDg2MTAwIj4xMzgwPC9rZXk+PC9mb3JlaWduLWtleXM+PHJlZi10eXBlIG5hbWU9
IkpvdXJuYWwgQXJ0aWNsZSI+MTc8L3JlZi10eXBlPjxjb250cmlidXRvcnM+PGF1dGhvcnM+PGF1
dGhvcj5QYXVsZXR6a2ksIEouPC9hdXRob3I+PGF1dGhvcj5BbHRoYXVzLCBSLjwvYXV0aG9yPjxh
dXRob3I+SG9sbCwgSi48L2F1dGhvcj48YXV0aG9yPlNhY2ttYW5uLCBNLjwvYXV0aG9yPjxhdXRo
b3I+UGF1bWdhcnRuZXIsIEcuPC9hdXRob3I+PC9hdXRob3JzPjwvY29udHJpYnV0b3JzPjxhdXRo
LWFkZHJlc3M+RGVwYXJ0bWVudCBvZiBNZWRpY2luZSBJSSwgS2xpbmlrdW0gR3Jvc3NoYWRlcm4s
IFVuaXZlcnNpdHkgb2YgTXVuaWNoLCBHZXJtYW55LjwvYXV0aC1hZGRyZXNzPjx0aXRsZXM+PHRp
dGxlPkdhbGxibGFkZGVyIGVtcHR5aW5nIGFuZCBnYWxsc3RvbmUgZm9ybWF0aW9uOiBhIHByb3Nw
ZWN0aXZlIHN0dWR5IG9uIGdhbGxzdG9uZSByZWN1cnJlbmNlPC90aXRsZT48c2Vjb25kYXJ5LXRp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b2RpY2FsPjxwYWdlcz43NjUtNzE8L3BhZ2VzPjx2b2x1bWU+MTExPC92b2x1bWU+PG51bWJlcj4z
PC9udW1iZXI+PGVkaXRpb24+MTk5Ni8wOS8wMTwvZWRpdGlvbj48a2V5d29yZHM+PGtleXdvcmQ+
QmlsaWFyeSBUcmFjdDwva2V5d29yZD48a2V5d29yZD5DaG9sZWxpdGhpYXNpcy8qZXRpb2xvZ3kv
dGhlcmFweTwva2V5d29yZD48a2V5d29yZD5GZW1hbGU8L2tleXdvcmQ+PGtleXdvcmQ+Rm9sbG93
LVVwIFN0dWRpZXM8L2tleXdvcmQ+PGtleXdvcmQ+KkdhbGxibGFkZGVyIEVtcHR5aW5nPC9rZXl3
b3JkPjxrZXl3b3JkPkh1bWFuczwva2V5d29yZD48a2V5d29yZD5MaXRob3RyaXBzeTwva2V5d29y
ZD48a2V5d29yZD5NYWxlPC9rZXl3b3JkPjxrZXl3b3JkPk1pZGRsZSBBZ2VkPC9rZXl3b3JkPjxr
ZXl3b3JkPlByb3NwZWN0aXZlIFN0dWRpZXM8L2tleXdvcmQ+PGtleXdvcmQ+UmVjdXJyZW5jZTwv
a2V5d29yZD48a2V5d29yZD5SaXNrIEZhY3RvcnM8L2tleXdvcmQ+PC9rZXl3b3Jkcz48ZGF0ZXM+
PHllYXI+MTk5NjwveWVhcj48cHViLWRhdGVzPjxkYXRlPlNlcDwvZGF0ZT48L3B1Yi1kYXRlcz48
L2RhdGVzPjxpc2JuPjAwMTYtNTA4NSAoUHJpbnQpJiN4RDswMDE2LTUwODUgKExpbmtpbmcpPC9p
c2JuPjxhY2Nlc3Npb24tbnVtPjg3ODA1ODM8L2FjY2Vzc2lvbi1udW0+PHdvcmstdHlwZT5SZXNl
YXJjaCBTdXBwb3J0LCBOb24tVS5TLiBHb3YmYXBvczt0PC93b3JrLXR5cGU+PHVybHM+PHJlbGF0
ZWQtdXJscz48dXJsPmh0dHA6Ly93d3cubmNiaS5ubG0ubmloLmdvdi9wdWJtZWQvODc4MDU4Mzwv
dXJsPjwvcmVsYXRlZC11cmxzPjwvdXJscz48L3JlY29yZD48L0NpdGU+PENpdGU+PEF1dGhvcj5E
dWFuZTwvQXV0aG9yPjxZZWFyPjE5OTY8L1llYXI+PFJlY051bT4xMzgxPC9SZWNOdW0+PHJlY29y
ZD48cmVjLW51bWJlcj4xMzgxPC9yZWMtbnVtYmVyPjxmb3JlaWduLWtleXM+PGtleSBhcHA9IkVO
IiBkYi1pZD0iZXAwcHdhZmZyd2R2dDJlc3d0cnZ4NXNwemYwcHg1ZnYyemR6IiB0aW1lc3RhbXA9
IjE0NTM0ODYxMTUiPjEzODE8L2tleT48L2ZvcmVpZ24ta2V5cz48cmVmLXR5cGUgbmFtZT0iSm91
cm5hbCBBcnRpY2xlIj4xNzwvcmVmLXR5cGU+PGNvbnRyaWJ1dG9ycz48YXV0aG9ycz48YXV0aG9y
PkR1YW5lLCBXLiBDLjwvYXV0aG9yPjwvYXV0aG9ycz48L2NvbnRyaWJ1dG9ycz48dGl0bGVzPjx0
aXRsZT5Tb21ldGhpbmcgaW4gdGhlIHdheSBzaGUgbW92ZXM6IGdhbGxibGFkZGVyIG1vdGlsaXR5
IGFuZCBnYWxsc3RvbmVzPC90aXRsZT48c2Vjb25kYXJ5LXRpdGxlPkdhc3Ryb2VudGVyb2xvZ3k8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Pkdhc3Ryb2VudGVyb2xvZ3k8L2FiYnItMT48L2FsdC1wZXJpb2RpY2FsPjxwYWdlcz44MjMtNTwv
cGFnZXM+PHZvbHVtZT4xMTE8L3ZvbHVtZT48bnVtYmVyPjM8L251bWJlcj48ZWRpdGlvbj4xOTk2
LzA5LzAxPC9lZGl0aW9uPjxrZXl3b3Jkcz48a2V5d29yZD5DaG9sZWxpdGhpYXNpcy8qZXRpb2xv
Z3k8L2tleXdvcmQ+PGtleXdvcmQ+R2FsbGJsYWRkZXIvKnBoeXNpb2xvZ3k8L2tleXdvcmQ+PGtl
eXdvcmQ+KkdhbGxibGFkZGVyIEVtcHR5aW5nPC9rZXl3b3JkPjxrZXl3b3JkPkh1bWFuczwva2V5
d29yZD48L2tleXdvcmRzPjxkYXRlcz48eWVhcj4xOTk2PC95ZWFyPjxwdWItZGF0ZXM+PGRhdGU+
U2VwPC9kYXRlPjwvcHViLWRhdGVzPjwvZGF0ZXM+PGlzYm4+MDAxNi01MDg1IChQcmludCkmI3hE
OzAwMTYtNTA4NSAoTGlua2luZyk8L2lzYm4+PGFjY2Vzc2lvbi1udW0+ODc4MDU5MjwvYWNjZXNz
aW9uLW51bT48d29yay10eXBlPkNvbW1lbnQmI3hEO0VkaXRvcmlhbDwvd29yay10eXBlPjx1cmxz
PjxyZWxhdGVkLXVybHM+PHVybD5odHRwOi8vd3d3Lm5jYmkubmxtLm5paC5nb3YvcHVibWVkLzg3
ODA1OTI8L3VybD48L3JlbGF0ZWQtdXJscz48L3VybHM+PC9yZWNvcmQ+PC9DaXRlPjwvRW5kTm90
ZT5=
</w:fldData>
        </w:fldChar>
      </w:r>
      <w:r w:rsidR="00D12A83" w:rsidRPr="00A27D6C">
        <w:rPr>
          <w:rFonts w:ascii="Book Antiqua" w:eastAsia="Times New Roman" w:hAnsi="Book Antiqua" w:cs="Arial"/>
          <w:color w:val="000000" w:themeColor="text1"/>
          <w:vertAlign w:val="superscript"/>
        </w:rPr>
        <w:instrText xml:space="preserve"> ADDIN EN.CITE.DATA </w:instrText>
      </w:r>
      <w:r w:rsidR="00D12A83" w:rsidRPr="00A27D6C">
        <w:rPr>
          <w:rFonts w:ascii="Book Antiqua" w:eastAsia="Times New Roman" w:hAnsi="Book Antiqua" w:cs="Arial"/>
          <w:color w:val="000000" w:themeColor="text1"/>
          <w:vertAlign w:val="superscript"/>
        </w:rPr>
      </w:r>
      <w:r w:rsidR="00D12A83" w:rsidRPr="00A27D6C">
        <w:rPr>
          <w:rFonts w:ascii="Book Antiqua" w:eastAsia="Times New Roman" w:hAnsi="Book Antiqua" w:cs="Arial"/>
          <w:color w:val="000000" w:themeColor="text1"/>
          <w:vertAlign w:val="superscript"/>
        </w:rPr>
        <w:fldChar w:fldCharType="end"/>
      </w:r>
      <w:r w:rsidR="00BB4A71" w:rsidRPr="00A27D6C">
        <w:rPr>
          <w:rFonts w:ascii="Book Antiqua" w:eastAsia="Times New Roman" w:hAnsi="Book Antiqua" w:cs="Arial"/>
          <w:color w:val="000000" w:themeColor="text1"/>
          <w:vertAlign w:val="superscript"/>
        </w:rPr>
      </w:r>
      <w:r w:rsidR="00BB4A71" w:rsidRPr="00A27D6C">
        <w:rPr>
          <w:rFonts w:ascii="Book Antiqua" w:eastAsia="Times New Roman" w:hAnsi="Book Antiqua" w:cs="Arial"/>
          <w:color w:val="000000" w:themeColor="text1"/>
          <w:vertAlign w:val="superscript"/>
        </w:rPr>
        <w:fldChar w:fldCharType="separate"/>
      </w:r>
      <w:r w:rsidR="00C17053">
        <w:rPr>
          <w:rFonts w:ascii="Book Antiqua" w:eastAsia="Times New Roman" w:hAnsi="Book Antiqua" w:cs="Arial"/>
          <w:noProof/>
          <w:color w:val="000000" w:themeColor="text1"/>
          <w:vertAlign w:val="superscript"/>
        </w:rPr>
        <w:t>[3,</w:t>
      </w:r>
      <w:r w:rsidR="00D12A83" w:rsidRPr="00A27D6C">
        <w:rPr>
          <w:rFonts w:ascii="Book Antiqua" w:eastAsia="Times New Roman" w:hAnsi="Book Antiqua" w:cs="Arial"/>
          <w:noProof/>
          <w:color w:val="000000" w:themeColor="text1"/>
          <w:vertAlign w:val="superscript"/>
        </w:rPr>
        <w:t>4]</w:t>
      </w:r>
      <w:r w:rsidR="00BB4A71" w:rsidRPr="00A27D6C">
        <w:rPr>
          <w:rFonts w:ascii="Book Antiqua" w:eastAsia="Times New Roman" w:hAnsi="Book Antiqua" w:cs="Arial"/>
          <w:color w:val="000000" w:themeColor="text1"/>
          <w:vertAlign w:val="superscript"/>
        </w:rPr>
        <w:fldChar w:fldCharType="end"/>
      </w:r>
      <w:r w:rsidR="00BB4A71" w:rsidRPr="00A27D6C">
        <w:rPr>
          <w:rFonts w:ascii="Book Antiqua" w:eastAsia="Times New Roman" w:hAnsi="Book Antiqua" w:cs="Arial"/>
          <w:color w:val="000000" w:themeColor="text1"/>
        </w:rPr>
        <w:t>.</w:t>
      </w:r>
      <w:r w:rsidR="00B10229" w:rsidRPr="00A27D6C">
        <w:rPr>
          <w:rFonts w:ascii="Book Antiqua" w:eastAsia="Times New Roman" w:hAnsi="Book Antiqua" w:cs="Arial"/>
          <w:color w:val="000000" w:themeColor="text1"/>
        </w:rPr>
        <w:t xml:space="preserve"> </w:t>
      </w:r>
      <w:r w:rsidR="00F026F6" w:rsidRPr="00A27D6C">
        <w:rPr>
          <w:rFonts w:ascii="Book Antiqua" w:eastAsia="Times New Roman" w:hAnsi="Book Antiqua" w:cs="Arial"/>
          <w:color w:val="000000" w:themeColor="text1"/>
        </w:rPr>
        <w:t>Endoscopic retrograde c</w:t>
      </w:r>
      <w:r w:rsidR="00D01680" w:rsidRPr="00A27D6C">
        <w:rPr>
          <w:rFonts w:ascii="Book Antiqua" w:eastAsia="Times New Roman" w:hAnsi="Book Antiqua" w:cs="Arial"/>
          <w:color w:val="000000" w:themeColor="text1"/>
        </w:rPr>
        <w:t xml:space="preserve">holangiopancreatography (ERCP) is a safe, minimally invasive approach for pancreaticobiliary disease management. </w:t>
      </w:r>
      <w:r w:rsidR="00976DAC" w:rsidRPr="00A27D6C">
        <w:rPr>
          <w:rFonts w:ascii="Book Antiqua" w:eastAsia="Times New Roman" w:hAnsi="Book Antiqua" w:cs="Arial"/>
          <w:color w:val="000000" w:themeColor="text1"/>
        </w:rPr>
        <w:t xml:space="preserve">The </w:t>
      </w:r>
      <w:r w:rsidR="004C762C" w:rsidRPr="00A27D6C">
        <w:rPr>
          <w:rFonts w:ascii="Book Antiqua" w:eastAsia="Times New Roman" w:hAnsi="Book Antiqua" w:cs="Arial"/>
          <w:color w:val="000000" w:themeColor="text1"/>
        </w:rPr>
        <w:t xml:space="preserve">American Society </w:t>
      </w:r>
      <w:r w:rsidR="00FC6D36" w:rsidRPr="00A27D6C">
        <w:rPr>
          <w:rFonts w:ascii="Book Antiqua" w:eastAsia="Times New Roman" w:hAnsi="Book Antiqua" w:cs="Arial"/>
          <w:color w:val="000000" w:themeColor="text1"/>
        </w:rPr>
        <w:t xml:space="preserve">for </w:t>
      </w:r>
      <w:r w:rsidR="004C762C" w:rsidRPr="00A27D6C">
        <w:rPr>
          <w:rFonts w:ascii="Book Antiqua" w:eastAsia="Times New Roman" w:hAnsi="Book Antiqua" w:cs="Arial"/>
          <w:color w:val="000000" w:themeColor="text1"/>
        </w:rPr>
        <w:t>Gastrointestinal Endo</w:t>
      </w:r>
      <w:r w:rsidR="00976DAC" w:rsidRPr="00A27D6C">
        <w:rPr>
          <w:rFonts w:ascii="Book Antiqua" w:eastAsia="Times New Roman" w:hAnsi="Book Antiqua" w:cs="Arial"/>
          <w:color w:val="000000" w:themeColor="text1"/>
        </w:rPr>
        <w:t xml:space="preserve">scopy </w:t>
      </w:r>
      <w:r w:rsidR="00DA7763" w:rsidRPr="00A27D6C">
        <w:rPr>
          <w:rFonts w:ascii="Book Antiqua" w:eastAsia="Times New Roman" w:hAnsi="Book Antiqua" w:cs="Arial"/>
          <w:color w:val="000000" w:themeColor="text1"/>
        </w:rPr>
        <w:t>(</w:t>
      </w:r>
      <w:r w:rsidR="00976DAC" w:rsidRPr="00A27D6C">
        <w:rPr>
          <w:rFonts w:ascii="Book Antiqua" w:eastAsia="Times New Roman" w:hAnsi="Book Antiqua" w:cs="Arial"/>
          <w:color w:val="000000" w:themeColor="text1"/>
        </w:rPr>
        <w:t>ASGE</w:t>
      </w:r>
      <w:r w:rsidR="00DA7763" w:rsidRPr="00A27D6C">
        <w:rPr>
          <w:rFonts w:ascii="Book Antiqua" w:eastAsia="Times New Roman" w:hAnsi="Book Antiqua" w:cs="Arial"/>
          <w:color w:val="000000" w:themeColor="text1"/>
        </w:rPr>
        <w:t>)</w:t>
      </w:r>
      <w:r w:rsidR="00976DAC" w:rsidRPr="00A27D6C">
        <w:rPr>
          <w:rFonts w:ascii="Book Antiqua" w:eastAsia="Times New Roman" w:hAnsi="Book Antiqua" w:cs="Arial"/>
          <w:color w:val="000000" w:themeColor="text1"/>
        </w:rPr>
        <w:t xml:space="preserve"> recently updated </w:t>
      </w:r>
      <w:r w:rsidR="00F026F6" w:rsidRPr="00A27D6C">
        <w:rPr>
          <w:rFonts w:ascii="Book Antiqua" w:eastAsia="Times New Roman" w:hAnsi="Book Antiqua" w:cs="Arial"/>
          <w:color w:val="000000" w:themeColor="text1"/>
        </w:rPr>
        <w:t xml:space="preserve">their </w:t>
      </w:r>
      <w:r w:rsidR="00976DAC" w:rsidRPr="00A27D6C">
        <w:rPr>
          <w:rFonts w:ascii="Book Antiqua" w:eastAsia="Times New Roman" w:hAnsi="Book Antiqua" w:cs="Arial"/>
          <w:color w:val="000000" w:themeColor="text1"/>
        </w:rPr>
        <w:t xml:space="preserve">guidelines </w:t>
      </w:r>
      <w:r w:rsidR="00EC158C" w:rsidRPr="00A27D6C">
        <w:rPr>
          <w:rFonts w:ascii="Book Antiqua" w:eastAsia="Times New Roman" w:hAnsi="Book Antiqua" w:cs="Arial"/>
          <w:color w:val="000000" w:themeColor="text1"/>
        </w:rPr>
        <w:t>on adverse events</w:t>
      </w:r>
      <w:r w:rsidR="00B24AC3">
        <w:rPr>
          <w:rFonts w:ascii="Book Antiqua" w:eastAsia="Times New Roman" w:hAnsi="Book Antiqua" w:cs="Arial"/>
          <w:color w:val="000000" w:themeColor="text1"/>
        </w:rPr>
        <w:t xml:space="preserve"> (AEs)</w:t>
      </w:r>
      <w:r w:rsidR="000E346D" w:rsidRPr="00A27D6C">
        <w:rPr>
          <w:rFonts w:ascii="Book Antiqua" w:eastAsia="Times New Roman" w:hAnsi="Book Antiqua" w:cs="Arial"/>
          <w:color w:val="000000" w:themeColor="text1"/>
        </w:rPr>
        <w:t xml:space="preserve"> associated</w:t>
      </w:r>
      <w:r w:rsidR="00EC158C" w:rsidRPr="00A27D6C">
        <w:rPr>
          <w:rFonts w:ascii="Book Antiqua" w:eastAsia="Times New Roman" w:hAnsi="Book Antiqua" w:cs="Arial"/>
          <w:color w:val="000000" w:themeColor="text1"/>
        </w:rPr>
        <w:t xml:space="preserve"> with ERCP</w:t>
      </w:r>
      <w:r w:rsidR="00976DAC" w:rsidRPr="00A27D6C">
        <w:rPr>
          <w:rFonts w:ascii="Book Antiqua" w:eastAsia="Times New Roman" w:hAnsi="Book Antiqua" w:cs="Arial"/>
          <w:color w:val="000000" w:themeColor="text1"/>
          <w:vertAlign w:val="superscript"/>
        </w:rPr>
        <w:fldChar w:fldCharType="begin"/>
      </w:r>
      <w:r w:rsidR="00D12A83" w:rsidRPr="00A27D6C">
        <w:rPr>
          <w:rFonts w:ascii="Book Antiqua" w:eastAsia="Times New Roman" w:hAnsi="Book Antiqua" w:cs="Arial"/>
          <w:color w:val="000000" w:themeColor="text1"/>
          <w:vertAlign w:val="superscript"/>
        </w:rPr>
        <w:instrText xml:space="preserve"> ADDIN EN.CITE &lt;EndNote&gt;&lt;Cite&gt;&lt;Author&gt;Committee&lt;/Author&gt;&lt;Year&gt;2017&lt;/Year&gt;&lt;RecNum&gt;712&lt;/RecNum&gt;&lt;DisplayText&gt;[5]&lt;/DisplayText&gt;&lt;record&gt;&lt;rec-number&gt;712&lt;/rec-number&gt;&lt;foreign-keys&gt;&lt;key app="EN" db-id="sevtzewzofava8e0dt45dvd8w50ds59zrszx" timestamp="1500672808"&gt;712&lt;/key&gt;&lt;/foreign-keys&gt;&lt;ref-type name="Journal Article"&gt;17&lt;/ref-type&gt;&lt;contributors&gt;&lt;authors&gt;&lt;author&gt;Asge Standards of Practice Committee&lt;/author&gt;&lt;author&gt;Chandrasekhara, V.&lt;/author&gt;&lt;author&gt;Khashab, M. A.&lt;/author&gt;&lt;author&gt;Muthusamy, V. R.&lt;/author&gt;&lt;author&gt;Acosta, R. D.&lt;/author&gt;&lt;author&gt;Agrawal, D.&lt;/author&gt;&lt;author&gt;Bruining, D. H.&lt;/author&gt;&lt;author&gt;Eloubeidi, M. A.&lt;/author&gt;&lt;author&gt;Fanelli, R. D.&lt;/author&gt;&lt;author&gt;Faulx, A. L.&lt;/author&gt;&lt;author&gt;Gurudu, S. R.&lt;/author&gt;&lt;author&gt;Kothari, S.&lt;/author&gt;&lt;author&gt;Lightdale, J. R.&lt;/author&gt;&lt;author&gt;Qumseya, B. J.&lt;/author&gt;&lt;author&gt;Shaukat, A.&lt;/author&gt;&lt;author&gt;Wang, A.&lt;/author&gt;&lt;author&gt;Wani, S. B.&lt;/author&gt;&lt;author&gt;Yang, J.&lt;/author&gt;&lt;author&gt;DeWitt, J. M.&lt;/author&gt;&lt;/authors&gt;&lt;/contributors&gt;&lt;titles&gt;&lt;title&gt;Adverse events associated with ERCP&lt;/title&gt;&lt;secondary-title&gt;Gastrointest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32-47&lt;/pages&gt;&lt;volume&gt;85&lt;/volume&gt;&lt;number&gt;1&lt;/number&gt;&lt;edition&gt;2016/08/23&lt;/edition&gt;&lt;dates&gt;&lt;year&gt;2017&lt;/year&gt;&lt;pub-dates&gt;&lt;date&gt;Jan&lt;/date&gt;&lt;/pub-dates&gt;&lt;/dates&gt;&lt;isbn&gt;1097-6779 (Electronic)&amp;#xD;0016-5107 (Linking)&lt;/isbn&gt;&lt;accession-num&gt;27546389&lt;/accession-num&gt;&lt;urls&gt;&lt;related-urls&gt;&lt;url&gt;http://www.ncbi.nlm.nih.gov/pubmed/27546389&lt;/url&gt;&lt;/related-urls&gt;&lt;/urls&gt;&lt;electronic-resource-num&gt;10.1016/j.gie.2016.06.051&lt;/electronic-resource-num&gt;&lt;/record&gt;&lt;/Cite&gt;&lt;/EndNote&gt;</w:instrText>
      </w:r>
      <w:r w:rsidR="00976DAC" w:rsidRPr="00A27D6C">
        <w:rPr>
          <w:rFonts w:ascii="Book Antiqua" w:eastAsia="Times New Roman" w:hAnsi="Book Antiqua" w:cs="Arial"/>
          <w:color w:val="000000" w:themeColor="text1"/>
          <w:vertAlign w:val="superscript"/>
        </w:rPr>
        <w:fldChar w:fldCharType="separate"/>
      </w:r>
      <w:r w:rsidR="00D12A83" w:rsidRPr="00A27D6C">
        <w:rPr>
          <w:rFonts w:ascii="Book Antiqua" w:eastAsia="Times New Roman" w:hAnsi="Book Antiqua" w:cs="Arial"/>
          <w:noProof/>
          <w:color w:val="000000" w:themeColor="text1"/>
          <w:vertAlign w:val="superscript"/>
        </w:rPr>
        <w:t>[5]</w:t>
      </w:r>
      <w:r w:rsidR="00976DAC" w:rsidRPr="00A27D6C">
        <w:rPr>
          <w:rFonts w:ascii="Book Antiqua" w:eastAsia="Times New Roman" w:hAnsi="Book Antiqua" w:cs="Arial"/>
          <w:color w:val="000000" w:themeColor="text1"/>
          <w:vertAlign w:val="superscript"/>
        </w:rPr>
        <w:fldChar w:fldCharType="end"/>
      </w:r>
      <w:r w:rsidR="00976DAC" w:rsidRPr="00A27D6C">
        <w:rPr>
          <w:rFonts w:ascii="Book Antiqua" w:eastAsia="Times New Roman" w:hAnsi="Book Antiqua" w:cs="Arial"/>
          <w:color w:val="000000" w:themeColor="text1"/>
        </w:rPr>
        <w:t>. Th</w:t>
      </w:r>
      <w:r w:rsidR="00EC158C" w:rsidRPr="00A27D6C">
        <w:rPr>
          <w:rFonts w:ascii="Book Antiqua" w:eastAsia="Times New Roman" w:hAnsi="Book Antiqua" w:cs="Arial"/>
          <w:color w:val="000000" w:themeColor="text1"/>
        </w:rPr>
        <w:t xml:space="preserve">is guideline </w:t>
      </w:r>
      <w:r w:rsidR="00976DAC" w:rsidRPr="00A27D6C">
        <w:rPr>
          <w:rFonts w:ascii="Book Antiqua" w:eastAsia="Times New Roman" w:hAnsi="Book Antiqua" w:cs="Arial"/>
          <w:color w:val="000000" w:themeColor="text1"/>
        </w:rPr>
        <w:t xml:space="preserve">emphasized the importance of recognizing risk factors for </w:t>
      </w:r>
      <w:r w:rsidR="00197C07" w:rsidRPr="00A27D6C">
        <w:rPr>
          <w:rFonts w:ascii="Book Antiqua" w:eastAsia="Times New Roman" w:hAnsi="Book Antiqua" w:cs="Arial"/>
          <w:color w:val="000000" w:themeColor="text1"/>
        </w:rPr>
        <w:t>ERCP</w:t>
      </w:r>
      <w:r w:rsidR="000E346D" w:rsidRPr="00A27D6C">
        <w:rPr>
          <w:rFonts w:ascii="Book Antiqua" w:eastAsia="Times New Roman" w:hAnsi="Book Antiqua" w:cs="Arial"/>
          <w:color w:val="000000" w:themeColor="text1"/>
        </w:rPr>
        <w:t>-related complications</w:t>
      </w:r>
      <w:r w:rsidR="00976DAC" w:rsidRPr="00A27D6C">
        <w:rPr>
          <w:rFonts w:ascii="Book Antiqua" w:eastAsia="Times New Roman" w:hAnsi="Book Antiqua" w:cs="Arial"/>
          <w:color w:val="000000" w:themeColor="text1"/>
        </w:rPr>
        <w:t>, careful patient selection</w:t>
      </w:r>
      <w:r w:rsidR="000E346D" w:rsidRPr="00A27D6C">
        <w:rPr>
          <w:rFonts w:ascii="Book Antiqua" w:eastAsia="Times New Roman" w:hAnsi="Book Antiqua" w:cs="Arial"/>
          <w:color w:val="000000" w:themeColor="text1"/>
        </w:rPr>
        <w:t>,</w:t>
      </w:r>
      <w:r w:rsidR="00976DAC" w:rsidRPr="00A27D6C">
        <w:rPr>
          <w:rFonts w:ascii="Book Antiqua" w:eastAsia="Times New Roman" w:hAnsi="Book Antiqua" w:cs="Arial"/>
          <w:color w:val="000000" w:themeColor="text1"/>
        </w:rPr>
        <w:t xml:space="preserve"> and </w:t>
      </w:r>
      <w:r w:rsidR="006D081F" w:rsidRPr="00A27D6C">
        <w:rPr>
          <w:rFonts w:ascii="Book Antiqua" w:eastAsia="Times New Roman" w:hAnsi="Book Antiqua" w:cs="Arial"/>
          <w:color w:val="000000" w:themeColor="text1"/>
        </w:rPr>
        <w:t xml:space="preserve">targeted </w:t>
      </w:r>
      <w:r w:rsidR="00976DAC" w:rsidRPr="00A27D6C">
        <w:rPr>
          <w:rFonts w:ascii="Book Antiqua" w:eastAsia="Times New Roman" w:hAnsi="Book Antiqua" w:cs="Arial"/>
          <w:color w:val="000000" w:themeColor="text1"/>
        </w:rPr>
        <w:t xml:space="preserve">maneuvers </w:t>
      </w:r>
      <w:r w:rsidR="003A5F11" w:rsidRPr="00A27D6C">
        <w:rPr>
          <w:rFonts w:ascii="Book Antiqua" w:eastAsia="Times New Roman" w:hAnsi="Book Antiqua" w:cs="Arial"/>
          <w:color w:val="000000" w:themeColor="text1"/>
        </w:rPr>
        <w:t>to</w:t>
      </w:r>
      <w:r w:rsidR="00976DAC" w:rsidRPr="00A27D6C">
        <w:rPr>
          <w:rFonts w:ascii="Book Antiqua" w:eastAsia="Times New Roman" w:hAnsi="Book Antiqua" w:cs="Arial"/>
          <w:color w:val="000000" w:themeColor="text1"/>
        </w:rPr>
        <w:t xml:space="preserve"> reduce the risk of </w:t>
      </w:r>
      <w:r w:rsidR="00B24AC3">
        <w:rPr>
          <w:rFonts w:ascii="Book Antiqua" w:eastAsia="Times New Roman" w:hAnsi="Book Antiqua" w:cs="Arial"/>
          <w:color w:val="000000" w:themeColor="text1"/>
        </w:rPr>
        <w:t>AE</w:t>
      </w:r>
      <w:r w:rsidR="00976DAC" w:rsidRPr="00A27D6C">
        <w:rPr>
          <w:rFonts w:ascii="Book Antiqua" w:eastAsia="Times New Roman" w:hAnsi="Book Antiqua" w:cs="Arial"/>
          <w:color w:val="000000" w:themeColor="text1"/>
        </w:rPr>
        <w:t xml:space="preserve">s. </w:t>
      </w:r>
      <w:r w:rsidR="00D01680" w:rsidRPr="00A27D6C">
        <w:rPr>
          <w:rFonts w:ascii="Book Antiqua" w:eastAsia="Times New Roman" w:hAnsi="Book Antiqua" w:cs="Arial"/>
          <w:color w:val="000000" w:themeColor="text1"/>
        </w:rPr>
        <w:t xml:space="preserve">We hypothesized that ESRD </w:t>
      </w:r>
      <w:r w:rsidR="00B10229" w:rsidRPr="00A27D6C">
        <w:rPr>
          <w:rFonts w:ascii="Book Antiqua" w:eastAsia="Times New Roman" w:hAnsi="Book Antiqua" w:cs="Arial"/>
          <w:color w:val="000000" w:themeColor="text1"/>
        </w:rPr>
        <w:t>might be</w:t>
      </w:r>
      <w:r w:rsidR="00D01680" w:rsidRPr="00A27D6C">
        <w:rPr>
          <w:rFonts w:ascii="Book Antiqua" w:eastAsia="Times New Roman" w:hAnsi="Book Antiqua" w:cs="Arial"/>
          <w:color w:val="000000" w:themeColor="text1"/>
        </w:rPr>
        <w:t xml:space="preserve"> </w:t>
      </w:r>
      <w:r w:rsidR="00976DAC" w:rsidRPr="00A27D6C">
        <w:rPr>
          <w:rFonts w:ascii="Book Antiqua" w:eastAsia="Times New Roman" w:hAnsi="Book Antiqua" w:cs="Arial"/>
          <w:color w:val="000000" w:themeColor="text1"/>
        </w:rPr>
        <w:t>a risk factor associated</w:t>
      </w:r>
      <w:r w:rsidR="00D01680" w:rsidRPr="00A27D6C">
        <w:rPr>
          <w:rFonts w:ascii="Book Antiqua" w:eastAsia="Times New Roman" w:hAnsi="Book Antiqua" w:cs="Arial"/>
          <w:color w:val="000000" w:themeColor="text1"/>
        </w:rPr>
        <w:t xml:space="preserve"> with higher </w:t>
      </w:r>
      <w:r w:rsidR="00197C07" w:rsidRPr="00A27D6C">
        <w:rPr>
          <w:rFonts w:ascii="Book Antiqua" w:eastAsia="Times New Roman" w:hAnsi="Book Antiqua" w:cs="Arial"/>
          <w:color w:val="000000" w:themeColor="text1"/>
        </w:rPr>
        <w:t>ERCP</w:t>
      </w:r>
      <w:r w:rsidR="006D081F" w:rsidRPr="00A27D6C">
        <w:rPr>
          <w:rFonts w:ascii="Book Antiqua" w:eastAsia="Times New Roman" w:hAnsi="Book Antiqua" w:cs="Arial"/>
          <w:color w:val="000000" w:themeColor="text1"/>
        </w:rPr>
        <w:t>-related</w:t>
      </w:r>
      <w:r w:rsidR="00D01680" w:rsidRPr="00A27D6C">
        <w:rPr>
          <w:rFonts w:ascii="Book Antiqua" w:eastAsia="Times New Roman" w:hAnsi="Book Antiqua" w:cs="Arial"/>
          <w:color w:val="000000" w:themeColor="text1"/>
        </w:rPr>
        <w:t xml:space="preserve"> </w:t>
      </w:r>
      <w:r w:rsidR="00B24AC3">
        <w:rPr>
          <w:rFonts w:ascii="Book Antiqua" w:eastAsia="Times New Roman" w:hAnsi="Book Antiqua" w:cs="Arial"/>
          <w:color w:val="000000" w:themeColor="text1"/>
        </w:rPr>
        <w:t>AEs</w:t>
      </w:r>
      <w:r w:rsidR="00976DAC" w:rsidRPr="00A27D6C">
        <w:rPr>
          <w:rFonts w:ascii="Book Antiqua" w:eastAsia="Times New Roman" w:hAnsi="Book Antiqua" w:cs="Arial"/>
          <w:color w:val="000000" w:themeColor="text1"/>
        </w:rPr>
        <w:t>.</w:t>
      </w:r>
      <w:r w:rsidR="00D01680" w:rsidRPr="00A27D6C">
        <w:rPr>
          <w:rFonts w:ascii="Book Antiqua" w:eastAsia="Times New Roman" w:hAnsi="Book Antiqua" w:cs="Arial"/>
          <w:color w:val="000000" w:themeColor="text1"/>
        </w:rPr>
        <w:t xml:space="preserve"> </w:t>
      </w:r>
      <w:r w:rsidR="00976DAC" w:rsidRPr="00A27D6C">
        <w:rPr>
          <w:rFonts w:ascii="Book Antiqua" w:eastAsia="Times New Roman" w:hAnsi="Book Antiqua" w:cs="Arial"/>
          <w:color w:val="000000" w:themeColor="text1"/>
        </w:rPr>
        <w:t>P</w:t>
      </w:r>
      <w:r w:rsidR="00BE4C72" w:rsidRPr="00A27D6C">
        <w:rPr>
          <w:rFonts w:ascii="Book Antiqua" w:eastAsia="Times New Roman" w:hAnsi="Book Antiqua" w:cs="Arial"/>
          <w:color w:val="000000" w:themeColor="text1"/>
        </w:rPr>
        <w:t>rior data have</w:t>
      </w:r>
      <w:r w:rsidR="00D01680" w:rsidRPr="00A27D6C">
        <w:rPr>
          <w:rFonts w:ascii="Book Antiqua" w:eastAsia="Times New Roman" w:hAnsi="Book Antiqua" w:cs="Arial"/>
          <w:color w:val="000000" w:themeColor="text1"/>
        </w:rPr>
        <w:t xml:space="preserve"> shown a higher risk of perforation during </w:t>
      </w:r>
      <w:r w:rsidR="00C45B57" w:rsidRPr="00A27D6C">
        <w:rPr>
          <w:rFonts w:ascii="Book Antiqua" w:eastAsia="Times New Roman" w:hAnsi="Book Antiqua" w:cs="Arial"/>
          <w:color w:val="000000" w:themeColor="text1"/>
        </w:rPr>
        <w:t xml:space="preserve">other endoscopic procedures such as </w:t>
      </w:r>
      <w:r w:rsidR="00D01680" w:rsidRPr="00A27D6C">
        <w:rPr>
          <w:rFonts w:ascii="Book Antiqua" w:eastAsia="Times New Roman" w:hAnsi="Book Antiqua" w:cs="Arial"/>
          <w:color w:val="000000" w:themeColor="text1"/>
        </w:rPr>
        <w:t>colonoscopy among ESRD patients</w:t>
      </w:r>
      <w:r w:rsidR="00C45B57" w:rsidRPr="00A27D6C">
        <w:rPr>
          <w:rFonts w:ascii="Book Antiqua" w:eastAsia="Times New Roman" w:hAnsi="Book Antiqua" w:cs="Arial"/>
          <w:color w:val="000000" w:themeColor="text1"/>
          <w:vertAlign w:val="superscript"/>
        </w:rPr>
        <w:fldChar w:fldCharType="begin">
          <w:fldData xml:space="preserve">PEVuZE5vdGU+PENpdGU+PEF1dGhvcj5JbWFpPC9BdXRob3I+PFllYXI+MjAxMDwvWWVhcj48UmVj
TnVtPjY3MDwvUmVjTnVtPjxEaXNwbGF5VGV4dD5bNl08L0Rpc3BsYXlUZXh0PjxyZWNvcmQ+PHJl
Yy1udW1iZXI+NjcwPC9yZWMtbnVtYmVyPjxmb3JlaWduLWtleXM+PGtleSBhcHA9IkVOIiBkYi1p
ZD0ic2V2dHpld3pvZmF2YThlMGR0NDVkdmQ4dzUwZHM1OXpyc3p4IiB0aW1lc3RhbXA9IjE1MDA0
MjgxMDkiPjY3MDwva2V5PjwvZm9yZWlnbi1rZXlzPjxyZWYtdHlwZSBuYW1lPSJKb3VybmFsIEFy
dGljbGUiPjE3PC9yZWYtdHlwZT48Y29udHJpYnV0b3JzPjxhdXRob3JzPjxhdXRob3I+SW1haSwg
Ti48L2F1dGhvcj48YXV0aG9yPlRha2VkYSwgSy48L2F1dGhvcj48YXV0aG9yPkt1enV5YSwgVC48
L2F1dGhvcj48YXV0aG9yPlV0c3Vub21peWEsIFMuPC9hdXRob3I+PGF1dGhvcj5UYWthaGFzaGks
IEguPC9hdXRob3I+PGF1dGhvcj5LYXN1Z2EsIEguPC9hdXRob3I+PGF1dGhvcj5Bc2FpLCBNLjwv
YXV0aG9yPjxhdXRob3I+WWFtYWRhLCBNLjwvYXV0aG9yPjxhdXRob3I+VGFuaWthd2EsIFkuPC9h
dXRob3I+PGF1dGhvcj5Hb3RvLCBILjwvYXV0aG9yPjwvYXV0aG9ycz48L2NvbnRyaWJ1dG9ycz48
YXV0aC1hZGRyZXNzPkRlcGFydG1lbnQgb2YgR2FzdHJvZW50ZXJvbG9neSwgTmFnb3lhIEt5b3Jp
dHN1IEhvc3BpdGFsLCBOYWdveWEsIEFpY2hpLCBKYXBhbi4gbm9yaWhpcm8uaW1haUBnbWFpbC5j
b208L2F1dGgtYWRkcmVzcz48dGl0bGVzPjx0aXRsZT5IaWdoIGluY2lkZW5jZSBvZiBjb2xvbmlj
IHBlcmZvcmF0aW9uIGR1cmluZyBjb2xvbm9zY29weSBpbiBoZW1vZGlhbHlzaXMgcGF0aWVudHMg
d2l0aCBlbmQtc3RhZ2UgcmVuYWwgZGlzZWFzZTwvdGl0bGU+PHNlY29uZGFyeS10aXRsZT5DbGlu
IEdhc3Ryb2VudGVyb2wgSGVwYXRvbDwvc2Vjb25kYXJ5LXRpdGxlPjxhbHQtdGl0bGU+Q2xpbmlj
YWwgZ2FzdHJvZW50ZXJvbG9neSBhbmQgaGVwYXRvbG9neSA6IHRoZSBvZmZpY2lhbCBjbGluaWNh
bCBwcmFjdGljZSBqb3VybmFsIG9mIHRoZSBBbWVyaWNhbiBHYXN0cm9lbnRlcm9sb2dpY2FsIEFz
c29jaWF0aW9uPC9hbHQtdGl0bGU+PC90aXRsZXM+PHBlcmlvZGljYWw+PGZ1bGwtdGl0bGU+Q2xp
biBHYXN0cm9lbnRlcm9sIEhlcGF0b2w8L2Z1bGwtdGl0bGU+PC9wZXJpb2RpY2FsPjxwYWdlcz41
NS05PC9wYWdlcz48dm9sdW1lPjg8L3ZvbHVtZT48bnVtYmVyPjE8L251bWJlcj48ZWRpdGlvbj4y
MDA5LzEwLzA3PC9lZGl0aW9uPjxrZXl3b3Jkcz48a2V5d29yZD5BZ2VkPC9rZXl3b3JkPjxrZXl3
b3JkPkNvbG9uaWMgRGlzZWFzZXMvKmVwaWRlbWlvbG9neTwva2V5d29yZD48a2V5d29yZD5Db2xv
bm9zY29weS8qYWR2ZXJzZSBlZmZlY3RzPC9rZXl3b3JkPjxrZXl3b3JkPkZlbWFsZTwva2V5d29y
ZD48a2V5d29yZD5IdW1hbnM8L2tleXdvcmQ+PGtleXdvcmQ+SW5jaWRlbmNlPC9rZXl3b3JkPjxr
ZXl3b3JkPkludGVzdGluYWwgUGVyZm9yYXRpb24vKmVwaWRlbWlvbG9neTwva2V5d29yZD48a2V5
d29yZD5KYXBhbi9lcGlkZW1pb2xvZ3k8L2tleXdvcmQ+PGtleXdvcmQ+S2lkbmV5IEZhaWx1cmUs
IENocm9uaWMvKmNvbXBsaWNhdGlvbnMvKnRoZXJhcHk8L2tleXdvcmQ+PGtleXdvcmQ+TWFsZTwv
a2V5d29yZD48a2V5d29yZD5NaWRkbGUgQWdlZDwva2V5d29yZD48a2V5d29yZD4qUmVuYWwgRGlh
bHlzaXM8L2tleXdvcmQ+PGtleXdvcmQ+UmV0cm9zcGVjdGl2ZSBTdHVkaWVzPC9rZXl3b3JkPjxr
ZXl3b3JkPmJldGEgMi1NaWNyb2dsb2J1bGluL21ldGFib2xpc208L2tleXdvcmQ+PC9rZXl3b3Jk
cz48ZGF0ZXM+PHllYXI+MjAxMDwveWVhcj48cHViLWRhdGVzPjxkYXRlPkphbjwvZGF0ZT48L3B1
Yi1kYXRlcz48L2RhdGVzPjxpc2JuPjE1NDItNzcxNCAoRWxlY3Ryb25pYykmI3hEOzE1NDItMzU2
NSAoTGlua2luZyk8L2lzYm4+PGFjY2Vzc2lvbi1udW0+MTk4MDQ4NDA8L2FjY2Vzc2lvbi1udW0+
PHdvcmstdHlwZT5Db21wYXJhdGl2ZSBTdHVkeTwvd29yay10eXBlPjx1cmxzPjxyZWxhdGVkLXVy
bHM+PHVybD5odHRwOi8vd3d3Lm5jYmkubmxtLm5paC5nb3YvcHVibWVkLzE5ODA0ODQwPC91cmw+
PC9yZWxhdGVkLXVybHM+PC91cmxzPjxlbGVjdHJvbmljLXJlc291cmNlLW51bT4xMC4xMDE2L2ou
Y2doLjIwMDkuMDkuMDI5PC9lbGVjdHJvbmljLXJlc291cmNlLW51bT48L3JlY29yZD48L0NpdGU+
PC9FbmROb3RlPgB=
</w:fldData>
        </w:fldChar>
      </w:r>
      <w:r w:rsidR="00D12A83" w:rsidRPr="00A27D6C">
        <w:rPr>
          <w:rFonts w:ascii="Book Antiqua" w:eastAsia="Times New Roman" w:hAnsi="Book Antiqua" w:cs="Arial"/>
          <w:color w:val="000000" w:themeColor="text1"/>
          <w:vertAlign w:val="superscript"/>
        </w:rPr>
        <w:instrText xml:space="preserve"> ADDIN EN.CITE </w:instrText>
      </w:r>
      <w:r w:rsidR="00D12A83" w:rsidRPr="00A27D6C">
        <w:rPr>
          <w:rFonts w:ascii="Book Antiqua" w:eastAsia="Times New Roman" w:hAnsi="Book Antiqua" w:cs="Arial"/>
          <w:color w:val="000000" w:themeColor="text1"/>
          <w:vertAlign w:val="superscript"/>
        </w:rPr>
        <w:fldChar w:fldCharType="begin">
          <w:fldData xml:space="preserve">PEVuZE5vdGU+PENpdGU+PEF1dGhvcj5JbWFpPC9BdXRob3I+PFllYXI+MjAxMDwvWWVhcj48UmVj
TnVtPjY3MDwvUmVjTnVtPjxEaXNwbGF5VGV4dD5bNl08L0Rpc3BsYXlUZXh0PjxyZWNvcmQ+PHJl
Yy1udW1iZXI+NjcwPC9yZWMtbnVtYmVyPjxmb3JlaWduLWtleXM+PGtleSBhcHA9IkVOIiBkYi1p
ZD0ic2V2dHpld3pvZmF2YThlMGR0NDVkdmQ4dzUwZHM1OXpyc3p4IiB0aW1lc3RhbXA9IjE1MDA0
MjgxMDkiPjY3MDwva2V5PjwvZm9yZWlnbi1rZXlzPjxyZWYtdHlwZSBuYW1lPSJKb3VybmFsIEFy
dGljbGUiPjE3PC9yZWYtdHlwZT48Y29udHJpYnV0b3JzPjxhdXRob3JzPjxhdXRob3I+SW1haSwg
Ti48L2F1dGhvcj48YXV0aG9yPlRha2VkYSwgSy48L2F1dGhvcj48YXV0aG9yPkt1enV5YSwgVC48
L2F1dGhvcj48YXV0aG9yPlV0c3Vub21peWEsIFMuPC9hdXRob3I+PGF1dGhvcj5UYWthaGFzaGks
IEguPC9hdXRob3I+PGF1dGhvcj5LYXN1Z2EsIEguPC9hdXRob3I+PGF1dGhvcj5Bc2FpLCBNLjwv
YXV0aG9yPjxhdXRob3I+WWFtYWRhLCBNLjwvYXV0aG9yPjxhdXRob3I+VGFuaWthd2EsIFkuPC9h
dXRob3I+PGF1dGhvcj5Hb3RvLCBILjwvYXV0aG9yPjwvYXV0aG9ycz48L2NvbnRyaWJ1dG9ycz48
YXV0aC1hZGRyZXNzPkRlcGFydG1lbnQgb2YgR2FzdHJvZW50ZXJvbG9neSwgTmFnb3lhIEt5b3Jp
dHN1IEhvc3BpdGFsLCBOYWdveWEsIEFpY2hpLCBKYXBhbi4gbm9yaWhpcm8uaW1haUBnbWFpbC5j
b208L2F1dGgtYWRkcmVzcz48dGl0bGVzPjx0aXRsZT5IaWdoIGluY2lkZW5jZSBvZiBjb2xvbmlj
IHBlcmZvcmF0aW9uIGR1cmluZyBjb2xvbm9zY29weSBpbiBoZW1vZGlhbHlzaXMgcGF0aWVudHMg
d2l0aCBlbmQtc3RhZ2UgcmVuYWwgZGlzZWFzZTwvdGl0bGU+PHNlY29uZGFyeS10aXRsZT5DbGlu
IEdhc3Ryb2VudGVyb2wgSGVwYXRvbDwvc2Vjb25kYXJ5LXRpdGxlPjxhbHQtdGl0bGU+Q2xpbmlj
YWwgZ2FzdHJvZW50ZXJvbG9neSBhbmQgaGVwYXRvbG9neSA6IHRoZSBvZmZpY2lhbCBjbGluaWNh
bCBwcmFjdGljZSBqb3VybmFsIG9mIHRoZSBBbWVyaWNhbiBHYXN0cm9lbnRlcm9sb2dpY2FsIEFz
c29jaWF0aW9uPC9hbHQtdGl0bGU+PC90aXRsZXM+PHBlcmlvZGljYWw+PGZ1bGwtdGl0bGU+Q2xp
biBHYXN0cm9lbnRlcm9sIEhlcGF0b2w8L2Z1bGwtdGl0bGU+PC9wZXJpb2RpY2FsPjxwYWdlcz41
NS05PC9wYWdlcz48dm9sdW1lPjg8L3ZvbHVtZT48bnVtYmVyPjE8L251bWJlcj48ZWRpdGlvbj4y
MDA5LzEwLzA3PC9lZGl0aW9uPjxrZXl3b3Jkcz48a2V5d29yZD5BZ2VkPC9rZXl3b3JkPjxrZXl3
b3JkPkNvbG9uaWMgRGlzZWFzZXMvKmVwaWRlbWlvbG9neTwva2V5d29yZD48a2V5d29yZD5Db2xv
bm9zY29weS8qYWR2ZXJzZSBlZmZlY3RzPC9rZXl3b3JkPjxrZXl3b3JkPkZlbWFsZTwva2V5d29y
ZD48a2V5d29yZD5IdW1hbnM8L2tleXdvcmQ+PGtleXdvcmQ+SW5jaWRlbmNlPC9rZXl3b3JkPjxr
ZXl3b3JkPkludGVzdGluYWwgUGVyZm9yYXRpb24vKmVwaWRlbWlvbG9neTwva2V5d29yZD48a2V5
d29yZD5KYXBhbi9lcGlkZW1pb2xvZ3k8L2tleXdvcmQ+PGtleXdvcmQ+S2lkbmV5IEZhaWx1cmUs
IENocm9uaWMvKmNvbXBsaWNhdGlvbnMvKnRoZXJhcHk8L2tleXdvcmQ+PGtleXdvcmQ+TWFsZTwv
a2V5d29yZD48a2V5d29yZD5NaWRkbGUgQWdlZDwva2V5d29yZD48a2V5d29yZD4qUmVuYWwgRGlh
bHlzaXM8L2tleXdvcmQ+PGtleXdvcmQ+UmV0cm9zcGVjdGl2ZSBTdHVkaWVzPC9rZXl3b3JkPjxr
ZXl3b3JkPmJldGEgMi1NaWNyb2dsb2J1bGluL21ldGFib2xpc208L2tleXdvcmQ+PC9rZXl3b3Jk
cz48ZGF0ZXM+PHllYXI+MjAxMDwveWVhcj48cHViLWRhdGVzPjxkYXRlPkphbjwvZGF0ZT48L3B1
Yi1kYXRlcz48L2RhdGVzPjxpc2JuPjE1NDItNzcxNCAoRWxlY3Ryb25pYykmI3hEOzE1NDItMzU2
NSAoTGlua2luZyk8L2lzYm4+PGFjY2Vzc2lvbi1udW0+MTk4MDQ4NDA8L2FjY2Vzc2lvbi1udW0+
PHdvcmstdHlwZT5Db21wYXJhdGl2ZSBTdHVkeTwvd29yay10eXBlPjx1cmxzPjxyZWxhdGVkLXVy
bHM+PHVybD5odHRwOi8vd3d3Lm5jYmkubmxtLm5paC5nb3YvcHVibWVkLzE5ODA0ODQwPC91cmw+
PC9yZWxhdGVkLXVybHM+PC91cmxzPjxlbGVjdHJvbmljLXJlc291cmNlLW51bT4xMC4xMDE2L2ou
Y2doLjIwMDkuMDkuMDI5PC9lbGVjdHJvbmljLXJlc291cmNlLW51bT48L3JlY29yZD48L0NpdGU+
PC9FbmROb3RlPgB=
</w:fldData>
        </w:fldChar>
      </w:r>
      <w:r w:rsidR="00D12A83" w:rsidRPr="00A27D6C">
        <w:rPr>
          <w:rFonts w:ascii="Book Antiqua" w:eastAsia="Times New Roman" w:hAnsi="Book Antiqua" w:cs="Arial"/>
          <w:color w:val="000000" w:themeColor="text1"/>
          <w:vertAlign w:val="superscript"/>
        </w:rPr>
        <w:instrText xml:space="preserve"> ADDIN EN.CITE.DATA </w:instrText>
      </w:r>
      <w:r w:rsidR="00D12A83" w:rsidRPr="00A27D6C">
        <w:rPr>
          <w:rFonts w:ascii="Book Antiqua" w:eastAsia="Times New Roman" w:hAnsi="Book Antiqua" w:cs="Arial"/>
          <w:color w:val="000000" w:themeColor="text1"/>
          <w:vertAlign w:val="superscript"/>
        </w:rPr>
      </w:r>
      <w:r w:rsidR="00D12A83" w:rsidRPr="00A27D6C">
        <w:rPr>
          <w:rFonts w:ascii="Book Antiqua" w:eastAsia="Times New Roman" w:hAnsi="Book Antiqua" w:cs="Arial"/>
          <w:color w:val="000000" w:themeColor="text1"/>
          <w:vertAlign w:val="superscript"/>
        </w:rPr>
        <w:fldChar w:fldCharType="end"/>
      </w:r>
      <w:r w:rsidR="00C45B57" w:rsidRPr="00A27D6C">
        <w:rPr>
          <w:rFonts w:ascii="Book Antiqua" w:eastAsia="Times New Roman" w:hAnsi="Book Antiqua" w:cs="Arial"/>
          <w:color w:val="000000" w:themeColor="text1"/>
          <w:vertAlign w:val="superscript"/>
        </w:rPr>
      </w:r>
      <w:r w:rsidR="00C45B57" w:rsidRPr="00A27D6C">
        <w:rPr>
          <w:rFonts w:ascii="Book Antiqua" w:eastAsia="Times New Roman" w:hAnsi="Book Antiqua" w:cs="Arial"/>
          <w:color w:val="000000" w:themeColor="text1"/>
          <w:vertAlign w:val="superscript"/>
        </w:rPr>
        <w:fldChar w:fldCharType="separate"/>
      </w:r>
      <w:r w:rsidR="00D12A83" w:rsidRPr="00A27D6C">
        <w:rPr>
          <w:rFonts w:ascii="Book Antiqua" w:eastAsia="Times New Roman" w:hAnsi="Book Antiqua" w:cs="Arial"/>
          <w:noProof/>
          <w:color w:val="000000" w:themeColor="text1"/>
          <w:vertAlign w:val="superscript"/>
        </w:rPr>
        <w:t>[6]</w:t>
      </w:r>
      <w:r w:rsidR="00C45B57" w:rsidRPr="00A27D6C">
        <w:rPr>
          <w:rFonts w:ascii="Book Antiqua" w:eastAsia="Times New Roman" w:hAnsi="Book Antiqua" w:cs="Arial"/>
          <w:color w:val="000000" w:themeColor="text1"/>
          <w:vertAlign w:val="superscript"/>
        </w:rPr>
        <w:fldChar w:fldCharType="end"/>
      </w:r>
      <w:r w:rsidR="00C45B57" w:rsidRPr="00A27D6C">
        <w:rPr>
          <w:rFonts w:ascii="Book Antiqua" w:eastAsia="Times New Roman" w:hAnsi="Book Antiqua" w:cs="Arial"/>
          <w:color w:val="000000" w:themeColor="text1"/>
        </w:rPr>
        <w:t xml:space="preserve">. </w:t>
      </w:r>
      <w:r w:rsidR="00E86F0B" w:rsidRPr="00A27D6C">
        <w:rPr>
          <w:rFonts w:ascii="Book Antiqua" w:eastAsia="Times New Roman" w:hAnsi="Book Antiqua" w:cs="Arial"/>
          <w:color w:val="000000" w:themeColor="text1"/>
        </w:rPr>
        <w:t>C</w:t>
      </w:r>
      <w:r w:rsidR="00B10229" w:rsidRPr="00A27D6C">
        <w:rPr>
          <w:rFonts w:ascii="Book Antiqua" w:eastAsia="Times New Roman" w:hAnsi="Book Antiqua" w:cs="Arial"/>
          <w:color w:val="000000" w:themeColor="text1"/>
        </w:rPr>
        <w:t>hronic kidney disease (CKD)</w:t>
      </w:r>
      <w:r w:rsidR="006D081F" w:rsidRPr="00A27D6C">
        <w:rPr>
          <w:rFonts w:ascii="Book Antiqua" w:eastAsia="Times New Roman" w:hAnsi="Book Antiqua" w:cs="Arial"/>
          <w:color w:val="000000" w:themeColor="text1"/>
        </w:rPr>
        <w:t xml:space="preserve"> is </w:t>
      </w:r>
      <w:r w:rsidR="00B10229" w:rsidRPr="00A27D6C">
        <w:rPr>
          <w:rFonts w:ascii="Book Antiqua" w:eastAsia="Times New Roman" w:hAnsi="Book Antiqua" w:cs="Arial"/>
          <w:color w:val="000000" w:themeColor="text1"/>
        </w:rPr>
        <w:t xml:space="preserve">a </w:t>
      </w:r>
      <w:r w:rsidR="006D081F" w:rsidRPr="00A27D6C">
        <w:rPr>
          <w:rFonts w:ascii="Book Antiqua" w:eastAsia="Times New Roman" w:hAnsi="Book Antiqua" w:cs="Arial"/>
          <w:color w:val="000000" w:themeColor="text1"/>
        </w:rPr>
        <w:t xml:space="preserve">proven </w:t>
      </w:r>
      <w:r w:rsidR="00B10229" w:rsidRPr="00A27D6C">
        <w:rPr>
          <w:rFonts w:ascii="Book Antiqua" w:eastAsia="Times New Roman" w:hAnsi="Book Antiqua" w:cs="Arial"/>
          <w:color w:val="000000" w:themeColor="text1"/>
        </w:rPr>
        <w:t>predictor of mortality in upper gastrointestinal bleeding</w:t>
      </w:r>
      <w:r w:rsidR="00B10229" w:rsidRPr="00A27D6C">
        <w:rPr>
          <w:rFonts w:ascii="Book Antiqua" w:eastAsia="Times New Roman" w:hAnsi="Book Antiqua" w:cs="Arial"/>
          <w:color w:val="000000" w:themeColor="text1"/>
          <w:vertAlign w:val="superscript"/>
        </w:rPr>
        <w:fldChar w:fldCharType="begin">
          <w:fldData xml:space="preserve">PEVuZE5vdGU+PENpdGU+PEF1dGhvcj5Sb2NrYWxsPC9BdXRob3I+PFllYXI+MTk5NjwvWWVhcj48
UmVjTnVtPjEzNzY8L1JlY051bT48RGlzcGxheVRleHQ+WzcsIDhdPC9EaXNwbGF5VGV4dD48cmVj
b3JkPjxyZWMtbnVtYmVyPjEzNzY8L3JlYy1udW1iZXI+PGZvcmVpZ24ta2V5cz48a2V5IGFwcD0i
RU4iIGRiLWlkPSJlcDBwd2FmZnJ3ZHZ0MmVzd3Rydng1c3B6ZjBweDVmdjJ6ZHoiIHRpbWVzdGFt
cD0iMTQ1MzQ4NDUxNCI+MTM3Njwva2V5PjwvZm9yZWlnbi1rZXlzPjxyZWYtdHlwZSBuYW1lPSJK
b3VybmFsIEFydGljbGUiPjE3PC9yZWYtdHlwZT48Y29udHJpYnV0b3JzPjxhdXRob3JzPjxhdXRo
b3I+Um9ja2FsbCwgVC4gQS48L2F1dGhvcj48YXV0aG9yPkxvZ2FuLCBSLiBGLjwvYXV0aG9yPjxh
dXRob3I+RGV2bGluLCBILiBCLjwvYXV0aG9yPjxhdXRob3I+Tm9ydGhmaWVsZCwgVC4gQy48L2F1
dGhvcj48L2F1dGhvcnM+PC9jb250cmlidXRvcnM+PGF1dGgtYWRkcmVzcz5TdXJnaWNhbCBFcGlk
ZW1pb2xvZ3kgYW5kIEF1ZGl0IFVuaXQsIFJveWFsIENvbGxlZ2Ugb2YgU3VyZ2VvbnMgb2YgRW5n
bGFuZCwgTG9uZG9uLjwvYXV0aC1hZGRyZXNzPjx0aXRsZXM+PHRpdGxlPlJpc2sgYXNzZXNzbWVu
dCBhZnRlciBhY3V0ZSB1cHBlciBnYXN0cm9pbnRlc3RpbmFsIGhhZW1vcnJoYWdlPC90aXRsZT48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YWdlcz4zMTYtMjE8L3BhZ2VzPjx2b2x1bWU+Mzg8L3ZvbHVtZT48bnVtYmVyPjM8L251bWJlcj48
ZWRpdGlvbj4xOTk2LzAzLzAxPC9lZGl0aW9uPjxrZXl3b3Jkcz48a2V5d29yZD5BY3V0ZSBEaXNl
YXNlPC9rZXl3b3JkPjxrZXl3b3JkPkFnZWQ8L2tleXdvcmQ+PGtleXdvcmQ+QWdlZCwgODAgYW5k
IG92ZXI8L2tleXdvcmQ+PGtleXdvcmQ+Q29tb3JiaWRpdHk8L2tleXdvcmQ+PGtleXdvcmQ+RmVt
YWxlPC9rZXl3b3JkPjxrZXl3b3JkPkZvcmVjYXN0aW5nLyptZXRob2RzPC9rZXl3b3JkPjxrZXl3
b3JkPkdhc3Ryb2ludGVzdGluYWwgSGVtb3JyaGFnZS8qbW9ydGFsaXR5PC9rZXl3b3JkPjxrZXl3
b3JkPkh1bWFuczwva2V5d29yZD48a2V5d29yZD5NYWxlPC9rZXl3b3JkPjxrZXl3b3JkPipNZWRp
Y2FsIEF1ZGl0PC9rZXl3b3JkPjxrZXl3b3JkPk1pZGRsZSBBZ2VkPC9rZXl3b3JkPjxrZXl3b3Jk
PipNb2RlbHMsIFN0YXRpc3RpY2FsPC9rZXl3b3JkPjxrZXl3b3JkPlByb3NwZWN0aXZlIFN0dWRp
ZXM8L2tleXdvcmQ+PGtleXdvcmQ+UmVjdXJyZW5jZTwva2V5d29yZD48a2V5d29yZD5SZWdyZXNz
aW9uIEFuYWx5c2lzPC9rZXl3b3JkPjxrZXl3b3JkPlJpc2sgRmFjdG9yczwva2V5d29yZD48a2V5
d29yZD5TZXZlcml0eSBvZiBJbGxuZXNzIEluZGV4PC9rZXl3b3JkPjwva2V5d29yZHM+PGRhdGVz
Pjx5ZWFyPjE5OTY8L3llYXI+PHB1Yi1kYXRlcz48ZGF0ZT5NYXI8L2RhdGU+PC9wdWItZGF0ZXM+
PC9kYXRlcz48aXNibj4wMDE3LTU3NDkgKFByaW50KSYjeEQ7MDAxNy01NzQ5IChMaW5raW5nKTwv
aXNibj48YWNjZXNzaW9uLW51bT44Njc1MDgxPC9hY2Nlc3Npb24tbnVtPjx3b3JrLXR5cGU+TXVs
dGljZW50ZXIgU3R1ZHkmI3hEO1Jlc2VhcmNoIFN1cHBvcnQsIE5vbi1VLlMuIEdvdiZhcG9zO3Q8
L3dvcmstdHlwZT48dXJscz48cmVsYXRlZC11cmxzPjx1cmw+aHR0cDovL3d3dy5uY2JpLm5sbS5u
aWguZ292L3B1Ym1lZC84Njc1MDgxPC91cmw+PC9yZWxhdGVkLXVybHM+PC91cmxzPjxjdXN0b20y
PjEzODMwNTc8L2N1c3RvbTI+PC9yZWNvcmQ+PC9DaXRlPjxDaXRlPjxBdXRob3I+U29vZDwvQXV0
aG9yPjxZZWFyPjIwMTI8L1llYXI+PFJlY051bT4xMzc3PC9SZWNOdW0+PHJlY29yZD48cmVjLW51
bWJlcj4xMzc3PC9yZWMtbnVtYmVyPjxmb3JlaWduLWtleXM+PGtleSBhcHA9IkVOIiBkYi1pZD0i
ZXAwcHdhZmZyd2R2dDJlc3d0cnZ4NXNwemYwcHg1ZnYyemR6IiB0aW1lc3RhbXA9IjE0NTM0ODUx
OTAiPjEzNzc8L2tleT48L2ZvcmVpZ24ta2V5cz48cmVmLXR5cGUgbmFtZT0iSm91cm5hbCBBcnRp
Y2xlIj4xNzwvcmVmLXR5cGU+PGNvbnRyaWJ1dG9ycz48YXV0aG9ycz48YXV0aG9yPlNvb2QsIFAu
PC9hdXRob3I+PGF1dGhvcj5LdW1hciwgRy48L2F1dGhvcj48YXV0aG9yPk5hbmNoYWwsIFIuPC9h
dXRob3I+PGF1dGhvcj5TYWtodWphLCBBLjwvYXV0aG9yPjxhdXRob3I+QWhtYWQsIFMuPC9hdXRo
b3I+PGF1dGhvcj5BbGksIE0uPC9hdXRob3I+PGF1dGhvcj5LdW1hciwgTi48L2F1dGhvcj48YXV0
aG9yPlJvc3MsIEUuIEEuPC9hdXRob3I+PC9hdXRob3JzPjwvY29udHJpYnV0b3JzPjxhdXRoLWFk
ZHJlc3M+RGl2aXNpb24gb2YgTmVwaHJvbG9neSwgTWVkaWNhbCBDb2xsZWdlIG9mIFdpc2NvbnNp
biwgTWlsd2F1a2VlLCBVU0EuIHBzb29kQG1jdy5lZHU8L2F1dGgtYWRkcmVzcz48dGl0bGVzPjx0
aXRsZT5DaHJvbmljIGtpZG5leSBkaXNlYXNlIGFuZCBlbmQtc3RhZ2UgcmVuYWwgZGlzZWFzZSBw
cmVkaWN0IGhpZ2hlciByaXNrIG9mIG1vcnRhbGl0eSBpbiBwYXRpZW50cyB3aXRoIHByaW1hcnkg
dXBwZXIgZ2FzdHJvaW50ZXN0aW5hbCBibGVlZGluZzwvdGl0bGU+PHNlY29uZGFyeS10aXRsZT5B
bSBKIE5lcGhyb2w8L3NlY29uZGFyeS10aXRsZT48YWx0LXRpdGxlPkFtZXJpY2FuIGpvdXJuYWwg
b2YgbmVwaHJvbG9neTwvYWx0LXRpdGxlPjwvdGl0bGVzPjxwZXJpb2RpY2FsPjxmdWxsLXRpdGxl
PkFtIEogTmVwaHJvbDwvZnVsbC10aXRsZT48YWJici0xPkFtZXJpY2FuIGpvdXJuYWwgb2YgbmVw
aHJvbG9neTwvYWJici0xPjwvcGVyaW9kaWNhbD48YWx0LXBlcmlvZGljYWw+PGZ1bGwtdGl0bGU+
QW0gSiBOZXBocm9sPC9mdWxsLXRpdGxlPjxhYmJyLTE+QW1lcmljYW4gam91cm5hbCBvZiBuZXBo
cm9sb2d5PC9hYmJyLTE+PC9hbHQtcGVyaW9kaWNhbD48cGFnZXM+MjE2LTI0PC9wYWdlcz48dm9s
dW1lPjM1PC92b2x1bWU+PG51bWJlcj4zPC9udW1iZXI+PGVkaXRpb24+MjAxMi8wMi8wOTwvZWRp
dGlvbj48a2V5d29yZHM+PGtleXdvcmQ+QWRvbGVzY2VudDwva2V5d29yZD48a2V5d29yZD5BZHVs
dDwva2V5d29yZD48a2V5d29yZD5BZ2VkPC9rZXl3b3JkPjxrZXl3b3JkPkZlbWFsZTwva2V5d29y
ZD48a2V5d29yZD5HYXN0cm9pbnRlc3RpbmFsIEhlbW9ycmhhZ2UvKmNvbXBsaWNhdGlvbnMvKm1v
cnRhbGl0eTwva2V5d29yZD48a2V5d29yZD5Ib3NwaXRhbCBNb3J0YWxpdHk8L2tleXdvcmQ+PGtl
eXdvcmQ+SHVtYW5zPC9rZXl3b3JkPjxrZXl3b3JkPktpZG5leSBGYWlsdXJlLCBDaHJvbmljLypj
b21wbGljYXRpb25zPC9rZXl3b3JkPjxrZXl3b3JkPk1hbGU8L2tleXdvcmQ+PGtleXdvcmQ+TWlk
ZGxlIEFnZWQ8L2tleXdvcmQ+PGtleXdvcmQ+UmVuYWwgSW5zdWZmaWNpZW5jeSwgQ2hyb25pYy8q
Y29tcGxpY2F0aW9uczwva2V5d29yZD48a2V5d29yZD5SaXNrIEZhY3RvcnM8L2tleXdvcmQ+PGtl
eXdvcmQ+VW5pdGVkIFN0YXRlcy9lcGlkZW1pb2xvZ3k8L2tleXdvcmQ+PGtleXdvcmQ+KlVwcGVy
IEdhc3Ryb2ludGVzdGluYWwgVHJhY3Q8L2tleXdvcmQ+PC9rZXl3b3Jkcz48ZGF0ZXM+PHllYXI+
MjAxMjwveWVhcj48L2RhdGVzPjxpc2JuPjE0MjEtOTY3MCAoRWxlY3Ryb25pYykmI3hEOzAyNTAt
ODA5NSAoTGlua2luZyk8L2lzYm4+PGFjY2Vzc2lvbi1udW0+MjIzMTA2NTk8L2FjY2Vzc2lvbi1u
dW0+PHVybHM+PHJlbGF0ZWQtdXJscz48dXJsPmh0dHA6Ly93d3cubmNiaS5ubG0ubmloLmdvdi9w
dWJtZWQvMjIzMTA2NTk8L3VybD48L3JlbGF0ZWQtdXJscz48L3VybHM+PGVsZWN0cm9uaWMtcmVz
b3VyY2UtbnVtPjEwLjExNTkvMDAwMzM2MTA3PC9lbGVjdHJvbmljLXJlc291cmNlLW51bT48L3Jl
Y29yZD48L0NpdGU+PC9FbmROb3RlPgB=
</w:fldData>
        </w:fldChar>
      </w:r>
      <w:r w:rsidR="00D12A83" w:rsidRPr="00A27D6C">
        <w:rPr>
          <w:rFonts w:ascii="Book Antiqua" w:eastAsia="Times New Roman" w:hAnsi="Book Antiqua" w:cs="Arial"/>
          <w:color w:val="000000" w:themeColor="text1"/>
          <w:vertAlign w:val="superscript"/>
        </w:rPr>
        <w:instrText xml:space="preserve"> ADDIN EN.CITE </w:instrText>
      </w:r>
      <w:r w:rsidR="00D12A83" w:rsidRPr="00A27D6C">
        <w:rPr>
          <w:rFonts w:ascii="Book Antiqua" w:eastAsia="Times New Roman" w:hAnsi="Book Antiqua" w:cs="Arial"/>
          <w:color w:val="000000" w:themeColor="text1"/>
          <w:vertAlign w:val="superscript"/>
        </w:rPr>
        <w:fldChar w:fldCharType="begin">
          <w:fldData xml:space="preserve">PEVuZE5vdGU+PENpdGU+PEF1dGhvcj5Sb2NrYWxsPC9BdXRob3I+PFllYXI+MTk5NjwvWWVhcj48
UmVjTnVtPjEzNzY8L1JlY051bT48RGlzcGxheVRleHQ+WzcsIDhdPC9EaXNwbGF5VGV4dD48cmVj
b3JkPjxyZWMtbnVtYmVyPjEzNzY8L3JlYy1udW1iZXI+PGZvcmVpZ24ta2V5cz48a2V5IGFwcD0i
RU4iIGRiLWlkPSJlcDBwd2FmZnJ3ZHZ0MmVzd3Rydng1c3B6ZjBweDVmdjJ6ZHoiIHRpbWVzdGFt
cD0iMTQ1MzQ4NDUxNCI+MTM3Njwva2V5PjwvZm9yZWlnbi1rZXlzPjxyZWYtdHlwZSBuYW1lPSJK
b3VybmFsIEFydGljbGUiPjE3PC9yZWYtdHlwZT48Y29udHJpYnV0b3JzPjxhdXRob3JzPjxhdXRo
b3I+Um9ja2FsbCwgVC4gQS48L2F1dGhvcj48YXV0aG9yPkxvZ2FuLCBSLiBGLjwvYXV0aG9yPjxh
dXRob3I+RGV2bGluLCBILiBCLjwvYXV0aG9yPjxhdXRob3I+Tm9ydGhmaWVsZCwgVC4gQy48L2F1
dGhvcj48L2F1dGhvcnM+PC9jb250cmlidXRvcnM+PGF1dGgtYWRkcmVzcz5TdXJnaWNhbCBFcGlk
ZW1pb2xvZ3kgYW5kIEF1ZGl0IFVuaXQsIFJveWFsIENvbGxlZ2Ugb2YgU3VyZ2VvbnMgb2YgRW5n
bGFuZCwgTG9uZG9uLjwvYXV0aC1hZGRyZXNzPjx0aXRsZXM+PHRpdGxlPlJpc2sgYXNzZXNzbWVu
dCBhZnRlciBhY3V0ZSB1cHBlciBnYXN0cm9pbnRlc3RpbmFsIGhhZW1vcnJoYWdlPC90aXRsZT48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YWdlcz4zMTYtMjE8L3BhZ2VzPjx2b2x1bWU+Mzg8L3ZvbHVtZT48bnVtYmVyPjM8L251bWJlcj48
ZWRpdGlvbj4xOTk2LzAzLzAxPC9lZGl0aW9uPjxrZXl3b3Jkcz48a2V5d29yZD5BY3V0ZSBEaXNl
YXNlPC9rZXl3b3JkPjxrZXl3b3JkPkFnZWQ8L2tleXdvcmQ+PGtleXdvcmQ+QWdlZCwgODAgYW5k
IG92ZXI8L2tleXdvcmQ+PGtleXdvcmQ+Q29tb3JiaWRpdHk8L2tleXdvcmQ+PGtleXdvcmQ+RmVt
YWxlPC9rZXl3b3JkPjxrZXl3b3JkPkZvcmVjYXN0aW5nLyptZXRob2RzPC9rZXl3b3JkPjxrZXl3
b3JkPkdhc3Ryb2ludGVzdGluYWwgSGVtb3JyaGFnZS8qbW9ydGFsaXR5PC9rZXl3b3JkPjxrZXl3
b3JkPkh1bWFuczwva2V5d29yZD48a2V5d29yZD5NYWxlPC9rZXl3b3JkPjxrZXl3b3JkPipNZWRp
Y2FsIEF1ZGl0PC9rZXl3b3JkPjxrZXl3b3JkPk1pZGRsZSBBZ2VkPC9rZXl3b3JkPjxrZXl3b3Jk
PipNb2RlbHMsIFN0YXRpc3RpY2FsPC9rZXl3b3JkPjxrZXl3b3JkPlByb3NwZWN0aXZlIFN0dWRp
ZXM8L2tleXdvcmQ+PGtleXdvcmQ+UmVjdXJyZW5jZTwva2V5d29yZD48a2V5d29yZD5SZWdyZXNz
aW9uIEFuYWx5c2lzPC9rZXl3b3JkPjxrZXl3b3JkPlJpc2sgRmFjdG9yczwva2V5d29yZD48a2V5
d29yZD5TZXZlcml0eSBvZiBJbGxuZXNzIEluZGV4PC9rZXl3b3JkPjwva2V5d29yZHM+PGRhdGVz
Pjx5ZWFyPjE5OTY8L3llYXI+PHB1Yi1kYXRlcz48ZGF0ZT5NYXI8L2RhdGU+PC9wdWItZGF0ZXM+
PC9kYXRlcz48aXNibj4wMDE3LTU3NDkgKFByaW50KSYjeEQ7MDAxNy01NzQ5IChMaW5raW5nKTwv
aXNibj48YWNjZXNzaW9uLW51bT44Njc1MDgxPC9hY2Nlc3Npb24tbnVtPjx3b3JrLXR5cGU+TXVs
dGljZW50ZXIgU3R1ZHkmI3hEO1Jlc2VhcmNoIFN1cHBvcnQsIE5vbi1VLlMuIEdvdiZhcG9zO3Q8
L3dvcmstdHlwZT48dXJscz48cmVsYXRlZC11cmxzPjx1cmw+aHR0cDovL3d3dy5uY2JpLm5sbS5u
aWguZ292L3B1Ym1lZC84Njc1MDgxPC91cmw+PC9yZWxhdGVkLXVybHM+PC91cmxzPjxjdXN0b20y
PjEzODMwNTc8L2N1c3RvbTI+PC9yZWNvcmQ+PC9DaXRlPjxDaXRlPjxBdXRob3I+U29vZDwvQXV0
aG9yPjxZZWFyPjIwMTI8L1llYXI+PFJlY051bT4xMzc3PC9SZWNOdW0+PHJlY29yZD48cmVjLW51
bWJlcj4xMzc3PC9yZWMtbnVtYmVyPjxmb3JlaWduLWtleXM+PGtleSBhcHA9IkVOIiBkYi1pZD0i
ZXAwcHdhZmZyd2R2dDJlc3d0cnZ4NXNwemYwcHg1ZnYyemR6IiB0aW1lc3RhbXA9IjE0NTM0ODUx
OTAiPjEzNzc8L2tleT48L2ZvcmVpZ24ta2V5cz48cmVmLXR5cGUgbmFtZT0iSm91cm5hbCBBcnRp
Y2xlIj4xNzwvcmVmLXR5cGU+PGNvbnRyaWJ1dG9ycz48YXV0aG9ycz48YXV0aG9yPlNvb2QsIFAu
PC9hdXRob3I+PGF1dGhvcj5LdW1hciwgRy48L2F1dGhvcj48YXV0aG9yPk5hbmNoYWwsIFIuPC9h
dXRob3I+PGF1dGhvcj5TYWtodWphLCBBLjwvYXV0aG9yPjxhdXRob3I+QWhtYWQsIFMuPC9hdXRo
b3I+PGF1dGhvcj5BbGksIE0uPC9hdXRob3I+PGF1dGhvcj5LdW1hciwgTi48L2F1dGhvcj48YXV0
aG9yPlJvc3MsIEUuIEEuPC9hdXRob3I+PC9hdXRob3JzPjwvY29udHJpYnV0b3JzPjxhdXRoLWFk
ZHJlc3M+RGl2aXNpb24gb2YgTmVwaHJvbG9neSwgTWVkaWNhbCBDb2xsZWdlIG9mIFdpc2NvbnNp
biwgTWlsd2F1a2VlLCBVU0EuIHBzb29kQG1jdy5lZHU8L2F1dGgtYWRkcmVzcz48dGl0bGVzPjx0
aXRsZT5DaHJvbmljIGtpZG5leSBkaXNlYXNlIGFuZCBlbmQtc3RhZ2UgcmVuYWwgZGlzZWFzZSBw
cmVkaWN0IGhpZ2hlciByaXNrIG9mIG1vcnRhbGl0eSBpbiBwYXRpZW50cyB3aXRoIHByaW1hcnkg
dXBwZXIgZ2FzdHJvaW50ZXN0aW5hbCBibGVlZGluZzwvdGl0bGU+PHNlY29uZGFyeS10aXRsZT5B
bSBKIE5lcGhyb2w8L3NlY29uZGFyeS10aXRsZT48YWx0LXRpdGxlPkFtZXJpY2FuIGpvdXJuYWwg
b2YgbmVwaHJvbG9neTwvYWx0LXRpdGxlPjwvdGl0bGVzPjxwZXJpb2RpY2FsPjxmdWxsLXRpdGxl
PkFtIEogTmVwaHJvbDwvZnVsbC10aXRsZT48YWJici0xPkFtZXJpY2FuIGpvdXJuYWwgb2YgbmVw
aHJvbG9neTwvYWJici0xPjwvcGVyaW9kaWNhbD48YWx0LXBlcmlvZGljYWw+PGZ1bGwtdGl0bGU+
QW0gSiBOZXBocm9sPC9mdWxsLXRpdGxlPjxhYmJyLTE+QW1lcmljYW4gam91cm5hbCBvZiBuZXBo
cm9sb2d5PC9hYmJyLTE+PC9hbHQtcGVyaW9kaWNhbD48cGFnZXM+MjE2LTI0PC9wYWdlcz48dm9s
dW1lPjM1PC92b2x1bWU+PG51bWJlcj4zPC9udW1iZXI+PGVkaXRpb24+MjAxMi8wMi8wOTwvZWRp
dGlvbj48a2V5d29yZHM+PGtleXdvcmQ+QWRvbGVzY2VudDwva2V5d29yZD48a2V5d29yZD5BZHVs
dDwva2V5d29yZD48a2V5d29yZD5BZ2VkPC9rZXl3b3JkPjxrZXl3b3JkPkZlbWFsZTwva2V5d29y
ZD48a2V5d29yZD5HYXN0cm9pbnRlc3RpbmFsIEhlbW9ycmhhZ2UvKmNvbXBsaWNhdGlvbnMvKm1v
cnRhbGl0eTwva2V5d29yZD48a2V5d29yZD5Ib3NwaXRhbCBNb3J0YWxpdHk8L2tleXdvcmQ+PGtl
eXdvcmQ+SHVtYW5zPC9rZXl3b3JkPjxrZXl3b3JkPktpZG5leSBGYWlsdXJlLCBDaHJvbmljLypj
b21wbGljYXRpb25zPC9rZXl3b3JkPjxrZXl3b3JkPk1hbGU8L2tleXdvcmQ+PGtleXdvcmQ+TWlk
ZGxlIEFnZWQ8L2tleXdvcmQ+PGtleXdvcmQ+UmVuYWwgSW5zdWZmaWNpZW5jeSwgQ2hyb25pYy8q
Y29tcGxpY2F0aW9uczwva2V5d29yZD48a2V5d29yZD5SaXNrIEZhY3RvcnM8L2tleXdvcmQ+PGtl
eXdvcmQ+VW5pdGVkIFN0YXRlcy9lcGlkZW1pb2xvZ3k8L2tleXdvcmQ+PGtleXdvcmQ+KlVwcGVy
IEdhc3Ryb2ludGVzdGluYWwgVHJhY3Q8L2tleXdvcmQ+PC9rZXl3b3Jkcz48ZGF0ZXM+PHllYXI+
MjAxMjwveWVhcj48L2RhdGVzPjxpc2JuPjE0MjEtOTY3MCAoRWxlY3Ryb25pYykmI3hEOzAyNTAt
ODA5NSAoTGlua2luZyk8L2lzYm4+PGFjY2Vzc2lvbi1udW0+MjIzMTA2NTk8L2FjY2Vzc2lvbi1u
dW0+PHVybHM+PHJlbGF0ZWQtdXJscz48dXJsPmh0dHA6Ly93d3cubmNiaS5ubG0ubmloLmdvdi9w
dWJtZWQvMjIzMTA2NTk8L3VybD48L3JlbGF0ZWQtdXJscz48L3VybHM+PGVsZWN0cm9uaWMtcmVz
b3VyY2UtbnVtPjEwLjExNTkvMDAwMzM2MTA3PC9lbGVjdHJvbmljLXJlc291cmNlLW51bT48L3Jl
Y29yZD48L0NpdGU+PC9FbmROb3RlPgB=
</w:fldData>
        </w:fldChar>
      </w:r>
      <w:r w:rsidR="00D12A83" w:rsidRPr="00A27D6C">
        <w:rPr>
          <w:rFonts w:ascii="Book Antiqua" w:eastAsia="Times New Roman" w:hAnsi="Book Antiqua" w:cs="Arial"/>
          <w:color w:val="000000" w:themeColor="text1"/>
          <w:vertAlign w:val="superscript"/>
        </w:rPr>
        <w:instrText xml:space="preserve"> ADDIN EN.CITE.DATA </w:instrText>
      </w:r>
      <w:r w:rsidR="00D12A83" w:rsidRPr="00A27D6C">
        <w:rPr>
          <w:rFonts w:ascii="Book Antiqua" w:eastAsia="Times New Roman" w:hAnsi="Book Antiqua" w:cs="Arial"/>
          <w:color w:val="000000" w:themeColor="text1"/>
          <w:vertAlign w:val="superscript"/>
        </w:rPr>
      </w:r>
      <w:r w:rsidR="00D12A83" w:rsidRPr="00A27D6C">
        <w:rPr>
          <w:rFonts w:ascii="Book Antiqua" w:eastAsia="Times New Roman" w:hAnsi="Book Antiqua" w:cs="Arial"/>
          <w:color w:val="000000" w:themeColor="text1"/>
          <w:vertAlign w:val="superscript"/>
        </w:rPr>
        <w:fldChar w:fldCharType="end"/>
      </w:r>
      <w:r w:rsidR="00B10229" w:rsidRPr="00A27D6C">
        <w:rPr>
          <w:rFonts w:ascii="Book Antiqua" w:eastAsia="Times New Roman" w:hAnsi="Book Antiqua" w:cs="Arial"/>
          <w:color w:val="000000" w:themeColor="text1"/>
          <w:vertAlign w:val="superscript"/>
        </w:rPr>
      </w:r>
      <w:r w:rsidR="00B10229" w:rsidRPr="00A27D6C">
        <w:rPr>
          <w:rFonts w:ascii="Book Antiqua" w:eastAsia="Times New Roman" w:hAnsi="Book Antiqua" w:cs="Arial"/>
          <w:color w:val="000000" w:themeColor="text1"/>
          <w:vertAlign w:val="superscript"/>
        </w:rPr>
        <w:fldChar w:fldCharType="separate"/>
      </w:r>
      <w:r w:rsidR="00AB7B26">
        <w:rPr>
          <w:rFonts w:ascii="Book Antiqua" w:eastAsia="Times New Roman" w:hAnsi="Book Antiqua" w:cs="Arial"/>
          <w:noProof/>
          <w:color w:val="000000" w:themeColor="text1"/>
          <w:vertAlign w:val="superscript"/>
        </w:rPr>
        <w:t>[7,</w:t>
      </w:r>
      <w:r w:rsidR="00D12A83" w:rsidRPr="00A27D6C">
        <w:rPr>
          <w:rFonts w:ascii="Book Antiqua" w:eastAsia="Times New Roman" w:hAnsi="Book Antiqua" w:cs="Arial"/>
          <w:noProof/>
          <w:color w:val="000000" w:themeColor="text1"/>
          <w:vertAlign w:val="superscript"/>
        </w:rPr>
        <w:t>8]</w:t>
      </w:r>
      <w:r w:rsidR="00B10229" w:rsidRPr="00A27D6C">
        <w:rPr>
          <w:rFonts w:ascii="Book Antiqua" w:eastAsia="Times New Roman" w:hAnsi="Book Antiqua" w:cs="Arial"/>
          <w:color w:val="000000" w:themeColor="text1"/>
          <w:vertAlign w:val="superscript"/>
        </w:rPr>
        <w:fldChar w:fldCharType="end"/>
      </w:r>
      <w:r w:rsidR="00B10229" w:rsidRPr="00A27D6C">
        <w:rPr>
          <w:rFonts w:ascii="Book Antiqua" w:eastAsia="Times New Roman" w:hAnsi="Book Antiqua" w:cs="Arial"/>
          <w:color w:val="000000" w:themeColor="text1"/>
        </w:rPr>
        <w:t xml:space="preserve">. </w:t>
      </w:r>
      <w:r w:rsidR="006D081F" w:rsidRPr="00A27D6C">
        <w:rPr>
          <w:rFonts w:ascii="Book Antiqua" w:eastAsia="Times New Roman" w:hAnsi="Book Antiqua" w:cs="Arial"/>
          <w:color w:val="000000" w:themeColor="text1"/>
        </w:rPr>
        <w:t>However, t</w:t>
      </w:r>
      <w:r w:rsidR="00976DAC" w:rsidRPr="00A27D6C">
        <w:rPr>
          <w:rFonts w:ascii="Book Antiqua" w:eastAsia="Times New Roman" w:hAnsi="Book Antiqua" w:cs="Arial"/>
          <w:color w:val="000000" w:themeColor="text1"/>
        </w:rPr>
        <w:t xml:space="preserve">here </w:t>
      </w:r>
      <w:r w:rsidR="00BE4C72" w:rsidRPr="00A27D6C">
        <w:rPr>
          <w:rFonts w:ascii="Book Antiqua" w:eastAsia="Times New Roman" w:hAnsi="Book Antiqua" w:cs="Arial"/>
          <w:color w:val="000000" w:themeColor="text1"/>
        </w:rPr>
        <w:t>are</w:t>
      </w:r>
      <w:r w:rsidR="00976DAC" w:rsidRPr="00A27D6C">
        <w:rPr>
          <w:rFonts w:ascii="Book Antiqua" w:eastAsia="Times New Roman" w:hAnsi="Book Antiqua" w:cs="Arial"/>
          <w:color w:val="000000" w:themeColor="text1"/>
        </w:rPr>
        <w:t xml:space="preserve"> limited </w:t>
      </w:r>
      <w:r w:rsidR="00BE4C72" w:rsidRPr="00A27D6C">
        <w:rPr>
          <w:rFonts w:ascii="Book Antiqua" w:eastAsia="Times New Roman" w:hAnsi="Book Antiqua" w:cs="Arial"/>
          <w:color w:val="000000" w:themeColor="text1"/>
        </w:rPr>
        <w:t xml:space="preserve">published </w:t>
      </w:r>
      <w:r w:rsidR="00976DAC" w:rsidRPr="00A27D6C">
        <w:rPr>
          <w:rFonts w:ascii="Book Antiqua" w:eastAsia="Times New Roman" w:hAnsi="Book Antiqua" w:cs="Arial"/>
          <w:color w:val="000000" w:themeColor="text1"/>
        </w:rPr>
        <w:t xml:space="preserve">data </w:t>
      </w:r>
      <w:r w:rsidR="00636267" w:rsidRPr="00A27D6C">
        <w:rPr>
          <w:rFonts w:ascii="Book Antiqua" w:eastAsia="Times New Roman" w:hAnsi="Book Antiqua" w:cs="Arial"/>
          <w:color w:val="000000" w:themeColor="text1"/>
        </w:rPr>
        <w:t xml:space="preserve">evaluating </w:t>
      </w:r>
      <w:r w:rsidR="00ED1DF1" w:rsidRPr="00A27D6C">
        <w:rPr>
          <w:rFonts w:ascii="Book Antiqua" w:eastAsia="Times New Roman" w:hAnsi="Book Antiqua" w:cs="Arial"/>
          <w:color w:val="000000" w:themeColor="text1"/>
        </w:rPr>
        <w:t xml:space="preserve">AEs </w:t>
      </w:r>
      <w:r w:rsidR="00636267" w:rsidRPr="00A27D6C">
        <w:rPr>
          <w:rFonts w:ascii="Book Antiqua" w:eastAsia="Times New Roman" w:hAnsi="Book Antiqua" w:cs="Arial"/>
          <w:color w:val="000000" w:themeColor="text1"/>
        </w:rPr>
        <w:t>of ERCP in ESRD</w:t>
      </w:r>
      <w:r w:rsidR="00976DAC" w:rsidRPr="00A27D6C">
        <w:rPr>
          <w:rFonts w:ascii="Book Antiqua" w:eastAsia="Times New Roman" w:hAnsi="Book Antiqua" w:cs="Arial"/>
          <w:color w:val="000000" w:themeColor="text1"/>
        </w:rPr>
        <w:t xml:space="preserve"> and CKD</w:t>
      </w:r>
      <w:r w:rsidR="00980987">
        <w:rPr>
          <w:rFonts w:ascii="Book Antiqua" w:eastAsia="Times New Roman" w:hAnsi="Book Antiqua" w:cs="Arial"/>
          <w:color w:val="000000" w:themeColor="text1"/>
        </w:rPr>
        <w:t xml:space="preserve">. </w:t>
      </w:r>
      <w:r w:rsidR="00E86F0B" w:rsidRPr="00A27D6C">
        <w:rPr>
          <w:rFonts w:ascii="Book Antiqua" w:eastAsia="Times New Roman" w:hAnsi="Book Antiqua" w:cs="Arial"/>
          <w:color w:val="000000" w:themeColor="text1"/>
        </w:rPr>
        <w:t>Determining whether</w:t>
      </w:r>
      <w:r w:rsidR="00325599" w:rsidRPr="00A27D6C">
        <w:rPr>
          <w:rFonts w:ascii="Book Antiqua" w:eastAsia="Times New Roman" w:hAnsi="Book Antiqua" w:cs="Arial"/>
          <w:color w:val="000000" w:themeColor="text1"/>
        </w:rPr>
        <w:t xml:space="preserve"> ESRD is a risk factor for </w:t>
      </w:r>
      <w:r w:rsidR="00197C07" w:rsidRPr="00A27D6C">
        <w:rPr>
          <w:rFonts w:ascii="Book Antiqua" w:eastAsia="Times New Roman" w:hAnsi="Book Antiqua" w:cs="Arial"/>
          <w:color w:val="000000" w:themeColor="text1"/>
        </w:rPr>
        <w:t>ERCP</w:t>
      </w:r>
      <w:r w:rsidR="006D081F" w:rsidRPr="00A27D6C">
        <w:rPr>
          <w:rFonts w:ascii="Book Antiqua" w:eastAsia="Times New Roman" w:hAnsi="Book Antiqua" w:cs="Arial"/>
          <w:color w:val="000000" w:themeColor="text1"/>
        </w:rPr>
        <w:t>-related</w:t>
      </w:r>
      <w:r w:rsidR="00325599" w:rsidRPr="00A27D6C">
        <w:rPr>
          <w:rFonts w:ascii="Book Antiqua" w:eastAsia="Times New Roman" w:hAnsi="Book Antiqua" w:cs="Arial"/>
          <w:color w:val="000000" w:themeColor="text1"/>
        </w:rPr>
        <w:t xml:space="preserve"> </w:t>
      </w:r>
      <w:r w:rsidR="00ED1DF1" w:rsidRPr="00A27D6C">
        <w:rPr>
          <w:rFonts w:ascii="Book Antiqua" w:eastAsia="Times New Roman" w:hAnsi="Book Antiqua" w:cs="Arial"/>
          <w:color w:val="000000" w:themeColor="text1"/>
        </w:rPr>
        <w:t>AEs</w:t>
      </w:r>
      <w:r w:rsidR="00325599" w:rsidRPr="00A27D6C">
        <w:rPr>
          <w:rFonts w:ascii="Book Antiqua" w:eastAsia="Times New Roman" w:hAnsi="Book Antiqua" w:cs="Arial"/>
          <w:color w:val="000000" w:themeColor="text1"/>
        </w:rPr>
        <w:t xml:space="preserve"> would guide endoscopist</w:t>
      </w:r>
      <w:r w:rsidR="009D35C6" w:rsidRPr="00A27D6C">
        <w:rPr>
          <w:rFonts w:ascii="Book Antiqua" w:eastAsia="Times New Roman" w:hAnsi="Book Antiqua" w:cs="Arial"/>
          <w:color w:val="000000" w:themeColor="text1"/>
        </w:rPr>
        <w:t>s</w:t>
      </w:r>
      <w:r w:rsidR="00325599" w:rsidRPr="00A27D6C">
        <w:rPr>
          <w:rFonts w:ascii="Book Antiqua" w:eastAsia="Times New Roman" w:hAnsi="Book Antiqua" w:cs="Arial"/>
          <w:color w:val="000000" w:themeColor="text1"/>
        </w:rPr>
        <w:t xml:space="preserve"> </w:t>
      </w:r>
      <w:r w:rsidR="00E86F0B" w:rsidRPr="00A27D6C">
        <w:rPr>
          <w:rFonts w:ascii="Book Antiqua" w:eastAsia="Times New Roman" w:hAnsi="Book Antiqua" w:cs="Arial"/>
          <w:color w:val="000000" w:themeColor="text1"/>
        </w:rPr>
        <w:t xml:space="preserve">in efforts </w:t>
      </w:r>
      <w:r w:rsidR="00325599" w:rsidRPr="00A27D6C">
        <w:rPr>
          <w:rFonts w:ascii="Book Antiqua" w:eastAsia="Times New Roman" w:hAnsi="Book Antiqua" w:cs="Arial"/>
          <w:color w:val="000000" w:themeColor="text1"/>
        </w:rPr>
        <w:t xml:space="preserve">to </w:t>
      </w:r>
      <w:r w:rsidR="00E86F0B" w:rsidRPr="00A27D6C">
        <w:rPr>
          <w:rFonts w:ascii="Book Antiqua" w:eastAsia="Times New Roman" w:hAnsi="Book Antiqua" w:cs="Arial"/>
          <w:color w:val="000000" w:themeColor="text1"/>
        </w:rPr>
        <w:t>undertake focused</w:t>
      </w:r>
      <w:r w:rsidR="003A5F11" w:rsidRPr="00A27D6C">
        <w:rPr>
          <w:rFonts w:ascii="Book Antiqua" w:eastAsia="Times New Roman" w:hAnsi="Book Antiqua" w:cs="Arial"/>
          <w:color w:val="000000" w:themeColor="text1"/>
        </w:rPr>
        <w:t xml:space="preserve"> interventions </w:t>
      </w:r>
      <w:r w:rsidR="00636267" w:rsidRPr="00A27D6C">
        <w:rPr>
          <w:rFonts w:ascii="Book Antiqua" w:eastAsia="Times New Roman" w:hAnsi="Book Antiqua" w:cs="Arial"/>
          <w:color w:val="000000" w:themeColor="text1"/>
        </w:rPr>
        <w:t xml:space="preserve">to </w:t>
      </w:r>
      <w:r w:rsidR="003A5F11" w:rsidRPr="00A27D6C">
        <w:rPr>
          <w:rFonts w:ascii="Book Antiqua" w:eastAsia="Times New Roman" w:hAnsi="Book Antiqua" w:cs="Arial"/>
          <w:color w:val="000000" w:themeColor="text1"/>
        </w:rPr>
        <w:t>reduce</w:t>
      </w:r>
      <w:r w:rsidR="00636267" w:rsidRPr="00A27D6C">
        <w:rPr>
          <w:rFonts w:ascii="Book Antiqua" w:eastAsia="Times New Roman" w:hAnsi="Book Antiqua" w:cs="Arial"/>
          <w:color w:val="000000" w:themeColor="text1"/>
        </w:rPr>
        <w:t xml:space="preserve"> </w:t>
      </w:r>
      <w:r w:rsidR="00E86F0B" w:rsidRPr="00A27D6C">
        <w:rPr>
          <w:rFonts w:ascii="Book Antiqua" w:eastAsia="Times New Roman" w:hAnsi="Book Antiqua" w:cs="Arial"/>
          <w:color w:val="000000" w:themeColor="text1"/>
        </w:rPr>
        <w:t xml:space="preserve">the incidence of </w:t>
      </w:r>
      <w:r w:rsidR="00636267" w:rsidRPr="00A27D6C">
        <w:rPr>
          <w:rFonts w:ascii="Book Antiqua" w:eastAsia="Times New Roman" w:hAnsi="Book Antiqua" w:cs="Arial"/>
          <w:color w:val="000000" w:themeColor="text1"/>
        </w:rPr>
        <w:t xml:space="preserve">these </w:t>
      </w:r>
      <w:r w:rsidR="00ED1DF1" w:rsidRPr="00A27D6C">
        <w:rPr>
          <w:rFonts w:ascii="Book Antiqua" w:eastAsia="Times New Roman" w:hAnsi="Book Antiqua" w:cs="Arial"/>
          <w:color w:val="000000" w:themeColor="text1"/>
        </w:rPr>
        <w:t>AEs</w:t>
      </w:r>
      <w:r w:rsidR="00C45B57" w:rsidRPr="00A27D6C">
        <w:rPr>
          <w:rFonts w:ascii="Book Antiqua" w:eastAsia="Times New Roman" w:hAnsi="Book Antiqua" w:cs="Arial"/>
          <w:color w:val="000000" w:themeColor="text1"/>
        </w:rPr>
        <w:t xml:space="preserve">. </w:t>
      </w:r>
      <w:r w:rsidR="00636267" w:rsidRPr="00A27D6C">
        <w:rPr>
          <w:rFonts w:ascii="Book Antiqua" w:eastAsia="Times New Roman" w:hAnsi="Book Antiqua" w:cs="Arial"/>
          <w:color w:val="000000" w:themeColor="text1"/>
        </w:rPr>
        <w:t xml:space="preserve">The aim of our study </w:t>
      </w:r>
      <w:r w:rsidR="00BE4C72" w:rsidRPr="00A27D6C">
        <w:rPr>
          <w:rFonts w:ascii="Book Antiqua" w:eastAsia="Times New Roman" w:hAnsi="Book Antiqua" w:cs="Arial"/>
          <w:color w:val="000000" w:themeColor="text1"/>
        </w:rPr>
        <w:t>was</w:t>
      </w:r>
      <w:r w:rsidR="00636267" w:rsidRPr="00A27D6C">
        <w:rPr>
          <w:rFonts w:ascii="Book Antiqua" w:eastAsia="Times New Roman" w:hAnsi="Book Antiqua" w:cs="Arial"/>
          <w:color w:val="000000" w:themeColor="text1"/>
        </w:rPr>
        <w:t xml:space="preserve"> to evaluate ERCP</w:t>
      </w:r>
      <w:r w:rsidR="00F06BE5" w:rsidRPr="00A27D6C">
        <w:rPr>
          <w:rFonts w:ascii="Book Antiqua" w:eastAsia="Times New Roman" w:hAnsi="Book Antiqua" w:cs="Arial"/>
          <w:color w:val="000000" w:themeColor="text1"/>
        </w:rPr>
        <w:t>-related AEs</w:t>
      </w:r>
      <w:r w:rsidR="00636267" w:rsidRPr="00A27D6C">
        <w:rPr>
          <w:rFonts w:ascii="Book Antiqua" w:eastAsia="Times New Roman" w:hAnsi="Book Antiqua" w:cs="Arial"/>
          <w:color w:val="000000" w:themeColor="text1"/>
        </w:rPr>
        <w:t xml:space="preserve"> in </w:t>
      </w:r>
      <w:r w:rsidR="003A5F11" w:rsidRPr="00A27D6C">
        <w:rPr>
          <w:rFonts w:ascii="Book Antiqua" w:eastAsia="Times New Roman" w:hAnsi="Book Antiqua" w:cs="Arial"/>
          <w:color w:val="000000" w:themeColor="text1"/>
        </w:rPr>
        <w:t>ESRD and CKD</w:t>
      </w:r>
      <w:r w:rsidR="006D081F" w:rsidRPr="00A27D6C">
        <w:rPr>
          <w:rFonts w:ascii="Book Antiqua" w:eastAsia="Times New Roman" w:hAnsi="Book Antiqua" w:cs="Arial"/>
          <w:color w:val="000000" w:themeColor="text1"/>
        </w:rPr>
        <w:t>,</w:t>
      </w:r>
      <w:r w:rsidR="00C45B57" w:rsidRPr="00A27D6C">
        <w:rPr>
          <w:rFonts w:ascii="Book Antiqua" w:eastAsia="Times New Roman" w:hAnsi="Book Antiqua" w:cs="Arial"/>
          <w:color w:val="000000" w:themeColor="text1"/>
        </w:rPr>
        <w:t xml:space="preserve"> using a large national cohort. </w:t>
      </w:r>
    </w:p>
    <w:p w14:paraId="251E0A6B" w14:textId="77777777" w:rsidR="00951480" w:rsidRPr="00A27D6C" w:rsidRDefault="00951480" w:rsidP="00E21500">
      <w:pPr>
        <w:adjustRightInd w:val="0"/>
        <w:snapToGrid w:val="0"/>
        <w:spacing w:line="360" w:lineRule="auto"/>
        <w:jc w:val="both"/>
        <w:rPr>
          <w:rFonts w:ascii="Book Antiqua" w:eastAsia="Times New Roman" w:hAnsi="Book Antiqua" w:cs="Arial"/>
          <w:b/>
          <w:bCs/>
          <w:color w:val="000000" w:themeColor="text1"/>
        </w:rPr>
      </w:pPr>
    </w:p>
    <w:p w14:paraId="434C5395" w14:textId="5CC529FD" w:rsidR="00A26B60" w:rsidRPr="00A27D6C" w:rsidRDefault="00951480" w:rsidP="00E21500">
      <w:pPr>
        <w:adjustRightInd w:val="0"/>
        <w:snapToGrid w:val="0"/>
        <w:spacing w:line="360" w:lineRule="auto"/>
        <w:jc w:val="both"/>
        <w:rPr>
          <w:rFonts w:ascii="Book Antiqua" w:eastAsia="Times New Roman" w:hAnsi="Book Antiqua" w:cs="Arial"/>
          <w:b/>
          <w:bCs/>
          <w:color w:val="000000" w:themeColor="text1"/>
        </w:rPr>
      </w:pPr>
      <w:bookmarkStart w:id="100" w:name="OLE_LINK238"/>
      <w:bookmarkStart w:id="101" w:name="OLE_LINK239"/>
      <w:r w:rsidRPr="00A27D6C">
        <w:rPr>
          <w:rFonts w:ascii="Book Antiqua" w:hAnsi="Book Antiqua" w:cs="Times New Roman"/>
          <w:b/>
          <w:caps/>
          <w:color w:val="000000" w:themeColor="text1"/>
        </w:rPr>
        <w:t>Materials and methods</w:t>
      </w:r>
      <w:bookmarkEnd w:id="100"/>
      <w:bookmarkEnd w:id="101"/>
    </w:p>
    <w:p w14:paraId="622F5CAF" w14:textId="7940B455" w:rsidR="00A26B60" w:rsidRPr="00A27D6C" w:rsidRDefault="00C45B57" w:rsidP="00E21500">
      <w:pPr>
        <w:adjustRightInd w:val="0"/>
        <w:snapToGrid w:val="0"/>
        <w:spacing w:line="360" w:lineRule="auto"/>
        <w:jc w:val="both"/>
        <w:rPr>
          <w:rFonts w:ascii="Book Antiqua" w:hAnsi="Book Antiqua" w:cs="Arial"/>
          <w:b/>
          <w:i/>
          <w:color w:val="000000" w:themeColor="text1"/>
        </w:rPr>
      </w:pPr>
      <w:r w:rsidRPr="00A27D6C">
        <w:rPr>
          <w:rFonts w:ascii="Book Antiqua" w:hAnsi="Book Antiqua" w:cs="Arial"/>
          <w:b/>
          <w:i/>
          <w:color w:val="000000" w:themeColor="text1"/>
        </w:rPr>
        <w:t xml:space="preserve">Data </w:t>
      </w:r>
      <w:r w:rsidR="00951480" w:rsidRPr="00A27D6C">
        <w:rPr>
          <w:rFonts w:ascii="Book Antiqua" w:hAnsi="Book Antiqua" w:cs="Arial"/>
          <w:b/>
          <w:i/>
          <w:color w:val="000000" w:themeColor="text1"/>
        </w:rPr>
        <w:t>s</w:t>
      </w:r>
      <w:r w:rsidRPr="00A27D6C">
        <w:rPr>
          <w:rFonts w:ascii="Book Antiqua" w:hAnsi="Book Antiqua" w:cs="Arial"/>
          <w:b/>
          <w:i/>
          <w:color w:val="000000" w:themeColor="text1"/>
        </w:rPr>
        <w:t xml:space="preserve">ource and </w:t>
      </w:r>
      <w:r w:rsidR="00951480" w:rsidRPr="00A27D6C">
        <w:rPr>
          <w:rFonts w:ascii="Book Antiqua" w:hAnsi="Book Antiqua" w:cs="Arial"/>
          <w:b/>
          <w:i/>
          <w:color w:val="000000" w:themeColor="text1"/>
        </w:rPr>
        <w:t>s</w:t>
      </w:r>
      <w:r w:rsidR="00A26B60" w:rsidRPr="00A27D6C">
        <w:rPr>
          <w:rFonts w:ascii="Book Antiqua" w:hAnsi="Book Antiqua" w:cs="Arial"/>
          <w:b/>
          <w:i/>
          <w:color w:val="000000" w:themeColor="text1"/>
        </w:rPr>
        <w:t xml:space="preserve">tudy </w:t>
      </w:r>
      <w:r w:rsidR="00951480" w:rsidRPr="00A27D6C">
        <w:rPr>
          <w:rFonts w:ascii="Book Antiqua" w:hAnsi="Book Antiqua" w:cs="Arial"/>
          <w:b/>
          <w:i/>
          <w:color w:val="000000" w:themeColor="text1"/>
        </w:rPr>
        <w:t>p</w:t>
      </w:r>
      <w:r w:rsidRPr="00A27D6C">
        <w:rPr>
          <w:rFonts w:ascii="Book Antiqua" w:hAnsi="Book Antiqua" w:cs="Arial"/>
          <w:b/>
          <w:i/>
          <w:color w:val="000000" w:themeColor="text1"/>
        </w:rPr>
        <w:t>opulation</w:t>
      </w:r>
    </w:p>
    <w:p w14:paraId="15913EE8" w14:textId="524969E5" w:rsidR="00AC2E83" w:rsidRPr="00A27D6C" w:rsidRDefault="00636267" w:rsidP="00E21500">
      <w:pPr>
        <w:tabs>
          <w:tab w:val="left" w:pos="6480"/>
        </w:tabs>
        <w:adjustRightInd w:val="0"/>
        <w:snapToGrid w:val="0"/>
        <w:spacing w:line="360" w:lineRule="auto"/>
        <w:jc w:val="both"/>
        <w:rPr>
          <w:rFonts w:ascii="Book Antiqua" w:hAnsi="Book Antiqua" w:cs="Arial"/>
          <w:color w:val="000000" w:themeColor="text1"/>
        </w:rPr>
      </w:pPr>
      <w:r w:rsidRPr="00A27D6C">
        <w:rPr>
          <w:rFonts w:ascii="Book Antiqua" w:eastAsia="Times New Roman" w:hAnsi="Book Antiqua" w:cs="Arial"/>
          <w:color w:val="000000" w:themeColor="text1"/>
        </w:rPr>
        <w:t>We used the Nationwide Inpatient Sample (NIS) years 2011</w:t>
      </w:r>
      <w:r w:rsidR="00BE4C72" w:rsidRPr="00A27D6C">
        <w:rPr>
          <w:rFonts w:ascii="Book Antiqua" w:eastAsia="Times New Roman" w:hAnsi="Book Antiqua" w:cs="Arial"/>
          <w:color w:val="000000" w:themeColor="text1"/>
        </w:rPr>
        <w:t xml:space="preserve"> </w:t>
      </w:r>
      <w:r w:rsidR="00F06BE5" w:rsidRPr="00A27D6C">
        <w:rPr>
          <w:rFonts w:ascii="Book Antiqua" w:eastAsia="Times New Roman" w:hAnsi="Book Antiqua" w:cs="Arial"/>
          <w:color w:val="000000" w:themeColor="text1"/>
        </w:rPr>
        <w:t>through</w:t>
      </w:r>
      <w:r w:rsidR="00BE4C72" w:rsidRPr="00A27D6C">
        <w:rPr>
          <w:rFonts w:ascii="Book Antiqua" w:eastAsia="Times New Roman" w:hAnsi="Book Antiqua" w:cs="Arial"/>
          <w:color w:val="000000" w:themeColor="text1"/>
        </w:rPr>
        <w:t xml:space="preserve"> </w:t>
      </w:r>
      <w:r w:rsidRPr="00A27D6C">
        <w:rPr>
          <w:rFonts w:ascii="Book Antiqua" w:eastAsia="Times New Roman" w:hAnsi="Book Antiqua" w:cs="Arial"/>
          <w:color w:val="000000" w:themeColor="text1"/>
        </w:rPr>
        <w:t>2013 to condu</w:t>
      </w:r>
      <w:r w:rsidR="00C45B57" w:rsidRPr="00A27D6C">
        <w:rPr>
          <w:rFonts w:ascii="Book Antiqua" w:eastAsia="Times New Roman" w:hAnsi="Book Antiqua" w:cs="Arial"/>
          <w:color w:val="000000" w:themeColor="text1"/>
        </w:rPr>
        <w:t>ct a cohort study.</w:t>
      </w:r>
      <w:r w:rsidR="00C16BCC" w:rsidRPr="00A27D6C">
        <w:rPr>
          <w:rFonts w:ascii="Book Antiqua" w:eastAsia="Times New Roman" w:hAnsi="Book Antiqua" w:cs="Arial"/>
          <w:color w:val="000000" w:themeColor="text1"/>
        </w:rPr>
        <w:t xml:space="preserve"> </w:t>
      </w:r>
      <w:r w:rsidR="004271CC" w:rsidRPr="00A27D6C">
        <w:rPr>
          <w:rFonts w:ascii="Book Antiqua" w:eastAsia="Times New Roman" w:hAnsi="Book Antiqua" w:cs="Arial"/>
          <w:color w:val="000000" w:themeColor="text1"/>
        </w:rPr>
        <w:t>The</w:t>
      </w:r>
      <w:r w:rsidR="0014473E" w:rsidRPr="00A27D6C">
        <w:rPr>
          <w:rFonts w:ascii="Book Antiqua" w:eastAsia="Times New Roman" w:hAnsi="Book Antiqua" w:cs="Arial"/>
          <w:color w:val="000000" w:themeColor="text1"/>
        </w:rPr>
        <w:t>se</w:t>
      </w:r>
      <w:r w:rsidR="004271CC" w:rsidRPr="00A27D6C">
        <w:rPr>
          <w:rFonts w:ascii="Book Antiqua" w:eastAsia="Times New Roman" w:hAnsi="Book Antiqua" w:cs="Arial"/>
          <w:color w:val="000000" w:themeColor="text1"/>
        </w:rPr>
        <w:t xml:space="preserve"> years were chosen since they were the most recent years available at</w:t>
      </w:r>
      <w:r w:rsidR="00F93053" w:rsidRPr="00A27D6C">
        <w:rPr>
          <w:rFonts w:ascii="Book Antiqua" w:eastAsia="Times New Roman" w:hAnsi="Book Antiqua" w:cs="Arial"/>
          <w:color w:val="000000" w:themeColor="text1"/>
        </w:rPr>
        <w:t xml:space="preserve"> the</w:t>
      </w:r>
      <w:r w:rsidR="004271CC" w:rsidRPr="00A27D6C">
        <w:rPr>
          <w:rFonts w:ascii="Book Antiqua" w:eastAsia="Times New Roman" w:hAnsi="Book Antiqua" w:cs="Arial"/>
          <w:color w:val="000000" w:themeColor="text1"/>
        </w:rPr>
        <w:t xml:space="preserve"> time we conducted the </w:t>
      </w:r>
      <w:r w:rsidR="0085668F" w:rsidRPr="00A27D6C">
        <w:rPr>
          <w:rFonts w:ascii="Book Antiqua" w:eastAsia="Times New Roman" w:hAnsi="Book Antiqua" w:cs="Arial"/>
          <w:color w:val="000000" w:themeColor="text1"/>
        </w:rPr>
        <w:t>analysis</w:t>
      </w:r>
      <w:r w:rsidR="00C16BCC" w:rsidRPr="00A27D6C">
        <w:rPr>
          <w:rFonts w:ascii="Book Antiqua" w:eastAsia="Times New Roman" w:hAnsi="Book Antiqua" w:cs="Arial"/>
          <w:color w:val="000000" w:themeColor="text1"/>
        </w:rPr>
        <w:t>.</w:t>
      </w:r>
      <w:r w:rsidR="00C45B57" w:rsidRPr="00A27D6C">
        <w:rPr>
          <w:rFonts w:ascii="Book Antiqua" w:eastAsia="Times New Roman" w:hAnsi="Book Antiqua" w:cs="Arial"/>
          <w:color w:val="000000" w:themeColor="text1"/>
        </w:rPr>
        <w:t xml:space="preserve"> </w:t>
      </w:r>
      <w:r w:rsidRPr="00A27D6C">
        <w:rPr>
          <w:rFonts w:ascii="Book Antiqua" w:eastAsia="Times New Roman" w:hAnsi="Book Antiqua" w:cs="Arial"/>
          <w:color w:val="000000" w:themeColor="text1"/>
        </w:rPr>
        <w:t xml:space="preserve">The NIS is the largest all-payer inpatient </w:t>
      </w:r>
      <w:r w:rsidR="00C45B57" w:rsidRPr="00A27D6C">
        <w:rPr>
          <w:rFonts w:ascii="Book Antiqua" w:eastAsia="Times New Roman" w:hAnsi="Book Antiqua" w:cs="Arial"/>
          <w:color w:val="000000" w:themeColor="text1"/>
        </w:rPr>
        <w:t xml:space="preserve">database in the United States. </w:t>
      </w:r>
      <w:r w:rsidRPr="00A27D6C">
        <w:rPr>
          <w:rFonts w:ascii="Book Antiqua" w:eastAsia="Times New Roman" w:hAnsi="Book Antiqua" w:cs="Arial"/>
          <w:color w:val="000000" w:themeColor="text1"/>
        </w:rPr>
        <w:t xml:space="preserve">Each </w:t>
      </w:r>
      <w:r w:rsidR="00EC6E1A" w:rsidRPr="00A27D6C">
        <w:rPr>
          <w:rFonts w:ascii="Book Antiqua" w:eastAsia="Times New Roman" w:hAnsi="Book Antiqua" w:cs="Arial"/>
          <w:color w:val="000000" w:themeColor="text1"/>
        </w:rPr>
        <w:t xml:space="preserve">year </w:t>
      </w:r>
      <w:r w:rsidRPr="00A27D6C">
        <w:rPr>
          <w:rFonts w:ascii="Book Antiqua" w:eastAsia="Times New Roman" w:hAnsi="Book Antiqua" w:cs="Arial"/>
          <w:color w:val="000000" w:themeColor="text1"/>
        </w:rPr>
        <w:t xml:space="preserve">contains over 7 million </w:t>
      </w:r>
      <w:r w:rsidR="001D2A30" w:rsidRPr="00A27D6C">
        <w:rPr>
          <w:rFonts w:ascii="Book Antiqua" w:eastAsia="Times New Roman" w:hAnsi="Book Antiqua" w:cs="Arial"/>
          <w:color w:val="000000" w:themeColor="text1"/>
        </w:rPr>
        <w:t xml:space="preserve">inpatients </w:t>
      </w:r>
      <w:r w:rsidR="0085668F" w:rsidRPr="00A27D6C">
        <w:rPr>
          <w:rFonts w:ascii="Book Antiqua" w:eastAsia="Times New Roman" w:hAnsi="Book Antiqua" w:cs="Arial"/>
          <w:color w:val="000000" w:themeColor="text1"/>
        </w:rPr>
        <w:t xml:space="preserve">regardless of their insurance </w:t>
      </w:r>
      <w:r w:rsidR="00C45B57" w:rsidRPr="00A27D6C">
        <w:rPr>
          <w:rFonts w:ascii="Book Antiqua" w:eastAsia="Times New Roman" w:hAnsi="Book Antiqua" w:cs="Arial"/>
          <w:color w:val="000000" w:themeColor="text1"/>
        </w:rPr>
        <w:t xml:space="preserve">from all community </w:t>
      </w:r>
      <w:r w:rsidRPr="00A27D6C">
        <w:rPr>
          <w:rFonts w:ascii="Book Antiqua" w:eastAsia="Times New Roman" w:hAnsi="Book Antiqua" w:cs="Arial"/>
          <w:color w:val="000000" w:themeColor="text1"/>
        </w:rPr>
        <w:t>hospitals</w:t>
      </w:r>
      <w:r w:rsidR="008C1088" w:rsidRPr="00A27D6C">
        <w:rPr>
          <w:rFonts w:ascii="Book Antiqua" w:eastAsia="Times New Roman" w:hAnsi="Book Antiqua" w:cs="Arial"/>
          <w:color w:val="000000" w:themeColor="text1"/>
        </w:rPr>
        <w:t xml:space="preserve">, excluding rehabilitation and long-term acute care hospitals, </w:t>
      </w:r>
      <w:r w:rsidRPr="00A27D6C">
        <w:rPr>
          <w:rFonts w:ascii="Book Antiqua" w:eastAsia="Times New Roman" w:hAnsi="Book Antiqua" w:cs="Arial"/>
          <w:color w:val="000000" w:themeColor="text1"/>
        </w:rPr>
        <w:t xml:space="preserve">participating in </w:t>
      </w:r>
      <w:r w:rsidR="008C1088" w:rsidRPr="00A27D6C">
        <w:rPr>
          <w:rFonts w:ascii="Book Antiqua" w:eastAsia="Times New Roman" w:hAnsi="Book Antiqua" w:cs="Arial"/>
          <w:color w:val="000000" w:themeColor="text1"/>
        </w:rPr>
        <w:t xml:space="preserve">the </w:t>
      </w:r>
      <w:r w:rsidRPr="00A27D6C">
        <w:rPr>
          <w:rFonts w:ascii="Book Antiqua" w:eastAsia="Times New Roman" w:hAnsi="Book Antiqua" w:cs="Arial"/>
          <w:color w:val="000000" w:themeColor="text1"/>
        </w:rPr>
        <w:t>Healthcare Cost and Utilization Project (HCUP),</w:t>
      </w:r>
      <w:r w:rsidR="001D2A30" w:rsidRPr="00A27D6C">
        <w:rPr>
          <w:rFonts w:ascii="Book Antiqua" w:eastAsia="Times New Roman" w:hAnsi="Book Antiqua" w:cs="Arial"/>
          <w:color w:val="000000" w:themeColor="text1"/>
        </w:rPr>
        <w:t xml:space="preserve"> </w:t>
      </w:r>
      <w:r w:rsidR="008C1088" w:rsidRPr="00A27D6C">
        <w:rPr>
          <w:rFonts w:ascii="Book Antiqua" w:eastAsia="Times New Roman" w:hAnsi="Book Antiqua" w:cs="Arial"/>
          <w:color w:val="000000" w:themeColor="text1"/>
        </w:rPr>
        <w:t xml:space="preserve">sponsored by the </w:t>
      </w:r>
      <w:r w:rsidR="001D2A30" w:rsidRPr="00A27D6C">
        <w:rPr>
          <w:rFonts w:ascii="Book Antiqua" w:eastAsia="Times New Roman" w:hAnsi="Book Antiqua" w:cs="Arial"/>
          <w:color w:val="000000" w:themeColor="text1"/>
        </w:rPr>
        <w:t xml:space="preserve">Agency for </w:t>
      </w:r>
      <w:r w:rsidR="00F06BE5" w:rsidRPr="00A27D6C">
        <w:rPr>
          <w:rFonts w:ascii="Book Antiqua" w:eastAsia="Times New Roman" w:hAnsi="Book Antiqua" w:cs="Arial"/>
          <w:color w:val="000000" w:themeColor="text1"/>
        </w:rPr>
        <w:t>Healthcare Research and Quality</w:t>
      </w:r>
      <w:r w:rsidR="00C45B57" w:rsidRPr="00A27D6C">
        <w:rPr>
          <w:rFonts w:ascii="Book Antiqua" w:eastAsia="Times New Roman" w:hAnsi="Book Antiqua" w:cs="Arial"/>
          <w:color w:val="000000" w:themeColor="text1"/>
        </w:rPr>
        <w:t xml:space="preserve">. </w:t>
      </w:r>
      <w:r w:rsidRPr="00A27D6C">
        <w:rPr>
          <w:rFonts w:ascii="Book Antiqua" w:eastAsia="Times New Roman" w:hAnsi="Book Antiqua" w:cs="Arial"/>
          <w:color w:val="000000" w:themeColor="text1"/>
        </w:rPr>
        <w:t xml:space="preserve">The </w:t>
      </w:r>
      <w:r w:rsidR="0085668F" w:rsidRPr="00A27D6C">
        <w:rPr>
          <w:rFonts w:ascii="Book Antiqua" w:eastAsia="Times New Roman" w:hAnsi="Book Antiqua" w:cs="Arial"/>
          <w:color w:val="000000" w:themeColor="text1"/>
        </w:rPr>
        <w:t>q</w:t>
      </w:r>
      <w:r w:rsidR="00C04C56" w:rsidRPr="00A27D6C">
        <w:rPr>
          <w:rFonts w:ascii="Book Antiqua" w:eastAsia="Times New Roman" w:hAnsi="Book Antiqua" w:cs="Arial"/>
          <w:color w:val="000000" w:themeColor="text1"/>
        </w:rPr>
        <w:t xml:space="preserve">uality control procedures performed by </w:t>
      </w:r>
      <w:r w:rsidR="00C04C56" w:rsidRPr="00A27D6C">
        <w:rPr>
          <w:rFonts w:ascii="Book Antiqua" w:eastAsia="Times New Roman" w:hAnsi="Book Antiqua" w:cs="Arial"/>
          <w:color w:val="000000" w:themeColor="text1"/>
        </w:rPr>
        <w:lastRenderedPageBreak/>
        <w:t xml:space="preserve">HCUP have </w:t>
      </w:r>
      <w:r w:rsidR="008C1088" w:rsidRPr="00A27D6C">
        <w:rPr>
          <w:rFonts w:ascii="Book Antiqua" w:eastAsia="Times New Roman" w:hAnsi="Book Antiqua" w:cs="Arial"/>
          <w:color w:val="000000" w:themeColor="text1"/>
        </w:rPr>
        <w:t>demonstrated</w:t>
      </w:r>
      <w:r w:rsidR="00C04C56" w:rsidRPr="00A27D6C">
        <w:rPr>
          <w:rFonts w:ascii="Book Antiqua" w:eastAsia="Times New Roman" w:hAnsi="Book Antiqua" w:cs="Arial"/>
          <w:color w:val="000000" w:themeColor="text1"/>
        </w:rPr>
        <w:t xml:space="preserve"> reliability and accuracy, specifically pertain</w:t>
      </w:r>
      <w:r w:rsidR="00F93053" w:rsidRPr="00A27D6C">
        <w:rPr>
          <w:rFonts w:ascii="Book Antiqua" w:eastAsia="Times New Roman" w:hAnsi="Book Antiqua" w:cs="Arial"/>
          <w:color w:val="000000" w:themeColor="text1"/>
        </w:rPr>
        <w:t>ing</w:t>
      </w:r>
      <w:r w:rsidR="00C04C56" w:rsidRPr="00A27D6C">
        <w:rPr>
          <w:rFonts w:ascii="Book Antiqua" w:eastAsia="Times New Roman" w:hAnsi="Book Antiqua" w:cs="Arial"/>
          <w:color w:val="000000" w:themeColor="text1"/>
        </w:rPr>
        <w:t xml:space="preserve"> to the principal diagnos</w:t>
      </w:r>
      <w:r w:rsidR="00F93053" w:rsidRPr="00A27D6C">
        <w:rPr>
          <w:rFonts w:ascii="Book Antiqua" w:eastAsia="Times New Roman" w:hAnsi="Book Antiqua" w:cs="Arial"/>
          <w:color w:val="000000" w:themeColor="text1"/>
        </w:rPr>
        <w:t>e</w:t>
      </w:r>
      <w:r w:rsidR="00C04C56" w:rsidRPr="00A27D6C">
        <w:rPr>
          <w:rFonts w:ascii="Book Antiqua" w:eastAsia="Times New Roman" w:hAnsi="Book Antiqua" w:cs="Arial"/>
          <w:color w:val="000000" w:themeColor="text1"/>
        </w:rPr>
        <w:t xml:space="preserve">s and dates of hospitalization. </w:t>
      </w:r>
      <w:r w:rsidR="00902263" w:rsidRPr="00A27D6C">
        <w:rPr>
          <w:rFonts w:ascii="Book Antiqua" w:hAnsi="Book Antiqua" w:cstheme="majorBidi"/>
          <w:color w:val="000000" w:themeColor="text1"/>
        </w:rPr>
        <w:t>The year 2011 contained a 20% sample of the participating state’s hospitals then included all discharge</w:t>
      </w:r>
      <w:r w:rsidR="00980987">
        <w:rPr>
          <w:rFonts w:ascii="Book Antiqua" w:hAnsi="Book Antiqua" w:cstheme="majorBidi"/>
          <w:color w:val="000000" w:themeColor="text1"/>
        </w:rPr>
        <w:t xml:space="preserve">s from the selected hospitals. </w:t>
      </w:r>
      <w:r w:rsidR="00902263" w:rsidRPr="00A27D6C">
        <w:rPr>
          <w:rFonts w:ascii="Book Antiqua" w:hAnsi="Book Antiqua" w:cstheme="majorBidi"/>
          <w:color w:val="000000" w:themeColor="text1"/>
        </w:rPr>
        <w:t xml:space="preserve">However, the sampling design was changed in the year 2012 and after to </w:t>
      </w:r>
      <w:r w:rsidR="00F93053" w:rsidRPr="00A27D6C">
        <w:rPr>
          <w:rFonts w:ascii="Book Antiqua" w:hAnsi="Book Antiqua" w:cstheme="majorBidi"/>
          <w:color w:val="000000" w:themeColor="text1"/>
        </w:rPr>
        <w:t xml:space="preserve">include a 20% sample of discharges from each </w:t>
      </w:r>
      <w:r w:rsidR="00902263" w:rsidRPr="00A27D6C">
        <w:rPr>
          <w:rFonts w:ascii="Book Antiqua" w:hAnsi="Book Antiqua" w:cstheme="majorBidi"/>
          <w:color w:val="000000" w:themeColor="text1"/>
        </w:rPr>
        <w:t>hospital participating in HCUP from each state</w:t>
      </w:r>
      <w:r w:rsidR="00F93053" w:rsidRPr="00A27D6C">
        <w:rPr>
          <w:rFonts w:ascii="Book Antiqua" w:hAnsi="Book Antiqua" w:cstheme="majorBidi"/>
          <w:color w:val="000000" w:themeColor="text1"/>
        </w:rPr>
        <w:t>.</w:t>
      </w:r>
      <w:r w:rsidR="00902263" w:rsidRPr="00A27D6C">
        <w:rPr>
          <w:rFonts w:ascii="Book Antiqua" w:hAnsi="Book Antiqua" w:cstheme="majorBidi"/>
          <w:color w:val="000000" w:themeColor="text1"/>
        </w:rPr>
        <w:t xml:space="preserve"> </w:t>
      </w:r>
      <w:r w:rsidR="0085668F" w:rsidRPr="00A27D6C">
        <w:rPr>
          <w:rFonts w:ascii="Book Antiqua" w:hAnsi="Book Antiqua" w:cstheme="majorBidi"/>
          <w:color w:val="000000" w:themeColor="text1"/>
        </w:rPr>
        <w:t>We applied the trend weights provided by the NIS to combine the datasets from 2011 through 2013.</w:t>
      </w:r>
      <w:r w:rsidR="0085668F" w:rsidRPr="00A27D6C">
        <w:rPr>
          <w:rFonts w:ascii="Book Antiqua" w:hAnsi="Book Antiqua" w:cs="Arial"/>
          <w:color w:val="000000" w:themeColor="text1"/>
        </w:rPr>
        <w:t xml:space="preserve"> </w:t>
      </w:r>
      <w:r w:rsidRPr="00A27D6C">
        <w:rPr>
          <w:rFonts w:ascii="Book Antiqua" w:eastAsia="Times New Roman" w:hAnsi="Book Antiqua" w:cs="Arial"/>
          <w:color w:val="000000" w:themeColor="text1"/>
        </w:rPr>
        <w:t xml:space="preserve">The NIS data includes demographic variables (age, sex, race), </w:t>
      </w:r>
      <w:r w:rsidR="00AA77D3" w:rsidRPr="00A27D6C">
        <w:rPr>
          <w:rFonts w:ascii="Book Antiqua" w:eastAsia="Times New Roman" w:hAnsi="Book Antiqua" w:cs="Arial"/>
          <w:color w:val="000000" w:themeColor="text1"/>
        </w:rPr>
        <w:t xml:space="preserve">up to 25 </w:t>
      </w:r>
      <w:r w:rsidRPr="00A27D6C">
        <w:rPr>
          <w:rFonts w:ascii="Book Antiqua" w:eastAsia="Times New Roman" w:hAnsi="Book Antiqua" w:cs="Arial"/>
          <w:color w:val="000000" w:themeColor="text1"/>
        </w:rPr>
        <w:t xml:space="preserve">primary and secondary diagnoses, </w:t>
      </w:r>
      <w:r w:rsidR="00AA77D3" w:rsidRPr="00A27D6C">
        <w:rPr>
          <w:rFonts w:ascii="Book Antiqua" w:eastAsia="Times New Roman" w:hAnsi="Book Antiqua" w:cs="Arial"/>
          <w:color w:val="000000" w:themeColor="text1"/>
        </w:rPr>
        <w:t xml:space="preserve">up to 15 </w:t>
      </w:r>
      <w:r w:rsidRPr="00A27D6C">
        <w:rPr>
          <w:rFonts w:ascii="Book Antiqua" w:eastAsia="Times New Roman" w:hAnsi="Book Antiqua" w:cs="Arial"/>
          <w:color w:val="000000" w:themeColor="text1"/>
        </w:rPr>
        <w:t>primary and secondary procedures, hospital charges</w:t>
      </w:r>
      <w:r w:rsidR="00AA77D3" w:rsidRPr="00A27D6C">
        <w:rPr>
          <w:rFonts w:ascii="Book Antiqua" w:eastAsia="Times New Roman" w:hAnsi="Book Antiqua" w:cs="Arial"/>
          <w:color w:val="000000" w:themeColor="text1"/>
        </w:rPr>
        <w:t>,</w:t>
      </w:r>
      <w:r w:rsidRPr="00A27D6C">
        <w:rPr>
          <w:rFonts w:ascii="Book Antiqua" w:eastAsia="Times New Roman" w:hAnsi="Book Antiqua" w:cs="Arial"/>
          <w:color w:val="000000" w:themeColor="text1"/>
        </w:rPr>
        <w:t xml:space="preserve"> and length of stay</w:t>
      </w:r>
      <w:r w:rsidR="00C45B57" w:rsidRPr="00A27D6C">
        <w:rPr>
          <w:rFonts w:ascii="Book Antiqua" w:eastAsia="Times New Roman" w:hAnsi="Book Antiqua" w:cs="Arial"/>
          <w:color w:val="000000" w:themeColor="text1"/>
        </w:rPr>
        <w:t>.</w:t>
      </w:r>
    </w:p>
    <w:p w14:paraId="1BBBC913" w14:textId="430F1A07" w:rsidR="00636267" w:rsidRPr="00A27D6C" w:rsidRDefault="00636267" w:rsidP="00E21500">
      <w:pPr>
        <w:tabs>
          <w:tab w:val="left" w:pos="6480"/>
        </w:tabs>
        <w:adjustRightInd w:val="0"/>
        <w:snapToGrid w:val="0"/>
        <w:spacing w:line="360" w:lineRule="auto"/>
        <w:jc w:val="both"/>
        <w:rPr>
          <w:rFonts w:ascii="Book Antiqua" w:eastAsia="Times New Roman" w:hAnsi="Book Antiqua" w:cs="Arial"/>
          <w:color w:val="000000" w:themeColor="text1"/>
        </w:rPr>
      </w:pPr>
      <w:r w:rsidRPr="00A27D6C">
        <w:rPr>
          <w:rFonts w:ascii="Book Antiqua" w:eastAsia="Times New Roman" w:hAnsi="Book Antiqua" w:cs="Arial"/>
          <w:color w:val="000000" w:themeColor="text1"/>
        </w:rPr>
        <w:t>We included hospitalized patients age 18 years or older who underwent ERCP during their hospital stay</w:t>
      </w:r>
      <w:r w:rsidR="00C45B57" w:rsidRPr="00A27D6C">
        <w:rPr>
          <w:rFonts w:ascii="Book Antiqua" w:eastAsia="Times New Roman" w:hAnsi="Book Antiqua" w:cs="Arial"/>
          <w:color w:val="000000" w:themeColor="text1"/>
        </w:rPr>
        <w:t>. D</w:t>
      </w:r>
      <w:r w:rsidRPr="00A27D6C">
        <w:rPr>
          <w:rFonts w:ascii="Book Antiqua" w:eastAsia="Times New Roman" w:hAnsi="Book Antiqua" w:cs="Arial"/>
          <w:color w:val="000000" w:themeColor="text1"/>
        </w:rPr>
        <w:t>ischarges were identified using International Classification of Diseases 9</w:t>
      </w:r>
      <w:r w:rsidRPr="00AB7B26">
        <w:rPr>
          <w:rFonts w:ascii="Book Antiqua" w:eastAsia="Times New Roman" w:hAnsi="Book Antiqua" w:cs="Arial"/>
          <w:color w:val="000000" w:themeColor="text1"/>
          <w:vertAlign w:val="superscript"/>
        </w:rPr>
        <w:t>th</w:t>
      </w:r>
      <w:r w:rsidRPr="00A27D6C">
        <w:rPr>
          <w:rFonts w:ascii="Book Antiqua" w:eastAsia="Times New Roman" w:hAnsi="Book Antiqua" w:cs="Arial"/>
          <w:color w:val="000000" w:themeColor="text1"/>
        </w:rPr>
        <w:t xml:space="preserve"> Revision (ICD-9-CM) for the ERCP procedure codes</w:t>
      </w:r>
      <w:r w:rsidR="0027554C" w:rsidRPr="00A27D6C">
        <w:rPr>
          <w:rFonts w:ascii="Book Antiqua" w:eastAsia="Times New Roman" w:hAnsi="Book Antiqua" w:cs="Arial"/>
          <w:color w:val="000000" w:themeColor="text1"/>
          <w:vertAlign w:val="superscript"/>
        </w:rPr>
        <w:fldChar w:fldCharType="begin">
          <w:fldData xml:space="preserve">PEVuZE5vdGU+PENpdGU+PEF1dGhvcj5JbmFtZGFyPC9BdXRob3I+PFllYXI+MjAxNjwvWWVhcj48
UmVjTnVtPjY3NDwvUmVjTnVtPjxEaXNwbGF5VGV4dD5bOV08L0Rpc3BsYXlUZXh0PjxyZWNvcmQ+
PHJlYy1udW1iZXI+Njc0PC9yZWMtbnVtYmVyPjxmb3JlaWduLWtleXM+PGtleSBhcHA9IkVOIiBk
Yi1pZD0ic2V2dHpld3pvZmF2YThlMGR0NDVkdmQ4dzUwZHM1OXpyc3p4IiB0aW1lc3RhbXA9IjE1
MDA0NDQ4MjAiPjY3NDwva2V5PjwvZm9yZWlnbi1rZXlzPjxyZWYtdHlwZSBuYW1lPSJKb3VybmFs
IEFydGljbGUiPjE3PC9yZWYtdHlwZT48Y29udHJpYnV0b3JzPjxhdXRob3JzPjxhdXRob3I+SW5h
bWRhciwgUy48L2F1dGhvcj48YXV0aG9yPkJlcnppbiwgVC4gTS48L2F1dGhvcj48YXV0aG9yPlNl
anBhbCwgRC4gVi48L2F1dGhvcj48YXV0aG9yPlBsZXNrb3csIEQuIEsuPC9hdXRob3I+PGF1dGhv
cj5DaHV0dGFuaSwgUi48L2F1dGhvcj48YXV0aG9yPlNhd2huZXksIE0uIFMuPC9hdXRob3I+PGF1
dGhvcj5UcmluZGFkZSwgQS4gSi48L2F1dGhvcj48L2F1dGhvcnM+PC9jb250cmlidXRvcnM+PGF1
dGgtYWRkcmVzcz5EZXBhcnRtZW50IG9mIE1lZGljaW5lLCBEaXZpc2lvbiBvZiBHYXN0cm9lbnRl
cm9sb2d5LCBIb2ZzdHJhIE5vcnRoIFNob3JlLUxvbmcgSXNsYW5kIEpld2lzaCBTY2hvb2wgb2Yg
TWVkaWNpbmUsIE5vcnRoIFNob3JlIExvbmcgSXNsYW5kIEpld2lzaCBIZWFsdGggU3lzdGVtLCBO
ZXcgSHlkZSBQYXJrLCBOZXcgWW9yay4mI3hEO1RoZSBDZW50ZXIgZm9yIEFkdmFuY2VkIEVuZG9z
Y29weSwgQmV0aCBJc3JhZWwgRGVhY29uZXNzIE1lZGljYWwgQ2VudGVyLCBIYXJ2YXJkIE1lZGlj
YWwgU2Nob29sLCBCb3N0b24sIE1hc3NhY2h1c2V0dHMuJiN4RDtEZXBhcnRtZW50IG9mIE1lZGlj
aW5lLCBEaXZpc2lvbiBvZiBHYXN0cm9lbnRlcm9sb2d5LCBIb2ZzdHJhIE5vcnRoIFNob3JlLUxv
bmcgSXNsYW5kIEpld2lzaCBTY2hvb2wgb2YgTWVkaWNpbmUsIE5vcnRoIFNob3JlIExvbmcgSXNs
YW5kIEpld2lzaCBIZWFsdGggU3lzdGVtLCBOZXcgSHlkZSBQYXJrLCBOZXcgWW9yay4gRWxlY3Ry
b25pYyBhZGRyZXNzOiBhcnZpbmQudHJpbmRhZGVAZ21haWwuY29tLjwvYXV0aC1hZGRyZXNzPjx0
aXRsZXM+PHRpdGxlPlByZWduYW5jeSBpcyBhIFJpc2sgRmFjdG9yIGZvciBQYW5jcmVhdGl0aXMg
QWZ0ZXIgRW5kb3Njb3BpYyBSZXRyb2dyYWRlIENob2xhbmdpb3BhbmNyZWF0b2dyYXBoeSBpbiBh
IE5hdGlvbmFsIENvaG9ydCBTdHVkeTwvdGl0bGU+PHNlY29uZGFyeS10aXRsZT5DbGluIEdhc3Ry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cm9lbnRlcm9sIEhlcGF0b2w8L2Z1bGwtdGl0bGU+PC9wZXJpb2RpY2FsPjxwYWdlcz4xMDctMTQ8
L3BhZ2VzPjx2b2x1bWU+MTQ8L3ZvbHVtZT48bnVtYmVyPjE8L251bWJlcj48ZWRpdGlvbj4yMDE1
LzA1LzA5PC9lZGl0aW9uPjxrZXl3b3Jkcz48a2V5d29yZD4qQ2hvbGFuZ2lvcGFuY3JlYXRvZ3Jh
cGh5LCBFbmRvc2NvcGljIFJldHJvZ3JhZGU8L2tleXdvcmQ+PGtleXdvcmQ+Q29ob3J0IFN0dWRp
ZXM8L2tleXdvcmQ+PGtleXdvcmQ+SHVtYW5zPC9rZXl3b3JkPjxrZXl3b3JkPipQYW5jcmVhdGl0
aXM8L2tleXdvcmQ+PGtleXdvcmQ+UmV0cm9zcGVjdGl2ZSBTdHVkaWVzPC9rZXl3b3JkPjxrZXl3
b3JkPlJpc2sgRmFjdG9yczwva2V5d29yZD48a2V5d29yZD5DaG9sZWRvY2hvbGl0aGlhc2lzPC9r
ZXl3b3JkPjxrZXl3b3JkPk1vcmJpZGl0eTwva2V5d29yZD48a2V5d29yZD5QYW5jcmVhczwva2V5
d29yZD48a2V5d29yZD5QYW5jcmVhdGljb2JpbGlhcnkgRGlzZWFzZTwva2V5d29yZD48L2tleXdv
cmRzPjxkYXRlcz48eWVhcj4yMDE2PC95ZWFyPjxwdWItZGF0ZXM+PGRhdGU+SmFuPC9kYXRlPjwv
cHViLWRhdGVzPjwvZGF0ZXM+PGlzYm4+MTU0Mi03NzE0IChFbGVjdHJvbmljKSYjeEQ7MTU0Mi0z
NTY1IChMaW5raW5nKTwvaXNibj48YWNjZXNzaW9uLW51bT4yNTk1MjMxMTwvYWNjZXNzaW9uLW51
bT48d29yay10eXBlPkNvbW1lbnQ8L3dvcmstdHlwZT48dXJscz48cmVsYXRlZC11cmxzPjx1cmw+
aHR0cDovL3d3dy5uY2JpLm5sbS5uaWguZ292L3B1Ym1lZC8yNTk1MjMxMTwvdXJsPjwvcmVsYXRl
ZC11cmxzPjwvdXJscz48ZWxlY3Ryb25pYy1yZXNvdXJjZS1udW0+MTAuMTAxNi9qLmNnaC4yMDE1
LjA0LjE3NTwvZWxlY3Ryb25pYy1yZXNvdXJjZS1udW0+PC9yZWNvcmQ+PC9DaXRlPjwvRW5kTm90
ZT4A
</w:fldData>
        </w:fldChar>
      </w:r>
      <w:r w:rsidR="00D12A83" w:rsidRPr="00A27D6C">
        <w:rPr>
          <w:rFonts w:ascii="Book Antiqua" w:eastAsia="Times New Roman" w:hAnsi="Book Antiqua" w:cs="Arial"/>
          <w:color w:val="000000" w:themeColor="text1"/>
          <w:vertAlign w:val="superscript"/>
        </w:rPr>
        <w:instrText xml:space="preserve"> ADDIN EN.CITE </w:instrText>
      </w:r>
      <w:r w:rsidR="00D12A83" w:rsidRPr="00A27D6C">
        <w:rPr>
          <w:rFonts w:ascii="Book Antiqua" w:eastAsia="Times New Roman" w:hAnsi="Book Antiqua" w:cs="Arial"/>
          <w:color w:val="000000" w:themeColor="text1"/>
          <w:vertAlign w:val="superscript"/>
        </w:rPr>
        <w:fldChar w:fldCharType="begin">
          <w:fldData xml:space="preserve">PEVuZE5vdGU+PENpdGU+PEF1dGhvcj5JbmFtZGFyPC9BdXRob3I+PFllYXI+MjAxNjwvWWVhcj48
UmVjTnVtPjY3NDwvUmVjTnVtPjxEaXNwbGF5VGV4dD5bOV08L0Rpc3BsYXlUZXh0PjxyZWNvcmQ+
PHJlYy1udW1iZXI+Njc0PC9yZWMtbnVtYmVyPjxmb3JlaWduLWtleXM+PGtleSBhcHA9IkVOIiBk
Yi1pZD0ic2V2dHpld3pvZmF2YThlMGR0NDVkdmQ4dzUwZHM1OXpyc3p4IiB0aW1lc3RhbXA9IjE1
MDA0NDQ4MjAiPjY3NDwva2V5PjwvZm9yZWlnbi1rZXlzPjxyZWYtdHlwZSBuYW1lPSJKb3VybmFs
IEFydGljbGUiPjE3PC9yZWYtdHlwZT48Y29udHJpYnV0b3JzPjxhdXRob3JzPjxhdXRob3I+SW5h
bWRhciwgUy48L2F1dGhvcj48YXV0aG9yPkJlcnppbiwgVC4gTS48L2F1dGhvcj48YXV0aG9yPlNl
anBhbCwgRC4gVi48L2F1dGhvcj48YXV0aG9yPlBsZXNrb3csIEQuIEsuPC9hdXRob3I+PGF1dGhv
cj5DaHV0dGFuaSwgUi48L2F1dGhvcj48YXV0aG9yPlNhd2huZXksIE0uIFMuPC9hdXRob3I+PGF1
dGhvcj5UcmluZGFkZSwgQS4gSi48L2F1dGhvcj48L2F1dGhvcnM+PC9jb250cmlidXRvcnM+PGF1
dGgtYWRkcmVzcz5EZXBhcnRtZW50IG9mIE1lZGljaW5lLCBEaXZpc2lvbiBvZiBHYXN0cm9lbnRl
cm9sb2d5LCBIb2ZzdHJhIE5vcnRoIFNob3JlLUxvbmcgSXNsYW5kIEpld2lzaCBTY2hvb2wgb2Yg
TWVkaWNpbmUsIE5vcnRoIFNob3JlIExvbmcgSXNsYW5kIEpld2lzaCBIZWFsdGggU3lzdGVtLCBO
ZXcgSHlkZSBQYXJrLCBOZXcgWW9yay4mI3hEO1RoZSBDZW50ZXIgZm9yIEFkdmFuY2VkIEVuZG9z
Y29weSwgQmV0aCBJc3JhZWwgRGVhY29uZXNzIE1lZGljYWwgQ2VudGVyLCBIYXJ2YXJkIE1lZGlj
YWwgU2Nob29sLCBCb3N0b24sIE1hc3NhY2h1c2V0dHMuJiN4RDtEZXBhcnRtZW50IG9mIE1lZGlj
aW5lLCBEaXZpc2lvbiBvZiBHYXN0cm9lbnRlcm9sb2d5LCBIb2ZzdHJhIE5vcnRoIFNob3JlLUxv
bmcgSXNsYW5kIEpld2lzaCBTY2hvb2wgb2YgTWVkaWNpbmUsIE5vcnRoIFNob3JlIExvbmcgSXNs
YW5kIEpld2lzaCBIZWFsdGggU3lzdGVtLCBOZXcgSHlkZSBQYXJrLCBOZXcgWW9yay4gRWxlY3Ry
b25pYyBhZGRyZXNzOiBhcnZpbmQudHJpbmRhZGVAZ21haWwuY29tLjwvYXV0aC1hZGRyZXNzPjx0
aXRsZXM+PHRpdGxlPlByZWduYW5jeSBpcyBhIFJpc2sgRmFjdG9yIGZvciBQYW5jcmVhdGl0aXMg
QWZ0ZXIgRW5kb3Njb3BpYyBSZXRyb2dyYWRlIENob2xhbmdpb3BhbmNyZWF0b2dyYXBoeSBpbiBh
IE5hdGlvbmFsIENvaG9ydCBTdHVkeTwvdGl0bGU+PHNlY29uZGFyeS10aXRsZT5DbGluIEdhc3Ry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cm9lbnRlcm9sIEhlcGF0b2w8L2Z1bGwtdGl0bGU+PC9wZXJpb2RpY2FsPjxwYWdlcz4xMDctMTQ8
L3BhZ2VzPjx2b2x1bWU+MTQ8L3ZvbHVtZT48bnVtYmVyPjE8L251bWJlcj48ZWRpdGlvbj4yMDE1
LzA1LzA5PC9lZGl0aW9uPjxrZXl3b3Jkcz48a2V5d29yZD4qQ2hvbGFuZ2lvcGFuY3JlYXRvZ3Jh
cGh5LCBFbmRvc2NvcGljIFJldHJvZ3JhZGU8L2tleXdvcmQ+PGtleXdvcmQ+Q29ob3J0IFN0dWRp
ZXM8L2tleXdvcmQ+PGtleXdvcmQ+SHVtYW5zPC9rZXl3b3JkPjxrZXl3b3JkPipQYW5jcmVhdGl0
aXM8L2tleXdvcmQ+PGtleXdvcmQ+UmV0cm9zcGVjdGl2ZSBTdHVkaWVzPC9rZXl3b3JkPjxrZXl3
b3JkPlJpc2sgRmFjdG9yczwva2V5d29yZD48a2V5d29yZD5DaG9sZWRvY2hvbGl0aGlhc2lzPC9r
ZXl3b3JkPjxrZXl3b3JkPk1vcmJpZGl0eTwva2V5d29yZD48a2V5d29yZD5QYW5jcmVhczwva2V5
d29yZD48a2V5d29yZD5QYW5jcmVhdGljb2JpbGlhcnkgRGlzZWFzZTwva2V5d29yZD48L2tleXdv
cmRzPjxkYXRlcz48eWVhcj4yMDE2PC95ZWFyPjxwdWItZGF0ZXM+PGRhdGU+SmFuPC9kYXRlPjwv
cHViLWRhdGVzPjwvZGF0ZXM+PGlzYm4+MTU0Mi03NzE0IChFbGVjdHJvbmljKSYjeEQ7MTU0Mi0z
NTY1IChMaW5raW5nKTwvaXNibj48YWNjZXNzaW9uLW51bT4yNTk1MjMxMTwvYWNjZXNzaW9uLW51
bT48d29yay10eXBlPkNvbW1lbnQ8L3dvcmstdHlwZT48dXJscz48cmVsYXRlZC11cmxzPjx1cmw+
aHR0cDovL3d3dy5uY2JpLm5sbS5uaWguZ292L3B1Ym1lZC8yNTk1MjMxMTwvdXJsPjwvcmVsYXRl
ZC11cmxzPjwvdXJscz48ZWxlY3Ryb25pYy1yZXNvdXJjZS1udW0+MTAuMTAxNi9qLmNnaC4yMDE1
LjA0LjE3NTwvZWxlY3Ryb25pYy1yZXNvdXJjZS1udW0+PC9yZWNvcmQ+PC9DaXRlPjwvRW5kTm90
ZT4A
</w:fldData>
        </w:fldChar>
      </w:r>
      <w:r w:rsidR="00D12A83" w:rsidRPr="00A27D6C">
        <w:rPr>
          <w:rFonts w:ascii="Book Antiqua" w:eastAsia="Times New Roman" w:hAnsi="Book Antiqua" w:cs="Arial"/>
          <w:color w:val="000000" w:themeColor="text1"/>
          <w:vertAlign w:val="superscript"/>
        </w:rPr>
        <w:instrText xml:space="preserve"> ADDIN EN.CITE.DATA </w:instrText>
      </w:r>
      <w:r w:rsidR="00D12A83" w:rsidRPr="00A27D6C">
        <w:rPr>
          <w:rFonts w:ascii="Book Antiqua" w:eastAsia="Times New Roman" w:hAnsi="Book Antiqua" w:cs="Arial"/>
          <w:color w:val="000000" w:themeColor="text1"/>
          <w:vertAlign w:val="superscript"/>
        </w:rPr>
      </w:r>
      <w:r w:rsidR="00D12A83" w:rsidRPr="00A27D6C">
        <w:rPr>
          <w:rFonts w:ascii="Book Antiqua" w:eastAsia="Times New Roman" w:hAnsi="Book Antiqua" w:cs="Arial"/>
          <w:color w:val="000000" w:themeColor="text1"/>
          <w:vertAlign w:val="superscript"/>
        </w:rPr>
        <w:fldChar w:fldCharType="end"/>
      </w:r>
      <w:r w:rsidR="0027554C" w:rsidRPr="00A27D6C">
        <w:rPr>
          <w:rFonts w:ascii="Book Antiqua" w:eastAsia="Times New Roman" w:hAnsi="Book Antiqua" w:cs="Arial"/>
          <w:color w:val="000000" w:themeColor="text1"/>
          <w:vertAlign w:val="superscript"/>
        </w:rPr>
      </w:r>
      <w:r w:rsidR="0027554C" w:rsidRPr="00A27D6C">
        <w:rPr>
          <w:rFonts w:ascii="Book Antiqua" w:eastAsia="Times New Roman" w:hAnsi="Book Antiqua" w:cs="Arial"/>
          <w:color w:val="000000" w:themeColor="text1"/>
          <w:vertAlign w:val="superscript"/>
        </w:rPr>
        <w:fldChar w:fldCharType="separate"/>
      </w:r>
      <w:r w:rsidR="00D12A83" w:rsidRPr="00A27D6C">
        <w:rPr>
          <w:rFonts w:ascii="Book Antiqua" w:eastAsia="Times New Roman" w:hAnsi="Book Antiqua" w:cs="Arial"/>
          <w:noProof/>
          <w:color w:val="000000" w:themeColor="text1"/>
          <w:vertAlign w:val="superscript"/>
        </w:rPr>
        <w:t>[9]</w:t>
      </w:r>
      <w:r w:rsidR="0027554C" w:rsidRPr="00A27D6C">
        <w:rPr>
          <w:rFonts w:ascii="Book Antiqua" w:eastAsia="Times New Roman" w:hAnsi="Book Antiqua" w:cs="Arial"/>
          <w:color w:val="000000" w:themeColor="text1"/>
          <w:vertAlign w:val="superscript"/>
        </w:rPr>
        <w:fldChar w:fldCharType="end"/>
      </w:r>
      <w:r w:rsidR="00C45B57" w:rsidRPr="00A27D6C">
        <w:rPr>
          <w:rFonts w:ascii="Book Antiqua" w:eastAsia="Times New Roman" w:hAnsi="Book Antiqua" w:cs="Arial"/>
          <w:color w:val="000000" w:themeColor="text1"/>
        </w:rPr>
        <w:t xml:space="preserve"> </w:t>
      </w:r>
      <w:r w:rsidR="00C45B57" w:rsidRPr="00AB7B26">
        <w:rPr>
          <w:rFonts w:ascii="Book Antiqua" w:eastAsia="Times New Roman" w:hAnsi="Book Antiqua" w:cs="Arial"/>
          <w:color w:val="000000" w:themeColor="text1"/>
        </w:rPr>
        <w:t>(</w:t>
      </w:r>
      <w:r w:rsidR="00450321" w:rsidRPr="00AB7B26">
        <w:rPr>
          <w:rFonts w:ascii="Book Antiqua" w:eastAsia="Times New Roman" w:hAnsi="Book Antiqua" w:cs="Arial"/>
          <w:color w:val="000000" w:themeColor="text1"/>
        </w:rPr>
        <w:t>Supplementary T</w:t>
      </w:r>
      <w:r w:rsidR="00C45B57" w:rsidRPr="00AB7B26">
        <w:rPr>
          <w:rFonts w:ascii="Book Antiqua" w:eastAsia="Times New Roman" w:hAnsi="Book Antiqua" w:cs="Arial"/>
          <w:color w:val="000000" w:themeColor="text1"/>
        </w:rPr>
        <w:t>able 1)</w:t>
      </w:r>
      <w:r w:rsidR="00C45B57" w:rsidRPr="00A27D6C">
        <w:rPr>
          <w:rFonts w:ascii="Book Antiqua" w:eastAsia="Times New Roman" w:hAnsi="Book Antiqua" w:cs="Arial"/>
          <w:color w:val="000000" w:themeColor="text1"/>
        </w:rPr>
        <w:t xml:space="preserve">. </w:t>
      </w:r>
      <w:r w:rsidRPr="00A27D6C">
        <w:rPr>
          <w:rFonts w:ascii="Book Antiqua" w:eastAsia="Times New Roman" w:hAnsi="Book Antiqua" w:cs="Arial"/>
          <w:color w:val="000000" w:themeColor="text1"/>
        </w:rPr>
        <w:t>Included adult patients were divided into three g</w:t>
      </w:r>
      <w:r w:rsidR="00C45B57" w:rsidRPr="00A27D6C">
        <w:rPr>
          <w:rFonts w:ascii="Book Antiqua" w:eastAsia="Times New Roman" w:hAnsi="Book Antiqua" w:cs="Arial"/>
          <w:color w:val="000000" w:themeColor="text1"/>
        </w:rPr>
        <w:t xml:space="preserve">roups using the ICD-9-CM codes. Study group 1 included patients with ESRD on dialysis; </w:t>
      </w:r>
      <w:r w:rsidR="00AA77D3" w:rsidRPr="00A27D6C">
        <w:rPr>
          <w:rFonts w:ascii="Book Antiqua" w:eastAsia="Times New Roman" w:hAnsi="Book Antiqua" w:cs="Arial"/>
          <w:color w:val="000000" w:themeColor="text1"/>
        </w:rPr>
        <w:t>s</w:t>
      </w:r>
      <w:r w:rsidR="00C45B57" w:rsidRPr="00A27D6C">
        <w:rPr>
          <w:rFonts w:ascii="Book Antiqua" w:eastAsia="Times New Roman" w:hAnsi="Book Antiqua" w:cs="Arial"/>
          <w:color w:val="000000" w:themeColor="text1"/>
        </w:rPr>
        <w:t xml:space="preserve">tudy group 2 included patients with CKD </w:t>
      </w:r>
      <w:r w:rsidR="00DD3EB3" w:rsidRPr="00A27D6C">
        <w:rPr>
          <w:rFonts w:ascii="Book Antiqua" w:eastAsia="Times New Roman" w:hAnsi="Book Antiqua" w:cs="Arial"/>
          <w:color w:val="000000" w:themeColor="text1"/>
        </w:rPr>
        <w:t xml:space="preserve">not on dialysis </w:t>
      </w:r>
      <w:r w:rsidR="00C45B57" w:rsidRPr="00A27D6C">
        <w:rPr>
          <w:rFonts w:ascii="Book Antiqua" w:eastAsia="Times New Roman" w:hAnsi="Book Antiqua" w:cs="Arial"/>
          <w:color w:val="000000" w:themeColor="text1"/>
        </w:rPr>
        <w:t xml:space="preserve">regardless of their stage. </w:t>
      </w:r>
      <w:r w:rsidRPr="00A27D6C">
        <w:rPr>
          <w:rFonts w:ascii="Book Antiqua" w:eastAsia="Times New Roman" w:hAnsi="Book Antiqua" w:cs="Arial"/>
          <w:color w:val="000000" w:themeColor="text1"/>
        </w:rPr>
        <w:t>The</w:t>
      </w:r>
      <w:r w:rsidR="00B15706" w:rsidRPr="00A27D6C">
        <w:rPr>
          <w:rFonts w:ascii="Book Antiqua" w:eastAsia="Times New Roman" w:hAnsi="Book Antiqua" w:cs="Arial"/>
          <w:color w:val="000000" w:themeColor="text1"/>
        </w:rPr>
        <w:t xml:space="preserve"> </w:t>
      </w:r>
      <w:r w:rsidR="008E3B63" w:rsidRPr="00A27D6C">
        <w:rPr>
          <w:rFonts w:ascii="Book Antiqua" w:eastAsia="Times New Roman" w:hAnsi="Book Antiqua" w:cs="Arial"/>
          <w:color w:val="000000" w:themeColor="text1"/>
        </w:rPr>
        <w:t xml:space="preserve">control </w:t>
      </w:r>
      <w:r w:rsidR="00B15706" w:rsidRPr="00A27D6C">
        <w:rPr>
          <w:rFonts w:ascii="Book Antiqua" w:eastAsia="Times New Roman" w:hAnsi="Book Antiqua" w:cs="Arial"/>
          <w:color w:val="000000" w:themeColor="text1"/>
        </w:rPr>
        <w:t>group was composed of patients with</w:t>
      </w:r>
      <w:r w:rsidR="00310DB0" w:rsidRPr="00A27D6C">
        <w:rPr>
          <w:rFonts w:ascii="Book Antiqua" w:eastAsia="Times New Roman" w:hAnsi="Book Antiqua" w:cs="Arial"/>
          <w:color w:val="000000" w:themeColor="text1"/>
        </w:rPr>
        <w:t>out</w:t>
      </w:r>
      <w:r w:rsidR="00B15706" w:rsidRPr="00A27D6C">
        <w:rPr>
          <w:rFonts w:ascii="Book Antiqua" w:eastAsia="Times New Roman" w:hAnsi="Book Antiqua" w:cs="Arial"/>
          <w:color w:val="000000" w:themeColor="text1"/>
        </w:rPr>
        <w:t xml:space="preserve"> </w:t>
      </w:r>
      <w:r w:rsidR="008E3B63" w:rsidRPr="00A27D6C">
        <w:rPr>
          <w:rFonts w:ascii="Book Antiqua" w:eastAsia="Times New Roman" w:hAnsi="Book Antiqua" w:cs="Arial"/>
          <w:color w:val="000000" w:themeColor="text1"/>
        </w:rPr>
        <w:t>CKD or ESRD</w:t>
      </w:r>
      <w:r w:rsidR="00450321" w:rsidRPr="00A27D6C">
        <w:rPr>
          <w:rFonts w:ascii="Book Antiqua" w:eastAsia="Times New Roman" w:hAnsi="Book Antiqua" w:cs="Arial"/>
          <w:color w:val="000000" w:themeColor="text1"/>
        </w:rPr>
        <w:t xml:space="preserve"> (</w:t>
      </w:r>
      <w:r w:rsidR="00450321" w:rsidRPr="00783264">
        <w:rPr>
          <w:rFonts w:ascii="Book Antiqua" w:eastAsia="Times New Roman" w:hAnsi="Book Antiqua" w:cs="Arial"/>
          <w:color w:val="000000" w:themeColor="text1"/>
        </w:rPr>
        <w:t>Supplementary Table 2</w:t>
      </w:r>
      <w:r w:rsidR="00450321" w:rsidRPr="00A27D6C">
        <w:rPr>
          <w:rFonts w:ascii="Book Antiqua" w:eastAsia="Times New Roman" w:hAnsi="Book Antiqua" w:cs="Arial"/>
          <w:color w:val="000000" w:themeColor="text1"/>
        </w:rPr>
        <w:t>)</w:t>
      </w:r>
      <w:r w:rsidR="00B15706" w:rsidRPr="00A27D6C">
        <w:rPr>
          <w:rFonts w:ascii="Book Antiqua" w:eastAsia="Times New Roman" w:hAnsi="Book Antiqua" w:cs="Arial"/>
          <w:color w:val="000000" w:themeColor="text1"/>
        </w:rPr>
        <w:t xml:space="preserve">. </w:t>
      </w:r>
    </w:p>
    <w:p w14:paraId="4D7A9AE9" w14:textId="77777777" w:rsidR="00951480" w:rsidRPr="00A27D6C" w:rsidRDefault="00951480" w:rsidP="00E21500">
      <w:pPr>
        <w:tabs>
          <w:tab w:val="left" w:pos="6480"/>
        </w:tabs>
        <w:adjustRightInd w:val="0"/>
        <w:snapToGrid w:val="0"/>
        <w:spacing w:line="360" w:lineRule="auto"/>
        <w:jc w:val="both"/>
        <w:rPr>
          <w:rFonts w:ascii="Book Antiqua" w:hAnsi="Book Antiqua" w:cs="Arial"/>
          <w:b/>
          <w:i/>
          <w:color w:val="000000" w:themeColor="text1"/>
        </w:rPr>
      </w:pPr>
    </w:p>
    <w:p w14:paraId="18A7D459" w14:textId="20DA335F" w:rsidR="00467DB8" w:rsidRPr="00A27D6C" w:rsidRDefault="000E1CA3" w:rsidP="00E21500">
      <w:pPr>
        <w:tabs>
          <w:tab w:val="left" w:pos="6480"/>
        </w:tabs>
        <w:adjustRightInd w:val="0"/>
        <w:snapToGrid w:val="0"/>
        <w:spacing w:line="360" w:lineRule="auto"/>
        <w:jc w:val="both"/>
        <w:rPr>
          <w:rFonts w:ascii="Book Antiqua" w:hAnsi="Book Antiqua" w:cs="Arial"/>
          <w:b/>
          <w:i/>
          <w:color w:val="000000" w:themeColor="text1"/>
        </w:rPr>
      </w:pPr>
      <w:r w:rsidRPr="00A27D6C">
        <w:rPr>
          <w:rFonts w:ascii="Book Antiqua" w:hAnsi="Book Antiqua" w:cs="Arial"/>
          <w:b/>
          <w:i/>
          <w:color w:val="000000" w:themeColor="text1"/>
        </w:rPr>
        <w:t xml:space="preserve">Outcome </w:t>
      </w:r>
      <w:r w:rsidR="00951480" w:rsidRPr="00A27D6C">
        <w:rPr>
          <w:rFonts w:ascii="Book Antiqua" w:hAnsi="Book Antiqua" w:cs="Arial"/>
          <w:b/>
          <w:i/>
          <w:color w:val="000000" w:themeColor="text1"/>
        </w:rPr>
        <w:t>a</w:t>
      </w:r>
      <w:r w:rsidRPr="00A27D6C">
        <w:rPr>
          <w:rFonts w:ascii="Book Antiqua" w:hAnsi="Book Antiqua" w:cs="Arial"/>
          <w:b/>
          <w:i/>
          <w:color w:val="000000" w:themeColor="text1"/>
        </w:rPr>
        <w:t>ssessment</w:t>
      </w:r>
    </w:p>
    <w:p w14:paraId="5813C343" w14:textId="4A2D87E6" w:rsidR="008364B6" w:rsidRPr="00A27D6C" w:rsidRDefault="00C04C56" w:rsidP="00E21500">
      <w:pPr>
        <w:tabs>
          <w:tab w:val="left" w:pos="6480"/>
        </w:tabs>
        <w:adjustRightInd w:val="0"/>
        <w:snapToGrid w:val="0"/>
        <w:spacing w:line="360" w:lineRule="auto"/>
        <w:jc w:val="both"/>
        <w:rPr>
          <w:rFonts w:ascii="Book Antiqua" w:eastAsia="Times New Roman" w:hAnsi="Book Antiqua" w:cs="Arial"/>
          <w:color w:val="000000" w:themeColor="text1"/>
        </w:rPr>
      </w:pPr>
      <w:r w:rsidRPr="00A27D6C">
        <w:rPr>
          <w:rFonts w:ascii="Book Antiqua" w:eastAsia="Times New Roman" w:hAnsi="Book Antiqua" w:cs="Arial"/>
          <w:color w:val="000000" w:themeColor="text1"/>
        </w:rPr>
        <w:t xml:space="preserve">The </w:t>
      </w:r>
      <w:r w:rsidRPr="00A27D6C">
        <w:rPr>
          <w:rFonts w:ascii="Book Antiqua" w:eastAsia="Times New Roman" w:hAnsi="Book Antiqua" w:cs="Arial"/>
          <w:bCs/>
          <w:color w:val="000000" w:themeColor="text1"/>
        </w:rPr>
        <w:t xml:space="preserve">primary outcome was </w:t>
      </w:r>
      <w:r w:rsidR="00197C07" w:rsidRPr="00A27D6C">
        <w:rPr>
          <w:rFonts w:ascii="Book Antiqua" w:eastAsia="Times New Roman" w:hAnsi="Book Antiqua" w:cs="Arial"/>
          <w:bCs/>
          <w:color w:val="000000" w:themeColor="text1"/>
        </w:rPr>
        <w:t>post-ERCP</w:t>
      </w:r>
      <w:r w:rsidRPr="00A27D6C">
        <w:rPr>
          <w:rFonts w:ascii="Book Antiqua" w:eastAsia="Times New Roman" w:hAnsi="Book Antiqua" w:cs="Arial"/>
          <w:color w:val="000000" w:themeColor="text1"/>
        </w:rPr>
        <w:t xml:space="preserve"> </w:t>
      </w:r>
      <w:r w:rsidR="00ED1DF1" w:rsidRPr="00A27D6C">
        <w:rPr>
          <w:rFonts w:ascii="Book Antiqua" w:eastAsia="Times New Roman" w:hAnsi="Book Antiqua" w:cs="Arial"/>
          <w:color w:val="000000" w:themeColor="text1"/>
        </w:rPr>
        <w:t>AEs</w:t>
      </w:r>
      <w:r w:rsidRPr="00A27D6C">
        <w:rPr>
          <w:rFonts w:ascii="Book Antiqua" w:eastAsia="Times New Roman" w:hAnsi="Book Antiqua" w:cs="Arial"/>
          <w:color w:val="000000" w:themeColor="text1"/>
        </w:rPr>
        <w:t xml:space="preserve"> including </w:t>
      </w:r>
      <w:r w:rsidR="00197C07" w:rsidRPr="00A27D6C">
        <w:rPr>
          <w:rFonts w:ascii="Book Antiqua" w:eastAsia="Times New Roman" w:hAnsi="Book Antiqua" w:cs="Arial"/>
          <w:color w:val="000000" w:themeColor="text1"/>
        </w:rPr>
        <w:t>post-ERCP</w:t>
      </w:r>
      <w:r w:rsidRPr="00A27D6C">
        <w:rPr>
          <w:rFonts w:ascii="Book Antiqua" w:eastAsia="Times New Roman" w:hAnsi="Book Antiqua" w:cs="Arial"/>
          <w:color w:val="000000" w:themeColor="text1"/>
        </w:rPr>
        <w:t xml:space="preserve"> pancreatitis, </w:t>
      </w:r>
      <w:r w:rsidR="00D60D40" w:rsidRPr="00A27D6C">
        <w:rPr>
          <w:rFonts w:ascii="Book Antiqua" w:eastAsia="Times New Roman" w:hAnsi="Book Antiqua" w:cs="Arial"/>
          <w:color w:val="000000" w:themeColor="text1"/>
        </w:rPr>
        <w:t>bleeding</w:t>
      </w:r>
      <w:r w:rsidRPr="00A27D6C">
        <w:rPr>
          <w:rFonts w:ascii="Book Antiqua" w:eastAsia="Times New Roman" w:hAnsi="Book Antiqua" w:cs="Arial"/>
          <w:color w:val="000000" w:themeColor="text1"/>
        </w:rPr>
        <w:t xml:space="preserve">, </w:t>
      </w:r>
      <w:r w:rsidR="00310DB0" w:rsidRPr="00A27D6C">
        <w:rPr>
          <w:rFonts w:ascii="Book Antiqua" w:eastAsia="Times New Roman" w:hAnsi="Book Antiqua" w:cs="Arial"/>
          <w:color w:val="000000" w:themeColor="text1"/>
        </w:rPr>
        <w:t xml:space="preserve">and </w:t>
      </w:r>
      <w:r w:rsidRPr="00A27D6C">
        <w:rPr>
          <w:rFonts w:ascii="Book Antiqua" w:eastAsia="Times New Roman" w:hAnsi="Book Antiqua" w:cs="Arial"/>
          <w:color w:val="000000" w:themeColor="text1"/>
        </w:rPr>
        <w:t xml:space="preserve">perforation. </w:t>
      </w:r>
      <w:r w:rsidRPr="00A27D6C">
        <w:rPr>
          <w:rFonts w:ascii="Book Antiqua" w:eastAsia="Times New Roman" w:hAnsi="Book Antiqua" w:cs="Arial"/>
          <w:bCs/>
          <w:color w:val="000000" w:themeColor="text1"/>
        </w:rPr>
        <w:t>Secondary outcomes</w:t>
      </w:r>
      <w:r w:rsidRPr="00A27D6C">
        <w:rPr>
          <w:rFonts w:ascii="Book Antiqua" w:eastAsia="Times New Roman" w:hAnsi="Book Antiqua" w:cs="Arial"/>
          <w:b/>
          <w:bCs/>
          <w:color w:val="000000" w:themeColor="text1"/>
        </w:rPr>
        <w:t xml:space="preserve"> </w:t>
      </w:r>
      <w:r w:rsidRPr="00A27D6C">
        <w:rPr>
          <w:rFonts w:ascii="Book Antiqua" w:eastAsia="Times New Roman" w:hAnsi="Book Antiqua" w:cs="Arial"/>
          <w:bCs/>
          <w:color w:val="000000" w:themeColor="text1"/>
        </w:rPr>
        <w:t>were</w:t>
      </w:r>
      <w:r w:rsidRPr="00A27D6C">
        <w:rPr>
          <w:rFonts w:ascii="Book Antiqua" w:eastAsia="Times New Roman" w:hAnsi="Book Antiqua" w:cs="Arial"/>
          <w:b/>
          <w:bCs/>
          <w:color w:val="000000" w:themeColor="text1"/>
        </w:rPr>
        <w:t xml:space="preserve"> </w:t>
      </w:r>
      <w:r w:rsidRPr="00A27D6C">
        <w:rPr>
          <w:rFonts w:ascii="Book Antiqua" w:eastAsia="Times New Roman" w:hAnsi="Book Antiqua" w:cs="Arial"/>
          <w:color w:val="000000" w:themeColor="text1"/>
        </w:rPr>
        <w:t>length of hospital stay, in-hospital mortality</w:t>
      </w:r>
      <w:r w:rsidR="00AA77D3" w:rsidRPr="00A27D6C">
        <w:rPr>
          <w:rFonts w:ascii="Book Antiqua" w:eastAsia="Times New Roman" w:hAnsi="Book Antiqua" w:cs="Arial"/>
          <w:color w:val="000000" w:themeColor="text1"/>
        </w:rPr>
        <w:t>,</w:t>
      </w:r>
      <w:r w:rsidRPr="00A27D6C">
        <w:rPr>
          <w:rFonts w:ascii="Book Antiqua" w:eastAsia="Times New Roman" w:hAnsi="Book Antiqua" w:cs="Arial"/>
          <w:color w:val="000000" w:themeColor="text1"/>
        </w:rPr>
        <w:t xml:space="preserve"> and admission cost. </w:t>
      </w:r>
      <w:r w:rsidR="001D3621" w:rsidRPr="00A27D6C">
        <w:rPr>
          <w:rFonts w:ascii="Book Antiqua" w:eastAsia="Times New Roman" w:hAnsi="Book Antiqua" w:cs="Arial"/>
          <w:color w:val="000000" w:themeColor="text1"/>
        </w:rPr>
        <w:t xml:space="preserve">We isolated </w:t>
      </w:r>
      <w:r w:rsidR="008C4D00" w:rsidRPr="00A27D6C">
        <w:rPr>
          <w:rFonts w:ascii="Book Antiqua" w:eastAsia="Times New Roman" w:hAnsi="Book Antiqua" w:cs="Arial"/>
          <w:color w:val="000000" w:themeColor="text1"/>
        </w:rPr>
        <w:t xml:space="preserve">ERCP </w:t>
      </w:r>
      <w:r w:rsidR="00ED1DF1" w:rsidRPr="00A27D6C">
        <w:rPr>
          <w:rFonts w:ascii="Book Antiqua" w:eastAsia="Times New Roman" w:hAnsi="Book Antiqua" w:cs="Arial"/>
          <w:color w:val="000000" w:themeColor="text1"/>
        </w:rPr>
        <w:t>AEs</w:t>
      </w:r>
      <w:r w:rsidR="001D3621" w:rsidRPr="00A27D6C">
        <w:rPr>
          <w:rFonts w:ascii="Book Antiqua" w:eastAsia="Times New Roman" w:hAnsi="Book Antiqua" w:cs="Arial"/>
          <w:color w:val="000000" w:themeColor="text1"/>
        </w:rPr>
        <w:t xml:space="preserve"> from </w:t>
      </w:r>
      <w:r w:rsidR="008C4D00" w:rsidRPr="00A27D6C">
        <w:rPr>
          <w:rFonts w:ascii="Book Antiqua" w:eastAsia="Times New Roman" w:hAnsi="Book Antiqua" w:cs="Arial"/>
          <w:color w:val="000000" w:themeColor="text1"/>
        </w:rPr>
        <w:t xml:space="preserve">admission diagnosis </w:t>
      </w:r>
      <w:r w:rsidR="001D3621" w:rsidRPr="00A27D6C">
        <w:rPr>
          <w:rFonts w:ascii="Book Antiqua" w:eastAsia="Times New Roman" w:hAnsi="Book Antiqua" w:cs="Arial"/>
          <w:color w:val="000000" w:themeColor="text1"/>
        </w:rPr>
        <w:t>by considering the primary and secondary diagnosis as indications (DX 1 and 2) and the subsequent diagn</w:t>
      </w:r>
      <w:r w:rsidR="0076197E" w:rsidRPr="00A27D6C">
        <w:rPr>
          <w:rFonts w:ascii="Book Antiqua" w:eastAsia="Times New Roman" w:hAnsi="Book Antiqua" w:cs="Arial"/>
          <w:color w:val="000000" w:themeColor="text1"/>
        </w:rPr>
        <w:t xml:space="preserve">oses (DX 3-25) as </w:t>
      </w:r>
      <w:r w:rsidR="00ED1DF1" w:rsidRPr="00A27D6C">
        <w:rPr>
          <w:rFonts w:ascii="Book Antiqua" w:eastAsia="Times New Roman" w:hAnsi="Book Antiqua" w:cs="Arial"/>
          <w:color w:val="000000" w:themeColor="text1"/>
        </w:rPr>
        <w:t>AEs</w:t>
      </w:r>
      <w:r w:rsidR="00DD3EB3" w:rsidRPr="00A27D6C">
        <w:rPr>
          <w:rFonts w:ascii="Book Antiqua" w:eastAsia="Times New Roman" w:hAnsi="Book Antiqua" w:cs="Arial"/>
          <w:color w:val="000000" w:themeColor="text1"/>
        </w:rPr>
        <w:t xml:space="preserve"> (</w:t>
      </w:r>
      <w:r w:rsidR="00DD3EB3" w:rsidRPr="00783264">
        <w:rPr>
          <w:rFonts w:ascii="Book Antiqua" w:eastAsia="Times New Roman" w:hAnsi="Book Antiqua" w:cs="Arial"/>
          <w:color w:val="000000" w:themeColor="text1"/>
        </w:rPr>
        <w:t>Supplementary Table 3</w:t>
      </w:r>
      <w:r w:rsidR="00DD3EB3" w:rsidRPr="00A27D6C">
        <w:rPr>
          <w:rFonts w:ascii="Book Antiqua" w:eastAsia="Times New Roman" w:hAnsi="Book Antiqua" w:cs="Arial"/>
          <w:color w:val="000000" w:themeColor="text1"/>
        </w:rPr>
        <w:t>)</w:t>
      </w:r>
      <w:r w:rsidR="0076197E" w:rsidRPr="00A27D6C">
        <w:rPr>
          <w:rFonts w:ascii="Book Antiqua" w:eastAsia="Times New Roman" w:hAnsi="Book Antiqua" w:cs="Arial"/>
          <w:color w:val="000000" w:themeColor="text1"/>
        </w:rPr>
        <w:t xml:space="preserve">. </w:t>
      </w:r>
      <w:r w:rsidR="00827E43" w:rsidRPr="00A27D6C">
        <w:rPr>
          <w:rFonts w:ascii="Book Antiqua" w:eastAsia="Times New Roman" w:hAnsi="Book Antiqua" w:cs="Arial"/>
          <w:color w:val="000000" w:themeColor="text1"/>
        </w:rPr>
        <w:t xml:space="preserve">Patients with primary or secondary diagnosis of acute pancreatitis were classified as acute pancreatitis not related to ERCP. </w:t>
      </w:r>
      <w:r w:rsidR="008D6A66" w:rsidRPr="00A27D6C">
        <w:rPr>
          <w:rFonts w:ascii="Book Antiqua" w:eastAsia="Times New Roman" w:hAnsi="Book Antiqua" w:cs="Arial"/>
          <w:color w:val="000000" w:themeColor="text1"/>
        </w:rPr>
        <w:t>Whereas, patients with acute pancreatitis codes from DX3-25</w:t>
      </w:r>
      <w:r w:rsidR="008F12F2" w:rsidRPr="00A27D6C">
        <w:rPr>
          <w:rFonts w:ascii="Book Antiqua" w:eastAsia="Times New Roman" w:hAnsi="Book Antiqua" w:cs="Arial"/>
          <w:color w:val="000000" w:themeColor="text1"/>
        </w:rPr>
        <w:t xml:space="preserve"> </w:t>
      </w:r>
      <w:r w:rsidR="003D4BED" w:rsidRPr="00A27D6C">
        <w:rPr>
          <w:rFonts w:ascii="Book Antiqua" w:eastAsia="Times New Roman" w:hAnsi="Book Antiqua" w:cs="Arial"/>
          <w:color w:val="000000" w:themeColor="text1"/>
        </w:rPr>
        <w:t>who</w:t>
      </w:r>
      <w:r w:rsidR="008F12F2" w:rsidRPr="00A27D6C">
        <w:rPr>
          <w:rFonts w:ascii="Book Antiqua" w:eastAsia="Times New Roman" w:hAnsi="Book Antiqua" w:cs="Arial"/>
          <w:color w:val="000000" w:themeColor="text1"/>
        </w:rPr>
        <w:t xml:space="preserve"> did not have </w:t>
      </w:r>
      <w:r w:rsidR="003D4BED" w:rsidRPr="00A27D6C">
        <w:rPr>
          <w:rFonts w:ascii="Book Antiqua" w:eastAsia="Times New Roman" w:hAnsi="Book Antiqua" w:cs="Arial"/>
          <w:color w:val="000000" w:themeColor="text1"/>
        </w:rPr>
        <w:t>acute pancreatitis</w:t>
      </w:r>
      <w:r w:rsidR="008F12F2" w:rsidRPr="00A27D6C">
        <w:rPr>
          <w:rFonts w:ascii="Book Antiqua" w:eastAsia="Times New Roman" w:hAnsi="Book Antiqua" w:cs="Arial"/>
          <w:color w:val="000000" w:themeColor="text1"/>
        </w:rPr>
        <w:t xml:space="preserve"> code in DX1 and 2</w:t>
      </w:r>
      <w:r w:rsidR="008D6A66" w:rsidRPr="00A27D6C">
        <w:rPr>
          <w:rFonts w:ascii="Book Antiqua" w:eastAsia="Times New Roman" w:hAnsi="Book Antiqua" w:cs="Arial"/>
          <w:color w:val="000000" w:themeColor="text1"/>
        </w:rPr>
        <w:t xml:space="preserve"> were considered </w:t>
      </w:r>
      <w:r w:rsidR="00592B0D">
        <w:rPr>
          <w:rFonts w:ascii="Book Antiqua" w:eastAsia="Times New Roman" w:hAnsi="Book Antiqua" w:cs="Arial"/>
          <w:bCs/>
          <w:color w:val="000000" w:themeColor="text1"/>
        </w:rPr>
        <w:t>p</w:t>
      </w:r>
      <w:r w:rsidR="00592B0D" w:rsidRPr="00A27D6C">
        <w:rPr>
          <w:rFonts w:ascii="Book Antiqua" w:eastAsia="Times New Roman" w:hAnsi="Book Antiqua" w:cs="Arial"/>
          <w:bCs/>
          <w:color w:val="000000" w:themeColor="text1"/>
        </w:rPr>
        <w:t>ost-ERCP pancreatitis (PEP)</w:t>
      </w:r>
      <w:r w:rsidR="008D6A66" w:rsidRPr="00A27D6C">
        <w:rPr>
          <w:rFonts w:ascii="Book Antiqua" w:eastAsia="Times New Roman" w:hAnsi="Book Antiqua" w:cs="Arial"/>
          <w:color w:val="000000" w:themeColor="text1"/>
        </w:rPr>
        <w:t>.</w:t>
      </w:r>
      <w:r w:rsidR="003D4BED" w:rsidRPr="00A27D6C">
        <w:rPr>
          <w:rFonts w:ascii="Book Antiqua" w:eastAsia="Times New Roman" w:hAnsi="Book Antiqua" w:cs="Arial"/>
          <w:color w:val="000000" w:themeColor="text1"/>
        </w:rPr>
        <w:t xml:space="preserve"> </w:t>
      </w:r>
      <w:r w:rsidR="001D3621" w:rsidRPr="00A27D6C">
        <w:rPr>
          <w:rFonts w:ascii="Book Antiqua" w:eastAsia="Times New Roman" w:hAnsi="Book Antiqua" w:cs="Arial"/>
          <w:color w:val="000000" w:themeColor="text1"/>
        </w:rPr>
        <w:t>This method was used and validated in prior studies</w:t>
      </w:r>
      <w:r w:rsidR="0076197E" w:rsidRPr="00A27D6C">
        <w:rPr>
          <w:rFonts w:ascii="Book Antiqua" w:eastAsia="Times New Roman" w:hAnsi="Book Antiqua" w:cs="Arial"/>
          <w:color w:val="000000" w:themeColor="text1"/>
          <w:vertAlign w:val="superscript"/>
        </w:rPr>
        <w:fldChar w:fldCharType="begin">
          <w:fldData xml:space="preserve">PEVuZE5vdGU+PENpdGU+PEF1dGhvcj5ZYWRhdjwvQXV0aG9yPjxZZWFyPjIwMTI8L1llYXI+PFJl
Y051bT42NzI8L1JlY051bT48RGlzcGxheVRleHQ+WzksIDEwXTwvRGlzcGxheVRleHQ+PHJlY29y
ZD48cmVjLW51bWJlcj42NzI8L3JlYy1udW1iZXI+PGZvcmVpZ24ta2V5cz48a2V5IGFwcD0iRU4i
IGRiLWlkPSJzZXZ0emV3em9mYXZhOGUwZHQ0NWR2ZDh3NTBkczU5enJzengiIHRpbWVzdGFtcD0i
MTUwMDQyOTM2NCI+NjcyPC9rZXk+PC9mb3JlaWduLWtleXM+PHJlZi10eXBlIG5hbWU9IkpvdXJu
YWwgQXJ0aWNsZSI+MTc8L3JlZi10eXBlPjxjb250cmlidXRvcnM+PGF1dGhvcnM+PGF1dGhvcj5Z
YWRhdiwgRC48L2F1dGhvcj48YXV0aG9yPk8mYXBvcztDb25uZWxsLCBNLjwvYXV0aG9yPjxhdXRo
b3I+UGFwYWNocmlzdG91LCBHLiBJLjwvYXV0aG9yPjwvYXV0aG9ycz48L2NvbnRyaWJ1dG9ycz48
YXV0aC1hZGRyZXNzPkRpdmlzaW9uIG9mIEdhc3Ryb2VudGVyb2xvZ3kgYW5kIEhlcGF0b2xvZ3ks
IFVuaXZlcnNpdHkgb2YgUGl0dHNidXJnaCBNZWRpY2FsIENlbnRlciwgUGl0dHNidXJnaCwgUEEg
MTUyMTMsIFVTQS4geWFkYXZkQHVwbWMuZWR1PC9hdXRoLWFkZHJlc3M+PHRpdGxlcz48dGl0bGU+
TmF0dXJhbCBoaXN0b3J5IGZvbGxvd2luZyB0aGUgZmlyc3QgYXR0YWNrIG9mIGFjdXRlIHBhbmNy
ZWF0aXRpczwvdGl0bGU+PHNlY29uZGFyeS10aXRsZT5BbSBKIEdhc3Ryb2VudGVyb2w8L3NlY29u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cGFnZXM+MTA5Ni0xMDM8L3BhZ2VzPjx2b2x1bWU+MTA3PC92b2x1bWU+PG51bWJlcj43PC9udW1i
ZXI+PGVkaXRpb24+MjAxMi8wNS8yMzwvZWRpdGlvbj48a2V5d29yZHM+PGtleXdvcmQ+QXBhY2hl
PC9rZXl3b3JkPjxrZXl3b3JkPkNob2xhbmdpb3BhbmNyZWF0b2dyYXBoeSwgRW5kb3Njb3BpYyBS
ZXRyb2dyYWRlPC9rZXl3b3JkPjxrZXl3b3JkPkRpc2Vhc2UgUHJvZ3Jlc3Npb248L2tleXdvcmQ+
PGtleXdvcmQ+RmVtYWxlPC9rZXl3b3JkPjxrZXl3b3JkPkZvbGxvdy1VcCBTdHVkaWVzPC9rZXl3
b3JkPjxrZXl3b3JkPkh1bWFuczwva2V5d29yZD48a2V5d29yZD5NYWxlPC9rZXl3b3JkPjxrZXl3
b3JkPk1pZGRsZSBBZ2VkPC9rZXl3b3JkPjxrZXl3b3JkPlBhbmNyZWF0aXRpcy9kaWFnbm9zdGlj
IGltYWdpbmcvKnBhdGhvbG9neTwva2V5d29yZD48a2V5d29yZD5QYW5jcmVhdGl0aXMsIENocm9u
aWMvZGlhZ25vc3RpYyBpbWFnaW5nLypwYXRob2xvZ3k8L2tleXdvcmQ+PGtleXdvcmQ+UHJvc3Bl
Y3RpdmUgU3R1ZGllczwva2V5d29yZD48a2V5d29yZD5SZWN1cnJlbmNlPC9rZXl3b3JkPjxrZXl3
b3JkPlJpc2sgRmFjdG9yczwva2V5d29yZD48a2V5d29yZD5Ub21vZ3JhcGh5LCBYLVJheSBDb21w
dXRlZDwva2V5d29yZD48a2V5d29yZD5VbHRyYXNvbm9ncmFwaHk8L2tleXdvcmQ+PC9rZXl3b3Jk
cz48ZGF0ZXM+PHllYXI+MjAxMjwveWVhcj48cHViLWRhdGVzPjxkYXRlPkp1bDwvZGF0ZT48L3B1
Yi1kYXRlcz48L2RhdGVzPjxpc2JuPjE1NzItMDI0MSAoRWxlY3Ryb25pYykmI3hEOzAwMDItOTI3
MCAoTGlua2luZyk8L2lzYm4+PGFjY2Vzc2lvbi1udW0+MjI2MTM5MDY8L2FjY2Vzc2lvbi1udW0+
PHdvcmstdHlwZT5SZXNlYXJjaCBTdXBwb3J0LCBOb24tVS5TLiBHb3YmYXBvczt0PC93b3JrLXR5
cGU+PHVybHM+PHJlbGF0ZWQtdXJscz48dXJsPmh0dHA6Ly93d3cubmNiaS5ubG0ubmloLmdvdi9w
dWJtZWQvMjI2MTM5MDY8L3VybD48L3JlbGF0ZWQtdXJscz48L3VybHM+PGVsZWN0cm9uaWMtcmVz
b3VyY2UtbnVtPjEwLjEwMzgvYWpnLjIwMTIuMTI2PC9lbGVjdHJvbmljLXJlc291cmNlLW51bT48
L3JlY29yZD48L0NpdGU+PENpdGU+PEF1dGhvcj5JbmFtZGFyPC9BdXRob3I+PFllYXI+MjAxNjwv
WWVhcj48UmVjTnVtPjY3NDwvUmVjTnVtPjxyZWNvcmQ+PHJlYy1udW1iZXI+Njc0PC9yZWMtbnVt
YmVyPjxmb3JlaWduLWtleXM+PGtleSBhcHA9IkVOIiBkYi1pZD0ic2V2dHpld3pvZmF2YThlMGR0
NDVkdmQ4dzUwZHM1OXpyc3p4IiB0aW1lc3RhbXA9IjE1MDA0NDQ4MjAiPjY3NDwva2V5PjwvZm9y
ZWlnbi1rZXlzPjxyZWYtdHlwZSBuYW1lPSJKb3VybmFsIEFydGljbGUiPjE3PC9yZWYtdHlwZT48
Y29udHJpYnV0b3JzPjxhdXRob3JzPjxhdXRob3I+SW5hbWRhciwgUy48L2F1dGhvcj48YXV0aG9y
PkJlcnppbiwgVC4gTS48L2F1dGhvcj48YXV0aG9yPlNlanBhbCwgRC4gVi48L2F1dGhvcj48YXV0
aG9yPlBsZXNrb3csIEQuIEsuPC9hdXRob3I+PGF1dGhvcj5DaHV0dGFuaSwgUi48L2F1dGhvcj48
YXV0aG9yPlNhd2huZXksIE0uIFMuPC9hdXRob3I+PGF1dGhvcj5UcmluZGFkZSwgQS4gSi48L2F1
dGhvcj48L2F1dGhvcnM+PC9jb250cmlidXRvcnM+PGF1dGgtYWRkcmVzcz5EZXBhcnRtZW50IG9m
IE1lZGljaW5lLCBEaXZpc2lvbiBvZiBHYXN0cm9lbnRlcm9sb2d5LCBIb2ZzdHJhIE5vcnRoIFNo
b3JlLUxvbmcgSXNsYW5kIEpld2lzaCBTY2hvb2wgb2YgTWVkaWNpbmUsIE5vcnRoIFNob3JlIExv
bmcgSXNsYW5kIEpld2lzaCBIZWFsdGggU3lzdGVtLCBOZXcgSHlkZSBQYXJrLCBOZXcgWW9yay4m
I3hEO1RoZSBDZW50ZXIgZm9yIEFkdmFuY2VkIEVuZG9zY29weSwgQmV0aCBJc3JhZWwgRGVhY29u
ZXNzIE1lZGljYWwgQ2VudGVyLCBIYXJ2YXJkIE1lZGljYWwgU2Nob29sLCBCb3N0b24sIE1hc3Nh
Y2h1c2V0dHMuJiN4RDtEZXBhcnRtZW50IG9mIE1lZGljaW5lLCBEaXZpc2lvbiBvZiBHYXN0cm9l
bnRlcm9sb2d5LCBIb2ZzdHJhIE5vcnRoIFNob3JlLUxvbmcgSXNsYW5kIEpld2lzaCBTY2hvb2wg
b2YgTWVkaWNpbmUsIE5vcnRoIFNob3JlIExvbmcgSXNsYW5kIEpld2lzaCBIZWFsdGggU3lzdGVt
LCBOZXcgSHlkZSBQYXJrLCBOZXcgWW9yay4gRWxlY3Ryb25pYyBhZGRyZXNzOiBhcnZpbmQudHJp
bmRhZGVAZ21haWwuY29tLjwvYXV0aC1hZGRyZXNzPjx0aXRsZXM+PHRpdGxlPlByZWduYW5jeSBp
cyBhIFJpc2sgRmFjdG9yIGZvciBQYW5jcmVhdGl0aXMgQWZ0ZXIgRW5kb3Njb3BpYyBSZXRyb2dy
YWRlIENob2xhbmdpb3BhbmNyZWF0b2dyYXBoeSBpbiBhIE5hdGlvbmFsIENvaG9ydCBTdHVkeTwv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dGl0bGU+PC9wZXJpb2RpY2FsPjxwYWdlcz4xMDctMTQ8L3BhZ2VzPjx2b2x1bWU+MTQ8L3ZvbHVt
ZT48bnVtYmVyPjE8L251bWJlcj48ZWRpdGlvbj4yMDE1LzA1LzA5PC9lZGl0aW9uPjxrZXl3b3Jk
cz48a2V5d29yZD4qQ2hvbGFuZ2lvcGFuY3JlYXRvZ3JhcGh5LCBFbmRvc2NvcGljIFJldHJvZ3Jh
ZGU8L2tleXdvcmQ+PGtleXdvcmQ+Q29ob3J0IFN0dWRpZXM8L2tleXdvcmQ+PGtleXdvcmQ+SHVt
YW5zPC9rZXl3b3JkPjxrZXl3b3JkPipQYW5jcmVhdGl0aXM8L2tleXdvcmQ+PGtleXdvcmQ+UmV0
cm9zcGVjdGl2ZSBTdHVkaWVzPC9rZXl3b3JkPjxrZXl3b3JkPlJpc2sgRmFjdG9yczwva2V5d29y
ZD48a2V5d29yZD5DaG9sZWRvY2hvbGl0aGlhc2lzPC9rZXl3b3JkPjxrZXl3b3JkPk1vcmJpZGl0
eTwva2V5d29yZD48a2V5d29yZD5QYW5jcmVhczwva2V5d29yZD48a2V5d29yZD5QYW5jcmVhdGlj
b2JpbGlhcnkgRGlzZWFzZTwva2V5d29yZD48L2tleXdvcmRzPjxkYXRlcz48eWVhcj4yMDE2PC95
ZWFyPjxwdWItZGF0ZXM+PGRhdGU+SmFuPC9kYXRlPjwvcHViLWRhdGVzPjwvZGF0ZXM+PGlzYm4+
MTU0Mi03NzE0IChFbGVjdHJvbmljKSYjeEQ7MTU0Mi0zNTY1IChMaW5raW5nKTwvaXNibj48YWNj
ZXNzaW9uLW51bT4yNTk1MjMxMTwvYWNjZXNzaW9uLW51bT48d29yay10eXBlPkNvbW1lbnQ8L3dv
cmstdHlwZT48dXJscz48cmVsYXRlZC11cmxzPjx1cmw+aHR0cDovL3d3dy5uY2JpLm5sbS5uaWgu
Z292L3B1Ym1lZC8yNTk1MjMxMTwvdXJsPjwvcmVsYXRlZC11cmxzPjwvdXJscz48ZWxlY3Ryb25p
Yy1yZXNvdXJjZS1udW0+MTAuMTAxNi9qLmNnaC4yMDE1LjA0LjE3NTwvZWxlY3Ryb25pYy1yZXNv
dXJjZS1udW0+PC9yZWNvcmQ+PC9DaXRlPjwvRW5kTm90ZT4A
</w:fldData>
        </w:fldChar>
      </w:r>
      <w:r w:rsidR="00D12A83" w:rsidRPr="00A27D6C">
        <w:rPr>
          <w:rFonts w:ascii="Book Antiqua" w:eastAsia="Times New Roman" w:hAnsi="Book Antiqua" w:cs="Arial"/>
          <w:color w:val="000000" w:themeColor="text1"/>
          <w:vertAlign w:val="superscript"/>
        </w:rPr>
        <w:instrText xml:space="preserve"> ADDIN EN.CITE </w:instrText>
      </w:r>
      <w:r w:rsidR="00D12A83" w:rsidRPr="00A27D6C">
        <w:rPr>
          <w:rFonts w:ascii="Book Antiqua" w:eastAsia="Times New Roman" w:hAnsi="Book Antiqua" w:cs="Arial"/>
          <w:color w:val="000000" w:themeColor="text1"/>
          <w:vertAlign w:val="superscript"/>
        </w:rPr>
        <w:fldChar w:fldCharType="begin">
          <w:fldData xml:space="preserve">PEVuZE5vdGU+PENpdGU+PEF1dGhvcj5ZYWRhdjwvQXV0aG9yPjxZZWFyPjIwMTI8L1llYXI+PFJl
Y051bT42NzI8L1JlY051bT48RGlzcGxheVRleHQ+WzksIDEwXTwvRGlzcGxheVRleHQ+PHJlY29y
ZD48cmVjLW51bWJlcj42NzI8L3JlYy1udW1iZXI+PGZvcmVpZ24ta2V5cz48a2V5IGFwcD0iRU4i
IGRiLWlkPSJzZXZ0emV3em9mYXZhOGUwZHQ0NWR2ZDh3NTBkczU5enJzengiIHRpbWVzdGFtcD0i
MTUwMDQyOTM2NCI+NjcyPC9rZXk+PC9mb3JlaWduLWtleXM+PHJlZi10eXBlIG5hbWU9IkpvdXJu
YWwgQXJ0aWNsZSI+MTc8L3JlZi10eXBlPjxjb250cmlidXRvcnM+PGF1dGhvcnM+PGF1dGhvcj5Z
YWRhdiwgRC48L2F1dGhvcj48YXV0aG9yPk8mYXBvcztDb25uZWxsLCBNLjwvYXV0aG9yPjxhdXRo
b3I+UGFwYWNocmlzdG91LCBHLiBJLjwvYXV0aG9yPjwvYXV0aG9ycz48L2NvbnRyaWJ1dG9ycz48
YXV0aC1hZGRyZXNzPkRpdmlzaW9uIG9mIEdhc3Ryb2VudGVyb2xvZ3kgYW5kIEhlcGF0b2xvZ3ks
IFVuaXZlcnNpdHkgb2YgUGl0dHNidXJnaCBNZWRpY2FsIENlbnRlciwgUGl0dHNidXJnaCwgUEEg
MTUyMTMsIFVTQS4geWFkYXZkQHVwbWMuZWR1PC9hdXRoLWFkZHJlc3M+PHRpdGxlcz48dGl0bGU+
TmF0dXJhbCBoaXN0b3J5IGZvbGxvd2luZyB0aGUgZmlyc3QgYXR0YWNrIG9mIGFjdXRlIHBhbmNy
ZWF0aXRpczwvdGl0bGU+PHNlY29uZGFyeS10aXRsZT5BbSBKIEdhc3Ryb2VudGVyb2w8L3NlY29u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cGFnZXM+MTA5Ni0xMDM8L3BhZ2VzPjx2b2x1bWU+MTA3PC92b2x1bWU+PG51bWJlcj43PC9udW1i
ZXI+PGVkaXRpb24+MjAxMi8wNS8yMzwvZWRpdGlvbj48a2V5d29yZHM+PGtleXdvcmQ+QXBhY2hl
PC9rZXl3b3JkPjxrZXl3b3JkPkNob2xhbmdpb3BhbmNyZWF0b2dyYXBoeSwgRW5kb3Njb3BpYyBS
ZXRyb2dyYWRlPC9rZXl3b3JkPjxrZXl3b3JkPkRpc2Vhc2UgUHJvZ3Jlc3Npb248L2tleXdvcmQ+
PGtleXdvcmQ+RmVtYWxlPC9rZXl3b3JkPjxrZXl3b3JkPkZvbGxvdy1VcCBTdHVkaWVzPC9rZXl3
b3JkPjxrZXl3b3JkPkh1bWFuczwva2V5d29yZD48a2V5d29yZD5NYWxlPC9rZXl3b3JkPjxrZXl3
b3JkPk1pZGRsZSBBZ2VkPC9rZXl3b3JkPjxrZXl3b3JkPlBhbmNyZWF0aXRpcy9kaWFnbm9zdGlj
IGltYWdpbmcvKnBhdGhvbG9neTwva2V5d29yZD48a2V5d29yZD5QYW5jcmVhdGl0aXMsIENocm9u
aWMvZGlhZ25vc3RpYyBpbWFnaW5nLypwYXRob2xvZ3k8L2tleXdvcmQ+PGtleXdvcmQ+UHJvc3Bl
Y3RpdmUgU3R1ZGllczwva2V5d29yZD48a2V5d29yZD5SZWN1cnJlbmNlPC9rZXl3b3JkPjxrZXl3
b3JkPlJpc2sgRmFjdG9yczwva2V5d29yZD48a2V5d29yZD5Ub21vZ3JhcGh5LCBYLVJheSBDb21w
dXRlZDwva2V5d29yZD48a2V5d29yZD5VbHRyYXNvbm9ncmFwaHk8L2tleXdvcmQ+PC9rZXl3b3Jk
cz48ZGF0ZXM+PHllYXI+MjAxMjwveWVhcj48cHViLWRhdGVzPjxkYXRlPkp1bDwvZGF0ZT48L3B1
Yi1kYXRlcz48L2RhdGVzPjxpc2JuPjE1NzItMDI0MSAoRWxlY3Ryb25pYykmI3hEOzAwMDItOTI3
MCAoTGlua2luZyk8L2lzYm4+PGFjY2Vzc2lvbi1udW0+MjI2MTM5MDY8L2FjY2Vzc2lvbi1udW0+
PHdvcmstdHlwZT5SZXNlYXJjaCBTdXBwb3J0LCBOb24tVS5TLiBHb3YmYXBvczt0PC93b3JrLXR5
cGU+PHVybHM+PHJlbGF0ZWQtdXJscz48dXJsPmh0dHA6Ly93d3cubmNiaS5ubG0ubmloLmdvdi9w
dWJtZWQvMjI2MTM5MDY8L3VybD48L3JlbGF0ZWQtdXJscz48L3VybHM+PGVsZWN0cm9uaWMtcmVz
b3VyY2UtbnVtPjEwLjEwMzgvYWpnLjIwMTIuMTI2PC9lbGVjdHJvbmljLXJlc291cmNlLW51bT48
L3JlY29yZD48L0NpdGU+PENpdGU+PEF1dGhvcj5JbmFtZGFyPC9BdXRob3I+PFllYXI+MjAxNjwv
WWVhcj48UmVjTnVtPjY3NDwvUmVjTnVtPjxyZWNvcmQ+PHJlYy1udW1iZXI+Njc0PC9yZWMtbnVt
YmVyPjxmb3JlaWduLWtleXM+PGtleSBhcHA9IkVOIiBkYi1pZD0ic2V2dHpld3pvZmF2YThlMGR0
NDVkdmQ4dzUwZHM1OXpyc3p4IiB0aW1lc3RhbXA9IjE1MDA0NDQ4MjAiPjY3NDwva2V5PjwvZm9y
ZWlnbi1rZXlzPjxyZWYtdHlwZSBuYW1lPSJKb3VybmFsIEFydGljbGUiPjE3PC9yZWYtdHlwZT48
Y29udHJpYnV0b3JzPjxhdXRob3JzPjxhdXRob3I+SW5hbWRhciwgUy48L2F1dGhvcj48YXV0aG9y
PkJlcnppbiwgVC4gTS48L2F1dGhvcj48YXV0aG9yPlNlanBhbCwgRC4gVi48L2F1dGhvcj48YXV0
aG9yPlBsZXNrb3csIEQuIEsuPC9hdXRob3I+PGF1dGhvcj5DaHV0dGFuaSwgUi48L2F1dGhvcj48
YXV0aG9yPlNhd2huZXksIE0uIFMuPC9hdXRob3I+PGF1dGhvcj5UcmluZGFkZSwgQS4gSi48L2F1
dGhvcj48L2F1dGhvcnM+PC9jb250cmlidXRvcnM+PGF1dGgtYWRkcmVzcz5EZXBhcnRtZW50IG9m
IE1lZGljaW5lLCBEaXZpc2lvbiBvZiBHYXN0cm9lbnRlcm9sb2d5LCBIb2ZzdHJhIE5vcnRoIFNo
b3JlLUxvbmcgSXNsYW5kIEpld2lzaCBTY2hvb2wgb2YgTWVkaWNpbmUsIE5vcnRoIFNob3JlIExv
bmcgSXNsYW5kIEpld2lzaCBIZWFsdGggU3lzdGVtLCBOZXcgSHlkZSBQYXJrLCBOZXcgWW9yay4m
I3hEO1RoZSBDZW50ZXIgZm9yIEFkdmFuY2VkIEVuZG9zY29weSwgQmV0aCBJc3JhZWwgRGVhY29u
ZXNzIE1lZGljYWwgQ2VudGVyLCBIYXJ2YXJkIE1lZGljYWwgU2Nob29sLCBCb3N0b24sIE1hc3Nh
Y2h1c2V0dHMuJiN4RDtEZXBhcnRtZW50IG9mIE1lZGljaW5lLCBEaXZpc2lvbiBvZiBHYXN0cm9l
bnRlcm9sb2d5LCBIb2ZzdHJhIE5vcnRoIFNob3JlLUxvbmcgSXNsYW5kIEpld2lzaCBTY2hvb2wg
b2YgTWVkaWNpbmUsIE5vcnRoIFNob3JlIExvbmcgSXNsYW5kIEpld2lzaCBIZWFsdGggU3lzdGVt
LCBOZXcgSHlkZSBQYXJrLCBOZXcgWW9yay4gRWxlY3Ryb25pYyBhZGRyZXNzOiBhcnZpbmQudHJp
bmRhZGVAZ21haWwuY29tLjwvYXV0aC1hZGRyZXNzPjx0aXRsZXM+PHRpdGxlPlByZWduYW5jeSBp
cyBhIFJpc2sgRmFjdG9yIGZvciBQYW5jcmVhdGl0aXMgQWZ0ZXIgRW5kb3Njb3BpYyBSZXRyb2dy
YWRlIENob2xhbmdpb3BhbmNyZWF0b2dyYXBoeSBpbiBhIE5hdGlvbmFsIENvaG9ydCBTdHVkeTwv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dGl0bGU+PC9wZXJpb2RpY2FsPjxwYWdlcz4xMDctMTQ8L3BhZ2VzPjx2b2x1bWU+MTQ8L3ZvbHVt
ZT48bnVtYmVyPjE8L251bWJlcj48ZWRpdGlvbj4yMDE1LzA1LzA5PC9lZGl0aW9uPjxrZXl3b3Jk
cz48a2V5d29yZD4qQ2hvbGFuZ2lvcGFuY3JlYXRvZ3JhcGh5LCBFbmRvc2NvcGljIFJldHJvZ3Jh
ZGU8L2tleXdvcmQ+PGtleXdvcmQ+Q29ob3J0IFN0dWRpZXM8L2tleXdvcmQ+PGtleXdvcmQ+SHVt
YW5zPC9rZXl3b3JkPjxrZXl3b3JkPipQYW5jcmVhdGl0aXM8L2tleXdvcmQ+PGtleXdvcmQ+UmV0
cm9zcGVjdGl2ZSBTdHVkaWVzPC9rZXl3b3JkPjxrZXl3b3JkPlJpc2sgRmFjdG9yczwva2V5d29y
ZD48a2V5d29yZD5DaG9sZWRvY2hvbGl0aGlhc2lzPC9rZXl3b3JkPjxrZXl3b3JkPk1vcmJpZGl0
eTwva2V5d29yZD48a2V5d29yZD5QYW5jcmVhczwva2V5d29yZD48a2V5d29yZD5QYW5jcmVhdGlj
b2JpbGlhcnkgRGlzZWFzZTwva2V5d29yZD48L2tleXdvcmRzPjxkYXRlcz48eWVhcj4yMDE2PC95
ZWFyPjxwdWItZGF0ZXM+PGRhdGU+SmFuPC9kYXRlPjwvcHViLWRhdGVzPjwvZGF0ZXM+PGlzYm4+
MTU0Mi03NzE0IChFbGVjdHJvbmljKSYjeEQ7MTU0Mi0zNTY1IChMaW5raW5nKTwvaXNibj48YWNj
ZXNzaW9uLW51bT4yNTk1MjMxMTwvYWNjZXNzaW9uLW51bT48d29yay10eXBlPkNvbW1lbnQ8L3dv
cmstdHlwZT48dXJscz48cmVsYXRlZC11cmxzPjx1cmw+aHR0cDovL3d3dy5uY2JpLm5sbS5uaWgu
Z292L3B1Ym1lZC8yNTk1MjMxMTwvdXJsPjwvcmVsYXRlZC11cmxzPjwvdXJscz48ZWxlY3Ryb25p
Yy1yZXNvdXJjZS1udW0+MTAuMTAxNi9qLmNnaC4yMDE1LjA0LjE3NTwvZWxlY3Ryb25pYy1yZXNv
dXJjZS1udW0+PC9yZWNvcmQ+PC9DaXRlPjwvRW5kTm90ZT4A
</w:fldData>
        </w:fldChar>
      </w:r>
      <w:r w:rsidR="00D12A83" w:rsidRPr="00A27D6C">
        <w:rPr>
          <w:rFonts w:ascii="Book Antiqua" w:eastAsia="Times New Roman" w:hAnsi="Book Antiqua" w:cs="Arial"/>
          <w:color w:val="000000" w:themeColor="text1"/>
          <w:vertAlign w:val="superscript"/>
        </w:rPr>
        <w:instrText xml:space="preserve"> ADDIN EN.CITE.DATA </w:instrText>
      </w:r>
      <w:r w:rsidR="00D12A83" w:rsidRPr="00A27D6C">
        <w:rPr>
          <w:rFonts w:ascii="Book Antiqua" w:eastAsia="Times New Roman" w:hAnsi="Book Antiqua" w:cs="Arial"/>
          <w:color w:val="000000" w:themeColor="text1"/>
          <w:vertAlign w:val="superscript"/>
        </w:rPr>
      </w:r>
      <w:r w:rsidR="00D12A83" w:rsidRPr="00A27D6C">
        <w:rPr>
          <w:rFonts w:ascii="Book Antiqua" w:eastAsia="Times New Roman" w:hAnsi="Book Antiqua" w:cs="Arial"/>
          <w:color w:val="000000" w:themeColor="text1"/>
          <w:vertAlign w:val="superscript"/>
        </w:rPr>
        <w:fldChar w:fldCharType="end"/>
      </w:r>
      <w:r w:rsidR="0076197E" w:rsidRPr="00A27D6C">
        <w:rPr>
          <w:rFonts w:ascii="Book Antiqua" w:eastAsia="Times New Roman" w:hAnsi="Book Antiqua" w:cs="Arial"/>
          <w:color w:val="000000" w:themeColor="text1"/>
          <w:vertAlign w:val="superscript"/>
        </w:rPr>
      </w:r>
      <w:r w:rsidR="0076197E" w:rsidRPr="00A27D6C">
        <w:rPr>
          <w:rFonts w:ascii="Book Antiqua" w:eastAsia="Times New Roman" w:hAnsi="Book Antiqua" w:cs="Arial"/>
          <w:color w:val="000000" w:themeColor="text1"/>
          <w:vertAlign w:val="superscript"/>
        </w:rPr>
        <w:fldChar w:fldCharType="separate"/>
      </w:r>
      <w:r w:rsidR="00D12A83" w:rsidRPr="00A27D6C">
        <w:rPr>
          <w:rFonts w:ascii="Book Antiqua" w:eastAsia="Times New Roman" w:hAnsi="Book Antiqua" w:cs="Arial"/>
          <w:noProof/>
          <w:color w:val="000000" w:themeColor="text1"/>
          <w:vertAlign w:val="superscript"/>
        </w:rPr>
        <w:t>[9,10]</w:t>
      </w:r>
      <w:r w:rsidR="0076197E" w:rsidRPr="00A27D6C">
        <w:rPr>
          <w:rFonts w:ascii="Book Antiqua" w:eastAsia="Times New Roman" w:hAnsi="Book Antiqua" w:cs="Arial"/>
          <w:color w:val="000000" w:themeColor="text1"/>
          <w:vertAlign w:val="superscript"/>
        </w:rPr>
        <w:fldChar w:fldCharType="end"/>
      </w:r>
      <w:r w:rsidR="00DD3EB3" w:rsidRPr="00A27D6C">
        <w:rPr>
          <w:rFonts w:ascii="Book Antiqua" w:eastAsia="Times New Roman" w:hAnsi="Book Antiqua" w:cs="Arial"/>
          <w:color w:val="000000" w:themeColor="text1"/>
        </w:rPr>
        <w:t xml:space="preserve">. </w:t>
      </w:r>
      <w:r w:rsidR="008F12F2" w:rsidRPr="00A27D6C">
        <w:rPr>
          <w:rFonts w:ascii="Book Antiqua" w:eastAsia="Times New Roman" w:hAnsi="Book Antiqua" w:cs="Arial"/>
          <w:color w:val="000000" w:themeColor="text1"/>
        </w:rPr>
        <w:t>Based on this methodology, the estimated percentage of PEP in this database was 4.8%, which is similar to the incidence previously reported in the literature</w:t>
      </w:r>
      <w:r w:rsidR="00030432" w:rsidRPr="00A27D6C">
        <w:rPr>
          <w:rFonts w:ascii="Book Antiqua" w:eastAsia="Times New Roman" w:hAnsi="Book Antiqua" w:cs="Arial"/>
          <w:color w:val="000000" w:themeColor="text1"/>
          <w:vertAlign w:val="superscript"/>
        </w:rPr>
        <w:fldChar w:fldCharType="begin">
          <w:fldData xml:space="preserve">PEVuZE5vdGU+PENpdGU+PEF1dGhvcj5NYXNjaTwvQXV0aG9yPjxZZWFyPjIwMDE8L1llYXI+PFJl
Y051bT4yMzc4PC9SZWNOdW0+PERpc3BsYXlUZXh0PlsxMSwgMTJdPC9EaXNwbGF5VGV4dD48cmVj
b3JkPjxyZWMtbnVtYmVyPjIzNzg8L3JlYy1udW1iZXI+PGZvcmVpZ24ta2V5cz48a2V5IGFwcD0i
RU4iIGRiLWlkPSJhNWV4MHZhdGxkYXp3YmVhdmY1dnd2d20yZnZ4ZGFzMnh3YTkiIHRpbWVzdGFt
cD0iMTUxNjA0NTI3MCI+MjM3ODwva2V5PjwvZm9yZWlnbi1rZXlzPjxyZWYtdHlwZSBuYW1lPSJK
b3VybmFsIEFydGljbGUiPjE3PC9yZWYtdHlwZT48Y29udHJpYnV0b3JzPjxhdXRob3JzPjxhdXRo
b3I+TWFzY2ksIEUuPC9hdXRob3I+PGF1dGhvcj5Ub3RpLCBHLjwvYXV0aG9yPjxhdXRob3I+TWFy
aWFuaSwgQS48L2F1dGhvcj48YXV0aG9yPkN1cmlvbmksIFMuPC9hdXRob3I+PGF1dGhvcj5Mb21h
enppLCBBLjwvYXV0aG9yPjxhdXRob3I+RGluZWxsaSwgTS48L2F1dGhvcj48YXV0aG9yPk1pbm9s
aSwgRy48L2F1dGhvcj48YXV0aG9yPkNyb3N0YSwgQy48L2F1dGhvcj48YXV0aG9yPkNvbWluLCBV
LjwvYXV0aG9yPjxhdXRob3I+RmVydGl0dGEsIEEuPC9hdXRob3I+PGF1dGhvcj5QcmFkYSwgQS48
L2F1dGhvcj48YXV0aG9yPlBhc3NvbmksIEcuIFIuPC9hdXRob3I+PGF1dGhvcj5UZXN0b25pLCBQ
LiBBLjwvYXV0aG9yPjwvYXV0aG9ycz48L2NvbnRyaWJ1dG9ycz48YXV0aC1hZGRyZXNzPkdhc3Ry
b2VudGVyb2xvZ3kgYW5kIEVuZG9zY29waWMgVW5pdCwgUy4gUmFmZmFlbGUgSG9zcGl0YWwsIE1p
bGFuLCBJdGFseS48L2F1dGgtYWRkcmVzcz48dGl0bGVzPjx0aXRsZT5Db21wbGljYXRpb25zIG9m
IGRpYWdub3N0aWMgYW5kIHRoZXJhcGV1dGljIEVSQ1A6IGEgcHJvc3BlY3RpdmUgbXVsdGljZW50
ZXIgc3R1ZHk8L3RpdGxlPjxzZWNvbmRhcnktdGl0bGU+QW0gSiBHYXN0cm9lbnRlcm9sPC9zZWNv
bmRhcnktdGl0bGU+PC90aXRsZXM+PHBlcmlvZGljYWw+PGZ1bGwtdGl0bGU+QW1lcmljYW4gSm91
cm5hbCBvZiBHYXN0cm9lbnRlcm9sb2d5PC9mdWxsLXRpdGxlPjxhYmJyLTE+QW0gSiBHYXN0cm9l
bnRlcm9sPC9hYmJyLTE+PC9wZXJpb2RpY2FsPjxwYWdlcz40MTctMjM8L3BhZ2VzPjx2b2x1bWU+
OTY8L3ZvbHVtZT48bnVtYmVyPjI8L251bWJlcj48a2V5d29yZHM+PGtleXdvcmQ+QWN1dGUgRGlz
ZWFzZTwva2V5d29yZD48a2V5d29yZD5DaG9sYW5naW9wYW5jcmVhdG9ncmFwaHksIEVuZG9zY29w
aWMgUmV0cm9ncmFkZS8qYWR2ZXJzZSBlZmZlY3RzL3N0YXRpc3RpY3MgJmFtcDs8L2tleXdvcmQ+
PGtleXdvcmQ+bnVtZXJpY2FsIGRhdGE8L2tleXdvcmQ+PGtleXdvcmQ+Q2hvbGFuZ2l0aXMvZXRp
b2xvZ3k8L2tleXdvcmQ+PGtleXdvcmQ+Q29tbW9uIEJpbGUgRHVjdCBEaXNlYXNlcy9ldGlvbG9n
eTwva2V5d29yZD48a2V5d29yZD5IZW1vcnJoYWdlL2V0aW9sb2d5PC9rZXl3b3JkPjxrZXl3b3Jk
Pkh1bWFuczwva2V5d29yZD48a2V5d29yZD5NdWx0aXZhcmlhdGUgQW5hbHlzaXM8L2tleXdvcmQ+
PGtleXdvcmQ+UGFuY3JlYXRpdGlzL2V0aW9sb2d5PC9rZXl3b3JkPjxrZXl3b3JkPlByb3NwZWN0
aXZlIFN0dWRpZXM8L2tleXdvcmQ+PGtleXdvcmQ+UmlzayBGYWN0b3JzPC9rZXl3b3JkPjxrZXl3
b3JkPlNwaGluY3RlciBvZiBPZGRpL3BoeXNpb3BhdGhvbG9neTwva2V5d29yZD48L2tleXdvcmRz
PjxkYXRlcz48eWVhcj4yMDAxPC95ZWFyPjxwdWItZGF0ZXM+PGRhdGU+RmViPC9kYXRlPjwvcHVi
LWRhdGVzPjwvZGF0ZXM+PGlzYm4+MDAwMi05MjcwIChQcmludCkmI3hEOzAwMDItOTI3MCAoTGlu
a2luZyk8L2lzYm4+PGFjY2Vzc2lvbi1udW0+MTEyMzI2ODQ8L2FjY2Vzc2lvbi1udW0+PHVybHM+
PHJlbGF0ZWQtdXJscz48dXJsPmh0dHBzOi8vd3d3Lm5jYmkubmxtLm5paC5nb3YvcHVibWVkLzEx
MjMyNjg0PC91cmw+PC9yZWxhdGVkLXVybHM+PC91cmxzPjxlbGVjdHJvbmljLXJlc291cmNlLW51
bT4xMC4xMTExL2ouMTU3Mi0wMjQxLjIwMDEuMDM1OTQueDwvZWxlY3Ryb25pYy1yZXNvdXJjZS1u
dW0+PC9yZWNvcmQ+PC9DaXRlPjxDaXRlPjxBdXRob3I+RnJlZW1hbjwvQXV0aG9yPjxZZWFyPjE5
OTY8L1llYXI+PFJlY051bT4yMzc5PC9SZWNOdW0+PHJlY29yZD48cmVjLW51bWJlcj4yMzc5PC9y
ZWMtbnVtYmVyPjxmb3JlaWduLWtleXM+PGtleSBhcHA9IkVOIiBkYi1pZD0iYTVleDB2YXRsZGF6
d2JlYXZmNXZ3dndtMmZ2eGRhczJ4d2E5IiB0aW1lc3RhbXA9IjE1MTYwNDUzMzkiPjIzNzk8L2tl
eT48L2ZvcmVpZ24ta2V5cz48cmVmLXR5cGUgbmFtZT0iSm91cm5hbCBBcnRpY2xlIj4xNzwvcmVm
LXR5cGU+PGNvbnRyaWJ1dG9ycz48YXV0aG9ycz48YXV0aG9yPkZyZWVtYW4sIE0uIEwuPC9hdXRo
b3I+PGF1dGhvcj5OZWxzb24sIEQuIEIuPC9hdXRob3I+PGF1dGhvcj5TaGVybWFuLCBTLjwvYXV0
aG9yPjxhdXRob3I+SGFiZXIsIEcuIEIuPC9hdXRob3I+PGF1dGhvcj5IZXJtYW4sIE0uIEUuPC9h
dXRob3I+PGF1dGhvcj5Eb3JzaGVyLCBQLiBKLjwvYXV0aG9yPjxhdXRob3I+TW9vcmUsIEouIFAu
PC9hdXRob3I+PGF1dGhvcj5GZW5uZXJ0eSwgTS4gQi48L2F1dGhvcj48YXV0aG9yPlJ5YW4sIE0u
IEUuPC9hdXRob3I+PGF1dGhvcj5TaGF3LCBNLiBKLjwvYXV0aG9yPjxhdXRob3I+TGFuZGUsIEou
IEQuPC9hdXRob3I+PGF1dGhvcj5QaGVsZXksIEEuIE0uPC9hdXRob3I+PC9hdXRob3JzPjwvY29u
dHJpYnV0b3JzPjxhdXRoLWFkZHJlc3M+SGVubmVwaW4gQ291bnR5IE1lZGljYWwgQ2VudGVyLCBN
aW5uZWFwb2xpcywgTU4gNTU0MTUsIFVTQS48L2F1dGgtYWRkcmVzcz48dGl0bGVzPjx0aXRsZT5D
b21wbGljYXRpb25zIG9mIGVuZG9zY29waWMgYmlsaWFyeSBzcGhpbmN0ZXJvdG9teTwvdGl0bGU+
PHNlY29uZGFyeS10aXRsZT5OIEVuZ2wgSiBNZWQ8L3NlY29uZGFyeS10aXRsZT48L3RpdGxlcz48
cGVyaW9kaWNhbD48ZnVsbC10aXRsZT5OZXcgRW5nbGFuZCBKb3VybmFsIG9mIE1lZGljaW5lPC9m
dWxsLXRpdGxlPjxhYmJyLTE+TiBFbmdsIEogTWVkPC9hYmJyLTE+PC9wZXJpb2RpY2FsPjxwYWdl
cz45MDktMTg8L3BhZ2VzPjx2b2x1bWU+MzM1PC92b2x1bWU+PG51bWJlcj4xMzwvbnVtYmVyPjxr
ZXl3b3Jkcz48a2V5d29yZD5BZ2UgRmFjdG9yczwva2V5d29yZD48a2V5d29yZD5BbmFseXNpcyBv
ZiBWYXJpYW5jZTwva2V5d29yZD48a2V5d29yZD5DaG9sYW5naW9wYW5jcmVhdG9ncmFwaHksIEVu
ZG9zY29waWMgUmV0cm9ncmFkZTwva2V5d29yZD48a2V5d29yZD5DbGluaWNhbCBDb21wZXRlbmNl
PC9rZXl3b3JkPjxrZXl3b3JkPkNvbW1vbiBCaWxlIER1Y3QgRGlzZWFzZXMvc3VyZ2VyeTwva2V5
d29yZD48a2V5d29yZD5HYWxsc3RvbmVzL3N1cmdlcnk8L2tleXdvcmQ+PGtleXdvcmQ+SGVtb3Jy
aGFnZS9lcGlkZW1pb2xvZ3kvZXRpb2xvZ3k8L2tleXdvcmQ+PGtleXdvcmQ+SHVtYW5zPC9rZXl3
b3JkPjxrZXl3b3JkPlBhbmNyZWF0aXRpcy9lcGlkZW1pb2xvZ3kvZXRpb2xvZ3k8L2tleXdvcmQ+
PGtleXdvcmQ+UG9zdG9wZXJhdGl2ZSBDb21wbGljYXRpb25zL2VwaWRlbWlvbG9neS9tb3J0YWxp
dHk8L2tleXdvcmQ+PGtleXdvcmQ+UHJvc3BlY3RpdmUgU3R1ZGllczwva2V5d29yZD48a2V5d29y
ZD5SaXNrIEZhY3RvcnM8L2tleXdvcmQ+PGtleXdvcmQ+U3BoaW5jdGVyIG9mIE9kZGkvc3VyZ2Vy
eTwva2V5d29yZD48a2V5d29yZD5TcGhpbmN0ZXJvdG9teSwgRW5kb3Njb3BpYy8qYWR2ZXJzZSBl
ZmZlY3RzL21ldGhvZHMvbW9ydGFsaXR5PC9rZXl3b3JkPjwva2V5d29yZHM+PGRhdGVzPjx5ZWFy
PjE5OTY8L3llYXI+PHB1Yi1kYXRlcz48ZGF0ZT5TZXAgMjY8L2RhdGU+PC9wdWItZGF0ZXM+PC9k
YXRlcz48aXNibj4wMDI4LTQ3OTMgKFByaW50KSYjeEQ7MDAyOC00NzkzIChMaW5raW5nKTwvaXNi
bj48YWNjZXNzaW9uLW51bT44NzgyNDk3PC9hY2Nlc3Npb24tbnVtPjx1cmxzPjxyZWxhdGVkLXVy
bHM+PHVybD5odHRwczovL3d3dy5uY2JpLm5sbS5uaWguZ292L3B1Ym1lZC84NzgyNDk3PC91cmw+
PC9yZWxhdGVkLXVybHM+PC91cmxzPjxlbGVjdHJvbmljLXJlc291cmNlLW51bT4xMC4xMDU2L05F
Sk0xOTk2MDkyNjMzNTEzMDE8L2VsZWN0cm9uaWMtcmVzb3VyY2UtbnVtPjwvcmVjb3JkPjwvQ2l0
ZT48L0VuZE5vdGU+AG==
</w:fldData>
        </w:fldChar>
      </w:r>
      <w:r w:rsidR="001866C2" w:rsidRPr="00A27D6C">
        <w:rPr>
          <w:rFonts w:ascii="Book Antiqua" w:eastAsia="Times New Roman" w:hAnsi="Book Antiqua" w:cs="Arial"/>
          <w:color w:val="000000" w:themeColor="text1"/>
          <w:vertAlign w:val="superscript"/>
        </w:rPr>
        <w:instrText xml:space="preserve"> ADDIN EN.CITE </w:instrText>
      </w:r>
      <w:r w:rsidR="001866C2" w:rsidRPr="00A27D6C">
        <w:rPr>
          <w:rFonts w:ascii="Book Antiqua" w:eastAsia="Times New Roman" w:hAnsi="Book Antiqua" w:cs="Arial"/>
          <w:color w:val="000000" w:themeColor="text1"/>
          <w:vertAlign w:val="superscript"/>
        </w:rPr>
        <w:fldChar w:fldCharType="begin">
          <w:fldData xml:space="preserve">PEVuZE5vdGU+PENpdGU+PEF1dGhvcj5NYXNjaTwvQXV0aG9yPjxZZWFyPjIwMDE8L1llYXI+PFJl
Y051bT4yMzc4PC9SZWNOdW0+PERpc3BsYXlUZXh0PlsxMSwgMTJdPC9EaXNwbGF5VGV4dD48cmVj
b3JkPjxyZWMtbnVtYmVyPjIzNzg8L3JlYy1udW1iZXI+PGZvcmVpZ24ta2V5cz48a2V5IGFwcD0i
RU4iIGRiLWlkPSJhNWV4MHZhdGxkYXp3YmVhdmY1dnd2d20yZnZ4ZGFzMnh3YTkiIHRpbWVzdGFt
cD0iMTUxNjA0NTI3MCI+MjM3ODwva2V5PjwvZm9yZWlnbi1rZXlzPjxyZWYtdHlwZSBuYW1lPSJK
b3VybmFsIEFydGljbGUiPjE3PC9yZWYtdHlwZT48Y29udHJpYnV0b3JzPjxhdXRob3JzPjxhdXRo
b3I+TWFzY2ksIEUuPC9hdXRob3I+PGF1dGhvcj5Ub3RpLCBHLjwvYXV0aG9yPjxhdXRob3I+TWFy
aWFuaSwgQS48L2F1dGhvcj48YXV0aG9yPkN1cmlvbmksIFMuPC9hdXRob3I+PGF1dGhvcj5Mb21h
enppLCBBLjwvYXV0aG9yPjxhdXRob3I+RGluZWxsaSwgTS48L2F1dGhvcj48YXV0aG9yPk1pbm9s
aSwgRy48L2F1dGhvcj48YXV0aG9yPkNyb3N0YSwgQy48L2F1dGhvcj48YXV0aG9yPkNvbWluLCBV
LjwvYXV0aG9yPjxhdXRob3I+RmVydGl0dGEsIEEuPC9hdXRob3I+PGF1dGhvcj5QcmFkYSwgQS48
L2F1dGhvcj48YXV0aG9yPlBhc3NvbmksIEcuIFIuPC9hdXRob3I+PGF1dGhvcj5UZXN0b25pLCBQ
LiBBLjwvYXV0aG9yPjwvYXV0aG9ycz48L2NvbnRyaWJ1dG9ycz48YXV0aC1hZGRyZXNzPkdhc3Ry
b2VudGVyb2xvZ3kgYW5kIEVuZG9zY29waWMgVW5pdCwgUy4gUmFmZmFlbGUgSG9zcGl0YWwsIE1p
bGFuLCBJdGFseS48L2F1dGgtYWRkcmVzcz48dGl0bGVzPjx0aXRsZT5Db21wbGljYXRpb25zIG9m
IGRpYWdub3N0aWMgYW5kIHRoZXJhcGV1dGljIEVSQ1A6IGEgcHJvc3BlY3RpdmUgbXVsdGljZW50
ZXIgc3R1ZHk8L3RpdGxlPjxzZWNvbmRhcnktdGl0bGU+QW0gSiBHYXN0cm9lbnRlcm9sPC9zZWNv
bmRhcnktdGl0bGU+PC90aXRsZXM+PHBlcmlvZGljYWw+PGZ1bGwtdGl0bGU+QW1lcmljYW4gSm91
cm5hbCBvZiBHYXN0cm9lbnRlcm9sb2d5PC9mdWxsLXRpdGxlPjxhYmJyLTE+QW0gSiBHYXN0cm9l
bnRlcm9sPC9hYmJyLTE+PC9wZXJpb2RpY2FsPjxwYWdlcz40MTctMjM8L3BhZ2VzPjx2b2x1bWU+
OTY8L3ZvbHVtZT48bnVtYmVyPjI8L251bWJlcj48a2V5d29yZHM+PGtleXdvcmQ+QWN1dGUgRGlz
ZWFzZTwva2V5d29yZD48a2V5d29yZD5DaG9sYW5naW9wYW5jcmVhdG9ncmFwaHksIEVuZG9zY29w
aWMgUmV0cm9ncmFkZS8qYWR2ZXJzZSBlZmZlY3RzL3N0YXRpc3RpY3MgJmFtcDs8L2tleXdvcmQ+
PGtleXdvcmQ+bnVtZXJpY2FsIGRhdGE8L2tleXdvcmQ+PGtleXdvcmQ+Q2hvbGFuZ2l0aXMvZXRp
b2xvZ3k8L2tleXdvcmQ+PGtleXdvcmQ+Q29tbW9uIEJpbGUgRHVjdCBEaXNlYXNlcy9ldGlvbG9n
eTwva2V5d29yZD48a2V5d29yZD5IZW1vcnJoYWdlL2V0aW9sb2d5PC9rZXl3b3JkPjxrZXl3b3Jk
Pkh1bWFuczwva2V5d29yZD48a2V5d29yZD5NdWx0aXZhcmlhdGUgQW5hbHlzaXM8L2tleXdvcmQ+
PGtleXdvcmQ+UGFuY3JlYXRpdGlzL2V0aW9sb2d5PC9rZXl3b3JkPjxrZXl3b3JkPlByb3NwZWN0
aXZlIFN0dWRpZXM8L2tleXdvcmQ+PGtleXdvcmQ+UmlzayBGYWN0b3JzPC9rZXl3b3JkPjxrZXl3
b3JkPlNwaGluY3RlciBvZiBPZGRpL3BoeXNpb3BhdGhvbG9neTwva2V5d29yZD48L2tleXdvcmRz
PjxkYXRlcz48eWVhcj4yMDAxPC95ZWFyPjxwdWItZGF0ZXM+PGRhdGU+RmViPC9kYXRlPjwvcHVi
LWRhdGVzPjwvZGF0ZXM+PGlzYm4+MDAwMi05MjcwIChQcmludCkmI3hEOzAwMDItOTI3MCAoTGlu
a2luZyk8L2lzYm4+PGFjY2Vzc2lvbi1udW0+MTEyMzI2ODQ8L2FjY2Vzc2lvbi1udW0+PHVybHM+
PHJlbGF0ZWQtdXJscz48dXJsPmh0dHBzOi8vd3d3Lm5jYmkubmxtLm5paC5nb3YvcHVibWVkLzEx
MjMyNjg0PC91cmw+PC9yZWxhdGVkLXVybHM+PC91cmxzPjxlbGVjdHJvbmljLXJlc291cmNlLW51
bT4xMC4xMTExL2ouMTU3Mi0wMjQxLjIwMDEuMDM1OTQueDwvZWxlY3Ryb25pYy1yZXNvdXJjZS1u
dW0+PC9yZWNvcmQ+PC9DaXRlPjxDaXRlPjxBdXRob3I+RnJlZW1hbjwvQXV0aG9yPjxZZWFyPjE5
OTY8L1llYXI+PFJlY051bT4yMzc5PC9SZWNOdW0+PHJlY29yZD48cmVjLW51bWJlcj4yMzc5PC9y
ZWMtbnVtYmVyPjxmb3JlaWduLWtleXM+PGtleSBhcHA9IkVOIiBkYi1pZD0iYTVleDB2YXRsZGF6
d2JlYXZmNXZ3dndtMmZ2eGRhczJ4d2E5IiB0aW1lc3RhbXA9IjE1MTYwNDUzMzkiPjIzNzk8L2tl
eT48L2ZvcmVpZ24ta2V5cz48cmVmLXR5cGUgbmFtZT0iSm91cm5hbCBBcnRpY2xlIj4xNzwvcmVm
LXR5cGU+PGNvbnRyaWJ1dG9ycz48YXV0aG9ycz48YXV0aG9yPkZyZWVtYW4sIE0uIEwuPC9hdXRo
b3I+PGF1dGhvcj5OZWxzb24sIEQuIEIuPC9hdXRob3I+PGF1dGhvcj5TaGVybWFuLCBTLjwvYXV0
aG9yPjxhdXRob3I+SGFiZXIsIEcuIEIuPC9hdXRob3I+PGF1dGhvcj5IZXJtYW4sIE0uIEUuPC9h
dXRob3I+PGF1dGhvcj5Eb3JzaGVyLCBQLiBKLjwvYXV0aG9yPjxhdXRob3I+TW9vcmUsIEouIFAu
PC9hdXRob3I+PGF1dGhvcj5GZW5uZXJ0eSwgTS4gQi48L2F1dGhvcj48YXV0aG9yPlJ5YW4sIE0u
IEUuPC9hdXRob3I+PGF1dGhvcj5TaGF3LCBNLiBKLjwvYXV0aG9yPjxhdXRob3I+TGFuZGUsIEou
IEQuPC9hdXRob3I+PGF1dGhvcj5QaGVsZXksIEEuIE0uPC9hdXRob3I+PC9hdXRob3JzPjwvY29u
dHJpYnV0b3JzPjxhdXRoLWFkZHJlc3M+SGVubmVwaW4gQ291bnR5IE1lZGljYWwgQ2VudGVyLCBN
aW5uZWFwb2xpcywgTU4gNTU0MTUsIFVTQS48L2F1dGgtYWRkcmVzcz48dGl0bGVzPjx0aXRsZT5D
b21wbGljYXRpb25zIG9mIGVuZG9zY29waWMgYmlsaWFyeSBzcGhpbmN0ZXJvdG9teTwvdGl0bGU+
PHNlY29uZGFyeS10aXRsZT5OIEVuZ2wgSiBNZWQ8L3NlY29uZGFyeS10aXRsZT48L3RpdGxlcz48
cGVyaW9kaWNhbD48ZnVsbC10aXRsZT5OZXcgRW5nbGFuZCBKb3VybmFsIG9mIE1lZGljaW5lPC9m
dWxsLXRpdGxlPjxhYmJyLTE+TiBFbmdsIEogTWVkPC9hYmJyLTE+PC9wZXJpb2RpY2FsPjxwYWdl
cz45MDktMTg8L3BhZ2VzPjx2b2x1bWU+MzM1PC92b2x1bWU+PG51bWJlcj4xMzwvbnVtYmVyPjxr
ZXl3b3Jkcz48a2V5d29yZD5BZ2UgRmFjdG9yczwva2V5d29yZD48a2V5d29yZD5BbmFseXNpcyBv
ZiBWYXJpYW5jZTwva2V5d29yZD48a2V5d29yZD5DaG9sYW5naW9wYW5jcmVhdG9ncmFwaHksIEVu
ZG9zY29waWMgUmV0cm9ncmFkZTwva2V5d29yZD48a2V5d29yZD5DbGluaWNhbCBDb21wZXRlbmNl
PC9rZXl3b3JkPjxrZXl3b3JkPkNvbW1vbiBCaWxlIER1Y3QgRGlzZWFzZXMvc3VyZ2VyeTwva2V5
d29yZD48a2V5d29yZD5HYWxsc3RvbmVzL3N1cmdlcnk8L2tleXdvcmQ+PGtleXdvcmQ+SGVtb3Jy
aGFnZS9lcGlkZW1pb2xvZ3kvZXRpb2xvZ3k8L2tleXdvcmQ+PGtleXdvcmQ+SHVtYW5zPC9rZXl3
b3JkPjxrZXl3b3JkPlBhbmNyZWF0aXRpcy9lcGlkZW1pb2xvZ3kvZXRpb2xvZ3k8L2tleXdvcmQ+
PGtleXdvcmQ+UG9zdG9wZXJhdGl2ZSBDb21wbGljYXRpb25zL2VwaWRlbWlvbG9neS9tb3J0YWxp
dHk8L2tleXdvcmQ+PGtleXdvcmQ+UHJvc3BlY3RpdmUgU3R1ZGllczwva2V5d29yZD48a2V5d29y
ZD5SaXNrIEZhY3RvcnM8L2tleXdvcmQ+PGtleXdvcmQ+U3BoaW5jdGVyIG9mIE9kZGkvc3VyZ2Vy
eTwva2V5d29yZD48a2V5d29yZD5TcGhpbmN0ZXJvdG9teSwgRW5kb3Njb3BpYy8qYWR2ZXJzZSBl
ZmZlY3RzL21ldGhvZHMvbW9ydGFsaXR5PC9rZXl3b3JkPjwva2V5d29yZHM+PGRhdGVzPjx5ZWFy
PjE5OTY8L3llYXI+PHB1Yi1kYXRlcz48ZGF0ZT5TZXAgMjY8L2RhdGU+PC9wdWItZGF0ZXM+PC9k
YXRlcz48aXNibj4wMDI4LTQ3OTMgKFByaW50KSYjeEQ7MDAyOC00NzkzIChMaW5raW5nKTwvaXNi
bj48YWNjZXNzaW9uLW51bT44NzgyNDk3PC9hY2Nlc3Npb24tbnVtPjx1cmxzPjxyZWxhdGVkLXVy
bHM+PHVybD5odHRwczovL3d3dy5uY2JpLm5sbS5uaWguZ292L3B1Ym1lZC84NzgyNDk3PC91cmw+
PC9yZWxhdGVkLXVybHM+PC91cmxzPjxlbGVjdHJvbmljLXJlc291cmNlLW51bT4xMC4xMDU2L05F
Sk0xOTk2MDkyNjMzNTEzMDE8L2VsZWN0cm9uaWMtcmVzb3VyY2UtbnVtPjwvcmVjb3JkPjwvQ2l0
ZT48L0VuZE5vdGU+AG==
</w:fldData>
        </w:fldChar>
      </w:r>
      <w:r w:rsidR="001866C2" w:rsidRPr="00A27D6C">
        <w:rPr>
          <w:rFonts w:ascii="Book Antiqua" w:eastAsia="Times New Roman" w:hAnsi="Book Antiqua" w:cs="Arial"/>
          <w:color w:val="000000" w:themeColor="text1"/>
          <w:vertAlign w:val="superscript"/>
        </w:rPr>
        <w:instrText xml:space="preserve"> ADDIN EN.CITE.DATA </w:instrText>
      </w:r>
      <w:r w:rsidR="001866C2" w:rsidRPr="00A27D6C">
        <w:rPr>
          <w:rFonts w:ascii="Book Antiqua" w:eastAsia="Times New Roman" w:hAnsi="Book Antiqua" w:cs="Arial"/>
          <w:color w:val="000000" w:themeColor="text1"/>
          <w:vertAlign w:val="superscript"/>
        </w:rPr>
      </w:r>
      <w:r w:rsidR="001866C2" w:rsidRPr="00A27D6C">
        <w:rPr>
          <w:rFonts w:ascii="Book Antiqua" w:eastAsia="Times New Roman" w:hAnsi="Book Antiqua" w:cs="Arial"/>
          <w:color w:val="000000" w:themeColor="text1"/>
          <w:vertAlign w:val="superscript"/>
        </w:rPr>
        <w:fldChar w:fldCharType="end"/>
      </w:r>
      <w:r w:rsidR="00030432" w:rsidRPr="00A27D6C">
        <w:rPr>
          <w:rFonts w:ascii="Book Antiqua" w:eastAsia="Times New Roman" w:hAnsi="Book Antiqua" w:cs="Arial"/>
          <w:color w:val="000000" w:themeColor="text1"/>
          <w:vertAlign w:val="superscript"/>
        </w:rPr>
      </w:r>
      <w:r w:rsidR="00030432" w:rsidRPr="00A27D6C">
        <w:rPr>
          <w:rFonts w:ascii="Book Antiqua" w:eastAsia="Times New Roman" w:hAnsi="Book Antiqua" w:cs="Arial"/>
          <w:color w:val="000000" w:themeColor="text1"/>
          <w:vertAlign w:val="superscript"/>
        </w:rPr>
        <w:fldChar w:fldCharType="separate"/>
      </w:r>
      <w:r w:rsidR="00D12A83" w:rsidRPr="00A27D6C">
        <w:rPr>
          <w:rFonts w:ascii="Book Antiqua" w:eastAsia="Times New Roman" w:hAnsi="Book Antiqua" w:cs="Arial"/>
          <w:noProof/>
          <w:color w:val="000000" w:themeColor="text1"/>
          <w:vertAlign w:val="superscript"/>
        </w:rPr>
        <w:t>[11,12]</w:t>
      </w:r>
      <w:r w:rsidR="00030432" w:rsidRPr="00A27D6C">
        <w:rPr>
          <w:rFonts w:ascii="Book Antiqua" w:eastAsia="Times New Roman" w:hAnsi="Book Antiqua" w:cs="Arial"/>
          <w:color w:val="000000" w:themeColor="text1"/>
          <w:vertAlign w:val="superscript"/>
        </w:rPr>
        <w:fldChar w:fldCharType="end"/>
      </w:r>
      <w:r w:rsidR="008F12F2" w:rsidRPr="00A27D6C">
        <w:rPr>
          <w:rFonts w:ascii="Book Antiqua" w:eastAsia="Times New Roman" w:hAnsi="Book Antiqua" w:cs="Arial"/>
          <w:color w:val="000000" w:themeColor="text1"/>
        </w:rPr>
        <w:t>.</w:t>
      </w:r>
      <w:r w:rsidR="00F43795" w:rsidRPr="00A27D6C">
        <w:rPr>
          <w:rFonts w:ascii="Book Antiqua" w:eastAsia="Times New Roman" w:hAnsi="Book Antiqua" w:cs="Arial"/>
          <w:color w:val="000000" w:themeColor="text1"/>
        </w:rPr>
        <w:t xml:space="preserve"> Based on this we felt that the methodology accurately captured PEP.</w:t>
      </w:r>
      <w:r w:rsidR="008F12F2" w:rsidRPr="00A27D6C">
        <w:rPr>
          <w:rFonts w:ascii="Book Antiqua" w:eastAsia="Times New Roman" w:hAnsi="Book Antiqua" w:cs="Arial"/>
          <w:color w:val="000000" w:themeColor="text1"/>
        </w:rPr>
        <w:t xml:space="preserve"> </w:t>
      </w:r>
      <w:r w:rsidR="00A2397F" w:rsidRPr="00A27D6C">
        <w:rPr>
          <w:rFonts w:ascii="Book Antiqua" w:eastAsia="Times New Roman" w:hAnsi="Book Antiqua" w:cs="Arial"/>
          <w:color w:val="000000" w:themeColor="text1"/>
        </w:rPr>
        <w:t xml:space="preserve">We assessed the severity of pancreatitis by respiratory </w:t>
      </w:r>
      <w:r w:rsidR="003D4BED" w:rsidRPr="00A27D6C">
        <w:rPr>
          <w:rFonts w:ascii="Book Antiqua" w:eastAsia="Times New Roman" w:hAnsi="Book Antiqua" w:cs="Arial"/>
          <w:color w:val="000000" w:themeColor="text1"/>
        </w:rPr>
        <w:t>and</w:t>
      </w:r>
      <w:r w:rsidR="00A2397F" w:rsidRPr="00A27D6C">
        <w:rPr>
          <w:rFonts w:ascii="Book Antiqua" w:eastAsia="Times New Roman" w:hAnsi="Book Antiqua" w:cs="Arial"/>
          <w:color w:val="000000" w:themeColor="text1"/>
        </w:rPr>
        <w:t xml:space="preserve"> circulatory failure using the ICD-9 codes (</w:t>
      </w:r>
      <w:r w:rsidR="00A2397F" w:rsidRPr="00AD1EE2">
        <w:rPr>
          <w:rFonts w:ascii="Book Antiqua" w:eastAsia="Times New Roman" w:hAnsi="Book Antiqua" w:cs="Arial"/>
          <w:color w:val="000000" w:themeColor="text1"/>
        </w:rPr>
        <w:t xml:space="preserve">Supplementary </w:t>
      </w:r>
      <w:r w:rsidR="00A2397F" w:rsidRPr="00AD1EE2">
        <w:rPr>
          <w:rFonts w:ascii="Book Antiqua" w:eastAsia="Times New Roman" w:hAnsi="Book Antiqua" w:cs="Arial"/>
          <w:color w:val="000000" w:themeColor="text1"/>
        </w:rPr>
        <w:lastRenderedPageBreak/>
        <w:t>Table 3</w:t>
      </w:r>
      <w:r w:rsidR="00A2397F" w:rsidRPr="00A27D6C">
        <w:rPr>
          <w:rFonts w:ascii="Book Antiqua" w:eastAsia="Times New Roman" w:hAnsi="Book Antiqua" w:cs="Arial"/>
          <w:color w:val="000000" w:themeColor="text1"/>
        </w:rPr>
        <w:t xml:space="preserve">). </w:t>
      </w:r>
      <w:r w:rsidR="00DD3EB3" w:rsidRPr="00A27D6C">
        <w:rPr>
          <w:rFonts w:ascii="Book Antiqua" w:eastAsia="Times New Roman" w:hAnsi="Book Antiqua" w:cs="Arial"/>
          <w:color w:val="000000" w:themeColor="text1"/>
        </w:rPr>
        <w:t>L</w:t>
      </w:r>
      <w:r w:rsidR="001D3621" w:rsidRPr="00A27D6C">
        <w:rPr>
          <w:rFonts w:ascii="Book Antiqua" w:eastAsia="Times New Roman" w:hAnsi="Book Antiqua" w:cs="Arial"/>
          <w:color w:val="000000" w:themeColor="text1"/>
        </w:rPr>
        <w:t>ength of hospital stay</w:t>
      </w:r>
      <w:r w:rsidR="00DD3EB3" w:rsidRPr="00A27D6C">
        <w:rPr>
          <w:rFonts w:ascii="Book Antiqua" w:eastAsia="Times New Roman" w:hAnsi="Book Antiqua" w:cs="Arial"/>
          <w:color w:val="000000" w:themeColor="text1"/>
        </w:rPr>
        <w:t>, hospital mortality</w:t>
      </w:r>
      <w:r w:rsidR="00AA77D3" w:rsidRPr="00A27D6C">
        <w:rPr>
          <w:rFonts w:ascii="Book Antiqua" w:eastAsia="Times New Roman" w:hAnsi="Book Antiqua" w:cs="Arial"/>
          <w:color w:val="000000" w:themeColor="text1"/>
        </w:rPr>
        <w:t>,</w:t>
      </w:r>
      <w:r w:rsidR="001D3621" w:rsidRPr="00A27D6C">
        <w:rPr>
          <w:rFonts w:ascii="Book Antiqua" w:eastAsia="Times New Roman" w:hAnsi="Book Antiqua" w:cs="Arial"/>
          <w:color w:val="000000" w:themeColor="text1"/>
        </w:rPr>
        <w:t xml:space="preserve"> and cost were provided by the NIS data. Charlson comorbidity index (CCI) was </w:t>
      </w:r>
      <w:r w:rsidR="00DD3EB3" w:rsidRPr="00A27D6C">
        <w:rPr>
          <w:rFonts w:ascii="Book Antiqua" w:eastAsia="Times New Roman" w:hAnsi="Book Antiqua" w:cs="Arial"/>
          <w:color w:val="000000" w:themeColor="text1"/>
        </w:rPr>
        <w:t xml:space="preserve">calculated and </w:t>
      </w:r>
      <w:r w:rsidR="001D3621" w:rsidRPr="00A27D6C">
        <w:rPr>
          <w:rFonts w:ascii="Book Antiqua" w:eastAsia="Times New Roman" w:hAnsi="Book Antiqua" w:cs="Arial"/>
          <w:color w:val="000000" w:themeColor="text1"/>
        </w:rPr>
        <w:t>used to account for other comorbidities</w:t>
      </w:r>
      <w:r w:rsidR="00AA77D3" w:rsidRPr="00A27D6C">
        <w:rPr>
          <w:rFonts w:ascii="Book Antiqua" w:eastAsia="Times New Roman" w:hAnsi="Book Antiqua" w:cs="Arial"/>
          <w:color w:val="000000" w:themeColor="text1"/>
        </w:rPr>
        <w:t>,</w:t>
      </w:r>
      <w:r w:rsidR="00D74BDD" w:rsidRPr="00A27D6C">
        <w:rPr>
          <w:rFonts w:ascii="Book Antiqua" w:eastAsia="Times New Roman" w:hAnsi="Book Antiqua" w:cs="Arial"/>
          <w:color w:val="000000" w:themeColor="text1"/>
        </w:rPr>
        <w:t xml:space="preserve"> as this has been demonstrated to b</w:t>
      </w:r>
      <w:r w:rsidR="00AA77D3" w:rsidRPr="00A27D6C">
        <w:rPr>
          <w:rFonts w:ascii="Book Antiqua" w:eastAsia="Times New Roman" w:hAnsi="Book Antiqua" w:cs="Arial"/>
          <w:color w:val="000000" w:themeColor="text1"/>
        </w:rPr>
        <w:t>e</w:t>
      </w:r>
      <w:r w:rsidR="00D74BDD" w:rsidRPr="00A27D6C">
        <w:rPr>
          <w:rFonts w:ascii="Book Antiqua" w:eastAsia="Times New Roman" w:hAnsi="Book Antiqua" w:cs="Arial"/>
          <w:color w:val="000000" w:themeColor="text1"/>
        </w:rPr>
        <w:t xml:space="preserve"> a well-validated measure of comorbidity adjusting for disease burden in administrative data</w:t>
      </w:r>
      <w:r w:rsidR="004B3EB4" w:rsidRPr="00A27D6C">
        <w:rPr>
          <w:rFonts w:ascii="Book Antiqua" w:eastAsia="Times New Roman" w:hAnsi="Book Antiqua" w:cs="Arial"/>
          <w:color w:val="000000" w:themeColor="text1"/>
          <w:vertAlign w:val="superscript"/>
        </w:rPr>
        <w:fldChar w:fldCharType="begin"/>
      </w:r>
      <w:r w:rsidR="00D12A83" w:rsidRPr="00A27D6C">
        <w:rPr>
          <w:rFonts w:ascii="Book Antiqua" w:eastAsia="Times New Roman" w:hAnsi="Book Antiqua" w:cs="Arial"/>
          <w:color w:val="000000" w:themeColor="text1"/>
          <w:vertAlign w:val="superscript"/>
        </w:rPr>
        <w:instrText xml:space="preserve"> ADDIN EN.CITE &lt;EndNote&gt;&lt;Cite&gt;&lt;Author&gt;Deyo&lt;/Author&gt;&lt;Year&gt;1992&lt;/Year&gt;&lt;RecNum&gt;2377&lt;/RecNum&gt;&lt;DisplayText&gt;[13]&lt;/DisplayText&gt;&lt;record&gt;&lt;rec-number&gt;2377&lt;/rec-number&gt;&lt;foreign-keys&gt;&lt;key app="EN" db-id="a5ex0vatldazwbeavf5vwvwm2fvxdas2xwa9" timestamp="1515778130"&gt;2377&lt;/key&gt;&lt;/foreign-keys&gt;&lt;ref-type name="Journal Article"&gt;17&lt;/ref-type&gt;&lt;contributors&gt;&lt;authors&gt;&lt;author&gt;Deyo, R. A.&lt;/author&gt;&lt;author&gt;Cherkin, D. C.&lt;/author&gt;&lt;author&gt;Ciol, M. A.&lt;/author&gt;&lt;/authors&gt;&lt;/contributors&gt;&lt;auth-address&gt;Department of Medicine, University of Washington, Seattle 98195.&lt;/auth-address&gt;&lt;titles&gt;&lt;title&gt;Adapting a clinical comorbidity index for use with ICD-9-CM administrative databases&lt;/title&gt;&lt;secondary-title&gt;J Clin Epidemiol&lt;/secondary-title&gt;&lt;/titles&gt;&lt;periodical&gt;&lt;full-title&gt;J Clin Epidemiol&lt;/full-title&gt;&lt;/periodical&gt;&lt;pages&gt;613-9&lt;/pages&gt;&lt;volume&gt;45&lt;/volume&gt;&lt;number&gt;6&lt;/number&gt;&lt;keywords&gt;&lt;keyword&gt;Aged&lt;/keyword&gt;&lt;keyword&gt;*Comorbidity&lt;/keyword&gt;&lt;keyword&gt;*Databases, Factual&lt;/keyword&gt;&lt;keyword&gt;Female&lt;/keyword&gt;&lt;keyword&gt;Humans&lt;/keyword&gt;&lt;keyword&gt;Lumbar Vertebrae/surgery&lt;/keyword&gt;&lt;keyword&gt;Male&lt;/keyword&gt;&lt;keyword&gt;Medical Records&lt;/keyword&gt;&lt;keyword&gt;Medicare&lt;/keyword&gt;&lt;keyword&gt;Spinal Diseases/classification/diagnosis&lt;/keyword&gt;&lt;keyword&gt;Treatment Outcome&lt;/keyword&gt;&lt;keyword&gt;United States&lt;/keyword&gt;&lt;/keywords&gt;&lt;dates&gt;&lt;year&gt;1992&lt;/year&gt;&lt;pub-dates&gt;&lt;date&gt;Jun&lt;/date&gt;&lt;/pub-dates&gt;&lt;/dates&gt;&lt;isbn&gt;0895-4356 (Print)&amp;#xD;0895-4356 (Linking)&lt;/isbn&gt;&lt;accession-num&gt;1607900&lt;/accession-num&gt;&lt;urls&gt;&lt;related-urls&gt;&lt;url&gt;https://www.ncbi.nlm.nih.gov/pubmed/1607900&lt;/url&gt;&lt;/related-urls&gt;&lt;/urls&gt;&lt;/record&gt;&lt;/Cite&gt;&lt;/EndNote&gt;</w:instrText>
      </w:r>
      <w:r w:rsidR="004B3EB4" w:rsidRPr="00A27D6C">
        <w:rPr>
          <w:rFonts w:ascii="Book Antiqua" w:eastAsia="Times New Roman" w:hAnsi="Book Antiqua" w:cs="Arial"/>
          <w:color w:val="000000" w:themeColor="text1"/>
          <w:vertAlign w:val="superscript"/>
        </w:rPr>
        <w:fldChar w:fldCharType="separate"/>
      </w:r>
      <w:r w:rsidR="00D12A83" w:rsidRPr="00A27D6C">
        <w:rPr>
          <w:rFonts w:ascii="Book Antiqua" w:eastAsia="Times New Roman" w:hAnsi="Book Antiqua" w:cs="Arial"/>
          <w:noProof/>
          <w:color w:val="000000" w:themeColor="text1"/>
          <w:vertAlign w:val="superscript"/>
        </w:rPr>
        <w:t>[13]</w:t>
      </w:r>
      <w:r w:rsidR="004B3EB4" w:rsidRPr="00A27D6C">
        <w:rPr>
          <w:rFonts w:ascii="Book Antiqua" w:eastAsia="Times New Roman" w:hAnsi="Book Antiqua" w:cs="Arial"/>
          <w:color w:val="000000" w:themeColor="text1"/>
          <w:vertAlign w:val="superscript"/>
        </w:rPr>
        <w:fldChar w:fldCharType="end"/>
      </w:r>
      <w:r w:rsidR="001D3621" w:rsidRPr="00A27D6C">
        <w:rPr>
          <w:rFonts w:ascii="Book Antiqua" w:eastAsia="Times New Roman" w:hAnsi="Book Antiqua" w:cs="Arial"/>
          <w:color w:val="000000" w:themeColor="text1"/>
        </w:rPr>
        <w:t xml:space="preserve">. </w:t>
      </w:r>
      <w:r w:rsidR="00030432" w:rsidRPr="00A27D6C">
        <w:rPr>
          <w:rFonts w:ascii="Book Antiqua" w:eastAsia="Times New Roman" w:hAnsi="Book Antiqua" w:cs="Arial"/>
          <w:color w:val="000000" w:themeColor="text1"/>
        </w:rPr>
        <w:t>We ex</w:t>
      </w:r>
      <w:r w:rsidR="006B2DD4" w:rsidRPr="00A27D6C">
        <w:rPr>
          <w:rFonts w:ascii="Book Antiqua" w:eastAsia="Times New Roman" w:hAnsi="Book Antiqua" w:cs="Arial"/>
          <w:color w:val="000000" w:themeColor="text1"/>
        </w:rPr>
        <w:t>c</w:t>
      </w:r>
      <w:r w:rsidR="00030432" w:rsidRPr="00A27D6C">
        <w:rPr>
          <w:rFonts w:ascii="Book Antiqua" w:eastAsia="Times New Roman" w:hAnsi="Book Antiqua" w:cs="Arial"/>
          <w:color w:val="000000" w:themeColor="text1"/>
        </w:rPr>
        <w:t>luded CKD from CCI to avoid accounting for it twice in the adjusted analysis. However, we kept the full CCI score in the descriptive data (</w:t>
      </w:r>
      <w:r w:rsidR="00030432" w:rsidRPr="00AD1EE2">
        <w:rPr>
          <w:rFonts w:ascii="Book Antiqua" w:eastAsia="Times New Roman" w:hAnsi="Book Antiqua" w:cs="Arial"/>
          <w:color w:val="000000" w:themeColor="text1"/>
        </w:rPr>
        <w:t>Table 1</w:t>
      </w:r>
      <w:r w:rsidR="00030432" w:rsidRPr="00A27D6C">
        <w:rPr>
          <w:rFonts w:ascii="Book Antiqua" w:eastAsia="Times New Roman" w:hAnsi="Book Antiqua" w:cs="Arial"/>
          <w:color w:val="000000" w:themeColor="text1"/>
        </w:rPr>
        <w:t xml:space="preserve">). </w:t>
      </w:r>
      <w:r w:rsidR="00D74BDD" w:rsidRPr="00A27D6C">
        <w:rPr>
          <w:rFonts w:ascii="Book Antiqua" w:eastAsia="Times New Roman" w:hAnsi="Book Antiqua" w:cs="Arial"/>
          <w:color w:val="000000" w:themeColor="text1"/>
        </w:rPr>
        <w:t xml:space="preserve">CCI </w:t>
      </w:r>
      <w:r w:rsidR="001D3621" w:rsidRPr="00A27D6C">
        <w:rPr>
          <w:rFonts w:ascii="Book Antiqua" w:eastAsia="Times New Roman" w:hAnsi="Book Antiqua" w:cs="Arial"/>
          <w:color w:val="000000" w:themeColor="text1"/>
        </w:rPr>
        <w:t>scores range</w:t>
      </w:r>
      <w:r w:rsidR="00CD2560" w:rsidRPr="00A27D6C">
        <w:rPr>
          <w:rFonts w:ascii="Book Antiqua" w:eastAsia="Times New Roman" w:hAnsi="Book Antiqua" w:cs="Arial"/>
          <w:color w:val="000000" w:themeColor="text1"/>
        </w:rPr>
        <w:t>d</w:t>
      </w:r>
      <w:r w:rsidR="001D3621" w:rsidRPr="00A27D6C">
        <w:rPr>
          <w:rFonts w:ascii="Book Antiqua" w:eastAsia="Times New Roman" w:hAnsi="Book Antiqua" w:cs="Arial"/>
          <w:color w:val="000000" w:themeColor="text1"/>
        </w:rPr>
        <w:t xml:space="preserve"> from 0 to 1</w:t>
      </w:r>
      <w:r w:rsidR="00030432" w:rsidRPr="00A27D6C">
        <w:rPr>
          <w:rFonts w:ascii="Book Antiqua" w:eastAsia="Times New Roman" w:hAnsi="Book Antiqua" w:cs="Arial"/>
          <w:color w:val="000000" w:themeColor="text1"/>
        </w:rPr>
        <w:t>7</w:t>
      </w:r>
      <w:r w:rsidR="001D3621" w:rsidRPr="00A27D6C">
        <w:rPr>
          <w:rFonts w:ascii="Book Antiqua" w:eastAsia="Times New Roman" w:hAnsi="Book Antiqua" w:cs="Arial"/>
          <w:color w:val="000000" w:themeColor="text1"/>
        </w:rPr>
        <w:t xml:space="preserve">, with higher numbers representing a greater comorbidity burden. </w:t>
      </w:r>
      <w:r w:rsidR="004B2CB3" w:rsidRPr="00A27D6C">
        <w:rPr>
          <w:rFonts w:ascii="Book Antiqua" w:eastAsia="Times New Roman" w:hAnsi="Book Antiqua" w:cs="Arial"/>
          <w:color w:val="000000" w:themeColor="text1"/>
        </w:rPr>
        <w:t xml:space="preserve">We also performed a </w:t>
      </w:r>
      <w:r w:rsidR="00911334" w:rsidRPr="00A27D6C">
        <w:rPr>
          <w:rFonts w:ascii="Book Antiqua" w:eastAsia="Times New Roman" w:hAnsi="Book Antiqua" w:cs="Arial"/>
          <w:color w:val="000000" w:themeColor="text1"/>
        </w:rPr>
        <w:t xml:space="preserve">subgroup </w:t>
      </w:r>
      <w:r w:rsidR="004B2CB3" w:rsidRPr="00A27D6C">
        <w:rPr>
          <w:rFonts w:ascii="Book Antiqua" w:eastAsia="Times New Roman" w:hAnsi="Book Antiqua" w:cs="Arial"/>
          <w:color w:val="000000" w:themeColor="text1"/>
        </w:rPr>
        <w:t xml:space="preserve">analysis based on </w:t>
      </w:r>
      <w:r w:rsidR="008364B6" w:rsidRPr="00A27D6C">
        <w:rPr>
          <w:rFonts w:ascii="Book Antiqua" w:eastAsia="Times New Roman" w:hAnsi="Book Antiqua" w:cs="Arial"/>
          <w:color w:val="000000" w:themeColor="text1"/>
        </w:rPr>
        <w:t>ERCP indication (</w:t>
      </w:r>
      <w:r w:rsidR="00592B0D">
        <w:rPr>
          <w:rFonts w:ascii="Book Antiqua" w:eastAsia="Times New Roman" w:hAnsi="Book Antiqua" w:cs="Arial"/>
          <w:color w:val="000000" w:themeColor="text1"/>
        </w:rPr>
        <w:t>d</w:t>
      </w:r>
      <w:r w:rsidR="008364B6" w:rsidRPr="00A27D6C">
        <w:rPr>
          <w:rFonts w:ascii="Book Antiqua" w:eastAsia="Times New Roman" w:hAnsi="Book Antiqua" w:cs="Arial"/>
          <w:color w:val="000000" w:themeColor="text1"/>
        </w:rPr>
        <w:t xml:space="preserve">iagnostic and therapeutic). </w:t>
      </w:r>
    </w:p>
    <w:p w14:paraId="543585CF" w14:textId="77777777" w:rsidR="00951480" w:rsidRPr="00A27D6C" w:rsidRDefault="00951480" w:rsidP="00E21500">
      <w:pPr>
        <w:adjustRightInd w:val="0"/>
        <w:snapToGrid w:val="0"/>
        <w:spacing w:line="360" w:lineRule="auto"/>
        <w:jc w:val="both"/>
        <w:rPr>
          <w:rFonts w:ascii="Book Antiqua" w:hAnsi="Book Antiqua" w:cs="Arial"/>
          <w:b/>
          <w:i/>
          <w:color w:val="000000" w:themeColor="text1"/>
        </w:rPr>
      </w:pPr>
    </w:p>
    <w:p w14:paraId="5F4B89D5" w14:textId="05C4FE56" w:rsidR="00E70EDE" w:rsidRPr="00A27D6C" w:rsidRDefault="00897076" w:rsidP="00E21500">
      <w:pPr>
        <w:adjustRightInd w:val="0"/>
        <w:snapToGrid w:val="0"/>
        <w:spacing w:line="360" w:lineRule="auto"/>
        <w:jc w:val="both"/>
        <w:rPr>
          <w:rFonts w:ascii="Book Antiqua" w:hAnsi="Book Antiqua" w:cs="Arial"/>
          <w:b/>
          <w:i/>
          <w:color w:val="000000" w:themeColor="text1"/>
        </w:rPr>
      </w:pPr>
      <w:r w:rsidRPr="00A27D6C">
        <w:rPr>
          <w:rFonts w:ascii="Book Antiqua" w:hAnsi="Book Antiqua" w:cs="Arial"/>
          <w:b/>
          <w:i/>
          <w:color w:val="000000" w:themeColor="text1"/>
        </w:rPr>
        <w:t xml:space="preserve">Statistical </w:t>
      </w:r>
      <w:r w:rsidR="00951480" w:rsidRPr="00A27D6C">
        <w:rPr>
          <w:rFonts w:ascii="Book Antiqua" w:hAnsi="Book Antiqua" w:cs="Arial"/>
          <w:b/>
          <w:i/>
          <w:color w:val="000000" w:themeColor="text1"/>
        </w:rPr>
        <w:t>analysis</w:t>
      </w:r>
    </w:p>
    <w:p w14:paraId="23929F28" w14:textId="4FC36B74" w:rsidR="00AC6670" w:rsidRPr="00A27D6C" w:rsidRDefault="007D69BA" w:rsidP="00E21500">
      <w:pPr>
        <w:tabs>
          <w:tab w:val="num" w:pos="720"/>
          <w:tab w:val="left" w:pos="6480"/>
        </w:tabs>
        <w:adjustRightInd w:val="0"/>
        <w:snapToGrid w:val="0"/>
        <w:spacing w:line="360" w:lineRule="auto"/>
        <w:jc w:val="both"/>
        <w:rPr>
          <w:rFonts w:ascii="Book Antiqua" w:eastAsia="Times New Roman" w:hAnsi="Book Antiqua" w:cs="Arial"/>
          <w:color w:val="000000" w:themeColor="text1"/>
        </w:rPr>
      </w:pPr>
      <w:r w:rsidRPr="00A27D6C">
        <w:rPr>
          <w:rFonts w:ascii="Book Antiqua" w:eastAsia="Times New Roman" w:hAnsi="Book Antiqua" w:cs="Arial"/>
          <w:color w:val="000000" w:themeColor="text1"/>
        </w:rPr>
        <w:t xml:space="preserve">Baseline characteristics were </w:t>
      </w:r>
      <w:r w:rsidR="00040E0C" w:rsidRPr="00A27D6C">
        <w:rPr>
          <w:rFonts w:ascii="Book Antiqua" w:eastAsia="Times New Roman" w:hAnsi="Book Antiqua" w:cs="Arial"/>
          <w:color w:val="000000" w:themeColor="text1"/>
        </w:rPr>
        <w:t>presented as</w:t>
      </w:r>
      <w:r w:rsidR="00781CA6" w:rsidRPr="00A27D6C">
        <w:rPr>
          <w:rFonts w:ascii="Book Antiqua" w:eastAsia="Times New Roman" w:hAnsi="Book Antiqua" w:cs="Arial"/>
          <w:color w:val="000000" w:themeColor="text1"/>
        </w:rPr>
        <w:t xml:space="preserve"> a</w:t>
      </w:r>
      <w:r w:rsidR="00040E0C" w:rsidRPr="00A27D6C">
        <w:rPr>
          <w:rFonts w:ascii="Book Antiqua" w:eastAsia="Times New Roman" w:hAnsi="Book Antiqua" w:cs="Arial"/>
          <w:color w:val="000000" w:themeColor="text1"/>
        </w:rPr>
        <w:t xml:space="preserve"> percentage and mean (standard error) and </w:t>
      </w:r>
      <w:r w:rsidRPr="00A27D6C">
        <w:rPr>
          <w:rFonts w:ascii="Book Antiqua" w:eastAsia="Times New Roman" w:hAnsi="Book Antiqua" w:cs="Arial"/>
          <w:color w:val="000000" w:themeColor="text1"/>
        </w:rPr>
        <w:t xml:space="preserve">compared using Chi-square test for </w:t>
      </w:r>
      <w:r w:rsidR="002B2B42" w:rsidRPr="00A27D6C">
        <w:rPr>
          <w:rFonts w:ascii="Book Antiqua" w:eastAsia="Times New Roman" w:hAnsi="Book Antiqua" w:cs="Arial"/>
          <w:color w:val="000000" w:themeColor="text1"/>
        </w:rPr>
        <w:t>nominal</w:t>
      </w:r>
      <w:r w:rsidRPr="00A27D6C">
        <w:rPr>
          <w:rFonts w:ascii="Book Antiqua" w:eastAsia="Times New Roman" w:hAnsi="Book Antiqua" w:cs="Arial"/>
          <w:color w:val="000000" w:themeColor="text1"/>
        </w:rPr>
        <w:t xml:space="preserve"> variables and </w:t>
      </w:r>
      <w:r w:rsidR="007F548F" w:rsidRPr="00A27D6C">
        <w:rPr>
          <w:rFonts w:ascii="Book Antiqua" w:eastAsia="Times New Roman" w:hAnsi="Book Antiqua" w:cs="Arial"/>
          <w:color w:val="000000" w:themeColor="text1"/>
        </w:rPr>
        <w:t xml:space="preserve">the </w:t>
      </w:r>
      <w:r w:rsidR="00E30509" w:rsidRPr="00A27D6C">
        <w:rPr>
          <w:rFonts w:ascii="Book Antiqua" w:eastAsia="Times New Roman" w:hAnsi="Book Antiqua" w:cs="Arial"/>
          <w:color w:val="000000" w:themeColor="text1"/>
        </w:rPr>
        <w:t>S</w:t>
      </w:r>
      <w:r w:rsidR="007F548F" w:rsidRPr="00A27D6C">
        <w:rPr>
          <w:rFonts w:ascii="Book Antiqua" w:eastAsia="Times New Roman" w:hAnsi="Book Antiqua" w:cs="Arial"/>
          <w:color w:val="000000" w:themeColor="text1"/>
        </w:rPr>
        <w:t>tudent</w:t>
      </w:r>
      <w:r w:rsidR="00E30509" w:rsidRPr="00A27D6C">
        <w:rPr>
          <w:rFonts w:ascii="Book Antiqua" w:eastAsia="Times New Roman" w:hAnsi="Book Antiqua" w:cs="Arial"/>
          <w:color w:val="000000" w:themeColor="text1"/>
        </w:rPr>
        <w:t>’s</w:t>
      </w:r>
      <w:r w:rsidR="007F548F" w:rsidRPr="00A27D6C">
        <w:rPr>
          <w:rFonts w:ascii="Book Antiqua" w:eastAsia="Times New Roman" w:hAnsi="Book Antiqua" w:cs="Arial"/>
          <w:color w:val="000000" w:themeColor="text1"/>
        </w:rPr>
        <w:t xml:space="preserve"> </w:t>
      </w:r>
      <w:r w:rsidR="007F548F" w:rsidRPr="00AD1EE2">
        <w:rPr>
          <w:rFonts w:ascii="Book Antiqua" w:eastAsia="Times New Roman" w:hAnsi="Book Antiqua" w:cs="Arial"/>
          <w:i/>
          <w:color w:val="000000" w:themeColor="text1"/>
        </w:rPr>
        <w:t>t</w:t>
      </w:r>
      <w:r w:rsidR="007F548F" w:rsidRPr="00A27D6C">
        <w:rPr>
          <w:rFonts w:ascii="Book Antiqua" w:eastAsia="Times New Roman" w:hAnsi="Book Antiqua" w:cs="Arial"/>
          <w:color w:val="000000" w:themeColor="text1"/>
        </w:rPr>
        <w:t>-test</w:t>
      </w:r>
      <w:r w:rsidRPr="00A27D6C">
        <w:rPr>
          <w:rFonts w:ascii="Book Antiqua" w:eastAsia="Times New Roman" w:hAnsi="Book Antiqua" w:cs="Arial"/>
          <w:color w:val="000000" w:themeColor="text1"/>
        </w:rPr>
        <w:t xml:space="preserve"> for continuous </w:t>
      </w:r>
      <w:r w:rsidR="00030432" w:rsidRPr="00A27D6C">
        <w:rPr>
          <w:rFonts w:ascii="Book Antiqua" w:eastAsia="Times New Roman" w:hAnsi="Book Antiqua" w:cs="Arial"/>
          <w:color w:val="000000" w:themeColor="text1"/>
        </w:rPr>
        <w:t>ones</w:t>
      </w:r>
      <w:r w:rsidR="007F548F" w:rsidRPr="00A27D6C">
        <w:rPr>
          <w:rFonts w:ascii="Book Antiqua" w:eastAsia="Times New Roman" w:hAnsi="Book Antiqua" w:cs="Arial"/>
          <w:color w:val="000000" w:themeColor="text1"/>
        </w:rPr>
        <w:t xml:space="preserve">. </w:t>
      </w:r>
      <w:r w:rsidR="00ED1DF1" w:rsidRPr="00A27D6C">
        <w:rPr>
          <w:rFonts w:ascii="Book Antiqua" w:eastAsia="Times New Roman" w:hAnsi="Book Antiqua" w:cs="Arial"/>
          <w:color w:val="000000" w:themeColor="text1"/>
        </w:rPr>
        <w:t>AEs</w:t>
      </w:r>
      <w:r w:rsidRPr="00A27D6C">
        <w:rPr>
          <w:rFonts w:ascii="Book Antiqua" w:eastAsia="Times New Roman" w:hAnsi="Book Antiqua" w:cs="Arial"/>
          <w:color w:val="000000" w:themeColor="text1"/>
        </w:rPr>
        <w:t xml:space="preserve"> were compared using univariate and multivariate logistic regression analysis for dichotomous outcomes and linear regression for continuous outcomes</w:t>
      </w:r>
      <w:r w:rsidR="007F548F" w:rsidRPr="00A27D6C">
        <w:rPr>
          <w:rFonts w:ascii="Book Antiqua" w:eastAsia="Times New Roman" w:hAnsi="Book Antiqua" w:cs="Arial"/>
          <w:color w:val="000000" w:themeColor="text1"/>
        </w:rPr>
        <w:t>. Odds ratios</w:t>
      </w:r>
      <w:r w:rsidR="00592B0D">
        <w:rPr>
          <w:rFonts w:ascii="Book Antiqua" w:eastAsia="Times New Roman" w:hAnsi="Book Antiqua" w:cs="Arial"/>
          <w:color w:val="000000" w:themeColor="text1"/>
        </w:rPr>
        <w:t xml:space="preserve"> (ORs)</w:t>
      </w:r>
      <w:r w:rsidR="007F548F" w:rsidRPr="00A27D6C">
        <w:rPr>
          <w:rFonts w:ascii="Book Antiqua" w:eastAsia="Times New Roman" w:hAnsi="Book Antiqua" w:cs="Arial"/>
          <w:color w:val="000000" w:themeColor="text1"/>
        </w:rPr>
        <w:t xml:space="preserve"> and mean differences</w:t>
      </w:r>
      <w:r w:rsidR="00592B0D">
        <w:rPr>
          <w:rFonts w:ascii="Book Antiqua" w:eastAsia="Times New Roman" w:hAnsi="Book Antiqua" w:cs="Arial"/>
          <w:color w:val="000000" w:themeColor="text1"/>
        </w:rPr>
        <w:t xml:space="preserve"> (MDs)</w:t>
      </w:r>
      <w:r w:rsidR="007F548F" w:rsidRPr="00A27D6C">
        <w:rPr>
          <w:rFonts w:ascii="Book Antiqua" w:eastAsia="Times New Roman" w:hAnsi="Book Antiqua" w:cs="Arial"/>
          <w:color w:val="000000" w:themeColor="text1"/>
        </w:rPr>
        <w:t xml:space="preserve"> were reported as crude and adjusted values controlling for baseline characteristics, which included age, </w:t>
      </w:r>
      <w:r w:rsidR="002B2B42" w:rsidRPr="00A27D6C">
        <w:rPr>
          <w:rFonts w:ascii="Book Antiqua" w:eastAsia="Times New Roman" w:hAnsi="Book Antiqua" w:cs="Arial"/>
          <w:color w:val="000000" w:themeColor="text1"/>
        </w:rPr>
        <w:t>sex</w:t>
      </w:r>
      <w:r w:rsidR="007F548F" w:rsidRPr="00A27D6C">
        <w:rPr>
          <w:rFonts w:ascii="Book Antiqua" w:eastAsia="Times New Roman" w:hAnsi="Book Antiqua" w:cs="Arial"/>
          <w:color w:val="000000" w:themeColor="text1"/>
        </w:rPr>
        <w:t>, race, CCI, procedure indication</w:t>
      </w:r>
      <w:r w:rsidR="001C2F18" w:rsidRPr="00A27D6C">
        <w:rPr>
          <w:rFonts w:ascii="Book Antiqua" w:eastAsia="Times New Roman" w:hAnsi="Book Antiqua" w:cs="Arial"/>
          <w:color w:val="000000" w:themeColor="text1"/>
        </w:rPr>
        <w:t>,</w:t>
      </w:r>
      <w:r w:rsidR="007F548F" w:rsidRPr="00A27D6C">
        <w:rPr>
          <w:rFonts w:ascii="Book Antiqua" w:eastAsia="Times New Roman" w:hAnsi="Book Antiqua" w:cs="Arial"/>
          <w:color w:val="000000" w:themeColor="text1"/>
        </w:rPr>
        <w:t xml:space="preserve"> and health insurance. </w:t>
      </w:r>
      <w:r w:rsidRPr="00A27D6C">
        <w:rPr>
          <w:rFonts w:ascii="Book Antiqua" w:eastAsia="Times New Roman" w:hAnsi="Book Antiqua" w:cs="Arial"/>
          <w:color w:val="000000" w:themeColor="text1"/>
        </w:rPr>
        <w:t xml:space="preserve">Discharge-levels sampling weights available in the database were applied to obtain national estimates representing discharges </w:t>
      </w:r>
      <w:r w:rsidR="007F548F" w:rsidRPr="00A27D6C">
        <w:rPr>
          <w:rFonts w:ascii="Book Antiqua" w:eastAsia="Times New Roman" w:hAnsi="Book Antiqua" w:cs="Arial"/>
          <w:color w:val="000000" w:themeColor="text1"/>
        </w:rPr>
        <w:t xml:space="preserve">from all </w:t>
      </w:r>
      <w:r w:rsidR="00592B0D">
        <w:rPr>
          <w:rFonts w:ascii="Book Antiqua" w:eastAsia="Times New Roman" w:hAnsi="Book Antiqua" w:cs="Arial"/>
          <w:color w:val="000000" w:themeColor="text1"/>
        </w:rPr>
        <w:t>United States</w:t>
      </w:r>
      <w:r w:rsidR="00592B0D" w:rsidRPr="00A27D6C">
        <w:rPr>
          <w:rFonts w:ascii="Book Antiqua" w:eastAsia="Times New Roman" w:hAnsi="Book Antiqua" w:cs="Arial"/>
          <w:color w:val="000000" w:themeColor="text1"/>
        </w:rPr>
        <w:t xml:space="preserve"> </w:t>
      </w:r>
      <w:r w:rsidR="007F548F" w:rsidRPr="00A27D6C">
        <w:rPr>
          <w:rFonts w:ascii="Book Antiqua" w:eastAsia="Times New Roman" w:hAnsi="Book Antiqua" w:cs="Arial"/>
          <w:color w:val="000000" w:themeColor="text1"/>
        </w:rPr>
        <w:t xml:space="preserve">community hospitals. </w:t>
      </w:r>
      <w:r w:rsidRPr="00A27D6C">
        <w:rPr>
          <w:rFonts w:ascii="Book Antiqua" w:eastAsia="Times New Roman" w:hAnsi="Book Antiqua" w:cs="Arial"/>
          <w:color w:val="000000" w:themeColor="text1"/>
        </w:rPr>
        <w:t>A trend weight was applied in the 2011 database to combine it with the 2012 and 2013 databases given the changes in the NIS survey design</w:t>
      </w:r>
      <w:r w:rsidR="007F548F" w:rsidRPr="00A27D6C">
        <w:rPr>
          <w:rFonts w:ascii="Book Antiqua" w:eastAsia="Times New Roman" w:hAnsi="Book Antiqua" w:cs="Arial"/>
          <w:color w:val="000000" w:themeColor="text1"/>
        </w:rPr>
        <w:t xml:space="preserve">. </w:t>
      </w:r>
      <w:r w:rsidRPr="00A27D6C">
        <w:rPr>
          <w:rFonts w:ascii="Book Antiqua" w:eastAsia="Times New Roman" w:hAnsi="Book Antiqua" w:cs="Arial"/>
          <w:color w:val="000000" w:themeColor="text1"/>
        </w:rPr>
        <w:t>Variables with more than 5% missing values were assigned a missing indicator level</w:t>
      </w:r>
      <w:r w:rsidR="00AC6670" w:rsidRPr="00A27D6C">
        <w:rPr>
          <w:rFonts w:ascii="Book Antiqua" w:eastAsia="Times New Roman" w:hAnsi="Book Antiqua" w:cs="Arial"/>
          <w:color w:val="000000" w:themeColor="text1"/>
        </w:rPr>
        <w:t xml:space="preserve">. </w:t>
      </w:r>
      <w:r w:rsidRPr="00A27D6C">
        <w:rPr>
          <w:rFonts w:ascii="Book Antiqua" w:eastAsia="Times New Roman" w:hAnsi="Book Antiqua" w:cs="Arial"/>
          <w:color w:val="000000" w:themeColor="text1"/>
        </w:rPr>
        <w:t>A 2</w:t>
      </w:r>
      <w:r w:rsidR="001C2F18" w:rsidRPr="00A27D6C">
        <w:rPr>
          <w:rFonts w:ascii="Book Antiqua" w:eastAsia="Times New Roman" w:hAnsi="Book Antiqua" w:cs="Arial"/>
          <w:color w:val="000000" w:themeColor="text1"/>
        </w:rPr>
        <w:t>-</w:t>
      </w:r>
      <w:r w:rsidRPr="00A27D6C">
        <w:rPr>
          <w:rFonts w:ascii="Book Antiqua" w:eastAsia="Times New Roman" w:hAnsi="Book Antiqua" w:cs="Arial"/>
          <w:color w:val="000000" w:themeColor="text1"/>
        </w:rPr>
        <w:t xml:space="preserve">sided </w:t>
      </w:r>
      <w:r w:rsidR="00534EBF" w:rsidRPr="00A27D6C">
        <w:rPr>
          <w:rFonts w:ascii="Book Antiqua" w:hAnsi="Book Antiqua"/>
          <w:color w:val="000000" w:themeColor="text1"/>
          <w:vertAlign w:val="superscript"/>
          <w:lang w:val="pl-PL"/>
        </w:rPr>
        <w:t>a</w:t>
      </w:r>
      <w:r w:rsidR="001A44FF" w:rsidRPr="00A27D6C">
        <w:rPr>
          <w:rFonts w:ascii="Book Antiqua" w:eastAsia="Times New Roman" w:hAnsi="Book Antiqua" w:cs="Arial"/>
          <w:i/>
          <w:color w:val="000000" w:themeColor="text1"/>
        </w:rPr>
        <w:t>P</w:t>
      </w:r>
      <w:r w:rsidR="001C2F18" w:rsidRPr="00A27D6C">
        <w:rPr>
          <w:rFonts w:ascii="Book Antiqua" w:eastAsia="Times New Roman" w:hAnsi="Book Antiqua" w:cs="Arial"/>
          <w:color w:val="000000" w:themeColor="text1"/>
        </w:rPr>
        <w:t>-</w:t>
      </w:r>
      <w:r w:rsidRPr="00A27D6C">
        <w:rPr>
          <w:rFonts w:ascii="Book Antiqua" w:eastAsia="Times New Roman" w:hAnsi="Book Antiqua" w:cs="Arial"/>
          <w:color w:val="000000" w:themeColor="text1"/>
        </w:rPr>
        <w:t>value &lt; 0.05 was considered statistically significant</w:t>
      </w:r>
      <w:r w:rsidR="00AC6670" w:rsidRPr="00A27D6C">
        <w:rPr>
          <w:rFonts w:ascii="Book Antiqua" w:eastAsia="Times New Roman" w:hAnsi="Book Antiqua" w:cs="Arial"/>
          <w:color w:val="000000" w:themeColor="text1"/>
        </w:rPr>
        <w:t xml:space="preserve">. </w:t>
      </w:r>
      <w:r w:rsidRPr="00A27D6C">
        <w:rPr>
          <w:rFonts w:ascii="Book Antiqua" w:eastAsia="Times New Roman" w:hAnsi="Book Antiqua" w:cs="Arial"/>
          <w:color w:val="000000" w:themeColor="text1"/>
        </w:rPr>
        <w:t>All statistical analyses were performed using STATA 14.0 (StataCorp, College Station, T</w:t>
      </w:r>
      <w:r w:rsidR="001C2F18" w:rsidRPr="00A27D6C">
        <w:rPr>
          <w:rFonts w:ascii="Book Antiqua" w:eastAsia="Times New Roman" w:hAnsi="Book Antiqua" w:cs="Arial"/>
          <w:color w:val="000000" w:themeColor="text1"/>
        </w:rPr>
        <w:t>X</w:t>
      </w:r>
      <w:r w:rsidRPr="00A27D6C">
        <w:rPr>
          <w:rFonts w:ascii="Book Antiqua" w:eastAsia="Times New Roman" w:hAnsi="Book Antiqua" w:cs="Arial"/>
          <w:color w:val="000000" w:themeColor="text1"/>
        </w:rPr>
        <w:t>)</w:t>
      </w:r>
    </w:p>
    <w:p w14:paraId="5B206C5A" w14:textId="77777777" w:rsidR="00951480" w:rsidRPr="00A27D6C" w:rsidRDefault="00951480" w:rsidP="00E21500">
      <w:pPr>
        <w:tabs>
          <w:tab w:val="left" w:pos="6480"/>
        </w:tabs>
        <w:adjustRightInd w:val="0"/>
        <w:snapToGrid w:val="0"/>
        <w:spacing w:line="360" w:lineRule="auto"/>
        <w:jc w:val="both"/>
        <w:rPr>
          <w:rFonts w:ascii="Book Antiqua" w:eastAsia="Times New Roman" w:hAnsi="Book Antiqua" w:cs="Arial"/>
          <w:b/>
          <w:bCs/>
          <w:color w:val="000000" w:themeColor="text1"/>
        </w:rPr>
      </w:pPr>
    </w:p>
    <w:p w14:paraId="6DA59108" w14:textId="4E3DCC5C" w:rsidR="00934614" w:rsidRPr="00A27D6C" w:rsidRDefault="00951480" w:rsidP="00E21500">
      <w:pPr>
        <w:tabs>
          <w:tab w:val="left" w:pos="6480"/>
        </w:tabs>
        <w:adjustRightInd w:val="0"/>
        <w:snapToGrid w:val="0"/>
        <w:spacing w:line="360" w:lineRule="auto"/>
        <w:jc w:val="both"/>
        <w:rPr>
          <w:rFonts w:ascii="Book Antiqua" w:eastAsia="Times New Roman" w:hAnsi="Book Antiqua" w:cs="Arial"/>
          <w:b/>
          <w:bCs/>
          <w:color w:val="000000" w:themeColor="text1"/>
        </w:rPr>
      </w:pPr>
      <w:r w:rsidRPr="00A27D6C">
        <w:rPr>
          <w:rFonts w:ascii="Book Antiqua" w:hAnsi="Book Antiqua" w:cs="Times New Roman"/>
          <w:b/>
          <w:caps/>
          <w:color w:val="000000" w:themeColor="text1"/>
        </w:rPr>
        <w:t>Results</w:t>
      </w:r>
    </w:p>
    <w:p w14:paraId="79B0DEA3" w14:textId="44687953" w:rsidR="00380890" w:rsidRPr="00A27D6C" w:rsidRDefault="007E1AA6"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sidRPr="00A27D6C">
        <w:rPr>
          <w:rFonts w:ascii="Book Antiqua" w:eastAsia="Times New Roman" w:hAnsi="Book Antiqua" w:cs="Arial"/>
          <w:bCs/>
          <w:color w:val="000000" w:themeColor="text1"/>
        </w:rPr>
        <w:t xml:space="preserve">We identified 492175 discharges who underwent ERCP during the 3 years on </w:t>
      </w:r>
      <w:r w:rsidR="00030432" w:rsidRPr="00A27D6C">
        <w:rPr>
          <w:rFonts w:ascii="Book Antiqua" w:eastAsia="Times New Roman" w:hAnsi="Book Antiqua" w:cs="Arial"/>
          <w:bCs/>
          <w:color w:val="000000" w:themeColor="text1"/>
        </w:rPr>
        <w:t>the nationwide</w:t>
      </w:r>
      <w:r w:rsidRPr="00A27D6C">
        <w:rPr>
          <w:rFonts w:ascii="Book Antiqua" w:eastAsia="Times New Roman" w:hAnsi="Book Antiqua" w:cs="Arial"/>
          <w:bCs/>
          <w:color w:val="000000" w:themeColor="text1"/>
        </w:rPr>
        <w:t xml:space="preserve"> level. The ESRD and CKD groups contained 7347 and 39403 hospitalizations respectively</w:t>
      </w:r>
      <w:r w:rsidR="00030432" w:rsidRPr="00A27D6C">
        <w:rPr>
          <w:rFonts w:ascii="Book Antiqua" w:eastAsia="Times New Roman" w:hAnsi="Book Antiqua" w:cs="Arial"/>
          <w:bCs/>
          <w:color w:val="000000" w:themeColor="text1"/>
        </w:rPr>
        <w:t>,</w:t>
      </w:r>
      <w:r w:rsidRPr="00A27D6C">
        <w:rPr>
          <w:rFonts w:ascii="Book Antiqua" w:eastAsia="Times New Roman" w:hAnsi="Book Antiqua" w:cs="Arial"/>
          <w:bCs/>
          <w:color w:val="000000" w:themeColor="text1"/>
        </w:rPr>
        <w:t xml:space="preserve"> whereas the control group had 445424 hospitalizations. Baseline characteristics are shown in Table 1. The control group incl</w:t>
      </w:r>
      <w:r w:rsidR="00040E0C" w:rsidRPr="00A27D6C">
        <w:rPr>
          <w:rFonts w:ascii="Book Antiqua" w:eastAsia="Times New Roman" w:hAnsi="Book Antiqua" w:cs="Arial"/>
          <w:bCs/>
          <w:color w:val="000000" w:themeColor="text1"/>
        </w:rPr>
        <w:t xml:space="preserve">uded younger patients (mean age: </w:t>
      </w:r>
      <w:r w:rsidRPr="00A27D6C">
        <w:rPr>
          <w:rFonts w:ascii="Book Antiqua" w:eastAsia="Times New Roman" w:hAnsi="Book Antiqua" w:cs="Arial"/>
          <w:bCs/>
          <w:color w:val="000000" w:themeColor="text1"/>
        </w:rPr>
        <w:t xml:space="preserve">58 ± 0.12 years) and more </w:t>
      </w:r>
      <w:r w:rsidRPr="00A27D6C">
        <w:rPr>
          <w:rFonts w:ascii="Book Antiqua" w:eastAsia="Times New Roman" w:hAnsi="Book Antiqua" w:cs="Arial"/>
          <w:bCs/>
          <w:color w:val="000000" w:themeColor="text1"/>
        </w:rPr>
        <w:lastRenderedPageBreak/>
        <w:t>women 61%</w:t>
      </w:r>
      <w:r w:rsidRPr="00A27D6C" w:rsidDel="006C6D28">
        <w:rPr>
          <w:rFonts w:ascii="Book Antiqua" w:eastAsia="Times New Roman" w:hAnsi="Book Antiqua" w:cs="Arial"/>
          <w:bCs/>
          <w:color w:val="000000" w:themeColor="text1"/>
        </w:rPr>
        <w:t xml:space="preserve"> </w:t>
      </w:r>
      <w:r w:rsidRPr="00A27D6C">
        <w:rPr>
          <w:rFonts w:ascii="Book Antiqua" w:eastAsia="Times New Roman" w:hAnsi="Book Antiqua" w:cs="Arial"/>
          <w:bCs/>
          <w:color w:val="000000" w:themeColor="text1"/>
        </w:rPr>
        <w:t xml:space="preserve">compared to </w:t>
      </w:r>
      <w:r w:rsidR="00040E0C" w:rsidRPr="00A27D6C">
        <w:rPr>
          <w:rFonts w:ascii="Book Antiqua" w:eastAsia="Times New Roman" w:hAnsi="Book Antiqua" w:cs="Arial"/>
          <w:bCs/>
          <w:color w:val="000000" w:themeColor="text1"/>
        </w:rPr>
        <w:t>ESRD (mean age:</w:t>
      </w:r>
      <w:r w:rsidRPr="00A27D6C">
        <w:rPr>
          <w:rFonts w:ascii="Book Antiqua" w:eastAsia="Times New Roman" w:hAnsi="Book Antiqua" w:cs="Arial"/>
          <w:bCs/>
          <w:color w:val="000000" w:themeColor="text1"/>
        </w:rPr>
        <w:t xml:space="preserve"> 65.5 ± 0.42, females: 47.3%), </w:t>
      </w:r>
      <w:r w:rsidR="00040E0C" w:rsidRPr="00A27D6C">
        <w:rPr>
          <w:rFonts w:ascii="Book Antiqua" w:eastAsia="Times New Roman" w:hAnsi="Book Antiqua" w:cs="Arial"/>
          <w:bCs/>
          <w:color w:val="000000" w:themeColor="text1"/>
        </w:rPr>
        <w:t xml:space="preserve">and CKD (mean age: </w:t>
      </w:r>
      <w:r w:rsidRPr="00A27D6C">
        <w:rPr>
          <w:rFonts w:ascii="Book Antiqua" w:eastAsia="Times New Roman" w:hAnsi="Book Antiqua" w:cs="Arial"/>
          <w:bCs/>
          <w:color w:val="000000" w:themeColor="text1"/>
        </w:rPr>
        <w:t>75.35 ± 0.18, females: 44.7%).</w:t>
      </w:r>
    </w:p>
    <w:p w14:paraId="63C1DBDF" w14:textId="5056A2A9" w:rsidR="007D69BA" w:rsidRPr="00A27D6C" w:rsidRDefault="00592B0D"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Pr>
          <w:rFonts w:ascii="Book Antiqua" w:eastAsia="Times New Roman" w:hAnsi="Book Antiqua" w:cs="Arial"/>
          <w:bCs/>
          <w:color w:val="000000" w:themeColor="text1"/>
        </w:rPr>
        <w:t xml:space="preserve">  </w:t>
      </w:r>
      <w:r w:rsidR="00A75140" w:rsidRPr="00A27D6C">
        <w:rPr>
          <w:rFonts w:ascii="Book Antiqua" w:eastAsia="Times New Roman" w:hAnsi="Book Antiqua" w:cs="Arial"/>
          <w:bCs/>
          <w:color w:val="000000" w:themeColor="text1"/>
        </w:rPr>
        <w:t>Renal</w:t>
      </w:r>
      <w:r w:rsidR="0012130E" w:rsidRPr="00A27D6C">
        <w:rPr>
          <w:rFonts w:ascii="Book Antiqua" w:eastAsia="Times New Roman" w:hAnsi="Book Antiqua" w:cs="Arial"/>
          <w:bCs/>
          <w:color w:val="000000" w:themeColor="text1"/>
        </w:rPr>
        <w:t xml:space="preserve"> disease groups had higher CCI</w:t>
      </w:r>
      <w:r w:rsidR="00D74BDD" w:rsidRPr="00A27D6C">
        <w:rPr>
          <w:rFonts w:ascii="Book Antiqua" w:eastAsia="Times New Roman" w:hAnsi="Book Antiqua" w:cs="Arial"/>
          <w:bCs/>
          <w:color w:val="000000" w:themeColor="text1"/>
        </w:rPr>
        <w:t xml:space="preserve"> scores</w:t>
      </w:r>
      <w:r w:rsidR="0012130E" w:rsidRPr="00A27D6C">
        <w:rPr>
          <w:rFonts w:ascii="Book Antiqua" w:eastAsia="Times New Roman" w:hAnsi="Book Antiqua" w:cs="Arial"/>
          <w:bCs/>
          <w:color w:val="000000" w:themeColor="text1"/>
        </w:rPr>
        <w:t xml:space="preserve"> </w:t>
      </w:r>
      <w:r w:rsidR="00A75140" w:rsidRPr="00A27D6C">
        <w:rPr>
          <w:rFonts w:ascii="Book Antiqua" w:eastAsia="Times New Roman" w:hAnsi="Book Antiqua" w:cs="Arial"/>
          <w:bCs/>
          <w:color w:val="000000" w:themeColor="text1"/>
        </w:rPr>
        <w:t xml:space="preserve">with over </w:t>
      </w:r>
      <w:r w:rsidR="0012130E" w:rsidRPr="00A27D6C">
        <w:rPr>
          <w:rFonts w:ascii="Book Antiqua" w:eastAsia="Times New Roman" w:hAnsi="Book Antiqua" w:cs="Arial"/>
          <w:bCs/>
          <w:color w:val="000000" w:themeColor="text1"/>
        </w:rPr>
        <w:t>80% of patients carrying a CCI</w:t>
      </w:r>
      <w:r>
        <w:rPr>
          <w:rFonts w:ascii="Book Antiqua" w:eastAsia="Times New Roman" w:hAnsi="Book Antiqua" w:cs="Arial"/>
          <w:bCs/>
          <w:color w:val="000000" w:themeColor="text1"/>
        </w:rPr>
        <w:t xml:space="preserve"> </w:t>
      </w:r>
      <w:r w:rsidR="0012130E" w:rsidRPr="00A27D6C">
        <w:rPr>
          <w:rFonts w:ascii="Book Antiqua" w:eastAsia="Times New Roman" w:hAnsi="Book Antiqua" w:cs="Arial"/>
          <w:bCs/>
          <w:color w:val="000000" w:themeColor="text1"/>
        </w:rPr>
        <w:t>&gt;</w:t>
      </w:r>
      <w:r>
        <w:rPr>
          <w:rFonts w:ascii="Book Antiqua" w:eastAsia="Times New Roman" w:hAnsi="Book Antiqua" w:cs="Arial"/>
          <w:bCs/>
          <w:color w:val="000000" w:themeColor="text1"/>
        </w:rPr>
        <w:t xml:space="preserve"> </w:t>
      </w:r>
      <w:r w:rsidR="0012130E" w:rsidRPr="00A27D6C">
        <w:rPr>
          <w:rFonts w:ascii="Book Antiqua" w:eastAsia="Times New Roman" w:hAnsi="Book Antiqua" w:cs="Arial"/>
          <w:bCs/>
          <w:color w:val="000000" w:themeColor="text1"/>
        </w:rPr>
        <w:t>2</w:t>
      </w:r>
      <w:r w:rsidR="007E1AA6" w:rsidRPr="00A27D6C">
        <w:rPr>
          <w:rFonts w:ascii="Book Antiqua" w:eastAsia="Times New Roman" w:hAnsi="Book Antiqua" w:cs="Arial"/>
          <w:bCs/>
          <w:color w:val="000000" w:themeColor="text1"/>
        </w:rPr>
        <w:t xml:space="preserve"> compared to 18.4% with high </w:t>
      </w:r>
      <w:r w:rsidR="00781CA6" w:rsidRPr="00A27D6C">
        <w:rPr>
          <w:rFonts w:ascii="Book Antiqua" w:eastAsia="Times New Roman" w:hAnsi="Book Antiqua" w:cs="Arial"/>
          <w:bCs/>
          <w:color w:val="000000" w:themeColor="text1"/>
        </w:rPr>
        <w:t>CCI</w:t>
      </w:r>
      <w:r w:rsidR="007E1AA6" w:rsidRPr="00A27D6C">
        <w:rPr>
          <w:rFonts w:ascii="Book Antiqua" w:eastAsia="Times New Roman" w:hAnsi="Book Antiqua" w:cs="Arial"/>
          <w:bCs/>
          <w:color w:val="000000" w:themeColor="text1"/>
        </w:rPr>
        <w:t xml:space="preserve"> in the control group</w:t>
      </w:r>
      <w:r w:rsidR="00781CA6" w:rsidRPr="00A27D6C">
        <w:rPr>
          <w:rFonts w:ascii="Book Antiqua" w:eastAsia="Times New Roman" w:hAnsi="Book Antiqua" w:cs="Arial"/>
          <w:bCs/>
          <w:color w:val="000000" w:themeColor="text1"/>
        </w:rPr>
        <w:t xml:space="preserve"> (</w:t>
      </w:r>
      <w:r w:rsidR="001A44FF" w:rsidRPr="00A27D6C">
        <w:rPr>
          <w:rFonts w:ascii="Book Antiqua" w:hAnsi="Book Antiqua"/>
          <w:color w:val="000000" w:themeColor="text1"/>
          <w:vertAlign w:val="superscript"/>
          <w:lang w:val="pl-PL"/>
        </w:rPr>
        <w:t>a</w:t>
      </w:r>
      <w:r w:rsidR="00781CA6" w:rsidRPr="00AD1EE2">
        <w:rPr>
          <w:rFonts w:ascii="Book Antiqua" w:eastAsia="Times New Roman" w:hAnsi="Book Antiqua" w:cs="Arial"/>
          <w:bCs/>
          <w:i/>
          <w:color w:val="000000" w:themeColor="text1"/>
        </w:rPr>
        <w:t>P</w:t>
      </w:r>
      <w:r>
        <w:rPr>
          <w:rFonts w:ascii="Book Antiqua" w:eastAsia="Times New Roman" w:hAnsi="Book Antiqua" w:cs="Arial"/>
          <w:bCs/>
          <w:color w:val="000000" w:themeColor="text1"/>
        </w:rPr>
        <w:t xml:space="preserve"> </w:t>
      </w:r>
      <w:r w:rsidR="00781CA6" w:rsidRPr="00A27D6C">
        <w:rPr>
          <w:rFonts w:ascii="Book Antiqua" w:eastAsia="Times New Roman" w:hAnsi="Book Antiqua" w:cs="Arial"/>
          <w:bCs/>
          <w:color w:val="000000" w:themeColor="text1"/>
        </w:rPr>
        <w:t>&lt;</w:t>
      </w:r>
      <w:r>
        <w:rPr>
          <w:rFonts w:ascii="Book Antiqua" w:eastAsia="Times New Roman" w:hAnsi="Book Antiqua" w:cs="Arial"/>
          <w:bCs/>
          <w:color w:val="000000" w:themeColor="text1"/>
        </w:rPr>
        <w:t xml:space="preserve"> </w:t>
      </w:r>
      <w:r w:rsidR="00781CA6" w:rsidRPr="00A27D6C">
        <w:rPr>
          <w:rFonts w:ascii="Book Antiqua" w:eastAsia="Times New Roman" w:hAnsi="Book Antiqua" w:cs="Arial"/>
          <w:bCs/>
          <w:color w:val="000000" w:themeColor="text1"/>
        </w:rPr>
        <w:t>0.001)</w:t>
      </w:r>
      <w:r w:rsidR="007E1AA6" w:rsidRPr="00A27D6C">
        <w:rPr>
          <w:rFonts w:ascii="Book Antiqua" w:eastAsia="Times New Roman" w:hAnsi="Book Antiqua" w:cs="Arial"/>
          <w:bCs/>
          <w:color w:val="000000" w:themeColor="text1"/>
        </w:rPr>
        <w:t xml:space="preserve">. </w:t>
      </w:r>
      <w:r w:rsidR="00A75140" w:rsidRPr="00A27D6C">
        <w:rPr>
          <w:rFonts w:ascii="Book Antiqua" w:eastAsia="Times New Roman" w:hAnsi="Book Antiqua" w:cs="Arial"/>
          <w:bCs/>
          <w:color w:val="000000" w:themeColor="text1"/>
        </w:rPr>
        <w:t>Therapeutic intervention was the major indication for ERCP (&gt;</w:t>
      </w:r>
      <w:r>
        <w:rPr>
          <w:rFonts w:ascii="Book Antiqua" w:eastAsia="Times New Roman" w:hAnsi="Book Antiqua" w:cs="Arial"/>
          <w:bCs/>
          <w:color w:val="000000" w:themeColor="text1"/>
        </w:rPr>
        <w:t xml:space="preserve"> </w:t>
      </w:r>
      <w:r w:rsidR="00A75140" w:rsidRPr="00A27D6C">
        <w:rPr>
          <w:rFonts w:ascii="Book Antiqua" w:eastAsia="Times New Roman" w:hAnsi="Book Antiqua" w:cs="Arial"/>
          <w:bCs/>
          <w:color w:val="000000" w:themeColor="text1"/>
        </w:rPr>
        <w:t>70%)</w:t>
      </w:r>
      <w:r w:rsidR="00C16BCC" w:rsidRPr="00A27D6C">
        <w:rPr>
          <w:rFonts w:ascii="Book Antiqua" w:eastAsia="Times New Roman" w:hAnsi="Book Antiqua" w:cs="Arial"/>
          <w:bCs/>
          <w:color w:val="000000" w:themeColor="text1"/>
        </w:rPr>
        <w:t xml:space="preserve"> in all three groups</w:t>
      </w:r>
      <w:r w:rsidR="00A75140" w:rsidRPr="00A27D6C">
        <w:rPr>
          <w:rFonts w:ascii="Book Antiqua" w:eastAsia="Times New Roman" w:hAnsi="Book Antiqua" w:cs="Arial"/>
          <w:bCs/>
          <w:color w:val="000000" w:themeColor="text1"/>
        </w:rPr>
        <w:t xml:space="preserve">. The majority of </w:t>
      </w:r>
      <w:r w:rsidR="007E1AA6" w:rsidRPr="00A27D6C">
        <w:rPr>
          <w:rFonts w:ascii="Book Antiqua" w:eastAsia="Times New Roman" w:hAnsi="Book Antiqua" w:cs="Arial"/>
          <w:bCs/>
          <w:color w:val="000000" w:themeColor="text1"/>
        </w:rPr>
        <w:t>discharges</w:t>
      </w:r>
      <w:r w:rsidR="00A75140" w:rsidRPr="00A27D6C">
        <w:rPr>
          <w:rFonts w:ascii="Book Antiqua" w:eastAsia="Times New Roman" w:hAnsi="Book Antiqua" w:cs="Arial"/>
          <w:bCs/>
          <w:color w:val="000000" w:themeColor="text1"/>
        </w:rPr>
        <w:t xml:space="preserve"> in the ES</w:t>
      </w:r>
      <w:r w:rsidR="007E1AA6" w:rsidRPr="00A27D6C">
        <w:rPr>
          <w:rFonts w:ascii="Book Antiqua" w:eastAsia="Times New Roman" w:hAnsi="Book Antiqua" w:cs="Arial"/>
          <w:bCs/>
          <w:color w:val="000000" w:themeColor="text1"/>
        </w:rPr>
        <w:t xml:space="preserve">RD </w:t>
      </w:r>
      <w:r w:rsidR="00A75140" w:rsidRPr="00A27D6C">
        <w:rPr>
          <w:rFonts w:ascii="Book Antiqua" w:eastAsia="Times New Roman" w:hAnsi="Book Antiqua" w:cs="Arial"/>
          <w:bCs/>
          <w:color w:val="000000" w:themeColor="text1"/>
        </w:rPr>
        <w:t>and CKD were covered by Medicare</w:t>
      </w:r>
      <w:r w:rsidR="00763271" w:rsidRPr="00A27D6C">
        <w:rPr>
          <w:rFonts w:ascii="Book Antiqua" w:eastAsia="Times New Roman" w:hAnsi="Book Antiqua" w:cs="Arial"/>
          <w:bCs/>
          <w:color w:val="000000" w:themeColor="text1"/>
        </w:rPr>
        <w:t xml:space="preserve"> insurance (71% and 81% respectively). In contrast, patients in the </w:t>
      </w:r>
      <w:r w:rsidR="00922F22" w:rsidRPr="00A27D6C">
        <w:rPr>
          <w:rFonts w:ascii="Book Antiqua" w:eastAsia="Times New Roman" w:hAnsi="Book Antiqua" w:cs="Arial"/>
          <w:bCs/>
          <w:color w:val="000000" w:themeColor="text1"/>
        </w:rPr>
        <w:t>control</w:t>
      </w:r>
      <w:r w:rsidR="00763271" w:rsidRPr="00A27D6C">
        <w:rPr>
          <w:rFonts w:ascii="Book Antiqua" w:eastAsia="Times New Roman" w:hAnsi="Book Antiqua" w:cs="Arial"/>
          <w:bCs/>
          <w:color w:val="000000" w:themeColor="text1"/>
        </w:rPr>
        <w:t xml:space="preserve"> group were divided among different type</w:t>
      </w:r>
      <w:r w:rsidR="001C2F18" w:rsidRPr="00A27D6C">
        <w:rPr>
          <w:rFonts w:ascii="Book Antiqua" w:eastAsia="Times New Roman" w:hAnsi="Book Antiqua" w:cs="Arial"/>
          <w:bCs/>
          <w:color w:val="000000" w:themeColor="text1"/>
        </w:rPr>
        <w:t>s</w:t>
      </w:r>
      <w:r w:rsidR="00763271" w:rsidRPr="00A27D6C">
        <w:rPr>
          <w:rFonts w:ascii="Book Antiqua" w:eastAsia="Times New Roman" w:hAnsi="Book Antiqua" w:cs="Arial"/>
          <w:bCs/>
          <w:color w:val="000000" w:themeColor="text1"/>
        </w:rPr>
        <w:t xml:space="preserve"> of health insurance</w:t>
      </w:r>
      <w:r w:rsidR="001C2F18" w:rsidRPr="00A27D6C">
        <w:rPr>
          <w:rFonts w:ascii="Book Antiqua" w:eastAsia="Times New Roman" w:hAnsi="Book Antiqua" w:cs="Arial"/>
          <w:bCs/>
          <w:color w:val="000000" w:themeColor="text1"/>
        </w:rPr>
        <w:t>,</w:t>
      </w:r>
      <w:r w:rsidR="00763271" w:rsidRPr="00A27D6C">
        <w:rPr>
          <w:rFonts w:ascii="Book Antiqua" w:eastAsia="Times New Roman" w:hAnsi="Book Antiqua" w:cs="Arial"/>
          <w:bCs/>
          <w:color w:val="000000" w:themeColor="text1"/>
        </w:rPr>
        <w:t xml:space="preserve"> with </w:t>
      </w:r>
      <w:r w:rsidR="001C2F18" w:rsidRPr="00A27D6C">
        <w:rPr>
          <w:rFonts w:ascii="Book Antiqua" w:eastAsia="Times New Roman" w:hAnsi="Book Antiqua" w:cs="Arial"/>
          <w:bCs/>
          <w:color w:val="000000" w:themeColor="text1"/>
        </w:rPr>
        <w:t xml:space="preserve">a </w:t>
      </w:r>
      <w:r w:rsidR="00763271" w:rsidRPr="00A27D6C">
        <w:rPr>
          <w:rFonts w:ascii="Book Antiqua" w:eastAsia="Times New Roman" w:hAnsi="Book Antiqua" w:cs="Arial"/>
          <w:bCs/>
          <w:color w:val="000000" w:themeColor="text1"/>
        </w:rPr>
        <w:t xml:space="preserve">higher proportion covered by private insurance </w:t>
      </w:r>
      <w:r w:rsidR="001C2F18" w:rsidRPr="00A27D6C">
        <w:rPr>
          <w:rFonts w:ascii="Book Antiqua" w:eastAsia="Times New Roman" w:hAnsi="Book Antiqua" w:cs="Arial"/>
          <w:bCs/>
          <w:color w:val="000000" w:themeColor="text1"/>
        </w:rPr>
        <w:t xml:space="preserve">at </w:t>
      </w:r>
      <w:r w:rsidR="008B4C9A" w:rsidRPr="00A27D6C">
        <w:rPr>
          <w:rFonts w:ascii="Book Antiqua" w:eastAsia="Times New Roman" w:hAnsi="Book Antiqua" w:cs="Arial"/>
          <w:bCs/>
          <w:color w:val="000000" w:themeColor="text1"/>
        </w:rPr>
        <w:t>33%</w:t>
      </w:r>
      <w:r w:rsidR="00763271" w:rsidRPr="00A27D6C">
        <w:rPr>
          <w:rFonts w:ascii="Book Antiqua" w:eastAsia="Times New Roman" w:hAnsi="Book Antiqua" w:cs="Arial"/>
          <w:bCs/>
          <w:color w:val="000000" w:themeColor="text1"/>
        </w:rPr>
        <w:t>.</w:t>
      </w:r>
    </w:p>
    <w:p w14:paraId="74779858" w14:textId="77777777" w:rsidR="00951480" w:rsidRPr="00A27D6C" w:rsidRDefault="00951480" w:rsidP="00E21500">
      <w:pPr>
        <w:adjustRightInd w:val="0"/>
        <w:snapToGrid w:val="0"/>
        <w:spacing w:line="360" w:lineRule="auto"/>
        <w:jc w:val="both"/>
        <w:rPr>
          <w:rFonts w:ascii="Book Antiqua" w:hAnsi="Book Antiqua" w:cs="Arial"/>
          <w:b/>
          <w:i/>
          <w:color w:val="000000" w:themeColor="text1"/>
        </w:rPr>
      </w:pPr>
    </w:p>
    <w:p w14:paraId="0718B842" w14:textId="6495C97B" w:rsidR="0070297F" w:rsidRPr="00A27D6C" w:rsidRDefault="00197C07" w:rsidP="00E21500">
      <w:pPr>
        <w:adjustRightInd w:val="0"/>
        <w:snapToGrid w:val="0"/>
        <w:spacing w:line="360" w:lineRule="auto"/>
        <w:jc w:val="both"/>
        <w:rPr>
          <w:rFonts w:ascii="Book Antiqua" w:hAnsi="Book Antiqua" w:cs="Arial"/>
          <w:b/>
          <w:i/>
          <w:color w:val="000000" w:themeColor="text1"/>
        </w:rPr>
      </w:pPr>
      <w:r w:rsidRPr="00A27D6C">
        <w:rPr>
          <w:rFonts w:ascii="Book Antiqua" w:hAnsi="Book Antiqua" w:cs="Arial"/>
          <w:b/>
          <w:i/>
          <w:color w:val="000000" w:themeColor="text1"/>
        </w:rPr>
        <w:t>Post-ERCP</w:t>
      </w:r>
      <w:r w:rsidR="008B4C9A" w:rsidRPr="00A27D6C">
        <w:rPr>
          <w:rFonts w:ascii="Book Antiqua" w:hAnsi="Book Antiqua" w:cs="Arial"/>
          <w:b/>
          <w:i/>
          <w:color w:val="000000" w:themeColor="text1"/>
        </w:rPr>
        <w:t xml:space="preserve"> </w:t>
      </w:r>
      <w:r w:rsidR="00592B0D">
        <w:rPr>
          <w:rFonts w:ascii="Book Antiqua" w:hAnsi="Book Antiqua" w:cs="Arial"/>
          <w:b/>
          <w:i/>
          <w:color w:val="000000" w:themeColor="text1"/>
        </w:rPr>
        <w:t>AEs</w:t>
      </w:r>
    </w:p>
    <w:p w14:paraId="5F0576CD" w14:textId="0A6D1705" w:rsidR="00FD5315" w:rsidRPr="00A27D6C" w:rsidRDefault="00A3156E"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sidRPr="00A27D6C">
        <w:rPr>
          <w:rFonts w:ascii="Book Antiqua" w:eastAsia="Times New Roman" w:hAnsi="Book Antiqua" w:cs="Arial"/>
          <w:bCs/>
          <w:color w:val="000000" w:themeColor="text1"/>
        </w:rPr>
        <w:t xml:space="preserve">PEP </w:t>
      </w:r>
      <w:r w:rsidR="0070297F" w:rsidRPr="00A27D6C">
        <w:rPr>
          <w:rFonts w:ascii="Book Antiqua" w:eastAsia="Times New Roman" w:hAnsi="Book Antiqua" w:cs="Arial"/>
          <w:bCs/>
          <w:color w:val="000000" w:themeColor="text1"/>
        </w:rPr>
        <w:t>was significantly higher in the ESRD group (</w:t>
      </w:r>
      <w:r w:rsidR="00F43795" w:rsidRPr="00A27D6C">
        <w:rPr>
          <w:rFonts w:ascii="Book Antiqua" w:eastAsia="Times New Roman" w:hAnsi="Book Antiqua" w:cs="Arial"/>
          <w:bCs/>
          <w:color w:val="000000" w:themeColor="text1"/>
        </w:rPr>
        <w:t>8.</w:t>
      </w:r>
      <w:r w:rsidR="00C23D2A" w:rsidRPr="00A27D6C">
        <w:rPr>
          <w:rFonts w:ascii="Book Antiqua" w:eastAsia="Times New Roman" w:hAnsi="Book Antiqua" w:cs="Arial"/>
          <w:bCs/>
          <w:color w:val="000000" w:themeColor="text1"/>
        </w:rPr>
        <w:t>3</w:t>
      </w:r>
      <w:r w:rsidR="0070297F" w:rsidRPr="00A27D6C">
        <w:rPr>
          <w:rFonts w:ascii="Book Antiqua" w:eastAsia="Times New Roman" w:hAnsi="Book Antiqua" w:cs="Arial"/>
          <w:bCs/>
          <w:color w:val="000000" w:themeColor="text1"/>
        </w:rPr>
        <w:t xml:space="preserve">%) compared to the </w:t>
      </w:r>
      <w:r w:rsidR="00922F22" w:rsidRPr="00A27D6C">
        <w:rPr>
          <w:rFonts w:ascii="Book Antiqua" w:eastAsia="Times New Roman" w:hAnsi="Book Antiqua" w:cs="Arial"/>
          <w:bCs/>
          <w:color w:val="000000" w:themeColor="text1"/>
        </w:rPr>
        <w:t>control</w:t>
      </w:r>
      <w:r w:rsidR="0070297F" w:rsidRPr="00A27D6C">
        <w:rPr>
          <w:rFonts w:ascii="Book Antiqua" w:eastAsia="Times New Roman" w:hAnsi="Book Antiqua" w:cs="Arial"/>
          <w:bCs/>
          <w:color w:val="000000" w:themeColor="text1"/>
        </w:rPr>
        <w:t xml:space="preserve"> group (4.</w:t>
      </w:r>
      <w:r w:rsidR="00EC4A41" w:rsidRPr="00A27D6C">
        <w:rPr>
          <w:rFonts w:ascii="Book Antiqua" w:eastAsia="Times New Roman" w:hAnsi="Book Antiqua" w:cs="Arial"/>
          <w:bCs/>
          <w:color w:val="000000" w:themeColor="text1"/>
        </w:rPr>
        <w:t>6</w:t>
      </w:r>
      <w:r w:rsidR="0070297F" w:rsidRPr="00A27D6C">
        <w:rPr>
          <w:rFonts w:ascii="Book Antiqua" w:eastAsia="Times New Roman" w:hAnsi="Book Antiqua" w:cs="Arial"/>
          <w:bCs/>
          <w:color w:val="000000" w:themeColor="text1"/>
        </w:rPr>
        <w:t>%) with a</w:t>
      </w:r>
      <w:r w:rsidR="00F43795" w:rsidRPr="00A27D6C">
        <w:rPr>
          <w:rFonts w:ascii="Book Antiqua" w:eastAsia="Times New Roman" w:hAnsi="Book Antiqua" w:cs="Arial"/>
          <w:bCs/>
          <w:color w:val="000000" w:themeColor="text1"/>
        </w:rPr>
        <w:t xml:space="preserve">djusted </w:t>
      </w:r>
      <w:r w:rsidR="0070297F" w:rsidRPr="00A27D6C">
        <w:rPr>
          <w:rFonts w:ascii="Book Antiqua" w:eastAsia="Times New Roman" w:hAnsi="Book Antiqua" w:cs="Arial"/>
          <w:bCs/>
          <w:color w:val="000000" w:themeColor="text1"/>
        </w:rPr>
        <w:t>OR</w:t>
      </w:r>
      <w:r w:rsidR="00592B0D">
        <w:rPr>
          <w:rFonts w:ascii="Book Antiqua" w:eastAsia="Times New Roman" w:hAnsi="Book Antiqua" w:cs="Arial"/>
          <w:bCs/>
          <w:color w:val="000000" w:themeColor="text1"/>
        </w:rPr>
        <w:t xml:space="preserve"> (aOR)</w:t>
      </w:r>
      <w:r w:rsidR="004C04C6">
        <w:rPr>
          <w:rFonts w:ascii="Book Antiqua" w:eastAsia="Times New Roman" w:hAnsi="Book Antiqua" w:cs="Arial"/>
          <w:bCs/>
          <w:color w:val="000000" w:themeColor="text1"/>
        </w:rPr>
        <w:t xml:space="preserve"> =</w:t>
      </w:r>
      <w:r w:rsidR="0070297F" w:rsidRPr="00A27D6C">
        <w:rPr>
          <w:rFonts w:ascii="Book Antiqua" w:eastAsia="Times New Roman" w:hAnsi="Book Antiqua" w:cs="Arial"/>
          <w:bCs/>
          <w:color w:val="000000" w:themeColor="text1"/>
        </w:rPr>
        <w:t xml:space="preserve"> </w:t>
      </w:r>
      <w:r w:rsidR="00F43795" w:rsidRPr="00A27D6C">
        <w:rPr>
          <w:rFonts w:ascii="Book Antiqua" w:eastAsia="Times New Roman" w:hAnsi="Book Antiqua" w:cs="Arial"/>
          <w:bCs/>
          <w:color w:val="000000" w:themeColor="text1"/>
        </w:rPr>
        <w:t>1.7</w:t>
      </w:r>
      <w:r w:rsidR="0070297F" w:rsidRPr="00A27D6C">
        <w:rPr>
          <w:rFonts w:ascii="Book Antiqua" w:eastAsia="Times New Roman" w:hAnsi="Book Antiqua" w:cs="Arial"/>
          <w:bCs/>
          <w:color w:val="000000" w:themeColor="text1"/>
        </w:rPr>
        <w:t xml:space="preserve"> (95%CI: </w:t>
      </w:r>
      <w:r w:rsidR="00EC4A41" w:rsidRPr="00A27D6C">
        <w:rPr>
          <w:rFonts w:ascii="Book Antiqua" w:eastAsia="Times New Roman" w:hAnsi="Book Antiqua" w:cs="Arial"/>
          <w:bCs/>
          <w:color w:val="000000" w:themeColor="text1"/>
        </w:rPr>
        <w:t>1.</w:t>
      </w:r>
      <w:r w:rsidR="00F43795" w:rsidRPr="00A27D6C">
        <w:rPr>
          <w:rFonts w:ascii="Book Antiqua" w:eastAsia="Times New Roman" w:hAnsi="Book Antiqua" w:cs="Arial"/>
          <w:bCs/>
          <w:color w:val="000000" w:themeColor="text1"/>
        </w:rPr>
        <w:t>4</w:t>
      </w:r>
      <w:r w:rsidR="0070297F" w:rsidRPr="00A27D6C">
        <w:rPr>
          <w:rFonts w:ascii="Book Antiqua" w:eastAsia="Times New Roman" w:hAnsi="Book Antiqua" w:cs="Arial"/>
          <w:bCs/>
          <w:color w:val="000000" w:themeColor="text1"/>
        </w:rPr>
        <w:t>–2</w:t>
      </w:r>
      <w:r w:rsidR="00EC4A41" w:rsidRPr="00A27D6C">
        <w:rPr>
          <w:rFonts w:ascii="Book Antiqua" w:eastAsia="Times New Roman" w:hAnsi="Book Antiqua" w:cs="Arial"/>
          <w:bCs/>
          <w:color w:val="000000" w:themeColor="text1"/>
        </w:rPr>
        <w:t>.</w:t>
      </w:r>
      <w:r w:rsidR="00F43795" w:rsidRPr="00A27D6C">
        <w:rPr>
          <w:rFonts w:ascii="Book Antiqua" w:eastAsia="Times New Roman" w:hAnsi="Book Antiqua" w:cs="Arial"/>
          <w:bCs/>
          <w:color w:val="000000" w:themeColor="text1"/>
        </w:rPr>
        <w:t>1</w:t>
      </w:r>
      <w:r w:rsidR="007F581C" w:rsidRPr="00A27D6C">
        <w:rPr>
          <w:rFonts w:ascii="Book Antiqua" w:eastAsia="Times New Roman" w:hAnsi="Book Antiqua" w:cs="Arial"/>
          <w:bCs/>
          <w:color w:val="000000" w:themeColor="text1"/>
        </w:rPr>
        <w:t>,</w:t>
      </w:r>
      <w:r w:rsidR="0070297F" w:rsidRPr="00A27D6C">
        <w:rPr>
          <w:rFonts w:ascii="Book Antiqua" w:eastAsia="Times New Roman" w:hAnsi="Book Antiqua" w:cs="Arial"/>
          <w:bCs/>
          <w:color w:val="000000" w:themeColor="text1"/>
        </w:rPr>
        <w:t xml:space="preserve"> </w:t>
      </w:r>
      <w:r w:rsidR="001A44FF" w:rsidRPr="00A27D6C">
        <w:rPr>
          <w:rFonts w:ascii="Book Antiqua" w:hAnsi="Book Antiqua"/>
          <w:color w:val="000000" w:themeColor="text1"/>
          <w:vertAlign w:val="superscript"/>
          <w:lang w:val="pl-PL"/>
        </w:rPr>
        <w:t>a</w:t>
      </w:r>
      <w:r w:rsidR="0070297F" w:rsidRPr="00AD1EE2">
        <w:rPr>
          <w:rFonts w:ascii="Book Antiqua" w:eastAsia="Times New Roman" w:hAnsi="Book Antiqua" w:cs="Arial"/>
          <w:bCs/>
          <w:i/>
          <w:color w:val="000000" w:themeColor="text1"/>
        </w:rPr>
        <w:t>P</w:t>
      </w:r>
      <w:r w:rsidR="00592B0D">
        <w:rPr>
          <w:rFonts w:ascii="Book Antiqua" w:eastAsia="Times New Roman" w:hAnsi="Book Antiqua" w:cs="Arial"/>
          <w:bCs/>
          <w:color w:val="000000" w:themeColor="text1"/>
        </w:rPr>
        <w:t xml:space="preserve"> </w:t>
      </w:r>
      <w:r w:rsidR="0070297F" w:rsidRPr="00A27D6C">
        <w:rPr>
          <w:rFonts w:ascii="Book Antiqua" w:eastAsia="Times New Roman" w:hAnsi="Book Antiqua" w:cs="Arial"/>
          <w:bCs/>
          <w:color w:val="000000" w:themeColor="text1"/>
        </w:rPr>
        <w:t>&lt;</w:t>
      </w:r>
      <w:r w:rsidR="00592B0D">
        <w:rPr>
          <w:rFonts w:ascii="Book Antiqua" w:eastAsia="Times New Roman" w:hAnsi="Book Antiqua" w:cs="Arial"/>
          <w:bCs/>
          <w:color w:val="000000" w:themeColor="text1"/>
        </w:rPr>
        <w:t xml:space="preserve"> </w:t>
      </w:r>
      <w:r w:rsidR="0070297F" w:rsidRPr="00A27D6C">
        <w:rPr>
          <w:rFonts w:ascii="Book Antiqua" w:eastAsia="Times New Roman" w:hAnsi="Book Antiqua" w:cs="Arial"/>
          <w:bCs/>
          <w:color w:val="000000" w:themeColor="text1"/>
        </w:rPr>
        <w:t>0.001</w:t>
      </w:r>
      <w:r w:rsidR="00FD5315" w:rsidRPr="00A27D6C">
        <w:rPr>
          <w:rFonts w:ascii="Book Antiqua" w:eastAsia="Times New Roman" w:hAnsi="Book Antiqua" w:cs="Arial"/>
          <w:bCs/>
          <w:color w:val="000000" w:themeColor="text1"/>
        </w:rPr>
        <w:t>). The CKD group also had higher association with</w:t>
      </w:r>
      <w:r w:rsidR="00CF0100" w:rsidRPr="00A27D6C">
        <w:rPr>
          <w:rFonts w:ascii="Book Antiqua" w:eastAsia="Times New Roman" w:hAnsi="Book Antiqua" w:cs="Arial"/>
          <w:bCs/>
          <w:color w:val="000000" w:themeColor="text1"/>
        </w:rPr>
        <w:t xml:space="preserve"> PEP </w:t>
      </w:r>
      <w:r w:rsidR="00FD5315" w:rsidRPr="00A27D6C">
        <w:rPr>
          <w:rFonts w:ascii="Book Antiqua" w:eastAsia="Times New Roman" w:hAnsi="Book Antiqua" w:cs="Arial"/>
          <w:bCs/>
          <w:color w:val="000000" w:themeColor="text1"/>
        </w:rPr>
        <w:t>(6.8%</w:t>
      </w:r>
      <w:r w:rsidR="00FD5315" w:rsidRPr="00AD1EE2">
        <w:rPr>
          <w:rFonts w:ascii="Book Antiqua" w:eastAsia="Times New Roman" w:hAnsi="Book Antiqua" w:cs="Arial"/>
          <w:bCs/>
          <w:i/>
          <w:color w:val="000000" w:themeColor="text1"/>
        </w:rPr>
        <w:t xml:space="preserve"> vs</w:t>
      </w:r>
      <w:r w:rsidR="00FD5315" w:rsidRPr="00A27D6C">
        <w:rPr>
          <w:rFonts w:ascii="Book Antiqua" w:eastAsia="Times New Roman" w:hAnsi="Book Antiqua" w:cs="Arial"/>
          <w:bCs/>
          <w:color w:val="000000" w:themeColor="text1"/>
        </w:rPr>
        <w:t xml:space="preserve"> 4.6; aOR</w:t>
      </w:r>
      <w:r w:rsidR="004C04C6">
        <w:rPr>
          <w:rFonts w:ascii="Book Antiqua" w:eastAsia="Times New Roman" w:hAnsi="Book Antiqua" w:cs="Arial"/>
          <w:bCs/>
          <w:color w:val="000000" w:themeColor="text1"/>
        </w:rPr>
        <w:t xml:space="preserve"> =</w:t>
      </w:r>
      <w:r w:rsidR="00FD5315" w:rsidRPr="00A27D6C">
        <w:rPr>
          <w:rFonts w:ascii="Book Antiqua" w:eastAsia="Times New Roman" w:hAnsi="Book Antiqua" w:cs="Arial"/>
          <w:bCs/>
          <w:color w:val="000000" w:themeColor="text1"/>
        </w:rPr>
        <w:t xml:space="preserve"> 1.5, 95%CI: 1.3–1.7, </w:t>
      </w:r>
      <w:r w:rsidR="001A44FF" w:rsidRPr="00A27D6C">
        <w:rPr>
          <w:rFonts w:ascii="Book Antiqua" w:hAnsi="Book Antiqua"/>
          <w:color w:val="000000" w:themeColor="text1"/>
          <w:vertAlign w:val="superscript"/>
          <w:lang w:val="pl-PL"/>
        </w:rPr>
        <w:t>a</w:t>
      </w:r>
      <w:r w:rsidR="00FD5315" w:rsidRPr="00AD1EE2">
        <w:rPr>
          <w:rFonts w:ascii="Book Antiqua" w:eastAsia="Times New Roman" w:hAnsi="Book Antiqua" w:cs="Arial"/>
          <w:bCs/>
          <w:i/>
          <w:color w:val="000000" w:themeColor="text1"/>
        </w:rPr>
        <w:t>P</w:t>
      </w:r>
      <w:r w:rsidR="00592B0D">
        <w:rPr>
          <w:rFonts w:ascii="Book Antiqua" w:eastAsia="Times New Roman" w:hAnsi="Book Antiqua" w:cs="Arial"/>
          <w:bCs/>
          <w:color w:val="000000" w:themeColor="text1"/>
        </w:rPr>
        <w:t xml:space="preserve"> </w:t>
      </w:r>
      <w:r w:rsidR="00FD5315" w:rsidRPr="00A27D6C">
        <w:rPr>
          <w:rFonts w:ascii="Book Antiqua" w:eastAsia="Times New Roman" w:hAnsi="Book Antiqua" w:cs="Arial"/>
          <w:bCs/>
          <w:color w:val="000000" w:themeColor="text1"/>
        </w:rPr>
        <w:t>&lt;</w:t>
      </w:r>
      <w:r w:rsidR="00592B0D">
        <w:rPr>
          <w:rFonts w:ascii="Book Antiqua" w:eastAsia="Times New Roman" w:hAnsi="Book Antiqua" w:cs="Arial"/>
          <w:bCs/>
          <w:color w:val="000000" w:themeColor="text1"/>
        </w:rPr>
        <w:t xml:space="preserve"> </w:t>
      </w:r>
      <w:r w:rsidR="00FD5315" w:rsidRPr="00A27D6C">
        <w:rPr>
          <w:rFonts w:ascii="Book Antiqua" w:eastAsia="Times New Roman" w:hAnsi="Book Antiqua" w:cs="Arial"/>
          <w:bCs/>
          <w:color w:val="000000" w:themeColor="text1"/>
        </w:rPr>
        <w:t>0.001)</w:t>
      </w:r>
      <w:r w:rsidR="00980987">
        <w:rPr>
          <w:rFonts w:ascii="Book Antiqua" w:eastAsia="Times New Roman" w:hAnsi="Book Antiqua" w:cs="Arial"/>
          <w:bCs/>
          <w:color w:val="000000" w:themeColor="text1"/>
        </w:rPr>
        <w:t>.</w:t>
      </w:r>
      <w:r w:rsidR="00BD3892" w:rsidRPr="00A27D6C">
        <w:rPr>
          <w:rFonts w:ascii="Book Antiqua" w:eastAsia="Times New Roman" w:hAnsi="Book Antiqua" w:cs="Arial"/>
          <w:bCs/>
          <w:color w:val="000000" w:themeColor="text1"/>
        </w:rPr>
        <w:t xml:space="preserve"> </w:t>
      </w:r>
      <w:r w:rsidR="0027059F" w:rsidRPr="00A27D6C">
        <w:rPr>
          <w:rFonts w:ascii="Book Antiqua" w:eastAsia="Times New Roman" w:hAnsi="Book Antiqua" w:cs="Arial"/>
          <w:bCs/>
          <w:color w:val="000000" w:themeColor="text1"/>
        </w:rPr>
        <w:t>Among discharges who developed PEP, the severity of the pancreatitis was worse among the ESRD</w:t>
      </w:r>
      <w:r w:rsidR="00AB483E" w:rsidRPr="00A27D6C">
        <w:rPr>
          <w:rFonts w:ascii="Book Antiqua" w:eastAsia="Times New Roman" w:hAnsi="Book Antiqua" w:cs="Arial"/>
          <w:bCs/>
          <w:color w:val="000000" w:themeColor="text1"/>
        </w:rPr>
        <w:t xml:space="preserve"> and CKD group. More patients in the ESRD and CKD group with PEP required mechanical ventilation compared </w:t>
      </w:r>
      <w:r w:rsidR="004C04C6">
        <w:rPr>
          <w:rFonts w:ascii="Book Antiqua" w:eastAsia="Times New Roman" w:hAnsi="Book Antiqua" w:cs="Arial"/>
          <w:bCs/>
          <w:color w:val="000000" w:themeColor="text1"/>
        </w:rPr>
        <w:t>to the control group with aOR =</w:t>
      </w:r>
      <w:r w:rsidR="00980987">
        <w:rPr>
          <w:rFonts w:ascii="Book Antiqua" w:eastAsia="Times New Roman" w:hAnsi="Book Antiqua" w:cs="Arial"/>
          <w:bCs/>
          <w:color w:val="000000" w:themeColor="text1"/>
        </w:rPr>
        <w:t xml:space="preserve"> </w:t>
      </w:r>
      <w:r w:rsidR="00AB483E" w:rsidRPr="00A27D6C">
        <w:rPr>
          <w:rFonts w:ascii="Book Antiqua" w:eastAsia="Times New Roman" w:hAnsi="Book Antiqua" w:cs="Arial"/>
          <w:bCs/>
          <w:color w:val="000000" w:themeColor="text1"/>
        </w:rPr>
        <w:t xml:space="preserve">2.8 (95%CI: 1.7–4.9, </w:t>
      </w:r>
      <w:r w:rsidR="001A44FF" w:rsidRPr="00A27D6C">
        <w:rPr>
          <w:rFonts w:ascii="Book Antiqua" w:hAnsi="Book Antiqua"/>
          <w:color w:val="000000" w:themeColor="text1"/>
          <w:vertAlign w:val="superscript"/>
          <w:lang w:val="pl-PL"/>
        </w:rPr>
        <w:t>a</w:t>
      </w:r>
      <w:r w:rsidR="00AB483E" w:rsidRPr="00AD1EE2">
        <w:rPr>
          <w:rFonts w:ascii="Book Antiqua" w:eastAsia="Times New Roman" w:hAnsi="Book Antiqua" w:cs="Arial"/>
          <w:bCs/>
          <w:i/>
          <w:color w:val="000000" w:themeColor="text1"/>
        </w:rPr>
        <w:t>P</w:t>
      </w:r>
      <w:r w:rsidR="00592B0D">
        <w:rPr>
          <w:rFonts w:ascii="Book Antiqua" w:eastAsia="Times New Roman" w:hAnsi="Book Antiqua" w:cs="Arial"/>
          <w:bCs/>
          <w:color w:val="000000" w:themeColor="text1"/>
        </w:rPr>
        <w:t xml:space="preserve"> </w:t>
      </w:r>
      <w:r w:rsidR="00AB483E" w:rsidRPr="00A27D6C">
        <w:rPr>
          <w:rFonts w:ascii="Book Antiqua" w:eastAsia="Times New Roman" w:hAnsi="Book Antiqua" w:cs="Arial"/>
          <w:bCs/>
          <w:color w:val="000000" w:themeColor="text1"/>
        </w:rPr>
        <w:t>&lt;</w:t>
      </w:r>
      <w:r w:rsidR="00592B0D">
        <w:rPr>
          <w:rFonts w:ascii="Book Antiqua" w:eastAsia="Times New Roman" w:hAnsi="Book Antiqua" w:cs="Arial"/>
          <w:bCs/>
          <w:color w:val="000000" w:themeColor="text1"/>
        </w:rPr>
        <w:t xml:space="preserve"> </w:t>
      </w:r>
      <w:r w:rsidR="004C04C6">
        <w:rPr>
          <w:rFonts w:ascii="Book Antiqua" w:eastAsia="Times New Roman" w:hAnsi="Book Antiqua" w:cs="Arial"/>
          <w:bCs/>
          <w:color w:val="000000" w:themeColor="text1"/>
        </w:rPr>
        <w:t>0.001) and aOR =</w:t>
      </w:r>
      <w:r w:rsidR="00AB483E" w:rsidRPr="00A27D6C">
        <w:rPr>
          <w:rFonts w:ascii="Book Antiqua" w:eastAsia="Times New Roman" w:hAnsi="Book Antiqua" w:cs="Arial"/>
          <w:bCs/>
          <w:color w:val="000000" w:themeColor="text1"/>
        </w:rPr>
        <w:t xml:space="preserve"> 1.5 (95%CI: 1.1-2.1, </w:t>
      </w:r>
      <w:r w:rsidR="001A44FF" w:rsidRPr="00A27D6C">
        <w:rPr>
          <w:rFonts w:ascii="Book Antiqua" w:hAnsi="Book Antiqua"/>
          <w:color w:val="000000" w:themeColor="text1"/>
          <w:vertAlign w:val="superscript"/>
          <w:lang w:val="pl-PL"/>
        </w:rPr>
        <w:t>a</w:t>
      </w:r>
      <w:r w:rsidR="00AB483E" w:rsidRPr="00AD1EE2">
        <w:rPr>
          <w:rFonts w:ascii="Book Antiqua" w:eastAsia="Times New Roman" w:hAnsi="Book Antiqua" w:cs="Arial"/>
          <w:bCs/>
          <w:i/>
          <w:color w:val="000000" w:themeColor="text1"/>
        </w:rPr>
        <w:t>P</w:t>
      </w:r>
      <w:r w:rsidR="00592B0D">
        <w:rPr>
          <w:rFonts w:ascii="Book Antiqua" w:eastAsia="Times New Roman" w:hAnsi="Book Antiqua" w:cs="Arial"/>
          <w:bCs/>
          <w:color w:val="000000" w:themeColor="text1"/>
        </w:rPr>
        <w:t xml:space="preserve"> </w:t>
      </w:r>
      <w:r w:rsidR="00AB483E" w:rsidRPr="00A27D6C">
        <w:rPr>
          <w:rFonts w:ascii="Book Antiqua" w:eastAsia="Times New Roman" w:hAnsi="Book Antiqua" w:cs="Arial"/>
          <w:bCs/>
          <w:color w:val="000000" w:themeColor="text1"/>
        </w:rPr>
        <w:t>=</w:t>
      </w:r>
      <w:r w:rsidR="00592B0D">
        <w:rPr>
          <w:rFonts w:ascii="Book Antiqua" w:eastAsia="Times New Roman" w:hAnsi="Book Antiqua" w:cs="Arial"/>
          <w:bCs/>
          <w:color w:val="000000" w:themeColor="text1"/>
        </w:rPr>
        <w:t xml:space="preserve"> </w:t>
      </w:r>
      <w:r w:rsidR="00AB483E" w:rsidRPr="00A27D6C">
        <w:rPr>
          <w:rFonts w:ascii="Book Antiqua" w:eastAsia="Times New Roman" w:hAnsi="Book Antiqua" w:cs="Arial"/>
          <w:bCs/>
          <w:color w:val="000000" w:themeColor="text1"/>
        </w:rPr>
        <w:t>0.01)</w:t>
      </w:r>
      <w:r w:rsidR="00A2397F" w:rsidRPr="00A27D6C">
        <w:rPr>
          <w:rFonts w:ascii="Book Antiqua" w:eastAsia="Times New Roman" w:hAnsi="Book Antiqua" w:cs="Arial"/>
          <w:bCs/>
          <w:color w:val="000000" w:themeColor="text1"/>
        </w:rPr>
        <w:t>, respectively</w:t>
      </w:r>
      <w:r w:rsidR="00AB483E" w:rsidRPr="00A27D6C">
        <w:rPr>
          <w:rFonts w:ascii="Book Antiqua" w:eastAsia="Times New Roman" w:hAnsi="Book Antiqua" w:cs="Arial"/>
          <w:bCs/>
          <w:color w:val="000000" w:themeColor="text1"/>
        </w:rPr>
        <w:t>. There was no difference in d</w:t>
      </w:r>
      <w:r w:rsidR="00A2397F" w:rsidRPr="00A27D6C">
        <w:rPr>
          <w:rFonts w:ascii="Book Antiqua" w:eastAsia="Times New Roman" w:hAnsi="Book Antiqua" w:cs="Arial"/>
          <w:bCs/>
          <w:color w:val="000000" w:themeColor="text1"/>
        </w:rPr>
        <w:t>eveloping h</w:t>
      </w:r>
      <w:r w:rsidR="004C04C6">
        <w:rPr>
          <w:rFonts w:ascii="Book Antiqua" w:eastAsia="Times New Roman" w:hAnsi="Book Antiqua" w:cs="Arial"/>
          <w:bCs/>
          <w:color w:val="000000" w:themeColor="text1"/>
        </w:rPr>
        <w:t>ypotension between the ESRD aOR =</w:t>
      </w:r>
      <w:r w:rsidR="00A2397F" w:rsidRPr="00A27D6C">
        <w:rPr>
          <w:rFonts w:ascii="Book Antiqua" w:eastAsia="Times New Roman" w:hAnsi="Book Antiqua" w:cs="Arial"/>
          <w:bCs/>
          <w:color w:val="000000" w:themeColor="text1"/>
        </w:rPr>
        <w:t xml:space="preserve"> 1.4 (95%CI: 0.6–3.3, </w:t>
      </w:r>
      <w:r w:rsidR="00A2397F" w:rsidRPr="00AD1EE2">
        <w:rPr>
          <w:rFonts w:ascii="Book Antiqua" w:eastAsia="Times New Roman" w:hAnsi="Book Antiqua" w:cs="Arial"/>
          <w:bCs/>
          <w:i/>
          <w:color w:val="000000" w:themeColor="text1"/>
        </w:rPr>
        <w:t>P</w:t>
      </w:r>
      <w:r w:rsidR="00592B0D">
        <w:rPr>
          <w:rFonts w:ascii="Book Antiqua" w:eastAsia="Times New Roman" w:hAnsi="Book Antiqua" w:cs="Arial"/>
          <w:bCs/>
          <w:color w:val="000000" w:themeColor="text1"/>
        </w:rPr>
        <w:t xml:space="preserve"> </w:t>
      </w:r>
      <w:r w:rsidR="00A2397F" w:rsidRPr="00A27D6C">
        <w:rPr>
          <w:rFonts w:ascii="Book Antiqua" w:eastAsia="Times New Roman" w:hAnsi="Book Antiqua" w:cs="Arial"/>
          <w:bCs/>
          <w:color w:val="000000" w:themeColor="text1"/>
        </w:rPr>
        <w:t>=</w:t>
      </w:r>
      <w:r w:rsidR="00592B0D">
        <w:rPr>
          <w:rFonts w:ascii="Book Antiqua" w:eastAsia="Times New Roman" w:hAnsi="Book Antiqua" w:cs="Arial"/>
          <w:bCs/>
          <w:color w:val="000000" w:themeColor="text1"/>
        </w:rPr>
        <w:t xml:space="preserve"> </w:t>
      </w:r>
      <w:r w:rsidR="004C04C6">
        <w:rPr>
          <w:rFonts w:ascii="Book Antiqua" w:eastAsia="Times New Roman" w:hAnsi="Book Antiqua" w:cs="Arial"/>
          <w:bCs/>
          <w:color w:val="000000" w:themeColor="text1"/>
        </w:rPr>
        <w:t>0.5) or CKD aOR =</w:t>
      </w:r>
      <w:r w:rsidR="00A2397F" w:rsidRPr="00A27D6C">
        <w:rPr>
          <w:rFonts w:ascii="Book Antiqua" w:eastAsia="Times New Roman" w:hAnsi="Book Antiqua" w:cs="Arial"/>
          <w:bCs/>
          <w:color w:val="000000" w:themeColor="text1"/>
        </w:rPr>
        <w:t xml:space="preserve"> 1.4 (95%CI: 0.9–2.3, </w:t>
      </w:r>
      <w:r w:rsidR="00A2397F" w:rsidRPr="00AD1EE2">
        <w:rPr>
          <w:rFonts w:ascii="Book Antiqua" w:eastAsia="Times New Roman" w:hAnsi="Book Antiqua" w:cs="Arial"/>
          <w:bCs/>
          <w:i/>
          <w:color w:val="000000" w:themeColor="text1"/>
        </w:rPr>
        <w:t>P</w:t>
      </w:r>
      <w:r w:rsidR="00592B0D">
        <w:rPr>
          <w:rFonts w:ascii="Book Antiqua" w:eastAsia="Times New Roman" w:hAnsi="Book Antiqua" w:cs="Arial"/>
          <w:bCs/>
          <w:color w:val="000000" w:themeColor="text1"/>
        </w:rPr>
        <w:t xml:space="preserve"> </w:t>
      </w:r>
      <w:r w:rsidR="00A2397F" w:rsidRPr="00A27D6C">
        <w:rPr>
          <w:rFonts w:ascii="Book Antiqua" w:eastAsia="Times New Roman" w:hAnsi="Book Antiqua" w:cs="Arial"/>
          <w:bCs/>
          <w:color w:val="000000" w:themeColor="text1"/>
        </w:rPr>
        <w:t>=</w:t>
      </w:r>
      <w:r w:rsidR="00592B0D">
        <w:rPr>
          <w:rFonts w:ascii="Book Antiqua" w:eastAsia="Times New Roman" w:hAnsi="Book Antiqua" w:cs="Arial"/>
          <w:bCs/>
          <w:color w:val="000000" w:themeColor="text1"/>
        </w:rPr>
        <w:t xml:space="preserve"> </w:t>
      </w:r>
      <w:r w:rsidR="00A2397F" w:rsidRPr="00A27D6C">
        <w:rPr>
          <w:rFonts w:ascii="Book Antiqua" w:eastAsia="Times New Roman" w:hAnsi="Book Antiqua" w:cs="Arial"/>
          <w:bCs/>
          <w:color w:val="000000" w:themeColor="text1"/>
        </w:rPr>
        <w:t>0.13) and the control group.</w:t>
      </w:r>
    </w:p>
    <w:p w14:paraId="37A11274" w14:textId="1BD881DD" w:rsidR="00FD5315" w:rsidRPr="00A27D6C" w:rsidRDefault="00592B0D"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Pr>
          <w:rFonts w:ascii="Book Antiqua" w:eastAsia="Times New Roman" w:hAnsi="Book Antiqua" w:cs="Arial"/>
          <w:bCs/>
          <w:color w:val="000000" w:themeColor="text1"/>
        </w:rPr>
        <w:t xml:space="preserve">  </w:t>
      </w:r>
      <w:r w:rsidR="00CF0100" w:rsidRPr="00A27D6C">
        <w:rPr>
          <w:rFonts w:ascii="Book Antiqua" w:eastAsia="Times New Roman" w:hAnsi="Book Antiqua" w:cs="Arial"/>
          <w:bCs/>
          <w:color w:val="000000" w:themeColor="text1"/>
        </w:rPr>
        <w:t>Additionally</w:t>
      </w:r>
      <w:r w:rsidR="008C4325" w:rsidRPr="00A27D6C">
        <w:rPr>
          <w:rFonts w:ascii="Book Antiqua" w:eastAsia="Times New Roman" w:hAnsi="Book Antiqua" w:cs="Arial"/>
          <w:bCs/>
          <w:color w:val="000000" w:themeColor="text1"/>
        </w:rPr>
        <w:t>,</w:t>
      </w:r>
      <w:r w:rsidR="0070297F" w:rsidRPr="00A27D6C">
        <w:rPr>
          <w:rFonts w:ascii="Book Antiqua" w:eastAsia="Times New Roman" w:hAnsi="Book Antiqua" w:cs="Arial"/>
          <w:bCs/>
          <w:color w:val="000000" w:themeColor="text1"/>
        </w:rPr>
        <w:t xml:space="preserve"> ESRD </w:t>
      </w:r>
      <w:r w:rsidR="00594353" w:rsidRPr="00A27D6C">
        <w:rPr>
          <w:rFonts w:ascii="Book Antiqua" w:eastAsia="Times New Roman" w:hAnsi="Book Antiqua" w:cs="Arial"/>
          <w:bCs/>
          <w:color w:val="000000" w:themeColor="text1"/>
        </w:rPr>
        <w:t xml:space="preserve">was associated with </w:t>
      </w:r>
      <w:r w:rsidR="0070297F" w:rsidRPr="00A27D6C">
        <w:rPr>
          <w:rFonts w:ascii="Book Antiqua" w:eastAsia="Times New Roman" w:hAnsi="Book Antiqua" w:cs="Arial"/>
          <w:bCs/>
          <w:color w:val="000000" w:themeColor="text1"/>
        </w:rPr>
        <w:t xml:space="preserve">significantly higher </w:t>
      </w:r>
      <w:r w:rsidR="00197C07" w:rsidRPr="00A27D6C">
        <w:rPr>
          <w:rFonts w:ascii="Book Antiqua" w:eastAsia="Times New Roman" w:hAnsi="Book Antiqua" w:cs="Arial"/>
          <w:bCs/>
          <w:color w:val="000000" w:themeColor="text1"/>
        </w:rPr>
        <w:t>ERCP</w:t>
      </w:r>
      <w:r w:rsidR="008C4325" w:rsidRPr="00A27D6C">
        <w:rPr>
          <w:rFonts w:ascii="Book Antiqua" w:eastAsia="Times New Roman" w:hAnsi="Book Antiqua" w:cs="Arial"/>
          <w:bCs/>
          <w:color w:val="000000" w:themeColor="text1"/>
        </w:rPr>
        <w:t>-</w:t>
      </w:r>
      <w:r w:rsidR="006A6867" w:rsidRPr="00A27D6C">
        <w:rPr>
          <w:rFonts w:ascii="Book Antiqua" w:eastAsia="Times New Roman" w:hAnsi="Book Antiqua" w:cs="Arial"/>
          <w:bCs/>
          <w:color w:val="000000" w:themeColor="text1"/>
        </w:rPr>
        <w:t>related</w:t>
      </w:r>
      <w:r w:rsidR="0070297F" w:rsidRPr="00A27D6C">
        <w:rPr>
          <w:rFonts w:ascii="Book Antiqua" w:eastAsia="Times New Roman" w:hAnsi="Book Antiqua" w:cs="Arial"/>
          <w:bCs/>
          <w:color w:val="000000" w:themeColor="text1"/>
        </w:rPr>
        <w:t xml:space="preserve"> </w:t>
      </w:r>
      <w:r w:rsidR="00D60D40" w:rsidRPr="00A27D6C">
        <w:rPr>
          <w:rFonts w:ascii="Book Antiqua" w:eastAsia="Times New Roman" w:hAnsi="Book Antiqua" w:cs="Arial"/>
          <w:bCs/>
          <w:color w:val="000000" w:themeColor="text1"/>
        </w:rPr>
        <w:t xml:space="preserve">bleeding </w:t>
      </w:r>
      <w:r w:rsidR="009362CD" w:rsidRPr="00A27D6C">
        <w:rPr>
          <w:rFonts w:ascii="Book Antiqua" w:eastAsia="Times New Roman" w:hAnsi="Book Antiqua" w:cs="Arial"/>
          <w:bCs/>
          <w:color w:val="000000" w:themeColor="text1"/>
        </w:rPr>
        <w:t>(</w:t>
      </w:r>
      <w:r w:rsidR="00656917" w:rsidRPr="00A27D6C">
        <w:rPr>
          <w:rFonts w:ascii="Book Antiqua" w:eastAsia="Times New Roman" w:hAnsi="Book Antiqua" w:cs="Arial"/>
          <w:bCs/>
          <w:color w:val="000000" w:themeColor="text1"/>
        </w:rPr>
        <w:t>5.1</w:t>
      </w:r>
      <w:r w:rsidR="0070297F" w:rsidRPr="00A27D6C">
        <w:rPr>
          <w:rFonts w:ascii="Book Antiqua" w:eastAsia="Times New Roman" w:hAnsi="Book Antiqua" w:cs="Arial"/>
          <w:bCs/>
          <w:color w:val="000000" w:themeColor="text1"/>
        </w:rPr>
        <w:t>%</w:t>
      </w:r>
      <w:r w:rsidR="009362CD" w:rsidRPr="00A27D6C">
        <w:rPr>
          <w:rFonts w:ascii="Book Antiqua" w:eastAsia="Times New Roman" w:hAnsi="Book Antiqua" w:cs="Arial"/>
          <w:bCs/>
          <w:color w:val="000000" w:themeColor="text1"/>
        </w:rPr>
        <w:t>)</w:t>
      </w:r>
      <w:r w:rsidR="0070297F" w:rsidRPr="00A27D6C">
        <w:rPr>
          <w:rFonts w:ascii="Book Antiqua" w:eastAsia="Times New Roman" w:hAnsi="Book Antiqua" w:cs="Arial"/>
          <w:bCs/>
          <w:color w:val="000000" w:themeColor="text1"/>
        </w:rPr>
        <w:t xml:space="preserve"> compared </w:t>
      </w:r>
      <w:r w:rsidR="007F581C" w:rsidRPr="00A27D6C">
        <w:rPr>
          <w:rFonts w:ascii="Book Antiqua" w:eastAsia="Times New Roman" w:hAnsi="Book Antiqua" w:cs="Arial"/>
          <w:bCs/>
          <w:color w:val="000000" w:themeColor="text1"/>
        </w:rPr>
        <w:t xml:space="preserve">to </w:t>
      </w:r>
      <w:r w:rsidR="00623C3B" w:rsidRPr="00A27D6C">
        <w:rPr>
          <w:rFonts w:ascii="Book Antiqua" w:eastAsia="Times New Roman" w:hAnsi="Book Antiqua" w:cs="Arial"/>
          <w:bCs/>
          <w:color w:val="000000" w:themeColor="text1"/>
        </w:rPr>
        <w:t xml:space="preserve">the control group </w:t>
      </w:r>
      <w:r w:rsidR="0070297F" w:rsidRPr="00A27D6C">
        <w:rPr>
          <w:rFonts w:ascii="Book Antiqua" w:eastAsia="Times New Roman" w:hAnsi="Book Antiqua" w:cs="Arial"/>
          <w:bCs/>
          <w:color w:val="000000" w:themeColor="text1"/>
        </w:rPr>
        <w:t>1.</w:t>
      </w:r>
      <w:r w:rsidR="00656917" w:rsidRPr="00A27D6C">
        <w:rPr>
          <w:rFonts w:ascii="Book Antiqua" w:eastAsia="Times New Roman" w:hAnsi="Book Antiqua" w:cs="Arial"/>
          <w:bCs/>
          <w:color w:val="000000" w:themeColor="text1"/>
        </w:rPr>
        <w:t>5</w:t>
      </w:r>
      <w:r w:rsidR="0070297F" w:rsidRPr="00A27D6C">
        <w:rPr>
          <w:rFonts w:ascii="Book Antiqua" w:eastAsia="Times New Roman" w:hAnsi="Book Antiqua" w:cs="Arial"/>
          <w:bCs/>
          <w:color w:val="000000" w:themeColor="text1"/>
        </w:rPr>
        <w:t>%</w:t>
      </w:r>
      <w:r w:rsidR="004C04C6">
        <w:rPr>
          <w:rFonts w:ascii="Book Antiqua" w:eastAsia="Times New Roman" w:hAnsi="Book Antiqua" w:cs="Arial"/>
          <w:bCs/>
          <w:color w:val="000000" w:themeColor="text1"/>
        </w:rPr>
        <w:t xml:space="preserve"> (aOR =</w:t>
      </w:r>
      <w:r w:rsidR="0003283C" w:rsidRPr="00A27D6C">
        <w:rPr>
          <w:rFonts w:ascii="Book Antiqua" w:eastAsia="Times New Roman" w:hAnsi="Book Antiqua" w:cs="Arial"/>
          <w:bCs/>
          <w:color w:val="000000" w:themeColor="text1"/>
        </w:rPr>
        <w:t xml:space="preserve"> </w:t>
      </w:r>
      <w:r w:rsidR="006301B8" w:rsidRPr="00A27D6C">
        <w:rPr>
          <w:rFonts w:ascii="Book Antiqua" w:eastAsia="Times New Roman" w:hAnsi="Book Antiqua" w:cs="Arial"/>
          <w:bCs/>
          <w:color w:val="000000" w:themeColor="text1"/>
        </w:rPr>
        <w:t>1.86</w:t>
      </w:r>
      <w:r w:rsidR="0003283C" w:rsidRPr="00A27D6C">
        <w:rPr>
          <w:rFonts w:ascii="Book Antiqua" w:eastAsia="Times New Roman" w:hAnsi="Book Antiqua" w:cs="Arial"/>
          <w:bCs/>
          <w:color w:val="000000" w:themeColor="text1"/>
        </w:rPr>
        <w:t xml:space="preserve">, 95%CI: </w:t>
      </w:r>
      <w:r w:rsidR="006301B8" w:rsidRPr="00A27D6C">
        <w:rPr>
          <w:rFonts w:ascii="Book Antiqua" w:eastAsia="Times New Roman" w:hAnsi="Book Antiqua" w:cs="Arial"/>
          <w:bCs/>
          <w:color w:val="000000" w:themeColor="text1"/>
        </w:rPr>
        <w:t>1.4</w:t>
      </w:r>
      <w:r w:rsidR="0003283C" w:rsidRPr="00A27D6C">
        <w:rPr>
          <w:rFonts w:ascii="Book Antiqua" w:eastAsia="Times New Roman" w:hAnsi="Book Antiqua" w:cs="Arial"/>
          <w:bCs/>
          <w:color w:val="000000" w:themeColor="text1"/>
        </w:rPr>
        <w:t>–</w:t>
      </w:r>
      <w:r w:rsidR="006301B8" w:rsidRPr="00A27D6C">
        <w:rPr>
          <w:rFonts w:ascii="Book Antiqua" w:eastAsia="Times New Roman" w:hAnsi="Book Antiqua" w:cs="Arial"/>
          <w:bCs/>
          <w:color w:val="000000" w:themeColor="text1"/>
        </w:rPr>
        <w:t>2.4</w:t>
      </w:r>
      <w:r w:rsidR="0003283C" w:rsidRPr="00A27D6C">
        <w:rPr>
          <w:rFonts w:ascii="Book Antiqua" w:eastAsia="Times New Roman" w:hAnsi="Book Antiqua" w:cs="Arial"/>
          <w:bCs/>
          <w:color w:val="000000" w:themeColor="text1"/>
        </w:rPr>
        <w:t xml:space="preserve">, </w:t>
      </w:r>
      <w:r w:rsidR="001A44FF" w:rsidRPr="00A27D6C">
        <w:rPr>
          <w:rFonts w:ascii="Book Antiqua" w:hAnsi="Book Antiqua"/>
          <w:color w:val="000000" w:themeColor="text1"/>
          <w:vertAlign w:val="superscript"/>
          <w:lang w:val="pl-PL"/>
        </w:rPr>
        <w:t>a</w:t>
      </w:r>
      <w:r w:rsidR="0003283C" w:rsidRPr="00AD1EE2">
        <w:rPr>
          <w:rFonts w:ascii="Book Antiqua" w:eastAsia="Times New Roman" w:hAnsi="Book Antiqua" w:cs="Arial"/>
          <w:bCs/>
          <w:i/>
          <w:color w:val="000000" w:themeColor="text1"/>
        </w:rPr>
        <w:t>P</w:t>
      </w:r>
      <w:r>
        <w:rPr>
          <w:rFonts w:ascii="Book Antiqua" w:eastAsia="Times New Roman" w:hAnsi="Book Antiqua" w:cs="Arial"/>
          <w:bCs/>
          <w:color w:val="000000" w:themeColor="text1"/>
        </w:rPr>
        <w:t xml:space="preserve"> </w:t>
      </w:r>
      <w:r w:rsidR="0003283C" w:rsidRPr="00A27D6C">
        <w:rPr>
          <w:rFonts w:ascii="Book Antiqua" w:eastAsia="Times New Roman" w:hAnsi="Book Antiqua" w:cs="Arial"/>
          <w:bCs/>
          <w:color w:val="000000" w:themeColor="text1"/>
        </w:rPr>
        <w:t>&lt;</w:t>
      </w:r>
      <w:r>
        <w:rPr>
          <w:rFonts w:ascii="Book Antiqua" w:eastAsia="Times New Roman" w:hAnsi="Book Antiqua" w:cs="Arial"/>
          <w:bCs/>
          <w:color w:val="000000" w:themeColor="text1"/>
        </w:rPr>
        <w:t xml:space="preserve"> </w:t>
      </w:r>
      <w:r w:rsidR="0003283C" w:rsidRPr="00A27D6C">
        <w:rPr>
          <w:rFonts w:ascii="Book Antiqua" w:eastAsia="Times New Roman" w:hAnsi="Book Antiqua" w:cs="Arial"/>
          <w:bCs/>
          <w:color w:val="000000" w:themeColor="text1"/>
        </w:rPr>
        <w:t xml:space="preserve">0.001) </w:t>
      </w:r>
      <w:r w:rsidR="007F581C" w:rsidRPr="00A27D6C">
        <w:rPr>
          <w:rFonts w:ascii="Book Antiqua" w:eastAsia="Times New Roman" w:hAnsi="Book Antiqua" w:cs="Arial"/>
          <w:bCs/>
          <w:color w:val="000000" w:themeColor="text1"/>
        </w:rPr>
        <w:t>(</w:t>
      </w:r>
      <w:r w:rsidR="00DD3EB3" w:rsidRPr="00AD1EE2">
        <w:rPr>
          <w:rFonts w:ascii="Book Antiqua" w:eastAsia="Times New Roman" w:hAnsi="Book Antiqua" w:cs="Arial"/>
          <w:bCs/>
          <w:color w:val="000000" w:themeColor="text1"/>
        </w:rPr>
        <w:t xml:space="preserve">Figure </w:t>
      </w:r>
      <w:r w:rsidR="005A5EF1" w:rsidRPr="00AD1EE2">
        <w:rPr>
          <w:rFonts w:ascii="Book Antiqua" w:eastAsia="Times New Roman" w:hAnsi="Book Antiqua" w:cs="Arial"/>
          <w:bCs/>
          <w:color w:val="000000" w:themeColor="text1"/>
        </w:rPr>
        <w:t>1</w:t>
      </w:r>
      <w:r w:rsidR="00DD3EB3" w:rsidRPr="00AD1EE2">
        <w:rPr>
          <w:rFonts w:ascii="Book Antiqua" w:eastAsia="Times New Roman" w:hAnsi="Book Antiqua" w:cs="Arial"/>
          <w:bCs/>
          <w:color w:val="000000" w:themeColor="text1"/>
        </w:rPr>
        <w:t>, Table 2</w:t>
      </w:r>
      <w:r w:rsidR="00DD3EB3" w:rsidRPr="00A27D6C">
        <w:rPr>
          <w:rFonts w:ascii="Book Antiqua" w:eastAsia="Times New Roman" w:hAnsi="Book Antiqua" w:cs="Arial"/>
          <w:bCs/>
          <w:color w:val="000000" w:themeColor="text1"/>
        </w:rPr>
        <w:t>)</w:t>
      </w:r>
      <w:r w:rsidR="0003283C" w:rsidRPr="00A27D6C">
        <w:rPr>
          <w:rFonts w:ascii="Book Antiqua" w:eastAsia="Times New Roman" w:hAnsi="Book Antiqua" w:cs="Arial"/>
          <w:bCs/>
          <w:color w:val="000000" w:themeColor="text1"/>
        </w:rPr>
        <w:t>.</w:t>
      </w:r>
      <w:r w:rsidR="00BD3892" w:rsidRPr="00A27D6C">
        <w:rPr>
          <w:rFonts w:ascii="Book Antiqua" w:eastAsia="Times New Roman" w:hAnsi="Book Antiqua" w:cs="Arial"/>
          <w:bCs/>
          <w:color w:val="000000" w:themeColor="text1"/>
        </w:rPr>
        <w:t xml:space="preserve"> </w:t>
      </w:r>
      <w:r w:rsidR="00623C3B" w:rsidRPr="00A27D6C">
        <w:rPr>
          <w:rFonts w:ascii="Book Antiqua" w:eastAsia="Times New Roman" w:hAnsi="Book Antiqua" w:cs="Arial"/>
          <w:bCs/>
          <w:color w:val="000000" w:themeColor="text1"/>
        </w:rPr>
        <w:t xml:space="preserve">The </w:t>
      </w:r>
      <w:r w:rsidR="00FD5315" w:rsidRPr="00A27D6C">
        <w:rPr>
          <w:rFonts w:ascii="Book Antiqua" w:eastAsia="Times New Roman" w:hAnsi="Book Antiqua" w:cs="Arial"/>
          <w:bCs/>
          <w:color w:val="000000" w:themeColor="text1"/>
        </w:rPr>
        <w:t xml:space="preserve">CKD group had higher bleeding </w:t>
      </w:r>
      <w:r w:rsidR="00623C3B" w:rsidRPr="00A27D6C">
        <w:rPr>
          <w:rFonts w:ascii="Book Antiqua" w:eastAsia="Times New Roman" w:hAnsi="Book Antiqua" w:cs="Arial"/>
          <w:bCs/>
          <w:color w:val="000000" w:themeColor="text1"/>
        </w:rPr>
        <w:t xml:space="preserve">compared to the control group </w:t>
      </w:r>
      <w:r w:rsidR="00FD5315" w:rsidRPr="00A27D6C">
        <w:rPr>
          <w:rFonts w:ascii="Book Antiqua" w:eastAsia="Times New Roman" w:hAnsi="Book Antiqua" w:cs="Arial"/>
          <w:bCs/>
          <w:color w:val="000000" w:themeColor="text1"/>
        </w:rPr>
        <w:t xml:space="preserve">(3.7% </w:t>
      </w:r>
      <w:r w:rsidR="00FD5315" w:rsidRPr="00AD1EE2">
        <w:rPr>
          <w:rFonts w:ascii="Book Antiqua" w:eastAsia="Times New Roman" w:hAnsi="Book Antiqua" w:cs="Arial"/>
          <w:bCs/>
          <w:i/>
          <w:color w:val="000000" w:themeColor="text1"/>
        </w:rPr>
        <w:t>vs</w:t>
      </w:r>
      <w:r w:rsidR="00FD5315" w:rsidRPr="00A27D6C">
        <w:rPr>
          <w:rFonts w:ascii="Book Antiqua" w:eastAsia="Times New Roman" w:hAnsi="Book Antiqua" w:cs="Arial"/>
          <w:bCs/>
          <w:color w:val="000000" w:themeColor="text1"/>
        </w:rPr>
        <w:t xml:space="preserve"> 1.5%; aOR</w:t>
      </w:r>
      <w:r w:rsidR="004C04C6">
        <w:rPr>
          <w:rFonts w:ascii="Book Antiqua" w:eastAsia="Times New Roman" w:hAnsi="Book Antiqua" w:cs="Arial"/>
          <w:bCs/>
          <w:color w:val="000000" w:themeColor="text1"/>
        </w:rPr>
        <w:t xml:space="preserve"> =</w:t>
      </w:r>
      <w:r w:rsidR="00FD5315" w:rsidRPr="00A27D6C">
        <w:rPr>
          <w:rFonts w:ascii="Book Antiqua" w:eastAsia="Times New Roman" w:hAnsi="Book Antiqua" w:cs="Arial"/>
          <w:bCs/>
          <w:color w:val="000000" w:themeColor="text1"/>
        </w:rPr>
        <w:t xml:space="preserve"> 1.4</w:t>
      </w:r>
      <w:r w:rsidR="000802F6">
        <w:rPr>
          <w:rFonts w:ascii="Book Antiqua" w:eastAsia="Times New Roman" w:hAnsi="Book Antiqua" w:cs="Arial"/>
          <w:bCs/>
          <w:color w:val="000000" w:themeColor="text1"/>
        </w:rPr>
        <w:t>,</w:t>
      </w:r>
      <w:r w:rsidR="00FD5315" w:rsidRPr="00A27D6C">
        <w:rPr>
          <w:rFonts w:ascii="Book Antiqua" w:eastAsia="Times New Roman" w:hAnsi="Book Antiqua" w:cs="Arial"/>
          <w:bCs/>
          <w:color w:val="000000" w:themeColor="text1"/>
        </w:rPr>
        <w:t xml:space="preserve"> 95%CI</w:t>
      </w:r>
      <w:r w:rsidR="000802F6">
        <w:rPr>
          <w:rFonts w:ascii="Book Antiqua" w:eastAsia="Times New Roman" w:hAnsi="Book Antiqua" w:cs="Arial"/>
          <w:bCs/>
          <w:color w:val="000000" w:themeColor="text1"/>
        </w:rPr>
        <w:t>:</w:t>
      </w:r>
      <w:r w:rsidR="00FD5315" w:rsidRPr="00A27D6C">
        <w:rPr>
          <w:rFonts w:ascii="Book Antiqua" w:eastAsia="Times New Roman" w:hAnsi="Book Antiqua" w:cs="Arial"/>
          <w:bCs/>
          <w:color w:val="000000" w:themeColor="text1"/>
        </w:rPr>
        <w:t xml:space="preserve"> 1.2–1.6, </w:t>
      </w:r>
      <w:r w:rsidR="001A44FF" w:rsidRPr="00A27D6C">
        <w:rPr>
          <w:rFonts w:ascii="Book Antiqua" w:hAnsi="Book Antiqua"/>
          <w:color w:val="000000" w:themeColor="text1"/>
          <w:vertAlign w:val="superscript"/>
          <w:lang w:val="pl-PL"/>
        </w:rPr>
        <w:t>a</w:t>
      </w:r>
      <w:r w:rsidR="00FD5315" w:rsidRPr="00AD1EE2">
        <w:rPr>
          <w:rFonts w:ascii="Book Antiqua" w:eastAsia="Times New Roman" w:hAnsi="Book Antiqua" w:cs="Arial"/>
          <w:bCs/>
          <w:i/>
          <w:color w:val="000000" w:themeColor="text1"/>
        </w:rPr>
        <w:t>P</w:t>
      </w:r>
      <w:r w:rsidR="000802F6">
        <w:rPr>
          <w:rFonts w:ascii="Book Antiqua" w:eastAsia="Times New Roman" w:hAnsi="Book Antiqua" w:cs="Arial"/>
          <w:bCs/>
          <w:color w:val="000000" w:themeColor="text1"/>
        </w:rPr>
        <w:t xml:space="preserve"> </w:t>
      </w:r>
      <w:r w:rsidR="00FD5315" w:rsidRPr="00A27D6C">
        <w:rPr>
          <w:rFonts w:ascii="Book Antiqua" w:eastAsia="Times New Roman" w:hAnsi="Book Antiqua" w:cs="Arial"/>
          <w:bCs/>
          <w:color w:val="000000" w:themeColor="text1"/>
        </w:rPr>
        <w:t>&lt;</w:t>
      </w:r>
      <w:r w:rsidR="000802F6">
        <w:rPr>
          <w:rFonts w:ascii="Book Antiqua" w:eastAsia="Times New Roman" w:hAnsi="Book Antiqua" w:cs="Arial"/>
          <w:bCs/>
          <w:color w:val="000000" w:themeColor="text1"/>
        </w:rPr>
        <w:t xml:space="preserve"> </w:t>
      </w:r>
      <w:r w:rsidR="00FD5315" w:rsidRPr="00A27D6C">
        <w:rPr>
          <w:rFonts w:ascii="Book Antiqua" w:eastAsia="Times New Roman" w:hAnsi="Book Antiqua" w:cs="Arial"/>
          <w:bCs/>
          <w:color w:val="000000" w:themeColor="text1"/>
        </w:rPr>
        <w:t>0.001).</w:t>
      </w:r>
      <w:r w:rsidR="00CF0100" w:rsidRPr="00A27D6C">
        <w:rPr>
          <w:rFonts w:ascii="Book Antiqua" w:eastAsia="Times New Roman" w:hAnsi="Book Antiqua" w:cs="Arial"/>
          <w:bCs/>
          <w:color w:val="000000" w:themeColor="text1"/>
        </w:rPr>
        <w:t xml:space="preserve"> </w:t>
      </w:r>
      <w:r w:rsidR="00197C07" w:rsidRPr="00A27D6C">
        <w:rPr>
          <w:rFonts w:ascii="Book Antiqua" w:eastAsia="Times New Roman" w:hAnsi="Book Antiqua" w:cs="Arial"/>
          <w:bCs/>
          <w:color w:val="000000" w:themeColor="text1"/>
        </w:rPr>
        <w:t>Among the patients with ERCP</w:t>
      </w:r>
      <w:r w:rsidR="008C4325" w:rsidRPr="00A27D6C">
        <w:rPr>
          <w:rFonts w:ascii="Book Antiqua" w:eastAsia="Times New Roman" w:hAnsi="Book Antiqua" w:cs="Arial"/>
          <w:bCs/>
          <w:color w:val="000000" w:themeColor="text1"/>
        </w:rPr>
        <w:t>-related</w:t>
      </w:r>
      <w:r w:rsidR="00197C07" w:rsidRPr="00A27D6C">
        <w:rPr>
          <w:rFonts w:ascii="Book Antiqua" w:eastAsia="Times New Roman" w:hAnsi="Book Antiqua" w:cs="Arial"/>
          <w:bCs/>
          <w:color w:val="000000" w:themeColor="text1"/>
        </w:rPr>
        <w:t xml:space="preserve"> bleeding, </w:t>
      </w:r>
      <w:r w:rsidR="0045280E" w:rsidRPr="00A27D6C">
        <w:rPr>
          <w:rFonts w:ascii="Book Antiqua" w:eastAsia="Times New Roman" w:hAnsi="Book Antiqua" w:cs="Arial"/>
          <w:bCs/>
          <w:color w:val="000000" w:themeColor="text1"/>
        </w:rPr>
        <w:t>5</w:t>
      </w:r>
      <w:r w:rsidR="002B56B2" w:rsidRPr="00A27D6C">
        <w:rPr>
          <w:rFonts w:ascii="Book Antiqua" w:eastAsia="Times New Roman" w:hAnsi="Book Antiqua" w:cs="Arial"/>
          <w:bCs/>
          <w:color w:val="000000" w:themeColor="text1"/>
        </w:rPr>
        <w:t>1</w:t>
      </w:r>
      <w:r w:rsidR="0045280E" w:rsidRPr="00A27D6C">
        <w:rPr>
          <w:rFonts w:ascii="Book Antiqua" w:eastAsia="Times New Roman" w:hAnsi="Book Antiqua" w:cs="Arial"/>
          <w:bCs/>
          <w:color w:val="000000" w:themeColor="text1"/>
        </w:rPr>
        <w:t xml:space="preserve">% of </w:t>
      </w:r>
      <w:r w:rsidR="00CF0100" w:rsidRPr="00A27D6C">
        <w:rPr>
          <w:rFonts w:ascii="Book Antiqua" w:eastAsia="Times New Roman" w:hAnsi="Book Antiqua" w:cs="Arial"/>
          <w:bCs/>
          <w:color w:val="000000" w:themeColor="text1"/>
        </w:rPr>
        <w:t xml:space="preserve">the </w:t>
      </w:r>
      <w:r w:rsidR="0045280E" w:rsidRPr="00A27D6C">
        <w:rPr>
          <w:rFonts w:ascii="Book Antiqua" w:eastAsia="Times New Roman" w:hAnsi="Book Antiqua" w:cs="Arial"/>
          <w:bCs/>
          <w:color w:val="000000" w:themeColor="text1"/>
        </w:rPr>
        <w:t xml:space="preserve">ESRD </w:t>
      </w:r>
      <w:r w:rsidR="00CF0100" w:rsidRPr="00A27D6C">
        <w:rPr>
          <w:rFonts w:ascii="Book Antiqua" w:eastAsia="Times New Roman" w:hAnsi="Book Antiqua" w:cs="Arial"/>
          <w:bCs/>
          <w:color w:val="000000" w:themeColor="text1"/>
        </w:rPr>
        <w:t xml:space="preserve">and 46% of the CKD group </w:t>
      </w:r>
      <w:r w:rsidR="0045280E" w:rsidRPr="00A27D6C">
        <w:rPr>
          <w:rFonts w:ascii="Book Antiqua" w:eastAsia="Times New Roman" w:hAnsi="Book Antiqua" w:cs="Arial"/>
          <w:bCs/>
          <w:color w:val="000000" w:themeColor="text1"/>
        </w:rPr>
        <w:t>required packed red blood</w:t>
      </w:r>
      <w:r w:rsidR="00F36396" w:rsidRPr="00A27D6C">
        <w:rPr>
          <w:rFonts w:ascii="Book Antiqua" w:eastAsia="Times New Roman" w:hAnsi="Book Antiqua" w:cs="Arial"/>
          <w:bCs/>
          <w:color w:val="000000" w:themeColor="text1"/>
        </w:rPr>
        <w:t xml:space="preserve"> (PRBC)</w:t>
      </w:r>
      <w:r w:rsidR="0045280E" w:rsidRPr="00A27D6C">
        <w:rPr>
          <w:rFonts w:ascii="Book Antiqua" w:eastAsia="Times New Roman" w:hAnsi="Book Antiqua" w:cs="Arial"/>
          <w:bCs/>
          <w:color w:val="000000" w:themeColor="text1"/>
        </w:rPr>
        <w:t xml:space="preserve"> transfusion compared to </w:t>
      </w:r>
      <w:r w:rsidR="002B56B2" w:rsidRPr="00A27D6C">
        <w:rPr>
          <w:rFonts w:ascii="Book Antiqua" w:eastAsia="Times New Roman" w:hAnsi="Book Antiqua" w:cs="Arial"/>
          <w:bCs/>
          <w:color w:val="000000" w:themeColor="text1"/>
        </w:rPr>
        <w:t>40.5</w:t>
      </w:r>
      <w:r w:rsidR="0045280E" w:rsidRPr="00A27D6C">
        <w:rPr>
          <w:rFonts w:ascii="Book Antiqua" w:eastAsia="Times New Roman" w:hAnsi="Book Antiqua" w:cs="Arial"/>
          <w:bCs/>
          <w:color w:val="000000" w:themeColor="text1"/>
        </w:rPr>
        <w:t xml:space="preserve">% in the </w:t>
      </w:r>
      <w:r w:rsidR="00922F22" w:rsidRPr="00A27D6C">
        <w:rPr>
          <w:rFonts w:ascii="Book Antiqua" w:eastAsia="Times New Roman" w:hAnsi="Book Antiqua" w:cs="Arial"/>
          <w:bCs/>
          <w:color w:val="000000" w:themeColor="text1"/>
        </w:rPr>
        <w:t>control</w:t>
      </w:r>
      <w:r w:rsidR="0045280E" w:rsidRPr="00A27D6C">
        <w:rPr>
          <w:rFonts w:ascii="Book Antiqua" w:eastAsia="Times New Roman" w:hAnsi="Book Antiqua" w:cs="Arial"/>
          <w:bCs/>
          <w:color w:val="000000" w:themeColor="text1"/>
        </w:rPr>
        <w:t xml:space="preserve"> group </w:t>
      </w:r>
      <w:r w:rsidR="002B56B2" w:rsidRPr="00A27D6C">
        <w:rPr>
          <w:rFonts w:ascii="Book Antiqua" w:eastAsia="Times New Roman" w:hAnsi="Book Antiqua" w:cs="Arial"/>
          <w:bCs/>
          <w:color w:val="000000" w:themeColor="text1"/>
        </w:rPr>
        <w:t>(</w:t>
      </w:r>
      <w:r w:rsidR="002B56B2" w:rsidRPr="00AD1EE2">
        <w:rPr>
          <w:rFonts w:ascii="Book Antiqua" w:eastAsia="Times New Roman" w:hAnsi="Book Antiqua" w:cs="Arial"/>
          <w:bCs/>
          <w:i/>
          <w:color w:val="000000" w:themeColor="text1"/>
        </w:rPr>
        <w:t>P</w:t>
      </w:r>
      <w:r w:rsidR="000802F6">
        <w:rPr>
          <w:rFonts w:ascii="Book Antiqua" w:eastAsia="Times New Roman" w:hAnsi="Book Antiqua" w:cs="Arial"/>
          <w:bCs/>
          <w:color w:val="000000" w:themeColor="text1"/>
        </w:rPr>
        <w:t xml:space="preserve"> </w:t>
      </w:r>
      <w:r w:rsidR="002B56B2" w:rsidRPr="00A27D6C">
        <w:rPr>
          <w:rFonts w:ascii="Book Antiqua" w:eastAsia="Times New Roman" w:hAnsi="Book Antiqua" w:cs="Arial"/>
          <w:bCs/>
          <w:color w:val="000000" w:themeColor="text1"/>
        </w:rPr>
        <w:t>=</w:t>
      </w:r>
      <w:r w:rsidR="000802F6">
        <w:rPr>
          <w:rFonts w:ascii="Book Antiqua" w:eastAsia="Times New Roman" w:hAnsi="Book Antiqua" w:cs="Arial"/>
          <w:bCs/>
          <w:color w:val="000000" w:themeColor="text1"/>
        </w:rPr>
        <w:t xml:space="preserve"> </w:t>
      </w:r>
      <w:r w:rsidR="002B56B2" w:rsidRPr="00A27D6C">
        <w:rPr>
          <w:rFonts w:ascii="Book Antiqua" w:eastAsia="Times New Roman" w:hAnsi="Book Antiqua" w:cs="Arial"/>
          <w:bCs/>
          <w:color w:val="000000" w:themeColor="text1"/>
        </w:rPr>
        <w:t>0.1</w:t>
      </w:r>
      <w:r w:rsidR="00CF0100" w:rsidRPr="00A27D6C">
        <w:rPr>
          <w:rFonts w:ascii="Book Antiqua" w:eastAsia="Times New Roman" w:hAnsi="Book Antiqua" w:cs="Arial"/>
          <w:bCs/>
          <w:color w:val="000000" w:themeColor="text1"/>
        </w:rPr>
        <w:t xml:space="preserve"> and 0.13)</w:t>
      </w:r>
      <w:r w:rsidR="00FD5315" w:rsidRPr="00A27D6C">
        <w:rPr>
          <w:rFonts w:ascii="Book Antiqua" w:eastAsia="Times New Roman" w:hAnsi="Book Antiqua" w:cs="Arial"/>
          <w:bCs/>
          <w:color w:val="000000" w:themeColor="text1"/>
        </w:rPr>
        <w:t>.</w:t>
      </w:r>
    </w:p>
    <w:p w14:paraId="3E37EEC6" w14:textId="4358E55E" w:rsidR="00FD5315" w:rsidRPr="00A27D6C" w:rsidRDefault="000802F6" w:rsidP="00E21500">
      <w:pPr>
        <w:adjustRightInd w:val="0"/>
        <w:snapToGrid w:val="0"/>
        <w:spacing w:line="360" w:lineRule="auto"/>
        <w:jc w:val="both"/>
        <w:rPr>
          <w:rFonts w:ascii="Book Antiqua" w:eastAsia="Times New Roman" w:hAnsi="Book Antiqua" w:cs="Arial"/>
          <w:bCs/>
          <w:color w:val="000000" w:themeColor="text1"/>
        </w:rPr>
      </w:pPr>
      <w:r>
        <w:rPr>
          <w:rFonts w:ascii="Book Antiqua" w:eastAsia="Times New Roman" w:hAnsi="Book Antiqua" w:cs="Arial"/>
          <w:bCs/>
          <w:color w:val="000000" w:themeColor="text1"/>
        </w:rPr>
        <w:t xml:space="preserve">  </w:t>
      </w:r>
      <w:r w:rsidR="00CF0A51" w:rsidRPr="00A27D6C">
        <w:rPr>
          <w:rFonts w:ascii="Book Antiqua" w:eastAsia="Times New Roman" w:hAnsi="Book Antiqua" w:cs="Arial"/>
          <w:bCs/>
          <w:color w:val="000000" w:themeColor="text1"/>
        </w:rPr>
        <w:t xml:space="preserve">There was no significant </w:t>
      </w:r>
      <w:r w:rsidR="00FD5315" w:rsidRPr="00A27D6C">
        <w:rPr>
          <w:rFonts w:ascii="Book Antiqua" w:eastAsia="Times New Roman" w:hAnsi="Book Antiqua" w:cs="Arial"/>
          <w:bCs/>
          <w:color w:val="000000" w:themeColor="text1"/>
        </w:rPr>
        <w:t xml:space="preserve">difference </w:t>
      </w:r>
      <w:r w:rsidR="00CF0A51" w:rsidRPr="00A27D6C">
        <w:rPr>
          <w:rFonts w:ascii="Book Antiqua" w:eastAsia="Times New Roman" w:hAnsi="Book Antiqua" w:cs="Arial"/>
          <w:bCs/>
          <w:color w:val="000000" w:themeColor="text1"/>
        </w:rPr>
        <w:t>in perforation</w:t>
      </w:r>
      <w:r w:rsidR="00FD5315" w:rsidRPr="00A27D6C">
        <w:rPr>
          <w:rFonts w:ascii="Book Antiqua" w:eastAsia="Times New Roman" w:hAnsi="Book Antiqua" w:cs="Arial"/>
          <w:bCs/>
          <w:color w:val="000000" w:themeColor="text1"/>
        </w:rPr>
        <w:t xml:space="preserve"> between the ESR</w:t>
      </w:r>
      <w:r w:rsidR="00CF0100" w:rsidRPr="00A27D6C">
        <w:rPr>
          <w:rFonts w:ascii="Book Antiqua" w:eastAsia="Times New Roman" w:hAnsi="Book Antiqua" w:cs="Arial"/>
          <w:bCs/>
          <w:color w:val="000000" w:themeColor="text1"/>
        </w:rPr>
        <w:t>D 0.2</w:t>
      </w:r>
      <w:r w:rsidR="00FD5315" w:rsidRPr="00A27D6C">
        <w:rPr>
          <w:rFonts w:ascii="Book Antiqua" w:eastAsia="Times New Roman" w:hAnsi="Book Antiqua" w:cs="Arial"/>
          <w:bCs/>
          <w:color w:val="000000" w:themeColor="text1"/>
        </w:rPr>
        <w:t xml:space="preserve">% </w:t>
      </w:r>
      <w:r w:rsidR="00CF0100" w:rsidRPr="00A27D6C">
        <w:rPr>
          <w:rFonts w:ascii="Book Antiqua" w:eastAsia="Times New Roman" w:hAnsi="Book Antiqua" w:cs="Arial"/>
          <w:bCs/>
          <w:color w:val="000000" w:themeColor="text1"/>
        </w:rPr>
        <w:t xml:space="preserve">or CKD group 0.1% </w:t>
      </w:r>
      <w:r w:rsidR="00FD5315" w:rsidRPr="00A27D6C">
        <w:rPr>
          <w:rFonts w:ascii="Book Antiqua" w:eastAsia="Times New Roman" w:hAnsi="Book Antiqua" w:cs="Arial"/>
          <w:bCs/>
          <w:color w:val="000000" w:themeColor="text1"/>
        </w:rPr>
        <w:t xml:space="preserve">and the control </w:t>
      </w:r>
      <w:r w:rsidR="00CF0100" w:rsidRPr="00A27D6C">
        <w:rPr>
          <w:rFonts w:ascii="Book Antiqua" w:eastAsia="Times New Roman" w:hAnsi="Book Antiqua" w:cs="Arial"/>
          <w:bCs/>
          <w:color w:val="000000" w:themeColor="text1"/>
        </w:rPr>
        <w:t xml:space="preserve">group </w:t>
      </w:r>
      <w:r w:rsidR="004C04C6">
        <w:rPr>
          <w:rFonts w:ascii="Book Antiqua" w:eastAsia="Times New Roman" w:hAnsi="Book Antiqua" w:cs="Arial"/>
          <w:bCs/>
          <w:color w:val="000000" w:themeColor="text1"/>
        </w:rPr>
        <w:t>0.07% (aOR =</w:t>
      </w:r>
      <w:r w:rsidR="00FD5315" w:rsidRPr="00A27D6C">
        <w:rPr>
          <w:rFonts w:ascii="Book Antiqua" w:eastAsia="Times New Roman" w:hAnsi="Book Antiqua" w:cs="Arial"/>
          <w:bCs/>
          <w:color w:val="000000" w:themeColor="text1"/>
        </w:rPr>
        <w:t xml:space="preserve"> 3, 95%CI: 0.86–10</w:t>
      </w:r>
      <w:r>
        <w:rPr>
          <w:rFonts w:ascii="Book Antiqua" w:eastAsia="Times New Roman" w:hAnsi="Book Antiqua" w:cs="Arial"/>
          <w:bCs/>
          <w:color w:val="000000" w:themeColor="text1"/>
        </w:rPr>
        <w:t>.00</w:t>
      </w:r>
      <w:r w:rsidR="00FD5315" w:rsidRPr="00A27D6C">
        <w:rPr>
          <w:rFonts w:ascii="Book Antiqua" w:eastAsia="Times New Roman" w:hAnsi="Book Antiqua" w:cs="Arial"/>
          <w:bCs/>
          <w:color w:val="000000" w:themeColor="text1"/>
        </w:rPr>
        <w:t xml:space="preserve">, </w:t>
      </w:r>
      <w:r w:rsidR="00FD5315" w:rsidRPr="00AD1EE2">
        <w:rPr>
          <w:rFonts w:ascii="Book Antiqua" w:eastAsia="Times New Roman" w:hAnsi="Book Antiqua" w:cs="Arial"/>
          <w:bCs/>
          <w:i/>
          <w:color w:val="000000" w:themeColor="text1"/>
        </w:rPr>
        <w:t>P</w:t>
      </w:r>
      <w:r>
        <w:rPr>
          <w:rFonts w:ascii="Book Antiqua" w:eastAsia="Times New Roman" w:hAnsi="Book Antiqua" w:cs="Arial"/>
          <w:bCs/>
          <w:color w:val="000000" w:themeColor="text1"/>
        </w:rPr>
        <w:t xml:space="preserve"> </w:t>
      </w:r>
      <w:r w:rsidR="00CF0100" w:rsidRPr="00A27D6C">
        <w:rPr>
          <w:rFonts w:ascii="Book Antiqua" w:eastAsia="Times New Roman" w:hAnsi="Book Antiqua" w:cs="Arial"/>
          <w:bCs/>
          <w:color w:val="000000" w:themeColor="text1"/>
        </w:rPr>
        <w:t xml:space="preserve">= </w:t>
      </w:r>
      <w:r w:rsidR="00FD5315" w:rsidRPr="00A27D6C">
        <w:rPr>
          <w:rFonts w:ascii="Book Antiqua" w:eastAsia="Times New Roman" w:hAnsi="Book Antiqua" w:cs="Arial"/>
          <w:bCs/>
          <w:color w:val="000000" w:themeColor="text1"/>
        </w:rPr>
        <w:t xml:space="preserve">0.08) </w:t>
      </w:r>
      <w:r w:rsidR="00CF0100" w:rsidRPr="00A27D6C">
        <w:rPr>
          <w:rFonts w:ascii="Book Antiqua" w:eastAsia="Times New Roman" w:hAnsi="Book Antiqua" w:cs="Arial"/>
          <w:bCs/>
          <w:color w:val="000000" w:themeColor="text1"/>
        </w:rPr>
        <w:t>and</w:t>
      </w:r>
      <w:r w:rsidR="00FD5315" w:rsidRPr="00A27D6C">
        <w:rPr>
          <w:rFonts w:ascii="Book Antiqua" w:eastAsia="Times New Roman" w:hAnsi="Book Antiqua" w:cs="Arial"/>
          <w:bCs/>
          <w:color w:val="000000" w:themeColor="text1"/>
        </w:rPr>
        <w:t xml:space="preserve"> </w:t>
      </w:r>
      <w:r w:rsidR="004C04C6">
        <w:rPr>
          <w:rFonts w:ascii="Book Antiqua" w:eastAsia="Times New Roman" w:hAnsi="Book Antiqua" w:cs="Arial"/>
          <w:bCs/>
          <w:color w:val="000000" w:themeColor="text1"/>
        </w:rPr>
        <w:t>(aOR =</w:t>
      </w:r>
      <w:r w:rsidR="00030432" w:rsidRPr="00A27D6C">
        <w:rPr>
          <w:rFonts w:ascii="Book Antiqua" w:eastAsia="Times New Roman" w:hAnsi="Book Antiqua" w:cs="Arial"/>
          <w:bCs/>
          <w:color w:val="000000" w:themeColor="text1"/>
        </w:rPr>
        <w:t xml:space="preserve"> 1.36,</w:t>
      </w:r>
      <w:r w:rsidR="00CF0100" w:rsidRPr="00A27D6C">
        <w:rPr>
          <w:rFonts w:ascii="Book Antiqua" w:eastAsia="Times New Roman" w:hAnsi="Book Antiqua" w:cs="Arial"/>
          <w:bCs/>
          <w:color w:val="000000" w:themeColor="text1"/>
        </w:rPr>
        <w:t xml:space="preserve"> </w:t>
      </w:r>
      <w:r w:rsidR="004C04C6">
        <w:rPr>
          <w:rFonts w:ascii="Book Antiqua" w:eastAsia="Times New Roman" w:hAnsi="Book Antiqua" w:cs="Arial"/>
          <w:bCs/>
          <w:color w:val="000000" w:themeColor="text1"/>
        </w:rPr>
        <w:t>95%CI: 0.6–</w:t>
      </w:r>
      <w:r w:rsidR="00FD5315" w:rsidRPr="00A27D6C">
        <w:rPr>
          <w:rFonts w:ascii="Book Antiqua" w:eastAsia="Times New Roman" w:hAnsi="Book Antiqua" w:cs="Arial"/>
          <w:bCs/>
          <w:color w:val="000000" w:themeColor="text1"/>
        </w:rPr>
        <w:t xml:space="preserve">3.2, </w:t>
      </w:r>
      <w:r w:rsidR="00FD5315" w:rsidRPr="00AD1EE2">
        <w:rPr>
          <w:rFonts w:ascii="Book Antiqua" w:eastAsia="Times New Roman" w:hAnsi="Book Antiqua" w:cs="Arial"/>
          <w:bCs/>
          <w:i/>
          <w:color w:val="000000" w:themeColor="text1"/>
        </w:rPr>
        <w:t>P</w:t>
      </w:r>
      <w:r>
        <w:rPr>
          <w:rFonts w:ascii="Book Antiqua" w:eastAsia="Times New Roman" w:hAnsi="Book Antiqua" w:cs="Arial"/>
          <w:bCs/>
          <w:color w:val="000000" w:themeColor="text1"/>
        </w:rPr>
        <w:t xml:space="preserve"> </w:t>
      </w:r>
      <w:r w:rsidR="00FD5315" w:rsidRPr="00A27D6C">
        <w:rPr>
          <w:rFonts w:ascii="Book Antiqua" w:eastAsia="Times New Roman" w:hAnsi="Book Antiqua" w:cs="Arial"/>
          <w:bCs/>
          <w:color w:val="000000" w:themeColor="text1"/>
        </w:rPr>
        <w:t>=</w:t>
      </w:r>
      <w:r w:rsidR="00CF0100" w:rsidRPr="00A27D6C">
        <w:rPr>
          <w:rFonts w:ascii="Book Antiqua" w:eastAsia="Times New Roman" w:hAnsi="Book Antiqua" w:cs="Arial"/>
          <w:bCs/>
          <w:color w:val="000000" w:themeColor="text1"/>
        </w:rPr>
        <w:t xml:space="preserve"> </w:t>
      </w:r>
      <w:r w:rsidR="00FD5315" w:rsidRPr="00A27D6C">
        <w:rPr>
          <w:rFonts w:ascii="Book Antiqua" w:eastAsia="Times New Roman" w:hAnsi="Book Antiqua" w:cs="Arial"/>
          <w:bCs/>
          <w:color w:val="000000" w:themeColor="text1"/>
        </w:rPr>
        <w:t>0.5)</w:t>
      </w:r>
      <w:r w:rsidR="00CF0100" w:rsidRPr="00A27D6C">
        <w:rPr>
          <w:rFonts w:ascii="Book Antiqua" w:eastAsia="Times New Roman" w:hAnsi="Book Antiqua" w:cs="Arial"/>
          <w:bCs/>
          <w:color w:val="000000" w:themeColor="text1"/>
        </w:rPr>
        <w:t xml:space="preserve"> respectively. </w:t>
      </w:r>
      <w:r w:rsidR="00CB6689" w:rsidRPr="00A27D6C">
        <w:rPr>
          <w:rFonts w:ascii="Book Antiqua" w:eastAsia="Times New Roman" w:hAnsi="Book Antiqua" w:cs="Arial"/>
          <w:bCs/>
          <w:color w:val="000000" w:themeColor="text1"/>
        </w:rPr>
        <w:t>Among discharges who had perforation, 34</w:t>
      </w:r>
      <w:r w:rsidR="0027059F" w:rsidRPr="00A27D6C">
        <w:rPr>
          <w:rFonts w:ascii="Book Antiqua" w:eastAsia="Times New Roman" w:hAnsi="Book Antiqua" w:cs="Arial"/>
          <w:bCs/>
          <w:color w:val="000000" w:themeColor="text1"/>
        </w:rPr>
        <w:t>.6</w:t>
      </w:r>
      <w:r w:rsidR="00CB6689" w:rsidRPr="00A27D6C">
        <w:rPr>
          <w:rFonts w:ascii="Book Antiqua" w:eastAsia="Times New Roman" w:hAnsi="Book Antiqua" w:cs="Arial"/>
          <w:bCs/>
          <w:color w:val="000000" w:themeColor="text1"/>
        </w:rPr>
        <w:t>% needed surgical intervention in the ESRD compared to 12.6% in the control group (</w:t>
      </w:r>
      <w:r w:rsidR="00CB6689" w:rsidRPr="00AD1EE2">
        <w:rPr>
          <w:rFonts w:ascii="Book Antiqua" w:eastAsia="Times New Roman" w:hAnsi="Book Antiqua" w:cs="Arial"/>
          <w:bCs/>
          <w:i/>
          <w:color w:val="000000" w:themeColor="text1"/>
        </w:rPr>
        <w:t>P</w:t>
      </w:r>
      <w:r>
        <w:rPr>
          <w:rFonts w:ascii="Book Antiqua" w:eastAsia="Times New Roman" w:hAnsi="Book Antiqua" w:cs="Arial"/>
          <w:bCs/>
          <w:color w:val="000000" w:themeColor="text1"/>
        </w:rPr>
        <w:t xml:space="preserve"> </w:t>
      </w:r>
      <w:r w:rsidR="00CB6689" w:rsidRPr="00A27D6C">
        <w:rPr>
          <w:rFonts w:ascii="Book Antiqua" w:eastAsia="Times New Roman" w:hAnsi="Book Antiqua" w:cs="Arial"/>
          <w:bCs/>
          <w:color w:val="000000" w:themeColor="text1"/>
        </w:rPr>
        <w:t>=</w:t>
      </w:r>
      <w:r>
        <w:rPr>
          <w:rFonts w:ascii="Book Antiqua" w:eastAsia="Times New Roman" w:hAnsi="Book Antiqua" w:cs="Arial"/>
          <w:bCs/>
          <w:color w:val="000000" w:themeColor="text1"/>
        </w:rPr>
        <w:t xml:space="preserve"> </w:t>
      </w:r>
      <w:r w:rsidR="00CB6689" w:rsidRPr="00A27D6C">
        <w:rPr>
          <w:rFonts w:ascii="Book Antiqua" w:eastAsia="Times New Roman" w:hAnsi="Book Antiqua" w:cs="Arial"/>
          <w:bCs/>
          <w:color w:val="000000" w:themeColor="text1"/>
        </w:rPr>
        <w:t xml:space="preserve">0.5).  </w:t>
      </w:r>
    </w:p>
    <w:p w14:paraId="50850D56" w14:textId="77777777" w:rsidR="00951480" w:rsidRPr="00A27D6C" w:rsidRDefault="00951480" w:rsidP="00E21500">
      <w:pPr>
        <w:adjustRightInd w:val="0"/>
        <w:snapToGrid w:val="0"/>
        <w:spacing w:line="360" w:lineRule="auto"/>
        <w:jc w:val="both"/>
        <w:rPr>
          <w:rFonts w:ascii="Book Antiqua" w:hAnsi="Book Antiqua" w:cs="Arial"/>
          <w:b/>
          <w:i/>
          <w:color w:val="000000" w:themeColor="text1"/>
        </w:rPr>
      </w:pPr>
    </w:p>
    <w:p w14:paraId="177D38A4" w14:textId="76365E15" w:rsidR="0003283C" w:rsidRPr="00A27D6C" w:rsidRDefault="0003283C" w:rsidP="00E21500">
      <w:pPr>
        <w:adjustRightInd w:val="0"/>
        <w:snapToGrid w:val="0"/>
        <w:spacing w:line="360" w:lineRule="auto"/>
        <w:jc w:val="both"/>
        <w:rPr>
          <w:rFonts w:ascii="Book Antiqua" w:hAnsi="Book Antiqua" w:cs="Arial"/>
          <w:b/>
          <w:i/>
          <w:color w:val="000000" w:themeColor="text1"/>
        </w:rPr>
      </w:pPr>
      <w:r w:rsidRPr="00A27D6C">
        <w:rPr>
          <w:rFonts w:ascii="Book Antiqua" w:hAnsi="Book Antiqua" w:cs="Arial"/>
          <w:b/>
          <w:i/>
          <w:color w:val="000000" w:themeColor="text1"/>
        </w:rPr>
        <w:t xml:space="preserve">Secondary </w:t>
      </w:r>
      <w:r w:rsidR="00951480" w:rsidRPr="00A27D6C">
        <w:rPr>
          <w:rFonts w:ascii="Book Antiqua" w:hAnsi="Book Antiqua" w:cs="Arial"/>
          <w:b/>
          <w:i/>
          <w:color w:val="000000" w:themeColor="text1"/>
        </w:rPr>
        <w:t>o</w:t>
      </w:r>
      <w:r w:rsidRPr="00A27D6C">
        <w:rPr>
          <w:rFonts w:ascii="Book Antiqua" w:hAnsi="Book Antiqua" w:cs="Arial"/>
          <w:b/>
          <w:i/>
          <w:color w:val="000000" w:themeColor="text1"/>
        </w:rPr>
        <w:t>utcomes</w:t>
      </w:r>
    </w:p>
    <w:p w14:paraId="2443F2FE" w14:textId="1F07F883" w:rsidR="00C84783" w:rsidRPr="00A27D6C" w:rsidRDefault="0003283C"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sidRPr="00A27D6C">
        <w:rPr>
          <w:rFonts w:ascii="Book Antiqua" w:eastAsia="Times New Roman" w:hAnsi="Book Antiqua" w:cs="Arial"/>
          <w:bCs/>
          <w:color w:val="000000" w:themeColor="text1"/>
        </w:rPr>
        <w:t xml:space="preserve">Hospital mortality was significant higher in the ESRD </w:t>
      </w:r>
      <w:r w:rsidR="009362CD" w:rsidRPr="00A27D6C">
        <w:rPr>
          <w:rFonts w:ascii="Book Antiqua" w:eastAsia="Times New Roman" w:hAnsi="Book Antiqua" w:cs="Arial"/>
          <w:bCs/>
          <w:color w:val="000000" w:themeColor="text1"/>
        </w:rPr>
        <w:t xml:space="preserve">group </w:t>
      </w:r>
      <w:r w:rsidRPr="00A27D6C">
        <w:rPr>
          <w:rFonts w:ascii="Book Antiqua" w:eastAsia="Times New Roman" w:hAnsi="Book Antiqua" w:cs="Arial"/>
          <w:bCs/>
          <w:color w:val="000000" w:themeColor="text1"/>
        </w:rPr>
        <w:t xml:space="preserve">compared to the </w:t>
      </w:r>
      <w:r w:rsidR="00922F22" w:rsidRPr="00A27D6C">
        <w:rPr>
          <w:rFonts w:ascii="Book Antiqua" w:eastAsia="Times New Roman" w:hAnsi="Book Antiqua" w:cs="Arial"/>
          <w:bCs/>
          <w:color w:val="000000" w:themeColor="text1"/>
        </w:rPr>
        <w:t>control</w:t>
      </w:r>
      <w:r w:rsidRPr="00A27D6C">
        <w:rPr>
          <w:rFonts w:ascii="Book Antiqua" w:eastAsia="Times New Roman" w:hAnsi="Book Antiqua" w:cs="Arial"/>
          <w:bCs/>
          <w:color w:val="000000" w:themeColor="text1"/>
        </w:rPr>
        <w:t xml:space="preserve"> group </w:t>
      </w:r>
      <w:r w:rsidR="00244739" w:rsidRPr="00A27D6C">
        <w:rPr>
          <w:rFonts w:ascii="Book Antiqua" w:eastAsia="Times New Roman" w:hAnsi="Book Antiqua" w:cs="Arial"/>
          <w:bCs/>
          <w:color w:val="000000" w:themeColor="text1"/>
        </w:rPr>
        <w:t>(</w:t>
      </w:r>
      <w:r w:rsidR="000A1157" w:rsidRPr="00A27D6C">
        <w:rPr>
          <w:rFonts w:ascii="Book Antiqua" w:eastAsia="Times New Roman" w:hAnsi="Book Antiqua" w:cs="Arial"/>
          <w:bCs/>
          <w:color w:val="000000" w:themeColor="text1"/>
        </w:rPr>
        <w:t>7.1</w:t>
      </w:r>
      <w:r w:rsidR="00244739" w:rsidRPr="00A27D6C">
        <w:rPr>
          <w:rFonts w:ascii="Book Antiqua" w:eastAsia="Times New Roman" w:hAnsi="Book Antiqua" w:cs="Arial"/>
          <w:bCs/>
          <w:color w:val="000000" w:themeColor="text1"/>
        </w:rPr>
        <w:t xml:space="preserve">% </w:t>
      </w:r>
      <w:r w:rsidR="00244739" w:rsidRPr="00AD1EE2">
        <w:rPr>
          <w:rFonts w:ascii="Book Antiqua" w:eastAsia="Times New Roman" w:hAnsi="Book Antiqua" w:cs="Arial"/>
          <w:bCs/>
          <w:i/>
          <w:color w:val="000000" w:themeColor="text1"/>
        </w:rPr>
        <w:t>vs</w:t>
      </w:r>
      <w:r w:rsidR="00244739" w:rsidRPr="00A27D6C">
        <w:rPr>
          <w:rFonts w:ascii="Book Antiqua" w:eastAsia="Times New Roman" w:hAnsi="Book Antiqua" w:cs="Arial"/>
          <w:bCs/>
          <w:color w:val="000000" w:themeColor="text1"/>
        </w:rPr>
        <w:t xml:space="preserve"> </w:t>
      </w:r>
      <w:r w:rsidR="000A1157" w:rsidRPr="00A27D6C">
        <w:rPr>
          <w:rFonts w:ascii="Book Antiqua" w:eastAsia="Times New Roman" w:hAnsi="Book Antiqua" w:cs="Arial"/>
          <w:bCs/>
          <w:color w:val="000000" w:themeColor="text1"/>
        </w:rPr>
        <w:t>1.1</w:t>
      </w:r>
      <w:r w:rsidR="002131BD" w:rsidRPr="00A27D6C">
        <w:rPr>
          <w:rFonts w:ascii="Book Antiqua" w:eastAsia="Times New Roman" w:hAnsi="Book Antiqua" w:cs="Arial"/>
          <w:bCs/>
          <w:color w:val="000000" w:themeColor="text1"/>
        </w:rPr>
        <w:t>5</w:t>
      </w:r>
      <w:r w:rsidRPr="00A27D6C">
        <w:rPr>
          <w:rFonts w:ascii="Book Antiqua" w:eastAsia="Times New Roman" w:hAnsi="Book Antiqua" w:cs="Arial"/>
          <w:bCs/>
          <w:color w:val="000000" w:themeColor="text1"/>
        </w:rPr>
        <w:t>%</w:t>
      </w:r>
      <w:r w:rsidR="00244739" w:rsidRPr="00A27D6C">
        <w:rPr>
          <w:rFonts w:ascii="Book Antiqua" w:eastAsia="Times New Roman" w:hAnsi="Book Antiqua" w:cs="Arial"/>
          <w:bCs/>
          <w:color w:val="000000" w:themeColor="text1"/>
        </w:rPr>
        <w:t>;</w:t>
      </w:r>
      <w:r w:rsidRPr="00A27D6C">
        <w:rPr>
          <w:rFonts w:ascii="Book Antiqua" w:eastAsia="Times New Roman" w:hAnsi="Book Antiqua" w:cs="Arial"/>
          <w:bCs/>
          <w:color w:val="000000" w:themeColor="text1"/>
        </w:rPr>
        <w:t xml:space="preserve"> </w:t>
      </w:r>
      <w:r w:rsidR="004C04C6">
        <w:rPr>
          <w:rFonts w:ascii="Book Antiqua" w:eastAsia="Times New Roman" w:hAnsi="Book Antiqua" w:cs="Arial"/>
          <w:bCs/>
          <w:color w:val="000000" w:themeColor="text1"/>
        </w:rPr>
        <w:t>OR =</w:t>
      </w:r>
      <w:r w:rsidR="000A1157" w:rsidRPr="00A27D6C">
        <w:rPr>
          <w:rFonts w:ascii="Book Antiqua" w:eastAsia="Times New Roman" w:hAnsi="Book Antiqua" w:cs="Arial"/>
          <w:bCs/>
          <w:color w:val="000000" w:themeColor="text1"/>
        </w:rPr>
        <w:t xml:space="preserve"> </w:t>
      </w:r>
      <w:r w:rsidR="00950192" w:rsidRPr="00A27D6C">
        <w:rPr>
          <w:rFonts w:ascii="Book Antiqua" w:eastAsia="Times New Roman" w:hAnsi="Book Antiqua" w:cs="Arial"/>
          <w:bCs/>
          <w:color w:val="000000" w:themeColor="text1"/>
        </w:rPr>
        <w:t>6.6, 95%CI: 5.3–8.2</w:t>
      </w:r>
      <w:r w:rsidR="000A1157" w:rsidRPr="00A27D6C">
        <w:rPr>
          <w:rFonts w:ascii="Book Antiqua" w:eastAsia="Times New Roman" w:hAnsi="Book Antiqua" w:cs="Arial"/>
          <w:bCs/>
          <w:color w:val="000000" w:themeColor="text1"/>
        </w:rPr>
        <w:t xml:space="preserve">, </w:t>
      </w:r>
      <w:r w:rsidR="001A44FF" w:rsidRPr="00A27D6C">
        <w:rPr>
          <w:rFonts w:ascii="Book Antiqua" w:hAnsi="Book Antiqua"/>
          <w:color w:val="000000" w:themeColor="text1"/>
          <w:vertAlign w:val="superscript"/>
          <w:lang w:val="pl-PL"/>
        </w:rPr>
        <w:t>a</w:t>
      </w:r>
      <w:r w:rsidR="000A1157" w:rsidRPr="00AD1EE2">
        <w:rPr>
          <w:rFonts w:ascii="Book Antiqua" w:eastAsia="Times New Roman" w:hAnsi="Book Antiqua" w:cs="Arial"/>
          <w:bCs/>
          <w:i/>
          <w:color w:val="000000" w:themeColor="text1"/>
        </w:rPr>
        <w:t>P</w:t>
      </w:r>
      <w:r w:rsidR="000802F6">
        <w:rPr>
          <w:rFonts w:ascii="Book Antiqua" w:eastAsia="Times New Roman" w:hAnsi="Book Antiqua" w:cs="Arial"/>
          <w:bCs/>
          <w:color w:val="000000" w:themeColor="text1"/>
        </w:rPr>
        <w:t xml:space="preserve"> </w:t>
      </w:r>
      <w:r w:rsidR="00950192" w:rsidRPr="00A27D6C">
        <w:rPr>
          <w:rFonts w:ascii="Book Antiqua" w:eastAsia="Times New Roman" w:hAnsi="Book Antiqua" w:cs="Arial"/>
          <w:bCs/>
          <w:color w:val="000000" w:themeColor="text1"/>
        </w:rPr>
        <w:t>&lt;</w:t>
      </w:r>
      <w:r w:rsidR="000802F6">
        <w:rPr>
          <w:rFonts w:ascii="Book Antiqua" w:eastAsia="Times New Roman" w:hAnsi="Book Antiqua" w:cs="Arial"/>
          <w:bCs/>
          <w:color w:val="000000" w:themeColor="text1"/>
        </w:rPr>
        <w:t xml:space="preserve"> </w:t>
      </w:r>
      <w:r w:rsidR="00950192" w:rsidRPr="00A27D6C">
        <w:rPr>
          <w:rFonts w:ascii="Book Antiqua" w:eastAsia="Times New Roman" w:hAnsi="Book Antiqua" w:cs="Arial"/>
          <w:bCs/>
          <w:color w:val="000000" w:themeColor="text1"/>
        </w:rPr>
        <w:t>0.001</w:t>
      </w:r>
      <w:r w:rsidR="00950192" w:rsidRPr="00A27D6C">
        <w:rPr>
          <w:rFonts w:ascii="Book Antiqua" w:hAnsi="Book Antiqua" w:cs="Times New Roman"/>
          <w:color w:val="000000" w:themeColor="text1"/>
        </w:rPr>
        <w:t>)</w:t>
      </w:r>
      <w:r w:rsidR="000A1157" w:rsidRPr="00A27D6C">
        <w:rPr>
          <w:rFonts w:ascii="Book Antiqua" w:eastAsia="Times New Roman" w:hAnsi="Book Antiqua" w:cs="Arial"/>
          <w:bCs/>
          <w:color w:val="000000" w:themeColor="text1"/>
        </w:rPr>
        <w:t>. Multivariate analysis controlling for other confounders, which could influence hospital mortality showed persistent higher hospital mortality in the ESD group (</w:t>
      </w:r>
      <w:r w:rsidRPr="00A27D6C">
        <w:rPr>
          <w:rFonts w:ascii="Book Antiqua" w:eastAsia="Times New Roman" w:hAnsi="Book Antiqua" w:cs="Arial"/>
          <w:bCs/>
          <w:color w:val="000000" w:themeColor="text1"/>
        </w:rPr>
        <w:t>aOR</w:t>
      </w:r>
      <w:r w:rsidR="004C04C6">
        <w:rPr>
          <w:rFonts w:ascii="Book Antiqua" w:eastAsia="Times New Roman" w:hAnsi="Book Antiqua" w:cs="Arial"/>
          <w:bCs/>
          <w:color w:val="000000" w:themeColor="text1"/>
        </w:rPr>
        <w:t xml:space="preserve"> =</w:t>
      </w:r>
      <w:r w:rsidRPr="00A27D6C">
        <w:rPr>
          <w:rFonts w:ascii="Book Antiqua" w:eastAsia="Times New Roman" w:hAnsi="Book Antiqua" w:cs="Arial"/>
          <w:bCs/>
          <w:color w:val="000000" w:themeColor="text1"/>
        </w:rPr>
        <w:t xml:space="preserve"> </w:t>
      </w:r>
      <w:r w:rsidR="002131BD" w:rsidRPr="00A27D6C">
        <w:rPr>
          <w:rFonts w:ascii="Book Antiqua" w:eastAsia="Times New Roman" w:hAnsi="Book Antiqua" w:cs="Arial"/>
          <w:bCs/>
          <w:color w:val="000000" w:themeColor="text1"/>
        </w:rPr>
        <w:t>3.7</w:t>
      </w:r>
      <w:r w:rsidR="00244739" w:rsidRPr="00A27D6C">
        <w:rPr>
          <w:rFonts w:ascii="Book Antiqua" w:eastAsia="Times New Roman" w:hAnsi="Book Antiqua" w:cs="Arial"/>
          <w:bCs/>
          <w:color w:val="000000" w:themeColor="text1"/>
        </w:rPr>
        <w:t xml:space="preserve">; </w:t>
      </w:r>
      <w:r w:rsidRPr="00A27D6C">
        <w:rPr>
          <w:rFonts w:ascii="Book Antiqua" w:eastAsia="Times New Roman" w:hAnsi="Book Antiqua" w:cs="Arial"/>
          <w:bCs/>
          <w:color w:val="000000" w:themeColor="text1"/>
        </w:rPr>
        <w:t xml:space="preserve">95%CI: </w:t>
      </w:r>
      <w:r w:rsidR="002131BD" w:rsidRPr="00A27D6C">
        <w:rPr>
          <w:rFonts w:ascii="Book Antiqua" w:eastAsia="Times New Roman" w:hAnsi="Book Antiqua" w:cs="Arial"/>
          <w:bCs/>
          <w:color w:val="000000" w:themeColor="text1"/>
        </w:rPr>
        <w:t>2.9</w:t>
      </w:r>
      <w:r w:rsidRPr="00A27D6C">
        <w:rPr>
          <w:rFonts w:ascii="Book Antiqua" w:eastAsia="Times New Roman" w:hAnsi="Book Antiqua" w:cs="Arial"/>
          <w:bCs/>
          <w:color w:val="000000" w:themeColor="text1"/>
        </w:rPr>
        <w:t>–</w:t>
      </w:r>
      <w:r w:rsidR="002131BD" w:rsidRPr="00A27D6C">
        <w:rPr>
          <w:rFonts w:ascii="Book Antiqua" w:eastAsia="Times New Roman" w:hAnsi="Book Antiqua" w:cs="Arial"/>
          <w:bCs/>
          <w:color w:val="000000" w:themeColor="text1"/>
        </w:rPr>
        <w:t>4.6</w:t>
      </w:r>
      <w:r w:rsidRPr="00A27D6C">
        <w:rPr>
          <w:rFonts w:ascii="Book Antiqua" w:eastAsia="Times New Roman" w:hAnsi="Book Antiqua" w:cs="Arial"/>
          <w:bCs/>
          <w:color w:val="000000" w:themeColor="text1"/>
        </w:rPr>
        <w:t xml:space="preserve">, </w:t>
      </w:r>
      <w:r w:rsidR="001A44FF" w:rsidRPr="00A27D6C">
        <w:rPr>
          <w:rFonts w:ascii="Book Antiqua" w:hAnsi="Book Antiqua"/>
          <w:color w:val="000000" w:themeColor="text1"/>
          <w:vertAlign w:val="superscript"/>
          <w:lang w:val="pl-PL"/>
        </w:rPr>
        <w:t>a</w:t>
      </w:r>
      <w:r w:rsidR="001A44FF" w:rsidRPr="00AD1EE2">
        <w:rPr>
          <w:rFonts w:ascii="Book Antiqua" w:eastAsia="Times New Roman" w:hAnsi="Book Antiqua" w:cs="Arial"/>
          <w:bCs/>
          <w:i/>
          <w:color w:val="000000" w:themeColor="text1"/>
        </w:rPr>
        <w:t>P</w:t>
      </w:r>
      <w:r w:rsidR="000802F6">
        <w:rPr>
          <w:rFonts w:ascii="Book Antiqua" w:eastAsia="Times New Roman" w:hAnsi="Book Antiqua" w:cs="Arial"/>
          <w:bCs/>
          <w:color w:val="000000" w:themeColor="text1"/>
        </w:rPr>
        <w:t xml:space="preserve"> </w:t>
      </w:r>
      <w:r w:rsidRPr="00A27D6C">
        <w:rPr>
          <w:rFonts w:ascii="Book Antiqua" w:eastAsia="Times New Roman" w:hAnsi="Book Antiqua" w:cs="Arial"/>
          <w:bCs/>
          <w:color w:val="000000" w:themeColor="text1"/>
        </w:rPr>
        <w:t>&lt;</w:t>
      </w:r>
      <w:r w:rsidR="000802F6">
        <w:rPr>
          <w:rFonts w:ascii="Book Antiqua" w:eastAsia="Times New Roman" w:hAnsi="Book Antiqua" w:cs="Arial"/>
          <w:bCs/>
          <w:color w:val="000000" w:themeColor="text1"/>
        </w:rPr>
        <w:t xml:space="preserve"> </w:t>
      </w:r>
      <w:r w:rsidRPr="00A27D6C">
        <w:rPr>
          <w:rFonts w:ascii="Book Antiqua" w:eastAsia="Times New Roman" w:hAnsi="Book Antiqua" w:cs="Arial"/>
          <w:bCs/>
          <w:color w:val="000000" w:themeColor="text1"/>
        </w:rPr>
        <w:t>0.001)</w:t>
      </w:r>
      <w:r w:rsidR="00E26506" w:rsidRPr="00A27D6C">
        <w:rPr>
          <w:rFonts w:ascii="Book Antiqua" w:eastAsia="Times New Roman" w:hAnsi="Book Antiqua" w:cs="Arial"/>
          <w:bCs/>
          <w:color w:val="000000" w:themeColor="text1"/>
        </w:rPr>
        <w:t xml:space="preserve"> (</w:t>
      </w:r>
      <w:r w:rsidR="00E26506" w:rsidRPr="00AD1EE2">
        <w:rPr>
          <w:rFonts w:ascii="Book Antiqua" w:eastAsia="Times New Roman" w:hAnsi="Book Antiqua" w:cs="Arial"/>
          <w:bCs/>
          <w:color w:val="000000" w:themeColor="text1"/>
        </w:rPr>
        <w:t>Table 2</w:t>
      </w:r>
      <w:r w:rsidR="00E26506" w:rsidRPr="00A27D6C">
        <w:rPr>
          <w:rFonts w:ascii="Book Antiqua" w:eastAsia="Times New Roman" w:hAnsi="Book Antiqua" w:cs="Arial"/>
          <w:bCs/>
          <w:color w:val="000000" w:themeColor="text1"/>
        </w:rPr>
        <w:t>)</w:t>
      </w:r>
      <w:r w:rsidRPr="00A27D6C">
        <w:rPr>
          <w:rFonts w:ascii="Book Antiqua" w:eastAsia="Times New Roman" w:hAnsi="Book Antiqua" w:cs="Arial"/>
          <w:bCs/>
          <w:color w:val="000000" w:themeColor="text1"/>
        </w:rPr>
        <w:t xml:space="preserve">. </w:t>
      </w:r>
      <w:r w:rsidR="000A1157" w:rsidRPr="00A27D6C">
        <w:rPr>
          <w:rFonts w:ascii="Book Antiqua" w:eastAsia="Times New Roman" w:hAnsi="Book Antiqua" w:cs="Arial"/>
          <w:bCs/>
          <w:color w:val="000000" w:themeColor="text1"/>
        </w:rPr>
        <w:t xml:space="preserve">CKD was associated with higher hospital mortality as well, but to a lesser magnitude </w:t>
      </w:r>
      <w:r w:rsidR="00DA3E77" w:rsidRPr="00A27D6C">
        <w:rPr>
          <w:rFonts w:ascii="Book Antiqua" w:eastAsia="Times New Roman" w:hAnsi="Book Antiqua" w:cs="Arial"/>
          <w:bCs/>
          <w:color w:val="000000" w:themeColor="text1"/>
        </w:rPr>
        <w:t>3</w:t>
      </w:r>
      <w:r w:rsidR="000A1157" w:rsidRPr="00A27D6C">
        <w:rPr>
          <w:rFonts w:ascii="Book Antiqua" w:eastAsia="Times New Roman" w:hAnsi="Book Antiqua" w:cs="Arial"/>
          <w:bCs/>
          <w:color w:val="000000" w:themeColor="text1"/>
        </w:rPr>
        <w:t>% with OR: 2.6 (95%CI: 2.3-3</w:t>
      </w:r>
      <w:r w:rsidR="004C04C6">
        <w:rPr>
          <w:rFonts w:ascii="Book Antiqua" w:eastAsia="Times New Roman" w:hAnsi="Book Antiqua" w:cs="Arial"/>
          <w:bCs/>
          <w:color w:val="000000" w:themeColor="text1"/>
        </w:rPr>
        <w:t>.0</w:t>
      </w:r>
      <w:r w:rsidR="000A1157" w:rsidRPr="00A27D6C">
        <w:rPr>
          <w:rFonts w:ascii="Book Antiqua" w:eastAsia="Times New Roman" w:hAnsi="Book Antiqua" w:cs="Arial"/>
          <w:bCs/>
          <w:color w:val="000000" w:themeColor="text1"/>
        </w:rPr>
        <w:t xml:space="preserve">, </w:t>
      </w:r>
      <w:r w:rsidR="001A44FF" w:rsidRPr="00A27D6C">
        <w:rPr>
          <w:rFonts w:ascii="Book Antiqua" w:hAnsi="Book Antiqua"/>
          <w:color w:val="000000" w:themeColor="text1"/>
          <w:vertAlign w:val="superscript"/>
          <w:lang w:val="pl-PL"/>
        </w:rPr>
        <w:t>a</w:t>
      </w:r>
      <w:r w:rsidR="000A1157" w:rsidRPr="00AD1EE2">
        <w:rPr>
          <w:rFonts w:ascii="Book Antiqua" w:eastAsia="Times New Roman" w:hAnsi="Book Antiqua" w:cs="Arial"/>
          <w:bCs/>
          <w:i/>
          <w:color w:val="000000" w:themeColor="text1"/>
        </w:rPr>
        <w:t>P</w:t>
      </w:r>
      <w:r w:rsidR="000802F6">
        <w:rPr>
          <w:rFonts w:ascii="Book Antiqua" w:eastAsia="Times New Roman" w:hAnsi="Book Antiqua" w:cs="Arial"/>
          <w:bCs/>
          <w:color w:val="000000" w:themeColor="text1"/>
        </w:rPr>
        <w:t xml:space="preserve"> </w:t>
      </w:r>
      <w:r w:rsidR="000A1157" w:rsidRPr="00A27D6C">
        <w:rPr>
          <w:rFonts w:ascii="Book Antiqua" w:eastAsia="Times New Roman" w:hAnsi="Book Antiqua" w:cs="Arial"/>
          <w:bCs/>
          <w:color w:val="000000" w:themeColor="text1"/>
        </w:rPr>
        <w:t>&lt;</w:t>
      </w:r>
      <w:r w:rsidR="000802F6">
        <w:rPr>
          <w:rFonts w:ascii="Book Antiqua" w:eastAsia="Times New Roman" w:hAnsi="Book Antiqua" w:cs="Arial"/>
          <w:bCs/>
          <w:color w:val="000000" w:themeColor="text1"/>
        </w:rPr>
        <w:t xml:space="preserve"> </w:t>
      </w:r>
      <w:r w:rsidR="000A1157" w:rsidRPr="00A27D6C">
        <w:rPr>
          <w:rFonts w:ascii="Book Antiqua" w:eastAsia="Times New Roman" w:hAnsi="Book Antiqua" w:cs="Arial"/>
          <w:bCs/>
          <w:color w:val="000000" w:themeColor="text1"/>
        </w:rPr>
        <w:t xml:space="preserve">0.001). </w:t>
      </w:r>
      <w:r w:rsidR="002131BD" w:rsidRPr="00A27D6C">
        <w:rPr>
          <w:rFonts w:ascii="Book Antiqua" w:eastAsia="Times New Roman" w:hAnsi="Book Antiqua" w:cs="Arial"/>
          <w:bCs/>
          <w:color w:val="000000" w:themeColor="text1"/>
        </w:rPr>
        <w:t>C</w:t>
      </w:r>
      <w:r w:rsidR="000A1157" w:rsidRPr="00A27D6C">
        <w:rPr>
          <w:rFonts w:ascii="Book Antiqua" w:eastAsia="Times New Roman" w:hAnsi="Book Antiqua" w:cs="Arial"/>
          <w:bCs/>
          <w:color w:val="000000" w:themeColor="text1"/>
        </w:rPr>
        <w:t>ontrolling for confounde</w:t>
      </w:r>
      <w:r w:rsidR="00DA3E77" w:rsidRPr="00A27D6C">
        <w:rPr>
          <w:rFonts w:ascii="Book Antiqua" w:eastAsia="Times New Roman" w:hAnsi="Book Antiqua" w:cs="Arial"/>
          <w:bCs/>
          <w:color w:val="000000" w:themeColor="text1"/>
        </w:rPr>
        <w:t>rs, the hospital mortality aOR was 1.3 (</w:t>
      </w:r>
      <w:r w:rsidR="002131BD" w:rsidRPr="00A27D6C">
        <w:rPr>
          <w:rFonts w:ascii="Book Antiqua" w:eastAsia="Times New Roman" w:hAnsi="Book Antiqua" w:cs="Arial"/>
          <w:bCs/>
          <w:color w:val="000000" w:themeColor="text1"/>
        </w:rPr>
        <w:t xml:space="preserve">95%CI: 1.14-1.6, </w:t>
      </w:r>
      <w:r w:rsidR="001A44FF" w:rsidRPr="00A27D6C">
        <w:rPr>
          <w:rFonts w:ascii="Book Antiqua" w:hAnsi="Book Antiqua"/>
          <w:color w:val="000000" w:themeColor="text1"/>
          <w:vertAlign w:val="superscript"/>
          <w:lang w:val="pl-PL"/>
        </w:rPr>
        <w:t>a</w:t>
      </w:r>
      <w:r w:rsidR="002131BD" w:rsidRPr="00AD1EE2">
        <w:rPr>
          <w:rFonts w:ascii="Book Antiqua" w:eastAsia="Times New Roman" w:hAnsi="Book Antiqua" w:cs="Arial"/>
          <w:bCs/>
          <w:i/>
          <w:color w:val="000000" w:themeColor="text1"/>
        </w:rPr>
        <w:t>P</w:t>
      </w:r>
      <w:r w:rsidR="000802F6">
        <w:rPr>
          <w:rFonts w:ascii="Book Antiqua" w:eastAsia="Times New Roman" w:hAnsi="Book Antiqua" w:cs="Arial"/>
          <w:bCs/>
          <w:color w:val="000000" w:themeColor="text1"/>
        </w:rPr>
        <w:t xml:space="preserve"> </w:t>
      </w:r>
      <w:r w:rsidR="002131BD" w:rsidRPr="00A27D6C">
        <w:rPr>
          <w:rFonts w:ascii="Book Antiqua" w:eastAsia="Times New Roman" w:hAnsi="Book Antiqua" w:cs="Arial"/>
          <w:bCs/>
          <w:color w:val="000000" w:themeColor="text1"/>
        </w:rPr>
        <w:t>&lt;</w:t>
      </w:r>
      <w:r w:rsidR="000802F6">
        <w:rPr>
          <w:rFonts w:ascii="Book Antiqua" w:eastAsia="Times New Roman" w:hAnsi="Book Antiqua" w:cs="Arial"/>
          <w:bCs/>
          <w:color w:val="000000" w:themeColor="text1"/>
        </w:rPr>
        <w:t xml:space="preserve"> </w:t>
      </w:r>
      <w:r w:rsidR="002131BD" w:rsidRPr="00A27D6C">
        <w:rPr>
          <w:rFonts w:ascii="Book Antiqua" w:eastAsia="Times New Roman" w:hAnsi="Book Antiqua" w:cs="Arial"/>
          <w:bCs/>
          <w:color w:val="000000" w:themeColor="text1"/>
        </w:rPr>
        <w:t>0.001)</w:t>
      </w:r>
      <w:r w:rsidR="00340CAE" w:rsidRPr="00A27D6C">
        <w:rPr>
          <w:rFonts w:ascii="Book Antiqua" w:eastAsia="Times New Roman" w:hAnsi="Book Antiqua" w:cs="Arial"/>
          <w:bCs/>
          <w:color w:val="000000" w:themeColor="text1"/>
        </w:rPr>
        <w:t xml:space="preserve">. </w:t>
      </w:r>
      <w:r w:rsidR="0027032B" w:rsidRPr="00A27D6C">
        <w:rPr>
          <w:rFonts w:ascii="Book Antiqua" w:eastAsia="Times New Roman" w:hAnsi="Book Antiqua" w:cs="Arial"/>
          <w:bCs/>
          <w:color w:val="000000" w:themeColor="text1"/>
        </w:rPr>
        <w:t>O</w:t>
      </w:r>
      <w:r w:rsidR="001E004C" w:rsidRPr="00A27D6C">
        <w:rPr>
          <w:rFonts w:ascii="Book Antiqua" w:eastAsia="Times New Roman" w:hAnsi="Book Antiqua" w:cs="Arial"/>
          <w:bCs/>
          <w:color w:val="000000" w:themeColor="text1"/>
        </w:rPr>
        <w:t>ther predictors of higher hospital mortality from the multivar</w:t>
      </w:r>
      <w:r w:rsidR="004C04C6">
        <w:rPr>
          <w:rFonts w:ascii="Book Antiqua" w:eastAsia="Times New Roman" w:hAnsi="Book Antiqua" w:cs="Arial"/>
          <w:bCs/>
          <w:color w:val="000000" w:themeColor="text1"/>
        </w:rPr>
        <w:t>iate analysis included age (aOR =</w:t>
      </w:r>
      <w:r w:rsidR="001E004C" w:rsidRPr="00A27D6C">
        <w:rPr>
          <w:rFonts w:ascii="Book Antiqua" w:eastAsia="Times New Roman" w:hAnsi="Book Antiqua" w:cs="Arial"/>
          <w:bCs/>
          <w:color w:val="000000" w:themeColor="text1"/>
        </w:rPr>
        <w:t xml:space="preserve"> 1.03 for each year, </w:t>
      </w:r>
      <w:r w:rsidR="001A44FF" w:rsidRPr="00A27D6C">
        <w:rPr>
          <w:rFonts w:ascii="Book Antiqua" w:hAnsi="Book Antiqua"/>
          <w:color w:val="000000" w:themeColor="text1"/>
          <w:vertAlign w:val="superscript"/>
          <w:lang w:val="pl-PL"/>
        </w:rPr>
        <w:t>a</w:t>
      </w:r>
      <w:r w:rsidR="001E004C" w:rsidRPr="00AD1EE2">
        <w:rPr>
          <w:rFonts w:ascii="Book Antiqua" w:eastAsia="Times New Roman" w:hAnsi="Book Antiqua" w:cs="Arial"/>
          <w:bCs/>
          <w:i/>
          <w:color w:val="000000" w:themeColor="text1"/>
        </w:rPr>
        <w:t>P</w:t>
      </w:r>
      <w:r w:rsidR="000802F6">
        <w:rPr>
          <w:rFonts w:ascii="Book Antiqua" w:eastAsia="Times New Roman" w:hAnsi="Book Antiqua" w:cs="Arial"/>
          <w:bCs/>
          <w:color w:val="000000" w:themeColor="text1"/>
        </w:rPr>
        <w:t xml:space="preserve"> </w:t>
      </w:r>
      <w:r w:rsidR="001E004C" w:rsidRPr="00A27D6C">
        <w:rPr>
          <w:rFonts w:ascii="Book Antiqua" w:eastAsia="Times New Roman" w:hAnsi="Book Antiqua" w:cs="Arial"/>
          <w:bCs/>
          <w:color w:val="000000" w:themeColor="text1"/>
        </w:rPr>
        <w:t>&lt;</w:t>
      </w:r>
      <w:r w:rsidR="000802F6">
        <w:rPr>
          <w:rFonts w:ascii="Book Antiqua" w:eastAsia="Times New Roman" w:hAnsi="Book Antiqua" w:cs="Arial"/>
          <w:bCs/>
          <w:color w:val="000000" w:themeColor="text1"/>
        </w:rPr>
        <w:t xml:space="preserve"> </w:t>
      </w:r>
      <w:r w:rsidR="004C04C6">
        <w:rPr>
          <w:rFonts w:ascii="Book Antiqua" w:eastAsia="Times New Roman" w:hAnsi="Book Antiqua" w:cs="Arial"/>
          <w:bCs/>
          <w:color w:val="000000" w:themeColor="text1"/>
        </w:rPr>
        <w:t>0.001), males (aOR =</w:t>
      </w:r>
      <w:r w:rsidR="001E004C" w:rsidRPr="00A27D6C">
        <w:rPr>
          <w:rFonts w:ascii="Book Antiqua" w:eastAsia="Times New Roman" w:hAnsi="Book Antiqua" w:cs="Arial"/>
          <w:bCs/>
          <w:color w:val="000000" w:themeColor="text1"/>
        </w:rPr>
        <w:t xml:space="preserve"> 1.2</w:t>
      </w:r>
      <w:r w:rsidR="0027032B" w:rsidRPr="00A27D6C">
        <w:rPr>
          <w:rFonts w:ascii="Book Antiqua" w:eastAsia="Times New Roman" w:hAnsi="Book Antiqua" w:cs="Arial"/>
          <w:bCs/>
          <w:color w:val="000000" w:themeColor="text1"/>
        </w:rPr>
        <w:t xml:space="preserve">, </w:t>
      </w:r>
      <w:r w:rsidR="001A44FF" w:rsidRPr="00A27D6C">
        <w:rPr>
          <w:rFonts w:ascii="Book Antiqua" w:hAnsi="Book Antiqua"/>
          <w:color w:val="000000" w:themeColor="text1"/>
          <w:vertAlign w:val="superscript"/>
          <w:lang w:val="pl-PL"/>
        </w:rPr>
        <w:t>a</w:t>
      </w:r>
      <w:r w:rsidR="0027032B" w:rsidRPr="00AD1EE2">
        <w:rPr>
          <w:rFonts w:ascii="Book Antiqua" w:eastAsia="Times New Roman" w:hAnsi="Book Antiqua" w:cs="Arial"/>
          <w:bCs/>
          <w:i/>
          <w:color w:val="000000" w:themeColor="text1"/>
        </w:rPr>
        <w:t>P</w:t>
      </w:r>
      <w:r w:rsidR="000802F6">
        <w:rPr>
          <w:rFonts w:ascii="Book Antiqua" w:eastAsia="Times New Roman" w:hAnsi="Book Antiqua" w:cs="Arial"/>
          <w:bCs/>
          <w:color w:val="000000" w:themeColor="text1"/>
        </w:rPr>
        <w:t xml:space="preserve"> </w:t>
      </w:r>
      <w:r w:rsidR="0027032B" w:rsidRPr="00A27D6C">
        <w:rPr>
          <w:rFonts w:ascii="Book Antiqua" w:eastAsia="Times New Roman" w:hAnsi="Book Antiqua" w:cs="Arial"/>
          <w:bCs/>
          <w:color w:val="000000" w:themeColor="text1"/>
        </w:rPr>
        <w:t>&lt;</w:t>
      </w:r>
      <w:r w:rsidR="000802F6">
        <w:rPr>
          <w:rFonts w:ascii="Book Antiqua" w:eastAsia="Times New Roman" w:hAnsi="Book Antiqua" w:cs="Arial"/>
          <w:bCs/>
          <w:color w:val="000000" w:themeColor="text1"/>
        </w:rPr>
        <w:t xml:space="preserve"> </w:t>
      </w:r>
      <w:r w:rsidR="001E004C" w:rsidRPr="00A27D6C">
        <w:rPr>
          <w:rFonts w:ascii="Book Antiqua" w:eastAsia="Times New Roman" w:hAnsi="Book Antiqua" w:cs="Arial"/>
          <w:bCs/>
          <w:color w:val="000000" w:themeColor="text1"/>
        </w:rPr>
        <w:t xml:space="preserve">0.001), </w:t>
      </w:r>
      <w:r w:rsidR="0027032B" w:rsidRPr="00A27D6C">
        <w:rPr>
          <w:rFonts w:ascii="Book Antiqua" w:eastAsia="Times New Roman" w:hAnsi="Book Antiqua" w:cs="Arial"/>
          <w:bCs/>
          <w:color w:val="000000" w:themeColor="text1"/>
        </w:rPr>
        <w:t>black</w:t>
      </w:r>
      <w:r w:rsidR="001E004C" w:rsidRPr="00A27D6C">
        <w:rPr>
          <w:rFonts w:ascii="Book Antiqua" w:eastAsia="Times New Roman" w:hAnsi="Book Antiqua" w:cs="Arial"/>
          <w:bCs/>
          <w:color w:val="000000" w:themeColor="text1"/>
        </w:rPr>
        <w:t xml:space="preserve"> (aOR</w:t>
      </w:r>
      <w:r w:rsidR="004C04C6">
        <w:rPr>
          <w:rFonts w:ascii="Book Antiqua" w:eastAsia="Times New Roman" w:hAnsi="Book Antiqua" w:cs="Arial"/>
          <w:bCs/>
          <w:color w:val="000000" w:themeColor="text1"/>
        </w:rPr>
        <w:t xml:space="preserve"> =</w:t>
      </w:r>
      <w:r w:rsidR="001E004C" w:rsidRPr="00A27D6C">
        <w:rPr>
          <w:rFonts w:ascii="Book Antiqua" w:eastAsia="Times New Roman" w:hAnsi="Book Antiqua" w:cs="Arial"/>
          <w:bCs/>
          <w:color w:val="000000" w:themeColor="text1"/>
        </w:rPr>
        <w:t xml:space="preserve"> 1.2 </w:t>
      </w:r>
      <w:r w:rsidR="004C04C6">
        <w:rPr>
          <w:rFonts w:ascii="Book Antiqua" w:eastAsia="Times New Roman" w:hAnsi="Book Antiqua" w:cs="Arial"/>
          <w:bCs/>
          <w:i/>
          <w:color w:val="000000" w:themeColor="text1"/>
        </w:rPr>
        <w:t>vs</w:t>
      </w:r>
      <w:r w:rsidR="001E004C" w:rsidRPr="00A27D6C">
        <w:rPr>
          <w:rFonts w:ascii="Book Antiqua" w:eastAsia="Times New Roman" w:hAnsi="Book Antiqua" w:cs="Arial"/>
          <w:bCs/>
          <w:color w:val="000000" w:themeColor="text1"/>
        </w:rPr>
        <w:t xml:space="preserve"> white, </w:t>
      </w:r>
      <w:r w:rsidR="001A44FF" w:rsidRPr="00A27D6C">
        <w:rPr>
          <w:rFonts w:ascii="Book Antiqua" w:hAnsi="Book Antiqua"/>
          <w:color w:val="000000" w:themeColor="text1"/>
          <w:vertAlign w:val="superscript"/>
          <w:lang w:val="pl-PL"/>
        </w:rPr>
        <w:t>a</w:t>
      </w:r>
      <w:r w:rsidR="001E004C" w:rsidRPr="00AD1EE2">
        <w:rPr>
          <w:rFonts w:ascii="Book Antiqua" w:eastAsia="Times New Roman" w:hAnsi="Book Antiqua" w:cs="Arial"/>
          <w:bCs/>
          <w:i/>
          <w:color w:val="000000" w:themeColor="text1"/>
        </w:rPr>
        <w:t>P</w:t>
      </w:r>
      <w:r w:rsidR="000802F6">
        <w:rPr>
          <w:rFonts w:ascii="Book Antiqua" w:eastAsia="Times New Roman" w:hAnsi="Book Antiqua" w:cs="Arial"/>
          <w:bCs/>
          <w:color w:val="000000" w:themeColor="text1"/>
        </w:rPr>
        <w:t xml:space="preserve"> </w:t>
      </w:r>
      <w:r w:rsidR="001E004C" w:rsidRPr="00A27D6C">
        <w:rPr>
          <w:rFonts w:ascii="Book Antiqua" w:eastAsia="Times New Roman" w:hAnsi="Book Antiqua" w:cs="Arial"/>
          <w:bCs/>
          <w:color w:val="000000" w:themeColor="text1"/>
        </w:rPr>
        <w:t>&lt;</w:t>
      </w:r>
      <w:r w:rsidR="000802F6">
        <w:rPr>
          <w:rFonts w:ascii="Book Antiqua" w:eastAsia="Times New Roman" w:hAnsi="Book Antiqua" w:cs="Arial"/>
          <w:bCs/>
          <w:color w:val="000000" w:themeColor="text1"/>
        </w:rPr>
        <w:t xml:space="preserve"> </w:t>
      </w:r>
      <w:r w:rsidR="004C04C6">
        <w:rPr>
          <w:rFonts w:ascii="Book Antiqua" w:eastAsia="Times New Roman" w:hAnsi="Book Antiqua" w:cs="Arial"/>
          <w:bCs/>
          <w:color w:val="000000" w:themeColor="text1"/>
        </w:rPr>
        <w:t>0.001), higher CCI (aOR =</w:t>
      </w:r>
      <w:r w:rsidR="001E004C" w:rsidRPr="00A27D6C">
        <w:rPr>
          <w:rFonts w:ascii="Book Antiqua" w:eastAsia="Times New Roman" w:hAnsi="Book Antiqua" w:cs="Arial"/>
          <w:bCs/>
          <w:color w:val="000000" w:themeColor="text1"/>
        </w:rPr>
        <w:t xml:space="preserve"> 8.1</w:t>
      </w:r>
      <w:r w:rsidR="0027032B" w:rsidRPr="00A27D6C">
        <w:rPr>
          <w:rFonts w:ascii="Book Antiqua" w:eastAsia="Times New Roman" w:hAnsi="Book Antiqua" w:cs="Arial"/>
          <w:bCs/>
          <w:color w:val="000000" w:themeColor="text1"/>
        </w:rPr>
        <w:t xml:space="preserve"> for CCI</w:t>
      </w:r>
      <w:r w:rsidR="000802F6">
        <w:rPr>
          <w:rFonts w:ascii="Book Antiqua" w:eastAsia="Times New Roman" w:hAnsi="Book Antiqua" w:cs="Arial"/>
          <w:bCs/>
          <w:color w:val="000000" w:themeColor="text1"/>
        </w:rPr>
        <w:t xml:space="preserve"> </w:t>
      </w:r>
      <w:r w:rsidR="0027032B" w:rsidRPr="00A27D6C">
        <w:rPr>
          <w:rFonts w:ascii="Book Antiqua" w:eastAsia="Times New Roman" w:hAnsi="Book Antiqua" w:cs="Arial"/>
          <w:bCs/>
          <w:color w:val="000000" w:themeColor="text1"/>
        </w:rPr>
        <w:t>&gt;</w:t>
      </w:r>
      <w:r w:rsidR="000802F6">
        <w:rPr>
          <w:rFonts w:ascii="Book Antiqua" w:eastAsia="Times New Roman" w:hAnsi="Book Antiqua" w:cs="Arial"/>
          <w:bCs/>
          <w:color w:val="000000" w:themeColor="text1"/>
        </w:rPr>
        <w:t xml:space="preserve"> </w:t>
      </w:r>
      <w:r w:rsidR="0027032B" w:rsidRPr="00A27D6C">
        <w:rPr>
          <w:rFonts w:ascii="Book Antiqua" w:eastAsia="Times New Roman" w:hAnsi="Book Antiqua" w:cs="Arial"/>
          <w:bCs/>
          <w:color w:val="000000" w:themeColor="text1"/>
        </w:rPr>
        <w:t>2 compared to CCI</w:t>
      </w:r>
      <w:r w:rsidR="000802F6">
        <w:rPr>
          <w:rFonts w:ascii="Book Antiqua" w:eastAsia="Times New Roman" w:hAnsi="Book Antiqua" w:cs="Arial"/>
          <w:bCs/>
          <w:color w:val="000000" w:themeColor="text1"/>
        </w:rPr>
        <w:t xml:space="preserve"> </w:t>
      </w:r>
      <w:r w:rsidR="0027032B" w:rsidRPr="00A27D6C">
        <w:rPr>
          <w:rFonts w:ascii="Book Antiqua" w:eastAsia="Times New Roman" w:hAnsi="Book Antiqua" w:cs="Arial"/>
          <w:bCs/>
          <w:color w:val="000000" w:themeColor="text1"/>
        </w:rPr>
        <w:t>=</w:t>
      </w:r>
      <w:r w:rsidR="000802F6">
        <w:rPr>
          <w:rFonts w:ascii="Book Antiqua" w:eastAsia="Times New Roman" w:hAnsi="Book Antiqua" w:cs="Arial"/>
          <w:bCs/>
          <w:color w:val="000000" w:themeColor="text1"/>
        </w:rPr>
        <w:t xml:space="preserve"> </w:t>
      </w:r>
      <w:r w:rsidR="0027032B" w:rsidRPr="00A27D6C">
        <w:rPr>
          <w:rFonts w:ascii="Book Antiqua" w:eastAsia="Times New Roman" w:hAnsi="Book Antiqua" w:cs="Arial"/>
          <w:bCs/>
          <w:color w:val="000000" w:themeColor="text1"/>
        </w:rPr>
        <w:t xml:space="preserve">0, </w:t>
      </w:r>
      <w:r w:rsidR="001A44FF" w:rsidRPr="00A27D6C">
        <w:rPr>
          <w:rFonts w:ascii="Book Antiqua" w:hAnsi="Book Antiqua"/>
          <w:color w:val="000000" w:themeColor="text1"/>
          <w:vertAlign w:val="superscript"/>
          <w:lang w:val="pl-PL"/>
        </w:rPr>
        <w:t>a</w:t>
      </w:r>
      <w:r w:rsidR="0027032B" w:rsidRPr="00AD1EE2">
        <w:rPr>
          <w:rFonts w:ascii="Book Antiqua" w:eastAsia="Times New Roman" w:hAnsi="Book Antiqua" w:cs="Arial"/>
          <w:bCs/>
          <w:i/>
          <w:color w:val="000000" w:themeColor="text1"/>
        </w:rPr>
        <w:t>P</w:t>
      </w:r>
      <w:r w:rsidR="000802F6">
        <w:rPr>
          <w:rFonts w:ascii="Book Antiqua" w:eastAsia="Times New Roman" w:hAnsi="Book Antiqua" w:cs="Arial"/>
          <w:bCs/>
          <w:color w:val="000000" w:themeColor="text1"/>
        </w:rPr>
        <w:t xml:space="preserve"> </w:t>
      </w:r>
      <w:r w:rsidR="0027032B" w:rsidRPr="00A27D6C">
        <w:rPr>
          <w:rFonts w:ascii="Book Antiqua" w:eastAsia="Times New Roman" w:hAnsi="Book Antiqua" w:cs="Arial"/>
          <w:bCs/>
          <w:color w:val="000000" w:themeColor="text1"/>
        </w:rPr>
        <w:t>&lt;</w:t>
      </w:r>
      <w:r w:rsidR="000802F6">
        <w:rPr>
          <w:rFonts w:ascii="Book Antiqua" w:eastAsia="Times New Roman" w:hAnsi="Book Antiqua" w:cs="Arial"/>
          <w:bCs/>
          <w:color w:val="000000" w:themeColor="text1"/>
        </w:rPr>
        <w:t xml:space="preserve"> </w:t>
      </w:r>
      <w:r w:rsidR="001E004C" w:rsidRPr="00A27D6C">
        <w:rPr>
          <w:rFonts w:ascii="Book Antiqua" w:eastAsia="Times New Roman" w:hAnsi="Book Antiqua" w:cs="Arial"/>
          <w:bCs/>
          <w:color w:val="000000" w:themeColor="text1"/>
        </w:rPr>
        <w:t>0.001)</w:t>
      </w:r>
      <w:r w:rsidR="0027032B" w:rsidRPr="00A27D6C">
        <w:rPr>
          <w:rFonts w:ascii="Book Antiqua" w:eastAsia="Times New Roman" w:hAnsi="Book Antiqua" w:cs="Arial"/>
          <w:bCs/>
          <w:color w:val="000000" w:themeColor="text1"/>
        </w:rPr>
        <w:t xml:space="preserve"> and post ERCP </w:t>
      </w:r>
      <w:r w:rsidR="000802F6">
        <w:rPr>
          <w:rFonts w:ascii="Book Antiqua" w:eastAsia="Times New Roman" w:hAnsi="Book Antiqua" w:cs="Arial"/>
          <w:bCs/>
          <w:color w:val="000000" w:themeColor="text1"/>
        </w:rPr>
        <w:t>AE</w:t>
      </w:r>
      <w:r w:rsidR="004C04C6">
        <w:rPr>
          <w:rFonts w:ascii="Book Antiqua" w:eastAsia="Times New Roman" w:hAnsi="Book Antiqua" w:cs="Arial"/>
          <w:bCs/>
          <w:color w:val="000000" w:themeColor="text1"/>
        </w:rPr>
        <w:t>s (aOR =</w:t>
      </w:r>
      <w:r w:rsidR="0027032B" w:rsidRPr="00A27D6C">
        <w:rPr>
          <w:rFonts w:ascii="Book Antiqua" w:eastAsia="Times New Roman" w:hAnsi="Book Antiqua" w:cs="Arial"/>
          <w:bCs/>
          <w:color w:val="000000" w:themeColor="text1"/>
        </w:rPr>
        <w:t xml:space="preserve"> 3.2, </w:t>
      </w:r>
      <w:r w:rsidR="001A44FF" w:rsidRPr="00A27D6C">
        <w:rPr>
          <w:rFonts w:ascii="Book Antiqua" w:hAnsi="Book Antiqua"/>
          <w:color w:val="000000" w:themeColor="text1"/>
          <w:vertAlign w:val="superscript"/>
          <w:lang w:val="pl-PL"/>
        </w:rPr>
        <w:t>a</w:t>
      </w:r>
      <w:r w:rsidR="0027032B" w:rsidRPr="00AD1EE2">
        <w:rPr>
          <w:rFonts w:ascii="Book Antiqua" w:eastAsia="Times New Roman" w:hAnsi="Book Antiqua" w:cs="Arial"/>
          <w:bCs/>
          <w:i/>
          <w:color w:val="000000" w:themeColor="text1"/>
        </w:rPr>
        <w:t>P</w:t>
      </w:r>
      <w:r w:rsidR="000802F6">
        <w:rPr>
          <w:rFonts w:ascii="Book Antiqua" w:eastAsia="Times New Roman" w:hAnsi="Book Antiqua" w:cs="Arial"/>
          <w:bCs/>
          <w:color w:val="000000" w:themeColor="text1"/>
        </w:rPr>
        <w:t xml:space="preserve"> </w:t>
      </w:r>
      <w:r w:rsidR="0027032B" w:rsidRPr="00A27D6C">
        <w:rPr>
          <w:rFonts w:ascii="Book Antiqua" w:eastAsia="Times New Roman" w:hAnsi="Book Antiqua" w:cs="Arial"/>
          <w:bCs/>
          <w:color w:val="000000" w:themeColor="text1"/>
        </w:rPr>
        <w:t>&lt;</w:t>
      </w:r>
      <w:r w:rsidR="000802F6">
        <w:rPr>
          <w:rFonts w:ascii="Book Antiqua" w:eastAsia="Times New Roman" w:hAnsi="Book Antiqua" w:cs="Arial"/>
          <w:bCs/>
          <w:color w:val="000000" w:themeColor="text1"/>
        </w:rPr>
        <w:t xml:space="preserve"> </w:t>
      </w:r>
      <w:r w:rsidR="0027032B" w:rsidRPr="00A27D6C">
        <w:rPr>
          <w:rFonts w:ascii="Book Antiqua" w:eastAsia="Times New Roman" w:hAnsi="Book Antiqua" w:cs="Arial"/>
          <w:bCs/>
          <w:color w:val="000000" w:themeColor="text1"/>
        </w:rPr>
        <w:t>0.001</w:t>
      </w:r>
      <w:r w:rsidR="007F581C" w:rsidRPr="00A27D6C">
        <w:rPr>
          <w:rFonts w:ascii="Book Antiqua" w:eastAsia="Times New Roman" w:hAnsi="Book Antiqua" w:cs="Arial"/>
          <w:bCs/>
          <w:color w:val="000000" w:themeColor="text1"/>
        </w:rPr>
        <w:t>)</w:t>
      </w:r>
      <w:r w:rsidR="0027032B" w:rsidRPr="00A27D6C">
        <w:rPr>
          <w:rFonts w:ascii="Book Antiqua" w:eastAsia="Times New Roman" w:hAnsi="Book Antiqua" w:cs="Arial"/>
          <w:bCs/>
          <w:color w:val="000000" w:themeColor="text1"/>
        </w:rPr>
        <w:t xml:space="preserve">. </w:t>
      </w:r>
      <w:r w:rsidR="000A1157" w:rsidRPr="00A27D6C">
        <w:rPr>
          <w:rFonts w:ascii="Book Antiqua" w:eastAsia="Times New Roman" w:hAnsi="Book Antiqua" w:cs="Arial"/>
          <w:bCs/>
          <w:color w:val="000000" w:themeColor="text1"/>
        </w:rPr>
        <w:t>Hospital mortality</w:t>
      </w:r>
      <w:r w:rsidR="0027032B" w:rsidRPr="00A27D6C">
        <w:rPr>
          <w:rFonts w:ascii="Book Antiqua" w:eastAsia="Times New Roman" w:hAnsi="Book Antiqua" w:cs="Arial"/>
          <w:bCs/>
          <w:color w:val="000000" w:themeColor="text1"/>
        </w:rPr>
        <w:t xml:space="preserve"> </w:t>
      </w:r>
      <w:r w:rsidR="000A1157" w:rsidRPr="00A27D6C">
        <w:rPr>
          <w:rFonts w:ascii="Book Antiqua" w:eastAsia="Times New Roman" w:hAnsi="Book Antiqua" w:cs="Arial"/>
          <w:bCs/>
          <w:color w:val="000000" w:themeColor="text1"/>
        </w:rPr>
        <w:t>a</w:t>
      </w:r>
      <w:r w:rsidR="00A3156E" w:rsidRPr="00A27D6C">
        <w:rPr>
          <w:rFonts w:ascii="Book Antiqua" w:eastAsia="Times New Roman" w:hAnsi="Book Antiqua" w:cs="Arial"/>
          <w:bCs/>
          <w:color w:val="000000" w:themeColor="text1"/>
        </w:rPr>
        <w:t xml:space="preserve">mong patients who developed </w:t>
      </w:r>
      <w:r w:rsidR="0027032B" w:rsidRPr="00A27D6C">
        <w:rPr>
          <w:rFonts w:ascii="Book Antiqua" w:eastAsia="Times New Roman" w:hAnsi="Book Antiqua" w:cs="Arial"/>
          <w:bCs/>
          <w:color w:val="000000" w:themeColor="text1"/>
        </w:rPr>
        <w:t>post ERCP AEs</w:t>
      </w:r>
      <w:r w:rsidR="00A3156E" w:rsidRPr="00A27D6C">
        <w:rPr>
          <w:rFonts w:ascii="Book Antiqua" w:eastAsia="Times New Roman" w:hAnsi="Book Antiqua" w:cs="Arial"/>
          <w:bCs/>
          <w:color w:val="000000" w:themeColor="text1"/>
        </w:rPr>
        <w:t xml:space="preserve">, was significantly higher in </w:t>
      </w:r>
      <w:r w:rsidR="00FF6D36" w:rsidRPr="00A27D6C">
        <w:rPr>
          <w:rFonts w:ascii="Book Antiqua" w:eastAsia="Times New Roman" w:hAnsi="Book Antiqua" w:cs="Arial"/>
          <w:bCs/>
          <w:color w:val="000000" w:themeColor="text1"/>
        </w:rPr>
        <w:t xml:space="preserve">the </w:t>
      </w:r>
      <w:r w:rsidR="00E26506" w:rsidRPr="00A27D6C">
        <w:rPr>
          <w:rFonts w:ascii="Book Antiqua" w:eastAsia="Times New Roman" w:hAnsi="Book Antiqua" w:cs="Arial"/>
          <w:bCs/>
          <w:color w:val="000000" w:themeColor="text1"/>
        </w:rPr>
        <w:t>ESRD</w:t>
      </w:r>
      <w:r w:rsidR="00A3156E" w:rsidRPr="00A27D6C">
        <w:rPr>
          <w:rFonts w:ascii="Book Antiqua" w:eastAsia="Times New Roman" w:hAnsi="Book Antiqua" w:cs="Arial"/>
          <w:bCs/>
          <w:color w:val="000000" w:themeColor="text1"/>
        </w:rPr>
        <w:t xml:space="preserve"> group </w:t>
      </w:r>
      <w:r w:rsidR="004B1665" w:rsidRPr="00A27D6C">
        <w:rPr>
          <w:rFonts w:ascii="Book Antiqua" w:eastAsia="Times New Roman" w:hAnsi="Book Antiqua" w:cs="Arial"/>
          <w:bCs/>
          <w:color w:val="000000" w:themeColor="text1"/>
        </w:rPr>
        <w:t>(</w:t>
      </w:r>
      <w:r w:rsidR="000A1157" w:rsidRPr="00A27D6C">
        <w:rPr>
          <w:rFonts w:ascii="Book Antiqua" w:eastAsia="Times New Roman" w:hAnsi="Book Antiqua" w:cs="Arial"/>
          <w:bCs/>
          <w:color w:val="000000" w:themeColor="text1"/>
        </w:rPr>
        <w:t>8</w:t>
      </w:r>
      <w:r w:rsidR="00A3156E" w:rsidRPr="00A27D6C">
        <w:rPr>
          <w:rFonts w:ascii="Book Antiqua" w:eastAsia="Times New Roman" w:hAnsi="Book Antiqua" w:cs="Arial"/>
          <w:bCs/>
          <w:color w:val="000000" w:themeColor="text1"/>
        </w:rPr>
        <w:t>%</w:t>
      </w:r>
      <w:r w:rsidR="004B1665" w:rsidRPr="00A27D6C">
        <w:rPr>
          <w:rFonts w:ascii="Book Antiqua" w:eastAsia="Times New Roman" w:hAnsi="Book Antiqua" w:cs="Arial"/>
          <w:bCs/>
          <w:color w:val="000000" w:themeColor="text1"/>
        </w:rPr>
        <w:t>)</w:t>
      </w:r>
      <w:r w:rsidR="00A3156E" w:rsidRPr="00A27D6C">
        <w:rPr>
          <w:rFonts w:ascii="Book Antiqua" w:eastAsia="Times New Roman" w:hAnsi="Book Antiqua" w:cs="Arial"/>
          <w:bCs/>
          <w:color w:val="000000" w:themeColor="text1"/>
        </w:rPr>
        <w:t xml:space="preserve"> compared to the </w:t>
      </w:r>
      <w:r w:rsidR="00922F22" w:rsidRPr="00A27D6C">
        <w:rPr>
          <w:rFonts w:ascii="Book Antiqua" w:eastAsia="Times New Roman" w:hAnsi="Book Antiqua" w:cs="Arial"/>
          <w:bCs/>
          <w:color w:val="000000" w:themeColor="text1"/>
        </w:rPr>
        <w:t>control</w:t>
      </w:r>
      <w:r w:rsidR="00A3156E" w:rsidRPr="00A27D6C">
        <w:rPr>
          <w:rFonts w:ascii="Book Antiqua" w:eastAsia="Times New Roman" w:hAnsi="Book Antiqua" w:cs="Arial"/>
          <w:bCs/>
          <w:color w:val="000000" w:themeColor="text1"/>
        </w:rPr>
        <w:t xml:space="preserve"> group</w:t>
      </w:r>
      <w:r w:rsidR="00030432" w:rsidRPr="00A27D6C">
        <w:rPr>
          <w:rFonts w:ascii="Book Antiqua" w:eastAsia="Times New Roman" w:hAnsi="Book Antiqua" w:cs="Arial"/>
          <w:bCs/>
          <w:color w:val="000000" w:themeColor="text1"/>
        </w:rPr>
        <w:t xml:space="preserve"> who developed post ERCP AEs</w:t>
      </w:r>
      <w:r w:rsidR="00A3156E" w:rsidRPr="00A27D6C">
        <w:rPr>
          <w:rFonts w:ascii="Book Antiqua" w:eastAsia="Times New Roman" w:hAnsi="Book Antiqua" w:cs="Arial"/>
          <w:bCs/>
          <w:color w:val="000000" w:themeColor="text1"/>
        </w:rPr>
        <w:t xml:space="preserve"> </w:t>
      </w:r>
      <w:r w:rsidR="004B1665" w:rsidRPr="00A27D6C">
        <w:rPr>
          <w:rFonts w:ascii="Book Antiqua" w:eastAsia="Times New Roman" w:hAnsi="Book Antiqua" w:cs="Arial"/>
          <w:bCs/>
          <w:color w:val="000000" w:themeColor="text1"/>
        </w:rPr>
        <w:t>(</w:t>
      </w:r>
      <w:r w:rsidR="000A1157" w:rsidRPr="00A27D6C">
        <w:rPr>
          <w:rFonts w:ascii="Book Antiqua" w:eastAsia="Times New Roman" w:hAnsi="Book Antiqua" w:cs="Arial"/>
          <w:bCs/>
          <w:color w:val="000000" w:themeColor="text1"/>
        </w:rPr>
        <w:t>2.5</w:t>
      </w:r>
      <w:r w:rsidR="00A3156E" w:rsidRPr="00A27D6C">
        <w:rPr>
          <w:rFonts w:ascii="Book Antiqua" w:eastAsia="Times New Roman" w:hAnsi="Book Antiqua" w:cs="Arial"/>
          <w:bCs/>
          <w:color w:val="000000" w:themeColor="text1"/>
        </w:rPr>
        <w:t>%</w:t>
      </w:r>
      <w:r w:rsidR="004B1665" w:rsidRPr="00A27D6C">
        <w:rPr>
          <w:rFonts w:ascii="Book Antiqua" w:eastAsia="Times New Roman" w:hAnsi="Book Antiqua" w:cs="Arial"/>
          <w:bCs/>
          <w:color w:val="000000" w:themeColor="text1"/>
        </w:rPr>
        <w:t>)</w:t>
      </w:r>
      <w:r w:rsidR="00FF6D36" w:rsidRPr="00A27D6C">
        <w:rPr>
          <w:rFonts w:ascii="Book Antiqua" w:eastAsia="Times New Roman" w:hAnsi="Book Antiqua" w:cs="Arial"/>
          <w:bCs/>
          <w:color w:val="000000" w:themeColor="text1"/>
        </w:rPr>
        <w:t>,</w:t>
      </w:r>
      <w:r w:rsidR="00A3156E" w:rsidRPr="00A27D6C">
        <w:rPr>
          <w:rFonts w:ascii="Book Antiqua" w:eastAsia="Times New Roman" w:hAnsi="Book Antiqua" w:cs="Arial"/>
          <w:bCs/>
          <w:color w:val="000000" w:themeColor="text1"/>
        </w:rPr>
        <w:t xml:space="preserve"> with</w:t>
      </w:r>
      <w:r w:rsidR="004C04C6">
        <w:rPr>
          <w:rFonts w:ascii="Book Antiqua" w:eastAsia="Times New Roman" w:hAnsi="Book Antiqua" w:cs="Arial"/>
          <w:bCs/>
          <w:color w:val="000000" w:themeColor="text1"/>
        </w:rPr>
        <w:t xml:space="preserve"> an OR =</w:t>
      </w:r>
      <w:r w:rsidR="000A1157" w:rsidRPr="00A27D6C">
        <w:rPr>
          <w:rFonts w:ascii="Book Antiqua" w:eastAsia="Times New Roman" w:hAnsi="Book Antiqua" w:cs="Arial"/>
          <w:bCs/>
          <w:color w:val="000000" w:themeColor="text1"/>
        </w:rPr>
        <w:t xml:space="preserve"> 3.3 (95%CI: 1.5–7.1)</w:t>
      </w:r>
      <w:r w:rsidR="00340CAE" w:rsidRPr="00A27D6C">
        <w:rPr>
          <w:rFonts w:ascii="Book Antiqua" w:eastAsia="Times New Roman" w:hAnsi="Book Antiqua" w:cs="Arial"/>
          <w:bCs/>
          <w:color w:val="000000" w:themeColor="text1"/>
        </w:rPr>
        <w:t xml:space="preserve"> and </w:t>
      </w:r>
      <w:r w:rsidR="00E26506" w:rsidRPr="00A27D6C">
        <w:rPr>
          <w:rFonts w:ascii="Book Antiqua" w:eastAsia="Times New Roman" w:hAnsi="Book Antiqua" w:cs="Arial"/>
          <w:bCs/>
          <w:color w:val="000000" w:themeColor="text1"/>
        </w:rPr>
        <w:t>aOR</w:t>
      </w:r>
      <w:r w:rsidR="004C04C6">
        <w:rPr>
          <w:rFonts w:ascii="Book Antiqua" w:eastAsia="Times New Roman" w:hAnsi="Book Antiqua" w:cs="Arial"/>
          <w:bCs/>
          <w:color w:val="000000" w:themeColor="text1"/>
        </w:rPr>
        <w:t xml:space="preserve"> =</w:t>
      </w:r>
      <w:r w:rsidR="00E26506" w:rsidRPr="00A27D6C">
        <w:rPr>
          <w:rFonts w:ascii="Book Antiqua" w:eastAsia="Times New Roman" w:hAnsi="Book Antiqua" w:cs="Arial"/>
          <w:bCs/>
          <w:color w:val="000000" w:themeColor="text1"/>
        </w:rPr>
        <w:t xml:space="preserve"> </w:t>
      </w:r>
      <w:r w:rsidR="00DA3E77" w:rsidRPr="00A27D6C">
        <w:rPr>
          <w:rFonts w:ascii="Book Antiqua" w:eastAsia="Times New Roman" w:hAnsi="Book Antiqua" w:cs="Arial"/>
          <w:bCs/>
          <w:color w:val="000000" w:themeColor="text1"/>
        </w:rPr>
        <w:t>2.7</w:t>
      </w:r>
      <w:r w:rsidR="00E26506" w:rsidRPr="00A27D6C">
        <w:rPr>
          <w:rFonts w:ascii="Book Antiqua" w:eastAsia="Times New Roman" w:hAnsi="Book Antiqua" w:cs="Arial"/>
          <w:bCs/>
          <w:color w:val="000000" w:themeColor="text1"/>
        </w:rPr>
        <w:t xml:space="preserve"> (95%CI: 1.1</w:t>
      </w:r>
      <w:r w:rsidR="00DA3E77" w:rsidRPr="00A27D6C">
        <w:rPr>
          <w:rFonts w:ascii="Book Antiqua" w:eastAsia="Times New Roman" w:hAnsi="Book Antiqua" w:cs="Arial"/>
          <w:bCs/>
          <w:color w:val="000000" w:themeColor="text1"/>
        </w:rPr>
        <w:t>5</w:t>
      </w:r>
      <w:r w:rsidR="00E26506" w:rsidRPr="00A27D6C">
        <w:rPr>
          <w:rFonts w:ascii="Book Antiqua" w:eastAsia="Times New Roman" w:hAnsi="Book Antiqua" w:cs="Arial"/>
          <w:bCs/>
          <w:color w:val="000000" w:themeColor="text1"/>
        </w:rPr>
        <w:t>–1</w:t>
      </w:r>
      <w:r w:rsidR="00DA3E77" w:rsidRPr="00A27D6C">
        <w:rPr>
          <w:rFonts w:ascii="Book Antiqua" w:eastAsia="Times New Roman" w:hAnsi="Book Antiqua" w:cs="Arial"/>
          <w:bCs/>
          <w:color w:val="000000" w:themeColor="text1"/>
        </w:rPr>
        <w:t>6.3</w:t>
      </w:r>
      <w:r w:rsidR="004C04C6">
        <w:rPr>
          <w:rFonts w:ascii="Book Antiqua" w:eastAsia="Times New Roman" w:hAnsi="Book Antiqua" w:cs="Arial"/>
          <w:bCs/>
          <w:color w:val="000000" w:themeColor="text1"/>
        </w:rPr>
        <w:t>0</w:t>
      </w:r>
      <w:r w:rsidR="00E26506" w:rsidRPr="00A27D6C">
        <w:rPr>
          <w:rFonts w:ascii="Book Antiqua" w:eastAsia="Times New Roman" w:hAnsi="Book Antiqua" w:cs="Arial"/>
          <w:bCs/>
          <w:color w:val="000000" w:themeColor="text1"/>
        </w:rPr>
        <w:t xml:space="preserve">, </w:t>
      </w:r>
      <w:r w:rsidR="001A44FF" w:rsidRPr="00A27D6C">
        <w:rPr>
          <w:rFonts w:ascii="Book Antiqua" w:hAnsi="Book Antiqua"/>
          <w:color w:val="000000" w:themeColor="text1"/>
          <w:vertAlign w:val="superscript"/>
          <w:lang w:val="pl-PL"/>
        </w:rPr>
        <w:t>a</w:t>
      </w:r>
      <w:r w:rsidR="00E26506" w:rsidRPr="00AD1EE2">
        <w:rPr>
          <w:rFonts w:ascii="Book Antiqua" w:eastAsia="Times New Roman" w:hAnsi="Book Antiqua" w:cs="Arial"/>
          <w:bCs/>
          <w:i/>
          <w:color w:val="000000" w:themeColor="text1"/>
        </w:rPr>
        <w:t>P</w:t>
      </w:r>
      <w:r w:rsidR="000802F6">
        <w:rPr>
          <w:rFonts w:ascii="Book Antiqua" w:eastAsia="Times New Roman" w:hAnsi="Book Antiqua" w:cs="Arial"/>
          <w:bCs/>
          <w:color w:val="000000" w:themeColor="text1"/>
        </w:rPr>
        <w:t xml:space="preserve"> </w:t>
      </w:r>
      <w:r w:rsidR="00E26506" w:rsidRPr="00A27D6C">
        <w:rPr>
          <w:rFonts w:ascii="Book Antiqua" w:eastAsia="Times New Roman" w:hAnsi="Book Antiqua" w:cs="Arial"/>
          <w:bCs/>
          <w:color w:val="000000" w:themeColor="text1"/>
        </w:rPr>
        <w:t>=</w:t>
      </w:r>
      <w:r w:rsidR="000802F6">
        <w:rPr>
          <w:rFonts w:ascii="Book Antiqua" w:eastAsia="Times New Roman" w:hAnsi="Book Antiqua" w:cs="Arial"/>
          <w:bCs/>
          <w:color w:val="000000" w:themeColor="text1"/>
        </w:rPr>
        <w:t xml:space="preserve"> </w:t>
      </w:r>
      <w:r w:rsidR="00E26506" w:rsidRPr="00A27D6C">
        <w:rPr>
          <w:rFonts w:ascii="Book Antiqua" w:eastAsia="Times New Roman" w:hAnsi="Book Antiqua" w:cs="Arial"/>
          <w:bCs/>
          <w:color w:val="000000" w:themeColor="text1"/>
        </w:rPr>
        <w:t>0.0</w:t>
      </w:r>
      <w:r w:rsidR="00DA3E77" w:rsidRPr="00A27D6C">
        <w:rPr>
          <w:rFonts w:ascii="Book Antiqua" w:eastAsia="Times New Roman" w:hAnsi="Book Antiqua" w:cs="Arial"/>
          <w:bCs/>
          <w:color w:val="000000" w:themeColor="text1"/>
        </w:rPr>
        <w:t>2</w:t>
      </w:r>
      <w:r w:rsidR="00E26506" w:rsidRPr="00A27D6C">
        <w:rPr>
          <w:rFonts w:ascii="Book Antiqua" w:eastAsia="Times New Roman" w:hAnsi="Book Antiqua" w:cs="Arial"/>
          <w:bCs/>
          <w:color w:val="000000" w:themeColor="text1"/>
        </w:rPr>
        <w:t>).</w:t>
      </w:r>
    </w:p>
    <w:p w14:paraId="663CAC76" w14:textId="0C57CC9F" w:rsidR="000740D6" w:rsidRPr="00A27D6C" w:rsidRDefault="000802F6"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Pr>
          <w:rFonts w:ascii="Book Antiqua" w:eastAsia="Times New Roman" w:hAnsi="Book Antiqua" w:cs="Arial"/>
          <w:bCs/>
          <w:color w:val="000000" w:themeColor="text1"/>
        </w:rPr>
        <w:t xml:space="preserve">  </w:t>
      </w:r>
      <w:r w:rsidR="000154BA" w:rsidRPr="00A27D6C">
        <w:rPr>
          <w:rFonts w:ascii="Book Antiqua" w:eastAsia="Times New Roman" w:hAnsi="Book Antiqua" w:cs="Arial"/>
          <w:bCs/>
          <w:color w:val="000000" w:themeColor="text1"/>
        </w:rPr>
        <w:t>Length of h</w:t>
      </w:r>
      <w:r w:rsidR="0003283C" w:rsidRPr="00A27D6C">
        <w:rPr>
          <w:rFonts w:ascii="Book Antiqua" w:eastAsia="Times New Roman" w:hAnsi="Book Antiqua" w:cs="Arial"/>
          <w:bCs/>
          <w:color w:val="000000" w:themeColor="text1"/>
        </w:rPr>
        <w:t>ospital stay was significantly longer in the ESRD group with mean length of stay of 1</w:t>
      </w:r>
      <w:r w:rsidR="0080439E" w:rsidRPr="00A27D6C">
        <w:rPr>
          <w:rFonts w:ascii="Book Antiqua" w:eastAsia="Times New Roman" w:hAnsi="Book Antiqua" w:cs="Arial"/>
          <w:bCs/>
          <w:color w:val="000000" w:themeColor="text1"/>
        </w:rPr>
        <w:t>3</w:t>
      </w:r>
      <w:r>
        <w:rPr>
          <w:rFonts w:ascii="Book Antiqua" w:eastAsia="Times New Roman" w:hAnsi="Book Antiqua" w:cs="Arial"/>
          <w:bCs/>
          <w:color w:val="000000" w:themeColor="text1"/>
        </w:rPr>
        <w:t>.00</w:t>
      </w:r>
      <w:r w:rsidR="0003283C" w:rsidRPr="00A27D6C">
        <w:rPr>
          <w:rFonts w:ascii="Book Antiqua" w:eastAsia="Times New Roman" w:hAnsi="Book Antiqua" w:cs="Arial"/>
          <w:bCs/>
          <w:color w:val="000000" w:themeColor="text1"/>
        </w:rPr>
        <w:t xml:space="preserve"> ± 0.4</w:t>
      </w:r>
      <w:r w:rsidR="0080439E" w:rsidRPr="00A27D6C">
        <w:rPr>
          <w:rFonts w:ascii="Book Antiqua" w:eastAsia="Times New Roman" w:hAnsi="Book Antiqua" w:cs="Arial"/>
          <w:bCs/>
          <w:color w:val="000000" w:themeColor="text1"/>
        </w:rPr>
        <w:t>6</w:t>
      </w:r>
      <w:r w:rsidR="0003283C" w:rsidRPr="00A27D6C">
        <w:rPr>
          <w:rFonts w:ascii="Book Antiqua" w:eastAsia="Times New Roman" w:hAnsi="Book Antiqua" w:cs="Arial"/>
          <w:bCs/>
          <w:color w:val="000000" w:themeColor="text1"/>
        </w:rPr>
        <w:t xml:space="preserve"> d compared to </w:t>
      </w:r>
      <w:r w:rsidR="0080439E" w:rsidRPr="00A27D6C">
        <w:rPr>
          <w:rFonts w:ascii="Book Antiqua" w:eastAsia="Times New Roman" w:hAnsi="Book Antiqua" w:cs="Arial"/>
          <w:bCs/>
          <w:color w:val="000000" w:themeColor="text1"/>
        </w:rPr>
        <w:t>6</w:t>
      </w:r>
      <w:r>
        <w:rPr>
          <w:rFonts w:ascii="Book Antiqua" w:eastAsia="Times New Roman" w:hAnsi="Book Antiqua" w:cs="Arial"/>
          <w:bCs/>
          <w:color w:val="000000" w:themeColor="text1"/>
        </w:rPr>
        <w:t>.00</w:t>
      </w:r>
      <w:r w:rsidR="0003283C" w:rsidRPr="00A27D6C">
        <w:rPr>
          <w:rFonts w:ascii="Book Antiqua" w:eastAsia="Times New Roman" w:hAnsi="Book Antiqua" w:cs="Arial"/>
          <w:bCs/>
          <w:color w:val="000000" w:themeColor="text1"/>
        </w:rPr>
        <w:t xml:space="preserve"> ± 0.03 d</w:t>
      </w:r>
      <w:r w:rsidR="000154BA" w:rsidRPr="00A27D6C">
        <w:rPr>
          <w:rFonts w:ascii="Book Antiqua" w:eastAsia="Times New Roman" w:hAnsi="Book Antiqua" w:cs="Arial"/>
          <w:bCs/>
          <w:color w:val="000000" w:themeColor="text1"/>
        </w:rPr>
        <w:t xml:space="preserve"> in the control</w:t>
      </w:r>
      <w:r w:rsidR="00FF6D36" w:rsidRPr="00A27D6C">
        <w:rPr>
          <w:rFonts w:ascii="Book Antiqua" w:eastAsia="Times New Roman" w:hAnsi="Book Antiqua" w:cs="Arial"/>
          <w:bCs/>
          <w:color w:val="000000" w:themeColor="text1"/>
        </w:rPr>
        <w:t>,</w:t>
      </w:r>
      <w:r w:rsidR="0003283C" w:rsidRPr="00A27D6C">
        <w:rPr>
          <w:rFonts w:ascii="Book Antiqua" w:eastAsia="Times New Roman" w:hAnsi="Book Antiqua" w:cs="Arial"/>
          <w:bCs/>
          <w:color w:val="000000" w:themeColor="text1"/>
        </w:rPr>
        <w:t xml:space="preserve"> and adjusted mean difference </w:t>
      </w:r>
      <w:r w:rsidR="00FF6D36" w:rsidRPr="00A27D6C">
        <w:rPr>
          <w:rFonts w:ascii="Book Antiqua" w:eastAsia="Times New Roman" w:hAnsi="Book Antiqua" w:cs="Arial"/>
          <w:bCs/>
          <w:color w:val="000000" w:themeColor="text1"/>
        </w:rPr>
        <w:t>(</w:t>
      </w:r>
      <w:r w:rsidR="0003283C" w:rsidRPr="00A27D6C">
        <w:rPr>
          <w:rFonts w:ascii="Book Antiqua" w:eastAsia="Times New Roman" w:hAnsi="Book Antiqua" w:cs="Arial"/>
          <w:bCs/>
          <w:color w:val="000000" w:themeColor="text1"/>
        </w:rPr>
        <w:t>aMD</w:t>
      </w:r>
      <w:r w:rsidR="00FF6D36" w:rsidRPr="00A27D6C">
        <w:rPr>
          <w:rFonts w:ascii="Book Antiqua" w:eastAsia="Times New Roman" w:hAnsi="Book Antiqua" w:cs="Arial"/>
          <w:bCs/>
          <w:color w:val="000000" w:themeColor="text1"/>
        </w:rPr>
        <w:t xml:space="preserve">) </w:t>
      </w:r>
      <w:r w:rsidR="004C04C6">
        <w:rPr>
          <w:rFonts w:ascii="Book Antiqua" w:eastAsia="Times New Roman" w:hAnsi="Book Antiqua" w:cs="Arial"/>
          <w:bCs/>
          <w:color w:val="000000" w:themeColor="text1"/>
        </w:rPr>
        <w:t xml:space="preserve">= </w:t>
      </w:r>
      <w:r w:rsidR="0080439E" w:rsidRPr="00A27D6C">
        <w:rPr>
          <w:rFonts w:ascii="Book Antiqua" w:eastAsia="Times New Roman" w:hAnsi="Book Antiqua" w:cs="Arial"/>
          <w:bCs/>
          <w:color w:val="000000" w:themeColor="text1"/>
        </w:rPr>
        <w:t>5.9</w:t>
      </w:r>
      <w:r w:rsidR="0003283C" w:rsidRPr="00A27D6C">
        <w:rPr>
          <w:rFonts w:ascii="Book Antiqua" w:eastAsia="Times New Roman" w:hAnsi="Book Antiqua" w:cs="Arial"/>
          <w:bCs/>
          <w:color w:val="000000" w:themeColor="text1"/>
        </w:rPr>
        <w:t xml:space="preserve"> d (95%CI: </w:t>
      </w:r>
      <w:r w:rsidR="0080439E" w:rsidRPr="00A27D6C">
        <w:rPr>
          <w:rFonts w:ascii="Book Antiqua" w:eastAsia="Times New Roman" w:hAnsi="Book Antiqua" w:cs="Arial"/>
          <w:bCs/>
          <w:color w:val="000000" w:themeColor="text1"/>
        </w:rPr>
        <w:t>5</w:t>
      </w:r>
      <w:r>
        <w:rPr>
          <w:rFonts w:ascii="Book Antiqua" w:eastAsia="Times New Roman" w:hAnsi="Book Antiqua" w:cs="Arial"/>
          <w:bCs/>
          <w:color w:val="000000" w:themeColor="text1"/>
        </w:rPr>
        <w:t>.0</w:t>
      </w:r>
      <w:r w:rsidR="0003283C" w:rsidRPr="00A27D6C">
        <w:rPr>
          <w:rFonts w:ascii="Book Antiqua" w:eastAsia="Times New Roman" w:hAnsi="Book Antiqua" w:cs="Arial"/>
          <w:bCs/>
          <w:color w:val="000000" w:themeColor="text1"/>
        </w:rPr>
        <w:t>–</w:t>
      </w:r>
      <w:r w:rsidR="0080439E" w:rsidRPr="00A27D6C">
        <w:rPr>
          <w:rFonts w:ascii="Book Antiqua" w:eastAsia="Times New Roman" w:hAnsi="Book Antiqua" w:cs="Arial"/>
          <w:bCs/>
          <w:color w:val="000000" w:themeColor="text1"/>
        </w:rPr>
        <w:t>6.7</w:t>
      </w:r>
      <w:r w:rsidR="0003283C" w:rsidRPr="00A27D6C">
        <w:rPr>
          <w:rFonts w:ascii="Book Antiqua" w:eastAsia="Times New Roman" w:hAnsi="Book Antiqua" w:cs="Arial"/>
          <w:bCs/>
          <w:color w:val="000000" w:themeColor="text1"/>
        </w:rPr>
        <w:t xml:space="preserve"> d, </w:t>
      </w:r>
      <w:r w:rsidR="001A44FF" w:rsidRPr="00A27D6C">
        <w:rPr>
          <w:rFonts w:ascii="Book Antiqua" w:hAnsi="Book Antiqua"/>
          <w:color w:val="000000" w:themeColor="text1"/>
          <w:vertAlign w:val="superscript"/>
          <w:lang w:val="pl-PL"/>
        </w:rPr>
        <w:t>a</w:t>
      </w:r>
      <w:r w:rsidR="0003283C" w:rsidRPr="00AD1EE2">
        <w:rPr>
          <w:rFonts w:ascii="Book Antiqua" w:eastAsia="Times New Roman" w:hAnsi="Book Antiqua" w:cs="Arial"/>
          <w:bCs/>
          <w:i/>
          <w:color w:val="000000" w:themeColor="text1"/>
        </w:rPr>
        <w:t>P</w:t>
      </w:r>
      <w:r w:rsidRPr="00AD1EE2">
        <w:rPr>
          <w:rFonts w:ascii="Book Antiqua" w:eastAsia="Times New Roman" w:hAnsi="Book Antiqua" w:cs="Arial"/>
          <w:bCs/>
          <w:i/>
          <w:color w:val="000000" w:themeColor="text1"/>
        </w:rPr>
        <w:t xml:space="preserve"> </w:t>
      </w:r>
      <w:r w:rsidR="0003283C" w:rsidRPr="00A27D6C">
        <w:rPr>
          <w:rFonts w:ascii="Book Antiqua" w:eastAsia="Times New Roman" w:hAnsi="Book Antiqua" w:cs="Arial"/>
          <w:bCs/>
          <w:color w:val="000000" w:themeColor="text1"/>
        </w:rPr>
        <w:t>&lt;</w:t>
      </w:r>
      <w:r>
        <w:rPr>
          <w:rFonts w:ascii="Book Antiqua" w:eastAsia="Times New Roman" w:hAnsi="Book Antiqua" w:cs="Arial"/>
          <w:bCs/>
          <w:color w:val="000000" w:themeColor="text1"/>
        </w:rPr>
        <w:t xml:space="preserve"> </w:t>
      </w:r>
      <w:r w:rsidR="0003283C" w:rsidRPr="00A27D6C">
        <w:rPr>
          <w:rFonts w:ascii="Book Antiqua" w:eastAsia="Times New Roman" w:hAnsi="Book Antiqua" w:cs="Arial"/>
          <w:bCs/>
          <w:color w:val="000000" w:themeColor="text1"/>
        </w:rPr>
        <w:t>0.001)</w:t>
      </w:r>
      <w:r w:rsidR="006855C7" w:rsidRPr="00A27D6C">
        <w:rPr>
          <w:rFonts w:ascii="Book Antiqua" w:eastAsia="Times New Roman" w:hAnsi="Book Antiqua" w:cs="Arial"/>
          <w:bCs/>
          <w:color w:val="000000" w:themeColor="text1"/>
        </w:rPr>
        <w:t xml:space="preserve"> (</w:t>
      </w:r>
      <w:r w:rsidR="006855C7" w:rsidRPr="00AD1EE2">
        <w:rPr>
          <w:rFonts w:ascii="Book Antiqua" w:eastAsia="Times New Roman" w:hAnsi="Book Antiqua" w:cs="Arial"/>
          <w:bCs/>
          <w:color w:val="000000" w:themeColor="text1"/>
        </w:rPr>
        <w:t xml:space="preserve">Table </w:t>
      </w:r>
      <w:r w:rsidR="00A87DB5" w:rsidRPr="00AD1EE2">
        <w:rPr>
          <w:rFonts w:ascii="Book Antiqua" w:eastAsia="Times New Roman" w:hAnsi="Book Antiqua" w:cs="Arial"/>
          <w:bCs/>
          <w:color w:val="000000" w:themeColor="text1"/>
        </w:rPr>
        <w:t>2</w:t>
      </w:r>
      <w:r w:rsidR="006855C7" w:rsidRPr="00A27D6C">
        <w:rPr>
          <w:rFonts w:ascii="Book Antiqua" w:eastAsia="Times New Roman" w:hAnsi="Book Antiqua" w:cs="Arial"/>
          <w:bCs/>
          <w:color w:val="000000" w:themeColor="text1"/>
        </w:rPr>
        <w:t>)</w:t>
      </w:r>
      <w:r w:rsidR="0003283C" w:rsidRPr="00A27D6C">
        <w:rPr>
          <w:rFonts w:ascii="Book Antiqua" w:eastAsia="Times New Roman" w:hAnsi="Book Antiqua" w:cs="Arial"/>
          <w:bCs/>
          <w:color w:val="000000" w:themeColor="text1"/>
        </w:rPr>
        <w:t xml:space="preserve">. </w:t>
      </w:r>
      <w:r w:rsidR="000154BA" w:rsidRPr="00A27D6C">
        <w:rPr>
          <w:rFonts w:ascii="Book Antiqua" w:eastAsia="Times New Roman" w:hAnsi="Book Antiqua" w:cs="Arial"/>
          <w:bCs/>
          <w:color w:val="000000" w:themeColor="text1"/>
        </w:rPr>
        <w:t>The CKD group had</w:t>
      </w:r>
      <w:r w:rsidR="0089014B" w:rsidRPr="00A27D6C">
        <w:rPr>
          <w:rFonts w:ascii="Book Antiqua" w:eastAsia="Times New Roman" w:hAnsi="Book Antiqua" w:cs="Arial"/>
          <w:bCs/>
          <w:color w:val="000000" w:themeColor="text1"/>
        </w:rPr>
        <w:t xml:space="preserve"> </w:t>
      </w:r>
      <w:r w:rsidR="000154BA" w:rsidRPr="00A27D6C">
        <w:rPr>
          <w:rFonts w:ascii="Book Antiqua" w:eastAsia="Times New Roman" w:hAnsi="Book Antiqua" w:cs="Arial"/>
          <w:bCs/>
          <w:color w:val="000000" w:themeColor="text1"/>
        </w:rPr>
        <w:t xml:space="preserve">significantly longer hospital stay with </w:t>
      </w:r>
      <w:r w:rsidR="0089014B" w:rsidRPr="00A27D6C">
        <w:rPr>
          <w:rFonts w:ascii="Book Antiqua" w:eastAsia="Times New Roman" w:hAnsi="Book Antiqua" w:cs="Arial"/>
          <w:bCs/>
          <w:color w:val="000000" w:themeColor="text1"/>
        </w:rPr>
        <w:t>mean length of stay of 8.5</w:t>
      </w:r>
      <w:r>
        <w:rPr>
          <w:rFonts w:ascii="Book Antiqua" w:eastAsia="Times New Roman" w:hAnsi="Book Antiqua" w:cs="Arial"/>
          <w:bCs/>
          <w:color w:val="000000" w:themeColor="text1"/>
        </w:rPr>
        <w:t>0</w:t>
      </w:r>
      <w:r w:rsidR="0089014B" w:rsidRPr="00A27D6C">
        <w:rPr>
          <w:rFonts w:ascii="Book Antiqua" w:eastAsia="Times New Roman" w:hAnsi="Book Antiqua" w:cs="Arial"/>
          <w:bCs/>
          <w:color w:val="000000" w:themeColor="text1"/>
        </w:rPr>
        <w:t xml:space="preserve"> ± 0.11 d compared to the control group</w:t>
      </w:r>
      <w:r w:rsidR="00486136" w:rsidRPr="00A27D6C">
        <w:rPr>
          <w:rFonts w:ascii="Book Antiqua" w:eastAsia="Times New Roman" w:hAnsi="Book Antiqua" w:cs="Arial"/>
          <w:bCs/>
          <w:color w:val="000000" w:themeColor="text1"/>
        </w:rPr>
        <w:t xml:space="preserve"> aMD </w:t>
      </w:r>
      <w:r w:rsidR="004C04C6">
        <w:rPr>
          <w:rFonts w:ascii="Book Antiqua" w:eastAsia="Times New Roman" w:hAnsi="Book Antiqua" w:cs="Arial"/>
          <w:bCs/>
          <w:color w:val="000000" w:themeColor="text1"/>
        </w:rPr>
        <w:t xml:space="preserve">= </w:t>
      </w:r>
      <w:r w:rsidR="0080439E" w:rsidRPr="00A27D6C">
        <w:rPr>
          <w:rFonts w:ascii="Book Antiqua" w:eastAsia="Times New Roman" w:hAnsi="Book Antiqua" w:cs="Arial"/>
          <w:bCs/>
          <w:color w:val="000000" w:themeColor="text1"/>
        </w:rPr>
        <w:t>1.4</w:t>
      </w:r>
      <w:r w:rsidR="00486136" w:rsidRPr="00A27D6C">
        <w:rPr>
          <w:rFonts w:ascii="Book Antiqua" w:eastAsia="Times New Roman" w:hAnsi="Book Antiqua" w:cs="Arial"/>
          <w:bCs/>
          <w:color w:val="000000" w:themeColor="text1"/>
        </w:rPr>
        <w:t xml:space="preserve"> d (95%CI: </w:t>
      </w:r>
      <w:r w:rsidR="0089014B" w:rsidRPr="00A27D6C">
        <w:rPr>
          <w:rFonts w:ascii="Book Antiqua" w:eastAsia="Times New Roman" w:hAnsi="Book Antiqua" w:cs="Arial"/>
          <w:bCs/>
          <w:color w:val="000000" w:themeColor="text1"/>
        </w:rPr>
        <w:t>1.2</w:t>
      </w:r>
      <w:r>
        <w:rPr>
          <w:rFonts w:ascii="Book Antiqua" w:eastAsia="Times New Roman" w:hAnsi="Book Antiqua" w:cs="Arial"/>
          <w:bCs/>
          <w:color w:val="000000" w:themeColor="text1"/>
        </w:rPr>
        <w:t>0</w:t>
      </w:r>
      <w:r w:rsidR="00486136" w:rsidRPr="00A27D6C">
        <w:rPr>
          <w:rFonts w:ascii="Book Antiqua" w:eastAsia="Times New Roman" w:hAnsi="Book Antiqua" w:cs="Arial"/>
          <w:bCs/>
          <w:color w:val="000000" w:themeColor="text1"/>
        </w:rPr>
        <w:t>–1.</w:t>
      </w:r>
      <w:r w:rsidR="0080439E" w:rsidRPr="00A27D6C">
        <w:rPr>
          <w:rFonts w:ascii="Book Antiqua" w:eastAsia="Times New Roman" w:hAnsi="Book Antiqua" w:cs="Arial"/>
          <w:bCs/>
          <w:color w:val="000000" w:themeColor="text1"/>
        </w:rPr>
        <w:t>65</w:t>
      </w:r>
      <w:r w:rsidR="00A302A0" w:rsidRPr="00A27D6C">
        <w:rPr>
          <w:rFonts w:ascii="Book Antiqua" w:eastAsia="Times New Roman" w:hAnsi="Book Antiqua" w:cs="Arial"/>
          <w:bCs/>
          <w:color w:val="000000" w:themeColor="text1"/>
        </w:rPr>
        <w:t xml:space="preserve"> d, </w:t>
      </w:r>
      <w:r w:rsidR="001A44FF" w:rsidRPr="00A27D6C">
        <w:rPr>
          <w:rFonts w:ascii="Book Antiqua" w:hAnsi="Book Antiqua"/>
          <w:color w:val="000000" w:themeColor="text1"/>
          <w:vertAlign w:val="superscript"/>
          <w:lang w:val="pl-PL"/>
        </w:rPr>
        <w:t>a</w:t>
      </w:r>
      <w:r w:rsidR="00486136" w:rsidRPr="00AD1EE2">
        <w:rPr>
          <w:rFonts w:ascii="Book Antiqua" w:eastAsia="Times New Roman" w:hAnsi="Book Antiqua" w:cs="Arial"/>
          <w:bCs/>
          <w:i/>
          <w:color w:val="000000" w:themeColor="text1"/>
        </w:rPr>
        <w:t>P</w:t>
      </w:r>
      <w:r>
        <w:rPr>
          <w:rFonts w:ascii="Book Antiqua" w:eastAsia="Times New Roman" w:hAnsi="Book Antiqua" w:cs="Arial"/>
          <w:bCs/>
          <w:color w:val="000000" w:themeColor="text1"/>
        </w:rPr>
        <w:t xml:space="preserve"> </w:t>
      </w:r>
      <w:r w:rsidR="00486136" w:rsidRPr="00A27D6C">
        <w:rPr>
          <w:rFonts w:ascii="Book Antiqua" w:eastAsia="Times New Roman" w:hAnsi="Book Antiqua" w:cs="Arial"/>
          <w:bCs/>
          <w:color w:val="000000" w:themeColor="text1"/>
        </w:rPr>
        <w:t>&lt;</w:t>
      </w:r>
      <w:r>
        <w:rPr>
          <w:rFonts w:ascii="Book Antiqua" w:eastAsia="Times New Roman" w:hAnsi="Book Antiqua" w:cs="Arial"/>
          <w:bCs/>
          <w:color w:val="000000" w:themeColor="text1"/>
        </w:rPr>
        <w:t xml:space="preserve"> </w:t>
      </w:r>
      <w:r w:rsidR="00486136" w:rsidRPr="00A27D6C">
        <w:rPr>
          <w:rFonts w:ascii="Book Antiqua" w:eastAsia="Times New Roman" w:hAnsi="Book Antiqua" w:cs="Arial"/>
          <w:bCs/>
          <w:color w:val="000000" w:themeColor="text1"/>
        </w:rPr>
        <w:t>0.001)</w:t>
      </w:r>
      <w:r w:rsidR="00CD2560" w:rsidRPr="00A27D6C">
        <w:rPr>
          <w:rFonts w:ascii="Book Antiqua" w:eastAsia="Times New Roman" w:hAnsi="Book Antiqua" w:cs="Arial"/>
          <w:bCs/>
          <w:color w:val="000000" w:themeColor="text1"/>
        </w:rPr>
        <w:t xml:space="preserve"> </w:t>
      </w:r>
      <w:r w:rsidR="006855C7" w:rsidRPr="00A27D6C">
        <w:rPr>
          <w:rFonts w:ascii="Book Antiqua" w:eastAsia="Times New Roman" w:hAnsi="Book Antiqua" w:cs="Arial"/>
          <w:bCs/>
          <w:color w:val="000000" w:themeColor="text1"/>
        </w:rPr>
        <w:t>(</w:t>
      </w:r>
      <w:r w:rsidR="006855C7" w:rsidRPr="00AD1EE2">
        <w:rPr>
          <w:rFonts w:ascii="Book Antiqua" w:eastAsia="Times New Roman" w:hAnsi="Book Antiqua" w:cs="Arial"/>
          <w:bCs/>
          <w:color w:val="000000" w:themeColor="text1"/>
        </w:rPr>
        <w:t xml:space="preserve">Table </w:t>
      </w:r>
      <w:r w:rsidR="00A87DB5" w:rsidRPr="00AD1EE2">
        <w:rPr>
          <w:rFonts w:ascii="Book Antiqua" w:eastAsia="Times New Roman" w:hAnsi="Book Antiqua" w:cs="Arial"/>
          <w:bCs/>
          <w:color w:val="000000" w:themeColor="text1"/>
        </w:rPr>
        <w:t>3</w:t>
      </w:r>
      <w:r w:rsidR="006855C7" w:rsidRPr="00A27D6C">
        <w:rPr>
          <w:rFonts w:ascii="Book Antiqua" w:eastAsia="Times New Roman" w:hAnsi="Book Antiqua" w:cs="Arial"/>
          <w:bCs/>
          <w:color w:val="000000" w:themeColor="text1"/>
        </w:rPr>
        <w:t>)</w:t>
      </w:r>
      <w:r w:rsidR="00486136" w:rsidRPr="00A27D6C">
        <w:rPr>
          <w:rFonts w:ascii="Book Antiqua" w:eastAsia="Times New Roman" w:hAnsi="Book Antiqua" w:cs="Arial"/>
          <w:bCs/>
          <w:color w:val="000000" w:themeColor="text1"/>
        </w:rPr>
        <w:t xml:space="preserve">. </w:t>
      </w:r>
    </w:p>
    <w:p w14:paraId="11B14620" w14:textId="1C37B295" w:rsidR="007379ED" w:rsidRPr="00A27D6C" w:rsidRDefault="000802F6"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Pr>
          <w:rFonts w:ascii="Book Antiqua" w:eastAsia="Times New Roman" w:hAnsi="Book Antiqua" w:cs="Arial"/>
          <w:bCs/>
          <w:color w:val="000000" w:themeColor="text1"/>
        </w:rPr>
        <w:t xml:space="preserve">  </w:t>
      </w:r>
      <w:r w:rsidR="000740D6" w:rsidRPr="00A27D6C">
        <w:rPr>
          <w:rFonts w:ascii="Book Antiqua" w:eastAsia="Times New Roman" w:hAnsi="Book Antiqua" w:cs="Arial"/>
          <w:bCs/>
          <w:color w:val="000000" w:themeColor="text1"/>
        </w:rPr>
        <w:t>ESRD patients incurred higher hospitalization charges</w:t>
      </w:r>
      <w:r w:rsidR="00FF6D36" w:rsidRPr="00A27D6C">
        <w:rPr>
          <w:rFonts w:ascii="Book Antiqua" w:eastAsia="Times New Roman" w:hAnsi="Book Antiqua" w:cs="Arial"/>
          <w:bCs/>
          <w:color w:val="000000" w:themeColor="text1"/>
        </w:rPr>
        <w:t>:</w:t>
      </w:r>
      <w:r w:rsidR="000740D6" w:rsidRPr="00A27D6C">
        <w:rPr>
          <w:rFonts w:ascii="Book Antiqua" w:eastAsia="Times New Roman" w:hAnsi="Book Antiqua" w:cs="Arial"/>
          <w:bCs/>
          <w:color w:val="000000" w:themeColor="text1"/>
        </w:rPr>
        <w:t xml:space="preserve"> </w:t>
      </w:r>
      <w:r w:rsidR="00FF6D36" w:rsidRPr="00A27D6C">
        <w:rPr>
          <w:rFonts w:ascii="Book Antiqua" w:eastAsia="Times New Roman" w:hAnsi="Book Antiqua" w:cs="Arial"/>
          <w:bCs/>
          <w:color w:val="000000" w:themeColor="text1"/>
        </w:rPr>
        <w:t>$</w:t>
      </w:r>
      <w:r w:rsidR="00633D99" w:rsidRPr="00A27D6C">
        <w:rPr>
          <w:rFonts w:ascii="Book Antiqua" w:eastAsia="Times New Roman" w:hAnsi="Book Antiqua" w:cs="Arial"/>
          <w:bCs/>
          <w:color w:val="000000" w:themeColor="text1"/>
        </w:rPr>
        <w:t>156577</w:t>
      </w:r>
      <w:r w:rsidR="004571C1" w:rsidRPr="00A27D6C">
        <w:rPr>
          <w:rFonts w:ascii="Book Antiqua" w:eastAsia="Times New Roman" w:hAnsi="Book Antiqua" w:cs="Arial"/>
          <w:bCs/>
          <w:color w:val="000000" w:themeColor="text1"/>
        </w:rPr>
        <w:t xml:space="preserve"> per discharge (SE: </w:t>
      </w:r>
      <w:r w:rsidR="00FF6D36" w:rsidRPr="00A27D6C">
        <w:rPr>
          <w:rFonts w:ascii="Book Antiqua" w:eastAsia="Times New Roman" w:hAnsi="Book Antiqua" w:cs="Arial"/>
          <w:bCs/>
          <w:color w:val="000000" w:themeColor="text1"/>
        </w:rPr>
        <w:t>$</w:t>
      </w:r>
      <w:r w:rsidR="00633D99" w:rsidRPr="00A27D6C">
        <w:rPr>
          <w:rFonts w:ascii="Book Antiqua" w:eastAsia="Times New Roman" w:hAnsi="Book Antiqua" w:cs="Arial"/>
          <w:bCs/>
          <w:color w:val="000000" w:themeColor="text1"/>
        </w:rPr>
        <w:t>7952</w:t>
      </w:r>
      <w:r w:rsidR="004571C1" w:rsidRPr="00A27D6C">
        <w:rPr>
          <w:rFonts w:ascii="Book Antiqua" w:eastAsia="Times New Roman" w:hAnsi="Book Antiqua" w:cs="Arial"/>
          <w:bCs/>
          <w:color w:val="000000" w:themeColor="text1"/>
        </w:rPr>
        <w:t xml:space="preserve">) </w:t>
      </w:r>
      <w:r w:rsidR="000740D6" w:rsidRPr="00A27D6C">
        <w:rPr>
          <w:rFonts w:ascii="Book Antiqua" w:eastAsia="Times New Roman" w:hAnsi="Book Antiqua" w:cs="Arial"/>
          <w:bCs/>
          <w:color w:val="000000" w:themeColor="text1"/>
        </w:rPr>
        <w:t xml:space="preserve">compared to </w:t>
      </w:r>
      <w:r w:rsidR="00FF6D36" w:rsidRPr="00A27D6C">
        <w:rPr>
          <w:rFonts w:ascii="Book Antiqua" w:eastAsia="Times New Roman" w:hAnsi="Book Antiqua" w:cs="Arial"/>
          <w:bCs/>
          <w:color w:val="000000" w:themeColor="text1"/>
        </w:rPr>
        <w:t>$</w:t>
      </w:r>
      <w:r w:rsidR="00633D99" w:rsidRPr="00A27D6C">
        <w:rPr>
          <w:rFonts w:ascii="Book Antiqua" w:eastAsia="Times New Roman" w:hAnsi="Book Antiqua" w:cs="Arial"/>
          <w:bCs/>
          <w:color w:val="000000" w:themeColor="text1"/>
        </w:rPr>
        <w:t>61583</w:t>
      </w:r>
      <w:r w:rsidR="000740D6" w:rsidRPr="00A27D6C">
        <w:rPr>
          <w:rFonts w:ascii="Book Antiqua" w:eastAsia="Times New Roman" w:hAnsi="Book Antiqua" w:cs="Arial"/>
          <w:bCs/>
          <w:color w:val="000000" w:themeColor="text1"/>
        </w:rPr>
        <w:t xml:space="preserve"> (SE: </w:t>
      </w:r>
      <w:r w:rsidR="00FF6D36" w:rsidRPr="00A27D6C">
        <w:rPr>
          <w:rFonts w:ascii="Book Antiqua" w:eastAsia="Times New Roman" w:hAnsi="Book Antiqua" w:cs="Arial"/>
          <w:bCs/>
          <w:color w:val="000000" w:themeColor="text1"/>
        </w:rPr>
        <w:t>$</w:t>
      </w:r>
      <w:r w:rsidR="00633D99" w:rsidRPr="00A27D6C">
        <w:rPr>
          <w:rFonts w:ascii="Book Antiqua" w:eastAsia="Times New Roman" w:hAnsi="Book Antiqua" w:cs="Arial"/>
          <w:bCs/>
          <w:color w:val="000000" w:themeColor="text1"/>
        </w:rPr>
        <w:t>778</w:t>
      </w:r>
      <w:r w:rsidR="000740D6" w:rsidRPr="00A27D6C">
        <w:rPr>
          <w:rFonts w:ascii="Book Antiqua" w:eastAsia="Times New Roman" w:hAnsi="Book Antiqua" w:cs="Arial"/>
          <w:bCs/>
          <w:color w:val="000000" w:themeColor="text1"/>
        </w:rPr>
        <w:t xml:space="preserve">) in the </w:t>
      </w:r>
      <w:r w:rsidR="00922F22" w:rsidRPr="00A27D6C">
        <w:rPr>
          <w:rFonts w:ascii="Book Antiqua" w:eastAsia="Times New Roman" w:hAnsi="Book Antiqua" w:cs="Arial"/>
          <w:bCs/>
          <w:color w:val="000000" w:themeColor="text1"/>
        </w:rPr>
        <w:t>control</w:t>
      </w:r>
      <w:r w:rsidR="000740D6" w:rsidRPr="00A27D6C">
        <w:rPr>
          <w:rFonts w:ascii="Book Antiqua" w:eastAsia="Times New Roman" w:hAnsi="Book Antiqua" w:cs="Arial"/>
          <w:bCs/>
          <w:color w:val="000000" w:themeColor="text1"/>
        </w:rPr>
        <w:t xml:space="preserve"> group </w:t>
      </w:r>
      <w:r w:rsidR="005A2526" w:rsidRPr="00A27D6C">
        <w:rPr>
          <w:rFonts w:ascii="Book Antiqua" w:eastAsia="Times New Roman" w:hAnsi="Book Antiqua" w:cs="Arial"/>
          <w:bCs/>
          <w:color w:val="000000" w:themeColor="text1"/>
        </w:rPr>
        <w:t>(</w:t>
      </w:r>
      <w:r w:rsidR="000740D6" w:rsidRPr="00A27D6C">
        <w:rPr>
          <w:rFonts w:ascii="Book Antiqua" w:eastAsia="Times New Roman" w:hAnsi="Book Antiqua" w:cs="Arial"/>
          <w:bCs/>
          <w:color w:val="000000" w:themeColor="text1"/>
        </w:rPr>
        <w:t>aMD</w:t>
      </w:r>
      <w:r w:rsidR="004C04C6">
        <w:rPr>
          <w:rFonts w:ascii="Book Antiqua" w:eastAsia="Times New Roman" w:hAnsi="Book Antiqua" w:cs="Arial"/>
          <w:bCs/>
          <w:color w:val="000000" w:themeColor="text1"/>
        </w:rPr>
        <w:t xml:space="preserve"> =</w:t>
      </w:r>
      <w:r w:rsidR="000740D6" w:rsidRPr="00A27D6C">
        <w:rPr>
          <w:rFonts w:ascii="Book Antiqua" w:eastAsia="Times New Roman" w:hAnsi="Book Antiqua" w:cs="Arial"/>
          <w:bCs/>
          <w:color w:val="000000" w:themeColor="text1"/>
        </w:rPr>
        <w:t xml:space="preserve"> </w:t>
      </w:r>
      <w:r w:rsidR="00F93458" w:rsidRPr="00A27D6C">
        <w:rPr>
          <w:rFonts w:ascii="Book Antiqua" w:eastAsia="Times New Roman" w:hAnsi="Book Antiqua" w:cs="Arial"/>
          <w:bCs/>
          <w:color w:val="000000" w:themeColor="text1"/>
        </w:rPr>
        <w:t>$</w:t>
      </w:r>
      <w:r w:rsidR="00141A6B" w:rsidRPr="00A27D6C">
        <w:rPr>
          <w:rFonts w:ascii="Book Antiqua" w:eastAsia="Times New Roman" w:hAnsi="Book Antiqua" w:cs="Arial"/>
          <w:bCs/>
          <w:color w:val="000000" w:themeColor="text1"/>
        </w:rPr>
        <w:t>+</w:t>
      </w:r>
      <w:r w:rsidR="00633D99" w:rsidRPr="00A27D6C">
        <w:rPr>
          <w:rFonts w:ascii="Book Antiqua" w:eastAsia="Times New Roman" w:hAnsi="Book Antiqua" w:cs="Arial"/>
          <w:bCs/>
          <w:color w:val="000000" w:themeColor="text1"/>
        </w:rPr>
        <w:t>82064</w:t>
      </w:r>
      <w:r w:rsidR="005A2526" w:rsidRPr="00A27D6C">
        <w:rPr>
          <w:rFonts w:ascii="Book Antiqua" w:eastAsia="Times New Roman" w:hAnsi="Book Antiqua" w:cs="Arial"/>
          <w:bCs/>
          <w:color w:val="000000" w:themeColor="text1"/>
        </w:rPr>
        <w:t xml:space="preserve">; </w:t>
      </w:r>
      <w:r w:rsidR="000740D6" w:rsidRPr="00A27D6C">
        <w:rPr>
          <w:rFonts w:ascii="Book Antiqua" w:eastAsia="Times New Roman" w:hAnsi="Book Antiqua" w:cs="Arial"/>
          <w:bCs/>
          <w:color w:val="000000" w:themeColor="text1"/>
        </w:rPr>
        <w:t xml:space="preserve">95%CI: </w:t>
      </w:r>
      <w:r w:rsidR="00FF6D36" w:rsidRPr="00A27D6C">
        <w:rPr>
          <w:rFonts w:ascii="Book Antiqua" w:eastAsia="Times New Roman" w:hAnsi="Book Antiqua" w:cs="Arial"/>
          <w:bCs/>
          <w:color w:val="000000" w:themeColor="text1"/>
        </w:rPr>
        <w:t>$</w:t>
      </w:r>
      <w:r w:rsidR="00633D99" w:rsidRPr="00A27D6C">
        <w:rPr>
          <w:rFonts w:ascii="Book Antiqua" w:eastAsia="Times New Roman" w:hAnsi="Book Antiqua" w:cs="Arial"/>
          <w:bCs/>
          <w:color w:val="000000" w:themeColor="text1"/>
        </w:rPr>
        <w:t>68221</w:t>
      </w:r>
      <w:r w:rsidR="000740D6" w:rsidRPr="00A27D6C">
        <w:rPr>
          <w:rFonts w:ascii="Book Antiqua" w:eastAsia="Times New Roman" w:hAnsi="Book Antiqua" w:cs="Arial"/>
          <w:bCs/>
          <w:color w:val="000000" w:themeColor="text1"/>
        </w:rPr>
        <w:t>-</w:t>
      </w:r>
      <w:r w:rsidR="00FF6D36" w:rsidRPr="00A27D6C">
        <w:rPr>
          <w:rFonts w:ascii="Book Antiqua" w:eastAsia="Times New Roman" w:hAnsi="Book Antiqua" w:cs="Arial"/>
          <w:bCs/>
          <w:color w:val="000000" w:themeColor="text1"/>
        </w:rPr>
        <w:t>$</w:t>
      </w:r>
      <w:r w:rsidR="00633D99" w:rsidRPr="00A27D6C">
        <w:rPr>
          <w:rFonts w:ascii="Book Antiqua" w:eastAsia="Times New Roman" w:hAnsi="Book Antiqua" w:cs="Arial"/>
          <w:bCs/>
          <w:color w:val="000000" w:themeColor="text1"/>
        </w:rPr>
        <w:t>95906</w:t>
      </w:r>
      <w:r w:rsidR="005A2526" w:rsidRPr="00A27D6C">
        <w:rPr>
          <w:rFonts w:ascii="Book Antiqua" w:eastAsia="Times New Roman" w:hAnsi="Book Antiqua" w:cs="Arial"/>
          <w:bCs/>
          <w:color w:val="000000" w:themeColor="text1"/>
        </w:rPr>
        <w:t xml:space="preserve">, </w:t>
      </w:r>
      <w:r w:rsidR="001A44FF" w:rsidRPr="00A27D6C">
        <w:rPr>
          <w:rFonts w:ascii="Book Antiqua" w:hAnsi="Book Antiqua"/>
          <w:color w:val="000000" w:themeColor="text1"/>
          <w:vertAlign w:val="superscript"/>
          <w:lang w:val="pl-PL"/>
        </w:rPr>
        <w:t>a</w:t>
      </w:r>
      <w:r w:rsidR="000740D6" w:rsidRPr="00AD1EE2">
        <w:rPr>
          <w:rFonts w:ascii="Book Antiqua" w:eastAsia="Times New Roman" w:hAnsi="Book Antiqua" w:cs="Arial"/>
          <w:bCs/>
          <w:i/>
          <w:color w:val="000000" w:themeColor="text1"/>
        </w:rPr>
        <w:t>P</w:t>
      </w:r>
      <w:r>
        <w:rPr>
          <w:rFonts w:ascii="Book Antiqua" w:eastAsia="Times New Roman" w:hAnsi="Book Antiqua" w:cs="Arial"/>
          <w:bCs/>
          <w:color w:val="000000" w:themeColor="text1"/>
        </w:rPr>
        <w:t xml:space="preserve"> </w:t>
      </w:r>
      <w:r w:rsidR="000740D6" w:rsidRPr="00A27D6C">
        <w:rPr>
          <w:rFonts w:ascii="Book Antiqua" w:eastAsia="Times New Roman" w:hAnsi="Book Antiqua" w:cs="Arial"/>
          <w:bCs/>
          <w:color w:val="000000" w:themeColor="text1"/>
        </w:rPr>
        <w:t>&lt;</w:t>
      </w:r>
      <w:r>
        <w:rPr>
          <w:rFonts w:ascii="Book Antiqua" w:eastAsia="Times New Roman" w:hAnsi="Book Antiqua" w:cs="Arial"/>
          <w:bCs/>
          <w:color w:val="000000" w:themeColor="text1"/>
        </w:rPr>
        <w:t xml:space="preserve"> </w:t>
      </w:r>
      <w:r w:rsidR="000740D6" w:rsidRPr="00A27D6C">
        <w:rPr>
          <w:rFonts w:ascii="Book Antiqua" w:eastAsia="Times New Roman" w:hAnsi="Book Antiqua" w:cs="Arial"/>
          <w:bCs/>
          <w:color w:val="000000" w:themeColor="text1"/>
        </w:rPr>
        <w:t>0.001</w:t>
      </w:r>
      <w:r w:rsidR="005A2526" w:rsidRPr="00A27D6C">
        <w:rPr>
          <w:rFonts w:ascii="Book Antiqua" w:eastAsia="Times New Roman" w:hAnsi="Book Antiqua" w:cs="Arial"/>
          <w:bCs/>
          <w:color w:val="000000" w:themeColor="text1"/>
        </w:rPr>
        <w:t>)</w:t>
      </w:r>
      <w:r w:rsidR="004571C1" w:rsidRPr="00A27D6C">
        <w:rPr>
          <w:rFonts w:ascii="Book Antiqua" w:eastAsia="Times New Roman" w:hAnsi="Book Antiqua" w:cs="Arial"/>
          <w:bCs/>
          <w:color w:val="000000" w:themeColor="text1"/>
        </w:rPr>
        <w:t xml:space="preserve">. </w:t>
      </w:r>
    </w:p>
    <w:p w14:paraId="22DE4352" w14:textId="05F083CE" w:rsidR="0003283C" w:rsidRPr="00A27D6C" w:rsidRDefault="000802F6"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Pr>
          <w:rFonts w:ascii="Book Antiqua" w:eastAsia="Times New Roman" w:hAnsi="Book Antiqua" w:cs="Arial"/>
          <w:bCs/>
          <w:color w:val="000000" w:themeColor="text1"/>
        </w:rPr>
        <w:t xml:space="preserve">  </w:t>
      </w:r>
      <w:r w:rsidR="00141A6B" w:rsidRPr="00A27D6C">
        <w:rPr>
          <w:rFonts w:ascii="Book Antiqua" w:eastAsia="Times New Roman" w:hAnsi="Book Antiqua" w:cs="Arial"/>
          <w:bCs/>
          <w:color w:val="000000" w:themeColor="text1"/>
        </w:rPr>
        <w:t xml:space="preserve">Other factors associated with higher </w:t>
      </w:r>
      <w:r w:rsidR="004C04C6">
        <w:rPr>
          <w:rFonts w:ascii="Book Antiqua" w:eastAsia="Times New Roman" w:hAnsi="Book Antiqua" w:cs="Arial"/>
          <w:bCs/>
          <w:color w:val="000000" w:themeColor="text1"/>
        </w:rPr>
        <w:t>hospital cost included male (MD =</w:t>
      </w:r>
      <w:r w:rsidR="00141A6B" w:rsidRPr="00A27D6C">
        <w:rPr>
          <w:rFonts w:ascii="Book Antiqua" w:eastAsia="Times New Roman" w:hAnsi="Book Antiqua" w:cs="Arial"/>
          <w:bCs/>
          <w:color w:val="000000" w:themeColor="text1"/>
        </w:rPr>
        <w:t xml:space="preserve"> $+7333, 95%CI: $5909-$8756, </w:t>
      </w:r>
      <w:r w:rsidR="001A44FF" w:rsidRPr="00A27D6C">
        <w:rPr>
          <w:rFonts w:ascii="Book Antiqua" w:hAnsi="Book Antiqua"/>
          <w:color w:val="000000" w:themeColor="text1"/>
          <w:vertAlign w:val="superscript"/>
          <w:lang w:val="pl-PL"/>
        </w:rPr>
        <w:t>a</w:t>
      </w:r>
      <w:r w:rsidR="00141A6B" w:rsidRPr="00AD1EE2">
        <w:rPr>
          <w:rFonts w:ascii="Book Antiqua" w:eastAsia="Times New Roman" w:hAnsi="Book Antiqua" w:cs="Arial"/>
          <w:bCs/>
          <w:i/>
          <w:color w:val="000000" w:themeColor="text1"/>
        </w:rPr>
        <w:t>P</w:t>
      </w:r>
      <w:r>
        <w:rPr>
          <w:rFonts w:ascii="Book Antiqua" w:eastAsia="Times New Roman" w:hAnsi="Book Antiqua" w:cs="Arial"/>
          <w:bCs/>
          <w:color w:val="000000" w:themeColor="text1"/>
        </w:rPr>
        <w:t xml:space="preserve"> </w:t>
      </w:r>
      <w:r w:rsidR="00141A6B" w:rsidRPr="00A27D6C">
        <w:rPr>
          <w:rFonts w:ascii="Book Antiqua" w:eastAsia="Times New Roman" w:hAnsi="Book Antiqua" w:cs="Arial"/>
          <w:bCs/>
          <w:color w:val="000000" w:themeColor="text1"/>
        </w:rPr>
        <w:t>&lt;</w:t>
      </w:r>
      <w:r>
        <w:rPr>
          <w:rFonts w:ascii="Book Antiqua" w:eastAsia="Times New Roman" w:hAnsi="Book Antiqua" w:cs="Arial"/>
          <w:bCs/>
          <w:color w:val="000000" w:themeColor="text1"/>
        </w:rPr>
        <w:t xml:space="preserve"> </w:t>
      </w:r>
      <w:r w:rsidR="00141A6B" w:rsidRPr="00A27D6C">
        <w:rPr>
          <w:rFonts w:ascii="Book Antiqua" w:eastAsia="Times New Roman" w:hAnsi="Book Antiqua" w:cs="Arial"/>
          <w:bCs/>
          <w:color w:val="000000" w:themeColor="text1"/>
        </w:rPr>
        <w:t xml:space="preserve">0.001), </w:t>
      </w:r>
      <w:r w:rsidR="00DF5D6A" w:rsidRPr="00A27D6C">
        <w:rPr>
          <w:rFonts w:ascii="Book Antiqua" w:eastAsia="Times New Roman" w:hAnsi="Book Antiqua" w:cs="Arial"/>
          <w:bCs/>
          <w:color w:val="000000" w:themeColor="text1"/>
        </w:rPr>
        <w:t>r</w:t>
      </w:r>
      <w:r w:rsidR="00141A6B" w:rsidRPr="00A27D6C">
        <w:rPr>
          <w:rFonts w:ascii="Book Antiqua" w:eastAsia="Times New Roman" w:hAnsi="Book Antiqua" w:cs="Arial"/>
          <w:bCs/>
          <w:color w:val="000000" w:themeColor="text1"/>
        </w:rPr>
        <w:t xml:space="preserve">ace (white </w:t>
      </w:r>
      <w:r w:rsidR="001E004C" w:rsidRPr="00A27D6C">
        <w:rPr>
          <w:rFonts w:ascii="Book Antiqua" w:eastAsia="Times New Roman" w:hAnsi="Book Antiqua" w:cs="Arial"/>
          <w:bCs/>
          <w:color w:val="000000" w:themeColor="text1"/>
        </w:rPr>
        <w:t xml:space="preserve">and native American races had less charge compared to other races), higher comorbidities and post ERCP </w:t>
      </w:r>
      <w:r w:rsidR="00B24AC3">
        <w:rPr>
          <w:rFonts w:ascii="Book Antiqua" w:eastAsia="Times New Roman" w:hAnsi="Book Antiqua" w:cs="Arial"/>
          <w:bCs/>
          <w:color w:val="000000" w:themeColor="text1"/>
        </w:rPr>
        <w:t>AE</w:t>
      </w:r>
      <w:r w:rsidR="001E004C" w:rsidRPr="00A27D6C">
        <w:rPr>
          <w:rFonts w:ascii="Book Antiqua" w:eastAsia="Times New Roman" w:hAnsi="Book Antiqua" w:cs="Arial"/>
          <w:bCs/>
          <w:color w:val="000000" w:themeColor="text1"/>
        </w:rPr>
        <w:t xml:space="preserve">s. </w:t>
      </w:r>
      <w:r w:rsidR="00F93458" w:rsidRPr="00A27D6C">
        <w:rPr>
          <w:rFonts w:ascii="Book Antiqua" w:eastAsia="Times New Roman" w:hAnsi="Book Antiqua" w:cs="Arial"/>
          <w:bCs/>
          <w:color w:val="000000" w:themeColor="text1"/>
        </w:rPr>
        <w:t>ESRD who developed post ERCP AEs had significantly higher charge compar</w:t>
      </w:r>
      <w:r w:rsidR="004C04C6">
        <w:rPr>
          <w:rFonts w:ascii="Book Antiqua" w:eastAsia="Times New Roman" w:hAnsi="Book Antiqua" w:cs="Arial"/>
          <w:bCs/>
          <w:color w:val="000000" w:themeColor="text1"/>
        </w:rPr>
        <w:t>ed to ESRD without ERCP AEs aMD =</w:t>
      </w:r>
      <w:r w:rsidR="00F93458" w:rsidRPr="00A27D6C">
        <w:rPr>
          <w:rFonts w:ascii="Book Antiqua" w:eastAsia="Times New Roman" w:hAnsi="Book Antiqua" w:cs="Arial"/>
          <w:bCs/>
          <w:color w:val="000000" w:themeColor="text1"/>
        </w:rPr>
        <w:t xml:space="preserve"> $1</w:t>
      </w:r>
      <w:r w:rsidR="000A4835" w:rsidRPr="00A27D6C">
        <w:rPr>
          <w:rFonts w:ascii="Book Antiqua" w:eastAsia="Times New Roman" w:hAnsi="Book Antiqua" w:cs="Arial"/>
          <w:bCs/>
          <w:color w:val="000000" w:themeColor="text1"/>
        </w:rPr>
        <w:t>33892</w:t>
      </w:r>
      <w:r w:rsidR="00F93458" w:rsidRPr="00A27D6C">
        <w:rPr>
          <w:rFonts w:ascii="Book Antiqua" w:eastAsia="Times New Roman" w:hAnsi="Book Antiqua" w:cs="Arial"/>
          <w:bCs/>
          <w:color w:val="000000" w:themeColor="text1"/>
        </w:rPr>
        <w:t xml:space="preserve"> (95%CI: $</w:t>
      </w:r>
      <w:r w:rsidR="000A4835" w:rsidRPr="00A27D6C">
        <w:rPr>
          <w:rFonts w:ascii="Book Antiqua" w:eastAsia="Times New Roman" w:hAnsi="Book Antiqua" w:cs="Arial"/>
          <w:bCs/>
          <w:color w:val="000000" w:themeColor="text1"/>
        </w:rPr>
        <w:t>76575</w:t>
      </w:r>
      <w:r w:rsidR="00F93458" w:rsidRPr="00A27D6C">
        <w:rPr>
          <w:rFonts w:ascii="Book Antiqua" w:eastAsia="Times New Roman" w:hAnsi="Book Antiqua" w:cs="Arial"/>
          <w:bCs/>
          <w:color w:val="000000" w:themeColor="text1"/>
        </w:rPr>
        <w:t>–$</w:t>
      </w:r>
      <w:r w:rsidR="000A4835" w:rsidRPr="00A27D6C">
        <w:rPr>
          <w:rFonts w:ascii="Book Antiqua" w:eastAsia="Times New Roman" w:hAnsi="Book Antiqua" w:cs="Arial"/>
          <w:bCs/>
          <w:color w:val="000000" w:themeColor="text1"/>
        </w:rPr>
        <w:t>191209</w:t>
      </w:r>
      <w:r w:rsidR="00F93458" w:rsidRPr="00A27D6C">
        <w:rPr>
          <w:rFonts w:ascii="Book Antiqua" w:eastAsia="Times New Roman" w:hAnsi="Book Antiqua" w:cs="Arial"/>
          <w:bCs/>
          <w:color w:val="000000" w:themeColor="text1"/>
        </w:rPr>
        <w:t xml:space="preserve">, </w:t>
      </w:r>
      <w:r w:rsidR="001A44FF" w:rsidRPr="00A27D6C">
        <w:rPr>
          <w:rFonts w:ascii="Book Antiqua" w:hAnsi="Book Antiqua"/>
          <w:color w:val="000000" w:themeColor="text1"/>
          <w:vertAlign w:val="superscript"/>
          <w:lang w:val="pl-PL"/>
        </w:rPr>
        <w:t>a</w:t>
      </w:r>
      <w:r w:rsidR="00F93458" w:rsidRPr="00AD1EE2">
        <w:rPr>
          <w:rFonts w:ascii="Book Antiqua" w:eastAsia="Times New Roman" w:hAnsi="Book Antiqua" w:cs="Arial"/>
          <w:bCs/>
          <w:i/>
          <w:color w:val="000000" w:themeColor="text1"/>
        </w:rPr>
        <w:t>P</w:t>
      </w:r>
      <w:r>
        <w:rPr>
          <w:rFonts w:ascii="Book Antiqua" w:eastAsia="Times New Roman" w:hAnsi="Book Antiqua" w:cs="Arial"/>
          <w:bCs/>
          <w:color w:val="000000" w:themeColor="text1"/>
        </w:rPr>
        <w:t xml:space="preserve"> </w:t>
      </w:r>
      <w:r w:rsidR="00F93458" w:rsidRPr="00A27D6C">
        <w:rPr>
          <w:rFonts w:ascii="Book Antiqua" w:eastAsia="Times New Roman" w:hAnsi="Book Antiqua" w:cs="Arial"/>
          <w:bCs/>
          <w:color w:val="000000" w:themeColor="text1"/>
        </w:rPr>
        <w:t>&lt;</w:t>
      </w:r>
      <w:r>
        <w:rPr>
          <w:rFonts w:ascii="Book Antiqua" w:eastAsia="Times New Roman" w:hAnsi="Book Antiqua" w:cs="Arial"/>
          <w:bCs/>
          <w:color w:val="000000" w:themeColor="text1"/>
        </w:rPr>
        <w:t xml:space="preserve"> </w:t>
      </w:r>
      <w:r w:rsidR="00F93458" w:rsidRPr="00A27D6C">
        <w:rPr>
          <w:rFonts w:ascii="Book Antiqua" w:eastAsia="Times New Roman" w:hAnsi="Book Antiqua" w:cs="Arial"/>
          <w:bCs/>
          <w:color w:val="000000" w:themeColor="text1"/>
        </w:rPr>
        <w:t>0.001)</w:t>
      </w:r>
      <w:r w:rsidR="001C7FDC" w:rsidRPr="00A27D6C">
        <w:rPr>
          <w:rFonts w:ascii="Book Antiqua" w:eastAsia="Times New Roman" w:hAnsi="Book Antiqua" w:cs="Arial"/>
          <w:bCs/>
          <w:color w:val="000000" w:themeColor="text1"/>
        </w:rPr>
        <w:t xml:space="preserve"> supporting that </w:t>
      </w:r>
      <w:r w:rsidR="00B24AC3">
        <w:rPr>
          <w:rFonts w:ascii="Book Antiqua" w:eastAsia="Times New Roman" w:hAnsi="Book Antiqua" w:cs="Arial"/>
          <w:bCs/>
          <w:color w:val="000000" w:themeColor="text1"/>
        </w:rPr>
        <w:t>AE</w:t>
      </w:r>
      <w:r w:rsidR="001C7FDC" w:rsidRPr="00A27D6C">
        <w:rPr>
          <w:rFonts w:ascii="Book Antiqua" w:eastAsia="Times New Roman" w:hAnsi="Book Antiqua" w:cs="Arial"/>
          <w:bCs/>
          <w:color w:val="000000" w:themeColor="text1"/>
        </w:rPr>
        <w:t>s were responsible for significant portion of the higher cost in the ESRD</w:t>
      </w:r>
      <w:r w:rsidR="00582018" w:rsidRPr="00A27D6C">
        <w:rPr>
          <w:rFonts w:ascii="Book Antiqua" w:eastAsia="Times New Roman" w:hAnsi="Book Antiqua" w:cs="Arial"/>
          <w:bCs/>
          <w:color w:val="000000" w:themeColor="text1"/>
        </w:rPr>
        <w:t xml:space="preserve">. </w:t>
      </w:r>
      <w:r w:rsidR="000740D6" w:rsidRPr="00A27D6C">
        <w:rPr>
          <w:rFonts w:ascii="Book Antiqua" w:eastAsia="Times New Roman" w:hAnsi="Book Antiqua" w:cs="Arial"/>
          <w:bCs/>
          <w:color w:val="000000" w:themeColor="text1"/>
        </w:rPr>
        <w:t>CKD patients in</w:t>
      </w:r>
      <w:r w:rsidR="004571C1" w:rsidRPr="00A27D6C">
        <w:rPr>
          <w:rFonts w:ascii="Book Antiqua" w:eastAsia="Times New Roman" w:hAnsi="Book Antiqua" w:cs="Arial"/>
          <w:bCs/>
          <w:color w:val="000000" w:themeColor="text1"/>
        </w:rPr>
        <w:t xml:space="preserve">curred </w:t>
      </w:r>
      <w:r w:rsidR="001C7FDC" w:rsidRPr="00A27D6C">
        <w:rPr>
          <w:rFonts w:ascii="Book Antiqua" w:eastAsia="Times New Roman" w:hAnsi="Book Antiqua" w:cs="Arial"/>
          <w:bCs/>
          <w:color w:val="000000" w:themeColor="text1"/>
        </w:rPr>
        <w:t>higher hospital</w:t>
      </w:r>
      <w:r w:rsidR="004571C1" w:rsidRPr="00A27D6C">
        <w:rPr>
          <w:rFonts w:ascii="Book Antiqua" w:eastAsia="Times New Roman" w:hAnsi="Book Antiqua" w:cs="Arial"/>
          <w:bCs/>
          <w:color w:val="000000" w:themeColor="text1"/>
        </w:rPr>
        <w:t xml:space="preserve"> charges </w:t>
      </w:r>
      <w:r w:rsidR="00633D99" w:rsidRPr="00A27D6C">
        <w:rPr>
          <w:rFonts w:ascii="Book Antiqua" w:eastAsia="Times New Roman" w:hAnsi="Book Antiqua" w:cs="Arial"/>
          <w:bCs/>
          <w:color w:val="000000" w:themeColor="text1"/>
        </w:rPr>
        <w:t>$83714</w:t>
      </w:r>
      <w:r w:rsidR="000740D6" w:rsidRPr="00A27D6C">
        <w:rPr>
          <w:rFonts w:ascii="Book Antiqua" w:eastAsia="Times New Roman" w:hAnsi="Book Antiqua" w:cs="Arial"/>
          <w:bCs/>
          <w:color w:val="000000" w:themeColor="text1"/>
        </w:rPr>
        <w:t xml:space="preserve"> </w:t>
      </w:r>
      <w:r w:rsidR="004571C1" w:rsidRPr="00A27D6C">
        <w:rPr>
          <w:rFonts w:ascii="Book Antiqua" w:eastAsia="Times New Roman" w:hAnsi="Book Antiqua" w:cs="Arial"/>
          <w:bCs/>
          <w:color w:val="000000" w:themeColor="text1"/>
        </w:rPr>
        <w:lastRenderedPageBreak/>
        <w:t xml:space="preserve">per discharge </w:t>
      </w:r>
      <w:r w:rsidR="000740D6" w:rsidRPr="00A27D6C">
        <w:rPr>
          <w:rFonts w:ascii="Book Antiqua" w:eastAsia="Times New Roman" w:hAnsi="Book Antiqua" w:cs="Arial"/>
          <w:bCs/>
          <w:color w:val="000000" w:themeColor="text1"/>
        </w:rPr>
        <w:t xml:space="preserve">(SE: </w:t>
      </w:r>
      <w:r w:rsidR="00FF6D36" w:rsidRPr="00A27D6C">
        <w:rPr>
          <w:rFonts w:ascii="Book Antiqua" w:eastAsia="Times New Roman" w:hAnsi="Book Antiqua" w:cs="Arial"/>
          <w:bCs/>
          <w:color w:val="000000" w:themeColor="text1"/>
        </w:rPr>
        <w:t>$</w:t>
      </w:r>
      <w:r w:rsidR="000740D6" w:rsidRPr="00A27D6C">
        <w:rPr>
          <w:rFonts w:ascii="Book Antiqua" w:eastAsia="Times New Roman" w:hAnsi="Book Antiqua" w:cs="Arial"/>
          <w:bCs/>
          <w:color w:val="000000" w:themeColor="text1"/>
        </w:rPr>
        <w:t>1</w:t>
      </w:r>
      <w:r w:rsidR="00633D99" w:rsidRPr="00A27D6C">
        <w:rPr>
          <w:rFonts w:ascii="Book Antiqua" w:eastAsia="Times New Roman" w:hAnsi="Book Antiqua" w:cs="Arial"/>
          <w:bCs/>
          <w:color w:val="000000" w:themeColor="text1"/>
        </w:rPr>
        <w:t>821</w:t>
      </w:r>
      <w:r w:rsidR="00980987">
        <w:rPr>
          <w:rFonts w:ascii="Book Antiqua" w:eastAsia="Times New Roman" w:hAnsi="Book Antiqua" w:cs="Arial"/>
          <w:bCs/>
          <w:color w:val="000000" w:themeColor="text1"/>
        </w:rPr>
        <w:t>) with aMD:</w:t>
      </w:r>
      <w:r w:rsidR="000740D6" w:rsidRPr="00A27D6C">
        <w:rPr>
          <w:rFonts w:ascii="Book Antiqua" w:eastAsia="Times New Roman" w:hAnsi="Book Antiqua" w:cs="Arial"/>
          <w:bCs/>
          <w:color w:val="000000" w:themeColor="text1"/>
        </w:rPr>
        <w:t xml:space="preserve"> </w:t>
      </w:r>
      <w:r w:rsidR="00FF6D36" w:rsidRPr="00A27D6C">
        <w:rPr>
          <w:rFonts w:ascii="Book Antiqua" w:eastAsia="Times New Roman" w:hAnsi="Book Antiqua" w:cs="Arial"/>
          <w:bCs/>
          <w:color w:val="000000" w:themeColor="text1"/>
        </w:rPr>
        <w:t>$</w:t>
      </w:r>
      <w:r w:rsidR="00633D99" w:rsidRPr="00A27D6C">
        <w:rPr>
          <w:rFonts w:ascii="Book Antiqua" w:eastAsia="Times New Roman" w:hAnsi="Book Antiqua" w:cs="Arial"/>
          <w:bCs/>
          <w:color w:val="000000" w:themeColor="text1"/>
        </w:rPr>
        <w:t xml:space="preserve">14482 </w:t>
      </w:r>
      <w:r w:rsidR="000A4835" w:rsidRPr="00A27D6C">
        <w:rPr>
          <w:rFonts w:ascii="Book Antiqua" w:eastAsia="Times New Roman" w:hAnsi="Book Antiqua" w:cs="Arial"/>
          <w:bCs/>
          <w:color w:val="000000" w:themeColor="text1"/>
        </w:rPr>
        <w:t xml:space="preserve">compared to the control group </w:t>
      </w:r>
      <w:r w:rsidR="000740D6" w:rsidRPr="00A27D6C">
        <w:rPr>
          <w:rFonts w:ascii="Book Antiqua" w:eastAsia="Times New Roman" w:hAnsi="Book Antiqua" w:cs="Arial"/>
          <w:bCs/>
          <w:color w:val="000000" w:themeColor="text1"/>
        </w:rPr>
        <w:t>(</w:t>
      </w:r>
      <w:r w:rsidR="00DD3EB3" w:rsidRPr="00A27D6C">
        <w:rPr>
          <w:rFonts w:ascii="Book Antiqua" w:eastAsia="Times New Roman" w:hAnsi="Book Antiqua" w:cs="Arial"/>
          <w:bCs/>
          <w:color w:val="000000" w:themeColor="text1"/>
        </w:rPr>
        <w:t xml:space="preserve">95%CI: </w:t>
      </w:r>
      <w:r w:rsidR="00FF6D36" w:rsidRPr="00A27D6C">
        <w:rPr>
          <w:rFonts w:ascii="Book Antiqua" w:eastAsia="Times New Roman" w:hAnsi="Book Antiqua" w:cs="Arial"/>
          <w:bCs/>
          <w:color w:val="000000" w:themeColor="text1"/>
        </w:rPr>
        <w:t>$</w:t>
      </w:r>
      <w:r w:rsidR="00633D99" w:rsidRPr="00A27D6C">
        <w:rPr>
          <w:rFonts w:ascii="Book Antiqua" w:eastAsia="Times New Roman" w:hAnsi="Book Antiqua" w:cs="Arial"/>
          <w:bCs/>
          <w:color w:val="000000" w:themeColor="text1"/>
        </w:rPr>
        <w:t>11531</w:t>
      </w:r>
      <w:r w:rsidR="00DD3EB3" w:rsidRPr="00A27D6C">
        <w:rPr>
          <w:rFonts w:ascii="Book Antiqua" w:eastAsia="Times New Roman" w:hAnsi="Book Antiqua" w:cs="Arial"/>
          <w:bCs/>
          <w:color w:val="000000" w:themeColor="text1"/>
        </w:rPr>
        <w:t>–</w:t>
      </w:r>
      <w:r w:rsidR="000740D6" w:rsidRPr="00A27D6C">
        <w:rPr>
          <w:rFonts w:ascii="Book Antiqua" w:eastAsia="Times New Roman" w:hAnsi="Book Antiqua" w:cs="Arial"/>
          <w:bCs/>
          <w:color w:val="000000" w:themeColor="text1"/>
        </w:rPr>
        <w:t xml:space="preserve"> </w:t>
      </w:r>
      <w:r w:rsidR="00FF6D36" w:rsidRPr="00A27D6C">
        <w:rPr>
          <w:rFonts w:ascii="Book Antiqua" w:eastAsia="Times New Roman" w:hAnsi="Book Antiqua" w:cs="Arial"/>
          <w:bCs/>
          <w:color w:val="000000" w:themeColor="text1"/>
        </w:rPr>
        <w:t>$</w:t>
      </w:r>
      <w:r w:rsidR="00633D99" w:rsidRPr="00A27D6C">
        <w:rPr>
          <w:rFonts w:ascii="Book Antiqua" w:eastAsia="Times New Roman" w:hAnsi="Book Antiqua" w:cs="Arial"/>
          <w:bCs/>
          <w:color w:val="000000" w:themeColor="text1"/>
        </w:rPr>
        <w:t>17432</w:t>
      </w:r>
      <w:r w:rsidR="000740D6" w:rsidRPr="00A27D6C">
        <w:rPr>
          <w:rFonts w:ascii="Book Antiqua" w:eastAsia="Times New Roman" w:hAnsi="Book Antiqua" w:cs="Arial"/>
          <w:bCs/>
          <w:color w:val="000000" w:themeColor="text1"/>
        </w:rPr>
        <w:t xml:space="preserve">, </w:t>
      </w:r>
      <w:r w:rsidR="001A44FF" w:rsidRPr="00A27D6C">
        <w:rPr>
          <w:rFonts w:ascii="Book Antiqua" w:hAnsi="Book Antiqua"/>
          <w:color w:val="000000" w:themeColor="text1"/>
          <w:vertAlign w:val="superscript"/>
          <w:lang w:val="pl-PL"/>
        </w:rPr>
        <w:t>a</w:t>
      </w:r>
      <w:r w:rsidR="000740D6" w:rsidRPr="00AD1EE2">
        <w:rPr>
          <w:rFonts w:ascii="Book Antiqua" w:eastAsia="Times New Roman" w:hAnsi="Book Antiqua" w:cs="Arial"/>
          <w:bCs/>
          <w:i/>
          <w:color w:val="000000" w:themeColor="text1"/>
        </w:rPr>
        <w:t>P</w:t>
      </w:r>
      <w:r>
        <w:rPr>
          <w:rFonts w:ascii="Book Antiqua" w:eastAsia="Times New Roman" w:hAnsi="Book Antiqua" w:cs="Arial"/>
          <w:bCs/>
          <w:color w:val="000000" w:themeColor="text1"/>
        </w:rPr>
        <w:t xml:space="preserve"> </w:t>
      </w:r>
      <w:r w:rsidR="000740D6" w:rsidRPr="00A27D6C">
        <w:rPr>
          <w:rFonts w:ascii="Book Antiqua" w:eastAsia="Times New Roman" w:hAnsi="Book Antiqua" w:cs="Arial"/>
          <w:bCs/>
          <w:color w:val="000000" w:themeColor="text1"/>
        </w:rPr>
        <w:t>&lt;</w:t>
      </w:r>
      <w:r>
        <w:rPr>
          <w:rFonts w:ascii="Book Antiqua" w:eastAsia="Times New Roman" w:hAnsi="Book Antiqua" w:cs="Arial"/>
          <w:bCs/>
          <w:color w:val="000000" w:themeColor="text1"/>
        </w:rPr>
        <w:t xml:space="preserve"> </w:t>
      </w:r>
      <w:r w:rsidR="000740D6" w:rsidRPr="00A27D6C">
        <w:rPr>
          <w:rFonts w:ascii="Book Antiqua" w:eastAsia="Times New Roman" w:hAnsi="Book Antiqua" w:cs="Arial"/>
          <w:bCs/>
          <w:color w:val="000000" w:themeColor="text1"/>
        </w:rPr>
        <w:t>0.001</w:t>
      </w:r>
      <w:r w:rsidR="00633D99" w:rsidRPr="00A27D6C">
        <w:rPr>
          <w:rFonts w:ascii="Book Antiqua" w:eastAsia="Times New Roman" w:hAnsi="Book Antiqua" w:cs="Arial"/>
          <w:bCs/>
          <w:color w:val="000000" w:themeColor="text1"/>
        </w:rPr>
        <w:t>)</w:t>
      </w:r>
      <w:r w:rsidR="00FF6D36" w:rsidRPr="00A27D6C">
        <w:rPr>
          <w:rFonts w:ascii="Book Antiqua" w:eastAsia="Times New Roman" w:hAnsi="Book Antiqua" w:cs="Arial"/>
          <w:bCs/>
          <w:color w:val="000000" w:themeColor="text1"/>
        </w:rPr>
        <w:t>.</w:t>
      </w:r>
      <w:r w:rsidR="000A4835" w:rsidRPr="00A27D6C">
        <w:rPr>
          <w:rFonts w:ascii="Book Antiqua" w:eastAsia="Times New Roman" w:hAnsi="Book Antiqua" w:cs="Arial"/>
          <w:bCs/>
          <w:color w:val="000000" w:themeColor="text1"/>
        </w:rPr>
        <w:t xml:space="preserve"> </w:t>
      </w:r>
    </w:p>
    <w:p w14:paraId="6A8AE0AE" w14:textId="77777777" w:rsidR="00951480" w:rsidRPr="00A27D6C" w:rsidRDefault="00951480" w:rsidP="00E21500">
      <w:pPr>
        <w:adjustRightInd w:val="0"/>
        <w:snapToGrid w:val="0"/>
        <w:spacing w:line="360" w:lineRule="auto"/>
        <w:jc w:val="both"/>
        <w:rPr>
          <w:rFonts w:ascii="Book Antiqua" w:hAnsi="Book Antiqua" w:cs="Arial"/>
          <w:b/>
          <w:i/>
          <w:color w:val="000000" w:themeColor="text1"/>
        </w:rPr>
      </w:pPr>
    </w:p>
    <w:p w14:paraId="7553E0B4" w14:textId="52ACD3B0" w:rsidR="00C02034" w:rsidRPr="00A27D6C" w:rsidRDefault="00C02034" w:rsidP="00E21500">
      <w:pPr>
        <w:adjustRightInd w:val="0"/>
        <w:snapToGrid w:val="0"/>
        <w:spacing w:line="360" w:lineRule="auto"/>
        <w:jc w:val="both"/>
        <w:rPr>
          <w:rFonts w:ascii="Book Antiqua" w:hAnsi="Book Antiqua" w:cs="Arial"/>
          <w:b/>
          <w:i/>
          <w:color w:val="000000" w:themeColor="text1"/>
        </w:rPr>
      </w:pPr>
      <w:r w:rsidRPr="00A27D6C">
        <w:rPr>
          <w:rFonts w:ascii="Book Antiqua" w:hAnsi="Book Antiqua" w:cs="Arial"/>
          <w:b/>
          <w:i/>
          <w:color w:val="000000" w:themeColor="text1"/>
        </w:rPr>
        <w:t>Subgroup</w:t>
      </w:r>
      <w:r w:rsidR="00E57025" w:rsidRPr="00A27D6C">
        <w:rPr>
          <w:rFonts w:ascii="Book Antiqua" w:hAnsi="Book Antiqua" w:cs="Arial"/>
          <w:b/>
          <w:i/>
          <w:color w:val="000000" w:themeColor="text1"/>
        </w:rPr>
        <w:t xml:space="preserve"> </w:t>
      </w:r>
      <w:r w:rsidR="00951480" w:rsidRPr="00A27D6C">
        <w:rPr>
          <w:rFonts w:ascii="Book Antiqua" w:hAnsi="Book Antiqua" w:cs="Arial"/>
          <w:b/>
          <w:i/>
          <w:color w:val="000000" w:themeColor="text1"/>
        </w:rPr>
        <w:t>a</w:t>
      </w:r>
      <w:r w:rsidR="00F37A47" w:rsidRPr="00A27D6C">
        <w:rPr>
          <w:rFonts w:ascii="Book Antiqua" w:hAnsi="Book Antiqua" w:cs="Arial"/>
          <w:b/>
          <w:i/>
          <w:color w:val="000000" w:themeColor="text1"/>
        </w:rPr>
        <w:t>nalysis</w:t>
      </w:r>
    </w:p>
    <w:p w14:paraId="76AFB5B0" w14:textId="3047A361" w:rsidR="00C35799" w:rsidRPr="00A27D6C" w:rsidRDefault="00C02034"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sidRPr="00A27D6C">
        <w:rPr>
          <w:rFonts w:ascii="Book Antiqua" w:eastAsia="Times New Roman" w:hAnsi="Book Antiqua" w:cs="Arial"/>
          <w:bCs/>
          <w:color w:val="000000" w:themeColor="text1"/>
        </w:rPr>
        <w:t>We performed</w:t>
      </w:r>
      <w:r w:rsidR="00FF6D36" w:rsidRPr="00A27D6C">
        <w:rPr>
          <w:rFonts w:ascii="Book Antiqua" w:eastAsia="Times New Roman" w:hAnsi="Book Antiqua" w:cs="Arial"/>
          <w:bCs/>
          <w:color w:val="000000" w:themeColor="text1"/>
        </w:rPr>
        <w:t xml:space="preserve"> </w:t>
      </w:r>
      <w:r w:rsidR="00994C69" w:rsidRPr="00A27D6C">
        <w:rPr>
          <w:rFonts w:ascii="Book Antiqua" w:eastAsia="Times New Roman" w:hAnsi="Book Antiqua" w:cs="Arial"/>
          <w:bCs/>
          <w:color w:val="000000" w:themeColor="text1"/>
        </w:rPr>
        <w:t xml:space="preserve">a </w:t>
      </w:r>
      <w:r w:rsidRPr="00A27D6C">
        <w:rPr>
          <w:rFonts w:ascii="Book Antiqua" w:eastAsia="Times New Roman" w:hAnsi="Book Antiqua" w:cs="Arial"/>
          <w:bCs/>
          <w:color w:val="000000" w:themeColor="text1"/>
        </w:rPr>
        <w:t>subgroup analys</w:t>
      </w:r>
      <w:r w:rsidR="00F960B7" w:rsidRPr="00A27D6C">
        <w:rPr>
          <w:rFonts w:ascii="Book Antiqua" w:eastAsia="Times New Roman" w:hAnsi="Book Antiqua" w:cs="Arial"/>
          <w:bCs/>
          <w:color w:val="000000" w:themeColor="text1"/>
        </w:rPr>
        <w:t>e</w:t>
      </w:r>
      <w:r w:rsidRPr="00A27D6C">
        <w:rPr>
          <w:rFonts w:ascii="Book Antiqua" w:eastAsia="Times New Roman" w:hAnsi="Book Antiqua" w:cs="Arial"/>
          <w:bCs/>
          <w:color w:val="000000" w:themeColor="text1"/>
        </w:rPr>
        <w:t>s to assess</w:t>
      </w:r>
      <w:r w:rsidR="00A81439" w:rsidRPr="00A27D6C">
        <w:rPr>
          <w:rFonts w:ascii="Book Antiqua" w:eastAsia="Times New Roman" w:hAnsi="Book Antiqua" w:cs="Arial"/>
          <w:bCs/>
          <w:color w:val="000000" w:themeColor="text1"/>
        </w:rPr>
        <w:t xml:space="preserve"> </w:t>
      </w:r>
      <w:r w:rsidR="00F960B7" w:rsidRPr="00A27D6C">
        <w:rPr>
          <w:rFonts w:ascii="Book Antiqua" w:eastAsia="Times New Roman" w:hAnsi="Book Antiqua" w:cs="Arial"/>
          <w:bCs/>
          <w:color w:val="000000" w:themeColor="text1"/>
        </w:rPr>
        <w:t xml:space="preserve">the effect of </w:t>
      </w:r>
      <w:r w:rsidRPr="00A27D6C">
        <w:rPr>
          <w:rFonts w:ascii="Book Antiqua" w:eastAsia="Times New Roman" w:hAnsi="Book Antiqua" w:cs="Arial"/>
          <w:bCs/>
          <w:color w:val="000000" w:themeColor="text1"/>
        </w:rPr>
        <w:t xml:space="preserve">ERCP indication </w:t>
      </w:r>
      <w:r w:rsidR="00A9618B" w:rsidRPr="00A27D6C">
        <w:rPr>
          <w:rFonts w:ascii="Book Antiqua" w:eastAsia="Times New Roman" w:hAnsi="Book Antiqua" w:cs="Arial"/>
          <w:bCs/>
          <w:color w:val="000000" w:themeColor="text1"/>
        </w:rPr>
        <w:t xml:space="preserve">(therapeutic </w:t>
      </w:r>
      <w:r w:rsidR="00A9618B" w:rsidRPr="00AD1EE2">
        <w:rPr>
          <w:rFonts w:ascii="Book Antiqua" w:eastAsia="Times New Roman" w:hAnsi="Book Antiqua" w:cs="Arial"/>
          <w:bCs/>
          <w:i/>
          <w:color w:val="000000" w:themeColor="text1"/>
        </w:rPr>
        <w:t>vs</w:t>
      </w:r>
      <w:r w:rsidR="00A9618B" w:rsidRPr="00A27D6C">
        <w:rPr>
          <w:rFonts w:ascii="Book Antiqua" w:eastAsia="Times New Roman" w:hAnsi="Book Antiqua" w:cs="Arial"/>
          <w:bCs/>
          <w:color w:val="000000" w:themeColor="text1"/>
        </w:rPr>
        <w:t xml:space="preserve"> diagnostic) </w:t>
      </w:r>
      <w:r w:rsidRPr="00A27D6C">
        <w:rPr>
          <w:rFonts w:ascii="Book Antiqua" w:eastAsia="Times New Roman" w:hAnsi="Book Antiqua" w:cs="Arial"/>
          <w:bCs/>
          <w:color w:val="000000" w:themeColor="text1"/>
        </w:rPr>
        <w:t xml:space="preserve">on our outcomes. </w:t>
      </w:r>
      <w:r w:rsidR="004500D7" w:rsidRPr="00A27D6C">
        <w:rPr>
          <w:rFonts w:ascii="Book Antiqua" w:eastAsia="Times New Roman" w:hAnsi="Book Antiqua" w:cs="Arial"/>
          <w:bCs/>
          <w:color w:val="000000" w:themeColor="text1"/>
        </w:rPr>
        <w:t>ESRD</w:t>
      </w:r>
      <w:r w:rsidR="00C35799" w:rsidRPr="00A27D6C">
        <w:rPr>
          <w:rFonts w:ascii="Book Antiqua" w:eastAsia="Times New Roman" w:hAnsi="Book Antiqua" w:cs="Arial"/>
          <w:bCs/>
          <w:color w:val="000000" w:themeColor="text1"/>
        </w:rPr>
        <w:t xml:space="preserve"> and CKD</w:t>
      </w:r>
      <w:r w:rsidR="004500D7" w:rsidRPr="00A27D6C">
        <w:rPr>
          <w:rFonts w:ascii="Book Antiqua" w:eastAsia="Times New Roman" w:hAnsi="Book Antiqua" w:cs="Arial"/>
          <w:bCs/>
          <w:color w:val="000000" w:themeColor="text1"/>
        </w:rPr>
        <w:t xml:space="preserve"> </w:t>
      </w:r>
      <w:r w:rsidR="00C35799" w:rsidRPr="00A27D6C">
        <w:rPr>
          <w:rFonts w:ascii="Book Antiqua" w:eastAsia="Times New Roman" w:hAnsi="Book Antiqua" w:cs="Arial"/>
          <w:bCs/>
          <w:color w:val="000000" w:themeColor="text1"/>
        </w:rPr>
        <w:t>were associ</w:t>
      </w:r>
      <w:r w:rsidR="000B04B9" w:rsidRPr="00A27D6C">
        <w:rPr>
          <w:rFonts w:ascii="Book Antiqua" w:eastAsia="Times New Roman" w:hAnsi="Book Antiqua" w:cs="Arial"/>
          <w:bCs/>
          <w:color w:val="000000" w:themeColor="text1"/>
        </w:rPr>
        <w:t xml:space="preserve">ated with PEP and bleeding </w:t>
      </w:r>
      <w:r w:rsidR="00C35799" w:rsidRPr="00A27D6C">
        <w:rPr>
          <w:rFonts w:ascii="Book Antiqua" w:eastAsia="Times New Roman" w:hAnsi="Book Antiqua" w:cs="Arial"/>
          <w:bCs/>
          <w:color w:val="000000" w:themeColor="text1"/>
        </w:rPr>
        <w:t xml:space="preserve">when </w:t>
      </w:r>
      <w:r w:rsidR="00F960B7" w:rsidRPr="00A27D6C">
        <w:rPr>
          <w:rFonts w:ascii="Book Antiqua" w:eastAsia="Times New Roman" w:hAnsi="Book Antiqua" w:cs="Arial"/>
          <w:bCs/>
          <w:color w:val="000000" w:themeColor="text1"/>
        </w:rPr>
        <w:t>ERCP</w:t>
      </w:r>
      <w:r w:rsidR="00C35799" w:rsidRPr="00A27D6C">
        <w:rPr>
          <w:rFonts w:ascii="Book Antiqua" w:eastAsia="Times New Roman" w:hAnsi="Book Antiqua" w:cs="Arial"/>
          <w:bCs/>
          <w:color w:val="000000" w:themeColor="text1"/>
        </w:rPr>
        <w:t xml:space="preserve"> was performed for therapeutic indications </w:t>
      </w:r>
      <w:r w:rsidR="000B04B9" w:rsidRPr="00A27D6C">
        <w:rPr>
          <w:rFonts w:ascii="Book Antiqua" w:eastAsia="Times New Roman" w:hAnsi="Book Antiqua" w:cs="Arial"/>
          <w:bCs/>
          <w:color w:val="000000" w:themeColor="text1"/>
        </w:rPr>
        <w:t xml:space="preserve">only </w:t>
      </w:r>
      <w:r w:rsidR="00C35799" w:rsidRPr="00A27D6C">
        <w:rPr>
          <w:rFonts w:ascii="Book Antiqua" w:eastAsia="Times New Roman" w:hAnsi="Book Antiqua" w:cs="Arial"/>
          <w:bCs/>
          <w:color w:val="000000" w:themeColor="text1"/>
        </w:rPr>
        <w:t>but not for diagnostic</w:t>
      </w:r>
      <w:r w:rsidR="00F960B7" w:rsidRPr="00A27D6C">
        <w:rPr>
          <w:rFonts w:ascii="Book Antiqua" w:eastAsia="Times New Roman" w:hAnsi="Book Antiqua" w:cs="Arial"/>
          <w:bCs/>
          <w:color w:val="000000" w:themeColor="text1"/>
        </w:rPr>
        <w:t xml:space="preserve"> purposes</w:t>
      </w:r>
      <w:r w:rsidR="00C35799" w:rsidRPr="00A27D6C">
        <w:rPr>
          <w:rFonts w:ascii="Book Antiqua" w:eastAsia="Times New Roman" w:hAnsi="Book Antiqua" w:cs="Arial"/>
          <w:bCs/>
          <w:color w:val="000000" w:themeColor="text1"/>
        </w:rPr>
        <w:t xml:space="preserve">. </w:t>
      </w:r>
      <w:r w:rsidR="000B04B9" w:rsidRPr="00A27D6C">
        <w:rPr>
          <w:rFonts w:ascii="Book Antiqua" w:eastAsia="Times New Roman" w:hAnsi="Book Antiqua" w:cs="Arial"/>
          <w:bCs/>
          <w:color w:val="000000" w:themeColor="text1"/>
        </w:rPr>
        <w:t xml:space="preserve">There was no increased </w:t>
      </w:r>
      <w:r w:rsidR="009A1BED" w:rsidRPr="00A27D6C">
        <w:rPr>
          <w:rFonts w:ascii="Book Antiqua" w:eastAsia="Times New Roman" w:hAnsi="Book Antiqua" w:cs="Arial"/>
          <w:bCs/>
          <w:color w:val="000000" w:themeColor="text1"/>
        </w:rPr>
        <w:t>association with</w:t>
      </w:r>
      <w:r w:rsidR="000B04B9" w:rsidRPr="00A27D6C">
        <w:rPr>
          <w:rFonts w:ascii="Book Antiqua" w:eastAsia="Times New Roman" w:hAnsi="Book Antiqua" w:cs="Arial"/>
          <w:bCs/>
          <w:color w:val="000000" w:themeColor="text1"/>
        </w:rPr>
        <w:t xml:space="preserve"> perforation in either group for therapeutic ERCP</w:t>
      </w:r>
      <w:r w:rsidR="002F432E" w:rsidRPr="00A27D6C">
        <w:rPr>
          <w:rFonts w:ascii="Book Antiqua" w:eastAsia="Times New Roman" w:hAnsi="Book Antiqua" w:cs="Arial"/>
          <w:bCs/>
          <w:color w:val="000000" w:themeColor="text1"/>
        </w:rPr>
        <w:t xml:space="preserve"> (</w:t>
      </w:r>
      <w:r w:rsidR="002F432E" w:rsidRPr="00AD1EE2">
        <w:rPr>
          <w:rFonts w:ascii="Book Antiqua" w:eastAsia="Times New Roman" w:hAnsi="Book Antiqua" w:cs="Arial"/>
          <w:bCs/>
          <w:color w:val="000000" w:themeColor="text1"/>
        </w:rPr>
        <w:t>Supplementary Table 4</w:t>
      </w:r>
      <w:r w:rsidR="009A1BED" w:rsidRPr="00A27D6C">
        <w:rPr>
          <w:rFonts w:ascii="Book Antiqua" w:eastAsia="Times New Roman" w:hAnsi="Book Antiqua" w:cs="Arial"/>
          <w:bCs/>
          <w:color w:val="000000" w:themeColor="text1"/>
        </w:rPr>
        <w:t>)</w:t>
      </w:r>
      <w:r w:rsidR="000B04B9" w:rsidRPr="00A27D6C">
        <w:rPr>
          <w:rFonts w:ascii="Book Antiqua" w:eastAsia="Times New Roman" w:hAnsi="Book Antiqua" w:cs="Arial"/>
          <w:bCs/>
          <w:color w:val="000000" w:themeColor="text1"/>
        </w:rPr>
        <w:t>. Perforation was</w:t>
      </w:r>
      <w:r w:rsidR="002F432E" w:rsidRPr="00A27D6C">
        <w:rPr>
          <w:rFonts w:ascii="Book Antiqua" w:eastAsia="Times New Roman" w:hAnsi="Book Antiqua" w:cs="Arial"/>
          <w:bCs/>
          <w:color w:val="000000" w:themeColor="text1"/>
        </w:rPr>
        <w:t xml:space="preserve"> extremely</w:t>
      </w:r>
      <w:r w:rsidR="000B04B9" w:rsidRPr="00A27D6C">
        <w:rPr>
          <w:rFonts w:ascii="Book Antiqua" w:eastAsia="Times New Roman" w:hAnsi="Book Antiqua" w:cs="Arial"/>
          <w:bCs/>
          <w:color w:val="000000" w:themeColor="text1"/>
        </w:rPr>
        <w:t xml:space="preserve"> rare in diagnostic ERCP and so a measure of association was not performed. </w:t>
      </w:r>
    </w:p>
    <w:p w14:paraId="2749C2BC" w14:textId="00237B13" w:rsidR="00C02034" w:rsidRPr="00A27D6C" w:rsidRDefault="000802F6"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Pr>
          <w:rFonts w:ascii="Book Antiqua" w:eastAsia="Times New Roman" w:hAnsi="Book Antiqua" w:cs="Arial"/>
          <w:bCs/>
          <w:color w:val="000000" w:themeColor="text1"/>
        </w:rPr>
        <w:t xml:space="preserve">  </w:t>
      </w:r>
      <w:r w:rsidR="00F960B7" w:rsidRPr="00A27D6C">
        <w:rPr>
          <w:rFonts w:ascii="Book Antiqua" w:eastAsia="Times New Roman" w:hAnsi="Book Antiqua" w:cs="Arial"/>
          <w:bCs/>
          <w:color w:val="000000" w:themeColor="text1"/>
        </w:rPr>
        <w:t>In the ESRD group, h</w:t>
      </w:r>
      <w:r w:rsidR="004500D7" w:rsidRPr="00A27D6C">
        <w:rPr>
          <w:rFonts w:ascii="Book Antiqua" w:eastAsia="Times New Roman" w:hAnsi="Book Antiqua" w:cs="Arial"/>
          <w:bCs/>
          <w:color w:val="000000" w:themeColor="text1"/>
        </w:rPr>
        <w:t>ospital mortality</w:t>
      </w:r>
      <w:r w:rsidR="001B28DE" w:rsidRPr="00A27D6C">
        <w:rPr>
          <w:rFonts w:ascii="Book Antiqua" w:eastAsia="Times New Roman" w:hAnsi="Book Antiqua" w:cs="Arial"/>
          <w:bCs/>
          <w:color w:val="000000" w:themeColor="text1"/>
        </w:rPr>
        <w:t>,</w:t>
      </w:r>
      <w:r w:rsidR="004500D7" w:rsidRPr="00A27D6C">
        <w:rPr>
          <w:rFonts w:ascii="Book Antiqua" w:eastAsia="Times New Roman" w:hAnsi="Book Antiqua" w:cs="Arial"/>
          <w:bCs/>
          <w:color w:val="000000" w:themeColor="text1"/>
        </w:rPr>
        <w:t xml:space="preserve"> and length of stay </w:t>
      </w:r>
      <w:r w:rsidR="00F960B7" w:rsidRPr="00A27D6C">
        <w:rPr>
          <w:rFonts w:ascii="Book Antiqua" w:eastAsia="Times New Roman" w:hAnsi="Book Antiqua" w:cs="Arial"/>
          <w:bCs/>
          <w:color w:val="000000" w:themeColor="text1"/>
        </w:rPr>
        <w:t xml:space="preserve">were still higher </w:t>
      </w:r>
      <w:r w:rsidR="004500D7" w:rsidRPr="00A27D6C">
        <w:rPr>
          <w:rFonts w:ascii="Book Antiqua" w:eastAsia="Times New Roman" w:hAnsi="Book Antiqua" w:cs="Arial"/>
          <w:bCs/>
          <w:color w:val="000000" w:themeColor="text1"/>
        </w:rPr>
        <w:t>for both</w:t>
      </w:r>
      <w:r w:rsidR="00D46273" w:rsidRPr="00A27D6C">
        <w:rPr>
          <w:rFonts w:ascii="Book Antiqua" w:eastAsia="Times New Roman" w:hAnsi="Book Antiqua" w:cs="Arial"/>
          <w:bCs/>
          <w:color w:val="000000" w:themeColor="text1"/>
        </w:rPr>
        <w:t xml:space="preserve"> </w:t>
      </w:r>
      <w:r w:rsidR="004500D7" w:rsidRPr="00A27D6C">
        <w:rPr>
          <w:rFonts w:ascii="Book Antiqua" w:eastAsia="Times New Roman" w:hAnsi="Book Antiqua" w:cs="Arial"/>
          <w:bCs/>
          <w:color w:val="000000" w:themeColor="text1"/>
        </w:rPr>
        <w:t>t</w:t>
      </w:r>
      <w:r w:rsidR="00D46273" w:rsidRPr="00A27D6C">
        <w:rPr>
          <w:rFonts w:ascii="Book Antiqua" w:eastAsia="Times New Roman" w:hAnsi="Book Antiqua" w:cs="Arial"/>
          <w:bCs/>
          <w:color w:val="000000" w:themeColor="text1"/>
        </w:rPr>
        <w:t xml:space="preserve">herapeutic and diagnostic ERCP </w:t>
      </w:r>
      <w:r w:rsidR="001E3713" w:rsidRPr="00A27D6C">
        <w:rPr>
          <w:rFonts w:ascii="Book Antiqua" w:eastAsia="Times New Roman" w:hAnsi="Book Antiqua" w:cs="Arial"/>
          <w:bCs/>
          <w:color w:val="000000" w:themeColor="text1"/>
        </w:rPr>
        <w:t>(</w:t>
      </w:r>
      <w:r w:rsidR="001E3713" w:rsidRPr="00AD1EE2">
        <w:rPr>
          <w:rFonts w:ascii="Book Antiqua" w:eastAsia="Times New Roman" w:hAnsi="Book Antiqua" w:cs="Arial"/>
          <w:bCs/>
          <w:color w:val="000000" w:themeColor="text1"/>
        </w:rPr>
        <w:t>Supplementary Table</w:t>
      </w:r>
      <w:r w:rsidR="002F432E" w:rsidRPr="00AD1EE2">
        <w:rPr>
          <w:rFonts w:ascii="Book Antiqua" w:eastAsia="Times New Roman" w:hAnsi="Book Antiqua" w:cs="Arial"/>
          <w:bCs/>
          <w:color w:val="000000" w:themeColor="text1"/>
        </w:rPr>
        <w:t xml:space="preserve"> 4</w:t>
      </w:r>
      <w:r w:rsidR="004500D7" w:rsidRPr="00A27D6C">
        <w:rPr>
          <w:rFonts w:ascii="Book Antiqua" w:eastAsia="Times New Roman" w:hAnsi="Book Antiqua" w:cs="Arial"/>
          <w:bCs/>
          <w:color w:val="000000" w:themeColor="text1"/>
        </w:rPr>
        <w:t xml:space="preserve">). Patients with CKD who were not on </w:t>
      </w:r>
      <w:bookmarkStart w:id="102" w:name="OLE_LINK19"/>
      <w:bookmarkStart w:id="103" w:name="OLE_LINK20"/>
      <w:r w:rsidR="004500D7" w:rsidRPr="00A27D6C">
        <w:rPr>
          <w:rFonts w:ascii="Book Antiqua" w:eastAsia="Times New Roman" w:hAnsi="Book Antiqua" w:cs="Arial"/>
          <w:bCs/>
          <w:color w:val="000000" w:themeColor="text1"/>
        </w:rPr>
        <w:t>HD</w:t>
      </w:r>
      <w:bookmarkEnd w:id="102"/>
      <w:bookmarkEnd w:id="103"/>
      <w:r w:rsidR="004500D7" w:rsidRPr="00A27D6C">
        <w:rPr>
          <w:rFonts w:ascii="Book Antiqua" w:eastAsia="Times New Roman" w:hAnsi="Book Antiqua" w:cs="Arial"/>
          <w:bCs/>
          <w:color w:val="000000" w:themeColor="text1"/>
        </w:rPr>
        <w:t xml:space="preserve"> </w:t>
      </w:r>
      <w:r w:rsidR="001B28DE" w:rsidRPr="00A27D6C">
        <w:rPr>
          <w:rFonts w:ascii="Book Antiqua" w:eastAsia="Times New Roman" w:hAnsi="Book Antiqua" w:cs="Arial"/>
          <w:bCs/>
          <w:color w:val="000000" w:themeColor="text1"/>
        </w:rPr>
        <w:t xml:space="preserve">demonstrated </w:t>
      </w:r>
      <w:r w:rsidR="004500D7" w:rsidRPr="00A27D6C">
        <w:rPr>
          <w:rFonts w:ascii="Book Antiqua" w:eastAsia="Times New Roman" w:hAnsi="Book Antiqua" w:cs="Arial"/>
          <w:bCs/>
          <w:color w:val="000000" w:themeColor="text1"/>
        </w:rPr>
        <w:t>higher association</w:t>
      </w:r>
      <w:r w:rsidR="001B28DE" w:rsidRPr="00A27D6C">
        <w:rPr>
          <w:rFonts w:ascii="Book Antiqua" w:eastAsia="Times New Roman" w:hAnsi="Book Antiqua" w:cs="Arial"/>
          <w:bCs/>
          <w:color w:val="000000" w:themeColor="text1"/>
        </w:rPr>
        <w:t>s</w:t>
      </w:r>
      <w:r w:rsidR="000275A2" w:rsidRPr="00A27D6C">
        <w:rPr>
          <w:rFonts w:ascii="Book Antiqua" w:eastAsia="Times New Roman" w:hAnsi="Book Antiqua" w:cs="Arial"/>
          <w:bCs/>
          <w:color w:val="000000" w:themeColor="text1"/>
        </w:rPr>
        <w:t xml:space="preserve"> with hospital</w:t>
      </w:r>
      <w:r w:rsidR="004500D7" w:rsidRPr="00A27D6C">
        <w:rPr>
          <w:rFonts w:ascii="Book Antiqua" w:eastAsia="Times New Roman" w:hAnsi="Book Antiqua" w:cs="Arial"/>
          <w:bCs/>
          <w:color w:val="000000" w:themeColor="text1"/>
        </w:rPr>
        <w:t xml:space="preserve"> mortality </w:t>
      </w:r>
      <w:r w:rsidR="00F960B7" w:rsidRPr="00A27D6C">
        <w:rPr>
          <w:rFonts w:ascii="Book Antiqua" w:eastAsia="Times New Roman" w:hAnsi="Book Antiqua" w:cs="Arial"/>
          <w:bCs/>
          <w:color w:val="000000" w:themeColor="text1"/>
        </w:rPr>
        <w:t>when they</w:t>
      </w:r>
      <w:r w:rsidR="004500D7" w:rsidRPr="00A27D6C">
        <w:rPr>
          <w:rFonts w:ascii="Book Antiqua" w:eastAsia="Times New Roman" w:hAnsi="Book Antiqua" w:cs="Arial"/>
          <w:bCs/>
          <w:color w:val="000000" w:themeColor="text1"/>
        </w:rPr>
        <w:t xml:space="preserve"> underwent therapeutic ERCP</w:t>
      </w:r>
      <w:r w:rsidR="00536E2C" w:rsidRPr="00A27D6C">
        <w:rPr>
          <w:rFonts w:ascii="Book Antiqua" w:eastAsia="Times New Roman" w:hAnsi="Book Antiqua" w:cs="Arial"/>
          <w:bCs/>
          <w:color w:val="000000" w:themeColor="text1"/>
        </w:rPr>
        <w:t xml:space="preserve"> only</w:t>
      </w:r>
      <w:r w:rsidR="004500D7" w:rsidRPr="00A27D6C">
        <w:rPr>
          <w:rFonts w:ascii="Book Antiqua" w:eastAsia="Times New Roman" w:hAnsi="Book Antiqua" w:cs="Arial"/>
          <w:bCs/>
          <w:color w:val="000000" w:themeColor="text1"/>
        </w:rPr>
        <w:t xml:space="preserve">. Length of hospital stay was </w:t>
      </w:r>
      <w:r w:rsidR="00F960B7" w:rsidRPr="00A27D6C">
        <w:rPr>
          <w:rFonts w:ascii="Book Antiqua" w:eastAsia="Times New Roman" w:hAnsi="Book Antiqua" w:cs="Arial"/>
          <w:bCs/>
          <w:color w:val="000000" w:themeColor="text1"/>
        </w:rPr>
        <w:t>higher in</w:t>
      </w:r>
      <w:r w:rsidR="004500D7" w:rsidRPr="00A27D6C">
        <w:rPr>
          <w:rFonts w:ascii="Book Antiqua" w:eastAsia="Times New Roman" w:hAnsi="Book Antiqua" w:cs="Arial"/>
          <w:bCs/>
          <w:color w:val="000000" w:themeColor="text1"/>
        </w:rPr>
        <w:t xml:space="preserve"> </w:t>
      </w:r>
      <w:r w:rsidR="00F960B7" w:rsidRPr="00A27D6C">
        <w:rPr>
          <w:rFonts w:ascii="Book Antiqua" w:eastAsia="Times New Roman" w:hAnsi="Book Antiqua" w:cs="Arial"/>
          <w:bCs/>
          <w:color w:val="000000" w:themeColor="text1"/>
        </w:rPr>
        <w:t>for both indications</w:t>
      </w:r>
      <w:r w:rsidR="004500D7" w:rsidRPr="00A27D6C">
        <w:rPr>
          <w:rFonts w:ascii="Book Antiqua" w:eastAsia="Times New Roman" w:hAnsi="Book Antiqua" w:cs="Arial"/>
          <w:bCs/>
          <w:color w:val="000000" w:themeColor="text1"/>
        </w:rPr>
        <w:t xml:space="preserve">. </w:t>
      </w:r>
    </w:p>
    <w:p w14:paraId="1054602C" w14:textId="77777777" w:rsidR="00951480" w:rsidRPr="00A27D6C" w:rsidRDefault="00951480" w:rsidP="00E21500">
      <w:pPr>
        <w:tabs>
          <w:tab w:val="left" w:pos="6480"/>
        </w:tabs>
        <w:adjustRightInd w:val="0"/>
        <w:snapToGrid w:val="0"/>
        <w:spacing w:line="360" w:lineRule="auto"/>
        <w:jc w:val="both"/>
        <w:rPr>
          <w:rFonts w:ascii="Book Antiqua" w:eastAsia="Times New Roman" w:hAnsi="Book Antiqua" w:cs="Arial"/>
          <w:b/>
          <w:bCs/>
          <w:color w:val="000000" w:themeColor="text1"/>
        </w:rPr>
      </w:pPr>
    </w:p>
    <w:p w14:paraId="3996E682" w14:textId="728DA1BA" w:rsidR="007D36C4" w:rsidRPr="00A27D6C" w:rsidRDefault="00951480" w:rsidP="00E21500">
      <w:pPr>
        <w:tabs>
          <w:tab w:val="left" w:pos="6480"/>
        </w:tabs>
        <w:adjustRightInd w:val="0"/>
        <w:snapToGrid w:val="0"/>
        <w:spacing w:line="360" w:lineRule="auto"/>
        <w:jc w:val="both"/>
        <w:rPr>
          <w:rFonts w:ascii="Book Antiqua" w:eastAsia="Times New Roman" w:hAnsi="Book Antiqua" w:cs="Arial"/>
          <w:b/>
          <w:bCs/>
          <w:color w:val="000000" w:themeColor="text1"/>
        </w:rPr>
      </w:pPr>
      <w:r w:rsidRPr="00A27D6C">
        <w:rPr>
          <w:rFonts w:ascii="Book Antiqua" w:hAnsi="Book Antiqua" w:cs="Times New Roman"/>
          <w:b/>
          <w:caps/>
          <w:color w:val="000000" w:themeColor="text1"/>
        </w:rPr>
        <w:t>Discussion</w:t>
      </w:r>
      <w:r w:rsidRPr="00A27D6C">
        <w:rPr>
          <w:rFonts w:ascii="Book Antiqua" w:eastAsia="Times New Roman" w:hAnsi="Book Antiqua" w:cs="Arial"/>
          <w:b/>
          <w:bCs/>
          <w:color w:val="000000" w:themeColor="text1"/>
        </w:rPr>
        <w:t xml:space="preserve"> </w:t>
      </w:r>
    </w:p>
    <w:p w14:paraId="5F4A2A82" w14:textId="7B7895DA" w:rsidR="0023580B" w:rsidRPr="00A27D6C" w:rsidRDefault="00A97795"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sidRPr="00A27D6C">
        <w:rPr>
          <w:rFonts w:ascii="Book Antiqua" w:eastAsia="Times New Roman" w:hAnsi="Book Antiqua" w:cs="Arial"/>
          <w:bCs/>
          <w:color w:val="000000" w:themeColor="text1"/>
        </w:rPr>
        <w:t>In this nationwide study</w:t>
      </w:r>
      <w:r w:rsidR="000802F6">
        <w:rPr>
          <w:rFonts w:ascii="Book Antiqua" w:eastAsia="Times New Roman" w:hAnsi="Book Antiqua" w:cs="Arial"/>
          <w:bCs/>
          <w:color w:val="000000" w:themeColor="text1"/>
        </w:rPr>
        <w:t>,</w:t>
      </w:r>
      <w:r w:rsidRPr="00A27D6C">
        <w:rPr>
          <w:rFonts w:ascii="Book Antiqua" w:eastAsia="Times New Roman" w:hAnsi="Book Antiqua" w:cs="Arial"/>
          <w:bCs/>
          <w:color w:val="000000" w:themeColor="text1"/>
        </w:rPr>
        <w:t xml:space="preserve"> we investigated ERCP</w:t>
      </w:r>
      <w:r w:rsidR="00F06BE5" w:rsidRPr="00A27D6C">
        <w:rPr>
          <w:rFonts w:ascii="Book Antiqua" w:eastAsia="Times New Roman" w:hAnsi="Book Antiqua" w:cs="Arial"/>
          <w:bCs/>
          <w:color w:val="000000" w:themeColor="text1"/>
        </w:rPr>
        <w:t>-related AEs</w:t>
      </w:r>
      <w:r w:rsidRPr="00A27D6C">
        <w:rPr>
          <w:rFonts w:ascii="Book Antiqua" w:eastAsia="Times New Roman" w:hAnsi="Book Antiqua" w:cs="Arial"/>
          <w:bCs/>
          <w:color w:val="000000" w:themeColor="text1"/>
        </w:rPr>
        <w:t xml:space="preserve"> in </w:t>
      </w:r>
      <w:r w:rsidR="00F06BE5" w:rsidRPr="00A27D6C">
        <w:rPr>
          <w:rFonts w:ascii="Book Antiqua" w:eastAsia="Times New Roman" w:hAnsi="Book Antiqua" w:cs="Arial"/>
          <w:bCs/>
          <w:color w:val="000000" w:themeColor="text1"/>
        </w:rPr>
        <w:t xml:space="preserve">patients with </w:t>
      </w:r>
      <w:r w:rsidR="001938E3" w:rsidRPr="00A27D6C">
        <w:rPr>
          <w:rFonts w:ascii="Book Antiqua" w:eastAsia="Times New Roman" w:hAnsi="Book Antiqua" w:cs="Arial"/>
          <w:bCs/>
          <w:color w:val="000000" w:themeColor="text1"/>
        </w:rPr>
        <w:t xml:space="preserve">ESRD </w:t>
      </w:r>
      <w:r w:rsidR="00160A93" w:rsidRPr="00A27D6C">
        <w:rPr>
          <w:rFonts w:ascii="Book Antiqua" w:eastAsia="Times New Roman" w:hAnsi="Book Antiqua" w:cs="Arial"/>
          <w:bCs/>
          <w:color w:val="000000" w:themeColor="text1"/>
        </w:rPr>
        <w:t>and</w:t>
      </w:r>
      <w:r w:rsidR="001938E3" w:rsidRPr="00A27D6C">
        <w:rPr>
          <w:rFonts w:ascii="Book Antiqua" w:eastAsia="Times New Roman" w:hAnsi="Book Antiqua" w:cs="Arial"/>
          <w:bCs/>
          <w:color w:val="000000" w:themeColor="text1"/>
        </w:rPr>
        <w:t xml:space="preserve"> CKD</w:t>
      </w:r>
      <w:r w:rsidR="00F06BE5" w:rsidRPr="00A27D6C">
        <w:rPr>
          <w:rFonts w:ascii="Book Antiqua" w:eastAsia="Times New Roman" w:hAnsi="Book Antiqua" w:cs="Arial"/>
          <w:bCs/>
          <w:color w:val="000000" w:themeColor="text1"/>
        </w:rPr>
        <w:t xml:space="preserve"> </w:t>
      </w:r>
      <w:r w:rsidR="00DF5D6A" w:rsidRPr="00A27D6C">
        <w:rPr>
          <w:rFonts w:ascii="Book Antiqua" w:eastAsia="Times New Roman" w:hAnsi="Book Antiqua" w:cs="Arial"/>
          <w:bCs/>
          <w:color w:val="000000" w:themeColor="text1"/>
        </w:rPr>
        <w:t>in hospitalized patients</w:t>
      </w:r>
      <w:r w:rsidRPr="00A27D6C">
        <w:rPr>
          <w:rFonts w:ascii="Book Antiqua" w:eastAsia="Times New Roman" w:hAnsi="Book Antiqua" w:cs="Arial"/>
          <w:bCs/>
          <w:color w:val="000000" w:themeColor="text1"/>
        </w:rPr>
        <w:t xml:space="preserve">. </w:t>
      </w:r>
      <w:r w:rsidR="00FC17E0" w:rsidRPr="00A27D6C">
        <w:rPr>
          <w:rFonts w:ascii="Book Antiqua" w:eastAsia="Times New Roman" w:hAnsi="Book Antiqua" w:cs="Arial"/>
          <w:bCs/>
          <w:color w:val="000000" w:themeColor="text1"/>
        </w:rPr>
        <w:t xml:space="preserve">Compared to </w:t>
      </w:r>
      <w:r w:rsidR="001C6661" w:rsidRPr="00A27D6C">
        <w:rPr>
          <w:rFonts w:ascii="Book Antiqua" w:eastAsia="Times New Roman" w:hAnsi="Book Antiqua" w:cs="Arial"/>
          <w:bCs/>
          <w:color w:val="000000" w:themeColor="text1"/>
        </w:rPr>
        <w:t>the control group</w:t>
      </w:r>
      <w:r w:rsidR="00FC17E0" w:rsidRPr="00A27D6C">
        <w:rPr>
          <w:rFonts w:ascii="Book Antiqua" w:eastAsia="Times New Roman" w:hAnsi="Book Antiqua" w:cs="Arial"/>
          <w:bCs/>
          <w:color w:val="000000" w:themeColor="text1"/>
        </w:rPr>
        <w:t xml:space="preserve">, ESRD </w:t>
      </w:r>
      <w:r w:rsidR="001C6661" w:rsidRPr="00A27D6C">
        <w:rPr>
          <w:rFonts w:ascii="Book Antiqua" w:eastAsia="Times New Roman" w:hAnsi="Book Antiqua" w:cs="Arial"/>
          <w:bCs/>
          <w:color w:val="000000" w:themeColor="text1"/>
        </w:rPr>
        <w:t>and CKD were</w:t>
      </w:r>
      <w:r w:rsidR="00FC17E0" w:rsidRPr="00A27D6C">
        <w:rPr>
          <w:rFonts w:ascii="Book Antiqua" w:eastAsia="Times New Roman" w:hAnsi="Book Antiqua" w:cs="Arial"/>
          <w:bCs/>
          <w:color w:val="000000" w:themeColor="text1"/>
        </w:rPr>
        <w:t xml:space="preserve"> associated with </w:t>
      </w:r>
      <w:r w:rsidR="001C6661" w:rsidRPr="00A27D6C">
        <w:rPr>
          <w:rFonts w:ascii="Book Antiqua" w:eastAsia="Times New Roman" w:hAnsi="Book Antiqua" w:cs="Arial"/>
          <w:bCs/>
          <w:color w:val="000000" w:themeColor="text1"/>
        </w:rPr>
        <w:t>higher</w:t>
      </w:r>
      <w:r w:rsidR="00FC17E0" w:rsidRPr="00A27D6C">
        <w:rPr>
          <w:rFonts w:ascii="Book Antiqua" w:eastAsia="Times New Roman" w:hAnsi="Book Antiqua" w:cs="Arial"/>
          <w:bCs/>
          <w:color w:val="000000" w:themeColor="text1"/>
        </w:rPr>
        <w:t xml:space="preserve"> </w:t>
      </w:r>
      <w:r w:rsidR="00197C07" w:rsidRPr="00A27D6C">
        <w:rPr>
          <w:rFonts w:ascii="Book Antiqua" w:eastAsia="Times New Roman" w:hAnsi="Book Antiqua" w:cs="Arial"/>
          <w:bCs/>
          <w:color w:val="000000" w:themeColor="text1"/>
        </w:rPr>
        <w:t>post-ERCP</w:t>
      </w:r>
      <w:r w:rsidR="00FC17E0" w:rsidRPr="00A27D6C">
        <w:rPr>
          <w:rFonts w:ascii="Book Antiqua" w:eastAsia="Times New Roman" w:hAnsi="Book Antiqua" w:cs="Arial"/>
          <w:bCs/>
          <w:color w:val="000000" w:themeColor="text1"/>
        </w:rPr>
        <w:t xml:space="preserve"> </w:t>
      </w:r>
      <w:r w:rsidR="00ED1DF1" w:rsidRPr="00A27D6C">
        <w:rPr>
          <w:rFonts w:ascii="Book Antiqua" w:eastAsia="Times New Roman" w:hAnsi="Book Antiqua" w:cs="Arial"/>
          <w:bCs/>
          <w:color w:val="000000" w:themeColor="text1"/>
        </w:rPr>
        <w:t>AEs</w:t>
      </w:r>
      <w:r w:rsidR="00BC7C95" w:rsidRPr="00A27D6C">
        <w:rPr>
          <w:rFonts w:ascii="Book Antiqua" w:eastAsia="Times New Roman" w:hAnsi="Book Antiqua" w:cs="Arial"/>
          <w:bCs/>
          <w:color w:val="000000" w:themeColor="text1"/>
        </w:rPr>
        <w:t xml:space="preserve"> including </w:t>
      </w:r>
      <w:r w:rsidR="001C6661" w:rsidRPr="00A27D6C">
        <w:rPr>
          <w:rFonts w:ascii="Book Antiqua" w:eastAsia="Times New Roman" w:hAnsi="Book Antiqua" w:cs="Arial"/>
          <w:bCs/>
          <w:color w:val="000000" w:themeColor="text1"/>
        </w:rPr>
        <w:t xml:space="preserve">PEP and bleeding. Furthermore, </w:t>
      </w:r>
      <w:r w:rsidR="00112D29" w:rsidRPr="00A27D6C">
        <w:rPr>
          <w:rFonts w:ascii="Book Antiqua" w:eastAsia="Times New Roman" w:hAnsi="Book Antiqua" w:cs="Arial"/>
          <w:bCs/>
          <w:color w:val="000000" w:themeColor="text1"/>
        </w:rPr>
        <w:t xml:space="preserve">ESRD and CKD </w:t>
      </w:r>
      <w:r w:rsidR="001C6661" w:rsidRPr="00A27D6C">
        <w:rPr>
          <w:rFonts w:ascii="Book Antiqua" w:eastAsia="Times New Roman" w:hAnsi="Book Antiqua" w:cs="Arial"/>
          <w:bCs/>
          <w:color w:val="000000" w:themeColor="text1"/>
        </w:rPr>
        <w:t>were associated with</w:t>
      </w:r>
      <w:r w:rsidR="00FC17E0" w:rsidRPr="00A27D6C">
        <w:rPr>
          <w:rFonts w:ascii="Book Antiqua" w:eastAsia="Times New Roman" w:hAnsi="Book Antiqua" w:cs="Arial"/>
          <w:bCs/>
          <w:color w:val="000000" w:themeColor="text1"/>
        </w:rPr>
        <w:t xml:space="preserve"> longer hospital stay, higher hospital mortality</w:t>
      </w:r>
      <w:r w:rsidR="004B1665" w:rsidRPr="00A27D6C">
        <w:rPr>
          <w:rFonts w:ascii="Book Antiqua" w:eastAsia="Times New Roman" w:hAnsi="Book Antiqua" w:cs="Arial"/>
          <w:bCs/>
          <w:color w:val="000000" w:themeColor="text1"/>
        </w:rPr>
        <w:t>,</w:t>
      </w:r>
      <w:r w:rsidR="00FC17E0" w:rsidRPr="00A27D6C">
        <w:rPr>
          <w:rFonts w:ascii="Book Antiqua" w:eastAsia="Times New Roman" w:hAnsi="Book Antiqua" w:cs="Arial"/>
          <w:bCs/>
          <w:color w:val="000000" w:themeColor="text1"/>
        </w:rPr>
        <w:t xml:space="preserve"> and </w:t>
      </w:r>
      <w:r w:rsidR="005257E4" w:rsidRPr="00A27D6C">
        <w:rPr>
          <w:rFonts w:ascii="Book Antiqua" w:eastAsia="Times New Roman" w:hAnsi="Book Antiqua" w:cs="Arial"/>
          <w:bCs/>
          <w:color w:val="000000" w:themeColor="text1"/>
        </w:rPr>
        <w:t xml:space="preserve">greater </w:t>
      </w:r>
      <w:r w:rsidR="00FC17E0" w:rsidRPr="00A27D6C">
        <w:rPr>
          <w:rFonts w:ascii="Book Antiqua" w:eastAsia="Times New Roman" w:hAnsi="Book Antiqua" w:cs="Arial"/>
          <w:bCs/>
          <w:color w:val="000000" w:themeColor="text1"/>
        </w:rPr>
        <w:t>cost</w:t>
      </w:r>
      <w:r w:rsidR="00160A93" w:rsidRPr="00A27D6C">
        <w:rPr>
          <w:rFonts w:ascii="Book Antiqua" w:eastAsia="Times New Roman" w:hAnsi="Book Antiqua" w:cs="Arial"/>
          <w:bCs/>
          <w:color w:val="000000" w:themeColor="text1"/>
        </w:rPr>
        <w:t xml:space="preserve"> </w:t>
      </w:r>
      <w:r w:rsidR="00112D29" w:rsidRPr="00A27D6C">
        <w:rPr>
          <w:rFonts w:ascii="Book Antiqua" w:eastAsia="Times New Roman" w:hAnsi="Book Antiqua" w:cs="Arial"/>
          <w:bCs/>
          <w:color w:val="000000" w:themeColor="text1"/>
        </w:rPr>
        <w:t>compared to the control</w:t>
      </w:r>
      <w:r w:rsidR="006E1754" w:rsidRPr="00A27D6C">
        <w:rPr>
          <w:rFonts w:ascii="Book Antiqua" w:eastAsia="Times New Roman" w:hAnsi="Book Antiqua" w:cs="Arial"/>
          <w:bCs/>
          <w:color w:val="000000" w:themeColor="text1"/>
        </w:rPr>
        <w:t xml:space="preserve">. </w:t>
      </w:r>
      <w:r w:rsidR="001C6661" w:rsidRPr="00A27D6C">
        <w:rPr>
          <w:rFonts w:ascii="Book Antiqua" w:eastAsia="Times New Roman" w:hAnsi="Book Antiqua" w:cs="Arial"/>
          <w:bCs/>
          <w:color w:val="000000" w:themeColor="text1"/>
        </w:rPr>
        <w:t xml:space="preserve">When </w:t>
      </w:r>
      <w:r w:rsidR="000802F6">
        <w:rPr>
          <w:rFonts w:ascii="Book Antiqua" w:eastAsia="Times New Roman" w:hAnsi="Book Antiqua" w:cs="Arial"/>
          <w:bCs/>
          <w:color w:val="000000" w:themeColor="text1"/>
        </w:rPr>
        <w:t>AE</w:t>
      </w:r>
      <w:r w:rsidR="001C6661" w:rsidRPr="00A27D6C">
        <w:rPr>
          <w:rFonts w:ascii="Book Antiqua" w:eastAsia="Times New Roman" w:hAnsi="Book Antiqua" w:cs="Arial"/>
          <w:bCs/>
          <w:color w:val="000000" w:themeColor="text1"/>
        </w:rPr>
        <w:t xml:space="preserve">s developed, ESRD was associated with more complications including higher requirement for mechanical ventilation and surgical intervention. These findings were true among patients who underwent therapeutic ERCP. We did not notice higher </w:t>
      </w:r>
      <w:r w:rsidR="000802F6">
        <w:rPr>
          <w:rFonts w:ascii="Book Antiqua" w:eastAsia="Times New Roman" w:hAnsi="Book Antiqua" w:cs="Arial"/>
          <w:bCs/>
          <w:color w:val="000000" w:themeColor="text1"/>
        </w:rPr>
        <w:t>AE</w:t>
      </w:r>
      <w:r w:rsidR="001C6661" w:rsidRPr="00A27D6C">
        <w:rPr>
          <w:rFonts w:ascii="Book Antiqua" w:eastAsia="Times New Roman" w:hAnsi="Book Antiqua" w:cs="Arial"/>
          <w:bCs/>
          <w:color w:val="000000" w:themeColor="text1"/>
        </w:rPr>
        <w:t xml:space="preserve">s from </w:t>
      </w:r>
      <w:r w:rsidR="00112D29" w:rsidRPr="00A27D6C">
        <w:rPr>
          <w:rFonts w:ascii="Book Antiqua" w:eastAsia="Times New Roman" w:hAnsi="Book Antiqua" w:cs="Arial"/>
          <w:bCs/>
          <w:color w:val="000000" w:themeColor="text1"/>
        </w:rPr>
        <w:t xml:space="preserve">diagnostic </w:t>
      </w:r>
      <w:r w:rsidR="001C6661" w:rsidRPr="00A27D6C">
        <w:rPr>
          <w:rFonts w:ascii="Book Antiqua" w:eastAsia="Times New Roman" w:hAnsi="Book Antiqua" w:cs="Arial"/>
          <w:bCs/>
          <w:color w:val="000000" w:themeColor="text1"/>
        </w:rPr>
        <w:t xml:space="preserve">ERCP in </w:t>
      </w:r>
      <w:r w:rsidR="00112D29" w:rsidRPr="00A27D6C">
        <w:rPr>
          <w:rFonts w:ascii="Book Antiqua" w:eastAsia="Times New Roman" w:hAnsi="Book Antiqua" w:cs="Arial"/>
          <w:bCs/>
          <w:color w:val="000000" w:themeColor="text1"/>
        </w:rPr>
        <w:t xml:space="preserve">either </w:t>
      </w:r>
      <w:r w:rsidR="001C6661" w:rsidRPr="00A27D6C">
        <w:rPr>
          <w:rFonts w:ascii="Book Antiqua" w:eastAsia="Times New Roman" w:hAnsi="Book Antiqua" w:cs="Arial"/>
          <w:bCs/>
          <w:color w:val="000000" w:themeColor="text1"/>
        </w:rPr>
        <w:t>ESRD or CKD.</w:t>
      </w:r>
    </w:p>
    <w:p w14:paraId="5F358563" w14:textId="35D91714" w:rsidR="00330A42" w:rsidRPr="00A27D6C" w:rsidRDefault="000802F6"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Pr>
          <w:rFonts w:ascii="Book Antiqua" w:eastAsia="Times New Roman" w:hAnsi="Book Antiqua" w:cs="Arial"/>
          <w:bCs/>
          <w:color w:val="000000" w:themeColor="text1"/>
        </w:rPr>
        <w:t xml:space="preserve">  </w:t>
      </w:r>
      <w:r w:rsidR="006C6AAD" w:rsidRPr="00A27D6C">
        <w:rPr>
          <w:rFonts w:ascii="Book Antiqua" w:eastAsia="Times New Roman" w:hAnsi="Book Antiqua" w:cs="Arial"/>
          <w:bCs/>
          <w:color w:val="000000" w:themeColor="text1"/>
        </w:rPr>
        <w:t xml:space="preserve">PEP is a </w:t>
      </w:r>
      <w:r w:rsidR="007D2E61" w:rsidRPr="00A27D6C">
        <w:rPr>
          <w:rFonts w:ascii="Book Antiqua" w:eastAsia="Times New Roman" w:hAnsi="Book Antiqua" w:cs="Arial"/>
          <w:bCs/>
          <w:color w:val="000000" w:themeColor="text1"/>
        </w:rPr>
        <w:t xml:space="preserve">serious </w:t>
      </w:r>
      <w:r w:rsidR="00BC7C95" w:rsidRPr="00A27D6C">
        <w:rPr>
          <w:rFonts w:ascii="Book Antiqua" w:eastAsia="Times New Roman" w:hAnsi="Book Antiqua" w:cs="Arial"/>
          <w:bCs/>
          <w:color w:val="000000" w:themeColor="text1"/>
        </w:rPr>
        <w:t xml:space="preserve">and most common </w:t>
      </w:r>
      <w:r w:rsidR="007D2E61" w:rsidRPr="00A27D6C">
        <w:rPr>
          <w:rFonts w:ascii="Book Antiqua" w:eastAsia="Times New Roman" w:hAnsi="Book Antiqua" w:cs="Arial"/>
          <w:bCs/>
          <w:color w:val="000000" w:themeColor="text1"/>
        </w:rPr>
        <w:t xml:space="preserve">complication </w:t>
      </w:r>
      <w:r w:rsidR="00BC7C95" w:rsidRPr="00A27D6C">
        <w:rPr>
          <w:rFonts w:ascii="Book Antiqua" w:eastAsia="Times New Roman" w:hAnsi="Book Antiqua" w:cs="Arial"/>
          <w:bCs/>
          <w:color w:val="000000" w:themeColor="text1"/>
        </w:rPr>
        <w:t>of ERCP</w:t>
      </w:r>
      <w:r w:rsidR="007D2E61" w:rsidRPr="00A27D6C">
        <w:rPr>
          <w:rFonts w:ascii="Book Antiqua" w:eastAsia="Times New Roman" w:hAnsi="Book Antiqua" w:cs="Arial"/>
          <w:bCs/>
          <w:color w:val="000000" w:themeColor="text1"/>
          <w:vertAlign w:val="superscript"/>
        </w:rPr>
        <w:fldChar w:fldCharType="begin"/>
      </w:r>
      <w:r w:rsidR="00D12A83" w:rsidRPr="00A27D6C">
        <w:rPr>
          <w:rFonts w:ascii="Book Antiqua" w:eastAsia="Times New Roman" w:hAnsi="Book Antiqua" w:cs="Arial"/>
          <w:bCs/>
          <w:color w:val="000000" w:themeColor="text1"/>
          <w:vertAlign w:val="superscript"/>
        </w:rPr>
        <w:instrText xml:space="preserve"> ADDIN EN.CITE &lt;EndNote&gt;&lt;Cite&gt;&lt;Author&gt;Christensen&lt;/Author&gt;&lt;Year&gt;2004&lt;/Year&gt;&lt;RecNum&gt;681&lt;/RecNum&gt;&lt;DisplayText&gt;[14]&lt;/DisplayText&gt;&lt;record&gt;&lt;rec-number&gt;681&lt;/rec-number&gt;&lt;foreign-keys&gt;&lt;key app="EN" db-id="sevtzewzofava8e0dt45dvd8w50ds59zrszx" timestamp="1500477684"&gt;681&lt;/key&gt;&lt;/foreign-keys&gt;&lt;ref-type name="Journal Article"&gt;17&lt;/ref-type&gt;&lt;contributors&gt;&lt;authors&gt;&lt;author&gt;Christensen, M.&lt;/author&gt;&lt;author&gt;Matzen, P.&lt;/author&gt;&lt;author&gt;Schulze, S.&lt;/author&gt;&lt;author&gt;Rosenberg, J.&lt;/author&gt;&lt;/authors&gt;&lt;/contributors&gt;&lt;auth-address&gt;Department of Surgical Gastroenterology, Hvidovre University Hospital, Denmark.&lt;/auth-address&gt;&lt;titles&gt;&lt;title&gt;Complications of ERCP: a prospective study&lt;/title&gt;&lt;secondary-title&gt;Gastrointest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721-31&lt;/pages&gt;&lt;volume&gt;60&lt;/volume&gt;&lt;number&gt;5&lt;/number&gt;&lt;edition&gt;2004/11/24&lt;/edition&gt;&lt;keywords&gt;&lt;keyword&gt;Adolescent&lt;/keyword&gt;&lt;keyword&gt;Adult&lt;/keyword&gt;&lt;keyword&gt;Aged&lt;/keyword&gt;&lt;keyword&gt;Aged, 80 and over&lt;/keyword&gt;&lt;keyword&gt;Cholangiopancreatography, Endoscopic Retrograde/*adverse effects&lt;/keyword&gt;&lt;keyword&gt;Gallstones/*diagnosis&lt;/keyword&gt;&lt;keyword&gt;Heart Diseases/etiology&lt;/keyword&gt;&lt;keyword&gt;Humans&lt;/keyword&gt;&lt;keyword&gt;Middle Aged&lt;/keyword&gt;&lt;keyword&gt;Multivariate Analysis&lt;/keyword&gt;&lt;keyword&gt;Pancreatitis/etiology&lt;/keyword&gt;&lt;keyword&gt;Prospective Studies&lt;/keyword&gt;&lt;keyword&gt;Risk Factors&lt;/keyword&gt;&lt;/keywords&gt;&lt;dates&gt;&lt;year&gt;2004&lt;/year&gt;&lt;pub-dates&gt;&lt;date&gt;Nov&lt;/date&gt;&lt;/pub-dates&gt;&lt;/dates&gt;&lt;isbn&gt;0016-5107 (Print)&amp;#xD;0016-5107 (Linking)&lt;/isbn&gt;&lt;accession-num&gt;15557948&lt;/accession-num&gt;&lt;work-type&gt;Research Support, Non-U.S. Gov&amp;apos;t&lt;/work-type&gt;&lt;urls&gt;&lt;related-urls&gt;&lt;url&gt;http://www.ncbi.nlm.nih.gov/pubmed/15557948&lt;/url&gt;&lt;/related-urls&gt;&lt;/urls&gt;&lt;/record&gt;&lt;/Cite&gt;&lt;/EndNote&gt;</w:instrText>
      </w:r>
      <w:r w:rsidR="007D2E61" w:rsidRPr="00A27D6C">
        <w:rPr>
          <w:rFonts w:ascii="Book Antiqua" w:eastAsia="Times New Roman" w:hAnsi="Book Antiqua" w:cs="Arial"/>
          <w:bCs/>
          <w:color w:val="000000" w:themeColor="text1"/>
          <w:vertAlign w:val="superscript"/>
        </w:rPr>
        <w:fldChar w:fldCharType="separate"/>
      </w:r>
      <w:r w:rsidR="00D12A83" w:rsidRPr="00A27D6C">
        <w:rPr>
          <w:rFonts w:ascii="Book Antiqua" w:eastAsia="Times New Roman" w:hAnsi="Book Antiqua" w:cs="Arial"/>
          <w:bCs/>
          <w:noProof/>
          <w:color w:val="000000" w:themeColor="text1"/>
          <w:vertAlign w:val="superscript"/>
        </w:rPr>
        <w:t>[14]</w:t>
      </w:r>
      <w:r w:rsidR="007D2E61" w:rsidRPr="00A27D6C">
        <w:rPr>
          <w:rFonts w:ascii="Book Antiqua" w:eastAsia="Times New Roman" w:hAnsi="Book Antiqua" w:cs="Arial"/>
          <w:bCs/>
          <w:color w:val="000000" w:themeColor="text1"/>
          <w:vertAlign w:val="superscript"/>
        </w:rPr>
        <w:fldChar w:fldCharType="end"/>
      </w:r>
      <w:r w:rsidR="007D2E61" w:rsidRPr="00A27D6C">
        <w:rPr>
          <w:rFonts w:ascii="Book Antiqua" w:eastAsia="Times New Roman" w:hAnsi="Book Antiqua" w:cs="Arial"/>
          <w:bCs/>
          <w:color w:val="000000" w:themeColor="text1"/>
        </w:rPr>
        <w:t xml:space="preserve">. Several risk factors were proven to be associated with increased risk </w:t>
      </w:r>
      <w:r w:rsidR="006C6AAD" w:rsidRPr="00A27D6C">
        <w:rPr>
          <w:rFonts w:ascii="Book Antiqua" w:eastAsia="Times New Roman" w:hAnsi="Book Antiqua" w:cs="Arial"/>
          <w:bCs/>
          <w:color w:val="000000" w:themeColor="text1"/>
        </w:rPr>
        <w:t>for</w:t>
      </w:r>
      <w:r w:rsidR="007D2E61" w:rsidRPr="00A27D6C">
        <w:rPr>
          <w:rFonts w:ascii="Book Antiqua" w:eastAsia="Times New Roman" w:hAnsi="Book Antiqua" w:cs="Arial"/>
          <w:bCs/>
          <w:color w:val="000000" w:themeColor="text1"/>
        </w:rPr>
        <w:t xml:space="preserve"> PEP</w:t>
      </w:r>
      <w:r w:rsidR="008A0891" w:rsidRPr="00A27D6C">
        <w:rPr>
          <w:rFonts w:ascii="Book Antiqua" w:eastAsia="Times New Roman" w:hAnsi="Book Antiqua" w:cs="Arial"/>
          <w:bCs/>
          <w:color w:val="000000" w:themeColor="text1"/>
          <w:vertAlign w:val="superscript"/>
        </w:rPr>
        <w:fldChar w:fldCharType="begin"/>
      </w:r>
      <w:r w:rsidR="00D12A83" w:rsidRPr="00A27D6C">
        <w:rPr>
          <w:rFonts w:ascii="Book Antiqua" w:eastAsia="Times New Roman" w:hAnsi="Book Antiqua" w:cs="Arial"/>
          <w:bCs/>
          <w:color w:val="000000" w:themeColor="text1"/>
          <w:vertAlign w:val="superscript"/>
        </w:rPr>
        <w:instrText xml:space="preserve"> ADDIN EN.CITE &lt;EndNote&gt;&lt;Cite&gt;&lt;Author&gt;Committee&lt;/Author&gt;&lt;Year&gt;2017&lt;/Year&gt;&lt;RecNum&gt;712&lt;/RecNum&gt;&lt;DisplayText&gt;[5]&lt;/DisplayText&gt;&lt;record&gt;&lt;rec-number&gt;712&lt;/rec-number&gt;&lt;foreign-keys&gt;&lt;key app="EN" db-id="sevtzewzofava8e0dt45dvd8w50ds59zrszx" timestamp="1500672808"&gt;712&lt;/key&gt;&lt;/foreign-keys&gt;&lt;ref-type name="Journal Article"&gt;17&lt;/ref-type&gt;&lt;contributors&gt;&lt;authors&gt;&lt;author&gt;Asge Standards of Practice Committee&lt;/author&gt;&lt;author&gt;Chandrasekhara, V.&lt;/author&gt;&lt;author&gt;Khashab, M. A.&lt;/author&gt;&lt;author&gt;Muthusamy, V. R.&lt;/author&gt;&lt;author&gt;Acosta, R. D.&lt;/author&gt;&lt;author&gt;Agrawal, D.&lt;/author&gt;&lt;author&gt;Bruining, D. H.&lt;/author&gt;&lt;author&gt;Eloubeidi, M. A.&lt;/author&gt;&lt;author&gt;Fanelli, R. D.&lt;/author&gt;&lt;author&gt;Faulx, A. L.&lt;/author&gt;&lt;author&gt;Gurudu, S. R.&lt;/author&gt;&lt;author&gt;Kothari, S.&lt;/author&gt;&lt;author&gt;Lightdale, J. R.&lt;/author&gt;&lt;author&gt;Qumseya, B. J.&lt;/author&gt;&lt;author&gt;Shaukat, A.&lt;/author&gt;&lt;author&gt;Wang, A.&lt;/author&gt;&lt;author&gt;Wani, S. B.&lt;/author&gt;&lt;author&gt;Yang, J.&lt;/author&gt;&lt;author&gt;DeWitt, J. M.&lt;/author&gt;&lt;/authors&gt;&lt;/contributors&gt;&lt;titles&gt;&lt;title&gt;Adverse events associated with ERCP&lt;/title&gt;&lt;secondary-title&gt;Gastrointest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32-47&lt;/pages&gt;&lt;volume&gt;85&lt;/volume&gt;&lt;number&gt;1&lt;/number&gt;&lt;edition&gt;2016/08/23&lt;/edition&gt;&lt;dates&gt;&lt;year&gt;2017&lt;/year&gt;&lt;pub-dates&gt;&lt;date&gt;Jan&lt;/date&gt;&lt;/pub-dates&gt;&lt;/dates&gt;&lt;isbn&gt;1097-6779 (Electronic)&amp;#xD;0016-5107 (Linking)&lt;/isbn&gt;&lt;accession-num&gt;27546389&lt;/accession-num&gt;&lt;urls&gt;&lt;related-urls&gt;&lt;url&gt;http://www.ncbi.nlm.nih.gov/pubmed/27546389&lt;/url&gt;&lt;/related-urls&gt;&lt;/urls&gt;&lt;electronic-resource-num&gt;10.1016/j.gie.2016.06.051&lt;/electronic-resource-num&gt;&lt;/record&gt;&lt;/Cite&gt;&lt;/EndNote&gt;</w:instrText>
      </w:r>
      <w:r w:rsidR="008A0891" w:rsidRPr="00A27D6C">
        <w:rPr>
          <w:rFonts w:ascii="Book Antiqua" w:eastAsia="Times New Roman" w:hAnsi="Book Antiqua" w:cs="Arial"/>
          <w:bCs/>
          <w:color w:val="000000" w:themeColor="text1"/>
          <w:vertAlign w:val="superscript"/>
        </w:rPr>
        <w:fldChar w:fldCharType="separate"/>
      </w:r>
      <w:r w:rsidR="00D12A83" w:rsidRPr="00A27D6C">
        <w:rPr>
          <w:rFonts w:ascii="Book Antiqua" w:eastAsia="Times New Roman" w:hAnsi="Book Antiqua" w:cs="Arial"/>
          <w:bCs/>
          <w:noProof/>
          <w:color w:val="000000" w:themeColor="text1"/>
          <w:vertAlign w:val="superscript"/>
        </w:rPr>
        <w:t>[5]</w:t>
      </w:r>
      <w:r w:rsidR="008A0891" w:rsidRPr="00A27D6C">
        <w:rPr>
          <w:rFonts w:ascii="Book Antiqua" w:eastAsia="Times New Roman" w:hAnsi="Book Antiqua" w:cs="Arial"/>
          <w:bCs/>
          <w:color w:val="000000" w:themeColor="text1"/>
          <w:vertAlign w:val="superscript"/>
        </w:rPr>
        <w:fldChar w:fldCharType="end"/>
      </w:r>
      <w:r w:rsidR="008A0891" w:rsidRPr="00A27D6C">
        <w:rPr>
          <w:rFonts w:ascii="Book Antiqua" w:eastAsia="Times New Roman" w:hAnsi="Book Antiqua" w:cs="Arial"/>
          <w:bCs/>
          <w:color w:val="000000" w:themeColor="text1"/>
        </w:rPr>
        <w:t xml:space="preserve">. </w:t>
      </w:r>
      <w:r w:rsidR="00FC1AFF" w:rsidRPr="00A27D6C">
        <w:rPr>
          <w:rFonts w:ascii="Book Antiqua" w:eastAsia="Times New Roman" w:hAnsi="Book Antiqua" w:cs="Arial"/>
          <w:bCs/>
          <w:color w:val="000000" w:themeColor="text1"/>
        </w:rPr>
        <w:t>Some of these factors are patient</w:t>
      </w:r>
      <w:r w:rsidR="00033F39" w:rsidRPr="00A27D6C">
        <w:rPr>
          <w:rFonts w:ascii="Book Antiqua" w:eastAsia="Times New Roman" w:hAnsi="Book Antiqua" w:cs="Arial"/>
          <w:bCs/>
          <w:color w:val="000000" w:themeColor="text1"/>
        </w:rPr>
        <w:t>–</w:t>
      </w:r>
      <w:r w:rsidR="00FC1AFF" w:rsidRPr="00A27D6C">
        <w:rPr>
          <w:rFonts w:ascii="Book Antiqua" w:eastAsia="Times New Roman" w:hAnsi="Book Antiqua" w:cs="Arial"/>
          <w:bCs/>
          <w:color w:val="000000" w:themeColor="text1"/>
        </w:rPr>
        <w:t>dependent</w:t>
      </w:r>
      <w:r w:rsidR="00033F39" w:rsidRPr="00A27D6C">
        <w:rPr>
          <w:rFonts w:ascii="Book Antiqua" w:eastAsia="Times New Roman" w:hAnsi="Book Antiqua" w:cs="Arial"/>
          <w:bCs/>
          <w:color w:val="000000" w:themeColor="text1"/>
        </w:rPr>
        <w:t>,</w:t>
      </w:r>
      <w:r w:rsidR="00FC1AFF" w:rsidRPr="00A27D6C">
        <w:rPr>
          <w:rFonts w:ascii="Book Antiqua" w:eastAsia="Times New Roman" w:hAnsi="Book Antiqua" w:cs="Arial"/>
          <w:bCs/>
          <w:color w:val="000000" w:themeColor="text1"/>
        </w:rPr>
        <w:t xml:space="preserve"> such as age, gender</w:t>
      </w:r>
      <w:r w:rsidR="00033F39" w:rsidRPr="00A27D6C">
        <w:rPr>
          <w:rFonts w:ascii="Book Antiqua" w:eastAsia="Times New Roman" w:hAnsi="Book Antiqua" w:cs="Arial"/>
          <w:bCs/>
          <w:color w:val="000000" w:themeColor="text1"/>
        </w:rPr>
        <w:t>,</w:t>
      </w:r>
      <w:r w:rsidR="00FC1AFF" w:rsidRPr="00A27D6C">
        <w:rPr>
          <w:rFonts w:ascii="Book Antiqua" w:eastAsia="Times New Roman" w:hAnsi="Book Antiqua" w:cs="Arial"/>
          <w:bCs/>
          <w:color w:val="000000" w:themeColor="text1"/>
        </w:rPr>
        <w:t xml:space="preserve"> and history of PEP. Others are procedure</w:t>
      </w:r>
      <w:r w:rsidR="00033F39" w:rsidRPr="00A27D6C">
        <w:rPr>
          <w:rFonts w:ascii="Book Antiqua" w:eastAsia="Times New Roman" w:hAnsi="Book Antiqua" w:cs="Arial"/>
          <w:bCs/>
          <w:color w:val="000000" w:themeColor="text1"/>
        </w:rPr>
        <w:t>-</w:t>
      </w:r>
      <w:r w:rsidR="00FC1AFF" w:rsidRPr="00A27D6C">
        <w:rPr>
          <w:rFonts w:ascii="Book Antiqua" w:eastAsia="Times New Roman" w:hAnsi="Book Antiqua" w:cs="Arial"/>
          <w:bCs/>
          <w:color w:val="000000" w:themeColor="text1"/>
        </w:rPr>
        <w:t>dependent. Recognizing these risk factors is important to provid</w:t>
      </w:r>
      <w:r w:rsidR="0021198B" w:rsidRPr="00A27D6C">
        <w:rPr>
          <w:rFonts w:ascii="Book Antiqua" w:eastAsia="Times New Roman" w:hAnsi="Book Antiqua" w:cs="Arial"/>
          <w:bCs/>
          <w:color w:val="000000" w:themeColor="text1"/>
        </w:rPr>
        <w:t>e</w:t>
      </w:r>
      <w:r w:rsidR="00FC1AFF" w:rsidRPr="00A27D6C">
        <w:rPr>
          <w:rFonts w:ascii="Book Antiqua" w:eastAsia="Times New Roman" w:hAnsi="Book Antiqua" w:cs="Arial"/>
          <w:bCs/>
          <w:color w:val="000000" w:themeColor="text1"/>
        </w:rPr>
        <w:t xml:space="preserve"> appropriate preventive measures</w:t>
      </w:r>
      <w:r w:rsidR="008A0891" w:rsidRPr="00A27D6C">
        <w:rPr>
          <w:rFonts w:ascii="Book Antiqua" w:eastAsia="Times New Roman" w:hAnsi="Book Antiqua" w:cs="Arial"/>
          <w:bCs/>
          <w:color w:val="000000" w:themeColor="text1"/>
          <w:vertAlign w:val="superscript"/>
        </w:rPr>
        <w:fldChar w:fldCharType="begin"/>
      </w:r>
      <w:r w:rsidR="00D12A83" w:rsidRPr="00A27D6C">
        <w:rPr>
          <w:rFonts w:ascii="Book Antiqua" w:eastAsia="Times New Roman" w:hAnsi="Book Antiqua" w:cs="Arial"/>
          <w:bCs/>
          <w:color w:val="000000" w:themeColor="text1"/>
          <w:vertAlign w:val="superscript"/>
        </w:rPr>
        <w:instrText xml:space="preserve"> ADDIN EN.CITE &lt;EndNote&gt;&lt;Cite&gt;&lt;Author&gt;Committee&lt;/Author&gt;&lt;Year&gt;2017&lt;/Year&gt;&lt;RecNum&gt;712&lt;/RecNum&gt;&lt;DisplayText&gt;[5]&lt;/DisplayText&gt;&lt;record&gt;&lt;rec-number&gt;712&lt;/rec-number&gt;&lt;foreign-keys&gt;&lt;key app="EN" db-id="sevtzewzofava8e0dt45dvd8w50ds59zrszx" timestamp="1500672808"&gt;712&lt;/key&gt;&lt;/foreign-keys&gt;&lt;ref-type name="Journal Article"&gt;17&lt;/ref-type&gt;&lt;contributors&gt;&lt;authors&gt;&lt;author&gt;Asge Standards of Practice Committee&lt;/author&gt;&lt;author&gt;Chandrasekhara, V.&lt;/author&gt;&lt;author&gt;Khashab, M. A.&lt;/author&gt;&lt;author&gt;Muthusamy, V. R.&lt;/author&gt;&lt;author&gt;Acosta, R. D.&lt;/author&gt;&lt;author&gt;Agrawal, D.&lt;/author&gt;&lt;author&gt;Bruining, D. H.&lt;/author&gt;&lt;author&gt;Eloubeidi, M. A.&lt;/author&gt;&lt;author&gt;Fanelli, R. D.&lt;/author&gt;&lt;author&gt;Faulx, A. L.&lt;/author&gt;&lt;author&gt;Gurudu, S. R.&lt;/author&gt;&lt;author&gt;Kothari, S.&lt;/author&gt;&lt;author&gt;Lightdale, J. R.&lt;/author&gt;&lt;author&gt;Qumseya, B. J.&lt;/author&gt;&lt;author&gt;Shaukat, A.&lt;/author&gt;&lt;author&gt;Wang, A.&lt;/author&gt;&lt;author&gt;Wani, S. B.&lt;/author&gt;&lt;author&gt;Yang, J.&lt;/author&gt;&lt;author&gt;DeWitt, J. M.&lt;/author&gt;&lt;/authors&gt;&lt;/contributors&gt;&lt;titles&gt;&lt;title&gt;Adverse events associated with ERCP&lt;/title&gt;&lt;secondary-title&gt;Gastrointest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32-47&lt;/pages&gt;&lt;volume&gt;85&lt;/volume&gt;&lt;number&gt;1&lt;/number&gt;&lt;edition&gt;2016/08/23&lt;/edition&gt;&lt;dates&gt;&lt;year&gt;2017&lt;/year&gt;&lt;pub-dates&gt;&lt;date&gt;Jan&lt;/date&gt;&lt;/pub-dates&gt;&lt;/dates&gt;&lt;isbn&gt;1097-6779 (Electronic)&amp;#xD;0016-5107 (Linking)&lt;/isbn&gt;&lt;accession-num&gt;27546389&lt;/accession-num&gt;&lt;urls&gt;&lt;related-urls&gt;&lt;url&gt;http://www.ncbi.nlm.nih.gov/pubmed/27546389&lt;/url&gt;&lt;/related-urls&gt;&lt;/urls&gt;&lt;electronic-resource-num&gt;10.1016/j.gie.2016.06.051&lt;/electronic-resource-num&gt;&lt;/record&gt;&lt;/Cite&gt;&lt;/EndNote&gt;</w:instrText>
      </w:r>
      <w:r w:rsidR="008A0891" w:rsidRPr="00A27D6C">
        <w:rPr>
          <w:rFonts w:ascii="Book Antiqua" w:eastAsia="Times New Roman" w:hAnsi="Book Antiqua" w:cs="Arial"/>
          <w:bCs/>
          <w:color w:val="000000" w:themeColor="text1"/>
          <w:vertAlign w:val="superscript"/>
        </w:rPr>
        <w:fldChar w:fldCharType="separate"/>
      </w:r>
      <w:r w:rsidR="00D12A83" w:rsidRPr="00A27D6C">
        <w:rPr>
          <w:rFonts w:ascii="Book Antiqua" w:eastAsia="Times New Roman" w:hAnsi="Book Antiqua" w:cs="Arial"/>
          <w:bCs/>
          <w:noProof/>
          <w:color w:val="000000" w:themeColor="text1"/>
          <w:vertAlign w:val="superscript"/>
        </w:rPr>
        <w:t>[5]</w:t>
      </w:r>
      <w:r w:rsidR="008A0891" w:rsidRPr="00A27D6C">
        <w:rPr>
          <w:rFonts w:ascii="Book Antiqua" w:eastAsia="Times New Roman" w:hAnsi="Book Antiqua" w:cs="Arial"/>
          <w:bCs/>
          <w:color w:val="000000" w:themeColor="text1"/>
          <w:vertAlign w:val="superscript"/>
        </w:rPr>
        <w:fldChar w:fldCharType="end"/>
      </w:r>
      <w:r w:rsidR="00FC1AFF" w:rsidRPr="00A27D6C">
        <w:rPr>
          <w:rFonts w:ascii="Book Antiqua" w:eastAsia="Times New Roman" w:hAnsi="Book Antiqua" w:cs="Arial"/>
          <w:bCs/>
          <w:color w:val="000000" w:themeColor="text1"/>
        </w:rPr>
        <w:t xml:space="preserve">. Our findings suggest that </w:t>
      </w:r>
      <w:r w:rsidR="00E1242B" w:rsidRPr="00A27D6C">
        <w:rPr>
          <w:rFonts w:ascii="Book Antiqua" w:eastAsia="Times New Roman" w:hAnsi="Book Antiqua" w:cs="Arial"/>
          <w:bCs/>
          <w:color w:val="000000" w:themeColor="text1"/>
        </w:rPr>
        <w:t xml:space="preserve">ESRD </w:t>
      </w:r>
      <w:r w:rsidR="001C6661" w:rsidRPr="00A27D6C">
        <w:rPr>
          <w:rFonts w:ascii="Book Antiqua" w:eastAsia="Times New Roman" w:hAnsi="Book Antiqua" w:cs="Arial"/>
          <w:bCs/>
          <w:color w:val="000000" w:themeColor="text1"/>
        </w:rPr>
        <w:t>and CKD</w:t>
      </w:r>
      <w:r w:rsidR="0021198B" w:rsidRPr="00A27D6C">
        <w:rPr>
          <w:rFonts w:ascii="Book Antiqua" w:eastAsia="Times New Roman" w:hAnsi="Book Antiqua" w:cs="Arial"/>
          <w:bCs/>
          <w:color w:val="000000" w:themeColor="text1"/>
        </w:rPr>
        <w:t xml:space="preserve"> patients</w:t>
      </w:r>
      <w:r w:rsidR="00FC1AFF" w:rsidRPr="00A27D6C">
        <w:rPr>
          <w:rFonts w:ascii="Book Antiqua" w:eastAsia="Times New Roman" w:hAnsi="Book Antiqua" w:cs="Arial"/>
          <w:bCs/>
          <w:color w:val="000000" w:themeColor="text1"/>
        </w:rPr>
        <w:t xml:space="preserve"> </w:t>
      </w:r>
      <w:r w:rsidR="001C6661" w:rsidRPr="00A27D6C">
        <w:rPr>
          <w:rFonts w:ascii="Book Antiqua" w:eastAsia="Times New Roman" w:hAnsi="Book Antiqua" w:cs="Arial"/>
          <w:bCs/>
          <w:color w:val="000000" w:themeColor="text1"/>
        </w:rPr>
        <w:t>are at increased risk</w:t>
      </w:r>
      <w:r w:rsidR="00FC1AFF" w:rsidRPr="00A27D6C">
        <w:rPr>
          <w:rFonts w:ascii="Book Antiqua" w:eastAsia="Times New Roman" w:hAnsi="Book Antiqua" w:cs="Arial"/>
          <w:bCs/>
          <w:color w:val="000000" w:themeColor="text1"/>
        </w:rPr>
        <w:t xml:space="preserve"> for PEP</w:t>
      </w:r>
      <w:r w:rsidR="001C6661" w:rsidRPr="00A27D6C">
        <w:rPr>
          <w:rFonts w:ascii="Book Antiqua" w:eastAsia="Times New Roman" w:hAnsi="Book Antiqua" w:cs="Arial"/>
          <w:bCs/>
          <w:color w:val="000000" w:themeColor="text1"/>
        </w:rPr>
        <w:t xml:space="preserve">. </w:t>
      </w:r>
      <w:r w:rsidR="001571A3" w:rsidRPr="00A27D6C">
        <w:rPr>
          <w:rFonts w:ascii="Book Antiqua" w:eastAsia="Times New Roman" w:hAnsi="Book Antiqua" w:cs="Arial"/>
          <w:bCs/>
          <w:color w:val="000000" w:themeColor="text1"/>
        </w:rPr>
        <w:t xml:space="preserve">One possible </w:t>
      </w:r>
      <w:r w:rsidR="001571A3" w:rsidRPr="00A27D6C">
        <w:rPr>
          <w:rFonts w:ascii="Book Antiqua" w:eastAsia="Times New Roman" w:hAnsi="Book Antiqua" w:cs="Arial"/>
          <w:bCs/>
          <w:color w:val="000000" w:themeColor="text1"/>
        </w:rPr>
        <w:lastRenderedPageBreak/>
        <w:t xml:space="preserve">theory behind the increased association between </w:t>
      </w:r>
      <w:r w:rsidR="002A17D8" w:rsidRPr="00A27D6C">
        <w:rPr>
          <w:rFonts w:ascii="Book Antiqua" w:eastAsia="Times New Roman" w:hAnsi="Book Antiqua" w:cs="Arial"/>
          <w:bCs/>
          <w:color w:val="000000" w:themeColor="text1"/>
        </w:rPr>
        <w:t xml:space="preserve">ESRD </w:t>
      </w:r>
      <w:r w:rsidR="001571A3" w:rsidRPr="00A27D6C">
        <w:rPr>
          <w:rFonts w:ascii="Book Antiqua" w:eastAsia="Times New Roman" w:hAnsi="Book Antiqua" w:cs="Arial"/>
          <w:bCs/>
          <w:color w:val="000000" w:themeColor="text1"/>
        </w:rPr>
        <w:t xml:space="preserve">and PEP </w:t>
      </w:r>
      <w:r w:rsidR="00EB1755" w:rsidRPr="00A27D6C">
        <w:rPr>
          <w:rFonts w:ascii="Book Antiqua" w:eastAsia="Times New Roman" w:hAnsi="Book Antiqua" w:cs="Arial"/>
          <w:bCs/>
          <w:color w:val="000000" w:themeColor="text1"/>
        </w:rPr>
        <w:t>may be</w:t>
      </w:r>
      <w:r w:rsidR="001571A3" w:rsidRPr="00A27D6C">
        <w:rPr>
          <w:rFonts w:ascii="Book Antiqua" w:eastAsia="Times New Roman" w:hAnsi="Book Antiqua" w:cs="Arial"/>
          <w:bCs/>
          <w:color w:val="000000" w:themeColor="text1"/>
        </w:rPr>
        <w:t xml:space="preserve"> papillary edema from fluid overload posing difficult biliary cannulation</w:t>
      </w:r>
      <w:r w:rsidR="008A0891" w:rsidRPr="00A27D6C">
        <w:rPr>
          <w:rFonts w:ascii="Book Antiqua" w:eastAsia="Times New Roman" w:hAnsi="Book Antiqua" w:cs="Arial"/>
          <w:bCs/>
          <w:color w:val="000000" w:themeColor="text1"/>
          <w:vertAlign w:val="superscript"/>
        </w:rPr>
        <w:fldChar w:fldCharType="begin"/>
      </w:r>
      <w:r w:rsidR="00D12A83" w:rsidRPr="00A27D6C">
        <w:rPr>
          <w:rFonts w:ascii="Book Antiqua" w:eastAsia="Times New Roman" w:hAnsi="Book Antiqua" w:cs="Arial"/>
          <w:bCs/>
          <w:color w:val="000000" w:themeColor="text1"/>
          <w:vertAlign w:val="superscript"/>
        </w:rPr>
        <w:instrText xml:space="preserve"> ADDIN EN.CITE &lt;EndNote&gt;&lt;Cite&gt;&lt;Author&gt;Committee&lt;/Author&gt;&lt;Year&gt;2017&lt;/Year&gt;&lt;RecNum&gt;712&lt;/RecNum&gt;&lt;DisplayText&gt;[5]&lt;/DisplayText&gt;&lt;record&gt;&lt;rec-number&gt;712&lt;/rec-number&gt;&lt;foreign-keys&gt;&lt;key app="EN" db-id="sevtzewzofava8e0dt45dvd8w50ds59zrszx" timestamp="1500672808"&gt;712&lt;/key&gt;&lt;/foreign-keys&gt;&lt;ref-type name="Journal Article"&gt;17&lt;/ref-type&gt;&lt;contributors&gt;&lt;authors&gt;&lt;author&gt;Asge Standards of Practice Committee&lt;/author&gt;&lt;author&gt;Chandrasekhara, V.&lt;/author&gt;&lt;author&gt;Khashab, M. A.&lt;/author&gt;&lt;author&gt;Muthusamy, V. R.&lt;/author&gt;&lt;author&gt;Acosta, R. D.&lt;/author&gt;&lt;author&gt;Agrawal, D.&lt;/author&gt;&lt;author&gt;Bruining, D. H.&lt;/author&gt;&lt;author&gt;Eloubeidi, M. A.&lt;/author&gt;&lt;author&gt;Fanelli, R. D.&lt;/author&gt;&lt;author&gt;Faulx, A. L.&lt;/author&gt;&lt;author&gt;Gurudu, S. R.&lt;/author&gt;&lt;author&gt;Kothari, S.&lt;/author&gt;&lt;author&gt;Lightdale, J. R.&lt;/author&gt;&lt;author&gt;Qumseya, B. J.&lt;/author&gt;&lt;author&gt;Shaukat, A.&lt;/author&gt;&lt;author&gt;Wang, A.&lt;/author&gt;&lt;author&gt;Wani, S. B.&lt;/author&gt;&lt;author&gt;Yang, J.&lt;/author&gt;&lt;author&gt;DeWitt, J. M.&lt;/author&gt;&lt;/authors&gt;&lt;/contributors&gt;&lt;titles&gt;&lt;title&gt;Adverse events associated with ERCP&lt;/title&gt;&lt;secondary-title&gt;Gastrointest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32-47&lt;/pages&gt;&lt;volume&gt;85&lt;/volume&gt;&lt;number&gt;1&lt;/number&gt;&lt;edition&gt;2016/08/23&lt;/edition&gt;&lt;dates&gt;&lt;year&gt;2017&lt;/year&gt;&lt;pub-dates&gt;&lt;date&gt;Jan&lt;/date&gt;&lt;/pub-dates&gt;&lt;/dates&gt;&lt;isbn&gt;1097-6779 (Electronic)&amp;#xD;0016-5107 (Linking)&lt;/isbn&gt;&lt;accession-num&gt;27546389&lt;/accession-num&gt;&lt;urls&gt;&lt;related-urls&gt;&lt;url&gt;http://www.ncbi.nlm.nih.gov/pubmed/27546389&lt;/url&gt;&lt;/related-urls&gt;&lt;/urls&gt;&lt;electronic-resource-num&gt;10.1016/j.gie.2016.06.051&lt;/electronic-resource-num&gt;&lt;/record&gt;&lt;/Cite&gt;&lt;/EndNote&gt;</w:instrText>
      </w:r>
      <w:r w:rsidR="008A0891" w:rsidRPr="00A27D6C">
        <w:rPr>
          <w:rFonts w:ascii="Book Antiqua" w:eastAsia="Times New Roman" w:hAnsi="Book Antiqua" w:cs="Arial"/>
          <w:bCs/>
          <w:color w:val="000000" w:themeColor="text1"/>
          <w:vertAlign w:val="superscript"/>
        </w:rPr>
        <w:fldChar w:fldCharType="separate"/>
      </w:r>
      <w:r w:rsidR="00D12A83" w:rsidRPr="00A27D6C">
        <w:rPr>
          <w:rFonts w:ascii="Book Antiqua" w:eastAsia="Times New Roman" w:hAnsi="Book Antiqua" w:cs="Arial"/>
          <w:bCs/>
          <w:noProof/>
          <w:color w:val="000000" w:themeColor="text1"/>
          <w:vertAlign w:val="superscript"/>
        </w:rPr>
        <w:t>[5]</w:t>
      </w:r>
      <w:r w:rsidR="008A0891" w:rsidRPr="00A27D6C">
        <w:rPr>
          <w:rFonts w:ascii="Book Antiqua" w:eastAsia="Times New Roman" w:hAnsi="Book Antiqua" w:cs="Arial"/>
          <w:bCs/>
          <w:color w:val="000000" w:themeColor="text1"/>
          <w:vertAlign w:val="superscript"/>
        </w:rPr>
        <w:fldChar w:fldCharType="end"/>
      </w:r>
      <w:r w:rsidR="001571A3" w:rsidRPr="00A27D6C">
        <w:rPr>
          <w:rFonts w:ascii="Book Antiqua" w:eastAsia="Times New Roman" w:hAnsi="Book Antiqua" w:cs="Arial"/>
          <w:bCs/>
          <w:color w:val="000000" w:themeColor="text1"/>
        </w:rPr>
        <w:t xml:space="preserve">. </w:t>
      </w:r>
      <w:r w:rsidR="00126582" w:rsidRPr="00A27D6C">
        <w:rPr>
          <w:rFonts w:ascii="Book Antiqua" w:eastAsia="Times New Roman" w:hAnsi="Book Antiqua" w:cs="Arial"/>
          <w:bCs/>
          <w:color w:val="000000" w:themeColor="text1"/>
        </w:rPr>
        <w:t xml:space="preserve">In a previous study of 76 patients </w:t>
      </w:r>
      <w:r w:rsidR="0021198B" w:rsidRPr="00A27D6C">
        <w:rPr>
          <w:rFonts w:ascii="Book Antiqua" w:eastAsia="Times New Roman" w:hAnsi="Book Antiqua" w:cs="Arial"/>
          <w:bCs/>
          <w:color w:val="000000" w:themeColor="text1"/>
        </w:rPr>
        <w:t xml:space="preserve">with ESRD </w:t>
      </w:r>
      <w:r w:rsidR="00126582" w:rsidRPr="00A27D6C">
        <w:rPr>
          <w:rFonts w:ascii="Book Antiqua" w:eastAsia="Times New Roman" w:hAnsi="Book Antiqua" w:cs="Arial"/>
          <w:bCs/>
          <w:color w:val="000000" w:themeColor="text1"/>
        </w:rPr>
        <w:t>who underwent ERCP</w:t>
      </w:r>
      <w:r w:rsidR="00E42950" w:rsidRPr="00A27D6C">
        <w:rPr>
          <w:rFonts w:ascii="Book Antiqua" w:eastAsia="Times New Roman" w:hAnsi="Book Antiqua" w:cs="Arial"/>
          <w:bCs/>
          <w:color w:val="000000" w:themeColor="text1"/>
        </w:rPr>
        <w:t xml:space="preserve"> in Jap</w:t>
      </w:r>
      <w:r w:rsidR="0035458E" w:rsidRPr="00A27D6C">
        <w:rPr>
          <w:rFonts w:ascii="Book Antiqua" w:eastAsia="Times New Roman" w:hAnsi="Book Antiqua" w:cs="Arial"/>
          <w:bCs/>
          <w:color w:val="000000" w:themeColor="text1"/>
        </w:rPr>
        <w:t>an</w:t>
      </w:r>
      <w:r w:rsidR="00126582" w:rsidRPr="00A27D6C">
        <w:rPr>
          <w:rFonts w:ascii="Book Antiqua" w:eastAsia="Times New Roman" w:hAnsi="Book Antiqua" w:cs="Arial"/>
          <w:bCs/>
          <w:color w:val="000000" w:themeColor="text1"/>
        </w:rPr>
        <w:t>, the incidence of PEP was 7.9%</w:t>
      </w:r>
      <w:r w:rsidR="0035458E" w:rsidRPr="00A27D6C">
        <w:rPr>
          <w:rFonts w:ascii="Book Antiqua" w:eastAsia="Times New Roman" w:hAnsi="Book Antiqua" w:cs="Arial"/>
          <w:bCs/>
          <w:color w:val="000000" w:themeColor="text1"/>
          <w:vertAlign w:val="superscript"/>
        </w:rPr>
        <w:fldChar w:fldCharType="begin">
          <w:fldData xml:space="preserve">PEVuZE5vdGU+PENpdGU+PEF1dGhvcj5Ib3JpPC9BdXRob3I+PFllYXI+MjAxNDwvWWVhcj48UmVj
TnVtPjY4OTwvUmVjTnVtPjxEaXNwbGF5VGV4dD5bMTVdPC9EaXNwbGF5VGV4dD48cmVjb3JkPjxy
ZWMtbnVtYmVyPjY4OTwvcmVjLW51bWJlcj48Zm9yZWlnbi1rZXlzPjxrZXkgYXBwPSJFTiIgZGIt
aWQ9InNldnR6ZXd6b2ZhdmE4ZTBkdDQ1ZHZkOHc1MGRzNTl6cnN6eCIgdGltZXN0YW1wPSIxNTAw
NDgyNjYxIj42ODk8L2tleT48L2ZvcmVpZ24ta2V5cz48cmVmLXR5cGUgbmFtZT0iSm91cm5hbCBB
cnRpY2xlIj4xNzwvcmVmLXR5cGU+PGNvbnRyaWJ1dG9ycz48YXV0aG9ycz48YXV0aG9yPkhvcmks
IFkuPC9hdXRob3I+PGF1dGhvcj5OYWl0b2gsIEkuPC9hdXRob3I+PGF1dGhvcj5OYWthemF3YSwg
VC48L2F1dGhvcj48YXV0aG9yPkhheWFzaGksIEsuPC9hdXRob3I+PGF1dGhvcj5NaXlhYmUsIEsu
PC9hdXRob3I+PGF1dGhvcj5TaGltaXp1LCBTLjwvYXV0aG9yPjxhdXRob3I+S29uZG8sIEguPC9h
dXRob3I+PGF1dGhvcj5Zb3NoaWRhLCBNLjwvYXV0aG9yPjxhdXRob3I+WWFtYXNoaXRhLCBILjwv
YXV0aG9yPjxhdXRob3I+VW1lbXVyYSwgUy48L2F1dGhvcj48YXV0aG9yPkJhbiwgVC48L2F1dGhv
cj48YXV0aG9yPk9rdW11cmEsIEYuPC9hdXRob3I+PGF1dGhvcj5TYW5vLCBILjwvYXV0aG9yPjxh
dXRob3I+VGFrYWRhLCBILjwvYXV0aG9yPjxhdXRob3I+Sm9oLCBULjwvYXV0aG9yPjwvYXV0aG9y
cz48L2NvbnRyaWJ1dG9ycz48YXV0aC1hZGRyZXNzPkRlcGFydG1lbnQgb2YgR2FzdHJvZW50ZXJv
bG9neSBhbmQgTWV0YWJvbGlzbSwgTmFnb3lhIENpdHkgVW5pdmVyc2l0eSBHcmFkdWF0ZSBTY2hv
b2wgb2YgTWVkaWNhbCBTY2llbmNlcywgTmFnb3lhLCBKYXBhbi48L2F1dGgtYWRkcmVzcz48dGl0
bGVzPjx0aXRsZT5GZWFzaWJpbGl0eSBvZiBlbmRvc2NvcGljIHJldHJvZ3JhZGUgY2hvbGFuZ2lv
cGFuY3JlYXRvZ3JhcGh5LXJlbGF0ZWQgcHJvY2VkdXJlcyBpbiBoZW1vZGlhbHlzaXMgcGF0aWVu
dHM8L3RpdGxlPjxzZWNvbmRhcnktdGl0bGU+SiBHYXN0cm9lbnRlcm9sIEhlcGF0b2w8L3NlY29u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YWx0LXBlcmlvZGljYWw+PHBhZ2VzPjY0OC01MjwvcGFnZXM+PHZvbHVtZT4yOTwvdm9sdW1lPjxu
dW1iZXI+MzwvbnVtYmVyPjxlZGl0aW9uPjIwMTMvMDcvMjM8L2VkaXRpb24+PGtleXdvcmRzPjxr
ZXl3b3JkPkFkdWx0PC9rZXl3b3JkPjxrZXl3b3JkPkFnZWQ8L2tleXdvcmQ+PGtleXdvcmQ+QWdl
ZCwgODAgYW5kIG92ZXI8L2tleXdvcmQ+PGtleXdvcmQ+Q2FyZGlvdmFzY3VsYXIgRGlzZWFzZXMv
KmVwaWRlbWlvbG9neS8qZXRpb2xvZ3k8L2tleXdvcmQ+PGtleXdvcmQ+Q2hvbGFuZ2lvcGFuY3Jl
YXRvZ3JhcGh5LCBFbmRvc2NvcGljIFJldHJvZ3JhZGUvKmFkdmVyc2U8L2tleXdvcmQ+PGtleXdv
cmQ+ZWZmZWN0cy9tZXRob2RzL21vcnRhbGl0eTwva2V5d29yZD48a2V5d29yZD5DaG9sYW5naXRp
cy8qZXBpZGVtaW9sb2d5LypldGlvbG9neTwva2V5d29yZD48a2V5d29yZD5GZWFzaWJpbGl0eSBT
dHVkaWVzPC9rZXl3b3JkPjxrZXl3b3JkPkZlbWFsZTwva2V5d29yZD48a2V5d29yZD5IZW1vcnJo
YWdlLyplcGlkZW1pb2xvZ3kvKmV0aW9sb2d5PC9rZXl3b3JkPjxrZXl3b3JkPkhvc3BpdGFscywg
VW5pdmVyc2l0eS9zdGF0aXN0aWNzICZhbXA7IG51bWVyaWNhbCBkYXRhPC9rZXl3b3JkPjxrZXl3
b3JkPkh1bWFuczwva2V5d29yZD48a2V5d29yZD5JbmNpZGVuY2U8L2tleXdvcmQ+PGtleXdvcmQ+
TWFsZTwva2V5d29yZD48a2V5d29yZD5NaWRkbGUgQWdlZDwva2V5d29yZD48a2V5d29yZD5QYW5j
cmVhdGl0aXMvKmVwaWRlbWlvbG9neS8qZXRpb2xvZ3k8L2tleXdvcmQ+PGtleXdvcmQ+UG5ldW1v
bmlhLyplcGlkZW1pb2xvZ3kvKmV0aW9sb2d5PC9rZXl3b3JkPjxrZXl3b3JkPipSZW5hbCBEaWFs
eXNpczwva2V5d29yZD48a2V5d29yZD5SZXRyb3NwZWN0aXZlIFN0dWRpZXM8L2tleXdvcmQ+PGtl
eXdvcmQ+UmlzayBGYWN0b3JzPC9rZXl3b3JkPjxrZXl3b3JkPlNwaGluY3Rlcm90b215LCBFbmRv
c2NvcGljLyphZHZlcnNlIGVmZmVjdHMvY29udHJhaW5kaWNhdGlvbnMvbW9ydGFsaXR5PC9rZXl3
b3JkPjxrZXl3b3JkPlRlcnRpYXJ5IENhcmUgQ2VudGVycy9zdGF0aXN0aWNzICZhbXA7IG51bWVy
aWNhbCBkYXRhPC9rZXl3b3JkPjxrZXl3b3JkPlRpbWUgRmFjdG9yczwva2V5d29yZD48a2V5d29y
ZD5jb21wbGljYXRpb248L2tleXdvcmQ+PGtleXdvcmQ+ZW5kb3Njb3BpYyByZXRyb2dyYWRlIGNo
b2xhbmdpb3BhbmNyZWF0b2dyYXBoeTwva2V5d29yZD48a2V5d29yZD5lbmRvc2NvcGljIHNwaGlu
Y3Rlcm90b215PC9rZXl3b3JkPjxrZXl3b3JkPmhlbW9kaWFseXNpczwva2V5d29yZD48a2V5d29y
ZD5oZW1vcnJoYWdlPC9rZXl3b3JkPjwva2V5d29yZHM+PGRhdGVzPjx5ZWFyPjIwMTQ8L3llYXI+
PHB1Yi1kYXRlcz48ZGF0ZT5NYXI8L2RhdGU+PC9wdWItZGF0ZXM+PC9kYXRlcz48aXNibj4xNDQw
LTE3NDYgKEVsZWN0cm9uaWMpJiN4RDswODE1LTkzMTkgKExpbmtpbmcpPC9pc2JuPjxhY2Nlc3Np
b24tbnVtPjIzODY5ODQ0PC9hY2Nlc3Npb24tbnVtPjx1cmxzPjxyZWxhdGVkLXVybHM+PHVybD5o
dHRwOi8vd3d3Lm5jYmkubmxtLm5paC5nb3YvcHVibWVkLzIzODY5ODQ0PC91cmw+PC9yZWxhdGVk
LXVybHM+PC91cmxzPjxlbGVjdHJvbmljLXJlc291cmNlLW51bT4xMC4xMTExL2pnaC4xMjMzNjwv
ZWxlY3Ryb25pYy1yZXNvdXJjZS1udW0+PC9yZWNvcmQ+PC9DaXRlPjwvRW5kTm90ZT5=
</w:fldData>
        </w:fldChar>
      </w:r>
      <w:r w:rsidR="00D12A83" w:rsidRPr="00A27D6C">
        <w:rPr>
          <w:rFonts w:ascii="Book Antiqua" w:eastAsia="Times New Roman" w:hAnsi="Book Antiqua" w:cs="Arial"/>
          <w:bCs/>
          <w:color w:val="000000" w:themeColor="text1"/>
          <w:vertAlign w:val="superscript"/>
        </w:rPr>
        <w:instrText xml:space="preserve"> ADDIN EN.CITE </w:instrText>
      </w:r>
      <w:r w:rsidR="00D12A83" w:rsidRPr="00A27D6C">
        <w:rPr>
          <w:rFonts w:ascii="Book Antiqua" w:eastAsia="Times New Roman" w:hAnsi="Book Antiqua" w:cs="Arial"/>
          <w:bCs/>
          <w:color w:val="000000" w:themeColor="text1"/>
          <w:vertAlign w:val="superscript"/>
        </w:rPr>
        <w:fldChar w:fldCharType="begin">
          <w:fldData xml:space="preserve">PEVuZE5vdGU+PENpdGU+PEF1dGhvcj5Ib3JpPC9BdXRob3I+PFllYXI+MjAxNDwvWWVhcj48UmVj
TnVtPjY4OTwvUmVjTnVtPjxEaXNwbGF5VGV4dD5bMTVdPC9EaXNwbGF5VGV4dD48cmVjb3JkPjxy
ZWMtbnVtYmVyPjY4OTwvcmVjLW51bWJlcj48Zm9yZWlnbi1rZXlzPjxrZXkgYXBwPSJFTiIgZGIt
aWQ9InNldnR6ZXd6b2ZhdmE4ZTBkdDQ1ZHZkOHc1MGRzNTl6cnN6eCIgdGltZXN0YW1wPSIxNTAw
NDgyNjYxIj42ODk8L2tleT48L2ZvcmVpZ24ta2V5cz48cmVmLXR5cGUgbmFtZT0iSm91cm5hbCBB
cnRpY2xlIj4xNzwvcmVmLXR5cGU+PGNvbnRyaWJ1dG9ycz48YXV0aG9ycz48YXV0aG9yPkhvcmks
IFkuPC9hdXRob3I+PGF1dGhvcj5OYWl0b2gsIEkuPC9hdXRob3I+PGF1dGhvcj5OYWthemF3YSwg
VC48L2F1dGhvcj48YXV0aG9yPkhheWFzaGksIEsuPC9hdXRob3I+PGF1dGhvcj5NaXlhYmUsIEsu
PC9hdXRob3I+PGF1dGhvcj5TaGltaXp1LCBTLjwvYXV0aG9yPjxhdXRob3I+S29uZG8sIEguPC9h
dXRob3I+PGF1dGhvcj5Zb3NoaWRhLCBNLjwvYXV0aG9yPjxhdXRob3I+WWFtYXNoaXRhLCBILjwv
YXV0aG9yPjxhdXRob3I+VW1lbXVyYSwgUy48L2F1dGhvcj48YXV0aG9yPkJhbiwgVC48L2F1dGhv
cj48YXV0aG9yPk9rdW11cmEsIEYuPC9hdXRob3I+PGF1dGhvcj5TYW5vLCBILjwvYXV0aG9yPjxh
dXRob3I+VGFrYWRhLCBILjwvYXV0aG9yPjxhdXRob3I+Sm9oLCBULjwvYXV0aG9yPjwvYXV0aG9y
cz48L2NvbnRyaWJ1dG9ycz48YXV0aC1hZGRyZXNzPkRlcGFydG1lbnQgb2YgR2FzdHJvZW50ZXJv
bG9neSBhbmQgTWV0YWJvbGlzbSwgTmFnb3lhIENpdHkgVW5pdmVyc2l0eSBHcmFkdWF0ZSBTY2hv
b2wgb2YgTWVkaWNhbCBTY2llbmNlcywgTmFnb3lhLCBKYXBhbi48L2F1dGgtYWRkcmVzcz48dGl0
bGVzPjx0aXRsZT5GZWFzaWJpbGl0eSBvZiBlbmRvc2NvcGljIHJldHJvZ3JhZGUgY2hvbGFuZ2lv
cGFuY3JlYXRvZ3JhcGh5LXJlbGF0ZWQgcHJvY2VkdXJlcyBpbiBoZW1vZGlhbHlzaXMgcGF0aWVu
dHM8L3RpdGxlPjxzZWNvbmRhcnktdGl0bGU+SiBHYXN0cm9lbnRlcm9sIEhlcGF0b2w8L3NlY29u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YWx0LXBlcmlvZGljYWw+PHBhZ2VzPjY0OC01MjwvcGFnZXM+PHZvbHVtZT4yOTwvdm9sdW1lPjxu
dW1iZXI+MzwvbnVtYmVyPjxlZGl0aW9uPjIwMTMvMDcvMjM8L2VkaXRpb24+PGtleXdvcmRzPjxr
ZXl3b3JkPkFkdWx0PC9rZXl3b3JkPjxrZXl3b3JkPkFnZWQ8L2tleXdvcmQ+PGtleXdvcmQ+QWdl
ZCwgODAgYW5kIG92ZXI8L2tleXdvcmQ+PGtleXdvcmQ+Q2FyZGlvdmFzY3VsYXIgRGlzZWFzZXMv
KmVwaWRlbWlvbG9neS8qZXRpb2xvZ3k8L2tleXdvcmQ+PGtleXdvcmQ+Q2hvbGFuZ2lvcGFuY3Jl
YXRvZ3JhcGh5LCBFbmRvc2NvcGljIFJldHJvZ3JhZGUvKmFkdmVyc2U8L2tleXdvcmQ+PGtleXdv
cmQ+ZWZmZWN0cy9tZXRob2RzL21vcnRhbGl0eTwva2V5d29yZD48a2V5d29yZD5DaG9sYW5naXRp
cy8qZXBpZGVtaW9sb2d5LypldGlvbG9neTwva2V5d29yZD48a2V5d29yZD5GZWFzaWJpbGl0eSBT
dHVkaWVzPC9rZXl3b3JkPjxrZXl3b3JkPkZlbWFsZTwva2V5d29yZD48a2V5d29yZD5IZW1vcnJo
YWdlLyplcGlkZW1pb2xvZ3kvKmV0aW9sb2d5PC9rZXl3b3JkPjxrZXl3b3JkPkhvc3BpdGFscywg
VW5pdmVyc2l0eS9zdGF0aXN0aWNzICZhbXA7IG51bWVyaWNhbCBkYXRhPC9rZXl3b3JkPjxrZXl3
b3JkPkh1bWFuczwva2V5d29yZD48a2V5d29yZD5JbmNpZGVuY2U8L2tleXdvcmQ+PGtleXdvcmQ+
TWFsZTwva2V5d29yZD48a2V5d29yZD5NaWRkbGUgQWdlZDwva2V5d29yZD48a2V5d29yZD5QYW5j
cmVhdGl0aXMvKmVwaWRlbWlvbG9neS8qZXRpb2xvZ3k8L2tleXdvcmQ+PGtleXdvcmQ+UG5ldW1v
bmlhLyplcGlkZW1pb2xvZ3kvKmV0aW9sb2d5PC9rZXl3b3JkPjxrZXl3b3JkPipSZW5hbCBEaWFs
eXNpczwva2V5d29yZD48a2V5d29yZD5SZXRyb3NwZWN0aXZlIFN0dWRpZXM8L2tleXdvcmQ+PGtl
eXdvcmQ+UmlzayBGYWN0b3JzPC9rZXl3b3JkPjxrZXl3b3JkPlNwaGluY3Rlcm90b215LCBFbmRv
c2NvcGljLyphZHZlcnNlIGVmZmVjdHMvY29udHJhaW5kaWNhdGlvbnMvbW9ydGFsaXR5PC9rZXl3
b3JkPjxrZXl3b3JkPlRlcnRpYXJ5IENhcmUgQ2VudGVycy9zdGF0aXN0aWNzICZhbXA7IG51bWVy
aWNhbCBkYXRhPC9rZXl3b3JkPjxrZXl3b3JkPlRpbWUgRmFjdG9yczwva2V5d29yZD48a2V5d29y
ZD5jb21wbGljYXRpb248L2tleXdvcmQ+PGtleXdvcmQ+ZW5kb3Njb3BpYyByZXRyb2dyYWRlIGNo
b2xhbmdpb3BhbmNyZWF0b2dyYXBoeTwva2V5d29yZD48a2V5d29yZD5lbmRvc2NvcGljIHNwaGlu
Y3Rlcm90b215PC9rZXl3b3JkPjxrZXl3b3JkPmhlbW9kaWFseXNpczwva2V5d29yZD48a2V5d29y
ZD5oZW1vcnJoYWdlPC9rZXl3b3JkPjwva2V5d29yZHM+PGRhdGVzPjx5ZWFyPjIwMTQ8L3llYXI+
PHB1Yi1kYXRlcz48ZGF0ZT5NYXI8L2RhdGU+PC9wdWItZGF0ZXM+PC9kYXRlcz48aXNibj4xNDQw
LTE3NDYgKEVsZWN0cm9uaWMpJiN4RDswODE1LTkzMTkgKExpbmtpbmcpPC9pc2JuPjxhY2Nlc3Np
b24tbnVtPjIzODY5ODQ0PC9hY2Nlc3Npb24tbnVtPjx1cmxzPjxyZWxhdGVkLXVybHM+PHVybD5o
dHRwOi8vd3d3Lm5jYmkubmxtLm5paC5nb3YvcHVibWVkLzIzODY5ODQ0PC91cmw+PC9yZWxhdGVk
LXVybHM+PC91cmxzPjxlbGVjdHJvbmljLXJlc291cmNlLW51bT4xMC4xMTExL2pnaC4xMjMzNjwv
ZWxlY3Ryb25pYy1yZXNvdXJjZS1udW0+PC9yZWNvcmQ+PC9DaXRlPjwvRW5kTm90ZT5=
</w:fldData>
        </w:fldChar>
      </w:r>
      <w:r w:rsidR="00D12A83" w:rsidRPr="00A27D6C">
        <w:rPr>
          <w:rFonts w:ascii="Book Antiqua" w:eastAsia="Times New Roman" w:hAnsi="Book Antiqua" w:cs="Arial"/>
          <w:bCs/>
          <w:color w:val="000000" w:themeColor="text1"/>
          <w:vertAlign w:val="superscript"/>
        </w:rPr>
        <w:instrText xml:space="preserve"> ADDIN EN.CITE.DATA </w:instrText>
      </w:r>
      <w:r w:rsidR="00D12A83" w:rsidRPr="00A27D6C">
        <w:rPr>
          <w:rFonts w:ascii="Book Antiqua" w:eastAsia="Times New Roman" w:hAnsi="Book Antiqua" w:cs="Arial"/>
          <w:bCs/>
          <w:color w:val="000000" w:themeColor="text1"/>
          <w:vertAlign w:val="superscript"/>
        </w:rPr>
      </w:r>
      <w:r w:rsidR="00D12A83" w:rsidRPr="00A27D6C">
        <w:rPr>
          <w:rFonts w:ascii="Book Antiqua" w:eastAsia="Times New Roman" w:hAnsi="Book Antiqua" w:cs="Arial"/>
          <w:bCs/>
          <w:color w:val="000000" w:themeColor="text1"/>
          <w:vertAlign w:val="superscript"/>
        </w:rPr>
        <w:fldChar w:fldCharType="end"/>
      </w:r>
      <w:r w:rsidR="0035458E" w:rsidRPr="00A27D6C">
        <w:rPr>
          <w:rFonts w:ascii="Book Antiqua" w:eastAsia="Times New Roman" w:hAnsi="Book Antiqua" w:cs="Arial"/>
          <w:bCs/>
          <w:color w:val="000000" w:themeColor="text1"/>
          <w:vertAlign w:val="superscript"/>
        </w:rPr>
      </w:r>
      <w:r w:rsidR="0035458E" w:rsidRPr="00A27D6C">
        <w:rPr>
          <w:rFonts w:ascii="Book Antiqua" w:eastAsia="Times New Roman" w:hAnsi="Book Antiqua" w:cs="Arial"/>
          <w:bCs/>
          <w:color w:val="000000" w:themeColor="text1"/>
          <w:vertAlign w:val="superscript"/>
        </w:rPr>
        <w:fldChar w:fldCharType="separate"/>
      </w:r>
      <w:r w:rsidR="00D12A83" w:rsidRPr="00A27D6C">
        <w:rPr>
          <w:rFonts w:ascii="Book Antiqua" w:eastAsia="Times New Roman" w:hAnsi="Book Antiqua" w:cs="Arial"/>
          <w:bCs/>
          <w:noProof/>
          <w:color w:val="000000" w:themeColor="text1"/>
          <w:vertAlign w:val="superscript"/>
        </w:rPr>
        <w:t>[15]</w:t>
      </w:r>
      <w:r w:rsidR="0035458E" w:rsidRPr="00A27D6C">
        <w:rPr>
          <w:rFonts w:ascii="Book Antiqua" w:eastAsia="Times New Roman" w:hAnsi="Book Antiqua" w:cs="Arial"/>
          <w:bCs/>
          <w:color w:val="000000" w:themeColor="text1"/>
          <w:vertAlign w:val="superscript"/>
        </w:rPr>
        <w:fldChar w:fldCharType="end"/>
      </w:r>
      <w:r w:rsidR="00126582" w:rsidRPr="00A27D6C">
        <w:rPr>
          <w:rFonts w:ascii="Book Antiqua" w:eastAsia="Times New Roman" w:hAnsi="Book Antiqua" w:cs="Arial"/>
          <w:bCs/>
          <w:color w:val="000000" w:themeColor="text1"/>
        </w:rPr>
        <w:t xml:space="preserve">. </w:t>
      </w:r>
      <w:r w:rsidR="001938E3" w:rsidRPr="00A27D6C">
        <w:rPr>
          <w:rFonts w:ascii="Book Antiqua" w:eastAsia="Times New Roman" w:hAnsi="Book Antiqua" w:cs="Arial"/>
          <w:bCs/>
          <w:color w:val="000000" w:themeColor="text1"/>
        </w:rPr>
        <w:t>Their</w:t>
      </w:r>
      <w:r w:rsidR="00A3156E" w:rsidRPr="00A27D6C">
        <w:rPr>
          <w:rFonts w:ascii="Book Antiqua" w:eastAsia="Times New Roman" w:hAnsi="Book Antiqua" w:cs="Arial"/>
          <w:bCs/>
          <w:color w:val="000000" w:themeColor="text1"/>
        </w:rPr>
        <w:t xml:space="preserve"> mortality from PEP was 1/6 (16.7%). </w:t>
      </w:r>
      <w:r w:rsidR="0021198B" w:rsidRPr="00A27D6C">
        <w:rPr>
          <w:rFonts w:ascii="Book Antiqua" w:eastAsia="Times New Roman" w:hAnsi="Book Antiqua" w:cs="Arial"/>
          <w:bCs/>
          <w:color w:val="000000" w:themeColor="text1"/>
        </w:rPr>
        <w:t>In our current study, hospital mortality among ESRD patients who developed PEP was 7.9%. We also found significant increase in the requirement of mechanical venti</w:t>
      </w:r>
      <w:r w:rsidR="00914283" w:rsidRPr="00A27D6C">
        <w:rPr>
          <w:rFonts w:ascii="Book Antiqua" w:eastAsia="Times New Roman" w:hAnsi="Book Antiqua" w:cs="Arial"/>
          <w:bCs/>
          <w:color w:val="000000" w:themeColor="text1"/>
        </w:rPr>
        <w:t xml:space="preserve">lation among patients with ESRD. </w:t>
      </w:r>
      <w:r w:rsidR="00885094" w:rsidRPr="00A27D6C">
        <w:rPr>
          <w:rFonts w:ascii="Book Antiqua" w:eastAsia="Times New Roman" w:hAnsi="Book Antiqua" w:cs="Arial"/>
          <w:bCs/>
          <w:color w:val="000000" w:themeColor="text1"/>
        </w:rPr>
        <w:t>This reflects the challenge of managing PEP in dialysis patients</w:t>
      </w:r>
      <w:r w:rsidR="001938E3" w:rsidRPr="00A27D6C">
        <w:rPr>
          <w:rFonts w:ascii="Book Antiqua" w:eastAsia="Times New Roman" w:hAnsi="Book Antiqua" w:cs="Arial"/>
          <w:bCs/>
          <w:color w:val="000000" w:themeColor="text1"/>
        </w:rPr>
        <w:t>. Pancreatitis management is</w:t>
      </w:r>
      <w:r w:rsidR="00885094" w:rsidRPr="00A27D6C">
        <w:rPr>
          <w:rFonts w:ascii="Book Antiqua" w:eastAsia="Times New Roman" w:hAnsi="Book Antiqua" w:cs="Arial"/>
          <w:bCs/>
          <w:color w:val="000000" w:themeColor="text1"/>
        </w:rPr>
        <w:t xml:space="preserve"> mainly dependent on early </w:t>
      </w:r>
      <w:r w:rsidR="00E30105" w:rsidRPr="00A27D6C">
        <w:rPr>
          <w:rFonts w:ascii="Book Antiqua" w:eastAsia="Times New Roman" w:hAnsi="Book Antiqua" w:cs="Arial"/>
          <w:bCs/>
          <w:color w:val="000000" w:themeColor="text1"/>
        </w:rPr>
        <w:t xml:space="preserve">volume </w:t>
      </w:r>
      <w:r w:rsidR="00885094" w:rsidRPr="00A27D6C">
        <w:rPr>
          <w:rFonts w:ascii="Book Antiqua" w:eastAsia="Times New Roman" w:hAnsi="Book Antiqua" w:cs="Arial"/>
          <w:bCs/>
          <w:color w:val="000000" w:themeColor="text1"/>
        </w:rPr>
        <w:t xml:space="preserve">support. Dialysis patients are at risk for fluid overload and respiratory failure from fluid replacement. On the other hand, </w:t>
      </w:r>
      <w:r w:rsidR="00E30105" w:rsidRPr="00A27D6C">
        <w:rPr>
          <w:rFonts w:ascii="Book Antiqua" w:eastAsia="Times New Roman" w:hAnsi="Book Antiqua" w:cs="Arial"/>
          <w:bCs/>
          <w:color w:val="000000" w:themeColor="text1"/>
        </w:rPr>
        <w:t xml:space="preserve">inadequate </w:t>
      </w:r>
      <w:r w:rsidR="00885094" w:rsidRPr="00A27D6C">
        <w:rPr>
          <w:rFonts w:ascii="Book Antiqua" w:eastAsia="Times New Roman" w:hAnsi="Book Antiqua" w:cs="Arial"/>
          <w:bCs/>
          <w:color w:val="000000" w:themeColor="text1"/>
        </w:rPr>
        <w:t>fluid support will accelerate end organ damage</w:t>
      </w:r>
      <w:r w:rsidR="00375DCA" w:rsidRPr="00A27D6C">
        <w:rPr>
          <w:rFonts w:ascii="Book Antiqua" w:eastAsia="Times New Roman" w:hAnsi="Book Antiqua" w:cs="Arial"/>
          <w:bCs/>
          <w:color w:val="000000" w:themeColor="text1"/>
        </w:rPr>
        <w:t>, resulting in a high risk of</w:t>
      </w:r>
      <w:r w:rsidR="00885094" w:rsidRPr="00A27D6C">
        <w:rPr>
          <w:rFonts w:ascii="Book Antiqua" w:eastAsia="Times New Roman" w:hAnsi="Book Antiqua" w:cs="Arial"/>
          <w:bCs/>
          <w:color w:val="000000" w:themeColor="text1"/>
        </w:rPr>
        <w:t xml:space="preserve"> death. The </w:t>
      </w:r>
      <w:r w:rsidR="00375DCA" w:rsidRPr="00A27D6C">
        <w:rPr>
          <w:rFonts w:ascii="Book Antiqua" w:eastAsia="Times New Roman" w:hAnsi="Book Antiqua" w:cs="Arial"/>
          <w:bCs/>
          <w:color w:val="000000" w:themeColor="text1"/>
        </w:rPr>
        <w:t xml:space="preserve">strong </w:t>
      </w:r>
      <w:r w:rsidR="00885094" w:rsidRPr="00A27D6C">
        <w:rPr>
          <w:rFonts w:ascii="Book Antiqua" w:eastAsia="Times New Roman" w:hAnsi="Book Antiqua" w:cs="Arial"/>
          <w:bCs/>
          <w:color w:val="000000" w:themeColor="text1"/>
        </w:rPr>
        <w:t xml:space="preserve">association </w:t>
      </w:r>
      <w:r w:rsidR="000B0ED5" w:rsidRPr="00A27D6C">
        <w:rPr>
          <w:rFonts w:ascii="Book Antiqua" w:eastAsia="Times New Roman" w:hAnsi="Book Antiqua" w:cs="Arial"/>
          <w:bCs/>
          <w:color w:val="000000" w:themeColor="text1"/>
        </w:rPr>
        <w:t>between</w:t>
      </w:r>
      <w:r w:rsidR="00885094" w:rsidRPr="00A27D6C">
        <w:rPr>
          <w:rFonts w:ascii="Book Antiqua" w:eastAsia="Times New Roman" w:hAnsi="Book Antiqua" w:cs="Arial"/>
          <w:bCs/>
          <w:color w:val="000000" w:themeColor="text1"/>
        </w:rPr>
        <w:t xml:space="preserve"> PEP </w:t>
      </w:r>
      <w:r w:rsidR="000B0ED5" w:rsidRPr="00A27D6C">
        <w:rPr>
          <w:rFonts w:ascii="Book Antiqua" w:eastAsia="Times New Roman" w:hAnsi="Book Antiqua" w:cs="Arial"/>
          <w:bCs/>
          <w:color w:val="000000" w:themeColor="text1"/>
        </w:rPr>
        <w:t>and</w:t>
      </w:r>
      <w:r w:rsidR="00885094" w:rsidRPr="00A27D6C">
        <w:rPr>
          <w:rFonts w:ascii="Book Antiqua" w:eastAsia="Times New Roman" w:hAnsi="Book Antiqua" w:cs="Arial"/>
          <w:bCs/>
          <w:color w:val="000000" w:themeColor="text1"/>
        </w:rPr>
        <w:t xml:space="preserve"> mortality</w:t>
      </w:r>
      <w:r w:rsidR="00FB74EE" w:rsidRPr="00A27D6C">
        <w:rPr>
          <w:rFonts w:ascii="Book Antiqua" w:eastAsia="Times New Roman" w:hAnsi="Book Antiqua" w:cs="Arial"/>
          <w:bCs/>
          <w:color w:val="000000" w:themeColor="text1"/>
        </w:rPr>
        <w:t xml:space="preserve"> </w:t>
      </w:r>
      <w:r w:rsidR="001938E3" w:rsidRPr="00A27D6C">
        <w:rPr>
          <w:rFonts w:ascii="Book Antiqua" w:eastAsia="Times New Roman" w:hAnsi="Book Antiqua" w:cs="Arial"/>
          <w:bCs/>
          <w:color w:val="000000" w:themeColor="text1"/>
        </w:rPr>
        <w:t>requires</w:t>
      </w:r>
      <w:r w:rsidR="00FB74EE" w:rsidRPr="00A27D6C">
        <w:rPr>
          <w:rFonts w:ascii="Book Antiqua" w:eastAsia="Times New Roman" w:hAnsi="Book Antiqua" w:cs="Arial"/>
          <w:bCs/>
          <w:color w:val="000000" w:themeColor="text1"/>
        </w:rPr>
        <w:t xml:space="preserve"> physicians to </w:t>
      </w:r>
      <w:r w:rsidR="00375DCA" w:rsidRPr="00A27D6C">
        <w:rPr>
          <w:rFonts w:ascii="Book Antiqua" w:eastAsia="Times New Roman" w:hAnsi="Book Antiqua" w:cs="Arial"/>
          <w:bCs/>
          <w:color w:val="000000" w:themeColor="text1"/>
        </w:rPr>
        <w:t xml:space="preserve">enact </w:t>
      </w:r>
      <w:r w:rsidR="00FB74EE" w:rsidRPr="00A27D6C">
        <w:rPr>
          <w:rFonts w:ascii="Book Antiqua" w:eastAsia="Times New Roman" w:hAnsi="Book Antiqua" w:cs="Arial"/>
          <w:bCs/>
          <w:color w:val="000000" w:themeColor="text1"/>
        </w:rPr>
        <w:t>measures</w:t>
      </w:r>
      <w:r w:rsidR="00375DCA" w:rsidRPr="00A27D6C">
        <w:rPr>
          <w:rFonts w:ascii="Book Antiqua" w:eastAsia="Times New Roman" w:hAnsi="Book Antiqua" w:cs="Arial"/>
          <w:bCs/>
          <w:color w:val="000000" w:themeColor="text1"/>
        </w:rPr>
        <w:t xml:space="preserve"> sufficient</w:t>
      </w:r>
      <w:r w:rsidR="00FB74EE" w:rsidRPr="00A27D6C">
        <w:rPr>
          <w:rFonts w:ascii="Book Antiqua" w:eastAsia="Times New Roman" w:hAnsi="Book Antiqua" w:cs="Arial"/>
          <w:bCs/>
          <w:color w:val="000000" w:themeColor="text1"/>
        </w:rPr>
        <w:t xml:space="preserve"> to assure better outcomes.</w:t>
      </w:r>
      <w:r w:rsidR="000B2E70" w:rsidRPr="00A27D6C">
        <w:rPr>
          <w:rFonts w:ascii="Book Antiqua" w:eastAsia="Times New Roman" w:hAnsi="Book Antiqua" w:cs="Arial"/>
          <w:bCs/>
          <w:color w:val="000000" w:themeColor="text1"/>
        </w:rPr>
        <w:t xml:space="preserve"> </w:t>
      </w:r>
      <w:r w:rsidR="004B1665" w:rsidRPr="00A27D6C">
        <w:rPr>
          <w:rFonts w:ascii="Book Antiqua" w:eastAsia="Times New Roman" w:hAnsi="Book Antiqua" w:cs="Arial"/>
          <w:bCs/>
          <w:color w:val="000000" w:themeColor="text1"/>
        </w:rPr>
        <w:t>A</w:t>
      </w:r>
      <w:r w:rsidR="006C6AAD" w:rsidRPr="00A27D6C">
        <w:rPr>
          <w:rFonts w:ascii="Book Antiqua" w:eastAsia="Times New Roman" w:hAnsi="Book Antiqua" w:cs="Arial"/>
          <w:bCs/>
          <w:color w:val="000000" w:themeColor="text1"/>
        </w:rPr>
        <w:t xml:space="preserve">ppropriate patient selection is </w:t>
      </w:r>
      <w:r w:rsidR="00BE4C72" w:rsidRPr="00A27D6C">
        <w:rPr>
          <w:rFonts w:ascii="Book Antiqua" w:eastAsia="Times New Roman" w:hAnsi="Book Antiqua" w:cs="Arial"/>
          <w:bCs/>
          <w:color w:val="000000" w:themeColor="text1"/>
        </w:rPr>
        <w:t xml:space="preserve">always important and even more so in </w:t>
      </w:r>
      <w:r w:rsidR="000B0ED5" w:rsidRPr="00A27D6C">
        <w:rPr>
          <w:rFonts w:ascii="Book Antiqua" w:eastAsia="Times New Roman" w:hAnsi="Book Antiqua" w:cs="Arial"/>
          <w:bCs/>
          <w:color w:val="000000" w:themeColor="text1"/>
        </w:rPr>
        <w:t>high-risk</w:t>
      </w:r>
      <w:r w:rsidR="00BE4C72" w:rsidRPr="00A27D6C">
        <w:rPr>
          <w:rFonts w:ascii="Book Antiqua" w:eastAsia="Times New Roman" w:hAnsi="Book Antiqua" w:cs="Arial"/>
          <w:bCs/>
          <w:color w:val="000000" w:themeColor="text1"/>
        </w:rPr>
        <w:t xml:space="preserve"> patients </w:t>
      </w:r>
      <w:r w:rsidR="006C6AAD" w:rsidRPr="00A27D6C">
        <w:rPr>
          <w:rFonts w:ascii="Book Antiqua" w:eastAsia="Times New Roman" w:hAnsi="Book Antiqua" w:cs="Arial"/>
          <w:bCs/>
          <w:color w:val="000000" w:themeColor="text1"/>
        </w:rPr>
        <w:t>to prevent PEP</w:t>
      </w:r>
      <w:r w:rsidR="00BE4C72" w:rsidRPr="00A27D6C">
        <w:rPr>
          <w:rFonts w:ascii="Book Antiqua" w:eastAsia="Times New Roman" w:hAnsi="Book Antiqua" w:cs="Arial"/>
          <w:bCs/>
          <w:color w:val="000000" w:themeColor="text1"/>
        </w:rPr>
        <w:t xml:space="preserve"> and other AEs</w:t>
      </w:r>
      <w:r w:rsidR="00980987">
        <w:rPr>
          <w:rFonts w:ascii="Book Antiqua" w:eastAsia="Times New Roman" w:hAnsi="Book Antiqua" w:cs="Arial"/>
          <w:bCs/>
          <w:color w:val="000000" w:themeColor="text1"/>
        </w:rPr>
        <w:t xml:space="preserve">. </w:t>
      </w:r>
      <w:r w:rsidR="006B7C2A" w:rsidRPr="00A27D6C">
        <w:rPr>
          <w:rFonts w:ascii="Book Antiqua" w:eastAsia="Times New Roman" w:hAnsi="Book Antiqua" w:cs="Arial"/>
          <w:bCs/>
          <w:color w:val="000000" w:themeColor="text1"/>
        </w:rPr>
        <w:t>W</w:t>
      </w:r>
      <w:r w:rsidR="004B1665" w:rsidRPr="00A27D6C">
        <w:rPr>
          <w:rFonts w:ascii="Book Antiqua" w:eastAsia="Times New Roman" w:hAnsi="Book Antiqua" w:cs="Arial"/>
          <w:bCs/>
          <w:color w:val="000000" w:themeColor="text1"/>
        </w:rPr>
        <w:t xml:space="preserve">hen feasible, other </w:t>
      </w:r>
      <w:r w:rsidR="006B7C2A" w:rsidRPr="00A27D6C">
        <w:rPr>
          <w:rFonts w:ascii="Book Antiqua" w:eastAsia="Times New Roman" w:hAnsi="Book Antiqua" w:cs="Arial"/>
          <w:bCs/>
          <w:color w:val="000000" w:themeColor="text1"/>
        </w:rPr>
        <w:t xml:space="preserve">diagnostic </w:t>
      </w:r>
      <w:r w:rsidR="004B1665" w:rsidRPr="00A27D6C">
        <w:rPr>
          <w:rFonts w:ascii="Book Antiqua" w:eastAsia="Times New Roman" w:hAnsi="Book Antiqua" w:cs="Arial"/>
          <w:bCs/>
          <w:color w:val="000000" w:themeColor="text1"/>
        </w:rPr>
        <w:t xml:space="preserve">imaging modalities </w:t>
      </w:r>
      <w:r w:rsidR="006B7C2A" w:rsidRPr="00A27D6C">
        <w:rPr>
          <w:rFonts w:ascii="Book Antiqua" w:eastAsia="Times New Roman" w:hAnsi="Book Antiqua" w:cs="Arial"/>
          <w:bCs/>
          <w:color w:val="000000" w:themeColor="text1"/>
        </w:rPr>
        <w:t xml:space="preserve">such as magnetic resonance cholangiopancreatography (MRCP) and endoscopic ultrasound </w:t>
      </w:r>
      <w:r w:rsidR="006C6AAD" w:rsidRPr="00A27D6C">
        <w:rPr>
          <w:rFonts w:ascii="Book Antiqua" w:eastAsia="Times New Roman" w:hAnsi="Book Antiqua" w:cs="Arial"/>
          <w:bCs/>
          <w:color w:val="000000" w:themeColor="text1"/>
        </w:rPr>
        <w:t>should be considered</w:t>
      </w:r>
      <w:r w:rsidR="006B7C2A" w:rsidRPr="00A27D6C">
        <w:rPr>
          <w:rFonts w:ascii="Book Antiqua" w:eastAsia="Times New Roman" w:hAnsi="Book Antiqua" w:cs="Arial"/>
          <w:bCs/>
          <w:color w:val="000000" w:themeColor="text1"/>
        </w:rPr>
        <w:t xml:space="preserve"> first</w:t>
      </w:r>
      <w:r w:rsidR="00375DCA" w:rsidRPr="00A27D6C">
        <w:rPr>
          <w:rFonts w:ascii="Book Antiqua" w:eastAsia="Times New Roman" w:hAnsi="Book Antiqua" w:cs="Arial"/>
          <w:bCs/>
          <w:color w:val="000000" w:themeColor="text1"/>
        </w:rPr>
        <w:t>, reserving</w:t>
      </w:r>
      <w:r w:rsidR="006B7C2A" w:rsidRPr="00A27D6C">
        <w:rPr>
          <w:rFonts w:ascii="Book Antiqua" w:eastAsia="Times New Roman" w:hAnsi="Book Antiqua" w:cs="Arial"/>
          <w:bCs/>
          <w:color w:val="000000" w:themeColor="text1"/>
        </w:rPr>
        <w:t xml:space="preserve"> ERCP</w:t>
      </w:r>
      <w:r w:rsidR="00375DCA" w:rsidRPr="00A27D6C">
        <w:rPr>
          <w:rFonts w:ascii="Book Antiqua" w:eastAsia="Times New Roman" w:hAnsi="Book Antiqua" w:cs="Arial"/>
          <w:bCs/>
          <w:color w:val="000000" w:themeColor="text1"/>
        </w:rPr>
        <w:t xml:space="preserve"> largely</w:t>
      </w:r>
      <w:r w:rsidR="006B7C2A" w:rsidRPr="00A27D6C">
        <w:rPr>
          <w:rFonts w:ascii="Book Antiqua" w:eastAsia="Times New Roman" w:hAnsi="Book Antiqua" w:cs="Arial"/>
          <w:bCs/>
          <w:color w:val="000000" w:themeColor="text1"/>
        </w:rPr>
        <w:t xml:space="preserve"> for therapeutic indications</w:t>
      </w:r>
      <w:r w:rsidR="00FC1AFF" w:rsidRPr="00A27D6C">
        <w:rPr>
          <w:rFonts w:ascii="Book Antiqua" w:eastAsia="Times New Roman" w:hAnsi="Book Antiqua" w:cs="Arial"/>
          <w:bCs/>
          <w:color w:val="000000" w:themeColor="text1"/>
        </w:rPr>
        <w:t>. W</w:t>
      </w:r>
      <w:r w:rsidR="006B7C2A" w:rsidRPr="00A27D6C">
        <w:rPr>
          <w:rFonts w:ascii="Book Antiqua" w:eastAsia="Times New Roman" w:hAnsi="Book Antiqua" w:cs="Arial"/>
          <w:bCs/>
          <w:color w:val="000000" w:themeColor="text1"/>
        </w:rPr>
        <w:t>hile these principles are true for all patients, they should be followed</w:t>
      </w:r>
      <w:r w:rsidR="00375DCA" w:rsidRPr="00A27D6C">
        <w:rPr>
          <w:rFonts w:ascii="Book Antiqua" w:eastAsia="Times New Roman" w:hAnsi="Book Antiqua" w:cs="Arial"/>
          <w:bCs/>
          <w:color w:val="000000" w:themeColor="text1"/>
        </w:rPr>
        <w:t xml:space="preserve"> methodically</w:t>
      </w:r>
      <w:r w:rsidR="006B7C2A" w:rsidRPr="00A27D6C">
        <w:rPr>
          <w:rFonts w:ascii="Book Antiqua" w:eastAsia="Times New Roman" w:hAnsi="Book Antiqua" w:cs="Arial"/>
          <w:bCs/>
          <w:color w:val="000000" w:themeColor="text1"/>
        </w:rPr>
        <w:t xml:space="preserve"> in patients considered high</w:t>
      </w:r>
      <w:r w:rsidR="00375DCA" w:rsidRPr="00A27D6C">
        <w:rPr>
          <w:rFonts w:ascii="Book Antiqua" w:eastAsia="Times New Roman" w:hAnsi="Book Antiqua" w:cs="Arial"/>
          <w:bCs/>
          <w:color w:val="000000" w:themeColor="text1"/>
        </w:rPr>
        <w:t>-</w:t>
      </w:r>
      <w:r w:rsidR="006B7C2A" w:rsidRPr="00A27D6C">
        <w:rPr>
          <w:rFonts w:ascii="Book Antiqua" w:eastAsia="Times New Roman" w:hAnsi="Book Antiqua" w:cs="Arial"/>
          <w:bCs/>
          <w:color w:val="000000" w:themeColor="text1"/>
        </w:rPr>
        <w:t xml:space="preserve">risk for post-ERCP </w:t>
      </w:r>
      <w:r w:rsidR="00B24AC3">
        <w:rPr>
          <w:rFonts w:ascii="Book Antiqua" w:eastAsia="Times New Roman" w:hAnsi="Book Antiqua" w:cs="Arial"/>
          <w:bCs/>
          <w:color w:val="000000" w:themeColor="text1"/>
        </w:rPr>
        <w:t>AE</w:t>
      </w:r>
      <w:r w:rsidR="006B7C2A" w:rsidRPr="00A27D6C">
        <w:rPr>
          <w:rFonts w:ascii="Book Antiqua" w:eastAsia="Times New Roman" w:hAnsi="Book Antiqua" w:cs="Arial"/>
          <w:bCs/>
          <w:color w:val="000000" w:themeColor="text1"/>
        </w:rPr>
        <w:t>s, including patients on dialysis.</w:t>
      </w:r>
      <w:r w:rsidR="0058717A" w:rsidRPr="00A27D6C">
        <w:rPr>
          <w:rFonts w:ascii="Book Antiqua" w:eastAsia="Times New Roman" w:hAnsi="Book Antiqua" w:cs="Arial"/>
          <w:bCs/>
          <w:color w:val="000000" w:themeColor="text1"/>
        </w:rPr>
        <w:t xml:space="preserve"> </w:t>
      </w:r>
    </w:p>
    <w:p w14:paraId="44EB338F" w14:textId="7677E59F" w:rsidR="00BF5B27" w:rsidRPr="00A27D6C" w:rsidRDefault="000802F6"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Pr>
          <w:rFonts w:ascii="Book Antiqua" w:eastAsia="Times New Roman" w:hAnsi="Book Antiqua" w:cs="Arial"/>
          <w:bCs/>
          <w:color w:val="000000" w:themeColor="text1"/>
        </w:rPr>
        <w:t xml:space="preserve">  </w:t>
      </w:r>
      <w:r w:rsidR="00D35F13" w:rsidRPr="00A27D6C">
        <w:rPr>
          <w:rFonts w:ascii="Book Antiqua" w:eastAsia="Times New Roman" w:hAnsi="Book Antiqua" w:cs="Arial"/>
          <w:bCs/>
          <w:color w:val="000000" w:themeColor="text1"/>
        </w:rPr>
        <w:t xml:space="preserve">In </w:t>
      </w:r>
      <w:r w:rsidR="00197C07" w:rsidRPr="00A27D6C">
        <w:rPr>
          <w:rFonts w:ascii="Book Antiqua" w:eastAsia="Times New Roman" w:hAnsi="Book Antiqua" w:cs="Arial"/>
          <w:bCs/>
          <w:color w:val="000000" w:themeColor="text1"/>
        </w:rPr>
        <w:t xml:space="preserve">a </w:t>
      </w:r>
      <w:r w:rsidR="00D35F13" w:rsidRPr="00A27D6C">
        <w:rPr>
          <w:rFonts w:ascii="Book Antiqua" w:eastAsia="Times New Roman" w:hAnsi="Book Antiqua" w:cs="Arial"/>
          <w:bCs/>
          <w:color w:val="000000" w:themeColor="text1"/>
        </w:rPr>
        <w:t>study by Hori</w:t>
      </w:r>
      <w:r>
        <w:rPr>
          <w:rFonts w:ascii="Book Antiqua" w:eastAsia="Times New Roman" w:hAnsi="Book Antiqua" w:cs="Arial"/>
          <w:bCs/>
          <w:color w:val="000000" w:themeColor="text1"/>
        </w:rPr>
        <w:t xml:space="preserve"> </w:t>
      </w:r>
      <w:r w:rsidR="00D35F13" w:rsidRPr="00AD1EE2">
        <w:rPr>
          <w:rFonts w:ascii="Book Antiqua" w:eastAsia="Times New Roman" w:hAnsi="Book Antiqua" w:cs="Arial"/>
          <w:bCs/>
          <w:i/>
          <w:color w:val="000000" w:themeColor="text1"/>
        </w:rPr>
        <w:t>et al</w:t>
      </w:r>
      <w:r w:rsidR="00D35F13" w:rsidRPr="00A27D6C">
        <w:rPr>
          <w:rFonts w:ascii="Book Antiqua" w:eastAsia="Times New Roman" w:hAnsi="Book Antiqua" w:cs="Arial"/>
          <w:bCs/>
          <w:color w:val="000000" w:themeColor="text1"/>
          <w:vertAlign w:val="superscript"/>
        </w:rPr>
        <w:fldChar w:fldCharType="begin">
          <w:fldData xml:space="preserve">PEVuZE5vdGU+PENpdGU+PEF1dGhvcj5Ib3JpPC9BdXRob3I+PFllYXI+MjAxNDwvWWVhcj48UmVj
TnVtPjY4OTwvUmVjTnVtPjxEaXNwbGF5VGV4dD5bMTVdPC9EaXNwbGF5VGV4dD48cmVjb3JkPjxy
ZWMtbnVtYmVyPjY4OTwvcmVjLW51bWJlcj48Zm9yZWlnbi1rZXlzPjxrZXkgYXBwPSJFTiIgZGIt
aWQ9InNldnR6ZXd6b2ZhdmE4ZTBkdDQ1ZHZkOHc1MGRzNTl6cnN6eCIgdGltZXN0YW1wPSIxNTAw
NDgyNjYxIj42ODk8L2tleT48L2ZvcmVpZ24ta2V5cz48cmVmLXR5cGUgbmFtZT0iSm91cm5hbCBB
cnRpY2xlIj4xNzwvcmVmLXR5cGU+PGNvbnRyaWJ1dG9ycz48YXV0aG9ycz48YXV0aG9yPkhvcmks
IFkuPC9hdXRob3I+PGF1dGhvcj5OYWl0b2gsIEkuPC9hdXRob3I+PGF1dGhvcj5OYWthemF3YSwg
VC48L2F1dGhvcj48YXV0aG9yPkhheWFzaGksIEsuPC9hdXRob3I+PGF1dGhvcj5NaXlhYmUsIEsu
PC9hdXRob3I+PGF1dGhvcj5TaGltaXp1LCBTLjwvYXV0aG9yPjxhdXRob3I+S29uZG8sIEguPC9h
dXRob3I+PGF1dGhvcj5Zb3NoaWRhLCBNLjwvYXV0aG9yPjxhdXRob3I+WWFtYXNoaXRhLCBILjwv
YXV0aG9yPjxhdXRob3I+VW1lbXVyYSwgUy48L2F1dGhvcj48YXV0aG9yPkJhbiwgVC48L2F1dGhv
cj48YXV0aG9yPk9rdW11cmEsIEYuPC9hdXRob3I+PGF1dGhvcj5TYW5vLCBILjwvYXV0aG9yPjxh
dXRob3I+VGFrYWRhLCBILjwvYXV0aG9yPjxhdXRob3I+Sm9oLCBULjwvYXV0aG9yPjwvYXV0aG9y
cz48L2NvbnRyaWJ1dG9ycz48YXV0aC1hZGRyZXNzPkRlcGFydG1lbnQgb2YgR2FzdHJvZW50ZXJv
bG9neSBhbmQgTWV0YWJvbGlzbSwgTmFnb3lhIENpdHkgVW5pdmVyc2l0eSBHcmFkdWF0ZSBTY2hv
b2wgb2YgTWVkaWNhbCBTY2llbmNlcywgTmFnb3lhLCBKYXBhbi48L2F1dGgtYWRkcmVzcz48dGl0
bGVzPjx0aXRsZT5GZWFzaWJpbGl0eSBvZiBlbmRvc2NvcGljIHJldHJvZ3JhZGUgY2hvbGFuZ2lv
cGFuY3JlYXRvZ3JhcGh5LXJlbGF0ZWQgcHJvY2VkdXJlcyBpbiBoZW1vZGlhbHlzaXMgcGF0aWVu
dHM8L3RpdGxlPjxzZWNvbmRhcnktdGl0bGU+SiBHYXN0cm9lbnRlcm9sIEhlcGF0b2w8L3NlY29u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YWx0LXBlcmlvZGljYWw+PHBhZ2VzPjY0OC01MjwvcGFnZXM+PHZvbHVtZT4yOTwvdm9sdW1lPjxu
dW1iZXI+MzwvbnVtYmVyPjxlZGl0aW9uPjIwMTMvMDcvMjM8L2VkaXRpb24+PGtleXdvcmRzPjxr
ZXl3b3JkPkFkdWx0PC9rZXl3b3JkPjxrZXl3b3JkPkFnZWQ8L2tleXdvcmQ+PGtleXdvcmQ+QWdl
ZCwgODAgYW5kIG92ZXI8L2tleXdvcmQ+PGtleXdvcmQ+Q2FyZGlvdmFzY3VsYXIgRGlzZWFzZXMv
KmVwaWRlbWlvbG9neS8qZXRpb2xvZ3k8L2tleXdvcmQ+PGtleXdvcmQ+Q2hvbGFuZ2lvcGFuY3Jl
YXRvZ3JhcGh5LCBFbmRvc2NvcGljIFJldHJvZ3JhZGUvKmFkdmVyc2U8L2tleXdvcmQ+PGtleXdv
cmQ+ZWZmZWN0cy9tZXRob2RzL21vcnRhbGl0eTwva2V5d29yZD48a2V5d29yZD5DaG9sYW5naXRp
cy8qZXBpZGVtaW9sb2d5LypldGlvbG9neTwva2V5d29yZD48a2V5d29yZD5GZWFzaWJpbGl0eSBT
dHVkaWVzPC9rZXl3b3JkPjxrZXl3b3JkPkZlbWFsZTwva2V5d29yZD48a2V5d29yZD5IZW1vcnJo
YWdlLyplcGlkZW1pb2xvZ3kvKmV0aW9sb2d5PC9rZXl3b3JkPjxrZXl3b3JkPkhvc3BpdGFscywg
VW5pdmVyc2l0eS9zdGF0aXN0aWNzICZhbXA7IG51bWVyaWNhbCBkYXRhPC9rZXl3b3JkPjxrZXl3
b3JkPkh1bWFuczwva2V5d29yZD48a2V5d29yZD5JbmNpZGVuY2U8L2tleXdvcmQ+PGtleXdvcmQ+
TWFsZTwva2V5d29yZD48a2V5d29yZD5NaWRkbGUgQWdlZDwva2V5d29yZD48a2V5d29yZD5QYW5j
cmVhdGl0aXMvKmVwaWRlbWlvbG9neS8qZXRpb2xvZ3k8L2tleXdvcmQ+PGtleXdvcmQ+UG5ldW1v
bmlhLyplcGlkZW1pb2xvZ3kvKmV0aW9sb2d5PC9rZXl3b3JkPjxrZXl3b3JkPipSZW5hbCBEaWFs
eXNpczwva2V5d29yZD48a2V5d29yZD5SZXRyb3NwZWN0aXZlIFN0dWRpZXM8L2tleXdvcmQ+PGtl
eXdvcmQ+UmlzayBGYWN0b3JzPC9rZXl3b3JkPjxrZXl3b3JkPlNwaGluY3Rlcm90b215LCBFbmRv
c2NvcGljLyphZHZlcnNlIGVmZmVjdHMvY29udHJhaW5kaWNhdGlvbnMvbW9ydGFsaXR5PC9rZXl3
b3JkPjxrZXl3b3JkPlRlcnRpYXJ5IENhcmUgQ2VudGVycy9zdGF0aXN0aWNzICZhbXA7IG51bWVy
aWNhbCBkYXRhPC9rZXl3b3JkPjxrZXl3b3JkPlRpbWUgRmFjdG9yczwva2V5d29yZD48a2V5d29y
ZD5jb21wbGljYXRpb248L2tleXdvcmQ+PGtleXdvcmQ+ZW5kb3Njb3BpYyByZXRyb2dyYWRlIGNo
b2xhbmdpb3BhbmNyZWF0b2dyYXBoeTwva2V5d29yZD48a2V5d29yZD5lbmRvc2NvcGljIHNwaGlu
Y3Rlcm90b215PC9rZXl3b3JkPjxrZXl3b3JkPmhlbW9kaWFseXNpczwva2V5d29yZD48a2V5d29y
ZD5oZW1vcnJoYWdlPC9rZXl3b3JkPjwva2V5d29yZHM+PGRhdGVzPjx5ZWFyPjIwMTQ8L3llYXI+
PHB1Yi1kYXRlcz48ZGF0ZT5NYXI8L2RhdGU+PC9wdWItZGF0ZXM+PC9kYXRlcz48aXNibj4xNDQw
LTE3NDYgKEVsZWN0cm9uaWMpJiN4RDswODE1LTkzMTkgKExpbmtpbmcpPC9pc2JuPjxhY2Nlc3Np
b24tbnVtPjIzODY5ODQ0PC9hY2Nlc3Npb24tbnVtPjx1cmxzPjxyZWxhdGVkLXVybHM+PHVybD5o
dHRwOi8vd3d3Lm5jYmkubmxtLm5paC5nb3YvcHVibWVkLzIzODY5ODQ0PC91cmw+PC9yZWxhdGVk
LXVybHM+PC91cmxzPjxlbGVjdHJvbmljLXJlc291cmNlLW51bT4xMC4xMTExL2pnaC4xMjMzNjwv
ZWxlY3Ryb25pYy1yZXNvdXJjZS1udW0+PC9yZWNvcmQ+PC9DaXRlPjwvRW5kTm90ZT5=
</w:fldData>
        </w:fldChar>
      </w:r>
      <w:r w:rsidR="00D12A83" w:rsidRPr="00A27D6C">
        <w:rPr>
          <w:rFonts w:ascii="Book Antiqua" w:eastAsia="Times New Roman" w:hAnsi="Book Antiqua" w:cs="Arial"/>
          <w:bCs/>
          <w:color w:val="000000" w:themeColor="text1"/>
          <w:vertAlign w:val="superscript"/>
        </w:rPr>
        <w:instrText xml:space="preserve"> ADDIN EN.CITE </w:instrText>
      </w:r>
      <w:r w:rsidR="00D12A83" w:rsidRPr="00A27D6C">
        <w:rPr>
          <w:rFonts w:ascii="Book Antiqua" w:eastAsia="Times New Roman" w:hAnsi="Book Antiqua" w:cs="Arial"/>
          <w:bCs/>
          <w:color w:val="000000" w:themeColor="text1"/>
          <w:vertAlign w:val="superscript"/>
        </w:rPr>
        <w:fldChar w:fldCharType="begin">
          <w:fldData xml:space="preserve">PEVuZE5vdGU+PENpdGU+PEF1dGhvcj5Ib3JpPC9BdXRob3I+PFllYXI+MjAxNDwvWWVhcj48UmVj
TnVtPjY4OTwvUmVjTnVtPjxEaXNwbGF5VGV4dD5bMTVdPC9EaXNwbGF5VGV4dD48cmVjb3JkPjxy
ZWMtbnVtYmVyPjY4OTwvcmVjLW51bWJlcj48Zm9yZWlnbi1rZXlzPjxrZXkgYXBwPSJFTiIgZGIt
aWQ9InNldnR6ZXd6b2ZhdmE4ZTBkdDQ1ZHZkOHc1MGRzNTl6cnN6eCIgdGltZXN0YW1wPSIxNTAw
NDgyNjYxIj42ODk8L2tleT48L2ZvcmVpZ24ta2V5cz48cmVmLXR5cGUgbmFtZT0iSm91cm5hbCBB
cnRpY2xlIj4xNzwvcmVmLXR5cGU+PGNvbnRyaWJ1dG9ycz48YXV0aG9ycz48YXV0aG9yPkhvcmks
IFkuPC9hdXRob3I+PGF1dGhvcj5OYWl0b2gsIEkuPC9hdXRob3I+PGF1dGhvcj5OYWthemF3YSwg
VC48L2F1dGhvcj48YXV0aG9yPkhheWFzaGksIEsuPC9hdXRob3I+PGF1dGhvcj5NaXlhYmUsIEsu
PC9hdXRob3I+PGF1dGhvcj5TaGltaXp1LCBTLjwvYXV0aG9yPjxhdXRob3I+S29uZG8sIEguPC9h
dXRob3I+PGF1dGhvcj5Zb3NoaWRhLCBNLjwvYXV0aG9yPjxhdXRob3I+WWFtYXNoaXRhLCBILjwv
YXV0aG9yPjxhdXRob3I+VW1lbXVyYSwgUy48L2F1dGhvcj48YXV0aG9yPkJhbiwgVC48L2F1dGhv
cj48YXV0aG9yPk9rdW11cmEsIEYuPC9hdXRob3I+PGF1dGhvcj5TYW5vLCBILjwvYXV0aG9yPjxh
dXRob3I+VGFrYWRhLCBILjwvYXV0aG9yPjxhdXRob3I+Sm9oLCBULjwvYXV0aG9yPjwvYXV0aG9y
cz48L2NvbnRyaWJ1dG9ycz48YXV0aC1hZGRyZXNzPkRlcGFydG1lbnQgb2YgR2FzdHJvZW50ZXJv
bG9neSBhbmQgTWV0YWJvbGlzbSwgTmFnb3lhIENpdHkgVW5pdmVyc2l0eSBHcmFkdWF0ZSBTY2hv
b2wgb2YgTWVkaWNhbCBTY2llbmNlcywgTmFnb3lhLCBKYXBhbi48L2F1dGgtYWRkcmVzcz48dGl0
bGVzPjx0aXRsZT5GZWFzaWJpbGl0eSBvZiBlbmRvc2NvcGljIHJldHJvZ3JhZGUgY2hvbGFuZ2lv
cGFuY3JlYXRvZ3JhcGh5LXJlbGF0ZWQgcHJvY2VkdXJlcyBpbiBoZW1vZGlhbHlzaXMgcGF0aWVu
dHM8L3RpdGxlPjxzZWNvbmRhcnktdGl0bGU+SiBHYXN0cm9lbnRlcm9sIEhlcGF0b2w8L3NlY29u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YWx0LXBlcmlvZGljYWw+PHBhZ2VzPjY0OC01MjwvcGFnZXM+PHZvbHVtZT4yOTwvdm9sdW1lPjxu
dW1iZXI+MzwvbnVtYmVyPjxlZGl0aW9uPjIwMTMvMDcvMjM8L2VkaXRpb24+PGtleXdvcmRzPjxr
ZXl3b3JkPkFkdWx0PC9rZXl3b3JkPjxrZXl3b3JkPkFnZWQ8L2tleXdvcmQ+PGtleXdvcmQ+QWdl
ZCwgODAgYW5kIG92ZXI8L2tleXdvcmQ+PGtleXdvcmQ+Q2FyZGlvdmFzY3VsYXIgRGlzZWFzZXMv
KmVwaWRlbWlvbG9neS8qZXRpb2xvZ3k8L2tleXdvcmQ+PGtleXdvcmQ+Q2hvbGFuZ2lvcGFuY3Jl
YXRvZ3JhcGh5LCBFbmRvc2NvcGljIFJldHJvZ3JhZGUvKmFkdmVyc2U8L2tleXdvcmQ+PGtleXdv
cmQ+ZWZmZWN0cy9tZXRob2RzL21vcnRhbGl0eTwva2V5d29yZD48a2V5d29yZD5DaG9sYW5naXRp
cy8qZXBpZGVtaW9sb2d5LypldGlvbG9neTwva2V5d29yZD48a2V5d29yZD5GZWFzaWJpbGl0eSBT
dHVkaWVzPC9rZXl3b3JkPjxrZXl3b3JkPkZlbWFsZTwva2V5d29yZD48a2V5d29yZD5IZW1vcnJo
YWdlLyplcGlkZW1pb2xvZ3kvKmV0aW9sb2d5PC9rZXl3b3JkPjxrZXl3b3JkPkhvc3BpdGFscywg
VW5pdmVyc2l0eS9zdGF0aXN0aWNzICZhbXA7IG51bWVyaWNhbCBkYXRhPC9rZXl3b3JkPjxrZXl3
b3JkPkh1bWFuczwva2V5d29yZD48a2V5d29yZD5JbmNpZGVuY2U8L2tleXdvcmQ+PGtleXdvcmQ+
TWFsZTwva2V5d29yZD48a2V5d29yZD5NaWRkbGUgQWdlZDwva2V5d29yZD48a2V5d29yZD5QYW5j
cmVhdGl0aXMvKmVwaWRlbWlvbG9neS8qZXRpb2xvZ3k8L2tleXdvcmQ+PGtleXdvcmQ+UG5ldW1v
bmlhLyplcGlkZW1pb2xvZ3kvKmV0aW9sb2d5PC9rZXl3b3JkPjxrZXl3b3JkPipSZW5hbCBEaWFs
eXNpczwva2V5d29yZD48a2V5d29yZD5SZXRyb3NwZWN0aXZlIFN0dWRpZXM8L2tleXdvcmQ+PGtl
eXdvcmQ+UmlzayBGYWN0b3JzPC9rZXl3b3JkPjxrZXl3b3JkPlNwaGluY3Rlcm90b215LCBFbmRv
c2NvcGljLyphZHZlcnNlIGVmZmVjdHMvY29udHJhaW5kaWNhdGlvbnMvbW9ydGFsaXR5PC9rZXl3
b3JkPjxrZXl3b3JkPlRlcnRpYXJ5IENhcmUgQ2VudGVycy9zdGF0aXN0aWNzICZhbXA7IG51bWVy
aWNhbCBkYXRhPC9rZXl3b3JkPjxrZXl3b3JkPlRpbWUgRmFjdG9yczwva2V5d29yZD48a2V5d29y
ZD5jb21wbGljYXRpb248L2tleXdvcmQ+PGtleXdvcmQ+ZW5kb3Njb3BpYyByZXRyb2dyYWRlIGNo
b2xhbmdpb3BhbmNyZWF0b2dyYXBoeTwva2V5d29yZD48a2V5d29yZD5lbmRvc2NvcGljIHNwaGlu
Y3Rlcm90b215PC9rZXl3b3JkPjxrZXl3b3JkPmhlbW9kaWFseXNpczwva2V5d29yZD48a2V5d29y
ZD5oZW1vcnJoYWdlPC9rZXl3b3JkPjwva2V5d29yZHM+PGRhdGVzPjx5ZWFyPjIwMTQ8L3llYXI+
PHB1Yi1kYXRlcz48ZGF0ZT5NYXI8L2RhdGU+PC9wdWItZGF0ZXM+PC9kYXRlcz48aXNibj4xNDQw
LTE3NDYgKEVsZWN0cm9uaWMpJiN4RDswODE1LTkzMTkgKExpbmtpbmcpPC9pc2JuPjxhY2Nlc3Np
b24tbnVtPjIzODY5ODQ0PC9hY2Nlc3Npb24tbnVtPjx1cmxzPjxyZWxhdGVkLXVybHM+PHVybD5o
dHRwOi8vd3d3Lm5jYmkubmxtLm5paC5nb3YvcHVibWVkLzIzODY5ODQ0PC91cmw+PC9yZWxhdGVk
LXVybHM+PC91cmxzPjxlbGVjdHJvbmljLXJlc291cmNlLW51bT4xMC4xMTExL2pnaC4xMjMzNjwv
ZWxlY3Ryb25pYy1yZXNvdXJjZS1udW0+PC9yZWNvcmQ+PC9DaXRlPjwvRW5kTm90ZT5=
</w:fldData>
        </w:fldChar>
      </w:r>
      <w:r w:rsidR="00D12A83" w:rsidRPr="00A27D6C">
        <w:rPr>
          <w:rFonts w:ascii="Book Antiqua" w:eastAsia="Times New Roman" w:hAnsi="Book Antiqua" w:cs="Arial"/>
          <w:bCs/>
          <w:color w:val="000000" w:themeColor="text1"/>
          <w:vertAlign w:val="superscript"/>
        </w:rPr>
        <w:instrText xml:space="preserve"> ADDIN EN.CITE.DATA </w:instrText>
      </w:r>
      <w:r w:rsidR="00D12A83" w:rsidRPr="00A27D6C">
        <w:rPr>
          <w:rFonts w:ascii="Book Antiqua" w:eastAsia="Times New Roman" w:hAnsi="Book Antiqua" w:cs="Arial"/>
          <w:bCs/>
          <w:color w:val="000000" w:themeColor="text1"/>
          <w:vertAlign w:val="superscript"/>
        </w:rPr>
      </w:r>
      <w:r w:rsidR="00D12A83" w:rsidRPr="00A27D6C">
        <w:rPr>
          <w:rFonts w:ascii="Book Antiqua" w:eastAsia="Times New Roman" w:hAnsi="Book Antiqua" w:cs="Arial"/>
          <w:bCs/>
          <w:color w:val="000000" w:themeColor="text1"/>
          <w:vertAlign w:val="superscript"/>
        </w:rPr>
        <w:fldChar w:fldCharType="end"/>
      </w:r>
      <w:r w:rsidR="00D35F13" w:rsidRPr="00A27D6C">
        <w:rPr>
          <w:rFonts w:ascii="Book Antiqua" w:eastAsia="Times New Roman" w:hAnsi="Book Antiqua" w:cs="Arial"/>
          <w:bCs/>
          <w:color w:val="000000" w:themeColor="text1"/>
          <w:vertAlign w:val="superscript"/>
        </w:rPr>
      </w:r>
      <w:r w:rsidR="00D35F13" w:rsidRPr="00A27D6C">
        <w:rPr>
          <w:rFonts w:ascii="Book Antiqua" w:eastAsia="Times New Roman" w:hAnsi="Book Antiqua" w:cs="Arial"/>
          <w:bCs/>
          <w:color w:val="000000" w:themeColor="text1"/>
          <w:vertAlign w:val="superscript"/>
        </w:rPr>
        <w:fldChar w:fldCharType="separate"/>
      </w:r>
      <w:r w:rsidR="00D12A83" w:rsidRPr="00A27D6C">
        <w:rPr>
          <w:rFonts w:ascii="Book Antiqua" w:eastAsia="Times New Roman" w:hAnsi="Book Antiqua" w:cs="Arial"/>
          <w:bCs/>
          <w:noProof/>
          <w:color w:val="000000" w:themeColor="text1"/>
          <w:vertAlign w:val="superscript"/>
        </w:rPr>
        <w:t>[15]</w:t>
      </w:r>
      <w:r w:rsidR="00D35F13" w:rsidRPr="00A27D6C">
        <w:rPr>
          <w:rFonts w:ascii="Book Antiqua" w:eastAsia="Times New Roman" w:hAnsi="Book Antiqua" w:cs="Arial"/>
          <w:bCs/>
          <w:color w:val="000000" w:themeColor="text1"/>
          <w:vertAlign w:val="superscript"/>
        </w:rPr>
        <w:fldChar w:fldCharType="end"/>
      </w:r>
      <w:r w:rsidR="00D35F13" w:rsidRPr="00A27D6C">
        <w:rPr>
          <w:rFonts w:ascii="Book Antiqua" w:eastAsia="Times New Roman" w:hAnsi="Book Antiqua" w:cs="Arial"/>
          <w:bCs/>
          <w:color w:val="000000" w:themeColor="text1"/>
        </w:rPr>
        <w:t xml:space="preserve">, </w:t>
      </w:r>
      <w:r w:rsidR="00197C07" w:rsidRPr="00A27D6C">
        <w:rPr>
          <w:rFonts w:ascii="Book Antiqua" w:eastAsia="Times New Roman" w:hAnsi="Book Antiqua" w:cs="Arial"/>
          <w:bCs/>
          <w:color w:val="000000" w:themeColor="text1"/>
        </w:rPr>
        <w:t>ERCP</w:t>
      </w:r>
      <w:r w:rsidR="00375DCA" w:rsidRPr="00A27D6C">
        <w:rPr>
          <w:rFonts w:ascii="Book Antiqua" w:eastAsia="Times New Roman" w:hAnsi="Book Antiqua" w:cs="Arial"/>
          <w:bCs/>
          <w:color w:val="000000" w:themeColor="text1"/>
        </w:rPr>
        <w:t>-related</w:t>
      </w:r>
      <w:r w:rsidR="00D35F13" w:rsidRPr="00A27D6C">
        <w:rPr>
          <w:rFonts w:ascii="Book Antiqua" w:eastAsia="Times New Roman" w:hAnsi="Book Antiqua" w:cs="Arial"/>
          <w:bCs/>
          <w:color w:val="000000" w:themeColor="text1"/>
        </w:rPr>
        <w:t xml:space="preserve"> </w:t>
      </w:r>
      <w:r w:rsidR="00D60D40" w:rsidRPr="00A27D6C">
        <w:rPr>
          <w:rFonts w:ascii="Book Antiqua" w:eastAsia="Times New Roman" w:hAnsi="Book Antiqua" w:cs="Arial"/>
          <w:bCs/>
          <w:color w:val="000000" w:themeColor="text1"/>
        </w:rPr>
        <w:t xml:space="preserve">bleeding </w:t>
      </w:r>
      <w:r w:rsidR="00197C07" w:rsidRPr="00A27D6C">
        <w:rPr>
          <w:rFonts w:ascii="Book Antiqua" w:eastAsia="Times New Roman" w:hAnsi="Book Antiqua" w:cs="Arial"/>
          <w:bCs/>
          <w:color w:val="000000" w:themeColor="text1"/>
        </w:rPr>
        <w:t xml:space="preserve">was noted in </w:t>
      </w:r>
      <w:r w:rsidR="000B0ED5" w:rsidRPr="00A27D6C">
        <w:rPr>
          <w:rFonts w:ascii="Book Antiqua" w:eastAsia="Times New Roman" w:hAnsi="Book Antiqua" w:cs="Arial"/>
          <w:bCs/>
          <w:color w:val="000000" w:themeColor="text1"/>
        </w:rPr>
        <w:t>5.3% of</w:t>
      </w:r>
      <w:r w:rsidR="00D35F13" w:rsidRPr="00A27D6C">
        <w:rPr>
          <w:rFonts w:ascii="Book Antiqua" w:eastAsia="Times New Roman" w:hAnsi="Book Antiqua" w:cs="Arial"/>
          <w:bCs/>
          <w:color w:val="000000" w:themeColor="text1"/>
        </w:rPr>
        <w:t xml:space="preserve"> patients with ESRD on </w:t>
      </w:r>
      <w:r w:rsidR="000B0ED5" w:rsidRPr="00A27D6C">
        <w:rPr>
          <w:rFonts w:ascii="Book Antiqua" w:eastAsia="Times New Roman" w:hAnsi="Book Antiqua" w:cs="Arial"/>
          <w:bCs/>
          <w:color w:val="000000" w:themeColor="text1"/>
        </w:rPr>
        <w:t xml:space="preserve">dialysis. </w:t>
      </w:r>
      <w:r w:rsidR="00914283" w:rsidRPr="00A27D6C">
        <w:rPr>
          <w:rFonts w:ascii="Book Antiqua" w:eastAsia="Times New Roman" w:hAnsi="Book Antiqua" w:cs="Arial"/>
          <w:bCs/>
          <w:color w:val="000000" w:themeColor="text1"/>
        </w:rPr>
        <w:t>This is</w:t>
      </w:r>
      <w:r w:rsidR="000B0ED5" w:rsidRPr="00A27D6C">
        <w:rPr>
          <w:rFonts w:ascii="Book Antiqua" w:eastAsia="Times New Roman" w:hAnsi="Book Antiqua" w:cs="Arial"/>
          <w:bCs/>
          <w:color w:val="000000" w:themeColor="text1"/>
        </w:rPr>
        <w:t xml:space="preserve"> similar to our study where </w:t>
      </w:r>
      <w:r w:rsidR="00914283" w:rsidRPr="00A27D6C">
        <w:rPr>
          <w:rFonts w:ascii="Book Antiqua" w:eastAsia="Times New Roman" w:hAnsi="Book Antiqua" w:cs="Arial"/>
          <w:bCs/>
          <w:color w:val="000000" w:themeColor="text1"/>
        </w:rPr>
        <w:t xml:space="preserve">ERCP related bleeding </w:t>
      </w:r>
      <w:r w:rsidR="000B0ED5" w:rsidRPr="00A27D6C">
        <w:rPr>
          <w:rFonts w:ascii="Book Antiqua" w:eastAsia="Times New Roman" w:hAnsi="Book Antiqua" w:cs="Arial"/>
          <w:bCs/>
          <w:color w:val="000000" w:themeColor="text1"/>
        </w:rPr>
        <w:t>complicated 5.1% of</w:t>
      </w:r>
      <w:r w:rsidR="00914283" w:rsidRPr="00A27D6C">
        <w:rPr>
          <w:rFonts w:ascii="Book Antiqua" w:eastAsia="Times New Roman" w:hAnsi="Book Antiqua" w:cs="Arial"/>
          <w:bCs/>
          <w:color w:val="000000" w:themeColor="text1"/>
        </w:rPr>
        <w:t xml:space="preserve"> ESRD </w:t>
      </w:r>
      <w:r w:rsidR="000B0ED5" w:rsidRPr="00A27D6C">
        <w:rPr>
          <w:rFonts w:ascii="Book Antiqua" w:eastAsia="Times New Roman" w:hAnsi="Book Antiqua" w:cs="Arial"/>
          <w:bCs/>
          <w:color w:val="000000" w:themeColor="text1"/>
        </w:rPr>
        <w:t>undergoing ERCP</w:t>
      </w:r>
      <w:r w:rsidR="00914283" w:rsidRPr="00A27D6C">
        <w:rPr>
          <w:rFonts w:ascii="Book Antiqua" w:eastAsia="Times New Roman" w:hAnsi="Book Antiqua" w:cs="Arial"/>
          <w:bCs/>
          <w:color w:val="000000" w:themeColor="text1"/>
        </w:rPr>
        <w:t xml:space="preserve">. </w:t>
      </w:r>
      <w:r w:rsidR="00F26E01" w:rsidRPr="00A27D6C">
        <w:rPr>
          <w:rFonts w:ascii="Book Antiqua" w:eastAsia="Times New Roman" w:hAnsi="Book Antiqua" w:cs="Arial"/>
          <w:bCs/>
          <w:color w:val="000000" w:themeColor="text1"/>
        </w:rPr>
        <w:t>The</w:t>
      </w:r>
      <w:r w:rsidR="0050574F" w:rsidRPr="00A27D6C">
        <w:rPr>
          <w:rFonts w:ascii="Book Antiqua" w:eastAsia="Times New Roman" w:hAnsi="Book Antiqua" w:cs="Arial"/>
          <w:bCs/>
          <w:color w:val="000000" w:themeColor="text1"/>
        </w:rPr>
        <w:t xml:space="preserve"> increased association </w:t>
      </w:r>
      <w:r w:rsidR="00FA0BD6" w:rsidRPr="00A27D6C">
        <w:rPr>
          <w:rFonts w:ascii="Book Antiqua" w:eastAsia="Times New Roman" w:hAnsi="Book Antiqua" w:cs="Arial"/>
          <w:bCs/>
          <w:color w:val="000000" w:themeColor="text1"/>
        </w:rPr>
        <w:t xml:space="preserve">with bleeding </w:t>
      </w:r>
      <w:r w:rsidR="00914283" w:rsidRPr="00A27D6C">
        <w:rPr>
          <w:rFonts w:ascii="Book Antiqua" w:eastAsia="Times New Roman" w:hAnsi="Book Antiqua" w:cs="Arial"/>
          <w:bCs/>
          <w:color w:val="000000" w:themeColor="text1"/>
        </w:rPr>
        <w:t xml:space="preserve">might be </w:t>
      </w:r>
      <w:r w:rsidR="0050574F" w:rsidRPr="00A27D6C">
        <w:rPr>
          <w:rFonts w:ascii="Book Antiqua" w:eastAsia="Times New Roman" w:hAnsi="Book Antiqua" w:cs="Arial"/>
          <w:bCs/>
          <w:color w:val="000000" w:themeColor="text1"/>
        </w:rPr>
        <w:t xml:space="preserve">due to platelets </w:t>
      </w:r>
      <w:r w:rsidR="00F26E01" w:rsidRPr="00A27D6C">
        <w:rPr>
          <w:rFonts w:ascii="Book Antiqua" w:eastAsia="Times New Roman" w:hAnsi="Book Antiqua" w:cs="Arial"/>
          <w:bCs/>
          <w:color w:val="000000" w:themeColor="text1"/>
        </w:rPr>
        <w:t xml:space="preserve">dysfunction </w:t>
      </w:r>
      <w:r w:rsidR="0050574F" w:rsidRPr="00A27D6C">
        <w:rPr>
          <w:rFonts w:ascii="Book Antiqua" w:eastAsia="Times New Roman" w:hAnsi="Book Antiqua" w:cs="Arial"/>
          <w:bCs/>
          <w:color w:val="000000" w:themeColor="text1"/>
        </w:rPr>
        <w:t xml:space="preserve">and </w:t>
      </w:r>
      <w:r w:rsidR="00F26E01" w:rsidRPr="00A27D6C">
        <w:rPr>
          <w:rFonts w:ascii="Book Antiqua" w:eastAsia="Times New Roman" w:hAnsi="Book Antiqua" w:cs="Arial"/>
          <w:bCs/>
          <w:color w:val="000000" w:themeColor="text1"/>
        </w:rPr>
        <w:t>coagulopathy</w:t>
      </w:r>
      <w:r w:rsidR="006A6867" w:rsidRPr="00A27D6C">
        <w:rPr>
          <w:rFonts w:ascii="Book Antiqua" w:eastAsia="Times New Roman" w:hAnsi="Book Antiqua" w:cs="Arial"/>
          <w:bCs/>
          <w:color w:val="000000" w:themeColor="text1"/>
        </w:rPr>
        <w:t xml:space="preserve"> secondary</w:t>
      </w:r>
      <w:r w:rsidR="0050574F" w:rsidRPr="00A27D6C">
        <w:rPr>
          <w:rFonts w:ascii="Book Antiqua" w:eastAsia="Times New Roman" w:hAnsi="Book Antiqua" w:cs="Arial"/>
          <w:bCs/>
          <w:color w:val="000000" w:themeColor="text1"/>
        </w:rPr>
        <w:t xml:space="preserve"> to uremia. </w:t>
      </w:r>
      <w:r w:rsidR="007F3FFB" w:rsidRPr="00A27D6C">
        <w:rPr>
          <w:rFonts w:ascii="Book Antiqua" w:eastAsia="Times New Roman" w:hAnsi="Book Antiqua" w:cs="Arial"/>
          <w:bCs/>
          <w:color w:val="000000" w:themeColor="text1"/>
        </w:rPr>
        <w:t xml:space="preserve">The severity of bleeding, however, seemed to be similar between the ESRD and the </w:t>
      </w:r>
      <w:r w:rsidR="00A35CC0" w:rsidRPr="00A27D6C">
        <w:rPr>
          <w:rFonts w:ascii="Book Antiqua" w:eastAsia="Times New Roman" w:hAnsi="Book Antiqua" w:cs="Arial"/>
          <w:bCs/>
          <w:color w:val="000000" w:themeColor="text1"/>
        </w:rPr>
        <w:t xml:space="preserve">control group </w:t>
      </w:r>
      <w:r w:rsidR="007F3FFB" w:rsidRPr="00A27D6C">
        <w:rPr>
          <w:rFonts w:ascii="Book Antiqua" w:eastAsia="Times New Roman" w:hAnsi="Book Antiqua" w:cs="Arial"/>
          <w:bCs/>
          <w:color w:val="000000" w:themeColor="text1"/>
        </w:rPr>
        <w:t xml:space="preserve">as </w:t>
      </w:r>
      <w:r w:rsidR="00A35CC0" w:rsidRPr="00A27D6C">
        <w:rPr>
          <w:rFonts w:ascii="Book Antiqua" w:eastAsia="Times New Roman" w:hAnsi="Book Antiqua" w:cs="Arial"/>
          <w:bCs/>
          <w:color w:val="000000" w:themeColor="text1"/>
        </w:rPr>
        <w:t>the need for blood transfusion was not significantly different.</w:t>
      </w:r>
      <w:r w:rsidR="00101BE1" w:rsidRPr="00A27D6C">
        <w:rPr>
          <w:rFonts w:ascii="Book Antiqua" w:eastAsia="Times New Roman" w:hAnsi="Book Antiqua" w:cs="Arial"/>
          <w:bCs/>
          <w:color w:val="000000" w:themeColor="text1"/>
        </w:rPr>
        <w:t xml:space="preserve"> </w:t>
      </w:r>
      <w:r w:rsidR="00BF5B27" w:rsidRPr="00A27D6C">
        <w:rPr>
          <w:rFonts w:ascii="Book Antiqua" w:eastAsia="Times New Roman" w:hAnsi="Book Antiqua" w:cs="Arial"/>
          <w:bCs/>
          <w:color w:val="000000" w:themeColor="text1"/>
        </w:rPr>
        <w:t xml:space="preserve">Endoscopic papillary balloon dilation for bile duct stones was evaluated as a possible method to minimize the risk for bleeding in patients on hemodialysis. Takahara </w:t>
      </w:r>
      <w:r w:rsidR="00BF5B27" w:rsidRPr="00AD1EE2">
        <w:rPr>
          <w:rFonts w:ascii="Book Antiqua" w:eastAsia="Times New Roman" w:hAnsi="Book Antiqua" w:cs="Arial"/>
          <w:bCs/>
          <w:i/>
          <w:color w:val="000000" w:themeColor="text1"/>
        </w:rPr>
        <w:t>et al</w:t>
      </w:r>
      <w:r w:rsidR="00F117C5" w:rsidRPr="00A27D6C">
        <w:rPr>
          <w:rFonts w:ascii="Book Antiqua" w:eastAsia="Times New Roman" w:hAnsi="Book Antiqua" w:cs="Arial"/>
          <w:bCs/>
          <w:color w:val="000000" w:themeColor="text1"/>
          <w:vertAlign w:val="superscript"/>
        </w:rPr>
        <w:fldChar w:fldCharType="begin">
          <w:fldData xml:space="preserve">PEVuZE5vdGU+PENpdGU+PEF1dGhvcj5UYWthaGFyYTwvQXV0aG9yPjxZZWFyPjIwMTI8L1llYXI+
PFJlY051bT43ODg8L1JlY051bT48RGlzcGxheVRleHQ+WzE2XTwvRGlzcGxheVRleHQ+PHJlY29y
ZD48cmVjLW51bWJlcj43ODg8L3JlYy1udW1iZXI+PGZvcmVpZ24ta2V5cz48a2V5IGFwcD0iRU4i
IGRiLWlkPSJzZXZ0emV3em9mYXZhOGUwZHQ0NWR2ZDh3NTBkczU5enJzengiIHRpbWVzdGFtcD0i
MTUzNjQzOTExNSI+Nzg4PC9rZXk+PC9mb3JlaWduLWtleXM+PHJlZi10eXBlIG5hbWU9IkpvdXJu
YWwgQXJ0aWNsZSI+MTc8L3JlZi10eXBlPjxjb250cmlidXRvcnM+PGF1dGhvcnM+PGF1dGhvcj5U
YWthaGFyYSwgTi48L2F1dGhvcj48YXV0aG9yPklzYXlhbWEsIEguPC9hdXRob3I+PGF1dGhvcj5T
YXNha2ksIFQuPC9hdXRob3I+PGF1dGhvcj5Uc3VqaW5vLCBULjwvYXV0aG9yPjxhdXRob3I+VG9k
YSwgTi48L2F1dGhvcj48YXV0aG9yPlNhc2FoaXJhLCBOLjwvYXV0aG9yPjxhdXRob3I+TWl6dW5v
LCBTLjwvYXV0aG9yPjxhdXRob3I+S2F3YWt1Ym8sIEsuPC9hdXRob3I+PGF1dGhvcj5Lb2d1cmUs
IEguPC9hdXRob3I+PGF1dGhvcj5ZYW1hbW90bywgTi48L2F1dGhvcj48YXV0aG9yPk5ha2FpLCBZ
LjwvYXV0aG9yPjxhdXRob3I+SGlyYW5vLCBLLjwvYXV0aG9yPjxhdXRob3I+VGFkYSwgTS48L2F1
dGhvcj48YXV0aG9yPk9tYXRhLCBNLjwvYXV0aG9yPjxhdXRob3I+S29pa2UsIEsuPC9hdXRob3I+
PC9hdXRob3JzPjwvY29udHJpYnV0b3JzPjxhdXRoLWFkZHJlc3M+RGVwYXJ0bWVudCBvZiBHYXN0
cm9lbnRlcm9sb2d5LCBHcmFkdWF0ZSBTY2hvb2wgb2YgTWVkaWNpbmUsIFRoZSBVbml2ZXJzaXR5
IG9mIFRva3lvLCA3LTMtMSBIb25nbywgQnVua3lvLWt1LCBUb2t5bywgMTEzLTg2NTUsIEphcGFu
LjwvYXV0aC1hZGRyZXNzPjx0aXRsZXM+PHRpdGxlPkVuZG9zY29waWMgcGFwaWxsYXJ5IGJhbGxv
b24gZGlsYXRpb24gZm9yIGJpbGUgZHVjdCBzdG9uZXMgaW4gcGF0aWVudHMgb24gaGVtb2RpYWx5
c2lzPC90aXRsZT48c2Vjb25kYXJ5LXRpdGxlPkogR2FzdHJvZW50ZXJvbDwvc2Vjb25kYXJ5LXRp
dGxlPjwvdGl0bGVzPjxwZXJpb2RpY2FsPjxmdWxsLXRpdGxlPkogR2FzdHJvZW50ZXJvbDwvZnVs
bC10aXRsZT48YWJici0xPkpvdXJuYWwgb2YgZ2FzdHJvZW50ZXJvbG9neTwvYWJici0xPjwvcGVy
aW9kaWNhbD48cGFnZXM+OTE4LTIzPC9wYWdlcz48dm9sdW1lPjQ3PC92b2x1bWU+PG51bWJlcj44
PC9udW1iZXI+PGVkaXRpb24+MjAxMi8wMi8yMzwvZWRpdGlvbj48a2V5d29yZHM+PGtleXdvcmQ+
QWdlZDwva2V5d29yZD48a2V5d29yZD5BZ2VkLCA4MCBhbmQgb3Zlcjwva2V5d29yZD48a2V5d29y
ZD5Db2hvcnQgU3R1ZGllczwva2V5d29yZD48a2V5d29yZD5GZW1hbGU8L2tleXdvcmQ+PGtleXdv
cmQ+R2FsbHN0b25lcy8qc3VyZ2VyeTwva2V5d29yZD48a2V5d29yZD5IdW1hbnM8L2tleXdvcmQ+
PGtleXdvcmQ+S2lkbmV5IEZhaWx1cmUsIENocm9uaWMvKnRoZXJhcHk8L2tleXdvcmQ+PGtleXdv
cmQ+TWFsZTwva2V5d29yZD48a2V5d29yZD5NaWRkbGUgQWdlZDwva2V5d29yZD48a2V5d29yZD5Q
b3N0b3BlcmF0aXZlIENvbXBsaWNhdGlvbnM8L2tleXdvcmQ+PGtleXdvcmQ+UHJvc3BlY3RpdmUg
U3R1ZGllczwva2V5d29yZD48a2V5d29yZD4qUmVuYWwgRGlhbHlzaXM8L2tleXdvcmQ+PGtleXdv
cmQ+UmV0cm9zcGVjdGl2ZSBTdHVkaWVzPC9rZXl3b3JkPjxrZXl3b3JkPlNwaGluY3Rlcm90b215
LCBFbmRvc2NvcGljLyptZXRob2RzPC9rZXl3b3JkPjxrZXl3b3JkPlRyZWF0bWVudCBPdXRjb21l
PC9rZXl3b3JkPjwva2V5d29yZHM+PGRhdGVzPjx5ZWFyPjIwMTI8L3llYXI+PHB1Yi1kYXRlcz48
ZGF0ZT5BdWc8L2RhdGU+PC9wdWItZGF0ZXM+PC9kYXRlcz48aXNibj4xNDM1LTU5MjIgKEVsZWN0
cm9uaWMpJiN4RDswOTQ0LTExNzQgKExpbmtpbmcpPC9pc2JuPjxhY2Nlc3Npb24tbnVtPjIyMzU0
NjYxPC9hY2Nlc3Npb24tbnVtPjx1cmxzPjxyZWxhdGVkLXVybHM+PHVybD5odHRwczovL3d3dy5u
Y2JpLm5sbS5uaWguZ292L3B1Ym1lZC8yMjM1NDY2MTwvdXJsPjwvcmVsYXRlZC11cmxzPjwvdXJs
cz48ZWxlY3Ryb25pYy1yZXNvdXJjZS1udW0+MTAuMTAwNy9zMDA1MzUtMDEyLTA1NTEteDwvZWxl
Y3Ryb25pYy1yZXNvdXJjZS1udW0+PC9yZWNvcmQ+PC9DaXRlPjwvRW5kTm90ZT4A
</w:fldData>
        </w:fldChar>
      </w:r>
      <w:r w:rsidR="00F117C5" w:rsidRPr="00A27D6C">
        <w:rPr>
          <w:rFonts w:ascii="Book Antiqua" w:eastAsia="Times New Roman" w:hAnsi="Book Antiqua" w:cs="Arial"/>
          <w:bCs/>
          <w:color w:val="000000" w:themeColor="text1"/>
          <w:vertAlign w:val="superscript"/>
        </w:rPr>
        <w:instrText xml:space="preserve"> ADDIN EN.CITE </w:instrText>
      </w:r>
      <w:r w:rsidR="00F117C5" w:rsidRPr="00A27D6C">
        <w:rPr>
          <w:rFonts w:ascii="Book Antiqua" w:eastAsia="Times New Roman" w:hAnsi="Book Antiqua" w:cs="Arial"/>
          <w:bCs/>
          <w:color w:val="000000" w:themeColor="text1"/>
          <w:vertAlign w:val="superscript"/>
        </w:rPr>
        <w:fldChar w:fldCharType="begin">
          <w:fldData xml:space="preserve">PEVuZE5vdGU+PENpdGU+PEF1dGhvcj5UYWthaGFyYTwvQXV0aG9yPjxZZWFyPjIwMTI8L1llYXI+
PFJlY051bT43ODg8L1JlY051bT48RGlzcGxheVRleHQ+WzE2XTwvRGlzcGxheVRleHQ+PHJlY29y
ZD48cmVjLW51bWJlcj43ODg8L3JlYy1udW1iZXI+PGZvcmVpZ24ta2V5cz48a2V5IGFwcD0iRU4i
IGRiLWlkPSJzZXZ0emV3em9mYXZhOGUwZHQ0NWR2ZDh3NTBkczU5enJzengiIHRpbWVzdGFtcD0i
MTUzNjQzOTExNSI+Nzg4PC9rZXk+PC9mb3JlaWduLWtleXM+PHJlZi10eXBlIG5hbWU9IkpvdXJu
YWwgQXJ0aWNsZSI+MTc8L3JlZi10eXBlPjxjb250cmlidXRvcnM+PGF1dGhvcnM+PGF1dGhvcj5U
YWthaGFyYSwgTi48L2F1dGhvcj48YXV0aG9yPklzYXlhbWEsIEguPC9hdXRob3I+PGF1dGhvcj5T
YXNha2ksIFQuPC9hdXRob3I+PGF1dGhvcj5Uc3VqaW5vLCBULjwvYXV0aG9yPjxhdXRob3I+VG9k
YSwgTi48L2F1dGhvcj48YXV0aG9yPlNhc2FoaXJhLCBOLjwvYXV0aG9yPjxhdXRob3I+TWl6dW5v
LCBTLjwvYXV0aG9yPjxhdXRob3I+S2F3YWt1Ym8sIEsuPC9hdXRob3I+PGF1dGhvcj5Lb2d1cmUs
IEguPC9hdXRob3I+PGF1dGhvcj5ZYW1hbW90bywgTi48L2F1dGhvcj48YXV0aG9yPk5ha2FpLCBZ
LjwvYXV0aG9yPjxhdXRob3I+SGlyYW5vLCBLLjwvYXV0aG9yPjxhdXRob3I+VGFkYSwgTS48L2F1
dGhvcj48YXV0aG9yPk9tYXRhLCBNLjwvYXV0aG9yPjxhdXRob3I+S29pa2UsIEsuPC9hdXRob3I+
PC9hdXRob3JzPjwvY29udHJpYnV0b3JzPjxhdXRoLWFkZHJlc3M+RGVwYXJ0bWVudCBvZiBHYXN0
cm9lbnRlcm9sb2d5LCBHcmFkdWF0ZSBTY2hvb2wgb2YgTWVkaWNpbmUsIFRoZSBVbml2ZXJzaXR5
IG9mIFRva3lvLCA3LTMtMSBIb25nbywgQnVua3lvLWt1LCBUb2t5bywgMTEzLTg2NTUsIEphcGFu
LjwvYXV0aC1hZGRyZXNzPjx0aXRsZXM+PHRpdGxlPkVuZG9zY29waWMgcGFwaWxsYXJ5IGJhbGxv
b24gZGlsYXRpb24gZm9yIGJpbGUgZHVjdCBzdG9uZXMgaW4gcGF0aWVudHMgb24gaGVtb2RpYWx5
c2lzPC90aXRsZT48c2Vjb25kYXJ5LXRpdGxlPkogR2FzdHJvZW50ZXJvbDwvc2Vjb25kYXJ5LXRp
dGxlPjwvdGl0bGVzPjxwZXJpb2RpY2FsPjxmdWxsLXRpdGxlPkogR2FzdHJvZW50ZXJvbDwvZnVs
bC10aXRsZT48YWJici0xPkpvdXJuYWwgb2YgZ2FzdHJvZW50ZXJvbG9neTwvYWJici0xPjwvcGVy
aW9kaWNhbD48cGFnZXM+OTE4LTIzPC9wYWdlcz48dm9sdW1lPjQ3PC92b2x1bWU+PG51bWJlcj44
PC9udW1iZXI+PGVkaXRpb24+MjAxMi8wMi8yMzwvZWRpdGlvbj48a2V5d29yZHM+PGtleXdvcmQ+
QWdlZDwva2V5d29yZD48a2V5d29yZD5BZ2VkLCA4MCBhbmQgb3Zlcjwva2V5d29yZD48a2V5d29y
ZD5Db2hvcnQgU3R1ZGllczwva2V5d29yZD48a2V5d29yZD5GZW1hbGU8L2tleXdvcmQ+PGtleXdv
cmQ+R2FsbHN0b25lcy8qc3VyZ2VyeTwva2V5d29yZD48a2V5d29yZD5IdW1hbnM8L2tleXdvcmQ+
PGtleXdvcmQ+S2lkbmV5IEZhaWx1cmUsIENocm9uaWMvKnRoZXJhcHk8L2tleXdvcmQ+PGtleXdv
cmQ+TWFsZTwva2V5d29yZD48a2V5d29yZD5NaWRkbGUgQWdlZDwva2V5d29yZD48a2V5d29yZD5Q
b3N0b3BlcmF0aXZlIENvbXBsaWNhdGlvbnM8L2tleXdvcmQ+PGtleXdvcmQ+UHJvc3BlY3RpdmUg
U3R1ZGllczwva2V5d29yZD48a2V5d29yZD4qUmVuYWwgRGlhbHlzaXM8L2tleXdvcmQ+PGtleXdv
cmQ+UmV0cm9zcGVjdGl2ZSBTdHVkaWVzPC9rZXl3b3JkPjxrZXl3b3JkPlNwaGluY3Rlcm90b215
LCBFbmRvc2NvcGljLyptZXRob2RzPC9rZXl3b3JkPjxrZXl3b3JkPlRyZWF0bWVudCBPdXRjb21l
PC9rZXl3b3JkPjwva2V5d29yZHM+PGRhdGVzPjx5ZWFyPjIwMTI8L3llYXI+PHB1Yi1kYXRlcz48
ZGF0ZT5BdWc8L2RhdGU+PC9wdWItZGF0ZXM+PC9kYXRlcz48aXNibj4xNDM1LTU5MjIgKEVsZWN0
cm9uaWMpJiN4RDswOTQ0LTExNzQgKExpbmtpbmcpPC9pc2JuPjxhY2Nlc3Npb24tbnVtPjIyMzU0
NjYxPC9hY2Nlc3Npb24tbnVtPjx1cmxzPjxyZWxhdGVkLXVybHM+PHVybD5odHRwczovL3d3dy5u
Y2JpLm5sbS5uaWguZ292L3B1Ym1lZC8yMjM1NDY2MTwvdXJsPjwvcmVsYXRlZC11cmxzPjwvdXJs
cz48ZWxlY3Ryb25pYy1yZXNvdXJjZS1udW0+MTAuMTAwNy9zMDA1MzUtMDEyLTA1NTEteDwvZWxl
Y3Ryb25pYy1yZXNvdXJjZS1udW0+PC9yZWNvcmQ+PC9DaXRlPjwvRW5kTm90ZT4A
</w:fldData>
        </w:fldChar>
      </w:r>
      <w:r w:rsidR="00F117C5" w:rsidRPr="00A27D6C">
        <w:rPr>
          <w:rFonts w:ascii="Book Antiqua" w:eastAsia="Times New Roman" w:hAnsi="Book Antiqua" w:cs="Arial"/>
          <w:bCs/>
          <w:color w:val="000000" w:themeColor="text1"/>
          <w:vertAlign w:val="superscript"/>
        </w:rPr>
        <w:instrText xml:space="preserve"> ADDIN EN.CITE.DATA </w:instrText>
      </w:r>
      <w:r w:rsidR="00F117C5" w:rsidRPr="00A27D6C">
        <w:rPr>
          <w:rFonts w:ascii="Book Antiqua" w:eastAsia="Times New Roman" w:hAnsi="Book Antiqua" w:cs="Arial"/>
          <w:bCs/>
          <w:color w:val="000000" w:themeColor="text1"/>
          <w:vertAlign w:val="superscript"/>
        </w:rPr>
      </w:r>
      <w:r w:rsidR="00F117C5" w:rsidRPr="00A27D6C">
        <w:rPr>
          <w:rFonts w:ascii="Book Antiqua" w:eastAsia="Times New Roman" w:hAnsi="Book Antiqua" w:cs="Arial"/>
          <w:bCs/>
          <w:color w:val="000000" w:themeColor="text1"/>
          <w:vertAlign w:val="superscript"/>
        </w:rPr>
        <w:fldChar w:fldCharType="end"/>
      </w:r>
      <w:r w:rsidR="00F117C5" w:rsidRPr="00A27D6C">
        <w:rPr>
          <w:rFonts w:ascii="Book Antiqua" w:eastAsia="Times New Roman" w:hAnsi="Book Antiqua" w:cs="Arial"/>
          <w:bCs/>
          <w:color w:val="000000" w:themeColor="text1"/>
          <w:vertAlign w:val="superscript"/>
        </w:rPr>
      </w:r>
      <w:r w:rsidR="00F117C5" w:rsidRPr="00A27D6C">
        <w:rPr>
          <w:rFonts w:ascii="Book Antiqua" w:eastAsia="Times New Roman" w:hAnsi="Book Antiqua" w:cs="Arial"/>
          <w:bCs/>
          <w:color w:val="000000" w:themeColor="text1"/>
          <w:vertAlign w:val="superscript"/>
        </w:rPr>
        <w:fldChar w:fldCharType="separate"/>
      </w:r>
      <w:r w:rsidR="00F117C5" w:rsidRPr="00A27D6C">
        <w:rPr>
          <w:rFonts w:ascii="Book Antiqua" w:eastAsia="Times New Roman" w:hAnsi="Book Antiqua" w:cs="Arial"/>
          <w:bCs/>
          <w:noProof/>
          <w:color w:val="000000" w:themeColor="text1"/>
          <w:vertAlign w:val="superscript"/>
        </w:rPr>
        <w:t>[16]</w:t>
      </w:r>
      <w:r w:rsidR="00F117C5" w:rsidRPr="00A27D6C">
        <w:rPr>
          <w:rFonts w:ascii="Book Antiqua" w:eastAsia="Times New Roman" w:hAnsi="Book Antiqua" w:cs="Arial"/>
          <w:bCs/>
          <w:color w:val="000000" w:themeColor="text1"/>
          <w:vertAlign w:val="superscript"/>
        </w:rPr>
        <w:fldChar w:fldCharType="end"/>
      </w:r>
      <w:r w:rsidR="00BF5B27" w:rsidRPr="00A27D6C">
        <w:rPr>
          <w:rFonts w:ascii="Book Antiqua" w:eastAsia="Times New Roman" w:hAnsi="Book Antiqua" w:cs="Arial"/>
          <w:bCs/>
          <w:color w:val="000000" w:themeColor="text1"/>
        </w:rPr>
        <w:t xml:space="preserve"> found that the risk </w:t>
      </w:r>
      <w:r w:rsidR="00F117C5" w:rsidRPr="00A27D6C">
        <w:rPr>
          <w:rFonts w:ascii="Book Antiqua" w:eastAsia="Times New Roman" w:hAnsi="Book Antiqua" w:cs="Arial"/>
          <w:bCs/>
          <w:color w:val="000000" w:themeColor="text1"/>
        </w:rPr>
        <w:t>of</w:t>
      </w:r>
      <w:r w:rsidR="00BF5B27" w:rsidRPr="00A27D6C">
        <w:rPr>
          <w:rFonts w:ascii="Book Antiqua" w:eastAsia="Times New Roman" w:hAnsi="Book Antiqua" w:cs="Arial"/>
          <w:bCs/>
          <w:color w:val="000000" w:themeColor="text1"/>
        </w:rPr>
        <w:t xml:space="preserve"> bleeding using the balloon papillary dilation was 5.4%. However, all bleeding occurred in patients who had other risk factor beside renal disease. </w:t>
      </w:r>
    </w:p>
    <w:p w14:paraId="37D56CD7" w14:textId="40E5936F" w:rsidR="00CD5133" w:rsidRPr="00A27D6C" w:rsidRDefault="000802F6"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Pr>
          <w:rFonts w:ascii="Book Antiqua" w:eastAsia="Times New Roman" w:hAnsi="Book Antiqua" w:cs="Arial"/>
          <w:bCs/>
          <w:color w:val="000000" w:themeColor="text1"/>
        </w:rPr>
        <w:t xml:space="preserve">  </w:t>
      </w:r>
      <w:r w:rsidR="00001A6B" w:rsidRPr="00A27D6C">
        <w:rPr>
          <w:rFonts w:ascii="Book Antiqua" w:eastAsia="Times New Roman" w:hAnsi="Book Antiqua" w:cs="Arial"/>
          <w:bCs/>
          <w:color w:val="000000" w:themeColor="text1"/>
        </w:rPr>
        <w:t>Perforation is an uncommon</w:t>
      </w:r>
      <w:r w:rsidR="0025150E" w:rsidRPr="00A27D6C">
        <w:rPr>
          <w:rFonts w:ascii="Book Antiqua" w:eastAsia="Times New Roman" w:hAnsi="Book Antiqua" w:cs="Arial"/>
          <w:bCs/>
          <w:color w:val="000000" w:themeColor="text1"/>
        </w:rPr>
        <w:t xml:space="preserve"> complication of ERCP.</w:t>
      </w:r>
      <w:r w:rsidR="00A35CC0" w:rsidRPr="00A27D6C">
        <w:rPr>
          <w:rFonts w:ascii="Book Antiqua" w:eastAsia="Times New Roman" w:hAnsi="Book Antiqua" w:cs="Arial"/>
          <w:bCs/>
          <w:color w:val="000000" w:themeColor="text1"/>
        </w:rPr>
        <w:t xml:space="preserve"> The </w:t>
      </w:r>
      <w:r w:rsidR="00001A6B" w:rsidRPr="00A27D6C">
        <w:rPr>
          <w:rFonts w:ascii="Book Antiqua" w:eastAsia="Times New Roman" w:hAnsi="Book Antiqua" w:cs="Arial"/>
          <w:bCs/>
          <w:color w:val="000000" w:themeColor="text1"/>
        </w:rPr>
        <w:t xml:space="preserve">reported incidence of </w:t>
      </w:r>
      <w:r w:rsidR="00197C07" w:rsidRPr="00A27D6C">
        <w:rPr>
          <w:rFonts w:ascii="Book Antiqua" w:eastAsia="Times New Roman" w:hAnsi="Book Antiqua" w:cs="Arial"/>
          <w:bCs/>
          <w:color w:val="000000" w:themeColor="text1"/>
        </w:rPr>
        <w:t>post-ERCP</w:t>
      </w:r>
      <w:r w:rsidR="00A35CC0" w:rsidRPr="00A27D6C">
        <w:rPr>
          <w:rFonts w:ascii="Book Antiqua" w:eastAsia="Times New Roman" w:hAnsi="Book Antiqua" w:cs="Arial"/>
          <w:bCs/>
          <w:color w:val="000000" w:themeColor="text1"/>
        </w:rPr>
        <w:t xml:space="preserve"> perforation</w:t>
      </w:r>
      <w:r w:rsidR="00144D85" w:rsidRPr="00A27D6C">
        <w:rPr>
          <w:rFonts w:ascii="Book Antiqua" w:eastAsia="Times New Roman" w:hAnsi="Book Antiqua" w:cs="Arial"/>
          <w:bCs/>
          <w:color w:val="000000" w:themeColor="text1"/>
        </w:rPr>
        <w:t xml:space="preserve"> </w:t>
      </w:r>
      <w:r w:rsidR="00A35CC0" w:rsidRPr="00A27D6C">
        <w:rPr>
          <w:rFonts w:ascii="Book Antiqua" w:eastAsia="Times New Roman" w:hAnsi="Book Antiqua" w:cs="Arial"/>
          <w:bCs/>
          <w:color w:val="000000" w:themeColor="text1"/>
        </w:rPr>
        <w:t>is</w:t>
      </w:r>
      <w:r w:rsidR="00144D85" w:rsidRPr="00A27D6C">
        <w:rPr>
          <w:rFonts w:ascii="Book Antiqua" w:eastAsia="Times New Roman" w:hAnsi="Book Antiqua" w:cs="Arial"/>
          <w:bCs/>
          <w:color w:val="000000" w:themeColor="text1"/>
        </w:rPr>
        <w:t xml:space="preserve"> between 0.08</w:t>
      </w:r>
      <w:r>
        <w:rPr>
          <w:rFonts w:ascii="Book Antiqua" w:eastAsia="Times New Roman" w:hAnsi="Book Antiqua" w:cs="Arial"/>
          <w:bCs/>
          <w:color w:val="000000" w:themeColor="text1"/>
        </w:rPr>
        <w:t>%</w:t>
      </w:r>
      <w:r w:rsidR="00144D85" w:rsidRPr="00A27D6C">
        <w:rPr>
          <w:rFonts w:ascii="Book Antiqua" w:eastAsia="Times New Roman" w:hAnsi="Book Antiqua" w:cs="Arial"/>
          <w:bCs/>
          <w:color w:val="000000" w:themeColor="text1"/>
        </w:rPr>
        <w:t>–0.6%</w:t>
      </w:r>
      <w:r w:rsidR="00144D85" w:rsidRPr="00A27D6C">
        <w:rPr>
          <w:rFonts w:ascii="Book Antiqua" w:eastAsia="Times New Roman" w:hAnsi="Book Antiqua" w:cs="Arial"/>
          <w:bCs/>
          <w:color w:val="000000" w:themeColor="text1"/>
          <w:vertAlign w:val="superscript"/>
        </w:rPr>
        <w:fldChar w:fldCharType="begin">
          <w:fldData xml:space="preserve">PEVuZE5vdGU+PENpdGU+PEF1dGhvcj5Db21taXR0ZWU8L0F1dGhvcj48WWVhcj4yMDE3PC9ZZWFy
PjxSZWNOdW0+NzEyPC9SZWNOdW0+PERpc3BsYXlUZXh0Pls1LCAxN108L0Rpc3BsYXlUZXh0Pjxy
ZWNvcmQ+PHJlYy1udW1iZXI+NzEyPC9yZWMtbnVtYmVyPjxmb3JlaWduLWtleXM+PGtleSBhcHA9
IkVOIiBkYi1pZD0ic2V2dHpld3pvZmF2YThlMGR0NDVkdmQ4dzUwZHM1OXpyc3p4IiB0aW1lc3Rh
bXA9IjE1MDA2NzI4MDgiPjcxMjwva2V5PjwvZm9yZWlnbi1rZXlzPjxyZWYtdHlwZSBuYW1lPSJK
b3VybmFsIEFydGljbGUiPjE3PC9yZWYtdHlwZT48Y29udHJpYnV0b3JzPjxhdXRob3JzPjxhdXRo
b3I+QXNnZSBTdGFuZGFyZHMgb2YgUHJhY3RpY2UgQ29tbWl0dGVlPC9hdXRob3I+PGF1dGhvcj5D
aGFuZHJhc2VraGFyYSwgVi48L2F1dGhvcj48YXV0aG9yPktoYXNoYWIsIE0uIEEuPC9hdXRob3I+
PGF1dGhvcj5NdXRodXNhbXksIFYuIFIuPC9hdXRob3I+PGF1dGhvcj5BY29zdGEsIFIuIEQuPC9h
dXRob3I+PGF1dGhvcj5BZ3Jhd2FsLCBELjwvYXV0aG9yPjxhdXRob3I+QnJ1aW5pbmcsIEQuIEgu
PC9hdXRob3I+PGF1dGhvcj5FbG91YmVpZGksIE0uIEEuPC9hdXRob3I+PGF1dGhvcj5GYW5lbGxp
LCBSLiBELjwvYXV0aG9yPjxhdXRob3I+RmF1bHgsIEEuIEwuPC9hdXRob3I+PGF1dGhvcj5HdXJ1
ZHUsIFMuIFIuPC9hdXRob3I+PGF1dGhvcj5Lb3RoYXJpLCBTLjwvYXV0aG9yPjxhdXRob3I+TGln
aHRkYWxlLCBKLiBSLjwvYXV0aG9yPjxhdXRob3I+UXVtc2V5YSwgQi4gSi48L2F1dGhvcj48YXV0
aG9yPlNoYXVrYXQsIEEuPC9hdXRob3I+PGF1dGhvcj5XYW5nLCBBLjwvYXV0aG9yPjxhdXRob3I+
V2FuaSwgUy4gQi48L2F1dGhvcj48YXV0aG9yPllhbmcsIEouPC9hdXRob3I+PGF1dGhvcj5EZVdp
dHQsIEouIE0uPC9hdXRob3I+PC9hdXRob3JzPjwvY29udHJpYnV0b3JzPjx0aXRsZXM+PHRpdGxl
PkFkdmVyc2UgZXZlbnRzIGFzc29jaWF0ZWQgd2l0aCBFUkNQPC90aXRsZT48c2Vjb25kYXJ5LXRp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aW50ZXN0aW5hbCBlbmRvc2NvcHk8L2FiYnItMT48L2FsdC1wZXJpb2RpY2FsPjxwYWdlcz4zMi00
NzwvcGFnZXM+PHZvbHVtZT44NTwvdm9sdW1lPjxudW1iZXI+MTwvbnVtYmVyPjxlZGl0aW9uPjIw
MTYvMDgvMjM8L2VkaXRpb24+PGRhdGVzPjx5ZWFyPjIwMTc8L3llYXI+PHB1Yi1kYXRlcz48ZGF0
ZT5KYW48L2RhdGU+PC9wdWItZGF0ZXM+PC9kYXRlcz48aXNibj4xMDk3LTY3NzkgKEVsZWN0cm9u
aWMpJiN4RDswMDE2LTUxMDcgKExpbmtpbmcpPC9pc2JuPjxhY2Nlc3Npb24tbnVtPjI3NTQ2Mzg5
PC9hY2Nlc3Npb24tbnVtPjx1cmxzPjxyZWxhdGVkLXVybHM+PHVybD5odHRwOi8vd3d3Lm5jYmku
bmxtLm5paC5nb3YvcHVibWVkLzI3NTQ2Mzg5PC91cmw+PC9yZWxhdGVkLXVybHM+PC91cmxzPjxl
bGVjdHJvbmljLXJlc291cmNlLW51bT4xMC4xMDE2L2ouZ2llLjIwMTYuMDYuMDUxPC9lbGVjdHJv
bmljLXJlc291cmNlLW51bT48L3JlY29yZD48L0NpdGU+PENpdGU+PEF1dGhvcj5Db3R0b248L0F1
dGhvcj48WWVhcj4yMDA5PC9ZZWFyPjxSZWNOdW0+NzE0PC9SZWNOdW0+PHJlY29yZD48cmVjLW51
bWJlcj43MTQ8L3JlYy1udW1iZXI+PGZvcmVpZ24ta2V5cz48a2V5IGFwcD0iRU4iIGRiLWlkPSJz
ZXZ0emV3em9mYXZhOGUwZHQ0NWR2ZDh3NTBkczU5enJzengiIHRpbWVzdGFtcD0iMTUwMDY3NTI2
NCI+NzE0PC9rZXk+PC9mb3JlaWduLWtleXM+PHJlZi10eXBlIG5hbWU9IkpvdXJuYWwgQXJ0aWNs
ZSI+MTc8L3JlZi10eXBlPjxjb250cmlidXRvcnM+PGF1dGhvcnM+PGF1dGhvcj5Db3R0b24sIFAu
IEIuPC9hdXRob3I+PGF1dGhvcj5HYXJyb3csIEQuIEEuPC9hdXRob3I+PGF1dGhvcj5HYWxsYWdo
ZXIsIEouPC9hdXRob3I+PGF1dGhvcj5Sb21hZ251b2xvLCBKLjwvYXV0aG9yPjwvYXV0aG9ycz48
L2NvbnRyaWJ1dG9ycz48YXV0aC1hZGRyZXNzPkRlcGFydG1lbnQgb2YgTWVkaWNpbmUsIERpdmlz
aW9uIG9mIEdhc3Ryb2VudGVyb2xvZ3kgYW5kIEhlcGF0b2xvZ3ksIERpZ2VzdGl2ZSBEaXNlYXNl
IENlbnRlciwgTWVkaWNhbCBVbml2ZXJzaXR5IG9mIFNvdXRoIENhcm9saW5hLCBDaGFybGVzdG9u
LCBTb3V0aCBDYXJvbGluYSAyOTQyNS0yOTAwLCBVU0EuIGNvdHRvbnBAbXVzYy5lZHU8L2F1dGgt
YWRkcmVzcz48dGl0bGVzPjx0aXRsZT5SaXNrIGZhY3RvcnMgZm9yIGNvbXBsaWNhdGlvbnMgYWZ0
ZXIgRVJDUDogYSBtdWx0aXZhcmlhdGUgYW5hbHlzaXMgb2YgMTEsNDk3IHByb2NlZHVyZXMgb3Zl
ciAxMiB5ZWFyczwvdGl0bGU+PHNlY29uZGFyeS10aXRsZT5HYXN0cm9pbnRlc3QgRW5kb3NjPC9z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LTE+PC9hbHQtcGVyaW9kaWNhbD48cGFnZXM+ODAtODwvcGFnZXM+PHZvbHVtZT43MDwvdm9sdW1l
PjxudW1iZXI+MTwvbnVtYmVyPjxlZGl0aW9uPjIwMDkvMDMvMTc8L2VkaXRpb24+PGtleXdvcmRz
PjxrZXl3b3JkPkFkb2xlc2NlbnQ8L2tleXdvcmQ+PGtleXdvcmQ+QWR1bHQ8L2tleXdvcmQ+PGtl
eXdvcmQ+QWdlZDwva2V5d29yZD48a2V5d29yZD5BZ2VkLCA4MCBhbmQgb3Zlcjwva2V5d29yZD48
a2V5d29yZD5DaG9sYW5naW9wYW5jcmVhdG9ncmFwaHksIEVuZG9zY29waWMgUmV0cm9ncmFkZS8q
YWR2ZXJzZSBlZmZlY3RzPC9rZXl3b3JkPjxrZXl3b3JkPkZlbWFsZTwva2V5d29yZD48a2V5d29y
ZD5Gb2xsb3ctVXAgU3R1ZGllczwva2V5d29yZD48a2V5d29yZD5IdW1hbnM8L2tleXdvcmQ+PGtl
eXdvcmQ+SW5jaWRlbmNlPC9rZXl3b3JkPjxrZXl3b3JkPk1hbGU8L2tleXdvcmQ+PGtleXdvcmQ+
TWlkZGxlIEFnZWQ8L2tleXdvcmQ+PGtleXdvcmQ+TXVsdGl2YXJpYXRlIEFuYWx5c2lzPC9rZXl3
b3JkPjxrZXl3b3JkPk9kZHMgUmF0aW88L2tleXdvcmQ+PGtleXdvcmQ+UG9zdG9wZXJhdGl2ZSBD
b21wbGljYXRpb25zLyplcGlkZW1pb2xvZ3kvZXRpb2xvZ3k8L2tleXdvcmQ+PGtleXdvcmQ+UHJl
dmFsZW5jZTwva2V5d29yZD48a2V5d29yZD5SZXRyb3NwZWN0aXZlIFN0dWRpZXM8L2tleXdvcmQ+
PGtleXdvcmQ+UmlzayBGYWN0b3JzPC9rZXl3b3JkPjxrZXl3b3JkPlN1cnZpdmFsIFJhdGUvdHJl
bmRzPC9rZXl3b3JkPjxrZXl3b3JkPlRpbWUgRmFjdG9yczwva2V5d29yZD48a2V5d29yZD5Vbml0
ZWQgU3RhdGVzL2VwaWRlbWlvbG9neTwva2V5d29yZD48a2V5d29yZD5Zb3VuZyBBZHVsdDwva2V5
d29yZD48L2tleXdvcmRzPjxkYXRlcz48eWVhcj4yMDA5PC95ZWFyPjxwdWItZGF0ZXM+PGRhdGU+
SnVsPC9kYXRlPjwvcHViLWRhdGVzPjwvZGF0ZXM+PGlzYm4+MTA5Ny02Nzc5IChFbGVjdHJvbmlj
KSYjeEQ7MDAxNi01MTA3IChMaW5raW5nKTwvaXNibj48YWNjZXNzaW9uLW51bT4xOTI4NjE3ODwv
YWNjZXNzaW9uLW51bT48d29yay10eXBlPkNvbXBhcmF0aXZlIFN0dWR5PC93b3JrLXR5cGU+PHVy
bHM+PHJlbGF0ZWQtdXJscz48dXJsPmh0dHA6Ly93d3cubmNiaS5ubG0ubmloLmdvdi9wdWJtZWQv
MTkyODYxNzg8L3VybD48L3JlbGF0ZWQtdXJscz48L3VybHM+PGVsZWN0cm9uaWMtcmVzb3VyY2Ut
bnVtPjEwLjEwMTYvai5naWUuMjAwOC4xMC4wMzk8L2VsZWN0cm9uaWMtcmVzb3VyY2UtbnVtPjwv
cmVjb3JkPjwvQ2l0ZT48L0VuZE5vdGU+AG==
</w:fldData>
        </w:fldChar>
      </w:r>
      <w:r w:rsidR="00F117C5" w:rsidRPr="00A27D6C">
        <w:rPr>
          <w:rFonts w:ascii="Book Antiqua" w:eastAsia="Times New Roman" w:hAnsi="Book Antiqua" w:cs="Arial"/>
          <w:bCs/>
          <w:color w:val="000000" w:themeColor="text1"/>
          <w:vertAlign w:val="superscript"/>
        </w:rPr>
        <w:instrText xml:space="preserve"> ADDIN EN.CITE </w:instrText>
      </w:r>
      <w:r w:rsidR="00F117C5" w:rsidRPr="00A27D6C">
        <w:rPr>
          <w:rFonts w:ascii="Book Antiqua" w:eastAsia="Times New Roman" w:hAnsi="Book Antiqua" w:cs="Arial"/>
          <w:bCs/>
          <w:color w:val="000000" w:themeColor="text1"/>
          <w:vertAlign w:val="superscript"/>
        </w:rPr>
        <w:fldChar w:fldCharType="begin">
          <w:fldData xml:space="preserve">PEVuZE5vdGU+PENpdGU+PEF1dGhvcj5Db21taXR0ZWU8L0F1dGhvcj48WWVhcj4yMDE3PC9ZZWFy
PjxSZWNOdW0+NzEyPC9SZWNOdW0+PERpc3BsYXlUZXh0Pls1LCAxN108L0Rpc3BsYXlUZXh0Pjxy
ZWNvcmQ+PHJlYy1udW1iZXI+NzEyPC9yZWMtbnVtYmVyPjxmb3JlaWduLWtleXM+PGtleSBhcHA9
IkVOIiBkYi1pZD0ic2V2dHpld3pvZmF2YThlMGR0NDVkdmQ4dzUwZHM1OXpyc3p4IiB0aW1lc3Rh
bXA9IjE1MDA2NzI4MDgiPjcxMjwva2V5PjwvZm9yZWlnbi1rZXlzPjxyZWYtdHlwZSBuYW1lPSJK
b3VybmFsIEFydGljbGUiPjE3PC9yZWYtdHlwZT48Y29udHJpYnV0b3JzPjxhdXRob3JzPjxhdXRo
b3I+QXNnZSBTdGFuZGFyZHMgb2YgUHJhY3RpY2UgQ29tbWl0dGVlPC9hdXRob3I+PGF1dGhvcj5D
aGFuZHJhc2VraGFyYSwgVi48L2F1dGhvcj48YXV0aG9yPktoYXNoYWIsIE0uIEEuPC9hdXRob3I+
PGF1dGhvcj5NdXRodXNhbXksIFYuIFIuPC9hdXRob3I+PGF1dGhvcj5BY29zdGEsIFIuIEQuPC9h
dXRob3I+PGF1dGhvcj5BZ3Jhd2FsLCBELjwvYXV0aG9yPjxhdXRob3I+QnJ1aW5pbmcsIEQuIEgu
PC9hdXRob3I+PGF1dGhvcj5FbG91YmVpZGksIE0uIEEuPC9hdXRob3I+PGF1dGhvcj5GYW5lbGxp
LCBSLiBELjwvYXV0aG9yPjxhdXRob3I+RmF1bHgsIEEuIEwuPC9hdXRob3I+PGF1dGhvcj5HdXJ1
ZHUsIFMuIFIuPC9hdXRob3I+PGF1dGhvcj5Lb3RoYXJpLCBTLjwvYXV0aG9yPjxhdXRob3I+TGln
aHRkYWxlLCBKLiBSLjwvYXV0aG9yPjxhdXRob3I+UXVtc2V5YSwgQi4gSi48L2F1dGhvcj48YXV0
aG9yPlNoYXVrYXQsIEEuPC9hdXRob3I+PGF1dGhvcj5XYW5nLCBBLjwvYXV0aG9yPjxhdXRob3I+
V2FuaSwgUy4gQi48L2F1dGhvcj48YXV0aG9yPllhbmcsIEouPC9hdXRob3I+PGF1dGhvcj5EZVdp
dHQsIEouIE0uPC9hdXRob3I+PC9hdXRob3JzPjwvY29udHJpYnV0b3JzPjx0aXRsZXM+PHRpdGxl
PkFkdmVyc2UgZXZlbnRzIGFzc29jaWF0ZWQgd2l0aCBFUkNQPC90aXRsZT48c2Vjb25kYXJ5LXRp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aW50ZXN0aW5hbCBlbmRvc2NvcHk8L2FiYnItMT48L2FsdC1wZXJpb2RpY2FsPjxwYWdlcz4zMi00
NzwvcGFnZXM+PHZvbHVtZT44NTwvdm9sdW1lPjxudW1iZXI+MTwvbnVtYmVyPjxlZGl0aW9uPjIw
MTYvMDgvMjM8L2VkaXRpb24+PGRhdGVzPjx5ZWFyPjIwMTc8L3llYXI+PHB1Yi1kYXRlcz48ZGF0
ZT5KYW48L2RhdGU+PC9wdWItZGF0ZXM+PC9kYXRlcz48aXNibj4xMDk3LTY3NzkgKEVsZWN0cm9u
aWMpJiN4RDswMDE2LTUxMDcgKExpbmtpbmcpPC9pc2JuPjxhY2Nlc3Npb24tbnVtPjI3NTQ2Mzg5
PC9hY2Nlc3Npb24tbnVtPjx1cmxzPjxyZWxhdGVkLXVybHM+PHVybD5odHRwOi8vd3d3Lm5jYmku
bmxtLm5paC5nb3YvcHVibWVkLzI3NTQ2Mzg5PC91cmw+PC9yZWxhdGVkLXVybHM+PC91cmxzPjxl
bGVjdHJvbmljLXJlc291cmNlLW51bT4xMC4xMDE2L2ouZ2llLjIwMTYuMDYuMDUxPC9lbGVjdHJv
bmljLXJlc291cmNlLW51bT48L3JlY29yZD48L0NpdGU+PENpdGU+PEF1dGhvcj5Db3R0b248L0F1
dGhvcj48WWVhcj4yMDA5PC9ZZWFyPjxSZWNOdW0+NzE0PC9SZWNOdW0+PHJlY29yZD48cmVjLW51
bWJlcj43MTQ8L3JlYy1udW1iZXI+PGZvcmVpZ24ta2V5cz48a2V5IGFwcD0iRU4iIGRiLWlkPSJz
ZXZ0emV3em9mYXZhOGUwZHQ0NWR2ZDh3NTBkczU5enJzengiIHRpbWVzdGFtcD0iMTUwMDY3NTI2
NCI+NzE0PC9rZXk+PC9mb3JlaWduLWtleXM+PHJlZi10eXBlIG5hbWU9IkpvdXJuYWwgQXJ0aWNs
ZSI+MTc8L3JlZi10eXBlPjxjb250cmlidXRvcnM+PGF1dGhvcnM+PGF1dGhvcj5Db3R0b24sIFAu
IEIuPC9hdXRob3I+PGF1dGhvcj5HYXJyb3csIEQuIEEuPC9hdXRob3I+PGF1dGhvcj5HYWxsYWdo
ZXIsIEouPC9hdXRob3I+PGF1dGhvcj5Sb21hZ251b2xvLCBKLjwvYXV0aG9yPjwvYXV0aG9ycz48
L2NvbnRyaWJ1dG9ycz48YXV0aC1hZGRyZXNzPkRlcGFydG1lbnQgb2YgTWVkaWNpbmUsIERpdmlz
aW9uIG9mIEdhc3Ryb2VudGVyb2xvZ3kgYW5kIEhlcGF0b2xvZ3ksIERpZ2VzdGl2ZSBEaXNlYXNl
IENlbnRlciwgTWVkaWNhbCBVbml2ZXJzaXR5IG9mIFNvdXRoIENhcm9saW5hLCBDaGFybGVzdG9u
LCBTb3V0aCBDYXJvbGluYSAyOTQyNS0yOTAwLCBVU0EuIGNvdHRvbnBAbXVzYy5lZHU8L2F1dGgt
YWRkcmVzcz48dGl0bGVzPjx0aXRsZT5SaXNrIGZhY3RvcnMgZm9yIGNvbXBsaWNhdGlvbnMgYWZ0
ZXIgRVJDUDogYSBtdWx0aXZhcmlhdGUgYW5hbHlzaXMgb2YgMTEsNDk3IHByb2NlZHVyZXMgb3Zl
ciAxMiB5ZWFyczwvdGl0bGU+PHNlY29uZGFyeS10aXRsZT5HYXN0cm9pbnRlc3QgRW5kb3NjPC9z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LTE+PC9hbHQtcGVyaW9kaWNhbD48cGFnZXM+ODAtODwvcGFnZXM+PHZvbHVtZT43MDwvdm9sdW1l
PjxudW1iZXI+MTwvbnVtYmVyPjxlZGl0aW9uPjIwMDkvMDMvMTc8L2VkaXRpb24+PGtleXdvcmRz
PjxrZXl3b3JkPkFkb2xlc2NlbnQ8L2tleXdvcmQ+PGtleXdvcmQ+QWR1bHQ8L2tleXdvcmQ+PGtl
eXdvcmQ+QWdlZDwva2V5d29yZD48a2V5d29yZD5BZ2VkLCA4MCBhbmQgb3Zlcjwva2V5d29yZD48
a2V5d29yZD5DaG9sYW5naW9wYW5jcmVhdG9ncmFwaHksIEVuZG9zY29waWMgUmV0cm9ncmFkZS8q
YWR2ZXJzZSBlZmZlY3RzPC9rZXl3b3JkPjxrZXl3b3JkPkZlbWFsZTwva2V5d29yZD48a2V5d29y
ZD5Gb2xsb3ctVXAgU3R1ZGllczwva2V5d29yZD48a2V5d29yZD5IdW1hbnM8L2tleXdvcmQ+PGtl
eXdvcmQ+SW5jaWRlbmNlPC9rZXl3b3JkPjxrZXl3b3JkPk1hbGU8L2tleXdvcmQ+PGtleXdvcmQ+
TWlkZGxlIEFnZWQ8L2tleXdvcmQ+PGtleXdvcmQ+TXVsdGl2YXJpYXRlIEFuYWx5c2lzPC9rZXl3
b3JkPjxrZXl3b3JkPk9kZHMgUmF0aW88L2tleXdvcmQ+PGtleXdvcmQ+UG9zdG9wZXJhdGl2ZSBD
b21wbGljYXRpb25zLyplcGlkZW1pb2xvZ3kvZXRpb2xvZ3k8L2tleXdvcmQ+PGtleXdvcmQ+UHJl
dmFsZW5jZTwva2V5d29yZD48a2V5d29yZD5SZXRyb3NwZWN0aXZlIFN0dWRpZXM8L2tleXdvcmQ+
PGtleXdvcmQ+UmlzayBGYWN0b3JzPC9rZXl3b3JkPjxrZXl3b3JkPlN1cnZpdmFsIFJhdGUvdHJl
bmRzPC9rZXl3b3JkPjxrZXl3b3JkPlRpbWUgRmFjdG9yczwva2V5d29yZD48a2V5d29yZD5Vbml0
ZWQgU3RhdGVzL2VwaWRlbWlvbG9neTwva2V5d29yZD48a2V5d29yZD5Zb3VuZyBBZHVsdDwva2V5
d29yZD48L2tleXdvcmRzPjxkYXRlcz48eWVhcj4yMDA5PC95ZWFyPjxwdWItZGF0ZXM+PGRhdGU+
SnVsPC9kYXRlPjwvcHViLWRhdGVzPjwvZGF0ZXM+PGlzYm4+MTA5Ny02Nzc5IChFbGVjdHJvbmlj
KSYjeEQ7MDAxNi01MTA3IChMaW5raW5nKTwvaXNibj48YWNjZXNzaW9uLW51bT4xOTI4NjE3ODwv
YWNjZXNzaW9uLW51bT48d29yay10eXBlPkNvbXBhcmF0aXZlIFN0dWR5PC93b3JrLXR5cGU+PHVy
bHM+PHJlbGF0ZWQtdXJscz48dXJsPmh0dHA6Ly93d3cubmNiaS5ubG0ubmloLmdvdi9wdWJtZWQv
MTkyODYxNzg8L3VybD48L3JlbGF0ZWQtdXJscz48L3VybHM+PGVsZWN0cm9uaWMtcmVzb3VyY2Ut
bnVtPjEwLjEwMTYvai5naWUuMjAwOC4xMC4wMzk8L2VsZWN0cm9uaWMtcmVzb3VyY2UtbnVtPjwv
cmVjb3JkPjwvQ2l0ZT48L0VuZE5vdGU+AG==
</w:fldData>
        </w:fldChar>
      </w:r>
      <w:r w:rsidR="00F117C5" w:rsidRPr="00A27D6C">
        <w:rPr>
          <w:rFonts w:ascii="Book Antiqua" w:eastAsia="Times New Roman" w:hAnsi="Book Antiqua" w:cs="Arial"/>
          <w:bCs/>
          <w:color w:val="000000" w:themeColor="text1"/>
          <w:vertAlign w:val="superscript"/>
        </w:rPr>
        <w:instrText xml:space="preserve"> ADDIN EN.CITE.DATA </w:instrText>
      </w:r>
      <w:r w:rsidR="00F117C5" w:rsidRPr="00A27D6C">
        <w:rPr>
          <w:rFonts w:ascii="Book Antiqua" w:eastAsia="Times New Roman" w:hAnsi="Book Antiqua" w:cs="Arial"/>
          <w:bCs/>
          <w:color w:val="000000" w:themeColor="text1"/>
          <w:vertAlign w:val="superscript"/>
        </w:rPr>
      </w:r>
      <w:r w:rsidR="00F117C5" w:rsidRPr="00A27D6C">
        <w:rPr>
          <w:rFonts w:ascii="Book Antiqua" w:eastAsia="Times New Roman" w:hAnsi="Book Antiqua" w:cs="Arial"/>
          <w:bCs/>
          <w:color w:val="000000" w:themeColor="text1"/>
          <w:vertAlign w:val="superscript"/>
        </w:rPr>
        <w:fldChar w:fldCharType="end"/>
      </w:r>
      <w:r w:rsidR="00144D85" w:rsidRPr="00A27D6C">
        <w:rPr>
          <w:rFonts w:ascii="Book Antiqua" w:eastAsia="Times New Roman" w:hAnsi="Book Antiqua" w:cs="Arial"/>
          <w:bCs/>
          <w:color w:val="000000" w:themeColor="text1"/>
          <w:vertAlign w:val="superscript"/>
        </w:rPr>
      </w:r>
      <w:r w:rsidR="00144D85" w:rsidRPr="00A27D6C">
        <w:rPr>
          <w:rFonts w:ascii="Book Antiqua" w:eastAsia="Times New Roman" w:hAnsi="Book Antiqua" w:cs="Arial"/>
          <w:bCs/>
          <w:color w:val="000000" w:themeColor="text1"/>
          <w:vertAlign w:val="superscript"/>
        </w:rPr>
        <w:fldChar w:fldCharType="separate"/>
      </w:r>
      <w:r w:rsidR="00F117C5" w:rsidRPr="00A27D6C">
        <w:rPr>
          <w:rFonts w:ascii="Book Antiqua" w:eastAsia="Times New Roman" w:hAnsi="Book Antiqua" w:cs="Arial"/>
          <w:bCs/>
          <w:noProof/>
          <w:color w:val="000000" w:themeColor="text1"/>
          <w:vertAlign w:val="superscript"/>
        </w:rPr>
        <w:t>[5,17]</w:t>
      </w:r>
      <w:r w:rsidR="00144D85" w:rsidRPr="00A27D6C">
        <w:rPr>
          <w:rFonts w:ascii="Book Antiqua" w:eastAsia="Times New Roman" w:hAnsi="Book Antiqua" w:cs="Arial"/>
          <w:bCs/>
          <w:color w:val="000000" w:themeColor="text1"/>
          <w:vertAlign w:val="superscript"/>
        </w:rPr>
        <w:fldChar w:fldCharType="end"/>
      </w:r>
      <w:r w:rsidR="00144D85" w:rsidRPr="00A27D6C">
        <w:rPr>
          <w:rFonts w:ascii="Book Antiqua" w:eastAsia="Times New Roman" w:hAnsi="Book Antiqua" w:cs="Arial"/>
          <w:bCs/>
          <w:color w:val="000000" w:themeColor="text1"/>
        </w:rPr>
        <w:t xml:space="preserve">. </w:t>
      </w:r>
      <w:r w:rsidR="00F26720" w:rsidRPr="00A27D6C">
        <w:rPr>
          <w:rFonts w:ascii="Book Antiqua" w:eastAsia="Times New Roman" w:hAnsi="Book Antiqua" w:cs="Arial"/>
          <w:bCs/>
          <w:color w:val="000000" w:themeColor="text1"/>
        </w:rPr>
        <w:t xml:space="preserve">Perforation is usually secondary to luminal </w:t>
      </w:r>
      <w:r w:rsidR="00F26720" w:rsidRPr="00A27D6C">
        <w:rPr>
          <w:rFonts w:ascii="Book Antiqua" w:eastAsia="Times New Roman" w:hAnsi="Book Antiqua" w:cs="Arial"/>
          <w:bCs/>
          <w:color w:val="000000" w:themeColor="text1"/>
        </w:rPr>
        <w:lastRenderedPageBreak/>
        <w:t xml:space="preserve">perforation from the scope, extension of sphincterotomy </w:t>
      </w:r>
      <w:r w:rsidR="00AE1C72" w:rsidRPr="00A27D6C">
        <w:rPr>
          <w:rFonts w:ascii="Book Antiqua" w:eastAsia="Times New Roman" w:hAnsi="Book Antiqua" w:cs="Arial"/>
          <w:bCs/>
          <w:color w:val="000000" w:themeColor="text1"/>
        </w:rPr>
        <w:t>cut</w:t>
      </w:r>
      <w:r w:rsidR="00AE6A5A" w:rsidRPr="00A27D6C">
        <w:rPr>
          <w:rFonts w:ascii="Book Antiqua" w:eastAsia="Times New Roman" w:hAnsi="Book Antiqua" w:cs="Arial"/>
          <w:bCs/>
          <w:color w:val="000000" w:themeColor="text1"/>
        </w:rPr>
        <w:t>,</w:t>
      </w:r>
      <w:r w:rsidR="00AE1C72" w:rsidRPr="00A27D6C">
        <w:rPr>
          <w:rFonts w:ascii="Book Antiqua" w:eastAsia="Times New Roman" w:hAnsi="Book Antiqua" w:cs="Arial"/>
          <w:bCs/>
          <w:color w:val="000000" w:themeColor="text1"/>
        </w:rPr>
        <w:t xml:space="preserve"> </w:t>
      </w:r>
      <w:r w:rsidR="00F26720" w:rsidRPr="00A27D6C">
        <w:rPr>
          <w:rFonts w:ascii="Book Antiqua" w:eastAsia="Times New Roman" w:hAnsi="Book Antiqua" w:cs="Arial"/>
          <w:bCs/>
          <w:color w:val="000000" w:themeColor="text1"/>
        </w:rPr>
        <w:t xml:space="preserve">or </w:t>
      </w:r>
      <w:r w:rsidR="00001A6B" w:rsidRPr="00A27D6C">
        <w:rPr>
          <w:rFonts w:ascii="Book Antiqua" w:eastAsia="Times New Roman" w:hAnsi="Book Antiqua" w:cs="Arial"/>
          <w:bCs/>
          <w:color w:val="000000" w:themeColor="text1"/>
        </w:rPr>
        <w:t xml:space="preserve">bile duct perforation </w:t>
      </w:r>
      <w:r w:rsidR="00F26720" w:rsidRPr="00A27D6C">
        <w:rPr>
          <w:rFonts w:ascii="Book Antiqua" w:eastAsia="Times New Roman" w:hAnsi="Book Antiqua" w:cs="Arial"/>
          <w:bCs/>
          <w:color w:val="000000" w:themeColor="text1"/>
        </w:rPr>
        <w:t>secondary to the guidewire penetration outside the lumen</w:t>
      </w:r>
      <w:r w:rsidR="00F26720" w:rsidRPr="00A27D6C">
        <w:rPr>
          <w:rFonts w:ascii="Book Antiqua" w:eastAsia="Times New Roman" w:hAnsi="Book Antiqua" w:cs="Arial"/>
          <w:bCs/>
          <w:color w:val="000000" w:themeColor="text1"/>
          <w:vertAlign w:val="superscript"/>
        </w:rPr>
        <w:fldChar w:fldCharType="begin"/>
      </w:r>
      <w:r w:rsidR="00D12A83" w:rsidRPr="00A27D6C">
        <w:rPr>
          <w:rFonts w:ascii="Book Antiqua" w:eastAsia="Times New Roman" w:hAnsi="Book Antiqua" w:cs="Arial"/>
          <w:bCs/>
          <w:color w:val="000000" w:themeColor="text1"/>
          <w:vertAlign w:val="superscript"/>
        </w:rPr>
        <w:instrText xml:space="preserve"> ADDIN EN.CITE &lt;EndNote&gt;&lt;Cite&gt;&lt;Author&gt;Committee&lt;/Author&gt;&lt;Year&gt;2017&lt;/Year&gt;&lt;RecNum&gt;712&lt;/RecNum&gt;&lt;DisplayText&gt;[5]&lt;/DisplayText&gt;&lt;record&gt;&lt;rec-number&gt;712&lt;/rec-number&gt;&lt;foreign-keys&gt;&lt;key app="EN" db-id="sevtzewzofava8e0dt45dvd8w50ds59zrszx" timestamp="1500672808"&gt;712&lt;/key&gt;&lt;/foreign-keys&gt;&lt;ref-type name="Journal Article"&gt;17&lt;/ref-type&gt;&lt;contributors&gt;&lt;authors&gt;&lt;author&gt;Asge Standards of Practice Committee&lt;/author&gt;&lt;author&gt;Chandrasekhara, V.&lt;/author&gt;&lt;author&gt;Khashab, M. A.&lt;/author&gt;&lt;author&gt;Muthusamy, V. R.&lt;/author&gt;&lt;author&gt;Acosta, R. D.&lt;/author&gt;&lt;author&gt;Agrawal, D.&lt;/author&gt;&lt;author&gt;Bruining, D. H.&lt;/author&gt;&lt;author&gt;Eloubeidi, M. A.&lt;/author&gt;&lt;author&gt;Fanelli, R. D.&lt;/author&gt;&lt;author&gt;Faulx, A. L.&lt;/author&gt;&lt;author&gt;Gurudu, S. R.&lt;/author&gt;&lt;author&gt;Kothari, S.&lt;/author&gt;&lt;author&gt;Lightdale, J. R.&lt;/author&gt;&lt;author&gt;Qumseya, B. J.&lt;/author&gt;&lt;author&gt;Shaukat, A.&lt;/author&gt;&lt;author&gt;Wang, A.&lt;/author&gt;&lt;author&gt;Wani, S. B.&lt;/author&gt;&lt;author&gt;Yang, J.&lt;/author&gt;&lt;author&gt;DeWitt, J. M.&lt;/author&gt;&lt;/authors&gt;&lt;/contributors&gt;&lt;titles&gt;&lt;title&gt;Adverse events associated with ERCP&lt;/title&gt;&lt;secondary-title&gt;Gastrointest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32-47&lt;/pages&gt;&lt;volume&gt;85&lt;/volume&gt;&lt;number&gt;1&lt;/number&gt;&lt;edition&gt;2016/08/23&lt;/edition&gt;&lt;dates&gt;&lt;year&gt;2017&lt;/year&gt;&lt;pub-dates&gt;&lt;date&gt;Jan&lt;/date&gt;&lt;/pub-dates&gt;&lt;/dates&gt;&lt;isbn&gt;1097-6779 (Electronic)&amp;#xD;0016-5107 (Linking)&lt;/isbn&gt;&lt;accession-num&gt;27546389&lt;/accession-num&gt;&lt;urls&gt;&lt;related-urls&gt;&lt;url&gt;http://www.ncbi.nlm.nih.gov/pubmed/27546389&lt;/url&gt;&lt;/related-urls&gt;&lt;/urls&gt;&lt;electronic-resource-num&gt;10.1016/j.gie.2016.06.051&lt;/electronic-resource-num&gt;&lt;/record&gt;&lt;/Cite&gt;&lt;/EndNote&gt;</w:instrText>
      </w:r>
      <w:r w:rsidR="00F26720" w:rsidRPr="00A27D6C">
        <w:rPr>
          <w:rFonts w:ascii="Book Antiqua" w:eastAsia="Times New Roman" w:hAnsi="Book Antiqua" w:cs="Arial"/>
          <w:bCs/>
          <w:color w:val="000000" w:themeColor="text1"/>
          <w:vertAlign w:val="superscript"/>
        </w:rPr>
        <w:fldChar w:fldCharType="separate"/>
      </w:r>
      <w:r w:rsidR="00D12A83" w:rsidRPr="00A27D6C">
        <w:rPr>
          <w:rFonts w:ascii="Book Antiqua" w:eastAsia="Times New Roman" w:hAnsi="Book Antiqua" w:cs="Arial"/>
          <w:bCs/>
          <w:noProof/>
          <w:color w:val="000000" w:themeColor="text1"/>
          <w:vertAlign w:val="superscript"/>
        </w:rPr>
        <w:t>[5]</w:t>
      </w:r>
      <w:r w:rsidR="00F26720" w:rsidRPr="00A27D6C">
        <w:rPr>
          <w:rFonts w:ascii="Book Antiqua" w:eastAsia="Times New Roman" w:hAnsi="Book Antiqua" w:cs="Arial"/>
          <w:bCs/>
          <w:color w:val="000000" w:themeColor="text1"/>
          <w:vertAlign w:val="superscript"/>
        </w:rPr>
        <w:fldChar w:fldCharType="end"/>
      </w:r>
      <w:r w:rsidR="00F26720" w:rsidRPr="00A27D6C">
        <w:rPr>
          <w:rFonts w:ascii="Book Antiqua" w:eastAsia="Times New Roman" w:hAnsi="Book Antiqua" w:cs="Arial"/>
          <w:bCs/>
          <w:color w:val="000000" w:themeColor="text1"/>
        </w:rPr>
        <w:t xml:space="preserve">. </w:t>
      </w:r>
      <w:r w:rsidR="00144D85" w:rsidRPr="00A27D6C">
        <w:rPr>
          <w:rFonts w:ascii="Book Antiqua" w:eastAsia="Times New Roman" w:hAnsi="Book Antiqua" w:cs="Arial"/>
          <w:bCs/>
          <w:color w:val="000000" w:themeColor="text1"/>
        </w:rPr>
        <w:t>In the current study</w:t>
      </w:r>
      <w:r>
        <w:rPr>
          <w:rFonts w:ascii="Book Antiqua" w:eastAsia="Times New Roman" w:hAnsi="Book Antiqua" w:cs="Arial"/>
          <w:bCs/>
          <w:color w:val="000000" w:themeColor="text1"/>
        </w:rPr>
        <w:t>,</w:t>
      </w:r>
      <w:r w:rsidR="00144D85" w:rsidRPr="00A27D6C">
        <w:rPr>
          <w:rFonts w:ascii="Book Antiqua" w:eastAsia="Times New Roman" w:hAnsi="Book Antiqua" w:cs="Arial"/>
          <w:bCs/>
          <w:color w:val="000000" w:themeColor="text1"/>
        </w:rPr>
        <w:t xml:space="preserve"> we found </w:t>
      </w:r>
      <w:r w:rsidR="00914283" w:rsidRPr="00A27D6C">
        <w:rPr>
          <w:rFonts w:ascii="Book Antiqua" w:eastAsia="Times New Roman" w:hAnsi="Book Antiqua" w:cs="Arial"/>
          <w:bCs/>
          <w:color w:val="000000" w:themeColor="text1"/>
        </w:rPr>
        <w:t xml:space="preserve">no significant increase </w:t>
      </w:r>
      <w:r w:rsidR="00A35CC0" w:rsidRPr="00A27D6C">
        <w:rPr>
          <w:rFonts w:ascii="Book Antiqua" w:eastAsia="Times New Roman" w:hAnsi="Book Antiqua" w:cs="Arial"/>
          <w:bCs/>
          <w:color w:val="000000" w:themeColor="text1"/>
        </w:rPr>
        <w:t>in</w:t>
      </w:r>
      <w:r w:rsidR="00914283" w:rsidRPr="00A27D6C">
        <w:rPr>
          <w:rFonts w:ascii="Book Antiqua" w:eastAsia="Times New Roman" w:hAnsi="Book Antiqua" w:cs="Arial"/>
          <w:bCs/>
          <w:color w:val="000000" w:themeColor="text1"/>
        </w:rPr>
        <w:t xml:space="preserve"> perforation associated with </w:t>
      </w:r>
      <w:r w:rsidR="00A35CC0" w:rsidRPr="00A27D6C">
        <w:rPr>
          <w:rFonts w:ascii="Book Antiqua" w:eastAsia="Times New Roman" w:hAnsi="Book Antiqua" w:cs="Arial"/>
          <w:bCs/>
          <w:color w:val="000000" w:themeColor="text1"/>
        </w:rPr>
        <w:t xml:space="preserve">ERCP in </w:t>
      </w:r>
      <w:r w:rsidR="001571A3" w:rsidRPr="00A27D6C">
        <w:rPr>
          <w:rFonts w:ascii="Book Antiqua" w:eastAsia="Times New Roman" w:hAnsi="Book Antiqua" w:cs="Arial"/>
          <w:bCs/>
          <w:color w:val="000000" w:themeColor="text1"/>
        </w:rPr>
        <w:t xml:space="preserve">ESRD </w:t>
      </w:r>
      <w:r w:rsidR="00914283" w:rsidRPr="00A27D6C">
        <w:rPr>
          <w:rFonts w:ascii="Book Antiqua" w:eastAsia="Times New Roman" w:hAnsi="Book Antiqua" w:cs="Arial"/>
          <w:bCs/>
          <w:color w:val="000000" w:themeColor="text1"/>
        </w:rPr>
        <w:t xml:space="preserve">or CKD. </w:t>
      </w:r>
      <w:r w:rsidR="00EF0138" w:rsidRPr="00A27D6C">
        <w:rPr>
          <w:rFonts w:ascii="Book Antiqua" w:eastAsia="Times New Roman" w:hAnsi="Book Antiqua" w:cs="Arial"/>
          <w:bCs/>
          <w:color w:val="000000" w:themeColor="text1"/>
        </w:rPr>
        <w:t xml:space="preserve">The need for surgical intervention to manage perforation was also similar between the groups. </w:t>
      </w:r>
      <w:r w:rsidR="00144D85" w:rsidRPr="00A27D6C">
        <w:rPr>
          <w:rFonts w:ascii="Book Antiqua" w:eastAsia="Times New Roman" w:hAnsi="Book Antiqua" w:cs="Arial"/>
          <w:bCs/>
          <w:color w:val="000000" w:themeColor="text1"/>
        </w:rPr>
        <w:t xml:space="preserve"> </w:t>
      </w:r>
    </w:p>
    <w:p w14:paraId="5226BB30" w14:textId="70D98358" w:rsidR="009A3198" w:rsidRPr="00A27D6C" w:rsidRDefault="000802F6"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Pr>
          <w:rFonts w:ascii="Book Antiqua" w:eastAsia="Times New Roman" w:hAnsi="Book Antiqua" w:cs="Arial"/>
          <w:bCs/>
          <w:color w:val="000000" w:themeColor="text1"/>
        </w:rPr>
        <w:t xml:space="preserve">  </w:t>
      </w:r>
      <w:r w:rsidR="00032BA0" w:rsidRPr="00A27D6C">
        <w:rPr>
          <w:rFonts w:ascii="Book Antiqua" w:eastAsia="Times New Roman" w:hAnsi="Book Antiqua" w:cs="Arial"/>
          <w:bCs/>
          <w:color w:val="000000" w:themeColor="text1"/>
        </w:rPr>
        <w:t xml:space="preserve">Hospital mortality was significantly higher </w:t>
      </w:r>
      <w:r w:rsidR="00614A19" w:rsidRPr="00A27D6C">
        <w:rPr>
          <w:rFonts w:ascii="Book Antiqua" w:eastAsia="Times New Roman" w:hAnsi="Book Antiqua" w:cs="Arial"/>
          <w:bCs/>
          <w:color w:val="000000" w:themeColor="text1"/>
        </w:rPr>
        <w:t xml:space="preserve">in the ESRD group </w:t>
      </w:r>
      <w:r w:rsidR="00123BDC" w:rsidRPr="00A27D6C">
        <w:rPr>
          <w:rFonts w:ascii="Book Antiqua" w:eastAsia="Times New Roman" w:hAnsi="Book Antiqua" w:cs="Arial"/>
          <w:bCs/>
          <w:color w:val="000000" w:themeColor="text1"/>
        </w:rPr>
        <w:t>(</w:t>
      </w:r>
      <w:r w:rsidR="00EF0138" w:rsidRPr="00A27D6C">
        <w:rPr>
          <w:rFonts w:ascii="Book Antiqua" w:eastAsia="Times New Roman" w:hAnsi="Book Antiqua" w:cs="Arial"/>
          <w:bCs/>
          <w:color w:val="000000" w:themeColor="text1"/>
        </w:rPr>
        <w:t>7.1</w:t>
      </w:r>
      <w:r w:rsidR="00614A19" w:rsidRPr="00A27D6C">
        <w:rPr>
          <w:rFonts w:ascii="Book Antiqua" w:eastAsia="Times New Roman" w:hAnsi="Book Antiqua" w:cs="Arial"/>
          <w:bCs/>
          <w:color w:val="000000" w:themeColor="text1"/>
        </w:rPr>
        <w:t>%</w:t>
      </w:r>
      <w:r w:rsidR="00123BDC" w:rsidRPr="00A27D6C">
        <w:rPr>
          <w:rFonts w:ascii="Book Antiqua" w:eastAsia="Times New Roman" w:hAnsi="Book Antiqua" w:cs="Arial"/>
          <w:bCs/>
          <w:color w:val="000000" w:themeColor="text1"/>
        </w:rPr>
        <w:t>)</w:t>
      </w:r>
      <w:r w:rsidR="00614A19" w:rsidRPr="00A27D6C">
        <w:rPr>
          <w:rFonts w:ascii="Book Antiqua" w:eastAsia="Times New Roman" w:hAnsi="Book Antiqua" w:cs="Arial"/>
          <w:bCs/>
          <w:color w:val="000000" w:themeColor="text1"/>
        </w:rPr>
        <w:t xml:space="preserve">. The elevation in mortality can be attributed to the high </w:t>
      </w:r>
      <w:r w:rsidR="00ED1DF1" w:rsidRPr="00A27D6C">
        <w:rPr>
          <w:rFonts w:ascii="Book Antiqua" w:eastAsia="Times New Roman" w:hAnsi="Book Antiqua" w:cs="Arial"/>
          <w:bCs/>
          <w:color w:val="000000" w:themeColor="text1"/>
        </w:rPr>
        <w:t>AEs</w:t>
      </w:r>
      <w:r w:rsidR="00EF0138" w:rsidRPr="00A27D6C">
        <w:rPr>
          <w:rFonts w:ascii="Book Antiqua" w:eastAsia="Times New Roman" w:hAnsi="Book Antiqua" w:cs="Arial"/>
          <w:bCs/>
          <w:color w:val="000000" w:themeColor="text1"/>
        </w:rPr>
        <w:t>, comorbidities</w:t>
      </w:r>
      <w:r w:rsidR="00032BA0" w:rsidRPr="00A27D6C">
        <w:rPr>
          <w:rFonts w:ascii="Book Antiqua" w:eastAsia="Times New Roman" w:hAnsi="Book Antiqua" w:cs="Arial"/>
          <w:bCs/>
          <w:color w:val="000000" w:themeColor="text1"/>
        </w:rPr>
        <w:t xml:space="preserve"> and challenges associated with management</w:t>
      </w:r>
      <w:r w:rsidR="00DA6163" w:rsidRPr="00A27D6C">
        <w:rPr>
          <w:rFonts w:ascii="Book Antiqua" w:eastAsia="Times New Roman" w:hAnsi="Book Antiqua" w:cs="Arial"/>
          <w:bCs/>
          <w:color w:val="000000" w:themeColor="text1"/>
        </w:rPr>
        <w:t xml:space="preserve"> of ESRD patients</w:t>
      </w:r>
      <w:r w:rsidR="00032BA0" w:rsidRPr="00A27D6C">
        <w:rPr>
          <w:rFonts w:ascii="Book Antiqua" w:eastAsia="Times New Roman" w:hAnsi="Book Antiqua" w:cs="Arial"/>
          <w:bCs/>
          <w:color w:val="000000" w:themeColor="text1"/>
        </w:rPr>
        <w:t xml:space="preserve">. </w:t>
      </w:r>
      <w:r w:rsidR="00197C07" w:rsidRPr="00A27D6C">
        <w:rPr>
          <w:rFonts w:ascii="Book Antiqua" w:eastAsia="Times New Roman" w:hAnsi="Book Antiqua" w:cs="Arial"/>
          <w:bCs/>
          <w:color w:val="000000" w:themeColor="text1"/>
        </w:rPr>
        <w:t>Post-ERCP</w:t>
      </w:r>
      <w:r w:rsidR="00032BA0" w:rsidRPr="00A27D6C">
        <w:rPr>
          <w:rFonts w:ascii="Book Antiqua" w:eastAsia="Times New Roman" w:hAnsi="Book Antiqua" w:cs="Arial"/>
          <w:bCs/>
          <w:color w:val="000000" w:themeColor="text1"/>
        </w:rPr>
        <w:t xml:space="preserve"> mortality in dialysis patients was reported in another study to be </w:t>
      </w:r>
      <w:r w:rsidR="006212CF" w:rsidRPr="00A27D6C">
        <w:rPr>
          <w:rFonts w:ascii="Book Antiqua" w:eastAsia="Times New Roman" w:hAnsi="Book Antiqua" w:cs="Arial"/>
          <w:bCs/>
          <w:color w:val="000000" w:themeColor="text1"/>
        </w:rPr>
        <w:t xml:space="preserve">only </w:t>
      </w:r>
      <w:r w:rsidR="00032BA0" w:rsidRPr="00A27D6C">
        <w:rPr>
          <w:rFonts w:ascii="Book Antiqua" w:eastAsia="Times New Roman" w:hAnsi="Book Antiqua" w:cs="Arial"/>
          <w:bCs/>
          <w:color w:val="000000" w:themeColor="text1"/>
        </w:rPr>
        <w:t>2.6%</w:t>
      </w:r>
      <w:r w:rsidR="00032BA0" w:rsidRPr="00A27D6C">
        <w:rPr>
          <w:rFonts w:ascii="Book Antiqua" w:eastAsia="Times New Roman" w:hAnsi="Book Antiqua" w:cs="Arial"/>
          <w:bCs/>
          <w:color w:val="000000" w:themeColor="text1"/>
          <w:vertAlign w:val="superscript"/>
        </w:rPr>
        <w:fldChar w:fldCharType="begin">
          <w:fldData xml:space="preserve">PEVuZE5vdGU+PENpdGU+PEF1dGhvcj5Ib3JpPC9BdXRob3I+PFllYXI+MjAxNDwvWWVhcj48UmVj
TnVtPjY4OTwvUmVjTnVtPjxEaXNwbGF5VGV4dD5bMTVdPC9EaXNwbGF5VGV4dD48cmVjb3JkPjxy
ZWMtbnVtYmVyPjY4OTwvcmVjLW51bWJlcj48Zm9yZWlnbi1rZXlzPjxrZXkgYXBwPSJFTiIgZGIt
aWQ9InNldnR6ZXd6b2ZhdmE4ZTBkdDQ1ZHZkOHc1MGRzNTl6cnN6eCIgdGltZXN0YW1wPSIxNTAw
NDgyNjYxIj42ODk8L2tleT48L2ZvcmVpZ24ta2V5cz48cmVmLXR5cGUgbmFtZT0iSm91cm5hbCBB
cnRpY2xlIj4xNzwvcmVmLXR5cGU+PGNvbnRyaWJ1dG9ycz48YXV0aG9ycz48YXV0aG9yPkhvcmks
IFkuPC9hdXRob3I+PGF1dGhvcj5OYWl0b2gsIEkuPC9hdXRob3I+PGF1dGhvcj5OYWthemF3YSwg
VC48L2F1dGhvcj48YXV0aG9yPkhheWFzaGksIEsuPC9hdXRob3I+PGF1dGhvcj5NaXlhYmUsIEsu
PC9hdXRob3I+PGF1dGhvcj5TaGltaXp1LCBTLjwvYXV0aG9yPjxhdXRob3I+S29uZG8sIEguPC9h
dXRob3I+PGF1dGhvcj5Zb3NoaWRhLCBNLjwvYXV0aG9yPjxhdXRob3I+WWFtYXNoaXRhLCBILjwv
YXV0aG9yPjxhdXRob3I+VW1lbXVyYSwgUy48L2F1dGhvcj48YXV0aG9yPkJhbiwgVC48L2F1dGhv
cj48YXV0aG9yPk9rdW11cmEsIEYuPC9hdXRob3I+PGF1dGhvcj5TYW5vLCBILjwvYXV0aG9yPjxh
dXRob3I+VGFrYWRhLCBILjwvYXV0aG9yPjxhdXRob3I+Sm9oLCBULjwvYXV0aG9yPjwvYXV0aG9y
cz48L2NvbnRyaWJ1dG9ycz48YXV0aC1hZGRyZXNzPkRlcGFydG1lbnQgb2YgR2FzdHJvZW50ZXJv
bG9neSBhbmQgTWV0YWJvbGlzbSwgTmFnb3lhIENpdHkgVW5pdmVyc2l0eSBHcmFkdWF0ZSBTY2hv
b2wgb2YgTWVkaWNhbCBTY2llbmNlcywgTmFnb3lhLCBKYXBhbi48L2F1dGgtYWRkcmVzcz48dGl0
bGVzPjx0aXRsZT5GZWFzaWJpbGl0eSBvZiBlbmRvc2NvcGljIHJldHJvZ3JhZGUgY2hvbGFuZ2lv
cGFuY3JlYXRvZ3JhcGh5LXJlbGF0ZWQgcHJvY2VkdXJlcyBpbiBoZW1vZGlhbHlzaXMgcGF0aWVu
dHM8L3RpdGxlPjxzZWNvbmRhcnktdGl0bGU+SiBHYXN0cm9lbnRlcm9sIEhlcGF0b2w8L3NlY29u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YWx0LXBlcmlvZGljYWw+PHBhZ2VzPjY0OC01MjwvcGFnZXM+PHZvbHVtZT4yOTwvdm9sdW1lPjxu
dW1iZXI+MzwvbnVtYmVyPjxlZGl0aW9uPjIwMTMvMDcvMjM8L2VkaXRpb24+PGtleXdvcmRzPjxr
ZXl3b3JkPkFkdWx0PC9rZXl3b3JkPjxrZXl3b3JkPkFnZWQ8L2tleXdvcmQ+PGtleXdvcmQ+QWdl
ZCwgODAgYW5kIG92ZXI8L2tleXdvcmQ+PGtleXdvcmQ+Q2FyZGlvdmFzY3VsYXIgRGlzZWFzZXMv
KmVwaWRlbWlvbG9neS8qZXRpb2xvZ3k8L2tleXdvcmQ+PGtleXdvcmQ+Q2hvbGFuZ2lvcGFuY3Jl
YXRvZ3JhcGh5LCBFbmRvc2NvcGljIFJldHJvZ3JhZGUvKmFkdmVyc2U8L2tleXdvcmQ+PGtleXdv
cmQ+ZWZmZWN0cy9tZXRob2RzL21vcnRhbGl0eTwva2V5d29yZD48a2V5d29yZD5DaG9sYW5naXRp
cy8qZXBpZGVtaW9sb2d5LypldGlvbG9neTwva2V5d29yZD48a2V5d29yZD5GZWFzaWJpbGl0eSBT
dHVkaWVzPC9rZXl3b3JkPjxrZXl3b3JkPkZlbWFsZTwva2V5d29yZD48a2V5d29yZD5IZW1vcnJo
YWdlLyplcGlkZW1pb2xvZ3kvKmV0aW9sb2d5PC9rZXl3b3JkPjxrZXl3b3JkPkhvc3BpdGFscywg
VW5pdmVyc2l0eS9zdGF0aXN0aWNzICZhbXA7IG51bWVyaWNhbCBkYXRhPC9rZXl3b3JkPjxrZXl3
b3JkPkh1bWFuczwva2V5d29yZD48a2V5d29yZD5JbmNpZGVuY2U8L2tleXdvcmQ+PGtleXdvcmQ+
TWFsZTwva2V5d29yZD48a2V5d29yZD5NaWRkbGUgQWdlZDwva2V5d29yZD48a2V5d29yZD5QYW5j
cmVhdGl0aXMvKmVwaWRlbWlvbG9neS8qZXRpb2xvZ3k8L2tleXdvcmQ+PGtleXdvcmQ+UG5ldW1v
bmlhLyplcGlkZW1pb2xvZ3kvKmV0aW9sb2d5PC9rZXl3b3JkPjxrZXl3b3JkPipSZW5hbCBEaWFs
eXNpczwva2V5d29yZD48a2V5d29yZD5SZXRyb3NwZWN0aXZlIFN0dWRpZXM8L2tleXdvcmQ+PGtl
eXdvcmQ+UmlzayBGYWN0b3JzPC9rZXl3b3JkPjxrZXl3b3JkPlNwaGluY3Rlcm90b215LCBFbmRv
c2NvcGljLyphZHZlcnNlIGVmZmVjdHMvY29udHJhaW5kaWNhdGlvbnMvbW9ydGFsaXR5PC9rZXl3
b3JkPjxrZXl3b3JkPlRlcnRpYXJ5IENhcmUgQ2VudGVycy9zdGF0aXN0aWNzICZhbXA7IG51bWVy
aWNhbCBkYXRhPC9rZXl3b3JkPjxrZXl3b3JkPlRpbWUgRmFjdG9yczwva2V5d29yZD48a2V5d29y
ZD5jb21wbGljYXRpb248L2tleXdvcmQ+PGtleXdvcmQ+ZW5kb3Njb3BpYyByZXRyb2dyYWRlIGNo
b2xhbmdpb3BhbmNyZWF0b2dyYXBoeTwva2V5d29yZD48a2V5d29yZD5lbmRvc2NvcGljIHNwaGlu
Y3Rlcm90b215PC9rZXl3b3JkPjxrZXl3b3JkPmhlbW9kaWFseXNpczwva2V5d29yZD48a2V5d29y
ZD5oZW1vcnJoYWdlPC9rZXl3b3JkPjwva2V5d29yZHM+PGRhdGVzPjx5ZWFyPjIwMTQ8L3llYXI+
PHB1Yi1kYXRlcz48ZGF0ZT5NYXI8L2RhdGU+PC9wdWItZGF0ZXM+PC9kYXRlcz48aXNibj4xNDQw
LTE3NDYgKEVsZWN0cm9uaWMpJiN4RDswODE1LTkzMTkgKExpbmtpbmcpPC9pc2JuPjxhY2Nlc3Np
b24tbnVtPjIzODY5ODQ0PC9hY2Nlc3Npb24tbnVtPjx1cmxzPjxyZWxhdGVkLXVybHM+PHVybD5o
dHRwOi8vd3d3Lm5jYmkubmxtLm5paC5nb3YvcHVibWVkLzIzODY5ODQ0PC91cmw+PC9yZWxhdGVk
LXVybHM+PC91cmxzPjxlbGVjdHJvbmljLXJlc291cmNlLW51bT4xMC4xMTExL2pnaC4xMjMzNjwv
ZWxlY3Ryb25pYy1yZXNvdXJjZS1udW0+PC9yZWNvcmQ+PC9DaXRlPjwvRW5kTm90ZT5=
</w:fldData>
        </w:fldChar>
      </w:r>
      <w:r w:rsidR="00D12A83" w:rsidRPr="00A27D6C">
        <w:rPr>
          <w:rFonts w:ascii="Book Antiqua" w:eastAsia="Times New Roman" w:hAnsi="Book Antiqua" w:cs="Arial"/>
          <w:bCs/>
          <w:color w:val="000000" w:themeColor="text1"/>
          <w:vertAlign w:val="superscript"/>
        </w:rPr>
        <w:instrText xml:space="preserve"> ADDIN EN.CITE </w:instrText>
      </w:r>
      <w:r w:rsidR="00D12A83" w:rsidRPr="00A27D6C">
        <w:rPr>
          <w:rFonts w:ascii="Book Antiqua" w:eastAsia="Times New Roman" w:hAnsi="Book Antiqua" w:cs="Arial"/>
          <w:bCs/>
          <w:color w:val="000000" w:themeColor="text1"/>
          <w:vertAlign w:val="superscript"/>
        </w:rPr>
        <w:fldChar w:fldCharType="begin">
          <w:fldData xml:space="preserve">PEVuZE5vdGU+PENpdGU+PEF1dGhvcj5Ib3JpPC9BdXRob3I+PFllYXI+MjAxNDwvWWVhcj48UmVj
TnVtPjY4OTwvUmVjTnVtPjxEaXNwbGF5VGV4dD5bMTVdPC9EaXNwbGF5VGV4dD48cmVjb3JkPjxy
ZWMtbnVtYmVyPjY4OTwvcmVjLW51bWJlcj48Zm9yZWlnbi1rZXlzPjxrZXkgYXBwPSJFTiIgZGIt
aWQ9InNldnR6ZXd6b2ZhdmE4ZTBkdDQ1ZHZkOHc1MGRzNTl6cnN6eCIgdGltZXN0YW1wPSIxNTAw
NDgyNjYxIj42ODk8L2tleT48L2ZvcmVpZ24ta2V5cz48cmVmLXR5cGUgbmFtZT0iSm91cm5hbCBB
cnRpY2xlIj4xNzwvcmVmLXR5cGU+PGNvbnRyaWJ1dG9ycz48YXV0aG9ycz48YXV0aG9yPkhvcmks
IFkuPC9hdXRob3I+PGF1dGhvcj5OYWl0b2gsIEkuPC9hdXRob3I+PGF1dGhvcj5OYWthemF3YSwg
VC48L2F1dGhvcj48YXV0aG9yPkhheWFzaGksIEsuPC9hdXRob3I+PGF1dGhvcj5NaXlhYmUsIEsu
PC9hdXRob3I+PGF1dGhvcj5TaGltaXp1LCBTLjwvYXV0aG9yPjxhdXRob3I+S29uZG8sIEguPC9h
dXRob3I+PGF1dGhvcj5Zb3NoaWRhLCBNLjwvYXV0aG9yPjxhdXRob3I+WWFtYXNoaXRhLCBILjwv
YXV0aG9yPjxhdXRob3I+VW1lbXVyYSwgUy48L2F1dGhvcj48YXV0aG9yPkJhbiwgVC48L2F1dGhv
cj48YXV0aG9yPk9rdW11cmEsIEYuPC9hdXRob3I+PGF1dGhvcj5TYW5vLCBILjwvYXV0aG9yPjxh
dXRob3I+VGFrYWRhLCBILjwvYXV0aG9yPjxhdXRob3I+Sm9oLCBULjwvYXV0aG9yPjwvYXV0aG9y
cz48L2NvbnRyaWJ1dG9ycz48YXV0aC1hZGRyZXNzPkRlcGFydG1lbnQgb2YgR2FzdHJvZW50ZXJv
bG9neSBhbmQgTWV0YWJvbGlzbSwgTmFnb3lhIENpdHkgVW5pdmVyc2l0eSBHcmFkdWF0ZSBTY2hv
b2wgb2YgTWVkaWNhbCBTY2llbmNlcywgTmFnb3lhLCBKYXBhbi48L2F1dGgtYWRkcmVzcz48dGl0
bGVzPjx0aXRsZT5GZWFzaWJpbGl0eSBvZiBlbmRvc2NvcGljIHJldHJvZ3JhZGUgY2hvbGFuZ2lv
cGFuY3JlYXRvZ3JhcGh5LXJlbGF0ZWQgcHJvY2VkdXJlcyBpbiBoZW1vZGlhbHlzaXMgcGF0aWVu
dHM8L3RpdGxlPjxzZWNvbmRhcnktdGl0bGU+SiBHYXN0cm9lbnRlcm9sIEhlcGF0b2w8L3NlY29u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YWx0LXBlcmlvZGljYWw+PHBhZ2VzPjY0OC01MjwvcGFnZXM+PHZvbHVtZT4yOTwvdm9sdW1lPjxu
dW1iZXI+MzwvbnVtYmVyPjxlZGl0aW9uPjIwMTMvMDcvMjM8L2VkaXRpb24+PGtleXdvcmRzPjxr
ZXl3b3JkPkFkdWx0PC9rZXl3b3JkPjxrZXl3b3JkPkFnZWQ8L2tleXdvcmQ+PGtleXdvcmQ+QWdl
ZCwgODAgYW5kIG92ZXI8L2tleXdvcmQ+PGtleXdvcmQ+Q2FyZGlvdmFzY3VsYXIgRGlzZWFzZXMv
KmVwaWRlbWlvbG9neS8qZXRpb2xvZ3k8L2tleXdvcmQ+PGtleXdvcmQ+Q2hvbGFuZ2lvcGFuY3Jl
YXRvZ3JhcGh5LCBFbmRvc2NvcGljIFJldHJvZ3JhZGUvKmFkdmVyc2U8L2tleXdvcmQ+PGtleXdv
cmQ+ZWZmZWN0cy9tZXRob2RzL21vcnRhbGl0eTwva2V5d29yZD48a2V5d29yZD5DaG9sYW5naXRp
cy8qZXBpZGVtaW9sb2d5LypldGlvbG9neTwva2V5d29yZD48a2V5d29yZD5GZWFzaWJpbGl0eSBT
dHVkaWVzPC9rZXl3b3JkPjxrZXl3b3JkPkZlbWFsZTwva2V5d29yZD48a2V5d29yZD5IZW1vcnJo
YWdlLyplcGlkZW1pb2xvZ3kvKmV0aW9sb2d5PC9rZXl3b3JkPjxrZXl3b3JkPkhvc3BpdGFscywg
VW5pdmVyc2l0eS9zdGF0aXN0aWNzICZhbXA7IG51bWVyaWNhbCBkYXRhPC9rZXl3b3JkPjxrZXl3
b3JkPkh1bWFuczwva2V5d29yZD48a2V5d29yZD5JbmNpZGVuY2U8L2tleXdvcmQ+PGtleXdvcmQ+
TWFsZTwva2V5d29yZD48a2V5d29yZD5NaWRkbGUgQWdlZDwva2V5d29yZD48a2V5d29yZD5QYW5j
cmVhdGl0aXMvKmVwaWRlbWlvbG9neS8qZXRpb2xvZ3k8L2tleXdvcmQ+PGtleXdvcmQ+UG5ldW1v
bmlhLyplcGlkZW1pb2xvZ3kvKmV0aW9sb2d5PC9rZXl3b3JkPjxrZXl3b3JkPipSZW5hbCBEaWFs
eXNpczwva2V5d29yZD48a2V5d29yZD5SZXRyb3NwZWN0aXZlIFN0dWRpZXM8L2tleXdvcmQ+PGtl
eXdvcmQ+UmlzayBGYWN0b3JzPC9rZXl3b3JkPjxrZXl3b3JkPlNwaGluY3Rlcm90b215LCBFbmRv
c2NvcGljLyphZHZlcnNlIGVmZmVjdHMvY29udHJhaW5kaWNhdGlvbnMvbW9ydGFsaXR5PC9rZXl3
b3JkPjxrZXl3b3JkPlRlcnRpYXJ5IENhcmUgQ2VudGVycy9zdGF0aXN0aWNzICZhbXA7IG51bWVy
aWNhbCBkYXRhPC9rZXl3b3JkPjxrZXl3b3JkPlRpbWUgRmFjdG9yczwva2V5d29yZD48a2V5d29y
ZD5jb21wbGljYXRpb248L2tleXdvcmQ+PGtleXdvcmQ+ZW5kb3Njb3BpYyByZXRyb2dyYWRlIGNo
b2xhbmdpb3BhbmNyZWF0b2dyYXBoeTwva2V5d29yZD48a2V5d29yZD5lbmRvc2NvcGljIHNwaGlu
Y3Rlcm90b215PC9rZXl3b3JkPjxrZXl3b3JkPmhlbW9kaWFseXNpczwva2V5d29yZD48a2V5d29y
ZD5oZW1vcnJoYWdlPC9rZXl3b3JkPjwva2V5d29yZHM+PGRhdGVzPjx5ZWFyPjIwMTQ8L3llYXI+
PHB1Yi1kYXRlcz48ZGF0ZT5NYXI8L2RhdGU+PC9wdWItZGF0ZXM+PC9kYXRlcz48aXNibj4xNDQw
LTE3NDYgKEVsZWN0cm9uaWMpJiN4RDswODE1LTkzMTkgKExpbmtpbmcpPC9pc2JuPjxhY2Nlc3Np
b24tbnVtPjIzODY5ODQ0PC9hY2Nlc3Npb24tbnVtPjx1cmxzPjxyZWxhdGVkLXVybHM+PHVybD5o
dHRwOi8vd3d3Lm5jYmkubmxtLm5paC5nb3YvcHVibWVkLzIzODY5ODQ0PC91cmw+PC9yZWxhdGVk
LXVybHM+PC91cmxzPjxlbGVjdHJvbmljLXJlc291cmNlLW51bT4xMC4xMTExL2pnaC4xMjMzNjwv
ZWxlY3Ryb25pYy1yZXNvdXJjZS1udW0+PC9yZWNvcmQ+PC9DaXRlPjwvRW5kTm90ZT5=
</w:fldData>
        </w:fldChar>
      </w:r>
      <w:r w:rsidR="00D12A83" w:rsidRPr="00A27D6C">
        <w:rPr>
          <w:rFonts w:ascii="Book Antiqua" w:eastAsia="Times New Roman" w:hAnsi="Book Antiqua" w:cs="Arial"/>
          <w:bCs/>
          <w:color w:val="000000" w:themeColor="text1"/>
          <w:vertAlign w:val="superscript"/>
        </w:rPr>
        <w:instrText xml:space="preserve"> ADDIN EN.CITE.DATA </w:instrText>
      </w:r>
      <w:r w:rsidR="00D12A83" w:rsidRPr="00A27D6C">
        <w:rPr>
          <w:rFonts w:ascii="Book Antiqua" w:eastAsia="Times New Roman" w:hAnsi="Book Antiqua" w:cs="Arial"/>
          <w:bCs/>
          <w:color w:val="000000" w:themeColor="text1"/>
          <w:vertAlign w:val="superscript"/>
        </w:rPr>
      </w:r>
      <w:r w:rsidR="00D12A83" w:rsidRPr="00A27D6C">
        <w:rPr>
          <w:rFonts w:ascii="Book Antiqua" w:eastAsia="Times New Roman" w:hAnsi="Book Antiqua" w:cs="Arial"/>
          <w:bCs/>
          <w:color w:val="000000" w:themeColor="text1"/>
          <w:vertAlign w:val="superscript"/>
        </w:rPr>
        <w:fldChar w:fldCharType="end"/>
      </w:r>
      <w:r w:rsidR="00032BA0" w:rsidRPr="00A27D6C">
        <w:rPr>
          <w:rFonts w:ascii="Book Antiqua" w:eastAsia="Times New Roman" w:hAnsi="Book Antiqua" w:cs="Arial"/>
          <w:bCs/>
          <w:color w:val="000000" w:themeColor="text1"/>
          <w:vertAlign w:val="superscript"/>
        </w:rPr>
      </w:r>
      <w:r w:rsidR="00032BA0" w:rsidRPr="00A27D6C">
        <w:rPr>
          <w:rFonts w:ascii="Book Antiqua" w:eastAsia="Times New Roman" w:hAnsi="Book Antiqua" w:cs="Arial"/>
          <w:bCs/>
          <w:color w:val="000000" w:themeColor="text1"/>
          <w:vertAlign w:val="superscript"/>
        </w:rPr>
        <w:fldChar w:fldCharType="separate"/>
      </w:r>
      <w:r w:rsidR="00D12A83" w:rsidRPr="00A27D6C">
        <w:rPr>
          <w:rFonts w:ascii="Book Antiqua" w:eastAsia="Times New Roman" w:hAnsi="Book Antiqua" w:cs="Arial"/>
          <w:bCs/>
          <w:noProof/>
          <w:color w:val="000000" w:themeColor="text1"/>
          <w:vertAlign w:val="superscript"/>
        </w:rPr>
        <w:t>[15]</w:t>
      </w:r>
      <w:r w:rsidR="00032BA0" w:rsidRPr="00A27D6C">
        <w:rPr>
          <w:rFonts w:ascii="Book Antiqua" w:eastAsia="Times New Roman" w:hAnsi="Book Antiqua" w:cs="Arial"/>
          <w:bCs/>
          <w:color w:val="000000" w:themeColor="text1"/>
          <w:vertAlign w:val="superscript"/>
        </w:rPr>
        <w:fldChar w:fldCharType="end"/>
      </w:r>
      <w:r w:rsidR="00E75EA5" w:rsidRPr="00A27D6C">
        <w:rPr>
          <w:rFonts w:ascii="Book Antiqua" w:eastAsia="Times New Roman" w:hAnsi="Book Antiqua" w:cs="Arial"/>
          <w:bCs/>
          <w:color w:val="000000" w:themeColor="text1"/>
        </w:rPr>
        <w:t>. The lower mortality in that study might be attributed to different</w:t>
      </w:r>
      <w:r w:rsidR="001A74AA" w:rsidRPr="00A27D6C">
        <w:rPr>
          <w:rFonts w:ascii="Book Antiqua" w:eastAsia="Times New Roman" w:hAnsi="Book Antiqua" w:cs="Arial"/>
          <w:bCs/>
          <w:color w:val="000000" w:themeColor="text1"/>
        </w:rPr>
        <w:t xml:space="preserve"> health care</w:t>
      </w:r>
      <w:r w:rsidR="00E75EA5" w:rsidRPr="00A27D6C">
        <w:rPr>
          <w:rFonts w:ascii="Book Antiqua" w:eastAsia="Times New Roman" w:hAnsi="Book Antiqua" w:cs="Arial"/>
          <w:bCs/>
          <w:color w:val="000000" w:themeColor="text1"/>
        </w:rPr>
        <w:t xml:space="preserve"> setting</w:t>
      </w:r>
      <w:r w:rsidR="00614A19" w:rsidRPr="00A27D6C">
        <w:rPr>
          <w:rFonts w:ascii="Book Antiqua" w:eastAsia="Times New Roman" w:hAnsi="Book Antiqua" w:cs="Arial"/>
          <w:bCs/>
          <w:color w:val="000000" w:themeColor="text1"/>
        </w:rPr>
        <w:t>s</w:t>
      </w:r>
      <w:r w:rsidR="00E75EA5" w:rsidRPr="00A27D6C">
        <w:rPr>
          <w:rFonts w:ascii="Book Antiqua" w:eastAsia="Times New Roman" w:hAnsi="Book Antiqua" w:cs="Arial"/>
          <w:bCs/>
          <w:color w:val="000000" w:themeColor="text1"/>
        </w:rPr>
        <w:t>. Our study included hospitalized patients</w:t>
      </w:r>
      <w:r w:rsidR="00DA6163" w:rsidRPr="00A27D6C">
        <w:rPr>
          <w:rFonts w:ascii="Book Antiqua" w:eastAsia="Times New Roman" w:hAnsi="Book Antiqua" w:cs="Arial"/>
          <w:bCs/>
          <w:color w:val="000000" w:themeColor="text1"/>
        </w:rPr>
        <w:t>,</w:t>
      </w:r>
      <w:r w:rsidR="00E75EA5" w:rsidRPr="00A27D6C">
        <w:rPr>
          <w:rFonts w:ascii="Book Antiqua" w:eastAsia="Times New Roman" w:hAnsi="Book Antiqua" w:cs="Arial"/>
          <w:bCs/>
          <w:color w:val="000000" w:themeColor="text1"/>
        </w:rPr>
        <w:t xml:space="preserve"> </w:t>
      </w:r>
      <w:r w:rsidR="006212CF" w:rsidRPr="00A27D6C">
        <w:rPr>
          <w:rFonts w:ascii="Book Antiqua" w:eastAsia="Times New Roman" w:hAnsi="Book Antiqua" w:cs="Arial"/>
          <w:bCs/>
          <w:color w:val="000000" w:themeColor="text1"/>
        </w:rPr>
        <w:t>of wh</w:t>
      </w:r>
      <w:r w:rsidR="00DA6163" w:rsidRPr="00A27D6C">
        <w:rPr>
          <w:rFonts w:ascii="Book Antiqua" w:eastAsia="Times New Roman" w:hAnsi="Book Antiqua" w:cs="Arial"/>
          <w:bCs/>
          <w:color w:val="000000" w:themeColor="text1"/>
        </w:rPr>
        <w:t>om</w:t>
      </w:r>
      <w:r w:rsidR="006212CF" w:rsidRPr="00A27D6C">
        <w:rPr>
          <w:rFonts w:ascii="Book Antiqua" w:eastAsia="Times New Roman" w:hAnsi="Book Antiqua" w:cs="Arial"/>
          <w:bCs/>
          <w:color w:val="000000" w:themeColor="text1"/>
        </w:rPr>
        <w:t xml:space="preserve"> </w:t>
      </w:r>
      <w:r w:rsidR="00E75EA5" w:rsidRPr="00A27D6C">
        <w:rPr>
          <w:rFonts w:ascii="Book Antiqua" w:eastAsia="Times New Roman" w:hAnsi="Book Antiqua" w:cs="Arial"/>
          <w:bCs/>
          <w:color w:val="000000" w:themeColor="text1"/>
        </w:rPr>
        <w:t>75% underwent therapeutic ERCP. In the study by Hori</w:t>
      </w:r>
      <w:r>
        <w:rPr>
          <w:rFonts w:ascii="Book Antiqua" w:eastAsia="Times New Roman" w:hAnsi="Book Antiqua" w:cs="Arial"/>
          <w:bCs/>
          <w:color w:val="000000" w:themeColor="text1"/>
        </w:rPr>
        <w:t xml:space="preserve"> </w:t>
      </w:r>
      <w:r>
        <w:rPr>
          <w:rFonts w:ascii="Book Antiqua" w:eastAsia="Times New Roman" w:hAnsi="Book Antiqua" w:cs="Arial"/>
          <w:bCs/>
          <w:i/>
          <w:color w:val="000000" w:themeColor="text1"/>
        </w:rPr>
        <w:t>et al</w:t>
      </w:r>
      <w:r w:rsidR="00E75EA5" w:rsidRPr="00A27D6C">
        <w:rPr>
          <w:rFonts w:ascii="Book Antiqua" w:eastAsia="Times New Roman" w:hAnsi="Book Antiqua" w:cs="Arial"/>
          <w:bCs/>
          <w:color w:val="000000" w:themeColor="text1"/>
          <w:vertAlign w:val="superscript"/>
        </w:rPr>
        <w:fldChar w:fldCharType="begin">
          <w:fldData xml:space="preserve">PEVuZE5vdGU+PENpdGU+PEF1dGhvcj5Ib3JpPC9BdXRob3I+PFllYXI+MjAxNDwvWWVhcj48UmVj
TnVtPjY4OTwvUmVjTnVtPjxEaXNwbGF5VGV4dD5bMTVdPC9EaXNwbGF5VGV4dD48cmVjb3JkPjxy
ZWMtbnVtYmVyPjY4OTwvcmVjLW51bWJlcj48Zm9yZWlnbi1rZXlzPjxrZXkgYXBwPSJFTiIgZGIt
aWQ9InNldnR6ZXd6b2ZhdmE4ZTBkdDQ1ZHZkOHc1MGRzNTl6cnN6eCIgdGltZXN0YW1wPSIxNTAw
NDgyNjYxIj42ODk8L2tleT48L2ZvcmVpZ24ta2V5cz48cmVmLXR5cGUgbmFtZT0iSm91cm5hbCBB
cnRpY2xlIj4xNzwvcmVmLXR5cGU+PGNvbnRyaWJ1dG9ycz48YXV0aG9ycz48YXV0aG9yPkhvcmks
IFkuPC9hdXRob3I+PGF1dGhvcj5OYWl0b2gsIEkuPC9hdXRob3I+PGF1dGhvcj5OYWthemF3YSwg
VC48L2F1dGhvcj48YXV0aG9yPkhheWFzaGksIEsuPC9hdXRob3I+PGF1dGhvcj5NaXlhYmUsIEsu
PC9hdXRob3I+PGF1dGhvcj5TaGltaXp1LCBTLjwvYXV0aG9yPjxhdXRob3I+S29uZG8sIEguPC9h
dXRob3I+PGF1dGhvcj5Zb3NoaWRhLCBNLjwvYXV0aG9yPjxhdXRob3I+WWFtYXNoaXRhLCBILjwv
YXV0aG9yPjxhdXRob3I+VW1lbXVyYSwgUy48L2F1dGhvcj48YXV0aG9yPkJhbiwgVC48L2F1dGhv
cj48YXV0aG9yPk9rdW11cmEsIEYuPC9hdXRob3I+PGF1dGhvcj5TYW5vLCBILjwvYXV0aG9yPjxh
dXRob3I+VGFrYWRhLCBILjwvYXV0aG9yPjxhdXRob3I+Sm9oLCBULjwvYXV0aG9yPjwvYXV0aG9y
cz48L2NvbnRyaWJ1dG9ycz48YXV0aC1hZGRyZXNzPkRlcGFydG1lbnQgb2YgR2FzdHJvZW50ZXJv
bG9neSBhbmQgTWV0YWJvbGlzbSwgTmFnb3lhIENpdHkgVW5pdmVyc2l0eSBHcmFkdWF0ZSBTY2hv
b2wgb2YgTWVkaWNhbCBTY2llbmNlcywgTmFnb3lhLCBKYXBhbi48L2F1dGgtYWRkcmVzcz48dGl0
bGVzPjx0aXRsZT5GZWFzaWJpbGl0eSBvZiBlbmRvc2NvcGljIHJldHJvZ3JhZGUgY2hvbGFuZ2lv
cGFuY3JlYXRvZ3JhcGh5LXJlbGF0ZWQgcHJvY2VkdXJlcyBpbiBoZW1vZGlhbHlzaXMgcGF0aWVu
dHM8L3RpdGxlPjxzZWNvbmRhcnktdGl0bGU+SiBHYXN0cm9lbnRlcm9sIEhlcGF0b2w8L3NlY29u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YWx0LXBlcmlvZGljYWw+PHBhZ2VzPjY0OC01MjwvcGFnZXM+PHZvbHVtZT4yOTwvdm9sdW1lPjxu
dW1iZXI+MzwvbnVtYmVyPjxlZGl0aW9uPjIwMTMvMDcvMjM8L2VkaXRpb24+PGtleXdvcmRzPjxr
ZXl3b3JkPkFkdWx0PC9rZXl3b3JkPjxrZXl3b3JkPkFnZWQ8L2tleXdvcmQ+PGtleXdvcmQ+QWdl
ZCwgODAgYW5kIG92ZXI8L2tleXdvcmQ+PGtleXdvcmQ+Q2FyZGlvdmFzY3VsYXIgRGlzZWFzZXMv
KmVwaWRlbWlvbG9neS8qZXRpb2xvZ3k8L2tleXdvcmQ+PGtleXdvcmQ+Q2hvbGFuZ2lvcGFuY3Jl
YXRvZ3JhcGh5LCBFbmRvc2NvcGljIFJldHJvZ3JhZGUvKmFkdmVyc2U8L2tleXdvcmQ+PGtleXdv
cmQ+ZWZmZWN0cy9tZXRob2RzL21vcnRhbGl0eTwva2V5d29yZD48a2V5d29yZD5DaG9sYW5naXRp
cy8qZXBpZGVtaW9sb2d5LypldGlvbG9neTwva2V5d29yZD48a2V5d29yZD5GZWFzaWJpbGl0eSBT
dHVkaWVzPC9rZXl3b3JkPjxrZXl3b3JkPkZlbWFsZTwva2V5d29yZD48a2V5d29yZD5IZW1vcnJo
YWdlLyplcGlkZW1pb2xvZ3kvKmV0aW9sb2d5PC9rZXl3b3JkPjxrZXl3b3JkPkhvc3BpdGFscywg
VW5pdmVyc2l0eS9zdGF0aXN0aWNzICZhbXA7IG51bWVyaWNhbCBkYXRhPC9rZXl3b3JkPjxrZXl3
b3JkPkh1bWFuczwva2V5d29yZD48a2V5d29yZD5JbmNpZGVuY2U8L2tleXdvcmQ+PGtleXdvcmQ+
TWFsZTwva2V5d29yZD48a2V5d29yZD5NaWRkbGUgQWdlZDwva2V5d29yZD48a2V5d29yZD5QYW5j
cmVhdGl0aXMvKmVwaWRlbWlvbG9neS8qZXRpb2xvZ3k8L2tleXdvcmQ+PGtleXdvcmQ+UG5ldW1v
bmlhLyplcGlkZW1pb2xvZ3kvKmV0aW9sb2d5PC9rZXl3b3JkPjxrZXl3b3JkPipSZW5hbCBEaWFs
eXNpczwva2V5d29yZD48a2V5d29yZD5SZXRyb3NwZWN0aXZlIFN0dWRpZXM8L2tleXdvcmQ+PGtl
eXdvcmQ+UmlzayBGYWN0b3JzPC9rZXl3b3JkPjxrZXl3b3JkPlNwaGluY3Rlcm90b215LCBFbmRv
c2NvcGljLyphZHZlcnNlIGVmZmVjdHMvY29udHJhaW5kaWNhdGlvbnMvbW9ydGFsaXR5PC9rZXl3
b3JkPjxrZXl3b3JkPlRlcnRpYXJ5IENhcmUgQ2VudGVycy9zdGF0aXN0aWNzICZhbXA7IG51bWVy
aWNhbCBkYXRhPC9rZXl3b3JkPjxrZXl3b3JkPlRpbWUgRmFjdG9yczwva2V5d29yZD48a2V5d29y
ZD5jb21wbGljYXRpb248L2tleXdvcmQ+PGtleXdvcmQ+ZW5kb3Njb3BpYyByZXRyb2dyYWRlIGNo
b2xhbmdpb3BhbmNyZWF0b2dyYXBoeTwva2V5d29yZD48a2V5d29yZD5lbmRvc2NvcGljIHNwaGlu
Y3Rlcm90b215PC9rZXl3b3JkPjxrZXl3b3JkPmhlbW9kaWFseXNpczwva2V5d29yZD48a2V5d29y
ZD5oZW1vcnJoYWdlPC9rZXl3b3JkPjwva2V5d29yZHM+PGRhdGVzPjx5ZWFyPjIwMTQ8L3llYXI+
PHB1Yi1kYXRlcz48ZGF0ZT5NYXI8L2RhdGU+PC9wdWItZGF0ZXM+PC9kYXRlcz48aXNibj4xNDQw
LTE3NDYgKEVsZWN0cm9uaWMpJiN4RDswODE1LTkzMTkgKExpbmtpbmcpPC9pc2JuPjxhY2Nlc3Np
b24tbnVtPjIzODY5ODQ0PC9hY2Nlc3Npb24tbnVtPjx1cmxzPjxyZWxhdGVkLXVybHM+PHVybD5o
dHRwOi8vd3d3Lm5jYmkubmxtLm5paC5nb3YvcHVibWVkLzIzODY5ODQ0PC91cmw+PC9yZWxhdGVk
LXVybHM+PC91cmxzPjxlbGVjdHJvbmljLXJlc291cmNlLW51bT4xMC4xMTExL2pnaC4xMjMzNjwv
ZWxlY3Ryb25pYy1yZXNvdXJjZS1udW0+PC9yZWNvcmQ+PC9DaXRlPjwvRW5kTm90ZT5=
</w:fldData>
        </w:fldChar>
      </w:r>
      <w:r w:rsidR="00D12A83" w:rsidRPr="00A27D6C">
        <w:rPr>
          <w:rFonts w:ascii="Book Antiqua" w:eastAsia="Times New Roman" w:hAnsi="Book Antiqua" w:cs="Arial"/>
          <w:bCs/>
          <w:color w:val="000000" w:themeColor="text1"/>
          <w:vertAlign w:val="superscript"/>
        </w:rPr>
        <w:instrText xml:space="preserve"> ADDIN EN.CITE </w:instrText>
      </w:r>
      <w:r w:rsidR="00D12A83" w:rsidRPr="00A27D6C">
        <w:rPr>
          <w:rFonts w:ascii="Book Antiqua" w:eastAsia="Times New Roman" w:hAnsi="Book Antiqua" w:cs="Arial"/>
          <w:bCs/>
          <w:color w:val="000000" w:themeColor="text1"/>
          <w:vertAlign w:val="superscript"/>
        </w:rPr>
        <w:fldChar w:fldCharType="begin">
          <w:fldData xml:space="preserve">PEVuZE5vdGU+PENpdGU+PEF1dGhvcj5Ib3JpPC9BdXRob3I+PFllYXI+MjAxNDwvWWVhcj48UmVj
TnVtPjY4OTwvUmVjTnVtPjxEaXNwbGF5VGV4dD5bMTVdPC9EaXNwbGF5VGV4dD48cmVjb3JkPjxy
ZWMtbnVtYmVyPjY4OTwvcmVjLW51bWJlcj48Zm9yZWlnbi1rZXlzPjxrZXkgYXBwPSJFTiIgZGIt
aWQ9InNldnR6ZXd6b2ZhdmE4ZTBkdDQ1ZHZkOHc1MGRzNTl6cnN6eCIgdGltZXN0YW1wPSIxNTAw
NDgyNjYxIj42ODk8L2tleT48L2ZvcmVpZ24ta2V5cz48cmVmLXR5cGUgbmFtZT0iSm91cm5hbCBB
cnRpY2xlIj4xNzwvcmVmLXR5cGU+PGNvbnRyaWJ1dG9ycz48YXV0aG9ycz48YXV0aG9yPkhvcmks
IFkuPC9hdXRob3I+PGF1dGhvcj5OYWl0b2gsIEkuPC9hdXRob3I+PGF1dGhvcj5OYWthemF3YSwg
VC48L2F1dGhvcj48YXV0aG9yPkhheWFzaGksIEsuPC9hdXRob3I+PGF1dGhvcj5NaXlhYmUsIEsu
PC9hdXRob3I+PGF1dGhvcj5TaGltaXp1LCBTLjwvYXV0aG9yPjxhdXRob3I+S29uZG8sIEguPC9h
dXRob3I+PGF1dGhvcj5Zb3NoaWRhLCBNLjwvYXV0aG9yPjxhdXRob3I+WWFtYXNoaXRhLCBILjwv
YXV0aG9yPjxhdXRob3I+VW1lbXVyYSwgUy48L2F1dGhvcj48YXV0aG9yPkJhbiwgVC48L2F1dGhv
cj48YXV0aG9yPk9rdW11cmEsIEYuPC9hdXRob3I+PGF1dGhvcj5TYW5vLCBILjwvYXV0aG9yPjxh
dXRob3I+VGFrYWRhLCBILjwvYXV0aG9yPjxhdXRob3I+Sm9oLCBULjwvYXV0aG9yPjwvYXV0aG9y
cz48L2NvbnRyaWJ1dG9ycz48YXV0aC1hZGRyZXNzPkRlcGFydG1lbnQgb2YgR2FzdHJvZW50ZXJv
bG9neSBhbmQgTWV0YWJvbGlzbSwgTmFnb3lhIENpdHkgVW5pdmVyc2l0eSBHcmFkdWF0ZSBTY2hv
b2wgb2YgTWVkaWNhbCBTY2llbmNlcywgTmFnb3lhLCBKYXBhbi48L2F1dGgtYWRkcmVzcz48dGl0
bGVzPjx0aXRsZT5GZWFzaWJpbGl0eSBvZiBlbmRvc2NvcGljIHJldHJvZ3JhZGUgY2hvbGFuZ2lv
cGFuY3JlYXRvZ3JhcGh5LXJlbGF0ZWQgcHJvY2VkdXJlcyBpbiBoZW1vZGlhbHlzaXMgcGF0aWVu
dHM8L3RpdGxlPjxzZWNvbmRhcnktdGl0bGU+SiBHYXN0cm9lbnRlcm9sIEhlcGF0b2w8L3NlY29u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YWx0LXBlcmlvZGljYWw+PHBhZ2VzPjY0OC01MjwvcGFnZXM+PHZvbHVtZT4yOTwvdm9sdW1lPjxu
dW1iZXI+MzwvbnVtYmVyPjxlZGl0aW9uPjIwMTMvMDcvMjM8L2VkaXRpb24+PGtleXdvcmRzPjxr
ZXl3b3JkPkFkdWx0PC9rZXl3b3JkPjxrZXl3b3JkPkFnZWQ8L2tleXdvcmQ+PGtleXdvcmQ+QWdl
ZCwgODAgYW5kIG92ZXI8L2tleXdvcmQ+PGtleXdvcmQ+Q2FyZGlvdmFzY3VsYXIgRGlzZWFzZXMv
KmVwaWRlbWlvbG9neS8qZXRpb2xvZ3k8L2tleXdvcmQ+PGtleXdvcmQ+Q2hvbGFuZ2lvcGFuY3Jl
YXRvZ3JhcGh5LCBFbmRvc2NvcGljIFJldHJvZ3JhZGUvKmFkdmVyc2U8L2tleXdvcmQ+PGtleXdv
cmQ+ZWZmZWN0cy9tZXRob2RzL21vcnRhbGl0eTwva2V5d29yZD48a2V5d29yZD5DaG9sYW5naXRp
cy8qZXBpZGVtaW9sb2d5LypldGlvbG9neTwva2V5d29yZD48a2V5d29yZD5GZWFzaWJpbGl0eSBT
dHVkaWVzPC9rZXl3b3JkPjxrZXl3b3JkPkZlbWFsZTwva2V5d29yZD48a2V5d29yZD5IZW1vcnJo
YWdlLyplcGlkZW1pb2xvZ3kvKmV0aW9sb2d5PC9rZXl3b3JkPjxrZXl3b3JkPkhvc3BpdGFscywg
VW5pdmVyc2l0eS9zdGF0aXN0aWNzICZhbXA7IG51bWVyaWNhbCBkYXRhPC9rZXl3b3JkPjxrZXl3
b3JkPkh1bWFuczwva2V5d29yZD48a2V5d29yZD5JbmNpZGVuY2U8L2tleXdvcmQ+PGtleXdvcmQ+
TWFsZTwva2V5d29yZD48a2V5d29yZD5NaWRkbGUgQWdlZDwva2V5d29yZD48a2V5d29yZD5QYW5j
cmVhdGl0aXMvKmVwaWRlbWlvbG9neS8qZXRpb2xvZ3k8L2tleXdvcmQ+PGtleXdvcmQ+UG5ldW1v
bmlhLyplcGlkZW1pb2xvZ3kvKmV0aW9sb2d5PC9rZXl3b3JkPjxrZXl3b3JkPipSZW5hbCBEaWFs
eXNpczwva2V5d29yZD48a2V5d29yZD5SZXRyb3NwZWN0aXZlIFN0dWRpZXM8L2tleXdvcmQ+PGtl
eXdvcmQ+UmlzayBGYWN0b3JzPC9rZXl3b3JkPjxrZXl3b3JkPlNwaGluY3Rlcm90b215LCBFbmRv
c2NvcGljLyphZHZlcnNlIGVmZmVjdHMvY29udHJhaW5kaWNhdGlvbnMvbW9ydGFsaXR5PC9rZXl3
b3JkPjxrZXl3b3JkPlRlcnRpYXJ5IENhcmUgQ2VudGVycy9zdGF0aXN0aWNzICZhbXA7IG51bWVy
aWNhbCBkYXRhPC9rZXl3b3JkPjxrZXl3b3JkPlRpbWUgRmFjdG9yczwva2V5d29yZD48a2V5d29y
ZD5jb21wbGljYXRpb248L2tleXdvcmQ+PGtleXdvcmQ+ZW5kb3Njb3BpYyByZXRyb2dyYWRlIGNo
b2xhbmdpb3BhbmNyZWF0b2dyYXBoeTwva2V5d29yZD48a2V5d29yZD5lbmRvc2NvcGljIHNwaGlu
Y3Rlcm90b215PC9rZXl3b3JkPjxrZXl3b3JkPmhlbW9kaWFseXNpczwva2V5d29yZD48a2V5d29y
ZD5oZW1vcnJoYWdlPC9rZXl3b3JkPjwva2V5d29yZHM+PGRhdGVzPjx5ZWFyPjIwMTQ8L3llYXI+
PHB1Yi1kYXRlcz48ZGF0ZT5NYXI8L2RhdGU+PC9wdWItZGF0ZXM+PC9kYXRlcz48aXNibj4xNDQw
LTE3NDYgKEVsZWN0cm9uaWMpJiN4RDswODE1LTkzMTkgKExpbmtpbmcpPC9pc2JuPjxhY2Nlc3Np
b24tbnVtPjIzODY5ODQ0PC9hY2Nlc3Npb24tbnVtPjx1cmxzPjxyZWxhdGVkLXVybHM+PHVybD5o
dHRwOi8vd3d3Lm5jYmkubmxtLm5paC5nb3YvcHVibWVkLzIzODY5ODQ0PC91cmw+PC9yZWxhdGVk
LXVybHM+PC91cmxzPjxlbGVjdHJvbmljLXJlc291cmNlLW51bT4xMC4xMTExL2pnaC4xMjMzNjwv
ZWxlY3Ryb25pYy1yZXNvdXJjZS1udW0+PC9yZWNvcmQ+PC9DaXRlPjwvRW5kTm90ZT5=
</w:fldData>
        </w:fldChar>
      </w:r>
      <w:r w:rsidR="00D12A83" w:rsidRPr="00A27D6C">
        <w:rPr>
          <w:rFonts w:ascii="Book Antiqua" w:eastAsia="Times New Roman" w:hAnsi="Book Antiqua" w:cs="Arial"/>
          <w:bCs/>
          <w:color w:val="000000" w:themeColor="text1"/>
          <w:vertAlign w:val="superscript"/>
        </w:rPr>
        <w:instrText xml:space="preserve"> ADDIN EN.CITE.DATA </w:instrText>
      </w:r>
      <w:r w:rsidR="00D12A83" w:rsidRPr="00A27D6C">
        <w:rPr>
          <w:rFonts w:ascii="Book Antiqua" w:eastAsia="Times New Roman" w:hAnsi="Book Antiqua" w:cs="Arial"/>
          <w:bCs/>
          <w:color w:val="000000" w:themeColor="text1"/>
          <w:vertAlign w:val="superscript"/>
        </w:rPr>
      </w:r>
      <w:r w:rsidR="00D12A83" w:rsidRPr="00A27D6C">
        <w:rPr>
          <w:rFonts w:ascii="Book Antiqua" w:eastAsia="Times New Roman" w:hAnsi="Book Antiqua" w:cs="Arial"/>
          <w:bCs/>
          <w:color w:val="000000" w:themeColor="text1"/>
          <w:vertAlign w:val="superscript"/>
        </w:rPr>
        <w:fldChar w:fldCharType="end"/>
      </w:r>
      <w:r w:rsidR="00E75EA5" w:rsidRPr="00A27D6C">
        <w:rPr>
          <w:rFonts w:ascii="Book Antiqua" w:eastAsia="Times New Roman" w:hAnsi="Book Antiqua" w:cs="Arial"/>
          <w:bCs/>
          <w:color w:val="000000" w:themeColor="text1"/>
          <w:vertAlign w:val="superscript"/>
        </w:rPr>
      </w:r>
      <w:r w:rsidR="00E75EA5" w:rsidRPr="00A27D6C">
        <w:rPr>
          <w:rFonts w:ascii="Book Antiqua" w:eastAsia="Times New Roman" w:hAnsi="Book Antiqua" w:cs="Arial"/>
          <w:bCs/>
          <w:color w:val="000000" w:themeColor="text1"/>
          <w:vertAlign w:val="superscript"/>
        </w:rPr>
        <w:fldChar w:fldCharType="separate"/>
      </w:r>
      <w:r w:rsidR="00D12A83" w:rsidRPr="00A27D6C">
        <w:rPr>
          <w:rFonts w:ascii="Book Antiqua" w:eastAsia="Times New Roman" w:hAnsi="Book Antiqua" w:cs="Arial"/>
          <w:bCs/>
          <w:noProof/>
          <w:color w:val="000000" w:themeColor="text1"/>
          <w:vertAlign w:val="superscript"/>
        </w:rPr>
        <w:t>[15]</w:t>
      </w:r>
      <w:r w:rsidR="00E75EA5" w:rsidRPr="00A27D6C">
        <w:rPr>
          <w:rFonts w:ascii="Book Antiqua" w:eastAsia="Times New Roman" w:hAnsi="Book Antiqua" w:cs="Arial"/>
          <w:bCs/>
          <w:color w:val="000000" w:themeColor="text1"/>
          <w:vertAlign w:val="superscript"/>
        </w:rPr>
        <w:fldChar w:fldCharType="end"/>
      </w:r>
      <w:r w:rsidR="00E75EA5" w:rsidRPr="00A27D6C">
        <w:rPr>
          <w:rFonts w:ascii="Book Antiqua" w:eastAsia="Times New Roman" w:hAnsi="Book Antiqua" w:cs="Arial"/>
          <w:bCs/>
          <w:color w:val="000000" w:themeColor="text1"/>
        </w:rPr>
        <w:t>, ERCP was performed in different setting</w:t>
      </w:r>
      <w:r w:rsidR="00614A19" w:rsidRPr="00A27D6C">
        <w:rPr>
          <w:rFonts w:ascii="Book Antiqua" w:eastAsia="Times New Roman" w:hAnsi="Book Antiqua" w:cs="Arial"/>
          <w:bCs/>
          <w:color w:val="000000" w:themeColor="text1"/>
        </w:rPr>
        <w:t>s</w:t>
      </w:r>
      <w:r w:rsidR="00DA6163" w:rsidRPr="00A27D6C">
        <w:rPr>
          <w:rFonts w:ascii="Book Antiqua" w:eastAsia="Times New Roman" w:hAnsi="Book Antiqua" w:cs="Arial"/>
          <w:bCs/>
          <w:color w:val="000000" w:themeColor="text1"/>
        </w:rPr>
        <w:t>,</w:t>
      </w:r>
      <w:r w:rsidR="00E75EA5" w:rsidRPr="00A27D6C">
        <w:rPr>
          <w:rFonts w:ascii="Book Antiqua" w:eastAsia="Times New Roman" w:hAnsi="Book Antiqua" w:cs="Arial"/>
          <w:bCs/>
          <w:color w:val="000000" w:themeColor="text1"/>
        </w:rPr>
        <w:t xml:space="preserve"> with 68% of patients undergoing therapeutic ERCP.</w:t>
      </w:r>
    </w:p>
    <w:p w14:paraId="06D9BCF1" w14:textId="070AB86F" w:rsidR="00CE37BD" w:rsidRPr="00A27D6C" w:rsidRDefault="00B30242"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Pr>
          <w:rFonts w:ascii="Book Antiqua" w:eastAsia="Times New Roman" w:hAnsi="Book Antiqua" w:cs="Arial"/>
          <w:bCs/>
          <w:color w:val="000000" w:themeColor="text1"/>
        </w:rPr>
        <w:t xml:space="preserve">  </w:t>
      </w:r>
      <w:r w:rsidR="00D82F7C" w:rsidRPr="00A27D6C">
        <w:rPr>
          <w:rFonts w:ascii="Book Antiqua" w:eastAsia="Times New Roman" w:hAnsi="Book Antiqua" w:cs="Arial"/>
          <w:bCs/>
          <w:color w:val="000000" w:themeColor="text1"/>
        </w:rPr>
        <w:t xml:space="preserve">Finally, </w:t>
      </w:r>
      <w:r w:rsidR="00DA6163" w:rsidRPr="00A27D6C">
        <w:rPr>
          <w:rFonts w:ascii="Book Antiqua" w:eastAsia="Times New Roman" w:hAnsi="Book Antiqua" w:cs="Arial"/>
          <w:bCs/>
          <w:color w:val="000000" w:themeColor="text1"/>
        </w:rPr>
        <w:t>w</w:t>
      </w:r>
      <w:r w:rsidR="00D82F7C" w:rsidRPr="00A27D6C">
        <w:rPr>
          <w:rFonts w:ascii="Book Antiqua" w:eastAsia="Times New Roman" w:hAnsi="Book Antiqua" w:cs="Arial"/>
          <w:bCs/>
          <w:color w:val="000000" w:themeColor="text1"/>
        </w:rPr>
        <w:t>e found</w:t>
      </w:r>
      <w:r w:rsidR="00CE37BD" w:rsidRPr="00A27D6C">
        <w:rPr>
          <w:rFonts w:ascii="Book Antiqua" w:eastAsia="Times New Roman" w:hAnsi="Book Antiqua" w:cs="Arial"/>
          <w:bCs/>
          <w:color w:val="000000" w:themeColor="text1"/>
        </w:rPr>
        <w:t xml:space="preserve"> significantly higher admission cost </w:t>
      </w:r>
      <w:r w:rsidR="00301745" w:rsidRPr="00A27D6C">
        <w:rPr>
          <w:rFonts w:ascii="Book Antiqua" w:eastAsia="Times New Roman" w:hAnsi="Book Antiqua" w:cs="Arial"/>
          <w:bCs/>
          <w:color w:val="000000" w:themeColor="text1"/>
        </w:rPr>
        <w:t>associated with</w:t>
      </w:r>
      <w:r w:rsidR="00CE37BD" w:rsidRPr="00A27D6C">
        <w:rPr>
          <w:rFonts w:ascii="Book Antiqua" w:eastAsia="Times New Roman" w:hAnsi="Book Antiqua" w:cs="Arial"/>
          <w:bCs/>
          <w:color w:val="000000" w:themeColor="text1"/>
        </w:rPr>
        <w:t xml:space="preserve"> </w:t>
      </w:r>
      <w:r w:rsidR="00D82F7C" w:rsidRPr="00A27D6C">
        <w:rPr>
          <w:rFonts w:ascii="Book Antiqua" w:eastAsia="Times New Roman" w:hAnsi="Book Antiqua" w:cs="Arial"/>
          <w:bCs/>
          <w:color w:val="000000" w:themeColor="text1"/>
        </w:rPr>
        <w:t xml:space="preserve">ESRD, which </w:t>
      </w:r>
      <w:r w:rsidR="00CE37BD" w:rsidRPr="00A27D6C">
        <w:rPr>
          <w:rFonts w:ascii="Book Antiqua" w:eastAsia="Times New Roman" w:hAnsi="Book Antiqua" w:cs="Arial"/>
          <w:bCs/>
          <w:color w:val="000000" w:themeColor="text1"/>
        </w:rPr>
        <w:t xml:space="preserve">might </w:t>
      </w:r>
      <w:r w:rsidR="00D82F7C" w:rsidRPr="00A27D6C">
        <w:rPr>
          <w:rFonts w:ascii="Book Antiqua" w:eastAsia="Times New Roman" w:hAnsi="Book Antiqua" w:cs="Arial"/>
          <w:bCs/>
          <w:color w:val="000000" w:themeColor="text1"/>
        </w:rPr>
        <w:t xml:space="preserve">be </w:t>
      </w:r>
      <w:r w:rsidR="00CE37BD" w:rsidRPr="00A27D6C">
        <w:rPr>
          <w:rFonts w:ascii="Book Antiqua" w:eastAsia="Times New Roman" w:hAnsi="Book Antiqua" w:cs="Arial"/>
          <w:bCs/>
          <w:color w:val="000000" w:themeColor="text1"/>
        </w:rPr>
        <w:t>driven</w:t>
      </w:r>
      <w:r w:rsidR="00461CA6" w:rsidRPr="00A27D6C">
        <w:rPr>
          <w:rFonts w:ascii="Book Antiqua" w:eastAsia="Times New Roman" w:hAnsi="Book Antiqua" w:cs="Arial"/>
          <w:bCs/>
          <w:color w:val="000000" w:themeColor="text1"/>
        </w:rPr>
        <w:t xml:space="preserve"> in part</w:t>
      </w:r>
      <w:r w:rsidR="00CE37BD" w:rsidRPr="00A27D6C">
        <w:rPr>
          <w:rFonts w:ascii="Book Antiqua" w:eastAsia="Times New Roman" w:hAnsi="Book Antiqua" w:cs="Arial"/>
          <w:bCs/>
          <w:color w:val="000000" w:themeColor="text1"/>
        </w:rPr>
        <w:t xml:space="preserve"> by the dialysis cost. However, </w:t>
      </w:r>
      <w:r>
        <w:rPr>
          <w:rFonts w:ascii="Book Antiqua" w:eastAsia="Times New Roman" w:hAnsi="Book Antiqua" w:cs="Arial"/>
          <w:bCs/>
          <w:color w:val="000000" w:themeColor="text1"/>
        </w:rPr>
        <w:t>AE</w:t>
      </w:r>
      <w:r w:rsidR="00CE37BD" w:rsidRPr="00A27D6C">
        <w:rPr>
          <w:rFonts w:ascii="Book Antiqua" w:eastAsia="Times New Roman" w:hAnsi="Book Antiqua" w:cs="Arial"/>
          <w:bCs/>
          <w:color w:val="000000" w:themeColor="text1"/>
        </w:rPr>
        <w:t xml:space="preserve">s and longer hospital stay might </w:t>
      </w:r>
      <w:r w:rsidR="00461CA6" w:rsidRPr="00A27D6C">
        <w:rPr>
          <w:rFonts w:ascii="Book Antiqua" w:eastAsia="Times New Roman" w:hAnsi="Book Antiqua" w:cs="Arial"/>
          <w:bCs/>
          <w:color w:val="000000" w:themeColor="text1"/>
        </w:rPr>
        <w:t xml:space="preserve">also </w:t>
      </w:r>
      <w:r w:rsidR="00CE37BD" w:rsidRPr="00A27D6C">
        <w:rPr>
          <w:rFonts w:ascii="Book Antiqua" w:eastAsia="Times New Roman" w:hAnsi="Book Antiqua" w:cs="Arial"/>
          <w:bCs/>
          <w:color w:val="000000" w:themeColor="text1"/>
        </w:rPr>
        <w:t>have contributed to the substantial</w:t>
      </w:r>
      <w:r w:rsidR="00461CA6" w:rsidRPr="00A27D6C">
        <w:rPr>
          <w:rFonts w:ascii="Book Antiqua" w:eastAsia="Times New Roman" w:hAnsi="Book Antiqua" w:cs="Arial"/>
          <w:bCs/>
          <w:color w:val="000000" w:themeColor="text1"/>
        </w:rPr>
        <w:t>ly higher</w:t>
      </w:r>
      <w:r w:rsidR="00CE37BD" w:rsidRPr="00A27D6C">
        <w:rPr>
          <w:rFonts w:ascii="Book Antiqua" w:eastAsia="Times New Roman" w:hAnsi="Book Antiqua" w:cs="Arial"/>
          <w:bCs/>
          <w:color w:val="000000" w:themeColor="text1"/>
        </w:rPr>
        <w:t xml:space="preserve"> charge</w:t>
      </w:r>
      <w:r w:rsidR="00D82F7C" w:rsidRPr="00A27D6C">
        <w:rPr>
          <w:rFonts w:ascii="Book Antiqua" w:eastAsia="Times New Roman" w:hAnsi="Book Antiqua" w:cs="Arial"/>
          <w:bCs/>
          <w:color w:val="000000" w:themeColor="text1"/>
        </w:rPr>
        <w:t>s</w:t>
      </w:r>
      <w:r w:rsidR="00CE37BD" w:rsidRPr="00A27D6C">
        <w:rPr>
          <w:rFonts w:ascii="Book Antiqua" w:eastAsia="Times New Roman" w:hAnsi="Book Antiqua" w:cs="Arial"/>
          <w:bCs/>
          <w:color w:val="000000" w:themeColor="text1"/>
        </w:rPr>
        <w:t xml:space="preserve">. </w:t>
      </w:r>
      <w:r w:rsidR="00EF0138" w:rsidRPr="00A27D6C">
        <w:rPr>
          <w:rFonts w:ascii="Book Antiqua" w:eastAsia="Times New Roman" w:hAnsi="Book Antiqua" w:cs="Arial"/>
          <w:bCs/>
          <w:color w:val="000000" w:themeColor="text1"/>
        </w:rPr>
        <w:t xml:space="preserve">In fact, when we compared hospital charges between ESRD who developed AEs and those who did not, we found that the majority of the cost (MD: $133892) was from the </w:t>
      </w:r>
      <w:r>
        <w:rPr>
          <w:rFonts w:ascii="Book Antiqua" w:eastAsia="Times New Roman" w:hAnsi="Book Antiqua" w:cs="Arial"/>
          <w:bCs/>
          <w:color w:val="000000" w:themeColor="text1"/>
        </w:rPr>
        <w:t>AE</w:t>
      </w:r>
      <w:r w:rsidR="00EF0138" w:rsidRPr="00A27D6C">
        <w:rPr>
          <w:rFonts w:ascii="Book Antiqua" w:eastAsia="Times New Roman" w:hAnsi="Book Antiqua" w:cs="Arial"/>
          <w:bCs/>
          <w:color w:val="000000" w:themeColor="text1"/>
        </w:rPr>
        <w:t xml:space="preserve">s. </w:t>
      </w:r>
    </w:p>
    <w:p w14:paraId="45C015C0" w14:textId="67724B3C" w:rsidR="00FC17E0" w:rsidRPr="00A27D6C" w:rsidRDefault="00B30242" w:rsidP="00E21500">
      <w:pPr>
        <w:tabs>
          <w:tab w:val="left" w:pos="6480"/>
        </w:tabs>
        <w:adjustRightInd w:val="0"/>
        <w:snapToGrid w:val="0"/>
        <w:spacing w:line="360" w:lineRule="auto"/>
        <w:jc w:val="both"/>
        <w:rPr>
          <w:rFonts w:ascii="Book Antiqua" w:eastAsia="Times New Roman" w:hAnsi="Book Antiqua" w:cs="Arial"/>
          <w:bCs/>
          <w:color w:val="000000" w:themeColor="text1"/>
        </w:rPr>
      </w:pPr>
      <w:r>
        <w:rPr>
          <w:rFonts w:ascii="Book Antiqua" w:eastAsia="Times New Roman" w:hAnsi="Book Antiqua" w:cs="Arial"/>
          <w:bCs/>
          <w:color w:val="000000" w:themeColor="text1"/>
        </w:rPr>
        <w:t xml:space="preserve">  </w:t>
      </w:r>
      <w:r w:rsidR="000B2C05" w:rsidRPr="00A27D6C">
        <w:rPr>
          <w:rFonts w:ascii="Book Antiqua" w:eastAsia="Times New Roman" w:hAnsi="Book Antiqua" w:cs="Arial"/>
          <w:bCs/>
          <w:color w:val="000000" w:themeColor="text1"/>
        </w:rPr>
        <w:t>Our study has several inher</w:t>
      </w:r>
      <w:r w:rsidR="00461CA6" w:rsidRPr="00A27D6C">
        <w:rPr>
          <w:rFonts w:ascii="Book Antiqua" w:eastAsia="Times New Roman" w:hAnsi="Book Antiqua" w:cs="Arial"/>
          <w:bCs/>
          <w:color w:val="000000" w:themeColor="text1"/>
        </w:rPr>
        <w:t>ent</w:t>
      </w:r>
      <w:r w:rsidR="000B2C05" w:rsidRPr="00A27D6C">
        <w:rPr>
          <w:rFonts w:ascii="Book Antiqua" w:eastAsia="Times New Roman" w:hAnsi="Book Antiqua" w:cs="Arial"/>
          <w:bCs/>
          <w:color w:val="000000" w:themeColor="text1"/>
        </w:rPr>
        <w:t xml:space="preserve"> limitations. </w:t>
      </w:r>
      <w:r w:rsidR="00FC17E0" w:rsidRPr="00A27D6C">
        <w:rPr>
          <w:rFonts w:ascii="Book Antiqua" w:eastAsia="Times New Roman" w:hAnsi="Book Antiqua" w:cs="Arial"/>
          <w:bCs/>
          <w:color w:val="000000" w:themeColor="text1"/>
        </w:rPr>
        <w:t xml:space="preserve">First, we used ICD-9-CM codes to identify patients who underwent ERCP, </w:t>
      </w:r>
      <w:r w:rsidR="00461CA6" w:rsidRPr="00A27D6C">
        <w:rPr>
          <w:rFonts w:ascii="Book Antiqua" w:eastAsia="Times New Roman" w:hAnsi="Book Antiqua" w:cs="Arial"/>
          <w:bCs/>
          <w:color w:val="000000" w:themeColor="text1"/>
        </w:rPr>
        <w:t xml:space="preserve">those with </w:t>
      </w:r>
      <w:r w:rsidR="00FC17E0" w:rsidRPr="00A27D6C">
        <w:rPr>
          <w:rFonts w:ascii="Book Antiqua" w:eastAsia="Times New Roman" w:hAnsi="Book Antiqua" w:cs="Arial"/>
          <w:bCs/>
          <w:color w:val="000000" w:themeColor="text1"/>
        </w:rPr>
        <w:t>renal disease</w:t>
      </w:r>
      <w:r w:rsidR="00461CA6" w:rsidRPr="00A27D6C">
        <w:rPr>
          <w:rFonts w:ascii="Book Antiqua" w:eastAsia="Times New Roman" w:hAnsi="Book Antiqua" w:cs="Arial"/>
          <w:bCs/>
          <w:color w:val="000000" w:themeColor="text1"/>
        </w:rPr>
        <w:t>,</w:t>
      </w:r>
      <w:r w:rsidR="00FC17E0" w:rsidRPr="00A27D6C">
        <w:rPr>
          <w:rFonts w:ascii="Book Antiqua" w:eastAsia="Times New Roman" w:hAnsi="Book Antiqua" w:cs="Arial"/>
          <w:bCs/>
          <w:color w:val="000000" w:themeColor="text1"/>
        </w:rPr>
        <w:t xml:space="preserve"> and </w:t>
      </w:r>
      <w:r w:rsidR="00461CA6" w:rsidRPr="00A27D6C">
        <w:rPr>
          <w:rFonts w:ascii="Book Antiqua" w:eastAsia="Times New Roman" w:hAnsi="Book Antiqua" w:cs="Arial"/>
          <w:bCs/>
          <w:color w:val="000000" w:themeColor="text1"/>
        </w:rPr>
        <w:t xml:space="preserve">their </w:t>
      </w:r>
      <w:r w:rsidR="00FC17E0" w:rsidRPr="00A27D6C">
        <w:rPr>
          <w:rFonts w:ascii="Book Antiqua" w:eastAsia="Times New Roman" w:hAnsi="Book Antiqua" w:cs="Arial"/>
          <w:bCs/>
          <w:color w:val="000000" w:themeColor="text1"/>
        </w:rPr>
        <w:t>outcomes</w:t>
      </w:r>
      <w:r w:rsidR="00461CA6" w:rsidRPr="00A27D6C">
        <w:rPr>
          <w:rFonts w:ascii="Book Antiqua" w:eastAsia="Times New Roman" w:hAnsi="Book Antiqua" w:cs="Arial"/>
          <w:bCs/>
          <w:color w:val="000000" w:themeColor="text1"/>
        </w:rPr>
        <w:t>, t</w:t>
      </w:r>
      <w:r w:rsidR="00FC17E0" w:rsidRPr="00A27D6C">
        <w:rPr>
          <w:rFonts w:ascii="Book Antiqua" w:eastAsia="Times New Roman" w:hAnsi="Book Antiqua" w:cs="Arial"/>
          <w:bCs/>
          <w:color w:val="000000" w:themeColor="text1"/>
        </w:rPr>
        <w:t>hus</w:t>
      </w:r>
      <w:r w:rsidR="0026099F" w:rsidRPr="00A27D6C">
        <w:rPr>
          <w:rFonts w:ascii="Book Antiqua" w:eastAsia="Times New Roman" w:hAnsi="Book Antiqua" w:cs="Arial"/>
          <w:bCs/>
          <w:color w:val="000000" w:themeColor="text1"/>
        </w:rPr>
        <w:t xml:space="preserve"> </w:t>
      </w:r>
      <w:r w:rsidR="00461CA6" w:rsidRPr="00A27D6C">
        <w:rPr>
          <w:rFonts w:ascii="Book Antiqua" w:eastAsia="Times New Roman" w:hAnsi="Book Antiqua" w:cs="Arial"/>
          <w:bCs/>
          <w:color w:val="000000" w:themeColor="text1"/>
        </w:rPr>
        <w:t>our study</w:t>
      </w:r>
      <w:r w:rsidR="00FC17E0" w:rsidRPr="00A27D6C">
        <w:rPr>
          <w:rFonts w:ascii="Book Antiqua" w:eastAsia="Times New Roman" w:hAnsi="Book Antiqua" w:cs="Arial"/>
          <w:bCs/>
          <w:color w:val="000000" w:themeColor="text1"/>
        </w:rPr>
        <w:t xml:space="preserve"> is subject to the limitations </w:t>
      </w:r>
      <w:r w:rsidR="00461CA6" w:rsidRPr="00A27D6C">
        <w:rPr>
          <w:rFonts w:ascii="Book Antiqua" w:eastAsia="Times New Roman" w:hAnsi="Book Antiqua" w:cs="Arial"/>
          <w:bCs/>
          <w:color w:val="000000" w:themeColor="text1"/>
        </w:rPr>
        <w:t xml:space="preserve">implied by </w:t>
      </w:r>
      <w:r w:rsidR="00FC17E0" w:rsidRPr="00A27D6C">
        <w:rPr>
          <w:rFonts w:ascii="Book Antiqua" w:eastAsia="Times New Roman" w:hAnsi="Book Antiqua" w:cs="Arial"/>
          <w:bCs/>
          <w:color w:val="000000" w:themeColor="text1"/>
        </w:rPr>
        <w:t xml:space="preserve">these codes. However, we </w:t>
      </w:r>
      <w:r w:rsidR="00461CA6" w:rsidRPr="00A27D6C">
        <w:rPr>
          <w:rFonts w:ascii="Book Antiqua" w:eastAsia="Times New Roman" w:hAnsi="Book Antiqua" w:cs="Arial"/>
          <w:bCs/>
          <w:color w:val="000000" w:themeColor="text1"/>
        </w:rPr>
        <w:t xml:space="preserve">applied </w:t>
      </w:r>
      <w:r w:rsidR="00FC17E0" w:rsidRPr="00A27D6C">
        <w:rPr>
          <w:rFonts w:ascii="Book Antiqua" w:eastAsia="Times New Roman" w:hAnsi="Book Antiqua" w:cs="Arial"/>
          <w:bCs/>
          <w:color w:val="000000" w:themeColor="text1"/>
        </w:rPr>
        <w:t>similar methods to previously validated published data</w:t>
      </w:r>
      <w:r w:rsidR="00123BDC" w:rsidRPr="00A27D6C">
        <w:rPr>
          <w:rFonts w:ascii="Book Antiqua" w:eastAsia="Times New Roman" w:hAnsi="Book Antiqua" w:cs="Arial"/>
          <w:bCs/>
          <w:color w:val="000000" w:themeColor="text1"/>
        </w:rPr>
        <w:t>,</w:t>
      </w:r>
      <w:r w:rsidR="00FC17E0" w:rsidRPr="00A27D6C">
        <w:rPr>
          <w:rFonts w:ascii="Book Antiqua" w:eastAsia="Times New Roman" w:hAnsi="Book Antiqua" w:cs="Arial"/>
          <w:bCs/>
          <w:color w:val="000000" w:themeColor="text1"/>
        </w:rPr>
        <w:t xml:space="preserve"> using administrative codes to </w:t>
      </w:r>
      <w:r w:rsidR="00123BDC" w:rsidRPr="00A27D6C">
        <w:rPr>
          <w:rFonts w:ascii="Book Antiqua" w:eastAsia="Times New Roman" w:hAnsi="Book Antiqua" w:cs="Arial"/>
          <w:bCs/>
          <w:color w:val="000000" w:themeColor="text1"/>
        </w:rPr>
        <w:t xml:space="preserve">appropriately </w:t>
      </w:r>
      <w:r w:rsidR="00FC17E0" w:rsidRPr="00A27D6C">
        <w:rPr>
          <w:rFonts w:ascii="Book Antiqua" w:eastAsia="Times New Roman" w:hAnsi="Book Antiqua" w:cs="Arial"/>
          <w:bCs/>
          <w:color w:val="000000" w:themeColor="text1"/>
        </w:rPr>
        <w:t>capt</w:t>
      </w:r>
      <w:r w:rsidR="00826760" w:rsidRPr="00A27D6C">
        <w:rPr>
          <w:rFonts w:ascii="Book Antiqua" w:eastAsia="Times New Roman" w:hAnsi="Book Antiqua" w:cs="Arial"/>
          <w:bCs/>
          <w:color w:val="000000" w:themeColor="text1"/>
        </w:rPr>
        <w:t>ure</w:t>
      </w:r>
      <w:r w:rsidR="00461CA6" w:rsidRPr="00A27D6C">
        <w:rPr>
          <w:rFonts w:ascii="Book Antiqua" w:eastAsia="Times New Roman" w:hAnsi="Book Antiqua" w:cs="Arial"/>
          <w:bCs/>
          <w:color w:val="000000" w:themeColor="text1"/>
        </w:rPr>
        <w:t xml:space="preserve"> </w:t>
      </w:r>
      <w:r w:rsidR="00826760" w:rsidRPr="00A27D6C">
        <w:rPr>
          <w:rFonts w:ascii="Book Antiqua" w:eastAsia="Times New Roman" w:hAnsi="Book Antiqua" w:cs="Arial"/>
          <w:bCs/>
          <w:color w:val="000000" w:themeColor="text1"/>
        </w:rPr>
        <w:t xml:space="preserve">our population and outcomes. </w:t>
      </w:r>
      <w:r w:rsidR="00FC17E0" w:rsidRPr="00A27D6C">
        <w:rPr>
          <w:rFonts w:ascii="Book Antiqua" w:eastAsia="Times New Roman" w:hAnsi="Book Antiqua" w:cs="Arial"/>
          <w:bCs/>
          <w:color w:val="000000" w:themeColor="text1"/>
        </w:rPr>
        <w:t xml:space="preserve">Second, distinguishing procedure </w:t>
      </w:r>
      <w:r w:rsidR="00ED1DF1" w:rsidRPr="00A27D6C">
        <w:rPr>
          <w:rFonts w:ascii="Book Antiqua" w:eastAsia="Times New Roman" w:hAnsi="Book Antiqua" w:cs="Arial"/>
          <w:bCs/>
          <w:color w:val="000000" w:themeColor="text1"/>
        </w:rPr>
        <w:t>AEs</w:t>
      </w:r>
      <w:r w:rsidR="00FC17E0" w:rsidRPr="00A27D6C">
        <w:rPr>
          <w:rFonts w:ascii="Book Antiqua" w:eastAsia="Times New Roman" w:hAnsi="Book Antiqua" w:cs="Arial"/>
          <w:bCs/>
          <w:color w:val="000000" w:themeColor="text1"/>
        </w:rPr>
        <w:t xml:space="preserve"> from indications is challenging. We considered DX 1 and 2 as indication and DX 3-25 as </w:t>
      </w:r>
      <w:r w:rsidR="00ED1DF1" w:rsidRPr="00A27D6C">
        <w:rPr>
          <w:rFonts w:ascii="Book Antiqua" w:eastAsia="Times New Roman" w:hAnsi="Book Antiqua" w:cs="Arial"/>
          <w:bCs/>
          <w:color w:val="000000" w:themeColor="text1"/>
        </w:rPr>
        <w:t>AEs</w:t>
      </w:r>
      <w:r w:rsidR="00826760" w:rsidRPr="00A27D6C">
        <w:rPr>
          <w:rFonts w:ascii="Book Antiqua" w:eastAsia="Times New Roman" w:hAnsi="Book Antiqua" w:cs="Arial"/>
          <w:bCs/>
          <w:color w:val="000000" w:themeColor="text1"/>
        </w:rPr>
        <w:t>.</w:t>
      </w:r>
      <w:r w:rsidR="001A74AA" w:rsidRPr="00A27D6C">
        <w:rPr>
          <w:rFonts w:ascii="Book Antiqua" w:eastAsia="Times New Roman" w:hAnsi="Book Antiqua" w:cs="Arial"/>
          <w:bCs/>
          <w:color w:val="000000" w:themeColor="text1"/>
        </w:rPr>
        <w:t xml:space="preserve"> We feel that we appropriately captured these </w:t>
      </w:r>
      <w:r w:rsidR="00ED1DF1" w:rsidRPr="00A27D6C">
        <w:rPr>
          <w:rFonts w:ascii="Book Antiqua" w:eastAsia="Times New Roman" w:hAnsi="Book Antiqua" w:cs="Arial"/>
          <w:bCs/>
          <w:color w:val="000000" w:themeColor="text1"/>
        </w:rPr>
        <w:t>AEs</w:t>
      </w:r>
      <w:r w:rsidR="001A74AA" w:rsidRPr="00A27D6C">
        <w:rPr>
          <w:rFonts w:ascii="Book Antiqua" w:eastAsia="Times New Roman" w:hAnsi="Book Antiqua" w:cs="Arial"/>
          <w:bCs/>
          <w:color w:val="000000" w:themeColor="text1"/>
        </w:rPr>
        <w:t xml:space="preserve"> since the association with </w:t>
      </w:r>
      <w:r w:rsidR="00197C07" w:rsidRPr="00A27D6C">
        <w:rPr>
          <w:rFonts w:ascii="Book Antiqua" w:eastAsia="Times New Roman" w:hAnsi="Book Antiqua" w:cs="Arial"/>
          <w:bCs/>
          <w:color w:val="000000" w:themeColor="text1"/>
        </w:rPr>
        <w:t>post-ERCP</w:t>
      </w:r>
      <w:r w:rsidR="001A74AA" w:rsidRPr="00A27D6C">
        <w:rPr>
          <w:rFonts w:ascii="Book Antiqua" w:eastAsia="Times New Roman" w:hAnsi="Book Antiqua" w:cs="Arial"/>
          <w:bCs/>
          <w:color w:val="000000" w:themeColor="text1"/>
        </w:rPr>
        <w:t xml:space="preserve"> </w:t>
      </w:r>
      <w:r w:rsidR="00ED1DF1" w:rsidRPr="00A27D6C">
        <w:rPr>
          <w:rFonts w:ascii="Book Antiqua" w:eastAsia="Times New Roman" w:hAnsi="Book Antiqua" w:cs="Arial"/>
          <w:bCs/>
          <w:color w:val="000000" w:themeColor="text1"/>
        </w:rPr>
        <w:t>AEs</w:t>
      </w:r>
      <w:r w:rsidR="001A74AA" w:rsidRPr="00A27D6C">
        <w:rPr>
          <w:rFonts w:ascii="Book Antiqua" w:eastAsia="Times New Roman" w:hAnsi="Book Antiqua" w:cs="Arial"/>
          <w:bCs/>
          <w:color w:val="000000" w:themeColor="text1"/>
        </w:rPr>
        <w:t xml:space="preserve"> and mortality in our </w:t>
      </w:r>
      <w:r w:rsidR="00922F22" w:rsidRPr="00A27D6C">
        <w:rPr>
          <w:rFonts w:ascii="Book Antiqua" w:eastAsia="Times New Roman" w:hAnsi="Book Antiqua" w:cs="Arial"/>
          <w:bCs/>
          <w:color w:val="000000" w:themeColor="text1"/>
        </w:rPr>
        <w:t>control</w:t>
      </w:r>
      <w:r w:rsidR="001A74AA" w:rsidRPr="00A27D6C">
        <w:rPr>
          <w:rFonts w:ascii="Book Antiqua" w:eastAsia="Times New Roman" w:hAnsi="Book Antiqua" w:cs="Arial"/>
          <w:bCs/>
          <w:color w:val="000000" w:themeColor="text1"/>
        </w:rPr>
        <w:t xml:space="preserve"> group </w:t>
      </w:r>
      <w:r w:rsidR="00EF0138" w:rsidRPr="00A27D6C">
        <w:rPr>
          <w:rFonts w:ascii="Book Antiqua" w:eastAsia="Times New Roman" w:hAnsi="Book Antiqua" w:cs="Arial"/>
          <w:bCs/>
          <w:color w:val="000000" w:themeColor="text1"/>
        </w:rPr>
        <w:t xml:space="preserve">were </w:t>
      </w:r>
      <w:r w:rsidR="001A74AA" w:rsidRPr="00A27D6C">
        <w:rPr>
          <w:rFonts w:ascii="Book Antiqua" w:eastAsia="Times New Roman" w:hAnsi="Book Antiqua" w:cs="Arial"/>
          <w:bCs/>
          <w:color w:val="000000" w:themeColor="text1"/>
        </w:rPr>
        <w:t>similar to the ones reported in the literature.</w:t>
      </w:r>
      <w:r w:rsidR="00826760" w:rsidRPr="00A27D6C">
        <w:rPr>
          <w:rFonts w:ascii="Book Antiqua" w:eastAsia="Times New Roman" w:hAnsi="Book Antiqua" w:cs="Arial"/>
          <w:bCs/>
          <w:color w:val="000000" w:themeColor="text1"/>
        </w:rPr>
        <w:t xml:space="preserve"> </w:t>
      </w:r>
      <w:r w:rsidR="00FC17E0" w:rsidRPr="00A27D6C">
        <w:rPr>
          <w:rFonts w:ascii="Book Antiqua" w:eastAsia="Times New Roman" w:hAnsi="Book Antiqua" w:cs="Arial"/>
          <w:bCs/>
          <w:color w:val="000000" w:themeColor="text1"/>
        </w:rPr>
        <w:t>Third, this is a cohort retrospective study</w:t>
      </w:r>
      <w:r w:rsidR="00CD5E30" w:rsidRPr="00A27D6C">
        <w:rPr>
          <w:rFonts w:ascii="Book Antiqua" w:eastAsia="Times New Roman" w:hAnsi="Book Antiqua" w:cs="Arial"/>
          <w:bCs/>
          <w:color w:val="000000" w:themeColor="text1"/>
        </w:rPr>
        <w:t>,</w:t>
      </w:r>
      <w:r w:rsidR="00FC17E0" w:rsidRPr="00A27D6C">
        <w:rPr>
          <w:rFonts w:ascii="Book Antiqua" w:eastAsia="Times New Roman" w:hAnsi="Book Antiqua" w:cs="Arial"/>
          <w:bCs/>
          <w:color w:val="000000" w:themeColor="text1"/>
        </w:rPr>
        <w:t xml:space="preserve"> with inher</w:t>
      </w:r>
      <w:r w:rsidR="00CD5E30" w:rsidRPr="00A27D6C">
        <w:rPr>
          <w:rFonts w:ascii="Book Antiqua" w:eastAsia="Times New Roman" w:hAnsi="Book Antiqua" w:cs="Arial"/>
          <w:bCs/>
          <w:color w:val="000000" w:themeColor="text1"/>
        </w:rPr>
        <w:t xml:space="preserve">ent </w:t>
      </w:r>
      <w:r w:rsidR="00FC17E0" w:rsidRPr="00A27D6C">
        <w:rPr>
          <w:rFonts w:ascii="Book Antiqua" w:eastAsia="Times New Roman" w:hAnsi="Book Antiqua" w:cs="Arial"/>
          <w:bCs/>
          <w:color w:val="000000" w:themeColor="text1"/>
        </w:rPr>
        <w:t>limitation</w:t>
      </w:r>
      <w:r w:rsidR="00CD5E30" w:rsidRPr="00A27D6C">
        <w:rPr>
          <w:rFonts w:ascii="Book Antiqua" w:eastAsia="Times New Roman" w:hAnsi="Book Antiqua" w:cs="Arial"/>
          <w:bCs/>
          <w:color w:val="000000" w:themeColor="text1"/>
        </w:rPr>
        <w:t>s</w:t>
      </w:r>
      <w:r w:rsidR="00FC17E0" w:rsidRPr="00A27D6C">
        <w:rPr>
          <w:rFonts w:ascii="Book Antiqua" w:eastAsia="Times New Roman" w:hAnsi="Book Antiqua" w:cs="Arial"/>
          <w:bCs/>
          <w:color w:val="000000" w:themeColor="text1"/>
        </w:rPr>
        <w:t xml:space="preserve"> including residual </w:t>
      </w:r>
      <w:r w:rsidR="00826760" w:rsidRPr="00A27D6C">
        <w:rPr>
          <w:rFonts w:ascii="Book Antiqua" w:eastAsia="Times New Roman" w:hAnsi="Book Antiqua" w:cs="Arial"/>
          <w:bCs/>
          <w:color w:val="000000" w:themeColor="text1"/>
        </w:rPr>
        <w:t>confounders, which</w:t>
      </w:r>
      <w:r w:rsidR="00FC17E0" w:rsidRPr="00A27D6C">
        <w:rPr>
          <w:rFonts w:ascii="Book Antiqua" w:eastAsia="Times New Roman" w:hAnsi="Book Antiqua" w:cs="Arial"/>
          <w:bCs/>
          <w:color w:val="000000" w:themeColor="text1"/>
        </w:rPr>
        <w:t xml:space="preserve"> c</w:t>
      </w:r>
      <w:r w:rsidR="00826760" w:rsidRPr="00A27D6C">
        <w:rPr>
          <w:rFonts w:ascii="Book Antiqua" w:eastAsia="Times New Roman" w:hAnsi="Book Antiqua" w:cs="Arial"/>
          <w:bCs/>
          <w:color w:val="000000" w:themeColor="text1"/>
        </w:rPr>
        <w:t xml:space="preserve">ould have affected our outcomes. </w:t>
      </w:r>
      <w:r w:rsidR="00FC17E0" w:rsidRPr="00A27D6C">
        <w:rPr>
          <w:rFonts w:ascii="Book Antiqua" w:eastAsia="Times New Roman" w:hAnsi="Book Antiqua" w:cs="Arial"/>
          <w:bCs/>
          <w:color w:val="000000" w:themeColor="text1"/>
        </w:rPr>
        <w:t>Fourth,</w:t>
      </w:r>
      <w:r w:rsidR="00CD5E30" w:rsidRPr="00A27D6C">
        <w:rPr>
          <w:rFonts w:ascii="Book Antiqua" w:eastAsia="Times New Roman" w:hAnsi="Book Antiqua" w:cs="Arial"/>
          <w:bCs/>
          <w:color w:val="000000" w:themeColor="text1"/>
        </w:rPr>
        <w:t xml:space="preserve"> there is</w:t>
      </w:r>
      <w:r w:rsidR="00FC17E0" w:rsidRPr="00A27D6C">
        <w:rPr>
          <w:rFonts w:ascii="Book Antiqua" w:eastAsia="Times New Roman" w:hAnsi="Book Antiqua" w:cs="Arial"/>
          <w:bCs/>
          <w:color w:val="000000" w:themeColor="text1"/>
        </w:rPr>
        <w:t xml:space="preserve"> potential for recording bias</w:t>
      </w:r>
      <w:r w:rsidR="00CD5E30" w:rsidRPr="00A27D6C">
        <w:rPr>
          <w:rFonts w:ascii="Book Antiqua" w:eastAsia="Times New Roman" w:hAnsi="Book Antiqua" w:cs="Arial"/>
          <w:bCs/>
          <w:color w:val="000000" w:themeColor="text1"/>
        </w:rPr>
        <w:t>,</w:t>
      </w:r>
      <w:r w:rsidR="00FC17E0" w:rsidRPr="00A27D6C">
        <w:rPr>
          <w:rFonts w:ascii="Book Antiqua" w:eastAsia="Times New Roman" w:hAnsi="Book Antiqua" w:cs="Arial"/>
          <w:bCs/>
          <w:color w:val="000000" w:themeColor="text1"/>
        </w:rPr>
        <w:t xml:space="preserve"> as chronic conditions may be under-coded in severely ill patients</w:t>
      </w:r>
      <w:r w:rsidR="00826760" w:rsidRPr="00A27D6C">
        <w:rPr>
          <w:rFonts w:ascii="Book Antiqua" w:eastAsia="Times New Roman" w:hAnsi="Book Antiqua" w:cs="Arial"/>
          <w:bCs/>
          <w:color w:val="000000" w:themeColor="text1"/>
        </w:rPr>
        <w:t xml:space="preserve">. </w:t>
      </w:r>
      <w:r w:rsidR="00FC17E0" w:rsidRPr="00A27D6C">
        <w:rPr>
          <w:rFonts w:ascii="Book Antiqua" w:eastAsia="Times New Roman" w:hAnsi="Book Antiqua" w:cs="Arial"/>
          <w:bCs/>
          <w:color w:val="000000" w:themeColor="text1"/>
        </w:rPr>
        <w:t>Fifth, the NIS do</w:t>
      </w:r>
      <w:r w:rsidR="00D82F7C" w:rsidRPr="00A27D6C">
        <w:rPr>
          <w:rFonts w:ascii="Book Antiqua" w:eastAsia="Times New Roman" w:hAnsi="Book Antiqua" w:cs="Arial"/>
          <w:bCs/>
          <w:color w:val="000000" w:themeColor="text1"/>
        </w:rPr>
        <w:t>es</w:t>
      </w:r>
      <w:r w:rsidR="00FC17E0" w:rsidRPr="00A27D6C">
        <w:rPr>
          <w:rFonts w:ascii="Book Antiqua" w:eastAsia="Times New Roman" w:hAnsi="Book Antiqua" w:cs="Arial"/>
          <w:bCs/>
          <w:color w:val="000000" w:themeColor="text1"/>
        </w:rPr>
        <w:t xml:space="preserve"> not include data about patients who developed </w:t>
      </w:r>
      <w:r w:rsidR="00ED1DF1" w:rsidRPr="00A27D6C">
        <w:rPr>
          <w:rFonts w:ascii="Book Antiqua" w:eastAsia="Times New Roman" w:hAnsi="Book Antiqua" w:cs="Arial"/>
          <w:bCs/>
          <w:color w:val="000000" w:themeColor="text1"/>
        </w:rPr>
        <w:t>AEs</w:t>
      </w:r>
      <w:r w:rsidR="00FC17E0" w:rsidRPr="00A27D6C">
        <w:rPr>
          <w:rFonts w:ascii="Book Antiqua" w:eastAsia="Times New Roman" w:hAnsi="Book Antiqua" w:cs="Arial"/>
          <w:bCs/>
          <w:color w:val="000000" w:themeColor="text1"/>
        </w:rPr>
        <w:t xml:space="preserve"> after discharge. Readmissions are not captured; therefore, complication rates might be underestimated</w:t>
      </w:r>
      <w:r w:rsidR="006E1754" w:rsidRPr="00A27D6C">
        <w:rPr>
          <w:rFonts w:ascii="Book Antiqua" w:eastAsia="Times New Roman" w:hAnsi="Book Antiqua" w:cs="Arial"/>
          <w:bCs/>
          <w:color w:val="000000" w:themeColor="text1"/>
        </w:rPr>
        <w:t xml:space="preserve">. </w:t>
      </w:r>
    </w:p>
    <w:p w14:paraId="6B72653E" w14:textId="3F98B732" w:rsidR="00404B70" w:rsidRPr="00A27D6C" w:rsidRDefault="00B30242" w:rsidP="00E21500">
      <w:pPr>
        <w:tabs>
          <w:tab w:val="left" w:pos="6480"/>
        </w:tabs>
        <w:adjustRightInd w:val="0"/>
        <w:snapToGrid w:val="0"/>
        <w:spacing w:line="360" w:lineRule="auto"/>
        <w:jc w:val="both"/>
        <w:rPr>
          <w:rFonts w:ascii="Book Antiqua" w:eastAsia="Times New Roman" w:hAnsi="Book Antiqua" w:cs="Arial"/>
          <w:color w:val="000000" w:themeColor="text1"/>
        </w:rPr>
      </w:pPr>
      <w:r>
        <w:rPr>
          <w:rFonts w:ascii="Book Antiqua" w:eastAsia="Times New Roman" w:hAnsi="Book Antiqua" w:cs="Arial"/>
          <w:bCs/>
          <w:color w:val="000000" w:themeColor="text1"/>
        </w:rPr>
        <w:lastRenderedPageBreak/>
        <w:t xml:space="preserve">  </w:t>
      </w:r>
      <w:r w:rsidR="00EF0138" w:rsidRPr="00A27D6C">
        <w:rPr>
          <w:rFonts w:ascii="Book Antiqua" w:eastAsia="Times New Roman" w:hAnsi="Book Antiqua" w:cs="Arial"/>
          <w:bCs/>
          <w:color w:val="000000" w:themeColor="text1"/>
        </w:rPr>
        <w:t xml:space="preserve">In conclusion, </w:t>
      </w:r>
      <w:r w:rsidR="00FC17E0" w:rsidRPr="00A27D6C">
        <w:rPr>
          <w:rFonts w:ascii="Book Antiqua" w:eastAsia="Times New Roman" w:hAnsi="Book Antiqua" w:cs="Arial"/>
          <w:color w:val="000000" w:themeColor="text1"/>
        </w:rPr>
        <w:t xml:space="preserve">ESRD is </w:t>
      </w:r>
      <w:r w:rsidR="00A5140F" w:rsidRPr="00A27D6C">
        <w:rPr>
          <w:rFonts w:ascii="Book Antiqua" w:eastAsia="Times New Roman" w:hAnsi="Book Antiqua" w:cs="Arial"/>
          <w:color w:val="000000" w:themeColor="text1"/>
        </w:rPr>
        <w:t xml:space="preserve">associated with a higher </w:t>
      </w:r>
      <w:r w:rsidR="00A25A54" w:rsidRPr="00A27D6C">
        <w:rPr>
          <w:rFonts w:ascii="Book Antiqua" w:eastAsia="Times New Roman" w:hAnsi="Book Antiqua" w:cs="Arial"/>
          <w:color w:val="000000" w:themeColor="text1"/>
        </w:rPr>
        <w:t xml:space="preserve">associated with </w:t>
      </w:r>
      <w:r w:rsidR="00B24774" w:rsidRPr="00A27D6C">
        <w:rPr>
          <w:rFonts w:ascii="Book Antiqua" w:eastAsia="Times New Roman" w:hAnsi="Book Antiqua" w:cs="Arial"/>
          <w:color w:val="000000" w:themeColor="text1"/>
        </w:rPr>
        <w:t xml:space="preserve">ERCP </w:t>
      </w:r>
      <w:r w:rsidR="00A5140F" w:rsidRPr="00A27D6C">
        <w:rPr>
          <w:rFonts w:ascii="Book Antiqua" w:eastAsia="Times New Roman" w:hAnsi="Book Antiqua" w:cs="Arial"/>
          <w:color w:val="000000" w:themeColor="text1"/>
        </w:rPr>
        <w:t xml:space="preserve">related </w:t>
      </w:r>
      <w:r w:rsidR="00ED1DF1" w:rsidRPr="00A27D6C">
        <w:rPr>
          <w:rFonts w:ascii="Book Antiqua" w:eastAsia="Times New Roman" w:hAnsi="Book Antiqua" w:cs="Arial"/>
          <w:color w:val="000000" w:themeColor="text1"/>
        </w:rPr>
        <w:t>AEs</w:t>
      </w:r>
      <w:r w:rsidR="00B24774" w:rsidRPr="00A27D6C">
        <w:rPr>
          <w:rFonts w:ascii="Book Antiqua" w:eastAsia="Times New Roman" w:hAnsi="Book Antiqua" w:cs="Arial"/>
          <w:color w:val="000000" w:themeColor="text1"/>
        </w:rPr>
        <w:t xml:space="preserve"> and with </w:t>
      </w:r>
      <w:r w:rsidR="00FC17E0" w:rsidRPr="00A27D6C">
        <w:rPr>
          <w:rFonts w:ascii="Book Antiqua" w:eastAsia="Times New Roman" w:hAnsi="Book Antiqua" w:cs="Arial"/>
          <w:color w:val="000000" w:themeColor="text1"/>
        </w:rPr>
        <w:t>significant health care burden in hospi</w:t>
      </w:r>
      <w:r w:rsidR="004D0B9B" w:rsidRPr="00A27D6C">
        <w:rPr>
          <w:rFonts w:ascii="Book Antiqua" w:eastAsia="Times New Roman" w:hAnsi="Book Antiqua" w:cs="Arial"/>
          <w:color w:val="000000" w:themeColor="text1"/>
        </w:rPr>
        <w:t xml:space="preserve">talized patients requiring ERCP. </w:t>
      </w:r>
      <w:r w:rsidR="00FC17E0" w:rsidRPr="00A27D6C">
        <w:rPr>
          <w:rFonts w:ascii="Book Antiqua" w:eastAsia="Times New Roman" w:hAnsi="Book Antiqua" w:cs="Arial"/>
          <w:color w:val="000000" w:themeColor="text1"/>
        </w:rPr>
        <w:t xml:space="preserve">Based on </w:t>
      </w:r>
      <w:r w:rsidR="004D0B9B" w:rsidRPr="00A27D6C">
        <w:rPr>
          <w:rFonts w:ascii="Book Antiqua" w:eastAsia="Times New Roman" w:hAnsi="Book Antiqua" w:cs="Arial"/>
          <w:color w:val="000000" w:themeColor="text1"/>
        </w:rPr>
        <w:t>our</w:t>
      </w:r>
      <w:r w:rsidR="00FC17E0" w:rsidRPr="00A27D6C">
        <w:rPr>
          <w:rFonts w:ascii="Book Antiqua" w:eastAsia="Times New Roman" w:hAnsi="Book Antiqua" w:cs="Arial"/>
          <w:color w:val="000000" w:themeColor="text1"/>
        </w:rPr>
        <w:t xml:space="preserve"> findings, we suggest closer monitoring </w:t>
      </w:r>
      <w:r w:rsidR="004D0B9B" w:rsidRPr="00A27D6C">
        <w:rPr>
          <w:rFonts w:ascii="Book Antiqua" w:eastAsia="Times New Roman" w:hAnsi="Book Antiqua" w:cs="Arial"/>
          <w:color w:val="000000" w:themeColor="text1"/>
        </w:rPr>
        <w:t>for</w:t>
      </w:r>
      <w:r w:rsidR="00FC17E0" w:rsidRPr="00A27D6C">
        <w:rPr>
          <w:rFonts w:ascii="Book Antiqua" w:eastAsia="Times New Roman" w:hAnsi="Book Antiqua" w:cs="Arial"/>
          <w:color w:val="000000" w:themeColor="text1"/>
        </w:rPr>
        <w:t xml:space="preserve"> ESRD patients undergo</w:t>
      </w:r>
      <w:r w:rsidR="004D0B9B" w:rsidRPr="00A27D6C">
        <w:rPr>
          <w:rFonts w:ascii="Book Antiqua" w:eastAsia="Times New Roman" w:hAnsi="Book Antiqua" w:cs="Arial"/>
          <w:color w:val="000000" w:themeColor="text1"/>
        </w:rPr>
        <w:t>ing</w:t>
      </w:r>
      <w:r w:rsidR="00FC17E0" w:rsidRPr="00A27D6C">
        <w:rPr>
          <w:rFonts w:ascii="Book Antiqua" w:eastAsia="Times New Roman" w:hAnsi="Book Antiqua" w:cs="Arial"/>
          <w:color w:val="000000" w:themeColor="text1"/>
        </w:rPr>
        <w:t xml:space="preserve"> ERCP. Physician</w:t>
      </w:r>
      <w:r w:rsidR="00CD5E30" w:rsidRPr="00A27D6C">
        <w:rPr>
          <w:rFonts w:ascii="Book Antiqua" w:eastAsia="Times New Roman" w:hAnsi="Book Antiqua" w:cs="Arial"/>
          <w:color w:val="000000" w:themeColor="text1"/>
        </w:rPr>
        <w:t>s</w:t>
      </w:r>
      <w:r w:rsidR="00FC17E0" w:rsidRPr="00A27D6C">
        <w:rPr>
          <w:rFonts w:ascii="Book Antiqua" w:eastAsia="Times New Roman" w:hAnsi="Book Antiqua" w:cs="Arial"/>
          <w:color w:val="000000" w:themeColor="text1"/>
        </w:rPr>
        <w:t xml:space="preserve"> might consider special </w:t>
      </w:r>
      <w:r w:rsidR="00CD5E30" w:rsidRPr="00A27D6C">
        <w:rPr>
          <w:rFonts w:ascii="Book Antiqua" w:eastAsia="Times New Roman" w:hAnsi="Book Antiqua" w:cs="Arial"/>
          <w:color w:val="000000" w:themeColor="text1"/>
        </w:rPr>
        <w:t xml:space="preserve">peri-procedure </w:t>
      </w:r>
      <w:r w:rsidR="00FC17E0" w:rsidRPr="00A27D6C">
        <w:rPr>
          <w:rFonts w:ascii="Book Antiqua" w:eastAsia="Times New Roman" w:hAnsi="Book Antiqua" w:cs="Arial"/>
          <w:color w:val="000000" w:themeColor="text1"/>
        </w:rPr>
        <w:t xml:space="preserve">interventions in ESRD patients </w:t>
      </w:r>
      <w:r w:rsidR="00CD5E30" w:rsidRPr="00A27D6C">
        <w:rPr>
          <w:rFonts w:ascii="Book Antiqua" w:eastAsia="Times New Roman" w:hAnsi="Book Antiqua" w:cs="Arial"/>
          <w:color w:val="000000" w:themeColor="text1"/>
        </w:rPr>
        <w:t xml:space="preserve">in efforts </w:t>
      </w:r>
      <w:r w:rsidR="00FC17E0" w:rsidRPr="00A27D6C">
        <w:rPr>
          <w:rFonts w:ascii="Book Antiqua" w:eastAsia="Times New Roman" w:hAnsi="Book Antiqua" w:cs="Arial"/>
          <w:color w:val="000000" w:themeColor="text1"/>
        </w:rPr>
        <w:t xml:space="preserve">to decrease </w:t>
      </w:r>
      <w:r w:rsidR="00ED1DF1" w:rsidRPr="00A27D6C">
        <w:rPr>
          <w:rFonts w:ascii="Book Antiqua" w:eastAsia="Times New Roman" w:hAnsi="Book Antiqua" w:cs="Arial"/>
          <w:color w:val="000000" w:themeColor="text1"/>
        </w:rPr>
        <w:t>AEs</w:t>
      </w:r>
      <w:r w:rsidR="00A04DE8" w:rsidRPr="00A27D6C">
        <w:rPr>
          <w:rFonts w:ascii="Book Antiqua" w:eastAsia="Times New Roman" w:hAnsi="Book Antiqua" w:cs="Arial"/>
          <w:color w:val="000000" w:themeColor="text1"/>
        </w:rPr>
        <w:t xml:space="preserve"> including careful patient selection, </w:t>
      </w:r>
      <w:r w:rsidR="00A5140F" w:rsidRPr="00A27D6C">
        <w:rPr>
          <w:rFonts w:ascii="Book Antiqua" w:eastAsia="Times New Roman" w:hAnsi="Book Antiqua" w:cs="Arial"/>
          <w:color w:val="000000" w:themeColor="text1"/>
        </w:rPr>
        <w:t xml:space="preserve">optimization of </w:t>
      </w:r>
      <w:r w:rsidR="00A04DE8" w:rsidRPr="00A27D6C">
        <w:rPr>
          <w:rFonts w:ascii="Book Antiqua" w:eastAsia="Times New Roman" w:hAnsi="Book Antiqua" w:cs="Arial"/>
          <w:color w:val="000000" w:themeColor="text1"/>
        </w:rPr>
        <w:t xml:space="preserve">fluid volume status and </w:t>
      </w:r>
      <w:r w:rsidR="00A5140F" w:rsidRPr="00A27D6C">
        <w:rPr>
          <w:rFonts w:ascii="Book Antiqua" w:eastAsia="Times New Roman" w:hAnsi="Book Antiqua" w:cs="Arial"/>
          <w:color w:val="000000" w:themeColor="text1"/>
        </w:rPr>
        <w:t xml:space="preserve">use of various prophylactic or therapeutic </w:t>
      </w:r>
      <w:r w:rsidR="00A04DE8" w:rsidRPr="00A27D6C">
        <w:rPr>
          <w:rFonts w:ascii="Book Antiqua" w:eastAsia="Times New Roman" w:hAnsi="Book Antiqua" w:cs="Arial"/>
          <w:color w:val="000000" w:themeColor="text1"/>
        </w:rPr>
        <w:t>endoscopic interventions</w:t>
      </w:r>
      <w:r w:rsidR="00A5140F" w:rsidRPr="00A27D6C">
        <w:rPr>
          <w:rFonts w:ascii="Book Antiqua" w:eastAsia="Times New Roman" w:hAnsi="Book Antiqua" w:cs="Arial"/>
          <w:color w:val="000000" w:themeColor="text1"/>
        </w:rPr>
        <w:t>,</w:t>
      </w:r>
      <w:r w:rsidR="00A04DE8" w:rsidRPr="00A27D6C">
        <w:rPr>
          <w:rFonts w:ascii="Book Antiqua" w:eastAsia="Times New Roman" w:hAnsi="Book Antiqua" w:cs="Arial"/>
          <w:color w:val="000000" w:themeColor="text1"/>
        </w:rPr>
        <w:t xml:space="preserve"> with closer observation after ERCP</w:t>
      </w:r>
      <w:r w:rsidR="00404B70" w:rsidRPr="00A27D6C">
        <w:rPr>
          <w:rFonts w:ascii="Book Antiqua" w:eastAsia="Times New Roman" w:hAnsi="Book Antiqua" w:cs="Arial"/>
          <w:color w:val="000000" w:themeColor="text1"/>
        </w:rPr>
        <w:t xml:space="preserve">. </w:t>
      </w:r>
      <w:r w:rsidR="00FC17E0" w:rsidRPr="00A27D6C">
        <w:rPr>
          <w:rFonts w:ascii="Book Antiqua" w:eastAsia="Times New Roman" w:hAnsi="Book Antiqua" w:cs="Arial"/>
          <w:color w:val="000000" w:themeColor="text1"/>
        </w:rPr>
        <w:t>Additional prospective stud</w:t>
      </w:r>
      <w:r w:rsidR="00A5140F" w:rsidRPr="00A27D6C">
        <w:rPr>
          <w:rFonts w:ascii="Book Antiqua" w:eastAsia="Times New Roman" w:hAnsi="Book Antiqua" w:cs="Arial"/>
          <w:color w:val="000000" w:themeColor="text1"/>
        </w:rPr>
        <w:t>ies are</w:t>
      </w:r>
      <w:r w:rsidR="00FC17E0" w:rsidRPr="00A27D6C">
        <w:rPr>
          <w:rFonts w:ascii="Book Antiqua" w:eastAsia="Times New Roman" w:hAnsi="Book Antiqua" w:cs="Arial"/>
          <w:color w:val="000000" w:themeColor="text1"/>
        </w:rPr>
        <w:t xml:space="preserve"> needed to </w:t>
      </w:r>
      <w:r w:rsidR="00325599" w:rsidRPr="00A27D6C">
        <w:rPr>
          <w:rFonts w:ascii="Book Antiqua" w:eastAsia="Times New Roman" w:hAnsi="Book Antiqua" w:cs="Arial"/>
          <w:color w:val="000000" w:themeColor="text1"/>
        </w:rPr>
        <w:t>investigate</w:t>
      </w:r>
      <w:r w:rsidR="00FC17E0" w:rsidRPr="00A27D6C">
        <w:rPr>
          <w:rFonts w:ascii="Book Antiqua" w:eastAsia="Times New Roman" w:hAnsi="Book Antiqua" w:cs="Arial"/>
          <w:color w:val="000000" w:themeColor="text1"/>
        </w:rPr>
        <w:t xml:space="preserve"> the value of </w:t>
      </w:r>
      <w:r w:rsidR="00404B70" w:rsidRPr="00A27D6C">
        <w:rPr>
          <w:rFonts w:ascii="Book Antiqua" w:eastAsia="Times New Roman" w:hAnsi="Book Antiqua" w:cs="Arial"/>
          <w:color w:val="000000" w:themeColor="text1"/>
        </w:rPr>
        <w:t xml:space="preserve">any </w:t>
      </w:r>
      <w:r w:rsidR="00CD5E30" w:rsidRPr="00A27D6C">
        <w:rPr>
          <w:rFonts w:ascii="Book Antiqua" w:eastAsia="Times New Roman" w:hAnsi="Book Antiqua" w:cs="Arial"/>
          <w:color w:val="000000" w:themeColor="text1"/>
        </w:rPr>
        <w:t xml:space="preserve">particular </w:t>
      </w:r>
      <w:r w:rsidR="00404B70" w:rsidRPr="00A27D6C">
        <w:rPr>
          <w:rFonts w:ascii="Book Antiqua" w:eastAsia="Times New Roman" w:hAnsi="Book Antiqua" w:cs="Arial"/>
          <w:color w:val="000000" w:themeColor="text1"/>
        </w:rPr>
        <w:t xml:space="preserve">intervention </w:t>
      </w:r>
      <w:r w:rsidR="00FC17E0" w:rsidRPr="00A27D6C">
        <w:rPr>
          <w:rFonts w:ascii="Book Antiqua" w:eastAsia="Times New Roman" w:hAnsi="Book Antiqua" w:cs="Arial"/>
          <w:color w:val="000000" w:themeColor="text1"/>
        </w:rPr>
        <w:t xml:space="preserve">in improving clinical outcomes </w:t>
      </w:r>
      <w:r w:rsidR="00A5140F" w:rsidRPr="00A27D6C">
        <w:rPr>
          <w:rFonts w:ascii="Book Antiqua" w:eastAsia="Times New Roman" w:hAnsi="Book Antiqua" w:cs="Arial"/>
          <w:color w:val="000000" w:themeColor="text1"/>
        </w:rPr>
        <w:t>following</w:t>
      </w:r>
      <w:r w:rsidR="008C4D00" w:rsidRPr="00A27D6C">
        <w:rPr>
          <w:rFonts w:ascii="Book Antiqua" w:eastAsia="Times New Roman" w:hAnsi="Book Antiqua" w:cs="Arial"/>
          <w:color w:val="000000" w:themeColor="text1"/>
        </w:rPr>
        <w:t xml:space="preserve"> </w:t>
      </w:r>
      <w:r w:rsidR="00197C07" w:rsidRPr="00A27D6C">
        <w:rPr>
          <w:rFonts w:ascii="Book Antiqua" w:eastAsia="Times New Roman" w:hAnsi="Book Antiqua" w:cs="Arial"/>
          <w:color w:val="000000" w:themeColor="text1"/>
        </w:rPr>
        <w:t>ERCP</w:t>
      </w:r>
      <w:r w:rsidR="00FC17E0" w:rsidRPr="00A27D6C">
        <w:rPr>
          <w:rFonts w:ascii="Book Antiqua" w:eastAsia="Times New Roman" w:hAnsi="Book Antiqua" w:cs="Arial"/>
          <w:color w:val="000000" w:themeColor="text1"/>
        </w:rPr>
        <w:t xml:space="preserve"> in </w:t>
      </w:r>
      <w:r w:rsidR="00325599" w:rsidRPr="00A27D6C">
        <w:rPr>
          <w:rFonts w:ascii="Book Antiqua" w:eastAsia="Times New Roman" w:hAnsi="Book Antiqua" w:cs="Arial"/>
          <w:color w:val="000000" w:themeColor="text1"/>
        </w:rPr>
        <w:t>this high-risk population</w:t>
      </w:r>
      <w:r w:rsidR="00CD5E30" w:rsidRPr="00A27D6C">
        <w:rPr>
          <w:rFonts w:ascii="Book Antiqua" w:eastAsia="Times New Roman" w:hAnsi="Book Antiqua" w:cs="Arial"/>
          <w:color w:val="000000" w:themeColor="text1"/>
        </w:rPr>
        <w:t>.</w:t>
      </w:r>
      <w:r w:rsidR="00325599" w:rsidRPr="00A27D6C">
        <w:rPr>
          <w:rFonts w:ascii="Book Antiqua" w:eastAsia="Times New Roman" w:hAnsi="Book Antiqua" w:cs="Arial"/>
          <w:color w:val="000000" w:themeColor="text1"/>
        </w:rPr>
        <w:t xml:space="preserve"> </w:t>
      </w:r>
    </w:p>
    <w:p w14:paraId="71FEA891" w14:textId="77777777" w:rsidR="0051272B" w:rsidRPr="00A27D6C" w:rsidRDefault="0051272B" w:rsidP="00E21500">
      <w:pPr>
        <w:adjustRightInd w:val="0"/>
        <w:snapToGrid w:val="0"/>
        <w:spacing w:line="360" w:lineRule="auto"/>
        <w:jc w:val="both"/>
        <w:rPr>
          <w:rFonts w:ascii="Book Antiqua" w:hAnsi="Book Antiqua" w:cs="Segoe UI"/>
          <w:b/>
          <w:caps/>
          <w:color w:val="000000" w:themeColor="text1"/>
          <w:shd w:val="clear" w:color="auto" w:fill="FFFFFF"/>
        </w:rPr>
      </w:pPr>
      <w:bookmarkStart w:id="104" w:name="OLE_LINK158"/>
      <w:bookmarkStart w:id="105" w:name="OLE_LINK159"/>
      <w:bookmarkStart w:id="106" w:name="OLE_LINK205"/>
      <w:bookmarkStart w:id="107" w:name="OLE_LINK206"/>
      <w:bookmarkStart w:id="108" w:name="OLE_LINK244"/>
      <w:bookmarkStart w:id="109" w:name="OLE_LINK245"/>
    </w:p>
    <w:p w14:paraId="63BDAFF8" w14:textId="77777777" w:rsidR="0051272B" w:rsidRPr="00A27D6C" w:rsidRDefault="0051272B" w:rsidP="00E21500">
      <w:pPr>
        <w:adjustRightInd w:val="0"/>
        <w:snapToGrid w:val="0"/>
        <w:spacing w:line="360" w:lineRule="auto"/>
        <w:jc w:val="both"/>
        <w:rPr>
          <w:rFonts w:ascii="Book Antiqua" w:hAnsi="Book Antiqua"/>
          <w:b/>
          <w:caps/>
          <w:color w:val="000000" w:themeColor="text1"/>
        </w:rPr>
      </w:pPr>
      <w:r w:rsidRPr="00A27D6C">
        <w:rPr>
          <w:rFonts w:ascii="Book Antiqua" w:hAnsi="Book Antiqua" w:cs="Segoe UI"/>
          <w:b/>
          <w:caps/>
          <w:color w:val="000000" w:themeColor="text1"/>
          <w:shd w:val="clear" w:color="auto" w:fill="FFFFFF"/>
        </w:rPr>
        <w:t xml:space="preserve">Article Highlights  </w:t>
      </w:r>
    </w:p>
    <w:p w14:paraId="7F149DD3" w14:textId="77777777" w:rsidR="0051272B" w:rsidRPr="00A27D6C" w:rsidRDefault="0051272B" w:rsidP="00E21500">
      <w:pPr>
        <w:adjustRightInd w:val="0"/>
        <w:snapToGrid w:val="0"/>
        <w:spacing w:line="360" w:lineRule="auto"/>
        <w:jc w:val="both"/>
        <w:rPr>
          <w:rFonts w:ascii="Book Antiqua" w:hAnsi="Book Antiqua"/>
          <w:b/>
          <w:i/>
          <w:color w:val="000000" w:themeColor="text1"/>
        </w:rPr>
      </w:pPr>
      <w:r w:rsidRPr="00A27D6C">
        <w:rPr>
          <w:rFonts w:ascii="Book Antiqua" w:hAnsi="Book Antiqua"/>
          <w:b/>
          <w:i/>
          <w:color w:val="000000" w:themeColor="text1"/>
        </w:rPr>
        <w:t>Research background</w:t>
      </w:r>
    </w:p>
    <w:p w14:paraId="390C8F9E" w14:textId="41522A5A" w:rsidR="0051272B" w:rsidRPr="00A27D6C" w:rsidRDefault="008F4B3C" w:rsidP="00E21500">
      <w:pPr>
        <w:tabs>
          <w:tab w:val="left" w:pos="6480"/>
        </w:tabs>
        <w:adjustRightInd w:val="0"/>
        <w:snapToGrid w:val="0"/>
        <w:spacing w:line="360" w:lineRule="auto"/>
        <w:jc w:val="both"/>
        <w:rPr>
          <w:rFonts w:ascii="Book Antiqua" w:eastAsia="Times New Roman" w:hAnsi="Book Antiqua" w:cs="Arial"/>
          <w:b/>
          <w:color w:val="000000" w:themeColor="text1"/>
        </w:rPr>
      </w:pPr>
      <w:r w:rsidRPr="00A27D6C">
        <w:rPr>
          <w:rFonts w:ascii="Book Antiqua" w:eastAsia="Times New Roman" w:hAnsi="Book Antiqua" w:cs="Arial"/>
          <w:color w:val="000000" w:themeColor="text1"/>
        </w:rPr>
        <w:t>End-stage renal disease</w:t>
      </w:r>
      <w:r w:rsidR="00B30242">
        <w:rPr>
          <w:rFonts w:ascii="Book Antiqua" w:eastAsia="Times New Roman" w:hAnsi="Book Antiqua" w:cs="Arial"/>
          <w:color w:val="000000" w:themeColor="text1"/>
        </w:rPr>
        <w:t xml:space="preserve"> (ESRD)</w:t>
      </w:r>
      <w:r w:rsidRPr="00A27D6C">
        <w:rPr>
          <w:rFonts w:ascii="Book Antiqua" w:eastAsia="Times New Roman" w:hAnsi="Book Antiqua" w:cs="Arial"/>
          <w:color w:val="000000" w:themeColor="text1"/>
        </w:rPr>
        <w:t xml:space="preserve"> is associated with increased risk for biliary diseases. </w:t>
      </w:r>
      <w:r w:rsidR="0004784D" w:rsidRPr="00A27D6C">
        <w:rPr>
          <w:rFonts w:ascii="Book Antiqua" w:eastAsia="Times New Roman" w:hAnsi="Book Antiqua" w:cs="Arial"/>
          <w:color w:val="000000" w:themeColor="text1"/>
        </w:rPr>
        <w:t xml:space="preserve">Endoscopic retrograde cholangiopancreatography (ERCP) is the standard treatment for most biliary diseases. </w:t>
      </w:r>
      <w:r w:rsidRPr="00A27D6C">
        <w:rPr>
          <w:rFonts w:ascii="Book Antiqua" w:eastAsia="Times New Roman" w:hAnsi="Book Antiqua" w:cs="Arial"/>
          <w:color w:val="000000" w:themeColor="text1"/>
        </w:rPr>
        <w:t xml:space="preserve">Prior data have shown renal disease to be </w:t>
      </w:r>
      <w:r w:rsidR="0004784D" w:rsidRPr="00A27D6C">
        <w:rPr>
          <w:rFonts w:ascii="Book Antiqua" w:eastAsia="Times New Roman" w:hAnsi="Book Antiqua" w:cs="Arial"/>
          <w:color w:val="000000" w:themeColor="text1"/>
        </w:rPr>
        <w:t xml:space="preserve">a </w:t>
      </w:r>
      <w:r w:rsidRPr="00A27D6C">
        <w:rPr>
          <w:rFonts w:ascii="Book Antiqua" w:eastAsia="Times New Roman" w:hAnsi="Book Antiqua" w:cs="Arial"/>
          <w:color w:val="000000" w:themeColor="text1"/>
        </w:rPr>
        <w:t>risk factor for perforation during</w:t>
      </w:r>
      <w:r w:rsidR="0004784D" w:rsidRPr="00A27D6C">
        <w:rPr>
          <w:rFonts w:ascii="Book Antiqua" w:eastAsia="Times New Roman" w:hAnsi="Book Antiqua" w:cs="Arial"/>
          <w:color w:val="000000" w:themeColor="text1"/>
        </w:rPr>
        <w:t xml:space="preserve"> other endoscopic procedures such as</w:t>
      </w:r>
      <w:r w:rsidRPr="00A27D6C">
        <w:rPr>
          <w:rFonts w:ascii="Book Antiqua" w:eastAsia="Times New Roman" w:hAnsi="Book Antiqua" w:cs="Arial"/>
          <w:color w:val="000000" w:themeColor="text1"/>
        </w:rPr>
        <w:t xml:space="preserve"> colonoscopy and a proven mortality predictor in upper gastrointestinal bleeding. </w:t>
      </w:r>
      <w:r w:rsidR="0004784D" w:rsidRPr="00A27D6C">
        <w:rPr>
          <w:rFonts w:ascii="Book Antiqua" w:eastAsia="Times New Roman" w:hAnsi="Book Antiqua" w:cs="Arial"/>
          <w:color w:val="000000" w:themeColor="text1"/>
        </w:rPr>
        <w:t xml:space="preserve">There are limited published data evaluating ERCP outcomes in </w:t>
      </w:r>
      <w:r w:rsidR="006D134B">
        <w:rPr>
          <w:rFonts w:ascii="Book Antiqua" w:eastAsia="Times New Roman" w:hAnsi="Book Antiqua" w:cs="Arial"/>
          <w:color w:val="000000" w:themeColor="text1"/>
        </w:rPr>
        <w:t>ESRD</w:t>
      </w:r>
      <w:r w:rsidR="0004784D" w:rsidRPr="00A27D6C">
        <w:rPr>
          <w:rFonts w:ascii="Book Antiqua" w:eastAsia="Times New Roman" w:hAnsi="Book Antiqua" w:cs="Arial"/>
          <w:color w:val="000000" w:themeColor="text1"/>
        </w:rPr>
        <w:t xml:space="preserve">. </w:t>
      </w:r>
    </w:p>
    <w:p w14:paraId="4E671DCA" w14:textId="77777777" w:rsidR="00B30242" w:rsidRDefault="00B30242" w:rsidP="00E21500">
      <w:pPr>
        <w:adjustRightInd w:val="0"/>
        <w:snapToGrid w:val="0"/>
        <w:spacing w:line="360" w:lineRule="auto"/>
        <w:jc w:val="both"/>
        <w:rPr>
          <w:rFonts w:ascii="Book Antiqua" w:hAnsi="Book Antiqua"/>
          <w:b/>
          <w:i/>
          <w:color w:val="000000" w:themeColor="text1"/>
        </w:rPr>
      </w:pPr>
    </w:p>
    <w:p w14:paraId="31EE78AA" w14:textId="77777777" w:rsidR="0051272B" w:rsidRPr="00A27D6C" w:rsidRDefault="0051272B" w:rsidP="00E21500">
      <w:pPr>
        <w:adjustRightInd w:val="0"/>
        <w:snapToGrid w:val="0"/>
        <w:spacing w:line="360" w:lineRule="auto"/>
        <w:jc w:val="both"/>
        <w:rPr>
          <w:rFonts w:ascii="Book Antiqua" w:hAnsi="Book Antiqua"/>
          <w:b/>
          <w:i/>
          <w:color w:val="000000" w:themeColor="text1"/>
        </w:rPr>
      </w:pPr>
      <w:r w:rsidRPr="00A27D6C">
        <w:rPr>
          <w:rFonts w:ascii="Book Antiqua" w:hAnsi="Book Antiqua"/>
          <w:b/>
          <w:i/>
          <w:color w:val="000000" w:themeColor="text1"/>
        </w:rPr>
        <w:t>Research motivation</w:t>
      </w:r>
    </w:p>
    <w:p w14:paraId="730DE010" w14:textId="2776D4DD" w:rsidR="0051272B" w:rsidRPr="00A27D6C" w:rsidRDefault="0004784D" w:rsidP="00E21500">
      <w:pPr>
        <w:tabs>
          <w:tab w:val="left" w:pos="6480"/>
        </w:tabs>
        <w:adjustRightInd w:val="0"/>
        <w:snapToGrid w:val="0"/>
        <w:spacing w:line="360" w:lineRule="auto"/>
        <w:jc w:val="both"/>
        <w:rPr>
          <w:rFonts w:ascii="Book Antiqua" w:eastAsia="Times New Roman" w:hAnsi="Book Antiqua" w:cs="Arial"/>
          <w:color w:val="000000" w:themeColor="text1"/>
        </w:rPr>
      </w:pPr>
      <w:r w:rsidRPr="00A27D6C">
        <w:rPr>
          <w:rFonts w:ascii="Book Antiqua" w:eastAsia="Times New Roman" w:hAnsi="Book Antiqua" w:cs="Arial"/>
          <w:color w:val="000000" w:themeColor="text1"/>
        </w:rPr>
        <w:t xml:space="preserve">The </w:t>
      </w:r>
      <w:bookmarkStart w:id="110" w:name="OLE_LINK21"/>
      <w:bookmarkStart w:id="111" w:name="OLE_LINK22"/>
      <w:r w:rsidR="00B30242" w:rsidRPr="00A27D6C">
        <w:rPr>
          <w:rFonts w:ascii="Book Antiqua" w:eastAsia="Times New Roman" w:hAnsi="Book Antiqua" w:cs="Arial"/>
          <w:color w:val="000000" w:themeColor="text1"/>
        </w:rPr>
        <w:t>American Society for Gastrointestinal Endoscopy (ASGE)</w:t>
      </w:r>
      <w:r w:rsidRPr="00A27D6C">
        <w:rPr>
          <w:rFonts w:ascii="Book Antiqua" w:eastAsia="Times New Roman" w:hAnsi="Book Antiqua" w:cs="Arial"/>
          <w:color w:val="000000" w:themeColor="text1"/>
        </w:rPr>
        <w:t xml:space="preserve"> guideline</w:t>
      </w:r>
      <w:bookmarkEnd w:id="110"/>
      <w:bookmarkEnd w:id="111"/>
      <w:r w:rsidRPr="00A27D6C">
        <w:rPr>
          <w:rFonts w:ascii="Book Antiqua" w:eastAsia="Times New Roman" w:hAnsi="Book Antiqua" w:cs="Arial"/>
          <w:color w:val="000000" w:themeColor="text1"/>
        </w:rPr>
        <w:t xml:space="preserve"> emphasized the importance of recognizing risk factors for ERCP-related complications, careful patient selection, and targeted maneuvers to reduce the risk of adverse events</w:t>
      </w:r>
      <w:r w:rsidR="00B30242">
        <w:rPr>
          <w:rFonts w:ascii="Book Antiqua" w:eastAsia="Times New Roman" w:hAnsi="Book Antiqua" w:cs="Arial"/>
          <w:color w:val="000000" w:themeColor="text1"/>
        </w:rPr>
        <w:t xml:space="preserve"> (AEs)</w:t>
      </w:r>
      <w:r w:rsidRPr="00A27D6C">
        <w:rPr>
          <w:rFonts w:ascii="Book Antiqua" w:eastAsia="Times New Roman" w:hAnsi="Book Antiqua" w:cs="Arial"/>
          <w:color w:val="000000" w:themeColor="text1"/>
        </w:rPr>
        <w:t xml:space="preserve">. We hypothesized that ESRD is associated with higher ERCP </w:t>
      </w:r>
      <w:r w:rsidR="00B30242">
        <w:rPr>
          <w:rFonts w:ascii="Book Antiqua" w:eastAsia="Times New Roman" w:hAnsi="Book Antiqua" w:cs="Arial"/>
          <w:color w:val="000000" w:themeColor="text1"/>
        </w:rPr>
        <w:t>AE</w:t>
      </w:r>
      <w:r w:rsidRPr="00A27D6C">
        <w:rPr>
          <w:rFonts w:ascii="Book Antiqua" w:eastAsia="Times New Roman" w:hAnsi="Book Antiqua" w:cs="Arial"/>
          <w:color w:val="000000" w:themeColor="text1"/>
        </w:rPr>
        <w:t xml:space="preserve">s. This would guide endoscopists in efforts to undertake focused interventions to reduce the incidence of these AEs. </w:t>
      </w:r>
    </w:p>
    <w:p w14:paraId="788495D9" w14:textId="77777777" w:rsidR="0004784D" w:rsidRPr="00A27D6C" w:rsidRDefault="0004784D" w:rsidP="00E21500">
      <w:pPr>
        <w:tabs>
          <w:tab w:val="left" w:pos="6480"/>
        </w:tabs>
        <w:adjustRightInd w:val="0"/>
        <w:snapToGrid w:val="0"/>
        <w:spacing w:line="360" w:lineRule="auto"/>
        <w:jc w:val="both"/>
        <w:rPr>
          <w:rFonts w:ascii="Book Antiqua" w:eastAsia="Times New Roman" w:hAnsi="Book Antiqua" w:cs="Arial"/>
          <w:color w:val="000000" w:themeColor="text1"/>
        </w:rPr>
      </w:pPr>
    </w:p>
    <w:p w14:paraId="6A22FAD3" w14:textId="1BAD6676" w:rsidR="0051272B" w:rsidRPr="00A27D6C" w:rsidRDefault="0051272B" w:rsidP="00E21500">
      <w:pPr>
        <w:adjustRightInd w:val="0"/>
        <w:snapToGrid w:val="0"/>
        <w:spacing w:line="360" w:lineRule="auto"/>
        <w:jc w:val="both"/>
        <w:rPr>
          <w:rFonts w:ascii="Book Antiqua" w:hAnsi="Book Antiqua"/>
          <w:b/>
          <w:color w:val="000000" w:themeColor="text1"/>
        </w:rPr>
      </w:pPr>
      <w:r w:rsidRPr="00A27D6C">
        <w:rPr>
          <w:rFonts w:ascii="Book Antiqua" w:hAnsi="Book Antiqua"/>
          <w:b/>
          <w:i/>
          <w:color w:val="000000" w:themeColor="text1"/>
        </w:rPr>
        <w:t>Research objectives</w:t>
      </w:r>
    </w:p>
    <w:p w14:paraId="117593E8" w14:textId="14D0DF48" w:rsidR="0004784D" w:rsidRPr="00A27D6C" w:rsidRDefault="0004784D" w:rsidP="00E21500">
      <w:pPr>
        <w:tabs>
          <w:tab w:val="left" w:pos="6480"/>
        </w:tabs>
        <w:adjustRightInd w:val="0"/>
        <w:snapToGrid w:val="0"/>
        <w:spacing w:line="360" w:lineRule="auto"/>
        <w:jc w:val="both"/>
        <w:rPr>
          <w:rFonts w:ascii="Book Antiqua" w:eastAsia="Times New Roman" w:hAnsi="Book Antiqua" w:cs="Arial"/>
          <w:color w:val="000000" w:themeColor="text1"/>
        </w:rPr>
      </w:pPr>
      <w:r w:rsidRPr="00A27D6C">
        <w:rPr>
          <w:rFonts w:ascii="Book Antiqua" w:eastAsia="Times New Roman" w:hAnsi="Book Antiqua" w:cs="Arial"/>
          <w:color w:val="000000" w:themeColor="text1"/>
        </w:rPr>
        <w:t xml:space="preserve">The main objective of our study is to evaluate ERCP outcomes in ESRD using a large national cohort. We evaluated the association between ESRD and </w:t>
      </w:r>
      <w:r w:rsidR="00B30242">
        <w:rPr>
          <w:rFonts w:ascii="Book Antiqua" w:eastAsia="Times New Roman" w:hAnsi="Book Antiqua" w:cs="Arial"/>
          <w:color w:val="000000" w:themeColor="text1"/>
        </w:rPr>
        <w:t>AE</w:t>
      </w:r>
      <w:r w:rsidRPr="00A27D6C">
        <w:rPr>
          <w:rFonts w:ascii="Book Antiqua" w:eastAsia="Times New Roman" w:hAnsi="Book Antiqua" w:cs="Arial"/>
          <w:color w:val="000000" w:themeColor="text1"/>
        </w:rPr>
        <w:t>s, hospital mortality, length of stay and cost</w:t>
      </w:r>
      <w:r w:rsidR="00B30242">
        <w:rPr>
          <w:rFonts w:ascii="Book Antiqua" w:eastAsia="Times New Roman" w:hAnsi="Book Antiqua" w:cs="Arial"/>
          <w:color w:val="000000" w:themeColor="text1"/>
        </w:rPr>
        <w:t>.</w:t>
      </w:r>
    </w:p>
    <w:p w14:paraId="5AFD4E63" w14:textId="77777777" w:rsidR="0051272B" w:rsidRPr="00A27D6C" w:rsidRDefault="0051272B" w:rsidP="00E21500">
      <w:pPr>
        <w:adjustRightInd w:val="0"/>
        <w:snapToGrid w:val="0"/>
        <w:spacing w:line="360" w:lineRule="auto"/>
        <w:jc w:val="both"/>
        <w:rPr>
          <w:rFonts w:ascii="Book Antiqua" w:hAnsi="Book Antiqua"/>
          <w:b/>
          <w:color w:val="000000" w:themeColor="text1"/>
        </w:rPr>
      </w:pPr>
    </w:p>
    <w:p w14:paraId="42B50EB8" w14:textId="77777777" w:rsidR="0051272B" w:rsidRPr="00A27D6C" w:rsidRDefault="0051272B" w:rsidP="00E21500">
      <w:pPr>
        <w:adjustRightInd w:val="0"/>
        <w:snapToGrid w:val="0"/>
        <w:spacing w:line="360" w:lineRule="auto"/>
        <w:jc w:val="both"/>
        <w:rPr>
          <w:rFonts w:ascii="Book Antiqua" w:hAnsi="Book Antiqua"/>
          <w:b/>
          <w:i/>
          <w:color w:val="000000" w:themeColor="text1"/>
        </w:rPr>
      </w:pPr>
      <w:r w:rsidRPr="00A27D6C">
        <w:rPr>
          <w:rFonts w:ascii="Book Antiqua" w:hAnsi="Book Antiqua"/>
          <w:b/>
          <w:i/>
          <w:color w:val="000000" w:themeColor="text1"/>
        </w:rPr>
        <w:t>Research methods</w:t>
      </w:r>
    </w:p>
    <w:p w14:paraId="153E4CCA" w14:textId="5C08E218" w:rsidR="00AB5DB0" w:rsidRPr="00A27D6C" w:rsidRDefault="00AB5DB0" w:rsidP="00E21500">
      <w:pPr>
        <w:adjustRightInd w:val="0"/>
        <w:snapToGrid w:val="0"/>
        <w:spacing w:line="360" w:lineRule="auto"/>
        <w:jc w:val="both"/>
        <w:rPr>
          <w:rFonts w:ascii="Book Antiqua" w:hAnsi="Book Antiqua"/>
          <w:color w:val="000000" w:themeColor="text1"/>
        </w:rPr>
      </w:pPr>
      <w:r w:rsidRPr="00A27D6C">
        <w:rPr>
          <w:rFonts w:ascii="Book Antiqua" w:hAnsi="Book Antiqua"/>
          <w:color w:val="000000" w:themeColor="text1"/>
        </w:rPr>
        <w:t>In a retrospective cohort study using the Nationwide Inpatient Sample</w:t>
      </w:r>
      <w:r w:rsidR="00B30242">
        <w:rPr>
          <w:rFonts w:ascii="Book Antiqua" w:hAnsi="Book Antiqua"/>
          <w:color w:val="000000" w:themeColor="text1"/>
        </w:rPr>
        <w:t xml:space="preserve"> (NIS)</w:t>
      </w:r>
      <w:r w:rsidRPr="00A27D6C">
        <w:rPr>
          <w:rFonts w:ascii="Book Antiqua" w:hAnsi="Book Antiqua"/>
          <w:color w:val="000000" w:themeColor="text1"/>
        </w:rPr>
        <w:t xml:space="preserve"> years 2011-2013 and including </w:t>
      </w:r>
      <w:r w:rsidRPr="00A27D6C">
        <w:rPr>
          <w:rFonts w:ascii="Book Antiqua" w:eastAsia="Times New Roman" w:hAnsi="Book Antiqua" w:cs="Arial"/>
          <w:bCs/>
          <w:color w:val="000000" w:themeColor="text1"/>
        </w:rPr>
        <w:t>492175 discharges</w:t>
      </w:r>
      <w:r w:rsidRPr="00A27D6C">
        <w:rPr>
          <w:rFonts w:ascii="Book Antiqua" w:hAnsi="Book Antiqua"/>
          <w:color w:val="000000" w:themeColor="text1"/>
        </w:rPr>
        <w:t xml:space="preserve">, we compared inpatient ERCP </w:t>
      </w:r>
      <w:r w:rsidR="00B30242">
        <w:rPr>
          <w:rFonts w:ascii="Book Antiqua" w:hAnsi="Book Antiqua"/>
          <w:color w:val="000000" w:themeColor="text1"/>
        </w:rPr>
        <w:t>AE</w:t>
      </w:r>
      <w:r w:rsidRPr="00A27D6C">
        <w:rPr>
          <w:rFonts w:ascii="Book Antiqua" w:hAnsi="Book Antiqua"/>
          <w:color w:val="000000" w:themeColor="text1"/>
        </w:rPr>
        <w:t>s between patients with ESRD and individuals without renal diseases. We compared ERCP outcomes using logistic regression model and applying appropriate weighted sampling design</w:t>
      </w:r>
      <w:r w:rsidR="00B30242">
        <w:rPr>
          <w:rFonts w:ascii="Book Antiqua" w:hAnsi="Book Antiqua"/>
          <w:color w:val="000000" w:themeColor="text1"/>
        </w:rPr>
        <w:t>.</w:t>
      </w:r>
    </w:p>
    <w:p w14:paraId="78AC6A9A" w14:textId="77777777" w:rsidR="0051272B" w:rsidRPr="00A27D6C" w:rsidRDefault="0051272B" w:rsidP="00E21500">
      <w:pPr>
        <w:adjustRightInd w:val="0"/>
        <w:snapToGrid w:val="0"/>
        <w:spacing w:line="360" w:lineRule="auto"/>
        <w:jc w:val="both"/>
        <w:rPr>
          <w:rFonts w:ascii="Book Antiqua" w:hAnsi="Book Antiqua"/>
          <w:b/>
          <w:color w:val="000000" w:themeColor="text1"/>
        </w:rPr>
      </w:pPr>
    </w:p>
    <w:p w14:paraId="098290C2" w14:textId="77777777" w:rsidR="0051272B" w:rsidRPr="00A27D6C" w:rsidRDefault="0051272B" w:rsidP="00E21500">
      <w:pPr>
        <w:adjustRightInd w:val="0"/>
        <w:snapToGrid w:val="0"/>
        <w:spacing w:line="360" w:lineRule="auto"/>
        <w:jc w:val="both"/>
        <w:rPr>
          <w:rFonts w:ascii="Book Antiqua" w:hAnsi="Book Antiqua"/>
          <w:b/>
          <w:i/>
          <w:color w:val="000000" w:themeColor="text1"/>
        </w:rPr>
      </w:pPr>
      <w:r w:rsidRPr="00A27D6C">
        <w:rPr>
          <w:rFonts w:ascii="Book Antiqua" w:hAnsi="Book Antiqua"/>
          <w:b/>
          <w:i/>
          <w:color w:val="000000" w:themeColor="text1"/>
        </w:rPr>
        <w:t>Research results</w:t>
      </w:r>
    </w:p>
    <w:p w14:paraId="41589BCA" w14:textId="586800BB" w:rsidR="00AB5DB0" w:rsidRPr="00A27D6C" w:rsidRDefault="00AB5DB0" w:rsidP="00E21500">
      <w:pPr>
        <w:adjustRightInd w:val="0"/>
        <w:snapToGrid w:val="0"/>
        <w:spacing w:line="360" w:lineRule="auto"/>
        <w:jc w:val="both"/>
        <w:rPr>
          <w:rFonts w:ascii="Book Antiqua" w:hAnsi="Book Antiqua"/>
          <w:color w:val="000000" w:themeColor="text1"/>
        </w:rPr>
      </w:pPr>
      <w:r w:rsidRPr="00A27D6C">
        <w:rPr>
          <w:rFonts w:ascii="Book Antiqua" w:hAnsi="Book Antiqua"/>
          <w:color w:val="000000" w:themeColor="text1"/>
        </w:rPr>
        <w:t xml:space="preserve">ESRD was associated with higher </w:t>
      </w:r>
      <w:r w:rsidR="00B30242">
        <w:rPr>
          <w:rFonts w:ascii="Book Antiqua" w:hAnsi="Book Antiqua"/>
          <w:color w:val="000000" w:themeColor="text1"/>
        </w:rPr>
        <w:t>AE</w:t>
      </w:r>
      <w:r w:rsidRPr="00A27D6C">
        <w:rPr>
          <w:rFonts w:ascii="Book Antiqua" w:hAnsi="Book Antiqua"/>
          <w:color w:val="000000" w:themeColor="text1"/>
        </w:rPr>
        <w:t xml:space="preserve">s including post ERCP pancreatitis </w:t>
      </w:r>
      <w:r w:rsidR="004C04C6">
        <w:rPr>
          <w:rFonts w:ascii="Book Antiqua" w:hAnsi="Book Antiqua"/>
          <w:color w:val="000000" w:themeColor="text1"/>
        </w:rPr>
        <w:t>[</w:t>
      </w:r>
      <w:r w:rsidRPr="00A27D6C">
        <w:rPr>
          <w:rFonts w:ascii="Book Antiqua" w:eastAsia="Times New Roman" w:hAnsi="Book Antiqua" w:cs="Arial"/>
          <w:bCs/>
          <w:color w:val="000000" w:themeColor="text1"/>
        </w:rPr>
        <w:t xml:space="preserve">8.3%, </w:t>
      </w:r>
      <w:r w:rsidR="004C04C6">
        <w:rPr>
          <w:rFonts w:ascii="Book Antiqua" w:eastAsia="Times New Roman" w:hAnsi="Book Antiqua" w:cs="Arial"/>
          <w:bCs/>
          <w:color w:val="000000" w:themeColor="text1"/>
        </w:rPr>
        <w:t>adjusted odd ratio (</w:t>
      </w:r>
      <w:r w:rsidR="00B30242">
        <w:rPr>
          <w:rFonts w:ascii="Book Antiqua" w:eastAsia="Times New Roman" w:hAnsi="Book Antiqua" w:cs="Arial"/>
          <w:bCs/>
          <w:color w:val="000000" w:themeColor="text1"/>
        </w:rPr>
        <w:t>a</w:t>
      </w:r>
      <w:r w:rsidRPr="00A27D6C">
        <w:rPr>
          <w:rFonts w:ascii="Book Antiqua" w:eastAsia="Times New Roman" w:hAnsi="Book Antiqua" w:cs="Arial"/>
          <w:bCs/>
          <w:color w:val="000000" w:themeColor="text1"/>
        </w:rPr>
        <w:t>OR</w:t>
      </w:r>
      <w:r w:rsidR="004C04C6">
        <w:rPr>
          <w:rFonts w:ascii="Book Antiqua" w:eastAsia="Times New Roman" w:hAnsi="Book Antiqua" w:cs="Arial"/>
          <w:bCs/>
          <w:color w:val="000000" w:themeColor="text1"/>
        </w:rPr>
        <w:t>) =</w:t>
      </w:r>
      <w:r w:rsidRPr="00A27D6C">
        <w:rPr>
          <w:rFonts w:ascii="Book Antiqua" w:eastAsia="Times New Roman" w:hAnsi="Book Antiqua" w:cs="Arial"/>
          <w:bCs/>
          <w:color w:val="000000" w:themeColor="text1"/>
        </w:rPr>
        <w:t xml:space="preserve"> 1.7,</w:t>
      </w:r>
      <w:r w:rsidR="001A44FF" w:rsidRPr="00A27D6C">
        <w:rPr>
          <w:rFonts w:ascii="Book Antiqua" w:hAnsi="Book Antiqua"/>
          <w:color w:val="000000" w:themeColor="text1"/>
          <w:vertAlign w:val="superscript"/>
          <w:lang w:val="pl-PL"/>
        </w:rPr>
        <w:t xml:space="preserve"> a</w:t>
      </w:r>
      <w:r w:rsidRPr="00AD1EE2">
        <w:rPr>
          <w:rFonts w:ascii="Book Antiqua" w:eastAsia="Times New Roman" w:hAnsi="Book Antiqua" w:cs="Arial"/>
          <w:bCs/>
          <w:i/>
          <w:color w:val="000000" w:themeColor="text1"/>
        </w:rPr>
        <w:t>P</w:t>
      </w:r>
      <w:r w:rsidR="00B30242">
        <w:rPr>
          <w:rFonts w:ascii="Book Antiqua" w:eastAsia="Times New Roman" w:hAnsi="Book Antiqua" w:cs="Arial"/>
          <w:bCs/>
          <w:color w:val="000000" w:themeColor="text1"/>
        </w:rPr>
        <w:t xml:space="preserve"> </w:t>
      </w:r>
      <w:r w:rsidRPr="00A27D6C">
        <w:rPr>
          <w:rFonts w:ascii="Book Antiqua" w:eastAsia="Times New Roman" w:hAnsi="Book Antiqua" w:cs="Arial"/>
          <w:bCs/>
          <w:color w:val="000000" w:themeColor="text1"/>
        </w:rPr>
        <w:t>&lt;</w:t>
      </w:r>
      <w:r w:rsidR="00B30242">
        <w:rPr>
          <w:rFonts w:ascii="Book Antiqua" w:eastAsia="Times New Roman" w:hAnsi="Book Antiqua" w:cs="Arial"/>
          <w:bCs/>
          <w:color w:val="000000" w:themeColor="text1"/>
        </w:rPr>
        <w:t xml:space="preserve"> </w:t>
      </w:r>
      <w:r w:rsidRPr="00A27D6C">
        <w:rPr>
          <w:rFonts w:ascii="Book Antiqua" w:eastAsia="Times New Roman" w:hAnsi="Book Antiqua" w:cs="Arial"/>
          <w:bCs/>
          <w:color w:val="000000" w:themeColor="text1"/>
        </w:rPr>
        <w:t>0.001</w:t>
      </w:r>
      <w:r w:rsidR="004C04C6">
        <w:rPr>
          <w:rFonts w:ascii="Book Antiqua" w:eastAsia="Times New Roman" w:hAnsi="Book Antiqua" w:cs="Arial"/>
          <w:bCs/>
          <w:color w:val="000000" w:themeColor="text1"/>
        </w:rPr>
        <w:t>]</w:t>
      </w:r>
      <w:r w:rsidRPr="00A27D6C">
        <w:rPr>
          <w:rFonts w:ascii="Book Antiqua" w:hAnsi="Book Antiqua"/>
          <w:color w:val="000000" w:themeColor="text1"/>
        </w:rPr>
        <w:t xml:space="preserve"> and bleeding </w:t>
      </w:r>
      <w:r w:rsidRPr="00A27D6C">
        <w:rPr>
          <w:rFonts w:ascii="Book Antiqua" w:eastAsia="Times New Roman" w:hAnsi="Book Antiqua" w:cs="Arial"/>
          <w:bCs/>
          <w:color w:val="000000" w:themeColor="text1"/>
        </w:rPr>
        <w:t xml:space="preserve">(5.1%, </w:t>
      </w:r>
      <w:r w:rsidR="00B30242">
        <w:rPr>
          <w:rFonts w:ascii="Book Antiqua" w:eastAsia="Times New Roman" w:hAnsi="Book Antiqua" w:cs="Arial"/>
          <w:bCs/>
          <w:color w:val="000000" w:themeColor="text1"/>
        </w:rPr>
        <w:t>a</w:t>
      </w:r>
      <w:r w:rsidR="004C04C6">
        <w:rPr>
          <w:rFonts w:ascii="Book Antiqua" w:eastAsia="Times New Roman" w:hAnsi="Book Antiqua" w:cs="Arial"/>
          <w:bCs/>
          <w:color w:val="000000" w:themeColor="text1"/>
        </w:rPr>
        <w:t>OR =</w:t>
      </w:r>
      <w:r w:rsidRPr="00A27D6C">
        <w:rPr>
          <w:rFonts w:ascii="Book Antiqua" w:eastAsia="Times New Roman" w:hAnsi="Book Antiqua" w:cs="Arial"/>
          <w:bCs/>
          <w:color w:val="000000" w:themeColor="text1"/>
        </w:rPr>
        <w:t xml:space="preserve"> 1.86, </w:t>
      </w:r>
      <w:r w:rsidR="001A44FF" w:rsidRPr="00A27D6C">
        <w:rPr>
          <w:rFonts w:ascii="Book Antiqua" w:hAnsi="Book Antiqua"/>
          <w:color w:val="000000" w:themeColor="text1"/>
          <w:vertAlign w:val="superscript"/>
          <w:lang w:val="pl-PL"/>
        </w:rPr>
        <w:t>a</w:t>
      </w:r>
      <w:r w:rsidRPr="00AD1EE2">
        <w:rPr>
          <w:rFonts w:ascii="Book Antiqua" w:eastAsia="Times New Roman" w:hAnsi="Book Antiqua" w:cs="Arial"/>
          <w:bCs/>
          <w:i/>
          <w:color w:val="000000" w:themeColor="text1"/>
        </w:rPr>
        <w:t>P</w:t>
      </w:r>
      <w:r w:rsidR="00B30242">
        <w:rPr>
          <w:rFonts w:ascii="Book Antiqua" w:eastAsia="Times New Roman" w:hAnsi="Book Antiqua" w:cs="Arial"/>
          <w:bCs/>
          <w:color w:val="000000" w:themeColor="text1"/>
        </w:rPr>
        <w:t xml:space="preserve"> </w:t>
      </w:r>
      <w:r w:rsidRPr="00A27D6C">
        <w:rPr>
          <w:rFonts w:ascii="Book Antiqua" w:eastAsia="Times New Roman" w:hAnsi="Book Antiqua" w:cs="Arial"/>
          <w:bCs/>
          <w:color w:val="000000" w:themeColor="text1"/>
        </w:rPr>
        <w:t>&lt;</w:t>
      </w:r>
      <w:r w:rsidR="00B30242">
        <w:rPr>
          <w:rFonts w:ascii="Book Antiqua" w:eastAsia="Times New Roman" w:hAnsi="Book Antiqua" w:cs="Arial"/>
          <w:bCs/>
          <w:color w:val="000000" w:themeColor="text1"/>
        </w:rPr>
        <w:t xml:space="preserve"> </w:t>
      </w:r>
      <w:r w:rsidRPr="00A27D6C">
        <w:rPr>
          <w:rFonts w:ascii="Book Antiqua" w:eastAsia="Times New Roman" w:hAnsi="Book Antiqua" w:cs="Arial"/>
          <w:bCs/>
          <w:color w:val="000000" w:themeColor="text1"/>
        </w:rPr>
        <w:t>0.001) compared to patients without renal disease</w:t>
      </w:r>
      <w:r w:rsidRPr="00A27D6C">
        <w:rPr>
          <w:rFonts w:ascii="Book Antiqua" w:hAnsi="Book Antiqua"/>
          <w:color w:val="000000" w:themeColor="text1"/>
        </w:rPr>
        <w:t>. ESRD was also associated with higher hospital mortality (</w:t>
      </w:r>
      <w:r w:rsidR="004C04C6">
        <w:rPr>
          <w:rFonts w:ascii="Book Antiqua" w:eastAsia="Times New Roman" w:hAnsi="Book Antiqua" w:cs="Arial"/>
          <w:bCs/>
          <w:color w:val="000000" w:themeColor="text1"/>
        </w:rPr>
        <w:t>7.1%, OR =</w:t>
      </w:r>
      <w:r w:rsidRPr="00A27D6C">
        <w:rPr>
          <w:rFonts w:ascii="Book Antiqua" w:eastAsia="Times New Roman" w:hAnsi="Book Antiqua" w:cs="Arial"/>
          <w:bCs/>
          <w:color w:val="000000" w:themeColor="text1"/>
        </w:rPr>
        <w:t xml:space="preserve"> 6.6, </w:t>
      </w:r>
      <w:r w:rsidR="001A44FF" w:rsidRPr="00A27D6C">
        <w:rPr>
          <w:rFonts w:ascii="Book Antiqua" w:hAnsi="Book Antiqua"/>
          <w:color w:val="000000" w:themeColor="text1"/>
          <w:vertAlign w:val="superscript"/>
          <w:lang w:val="pl-PL"/>
        </w:rPr>
        <w:t>a</w:t>
      </w:r>
      <w:r w:rsidRPr="00AD1EE2">
        <w:rPr>
          <w:rFonts w:ascii="Book Antiqua" w:eastAsia="Times New Roman" w:hAnsi="Book Antiqua" w:cs="Arial"/>
          <w:bCs/>
          <w:i/>
          <w:color w:val="000000" w:themeColor="text1"/>
        </w:rPr>
        <w:t>P</w:t>
      </w:r>
      <w:r w:rsidR="00B30242">
        <w:rPr>
          <w:rFonts w:ascii="Book Antiqua" w:eastAsia="Times New Roman" w:hAnsi="Book Antiqua" w:cs="Arial"/>
          <w:bCs/>
          <w:color w:val="000000" w:themeColor="text1"/>
        </w:rPr>
        <w:t xml:space="preserve"> </w:t>
      </w:r>
      <w:r w:rsidRPr="00A27D6C">
        <w:rPr>
          <w:rFonts w:ascii="Book Antiqua" w:eastAsia="Times New Roman" w:hAnsi="Book Antiqua" w:cs="Arial"/>
          <w:bCs/>
          <w:color w:val="000000" w:themeColor="text1"/>
        </w:rPr>
        <w:t>&lt;</w:t>
      </w:r>
      <w:r w:rsidR="00B30242">
        <w:rPr>
          <w:rFonts w:ascii="Book Antiqua" w:eastAsia="Times New Roman" w:hAnsi="Book Antiqua" w:cs="Arial"/>
          <w:bCs/>
          <w:color w:val="000000" w:themeColor="text1"/>
        </w:rPr>
        <w:t xml:space="preserve"> </w:t>
      </w:r>
      <w:r w:rsidRPr="00A27D6C">
        <w:rPr>
          <w:rFonts w:ascii="Book Antiqua" w:eastAsia="Times New Roman" w:hAnsi="Book Antiqua" w:cs="Arial"/>
          <w:bCs/>
          <w:color w:val="000000" w:themeColor="text1"/>
        </w:rPr>
        <w:t>0.001</w:t>
      </w:r>
      <w:r w:rsidRPr="00A27D6C">
        <w:rPr>
          <w:rFonts w:ascii="Book Antiqua" w:hAnsi="Book Antiqua" w:cs="Times New Roman"/>
          <w:color w:val="000000" w:themeColor="text1"/>
        </w:rPr>
        <w:t>)</w:t>
      </w:r>
      <w:r w:rsidR="004C04C6">
        <w:rPr>
          <w:rFonts w:ascii="Book Antiqua" w:eastAsia="Times New Roman" w:hAnsi="Book Antiqua" w:cs="Arial"/>
          <w:bCs/>
          <w:color w:val="000000" w:themeColor="text1"/>
        </w:rPr>
        <w:t xml:space="preserve"> and longer hospital stay [</w:t>
      </w:r>
      <w:r w:rsidRPr="00A27D6C">
        <w:rPr>
          <w:rFonts w:ascii="Book Antiqua" w:eastAsia="Times New Roman" w:hAnsi="Book Antiqua" w:cs="Arial"/>
          <w:bCs/>
          <w:color w:val="000000" w:themeColor="text1"/>
        </w:rPr>
        <w:t>mean difference</w:t>
      </w:r>
      <w:r w:rsidR="004C04C6">
        <w:rPr>
          <w:rFonts w:ascii="Book Antiqua" w:eastAsia="Times New Roman" w:hAnsi="Book Antiqua" w:cs="Arial"/>
          <w:bCs/>
          <w:color w:val="000000" w:themeColor="text1"/>
        </w:rPr>
        <w:t xml:space="preserve"> (MD) =</w:t>
      </w:r>
      <w:r w:rsidRPr="00A27D6C">
        <w:rPr>
          <w:rFonts w:ascii="Book Antiqua" w:eastAsia="Times New Roman" w:hAnsi="Book Antiqua" w:cs="Arial"/>
          <w:bCs/>
          <w:color w:val="000000" w:themeColor="text1"/>
        </w:rPr>
        <w:t xml:space="preserve"> 5.9 d, </w:t>
      </w:r>
      <w:r w:rsidR="001A44FF" w:rsidRPr="00A27D6C">
        <w:rPr>
          <w:rFonts w:ascii="Book Antiqua" w:hAnsi="Book Antiqua"/>
          <w:color w:val="000000" w:themeColor="text1"/>
          <w:vertAlign w:val="superscript"/>
          <w:lang w:val="pl-PL"/>
        </w:rPr>
        <w:t>a</w:t>
      </w:r>
      <w:r w:rsidRPr="00AD1EE2">
        <w:rPr>
          <w:rFonts w:ascii="Book Antiqua" w:eastAsia="Times New Roman" w:hAnsi="Book Antiqua" w:cs="Arial"/>
          <w:bCs/>
          <w:i/>
          <w:color w:val="000000" w:themeColor="text1"/>
        </w:rPr>
        <w:t>P</w:t>
      </w:r>
      <w:r w:rsidR="00B30242">
        <w:rPr>
          <w:rFonts w:ascii="Book Antiqua" w:eastAsia="Times New Roman" w:hAnsi="Book Antiqua" w:cs="Arial"/>
          <w:bCs/>
          <w:color w:val="000000" w:themeColor="text1"/>
        </w:rPr>
        <w:t xml:space="preserve"> </w:t>
      </w:r>
      <w:r w:rsidRPr="00A27D6C">
        <w:rPr>
          <w:rFonts w:ascii="Book Antiqua" w:eastAsia="Times New Roman" w:hAnsi="Book Antiqua" w:cs="Arial"/>
          <w:bCs/>
          <w:color w:val="000000" w:themeColor="text1"/>
        </w:rPr>
        <w:t>&lt;</w:t>
      </w:r>
      <w:r w:rsidR="00B30242">
        <w:rPr>
          <w:rFonts w:ascii="Book Antiqua" w:eastAsia="Times New Roman" w:hAnsi="Book Antiqua" w:cs="Arial"/>
          <w:bCs/>
          <w:color w:val="000000" w:themeColor="text1"/>
        </w:rPr>
        <w:t xml:space="preserve"> </w:t>
      </w:r>
      <w:r w:rsidR="004C04C6">
        <w:rPr>
          <w:rFonts w:ascii="Book Antiqua" w:eastAsia="Times New Roman" w:hAnsi="Book Antiqua" w:cs="Arial"/>
          <w:bCs/>
          <w:color w:val="000000" w:themeColor="text1"/>
        </w:rPr>
        <w:t>0.001]</w:t>
      </w:r>
      <w:r w:rsidRPr="00A27D6C">
        <w:rPr>
          <w:rFonts w:ascii="Book Antiqua" w:eastAsia="Times New Roman" w:hAnsi="Book Antiqua" w:cs="Arial"/>
          <w:bCs/>
          <w:color w:val="000000" w:themeColor="text1"/>
        </w:rPr>
        <w:t xml:space="preserve">. </w:t>
      </w:r>
      <w:r w:rsidR="000F4FC7" w:rsidRPr="00A27D6C">
        <w:rPr>
          <w:rFonts w:ascii="Book Antiqua" w:eastAsia="Times New Roman" w:hAnsi="Book Antiqua" w:cs="Arial"/>
          <w:bCs/>
          <w:color w:val="000000" w:themeColor="text1"/>
        </w:rPr>
        <w:t>The remain</w:t>
      </w:r>
      <w:r w:rsidR="0057629F" w:rsidRPr="00A27D6C">
        <w:rPr>
          <w:rFonts w:ascii="Book Antiqua" w:eastAsia="Times New Roman" w:hAnsi="Book Antiqua" w:cs="Arial"/>
          <w:bCs/>
          <w:color w:val="000000" w:themeColor="text1"/>
        </w:rPr>
        <w:t>ing</w:t>
      </w:r>
      <w:r w:rsidR="000F4FC7" w:rsidRPr="00A27D6C">
        <w:rPr>
          <w:rFonts w:ascii="Book Antiqua" w:eastAsia="Times New Roman" w:hAnsi="Book Antiqua" w:cs="Arial"/>
          <w:bCs/>
          <w:color w:val="000000" w:themeColor="text1"/>
        </w:rPr>
        <w:t xml:space="preserve"> problem is identifying appropriate intervention</w:t>
      </w:r>
      <w:r w:rsidR="002B124D" w:rsidRPr="00A27D6C">
        <w:rPr>
          <w:rFonts w:ascii="Book Antiqua" w:eastAsia="Times New Roman" w:hAnsi="Book Antiqua" w:cs="Arial"/>
          <w:bCs/>
          <w:color w:val="000000" w:themeColor="text1"/>
        </w:rPr>
        <w:t>s</w:t>
      </w:r>
      <w:r w:rsidR="000F4FC7" w:rsidRPr="00A27D6C">
        <w:rPr>
          <w:rFonts w:ascii="Book Antiqua" w:eastAsia="Times New Roman" w:hAnsi="Book Antiqua" w:cs="Arial"/>
          <w:bCs/>
          <w:color w:val="000000" w:themeColor="text1"/>
        </w:rPr>
        <w:t xml:space="preserve"> to minimize </w:t>
      </w:r>
      <w:r w:rsidR="00B30242">
        <w:rPr>
          <w:rFonts w:ascii="Book Antiqua" w:eastAsia="Times New Roman" w:hAnsi="Book Antiqua" w:cs="Arial"/>
          <w:bCs/>
          <w:color w:val="000000" w:themeColor="text1"/>
        </w:rPr>
        <w:t>AE</w:t>
      </w:r>
      <w:r w:rsidR="000F4FC7" w:rsidRPr="00A27D6C">
        <w:rPr>
          <w:rFonts w:ascii="Book Antiqua" w:eastAsia="Times New Roman" w:hAnsi="Book Antiqua" w:cs="Arial"/>
          <w:bCs/>
          <w:color w:val="000000" w:themeColor="text1"/>
        </w:rPr>
        <w:t>s in this high</w:t>
      </w:r>
      <w:r w:rsidR="00B30242">
        <w:rPr>
          <w:rFonts w:ascii="Book Antiqua" w:eastAsia="Times New Roman" w:hAnsi="Book Antiqua" w:cs="Arial"/>
          <w:bCs/>
          <w:color w:val="000000" w:themeColor="text1"/>
        </w:rPr>
        <w:t>-</w:t>
      </w:r>
      <w:r w:rsidR="000F4FC7" w:rsidRPr="00A27D6C">
        <w:rPr>
          <w:rFonts w:ascii="Book Antiqua" w:eastAsia="Times New Roman" w:hAnsi="Book Antiqua" w:cs="Arial"/>
          <w:bCs/>
          <w:color w:val="000000" w:themeColor="text1"/>
        </w:rPr>
        <w:t>risk group</w:t>
      </w:r>
    </w:p>
    <w:p w14:paraId="5DC1DEF6" w14:textId="77777777" w:rsidR="00AB5DB0" w:rsidRPr="00A27D6C" w:rsidRDefault="00AB5DB0" w:rsidP="00E21500">
      <w:pPr>
        <w:adjustRightInd w:val="0"/>
        <w:snapToGrid w:val="0"/>
        <w:spacing w:line="360" w:lineRule="auto"/>
        <w:jc w:val="both"/>
        <w:rPr>
          <w:rFonts w:ascii="Book Antiqua" w:hAnsi="Book Antiqua" w:cs="Segoe UI"/>
          <w:color w:val="000000" w:themeColor="text1"/>
          <w:shd w:val="clear" w:color="auto" w:fill="FFFFFF"/>
        </w:rPr>
      </w:pPr>
    </w:p>
    <w:p w14:paraId="1529B5C9" w14:textId="77777777" w:rsidR="0051272B" w:rsidRPr="00A27D6C" w:rsidRDefault="0051272B" w:rsidP="00E21500">
      <w:pPr>
        <w:adjustRightInd w:val="0"/>
        <w:snapToGrid w:val="0"/>
        <w:spacing w:line="360" w:lineRule="auto"/>
        <w:jc w:val="both"/>
        <w:rPr>
          <w:rFonts w:ascii="Book Antiqua" w:hAnsi="Book Antiqua" w:cs="Segoe UI"/>
          <w:b/>
          <w:i/>
          <w:color w:val="000000" w:themeColor="text1"/>
          <w:shd w:val="clear" w:color="auto" w:fill="FFFFFF"/>
        </w:rPr>
      </w:pPr>
      <w:r w:rsidRPr="00A27D6C">
        <w:rPr>
          <w:rFonts w:ascii="Book Antiqua" w:hAnsi="Book Antiqua"/>
          <w:b/>
          <w:i/>
          <w:color w:val="000000" w:themeColor="text1"/>
        </w:rPr>
        <w:t>Research conclusions</w:t>
      </w:r>
    </w:p>
    <w:p w14:paraId="65AC0076" w14:textId="12B46167" w:rsidR="0051272B" w:rsidRPr="00A27D6C" w:rsidRDefault="00B30242" w:rsidP="00E21500">
      <w:pPr>
        <w:adjustRightInd w:val="0"/>
        <w:snapToGrid w:val="0"/>
        <w:spacing w:line="360" w:lineRule="auto"/>
        <w:jc w:val="both"/>
        <w:rPr>
          <w:rFonts w:ascii="Book Antiqua" w:hAnsi="Book Antiqua" w:cs="Segoe UI"/>
          <w:color w:val="000000" w:themeColor="text1"/>
          <w:shd w:val="clear" w:color="auto" w:fill="FFFFFF"/>
        </w:rPr>
      </w:pPr>
      <w:r>
        <w:rPr>
          <w:rFonts w:ascii="Book Antiqua" w:hAnsi="Book Antiqua"/>
          <w:color w:val="000000" w:themeColor="text1"/>
        </w:rPr>
        <w:t>ESRD</w:t>
      </w:r>
      <w:r w:rsidR="002B124D" w:rsidRPr="00A27D6C">
        <w:rPr>
          <w:rFonts w:ascii="Book Antiqua" w:hAnsi="Book Antiqua"/>
          <w:color w:val="000000" w:themeColor="text1"/>
        </w:rPr>
        <w:t xml:space="preserve"> is associated with higher </w:t>
      </w:r>
      <w:r w:rsidR="007E509D" w:rsidRPr="00A27D6C">
        <w:rPr>
          <w:rFonts w:ascii="Book Antiqua" w:hAnsi="Book Antiqua"/>
          <w:color w:val="000000" w:themeColor="text1"/>
        </w:rPr>
        <w:t>post</w:t>
      </w:r>
      <w:r>
        <w:rPr>
          <w:rFonts w:ascii="Book Antiqua" w:hAnsi="Book Antiqua"/>
          <w:color w:val="000000" w:themeColor="text1"/>
        </w:rPr>
        <w:t xml:space="preserve"> </w:t>
      </w:r>
      <w:r w:rsidR="007E509D" w:rsidRPr="00A27D6C">
        <w:rPr>
          <w:rFonts w:ascii="Book Antiqua" w:hAnsi="Book Antiqua"/>
          <w:color w:val="000000" w:themeColor="text1"/>
        </w:rPr>
        <w:t xml:space="preserve">ERCP </w:t>
      </w:r>
      <w:r>
        <w:rPr>
          <w:rFonts w:ascii="Book Antiqua" w:hAnsi="Book Antiqua"/>
          <w:color w:val="000000" w:themeColor="text1"/>
        </w:rPr>
        <w:t>AE</w:t>
      </w:r>
      <w:r w:rsidR="002B124D" w:rsidRPr="00A27D6C">
        <w:rPr>
          <w:rFonts w:ascii="Book Antiqua" w:hAnsi="Book Antiqua"/>
          <w:color w:val="000000" w:themeColor="text1"/>
        </w:rPr>
        <w:t xml:space="preserve">s and hospital mortality and longer hospital stay. </w:t>
      </w:r>
      <w:r w:rsidR="0049023C" w:rsidRPr="00A27D6C">
        <w:rPr>
          <w:rFonts w:ascii="Book Antiqua" w:hAnsi="Book Antiqua" w:cs="Microsoft YaHei"/>
          <w:color w:val="000000" w:themeColor="text1"/>
          <w:shd w:val="clear" w:color="auto" w:fill="FFFFFF"/>
        </w:rPr>
        <w:t xml:space="preserve">The current study emphasizes on the importance of identifying risk factors for ERCP </w:t>
      </w:r>
      <w:r>
        <w:rPr>
          <w:rFonts w:ascii="Book Antiqua" w:hAnsi="Book Antiqua" w:cs="Microsoft YaHei"/>
          <w:color w:val="000000" w:themeColor="text1"/>
          <w:shd w:val="clear" w:color="auto" w:fill="FFFFFF"/>
        </w:rPr>
        <w:t>AE</w:t>
      </w:r>
      <w:r w:rsidR="0049023C" w:rsidRPr="00A27D6C">
        <w:rPr>
          <w:rFonts w:ascii="Book Antiqua" w:hAnsi="Book Antiqua" w:cs="Microsoft YaHei"/>
          <w:color w:val="000000" w:themeColor="text1"/>
          <w:shd w:val="clear" w:color="auto" w:fill="FFFFFF"/>
        </w:rPr>
        <w:t xml:space="preserve">s and include </w:t>
      </w:r>
      <w:r>
        <w:rPr>
          <w:rFonts w:ascii="Book Antiqua" w:hAnsi="Book Antiqua" w:cs="Microsoft YaHei"/>
          <w:color w:val="000000" w:themeColor="text1"/>
          <w:shd w:val="clear" w:color="auto" w:fill="FFFFFF"/>
        </w:rPr>
        <w:t>ESRD</w:t>
      </w:r>
      <w:r w:rsidR="0049023C" w:rsidRPr="00A27D6C">
        <w:rPr>
          <w:rFonts w:ascii="Book Antiqua" w:hAnsi="Book Antiqua" w:cs="Microsoft YaHei"/>
          <w:color w:val="000000" w:themeColor="text1"/>
          <w:shd w:val="clear" w:color="auto" w:fill="FFFFFF"/>
        </w:rPr>
        <w:t xml:space="preserve"> as a one these factors. </w:t>
      </w:r>
      <w:r w:rsidR="007E509D" w:rsidRPr="00A27D6C">
        <w:rPr>
          <w:rFonts w:ascii="Book Antiqua" w:hAnsi="Book Antiqua" w:cs="Microsoft YaHei"/>
          <w:color w:val="000000" w:themeColor="text1"/>
          <w:shd w:val="clear" w:color="auto" w:fill="FFFFFF"/>
        </w:rPr>
        <w:t xml:space="preserve">Based on these findings, </w:t>
      </w:r>
      <w:r w:rsidR="007E509D" w:rsidRPr="00A27D6C">
        <w:rPr>
          <w:rFonts w:ascii="Book Antiqua" w:eastAsia="Times New Roman" w:hAnsi="Book Antiqua" w:cs="Arial"/>
          <w:color w:val="000000" w:themeColor="text1"/>
        </w:rPr>
        <w:t>p</w:t>
      </w:r>
      <w:r w:rsidR="00837869" w:rsidRPr="00A27D6C">
        <w:rPr>
          <w:rFonts w:ascii="Book Antiqua" w:eastAsia="Times New Roman" w:hAnsi="Book Antiqua" w:cs="Arial"/>
          <w:color w:val="000000" w:themeColor="text1"/>
        </w:rPr>
        <w:t xml:space="preserve">hysicians might consider special peri-procedure interventions in </w:t>
      </w:r>
      <w:r>
        <w:rPr>
          <w:rFonts w:ascii="Book Antiqua" w:eastAsia="Times New Roman" w:hAnsi="Book Antiqua" w:cs="Arial"/>
          <w:color w:val="000000" w:themeColor="text1"/>
        </w:rPr>
        <w:t>ESRD</w:t>
      </w:r>
      <w:r w:rsidR="00837869" w:rsidRPr="00A27D6C">
        <w:rPr>
          <w:rFonts w:ascii="Book Antiqua" w:eastAsia="Times New Roman" w:hAnsi="Book Antiqua" w:cs="Arial"/>
          <w:color w:val="000000" w:themeColor="text1"/>
        </w:rPr>
        <w:t xml:space="preserve"> patients in efforts to decrease </w:t>
      </w:r>
      <w:r>
        <w:rPr>
          <w:rFonts w:ascii="Book Antiqua" w:eastAsia="Times New Roman" w:hAnsi="Book Antiqua" w:cs="Arial"/>
          <w:color w:val="000000" w:themeColor="text1"/>
        </w:rPr>
        <w:t>AE</w:t>
      </w:r>
      <w:r w:rsidR="00837869" w:rsidRPr="00A27D6C">
        <w:rPr>
          <w:rFonts w:ascii="Book Antiqua" w:eastAsia="Times New Roman" w:hAnsi="Book Antiqua" w:cs="Arial"/>
          <w:color w:val="000000" w:themeColor="text1"/>
        </w:rPr>
        <w:t>s including careful patient selection, optimization of fluid volume status and use of various prophylactic or therapeutic endoscopic interventions, with closer observation after ERCP.</w:t>
      </w:r>
    </w:p>
    <w:p w14:paraId="6E88A795" w14:textId="77777777" w:rsidR="00B30242" w:rsidRDefault="00B30242" w:rsidP="00E21500">
      <w:pPr>
        <w:adjustRightInd w:val="0"/>
        <w:snapToGrid w:val="0"/>
        <w:spacing w:line="360" w:lineRule="auto"/>
        <w:jc w:val="both"/>
        <w:rPr>
          <w:rFonts w:ascii="Book Antiqua" w:hAnsi="Book Antiqua" w:cs="Segoe UI"/>
          <w:b/>
          <w:i/>
          <w:color w:val="000000" w:themeColor="text1"/>
          <w:shd w:val="clear" w:color="auto" w:fill="FFFFFF"/>
        </w:rPr>
      </w:pPr>
    </w:p>
    <w:p w14:paraId="5035DA00" w14:textId="4ACB4D36" w:rsidR="0051272B" w:rsidRPr="00A27D6C" w:rsidRDefault="0051272B" w:rsidP="00E21500">
      <w:pPr>
        <w:adjustRightInd w:val="0"/>
        <w:snapToGrid w:val="0"/>
        <w:spacing w:line="360" w:lineRule="auto"/>
        <w:jc w:val="both"/>
        <w:rPr>
          <w:rFonts w:ascii="Book Antiqua" w:hAnsi="Book Antiqua" w:cs="Segoe UI"/>
          <w:b/>
          <w:i/>
          <w:color w:val="000000" w:themeColor="text1"/>
          <w:shd w:val="clear" w:color="auto" w:fill="FFFFFF"/>
        </w:rPr>
      </w:pPr>
      <w:r w:rsidRPr="00A27D6C">
        <w:rPr>
          <w:rFonts w:ascii="Book Antiqua" w:hAnsi="Book Antiqua" w:cs="Segoe UI"/>
          <w:b/>
          <w:i/>
          <w:color w:val="000000" w:themeColor="text1"/>
          <w:shd w:val="clear" w:color="auto" w:fill="FFFFFF"/>
        </w:rPr>
        <w:t>Research perspectives</w:t>
      </w:r>
    </w:p>
    <w:p w14:paraId="528441BC" w14:textId="5B23CC33" w:rsidR="00BF2204" w:rsidRPr="00A27D6C" w:rsidRDefault="00B30242" w:rsidP="00E21500">
      <w:pPr>
        <w:adjustRightInd w:val="0"/>
        <w:snapToGrid w:val="0"/>
        <w:spacing w:line="360" w:lineRule="auto"/>
        <w:jc w:val="both"/>
        <w:rPr>
          <w:rFonts w:ascii="Book Antiqua" w:hAnsi="Book Antiqua" w:cs="Microsoft YaHei"/>
          <w:color w:val="000000" w:themeColor="text1"/>
          <w:shd w:val="clear" w:color="auto" w:fill="FFFFFF"/>
        </w:rPr>
      </w:pPr>
      <w:r>
        <w:rPr>
          <w:rFonts w:ascii="Book Antiqua" w:hAnsi="Book Antiqua" w:cs="Segoe UI"/>
          <w:color w:val="000000" w:themeColor="text1"/>
          <w:shd w:val="clear" w:color="auto" w:fill="FFFFFF"/>
        </w:rPr>
        <w:t>ESRD</w:t>
      </w:r>
      <w:r w:rsidR="00B678A1" w:rsidRPr="00A27D6C">
        <w:rPr>
          <w:rFonts w:ascii="Book Antiqua" w:hAnsi="Book Antiqua" w:cs="Segoe UI"/>
          <w:color w:val="000000" w:themeColor="text1"/>
          <w:shd w:val="clear" w:color="auto" w:fill="FFFFFF"/>
        </w:rPr>
        <w:t xml:space="preserve"> is associated with higher ERCP </w:t>
      </w:r>
      <w:r>
        <w:rPr>
          <w:rFonts w:ascii="Book Antiqua" w:hAnsi="Book Antiqua" w:cs="Segoe UI"/>
          <w:color w:val="000000" w:themeColor="text1"/>
          <w:shd w:val="clear" w:color="auto" w:fill="FFFFFF"/>
        </w:rPr>
        <w:t>AE</w:t>
      </w:r>
      <w:r w:rsidR="00B678A1" w:rsidRPr="00A27D6C">
        <w:rPr>
          <w:rFonts w:ascii="Book Antiqua" w:hAnsi="Book Antiqua" w:cs="Segoe UI"/>
          <w:color w:val="000000" w:themeColor="text1"/>
          <w:shd w:val="clear" w:color="auto" w:fill="FFFFFF"/>
        </w:rPr>
        <w:t xml:space="preserve">s, higher mortality and longer hospital stay. </w:t>
      </w:r>
      <w:r w:rsidR="00B678A1" w:rsidRPr="00A27D6C">
        <w:rPr>
          <w:rFonts w:ascii="Book Antiqua" w:eastAsia="Times New Roman" w:hAnsi="Book Antiqua" w:cs="Arial"/>
          <w:color w:val="000000" w:themeColor="text1"/>
        </w:rPr>
        <w:t xml:space="preserve">Additional prospective studies are needed to investigate the value of any particular intervention in improving clinical outcomes following ERCP in this high-risk population. </w:t>
      </w:r>
    </w:p>
    <w:bookmarkEnd w:id="104"/>
    <w:bookmarkEnd w:id="105"/>
    <w:bookmarkEnd w:id="106"/>
    <w:bookmarkEnd w:id="107"/>
    <w:bookmarkEnd w:id="108"/>
    <w:bookmarkEnd w:id="109"/>
    <w:p w14:paraId="3C069638" w14:textId="77777777" w:rsidR="0051272B" w:rsidRPr="00A27D6C" w:rsidRDefault="0051272B" w:rsidP="00E21500">
      <w:pPr>
        <w:adjustRightInd w:val="0"/>
        <w:snapToGrid w:val="0"/>
        <w:spacing w:line="360" w:lineRule="auto"/>
        <w:jc w:val="both"/>
        <w:rPr>
          <w:rFonts w:ascii="Book Antiqua" w:hAnsi="Book Antiqua" w:cs="Times New Roman"/>
          <w:b/>
          <w:caps/>
          <w:color w:val="000000" w:themeColor="text1"/>
        </w:rPr>
      </w:pPr>
    </w:p>
    <w:p w14:paraId="1C01A475" w14:textId="71C3306D" w:rsidR="00140999" w:rsidRPr="00A27D6C" w:rsidRDefault="00951480" w:rsidP="00E21500">
      <w:pPr>
        <w:tabs>
          <w:tab w:val="left" w:pos="6480"/>
        </w:tabs>
        <w:adjustRightInd w:val="0"/>
        <w:snapToGrid w:val="0"/>
        <w:spacing w:line="360" w:lineRule="auto"/>
        <w:jc w:val="both"/>
        <w:rPr>
          <w:rFonts w:ascii="Book Antiqua" w:eastAsia="Times New Roman" w:hAnsi="Book Antiqua" w:cs="Arial"/>
          <w:b/>
          <w:color w:val="000000" w:themeColor="text1"/>
        </w:rPr>
      </w:pPr>
      <w:r w:rsidRPr="00A27D6C">
        <w:rPr>
          <w:rFonts w:ascii="Book Antiqua" w:hAnsi="Book Antiqua" w:cs="Times New Roman"/>
          <w:b/>
          <w:caps/>
          <w:color w:val="000000" w:themeColor="text1"/>
        </w:rPr>
        <w:t>Acknowledgments</w:t>
      </w:r>
    </w:p>
    <w:p w14:paraId="6264595F" w14:textId="68891997" w:rsidR="0036757F" w:rsidRPr="00A27D6C" w:rsidRDefault="00140999" w:rsidP="00E21500">
      <w:pPr>
        <w:tabs>
          <w:tab w:val="left" w:pos="6480"/>
        </w:tabs>
        <w:adjustRightInd w:val="0"/>
        <w:snapToGrid w:val="0"/>
        <w:spacing w:line="360" w:lineRule="auto"/>
        <w:jc w:val="both"/>
        <w:rPr>
          <w:rFonts w:ascii="Book Antiqua" w:eastAsia="Times New Roman" w:hAnsi="Book Antiqua" w:cs="Arial"/>
          <w:color w:val="000000" w:themeColor="text1"/>
        </w:rPr>
      </w:pPr>
      <w:r w:rsidRPr="00A27D6C">
        <w:rPr>
          <w:rFonts w:ascii="Book Antiqua" w:eastAsia="Times New Roman" w:hAnsi="Book Antiqua" w:cs="Arial"/>
          <w:color w:val="000000" w:themeColor="text1"/>
        </w:rPr>
        <w:lastRenderedPageBreak/>
        <w:t>We greatly thank Dr</w:t>
      </w:r>
      <w:r w:rsidR="00B30242">
        <w:rPr>
          <w:rFonts w:ascii="Book Antiqua" w:eastAsia="Times New Roman" w:hAnsi="Book Antiqua" w:cs="Arial"/>
          <w:color w:val="000000" w:themeColor="text1"/>
        </w:rPr>
        <w:t>.</w:t>
      </w:r>
      <w:r w:rsidRPr="00A27D6C">
        <w:rPr>
          <w:rFonts w:ascii="Book Antiqua" w:eastAsia="Times New Roman" w:hAnsi="Book Antiqua" w:cs="Arial"/>
          <w:color w:val="000000" w:themeColor="text1"/>
        </w:rPr>
        <w:t xml:space="preserve"> Daniel Singer from Harvard T.H Chan School of public health for his valuable input </w:t>
      </w:r>
      <w:r w:rsidR="007D7B8F" w:rsidRPr="00A27D6C">
        <w:rPr>
          <w:rFonts w:ascii="Book Antiqua" w:eastAsia="Times New Roman" w:hAnsi="Book Antiqua" w:cs="Arial"/>
          <w:color w:val="000000" w:themeColor="text1"/>
        </w:rPr>
        <w:t>regarding the methodology</w:t>
      </w:r>
      <w:r w:rsidR="00B30242">
        <w:rPr>
          <w:rFonts w:ascii="Book Antiqua" w:eastAsia="Times New Roman" w:hAnsi="Book Antiqua" w:cs="Arial"/>
          <w:color w:val="000000" w:themeColor="text1"/>
        </w:rPr>
        <w:t>.</w:t>
      </w:r>
    </w:p>
    <w:p w14:paraId="13D9E700" w14:textId="4F2934C5" w:rsidR="004C45AC" w:rsidRPr="00A27D6C" w:rsidRDefault="004C45AC" w:rsidP="00E21500">
      <w:pPr>
        <w:tabs>
          <w:tab w:val="left" w:pos="6480"/>
        </w:tabs>
        <w:adjustRightInd w:val="0"/>
        <w:snapToGrid w:val="0"/>
        <w:spacing w:line="360" w:lineRule="auto"/>
        <w:jc w:val="both"/>
        <w:rPr>
          <w:rFonts w:ascii="Book Antiqua" w:eastAsia="Times New Roman" w:hAnsi="Book Antiqua" w:cs="Arial"/>
          <w:b/>
          <w:bCs/>
          <w:color w:val="000000" w:themeColor="text1"/>
        </w:rPr>
      </w:pPr>
      <w:bookmarkStart w:id="112" w:name="_GoBack"/>
      <w:bookmarkEnd w:id="112"/>
    </w:p>
    <w:p w14:paraId="5FE0AB53" w14:textId="77777777" w:rsidR="00951480" w:rsidRPr="00A27D6C" w:rsidRDefault="00951480" w:rsidP="00E21500">
      <w:pPr>
        <w:adjustRightInd w:val="0"/>
        <w:snapToGrid w:val="0"/>
        <w:spacing w:line="360" w:lineRule="auto"/>
        <w:jc w:val="both"/>
        <w:rPr>
          <w:rFonts w:ascii="Book Antiqua" w:eastAsia="Times New Roman" w:hAnsi="Book Antiqua" w:cs="Arial"/>
          <w:b/>
          <w:bCs/>
          <w:color w:val="000000" w:themeColor="text1"/>
        </w:rPr>
      </w:pPr>
      <w:r w:rsidRPr="00A27D6C">
        <w:rPr>
          <w:rFonts w:ascii="Book Antiqua" w:eastAsia="Times New Roman" w:hAnsi="Book Antiqua" w:cs="Arial"/>
          <w:b/>
          <w:bCs/>
          <w:color w:val="000000" w:themeColor="text1"/>
        </w:rPr>
        <w:br w:type="page"/>
      </w:r>
    </w:p>
    <w:p w14:paraId="3A87EDD7" w14:textId="6EA7AE0A" w:rsidR="00344EDB" w:rsidRPr="00A27D6C" w:rsidRDefault="00951480" w:rsidP="00E21500">
      <w:pPr>
        <w:adjustRightInd w:val="0"/>
        <w:snapToGrid w:val="0"/>
        <w:spacing w:line="360" w:lineRule="auto"/>
        <w:jc w:val="both"/>
        <w:rPr>
          <w:rFonts w:ascii="Book Antiqua" w:eastAsia="Times New Roman" w:hAnsi="Book Antiqua" w:cs="Arial"/>
          <w:b/>
          <w:bCs/>
          <w:color w:val="000000" w:themeColor="text1"/>
        </w:rPr>
      </w:pPr>
      <w:r w:rsidRPr="00A27D6C">
        <w:rPr>
          <w:rFonts w:ascii="Book Antiqua" w:eastAsia="Times New Roman" w:hAnsi="Book Antiqua" w:cs="Arial"/>
          <w:b/>
          <w:bCs/>
          <w:color w:val="000000" w:themeColor="text1"/>
        </w:rPr>
        <w:lastRenderedPageBreak/>
        <w:t>REFERENCES</w:t>
      </w:r>
    </w:p>
    <w:p w14:paraId="2AE97328" w14:textId="77777777"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1 </w:t>
      </w:r>
      <w:r w:rsidRPr="00B004FD">
        <w:rPr>
          <w:rFonts w:ascii="Book Antiqua" w:hAnsi="Book Antiqua" w:cs="Arial"/>
          <w:b/>
          <w:bCs/>
          <w:color w:val="000000" w:themeColor="text1"/>
        </w:rPr>
        <w:t xml:space="preserve">United States Renal Data System. </w:t>
      </w:r>
      <w:r w:rsidRPr="00B004FD">
        <w:rPr>
          <w:rFonts w:ascii="Book Antiqua" w:hAnsi="Book Antiqua" w:cs="Arial"/>
          <w:bCs/>
          <w:color w:val="000000" w:themeColor="text1"/>
        </w:rPr>
        <w:t>2015 USRDS annual data report: Epidemiology of Kidney Disease in the United States. Accessed August 6,</w:t>
      </w:r>
      <w:r w:rsidRPr="00B004FD">
        <w:rPr>
          <w:rFonts w:ascii="Book Antiqua" w:hAnsi="Book Antiqua" w:cs="Arial"/>
          <w:color w:val="000000" w:themeColor="text1"/>
        </w:rPr>
        <w:t> 2018 Available from: URL: https://www.usrds.org/2015/download/vol2_USRDS_ESRD_15.pdf</w:t>
      </w:r>
    </w:p>
    <w:p w14:paraId="58F3849F" w14:textId="77777777"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2 </w:t>
      </w:r>
      <w:r w:rsidRPr="00B004FD">
        <w:rPr>
          <w:rFonts w:ascii="Book Antiqua" w:hAnsi="Book Antiqua" w:cs="Arial"/>
          <w:b/>
          <w:bCs/>
          <w:color w:val="000000" w:themeColor="text1"/>
        </w:rPr>
        <w:t>Marecková O</w:t>
      </w:r>
      <w:r w:rsidRPr="00B004FD">
        <w:rPr>
          <w:rFonts w:ascii="Book Antiqua" w:hAnsi="Book Antiqua" w:cs="Arial"/>
          <w:color w:val="000000" w:themeColor="text1"/>
        </w:rPr>
        <w:t>, Skála I, Marecek Z, Malý J, Kocandrle V, Schück O, Bláha J, Prát V. Bile composition in patients with chronic renal insufficiency. </w:t>
      </w:r>
      <w:r w:rsidRPr="00B004FD">
        <w:rPr>
          <w:rFonts w:ascii="Book Antiqua" w:hAnsi="Book Antiqua" w:cs="Arial"/>
          <w:i/>
          <w:iCs/>
          <w:color w:val="000000" w:themeColor="text1"/>
        </w:rPr>
        <w:t>Nephrol Dial Transplant</w:t>
      </w:r>
      <w:r w:rsidRPr="00B004FD">
        <w:rPr>
          <w:rFonts w:ascii="Book Antiqua" w:hAnsi="Book Antiqua" w:cs="Arial"/>
          <w:color w:val="000000" w:themeColor="text1"/>
        </w:rPr>
        <w:t> 1990; </w:t>
      </w:r>
      <w:r w:rsidRPr="00B004FD">
        <w:rPr>
          <w:rFonts w:ascii="Book Antiqua" w:hAnsi="Book Antiqua" w:cs="Arial"/>
          <w:b/>
          <w:bCs/>
          <w:color w:val="000000" w:themeColor="text1"/>
        </w:rPr>
        <w:t>5</w:t>
      </w:r>
      <w:r w:rsidRPr="00B004FD">
        <w:rPr>
          <w:rFonts w:ascii="Book Antiqua" w:hAnsi="Book Antiqua" w:cs="Arial"/>
          <w:color w:val="000000" w:themeColor="text1"/>
        </w:rPr>
        <w:t>: 423-425 [PMID: 2122317]</w:t>
      </w:r>
    </w:p>
    <w:p w14:paraId="11339F5B" w14:textId="77777777"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3 </w:t>
      </w:r>
      <w:r w:rsidRPr="00B004FD">
        <w:rPr>
          <w:rFonts w:ascii="Book Antiqua" w:hAnsi="Book Antiqua" w:cs="Arial"/>
          <w:b/>
          <w:bCs/>
          <w:color w:val="000000" w:themeColor="text1"/>
        </w:rPr>
        <w:t>Pauletzki J</w:t>
      </w:r>
      <w:r w:rsidRPr="00B004FD">
        <w:rPr>
          <w:rFonts w:ascii="Book Antiqua" w:hAnsi="Book Antiqua" w:cs="Arial"/>
          <w:color w:val="000000" w:themeColor="text1"/>
        </w:rPr>
        <w:t>, Althaus R, Holl J, Sackmann M, Paumgartner G. Gallbladder emptying and gallstone formation: a prospective study on gallstone recurrence. </w:t>
      </w:r>
      <w:r w:rsidRPr="00B004FD">
        <w:rPr>
          <w:rFonts w:ascii="Book Antiqua" w:hAnsi="Book Antiqua" w:cs="Arial"/>
          <w:i/>
          <w:iCs/>
          <w:color w:val="000000" w:themeColor="text1"/>
        </w:rPr>
        <w:t>Gastroenterology</w:t>
      </w:r>
      <w:r w:rsidRPr="00B004FD">
        <w:rPr>
          <w:rFonts w:ascii="Book Antiqua" w:hAnsi="Book Antiqua" w:cs="Arial"/>
          <w:color w:val="000000" w:themeColor="text1"/>
        </w:rPr>
        <w:t> 1996; </w:t>
      </w:r>
      <w:r w:rsidRPr="00B004FD">
        <w:rPr>
          <w:rFonts w:ascii="Book Antiqua" w:hAnsi="Book Antiqua" w:cs="Arial"/>
          <w:b/>
          <w:bCs/>
          <w:color w:val="000000" w:themeColor="text1"/>
        </w:rPr>
        <w:t>111</w:t>
      </w:r>
      <w:r w:rsidRPr="00B004FD">
        <w:rPr>
          <w:rFonts w:ascii="Book Antiqua" w:hAnsi="Book Antiqua" w:cs="Arial"/>
          <w:color w:val="000000" w:themeColor="text1"/>
        </w:rPr>
        <w:t>: 765-771 [PMID: 8780583]</w:t>
      </w:r>
    </w:p>
    <w:p w14:paraId="04752680" w14:textId="77777777"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4 </w:t>
      </w:r>
      <w:r w:rsidRPr="00B004FD">
        <w:rPr>
          <w:rFonts w:ascii="Book Antiqua" w:hAnsi="Book Antiqua" w:cs="Arial"/>
          <w:b/>
          <w:bCs/>
          <w:color w:val="000000" w:themeColor="text1"/>
        </w:rPr>
        <w:t>Duane WC</w:t>
      </w:r>
      <w:r w:rsidRPr="00B004FD">
        <w:rPr>
          <w:rFonts w:ascii="Book Antiqua" w:hAnsi="Book Antiqua" w:cs="Arial"/>
          <w:color w:val="000000" w:themeColor="text1"/>
        </w:rPr>
        <w:t>. Something in the way she moves: gallbladder motility and gallstones. </w:t>
      </w:r>
      <w:r w:rsidRPr="00B004FD">
        <w:rPr>
          <w:rFonts w:ascii="Book Antiqua" w:hAnsi="Book Antiqua" w:cs="Arial"/>
          <w:i/>
          <w:iCs/>
          <w:color w:val="000000" w:themeColor="text1"/>
        </w:rPr>
        <w:t>Gastroenterology</w:t>
      </w:r>
      <w:r w:rsidRPr="00B004FD">
        <w:rPr>
          <w:rFonts w:ascii="Book Antiqua" w:hAnsi="Book Antiqua" w:cs="Arial"/>
          <w:color w:val="000000" w:themeColor="text1"/>
        </w:rPr>
        <w:t> 1996; </w:t>
      </w:r>
      <w:r w:rsidRPr="00B004FD">
        <w:rPr>
          <w:rFonts w:ascii="Book Antiqua" w:hAnsi="Book Antiqua" w:cs="Arial"/>
          <w:b/>
          <w:bCs/>
          <w:color w:val="000000" w:themeColor="text1"/>
        </w:rPr>
        <w:t>111</w:t>
      </w:r>
      <w:r w:rsidRPr="00B004FD">
        <w:rPr>
          <w:rFonts w:ascii="Book Antiqua" w:hAnsi="Book Antiqua" w:cs="Arial"/>
          <w:color w:val="000000" w:themeColor="text1"/>
        </w:rPr>
        <w:t>: 823-825 [PMID: 8780592]</w:t>
      </w:r>
    </w:p>
    <w:p w14:paraId="1D52B812" w14:textId="5D4C1DA3"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5 </w:t>
      </w:r>
      <w:r w:rsidRPr="00B004FD">
        <w:rPr>
          <w:rFonts w:ascii="Book Antiqua" w:hAnsi="Book Antiqua" w:cs="Arial"/>
          <w:b/>
          <w:bCs/>
          <w:color w:val="000000" w:themeColor="text1"/>
        </w:rPr>
        <w:t>ASGE Standards of Practice Committee</w:t>
      </w:r>
      <w:r w:rsidR="005A0513">
        <w:rPr>
          <w:rFonts w:ascii="Book Antiqua" w:hAnsi="Book Antiqua" w:cs="Arial"/>
          <w:color w:val="000000" w:themeColor="text1"/>
        </w:rPr>
        <w:t>,</w:t>
      </w:r>
      <w:r w:rsidRPr="00B004FD">
        <w:rPr>
          <w:rFonts w:ascii="Book Antiqua" w:hAnsi="Book Antiqua" w:cs="Arial"/>
          <w:color w:val="000000" w:themeColor="text1"/>
        </w:rPr>
        <w:t xml:space="preserve"> Chandrasekhara V, Khashab MA, Muthusamy VR, Acosta RD, Agrawal D, Bruining DH, Eloubeidi MA, Fanelli RD, Faulx AL, Gurudu SR, Kothari S, Lightdale JR, Qumseya BJ, Shaukat A, Wang A, Wani SB, Yang J, DeWitt JM. Adverse events associated with ERCP. </w:t>
      </w:r>
      <w:r w:rsidRPr="00B004FD">
        <w:rPr>
          <w:rFonts w:ascii="Book Antiqua" w:hAnsi="Book Antiqua" w:cs="Arial"/>
          <w:i/>
          <w:iCs/>
          <w:color w:val="000000" w:themeColor="text1"/>
        </w:rPr>
        <w:t>Gastrointest Endosc</w:t>
      </w:r>
      <w:r w:rsidRPr="00B004FD">
        <w:rPr>
          <w:rFonts w:ascii="Book Antiqua" w:hAnsi="Book Antiqua" w:cs="Arial"/>
          <w:color w:val="000000" w:themeColor="text1"/>
        </w:rPr>
        <w:t> 2017; </w:t>
      </w:r>
      <w:r w:rsidRPr="00B004FD">
        <w:rPr>
          <w:rFonts w:ascii="Book Antiqua" w:hAnsi="Book Antiqua" w:cs="Arial"/>
          <w:b/>
          <w:bCs/>
          <w:color w:val="000000" w:themeColor="text1"/>
        </w:rPr>
        <w:t>85</w:t>
      </w:r>
      <w:r w:rsidRPr="00B004FD">
        <w:rPr>
          <w:rFonts w:ascii="Book Antiqua" w:hAnsi="Book Antiqua" w:cs="Arial"/>
          <w:color w:val="000000" w:themeColor="text1"/>
        </w:rPr>
        <w:t>: 32-47 [PMID: 27546389 DOI: 10.1016/j.gie.2016.06.051]</w:t>
      </w:r>
    </w:p>
    <w:p w14:paraId="096C4D87" w14:textId="4C19CF4E"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6 </w:t>
      </w:r>
      <w:r w:rsidRPr="00B004FD">
        <w:rPr>
          <w:rFonts w:ascii="Book Antiqua" w:hAnsi="Book Antiqua" w:cs="Arial"/>
          <w:b/>
          <w:bCs/>
          <w:color w:val="000000" w:themeColor="text1"/>
        </w:rPr>
        <w:t>Imai N</w:t>
      </w:r>
      <w:r w:rsidRPr="00B004FD">
        <w:rPr>
          <w:rFonts w:ascii="Book Antiqua" w:hAnsi="Book Antiqua" w:cs="Arial"/>
          <w:color w:val="000000" w:themeColor="text1"/>
        </w:rPr>
        <w:t>, Takeda K, Kuzuya T, Utsunomiya S, Takahashi H, Kasuga H, Asai M, Yamada M, Tanikawa Y, Goto H. High incidence of colonic perforation during colonoscopy in hemodialysis patients with end-stage renal disease. </w:t>
      </w:r>
      <w:r w:rsidRPr="00B004FD">
        <w:rPr>
          <w:rFonts w:ascii="Book Antiqua" w:hAnsi="Book Antiqua" w:cs="Arial"/>
          <w:i/>
          <w:iCs/>
          <w:color w:val="000000" w:themeColor="text1"/>
        </w:rPr>
        <w:t>Clin Gastroenterol Hepatol</w:t>
      </w:r>
      <w:r w:rsidRPr="00B004FD">
        <w:rPr>
          <w:rFonts w:ascii="Book Antiqua" w:hAnsi="Book Antiqua" w:cs="Arial"/>
          <w:color w:val="000000" w:themeColor="text1"/>
        </w:rPr>
        <w:t> 2010; </w:t>
      </w:r>
      <w:r w:rsidRPr="00B004FD">
        <w:rPr>
          <w:rFonts w:ascii="Book Antiqua" w:hAnsi="Book Antiqua" w:cs="Arial"/>
          <w:b/>
          <w:bCs/>
          <w:color w:val="000000" w:themeColor="text1"/>
        </w:rPr>
        <w:t>8</w:t>
      </w:r>
      <w:r w:rsidRPr="00B004FD">
        <w:rPr>
          <w:rFonts w:ascii="Book Antiqua" w:hAnsi="Book Antiqua" w:cs="Arial"/>
          <w:color w:val="000000" w:themeColor="text1"/>
        </w:rPr>
        <w:t>: 55-59 [PMID: 19804840 DOI: 10.1016/j.cgh.2009.09.029]</w:t>
      </w:r>
    </w:p>
    <w:p w14:paraId="1AE6F65B" w14:textId="77777777"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7 </w:t>
      </w:r>
      <w:r w:rsidRPr="00B004FD">
        <w:rPr>
          <w:rFonts w:ascii="Book Antiqua" w:hAnsi="Book Antiqua" w:cs="Arial"/>
          <w:b/>
          <w:bCs/>
          <w:color w:val="000000" w:themeColor="text1"/>
        </w:rPr>
        <w:t>Rockall TA</w:t>
      </w:r>
      <w:r w:rsidRPr="00B004FD">
        <w:rPr>
          <w:rFonts w:ascii="Book Antiqua" w:hAnsi="Book Antiqua" w:cs="Arial"/>
          <w:color w:val="000000" w:themeColor="text1"/>
        </w:rPr>
        <w:t>, Logan RF, Devlin HB, Northfield TC. Risk assessment after acute upper gastrointestinal haemorrhage. </w:t>
      </w:r>
      <w:r w:rsidRPr="00B004FD">
        <w:rPr>
          <w:rFonts w:ascii="Book Antiqua" w:hAnsi="Book Antiqua" w:cs="Arial"/>
          <w:i/>
          <w:iCs/>
          <w:color w:val="000000" w:themeColor="text1"/>
        </w:rPr>
        <w:t>Gut</w:t>
      </w:r>
      <w:r w:rsidRPr="00B004FD">
        <w:rPr>
          <w:rFonts w:ascii="Book Antiqua" w:hAnsi="Book Antiqua" w:cs="Arial"/>
          <w:color w:val="000000" w:themeColor="text1"/>
        </w:rPr>
        <w:t> 1996; </w:t>
      </w:r>
      <w:r w:rsidRPr="00B004FD">
        <w:rPr>
          <w:rFonts w:ascii="Book Antiqua" w:hAnsi="Book Antiqua" w:cs="Arial"/>
          <w:b/>
          <w:bCs/>
          <w:color w:val="000000" w:themeColor="text1"/>
        </w:rPr>
        <w:t>38</w:t>
      </w:r>
      <w:r w:rsidRPr="00B004FD">
        <w:rPr>
          <w:rFonts w:ascii="Book Antiqua" w:hAnsi="Book Antiqua" w:cs="Arial"/>
          <w:color w:val="000000" w:themeColor="text1"/>
        </w:rPr>
        <w:t>: 316-321 [PMID: 8675081]</w:t>
      </w:r>
    </w:p>
    <w:p w14:paraId="2985D162" w14:textId="77777777"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8 </w:t>
      </w:r>
      <w:r w:rsidRPr="00B004FD">
        <w:rPr>
          <w:rFonts w:ascii="Book Antiqua" w:hAnsi="Book Antiqua" w:cs="Arial"/>
          <w:b/>
          <w:bCs/>
          <w:color w:val="000000" w:themeColor="text1"/>
        </w:rPr>
        <w:t>Sood P</w:t>
      </w:r>
      <w:r w:rsidRPr="00B004FD">
        <w:rPr>
          <w:rFonts w:ascii="Book Antiqua" w:hAnsi="Book Antiqua" w:cs="Arial"/>
          <w:color w:val="000000" w:themeColor="text1"/>
        </w:rPr>
        <w:t>, Kumar G, Nanchal R, Sakhuja A, Ahmad S, Ali M, Kumar N, Ross EA. Chronic kidney disease and end-stage renal disease predict higher risk of mortality in patients with primary upper gastrointestinal bleeding. </w:t>
      </w:r>
      <w:r w:rsidRPr="00B004FD">
        <w:rPr>
          <w:rFonts w:ascii="Book Antiqua" w:hAnsi="Book Antiqua" w:cs="Arial"/>
          <w:i/>
          <w:iCs/>
          <w:color w:val="000000" w:themeColor="text1"/>
        </w:rPr>
        <w:t>Am J Nephrol</w:t>
      </w:r>
      <w:r w:rsidRPr="00B004FD">
        <w:rPr>
          <w:rFonts w:ascii="Book Antiqua" w:hAnsi="Book Antiqua" w:cs="Arial"/>
          <w:color w:val="000000" w:themeColor="text1"/>
        </w:rPr>
        <w:t> 2012; </w:t>
      </w:r>
      <w:r w:rsidRPr="00B004FD">
        <w:rPr>
          <w:rFonts w:ascii="Book Antiqua" w:hAnsi="Book Antiqua" w:cs="Arial"/>
          <w:b/>
          <w:bCs/>
          <w:color w:val="000000" w:themeColor="text1"/>
        </w:rPr>
        <w:t>35</w:t>
      </w:r>
      <w:r w:rsidRPr="00B004FD">
        <w:rPr>
          <w:rFonts w:ascii="Book Antiqua" w:hAnsi="Book Antiqua" w:cs="Arial"/>
          <w:color w:val="000000" w:themeColor="text1"/>
        </w:rPr>
        <w:t>: 216-224 [PMID: 22310659 DOI: 10.1159/000336107]</w:t>
      </w:r>
    </w:p>
    <w:p w14:paraId="0DBE6BA8" w14:textId="77777777"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9 </w:t>
      </w:r>
      <w:r w:rsidRPr="00B004FD">
        <w:rPr>
          <w:rFonts w:ascii="Book Antiqua" w:hAnsi="Book Antiqua" w:cs="Arial"/>
          <w:b/>
          <w:bCs/>
          <w:color w:val="000000" w:themeColor="text1"/>
        </w:rPr>
        <w:t>Inamdar S</w:t>
      </w:r>
      <w:r w:rsidRPr="00B004FD">
        <w:rPr>
          <w:rFonts w:ascii="Book Antiqua" w:hAnsi="Book Antiqua" w:cs="Arial"/>
          <w:color w:val="000000" w:themeColor="text1"/>
        </w:rPr>
        <w:t xml:space="preserve">, Berzin TM, Sejpal DV, Pleskow DK, Chuttani R, Sawhney MS, Trindade AJ. Pregnancy is a Risk Factor for Pancreatitis After Endoscopic Retrograde </w:t>
      </w:r>
      <w:r w:rsidRPr="00B004FD">
        <w:rPr>
          <w:rFonts w:ascii="Book Antiqua" w:hAnsi="Book Antiqua" w:cs="Arial"/>
          <w:color w:val="000000" w:themeColor="text1"/>
        </w:rPr>
        <w:lastRenderedPageBreak/>
        <w:t>Cholangiopancreatography in a National Cohort Study. </w:t>
      </w:r>
      <w:r w:rsidRPr="00B004FD">
        <w:rPr>
          <w:rFonts w:ascii="Book Antiqua" w:hAnsi="Book Antiqua" w:cs="Arial"/>
          <w:i/>
          <w:iCs/>
          <w:color w:val="000000" w:themeColor="text1"/>
        </w:rPr>
        <w:t>Clin Gastroenterol Hepatol</w:t>
      </w:r>
      <w:r w:rsidRPr="00B004FD">
        <w:rPr>
          <w:rFonts w:ascii="Book Antiqua" w:hAnsi="Book Antiqua" w:cs="Arial"/>
          <w:color w:val="000000" w:themeColor="text1"/>
        </w:rPr>
        <w:t> 2016; </w:t>
      </w:r>
      <w:r w:rsidRPr="00B004FD">
        <w:rPr>
          <w:rFonts w:ascii="Book Antiqua" w:hAnsi="Book Antiqua" w:cs="Arial"/>
          <w:b/>
          <w:bCs/>
          <w:color w:val="000000" w:themeColor="text1"/>
        </w:rPr>
        <w:t>14</w:t>
      </w:r>
      <w:r w:rsidRPr="00B004FD">
        <w:rPr>
          <w:rFonts w:ascii="Book Antiqua" w:hAnsi="Book Antiqua" w:cs="Arial"/>
          <w:color w:val="000000" w:themeColor="text1"/>
        </w:rPr>
        <w:t>: 107-114 [PMID: 25952311 DOI: 10.1016/j.cgh.2015.04.175]</w:t>
      </w:r>
    </w:p>
    <w:p w14:paraId="5D34B158" w14:textId="77777777"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10 </w:t>
      </w:r>
      <w:r w:rsidRPr="00B004FD">
        <w:rPr>
          <w:rFonts w:ascii="Book Antiqua" w:hAnsi="Book Antiqua" w:cs="Arial"/>
          <w:b/>
          <w:bCs/>
          <w:color w:val="000000" w:themeColor="text1"/>
        </w:rPr>
        <w:t>Yadav D</w:t>
      </w:r>
      <w:r w:rsidRPr="00B004FD">
        <w:rPr>
          <w:rFonts w:ascii="Book Antiqua" w:hAnsi="Book Antiqua" w:cs="Arial"/>
          <w:color w:val="000000" w:themeColor="text1"/>
        </w:rPr>
        <w:t>, O'Connell M, Papachristou GI. Natural history following the first attack of acute pancreatitis. </w:t>
      </w:r>
      <w:r w:rsidRPr="00B004FD">
        <w:rPr>
          <w:rFonts w:ascii="Book Antiqua" w:hAnsi="Book Antiqua" w:cs="Arial"/>
          <w:i/>
          <w:iCs/>
          <w:color w:val="000000" w:themeColor="text1"/>
        </w:rPr>
        <w:t>Am J Gastroenterol</w:t>
      </w:r>
      <w:r w:rsidRPr="00B004FD">
        <w:rPr>
          <w:rFonts w:ascii="Book Antiqua" w:hAnsi="Book Antiqua" w:cs="Arial"/>
          <w:color w:val="000000" w:themeColor="text1"/>
        </w:rPr>
        <w:t> 2012; </w:t>
      </w:r>
      <w:r w:rsidRPr="00B004FD">
        <w:rPr>
          <w:rFonts w:ascii="Book Antiqua" w:hAnsi="Book Antiqua" w:cs="Arial"/>
          <w:b/>
          <w:bCs/>
          <w:color w:val="000000" w:themeColor="text1"/>
        </w:rPr>
        <w:t>107</w:t>
      </w:r>
      <w:r w:rsidRPr="00B004FD">
        <w:rPr>
          <w:rFonts w:ascii="Book Antiqua" w:hAnsi="Book Antiqua" w:cs="Arial"/>
          <w:color w:val="000000" w:themeColor="text1"/>
        </w:rPr>
        <w:t>: 1096-1103 [PMID: 22613906 DOI: 10.1038/ajg.2012.126]</w:t>
      </w:r>
    </w:p>
    <w:p w14:paraId="49846857" w14:textId="77777777"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11 </w:t>
      </w:r>
      <w:r w:rsidRPr="00B004FD">
        <w:rPr>
          <w:rFonts w:ascii="Book Antiqua" w:hAnsi="Book Antiqua" w:cs="Arial"/>
          <w:b/>
          <w:bCs/>
          <w:color w:val="000000" w:themeColor="text1"/>
        </w:rPr>
        <w:t>Masci E</w:t>
      </w:r>
      <w:r w:rsidRPr="00B004FD">
        <w:rPr>
          <w:rFonts w:ascii="Book Antiqua" w:hAnsi="Book Antiqua" w:cs="Arial"/>
          <w:color w:val="000000" w:themeColor="text1"/>
        </w:rPr>
        <w:t>, Toti G, Mariani A, Curioni S, Lomazzi A, Dinelli M, Minoli G, Crosta C, Comin U, Fertitta A, Prada A, Passoni GR, Testoni PA. Complications of diagnostic and therapeutic ERCP: a prospective multicenter study. </w:t>
      </w:r>
      <w:r w:rsidRPr="00B004FD">
        <w:rPr>
          <w:rFonts w:ascii="Book Antiqua" w:hAnsi="Book Antiqua" w:cs="Arial"/>
          <w:i/>
          <w:iCs/>
          <w:color w:val="000000" w:themeColor="text1"/>
        </w:rPr>
        <w:t>Am J Gastroenterol</w:t>
      </w:r>
      <w:r w:rsidRPr="00B004FD">
        <w:rPr>
          <w:rFonts w:ascii="Book Antiqua" w:hAnsi="Book Antiqua" w:cs="Arial"/>
          <w:color w:val="000000" w:themeColor="text1"/>
        </w:rPr>
        <w:t> 2001; </w:t>
      </w:r>
      <w:r w:rsidRPr="00B004FD">
        <w:rPr>
          <w:rFonts w:ascii="Book Antiqua" w:hAnsi="Book Antiqua" w:cs="Arial"/>
          <w:b/>
          <w:bCs/>
          <w:color w:val="000000" w:themeColor="text1"/>
        </w:rPr>
        <w:t>96</w:t>
      </w:r>
      <w:r w:rsidRPr="00B004FD">
        <w:rPr>
          <w:rFonts w:ascii="Book Antiqua" w:hAnsi="Book Antiqua" w:cs="Arial"/>
          <w:color w:val="000000" w:themeColor="text1"/>
        </w:rPr>
        <w:t>: 417-423 [PMID: 11232684 DOI: 10.1111/j.1572-0241.2001.03594.x]</w:t>
      </w:r>
    </w:p>
    <w:p w14:paraId="77A3B69B" w14:textId="77777777"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12 </w:t>
      </w:r>
      <w:r w:rsidRPr="00B004FD">
        <w:rPr>
          <w:rFonts w:ascii="Book Antiqua" w:hAnsi="Book Antiqua" w:cs="Arial"/>
          <w:b/>
          <w:bCs/>
          <w:color w:val="000000" w:themeColor="text1"/>
        </w:rPr>
        <w:t>Freeman ML</w:t>
      </w:r>
      <w:r w:rsidRPr="00B004FD">
        <w:rPr>
          <w:rFonts w:ascii="Book Antiqua" w:hAnsi="Book Antiqua" w:cs="Arial"/>
          <w:color w:val="000000" w:themeColor="text1"/>
        </w:rPr>
        <w:t>, Nelson DB, Sherman S, Haber GB, Herman ME, Dorsher PJ, Moore JP, Fennerty MB, Ryan ME, Shaw MJ, Lande JD, Pheley AM. Complications of endoscopic biliary sphincterotomy. </w:t>
      </w:r>
      <w:r w:rsidRPr="00B004FD">
        <w:rPr>
          <w:rFonts w:ascii="Book Antiqua" w:hAnsi="Book Antiqua" w:cs="Arial"/>
          <w:i/>
          <w:iCs/>
          <w:color w:val="000000" w:themeColor="text1"/>
        </w:rPr>
        <w:t>N Engl J Med</w:t>
      </w:r>
      <w:r w:rsidRPr="00B004FD">
        <w:rPr>
          <w:rFonts w:ascii="Book Antiqua" w:hAnsi="Book Antiqua" w:cs="Arial"/>
          <w:color w:val="000000" w:themeColor="text1"/>
        </w:rPr>
        <w:t> 1996; </w:t>
      </w:r>
      <w:r w:rsidRPr="00B004FD">
        <w:rPr>
          <w:rFonts w:ascii="Book Antiqua" w:hAnsi="Book Antiqua" w:cs="Arial"/>
          <w:b/>
          <w:bCs/>
          <w:color w:val="000000" w:themeColor="text1"/>
        </w:rPr>
        <w:t>335</w:t>
      </w:r>
      <w:r w:rsidRPr="00B004FD">
        <w:rPr>
          <w:rFonts w:ascii="Book Antiqua" w:hAnsi="Book Antiqua" w:cs="Arial"/>
          <w:color w:val="000000" w:themeColor="text1"/>
        </w:rPr>
        <w:t>: 909-918 [PMID: 8782497 DOI: 10.1056/NEJM199609263351301]</w:t>
      </w:r>
    </w:p>
    <w:p w14:paraId="5EA152D1" w14:textId="77777777"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13 </w:t>
      </w:r>
      <w:r w:rsidRPr="00B004FD">
        <w:rPr>
          <w:rFonts w:ascii="Book Antiqua" w:hAnsi="Book Antiqua" w:cs="Arial"/>
          <w:b/>
          <w:bCs/>
          <w:color w:val="000000" w:themeColor="text1"/>
        </w:rPr>
        <w:t>Deyo RA</w:t>
      </w:r>
      <w:r w:rsidRPr="00B004FD">
        <w:rPr>
          <w:rFonts w:ascii="Book Antiqua" w:hAnsi="Book Antiqua" w:cs="Arial"/>
          <w:color w:val="000000" w:themeColor="text1"/>
        </w:rPr>
        <w:t>, Cherkin DC, Ciol MA. Adapting a clinical comorbidity index for use with ICD-9-CM administrative databases. </w:t>
      </w:r>
      <w:r w:rsidRPr="00B004FD">
        <w:rPr>
          <w:rFonts w:ascii="Book Antiqua" w:hAnsi="Book Antiqua" w:cs="Arial"/>
          <w:i/>
          <w:iCs/>
          <w:color w:val="000000" w:themeColor="text1"/>
        </w:rPr>
        <w:t>J Clin Epidemiol</w:t>
      </w:r>
      <w:r w:rsidRPr="00B004FD">
        <w:rPr>
          <w:rFonts w:ascii="Book Antiqua" w:hAnsi="Book Antiqua" w:cs="Arial"/>
          <w:color w:val="000000" w:themeColor="text1"/>
        </w:rPr>
        <w:t> 1992; </w:t>
      </w:r>
      <w:r w:rsidRPr="00B004FD">
        <w:rPr>
          <w:rFonts w:ascii="Book Antiqua" w:hAnsi="Book Antiqua" w:cs="Arial"/>
          <w:b/>
          <w:bCs/>
          <w:color w:val="000000" w:themeColor="text1"/>
        </w:rPr>
        <w:t>45</w:t>
      </w:r>
      <w:r w:rsidRPr="00B004FD">
        <w:rPr>
          <w:rFonts w:ascii="Book Antiqua" w:hAnsi="Book Antiqua" w:cs="Arial"/>
          <w:color w:val="000000" w:themeColor="text1"/>
        </w:rPr>
        <w:t>: 613-619 [PMID: 1607900]</w:t>
      </w:r>
    </w:p>
    <w:p w14:paraId="6DF2F52A" w14:textId="77777777"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14 </w:t>
      </w:r>
      <w:r w:rsidRPr="00B004FD">
        <w:rPr>
          <w:rFonts w:ascii="Book Antiqua" w:hAnsi="Book Antiqua" w:cs="Arial"/>
          <w:b/>
          <w:bCs/>
          <w:color w:val="000000" w:themeColor="text1"/>
        </w:rPr>
        <w:t>Christensen M</w:t>
      </w:r>
      <w:r w:rsidRPr="00B004FD">
        <w:rPr>
          <w:rFonts w:ascii="Book Antiqua" w:hAnsi="Book Antiqua" w:cs="Arial"/>
          <w:color w:val="000000" w:themeColor="text1"/>
        </w:rPr>
        <w:t>, Matzen P, Schulze S, Rosenberg J. Complications of ERCP: a prospective study. </w:t>
      </w:r>
      <w:r w:rsidRPr="00B004FD">
        <w:rPr>
          <w:rFonts w:ascii="Book Antiqua" w:hAnsi="Book Antiqua" w:cs="Arial"/>
          <w:i/>
          <w:iCs/>
          <w:color w:val="000000" w:themeColor="text1"/>
        </w:rPr>
        <w:t>Gastrointest Endosc</w:t>
      </w:r>
      <w:r w:rsidRPr="00B004FD">
        <w:rPr>
          <w:rFonts w:ascii="Book Antiqua" w:hAnsi="Book Antiqua" w:cs="Arial"/>
          <w:color w:val="000000" w:themeColor="text1"/>
        </w:rPr>
        <w:t> 2004; </w:t>
      </w:r>
      <w:r w:rsidRPr="00B004FD">
        <w:rPr>
          <w:rFonts w:ascii="Book Antiqua" w:hAnsi="Book Antiqua" w:cs="Arial"/>
          <w:b/>
          <w:bCs/>
          <w:color w:val="000000" w:themeColor="text1"/>
        </w:rPr>
        <w:t>60</w:t>
      </w:r>
      <w:r w:rsidRPr="00B004FD">
        <w:rPr>
          <w:rFonts w:ascii="Book Antiqua" w:hAnsi="Book Antiqua" w:cs="Arial"/>
          <w:color w:val="000000" w:themeColor="text1"/>
        </w:rPr>
        <w:t>: 721-731 [PMID: 15557948]</w:t>
      </w:r>
    </w:p>
    <w:p w14:paraId="1CB432E9" w14:textId="77777777"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15 </w:t>
      </w:r>
      <w:r w:rsidRPr="00B004FD">
        <w:rPr>
          <w:rFonts w:ascii="Book Antiqua" w:hAnsi="Book Antiqua" w:cs="Arial"/>
          <w:b/>
          <w:bCs/>
          <w:color w:val="000000" w:themeColor="text1"/>
        </w:rPr>
        <w:t>Hori Y</w:t>
      </w:r>
      <w:r w:rsidRPr="00B004FD">
        <w:rPr>
          <w:rFonts w:ascii="Book Antiqua" w:hAnsi="Book Antiqua" w:cs="Arial"/>
          <w:color w:val="000000" w:themeColor="text1"/>
        </w:rPr>
        <w:t>, Naitoh I, Nakazawa T, Hayashi K, Miyabe K, Shimizu S, Kondo H, Yoshida M, Yamashita H, Umemura S, Ban T, Okumura F, Sano H, Takada H, Joh T. Feasibility of endoscopic retrograde cholangiopancreatography-related procedures in hemodialysis patients. </w:t>
      </w:r>
      <w:r w:rsidRPr="00B004FD">
        <w:rPr>
          <w:rFonts w:ascii="Book Antiqua" w:hAnsi="Book Antiqua" w:cs="Arial"/>
          <w:i/>
          <w:iCs/>
          <w:color w:val="000000" w:themeColor="text1"/>
        </w:rPr>
        <w:t>J Gastroenterol Hepatol</w:t>
      </w:r>
      <w:r w:rsidRPr="00B004FD">
        <w:rPr>
          <w:rFonts w:ascii="Book Antiqua" w:hAnsi="Book Antiqua" w:cs="Arial"/>
          <w:color w:val="000000" w:themeColor="text1"/>
        </w:rPr>
        <w:t> 2014; </w:t>
      </w:r>
      <w:r w:rsidRPr="00B004FD">
        <w:rPr>
          <w:rFonts w:ascii="Book Antiqua" w:hAnsi="Book Antiqua" w:cs="Arial"/>
          <w:b/>
          <w:bCs/>
          <w:color w:val="000000" w:themeColor="text1"/>
        </w:rPr>
        <w:t>29</w:t>
      </w:r>
      <w:r w:rsidRPr="00B004FD">
        <w:rPr>
          <w:rFonts w:ascii="Book Antiqua" w:hAnsi="Book Antiqua" w:cs="Arial"/>
          <w:color w:val="000000" w:themeColor="text1"/>
        </w:rPr>
        <w:t>: 648-652 [PMID: 23869844 DOI: 10.1111/jgh.12336]</w:t>
      </w:r>
    </w:p>
    <w:p w14:paraId="4811E8CA" w14:textId="77777777"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16 </w:t>
      </w:r>
      <w:r w:rsidRPr="00B004FD">
        <w:rPr>
          <w:rFonts w:ascii="Book Antiqua" w:hAnsi="Book Antiqua" w:cs="Arial"/>
          <w:b/>
          <w:bCs/>
          <w:color w:val="000000" w:themeColor="text1"/>
        </w:rPr>
        <w:t>Takahara N</w:t>
      </w:r>
      <w:r w:rsidRPr="00B004FD">
        <w:rPr>
          <w:rFonts w:ascii="Book Antiqua" w:hAnsi="Book Antiqua" w:cs="Arial"/>
          <w:color w:val="000000" w:themeColor="text1"/>
        </w:rPr>
        <w:t>, Isayama H, Sasaki T, Tsujino T, Toda N, Sasahira N, Mizuno S, Kawakubo K, Kogure H, Yamamoto N, Nakai Y, Hirano K, Tada M, Omata M, Koike K. Endoscopic papillary balloon dilation for bile duct stones in patients on hemodialysis. </w:t>
      </w:r>
      <w:r w:rsidRPr="00B004FD">
        <w:rPr>
          <w:rFonts w:ascii="Book Antiqua" w:hAnsi="Book Antiqua" w:cs="Arial"/>
          <w:i/>
          <w:iCs/>
          <w:color w:val="000000" w:themeColor="text1"/>
        </w:rPr>
        <w:t>J Gastroenterol</w:t>
      </w:r>
      <w:r w:rsidRPr="00B004FD">
        <w:rPr>
          <w:rFonts w:ascii="Book Antiqua" w:hAnsi="Book Antiqua" w:cs="Arial"/>
          <w:color w:val="000000" w:themeColor="text1"/>
        </w:rPr>
        <w:t> 2012; </w:t>
      </w:r>
      <w:r w:rsidRPr="00B004FD">
        <w:rPr>
          <w:rFonts w:ascii="Book Antiqua" w:hAnsi="Book Antiqua" w:cs="Arial"/>
          <w:b/>
          <w:bCs/>
          <w:color w:val="000000" w:themeColor="text1"/>
        </w:rPr>
        <w:t>47</w:t>
      </w:r>
      <w:r w:rsidRPr="00B004FD">
        <w:rPr>
          <w:rFonts w:ascii="Book Antiqua" w:hAnsi="Book Antiqua" w:cs="Arial"/>
          <w:color w:val="000000" w:themeColor="text1"/>
        </w:rPr>
        <w:t>: 918-923 [PMID: 22354661 DOI: 10.1007/s00535-012-0551-x]</w:t>
      </w:r>
    </w:p>
    <w:p w14:paraId="721C668B" w14:textId="77777777" w:rsidR="00B004FD" w:rsidRPr="00B004FD" w:rsidRDefault="00B004FD" w:rsidP="00B004FD">
      <w:pPr>
        <w:adjustRightInd w:val="0"/>
        <w:snapToGrid w:val="0"/>
        <w:spacing w:line="360" w:lineRule="auto"/>
        <w:jc w:val="both"/>
        <w:rPr>
          <w:rFonts w:ascii="Book Antiqua" w:hAnsi="Book Antiqua" w:cs="Arial"/>
          <w:color w:val="000000" w:themeColor="text1"/>
        </w:rPr>
      </w:pPr>
      <w:r w:rsidRPr="00B004FD">
        <w:rPr>
          <w:rFonts w:ascii="Book Antiqua" w:hAnsi="Book Antiqua" w:cs="Arial"/>
          <w:color w:val="000000" w:themeColor="text1"/>
        </w:rPr>
        <w:t>17 </w:t>
      </w:r>
      <w:r w:rsidRPr="00B004FD">
        <w:rPr>
          <w:rFonts w:ascii="Book Antiqua" w:hAnsi="Book Antiqua" w:cs="Arial"/>
          <w:b/>
          <w:bCs/>
          <w:color w:val="000000" w:themeColor="text1"/>
        </w:rPr>
        <w:t>Cotton PB</w:t>
      </w:r>
      <w:r w:rsidRPr="00B004FD">
        <w:rPr>
          <w:rFonts w:ascii="Book Antiqua" w:hAnsi="Book Antiqua" w:cs="Arial"/>
          <w:color w:val="000000" w:themeColor="text1"/>
        </w:rPr>
        <w:t>, Garrow DA, Gallagher J, Romagnuolo J. Risk factors for complications after ERCP: a multivariate analysis of 11,497 procedures over 12 years. </w:t>
      </w:r>
      <w:r w:rsidRPr="00B004FD">
        <w:rPr>
          <w:rFonts w:ascii="Book Antiqua" w:hAnsi="Book Antiqua" w:cs="Arial"/>
          <w:i/>
          <w:iCs/>
          <w:color w:val="000000" w:themeColor="text1"/>
        </w:rPr>
        <w:t>Gastrointest Endosc</w:t>
      </w:r>
      <w:r w:rsidRPr="00B004FD">
        <w:rPr>
          <w:rFonts w:ascii="Book Antiqua" w:hAnsi="Book Antiqua" w:cs="Arial"/>
          <w:color w:val="000000" w:themeColor="text1"/>
        </w:rPr>
        <w:t> 2009; </w:t>
      </w:r>
      <w:r w:rsidRPr="00B004FD">
        <w:rPr>
          <w:rFonts w:ascii="Book Antiqua" w:hAnsi="Book Antiqua" w:cs="Arial"/>
          <w:b/>
          <w:bCs/>
          <w:color w:val="000000" w:themeColor="text1"/>
        </w:rPr>
        <w:t>70</w:t>
      </w:r>
      <w:r w:rsidRPr="00B004FD">
        <w:rPr>
          <w:rFonts w:ascii="Book Antiqua" w:hAnsi="Book Antiqua" w:cs="Arial"/>
          <w:color w:val="000000" w:themeColor="text1"/>
        </w:rPr>
        <w:t>: 80-88 [PMID: 19286178 DOI: 10.1016/j.gie.2008.10.039]</w:t>
      </w:r>
    </w:p>
    <w:p w14:paraId="5C63EC55" w14:textId="17C31966" w:rsidR="008429FF" w:rsidRPr="00A27D6C" w:rsidRDefault="008429FF" w:rsidP="00E21500">
      <w:pPr>
        <w:pStyle w:val="EndNoteBibliography"/>
        <w:adjustRightInd w:val="0"/>
        <w:snapToGrid w:val="0"/>
        <w:spacing w:line="360" w:lineRule="auto"/>
        <w:jc w:val="both"/>
        <w:rPr>
          <w:rFonts w:ascii="Book Antiqua" w:hAnsi="Book Antiqua"/>
          <w:color w:val="000000" w:themeColor="text1"/>
        </w:rPr>
      </w:pPr>
    </w:p>
    <w:p w14:paraId="2AD97379" w14:textId="25B3A04B" w:rsidR="005A0513" w:rsidRDefault="005A0513" w:rsidP="005A0513">
      <w:pPr>
        <w:wordWrap w:val="0"/>
        <w:snapToGrid w:val="0"/>
        <w:spacing w:line="360" w:lineRule="auto"/>
        <w:jc w:val="right"/>
        <w:rPr>
          <w:rFonts w:ascii="Book Antiqua" w:hAnsi="Book Antiqua"/>
          <w:b/>
          <w:bCs/>
        </w:rPr>
      </w:pPr>
      <w:bookmarkStart w:id="113" w:name="OLE_LINK148"/>
      <w:bookmarkStart w:id="114" w:name="OLE_LINK320"/>
      <w:bookmarkStart w:id="115" w:name="OLE_LINK387"/>
      <w:bookmarkStart w:id="116" w:name="OLE_LINK254"/>
      <w:bookmarkStart w:id="117" w:name="OLE_LINK149"/>
      <w:bookmarkStart w:id="118" w:name="OLE_LINK225"/>
      <w:bookmarkStart w:id="119" w:name="OLE_LINK207"/>
      <w:bookmarkStart w:id="120" w:name="OLE_LINK226"/>
      <w:bookmarkStart w:id="121" w:name="OLE_LINK212"/>
      <w:bookmarkStart w:id="122" w:name="OLE_LINK250"/>
      <w:bookmarkStart w:id="123" w:name="OLE_LINK281"/>
      <w:bookmarkStart w:id="124" w:name="OLE_LINK282"/>
      <w:bookmarkStart w:id="125" w:name="OLE_LINK313"/>
      <w:bookmarkStart w:id="126" w:name="OLE_LINK304"/>
      <w:bookmarkStart w:id="127" w:name="OLE_LINK321"/>
      <w:bookmarkStart w:id="128" w:name="OLE_LINK385"/>
      <w:bookmarkStart w:id="129" w:name="OLE_LINK400"/>
      <w:bookmarkStart w:id="130" w:name="OLE_LINK346"/>
      <w:bookmarkStart w:id="131" w:name="OLE_LINK371"/>
      <w:bookmarkStart w:id="132" w:name="OLE_LINK334"/>
      <w:bookmarkStart w:id="133" w:name="OLE_LINK1830"/>
      <w:bookmarkStart w:id="134" w:name="OLE_LINK457"/>
      <w:bookmarkStart w:id="135" w:name="OLE_LINK288"/>
      <w:bookmarkStart w:id="136" w:name="OLE_LINK384"/>
      <w:bookmarkStart w:id="137" w:name="OLE_LINK379"/>
      <w:bookmarkStart w:id="138" w:name="OLE_LINK303"/>
      <w:bookmarkStart w:id="139" w:name="OLE_LINK450"/>
      <w:bookmarkStart w:id="140" w:name="OLE_LINK489"/>
      <w:bookmarkStart w:id="141" w:name="OLE_LINK535"/>
      <w:bookmarkStart w:id="142" w:name="OLE_LINK648"/>
      <w:bookmarkStart w:id="143" w:name="OLE_LINK686"/>
      <w:bookmarkStart w:id="144" w:name="OLE_LINK471"/>
      <w:bookmarkStart w:id="145" w:name="OLE_LINK462"/>
      <w:bookmarkStart w:id="146" w:name="OLE_LINK519"/>
      <w:bookmarkStart w:id="147" w:name="OLE_LINK575"/>
      <w:bookmarkStart w:id="148" w:name="OLE_LINK491"/>
      <w:bookmarkStart w:id="149" w:name="OLE_LINK532"/>
      <w:bookmarkStart w:id="150" w:name="OLE_LINK572"/>
      <w:bookmarkStart w:id="151" w:name="OLE_LINK574"/>
      <w:bookmarkStart w:id="152" w:name="OLE_LINK480"/>
      <w:bookmarkStart w:id="153" w:name="OLE_LINK567"/>
      <w:bookmarkStart w:id="154" w:name="OLE_LINK2700"/>
      <w:bookmarkStart w:id="155" w:name="OLE_LINK581"/>
      <w:bookmarkStart w:id="156" w:name="OLE_LINK639"/>
      <w:bookmarkStart w:id="157" w:name="OLE_LINK688"/>
      <w:bookmarkStart w:id="158" w:name="OLE_LINK722"/>
      <w:bookmarkStart w:id="159" w:name="OLE_LINK542"/>
      <w:bookmarkStart w:id="160" w:name="OLE_LINK589"/>
      <w:bookmarkStart w:id="161" w:name="OLE_LINK582"/>
      <w:bookmarkStart w:id="162" w:name="OLE_LINK640"/>
      <w:bookmarkStart w:id="163" w:name="OLE_LINK714"/>
      <w:bookmarkStart w:id="164" w:name="OLE_LINK593"/>
      <w:bookmarkStart w:id="165" w:name="OLE_LINK716"/>
      <w:bookmarkStart w:id="166" w:name="OLE_LINK770"/>
      <w:bookmarkStart w:id="167" w:name="OLE_LINK801"/>
      <w:bookmarkStart w:id="168" w:name="OLE_LINK660"/>
      <w:bookmarkStart w:id="169" w:name="OLE_LINK781"/>
      <w:bookmarkStart w:id="170" w:name="OLE_LINK833"/>
      <w:bookmarkStart w:id="171" w:name="OLE_LINK642"/>
      <w:bookmarkStart w:id="172" w:name="OLE_LINK700"/>
      <w:bookmarkStart w:id="173" w:name="OLE_LINK792"/>
      <w:bookmarkStart w:id="174" w:name="OLE_LINK2882"/>
      <w:bookmarkStart w:id="175" w:name="OLE_LINK836"/>
      <w:bookmarkStart w:id="176" w:name="OLE_LINK889"/>
      <w:bookmarkStart w:id="177" w:name="OLE_LINK782"/>
      <w:bookmarkStart w:id="178" w:name="OLE_LINK826"/>
      <w:bookmarkStart w:id="179" w:name="OLE_LINK865"/>
      <w:bookmarkStart w:id="180" w:name="OLE_LINK856"/>
      <w:bookmarkStart w:id="181" w:name="OLE_LINK908"/>
      <w:bookmarkStart w:id="182" w:name="OLE_LINK980"/>
      <w:bookmarkStart w:id="183" w:name="OLE_LINK1018"/>
      <w:bookmarkStart w:id="184" w:name="OLE_LINK1049"/>
      <w:bookmarkStart w:id="185" w:name="OLE_LINK1076"/>
      <w:bookmarkStart w:id="186" w:name="OLE_LINK1106"/>
      <w:bookmarkStart w:id="187" w:name="OLE_LINK891"/>
      <w:bookmarkStart w:id="188" w:name="OLE_LINK943"/>
      <w:bookmarkStart w:id="189" w:name="OLE_LINK981"/>
      <w:bookmarkStart w:id="190" w:name="OLE_LINK1030"/>
      <w:bookmarkStart w:id="191" w:name="OLE_LINK847"/>
      <w:bookmarkStart w:id="192" w:name="OLE_LINK909"/>
      <w:bookmarkStart w:id="193" w:name="OLE_LINK906"/>
      <w:bookmarkStart w:id="194" w:name="OLE_LINK992"/>
      <w:bookmarkStart w:id="195" w:name="OLE_LINK993"/>
      <w:bookmarkStart w:id="196" w:name="OLE_LINK1052"/>
      <w:bookmarkStart w:id="197" w:name="OLE_LINK946"/>
      <w:bookmarkStart w:id="198" w:name="OLE_LINK911"/>
      <w:bookmarkStart w:id="199" w:name="OLE_LINK930"/>
      <w:bookmarkStart w:id="200" w:name="OLE_LINK1059"/>
      <w:bookmarkStart w:id="201" w:name="OLE_LINK1174"/>
      <w:bookmarkStart w:id="202" w:name="OLE_LINK1137"/>
      <w:bookmarkStart w:id="203" w:name="OLE_LINK1167"/>
      <w:bookmarkStart w:id="204" w:name="OLE_LINK1200"/>
      <w:bookmarkStart w:id="205" w:name="OLE_LINK1241"/>
      <w:bookmarkStart w:id="206" w:name="OLE_LINK1288"/>
      <w:bookmarkStart w:id="207" w:name="OLE_LINK1056"/>
      <w:bookmarkStart w:id="208" w:name="OLE_LINK1158"/>
      <w:bookmarkStart w:id="209" w:name="OLE_LINK1175"/>
      <w:bookmarkStart w:id="210" w:name="OLE_LINK1074"/>
      <w:bookmarkStart w:id="211" w:name="OLE_LINK1169"/>
      <w:r w:rsidRPr="004F57C6">
        <w:rPr>
          <w:rFonts w:ascii="Book Antiqua" w:hAnsi="Book Antiqua"/>
          <w:b/>
          <w:bCs/>
        </w:rPr>
        <w:lastRenderedPageBreak/>
        <w:t>P-Reviewer:</w:t>
      </w:r>
      <w:r w:rsidRPr="004F57C6">
        <w:rPr>
          <w:rFonts w:ascii="Book Antiqua" w:hAnsi="Book Antiqua" w:hint="eastAsia"/>
          <w:b/>
          <w:bCs/>
        </w:rPr>
        <w:t xml:space="preserve"> </w:t>
      </w:r>
      <w:r w:rsidRPr="005A0513">
        <w:rPr>
          <w:rFonts w:ascii="Book Antiqua" w:hAnsi="Book Antiqua"/>
          <w:bCs/>
        </w:rPr>
        <w:t>Altonbary</w:t>
      </w:r>
      <w:r>
        <w:rPr>
          <w:rFonts w:ascii="Book Antiqua" w:hAnsi="Book Antiqua"/>
          <w:bCs/>
        </w:rPr>
        <w:t xml:space="preserve"> A, </w:t>
      </w:r>
      <w:r w:rsidRPr="005A0513">
        <w:rPr>
          <w:rFonts w:ascii="Book Antiqua" w:hAnsi="Book Antiqua"/>
          <w:bCs/>
        </w:rPr>
        <w:t>Dhaliwal</w:t>
      </w:r>
      <w:r>
        <w:rPr>
          <w:rFonts w:ascii="Book Antiqua" w:hAnsi="Book Antiqua"/>
          <w:bCs/>
        </w:rPr>
        <w:t xml:space="preserve"> HS, </w:t>
      </w:r>
      <w:r w:rsidRPr="005A0513">
        <w:rPr>
          <w:rFonts w:ascii="Book Antiqua" w:hAnsi="Book Antiqua"/>
          <w:bCs/>
        </w:rPr>
        <w:t>Koksal</w:t>
      </w:r>
      <w:r>
        <w:rPr>
          <w:rFonts w:ascii="Book Antiqua" w:hAnsi="Book Antiqua"/>
          <w:bCs/>
        </w:rPr>
        <w:t xml:space="preserve"> AS, </w:t>
      </w:r>
      <w:r w:rsidRPr="005A0513">
        <w:rPr>
          <w:rFonts w:ascii="Book Antiqua" w:hAnsi="Book Antiqua"/>
          <w:bCs/>
        </w:rPr>
        <w:t>Nakai</w:t>
      </w:r>
      <w:r>
        <w:rPr>
          <w:rFonts w:ascii="Book Antiqua" w:hAnsi="Book Antiqua"/>
          <w:bCs/>
        </w:rPr>
        <w:t xml:space="preserve"> Y</w:t>
      </w:r>
    </w:p>
    <w:p w14:paraId="732FB382" w14:textId="77777777" w:rsidR="005A0513" w:rsidRPr="0053246E" w:rsidRDefault="005A0513" w:rsidP="005A0513">
      <w:pPr>
        <w:snapToGrid w:val="0"/>
        <w:spacing w:line="360" w:lineRule="auto"/>
        <w:jc w:val="right"/>
        <w:rPr>
          <w:rFonts w:ascii="Book Antiqua" w:hAnsi="Book Antiqua"/>
        </w:rPr>
      </w:pPr>
      <w:r w:rsidRPr="004F57C6">
        <w:rPr>
          <w:rFonts w:ascii="Book Antiqua" w:hAnsi="Book Antiqua"/>
          <w:b/>
          <w:bCs/>
        </w:rPr>
        <w:t>S-Editor:</w:t>
      </w:r>
      <w:r w:rsidRPr="004F57C6">
        <w:rPr>
          <w:rFonts w:ascii="Book Antiqua" w:hAnsi="Book Antiqua" w:hint="eastAsia"/>
        </w:rPr>
        <w:t xml:space="preserve"> </w:t>
      </w:r>
      <w:r>
        <w:rPr>
          <w:rFonts w:ascii="Book Antiqua" w:hAnsi="Book Antiqua"/>
        </w:rPr>
        <w:t>Ma</w:t>
      </w:r>
      <w:r w:rsidRPr="004F57C6">
        <w:rPr>
          <w:rFonts w:ascii="Book Antiqua" w:hAnsi="Book Antiqua" w:hint="eastAsia"/>
        </w:rPr>
        <w:t xml:space="preserve"> </w:t>
      </w:r>
      <w:r>
        <w:rPr>
          <w:rFonts w:ascii="Book Antiqua" w:hAnsi="Book Antiqua"/>
        </w:rPr>
        <w:t>RY</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Pr="004F57C6">
        <w:rPr>
          <w:rFonts w:ascii="Book Antiqua" w:hAnsi="Book Antiqua"/>
          <w:b/>
          <w:bCs/>
        </w:rPr>
        <w:t>E-Editor:</w:t>
      </w:r>
    </w:p>
    <w:p w14:paraId="0806782B" w14:textId="77777777" w:rsidR="005A0513" w:rsidRPr="004F57C6" w:rsidRDefault="005A0513" w:rsidP="005A0513">
      <w:pPr>
        <w:shd w:val="clear" w:color="auto" w:fill="FFFFFF"/>
        <w:snapToGrid w:val="0"/>
        <w:spacing w:line="360" w:lineRule="auto"/>
        <w:jc w:val="both"/>
        <w:rPr>
          <w:rFonts w:ascii="Book Antiqua" w:hAnsi="Book Antiqua" w:cs="Helvetica"/>
          <w:b/>
        </w:rPr>
      </w:pPr>
      <w:bookmarkStart w:id="212" w:name="OLE_LINK880"/>
      <w:bookmarkStart w:id="213" w:name="OLE_LINK88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4F57C6">
        <w:rPr>
          <w:rFonts w:ascii="Book Antiqua" w:hAnsi="Book Antiqua" w:cs="Helvetica"/>
          <w:b/>
        </w:rPr>
        <w:t xml:space="preserve">Specialty type: </w:t>
      </w:r>
      <w:r w:rsidRPr="004F57C6">
        <w:rPr>
          <w:rFonts w:ascii="Book Antiqua" w:hAnsi="Book Antiqua" w:cs="Helvetica"/>
        </w:rPr>
        <w:t>Gastroenterology and</w:t>
      </w:r>
      <w:r w:rsidRPr="004F57C6">
        <w:rPr>
          <w:rFonts w:ascii="Book Antiqua" w:hAnsi="Book Antiqua" w:cs="Helvetica" w:hint="eastAsia"/>
        </w:rPr>
        <w:t xml:space="preserve"> </w:t>
      </w:r>
      <w:r w:rsidRPr="004F57C6">
        <w:rPr>
          <w:rFonts w:ascii="Book Antiqua" w:hAnsi="Book Antiqua" w:cs="Helvetica"/>
        </w:rPr>
        <w:t>hepatology</w:t>
      </w:r>
    </w:p>
    <w:p w14:paraId="7B3CB97F" w14:textId="58B5DC11" w:rsidR="005A0513" w:rsidRPr="004F57C6" w:rsidRDefault="005A0513" w:rsidP="005A0513">
      <w:pPr>
        <w:shd w:val="clear" w:color="auto" w:fill="FFFFFF"/>
        <w:snapToGrid w:val="0"/>
        <w:spacing w:line="360" w:lineRule="auto"/>
        <w:jc w:val="both"/>
        <w:rPr>
          <w:rFonts w:ascii="Book Antiqua" w:hAnsi="Book Antiqua" w:cs="Helvetica"/>
          <w:b/>
        </w:rPr>
      </w:pPr>
      <w:r w:rsidRPr="004F57C6">
        <w:rPr>
          <w:rFonts w:ascii="Book Antiqua" w:hAnsi="Book Antiqua" w:cs="Helvetica"/>
          <w:b/>
        </w:rPr>
        <w:t xml:space="preserve">Country of origin: </w:t>
      </w:r>
      <w:r>
        <w:rPr>
          <w:rFonts w:ascii="Book Antiqua" w:hAnsi="Book Antiqua" w:cs="Helvetica"/>
          <w:lang w:val="en-CA"/>
        </w:rPr>
        <w:t>United States</w:t>
      </w:r>
    </w:p>
    <w:p w14:paraId="63A53FF6" w14:textId="77777777" w:rsidR="005A0513" w:rsidRPr="004F57C6" w:rsidRDefault="005A0513" w:rsidP="005A0513">
      <w:pPr>
        <w:shd w:val="clear" w:color="auto" w:fill="FFFFFF"/>
        <w:snapToGrid w:val="0"/>
        <w:spacing w:line="360" w:lineRule="auto"/>
        <w:jc w:val="both"/>
        <w:rPr>
          <w:rFonts w:ascii="Book Antiqua" w:hAnsi="Book Antiqua" w:cs="Helvetica"/>
          <w:b/>
        </w:rPr>
      </w:pPr>
      <w:r w:rsidRPr="004F57C6">
        <w:rPr>
          <w:rFonts w:ascii="Book Antiqua" w:hAnsi="Book Antiqua" w:cs="Helvetica"/>
          <w:b/>
        </w:rPr>
        <w:t>Peer-review report classification</w:t>
      </w:r>
    </w:p>
    <w:p w14:paraId="55939FE6" w14:textId="77777777" w:rsidR="005A0513" w:rsidRPr="004F57C6" w:rsidRDefault="005A0513" w:rsidP="005A0513">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A (Excellent): </w:t>
      </w:r>
      <w:r>
        <w:rPr>
          <w:rFonts w:ascii="Book Antiqua" w:hAnsi="Book Antiqua" w:cs="Helvetica" w:hint="eastAsia"/>
        </w:rPr>
        <w:t>0</w:t>
      </w:r>
    </w:p>
    <w:p w14:paraId="1B6A2B19" w14:textId="4FF195E8" w:rsidR="005A0513" w:rsidRPr="004F57C6" w:rsidRDefault="005A0513" w:rsidP="005A0513">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B</w:t>
      </w:r>
      <w:r>
        <w:rPr>
          <w:rFonts w:ascii="Book Antiqua" w:hAnsi="Book Antiqua" w:cs="Helvetica"/>
        </w:rPr>
        <w:t>, B</w:t>
      </w:r>
    </w:p>
    <w:p w14:paraId="5304312D" w14:textId="77777777" w:rsidR="005A0513" w:rsidRPr="004F57C6" w:rsidRDefault="005A0513" w:rsidP="005A0513">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C (Good): </w:t>
      </w:r>
      <w:r w:rsidRPr="004F57C6">
        <w:rPr>
          <w:rFonts w:ascii="Book Antiqua" w:hAnsi="Book Antiqua" w:cs="Helvetica" w:hint="eastAsia"/>
        </w:rPr>
        <w:t>C, C</w:t>
      </w:r>
    </w:p>
    <w:p w14:paraId="62DF760B" w14:textId="77777777" w:rsidR="005A0513" w:rsidRPr="004F57C6" w:rsidRDefault="005A0513" w:rsidP="005A0513">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14:paraId="31C07703" w14:textId="77777777" w:rsidR="005A0513" w:rsidRPr="005C3163" w:rsidRDefault="005A0513" w:rsidP="005A0513">
      <w:pPr>
        <w:snapToGrid w:val="0"/>
        <w:spacing w:line="360" w:lineRule="auto"/>
        <w:jc w:val="both"/>
        <w:rPr>
          <w:rFonts w:ascii="Book Antiqua" w:hAnsi="Book Antiqua"/>
          <w:b/>
          <w:iCs/>
        </w:rPr>
      </w:pPr>
      <w:r w:rsidRPr="004F57C6">
        <w:rPr>
          <w:rFonts w:ascii="Book Antiqua" w:hAnsi="Book Antiqua" w:cs="Helvetica"/>
        </w:rPr>
        <w:t xml:space="preserve">Grade E (Poor): </w:t>
      </w:r>
      <w:r w:rsidRPr="004F57C6">
        <w:rPr>
          <w:rFonts w:ascii="Book Antiqua" w:hAnsi="Book Antiqua" w:cs="Helvetica" w:hint="eastAsia"/>
        </w:rPr>
        <w:t>0</w:t>
      </w:r>
      <w:bookmarkEnd w:id="212"/>
      <w:bookmarkEnd w:id="213"/>
    </w:p>
    <w:p w14:paraId="1B06AA56" w14:textId="0954A2EF" w:rsidR="005A0513" w:rsidRDefault="005A0513">
      <w:pPr>
        <w:rPr>
          <w:rFonts w:ascii="Book Antiqua" w:hAnsi="Book Antiqua"/>
          <w:color w:val="000000" w:themeColor="text1"/>
        </w:rPr>
      </w:pPr>
      <w:r>
        <w:rPr>
          <w:rFonts w:ascii="Book Antiqua" w:hAnsi="Book Antiqua"/>
          <w:color w:val="000000" w:themeColor="text1"/>
        </w:rPr>
        <w:br w:type="page"/>
      </w:r>
    </w:p>
    <w:p w14:paraId="5F007764" w14:textId="05CEAF75" w:rsidR="004C45AC" w:rsidRPr="00A27D6C" w:rsidRDefault="007D7B8F" w:rsidP="00E21500">
      <w:pPr>
        <w:pStyle w:val="EndNoteBibliography"/>
        <w:adjustRightInd w:val="0"/>
        <w:snapToGrid w:val="0"/>
        <w:spacing w:line="360" w:lineRule="auto"/>
        <w:jc w:val="both"/>
        <w:rPr>
          <w:rFonts w:ascii="Book Antiqua" w:hAnsi="Book Antiqua"/>
          <w:color w:val="000000" w:themeColor="text1"/>
        </w:rPr>
      </w:pPr>
      <w:r w:rsidRPr="00A27D6C">
        <w:rPr>
          <w:rFonts w:ascii="Book Antiqua" w:hAnsi="Book Antiqua"/>
          <w:noProof/>
          <w:color w:val="000000" w:themeColor="text1"/>
          <w:lang w:eastAsia="zh-CN"/>
        </w:rPr>
        <w:lastRenderedPageBreak/>
        <w:drawing>
          <wp:inline distT="0" distB="0" distL="0" distR="0" wp14:anchorId="652DCC35" wp14:editId="126058F0">
            <wp:extent cx="6526536" cy="3813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F"/>
                    <pic:cNvPicPr/>
                  </pic:nvPicPr>
                  <pic:blipFill>
                    <a:blip r:embed="rId18">
                      <a:extLst>
                        <a:ext uri="{28A0092B-C50C-407E-A947-70E740481C1C}">
                          <a14:useLocalDpi xmlns:a14="http://schemas.microsoft.com/office/drawing/2010/main" val="0"/>
                        </a:ext>
                      </a:extLst>
                    </a:blip>
                    <a:stretch>
                      <a:fillRect/>
                    </a:stretch>
                  </pic:blipFill>
                  <pic:spPr>
                    <a:xfrm>
                      <a:off x="0" y="0"/>
                      <a:ext cx="6528575" cy="3814366"/>
                    </a:xfrm>
                    <a:prstGeom prst="rect">
                      <a:avLst/>
                    </a:prstGeom>
                  </pic:spPr>
                </pic:pic>
              </a:graphicData>
            </a:graphic>
          </wp:inline>
        </w:drawing>
      </w:r>
    </w:p>
    <w:p w14:paraId="11873E36" w14:textId="53EC3937" w:rsidR="007D7B8F" w:rsidRPr="00A27D6C" w:rsidRDefault="00865E39" w:rsidP="00E21500">
      <w:pPr>
        <w:pStyle w:val="EndNoteBibliography"/>
        <w:adjustRightInd w:val="0"/>
        <w:snapToGrid w:val="0"/>
        <w:spacing w:line="360" w:lineRule="auto"/>
        <w:jc w:val="both"/>
        <w:rPr>
          <w:rFonts w:ascii="Book Antiqua" w:hAnsi="Book Antiqua"/>
          <w:color w:val="000000" w:themeColor="text1"/>
        </w:rPr>
      </w:pPr>
      <w:r w:rsidRPr="005A0513">
        <w:rPr>
          <w:rFonts w:ascii="Book Antiqua" w:eastAsia="Times New Roman" w:hAnsi="Book Antiqua" w:cs="Arial"/>
          <w:b/>
          <w:bCs/>
          <w:color w:val="000000" w:themeColor="text1"/>
        </w:rPr>
        <w:t xml:space="preserve">Figure 1 </w:t>
      </w:r>
      <w:r w:rsidRPr="009003DD">
        <w:rPr>
          <w:rFonts w:ascii="Book Antiqua" w:eastAsia="Times New Roman" w:hAnsi="Book Antiqua" w:cs="Arial"/>
          <w:b/>
          <w:bCs/>
          <w:color w:val="000000" w:themeColor="text1"/>
        </w:rPr>
        <w:t>Bar diagram of post</w:t>
      </w:r>
      <w:r w:rsidR="001A7526" w:rsidRPr="009003DD">
        <w:rPr>
          <w:rFonts w:ascii="Book Antiqua" w:eastAsia="Times New Roman" w:hAnsi="Book Antiqua" w:cs="Arial"/>
          <w:b/>
          <w:bCs/>
          <w:color w:val="000000" w:themeColor="text1"/>
        </w:rPr>
        <w:t xml:space="preserve"> </w:t>
      </w:r>
      <w:r w:rsidR="005A0513" w:rsidRPr="009003DD">
        <w:rPr>
          <w:rFonts w:ascii="Book Antiqua" w:eastAsia="Times New Roman" w:hAnsi="Book Antiqua" w:cs="Arial"/>
          <w:b/>
          <w:color w:val="000000" w:themeColor="text1"/>
        </w:rPr>
        <w:t>e</w:t>
      </w:r>
      <w:r w:rsidR="001A7526" w:rsidRPr="009003DD">
        <w:rPr>
          <w:rFonts w:ascii="Book Antiqua" w:eastAsia="Times New Roman" w:hAnsi="Book Antiqua" w:cs="Arial"/>
          <w:b/>
          <w:color w:val="000000" w:themeColor="text1"/>
        </w:rPr>
        <w:t xml:space="preserve">ndoscopic </w:t>
      </w:r>
      <w:r w:rsidR="006D134B" w:rsidRPr="009003DD">
        <w:rPr>
          <w:rFonts w:ascii="Book Antiqua" w:eastAsia="Times New Roman" w:hAnsi="Book Antiqua" w:cs="Arial"/>
          <w:b/>
          <w:color w:val="000000" w:themeColor="text1"/>
        </w:rPr>
        <w:t>r</w:t>
      </w:r>
      <w:r w:rsidR="001A7526" w:rsidRPr="009003DD">
        <w:rPr>
          <w:rFonts w:ascii="Book Antiqua" w:eastAsia="Times New Roman" w:hAnsi="Book Antiqua" w:cs="Arial"/>
          <w:b/>
          <w:color w:val="000000" w:themeColor="text1"/>
        </w:rPr>
        <w:t xml:space="preserve">etrograde </w:t>
      </w:r>
      <w:r w:rsidR="006D134B" w:rsidRPr="009003DD">
        <w:rPr>
          <w:rFonts w:ascii="Book Antiqua" w:eastAsia="Times New Roman" w:hAnsi="Book Antiqua" w:cs="Arial"/>
          <w:b/>
          <w:color w:val="000000" w:themeColor="text1"/>
        </w:rPr>
        <w:t>c</w:t>
      </w:r>
      <w:r w:rsidR="001A7526" w:rsidRPr="009003DD">
        <w:rPr>
          <w:rFonts w:ascii="Book Antiqua" w:eastAsia="Times New Roman" w:hAnsi="Book Antiqua" w:cs="Arial"/>
          <w:b/>
          <w:color w:val="000000" w:themeColor="text1"/>
        </w:rPr>
        <w:t xml:space="preserve">holangiopancreatography </w:t>
      </w:r>
      <w:r w:rsidRPr="009003DD">
        <w:rPr>
          <w:rFonts w:ascii="Book Antiqua" w:eastAsia="Times New Roman" w:hAnsi="Book Antiqua" w:cs="Arial"/>
          <w:b/>
          <w:bCs/>
          <w:color w:val="000000" w:themeColor="text1"/>
        </w:rPr>
        <w:t>adverse events</w:t>
      </w:r>
      <w:r w:rsidR="001A7526" w:rsidRPr="009003DD">
        <w:rPr>
          <w:rFonts w:ascii="Book Antiqua" w:eastAsia="Times New Roman" w:hAnsi="Book Antiqua" w:cs="Arial"/>
          <w:b/>
          <w:bCs/>
          <w:color w:val="000000" w:themeColor="text1"/>
        </w:rPr>
        <w:t xml:space="preserve"> </w:t>
      </w:r>
      <w:r w:rsidRPr="009003DD">
        <w:rPr>
          <w:rFonts w:ascii="Book Antiqua" w:eastAsia="Times New Roman" w:hAnsi="Book Antiqua" w:cs="Arial"/>
          <w:b/>
          <w:bCs/>
          <w:color w:val="000000" w:themeColor="text1"/>
        </w:rPr>
        <w:t xml:space="preserve">and hospital mortality percentages between </w:t>
      </w:r>
      <w:r w:rsidR="001A7526" w:rsidRPr="009003DD">
        <w:rPr>
          <w:rFonts w:ascii="Book Antiqua" w:eastAsia="Times New Roman" w:hAnsi="Book Antiqua" w:cs="Arial"/>
          <w:b/>
          <w:bCs/>
          <w:color w:val="000000" w:themeColor="text1"/>
        </w:rPr>
        <w:t>end</w:t>
      </w:r>
      <w:r w:rsidR="006D134B" w:rsidRPr="009003DD">
        <w:rPr>
          <w:rFonts w:ascii="Book Antiqua" w:eastAsia="Times New Roman" w:hAnsi="Book Antiqua" w:cs="Arial"/>
          <w:b/>
          <w:bCs/>
          <w:color w:val="000000" w:themeColor="text1"/>
        </w:rPr>
        <w:t>-</w:t>
      </w:r>
      <w:r w:rsidR="001A7526" w:rsidRPr="009003DD">
        <w:rPr>
          <w:rFonts w:ascii="Book Antiqua" w:eastAsia="Times New Roman" w:hAnsi="Book Antiqua" w:cs="Arial"/>
          <w:b/>
          <w:bCs/>
          <w:color w:val="000000" w:themeColor="text1"/>
        </w:rPr>
        <w:t>stage renal disease</w:t>
      </w:r>
      <w:r w:rsidRPr="009003DD">
        <w:rPr>
          <w:rFonts w:ascii="Book Antiqua" w:eastAsia="Times New Roman" w:hAnsi="Book Antiqua" w:cs="Arial"/>
          <w:b/>
          <w:bCs/>
          <w:color w:val="000000" w:themeColor="text1"/>
        </w:rPr>
        <w:t xml:space="preserve">, </w:t>
      </w:r>
      <w:r w:rsidR="001A7526" w:rsidRPr="009003DD">
        <w:rPr>
          <w:rFonts w:ascii="Book Antiqua" w:eastAsia="Times New Roman" w:hAnsi="Book Antiqua" w:cs="Arial"/>
          <w:b/>
          <w:bCs/>
          <w:color w:val="000000" w:themeColor="text1"/>
        </w:rPr>
        <w:t>chronic kidney disease</w:t>
      </w:r>
      <w:r w:rsidRPr="009003DD">
        <w:rPr>
          <w:rFonts w:ascii="Book Antiqua" w:eastAsia="Times New Roman" w:hAnsi="Book Antiqua" w:cs="Arial"/>
          <w:b/>
          <w:bCs/>
          <w:color w:val="000000" w:themeColor="text1"/>
        </w:rPr>
        <w:t>, and control</w:t>
      </w:r>
      <w:r w:rsidR="005A0513" w:rsidRPr="009003DD">
        <w:rPr>
          <w:rFonts w:ascii="Book Antiqua" w:eastAsia="Times New Roman" w:hAnsi="Book Antiqua" w:cs="Arial"/>
          <w:b/>
          <w:bCs/>
          <w:color w:val="000000" w:themeColor="text1"/>
        </w:rPr>
        <w:t>.</w:t>
      </w:r>
      <w:r w:rsidR="005A0513">
        <w:rPr>
          <w:rFonts w:ascii="Book Antiqua" w:eastAsia="Times New Roman" w:hAnsi="Book Antiqua" w:cs="Arial"/>
          <w:bCs/>
          <w:color w:val="000000" w:themeColor="text1"/>
        </w:rPr>
        <w:t xml:space="preserve"> CKD: C</w:t>
      </w:r>
      <w:r w:rsidR="005A0513" w:rsidRPr="00A27D6C">
        <w:rPr>
          <w:rFonts w:ascii="Book Antiqua" w:eastAsia="Times New Roman" w:hAnsi="Book Antiqua" w:cs="Arial"/>
          <w:bCs/>
          <w:color w:val="000000" w:themeColor="text1"/>
        </w:rPr>
        <w:t>hronic kidney disease</w:t>
      </w:r>
      <w:r w:rsidR="005A0513">
        <w:rPr>
          <w:rFonts w:ascii="Book Antiqua" w:eastAsia="Times New Roman" w:hAnsi="Book Antiqua" w:cs="Arial"/>
          <w:bCs/>
          <w:color w:val="000000" w:themeColor="text1"/>
        </w:rPr>
        <w:t>; ESRD: E</w:t>
      </w:r>
      <w:r w:rsidR="005A0513" w:rsidRPr="00A27D6C">
        <w:rPr>
          <w:rFonts w:ascii="Book Antiqua" w:eastAsia="Times New Roman" w:hAnsi="Book Antiqua" w:cs="Arial"/>
          <w:bCs/>
          <w:color w:val="000000" w:themeColor="text1"/>
        </w:rPr>
        <w:t>nd</w:t>
      </w:r>
      <w:r w:rsidR="005A0513">
        <w:rPr>
          <w:rFonts w:ascii="Book Antiqua" w:eastAsia="Times New Roman" w:hAnsi="Book Antiqua" w:cs="Arial"/>
          <w:bCs/>
          <w:color w:val="000000" w:themeColor="text1"/>
        </w:rPr>
        <w:t>-</w:t>
      </w:r>
      <w:r w:rsidR="005A0513" w:rsidRPr="00A27D6C">
        <w:rPr>
          <w:rFonts w:ascii="Book Antiqua" w:eastAsia="Times New Roman" w:hAnsi="Book Antiqua" w:cs="Arial"/>
          <w:bCs/>
          <w:color w:val="000000" w:themeColor="text1"/>
        </w:rPr>
        <w:t>stage renal disease</w:t>
      </w:r>
      <w:r w:rsidR="005A0513">
        <w:rPr>
          <w:rFonts w:ascii="Book Antiqua" w:eastAsia="Times New Roman" w:hAnsi="Book Antiqua" w:cs="Arial"/>
          <w:bCs/>
          <w:color w:val="000000" w:themeColor="text1"/>
        </w:rPr>
        <w:t>; PEP: P</w:t>
      </w:r>
      <w:r w:rsidR="005A0513" w:rsidRPr="00A27D6C">
        <w:rPr>
          <w:rFonts w:ascii="Book Antiqua" w:eastAsia="Times New Roman" w:hAnsi="Book Antiqua" w:cs="Arial"/>
          <w:bCs/>
          <w:color w:val="000000" w:themeColor="text1"/>
        </w:rPr>
        <w:t xml:space="preserve">ost </w:t>
      </w:r>
      <w:r w:rsidR="005A0513">
        <w:rPr>
          <w:rFonts w:ascii="Book Antiqua" w:eastAsia="Times New Roman" w:hAnsi="Book Antiqua" w:cs="Arial"/>
          <w:color w:val="000000" w:themeColor="text1"/>
        </w:rPr>
        <w:t>e</w:t>
      </w:r>
      <w:r w:rsidR="005A0513" w:rsidRPr="00A27D6C">
        <w:rPr>
          <w:rFonts w:ascii="Book Antiqua" w:eastAsia="Times New Roman" w:hAnsi="Book Antiqua" w:cs="Arial"/>
          <w:color w:val="000000" w:themeColor="text1"/>
        </w:rPr>
        <w:t xml:space="preserve">ndoscopic </w:t>
      </w:r>
      <w:r w:rsidR="005A0513">
        <w:rPr>
          <w:rFonts w:ascii="Book Antiqua" w:eastAsia="Times New Roman" w:hAnsi="Book Antiqua" w:cs="Arial"/>
          <w:color w:val="000000" w:themeColor="text1"/>
        </w:rPr>
        <w:t>r</w:t>
      </w:r>
      <w:r w:rsidR="005A0513" w:rsidRPr="00A27D6C">
        <w:rPr>
          <w:rFonts w:ascii="Book Antiqua" w:eastAsia="Times New Roman" w:hAnsi="Book Antiqua" w:cs="Arial"/>
          <w:color w:val="000000" w:themeColor="text1"/>
        </w:rPr>
        <w:t xml:space="preserve">etrograde </w:t>
      </w:r>
      <w:r w:rsidR="005A0513">
        <w:rPr>
          <w:rFonts w:ascii="Book Antiqua" w:eastAsia="Times New Roman" w:hAnsi="Book Antiqua" w:cs="Arial"/>
          <w:color w:val="000000" w:themeColor="text1"/>
        </w:rPr>
        <w:t>c</w:t>
      </w:r>
      <w:r w:rsidR="005A0513" w:rsidRPr="00A27D6C">
        <w:rPr>
          <w:rFonts w:ascii="Book Antiqua" w:eastAsia="Times New Roman" w:hAnsi="Book Antiqua" w:cs="Arial"/>
          <w:color w:val="000000" w:themeColor="text1"/>
        </w:rPr>
        <w:t>holangiopancreatography</w:t>
      </w:r>
      <w:r w:rsidR="005A0513">
        <w:rPr>
          <w:rFonts w:ascii="Book Antiqua" w:eastAsia="Times New Roman" w:hAnsi="Book Antiqua" w:cs="Arial"/>
          <w:color w:val="000000" w:themeColor="text1"/>
        </w:rPr>
        <w:t xml:space="preserve"> </w:t>
      </w:r>
      <w:r w:rsidR="005A0513" w:rsidRPr="00A27D6C">
        <w:rPr>
          <w:rFonts w:ascii="Book Antiqua" w:eastAsia="Times New Roman" w:hAnsi="Book Antiqua" w:cs="Arial"/>
          <w:bCs/>
          <w:color w:val="000000" w:themeColor="text1"/>
        </w:rPr>
        <w:t>pancreatitis</w:t>
      </w:r>
      <w:r w:rsidR="005A0513">
        <w:rPr>
          <w:rFonts w:ascii="Book Antiqua" w:eastAsia="Times New Roman" w:hAnsi="Book Antiqua" w:cs="Arial"/>
          <w:bCs/>
          <w:color w:val="000000" w:themeColor="text1"/>
        </w:rPr>
        <w:t>.</w:t>
      </w:r>
    </w:p>
    <w:p w14:paraId="51A9AB59" w14:textId="77777777" w:rsidR="005A0513" w:rsidRDefault="005A0513">
      <w:pPr>
        <w:rPr>
          <w:rFonts w:ascii="Book Antiqua" w:hAnsi="Book Antiqua" w:cs="Arial"/>
          <w:color w:val="000000" w:themeColor="text1"/>
        </w:rPr>
      </w:pPr>
      <w:r>
        <w:rPr>
          <w:rFonts w:ascii="Book Antiqua" w:hAnsi="Book Antiqua" w:cs="Arial"/>
          <w:color w:val="000000" w:themeColor="text1"/>
        </w:rPr>
        <w:br w:type="page"/>
      </w:r>
    </w:p>
    <w:p w14:paraId="48D8EF6A" w14:textId="26991DA1" w:rsidR="001F1B4A" w:rsidRPr="00F83941" w:rsidRDefault="00CD15F2" w:rsidP="00E21500">
      <w:pPr>
        <w:adjustRightInd w:val="0"/>
        <w:snapToGrid w:val="0"/>
        <w:spacing w:line="360" w:lineRule="auto"/>
        <w:jc w:val="both"/>
        <w:rPr>
          <w:rFonts w:ascii="Book Antiqua" w:hAnsi="Book Antiqua"/>
          <w:b/>
          <w:color w:val="000000" w:themeColor="text1"/>
          <w:lang w:eastAsia="zh-CN"/>
        </w:rPr>
      </w:pPr>
      <w:r w:rsidRPr="00F83941">
        <w:rPr>
          <w:rFonts w:ascii="Book Antiqua" w:hAnsi="Book Antiqua" w:cs="Arial"/>
          <w:b/>
          <w:color w:val="000000" w:themeColor="text1"/>
        </w:rPr>
        <w:lastRenderedPageBreak/>
        <w:t>Table 1</w:t>
      </w:r>
      <w:r w:rsidR="005A0513" w:rsidRPr="00F83941">
        <w:rPr>
          <w:rFonts w:ascii="Book Antiqua" w:hAnsi="Book Antiqua" w:cs="Arial"/>
          <w:b/>
          <w:color w:val="000000" w:themeColor="text1"/>
        </w:rPr>
        <w:t xml:space="preserve"> Baseline characteristics of 492175 nationally estimated discharges in the Nationwide Inpatient Sample from 2011 to 2013 who underwent </w:t>
      </w:r>
      <w:r w:rsidR="005A0513" w:rsidRPr="00F83941">
        <w:rPr>
          <w:rFonts w:ascii="Book Antiqua" w:eastAsia="Times New Roman" w:hAnsi="Book Antiqua" w:cs="Arial"/>
          <w:b/>
          <w:color w:val="000000" w:themeColor="text1"/>
        </w:rPr>
        <w:t xml:space="preserve">endoscopic retrograde cholangiopancreatography </w:t>
      </w:r>
      <w:r w:rsidR="005A0513" w:rsidRPr="00F83941">
        <w:rPr>
          <w:rFonts w:ascii="Book Antiqua" w:hAnsi="Book Antiqua" w:cs="Arial"/>
          <w:b/>
          <w:color w:val="000000" w:themeColor="text1"/>
        </w:rPr>
        <w:t>comparing end-stage renal disease and chronic kidney disease to control group without renal disease</w:t>
      </w:r>
      <w:r w:rsidR="00326E30">
        <w:rPr>
          <w:rFonts w:ascii="Book Antiqua" w:hAnsi="Book Antiqua" w:cs="Arial" w:hint="eastAsia"/>
          <w:b/>
          <w:color w:val="000000" w:themeColor="text1"/>
          <w:lang w:eastAsia="zh-CN"/>
        </w:rPr>
        <w:t xml:space="preserve"> </w:t>
      </w:r>
      <w:r w:rsidR="00326E30" w:rsidRPr="00326E30">
        <w:rPr>
          <w:rFonts w:ascii="Book Antiqua" w:hAnsi="Book Antiqua" w:cs="Arial"/>
          <w:b/>
          <w:i/>
          <w:color w:val="000000" w:themeColor="text1"/>
          <w:lang w:eastAsia="zh-CN"/>
        </w:rPr>
        <w:t>n</w:t>
      </w:r>
      <w:r w:rsidR="00326E30" w:rsidRPr="00326E30">
        <w:rPr>
          <w:rFonts w:ascii="Book Antiqua" w:hAnsi="Book Antiqua" w:cs="Arial"/>
          <w:b/>
          <w:color w:val="000000" w:themeColor="text1"/>
          <w:lang w:eastAsia="zh-CN"/>
        </w:rPr>
        <w:t xml:space="preserve"> (%)</w:t>
      </w:r>
    </w:p>
    <w:tbl>
      <w:tblPr>
        <w:tblStyle w:val="LightShading"/>
        <w:tblW w:w="10789" w:type="dxa"/>
        <w:tblInd w:w="-601" w:type="dxa"/>
        <w:tblLayout w:type="fixed"/>
        <w:tblLook w:val="04A0" w:firstRow="1" w:lastRow="0" w:firstColumn="1" w:lastColumn="0" w:noHBand="0" w:noVBand="1"/>
      </w:tblPr>
      <w:tblGrid>
        <w:gridCol w:w="2808"/>
        <w:gridCol w:w="1692"/>
        <w:gridCol w:w="1879"/>
        <w:gridCol w:w="1170"/>
        <w:gridCol w:w="1800"/>
        <w:gridCol w:w="1440"/>
      </w:tblGrid>
      <w:tr w:rsidR="00A27D6C" w:rsidRPr="00A27D6C" w14:paraId="127DAED8" w14:textId="77777777" w:rsidTr="00A5007A">
        <w:trPr>
          <w:cnfStyle w:val="100000000000" w:firstRow="1" w:lastRow="0" w:firstColumn="0" w:lastColumn="0" w:oddVBand="0" w:evenVBand="0" w:oddHBand="0"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48C826F3" w14:textId="77777777" w:rsidR="001F1B4A" w:rsidRPr="00A27D6C" w:rsidRDefault="001F1B4A" w:rsidP="00F83941">
            <w:pPr>
              <w:adjustRightInd w:val="0"/>
              <w:snapToGrid w:val="0"/>
              <w:spacing w:line="360" w:lineRule="auto"/>
              <w:jc w:val="both"/>
              <w:rPr>
                <w:rFonts w:ascii="Book Antiqua" w:hAnsi="Book Antiqua" w:cs="Arial"/>
                <w:color w:val="000000" w:themeColor="text1"/>
              </w:rPr>
            </w:pPr>
            <w:bookmarkStart w:id="214" w:name="OLE_LINK8"/>
            <w:bookmarkStart w:id="215" w:name="OLE_LINK3"/>
          </w:p>
        </w:tc>
        <w:tc>
          <w:tcPr>
            <w:tcW w:w="1692" w:type="dxa"/>
            <w:shd w:val="clear" w:color="auto" w:fill="auto"/>
          </w:tcPr>
          <w:p w14:paraId="418B060E" w14:textId="4ADA63C5" w:rsidR="001F1B4A" w:rsidRPr="009003DD" w:rsidRDefault="009003DD" w:rsidP="00F8394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9003DD">
              <w:rPr>
                <w:rFonts w:ascii="Book Antiqua" w:hAnsi="Book Antiqua" w:cs="Arial"/>
                <w:color w:val="000000" w:themeColor="text1"/>
              </w:rPr>
              <w:t>ESRD</w:t>
            </w:r>
            <w:r w:rsidR="001F1B4A" w:rsidRPr="009003DD">
              <w:rPr>
                <w:rFonts w:ascii="Book Antiqua" w:hAnsi="Book Antiqua" w:cs="Arial"/>
                <w:color w:val="000000" w:themeColor="text1"/>
              </w:rPr>
              <w:t xml:space="preserve"> </w:t>
            </w:r>
            <w:r w:rsidRPr="009003DD">
              <w:rPr>
                <w:rFonts w:ascii="Book Antiqua" w:hAnsi="Book Antiqua" w:cs="Arial"/>
                <w:i/>
                <w:color w:val="000000" w:themeColor="text1"/>
              </w:rPr>
              <w:t>n</w:t>
            </w:r>
            <w:r w:rsidRPr="009003DD">
              <w:rPr>
                <w:rFonts w:ascii="Book Antiqua" w:hAnsi="Book Antiqua" w:cs="Arial"/>
                <w:color w:val="000000" w:themeColor="text1"/>
              </w:rPr>
              <w:t xml:space="preserve"> = 7</w:t>
            </w:r>
            <w:r w:rsidR="001F1B4A" w:rsidRPr="009003DD">
              <w:rPr>
                <w:rFonts w:ascii="Book Antiqua" w:hAnsi="Book Antiqua" w:cs="Arial"/>
                <w:color w:val="000000" w:themeColor="text1"/>
              </w:rPr>
              <w:t>347</w:t>
            </w:r>
          </w:p>
        </w:tc>
        <w:tc>
          <w:tcPr>
            <w:tcW w:w="1879" w:type="dxa"/>
            <w:shd w:val="clear" w:color="auto" w:fill="auto"/>
          </w:tcPr>
          <w:p w14:paraId="0D740F65" w14:textId="37325AD4" w:rsidR="001F1B4A" w:rsidRPr="009003DD" w:rsidRDefault="001F1B4A" w:rsidP="00F8394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9003DD">
              <w:rPr>
                <w:rFonts w:ascii="Book Antiqua" w:hAnsi="Book Antiqua" w:cs="Arial"/>
                <w:color w:val="000000" w:themeColor="text1"/>
              </w:rPr>
              <w:t>C</w:t>
            </w:r>
            <w:r w:rsidR="009003DD" w:rsidRPr="009003DD">
              <w:rPr>
                <w:rFonts w:ascii="Book Antiqua" w:hAnsi="Book Antiqua" w:cs="Arial"/>
                <w:color w:val="000000" w:themeColor="text1"/>
              </w:rPr>
              <w:t>ontrol</w:t>
            </w:r>
            <w:r w:rsidRPr="009003DD">
              <w:rPr>
                <w:rFonts w:ascii="Book Antiqua" w:hAnsi="Book Antiqua" w:cs="Arial"/>
                <w:color w:val="000000" w:themeColor="text1"/>
              </w:rPr>
              <w:t xml:space="preserve"> </w:t>
            </w:r>
            <w:r w:rsidR="009003DD" w:rsidRPr="009003DD">
              <w:rPr>
                <w:rFonts w:ascii="Book Antiqua" w:hAnsi="Book Antiqua" w:cs="Arial"/>
                <w:i/>
                <w:color w:val="000000" w:themeColor="text1"/>
              </w:rPr>
              <w:t>n</w:t>
            </w:r>
            <w:r w:rsidR="009003DD" w:rsidRPr="009003DD">
              <w:rPr>
                <w:rFonts w:ascii="Book Antiqua" w:hAnsi="Book Antiqua" w:cs="Arial"/>
                <w:color w:val="000000" w:themeColor="text1"/>
              </w:rPr>
              <w:t xml:space="preserve"> </w:t>
            </w:r>
            <w:r w:rsidRPr="009003DD">
              <w:rPr>
                <w:rFonts w:ascii="Book Antiqua" w:hAnsi="Book Antiqua" w:cs="Arial"/>
                <w:color w:val="000000" w:themeColor="text1"/>
              </w:rPr>
              <w:t>= 445424</w:t>
            </w:r>
          </w:p>
        </w:tc>
        <w:tc>
          <w:tcPr>
            <w:tcW w:w="1170" w:type="dxa"/>
            <w:shd w:val="clear" w:color="auto" w:fill="auto"/>
          </w:tcPr>
          <w:p w14:paraId="387F5408" w14:textId="24613062" w:rsidR="001F1B4A" w:rsidRPr="009003DD" w:rsidRDefault="001F1B4A" w:rsidP="00F8394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9003DD">
              <w:rPr>
                <w:rFonts w:ascii="Book Antiqua" w:hAnsi="Book Antiqua" w:cs="Arial"/>
                <w:i/>
                <w:color w:val="000000" w:themeColor="text1"/>
              </w:rPr>
              <w:t>P</w:t>
            </w:r>
            <w:r w:rsidR="009003DD" w:rsidRPr="009003DD">
              <w:rPr>
                <w:rFonts w:ascii="Book Antiqua" w:hAnsi="Book Antiqua" w:cs="Arial"/>
                <w:color w:val="000000" w:themeColor="text1"/>
              </w:rPr>
              <w:t xml:space="preserve"> v</w:t>
            </w:r>
            <w:r w:rsidRPr="009003DD">
              <w:rPr>
                <w:rFonts w:ascii="Book Antiqua" w:hAnsi="Book Antiqua" w:cs="Arial"/>
                <w:color w:val="000000" w:themeColor="text1"/>
              </w:rPr>
              <w:t>alue</w:t>
            </w:r>
          </w:p>
        </w:tc>
        <w:tc>
          <w:tcPr>
            <w:tcW w:w="1800" w:type="dxa"/>
            <w:shd w:val="clear" w:color="auto" w:fill="auto"/>
          </w:tcPr>
          <w:p w14:paraId="07C7958B" w14:textId="21D33DD3" w:rsidR="001F1B4A" w:rsidRPr="009003DD" w:rsidRDefault="009003DD" w:rsidP="00F8394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9003DD">
              <w:rPr>
                <w:rFonts w:ascii="Book Antiqua" w:hAnsi="Book Antiqua" w:cs="Arial"/>
                <w:color w:val="000000" w:themeColor="text1"/>
              </w:rPr>
              <w:t>CKD</w:t>
            </w:r>
            <w:r w:rsidR="001F1B4A" w:rsidRPr="009003DD">
              <w:rPr>
                <w:rFonts w:ascii="Book Antiqua" w:hAnsi="Book Antiqua" w:cs="Arial"/>
                <w:color w:val="000000" w:themeColor="text1"/>
              </w:rPr>
              <w:t xml:space="preserve"> </w:t>
            </w:r>
            <w:r w:rsidRPr="009003DD">
              <w:rPr>
                <w:rFonts w:ascii="Book Antiqua" w:hAnsi="Book Antiqua" w:cs="Arial"/>
                <w:i/>
                <w:color w:val="000000" w:themeColor="text1"/>
              </w:rPr>
              <w:t>n</w:t>
            </w:r>
            <w:r w:rsidRPr="009003DD">
              <w:rPr>
                <w:rFonts w:ascii="Book Antiqua" w:hAnsi="Book Antiqua" w:cs="Arial"/>
                <w:color w:val="000000" w:themeColor="text1"/>
              </w:rPr>
              <w:t xml:space="preserve"> = 39</w:t>
            </w:r>
            <w:r w:rsidR="001F1B4A" w:rsidRPr="009003DD">
              <w:rPr>
                <w:rFonts w:ascii="Book Antiqua" w:hAnsi="Book Antiqua" w:cs="Arial"/>
                <w:color w:val="000000" w:themeColor="text1"/>
              </w:rPr>
              <w:t>403</w:t>
            </w:r>
          </w:p>
        </w:tc>
        <w:tc>
          <w:tcPr>
            <w:tcW w:w="1440" w:type="dxa"/>
            <w:shd w:val="clear" w:color="auto" w:fill="auto"/>
          </w:tcPr>
          <w:p w14:paraId="0EC0B8C9" w14:textId="23AF55F6" w:rsidR="001F1B4A" w:rsidRPr="009003DD" w:rsidRDefault="009003DD" w:rsidP="00F8394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9003DD">
              <w:rPr>
                <w:rFonts w:ascii="Book Antiqua" w:hAnsi="Book Antiqua" w:cs="Arial"/>
                <w:i/>
                <w:color w:val="000000" w:themeColor="text1"/>
              </w:rPr>
              <w:t>P</w:t>
            </w:r>
            <w:r w:rsidRPr="009003DD">
              <w:rPr>
                <w:rFonts w:ascii="Book Antiqua" w:hAnsi="Book Antiqua" w:cs="Arial"/>
                <w:color w:val="000000" w:themeColor="text1"/>
              </w:rPr>
              <w:t xml:space="preserve"> value</w:t>
            </w:r>
          </w:p>
        </w:tc>
      </w:tr>
      <w:tr w:rsidR="00A27D6C" w:rsidRPr="00A27D6C" w14:paraId="448A5FBC" w14:textId="77777777" w:rsidTr="00A5007A">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7AA9544E" w14:textId="03A851B5" w:rsidR="001F1B4A" w:rsidRPr="009003DD" w:rsidRDefault="00326E30" w:rsidP="00F83941">
            <w:pPr>
              <w:adjustRightInd w:val="0"/>
              <w:snapToGrid w:val="0"/>
              <w:spacing w:line="360" w:lineRule="auto"/>
              <w:jc w:val="both"/>
              <w:rPr>
                <w:rFonts w:ascii="Book Antiqua" w:hAnsi="Book Antiqua" w:cs="Arial"/>
                <w:b w:val="0"/>
                <w:color w:val="000000" w:themeColor="text1"/>
              </w:rPr>
            </w:pPr>
            <w:r>
              <w:rPr>
                <w:rFonts w:ascii="Book Antiqua" w:hAnsi="Book Antiqua" w:cs="Arial"/>
                <w:b w:val="0"/>
                <w:color w:val="000000" w:themeColor="text1"/>
              </w:rPr>
              <w:t>Age, mean (SE), y</w:t>
            </w:r>
            <w:r w:rsidR="001F1B4A" w:rsidRPr="009003DD">
              <w:rPr>
                <w:rFonts w:ascii="Book Antiqua" w:hAnsi="Book Antiqua" w:cs="Arial"/>
                <w:b w:val="0"/>
                <w:color w:val="000000" w:themeColor="text1"/>
              </w:rPr>
              <w:t>r</w:t>
            </w:r>
          </w:p>
        </w:tc>
        <w:tc>
          <w:tcPr>
            <w:tcW w:w="1692" w:type="dxa"/>
            <w:shd w:val="clear" w:color="auto" w:fill="auto"/>
          </w:tcPr>
          <w:p w14:paraId="4D142B3F"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65.5 (0.42)</w:t>
            </w:r>
          </w:p>
        </w:tc>
        <w:tc>
          <w:tcPr>
            <w:tcW w:w="1879" w:type="dxa"/>
            <w:shd w:val="clear" w:color="auto" w:fill="auto"/>
          </w:tcPr>
          <w:p w14:paraId="19CBF3EB"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58 (0.12)</w:t>
            </w:r>
          </w:p>
        </w:tc>
        <w:tc>
          <w:tcPr>
            <w:tcW w:w="1170" w:type="dxa"/>
            <w:shd w:val="clear" w:color="auto" w:fill="auto"/>
          </w:tcPr>
          <w:p w14:paraId="405944A7" w14:textId="3FF79414"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&lt;</w:t>
            </w:r>
            <w:r w:rsidR="009003DD">
              <w:rPr>
                <w:rFonts w:ascii="Book Antiqua" w:hAnsi="Book Antiqua" w:cs="Arial"/>
                <w:color w:val="000000" w:themeColor="text1"/>
              </w:rPr>
              <w:t xml:space="preserve"> </w:t>
            </w:r>
            <w:r w:rsidRPr="00A27D6C">
              <w:rPr>
                <w:rFonts w:ascii="Book Antiqua" w:hAnsi="Book Antiqua" w:cs="Arial"/>
                <w:color w:val="000000" w:themeColor="text1"/>
              </w:rPr>
              <w:t>0.001</w:t>
            </w:r>
          </w:p>
        </w:tc>
        <w:tc>
          <w:tcPr>
            <w:tcW w:w="1800" w:type="dxa"/>
            <w:shd w:val="clear" w:color="auto" w:fill="auto"/>
          </w:tcPr>
          <w:p w14:paraId="3BABA30B"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75.35 (0.18)</w:t>
            </w:r>
          </w:p>
        </w:tc>
        <w:tc>
          <w:tcPr>
            <w:tcW w:w="1440" w:type="dxa"/>
            <w:shd w:val="clear" w:color="auto" w:fill="auto"/>
          </w:tcPr>
          <w:p w14:paraId="429AB7CF" w14:textId="797E1E20"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&lt;</w:t>
            </w:r>
            <w:r w:rsidR="009003DD">
              <w:rPr>
                <w:rFonts w:ascii="Book Antiqua" w:hAnsi="Book Antiqua" w:cs="Arial"/>
                <w:color w:val="000000" w:themeColor="text1"/>
              </w:rPr>
              <w:t xml:space="preserve"> </w:t>
            </w:r>
            <w:r w:rsidRPr="00A27D6C">
              <w:rPr>
                <w:rFonts w:ascii="Book Antiqua" w:hAnsi="Book Antiqua" w:cs="Arial"/>
                <w:color w:val="000000" w:themeColor="text1"/>
              </w:rPr>
              <w:t>0.001</w:t>
            </w:r>
          </w:p>
        </w:tc>
      </w:tr>
      <w:tr w:rsidR="00A27D6C" w:rsidRPr="00A27D6C" w14:paraId="01034626" w14:textId="77777777" w:rsidTr="00A5007A">
        <w:trPr>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0B87797B" w14:textId="6E6214E9" w:rsidR="001F1B4A" w:rsidRPr="009003DD" w:rsidRDefault="001F1B4A" w:rsidP="00326E30">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Female</w:t>
            </w:r>
          </w:p>
        </w:tc>
        <w:tc>
          <w:tcPr>
            <w:tcW w:w="1692" w:type="dxa"/>
            <w:shd w:val="clear" w:color="auto" w:fill="auto"/>
          </w:tcPr>
          <w:p w14:paraId="674C106A" w14:textId="29952CAF"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3</w:t>
            </w:r>
            <w:r w:rsidR="001F1B4A" w:rsidRPr="00A27D6C">
              <w:rPr>
                <w:rFonts w:ascii="Book Antiqua" w:hAnsi="Book Antiqua" w:cs="Arial"/>
                <w:color w:val="000000" w:themeColor="text1"/>
              </w:rPr>
              <w:t>477 (47.3)</w:t>
            </w:r>
          </w:p>
        </w:tc>
        <w:tc>
          <w:tcPr>
            <w:tcW w:w="1879" w:type="dxa"/>
            <w:shd w:val="clear" w:color="auto" w:fill="auto"/>
          </w:tcPr>
          <w:p w14:paraId="6C1E9D34" w14:textId="5DC82931"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271</w:t>
            </w:r>
            <w:r w:rsidR="001F1B4A" w:rsidRPr="00A27D6C">
              <w:rPr>
                <w:rFonts w:ascii="Book Antiqua" w:hAnsi="Book Antiqua" w:cs="Arial"/>
                <w:color w:val="000000" w:themeColor="text1"/>
              </w:rPr>
              <w:t>300 (61)</w:t>
            </w:r>
          </w:p>
        </w:tc>
        <w:tc>
          <w:tcPr>
            <w:tcW w:w="1170" w:type="dxa"/>
            <w:shd w:val="clear" w:color="auto" w:fill="auto"/>
          </w:tcPr>
          <w:p w14:paraId="6D81C6E7" w14:textId="4E19CA8A"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&lt;</w:t>
            </w:r>
            <w:r w:rsidR="009003DD">
              <w:rPr>
                <w:rFonts w:ascii="Book Antiqua" w:hAnsi="Book Antiqua" w:cs="Arial"/>
                <w:color w:val="000000" w:themeColor="text1"/>
              </w:rPr>
              <w:t xml:space="preserve"> </w:t>
            </w:r>
            <w:r w:rsidRPr="00A27D6C">
              <w:rPr>
                <w:rFonts w:ascii="Book Antiqua" w:hAnsi="Book Antiqua" w:cs="Arial"/>
                <w:color w:val="000000" w:themeColor="text1"/>
              </w:rPr>
              <w:t>0.001</w:t>
            </w:r>
          </w:p>
        </w:tc>
        <w:tc>
          <w:tcPr>
            <w:tcW w:w="1800" w:type="dxa"/>
            <w:shd w:val="clear" w:color="auto" w:fill="auto"/>
          </w:tcPr>
          <w:p w14:paraId="26B8853B" w14:textId="3ED7FD7F"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17</w:t>
            </w:r>
            <w:r w:rsidR="001F1B4A" w:rsidRPr="00A27D6C">
              <w:rPr>
                <w:rFonts w:ascii="Book Antiqua" w:hAnsi="Book Antiqua" w:cs="Arial"/>
                <w:color w:val="000000" w:themeColor="text1"/>
              </w:rPr>
              <w:t>626 (44.7)</w:t>
            </w:r>
          </w:p>
        </w:tc>
        <w:tc>
          <w:tcPr>
            <w:tcW w:w="1440" w:type="dxa"/>
            <w:shd w:val="clear" w:color="auto" w:fill="auto"/>
          </w:tcPr>
          <w:p w14:paraId="0FDBDEE9" w14:textId="76569799"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&lt;</w:t>
            </w:r>
            <w:r w:rsidR="009003DD">
              <w:rPr>
                <w:rFonts w:ascii="Book Antiqua" w:hAnsi="Book Antiqua" w:cs="Arial"/>
                <w:color w:val="000000" w:themeColor="text1"/>
              </w:rPr>
              <w:t xml:space="preserve"> </w:t>
            </w:r>
            <w:r w:rsidRPr="00A27D6C">
              <w:rPr>
                <w:rFonts w:ascii="Book Antiqua" w:hAnsi="Book Antiqua" w:cs="Arial"/>
                <w:color w:val="000000" w:themeColor="text1"/>
              </w:rPr>
              <w:t>0.001</w:t>
            </w:r>
          </w:p>
        </w:tc>
      </w:tr>
      <w:tr w:rsidR="00A27D6C" w:rsidRPr="00A27D6C" w14:paraId="5F260091" w14:textId="77777777" w:rsidTr="00A5007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75A6C770" w14:textId="43C93032" w:rsidR="001F1B4A" w:rsidRPr="009003DD" w:rsidRDefault="001F1B4A" w:rsidP="00326E30">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Race</w:t>
            </w:r>
          </w:p>
        </w:tc>
        <w:tc>
          <w:tcPr>
            <w:tcW w:w="1692" w:type="dxa"/>
            <w:shd w:val="clear" w:color="auto" w:fill="auto"/>
          </w:tcPr>
          <w:p w14:paraId="1A3E1744"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879" w:type="dxa"/>
            <w:shd w:val="clear" w:color="auto" w:fill="auto"/>
          </w:tcPr>
          <w:p w14:paraId="5B0F4938"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170" w:type="dxa"/>
            <w:shd w:val="clear" w:color="auto" w:fill="auto"/>
          </w:tcPr>
          <w:p w14:paraId="7478C80D" w14:textId="4E7BF79C"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&lt;</w:t>
            </w:r>
            <w:r w:rsidR="009003DD">
              <w:rPr>
                <w:rFonts w:ascii="Book Antiqua" w:hAnsi="Book Antiqua" w:cs="Arial"/>
                <w:color w:val="000000" w:themeColor="text1"/>
              </w:rPr>
              <w:t xml:space="preserve"> </w:t>
            </w:r>
            <w:r w:rsidRPr="00A27D6C">
              <w:rPr>
                <w:rFonts w:ascii="Book Antiqua" w:hAnsi="Book Antiqua" w:cs="Arial"/>
                <w:color w:val="000000" w:themeColor="text1"/>
              </w:rPr>
              <w:t>0.001</w:t>
            </w:r>
          </w:p>
        </w:tc>
        <w:tc>
          <w:tcPr>
            <w:tcW w:w="1800" w:type="dxa"/>
            <w:shd w:val="clear" w:color="auto" w:fill="auto"/>
          </w:tcPr>
          <w:p w14:paraId="589F8B57"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440" w:type="dxa"/>
            <w:shd w:val="clear" w:color="auto" w:fill="auto"/>
          </w:tcPr>
          <w:p w14:paraId="7BB162BE" w14:textId="7302D106"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&lt;</w:t>
            </w:r>
            <w:r w:rsidR="009003DD">
              <w:rPr>
                <w:rFonts w:ascii="Book Antiqua" w:hAnsi="Book Antiqua" w:cs="Arial"/>
                <w:color w:val="000000" w:themeColor="text1"/>
              </w:rPr>
              <w:t xml:space="preserve"> </w:t>
            </w:r>
            <w:r w:rsidRPr="00A27D6C">
              <w:rPr>
                <w:rFonts w:ascii="Book Antiqua" w:hAnsi="Book Antiqua" w:cs="Arial"/>
                <w:color w:val="000000" w:themeColor="text1"/>
              </w:rPr>
              <w:t>0.001</w:t>
            </w:r>
          </w:p>
        </w:tc>
      </w:tr>
      <w:tr w:rsidR="00A27D6C" w:rsidRPr="00A27D6C" w14:paraId="4CBF754F" w14:textId="77777777" w:rsidTr="00A5007A">
        <w:trPr>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4FF0A9F2" w14:textId="77777777" w:rsidR="001F1B4A" w:rsidRPr="009003DD" w:rsidRDefault="001F1B4A" w:rsidP="00F83941">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 xml:space="preserve">  White</w:t>
            </w:r>
          </w:p>
        </w:tc>
        <w:tc>
          <w:tcPr>
            <w:tcW w:w="1692" w:type="dxa"/>
            <w:shd w:val="clear" w:color="auto" w:fill="auto"/>
          </w:tcPr>
          <w:p w14:paraId="5EB478A3" w14:textId="5273B7DD"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3</w:t>
            </w:r>
            <w:r w:rsidR="001F1B4A" w:rsidRPr="00A27D6C">
              <w:rPr>
                <w:rFonts w:ascii="Book Antiqua" w:hAnsi="Book Antiqua" w:cs="Arial"/>
                <w:color w:val="000000" w:themeColor="text1"/>
              </w:rPr>
              <w:t>221 (43.8)</w:t>
            </w:r>
          </w:p>
        </w:tc>
        <w:tc>
          <w:tcPr>
            <w:tcW w:w="1879" w:type="dxa"/>
            <w:shd w:val="clear" w:color="auto" w:fill="auto"/>
          </w:tcPr>
          <w:p w14:paraId="4C84E93E" w14:textId="27FF6161"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280</w:t>
            </w:r>
            <w:r w:rsidR="001F1B4A" w:rsidRPr="00A27D6C">
              <w:rPr>
                <w:rFonts w:ascii="Book Antiqua" w:hAnsi="Book Antiqua" w:cs="Arial"/>
                <w:color w:val="000000" w:themeColor="text1"/>
              </w:rPr>
              <w:t>738 (63)</w:t>
            </w:r>
          </w:p>
        </w:tc>
        <w:tc>
          <w:tcPr>
            <w:tcW w:w="1170" w:type="dxa"/>
            <w:shd w:val="clear" w:color="auto" w:fill="auto"/>
          </w:tcPr>
          <w:p w14:paraId="21F4DC2C"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49AF45FF" w14:textId="09DF5A5F"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26</w:t>
            </w:r>
            <w:r w:rsidR="001F1B4A" w:rsidRPr="00A27D6C">
              <w:rPr>
                <w:rFonts w:ascii="Book Antiqua" w:hAnsi="Book Antiqua" w:cs="Arial"/>
                <w:color w:val="000000" w:themeColor="text1"/>
              </w:rPr>
              <w:t>905</w:t>
            </w:r>
            <w:r>
              <w:rPr>
                <w:rFonts w:ascii="Book Antiqua" w:hAnsi="Book Antiqua" w:cs="Arial"/>
                <w:color w:val="000000" w:themeColor="text1"/>
              </w:rPr>
              <w:t xml:space="preserve"> </w:t>
            </w:r>
            <w:r w:rsidR="001F1B4A" w:rsidRPr="00A27D6C">
              <w:rPr>
                <w:rFonts w:ascii="Book Antiqua" w:hAnsi="Book Antiqua" w:cs="Arial"/>
                <w:color w:val="000000" w:themeColor="text1"/>
              </w:rPr>
              <w:t>(68.3)</w:t>
            </w:r>
          </w:p>
        </w:tc>
        <w:tc>
          <w:tcPr>
            <w:tcW w:w="1440" w:type="dxa"/>
            <w:shd w:val="clear" w:color="auto" w:fill="auto"/>
          </w:tcPr>
          <w:p w14:paraId="641D2273"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r>
      <w:tr w:rsidR="00A27D6C" w:rsidRPr="00A27D6C" w14:paraId="1EBD6D9A" w14:textId="77777777" w:rsidTr="00A5007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6804483D" w14:textId="77777777" w:rsidR="001F1B4A" w:rsidRPr="009003DD" w:rsidRDefault="001F1B4A" w:rsidP="00F83941">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 xml:space="preserve">  Black</w:t>
            </w:r>
          </w:p>
        </w:tc>
        <w:tc>
          <w:tcPr>
            <w:tcW w:w="1692" w:type="dxa"/>
            <w:shd w:val="clear" w:color="auto" w:fill="auto"/>
          </w:tcPr>
          <w:p w14:paraId="0754459F" w14:textId="0364AEF6"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1</w:t>
            </w:r>
            <w:r w:rsidR="001F1B4A" w:rsidRPr="00A27D6C">
              <w:rPr>
                <w:rFonts w:ascii="Book Antiqua" w:hAnsi="Book Antiqua" w:cs="Arial"/>
                <w:color w:val="000000" w:themeColor="text1"/>
              </w:rPr>
              <w:t>520 (20.7)</w:t>
            </w:r>
          </w:p>
        </w:tc>
        <w:tc>
          <w:tcPr>
            <w:tcW w:w="1879" w:type="dxa"/>
            <w:shd w:val="clear" w:color="auto" w:fill="auto"/>
          </w:tcPr>
          <w:p w14:paraId="46FFA919" w14:textId="718FF357"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36</w:t>
            </w:r>
            <w:r w:rsidR="001F1B4A" w:rsidRPr="00A27D6C">
              <w:rPr>
                <w:rFonts w:ascii="Book Antiqua" w:hAnsi="Book Antiqua" w:cs="Arial"/>
                <w:color w:val="000000" w:themeColor="text1"/>
              </w:rPr>
              <w:t>875 (8.3)</w:t>
            </w:r>
          </w:p>
        </w:tc>
        <w:tc>
          <w:tcPr>
            <w:tcW w:w="1170" w:type="dxa"/>
            <w:shd w:val="clear" w:color="auto" w:fill="auto"/>
          </w:tcPr>
          <w:p w14:paraId="5906F0BC"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7A4E2F2A" w14:textId="0D1955BF"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3</w:t>
            </w:r>
            <w:r w:rsidR="001F1B4A" w:rsidRPr="00A27D6C">
              <w:rPr>
                <w:rFonts w:ascii="Book Antiqua" w:hAnsi="Book Antiqua" w:cs="Arial"/>
                <w:color w:val="000000" w:themeColor="text1"/>
              </w:rPr>
              <w:t>517 (8.9)</w:t>
            </w:r>
          </w:p>
        </w:tc>
        <w:tc>
          <w:tcPr>
            <w:tcW w:w="1440" w:type="dxa"/>
            <w:shd w:val="clear" w:color="auto" w:fill="auto"/>
          </w:tcPr>
          <w:p w14:paraId="24745A6A"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r w:rsidR="00A27D6C" w:rsidRPr="00A27D6C" w14:paraId="41B43A3D" w14:textId="77777777" w:rsidTr="00A5007A">
        <w:trPr>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64225F4C" w14:textId="77777777" w:rsidR="001F1B4A" w:rsidRPr="009003DD" w:rsidRDefault="001F1B4A" w:rsidP="00F83941">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 xml:space="preserve">  Hispanic</w:t>
            </w:r>
          </w:p>
        </w:tc>
        <w:tc>
          <w:tcPr>
            <w:tcW w:w="1692" w:type="dxa"/>
            <w:shd w:val="clear" w:color="auto" w:fill="auto"/>
          </w:tcPr>
          <w:p w14:paraId="15AEC2D9"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1467 (20)</w:t>
            </w:r>
          </w:p>
        </w:tc>
        <w:tc>
          <w:tcPr>
            <w:tcW w:w="1879" w:type="dxa"/>
            <w:shd w:val="clear" w:color="auto" w:fill="auto"/>
          </w:tcPr>
          <w:p w14:paraId="6C75C94F" w14:textId="12EBBA67"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68</w:t>
            </w:r>
            <w:r w:rsidR="001F1B4A" w:rsidRPr="00A27D6C">
              <w:rPr>
                <w:rFonts w:ascii="Book Antiqua" w:hAnsi="Book Antiqua" w:cs="Arial"/>
                <w:color w:val="000000" w:themeColor="text1"/>
              </w:rPr>
              <w:t>492 (15.4)</w:t>
            </w:r>
          </w:p>
        </w:tc>
        <w:tc>
          <w:tcPr>
            <w:tcW w:w="1170" w:type="dxa"/>
            <w:shd w:val="clear" w:color="auto" w:fill="auto"/>
          </w:tcPr>
          <w:p w14:paraId="7DB8CAAA"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3543DC69" w14:textId="04F88054"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3</w:t>
            </w:r>
            <w:r w:rsidR="001F1B4A" w:rsidRPr="00A27D6C">
              <w:rPr>
                <w:rFonts w:ascii="Book Antiqua" w:hAnsi="Book Antiqua" w:cs="Arial"/>
                <w:color w:val="000000" w:themeColor="text1"/>
              </w:rPr>
              <w:t>729 (9.5)</w:t>
            </w:r>
          </w:p>
        </w:tc>
        <w:tc>
          <w:tcPr>
            <w:tcW w:w="1440" w:type="dxa"/>
            <w:shd w:val="clear" w:color="auto" w:fill="auto"/>
          </w:tcPr>
          <w:p w14:paraId="076B7D57"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r>
      <w:tr w:rsidR="00A27D6C" w:rsidRPr="00A27D6C" w14:paraId="1C735C51" w14:textId="77777777" w:rsidTr="00A5007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3A2B0283" w14:textId="77777777" w:rsidR="001F1B4A" w:rsidRPr="009003DD" w:rsidRDefault="001F1B4A" w:rsidP="00F83941">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Asian/Pacific   Islander</w:t>
            </w:r>
          </w:p>
        </w:tc>
        <w:tc>
          <w:tcPr>
            <w:tcW w:w="1692" w:type="dxa"/>
            <w:shd w:val="clear" w:color="auto" w:fill="auto"/>
          </w:tcPr>
          <w:p w14:paraId="1F0C38F4"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454 (6.2)</w:t>
            </w:r>
          </w:p>
        </w:tc>
        <w:tc>
          <w:tcPr>
            <w:tcW w:w="1879" w:type="dxa"/>
            <w:shd w:val="clear" w:color="auto" w:fill="auto"/>
          </w:tcPr>
          <w:p w14:paraId="32F1A88E" w14:textId="4E1F013B"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14</w:t>
            </w:r>
            <w:r w:rsidR="001F1B4A" w:rsidRPr="00A27D6C">
              <w:rPr>
                <w:rFonts w:ascii="Book Antiqua" w:hAnsi="Book Antiqua" w:cs="Arial"/>
                <w:color w:val="000000" w:themeColor="text1"/>
              </w:rPr>
              <w:t>081 (3.2)</w:t>
            </w:r>
          </w:p>
        </w:tc>
        <w:tc>
          <w:tcPr>
            <w:tcW w:w="1170" w:type="dxa"/>
            <w:shd w:val="clear" w:color="auto" w:fill="auto"/>
          </w:tcPr>
          <w:p w14:paraId="7BDC2719"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47D4F047" w14:textId="21C6B6F3"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1</w:t>
            </w:r>
            <w:r w:rsidR="001F1B4A" w:rsidRPr="00A27D6C">
              <w:rPr>
                <w:rFonts w:ascii="Book Antiqua" w:hAnsi="Book Antiqua" w:cs="Arial"/>
                <w:color w:val="000000" w:themeColor="text1"/>
              </w:rPr>
              <w:t>466(3.7)</w:t>
            </w:r>
          </w:p>
        </w:tc>
        <w:tc>
          <w:tcPr>
            <w:tcW w:w="1440" w:type="dxa"/>
            <w:shd w:val="clear" w:color="auto" w:fill="auto"/>
          </w:tcPr>
          <w:p w14:paraId="4F12B9EB"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r w:rsidR="00A27D6C" w:rsidRPr="00A27D6C" w14:paraId="021FDE28" w14:textId="77777777" w:rsidTr="00A5007A">
        <w:trPr>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10A95124" w14:textId="77777777" w:rsidR="001F1B4A" w:rsidRPr="009003DD" w:rsidRDefault="001F1B4A" w:rsidP="00F83941">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Native American</w:t>
            </w:r>
          </w:p>
        </w:tc>
        <w:tc>
          <w:tcPr>
            <w:tcW w:w="1692" w:type="dxa"/>
            <w:shd w:val="clear" w:color="auto" w:fill="auto"/>
          </w:tcPr>
          <w:p w14:paraId="4A9A9104"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105 (1.4)</w:t>
            </w:r>
          </w:p>
        </w:tc>
        <w:tc>
          <w:tcPr>
            <w:tcW w:w="1879" w:type="dxa"/>
            <w:shd w:val="clear" w:color="auto" w:fill="auto"/>
          </w:tcPr>
          <w:p w14:paraId="26BA3679"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2828 (0.6)</w:t>
            </w:r>
          </w:p>
        </w:tc>
        <w:tc>
          <w:tcPr>
            <w:tcW w:w="1170" w:type="dxa"/>
            <w:shd w:val="clear" w:color="auto" w:fill="auto"/>
          </w:tcPr>
          <w:p w14:paraId="50C888A3"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382EB666"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185 (0.5)</w:t>
            </w:r>
          </w:p>
        </w:tc>
        <w:tc>
          <w:tcPr>
            <w:tcW w:w="1440" w:type="dxa"/>
            <w:shd w:val="clear" w:color="auto" w:fill="auto"/>
          </w:tcPr>
          <w:p w14:paraId="73183115"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r>
      <w:tr w:rsidR="00A27D6C" w:rsidRPr="00A27D6C" w14:paraId="6B0F6B89" w14:textId="77777777" w:rsidTr="00A5007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1B9A4AD2" w14:textId="77777777" w:rsidR="001F1B4A" w:rsidRPr="009003DD" w:rsidRDefault="001F1B4A" w:rsidP="00F83941">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 xml:space="preserve">  Other</w:t>
            </w:r>
          </w:p>
        </w:tc>
        <w:tc>
          <w:tcPr>
            <w:tcW w:w="1692" w:type="dxa"/>
            <w:shd w:val="clear" w:color="auto" w:fill="auto"/>
          </w:tcPr>
          <w:p w14:paraId="09352D2A"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235 (3.2)</w:t>
            </w:r>
          </w:p>
        </w:tc>
        <w:tc>
          <w:tcPr>
            <w:tcW w:w="1879" w:type="dxa"/>
            <w:shd w:val="clear" w:color="auto" w:fill="auto"/>
          </w:tcPr>
          <w:p w14:paraId="58126AB0" w14:textId="71EB82B8"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14</w:t>
            </w:r>
            <w:r w:rsidR="001F1B4A" w:rsidRPr="00A27D6C">
              <w:rPr>
                <w:rFonts w:ascii="Book Antiqua" w:hAnsi="Book Antiqua" w:cs="Arial"/>
                <w:color w:val="000000" w:themeColor="text1"/>
              </w:rPr>
              <w:t>928 (3.3)</w:t>
            </w:r>
          </w:p>
        </w:tc>
        <w:tc>
          <w:tcPr>
            <w:tcW w:w="1170" w:type="dxa"/>
            <w:shd w:val="clear" w:color="auto" w:fill="auto"/>
          </w:tcPr>
          <w:p w14:paraId="5593D840"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23DBE1D3"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982 (2.5)</w:t>
            </w:r>
          </w:p>
        </w:tc>
        <w:tc>
          <w:tcPr>
            <w:tcW w:w="1440" w:type="dxa"/>
            <w:shd w:val="clear" w:color="auto" w:fill="auto"/>
          </w:tcPr>
          <w:p w14:paraId="45731592"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r w:rsidR="00A27D6C" w:rsidRPr="00A27D6C" w14:paraId="693F95C5" w14:textId="77777777" w:rsidTr="00A5007A">
        <w:trPr>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499D5D61" w14:textId="77777777" w:rsidR="001F1B4A" w:rsidRPr="009003DD" w:rsidRDefault="001F1B4A" w:rsidP="00F83941">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Missing</w:t>
            </w:r>
          </w:p>
        </w:tc>
        <w:tc>
          <w:tcPr>
            <w:tcW w:w="1692" w:type="dxa"/>
            <w:shd w:val="clear" w:color="auto" w:fill="auto"/>
          </w:tcPr>
          <w:p w14:paraId="351440C2"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344 (4.7)</w:t>
            </w:r>
          </w:p>
        </w:tc>
        <w:tc>
          <w:tcPr>
            <w:tcW w:w="1879" w:type="dxa"/>
            <w:shd w:val="clear" w:color="auto" w:fill="auto"/>
          </w:tcPr>
          <w:p w14:paraId="6505293E" w14:textId="4A50BBD6"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27</w:t>
            </w:r>
            <w:r w:rsidR="001F1B4A" w:rsidRPr="00A27D6C">
              <w:rPr>
                <w:rFonts w:ascii="Book Antiqua" w:hAnsi="Book Antiqua" w:cs="Arial"/>
                <w:color w:val="000000" w:themeColor="text1"/>
              </w:rPr>
              <w:t>483 (6.2)</w:t>
            </w:r>
          </w:p>
        </w:tc>
        <w:tc>
          <w:tcPr>
            <w:tcW w:w="1170" w:type="dxa"/>
            <w:shd w:val="clear" w:color="auto" w:fill="auto"/>
          </w:tcPr>
          <w:p w14:paraId="120C1667"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74C42FF4" w14:textId="4E5DF6FC"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2</w:t>
            </w:r>
            <w:r w:rsidR="001F1B4A" w:rsidRPr="00A27D6C">
              <w:rPr>
                <w:rFonts w:ascii="Book Antiqua" w:hAnsi="Book Antiqua" w:cs="Arial"/>
                <w:color w:val="000000" w:themeColor="text1"/>
              </w:rPr>
              <w:t>619 (6.6)</w:t>
            </w:r>
          </w:p>
        </w:tc>
        <w:tc>
          <w:tcPr>
            <w:tcW w:w="1440" w:type="dxa"/>
            <w:shd w:val="clear" w:color="auto" w:fill="auto"/>
          </w:tcPr>
          <w:p w14:paraId="257088DF"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r>
      <w:tr w:rsidR="00A27D6C" w:rsidRPr="00A27D6C" w14:paraId="2AA494F9" w14:textId="77777777" w:rsidTr="00A5007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4761A0B3" w14:textId="6B533B95" w:rsidR="001F1B4A" w:rsidRPr="009003DD" w:rsidRDefault="001F1B4A" w:rsidP="00326E30">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Charlson Comorbidity Index</w:t>
            </w:r>
          </w:p>
        </w:tc>
        <w:tc>
          <w:tcPr>
            <w:tcW w:w="1692" w:type="dxa"/>
            <w:shd w:val="clear" w:color="auto" w:fill="auto"/>
          </w:tcPr>
          <w:p w14:paraId="075ECFB8"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879" w:type="dxa"/>
            <w:shd w:val="clear" w:color="auto" w:fill="auto"/>
          </w:tcPr>
          <w:p w14:paraId="5B536D68"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170" w:type="dxa"/>
            <w:shd w:val="clear" w:color="auto" w:fill="auto"/>
          </w:tcPr>
          <w:p w14:paraId="2A990506" w14:textId="1642CE4C"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&lt;</w:t>
            </w:r>
            <w:r w:rsidR="009003DD">
              <w:rPr>
                <w:rFonts w:ascii="Book Antiqua" w:hAnsi="Book Antiqua" w:cs="Arial"/>
                <w:color w:val="000000" w:themeColor="text1"/>
              </w:rPr>
              <w:t xml:space="preserve"> </w:t>
            </w:r>
            <w:r w:rsidRPr="00A27D6C">
              <w:rPr>
                <w:rFonts w:ascii="Book Antiqua" w:hAnsi="Book Antiqua" w:cs="Arial"/>
                <w:color w:val="000000" w:themeColor="text1"/>
              </w:rPr>
              <w:t>0.001</w:t>
            </w:r>
          </w:p>
        </w:tc>
        <w:tc>
          <w:tcPr>
            <w:tcW w:w="1800" w:type="dxa"/>
            <w:shd w:val="clear" w:color="auto" w:fill="auto"/>
          </w:tcPr>
          <w:p w14:paraId="4B6293A4"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440" w:type="dxa"/>
            <w:shd w:val="clear" w:color="auto" w:fill="auto"/>
          </w:tcPr>
          <w:p w14:paraId="1FC6D9F7" w14:textId="1BF0ED03"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themeColor="text1"/>
              </w:rPr>
            </w:pPr>
            <w:r w:rsidRPr="00A27D6C">
              <w:rPr>
                <w:rFonts w:ascii="Book Antiqua" w:hAnsi="Book Antiqua" w:cs="Arial"/>
                <w:color w:val="000000" w:themeColor="text1"/>
              </w:rPr>
              <w:t>&lt;</w:t>
            </w:r>
            <w:r w:rsidR="009003DD">
              <w:rPr>
                <w:rFonts w:ascii="Book Antiqua" w:hAnsi="Book Antiqua" w:cs="Arial"/>
                <w:color w:val="000000" w:themeColor="text1"/>
              </w:rPr>
              <w:t xml:space="preserve"> </w:t>
            </w:r>
            <w:r w:rsidRPr="00A27D6C">
              <w:rPr>
                <w:rFonts w:ascii="Book Antiqua" w:hAnsi="Book Antiqua" w:cs="Arial"/>
                <w:color w:val="000000" w:themeColor="text1"/>
              </w:rPr>
              <w:t>0.001</w:t>
            </w:r>
          </w:p>
        </w:tc>
      </w:tr>
      <w:tr w:rsidR="00A27D6C" w:rsidRPr="00A27D6C" w14:paraId="065E10C3" w14:textId="77777777" w:rsidTr="00A5007A">
        <w:trPr>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06F3EFCC" w14:textId="77777777" w:rsidR="001F1B4A" w:rsidRPr="009003DD" w:rsidRDefault="001F1B4A" w:rsidP="00C92EFD">
            <w:pPr>
              <w:adjustRightInd w:val="0"/>
              <w:snapToGrid w:val="0"/>
              <w:spacing w:line="360" w:lineRule="auto"/>
              <w:ind w:firstLineChars="100" w:firstLine="240"/>
              <w:jc w:val="both"/>
              <w:rPr>
                <w:rFonts w:ascii="Book Antiqua" w:hAnsi="Book Antiqua" w:cs="Arial"/>
                <w:b w:val="0"/>
                <w:color w:val="000000" w:themeColor="text1"/>
              </w:rPr>
            </w:pPr>
            <w:r w:rsidRPr="009003DD">
              <w:rPr>
                <w:rFonts w:ascii="Book Antiqua" w:hAnsi="Book Antiqua" w:cs="Arial"/>
                <w:b w:val="0"/>
                <w:color w:val="000000" w:themeColor="text1"/>
              </w:rPr>
              <w:t>0</w:t>
            </w:r>
          </w:p>
        </w:tc>
        <w:tc>
          <w:tcPr>
            <w:tcW w:w="1692" w:type="dxa"/>
            <w:shd w:val="clear" w:color="auto" w:fill="auto"/>
          </w:tcPr>
          <w:p w14:paraId="574328B2"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0</w:t>
            </w:r>
          </w:p>
        </w:tc>
        <w:tc>
          <w:tcPr>
            <w:tcW w:w="1879" w:type="dxa"/>
            <w:shd w:val="clear" w:color="auto" w:fill="auto"/>
          </w:tcPr>
          <w:p w14:paraId="467D085C" w14:textId="082B8743"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203</w:t>
            </w:r>
            <w:r w:rsidR="001F1B4A" w:rsidRPr="00A27D6C">
              <w:rPr>
                <w:rFonts w:ascii="Book Antiqua" w:hAnsi="Book Antiqua" w:cs="Arial"/>
                <w:color w:val="000000" w:themeColor="text1"/>
              </w:rPr>
              <w:t>229 (45.6)</w:t>
            </w:r>
          </w:p>
        </w:tc>
        <w:tc>
          <w:tcPr>
            <w:tcW w:w="1170" w:type="dxa"/>
            <w:shd w:val="clear" w:color="auto" w:fill="auto"/>
          </w:tcPr>
          <w:p w14:paraId="45B68724"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066B4221"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0 (0)</w:t>
            </w:r>
          </w:p>
        </w:tc>
        <w:tc>
          <w:tcPr>
            <w:tcW w:w="1440" w:type="dxa"/>
            <w:shd w:val="clear" w:color="auto" w:fill="auto"/>
          </w:tcPr>
          <w:p w14:paraId="5BD49B7E"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r>
      <w:tr w:rsidR="00A27D6C" w:rsidRPr="00A27D6C" w14:paraId="6372E2FA" w14:textId="77777777" w:rsidTr="00A5007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61B5B01A" w14:textId="77777777" w:rsidR="001F1B4A" w:rsidRPr="009003DD" w:rsidRDefault="001F1B4A" w:rsidP="00C92EFD">
            <w:pPr>
              <w:adjustRightInd w:val="0"/>
              <w:snapToGrid w:val="0"/>
              <w:spacing w:line="360" w:lineRule="auto"/>
              <w:ind w:firstLineChars="100" w:firstLine="240"/>
              <w:jc w:val="both"/>
              <w:rPr>
                <w:rFonts w:ascii="Book Antiqua" w:hAnsi="Book Antiqua" w:cs="Arial"/>
                <w:b w:val="0"/>
                <w:color w:val="000000" w:themeColor="text1"/>
              </w:rPr>
            </w:pPr>
            <w:r w:rsidRPr="009003DD">
              <w:rPr>
                <w:rFonts w:ascii="Book Antiqua" w:hAnsi="Book Antiqua" w:cs="Arial"/>
                <w:b w:val="0"/>
                <w:color w:val="000000" w:themeColor="text1"/>
              </w:rPr>
              <w:t>1</w:t>
            </w:r>
          </w:p>
        </w:tc>
        <w:tc>
          <w:tcPr>
            <w:tcW w:w="1692" w:type="dxa"/>
            <w:shd w:val="clear" w:color="auto" w:fill="auto"/>
          </w:tcPr>
          <w:p w14:paraId="1231B62E"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0</w:t>
            </w:r>
          </w:p>
        </w:tc>
        <w:tc>
          <w:tcPr>
            <w:tcW w:w="1879" w:type="dxa"/>
            <w:shd w:val="clear" w:color="auto" w:fill="auto"/>
          </w:tcPr>
          <w:p w14:paraId="1826C94C" w14:textId="1688E04B"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104</w:t>
            </w:r>
            <w:r w:rsidR="001F1B4A" w:rsidRPr="00A27D6C">
              <w:rPr>
                <w:rFonts w:ascii="Book Antiqua" w:hAnsi="Book Antiqua" w:cs="Arial"/>
                <w:color w:val="000000" w:themeColor="text1"/>
              </w:rPr>
              <w:t>584 (23.5)</w:t>
            </w:r>
          </w:p>
        </w:tc>
        <w:tc>
          <w:tcPr>
            <w:tcW w:w="1170" w:type="dxa"/>
            <w:shd w:val="clear" w:color="auto" w:fill="auto"/>
          </w:tcPr>
          <w:p w14:paraId="23052022"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16AE82AF"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0 (0)</w:t>
            </w:r>
          </w:p>
        </w:tc>
        <w:tc>
          <w:tcPr>
            <w:tcW w:w="1440" w:type="dxa"/>
            <w:shd w:val="clear" w:color="auto" w:fill="auto"/>
          </w:tcPr>
          <w:p w14:paraId="3FD82E3E"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r w:rsidR="00A27D6C" w:rsidRPr="00A27D6C" w14:paraId="4295C865" w14:textId="77777777" w:rsidTr="00A5007A">
        <w:trPr>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497A8496" w14:textId="77777777" w:rsidR="001F1B4A" w:rsidRPr="009003DD" w:rsidRDefault="001F1B4A" w:rsidP="00C92EFD">
            <w:pPr>
              <w:adjustRightInd w:val="0"/>
              <w:snapToGrid w:val="0"/>
              <w:spacing w:line="360" w:lineRule="auto"/>
              <w:ind w:firstLineChars="100" w:firstLine="240"/>
              <w:jc w:val="both"/>
              <w:rPr>
                <w:rFonts w:ascii="Book Antiqua" w:hAnsi="Book Antiqua" w:cs="Arial"/>
                <w:b w:val="0"/>
                <w:color w:val="000000" w:themeColor="text1"/>
              </w:rPr>
            </w:pPr>
            <w:r w:rsidRPr="009003DD">
              <w:rPr>
                <w:rFonts w:ascii="Book Antiqua" w:hAnsi="Book Antiqua" w:cs="Arial"/>
                <w:b w:val="0"/>
                <w:color w:val="000000" w:themeColor="text1"/>
              </w:rPr>
              <w:t>2</w:t>
            </w:r>
          </w:p>
        </w:tc>
        <w:tc>
          <w:tcPr>
            <w:tcW w:w="1692" w:type="dxa"/>
            <w:shd w:val="clear" w:color="auto" w:fill="auto"/>
          </w:tcPr>
          <w:p w14:paraId="7C3D3A51"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975 (13.3)</w:t>
            </w:r>
          </w:p>
        </w:tc>
        <w:tc>
          <w:tcPr>
            <w:tcW w:w="1879" w:type="dxa"/>
            <w:shd w:val="clear" w:color="auto" w:fill="auto"/>
          </w:tcPr>
          <w:p w14:paraId="53F32EBC" w14:textId="46E38976"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55808</w:t>
            </w:r>
            <w:r w:rsidR="001F1B4A" w:rsidRPr="00A27D6C">
              <w:rPr>
                <w:rFonts w:ascii="Book Antiqua" w:hAnsi="Book Antiqua" w:cs="Arial"/>
                <w:color w:val="000000" w:themeColor="text1"/>
              </w:rPr>
              <w:t xml:space="preserve"> (12.5)</w:t>
            </w:r>
          </w:p>
        </w:tc>
        <w:tc>
          <w:tcPr>
            <w:tcW w:w="1170" w:type="dxa"/>
            <w:shd w:val="clear" w:color="auto" w:fill="auto"/>
          </w:tcPr>
          <w:p w14:paraId="3354BF22"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55355736" w14:textId="5B5D11DA"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6</w:t>
            </w:r>
            <w:r w:rsidR="001F1B4A" w:rsidRPr="00A27D6C">
              <w:rPr>
                <w:rFonts w:ascii="Book Antiqua" w:hAnsi="Book Antiqua" w:cs="Arial"/>
                <w:color w:val="000000" w:themeColor="text1"/>
              </w:rPr>
              <w:t>417 (16.3)</w:t>
            </w:r>
          </w:p>
        </w:tc>
        <w:tc>
          <w:tcPr>
            <w:tcW w:w="1440" w:type="dxa"/>
            <w:shd w:val="clear" w:color="auto" w:fill="auto"/>
          </w:tcPr>
          <w:p w14:paraId="7A5FA6FA"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r>
      <w:tr w:rsidR="00A27D6C" w:rsidRPr="00A27D6C" w14:paraId="32C79670" w14:textId="77777777" w:rsidTr="00A5007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0735A309" w14:textId="1D761B8C" w:rsidR="001F1B4A" w:rsidRPr="009003DD" w:rsidRDefault="001F1B4A" w:rsidP="00C92EFD">
            <w:pPr>
              <w:adjustRightInd w:val="0"/>
              <w:snapToGrid w:val="0"/>
              <w:spacing w:line="360" w:lineRule="auto"/>
              <w:ind w:firstLineChars="100" w:firstLine="240"/>
              <w:jc w:val="both"/>
              <w:rPr>
                <w:rFonts w:ascii="Book Antiqua" w:hAnsi="Book Antiqua" w:cs="Arial"/>
                <w:b w:val="0"/>
                <w:color w:val="000000" w:themeColor="text1"/>
              </w:rPr>
            </w:pPr>
            <w:r w:rsidRPr="009003DD">
              <w:rPr>
                <w:rFonts w:ascii="Book Antiqua" w:hAnsi="Book Antiqua" w:cs="Arial"/>
                <w:b w:val="0"/>
                <w:color w:val="000000" w:themeColor="text1"/>
              </w:rPr>
              <w:t>&gt;</w:t>
            </w:r>
            <w:r w:rsidR="009003DD" w:rsidRPr="009003DD">
              <w:rPr>
                <w:rFonts w:ascii="Book Antiqua" w:hAnsi="Book Antiqua" w:cs="Arial"/>
                <w:b w:val="0"/>
                <w:color w:val="000000" w:themeColor="text1"/>
              </w:rPr>
              <w:t xml:space="preserve"> </w:t>
            </w:r>
            <w:r w:rsidRPr="009003DD">
              <w:rPr>
                <w:rFonts w:ascii="Book Antiqua" w:hAnsi="Book Antiqua" w:cs="Arial"/>
                <w:b w:val="0"/>
                <w:color w:val="000000" w:themeColor="text1"/>
              </w:rPr>
              <w:t>2</w:t>
            </w:r>
          </w:p>
        </w:tc>
        <w:tc>
          <w:tcPr>
            <w:tcW w:w="1692" w:type="dxa"/>
            <w:shd w:val="clear" w:color="auto" w:fill="auto"/>
          </w:tcPr>
          <w:p w14:paraId="2FBC49AA" w14:textId="44424C45"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6372 (86.7)</w:t>
            </w:r>
          </w:p>
        </w:tc>
        <w:tc>
          <w:tcPr>
            <w:tcW w:w="1879" w:type="dxa"/>
            <w:shd w:val="clear" w:color="auto" w:fill="auto"/>
          </w:tcPr>
          <w:p w14:paraId="6562DDD7" w14:textId="4D4B5872"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81</w:t>
            </w:r>
            <w:r w:rsidR="001F1B4A" w:rsidRPr="00A27D6C">
              <w:rPr>
                <w:rFonts w:ascii="Book Antiqua" w:hAnsi="Book Antiqua" w:cs="Arial"/>
                <w:color w:val="000000" w:themeColor="text1"/>
              </w:rPr>
              <w:t>804 (18.4)</w:t>
            </w:r>
          </w:p>
        </w:tc>
        <w:tc>
          <w:tcPr>
            <w:tcW w:w="1170" w:type="dxa"/>
            <w:shd w:val="clear" w:color="auto" w:fill="auto"/>
          </w:tcPr>
          <w:p w14:paraId="1CE56E34"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28C1865A" w14:textId="797979CB"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 xml:space="preserve">32986 </w:t>
            </w:r>
            <w:r w:rsidR="001F1B4A" w:rsidRPr="00A27D6C">
              <w:rPr>
                <w:rFonts w:ascii="Book Antiqua" w:hAnsi="Book Antiqua" w:cs="Arial"/>
                <w:color w:val="000000" w:themeColor="text1"/>
              </w:rPr>
              <w:t>(83.7)</w:t>
            </w:r>
          </w:p>
        </w:tc>
        <w:tc>
          <w:tcPr>
            <w:tcW w:w="1440" w:type="dxa"/>
            <w:shd w:val="clear" w:color="auto" w:fill="auto"/>
          </w:tcPr>
          <w:p w14:paraId="234BECC9"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r w:rsidR="00A27D6C" w:rsidRPr="00A27D6C" w14:paraId="45FC71C1" w14:textId="77777777" w:rsidTr="00A5007A">
        <w:trPr>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651EF85E" w14:textId="00A4CAA4" w:rsidR="00184770" w:rsidRPr="009003DD" w:rsidRDefault="00184770" w:rsidP="00F83941">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 xml:space="preserve">Coagulopathy </w:t>
            </w:r>
          </w:p>
        </w:tc>
        <w:tc>
          <w:tcPr>
            <w:tcW w:w="1692" w:type="dxa"/>
            <w:shd w:val="clear" w:color="auto" w:fill="auto"/>
          </w:tcPr>
          <w:p w14:paraId="702B0D3B" w14:textId="4CFE9AAB" w:rsidR="00184770" w:rsidRPr="00A27D6C" w:rsidRDefault="00184770"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668 (9)</w:t>
            </w:r>
          </w:p>
        </w:tc>
        <w:tc>
          <w:tcPr>
            <w:tcW w:w="1879" w:type="dxa"/>
            <w:shd w:val="clear" w:color="auto" w:fill="auto"/>
          </w:tcPr>
          <w:p w14:paraId="3EA77D88" w14:textId="1FEBC8B7" w:rsidR="00184770"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15</w:t>
            </w:r>
            <w:r w:rsidR="00184770" w:rsidRPr="00A27D6C">
              <w:rPr>
                <w:rFonts w:ascii="Book Antiqua" w:hAnsi="Book Antiqua" w:cs="Arial"/>
                <w:color w:val="000000" w:themeColor="text1"/>
              </w:rPr>
              <w:t>102 (3.4)</w:t>
            </w:r>
          </w:p>
        </w:tc>
        <w:tc>
          <w:tcPr>
            <w:tcW w:w="1170" w:type="dxa"/>
            <w:shd w:val="clear" w:color="auto" w:fill="auto"/>
          </w:tcPr>
          <w:p w14:paraId="3A878FDE" w14:textId="5E8CDF29" w:rsidR="00184770" w:rsidRPr="00A27D6C" w:rsidRDefault="00184770"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&lt;</w:t>
            </w:r>
            <w:r w:rsidR="009003DD">
              <w:rPr>
                <w:rFonts w:ascii="Book Antiqua" w:hAnsi="Book Antiqua" w:cs="Arial"/>
                <w:color w:val="000000" w:themeColor="text1"/>
              </w:rPr>
              <w:t xml:space="preserve"> </w:t>
            </w:r>
            <w:r w:rsidRPr="00A27D6C">
              <w:rPr>
                <w:rFonts w:ascii="Book Antiqua" w:hAnsi="Book Antiqua" w:cs="Arial"/>
                <w:color w:val="000000" w:themeColor="text1"/>
              </w:rPr>
              <w:t>0.001</w:t>
            </w:r>
          </w:p>
        </w:tc>
        <w:tc>
          <w:tcPr>
            <w:tcW w:w="1800" w:type="dxa"/>
            <w:shd w:val="clear" w:color="auto" w:fill="auto"/>
          </w:tcPr>
          <w:p w14:paraId="7DA6F9BB" w14:textId="4AB55FD3" w:rsidR="00184770" w:rsidRPr="00A27D6C" w:rsidRDefault="00184770"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2633 (6.7)</w:t>
            </w:r>
          </w:p>
        </w:tc>
        <w:tc>
          <w:tcPr>
            <w:tcW w:w="1440" w:type="dxa"/>
            <w:shd w:val="clear" w:color="auto" w:fill="auto"/>
          </w:tcPr>
          <w:p w14:paraId="09C78315" w14:textId="61FB6FB7" w:rsidR="00184770" w:rsidRPr="00A27D6C" w:rsidRDefault="00184770"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&lt;</w:t>
            </w:r>
            <w:r w:rsidR="009003DD">
              <w:rPr>
                <w:rFonts w:ascii="Book Antiqua" w:hAnsi="Book Antiqua" w:cs="Arial"/>
                <w:color w:val="000000" w:themeColor="text1"/>
              </w:rPr>
              <w:t xml:space="preserve"> </w:t>
            </w:r>
            <w:r w:rsidRPr="00A27D6C">
              <w:rPr>
                <w:rFonts w:ascii="Book Antiqua" w:hAnsi="Book Antiqua" w:cs="Arial"/>
                <w:color w:val="000000" w:themeColor="text1"/>
              </w:rPr>
              <w:t>0.001</w:t>
            </w:r>
          </w:p>
        </w:tc>
      </w:tr>
      <w:tr w:rsidR="00A27D6C" w:rsidRPr="00A27D6C" w14:paraId="328C1291" w14:textId="77777777" w:rsidTr="00A5007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2DE3221A" w14:textId="7321B11F" w:rsidR="001F1B4A" w:rsidRPr="009003DD" w:rsidRDefault="001F1B4A" w:rsidP="00326E30">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ERCP indication</w:t>
            </w:r>
          </w:p>
        </w:tc>
        <w:tc>
          <w:tcPr>
            <w:tcW w:w="1692" w:type="dxa"/>
            <w:shd w:val="clear" w:color="auto" w:fill="auto"/>
          </w:tcPr>
          <w:p w14:paraId="7DA009FF"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879" w:type="dxa"/>
            <w:shd w:val="clear" w:color="auto" w:fill="auto"/>
          </w:tcPr>
          <w:p w14:paraId="7FAC7192"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170" w:type="dxa"/>
            <w:shd w:val="clear" w:color="auto" w:fill="auto"/>
          </w:tcPr>
          <w:p w14:paraId="158DEA7F" w14:textId="5D5A0840"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&lt;</w:t>
            </w:r>
            <w:r w:rsidR="009003DD">
              <w:rPr>
                <w:rFonts w:ascii="Book Antiqua" w:hAnsi="Book Antiqua" w:cs="Arial"/>
                <w:color w:val="000000" w:themeColor="text1"/>
              </w:rPr>
              <w:t xml:space="preserve"> </w:t>
            </w:r>
            <w:r w:rsidRPr="00A27D6C">
              <w:rPr>
                <w:rFonts w:ascii="Book Antiqua" w:hAnsi="Book Antiqua" w:cs="Arial"/>
                <w:color w:val="000000" w:themeColor="text1"/>
              </w:rPr>
              <w:t>0.001</w:t>
            </w:r>
          </w:p>
        </w:tc>
        <w:tc>
          <w:tcPr>
            <w:tcW w:w="1800" w:type="dxa"/>
            <w:shd w:val="clear" w:color="auto" w:fill="auto"/>
          </w:tcPr>
          <w:p w14:paraId="0069D8BE"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440" w:type="dxa"/>
            <w:shd w:val="clear" w:color="auto" w:fill="auto"/>
          </w:tcPr>
          <w:p w14:paraId="77AC92E3" w14:textId="05F9B1FA"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&lt;</w:t>
            </w:r>
            <w:r w:rsidR="009003DD">
              <w:rPr>
                <w:rFonts w:ascii="Book Antiqua" w:hAnsi="Book Antiqua" w:cs="Arial"/>
                <w:color w:val="000000" w:themeColor="text1"/>
              </w:rPr>
              <w:t xml:space="preserve"> </w:t>
            </w:r>
            <w:r w:rsidRPr="00A27D6C">
              <w:rPr>
                <w:rFonts w:ascii="Book Antiqua" w:hAnsi="Book Antiqua" w:cs="Arial"/>
                <w:color w:val="000000" w:themeColor="text1"/>
              </w:rPr>
              <w:t>0.001</w:t>
            </w:r>
          </w:p>
        </w:tc>
      </w:tr>
      <w:tr w:rsidR="00A27D6C" w:rsidRPr="00A27D6C" w14:paraId="041EA3F1" w14:textId="77777777" w:rsidTr="00A5007A">
        <w:trPr>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42B10F61" w14:textId="77777777" w:rsidR="001F1B4A" w:rsidRPr="009003DD" w:rsidRDefault="001F1B4A" w:rsidP="00F83941">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 xml:space="preserve">  Diagnostic</w:t>
            </w:r>
          </w:p>
        </w:tc>
        <w:tc>
          <w:tcPr>
            <w:tcW w:w="1692" w:type="dxa"/>
            <w:shd w:val="clear" w:color="auto" w:fill="auto"/>
          </w:tcPr>
          <w:p w14:paraId="1DA7D9C0" w14:textId="03AB8E4A"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1</w:t>
            </w:r>
            <w:r w:rsidR="001F1B4A" w:rsidRPr="00A27D6C">
              <w:rPr>
                <w:rFonts w:ascii="Book Antiqua" w:hAnsi="Book Antiqua" w:cs="Arial"/>
                <w:color w:val="000000" w:themeColor="text1"/>
              </w:rPr>
              <w:t>990 (27)</w:t>
            </w:r>
          </w:p>
        </w:tc>
        <w:tc>
          <w:tcPr>
            <w:tcW w:w="1879" w:type="dxa"/>
            <w:shd w:val="clear" w:color="auto" w:fill="auto"/>
          </w:tcPr>
          <w:p w14:paraId="4B59689A" w14:textId="3B0A9425"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102</w:t>
            </w:r>
            <w:r w:rsidR="001F1B4A" w:rsidRPr="00A27D6C">
              <w:rPr>
                <w:rFonts w:ascii="Book Antiqua" w:hAnsi="Book Antiqua" w:cs="Arial"/>
                <w:color w:val="000000" w:themeColor="text1"/>
              </w:rPr>
              <w:t>074 (22.9)</w:t>
            </w:r>
          </w:p>
        </w:tc>
        <w:tc>
          <w:tcPr>
            <w:tcW w:w="1170" w:type="dxa"/>
            <w:shd w:val="clear" w:color="auto" w:fill="auto"/>
          </w:tcPr>
          <w:p w14:paraId="400EAB38"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0DCB63EE" w14:textId="00649DDB"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9493</w:t>
            </w:r>
            <w:r w:rsidR="001F1B4A" w:rsidRPr="00A27D6C">
              <w:rPr>
                <w:rFonts w:ascii="Book Antiqua" w:hAnsi="Book Antiqua" w:cs="Arial"/>
                <w:color w:val="000000" w:themeColor="text1"/>
              </w:rPr>
              <w:t xml:space="preserve"> (24.1)</w:t>
            </w:r>
          </w:p>
        </w:tc>
        <w:tc>
          <w:tcPr>
            <w:tcW w:w="1440" w:type="dxa"/>
            <w:shd w:val="clear" w:color="auto" w:fill="auto"/>
          </w:tcPr>
          <w:p w14:paraId="4EC55A1B"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r>
      <w:tr w:rsidR="00A27D6C" w:rsidRPr="00A27D6C" w14:paraId="20499F6A" w14:textId="77777777" w:rsidTr="00A5007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2683F7C5" w14:textId="77777777" w:rsidR="001F1B4A" w:rsidRPr="009003DD" w:rsidRDefault="001F1B4A" w:rsidP="00F83941">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 xml:space="preserve">  Therapeutic </w:t>
            </w:r>
          </w:p>
        </w:tc>
        <w:tc>
          <w:tcPr>
            <w:tcW w:w="1692" w:type="dxa"/>
            <w:shd w:val="clear" w:color="auto" w:fill="auto"/>
          </w:tcPr>
          <w:p w14:paraId="2FC50248" w14:textId="75BF410A"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5</w:t>
            </w:r>
            <w:r w:rsidR="001F1B4A" w:rsidRPr="00A27D6C">
              <w:rPr>
                <w:rFonts w:ascii="Book Antiqua" w:hAnsi="Book Antiqua" w:cs="Arial"/>
                <w:color w:val="000000" w:themeColor="text1"/>
              </w:rPr>
              <w:t>257 (73)</w:t>
            </w:r>
          </w:p>
        </w:tc>
        <w:tc>
          <w:tcPr>
            <w:tcW w:w="1879" w:type="dxa"/>
            <w:shd w:val="clear" w:color="auto" w:fill="auto"/>
          </w:tcPr>
          <w:p w14:paraId="33F54319" w14:textId="4ADA3DDC"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343350</w:t>
            </w:r>
            <w:r w:rsidR="001F1B4A" w:rsidRPr="00A27D6C">
              <w:rPr>
                <w:rFonts w:ascii="Book Antiqua" w:hAnsi="Book Antiqua" w:cs="Arial"/>
                <w:color w:val="000000" w:themeColor="text1"/>
              </w:rPr>
              <w:t xml:space="preserve"> (77.1)</w:t>
            </w:r>
          </w:p>
        </w:tc>
        <w:tc>
          <w:tcPr>
            <w:tcW w:w="1170" w:type="dxa"/>
            <w:shd w:val="clear" w:color="auto" w:fill="auto"/>
          </w:tcPr>
          <w:p w14:paraId="631BDFBC"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3F631E57" w14:textId="757A49BC"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29</w:t>
            </w:r>
            <w:r w:rsidR="001F1B4A" w:rsidRPr="00A27D6C">
              <w:rPr>
                <w:rFonts w:ascii="Book Antiqua" w:hAnsi="Book Antiqua" w:cs="Arial"/>
                <w:color w:val="000000" w:themeColor="text1"/>
              </w:rPr>
              <w:t>910 (75.9)</w:t>
            </w:r>
          </w:p>
        </w:tc>
        <w:tc>
          <w:tcPr>
            <w:tcW w:w="1440" w:type="dxa"/>
            <w:shd w:val="clear" w:color="auto" w:fill="auto"/>
          </w:tcPr>
          <w:p w14:paraId="588FD0C9"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r w:rsidR="00A27D6C" w:rsidRPr="00A27D6C" w14:paraId="1CA29D4F" w14:textId="77777777" w:rsidTr="00A5007A">
        <w:trPr>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43756AAB" w14:textId="77777777" w:rsidR="001F1B4A" w:rsidRPr="009003DD" w:rsidRDefault="001F1B4A" w:rsidP="00F83941">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 xml:space="preserve">Health insurance </w:t>
            </w:r>
          </w:p>
        </w:tc>
        <w:tc>
          <w:tcPr>
            <w:tcW w:w="1692" w:type="dxa"/>
            <w:shd w:val="clear" w:color="auto" w:fill="auto"/>
          </w:tcPr>
          <w:p w14:paraId="0A89EEB4"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c>
          <w:tcPr>
            <w:tcW w:w="1879" w:type="dxa"/>
            <w:shd w:val="clear" w:color="auto" w:fill="auto"/>
          </w:tcPr>
          <w:p w14:paraId="689714ED"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c>
          <w:tcPr>
            <w:tcW w:w="1170" w:type="dxa"/>
            <w:shd w:val="clear" w:color="auto" w:fill="auto"/>
          </w:tcPr>
          <w:p w14:paraId="070AC861" w14:textId="6F6BA4C2"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&lt;</w:t>
            </w:r>
            <w:r w:rsidR="009003DD">
              <w:rPr>
                <w:rFonts w:ascii="Book Antiqua" w:hAnsi="Book Antiqua" w:cs="Arial"/>
                <w:color w:val="000000" w:themeColor="text1"/>
              </w:rPr>
              <w:t xml:space="preserve"> </w:t>
            </w:r>
            <w:r w:rsidRPr="00A27D6C">
              <w:rPr>
                <w:rFonts w:ascii="Book Antiqua" w:hAnsi="Book Antiqua" w:cs="Arial"/>
                <w:color w:val="000000" w:themeColor="text1"/>
              </w:rPr>
              <w:t>0.001</w:t>
            </w:r>
          </w:p>
        </w:tc>
        <w:tc>
          <w:tcPr>
            <w:tcW w:w="1800" w:type="dxa"/>
            <w:shd w:val="clear" w:color="auto" w:fill="auto"/>
          </w:tcPr>
          <w:p w14:paraId="43B5E384"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c>
          <w:tcPr>
            <w:tcW w:w="1440" w:type="dxa"/>
            <w:shd w:val="clear" w:color="auto" w:fill="auto"/>
          </w:tcPr>
          <w:p w14:paraId="33E61439" w14:textId="0F9CA33C"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&lt;</w:t>
            </w:r>
            <w:r w:rsidR="009003DD">
              <w:rPr>
                <w:rFonts w:ascii="Book Antiqua" w:hAnsi="Book Antiqua" w:cs="Arial"/>
                <w:color w:val="000000" w:themeColor="text1"/>
              </w:rPr>
              <w:t xml:space="preserve"> </w:t>
            </w:r>
            <w:r w:rsidRPr="00A27D6C">
              <w:rPr>
                <w:rFonts w:ascii="Book Antiqua" w:hAnsi="Book Antiqua" w:cs="Arial"/>
                <w:color w:val="000000" w:themeColor="text1"/>
              </w:rPr>
              <w:t>0.001</w:t>
            </w:r>
          </w:p>
        </w:tc>
      </w:tr>
      <w:tr w:rsidR="00A27D6C" w:rsidRPr="00A27D6C" w14:paraId="1C1BE26E" w14:textId="77777777" w:rsidTr="00A5007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2579A7EF" w14:textId="77777777" w:rsidR="001F1B4A" w:rsidRPr="009003DD" w:rsidRDefault="001F1B4A" w:rsidP="00F83941">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Medicare</w:t>
            </w:r>
          </w:p>
        </w:tc>
        <w:tc>
          <w:tcPr>
            <w:tcW w:w="1692" w:type="dxa"/>
            <w:shd w:val="clear" w:color="auto" w:fill="auto"/>
          </w:tcPr>
          <w:p w14:paraId="472C3332" w14:textId="649E6B0A"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5</w:t>
            </w:r>
            <w:r w:rsidR="001F1B4A" w:rsidRPr="00A27D6C">
              <w:rPr>
                <w:rFonts w:ascii="Book Antiqua" w:hAnsi="Book Antiqua" w:cs="Arial"/>
                <w:color w:val="000000" w:themeColor="text1"/>
              </w:rPr>
              <w:t>655 (77)</w:t>
            </w:r>
          </w:p>
        </w:tc>
        <w:tc>
          <w:tcPr>
            <w:tcW w:w="1879" w:type="dxa"/>
            <w:shd w:val="clear" w:color="auto" w:fill="auto"/>
          </w:tcPr>
          <w:p w14:paraId="05B4E7EC" w14:textId="356E01FC"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189</w:t>
            </w:r>
            <w:r w:rsidR="001F1B4A" w:rsidRPr="00A27D6C">
              <w:rPr>
                <w:rFonts w:ascii="Book Antiqua" w:hAnsi="Book Antiqua" w:cs="Arial"/>
                <w:color w:val="000000" w:themeColor="text1"/>
              </w:rPr>
              <w:t>044 (42.7)</w:t>
            </w:r>
          </w:p>
        </w:tc>
        <w:tc>
          <w:tcPr>
            <w:tcW w:w="1170" w:type="dxa"/>
            <w:shd w:val="clear" w:color="auto" w:fill="auto"/>
          </w:tcPr>
          <w:p w14:paraId="08320BA6"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02F59AA7" w14:textId="300FBA64"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31</w:t>
            </w:r>
            <w:r w:rsidR="001F1B4A" w:rsidRPr="00A27D6C">
              <w:rPr>
                <w:rFonts w:ascii="Book Antiqua" w:hAnsi="Book Antiqua" w:cs="Arial"/>
                <w:color w:val="000000" w:themeColor="text1"/>
              </w:rPr>
              <w:t>759 (80.7)</w:t>
            </w:r>
          </w:p>
        </w:tc>
        <w:tc>
          <w:tcPr>
            <w:tcW w:w="1440" w:type="dxa"/>
            <w:shd w:val="clear" w:color="auto" w:fill="auto"/>
          </w:tcPr>
          <w:p w14:paraId="233AA6C0"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r w:rsidR="00A27D6C" w:rsidRPr="00A27D6C" w14:paraId="316FE50A" w14:textId="77777777" w:rsidTr="00A5007A">
        <w:trPr>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74CA55CC" w14:textId="77777777" w:rsidR="001F1B4A" w:rsidRPr="009003DD" w:rsidRDefault="001F1B4A" w:rsidP="00F83941">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lastRenderedPageBreak/>
              <w:t xml:space="preserve">Medicare </w:t>
            </w:r>
          </w:p>
        </w:tc>
        <w:tc>
          <w:tcPr>
            <w:tcW w:w="1692" w:type="dxa"/>
            <w:shd w:val="clear" w:color="auto" w:fill="auto"/>
          </w:tcPr>
          <w:p w14:paraId="114A6A06"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923 (9.9)</w:t>
            </w:r>
          </w:p>
        </w:tc>
        <w:tc>
          <w:tcPr>
            <w:tcW w:w="1879" w:type="dxa"/>
            <w:shd w:val="clear" w:color="auto" w:fill="auto"/>
          </w:tcPr>
          <w:p w14:paraId="6ED225D8" w14:textId="5B0ECA13"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59</w:t>
            </w:r>
            <w:r w:rsidR="001F1B4A" w:rsidRPr="00A27D6C">
              <w:rPr>
                <w:rFonts w:ascii="Book Antiqua" w:hAnsi="Book Antiqua" w:cs="Arial"/>
                <w:color w:val="000000" w:themeColor="text1"/>
              </w:rPr>
              <w:t>219 (13.4)</w:t>
            </w:r>
          </w:p>
        </w:tc>
        <w:tc>
          <w:tcPr>
            <w:tcW w:w="1170" w:type="dxa"/>
            <w:shd w:val="clear" w:color="auto" w:fill="auto"/>
          </w:tcPr>
          <w:p w14:paraId="0F02BC1E"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76F78CE8" w14:textId="680CA065"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1</w:t>
            </w:r>
            <w:r w:rsidR="001F1B4A" w:rsidRPr="00A27D6C">
              <w:rPr>
                <w:rFonts w:ascii="Book Antiqua" w:hAnsi="Book Antiqua" w:cs="Arial"/>
                <w:color w:val="000000" w:themeColor="text1"/>
              </w:rPr>
              <w:t>718 (4.4)</w:t>
            </w:r>
          </w:p>
        </w:tc>
        <w:tc>
          <w:tcPr>
            <w:tcW w:w="1440" w:type="dxa"/>
            <w:shd w:val="clear" w:color="auto" w:fill="auto"/>
          </w:tcPr>
          <w:p w14:paraId="11E5A176"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r>
      <w:tr w:rsidR="00A27D6C" w:rsidRPr="00A27D6C" w14:paraId="7AB0FDDA" w14:textId="77777777" w:rsidTr="00A5007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2CB27AD0" w14:textId="77777777" w:rsidR="001F1B4A" w:rsidRPr="009003DD" w:rsidRDefault="001F1B4A" w:rsidP="00F83941">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 xml:space="preserve">Private </w:t>
            </w:r>
          </w:p>
        </w:tc>
        <w:tc>
          <w:tcPr>
            <w:tcW w:w="1692" w:type="dxa"/>
            <w:shd w:val="clear" w:color="auto" w:fill="auto"/>
          </w:tcPr>
          <w:p w14:paraId="561E50A8"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827 (11.3)</w:t>
            </w:r>
          </w:p>
        </w:tc>
        <w:tc>
          <w:tcPr>
            <w:tcW w:w="1879" w:type="dxa"/>
            <w:shd w:val="clear" w:color="auto" w:fill="auto"/>
          </w:tcPr>
          <w:p w14:paraId="640927BA" w14:textId="02CB3BE8"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142</w:t>
            </w:r>
            <w:r w:rsidR="001F1B4A" w:rsidRPr="00A27D6C">
              <w:rPr>
                <w:rFonts w:ascii="Book Antiqua" w:hAnsi="Book Antiqua" w:cs="Arial"/>
                <w:color w:val="000000" w:themeColor="text1"/>
              </w:rPr>
              <w:t>807 (32.3)</w:t>
            </w:r>
          </w:p>
        </w:tc>
        <w:tc>
          <w:tcPr>
            <w:tcW w:w="1170" w:type="dxa"/>
            <w:shd w:val="clear" w:color="auto" w:fill="auto"/>
          </w:tcPr>
          <w:p w14:paraId="4E45FD96"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6E1E365C" w14:textId="2E4945C4"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4</w:t>
            </w:r>
            <w:r w:rsidR="001F1B4A" w:rsidRPr="00A27D6C">
              <w:rPr>
                <w:rFonts w:ascii="Book Antiqua" w:hAnsi="Book Antiqua" w:cs="Arial"/>
                <w:color w:val="000000" w:themeColor="text1"/>
              </w:rPr>
              <w:t>766 (12)</w:t>
            </w:r>
          </w:p>
        </w:tc>
        <w:tc>
          <w:tcPr>
            <w:tcW w:w="1440" w:type="dxa"/>
            <w:shd w:val="clear" w:color="auto" w:fill="auto"/>
          </w:tcPr>
          <w:p w14:paraId="18186395"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r w:rsidR="00A27D6C" w:rsidRPr="00A27D6C" w14:paraId="418AFB42" w14:textId="77777777" w:rsidTr="00A5007A">
        <w:trPr>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73079345" w14:textId="12E86BD9" w:rsidR="001F1B4A" w:rsidRPr="009003DD" w:rsidRDefault="009003DD" w:rsidP="00F83941">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Self-p</w:t>
            </w:r>
            <w:r w:rsidR="001F1B4A" w:rsidRPr="009003DD">
              <w:rPr>
                <w:rFonts w:ascii="Book Antiqua" w:hAnsi="Book Antiqua" w:cs="Arial"/>
                <w:b w:val="0"/>
                <w:color w:val="000000" w:themeColor="text1"/>
              </w:rPr>
              <w:t>ay</w:t>
            </w:r>
          </w:p>
        </w:tc>
        <w:tc>
          <w:tcPr>
            <w:tcW w:w="1692" w:type="dxa"/>
            <w:shd w:val="clear" w:color="auto" w:fill="auto"/>
          </w:tcPr>
          <w:p w14:paraId="04A9C0AC"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40 (0.5)</w:t>
            </w:r>
          </w:p>
        </w:tc>
        <w:tc>
          <w:tcPr>
            <w:tcW w:w="1879" w:type="dxa"/>
            <w:shd w:val="clear" w:color="auto" w:fill="auto"/>
          </w:tcPr>
          <w:p w14:paraId="7F512AAC" w14:textId="46DF4169" w:rsidR="001F1B4A" w:rsidRPr="00A27D6C" w:rsidRDefault="009003DD"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32</w:t>
            </w:r>
            <w:r w:rsidR="001F1B4A" w:rsidRPr="00A27D6C">
              <w:rPr>
                <w:rFonts w:ascii="Book Antiqua" w:hAnsi="Book Antiqua" w:cs="Arial"/>
                <w:color w:val="000000" w:themeColor="text1"/>
              </w:rPr>
              <w:t>785 (7.4)</w:t>
            </w:r>
          </w:p>
        </w:tc>
        <w:tc>
          <w:tcPr>
            <w:tcW w:w="1170" w:type="dxa"/>
            <w:shd w:val="clear" w:color="auto" w:fill="auto"/>
          </w:tcPr>
          <w:p w14:paraId="67DEFE6B"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70D34B53"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463 (1.2)</w:t>
            </w:r>
          </w:p>
        </w:tc>
        <w:tc>
          <w:tcPr>
            <w:tcW w:w="1440" w:type="dxa"/>
            <w:shd w:val="clear" w:color="auto" w:fill="auto"/>
          </w:tcPr>
          <w:p w14:paraId="74FDA40A" w14:textId="77777777" w:rsidR="001F1B4A" w:rsidRPr="00A27D6C" w:rsidRDefault="001F1B4A"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r>
      <w:tr w:rsidR="00A27D6C" w:rsidRPr="00A27D6C" w14:paraId="25770957" w14:textId="77777777" w:rsidTr="00A5007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0BD5F4E9" w14:textId="77777777" w:rsidR="001F1B4A" w:rsidRPr="009003DD" w:rsidRDefault="001F1B4A" w:rsidP="00F83941">
            <w:pPr>
              <w:adjustRightInd w:val="0"/>
              <w:snapToGrid w:val="0"/>
              <w:spacing w:line="360" w:lineRule="auto"/>
              <w:jc w:val="both"/>
              <w:rPr>
                <w:rFonts w:ascii="Book Antiqua" w:hAnsi="Book Antiqua" w:cs="Arial"/>
                <w:b w:val="0"/>
                <w:color w:val="000000" w:themeColor="text1"/>
              </w:rPr>
            </w:pPr>
            <w:r w:rsidRPr="009003DD">
              <w:rPr>
                <w:rFonts w:ascii="Book Antiqua" w:hAnsi="Book Antiqua" w:cs="Arial"/>
                <w:b w:val="0"/>
                <w:color w:val="000000" w:themeColor="text1"/>
              </w:rPr>
              <w:t>Others</w:t>
            </w:r>
          </w:p>
        </w:tc>
        <w:tc>
          <w:tcPr>
            <w:tcW w:w="1692" w:type="dxa"/>
            <w:shd w:val="clear" w:color="auto" w:fill="auto"/>
          </w:tcPr>
          <w:p w14:paraId="2A2151A2"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92 (1.3)</w:t>
            </w:r>
          </w:p>
        </w:tc>
        <w:tc>
          <w:tcPr>
            <w:tcW w:w="1879" w:type="dxa"/>
            <w:shd w:val="clear" w:color="auto" w:fill="auto"/>
          </w:tcPr>
          <w:p w14:paraId="5B457629" w14:textId="2B7DCDC3" w:rsidR="001F1B4A" w:rsidRPr="00A27D6C" w:rsidRDefault="009003DD"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18</w:t>
            </w:r>
            <w:r w:rsidR="001F1B4A" w:rsidRPr="00A27D6C">
              <w:rPr>
                <w:rFonts w:ascii="Book Antiqua" w:hAnsi="Book Antiqua" w:cs="Arial"/>
                <w:color w:val="000000" w:themeColor="text1"/>
              </w:rPr>
              <w:t>822 (4.2)</w:t>
            </w:r>
          </w:p>
        </w:tc>
        <w:tc>
          <w:tcPr>
            <w:tcW w:w="1170" w:type="dxa"/>
            <w:shd w:val="clear" w:color="auto" w:fill="auto"/>
          </w:tcPr>
          <w:p w14:paraId="12D2F996"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800" w:type="dxa"/>
            <w:shd w:val="clear" w:color="auto" w:fill="auto"/>
          </w:tcPr>
          <w:p w14:paraId="42BD982E"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A27D6C">
              <w:rPr>
                <w:rFonts w:ascii="Book Antiqua" w:hAnsi="Book Antiqua" w:cs="Arial"/>
                <w:color w:val="000000" w:themeColor="text1"/>
              </w:rPr>
              <w:t>670 (1.7)</w:t>
            </w:r>
          </w:p>
        </w:tc>
        <w:tc>
          <w:tcPr>
            <w:tcW w:w="1440" w:type="dxa"/>
            <w:shd w:val="clear" w:color="auto" w:fill="auto"/>
          </w:tcPr>
          <w:p w14:paraId="7E83E863" w14:textId="77777777" w:rsidR="001F1B4A" w:rsidRPr="00A27D6C" w:rsidRDefault="001F1B4A"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bl>
    <w:bookmarkEnd w:id="214"/>
    <w:bookmarkEnd w:id="215"/>
    <w:p w14:paraId="1613B0DC" w14:textId="5D2BD1E7" w:rsidR="00ED0142" w:rsidRPr="00A27D6C" w:rsidRDefault="00F83941" w:rsidP="00E21500">
      <w:pPr>
        <w:pStyle w:val="EndNoteBibliography"/>
        <w:adjustRightInd w:val="0"/>
        <w:snapToGrid w:val="0"/>
        <w:spacing w:line="360" w:lineRule="auto"/>
        <w:jc w:val="both"/>
        <w:rPr>
          <w:rFonts w:ascii="Book Antiqua" w:hAnsi="Book Antiqua"/>
          <w:color w:val="000000" w:themeColor="text1"/>
        </w:rPr>
      </w:pPr>
      <w:r w:rsidRPr="00A27D6C">
        <w:rPr>
          <w:rFonts w:ascii="Book Antiqua" w:hAnsi="Book Antiqua"/>
          <w:color w:val="000000" w:themeColor="text1"/>
        </w:rPr>
        <w:t>ESRD: End</w:t>
      </w:r>
      <w:r>
        <w:rPr>
          <w:rFonts w:ascii="Book Antiqua" w:hAnsi="Book Antiqua"/>
          <w:color w:val="000000" w:themeColor="text1"/>
        </w:rPr>
        <w:t>-</w:t>
      </w:r>
      <w:r w:rsidRPr="00A27D6C">
        <w:rPr>
          <w:rFonts w:ascii="Book Antiqua" w:hAnsi="Book Antiqua"/>
          <w:color w:val="000000" w:themeColor="text1"/>
        </w:rPr>
        <w:t>stage renal disease; CKD: Chronic kidney disease; ERCP: Endoscopic retrograde cholangiopancreatography</w:t>
      </w:r>
      <w:r>
        <w:rPr>
          <w:rFonts w:ascii="Book Antiqua" w:hAnsi="Book Antiqua"/>
          <w:color w:val="000000" w:themeColor="text1"/>
        </w:rPr>
        <w:t>.</w:t>
      </w:r>
    </w:p>
    <w:p w14:paraId="691F4523" w14:textId="77777777" w:rsidR="00534EBF" w:rsidRPr="00A27D6C" w:rsidRDefault="00534EBF" w:rsidP="00E21500">
      <w:pPr>
        <w:pStyle w:val="EndNoteBibliography"/>
        <w:adjustRightInd w:val="0"/>
        <w:snapToGrid w:val="0"/>
        <w:spacing w:line="360" w:lineRule="auto"/>
        <w:jc w:val="both"/>
        <w:rPr>
          <w:rFonts w:ascii="Book Antiqua" w:hAnsi="Book Antiqua"/>
          <w:color w:val="000000" w:themeColor="text1"/>
        </w:rPr>
      </w:pPr>
    </w:p>
    <w:p w14:paraId="603A381F" w14:textId="77777777" w:rsidR="00F83941" w:rsidRDefault="00F83941">
      <w:pPr>
        <w:rPr>
          <w:rFonts w:ascii="Book Antiqua" w:hAnsi="Book Antiqua" w:cs="Times New Roman"/>
          <w:color w:val="000000" w:themeColor="text1"/>
        </w:rPr>
      </w:pPr>
      <w:r>
        <w:rPr>
          <w:rFonts w:ascii="Book Antiqua" w:hAnsi="Book Antiqua" w:cs="Times New Roman"/>
          <w:color w:val="000000" w:themeColor="text1"/>
        </w:rPr>
        <w:br w:type="page"/>
      </w:r>
    </w:p>
    <w:p w14:paraId="6FAC3D42" w14:textId="602C70D3" w:rsidR="00534EBF" w:rsidRPr="00F83941" w:rsidRDefault="00F83941" w:rsidP="00E21500">
      <w:pPr>
        <w:pStyle w:val="EndNoteBibliography"/>
        <w:adjustRightInd w:val="0"/>
        <w:snapToGrid w:val="0"/>
        <w:spacing w:line="360" w:lineRule="auto"/>
        <w:jc w:val="both"/>
        <w:rPr>
          <w:rFonts w:ascii="Book Antiqua" w:hAnsi="Book Antiqua"/>
          <w:b/>
          <w:color w:val="000000" w:themeColor="text1"/>
          <w:lang w:eastAsia="zh-CN"/>
        </w:rPr>
      </w:pPr>
      <w:r w:rsidRPr="00F83941">
        <w:rPr>
          <w:rFonts w:ascii="Book Antiqua" w:hAnsi="Book Antiqua" w:cs="Times New Roman"/>
          <w:b/>
          <w:color w:val="000000" w:themeColor="text1"/>
        </w:rPr>
        <w:lastRenderedPageBreak/>
        <w:t xml:space="preserve">Table 2 In-hospital complications after </w:t>
      </w:r>
      <w:r w:rsidRPr="00F83941">
        <w:rPr>
          <w:rFonts w:ascii="Book Antiqua" w:eastAsia="Times New Roman" w:hAnsi="Book Antiqua" w:cs="Arial"/>
          <w:b/>
          <w:color w:val="000000" w:themeColor="text1"/>
        </w:rPr>
        <w:t>endoscopic retrograde cholangiopancreatography</w:t>
      </w:r>
      <w:r w:rsidRPr="00F83941">
        <w:rPr>
          <w:rFonts w:ascii="Book Antiqua" w:hAnsi="Book Antiqua" w:cs="Times New Roman"/>
          <w:b/>
          <w:color w:val="000000" w:themeColor="text1"/>
        </w:rPr>
        <w:t xml:space="preserve"> from 2011 to 2013 based on data from the Nationwide Inpatient Sample comparing </w:t>
      </w:r>
      <w:r w:rsidRPr="00F83941">
        <w:rPr>
          <w:rFonts w:ascii="Book Antiqua" w:hAnsi="Book Antiqua" w:cs="Arial"/>
          <w:b/>
          <w:color w:val="000000" w:themeColor="text1"/>
        </w:rPr>
        <w:t>end-stage renal disease</w:t>
      </w:r>
      <w:r w:rsidRPr="00F83941">
        <w:rPr>
          <w:rFonts w:ascii="Book Antiqua" w:hAnsi="Book Antiqua" w:cs="Times New Roman"/>
          <w:b/>
          <w:color w:val="000000" w:themeColor="text1"/>
        </w:rPr>
        <w:t xml:space="preserve"> to controls</w:t>
      </w:r>
      <w:r w:rsidR="004E05F0">
        <w:rPr>
          <w:rFonts w:ascii="Book Antiqua" w:hAnsi="Book Antiqua" w:cs="Times New Roman" w:hint="eastAsia"/>
          <w:b/>
          <w:color w:val="000000" w:themeColor="text1"/>
          <w:lang w:eastAsia="zh-CN"/>
        </w:rPr>
        <w:t xml:space="preserve"> </w:t>
      </w:r>
      <w:r w:rsidR="004E05F0" w:rsidRPr="004E05F0">
        <w:rPr>
          <w:rFonts w:ascii="Book Antiqua" w:hAnsi="Book Antiqua" w:cs="Times New Roman"/>
          <w:b/>
          <w:i/>
          <w:color w:val="000000" w:themeColor="text1"/>
          <w:lang w:eastAsia="zh-CN"/>
        </w:rPr>
        <w:t>n</w:t>
      </w:r>
      <w:r w:rsidR="004E05F0" w:rsidRPr="004E05F0">
        <w:rPr>
          <w:rFonts w:ascii="Book Antiqua" w:hAnsi="Book Antiqua" w:cs="Times New Roman"/>
          <w:b/>
          <w:color w:val="000000" w:themeColor="text1"/>
          <w:lang w:eastAsia="zh-CN"/>
        </w:rPr>
        <w:t xml:space="preserve"> (%)</w:t>
      </w:r>
    </w:p>
    <w:tbl>
      <w:tblPr>
        <w:tblStyle w:val="LightShading"/>
        <w:tblW w:w="10598" w:type="dxa"/>
        <w:tblLayout w:type="fixed"/>
        <w:tblLook w:val="04A0" w:firstRow="1" w:lastRow="0" w:firstColumn="1" w:lastColumn="0" w:noHBand="0" w:noVBand="1"/>
      </w:tblPr>
      <w:tblGrid>
        <w:gridCol w:w="2089"/>
        <w:gridCol w:w="1486"/>
        <w:gridCol w:w="1495"/>
        <w:gridCol w:w="1842"/>
        <w:gridCol w:w="2178"/>
        <w:gridCol w:w="1508"/>
      </w:tblGrid>
      <w:tr w:rsidR="00A27D6C" w:rsidRPr="00A27D6C" w14:paraId="77652456" w14:textId="77777777" w:rsidTr="004E05F0">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089" w:type="dxa"/>
            <w:shd w:val="clear" w:color="auto" w:fill="auto"/>
          </w:tcPr>
          <w:p w14:paraId="015F1291" w14:textId="77777777" w:rsidR="00ED0142" w:rsidRPr="00A27D6C" w:rsidRDefault="00ED0142" w:rsidP="00E21500">
            <w:pPr>
              <w:adjustRightInd w:val="0"/>
              <w:snapToGrid w:val="0"/>
              <w:spacing w:line="360" w:lineRule="auto"/>
              <w:jc w:val="both"/>
              <w:rPr>
                <w:rFonts w:ascii="Book Antiqua" w:hAnsi="Book Antiqua" w:cs="Times New Roman"/>
                <w:color w:val="000000" w:themeColor="text1"/>
              </w:rPr>
            </w:pPr>
            <w:bookmarkStart w:id="216" w:name="OLE_LINK4"/>
            <w:r w:rsidRPr="00A27D6C">
              <w:rPr>
                <w:rFonts w:ascii="Book Antiqua" w:hAnsi="Book Antiqua" w:cs="Times New Roman"/>
                <w:color w:val="000000" w:themeColor="text1"/>
              </w:rPr>
              <w:t xml:space="preserve">Type of Complications </w:t>
            </w:r>
          </w:p>
        </w:tc>
        <w:tc>
          <w:tcPr>
            <w:tcW w:w="1486" w:type="dxa"/>
            <w:shd w:val="clear" w:color="auto" w:fill="auto"/>
          </w:tcPr>
          <w:p w14:paraId="3757F262" w14:textId="7F5BAE50" w:rsidR="00ED0142" w:rsidRPr="00F83941" w:rsidRDefault="00F83941" w:rsidP="00F8394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F83941">
              <w:rPr>
                <w:rFonts w:ascii="Book Antiqua" w:hAnsi="Book Antiqua" w:cs="Times New Roman"/>
                <w:color w:val="000000" w:themeColor="text1"/>
              </w:rPr>
              <w:t xml:space="preserve">ESRD </w:t>
            </w:r>
            <w:r w:rsidRPr="00F83941">
              <w:rPr>
                <w:rFonts w:ascii="Book Antiqua" w:hAnsi="Book Antiqua" w:cs="Times New Roman"/>
                <w:i/>
                <w:color w:val="000000" w:themeColor="text1"/>
              </w:rPr>
              <w:t xml:space="preserve">n </w:t>
            </w:r>
            <w:r w:rsidR="00AD42D8" w:rsidRPr="00F83941">
              <w:rPr>
                <w:rFonts w:ascii="Book Antiqua" w:hAnsi="Book Antiqua" w:cs="Times New Roman"/>
                <w:color w:val="000000" w:themeColor="text1"/>
              </w:rPr>
              <w:t>= 7347</w:t>
            </w:r>
          </w:p>
        </w:tc>
        <w:tc>
          <w:tcPr>
            <w:tcW w:w="1495" w:type="dxa"/>
            <w:shd w:val="clear" w:color="auto" w:fill="auto"/>
          </w:tcPr>
          <w:p w14:paraId="43FA6BCD" w14:textId="1E0BCE31" w:rsidR="00ED0142" w:rsidRPr="00F83941" w:rsidRDefault="00AD42D8" w:rsidP="00F8394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F83941">
              <w:rPr>
                <w:rFonts w:ascii="Book Antiqua" w:hAnsi="Book Antiqua" w:cs="Times New Roman"/>
                <w:color w:val="000000" w:themeColor="text1"/>
              </w:rPr>
              <w:t>Control</w:t>
            </w:r>
            <w:r w:rsidR="00F83941" w:rsidRPr="00F83941">
              <w:rPr>
                <w:rFonts w:ascii="Book Antiqua" w:hAnsi="Book Antiqua" w:cs="Times New Roman"/>
                <w:color w:val="000000" w:themeColor="text1"/>
              </w:rPr>
              <w:t xml:space="preserve"> </w:t>
            </w:r>
            <w:r w:rsidR="00F83941" w:rsidRPr="00F83941">
              <w:rPr>
                <w:rFonts w:ascii="Book Antiqua" w:hAnsi="Book Antiqua" w:cs="Times New Roman"/>
                <w:i/>
                <w:color w:val="000000" w:themeColor="text1"/>
              </w:rPr>
              <w:t>n</w:t>
            </w:r>
            <w:r w:rsidR="00F83941" w:rsidRPr="00F83941">
              <w:rPr>
                <w:rFonts w:ascii="Book Antiqua" w:hAnsi="Book Antiqua" w:cs="Times New Roman"/>
                <w:color w:val="000000" w:themeColor="text1"/>
              </w:rPr>
              <w:t xml:space="preserve"> = 445</w:t>
            </w:r>
            <w:r w:rsidRPr="00F83941">
              <w:rPr>
                <w:rFonts w:ascii="Book Antiqua" w:hAnsi="Book Antiqua" w:cs="Times New Roman"/>
                <w:color w:val="000000" w:themeColor="text1"/>
              </w:rPr>
              <w:t>424</w:t>
            </w:r>
          </w:p>
        </w:tc>
        <w:tc>
          <w:tcPr>
            <w:tcW w:w="1842" w:type="dxa"/>
            <w:shd w:val="clear" w:color="auto" w:fill="auto"/>
          </w:tcPr>
          <w:p w14:paraId="79066060" w14:textId="1563B444" w:rsidR="00ED0142" w:rsidRPr="00F83941" w:rsidRDefault="00F83941" w:rsidP="00F8394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F83941">
              <w:rPr>
                <w:rFonts w:ascii="Book Antiqua" w:hAnsi="Book Antiqua" w:cs="Times New Roman"/>
                <w:color w:val="000000" w:themeColor="text1"/>
              </w:rPr>
              <w:t>Crude OR/MD (95%</w:t>
            </w:r>
            <w:r w:rsidR="00ED0142" w:rsidRPr="00F83941">
              <w:rPr>
                <w:rFonts w:ascii="Book Antiqua" w:hAnsi="Book Antiqua" w:cs="Times New Roman"/>
                <w:color w:val="000000" w:themeColor="text1"/>
              </w:rPr>
              <w:t>CI)</w:t>
            </w:r>
          </w:p>
        </w:tc>
        <w:tc>
          <w:tcPr>
            <w:tcW w:w="2178" w:type="dxa"/>
            <w:shd w:val="clear" w:color="auto" w:fill="auto"/>
          </w:tcPr>
          <w:p w14:paraId="04AC38F7" w14:textId="0B570E1B" w:rsidR="00ED0142" w:rsidRPr="00F83941" w:rsidRDefault="00F83941" w:rsidP="00F8394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F83941">
              <w:rPr>
                <w:rFonts w:ascii="Book Antiqua" w:hAnsi="Book Antiqua" w:cs="Times New Roman"/>
                <w:color w:val="000000" w:themeColor="text1"/>
              </w:rPr>
              <w:t>Adjusted OR/MD (95%</w:t>
            </w:r>
            <w:r w:rsidR="00ED0142" w:rsidRPr="00F83941">
              <w:rPr>
                <w:rFonts w:ascii="Book Antiqua" w:hAnsi="Book Antiqua" w:cs="Times New Roman"/>
                <w:color w:val="000000" w:themeColor="text1"/>
              </w:rPr>
              <w:t>CI)</w:t>
            </w:r>
          </w:p>
        </w:tc>
        <w:tc>
          <w:tcPr>
            <w:tcW w:w="1508" w:type="dxa"/>
            <w:shd w:val="clear" w:color="auto" w:fill="auto"/>
          </w:tcPr>
          <w:p w14:paraId="5E121965" w14:textId="77777777" w:rsidR="00ED0142" w:rsidRPr="00F83941" w:rsidRDefault="00ED0142" w:rsidP="00F8394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F83941">
              <w:rPr>
                <w:rFonts w:ascii="Book Antiqua" w:hAnsi="Book Antiqua" w:cs="Times New Roman"/>
                <w:color w:val="000000" w:themeColor="text1"/>
              </w:rPr>
              <w:t xml:space="preserve">Adjusted </w:t>
            </w:r>
            <w:r w:rsidRPr="00F83941">
              <w:rPr>
                <w:rFonts w:ascii="Book Antiqua" w:hAnsi="Book Antiqua" w:cs="Times New Roman"/>
                <w:i/>
                <w:color w:val="000000" w:themeColor="text1"/>
              </w:rPr>
              <w:t>P</w:t>
            </w:r>
            <w:r w:rsidRPr="00F83941">
              <w:rPr>
                <w:rFonts w:ascii="Book Antiqua" w:hAnsi="Book Antiqua" w:cs="Times New Roman"/>
                <w:color w:val="000000" w:themeColor="text1"/>
              </w:rPr>
              <w:t xml:space="preserve"> value</w:t>
            </w:r>
          </w:p>
        </w:tc>
      </w:tr>
      <w:tr w:rsidR="00A27D6C" w:rsidRPr="00A27D6C" w14:paraId="49093BB0" w14:textId="77777777" w:rsidTr="004E05F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089" w:type="dxa"/>
            <w:shd w:val="clear" w:color="auto" w:fill="auto"/>
          </w:tcPr>
          <w:p w14:paraId="7E2FDF9D" w14:textId="79D2CB97" w:rsidR="00ED0142" w:rsidRPr="00F83941" w:rsidRDefault="00F83941" w:rsidP="004E05F0">
            <w:pPr>
              <w:adjustRightInd w:val="0"/>
              <w:snapToGrid w:val="0"/>
              <w:spacing w:line="360" w:lineRule="auto"/>
              <w:jc w:val="both"/>
              <w:rPr>
                <w:rFonts w:ascii="Book Antiqua" w:hAnsi="Book Antiqua" w:cs="Times New Roman"/>
                <w:b w:val="0"/>
                <w:color w:val="000000" w:themeColor="text1"/>
              </w:rPr>
            </w:pPr>
            <w:r w:rsidRPr="00F83941">
              <w:rPr>
                <w:rFonts w:ascii="Book Antiqua" w:hAnsi="Book Antiqua" w:cs="Times New Roman"/>
                <w:b w:val="0"/>
                <w:color w:val="000000" w:themeColor="text1"/>
              </w:rPr>
              <w:t>Death</w:t>
            </w:r>
          </w:p>
        </w:tc>
        <w:tc>
          <w:tcPr>
            <w:tcW w:w="1486" w:type="dxa"/>
            <w:shd w:val="clear" w:color="auto" w:fill="auto"/>
          </w:tcPr>
          <w:p w14:paraId="0DA28B4A" w14:textId="36AA637B" w:rsidR="00ED0142" w:rsidRPr="00A27D6C" w:rsidRDefault="00BC6DF7"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 xml:space="preserve">526 </w:t>
            </w:r>
            <w:r w:rsidR="00E26506" w:rsidRPr="00A27D6C">
              <w:rPr>
                <w:rFonts w:ascii="Book Antiqua" w:hAnsi="Book Antiqua" w:cs="Times New Roman"/>
                <w:color w:val="000000" w:themeColor="text1"/>
              </w:rPr>
              <w:t>(</w:t>
            </w:r>
            <w:r w:rsidRPr="00A27D6C">
              <w:rPr>
                <w:rFonts w:ascii="Book Antiqua" w:hAnsi="Book Antiqua" w:cs="Times New Roman"/>
                <w:color w:val="000000" w:themeColor="text1"/>
              </w:rPr>
              <w:t>7.1</w:t>
            </w:r>
            <w:r w:rsidR="00ED0142" w:rsidRPr="00A27D6C">
              <w:rPr>
                <w:rFonts w:ascii="Book Antiqua" w:hAnsi="Book Antiqua" w:cs="Times New Roman"/>
                <w:color w:val="000000" w:themeColor="text1"/>
              </w:rPr>
              <w:t>)</w:t>
            </w:r>
          </w:p>
        </w:tc>
        <w:tc>
          <w:tcPr>
            <w:tcW w:w="1495" w:type="dxa"/>
            <w:shd w:val="clear" w:color="auto" w:fill="auto"/>
          </w:tcPr>
          <w:p w14:paraId="2FC65619" w14:textId="2AA010CC" w:rsidR="00ED0142" w:rsidRPr="00A27D6C" w:rsidRDefault="00BC6DF7"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 xml:space="preserve">5138 </w:t>
            </w:r>
            <w:r w:rsidR="00E26506" w:rsidRPr="00A27D6C">
              <w:rPr>
                <w:rFonts w:ascii="Book Antiqua" w:hAnsi="Book Antiqua" w:cs="Times New Roman"/>
                <w:color w:val="000000" w:themeColor="text1"/>
              </w:rPr>
              <w:t>(</w:t>
            </w:r>
            <w:r w:rsidRPr="00A27D6C">
              <w:rPr>
                <w:rFonts w:ascii="Book Antiqua" w:hAnsi="Book Antiqua" w:cs="Times New Roman"/>
                <w:color w:val="000000" w:themeColor="text1"/>
              </w:rPr>
              <w:t>1.1</w:t>
            </w:r>
            <w:r w:rsidR="002131BD" w:rsidRPr="00A27D6C">
              <w:rPr>
                <w:rFonts w:ascii="Book Antiqua" w:hAnsi="Book Antiqua" w:cs="Times New Roman"/>
                <w:color w:val="000000" w:themeColor="text1"/>
              </w:rPr>
              <w:t>5</w:t>
            </w:r>
            <w:r w:rsidR="00ED0142" w:rsidRPr="00A27D6C">
              <w:rPr>
                <w:rFonts w:ascii="Book Antiqua" w:hAnsi="Book Antiqua" w:cs="Times New Roman"/>
                <w:color w:val="000000" w:themeColor="text1"/>
              </w:rPr>
              <w:t>)</w:t>
            </w:r>
          </w:p>
        </w:tc>
        <w:tc>
          <w:tcPr>
            <w:tcW w:w="1842" w:type="dxa"/>
            <w:shd w:val="clear" w:color="auto" w:fill="auto"/>
          </w:tcPr>
          <w:p w14:paraId="66E1CA1B" w14:textId="6EFB699A" w:rsidR="00ED0142" w:rsidRPr="00A27D6C" w:rsidRDefault="00693362"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6.6</w:t>
            </w:r>
            <w:r w:rsidR="00ED0142" w:rsidRPr="00A27D6C">
              <w:rPr>
                <w:rFonts w:ascii="Book Antiqua" w:hAnsi="Book Antiqua" w:cs="Times New Roman"/>
                <w:color w:val="000000" w:themeColor="text1"/>
              </w:rPr>
              <w:t xml:space="preserve"> (</w:t>
            </w:r>
            <w:r w:rsidRPr="00A27D6C">
              <w:rPr>
                <w:rFonts w:ascii="Book Antiqua" w:hAnsi="Book Antiqua" w:cs="Times New Roman"/>
                <w:color w:val="000000" w:themeColor="text1"/>
              </w:rPr>
              <w:t>5.3</w:t>
            </w:r>
            <w:r w:rsidR="00F83941">
              <w:rPr>
                <w:rFonts w:ascii="Book Antiqua" w:hAnsi="Book Antiqua" w:cs="Times New Roman"/>
                <w:color w:val="000000" w:themeColor="text1"/>
              </w:rPr>
              <w:t>-</w:t>
            </w:r>
            <w:r w:rsidRPr="00A27D6C">
              <w:rPr>
                <w:rFonts w:ascii="Book Antiqua" w:hAnsi="Book Antiqua" w:cs="Times New Roman"/>
                <w:color w:val="000000" w:themeColor="text1"/>
              </w:rPr>
              <w:t>8.2</w:t>
            </w:r>
            <w:r w:rsidR="00ED0142" w:rsidRPr="00A27D6C">
              <w:rPr>
                <w:rFonts w:ascii="Book Antiqua" w:hAnsi="Book Antiqua" w:cs="Times New Roman"/>
                <w:color w:val="000000" w:themeColor="text1"/>
              </w:rPr>
              <w:t>)</w:t>
            </w:r>
          </w:p>
        </w:tc>
        <w:tc>
          <w:tcPr>
            <w:tcW w:w="2178" w:type="dxa"/>
            <w:shd w:val="clear" w:color="auto" w:fill="auto"/>
          </w:tcPr>
          <w:p w14:paraId="7F136384" w14:textId="09937614" w:rsidR="00ED0142" w:rsidRPr="00A27D6C" w:rsidRDefault="00F83941"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Pr>
                <w:rFonts w:ascii="Book Antiqua" w:eastAsia="Times New Roman" w:hAnsi="Book Antiqua" w:cs="Arial"/>
                <w:bCs/>
                <w:color w:val="000000" w:themeColor="text1"/>
              </w:rPr>
              <w:t>3.7 (2.9–</w:t>
            </w:r>
            <w:r w:rsidR="00950192" w:rsidRPr="00A27D6C">
              <w:rPr>
                <w:rFonts w:ascii="Book Antiqua" w:eastAsia="Times New Roman" w:hAnsi="Book Antiqua" w:cs="Arial"/>
                <w:bCs/>
                <w:color w:val="000000" w:themeColor="text1"/>
              </w:rPr>
              <w:t>4.6)</w:t>
            </w:r>
          </w:p>
        </w:tc>
        <w:tc>
          <w:tcPr>
            <w:tcW w:w="1508" w:type="dxa"/>
            <w:shd w:val="clear" w:color="auto" w:fill="auto"/>
          </w:tcPr>
          <w:p w14:paraId="25DDCCDF" w14:textId="6FA7072C" w:rsidR="00ED0142" w:rsidRPr="00A27D6C" w:rsidRDefault="00ED0142"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&lt;</w:t>
            </w:r>
            <w:r w:rsidR="00F83941">
              <w:rPr>
                <w:rFonts w:ascii="Book Antiqua" w:hAnsi="Book Antiqua" w:cs="Times New Roman"/>
                <w:color w:val="000000" w:themeColor="text1"/>
              </w:rPr>
              <w:t xml:space="preserve"> </w:t>
            </w:r>
            <w:r w:rsidRPr="00A27D6C">
              <w:rPr>
                <w:rFonts w:ascii="Book Antiqua" w:hAnsi="Book Antiqua" w:cs="Times New Roman"/>
                <w:color w:val="000000" w:themeColor="text1"/>
              </w:rPr>
              <w:t>0.001</w:t>
            </w:r>
          </w:p>
        </w:tc>
      </w:tr>
      <w:tr w:rsidR="00A27D6C" w:rsidRPr="00A27D6C" w14:paraId="1D09D9E2" w14:textId="77777777" w:rsidTr="004E05F0">
        <w:trPr>
          <w:trHeight w:val="307"/>
        </w:trPr>
        <w:tc>
          <w:tcPr>
            <w:cnfStyle w:val="001000000000" w:firstRow="0" w:lastRow="0" w:firstColumn="1" w:lastColumn="0" w:oddVBand="0" w:evenVBand="0" w:oddHBand="0" w:evenHBand="0" w:firstRowFirstColumn="0" w:firstRowLastColumn="0" w:lastRowFirstColumn="0" w:lastRowLastColumn="0"/>
            <w:tcW w:w="2089" w:type="dxa"/>
            <w:shd w:val="clear" w:color="auto" w:fill="auto"/>
          </w:tcPr>
          <w:p w14:paraId="02439D04" w14:textId="26D9695A" w:rsidR="00ED0142" w:rsidRPr="00F83941" w:rsidRDefault="00ED0142" w:rsidP="004E05F0">
            <w:pPr>
              <w:adjustRightInd w:val="0"/>
              <w:snapToGrid w:val="0"/>
              <w:spacing w:line="360" w:lineRule="auto"/>
              <w:jc w:val="both"/>
              <w:rPr>
                <w:rFonts w:ascii="Book Antiqua" w:hAnsi="Book Antiqua" w:cs="Times New Roman"/>
                <w:b w:val="0"/>
                <w:color w:val="000000" w:themeColor="text1"/>
              </w:rPr>
            </w:pPr>
            <w:r w:rsidRPr="00F83941">
              <w:rPr>
                <w:rFonts w:ascii="Book Antiqua" w:hAnsi="Book Antiqua" w:cs="Times New Roman"/>
                <w:b w:val="0"/>
                <w:color w:val="000000" w:themeColor="text1"/>
              </w:rPr>
              <w:t>Pancreatitis</w:t>
            </w:r>
          </w:p>
        </w:tc>
        <w:tc>
          <w:tcPr>
            <w:tcW w:w="1486" w:type="dxa"/>
            <w:shd w:val="clear" w:color="auto" w:fill="auto"/>
          </w:tcPr>
          <w:p w14:paraId="76EB6044" w14:textId="4AECDF0C" w:rsidR="00ED0142" w:rsidRPr="00A27D6C" w:rsidRDefault="00AD42D8"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611 (8.3</w:t>
            </w:r>
            <w:r w:rsidR="00ED0142" w:rsidRPr="00A27D6C">
              <w:rPr>
                <w:rFonts w:ascii="Book Antiqua" w:hAnsi="Book Antiqua" w:cs="Times New Roman"/>
                <w:color w:val="000000" w:themeColor="text1"/>
              </w:rPr>
              <w:t>)</w:t>
            </w:r>
          </w:p>
        </w:tc>
        <w:tc>
          <w:tcPr>
            <w:tcW w:w="1495" w:type="dxa"/>
            <w:shd w:val="clear" w:color="auto" w:fill="auto"/>
          </w:tcPr>
          <w:p w14:paraId="3ED90B4A" w14:textId="68721F96" w:rsidR="00ED0142" w:rsidRPr="00A27D6C" w:rsidRDefault="00F83941"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Pr>
                <w:rFonts w:ascii="Book Antiqua" w:hAnsi="Book Antiqua" w:cs="Times New Roman"/>
                <w:color w:val="000000" w:themeColor="text1"/>
              </w:rPr>
              <w:t>20</w:t>
            </w:r>
            <w:r w:rsidR="00AD42D8" w:rsidRPr="00A27D6C">
              <w:rPr>
                <w:rFonts w:ascii="Book Antiqua" w:hAnsi="Book Antiqua" w:cs="Times New Roman"/>
                <w:color w:val="000000" w:themeColor="text1"/>
              </w:rPr>
              <w:t>315 (4.6</w:t>
            </w:r>
            <w:r w:rsidR="00ED0142" w:rsidRPr="00A27D6C">
              <w:rPr>
                <w:rFonts w:ascii="Book Antiqua" w:hAnsi="Book Antiqua" w:cs="Times New Roman"/>
                <w:color w:val="000000" w:themeColor="text1"/>
              </w:rPr>
              <w:t>)</w:t>
            </w:r>
          </w:p>
        </w:tc>
        <w:tc>
          <w:tcPr>
            <w:tcW w:w="1842" w:type="dxa"/>
            <w:shd w:val="clear" w:color="auto" w:fill="auto"/>
          </w:tcPr>
          <w:p w14:paraId="2792E6BB" w14:textId="66E1AAC3" w:rsidR="00ED0142" w:rsidRPr="00A27D6C" w:rsidRDefault="00AD42D8"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1.9 (1.6</w:t>
            </w:r>
            <w:r w:rsidR="00F83941">
              <w:rPr>
                <w:rFonts w:ascii="Book Antiqua" w:hAnsi="Book Antiqua" w:cs="Times New Roman"/>
                <w:color w:val="000000" w:themeColor="text1"/>
              </w:rPr>
              <w:t>-</w:t>
            </w:r>
            <w:r w:rsidR="00ED0142" w:rsidRPr="00A27D6C">
              <w:rPr>
                <w:rFonts w:ascii="Book Antiqua" w:hAnsi="Book Antiqua" w:cs="Times New Roman"/>
                <w:color w:val="000000" w:themeColor="text1"/>
              </w:rPr>
              <w:t>2.</w:t>
            </w:r>
            <w:r w:rsidRPr="00A27D6C">
              <w:rPr>
                <w:rFonts w:ascii="Book Antiqua" w:hAnsi="Book Antiqua" w:cs="Times New Roman"/>
                <w:color w:val="000000" w:themeColor="text1"/>
              </w:rPr>
              <w:t>3</w:t>
            </w:r>
            <w:r w:rsidR="00ED0142" w:rsidRPr="00A27D6C">
              <w:rPr>
                <w:rFonts w:ascii="Book Antiqua" w:hAnsi="Book Antiqua" w:cs="Times New Roman"/>
                <w:color w:val="000000" w:themeColor="text1"/>
              </w:rPr>
              <w:t>)</w:t>
            </w:r>
          </w:p>
        </w:tc>
        <w:tc>
          <w:tcPr>
            <w:tcW w:w="2178" w:type="dxa"/>
            <w:shd w:val="clear" w:color="auto" w:fill="auto"/>
          </w:tcPr>
          <w:p w14:paraId="49AA6D66" w14:textId="05BBFA93" w:rsidR="00ED0142" w:rsidRPr="00A27D6C" w:rsidRDefault="00AD42D8"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1.7 (1.4</w:t>
            </w:r>
            <w:r w:rsidR="00F83941">
              <w:rPr>
                <w:rFonts w:ascii="Book Antiqua" w:hAnsi="Book Antiqua" w:cs="Times New Roman"/>
                <w:color w:val="000000" w:themeColor="text1"/>
              </w:rPr>
              <w:t>-</w:t>
            </w:r>
            <w:r w:rsidR="00ED0142" w:rsidRPr="00A27D6C">
              <w:rPr>
                <w:rFonts w:ascii="Book Antiqua" w:hAnsi="Book Antiqua" w:cs="Times New Roman"/>
                <w:color w:val="000000" w:themeColor="text1"/>
              </w:rPr>
              <w:t>2.</w:t>
            </w:r>
            <w:r w:rsidRPr="00A27D6C">
              <w:rPr>
                <w:rFonts w:ascii="Book Antiqua" w:hAnsi="Book Antiqua" w:cs="Times New Roman"/>
                <w:color w:val="000000" w:themeColor="text1"/>
              </w:rPr>
              <w:t>1</w:t>
            </w:r>
            <w:r w:rsidR="00ED0142" w:rsidRPr="00A27D6C">
              <w:rPr>
                <w:rFonts w:ascii="Book Antiqua" w:hAnsi="Book Antiqua" w:cs="Times New Roman"/>
                <w:color w:val="000000" w:themeColor="text1"/>
              </w:rPr>
              <w:t>)</w:t>
            </w:r>
          </w:p>
        </w:tc>
        <w:tc>
          <w:tcPr>
            <w:tcW w:w="1508" w:type="dxa"/>
            <w:shd w:val="clear" w:color="auto" w:fill="auto"/>
          </w:tcPr>
          <w:p w14:paraId="2A33B740" w14:textId="75CB17A5" w:rsidR="00ED0142" w:rsidRPr="00A27D6C" w:rsidRDefault="00ED0142"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&lt;</w:t>
            </w:r>
            <w:r w:rsidR="00F83941">
              <w:rPr>
                <w:rFonts w:ascii="Book Antiqua" w:hAnsi="Book Antiqua" w:cs="Times New Roman"/>
                <w:color w:val="000000" w:themeColor="text1"/>
              </w:rPr>
              <w:t xml:space="preserve"> </w:t>
            </w:r>
            <w:r w:rsidRPr="00A27D6C">
              <w:rPr>
                <w:rFonts w:ascii="Book Antiqua" w:hAnsi="Book Antiqua" w:cs="Times New Roman"/>
                <w:color w:val="000000" w:themeColor="text1"/>
              </w:rPr>
              <w:t>0.001</w:t>
            </w:r>
          </w:p>
        </w:tc>
      </w:tr>
      <w:tr w:rsidR="00A27D6C" w:rsidRPr="00A27D6C" w14:paraId="463A7FFA" w14:textId="77777777" w:rsidTr="004E05F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089" w:type="dxa"/>
            <w:shd w:val="clear" w:color="auto" w:fill="auto"/>
          </w:tcPr>
          <w:p w14:paraId="1DF87F75" w14:textId="7DAB6128" w:rsidR="00ED0142" w:rsidRPr="00F83941" w:rsidRDefault="00D60D40" w:rsidP="004E05F0">
            <w:pPr>
              <w:adjustRightInd w:val="0"/>
              <w:snapToGrid w:val="0"/>
              <w:spacing w:line="360" w:lineRule="auto"/>
              <w:jc w:val="both"/>
              <w:rPr>
                <w:rFonts w:ascii="Book Antiqua" w:hAnsi="Book Antiqua" w:cs="Times New Roman"/>
                <w:b w:val="0"/>
                <w:color w:val="000000" w:themeColor="text1"/>
              </w:rPr>
            </w:pPr>
            <w:r w:rsidRPr="00F83941">
              <w:rPr>
                <w:rFonts w:ascii="Book Antiqua" w:hAnsi="Book Antiqua" w:cs="Times New Roman"/>
                <w:b w:val="0"/>
                <w:color w:val="000000" w:themeColor="text1"/>
              </w:rPr>
              <w:t>Bleeding</w:t>
            </w:r>
          </w:p>
        </w:tc>
        <w:tc>
          <w:tcPr>
            <w:tcW w:w="1486" w:type="dxa"/>
            <w:shd w:val="clear" w:color="auto" w:fill="auto"/>
          </w:tcPr>
          <w:p w14:paraId="613E6280" w14:textId="72728BA1" w:rsidR="00ED0142" w:rsidRPr="00A27D6C" w:rsidRDefault="00656917"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 xml:space="preserve">377 </w:t>
            </w:r>
            <w:r w:rsidR="00ED0142" w:rsidRPr="00A27D6C">
              <w:rPr>
                <w:rFonts w:ascii="Book Antiqua" w:hAnsi="Book Antiqua" w:cs="Times New Roman"/>
                <w:color w:val="000000" w:themeColor="text1"/>
              </w:rPr>
              <w:t>(</w:t>
            </w:r>
            <w:r w:rsidRPr="00A27D6C">
              <w:rPr>
                <w:rFonts w:ascii="Book Antiqua" w:hAnsi="Book Antiqua" w:cs="Times New Roman"/>
                <w:color w:val="000000" w:themeColor="text1"/>
              </w:rPr>
              <w:t>5.1</w:t>
            </w:r>
            <w:r w:rsidR="00ED0142" w:rsidRPr="00A27D6C">
              <w:rPr>
                <w:rFonts w:ascii="Book Antiqua" w:hAnsi="Book Antiqua" w:cs="Times New Roman"/>
                <w:color w:val="000000" w:themeColor="text1"/>
              </w:rPr>
              <w:t>)</w:t>
            </w:r>
          </w:p>
        </w:tc>
        <w:tc>
          <w:tcPr>
            <w:tcW w:w="1495" w:type="dxa"/>
            <w:shd w:val="clear" w:color="auto" w:fill="auto"/>
          </w:tcPr>
          <w:p w14:paraId="3155AEC7" w14:textId="1BF4FAD9" w:rsidR="00ED0142" w:rsidRPr="00A27D6C" w:rsidRDefault="00656917"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 xml:space="preserve">6546 </w:t>
            </w:r>
            <w:r w:rsidR="00ED0142" w:rsidRPr="00A27D6C">
              <w:rPr>
                <w:rFonts w:ascii="Book Antiqua" w:hAnsi="Book Antiqua" w:cs="Times New Roman"/>
                <w:color w:val="000000" w:themeColor="text1"/>
              </w:rPr>
              <w:t>(1.</w:t>
            </w:r>
            <w:r w:rsidRPr="00A27D6C">
              <w:rPr>
                <w:rFonts w:ascii="Book Antiqua" w:hAnsi="Book Antiqua" w:cs="Times New Roman"/>
                <w:color w:val="000000" w:themeColor="text1"/>
              </w:rPr>
              <w:t>5</w:t>
            </w:r>
            <w:r w:rsidR="00ED0142" w:rsidRPr="00A27D6C">
              <w:rPr>
                <w:rFonts w:ascii="Book Antiqua" w:hAnsi="Book Antiqua" w:cs="Times New Roman"/>
                <w:color w:val="000000" w:themeColor="text1"/>
              </w:rPr>
              <w:t>)</w:t>
            </w:r>
          </w:p>
        </w:tc>
        <w:tc>
          <w:tcPr>
            <w:tcW w:w="1842" w:type="dxa"/>
            <w:shd w:val="clear" w:color="auto" w:fill="auto"/>
          </w:tcPr>
          <w:p w14:paraId="3F1EDFCF" w14:textId="01DA6254" w:rsidR="00ED0142" w:rsidRPr="00A27D6C" w:rsidRDefault="00F83941"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Pr>
                <w:rFonts w:ascii="Book Antiqua" w:hAnsi="Book Antiqua" w:cs="Times New Roman"/>
                <w:color w:val="000000" w:themeColor="text1"/>
              </w:rPr>
              <w:t>3.6 (2.86-</w:t>
            </w:r>
            <w:r w:rsidR="00656917" w:rsidRPr="00A27D6C">
              <w:rPr>
                <w:rFonts w:ascii="Book Antiqua" w:hAnsi="Book Antiqua" w:cs="Times New Roman"/>
                <w:color w:val="000000" w:themeColor="text1"/>
              </w:rPr>
              <w:t>4.59)</w:t>
            </w:r>
          </w:p>
        </w:tc>
        <w:tc>
          <w:tcPr>
            <w:tcW w:w="2178" w:type="dxa"/>
            <w:shd w:val="clear" w:color="auto" w:fill="auto"/>
          </w:tcPr>
          <w:p w14:paraId="1E7CE809" w14:textId="710831A8" w:rsidR="00ED0142" w:rsidRPr="00A27D6C" w:rsidRDefault="006301B8"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1.86</w:t>
            </w:r>
            <w:r w:rsidR="00ED0142" w:rsidRPr="00A27D6C">
              <w:rPr>
                <w:rFonts w:ascii="Book Antiqua" w:hAnsi="Book Antiqua" w:cs="Times New Roman"/>
                <w:color w:val="000000" w:themeColor="text1"/>
              </w:rPr>
              <w:t xml:space="preserve"> (</w:t>
            </w:r>
            <w:r w:rsidRPr="00A27D6C">
              <w:rPr>
                <w:rFonts w:ascii="Book Antiqua" w:hAnsi="Book Antiqua" w:cs="Times New Roman"/>
                <w:color w:val="000000" w:themeColor="text1"/>
              </w:rPr>
              <w:t>1.4</w:t>
            </w:r>
            <w:r w:rsidR="00F83941">
              <w:rPr>
                <w:rFonts w:ascii="Book Antiqua" w:hAnsi="Book Antiqua" w:cs="Times New Roman"/>
                <w:color w:val="000000" w:themeColor="text1"/>
              </w:rPr>
              <w:t>-</w:t>
            </w:r>
            <w:r w:rsidRPr="00A27D6C">
              <w:rPr>
                <w:rFonts w:ascii="Book Antiqua" w:hAnsi="Book Antiqua" w:cs="Times New Roman"/>
                <w:color w:val="000000" w:themeColor="text1"/>
              </w:rPr>
              <w:t>2.4</w:t>
            </w:r>
            <w:r w:rsidR="00ED0142" w:rsidRPr="00A27D6C">
              <w:rPr>
                <w:rFonts w:ascii="Book Antiqua" w:hAnsi="Book Antiqua" w:cs="Times New Roman"/>
                <w:color w:val="000000" w:themeColor="text1"/>
              </w:rPr>
              <w:t>)</w:t>
            </w:r>
          </w:p>
        </w:tc>
        <w:tc>
          <w:tcPr>
            <w:tcW w:w="1508" w:type="dxa"/>
            <w:shd w:val="clear" w:color="auto" w:fill="auto"/>
          </w:tcPr>
          <w:p w14:paraId="38DE60F6" w14:textId="45F1FB80" w:rsidR="00ED0142" w:rsidRPr="00A27D6C" w:rsidRDefault="00ED0142"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&lt;</w:t>
            </w:r>
            <w:r w:rsidR="00F83941">
              <w:rPr>
                <w:rFonts w:ascii="Book Antiqua" w:hAnsi="Book Antiqua" w:cs="Times New Roman"/>
                <w:color w:val="000000" w:themeColor="text1"/>
              </w:rPr>
              <w:t xml:space="preserve"> </w:t>
            </w:r>
            <w:r w:rsidRPr="00A27D6C">
              <w:rPr>
                <w:rFonts w:ascii="Book Antiqua" w:hAnsi="Book Antiqua" w:cs="Times New Roman"/>
                <w:color w:val="000000" w:themeColor="text1"/>
              </w:rPr>
              <w:t>0.001</w:t>
            </w:r>
          </w:p>
        </w:tc>
      </w:tr>
      <w:tr w:rsidR="00A27D6C" w:rsidRPr="00A27D6C" w14:paraId="63EC89AA" w14:textId="77777777" w:rsidTr="004E05F0">
        <w:trPr>
          <w:trHeight w:val="419"/>
        </w:trPr>
        <w:tc>
          <w:tcPr>
            <w:cnfStyle w:val="001000000000" w:firstRow="0" w:lastRow="0" w:firstColumn="1" w:lastColumn="0" w:oddVBand="0" w:evenVBand="0" w:oddHBand="0" w:evenHBand="0" w:firstRowFirstColumn="0" w:firstRowLastColumn="0" w:lastRowFirstColumn="0" w:lastRowLastColumn="0"/>
            <w:tcW w:w="2089" w:type="dxa"/>
            <w:shd w:val="clear" w:color="auto" w:fill="auto"/>
          </w:tcPr>
          <w:p w14:paraId="4D4C8604" w14:textId="32BB35F7" w:rsidR="00ED0142" w:rsidRPr="00F83941" w:rsidRDefault="00ED0142" w:rsidP="004E05F0">
            <w:pPr>
              <w:adjustRightInd w:val="0"/>
              <w:snapToGrid w:val="0"/>
              <w:spacing w:line="360" w:lineRule="auto"/>
              <w:jc w:val="both"/>
              <w:rPr>
                <w:rFonts w:ascii="Book Antiqua" w:hAnsi="Book Antiqua" w:cs="Times New Roman"/>
                <w:b w:val="0"/>
                <w:color w:val="000000" w:themeColor="text1"/>
              </w:rPr>
            </w:pPr>
            <w:r w:rsidRPr="00F83941">
              <w:rPr>
                <w:rFonts w:ascii="Book Antiqua" w:hAnsi="Book Antiqua" w:cs="Times New Roman"/>
                <w:b w:val="0"/>
                <w:color w:val="000000" w:themeColor="text1"/>
              </w:rPr>
              <w:t>Perforation</w:t>
            </w:r>
          </w:p>
        </w:tc>
        <w:tc>
          <w:tcPr>
            <w:tcW w:w="1486" w:type="dxa"/>
            <w:shd w:val="clear" w:color="auto" w:fill="auto"/>
          </w:tcPr>
          <w:p w14:paraId="0BBE2C63" w14:textId="5C602670" w:rsidR="00ED0142" w:rsidRPr="00A27D6C" w:rsidRDefault="00932BCF"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 xml:space="preserve">14 </w:t>
            </w:r>
            <w:r w:rsidR="00ED0142" w:rsidRPr="00A27D6C">
              <w:rPr>
                <w:rFonts w:ascii="Book Antiqua" w:hAnsi="Book Antiqua" w:cs="Times New Roman"/>
                <w:color w:val="000000" w:themeColor="text1"/>
              </w:rPr>
              <w:t>(0.</w:t>
            </w:r>
            <w:r w:rsidR="00CF0100" w:rsidRPr="00A27D6C">
              <w:rPr>
                <w:rFonts w:ascii="Book Antiqua" w:hAnsi="Book Antiqua" w:cs="Times New Roman"/>
                <w:color w:val="000000" w:themeColor="text1"/>
              </w:rPr>
              <w:t>2</w:t>
            </w:r>
            <w:r w:rsidR="00ED0142" w:rsidRPr="00A27D6C">
              <w:rPr>
                <w:rFonts w:ascii="Book Antiqua" w:hAnsi="Book Antiqua" w:cs="Times New Roman"/>
                <w:color w:val="000000" w:themeColor="text1"/>
              </w:rPr>
              <w:t>)</w:t>
            </w:r>
          </w:p>
        </w:tc>
        <w:tc>
          <w:tcPr>
            <w:tcW w:w="1495" w:type="dxa"/>
            <w:shd w:val="clear" w:color="auto" w:fill="auto"/>
          </w:tcPr>
          <w:p w14:paraId="19B978C8" w14:textId="3CA44CDD" w:rsidR="00ED0142" w:rsidRPr="00A27D6C" w:rsidRDefault="00932BCF"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 xml:space="preserve">340 </w:t>
            </w:r>
            <w:r w:rsidR="00ED0142" w:rsidRPr="00A27D6C">
              <w:rPr>
                <w:rFonts w:ascii="Book Antiqua" w:hAnsi="Book Antiqua" w:cs="Times New Roman"/>
                <w:color w:val="000000" w:themeColor="text1"/>
              </w:rPr>
              <w:t>(0.0</w:t>
            </w:r>
            <w:r w:rsidRPr="00A27D6C">
              <w:rPr>
                <w:rFonts w:ascii="Book Antiqua" w:hAnsi="Book Antiqua" w:cs="Times New Roman"/>
                <w:color w:val="000000" w:themeColor="text1"/>
              </w:rPr>
              <w:t>7</w:t>
            </w:r>
            <w:r w:rsidR="00ED0142" w:rsidRPr="00A27D6C">
              <w:rPr>
                <w:rFonts w:ascii="Book Antiqua" w:hAnsi="Book Antiqua" w:cs="Times New Roman"/>
                <w:color w:val="000000" w:themeColor="text1"/>
              </w:rPr>
              <w:t>)</w:t>
            </w:r>
          </w:p>
        </w:tc>
        <w:tc>
          <w:tcPr>
            <w:tcW w:w="1842" w:type="dxa"/>
            <w:shd w:val="clear" w:color="auto" w:fill="auto"/>
          </w:tcPr>
          <w:p w14:paraId="7B5B4793" w14:textId="5709FDFA" w:rsidR="00ED0142" w:rsidRPr="00A27D6C" w:rsidRDefault="00932BCF"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2.6</w:t>
            </w:r>
            <w:r w:rsidR="00ED0142" w:rsidRPr="00A27D6C">
              <w:rPr>
                <w:rFonts w:ascii="Book Antiqua" w:hAnsi="Book Antiqua" w:cs="Times New Roman"/>
                <w:color w:val="000000" w:themeColor="text1"/>
              </w:rPr>
              <w:t xml:space="preserve"> (</w:t>
            </w:r>
            <w:r w:rsidR="00F83941">
              <w:rPr>
                <w:rFonts w:ascii="Book Antiqua" w:hAnsi="Book Antiqua" w:cs="Times New Roman"/>
                <w:color w:val="000000" w:themeColor="text1"/>
              </w:rPr>
              <w:t>0.8–</w:t>
            </w:r>
            <w:r w:rsidRPr="00A27D6C">
              <w:rPr>
                <w:rFonts w:ascii="Book Antiqua" w:hAnsi="Book Antiqua" w:cs="Times New Roman"/>
                <w:color w:val="000000" w:themeColor="text1"/>
              </w:rPr>
              <w:t>8.4</w:t>
            </w:r>
            <w:r w:rsidR="00ED0142" w:rsidRPr="00A27D6C">
              <w:rPr>
                <w:rFonts w:ascii="Book Antiqua" w:hAnsi="Book Antiqua" w:cs="Times New Roman"/>
                <w:color w:val="000000" w:themeColor="text1"/>
              </w:rPr>
              <w:t>)</w:t>
            </w:r>
          </w:p>
        </w:tc>
        <w:tc>
          <w:tcPr>
            <w:tcW w:w="2178" w:type="dxa"/>
            <w:shd w:val="clear" w:color="auto" w:fill="auto"/>
          </w:tcPr>
          <w:p w14:paraId="77D5D812" w14:textId="263A3748" w:rsidR="00ED0142" w:rsidRPr="00A27D6C" w:rsidRDefault="00932BCF"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3</w:t>
            </w:r>
            <w:r w:rsidR="00ED0142" w:rsidRPr="00A27D6C">
              <w:rPr>
                <w:rFonts w:ascii="Book Antiqua" w:hAnsi="Book Antiqua" w:cs="Times New Roman"/>
                <w:color w:val="000000" w:themeColor="text1"/>
              </w:rPr>
              <w:t xml:space="preserve"> (</w:t>
            </w:r>
            <w:r w:rsidRPr="00A27D6C">
              <w:rPr>
                <w:rFonts w:ascii="Book Antiqua" w:hAnsi="Book Antiqua" w:cs="Times New Roman"/>
                <w:color w:val="000000" w:themeColor="text1"/>
              </w:rPr>
              <w:t>0.86</w:t>
            </w:r>
            <w:r w:rsidR="00F83941">
              <w:rPr>
                <w:rFonts w:ascii="Book Antiqua" w:hAnsi="Book Antiqua" w:cs="Times New Roman"/>
                <w:color w:val="000000" w:themeColor="text1"/>
              </w:rPr>
              <w:t>–</w:t>
            </w:r>
            <w:r w:rsidRPr="00A27D6C">
              <w:rPr>
                <w:rFonts w:ascii="Book Antiqua" w:hAnsi="Book Antiqua" w:cs="Times New Roman"/>
                <w:color w:val="000000" w:themeColor="text1"/>
              </w:rPr>
              <w:t>10</w:t>
            </w:r>
            <w:r w:rsidR="00F83941">
              <w:rPr>
                <w:rFonts w:ascii="Book Antiqua" w:hAnsi="Book Antiqua" w:cs="Times New Roman"/>
                <w:color w:val="000000" w:themeColor="text1"/>
              </w:rPr>
              <w:t>.00</w:t>
            </w:r>
            <w:r w:rsidR="00ED0142" w:rsidRPr="00A27D6C">
              <w:rPr>
                <w:rFonts w:ascii="Book Antiqua" w:hAnsi="Book Antiqua" w:cs="Times New Roman"/>
                <w:color w:val="000000" w:themeColor="text1"/>
              </w:rPr>
              <w:t>)</w:t>
            </w:r>
          </w:p>
        </w:tc>
        <w:tc>
          <w:tcPr>
            <w:tcW w:w="1508" w:type="dxa"/>
            <w:shd w:val="clear" w:color="auto" w:fill="auto"/>
          </w:tcPr>
          <w:p w14:paraId="61CF2C8A" w14:textId="747F48DD" w:rsidR="00ED0142" w:rsidRPr="00A27D6C" w:rsidRDefault="00932BCF" w:rsidP="00F8394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0.08</w:t>
            </w:r>
          </w:p>
        </w:tc>
      </w:tr>
      <w:tr w:rsidR="00A27D6C" w:rsidRPr="00A27D6C" w14:paraId="484CECA3" w14:textId="77777777" w:rsidTr="004E05F0">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089" w:type="dxa"/>
            <w:shd w:val="clear" w:color="auto" w:fill="auto"/>
          </w:tcPr>
          <w:p w14:paraId="1C9B249B" w14:textId="1CE7474D" w:rsidR="00ED0142" w:rsidRPr="00F83941" w:rsidRDefault="00F83941" w:rsidP="00E21500">
            <w:pPr>
              <w:adjustRightInd w:val="0"/>
              <w:snapToGrid w:val="0"/>
              <w:spacing w:line="360" w:lineRule="auto"/>
              <w:jc w:val="both"/>
              <w:rPr>
                <w:rFonts w:ascii="Book Antiqua" w:hAnsi="Book Antiqua" w:cs="Times New Roman"/>
                <w:b w:val="0"/>
                <w:color w:val="000000" w:themeColor="text1"/>
              </w:rPr>
            </w:pPr>
            <w:r w:rsidRPr="00F83941">
              <w:rPr>
                <w:rFonts w:ascii="Book Antiqua" w:hAnsi="Book Antiqua" w:cs="Times New Roman"/>
                <w:b w:val="0"/>
                <w:color w:val="000000" w:themeColor="text1"/>
              </w:rPr>
              <w:t>Length of hospital s</w:t>
            </w:r>
            <w:r w:rsidR="00ED0142" w:rsidRPr="00F83941">
              <w:rPr>
                <w:rFonts w:ascii="Book Antiqua" w:hAnsi="Book Antiqua" w:cs="Times New Roman"/>
                <w:b w:val="0"/>
                <w:color w:val="000000" w:themeColor="text1"/>
              </w:rPr>
              <w:t>tay, mea</w:t>
            </w:r>
            <w:r>
              <w:rPr>
                <w:rFonts w:ascii="Book Antiqua" w:hAnsi="Book Antiqua" w:cs="Times New Roman"/>
                <w:b w:val="0"/>
                <w:color w:val="000000" w:themeColor="text1"/>
              </w:rPr>
              <w:t>n days</w:t>
            </w:r>
            <w:r w:rsidR="00ED0142" w:rsidRPr="00F83941">
              <w:rPr>
                <w:rFonts w:ascii="Book Antiqua" w:hAnsi="Book Antiqua" w:cs="Times New Roman"/>
                <w:b w:val="0"/>
                <w:color w:val="000000" w:themeColor="text1"/>
              </w:rPr>
              <w:t xml:space="preserve"> (SE)</w:t>
            </w:r>
          </w:p>
        </w:tc>
        <w:tc>
          <w:tcPr>
            <w:tcW w:w="1486" w:type="dxa"/>
            <w:shd w:val="clear" w:color="auto" w:fill="auto"/>
          </w:tcPr>
          <w:p w14:paraId="06D7FC8B" w14:textId="778687F4" w:rsidR="00ED0142" w:rsidRPr="00A27D6C" w:rsidRDefault="00ED0142"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1</w:t>
            </w:r>
            <w:r w:rsidR="0080439E" w:rsidRPr="00A27D6C">
              <w:rPr>
                <w:rFonts w:ascii="Book Antiqua" w:hAnsi="Book Antiqua" w:cs="Times New Roman"/>
                <w:color w:val="000000" w:themeColor="text1"/>
              </w:rPr>
              <w:t>3</w:t>
            </w:r>
            <w:r w:rsidRPr="00A27D6C">
              <w:rPr>
                <w:rFonts w:ascii="Book Antiqua" w:hAnsi="Book Antiqua" w:cs="Times New Roman"/>
                <w:color w:val="000000" w:themeColor="text1"/>
              </w:rPr>
              <w:t xml:space="preserve"> (0.4</w:t>
            </w:r>
            <w:r w:rsidR="0080439E" w:rsidRPr="00A27D6C">
              <w:rPr>
                <w:rFonts w:ascii="Book Antiqua" w:hAnsi="Book Antiqua" w:cs="Times New Roman"/>
                <w:color w:val="000000" w:themeColor="text1"/>
              </w:rPr>
              <w:t>6</w:t>
            </w:r>
            <w:r w:rsidRPr="00A27D6C">
              <w:rPr>
                <w:rFonts w:ascii="Book Antiqua" w:hAnsi="Book Antiqua" w:cs="Times New Roman"/>
                <w:color w:val="000000" w:themeColor="text1"/>
              </w:rPr>
              <w:t>)</w:t>
            </w:r>
          </w:p>
        </w:tc>
        <w:tc>
          <w:tcPr>
            <w:tcW w:w="1495" w:type="dxa"/>
            <w:shd w:val="clear" w:color="auto" w:fill="auto"/>
          </w:tcPr>
          <w:p w14:paraId="270016BF" w14:textId="3C5D8DD5" w:rsidR="00ED0142" w:rsidRPr="00A27D6C" w:rsidRDefault="0080439E"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6</w:t>
            </w:r>
            <w:r w:rsidR="00ED0142" w:rsidRPr="00A27D6C">
              <w:rPr>
                <w:rFonts w:ascii="Book Antiqua" w:hAnsi="Book Antiqua" w:cs="Times New Roman"/>
                <w:color w:val="000000" w:themeColor="text1"/>
              </w:rPr>
              <w:t xml:space="preserve"> (0.</w:t>
            </w:r>
            <w:r w:rsidR="0089014B" w:rsidRPr="00A27D6C">
              <w:rPr>
                <w:rFonts w:ascii="Book Antiqua" w:hAnsi="Book Antiqua" w:cs="Times New Roman"/>
                <w:color w:val="000000" w:themeColor="text1"/>
              </w:rPr>
              <w:t>03</w:t>
            </w:r>
            <w:r w:rsidR="00ED0142" w:rsidRPr="00A27D6C">
              <w:rPr>
                <w:rFonts w:ascii="Book Antiqua" w:hAnsi="Book Antiqua" w:cs="Times New Roman"/>
                <w:color w:val="000000" w:themeColor="text1"/>
              </w:rPr>
              <w:t>)</w:t>
            </w:r>
          </w:p>
        </w:tc>
        <w:tc>
          <w:tcPr>
            <w:tcW w:w="1842" w:type="dxa"/>
            <w:shd w:val="clear" w:color="auto" w:fill="auto"/>
          </w:tcPr>
          <w:p w14:paraId="49756458" w14:textId="18C42B1C" w:rsidR="00ED0142" w:rsidRPr="00A27D6C" w:rsidRDefault="0080439E"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 xml:space="preserve">7.2 </w:t>
            </w:r>
            <w:r w:rsidR="00ED0142" w:rsidRPr="00A27D6C">
              <w:rPr>
                <w:rFonts w:ascii="Book Antiqua" w:hAnsi="Book Antiqua" w:cs="Times New Roman"/>
                <w:color w:val="000000" w:themeColor="text1"/>
              </w:rPr>
              <w:t>(</w:t>
            </w:r>
            <w:r w:rsidR="00F83941">
              <w:rPr>
                <w:rFonts w:ascii="Book Antiqua" w:hAnsi="Book Antiqua" w:cs="Times New Roman"/>
                <w:color w:val="000000" w:themeColor="text1"/>
              </w:rPr>
              <w:t>6.4-</w:t>
            </w:r>
            <w:r w:rsidRPr="00A27D6C">
              <w:rPr>
                <w:rFonts w:ascii="Book Antiqua" w:hAnsi="Book Antiqua" w:cs="Times New Roman"/>
                <w:color w:val="000000" w:themeColor="text1"/>
              </w:rPr>
              <w:t>8</w:t>
            </w:r>
            <w:r w:rsidR="00F83941">
              <w:rPr>
                <w:rFonts w:ascii="Book Antiqua" w:hAnsi="Book Antiqua" w:cs="Times New Roman"/>
                <w:color w:val="000000" w:themeColor="text1"/>
              </w:rPr>
              <w:t>.0</w:t>
            </w:r>
            <w:r w:rsidR="00ED0142" w:rsidRPr="00A27D6C">
              <w:rPr>
                <w:rFonts w:ascii="Book Antiqua" w:hAnsi="Book Antiqua" w:cs="Times New Roman"/>
                <w:color w:val="000000" w:themeColor="text1"/>
              </w:rPr>
              <w:t>)</w:t>
            </w:r>
          </w:p>
        </w:tc>
        <w:tc>
          <w:tcPr>
            <w:tcW w:w="2178" w:type="dxa"/>
            <w:shd w:val="clear" w:color="auto" w:fill="auto"/>
          </w:tcPr>
          <w:p w14:paraId="37975E55" w14:textId="31FAE1E5" w:rsidR="00ED0142" w:rsidRPr="00A27D6C" w:rsidRDefault="0080439E"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5.9</w:t>
            </w:r>
            <w:r w:rsidR="00ED0142" w:rsidRPr="00A27D6C">
              <w:rPr>
                <w:rFonts w:ascii="Book Antiqua" w:hAnsi="Book Antiqua" w:cs="Times New Roman"/>
                <w:color w:val="000000" w:themeColor="text1"/>
              </w:rPr>
              <w:t xml:space="preserve"> (</w:t>
            </w:r>
            <w:r w:rsidRPr="00A27D6C">
              <w:rPr>
                <w:rFonts w:ascii="Book Antiqua" w:hAnsi="Book Antiqua" w:cs="Times New Roman"/>
                <w:color w:val="000000" w:themeColor="text1"/>
              </w:rPr>
              <w:t>5</w:t>
            </w:r>
            <w:r w:rsidR="00F83941">
              <w:rPr>
                <w:rFonts w:ascii="Book Antiqua" w:hAnsi="Book Antiqua" w:cs="Times New Roman"/>
                <w:color w:val="000000" w:themeColor="text1"/>
              </w:rPr>
              <w:t>.0-</w:t>
            </w:r>
            <w:r w:rsidRPr="00A27D6C">
              <w:rPr>
                <w:rFonts w:ascii="Book Antiqua" w:hAnsi="Book Antiqua" w:cs="Times New Roman"/>
                <w:color w:val="000000" w:themeColor="text1"/>
              </w:rPr>
              <w:t>6.7</w:t>
            </w:r>
            <w:r w:rsidR="00ED0142" w:rsidRPr="00A27D6C">
              <w:rPr>
                <w:rFonts w:ascii="Book Antiqua" w:hAnsi="Book Antiqua" w:cs="Times New Roman"/>
                <w:color w:val="000000" w:themeColor="text1"/>
              </w:rPr>
              <w:t>)</w:t>
            </w:r>
          </w:p>
        </w:tc>
        <w:tc>
          <w:tcPr>
            <w:tcW w:w="1508" w:type="dxa"/>
            <w:shd w:val="clear" w:color="auto" w:fill="auto"/>
          </w:tcPr>
          <w:p w14:paraId="450ABEF7" w14:textId="6F4A4533" w:rsidR="00ED0142" w:rsidRPr="00A27D6C" w:rsidRDefault="00ED0142" w:rsidP="00F83941">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&lt;</w:t>
            </w:r>
            <w:r w:rsidR="00F83941">
              <w:rPr>
                <w:rFonts w:ascii="Book Antiqua" w:hAnsi="Book Antiqua" w:cs="Times New Roman"/>
                <w:color w:val="000000" w:themeColor="text1"/>
              </w:rPr>
              <w:t xml:space="preserve"> </w:t>
            </w:r>
            <w:r w:rsidRPr="00A27D6C">
              <w:rPr>
                <w:rFonts w:ascii="Book Antiqua" w:hAnsi="Book Antiqua" w:cs="Times New Roman"/>
                <w:color w:val="000000" w:themeColor="text1"/>
              </w:rPr>
              <w:t>0.001</w:t>
            </w:r>
          </w:p>
        </w:tc>
      </w:tr>
    </w:tbl>
    <w:bookmarkEnd w:id="216"/>
    <w:p w14:paraId="45D2A080" w14:textId="48A664F9" w:rsidR="00360086" w:rsidRPr="00A27D6C" w:rsidRDefault="00F83941" w:rsidP="00E21500">
      <w:pPr>
        <w:pStyle w:val="EndNoteBibliography"/>
        <w:adjustRightInd w:val="0"/>
        <w:snapToGrid w:val="0"/>
        <w:spacing w:line="360" w:lineRule="auto"/>
        <w:jc w:val="both"/>
        <w:rPr>
          <w:rFonts w:ascii="Book Antiqua" w:hAnsi="Book Antiqua"/>
          <w:color w:val="000000" w:themeColor="text1"/>
        </w:rPr>
      </w:pPr>
      <w:r w:rsidRPr="00A27D6C">
        <w:rPr>
          <w:rFonts w:ascii="Book Antiqua" w:hAnsi="Book Antiqua"/>
          <w:color w:val="000000" w:themeColor="text1"/>
        </w:rPr>
        <w:t>ERCP: Endoscopic retrograde cholangiopancreatography</w:t>
      </w:r>
      <w:r>
        <w:rPr>
          <w:rFonts w:ascii="Book Antiqua" w:hAnsi="Book Antiqua"/>
          <w:color w:val="000000" w:themeColor="text1"/>
        </w:rPr>
        <w:t xml:space="preserve">; OR: Odd ratio; MD: </w:t>
      </w:r>
      <w:r>
        <w:rPr>
          <w:rFonts w:ascii="Book Antiqua" w:eastAsia="Times New Roman" w:hAnsi="Book Antiqua" w:cs="Arial"/>
          <w:bCs/>
          <w:color w:val="000000" w:themeColor="text1"/>
        </w:rPr>
        <w:t>M</w:t>
      </w:r>
      <w:r w:rsidRPr="00A27D6C">
        <w:rPr>
          <w:rFonts w:ascii="Book Antiqua" w:eastAsia="Times New Roman" w:hAnsi="Book Antiqua" w:cs="Arial"/>
          <w:bCs/>
          <w:color w:val="000000" w:themeColor="text1"/>
        </w:rPr>
        <w:t>ean difference</w:t>
      </w:r>
      <w:r>
        <w:rPr>
          <w:rFonts w:ascii="Book Antiqua" w:eastAsia="Times New Roman" w:hAnsi="Book Antiqua" w:cs="Arial"/>
          <w:bCs/>
          <w:color w:val="000000" w:themeColor="text1"/>
        </w:rPr>
        <w:t>.</w:t>
      </w:r>
    </w:p>
    <w:p w14:paraId="289DCBF6" w14:textId="77777777" w:rsidR="00F83941" w:rsidRDefault="00F83941">
      <w:pPr>
        <w:rPr>
          <w:rFonts w:ascii="Book Antiqua" w:hAnsi="Book Antiqua" w:cs="Times New Roman"/>
          <w:b/>
          <w:color w:val="000000" w:themeColor="text1"/>
        </w:rPr>
      </w:pPr>
      <w:r>
        <w:rPr>
          <w:rFonts w:ascii="Book Antiqua" w:hAnsi="Book Antiqua" w:cs="Times New Roman"/>
          <w:b/>
          <w:color w:val="000000" w:themeColor="text1"/>
        </w:rPr>
        <w:br w:type="page"/>
      </w:r>
    </w:p>
    <w:tbl>
      <w:tblPr>
        <w:tblStyle w:val="LightShading"/>
        <w:tblpPr w:leftFromText="180" w:rightFromText="180" w:vertAnchor="text" w:horzAnchor="page" w:tblpX="489" w:tblpY="1451"/>
        <w:tblW w:w="10956" w:type="dxa"/>
        <w:tblLook w:val="04A0" w:firstRow="1" w:lastRow="0" w:firstColumn="1" w:lastColumn="0" w:noHBand="0" w:noVBand="1"/>
      </w:tblPr>
      <w:tblGrid>
        <w:gridCol w:w="2714"/>
        <w:gridCol w:w="1500"/>
        <w:gridCol w:w="1618"/>
        <w:gridCol w:w="2118"/>
        <w:gridCol w:w="1777"/>
        <w:gridCol w:w="1229"/>
      </w:tblGrid>
      <w:tr w:rsidR="00F83941" w:rsidRPr="00A27D6C" w14:paraId="59792EC4" w14:textId="77777777" w:rsidTr="00A5007A">
        <w:trPr>
          <w:cnfStyle w:val="100000000000" w:firstRow="1" w:lastRow="0" w:firstColumn="0" w:lastColumn="0" w:oddVBand="0" w:evenVBand="0" w:oddHBand="0"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714" w:type="dxa"/>
            <w:shd w:val="clear" w:color="auto" w:fill="auto"/>
          </w:tcPr>
          <w:p w14:paraId="65F95765" w14:textId="77777777" w:rsidR="00F83941" w:rsidRPr="00A27D6C" w:rsidRDefault="00F83941" w:rsidP="00A5007A">
            <w:pPr>
              <w:adjustRightInd w:val="0"/>
              <w:snapToGrid w:val="0"/>
              <w:spacing w:line="360" w:lineRule="auto"/>
              <w:jc w:val="both"/>
              <w:rPr>
                <w:rFonts w:ascii="Book Antiqua" w:hAnsi="Book Antiqua" w:cs="Times New Roman"/>
                <w:color w:val="000000" w:themeColor="text1"/>
              </w:rPr>
            </w:pPr>
            <w:bookmarkStart w:id="217" w:name="OLE_LINK5"/>
            <w:r w:rsidRPr="00A27D6C">
              <w:rPr>
                <w:rFonts w:ascii="Book Antiqua" w:hAnsi="Book Antiqua" w:cs="Times New Roman"/>
                <w:color w:val="000000" w:themeColor="text1"/>
              </w:rPr>
              <w:lastRenderedPageBreak/>
              <w:t xml:space="preserve">Type of Complications </w:t>
            </w:r>
          </w:p>
        </w:tc>
        <w:tc>
          <w:tcPr>
            <w:tcW w:w="1500" w:type="dxa"/>
            <w:shd w:val="clear" w:color="auto" w:fill="auto"/>
          </w:tcPr>
          <w:p w14:paraId="299AA877" w14:textId="6C9FBA7A" w:rsidR="00F83941" w:rsidRPr="00945462" w:rsidRDefault="00F83941" w:rsidP="00A5007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945462">
              <w:rPr>
                <w:rFonts w:ascii="Book Antiqua" w:hAnsi="Book Antiqua" w:cs="Times New Roman"/>
                <w:color w:val="000000" w:themeColor="text1"/>
              </w:rPr>
              <w:t>CKD</w:t>
            </w:r>
            <w:bookmarkStart w:id="218" w:name="OLE_LINK23"/>
            <w:bookmarkStart w:id="219" w:name="OLE_LINK24"/>
            <w:r w:rsidRPr="00945462">
              <w:rPr>
                <w:rFonts w:ascii="Book Antiqua" w:hAnsi="Book Antiqua" w:cs="Times New Roman"/>
                <w:i/>
                <w:color w:val="000000" w:themeColor="text1"/>
              </w:rPr>
              <w:t xml:space="preserve"> n</w:t>
            </w:r>
            <w:bookmarkEnd w:id="218"/>
            <w:bookmarkEnd w:id="219"/>
            <w:r w:rsidRPr="00945462">
              <w:rPr>
                <w:rFonts w:ascii="Book Antiqua" w:hAnsi="Book Antiqua" w:cs="Times New Roman"/>
                <w:color w:val="000000" w:themeColor="text1"/>
              </w:rPr>
              <w:t xml:space="preserve"> =</w:t>
            </w:r>
            <w:r w:rsidR="00945462" w:rsidRPr="00945462">
              <w:rPr>
                <w:rFonts w:ascii="Book Antiqua" w:hAnsi="Book Antiqua" w:cs="Times New Roman"/>
                <w:color w:val="000000" w:themeColor="text1"/>
              </w:rPr>
              <w:t xml:space="preserve"> </w:t>
            </w:r>
            <w:r w:rsidRPr="00945462">
              <w:rPr>
                <w:rFonts w:ascii="Book Antiqua" w:hAnsi="Book Antiqua" w:cs="Arial"/>
                <w:color w:val="000000" w:themeColor="text1"/>
              </w:rPr>
              <w:t>39403</w:t>
            </w:r>
          </w:p>
        </w:tc>
        <w:tc>
          <w:tcPr>
            <w:tcW w:w="1618" w:type="dxa"/>
            <w:shd w:val="clear" w:color="auto" w:fill="auto"/>
          </w:tcPr>
          <w:p w14:paraId="2D3DB0DA" w14:textId="079B7492" w:rsidR="00F83941" w:rsidRPr="00945462" w:rsidRDefault="00F83941" w:rsidP="00A5007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945462">
              <w:rPr>
                <w:rFonts w:ascii="Book Antiqua" w:hAnsi="Book Antiqua" w:cs="Times New Roman"/>
                <w:color w:val="000000" w:themeColor="text1"/>
              </w:rPr>
              <w:t>Control</w:t>
            </w:r>
            <w:r w:rsidR="00945462" w:rsidRPr="00945462">
              <w:rPr>
                <w:rFonts w:ascii="Book Antiqua" w:hAnsi="Book Antiqua" w:cs="Times New Roman"/>
                <w:i/>
                <w:color w:val="000000" w:themeColor="text1"/>
              </w:rPr>
              <w:t xml:space="preserve"> n</w:t>
            </w:r>
            <w:r w:rsidR="00945462" w:rsidRPr="00945462">
              <w:rPr>
                <w:rFonts w:ascii="Book Antiqua" w:hAnsi="Book Antiqua" w:cs="Times New Roman"/>
                <w:color w:val="000000" w:themeColor="text1"/>
              </w:rPr>
              <w:t xml:space="preserve"> </w:t>
            </w:r>
            <w:r w:rsidRPr="00945462">
              <w:rPr>
                <w:rFonts w:ascii="Book Antiqua" w:hAnsi="Book Antiqua" w:cs="Times New Roman"/>
                <w:color w:val="000000" w:themeColor="text1"/>
              </w:rPr>
              <w:t xml:space="preserve">= </w:t>
            </w:r>
            <w:r w:rsidR="00945462" w:rsidRPr="00945462">
              <w:rPr>
                <w:rFonts w:ascii="Book Antiqua" w:hAnsi="Book Antiqua" w:cs="Times New Roman"/>
                <w:color w:val="000000" w:themeColor="text1"/>
              </w:rPr>
              <w:t>445</w:t>
            </w:r>
            <w:r w:rsidRPr="00945462">
              <w:rPr>
                <w:rFonts w:ascii="Book Antiqua" w:hAnsi="Book Antiqua" w:cs="Times New Roman"/>
                <w:color w:val="000000" w:themeColor="text1"/>
              </w:rPr>
              <w:t>424</w:t>
            </w:r>
          </w:p>
        </w:tc>
        <w:tc>
          <w:tcPr>
            <w:tcW w:w="2118" w:type="dxa"/>
            <w:shd w:val="clear" w:color="auto" w:fill="auto"/>
          </w:tcPr>
          <w:p w14:paraId="32B669F2" w14:textId="68D4D729" w:rsidR="00F83941" w:rsidRPr="00945462" w:rsidRDefault="00945462" w:rsidP="00A5007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945462">
              <w:rPr>
                <w:rFonts w:ascii="Book Antiqua" w:hAnsi="Book Antiqua" w:cs="Times New Roman"/>
                <w:color w:val="000000" w:themeColor="text1"/>
              </w:rPr>
              <w:t>Crude OR/MD (95%</w:t>
            </w:r>
            <w:r w:rsidR="00F83941" w:rsidRPr="00945462">
              <w:rPr>
                <w:rFonts w:ascii="Book Antiqua" w:hAnsi="Book Antiqua" w:cs="Times New Roman"/>
                <w:color w:val="000000" w:themeColor="text1"/>
              </w:rPr>
              <w:t>CI)</w:t>
            </w:r>
          </w:p>
        </w:tc>
        <w:tc>
          <w:tcPr>
            <w:tcW w:w="1777" w:type="dxa"/>
            <w:shd w:val="clear" w:color="auto" w:fill="auto"/>
          </w:tcPr>
          <w:p w14:paraId="1B0B3F16" w14:textId="7C6167AB" w:rsidR="00F83941" w:rsidRPr="00945462" w:rsidRDefault="00945462" w:rsidP="00A5007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945462">
              <w:rPr>
                <w:rFonts w:ascii="Book Antiqua" w:hAnsi="Book Antiqua" w:cs="Times New Roman"/>
                <w:color w:val="000000" w:themeColor="text1"/>
              </w:rPr>
              <w:t>Adjusted OR/MD (95%</w:t>
            </w:r>
            <w:r w:rsidR="00F83941" w:rsidRPr="00945462">
              <w:rPr>
                <w:rFonts w:ascii="Book Antiqua" w:hAnsi="Book Antiqua" w:cs="Times New Roman"/>
                <w:color w:val="000000" w:themeColor="text1"/>
              </w:rPr>
              <w:t>CI)</w:t>
            </w:r>
          </w:p>
        </w:tc>
        <w:tc>
          <w:tcPr>
            <w:tcW w:w="1229" w:type="dxa"/>
            <w:shd w:val="clear" w:color="auto" w:fill="auto"/>
          </w:tcPr>
          <w:p w14:paraId="197FDE20" w14:textId="77777777" w:rsidR="00F83941" w:rsidRPr="00945462" w:rsidRDefault="00F83941" w:rsidP="00A5007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945462">
              <w:rPr>
                <w:rFonts w:ascii="Book Antiqua" w:hAnsi="Book Antiqua" w:cs="Times New Roman"/>
                <w:color w:val="000000" w:themeColor="text1"/>
              </w:rPr>
              <w:t xml:space="preserve">Adjusted </w:t>
            </w:r>
            <w:r w:rsidRPr="00945462">
              <w:rPr>
                <w:rFonts w:ascii="Book Antiqua" w:hAnsi="Book Antiqua" w:cs="Times New Roman"/>
                <w:i/>
                <w:color w:val="000000" w:themeColor="text1"/>
              </w:rPr>
              <w:t>P</w:t>
            </w:r>
            <w:r w:rsidRPr="00945462">
              <w:rPr>
                <w:rFonts w:ascii="Book Antiqua" w:hAnsi="Book Antiqua" w:cs="Times New Roman"/>
                <w:color w:val="000000" w:themeColor="text1"/>
              </w:rPr>
              <w:t xml:space="preserve"> value</w:t>
            </w:r>
          </w:p>
        </w:tc>
      </w:tr>
      <w:tr w:rsidR="00F83941" w:rsidRPr="00A27D6C" w14:paraId="1D3961C5" w14:textId="77777777" w:rsidTr="00A5007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714" w:type="dxa"/>
            <w:shd w:val="clear" w:color="auto" w:fill="auto"/>
          </w:tcPr>
          <w:p w14:paraId="1903F770" w14:textId="120ED979" w:rsidR="00F83941" w:rsidRPr="00945462" w:rsidRDefault="00F83941" w:rsidP="00A5007A">
            <w:pPr>
              <w:adjustRightInd w:val="0"/>
              <w:snapToGrid w:val="0"/>
              <w:spacing w:line="360" w:lineRule="auto"/>
              <w:jc w:val="both"/>
              <w:rPr>
                <w:rFonts w:ascii="Book Antiqua" w:hAnsi="Book Antiqua" w:cs="Times New Roman"/>
                <w:b w:val="0"/>
                <w:color w:val="000000" w:themeColor="text1"/>
              </w:rPr>
            </w:pPr>
            <w:r w:rsidRPr="00945462">
              <w:rPr>
                <w:rFonts w:ascii="Book Antiqua" w:hAnsi="Book Antiqua" w:cs="Times New Roman"/>
                <w:b w:val="0"/>
                <w:color w:val="000000" w:themeColor="text1"/>
              </w:rPr>
              <w:t>Death</w:t>
            </w:r>
            <w:r w:rsidRPr="00945462">
              <w:rPr>
                <w:rFonts w:ascii="Book Antiqua" w:hAnsi="Book Antiqua" w:cs="Times New Roman"/>
                <w:b w:val="0"/>
                <w:i/>
                <w:color w:val="000000" w:themeColor="text1"/>
              </w:rPr>
              <w:t xml:space="preserve"> </w:t>
            </w:r>
          </w:p>
        </w:tc>
        <w:tc>
          <w:tcPr>
            <w:tcW w:w="1500" w:type="dxa"/>
            <w:shd w:val="clear" w:color="auto" w:fill="auto"/>
          </w:tcPr>
          <w:p w14:paraId="48383C2F" w14:textId="77777777" w:rsidR="00F83941" w:rsidRPr="00A27D6C" w:rsidRDefault="00F83941" w:rsidP="00A500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1176 (3)</w:t>
            </w:r>
          </w:p>
        </w:tc>
        <w:tc>
          <w:tcPr>
            <w:tcW w:w="1618" w:type="dxa"/>
            <w:shd w:val="clear" w:color="auto" w:fill="auto"/>
          </w:tcPr>
          <w:p w14:paraId="3069AF44" w14:textId="77777777" w:rsidR="00F83941" w:rsidRPr="00A27D6C" w:rsidRDefault="00F83941" w:rsidP="00A500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5138 (1.15)</w:t>
            </w:r>
          </w:p>
        </w:tc>
        <w:tc>
          <w:tcPr>
            <w:tcW w:w="2118" w:type="dxa"/>
            <w:shd w:val="clear" w:color="auto" w:fill="auto"/>
          </w:tcPr>
          <w:p w14:paraId="61759586" w14:textId="484F3934" w:rsidR="00F83941" w:rsidRPr="00A27D6C" w:rsidRDefault="00F83941" w:rsidP="00A500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2.6 (2.3-3</w:t>
            </w:r>
            <w:r w:rsidR="00945462">
              <w:rPr>
                <w:rFonts w:ascii="Book Antiqua" w:hAnsi="Book Antiqua" w:cs="Times New Roman"/>
                <w:color w:val="000000" w:themeColor="text1"/>
              </w:rPr>
              <w:t>.0</w:t>
            </w:r>
            <w:r w:rsidRPr="00A27D6C">
              <w:rPr>
                <w:rFonts w:ascii="Book Antiqua" w:hAnsi="Book Antiqua" w:cs="Times New Roman"/>
                <w:color w:val="000000" w:themeColor="text1"/>
              </w:rPr>
              <w:t>)</w:t>
            </w:r>
          </w:p>
        </w:tc>
        <w:tc>
          <w:tcPr>
            <w:tcW w:w="1777" w:type="dxa"/>
            <w:shd w:val="clear" w:color="auto" w:fill="auto"/>
          </w:tcPr>
          <w:p w14:paraId="76F61D01" w14:textId="60ED620C" w:rsidR="00F83941" w:rsidRPr="00A27D6C" w:rsidRDefault="00F83941" w:rsidP="00A500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1.3 (1.14</w:t>
            </w:r>
            <w:r w:rsidR="00945462">
              <w:rPr>
                <w:rFonts w:ascii="Book Antiqua" w:hAnsi="Book Antiqua" w:cs="Times New Roman"/>
                <w:color w:val="000000" w:themeColor="text1"/>
              </w:rPr>
              <w:t>-</w:t>
            </w:r>
            <w:r w:rsidRPr="00A27D6C">
              <w:rPr>
                <w:rFonts w:ascii="Book Antiqua" w:hAnsi="Book Antiqua" w:cs="Times New Roman"/>
                <w:color w:val="000000" w:themeColor="text1"/>
              </w:rPr>
              <w:t>1.55)</w:t>
            </w:r>
          </w:p>
        </w:tc>
        <w:tc>
          <w:tcPr>
            <w:tcW w:w="1229" w:type="dxa"/>
            <w:shd w:val="clear" w:color="auto" w:fill="auto"/>
          </w:tcPr>
          <w:p w14:paraId="5AC39BB5" w14:textId="22525CA7" w:rsidR="00F83941" w:rsidRPr="00A27D6C" w:rsidRDefault="00F83941" w:rsidP="00A500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0.001</w:t>
            </w:r>
          </w:p>
        </w:tc>
      </w:tr>
      <w:tr w:rsidR="00F83941" w:rsidRPr="00A27D6C" w14:paraId="03E36A15" w14:textId="77777777" w:rsidTr="00A5007A">
        <w:trPr>
          <w:trHeight w:val="308"/>
        </w:trPr>
        <w:tc>
          <w:tcPr>
            <w:cnfStyle w:val="001000000000" w:firstRow="0" w:lastRow="0" w:firstColumn="1" w:lastColumn="0" w:oddVBand="0" w:evenVBand="0" w:oddHBand="0" w:evenHBand="0" w:firstRowFirstColumn="0" w:firstRowLastColumn="0" w:lastRowFirstColumn="0" w:lastRowLastColumn="0"/>
            <w:tcW w:w="2714" w:type="dxa"/>
            <w:shd w:val="clear" w:color="auto" w:fill="auto"/>
          </w:tcPr>
          <w:p w14:paraId="3D689570" w14:textId="375D3E59" w:rsidR="00F83941" w:rsidRPr="00945462" w:rsidRDefault="00F83941" w:rsidP="00A5007A">
            <w:pPr>
              <w:adjustRightInd w:val="0"/>
              <w:snapToGrid w:val="0"/>
              <w:spacing w:line="360" w:lineRule="auto"/>
              <w:jc w:val="both"/>
              <w:rPr>
                <w:rFonts w:ascii="Book Antiqua" w:hAnsi="Book Antiqua" w:cs="Times New Roman"/>
                <w:b w:val="0"/>
                <w:color w:val="000000" w:themeColor="text1"/>
              </w:rPr>
            </w:pPr>
            <w:r w:rsidRPr="00945462">
              <w:rPr>
                <w:rFonts w:ascii="Book Antiqua" w:hAnsi="Book Antiqua" w:cs="Times New Roman"/>
                <w:b w:val="0"/>
                <w:color w:val="000000" w:themeColor="text1"/>
              </w:rPr>
              <w:t xml:space="preserve">Pancreatitis </w:t>
            </w:r>
          </w:p>
        </w:tc>
        <w:tc>
          <w:tcPr>
            <w:tcW w:w="1500" w:type="dxa"/>
            <w:shd w:val="clear" w:color="auto" w:fill="auto"/>
          </w:tcPr>
          <w:p w14:paraId="7039BF7A" w14:textId="77777777" w:rsidR="00F83941" w:rsidRPr="00A27D6C" w:rsidRDefault="00F83941" w:rsidP="00A500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750 (6.8)</w:t>
            </w:r>
          </w:p>
        </w:tc>
        <w:tc>
          <w:tcPr>
            <w:tcW w:w="1618" w:type="dxa"/>
            <w:shd w:val="clear" w:color="auto" w:fill="auto"/>
          </w:tcPr>
          <w:p w14:paraId="7273AAB2" w14:textId="77DE85E7" w:rsidR="00F83941" w:rsidRPr="00A27D6C" w:rsidRDefault="00945462" w:rsidP="00A500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Pr>
                <w:rFonts w:ascii="Book Antiqua" w:hAnsi="Book Antiqua" w:cs="Times New Roman"/>
                <w:color w:val="000000" w:themeColor="text1"/>
              </w:rPr>
              <w:t>20</w:t>
            </w:r>
            <w:r w:rsidR="00F83941" w:rsidRPr="00A27D6C">
              <w:rPr>
                <w:rFonts w:ascii="Book Antiqua" w:hAnsi="Book Antiqua" w:cs="Times New Roman"/>
                <w:color w:val="000000" w:themeColor="text1"/>
              </w:rPr>
              <w:t>315 (4.6)</w:t>
            </w:r>
          </w:p>
        </w:tc>
        <w:tc>
          <w:tcPr>
            <w:tcW w:w="2118" w:type="dxa"/>
            <w:shd w:val="clear" w:color="auto" w:fill="auto"/>
          </w:tcPr>
          <w:p w14:paraId="5A6866C6" w14:textId="4027D64B" w:rsidR="00F83941" w:rsidRPr="00A27D6C" w:rsidRDefault="00F83941" w:rsidP="00A500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1.5 (1.3</w:t>
            </w:r>
            <w:r w:rsidR="00945462">
              <w:rPr>
                <w:rFonts w:ascii="Book Antiqua" w:hAnsi="Book Antiqua" w:cs="Times New Roman"/>
                <w:color w:val="000000" w:themeColor="text1"/>
              </w:rPr>
              <w:t>-</w:t>
            </w:r>
            <w:r w:rsidRPr="00A27D6C">
              <w:rPr>
                <w:rFonts w:ascii="Book Antiqua" w:hAnsi="Book Antiqua" w:cs="Times New Roman"/>
                <w:color w:val="000000" w:themeColor="text1"/>
              </w:rPr>
              <w:t>1.6)</w:t>
            </w:r>
          </w:p>
        </w:tc>
        <w:tc>
          <w:tcPr>
            <w:tcW w:w="1777" w:type="dxa"/>
            <w:shd w:val="clear" w:color="auto" w:fill="auto"/>
          </w:tcPr>
          <w:p w14:paraId="723B9A5C" w14:textId="1CE9557E" w:rsidR="00F83941" w:rsidRPr="00A27D6C" w:rsidRDefault="00F83941" w:rsidP="00A500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1.5 (1.3-1.7)</w:t>
            </w:r>
          </w:p>
        </w:tc>
        <w:tc>
          <w:tcPr>
            <w:tcW w:w="1229" w:type="dxa"/>
            <w:shd w:val="clear" w:color="auto" w:fill="auto"/>
          </w:tcPr>
          <w:p w14:paraId="739DB2DB" w14:textId="74088B7B" w:rsidR="00F83941" w:rsidRPr="00A27D6C" w:rsidRDefault="00F83941" w:rsidP="00A500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&lt;</w:t>
            </w:r>
            <w:r w:rsidR="00945462">
              <w:rPr>
                <w:rFonts w:ascii="Book Antiqua" w:hAnsi="Book Antiqua" w:cs="Times New Roman"/>
                <w:color w:val="000000" w:themeColor="text1"/>
              </w:rPr>
              <w:t xml:space="preserve"> </w:t>
            </w:r>
            <w:r w:rsidRPr="00A27D6C">
              <w:rPr>
                <w:rFonts w:ascii="Book Antiqua" w:hAnsi="Book Antiqua" w:cs="Times New Roman"/>
                <w:color w:val="000000" w:themeColor="text1"/>
              </w:rPr>
              <w:t>0.001</w:t>
            </w:r>
          </w:p>
        </w:tc>
      </w:tr>
      <w:tr w:rsidR="00F83941" w:rsidRPr="00A27D6C" w14:paraId="43EBD7DB" w14:textId="77777777" w:rsidTr="00A5007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714" w:type="dxa"/>
            <w:shd w:val="clear" w:color="auto" w:fill="auto"/>
          </w:tcPr>
          <w:p w14:paraId="4669581C" w14:textId="0F2DB93F" w:rsidR="00F83941" w:rsidRPr="00945462" w:rsidRDefault="00F83941" w:rsidP="00A5007A">
            <w:pPr>
              <w:adjustRightInd w:val="0"/>
              <w:snapToGrid w:val="0"/>
              <w:spacing w:line="360" w:lineRule="auto"/>
              <w:jc w:val="both"/>
              <w:rPr>
                <w:rFonts w:ascii="Book Antiqua" w:hAnsi="Book Antiqua" w:cs="Times New Roman"/>
                <w:b w:val="0"/>
                <w:color w:val="000000" w:themeColor="text1"/>
              </w:rPr>
            </w:pPr>
            <w:r w:rsidRPr="00945462">
              <w:rPr>
                <w:rFonts w:ascii="Book Antiqua" w:hAnsi="Book Antiqua" w:cs="Times New Roman"/>
                <w:b w:val="0"/>
                <w:color w:val="000000" w:themeColor="text1"/>
              </w:rPr>
              <w:t>Bleeding</w:t>
            </w:r>
          </w:p>
        </w:tc>
        <w:tc>
          <w:tcPr>
            <w:tcW w:w="1500" w:type="dxa"/>
            <w:shd w:val="clear" w:color="auto" w:fill="auto"/>
          </w:tcPr>
          <w:p w14:paraId="5265F1A7" w14:textId="77777777" w:rsidR="00F83941" w:rsidRPr="00A27D6C" w:rsidRDefault="00F83941" w:rsidP="00A500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1454 (3.7)</w:t>
            </w:r>
          </w:p>
        </w:tc>
        <w:tc>
          <w:tcPr>
            <w:tcW w:w="1618" w:type="dxa"/>
            <w:shd w:val="clear" w:color="auto" w:fill="auto"/>
          </w:tcPr>
          <w:p w14:paraId="2BF47873" w14:textId="77777777" w:rsidR="00F83941" w:rsidRPr="00A27D6C" w:rsidRDefault="00F83941" w:rsidP="00A500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6546 (1.5)</w:t>
            </w:r>
          </w:p>
        </w:tc>
        <w:tc>
          <w:tcPr>
            <w:tcW w:w="2118" w:type="dxa"/>
            <w:shd w:val="clear" w:color="auto" w:fill="auto"/>
          </w:tcPr>
          <w:p w14:paraId="5CBD9304" w14:textId="14E5E2DE" w:rsidR="00F83941" w:rsidRPr="00A27D6C" w:rsidRDefault="00F83941" w:rsidP="00A500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2.56 (2.25–2.9</w:t>
            </w:r>
            <w:r w:rsidR="00945462">
              <w:rPr>
                <w:rFonts w:ascii="Book Antiqua" w:hAnsi="Book Antiqua" w:cs="Times New Roman"/>
                <w:color w:val="000000" w:themeColor="text1"/>
              </w:rPr>
              <w:t>0</w:t>
            </w:r>
            <w:r w:rsidRPr="00A27D6C">
              <w:rPr>
                <w:rFonts w:ascii="Book Antiqua" w:hAnsi="Book Antiqua" w:cs="Times New Roman"/>
                <w:color w:val="000000" w:themeColor="text1"/>
              </w:rPr>
              <w:t>)</w:t>
            </w:r>
          </w:p>
        </w:tc>
        <w:tc>
          <w:tcPr>
            <w:tcW w:w="1777" w:type="dxa"/>
            <w:shd w:val="clear" w:color="auto" w:fill="auto"/>
          </w:tcPr>
          <w:p w14:paraId="6FBDE5FA" w14:textId="3E6DFD90" w:rsidR="00F83941" w:rsidRPr="00A27D6C" w:rsidRDefault="00F83941" w:rsidP="00A500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1.4 (1.2</w:t>
            </w:r>
            <w:r w:rsidR="00945462">
              <w:rPr>
                <w:rFonts w:ascii="Book Antiqua" w:hAnsi="Book Antiqua" w:cs="Times New Roman"/>
                <w:color w:val="000000" w:themeColor="text1"/>
              </w:rPr>
              <w:t>-</w:t>
            </w:r>
            <w:r w:rsidRPr="00A27D6C">
              <w:rPr>
                <w:rFonts w:ascii="Book Antiqua" w:hAnsi="Book Antiqua" w:cs="Times New Roman"/>
                <w:color w:val="000000" w:themeColor="text1"/>
              </w:rPr>
              <w:t>1.6)</w:t>
            </w:r>
          </w:p>
        </w:tc>
        <w:tc>
          <w:tcPr>
            <w:tcW w:w="1229" w:type="dxa"/>
            <w:shd w:val="clear" w:color="auto" w:fill="auto"/>
          </w:tcPr>
          <w:p w14:paraId="632CACBE" w14:textId="06DBE007" w:rsidR="00F83941" w:rsidRPr="00A27D6C" w:rsidRDefault="00F83941" w:rsidP="00A500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&lt;</w:t>
            </w:r>
            <w:r w:rsidR="00945462">
              <w:rPr>
                <w:rFonts w:ascii="Book Antiqua" w:hAnsi="Book Antiqua" w:cs="Times New Roman"/>
                <w:color w:val="000000" w:themeColor="text1"/>
              </w:rPr>
              <w:t xml:space="preserve"> </w:t>
            </w:r>
            <w:r w:rsidRPr="00A27D6C">
              <w:rPr>
                <w:rFonts w:ascii="Book Antiqua" w:hAnsi="Book Antiqua" w:cs="Times New Roman"/>
                <w:color w:val="000000" w:themeColor="text1"/>
              </w:rPr>
              <w:t>0.001</w:t>
            </w:r>
          </w:p>
        </w:tc>
      </w:tr>
      <w:tr w:rsidR="00F83941" w:rsidRPr="00A27D6C" w14:paraId="33F7674F" w14:textId="77777777" w:rsidTr="00A5007A">
        <w:trPr>
          <w:trHeight w:val="308"/>
        </w:trPr>
        <w:tc>
          <w:tcPr>
            <w:cnfStyle w:val="001000000000" w:firstRow="0" w:lastRow="0" w:firstColumn="1" w:lastColumn="0" w:oddVBand="0" w:evenVBand="0" w:oddHBand="0" w:evenHBand="0" w:firstRowFirstColumn="0" w:firstRowLastColumn="0" w:lastRowFirstColumn="0" w:lastRowLastColumn="0"/>
            <w:tcW w:w="2714" w:type="dxa"/>
            <w:shd w:val="clear" w:color="auto" w:fill="auto"/>
          </w:tcPr>
          <w:p w14:paraId="49C4B670" w14:textId="6828625A" w:rsidR="00F83941" w:rsidRPr="00945462" w:rsidRDefault="00F83941" w:rsidP="00A5007A">
            <w:pPr>
              <w:adjustRightInd w:val="0"/>
              <w:snapToGrid w:val="0"/>
              <w:spacing w:line="360" w:lineRule="auto"/>
              <w:jc w:val="both"/>
              <w:rPr>
                <w:rFonts w:ascii="Book Antiqua" w:hAnsi="Book Antiqua" w:cs="Times New Roman"/>
                <w:b w:val="0"/>
                <w:color w:val="000000" w:themeColor="text1"/>
              </w:rPr>
            </w:pPr>
            <w:r w:rsidRPr="00945462">
              <w:rPr>
                <w:rFonts w:ascii="Book Antiqua" w:hAnsi="Book Antiqua" w:cs="Times New Roman"/>
                <w:b w:val="0"/>
                <w:color w:val="000000" w:themeColor="text1"/>
              </w:rPr>
              <w:t xml:space="preserve">Perforation </w:t>
            </w:r>
          </w:p>
        </w:tc>
        <w:tc>
          <w:tcPr>
            <w:tcW w:w="1500" w:type="dxa"/>
            <w:shd w:val="clear" w:color="auto" w:fill="auto"/>
          </w:tcPr>
          <w:p w14:paraId="1A97C447" w14:textId="77777777" w:rsidR="00F83941" w:rsidRPr="00A27D6C" w:rsidRDefault="00F83941" w:rsidP="00A500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43 (0.1)</w:t>
            </w:r>
          </w:p>
        </w:tc>
        <w:tc>
          <w:tcPr>
            <w:tcW w:w="1618" w:type="dxa"/>
            <w:shd w:val="clear" w:color="auto" w:fill="auto"/>
          </w:tcPr>
          <w:p w14:paraId="4B518640" w14:textId="77777777" w:rsidR="00F83941" w:rsidRPr="00A27D6C" w:rsidRDefault="00F83941" w:rsidP="00A500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340 (0.07)</w:t>
            </w:r>
          </w:p>
        </w:tc>
        <w:tc>
          <w:tcPr>
            <w:tcW w:w="2118" w:type="dxa"/>
            <w:shd w:val="clear" w:color="auto" w:fill="auto"/>
          </w:tcPr>
          <w:p w14:paraId="11981068" w14:textId="09DA75E4" w:rsidR="00F83941" w:rsidRPr="00A27D6C" w:rsidRDefault="00F83941" w:rsidP="00A500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 xml:space="preserve">1.4 </w:t>
            </w:r>
            <w:r w:rsidR="00945462">
              <w:rPr>
                <w:rFonts w:ascii="Book Antiqua" w:hAnsi="Book Antiqua" w:cs="Times New Roman"/>
                <w:color w:val="000000" w:themeColor="text1"/>
              </w:rPr>
              <w:t>(0.7</w:t>
            </w:r>
            <w:r w:rsidRPr="00A27D6C">
              <w:rPr>
                <w:rFonts w:ascii="Book Antiqua" w:hAnsi="Book Antiqua" w:cs="Times New Roman"/>
                <w:color w:val="000000" w:themeColor="text1"/>
              </w:rPr>
              <w:t>–2.9)</w:t>
            </w:r>
          </w:p>
        </w:tc>
        <w:tc>
          <w:tcPr>
            <w:tcW w:w="1777" w:type="dxa"/>
            <w:shd w:val="clear" w:color="auto" w:fill="auto"/>
          </w:tcPr>
          <w:p w14:paraId="11BA2061" w14:textId="0C163B7A" w:rsidR="00F83941" w:rsidRPr="00A27D6C" w:rsidRDefault="00F83941" w:rsidP="00A500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1.36 (0.6–3.2)</w:t>
            </w:r>
          </w:p>
        </w:tc>
        <w:tc>
          <w:tcPr>
            <w:tcW w:w="1229" w:type="dxa"/>
            <w:shd w:val="clear" w:color="auto" w:fill="auto"/>
          </w:tcPr>
          <w:p w14:paraId="2C78DE5D" w14:textId="77777777" w:rsidR="00F83941" w:rsidRPr="00A27D6C" w:rsidRDefault="00F83941" w:rsidP="00A500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0.5</w:t>
            </w:r>
          </w:p>
        </w:tc>
      </w:tr>
      <w:tr w:rsidR="00F83941" w:rsidRPr="00A27D6C" w14:paraId="5CE59AF0" w14:textId="77777777" w:rsidTr="00A5007A">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2714" w:type="dxa"/>
            <w:shd w:val="clear" w:color="auto" w:fill="auto"/>
          </w:tcPr>
          <w:p w14:paraId="35430D27" w14:textId="653F6E9F" w:rsidR="00F83941" w:rsidRPr="00945462" w:rsidRDefault="00F83941" w:rsidP="00A5007A">
            <w:pPr>
              <w:adjustRightInd w:val="0"/>
              <w:snapToGrid w:val="0"/>
              <w:spacing w:line="360" w:lineRule="auto"/>
              <w:jc w:val="both"/>
              <w:rPr>
                <w:rFonts w:ascii="Book Antiqua" w:hAnsi="Book Antiqua" w:cs="Times New Roman"/>
                <w:b w:val="0"/>
                <w:color w:val="000000" w:themeColor="text1"/>
              </w:rPr>
            </w:pPr>
            <w:r w:rsidRPr="00945462">
              <w:rPr>
                <w:rFonts w:ascii="Book Antiqua" w:hAnsi="Book Antiqua" w:cs="Times New Roman"/>
                <w:b w:val="0"/>
                <w:color w:val="000000" w:themeColor="text1"/>
              </w:rPr>
              <w:t>Length of hospital stay, mean days (SE)</w:t>
            </w:r>
          </w:p>
        </w:tc>
        <w:tc>
          <w:tcPr>
            <w:tcW w:w="1500" w:type="dxa"/>
            <w:shd w:val="clear" w:color="auto" w:fill="auto"/>
          </w:tcPr>
          <w:p w14:paraId="685C67A2" w14:textId="77777777" w:rsidR="00F83941" w:rsidRPr="00A27D6C" w:rsidRDefault="00F83941" w:rsidP="00A500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8.5 (0.11)</w:t>
            </w:r>
          </w:p>
        </w:tc>
        <w:tc>
          <w:tcPr>
            <w:tcW w:w="1618" w:type="dxa"/>
            <w:shd w:val="clear" w:color="auto" w:fill="auto"/>
          </w:tcPr>
          <w:p w14:paraId="3C00A338" w14:textId="77777777" w:rsidR="00F83941" w:rsidRPr="00A27D6C" w:rsidRDefault="00F83941" w:rsidP="00A500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6 (0.03)</w:t>
            </w:r>
          </w:p>
        </w:tc>
        <w:tc>
          <w:tcPr>
            <w:tcW w:w="2118" w:type="dxa"/>
            <w:shd w:val="clear" w:color="auto" w:fill="auto"/>
          </w:tcPr>
          <w:p w14:paraId="7F826E5C" w14:textId="7AD2174D" w:rsidR="00F83941" w:rsidRPr="00A27D6C" w:rsidRDefault="00F83941" w:rsidP="00A500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2.45 (2.24-2.67)</w:t>
            </w:r>
          </w:p>
        </w:tc>
        <w:tc>
          <w:tcPr>
            <w:tcW w:w="1777" w:type="dxa"/>
            <w:shd w:val="clear" w:color="auto" w:fill="auto"/>
          </w:tcPr>
          <w:p w14:paraId="49D0C984" w14:textId="21CDECF7" w:rsidR="00F83941" w:rsidRPr="00A27D6C" w:rsidRDefault="00F83941" w:rsidP="00A500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 xml:space="preserve">1.4 </w:t>
            </w:r>
            <w:r w:rsidR="00945462">
              <w:rPr>
                <w:rFonts w:ascii="Book Antiqua" w:hAnsi="Book Antiqua" w:cs="Times New Roman"/>
                <w:color w:val="000000" w:themeColor="text1"/>
              </w:rPr>
              <w:t>(1.20</w:t>
            </w:r>
            <w:r w:rsidRPr="00A27D6C">
              <w:rPr>
                <w:rFonts w:ascii="Book Antiqua" w:hAnsi="Book Antiqua" w:cs="Times New Roman"/>
                <w:color w:val="000000" w:themeColor="text1"/>
              </w:rPr>
              <w:t>-1.65)</w:t>
            </w:r>
          </w:p>
        </w:tc>
        <w:tc>
          <w:tcPr>
            <w:tcW w:w="1229" w:type="dxa"/>
            <w:shd w:val="clear" w:color="auto" w:fill="auto"/>
          </w:tcPr>
          <w:p w14:paraId="69CF9DCC" w14:textId="3C2E2736" w:rsidR="00F83941" w:rsidRPr="00A27D6C" w:rsidRDefault="00F83941" w:rsidP="00A500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A27D6C">
              <w:rPr>
                <w:rFonts w:ascii="Book Antiqua" w:hAnsi="Book Antiqua" w:cs="Times New Roman"/>
                <w:color w:val="000000" w:themeColor="text1"/>
              </w:rPr>
              <w:t>&lt;</w:t>
            </w:r>
            <w:r w:rsidR="00945462">
              <w:rPr>
                <w:rFonts w:ascii="Book Antiqua" w:hAnsi="Book Antiqua" w:cs="Times New Roman"/>
                <w:color w:val="000000" w:themeColor="text1"/>
              </w:rPr>
              <w:t xml:space="preserve"> </w:t>
            </w:r>
            <w:r w:rsidRPr="00A27D6C">
              <w:rPr>
                <w:rFonts w:ascii="Book Antiqua" w:hAnsi="Book Antiqua" w:cs="Times New Roman"/>
                <w:color w:val="000000" w:themeColor="text1"/>
              </w:rPr>
              <w:t>0.001</w:t>
            </w:r>
          </w:p>
        </w:tc>
      </w:tr>
    </w:tbl>
    <w:bookmarkEnd w:id="217"/>
    <w:p w14:paraId="25189C90" w14:textId="16899672" w:rsidR="00C81537" w:rsidRPr="00F83941" w:rsidRDefault="00F83941" w:rsidP="00E21500">
      <w:pPr>
        <w:pStyle w:val="EndNoteBibliography"/>
        <w:adjustRightInd w:val="0"/>
        <w:snapToGrid w:val="0"/>
        <w:spacing w:line="360" w:lineRule="auto"/>
        <w:jc w:val="both"/>
        <w:rPr>
          <w:rFonts w:ascii="Book Antiqua" w:hAnsi="Book Antiqua"/>
          <w:b/>
          <w:color w:val="000000" w:themeColor="text1"/>
          <w:lang w:eastAsia="zh-CN"/>
        </w:rPr>
      </w:pPr>
      <w:r w:rsidRPr="00F83941">
        <w:rPr>
          <w:rFonts w:ascii="Book Antiqua" w:hAnsi="Book Antiqua" w:cs="Times New Roman"/>
          <w:b/>
          <w:color w:val="000000" w:themeColor="text1"/>
        </w:rPr>
        <w:t xml:space="preserve"> Table 3 In-hospital complications after endoscopic retrograde cholangiopancreatography from 2011 to 2013 based on data from the Nationwide Inpatient Sample comparing chronic kidney disease to controls</w:t>
      </w:r>
      <w:r w:rsidR="00A5007A">
        <w:rPr>
          <w:rFonts w:ascii="Book Antiqua" w:hAnsi="Book Antiqua" w:cs="Times New Roman" w:hint="eastAsia"/>
          <w:b/>
          <w:color w:val="000000" w:themeColor="text1"/>
          <w:lang w:eastAsia="zh-CN"/>
        </w:rPr>
        <w:t xml:space="preserve"> </w:t>
      </w:r>
      <w:r w:rsidR="00A5007A" w:rsidRPr="00A5007A">
        <w:rPr>
          <w:rFonts w:ascii="Book Antiqua" w:hAnsi="Book Antiqua" w:cs="Times New Roman"/>
          <w:b/>
          <w:i/>
          <w:color w:val="000000" w:themeColor="text1"/>
        </w:rPr>
        <w:t>n</w:t>
      </w:r>
      <w:r w:rsidR="00A5007A" w:rsidRPr="00A5007A">
        <w:rPr>
          <w:rFonts w:ascii="Book Antiqua" w:hAnsi="Book Antiqua" w:cs="Times New Roman"/>
          <w:b/>
          <w:color w:val="000000" w:themeColor="text1"/>
        </w:rPr>
        <w:t xml:space="preserve"> (%)</w:t>
      </w:r>
    </w:p>
    <w:p w14:paraId="1F7756B1" w14:textId="1355D484" w:rsidR="00D34EED" w:rsidRPr="00A27D6C" w:rsidRDefault="00945462" w:rsidP="00E21500">
      <w:pPr>
        <w:pStyle w:val="EndNoteBibliography"/>
        <w:adjustRightInd w:val="0"/>
        <w:snapToGrid w:val="0"/>
        <w:spacing w:line="360" w:lineRule="auto"/>
        <w:jc w:val="both"/>
        <w:rPr>
          <w:rFonts w:ascii="Book Antiqua" w:hAnsi="Book Antiqua"/>
          <w:color w:val="000000" w:themeColor="text1"/>
          <w:lang w:eastAsia="zh-CN"/>
        </w:rPr>
      </w:pPr>
      <w:r w:rsidRPr="00A27D6C">
        <w:rPr>
          <w:rFonts w:ascii="Book Antiqua" w:hAnsi="Book Antiqua"/>
          <w:color w:val="000000" w:themeColor="text1"/>
        </w:rPr>
        <w:t>CKD: Chronic kidney disease</w:t>
      </w:r>
      <w:r>
        <w:rPr>
          <w:rFonts w:ascii="Book Antiqua" w:hAnsi="Book Antiqua"/>
          <w:color w:val="000000" w:themeColor="text1"/>
        </w:rPr>
        <w:t xml:space="preserve">; OR: Odd ratio; MD: </w:t>
      </w:r>
      <w:r>
        <w:rPr>
          <w:rFonts w:ascii="Book Antiqua" w:eastAsia="Times New Roman" w:hAnsi="Book Antiqua" w:cs="Arial"/>
          <w:bCs/>
          <w:color w:val="000000" w:themeColor="text1"/>
        </w:rPr>
        <w:t>M</w:t>
      </w:r>
      <w:r w:rsidRPr="00A27D6C">
        <w:rPr>
          <w:rFonts w:ascii="Book Antiqua" w:eastAsia="Times New Roman" w:hAnsi="Book Antiqua" w:cs="Arial"/>
          <w:bCs/>
          <w:color w:val="000000" w:themeColor="text1"/>
        </w:rPr>
        <w:t>ean difference</w:t>
      </w:r>
      <w:r>
        <w:rPr>
          <w:rFonts w:ascii="Book Antiqua" w:eastAsia="Times New Roman" w:hAnsi="Book Antiqua" w:cs="Arial"/>
          <w:bCs/>
          <w:color w:val="000000" w:themeColor="text1"/>
        </w:rPr>
        <w:t>.</w:t>
      </w:r>
    </w:p>
    <w:sectPr w:rsidR="00D34EED" w:rsidRPr="00A27D6C" w:rsidSect="00AA33BA">
      <w:footerReference w:type="even" r:id="rId19"/>
      <w:footerReference w:type="default" r:id="rId2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2F7C6" w14:textId="77777777" w:rsidR="00667A08" w:rsidRDefault="00667A08" w:rsidP="0042393B">
      <w:r>
        <w:separator/>
      </w:r>
    </w:p>
  </w:endnote>
  <w:endnote w:type="continuationSeparator" w:id="0">
    <w:p w14:paraId="573C15AF" w14:textId="77777777" w:rsidR="00667A08" w:rsidRDefault="00667A08" w:rsidP="0042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BD87" w14:textId="77777777" w:rsidR="009003DD" w:rsidRDefault="009003DD" w:rsidP="00263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C42BA" w14:textId="77777777" w:rsidR="009003DD" w:rsidRDefault="009003DD" w:rsidP="00D643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C1007" w14:textId="77777777" w:rsidR="009003DD" w:rsidRDefault="009003DD" w:rsidP="00263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F60">
      <w:rPr>
        <w:rStyle w:val="PageNumber"/>
        <w:noProof/>
      </w:rPr>
      <w:t>24</w:t>
    </w:r>
    <w:r>
      <w:rPr>
        <w:rStyle w:val="PageNumber"/>
      </w:rPr>
      <w:fldChar w:fldCharType="end"/>
    </w:r>
  </w:p>
  <w:p w14:paraId="1A06C68F" w14:textId="77777777" w:rsidR="009003DD" w:rsidRDefault="009003DD" w:rsidP="00D643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A2660" w14:textId="77777777" w:rsidR="00667A08" w:rsidRDefault="00667A08" w:rsidP="0042393B">
      <w:r>
        <w:separator/>
      </w:r>
    </w:p>
  </w:footnote>
  <w:footnote w:type="continuationSeparator" w:id="0">
    <w:p w14:paraId="4DD9D6D7" w14:textId="77777777" w:rsidR="00667A08" w:rsidRDefault="00667A08" w:rsidP="00423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7EE0"/>
    <w:multiLevelType w:val="hybridMultilevel"/>
    <w:tmpl w:val="7BF2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F7C"/>
    <w:multiLevelType w:val="hybridMultilevel"/>
    <w:tmpl w:val="1416D77E"/>
    <w:lvl w:ilvl="0" w:tplc="927C0896">
      <w:start w:val="1"/>
      <w:numFmt w:val="bullet"/>
      <w:lvlText w:val="•"/>
      <w:lvlJc w:val="left"/>
      <w:pPr>
        <w:tabs>
          <w:tab w:val="num" w:pos="720"/>
        </w:tabs>
        <w:ind w:left="720" w:hanging="360"/>
      </w:pPr>
      <w:rPr>
        <w:rFonts w:ascii="Arial" w:hAnsi="Arial" w:hint="default"/>
      </w:rPr>
    </w:lvl>
    <w:lvl w:ilvl="1" w:tplc="B37C496A" w:tentative="1">
      <w:start w:val="1"/>
      <w:numFmt w:val="bullet"/>
      <w:lvlText w:val="•"/>
      <w:lvlJc w:val="left"/>
      <w:pPr>
        <w:tabs>
          <w:tab w:val="num" w:pos="1440"/>
        </w:tabs>
        <w:ind w:left="1440" w:hanging="360"/>
      </w:pPr>
      <w:rPr>
        <w:rFonts w:ascii="Arial" w:hAnsi="Arial" w:hint="default"/>
      </w:rPr>
    </w:lvl>
    <w:lvl w:ilvl="2" w:tplc="F80CA34E" w:tentative="1">
      <w:start w:val="1"/>
      <w:numFmt w:val="bullet"/>
      <w:lvlText w:val="•"/>
      <w:lvlJc w:val="left"/>
      <w:pPr>
        <w:tabs>
          <w:tab w:val="num" w:pos="2160"/>
        </w:tabs>
        <w:ind w:left="2160" w:hanging="360"/>
      </w:pPr>
      <w:rPr>
        <w:rFonts w:ascii="Arial" w:hAnsi="Arial" w:hint="default"/>
      </w:rPr>
    </w:lvl>
    <w:lvl w:ilvl="3" w:tplc="80385C30" w:tentative="1">
      <w:start w:val="1"/>
      <w:numFmt w:val="bullet"/>
      <w:lvlText w:val="•"/>
      <w:lvlJc w:val="left"/>
      <w:pPr>
        <w:tabs>
          <w:tab w:val="num" w:pos="2880"/>
        </w:tabs>
        <w:ind w:left="2880" w:hanging="360"/>
      </w:pPr>
      <w:rPr>
        <w:rFonts w:ascii="Arial" w:hAnsi="Arial" w:hint="default"/>
      </w:rPr>
    </w:lvl>
    <w:lvl w:ilvl="4" w:tplc="2BB2A870" w:tentative="1">
      <w:start w:val="1"/>
      <w:numFmt w:val="bullet"/>
      <w:lvlText w:val="•"/>
      <w:lvlJc w:val="left"/>
      <w:pPr>
        <w:tabs>
          <w:tab w:val="num" w:pos="3600"/>
        </w:tabs>
        <w:ind w:left="3600" w:hanging="360"/>
      </w:pPr>
      <w:rPr>
        <w:rFonts w:ascii="Arial" w:hAnsi="Arial" w:hint="default"/>
      </w:rPr>
    </w:lvl>
    <w:lvl w:ilvl="5" w:tplc="48E6EE7E" w:tentative="1">
      <w:start w:val="1"/>
      <w:numFmt w:val="bullet"/>
      <w:lvlText w:val="•"/>
      <w:lvlJc w:val="left"/>
      <w:pPr>
        <w:tabs>
          <w:tab w:val="num" w:pos="4320"/>
        </w:tabs>
        <w:ind w:left="4320" w:hanging="360"/>
      </w:pPr>
      <w:rPr>
        <w:rFonts w:ascii="Arial" w:hAnsi="Arial" w:hint="default"/>
      </w:rPr>
    </w:lvl>
    <w:lvl w:ilvl="6" w:tplc="0EE49558" w:tentative="1">
      <w:start w:val="1"/>
      <w:numFmt w:val="bullet"/>
      <w:lvlText w:val="•"/>
      <w:lvlJc w:val="left"/>
      <w:pPr>
        <w:tabs>
          <w:tab w:val="num" w:pos="5040"/>
        </w:tabs>
        <w:ind w:left="5040" w:hanging="360"/>
      </w:pPr>
      <w:rPr>
        <w:rFonts w:ascii="Arial" w:hAnsi="Arial" w:hint="default"/>
      </w:rPr>
    </w:lvl>
    <w:lvl w:ilvl="7" w:tplc="B4803ED2" w:tentative="1">
      <w:start w:val="1"/>
      <w:numFmt w:val="bullet"/>
      <w:lvlText w:val="•"/>
      <w:lvlJc w:val="left"/>
      <w:pPr>
        <w:tabs>
          <w:tab w:val="num" w:pos="5760"/>
        </w:tabs>
        <w:ind w:left="5760" w:hanging="360"/>
      </w:pPr>
      <w:rPr>
        <w:rFonts w:ascii="Arial" w:hAnsi="Arial" w:hint="default"/>
      </w:rPr>
    </w:lvl>
    <w:lvl w:ilvl="8" w:tplc="8DD0DB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81414"/>
    <w:multiLevelType w:val="hybridMultilevel"/>
    <w:tmpl w:val="7BF2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E5B94"/>
    <w:multiLevelType w:val="hybridMultilevel"/>
    <w:tmpl w:val="7BF2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91FCA"/>
    <w:multiLevelType w:val="hybridMultilevel"/>
    <w:tmpl w:val="7BF2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20228"/>
    <w:multiLevelType w:val="hybridMultilevel"/>
    <w:tmpl w:val="CEC27B86"/>
    <w:lvl w:ilvl="0" w:tplc="375C3FA8">
      <w:start w:val="1"/>
      <w:numFmt w:val="decimal"/>
      <w:lvlText w:val="%1."/>
      <w:lvlJc w:val="left"/>
      <w:pPr>
        <w:tabs>
          <w:tab w:val="num" w:pos="720"/>
        </w:tabs>
        <w:ind w:left="720" w:hanging="360"/>
      </w:pPr>
    </w:lvl>
    <w:lvl w:ilvl="1" w:tplc="80A22A28" w:tentative="1">
      <w:start w:val="1"/>
      <w:numFmt w:val="decimal"/>
      <w:lvlText w:val="%2."/>
      <w:lvlJc w:val="left"/>
      <w:pPr>
        <w:tabs>
          <w:tab w:val="num" w:pos="1440"/>
        </w:tabs>
        <w:ind w:left="1440" w:hanging="360"/>
      </w:pPr>
    </w:lvl>
    <w:lvl w:ilvl="2" w:tplc="CA7A52F0" w:tentative="1">
      <w:start w:val="1"/>
      <w:numFmt w:val="decimal"/>
      <w:lvlText w:val="%3."/>
      <w:lvlJc w:val="left"/>
      <w:pPr>
        <w:tabs>
          <w:tab w:val="num" w:pos="2160"/>
        </w:tabs>
        <w:ind w:left="2160" w:hanging="360"/>
      </w:pPr>
    </w:lvl>
    <w:lvl w:ilvl="3" w:tplc="4FE468BA" w:tentative="1">
      <w:start w:val="1"/>
      <w:numFmt w:val="decimal"/>
      <w:lvlText w:val="%4."/>
      <w:lvlJc w:val="left"/>
      <w:pPr>
        <w:tabs>
          <w:tab w:val="num" w:pos="2880"/>
        </w:tabs>
        <w:ind w:left="2880" w:hanging="360"/>
      </w:pPr>
    </w:lvl>
    <w:lvl w:ilvl="4" w:tplc="FF9A74F0" w:tentative="1">
      <w:start w:val="1"/>
      <w:numFmt w:val="decimal"/>
      <w:lvlText w:val="%5."/>
      <w:lvlJc w:val="left"/>
      <w:pPr>
        <w:tabs>
          <w:tab w:val="num" w:pos="3600"/>
        </w:tabs>
        <w:ind w:left="3600" w:hanging="360"/>
      </w:pPr>
    </w:lvl>
    <w:lvl w:ilvl="5" w:tplc="7C1CD8F6" w:tentative="1">
      <w:start w:val="1"/>
      <w:numFmt w:val="decimal"/>
      <w:lvlText w:val="%6."/>
      <w:lvlJc w:val="left"/>
      <w:pPr>
        <w:tabs>
          <w:tab w:val="num" w:pos="4320"/>
        </w:tabs>
        <w:ind w:left="4320" w:hanging="360"/>
      </w:pPr>
    </w:lvl>
    <w:lvl w:ilvl="6" w:tplc="0B644344" w:tentative="1">
      <w:start w:val="1"/>
      <w:numFmt w:val="decimal"/>
      <w:lvlText w:val="%7."/>
      <w:lvlJc w:val="left"/>
      <w:pPr>
        <w:tabs>
          <w:tab w:val="num" w:pos="5040"/>
        </w:tabs>
        <w:ind w:left="5040" w:hanging="360"/>
      </w:pPr>
    </w:lvl>
    <w:lvl w:ilvl="7" w:tplc="0BA4D54C" w:tentative="1">
      <w:start w:val="1"/>
      <w:numFmt w:val="decimal"/>
      <w:lvlText w:val="%8."/>
      <w:lvlJc w:val="left"/>
      <w:pPr>
        <w:tabs>
          <w:tab w:val="num" w:pos="5760"/>
        </w:tabs>
        <w:ind w:left="5760" w:hanging="360"/>
      </w:pPr>
    </w:lvl>
    <w:lvl w:ilvl="8" w:tplc="766C8458" w:tentative="1">
      <w:start w:val="1"/>
      <w:numFmt w:val="decimal"/>
      <w:lvlText w:val="%9."/>
      <w:lvlJc w:val="left"/>
      <w:pPr>
        <w:tabs>
          <w:tab w:val="num" w:pos="6480"/>
        </w:tabs>
        <w:ind w:left="6480" w:hanging="360"/>
      </w:pPr>
    </w:lvl>
  </w:abstractNum>
  <w:abstractNum w:abstractNumId="6" w15:restartNumberingAfterBreak="0">
    <w:nsid w:val="1A2E0DBE"/>
    <w:multiLevelType w:val="hybridMultilevel"/>
    <w:tmpl w:val="A8E63084"/>
    <w:lvl w:ilvl="0" w:tplc="B49EB2C0">
      <w:start w:val="1"/>
      <w:numFmt w:val="bullet"/>
      <w:lvlText w:val="•"/>
      <w:lvlJc w:val="left"/>
      <w:pPr>
        <w:tabs>
          <w:tab w:val="num" w:pos="720"/>
        </w:tabs>
        <w:ind w:left="720" w:hanging="360"/>
      </w:pPr>
      <w:rPr>
        <w:rFonts w:ascii="Arial" w:hAnsi="Arial" w:hint="default"/>
      </w:rPr>
    </w:lvl>
    <w:lvl w:ilvl="1" w:tplc="19BA5DE0" w:tentative="1">
      <w:start w:val="1"/>
      <w:numFmt w:val="bullet"/>
      <w:lvlText w:val="•"/>
      <w:lvlJc w:val="left"/>
      <w:pPr>
        <w:tabs>
          <w:tab w:val="num" w:pos="1440"/>
        </w:tabs>
        <w:ind w:left="1440" w:hanging="360"/>
      </w:pPr>
      <w:rPr>
        <w:rFonts w:ascii="Arial" w:hAnsi="Arial" w:hint="default"/>
      </w:rPr>
    </w:lvl>
    <w:lvl w:ilvl="2" w:tplc="C9E4B466" w:tentative="1">
      <w:start w:val="1"/>
      <w:numFmt w:val="bullet"/>
      <w:lvlText w:val="•"/>
      <w:lvlJc w:val="left"/>
      <w:pPr>
        <w:tabs>
          <w:tab w:val="num" w:pos="2160"/>
        </w:tabs>
        <w:ind w:left="2160" w:hanging="360"/>
      </w:pPr>
      <w:rPr>
        <w:rFonts w:ascii="Arial" w:hAnsi="Arial" w:hint="default"/>
      </w:rPr>
    </w:lvl>
    <w:lvl w:ilvl="3" w:tplc="56D80B38" w:tentative="1">
      <w:start w:val="1"/>
      <w:numFmt w:val="bullet"/>
      <w:lvlText w:val="•"/>
      <w:lvlJc w:val="left"/>
      <w:pPr>
        <w:tabs>
          <w:tab w:val="num" w:pos="2880"/>
        </w:tabs>
        <w:ind w:left="2880" w:hanging="360"/>
      </w:pPr>
      <w:rPr>
        <w:rFonts w:ascii="Arial" w:hAnsi="Arial" w:hint="default"/>
      </w:rPr>
    </w:lvl>
    <w:lvl w:ilvl="4" w:tplc="C3A04832" w:tentative="1">
      <w:start w:val="1"/>
      <w:numFmt w:val="bullet"/>
      <w:lvlText w:val="•"/>
      <w:lvlJc w:val="left"/>
      <w:pPr>
        <w:tabs>
          <w:tab w:val="num" w:pos="3600"/>
        </w:tabs>
        <w:ind w:left="3600" w:hanging="360"/>
      </w:pPr>
      <w:rPr>
        <w:rFonts w:ascii="Arial" w:hAnsi="Arial" w:hint="default"/>
      </w:rPr>
    </w:lvl>
    <w:lvl w:ilvl="5" w:tplc="292E3030" w:tentative="1">
      <w:start w:val="1"/>
      <w:numFmt w:val="bullet"/>
      <w:lvlText w:val="•"/>
      <w:lvlJc w:val="left"/>
      <w:pPr>
        <w:tabs>
          <w:tab w:val="num" w:pos="4320"/>
        </w:tabs>
        <w:ind w:left="4320" w:hanging="360"/>
      </w:pPr>
      <w:rPr>
        <w:rFonts w:ascii="Arial" w:hAnsi="Arial" w:hint="default"/>
      </w:rPr>
    </w:lvl>
    <w:lvl w:ilvl="6" w:tplc="F2705D60" w:tentative="1">
      <w:start w:val="1"/>
      <w:numFmt w:val="bullet"/>
      <w:lvlText w:val="•"/>
      <w:lvlJc w:val="left"/>
      <w:pPr>
        <w:tabs>
          <w:tab w:val="num" w:pos="5040"/>
        </w:tabs>
        <w:ind w:left="5040" w:hanging="360"/>
      </w:pPr>
      <w:rPr>
        <w:rFonts w:ascii="Arial" w:hAnsi="Arial" w:hint="default"/>
      </w:rPr>
    </w:lvl>
    <w:lvl w:ilvl="7" w:tplc="7FC4E1BE" w:tentative="1">
      <w:start w:val="1"/>
      <w:numFmt w:val="bullet"/>
      <w:lvlText w:val="•"/>
      <w:lvlJc w:val="left"/>
      <w:pPr>
        <w:tabs>
          <w:tab w:val="num" w:pos="5760"/>
        </w:tabs>
        <w:ind w:left="5760" w:hanging="360"/>
      </w:pPr>
      <w:rPr>
        <w:rFonts w:ascii="Arial" w:hAnsi="Arial" w:hint="default"/>
      </w:rPr>
    </w:lvl>
    <w:lvl w:ilvl="8" w:tplc="B5CE41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85543F"/>
    <w:multiLevelType w:val="hybridMultilevel"/>
    <w:tmpl w:val="624C5A1E"/>
    <w:lvl w:ilvl="0" w:tplc="A72E29A0">
      <w:start w:val="1"/>
      <w:numFmt w:val="bullet"/>
      <w:lvlText w:val="•"/>
      <w:lvlJc w:val="left"/>
      <w:pPr>
        <w:tabs>
          <w:tab w:val="num" w:pos="720"/>
        </w:tabs>
        <w:ind w:left="720" w:hanging="360"/>
      </w:pPr>
      <w:rPr>
        <w:rFonts w:ascii="Arial" w:hAnsi="Arial" w:hint="default"/>
      </w:rPr>
    </w:lvl>
    <w:lvl w:ilvl="1" w:tplc="40A4655A" w:tentative="1">
      <w:start w:val="1"/>
      <w:numFmt w:val="bullet"/>
      <w:lvlText w:val="•"/>
      <w:lvlJc w:val="left"/>
      <w:pPr>
        <w:tabs>
          <w:tab w:val="num" w:pos="1440"/>
        </w:tabs>
        <w:ind w:left="1440" w:hanging="360"/>
      </w:pPr>
      <w:rPr>
        <w:rFonts w:ascii="Arial" w:hAnsi="Arial" w:hint="default"/>
      </w:rPr>
    </w:lvl>
    <w:lvl w:ilvl="2" w:tplc="BF70C924" w:tentative="1">
      <w:start w:val="1"/>
      <w:numFmt w:val="bullet"/>
      <w:lvlText w:val="•"/>
      <w:lvlJc w:val="left"/>
      <w:pPr>
        <w:tabs>
          <w:tab w:val="num" w:pos="2160"/>
        </w:tabs>
        <w:ind w:left="2160" w:hanging="360"/>
      </w:pPr>
      <w:rPr>
        <w:rFonts w:ascii="Arial" w:hAnsi="Arial" w:hint="default"/>
      </w:rPr>
    </w:lvl>
    <w:lvl w:ilvl="3" w:tplc="F58A751E" w:tentative="1">
      <w:start w:val="1"/>
      <w:numFmt w:val="bullet"/>
      <w:lvlText w:val="•"/>
      <w:lvlJc w:val="left"/>
      <w:pPr>
        <w:tabs>
          <w:tab w:val="num" w:pos="2880"/>
        </w:tabs>
        <w:ind w:left="2880" w:hanging="360"/>
      </w:pPr>
      <w:rPr>
        <w:rFonts w:ascii="Arial" w:hAnsi="Arial" w:hint="default"/>
      </w:rPr>
    </w:lvl>
    <w:lvl w:ilvl="4" w:tplc="67F6C804" w:tentative="1">
      <w:start w:val="1"/>
      <w:numFmt w:val="bullet"/>
      <w:lvlText w:val="•"/>
      <w:lvlJc w:val="left"/>
      <w:pPr>
        <w:tabs>
          <w:tab w:val="num" w:pos="3600"/>
        </w:tabs>
        <w:ind w:left="3600" w:hanging="360"/>
      </w:pPr>
      <w:rPr>
        <w:rFonts w:ascii="Arial" w:hAnsi="Arial" w:hint="default"/>
      </w:rPr>
    </w:lvl>
    <w:lvl w:ilvl="5" w:tplc="D5025FC4" w:tentative="1">
      <w:start w:val="1"/>
      <w:numFmt w:val="bullet"/>
      <w:lvlText w:val="•"/>
      <w:lvlJc w:val="left"/>
      <w:pPr>
        <w:tabs>
          <w:tab w:val="num" w:pos="4320"/>
        </w:tabs>
        <w:ind w:left="4320" w:hanging="360"/>
      </w:pPr>
      <w:rPr>
        <w:rFonts w:ascii="Arial" w:hAnsi="Arial" w:hint="default"/>
      </w:rPr>
    </w:lvl>
    <w:lvl w:ilvl="6" w:tplc="75CECB3C" w:tentative="1">
      <w:start w:val="1"/>
      <w:numFmt w:val="bullet"/>
      <w:lvlText w:val="•"/>
      <w:lvlJc w:val="left"/>
      <w:pPr>
        <w:tabs>
          <w:tab w:val="num" w:pos="5040"/>
        </w:tabs>
        <w:ind w:left="5040" w:hanging="360"/>
      </w:pPr>
      <w:rPr>
        <w:rFonts w:ascii="Arial" w:hAnsi="Arial" w:hint="default"/>
      </w:rPr>
    </w:lvl>
    <w:lvl w:ilvl="7" w:tplc="4F1A1566" w:tentative="1">
      <w:start w:val="1"/>
      <w:numFmt w:val="bullet"/>
      <w:lvlText w:val="•"/>
      <w:lvlJc w:val="left"/>
      <w:pPr>
        <w:tabs>
          <w:tab w:val="num" w:pos="5760"/>
        </w:tabs>
        <w:ind w:left="5760" w:hanging="360"/>
      </w:pPr>
      <w:rPr>
        <w:rFonts w:ascii="Arial" w:hAnsi="Arial" w:hint="default"/>
      </w:rPr>
    </w:lvl>
    <w:lvl w:ilvl="8" w:tplc="726AAF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00219C"/>
    <w:multiLevelType w:val="hybridMultilevel"/>
    <w:tmpl w:val="1C42570C"/>
    <w:lvl w:ilvl="0" w:tplc="BC488A38">
      <w:start w:val="1"/>
      <w:numFmt w:val="bullet"/>
      <w:lvlText w:val="•"/>
      <w:lvlJc w:val="left"/>
      <w:pPr>
        <w:tabs>
          <w:tab w:val="num" w:pos="720"/>
        </w:tabs>
        <w:ind w:left="720" w:hanging="360"/>
      </w:pPr>
      <w:rPr>
        <w:rFonts w:ascii="Arial" w:hAnsi="Arial" w:hint="default"/>
      </w:rPr>
    </w:lvl>
    <w:lvl w:ilvl="1" w:tplc="E60E4186" w:tentative="1">
      <w:start w:val="1"/>
      <w:numFmt w:val="bullet"/>
      <w:lvlText w:val="•"/>
      <w:lvlJc w:val="left"/>
      <w:pPr>
        <w:tabs>
          <w:tab w:val="num" w:pos="1440"/>
        </w:tabs>
        <w:ind w:left="1440" w:hanging="360"/>
      </w:pPr>
      <w:rPr>
        <w:rFonts w:ascii="Arial" w:hAnsi="Arial" w:hint="default"/>
      </w:rPr>
    </w:lvl>
    <w:lvl w:ilvl="2" w:tplc="276E0162" w:tentative="1">
      <w:start w:val="1"/>
      <w:numFmt w:val="bullet"/>
      <w:lvlText w:val="•"/>
      <w:lvlJc w:val="left"/>
      <w:pPr>
        <w:tabs>
          <w:tab w:val="num" w:pos="2160"/>
        </w:tabs>
        <w:ind w:left="2160" w:hanging="360"/>
      </w:pPr>
      <w:rPr>
        <w:rFonts w:ascii="Arial" w:hAnsi="Arial" w:hint="default"/>
      </w:rPr>
    </w:lvl>
    <w:lvl w:ilvl="3" w:tplc="84D209D2" w:tentative="1">
      <w:start w:val="1"/>
      <w:numFmt w:val="bullet"/>
      <w:lvlText w:val="•"/>
      <w:lvlJc w:val="left"/>
      <w:pPr>
        <w:tabs>
          <w:tab w:val="num" w:pos="2880"/>
        </w:tabs>
        <w:ind w:left="2880" w:hanging="360"/>
      </w:pPr>
      <w:rPr>
        <w:rFonts w:ascii="Arial" w:hAnsi="Arial" w:hint="default"/>
      </w:rPr>
    </w:lvl>
    <w:lvl w:ilvl="4" w:tplc="2826C7A6" w:tentative="1">
      <w:start w:val="1"/>
      <w:numFmt w:val="bullet"/>
      <w:lvlText w:val="•"/>
      <w:lvlJc w:val="left"/>
      <w:pPr>
        <w:tabs>
          <w:tab w:val="num" w:pos="3600"/>
        </w:tabs>
        <w:ind w:left="3600" w:hanging="360"/>
      </w:pPr>
      <w:rPr>
        <w:rFonts w:ascii="Arial" w:hAnsi="Arial" w:hint="default"/>
      </w:rPr>
    </w:lvl>
    <w:lvl w:ilvl="5" w:tplc="B724786E" w:tentative="1">
      <w:start w:val="1"/>
      <w:numFmt w:val="bullet"/>
      <w:lvlText w:val="•"/>
      <w:lvlJc w:val="left"/>
      <w:pPr>
        <w:tabs>
          <w:tab w:val="num" w:pos="4320"/>
        </w:tabs>
        <w:ind w:left="4320" w:hanging="360"/>
      </w:pPr>
      <w:rPr>
        <w:rFonts w:ascii="Arial" w:hAnsi="Arial" w:hint="default"/>
      </w:rPr>
    </w:lvl>
    <w:lvl w:ilvl="6" w:tplc="A6801F40" w:tentative="1">
      <w:start w:val="1"/>
      <w:numFmt w:val="bullet"/>
      <w:lvlText w:val="•"/>
      <w:lvlJc w:val="left"/>
      <w:pPr>
        <w:tabs>
          <w:tab w:val="num" w:pos="5040"/>
        </w:tabs>
        <w:ind w:left="5040" w:hanging="360"/>
      </w:pPr>
      <w:rPr>
        <w:rFonts w:ascii="Arial" w:hAnsi="Arial" w:hint="default"/>
      </w:rPr>
    </w:lvl>
    <w:lvl w:ilvl="7" w:tplc="4F0A91D6" w:tentative="1">
      <w:start w:val="1"/>
      <w:numFmt w:val="bullet"/>
      <w:lvlText w:val="•"/>
      <w:lvlJc w:val="left"/>
      <w:pPr>
        <w:tabs>
          <w:tab w:val="num" w:pos="5760"/>
        </w:tabs>
        <w:ind w:left="5760" w:hanging="360"/>
      </w:pPr>
      <w:rPr>
        <w:rFonts w:ascii="Arial" w:hAnsi="Arial" w:hint="default"/>
      </w:rPr>
    </w:lvl>
    <w:lvl w:ilvl="8" w:tplc="28C442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B66973"/>
    <w:multiLevelType w:val="multilevel"/>
    <w:tmpl w:val="437C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E331AA"/>
    <w:multiLevelType w:val="hybridMultilevel"/>
    <w:tmpl w:val="26CE2C9C"/>
    <w:lvl w:ilvl="0" w:tplc="A392AC0C">
      <w:start w:val="1"/>
      <w:numFmt w:val="bullet"/>
      <w:lvlText w:val="•"/>
      <w:lvlJc w:val="left"/>
      <w:pPr>
        <w:tabs>
          <w:tab w:val="num" w:pos="720"/>
        </w:tabs>
        <w:ind w:left="720" w:hanging="360"/>
      </w:pPr>
      <w:rPr>
        <w:rFonts w:ascii="Arial" w:hAnsi="Arial" w:hint="default"/>
      </w:rPr>
    </w:lvl>
    <w:lvl w:ilvl="1" w:tplc="C0761B10" w:tentative="1">
      <w:start w:val="1"/>
      <w:numFmt w:val="bullet"/>
      <w:lvlText w:val="•"/>
      <w:lvlJc w:val="left"/>
      <w:pPr>
        <w:tabs>
          <w:tab w:val="num" w:pos="1440"/>
        </w:tabs>
        <w:ind w:left="1440" w:hanging="360"/>
      </w:pPr>
      <w:rPr>
        <w:rFonts w:ascii="Arial" w:hAnsi="Arial" w:hint="default"/>
      </w:rPr>
    </w:lvl>
    <w:lvl w:ilvl="2" w:tplc="A448D1CA" w:tentative="1">
      <w:start w:val="1"/>
      <w:numFmt w:val="bullet"/>
      <w:lvlText w:val="•"/>
      <w:lvlJc w:val="left"/>
      <w:pPr>
        <w:tabs>
          <w:tab w:val="num" w:pos="2160"/>
        </w:tabs>
        <w:ind w:left="2160" w:hanging="360"/>
      </w:pPr>
      <w:rPr>
        <w:rFonts w:ascii="Arial" w:hAnsi="Arial" w:hint="default"/>
      </w:rPr>
    </w:lvl>
    <w:lvl w:ilvl="3" w:tplc="B4D02BD2" w:tentative="1">
      <w:start w:val="1"/>
      <w:numFmt w:val="bullet"/>
      <w:lvlText w:val="•"/>
      <w:lvlJc w:val="left"/>
      <w:pPr>
        <w:tabs>
          <w:tab w:val="num" w:pos="2880"/>
        </w:tabs>
        <w:ind w:left="2880" w:hanging="360"/>
      </w:pPr>
      <w:rPr>
        <w:rFonts w:ascii="Arial" w:hAnsi="Arial" w:hint="default"/>
      </w:rPr>
    </w:lvl>
    <w:lvl w:ilvl="4" w:tplc="8DDE0DB6" w:tentative="1">
      <w:start w:val="1"/>
      <w:numFmt w:val="bullet"/>
      <w:lvlText w:val="•"/>
      <w:lvlJc w:val="left"/>
      <w:pPr>
        <w:tabs>
          <w:tab w:val="num" w:pos="3600"/>
        </w:tabs>
        <w:ind w:left="3600" w:hanging="360"/>
      </w:pPr>
      <w:rPr>
        <w:rFonts w:ascii="Arial" w:hAnsi="Arial" w:hint="default"/>
      </w:rPr>
    </w:lvl>
    <w:lvl w:ilvl="5" w:tplc="448CFC80" w:tentative="1">
      <w:start w:val="1"/>
      <w:numFmt w:val="bullet"/>
      <w:lvlText w:val="•"/>
      <w:lvlJc w:val="left"/>
      <w:pPr>
        <w:tabs>
          <w:tab w:val="num" w:pos="4320"/>
        </w:tabs>
        <w:ind w:left="4320" w:hanging="360"/>
      </w:pPr>
      <w:rPr>
        <w:rFonts w:ascii="Arial" w:hAnsi="Arial" w:hint="default"/>
      </w:rPr>
    </w:lvl>
    <w:lvl w:ilvl="6" w:tplc="7184512A" w:tentative="1">
      <w:start w:val="1"/>
      <w:numFmt w:val="bullet"/>
      <w:lvlText w:val="•"/>
      <w:lvlJc w:val="left"/>
      <w:pPr>
        <w:tabs>
          <w:tab w:val="num" w:pos="5040"/>
        </w:tabs>
        <w:ind w:left="5040" w:hanging="360"/>
      </w:pPr>
      <w:rPr>
        <w:rFonts w:ascii="Arial" w:hAnsi="Arial" w:hint="default"/>
      </w:rPr>
    </w:lvl>
    <w:lvl w:ilvl="7" w:tplc="459A99D2" w:tentative="1">
      <w:start w:val="1"/>
      <w:numFmt w:val="bullet"/>
      <w:lvlText w:val="•"/>
      <w:lvlJc w:val="left"/>
      <w:pPr>
        <w:tabs>
          <w:tab w:val="num" w:pos="5760"/>
        </w:tabs>
        <w:ind w:left="5760" w:hanging="360"/>
      </w:pPr>
      <w:rPr>
        <w:rFonts w:ascii="Arial" w:hAnsi="Arial" w:hint="default"/>
      </w:rPr>
    </w:lvl>
    <w:lvl w:ilvl="8" w:tplc="875C41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531514"/>
    <w:multiLevelType w:val="hybridMultilevel"/>
    <w:tmpl w:val="9618AD6C"/>
    <w:lvl w:ilvl="0" w:tplc="9CD05EA2">
      <w:start w:val="1"/>
      <w:numFmt w:val="bullet"/>
      <w:lvlText w:val="•"/>
      <w:lvlJc w:val="left"/>
      <w:pPr>
        <w:tabs>
          <w:tab w:val="num" w:pos="720"/>
        </w:tabs>
        <w:ind w:left="720" w:hanging="360"/>
      </w:pPr>
      <w:rPr>
        <w:rFonts w:ascii="Arial" w:hAnsi="Arial" w:hint="default"/>
      </w:rPr>
    </w:lvl>
    <w:lvl w:ilvl="1" w:tplc="C5DC012A" w:tentative="1">
      <w:start w:val="1"/>
      <w:numFmt w:val="bullet"/>
      <w:lvlText w:val="•"/>
      <w:lvlJc w:val="left"/>
      <w:pPr>
        <w:tabs>
          <w:tab w:val="num" w:pos="1440"/>
        </w:tabs>
        <w:ind w:left="1440" w:hanging="360"/>
      </w:pPr>
      <w:rPr>
        <w:rFonts w:ascii="Arial" w:hAnsi="Arial" w:hint="default"/>
      </w:rPr>
    </w:lvl>
    <w:lvl w:ilvl="2" w:tplc="F1C01AA0" w:tentative="1">
      <w:start w:val="1"/>
      <w:numFmt w:val="bullet"/>
      <w:lvlText w:val="•"/>
      <w:lvlJc w:val="left"/>
      <w:pPr>
        <w:tabs>
          <w:tab w:val="num" w:pos="2160"/>
        </w:tabs>
        <w:ind w:left="2160" w:hanging="360"/>
      </w:pPr>
      <w:rPr>
        <w:rFonts w:ascii="Arial" w:hAnsi="Arial" w:hint="default"/>
      </w:rPr>
    </w:lvl>
    <w:lvl w:ilvl="3" w:tplc="F1DE692E" w:tentative="1">
      <w:start w:val="1"/>
      <w:numFmt w:val="bullet"/>
      <w:lvlText w:val="•"/>
      <w:lvlJc w:val="left"/>
      <w:pPr>
        <w:tabs>
          <w:tab w:val="num" w:pos="2880"/>
        </w:tabs>
        <w:ind w:left="2880" w:hanging="360"/>
      </w:pPr>
      <w:rPr>
        <w:rFonts w:ascii="Arial" w:hAnsi="Arial" w:hint="default"/>
      </w:rPr>
    </w:lvl>
    <w:lvl w:ilvl="4" w:tplc="6FBE63C0" w:tentative="1">
      <w:start w:val="1"/>
      <w:numFmt w:val="bullet"/>
      <w:lvlText w:val="•"/>
      <w:lvlJc w:val="left"/>
      <w:pPr>
        <w:tabs>
          <w:tab w:val="num" w:pos="3600"/>
        </w:tabs>
        <w:ind w:left="3600" w:hanging="360"/>
      </w:pPr>
      <w:rPr>
        <w:rFonts w:ascii="Arial" w:hAnsi="Arial" w:hint="default"/>
      </w:rPr>
    </w:lvl>
    <w:lvl w:ilvl="5" w:tplc="3A9CFC16" w:tentative="1">
      <w:start w:val="1"/>
      <w:numFmt w:val="bullet"/>
      <w:lvlText w:val="•"/>
      <w:lvlJc w:val="left"/>
      <w:pPr>
        <w:tabs>
          <w:tab w:val="num" w:pos="4320"/>
        </w:tabs>
        <w:ind w:left="4320" w:hanging="360"/>
      </w:pPr>
      <w:rPr>
        <w:rFonts w:ascii="Arial" w:hAnsi="Arial" w:hint="default"/>
      </w:rPr>
    </w:lvl>
    <w:lvl w:ilvl="6" w:tplc="922AFEA4" w:tentative="1">
      <w:start w:val="1"/>
      <w:numFmt w:val="bullet"/>
      <w:lvlText w:val="•"/>
      <w:lvlJc w:val="left"/>
      <w:pPr>
        <w:tabs>
          <w:tab w:val="num" w:pos="5040"/>
        </w:tabs>
        <w:ind w:left="5040" w:hanging="360"/>
      </w:pPr>
      <w:rPr>
        <w:rFonts w:ascii="Arial" w:hAnsi="Arial" w:hint="default"/>
      </w:rPr>
    </w:lvl>
    <w:lvl w:ilvl="7" w:tplc="61B0F7F2" w:tentative="1">
      <w:start w:val="1"/>
      <w:numFmt w:val="bullet"/>
      <w:lvlText w:val="•"/>
      <w:lvlJc w:val="left"/>
      <w:pPr>
        <w:tabs>
          <w:tab w:val="num" w:pos="5760"/>
        </w:tabs>
        <w:ind w:left="5760" w:hanging="360"/>
      </w:pPr>
      <w:rPr>
        <w:rFonts w:ascii="Arial" w:hAnsi="Arial" w:hint="default"/>
      </w:rPr>
    </w:lvl>
    <w:lvl w:ilvl="8" w:tplc="8C1C94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3A2883"/>
    <w:multiLevelType w:val="hybridMultilevel"/>
    <w:tmpl w:val="BAE67CD2"/>
    <w:lvl w:ilvl="0" w:tplc="EF5E90B0">
      <w:start w:val="1"/>
      <w:numFmt w:val="bullet"/>
      <w:lvlText w:val="•"/>
      <w:lvlJc w:val="left"/>
      <w:pPr>
        <w:tabs>
          <w:tab w:val="num" w:pos="720"/>
        </w:tabs>
        <w:ind w:left="720" w:hanging="360"/>
      </w:pPr>
      <w:rPr>
        <w:rFonts w:ascii="Arial" w:hAnsi="Arial" w:hint="default"/>
      </w:rPr>
    </w:lvl>
    <w:lvl w:ilvl="1" w:tplc="3968C6C4" w:tentative="1">
      <w:start w:val="1"/>
      <w:numFmt w:val="bullet"/>
      <w:lvlText w:val="•"/>
      <w:lvlJc w:val="left"/>
      <w:pPr>
        <w:tabs>
          <w:tab w:val="num" w:pos="1440"/>
        </w:tabs>
        <w:ind w:left="1440" w:hanging="360"/>
      </w:pPr>
      <w:rPr>
        <w:rFonts w:ascii="Arial" w:hAnsi="Arial" w:hint="default"/>
      </w:rPr>
    </w:lvl>
    <w:lvl w:ilvl="2" w:tplc="F22295C8" w:tentative="1">
      <w:start w:val="1"/>
      <w:numFmt w:val="bullet"/>
      <w:lvlText w:val="•"/>
      <w:lvlJc w:val="left"/>
      <w:pPr>
        <w:tabs>
          <w:tab w:val="num" w:pos="2160"/>
        </w:tabs>
        <w:ind w:left="2160" w:hanging="360"/>
      </w:pPr>
      <w:rPr>
        <w:rFonts w:ascii="Arial" w:hAnsi="Arial" w:hint="default"/>
      </w:rPr>
    </w:lvl>
    <w:lvl w:ilvl="3" w:tplc="8CA65C1E" w:tentative="1">
      <w:start w:val="1"/>
      <w:numFmt w:val="bullet"/>
      <w:lvlText w:val="•"/>
      <w:lvlJc w:val="left"/>
      <w:pPr>
        <w:tabs>
          <w:tab w:val="num" w:pos="2880"/>
        </w:tabs>
        <w:ind w:left="2880" w:hanging="360"/>
      </w:pPr>
      <w:rPr>
        <w:rFonts w:ascii="Arial" w:hAnsi="Arial" w:hint="default"/>
      </w:rPr>
    </w:lvl>
    <w:lvl w:ilvl="4" w:tplc="60762DE2" w:tentative="1">
      <w:start w:val="1"/>
      <w:numFmt w:val="bullet"/>
      <w:lvlText w:val="•"/>
      <w:lvlJc w:val="left"/>
      <w:pPr>
        <w:tabs>
          <w:tab w:val="num" w:pos="3600"/>
        </w:tabs>
        <w:ind w:left="3600" w:hanging="360"/>
      </w:pPr>
      <w:rPr>
        <w:rFonts w:ascii="Arial" w:hAnsi="Arial" w:hint="default"/>
      </w:rPr>
    </w:lvl>
    <w:lvl w:ilvl="5" w:tplc="A62ECDB0" w:tentative="1">
      <w:start w:val="1"/>
      <w:numFmt w:val="bullet"/>
      <w:lvlText w:val="•"/>
      <w:lvlJc w:val="left"/>
      <w:pPr>
        <w:tabs>
          <w:tab w:val="num" w:pos="4320"/>
        </w:tabs>
        <w:ind w:left="4320" w:hanging="360"/>
      </w:pPr>
      <w:rPr>
        <w:rFonts w:ascii="Arial" w:hAnsi="Arial" w:hint="default"/>
      </w:rPr>
    </w:lvl>
    <w:lvl w:ilvl="6" w:tplc="68027F5E" w:tentative="1">
      <w:start w:val="1"/>
      <w:numFmt w:val="bullet"/>
      <w:lvlText w:val="•"/>
      <w:lvlJc w:val="left"/>
      <w:pPr>
        <w:tabs>
          <w:tab w:val="num" w:pos="5040"/>
        </w:tabs>
        <w:ind w:left="5040" w:hanging="360"/>
      </w:pPr>
      <w:rPr>
        <w:rFonts w:ascii="Arial" w:hAnsi="Arial" w:hint="default"/>
      </w:rPr>
    </w:lvl>
    <w:lvl w:ilvl="7" w:tplc="BF827CF4" w:tentative="1">
      <w:start w:val="1"/>
      <w:numFmt w:val="bullet"/>
      <w:lvlText w:val="•"/>
      <w:lvlJc w:val="left"/>
      <w:pPr>
        <w:tabs>
          <w:tab w:val="num" w:pos="5760"/>
        </w:tabs>
        <w:ind w:left="5760" w:hanging="360"/>
      </w:pPr>
      <w:rPr>
        <w:rFonts w:ascii="Arial" w:hAnsi="Arial" w:hint="default"/>
      </w:rPr>
    </w:lvl>
    <w:lvl w:ilvl="8" w:tplc="27D8FC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0B2B0E"/>
    <w:multiLevelType w:val="hybridMultilevel"/>
    <w:tmpl w:val="C45A22FC"/>
    <w:lvl w:ilvl="0" w:tplc="7DFCB674">
      <w:start w:val="1"/>
      <w:numFmt w:val="bullet"/>
      <w:lvlText w:val="•"/>
      <w:lvlJc w:val="left"/>
      <w:pPr>
        <w:tabs>
          <w:tab w:val="num" w:pos="720"/>
        </w:tabs>
        <w:ind w:left="720" w:hanging="360"/>
      </w:pPr>
      <w:rPr>
        <w:rFonts w:ascii="Arial" w:hAnsi="Arial" w:hint="default"/>
      </w:rPr>
    </w:lvl>
    <w:lvl w:ilvl="1" w:tplc="376CBCC8" w:tentative="1">
      <w:start w:val="1"/>
      <w:numFmt w:val="bullet"/>
      <w:lvlText w:val="•"/>
      <w:lvlJc w:val="left"/>
      <w:pPr>
        <w:tabs>
          <w:tab w:val="num" w:pos="1440"/>
        </w:tabs>
        <w:ind w:left="1440" w:hanging="360"/>
      </w:pPr>
      <w:rPr>
        <w:rFonts w:ascii="Arial" w:hAnsi="Arial" w:hint="default"/>
      </w:rPr>
    </w:lvl>
    <w:lvl w:ilvl="2" w:tplc="CD467D62" w:tentative="1">
      <w:start w:val="1"/>
      <w:numFmt w:val="bullet"/>
      <w:lvlText w:val="•"/>
      <w:lvlJc w:val="left"/>
      <w:pPr>
        <w:tabs>
          <w:tab w:val="num" w:pos="2160"/>
        </w:tabs>
        <w:ind w:left="2160" w:hanging="360"/>
      </w:pPr>
      <w:rPr>
        <w:rFonts w:ascii="Arial" w:hAnsi="Arial" w:hint="default"/>
      </w:rPr>
    </w:lvl>
    <w:lvl w:ilvl="3" w:tplc="BE6E2CF8" w:tentative="1">
      <w:start w:val="1"/>
      <w:numFmt w:val="bullet"/>
      <w:lvlText w:val="•"/>
      <w:lvlJc w:val="left"/>
      <w:pPr>
        <w:tabs>
          <w:tab w:val="num" w:pos="2880"/>
        </w:tabs>
        <w:ind w:left="2880" w:hanging="360"/>
      </w:pPr>
      <w:rPr>
        <w:rFonts w:ascii="Arial" w:hAnsi="Arial" w:hint="default"/>
      </w:rPr>
    </w:lvl>
    <w:lvl w:ilvl="4" w:tplc="A128EC84" w:tentative="1">
      <w:start w:val="1"/>
      <w:numFmt w:val="bullet"/>
      <w:lvlText w:val="•"/>
      <w:lvlJc w:val="left"/>
      <w:pPr>
        <w:tabs>
          <w:tab w:val="num" w:pos="3600"/>
        </w:tabs>
        <w:ind w:left="3600" w:hanging="360"/>
      </w:pPr>
      <w:rPr>
        <w:rFonts w:ascii="Arial" w:hAnsi="Arial" w:hint="default"/>
      </w:rPr>
    </w:lvl>
    <w:lvl w:ilvl="5" w:tplc="0ACEC7C8" w:tentative="1">
      <w:start w:val="1"/>
      <w:numFmt w:val="bullet"/>
      <w:lvlText w:val="•"/>
      <w:lvlJc w:val="left"/>
      <w:pPr>
        <w:tabs>
          <w:tab w:val="num" w:pos="4320"/>
        </w:tabs>
        <w:ind w:left="4320" w:hanging="360"/>
      </w:pPr>
      <w:rPr>
        <w:rFonts w:ascii="Arial" w:hAnsi="Arial" w:hint="default"/>
      </w:rPr>
    </w:lvl>
    <w:lvl w:ilvl="6" w:tplc="D772C720" w:tentative="1">
      <w:start w:val="1"/>
      <w:numFmt w:val="bullet"/>
      <w:lvlText w:val="•"/>
      <w:lvlJc w:val="left"/>
      <w:pPr>
        <w:tabs>
          <w:tab w:val="num" w:pos="5040"/>
        </w:tabs>
        <w:ind w:left="5040" w:hanging="360"/>
      </w:pPr>
      <w:rPr>
        <w:rFonts w:ascii="Arial" w:hAnsi="Arial" w:hint="default"/>
      </w:rPr>
    </w:lvl>
    <w:lvl w:ilvl="7" w:tplc="93F81BC4" w:tentative="1">
      <w:start w:val="1"/>
      <w:numFmt w:val="bullet"/>
      <w:lvlText w:val="•"/>
      <w:lvlJc w:val="left"/>
      <w:pPr>
        <w:tabs>
          <w:tab w:val="num" w:pos="5760"/>
        </w:tabs>
        <w:ind w:left="5760" w:hanging="360"/>
      </w:pPr>
      <w:rPr>
        <w:rFonts w:ascii="Arial" w:hAnsi="Arial" w:hint="default"/>
      </w:rPr>
    </w:lvl>
    <w:lvl w:ilvl="8" w:tplc="9306F9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DF2F7C"/>
    <w:multiLevelType w:val="hybridMultilevel"/>
    <w:tmpl w:val="E09A389C"/>
    <w:lvl w:ilvl="0" w:tplc="19F882EA">
      <w:start w:val="1"/>
      <w:numFmt w:val="bullet"/>
      <w:lvlText w:val="•"/>
      <w:lvlJc w:val="left"/>
      <w:pPr>
        <w:tabs>
          <w:tab w:val="num" w:pos="720"/>
        </w:tabs>
        <w:ind w:left="720" w:hanging="360"/>
      </w:pPr>
      <w:rPr>
        <w:rFonts w:ascii="Arial" w:hAnsi="Arial" w:hint="default"/>
      </w:rPr>
    </w:lvl>
    <w:lvl w:ilvl="1" w:tplc="E300083C" w:tentative="1">
      <w:start w:val="1"/>
      <w:numFmt w:val="bullet"/>
      <w:lvlText w:val="•"/>
      <w:lvlJc w:val="left"/>
      <w:pPr>
        <w:tabs>
          <w:tab w:val="num" w:pos="1440"/>
        </w:tabs>
        <w:ind w:left="1440" w:hanging="360"/>
      </w:pPr>
      <w:rPr>
        <w:rFonts w:ascii="Arial" w:hAnsi="Arial" w:hint="default"/>
      </w:rPr>
    </w:lvl>
    <w:lvl w:ilvl="2" w:tplc="49444A4E" w:tentative="1">
      <w:start w:val="1"/>
      <w:numFmt w:val="bullet"/>
      <w:lvlText w:val="•"/>
      <w:lvlJc w:val="left"/>
      <w:pPr>
        <w:tabs>
          <w:tab w:val="num" w:pos="2160"/>
        </w:tabs>
        <w:ind w:left="2160" w:hanging="360"/>
      </w:pPr>
      <w:rPr>
        <w:rFonts w:ascii="Arial" w:hAnsi="Arial" w:hint="default"/>
      </w:rPr>
    </w:lvl>
    <w:lvl w:ilvl="3" w:tplc="1F4CE7CC" w:tentative="1">
      <w:start w:val="1"/>
      <w:numFmt w:val="bullet"/>
      <w:lvlText w:val="•"/>
      <w:lvlJc w:val="left"/>
      <w:pPr>
        <w:tabs>
          <w:tab w:val="num" w:pos="2880"/>
        </w:tabs>
        <w:ind w:left="2880" w:hanging="360"/>
      </w:pPr>
      <w:rPr>
        <w:rFonts w:ascii="Arial" w:hAnsi="Arial" w:hint="default"/>
      </w:rPr>
    </w:lvl>
    <w:lvl w:ilvl="4" w:tplc="FFBA31D2" w:tentative="1">
      <w:start w:val="1"/>
      <w:numFmt w:val="bullet"/>
      <w:lvlText w:val="•"/>
      <w:lvlJc w:val="left"/>
      <w:pPr>
        <w:tabs>
          <w:tab w:val="num" w:pos="3600"/>
        </w:tabs>
        <w:ind w:left="3600" w:hanging="360"/>
      </w:pPr>
      <w:rPr>
        <w:rFonts w:ascii="Arial" w:hAnsi="Arial" w:hint="default"/>
      </w:rPr>
    </w:lvl>
    <w:lvl w:ilvl="5" w:tplc="A0F4474E" w:tentative="1">
      <w:start w:val="1"/>
      <w:numFmt w:val="bullet"/>
      <w:lvlText w:val="•"/>
      <w:lvlJc w:val="left"/>
      <w:pPr>
        <w:tabs>
          <w:tab w:val="num" w:pos="4320"/>
        </w:tabs>
        <w:ind w:left="4320" w:hanging="360"/>
      </w:pPr>
      <w:rPr>
        <w:rFonts w:ascii="Arial" w:hAnsi="Arial" w:hint="default"/>
      </w:rPr>
    </w:lvl>
    <w:lvl w:ilvl="6" w:tplc="F3082006" w:tentative="1">
      <w:start w:val="1"/>
      <w:numFmt w:val="bullet"/>
      <w:lvlText w:val="•"/>
      <w:lvlJc w:val="left"/>
      <w:pPr>
        <w:tabs>
          <w:tab w:val="num" w:pos="5040"/>
        </w:tabs>
        <w:ind w:left="5040" w:hanging="360"/>
      </w:pPr>
      <w:rPr>
        <w:rFonts w:ascii="Arial" w:hAnsi="Arial" w:hint="default"/>
      </w:rPr>
    </w:lvl>
    <w:lvl w:ilvl="7" w:tplc="D9EA68DA" w:tentative="1">
      <w:start w:val="1"/>
      <w:numFmt w:val="bullet"/>
      <w:lvlText w:val="•"/>
      <w:lvlJc w:val="left"/>
      <w:pPr>
        <w:tabs>
          <w:tab w:val="num" w:pos="5760"/>
        </w:tabs>
        <w:ind w:left="5760" w:hanging="360"/>
      </w:pPr>
      <w:rPr>
        <w:rFonts w:ascii="Arial" w:hAnsi="Arial" w:hint="default"/>
      </w:rPr>
    </w:lvl>
    <w:lvl w:ilvl="8" w:tplc="DDF0CA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34771E"/>
    <w:multiLevelType w:val="hybridMultilevel"/>
    <w:tmpl w:val="7BF2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C662D"/>
    <w:multiLevelType w:val="hybridMultilevel"/>
    <w:tmpl w:val="7BF2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75B2A"/>
    <w:multiLevelType w:val="hybridMultilevel"/>
    <w:tmpl w:val="673008DC"/>
    <w:lvl w:ilvl="0" w:tplc="51220364">
      <w:start w:val="1"/>
      <w:numFmt w:val="bullet"/>
      <w:lvlText w:val="•"/>
      <w:lvlJc w:val="left"/>
      <w:pPr>
        <w:tabs>
          <w:tab w:val="num" w:pos="720"/>
        </w:tabs>
        <w:ind w:left="720" w:hanging="360"/>
      </w:pPr>
      <w:rPr>
        <w:rFonts w:ascii="Arial" w:hAnsi="Arial" w:hint="default"/>
      </w:rPr>
    </w:lvl>
    <w:lvl w:ilvl="1" w:tplc="5BC4C98A" w:tentative="1">
      <w:start w:val="1"/>
      <w:numFmt w:val="bullet"/>
      <w:lvlText w:val="•"/>
      <w:lvlJc w:val="left"/>
      <w:pPr>
        <w:tabs>
          <w:tab w:val="num" w:pos="1440"/>
        </w:tabs>
        <w:ind w:left="1440" w:hanging="360"/>
      </w:pPr>
      <w:rPr>
        <w:rFonts w:ascii="Arial" w:hAnsi="Arial" w:hint="default"/>
      </w:rPr>
    </w:lvl>
    <w:lvl w:ilvl="2" w:tplc="6EA887BE" w:tentative="1">
      <w:start w:val="1"/>
      <w:numFmt w:val="bullet"/>
      <w:lvlText w:val="•"/>
      <w:lvlJc w:val="left"/>
      <w:pPr>
        <w:tabs>
          <w:tab w:val="num" w:pos="2160"/>
        </w:tabs>
        <w:ind w:left="2160" w:hanging="360"/>
      </w:pPr>
      <w:rPr>
        <w:rFonts w:ascii="Arial" w:hAnsi="Arial" w:hint="default"/>
      </w:rPr>
    </w:lvl>
    <w:lvl w:ilvl="3" w:tplc="1B4483A2" w:tentative="1">
      <w:start w:val="1"/>
      <w:numFmt w:val="bullet"/>
      <w:lvlText w:val="•"/>
      <w:lvlJc w:val="left"/>
      <w:pPr>
        <w:tabs>
          <w:tab w:val="num" w:pos="2880"/>
        </w:tabs>
        <w:ind w:left="2880" w:hanging="360"/>
      </w:pPr>
      <w:rPr>
        <w:rFonts w:ascii="Arial" w:hAnsi="Arial" w:hint="default"/>
      </w:rPr>
    </w:lvl>
    <w:lvl w:ilvl="4" w:tplc="541C0D34" w:tentative="1">
      <w:start w:val="1"/>
      <w:numFmt w:val="bullet"/>
      <w:lvlText w:val="•"/>
      <w:lvlJc w:val="left"/>
      <w:pPr>
        <w:tabs>
          <w:tab w:val="num" w:pos="3600"/>
        </w:tabs>
        <w:ind w:left="3600" w:hanging="360"/>
      </w:pPr>
      <w:rPr>
        <w:rFonts w:ascii="Arial" w:hAnsi="Arial" w:hint="default"/>
      </w:rPr>
    </w:lvl>
    <w:lvl w:ilvl="5" w:tplc="F3688F9E" w:tentative="1">
      <w:start w:val="1"/>
      <w:numFmt w:val="bullet"/>
      <w:lvlText w:val="•"/>
      <w:lvlJc w:val="left"/>
      <w:pPr>
        <w:tabs>
          <w:tab w:val="num" w:pos="4320"/>
        </w:tabs>
        <w:ind w:left="4320" w:hanging="360"/>
      </w:pPr>
      <w:rPr>
        <w:rFonts w:ascii="Arial" w:hAnsi="Arial" w:hint="default"/>
      </w:rPr>
    </w:lvl>
    <w:lvl w:ilvl="6" w:tplc="20B40F02" w:tentative="1">
      <w:start w:val="1"/>
      <w:numFmt w:val="bullet"/>
      <w:lvlText w:val="•"/>
      <w:lvlJc w:val="left"/>
      <w:pPr>
        <w:tabs>
          <w:tab w:val="num" w:pos="5040"/>
        </w:tabs>
        <w:ind w:left="5040" w:hanging="360"/>
      </w:pPr>
      <w:rPr>
        <w:rFonts w:ascii="Arial" w:hAnsi="Arial" w:hint="default"/>
      </w:rPr>
    </w:lvl>
    <w:lvl w:ilvl="7" w:tplc="2A08E25C" w:tentative="1">
      <w:start w:val="1"/>
      <w:numFmt w:val="bullet"/>
      <w:lvlText w:val="•"/>
      <w:lvlJc w:val="left"/>
      <w:pPr>
        <w:tabs>
          <w:tab w:val="num" w:pos="5760"/>
        </w:tabs>
        <w:ind w:left="5760" w:hanging="360"/>
      </w:pPr>
      <w:rPr>
        <w:rFonts w:ascii="Arial" w:hAnsi="Arial" w:hint="default"/>
      </w:rPr>
    </w:lvl>
    <w:lvl w:ilvl="8" w:tplc="678A79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777080"/>
    <w:multiLevelType w:val="hybridMultilevel"/>
    <w:tmpl w:val="369ECF78"/>
    <w:lvl w:ilvl="0" w:tplc="DC2E8C6C">
      <w:start w:val="1"/>
      <w:numFmt w:val="bullet"/>
      <w:lvlText w:val="•"/>
      <w:lvlJc w:val="left"/>
      <w:pPr>
        <w:tabs>
          <w:tab w:val="num" w:pos="720"/>
        </w:tabs>
        <w:ind w:left="720" w:hanging="360"/>
      </w:pPr>
      <w:rPr>
        <w:rFonts w:ascii="Arial" w:hAnsi="Arial" w:hint="default"/>
      </w:rPr>
    </w:lvl>
    <w:lvl w:ilvl="1" w:tplc="967A341C" w:tentative="1">
      <w:start w:val="1"/>
      <w:numFmt w:val="bullet"/>
      <w:lvlText w:val="•"/>
      <w:lvlJc w:val="left"/>
      <w:pPr>
        <w:tabs>
          <w:tab w:val="num" w:pos="1440"/>
        </w:tabs>
        <w:ind w:left="1440" w:hanging="360"/>
      </w:pPr>
      <w:rPr>
        <w:rFonts w:ascii="Arial" w:hAnsi="Arial" w:hint="default"/>
      </w:rPr>
    </w:lvl>
    <w:lvl w:ilvl="2" w:tplc="96280D40" w:tentative="1">
      <w:start w:val="1"/>
      <w:numFmt w:val="bullet"/>
      <w:lvlText w:val="•"/>
      <w:lvlJc w:val="left"/>
      <w:pPr>
        <w:tabs>
          <w:tab w:val="num" w:pos="2160"/>
        </w:tabs>
        <w:ind w:left="2160" w:hanging="360"/>
      </w:pPr>
      <w:rPr>
        <w:rFonts w:ascii="Arial" w:hAnsi="Arial" w:hint="default"/>
      </w:rPr>
    </w:lvl>
    <w:lvl w:ilvl="3" w:tplc="8CFE96E2" w:tentative="1">
      <w:start w:val="1"/>
      <w:numFmt w:val="bullet"/>
      <w:lvlText w:val="•"/>
      <w:lvlJc w:val="left"/>
      <w:pPr>
        <w:tabs>
          <w:tab w:val="num" w:pos="2880"/>
        </w:tabs>
        <w:ind w:left="2880" w:hanging="360"/>
      </w:pPr>
      <w:rPr>
        <w:rFonts w:ascii="Arial" w:hAnsi="Arial" w:hint="default"/>
      </w:rPr>
    </w:lvl>
    <w:lvl w:ilvl="4" w:tplc="D6EEE56A" w:tentative="1">
      <w:start w:val="1"/>
      <w:numFmt w:val="bullet"/>
      <w:lvlText w:val="•"/>
      <w:lvlJc w:val="left"/>
      <w:pPr>
        <w:tabs>
          <w:tab w:val="num" w:pos="3600"/>
        </w:tabs>
        <w:ind w:left="3600" w:hanging="360"/>
      </w:pPr>
      <w:rPr>
        <w:rFonts w:ascii="Arial" w:hAnsi="Arial" w:hint="default"/>
      </w:rPr>
    </w:lvl>
    <w:lvl w:ilvl="5" w:tplc="A4C2208A" w:tentative="1">
      <w:start w:val="1"/>
      <w:numFmt w:val="bullet"/>
      <w:lvlText w:val="•"/>
      <w:lvlJc w:val="left"/>
      <w:pPr>
        <w:tabs>
          <w:tab w:val="num" w:pos="4320"/>
        </w:tabs>
        <w:ind w:left="4320" w:hanging="360"/>
      </w:pPr>
      <w:rPr>
        <w:rFonts w:ascii="Arial" w:hAnsi="Arial" w:hint="default"/>
      </w:rPr>
    </w:lvl>
    <w:lvl w:ilvl="6" w:tplc="A2AE95F8" w:tentative="1">
      <w:start w:val="1"/>
      <w:numFmt w:val="bullet"/>
      <w:lvlText w:val="•"/>
      <w:lvlJc w:val="left"/>
      <w:pPr>
        <w:tabs>
          <w:tab w:val="num" w:pos="5040"/>
        </w:tabs>
        <w:ind w:left="5040" w:hanging="360"/>
      </w:pPr>
      <w:rPr>
        <w:rFonts w:ascii="Arial" w:hAnsi="Arial" w:hint="default"/>
      </w:rPr>
    </w:lvl>
    <w:lvl w:ilvl="7" w:tplc="F0CC500C" w:tentative="1">
      <w:start w:val="1"/>
      <w:numFmt w:val="bullet"/>
      <w:lvlText w:val="•"/>
      <w:lvlJc w:val="left"/>
      <w:pPr>
        <w:tabs>
          <w:tab w:val="num" w:pos="5760"/>
        </w:tabs>
        <w:ind w:left="5760" w:hanging="360"/>
      </w:pPr>
      <w:rPr>
        <w:rFonts w:ascii="Arial" w:hAnsi="Arial" w:hint="default"/>
      </w:rPr>
    </w:lvl>
    <w:lvl w:ilvl="8" w:tplc="6C2075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ED2564"/>
    <w:multiLevelType w:val="hybridMultilevel"/>
    <w:tmpl w:val="7BF2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E7399"/>
    <w:multiLevelType w:val="hybridMultilevel"/>
    <w:tmpl w:val="D8E8E580"/>
    <w:lvl w:ilvl="0" w:tplc="6888ABA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00BAD"/>
    <w:multiLevelType w:val="hybridMultilevel"/>
    <w:tmpl w:val="412E0AD6"/>
    <w:lvl w:ilvl="0" w:tplc="1020EC88">
      <w:start w:val="1"/>
      <w:numFmt w:val="bullet"/>
      <w:lvlText w:val="•"/>
      <w:lvlJc w:val="left"/>
      <w:pPr>
        <w:tabs>
          <w:tab w:val="num" w:pos="720"/>
        </w:tabs>
        <w:ind w:left="720" w:hanging="360"/>
      </w:pPr>
      <w:rPr>
        <w:rFonts w:ascii="Arial" w:hAnsi="Arial" w:hint="default"/>
      </w:rPr>
    </w:lvl>
    <w:lvl w:ilvl="1" w:tplc="A0D0F37E" w:tentative="1">
      <w:start w:val="1"/>
      <w:numFmt w:val="bullet"/>
      <w:lvlText w:val="•"/>
      <w:lvlJc w:val="left"/>
      <w:pPr>
        <w:tabs>
          <w:tab w:val="num" w:pos="1440"/>
        </w:tabs>
        <w:ind w:left="1440" w:hanging="360"/>
      </w:pPr>
      <w:rPr>
        <w:rFonts w:ascii="Arial" w:hAnsi="Arial" w:hint="default"/>
      </w:rPr>
    </w:lvl>
    <w:lvl w:ilvl="2" w:tplc="CE6CA308" w:tentative="1">
      <w:start w:val="1"/>
      <w:numFmt w:val="bullet"/>
      <w:lvlText w:val="•"/>
      <w:lvlJc w:val="left"/>
      <w:pPr>
        <w:tabs>
          <w:tab w:val="num" w:pos="2160"/>
        </w:tabs>
        <w:ind w:left="2160" w:hanging="360"/>
      </w:pPr>
      <w:rPr>
        <w:rFonts w:ascii="Arial" w:hAnsi="Arial" w:hint="default"/>
      </w:rPr>
    </w:lvl>
    <w:lvl w:ilvl="3" w:tplc="F7D06984" w:tentative="1">
      <w:start w:val="1"/>
      <w:numFmt w:val="bullet"/>
      <w:lvlText w:val="•"/>
      <w:lvlJc w:val="left"/>
      <w:pPr>
        <w:tabs>
          <w:tab w:val="num" w:pos="2880"/>
        </w:tabs>
        <w:ind w:left="2880" w:hanging="360"/>
      </w:pPr>
      <w:rPr>
        <w:rFonts w:ascii="Arial" w:hAnsi="Arial" w:hint="default"/>
      </w:rPr>
    </w:lvl>
    <w:lvl w:ilvl="4" w:tplc="4D12F8CE" w:tentative="1">
      <w:start w:val="1"/>
      <w:numFmt w:val="bullet"/>
      <w:lvlText w:val="•"/>
      <w:lvlJc w:val="left"/>
      <w:pPr>
        <w:tabs>
          <w:tab w:val="num" w:pos="3600"/>
        </w:tabs>
        <w:ind w:left="3600" w:hanging="360"/>
      </w:pPr>
      <w:rPr>
        <w:rFonts w:ascii="Arial" w:hAnsi="Arial" w:hint="default"/>
      </w:rPr>
    </w:lvl>
    <w:lvl w:ilvl="5" w:tplc="9B521620" w:tentative="1">
      <w:start w:val="1"/>
      <w:numFmt w:val="bullet"/>
      <w:lvlText w:val="•"/>
      <w:lvlJc w:val="left"/>
      <w:pPr>
        <w:tabs>
          <w:tab w:val="num" w:pos="4320"/>
        </w:tabs>
        <w:ind w:left="4320" w:hanging="360"/>
      </w:pPr>
      <w:rPr>
        <w:rFonts w:ascii="Arial" w:hAnsi="Arial" w:hint="default"/>
      </w:rPr>
    </w:lvl>
    <w:lvl w:ilvl="6" w:tplc="4686D712" w:tentative="1">
      <w:start w:val="1"/>
      <w:numFmt w:val="bullet"/>
      <w:lvlText w:val="•"/>
      <w:lvlJc w:val="left"/>
      <w:pPr>
        <w:tabs>
          <w:tab w:val="num" w:pos="5040"/>
        </w:tabs>
        <w:ind w:left="5040" w:hanging="360"/>
      </w:pPr>
      <w:rPr>
        <w:rFonts w:ascii="Arial" w:hAnsi="Arial" w:hint="default"/>
      </w:rPr>
    </w:lvl>
    <w:lvl w:ilvl="7" w:tplc="7D604A20" w:tentative="1">
      <w:start w:val="1"/>
      <w:numFmt w:val="bullet"/>
      <w:lvlText w:val="•"/>
      <w:lvlJc w:val="left"/>
      <w:pPr>
        <w:tabs>
          <w:tab w:val="num" w:pos="5760"/>
        </w:tabs>
        <w:ind w:left="5760" w:hanging="360"/>
      </w:pPr>
      <w:rPr>
        <w:rFonts w:ascii="Arial" w:hAnsi="Arial" w:hint="default"/>
      </w:rPr>
    </w:lvl>
    <w:lvl w:ilvl="8" w:tplc="29367E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A470C7"/>
    <w:multiLevelType w:val="hybridMultilevel"/>
    <w:tmpl w:val="BBC4C65C"/>
    <w:lvl w:ilvl="0" w:tplc="38E648EC">
      <w:start w:val="1"/>
      <w:numFmt w:val="decimal"/>
      <w:lvlText w:val="%1."/>
      <w:lvlJc w:val="left"/>
      <w:pPr>
        <w:tabs>
          <w:tab w:val="num" w:pos="720"/>
        </w:tabs>
        <w:ind w:left="720" w:hanging="360"/>
      </w:pPr>
    </w:lvl>
    <w:lvl w:ilvl="1" w:tplc="E7B2585A" w:tentative="1">
      <w:start w:val="1"/>
      <w:numFmt w:val="decimal"/>
      <w:lvlText w:val="%2."/>
      <w:lvlJc w:val="left"/>
      <w:pPr>
        <w:tabs>
          <w:tab w:val="num" w:pos="1440"/>
        </w:tabs>
        <w:ind w:left="1440" w:hanging="360"/>
      </w:pPr>
    </w:lvl>
    <w:lvl w:ilvl="2" w:tplc="C824A4C4" w:tentative="1">
      <w:start w:val="1"/>
      <w:numFmt w:val="decimal"/>
      <w:lvlText w:val="%3."/>
      <w:lvlJc w:val="left"/>
      <w:pPr>
        <w:tabs>
          <w:tab w:val="num" w:pos="2160"/>
        </w:tabs>
        <w:ind w:left="2160" w:hanging="360"/>
      </w:pPr>
    </w:lvl>
    <w:lvl w:ilvl="3" w:tplc="68EA40EE" w:tentative="1">
      <w:start w:val="1"/>
      <w:numFmt w:val="decimal"/>
      <w:lvlText w:val="%4."/>
      <w:lvlJc w:val="left"/>
      <w:pPr>
        <w:tabs>
          <w:tab w:val="num" w:pos="2880"/>
        </w:tabs>
        <w:ind w:left="2880" w:hanging="360"/>
      </w:pPr>
    </w:lvl>
    <w:lvl w:ilvl="4" w:tplc="422E52E8" w:tentative="1">
      <w:start w:val="1"/>
      <w:numFmt w:val="decimal"/>
      <w:lvlText w:val="%5."/>
      <w:lvlJc w:val="left"/>
      <w:pPr>
        <w:tabs>
          <w:tab w:val="num" w:pos="3600"/>
        </w:tabs>
        <w:ind w:left="3600" w:hanging="360"/>
      </w:pPr>
    </w:lvl>
    <w:lvl w:ilvl="5" w:tplc="11B84586" w:tentative="1">
      <w:start w:val="1"/>
      <w:numFmt w:val="decimal"/>
      <w:lvlText w:val="%6."/>
      <w:lvlJc w:val="left"/>
      <w:pPr>
        <w:tabs>
          <w:tab w:val="num" w:pos="4320"/>
        </w:tabs>
        <w:ind w:left="4320" w:hanging="360"/>
      </w:pPr>
    </w:lvl>
    <w:lvl w:ilvl="6" w:tplc="9118F2BE" w:tentative="1">
      <w:start w:val="1"/>
      <w:numFmt w:val="decimal"/>
      <w:lvlText w:val="%7."/>
      <w:lvlJc w:val="left"/>
      <w:pPr>
        <w:tabs>
          <w:tab w:val="num" w:pos="5040"/>
        </w:tabs>
        <w:ind w:left="5040" w:hanging="360"/>
      </w:pPr>
    </w:lvl>
    <w:lvl w:ilvl="7" w:tplc="E57EC8EC" w:tentative="1">
      <w:start w:val="1"/>
      <w:numFmt w:val="decimal"/>
      <w:lvlText w:val="%8."/>
      <w:lvlJc w:val="left"/>
      <w:pPr>
        <w:tabs>
          <w:tab w:val="num" w:pos="5760"/>
        </w:tabs>
        <w:ind w:left="5760" w:hanging="360"/>
      </w:pPr>
    </w:lvl>
    <w:lvl w:ilvl="8" w:tplc="9266DDBC" w:tentative="1">
      <w:start w:val="1"/>
      <w:numFmt w:val="decimal"/>
      <w:lvlText w:val="%9."/>
      <w:lvlJc w:val="left"/>
      <w:pPr>
        <w:tabs>
          <w:tab w:val="num" w:pos="6480"/>
        </w:tabs>
        <w:ind w:left="6480" w:hanging="360"/>
      </w:pPr>
    </w:lvl>
  </w:abstractNum>
  <w:abstractNum w:abstractNumId="23" w15:restartNumberingAfterBreak="0">
    <w:nsid w:val="45D009E8"/>
    <w:multiLevelType w:val="hybridMultilevel"/>
    <w:tmpl w:val="77208384"/>
    <w:lvl w:ilvl="0" w:tplc="BD6C61A8">
      <w:start w:val="1"/>
      <w:numFmt w:val="decimal"/>
      <w:lvlText w:val="%1."/>
      <w:lvlJc w:val="left"/>
      <w:pPr>
        <w:tabs>
          <w:tab w:val="num" w:pos="720"/>
        </w:tabs>
        <w:ind w:left="720" w:hanging="360"/>
      </w:pPr>
    </w:lvl>
    <w:lvl w:ilvl="1" w:tplc="019E44B4" w:tentative="1">
      <w:start w:val="1"/>
      <w:numFmt w:val="decimal"/>
      <w:lvlText w:val="%2."/>
      <w:lvlJc w:val="left"/>
      <w:pPr>
        <w:tabs>
          <w:tab w:val="num" w:pos="1440"/>
        </w:tabs>
        <w:ind w:left="1440" w:hanging="360"/>
      </w:pPr>
    </w:lvl>
    <w:lvl w:ilvl="2" w:tplc="33F21B4A" w:tentative="1">
      <w:start w:val="1"/>
      <w:numFmt w:val="decimal"/>
      <w:lvlText w:val="%3."/>
      <w:lvlJc w:val="left"/>
      <w:pPr>
        <w:tabs>
          <w:tab w:val="num" w:pos="2160"/>
        </w:tabs>
        <w:ind w:left="2160" w:hanging="360"/>
      </w:pPr>
    </w:lvl>
    <w:lvl w:ilvl="3" w:tplc="6A00E03A" w:tentative="1">
      <w:start w:val="1"/>
      <w:numFmt w:val="decimal"/>
      <w:lvlText w:val="%4."/>
      <w:lvlJc w:val="left"/>
      <w:pPr>
        <w:tabs>
          <w:tab w:val="num" w:pos="2880"/>
        </w:tabs>
        <w:ind w:left="2880" w:hanging="360"/>
      </w:pPr>
    </w:lvl>
    <w:lvl w:ilvl="4" w:tplc="929E1EB0" w:tentative="1">
      <w:start w:val="1"/>
      <w:numFmt w:val="decimal"/>
      <w:lvlText w:val="%5."/>
      <w:lvlJc w:val="left"/>
      <w:pPr>
        <w:tabs>
          <w:tab w:val="num" w:pos="3600"/>
        </w:tabs>
        <w:ind w:left="3600" w:hanging="360"/>
      </w:pPr>
    </w:lvl>
    <w:lvl w:ilvl="5" w:tplc="BFBC2342" w:tentative="1">
      <w:start w:val="1"/>
      <w:numFmt w:val="decimal"/>
      <w:lvlText w:val="%6."/>
      <w:lvlJc w:val="left"/>
      <w:pPr>
        <w:tabs>
          <w:tab w:val="num" w:pos="4320"/>
        </w:tabs>
        <w:ind w:left="4320" w:hanging="360"/>
      </w:pPr>
    </w:lvl>
    <w:lvl w:ilvl="6" w:tplc="EDFEDA78" w:tentative="1">
      <w:start w:val="1"/>
      <w:numFmt w:val="decimal"/>
      <w:lvlText w:val="%7."/>
      <w:lvlJc w:val="left"/>
      <w:pPr>
        <w:tabs>
          <w:tab w:val="num" w:pos="5040"/>
        </w:tabs>
        <w:ind w:left="5040" w:hanging="360"/>
      </w:pPr>
    </w:lvl>
    <w:lvl w:ilvl="7" w:tplc="C832AE5A" w:tentative="1">
      <w:start w:val="1"/>
      <w:numFmt w:val="decimal"/>
      <w:lvlText w:val="%8."/>
      <w:lvlJc w:val="left"/>
      <w:pPr>
        <w:tabs>
          <w:tab w:val="num" w:pos="5760"/>
        </w:tabs>
        <w:ind w:left="5760" w:hanging="360"/>
      </w:pPr>
    </w:lvl>
    <w:lvl w:ilvl="8" w:tplc="60B0936C" w:tentative="1">
      <w:start w:val="1"/>
      <w:numFmt w:val="decimal"/>
      <w:lvlText w:val="%9."/>
      <w:lvlJc w:val="left"/>
      <w:pPr>
        <w:tabs>
          <w:tab w:val="num" w:pos="6480"/>
        </w:tabs>
        <w:ind w:left="6480" w:hanging="360"/>
      </w:pPr>
    </w:lvl>
  </w:abstractNum>
  <w:abstractNum w:abstractNumId="24" w15:restartNumberingAfterBreak="0">
    <w:nsid w:val="473E5737"/>
    <w:multiLevelType w:val="hybridMultilevel"/>
    <w:tmpl w:val="543025D4"/>
    <w:lvl w:ilvl="0" w:tplc="A7AC1A6E">
      <w:start w:val="1"/>
      <w:numFmt w:val="bullet"/>
      <w:lvlText w:val="•"/>
      <w:lvlJc w:val="left"/>
      <w:pPr>
        <w:tabs>
          <w:tab w:val="num" w:pos="720"/>
        </w:tabs>
        <w:ind w:left="720" w:hanging="360"/>
      </w:pPr>
      <w:rPr>
        <w:rFonts w:ascii="Arial" w:hAnsi="Arial" w:hint="default"/>
      </w:rPr>
    </w:lvl>
    <w:lvl w:ilvl="1" w:tplc="5EE85C72" w:tentative="1">
      <w:start w:val="1"/>
      <w:numFmt w:val="bullet"/>
      <w:lvlText w:val="•"/>
      <w:lvlJc w:val="left"/>
      <w:pPr>
        <w:tabs>
          <w:tab w:val="num" w:pos="1440"/>
        </w:tabs>
        <w:ind w:left="1440" w:hanging="360"/>
      </w:pPr>
      <w:rPr>
        <w:rFonts w:ascii="Arial" w:hAnsi="Arial" w:hint="default"/>
      </w:rPr>
    </w:lvl>
    <w:lvl w:ilvl="2" w:tplc="F6081DA8" w:tentative="1">
      <w:start w:val="1"/>
      <w:numFmt w:val="bullet"/>
      <w:lvlText w:val="•"/>
      <w:lvlJc w:val="left"/>
      <w:pPr>
        <w:tabs>
          <w:tab w:val="num" w:pos="2160"/>
        </w:tabs>
        <w:ind w:left="2160" w:hanging="360"/>
      </w:pPr>
      <w:rPr>
        <w:rFonts w:ascii="Arial" w:hAnsi="Arial" w:hint="default"/>
      </w:rPr>
    </w:lvl>
    <w:lvl w:ilvl="3" w:tplc="259ADC26" w:tentative="1">
      <w:start w:val="1"/>
      <w:numFmt w:val="bullet"/>
      <w:lvlText w:val="•"/>
      <w:lvlJc w:val="left"/>
      <w:pPr>
        <w:tabs>
          <w:tab w:val="num" w:pos="2880"/>
        </w:tabs>
        <w:ind w:left="2880" w:hanging="360"/>
      </w:pPr>
      <w:rPr>
        <w:rFonts w:ascii="Arial" w:hAnsi="Arial" w:hint="default"/>
      </w:rPr>
    </w:lvl>
    <w:lvl w:ilvl="4" w:tplc="42E243D8" w:tentative="1">
      <w:start w:val="1"/>
      <w:numFmt w:val="bullet"/>
      <w:lvlText w:val="•"/>
      <w:lvlJc w:val="left"/>
      <w:pPr>
        <w:tabs>
          <w:tab w:val="num" w:pos="3600"/>
        </w:tabs>
        <w:ind w:left="3600" w:hanging="360"/>
      </w:pPr>
      <w:rPr>
        <w:rFonts w:ascii="Arial" w:hAnsi="Arial" w:hint="default"/>
      </w:rPr>
    </w:lvl>
    <w:lvl w:ilvl="5" w:tplc="09B8345C" w:tentative="1">
      <w:start w:val="1"/>
      <w:numFmt w:val="bullet"/>
      <w:lvlText w:val="•"/>
      <w:lvlJc w:val="left"/>
      <w:pPr>
        <w:tabs>
          <w:tab w:val="num" w:pos="4320"/>
        </w:tabs>
        <w:ind w:left="4320" w:hanging="360"/>
      </w:pPr>
      <w:rPr>
        <w:rFonts w:ascii="Arial" w:hAnsi="Arial" w:hint="default"/>
      </w:rPr>
    </w:lvl>
    <w:lvl w:ilvl="6" w:tplc="30D4C3B4" w:tentative="1">
      <w:start w:val="1"/>
      <w:numFmt w:val="bullet"/>
      <w:lvlText w:val="•"/>
      <w:lvlJc w:val="left"/>
      <w:pPr>
        <w:tabs>
          <w:tab w:val="num" w:pos="5040"/>
        </w:tabs>
        <w:ind w:left="5040" w:hanging="360"/>
      </w:pPr>
      <w:rPr>
        <w:rFonts w:ascii="Arial" w:hAnsi="Arial" w:hint="default"/>
      </w:rPr>
    </w:lvl>
    <w:lvl w:ilvl="7" w:tplc="7B34E3E2" w:tentative="1">
      <w:start w:val="1"/>
      <w:numFmt w:val="bullet"/>
      <w:lvlText w:val="•"/>
      <w:lvlJc w:val="left"/>
      <w:pPr>
        <w:tabs>
          <w:tab w:val="num" w:pos="5760"/>
        </w:tabs>
        <w:ind w:left="5760" w:hanging="360"/>
      </w:pPr>
      <w:rPr>
        <w:rFonts w:ascii="Arial" w:hAnsi="Arial" w:hint="default"/>
      </w:rPr>
    </w:lvl>
    <w:lvl w:ilvl="8" w:tplc="E57417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4F2EF7"/>
    <w:multiLevelType w:val="hybridMultilevel"/>
    <w:tmpl w:val="7BF2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44389"/>
    <w:multiLevelType w:val="hybridMultilevel"/>
    <w:tmpl w:val="7BF2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E6E4F"/>
    <w:multiLevelType w:val="hybridMultilevel"/>
    <w:tmpl w:val="30660A28"/>
    <w:lvl w:ilvl="0" w:tplc="0F14F928">
      <w:start w:val="1"/>
      <w:numFmt w:val="bullet"/>
      <w:lvlText w:val="•"/>
      <w:lvlJc w:val="left"/>
      <w:pPr>
        <w:tabs>
          <w:tab w:val="num" w:pos="720"/>
        </w:tabs>
        <w:ind w:left="720" w:hanging="360"/>
      </w:pPr>
      <w:rPr>
        <w:rFonts w:ascii="Arial" w:hAnsi="Arial" w:hint="default"/>
      </w:rPr>
    </w:lvl>
    <w:lvl w:ilvl="1" w:tplc="37E22D86" w:tentative="1">
      <w:start w:val="1"/>
      <w:numFmt w:val="bullet"/>
      <w:lvlText w:val="•"/>
      <w:lvlJc w:val="left"/>
      <w:pPr>
        <w:tabs>
          <w:tab w:val="num" w:pos="1440"/>
        </w:tabs>
        <w:ind w:left="1440" w:hanging="360"/>
      </w:pPr>
      <w:rPr>
        <w:rFonts w:ascii="Arial" w:hAnsi="Arial" w:hint="default"/>
      </w:rPr>
    </w:lvl>
    <w:lvl w:ilvl="2" w:tplc="FABED31C" w:tentative="1">
      <w:start w:val="1"/>
      <w:numFmt w:val="bullet"/>
      <w:lvlText w:val="•"/>
      <w:lvlJc w:val="left"/>
      <w:pPr>
        <w:tabs>
          <w:tab w:val="num" w:pos="2160"/>
        </w:tabs>
        <w:ind w:left="2160" w:hanging="360"/>
      </w:pPr>
      <w:rPr>
        <w:rFonts w:ascii="Arial" w:hAnsi="Arial" w:hint="default"/>
      </w:rPr>
    </w:lvl>
    <w:lvl w:ilvl="3" w:tplc="760A0378" w:tentative="1">
      <w:start w:val="1"/>
      <w:numFmt w:val="bullet"/>
      <w:lvlText w:val="•"/>
      <w:lvlJc w:val="left"/>
      <w:pPr>
        <w:tabs>
          <w:tab w:val="num" w:pos="2880"/>
        </w:tabs>
        <w:ind w:left="2880" w:hanging="360"/>
      </w:pPr>
      <w:rPr>
        <w:rFonts w:ascii="Arial" w:hAnsi="Arial" w:hint="default"/>
      </w:rPr>
    </w:lvl>
    <w:lvl w:ilvl="4" w:tplc="774068AA" w:tentative="1">
      <w:start w:val="1"/>
      <w:numFmt w:val="bullet"/>
      <w:lvlText w:val="•"/>
      <w:lvlJc w:val="left"/>
      <w:pPr>
        <w:tabs>
          <w:tab w:val="num" w:pos="3600"/>
        </w:tabs>
        <w:ind w:left="3600" w:hanging="360"/>
      </w:pPr>
      <w:rPr>
        <w:rFonts w:ascii="Arial" w:hAnsi="Arial" w:hint="default"/>
      </w:rPr>
    </w:lvl>
    <w:lvl w:ilvl="5" w:tplc="D6FE5A18" w:tentative="1">
      <w:start w:val="1"/>
      <w:numFmt w:val="bullet"/>
      <w:lvlText w:val="•"/>
      <w:lvlJc w:val="left"/>
      <w:pPr>
        <w:tabs>
          <w:tab w:val="num" w:pos="4320"/>
        </w:tabs>
        <w:ind w:left="4320" w:hanging="360"/>
      </w:pPr>
      <w:rPr>
        <w:rFonts w:ascii="Arial" w:hAnsi="Arial" w:hint="default"/>
      </w:rPr>
    </w:lvl>
    <w:lvl w:ilvl="6" w:tplc="AFF61454" w:tentative="1">
      <w:start w:val="1"/>
      <w:numFmt w:val="bullet"/>
      <w:lvlText w:val="•"/>
      <w:lvlJc w:val="left"/>
      <w:pPr>
        <w:tabs>
          <w:tab w:val="num" w:pos="5040"/>
        </w:tabs>
        <w:ind w:left="5040" w:hanging="360"/>
      </w:pPr>
      <w:rPr>
        <w:rFonts w:ascii="Arial" w:hAnsi="Arial" w:hint="default"/>
      </w:rPr>
    </w:lvl>
    <w:lvl w:ilvl="7" w:tplc="35E277FC" w:tentative="1">
      <w:start w:val="1"/>
      <w:numFmt w:val="bullet"/>
      <w:lvlText w:val="•"/>
      <w:lvlJc w:val="left"/>
      <w:pPr>
        <w:tabs>
          <w:tab w:val="num" w:pos="5760"/>
        </w:tabs>
        <w:ind w:left="5760" w:hanging="360"/>
      </w:pPr>
      <w:rPr>
        <w:rFonts w:ascii="Arial" w:hAnsi="Arial" w:hint="default"/>
      </w:rPr>
    </w:lvl>
    <w:lvl w:ilvl="8" w:tplc="615A31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D442BE"/>
    <w:multiLevelType w:val="hybridMultilevel"/>
    <w:tmpl w:val="6DA48BB0"/>
    <w:lvl w:ilvl="0" w:tplc="68225922">
      <w:start w:val="1"/>
      <w:numFmt w:val="bullet"/>
      <w:lvlText w:val="•"/>
      <w:lvlJc w:val="left"/>
      <w:pPr>
        <w:tabs>
          <w:tab w:val="num" w:pos="720"/>
        </w:tabs>
        <w:ind w:left="720" w:hanging="360"/>
      </w:pPr>
      <w:rPr>
        <w:rFonts w:ascii="Arial" w:hAnsi="Arial" w:hint="default"/>
      </w:rPr>
    </w:lvl>
    <w:lvl w:ilvl="1" w:tplc="C42EA59E" w:tentative="1">
      <w:start w:val="1"/>
      <w:numFmt w:val="bullet"/>
      <w:lvlText w:val="•"/>
      <w:lvlJc w:val="left"/>
      <w:pPr>
        <w:tabs>
          <w:tab w:val="num" w:pos="1440"/>
        </w:tabs>
        <w:ind w:left="1440" w:hanging="360"/>
      </w:pPr>
      <w:rPr>
        <w:rFonts w:ascii="Arial" w:hAnsi="Arial" w:hint="default"/>
      </w:rPr>
    </w:lvl>
    <w:lvl w:ilvl="2" w:tplc="31C47D9A" w:tentative="1">
      <w:start w:val="1"/>
      <w:numFmt w:val="bullet"/>
      <w:lvlText w:val="•"/>
      <w:lvlJc w:val="left"/>
      <w:pPr>
        <w:tabs>
          <w:tab w:val="num" w:pos="2160"/>
        </w:tabs>
        <w:ind w:left="2160" w:hanging="360"/>
      </w:pPr>
      <w:rPr>
        <w:rFonts w:ascii="Arial" w:hAnsi="Arial" w:hint="default"/>
      </w:rPr>
    </w:lvl>
    <w:lvl w:ilvl="3" w:tplc="DE84FAEA" w:tentative="1">
      <w:start w:val="1"/>
      <w:numFmt w:val="bullet"/>
      <w:lvlText w:val="•"/>
      <w:lvlJc w:val="left"/>
      <w:pPr>
        <w:tabs>
          <w:tab w:val="num" w:pos="2880"/>
        </w:tabs>
        <w:ind w:left="2880" w:hanging="360"/>
      </w:pPr>
      <w:rPr>
        <w:rFonts w:ascii="Arial" w:hAnsi="Arial" w:hint="default"/>
      </w:rPr>
    </w:lvl>
    <w:lvl w:ilvl="4" w:tplc="89F2A552" w:tentative="1">
      <w:start w:val="1"/>
      <w:numFmt w:val="bullet"/>
      <w:lvlText w:val="•"/>
      <w:lvlJc w:val="left"/>
      <w:pPr>
        <w:tabs>
          <w:tab w:val="num" w:pos="3600"/>
        </w:tabs>
        <w:ind w:left="3600" w:hanging="360"/>
      </w:pPr>
      <w:rPr>
        <w:rFonts w:ascii="Arial" w:hAnsi="Arial" w:hint="default"/>
      </w:rPr>
    </w:lvl>
    <w:lvl w:ilvl="5" w:tplc="AB4CFD00" w:tentative="1">
      <w:start w:val="1"/>
      <w:numFmt w:val="bullet"/>
      <w:lvlText w:val="•"/>
      <w:lvlJc w:val="left"/>
      <w:pPr>
        <w:tabs>
          <w:tab w:val="num" w:pos="4320"/>
        </w:tabs>
        <w:ind w:left="4320" w:hanging="360"/>
      </w:pPr>
      <w:rPr>
        <w:rFonts w:ascii="Arial" w:hAnsi="Arial" w:hint="default"/>
      </w:rPr>
    </w:lvl>
    <w:lvl w:ilvl="6" w:tplc="9E7ED01C" w:tentative="1">
      <w:start w:val="1"/>
      <w:numFmt w:val="bullet"/>
      <w:lvlText w:val="•"/>
      <w:lvlJc w:val="left"/>
      <w:pPr>
        <w:tabs>
          <w:tab w:val="num" w:pos="5040"/>
        </w:tabs>
        <w:ind w:left="5040" w:hanging="360"/>
      </w:pPr>
      <w:rPr>
        <w:rFonts w:ascii="Arial" w:hAnsi="Arial" w:hint="default"/>
      </w:rPr>
    </w:lvl>
    <w:lvl w:ilvl="7" w:tplc="6FD008D2" w:tentative="1">
      <w:start w:val="1"/>
      <w:numFmt w:val="bullet"/>
      <w:lvlText w:val="•"/>
      <w:lvlJc w:val="left"/>
      <w:pPr>
        <w:tabs>
          <w:tab w:val="num" w:pos="5760"/>
        </w:tabs>
        <w:ind w:left="5760" w:hanging="360"/>
      </w:pPr>
      <w:rPr>
        <w:rFonts w:ascii="Arial" w:hAnsi="Arial" w:hint="default"/>
      </w:rPr>
    </w:lvl>
    <w:lvl w:ilvl="8" w:tplc="DAB033D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2C00B4"/>
    <w:multiLevelType w:val="hybridMultilevel"/>
    <w:tmpl w:val="7BF2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844A5"/>
    <w:multiLevelType w:val="hybridMultilevel"/>
    <w:tmpl w:val="72DCC432"/>
    <w:lvl w:ilvl="0" w:tplc="40A8E418">
      <w:start w:val="1"/>
      <w:numFmt w:val="bullet"/>
      <w:lvlText w:val="•"/>
      <w:lvlJc w:val="left"/>
      <w:pPr>
        <w:tabs>
          <w:tab w:val="num" w:pos="720"/>
        </w:tabs>
        <w:ind w:left="720" w:hanging="360"/>
      </w:pPr>
      <w:rPr>
        <w:rFonts w:ascii="Arial" w:hAnsi="Arial" w:hint="default"/>
      </w:rPr>
    </w:lvl>
    <w:lvl w:ilvl="1" w:tplc="31EED356" w:tentative="1">
      <w:start w:val="1"/>
      <w:numFmt w:val="bullet"/>
      <w:lvlText w:val="•"/>
      <w:lvlJc w:val="left"/>
      <w:pPr>
        <w:tabs>
          <w:tab w:val="num" w:pos="1440"/>
        </w:tabs>
        <w:ind w:left="1440" w:hanging="360"/>
      </w:pPr>
      <w:rPr>
        <w:rFonts w:ascii="Arial" w:hAnsi="Arial" w:hint="default"/>
      </w:rPr>
    </w:lvl>
    <w:lvl w:ilvl="2" w:tplc="285CB472" w:tentative="1">
      <w:start w:val="1"/>
      <w:numFmt w:val="bullet"/>
      <w:lvlText w:val="•"/>
      <w:lvlJc w:val="left"/>
      <w:pPr>
        <w:tabs>
          <w:tab w:val="num" w:pos="2160"/>
        </w:tabs>
        <w:ind w:left="2160" w:hanging="360"/>
      </w:pPr>
      <w:rPr>
        <w:rFonts w:ascii="Arial" w:hAnsi="Arial" w:hint="default"/>
      </w:rPr>
    </w:lvl>
    <w:lvl w:ilvl="3" w:tplc="EEDAA152" w:tentative="1">
      <w:start w:val="1"/>
      <w:numFmt w:val="bullet"/>
      <w:lvlText w:val="•"/>
      <w:lvlJc w:val="left"/>
      <w:pPr>
        <w:tabs>
          <w:tab w:val="num" w:pos="2880"/>
        </w:tabs>
        <w:ind w:left="2880" w:hanging="360"/>
      </w:pPr>
      <w:rPr>
        <w:rFonts w:ascii="Arial" w:hAnsi="Arial" w:hint="default"/>
      </w:rPr>
    </w:lvl>
    <w:lvl w:ilvl="4" w:tplc="574EBCC8" w:tentative="1">
      <w:start w:val="1"/>
      <w:numFmt w:val="bullet"/>
      <w:lvlText w:val="•"/>
      <w:lvlJc w:val="left"/>
      <w:pPr>
        <w:tabs>
          <w:tab w:val="num" w:pos="3600"/>
        </w:tabs>
        <w:ind w:left="3600" w:hanging="360"/>
      </w:pPr>
      <w:rPr>
        <w:rFonts w:ascii="Arial" w:hAnsi="Arial" w:hint="default"/>
      </w:rPr>
    </w:lvl>
    <w:lvl w:ilvl="5" w:tplc="BABC7212" w:tentative="1">
      <w:start w:val="1"/>
      <w:numFmt w:val="bullet"/>
      <w:lvlText w:val="•"/>
      <w:lvlJc w:val="left"/>
      <w:pPr>
        <w:tabs>
          <w:tab w:val="num" w:pos="4320"/>
        </w:tabs>
        <w:ind w:left="4320" w:hanging="360"/>
      </w:pPr>
      <w:rPr>
        <w:rFonts w:ascii="Arial" w:hAnsi="Arial" w:hint="default"/>
      </w:rPr>
    </w:lvl>
    <w:lvl w:ilvl="6" w:tplc="94A0258A" w:tentative="1">
      <w:start w:val="1"/>
      <w:numFmt w:val="bullet"/>
      <w:lvlText w:val="•"/>
      <w:lvlJc w:val="left"/>
      <w:pPr>
        <w:tabs>
          <w:tab w:val="num" w:pos="5040"/>
        </w:tabs>
        <w:ind w:left="5040" w:hanging="360"/>
      </w:pPr>
      <w:rPr>
        <w:rFonts w:ascii="Arial" w:hAnsi="Arial" w:hint="default"/>
      </w:rPr>
    </w:lvl>
    <w:lvl w:ilvl="7" w:tplc="8E8AEAB6" w:tentative="1">
      <w:start w:val="1"/>
      <w:numFmt w:val="bullet"/>
      <w:lvlText w:val="•"/>
      <w:lvlJc w:val="left"/>
      <w:pPr>
        <w:tabs>
          <w:tab w:val="num" w:pos="5760"/>
        </w:tabs>
        <w:ind w:left="5760" w:hanging="360"/>
      </w:pPr>
      <w:rPr>
        <w:rFonts w:ascii="Arial" w:hAnsi="Arial" w:hint="default"/>
      </w:rPr>
    </w:lvl>
    <w:lvl w:ilvl="8" w:tplc="FD52005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A357D9"/>
    <w:multiLevelType w:val="hybridMultilevel"/>
    <w:tmpl w:val="E74C0F0E"/>
    <w:lvl w:ilvl="0" w:tplc="C8D8829C">
      <w:start w:val="1"/>
      <w:numFmt w:val="bullet"/>
      <w:lvlText w:val="•"/>
      <w:lvlJc w:val="left"/>
      <w:pPr>
        <w:tabs>
          <w:tab w:val="num" w:pos="720"/>
        </w:tabs>
        <w:ind w:left="720" w:hanging="360"/>
      </w:pPr>
      <w:rPr>
        <w:rFonts w:ascii="Arial" w:hAnsi="Arial" w:hint="default"/>
      </w:rPr>
    </w:lvl>
    <w:lvl w:ilvl="1" w:tplc="1CAA00E2" w:tentative="1">
      <w:start w:val="1"/>
      <w:numFmt w:val="bullet"/>
      <w:lvlText w:val="•"/>
      <w:lvlJc w:val="left"/>
      <w:pPr>
        <w:tabs>
          <w:tab w:val="num" w:pos="1440"/>
        </w:tabs>
        <w:ind w:left="1440" w:hanging="360"/>
      </w:pPr>
      <w:rPr>
        <w:rFonts w:ascii="Arial" w:hAnsi="Arial" w:hint="default"/>
      </w:rPr>
    </w:lvl>
    <w:lvl w:ilvl="2" w:tplc="4AC84BB2" w:tentative="1">
      <w:start w:val="1"/>
      <w:numFmt w:val="bullet"/>
      <w:lvlText w:val="•"/>
      <w:lvlJc w:val="left"/>
      <w:pPr>
        <w:tabs>
          <w:tab w:val="num" w:pos="2160"/>
        </w:tabs>
        <w:ind w:left="2160" w:hanging="360"/>
      </w:pPr>
      <w:rPr>
        <w:rFonts w:ascii="Arial" w:hAnsi="Arial" w:hint="default"/>
      </w:rPr>
    </w:lvl>
    <w:lvl w:ilvl="3" w:tplc="46E05ED8" w:tentative="1">
      <w:start w:val="1"/>
      <w:numFmt w:val="bullet"/>
      <w:lvlText w:val="•"/>
      <w:lvlJc w:val="left"/>
      <w:pPr>
        <w:tabs>
          <w:tab w:val="num" w:pos="2880"/>
        </w:tabs>
        <w:ind w:left="2880" w:hanging="360"/>
      </w:pPr>
      <w:rPr>
        <w:rFonts w:ascii="Arial" w:hAnsi="Arial" w:hint="default"/>
      </w:rPr>
    </w:lvl>
    <w:lvl w:ilvl="4" w:tplc="1BC49B6E" w:tentative="1">
      <w:start w:val="1"/>
      <w:numFmt w:val="bullet"/>
      <w:lvlText w:val="•"/>
      <w:lvlJc w:val="left"/>
      <w:pPr>
        <w:tabs>
          <w:tab w:val="num" w:pos="3600"/>
        </w:tabs>
        <w:ind w:left="3600" w:hanging="360"/>
      </w:pPr>
      <w:rPr>
        <w:rFonts w:ascii="Arial" w:hAnsi="Arial" w:hint="default"/>
      </w:rPr>
    </w:lvl>
    <w:lvl w:ilvl="5" w:tplc="7A14D0A2" w:tentative="1">
      <w:start w:val="1"/>
      <w:numFmt w:val="bullet"/>
      <w:lvlText w:val="•"/>
      <w:lvlJc w:val="left"/>
      <w:pPr>
        <w:tabs>
          <w:tab w:val="num" w:pos="4320"/>
        </w:tabs>
        <w:ind w:left="4320" w:hanging="360"/>
      </w:pPr>
      <w:rPr>
        <w:rFonts w:ascii="Arial" w:hAnsi="Arial" w:hint="default"/>
      </w:rPr>
    </w:lvl>
    <w:lvl w:ilvl="6" w:tplc="4EEAF304" w:tentative="1">
      <w:start w:val="1"/>
      <w:numFmt w:val="bullet"/>
      <w:lvlText w:val="•"/>
      <w:lvlJc w:val="left"/>
      <w:pPr>
        <w:tabs>
          <w:tab w:val="num" w:pos="5040"/>
        </w:tabs>
        <w:ind w:left="5040" w:hanging="360"/>
      </w:pPr>
      <w:rPr>
        <w:rFonts w:ascii="Arial" w:hAnsi="Arial" w:hint="default"/>
      </w:rPr>
    </w:lvl>
    <w:lvl w:ilvl="7" w:tplc="9170F30E" w:tentative="1">
      <w:start w:val="1"/>
      <w:numFmt w:val="bullet"/>
      <w:lvlText w:val="•"/>
      <w:lvlJc w:val="left"/>
      <w:pPr>
        <w:tabs>
          <w:tab w:val="num" w:pos="5760"/>
        </w:tabs>
        <w:ind w:left="5760" w:hanging="360"/>
      </w:pPr>
      <w:rPr>
        <w:rFonts w:ascii="Arial" w:hAnsi="Arial" w:hint="default"/>
      </w:rPr>
    </w:lvl>
    <w:lvl w:ilvl="8" w:tplc="E902724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2C65DA"/>
    <w:multiLevelType w:val="hybridMultilevel"/>
    <w:tmpl w:val="72268146"/>
    <w:lvl w:ilvl="0" w:tplc="E2EE7B06">
      <w:start w:val="1"/>
      <w:numFmt w:val="bullet"/>
      <w:lvlText w:val="•"/>
      <w:lvlJc w:val="left"/>
      <w:pPr>
        <w:tabs>
          <w:tab w:val="num" w:pos="720"/>
        </w:tabs>
        <w:ind w:left="720" w:hanging="360"/>
      </w:pPr>
      <w:rPr>
        <w:rFonts w:ascii="Arial" w:hAnsi="Arial" w:hint="default"/>
      </w:rPr>
    </w:lvl>
    <w:lvl w:ilvl="1" w:tplc="36B6693E" w:tentative="1">
      <w:start w:val="1"/>
      <w:numFmt w:val="bullet"/>
      <w:lvlText w:val="•"/>
      <w:lvlJc w:val="left"/>
      <w:pPr>
        <w:tabs>
          <w:tab w:val="num" w:pos="1440"/>
        </w:tabs>
        <w:ind w:left="1440" w:hanging="360"/>
      </w:pPr>
      <w:rPr>
        <w:rFonts w:ascii="Arial" w:hAnsi="Arial" w:hint="default"/>
      </w:rPr>
    </w:lvl>
    <w:lvl w:ilvl="2" w:tplc="FFA61AD6" w:tentative="1">
      <w:start w:val="1"/>
      <w:numFmt w:val="bullet"/>
      <w:lvlText w:val="•"/>
      <w:lvlJc w:val="left"/>
      <w:pPr>
        <w:tabs>
          <w:tab w:val="num" w:pos="2160"/>
        </w:tabs>
        <w:ind w:left="2160" w:hanging="360"/>
      </w:pPr>
      <w:rPr>
        <w:rFonts w:ascii="Arial" w:hAnsi="Arial" w:hint="default"/>
      </w:rPr>
    </w:lvl>
    <w:lvl w:ilvl="3" w:tplc="08A2A474" w:tentative="1">
      <w:start w:val="1"/>
      <w:numFmt w:val="bullet"/>
      <w:lvlText w:val="•"/>
      <w:lvlJc w:val="left"/>
      <w:pPr>
        <w:tabs>
          <w:tab w:val="num" w:pos="2880"/>
        </w:tabs>
        <w:ind w:left="2880" w:hanging="360"/>
      </w:pPr>
      <w:rPr>
        <w:rFonts w:ascii="Arial" w:hAnsi="Arial" w:hint="default"/>
      </w:rPr>
    </w:lvl>
    <w:lvl w:ilvl="4" w:tplc="A0F8B796" w:tentative="1">
      <w:start w:val="1"/>
      <w:numFmt w:val="bullet"/>
      <w:lvlText w:val="•"/>
      <w:lvlJc w:val="left"/>
      <w:pPr>
        <w:tabs>
          <w:tab w:val="num" w:pos="3600"/>
        </w:tabs>
        <w:ind w:left="3600" w:hanging="360"/>
      </w:pPr>
      <w:rPr>
        <w:rFonts w:ascii="Arial" w:hAnsi="Arial" w:hint="default"/>
      </w:rPr>
    </w:lvl>
    <w:lvl w:ilvl="5" w:tplc="79E6E930" w:tentative="1">
      <w:start w:val="1"/>
      <w:numFmt w:val="bullet"/>
      <w:lvlText w:val="•"/>
      <w:lvlJc w:val="left"/>
      <w:pPr>
        <w:tabs>
          <w:tab w:val="num" w:pos="4320"/>
        </w:tabs>
        <w:ind w:left="4320" w:hanging="360"/>
      </w:pPr>
      <w:rPr>
        <w:rFonts w:ascii="Arial" w:hAnsi="Arial" w:hint="default"/>
      </w:rPr>
    </w:lvl>
    <w:lvl w:ilvl="6" w:tplc="9C62EF00" w:tentative="1">
      <w:start w:val="1"/>
      <w:numFmt w:val="bullet"/>
      <w:lvlText w:val="•"/>
      <w:lvlJc w:val="left"/>
      <w:pPr>
        <w:tabs>
          <w:tab w:val="num" w:pos="5040"/>
        </w:tabs>
        <w:ind w:left="5040" w:hanging="360"/>
      </w:pPr>
      <w:rPr>
        <w:rFonts w:ascii="Arial" w:hAnsi="Arial" w:hint="default"/>
      </w:rPr>
    </w:lvl>
    <w:lvl w:ilvl="7" w:tplc="8E783CCE" w:tentative="1">
      <w:start w:val="1"/>
      <w:numFmt w:val="bullet"/>
      <w:lvlText w:val="•"/>
      <w:lvlJc w:val="left"/>
      <w:pPr>
        <w:tabs>
          <w:tab w:val="num" w:pos="5760"/>
        </w:tabs>
        <w:ind w:left="5760" w:hanging="360"/>
      </w:pPr>
      <w:rPr>
        <w:rFonts w:ascii="Arial" w:hAnsi="Arial" w:hint="default"/>
      </w:rPr>
    </w:lvl>
    <w:lvl w:ilvl="8" w:tplc="250239C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0C700C"/>
    <w:multiLevelType w:val="multilevel"/>
    <w:tmpl w:val="8B46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916022"/>
    <w:multiLevelType w:val="hybridMultilevel"/>
    <w:tmpl w:val="7BF2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F0743"/>
    <w:multiLevelType w:val="hybridMultilevel"/>
    <w:tmpl w:val="7BF2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A0662"/>
    <w:multiLevelType w:val="hybridMultilevel"/>
    <w:tmpl w:val="1BEC9AF6"/>
    <w:lvl w:ilvl="0" w:tplc="7C0E8310">
      <w:start w:val="1"/>
      <w:numFmt w:val="lowerLetter"/>
      <w:lvlText w:val="%1."/>
      <w:lvlJc w:val="left"/>
      <w:pPr>
        <w:tabs>
          <w:tab w:val="num" w:pos="720"/>
        </w:tabs>
        <w:ind w:left="720" w:hanging="360"/>
      </w:pPr>
    </w:lvl>
    <w:lvl w:ilvl="1" w:tplc="85FCA206" w:tentative="1">
      <w:start w:val="1"/>
      <w:numFmt w:val="lowerLetter"/>
      <w:lvlText w:val="%2."/>
      <w:lvlJc w:val="left"/>
      <w:pPr>
        <w:tabs>
          <w:tab w:val="num" w:pos="1440"/>
        </w:tabs>
        <w:ind w:left="1440" w:hanging="360"/>
      </w:pPr>
    </w:lvl>
    <w:lvl w:ilvl="2" w:tplc="4DAAE1A8" w:tentative="1">
      <w:start w:val="1"/>
      <w:numFmt w:val="lowerLetter"/>
      <w:lvlText w:val="%3."/>
      <w:lvlJc w:val="left"/>
      <w:pPr>
        <w:tabs>
          <w:tab w:val="num" w:pos="2160"/>
        </w:tabs>
        <w:ind w:left="2160" w:hanging="360"/>
      </w:pPr>
    </w:lvl>
    <w:lvl w:ilvl="3" w:tplc="AC5489AE" w:tentative="1">
      <w:start w:val="1"/>
      <w:numFmt w:val="lowerLetter"/>
      <w:lvlText w:val="%4."/>
      <w:lvlJc w:val="left"/>
      <w:pPr>
        <w:tabs>
          <w:tab w:val="num" w:pos="2880"/>
        </w:tabs>
        <w:ind w:left="2880" w:hanging="360"/>
      </w:pPr>
    </w:lvl>
    <w:lvl w:ilvl="4" w:tplc="4138547E" w:tentative="1">
      <w:start w:val="1"/>
      <w:numFmt w:val="lowerLetter"/>
      <w:lvlText w:val="%5."/>
      <w:lvlJc w:val="left"/>
      <w:pPr>
        <w:tabs>
          <w:tab w:val="num" w:pos="3600"/>
        </w:tabs>
        <w:ind w:left="3600" w:hanging="360"/>
      </w:pPr>
    </w:lvl>
    <w:lvl w:ilvl="5" w:tplc="E880171E" w:tentative="1">
      <w:start w:val="1"/>
      <w:numFmt w:val="lowerLetter"/>
      <w:lvlText w:val="%6."/>
      <w:lvlJc w:val="left"/>
      <w:pPr>
        <w:tabs>
          <w:tab w:val="num" w:pos="4320"/>
        </w:tabs>
        <w:ind w:left="4320" w:hanging="360"/>
      </w:pPr>
    </w:lvl>
    <w:lvl w:ilvl="6" w:tplc="5EFC7546" w:tentative="1">
      <w:start w:val="1"/>
      <w:numFmt w:val="lowerLetter"/>
      <w:lvlText w:val="%7."/>
      <w:lvlJc w:val="left"/>
      <w:pPr>
        <w:tabs>
          <w:tab w:val="num" w:pos="5040"/>
        </w:tabs>
        <w:ind w:left="5040" w:hanging="360"/>
      </w:pPr>
    </w:lvl>
    <w:lvl w:ilvl="7" w:tplc="7794DDD6" w:tentative="1">
      <w:start w:val="1"/>
      <w:numFmt w:val="lowerLetter"/>
      <w:lvlText w:val="%8."/>
      <w:lvlJc w:val="left"/>
      <w:pPr>
        <w:tabs>
          <w:tab w:val="num" w:pos="5760"/>
        </w:tabs>
        <w:ind w:left="5760" w:hanging="360"/>
      </w:pPr>
    </w:lvl>
    <w:lvl w:ilvl="8" w:tplc="006CAEA4" w:tentative="1">
      <w:start w:val="1"/>
      <w:numFmt w:val="lowerLetter"/>
      <w:lvlText w:val="%9."/>
      <w:lvlJc w:val="left"/>
      <w:pPr>
        <w:tabs>
          <w:tab w:val="num" w:pos="6480"/>
        </w:tabs>
        <w:ind w:left="6480" w:hanging="360"/>
      </w:pPr>
    </w:lvl>
  </w:abstractNum>
  <w:abstractNum w:abstractNumId="37" w15:restartNumberingAfterBreak="0">
    <w:nsid w:val="6E173E7D"/>
    <w:multiLevelType w:val="hybridMultilevel"/>
    <w:tmpl w:val="04126F50"/>
    <w:lvl w:ilvl="0" w:tplc="ED404950">
      <w:start w:val="1"/>
      <w:numFmt w:val="bullet"/>
      <w:lvlText w:val="•"/>
      <w:lvlJc w:val="left"/>
      <w:pPr>
        <w:tabs>
          <w:tab w:val="num" w:pos="720"/>
        </w:tabs>
        <w:ind w:left="720" w:hanging="360"/>
      </w:pPr>
      <w:rPr>
        <w:rFonts w:ascii="Arial" w:hAnsi="Arial" w:hint="default"/>
      </w:rPr>
    </w:lvl>
    <w:lvl w:ilvl="1" w:tplc="15A010C0" w:tentative="1">
      <w:start w:val="1"/>
      <w:numFmt w:val="bullet"/>
      <w:lvlText w:val="•"/>
      <w:lvlJc w:val="left"/>
      <w:pPr>
        <w:tabs>
          <w:tab w:val="num" w:pos="1440"/>
        </w:tabs>
        <w:ind w:left="1440" w:hanging="360"/>
      </w:pPr>
      <w:rPr>
        <w:rFonts w:ascii="Arial" w:hAnsi="Arial" w:hint="default"/>
      </w:rPr>
    </w:lvl>
    <w:lvl w:ilvl="2" w:tplc="D3AAA320" w:tentative="1">
      <w:start w:val="1"/>
      <w:numFmt w:val="bullet"/>
      <w:lvlText w:val="•"/>
      <w:lvlJc w:val="left"/>
      <w:pPr>
        <w:tabs>
          <w:tab w:val="num" w:pos="2160"/>
        </w:tabs>
        <w:ind w:left="2160" w:hanging="360"/>
      </w:pPr>
      <w:rPr>
        <w:rFonts w:ascii="Arial" w:hAnsi="Arial" w:hint="default"/>
      </w:rPr>
    </w:lvl>
    <w:lvl w:ilvl="3" w:tplc="6ABC19D6" w:tentative="1">
      <w:start w:val="1"/>
      <w:numFmt w:val="bullet"/>
      <w:lvlText w:val="•"/>
      <w:lvlJc w:val="left"/>
      <w:pPr>
        <w:tabs>
          <w:tab w:val="num" w:pos="2880"/>
        </w:tabs>
        <w:ind w:left="2880" w:hanging="360"/>
      </w:pPr>
      <w:rPr>
        <w:rFonts w:ascii="Arial" w:hAnsi="Arial" w:hint="default"/>
      </w:rPr>
    </w:lvl>
    <w:lvl w:ilvl="4" w:tplc="9B56DD42" w:tentative="1">
      <w:start w:val="1"/>
      <w:numFmt w:val="bullet"/>
      <w:lvlText w:val="•"/>
      <w:lvlJc w:val="left"/>
      <w:pPr>
        <w:tabs>
          <w:tab w:val="num" w:pos="3600"/>
        </w:tabs>
        <w:ind w:left="3600" w:hanging="360"/>
      </w:pPr>
      <w:rPr>
        <w:rFonts w:ascii="Arial" w:hAnsi="Arial" w:hint="default"/>
      </w:rPr>
    </w:lvl>
    <w:lvl w:ilvl="5" w:tplc="AF805766" w:tentative="1">
      <w:start w:val="1"/>
      <w:numFmt w:val="bullet"/>
      <w:lvlText w:val="•"/>
      <w:lvlJc w:val="left"/>
      <w:pPr>
        <w:tabs>
          <w:tab w:val="num" w:pos="4320"/>
        </w:tabs>
        <w:ind w:left="4320" w:hanging="360"/>
      </w:pPr>
      <w:rPr>
        <w:rFonts w:ascii="Arial" w:hAnsi="Arial" w:hint="default"/>
      </w:rPr>
    </w:lvl>
    <w:lvl w:ilvl="6" w:tplc="5560AA00" w:tentative="1">
      <w:start w:val="1"/>
      <w:numFmt w:val="bullet"/>
      <w:lvlText w:val="•"/>
      <w:lvlJc w:val="left"/>
      <w:pPr>
        <w:tabs>
          <w:tab w:val="num" w:pos="5040"/>
        </w:tabs>
        <w:ind w:left="5040" w:hanging="360"/>
      </w:pPr>
      <w:rPr>
        <w:rFonts w:ascii="Arial" w:hAnsi="Arial" w:hint="default"/>
      </w:rPr>
    </w:lvl>
    <w:lvl w:ilvl="7" w:tplc="73D6792E" w:tentative="1">
      <w:start w:val="1"/>
      <w:numFmt w:val="bullet"/>
      <w:lvlText w:val="•"/>
      <w:lvlJc w:val="left"/>
      <w:pPr>
        <w:tabs>
          <w:tab w:val="num" w:pos="5760"/>
        </w:tabs>
        <w:ind w:left="5760" w:hanging="360"/>
      </w:pPr>
      <w:rPr>
        <w:rFonts w:ascii="Arial" w:hAnsi="Arial" w:hint="default"/>
      </w:rPr>
    </w:lvl>
    <w:lvl w:ilvl="8" w:tplc="4BCC401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577B56"/>
    <w:multiLevelType w:val="hybridMultilevel"/>
    <w:tmpl w:val="23084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33846"/>
    <w:multiLevelType w:val="hybridMultilevel"/>
    <w:tmpl w:val="423451AC"/>
    <w:lvl w:ilvl="0" w:tplc="B26696FE">
      <w:start w:val="1"/>
      <w:numFmt w:val="decimal"/>
      <w:lvlText w:val="%1."/>
      <w:lvlJc w:val="left"/>
      <w:pPr>
        <w:tabs>
          <w:tab w:val="num" w:pos="720"/>
        </w:tabs>
        <w:ind w:left="720" w:hanging="360"/>
      </w:pPr>
    </w:lvl>
    <w:lvl w:ilvl="1" w:tplc="2D242334" w:tentative="1">
      <w:start w:val="1"/>
      <w:numFmt w:val="decimal"/>
      <w:lvlText w:val="%2."/>
      <w:lvlJc w:val="left"/>
      <w:pPr>
        <w:tabs>
          <w:tab w:val="num" w:pos="1440"/>
        </w:tabs>
        <w:ind w:left="1440" w:hanging="360"/>
      </w:pPr>
    </w:lvl>
    <w:lvl w:ilvl="2" w:tplc="C7EE9428" w:tentative="1">
      <w:start w:val="1"/>
      <w:numFmt w:val="decimal"/>
      <w:lvlText w:val="%3."/>
      <w:lvlJc w:val="left"/>
      <w:pPr>
        <w:tabs>
          <w:tab w:val="num" w:pos="2160"/>
        </w:tabs>
        <w:ind w:left="2160" w:hanging="360"/>
      </w:pPr>
    </w:lvl>
    <w:lvl w:ilvl="3" w:tplc="56F42A64" w:tentative="1">
      <w:start w:val="1"/>
      <w:numFmt w:val="decimal"/>
      <w:lvlText w:val="%4."/>
      <w:lvlJc w:val="left"/>
      <w:pPr>
        <w:tabs>
          <w:tab w:val="num" w:pos="2880"/>
        </w:tabs>
        <w:ind w:left="2880" w:hanging="360"/>
      </w:pPr>
    </w:lvl>
    <w:lvl w:ilvl="4" w:tplc="A07EA534" w:tentative="1">
      <w:start w:val="1"/>
      <w:numFmt w:val="decimal"/>
      <w:lvlText w:val="%5."/>
      <w:lvlJc w:val="left"/>
      <w:pPr>
        <w:tabs>
          <w:tab w:val="num" w:pos="3600"/>
        </w:tabs>
        <w:ind w:left="3600" w:hanging="360"/>
      </w:pPr>
    </w:lvl>
    <w:lvl w:ilvl="5" w:tplc="41C44E4A" w:tentative="1">
      <w:start w:val="1"/>
      <w:numFmt w:val="decimal"/>
      <w:lvlText w:val="%6."/>
      <w:lvlJc w:val="left"/>
      <w:pPr>
        <w:tabs>
          <w:tab w:val="num" w:pos="4320"/>
        </w:tabs>
        <w:ind w:left="4320" w:hanging="360"/>
      </w:pPr>
    </w:lvl>
    <w:lvl w:ilvl="6" w:tplc="F6FEF770" w:tentative="1">
      <w:start w:val="1"/>
      <w:numFmt w:val="decimal"/>
      <w:lvlText w:val="%7."/>
      <w:lvlJc w:val="left"/>
      <w:pPr>
        <w:tabs>
          <w:tab w:val="num" w:pos="5040"/>
        </w:tabs>
        <w:ind w:left="5040" w:hanging="360"/>
      </w:pPr>
    </w:lvl>
    <w:lvl w:ilvl="7" w:tplc="0F7433D6" w:tentative="1">
      <w:start w:val="1"/>
      <w:numFmt w:val="decimal"/>
      <w:lvlText w:val="%8."/>
      <w:lvlJc w:val="left"/>
      <w:pPr>
        <w:tabs>
          <w:tab w:val="num" w:pos="5760"/>
        </w:tabs>
        <w:ind w:left="5760" w:hanging="360"/>
      </w:pPr>
    </w:lvl>
    <w:lvl w:ilvl="8" w:tplc="0194D032" w:tentative="1">
      <w:start w:val="1"/>
      <w:numFmt w:val="decimal"/>
      <w:lvlText w:val="%9."/>
      <w:lvlJc w:val="left"/>
      <w:pPr>
        <w:tabs>
          <w:tab w:val="num" w:pos="6480"/>
        </w:tabs>
        <w:ind w:left="6480" w:hanging="360"/>
      </w:pPr>
    </w:lvl>
  </w:abstractNum>
  <w:abstractNum w:abstractNumId="40" w15:restartNumberingAfterBreak="0">
    <w:nsid w:val="71A34EAB"/>
    <w:multiLevelType w:val="hybridMultilevel"/>
    <w:tmpl w:val="B644C45A"/>
    <w:lvl w:ilvl="0" w:tplc="3E162D86">
      <w:start w:val="5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74664"/>
    <w:multiLevelType w:val="hybridMultilevel"/>
    <w:tmpl w:val="4B043884"/>
    <w:lvl w:ilvl="0" w:tplc="97D41E06">
      <w:start w:val="1"/>
      <w:numFmt w:val="bullet"/>
      <w:lvlText w:val="•"/>
      <w:lvlJc w:val="left"/>
      <w:pPr>
        <w:tabs>
          <w:tab w:val="num" w:pos="720"/>
        </w:tabs>
        <w:ind w:left="720" w:hanging="360"/>
      </w:pPr>
      <w:rPr>
        <w:rFonts w:ascii="Arial" w:hAnsi="Arial" w:hint="default"/>
      </w:rPr>
    </w:lvl>
    <w:lvl w:ilvl="1" w:tplc="55F4D186" w:tentative="1">
      <w:start w:val="1"/>
      <w:numFmt w:val="bullet"/>
      <w:lvlText w:val="•"/>
      <w:lvlJc w:val="left"/>
      <w:pPr>
        <w:tabs>
          <w:tab w:val="num" w:pos="1440"/>
        </w:tabs>
        <w:ind w:left="1440" w:hanging="360"/>
      </w:pPr>
      <w:rPr>
        <w:rFonts w:ascii="Arial" w:hAnsi="Arial" w:hint="default"/>
      </w:rPr>
    </w:lvl>
    <w:lvl w:ilvl="2" w:tplc="98ACA2B0" w:tentative="1">
      <w:start w:val="1"/>
      <w:numFmt w:val="bullet"/>
      <w:lvlText w:val="•"/>
      <w:lvlJc w:val="left"/>
      <w:pPr>
        <w:tabs>
          <w:tab w:val="num" w:pos="2160"/>
        </w:tabs>
        <w:ind w:left="2160" w:hanging="360"/>
      </w:pPr>
      <w:rPr>
        <w:rFonts w:ascii="Arial" w:hAnsi="Arial" w:hint="default"/>
      </w:rPr>
    </w:lvl>
    <w:lvl w:ilvl="3" w:tplc="C3D0B756" w:tentative="1">
      <w:start w:val="1"/>
      <w:numFmt w:val="bullet"/>
      <w:lvlText w:val="•"/>
      <w:lvlJc w:val="left"/>
      <w:pPr>
        <w:tabs>
          <w:tab w:val="num" w:pos="2880"/>
        </w:tabs>
        <w:ind w:left="2880" w:hanging="360"/>
      </w:pPr>
      <w:rPr>
        <w:rFonts w:ascii="Arial" w:hAnsi="Arial" w:hint="default"/>
      </w:rPr>
    </w:lvl>
    <w:lvl w:ilvl="4" w:tplc="00F02DD2" w:tentative="1">
      <w:start w:val="1"/>
      <w:numFmt w:val="bullet"/>
      <w:lvlText w:val="•"/>
      <w:lvlJc w:val="left"/>
      <w:pPr>
        <w:tabs>
          <w:tab w:val="num" w:pos="3600"/>
        </w:tabs>
        <w:ind w:left="3600" w:hanging="360"/>
      </w:pPr>
      <w:rPr>
        <w:rFonts w:ascii="Arial" w:hAnsi="Arial" w:hint="default"/>
      </w:rPr>
    </w:lvl>
    <w:lvl w:ilvl="5" w:tplc="2EFA748A" w:tentative="1">
      <w:start w:val="1"/>
      <w:numFmt w:val="bullet"/>
      <w:lvlText w:val="•"/>
      <w:lvlJc w:val="left"/>
      <w:pPr>
        <w:tabs>
          <w:tab w:val="num" w:pos="4320"/>
        </w:tabs>
        <w:ind w:left="4320" w:hanging="360"/>
      </w:pPr>
      <w:rPr>
        <w:rFonts w:ascii="Arial" w:hAnsi="Arial" w:hint="default"/>
      </w:rPr>
    </w:lvl>
    <w:lvl w:ilvl="6" w:tplc="3994317C" w:tentative="1">
      <w:start w:val="1"/>
      <w:numFmt w:val="bullet"/>
      <w:lvlText w:val="•"/>
      <w:lvlJc w:val="left"/>
      <w:pPr>
        <w:tabs>
          <w:tab w:val="num" w:pos="5040"/>
        </w:tabs>
        <w:ind w:left="5040" w:hanging="360"/>
      </w:pPr>
      <w:rPr>
        <w:rFonts w:ascii="Arial" w:hAnsi="Arial" w:hint="default"/>
      </w:rPr>
    </w:lvl>
    <w:lvl w:ilvl="7" w:tplc="BD607E84" w:tentative="1">
      <w:start w:val="1"/>
      <w:numFmt w:val="bullet"/>
      <w:lvlText w:val="•"/>
      <w:lvlJc w:val="left"/>
      <w:pPr>
        <w:tabs>
          <w:tab w:val="num" w:pos="5760"/>
        </w:tabs>
        <w:ind w:left="5760" w:hanging="360"/>
      </w:pPr>
      <w:rPr>
        <w:rFonts w:ascii="Arial" w:hAnsi="Arial" w:hint="default"/>
      </w:rPr>
    </w:lvl>
    <w:lvl w:ilvl="8" w:tplc="F4A279B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0C61F0"/>
    <w:multiLevelType w:val="hybridMultilevel"/>
    <w:tmpl w:val="110692F0"/>
    <w:lvl w:ilvl="0" w:tplc="A3A6A30C">
      <w:start w:val="1"/>
      <w:numFmt w:val="bullet"/>
      <w:lvlText w:val="•"/>
      <w:lvlJc w:val="left"/>
      <w:pPr>
        <w:tabs>
          <w:tab w:val="num" w:pos="720"/>
        </w:tabs>
        <w:ind w:left="720" w:hanging="360"/>
      </w:pPr>
      <w:rPr>
        <w:rFonts w:ascii="Arial" w:hAnsi="Arial" w:hint="default"/>
      </w:rPr>
    </w:lvl>
    <w:lvl w:ilvl="1" w:tplc="7D1059CA" w:tentative="1">
      <w:start w:val="1"/>
      <w:numFmt w:val="bullet"/>
      <w:lvlText w:val="•"/>
      <w:lvlJc w:val="left"/>
      <w:pPr>
        <w:tabs>
          <w:tab w:val="num" w:pos="1440"/>
        </w:tabs>
        <w:ind w:left="1440" w:hanging="360"/>
      </w:pPr>
      <w:rPr>
        <w:rFonts w:ascii="Arial" w:hAnsi="Arial" w:hint="default"/>
      </w:rPr>
    </w:lvl>
    <w:lvl w:ilvl="2" w:tplc="29F0399A" w:tentative="1">
      <w:start w:val="1"/>
      <w:numFmt w:val="bullet"/>
      <w:lvlText w:val="•"/>
      <w:lvlJc w:val="left"/>
      <w:pPr>
        <w:tabs>
          <w:tab w:val="num" w:pos="2160"/>
        </w:tabs>
        <w:ind w:left="2160" w:hanging="360"/>
      </w:pPr>
      <w:rPr>
        <w:rFonts w:ascii="Arial" w:hAnsi="Arial" w:hint="default"/>
      </w:rPr>
    </w:lvl>
    <w:lvl w:ilvl="3" w:tplc="188638F6" w:tentative="1">
      <w:start w:val="1"/>
      <w:numFmt w:val="bullet"/>
      <w:lvlText w:val="•"/>
      <w:lvlJc w:val="left"/>
      <w:pPr>
        <w:tabs>
          <w:tab w:val="num" w:pos="2880"/>
        </w:tabs>
        <w:ind w:left="2880" w:hanging="360"/>
      </w:pPr>
      <w:rPr>
        <w:rFonts w:ascii="Arial" w:hAnsi="Arial" w:hint="default"/>
      </w:rPr>
    </w:lvl>
    <w:lvl w:ilvl="4" w:tplc="B24C8638" w:tentative="1">
      <w:start w:val="1"/>
      <w:numFmt w:val="bullet"/>
      <w:lvlText w:val="•"/>
      <w:lvlJc w:val="left"/>
      <w:pPr>
        <w:tabs>
          <w:tab w:val="num" w:pos="3600"/>
        </w:tabs>
        <w:ind w:left="3600" w:hanging="360"/>
      </w:pPr>
      <w:rPr>
        <w:rFonts w:ascii="Arial" w:hAnsi="Arial" w:hint="default"/>
      </w:rPr>
    </w:lvl>
    <w:lvl w:ilvl="5" w:tplc="94A28424" w:tentative="1">
      <w:start w:val="1"/>
      <w:numFmt w:val="bullet"/>
      <w:lvlText w:val="•"/>
      <w:lvlJc w:val="left"/>
      <w:pPr>
        <w:tabs>
          <w:tab w:val="num" w:pos="4320"/>
        </w:tabs>
        <w:ind w:left="4320" w:hanging="360"/>
      </w:pPr>
      <w:rPr>
        <w:rFonts w:ascii="Arial" w:hAnsi="Arial" w:hint="default"/>
      </w:rPr>
    </w:lvl>
    <w:lvl w:ilvl="6" w:tplc="C480E3AC" w:tentative="1">
      <w:start w:val="1"/>
      <w:numFmt w:val="bullet"/>
      <w:lvlText w:val="•"/>
      <w:lvlJc w:val="left"/>
      <w:pPr>
        <w:tabs>
          <w:tab w:val="num" w:pos="5040"/>
        </w:tabs>
        <w:ind w:left="5040" w:hanging="360"/>
      </w:pPr>
      <w:rPr>
        <w:rFonts w:ascii="Arial" w:hAnsi="Arial" w:hint="default"/>
      </w:rPr>
    </w:lvl>
    <w:lvl w:ilvl="7" w:tplc="D3F032C0" w:tentative="1">
      <w:start w:val="1"/>
      <w:numFmt w:val="bullet"/>
      <w:lvlText w:val="•"/>
      <w:lvlJc w:val="left"/>
      <w:pPr>
        <w:tabs>
          <w:tab w:val="num" w:pos="5760"/>
        </w:tabs>
        <w:ind w:left="5760" w:hanging="360"/>
      </w:pPr>
      <w:rPr>
        <w:rFonts w:ascii="Arial" w:hAnsi="Arial" w:hint="default"/>
      </w:rPr>
    </w:lvl>
    <w:lvl w:ilvl="8" w:tplc="624C6CC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E40F28"/>
    <w:multiLevelType w:val="hybridMultilevel"/>
    <w:tmpl w:val="51023648"/>
    <w:lvl w:ilvl="0" w:tplc="BA2246DE">
      <w:start w:val="1"/>
      <w:numFmt w:val="decimal"/>
      <w:lvlText w:val="%1."/>
      <w:lvlJc w:val="left"/>
      <w:pPr>
        <w:tabs>
          <w:tab w:val="num" w:pos="720"/>
        </w:tabs>
        <w:ind w:left="720" w:hanging="360"/>
      </w:pPr>
    </w:lvl>
    <w:lvl w:ilvl="1" w:tplc="0BDC702E" w:tentative="1">
      <w:start w:val="1"/>
      <w:numFmt w:val="decimal"/>
      <w:lvlText w:val="%2."/>
      <w:lvlJc w:val="left"/>
      <w:pPr>
        <w:tabs>
          <w:tab w:val="num" w:pos="1440"/>
        </w:tabs>
        <w:ind w:left="1440" w:hanging="360"/>
      </w:pPr>
    </w:lvl>
    <w:lvl w:ilvl="2" w:tplc="02C0E1DC" w:tentative="1">
      <w:start w:val="1"/>
      <w:numFmt w:val="decimal"/>
      <w:lvlText w:val="%3."/>
      <w:lvlJc w:val="left"/>
      <w:pPr>
        <w:tabs>
          <w:tab w:val="num" w:pos="2160"/>
        </w:tabs>
        <w:ind w:left="2160" w:hanging="360"/>
      </w:pPr>
    </w:lvl>
    <w:lvl w:ilvl="3" w:tplc="5DD080E2" w:tentative="1">
      <w:start w:val="1"/>
      <w:numFmt w:val="decimal"/>
      <w:lvlText w:val="%4."/>
      <w:lvlJc w:val="left"/>
      <w:pPr>
        <w:tabs>
          <w:tab w:val="num" w:pos="2880"/>
        </w:tabs>
        <w:ind w:left="2880" w:hanging="360"/>
      </w:pPr>
    </w:lvl>
    <w:lvl w:ilvl="4" w:tplc="011A7E96" w:tentative="1">
      <w:start w:val="1"/>
      <w:numFmt w:val="decimal"/>
      <w:lvlText w:val="%5."/>
      <w:lvlJc w:val="left"/>
      <w:pPr>
        <w:tabs>
          <w:tab w:val="num" w:pos="3600"/>
        </w:tabs>
        <w:ind w:left="3600" w:hanging="360"/>
      </w:pPr>
    </w:lvl>
    <w:lvl w:ilvl="5" w:tplc="E612F608" w:tentative="1">
      <w:start w:val="1"/>
      <w:numFmt w:val="decimal"/>
      <w:lvlText w:val="%6."/>
      <w:lvlJc w:val="left"/>
      <w:pPr>
        <w:tabs>
          <w:tab w:val="num" w:pos="4320"/>
        </w:tabs>
        <w:ind w:left="4320" w:hanging="360"/>
      </w:pPr>
    </w:lvl>
    <w:lvl w:ilvl="6" w:tplc="5BD09BAE" w:tentative="1">
      <w:start w:val="1"/>
      <w:numFmt w:val="decimal"/>
      <w:lvlText w:val="%7."/>
      <w:lvlJc w:val="left"/>
      <w:pPr>
        <w:tabs>
          <w:tab w:val="num" w:pos="5040"/>
        </w:tabs>
        <w:ind w:left="5040" w:hanging="360"/>
      </w:pPr>
    </w:lvl>
    <w:lvl w:ilvl="7" w:tplc="EDAA3164" w:tentative="1">
      <w:start w:val="1"/>
      <w:numFmt w:val="decimal"/>
      <w:lvlText w:val="%8."/>
      <w:lvlJc w:val="left"/>
      <w:pPr>
        <w:tabs>
          <w:tab w:val="num" w:pos="5760"/>
        </w:tabs>
        <w:ind w:left="5760" w:hanging="360"/>
      </w:pPr>
    </w:lvl>
    <w:lvl w:ilvl="8" w:tplc="1D2800EA" w:tentative="1">
      <w:start w:val="1"/>
      <w:numFmt w:val="decimal"/>
      <w:lvlText w:val="%9."/>
      <w:lvlJc w:val="left"/>
      <w:pPr>
        <w:tabs>
          <w:tab w:val="num" w:pos="6480"/>
        </w:tabs>
        <w:ind w:left="6480" w:hanging="360"/>
      </w:pPr>
    </w:lvl>
  </w:abstractNum>
  <w:abstractNum w:abstractNumId="44" w15:restartNumberingAfterBreak="0">
    <w:nsid w:val="7E130530"/>
    <w:multiLevelType w:val="hybridMultilevel"/>
    <w:tmpl w:val="75F01728"/>
    <w:lvl w:ilvl="0" w:tplc="AFA2482C">
      <w:start w:val="1"/>
      <w:numFmt w:val="bullet"/>
      <w:lvlText w:val="•"/>
      <w:lvlJc w:val="left"/>
      <w:pPr>
        <w:tabs>
          <w:tab w:val="num" w:pos="720"/>
        </w:tabs>
        <w:ind w:left="720" w:hanging="360"/>
      </w:pPr>
      <w:rPr>
        <w:rFonts w:ascii="Arial" w:hAnsi="Arial" w:hint="default"/>
      </w:rPr>
    </w:lvl>
    <w:lvl w:ilvl="1" w:tplc="2996D444" w:tentative="1">
      <w:start w:val="1"/>
      <w:numFmt w:val="bullet"/>
      <w:lvlText w:val="•"/>
      <w:lvlJc w:val="left"/>
      <w:pPr>
        <w:tabs>
          <w:tab w:val="num" w:pos="1440"/>
        </w:tabs>
        <w:ind w:left="1440" w:hanging="360"/>
      </w:pPr>
      <w:rPr>
        <w:rFonts w:ascii="Arial" w:hAnsi="Arial" w:hint="default"/>
      </w:rPr>
    </w:lvl>
    <w:lvl w:ilvl="2" w:tplc="C63C6E5A" w:tentative="1">
      <w:start w:val="1"/>
      <w:numFmt w:val="bullet"/>
      <w:lvlText w:val="•"/>
      <w:lvlJc w:val="left"/>
      <w:pPr>
        <w:tabs>
          <w:tab w:val="num" w:pos="2160"/>
        </w:tabs>
        <w:ind w:left="2160" w:hanging="360"/>
      </w:pPr>
      <w:rPr>
        <w:rFonts w:ascii="Arial" w:hAnsi="Arial" w:hint="default"/>
      </w:rPr>
    </w:lvl>
    <w:lvl w:ilvl="3" w:tplc="FADC63E0" w:tentative="1">
      <w:start w:val="1"/>
      <w:numFmt w:val="bullet"/>
      <w:lvlText w:val="•"/>
      <w:lvlJc w:val="left"/>
      <w:pPr>
        <w:tabs>
          <w:tab w:val="num" w:pos="2880"/>
        </w:tabs>
        <w:ind w:left="2880" w:hanging="360"/>
      </w:pPr>
      <w:rPr>
        <w:rFonts w:ascii="Arial" w:hAnsi="Arial" w:hint="default"/>
      </w:rPr>
    </w:lvl>
    <w:lvl w:ilvl="4" w:tplc="F8EABD3E" w:tentative="1">
      <w:start w:val="1"/>
      <w:numFmt w:val="bullet"/>
      <w:lvlText w:val="•"/>
      <w:lvlJc w:val="left"/>
      <w:pPr>
        <w:tabs>
          <w:tab w:val="num" w:pos="3600"/>
        </w:tabs>
        <w:ind w:left="3600" w:hanging="360"/>
      </w:pPr>
      <w:rPr>
        <w:rFonts w:ascii="Arial" w:hAnsi="Arial" w:hint="default"/>
      </w:rPr>
    </w:lvl>
    <w:lvl w:ilvl="5" w:tplc="7A324BF4" w:tentative="1">
      <w:start w:val="1"/>
      <w:numFmt w:val="bullet"/>
      <w:lvlText w:val="•"/>
      <w:lvlJc w:val="left"/>
      <w:pPr>
        <w:tabs>
          <w:tab w:val="num" w:pos="4320"/>
        </w:tabs>
        <w:ind w:left="4320" w:hanging="360"/>
      </w:pPr>
      <w:rPr>
        <w:rFonts w:ascii="Arial" w:hAnsi="Arial" w:hint="default"/>
      </w:rPr>
    </w:lvl>
    <w:lvl w:ilvl="6" w:tplc="2104DF6E" w:tentative="1">
      <w:start w:val="1"/>
      <w:numFmt w:val="bullet"/>
      <w:lvlText w:val="•"/>
      <w:lvlJc w:val="left"/>
      <w:pPr>
        <w:tabs>
          <w:tab w:val="num" w:pos="5040"/>
        </w:tabs>
        <w:ind w:left="5040" w:hanging="360"/>
      </w:pPr>
      <w:rPr>
        <w:rFonts w:ascii="Arial" w:hAnsi="Arial" w:hint="default"/>
      </w:rPr>
    </w:lvl>
    <w:lvl w:ilvl="7" w:tplc="00E6E946" w:tentative="1">
      <w:start w:val="1"/>
      <w:numFmt w:val="bullet"/>
      <w:lvlText w:val="•"/>
      <w:lvlJc w:val="left"/>
      <w:pPr>
        <w:tabs>
          <w:tab w:val="num" w:pos="5760"/>
        </w:tabs>
        <w:ind w:left="5760" w:hanging="360"/>
      </w:pPr>
      <w:rPr>
        <w:rFonts w:ascii="Arial" w:hAnsi="Arial" w:hint="default"/>
      </w:rPr>
    </w:lvl>
    <w:lvl w:ilvl="8" w:tplc="A7F61EC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2D32F0"/>
    <w:multiLevelType w:val="hybridMultilevel"/>
    <w:tmpl w:val="D3FE53A4"/>
    <w:lvl w:ilvl="0" w:tplc="3DA2042A">
      <w:start w:val="1"/>
      <w:numFmt w:val="bullet"/>
      <w:lvlText w:val="•"/>
      <w:lvlJc w:val="left"/>
      <w:pPr>
        <w:tabs>
          <w:tab w:val="num" w:pos="720"/>
        </w:tabs>
        <w:ind w:left="720" w:hanging="360"/>
      </w:pPr>
      <w:rPr>
        <w:rFonts w:ascii="Arial" w:hAnsi="Arial" w:hint="default"/>
      </w:rPr>
    </w:lvl>
    <w:lvl w:ilvl="1" w:tplc="03E85520" w:tentative="1">
      <w:start w:val="1"/>
      <w:numFmt w:val="bullet"/>
      <w:lvlText w:val="•"/>
      <w:lvlJc w:val="left"/>
      <w:pPr>
        <w:tabs>
          <w:tab w:val="num" w:pos="1440"/>
        </w:tabs>
        <w:ind w:left="1440" w:hanging="360"/>
      </w:pPr>
      <w:rPr>
        <w:rFonts w:ascii="Arial" w:hAnsi="Arial" w:hint="default"/>
      </w:rPr>
    </w:lvl>
    <w:lvl w:ilvl="2" w:tplc="1F009536" w:tentative="1">
      <w:start w:val="1"/>
      <w:numFmt w:val="bullet"/>
      <w:lvlText w:val="•"/>
      <w:lvlJc w:val="left"/>
      <w:pPr>
        <w:tabs>
          <w:tab w:val="num" w:pos="2160"/>
        </w:tabs>
        <w:ind w:left="2160" w:hanging="360"/>
      </w:pPr>
      <w:rPr>
        <w:rFonts w:ascii="Arial" w:hAnsi="Arial" w:hint="default"/>
      </w:rPr>
    </w:lvl>
    <w:lvl w:ilvl="3" w:tplc="9E6C2436" w:tentative="1">
      <w:start w:val="1"/>
      <w:numFmt w:val="bullet"/>
      <w:lvlText w:val="•"/>
      <w:lvlJc w:val="left"/>
      <w:pPr>
        <w:tabs>
          <w:tab w:val="num" w:pos="2880"/>
        </w:tabs>
        <w:ind w:left="2880" w:hanging="360"/>
      </w:pPr>
      <w:rPr>
        <w:rFonts w:ascii="Arial" w:hAnsi="Arial" w:hint="default"/>
      </w:rPr>
    </w:lvl>
    <w:lvl w:ilvl="4" w:tplc="B31E2442" w:tentative="1">
      <w:start w:val="1"/>
      <w:numFmt w:val="bullet"/>
      <w:lvlText w:val="•"/>
      <w:lvlJc w:val="left"/>
      <w:pPr>
        <w:tabs>
          <w:tab w:val="num" w:pos="3600"/>
        </w:tabs>
        <w:ind w:left="3600" w:hanging="360"/>
      </w:pPr>
      <w:rPr>
        <w:rFonts w:ascii="Arial" w:hAnsi="Arial" w:hint="default"/>
      </w:rPr>
    </w:lvl>
    <w:lvl w:ilvl="5" w:tplc="410CEE5E" w:tentative="1">
      <w:start w:val="1"/>
      <w:numFmt w:val="bullet"/>
      <w:lvlText w:val="•"/>
      <w:lvlJc w:val="left"/>
      <w:pPr>
        <w:tabs>
          <w:tab w:val="num" w:pos="4320"/>
        </w:tabs>
        <w:ind w:left="4320" w:hanging="360"/>
      </w:pPr>
      <w:rPr>
        <w:rFonts w:ascii="Arial" w:hAnsi="Arial" w:hint="default"/>
      </w:rPr>
    </w:lvl>
    <w:lvl w:ilvl="6" w:tplc="0EAC2CBE" w:tentative="1">
      <w:start w:val="1"/>
      <w:numFmt w:val="bullet"/>
      <w:lvlText w:val="•"/>
      <w:lvlJc w:val="left"/>
      <w:pPr>
        <w:tabs>
          <w:tab w:val="num" w:pos="5040"/>
        </w:tabs>
        <w:ind w:left="5040" w:hanging="360"/>
      </w:pPr>
      <w:rPr>
        <w:rFonts w:ascii="Arial" w:hAnsi="Arial" w:hint="default"/>
      </w:rPr>
    </w:lvl>
    <w:lvl w:ilvl="7" w:tplc="F50EDB9A" w:tentative="1">
      <w:start w:val="1"/>
      <w:numFmt w:val="bullet"/>
      <w:lvlText w:val="•"/>
      <w:lvlJc w:val="left"/>
      <w:pPr>
        <w:tabs>
          <w:tab w:val="num" w:pos="5760"/>
        </w:tabs>
        <w:ind w:left="5760" w:hanging="360"/>
      </w:pPr>
      <w:rPr>
        <w:rFonts w:ascii="Arial" w:hAnsi="Arial" w:hint="default"/>
      </w:rPr>
    </w:lvl>
    <w:lvl w:ilvl="8" w:tplc="4CBAF4C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5"/>
  </w:num>
  <w:num w:numId="3">
    <w:abstractNumId w:val="2"/>
  </w:num>
  <w:num w:numId="4">
    <w:abstractNumId w:val="34"/>
  </w:num>
  <w:num w:numId="5">
    <w:abstractNumId w:val="16"/>
  </w:num>
  <w:num w:numId="6">
    <w:abstractNumId w:val="0"/>
  </w:num>
  <w:num w:numId="7">
    <w:abstractNumId w:val="19"/>
  </w:num>
  <w:num w:numId="8">
    <w:abstractNumId w:val="26"/>
  </w:num>
  <w:num w:numId="9">
    <w:abstractNumId w:val="29"/>
  </w:num>
  <w:num w:numId="10">
    <w:abstractNumId w:val="20"/>
  </w:num>
  <w:num w:numId="11">
    <w:abstractNumId w:val="38"/>
  </w:num>
  <w:num w:numId="12">
    <w:abstractNumId w:val="40"/>
  </w:num>
  <w:num w:numId="13">
    <w:abstractNumId w:val="15"/>
  </w:num>
  <w:num w:numId="14">
    <w:abstractNumId w:val="35"/>
  </w:num>
  <w:num w:numId="15">
    <w:abstractNumId w:val="3"/>
  </w:num>
  <w:num w:numId="16">
    <w:abstractNumId w:val="17"/>
  </w:num>
  <w:num w:numId="17">
    <w:abstractNumId w:val="5"/>
  </w:num>
  <w:num w:numId="18">
    <w:abstractNumId w:val="6"/>
  </w:num>
  <w:num w:numId="19">
    <w:abstractNumId w:val="1"/>
  </w:num>
  <w:num w:numId="20">
    <w:abstractNumId w:val="23"/>
  </w:num>
  <w:num w:numId="21">
    <w:abstractNumId w:val="31"/>
  </w:num>
  <w:num w:numId="22">
    <w:abstractNumId w:val="44"/>
  </w:num>
  <w:num w:numId="23">
    <w:abstractNumId w:val="22"/>
  </w:num>
  <w:num w:numId="24">
    <w:abstractNumId w:val="11"/>
  </w:num>
  <w:num w:numId="25">
    <w:abstractNumId w:val="43"/>
  </w:num>
  <w:num w:numId="26">
    <w:abstractNumId w:val="14"/>
  </w:num>
  <w:num w:numId="27">
    <w:abstractNumId w:val="37"/>
  </w:num>
  <w:num w:numId="28">
    <w:abstractNumId w:val="42"/>
  </w:num>
  <w:num w:numId="29">
    <w:abstractNumId w:val="32"/>
  </w:num>
  <w:num w:numId="30">
    <w:abstractNumId w:val="36"/>
  </w:num>
  <w:num w:numId="31">
    <w:abstractNumId w:val="27"/>
  </w:num>
  <w:num w:numId="32">
    <w:abstractNumId w:val="21"/>
  </w:num>
  <w:num w:numId="33">
    <w:abstractNumId w:val="10"/>
  </w:num>
  <w:num w:numId="34">
    <w:abstractNumId w:val="13"/>
  </w:num>
  <w:num w:numId="35">
    <w:abstractNumId w:val="28"/>
  </w:num>
  <w:num w:numId="36">
    <w:abstractNumId w:val="39"/>
  </w:num>
  <w:num w:numId="37">
    <w:abstractNumId w:val="7"/>
  </w:num>
  <w:num w:numId="38">
    <w:abstractNumId w:val="30"/>
  </w:num>
  <w:num w:numId="39">
    <w:abstractNumId w:val="45"/>
  </w:num>
  <w:num w:numId="40">
    <w:abstractNumId w:val="18"/>
  </w:num>
  <w:num w:numId="41">
    <w:abstractNumId w:val="8"/>
  </w:num>
  <w:num w:numId="42">
    <w:abstractNumId w:val="24"/>
  </w:num>
  <w:num w:numId="43">
    <w:abstractNumId w:val="41"/>
  </w:num>
  <w:num w:numId="44">
    <w:abstractNumId w:val="12"/>
  </w:num>
  <w:num w:numId="45">
    <w:abstractNumId w:val="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vtzewzofava8e0dt45dvd8w50ds59zrszx&quot;&gt;My EndNote Library &lt;record-ids&gt;&lt;item&gt;670&lt;/item&gt;&lt;item&gt;672&lt;/item&gt;&lt;item&gt;674&lt;/item&gt;&lt;item&gt;676&lt;/item&gt;&lt;item&gt;678&lt;/item&gt;&lt;item&gt;681&lt;/item&gt;&lt;item&gt;689&lt;/item&gt;&lt;item&gt;712&lt;/item&gt;&lt;item&gt;714&lt;/item&gt;&lt;item&gt;788&lt;/item&gt;&lt;/record-ids&gt;&lt;/item&gt;&lt;/Libraries&gt;"/>
  </w:docVars>
  <w:rsids>
    <w:rsidRoot w:val="006648E2"/>
    <w:rsid w:val="000008C8"/>
    <w:rsid w:val="00001A6B"/>
    <w:rsid w:val="00006302"/>
    <w:rsid w:val="0001055D"/>
    <w:rsid w:val="000154BA"/>
    <w:rsid w:val="00015CD0"/>
    <w:rsid w:val="000162C6"/>
    <w:rsid w:val="00017A25"/>
    <w:rsid w:val="0002089D"/>
    <w:rsid w:val="00023FD4"/>
    <w:rsid w:val="000270CC"/>
    <w:rsid w:val="000275A2"/>
    <w:rsid w:val="000277C1"/>
    <w:rsid w:val="00027AE2"/>
    <w:rsid w:val="00030432"/>
    <w:rsid w:val="0003283C"/>
    <w:rsid w:val="00032BA0"/>
    <w:rsid w:val="00033F39"/>
    <w:rsid w:val="00040E0C"/>
    <w:rsid w:val="00041CD9"/>
    <w:rsid w:val="000441D4"/>
    <w:rsid w:val="00046A1F"/>
    <w:rsid w:val="00046A4E"/>
    <w:rsid w:val="0004784D"/>
    <w:rsid w:val="000502B3"/>
    <w:rsid w:val="00050BE8"/>
    <w:rsid w:val="00055ADD"/>
    <w:rsid w:val="000611C7"/>
    <w:rsid w:val="000643A1"/>
    <w:rsid w:val="00064C38"/>
    <w:rsid w:val="000740D6"/>
    <w:rsid w:val="000802F6"/>
    <w:rsid w:val="000811C8"/>
    <w:rsid w:val="00086D69"/>
    <w:rsid w:val="00092381"/>
    <w:rsid w:val="00092543"/>
    <w:rsid w:val="000939B6"/>
    <w:rsid w:val="0009505C"/>
    <w:rsid w:val="000A0E2C"/>
    <w:rsid w:val="000A0F39"/>
    <w:rsid w:val="000A1157"/>
    <w:rsid w:val="000A1B3E"/>
    <w:rsid w:val="000A203E"/>
    <w:rsid w:val="000A2E76"/>
    <w:rsid w:val="000A4835"/>
    <w:rsid w:val="000A67ED"/>
    <w:rsid w:val="000B04B9"/>
    <w:rsid w:val="000B0ED5"/>
    <w:rsid w:val="000B2C05"/>
    <w:rsid w:val="000B2E70"/>
    <w:rsid w:val="000B3822"/>
    <w:rsid w:val="000C5E84"/>
    <w:rsid w:val="000C6171"/>
    <w:rsid w:val="000C779B"/>
    <w:rsid w:val="000D439A"/>
    <w:rsid w:val="000E0FB5"/>
    <w:rsid w:val="000E1CA3"/>
    <w:rsid w:val="000E346D"/>
    <w:rsid w:val="000E74D2"/>
    <w:rsid w:val="000F4785"/>
    <w:rsid w:val="000F4FC7"/>
    <w:rsid w:val="000F5A72"/>
    <w:rsid w:val="00101BE1"/>
    <w:rsid w:val="00106A2E"/>
    <w:rsid w:val="00112967"/>
    <w:rsid w:val="00112D29"/>
    <w:rsid w:val="00113C97"/>
    <w:rsid w:val="00114A73"/>
    <w:rsid w:val="0012130E"/>
    <w:rsid w:val="00123BDC"/>
    <w:rsid w:val="00126582"/>
    <w:rsid w:val="001271A5"/>
    <w:rsid w:val="001274D9"/>
    <w:rsid w:val="00127622"/>
    <w:rsid w:val="001323A4"/>
    <w:rsid w:val="00140999"/>
    <w:rsid w:val="00141A6B"/>
    <w:rsid w:val="0014473E"/>
    <w:rsid w:val="00144D85"/>
    <w:rsid w:val="00147747"/>
    <w:rsid w:val="00153D27"/>
    <w:rsid w:val="0015686C"/>
    <w:rsid w:val="00156E42"/>
    <w:rsid w:val="001571A3"/>
    <w:rsid w:val="00157B60"/>
    <w:rsid w:val="00160A93"/>
    <w:rsid w:val="0016130A"/>
    <w:rsid w:val="00171553"/>
    <w:rsid w:val="0017667C"/>
    <w:rsid w:val="0018326A"/>
    <w:rsid w:val="00184770"/>
    <w:rsid w:val="001857A1"/>
    <w:rsid w:val="001866C2"/>
    <w:rsid w:val="00186FBA"/>
    <w:rsid w:val="00192497"/>
    <w:rsid w:val="001927A5"/>
    <w:rsid w:val="001934C9"/>
    <w:rsid w:val="001938E3"/>
    <w:rsid w:val="00197C07"/>
    <w:rsid w:val="001A07F7"/>
    <w:rsid w:val="001A44FF"/>
    <w:rsid w:val="001A74AA"/>
    <w:rsid w:val="001A7526"/>
    <w:rsid w:val="001B28DE"/>
    <w:rsid w:val="001C1E50"/>
    <w:rsid w:val="001C272A"/>
    <w:rsid w:val="001C2F18"/>
    <w:rsid w:val="001C5A15"/>
    <w:rsid w:val="001C6661"/>
    <w:rsid w:val="001C7FDC"/>
    <w:rsid w:val="001D0728"/>
    <w:rsid w:val="001D2967"/>
    <w:rsid w:val="001D2A30"/>
    <w:rsid w:val="001D3621"/>
    <w:rsid w:val="001D6EC7"/>
    <w:rsid w:val="001E004C"/>
    <w:rsid w:val="001E17D8"/>
    <w:rsid w:val="001E3713"/>
    <w:rsid w:val="001E69B8"/>
    <w:rsid w:val="001E76EE"/>
    <w:rsid w:val="001F17B5"/>
    <w:rsid w:val="001F1B4A"/>
    <w:rsid w:val="001F270F"/>
    <w:rsid w:val="001F3630"/>
    <w:rsid w:val="001F679D"/>
    <w:rsid w:val="00200711"/>
    <w:rsid w:val="0020189E"/>
    <w:rsid w:val="00206D4B"/>
    <w:rsid w:val="00207A27"/>
    <w:rsid w:val="0021198B"/>
    <w:rsid w:val="002131BD"/>
    <w:rsid w:val="00220073"/>
    <w:rsid w:val="00226822"/>
    <w:rsid w:val="002328E1"/>
    <w:rsid w:val="0023580B"/>
    <w:rsid w:val="00236764"/>
    <w:rsid w:val="0024218C"/>
    <w:rsid w:val="0024448A"/>
    <w:rsid w:val="00244739"/>
    <w:rsid w:val="00245E11"/>
    <w:rsid w:val="00247CB6"/>
    <w:rsid w:val="0025150E"/>
    <w:rsid w:val="00252500"/>
    <w:rsid w:val="00252752"/>
    <w:rsid w:val="002532A6"/>
    <w:rsid w:val="0026099F"/>
    <w:rsid w:val="00260A72"/>
    <w:rsid w:val="00263FA8"/>
    <w:rsid w:val="00264F87"/>
    <w:rsid w:val="00265984"/>
    <w:rsid w:val="00265D18"/>
    <w:rsid w:val="0027032B"/>
    <w:rsid w:val="0027059F"/>
    <w:rsid w:val="0027554C"/>
    <w:rsid w:val="00284185"/>
    <w:rsid w:val="00284BB8"/>
    <w:rsid w:val="00286B65"/>
    <w:rsid w:val="00286EF4"/>
    <w:rsid w:val="00287F37"/>
    <w:rsid w:val="00296EFE"/>
    <w:rsid w:val="002A17D8"/>
    <w:rsid w:val="002A637E"/>
    <w:rsid w:val="002A7A77"/>
    <w:rsid w:val="002B124D"/>
    <w:rsid w:val="002B2B42"/>
    <w:rsid w:val="002B36CB"/>
    <w:rsid w:val="002B38B4"/>
    <w:rsid w:val="002B56B2"/>
    <w:rsid w:val="002C4977"/>
    <w:rsid w:val="002C4FBF"/>
    <w:rsid w:val="002C550A"/>
    <w:rsid w:val="002C5780"/>
    <w:rsid w:val="002D2654"/>
    <w:rsid w:val="002D2A34"/>
    <w:rsid w:val="002D5077"/>
    <w:rsid w:val="002E0A6A"/>
    <w:rsid w:val="002E7C78"/>
    <w:rsid w:val="002F432E"/>
    <w:rsid w:val="002F4B9F"/>
    <w:rsid w:val="002F559D"/>
    <w:rsid w:val="00301745"/>
    <w:rsid w:val="003041BC"/>
    <w:rsid w:val="00307A4A"/>
    <w:rsid w:val="00310DB0"/>
    <w:rsid w:val="00314614"/>
    <w:rsid w:val="00315851"/>
    <w:rsid w:val="00322EAE"/>
    <w:rsid w:val="0032505E"/>
    <w:rsid w:val="00325599"/>
    <w:rsid w:val="00326E30"/>
    <w:rsid w:val="00330A42"/>
    <w:rsid w:val="003325B6"/>
    <w:rsid w:val="00333EEE"/>
    <w:rsid w:val="00340CAE"/>
    <w:rsid w:val="00342246"/>
    <w:rsid w:val="00344EDB"/>
    <w:rsid w:val="003457E3"/>
    <w:rsid w:val="00350396"/>
    <w:rsid w:val="0035458E"/>
    <w:rsid w:val="003551B9"/>
    <w:rsid w:val="00360086"/>
    <w:rsid w:val="00360A90"/>
    <w:rsid w:val="00362B91"/>
    <w:rsid w:val="00363032"/>
    <w:rsid w:val="003673B4"/>
    <w:rsid w:val="0036757F"/>
    <w:rsid w:val="00375DCA"/>
    <w:rsid w:val="00380890"/>
    <w:rsid w:val="00380B0B"/>
    <w:rsid w:val="0038202C"/>
    <w:rsid w:val="00395533"/>
    <w:rsid w:val="00396EB2"/>
    <w:rsid w:val="003A1347"/>
    <w:rsid w:val="003A1401"/>
    <w:rsid w:val="003A329D"/>
    <w:rsid w:val="003A5F11"/>
    <w:rsid w:val="003B4AD3"/>
    <w:rsid w:val="003B7E3E"/>
    <w:rsid w:val="003C7CA1"/>
    <w:rsid w:val="003D4273"/>
    <w:rsid w:val="003D4BED"/>
    <w:rsid w:val="003D617F"/>
    <w:rsid w:val="003E363A"/>
    <w:rsid w:val="003E62B4"/>
    <w:rsid w:val="003E665C"/>
    <w:rsid w:val="003E7EC8"/>
    <w:rsid w:val="003F1807"/>
    <w:rsid w:val="003F3CE6"/>
    <w:rsid w:val="00404B70"/>
    <w:rsid w:val="00406D8E"/>
    <w:rsid w:val="00414468"/>
    <w:rsid w:val="00414F62"/>
    <w:rsid w:val="00420251"/>
    <w:rsid w:val="00421E42"/>
    <w:rsid w:val="00421EED"/>
    <w:rsid w:val="0042393B"/>
    <w:rsid w:val="0042564B"/>
    <w:rsid w:val="004271CC"/>
    <w:rsid w:val="00431446"/>
    <w:rsid w:val="00445EE6"/>
    <w:rsid w:val="00446BF4"/>
    <w:rsid w:val="00446E54"/>
    <w:rsid w:val="00447E79"/>
    <w:rsid w:val="004500D7"/>
    <w:rsid w:val="00450321"/>
    <w:rsid w:val="00450B3A"/>
    <w:rsid w:val="0045280E"/>
    <w:rsid w:val="004571C1"/>
    <w:rsid w:val="004619CF"/>
    <w:rsid w:val="00461CA6"/>
    <w:rsid w:val="00467DB8"/>
    <w:rsid w:val="0047610D"/>
    <w:rsid w:val="0048050C"/>
    <w:rsid w:val="00480750"/>
    <w:rsid w:val="004835BF"/>
    <w:rsid w:val="00486136"/>
    <w:rsid w:val="0049005E"/>
    <w:rsid w:val="0049023C"/>
    <w:rsid w:val="004A73BA"/>
    <w:rsid w:val="004B02EB"/>
    <w:rsid w:val="004B0C2A"/>
    <w:rsid w:val="004B1006"/>
    <w:rsid w:val="004B1665"/>
    <w:rsid w:val="004B184D"/>
    <w:rsid w:val="004B2CB3"/>
    <w:rsid w:val="004B3EB4"/>
    <w:rsid w:val="004B44B7"/>
    <w:rsid w:val="004C04C6"/>
    <w:rsid w:val="004C25F6"/>
    <w:rsid w:val="004C45AC"/>
    <w:rsid w:val="004C5906"/>
    <w:rsid w:val="004C762C"/>
    <w:rsid w:val="004C7B55"/>
    <w:rsid w:val="004D0B9B"/>
    <w:rsid w:val="004E05F0"/>
    <w:rsid w:val="004E4023"/>
    <w:rsid w:val="004E77F2"/>
    <w:rsid w:val="004F1D6A"/>
    <w:rsid w:val="004F26B0"/>
    <w:rsid w:val="004F3D1D"/>
    <w:rsid w:val="004F7C5B"/>
    <w:rsid w:val="00500981"/>
    <w:rsid w:val="0050574F"/>
    <w:rsid w:val="0051272B"/>
    <w:rsid w:val="00515024"/>
    <w:rsid w:val="0051568F"/>
    <w:rsid w:val="005165F3"/>
    <w:rsid w:val="0052256F"/>
    <w:rsid w:val="005257E4"/>
    <w:rsid w:val="00525E17"/>
    <w:rsid w:val="00527844"/>
    <w:rsid w:val="005301D9"/>
    <w:rsid w:val="00530436"/>
    <w:rsid w:val="005338EF"/>
    <w:rsid w:val="00534EBF"/>
    <w:rsid w:val="00536341"/>
    <w:rsid w:val="00536E2C"/>
    <w:rsid w:val="005406F5"/>
    <w:rsid w:val="00551B24"/>
    <w:rsid w:val="00551F76"/>
    <w:rsid w:val="0055534B"/>
    <w:rsid w:val="00560626"/>
    <w:rsid w:val="00565CAE"/>
    <w:rsid w:val="00567627"/>
    <w:rsid w:val="00573C3E"/>
    <w:rsid w:val="0057629F"/>
    <w:rsid w:val="005774BD"/>
    <w:rsid w:val="00577A73"/>
    <w:rsid w:val="0058130F"/>
    <w:rsid w:val="00582018"/>
    <w:rsid w:val="0058717A"/>
    <w:rsid w:val="00591665"/>
    <w:rsid w:val="00592B0D"/>
    <w:rsid w:val="00594353"/>
    <w:rsid w:val="005A0513"/>
    <w:rsid w:val="005A1907"/>
    <w:rsid w:val="005A2526"/>
    <w:rsid w:val="005A2D8D"/>
    <w:rsid w:val="005A3039"/>
    <w:rsid w:val="005A5EF1"/>
    <w:rsid w:val="005B3696"/>
    <w:rsid w:val="005B491C"/>
    <w:rsid w:val="005B7C36"/>
    <w:rsid w:val="005C30E1"/>
    <w:rsid w:val="005C494E"/>
    <w:rsid w:val="005C4B35"/>
    <w:rsid w:val="005C5D5D"/>
    <w:rsid w:val="005C7CDE"/>
    <w:rsid w:val="005D068C"/>
    <w:rsid w:val="005D0A77"/>
    <w:rsid w:val="005D68F3"/>
    <w:rsid w:val="005D6D56"/>
    <w:rsid w:val="005E0033"/>
    <w:rsid w:val="005E6824"/>
    <w:rsid w:val="005F3169"/>
    <w:rsid w:val="005F4550"/>
    <w:rsid w:val="00600616"/>
    <w:rsid w:val="00610909"/>
    <w:rsid w:val="00610FB1"/>
    <w:rsid w:val="00614A19"/>
    <w:rsid w:val="00616951"/>
    <w:rsid w:val="006212CF"/>
    <w:rsid w:val="00622DDC"/>
    <w:rsid w:val="00623C3B"/>
    <w:rsid w:val="006301B8"/>
    <w:rsid w:val="00630989"/>
    <w:rsid w:val="00630F19"/>
    <w:rsid w:val="00632764"/>
    <w:rsid w:val="00633647"/>
    <w:rsid w:val="00633D99"/>
    <w:rsid w:val="006345DC"/>
    <w:rsid w:val="00636267"/>
    <w:rsid w:val="006365EE"/>
    <w:rsid w:val="00643A0D"/>
    <w:rsid w:val="00646C60"/>
    <w:rsid w:val="0065586D"/>
    <w:rsid w:val="00656917"/>
    <w:rsid w:val="006648E2"/>
    <w:rsid w:val="00667A08"/>
    <w:rsid w:val="00667A21"/>
    <w:rsid w:val="00670172"/>
    <w:rsid w:val="006716F2"/>
    <w:rsid w:val="00673D6A"/>
    <w:rsid w:val="00674883"/>
    <w:rsid w:val="00675E51"/>
    <w:rsid w:val="00676A62"/>
    <w:rsid w:val="0068118E"/>
    <w:rsid w:val="00683F16"/>
    <w:rsid w:val="0068518F"/>
    <w:rsid w:val="006855C7"/>
    <w:rsid w:val="00686B4E"/>
    <w:rsid w:val="006906F1"/>
    <w:rsid w:val="00693362"/>
    <w:rsid w:val="00697D4A"/>
    <w:rsid w:val="006A3579"/>
    <w:rsid w:val="006A5523"/>
    <w:rsid w:val="006A6867"/>
    <w:rsid w:val="006B1868"/>
    <w:rsid w:val="006B2DD4"/>
    <w:rsid w:val="006B7867"/>
    <w:rsid w:val="006B7BA1"/>
    <w:rsid w:val="006B7C2A"/>
    <w:rsid w:val="006C2306"/>
    <w:rsid w:val="006C2AB5"/>
    <w:rsid w:val="006C4D6E"/>
    <w:rsid w:val="006C6AAD"/>
    <w:rsid w:val="006C6D28"/>
    <w:rsid w:val="006D081F"/>
    <w:rsid w:val="006D134B"/>
    <w:rsid w:val="006D21CB"/>
    <w:rsid w:val="006D4FFE"/>
    <w:rsid w:val="006E0E39"/>
    <w:rsid w:val="006E156F"/>
    <w:rsid w:val="006E1754"/>
    <w:rsid w:val="006E5F9E"/>
    <w:rsid w:val="006F0E01"/>
    <w:rsid w:val="0070297F"/>
    <w:rsid w:val="00704307"/>
    <w:rsid w:val="007048DC"/>
    <w:rsid w:val="007117B7"/>
    <w:rsid w:val="00715769"/>
    <w:rsid w:val="00724D8D"/>
    <w:rsid w:val="00732F7C"/>
    <w:rsid w:val="007379ED"/>
    <w:rsid w:val="00740A0C"/>
    <w:rsid w:val="007421A4"/>
    <w:rsid w:val="00750282"/>
    <w:rsid w:val="007509EC"/>
    <w:rsid w:val="007527F0"/>
    <w:rsid w:val="00760C10"/>
    <w:rsid w:val="0076197E"/>
    <w:rsid w:val="00762B66"/>
    <w:rsid w:val="00763271"/>
    <w:rsid w:val="0076654D"/>
    <w:rsid w:val="00766DCB"/>
    <w:rsid w:val="007720E1"/>
    <w:rsid w:val="007759A6"/>
    <w:rsid w:val="007806F6"/>
    <w:rsid w:val="00780CE7"/>
    <w:rsid w:val="00781CA6"/>
    <w:rsid w:val="00782EDE"/>
    <w:rsid w:val="00783264"/>
    <w:rsid w:val="0079178E"/>
    <w:rsid w:val="0079470C"/>
    <w:rsid w:val="007957C3"/>
    <w:rsid w:val="007A04B9"/>
    <w:rsid w:val="007A0B96"/>
    <w:rsid w:val="007A28DD"/>
    <w:rsid w:val="007A7807"/>
    <w:rsid w:val="007A7E3C"/>
    <w:rsid w:val="007B13D9"/>
    <w:rsid w:val="007B465C"/>
    <w:rsid w:val="007B6029"/>
    <w:rsid w:val="007B742F"/>
    <w:rsid w:val="007B7EB1"/>
    <w:rsid w:val="007C029D"/>
    <w:rsid w:val="007C0867"/>
    <w:rsid w:val="007C20D0"/>
    <w:rsid w:val="007C3958"/>
    <w:rsid w:val="007C5274"/>
    <w:rsid w:val="007C5D1C"/>
    <w:rsid w:val="007D1925"/>
    <w:rsid w:val="007D2C98"/>
    <w:rsid w:val="007D2E61"/>
    <w:rsid w:val="007D3602"/>
    <w:rsid w:val="007D36C4"/>
    <w:rsid w:val="007D69BA"/>
    <w:rsid w:val="007D7B8F"/>
    <w:rsid w:val="007E1AA6"/>
    <w:rsid w:val="007E509D"/>
    <w:rsid w:val="007E600C"/>
    <w:rsid w:val="007E6708"/>
    <w:rsid w:val="007E7F8B"/>
    <w:rsid w:val="007F03E5"/>
    <w:rsid w:val="007F2948"/>
    <w:rsid w:val="007F3EE6"/>
    <w:rsid w:val="007F3FFB"/>
    <w:rsid w:val="007F548F"/>
    <w:rsid w:val="007F581C"/>
    <w:rsid w:val="007F6522"/>
    <w:rsid w:val="0080439E"/>
    <w:rsid w:val="0080472E"/>
    <w:rsid w:val="008077CA"/>
    <w:rsid w:val="00807F1C"/>
    <w:rsid w:val="0081287D"/>
    <w:rsid w:val="008142E0"/>
    <w:rsid w:val="00816EE9"/>
    <w:rsid w:val="00825983"/>
    <w:rsid w:val="00826760"/>
    <w:rsid w:val="00827E43"/>
    <w:rsid w:val="008335AA"/>
    <w:rsid w:val="008364B6"/>
    <w:rsid w:val="00837869"/>
    <w:rsid w:val="008429FF"/>
    <w:rsid w:val="0084333B"/>
    <w:rsid w:val="00844F16"/>
    <w:rsid w:val="0084526A"/>
    <w:rsid w:val="00845D67"/>
    <w:rsid w:val="00850E74"/>
    <w:rsid w:val="0085205F"/>
    <w:rsid w:val="00852479"/>
    <w:rsid w:val="0085330C"/>
    <w:rsid w:val="008552B5"/>
    <w:rsid w:val="00855405"/>
    <w:rsid w:val="00855457"/>
    <w:rsid w:val="0085668F"/>
    <w:rsid w:val="00856ABB"/>
    <w:rsid w:val="008605B6"/>
    <w:rsid w:val="00865E39"/>
    <w:rsid w:val="00885094"/>
    <w:rsid w:val="00886EC7"/>
    <w:rsid w:val="0089014B"/>
    <w:rsid w:val="00893D57"/>
    <w:rsid w:val="00897076"/>
    <w:rsid w:val="008A0891"/>
    <w:rsid w:val="008A5713"/>
    <w:rsid w:val="008A63C4"/>
    <w:rsid w:val="008A76E9"/>
    <w:rsid w:val="008B2314"/>
    <w:rsid w:val="008B255F"/>
    <w:rsid w:val="008B4978"/>
    <w:rsid w:val="008B4C9A"/>
    <w:rsid w:val="008B62F8"/>
    <w:rsid w:val="008B67F8"/>
    <w:rsid w:val="008C1088"/>
    <w:rsid w:val="008C275A"/>
    <w:rsid w:val="008C4325"/>
    <w:rsid w:val="008C4D00"/>
    <w:rsid w:val="008C5CE5"/>
    <w:rsid w:val="008C6ECD"/>
    <w:rsid w:val="008D5806"/>
    <w:rsid w:val="008D6A66"/>
    <w:rsid w:val="008D70B6"/>
    <w:rsid w:val="008E025B"/>
    <w:rsid w:val="008E3B63"/>
    <w:rsid w:val="008E477D"/>
    <w:rsid w:val="008E5244"/>
    <w:rsid w:val="008E6C2E"/>
    <w:rsid w:val="008F0E06"/>
    <w:rsid w:val="008F12F2"/>
    <w:rsid w:val="008F4B3C"/>
    <w:rsid w:val="008F56AC"/>
    <w:rsid w:val="008F70CA"/>
    <w:rsid w:val="008F70D4"/>
    <w:rsid w:val="009003DD"/>
    <w:rsid w:val="00902263"/>
    <w:rsid w:val="0090494B"/>
    <w:rsid w:val="00906051"/>
    <w:rsid w:val="009070AA"/>
    <w:rsid w:val="00911334"/>
    <w:rsid w:val="009117BE"/>
    <w:rsid w:val="00912A4E"/>
    <w:rsid w:val="00914283"/>
    <w:rsid w:val="00922F22"/>
    <w:rsid w:val="00922F6B"/>
    <w:rsid w:val="00926AB0"/>
    <w:rsid w:val="00932BCF"/>
    <w:rsid w:val="00932FBD"/>
    <w:rsid w:val="00934614"/>
    <w:rsid w:val="009362CD"/>
    <w:rsid w:val="00936746"/>
    <w:rsid w:val="009372F9"/>
    <w:rsid w:val="00943B66"/>
    <w:rsid w:val="00945462"/>
    <w:rsid w:val="0094623E"/>
    <w:rsid w:val="009479F8"/>
    <w:rsid w:val="00950192"/>
    <w:rsid w:val="00951480"/>
    <w:rsid w:val="00954BDC"/>
    <w:rsid w:val="00956C5C"/>
    <w:rsid w:val="009622D6"/>
    <w:rsid w:val="00962FC5"/>
    <w:rsid w:val="00963E7E"/>
    <w:rsid w:val="00965A84"/>
    <w:rsid w:val="00965AC5"/>
    <w:rsid w:val="00967398"/>
    <w:rsid w:val="00970BA6"/>
    <w:rsid w:val="00971374"/>
    <w:rsid w:val="0097149F"/>
    <w:rsid w:val="009714B8"/>
    <w:rsid w:val="009741C5"/>
    <w:rsid w:val="009746E1"/>
    <w:rsid w:val="00976DAC"/>
    <w:rsid w:val="00980987"/>
    <w:rsid w:val="009818CB"/>
    <w:rsid w:val="00987498"/>
    <w:rsid w:val="00994C69"/>
    <w:rsid w:val="009955C1"/>
    <w:rsid w:val="00997E0A"/>
    <w:rsid w:val="009A1BED"/>
    <w:rsid w:val="009A3198"/>
    <w:rsid w:val="009A6CC8"/>
    <w:rsid w:val="009A7702"/>
    <w:rsid w:val="009B0F39"/>
    <w:rsid w:val="009B6A90"/>
    <w:rsid w:val="009C16B4"/>
    <w:rsid w:val="009C1CA4"/>
    <w:rsid w:val="009C3F8C"/>
    <w:rsid w:val="009D35C6"/>
    <w:rsid w:val="009E0740"/>
    <w:rsid w:val="009E3BA3"/>
    <w:rsid w:val="009E62C8"/>
    <w:rsid w:val="009E7E64"/>
    <w:rsid w:val="009F20F6"/>
    <w:rsid w:val="009F2D15"/>
    <w:rsid w:val="009F2F01"/>
    <w:rsid w:val="009F2F2A"/>
    <w:rsid w:val="009F5C16"/>
    <w:rsid w:val="009F5C81"/>
    <w:rsid w:val="009F7014"/>
    <w:rsid w:val="009F72E6"/>
    <w:rsid w:val="009F7E9F"/>
    <w:rsid w:val="00A01726"/>
    <w:rsid w:val="00A04DE8"/>
    <w:rsid w:val="00A04DF5"/>
    <w:rsid w:val="00A1054D"/>
    <w:rsid w:val="00A149DF"/>
    <w:rsid w:val="00A16D57"/>
    <w:rsid w:val="00A20241"/>
    <w:rsid w:val="00A22DEB"/>
    <w:rsid w:val="00A2397F"/>
    <w:rsid w:val="00A25A54"/>
    <w:rsid w:val="00A26B60"/>
    <w:rsid w:val="00A27D6C"/>
    <w:rsid w:val="00A27F1A"/>
    <w:rsid w:val="00A302A0"/>
    <w:rsid w:val="00A30AE0"/>
    <w:rsid w:val="00A3156E"/>
    <w:rsid w:val="00A35B85"/>
    <w:rsid w:val="00A35CC0"/>
    <w:rsid w:val="00A5007A"/>
    <w:rsid w:val="00A5140F"/>
    <w:rsid w:val="00A54FFA"/>
    <w:rsid w:val="00A56E85"/>
    <w:rsid w:val="00A571FE"/>
    <w:rsid w:val="00A703C1"/>
    <w:rsid w:val="00A71625"/>
    <w:rsid w:val="00A75140"/>
    <w:rsid w:val="00A81439"/>
    <w:rsid w:val="00A85D6D"/>
    <w:rsid w:val="00A87DB5"/>
    <w:rsid w:val="00A909B2"/>
    <w:rsid w:val="00A92073"/>
    <w:rsid w:val="00A922D0"/>
    <w:rsid w:val="00A95004"/>
    <w:rsid w:val="00A9618B"/>
    <w:rsid w:val="00A97795"/>
    <w:rsid w:val="00AA320E"/>
    <w:rsid w:val="00AA33BA"/>
    <w:rsid w:val="00AA41D2"/>
    <w:rsid w:val="00AA4949"/>
    <w:rsid w:val="00AA77D3"/>
    <w:rsid w:val="00AA7A31"/>
    <w:rsid w:val="00AB483E"/>
    <w:rsid w:val="00AB4FCC"/>
    <w:rsid w:val="00AB5DB0"/>
    <w:rsid w:val="00AB6C56"/>
    <w:rsid w:val="00AB7932"/>
    <w:rsid w:val="00AB7B26"/>
    <w:rsid w:val="00AC17BA"/>
    <w:rsid w:val="00AC2E83"/>
    <w:rsid w:val="00AC3AD1"/>
    <w:rsid w:val="00AC5A5F"/>
    <w:rsid w:val="00AC6670"/>
    <w:rsid w:val="00AD0079"/>
    <w:rsid w:val="00AD1D71"/>
    <w:rsid w:val="00AD1EE2"/>
    <w:rsid w:val="00AD3399"/>
    <w:rsid w:val="00AD42D8"/>
    <w:rsid w:val="00AD4F56"/>
    <w:rsid w:val="00AE1C72"/>
    <w:rsid w:val="00AE3139"/>
    <w:rsid w:val="00AE6A5A"/>
    <w:rsid w:val="00AF0910"/>
    <w:rsid w:val="00AF4349"/>
    <w:rsid w:val="00AF70AB"/>
    <w:rsid w:val="00B004FD"/>
    <w:rsid w:val="00B067D7"/>
    <w:rsid w:val="00B10229"/>
    <w:rsid w:val="00B12748"/>
    <w:rsid w:val="00B13FC7"/>
    <w:rsid w:val="00B1409B"/>
    <w:rsid w:val="00B144E2"/>
    <w:rsid w:val="00B15706"/>
    <w:rsid w:val="00B20054"/>
    <w:rsid w:val="00B221A2"/>
    <w:rsid w:val="00B228A0"/>
    <w:rsid w:val="00B24774"/>
    <w:rsid w:val="00B24AC3"/>
    <w:rsid w:val="00B25077"/>
    <w:rsid w:val="00B26FCF"/>
    <w:rsid w:val="00B30242"/>
    <w:rsid w:val="00B31240"/>
    <w:rsid w:val="00B33455"/>
    <w:rsid w:val="00B363CB"/>
    <w:rsid w:val="00B36EE7"/>
    <w:rsid w:val="00B409BE"/>
    <w:rsid w:val="00B413F8"/>
    <w:rsid w:val="00B45C8E"/>
    <w:rsid w:val="00B47317"/>
    <w:rsid w:val="00B5044A"/>
    <w:rsid w:val="00B51613"/>
    <w:rsid w:val="00B555CD"/>
    <w:rsid w:val="00B557D5"/>
    <w:rsid w:val="00B55CDB"/>
    <w:rsid w:val="00B57555"/>
    <w:rsid w:val="00B63E1D"/>
    <w:rsid w:val="00B6400F"/>
    <w:rsid w:val="00B64A06"/>
    <w:rsid w:val="00B65504"/>
    <w:rsid w:val="00B678A1"/>
    <w:rsid w:val="00B74936"/>
    <w:rsid w:val="00B85B9E"/>
    <w:rsid w:val="00B85FCA"/>
    <w:rsid w:val="00B95C55"/>
    <w:rsid w:val="00B97819"/>
    <w:rsid w:val="00BA1028"/>
    <w:rsid w:val="00BA5341"/>
    <w:rsid w:val="00BB2FB9"/>
    <w:rsid w:val="00BB3658"/>
    <w:rsid w:val="00BB4A71"/>
    <w:rsid w:val="00BB55A0"/>
    <w:rsid w:val="00BB6677"/>
    <w:rsid w:val="00BC01EA"/>
    <w:rsid w:val="00BC0F9F"/>
    <w:rsid w:val="00BC6DF7"/>
    <w:rsid w:val="00BC7C95"/>
    <w:rsid w:val="00BC7F46"/>
    <w:rsid w:val="00BD3892"/>
    <w:rsid w:val="00BE140C"/>
    <w:rsid w:val="00BE4C72"/>
    <w:rsid w:val="00BE5AC9"/>
    <w:rsid w:val="00BE5B10"/>
    <w:rsid w:val="00BF2204"/>
    <w:rsid w:val="00BF3DA0"/>
    <w:rsid w:val="00BF5B27"/>
    <w:rsid w:val="00BF7C82"/>
    <w:rsid w:val="00C02034"/>
    <w:rsid w:val="00C03F83"/>
    <w:rsid w:val="00C0416F"/>
    <w:rsid w:val="00C049B4"/>
    <w:rsid w:val="00C04C56"/>
    <w:rsid w:val="00C05989"/>
    <w:rsid w:val="00C15A09"/>
    <w:rsid w:val="00C16BCC"/>
    <w:rsid w:val="00C17053"/>
    <w:rsid w:val="00C228B6"/>
    <w:rsid w:val="00C23408"/>
    <w:rsid w:val="00C23D2A"/>
    <w:rsid w:val="00C24B7F"/>
    <w:rsid w:val="00C26B92"/>
    <w:rsid w:val="00C3029E"/>
    <w:rsid w:val="00C32970"/>
    <w:rsid w:val="00C32F44"/>
    <w:rsid w:val="00C3371B"/>
    <w:rsid w:val="00C35799"/>
    <w:rsid w:val="00C439C7"/>
    <w:rsid w:val="00C43D54"/>
    <w:rsid w:val="00C45B57"/>
    <w:rsid w:val="00C51B45"/>
    <w:rsid w:val="00C52A48"/>
    <w:rsid w:val="00C53AE4"/>
    <w:rsid w:val="00C60B6F"/>
    <w:rsid w:val="00C65D17"/>
    <w:rsid w:val="00C6743E"/>
    <w:rsid w:val="00C72105"/>
    <w:rsid w:val="00C77FC3"/>
    <w:rsid w:val="00C8138B"/>
    <w:rsid w:val="00C81537"/>
    <w:rsid w:val="00C823E7"/>
    <w:rsid w:val="00C84783"/>
    <w:rsid w:val="00C9060C"/>
    <w:rsid w:val="00C9224D"/>
    <w:rsid w:val="00C92EFD"/>
    <w:rsid w:val="00C93ACD"/>
    <w:rsid w:val="00C93DFA"/>
    <w:rsid w:val="00C946E7"/>
    <w:rsid w:val="00CA06C2"/>
    <w:rsid w:val="00CA35E4"/>
    <w:rsid w:val="00CA60C4"/>
    <w:rsid w:val="00CA692D"/>
    <w:rsid w:val="00CA7778"/>
    <w:rsid w:val="00CB03A3"/>
    <w:rsid w:val="00CB168B"/>
    <w:rsid w:val="00CB16F5"/>
    <w:rsid w:val="00CB5291"/>
    <w:rsid w:val="00CB5A96"/>
    <w:rsid w:val="00CB5DBF"/>
    <w:rsid w:val="00CB6689"/>
    <w:rsid w:val="00CC493C"/>
    <w:rsid w:val="00CC51A6"/>
    <w:rsid w:val="00CD03B6"/>
    <w:rsid w:val="00CD0FC3"/>
    <w:rsid w:val="00CD15F2"/>
    <w:rsid w:val="00CD217D"/>
    <w:rsid w:val="00CD2560"/>
    <w:rsid w:val="00CD5133"/>
    <w:rsid w:val="00CD5E30"/>
    <w:rsid w:val="00CE0829"/>
    <w:rsid w:val="00CE1768"/>
    <w:rsid w:val="00CE1B24"/>
    <w:rsid w:val="00CE2113"/>
    <w:rsid w:val="00CE2C77"/>
    <w:rsid w:val="00CE37BD"/>
    <w:rsid w:val="00CE4FA6"/>
    <w:rsid w:val="00CF0100"/>
    <w:rsid w:val="00CF0A51"/>
    <w:rsid w:val="00CF575B"/>
    <w:rsid w:val="00CF630D"/>
    <w:rsid w:val="00CF6501"/>
    <w:rsid w:val="00CF6511"/>
    <w:rsid w:val="00D01680"/>
    <w:rsid w:val="00D02029"/>
    <w:rsid w:val="00D06530"/>
    <w:rsid w:val="00D12A83"/>
    <w:rsid w:val="00D152C9"/>
    <w:rsid w:val="00D15CF9"/>
    <w:rsid w:val="00D2087B"/>
    <w:rsid w:val="00D2103B"/>
    <w:rsid w:val="00D25EBB"/>
    <w:rsid w:val="00D267E7"/>
    <w:rsid w:val="00D27093"/>
    <w:rsid w:val="00D34EED"/>
    <w:rsid w:val="00D35F13"/>
    <w:rsid w:val="00D36F07"/>
    <w:rsid w:val="00D42476"/>
    <w:rsid w:val="00D45543"/>
    <w:rsid w:val="00D46273"/>
    <w:rsid w:val="00D47BDB"/>
    <w:rsid w:val="00D47F5B"/>
    <w:rsid w:val="00D5121E"/>
    <w:rsid w:val="00D51993"/>
    <w:rsid w:val="00D603B1"/>
    <w:rsid w:val="00D60D40"/>
    <w:rsid w:val="00D618E7"/>
    <w:rsid w:val="00D61FAA"/>
    <w:rsid w:val="00D643C7"/>
    <w:rsid w:val="00D65249"/>
    <w:rsid w:val="00D74BDD"/>
    <w:rsid w:val="00D806D9"/>
    <w:rsid w:val="00D82F7C"/>
    <w:rsid w:val="00D90391"/>
    <w:rsid w:val="00D9040A"/>
    <w:rsid w:val="00D90748"/>
    <w:rsid w:val="00D924E1"/>
    <w:rsid w:val="00D94E3C"/>
    <w:rsid w:val="00DA0A00"/>
    <w:rsid w:val="00DA17F5"/>
    <w:rsid w:val="00DA3E77"/>
    <w:rsid w:val="00DA6163"/>
    <w:rsid w:val="00DA7763"/>
    <w:rsid w:val="00DB0171"/>
    <w:rsid w:val="00DB45B8"/>
    <w:rsid w:val="00DC15E5"/>
    <w:rsid w:val="00DD3EB3"/>
    <w:rsid w:val="00DD6BC9"/>
    <w:rsid w:val="00DE0A7C"/>
    <w:rsid w:val="00DE2426"/>
    <w:rsid w:val="00DF0588"/>
    <w:rsid w:val="00DF4217"/>
    <w:rsid w:val="00DF5D6A"/>
    <w:rsid w:val="00DF6CCF"/>
    <w:rsid w:val="00E02199"/>
    <w:rsid w:val="00E06242"/>
    <w:rsid w:val="00E1242B"/>
    <w:rsid w:val="00E21500"/>
    <w:rsid w:val="00E253AB"/>
    <w:rsid w:val="00E26506"/>
    <w:rsid w:val="00E30105"/>
    <w:rsid w:val="00E3021D"/>
    <w:rsid w:val="00E30509"/>
    <w:rsid w:val="00E33C73"/>
    <w:rsid w:val="00E3475A"/>
    <w:rsid w:val="00E42950"/>
    <w:rsid w:val="00E43231"/>
    <w:rsid w:val="00E4477A"/>
    <w:rsid w:val="00E4486D"/>
    <w:rsid w:val="00E518BD"/>
    <w:rsid w:val="00E531ED"/>
    <w:rsid w:val="00E53D73"/>
    <w:rsid w:val="00E5539A"/>
    <w:rsid w:val="00E56DFC"/>
    <w:rsid w:val="00E56F15"/>
    <w:rsid w:val="00E57025"/>
    <w:rsid w:val="00E636A4"/>
    <w:rsid w:val="00E64842"/>
    <w:rsid w:val="00E66018"/>
    <w:rsid w:val="00E70257"/>
    <w:rsid w:val="00E70EDE"/>
    <w:rsid w:val="00E71DDF"/>
    <w:rsid w:val="00E72077"/>
    <w:rsid w:val="00E75EA5"/>
    <w:rsid w:val="00E8023D"/>
    <w:rsid w:val="00E86F0B"/>
    <w:rsid w:val="00E871FC"/>
    <w:rsid w:val="00E903E8"/>
    <w:rsid w:val="00E91818"/>
    <w:rsid w:val="00E91EF7"/>
    <w:rsid w:val="00E930BE"/>
    <w:rsid w:val="00E94D5F"/>
    <w:rsid w:val="00EA35A8"/>
    <w:rsid w:val="00EA4540"/>
    <w:rsid w:val="00EB0CDB"/>
    <w:rsid w:val="00EB13E0"/>
    <w:rsid w:val="00EB1755"/>
    <w:rsid w:val="00EB26B7"/>
    <w:rsid w:val="00EC158C"/>
    <w:rsid w:val="00EC3AC2"/>
    <w:rsid w:val="00EC41F2"/>
    <w:rsid w:val="00EC4A41"/>
    <w:rsid w:val="00EC59D2"/>
    <w:rsid w:val="00EC6E1A"/>
    <w:rsid w:val="00EC6F60"/>
    <w:rsid w:val="00ED0142"/>
    <w:rsid w:val="00ED1DF1"/>
    <w:rsid w:val="00ED3400"/>
    <w:rsid w:val="00ED5521"/>
    <w:rsid w:val="00EE0C9C"/>
    <w:rsid w:val="00EE1A1F"/>
    <w:rsid w:val="00EE540B"/>
    <w:rsid w:val="00EE64FD"/>
    <w:rsid w:val="00EF0138"/>
    <w:rsid w:val="00EF5D81"/>
    <w:rsid w:val="00F004F9"/>
    <w:rsid w:val="00F026F6"/>
    <w:rsid w:val="00F06BE5"/>
    <w:rsid w:val="00F113DD"/>
    <w:rsid w:val="00F117C5"/>
    <w:rsid w:val="00F12398"/>
    <w:rsid w:val="00F13F93"/>
    <w:rsid w:val="00F164B5"/>
    <w:rsid w:val="00F16B4D"/>
    <w:rsid w:val="00F16CBD"/>
    <w:rsid w:val="00F17BC5"/>
    <w:rsid w:val="00F2166C"/>
    <w:rsid w:val="00F238A6"/>
    <w:rsid w:val="00F26720"/>
    <w:rsid w:val="00F26C4C"/>
    <w:rsid w:val="00F26E01"/>
    <w:rsid w:val="00F3039B"/>
    <w:rsid w:val="00F335E3"/>
    <w:rsid w:val="00F36396"/>
    <w:rsid w:val="00F37A47"/>
    <w:rsid w:val="00F41D16"/>
    <w:rsid w:val="00F421B5"/>
    <w:rsid w:val="00F42F80"/>
    <w:rsid w:val="00F43656"/>
    <w:rsid w:val="00F43795"/>
    <w:rsid w:val="00F44253"/>
    <w:rsid w:val="00F50279"/>
    <w:rsid w:val="00F50D2D"/>
    <w:rsid w:val="00F534F2"/>
    <w:rsid w:val="00F555FC"/>
    <w:rsid w:val="00F57BCB"/>
    <w:rsid w:val="00F64FE4"/>
    <w:rsid w:val="00F75F07"/>
    <w:rsid w:val="00F76F63"/>
    <w:rsid w:val="00F8015F"/>
    <w:rsid w:val="00F83941"/>
    <w:rsid w:val="00F9059B"/>
    <w:rsid w:val="00F93053"/>
    <w:rsid w:val="00F93458"/>
    <w:rsid w:val="00F960B7"/>
    <w:rsid w:val="00F9685B"/>
    <w:rsid w:val="00FA0BD6"/>
    <w:rsid w:val="00FA2A56"/>
    <w:rsid w:val="00FA2AAE"/>
    <w:rsid w:val="00FA504F"/>
    <w:rsid w:val="00FA6949"/>
    <w:rsid w:val="00FB2F65"/>
    <w:rsid w:val="00FB43FD"/>
    <w:rsid w:val="00FB5E9B"/>
    <w:rsid w:val="00FB74EE"/>
    <w:rsid w:val="00FC0314"/>
    <w:rsid w:val="00FC17E0"/>
    <w:rsid w:val="00FC1AFF"/>
    <w:rsid w:val="00FC312C"/>
    <w:rsid w:val="00FC5629"/>
    <w:rsid w:val="00FC6D36"/>
    <w:rsid w:val="00FD0577"/>
    <w:rsid w:val="00FD3F83"/>
    <w:rsid w:val="00FD4A8E"/>
    <w:rsid w:val="00FD5315"/>
    <w:rsid w:val="00FD600A"/>
    <w:rsid w:val="00FD6FA7"/>
    <w:rsid w:val="00FE072F"/>
    <w:rsid w:val="00FF3339"/>
    <w:rsid w:val="00FF6A91"/>
    <w:rsid w:val="00FF6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EFF4F"/>
  <w15:docId w15:val="{3AC34815-41FB-4DDB-9F06-A8E40707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DDF"/>
  </w:style>
  <w:style w:type="paragraph" w:styleId="Heading1">
    <w:name w:val="heading 1"/>
    <w:basedOn w:val="Normal"/>
    <w:link w:val="Heading1Char"/>
    <w:uiPriority w:val="9"/>
    <w:qFormat/>
    <w:rsid w:val="0041446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DF"/>
    <w:pPr>
      <w:ind w:left="720"/>
      <w:contextualSpacing/>
    </w:pPr>
  </w:style>
  <w:style w:type="character" w:customStyle="1" w:styleId="apple-converted-space">
    <w:name w:val="apple-converted-space"/>
    <w:basedOn w:val="DefaultParagraphFont"/>
    <w:rsid w:val="00ED3400"/>
  </w:style>
  <w:style w:type="character" w:customStyle="1" w:styleId="citation">
    <w:name w:val="citation"/>
    <w:basedOn w:val="DefaultParagraphFont"/>
    <w:rsid w:val="00ED3400"/>
  </w:style>
  <w:style w:type="character" w:styleId="Hyperlink">
    <w:name w:val="Hyperlink"/>
    <w:basedOn w:val="DefaultParagraphFont"/>
    <w:unhideWhenUsed/>
    <w:rsid w:val="00ED3400"/>
    <w:rPr>
      <w:color w:val="0000FF"/>
      <w:u w:val="single"/>
    </w:rPr>
  </w:style>
  <w:style w:type="character" w:customStyle="1" w:styleId="Heading1Char">
    <w:name w:val="Heading 1 Char"/>
    <w:basedOn w:val="DefaultParagraphFont"/>
    <w:link w:val="Heading1"/>
    <w:uiPriority w:val="9"/>
    <w:rsid w:val="00414468"/>
    <w:rPr>
      <w:rFonts w:ascii="Times" w:hAnsi="Times"/>
      <w:b/>
      <w:bCs/>
      <w:kern w:val="36"/>
      <w:sz w:val="48"/>
      <w:szCs w:val="48"/>
    </w:rPr>
  </w:style>
  <w:style w:type="character" w:customStyle="1" w:styleId="highlight">
    <w:name w:val="highlight"/>
    <w:basedOn w:val="DefaultParagraphFont"/>
    <w:rsid w:val="007D3602"/>
  </w:style>
  <w:style w:type="paragraph" w:styleId="BalloonText">
    <w:name w:val="Balloon Text"/>
    <w:basedOn w:val="Normal"/>
    <w:link w:val="BalloonTextChar"/>
    <w:uiPriority w:val="99"/>
    <w:semiHidden/>
    <w:unhideWhenUsed/>
    <w:rsid w:val="008D5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622DDC"/>
    <w:rPr>
      <w:sz w:val="16"/>
      <w:szCs w:val="16"/>
    </w:rPr>
  </w:style>
  <w:style w:type="paragraph" w:styleId="CommentText">
    <w:name w:val="annotation text"/>
    <w:basedOn w:val="Normal"/>
    <w:link w:val="CommentTextChar"/>
    <w:uiPriority w:val="99"/>
    <w:unhideWhenUsed/>
    <w:rsid w:val="00622DDC"/>
    <w:rPr>
      <w:sz w:val="20"/>
      <w:szCs w:val="20"/>
    </w:rPr>
  </w:style>
  <w:style w:type="character" w:customStyle="1" w:styleId="CommentTextChar">
    <w:name w:val="Comment Text Char"/>
    <w:basedOn w:val="DefaultParagraphFont"/>
    <w:link w:val="CommentText"/>
    <w:uiPriority w:val="99"/>
    <w:rsid w:val="00622DDC"/>
    <w:rPr>
      <w:sz w:val="20"/>
      <w:szCs w:val="20"/>
    </w:rPr>
  </w:style>
  <w:style w:type="paragraph" w:styleId="CommentSubject">
    <w:name w:val="annotation subject"/>
    <w:basedOn w:val="CommentText"/>
    <w:next w:val="CommentText"/>
    <w:link w:val="CommentSubjectChar"/>
    <w:uiPriority w:val="99"/>
    <w:semiHidden/>
    <w:unhideWhenUsed/>
    <w:rsid w:val="00622DDC"/>
    <w:rPr>
      <w:b/>
      <w:bCs/>
    </w:rPr>
  </w:style>
  <w:style w:type="character" w:customStyle="1" w:styleId="CommentSubjectChar">
    <w:name w:val="Comment Subject Char"/>
    <w:basedOn w:val="CommentTextChar"/>
    <w:link w:val="CommentSubject"/>
    <w:uiPriority w:val="99"/>
    <w:semiHidden/>
    <w:rsid w:val="00622DDC"/>
    <w:rPr>
      <w:b/>
      <w:bCs/>
      <w:sz w:val="20"/>
      <w:szCs w:val="20"/>
    </w:rPr>
  </w:style>
  <w:style w:type="paragraph" w:styleId="NormalWeb">
    <w:name w:val="Normal (Web)"/>
    <w:basedOn w:val="Normal"/>
    <w:uiPriority w:val="99"/>
    <w:unhideWhenUsed/>
    <w:rsid w:val="006716F2"/>
    <w:pPr>
      <w:spacing w:before="100" w:beforeAutospacing="1" w:after="100" w:afterAutospacing="1"/>
    </w:pPr>
    <w:rPr>
      <w:rFonts w:ascii="Times" w:hAnsi="Times" w:cs="Times New Roman"/>
      <w:sz w:val="20"/>
      <w:szCs w:val="20"/>
    </w:rPr>
  </w:style>
  <w:style w:type="character" w:customStyle="1" w:styleId="hcp2">
    <w:name w:val="hcp2"/>
    <w:basedOn w:val="DefaultParagraphFont"/>
    <w:rsid w:val="00112967"/>
  </w:style>
  <w:style w:type="table" w:styleId="TableGrid">
    <w:name w:val="Table Grid"/>
    <w:basedOn w:val="TableNormal"/>
    <w:uiPriority w:val="59"/>
    <w:rsid w:val="007C5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93B"/>
    <w:pPr>
      <w:tabs>
        <w:tab w:val="center" w:pos="4320"/>
        <w:tab w:val="right" w:pos="8640"/>
      </w:tabs>
    </w:pPr>
  </w:style>
  <w:style w:type="character" w:customStyle="1" w:styleId="HeaderChar">
    <w:name w:val="Header Char"/>
    <w:basedOn w:val="DefaultParagraphFont"/>
    <w:link w:val="Header"/>
    <w:uiPriority w:val="99"/>
    <w:rsid w:val="0042393B"/>
  </w:style>
  <w:style w:type="paragraph" w:styleId="Footer">
    <w:name w:val="footer"/>
    <w:basedOn w:val="Normal"/>
    <w:link w:val="FooterChar"/>
    <w:uiPriority w:val="99"/>
    <w:unhideWhenUsed/>
    <w:rsid w:val="0042393B"/>
    <w:pPr>
      <w:tabs>
        <w:tab w:val="center" w:pos="4320"/>
        <w:tab w:val="right" w:pos="8640"/>
      </w:tabs>
    </w:pPr>
  </w:style>
  <w:style w:type="character" w:customStyle="1" w:styleId="FooterChar">
    <w:name w:val="Footer Char"/>
    <w:basedOn w:val="DefaultParagraphFont"/>
    <w:link w:val="Footer"/>
    <w:uiPriority w:val="99"/>
    <w:rsid w:val="0042393B"/>
  </w:style>
  <w:style w:type="paragraph" w:customStyle="1" w:styleId="EndNoteBibliographyTitle">
    <w:name w:val="EndNote Bibliography Title"/>
    <w:basedOn w:val="Normal"/>
    <w:rsid w:val="00344EDB"/>
    <w:pPr>
      <w:jc w:val="center"/>
    </w:pPr>
    <w:rPr>
      <w:rFonts w:ascii="Cambria" w:hAnsi="Cambria"/>
    </w:rPr>
  </w:style>
  <w:style w:type="paragraph" w:customStyle="1" w:styleId="EndNoteBibliography">
    <w:name w:val="EndNote Bibliography"/>
    <w:basedOn w:val="Normal"/>
    <w:rsid w:val="00344EDB"/>
    <w:rPr>
      <w:rFonts w:ascii="Cambria" w:hAnsi="Cambria"/>
    </w:rPr>
  </w:style>
  <w:style w:type="character" w:styleId="PageNumber">
    <w:name w:val="page number"/>
    <w:basedOn w:val="DefaultParagraphFont"/>
    <w:uiPriority w:val="99"/>
    <w:semiHidden/>
    <w:unhideWhenUsed/>
    <w:rsid w:val="00D643C7"/>
  </w:style>
  <w:style w:type="table" w:styleId="LightShading-Accent2">
    <w:name w:val="Light Shading Accent 2"/>
    <w:basedOn w:val="TableNormal"/>
    <w:uiPriority w:val="60"/>
    <w:rsid w:val="002F4B9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2F4B9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D60D40"/>
  </w:style>
  <w:style w:type="paragraph" w:styleId="DocumentMap">
    <w:name w:val="Document Map"/>
    <w:basedOn w:val="Normal"/>
    <w:link w:val="DocumentMapChar"/>
    <w:uiPriority w:val="99"/>
    <w:semiHidden/>
    <w:unhideWhenUsed/>
    <w:rsid w:val="00922F22"/>
    <w:rPr>
      <w:rFonts w:ascii="Lucida Grande" w:hAnsi="Lucida Grande" w:cs="Lucida Grande"/>
    </w:rPr>
  </w:style>
  <w:style w:type="character" w:customStyle="1" w:styleId="DocumentMapChar">
    <w:name w:val="Document Map Char"/>
    <w:basedOn w:val="DefaultParagraphFont"/>
    <w:link w:val="DocumentMap"/>
    <w:uiPriority w:val="99"/>
    <w:semiHidden/>
    <w:rsid w:val="00922F22"/>
    <w:rPr>
      <w:rFonts w:ascii="Lucida Grande" w:hAnsi="Lucida Grande" w:cs="Lucida Grande"/>
    </w:rPr>
  </w:style>
  <w:style w:type="paragraph" w:customStyle="1" w:styleId="1">
    <w:name w:val="正文1"/>
    <w:uiPriority w:val="99"/>
    <w:rsid w:val="005C4B35"/>
    <w:pPr>
      <w:spacing w:line="276" w:lineRule="auto"/>
    </w:pPr>
    <w:rPr>
      <w:rFonts w:ascii="Arial" w:eastAsia="SimSun" w:hAnsi="Arial" w:cs="Arial"/>
      <w:color w:val="000000"/>
      <w:sz w:val="22"/>
      <w:szCs w:val="20"/>
      <w:lang w:val="pl-PL" w:eastAsia="pl-PL"/>
    </w:rPr>
  </w:style>
  <w:style w:type="character" w:styleId="Emphasis">
    <w:name w:val="Emphasis"/>
    <w:basedOn w:val="DefaultParagraphFont"/>
    <w:uiPriority w:val="20"/>
    <w:qFormat/>
    <w:rsid w:val="000C5E84"/>
    <w:rPr>
      <w:i/>
      <w:iCs/>
    </w:rPr>
  </w:style>
  <w:style w:type="character" w:customStyle="1" w:styleId="authorsname">
    <w:name w:val="authors__name"/>
    <w:basedOn w:val="DefaultParagraphFont"/>
    <w:rsid w:val="00BF5B27"/>
  </w:style>
  <w:style w:type="character" w:styleId="FollowedHyperlink">
    <w:name w:val="FollowedHyperlink"/>
    <w:basedOn w:val="DefaultParagraphFont"/>
    <w:uiPriority w:val="99"/>
    <w:semiHidden/>
    <w:unhideWhenUsed/>
    <w:rsid w:val="005301D9"/>
    <w:rPr>
      <w:color w:val="800080" w:themeColor="followedHyperlink"/>
      <w:u w:val="single"/>
    </w:rPr>
  </w:style>
  <w:style w:type="character" w:customStyle="1" w:styleId="jrnl">
    <w:name w:val="jrnl"/>
    <w:basedOn w:val="DefaultParagraphFont"/>
    <w:rsid w:val="00EB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022">
      <w:bodyDiv w:val="1"/>
      <w:marLeft w:val="0"/>
      <w:marRight w:val="0"/>
      <w:marTop w:val="0"/>
      <w:marBottom w:val="0"/>
      <w:divBdr>
        <w:top w:val="none" w:sz="0" w:space="0" w:color="auto"/>
        <w:left w:val="none" w:sz="0" w:space="0" w:color="auto"/>
        <w:bottom w:val="none" w:sz="0" w:space="0" w:color="auto"/>
        <w:right w:val="none" w:sz="0" w:space="0" w:color="auto"/>
      </w:divBdr>
    </w:div>
    <w:div w:id="12804059">
      <w:bodyDiv w:val="1"/>
      <w:marLeft w:val="0"/>
      <w:marRight w:val="0"/>
      <w:marTop w:val="0"/>
      <w:marBottom w:val="0"/>
      <w:divBdr>
        <w:top w:val="none" w:sz="0" w:space="0" w:color="auto"/>
        <w:left w:val="none" w:sz="0" w:space="0" w:color="auto"/>
        <w:bottom w:val="none" w:sz="0" w:space="0" w:color="auto"/>
        <w:right w:val="none" w:sz="0" w:space="0" w:color="auto"/>
      </w:divBdr>
    </w:div>
    <w:div w:id="34669036">
      <w:bodyDiv w:val="1"/>
      <w:marLeft w:val="0"/>
      <w:marRight w:val="0"/>
      <w:marTop w:val="0"/>
      <w:marBottom w:val="0"/>
      <w:divBdr>
        <w:top w:val="none" w:sz="0" w:space="0" w:color="auto"/>
        <w:left w:val="none" w:sz="0" w:space="0" w:color="auto"/>
        <w:bottom w:val="none" w:sz="0" w:space="0" w:color="auto"/>
        <w:right w:val="none" w:sz="0" w:space="0" w:color="auto"/>
      </w:divBdr>
    </w:div>
    <w:div w:id="63534928">
      <w:bodyDiv w:val="1"/>
      <w:marLeft w:val="0"/>
      <w:marRight w:val="0"/>
      <w:marTop w:val="0"/>
      <w:marBottom w:val="0"/>
      <w:divBdr>
        <w:top w:val="none" w:sz="0" w:space="0" w:color="auto"/>
        <w:left w:val="none" w:sz="0" w:space="0" w:color="auto"/>
        <w:bottom w:val="none" w:sz="0" w:space="0" w:color="auto"/>
        <w:right w:val="none" w:sz="0" w:space="0" w:color="auto"/>
      </w:divBdr>
      <w:divsChild>
        <w:div w:id="9338635">
          <w:marLeft w:val="835"/>
          <w:marRight w:val="0"/>
          <w:marTop w:val="240"/>
          <w:marBottom w:val="0"/>
          <w:divBdr>
            <w:top w:val="none" w:sz="0" w:space="0" w:color="auto"/>
            <w:left w:val="none" w:sz="0" w:space="0" w:color="auto"/>
            <w:bottom w:val="none" w:sz="0" w:space="0" w:color="auto"/>
            <w:right w:val="none" w:sz="0" w:space="0" w:color="auto"/>
          </w:divBdr>
        </w:div>
        <w:div w:id="507255376">
          <w:marLeft w:val="835"/>
          <w:marRight w:val="0"/>
          <w:marTop w:val="240"/>
          <w:marBottom w:val="0"/>
          <w:divBdr>
            <w:top w:val="none" w:sz="0" w:space="0" w:color="auto"/>
            <w:left w:val="none" w:sz="0" w:space="0" w:color="auto"/>
            <w:bottom w:val="none" w:sz="0" w:space="0" w:color="auto"/>
            <w:right w:val="none" w:sz="0" w:space="0" w:color="auto"/>
          </w:divBdr>
        </w:div>
      </w:divsChild>
    </w:div>
    <w:div w:id="97022989">
      <w:bodyDiv w:val="1"/>
      <w:marLeft w:val="0"/>
      <w:marRight w:val="0"/>
      <w:marTop w:val="0"/>
      <w:marBottom w:val="0"/>
      <w:divBdr>
        <w:top w:val="none" w:sz="0" w:space="0" w:color="auto"/>
        <w:left w:val="none" w:sz="0" w:space="0" w:color="auto"/>
        <w:bottom w:val="none" w:sz="0" w:space="0" w:color="auto"/>
        <w:right w:val="none" w:sz="0" w:space="0" w:color="auto"/>
      </w:divBdr>
    </w:div>
    <w:div w:id="110561857">
      <w:bodyDiv w:val="1"/>
      <w:marLeft w:val="0"/>
      <w:marRight w:val="0"/>
      <w:marTop w:val="0"/>
      <w:marBottom w:val="0"/>
      <w:divBdr>
        <w:top w:val="none" w:sz="0" w:space="0" w:color="auto"/>
        <w:left w:val="none" w:sz="0" w:space="0" w:color="auto"/>
        <w:bottom w:val="none" w:sz="0" w:space="0" w:color="auto"/>
        <w:right w:val="none" w:sz="0" w:space="0" w:color="auto"/>
      </w:divBdr>
    </w:div>
    <w:div w:id="128668135">
      <w:bodyDiv w:val="1"/>
      <w:marLeft w:val="0"/>
      <w:marRight w:val="0"/>
      <w:marTop w:val="0"/>
      <w:marBottom w:val="0"/>
      <w:divBdr>
        <w:top w:val="none" w:sz="0" w:space="0" w:color="auto"/>
        <w:left w:val="none" w:sz="0" w:space="0" w:color="auto"/>
        <w:bottom w:val="none" w:sz="0" w:space="0" w:color="auto"/>
        <w:right w:val="none" w:sz="0" w:space="0" w:color="auto"/>
      </w:divBdr>
    </w:div>
    <w:div w:id="140197311">
      <w:bodyDiv w:val="1"/>
      <w:marLeft w:val="0"/>
      <w:marRight w:val="0"/>
      <w:marTop w:val="0"/>
      <w:marBottom w:val="0"/>
      <w:divBdr>
        <w:top w:val="none" w:sz="0" w:space="0" w:color="auto"/>
        <w:left w:val="none" w:sz="0" w:space="0" w:color="auto"/>
        <w:bottom w:val="none" w:sz="0" w:space="0" w:color="auto"/>
        <w:right w:val="none" w:sz="0" w:space="0" w:color="auto"/>
      </w:divBdr>
      <w:divsChild>
        <w:div w:id="97917977">
          <w:marLeft w:val="1022"/>
          <w:marRight w:val="0"/>
          <w:marTop w:val="240"/>
          <w:marBottom w:val="0"/>
          <w:divBdr>
            <w:top w:val="none" w:sz="0" w:space="0" w:color="auto"/>
            <w:left w:val="none" w:sz="0" w:space="0" w:color="auto"/>
            <w:bottom w:val="none" w:sz="0" w:space="0" w:color="auto"/>
            <w:right w:val="none" w:sz="0" w:space="0" w:color="auto"/>
          </w:divBdr>
        </w:div>
        <w:div w:id="1194030525">
          <w:marLeft w:val="1022"/>
          <w:marRight w:val="0"/>
          <w:marTop w:val="240"/>
          <w:marBottom w:val="0"/>
          <w:divBdr>
            <w:top w:val="none" w:sz="0" w:space="0" w:color="auto"/>
            <w:left w:val="none" w:sz="0" w:space="0" w:color="auto"/>
            <w:bottom w:val="none" w:sz="0" w:space="0" w:color="auto"/>
            <w:right w:val="none" w:sz="0" w:space="0" w:color="auto"/>
          </w:divBdr>
        </w:div>
      </w:divsChild>
    </w:div>
    <w:div w:id="145249774">
      <w:bodyDiv w:val="1"/>
      <w:marLeft w:val="0"/>
      <w:marRight w:val="0"/>
      <w:marTop w:val="0"/>
      <w:marBottom w:val="0"/>
      <w:divBdr>
        <w:top w:val="none" w:sz="0" w:space="0" w:color="auto"/>
        <w:left w:val="none" w:sz="0" w:space="0" w:color="auto"/>
        <w:bottom w:val="none" w:sz="0" w:space="0" w:color="auto"/>
        <w:right w:val="none" w:sz="0" w:space="0" w:color="auto"/>
      </w:divBdr>
    </w:div>
    <w:div w:id="175579990">
      <w:bodyDiv w:val="1"/>
      <w:marLeft w:val="0"/>
      <w:marRight w:val="0"/>
      <w:marTop w:val="0"/>
      <w:marBottom w:val="0"/>
      <w:divBdr>
        <w:top w:val="none" w:sz="0" w:space="0" w:color="auto"/>
        <w:left w:val="none" w:sz="0" w:space="0" w:color="auto"/>
        <w:bottom w:val="none" w:sz="0" w:space="0" w:color="auto"/>
        <w:right w:val="none" w:sz="0" w:space="0" w:color="auto"/>
      </w:divBdr>
      <w:divsChild>
        <w:div w:id="291177693">
          <w:marLeft w:val="835"/>
          <w:marRight w:val="0"/>
          <w:marTop w:val="240"/>
          <w:marBottom w:val="0"/>
          <w:divBdr>
            <w:top w:val="none" w:sz="0" w:space="0" w:color="auto"/>
            <w:left w:val="none" w:sz="0" w:space="0" w:color="auto"/>
            <w:bottom w:val="none" w:sz="0" w:space="0" w:color="auto"/>
            <w:right w:val="none" w:sz="0" w:space="0" w:color="auto"/>
          </w:divBdr>
        </w:div>
        <w:div w:id="663555867">
          <w:marLeft w:val="835"/>
          <w:marRight w:val="0"/>
          <w:marTop w:val="240"/>
          <w:marBottom w:val="0"/>
          <w:divBdr>
            <w:top w:val="none" w:sz="0" w:space="0" w:color="auto"/>
            <w:left w:val="none" w:sz="0" w:space="0" w:color="auto"/>
            <w:bottom w:val="none" w:sz="0" w:space="0" w:color="auto"/>
            <w:right w:val="none" w:sz="0" w:space="0" w:color="auto"/>
          </w:divBdr>
        </w:div>
        <w:div w:id="1725370046">
          <w:marLeft w:val="835"/>
          <w:marRight w:val="0"/>
          <w:marTop w:val="240"/>
          <w:marBottom w:val="0"/>
          <w:divBdr>
            <w:top w:val="none" w:sz="0" w:space="0" w:color="auto"/>
            <w:left w:val="none" w:sz="0" w:space="0" w:color="auto"/>
            <w:bottom w:val="none" w:sz="0" w:space="0" w:color="auto"/>
            <w:right w:val="none" w:sz="0" w:space="0" w:color="auto"/>
          </w:divBdr>
        </w:div>
      </w:divsChild>
    </w:div>
    <w:div w:id="211502292">
      <w:bodyDiv w:val="1"/>
      <w:marLeft w:val="0"/>
      <w:marRight w:val="0"/>
      <w:marTop w:val="0"/>
      <w:marBottom w:val="0"/>
      <w:divBdr>
        <w:top w:val="none" w:sz="0" w:space="0" w:color="auto"/>
        <w:left w:val="none" w:sz="0" w:space="0" w:color="auto"/>
        <w:bottom w:val="none" w:sz="0" w:space="0" w:color="auto"/>
        <w:right w:val="none" w:sz="0" w:space="0" w:color="auto"/>
      </w:divBdr>
    </w:div>
    <w:div w:id="225533767">
      <w:bodyDiv w:val="1"/>
      <w:marLeft w:val="0"/>
      <w:marRight w:val="0"/>
      <w:marTop w:val="0"/>
      <w:marBottom w:val="0"/>
      <w:divBdr>
        <w:top w:val="none" w:sz="0" w:space="0" w:color="auto"/>
        <w:left w:val="none" w:sz="0" w:space="0" w:color="auto"/>
        <w:bottom w:val="none" w:sz="0" w:space="0" w:color="auto"/>
        <w:right w:val="none" w:sz="0" w:space="0" w:color="auto"/>
      </w:divBdr>
    </w:div>
    <w:div w:id="250354458">
      <w:bodyDiv w:val="1"/>
      <w:marLeft w:val="0"/>
      <w:marRight w:val="0"/>
      <w:marTop w:val="0"/>
      <w:marBottom w:val="0"/>
      <w:divBdr>
        <w:top w:val="none" w:sz="0" w:space="0" w:color="auto"/>
        <w:left w:val="none" w:sz="0" w:space="0" w:color="auto"/>
        <w:bottom w:val="none" w:sz="0" w:space="0" w:color="auto"/>
        <w:right w:val="none" w:sz="0" w:space="0" w:color="auto"/>
      </w:divBdr>
      <w:divsChild>
        <w:div w:id="1242837266">
          <w:marLeft w:val="0"/>
          <w:marRight w:val="0"/>
          <w:marTop w:val="0"/>
          <w:marBottom w:val="0"/>
          <w:divBdr>
            <w:top w:val="none" w:sz="0" w:space="0" w:color="auto"/>
            <w:left w:val="none" w:sz="0" w:space="0" w:color="auto"/>
            <w:bottom w:val="none" w:sz="0" w:space="0" w:color="auto"/>
            <w:right w:val="none" w:sz="0" w:space="0" w:color="auto"/>
          </w:divBdr>
          <w:divsChild>
            <w:div w:id="59326927">
              <w:marLeft w:val="0"/>
              <w:marRight w:val="0"/>
              <w:marTop w:val="0"/>
              <w:marBottom w:val="0"/>
              <w:divBdr>
                <w:top w:val="none" w:sz="0" w:space="0" w:color="auto"/>
                <w:left w:val="none" w:sz="0" w:space="0" w:color="auto"/>
                <w:bottom w:val="none" w:sz="0" w:space="0" w:color="auto"/>
                <w:right w:val="none" w:sz="0" w:space="0" w:color="auto"/>
              </w:divBdr>
            </w:div>
          </w:divsChild>
        </w:div>
        <w:div w:id="2103213829">
          <w:marLeft w:val="0"/>
          <w:marRight w:val="0"/>
          <w:marTop w:val="0"/>
          <w:marBottom w:val="0"/>
          <w:divBdr>
            <w:top w:val="none" w:sz="0" w:space="0" w:color="auto"/>
            <w:left w:val="none" w:sz="0" w:space="0" w:color="auto"/>
            <w:bottom w:val="none" w:sz="0" w:space="0" w:color="auto"/>
            <w:right w:val="none" w:sz="0" w:space="0" w:color="auto"/>
          </w:divBdr>
        </w:div>
      </w:divsChild>
    </w:div>
    <w:div w:id="268855336">
      <w:bodyDiv w:val="1"/>
      <w:marLeft w:val="0"/>
      <w:marRight w:val="0"/>
      <w:marTop w:val="0"/>
      <w:marBottom w:val="0"/>
      <w:divBdr>
        <w:top w:val="none" w:sz="0" w:space="0" w:color="auto"/>
        <w:left w:val="none" w:sz="0" w:space="0" w:color="auto"/>
        <w:bottom w:val="none" w:sz="0" w:space="0" w:color="auto"/>
        <w:right w:val="none" w:sz="0" w:space="0" w:color="auto"/>
      </w:divBdr>
      <w:divsChild>
        <w:div w:id="441461456">
          <w:marLeft w:val="1109"/>
          <w:marRight w:val="0"/>
          <w:marTop w:val="240"/>
          <w:marBottom w:val="0"/>
          <w:divBdr>
            <w:top w:val="none" w:sz="0" w:space="0" w:color="auto"/>
            <w:left w:val="none" w:sz="0" w:space="0" w:color="auto"/>
            <w:bottom w:val="none" w:sz="0" w:space="0" w:color="auto"/>
            <w:right w:val="none" w:sz="0" w:space="0" w:color="auto"/>
          </w:divBdr>
        </w:div>
        <w:div w:id="562251433">
          <w:marLeft w:val="835"/>
          <w:marRight w:val="0"/>
          <w:marTop w:val="240"/>
          <w:marBottom w:val="0"/>
          <w:divBdr>
            <w:top w:val="none" w:sz="0" w:space="0" w:color="auto"/>
            <w:left w:val="none" w:sz="0" w:space="0" w:color="auto"/>
            <w:bottom w:val="none" w:sz="0" w:space="0" w:color="auto"/>
            <w:right w:val="none" w:sz="0" w:space="0" w:color="auto"/>
          </w:divBdr>
        </w:div>
        <w:div w:id="1951231638">
          <w:marLeft w:val="1109"/>
          <w:marRight w:val="0"/>
          <w:marTop w:val="240"/>
          <w:marBottom w:val="0"/>
          <w:divBdr>
            <w:top w:val="none" w:sz="0" w:space="0" w:color="auto"/>
            <w:left w:val="none" w:sz="0" w:space="0" w:color="auto"/>
            <w:bottom w:val="none" w:sz="0" w:space="0" w:color="auto"/>
            <w:right w:val="none" w:sz="0" w:space="0" w:color="auto"/>
          </w:divBdr>
        </w:div>
      </w:divsChild>
    </w:div>
    <w:div w:id="274139067">
      <w:bodyDiv w:val="1"/>
      <w:marLeft w:val="0"/>
      <w:marRight w:val="0"/>
      <w:marTop w:val="0"/>
      <w:marBottom w:val="0"/>
      <w:divBdr>
        <w:top w:val="none" w:sz="0" w:space="0" w:color="auto"/>
        <w:left w:val="none" w:sz="0" w:space="0" w:color="auto"/>
        <w:bottom w:val="none" w:sz="0" w:space="0" w:color="auto"/>
        <w:right w:val="none" w:sz="0" w:space="0" w:color="auto"/>
      </w:divBdr>
      <w:divsChild>
        <w:div w:id="1459108896">
          <w:marLeft w:val="835"/>
          <w:marRight w:val="0"/>
          <w:marTop w:val="240"/>
          <w:marBottom w:val="0"/>
          <w:divBdr>
            <w:top w:val="none" w:sz="0" w:space="0" w:color="auto"/>
            <w:left w:val="none" w:sz="0" w:space="0" w:color="auto"/>
            <w:bottom w:val="none" w:sz="0" w:space="0" w:color="auto"/>
            <w:right w:val="none" w:sz="0" w:space="0" w:color="auto"/>
          </w:divBdr>
        </w:div>
        <w:div w:id="1706559392">
          <w:marLeft w:val="835"/>
          <w:marRight w:val="0"/>
          <w:marTop w:val="240"/>
          <w:marBottom w:val="0"/>
          <w:divBdr>
            <w:top w:val="none" w:sz="0" w:space="0" w:color="auto"/>
            <w:left w:val="none" w:sz="0" w:space="0" w:color="auto"/>
            <w:bottom w:val="none" w:sz="0" w:space="0" w:color="auto"/>
            <w:right w:val="none" w:sz="0" w:space="0" w:color="auto"/>
          </w:divBdr>
        </w:div>
      </w:divsChild>
    </w:div>
    <w:div w:id="281035511">
      <w:bodyDiv w:val="1"/>
      <w:marLeft w:val="0"/>
      <w:marRight w:val="0"/>
      <w:marTop w:val="0"/>
      <w:marBottom w:val="0"/>
      <w:divBdr>
        <w:top w:val="none" w:sz="0" w:space="0" w:color="auto"/>
        <w:left w:val="none" w:sz="0" w:space="0" w:color="auto"/>
        <w:bottom w:val="none" w:sz="0" w:space="0" w:color="auto"/>
        <w:right w:val="none" w:sz="0" w:space="0" w:color="auto"/>
      </w:divBdr>
    </w:div>
    <w:div w:id="282198187">
      <w:bodyDiv w:val="1"/>
      <w:marLeft w:val="0"/>
      <w:marRight w:val="0"/>
      <w:marTop w:val="0"/>
      <w:marBottom w:val="0"/>
      <w:divBdr>
        <w:top w:val="none" w:sz="0" w:space="0" w:color="auto"/>
        <w:left w:val="none" w:sz="0" w:space="0" w:color="auto"/>
        <w:bottom w:val="none" w:sz="0" w:space="0" w:color="auto"/>
        <w:right w:val="none" w:sz="0" w:space="0" w:color="auto"/>
      </w:divBdr>
    </w:div>
    <w:div w:id="303387872">
      <w:bodyDiv w:val="1"/>
      <w:marLeft w:val="0"/>
      <w:marRight w:val="0"/>
      <w:marTop w:val="0"/>
      <w:marBottom w:val="0"/>
      <w:divBdr>
        <w:top w:val="none" w:sz="0" w:space="0" w:color="auto"/>
        <w:left w:val="none" w:sz="0" w:space="0" w:color="auto"/>
        <w:bottom w:val="none" w:sz="0" w:space="0" w:color="auto"/>
        <w:right w:val="none" w:sz="0" w:space="0" w:color="auto"/>
      </w:divBdr>
      <w:divsChild>
        <w:div w:id="213082736">
          <w:marLeft w:val="1109"/>
          <w:marRight w:val="0"/>
          <w:marTop w:val="240"/>
          <w:marBottom w:val="0"/>
          <w:divBdr>
            <w:top w:val="none" w:sz="0" w:space="0" w:color="auto"/>
            <w:left w:val="none" w:sz="0" w:space="0" w:color="auto"/>
            <w:bottom w:val="none" w:sz="0" w:space="0" w:color="auto"/>
            <w:right w:val="none" w:sz="0" w:space="0" w:color="auto"/>
          </w:divBdr>
        </w:div>
        <w:div w:id="397631823">
          <w:marLeft w:val="1109"/>
          <w:marRight w:val="0"/>
          <w:marTop w:val="240"/>
          <w:marBottom w:val="0"/>
          <w:divBdr>
            <w:top w:val="none" w:sz="0" w:space="0" w:color="auto"/>
            <w:left w:val="none" w:sz="0" w:space="0" w:color="auto"/>
            <w:bottom w:val="none" w:sz="0" w:space="0" w:color="auto"/>
            <w:right w:val="none" w:sz="0" w:space="0" w:color="auto"/>
          </w:divBdr>
        </w:div>
        <w:div w:id="1853838293">
          <w:marLeft w:val="835"/>
          <w:marRight w:val="0"/>
          <w:marTop w:val="240"/>
          <w:marBottom w:val="0"/>
          <w:divBdr>
            <w:top w:val="none" w:sz="0" w:space="0" w:color="auto"/>
            <w:left w:val="none" w:sz="0" w:space="0" w:color="auto"/>
            <w:bottom w:val="none" w:sz="0" w:space="0" w:color="auto"/>
            <w:right w:val="none" w:sz="0" w:space="0" w:color="auto"/>
          </w:divBdr>
        </w:div>
      </w:divsChild>
    </w:div>
    <w:div w:id="307784885">
      <w:bodyDiv w:val="1"/>
      <w:marLeft w:val="0"/>
      <w:marRight w:val="0"/>
      <w:marTop w:val="0"/>
      <w:marBottom w:val="0"/>
      <w:divBdr>
        <w:top w:val="none" w:sz="0" w:space="0" w:color="auto"/>
        <w:left w:val="none" w:sz="0" w:space="0" w:color="auto"/>
        <w:bottom w:val="none" w:sz="0" w:space="0" w:color="auto"/>
        <w:right w:val="none" w:sz="0" w:space="0" w:color="auto"/>
      </w:divBdr>
    </w:div>
    <w:div w:id="356467841">
      <w:bodyDiv w:val="1"/>
      <w:marLeft w:val="0"/>
      <w:marRight w:val="0"/>
      <w:marTop w:val="0"/>
      <w:marBottom w:val="0"/>
      <w:divBdr>
        <w:top w:val="none" w:sz="0" w:space="0" w:color="auto"/>
        <w:left w:val="none" w:sz="0" w:space="0" w:color="auto"/>
        <w:bottom w:val="none" w:sz="0" w:space="0" w:color="auto"/>
        <w:right w:val="none" w:sz="0" w:space="0" w:color="auto"/>
      </w:divBdr>
    </w:div>
    <w:div w:id="365983951">
      <w:bodyDiv w:val="1"/>
      <w:marLeft w:val="0"/>
      <w:marRight w:val="0"/>
      <w:marTop w:val="0"/>
      <w:marBottom w:val="0"/>
      <w:divBdr>
        <w:top w:val="none" w:sz="0" w:space="0" w:color="auto"/>
        <w:left w:val="none" w:sz="0" w:space="0" w:color="auto"/>
        <w:bottom w:val="none" w:sz="0" w:space="0" w:color="auto"/>
        <w:right w:val="none" w:sz="0" w:space="0" w:color="auto"/>
      </w:divBdr>
    </w:div>
    <w:div w:id="368190690">
      <w:bodyDiv w:val="1"/>
      <w:marLeft w:val="0"/>
      <w:marRight w:val="0"/>
      <w:marTop w:val="0"/>
      <w:marBottom w:val="0"/>
      <w:divBdr>
        <w:top w:val="none" w:sz="0" w:space="0" w:color="auto"/>
        <w:left w:val="none" w:sz="0" w:space="0" w:color="auto"/>
        <w:bottom w:val="none" w:sz="0" w:space="0" w:color="auto"/>
        <w:right w:val="none" w:sz="0" w:space="0" w:color="auto"/>
      </w:divBdr>
    </w:div>
    <w:div w:id="402605170">
      <w:bodyDiv w:val="1"/>
      <w:marLeft w:val="0"/>
      <w:marRight w:val="0"/>
      <w:marTop w:val="0"/>
      <w:marBottom w:val="0"/>
      <w:divBdr>
        <w:top w:val="none" w:sz="0" w:space="0" w:color="auto"/>
        <w:left w:val="none" w:sz="0" w:space="0" w:color="auto"/>
        <w:bottom w:val="none" w:sz="0" w:space="0" w:color="auto"/>
        <w:right w:val="none" w:sz="0" w:space="0" w:color="auto"/>
      </w:divBdr>
      <w:divsChild>
        <w:div w:id="1400055154">
          <w:marLeft w:val="835"/>
          <w:marRight w:val="0"/>
          <w:marTop w:val="240"/>
          <w:marBottom w:val="0"/>
          <w:divBdr>
            <w:top w:val="none" w:sz="0" w:space="0" w:color="auto"/>
            <w:left w:val="none" w:sz="0" w:space="0" w:color="auto"/>
            <w:bottom w:val="none" w:sz="0" w:space="0" w:color="auto"/>
            <w:right w:val="none" w:sz="0" w:space="0" w:color="auto"/>
          </w:divBdr>
        </w:div>
      </w:divsChild>
    </w:div>
    <w:div w:id="431516357">
      <w:bodyDiv w:val="1"/>
      <w:marLeft w:val="0"/>
      <w:marRight w:val="0"/>
      <w:marTop w:val="0"/>
      <w:marBottom w:val="0"/>
      <w:divBdr>
        <w:top w:val="none" w:sz="0" w:space="0" w:color="auto"/>
        <w:left w:val="none" w:sz="0" w:space="0" w:color="auto"/>
        <w:bottom w:val="none" w:sz="0" w:space="0" w:color="auto"/>
        <w:right w:val="none" w:sz="0" w:space="0" w:color="auto"/>
      </w:divBdr>
    </w:div>
    <w:div w:id="503474918">
      <w:bodyDiv w:val="1"/>
      <w:marLeft w:val="0"/>
      <w:marRight w:val="0"/>
      <w:marTop w:val="0"/>
      <w:marBottom w:val="0"/>
      <w:divBdr>
        <w:top w:val="none" w:sz="0" w:space="0" w:color="auto"/>
        <w:left w:val="none" w:sz="0" w:space="0" w:color="auto"/>
        <w:bottom w:val="none" w:sz="0" w:space="0" w:color="auto"/>
        <w:right w:val="none" w:sz="0" w:space="0" w:color="auto"/>
      </w:divBdr>
    </w:div>
    <w:div w:id="513879715">
      <w:bodyDiv w:val="1"/>
      <w:marLeft w:val="0"/>
      <w:marRight w:val="0"/>
      <w:marTop w:val="0"/>
      <w:marBottom w:val="0"/>
      <w:divBdr>
        <w:top w:val="none" w:sz="0" w:space="0" w:color="auto"/>
        <w:left w:val="none" w:sz="0" w:space="0" w:color="auto"/>
        <w:bottom w:val="none" w:sz="0" w:space="0" w:color="auto"/>
        <w:right w:val="none" w:sz="0" w:space="0" w:color="auto"/>
      </w:divBdr>
    </w:div>
    <w:div w:id="527715128">
      <w:bodyDiv w:val="1"/>
      <w:marLeft w:val="0"/>
      <w:marRight w:val="0"/>
      <w:marTop w:val="0"/>
      <w:marBottom w:val="0"/>
      <w:divBdr>
        <w:top w:val="none" w:sz="0" w:space="0" w:color="auto"/>
        <w:left w:val="none" w:sz="0" w:space="0" w:color="auto"/>
        <w:bottom w:val="none" w:sz="0" w:space="0" w:color="auto"/>
        <w:right w:val="none" w:sz="0" w:space="0" w:color="auto"/>
      </w:divBdr>
    </w:div>
    <w:div w:id="539393240">
      <w:bodyDiv w:val="1"/>
      <w:marLeft w:val="0"/>
      <w:marRight w:val="0"/>
      <w:marTop w:val="0"/>
      <w:marBottom w:val="0"/>
      <w:divBdr>
        <w:top w:val="none" w:sz="0" w:space="0" w:color="auto"/>
        <w:left w:val="none" w:sz="0" w:space="0" w:color="auto"/>
        <w:bottom w:val="none" w:sz="0" w:space="0" w:color="auto"/>
        <w:right w:val="none" w:sz="0" w:space="0" w:color="auto"/>
      </w:divBdr>
      <w:divsChild>
        <w:div w:id="851650597">
          <w:marLeft w:val="835"/>
          <w:marRight w:val="0"/>
          <w:marTop w:val="240"/>
          <w:marBottom w:val="0"/>
          <w:divBdr>
            <w:top w:val="none" w:sz="0" w:space="0" w:color="auto"/>
            <w:left w:val="none" w:sz="0" w:space="0" w:color="auto"/>
            <w:bottom w:val="none" w:sz="0" w:space="0" w:color="auto"/>
            <w:right w:val="none" w:sz="0" w:space="0" w:color="auto"/>
          </w:divBdr>
        </w:div>
        <w:div w:id="1964649281">
          <w:marLeft w:val="835"/>
          <w:marRight w:val="0"/>
          <w:marTop w:val="240"/>
          <w:marBottom w:val="0"/>
          <w:divBdr>
            <w:top w:val="none" w:sz="0" w:space="0" w:color="auto"/>
            <w:left w:val="none" w:sz="0" w:space="0" w:color="auto"/>
            <w:bottom w:val="none" w:sz="0" w:space="0" w:color="auto"/>
            <w:right w:val="none" w:sz="0" w:space="0" w:color="auto"/>
          </w:divBdr>
        </w:div>
        <w:div w:id="2102793780">
          <w:marLeft w:val="835"/>
          <w:marRight w:val="0"/>
          <w:marTop w:val="240"/>
          <w:marBottom w:val="0"/>
          <w:divBdr>
            <w:top w:val="none" w:sz="0" w:space="0" w:color="auto"/>
            <w:left w:val="none" w:sz="0" w:space="0" w:color="auto"/>
            <w:bottom w:val="none" w:sz="0" w:space="0" w:color="auto"/>
            <w:right w:val="none" w:sz="0" w:space="0" w:color="auto"/>
          </w:divBdr>
        </w:div>
      </w:divsChild>
    </w:div>
    <w:div w:id="558710134">
      <w:bodyDiv w:val="1"/>
      <w:marLeft w:val="0"/>
      <w:marRight w:val="0"/>
      <w:marTop w:val="0"/>
      <w:marBottom w:val="0"/>
      <w:divBdr>
        <w:top w:val="none" w:sz="0" w:space="0" w:color="auto"/>
        <w:left w:val="none" w:sz="0" w:space="0" w:color="auto"/>
        <w:bottom w:val="none" w:sz="0" w:space="0" w:color="auto"/>
        <w:right w:val="none" w:sz="0" w:space="0" w:color="auto"/>
      </w:divBdr>
    </w:div>
    <w:div w:id="576404205">
      <w:bodyDiv w:val="1"/>
      <w:marLeft w:val="0"/>
      <w:marRight w:val="0"/>
      <w:marTop w:val="0"/>
      <w:marBottom w:val="0"/>
      <w:divBdr>
        <w:top w:val="none" w:sz="0" w:space="0" w:color="auto"/>
        <w:left w:val="none" w:sz="0" w:space="0" w:color="auto"/>
        <w:bottom w:val="none" w:sz="0" w:space="0" w:color="auto"/>
        <w:right w:val="none" w:sz="0" w:space="0" w:color="auto"/>
      </w:divBdr>
    </w:div>
    <w:div w:id="578756693">
      <w:bodyDiv w:val="1"/>
      <w:marLeft w:val="0"/>
      <w:marRight w:val="0"/>
      <w:marTop w:val="0"/>
      <w:marBottom w:val="0"/>
      <w:divBdr>
        <w:top w:val="none" w:sz="0" w:space="0" w:color="auto"/>
        <w:left w:val="none" w:sz="0" w:space="0" w:color="auto"/>
        <w:bottom w:val="none" w:sz="0" w:space="0" w:color="auto"/>
        <w:right w:val="none" w:sz="0" w:space="0" w:color="auto"/>
      </w:divBdr>
      <w:divsChild>
        <w:div w:id="177233304">
          <w:marLeft w:val="1022"/>
          <w:marRight w:val="0"/>
          <w:marTop w:val="240"/>
          <w:marBottom w:val="0"/>
          <w:divBdr>
            <w:top w:val="none" w:sz="0" w:space="0" w:color="auto"/>
            <w:left w:val="none" w:sz="0" w:space="0" w:color="auto"/>
            <w:bottom w:val="none" w:sz="0" w:space="0" w:color="auto"/>
            <w:right w:val="none" w:sz="0" w:space="0" w:color="auto"/>
          </w:divBdr>
        </w:div>
        <w:div w:id="544486860">
          <w:marLeft w:val="1022"/>
          <w:marRight w:val="0"/>
          <w:marTop w:val="240"/>
          <w:marBottom w:val="0"/>
          <w:divBdr>
            <w:top w:val="none" w:sz="0" w:space="0" w:color="auto"/>
            <w:left w:val="none" w:sz="0" w:space="0" w:color="auto"/>
            <w:bottom w:val="none" w:sz="0" w:space="0" w:color="auto"/>
            <w:right w:val="none" w:sz="0" w:space="0" w:color="auto"/>
          </w:divBdr>
        </w:div>
        <w:div w:id="1174339873">
          <w:marLeft w:val="835"/>
          <w:marRight w:val="0"/>
          <w:marTop w:val="240"/>
          <w:marBottom w:val="0"/>
          <w:divBdr>
            <w:top w:val="none" w:sz="0" w:space="0" w:color="auto"/>
            <w:left w:val="none" w:sz="0" w:space="0" w:color="auto"/>
            <w:bottom w:val="none" w:sz="0" w:space="0" w:color="auto"/>
            <w:right w:val="none" w:sz="0" w:space="0" w:color="auto"/>
          </w:divBdr>
        </w:div>
      </w:divsChild>
    </w:div>
    <w:div w:id="584844638">
      <w:bodyDiv w:val="1"/>
      <w:marLeft w:val="0"/>
      <w:marRight w:val="0"/>
      <w:marTop w:val="0"/>
      <w:marBottom w:val="0"/>
      <w:divBdr>
        <w:top w:val="none" w:sz="0" w:space="0" w:color="auto"/>
        <w:left w:val="none" w:sz="0" w:space="0" w:color="auto"/>
        <w:bottom w:val="none" w:sz="0" w:space="0" w:color="auto"/>
        <w:right w:val="none" w:sz="0" w:space="0" w:color="auto"/>
      </w:divBdr>
    </w:div>
    <w:div w:id="598374314">
      <w:bodyDiv w:val="1"/>
      <w:marLeft w:val="0"/>
      <w:marRight w:val="0"/>
      <w:marTop w:val="0"/>
      <w:marBottom w:val="0"/>
      <w:divBdr>
        <w:top w:val="none" w:sz="0" w:space="0" w:color="auto"/>
        <w:left w:val="none" w:sz="0" w:space="0" w:color="auto"/>
        <w:bottom w:val="none" w:sz="0" w:space="0" w:color="auto"/>
        <w:right w:val="none" w:sz="0" w:space="0" w:color="auto"/>
      </w:divBdr>
      <w:divsChild>
        <w:div w:id="2105177174">
          <w:marLeft w:val="0"/>
          <w:marRight w:val="0"/>
          <w:marTop w:val="0"/>
          <w:marBottom w:val="0"/>
          <w:divBdr>
            <w:top w:val="none" w:sz="0" w:space="0" w:color="auto"/>
            <w:left w:val="none" w:sz="0" w:space="0" w:color="auto"/>
            <w:bottom w:val="none" w:sz="0" w:space="0" w:color="auto"/>
            <w:right w:val="none" w:sz="0" w:space="0" w:color="auto"/>
          </w:divBdr>
        </w:div>
      </w:divsChild>
    </w:div>
    <w:div w:id="599682729">
      <w:bodyDiv w:val="1"/>
      <w:marLeft w:val="0"/>
      <w:marRight w:val="0"/>
      <w:marTop w:val="0"/>
      <w:marBottom w:val="0"/>
      <w:divBdr>
        <w:top w:val="none" w:sz="0" w:space="0" w:color="auto"/>
        <w:left w:val="none" w:sz="0" w:space="0" w:color="auto"/>
        <w:bottom w:val="none" w:sz="0" w:space="0" w:color="auto"/>
        <w:right w:val="none" w:sz="0" w:space="0" w:color="auto"/>
      </w:divBdr>
    </w:div>
    <w:div w:id="599993035">
      <w:bodyDiv w:val="1"/>
      <w:marLeft w:val="0"/>
      <w:marRight w:val="0"/>
      <w:marTop w:val="0"/>
      <w:marBottom w:val="0"/>
      <w:divBdr>
        <w:top w:val="none" w:sz="0" w:space="0" w:color="auto"/>
        <w:left w:val="none" w:sz="0" w:space="0" w:color="auto"/>
        <w:bottom w:val="none" w:sz="0" w:space="0" w:color="auto"/>
        <w:right w:val="none" w:sz="0" w:space="0" w:color="auto"/>
      </w:divBdr>
    </w:div>
    <w:div w:id="619645708">
      <w:bodyDiv w:val="1"/>
      <w:marLeft w:val="0"/>
      <w:marRight w:val="0"/>
      <w:marTop w:val="0"/>
      <w:marBottom w:val="0"/>
      <w:divBdr>
        <w:top w:val="none" w:sz="0" w:space="0" w:color="auto"/>
        <w:left w:val="none" w:sz="0" w:space="0" w:color="auto"/>
        <w:bottom w:val="none" w:sz="0" w:space="0" w:color="auto"/>
        <w:right w:val="none" w:sz="0" w:space="0" w:color="auto"/>
      </w:divBdr>
    </w:div>
    <w:div w:id="624508885">
      <w:bodyDiv w:val="1"/>
      <w:marLeft w:val="0"/>
      <w:marRight w:val="0"/>
      <w:marTop w:val="0"/>
      <w:marBottom w:val="0"/>
      <w:divBdr>
        <w:top w:val="none" w:sz="0" w:space="0" w:color="auto"/>
        <w:left w:val="none" w:sz="0" w:space="0" w:color="auto"/>
        <w:bottom w:val="none" w:sz="0" w:space="0" w:color="auto"/>
        <w:right w:val="none" w:sz="0" w:space="0" w:color="auto"/>
      </w:divBdr>
      <w:divsChild>
        <w:div w:id="293558502">
          <w:marLeft w:val="0"/>
          <w:marRight w:val="0"/>
          <w:marTop w:val="0"/>
          <w:marBottom w:val="0"/>
          <w:divBdr>
            <w:top w:val="none" w:sz="0" w:space="0" w:color="auto"/>
            <w:left w:val="none" w:sz="0" w:space="0" w:color="auto"/>
            <w:bottom w:val="none" w:sz="0" w:space="0" w:color="auto"/>
            <w:right w:val="none" w:sz="0" w:space="0" w:color="auto"/>
          </w:divBdr>
        </w:div>
      </w:divsChild>
    </w:div>
    <w:div w:id="642664339">
      <w:bodyDiv w:val="1"/>
      <w:marLeft w:val="0"/>
      <w:marRight w:val="0"/>
      <w:marTop w:val="0"/>
      <w:marBottom w:val="0"/>
      <w:divBdr>
        <w:top w:val="none" w:sz="0" w:space="0" w:color="auto"/>
        <w:left w:val="none" w:sz="0" w:space="0" w:color="auto"/>
        <w:bottom w:val="none" w:sz="0" w:space="0" w:color="auto"/>
        <w:right w:val="none" w:sz="0" w:space="0" w:color="auto"/>
      </w:divBdr>
    </w:div>
    <w:div w:id="645202585">
      <w:bodyDiv w:val="1"/>
      <w:marLeft w:val="0"/>
      <w:marRight w:val="0"/>
      <w:marTop w:val="0"/>
      <w:marBottom w:val="0"/>
      <w:divBdr>
        <w:top w:val="none" w:sz="0" w:space="0" w:color="auto"/>
        <w:left w:val="none" w:sz="0" w:space="0" w:color="auto"/>
        <w:bottom w:val="none" w:sz="0" w:space="0" w:color="auto"/>
        <w:right w:val="none" w:sz="0" w:space="0" w:color="auto"/>
      </w:divBdr>
    </w:div>
    <w:div w:id="646055350">
      <w:bodyDiv w:val="1"/>
      <w:marLeft w:val="0"/>
      <w:marRight w:val="0"/>
      <w:marTop w:val="0"/>
      <w:marBottom w:val="0"/>
      <w:divBdr>
        <w:top w:val="none" w:sz="0" w:space="0" w:color="auto"/>
        <w:left w:val="none" w:sz="0" w:space="0" w:color="auto"/>
        <w:bottom w:val="none" w:sz="0" w:space="0" w:color="auto"/>
        <w:right w:val="none" w:sz="0" w:space="0" w:color="auto"/>
      </w:divBdr>
    </w:div>
    <w:div w:id="6533352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776">
          <w:marLeft w:val="0"/>
          <w:marRight w:val="0"/>
          <w:marTop w:val="0"/>
          <w:marBottom w:val="0"/>
          <w:divBdr>
            <w:top w:val="none" w:sz="0" w:space="0" w:color="auto"/>
            <w:left w:val="none" w:sz="0" w:space="0" w:color="auto"/>
            <w:bottom w:val="none" w:sz="0" w:space="0" w:color="auto"/>
            <w:right w:val="none" w:sz="0" w:space="0" w:color="auto"/>
          </w:divBdr>
        </w:div>
      </w:divsChild>
    </w:div>
    <w:div w:id="673000606">
      <w:bodyDiv w:val="1"/>
      <w:marLeft w:val="0"/>
      <w:marRight w:val="0"/>
      <w:marTop w:val="0"/>
      <w:marBottom w:val="0"/>
      <w:divBdr>
        <w:top w:val="none" w:sz="0" w:space="0" w:color="auto"/>
        <w:left w:val="none" w:sz="0" w:space="0" w:color="auto"/>
        <w:bottom w:val="none" w:sz="0" w:space="0" w:color="auto"/>
        <w:right w:val="none" w:sz="0" w:space="0" w:color="auto"/>
      </w:divBdr>
    </w:div>
    <w:div w:id="688799219">
      <w:bodyDiv w:val="1"/>
      <w:marLeft w:val="0"/>
      <w:marRight w:val="0"/>
      <w:marTop w:val="0"/>
      <w:marBottom w:val="0"/>
      <w:divBdr>
        <w:top w:val="none" w:sz="0" w:space="0" w:color="auto"/>
        <w:left w:val="none" w:sz="0" w:space="0" w:color="auto"/>
        <w:bottom w:val="none" w:sz="0" w:space="0" w:color="auto"/>
        <w:right w:val="none" w:sz="0" w:space="0" w:color="auto"/>
      </w:divBdr>
    </w:div>
    <w:div w:id="729306970">
      <w:bodyDiv w:val="1"/>
      <w:marLeft w:val="0"/>
      <w:marRight w:val="0"/>
      <w:marTop w:val="0"/>
      <w:marBottom w:val="0"/>
      <w:divBdr>
        <w:top w:val="none" w:sz="0" w:space="0" w:color="auto"/>
        <w:left w:val="none" w:sz="0" w:space="0" w:color="auto"/>
        <w:bottom w:val="none" w:sz="0" w:space="0" w:color="auto"/>
        <w:right w:val="none" w:sz="0" w:space="0" w:color="auto"/>
      </w:divBdr>
    </w:div>
    <w:div w:id="735785590">
      <w:bodyDiv w:val="1"/>
      <w:marLeft w:val="0"/>
      <w:marRight w:val="0"/>
      <w:marTop w:val="0"/>
      <w:marBottom w:val="0"/>
      <w:divBdr>
        <w:top w:val="none" w:sz="0" w:space="0" w:color="auto"/>
        <w:left w:val="none" w:sz="0" w:space="0" w:color="auto"/>
        <w:bottom w:val="none" w:sz="0" w:space="0" w:color="auto"/>
        <w:right w:val="none" w:sz="0" w:space="0" w:color="auto"/>
      </w:divBdr>
    </w:div>
    <w:div w:id="750392843">
      <w:bodyDiv w:val="1"/>
      <w:marLeft w:val="0"/>
      <w:marRight w:val="0"/>
      <w:marTop w:val="0"/>
      <w:marBottom w:val="0"/>
      <w:divBdr>
        <w:top w:val="none" w:sz="0" w:space="0" w:color="auto"/>
        <w:left w:val="none" w:sz="0" w:space="0" w:color="auto"/>
        <w:bottom w:val="none" w:sz="0" w:space="0" w:color="auto"/>
        <w:right w:val="none" w:sz="0" w:space="0" w:color="auto"/>
      </w:divBdr>
    </w:div>
    <w:div w:id="775758289">
      <w:bodyDiv w:val="1"/>
      <w:marLeft w:val="0"/>
      <w:marRight w:val="0"/>
      <w:marTop w:val="0"/>
      <w:marBottom w:val="0"/>
      <w:divBdr>
        <w:top w:val="none" w:sz="0" w:space="0" w:color="auto"/>
        <w:left w:val="none" w:sz="0" w:space="0" w:color="auto"/>
        <w:bottom w:val="none" w:sz="0" w:space="0" w:color="auto"/>
        <w:right w:val="none" w:sz="0" w:space="0" w:color="auto"/>
      </w:divBdr>
    </w:div>
    <w:div w:id="815151723">
      <w:bodyDiv w:val="1"/>
      <w:marLeft w:val="0"/>
      <w:marRight w:val="0"/>
      <w:marTop w:val="0"/>
      <w:marBottom w:val="0"/>
      <w:divBdr>
        <w:top w:val="none" w:sz="0" w:space="0" w:color="auto"/>
        <w:left w:val="none" w:sz="0" w:space="0" w:color="auto"/>
        <w:bottom w:val="none" w:sz="0" w:space="0" w:color="auto"/>
        <w:right w:val="none" w:sz="0" w:space="0" w:color="auto"/>
      </w:divBdr>
    </w:div>
    <w:div w:id="824975788">
      <w:bodyDiv w:val="1"/>
      <w:marLeft w:val="0"/>
      <w:marRight w:val="0"/>
      <w:marTop w:val="0"/>
      <w:marBottom w:val="0"/>
      <w:divBdr>
        <w:top w:val="none" w:sz="0" w:space="0" w:color="auto"/>
        <w:left w:val="none" w:sz="0" w:space="0" w:color="auto"/>
        <w:bottom w:val="none" w:sz="0" w:space="0" w:color="auto"/>
        <w:right w:val="none" w:sz="0" w:space="0" w:color="auto"/>
      </w:divBdr>
    </w:div>
    <w:div w:id="829056215">
      <w:bodyDiv w:val="1"/>
      <w:marLeft w:val="0"/>
      <w:marRight w:val="0"/>
      <w:marTop w:val="0"/>
      <w:marBottom w:val="0"/>
      <w:divBdr>
        <w:top w:val="none" w:sz="0" w:space="0" w:color="auto"/>
        <w:left w:val="none" w:sz="0" w:space="0" w:color="auto"/>
        <w:bottom w:val="none" w:sz="0" w:space="0" w:color="auto"/>
        <w:right w:val="none" w:sz="0" w:space="0" w:color="auto"/>
      </w:divBdr>
    </w:div>
    <w:div w:id="878592502">
      <w:bodyDiv w:val="1"/>
      <w:marLeft w:val="0"/>
      <w:marRight w:val="0"/>
      <w:marTop w:val="0"/>
      <w:marBottom w:val="0"/>
      <w:divBdr>
        <w:top w:val="none" w:sz="0" w:space="0" w:color="auto"/>
        <w:left w:val="none" w:sz="0" w:space="0" w:color="auto"/>
        <w:bottom w:val="none" w:sz="0" w:space="0" w:color="auto"/>
        <w:right w:val="none" w:sz="0" w:space="0" w:color="auto"/>
      </w:divBdr>
    </w:div>
    <w:div w:id="926964200">
      <w:bodyDiv w:val="1"/>
      <w:marLeft w:val="0"/>
      <w:marRight w:val="0"/>
      <w:marTop w:val="0"/>
      <w:marBottom w:val="0"/>
      <w:divBdr>
        <w:top w:val="none" w:sz="0" w:space="0" w:color="auto"/>
        <w:left w:val="none" w:sz="0" w:space="0" w:color="auto"/>
        <w:bottom w:val="none" w:sz="0" w:space="0" w:color="auto"/>
        <w:right w:val="none" w:sz="0" w:space="0" w:color="auto"/>
      </w:divBdr>
    </w:div>
    <w:div w:id="952131847">
      <w:bodyDiv w:val="1"/>
      <w:marLeft w:val="0"/>
      <w:marRight w:val="0"/>
      <w:marTop w:val="0"/>
      <w:marBottom w:val="0"/>
      <w:divBdr>
        <w:top w:val="none" w:sz="0" w:space="0" w:color="auto"/>
        <w:left w:val="none" w:sz="0" w:space="0" w:color="auto"/>
        <w:bottom w:val="none" w:sz="0" w:space="0" w:color="auto"/>
        <w:right w:val="none" w:sz="0" w:space="0" w:color="auto"/>
      </w:divBdr>
    </w:div>
    <w:div w:id="952713887">
      <w:bodyDiv w:val="1"/>
      <w:marLeft w:val="0"/>
      <w:marRight w:val="0"/>
      <w:marTop w:val="0"/>
      <w:marBottom w:val="0"/>
      <w:divBdr>
        <w:top w:val="none" w:sz="0" w:space="0" w:color="auto"/>
        <w:left w:val="none" w:sz="0" w:space="0" w:color="auto"/>
        <w:bottom w:val="none" w:sz="0" w:space="0" w:color="auto"/>
        <w:right w:val="none" w:sz="0" w:space="0" w:color="auto"/>
      </w:divBdr>
    </w:div>
    <w:div w:id="1006665466">
      <w:bodyDiv w:val="1"/>
      <w:marLeft w:val="0"/>
      <w:marRight w:val="0"/>
      <w:marTop w:val="0"/>
      <w:marBottom w:val="0"/>
      <w:divBdr>
        <w:top w:val="none" w:sz="0" w:space="0" w:color="auto"/>
        <w:left w:val="none" w:sz="0" w:space="0" w:color="auto"/>
        <w:bottom w:val="none" w:sz="0" w:space="0" w:color="auto"/>
        <w:right w:val="none" w:sz="0" w:space="0" w:color="auto"/>
      </w:divBdr>
    </w:div>
    <w:div w:id="1033269509">
      <w:bodyDiv w:val="1"/>
      <w:marLeft w:val="0"/>
      <w:marRight w:val="0"/>
      <w:marTop w:val="0"/>
      <w:marBottom w:val="0"/>
      <w:divBdr>
        <w:top w:val="none" w:sz="0" w:space="0" w:color="auto"/>
        <w:left w:val="none" w:sz="0" w:space="0" w:color="auto"/>
        <w:bottom w:val="none" w:sz="0" w:space="0" w:color="auto"/>
        <w:right w:val="none" w:sz="0" w:space="0" w:color="auto"/>
      </w:divBdr>
    </w:div>
    <w:div w:id="1038506375">
      <w:bodyDiv w:val="1"/>
      <w:marLeft w:val="0"/>
      <w:marRight w:val="0"/>
      <w:marTop w:val="0"/>
      <w:marBottom w:val="0"/>
      <w:divBdr>
        <w:top w:val="none" w:sz="0" w:space="0" w:color="auto"/>
        <w:left w:val="none" w:sz="0" w:space="0" w:color="auto"/>
        <w:bottom w:val="none" w:sz="0" w:space="0" w:color="auto"/>
        <w:right w:val="none" w:sz="0" w:space="0" w:color="auto"/>
      </w:divBdr>
    </w:div>
    <w:div w:id="1054087690">
      <w:bodyDiv w:val="1"/>
      <w:marLeft w:val="0"/>
      <w:marRight w:val="0"/>
      <w:marTop w:val="0"/>
      <w:marBottom w:val="0"/>
      <w:divBdr>
        <w:top w:val="none" w:sz="0" w:space="0" w:color="auto"/>
        <w:left w:val="none" w:sz="0" w:space="0" w:color="auto"/>
        <w:bottom w:val="none" w:sz="0" w:space="0" w:color="auto"/>
        <w:right w:val="none" w:sz="0" w:space="0" w:color="auto"/>
      </w:divBdr>
      <w:divsChild>
        <w:div w:id="1196581719">
          <w:marLeft w:val="835"/>
          <w:marRight w:val="0"/>
          <w:marTop w:val="240"/>
          <w:marBottom w:val="0"/>
          <w:divBdr>
            <w:top w:val="none" w:sz="0" w:space="0" w:color="auto"/>
            <w:left w:val="none" w:sz="0" w:space="0" w:color="auto"/>
            <w:bottom w:val="none" w:sz="0" w:space="0" w:color="auto"/>
            <w:right w:val="none" w:sz="0" w:space="0" w:color="auto"/>
          </w:divBdr>
        </w:div>
        <w:div w:id="1991398357">
          <w:marLeft w:val="835"/>
          <w:marRight w:val="0"/>
          <w:marTop w:val="240"/>
          <w:marBottom w:val="0"/>
          <w:divBdr>
            <w:top w:val="none" w:sz="0" w:space="0" w:color="auto"/>
            <w:left w:val="none" w:sz="0" w:space="0" w:color="auto"/>
            <w:bottom w:val="none" w:sz="0" w:space="0" w:color="auto"/>
            <w:right w:val="none" w:sz="0" w:space="0" w:color="auto"/>
          </w:divBdr>
        </w:div>
      </w:divsChild>
    </w:div>
    <w:div w:id="1066538029">
      <w:bodyDiv w:val="1"/>
      <w:marLeft w:val="0"/>
      <w:marRight w:val="0"/>
      <w:marTop w:val="0"/>
      <w:marBottom w:val="0"/>
      <w:divBdr>
        <w:top w:val="none" w:sz="0" w:space="0" w:color="auto"/>
        <w:left w:val="none" w:sz="0" w:space="0" w:color="auto"/>
        <w:bottom w:val="none" w:sz="0" w:space="0" w:color="auto"/>
        <w:right w:val="none" w:sz="0" w:space="0" w:color="auto"/>
      </w:divBdr>
    </w:div>
    <w:div w:id="1080830254">
      <w:bodyDiv w:val="1"/>
      <w:marLeft w:val="0"/>
      <w:marRight w:val="0"/>
      <w:marTop w:val="0"/>
      <w:marBottom w:val="0"/>
      <w:divBdr>
        <w:top w:val="none" w:sz="0" w:space="0" w:color="auto"/>
        <w:left w:val="none" w:sz="0" w:space="0" w:color="auto"/>
        <w:bottom w:val="none" w:sz="0" w:space="0" w:color="auto"/>
        <w:right w:val="none" w:sz="0" w:space="0" w:color="auto"/>
      </w:divBdr>
    </w:div>
    <w:div w:id="1092972087">
      <w:bodyDiv w:val="1"/>
      <w:marLeft w:val="0"/>
      <w:marRight w:val="0"/>
      <w:marTop w:val="0"/>
      <w:marBottom w:val="0"/>
      <w:divBdr>
        <w:top w:val="none" w:sz="0" w:space="0" w:color="auto"/>
        <w:left w:val="none" w:sz="0" w:space="0" w:color="auto"/>
        <w:bottom w:val="none" w:sz="0" w:space="0" w:color="auto"/>
        <w:right w:val="none" w:sz="0" w:space="0" w:color="auto"/>
      </w:divBdr>
    </w:div>
    <w:div w:id="1108547802">
      <w:bodyDiv w:val="1"/>
      <w:marLeft w:val="0"/>
      <w:marRight w:val="0"/>
      <w:marTop w:val="0"/>
      <w:marBottom w:val="0"/>
      <w:divBdr>
        <w:top w:val="none" w:sz="0" w:space="0" w:color="auto"/>
        <w:left w:val="none" w:sz="0" w:space="0" w:color="auto"/>
        <w:bottom w:val="none" w:sz="0" w:space="0" w:color="auto"/>
        <w:right w:val="none" w:sz="0" w:space="0" w:color="auto"/>
      </w:divBdr>
    </w:div>
    <w:div w:id="1110903872">
      <w:bodyDiv w:val="1"/>
      <w:marLeft w:val="0"/>
      <w:marRight w:val="0"/>
      <w:marTop w:val="0"/>
      <w:marBottom w:val="0"/>
      <w:divBdr>
        <w:top w:val="none" w:sz="0" w:space="0" w:color="auto"/>
        <w:left w:val="none" w:sz="0" w:space="0" w:color="auto"/>
        <w:bottom w:val="none" w:sz="0" w:space="0" w:color="auto"/>
        <w:right w:val="none" w:sz="0" w:space="0" w:color="auto"/>
      </w:divBdr>
    </w:div>
    <w:div w:id="1111895567">
      <w:bodyDiv w:val="1"/>
      <w:marLeft w:val="0"/>
      <w:marRight w:val="0"/>
      <w:marTop w:val="0"/>
      <w:marBottom w:val="0"/>
      <w:divBdr>
        <w:top w:val="none" w:sz="0" w:space="0" w:color="auto"/>
        <w:left w:val="none" w:sz="0" w:space="0" w:color="auto"/>
        <w:bottom w:val="none" w:sz="0" w:space="0" w:color="auto"/>
        <w:right w:val="none" w:sz="0" w:space="0" w:color="auto"/>
      </w:divBdr>
    </w:div>
    <w:div w:id="1141189108">
      <w:bodyDiv w:val="1"/>
      <w:marLeft w:val="0"/>
      <w:marRight w:val="0"/>
      <w:marTop w:val="0"/>
      <w:marBottom w:val="0"/>
      <w:divBdr>
        <w:top w:val="none" w:sz="0" w:space="0" w:color="auto"/>
        <w:left w:val="none" w:sz="0" w:space="0" w:color="auto"/>
        <w:bottom w:val="none" w:sz="0" w:space="0" w:color="auto"/>
        <w:right w:val="none" w:sz="0" w:space="0" w:color="auto"/>
      </w:divBdr>
    </w:div>
    <w:div w:id="1148404918">
      <w:bodyDiv w:val="1"/>
      <w:marLeft w:val="0"/>
      <w:marRight w:val="0"/>
      <w:marTop w:val="0"/>
      <w:marBottom w:val="0"/>
      <w:divBdr>
        <w:top w:val="none" w:sz="0" w:space="0" w:color="auto"/>
        <w:left w:val="none" w:sz="0" w:space="0" w:color="auto"/>
        <w:bottom w:val="none" w:sz="0" w:space="0" w:color="auto"/>
        <w:right w:val="none" w:sz="0" w:space="0" w:color="auto"/>
      </w:divBdr>
    </w:div>
    <w:div w:id="1157067847">
      <w:bodyDiv w:val="1"/>
      <w:marLeft w:val="0"/>
      <w:marRight w:val="0"/>
      <w:marTop w:val="0"/>
      <w:marBottom w:val="0"/>
      <w:divBdr>
        <w:top w:val="none" w:sz="0" w:space="0" w:color="auto"/>
        <w:left w:val="none" w:sz="0" w:space="0" w:color="auto"/>
        <w:bottom w:val="none" w:sz="0" w:space="0" w:color="auto"/>
        <w:right w:val="none" w:sz="0" w:space="0" w:color="auto"/>
      </w:divBdr>
    </w:div>
    <w:div w:id="1190333291">
      <w:bodyDiv w:val="1"/>
      <w:marLeft w:val="0"/>
      <w:marRight w:val="0"/>
      <w:marTop w:val="0"/>
      <w:marBottom w:val="0"/>
      <w:divBdr>
        <w:top w:val="none" w:sz="0" w:space="0" w:color="auto"/>
        <w:left w:val="none" w:sz="0" w:space="0" w:color="auto"/>
        <w:bottom w:val="none" w:sz="0" w:space="0" w:color="auto"/>
        <w:right w:val="none" w:sz="0" w:space="0" w:color="auto"/>
      </w:divBdr>
    </w:div>
    <w:div w:id="1196893569">
      <w:bodyDiv w:val="1"/>
      <w:marLeft w:val="0"/>
      <w:marRight w:val="0"/>
      <w:marTop w:val="0"/>
      <w:marBottom w:val="0"/>
      <w:divBdr>
        <w:top w:val="none" w:sz="0" w:space="0" w:color="auto"/>
        <w:left w:val="none" w:sz="0" w:space="0" w:color="auto"/>
        <w:bottom w:val="none" w:sz="0" w:space="0" w:color="auto"/>
        <w:right w:val="none" w:sz="0" w:space="0" w:color="auto"/>
      </w:divBdr>
    </w:div>
    <w:div w:id="1198615910">
      <w:bodyDiv w:val="1"/>
      <w:marLeft w:val="0"/>
      <w:marRight w:val="0"/>
      <w:marTop w:val="0"/>
      <w:marBottom w:val="0"/>
      <w:divBdr>
        <w:top w:val="none" w:sz="0" w:space="0" w:color="auto"/>
        <w:left w:val="none" w:sz="0" w:space="0" w:color="auto"/>
        <w:bottom w:val="none" w:sz="0" w:space="0" w:color="auto"/>
        <w:right w:val="none" w:sz="0" w:space="0" w:color="auto"/>
      </w:divBdr>
    </w:div>
    <w:div w:id="1214006450">
      <w:bodyDiv w:val="1"/>
      <w:marLeft w:val="0"/>
      <w:marRight w:val="0"/>
      <w:marTop w:val="0"/>
      <w:marBottom w:val="0"/>
      <w:divBdr>
        <w:top w:val="none" w:sz="0" w:space="0" w:color="auto"/>
        <w:left w:val="none" w:sz="0" w:space="0" w:color="auto"/>
        <w:bottom w:val="none" w:sz="0" w:space="0" w:color="auto"/>
        <w:right w:val="none" w:sz="0" w:space="0" w:color="auto"/>
      </w:divBdr>
    </w:div>
    <w:div w:id="1226642875">
      <w:bodyDiv w:val="1"/>
      <w:marLeft w:val="0"/>
      <w:marRight w:val="0"/>
      <w:marTop w:val="0"/>
      <w:marBottom w:val="0"/>
      <w:divBdr>
        <w:top w:val="none" w:sz="0" w:space="0" w:color="auto"/>
        <w:left w:val="none" w:sz="0" w:space="0" w:color="auto"/>
        <w:bottom w:val="none" w:sz="0" w:space="0" w:color="auto"/>
        <w:right w:val="none" w:sz="0" w:space="0" w:color="auto"/>
      </w:divBdr>
      <w:divsChild>
        <w:div w:id="607271364">
          <w:marLeft w:val="0"/>
          <w:marRight w:val="0"/>
          <w:marTop w:val="0"/>
          <w:marBottom w:val="0"/>
          <w:divBdr>
            <w:top w:val="none" w:sz="0" w:space="0" w:color="auto"/>
            <w:left w:val="none" w:sz="0" w:space="0" w:color="auto"/>
            <w:bottom w:val="none" w:sz="0" w:space="0" w:color="auto"/>
            <w:right w:val="none" w:sz="0" w:space="0" w:color="auto"/>
          </w:divBdr>
        </w:div>
        <w:div w:id="1092817633">
          <w:marLeft w:val="0"/>
          <w:marRight w:val="0"/>
          <w:marTop w:val="0"/>
          <w:marBottom w:val="0"/>
          <w:divBdr>
            <w:top w:val="none" w:sz="0" w:space="0" w:color="auto"/>
            <w:left w:val="none" w:sz="0" w:space="0" w:color="auto"/>
            <w:bottom w:val="none" w:sz="0" w:space="0" w:color="auto"/>
            <w:right w:val="none" w:sz="0" w:space="0" w:color="auto"/>
          </w:divBdr>
          <w:divsChild>
            <w:div w:id="7738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6754">
      <w:bodyDiv w:val="1"/>
      <w:marLeft w:val="0"/>
      <w:marRight w:val="0"/>
      <w:marTop w:val="0"/>
      <w:marBottom w:val="0"/>
      <w:divBdr>
        <w:top w:val="none" w:sz="0" w:space="0" w:color="auto"/>
        <w:left w:val="none" w:sz="0" w:space="0" w:color="auto"/>
        <w:bottom w:val="none" w:sz="0" w:space="0" w:color="auto"/>
        <w:right w:val="none" w:sz="0" w:space="0" w:color="auto"/>
      </w:divBdr>
    </w:div>
    <w:div w:id="1250238685">
      <w:bodyDiv w:val="1"/>
      <w:marLeft w:val="0"/>
      <w:marRight w:val="0"/>
      <w:marTop w:val="0"/>
      <w:marBottom w:val="0"/>
      <w:divBdr>
        <w:top w:val="none" w:sz="0" w:space="0" w:color="auto"/>
        <w:left w:val="none" w:sz="0" w:space="0" w:color="auto"/>
        <w:bottom w:val="none" w:sz="0" w:space="0" w:color="auto"/>
        <w:right w:val="none" w:sz="0" w:space="0" w:color="auto"/>
      </w:divBdr>
      <w:divsChild>
        <w:div w:id="1181315652">
          <w:marLeft w:val="835"/>
          <w:marRight w:val="0"/>
          <w:marTop w:val="240"/>
          <w:marBottom w:val="0"/>
          <w:divBdr>
            <w:top w:val="none" w:sz="0" w:space="0" w:color="auto"/>
            <w:left w:val="none" w:sz="0" w:space="0" w:color="auto"/>
            <w:bottom w:val="none" w:sz="0" w:space="0" w:color="auto"/>
            <w:right w:val="none" w:sz="0" w:space="0" w:color="auto"/>
          </w:divBdr>
        </w:div>
      </w:divsChild>
    </w:div>
    <w:div w:id="1253977227">
      <w:bodyDiv w:val="1"/>
      <w:marLeft w:val="0"/>
      <w:marRight w:val="0"/>
      <w:marTop w:val="0"/>
      <w:marBottom w:val="0"/>
      <w:divBdr>
        <w:top w:val="none" w:sz="0" w:space="0" w:color="auto"/>
        <w:left w:val="none" w:sz="0" w:space="0" w:color="auto"/>
        <w:bottom w:val="none" w:sz="0" w:space="0" w:color="auto"/>
        <w:right w:val="none" w:sz="0" w:space="0" w:color="auto"/>
      </w:divBdr>
      <w:divsChild>
        <w:div w:id="278611201">
          <w:marLeft w:val="835"/>
          <w:marRight w:val="0"/>
          <w:marTop w:val="240"/>
          <w:marBottom w:val="0"/>
          <w:divBdr>
            <w:top w:val="none" w:sz="0" w:space="0" w:color="auto"/>
            <w:left w:val="none" w:sz="0" w:space="0" w:color="auto"/>
            <w:bottom w:val="none" w:sz="0" w:space="0" w:color="auto"/>
            <w:right w:val="none" w:sz="0" w:space="0" w:color="auto"/>
          </w:divBdr>
        </w:div>
        <w:div w:id="1114130658">
          <w:marLeft w:val="835"/>
          <w:marRight w:val="0"/>
          <w:marTop w:val="240"/>
          <w:marBottom w:val="0"/>
          <w:divBdr>
            <w:top w:val="none" w:sz="0" w:space="0" w:color="auto"/>
            <w:left w:val="none" w:sz="0" w:space="0" w:color="auto"/>
            <w:bottom w:val="none" w:sz="0" w:space="0" w:color="auto"/>
            <w:right w:val="none" w:sz="0" w:space="0" w:color="auto"/>
          </w:divBdr>
        </w:div>
      </w:divsChild>
    </w:div>
    <w:div w:id="1273784648">
      <w:bodyDiv w:val="1"/>
      <w:marLeft w:val="0"/>
      <w:marRight w:val="0"/>
      <w:marTop w:val="0"/>
      <w:marBottom w:val="0"/>
      <w:divBdr>
        <w:top w:val="none" w:sz="0" w:space="0" w:color="auto"/>
        <w:left w:val="none" w:sz="0" w:space="0" w:color="auto"/>
        <w:bottom w:val="none" w:sz="0" w:space="0" w:color="auto"/>
        <w:right w:val="none" w:sz="0" w:space="0" w:color="auto"/>
      </w:divBdr>
      <w:divsChild>
        <w:div w:id="1277755984">
          <w:marLeft w:val="835"/>
          <w:marRight w:val="0"/>
          <w:marTop w:val="240"/>
          <w:marBottom w:val="0"/>
          <w:divBdr>
            <w:top w:val="none" w:sz="0" w:space="0" w:color="auto"/>
            <w:left w:val="none" w:sz="0" w:space="0" w:color="auto"/>
            <w:bottom w:val="none" w:sz="0" w:space="0" w:color="auto"/>
            <w:right w:val="none" w:sz="0" w:space="0" w:color="auto"/>
          </w:divBdr>
        </w:div>
      </w:divsChild>
    </w:div>
    <w:div w:id="1287857442">
      <w:bodyDiv w:val="1"/>
      <w:marLeft w:val="0"/>
      <w:marRight w:val="0"/>
      <w:marTop w:val="0"/>
      <w:marBottom w:val="0"/>
      <w:divBdr>
        <w:top w:val="none" w:sz="0" w:space="0" w:color="auto"/>
        <w:left w:val="none" w:sz="0" w:space="0" w:color="auto"/>
        <w:bottom w:val="none" w:sz="0" w:space="0" w:color="auto"/>
        <w:right w:val="none" w:sz="0" w:space="0" w:color="auto"/>
      </w:divBdr>
      <w:divsChild>
        <w:div w:id="299386570">
          <w:marLeft w:val="835"/>
          <w:marRight w:val="0"/>
          <w:marTop w:val="240"/>
          <w:marBottom w:val="0"/>
          <w:divBdr>
            <w:top w:val="none" w:sz="0" w:space="0" w:color="auto"/>
            <w:left w:val="none" w:sz="0" w:space="0" w:color="auto"/>
            <w:bottom w:val="none" w:sz="0" w:space="0" w:color="auto"/>
            <w:right w:val="none" w:sz="0" w:space="0" w:color="auto"/>
          </w:divBdr>
        </w:div>
        <w:div w:id="935214830">
          <w:marLeft w:val="835"/>
          <w:marRight w:val="0"/>
          <w:marTop w:val="240"/>
          <w:marBottom w:val="0"/>
          <w:divBdr>
            <w:top w:val="none" w:sz="0" w:space="0" w:color="auto"/>
            <w:left w:val="none" w:sz="0" w:space="0" w:color="auto"/>
            <w:bottom w:val="none" w:sz="0" w:space="0" w:color="auto"/>
            <w:right w:val="none" w:sz="0" w:space="0" w:color="auto"/>
          </w:divBdr>
        </w:div>
        <w:div w:id="1254126241">
          <w:marLeft w:val="835"/>
          <w:marRight w:val="0"/>
          <w:marTop w:val="240"/>
          <w:marBottom w:val="0"/>
          <w:divBdr>
            <w:top w:val="none" w:sz="0" w:space="0" w:color="auto"/>
            <w:left w:val="none" w:sz="0" w:space="0" w:color="auto"/>
            <w:bottom w:val="none" w:sz="0" w:space="0" w:color="auto"/>
            <w:right w:val="none" w:sz="0" w:space="0" w:color="auto"/>
          </w:divBdr>
        </w:div>
        <w:div w:id="1986734628">
          <w:marLeft w:val="835"/>
          <w:marRight w:val="0"/>
          <w:marTop w:val="240"/>
          <w:marBottom w:val="0"/>
          <w:divBdr>
            <w:top w:val="none" w:sz="0" w:space="0" w:color="auto"/>
            <w:left w:val="none" w:sz="0" w:space="0" w:color="auto"/>
            <w:bottom w:val="none" w:sz="0" w:space="0" w:color="auto"/>
            <w:right w:val="none" w:sz="0" w:space="0" w:color="auto"/>
          </w:divBdr>
        </w:div>
      </w:divsChild>
    </w:div>
    <w:div w:id="1294023320">
      <w:bodyDiv w:val="1"/>
      <w:marLeft w:val="0"/>
      <w:marRight w:val="0"/>
      <w:marTop w:val="0"/>
      <w:marBottom w:val="0"/>
      <w:divBdr>
        <w:top w:val="none" w:sz="0" w:space="0" w:color="auto"/>
        <w:left w:val="none" w:sz="0" w:space="0" w:color="auto"/>
        <w:bottom w:val="none" w:sz="0" w:space="0" w:color="auto"/>
        <w:right w:val="none" w:sz="0" w:space="0" w:color="auto"/>
      </w:divBdr>
    </w:div>
    <w:div w:id="1298990581">
      <w:bodyDiv w:val="1"/>
      <w:marLeft w:val="0"/>
      <w:marRight w:val="0"/>
      <w:marTop w:val="0"/>
      <w:marBottom w:val="0"/>
      <w:divBdr>
        <w:top w:val="none" w:sz="0" w:space="0" w:color="auto"/>
        <w:left w:val="none" w:sz="0" w:space="0" w:color="auto"/>
        <w:bottom w:val="none" w:sz="0" w:space="0" w:color="auto"/>
        <w:right w:val="none" w:sz="0" w:space="0" w:color="auto"/>
      </w:divBdr>
    </w:div>
    <w:div w:id="1303653179">
      <w:bodyDiv w:val="1"/>
      <w:marLeft w:val="0"/>
      <w:marRight w:val="0"/>
      <w:marTop w:val="0"/>
      <w:marBottom w:val="0"/>
      <w:divBdr>
        <w:top w:val="none" w:sz="0" w:space="0" w:color="auto"/>
        <w:left w:val="none" w:sz="0" w:space="0" w:color="auto"/>
        <w:bottom w:val="none" w:sz="0" w:space="0" w:color="auto"/>
        <w:right w:val="none" w:sz="0" w:space="0" w:color="auto"/>
      </w:divBdr>
    </w:div>
    <w:div w:id="1304698197">
      <w:bodyDiv w:val="1"/>
      <w:marLeft w:val="0"/>
      <w:marRight w:val="0"/>
      <w:marTop w:val="0"/>
      <w:marBottom w:val="0"/>
      <w:divBdr>
        <w:top w:val="none" w:sz="0" w:space="0" w:color="auto"/>
        <w:left w:val="none" w:sz="0" w:space="0" w:color="auto"/>
        <w:bottom w:val="none" w:sz="0" w:space="0" w:color="auto"/>
        <w:right w:val="none" w:sz="0" w:space="0" w:color="auto"/>
      </w:divBdr>
    </w:div>
    <w:div w:id="1314599263">
      <w:bodyDiv w:val="1"/>
      <w:marLeft w:val="0"/>
      <w:marRight w:val="0"/>
      <w:marTop w:val="0"/>
      <w:marBottom w:val="0"/>
      <w:divBdr>
        <w:top w:val="none" w:sz="0" w:space="0" w:color="auto"/>
        <w:left w:val="none" w:sz="0" w:space="0" w:color="auto"/>
        <w:bottom w:val="none" w:sz="0" w:space="0" w:color="auto"/>
        <w:right w:val="none" w:sz="0" w:space="0" w:color="auto"/>
      </w:divBdr>
    </w:div>
    <w:div w:id="1328436413">
      <w:bodyDiv w:val="1"/>
      <w:marLeft w:val="0"/>
      <w:marRight w:val="0"/>
      <w:marTop w:val="0"/>
      <w:marBottom w:val="0"/>
      <w:divBdr>
        <w:top w:val="none" w:sz="0" w:space="0" w:color="auto"/>
        <w:left w:val="none" w:sz="0" w:space="0" w:color="auto"/>
        <w:bottom w:val="none" w:sz="0" w:space="0" w:color="auto"/>
        <w:right w:val="none" w:sz="0" w:space="0" w:color="auto"/>
      </w:divBdr>
    </w:div>
    <w:div w:id="1346320228">
      <w:bodyDiv w:val="1"/>
      <w:marLeft w:val="0"/>
      <w:marRight w:val="0"/>
      <w:marTop w:val="0"/>
      <w:marBottom w:val="0"/>
      <w:divBdr>
        <w:top w:val="none" w:sz="0" w:space="0" w:color="auto"/>
        <w:left w:val="none" w:sz="0" w:space="0" w:color="auto"/>
        <w:bottom w:val="none" w:sz="0" w:space="0" w:color="auto"/>
        <w:right w:val="none" w:sz="0" w:space="0" w:color="auto"/>
      </w:divBdr>
      <w:divsChild>
        <w:div w:id="544026653">
          <w:marLeft w:val="835"/>
          <w:marRight w:val="0"/>
          <w:marTop w:val="240"/>
          <w:marBottom w:val="0"/>
          <w:divBdr>
            <w:top w:val="none" w:sz="0" w:space="0" w:color="auto"/>
            <w:left w:val="none" w:sz="0" w:space="0" w:color="auto"/>
            <w:bottom w:val="none" w:sz="0" w:space="0" w:color="auto"/>
            <w:right w:val="none" w:sz="0" w:space="0" w:color="auto"/>
          </w:divBdr>
        </w:div>
        <w:div w:id="1499080597">
          <w:marLeft w:val="835"/>
          <w:marRight w:val="0"/>
          <w:marTop w:val="240"/>
          <w:marBottom w:val="0"/>
          <w:divBdr>
            <w:top w:val="none" w:sz="0" w:space="0" w:color="auto"/>
            <w:left w:val="none" w:sz="0" w:space="0" w:color="auto"/>
            <w:bottom w:val="none" w:sz="0" w:space="0" w:color="auto"/>
            <w:right w:val="none" w:sz="0" w:space="0" w:color="auto"/>
          </w:divBdr>
        </w:div>
      </w:divsChild>
    </w:div>
    <w:div w:id="1376002909">
      <w:bodyDiv w:val="1"/>
      <w:marLeft w:val="0"/>
      <w:marRight w:val="0"/>
      <w:marTop w:val="0"/>
      <w:marBottom w:val="0"/>
      <w:divBdr>
        <w:top w:val="none" w:sz="0" w:space="0" w:color="auto"/>
        <w:left w:val="none" w:sz="0" w:space="0" w:color="auto"/>
        <w:bottom w:val="none" w:sz="0" w:space="0" w:color="auto"/>
        <w:right w:val="none" w:sz="0" w:space="0" w:color="auto"/>
      </w:divBdr>
    </w:div>
    <w:div w:id="1381124598">
      <w:bodyDiv w:val="1"/>
      <w:marLeft w:val="0"/>
      <w:marRight w:val="0"/>
      <w:marTop w:val="0"/>
      <w:marBottom w:val="0"/>
      <w:divBdr>
        <w:top w:val="none" w:sz="0" w:space="0" w:color="auto"/>
        <w:left w:val="none" w:sz="0" w:space="0" w:color="auto"/>
        <w:bottom w:val="none" w:sz="0" w:space="0" w:color="auto"/>
        <w:right w:val="none" w:sz="0" w:space="0" w:color="auto"/>
      </w:divBdr>
    </w:div>
    <w:div w:id="1388725879">
      <w:bodyDiv w:val="1"/>
      <w:marLeft w:val="0"/>
      <w:marRight w:val="0"/>
      <w:marTop w:val="0"/>
      <w:marBottom w:val="0"/>
      <w:divBdr>
        <w:top w:val="none" w:sz="0" w:space="0" w:color="auto"/>
        <w:left w:val="none" w:sz="0" w:space="0" w:color="auto"/>
        <w:bottom w:val="none" w:sz="0" w:space="0" w:color="auto"/>
        <w:right w:val="none" w:sz="0" w:space="0" w:color="auto"/>
      </w:divBdr>
      <w:divsChild>
        <w:div w:id="294407169">
          <w:marLeft w:val="835"/>
          <w:marRight w:val="0"/>
          <w:marTop w:val="240"/>
          <w:marBottom w:val="0"/>
          <w:divBdr>
            <w:top w:val="none" w:sz="0" w:space="0" w:color="auto"/>
            <w:left w:val="none" w:sz="0" w:space="0" w:color="auto"/>
            <w:bottom w:val="none" w:sz="0" w:space="0" w:color="auto"/>
            <w:right w:val="none" w:sz="0" w:space="0" w:color="auto"/>
          </w:divBdr>
        </w:div>
        <w:div w:id="921063611">
          <w:marLeft w:val="1022"/>
          <w:marRight w:val="0"/>
          <w:marTop w:val="240"/>
          <w:marBottom w:val="0"/>
          <w:divBdr>
            <w:top w:val="none" w:sz="0" w:space="0" w:color="auto"/>
            <w:left w:val="none" w:sz="0" w:space="0" w:color="auto"/>
            <w:bottom w:val="none" w:sz="0" w:space="0" w:color="auto"/>
            <w:right w:val="none" w:sz="0" w:space="0" w:color="auto"/>
          </w:divBdr>
        </w:div>
        <w:div w:id="1823542939">
          <w:marLeft w:val="835"/>
          <w:marRight w:val="0"/>
          <w:marTop w:val="240"/>
          <w:marBottom w:val="0"/>
          <w:divBdr>
            <w:top w:val="none" w:sz="0" w:space="0" w:color="auto"/>
            <w:left w:val="none" w:sz="0" w:space="0" w:color="auto"/>
            <w:bottom w:val="none" w:sz="0" w:space="0" w:color="auto"/>
            <w:right w:val="none" w:sz="0" w:space="0" w:color="auto"/>
          </w:divBdr>
        </w:div>
        <w:div w:id="1943144324">
          <w:marLeft w:val="1022"/>
          <w:marRight w:val="0"/>
          <w:marTop w:val="240"/>
          <w:marBottom w:val="0"/>
          <w:divBdr>
            <w:top w:val="none" w:sz="0" w:space="0" w:color="auto"/>
            <w:left w:val="none" w:sz="0" w:space="0" w:color="auto"/>
            <w:bottom w:val="none" w:sz="0" w:space="0" w:color="auto"/>
            <w:right w:val="none" w:sz="0" w:space="0" w:color="auto"/>
          </w:divBdr>
        </w:div>
      </w:divsChild>
    </w:div>
    <w:div w:id="1403332595">
      <w:bodyDiv w:val="1"/>
      <w:marLeft w:val="0"/>
      <w:marRight w:val="0"/>
      <w:marTop w:val="0"/>
      <w:marBottom w:val="0"/>
      <w:divBdr>
        <w:top w:val="none" w:sz="0" w:space="0" w:color="auto"/>
        <w:left w:val="none" w:sz="0" w:space="0" w:color="auto"/>
        <w:bottom w:val="none" w:sz="0" w:space="0" w:color="auto"/>
        <w:right w:val="none" w:sz="0" w:space="0" w:color="auto"/>
      </w:divBdr>
    </w:div>
    <w:div w:id="1407536387">
      <w:bodyDiv w:val="1"/>
      <w:marLeft w:val="0"/>
      <w:marRight w:val="0"/>
      <w:marTop w:val="0"/>
      <w:marBottom w:val="0"/>
      <w:divBdr>
        <w:top w:val="none" w:sz="0" w:space="0" w:color="auto"/>
        <w:left w:val="none" w:sz="0" w:space="0" w:color="auto"/>
        <w:bottom w:val="none" w:sz="0" w:space="0" w:color="auto"/>
        <w:right w:val="none" w:sz="0" w:space="0" w:color="auto"/>
      </w:divBdr>
    </w:div>
    <w:div w:id="1410037289">
      <w:bodyDiv w:val="1"/>
      <w:marLeft w:val="0"/>
      <w:marRight w:val="0"/>
      <w:marTop w:val="0"/>
      <w:marBottom w:val="0"/>
      <w:divBdr>
        <w:top w:val="none" w:sz="0" w:space="0" w:color="auto"/>
        <w:left w:val="none" w:sz="0" w:space="0" w:color="auto"/>
        <w:bottom w:val="none" w:sz="0" w:space="0" w:color="auto"/>
        <w:right w:val="none" w:sz="0" w:space="0" w:color="auto"/>
      </w:divBdr>
    </w:div>
    <w:div w:id="1420983744">
      <w:bodyDiv w:val="1"/>
      <w:marLeft w:val="0"/>
      <w:marRight w:val="0"/>
      <w:marTop w:val="0"/>
      <w:marBottom w:val="0"/>
      <w:divBdr>
        <w:top w:val="none" w:sz="0" w:space="0" w:color="auto"/>
        <w:left w:val="none" w:sz="0" w:space="0" w:color="auto"/>
        <w:bottom w:val="none" w:sz="0" w:space="0" w:color="auto"/>
        <w:right w:val="none" w:sz="0" w:space="0" w:color="auto"/>
      </w:divBdr>
    </w:div>
    <w:div w:id="1431049481">
      <w:bodyDiv w:val="1"/>
      <w:marLeft w:val="0"/>
      <w:marRight w:val="0"/>
      <w:marTop w:val="0"/>
      <w:marBottom w:val="0"/>
      <w:divBdr>
        <w:top w:val="none" w:sz="0" w:space="0" w:color="auto"/>
        <w:left w:val="none" w:sz="0" w:space="0" w:color="auto"/>
        <w:bottom w:val="none" w:sz="0" w:space="0" w:color="auto"/>
        <w:right w:val="none" w:sz="0" w:space="0" w:color="auto"/>
      </w:divBdr>
      <w:divsChild>
        <w:div w:id="442968548">
          <w:marLeft w:val="1109"/>
          <w:marRight w:val="0"/>
          <w:marTop w:val="240"/>
          <w:marBottom w:val="0"/>
          <w:divBdr>
            <w:top w:val="none" w:sz="0" w:space="0" w:color="auto"/>
            <w:left w:val="none" w:sz="0" w:space="0" w:color="auto"/>
            <w:bottom w:val="none" w:sz="0" w:space="0" w:color="auto"/>
            <w:right w:val="none" w:sz="0" w:space="0" w:color="auto"/>
          </w:divBdr>
        </w:div>
        <w:div w:id="1346707240">
          <w:marLeft w:val="1109"/>
          <w:marRight w:val="0"/>
          <w:marTop w:val="240"/>
          <w:marBottom w:val="0"/>
          <w:divBdr>
            <w:top w:val="none" w:sz="0" w:space="0" w:color="auto"/>
            <w:left w:val="none" w:sz="0" w:space="0" w:color="auto"/>
            <w:bottom w:val="none" w:sz="0" w:space="0" w:color="auto"/>
            <w:right w:val="none" w:sz="0" w:space="0" w:color="auto"/>
          </w:divBdr>
        </w:div>
        <w:div w:id="1546678803">
          <w:marLeft w:val="835"/>
          <w:marRight w:val="0"/>
          <w:marTop w:val="240"/>
          <w:marBottom w:val="0"/>
          <w:divBdr>
            <w:top w:val="none" w:sz="0" w:space="0" w:color="auto"/>
            <w:left w:val="none" w:sz="0" w:space="0" w:color="auto"/>
            <w:bottom w:val="none" w:sz="0" w:space="0" w:color="auto"/>
            <w:right w:val="none" w:sz="0" w:space="0" w:color="auto"/>
          </w:divBdr>
        </w:div>
      </w:divsChild>
    </w:div>
    <w:div w:id="1444764317">
      <w:bodyDiv w:val="1"/>
      <w:marLeft w:val="0"/>
      <w:marRight w:val="0"/>
      <w:marTop w:val="0"/>
      <w:marBottom w:val="0"/>
      <w:divBdr>
        <w:top w:val="none" w:sz="0" w:space="0" w:color="auto"/>
        <w:left w:val="none" w:sz="0" w:space="0" w:color="auto"/>
        <w:bottom w:val="none" w:sz="0" w:space="0" w:color="auto"/>
        <w:right w:val="none" w:sz="0" w:space="0" w:color="auto"/>
      </w:divBdr>
    </w:div>
    <w:div w:id="1468739714">
      <w:bodyDiv w:val="1"/>
      <w:marLeft w:val="0"/>
      <w:marRight w:val="0"/>
      <w:marTop w:val="0"/>
      <w:marBottom w:val="0"/>
      <w:divBdr>
        <w:top w:val="none" w:sz="0" w:space="0" w:color="auto"/>
        <w:left w:val="none" w:sz="0" w:space="0" w:color="auto"/>
        <w:bottom w:val="none" w:sz="0" w:space="0" w:color="auto"/>
        <w:right w:val="none" w:sz="0" w:space="0" w:color="auto"/>
      </w:divBdr>
    </w:div>
    <w:div w:id="1514415252">
      <w:bodyDiv w:val="1"/>
      <w:marLeft w:val="0"/>
      <w:marRight w:val="0"/>
      <w:marTop w:val="0"/>
      <w:marBottom w:val="0"/>
      <w:divBdr>
        <w:top w:val="none" w:sz="0" w:space="0" w:color="auto"/>
        <w:left w:val="none" w:sz="0" w:space="0" w:color="auto"/>
        <w:bottom w:val="none" w:sz="0" w:space="0" w:color="auto"/>
        <w:right w:val="none" w:sz="0" w:space="0" w:color="auto"/>
      </w:divBdr>
    </w:div>
    <w:div w:id="1516308307">
      <w:bodyDiv w:val="1"/>
      <w:marLeft w:val="0"/>
      <w:marRight w:val="0"/>
      <w:marTop w:val="0"/>
      <w:marBottom w:val="0"/>
      <w:divBdr>
        <w:top w:val="none" w:sz="0" w:space="0" w:color="auto"/>
        <w:left w:val="none" w:sz="0" w:space="0" w:color="auto"/>
        <w:bottom w:val="none" w:sz="0" w:space="0" w:color="auto"/>
        <w:right w:val="none" w:sz="0" w:space="0" w:color="auto"/>
      </w:divBdr>
    </w:div>
    <w:div w:id="1551333530">
      <w:bodyDiv w:val="1"/>
      <w:marLeft w:val="0"/>
      <w:marRight w:val="0"/>
      <w:marTop w:val="0"/>
      <w:marBottom w:val="0"/>
      <w:divBdr>
        <w:top w:val="none" w:sz="0" w:space="0" w:color="auto"/>
        <w:left w:val="none" w:sz="0" w:space="0" w:color="auto"/>
        <w:bottom w:val="none" w:sz="0" w:space="0" w:color="auto"/>
        <w:right w:val="none" w:sz="0" w:space="0" w:color="auto"/>
      </w:divBdr>
      <w:divsChild>
        <w:div w:id="743530198">
          <w:marLeft w:val="835"/>
          <w:marRight w:val="0"/>
          <w:marTop w:val="240"/>
          <w:marBottom w:val="0"/>
          <w:divBdr>
            <w:top w:val="none" w:sz="0" w:space="0" w:color="auto"/>
            <w:left w:val="none" w:sz="0" w:space="0" w:color="auto"/>
            <w:bottom w:val="none" w:sz="0" w:space="0" w:color="auto"/>
            <w:right w:val="none" w:sz="0" w:space="0" w:color="auto"/>
          </w:divBdr>
        </w:div>
        <w:div w:id="1150369355">
          <w:marLeft w:val="835"/>
          <w:marRight w:val="0"/>
          <w:marTop w:val="240"/>
          <w:marBottom w:val="0"/>
          <w:divBdr>
            <w:top w:val="none" w:sz="0" w:space="0" w:color="auto"/>
            <w:left w:val="none" w:sz="0" w:space="0" w:color="auto"/>
            <w:bottom w:val="none" w:sz="0" w:space="0" w:color="auto"/>
            <w:right w:val="none" w:sz="0" w:space="0" w:color="auto"/>
          </w:divBdr>
        </w:div>
        <w:div w:id="1439763714">
          <w:marLeft w:val="835"/>
          <w:marRight w:val="0"/>
          <w:marTop w:val="120"/>
          <w:marBottom w:val="120"/>
          <w:divBdr>
            <w:top w:val="none" w:sz="0" w:space="0" w:color="auto"/>
            <w:left w:val="none" w:sz="0" w:space="0" w:color="auto"/>
            <w:bottom w:val="none" w:sz="0" w:space="0" w:color="auto"/>
            <w:right w:val="none" w:sz="0" w:space="0" w:color="auto"/>
          </w:divBdr>
        </w:div>
      </w:divsChild>
    </w:div>
    <w:div w:id="1564758076">
      <w:bodyDiv w:val="1"/>
      <w:marLeft w:val="0"/>
      <w:marRight w:val="0"/>
      <w:marTop w:val="0"/>
      <w:marBottom w:val="0"/>
      <w:divBdr>
        <w:top w:val="none" w:sz="0" w:space="0" w:color="auto"/>
        <w:left w:val="none" w:sz="0" w:space="0" w:color="auto"/>
        <w:bottom w:val="none" w:sz="0" w:space="0" w:color="auto"/>
        <w:right w:val="none" w:sz="0" w:space="0" w:color="auto"/>
      </w:divBdr>
    </w:div>
    <w:div w:id="1569608879">
      <w:bodyDiv w:val="1"/>
      <w:marLeft w:val="0"/>
      <w:marRight w:val="0"/>
      <w:marTop w:val="0"/>
      <w:marBottom w:val="0"/>
      <w:divBdr>
        <w:top w:val="none" w:sz="0" w:space="0" w:color="auto"/>
        <w:left w:val="none" w:sz="0" w:space="0" w:color="auto"/>
        <w:bottom w:val="none" w:sz="0" w:space="0" w:color="auto"/>
        <w:right w:val="none" w:sz="0" w:space="0" w:color="auto"/>
      </w:divBdr>
      <w:divsChild>
        <w:div w:id="924413031">
          <w:marLeft w:val="835"/>
          <w:marRight w:val="0"/>
          <w:marTop w:val="240"/>
          <w:marBottom w:val="0"/>
          <w:divBdr>
            <w:top w:val="none" w:sz="0" w:space="0" w:color="auto"/>
            <w:left w:val="none" w:sz="0" w:space="0" w:color="auto"/>
            <w:bottom w:val="none" w:sz="0" w:space="0" w:color="auto"/>
            <w:right w:val="none" w:sz="0" w:space="0" w:color="auto"/>
          </w:divBdr>
        </w:div>
        <w:div w:id="1225413637">
          <w:marLeft w:val="835"/>
          <w:marRight w:val="0"/>
          <w:marTop w:val="240"/>
          <w:marBottom w:val="0"/>
          <w:divBdr>
            <w:top w:val="none" w:sz="0" w:space="0" w:color="auto"/>
            <w:left w:val="none" w:sz="0" w:space="0" w:color="auto"/>
            <w:bottom w:val="none" w:sz="0" w:space="0" w:color="auto"/>
            <w:right w:val="none" w:sz="0" w:space="0" w:color="auto"/>
          </w:divBdr>
        </w:div>
      </w:divsChild>
    </w:div>
    <w:div w:id="1583106595">
      <w:bodyDiv w:val="1"/>
      <w:marLeft w:val="0"/>
      <w:marRight w:val="0"/>
      <w:marTop w:val="0"/>
      <w:marBottom w:val="0"/>
      <w:divBdr>
        <w:top w:val="none" w:sz="0" w:space="0" w:color="auto"/>
        <w:left w:val="none" w:sz="0" w:space="0" w:color="auto"/>
        <w:bottom w:val="none" w:sz="0" w:space="0" w:color="auto"/>
        <w:right w:val="none" w:sz="0" w:space="0" w:color="auto"/>
      </w:divBdr>
    </w:div>
    <w:div w:id="1583564754">
      <w:bodyDiv w:val="1"/>
      <w:marLeft w:val="0"/>
      <w:marRight w:val="0"/>
      <w:marTop w:val="0"/>
      <w:marBottom w:val="0"/>
      <w:divBdr>
        <w:top w:val="none" w:sz="0" w:space="0" w:color="auto"/>
        <w:left w:val="none" w:sz="0" w:space="0" w:color="auto"/>
        <w:bottom w:val="none" w:sz="0" w:space="0" w:color="auto"/>
        <w:right w:val="none" w:sz="0" w:space="0" w:color="auto"/>
      </w:divBdr>
    </w:div>
    <w:div w:id="1600605088">
      <w:bodyDiv w:val="1"/>
      <w:marLeft w:val="0"/>
      <w:marRight w:val="0"/>
      <w:marTop w:val="0"/>
      <w:marBottom w:val="0"/>
      <w:divBdr>
        <w:top w:val="none" w:sz="0" w:space="0" w:color="auto"/>
        <w:left w:val="none" w:sz="0" w:space="0" w:color="auto"/>
        <w:bottom w:val="none" w:sz="0" w:space="0" w:color="auto"/>
        <w:right w:val="none" w:sz="0" w:space="0" w:color="auto"/>
      </w:divBdr>
    </w:div>
    <w:div w:id="1613395549">
      <w:bodyDiv w:val="1"/>
      <w:marLeft w:val="0"/>
      <w:marRight w:val="0"/>
      <w:marTop w:val="0"/>
      <w:marBottom w:val="0"/>
      <w:divBdr>
        <w:top w:val="none" w:sz="0" w:space="0" w:color="auto"/>
        <w:left w:val="none" w:sz="0" w:space="0" w:color="auto"/>
        <w:bottom w:val="none" w:sz="0" w:space="0" w:color="auto"/>
        <w:right w:val="none" w:sz="0" w:space="0" w:color="auto"/>
      </w:divBdr>
    </w:div>
    <w:div w:id="1614048436">
      <w:bodyDiv w:val="1"/>
      <w:marLeft w:val="0"/>
      <w:marRight w:val="0"/>
      <w:marTop w:val="0"/>
      <w:marBottom w:val="0"/>
      <w:divBdr>
        <w:top w:val="none" w:sz="0" w:space="0" w:color="auto"/>
        <w:left w:val="none" w:sz="0" w:space="0" w:color="auto"/>
        <w:bottom w:val="none" w:sz="0" w:space="0" w:color="auto"/>
        <w:right w:val="none" w:sz="0" w:space="0" w:color="auto"/>
      </w:divBdr>
    </w:div>
    <w:div w:id="1617248589">
      <w:bodyDiv w:val="1"/>
      <w:marLeft w:val="0"/>
      <w:marRight w:val="0"/>
      <w:marTop w:val="0"/>
      <w:marBottom w:val="0"/>
      <w:divBdr>
        <w:top w:val="none" w:sz="0" w:space="0" w:color="auto"/>
        <w:left w:val="none" w:sz="0" w:space="0" w:color="auto"/>
        <w:bottom w:val="none" w:sz="0" w:space="0" w:color="auto"/>
        <w:right w:val="none" w:sz="0" w:space="0" w:color="auto"/>
      </w:divBdr>
    </w:div>
    <w:div w:id="1635217499">
      <w:bodyDiv w:val="1"/>
      <w:marLeft w:val="0"/>
      <w:marRight w:val="0"/>
      <w:marTop w:val="0"/>
      <w:marBottom w:val="0"/>
      <w:divBdr>
        <w:top w:val="none" w:sz="0" w:space="0" w:color="auto"/>
        <w:left w:val="none" w:sz="0" w:space="0" w:color="auto"/>
        <w:bottom w:val="none" w:sz="0" w:space="0" w:color="auto"/>
        <w:right w:val="none" w:sz="0" w:space="0" w:color="auto"/>
      </w:divBdr>
    </w:div>
    <w:div w:id="1649747076">
      <w:bodyDiv w:val="1"/>
      <w:marLeft w:val="0"/>
      <w:marRight w:val="0"/>
      <w:marTop w:val="0"/>
      <w:marBottom w:val="0"/>
      <w:divBdr>
        <w:top w:val="none" w:sz="0" w:space="0" w:color="auto"/>
        <w:left w:val="none" w:sz="0" w:space="0" w:color="auto"/>
        <w:bottom w:val="none" w:sz="0" w:space="0" w:color="auto"/>
        <w:right w:val="none" w:sz="0" w:space="0" w:color="auto"/>
      </w:divBdr>
    </w:div>
    <w:div w:id="1714620088">
      <w:bodyDiv w:val="1"/>
      <w:marLeft w:val="0"/>
      <w:marRight w:val="0"/>
      <w:marTop w:val="0"/>
      <w:marBottom w:val="0"/>
      <w:divBdr>
        <w:top w:val="none" w:sz="0" w:space="0" w:color="auto"/>
        <w:left w:val="none" w:sz="0" w:space="0" w:color="auto"/>
        <w:bottom w:val="none" w:sz="0" w:space="0" w:color="auto"/>
        <w:right w:val="none" w:sz="0" w:space="0" w:color="auto"/>
      </w:divBdr>
    </w:div>
    <w:div w:id="1721593517">
      <w:bodyDiv w:val="1"/>
      <w:marLeft w:val="0"/>
      <w:marRight w:val="0"/>
      <w:marTop w:val="0"/>
      <w:marBottom w:val="0"/>
      <w:divBdr>
        <w:top w:val="none" w:sz="0" w:space="0" w:color="auto"/>
        <w:left w:val="none" w:sz="0" w:space="0" w:color="auto"/>
        <w:bottom w:val="none" w:sz="0" w:space="0" w:color="auto"/>
        <w:right w:val="none" w:sz="0" w:space="0" w:color="auto"/>
      </w:divBdr>
    </w:div>
    <w:div w:id="1726443050">
      <w:bodyDiv w:val="1"/>
      <w:marLeft w:val="0"/>
      <w:marRight w:val="0"/>
      <w:marTop w:val="0"/>
      <w:marBottom w:val="0"/>
      <w:divBdr>
        <w:top w:val="none" w:sz="0" w:space="0" w:color="auto"/>
        <w:left w:val="none" w:sz="0" w:space="0" w:color="auto"/>
        <w:bottom w:val="none" w:sz="0" w:space="0" w:color="auto"/>
        <w:right w:val="none" w:sz="0" w:space="0" w:color="auto"/>
      </w:divBdr>
    </w:div>
    <w:div w:id="1733844985">
      <w:bodyDiv w:val="1"/>
      <w:marLeft w:val="0"/>
      <w:marRight w:val="0"/>
      <w:marTop w:val="0"/>
      <w:marBottom w:val="0"/>
      <w:divBdr>
        <w:top w:val="none" w:sz="0" w:space="0" w:color="auto"/>
        <w:left w:val="none" w:sz="0" w:space="0" w:color="auto"/>
        <w:bottom w:val="none" w:sz="0" w:space="0" w:color="auto"/>
        <w:right w:val="none" w:sz="0" w:space="0" w:color="auto"/>
      </w:divBdr>
      <w:divsChild>
        <w:div w:id="781455751">
          <w:marLeft w:val="835"/>
          <w:marRight w:val="0"/>
          <w:marTop w:val="240"/>
          <w:marBottom w:val="0"/>
          <w:divBdr>
            <w:top w:val="none" w:sz="0" w:space="0" w:color="auto"/>
            <w:left w:val="none" w:sz="0" w:space="0" w:color="auto"/>
            <w:bottom w:val="none" w:sz="0" w:space="0" w:color="auto"/>
            <w:right w:val="none" w:sz="0" w:space="0" w:color="auto"/>
          </w:divBdr>
        </w:div>
        <w:div w:id="1301350977">
          <w:marLeft w:val="835"/>
          <w:marRight w:val="0"/>
          <w:marTop w:val="240"/>
          <w:marBottom w:val="0"/>
          <w:divBdr>
            <w:top w:val="none" w:sz="0" w:space="0" w:color="auto"/>
            <w:left w:val="none" w:sz="0" w:space="0" w:color="auto"/>
            <w:bottom w:val="none" w:sz="0" w:space="0" w:color="auto"/>
            <w:right w:val="none" w:sz="0" w:space="0" w:color="auto"/>
          </w:divBdr>
        </w:div>
      </w:divsChild>
    </w:div>
    <w:div w:id="1738935815">
      <w:bodyDiv w:val="1"/>
      <w:marLeft w:val="0"/>
      <w:marRight w:val="0"/>
      <w:marTop w:val="0"/>
      <w:marBottom w:val="0"/>
      <w:divBdr>
        <w:top w:val="none" w:sz="0" w:space="0" w:color="auto"/>
        <w:left w:val="none" w:sz="0" w:space="0" w:color="auto"/>
        <w:bottom w:val="none" w:sz="0" w:space="0" w:color="auto"/>
        <w:right w:val="none" w:sz="0" w:space="0" w:color="auto"/>
      </w:divBdr>
    </w:div>
    <w:div w:id="1754427295">
      <w:bodyDiv w:val="1"/>
      <w:marLeft w:val="0"/>
      <w:marRight w:val="0"/>
      <w:marTop w:val="0"/>
      <w:marBottom w:val="0"/>
      <w:divBdr>
        <w:top w:val="none" w:sz="0" w:space="0" w:color="auto"/>
        <w:left w:val="none" w:sz="0" w:space="0" w:color="auto"/>
        <w:bottom w:val="none" w:sz="0" w:space="0" w:color="auto"/>
        <w:right w:val="none" w:sz="0" w:space="0" w:color="auto"/>
      </w:divBdr>
    </w:div>
    <w:div w:id="1768453540">
      <w:bodyDiv w:val="1"/>
      <w:marLeft w:val="0"/>
      <w:marRight w:val="0"/>
      <w:marTop w:val="0"/>
      <w:marBottom w:val="0"/>
      <w:divBdr>
        <w:top w:val="none" w:sz="0" w:space="0" w:color="auto"/>
        <w:left w:val="none" w:sz="0" w:space="0" w:color="auto"/>
        <w:bottom w:val="none" w:sz="0" w:space="0" w:color="auto"/>
        <w:right w:val="none" w:sz="0" w:space="0" w:color="auto"/>
      </w:divBdr>
    </w:div>
    <w:div w:id="1797988439">
      <w:bodyDiv w:val="1"/>
      <w:marLeft w:val="0"/>
      <w:marRight w:val="0"/>
      <w:marTop w:val="0"/>
      <w:marBottom w:val="0"/>
      <w:divBdr>
        <w:top w:val="none" w:sz="0" w:space="0" w:color="auto"/>
        <w:left w:val="none" w:sz="0" w:space="0" w:color="auto"/>
        <w:bottom w:val="none" w:sz="0" w:space="0" w:color="auto"/>
        <w:right w:val="none" w:sz="0" w:space="0" w:color="auto"/>
      </w:divBdr>
    </w:div>
    <w:div w:id="1799645676">
      <w:bodyDiv w:val="1"/>
      <w:marLeft w:val="0"/>
      <w:marRight w:val="0"/>
      <w:marTop w:val="0"/>
      <w:marBottom w:val="0"/>
      <w:divBdr>
        <w:top w:val="none" w:sz="0" w:space="0" w:color="auto"/>
        <w:left w:val="none" w:sz="0" w:space="0" w:color="auto"/>
        <w:bottom w:val="none" w:sz="0" w:space="0" w:color="auto"/>
        <w:right w:val="none" w:sz="0" w:space="0" w:color="auto"/>
      </w:divBdr>
      <w:divsChild>
        <w:div w:id="952127590">
          <w:marLeft w:val="835"/>
          <w:marRight w:val="0"/>
          <w:marTop w:val="240"/>
          <w:marBottom w:val="0"/>
          <w:divBdr>
            <w:top w:val="none" w:sz="0" w:space="0" w:color="auto"/>
            <w:left w:val="none" w:sz="0" w:space="0" w:color="auto"/>
            <w:bottom w:val="none" w:sz="0" w:space="0" w:color="auto"/>
            <w:right w:val="none" w:sz="0" w:space="0" w:color="auto"/>
          </w:divBdr>
        </w:div>
        <w:div w:id="1333876828">
          <w:marLeft w:val="835"/>
          <w:marRight w:val="0"/>
          <w:marTop w:val="240"/>
          <w:marBottom w:val="0"/>
          <w:divBdr>
            <w:top w:val="none" w:sz="0" w:space="0" w:color="auto"/>
            <w:left w:val="none" w:sz="0" w:space="0" w:color="auto"/>
            <w:bottom w:val="none" w:sz="0" w:space="0" w:color="auto"/>
            <w:right w:val="none" w:sz="0" w:space="0" w:color="auto"/>
          </w:divBdr>
        </w:div>
        <w:div w:id="2034261251">
          <w:marLeft w:val="835"/>
          <w:marRight w:val="0"/>
          <w:marTop w:val="240"/>
          <w:marBottom w:val="0"/>
          <w:divBdr>
            <w:top w:val="none" w:sz="0" w:space="0" w:color="auto"/>
            <w:left w:val="none" w:sz="0" w:space="0" w:color="auto"/>
            <w:bottom w:val="none" w:sz="0" w:space="0" w:color="auto"/>
            <w:right w:val="none" w:sz="0" w:space="0" w:color="auto"/>
          </w:divBdr>
        </w:div>
      </w:divsChild>
    </w:div>
    <w:div w:id="1803306708">
      <w:bodyDiv w:val="1"/>
      <w:marLeft w:val="0"/>
      <w:marRight w:val="0"/>
      <w:marTop w:val="0"/>
      <w:marBottom w:val="0"/>
      <w:divBdr>
        <w:top w:val="none" w:sz="0" w:space="0" w:color="auto"/>
        <w:left w:val="none" w:sz="0" w:space="0" w:color="auto"/>
        <w:bottom w:val="none" w:sz="0" w:space="0" w:color="auto"/>
        <w:right w:val="none" w:sz="0" w:space="0" w:color="auto"/>
      </w:divBdr>
    </w:div>
    <w:div w:id="1803572625">
      <w:bodyDiv w:val="1"/>
      <w:marLeft w:val="0"/>
      <w:marRight w:val="0"/>
      <w:marTop w:val="0"/>
      <w:marBottom w:val="0"/>
      <w:divBdr>
        <w:top w:val="none" w:sz="0" w:space="0" w:color="auto"/>
        <w:left w:val="none" w:sz="0" w:space="0" w:color="auto"/>
        <w:bottom w:val="none" w:sz="0" w:space="0" w:color="auto"/>
        <w:right w:val="none" w:sz="0" w:space="0" w:color="auto"/>
      </w:divBdr>
    </w:div>
    <w:div w:id="1804031996">
      <w:bodyDiv w:val="1"/>
      <w:marLeft w:val="0"/>
      <w:marRight w:val="0"/>
      <w:marTop w:val="0"/>
      <w:marBottom w:val="0"/>
      <w:divBdr>
        <w:top w:val="none" w:sz="0" w:space="0" w:color="auto"/>
        <w:left w:val="none" w:sz="0" w:space="0" w:color="auto"/>
        <w:bottom w:val="none" w:sz="0" w:space="0" w:color="auto"/>
        <w:right w:val="none" w:sz="0" w:space="0" w:color="auto"/>
      </w:divBdr>
    </w:div>
    <w:div w:id="1814102251">
      <w:bodyDiv w:val="1"/>
      <w:marLeft w:val="0"/>
      <w:marRight w:val="0"/>
      <w:marTop w:val="0"/>
      <w:marBottom w:val="0"/>
      <w:divBdr>
        <w:top w:val="none" w:sz="0" w:space="0" w:color="auto"/>
        <w:left w:val="none" w:sz="0" w:space="0" w:color="auto"/>
        <w:bottom w:val="none" w:sz="0" w:space="0" w:color="auto"/>
        <w:right w:val="none" w:sz="0" w:space="0" w:color="auto"/>
      </w:divBdr>
    </w:div>
    <w:div w:id="1824083431">
      <w:bodyDiv w:val="1"/>
      <w:marLeft w:val="0"/>
      <w:marRight w:val="0"/>
      <w:marTop w:val="0"/>
      <w:marBottom w:val="0"/>
      <w:divBdr>
        <w:top w:val="none" w:sz="0" w:space="0" w:color="auto"/>
        <w:left w:val="none" w:sz="0" w:space="0" w:color="auto"/>
        <w:bottom w:val="none" w:sz="0" w:space="0" w:color="auto"/>
        <w:right w:val="none" w:sz="0" w:space="0" w:color="auto"/>
      </w:divBdr>
    </w:div>
    <w:div w:id="1839267893">
      <w:bodyDiv w:val="1"/>
      <w:marLeft w:val="0"/>
      <w:marRight w:val="0"/>
      <w:marTop w:val="0"/>
      <w:marBottom w:val="0"/>
      <w:divBdr>
        <w:top w:val="none" w:sz="0" w:space="0" w:color="auto"/>
        <w:left w:val="none" w:sz="0" w:space="0" w:color="auto"/>
        <w:bottom w:val="none" w:sz="0" w:space="0" w:color="auto"/>
        <w:right w:val="none" w:sz="0" w:space="0" w:color="auto"/>
      </w:divBdr>
    </w:div>
    <w:div w:id="1852907880">
      <w:bodyDiv w:val="1"/>
      <w:marLeft w:val="0"/>
      <w:marRight w:val="0"/>
      <w:marTop w:val="0"/>
      <w:marBottom w:val="0"/>
      <w:divBdr>
        <w:top w:val="none" w:sz="0" w:space="0" w:color="auto"/>
        <w:left w:val="none" w:sz="0" w:space="0" w:color="auto"/>
        <w:bottom w:val="none" w:sz="0" w:space="0" w:color="auto"/>
        <w:right w:val="none" w:sz="0" w:space="0" w:color="auto"/>
      </w:divBdr>
    </w:div>
    <w:div w:id="1904947103">
      <w:bodyDiv w:val="1"/>
      <w:marLeft w:val="0"/>
      <w:marRight w:val="0"/>
      <w:marTop w:val="0"/>
      <w:marBottom w:val="0"/>
      <w:divBdr>
        <w:top w:val="none" w:sz="0" w:space="0" w:color="auto"/>
        <w:left w:val="none" w:sz="0" w:space="0" w:color="auto"/>
        <w:bottom w:val="none" w:sz="0" w:space="0" w:color="auto"/>
        <w:right w:val="none" w:sz="0" w:space="0" w:color="auto"/>
      </w:divBdr>
      <w:divsChild>
        <w:div w:id="703485601">
          <w:marLeft w:val="835"/>
          <w:marRight w:val="0"/>
          <w:marTop w:val="240"/>
          <w:marBottom w:val="0"/>
          <w:divBdr>
            <w:top w:val="none" w:sz="0" w:space="0" w:color="auto"/>
            <w:left w:val="none" w:sz="0" w:space="0" w:color="auto"/>
            <w:bottom w:val="none" w:sz="0" w:space="0" w:color="auto"/>
            <w:right w:val="none" w:sz="0" w:space="0" w:color="auto"/>
          </w:divBdr>
        </w:div>
        <w:div w:id="897741087">
          <w:marLeft w:val="835"/>
          <w:marRight w:val="0"/>
          <w:marTop w:val="240"/>
          <w:marBottom w:val="0"/>
          <w:divBdr>
            <w:top w:val="none" w:sz="0" w:space="0" w:color="auto"/>
            <w:left w:val="none" w:sz="0" w:space="0" w:color="auto"/>
            <w:bottom w:val="none" w:sz="0" w:space="0" w:color="auto"/>
            <w:right w:val="none" w:sz="0" w:space="0" w:color="auto"/>
          </w:divBdr>
        </w:div>
        <w:div w:id="1593321609">
          <w:marLeft w:val="835"/>
          <w:marRight w:val="0"/>
          <w:marTop w:val="240"/>
          <w:marBottom w:val="0"/>
          <w:divBdr>
            <w:top w:val="none" w:sz="0" w:space="0" w:color="auto"/>
            <w:left w:val="none" w:sz="0" w:space="0" w:color="auto"/>
            <w:bottom w:val="none" w:sz="0" w:space="0" w:color="auto"/>
            <w:right w:val="none" w:sz="0" w:space="0" w:color="auto"/>
          </w:divBdr>
        </w:div>
      </w:divsChild>
    </w:div>
    <w:div w:id="1921450858">
      <w:bodyDiv w:val="1"/>
      <w:marLeft w:val="0"/>
      <w:marRight w:val="0"/>
      <w:marTop w:val="0"/>
      <w:marBottom w:val="0"/>
      <w:divBdr>
        <w:top w:val="none" w:sz="0" w:space="0" w:color="auto"/>
        <w:left w:val="none" w:sz="0" w:space="0" w:color="auto"/>
        <w:bottom w:val="none" w:sz="0" w:space="0" w:color="auto"/>
        <w:right w:val="none" w:sz="0" w:space="0" w:color="auto"/>
      </w:divBdr>
      <w:divsChild>
        <w:div w:id="628509614">
          <w:marLeft w:val="0"/>
          <w:marRight w:val="0"/>
          <w:marTop w:val="0"/>
          <w:marBottom w:val="0"/>
          <w:divBdr>
            <w:top w:val="none" w:sz="0" w:space="0" w:color="auto"/>
            <w:left w:val="none" w:sz="0" w:space="0" w:color="auto"/>
            <w:bottom w:val="none" w:sz="0" w:space="0" w:color="auto"/>
            <w:right w:val="none" w:sz="0" w:space="0" w:color="auto"/>
          </w:divBdr>
          <w:divsChild>
            <w:div w:id="376974687">
              <w:marLeft w:val="0"/>
              <w:marRight w:val="0"/>
              <w:marTop w:val="0"/>
              <w:marBottom w:val="0"/>
              <w:divBdr>
                <w:top w:val="none" w:sz="0" w:space="0" w:color="auto"/>
                <w:left w:val="none" w:sz="0" w:space="0" w:color="auto"/>
                <w:bottom w:val="none" w:sz="0" w:space="0" w:color="auto"/>
                <w:right w:val="none" w:sz="0" w:space="0" w:color="auto"/>
              </w:divBdr>
            </w:div>
          </w:divsChild>
        </w:div>
        <w:div w:id="1456680123">
          <w:marLeft w:val="0"/>
          <w:marRight w:val="0"/>
          <w:marTop w:val="0"/>
          <w:marBottom w:val="0"/>
          <w:divBdr>
            <w:top w:val="none" w:sz="0" w:space="0" w:color="auto"/>
            <w:left w:val="none" w:sz="0" w:space="0" w:color="auto"/>
            <w:bottom w:val="none" w:sz="0" w:space="0" w:color="auto"/>
            <w:right w:val="none" w:sz="0" w:space="0" w:color="auto"/>
          </w:divBdr>
        </w:div>
      </w:divsChild>
    </w:div>
    <w:div w:id="1927224588">
      <w:bodyDiv w:val="1"/>
      <w:marLeft w:val="0"/>
      <w:marRight w:val="0"/>
      <w:marTop w:val="0"/>
      <w:marBottom w:val="0"/>
      <w:divBdr>
        <w:top w:val="none" w:sz="0" w:space="0" w:color="auto"/>
        <w:left w:val="none" w:sz="0" w:space="0" w:color="auto"/>
        <w:bottom w:val="none" w:sz="0" w:space="0" w:color="auto"/>
        <w:right w:val="none" w:sz="0" w:space="0" w:color="auto"/>
      </w:divBdr>
      <w:divsChild>
        <w:div w:id="174077931">
          <w:marLeft w:val="835"/>
          <w:marRight w:val="0"/>
          <w:marTop w:val="240"/>
          <w:marBottom w:val="0"/>
          <w:divBdr>
            <w:top w:val="none" w:sz="0" w:space="0" w:color="auto"/>
            <w:left w:val="none" w:sz="0" w:space="0" w:color="auto"/>
            <w:bottom w:val="none" w:sz="0" w:space="0" w:color="auto"/>
            <w:right w:val="none" w:sz="0" w:space="0" w:color="auto"/>
          </w:divBdr>
        </w:div>
        <w:div w:id="1118061202">
          <w:marLeft w:val="835"/>
          <w:marRight w:val="0"/>
          <w:marTop w:val="240"/>
          <w:marBottom w:val="0"/>
          <w:divBdr>
            <w:top w:val="none" w:sz="0" w:space="0" w:color="auto"/>
            <w:left w:val="none" w:sz="0" w:space="0" w:color="auto"/>
            <w:bottom w:val="none" w:sz="0" w:space="0" w:color="auto"/>
            <w:right w:val="none" w:sz="0" w:space="0" w:color="auto"/>
          </w:divBdr>
        </w:div>
        <w:div w:id="1624841517">
          <w:marLeft w:val="835"/>
          <w:marRight w:val="0"/>
          <w:marTop w:val="240"/>
          <w:marBottom w:val="0"/>
          <w:divBdr>
            <w:top w:val="none" w:sz="0" w:space="0" w:color="auto"/>
            <w:left w:val="none" w:sz="0" w:space="0" w:color="auto"/>
            <w:bottom w:val="none" w:sz="0" w:space="0" w:color="auto"/>
            <w:right w:val="none" w:sz="0" w:space="0" w:color="auto"/>
          </w:divBdr>
        </w:div>
      </w:divsChild>
    </w:div>
    <w:div w:id="1944024707">
      <w:bodyDiv w:val="1"/>
      <w:marLeft w:val="0"/>
      <w:marRight w:val="0"/>
      <w:marTop w:val="0"/>
      <w:marBottom w:val="0"/>
      <w:divBdr>
        <w:top w:val="none" w:sz="0" w:space="0" w:color="auto"/>
        <w:left w:val="none" w:sz="0" w:space="0" w:color="auto"/>
        <w:bottom w:val="none" w:sz="0" w:space="0" w:color="auto"/>
        <w:right w:val="none" w:sz="0" w:space="0" w:color="auto"/>
      </w:divBdr>
    </w:div>
    <w:div w:id="1946838255">
      <w:bodyDiv w:val="1"/>
      <w:marLeft w:val="0"/>
      <w:marRight w:val="0"/>
      <w:marTop w:val="0"/>
      <w:marBottom w:val="0"/>
      <w:divBdr>
        <w:top w:val="none" w:sz="0" w:space="0" w:color="auto"/>
        <w:left w:val="none" w:sz="0" w:space="0" w:color="auto"/>
        <w:bottom w:val="none" w:sz="0" w:space="0" w:color="auto"/>
        <w:right w:val="none" w:sz="0" w:space="0" w:color="auto"/>
      </w:divBdr>
    </w:div>
    <w:div w:id="1969891663">
      <w:bodyDiv w:val="1"/>
      <w:marLeft w:val="0"/>
      <w:marRight w:val="0"/>
      <w:marTop w:val="0"/>
      <w:marBottom w:val="0"/>
      <w:divBdr>
        <w:top w:val="none" w:sz="0" w:space="0" w:color="auto"/>
        <w:left w:val="none" w:sz="0" w:space="0" w:color="auto"/>
        <w:bottom w:val="none" w:sz="0" w:space="0" w:color="auto"/>
        <w:right w:val="none" w:sz="0" w:space="0" w:color="auto"/>
      </w:divBdr>
    </w:div>
    <w:div w:id="1978073597">
      <w:bodyDiv w:val="1"/>
      <w:marLeft w:val="0"/>
      <w:marRight w:val="0"/>
      <w:marTop w:val="0"/>
      <w:marBottom w:val="0"/>
      <w:divBdr>
        <w:top w:val="none" w:sz="0" w:space="0" w:color="auto"/>
        <w:left w:val="none" w:sz="0" w:space="0" w:color="auto"/>
        <w:bottom w:val="none" w:sz="0" w:space="0" w:color="auto"/>
        <w:right w:val="none" w:sz="0" w:space="0" w:color="auto"/>
      </w:divBdr>
    </w:div>
    <w:div w:id="1980725398">
      <w:bodyDiv w:val="1"/>
      <w:marLeft w:val="0"/>
      <w:marRight w:val="0"/>
      <w:marTop w:val="0"/>
      <w:marBottom w:val="0"/>
      <w:divBdr>
        <w:top w:val="none" w:sz="0" w:space="0" w:color="auto"/>
        <w:left w:val="none" w:sz="0" w:space="0" w:color="auto"/>
        <w:bottom w:val="none" w:sz="0" w:space="0" w:color="auto"/>
        <w:right w:val="none" w:sz="0" w:space="0" w:color="auto"/>
      </w:divBdr>
    </w:div>
    <w:div w:id="1985086021">
      <w:bodyDiv w:val="1"/>
      <w:marLeft w:val="0"/>
      <w:marRight w:val="0"/>
      <w:marTop w:val="0"/>
      <w:marBottom w:val="0"/>
      <w:divBdr>
        <w:top w:val="none" w:sz="0" w:space="0" w:color="auto"/>
        <w:left w:val="none" w:sz="0" w:space="0" w:color="auto"/>
        <w:bottom w:val="none" w:sz="0" w:space="0" w:color="auto"/>
        <w:right w:val="none" w:sz="0" w:space="0" w:color="auto"/>
      </w:divBdr>
    </w:div>
    <w:div w:id="1991782991">
      <w:bodyDiv w:val="1"/>
      <w:marLeft w:val="0"/>
      <w:marRight w:val="0"/>
      <w:marTop w:val="0"/>
      <w:marBottom w:val="0"/>
      <w:divBdr>
        <w:top w:val="none" w:sz="0" w:space="0" w:color="auto"/>
        <w:left w:val="none" w:sz="0" w:space="0" w:color="auto"/>
        <w:bottom w:val="none" w:sz="0" w:space="0" w:color="auto"/>
        <w:right w:val="none" w:sz="0" w:space="0" w:color="auto"/>
      </w:divBdr>
    </w:div>
    <w:div w:id="2014070009">
      <w:bodyDiv w:val="1"/>
      <w:marLeft w:val="0"/>
      <w:marRight w:val="0"/>
      <w:marTop w:val="0"/>
      <w:marBottom w:val="0"/>
      <w:divBdr>
        <w:top w:val="none" w:sz="0" w:space="0" w:color="auto"/>
        <w:left w:val="none" w:sz="0" w:space="0" w:color="auto"/>
        <w:bottom w:val="none" w:sz="0" w:space="0" w:color="auto"/>
        <w:right w:val="none" w:sz="0" w:space="0" w:color="auto"/>
      </w:divBdr>
    </w:div>
    <w:div w:id="2037080453">
      <w:bodyDiv w:val="1"/>
      <w:marLeft w:val="0"/>
      <w:marRight w:val="0"/>
      <w:marTop w:val="0"/>
      <w:marBottom w:val="0"/>
      <w:divBdr>
        <w:top w:val="none" w:sz="0" w:space="0" w:color="auto"/>
        <w:left w:val="none" w:sz="0" w:space="0" w:color="auto"/>
        <w:bottom w:val="none" w:sz="0" w:space="0" w:color="auto"/>
        <w:right w:val="none" w:sz="0" w:space="0" w:color="auto"/>
      </w:divBdr>
    </w:div>
    <w:div w:id="2055688815">
      <w:bodyDiv w:val="1"/>
      <w:marLeft w:val="0"/>
      <w:marRight w:val="0"/>
      <w:marTop w:val="0"/>
      <w:marBottom w:val="0"/>
      <w:divBdr>
        <w:top w:val="none" w:sz="0" w:space="0" w:color="auto"/>
        <w:left w:val="none" w:sz="0" w:space="0" w:color="auto"/>
        <w:bottom w:val="none" w:sz="0" w:space="0" w:color="auto"/>
        <w:right w:val="none" w:sz="0" w:space="0" w:color="auto"/>
      </w:divBdr>
    </w:div>
    <w:div w:id="2081515482">
      <w:bodyDiv w:val="1"/>
      <w:marLeft w:val="0"/>
      <w:marRight w:val="0"/>
      <w:marTop w:val="0"/>
      <w:marBottom w:val="0"/>
      <w:divBdr>
        <w:top w:val="none" w:sz="0" w:space="0" w:color="auto"/>
        <w:left w:val="none" w:sz="0" w:space="0" w:color="auto"/>
        <w:bottom w:val="none" w:sz="0" w:space="0" w:color="auto"/>
        <w:right w:val="none" w:sz="0" w:space="0" w:color="auto"/>
      </w:divBdr>
    </w:div>
    <w:div w:id="2094357986">
      <w:bodyDiv w:val="1"/>
      <w:marLeft w:val="0"/>
      <w:marRight w:val="0"/>
      <w:marTop w:val="0"/>
      <w:marBottom w:val="0"/>
      <w:divBdr>
        <w:top w:val="none" w:sz="0" w:space="0" w:color="auto"/>
        <w:left w:val="none" w:sz="0" w:space="0" w:color="auto"/>
        <w:bottom w:val="none" w:sz="0" w:space="0" w:color="auto"/>
        <w:right w:val="none" w:sz="0" w:space="0" w:color="auto"/>
      </w:divBdr>
      <w:divsChild>
        <w:div w:id="143551544">
          <w:marLeft w:val="835"/>
          <w:marRight w:val="0"/>
          <w:marTop w:val="240"/>
          <w:marBottom w:val="0"/>
          <w:divBdr>
            <w:top w:val="none" w:sz="0" w:space="0" w:color="auto"/>
            <w:left w:val="none" w:sz="0" w:space="0" w:color="auto"/>
            <w:bottom w:val="none" w:sz="0" w:space="0" w:color="auto"/>
            <w:right w:val="none" w:sz="0" w:space="0" w:color="auto"/>
          </w:divBdr>
        </w:div>
        <w:div w:id="1245801697">
          <w:marLeft w:val="835"/>
          <w:marRight w:val="0"/>
          <w:marTop w:val="240"/>
          <w:marBottom w:val="0"/>
          <w:divBdr>
            <w:top w:val="none" w:sz="0" w:space="0" w:color="auto"/>
            <w:left w:val="none" w:sz="0" w:space="0" w:color="auto"/>
            <w:bottom w:val="none" w:sz="0" w:space="0" w:color="auto"/>
            <w:right w:val="none" w:sz="0" w:space="0" w:color="auto"/>
          </w:divBdr>
        </w:div>
        <w:div w:id="1568570065">
          <w:marLeft w:val="835"/>
          <w:marRight w:val="0"/>
          <w:marTop w:val="240"/>
          <w:marBottom w:val="0"/>
          <w:divBdr>
            <w:top w:val="none" w:sz="0" w:space="0" w:color="auto"/>
            <w:left w:val="none" w:sz="0" w:space="0" w:color="auto"/>
            <w:bottom w:val="none" w:sz="0" w:space="0" w:color="auto"/>
            <w:right w:val="none" w:sz="0" w:space="0" w:color="auto"/>
          </w:divBdr>
        </w:div>
        <w:div w:id="1655066900">
          <w:marLeft w:val="835"/>
          <w:marRight w:val="0"/>
          <w:marTop w:val="240"/>
          <w:marBottom w:val="0"/>
          <w:divBdr>
            <w:top w:val="none" w:sz="0" w:space="0" w:color="auto"/>
            <w:left w:val="none" w:sz="0" w:space="0" w:color="auto"/>
            <w:bottom w:val="none" w:sz="0" w:space="0" w:color="auto"/>
            <w:right w:val="none" w:sz="0" w:space="0" w:color="auto"/>
          </w:divBdr>
        </w:div>
      </w:divsChild>
    </w:div>
    <w:div w:id="2110077403">
      <w:bodyDiv w:val="1"/>
      <w:marLeft w:val="0"/>
      <w:marRight w:val="0"/>
      <w:marTop w:val="0"/>
      <w:marBottom w:val="0"/>
      <w:divBdr>
        <w:top w:val="none" w:sz="0" w:space="0" w:color="auto"/>
        <w:left w:val="none" w:sz="0" w:space="0" w:color="auto"/>
        <w:bottom w:val="none" w:sz="0" w:space="0" w:color="auto"/>
        <w:right w:val="none" w:sz="0" w:space="0" w:color="auto"/>
      </w:divBdr>
    </w:div>
    <w:div w:id="2141603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025-9827" TargetMode="External"/><Relationship Id="rId13" Type="http://schemas.openxmlformats.org/officeDocument/2006/relationships/hyperlink" Target="https://orcid.org/0000-0003-1361-4127" TargetMode="External"/><Relationship Id="rId18" Type="http://schemas.openxmlformats.org/officeDocument/2006/relationships/image" Target="media/image1.TIF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cid.org/0000-0003-2766-5777" TargetMode="External"/><Relationship Id="rId17" Type="http://schemas.openxmlformats.org/officeDocument/2006/relationships/hyperlink" Target="http://creativecommons.org/licenses/by-nc/4.0/" TargetMode="External"/><Relationship Id="rId2" Type="http://schemas.openxmlformats.org/officeDocument/2006/relationships/numbering" Target="numbering.xml"/><Relationship Id="rId16" Type="http://schemas.openxmlformats.org/officeDocument/2006/relationships/hyperlink" Target="https://orcid.org/0000-0001-8084-722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4736-8270" TargetMode="External"/><Relationship Id="rId5" Type="http://schemas.openxmlformats.org/officeDocument/2006/relationships/webSettings" Target="webSettings.xml"/><Relationship Id="rId15" Type="http://schemas.openxmlformats.org/officeDocument/2006/relationships/hyperlink" Target="https://orcid.org/0000-0001-6209-9905" TargetMode="External"/><Relationship Id="rId10" Type="http://schemas.openxmlformats.org/officeDocument/2006/relationships/hyperlink" Target="https://orcid.org/0000-0002-4467-941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3-4599-2042" TargetMode="External"/><Relationship Id="rId14" Type="http://schemas.openxmlformats.org/officeDocument/2006/relationships/hyperlink" Target="https://orcid.org/0000-0003-1090-284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0E04-3F0F-4A20-87E8-195A0A6D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7630</Words>
  <Characters>43497</Characters>
  <Application>Microsoft Office Word</Application>
  <DocSecurity>0</DocSecurity>
  <Lines>362</Lines>
  <Paragraphs>102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Tarek Sawas</Company>
  <LinksUpToDate>false</LinksUpToDate>
  <CharactersWithSpaces>51025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  Sawas</dc:creator>
  <cp:lastModifiedBy>Na Ma</cp:lastModifiedBy>
  <cp:revision>3</cp:revision>
  <dcterms:created xsi:type="dcterms:W3CDTF">2018-10-15T18:00:00Z</dcterms:created>
  <dcterms:modified xsi:type="dcterms:W3CDTF">2018-10-15T18:00:00Z</dcterms:modified>
</cp:coreProperties>
</file>