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C6DA" w14:textId="2E5F1488" w:rsidR="001546F0" w:rsidRPr="00B065DD" w:rsidRDefault="001546F0" w:rsidP="00E75159">
      <w:pPr>
        <w:spacing w:line="360" w:lineRule="auto"/>
        <w:jc w:val="both"/>
        <w:rPr>
          <w:rFonts w:ascii="Book Antiqua" w:hAnsi="Book Antiqua"/>
        </w:rPr>
      </w:pPr>
      <w:r w:rsidRPr="00B065DD">
        <w:rPr>
          <w:rFonts w:ascii="Book Antiqua" w:hAnsi="Book Antiqua"/>
          <w:b/>
        </w:rPr>
        <w:t xml:space="preserve">Name of Journal: </w:t>
      </w:r>
      <w:r w:rsidRPr="00B065DD">
        <w:rPr>
          <w:rFonts w:ascii="Book Antiqua" w:hAnsi="Book Antiqua"/>
          <w:b/>
          <w:i/>
        </w:rPr>
        <w:t>World Journal of Orthopedics</w:t>
      </w:r>
    </w:p>
    <w:p w14:paraId="608B5762" w14:textId="42970B48" w:rsidR="001546F0" w:rsidRPr="00B065DD" w:rsidRDefault="001546F0" w:rsidP="00E75159">
      <w:pPr>
        <w:spacing w:line="360" w:lineRule="auto"/>
        <w:jc w:val="both"/>
        <w:rPr>
          <w:rFonts w:ascii="Book Antiqua" w:hAnsi="Book Antiqua"/>
          <w:b/>
          <w:lang w:eastAsia="zh-CN"/>
        </w:rPr>
      </w:pPr>
      <w:r w:rsidRPr="00B065DD">
        <w:rPr>
          <w:rFonts w:ascii="Book Antiqua" w:hAnsi="Book Antiqua"/>
          <w:b/>
        </w:rPr>
        <w:t xml:space="preserve">Manuscript NO: </w:t>
      </w:r>
      <w:r w:rsidRPr="00B065DD">
        <w:rPr>
          <w:rFonts w:ascii="Book Antiqua" w:hAnsi="Book Antiqua"/>
          <w:b/>
          <w:lang w:eastAsia="zh-CN"/>
        </w:rPr>
        <w:t>41615</w:t>
      </w:r>
    </w:p>
    <w:p w14:paraId="3603DDDA" w14:textId="5CA441A9" w:rsidR="0035443A" w:rsidRPr="00B065DD" w:rsidRDefault="001546F0" w:rsidP="00E75159">
      <w:pPr>
        <w:spacing w:line="360" w:lineRule="auto"/>
        <w:jc w:val="both"/>
        <w:rPr>
          <w:rFonts w:ascii="Book Antiqua" w:hAnsi="Book Antiqua"/>
        </w:rPr>
      </w:pPr>
      <w:r w:rsidRPr="00B065DD">
        <w:rPr>
          <w:rFonts w:ascii="Book Antiqua" w:hAnsi="Book Antiqua"/>
          <w:b/>
        </w:rPr>
        <w:t xml:space="preserve">Manuscript Type: </w:t>
      </w:r>
      <w:r w:rsidRPr="00B065DD">
        <w:rPr>
          <w:rFonts w:ascii="Book Antiqua" w:hAnsi="Book Antiqua"/>
        </w:rPr>
        <w:t>ORIGINAL ARTICLE</w:t>
      </w:r>
    </w:p>
    <w:p w14:paraId="4D62B229" w14:textId="77777777" w:rsidR="0035443A" w:rsidRPr="00B065DD" w:rsidRDefault="0035443A" w:rsidP="00E75159">
      <w:pPr>
        <w:spacing w:line="360" w:lineRule="auto"/>
        <w:jc w:val="both"/>
        <w:rPr>
          <w:rFonts w:ascii="Book Antiqua" w:hAnsi="Book Antiqua"/>
        </w:rPr>
      </w:pPr>
    </w:p>
    <w:p w14:paraId="1F0FA926" w14:textId="77777777" w:rsidR="00875C22" w:rsidRPr="00B065DD" w:rsidRDefault="00875C22" w:rsidP="00E75159">
      <w:pPr>
        <w:spacing w:line="360" w:lineRule="auto"/>
        <w:jc w:val="both"/>
        <w:rPr>
          <w:rFonts w:ascii="Book Antiqua" w:hAnsi="Book Antiqua"/>
          <w:b/>
          <w:i/>
          <w:lang w:eastAsia="zh-CN"/>
        </w:rPr>
      </w:pPr>
      <w:r w:rsidRPr="00B065DD">
        <w:rPr>
          <w:rFonts w:ascii="Book Antiqua" w:hAnsi="Book Antiqua"/>
          <w:b/>
          <w:i/>
        </w:rPr>
        <w:t>Retrospective Study</w:t>
      </w:r>
    </w:p>
    <w:p w14:paraId="268FCBA5" w14:textId="36D8DDD6" w:rsidR="000878A4" w:rsidRPr="00B065DD" w:rsidRDefault="00537B85" w:rsidP="00E75159">
      <w:pPr>
        <w:spacing w:line="360" w:lineRule="auto"/>
        <w:jc w:val="both"/>
        <w:rPr>
          <w:rFonts w:ascii="Book Antiqua" w:hAnsi="Book Antiqua"/>
          <w:b/>
        </w:rPr>
      </w:pPr>
      <w:r w:rsidRPr="00B065DD">
        <w:rPr>
          <w:rFonts w:ascii="Book Antiqua" w:hAnsi="Book Antiqua"/>
          <w:b/>
        </w:rPr>
        <w:t>Comparison of</w:t>
      </w:r>
      <w:r w:rsidR="00EC319C" w:rsidRPr="00B065DD">
        <w:rPr>
          <w:rFonts w:ascii="Book Antiqua" w:hAnsi="Book Antiqua"/>
          <w:b/>
        </w:rPr>
        <w:t xml:space="preserve"> implant related complications amongst patients with opioid use disorder and non-users following total knee arthroplasty</w:t>
      </w:r>
    </w:p>
    <w:p w14:paraId="6F10FD96" w14:textId="77777777" w:rsidR="0035443A" w:rsidRPr="00B065DD" w:rsidRDefault="0035443A" w:rsidP="00E75159">
      <w:pPr>
        <w:spacing w:line="360" w:lineRule="auto"/>
        <w:jc w:val="both"/>
        <w:rPr>
          <w:rFonts w:ascii="Book Antiqua" w:hAnsi="Book Antiqua"/>
          <w:lang w:eastAsia="zh-CN"/>
        </w:rPr>
      </w:pPr>
    </w:p>
    <w:p w14:paraId="72D98F6E" w14:textId="376876A8" w:rsidR="0040029E" w:rsidRPr="00B065DD" w:rsidRDefault="0040029E" w:rsidP="00E75159">
      <w:pPr>
        <w:spacing w:line="360" w:lineRule="auto"/>
        <w:jc w:val="both"/>
        <w:rPr>
          <w:rFonts w:ascii="Book Antiqua" w:hAnsi="Book Antiqua"/>
          <w:lang w:eastAsia="zh-CN"/>
        </w:rPr>
      </w:pPr>
      <w:r w:rsidRPr="00B065DD">
        <w:rPr>
          <w:rFonts w:ascii="Book Antiqua" w:hAnsi="Book Antiqua"/>
        </w:rPr>
        <w:t xml:space="preserve">Vakharia RM </w:t>
      </w:r>
      <w:r w:rsidRPr="00B065DD">
        <w:rPr>
          <w:rFonts w:ascii="Book Antiqua" w:hAnsi="Book Antiqua"/>
          <w:i/>
        </w:rPr>
        <w:t xml:space="preserve">et al. </w:t>
      </w:r>
      <w:r w:rsidRPr="00B065DD">
        <w:rPr>
          <w:rFonts w:ascii="Book Antiqua" w:hAnsi="Book Antiqua"/>
        </w:rPr>
        <w:t>Implant complications in opioid abusers</w:t>
      </w:r>
    </w:p>
    <w:p w14:paraId="4EBE30CC" w14:textId="77777777" w:rsidR="0040029E" w:rsidRPr="00B065DD" w:rsidRDefault="0040029E" w:rsidP="00E75159">
      <w:pPr>
        <w:spacing w:line="360" w:lineRule="auto"/>
        <w:jc w:val="both"/>
        <w:rPr>
          <w:rFonts w:ascii="Book Antiqua" w:hAnsi="Book Antiqua"/>
          <w:lang w:eastAsia="zh-CN"/>
        </w:rPr>
      </w:pPr>
    </w:p>
    <w:p w14:paraId="2C3FBEED" w14:textId="48ECDC09" w:rsidR="0035443A" w:rsidRPr="00B065DD" w:rsidRDefault="003448F1" w:rsidP="00E75159">
      <w:pPr>
        <w:spacing w:line="360" w:lineRule="auto"/>
        <w:jc w:val="both"/>
        <w:rPr>
          <w:rFonts w:ascii="Book Antiqua" w:hAnsi="Book Antiqua"/>
          <w:lang w:eastAsia="zh-CN"/>
        </w:rPr>
      </w:pPr>
      <w:r w:rsidRPr="00B065DD">
        <w:rPr>
          <w:rFonts w:ascii="Book Antiqua" w:hAnsi="Book Antiqua"/>
        </w:rPr>
        <w:t xml:space="preserve">Rushabh M Vakharia, Karim G Sabeh, Ajit M Vakharia, Dhanur </w:t>
      </w:r>
      <w:r w:rsidR="005E4A41" w:rsidRPr="00B065DD">
        <w:rPr>
          <w:rFonts w:ascii="Book Antiqua" w:hAnsi="Book Antiqua"/>
        </w:rPr>
        <w:t xml:space="preserve">M </w:t>
      </w:r>
      <w:r w:rsidRPr="00B065DD">
        <w:rPr>
          <w:rFonts w:ascii="Book Antiqua" w:hAnsi="Book Antiqua"/>
        </w:rPr>
        <w:t>Damodar, Tsun Yee Law, Martin W Roche</w:t>
      </w:r>
    </w:p>
    <w:p w14:paraId="3385E90B" w14:textId="77777777" w:rsidR="00044E00" w:rsidRPr="00B065DD" w:rsidRDefault="00044E00" w:rsidP="00E75159">
      <w:pPr>
        <w:spacing w:line="360" w:lineRule="auto"/>
        <w:jc w:val="both"/>
        <w:rPr>
          <w:rFonts w:ascii="Book Antiqua" w:hAnsi="Book Antiqua"/>
          <w:b/>
          <w:lang w:eastAsia="zh-CN"/>
        </w:rPr>
      </w:pPr>
    </w:p>
    <w:p w14:paraId="32D7029B" w14:textId="684EA3D1" w:rsidR="002B5DDE" w:rsidRPr="00B065DD" w:rsidRDefault="009D02D4" w:rsidP="00E75159">
      <w:pPr>
        <w:spacing w:line="360" w:lineRule="auto"/>
        <w:jc w:val="both"/>
        <w:rPr>
          <w:rFonts w:ascii="Book Antiqua" w:hAnsi="Book Antiqua"/>
        </w:rPr>
      </w:pPr>
      <w:r w:rsidRPr="00B065DD">
        <w:rPr>
          <w:rFonts w:ascii="Book Antiqua" w:hAnsi="Book Antiqua"/>
          <w:b/>
        </w:rPr>
        <w:t>Rushabh M</w:t>
      </w:r>
      <w:r w:rsidR="00044E00" w:rsidRPr="00B065DD">
        <w:rPr>
          <w:rFonts w:ascii="Book Antiqua" w:hAnsi="Book Antiqua"/>
          <w:b/>
        </w:rPr>
        <w:t xml:space="preserve"> Vakharia</w:t>
      </w:r>
      <w:r w:rsidR="00044E00" w:rsidRPr="00B065DD">
        <w:rPr>
          <w:rFonts w:ascii="Book Antiqua" w:hAnsi="Book Antiqua"/>
        </w:rPr>
        <w:t xml:space="preserve">, </w:t>
      </w:r>
      <w:r w:rsidR="00044E00" w:rsidRPr="00B065DD">
        <w:rPr>
          <w:rFonts w:ascii="Book Antiqua" w:hAnsi="Book Antiqua"/>
          <w:b/>
        </w:rPr>
        <w:t>Tsun</w:t>
      </w:r>
      <w:r w:rsidRPr="00B065DD">
        <w:rPr>
          <w:rFonts w:ascii="Book Antiqua" w:hAnsi="Book Antiqua"/>
          <w:b/>
        </w:rPr>
        <w:t xml:space="preserve"> Yee Law, Martin W</w:t>
      </w:r>
      <w:r w:rsidR="00044E00" w:rsidRPr="00B065DD">
        <w:rPr>
          <w:rFonts w:ascii="Book Antiqua" w:hAnsi="Book Antiqua"/>
          <w:b/>
        </w:rPr>
        <w:t xml:space="preserve"> Roche, </w:t>
      </w:r>
      <w:r w:rsidR="00044E00" w:rsidRPr="00B065DD">
        <w:rPr>
          <w:rFonts w:ascii="Book Antiqua" w:hAnsi="Book Antiqua"/>
        </w:rPr>
        <w:t>Department of Orthopedic Surgery, Holy Cross Orthopedic Institute, Fort Lauderdale, F</w:t>
      </w:r>
      <w:r w:rsidR="00044E00" w:rsidRPr="00B065DD">
        <w:rPr>
          <w:rFonts w:ascii="Book Antiqua" w:hAnsi="Book Antiqua"/>
          <w:lang w:eastAsia="zh-CN"/>
        </w:rPr>
        <w:t>L</w:t>
      </w:r>
      <w:r w:rsidR="00044E00" w:rsidRPr="00B065DD">
        <w:rPr>
          <w:rFonts w:ascii="Book Antiqua" w:hAnsi="Book Antiqua"/>
        </w:rPr>
        <w:t xml:space="preserve"> 33334, United States</w:t>
      </w:r>
    </w:p>
    <w:p w14:paraId="1DE9767D" w14:textId="77777777" w:rsidR="00044E00" w:rsidRPr="00B065DD" w:rsidRDefault="00044E00" w:rsidP="00E75159">
      <w:pPr>
        <w:spacing w:line="360" w:lineRule="auto"/>
        <w:jc w:val="both"/>
        <w:rPr>
          <w:rFonts w:ascii="Book Antiqua" w:hAnsi="Book Antiqua"/>
        </w:rPr>
      </w:pPr>
    </w:p>
    <w:p w14:paraId="0C7D0029" w14:textId="1852C7BE" w:rsidR="00044E00" w:rsidRPr="00B065DD" w:rsidRDefault="009D02D4" w:rsidP="00E75159">
      <w:pPr>
        <w:spacing w:line="360" w:lineRule="auto"/>
        <w:jc w:val="both"/>
        <w:rPr>
          <w:rFonts w:ascii="Book Antiqua" w:hAnsi="Book Antiqua"/>
        </w:rPr>
      </w:pPr>
      <w:r w:rsidRPr="00B065DD">
        <w:rPr>
          <w:rFonts w:ascii="Book Antiqua" w:hAnsi="Book Antiqua"/>
          <w:b/>
        </w:rPr>
        <w:t>Karim G</w:t>
      </w:r>
      <w:r w:rsidR="00044E00" w:rsidRPr="00B065DD">
        <w:rPr>
          <w:rFonts w:ascii="Book Antiqua" w:hAnsi="Book Antiqua"/>
          <w:b/>
        </w:rPr>
        <w:t xml:space="preserve"> Sabeh, </w:t>
      </w:r>
      <w:r w:rsidR="00044E00" w:rsidRPr="00B065DD">
        <w:rPr>
          <w:rFonts w:ascii="Book Antiqua" w:hAnsi="Book Antiqua"/>
        </w:rPr>
        <w:t>Department of Orthopedic Surgery, Massachusetts General Hospital, 55 Fruit Street, Boston, MA 02114, United States</w:t>
      </w:r>
    </w:p>
    <w:p w14:paraId="4CD23FDA" w14:textId="77777777" w:rsidR="00044E00" w:rsidRPr="00B065DD" w:rsidRDefault="00044E00" w:rsidP="00E75159">
      <w:pPr>
        <w:spacing w:line="360" w:lineRule="auto"/>
        <w:jc w:val="both"/>
        <w:rPr>
          <w:rFonts w:ascii="Book Antiqua" w:hAnsi="Book Antiqua"/>
          <w:lang w:eastAsia="zh-CN"/>
        </w:rPr>
      </w:pPr>
    </w:p>
    <w:p w14:paraId="1CBD8792" w14:textId="7BA2490F" w:rsidR="009D02D4" w:rsidRPr="00B065DD" w:rsidRDefault="009D02D4" w:rsidP="00E75159">
      <w:pPr>
        <w:spacing w:line="360" w:lineRule="auto"/>
        <w:jc w:val="both"/>
        <w:rPr>
          <w:rFonts w:ascii="Book Antiqua" w:hAnsi="Book Antiqua"/>
          <w:lang w:eastAsia="zh-CN"/>
        </w:rPr>
      </w:pPr>
      <w:r w:rsidRPr="00B065DD">
        <w:rPr>
          <w:rFonts w:ascii="Book Antiqua" w:hAnsi="Book Antiqua"/>
          <w:b/>
          <w:bCs/>
        </w:rPr>
        <w:t>Ajit M Vakharia,</w:t>
      </w:r>
      <w:r w:rsidRPr="00B065DD">
        <w:rPr>
          <w:rStyle w:val="apple-converted-space"/>
          <w:rFonts w:ascii="Book Antiqua" w:hAnsi="Book Antiqua"/>
          <w:b/>
          <w:bCs/>
        </w:rPr>
        <w:t> </w:t>
      </w:r>
      <w:r w:rsidRPr="00B065DD">
        <w:rPr>
          <w:rFonts w:ascii="Book Antiqua" w:hAnsi="Book Antiqua"/>
        </w:rPr>
        <w:t>Department of Medicine, Morehouse School of Medicine, Atlanta, GA</w:t>
      </w:r>
      <w:r w:rsidRPr="00B065DD">
        <w:rPr>
          <w:rFonts w:ascii="Book Antiqua" w:hAnsi="Book Antiqua"/>
          <w:lang w:eastAsia="zh-CN"/>
        </w:rPr>
        <w:t xml:space="preserve"> </w:t>
      </w:r>
      <w:r w:rsidRPr="00B065DD">
        <w:rPr>
          <w:rFonts w:ascii="Book Antiqua" w:hAnsi="Book Antiqua"/>
        </w:rPr>
        <w:t>30310, United States</w:t>
      </w:r>
    </w:p>
    <w:p w14:paraId="066B9A43" w14:textId="77777777" w:rsidR="009D02D4" w:rsidRPr="00B065DD" w:rsidRDefault="009D02D4" w:rsidP="00E75159">
      <w:pPr>
        <w:spacing w:line="360" w:lineRule="auto"/>
        <w:jc w:val="both"/>
        <w:rPr>
          <w:rFonts w:ascii="Book Antiqua" w:hAnsi="Book Antiqua"/>
          <w:lang w:eastAsia="zh-CN"/>
        </w:rPr>
      </w:pPr>
    </w:p>
    <w:p w14:paraId="2FF8D1D3" w14:textId="2687F5C9" w:rsidR="00044E00" w:rsidRPr="00B065DD" w:rsidRDefault="00044E00" w:rsidP="00E75159">
      <w:pPr>
        <w:spacing w:line="360" w:lineRule="auto"/>
        <w:jc w:val="both"/>
        <w:rPr>
          <w:rFonts w:ascii="Book Antiqua" w:hAnsi="Book Antiqua"/>
          <w:lang w:eastAsia="zh-CN"/>
        </w:rPr>
      </w:pPr>
      <w:r w:rsidRPr="00B065DD">
        <w:rPr>
          <w:rFonts w:ascii="Book Antiqua" w:hAnsi="Book Antiqua"/>
          <w:b/>
        </w:rPr>
        <w:t xml:space="preserve">Dhanur </w:t>
      </w:r>
      <w:r w:rsidR="005E4A41" w:rsidRPr="00B065DD">
        <w:rPr>
          <w:rFonts w:ascii="Book Antiqua" w:hAnsi="Book Antiqua"/>
        </w:rPr>
        <w:t xml:space="preserve">M </w:t>
      </w:r>
      <w:r w:rsidRPr="00B065DD">
        <w:rPr>
          <w:rFonts w:ascii="Book Antiqua" w:hAnsi="Book Antiqua"/>
          <w:b/>
        </w:rPr>
        <w:t xml:space="preserve">Damodar, </w:t>
      </w:r>
      <w:r w:rsidR="005E4A41" w:rsidRPr="00B065DD">
        <w:rPr>
          <w:rFonts w:ascii="Book Antiqua" w:hAnsi="Book Antiqua"/>
        </w:rPr>
        <w:t>Department of Orthopedic Surgery,</w:t>
      </w:r>
      <w:r w:rsidR="005E4A41" w:rsidRPr="00B065DD">
        <w:rPr>
          <w:rFonts w:ascii="Book Antiqua" w:hAnsi="Book Antiqua"/>
          <w:lang w:eastAsia="zh-CN"/>
        </w:rPr>
        <w:t xml:space="preserve"> </w:t>
      </w:r>
      <w:r w:rsidRPr="00B065DD">
        <w:rPr>
          <w:rFonts w:ascii="Book Antiqua" w:hAnsi="Book Antiqua"/>
        </w:rPr>
        <w:t>University of Miami Hospital, Miami, FL 33135, United States</w:t>
      </w:r>
    </w:p>
    <w:p w14:paraId="3AC58596" w14:textId="77777777" w:rsidR="009D02D4" w:rsidRPr="00B065DD" w:rsidRDefault="009D02D4" w:rsidP="00E75159">
      <w:pPr>
        <w:spacing w:line="360" w:lineRule="auto"/>
        <w:jc w:val="both"/>
        <w:rPr>
          <w:rFonts w:ascii="Book Antiqua" w:hAnsi="Book Antiqua"/>
          <w:lang w:eastAsia="zh-CN"/>
        </w:rPr>
      </w:pPr>
    </w:p>
    <w:p w14:paraId="1FC86561" w14:textId="3B37D30F" w:rsidR="005E4A41" w:rsidRPr="00B065DD" w:rsidRDefault="005E4A41" w:rsidP="00E75159">
      <w:pPr>
        <w:spacing w:line="360" w:lineRule="auto"/>
        <w:jc w:val="both"/>
        <w:rPr>
          <w:rFonts w:ascii="Book Antiqua" w:hAnsi="Book Antiqua"/>
          <w:lang w:eastAsia="zh-CN"/>
        </w:rPr>
      </w:pPr>
      <w:r w:rsidRPr="00B065DD">
        <w:rPr>
          <w:rFonts w:ascii="Book Antiqua" w:hAnsi="Book Antiqua"/>
          <w:b/>
        </w:rPr>
        <w:t>ORCID number:</w:t>
      </w:r>
      <w:r w:rsidRPr="00B065DD">
        <w:rPr>
          <w:rFonts w:ascii="Book Antiqua" w:hAnsi="Book Antiqua"/>
        </w:rPr>
        <w:t xml:space="preserve"> Rushabh M Vakharia (0000-0003-2008-0821); Karim G Sabeh (0000-0001-5386-7511); Ajit M Vakharia (0000-0001-9316-0211); Dhanur M Damodar (0000-0002-5193-8715); Tsun Yee Law </w:t>
      </w:r>
      <w:r w:rsidR="008B5C56" w:rsidRPr="00B065DD">
        <w:rPr>
          <w:rFonts w:ascii="Book Antiqua" w:hAnsi="Book Antiqua"/>
        </w:rPr>
        <w:t>(0000-0003-0529-1890); Martin W</w:t>
      </w:r>
      <w:r w:rsidRPr="00B065DD">
        <w:rPr>
          <w:rFonts w:ascii="Book Antiqua" w:hAnsi="Book Antiqua"/>
        </w:rPr>
        <w:t xml:space="preserve"> Roche (0000-0002-5071-4699).</w:t>
      </w:r>
    </w:p>
    <w:p w14:paraId="2EE64BFD" w14:textId="77777777" w:rsidR="005E4A41" w:rsidRPr="00B065DD" w:rsidRDefault="005E4A41" w:rsidP="00E75159">
      <w:pPr>
        <w:spacing w:line="360" w:lineRule="auto"/>
        <w:jc w:val="both"/>
        <w:rPr>
          <w:rFonts w:ascii="Book Antiqua" w:hAnsi="Book Antiqua"/>
          <w:b/>
          <w:lang w:eastAsia="zh-CN"/>
        </w:rPr>
      </w:pPr>
    </w:p>
    <w:p w14:paraId="16DF4A18" w14:textId="56743A8D" w:rsidR="001546F0" w:rsidRPr="00B065DD" w:rsidRDefault="008B5C56" w:rsidP="00E75159">
      <w:pPr>
        <w:spacing w:line="360" w:lineRule="auto"/>
        <w:jc w:val="both"/>
        <w:rPr>
          <w:rFonts w:ascii="Book Antiqua" w:hAnsi="Book Antiqua"/>
        </w:rPr>
      </w:pPr>
      <w:r w:rsidRPr="00B065DD">
        <w:rPr>
          <w:rFonts w:ascii="Book Antiqua" w:hAnsi="Book Antiqua"/>
          <w:b/>
        </w:rPr>
        <w:t>Author contributions:</w:t>
      </w:r>
      <w:r w:rsidR="001546F0" w:rsidRPr="00B065DD">
        <w:rPr>
          <w:rFonts w:ascii="Book Antiqua" w:hAnsi="Book Antiqua"/>
        </w:rPr>
        <w:t xml:space="preserve"> </w:t>
      </w:r>
      <w:r w:rsidR="0025065F" w:rsidRPr="00B065DD">
        <w:rPr>
          <w:rFonts w:ascii="Book Antiqua" w:hAnsi="Book Antiqua"/>
        </w:rPr>
        <w:t>Vakharia RM, Sabeh KG, Vakharia AM, Damodar D, Law TY</w:t>
      </w:r>
      <w:r w:rsidRPr="00B065DD">
        <w:rPr>
          <w:rFonts w:ascii="Book Antiqua" w:hAnsi="Book Antiqua"/>
          <w:lang w:eastAsia="zh-CN"/>
        </w:rPr>
        <w:t xml:space="preserve"> and</w:t>
      </w:r>
      <w:r w:rsidR="0025065F" w:rsidRPr="00B065DD">
        <w:rPr>
          <w:rFonts w:ascii="Book Antiqua" w:hAnsi="Book Antiqua"/>
        </w:rPr>
        <w:t xml:space="preserve"> Roche WM contributed significantly towards project design, analysis, and manuscript writing and editing. </w:t>
      </w:r>
    </w:p>
    <w:p w14:paraId="68DC27B9" w14:textId="77777777" w:rsidR="005E4A41" w:rsidRPr="00B065DD" w:rsidRDefault="005E4A41" w:rsidP="00E75159">
      <w:pPr>
        <w:spacing w:line="360" w:lineRule="auto"/>
        <w:jc w:val="both"/>
        <w:rPr>
          <w:rFonts w:ascii="Book Antiqua" w:hAnsi="Book Antiqua"/>
          <w:lang w:eastAsia="zh-CN"/>
        </w:rPr>
      </w:pPr>
    </w:p>
    <w:p w14:paraId="0F6F75FF" w14:textId="6C5C5024" w:rsidR="002E6BE3" w:rsidRPr="00B065DD" w:rsidRDefault="002E6BE3" w:rsidP="00E75159">
      <w:pPr>
        <w:spacing w:line="360" w:lineRule="auto"/>
        <w:jc w:val="both"/>
        <w:rPr>
          <w:rFonts w:ascii="Book Antiqua" w:hAnsi="Book Antiqua"/>
          <w:bCs/>
          <w:iCs/>
          <w:lang w:eastAsia="zh-CN"/>
        </w:rPr>
      </w:pPr>
      <w:r w:rsidRPr="00B065DD">
        <w:rPr>
          <w:rFonts w:ascii="Book Antiqua" w:hAnsi="Book Antiqua"/>
          <w:b/>
        </w:rPr>
        <w:t>Institutional review board statement</w:t>
      </w:r>
      <w:r w:rsidRPr="00B065DD">
        <w:rPr>
          <w:rFonts w:ascii="Book Antiqua" w:hAnsi="Book Antiqua"/>
          <w:b/>
          <w:iCs/>
        </w:rPr>
        <w:t xml:space="preserve">: </w:t>
      </w:r>
      <w:r w:rsidR="00D8358B" w:rsidRPr="00B065DD">
        <w:rPr>
          <w:rFonts w:ascii="Book Antiqua" w:hAnsi="Book Antiqua"/>
          <w:bCs/>
          <w:iCs/>
        </w:rPr>
        <w:t>This study has been determined exempt from Institutional Review Board (IRB) review by the Holy Cross Hospital Research Office.</w:t>
      </w:r>
    </w:p>
    <w:p w14:paraId="2C7B652C" w14:textId="77777777" w:rsidR="00D8358B" w:rsidRPr="00B065DD" w:rsidRDefault="00D8358B" w:rsidP="00E75159">
      <w:pPr>
        <w:spacing w:line="360" w:lineRule="auto"/>
        <w:jc w:val="both"/>
        <w:rPr>
          <w:rFonts w:ascii="Book Antiqua" w:hAnsi="Book Antiqua"/>
          <w:b/>
          <w:lang w:eastAsia="zh-CN"/>
        </w:rPr>
      </w:pPr>
    </w:p>
    <w:p w14:paraId="420E6B7D" w14:textId="2F01E0FA" w:rsidR="002E6BE3" w:rsidRPr="00B065DD" w:rsidRDefault="002E6BE3" w:rsidP="00E75159">
      <w:pPr>
        <w:spacing w:line="360" w:lineRule="auto"/>
        <w:jc w:val="both"/>
        <w:rPr>
          <w:rFonts w:ascii="Book Antiqua" w:hAnsi="Book Antiqua"/>
          <w:bCs/>
          <w:iCs/>
          <w:lang w:eastAsia="zh-CN"/>
        </w:rPr>
      </w:pPr>
      <w:r w:rsidRPr="00B065DD">
        <w:rPr>
          <w:rFonts w:ascii="Book Antiqua" w:hAnsi="Book Antiqua"/>
          <w:b/>
        </w:rPr>
        <w:t>Informed consent statement</w:t>
      </w:r>
      <w:r w:rsidRPr="00B065DD">
        <w:rPr>
          <w:rFonts w:ascii="Book Antiqua" w:hAnsi="Book Antiqua"/>
          <w:b/>
          <w:iCs/>
        </w:rPr>
        <w:t xml:space="preserve">: </w:t>
      </w:r>
      <w:r w:rsidR="00D8358B" w:rsidRPr="00B065DD">
        <w:rPr>
          <w:rFonts w:ascii="Book Antiqua" w:hAnsi="Book Antiqua"/>
          <w:bCs/>
          <w:iCs/>
        </w:rPr>
        <w:t>As this study utilizes publicly available data from a nationwide database, informed consent was not obtained from individual subjects included in the study. Study data contained no patient identifiers and cannot be linked to an individual patient.</w:t>
      </w:r>
      <w:r w:rsidR="00E75159" w:rsidRPr="00B065DD">
        <w:rPr>
          <w:rFonts w:ascii="Book Antiqua" w:hAnsi="Book Antiqua"/>
          <w:bCs/>
          <w:iCs/>
        </w:rPr>
        <w:t xml:space="preserve"> </w:t>
      </w:r>
    </w:p>
    <w:p w14:paraId="55442710" w14:textId="77777777" w:rsidR="00D8358B" w:rsidRPr="00B065DD" w:rsidRDefault="00D8358B" w:rsidP="00E75159">
      <w:pPr>
        <w:spacing w:line="360" w:lineRule="auto"/>
        <w:jc w:val="both"/>
        <w:rPr>
          <w:rFonts w:ascii="Book Antiqua" w:hAnsi="Book Antiqua"/>
          <w:b/>
          <w:lang w:eastAsia="zh-CN"/>
        </w:rPr>
      </w:pPr>
    </w:p>
    <w:p w14:paraId="3E3E6890" w14:textId="2617C0F7" w:rsidR="002E6BE3" w:rsidRPr="00B065DD" w:rsidRDefault="002E6BE3" w:rsidP="00E75159">
      <w:pPr>
        <w:spacing w:line="360" w:lineRule="auto"/>
        <w:jc w:val="both"/>
        <w:rPr>
          <w:rFonts w:ascii="Book Antiqua" w:hAnsi="Book Antiqua"/>
          <w:b/>
        </w:rPr>
      </w:pPr>
      <w:r w:rsidRPr="00B065DD">
        <w:rPr>
          <w:rFonts w:ascii="Book Antiqua" w:hAnsi="Book Antiqua"/>
          <w:b/>
        </w:rPr>
        <w:t>Conflict-of-interest statement</w:t>
      </w:r>
      <w:r w:rsidRPr="00B065DD">
        <w:rPr>
          <w:rFonts w:ascii="Book Antiqua" w:hAnsi="Book Antiqua" w:cs="TimesNewRomanPS-BoldItalicMT"/>
          <w:b/>
          <w:iCs/>
        </w:rPr>
        <w:t xml:space="preserve">: </w:t>
      </w:r>
      <w:r w:rsidR="00D8358B" w:rsidRPr="00B065DD">
        <w:rPr>
          <w:rFonts w:ascii="Book Antiqua" w:hAnsi="Book Antiqua"/>
        </w:rPr>
        <w:t>No potential conflicts of interest relevant to this article were reported.</w:t>
      </w:r>
    </w:p>
    <w:p w14:paraId="2676A14C" w14:textId="77777777" w:rsidR="002E6BE3" w:rsidRPr="00B065DD" w:rsidRDefault="002E6BE3" w:rsidP="00E75159">
      <w:pPr>
        <w:adjustRightInd w:val="0"/>
        <w:snapToGrid w:val="0"/>
        <w:spacing w:line="360" w:lineRule="auto"/>
        <w:jc w:val="both"/>
        <w:rPr>
          <w:rFonts w:ascii="Book Antiqua" w:hAnsi="Book Antiqua"/>
          <w:lang w:eastAsia="zh-CN"/>
        </w:rPr>
      </w:pPr>
    </w:p>
    <w:p w14:paraId="30169942" w14:textId="77777777" w:rsidR="002E6BE3" w:rsidRPr="00B065DD" w:rsidRDefault="002E6BE3" w:rsidP="00E75159">
      <w:pPr>
        <w:adjustRightInd w:val="0"/>
        <w:snapToGrid w:val="0"/>
        <w:spacing w:line="360" w:lineRule="auto"/>
        <w:jc w:val="both"/>
        <w:rPr>
          <w:rFonts w:ascii="Book Antiqua" w:hAnsi="Book Antiqua"/>
        </w:rPr>
      </w:pPr>
      <w:r w:rsidRPr="00B065DD">
        <w:rPr>
          <w:rFonts w:ascii="Book Antiqua" w:hAnsi="Book Antiqua"/>
          <w:b/>
        </w:rPr>
        <w:t xml:space="preserve">Open-Access: </w:t>
      </w:r>
      <w:r w:rsidRPr="00B065D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065DD">
          <w:rPr>
            <w:rStyle w:val="aa"/>
            <w:rFonts w:ascii="Book Antiqua" w:hAnsi="Book Antiqua"/>
            <w:color w:val="auto"/>
            <w:u w:val="none"/>
          </w:rPr>
          <w:t>http://creativecommons.org/licenses/by-nc/4.0/</w:t>
        </w:r>
      </w:hyperlink>
    </w:p>
    <w:p w14:paraId="60ECC53D" w14:textId="77777777" w:rsidR="005E4A41" w:rsidRPr="00B065DD" w:rsidRDefault="005E4A41" w:rsidP="00E75159">
      <w:pPr>
        <w:spacing w:line="360" w:lineRule="auto"/>
        <w:jc w:val="both"/>
        <w:rPr>
          <w:rFonts w:ascii="Book Antiqua" w:hAnsi="Book Antiqua"/>
          <w:lang w:eastAsia="zh-CN"/>
        </w:rPr>
      </w:pPr>
    </w:p>
    <w:p w14:paraId="14E518A3" w14:textId="1AA7482D" w:rsidR="00D8358B" w:rsidRPr="00B065DD" w:rsidRDefault="00D8358B" w:rsidP="00E75159">
      <w:pPr>
        <w:spacing w:line="360" w:lineRule="auto"/>
        <w:jc w:val="both"/>
        <w:rPr>
          <w:rFonts w:ascii="Book Antiqua" w:eastAsia="宋体" w:hAnsi="Book Antiqua" w:cs="宋体"/>
          <w:lang w:eastAsia="zh-CN"/>
        </w:rPr>
      </w:pPr>
      <w:r w:rsidRPr="00B065DD">
        <w:rPr>
          <w:rFonts w:ascii="Book Antiqua" w:eastAsia="宋体" w:hAnsi="Book Antiqua" w:cs="宋体"/>
          <w:b/>
        </w:rPr>
        <w:t>Manuscript source:</w:t>
      </w:r>
      <w:r w:rsidRPr="00B065DD">
        <w:rPr>
          <w:rFonts w:ascii="Book Antiqua" w:eastAsia="宋体" w:hAnsi="Book Antiqua" w:cs="宋体"/>
        </w:rPr>
        <w:t> Unsolicited manuscript</w:t>
      </w:r>
    </w:p>
    <w:p w14:paraId="1E889E9F" w14:textId="77777777" w:rsidR="00D8358B" w:rsidRPr="00B065DD" w:rsidRDefault="00D8358B" w:rsidP="00E75159">
      <w:pPr>
        <w:spacing w:line="360" w:lineRule="auto"/>
        <w:jc w:val="both"/>
        <w:rPr>
          <w:rFonts w:ascii="Book Antiqua" w:hAnsi="Book Antiqua"/>
          <w:lang w:eastAsia="zh-CN"/>
        </w:rPr>
      </w:pPr>
    </w:p>
    <w:p w14:paraId="1D517767" w14:textId="4E1726E4" w:rsidR="002E6BE3" w:rsidRPr="00B065DD" w:rsidRDefault="002E6BE3" w:rsidP="00E75159">
      <w:pPr>
        <w:spacing w:line="360" w:lineRule="auto"/>
        <w:jc w:val="both"/>
        <w:rPr>
          <w:rFonts w:ascii="Book Antiqua" w:hAnsi="Book Antiqua"/>
          <w:b/>
          <w:lang w:eastAsia="zh-CN"/>
        </w:rPr>
      </w:pPr>
      <w:r w:rsidRPr="00B065DD">
        <w:rPr>
          <w:rFonts w:ascii="Book Antiqua" w:hAnsi="Book Antiqua"/>
          <w:b/>
        </w:rPr>
        <w:t>Corresponding author:</w:t>
      </w:r>
      <w:r w:rsidR="001546F0" w:rsidRPr="00B065DD">
        <w:rPr>
          <w:rFonts w:ascii="Book Antiqua" w:hAnsi="Book Antiqua"/>
          <w:b/>
        </w:rPr>
        <w:t xml:space="preserve"> </w:t>
      </w:r>
      <w:r w:rsidRPr="00B065DD">
        <w:rPr>
          <w:rFonts w:ascii="Book Antiqua" w:hAnsi="Book Antiqua"/>
          <w:b/>
        </w:rPr>
        <w:t xml:space="preserve">Rushabh M Vakharia, MD, Research Fellow, </w:t>
      </w:r>
      <w:r w:rsidRPr="00B065DD">
        <w:rPr>
          <w:rFonts w:ascii="Book Antiqua" w:hAnsi="Book Antiqua"/>
        </w:rPr>
        <w:t>Department of Orthopedic Surgery, Holy Cross Orthopedic Institute, 5597 North Dixie Highway, Fort Lauderdale, FL33308, United States. rush.vakharia@gmail.com</w:t>
      </w:r>
    </w:p>
    <w:p w14:paraId="198765EE" w14:textId="703EAFA9" w:rsidR="001546F0" w:rsidRPr="00B065DD" w:rsidRDefault="001546F0" w:rsidP="00E75159">
      <w:pPr>
        <w:spacing w:line="360" w:lineRule="auto"/>
        <w:jc w:val="both"/>
        <w:rPr>
          <w:rFonts w:ascii="Book Antiqua" w:hAnsi="Book Antiqua"/>
          <w:b/>
        </w:rPr>
      </w:pPr>
      <w:r w:rsidRPr="00B065DD">
        <w:rPr>
          <w:rFonts w:ascii="Book Antiqua" w:hAnsi="Book Antiqua"/>
          <w:b/>
        </w:rPr>
        <w:lastRenderedPageBreak/>
        <w:t xml:space="preserve">Telephone: </w:t>
      </w:r>
      <w:r w:rsidR="0025065F" w:rsidRPr="00B065DD">
        <w:rPr>
          <w:rFonts w:ascii="Book Antiqua" w:hAnsi="Book Antiqua"/>
          <w:lang w:eastAsia="zh-CN"/>
        </w:rPr>
        <w:t>+1-</w:t>
      </w:r>
      <w:r w:rsidR="002E6BE3" w:rsidRPr="00B065DD">
        <w:rPr>
          <w:rFonts w:ascii="Book Antiqua" w:hAnsi="Book Antiqua"/>
        </w:rPr>
        <w:t>954-489</w:t>
      </w:r>
      <w:r w:rsidR="0025065F" w:rsidRPr="00B065DD">
        <w:rPr>
          <w:rFonts w:ascii="Book Antiqua" w:hAnsi="Book Antiqua"/>
        </w:rPr>
        <w:t>4579</w:t>
      </w:r>
    </w:p>
    <w:p w14:paraId="7C1852FE" w14:textId="224AC7A4" w:rsidR="0025065F" w:rsidRPr="00B065DD" w:rsidRDefault="001546F0" w:rsidP="00E75159">
      <w:pPr>
        <w:pStyle w:val="af"/>
        <w:spacing w:line="360" w:lineRule="auto"/>
        <w:jc w:val="both"/>
        <w:rPr>
          <w:rFonts w:ascii="Book Antiqua" w:hAnsi="Book Antiqua" w:cs="Times New Roman"/>
          <w:sz w:val="24"/>
          <w:szCs w:val="24"/>
          <w:lang w:eastAsia="zh-CN"/>
        </w:rPr>
      </w:pPr>
      <w:r w:rsidRPr="00B065DD">
        <w:rPr>
          <w:rFonts w:ascii="Book Antiqua" w:hAnsi="Book Antiqua"/>
          <w:b/>
          <w:sz w:val="24"/>
          <w:szCs w:val="24"/>
        </w:rPr>
        <w:t>Fax:</w:t>
      </w:r>
      <w:r w:rsidR="0025065F" w:rsidRPr="00B065DD">
        <w:rPr>
          <w:rFonts w:ascii="Book Antiqua" w:hAnsi="Book Antiqua"/>
          <w:b/>
          <w:sz w:val="24"/>
          <w:szCs w:val="24"/>
        </w:rPr>
        <w:t xml:space="preserve"> </w:t>
      </w:r>
      <w:r w:rsidR="0025065F" w:rsidRPr="00B065DD">
        <w:rPr>
          <w:rFonts w:ascii="Book Antiqua" w:hAnsi="Book Antiqua" w:cs="Times New Roman"/>
          <w:sz w:val="24"/>
          <w:szCs w:val="24"/>
          <w:lang w:eastAsia="zh-CN"/>
        </w:rPr>
        <w:t>+1-</w:t>
      </w:r>
      <w:r w:rsidR="002E6BE3" w:rsidRPr="00B065DD">
        <w:rPr>
          <w:rFonts w:ascii="Book Antiqua" w:hAnsi="Book Antiqua" w:cs="Times New Roman"/>
          <w:sz w:val="24"/>
          <w:szCs w:val="24"/>
        </w:rPr>
        <w:t>954-229</w:t>
      </w:r>
      <w:r w:rsidR="0025065F" w:rsidRPr="00B065DD">
        <w:rPr>
          <w:rFonts w:ascii="Book Antiqua" w:hAnsi="Book Antiqua" w:cs="Times New Roman"/>
          <w:sz w:val="24"/>
          <w:szCs w:val="24"/>
        </w:rPr>
        <w:t>8698</w:t>
      </w:r>
    </w:p>
    <w:p w14:paraId="7A5E20D7" w14:textId="61B1C67B" w:rsidR="001546F0" w:rsidRPr="00B065DD" w:rsidRDefault="001546F0" w:rsidP="00E75159">
      <w:pPr>
        <w:spacing w:line="360" w:lineRule="auto"/>
        <w:jc w:val="both"/>
        <w:rPr>
          <w:rFonts w:ascii="Book Antiqua" w:hAnsi="Book Antiqua"/>
          <w:b/>
        </w:rPr>
      </w:pPr>
    </w:p>
    <w:p w14:paraId="281C9610" w14:textId="5B717FBE" w:rsidR="00D8358B" w:rsidRPr="00B065DD" w:rsidRDefault="00D8358B" w:rsidP="00E75159">
      <w:pPr>
        <w:spacing w:line="360" w:lineRule="auto"/>
        <w:jc w:val="both"/>
        <w:rPr>
          <w:rFonts w:ascii="Book Antiqua" w:hAnsi="Book Antiqua"/>
          <w:b/>
        </w:rPr>
      </w:pPr>
      <w:r w:rsidRPr="00B065DD">
        <w:rPr>
          <w:rFonts w:ascii="Book Antiqua" w:hAnsi="Book Antiqua"/>
          <w:b/>
        </w:rPr>
        <w:t xml:space="preserve">Received: </w:t>
      </w:r>
      <w:r w:rsidR="00FB434F" w:rsidRPr="00B065DD">
        <w:rPr>
          <w:rFonts w:ascii="Book Antiqua" w:hAnsi="Book Antiqua"/>
          <w:lang w:eastAsia="zh-CN"/>
        </w:rPr>
        <w:t>August 16, 2018</w:t>
      </w:r>
      <w:r w:rsidR="00E75159" w:rsidRPr="00B065DD">
        <w:rPr>
          <w:rFonts w:ascii="Book Antiqua" w:hAnsi="Book Antiqua"/>
        </w:rPr>
        <w:t xml:space="preserve"> </w:t>
      </w:r>
    </w:p>
    <w:p w14:paraId="6BB59D0E" w14:textId="75C053FC" w:rsidR="00D8358B" w:rsidRPr="00B065DD" w:rsidRDefault="00D8358B" w:rsidP="00E75159">
      <w:pPr>
        <w:spacing w:line="360" w:lineRule="auto"/>
        <w:jc w:val="both"/>
        <w:rPr>
          <w:rFonts w:ascii="Book Antiqua" w:hAnsi="Book Antiqua"/>
          <w:b/>
        </w:rPr>
      </w:pPr>
      <w:r w:rsidRPr="00B065DD">
        <w:rPr>
          <w:rFonts w:ascii="Book Antiqua" w:hAnsi="Book Antiqua"/>
          <w:b/>
        </w:rPr>
        <w:t>Peer-review started:</w:t>
      </w:r>
      <w:r w:rsidR="00FB434F" w:rsidRPr="00B065DD">
        <w:rPr>
          <w:rFonts w:ascii="Book Antiqua" w:hAnsi="Book Antiqua"/>
          <w:lang w:eastAsia="zh-CN"/>
        </w:rPr>
        <w:t xml:space="preserve"> August 17, 2018</w:t>
      </w:r>
      <w:r w:rsidR="00E75159" w:rsidRPr="00B065DD">
        <w:rPr>
          <w:rFonts w:ascii="Book Antiqua" w:hAnsi="Book Antiqua"/>
        </w:rPr>
        <w:t xml:space="preserve"> </w:t>
      </w:r>
    </w:p>
    <w:p w14:paraId="31571999" w14:textId="63675E69" w:rsidR="00D8358B" w:rsidRPr="00B065DD" w:rsidRDefault="00D8358B" w:rsidP="00E75159">
      <w:pPr>
        <w:spacing w:line="360" w:lineRule="auto"/>
        <w:jc w:val="both"/>
        <w:rPr>
          <w:rFonts w:ascii="Book Antiqua" w:hAnsi="Book Antiqua"/>
          <w:b/>
          <w:lang w:eastAsia="zh-CN"/>
        </w:rPr>
      </w:pPr>
      <w:r w:rsidRPr="00B065DD">
        <w:rPr>
          <w:rFonts w:ascii="Book Antiqua" w:hAnsi="Book Antiqua"/>
          <w:b/>
        </w:rPr>
        <w:t>First decision:</w:t>
      </w:r>
      <w:r w:rsidR="00FB434F" w:rsidRPr="00B065DD">
        <w:rPr>
          <w:rFonts w:ascii="Book Antiqua" w:hAnsi="Book Antiqua"/>
          <w:b/>
          <w:lang w:eastAsia="zh-CN"/>
        </w:rPr>
        <w:t xml:space="preserve"> </w:t>
      </w:r>
      <w:r w:rsidR="00FB434F" w:rsidRPr="00B065DD">
        <w:rPr>
          <w:rFonts w:ascii="Book Antiqua" w:hAnsi="Book Antiqua"/>
          <w:lang w:eastAsia="zh-CN"/>
        </w:rPr>
        <w:t>October 4, 2018</w:t>
      </w:r>
      <w:r w:rsidR="00E75159" w:rsidRPr="00B065DD">
        <w:rPr>
          <w:rFonts w:ascii="Book Antiqua" w:hAnsi="Book Antiqua"/>
        </w:rPr>
        <w:t xml:space="preserve"> </w:t>
      </w:r>
    </w:p>
    <w:p w14:paraId="757DD1A1" w14:textId="6C730646" w:rsidR="00D8358B" w:rsidRPr="00B065DD" w:rsidRDefault="00D8358B" w:rsidP="00E75159">
      <w:pPr>
        <w:spacing w:line="360" w:lineRule="auto"/>
        <w:jc w:val="both"/>
        <w:rPr>
          <w:rFonts w:ascii="Book Antiqua" w:hAnsi="Book Antiqua"/>
          <w:b/>
        </w:rPr>
      </w:pPr>
      <w:r w:rsidRPr="00B065DD">
        <w:rPr>
          <w:rFonts w:ascii="Book Antiqua" w:hAnsi="Book Antiqua"/>
          <w:b/>
        </w:rPr>
        <w:t xml:space="preserve">Revised: </w:t>
      </w:r>
      <w:r w:rsidR="00FB434F" w:rsidRPr="00B065DD">
        <w:rPr>
          <w:rFonts w:ascii="Book Antiqua" w:hAnsi="Book Antiqua"/>
          <w:lang w:eastAsia="zh-CN"/>
        </w:rPr>
        <w:t>December 13, 2018</w:t>
      </w:r>
      <w:r w:rsidR="00E75159" w:rsidRPr="00B065DD">
        <w:rPr>
          <w:rFonts w:ascii="Book Antiqua" w:hAnsi="Book Antiqua"/>
        </w:rPr>
        <w:t xml:space="preserve"> </w:t>
      </w:r>
    </w:p>
    <w:p w14:paraId="76DFFF87" w14:textId="6909CFDF" w:rsidR="00D8358B" w:rsidRPr="00B065DD" w:rsidRDefault="00D8358B" w:rsidP="00E75159">
      <w:pPr>
        <w:spacing w:line="360" w:lineRule="auto"/>
        <w:jc w:val="both"/>
        <w:rPr>
          <w:rFonts w:ascii="Book Antiqua" w:hAnsi="Book Antiqua"/>
          <w:b/>
        </w:rPr>
      </w:pPr>
      <w:r w:rsidRPr="00B065DD">
        <w:rPr>
          <w:rFonts w:ascii="Book Antiqua" w:hAnsi="Book Antiqua"/>
          <w:b/>
        </w:rPr>
        <w:t>Accepted:</w:t>
      </w:r>
      <w:r w:rsidR="00E75159" w:rsidRPr="00B065DD">
        <w:rPr>
          <w:rFonts w:ascii="Book Antiqua" w:hAnsi="Book Antiqua"/>
          <w:b/>
        </w:rPr>
        <w:t xml:space="preserve"> </w:t>
      </w:r>
      <w:r w:rsidR="004B6A26" w:rsidRPr="00B065DD">
        <w:rPr>
          <w:rFonts w:ascii="Book Antiqua" w:hAnsi="Book Antiqua"/>
        </w:rPr>
        <w:t>January 9, 2019</w:t>
      </w:r>
    </w:p>
    <w:p w14:paraId="0A5AC992" w14:textId="0EC9E0C3" w:rsidR="00D8358B" w:rsidRPr="00B065DD" w:rsidRDefault="00D8358B" w:rsidP="00E75159">
      <w:pPr>
        <w:spacing w:line="360" w:lineRule="auto"/>
        <w:jc w:val="both"/>
        <w:rPr>
          <w:rFonts w:ascii="Book Antiqua" w:hAnsi="Book Antiqua"/>
        </w:rPr>
      </w:pPr>
      <w:r w:rsidRPr="00B065DD">
        <w:rPr>
          <w:rFonts w:ascii="Book Antiqua" w:hAnsi="Book Antiqua"/>
          <w:b/>
        </w:rPr>
        <w:t>Article in press:</w:t>
      </w:r>
      <w:r w:rsidR="00E75159" w:rsidRPr="00B065DD">
        <w:rPr>
          <w:rFonts w:ascii="Book Antiqua" w:hAnsi="Book Antiqua"/>
        </w:rPr>
        <w:t xml:space="preserve"> </w:t>
      </w:r>
      <w:r w:rsidR="00B065DD" w:rsidRPr="00B065DD">
        <w:rPr>
          <w:rFonts w:ascii="Book Antiqua" w:hAnsi="Book Antiqua"/>
        </w:rPr>
        <w:t>January 9, 2019</w:t>
      </w:r>
    </w:p>
    <w:p w14:paraId="57F38C54" w14:textId="6C839F27" w:rsidR="00D8358B" w:rsidRPr="00B065DD" w:rsidRDefault="00D8358B" w:rsidP="00E75159">
      <w:pPr>
        <w:spacing w:line="360" w:lineRule="auto"/>
        <w:jc w:val="both"/>
        <w:rPr>
          <w:rFonts w:ascii="Book Antiqua" w:hAnsi="Book Antiqua"/>
          <w:b/>
        </w:rPr>
      </w:pPr>
      <w:r w:rsidRPr="00B065DD">
        <w:rPr>
          <w:rFonts w:ascii="Book Antiqua" w:hAnsi="Book Antiqua"/>
          <w:b/>
        </w:rPr>
        <w:t xml:space="preserve">Published online: </w:t>
      </w:r>
      <w:r w:rsidR="00B065DD" w:rsidRPr="00B065DD">
        <w:rPr>
          <w:rFonts w:ascii="Book Antiqua" w:hAnsi="Book Antiqua"/>
        </w:rPr>
        <w:t>March 18, 2019</w:t>
      </w:r>
    </w:p>
    <w:p w14:paraId="471F3B14" w14:textId="77777777" w:rsidR="00FB434F" w:rsidRPr="00B065DD" w:rsidRDefault="00FB434F" w:rsidP="00E75159">
      <w:pPr>
        <w:spacing w:line="360" w:lineRule="auto"/>
        <w:jc w:val="both"/>
        <w:rPr>
          <w:rFonts w:ascii="Book Antiqua" w:hAnsi="Book Antiqua"/>
          <w:b/>
          <w:lang w:eastAsia="zh-CN"/>
        </w:rPr>
      </w:pPr>
      <w:r w:rsidRPr="00B065DD">
        <w:rPr>
          <w:rFonts w:ascii="Book Antiqua" w:hAnsi="Book Antiqua"/>
          <w:b/>
          <w:lang w:eastAsia="zh-CN"/>
        </w:rPr>
        <w:br w:type="page"/>
      </w:r>
    </w:p>
    <w:p w14:paraId="3A647D27" w14:textId="6999AA18" w:rsidR="00044E00" w:rsidRPr="00B065DD" w:rsidRDefault="003448F1" w:rsidP="00E75159">
      <w:pPr>
        <w:autoSpaceDE w:val="0"/>
        <w:autoSpaceDN w:val="0"/>
        <w:adjustRightInd w:val="0"/>
        <w:spacing w:line="360" w:lineRule="auto"/>
        <w:jc w:val="both"/>
        <w:rPr>
          <w:rFonts w:ascii="Book Antiqua" w:hAnsi="Book Antiqua"/>
          <w:b/>
          <w:lang w:eastAsia="zh-CN"/>
        </w:rPr>
      </w:pPr>
      <w:r w:rsidRPr="00B065DD">
        <w:rPr>
          <w:rFonts w:ascii="Book Antiqua" w:hAnsi="Book Antiqua"/>
          <w:b/>
        </w:rPr>
        <w:lastRenderedPageBreak/>
        <w:t>Abstract</w:t>
      </w:r>
    </w:p>
    <w:p w14:paraId="142A385F" w14:textId="23A763DD" w:rsidR="00FB434F" w:rsidRPr="00B065DD" w:rsidRDefault="00FB434F" w:rsidP="00E75159">
      <w:pPr>
        <w:autoSpaceDE w:val="0"/>
        <w:autoSpaceDN w:val="0"/>
        <w:adjustRightInd w:val="0"/>
        <w:spacing w:line="360" w:lineRule="auto"/>
        <w:jc w:val="both"/>
        <w:rPr>
          <w:rFonts w:ascii="Book Antiqua" w:hAnsi="Book Antiqua"/>
          <w:b/>
          <w:lang w:eastAsia="zh-CN"/>
        </w:rPr>
      </w:pPr>
      <w:r w:rsidRPr="00B065DD">
        <w:rPr>
          <w:rFonts w:ascii="Book Antiqua" w:hAnsi="Book Antiqua"/>
          <w:b/>
          <w:i/>
        </w:rPr>
        <w:t>BACKGROUND</w:t>
      </w:r>
    </w:p>
    <w:p w14:paraId="32C160A4" w14:textId="4ED3FA30" w:rsidR="00FB434F" w:rsidRPr="00B065DD" w:rsidRDefault="00FB434F" w:rsidP="00E75159">
      <w:pPr>
        <w:autoSpaceDE w:val="0"/>
        <w:autoSpaceDN w:val="0"/>
        <w:adjustRightInd w:val="0"/>
        <w:spacing w:line="360" w:lineRule="auto"/>
        <w:jc w:val="both"/>
        <w:rPr>
          <w:rFonts w:ascii="Book Antiqua" w:hAnsi="Book Antiqua"/>
          <w:lang w:eastAsia="zh-CN"/>
        </w:rPr>
      </w:pPr>
      <w:r w:rsidRPr="00B065DD">
        <w:rPr>
          <w:rFonts w:ascii="Book Antiqua" w:hAnsi="Book Antiqua"/>
        </w:rPr>
        <w:t xml:space="preserve">The influence of opioid use disorder on implant related complications, infection and readmission rates, and total global episode-of-care costs following primary total knee arthroplasty </w:t>
      </w:r>
      <w:r w:rsidRPr="00B065DD">
        <w:rPr>
          <w:rFonts w:ascii="Book Antiqua" w:hAnsi="Book Antiqua"/>
          <w:lang w:eastAsia="zh-CN"/>
        </w:rPr>
        <w:t>(</w:t>
      </w:r>
      <w:r w:rsidRPr="00B065DD">
        <w:rPr>
          <w:rFonts w:ascii="Book Antiqua" w:hAnsi="Book Antiqua"/>
        </w:rPr>
        <w:t>TKA</w:t>
      </w:r>
      <w:r w:rsidRPr="00B065DD">
        <w:rPr>
          <w:rFonts w:ascii="Book Antiqua" w:hAnsi="Book Antiqua"/>
          <w:lang w:eastAsia="zh-CN"/>
        </w:rPr>
        <w:t xml:space="preserve">) </w:t>
      </w:r>
      <w:r w:rsidRPr="00B065DD">
        <w:rPr>
          <w:rFonts w:ascii="Book Antiqua" w:hAnsi="Book Antiqua"/>
        </w:rPr>
        <w:t>is limited.</w:t>
      </w:r>
    </w:p>
    <w:p w14:paraId="0C15F61A" w14:textId="77777777" w:rsidR="00FB434F" w:rsidRPr="00B065DD" w:rsidRDefault="00FB434F" w:rsidP="00E75159">
      <w:pPr>
        <w:autoSpaceDE w:val="0"/>
        <w:autoSpaceDN w:val="0"/>
        <w:adjustRightInd w:val="0"/>
        <w:spacing w:line="360" w:lineRule="auto"/>
        <w:jc w:val="both"/>
        <w:rPr>
          <w:rFonts w:ascii="Book Antiqua" w:hAnsi="Book Antiqua" w:cs="TimesNewRomanPS-BoldItalicMT"/>
          <w:bCs/>
          <w:iCs/>
          <w:lang w:eastAsia="zh-CN"/>
        </w:rPr>
      </w:pPr>
    </w:p>
    <w:p w14:paraId="67AEE17C" w14:textId="58329486" w:rsidR="00FB434F" w:rsidRPr="00B065DD" w:rsidRDefault="00FB434F" w:rsidP="00E75159">
      <w:pPr>
        <w:spacing w:line="360" w:lineRule="auto"/>
        <w:jc w:val="both"/>
        <w:rPr>
          <w:rFonts w:ascii="Book Antiqua" w:hAnsi="Book Antiqua"/>
          <w:b/>
          <w:i/>
          <w:lang w:eastAsia="zh-CN"/>
        </w:rPr>
      </w:pPr>
      <w:r w:rsidRPr="00B065DD">
        <w:rPr>
          <w:rFonts w:ascii="Book Antiqua" w:hAnsi="Book Antiqua"/>
          <w:b/>
          <w:i/>
        </w:rPr>
        <w:t>AIM</w:t>
      </w:r>
      <w:r w:rsidR="00E75159" w:rsidRPr="00B065DD">
        <w:rPr>
          <w:rFonts w:ascii="Book Antiqua" w:hAnsi="Book Antiqua"/>
          <w:b/>
          <w:i/>
        </w:rPr>
        <w:t xml:space="preserve"> </w:t>
      </w:r>
    </w:p>
    <w:p w14:paraId="3C2221D3" w14:textId="6036BE04" w:rsidR="00044E00" w:rsidRPr="00B065DD" w:rsidRDefault="00044E00" w:rsidP="00E75159">
      <w:pPr>
        <w:spacing w:line="360" w:lineRule="auto"/>
        <w:jc w:val="both"/>
        <w:rPr>
          <w:rFonts w:ascii="Book Antiqua" w:hAnsi="Book Antiqua"/>
        </w:rPr>
      </w:pPr>
      <w:r w:rsidRPr="00B065DD">
        <w:rPr>
          <w:rFonts w:ascii="Book Antiqua" w:hAnsi="Book Antiqua"/>
        </w:rPr>
        <w:t>T</w:t>
      </w:r>
      <w:r w:rsidR="00FB434F" w:rsidRPr="00B065DD">
        <w:rPr>
          <w:rFonts w:ascii="Book Antiqua" w:hAnsi="Book Antiqua"/>
          <w:lang w:eastAsia="zh-CN"/>
        </w:rPr>
        <w:t>o</w:t>
      </w:r>
      <w:r w:rsidRPr="00B065DD">
        <w:rPr>
          <w:rFonts w:ascii="Book Antiqua" w:hAnsi="Book Antiqua"/>
        </w:rPr>
        <w:t xml:space="preserve"> examine whether opioid abuse in patients undergoing primary </w:t>
      </w:r>
      <w:r w:rsidR="00FB434F" w:rsidRPr="00B065DD">
        <w:rPr>
          <w:rFonts w:ascii="Book Antiqua" w:hAnsi="Book Antiqua"/>
        </w:rPr>
        <w:t>TKA</w:t>
      </w:r>
      <w:r w:rsidRPr="00B065DD">
        <w:rPr>
          <w:rFonts w:ascii="Book Antiqua" w:hAnsi="Book Antiqua"/>
        </w:rPr>
        <w:t>.</w:t>
      </w:r>
      <w:r w:rsidR="00E75159" w:rsidRPr="00B065DD">
        <w:rPr>
          <w:rFonts w:ascii="Book Antiqua" w:hAnsi="Book Antiqua"/>
        </w:rPr>
        <w:t xml:space="preserve"> </w:t>
      </w:r>
    </w:p>
    <w:p w14:paraId="047881A2" w14:textId="77777777" w:rsidR="00044E00" w:rsidRPr="00B065DD" w:rsidRDefault="00044E00" w:rsidP="00E75159">
      <w:pPr>
        <w:spacing w:line="360" w:lineRule="auto"/>
        <w:jc w:val="both"/>
        <w:rPr>
          <w:rFonts w:ascii="Book Antiqua" w:hAnsi="Book Antiqua"/>
        </w:rPr>
      </w:pPr>
    </w:p>
    <w:p w14:paraId="20AC3AC4" w14:textId="77777777" w:rsidR="00FB434F" w:rsidRPr="00B065DD" w:rsidRDefault="00FB434F" w:rsidP="00E75159">
      <w:pPr>
        <w:spacing w:line="360" w:lineRule="auto"/>
        <w:jc w:val="both"/>
        <w:rPr>
          <w:rFonts w:ascii="Book Antiqua" w:hAnsi="Book Antiqua"/>
          <w:b/>
          <w:i/>
          <w:lang w:eastAsia="zh-CN"/>
        </w:rPr>
      </w:pPr>
      <w:r w:rsidRPr="00B065DD">
        <w:rPr>
          <w:rFonts w:ascii="Book Antiqua" w:hAnsi="Book Antiqua"/>
          <w:b/>
          <w:i/>
        </w:rPr>
        <w:t>METHODS</w:t>
      </w:r>
    </w:p>
    <w:p w14:paraId="1E11DF7F" w14:textId="13954A19" w:rsidR="00044E00" w:rsidRPr="00B065DD" w:rsidRDefault="00044E00" w:rsidP="00E75159">
      <w:pPr>
        <w:spacing w:line="360" w:lineRule="auto"/>
        <w:jc w:val="both"/>
        <w:rPr>
          <w:rFonts w:ascii="Book Antiqua" w:hAnsi="Book Antiqua"/>
        </w:rPr>
      </w:pPr>
      <w:r w:rsidRPr="00B065DD">
        <w:rPr>
          <w:rFonts w:ascii="Book Antiqua" w:hAnsi="Book Antiqua"/>
        </w:rPr>
        <w:t>A retrospective analysis of the Medicare dataset, using the PearlDiver database, from 2005</w:t>
      </w:r>
      <w:r w:rsidR="00C63BAD" w:rsidRPr="00B065DD">
        <w:rPr>
          <w:rFonts w:ascii="Book Antiqua" w:hAnsi="Book Antiqua"/>
          <w:lang w:eastAsia="zh-CN"/>
        </w:rPr>
        <w:t>-</w:t>
      </w:r>
      <w:r w:rsidRPr="00B065DD">
        <w:rPr>
          <w:rFonts w:ascii="Book Antiqua" w:hAnsi="Book Antiqua"/>
        </w:rPr>
        <w:t xml:space="preserve">2014 comparing outcomes in patients with </w:t>
      </w:r>
      <w:r w:rsidR="007B01C9" w:rsidRPr="00B065DD">
        <w:rPr>
          <w:rFonts w:ascii="Book Antiqua" w:hAnsi="Book Antiqua"/>
        </w:rPr>
        <w:t xml:space="preserve">opioid abusers </w:t>
      </w:r>
      <w:r w:rsidR="007B01C9" w:rsidRPr="00B065DD">
        <w:rPr>
          <w:rFonts w:ascii="Book Antiqua" w:hAnsi="Book Antiqua"/>
          <w:lang w:eastAsia="zh-CN"/>
        </w:rPr>
        <w:t>(</w:t>
      </w:r>
      <w:r w:rsidRPr="00B065DD">
        <w:rPr>
          <w:rFonts w:ascii="Book Antiqua" w:hAnsi="Book Antiqua"/>
        </w:rPr>
        <w:t>OUD</w:t>
      </w:r>
      <w:r w:rsidR="007B01C9" w:rsidRPr="00B065DD">
        <w:rPr>
          <w:rFonts w:ascii="Book Antiqua" w:hAnsi="Book Antiqua"/>
          <w:lang w:eastAsia="zh-CN"/>
        </w:rPr>
        <w:t>)</w:t>
      </w:r>
      <w:r w:rsidRPr="00B065DD">
        <w:rPr>
          <w:rFonts w:ascii="Book Antiqua" w:hAnsi="Book Antiqua"/>
        </w:rPr>
        <w:t xml:space="preserve"> to </w:t>
      </w:r>
      <w:r w:rsidR="007B01C9" w:rsidRPr="00B065DD">
        <w:rPr>
          <w:rFonts w:ascii="Book Antiqua" w:hAnsi="Book Antiqua"/>
        </w:rPr>
        <w:t xml:space="preserve">non-opioid abusers </w:t>
      </w:r>
      <w:r w:rsidR="007B01C9" w:rsidRPr="00B065DD">
        <w:rPr>
          <w:rFonts w:ascii="Book Antiqua" w:hAnsi="Book Antiqua"/>
          <w:lang w:eastAsia="zh-CN"/>
        </w:rPr>
        <w:t>(</w:t>
      </w:r>
      <w:r w:rsidRPr="00B065DD">
        <w:rPr>
          <w:rFonts w:ascii="Book Antiqua" w:hAnsi="Book Antiqua"/>
        </w:rPr>
        <w:t>NOU</w:t>
      </w:r>
      <w:r w:rsidR="007B01C9" w:rsidRPr="00B065DD">
        <w:rPr>
          <w:rFonts w:ascii="Book Antiqua" w:hAnsi="Book Antiqua"/>
          <w:lang w:eastAsia="zh-CN"/>
        </w:rPr>
        <w:t>)</w:t>
      </w:r>
      <w:r w:rsidRPr="00B065DD">
        <w:rPr>
          <w:rFonts w:ascii="Book Antiqua" w:hAnsi="Book Antiqua"/>
        </w:rPr>
        <w:t xml:space="preserve"> undergoing primary TKA was performed. Patient outcomes were analyzed including implant complications, readmission rates, and day</w:t>
      </w:r>
      <w:r w:rsidR="00C63BAD" w:rsidRPr="00B065DD">
        <w:rPr>
          <w:rFonts w:ascii="Book Antiqua" w:hAnsi="Book Antiqua"/>
        </w:rPr>
        <w:t>-of-surgery and 90-d</w:t>
      </w:r>
      <w:r w:rsidRPr="00B065DD">
        <w:rPr>
          <w:rFonts w:ascii="Book Antiqua" w:hAnsi="Book Antiqua"/>
        </w:rPr>
        <w:t xml:space="preserve"> cost. Statistical analysis was performed with R (University of Auckland, New Zealand) calculating odds-ratio (OR) along with their respective 95% confidence interval (95%CI) and </w:t>
      </w:r>
      <w:r w:rsidR="00C63BAD" w:rsidRPr="00B065DD">
        <w:rPr>
          <w:rFonts w:ascii="Book Antiqua" w:hAnsi="Book Antiqua"/>
          <w:i/>
        </w:rPr>
        <w:t>P</w:t>
      </w:r>
      <w:r w:rsidRPr="00B065DD">
        <w:rPr>
          <w:rFonts w:ascii="Book Antiqua" w:hAnsi="Book Antiqua"/>
          <w:i/>
        </w:rPr>
        <w:t>-</w:t>
      </w:r>
      <w:r w:rsidRPr="00B065DD">
        <w:rPr>
          <w:rFonts w:ascii="Book Antiqua" w:hAnsi="Book Antiqua"/>
          <w:i/>
        </w:rPr>
        <w:softHyphen/>
      </w:r>
      <w:r w:rsidRPr="00B065DD">
        <w:rPr>
          <w:rFonts w:ascii="Book Antiqua" w:hAnsi="Book Antiqua"/>
        </w:rPr>
        <w:t>values.</w:t>
      </w:r>
    </w:p>
    <w:p w14:paraId="22CD6DEF" w14:textId="77777777" w:rsidR="007B01C9" w:rsidRPr="00B065DD" w:rsidRDefault="007B01C9" w:rsidP="00E75159">
      <w:pPr>
        <w:spacing w:line="360" w:lineRule="auto"/>
        <w:jc w:val="both"/>
        <w:rPr>
          <w:rFonts w:ascii="Book Antiqua" w:hAnsi="Book Antiqua"/>
          <w:lang w:eastAsia="zh-CN"/>
        </w:rPr>
      </w:pPr>
    </w:p>
    <w:p w14:paraId="0D81A3B4" w14:textId="77777777" w:rsidR="007B01C9" w:rsidRPr="00B065DD" w:rsidRDefault="007B01C9" w:rsidP="00E75159">
      <w:pPr>
        <w:spacing w:line="360" w:lineRule="auto"/>
        <w:jc w:val="both"/>
        <w:rPr>
          <w:rFonts w:ascii="Book Antiqua" w:hAnsi="Book Antiqua"/>
          <w:b/>
          <w:i/>
          <w:lang w:eastAsia="zh-CN"/>
        </w:rPr>
      </w:pPr>
      <w:r w:rsidRPr="00B065DD">
        <w:rPr>
          <w:rFonts w:ascii="Book Antiqua" w:hAnsi="Book Antiqua"/>
          <w:b/>
          <w:i/>
        </w:rPr>
        <w:t>RESULTS</w:t>
      </w:r>
    </w:p>
    <w:p w14:paraId="5D76B7E8" w14:textId="27FA2524" w:rsidR="00044E00" w:rsidRPr="00B065DD" w:rsidRDefault="00044E00" w:rsidP="00E75159">
      <w:pPr>
        <w:spacing w:line="360" w:lineRule="auto"/>
        <w:jc w:val="both"/>
        <w:rPr>
          <w:rFonts w:ascii="Book Antiqua" w:hAnsi="Book Antiqua"/>
        </w:rPr>
      </w:pPr>
      <w:r w:rsidRPr="00B065DD">
        <w:rPr>
          <w:rFonts w:ascii="Book Antiqua" w:hAnsi="Book Antiqua"/>
        </w:rPr>
        <w:t xml:space="preserve">The OUD group was at greater odds of having implant related complications overall (20.84% </w:t>
      </w:r>
      <w:r w:rsidRPr="00B065DD">
        <w:rPr>
          <w:rFonts w:ascii="Book Antiqua" w:hAnsi="Book Antiqua"/>
          <w:i/>
        </w:rPr>
        <w:t xml:space="preserve">vs </w:t>
      </w:r>
      <w:r w:rsidRPr="00B065DD">
        <w:rPr>
          <w:rFonts w:ascii="Book Antiqua" w:hAnsi="Book Antiqua"/>
        </w:rPr>
        <w:t>11.25%; OR: 2.07; 95%CI: 1.93</w:t>
      </w:r>
      <w:r w:rsidR="009F4A71" w:rsidRPr="00B065DD">
        <w:rPr>
          <w:rFonts w:ascii="Book Antiqua" w:hAnsi="Book Antiqua"/>
        </w:rPr>
        <w:t>–</w:t>
      </w:r>
      <w:r w:rsidRPr="00B065DD">
        <w:rPr>
          <w:rFonts w:ascii="Book Antiqua" w:hAnsi="Book Antiqua"/>
        </w:rPr>
        <w:t xml:space="preserve">2.23; </w:t>
      </w:r>
      <w:r w:rsidR="009F4A71" w:rsidRPr="00B065DD">
        <w:rPr>
          <w:rFonts w:ascii="Book Antiqua" w:hAnsi="Book Antiqua"/>
          <w:i/>
        </w:rPr>
        <w:t xml:space="preserve">P &lt; </w:t>
      </w:r>
      <w:r w:rsidRPr="00B065DD">
        <w:rPr>
          <w:rFonts w:ascii="Book Antiqua" w:hAnsi="Book Antiqua"/>
        </w:rPr>
        <w:t>0.001). Revision (OR: 2.07; 95%CI: 1.11</w:t>
      </w:r>
      <w:r w:rsidR="009F4A71" w:rsidRPr="00B065DD">
        <w:rPr>
          <w:rFonts w:ascii="Book Antiqua" w:hAnsi="Book Antiqua"/>
        </w:rPr>
        <w:t>–</w:t>
      </w:r>
      <w:r w:rsidRPr="00B065DD">
        <w:rPr>
          <w:rFonts w:ascii="Book Antiqua" w:hAnsi="Book Antiqua"/>
        </w:rPr>
        <w:t xml:space="preserve">3.84; </w:t>
      </w:r>
      <w:r w:rsidR="009F4A71" w:rsidRPr="00B065DD">
        <w:rPr>
          <w:rFonts w:ascii="Book Antiqua" w:hAnsi="Book Antiqua"/>
          <w:i/>
        </w:rPr>
        <w:t xml:space="preserve">P &lt; </w:t>
      </w:r>
      <w:r w:rsidRPr="00B065DD">
        <w:rPr>
          <w:rFonts w:ascii="Book Antiqua" w:hAnsi="Book Antiqua"/>
        </w:rPr>
        <w:t>0.001), infection (OR: 1.92; 95%CI: 1.72</w:t>
      </w:r>
      <w:r w:rsidR="009F4A71" w:rsidRPr="00B065DD">
        <w:rPr>
          <w:rFonts w:ascii="Book Antiqua" w:hAnsi="Book Antiqua"/>
        </w:rPr>
        <w:t>–</w:t>
      </w:r>
      <w:r w:rsidRPr="00B065DD">
        <w:rPr>
          <w:rFonts w:ascii="Book Antiqua" w:hAnsi="Book Antiqua"/>
        </w:rPr>
        <w:t xml:space="preserve">2.18; </w:t>
      </w:r>
      <w:r w:rsidR="009F4A71" w:rsidRPr="00B065DD">
        <w:rPr>
          <w:rFonts w:ascii="Book Antiqua" w:hAnsi="Book Antiqua"/>
          <w:i/>
        </w:rPr>
        <w:t xml:space="preserve">P &lt; </w:t>
      </w:r>
      <w:r w:rsidRPr="00B065DD">
        <w:rPr>
          <w:rFonts w:ascii="Book Antiqua" w:hAnsi="Book Antiqua"/>
        </w:rPr>
        <w:t>0.001), periprosthetic fractures</w:t>
      </w:r>
      <w:r w:rsidR="006401BE" w:rsidRPr="00B065DD">
        <w:rPr>
          <w:rFonts w:ascii="Book Antiqua" w:hAnsi="Book Antiqua"/>
        </w:rPr>
        <w:t xml:space="preserve"> </w:t>
      </w:r>
      <w:r w:rsidRPr="00B065DD">
        <w:rPr>
          <w:rFonts w:ascii="Book Antiqua" w:hAnsi="Book Antiqua"/>
        </w:rPr>
        <w:t>(OR: 1.83; 95%CI: 1.16</w:t>
      </w:r>
      <w:r w:rsidR="009F4A71" w:rsidRPr="00B065DD">
        <w:rPr>
          <w:rFonts w:ascii="Book Antiqua" w:hAnsi="Book Antiqua"/>
        </w:rPr>
        <w:t>–</w:t>
      </w:r>
      <w:r w:rsidRPr="00B065DD">
        <w:rPr>
          <w:rFonts w:ascii="Book Antiqua" w:hAnsi="Book Antiqua"/>
        </w:rPr>
        <w:t xml:space="preserve">4.79; </w:t>
      </w:r>
      <w:r w:rsidR="009F4A71" w:rsidRPr="00B065DD">
        <w:rPr>
          <w:rFonts w:ascii="Book Antiqua" w:hAnsi="Book Antiqua"/>
          <w:i/>
        </w:rPr>
        <w:t xml:space="preserve">P &lt; </w:t>
      </w:r>
      <w:r w:rsidR="00AF0358" w:rsidRPr="00B065DD">
        <w:rPr>
          <w:rFonts w:ascii="Book Antiqua" w:hAnsi="Book Antiqua"/>
        </w:rPr>
        <w:t>0.001), and 90-d</w:t>
      </w:r>
      <w:r w:rsidRPr="00B065DD">
        <w:rPr>
          <w:rFonts w:ascii="Book Antiqua" w:hAnsi="Book Antiqua"/>
        </w:rPr>
        <w:t xml:space="preserve"> readmission rates (OR: 1.47, 95%CI: 1.35</w:t>
      </w:r>
      <w:r w:rsidR="009F4A71" w:rsidRPr="00B065DD">
        <w:rPr>
          <w:rFonts w:ascii="Book Antiqua" w:hAnsi="Book Antiqua"/>
        </w:rPr>
        <w:t>–</w:t>
      </w:r>
      <w:r w:rsidRPr="00B065DD">
        <w:rPr>
          <w:rFonts w:ascii="Book Antiqua" w:hAnsi="Book Antiqua"/>
        </w:rPr>
        <w:t xml:space="preserve">1.61, </w:t>
      </w:r>
      <w:r w:rsidR="009F4A71" w:rsidRPr="00B065DD">
        <w:rPr>
          <w:rFonts w:ascii="Book Antiqua" w:hAnsi="Book Antiqua"/>
          <w:i/>
        </w:rPr>
        <w:t xml:space="preserve">P &lt; </w:t>
      </w:r>
      <w:r w:rsidRPr="00B065DD">
        <w:rPr>
          <w:rFonts w:ascii="Book Antiqua" w:hAnsi="Book Antiqua"/>
        </w:rPr>
        <w:t>0.001) were also significantly increased.</w:t>
      </w:r>
      <w:r w:rsidR="00E75159" w:rsidRPr="00B065DD">
        <w:rPr>
          <w:rFonts w:ascii="Book Antiqua" w:hAnsi="Book Antiqua"/>
        </w:rPr>
        <w:t xml:space="preserve"> </w:t>
      </w:r>
      <w:r w:rsidRPr="00B065DD">
        <w:rPr>
          <w:rFonts w:ascii="Book Antiqua" w:hAnsi="Book Antiqua"/>
        </w:rPr>
        <w:t>OUD patients also incurred in higher day-of</w:t>
      </w:r>
      <w:r w:rsidR="00AF0358" w:rsidRPr="00B065DD">
        <w:rPr>
          <w:rFonts w:ascii="Book Antiqua" w:hAnsi="Book Antiqua"/>
        </w:rPr>
        <w:t>-surgery and total global 90-d</w:t>
      </w:r>
      <w:r w:rsidRPr="00B065DD">
        <w:rPr>
          <w:rFonts w:ascii="Book Antiqua" w:hAnsi="Book Antiqua"/>
        </w:rPr>
        <w:t xml:space="preserve"> episode-of-care costs compared to NOU. </w:t>
      </w:r>
    </w:p>
    <w:p w14:paraId="2E7A3658" w14:textId="77777777" w:rsidR="00044E00" w:rsidRPr="00B065DD" w:rsidRDefault="00044E00" w:rsidP="00E75159">
      <w:pPr>
        <w:spacing w:line="360" w:lineRule="auto"/>
        <w:jc w:val="both"/>
        <w:rPr>
          <w:rFonts w:ascii="Book Antiqua" w:hAnsi="Book Antiqua"/>
        </w:rPr>
      </w:pPr>
    </w:p>
    <w:p w14:paraId="441A7166" w14:textId="77777777" w:rsidR="00AF0358" w:rsidRPr="00B065DD" w:rsidRDefault="00AF0358" w:rsidP="00E75159">
      <w:pPr>
        <w:spacing w:line="360" w:lineRule="auto"/>
        <w:jc w:val="both"/>
        <w:rPr>
          <w:rFonts w:ascii="Book Antiqua" w:hAnsi="Book Antiqua"/>
          <w:b/>
          <w:i/>
          <w:lang w:eastAsia="zh-CN"/>
        </w:rPr>
      </w:pPr>
      <w:r w:rsidRPr="00B065DD">
        <w:rPr>
          <w:rFonts w:ascii="Book Antiqua" w:hAnsi="Book Antiqua"/>
          <w:b/>
          <w:i/>
        </w:rPr>
        <w:t>CONCLUSION</w:t>
      </w:r>
    </w:p>
    <w:p w14:paraId="21839980" w14:textId="70B9F388" w:rsidR="00044E00" w:rsidRPr="00B065DD" w:rsidRDefault="00044E00" w:rsidP="00E75159">
      <w:pPr>
        <w:spacing w:line="360" w:lineRule="auto"/>
        <w:jc w:val="both"/>
        <w:rPr>
          <w:rFonts w:ascii="Book Antiqua" w:hAnsi="Book Antiqua"/>
        </w:rPr>
      </w:pPr>
      <w:r w:rsidRPr="00B065DD">
        <w:rPr>
          <w:rFonts w:ascii="Book Antiqua" w:hAnsi="Book Antiqua"/>
        </w:rPr>
        <w:lastRenderedPageBreak/>
        <w:t xml:space="preserve">Patients with OUD show an increased risk of complications compared to the non-opioid users group. Appropriate recognition, pre-surgical optimization, and patient education </w:t>
      </w:r>
      <w:r w:rsidR="00FB08D7" w:rsidRPr="00B065DD">
        <w:rPr>
          <w:rFonts w:ascii="Book Antiqua" w:hAnsi="Book Antiqua"/>
          <w:lang w:eastAsia="zh-CN"/>
        </w:rPr>
        <w:t>are</w:t>
      </w:r>
      <w:r w:rsidRPr="00B065DD">
        <w:rPr>
          <w:rFonts w:ascii="Book Antiqua" w:hAnsi="Book Antiqua"/>
        </w:rPr>
        <w:t xml:space="preserve"> essential to mitigate these complications and improve patient outcome.</w:t>
      </w:r>
    </w:p>
    <w:p w14:paraId="668663EA" w14:textId="77777777" w:rsidR="00044E00" w:rsidRPr="00B065DD" w:rsidRDefault="00044E00" w:rsidP="00E75159">
      <w:pPr>
        <w:spacing w:line="360" w:lineRule="auto"/>
        <w:jc w:val="both"/>
        <w:rPr>
          <w:rFonts w:ascii="Book Antiqua" w:hAnsi="Book Antiqua"/>
          <w:lang w:eastAsia="zh-CN"/>
        </w:rPr>
      </w:pPr>
    </w:p>
    <w:p w14:paraId="4CB3E837" w14:textId="419DD263" w:rsidR="00044E00" w:rsidRPr="00B065DD" w:rsidRDefault="00044E00" w:rsidP="00E75159">
      <w:pPr>
        <w:spacing w:line="360" w:lineRule="auto"/>
        <w:jc w:val="both"/>
        <w:rPr>
          <w:rFonts w:ascii="Book Antiqua" w:hAnsi="Book Antiqua"/>
        </w:rPr>
      </w:pPr>
      <w:r w:rsidRPr="00B065DD">
        <w:rPr>
          <w:rFonts w:ascii="Book Antiqua" w:hAnsi="Book Antiqua"/>
          <w:b/>
        </w:rPr>
        <w:t>K</w:t>
      </w:r>
      <w:r w:rsidR="00C415D0" w:rsidRPr="00B065DD">
        <w:rPr>
          <w:rFonts w:ascii="Book Antiqua" w:hAnsi="Book Antiqua"/>
          <w:b/>
        </w:rPr>
        <w:t>ey</w:t>
      </w:r>
      <w:r w:rsidR="00C415D0" w:rsidRPr="00B065DD">
        <w:rPr>
          <w:rFonts w:ascii="Book Antiqua" w:hAnsi="Book Antiqua"/>
          <w:b/>
          <w:lang w:eastAsia="zh-CN"/>
        </w:rPr>
        <w:t xml:space="preserve"> </w:t>
      </w:r>
      <w:r w:rsidR="00C415D0" w:rsidRPr="00B065DD">
        <w:rPr>
          <w:rFonts w:ascii="Book Antiqua" w:hAnsi="Book Antiqua"/>
          <w:b/>
        </w:rPr>
        <w:t>words:</w:t>
      </w:r>
      <w:r w:rsidRPr="00B065DD">
        <w:rPr>
          <w:rFonts w:ascii="Book Antiqua" w:hAnsi="Book Antiqua"/>
          <w:b/>
        </w:rPr>
        <w:t xml:space="preserve"> </w:t>
      </w:r>
      <w:r w:rsidRPr="00B065DD">
        <w:rPr>
          <w:rFonts w:ascii="Book Antiqua" w:hAnsi="Book Antiqua"/>
        </w:rPr>
        <w:t xml:space="preserve">Opioid </w:t>
      </w:r>
      <w:r w:rsidR="00C415D0" w:rsidRPr="00B065DD">
        <w:rPr>
          <w:rFonts w:ascii="Book Antiqua" w:hAnsi="Book Antiqua"/>
        </w:rPr>
        <w:t>u</w:t>
      </w:r>
      <w:r w:rsidRPr="00B065DD">
        <w:rPr>
          <w:rFonts w:ascii="Book Antiqua" w:hAnsi="Book Antiqua"/>
        </w:rPr>
        <w:t xml:space="preserve">se; Total </w:t>
      </w:r>
      <w:r w:rsidR="00C415D0" w:rsidRPr="00B065DD">
        <w:rPr>
          <w:rFonts w:ascii="Book Antiqua" w:hAnsi="Book Antiqua"/>
        </w:rPr>
        <w:t>knee art</w:t>
      </w:r>
      <w:r w:rsidRPr="00B065DD">
        <w:rPr>
          <w:rFonts w:ascii="Book Antiqua" w:hAnsi="Book Antiqua"/>
        </w:rPr>
        <w:t xml:space="preserve">hroplasty; Medicare; Database; Cost; Readmission </w:t>
      </w:r>
      <w:r w:rsidR="00C415D0" w:rsidRPr="00B065DD">
        <w:rPr>
          <w:rFonts w:ascii="Book Antiqua" w:hAnsi="Book Antiqua"/>
        </w:rPr>
        <w:t>r</w:t>
      </w:r>
      <w:r w:rsidRPr="00B065DD">
        <w:rPr>
          <w:rFonts w:ascii="Book Antiqua" w:hAnsi="Book Antiqua"/>
        </w:rPr>
        <w:t>ates</w:t>
      </w:r>
    </w:p>
    <w:p w14:paraId="2CE06883" w14:textId="77777777" w:rsidR="00044E00" w:rsidRPr="00B065DD" w:rsidRDefault="00044E00" w:rsidP="00E75159">
      <w:pPr>
        <w:spacing w:line="360" w:lineRule="auto"/>
        <w:jc w:val="both"/>
        <w:rPr>
          <w:rFonts w:ascii="Book Antiqua" w:hAnsi="Book Antiqua"/>
          <w:lang w:eastAsia="zh-CN"/>
        </w:rPr>
      </w:pPr>
    </w:p>
    <w:p w14:paraId="10486BAA" w14:textId="77777777" w:rsidR="00C415D0" w:rsidRPr="00B065DD" w:rsidRDefault="00C415D0" w:rsidP="00E75159">
      <w:pPr>
        <w:spacing w:line="360" w:lineRule="auto"/>
        <w:jc w:val="both"/>
        <w:rPr>
          <w:rFonts w:ascii="Book Antiqua" w:hAnsi="Book Antiqua" w:cs="Arial"/>
        </w:rPr>
      </w:pPr>
      <w:r w:rsidRPr="00B065DD">
        <w:rPr>
          <w:rFonts w:ascii="Book Antiqua" w:hAnsi="Book Antiqua"/>
          <w:b/>
        </w:rPr>
        <w:t xml:space="preserve">© </w:t>
      </w:r>
      <w:r w:rsidRPr="00B065DD">
        <w:rPr>
          <w:rFonts w:ascii="Book Antiqua" w:hAnsi="Book Antiqua" w:cs="Arial"/>
          <w:b/>
        </w:rPr>
        <w:t>The Author(s) 2019.</w:t>
      </w:r>
      <w:r w:rsidRPr="00B065DD">
        <w:rPr>
          <w:rFonts w:ascii="Book Antiqua" w:hAnsi="Book Antiqua" w:cs="Arial"/>
        </w:rPr>
        <w:t xml:space="preserve"> Published by Baishideng Publishing Group Inc. All rights reserved.</w:t>
      </w:r>
    </w:p>
    <w:p w14:paraId="5E9CF8AE" w14:textId="77777777" w:rsidR="00C415D0" w:rsidRPr="00B065DD" w:rsidRDefault="00C415D0" w:rsidP="00E75159">
      <w:pPr>
        <w:spacing w:line="360" w:lineRule="auto"/>
        <w:jc w:val="both"/>
        <w:rPr>
          <w:rFonts w:ascii="Book Antiqua" w:hAnsi="Book Antiqua"/>
          <w:lang w:eastAsia="zh-CN"/>
        </w:rPr>
      </w:pPr>
    </w:p>
    <w:p w14:paraId="38163DF6" w14:textId="37F5E60A" w:rsidR="00044E00" w:rsidRPr="00B065DD" w:rsidRDefault="00044E00" w:rsidP="00E75159">
      <w:pPr>
        <w:spacing w:line="360" w:lineRule="auto"/>
        <w:jc w:val="both"/>
        <w:rPr>
          <w:rFonts w:ascii="Book Antiqua" w:eastAsia="Arial Unicode MS" w:hAnsi="Book Antiqua" w:cs="Arial Unicode MS"/>
          <w:b/>
        </w:rPr>
      </w:pPr>
      <w:r w:rsidRPr="00B065DD">
        <w:rPr>
          <w:rFonts w:ascii="Book Antiqua" w:eastAsia="Arial Unicode MS" w:hAnsi="Book Antiqua" w:cs="Arial Unicode MS"/>
          <w:b/>
        </w:rPr>
        <w:t>C</w:t>
      </w:r>
      <w:r w:rsidR="00C415D0" w:rsidRPr="00B065DD">
        <w:rPr>
          <w:rFonts w:ascii="Book Antiqua" w:eastAsia="Arial Unicode MS" w:hAnsi="Book Antiqua" w:cs="Arial Unicode MS"/>
          <w:b/>
        </w:rPr>
        <w:t xml:space="preserve">ore tip: </w:t>
      </w:r>
      <w:r w:rsidRPr="00B065DD">
        <w:rPr>
          <w:rFonts w:ascii="Book Antiqua" w:hAnsi="Book Antiqua"/>
        </w:rPr>
        <w:t xml:space="preserve">A retrospective analysis of the Medicare database demonstrated that patients </w:t>
      </w:r>
      <w:r w:rsidR="006401BE" w:rsidRPr="00B065DD">
        <w:rPr>
          <w:rFonts w:ascii="Book Antiqua" w:hAnsi="Book Antiqua"/>
        </w:rPr>
        <w:t xml:space="preserve">with </w:t>
      </w:r>
      <w:r w:rsidRPr="00B065DD">
        <w:rPr>
          <w:rFonts w:ascii="Book Antiqua" w:hAnsi="Book Antiqua"/>
        </w:rPr>
        <w:t xml:space="preserve">opioid dependence or abuse diagnosis had higher rates of implant related </w:t>
      </w:r>
      <w:r w:rsidR="00AF0358" w:rsidRPr="00B065DD">
        <w:rPr>
          <w:rFonts w:ascii="Book Antiqua" w:hAnsi="Book Antiqua"/>
        </w:rPr>
        <w:t>complications, 90-d</w:t>
      </w:r>
      <w:r w:rsidRPr="00B065DD">
        <w:rPr>
          <w:rFonts w:ascii="Book Antiqua" w:hAnsi="Book Antiqua"/>
        </w:rPr>
        <w:t xml:space="preserve"> readmission rates, and cost of care in patients undergoing primary total knee arthroplasty. </w:t>
      </w:r>
    </w:p>
    <w:p w14:paraId="2710D006" w14:textId="77777777" w:rsidR="00E75159" w:rsidRPr="00B065DD" w:rsidRDefault="00E75159" w:rsidP="00E75159">
      <w:pPr>
        <w:spacing w:line="360" w:lineRule="auto"/>
        <w:jc w:val="both"/>
        <w:rPr>
          <w:rFonts w:ascii="Book Antiqua" w:hAnsi="Book Antiqua"/>
          <w:lang w:eastAsia="zh-CN"/>
        </w:rPr>
      </w:pPr>
    </w:p>
    <w:p w14:paraId="1CD64928" w14:textId="3F31674A" w:rsidR="00B065DD" w:rsidRPr="00B065DD" w:rsidRDefault="00B065DD" w:rsidP="00B065DD">
      <w:pPr>
        <w:spacing w:line="360" w:lineRule="auto"/>
        <w:jc w:val="both"/>
        <w:rPr>
          <w:rFonts w:ascii="Book Antiqua" w:hAnsi="Book Antiqua"/>
          <w:iCs/>
          <w:lang w:eastAsia="zh-CN"/>
        </w:rPr>
      </w:pPr>
      <w:r w:rsidRPr="00B065DD">
        <w:rPr>
          <w:rFonts w:ascii="Book Antiqua" w:hAnsi="Book Antiqua"/>
          <w:b/>
        </w:rPr>
        <w:t xml:space="preserve">Citation: </w:t>
      </w:r>
      <w:r w:rsidR="00E75159" w:rsidRPr="00B065DD">
        <w:rPr>
          <w:rFonts w:ascii="Book Antiqua" w:hAnsi="Book Antiqua"/>
        </w:rPr>
        <w:t>Vakharia</w:t>
      </w:r>
      <w:r w:rsidR="00E75159" w:rsidRPr="00B065DD">
        <w:rPr>
          <w:rFonts w:ascii="Book Antiqua" w:hAnsi="Book Antiqua"/>
          <w:lang w:eastAsia="zh-CN"/>
        </w:rPr>
        <w:t xml:space="preserve"> RM</w:t>
      </w:r>
      <w:r w:rsidR="00E75159" w:rsidRPr="00B065DD">
        <w:rPr>
          <w:rFonts w:ascii="Book Antiqua" w:hAnsi="Book Antiqua"/>
        </w:rPr>
        <w:t>, Sabeh</w:t>
      </w:r>
      <w:r w:rsidR="00E75159" w:rsidRPr="00B065DD">
        <w:rPr>
          <w:rFonts w:ascii="Book Antiqua" w:hAnsi="Book Antiqua"/>
          <w:lang w:eastAsia="zh-CN"/>
        </w:rPr>
        <w:t xml:space="preserve"> KG</w:t>
      </w:r>
      <w:r w:rsidR="00E75159" w:rsidRPr="00B065DD">
        <w:rPr>
          <w:rFonts w:ascii="Book Antiqua" w:hAnsi="Book Antiqua"/>
        </w:rPr>
        <w:t>, Vakharia</w:t>
      </w:r>
      <w:r w:rsidR="00E75159" w:rsidRPr="00B065DD">
        <w:rPr>
          <w:rFonts w:ascii="Book Antiqua" w:hAnsi="Book Antiqua"/>
          <w:lang w:eastAsia="zh-CN"/>
        </w:rPr>
        <w:t xml:space="preserve"> AM</w:t>
      </w:r>
      <w:r w:rsidR="00E75159" w:rsidRPr="00B065DD">
        <w:rPr>
          <w:rFonts w:ascii="Book Antiqua" w:hAnsi="Book Antiqua"/>
        </w:rPr>
        <w:t>, Damodar</w:t>
      </w:r>
      <w:r w:rsidR="00E75159" w:rsidRPr="00B065DD">
        <w:rPr>
          <w:rFonts w:ascii="Book Antiqua" w:hAnsi="Book Antiqua"/>
          <w:lang w:eastAsia="zh-CN"/>
        </w:rPr>
        <w:t xml:space="preserve"> DM</w:t>
      </w:r>
      <w:r w:rsidR="00E75159" w:rsidRPr="00B065DD">
        <w:rPr>
          <w:rFonts w:ascii="Book Antiqua" w:hAnsi="Book Antiqua"/>
        </w:rPr>
        <w:t>, Law</w:t>
      </w:r>
      <w:r w:rsidR="00E75159" w:rsidRPr="00B065DD">
        <w:rPr>
          <w:rFonts w:ascii="Book Antiqua" w:hAnsi="Book Antiqua"/>
          <w:lang w:eastAsia="zh-CN"/>
        </w:rPr>
        <w:t xml:space="preserve"> TY</w:t>
      </w:r>
      <w:r w:rsidR="00E75159" w:rsidRPr="00B065DD">
        <w:rPr>
          <w:rFonts w:ascii="Book Antiqua" w:hAnsi="Book Antiqua"/>
        </w:rPr>
        <w:t>, Roche</w:t>
      </w:r>
      <w:r w:rsidR="00E75159" w:rsidRPr="00B065DD">
        <w:rPr>
          <w:rFonts w:ascii="Book Antiqua" w:hAnsi="Book Antiqua"/>
          <w:lang w:eastAsia="zh-CN"/>
        </w:rPr>
        <w:t xml:space="preserve"> MW.</w:t>
      </w:r>
      <w:r w:rsidR="00E75159" w:rsidRPr="00B065DD">
        <w:rPr>
          <w:rFonts w:ascii="Book Antiqua" w:hAnsi="Book Antiqua"/>
        </w:rPr>
        <w:t xml:space="preserve"> Comparison of implant related complications amongst patients with opioid use disorder and non-users following total knee arthroplasty</w:t>
      </w:r>
      <w:r w:rsidR="00E75159" w:rsidRPr="00B065DD">
        <w:rPr>
          <w:rFonts w:ascii="Book Antiqua" w:hAnsi="Book Antiqua"/>
          <w:lang w:eastAsia="zh-CN"/>
        </w:rPr>
        <w:t xml:space="preserve">. </w:t>
      </w:r>
      <w:r w:rsidR="00E75159" w:rsidRPr="00B065DD">
        <w:rPr>
          <w:rFonts w:ascii="Book Antiqua" w:hAnsi="Book Antiqua"/>
          <w:i/>
          <w:iCs/>
        </w:rPr>
        <w:t>World J Orthop</w:t>
      </w:r>
      <w:r w:rsidR="00E75159" w:rsidRPr="00B065DD">
        <w:rPr>
          <w:rFonts w:ascii="Book Antiqua" w:hAnsi="Book Antiqua"/>
          <w:i/>
          <w:iCs/>
          <w:lang w:eastAsia="zh-CN"/>
        </w:rPr>
        <w:t xml:space="preserve"> </w:t>
      </w:r>
      <w:r w:rsidRPr="00B065DD">
        <w:rPr>
          <w:rFonts w:ascii="Book Antiqua" w:hAnsi="Book Antiqua"/>
          <w:iCs/>
          <w:lang w:eastAsia="zh-CN"/>
        </w:rPr>
        <w:t xml:space="preserve">2019; 10(3): </w:t>
      </w:r>
      <w:r>
        <w:rPr>
          <w:rFonts w:ascii="Book Antiqua" w:hAnsi="Book Antiqua" w:hint="eastAsia"/>
          <w:iCs/>
          <w:lang w:eastAsia="zh-CN"/>
        </w:rPr>
        <w:t>137-144</w:t>
      </w:r>
      <w:r w:rsidRPr="00B065DD">
        <w:rPr>
          <w:rFonts w:ascii="Book Antiqua" w:hAnsi="Book Antiqua"/>
          <w:iCs/>
          <w:lang w:eastAsia="zh-CN"/>
        </w:rPr>
        <w:t xml:space="preserve">  </w:t>
      </w:r>
    </w:p>
    <w:p w14:paraId="63C13F52" w14:textId="078F490A" w:rsidR="00B065DD" w:rsidRPr="00B065DD" w:rsidRDefault="00B065DD" w:rsidP="00B065DD">
      <w:pPr>
        <w:spacing w:line="360" w:lineRule="auto"/>
        <w:jc w:val="both"/>
        <w:rPr>
          <w:rFonts w:ascii="Book Antiqua" w:hAnsi="Book Antiqua"/>
          <w:iCs/>
          <w:lang w:eastAsia="zh-CN"/>
        </w:rPr>
      </w:pPr>
      <w:r w:rsidRPr="00B065DD">
        <w:rPr>
          <w:rFonts w:ascii="Book Antiqua" w:hAnsi="Book Antiqua"/>
          <w:b/>
          <w:iCs/>
          <w:lang w:eastAsia="zh-CN"/>
        </w:rPr>
        <w:t xml:space="preserve">URL: </w:t>
      </w:r>
      <w:r w:rsidRPr="00B065DD">
        <w:rPr>
          <w:rFonts w:ascii="Book Antiqua" w:hAnsi="Book Antiqua"/>
          <w:iCs/>
          <w:lang w:eastAsia="zh-CN"/>
        </w:rPr>
        <w:t>https://www.wjgnet.com/2218-5836/full/v10/i3/</w:t>
      </w:r>
      <w:r>
        <w:rPr>
          <w:rFonts w:ascii="Book Antiqua" w:hAnsi="Book Antiqua" w:hint="eastAsia"/>
          <w:iCs/>
          <w:lang w:eastAsia="zh-CN"/>
        </w:rPr>
        <w:t>137</w:t>
      </w:r>
      <w:r w:rsidRPr="00B065DD">
        <w:rPr>
          <w:rFonts w:ascii="Book Antiqua" w:hAnsi="Book Antiqua"/>
          <w:iCs/>
          <w:lang w:eastAsia="zh-CN"/>
        </w:rPr>
        <w:t xml:space="preserve">.htm  </w:t>
      </w:r>
    </w:p>
    <w:p w14:paraId="11841336" w14:textId="32D3C23B" w:rsidR="00E75159" w:rsidRPr="00B065DD" w:rsidRDefault="00B065DD" w:rsidP="00B065DD">
      <w:pPr>
        <w:spacing w:line="360" w:lineRule="auto"/>
        <w:jc w:val="both"/>
        <w:rPr>
          <w:rFonts w:ascii="Book Antiqua" w:hAnsi="Book Antiqua"/>
          <w:lang w:eastAsia="zh-CN"/>
        </w:rPr>
      </w:pPr>
      <w:r w:rsidRPr="00B065DD">
        <w:rPr>
          <w:rFonts w:ascii="Book Antiqua" w:hAnsi="Book Antiqua"/>
          <w:b/>
          <w:iCs/>
          <w:lang w:eastAsia="zh-CN"/>
        </w:rPr>
        <w:t xml:space="preserve">DOI: </w:t>
      </w:r>
      <w:r w:rsidRPr="00B065DD">
        <w:rPr>
          <w:rFonts w:ascii="Book Antiqua" w:hAnsi="Book Antiqua"/>
          <w:iCs/>
          <w:lang w:eastAsia="zh-CN"/>
        </w:rPr>
        <w:t>https://dx.doi.org/10.5312/wjo.v10.i3.</w:t>
      </w:r>
      <w:r>
        <w:rPr>
          <w:rFonts w:ascii="Book Antiqua" w:hAnsi="Book Antiqua" w:hint="eastAsia"/>
          <w:iCs/>
          <w:lang w:eastAsia="zh-CN"/>
        </w:rPr>
        <w:t>137</w:t>
      </w:r>
    </w:p>
    <w:p w14:paraId="4B0932DF" w14:textId="395FDDE0" w:rsidR="00E75159" w:rsidRPr="00B065DD" w:rsidRDefault="00E75159" w:rsidP="00E75159">
      <w:pPr>
        <w:spacing w:line="360" w:lineRule="auto"/>
        <w:jc w:val="both"/>
        <w:rPr>
          <w:rFonts w:ascii="Book Antiqua" w:hAnsi="Book Antiqua"/>
          <w:lang w:eastAsia="zh-CN"/>
        </w:rPr>
      </w:pPr>
    </w:p>
    <w:p w14:paraId="7C53013D" w14:textId="77777777" w:rsidR="00E75159" w:rsidRPr="00B065DD" w:rsidRDefault="00E75159" w:rsidP="00E75159">
      <w:pPr>
        <w:spacing w:line="360" w:lineRule="auto"/>
        <w:jc w:val="both"/>
        <w:rPr>
          <w:rFonts w:ascii="Book Antiqua" w:hAnsi="Book Antiqua"/>
          <w:b/>
        </w:rPr>
      </w:pPr>
      <w:r w:rsidRPr="00B065DD">
        <w:rPr>
          <w:rFonts w:ascii="Book Antiqua" w:hAnsi="Book Antiqua"/>
          <w:b/>
        </w:rPr>
        <w:br w:type="page"/>
      </w:r>
    </w:p>
    <w:p w14:paraId="70853390" w14:textId="421D625A" w:rsidR="00044E00" w:rsidRPr="00B065DD" w:rsidRDefault="00E75159" w:rsidP="00E75159">
      <w:pPr>
        <w:spacing w:line="360" w:lineRule="auto"/>
        <w:jc w:val="both"/>
        <w:rPr>
          <w:rFonts w:ascii="Book Antiqua" w:hAnsi="Book Antiqua"/>
          <w:b/>
          <w:lang w:eastAsia="zh-CN"/>
        </w:rPr>
      </w:pPr>
      <w:r w:rsidRPr="00B065DD">
        <w:rPr>
          <w:rFonts w:ascii="Book Antiqua" w:hAnsi="Book Antiqua"/>
          <w:b/>
        </w:rPr>
        <w:lastRenderedPageBreak/>
        <w:t>INTRODUCTION</w:t>
      </w:r>
    </w:p>
    <w:p w14:paraId="411815AC" w14:textId="7D13CE4F" w:rsidR="00044E00" w:rsidRPr="00B065DD" w:rsidRDefault="00044E00" w:rsidP="00E75159">
      <w:pPr>
        <w:spacing w:line="360" w:lineRule="auto"/>
        <w:jc w:val="both"/>
        <w:rPr>
          <w:rFonts w:ascii="Book Antiqua" w:hAnsi="Book Antiqua"/>
        </w:rPr>
      </w:pPr>
      <w:r w:rsidRPr="00B065DD">
        <w:rPr>
          <w:rFonts w:ascii="Book Antiqua" w:hAnsi="Book Antiqua"/>
        </w:rPr>
        <w:t>Patients with osteoarthritis of the knee can manifest with symptoms such as pain and reduced range of motion, negatively impacting the patient’s quality of life</w:t>
      </w:r>
      <w:r w:rsidR="00C4732F" w:rsidRPr="00B065DD">
        <w:rPr>
          <w:rFonts w:ascii="Book Antiqua" w:hAnsi="Book Antiqua"/>
          <w:vertAlign w:val="superscript"/>
        </w:rPr>
        <w:fldChar w:fldCharType="begin"/>
      </w:r>
      <w:r w:rsidR="00C4732F" w:rsidRPr="00B065DD">
        <w:rPr>
          <w:rFonts w:ascii="Book Antiqua" w:hAnsi="Book Antiqua"/>
          <w:vertAlign w:val="superscript"/>
        </w:rPr>
        <w:instrText xml:space="preserve"> ADDIN EN.CITE &lt;EndNote&gt;&lt;Cite&gt;&lt;Author&gt;Abhishek&lt;/Author&gt;&lt;Year&gt;2013&lt;/Year&gt;&lt;RecNum&gt;37&lt;/RecNum&gt;&lt;DisplayText&gt;[1]&lt;/DisplayText&gt;&lt;record&gt;&lt;rec-number&gt;37&lt;/rec-number&gt;&lt;foreign-keys&gt;&lt;key app="EN" db-id="epxftwfenz592aedspwptwx8vxwfsfrpard0" timestamp="1543288397"&gt;37&lt;/key&gt;&lt;/foreign-keys&gt;&lt;ref-type name="Journal Article"&gt;17&lt;/ref-type&gt;&lt;contributors&gt;&lt;authors&gt;&lt;author&gt;Abhishek, A.&lt;/author&gt;&lt;author&gt;Doherty, M.&lt;/author&gt;&lt;/authors&gt;&lt;/contributors&gt;&lt;auth-address&gt;Academic Rheumatology, University of Nottingham, Nottingham, UK. docabhishek@gmail.com&lt;/auth-address&gt;&lt;titles&gt;&lt;title&gt;Diagnosis and clinical presentation of osteoarthritis&lt;/title&gt;&lt;secondary-title&gt;Rheum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America&lt;/abbr-1&gt;&lt;/alt-periodical&gt;&lt;pages&gt;45-66&lt;/pages&gt;&lt;volume&gt;39&lt;/volume&gt;&lt;number&gt;1&lt;/number&gt;&lt;edition&gt;2013/01/15&lt;/edition&gt;&lt;keywords&gt;&lt;keyword&gt;Disease Progression&lt;/keyword&gt;&lt;keyword&gt;Humans&lt;/keyword&gt;&lt;keyword&gt;Hyperalgesia/etiology/pathology/physiopathology&lt;/keyword&gt;&lt;keyword&gt;Joints/*pathology/physiopathology&lt;/keyword&gt;&lt;keyword&gt;Locomotion&lt;/keyword&gt;&lt;keyword&gt;Osteoarthritis/complications/*diagnosis/physiopathology&lt;/keyword&gt;&lt;keyword&gt;Pain/diagnosis/etiology/physiopathology&lt;/keyword&gt;&lt;keyword&gt;Prognosis&lt;/keyword&gt;&lt;keyword&gt;Range of Motion, Articular&lt;/keyword&gt;&lt;keyword&gt;Touch&lt;/keyword&gt;&lt;/keywords&gt;&lt;dates&gt;&lt;year&gt;2013&lt;/year&gt;&lt;pub-dates&gt;&lt;date&gt;Feb&lt;/date&gt;&lt;/pub-dates&gt;&lt;/dates&gt;&lt;isbn&gt;0889-857x&lt;/isbn&gt;&lt;accession-num&gt;23312410&lt;/accession-num&gt;&lt;urls&gt;&lt;/urls&gt;&lt;electronic-resource-num&gt;10.1016/j.rdc.2012.10.007&lt;/electronic-resource-num&gt;&lt;remote-database-provider&gt;NLM&lt;/remote-database-provider&gt;&lt;language&gt;eng&lt;/language&gt;&lt;/record&gt;&lt;/Cite&gt;&lt;/EndNote&gt;</w:instrText>
      </w:r>
      <w:r w:rsidR="00C4732F" w:rsidRPr="00B065DD">
        <w:rPr>
          <w:rFonts w:ascii="Book Antiqua" w:hAnsi="Book Antiqua"/>
          <w:vertAlign w:val="superscript"/>
        </w:rPr>
        <w:fldChar w:fldCharType="separate"/>
      </w:r>
      <w:r w:rsidR="00C4732F" w:rsidRPr="00B065DD">
        <w:rPr>
          <w:rFonts w:ascii="Book Antiqua" w:hAnsi="Book Antiqua"/>
          <w:vertAlign w:val="superscript"/>
        </w:rPr>
        <w:t>[1]</w:t>
      </w:r>
      <w:r w:rsidR="00C4732F" w:rsidRPr="00B065DD">
        <w:rPr>
          <w:rFonts w:ascii="Book Antiqua" w:hAnsi="Book Antiqua"/>
          <w:vertAlign w:val="superscript"/>
        </w:rPr>
        <w:fldChar w:fldCharType="end"/>
      </w:r>
      <w:r w:rsidRPr="00B065DD">
        <w:rPr>
          <w:rFonts w:ascii="Book Antiqua" w:hAnsi="Book Antiqua"/>
        </w:rPr>
        <w:t>. Total knee arthroplasty (TKA) is the treatments of choice when conservative therapy has failed for patients suffering from osteoarthritis of the knee</w:t>
      </w:r>
      <w:r w:rsidR="00C4732F" w:rsidRPr="00B065DD">
        <w:rPr>
          <w:rFonts w:ascii="Book Antiqua" w:hAnsi="Book Antiqua"/>
          <w:vertAlign w:val="superscript"/>
        </w:rPr>
        <w:fldChar w:fldCharType="begin">
          <w:fldData xml:space="preserve">PEVuZE5vdGU+PENpdGU+PEF1dGhvcj5Cb3R0YWk8L0F1dGhvcj48WWVhcj4yMDE1PC9ZZWFyPjxS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==
</w:fldData>
        </w:fldChar>
      </w:r>
      <w:r w:rsidR="00C4732F" w:rsidRPr="00B065DD">
        <w:rPr>
          <w:rFonts w:ascii="Book Antiqua" w:hAnsi="Book Antiqua"/>
          <w:vertAlign w:val="superscript"/>
        </w:rPr>
        <w:instrText xml:space="preserve"> ADDIN EN.CITE </w:instrText>
      </w:r>
      <w:r w:rsidR="00C4732F" w:rsidRPr="00B065DD">
        <w:rPr>
          <w:rFonts w:ascii="Book Antiqua" w:hAnsi="Book Antiqua"/>
          <w:vertAlign w:val="superscript"/>
        </w:rPr>
        <w:fldChar w:fldCharType="begin">
          <w:fldData xml:space="preserve">PEVuZE5vdGU+PENpdGU+PEF1dGhvcj5Cb3R0YWk8L0F1dGhvcj48WWVhcj4yMDE1PC9ZZWFyPjxS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==
</w:fldData>
        </w:fldChar>
      </w:r>
      <w:r w:rsidR="00C4732F" w:rsidRPr="00B065DD">
        <w:rPr>
          <w:rFonts w:ascii="Book Antiqua" w:hAnsi="Book Antiqua"/>
          <w:vertAlign w:val="superscript"/>
        </w:rPr>
        <w:instrText xml:space="preserve"> ADDIN EN.CITE.DATA </w:instrText>
      </w:r>
      <w:r w:rsidR="00C4732F" w:rsidRPr="00B065DD">
        <w:rPr>
          <w:rFonts w:ascii="Book Antiqua" w:hAnsi="Book Antiqua"/>
          <w:vertAlign w:val="superscript"/>
        </w:rPr>
      </w:r>
      <w:r w:rsidR="00C4732F" w:rsidRPr="00B065DD">
        <w:rPr>
          <w:rFonts w:ascii="Book Antiqua" w:hAnsi="Book Antiqua"/>
          <w:vertAlign w:val="superscript"/>
        </w:rPr>
        <w:fldChar w:fldCharType="end"/>
      </w:r>
      <w:r w:rsidR="00C4732F" w:rsidRPr="00B065DD">
        <w:rPr>
          <w:rFonts w:ascii="Book Antiqua" w:hAnsi="Book Antiqua"/>
          <w:vertAlign w:val="superscript"/>
        </w:rPr>
      </w:r>
      <w:r w:rsidR="00C4732F" w:rsidRPr="00B065DD">
        <w:rPr>
          <w:rFonts w:ascii="Book Antiqua" w:hAnsi="Book Antiqua"/>
          <w:vertAlign w:val="superscript"/>
        </w:rPr>
        <w:fldChar w:fldCharType="separate"/>
      </w:r>
      <w:r w:rsidR="00C4732F" w:rsidRPr="00B065DD">
        <w:rPr>
          <w:rFonts w:ascii="Book Antiqua" w:hAnsi="Book Antiqua"/>
          <w:noProof/>
          <w:vertAlign w:val="superscript"/>
        </w:rPr>
        <w:t>[2,3]</w:t>
      </w:r>
      <w:r w:rsidR="00C4732F" w:rsidRPr="00B065DD">
        <w:rPr>
          <w:rFonts w:ascii="Book Antiqua" w:hAnsi="Book Antiqua"/>
          <w:vertAlign w:val="superscript"/>
        </w:rPr>
        <w:fldChar w:fldCharType="end"/>
      </w:r>
      <w:r w:rsidRPr="00B065DD">
        <w:rPr>
          <w:rFonts w:ascii="Book Antiqua" w:hAnsi="Book Antiqua"/>
        </w:rPr>
        <w:t>.</w:t>
      </w:r>
      <w:r w:rsidRPr="00B065DD">
        <w:rPr>
          <w:rFonts w:ascii="Book Antiqua" w:hAnsi="Book Antiqua"/>
          <w:vertAlign w:val="superscript"/>
        </w:rPr>
        <w:t xml:space="preserve"> </w:t>
      </w:r>
      <w:r w:rsidRPr="00B065DD">
        <w:rPr>
          <w:rFonts w:ascii="Book Antiqua" w:hAnsi="Book Antiqua"/>
        </w:rPr>
        <w:t>Recent studies have shown that there has been an increase in the number of TKA procedures performed in the United States and is expected to grow exponentially</w:t>
      </w:r>
      <w:r w:rsidR="00C4732F" w:rsidRPr="00B065DD">
        <w:rPr>
          <w:rFonts w:ascii="Book Antiqua" w:hAnsi="Book Antiqua"/>
          <w:vertAlign w:val="superscript"/>
        </w:rPr>
        <w:fldChar w:fldCharType="begin"/>
      </w:r>
      <w:r w:rsidR="00C4732F" w:rsidRPr="00B065DD">
        <w:rPr>
          <w:rFonts w:ascii="Book Antiqua" w:hAnsi="Book Antiqua"/>
          <w:vertAlign w:val="superscript"/>
        </w:rPr>
        <w:instrText xml:space="preserve"> ADDIN EN.CITE &lt;EndNote&gt;&lt;Cite&gt;&lt;Author&gt;Singh&lt;/Author&gt;&lt;Year&gt;2011&lt;/Year&gt;&lt;RecNum&gt;41&lt;/RecNum&gt;&lt;DisplayText&gt;[4]&lt;/DisplayText&gt;&lt;record&gt;&lt;rec-number&gt;41&lt;/rec-number&gt;&lt;foreign-keys&gt;&lt;key app="EN" db-id="epxftwfenz592aedspwptwx8vxwfsfrpard0" timestamp="1543288403"&gt;41&lt;/key&gt;&lt;/foreign-keys&gt;&lt;ref-type name="Journal Article"&gt;17&lt;/ref-type&gt;&lt;contributors&gt;&lt;authors&gt;&lt;author&gt;Singh, Jasvinder A.&lt;/author&gt;&lt;/authors&gt;&lt;/contributors&gt;&lt;titles&gt;&lt;title&gt;Epidemiology of knee and hip arthroplasty: a systematic review&lt;/title&gt;&lt;secondary-title&gt;The open orthopaedics journal&lt;/secondary-title&gt;&lt;/titles&gt;&lt;periodical&gt;&lt;full-title&gt;The open orthopaedics journal&lt;/full-title&gt;&lt;/periodical&gt;&lt;pages&gt;80-85&lt;/pages&gt;&lt;volume&gt;5&lt;/volume&gt;&lt;dates&gt;&lt;year&gt;2011&lt;/year&gt;&lt;/dates&gt;&lt;publisher&gt;Bentham Open&lt;/publisher&gt;&lt;isbn&gt;1874-3250&lt;/isbn&gt;&lt;accession-num&gt;21584277&lt;/accession-num&gt;&lt;urls&gt;&lt;related-urls&gt;&lt;url&gt;https://www.ncbi.nlm.nih.gov/pubmed/21584277&lt;/url&gt;&lt;url&gt;https://www.ncbi.nlm.nih.gov/pmc/PMC3092498/&lt;/url&gt;&lt;/related-urls&gt;&lt;/urls&gt;&lt;electronic-resource-num&gt;10.2174/1874325001105010080&lt;/electronic-resource-num&gt;&lt;remote-database-name&gt;PubMed&lt;/remote-database-name&gt;&lt;/record&gt;&lt;/Cite&gt;&lt;/EndNote&gt;</w:instrText>
      </w:r>
      <w:r w:rsidR="00C4732F" w:rsidRPr="00B065DD">
        <w:rPr>
          <w:rFonts w:ascii="Book Antiqua" w:hAnsi="Book Antiqua"/>
          <w:vertAlign w:val="superscript"/>
        </w:rPr>
        <w:fldChar w:fldCharType="separate"/>
      </w:r>
      <w:r w:rsidR="00C4732F" w:rsidRPr="00B065DD">
        <w:rPr>
          <w:rFonts w:ascii="Book Antiqua" w:hAnsi="Book Antiqua"/>
          <w:noProof/>
          <w:vertAlign w:val="superscript"/>
        </w:rPr>
        <w:t>[4]</w:t>
      </w:r>
      <w:r w:rsidR="00C4732F" w:rsidRPr="00B065DD">
        <w:rPr>
          <w:rFonts w:ascii="Book Antiqua" w:hAnsi="Book Antiqua"/>
          <w:vertAlign w:val="superscript"/>
        </w:rPr>
        <w:fldChar w:fldCharType="end"/>
      </w:r>
      <w:r w:rsidRPr="00B065DD">
        <w:rPr>
          <w:rFonts w:ascii="Book Antiqua" w:hAnsi="Book Antiqua"/>
        </w:rPr>
        <w:t>. Minimizing postoperative complications and improving patient-reported outcome measurements (PROMs) is important for patients undergoing these procedures</w:t>
      </w:r>
      <w:r w:rsidR="00C4732F" w:rsidRPr="00B065DD">
        <w:rPr>
          <w:rFonts w:ascii="Book Antiqua" w:hAnsi="Book Antiqua"/>
          <w:vertAlign w:val="superscript"/>
        </w:rPr>
        <w:fldChar w:fldCharType="begin"/>
      </w:r>
      <w:r w:rsidR="00C4732F" w:rsidRPr="00B065DD">
        <w:rPr>
          <w:rFonts w:ascii="Book Antiqua" w:hAnsi="Book Antiqua"/>
          <w:vertAlign w:val="superscript"/>
        </w:rPr>
        <w:instrText xml:space="preserve"> ADDIN EN.CITE &lt;EndNote&gt;&lt;Cite&gt;&lt;Author&gt;Bourne&lt;/Author&gt;&lt;Year&gt;2010&lt;/Year&gt;&lt;RecNum&gt;40&lt;/RecNum&gt;&lt;DisplayText&gt;[5]&lt;/DisplayText&gt;&lt;record&gt;&lt;rec-number&gt;40&lt;/rec-number&gt;&lt;foreign-keys&gt;&lt;key app="EN" db-id="epxftwfenz592aedspwptwx8vxwfsfrpard0" timestamp="1543288401"&gt;40&lt;/key&gt;&lt;/foreign-keys&gt;&lt;ref-type name="Journal Article"&gt;17&lt;/ref-type&gt;&lt;contributors&gt;&lt;authors&gt;&lt;author&gt;Bourne, Robert B.&lt;/author&gt;&lt;author&gt;Chesworth, Bert&lt;/author&gt;&lt;author&gt;Davis, Aileen&lt;/author&gt;&lt;author&gt;Mahomed, Nizar&lt;/author&gt;&lt;author&gt;Charron, Kory&lt;/author&gt;&lt;/authors&gt;&lt;/contributors&gt;&lt;titles&gt;&lt;title&gt;Comparing patient outcomes after THA and TKA: is there a difference?&lt;/title&gt;&lt;secondary-title&gt;Clinical orthopaedics and related research&lt;/secondary-title&gt;&lt;/titles&gt;&lt;periodical&gt;&lt;full-title&gt;Clin Orthop Relat Res&lt;/full-title&gt;&lt;abbr-1&gt;Clinical orthopaedics and related research&lt;/abbr-1&gt;&lt;/periodical&gt;&lt;pages&gt;542-546&lt;/pages&gt;&lt;volume&gt;468&lt;/volume&gt;&lt;number&gt;2&lt;/number&gt;&lt;edition&gt;2009/09/04&lt;/edition&gt;&lt;dates&gt;&lt;year&gt;2010&lt;/year&gt;&lt;/dates&gt;&lt;publisher&gt;Springer-Verlag&lt;/publisher&gt;&lt;isbn&gt;1528-1132&amp;#xD;0009-921X&lt;/isbn&gt;&lt;accession-num&gt;19760472&lt;/accession-num&gt;&lt;urls&gt;&lt;related-urls&gt;&lt;url&gt;https://www.ncbi.nlm.nih.gov/pubmed/19760472&lt;/url&gt;&lt;url&gt;https://www.ncbi.nlm.nih.gov/pmc/PMC2806999/&lt;/url&gt;&lt;/related-urls&gt;&lt;/urls&gt;&lt;electronic-resource-num&gt;10.1007/s11999-009-1046-9&lt;/electronic-resource-num&gt;&lt;remote-database-name&gt;PubMed&lt;/remote-database-name&gt;&lt;/record&gt;&lt;/Cite&gt;&lt;/EndNote&gt;</w:instrText>
      </w:r>
      <w:r w:rsidR="00C4732F" w:rsidRPr="00B065DD">
        <w:rPr>
          <w:rFonts w:ascii="Book Antiqua" w:hAnsi="Book Antiqua"/>
          <w:vertAlign w:val="superscript"/>
        </w:rPr>
        <w:fldChar w:fldCharType="separate"/>
      </w:r>
      <w:r w:rsidR="00C4732F" w:rsidRPr="00B065DD">
        <w:rPr>
          <w:rFonts w:ascii="Book Antiqua" w:hAnsi="Book Antiqua"/>
          <w:noProof/>
          <w:vertAlign w:val="superscript"/>
        </w:rPr>
        <w:t>[5]</w:t>
      </w:r>
      <w:r w:rsidR="00C4732F" w:rsidRPr="00B065DD">
        <w:rPr>
          <w:rFonts w:ascii="Book Antiqua" w:hAnsi="Book Antiqua"/>
          <w:vertAlign w:val="superscript"/>
        </w:rPr>
        <w:fldChar w:fldCharType="end"/>
      </w:r>
      <w:r w:rsidRPr="00B065DD">
        <w:rPr>
          <w:rFonts w:ascii="Book Antiqua" w:hAnsi="Book Antiqua"/>
        </w:rPr>
        <w:t>. Preoperative optimization, by identifying risk factors associated with adverse events and worse clinical outcomes, has been shown to directly impact postoperative complications and PROMs</w:t>
      </w:r>
      <w:r w:rsidR="00C4732F" w:rsidRPr="00B065DD">
        <w:rPr>
          <w:rFonts w:ascii="Book Antiqua" w:hAnsi="Book Antiqua"/>
          <w:vertAlign w:val="superscript"/>
        </w:rPr>
        <w:fldChar w:fldCharType="begin">
          <w:fldData xml:space="preserve">PEVuZE5vdGU+PENpdGU+PEF1dGhvcj5EdWNobWFuPC9BdXRob3I+PFllYXI+MjAxNTwvWWVhcj48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aHJvcGxhc3R5PC9hYmJyLTE+PC9hbHQtcGVyaW9kaWNhbD48cGFnZXM+ODEtNTwvcGFnZXM+PHZv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Y2FsPjxwYWdlcz4xNjUtNzA8L3BhZ2VzPjx2b2x1bWU+MzA8L3ZvbHVtZT48bnVtYmVyPjI8L251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</w:fldData>
        </w:fldChar>
      </w:r>
      <w:r w:rsidR="00C4732F" w:rsidRPr="00B065DD">
        <w:rPr>
          <w:rFonts w:ascii="Book Antiqua" w:hAnsi="Book Antiqua"/>
          <w:vertAlign w:val="superscript"/>
        </w:rPr>
        <w:instrText xml:space="preserve"> ADDIN EN.CITE </w:instrText>
      </w:r>
      <w:r w:rsidR="00C4732F" w:rsidRPr="00B065DD">
        <w:rPr>
          <w:rFonts w:ascii="Book Antiqua" w:hAnsi="Book Antiqua"/>
          <w:vertAlign w:val="superscript"/>
        </w:rPr>
        <w:fldChar w:fldCharType="begin">
          <w:fldData xml:space="preserve">PEVuZE5vdGU+PENpdGU+PEF1dGhvcj5EdWNobWFuPC9BdXRob3I+PFllYXI+MjAxNTwvWWVhcj48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aHJvcGxhc3R5PC9hYmJyLTE+PC9hbHQtcGVyaW9kaWNhbD48cGFnZXM+ODEtNTwvcGFnZXM+PHZv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Y2FsPjxwYWdlcz4xNjUtNzA8L3BhZ2VzPjx2b2x1bWU+MzA8L3ZvbHVtZT48bnVtYmVyPjI8L251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</w:fldData>
        </w:fldChar>
      </w:r>
      <w:r w:rsidR="00C4732F" w:rsidRPr="00B065DD">
        <w:rPr>
          <w:rFonts w:ascii="Book Antiqua" w:hAnsi="Book Antiqua"/>
          <w:vertAlign w:val="superscript"/>
        </w:rPr>
        <w:instrText xml:space="preserve"> ADDIN EN.CITE.DATA </w:instrText>
      </w:r>
      <w:r w:rsidR="00C4732F" w:rsidRPr="00B065DD">
        <w:rPr>
          <w:rFonts w:ascii="Book Antiqua" w:hAnsi="Book Antiqua"/>
          <w:vertAlign w:val="superscript"/>
        </w:rPr>
      </w:r>
      <w:r w:rsidR="00C4732F" w:rsidRPr="00B065DD">
        <w:rPr>
          <w:rFonts w:ascii="Book Antiqua" w:hAnsi="Book Antiqua"/>
          <w:vertAlign w:val="superscript"/>
        </w:rPr>
        <w:fldChar w:fldCharType="end"/>
      </w:r>
      <w:r w:rsidR="00C4732F" w:rsidRPr="00B065DD">
        <w:rPr>
          <w:rFonts w:ascii="Book Antiqua" w:hAnsi="Book Antiqua"/>
          <w:vertAlign w:val="superscript"/>
        </w:rPr>
      </w:r>
      <w:r w:rsidR="00C4732F" w:rsidRPr="00B065DD">
        <w:rPr>
          <w:rFonts w:ascii="Book Antiqua" w:hAnsi="Book Antiqua"/>
          <w:vertAlign w:val="superscript"/>
        </w:rPr>
        <w:fldChar w:fldCharType="separate"/>
      </w:r>
      <w:r w:rsidR="00C4732F" w:rsidRPr="00B065DD">
        <w:rPr>
          <w:rFonts w:ascii="Book Antiqua" w:hAnsi="Book Antiqua"/>
          <w:noProof/>
          <w:vertAlign w:val="superscript"/>
        </w:rPr>
        <w:t>[6-9]</w:t>
      </w:r>
      <w:r w:rsidR="00C4732F" w:rsidRPr="00B065DD">
        <w:rPr>
          <w:rFonts w:ascii="Book Antiqua" w:hAnsi="Book Antiqua"/>
          <w:vertAlign w:val="superscript"/>
        </w:rPr>
        <w:fldChar w:fldCharType="end"/>
      </w:r>
      <w:r w:rsidRPr="00B065DD">
        <w:rPr>
          <w:rFonts w:ascii="Book Antiqua" w:hAnsi="Book Antiqua"/>
        </w:rPr>
        <w:t>.</w:t>
      </w:r>
      <w:r w:rsidR="00C4732F" w:rsidRPr="00B065DD">
        <w:rPr>
          <w:rFonts w:ascii="Book Antiqua" w:hAnsi="Book Antiqua"/>
        </w:rPr>
        <w:t xml:space="preserve"> </w:t>
      </w:r>
    </w:p>
    <w:p w14:paraId="540432C9" w14:textId="1A8E055D" w:rsidR="00044E00" w:rsidRPr="00B065DD" w:rsidRDefault="00044E00" w:rsidP="00C4732F">
      <w:pPr>
        <w:spacing w:line="360" w:lineRule="auto"/>
        <w:ind w:firstLineChars="100" w:firstLine="240"/>
        <w:jc w:val="both"/>
        <w:rPr>
          <w:rFonts w:ascii="Book Antiqua" w:hAnsi="Book Antiqua"/>
        </w:rPr>
      </w:pPr>
      <w:r w:rsidRPr="00B065DD">
        <w:rPr>
          <w:rFonts w:ascii="Book Antiqua" w:hAnsi="Book Antiqua"/>
        </w:rPr>
        <w:t>Currently, Orthopedic Surgeons are the third highest prescriber of opioids following Internists and Dentists</w:t>
      </w:r>
      <w:r w:rsidR="00C4732F" w:rsidRPr="00B065DD">
        <w:rPr>
          <w:rFonts w:ascii="Book Antiqua" w:hAnsi="Book Antiqua"/>
          <w:vertAlign w:val="superscript"/>
        </w:rPr>
        <w:fldChar w:fldCharType="begin">
          <w:fldData xml:space="preserve">PEVuZE5vdGU+PENpdGU+PEF1dGhvcj5CZWRhcmQ8L0F1dGhvcj48WWVhcj4yMDE3PC9ZZWFyPjxS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bHQtcGVyaW9kaWNhbD48cGFnZXM+MjM5MC0yMzk0PC9wYWdlcz48dm9sdW1lPjMyPC92b2x1bWU+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</w:fldData>
        </w:fldChar>
      </w:r>
      <w:r w:rsidR="00C4732F" w:rsidRPr="00B065DD">
        <w:rPr>
          <w:rFonts w:ascii="Book Antiqua" w:hAnsi="Book Antiqua"/>
          <w:vertAlign w:val="superscript"/>
        </w:rPr>
        <w:instrText xml:space="preserve"> ADDIN EN.CITE </w:instrText>
      </w:r>
      <w:r w:rsidR="00C4732F" w:rsidRPr="00B065DD">
        <w:rPr>
          <w:rFonts w:ascii="Book Antiqua" w:hAnsi="Book Antiqua"/>
          <w:vertAlign w:val="superscript"/>
        </w:rPr>
        <w:fldChar w:fldCharType="begin">
          <w:fldData xml:space="preserve">PEVuZE5vdGU+PENpdGU+PEF1dGhvcj5CZWRhcmQ8L0F1dGhvcj48WWVhcj4yMDE3PC9ZZWFyPjxS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bHQtcGVyaW9kaWNhbD48cGFnZXM+MjM5MC0yMzk0PC9wYWdlcz48dm9sdW1lPjMyPC92b2x1bWU+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</w:fldData>
        </w:fldChar>
      </w:r>
      <w:r w:rsidR="00C4732F" w:rsidRPr="00B065DD">
        <w:rPr>
          <w:rFonts w:ascii="Book Antiqua" w:hAnsi="Book Antiqua"/>
          <w:vertAlign w:val="superscript"/>
        </w:rPr>
        <w:instrText xml:space="preserve"> ADDIN EN.CITE.DATA </w:instrText>
      </w:r>
      <w:r w:rsidR="00C4732F" w:rsidRPr="00B065DD">
        <w:rPr>
          <w:rFonts w:ascii="Book Antiqua" w:hAnsi="Book Antiqua"/>
          <w:vertAlign w:val="superscript"/>
        </w:rPr>
      </w:r>
      <w:r w:rsidR="00C4732F" w:rsidRPr="00B065DD">
        <w:rPr>
          <w:rFonts w:ascii="Book Antiqua" w:hAnsi="Book Antiqua"/>
          <w:vertAlign w:val="superscript"/>
        </w:rPr>
        <w:fldChar w:fldCharType="end"/>
      </w:r>
      <w:r w:rsidR="00C4732F" w:rsidRPr="00B065DD">
        <w:rPr>
          <w:rFonts w:ascii="Book Antiqua" w:hAnsi="Book Antiqua"/>
          <w:vertAlign w:val="superscript"/>
        </w:rPr>
      </w:r>
      <w:r w:rsidR="00C4732F" w:rsidRPr="00B065DD">
        <w:rPr>
          <w:rFonts w:ascii="Book Antiqua" w:hAnsi="Book Antiqua"/>
          <w:vertAlign w:val="superscript"/>
        </w:rPr>
        <w:fldChar w:fldCharType="separate"/>
      </w:r>
      <w:r w:rsidR="00C4732F" w:rsidRPr="00B065DD">
        <w:rPr>
          <w:rFonts w:ascii="Book Antiqua" w:hAnsi="Book Antiqua"/>
          <w:noProof/>
          <w:vertAlign w:val="superscript"/>
        </w:rPr>
        <w:t>[10,11]</w:t>
      </w:r>
      <w:r w:rsidR="00C4732F" w:rsidRPr="00B065DD">
        <w:rPr>
          <w:rFonts w:ascii="Book Antiqua" w:hAnsi="Book Antiqua"/>
          <w:vertAlign w:val="superscript"/>
        </w:rPr>
        <w:fldChar w:fldCharType="end"/>
      </w:r>
      <w:r w:rsidRPr="00B065DD">
        <w:rPr>
          <w:rFonts w:ascii="Book Antiqua" w:hAnsi="Book Antiqua"/>
        </w:rPr>
        <w:t xml:space="preserve">. Morris </w:t>
      </w:r>
      <w:r w:rsidRPr="00B065DD">
        <w:rPr>
          <w:rFonts w:ascii="Book Antiqua" w:hAnsi="Book Antiqua"/>
          <w:i/>
        </w:rPr>
        <w:t>et al</w:t>
      </w:r>
      <w:r w:rsidR="00C4732F" w:rsidRPr="00B065DD">
        <w:rPr>
          <w:rFonts w:ascii="Book Antiqua" w:hAnsi="Book Antiqua" w:hint="eastAsia"/>
          <w:vertAlign w:val="superscript"/>
          <w:lang w:eastAsia="zh-CN"/>
        </w:rPr>
        <w:t>[11]</w:t>
      </w:r>
      <w:r w:rsidRPr="00B065DD">
        <w:rPr>
          <w:rFonts w:ascii="Book Antiqua" w:hAnsi="Book Antiqua"/>
        </w:rPr>
        <w:t xml:space="preserve"> and Dufour</w:t>
      </w:r>
      <w:r w:rsidR="00C4732F" w:rsidRPr="00B065DD">
        <w:rPr>
          <w:rFonts w:ascii="Book Antiqua" w:hAnsi="Book Antiqua"/>
          <w:i/>
        </w:rPr>
        <w:t xml:space="preserve"> et al</w:t>
      </w:r>
      <w:r w:rsidR="00C4732F" w:rsidRPr="00B065DD">
        <w:rPr>
          <w:rFonts w:ascii="Book Antiqua" w:hAnsi="Book Antiqua" w:hint="eastAsia"/>
          <w:vertAlign w:val="superscript"/>
          <w:lang w:eastAsia="zh-CN"/>
        </w:rPr>
        <w:t>[12]</w:t>
      </w:r>
      <w:r w:rsidRPr="00B065DD">
        <w:rPr>
          <w:rFonts w:ascii="Book Antiqua" w:hAnsi="Book Antiqua"/>
        </w:rPr>
        <w:t xml:space="preserve"> have illustrated an increasing trend in the number of opioids prescribed by providers and the incidence of opioid abuse or dependency diagnosis in the community. Blazer and Wu</w:t>
      </w:r>
      <w:r w:rsidR="00BE4AF4" w:rsidRPr="00B065DD">
        <w:rPr>
          <w:rFonts w:ascii="Book Antiqua" w:hAnsi="Book Antiqua" w:hint="eastAsia"/>
          <w:vertAlign w:val="superscript"/>
          <w:lang w:eastAsia="zh-CN"/>
        </w:rPr>
        <w:t>[13]</w:t>
      </w:r>
      <w:r w:rsidRPr="00B065DD">
        <w:rPr>
          <w:rFonts w:ascii="Book Antiqua" w:hAnsi="Book Antiqua"/>
        </w:rPr>
        <w:t xml:space="preserve"> reported that 1.4% of adults above the age of 50 consume opioids for recreational use. This finding was greater than the use of sedatives, tranquilizers, and stimulants, all of which were less than 1%</w:t>
      </w:r>
      <w:r w:rsidR="00BE4AF4" w:rsidRPr="00B065DD">
        <w:rPr>
          <w:rFonts w:ascii="Book Antiqua" w:hAnsi="Book Antiqua"/>
          <w:vertAlign w:val="superscript"/>
        </w:rPr>
        <w:fldChar w:fldCharType="begin">
          <w:fldData xml:space="preserve">PEVuZE5vdGU+PENpdGU+PEF1dGhvcj5CbGF6ZXI8L0F1dGhvcj48WWVhcj4yMDA5PC9ZZWFyPjxS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PC9hYmJyLTE+PC9hbHQtcGVyaW9kaWNhbD48cGFnZXM+MTI1Mi03PC9wYWdlcz48dm9sdW1lPjU3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</w:fldData>
        </w:fldChar>
      </w:r>
      <w:r w:rsidR="00BE4AF4" w:rsidRPr="00B065DD">
        <w:rPr>
          <w:rFonts w:ascii="Book Antiqua" w:hAnsi="Book Antiqua"/>
          <w:vertAlign w:val="superscript"/>
        </w:rPr>
        <w:instrText xml:space="preserve"> ADDIN EN.CITE </w:instrText>
      </w:r>
      <w:r w:rsidR="00BE4AF4" w:rsidRPr="00B065DD">
        <w:rPr>
          <w:rFonts w:ascii="Book Antiqua" w:hAnsi="Book Antiqua"/>
          <w:vertAlign w:val="superscript"/>
        </w:rPr>
        <w:fldChar w:fldCharType="begin">
          <w:fldData xml:space="preserve">PEVuZE5vdGU+PENpdGU+PEF1dGhvcj5CbGF6ZXI8L0F1dGhvcj48WWVhcj4yMDA5PC9ZZWFyPjxS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PC9hYmJyLTE+PC9hbHQtcGVyaW9kaWNhbD48cGFnZXM+MTI1Mi03PC9wYWdlcz48dm9sdW1lPjU3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</w:fldData>
        </w:fldChar>
      </w:r>
      <w:r w:rsidR="00BE4AF4" w:rsidRPr="00B065DD">
        <w:rPr>
          <w:rFonts w:ascii="Book Antiqua" w:hAnsi="Book Antiqua"/>
          <w:vertAlign w:val="superscript"/>
        </w:rPr>
        <w:instrText xml:space="preserve"> ADDIN EN.CITE.DATA </w:instrText>
      </w:r>
      <w:r w:rsidR="00BE4AF4" w:rsidRPr="00B065DD">
        <w:rPr>
          <w:rFonts w:ascii="Book Antiqua" w:hAnsi="Book Antiqua"/>
          <w:vertAlign w:val="superscript"/>
        </w:rPr>
      </w:r>
      <w:r w:rsidR="00BE4AF4" w:rsidRPr="00B065DD">
        <w:rPr>
          <w:rFonts w:ascii="Book Antiqua" w:hAnsi="Book Antiqua"/>
          <w:vertAlign w:val="superscript"/>
        </w:rPr>
        <w:fldChar w:fldCharType="end"/>
      </w:r>
      <w:r w:rsidR="00BE4AF4" w:rsidRPr="00B065DD">
        <w:rPr>
          <w:rFonts w:ascii="Book Antiqua" w:hAnsi="Book Antiqua"/>
          <w:vertAlign w:val="superscript"/>
        </w:rPr>
      </w:r>
      <w:r w:rsidR="00BE4AF4" w:rsidRPr="00B065DD">
        <w:rPr>
          <w:rFonts w:ascii="Book Antiqua" w:hAnsi="Book Antiqua"/>
          <w:vertAlign w:val="superscript"/>
        </w:rPr>
        <w:fldChar w:fldCharType="separate"/>
      </w:r>
      <w:r w:rsidR="00BE4AF4" w:rsidRPr="00B065DD">
        <w:rPr>
          <w:rFonts w:ascii="Book Antiqua" w:hAnsi="Book Antiqua"/>
          <w:noProof/>
          <w:vertAlign w:val="superscript"/>
        </w:rPr>
        <w:t>[13]</w:t>
      </w:r>
      <w:r w:rsidR="00BE4AF4" w:rsidRPr="00B065DD">
        <w:rPr>
          <w:rFonts w:ascii="Book Antiqua" w:hAnsi="Book Antiqua"/>
          <w:vertAlign w:val="superscript"/>
        </w:rPr>
        <w:fldChar w:fldCharType="end"/>
      </w:r>
      <w:r w:rsidRPr="00B065DD">
        <w:rPr>
          <w:rFonts w:ascii="Book Antiqua" w:hAnsi="Book Antiqua"/>
        </w:rPr>
        <w:t>. In addition to providing an analgesic affect, opioids are known to directly impact endocrine, immune, gastrointestinal and musculoskeletal systems</w:t>
      </w:r>
      <w:r w:rsidR="00BE4AF4" w:rsidRPr="00B065DD">
        <w:rPr>
          <w:rFonts w:ascii="Book Antiqua" w:hAnsi="Book Antiqua"/>
          <w:vertAlign w:val="superscript"/>
        </w:rPr>
        <w:fldChar w:fldCharType="begin"/>
      </w:r>
      <w:r w:rsidR="00BE4AF4" w:rsidRPr="00B065DD">
        <w:rPr>
          <w:rFonts w:ascii="Book Antiqua" w:hAnsi="Book Antiqua"/>
          <w:vertAlign w:val="superscript"/>
        </w:rPr>
        <w:instrText xml:space="preserve"> ADDIN EN.CITE &lt;EndNote&gt;&lt;Cite&gt;&lt;Author&gt;Baldini&lt;/Author&gt;&lt;Year&gt;2012&lt;/Year&gt;&lt;RecNum&gt;42&lt;/RecNum&gt;&lt;DisplayText&gt;[14]&lt;/DisplayText&gt;&lt;record&gt;&lt;rec-number&gt;42&lt;/rec-number&gt;&lt;foreign-keys&gt;&lt;key app="EN" db-id="epxftwfenz592aedspwptwx8vxwfsfrpard0" timestamp="1543288405"&gt;42&lt;/key&gt;&lt;/foreign-keys&gt;&lt;ref-type name="Journal Article"&gt;17&lt;/ref-type&gt;&lt;contributors&gt;&lt;authors&gt;&lt;author&gt;Baldini, Angee&lt;/author&gt;&lt;author&gt;Von Korff, Michael&lt;/author&gt;&lt;author&gt;Lin, Elizabeth H. B.&lt;/author&gt;&lt;/authors&gt;&lt;/contributors&gt;&lt;titles&gt;&lt;title&gt;A Review of Potential Adverse Effects of Long-Term Opioid Therapy: A Practitioner&amp;apos;s Guide&lt;/title&gt;&lt;secondary-title&gt;The primary care companion for CNS disorders&lt;/secondary-title&gt;&lt;/titles&gt;&lt;periodical&gt;&lt;full-title&gt;The primary care companion for CNS disorders&lt;/full-title&gt;&lt;/periodical&gt;&lt;pages&gt;PCC.11m01326&lt;/pages&gt;&lt;volume&gt;14&lt;/volume&gt;&lt;number&gt;3&lt;/number&gt;&lt;edition&gt;2012/06/14&lt;/edition&gt;&lt;dates&gt;&lt;year&gt;2012&lt;/year&gt;&lt;/dates&gt;&lt;publisher&gt;Physicians Postgraduate Press, Inc.&lt;/publisher&gt;&lt;isbn&gt;2155-7780&amp;#xD;2155-7772&lt;/isbn&gt;&lt;accession-num&gt;23106029&lt;/accession-num&gt;&lt;urls&gt;&lt;related-urls&gt;&lt;url&gt;https://www.ncbi.nlm.nih.gov/pubmed/23106029&lt;/url&gt;&lt;url&gt;https://www.ncbi.nlm.nih.gov/pmc/PMC3466038/&lt;/url&gt;&lt;/related-urls&gt;&lt;/urls&gt;&lt;electronic-resource-num&gt;10.4088/PCC.11m01326&lt;/electronic-resource-num&gt;&lt;remote-database-name&gt;PubMed&lt;/remote-database-name&gt;&lt;/record&gt;&lt;/Cite&gt;&lt;/EndNote&gt;</w:instrText>
      </w:r>
      <w:r w:rsidR="00BE4AF4" w:rsidRPr="00B065DD">
        <w:rPr>
          <w:rFonts w:ascii="Book Antiqua" w:hAnsi="Book Antiqua"/>
          <w:vertAlign w:val="superscript"/>
        </w:rPr>
        <w:fldChar w:fldCharType="separate"/>
      </w:r>
      <w:r w:rsidR="00BE4AF4" w:rsidRPr="00B065DD">
        <w:rPr>
          <w:rFonts w:ascii="Book Antiqua" w:hAnsi="Book Antiqua"/>
          <w:noProof/>
          <w:vertAlign w:val="superscript"/>
        </w:rPr>
        <w:t>[14]</w:t>
      </w:r>
      <w:r w:rsidR="00BE4AF4" w:rsidRPr="00B065DD">
        <w:rPr>
          <w:rFonts w:ascii="Book Antiqua" w:hAnsi="Book Antiqua"/>
          <w:vertAlign w:val="superscript"/>
        </w:rPr>
        <w:fldChar w:fldCharType="end"/>
      </w:r>
      <w:r w:rsidRPr="00B065DD">
        <w:rPr>
          <w:rFonts w:ascii="Book Antiqua" w:hAnsi="Book Antiqua"/>
        </w:rPr>
        <w:t xml:space="preserve">. The influence of opioid </w:t>
      </w:r>
      <w:r w:rsidR="006401BE" w:rsidRPr="00B065DD">
        <w:rPr>
          <w:rFonts w:ascii="Book Antiqua" w:hAnsi="Book Antiqua"/>
        </w:rPr>
        <w:t xml:space="preserve">use disorder </w:t>
      </w:r>
      <w:r w:rsidRPr="00B065DD">
        <w:rPr>
          <w:rFonts w:ascii="Book Antiqua" w:hAnsi="Book Antiqua"/>
        </w:rPr>
        <w:t xml:space="preserve">on implant related complications, </w:t>
      </w:r>
      <w:r w:rsidR="006401BE" w:rsidRPr="00B065DD">
        <w:rPr>
          <w:rFonts w:ascii="Book Antiqua" w:hAnsi="Book Antiqua"/>
        </w:rPr>
        <w:t>infection and readmission rates</w:t>
      </w:r>
      <w:r w:rsidRPr="00B065DD">
        <w:rPr>
          <w:rFonts w:ascii="Book Antiqua" w:hAnsi="Book Antiqua"/>
        </w:rPr>
        <w:t xml:space="preserve">, and </w:t>
      </w:r>
      <w:r w:rsidR="006401BE" w:rsidRPr="00B065DD">
        <w:rPr>
          <w:rFonts w:ascii="Book Antiqua" w:hAnsi="Book Antiqua"/>
        </w:rPr>
        <w:t xml:space="preserve">total global episode-of-care costs following primary </w:t>
      </w:r>
      <w:r w:rsidR="00FB434F" w:rsidRPr="00B065DD">
        <w:rPr>
          <w:rFonts w:ascii="Book Antiqua" w:hAnsi="Book Antiqua"/>
        </w:rPr>
        <w:t>TKA</w:t>
      </w:r>
      <w:r w:rsidR="006401BE" w:rsidRPr="00B065DD">
        <w:rPr>
          <w:rFonts w:ascii="Book Antiqua" w:hAnsi="Book Antiqua"/>
        </w:rPr>
        <w:t xml:space="preserve"> is limited</w:t>
      </w:r>
      <w:r w:rsidRPr="00B065DD">
        <w:rPr>
          <w:rFonts w:ascii="Book Antiqua" w:hAnsi="Book Antiqua"/>
        </w:rPr>
        <w:t>.</w:t>
      </w:r>
    </w:p>
    <w:p w14:paraId="401D37EA" w14:textId="55707C6D" w:rsidR="00044E00" w:rsidRPr="00B065DD" w:rsidRDefault="00044E00" w:rsidP="00BE4AF4">
      <w:pPr>
        <w:spacing w:line="360" w:lineRule="auto"/>
        <w:ind w:firstLineChars="100" w:firstLine="240"/>
        <w:jc w:val="both"/>
        <w:rPr>
          <w:rFonts w:ascii="Book Antiqua" w:hAnsi="Book Antiqua"/>
        </w:rPr>
      </w:pPr>
      <w:r w:rsidRPr="00B065DD">
        <w:rPr>
          <w:rFonts w:ascii="Book Antiqua" w:hAnsi="Book Antiqua"/>
        </w:rPr>
        <w:t xml:space="preserve">The </w:t>
      </w:r>
      <w:r w:rsidR="006401BE" w:rsidRPr="00B065DD">
        <w:rPr>
          <w:rFonts w:ascii="Book Antiqua" w:hAnsi="Book Antiqua"/>
        </w:rPr>
        <w:t>aim of the</w:t>
      </w:r>
      <w:r w:rsidRPr="00B065DD">
        <w:rPr>
          <w:rFonts w:ascii="Book Antiqua" w:hAnsi="Book Antiqua"/>
        </w:rPr>
        <w:t xml:space="preserve"> study </w:t>
      </w:r>
      <w:r w:rsidR="006401BE" w:rsidRPr="00B065DD">
        <w:rPr>
          <w:rFonts w:ascii="Book Antiqua" w:hAnsi="Book Antiqua"/>
        </w:rPr>
        <w:t>was to analyze and</w:t>
      </w:r>
      <w:r w:rsidRPr="00B065DD">
        <w:rPr>
          <w:rFonts w:ascii="Book Antiqua" w:hAnsi="Book Antiqua"/>
        </w:rPr>
        <w:t xml:space="preserve"> compare rates </w:t>
      </w:r>
      <w:r w:rsidR="00AF0358" w:rsidRPr="00B065DD">
        <w:rPr>
          <w:rFonts w:ascii="Book Antiqua" w:hAnsi="Book Antiqua"/>
        </w:rPr>
        <w:t>of implant complications, 90-d</w:t>
      </w:r>
      <w:r w:rsidRPr="00B065DD">
        <w:rPr>
          <w:rFonts w:ascii="Book Antiqua" w:hAnsi="Book Antiqua"/>
        </w:rPr>
        <w:t xml:space="preserve"> infec</w:t>
      </w:r>
      <w:r w:rsidR="00AF0358" w:rsidRPr="00B065DD">
        <w:rPr>
          <w:rFonts w:ascii="Book Antiqua" w:hAnsi="Book Antiqua"/>
        </w:rPr>
        <w:t>tion rates, 90-d</w:t>
      </w:r>
      <w:r w:rsidRPr="00B065DD">
        <w:rPr>
          <w:rFonts w:ascii="Book Antiqua" w:hAnsi="Book Antiqua"/>
        </w:rPr>
        <w:t xml:space="preserve"> readmission rates, and hospitalization cost among </w:t>
      </w:r>
      <w:r w:rsidR="007B01C9" w:rsidRPr="00B065DD">
        <w:rPr>
          <w:rFonts w:ascii="Book Antiqua" w:hAnsi="Book Antiqua"/>
        </w:rPr>
        <w:t xml:space="preserve">opioid abusers </w:t>
      </w:r>
      <w:r w:rsidR="007B01C9" w:rsidRPr="00B065DD">
        <w:rPr>
          <w:rFonts w:ascii="Book Antiqua" w:hAnsi="Book Antiqua"/>
          <w:lang w:eastAsia="zh-CN"/>
        </w:rPr>
        <w:t>(</w:t>
      </w:r>
      <w:r w:rsidR="007B01C9" w:rsidRPr="00B065DD">
        <w:rPr>
          <w:rFonts w:ascii="Book Antiqua" w:hAnsi="Book Antiqua"/>
        </w:rPr>
        <w:t>OUD</w:t>
      </w:r>
      <w:r w:rsidR="007B01C9" w:rsidRPr="00B065DD">
        <w:rPr>
          <w:rFonts w:ascii="Book Antiqua" w:hAnsi="Book Antiqua"/>
          <w:lang w:eastAsia="zh-CN"/>
        </w:rPr>
        <w:t>)</w:t>
      </w:r>
      <w:r w:rsidRPr="00B065DD">
        <w:rPr>
          <w:rFonts w:ascii="Book Antiqua" w:hAnsi="Book Antiqua"/>
        </w:rPr>
        <w:t xml:space="preserve"> and</w:t>
      </w:r>
      <w:r w:rsidR="007B01C9" w:rsidRPr="00B065DD">
        <w:rPr>
          <w:rFonts w:ascii="Book Antiqua" w:hAnsi="Book Antiqua"/>
        </w:rPr>
        <w:t xml:space="preserve"> non-opioid abusers </w:t>
      </w:r>
      <w:r w:rsidR="007B01C9" w:rsidRPr="00B065DD">
        <w:rPr>
          <w:rFonts w:ascii="Book Antiqua" w:hAnsi="Book Antiqua"/>
          <w:lang w:eastAsia="zh-CN"/>
        </w:rPr>
        <w:t>(</w:t>
      </w:r>
      <w:r w:rsidR="007B01C9" w:rsidRPr="00B065DD">
        <w:rPr>
          <w:rFonts w:ascii="Book Antiqua" w:hAnsi="Book Antiqua"/>
        </w:rPr>
        <w:t>NOU</w:t>
      </w:r>
      <w:r w:rsidR="007B01C9" w:rsidRPr="00B065DD">
        <w:rPr>
          <w:rFonts w:ascii="Book Antiqua" w:hAnsi="Book Antiqua"/>
          <w:lang w:eastAsia="zh-CN"/>
        </w:rPr>
        <w:t>)</w:t>
      </w:r>
      <w:r w:rsidRPr="00B065DD">
        <w:rPr>
          <w:rFonts w:ascii="Book Antiqua" w:hAnsi="Book Antiqua"/>
        </w:rPr>
        <w:t xml:space="preserve"> undergoing primary TKA. We hypothesize that following primary TKA, opioid abuse and dependency is associated with higher implant c</w:t>
      </w:r>
      <w:r w:rsidR="00AF0358" w:rsidRPr="00B065DD">
        <w:rPr>
          <w:rFonts w:ascii="Book Antiqua" w:hAnsi="Book Antiqua"/>
        </w:rPr>
        <w:t>omplications, infections, 90-d</w:t>
      </w:r>
      <w:r w:rsidRPr="00B065DD">
        <w:rPr>
          <w:rFonts w:ascii="Book Antiqua" w:hAnsi="Book Antiqua"/>
        </w:rPr>
        <w:t xml:space="preserve"> readmissions rates and higher episode-of-care costs compared to NOU.</w:t>
      </w:r>
    </w:p>
    <w:p w14:paraId="3BF6DF41" w14:textId="77777777" w:rsidR="00044E00" w:rsidRPr="00B065DD" w:rsidRDefault="00044E00" w:rsidP="00E75159">
      <w:pPr>
        <w:spacing w:line="360" w:lineRule="auto"/>
        <w:jc w:val="both"/>
        <w:rPr>
          <w:rFonts w:ascii="Book Antiqua" w:hAnsi="Book Antiqua"/>
          <w:b/>
        </w:rPr>
      </w:pPr>
    </w:p>
    <w:p w14:paraId="08DF92E3" w14:textId="38A6997D" w:rsidR="00044E00" w:rsidRPr="00B065DD" w:rsidRDefault="00D91E74" w:rsidP="00E75159">
      <w:pPr>
        <w:spacing w:line="360" w:lineRule="auto"/>
        <w:jc w:val="both"/>
        <w:rPr>
          <w:rFonts w:ascii="Book Antiqua" w:hAnsi="Book Antiqua"/>
          <w:b/>
          <w:lang w:eastAsia="zh-CN"/>
        </w:rPr>
      </w:pPr>
      <w:r w:rsidRPr="00B065DD">
        <w:rPr>
          <w:rFonts w:ascii="Book Antiqua" w:hAnsi="Book Antiqua"/>
          <w:b/>
        </w:rPr>
        <w:lastRenderedPageBreak/>
        <w:t>MATERIALS AND METHODS</w:t>
      </w:r>
    </w:p>
    <w:p w14:paraId="0412D2E1" w14:textId="38C33C13" w:rsidR="00044E00" w:rsidRPr="00B065DD" w:rsidRDefault="00044E00" w:rsidP="00E75159">
      <w:pPr>
        <w:spacing w:line="360" w:lineRule="auto"/>
        <w:jc w:val="both"/>
        <w:rPr>
          <w:rFonts w:ascii="Book Antiqua" w:hAnsi="Book Antiqua"/>
        </w:rPr>
      </w:pPr>
      <w:r w:rsidRPr="00B065DD">
        <w:rPr>
          <w:rFonts w:ascii="Book Antiqua" w:hAnsi="Book Antiqua"/>
        </w:rPr>
        <w:t>A retrospective review of the Medicare patient population from 2005</w:t>
      </w:r>
      <w:r w:rsidR="009F4A71" w:rsidRPr="00B065DD">
        <w:rPr>
          <w:rFonts w:ascii="Book Antiqua" w:hAnsi="Book Antiqua"/>
        </w:rPr>
        <w:t>–</w:t>
      </w:r>
      <w:r w:rsidRPr="00B065DD">
        <w:rPr>
          <w:rFonts w:ascii="Book Antiqua" w:hAnsi="Book Antiqua"/>
        </w:rPr>
        <w:t xml:space="preserve">2014 within the PearlDiver (Pearl Diver Technologies, Fort Wayne, IN) claims based database was performed. PearlDiver is a commercially available database which has been used extensively for orthopedic-related research. The database is compliant with the Health Insurance Portability and Affordability Act and holds the records of over 100 million patients. The database provides information on diagnosis, procedures, complications, and additional information such as demographics, region, discharge library, and length of stay (LOS). </w:t>
      </w:r>
    </w:p>
    <w:p w14:paraId="6130AEFE" w14:textId="4124154E" w:rsidR="00044E00" w:rsidRPr="00B065DD" w:rsidRDefault="00044E00" w:rsidP="00875C22">
      <w:pPr>
        <w:spacing w:line="360" w:lineRule="auto"/>
        <w:ind w:firstLineChars="100" w:firstLine="240"/>
        <w:jc w:val="both"/>
        <w:rPr>
          <w:rFonts w:ascii="Book Antiqua" w:hAnsi="Book Antiqua"/>
        </w:rPr>
      </w:pPr>
      <w:r w:rsidRPr="00B065DD">
        <w:rPr>
          <w:rFonts w:ascii="Book Antiqua" w:hAnsi="Book Antiqua"/>
        </w:rPr>
        <w:t>Patients who underwent TKA were identified using International Classification of Disease, ninth revision (ICD-9) procedure code 81.54. Patients with a history of opioid use disorder and dependency were identified with ICD-9 diagnosis code 304.00</w:t>
      </w:r>
      <w:r w:rsidR="00602583" w:rsidRPr="00B065DD">
        <w:rPr>
          <w:rFonts w:ascii="Book Antiqua" w:hAnsi="Book Antiqua" w:hint="eastAsia"/>
          <w:lang w:eastAsia="zh-CN"/>
        </w:rPr>
        <w:t>-</w:t>
      </w:r>
      <w:r w:rsidRPr="00B065DD">
        <w:rPr>
          <w:rFonts w:ascii="Book Antiqua" w:hAnsi="Book Antiqua"/>
        </w:rPr>
        <w:t>304.02 and 305.50</w:t>
      </w:r>
      <w:r w:rsidR="00602583" w:rsidRPr="00B065DD">
        <w:rPr>
          <w:rFonts w:ascii="Book Antiqua" w:hAnsi="Book Antiqua" w:hint="eastAsia"/>
          <w:lang w:eastAsia="zh-CN"/>
        </w:rPr>
        <w:t>-</w:t>
      </w:r>
      <w:r w:rsidRPr="00B065DD">
        <w:rPr>
          <w:rFonts w:ascii="Book Antiqua" w:hAnsi="Book Antiqua"/>
        </w:rPr>
        <w:t>305.52. The inclusion criteria for the study group consisted of all patients in the database un</w:t>
      </w:r>
      <w:r w:rsidR="00AF0358" w:rsidRPr="00B065DD">
        <w:rPr>
          <w:rFonts w:ascii="Book Antiqua" w:hAnsi="Book Antiqua"/>
        </w:rPr>
        <w:t>dergoing TKA and having a 90-d</w:t>
      </w:r>
      <w:r w:rsidRPr="00B065DD">
        <w:rPr>
          <w:rFonts w:ascii="Book Antiqua" w:hAnsi="Book Antiqua"/>
        </w:rPr>
        <w:t xml:space="preserve"> history and diagnosis of OUD on the same day of their index procedures. The control group consisted of all patients who underwent TKA and had no history of opioid abuse or dependency.</w:t>
      </w:r>
      <w:r w:rsidR="00E75159" w:rsidRPr="00B065DD">
        <w:rPr>
          <w:rFonts w:ascii="Book Antiqua" w:hAnsi="Book Antiqua"/>
        </w:rPr>
        <w:t xml:space="preserve"> </w:t>
      </w:r>
      <w:r w:rsidRPr="00B065DD">
        <w:rPr>
          <w:rFonts w:ascii="Book Antiqua" w:hAnsi="Book Antiqua"/>
        </w:rPr>
        <w:t>Patients in the study group were randomly matched 1:1 to patients in the control group with respect to age, gender, and Elixhauser-Comorbidity Index (ECI). ECI was used as a marker to ensure that patients in the study group and control group were matched appropriately, as used in previous studies</w:t>
      </w:r>
      <w:r w:rsidR="00602583" w:rsidRPr="00B065DD">
        <w:rPr>
          <w:rFonts w:ascii="Book Antiqua" w:hAnsi="Book Antiqua"/>
          <w:vertAlign w:val="superscript"/>
        </w:rPr>
        <w:fldChar w:fldCharType="begin">
          <w:fldData xml:space="preserve">PEVuZE5vdGU+PENpdGU+PEF1dGhvcj5MaTwvQXV0aG9yPjxZZWFyPjIwMDg8L1llYXI+PFJlY051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</w:fldData>
        </w:fldChar>
      </w:r>
      <w:r w:rsidR="00602583" w:rsidRPr="00B065DD">
        <w:rPr>
          <w:rFonts w:ascii="Book Antiqua" w:hAnsi="Book Antiqua"/>
          <w:vertAlign w:val="superscript"/>
        </w:rPr>
        <w:instrText xml:space="preserve"> ADDIN EN.CITE </w:instrText>
      </w:r>
      <w:r w:rsidR="00602583" w:rsidRPr="00B065DD">
        <w:rPr>
          <w:rFonts w:ascii="Book Antiqua" w:hAnsi="Book Antiqua"/>
          <w:vertAlign w:val="superscript"/>
        </w:rPr>
        <w:fldChar w:fldCharType="begin">
          <w:fldData xml:space="preserve">PEVuZE5vdGU+PENpdGU+PEF1dGhvcj5MaTwvQXV0aG9yPjxZZWFyPjIwMDg8L1llYXI+PFJlY051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</w:fldData>
        </w:fldChar>
      </w:r>
      <w:r w:rsidR="00602583" w:rsidRPr="00B065DD">
        <w:rPr>
          <w:rFonts w:ascii="Book Antiqua" w:hAnsi="Book Antiqua"/>
          <w:vertAlign w:val="superscript"/>
        </w:rPr>
        <w:instrText xml:space="preserve"> ADDIN EN.CITE.DATA </w:instrText>
      </w:r>
      <w:r w:rsidR="00602583" w:rsidRPr="00B065DD">
        <w:rPr>
          <w:rFonts w:ascii="Book Antiqua" w:hAnsi="Book Antiqua"/>
          <w:vertAlign w:val="superscript"/>
        </w:rPr>
      </w:r>
      <w:r w:rsidR="00602583" w:rsidRPr="00B065DD">
        <w:rPr>
          <w:rFonts w:ascii="Book Antiqua" w:hAnsi="Book Antiqua"/>
          <w:vertAlign w:val="superscript"/>
        </w:rPr>
        <w:fldChar w:fldCharType="end"/>
      </w:r>
      <w:r w:rsidR="00602583" w:rsidRPr="00B065DD">
        <w:rPr>
          <w:rFonts w:ascii="Book Antiqua" w:hAnsi="Book Antiqua"/>
          <w:vertAlign w:val="superscript"/>
        </w:rPr>
      </w:r>
      <w:r w:rsidR="00602583" w:rsidRPr="00B065DD">
        <w:rPr>
          <w:rFonts w:ascii="Book Antiqua" w:hAnsi="Book Antiqua"/>
          <w:vertAlign w:val="superscript"/>
        </w:rPr>
        <w:fldChar w:fldCharType="separate"/>
      </w:r>
      <w:r w:rsidR="00602583" w:rsidRPr="00B065DD">
        <w:rPr>
          <w:rFonts w:ascii="Book Antiqua" w:hAnsi="Book Antiqua"/>
          <w:noProof/>
          <w:vertAlign w:val="superscript"/>
        </w:rPr>
        <w:t>[15,16]</w:t>
      </w:r>
      <w:r w:rsidR="00602583" w:rsidRPr="00B065DD">
        <w:rPr>
          <w:rFonts w:ascii="Book Antiqua" w:hAnsi="Book Antiqua"/>
          <w:vertAlign w:val="superscript"/>
        </w:rPr>
        <w:fldChar w:fldCharType="end"/>
      </w:r>
      <w:r w:rsidRPr="00B065DD">
        <w:rPr>
          <w:rFonts w:ascii="Book Antiqua" w:hAnsi="Book Antiqua"/>
        </w:rPr>
        <w:t xml:space="preserve">. The authors decided to use ECI compared to the traditional Charlson-Comorbidity Index (CCI) as ECI as it includes 31 conditions, and </w:t>
      </w:r>
      <w:r w:rsidR="00C03228" w:rsidRPr="00B065DD">
        <w:rPr>
          <w:rFonts w:ascii="Book Antiqua" w:hAnsi="Book Antiqua"/>
        </w:rPr>
        <w:t>demonstrates better predictions</w:t>
      </w:r>
      <w:r w:rsidRPr="00B065DD">
        <w:rPr>
          <w:rFonts w:ascii="Book Antiqua" w:hAnsi="Book Antiqua"/>
        </w:rPr>
        <w:t xml:space="preserve"> of mortality in patients with cardiac, </w:t>
      </w:r>
      <w:r w:rsidR="00C03228" w:rsidRPr="00B065DD">
        <w:rPr>
          <w:rFonts w:ascii="Book Antiqua" w:hAnsi="Book Antiqua"/>
        </w:rPr>
        <w:t xml:space="preserve">pulmonary </w:t>
      </w:r>
      <w:r w:rsidRPr="00B065DD">
        <w:rPr>
          <w:rFonts w:ascii="Book Antiqua" w:hAnsi="Book Antiqua"/>
        </w:rPr>
        <w:t xml:space="preserve">gastrointestinal, </w:t>
      </w:r>
      <w:r w:rsidR="00C03228" w:rsidRPr="00B065DD">
        <w:rPr>
          <w:rFonts w:ascii="Book Antiqua" w:hAnsi="Book Antiqua"/>
        </w:rPr>
        <w:t xml:space="preserve">nephrology, </w:t>
      </w:r>
      <w:r w:rsidRPr="00B065DD">
        <w:rPr>
          <w:rFonts w:ascii="Book Antiqua" w:hAnsi="Book Antiqua"/>
        </w:rPr>
        <w:t>hepatobiliary, and oncologic conditions</w:t>
      </w:r>
      <w:r w:rsidR="00602583" w:rsidRPr="00B065DD">
        <w:rPr>
          <w:rFonts w:ascii="Book Antiqua" w:hAnsi="Book Antiqua"/>
          <w:vertAlign w:val="superscript"/>
        </w:rPr>
        <w:fldChar w:fldCharType="begin"/>
      </w:r>
      <w:r w:rsidR="00602583" w:rsidRPr="00B065DD">
        <w:rPr>
          <w:rFonts w:ascii="Book Antiqua" w:hAnsi="Book Antiqua"/>
          <w:vertAlign w:val="superscript"/>
        </w:rPr>
        <w:instrText xml:space="preserve"> ADDIN EN.CITE &lt;EndNote&gt;&lt;Cite&gt;&lt;Author&gt;Menendez&lt;/Author&gt;&lt;Year&gt;2014&lt;/Year&gt;&lt;RecNum&gt;50&lt;/RecNum&gt;&lt;DisplayText&gt;[17]&lt;/DisplayText&gt;&lt;record&gt;&lt;rec-number&gt;50&lt;/rec-number&gt;&lt;foreign-keys&gt;&lt;key app="EN" db-id="epxftwfenz592aedspwptwx8vxwfsfrpard0" timestamp="1543288914"&gt;50&lt;/key&gt;&lt;/foreign-keys&gt;&lt;ref-type name="Journal Article"&gt;17&lt;/ref-type&gt;&lt;contributors&gt;&lt;authors&gt;&lt;author&gt;Menendez, Mariano E.&lt;/author&gt;&lt;author&gt;Neuhaus, Valentin&lt;/author&gt;&lt;author&gt;van Dijk, C. Niek&lt;/author&gt;&lt;author&gt;Ring, David&lt;/author&gt;&lt;/authors&gt;&lt;/contributors&gt;&lt;titles&gt;&lt;title&gt;The Elixhauser comorbidity method outperforms the Charlson index in predicting inpatient death after orthopaedic surgery&lt;/title&gt;&lt;secondary-title&gt;Clinical orthopaedics and related research&lt;/secondary-title&gt;&lt;/titles&gt;&lt;periodical&gt;&lt;full-title&gt;Clin Orthop Relat Res&lt;/full-title&gt;&lt;abbr-1&gt;Clinical orthopaedics and related research&lt;/abbr-1&gt;&lt;/periodical&gt;&lt;pages&gt;2878-2886&lt;/pages&gt;&lt;volume&gt;472&lt;/volume&gt;&lt;number&gt;9&lt;/number&gt;&lt;edition&gt;2014/05/28&lt;/edition&gt;&lt;dates&gt;&lt;year&gt;2014&lt;/year&gt;&lt;/dates&gt;&lt;publisher&gt;Springer US&lt;/publisher&gt;&lt;isbn&gt;1528-1132&amp;#xD;0009-921X&lt;/isbn&gt;&lt;accession-num&gt;24867450&lt;/accession-num&gt;&lt;urls&gt;&lt;related-urls&gt;&lt;url&gt;https://www.ncbi.nlm.nih.gov/pubmed/24867450&lt;/url&gt;&lt;url&gt;https://www.ncbi.nlm.nih.gov/pmc/PMC4117875/&lt;/url&gt;&lt;/related-urls&gt;&lt;/urls&gt;&lt;electronic-resource-num&gt;10.1007/s11999-014-3686-7&lt;/electronic-resource-num&gt;&lt;remote-database-name&gt;PubMed&lt;/remote-database-name&gt;&lt;/record&gt;&lt;/Cite&gt;&lt;/EndNote&gt;</w:instrText>
      </w:r>
      <w:r w:rsidR="00602583" w:rsidRPr="00B065DD">
        <w:rPr>
          <w:rFonts w:ascii="Book Antiqua" w:hAnsi="Book Antiqua"/>
          <w:vertAlign w:val="superscript"/>
        </w:rPr>
        <w:fldChar w:fldCharType="separate"/>
      </w:r>
      <w:r w:rsidR="00602583" w:rsidRPr="00B065DD">
        <w:rPr>
          <w:rFonts w:ascii="Book Antiqua" w:hAnsi="Book Antiqua"/>
          <w:vertAlign w:val="superscript"/>
        </w:rPr>
        <w:t>[17]</w:t>
      </w:r>
      <w:r w:rsidR="00602583" w:rsidRPr="00B065DD">
        <w:rPr>
          <w:rFonts w:ascii="Book Antiqua" w:hAnsi="Book Antiqua"/>
          <w:vertAlign w:val="superscript"/>
        </w:rPr>
        <w:fldChar w:fldCharType="end"/>
      </w:r>
      <w:r w:rsidRPr="00B065DD">
        <w:rPr>
          <w:rFonts w:ascii="Book Antiqua" w:hAnsi="Book Antiqua"/>
        </w:rPr>
        <w:t>.</w:t>
      </w:r>
      <w:r w:rsidRPr="00B065DD">
        <w:rPr>
          <w:rFonts w:ascii="Book Antiqua" w:hAnsi="Book Antiqua"/>
          <w:vertAlign w:val="superscript"/>
        </w:rPr>
        <w:t xml:space="preserve"> </w:t>
      </w:r>
      <w:r w:rsidRPr="00B065DD">
        <w:rPr>
          <w:rFonts w:ascii="Book Antiqua" w:hAnsi="Book Antiqua"/>
        </w:rPr>
        <w:t>Additionally, ECI also contains comorbidities such as hypertension, obesity, psychiatric disorders that are not found in CCI</w:t>
      </w:r>
      <w:r w:rsidR="00602583" w:rsidRPr="00B065DD">
        <w:rPr>
          <w:rFonts w:ascii="Book Antiqua" w:hAnsi="Book Antiqua"/>
          <w:vertAlign w:val="superscript"/>
        </w:rPr>
        <w:fldChar w:fldCharType="begin"/>
      </w:r>
      <w:r w:rsidR="00602583" w:rsidRPr="00B065DD">
        <w:rPr>
          <w:rFonts w:ascii="Book Antiqua" w:hAnsi="Book Antiqua"/>
          <w:vertAlign w:val="superscript"/>
        </w:rPr>
        <w:instrText xml:space="preserve"> ADDIN EN.CITE &lt;EndNote&gt;&lt;Cite&gt;&lt;Author&gt;Elixhauser&lt;/Author&gt;&lt;Year&gt;1998&lt;/Year&gt;&lt;RecNum&gt;51&lt;/RecNum&gt;&lt;DisplayText&gt;[18]&lt;/DisplayText&gt;&lt;record&gt;&lt;rec-number&gt;51&lt;/rec-number&gt;&lt;foreign-keys&gt;&lt;key app="EN" db-id="epxftwfenz592aedspwptwx8vxwfsfrpard0" timestamp="1543288956"&gt;51&lt;/key&gt;&lt;/foreign-keys&gt;&lt;ref-type name="Journal Article"&gt;17&lt;/ref-type&gt;&lt;contributors&gt;&lt;authors&gt;&lt;author&gt;Elixhauser, A.&lt;/author&gt;&lt;author&gt;Steiner, C.&lt;/author&gt;&lt;author&gt;Harris, D. R.&lt;/author&gt;&lt;author&gt;Coffey, R. M.&lt;/author&gt;&lt;/authors&gt;&lt;/contributors&gt;&lt;auth-address&gt;MEDTAP International, Inc., Bethesda, MD 20814, USA. elix@medtap.com&lt;/auth-address&gt;&lt;titles&gt;&lt;title&gt;Comorbidity measures for use with administrative data&lt;/title&gt;&lt;secondary-title&gt;Med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8-27&lt;/pages&gt;&lt;volume&gt;36&lt;/volume&gt;&lt;number&gt;1&lt;/number&gt;&lt;edition&gt;1998/02/07&lt;/edition&gt;&lt;keywords&gt;&lt;keyword&gt;Adult&lt;/keyword&gt;&lt;keyword&gt;*Algorithms&lt;/keyword&gt;&lt;keyword&gt;California&lt;/keyword&gt;&lt;keyword&gt;*Comorbidity&lt;/keyword&gt;&lt;keyword&gt;*Data Interpretation, Statistical&lt;/keyword&gt;&lt;keyword&gt;Diagnosis-Related Groups&lt;/keyword&gt;&lt;keyword&gt;Health Services Research/*methods&lt;/keyword&gt;&lt;keyword&gt;Hospital Charges&lt;/keyword&gt;&lt;keyword&gt;Hospital Mortality&lt;/keyword&gt;&lt;keyword&gt;Humans&lt;/keyword&gt;&lt;keyword&gt;Length of Stay&lt;/keyword&gt;&lt;keyword&gt;Middle Aged&lt;/keyword&gt;&lt;keyword&gt;*Outcome and Process Assessment (Health Care)&lt;/keyword&gt;&lt;keyword&gt;Reproducibility of Results&lt;/keyword&gt;&lt;/keywords&gt;&lt;dates&gt;&lt;year&gt;1998&lt;/year&gt;&lt;pub-dates&gt;&lt;date&gt;Jan&lt;/date&gt;&lt;/pub-dates&gt;&lt;/dates&gt;&lt;isbn&gt;0025-7079 (Print)&amp;#xD;0025-7079&lt;/isbn&gt;&lt;accession-num&gt;9431328&lt;/accession-num&gt;&lt;urls&gt;&lt;/urls&gt;&lt;remote-database-provider&gt;NLM&lt;/remote-database-provider&gt;&lt;language&gt;eng&lt;/language&gt;&lt;/record&gt;&lt;/Cite&gt;&lt;/EndNote&gt;</w:instrText>
      </w:r>
      <w:r w:rsidR="00602583" w:rsidRPr="00B065DD">
        <w:rPr>
          <w:rFonts w:ascii="Book Antiqua" w:hAnsi="Book Antiqua"/>
          <w:vertAlign w:val="superscript"/>
        </w:rPr>
        <w:fldChar w:fldCharType="separate"/>
      </w:r>
      <w:r w:rsidR="00602583" w:rsidRPr="00B065DD">
        <w:rPr>
          <w:rFonts w:ascii="Book Antiqua" w:hAnsi="Book Antiqua"/>
          <w:noProof/>
          <w:vertAlign w:val="superscript"/>
        </w:rPr>
        <w:t>[18]</w:t>
      </w:r>
      <w:r w:rsidR="00602583" w:rsidRPr="00B065DD">
        <w:rPr>
          <w:rFonts w:ascii="Book Antiqua" w:hAnsi="Book Antiqua"/>
          <w:vertAlign w:val="superscript"/>
        </w:rPr>
        <w:fldChar w:fldCharType="end"/>
      </w:r>
      <w:r w:rsidRPr="00B065DD">
        <w:rPr>
          <w:rFonts w:ascii="Book Antiqua" w:hAnsi="Book Antiqua"/>
        </w:rPr>
        <w:t>. After the matching process two mutually exclusive cohorts were formed.</w:t>
      </w:r>
    </w:p>
    <w:p w14:paraId="23B63B63" w14:textId="19A269BD" w:rsidR="00044E00" w:rsidRPr="00B065DD" w:rsidRDefault="00044E00" w:rsidP="00132379">
      <w:pPr>
        <w:spacing w:line="360" w:lineRule="auto"/>
        <w:ind w:firstLineChars="100" w:firstLine="240"/>
        <w:jc w:val="both"/>
        <w:rPr>
          <w:rFonts w:ascii="Book Antiqua" w:hAnsi="Book Antiqua"/>
          <w:vertAlign w:val="superscript"/>
          <w:lang w:eastAsia="zh-CN"/>
        </w:rPr>
      </w:pPr>
      <w:r w:rsidRPr="00B065DD">
        <w:rPr>
          <w:rFonts w:ascii="Book Antiqua" w:hAnsi="Book Antiqua"/>
        </w:rPr>
        <w:t xml:space="preserve">Implant related complications 2-years following the index procedure were analyzed and compared. ICD-9 coding was also used to determine implant and infection related complications (Table 1). Reimbursements were used as a marker for cost, as used in </w:t>
      </w:r>
      <w:r w:rsidRPr="00B065DD">
        <w:rPr>
          <w:rFonts w:ascii="Book Antiqua" w:hAnsi="Book Antiqua"/>
        </w:rPr>
        <w:lastRenderedPageBreak/>
        <w:t>previous studies</w:t>
      </w:r>
      <w:r w:rsidR="00602583" w:rsidRPr="00B065DD">
        <w:rPr>
          <w:rFonts w:ascii="Book Antiqua" w:hAnsi="Book Antiqua"/>
          <w:vertAlign w:val="superscript"/>
        </w:rPr>
        <w:fldChar w:fldCharType="begin">
          <w:fldData xml:space="preserve">PEVuZE5vdGU+PENpdGU+PEF1dGhvcj5TYWJlaDwvQXV0aG9yPjxZZWFyPjIwMTg8L1llYXI+PFJl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</w:fldData>
        </w:fldChar>
      </w:r>
      <w:r w:rsidR="00602583" w:rsidRPr="00B065DD">
        <w:rPr>
          <w:rFonts w:ascii="Book Antiqua" w:hAnsi="Book Antiqua"/>
          <w:vertAlign w:val="superscript"/>
        </w:rPr>
        <w:instrText xml:space="preserve"> ADDIN EN.CITE </w:instrText>
      </w:r>
      <w:r w:rsidR="00602583" w:rsidRPr="00B065DD">
        <w:rPr>
          <w:rFonts w:ascii="Book Antiqua" w:hAnsi="Book Antiqua"/>
          <w:vertAlign w:val="superscript"/>
        </w:rPr>
        <w:fldChar w:fldCharType="begin">
          <w:fldData xml:space="preserve">PEVuZE5vdGU+PENpdGU+PEF1dGhvcj5TYWJlaDwvQXV0aG9yPjxZZWFyPjIwMTg8L1llYXI+PFJl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</w:fldData>
        </w:fldChar>
      </w:r>
      <w:r w:rsidR="00602583" w:rsidRPr="00B065DD">
        <w:rPr>
          <w:rFonts w:ascii="Book Antiqua" w:hAnsi="Book Antiqua"/>
          <w:vertAlign w:val="superscript"/>
        </w:rPr>
        <w:instrText xml:space="preserve"> ADDIN EN.CITE.DATA </w:instrText>
      </w:r>
      <w:r w:rsidR="00602583" w:rsidRPr="00B065DD">
        <w:rPr>
          <w:rFonts w:ascii="Book Antiqua" w:hAnsi="Book Antiqua"/>
          <w:vertAlign w:val="superscript"/>
        </w:rPr>
      </w:r>
      <w:r w:rsidR="00602583" w:rsidRPr="00B065DD">
        <w:rPr>
          <w:rFonts w:ascii="Book Antiqua" w:hAnsi="Book Antiqua"/>
          <w:vertAlign w:val="superscript"/>
        </w:rPr>
        <w:fldChar w:fldCharType="end"/>
      </w:r>
      <w:r w:rsidR="00602583" w:rsidRPr="00B065DD">
        <w:rPr>
          <w:rFonts w:ascii="Book Antiqua" w:hAnsi="Book Antiqua"/>
          <w:vertAlign w:val="superscript"/>
        </w:rPr>
      </w:r>
      <w:r w:rsidR="00602583" w:rsidRPr="00B065DD">
        <w:rPr>
          <w:rFonts w:ascii="Book Antiqua" w:hAnsi="Book Antiqua"/>
          <w:vertAlign w:val="superscript"/>
        </w:rPr>
        <w:fldChar w:fldCharType="separate"/>
      </w:r>
      <w:r w:rsidR="00602583" w:rsidRPr="00B065DD">
        <w:rPr>
          <w:rFonts w:ascii="Book Antiqua" w:hAnsi="Book Antiqua"/>
          <w:noProof/>
          <w:vertAlign w:val="superscript"/>
        </w:rPr>
        <w:t>[16,19-21]</w:t>
      </w:r>
      <w:r w:rsidR="00602583" w:rsidRPr="00B065DD">
        <w:rPr>
          <w:rFonts w:ascii="Book Antiqua" w:hAnsi="Book Antiqua"/>
          <w:vertAlign w:val="superscript"/>
        </w:rPr>
        <w:fldChar w:fldCharType="end"/>
      </w:r>
      <w:r w:rsidRPr="00B065DD">
        <w:rPr>
          <w:rFonts w:ascii="Book Antiqua" w:hAnsi="Book Antiqua"/>
        </w:rPr>
        <w:t xml:space="preserve">. </w:t>
      </w:r>
      <w:r w:rsidR="00AF0358" w:rsidRPr="00B065DD">
        <w:rPr>
          <w:rFonts w:ascii="Book Antiqua" w:hAnsi="Book Antiqua"/>
        </w:rPr>
        <w:t>Ninety</w:t>
      </w:r>
      <w:r w:rsidRPr="00B065DD">
        <w:rPr>
          <w:rFonts w:ascii="Book Antiqua" w:hAnsi="Book Antiqua"/>
        </w:rPr>
        <w:t>-days was chosen for infection related complications and readmission rates to be in accordance with the Comprehensive Care for Joint Replacement model design, stating that episode of care begins day of admission and ends 90-d following discharge</w:t>
      </w:r>
      <w:r w:rsidR="00602583" w:rsidRPr="00B065DD">
        <w:rPr>
          <w:rFonts w:ascii="Book Antiqua" w:hAnsi="Book Antiqua"/>
          <w:vertAlign w:val="superscript"/>
        </w:rPr>
        <w:fldChar w:fldCharType="begin">
          <w:fldData xml:space="preserve">PEVuZE5vdGU+PENpdGU+PEF1dGhvcj5TYWJlaDwvQXV0aG9yPjxZZWFyPjIwMTg8L1llYXI+PFJl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bHQtcGVyaW9kaWNhbD48cGFnZXM+OTAxLTY8L3BhZ2VzPjx2b2x1bWU+NTQ8L3ZvbHVtZT48bnVt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</w:fldData>
        </w:fldChar>
      </w:r>
      <w:r w:rsidR="00602583" w:rsidRPr="00B065DD">
        <w:rPr>
          <w:rFonts w:ascii="Book Antiqua" w:hAnsi="Book Antiqua"/>
          <w:vertAlign w:val="superscript"/>
        </w:rPr>
        <w:instrText xml:space="preserve"> ADDIN EN.CITE </w:instrText>
      </w:r>
      <w:r w:rsidR="00602583" w:rsidRPr="00B065DD">
        <w:rPr>
          <w:rFonts w:ascii="Book Antiqua" w:hAnsi="Book Antiqua"/>
          <w:vertAlign w:val="superscript"/>
        </w:rPr>
        <w:fldChar w:fldCharType="begin">
          <w:fldData xml:space="preserve">PEVuZE5vdGU+PENpdGU+PEF1dGhvcj5TYWJlaDwvQXV0aG9yPjxZZWFyPjIwMTg8L1llYXI+PFJl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bHQtcGVyaW9kaWNhbD48cGFnZXM+OTAxLTY8L3BhZ2VzPjx2b2x1bWU+NTQ8L3ZvbHVtZT48bnVt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</w:fldData>
        </w:fldChar>
      </w:r>
      <w:r w:rsidR="00602583" w:rsidRPr="00B065DD">
        <w:rPr>
          <w:rFonts w:ascii="Book Antiqua" w:hAnsi="Book Antiqua"/>
          <w:vertAlign w:val="superscript"/>
        </w:rPr>
        <w:instrText xml:space="preserve"> ADDIN EN.CITE.DATA </w:instrText>
      </w:r>
      <w:r w:rsidR="00602583" w:rsidRPr="00B065DD">
        <w:rPr>
          <w:rFonts w:ascii="Book Antiqua" w:hAnsi="Book Antiqua"/>
          <w:vertAlign w:val="superscript"/>
        </w:rPr>
      </w:r>
      <w:r w:rsidR="00602583" w:rsidRPr="00B065DD">
        <w:rPr>
          <w:rFonts w:ascii="Book Antiqua" w:hAnsi="Book Antiqua"/>
          <w:vertAlign w:val="superscript"/>
        </w:rPr>
        <w:fldChar w:fldCharType="end"/>
      </w:r>
      <w:r w:rsidR="00602583" w:rsidRPr="00B065DD">
        <w:rPr>
          <w:rFonts w:ascii="Book Antiqua" w:hAnsi="Book Antiqua"/>
          <w:vertAlign w:val="superscript"/>
        </w:rPr>
      </w:r>
      <w:r w:rsidR="00602583" w:rsidRPr="00B065DD">
        <w:rPr>
          <w:rFonts w:ascii="Book Antiqua" w:hAnsi="Book Antiqua"/>
          <w:vertAlign w:val="superscript"/>
        </w:rPr>
        <w:fldChar w:fldCharType="separate"/>
      </w:r>
      <w:r w:rsidR="00602583" w:rsidRPr="00B065DD">
        <w:rPr>
          <w:rFonts w:ascii="Book Antiqua" w:hAnsi="Book Antiqua"/>
          <w:noProof/>
          <w:vertAlign w:val="superscript"/>
        </w:rPr>
        <w:t>[19,20]</w:t>
      </w:r>
      <w:r w:rsidR="00602583" w:rsidRPr="00B065DD">
        <w:rPr>
          <w:rFonts w:ascii="Book Antiqua" w:hAnsi="Book Antiqua"/>
          <w:vertAlign w:val="superscript"/>
        </w:rPr>
        <w:fldChar w:fldCharType="end"/>
      </w:r>
      <w:r w:rsidRPr="00B065DD">
        <w:rPr>
          <w:rFonts w:ascii="Book Antiqua" w:hAnsi="Book Antiqua"/>
        </w:rPr>
        <w:t>.</w:t>
      </w:r>
      <w:r w:rsidRPr="00B065DD">
        <w:rPr>
          <w:rFonts w:ascii="Book Antiqua" w:hAnsi="Book Antiqua"/>
          <w:vertAlign w:val="superscript"/>
        </w:rPr>
        <w:t xml:space="preserve"> </w:t>
      </w:r>
    </w:p>
    <w:p w14:paraId="3072AD47" w14:textId="77777777" w:rsidR="00F51AE7" w:rsidRPr="00B065DD" w:rsidRDefault="00F51AE7" w:rsidP="00F51AE7">
      <w:pPr>
        <w:spacing w:line="360" w:lineRule="auto"/>
        <w:jc w:val="both"/>
        <w:rPr>
          <w:rFonts w:ascii="Book Antiqua" w:hAnsi="Book Antiqua"/>
          <w:lang w:eastAsia="zh-CN"/>
        </w:rPr>
      </w:pPr>
    </w:p>
    <w:p w14:paraId="6BBBB568" w14:textId="0086FE24" w:rsidR="00F51AE7" w:rsidRPr="00B065DD" w:rsidRDefault="00F51AE7" w:rsidP="00F51AE7">
      <w:pPr>
        <w:spacing w:line="360" w:lineRule="auto"/>
        <w:jc w:val="both"/>
        <w:rPr>
          <w:rFonts w:ascii="Book Antiqua" w:hAnsi="Book Antiqua"/>
          <w:b/>
          <w:i/>
          <w:lang w:eastAsia="zh-CN"/>
        </w:rPr>
      </w:pPr>
      <w:r w:rsidRPr="00B065DD">
        <w:rPr>
          <w:rFonts w:ascii="Book Antiqua" w:hAnsi="Book Antiqua"/>
          <w:b/>
          <w:i/>
        </w:rPr>
        <w:t>Statistical analysis</w:t>
      </w:r>
    </w:p>
    <w:p w14:paraId="21111B22" w14:textId="24BF1DB3" w:rsidR="00044E00" w:rsidRPr="00B065DD" w:rsidRDefault="00044E00" w:rsidP="00F51AE7">
      <w:pPr>
        <w:spacing w:line="360" w:lineRule="auto"/>
        <w:jc w:val="both"/>
        <w:rPr>
          <w:rFonts w:ascii="Book Antiqua" w:hAnsi="Book Antiqua"/>
        </w:rPr>
      </w:pPr>
      <w:r w:rsidRPr="00B065DD">
        <w:rPr>
          <w:rFonts w:ascii="Book Antiqua" w:hAnsi="Book Antiqua"/>
        </w:rPr>
        <w:t xml:space="preserve">Descriptive and statistical analysis was performed with the programming language R (University of Auckland, New Zealand) analyzing odds-ratios (OR) with their respective 95% confidence interval (95%CI), and </w:t>
      </w:r>
      <w:r w:rsidR="00602583" w:rsidRPr="00B065DD">
        <w:rPr>
          <w:rFonts w:ascii="Book Antiqua" w:hAnsi="Book Antiqua"/>
          <w:i/>
        </w:rPr>
        <w:t>P-</w:t>
      </w:r>
      <w:r w:rsidRPr="00B065DD">
        <w:rPr>
          <w:rFonts w:ascii="Book Antiqua" w:hAnsi="Book Antiqua"/>
        </w:rPr>
        <w:t xml:space="preserve">value. Welch’s t-test was utilized to determine significance in reimbursement rates between the two cohorts. An alpha value less than 0.05 was considered statistically significant. </w:t>
      </w:r>
    </w:p>
    <w:p w14:paraId="183D3ED1" w14:textId="77777777" w:rsidR="00C03228" w:rsidRPr="00B065DD" w:rsidRDefault="00C03228" w:rsidP="00E75159">
      <w:pPr>
        <w:spacing w:line="360" w:lineRule="auto"/>
        <w:jc w:val="both"/>
        <w:rPr>
          <w:rFonts w:ascii="Book Antiqua" w:hAnsi="Book Antiqua"/>
          <w:b/>
        </w:rPr>
      </w:pPr>
    </w:p>
    <w:p w14:paraId="284ABCD9" w14:textId="6B2776D6" w:rsidR="00044E00" w:rsidRPr="00B065DD" w:rsidRDefault="000E4118" w:rsidP="00E75159">
      <w:pPr>
        <w:spacing w:line="360" w:lineRule="auto"/>
        <w:jc w:val="both"/>
        <w:rPr>
          <w:rFonts w:ascii="Book Antiqua" w:hAnsi="Book Antiqua"/>
          <w:lang w:eastAsia="zh-CN"/>
        </w:rPr>
      </w:pPr>
      <w:r w:rsidRPr="00B065DD">
        <w:rPr>
          <w:rFonts w:ascii="Book Antiqua" w:hAnsi="Book Antiqua"/>
          <w:b/>
        </w:rPr>
        <w:t>RESULTS</w:t>
      </w:r>
    </w:p>
    <w:p w14:paraId="45C26BB0" w14:textId="11255E72" w:rsidR="00044E00" w:rsidRPr="00B065DD" w:rsidRDefault="00044E00" w:rsidP="00E75159">
      <w:pPr>
        <w:spacing w:line="360" w:lineRule="auto"/>
        <w:jc w:val="both"/>
        <w:rPr>
          <w:rFonts w:ascii="Book Antiqua" w:hAnsi="Book Antiqua"/>
        </w:rPr>
      </w:pPr>
      <w:r w:rsidRPr="00B065DD">
        <w:rPr>
          <w:rFonts w:ascii="Book Antiqua" w:hAnsi="Book Antiqua"/>
        </w:rPr>
        <w:t>After appropriately matching the study group with the</w:t>
      </w:r>
      <w:r w:rsidR="000E4118" w:rsidRPr="00B065DD">
        <w:rPr>
          <w:rFonts w:ascii="Book Antiqua" w:hAnsi="Book Antiqua"/>
        </w:rPr>
        <w:t xml:space="preserve"> control group, there were 23072 (female = 15616; males = 7230; unknown = 226) OUD (</w:t>
      </w:r>
      <w:r w:rsidR="000E4118" w:rsidRPr="00B065DD">
        <w:rPr>
          <w:rFonts w:ascii="Book Antiqua" w:hAnsi="Book Antiqua"/>
          <w:i/>
        </w:rPr>
        <w:t xml:space="preserve">n </w:t>
      </w:r>
      <w:r w:rsidR="000E4118" w:rsidRPr="00B065DD">
        <w:rPr>
          <w:rFonts w:ascii="Book Antiqua" w:hAnsi="Book Antiqua"/>
        </w:rPr>
        <w:t>= 11</w:t>
      </w:r>
      <w:r w:rsidRPr="00B065DD">
        <w:rPr>
          <w:rFonts w:ascii="Book Antiqua" w:hAnsi="Book Antiqua"/>
        </w:rPr>
        <w:t>536) and NOU (</w:t>
      </w:r>
      <w:r w:rsidRPr="00B065DD">
        <w:rPr>
          <w:rFonts w:ascii="Book Antiqua" w:hAnsi="Book Antiqua"/>
          <w:i/>
        </w:rPr>
        <w:t>n</w:t>
      </w:r>
      <w:r w:rsidR="000E4118" w:rsidRPr="00B065DD">
        <w:rPr>
          <w:rFonts w:ascii="Book Antiqua" w:hAnsi="Book Antiqua"/>
        </w:rPr>
        <w:t xml:space="preserve"> = 11</w:t>
      </w:r>
      <w:r w:rsidRPr="00B065DD">
        <w:rPr>
          <w:rFonts w:ascii="Book Antiqua" w:hAnsi="Book Antiqua"/>
        </w:rPr>
        <w:t xml:space="preserve">536) to have undergone TKA (Table </w:t>
      </w:r>
      <w:r w:rsidR="004040D8" w:rsidRPr="00B065DD">
        <w:rPr>
          <w:rFonts w:ascii="Book Antiqua" w:hAnsi="Book Antiqua" w:hint="eastAsia"/>
          <w:lang w:eastAsia="zh-CN"/>
        </w:rPr>
        <w:t>2</w:t>
      </w:r>
      <w:r w:rsidRPr="00B065DD">
        <w:rPr>
          <w:rFonts w:ascii="Book Antiqua" w:hAnsi="Book Antiqua"/>
        </w:rPr>
        <w:t>). Patients in the study group and control group undergoing primary TKA had an average ECI of 11.93 ± 4.31 (</w:t>
      </w:r>
      <w:r w:rsidR="000E4118" w:rsidRPr="00B065DD">
        <w:rPr>
          <w:rFonts w:ascii="Book Antiqua" w:hAnsi="Book Antiqua"/>
          <w:i/>
        </w:rPr>
        <w:t>P</w:t>
      </w:r>
      <w:r w:rsidRPr="00B065DD">
        <w:rPr>
          <w:rFonts w:ascii="Book Antiqua" w:hAnsi="Book Antiqua"/>
          <w:i/>
        </w:rPr>
        <w:t xml:space="preserve"> =</w:t>
      </w:r>
      <w:r w:rsidRPr="00B065DD">
        <w:rPr>
          <w:rFonts w:ascii="Book Antiqua" w:hAnsi="Book Antiqua"/>
        </w:rPr>
        <w:t xml:space="preserve"> 1.00) indicated the two groups were matched appropriately and no statistical difference exists between the two groups. </w:t>
      </w:r>
    </w:p>
    <w:p w14:paraId="4EAA1DCC" w14:textId="77777777" w:rsidR="00044E00" w:rsidRPr="00B065DD" w:rsidRDefault="00044E00" w:rsidP="00E75159">
      <w:pPr>
        <w:spacing w:line="360" w:lineRule="auto"/>
        <w:jc w:val="both"/>
        <w:rPr>
          <w:rFonts w:ascii="Book Antiqua" w:hAnsi="Book Antiqua"/>
        </w:rPr>
      </w:pPr>
    </w:p>
    <w:p w14:paraId="6F45F34C" w14:textId="4B6D7A50" w:rsidR="00044E00" w:rsidRPr="00B065DD" w:rsidRDefault="00044E00" w:rsidP="00E75159">
      <w:pPr>
        <w:spacing w:line="360" w:lineRule="auto"/>
        <w:jc w:val="both"/>
        <w:rPr>
          <w:rFonts w:ascii="Book Antiqua" w:hAnsi="Book Antiqua"/>
          <w:b/>
          <w:lang w:eastAsia="zh-CN"/>
        </w:rPr>
      </w:pPr>
      <w:r w:rsidRPr="00B065DD">
        <w:rPr>
          <w:rFonts w:ascii="Book Antiqua" w:hAnsi="Book Antiqua"/>
          <w:b/>
          <w:i/>
        </w:rPr>
        <w:t xml:space="preserve">Implant </w:t>
      </w:r>
      <w:r w:rsidR="000E4118" w:rsidRPr="00B065DD">
        <w:rPr>
          <w:rFonts w:ascii="Book Antiqua" w:hAnsi="Book Antiqua"/>
          <w:b/>
          <w:i/>
        </w:rPr>
        <w:t xml:space="preserve">complications and </w:t>
      </w:r>
      <w:r w:rsidR="000E4118" w:rsidRPr="00B065DD">
        <w:rPr>
          <w:rFonts w:ascii="Book Antiqua" w:hAnsi="Book Antiqua"/>
          <w:b/>
          <w:i/>
          <w:lang w:eastAsia="zh-CN"/>
        </w:rPr>
        <w:t>LOS</w:t>
      </w:r>
    </w:p>
    <w:p w14:paraId="6993A2CB" w14:textId="34FEA704" w:rsidR="00044E00" w:rsidRPr="00B065DD" w:rsidRDefault="00044E00" w:rsidP="00E75159">
      <w:pPr>
        <w:spacing w:line="360" w:lineRule="auto"/>
        <w:jc w:val="both"/>
        <w:rPr>
          <w:rFonts w:ascii="Book Antiqua" w:hAnsi="Book Antiqua"/>
        </w:rPr>
      </w:pPr>
      <w:r w:rsidRPr="00B065DD">
        <w:rPr>
          <w:rFonts w:ascii="Book Antiqua" w:hAnsi="Book Antiqua"/>
        </w:rPr>
        <w:t xml:space="preserve">OUD patients were found to have greater odds of implant related complications (20.84% </w:t>
      </w:r>
      <w:r w:rsidRPr="00B065DD">
        <w:rPr>
          <w:rFonts w:ascii="Book Antiqua" w:hAnsi="Book Antiqua"/>
          <w:i/>
        </w:rPr>
        <w:t xml:space="preserve">vs </w:t>
      </w:r>
      <w:r w:rsidRPr="00B065DD">
        <w:rPr>
          <w:rFonts w:ascii="Book Antiqua" w:hAnsi="Book Antiqua"/>
        </w:rPr>
        <w:t>11.25%; OR: 2.07; 95%CI: 1.93</w:t>
      </w:r>
      <w:r w:rsidR="009F4A71" w:rsidRPr="00B065DD">
        <w:rPr>
          <w:rFonts w:ascii="Book Antiqua" w:hAnsi="Book Antiqua"/>
        </w:rPr>
        <w:t>–</w:t>
      </w:r>
      <w:r w:rsidRPr="00B065DD">
        <w:rPr>
          <w:rFonts w:ascii="Book Antiqua" w:hAnsi="Book Antiqua"/>
        </w:rPr>
        <w:t xml:space="preserve">2.23; </w:t>
      </w:r>
      <w:r w:rsidR="009F4A71" w:rsidRPr="00B065DD">
        <w:rPr>
          <w:rFonts w:ascii="Book Antiqua" w:hAnsi="Book Antiqua"/>
          <w:i/>
        </w:rPr>
        <w:t xml:space="preserve">P &lt; </w:t>
      </w:r>
      <w:r w:rsidRPr="00B065DD">
        <w:rPr>
          <w:rFonts w:ascii="Book Antiqua" w:hAnsi="Book Antiqua"/>
        </w:rPr>
        <w:t>0.001) compared to NOU within 2-years following the index procedure. Complications such as requiring a revision procedure (OR: 2.07, 95%CI: 1.11</w:t>
      </w:r>
      <w:r w:rsidR="009F4A71" w:rsidRPr="00B065DD">
        <w:rPr>
          <w:rFonts w:ascii="Book Antiqua" w:hAnsi="Book Antiqua"/>
        </w:rPr>
        <w:t>–</w:t>
      </w:r>
      <w:r w:rsidRPr="00B065DD">
        <w:rPr>
          <w:rFonts w:ascii="Book Antiqua" w:hAnsi="Book Antiqua"/>
        </w:rPr>
        <w:t xml:space="preserve">3.84, </w:t>
      </w:r>
      <w:r w:rsidR="009F4A71" w:rsidRPr="00B065DD">
        <w:rPr>
          <w:rFonts w:ascii="Book Antiqua" w:hAnsi="Book Antiqua"/>
          <w:i/>
        </w:rPr>
        <w:t xml:space="preserve">P &lt; </w:t>
      </w:r>
      <w:r w:rsidRPr="00B065DD">
        <w:rPr>
          <w:rFonts w:ascii="Book Antiqua" w:hAnsi="Book Antiqua"/>
        </w:rPr>
        <w:t>0.001), periprosthetic fracture (OR: 1.83, 95%CI: 1.16</w:t>
      </w:r>
      <w:r w:rsidR="009F4A71" w:rsidRPr="00B065DD">
        <w:rPr>
          <w:rFonts w:ascii="Book Antiqua" w:hAnsi="Book Antiqua"/>
        </w:rPr>
        <w:t>–</w:t>
      </w:r>
      <w:r w:rsidRPr="00B065DD">
        <w:rPr>
          <w:rFonts w:ascii="Book Antiqua" w:hAnsi="Book Antiqua"/>
        </w:rPr>
        <w:t xml:space="preserve">4.479, </w:t>
      </w:r>
      <w:r w:rsidR="009F4A71" w:rsidRPr="00B065DD">
        <w:rPr>
          <w:rFonts w:ascii="Book Antiqua" w:hAnsi="Book Antiqua"/>
          <w:i/>
        </w:rPr>
        <w:t xml:space="preserve">P &lt; </w:t>
      </w:r>
      <w:r w:rsidRPr="00B065DD">
        <w:rPr>
          <w:rFonts w:ascii="Book Antiqua" w:hAnsi="Book Antiqua"/>
        </w:rPr>
        <w:t>0.001), dislocation of prosthetic joint (OR: 1.68, 95%CI: 1.37</w:t>
      </w:r>
      <w:r w:rsidR="009F4A71" w:rsidRPr="00B065DD">
        <w:rPr>
          <w:rFonts w:ascii="Book Antiqua" w:hAnsi="Book Antiqua"/>
        </w:rPr>
        <w:t>–</w:t>
      </w:r>
      <w:r w:rsidRPr="00B065DD">
        <w:rPr>
          <w:rFonts w:ascii="Book Antiqua" w:hAnsi="Book Antiqua"/>
        </w:rPr>
        <w:t xml:space="preserve">2.05, </w:t>
      </w:r>
      <w:r w:rsidR="009F4A71" w:rsidRPr="00B065DD">
        <w:rPr>
          <w:rFonts w:ascii="Book Antiqua" w:hAnsi="Book Antiqua"/>
          <w:i/>
        </w:rPr>
        <w:t xml:space="preserve">P &lt; </w:t>
      </w:r>
      <w:r w:rsidRPr="00B065DD">
        <w:rPr>
          <w:rFonts w:ascii="Book Antiqua" w:hAnsi="Book Antiqua"/>
        </w:rPr>
        <w:t>0.001), and mechanical loosening (OR: 1.33, 95%CI: 1.08</w:t>
      </w:r>
      <w:r w:rsidR="009F4A71" w:rsidRPr="00B065DD">
        <w:rPr>
          <w:rFonts w:ascii="Book Antiqua" w:hAnsi="Book Antiqua"/>
        </w:rPr>
        <w:t>–</w:t>
      </w:r>
      <w:r w:rsidRPr="00B065DD">
        <w:rPr>
          <w:rFonts w:ascii="Book Antiqua" w:hAnsi="Book Antiqua"/>
        </w:rPr>
        <w:t xml:space="preserve">1.62, </w:t>
      </w:r>
      <w:r w:rsidR="009F4A71" w:rsidRPr="00B065DD">
        <w:rPr>
          <w:rFonts w:ascii="Book Antiqua" w:hAnsi="Book Antiqua"/>
          <w:i/>
        </w:rPr>
        <w:t xml:space="preserve">P &lt; </w:t>
      </w:r>
      <w:r w:rsidRPr="00B065DD">
        <w:rPr>
          <w:rFonts w:ascii="Book Antiqua" w:hAnsi="Book Antiqua"/>
        </w:rPr>
        <w:t>0.001) were greater i</w:t>
      </w:r>
      <w:r w:rsidR="006C4544" w:rsidRPr="00B065DD">
        <w:rPr>
          <w:rFonts w:ascii="Book Antiqua" w:hAnsi="Book Antiqua"/>
        </w:rPr>
        <w:t>n the OUD group compared to NOU</w:t>
      </w:r>
      <w:r w:rsidRPr="00B065DD">
        <w:rPr>
          <w:rFonts w:ascii="Book Antiqua" w:hAnsi="Book Antiqua"/>
        </w:rPr>
        <w:t xml:space="preserve"> (Table </w:t>
      </w:r>
      <w:r w:rsidR="004040D8" w:rsidRPr="00B065DD">
        <w:rPr>
          <w:rFonts w:ascii="Book Antiqua" w:hAnsi="Book Antiqua" w:hint="eastAsia"/>
          <w:lang w:eastAsia="zh-CN"/>
        </w:rPr>
        <w:t>3</w:t>
      </w:r>
      <w:r w:rsidRPr="00B065DD">
        <w:rPr>
          <w:rFonts w:ascii="Book Antiqua" w:hAnsi="Book Antiqua"/>
        </w:rPr>
        <w:t>)</w:t>
      </w:r>
      <w:r w:rsidR="006C4544" w:rsidRPr="00B065DD">
        <w:rPr>
          <w:rFonts w:ascii="Book Antiqua" w:hAnsi="Book Antiqua" w:hint="eastAsia"/>
          <w:lang w:eastAsia="zh-CN"/>
        </w:rPr>
        <w:t>.</w:t>
      </w:r>
      <w:r w:rsidRPr="00B065DD">
        <w:rPr>
          <w:rFonts w:ascii="Book Antiqua" w:hAnsi="Book Antiqua"/>
        </w:rPr>
        <w:t xml:space="preserve"> Odds of developing infections within 90-d were also higher in the OUD group (OR: 1.92; 95%CI: 1.70</w:t>
      </w:r>
      <w:r w:rsidR="009F4A71" w:rsidRPr="00B065DD">
        <w:rPr>
          <w:rFonts w:ascii="Book Antiqua" w:hAnsi="Book Antiqua"/>
        </w:rPr>
        <w:t>–</w:t>
      </w:r>
      <w:r w:rsidRPr="00B065DD">
        <w:rPr>
          <w:rFonts w:ascii="Book Antiqua" w:hAnsi="Book Antiqua"/>
        </w:rPr>
        <w:t xml:space="preserve">2.18; </w:t>
      </w:r>
      <w:r w:rsidR="009F4A71" w:rsidRPr="00B065DD">
        <w:rPr>
          <w:rFonts w:ascii="Book Antiqua" w:hAnsi="Book Antiqua"/>
          <w:i/>
        </w:rPr>
        <w:t xml:space="preserve">P &lt; </w:t>
      </w:r>
      <w:r w:rsidRPr="00B065DD">
        <w:rPr>
          <w:rFonts w:ascii="Book Antiqua" w:hAnsi="Book Antiqua"/>
        </w:rPr>
        <w:t xml:space="preserve">0.001) compared to </w:t>
      </w:r>
      <w:r w:rsidR="004040D8" w:rsidRPr="00B065DD">
        <w:rPr>
          <w:rFonts w:ascii="Book Antiqua" w:hAnsi="Book Antiqua"/>
        </w:rPr>
        <w:lastRenderedPageBreak/>
        <w:t>controls</w:t>
      </w:r>
      <w:r w:rsidRPr="00B065DD">
        <w:rPr>
          <w:rFonts w:ascii="Book Antiqua" w:hAnsi="Book Antiqua"/>
        </w:rPr>
        <w:t xml:space="preserve"> (Table </w:t>
      </w:r>
      <w:r w:rsidR="004040D8" w:rsidRPr="00B065DD">
        <w:rPr>
          <w:rFonts w:ascii="Book Antiqua" w:hAnsi="Book Antiqua" w:hint="eastAsia"/>
          <w:lang w:eastAsia="zh-CN"/>
        </w:rPr>
        <w:t>3</w:t>
      </w:r>
      <w:r w:rsidRPr="00B065DD">
        <w:rPr>
          <w:rFonts w:ascii="Book Antiqua" w:hAnsi="Book Antiqua"/>
        </w:rPr>
        <w:t>)</w:t>
      </w:r>
      <w:r w:rsidR="004040D8" w:rsidRPr="00B065DD">
        <w:rPr>
          <w:rFonts w:ascii="Book Antiqua" w:hAnsi="Book Antiqua" w:hint="eastAsia"/>
          <w:lang w:eastAsia="zh-CN"/>
        </w:rPr>
        <w:t>.</w:t>
      </w:r>
      <w:r w:rsidRPr="00B065DD">
        <w:rPr>
          <w:rFonts w:ascii="Book Antiqua" w:hAnsi="Book Antiqua"/>
        </w:rPr>
        <w:t xml:space="preserve"> In-hospital LOS was greater in OUD (3.44 d </w:t>
      </w:r>
      <w:r w:rsidRPr="00B065DD">
        <w:rPr>
          <w:rFonts w:ascii="Book Antiqua" w:hAnsi="Book Antiqua"/>
          <w:i/>
        </w:rPr>
        <w:t xml:space="preserve">vs </w:t>
      </w:r>
      <w:r w:rsidRPr="00B065DD">
        <w:rPr>
          <w:rFonts w:ascii="Book Antiqua" w:hAnsi="Book Antiqua"/>
        </w:rPr>
        <w:t xml:space="preserve">3.32 d; </w:t>
      </w:r>
      <w:r w:rsidR="009F4A71" w:rsidRPr="00B065DD">
        <w:rPr>
          <w:rFonts w:ascii="Book Antiqua" w:hAnsi="Book Antiqua"/>
          <w:i/>
        </w:rPr>
        <w:t xml:space="preserve">P &lt; </w:t>
      </w:r>
      <w:r w:rsidRPr="00B065DD">
        <w:rPr>
          <w:rFonts w:ascii="Book Antiqua" w:hAnsi="Book Antiqua"/>
        </w:rPr>
        <w:t xml:space="preserve">0.001) compared to NOU following primary TKA. </w:t>
      </w:r>
    </w:p>
    <w:p w14:paraId="5FD92D12" w14:textId="77777777" w:rsidR="00044E00" w:rsidRPr="00B065DD" w:rsidRDefault="00044E00" w:rsidP="00E75159">
      <w:pPr>
        <w:spacing w:line="360" w:lineRule="auto"/>
        <w:jc w:val="both"/>
        <w:rPr>
          <w:rFonts w:ascii="Book Antiqua" w:hAnsi="Book Antiqua"/>
        </w:rPr>
      </w:pPr>
    </w:p>
    <w:p w14:paraId="29A2F7E3" w14:textId="4113448E" w:rsidR="00044E00" w:rsidRPr="00B065DD" w:rsidRDefault="00044E00" w:rsidP="00E75159">
      <w:pPr>
        <w:spacing w:line="360" w:lineRule="auto"/>
        <w:jc w:val="both"/>
        <w:rPr>
          <w:rFonts w:ascii="Book Antiqua" w:hAnsi="Book Antiqua"/>
          <w:b/>
          <w:i/>
        </w:rPr>
      </w:pPr>
      <w:r w:rsidRPr="00B065DD">
        <w:rPr>
          <w:rFonts w:ascii="Book Antiqua" w:hAnsi="Book Antiqua"/>
          <w:b/>
          <w:i/>
        </w:rPr>
        <w:t xml:space="preserve">Readmission </w:t>
      </w:r>
      <w:r w:rsidR="006C4544" w:rsidRPr="00B065DD">
        <w:rPr>
          <w:rFonts w:ascii="Book Antiqua" w:hAnsi="Book Antiqua"/>
          <w:b/>
          <w:i/>
        </w:rPr>
        <w:t>rates and reimbu</w:t>
      </w:r>
      <w:r w:rsidRPr="00B065DD">
        <w:rPr>
          <w:rFonts w:ascii="Book Antiqua" w:hAnsi="Book Antiqua"/>
          <w:b/>
          <w:i/>
        </w:rPr>
        <w:t>rsements</w:t>
      </w:r>
    </w:p>
    <w:p w14:paraId="6C0C8BF7" w14:textId="22466C12" w:rsidR="00044E00" w:rsidRPr="00B065DD" w:rsidRDefault="00044E00" w:rsidP="00E75159">
      <w:pPr>
        <w:spacing w:line="360" w:lineRule="auto"/>
        <w:jc w:val="both"/>
        <w:rPr>
          <w:rFonts w:ascii="Book Antiqua" w:hAnsi="Book Antiqua"/>
          <w:lang w:eastAsia="zh-CN"/>
        </w:rPr>
      </w:pPr>
      <w:r w:rsidRPr="00B065DD">
        <w:rPr>
          <w:rFonts w:ascii="Book Antiqua" w:hAnsi="Book Antiqua"/>
        </w:rPr>
        <w:t>Readmission rates within 90 d of primary TKA were higher in OUD compared to NOU (OR: 1.47, 95%CI: 1.35</w:t>
      </w:r>
      <w:r w:rsidR="009F4A71" w:rsidRPr="00B065DD">
        <w:rPr>
          <w:rFonts w:ascii="Book Antiqua" w:hAnsi="Book Antiqua"/>
        </w:rPr>
        <w:t>–</w:t>
      </w:r>
      <w:r w:rsidRPr="00B065DD">
        <w:rPr>
          <w:rFonts w:ascii="Book Antiqua" w:hAnsi="Book Antiqua"/>
        </w:rPr>
        <w:t xml:space="preserve">1.61, </w:t>
      </w:r>
      <w:r w:rsidR="009F4A71" w:rsidRPr="00B065DD">
        <w:rPr>
          <w:rFonts w:ascii="Book Antiqua" w:hAnsi="Book Antiqua"/>
          <w:i/>
        </w:rPr>
        <w:t xml:space="preserve">P &lt; </w:t>
      </w:r>
      <w:r w:rsidRPr="00B065DD">
        <w:rPr>
          <w:rFonts w:ascii="Book Antiqua" w:hAnsi="Book Antiqua"/>
        </w:rPr>
        <w:t>0.001). Cost analysis revealed that day</w:t>
      </w:r>
      <w:r w:rsidR="00054DEF" w:rsidRPr="00B065DD">
        <w:rPr>
          <w:rFonts w:ascii="Book Antiqua" w:hAnsi="Book Antiqua"/>
        </w:rPr>
        <w:t>-of-surgery reimbursements ($14</w:t>
      </w:r>
      <w:r w:rsidRPr="00B065DD">
        <w:rPr>
          <w:rFonts w:ascii="Book Antiqua" w:hAnsi="Book Antiqua"/>
        </w:rPr>
        <w:t xml:space="preserve">499.39 </w:t>
      </w:r>
      <w:r w:rsidRPr="00B065DD">
        <w:rPr>
          <w:rFonts w:ascii="Book Antiqua" w:hAnsi="Book Antiqua"/>
          <w:i/>
        </w:rPr>
        <w:t xml:space="preserve">vs </w:t>
      </w:r>
      <w:r w:rsidR="00054DEF" w:rsidRPr="00B065DD">
        <w:rPr>
          <w:rFonts w:ascii="Book Antiqua" w:hAnsi="Book Antiqua"/>
        </w:rPr>
        <w:t>$14</w:t>
      </w:r>
      <w:r w:rsidRPr="00B065DD">
        <w:rPr>
          <w:rFonts w:ascii="Book Antiqua" w:hAnsi="Book Antiqua"/>
        </w:rPr>
        <w:t xml:space="preserve">247.74; </w:t>
      </w:r>
      <w:r w:rsidR="009F4A71" w:rsidRPr="00B065DD">
        <w:rPr>
          <w:rFonts w:ascii="Book Antiqua" w:hAnsi="Book Antiqua"/>
          <w:i/>
        </w:rPr>
        <w:t xml:space="preserve">P &lt; </w:t>
      </w:r>
      <w:r w:rsidRPr="00B065DD">
        <w:rPr>
          <w:rFonts w:ascii="Book Antiqua" w:hAnsi="Book Antiqua"/>
        </w:rPr>
        <w:t>0.001) were higher for OUD undergoing TKA compared to controls. Similarly, total global 90-d episode of care reimb</w:t>
      </w:r>
      <w:r w:rsidR="00054DEF" w:rsidRPr="00B065DD">
        <w:rPr>
          <w:rFonts w:ascii="Book Antiqua" w:hAnsi="Book Antiqua"/>
        </w:rPr>
        <w:t>ursements were also higher ($18</w:t>
      </w:r>
      <w:r w:rsidRPr="00B065DD">
        <w:rPr>
          <w:rFonts w:ascii="Book Antiqua" w:hAnsi="Book Antiqua"/>
        </w:rPr>
        <w:t xml:space="preserve">619.98 </w:t>
      </w:r>
      <w:r w:rsidRPr="00B065DD">
        <w:rPr>
          <w:rFonts w:ascii="Book Antiqua" w:hAnsi="Book Antiqua"/>
          <w:i/>
        </w:rPr>
        <w:t xml:space="preserve">vs </w:t>
      </w:r>
      <w:r w:rsidR="00054DEF" w:rsidRPr="00B065DD">
        <w:rPr>
          <w:rFonts w:ascii="Book Antiqua" w:hAnsi="Book Antiqua"/>
        </w:rPr>
        <w:t>$16</w:t>
      </w:r>
      <w:r w:rsidRPr="00B065DD">
        <w:rPr>
          <w:rFonts w:ascii="Book Antiqua" w:hAnsi="Book Antiqua"/>
        </w:rPr>
        <w:t xml:space="preserve">885.21; </w:t>
      </w:r>
      <w:r w:rsidR="009F4A71" w:rsidRPr="00B065DD">
        <w:rPr>
          <w:rFonts w:ascii="Book Antiqua" w:hAnsi="Book Antiqua"/>
          <w:i/>
        </w:rPr>
        <w:t xml:space="preserve">P &lt; </w:t>
      </w:r>
      <w:r w:rsidRPr="00B065DD">
        <w:rPr>
          <w:rFonts w:ascii="Book Antiqua" w:hAnsi="Book Antiqua"/>
        </w:rPr>
        <w:t>0.001) i</w:t>
      </w:r>
      <w:r w:rsidR="00054DEF" w:rsidRPr="00B065DD">
        <w:rPr>
          <w:rFonts w:ascii="Book Antiqua" w:hAnsi="Book Antiqua"/>
        </w:rPr>
        <w:t>n OUD compared to the NOU group</w:t>
      </w:r>
      <w:r w:rsidRPr="00B065DD">
        <w:rPr>
          <w:rFonts w:ascii="Book Antiqua" w:hAnsi="Book Antiqua"/>
        </w:rPr>
        <w:t xml:space="preserve"> (Table </w:t>
      </w:r>
      <w:r w:rsidR="004040D8" w:rsidRPr="00B065DD">
        <w:rPr>
          <w:rFonts w:ascii="Book Antiqua" w:hAnsi="Book Antiqua" w:hint="eastAsia"/>
          <w:lang w:eastAsia="zh-CN"/>
        </w:rPr>
        <w:t>4</w:t>
      </w:r>
      <w:r w:rsidRPr="00B065DD">
        <w:rPr>
          <w:rFonts w:ascii="Book Antiqua" w:hAnsi="Book Antiqua"/>
        </w:rPr>
        <w:t>)</w:t>
      </w:r>
      <w:r w:rsidR="00054DEF" w:rsidRPr="00B065DD">
        <w:rPr>
          <w:rFonts w:ascii="Book Antiqua" w:hAnsi="Book Antiqua" w:hint="eastAsia"/>
          <w:lang w:eastAsia="zh-CN"/>
        </w:rPr>
        <w:t>.</w:t>
      </w:r>
    </w:p>
    <w:p w14:paraId="4F84A4DF" w14:textId="248E77CD" w:rsidR="00044E00" w:rsidRPr="00B065DD" w:rsidRDefault="00044E00" w:rsidP="00E75159">
      <w:pPr>
        <w:spacing w:line="360" w:lineRule="auto"/>
        <w:jc w:val="both"/>
        <w:rPr>
          <w:rFonts w:ascii="Book Antiqua" w:hAnsi="Book Antiqua"/>
          <w:lang w:eastAsia="zh-CN"/>
        </w:rPr>
      </w:pPr>
      <w:r w:rsidRPr="00B065DD">
        <w:rPr>
          <w:rFonts w:ascii="Book Antiqua" w:hAnsi="Book Antiqua"/>
          <w:i/>
        </w:rPr>
        <w:tab/>
      </w:r>
      <w:r w:rsidRPr="00B065DD">
        <w:rPr>
          <w:rFonts w:ascii="Book Antiqua" w:hAnsi="Book Antiqua"/>
        </w:rPr>
        <w:t xml:space="preserve"> </w:t>
      </w:r>
    </w:p>
    <w:p w14:paraId="2EB5DC73" w14:textId="0F8801A5" w:rsidR="00044E00" w:rsidRPr="00B065DD" w:rsidRDefault="00054DEF" w:rsidP="00E75159">
      <w:pPr>
        <w:spacing w:line="360" w:lineRule="auto"/>
        <w:jc w:val="both"/>
        <w:rPr>
          <w:rFonts w:ascii="Book Antiqua" w:hAnsi="Book Antiqua"/>
          <w:b/>
          <w:lang w:eastAsia="zh-CN"/>
        </w:rPr>
      </w:pPr>
      <w:r w:rsidRPr="00B065DD">
        <w:rPr>
          <w:rFonts w:ascii="Book Antiqua" w:hAnsi="Book Antiqua"/>
          <w:b/>
        </w:rPr>
        <w:t>DISCUSSION</w:t>
      </w:r>
    </w:p>
    <w:p w14:paraId="7D8E9CC9" w14:textId="745A7023" w:rsidR="00044E00" w:rsidRPr="00B065DD" w:rsidRDefault="00044E00" w:rsidP="00E75159">
      <w:pPr>
        <w:spacing w:line="360" w:lineRule="auto"/>
        <w:jc w:val="both"/>
        <w:rPr>
          <w:rFonts w:ascii="Book Antiqua" w:hAnsi="Book Antiqua"/>
        </w:rPr>
      </w:pPr>
      <w:r w:rsidRPr="00B065DD">
        <w:rPr>
          <w:rFonts w:ascii="Book Antiqua" w:hAnsi="Book Antiqua"/>
        </w:rPr>
        <w:t xml:space="preserve">Recent studies show an alarming increase in the overall rates of opioid abuse, misuse, and </w:t>
      </w:r>
      <w:r w:rsidR="00A41C45" w:rsidRPr="00B065DD">
        <w:rPr>
          <w:rFonts w:ascii="Book Antiqua" w:hAnsi="Book Antiqua"/>
        </w:rPr>
        <w:t>dependence in the United Sates-</w:t>
      </w:r>
      <w:r w:rsidRPr="00B065DD">
        <w:rPr>
          <w:rFonts w:ascii="Book Antiqua" w:hAnsi="Book Antiqua"/>
        </w:rPr>
        <w:t>collectively termed: Opioid Use Disorder.</w:t>
      </w:r>
      <w:r w:rsidR="00E75159" w:rsidRPr="00B065DD">
        <w:rPr>
          <w:rFonts w:ascii="Book Antiqua" w:hAnsi="Book Antiqua"/>
        </w:rPr>
        <w:t xml:space="preserve"> </w:t>
      </w:r>
      <w:r w:rsidRPr="00B065DD">
        <w:rPr>
          <w:rFonts w:ascii="Book Antiqua" w:hAnsi="Book Antiqua"/>
        </w:rPr>
        <w:t xml:space="preserve">Meanwhile, orthopaedic surgeons were found to be the </w:t>
      </w:r>
      <w:r w:rsidRPr="00B065DD">
        <w:rPr>
          <w:rFonts w:ascii="Book Antiqua" w:eastAsia="Times New Roman" w:hAnsi="Book Antiqua"/>
        </w:rPr>
        <w:t>third highest prescribers of opioid prescriptions amongst all providers</w:t>
      </w:r>
      <w:r w:rsidR="00A41C45" w:rsidRPr="00B065DD">
        <w:rPr>
          <w:rFonts w:ascii="Book Antiqua" w:eastAsia="Times New Roman" w:hAnsi="Book Antiqua"/>
          <w:vertAlign w:val="superscript"/>
        </w:rPr>
        <w:fldChar w:fldCharType="begin">
          <w:fldData xml:space="preserve">PEVuZE5vdGU+PENpdGU+PEF1dGhvcj5GbG9yZW5jZTwvQXV0aG9yPjxZZWFyPjIwMTY8L1llYXI+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</w:fldData>
        </w:fldChar>
      </w:r>
      <w:r w:rsidR="00A41C45" w:rsidRPr="00B065DD">
        <w:rPr>
          <w:rFonts w:ascii="Book Antiqua" w:eastAsia="Times New Roman" w:hAnsi="Book Antiqua"/>
          <w:vertAlign w:val="superscript"/>
        </w:rPr>
        <w:instrText xml:space="preserve"> ADDIN EN.CITE </w:instrText>
      </w:r>
      <w:r w:rsidR="00A41C45" w:rsidRPr="00B065DD">
        <w:rPr>
          <w:rFonts w:ascii="Book Antiqua" w:eastAsia="Times New Roman" w:hAnsi="Book Antiqua"/>
          <w:vertAlign w:val="superscript"/>
        </w:rPr>
        <w:fldChar w:fldCharType="begin">
          <w:fldData xml:space="preserve">PEVuZE5vdGU+PENpdGU+PEF1dGhvcj5GbG9yZW5jZTwvQXV0aG9yPjxZZWFyPjIwMTY8L1llYXI+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</w:fldData>
        </w:fldChar>
      </w:r>
      <w:r w:rsidR="00A41C45" w:rsidRPr="00B065DD">
        <w:rPr>
          <w:rFonts w:ascii="Book Antiqua" w:eastAsia="Times New Roman" w:hAnsi="Book Antiqua"/>
          <w:vertAlign w:val="superscript"/>
        </w:rPr>
        <w:instrText xml:space="preserve"> ADDIN EN.CITE.DATA </w:instrText>
      </w:r>
      <w:r w:rsidR="00A41C45" w:rsidRPr="00B065DD">
        <w:rPr>
          <w:rFonts w:ascii="Book Antiqua" w:eastAsia="Times New Roman" w:hAnsi="Book Antiqua"/>
          <w:vertAlign w:val="superscript"/>
        </w:rPr>
      </w:r>
      <w:r w:rsidR="00A41C45" w:rsidRPr="00B065DD">
        <w:rPr>
          <w:rFonts w:ascii="Book Antiqua" w:eastAsia="Times New Roman" w:hAnsi="Book Antiqua"/>
          <w:vertAlign w:val="superscript"/>
        </w:rPr>
        <w:fldChar w:fldCharType="end"/>
      </w:r>
      <w:r w:rsidR="00A41C45" w:rsidRPr="00B065DD">
        <w:rPr>
          <w:rFonts w:ascii="Book Antiqua" w:eastAsia="Times New Roman" w:hAnsi="Book Antiqua"/>
          <w:vertAlign w:val="superscript"/>
        </w:rPr>
      </w:r>
      <w:r w:rsidR="00A41C45" w:rsidRPr="00B065DD">
        <w:rPr>
          <w:rFonts w:ascii="Book Antiqua" w:eastAsia="Times New Roman" w:hAnsi="Book Antiqua"/>
          <w:vertAlign w:val="superscript"/>
        </w:rPr>
        <w:fldChar w:fldCharType="separate"/>
      </w:r>
      <w:r w:rsidR="00A41C45" w:rsidRPr="00B065DD">
        <w:rPr>
          <w:rFonts w:ascii="Book Antiqua" w:eastAsia="Times New Roman" w:hAnsi="Book Antiqua"/>
          <w:noProof/>
          <w:vertAlign w:val="superscript"/>
        </w:rPr>
        <w:t>[20-23]</w:t>
      </w:r>
      <w:r w:rsidR="00A41C45" w:rsidRPr="00B065DD">
        <w:rPr>
          <w:rFonts w:ascii="Book Antiqua" w:eastAsia="Times New Roman" w:hAnsi="Book Antiqua"/>
          <w:vertAlign w:val="superscript"/>
        </w:rPr>
        <w:fldChar w:fldCharType="end"/>
      </w:r>
      <w:r w:rsidRPr="00B065DD">
        <w:rPr>
          <w:rFonts w:ascii="Book Antiqua" w:eastAsia="Times New Roman" w:hAnsi="Book Antiqua"/>
        </w:rPr>
        <w:t>.</w:t>
      </w:r>
      <w:r w:rsidRPr="00B065DD">
        <w:rPr>
          <w:rFonts w:ascii="Book Antiqua" w:hAnsi="Book Antiqua"/>
        </w:rPr>
        <w:t xml:space="preserve"> These statistics place a significant number of our orthopaedic patients at risk of the detrimental effects of narcotics and potential for abuse. In the arthroplasty patient population, there remains limited evidence in the literature linking opioid abuse to post-operative complications and implant survivorship following primary THA and TKA. Our study demonstrates that patients with opioid use disorder are at a significantly higher risk for having short-term implant related complications and failure such as periprosthetic fractures, along with increased risk of infections within 90 d of their primary procedure, longer lengths of stay, and greater odds for readmission within the first 90 d, all resulting in higher episode of care costs. </w:t>
      </w:r>
    </w:p>
    <w:p w14:paraId="6321D197" w14:textId="62D2AA18" w:rsidR="00044E00" w:rsidRPr="00B065DD" w:rsidRDefault="00044E00" w:rsidP="00C91095">
      <w:pPr>
        <w:spacing w:line="360" w:lineRule="auto"/>
        <w:ind w:firstLineChars="100" w:firstLine="240"/>
        <w:jc w:val="both"/>
        <w:rPr>
          <w:rFonts w:ascii="Book Antiqua" w:hAnsi="Book Antiqua"/>
        </w:rPr>
      </w:pPr>
      <w:r w:rsidRPr="00B065DD">
        <w:rPr>
          <w:rFonts w:ascii="Book Antiqua" w:hAnsi="Book Antiqua"/>
        </w:rPr>
        <w:t xml:space="preserve">Similar to our results, Sing </w:t>
      </w:r>
      <w:r w:rsidRPr="00B065DD">
        <w:rPr>
          <w:rFonts w:ascii="Book Antiqua" w:hAnsi="Book Antiqua"/>
          <w:i/>
        </w:rPr>
        <w:t>et al</w:t>
      </w:r>
      <w:r w:rsidR="00C91095" w:rsidRPr="00B065DD">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B065DD">
        <w:rPr>
          <w:rFonts w:ascii="Book Antiqua" w:hAnsi="Book Antiqua"/>
          <w:vertAlign w:val="superscript"/>
        </w:rPr>
        <w:instrText xml:space="preserve"> ADDIN EN.CITE </w:instrText>
      </w:r>
      <w:r w:rsidR="00C91095" w:rsidRPr="00B065DD">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B065DD">
        <w:rPr>
          <w:rFonts w:ascii="Book Antiqua" w:hAnsi="Book Antiqua"/>
          <w:vertAlign w:val="superscript"/>
        </w:rPr>
        <w:instrText xml:space="preserve"> ADDIN EN.CITE.DATA </w:instrText>
      </w:r>
      <w:r w:rsidR="00C91095" w:rsidRPr="00B065DD">
        <w:rPr>
          <w:rFonts w:ascii="Book Antiqua" w:hAnsi="Book Antiqua"/>
          <w:vertAlign w:val="superscript"/>
        </w:rPr>
      </w:r>
      <w:r w:rsidR="00C91095" w:rsidRPr="00B065DD">
        <w:rPr>
          <w:rFonts w:ascii="Book Antiqua" w:hAnsi="Book Antiqua"/>
          <w:vertAlign w:val="superscript"/>
        </w:rPr>
        <w:fldChar w:fldCharType="end"/>
      </w:r>
      <w:r w:rsidR="00C91095" w:rsidRPr="00B065DD">
        <w:rPr>
          <w:rFonts w:ascii="Book Antiqua" w:hAnsi="Book Antiqua"/>
          <w:vertAlign w:val="superscript"/>
        </w:rPr>
      </w:r>
      <w:r w:rsidR="00C91095" w:rsidRPr="00B065DD">
        <w:rPr>
          <w:rFonts w:ascii="Book Antiqua" w:hAnsi="Book Antiqua"/>
          <w:vertAlign w:val="superscript"/>
        </w:rPr>
        <w:fldChar w:fldCharType="separate"/>
      </w:r>
      <w:r w:rsidR="00C91095" w:rsidRPr="00B065DD">
        <w:rPr>
          <w:rFonts w:ascii="Book Antiqua" w:hAnsi="Book Antiqua"/>
          <w:noProof/>
          <w:vertAlign w:val="superscript"/>
        </w:rPr>
        <w:t>[24]</w:t>
      </w:r>
      <w:r w:rsidR="00C91095" w:rsidRPr="00B065DD">
        <w:rPr>
          <w:rFonts w:ascii="Book Antiqua" w:hAnsi="Book Antiqua"/>
          <w:vertAlign w:val="superscript"/>
        </w:rPr>
        <w:fldChar w:fldCharType="end"/>
      </w:r>
      <w:r w:rsidRPr="00B065DD">
        <w:rPr>
          <w:rFonts w:ascii="Book Antiqua" w:hAnsi="Book Antiqua"/>
        </w:rPr>
        <w:t xml:space="preserve"> found that 5.1% of their patients taking short-acting opioids and long-acting opioids prior to surgery subsequently went on to develop periprosthetic fractures following total hip and </w:t>
      </w:r>
      <w:r w:rsidR="00FB434F" w:rsidRPr="00B065DD">
        <w:rPr>
          <w:rFonts w:ascii="Book Antiqua" w:hAnsi="Book Antiqua"/>
        </w:rPr>
        <w:t>TKA</w:t>
      </w:r>
      <w:r w:rsidRPr="00B065DD">
        <w:rPr>
          <w:rFonts w:ascii="Book Antiqua" w:hAnsi="Book Antiqua"/>
        </w:rPr>
        <w:t>, compared to 1.7% who were not taking opioids.</w:t>
      </w:r>
      <w:r w:rsidR="00E75159" w:rsidRPr="00B065DD">
        <w:rPr>
          <w:rFonts w:ascii="Book Antiqua" w:hAnsi="Book Antiqua"/>
        </w:rPr>
        <w:t xml:space="preserve"> </w:t>
      </w:r>
      <w:r w:rsidRPr="00B065DD">
        <w:rPr>
          <w:rFonts w:ascii="Book Antiqua" w:hAnsi="Book Antiqua"/>
        </w:rPr>
        <w:t xml:space="preserve">Out of this population, 14.2% of patients required revision surgery. In </w:t>
      </w:r>
      <w:r w:rsidRPr="00B065DD">
        <w:rPr>
          <w:rFonts w:ascii="Book Antiqua" w:hAnsi="Book Antiqua"/>
        </w:rPr>
        <w:lastRenderedPageBreak/>
        <w:t xml:space="preserve">their study, they found short and long-acting opioids to have a 4.42 and 6.15 times greater odds of developing postoperative complications following </w:t>
      </w:r>
      <w:r w:rsidR="00FB434F" w:rsidRPr="00B065DD">
        <w:rPr>
          <w:rFonts w:ascii="Book Antiqua" w:hAnsi="Book Antiqua"/>
        </w:rPr>
        <w:t>TKA</w:t>
      </w:r>
      <w:r w:rsidRPr="00B065DD">
        <w:rPr>
          <w:rFonts w:ascii="Book Antiqua" w:hAnsi="Book Antiqua"/>
        </w:rPr>
        <w:t>, respectively</w:t>
      </w:r>
      <w:r w:rsidR="00C91095" w:rsidRPr="00B065DD">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B065DD">
        <w:rPr>
          <w:rFonts w:ascii="Book Antiqua" w:hAnsi="Book Antiqua"/>
          <w:vertAlign w:val="superscript"/>
        </w:rPr>
        <w:instrText xml:space="preserve"> ADDIN EN.CITE </w:instrText>
      </w:r>
      <w:r w:rsidR="00C91095" w:rsidRPr="00B065DD">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B065DD">
        <w:rPr>
          <w:rFonts w:ascii="Book Antiqua" w:hAnsi="Book Antiqua"/>
          <w:vertAlign w:val="superscript"/>
        </w:rPr>
        <w:instrText xml:space="preserve"> ADDIN EN.CITE.DATA </w:instrText>
      </w:r>
      <w:r w:rsidR="00C91095" w:rsidRPr="00B065DD">
        <w:rPr>
          <w:rFonts w:ascii="Book Antiqua" w:hAnsi="Book Antiqua"/>
          <w:vertAlign w:val="superscript"/>
        </w:rPr>
      </w:r>
      <w:r w:rsidR="00C91095" w:rsidRPr="00B065DD">
        <w:rPr>
          <w:rFonts w:ascii="Book Antiqua" w:hAnsi="Book Antiqua"/>
          <w:vertAlign w:val="superscript"/>
        </w:rPr>
        <w:fldChar w:fldCharType="end"/>
      </w:r>
      <w:r w:rsidR="00C91095" w:rsidRPr="00B065DD">
        <w:rPr>
          <w:rFonts w:ascii="Book Antiqua" w:hAnsi="Book Antiqua"/>
          <w:vertAlign w:val="superscript"/>
        </w:rPr>
      </w:r>
      <w:r w:rsidR="00C91095" w:rsidRPr="00B065DD">
        <w:rPr>
          <w:rFonts w:ascii="Book Antiqua" w:hAnsi="Book Antiqua"/>
          <w:vertAlign w:val="superscript"/>
        </w:rPr>
        <w:fldChar w:fldCharType="separate"/>
      </w:r>
      <w:r w:rsidR="00C91095" w:rsidRPr="00B065DD">
        <w:rPr>
          <w:rFonts w:ascii="Book Antiqua" w:hAnsi="Book Antiqua"/>
          <w:noProof/>
          <w:vertAlign w:val="superscript"/>
        </w:rPr>
        <w:t>[24]</w:t>
      </w:r>
      <w:r w:rsidR="00C91095" w:rsidRPr="00B065DD">
        <w:rPr>
          <w:rFonts w:ascii="Book Antiqua" w:hAnsi="Book Antiqua"/>
          <w:vertAlign w:val="superscript"/>
        </w:rPr>
        <w:fldChar w:fldCharType="end"/>
      </w:r>
      <w:r w:rsidRPr="00B065DD">
        <w:rPr>
          <w:rFonts w:ascii="Book Antiqua" w:hAnsi="Book Antiqua"/>
        </w:rPr>
        <w:t xml:space="preserve">. Saunders </w:t>
      </w:r>
      <w:r w:rsidRPr="00B065DD">
        <w:rPr>
          <w:rFonts w:ascii="Book Antiqua" w:hAnsi="Book Antiqua"/>
          <w:i/>
        </w:rPr>
        <w:t>et al</w:t>
      </w:r>
      <w:r w:rsidR="006F3180" w:rsidRPr="00B065DD">
        <w:rPr>
          <w:rFonts w:ascii="Book Antiqua" w:hAnsi="Book Antiqua"/>
          <w:vertAlign w:val="superscript"/>
        </w:rPr>
        <w:fldChar w:fldCharType="begin">
          <w:fldData xml:space="preserve">PEVuZE5vdGU+PENpdGU+PEF1dGhvcj5TYXVuZGVyczwvQXV0aG9yPjxZZWFyPjIwMTA8L1llYXI+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ZGljaW5lPC9hYmJyLTE+PC9hbHQtcGVyaW9kaWNhbD48cGFnZXM+MzEwLTU8L3BhZ2VzPjx2b2x1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PEVuZE5vdGU+PENpdGU+PEF1dGhvcj5TYXVuZGVyczwvQXV0aG9yPjxZZWFyPjIwMTA8L1llYXI+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ZGljaW5lPC9hYmJyLTE+PC9hbHQtcGVyaW9kaWNhbD48cGFnZXM+MzEwLTU8L3BhZ2VzPjx2b2x1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[25]</w:t>
      </w:r>
      <w:r w:rsidR="006F3180" w:rsidRPr="00B065DD">
        <w:rPr>
          <w:rFonts w:ascii="Book Antiqua" w:hAnsi="Book Antiqua"/>
          <w:vertAlign w:val="superscript"/>
        </w:rPr>
        <w:fldChar w:fldCharType="end"/>
      </w:r>
      <w:r w:rsidRPr="00B065DD">
        <w:rPr>
          <w:rFonts w:ascii="Book Antiqua" w:hAnsi="Book Antiqua"/>
        </w:rPr>
        <w:t xml:space="preserve"> found similar results in elderly patients consuming opioids, where higher doses of opioids (&gt;</w:t>
      </w:r>
      <w:r w:rsidR="00AF0358" w:rsidRPr="00B065DD">
        <w:rPr>
          <w:rFonts w:ascii="Book Antiqua" w:hAnsi="Book Antiqua"/>
          <w:lang w:eastAsia="zh-CN"/>
        </w:rPr>
        <w:t xml:space="preserve"> </w:t>
      </w:r>
      <w:r w:rsidRPr="00B065DD">
        <w:rPr>
          <w:rFonts w:ascii="Book Antiqua" w:hAnsi="Book Antiqua"/>
        </w:rPr>
        <w:t>50</w:t>
      </w:r>
      <w:r w:rsidR="00AF0358" w:rsidRPr="00B065DD">
        <w:rPr>
          <w:rFonts w:ascii="Book Antiqua" w:hAnsi="Book Antiqua"/>
          <w:lang w:eastAsia="zh-CN"/>
        </w:rPr>
        <w:t xml:space="preserve"> </w:t>
      </w:r>
      <w:r w:rsidR="00AF0358" w:rsidRPr="00B065DD">
        <w:rPr>
          <w:rFonts w:ascii="Book Antiqua" w:hAnsi="Book Antiqua"/>
        </w:rPr>
        <w:t>mg/d</w:t>
      </w:r>
      <w:r w:rsidRPr="00B065DD">
        <w:rPr>
          <w:rFonts w:ascii="Book Antiqua" w:hAnsi="Book Antiqua"/>
        </w:rPr>
        <w:t>) were associated with 2.00 increase risk of fractures.</w:t>
      </w:r>
      <w:r w:rsidR="006F3180" w:rsidRPr="00B065DD">
        <w:rPr>
          <w:rFonts w:ascii="Book Antiqua" w:hAnsi="Book Antiqua"/>
        </w:rPr>
        <w:t xml:space="preserve"> </w:t>
      </w:r>
    </w:p>
    <w:p w14:paraId="23727063" w14:textId="10FCE8A9" w:rsidR="00044E00" w:rsidRPr="00B065DD" w:rsidRDefault="00044E00" w:rsidP="006F3180">
      <w:pPr>
        <w:spacing w:line="360" w:lineRule="auto"/>
        <w:ind w:firstLineChars="100" w:firstLine="240"/>
        <w:jc w:val="both"/>
        <w:rPr>
          <w:rFonts w:ascii="Book Antiqua" w:hAnsi="Book Antiqua"/>
        </w:rPr>
      </w:pPr>
      <w:r w:rsidRPr="00B065DD">
        <w:rPr>
          <w:rFonts w:ascii="Book Antiqua" w:hAnsi="Book Antiqua"/>
        </w:rPr>
        <w:t>Long term opiate use</w:t>
      </w:r>
      <w:r w:rsidR="006401BE" w:rsidRPr="00B065DD">
        <w:rPr>
          <w:rFonts w:ascii="Book Antiqua" w:hAnsi="Book Antiqua"/>
        </w:rPr>
        <w:t xml:space="preserve"> has shown to have negative effects</w:t>
      </w:r>
      <w:r w:rsidRPr="00B065DD">
        <w:rPr>
          <w:rFonts w:ascii="Book Antiqua" w:hAnsi="Book Antiqua"/>
        </w:rPr>
        <w:t xml:space="preserve"> </w:t>
      </w:r>
      <w:r w:rsidR="006401BE" w:rsidRPr="00B065DD">
        <w:rPr>
          <w:rFonts w:ascii="Book Antiqua" w:hAnsi="Book Antiqua"/>
        </w:rPr>
        <w:t>on cognition and motor function as demonstrated by</w:t>
      </w:r>
      <w:r w:rsidRPr="00B065DD">
        <w:rPr>
          <w:rFonts w:ascii="Book Antiqua" w:hAnsi="Book Antiqua"/>
        </w:rPr>
        <w:t xml:space="preserve"> Kerr </w:t>
      </w:r>
      <w:r w:rsidRPr="00B065DD">
        <w:rPr>
          <w:rFonts w:ascii="Book Antiqua" w:hAnsi="Book Antiqua"/>
          <w:i/>
        </w:rPr>
        <w:t>et al</w:t>
      </w:r>
      <w:r w:rsidR="006F3180" w:rsidRPr="00B065DD">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[26]</w:t>
      </w:r>
      <w:r w:rsidR="006F3180" w:rsidRPr="00B065DD">
        <w:rPr>
          <w:rFonts w:ascii="Book Antiqua" w:hAnsi="Book Antiqua"/>
          <w:vertAlign w:val="superscript"/>
        </w:rPr>
        <w:fldChar w:fldCharType="end"/>
      </w:r>
      <w:r w:rsidRPr="00B065DD">
        <w:rPr>
          <w:rFonts w:ascii="Book Antiqua" w:hAnsi="Book Antiqua"/>
        </w:rPr>
        <w:t xml:space="preserve"> </w:t>
      </w:r>
      <w:r w:rsidR="006401BE" w:rsidRPr="00B065DD">
        <w:rPr>
          <w:rFonts w:ascii="Book Antiqua" w:hAnsi="Book Antiqua"/>
        </w:rPr>
        <w:t xml:space="preserve">who demonstrated that </w:t>
      </w:r>
      <w:r w:rsidRPr="00B065DD">
        <w:rPr>
          <w:rFonts w:ascii="Book Antiqua" w:hAnsi="Book Antiqua"/>
        </w:rPr>
        <w:t>i</w:t>
      </w:r>
      <w:r w:rsidR="006401BE" w:rsidRPr="00B065DD">
        <w:rPr>
          <w:rFonts w:ascii="Book Antiqua" w:hAnsi="Book Antiqua"/>
        </w:rPr>
        <w:t>nfusion of morphine to normal</w:t>
      </w:r>
      <w:r w:rsidRPr="00B065DD">
        <w:rPr>
          <w:rFonts w:ascii="Book Antiqua" w:hAnsi="Book Antiqua"/>
        </w:rPr>
        <w:t xml:space="preserve"> concentrations led to significant </w:t>
      </w:r>
      <w:r w:rsidR="006401BE" w:rsidRPr="00B065DD">
        <w:rPr>
          <w:rFonts w:ascii="Book Antiqua" w:hAnsi="Book Antiqua"/>
        </w:rPr>
        <w:t xml:space="preserve">cognitive and motor </w:t>
      </w:r>
      <w:r w:rsidRPr="00B065DD">
        <w:rPr>
          <w:rFonts w:ascii="Book Antiqua" w:hAnsi="Book Antiqua"/>
        </w:rPr>
        <w:t xml:space="preserve">impairments. </w:t>
      </w:r>
      <w:r w:rsidR="006401BE" w:rsidRPr="00B065DD">
        <w:rPr>
          <w:rFonts w:ascii="Book Antiqua" w:hAnsi="Book Antiqua"/>
        </w:rPr>
        <w:t>The</w:t>
      </w:r>
      <w:r w:rsidRPr="00B065DD">
        <w:rPr>
          <w:rFonts w:ascii="Book Antiqua" w:hAnsi="Book Antiqua"/>
        </w:rPr>
        <w:t xml:space="preserve"> study found that the processing time </w:t>
      </w:r>
      <w:r w:rsidR="006401BE" w:rsidRPr="00B065DD">
        <w:rPr>
          <w:rFonts w:ascii="Book Antiqua" w:hAnsi="Book Antiqua"/>
        </w:rPr>
        <w:t>of verbal instructions and ability to maintain force were increased and decreased, respectively</w:t>
      </w:r>
      <w:r w:rsidR="006F3180" w:rsidRPr="00B065DD">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[26]</w:t>
      </w:r>
      <w:r w:rsidR="006F3180" w:rsidRPr="00B065DD">
        <w:rPr>
          <w:rFonts w:ascii="Book Antiqua" w:hAnsi="Book Antiqua"/>
          <w:vertAlign w:val="superscript"/>
        </w:rPr>
        <w:fldChar w:fldCharType="end"/>
      </w:r>
      <w:r w:rsidR="006401BE" w:rsidRPr="00B065DD">
        <w:rPr>
          <w:rFonts w:ascii="Book Antiqua" w:hAnsi="Book Antiqua"/>
        </w:rPr>
        <w:t>.</w:t>
      </w:r>
      <w:r w:rsidRPr="00B065DD">
        <w:rPr>
          <w:rFonts w:ascii="Book Antiqua" w:hAnsi="Book Antiqua"/>
        </w:rPr>
        <w:t xml:space="preserve"> </w:t>
      </w:r>
      <w:r w:rsidR="006401BE" w:rsidRPr="00B065DD">
        <w:rPr>
          <w:rFonts w:ascii="Book Antiqua" w:hAnsi="Book Antiqua"/>
        </w:rPr>
        <w:t>O</w:t>
      </w:r>
      <w:r w:rsidRPr="00B065DD">
        <w:rPr>
          <w:rFonts w:ascii="Book Antiqua" w:hAnsi="Book Antiqua"/>
        </w:rPr>
        <w:t xml:space="preserve">pioid use has </w:t>
      </w:r>
      <w:r w:rsidR="006401BE" w:rsidRPr="00B065DD">
        <w:rPr>
          <w:rFonts w:ascii="Book Antiqua" w:hAnsi="Book Antiqua"/>
        </w:rPr>
        <w:t>shown to lead to</w:t>
      </w:r>
      <w:r w:rsidRPr="00B065DD">
        <w:rPr>
          <w:rFonts w:ascii="Book Antiqua" w:hAnsi="Book Antiqua"/>
        </w:rPr>
        <w:t xml:space="preserve"> development of dizziness and sedation affecting balance and proprioception, all leading to an increased risk for falls and therefore fractures</w:t>
      </w:r>
      <w:r w:rsidR="006F3180" w:rsidRPr="00B065DD">
        <w:rPr>
          <w:rFonts w:ascii="Book Antiqua" w:hAnsi="Book Antiqua"/>
          <w:vertAlign w:val="superscript"/>
        </w:rPr>
        <w:fldChar w:fldCharType="begin"/>
      </w:r>
      <w:r w:rsidR="006F3180" w:rsidRPr="00B065DD">
        <w:rPr>
          <w:rFonts w:ascii="Book Antiqua" w:hAnsi="Book Antiqua"/>
          <w:vertAlign w:val="superscript"/>
        </w:rPr>
        <w:instrText xml:space="preserve"> ADDIN EN.CITE &lt;EndNote&gt;&lt;Cite&gt;&lt;Author&gt;Baldini&lt;/Author&gt;&lt;Year&gt;2012&lt;/Year&gt;&lt;RecNum&gt;42&lt;/RecNum&gt;&lt;DisplayText&gt;[14]&lt;/DisplayText&gt;&lt;record&gt;&lt;rec-number&gt;42&lt;/rec-number&gt;&lt;foreign-keys&gt;&lt;key app="EN" db-id="epxftwfenz592aedspwptwx8vxwfsfrpard0" timestamp="1543288405"&gt;42&lt;/key&gt;&lt;/foreign-keys&gt;&lt;ref-type name="Journal Article"&gt;17&lt;/ref-type&gt;&lt;contributors&gt;&lt;authors&gt;&lt;author&gt;Baldini, Angee&lt;/author&gt;&lt;author&gt;Von Korff, Michael&lt;/author&gt;&lt;author&gt;Lin, Elizabeth H. B.&lt;/author&gt;&lt;/authors&gt;&lt;/contributors&gt;&lt;titles&gt;&lt;title&gt;A Review of Potential Adverse Effects of Long-Term Opioid Therapy: A Practitioner&amp;apos;s Guide&lt;/title&gt;&lt;secondary-title&gt;The primary care companion for CNS disorders&lt;/secondary-title&gt;&lt;/titles&gt;&lt;periodical&gt;&lt;full-title&gt;The primary care companion for CNS disorders&lt;/full-title&gt;&lt;/periodical&gt;&lt;pages&gt;PCC.11m01326&lt;/pages&gt;&lt;volume&gt;14&lt;/volume&gt;&lt;number&gt;3&lt;/number&gt;&lt;edition&gt;2012/06/14&lt;/edition&gt;&lt;dates&gt;&lt;year&gt;2012&lt;/year&gt;&lt;/dates&gt;&lt;publisher&gt;Physicians Postgraduate Press, Inc.&lt;/publisher&gt;&lt;isbn&gt;2155-7780&amp;#xD;2155-7772&lt;/isbn&gt;&lt;accession-num&gt;23106029&lt;/accession-num&gt;&lt;urls&gt;&lt;related-urls&gt;&lt;url&gt;https://www.ncbi.nlm.nih.gov/pubmed/23106029&lt;/url&gt;&lt;url&gt;https://www.ncbi.nlm.nih.gov/pmc/PMC3466038/&lt;/url&gt;&lt;/related-urls&gt;&lt;/urls&gt;&lt;electronic-resource-num&gt;10.4088/PCC.11m01326&lt;/electronic-resource-num&gt;&lt;remote-database-name&gt;PubMed&lt;/remote-database-name&gt;&lt;/record&gt;&lt;/Cite&gt;&lt;/EndNote&gt;</w:instrText>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[14]</w:t>
      </w:r>
      <w:r w:rsidR="006F3180" w:rsidRPr="00B065DD">
        <w:rPr>
          <w:rFonts w:ascii="Book Antiqua" w:hAnsi="Book Antiqua"/>
          <w:vertAlign w:val="superscript"/>
        </w:rPr>
        <w:fldChar w:fldCharType="end"/>
      </w:r>
      <w:r w:rsidRPr="00B065DD">
        <w:rPr>
          <w:rFonts w:ascii="Book Antiqua" w:hAnsi="Book Antiqua"/>
        </w:rPr>
        <w:t>. Studies have shown that opioids impact the immune system negatively</w:t>
      </w:r>
      <w:r w:rsidR="006F3180" w:rsidRPr="00B065DD">
        <w:rPr>
          <w:rFonts w:ascii="Book Antiqua" w:hAnsi="Book Antiqua"/>
          <w:vertAlign w:val="superscript"/>
        </w:rPr>
        <w:fldChar w:fldCharType="begin"/>
      </w:r>
      <w:r w:rsidR="006F3180" w:rsidRPr="00B065DD">
        <w:rPr>
          <w:rFonts w:ascii="Book Antiqua" w:hAnsi="Book Antiqua"/>
          <w:vertAlign w:val="superscript"/>
        </w:rPr>
        <w:instrText xml:space="preserve"> ADDIN EN.CITE &lt;EndNote&gt;&lt;Cite&gt;&lt;Author&gt;Sacerdote&lt;/Author&gt;&lt;Year&gt;2006&lt;/Year&gt;&lt;RecNum&gt;52&lt;/RecNum&gt;&lt;DisplayText&gt;[27]&lt;/DisplayText&gt;&lt;record&gt;&lt;rec-number&gt;52&lt;/rec-number&gt;&lt;foreign-keys&gt;&lt;key app="EN" db-id="epxftwfenz592aedspwptwx8vxwfsfrpard0" timestamp="1543289318"&gt;52&lt;/key&gt;&lt;/foreign-keys&gt;&lt;ref-type name="Journal Article"&gt;17&lt;/ref-type&gt;&lt;contributors&gt;&lt;authors&gt;&lt;author&gt;Sacerdote, P.&lt;/author&gt;&lt;/authors&gt;&lt;/contributors&gt;&lt;auth-address&gt;Department of Pharmacology, University of Milan, Via Vanvitelli 32, 20129 Milan, Italy. paola.sacerdote@unimi.it&lt;/auth-address&gt;&lt;titles&gt;&lt;title&gt;Opioids and the immune system&lt;/title&gt;&lt;secondary-title&gt;Palliat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medicine&lt;/abbr-1&gt;&lt;/alt-periodical&gt;&lt;pages&gt;s9-15&lt;/pages&gt;&lt;volume&gt;20 Suppl 1&lt;/volume&gt;&lt;edition&gt;2006/06/13&lt;/edition&gt;&lt;keywords&gt;&lt;keyword&gt;Animals&lt;/keyword&gt;&lt;keyword&gt;Humans&lt;/keyword&gt;&lt;keyword&gt;Immune Tolerance/*drug effects&lt;/keyword&gt;&lt;keyword&gt;Immunosuppressive Agents/pharmacology&lt;/keyword&gt;&lt;keyword&gt;Mice&lt;/keyword&gt;&lt;keyword&gt;Narcotics/*pharmacology&lt;/keyword&gt;&lt;keyword&gt;Rats&lt;/keyword&gt;&lt;keyword&gt;T-Lymphocytes/drug effects&lt;/keyword&gt;&lt;/keywords&gt;&lt;dates&gt;&lt;year&gt;2006&lt;/year&gt;&lt;/dates&gt;&lt;isbn&gt;0269-2163 (Print)&amp;#xD;0269-2163&lt;/isbn&gt;&lt;accession-num&gt;16764216&lt;/accession-num&gt;&lt;urls&gt;&lt;/urls&gt;&lt;remote-database-provider&gt;NLM&lt;/remote-database-provider&gt;&lt;language&gt;eng&lt;/language&gt;&lt;/record&gt;&lt;/Cite&gt;&lt;/EndNote&gt;</w:instrText>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[27]</w:t>
      </w:r>
      <w:r w:rsidR="006F3180" w:rsidRPr="00B065DD">
        <w:rPr>
          <w:rFonts w:ascii="Book Antiqua" w:hAnsi="Book Antiqua"/>
          <w:vertAlign w:val="superscript"/>
        </w:rPr>
        <w:fldChar w:fldCharType="end"/>
      </w:r>
      <w:r w:rsidRPr="00B065DD">
        <w:rPr>
          <w:rFonts w:ascii="Book Antiqua" w:hAnsi="Book Antiqua"/>
        </w:rPr>
        <w:t>. Animal studies demonstrate that opioids impair both adaptive and innate immunity, and increases susceptibility to many pathogens</w:t>
      </w:r>
      <w:r w:rsidR="006F3180" w:rsidRPr="00B065DD">
        <w:rPr>
          <w:rFonts w:ascii="Book Antiqua" w:hAnsi="Book Antiqua"/>
          <w:vertAlign w:val="superscript"/>
        </w:rPr>
        <w:fldChar w:fldCharType="begin">
          <w:fldData xml:space="preserve">PEVuZE5vdGU+PENpdGU+PEF1dGhvcj5TYWNlcmRvdGU8L0F1dGhvcj48WWVhcj4yMDA2PC9ZZWFy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bHQtcGVyaW9kaWNhbD48cGFnZXM+MzI0Ni0zMjUxLmUxPC9wYWdlcz48dm9sdW1lPjMzPC92b2x1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PEVuZE5vdGU+PENpdGU+PEF1dGhvcj5TYWNlcmRvdGU8L0F1dGhvcj48WWVhcj4yMDA2PC9ZZWFy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bHQtcGVyaW9kaWNhbD48cGFnZXM+MzI0Ni0zMjUxLmUxPC9wYWdlcz48dm9sdW1lPjMzPC92b2x1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[27,28]</w:t>
      </w:r>
      <w:r w:rsidR="006F3180" w:rsidRPr="00B065DD">
        <w:rPr>
          <w:rFonts w:ascii="Book Antiqua" w:hAnsi="Book Antiqua"/>
          <w:vertAlign w:val="superscript"/>
        </w:rPr>
        <w:fldChar w:fldCharType="end"/>
      </w:r>
      <w:r w:rsidRPr="00B065DD">
        <w:rPr>
          <w:rFonts w:ascii="Book Antiqua" w:hAnsi="Book Antiqua"/>
        </w:rPr>
        <w:t>. Furthermore, opioids increase production of corticosteroid production, amplifying the inflammatory state with proinflammatory cytokines</w:t>
      </w:r>
      <w:r w:rsidR="006F3180" w:rsidRPr="00B065DD">
        <w:rPr>
          <w:rFonts w:ascii="Book Antiqua" w:hAnsi="Book Antiqua"/>
          <w:vertAlign w:val="superscript"/>
        </w:rPr>
        <w:fldChar w:fldCharType="begin">
          <w:fldData xml:space="preserve">PEVuZE5vdGU+PENpdGU+PEF1dGhvcj5FaXNlbnN0ZWluPC9BdXRob3I+PFllYXI+MjAwNjwvWWVh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PEVuZE5vdGU+PENpdGU+PEF1dGhvcj5FaXNlbnN0ZWluPC9BdXRob3I+PFllYXI+MjAwNjwvWWVh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[28,29]</w:t>
      </w:r>
      <w:r w:rsidR="006F3180" w:rsidRPr="00B065DD">
        <w:rPr>
          <w:rFonts w:ascii="Book Antiqua" w:hAnsi="Book Antiqua"/>
          <w:vertAlign w:val="superscript"/>
        </w:rPr>
        <w:fldChar w:fldCharType="end"/>
      </w:r>
      <w:r w:rsidRPr="00B065DD">
        <w:rPr>
          <w:rFonts w:ascii="Book Antiqua" w:hAnsi="Book Antiqua"/>
        </w:rPr>
        <w:t xml:space="preserve">. </w:t>
      </w:r>
      <w:r w:rsidR="006401BE" w:rsidRPr="00B065DD">
        <w:rPr>
          <w:rFonts w:ascii="Book Antiqua" w:hAnsi="Book Antiqua"/>
        </w:rPr>
        <w:t xml:space="preserve">The </w:t>
      </w:r>
      <w:r w:rsidRPr="00B065DD">
        <w:rPr>
          <w:rFonts w:ascii="Book Antiqua" w:hAnsi="Book Antiqua"/>
        </w:rPr>
        <w:t>effect</w:t>
      </w:r>
      <w:r w:rsidR="006401BE" w:rsidRPr="00B065DD">
        <w:rPr>
          <w:rFonts w:ascii="Book Antiqua" w:hAnsi="Book Antiqua"/>
        </w:rPr>
        <w:t>s</w:t>
      </w:r>
      <w:r w:rsidRPr="00B065DD">
        <w:rPr>
          <w:rFonts w:ascii="Book Antiqua" w:hAnsi="Book Antiqua"/>
        </w:rPr>
        <w:t xml:space="preserve"> of </w:t>
      </w:r>
      <w:r w:rsidR="006401BE" w:rsidRPr="00B065DD">
        <w:rPr>
          <w:rFonts w:ascii="Book Antiqua" w:hAnsi="Book Antiqua"/>
        </w:rPr>
        <w:t>diminished</w:t>
      </w:r>
      <w:r w:rsidRPr="00B065DD">
        <w:rPr>
          <w:rFonts w:ascii="Book Antiqua" w:hAnsi="Book Antiqua"/>
        </w:rPr>
        <w:t xml:space="preserve"> bone mineralization, increased susceptibility to falls, alterations within the immune system may explain the increased rate of periprosthetic fractures, dislocation, mechanical loosening, prosthetic joint infections, and ultimately TKA revisions in the OUD group</w:t>
      </w:r>
      <w:r w:rsidR="006F3180" w:rsidRPr="00B065DD">
        <w:rPr>
          <w:rFonts w:ascii="Book Antiqua" w:hAnsi="Book Antiqua"/>
          <w:vertAlign w:val="superscript"/>
        </w:rPr>
        <w:fldChar w:fldCharType="begin">
          <w:fldData xml:space="preserve">PEVuZE5vdGU+PENpdGU+PEF1dGhvcj5CYWxkaW5pPC9BdXRob3I+PFllYXI+MjAxMjwvWWVhcj48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PEVuZE5vdGU+PENpdGU+PEF1dGhvcj5CYWxkaW5pPC9BdXRob3I+PFllYXI+MjAxMjwvWWVhcj48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[14,26]</w:t>
      </w:r>
      <w:r w:rsidR="006F3180" w:rsidRPr="00B065DD">
        <w:rPr>
          <w:rFonts w:ascii="Book Antiqua" w:hAnsi="Book Antiqua"/>
          <w:vertAlign w:val="superscript"/>
        </w:rPr>
        <w:fldChar w:fldCharType="end"/>
      </w:r>
      <w:r w:rsidRPr="00B065DD">
        <w:rPr>
          <w:rFonts w:ascii="Book Antiqua" w:hAnsi="Book Antiqua"/>
        </w:rPr>
        <w:t>.</w:t>
      </w:r>
      <w:r w:rsidR="006F3180" w:rsidRPr="00B065DD">
        <w:rPr>
          <w:rFonts w:ascii="Book Antiqua" w:hAnsi="Book Antiqua"/>
        </w:rPr>
        <w:t xml:space="preserve"> </w:t>
      </w:r>
    </w:p>
    <w:p w14:paraId="784E5A55" w14:textId="06BF3CF9" w:rsidR="00044E00" w:rsidRPr="00B065DD" w:rsidRDefault="00044E00" w:rsidP="006F3180">
      <w:pPr>
        <w:spacing w:line="360" w:lineRule="auto"/>
        <w:ind w:firstLineChars="100" w:firstLine="240"/>
        <w:jc w:val="both"/>
        <w:rPr>
          <w:rFonts w:ascii="Book Antiqua" w:eastAsia="Times New Roman" w:hAnsi="Book Antiqua"/>
        </w:rPr>
      </w:pPr>
      <w:r w:rsidRPr="00B065DD">
        <w:rPr>
          <w:rFonts w:ascii="Book Antiqua" w:hAnsi="Book Antiqua"/>
        </w:rPr>
        <w:t xml:space="preserve">This study also showed that readmission rates 90-d following surgery was also significantly higher in the OUD group. The findings were consistent with an investigation by Mosher </w:t>
      </w:r>
      <w:r w:rsidRPr="00B065DD">
        <w:rPr>
          <w:rFonts w:ascii="Book Antiqua" w:hAnsi="Book Antiqua"/>
          <w:i/>
        </w:rPr>
        <w:t>et al</w:t>
      </w:r>
      <w:r w:rsidR="006F3180" w:rsidRPr="00B065DD">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[30]</w:t>
      </w:r>
      <w:r w:rsidR="006F3180" w:rsidRPr="00B065DD">
        <w:rPr>
          <w:rFonts w:ascii="Book Antiqua" w:hAnsi="Book Antiqua"/>
          <w:vertAlign w:val="superscript"/>
        </w:rPr>
        <w:fldChar w:fldCharType="end"/>
      </w:r>
      <w:r w:rsidRPr="00B065DD">
        <w:rPr>
          <w:rFonts w:ascii="Book Antiqua" w:hAnsi="Book Antiqua"/>
        </w:rPr>
        <w:t xml:space="preserve">, where readmission rates where compared in occasional users, </w:t>
      </w:r>
      <w:r w:rsidR="007B01C9" w:rsidRPr="00B065DD">
        <w:rPr>
          <w:rFonts w:ascii="Book Antiqua" w:hAnsi="Book Antiqua"/>
        </w:rPr>
        <w:t>OUD</w:t>
      </w:r>
      <w:r w:rsidRPr="00B065DD">
        <w:rPr>
          <w:rFonts w:ascii="Book Antiqua" w:hAnsi="Book Antiqua"/>
        </w:rPr>
        <w:t xml:space="preserve">, and non-abusers. </w:t>
      </w:r>
      <w:r w:rsidR="007B01C9" w:rsidRPr="00B065DD">
        <w:rPr>
          <w:rFonts w:ascii="Book Antiqua" w:hAnsi="Book Antiqua"/>
        </w:rPr>
        <w:t>OUD</w:t>
      </w:r>
      <w:r w:rsidR="00AF0358" w:rsidRPr="00B065DD">
        <w:rPr>
          <w:rFonts w:ascii="Book Antiqua" w:hAnsi="Book Antiqua"/>
        </w:rPr>
        <w:t xml:space="preserve"> had greater 30-d</w:t>
      </w:r>
      <w:r w:rsidRPr="00B065DD">
        <w:rPr>
          <w:rFonts w:ascii="Book Antiqua" w:hAnsi="Book Antiqua"/>
        </w:rPr>
        <w:t xml:space="preserve"> readmission rates compared to non-abusers</w:t>
      </w:r>
      <w:r w:rsidR="006F3180" w:rsidRPr="00B065DD">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B065DD">
        <w:rPr>
          <w:rFonts w:ascii="Book Antiqua" w:hAnsi="Book Antiqua"/>
          <w:vertAlign w:val="superscript"/>
        </w:rPr>
        <w:instrText xml:space="preserve"> ADDIN EN.CITE </w:instrText>
      </w:r>
      <w:r w:rsidR="006F3180" w:rsidRPr="00B065DD">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B065DD">
        <w:rPr>
          <w:rFonts w:ascii="Book Antiqua" w:hAnsi="Book Antiqua"/>
          <w:vertAlign w:val="superscript"/>
        </w:rPr>
        <w:instrText xml:space="preserve"> ADDIN EN.CITE.DATA </w:instrText>
      </w:r>
      <w:r w:rsidR="006F3180" w:rsidRPr="00B065DD">
        <w:rPr>
          <w:rFonts w:ascii="Book Antiqua" w:hAnsi="Book Antiqua"/>
          <w:vertAlign w:val="superscript"/>
        </w:rPr>
      </w:r>
      <w:r w:rsidR="006F3180" w:rsidRPr="00B065DD">
        <w:rPr>
          <w:rFonts w:ascii="Book Antiqua" w:hAnsi="Book Antiqua"/>
          <w:vertAlign w:val="superscript"/>
        </w:rPr>
        <w:fldChar w:fldCharType="end"/>
      </w:r>
      <w:r w:rsidR="006F3180" w:rsidRPr="00B065DD">
        <w:rPr>
          <w:rFonts w:ascii="Book Antiqua" w:hAnsi="Book Antiqua"/>
          <w:vertAlign w:val="superscript"/>
        </w:rPr>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[30]</w:t>
      </w:r>
      <w:r w:rsidR="006F3180" w:rsidRPr="00B065DD">
        <w:rPr>
          <w:rFonts w:ascii="Book Antiqua" w:hAnsi="Book Antiqua"/>
          <w:vertAlign w:val="superscript"/>
        </w:rPr>
        <w:fldChar w:fldCharType="end"/>
      </w:r>
      <w:r w:rsidRPr="00B065DD">
        <w:rPr>
          <w:rFonts w:ascii="Book Antiqua" w:hAnsi="Book Antiqua"/>
        </w:rPr>
        <w:t xml:space="preserve">. Our data is consistent with the findings in current literature. In addition, a large database study performed by Menendez </w:t>
      </w:r>
      <w:r w:rsidRPr="00B065DD">
        <w:rPr>
          <w:rFonts w:ascii="Book Antiqua" w:hAnsi="Book Antiqua"/>
          <w:i/>
        </w:rPr>
        <w:t>et al</w:t>
      </w:r>
      <w:r w:rsidR="006F3180" w:rsidRPr="00B065DD">
        <w:rPr>
          <w:rFonts w:ascii="Book Antiqua" w:hAnsi="Book Antiqua"/>
          <w:vertAlign w:val="superscript"/>
        </w:rPr>
        <w:fldChar w:fldCharType="begin"/>
      </w:r>
      <w:r w:rsidR="006F3180" w:rsidRPr="00B065DD">
        <w:rPr>
          <w:rFonts w:ascii="Book Antiqua" w:hAnsi="Book Antiqua"/>
          <w:vertAlign w:val="superscript"/>
        </w:rPr>
        <w:instrText xml:space="preserve"> ADDIN EN.CITE &lt;EndNote&gt;&lt;Cite&gt;&lt;Author&gt;Menendez&lt;/Author&gt;&lt;Year&gt;2015&lt;/Year&gt;&lt;RecNum&gt;45&lt;/RecNum&gt;&lt;DisplayText&gt;[31]&lt;/DisplayText&gt;&lt;record&gt;&lt;rec-number&gt;45&lt;/rec-number&gt;&lt;foreign-keys&gt;&lt;key app="EN" db-id="epxftwfenz592aedspwptwx8vxwfsfrpard0" timestamp="1543288409"&gt;45&lt;/key&gt;&lt;/foreign-keys&gt;&lt;ref-type name="Journal Article"&gt;17&lt;/ref-type&gt;&lt;contributors&gt;&lt;authors&gt;&lt;author&gt;Menendez, Mariano E.&lt;/author&gt;&lt;author&gt;Ring, David&lt;/author&gt;&lt;author&gt;Bateman, Brian T.&lt;/author&gt;&lt;/authors&gt;&lt;/contributors&gt;&lt;titles&gt;&lt;title&gt;Preoperative Opioid Misuse is Associated With Increased Morbidity and Mortality After Elective Orthopaedic Surgery&lt;/title&gt;&lt;secondary-title&gt;Clinical orthopaedics and related research&lt;/secondary-title&gt;&lt;/titles&gt;&lt;periodical&gt;&lt;full-title&gt;Clin Orthop Relat Res&lt;/full-title&gt;&lt;abbr-1&gt;Clinical orthopaedics and related research&lt;/abbr-1&gt;&lt;/periodical&gt;&lt;pages&gt;2402-2412&lt;/pages&gt;&lt;volume&gt;473&lt;/volume&gt;&lt;number&gt;7&lt;/number&gt;&lt;edition&gt;2015/02/19&lt;/edition&gt;&lt;dates&gt;&lt;year&gt;2015&lt;/year&gt;&lt;/dates&gt;&lt;publisher&gt;Springer US&lt;/publisher&gt;&lt;isbn&gt;1528-1132&amp;#xD;0009-921X&lt;/isbn&gt;&lt;accession-num&gt;25694266&lt;/accession-num&gt;&lt;urls&gt;&lt;related-urls&gt;&lt;url&gt;https://www.ncbi.nlm.nih.gov/pubmed/25694266&lt;/url&gt;&lt;url&gt;https://www.ncbi.nlm.nih.gov/pmc/PMC4457771/&lt;/url&gt;&lt;/related-urls&gt;&lt;/urls&gt;&lt;electronic-resource-num&gt;10.1007/s11999-015-4173-5&lt;/electronic-resource-num&gt;&lt;remote-database-name&gt;PubMed&lt;/remote-database-name&gt;&lt;/record&gt;&lt;/Cite&gt;&lt;/EndNote&gt;</w:instrText>
      </w:r>
      <w:r w:rsidR="006F3180" w:rsidRPr="00B065DD">
        <w:rPr>
          <w:rFonts w:ascii="Book Antiqua" w:hAnsi="Book Antiqua"/>
          <w:vertAlign w:val="superscript"/>
        </w:rPr>
        <w:fldChar w:fldCharType="separate"/>
      </w:r>
      <w:r w:rsidR="006F3180" w:rsidRPr="00B065DD">
        <w:rPr>
          <w:rFonts w:ascii="Book Antiqua" w:hAnsi="Book Antiqua"/>
          <w:noProof/>
          <w:vertAlign w:val="superscript"/>
        </w:rPr>
        <w:t>[31]</w:t>
      </w:r>
      <w:r w:rsidR="006F3180" w:rsidRPr="00B065DD">
        <w:rPr>
          <w:rFonts w:ascii="Book Antiqua" w:hAnsi="Book Antiqua"/>
          <w:vertAlign w:val="superscript"/>
        </w:rPr>
        <w:fldChar w:fldCharType="end"/>
      </w:r>
      <w:r w:rsidR="006F3180" w:rsidRPr="00B065DD">
        <w:rPr>
          <w:rFonts w:ascii="Book Antiqua" w:hAnsi="Book Antiqua" w:hint="eastAsia"/>
          <w:vertAlign w:val="superscript"/>
          <w:lang w:eastAsia="zh-CN"/>
        </w:rPr>
        <w:t xml:space="preserve"> </w:t>
      </w:r>
      <w:r w:rsidRPr="00B065DD">
        <w:rPr>
          <w:rFonts w:ascii="Book Antiqua" w:hAnsi="Book Antiqua"/>
        </w:rPr>
        <w:t>found patients with a history of opioid abuse and dependency undergoing elective orthopedic surgery had greater odds of prolonged hospitalization stays (OR: 2.5, 95%CI: 2.4</w:t>
      </w:r>
      <w:r w:rsidR="009F4A71" w:rsidRPr="00B065DD">
        <w:rPr>
          <w:rFonts w:ascii="Book Antiqua" w:hAnsi="Book Antiqua"/>
        </w:rPr>
        <w:t>–</w:t>
      </w:r>
      <w:r w:rsidRPr="00B065DD">
        <w:rPr>
          <w:rFonts w:ascii="Book Antiqua" w:hAnsi="Book Antiqua"/>
        </w:rPr>
        <w:t xml:space="preserve">2.5). Oderda </w:t>
      </w:r>
      <w:r w:rsidRPr="00B065DD">
        <w:rPr>
          <w:rFonts w:ascii="Book Antiqua" w:hAnsi="Book Antiqua"/>
          <w:i/>
        </w:rPr>
        <w:t>et al</w:t>
      </w:r>
      <w:r w:rsidR="00372CB1" w:rsidRPr="00B065DD">
        <w:rPr>
          <w:rFonts w:ascii="Book Antiqua" w:hAnsi="Book Antiqua"/>
          <w:vertAlign w:val="superscript"/>
        </w:rPr>
        <w:fldChar w:fldCharType="begin">
          <w:fldData xml:space="preserve">PEVuZE5vdGU+PENpdGU+PEF1dGhvcj5PZGVyZGE8L0F1dGhvcj48WWVhcj4yMDA3PC9ZZWFyPjxS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</w:fldData>
        </w:fldChar>
      </w:r>
      <w:r w:rsidR="00372CB1" w:rsidRPr="00B065DD">
        <w:rPr>
          <w:rFonts w:ascii="Book Antiqua" w:hAnsi="Book Antiqua"/>
          <w:vertAlign w:val="superscript"/>
        </w:rPr>
        <w:instrText xml:space="preserve"> ADDIN EN.CITE </w:instrText>
      </w:r>
      <w:r w:rsidR="00372CB1" w:rsidRPr="00B065DD">
        <w:rPr>
          <w:rFonts w:ascii="Book Antiqua" w:hAnsi="Book Antiqua"/>
          <w:vertAlign w:val="superscript"/>
        </w:rPr>
        <w:fldChar w:fldCharType="begin">
          <w:fldData xml:space="preserve">PEVuZE5vdGU+PENpdGU+PEF1dGhvcj5PZGVyZGE8L0F1dGhvcj48WWVhcj4yMDA3PC9ZZWFyPjxS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</w:fldData>
        </w:fldChar>
      </w:r>
      <w:r w:rsidR="00372CB1" w:rsidRPr="00B065DD">
        <w:rPr>
          <w:rFonts w:ascii="Book Antiqua" w:hAnsi="Book Antiqua"/>
          <w:vertAlign w:val="superscript"/>
        </w:rPr>
        <w:instrText xml:space="preserve"> ADDIN EN.CITE.DATA </w:instrText>
      </w:r>
      <w:r w:rsidR="00372CB1" w:rsidRPr="00B065DD">
        <w:rPr>
          <w:rFonts w:ascii="Book Antiqua" w:hAnsi="Book Antiqua"/>
          <w:vertAlign w:val="superscript"/>
        </w:rPr>
      </w:r>
      <w:r w:rsidR="00372CB1" w:rsidRPr="00B065DD">
        <w:rPr>
          <w:rFonts w:ascii="Book Antiqua" w:hAnsi="Book Antiqua"/>
          <w:vertAlign w:val="superscript"/>
        </w:rPr>
        <w:fldChar w:fldCharType="end"/>
      </w:r>
      <w:r w:rsidR="00372CB1" w:rsidRPr="00B065DD">
        <w:rPr>
          <w:rFonts w:ascii="Book Antiqua" w:hAnsi="Book Antiqua"/>
          <w:vertAlign w:val="superscript"/>
        </w:rPr>
      </w:r>
      <w:r w:rsidR="00372CB1" w:rsidRPr="00B065DD">
        <w:rPr>
          <w:rFonts w:ascii="Book Antiqua" w:hAnsi="Book Antiqua"/>
          <w:vertAlign w:val="superscript"/>
        </w:rPr>
        <w:fldChar w:fldCharType="separate"/>
      </w:r>
      <w:r w:rsidR="00372CB1" w:rsidRPr="00B065DD">
        <w:rPr>
          <w:rFonts w:ascii="Book Antiqua" w:hAnsi="Book Antiqua"/>
          <w:noProof/>
          <w:vertAlign w:val="superscript"/>
        </w:rPr>
        <w:t>[32]</w:t>
      </w:r>
      <w:r w:rsidR="00372CB1" w:rsidRPr="00B065DD">
        <w:rPr>
          <w:rFonts w:ascii="Book Antiqua" w:hAnsi="Book Antiqua"/>
          <w:vertAlign w:val="superscript"/>
        </w:rPr>
        <w:fldChar w:fldCharType="end"/>
      </w:r>
      <w:r w:rsidRPr="00B065DD">
        <w:rPr>
          <w:rFonts w:ascii="Book Antiqua" w:hAnsi="Book Antiqua"/>
        </w:rPr>
        <w:t xml:space="preserve"> quantitatively found the average LOS in </w:t>
      </w:r>
      <w:r w:rsidR="007B01C9" w:rsidRPr="00B065DD">
        <w:rPr>
          <w:rFonts w:ascii="Book Antiqua" w:hAnsi="Book Antiqua"/>
        </w:rPr>
        <w:t>OUD</w:t>
      </w:r>
      <w:r w:rsidRPr="00B065DD">
        <w:rPr>
          <w:rFonts w:ascii="Book Antiqua" w:hAnsi="Book Antiqua"/>
        </w:rPr>
        <w:t xml:space="preserve"> and dependency increased by 10.3% (95%CI: 6.5</w:t>
      </w:r>
      <w:r w:rsidR="009F4A71" w:rsidRPr="00B065DD">
        <w:rPr>
          <w:rFonts w:ascii="Book Antiqua" w:hAnsi="Book Antiqua"/>
        </w:rPr>
        <w:t>–</w:t>
      </w:r>
      <w:r w:rsidRPr="00B065DD">
        <w:rPr>
          <w:rFonts w:ascii="Book Antiqua" w:hAnsi="Book Antiqua"/>
        </w:rPr>
        <w:t xml:space="preserve">14.2, </w:t>
      </w:r>
      <w:r w:rsidR="009F4A71" w:rsidRPr="00B065DD">
        <w:rPr>
          <w:rFonts w:ascii="Book Antiqua" w:hAnsi="Book Antiqua"/>
          <w:i/>
        </w:rPr>
        <w:t xml:space="preserve">P &lt; </w:t>
      </w:r>
      <w:r w:rsidRPr="00B065DD">
        <w:rPr>
          <w:rFonts w:ascii="Book Antiqua" w:hAnsi="Book Antiqua"/>
        </w:rPr>
        <w:t xml:space="preserve">0.001) compared to patients without a history of opioid abuse or </w:t>
      </w:r>
      <w:r w:rsidRPr="00B065DD">
        <w:rPr>
          <w:rFonts w:ascii="Book Antiqua" w:hAnsi="Book Antiqua"/>
        </w:rPr>
        <w:lastRenderedPageBreak/>
        <w:t xml:space="preserve">dependency. Azar </w:t>
      </w:r>
      <w:r w:rsidRPr="00B065DD">
        <w:rPr>
          <w:rFonts w:ascii="Book Antiqua" w:hAnsi="Book Antiqua"/>
          <w:i/>
        </w:rPr>
        <w:t>et al</w:t>
      </w:r>
      <w:r w:rsidR="00B16CA5" w:rsidRPr="00B065DD">
        <w:rPr>
          <w:rFonts w:ascii="Book Antiqua" w:hAnsi="Book Antiqua"/>
          <w:vertAlign w:val="superscript"/>
        </w:rPr>
        <w:fldChar w:fldCharType="begin"/>
      </w:r>
      <w:r w:rsidR="00B16CA5" w:rsidRPr="00B065DD">
        <w:rPr>
          <w:rFonts w:ascii="Book Antiqua" w:hAnsi="Book Antiqua"/>
          <w:vertAlign w:val="superscript"/>
        </w:rPr>
        <w:instrText xml:space="preserve"> ADDIN EN.CITE &lt;EndNote&gt;&lt;Cite&gt;&lt;Author&gt;Azar&lt;/Author&gt;&lt;Year&gt;2017&lt;/Year&gt;&lt;RecNum&gt;38&lt;/RecNum&gt;&lt;DisplayText&gt;[33]&lt;/DisplayText&gt;&lt;record&gt;&lt;rec-number&gt;38&lt;/rec-number&gt;&lt;foreign-keys&gt;&lt;key app="EN" db-id="epxftwfenz592aedspwptwx8vxwfsfrpard0" timestamp="1543288399"&gt;38&lt;/key&gt;&lt;/foreign-keys&gt;&lt;ref-type name="Journal Article"&gt;17&lt;/ref-type&gt;&lt;contributors&gt;&lt;authors&gt;&lt;author&gt;Azar, Frederick M.&lt;/author&gt;&lt;/authors&gt;&lt;/contributors&gt;&lt;titles&gt;&lt;title&gt;Perioperative Pain Management&lt;/title&gt;&lt;secondary-title&gt;Orthopedic Clinics&lt;/secondary-title&gt;&lt;/titles&gt;&lt;periodical&gt;&lt;full-title&gt;Orthopedic Clinics&lt;/full-title&gt;&lt;/periodical&gt;&lt;pages&gt;xiii&lt;/pages&gt;&lt;volume&gt;48&lt;/volume&gt;&lt;number&gt;4&lt;/number&gt;&lt;dates&gt;&lt;year&gt;2017&lt;/year&gt;&lt;/dates&gt;&lt;publisher&gt;Elsevier&lt;/publisher&gt;&lt;isbn&gt;0030-5898&lt;/isbn&gt;&lt;urls&gt;&lt;related-urls&gt;&lt;url&gt;https://doi.org/10.1016/j.ocl.2017.07.001&lt;/url&gt;&lt;/related-urls&gt;&lt;/urls&gt;&lt;electronic-resource-num&gt;10.1016/j.ocl.2017.07.001&lt;/electronic-resource-num&gt;&lt;access-date&gt;2018/11/26&lt;/access-date&gt;&lt;/record&gt;&lt;/Cite&gt;&lt;/EndNote&gt;</w:instrText>
      </w:r>
      <w:r w:rsidR="00B16CA5" w:rsidRPr="00B065DD">
        <w:rPr>
          <w:rFonts w:ascii="Book Antiqua" w:hAnsi="Book Antiqua"/>
          <w:vertAlign w:val="superscript"/>
        </w:rPr>
        <w:fldChar w:fldCharType="separate"/>
      </w:r>
      <w:r w:rsidR="00B16CA5" w:rsidRPr="00B065DD">
        <w:rPr>
          <w:rFonts w:ascii="Book Antiqua" w:hAnsi="Book Antiqua"/>
          <w:noProof/>
          <w:vertAlign w:val="superscript"/>
        </w:rPr>
        <w:t>[33]</w:t>
      </w:r>
      <w:r w:rsidR="00B16CA5" w:rsidRPr="00B065DD">
        <w:rPr>
          <w:rFonts w:ascii="Book Antiqua" w:hAnsi="Book Antiqua"/>
          <w:vertAlign w:val="superscript"/>
        </w:rPr>
        <w:fldChar w:fldCharType="end"/>
      </w:r>
      <w:r w:rsidRPr="00B065DD">
        <w:rPr>
          <w:rFonts w:ascii="Book Antiqua" w:hAnsi="Book Antiqua"/>
        </w:rPr>
        <w:t xml:space="preserve"> found the average increase in LOS and amongst </w:t>
      </w:r>
      <w:r w:rsidR="007B01C9" w:rsidRPr="00B065DD">
        <w:rPr>
          <w:rFonts w:ascii="Book Antiqua" w:hAnsi="Book Antiqua"/>
        </w:rPr>
        <w:t>OUD</w:t>
      </w:r>
      <w:r w:rsidRPr="00B065DD">
        <w:rPr>
          <w:rFonts w:ascii="Book Antiqua" w:hAnsi="Book Antiqua"/>
        </w:rPr>
        <w:t xml:space="preserve"> undergoing primary orthopedic procedures was 0.52 d.</w:t>
      </w:r>
      <w:r w:rsidRPr="00B065DD">
        <w:rPr>
          <w:rFonts w:ascii="Book Antiqua" w:hAnsi="Book Antiqua"/>
          <w:vertAlign w:val="superscript"/>
        </w:rPr>
        <w:t xml:space="preserve"> </w:t>
      </w:r>
      <w:r w:rsidRPr="00B065DD">
        <w:rPr>
          <w:rFonts w:ascii="Book Antiqua" w:hAnsi="Book Antiqua"/>
        </w:rPr>
        <w:t>In our study, patients in the stu</w:t>
      </w:r>
      <w:r w:rsidR="00AF0358" w:rsidRPr="00B065DD">
        <w:rPr>
          <w:rFonts w:ascii="Book Antiqua" w:hAnsi="Book Antiqua"/>
        </w:rPr>
        <w:t xml:space="preserve">dy group had an average LOS of </w:t>
      </w:r>
      <w:r w:rsidRPr="00B065DD">
        <w:rPr>
          <w:rFonts w:ascii="Book Antiqua" w:hAnsi="Book Antiqua"/>
        </w:rPr>
        <w:t>12 d longer when undergoing primary TKA.</w:t>
      </w:r>
    </w:p>
    <w:p w14:paraId="70EC5CF2" w14:textId="7192D09B" w:rsidR="00044E00" w:rsidRPr="00B065DD" w:rsidRDefault="00044E00" w:rsidP="00E75159">
      <w:pPr>
        <w:spacing w:line="360" w:lineRule="auto"/>
        <w:jc w:val="both"/>
        <w:rPr>
          <w:rFonts w:ascii="Book Antiqua" w:eastAsia="Times New Roman" w:hAnsi="Book Antiqua"/>
        </w:rPr>
      </w:pPr>
      <w:r w:rsidRPr="00B065DD">
        <w:rPr>
          <w:rFonts w:ascii="Book Antiqua" w:hAnsi="Book Antiqua"/>
        </w:rPr>
        <w:t xml:space="preserve"> </w:t>
      </w:r>
      <w:r w:rsidR="00B16CA5" w:rsidRPr="00B065DD">
        <w:rPr>
          <w:rFonts w:ascii="Book Antiqua" w:hAnsi="Book Antiqua" w:hint="eastAsia"/>
          <w:lang w:eastAsia="zh-CN"/>
        </w:rPr>
        <w:t xml:space="preserve">  </w:t>
      </w:r>
      <w:r w:rsidRPr="00B065DD">
        <w:rPr>
          <w:rFonts w:ascii="Book Antiqua" w:hAnsi="Book Antiqua"/>
        </w:rPr>
        <w:t>Improving patient outcome while reducing cost has been the main focus of the value-based care initiatives put forth by Center for Medicare and Medicaid Services. Our study, however, showed that the increased complication rate associated with opioid abuse translates into poorer patient outcome and increased cost of care. For example, the OUD group was found to have significantly higher day-of-surgery costs following primary TKA when compared to the control group. One study found that the approximate increase in costs for patients with a diagnosis of OUD was approximately 6% higher and another study calculated an increase of $861.50</w:t>
      </w:r>
      <w:r w:rsidR="004B01B6" w:rsidRPr="00B065DD">
        <w:rPr>
          <w:rFonts w:ascii="Book Antiqua" w:hAnsi="Book Antiqua"/>
          <w:vertAlign w:val="superscript"/>
        </w:rPr>
        <w:fldChar w:fldCharType="begin">
          <w:fldData xml:space="preserve">PEVuZE5vdGU+PENpdGU+PEF1dGhvcj5Db3pvd2ljejwvQXV0aG9yPjxZZWFyPjIwMTc8L1llYXI+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PC9hbHQtcGVyaW9kaWNhbD48cGFnZXM+MjQyMi0yNDMwPC9wYWdlcz48dm9sdW1lPjE1ODwvdm9s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</w:fldData>
        </w:fldChar>
      </w:r>
      <w:r w:rsidR="004B01B6" w:rsidRPr="00B065DD">
        <w:rPr>
          <w:rFonts w:ascii="Book Antiqua" w:hAnsi="Book Antiqua"/>
          <w:vertAlign w:val="superscript"/>
        </w:rPr>
        <w:instrText xml:space="preserve"> ADDIN EN.CITE </w:instrText>
      </w:r>
      <w:r w:rsidR="004B01B6" w:rsidRPr="00B065DD">
        <w:rPr>
          <w:rFonts w:ascii="Book Antiqua" w:hAnsi="Book Antiqua"/>
          <w:vertAlign w:val="superscript"/>
        </w:rPr>
        <w:fldChar w:fldCharType="begin">
          <w:fldData xml:space="preserve">PEVuZE5vdGU+PENpdGU+PEF1dGhvcj5Db3pvd2ljejwvQXV0aG9yPjxZZWFyPjIwMTc8L1llYXI+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PC9hbHQtcGVyaW9kaWNhbD48cGFnZXM+MjQyMi0yNDMwPC9wYWdlcz48dm9sdW1lPjE1ODwvdm9s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</w:fldData>
        </w:fldChar>
      </w:r>
      <w:r w:rsidR="004B01B6" w:rsidRPr="00B065DD">
        <w:rPr>
          <w:rFonts w:ascii="Book Antiqua" w:hAnsi="Book Antiqua"/>
          <w:vertAlign w:val="superscript"/>
        </w:rPr>
        <w:instrText xml:space="preserve"> ADDIN EN.CITE.DATA </w:instrText>
      </w:r>
      <w:r w:rsidR="004B01B6" w:rsidRPr="00B065DD">
        <w:rPr>
          <w:rFonts w:ascii="Book Antiqua" w:hAnsi="Book Antiqua"/>
          <w:vertAlign w:val="superscript"/>
        </w:rPr>
      </w:r>
      <w:r w:rsidR="004B01B6" w:rsidRPr="00B065DD">
        <w:rPr>
          <w:rFonts w:ascii="Book Antiqua" w:hAnsi="Book Antiqua"/>
          <w:vertAlign w:val="superscript"/>
        </w:rPr>
        <w:fldChar w:fldCharType="end"/>
      </w:r>
      <w:r w:rsidR="004B01B6" w:rsidRPr="00B065DD">
        <w:rPr>
          <w:rFonts w:ascii="Book Antiqua" w:hAnsi="Book Antiqua"/>
          <w:vertAlign w:val="superscript"/>
        </w:rPr>
      </w:r>
      <w:r w:rsidR="004B01B6" w:rsidRPr="00B065DD">
        <w:rPr>
          <w:rFonts w:ascii="Book Antiqua" w:hAnsi="Book Antiqua"/>
          <w:vertAlign w:val="superscript"/>
        </w:rPr>
        <w:fldChar w:fldCharType="separate"/>
      </w:r>
      <w:r w:rsidR="004B01B6" w:rsidRPr="00B065DD">
        <w:rPr>
          <w:rFonts w:ascii="Book Antiqua" w:hAnsi="Book Antiqua"/>
          <w:noProof/>
          <w:vertAlign w:val="superscript"/>
        </w:rPr>
        <w:t>[34,35]</w:t>
      </w:r>
      <w:r w:rsidR="004B01B6" w:rsidRPr="00B065DD">
        <w:rPr>
          <w:rFonts w:ascii="Book Antiqua" w:hAnsi="Book Antiqua"/>
          <w:vertAlign w:val="superscript"/>
        </w:rPr>
        <w:fldChar w:fldCharType="end"/>
      </w:r>
      <w:r w:rsidRPr="00B065DD">
        <w:rPr>
          <w:rFonts w:ascii="Book Antiqua" w:hAnsi="Book Antiqua"/>
        </w:rPr>
        <w:t xml:space="preserve">. Meyer </w:t>
      </w:r>
      <w:r w:rsidRPr="00B065DD">
        <w:rPr>
          <w:rFonts w:ascii="Book Antiqua" w:hAnsi="Book Antiqua"/>
          <w:i/>
        </w:rPr>
        <w:t>et al</w:t>
      </w:r>
      <w:r w:rsidR="00AA19F9" w:rsidRPr="00B065DD">
        <w:rPr>
          <w:rFonts w:ascii="Book Antiqua" w:hAnsi="Book Antiqua"/>
          <w:vertAlign w:val="superscript"/>
        </w:rPr>
        <w:fldChar w:fldCharType="begin"/>
      </w:r>
      <w:r w:rsidR="00AA19F9" w:rsidRPr="00B065DD">
        <w:rPr>
          <w:rFonts w:ascii="Book Antiqua" w:hAnsi="Book Antiqua"/>
          <w:vertAlign w:val="superscript"/>
        </w:rPr>
        <w:instrText xml:space="preserve"> ADDIN EN.CITE &lt;EndNote&gt;&lt;Cite&gt;&lt;Author&gt;Meyer&lt;/Author&gt;&lt;Year&gt;2014&lt;/Year&gt;&lt;RecNum&gt;44&lt;/RecNum&gt;&lt;DisplayText&gt;[35]&lt;/DisplayText&gt;&lt;record&gt;&lt;rec-number&gt;44&lt;/rec-number&gt;&lt;foreign-keys&gt;&lt;key app="EN" db-id="epxftwfenz592aedspwptwx8vxwfsfrpard0" timestamp="1543288407"&gt;44&lt;/key&gt;&lt;/foreign-keys&gt;&lt;ref-type name="Journal Article"&gt;17&lt;/ref-type&gt;&lt;contributors&gt;&lt;authors&gt;&lt;author&gt;Meyer, Roxanne&lt;/author&gt;&lt;author&gt;Patel, Anisha M.&lt;/author&gt;&lt;author&gt;Rattana, Stacy K.&lt;/author&gt;&lt;author&gt;Quock, Tiffany P.&lt;/author&gt;&lt;author&gt;Mody, Samir H.&lt;/author&gt;&lt;/authors&gt;&lt;/contributors&gt;&lt;titles&gt;&lt;title&gt;Prescription opioid abuse: a literature review of the clinical and economic burden in the United States&lt;/title&gt;&lt;secondary-title&gt;Population health management&lt;/secondary-title&gt;&lt;/titles&gt;&lt;periodical&gt;&lt;full-title&gt;Population health management&lt;/full-title&gt;&lt;/periodical&gt;&lt;pages&gt;372-387&lt;/pages&gt;&lt;volume&gt;17&lt;/volume&gt;&lt;number&gt;6&lt;/number&gt;&lt;dates&gt;&lt;year&gt;2014&lt;/year&gt;&lt;/dates&gt;&lt;publisher&gt;Mary Ann Liebert, Inc.&lt;/publisher&gt;&lt;isbn&gt;1942-7905&amp;#xD;1942-7891&lt;/isbn&gt;&lt;accession-num&gt;25075734&lt;/accession-num&gt;&lt;urls&gt;&lt;related-urls&gt;&lt;url&gt;https://www.ncbi.nlm.nih.gov/pubmed/25075734&lt;/url&gt;&lt;url&gt;https://www.ncbi.nlm.nih.gov/pmc/PMC4273187/&lt;/url&gt;&lt;/related-urls&gt;&lt;/urls&gt;&lt;electronic-resource-num&gt;10.1089/pop.2013.0098&lt;/electronic-resource-num&gt;&lt;remote-database-name&gt;PubMed&lt;/remote-database-name&gt;&lt;/record&gt;&lt;/Cite&gt;&lt;/EndNote&gt;</w:instrText>
      </w:r>
      <w:r w:rsidR="00AA19F9" w:rsidRPr="00B065DD">
        <w:rPr>
          <w:rFonts w:ascii="Book Antiqua" w:hAnsi="Book Antiqua"/>
          <w:vertAlign w:val="superscript"/>
        </w:rPr>
        <w:fldChar w:fldCharType="separate"/>
      </w:r>
      <w:r w:rsidR="00AA19F9" w:rsidRPr="00B065DD">
        <w:rPr>
          <w:rFonts w:ascii="Book Antiqua" w:hAnsi="Book Antiqua"/>
          <w:noProof/>
          <w:vertAlign w:val="superscript"/>
        </w:rPr>
        <w:t>[35]</w:t>
      </w:r>
      <w:r w:rsidR="00AA19F9" w:rsidRPr="00B065DD">
        <w:rPr>
          <w:rFonts w:ascii="Book Antiqua" w:hAnsi="Book Antiqua"/>
          <w:vertAlign w:val="superscript"/>
        </w:rPr>
        <w:fldChar w:fldCharType="end"/>
      </w:r>
      <w:r w:rsidR="00AA19F9" w:rsidRPr="00B065DD">
        <w:rPr>
          <w:rFonts w:ascii="Book Antiqua" w:hAnsi="Book Antiqua"/>
        </w:rPr>
        <w:t xml:space="preserve"> </w:t>
      </w:r>
      <w:r w:rsidRPr="00B065DD">
        <w:rPr>
          <w:rFonts w:ascii="Book Antiqua" w:hAnsi="Book Antiqua"/>
        </w:rPr>
        <w:t xml:space="preserve">reported that </w:t>
      </w:r>
      <w:r w:rsidR="007B01C9" w:rsidRPr="00B065DD">
        <w:rPr>
          <w:rFonts w:ascii="Book Antiqua" w:hAnsi="Book Antiqua"/>
        </w:rPr>
        <w:t>OUD</w:t>
      </w:r>
      <w:r w:rsidRPr="00B065DD">
        <w:rPr>
          <w:rFonts w:ascii="Book Antiqua" w:hAnsi="Book Antiqua"/>
        </w:rPr>
        <w:t xml:space="preserve"> with private insurance had an aver</w:t>
      </w:r>
      <w:r w:rsidR="00AA19F9" w:rsidRPr="00B065DD">
        <w:rPr>
          <w:rFonts w:ascii="Book Antiqua" w:hAnsi="Book Antiqua"/>
        </w:rPr>
        <w:t>age cost of care of $24</w:t>
      </w:r>
      <w:r w:rsidRPr="00B065DD">
        <w:rPr>
          <w:rFonts w:ascii="Book Antiqua" w:hAnsi="Book Antiqua"/>
        </w:rPr>
        <w:t xml:space="preserve">193 in direct healthcare costs, in contrast to </w:t>
      </w:r>
      <w:r w:rsidR="007B01C9" w:rsidRPr="00B065DD">
        <w:rPr>
          <w:rFonts w:ascii="Book Antiqua" w:hAnsi="Book Antiqua"/>
        </w:rPr>
        <w:t>NOU</w:t>
      </w:r>
      <w:r w:rsidR="00AA19F9" w:rsidRPr="00B065DD">
        <w:rPr>
          <w:rFonts w:ascii="Book Antiqua" w:hAnsi="Book Antiqua"/>
        </w:rPr>
        <w:t xml:space="preserve"> who incurred only $3</w:t>
      </w:r>
      <w:r w:rsidRPr="00B065DD">
        <w:rPr>
          <w:rFonts w:ascii="Book Antiqua" w:hAnsi="Book Antiqua"/>
        </w:rPr>
        <w:t xml:space="preserve">647 in healthcare costs. When comparing healthcare costs of </w:t>
      </w:r>
      <w:r w:rsidR="007B01C9" w:rsidRPr="00B065DD">
        <w:rPr>
          <w:rFonts w:ascii="Book Antiqua" w:hAnsi="Book Antiqua"/>
        </w:rPr>
        <w:t>OUD</w:t>
      </w:r>
      <w:r w:rsidRPr="00B065DD">
        <w:rPr>
          <w:rFonts w:ascii="Book Antiqua" w:hAnsi="Book Antiqua"/>
        </w:rPr>
        <w:t xml:space="preserve"> within the Medicaid provider, </w:t>
      </w:r>
      <w:r w:rsidR="007B01C9" w:rsidRPr="00B065DD">
        <w:rPr>
          <w:rFonts w:ascii="Book Antiqua" w:hAnsi="Book Antiqua"/>
        </w:rPr>
        <w:t>OUD</w:t>
      </w:r>
      <w:r w:rsidRPr="00B065DD">
        <w:rPr>
          <w:rFonts w:ascii="Book Antiqua" w:hAnsi="Book Antiqua"/>
        </w:rPr>
        <w:t xml:space="preserve"> incurred approximately $2</w:t>
      </w:r>
      <w:r w:rsidR="00AA19F9" w:rsidRPr="00B065DD">
        <w:rPr>
          <w:rFonts w:ascii="Book Antiqua" w:hAnsi="Book Antiqua"/>
        </w:rPr>
        <w:t>6724 in costs, compared to $11</w:t>
      </w:r>
      <w:r w:rsidRPr="00B065DD">
        <w:rPr>
          <w:rFonts w:ascii="Book Antiqua" w:hAnsi="Book Antiqua"/>
        </w:rPr>
        <w:t xml:space="preserve">541 for patients in the matched control group. </w:t>
      </w:r>
    </w:p>
    <w:p w14:paraId="36B6A9AC" w14:textId="096045A3" w:rsidR="00044E00" w:rsidRPr="00B065DD" w:rsidRDefault="006401BE" w:rsidP="00AA19F9">
      <w:pPr>
        <w:spacing w:line="360" w:lineRule="auto"/>
        <w:ind w:firstLineChars="100" w:firstLine="240"/>
        <w:jc w:val="both"/>
        <w:rPr>
          <w:rFonts w:ascii="Book Antiqua" w:eastAsia="Times New Roman" w:hAnsi="Book Antiqua"/>
        </w:rPr>
      </w:pPr>
      <w:r w:rsidRPr="00B065DD">
        <w:rPr>
          <w:rFonts w:ascii="Book Antiqua" w:hAnsi="Book Antiqua"/>
        </w:rPr>
        <w:t xml:space="preserve">While the study has its advantages of including a large sample size, database studies are not without limitations. </w:t>
      </w:r>
      <w:r w:rsidR="00044E00" w:rsidRPr="00B065DD">
        <w:rPr>
          <w:rFonts w:ascii="Book Antiqua" w:hAnsi="Book Antiqua"/>
        </w:rPr>
        <w:t>Being a database analysis study, the validity of our analysis and results are reliant on accuracy of procedural coding within the database</w:t>
      </w:r>
      <w:r w:rsidR="00A66BD4" w:rsidRPr="00B065DD">
        <w:rPr>
          <w:rFonts w:ascii="Book Antiqua" w:hAnsi="Book Antiqua"/>
          <w:vertAlign w:val="superscript"/>
        </w:rPr>
        <w:fldChar w:fldCharType="begin"/>
      </w:r>
      <w:r w:rsidR="00A66BD4" w:rsidRPr="00B065DD">
        <w:rPr>
          <w:rFonts w:ascii="Book Antiqua" w:hAnsi="Book Antiqua"/>
          <w:vertAlign w:val="superscript"/>
        </w:rPr>
        <w:instrText xml:space="preserve"> ADDIN EN.CITE &lt;EndNote&gt;&lt;Cite&gt;&lt;Author&gt;Cancienne&lt;/Author&gt;&lt;Year&gt;2016&lt;/Year&gt;&lt;RecNum&gt;48&lt;/RecNum&gt;&lt;DisplayText&gt;[36]&lt;/DisplayText&gt;&lt;record&gt;&lt;rec-number&gt;48&lt;/rec-number&gt;&lt;foreign-keys&gt;&lt;key app="EN" db-id="epxftwfenz592aedspwptwx8vxwfsfrpard0" timestamp="1543288414"&gt;48&lt;/key&gt;&lt;/foreign-keys&gt;&lt;ref-type name="Journal Article"&gt;17&lt;/ref-type&gt;&lt;contributors&gt;&lt;authors&gt;&lt;author&gt;Cancienne, Jourdan M.&lt;/author&gt;&lt;author&gt;Dempsey, Ian J.&lt;/author&gt;&lt;author&gt;Holzgrefe, Russell E.&lt;/author&gt;&lt;author&gt;Brockmeier, Stephen F.&lt;/author&gt;&lt;author&gt;Werner, Brian C.&lt;/author&gt;&lt;/authors&gt;&lt;/contributors&gt;&lt;titles&gt;&lt;title&gt;Is Hepatitis C Infection Associated With a Higher Risk of Complications After Total Shoulder Arthroplasty?&lt;/title&gt;&lt;secondary-title&gt;Clinical orthopaedics and related research&lt;/secondary-title&gt;&lt;/titles&gt;&lt;periodical&gt;&lt;full-title&gt;Clin Orthop Relat Res&lt;/full-title&gt;&lt;abbr-1&gt;Clinical orthopaedics and related research&lt;/abbr-1&gt;&lt;/periodical&gt;&lt;pages&gt;2664-2669&lt;/pages&gt;&lt;volume&gt;474&lt;/volume&gt;&lt;number&gt;12&lt;/number&gt;&lt;edition&gt;2016/07/22&lt;/edition&gt;&lt;dates&gt;&lt;year&gt;2016&lt;/year&gt;&lt;/dates&gt;&lt;publisher&gt;Springer US&lt;/publisher&gt;&lt;isbn&gt;1528-1132&amp;#xD;0009-921X&lt;/isbn&gt;&lt;accession-num&gt;27448222&lt;/accession-num&gt;&lt;urls&gt;&lt;related-urls&gt;&lt;url&gt;https://www.ncbi.nlm.nih.gov/pubmed/27448222&lt;/url&gt;&lt;url&gt;https://www.ncbi.nlm.nih.gov/pmc/PMC5085932/&lt;/url&gt;&lt;/related-urls&gt;&lt;/urls&gt;&lt;electronic-resource-num&gt;10.1007/s11999-016-4979-9&lt;/electronic-resource-num&gt;&lt;remote-database-name&gt;PubMed&lt;/remote-database-name&gt;&lt;/record&gt;&lt;/Cite&gt;&lt;/EndNote&gt;</w:instrText>
      </w:r>
      <w:r w:rsidR="00A66BD4" w:rsidRPr="00B065DD">
        <w:rPr>
          <w:rFonts w:ascii="Book Antiqua" w:hAnsi="Book Antiqua"/>
          <w:vertAlign w:val="superscript"/>
        </w:rPr>
        <w:fldChar w:fldCharType="separate"/>
      </w:r>
      <w:r w:rsidR="00A66BD4" w:rsidRPr="00B065DD">
        <w:rPr>
          <w:rFonts w:ascii="Book Antiqua" w:hAnsi="Book Antiqua"/>
          <w:noProof/>
          <w:vertAlign w:val="superscript"/>
        </w:rPr>
        <w:t>[36]</w:t>
      </w:r>
      <w:r w:rsidR="00A66BD4" w:rsidRPr="00B065DD">
        <w:rPr>
          <w:rFonts w:ascii="Book Antiqua" w:hAnsi="Book Antiqua"/>
          <w:vertAlign w:val="superscript"/>
        </w:rPr>
        <w:fldChar w:fldCharType="end"/>
      </w:r>
      <w:r w:rsidR="00044E00" w:rsidRPr="00B065DD">
        <w:rPr>
          <w:rFonts w:ascii="Book Antiqua" w:hAnsi="Book Antiqua"/>
        </w:rPr>
        <w:t>. This translates to the fact that miscoding and noncoding by providers is a potential source of error. Currently, it is expected that 1.3% of coding errors are present within the Medicare population</w:t>
      </w:r>
      <w:r w:rsidR="00A66BD4" w:rsidRPr="00B065DD">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B065DD">
        <w:rPr>
          <w:rFonts w:ascii="Book Antiqua" w:hAnsi="Book Antiqua"/>
          <w:vertAlign w:val="superscript"/>
        </w:rPr>
        <w:instrText xml:space="preserve"> ADDIN EN.CITE </w:instrText>
      </w:r>
      <w:r w:rsidR="00A66BD4" w:rsidRPr="00B065DD">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B065DD">
        <w:rPr>
          <w:rFonts w:ascii="Book Antiqua" w:hAnsi="Book Antiqua"/>
          <w:vertAlign w:val="superscript"/>
        </w:rPr>
        <w:instrText xml:space="preserve"> ADDIN EN.CITE.DATA </w:instrText>
      </w:r>
      <w:r w:rsidR="00A66BD4" w:rsidRPr="00B065DD">
        <w:rPr>
          <w:rFonts w:ascii="Book Antiqua" w:hAnsi="Book Antiqua"/>
          <w:vertAlign w:val="superscript"/>
        </w:rPr>
      </w:r>
      <w:r w:rsidR="00A66BD4" w:rsidRPr="00B065DD">
        <w:rPr>
          <w:rFonts w:ascii="Book Antiqua" w:hAnsi="Book Antiqua"/>
          <w:vertAlign w:val="superscript"/>
        </w:rPr>
        <w:fldChar w:fldCharType="end"/>
      </w:r>
      <w:r w:rsidR="00A66BD4" w:rsidRPr="00B065DD">
        <w:rPr>
          <w:rFonts w:ascii="Book Antiqua" w:hAnsi="Book Antiqua"/>
          <w:vertAlign w:val="superscript"/>
        </w:rPr>
      </w:r>
      <w:r w:rsidR="00A66BD4" w:rsidRPr="00B065DD">
        <w:rPr>
          <w:rFonts w:ascii="Book Antiqua" w:hAnsi="Book Antiqua"/>
          <w:vertAlign w:val="superscript"/>
        </w:rPr>
        <w:fldChar w:fldCharType="separate"/>
      </w:r>
      <w:r w:rsidR="00A66BD4" w:rsidRPr="00B065DD">
        <w:rPr>
          <w:rFonts w:ascii="Book Antiqua" w:hAnsi="Book Antiqua"/>
          <w:noProof/>
          <w:vertAlign w:val="superscript"/>
        </w:rPr>
        <w:t>[37]</w:t>
      </w:r>
      <w:r w:rsidR="00A66BD4" w:rsidRPr="00B065DD">
        <w:rPr>
          <w:rFonts w:ascii="Book Antiqua" w:hAnsi="Book Antiqua"/>
          <w:vertAlign w:val="superscript"/>
        </w:rPr>
        <w:fldChar w:fldCharType="end"/>
      </w:r>
      <w:r w:rsidR="00044E00" w:rsidRPr="00B065DD">
        <w:rPr>
          <w:rFonts w:ascii="Book Antiqua" w:hAnsi="Book Antiqua"/>
        </w:rPr>
        <w:t>. Secondly, only a single insurer’s data was included in our analysis, and may not represent a true cross section of the OUD group in the United States</w:t>
      </w:r>
      <w:r w:rsidR="00A66BD4" w:rsidRPr="00B065DD">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B065DD">
        <w:rPr>
          <w:rFonts w:ascii="Book Antiqua" w:hAnsi="Book Antiqua"/>
          <w:vertAlign w:val="superscript"/>
        </w:rPr>
        <w:instrText xml:space="preserve"> ADDIN EN.CITE </w:instrText>
      </w:r>
      <w:r w:rsidR="00A66BD4" w:rsidRPr="00B065DD">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B065DD">
        <w:rPr>
          <w:rFonts w:ascii="Book Antiqua" w:hAnsi="Book Antiqua"/>
          <w:vertAlign w:val="superscript"/>
        </w:rPr>
        <w:instrText xml:space="preserve"> ADDIN EN.CITE.DATA </w:instrText>
      </w:r>
      <w:r w:rsidR="00A66BD4" w:rsidRPr="00B065DD">
        <w:rPr>
          <w:rFonts w:ascii="Book Antiqua" w:hAnsi="Book Antiqua"/>
          <w:vertAlign w:val="superscript"/>
        </w:rPr>
      </w:r>
      <w:r w:rsidR="00A66BD4" w:rsidRPr="00B065DD">
        <w:rPr>
          <w:rFonts w:ascii="Book Antiqua" w:hAnsi="Book Antiqua"/>
          <w:vertAlign w:val="superscript"/>
        </w:rPr>
        <w:fldChar w:fldCharType="end"/>
      </w:r>
      <w:r w:rsidR="00A66BD4" w:rsidRPr="00B065DD">
        <w:rPr>
          <w:rFonts w:ascii="Book Antiqua" w:hAnsi="Book Antiqua"/>
          <w:vertAlign w:val="superscript"/>
        </w:rPr>
      </w:r>
      <w:r w:rsidR="00A66BD4" w:rsidRPr="00B065DD">
        <w:rPr>
          <w:rFonts w:ascii="Book Antiqua" w:hAnsi="Book Antiqua"/>
          <w:vertAlign w:val="superscript"/>
        </w:rPr>
        <w:fldChar w:fldCharType="separate"/>
      </w:r>
      <w:r w:rsidR="00A66BD4" w:rsidRPr="00B065DD">
        <w:rPr>
          <w:rFonts w:ascii="Book Antiqua" w:hAnsi="Book Antiqua"/>
          <w:noProof/>
          <w:vertAlign w:val="superscript"/>
        </w:rPr>
        <w:t>[37]</w:t>
      </w:r>
      <w:r w:rsidR="00A66BD4" w:rsidRPr="00B065DD">
        <w:rPr>
          <w:rFonts w:ascii="Book Antiqua" w:hAnsi="Book Antiqua"/>
          <w:vertAlign w:val="superscript"/>
        </w:rPr>
        <w:fldChar w:fldCharType="end"/>
      </w:r>
      <w:r w:rsidR="00044E00" w:rsidRPr="00B065DD">
        <w:rPr>
          <w:rFonts w:ascii="Book Antiqua" w:hAnsi="Book Antiqua"/>
        </w:rPr>
        <w:t>. Additionally, the prevalence of comorbid conditions and adverse events may be underreported</w:t>
      </w:r>
      <w:r w:rsidR="00A66BD4" w:rsidRPr="00B065DD">
        <w:rPr>
          <w:rFonts w:ascii="Book Antiqua" w:hAnsi="Book Antiqua"/>
          <w:vertAlign w:val="superscript"/>
        </w:rPr>
        <w:fldChar w:fldCharType="begin"/>
      </w:r>
      <w:r w:rsidR="00A66BD4" w:rsidRPr="00B065DD">
        <w:rPr>
          <w:rFonts w:ascii="Book Antiqua" w:hAnsi="Book Antiqua"/>
          <w:vertAlign w:val="superscript"/>
        </w:rPr>
        <w:instrText xml:space="preserve"> ADDIN EN.CITE &lt;EndNote&gt;&lt;Cite&gt;&lt;Author&gt;Cancienne&lt;/Author&gt;&lt;Year&gt;2016&lt;/Year&gt;&lt;RecNum&gt;48&lt;/RecNum&gt;&lt;DisplayText&gt;[36]&lt;/DisplayText&gt;&lt;record&gt;&lt;rec-number&gt;48&lt;/rec-number&gt;&lt;foreign-keys&gt;&lt;key app="EN" db-id="epxftwfenz592aedspwptwx8vxwfsfrpard0" timestamp="1543288414"&gt;48&lt;/key&gt;&lt;/foreign-keys&gt;&lt;ref-type name="Journal Article"&gt;17&lt;/ref-type&gt;&lt;contributors&gt;&lt;authors&gt;&lt;author&gt;Cancienne, Jourdan M.&lt;/author&gt;&lt;author&gt;Dempsey, Ian J.&lt;/author&gt;&lt;author&gt;Holzgrefe, Russell E.&lt;/author&gt;&lt;author&gt;Brockmeier, Stephen F.&lt;/author&gt;&lt;author&gt;Werner, Brian C.&lt;/author&gt;&lt;/authors&gt;&lt;/contributors&gt;&lt;titles&gt;&lt;title&gt;Is Hepatitis C Infection Associated With a Higher Risk of Complications After Total Shoulder Arthroplasty?&lt;/title&gt;&lt;secondary-title&gt;Clinical orthopaedics and related research&lt;/secondary-title&gt;&lt;/titles&gt;&lt;periodical&gt;&lt;full-title&gt;Clin Orthop Relat Res&lt;/full-title&gt;&lt;abbr-1&gt;Clinical orthopaedics and related research&lt;/abbr-1&gt;&lt;/periodical&gt;&lt;pages&gt;2664-2669&lt;/pages&gt;&lt;volume&gt;474&lt;/volume&gt;&lt;number&gt;12&lt;/number&gt;&lt;edition&gt;2016/07/22&lt;/edition&gt;&lt;dates&gt;&lt;year&gt;2016&lt;/year&gt;&lt;/dates&gt;&lt;publisher&gt;Springer US&lt;/publisher&gt;&lt;isbn&gt;1528-1132&amp;#xD;0009-921X&lt;/isbn&gt;&lt;accession-num&gt;27448222&lt;/accession-num&gt;&lt;urls&gt;&lt;related-urls&gt;&lt;url&gt;https://www.ncbi.nlm.nih.gov/pubmed/27448222&lt;/url&gt;&lt;url&gt;https://www.ncbi.nlm.nih.gov/pmc/PMC5085932/&lt;/url&gt;&lt;/related-urls&gt;&lt;/urls&gt;&lt;electronic-resource-num&gt;10.1007/s11999-016-4979-9&lt;/electronic-resource-num&gt;&lt;remote-database-name&gt;PubMed&lt;/remote-database-name&gt;&lt;/record&gt;&lt;/Cite&gt;&lt;/EndNote&gt;</w:instrText>
      </w:r>
      <w:r w:rsidR="00A66BD4" w:rsidRPr="00B065DD">
        <w:rPr>
          <w:rFonts w:ascii="Book Antiqua" w:hAnsi="Book Antiqua"/>
          <w:vertAlign w:val="superscript"/>
        </w:rPr>
        <w:fldChar w:fldCharType="separate"/>
      </w:r>
      <w:r w:rsidR="00A66BD4" w:rsidRPr="00B065DD">
        <w:rPr>
          <w:rFonts w:ascii="Book Antiqua" w:hAnsi="Book Antiqua"/>
          <w:noProof/>
          <w:vertAlign w:val="superscript"/>
        </w:rPr>
        <w:t>[36]</w:t>
      </w:r>
      <w:r w:rsidR="00A66BD4" w:rsidRPr="00B065DD">
        <w:rPr>
          <w:rFonts w:ascii="Book Antiqua" w:hAnsi="Book Antiqua"/>
          <w:vertAlign w:val="superscript"/>
        </w:rPr>
        <w:fldChar w:fldCharType="end"/>
      </w:r>
      <w:r w:rsidR="00044E00" w:rsidRPr="00B065DD">
        <w:rPr>
          <w:rFonts w:ascii="Book Antiqua" w:hAnsi="Book Antiqua"/>
        </w:rPr>
        <w:t>.</w:t>
      </w:r>
      <w:r w:rsidR="00044E00" w:rsidRPr="00B065DD">
        <w:rPr>
          <w:rFonts w:ascii="Book Antiqua" w:hAnsi="Book Antiqua"/>
          <w:vertAlign w:val="superscript"/>
        </w:rPr>
        <w:t xml:space="preserve"> </w:t>
      </w:r>
      <w:r w:rsidR="00044E00" w:rsidRPr="00B065DD">
        <w:rPr>
          <w:rFonts w:ascii="Book Antiqua" w:hAnsi="Book Antiqua"/>
        </w:rPr>
        <w:t>A selection bias may also be present as patients in the study may enter or exit the database as a natural manifestation</w:t>
      </w:r>
      <w:r w:rsidR="00A66BD4" w:rsidRPr="00B065DD">
        <w:rPr>
          <w:rFonts w:ascii="Book Antiqua" w:hAnsi="Book Antiqua"/>
          <w:vertAlign w:val="superscript"/>
        </w:rPr>
        <w:fldChar w:fldCharType="begin"/>
      </w:r>
      <w:r w:rsidR="00A66BD4" w:rsidRPr="00B065DD">
        <w:rPr>
          <w:rFonts w:ascii="Book Antiqua" w:hAnsi="Book Antiqua"/>
          <w:vertAlign w:val="superscript"/>
        </w:rPr>
        <w:instrText xml:space="preserve"> ADDIN EN.CITE &lt;EndNote&gt;&lt;Cite&gt;&lt;Author&gt;Cancienne&lt;/Author&gt;&lt;Year&gt;2016&lt;/Year&gt;&lt;RecNum&gt;48&lt;/RecNum&gt;&lt;DisplayText&gt;[36]&lt;/DisplayText&gt;&lt;record&gt;&lt;rec-number&gt;48&lt;/rec-number&gt;&lt;foreign-keys&gt;&lt;key app="EN" db-id="epxftwfenz592aedspwptwx8vxwfsfrpard0" timestamp="1543288414"&gt;48&lt;/key&gt;&lt;/foreign-keys&gt;&lt;ref-type name="Journal Article"&gt;17&lt;/ref-type&gt;&lt;contributors&gt;&lt;authors&gt;&lt;author&gt;Cancienne, Jourdan M.&lt;/author&gt;&lt;author&gt;Dempsey, Ian J.&lt;/author&gt;&lt;author&gt;Holzgrefe, Russell E.&lt;/author&gt;&lt;author&gt;Brockmeier, Stephen F.&lt;/author&gt;&lt;author&gt;Werner, Brian C.&lt;/author&gt;&lt;/authors&gt;&lt;/contributors&gt;&lt;titles&gt;&lt;title&gt;Is Hepatitis C Infection Associated With a Higher Risk of Complications After Total Shoulder Arthroplasty?&lt;/title&gt;&lt;secondary-title&gt;Clinical orthopaedics and related research&lt;/secondary-title&gt;&lt;/titles&gt;&lt;periodical&gt;&lt;full-title&gt;Clin Orthop Relat Res&lt;/full-title&gt;&lt;abbr-1&gt;Clinical orthopaedics and related research&lt;/abbr-1&gt;&lt;/periodical&gt;&lt;pages&gt;2664-2669&lt;/pages&gt;&lt;volume&gt;474&lt;/volume&gt;&lt;number&gt;12&lt;/number&gt;&lt;edition&gt;2016/07/22&lt;/edition&gt;&lt;dates&gt;&lt;year&gt;2016&lt;/year&gt;&lt;/dates&gt;&lt;publisher&gt;Springer US&lt;/publisher&gt;&lt;isbn&gt;1528-1132&amp;#xD;0009-921X&lt;/isbn&gt;&lt;accession-num&gt;27448222&lt;/accession-num&gt;&lt;urls&gt;&lt;related-urls&gt;&lt;url&gt;https://www.ncbi.nlm.nih.gov/pubmed/27448222&lt;/url&gt;&lt;url&gt;https://www.ncbi.nlm.nih.gov/pmc/PMC5085932/&lt;/url&gt;&lt;/related-urls&gt;&lt;/urls&gt;&lt;electronic-resource-num&gt;10.1007/s11999-016-4979-9&lt;/electronic-resource-num&gt;&lt;remote-database-name&gt;PubMed&lt;/remote-database-name&gt;&lt;/record&gt;&lt;/Cite&gt;&lt;/EndNote&gt;</w:instrText>
      </w:r>
      <w:r w:rsidR="00A66BD4" w:rsidRPr="00B065DD">
        <w:rPr>
          <w:rFonts w:ascii="Book Antiqua" w:hAnsi="Book Antiqua"/>
          <w:vertAlign w:val="superscript"/>
        </w:rPr>
        <w:fldChar w:fldCharType="separate"/>
      </w:r>
      <w:r w:rsidR="00A66BD4" w:rsidRPr="00B065DD">
        <w:rPr>
          <w:rFonts w:ascii="Book Antiqua" w:hAnsi="Book Antiqua"/>
          <w:noProof/>
          <w:vertAlign w:val="superscript"/>
        </w:rPr>
        <w:t>[36]</w:t>
      </w:r>
      <w:r w:rsidR="00A66BD4" w:rsidRPr="00B065DD">
        <w:rPr>
          <w:rFonts w:ascii="Book Antiqua" w:hAnsi="Book Antiqua"/>
          <w:vertAlign w:val="superscript"/>
        </w:rPr>
        <w:fldChar w:fldCharType="end"/>
      </w:r>
      <w:r w:rsidR="00044E00" w:rsidRPr="00B065DD">
        <w:rPr>
          <w:rFonts w:ascii="Book Antiqua" w:hAnsi="Book Antiqua"/>
        </w:rPr>
        <w:t>.</w:t>
      </w:r>
      <w:r w:rsidR="00A66BD4" w:rsidRPr="00B065DD">
        <w:rPr>
          <w:rFonts w:ascii="Book Antiqua" w:eastAsia="Times New Roman" w:hAnsi="Book Antiqua"/>
        </w:rPr>
        <w:t xml:space="preserve"> </w:t>
      </w:r>
    </w:p>
    <w:p w14:paraId="58196A81" w14:textId="4B1E355A" w:rsidR="00044E00" w:rsidRPr="00B065DD" w:rsidRDefault="00A66BD4" w:rsidP="00A66BD4">
      <w:pPr>
        <w:spacing w:line="360" w:lineRule="auto"/>
        <w:ind w:firstLineChars="100" w:firstLine="240"/>
        <w:jc w:val="both"/>
        <w:rPr>
          <w:rFonts w:ascii="Book Antiqua" w:hAnsi="Book Antiqua"/>
          <w:lang w:eastAsia="zh-CN"/>
        </w:rPr>
      </w:pPr>
      <w:r w:rsidRPr="00B065DD">
        <w:rPr>
          <w:rFonts w:ascii="Book Antiqua" w:hAnsi="Book Antiqua"/>
          <w:lang w:eastAsia="zh-CN"/>
        </w:rPr>
        <w:t>I</w:t>
      </w:r>
      <w:r w:rsidRPr="00B065DD">
        <w:rPr>
          <w:rFonts w:ascii="Book Antiqua" w:hAnsi="Book Antiqua" w:hint="eastAsia"/>
          <w:lang w:eastAsia="zh-CN"/>
        </w:rPr>
        <w:t xml:space="preserve">n </w:t>
      </w:r>
      <w:r w:rsidRPr="00B065DD">
        <w:rPr>
          <w:rFonts w:ascii="Book Antiqua" w:hAnsi="Book Antiqua"/>
        </w:rPr>
        <w:t>conclusion</w:t>
      </w:r>
      <w:r w:rsidRPr="00B065DD">
        <w:rPr>
          <w:rFonts w:ascii="Book Antiqua" w:hAnsi="Book Antiqua" w:hint="eastAsia"/>
          <w:lang w:eastAsia="zh-CN"/>
        </w:rPr>
        <w:t xml:space="preserve">, </w:t>
      </w:r>
      <w:r w:rsidRPr="00B065DD">
        <w:rPr>
          <w:rFonts w:ascii="Book Antiqua" w:hAnsi="Book Antiqua"/>
        </w:rPr>
        <w:t>t</w:t>
      </w:r>
      <w:r w:rsidR="00044E00" w:rsidRPr="00B065DD">
        <w:rPr>
          <w:rFonts w:ascii="Book Antiqua" w:hAnsi="Book Antiqua"/>
        </w:rPr>
        <w:t xml:space="preserve">he study </w:t>
      </w:r>
      <w:r w:rsidR="006401BE" w:rsidRPr="00B065DD">
        <w:rPr>
          <w:rFonts w:ascii="Book Antiqua" w:hAnsi="Book Antiqua"/>
        </w:rPr>
        <w:t>demonstrates</w:t>
      </w:r>
      <w:r w:rsidR="00044E00" w:rsidRPr="00B065DD">
        <w:rPr>
          <w:rFonts w:ascii="Book Antiqua" w:hAnsi="Book Antiqua"/>
        </w:rPr>
        <w:t xml:space="preserve"> that patients with opioid use disorder undergoing primary TKA are at a greater risk for implant complications such as revision, infections, and periprosthetic fractures. They were al</w:t>
      </w:r>
      <w:r w:rsidR="00AF0358" w:rsidRPr="00B065DD">
        <w:rPr>
          <w:rFonts w:ascii="Book Antiqua" w:hAnsi="Book Antiqua"/>
        </w:rPr>
        <w:t xml:space="preserve">so found to have a higher </w:t>
      </w:r>
      <w:r w:rsidR="00AF0358" w:rsidRPr="00B065DD">
        <w:rPr>
          <w:rFonts w:ascii="Book Antiqua" w:hAnsi="Book Antiqua"/>
        </w:rPr>
        <w:lastRenderedPageBreak/>
        <w:t>90-d</w:t>
      </w:r>
      <w:r w:rsidR="00044E00" w:rsidRPr="00B065DD">
        <w:rPr>
          <w:rFonts w:ascii="Book Antiqua" w:hAnsi="Book Antiqua"/>
        </w:rPr>
        <w:t xml:space="preserve"> readmission rates, and incur in higher episode of care costs.</w:t>
      </w:r>
      <w:r w:rsidR="00E75159" w:rsidRPr="00B065DD">
        <w:rPr>
          <w:rFonts w:ascii="Book Antiqua" w:hAnsi="Book Antiqua"/>
        </w:rPr>
        <w:t xml:space="preserve"> </w:t>
      </w:r>
      <w:r w:rsidR="00044E00" w:rsidRPr="00B065DD">
        <w:rPr>
          <w:rFonts w:ascii="Book Antiqua" w:hAnsi="Book Antiqua"/>
        </w:rPr>
        <w:t>The results of this study may improve a providers’ ability to preoperatively counsel patients regarding specific adverse events associated with opiate abuse and TKA and highlights the need to reduce narcotic prescriptions to our patients.</w:t>
      </w:r>
    </w:p>
    <w:p w14:paraId="5ACE66EF" w14:textId="77777777" w:rsidR="00BB2CE2" w:rsidRPr="00B065DD" w:rsidRDefault="00BB2CE2" w:rsidP="00E75159">
      <w:pPr>
        <w:spacing w:line="360" w:lineRule="auto"/>
        <w:jc w:val="both"/>
        <w:rPr>
          <w:rFonts w:ascii="Book Antiqua" w:hAnsi="Book Antiqua"/>
        </w:rPr>
      </w:pPr>
    </w:p>
    <w:p w14:paraId="10855DC8" w14:textId="05001C30" w:rsidR="006401BE" w:rsidRPr="00B065DD" w:rsidRDefault="00A66BD4" w:rsidP="00E75159">
      <w:pPr>
        <w:spacing w:line="360" w:lineRule="auto"/>
        <w:jc w:val="both"/>
        <w:rPr>
          <w:rFonts w:ascii="Book Antiqua" w:hAnsi="Book Antiqua"/>
          <w:b/>
          <w:lang w:eastAsia="zh-CN"/>
        </w:rPr>
      </w:pPr>
      <w:r w:rsidRPr="00B065DD">
        <w:rPr>
          <w:rFonts w:ascii="Book Antiqua" w:hAnsi="Book Antiqua"/>
          <w:b/>
        </w:rPr>
        <w:t>ARTICLE HIGHLIGHTS</w:t>
      </w:r>
    </w:p>
    <w:p w14:paraId="4E31C9CA" w14:textId="4CAFFF69" w:rsidR="00BB2CE2" w:rsidRPr="00B065DD" w:rsidRDefault="00BB2CE2" w:rsidP="00E75159">
      <w:pPr>
        <w:spacing w:line="360" w:lineRule="auto"/>
        <w:jc w:val="both"/>
        <w:rPr>
          <w:rFonts w:ascii="Book Antiqua" w:hAnsi="Book Antiqua"/>
          <w:b/>
          <w:i/>
        </w:rPr>
      </w:pPr>
      <w:r w:rsidRPr="00B065DD">
        <w:rPr>
          <w:rFonts w:ascii="Book Antiqua" w:hAnsi="Book Antiqua"/>
          <w:b/>
          <w:i/>
        </w:rPr>
        <w:t xml:space="preserve">Research </w:t>
      </w:r>
      <w:r w:rsidR="00A66BD4" w:rsidRPr="00B065DD">
        <w:rPr>
          <w:rFonts w:ascii="Book Antiqua" w:hAnsi="Book Antiqua"/>
          <w:b/>
          <w:i/>
        </w:rPr>
        <w:t>b</w:t>
      </w:r>
      <w:r w:rsidRPr="00B065DD">
        <w:rPr>
          <w:rFonts w:ascii="Book Antiqua" w:hAnsi="Book Antiqua"/>
          <w:b/>
          <w:i/>
        </w:rPr>
        <w:t>ackground</w:t>
      </w:r>
    </w:p>
    <w:p w14:paraId="63AC75E5" w14:textId="67269B68" w:rsidR="00BB2CE2" w:rsidRPr="00B065DD" w:rsidRDefault="00CB07C9" w:rsidP="00E75159">
      <w:pPr>
        <w:spacing w:line="360" w:lineRule="auto"/>
        <w:jc w:val="both"/>
        <w:rPr>
          <w:rFonts w:ascii="Book Antiqua" w:hAnsi="Book Antiqua"/>
        </w:rPr>
      </w:pPr>
      <w:r w:rsidRPr="00B065DD">
        <w:rPr>
          <w:rFonts w:ascii="Book Antiqua" w:hAnsi="Book Antiqua"/>
        </w:rPr>
        <w:t>Opioid use has been shown to be effective method of analgesia following orthopedic surgery, and as a result, the prescribing rates of opioids have increased. Currently, orthopedic surgeons are the third highest prescribers of opioids following internists and dentists. The literature demonstrates that opioids are known to interfere with endogenous synthesis of testosterone and estrogen, which are vital for proper bone mineralization; in addition to other complications. There is no study to our knowledge which has analyzed the effects of opioid abuse and dependency on implant related complications in patients undergoing primary total knee arthroplasty</w:t>
      </w:r>
      <w:r w:rsidR="00FB434F" w:rsidRPr="00B065DD">
        <w:rPr>
          <w:rFonts w:ascii="Book Antiqua" w:hAnsi="Book Antiqua"/>
          <w:lang w:eastAsia="zh-CN"/>
        </w:rPr>
        <w:t xml:space="preserve"> (</w:t>
      </w:r>
      <w:r w:rsidR="00FB434F" w:rsidRPr="00B065DD">
        <w:rPr>
          <w:rFonts w:ascii="Book Antiqua" w:hAnsi="Book Antiqua"/>
        </w:rPr>
        <w:t>TKA</w:t>
      </w:r>
      <w:r w:rsidR="00FB434F" w:rsidRPr="00B065DD">
        <w:rPr>
          <w:rFonts w:ascii="Book Antiqua" w:hAnsi="Book Antiqua"/>
          <w:lang w:eastAsia="zh-CN"/>
        </w:rPr>
        <w:t>)</w:t>
      </w:r>
      <w:r w:rsidRPr="00B065DD">
        <w:rPr>
          <w:rFonts w:ascii="Book Antiqua" w:hAnsi="Book Antiqua"/>
        </w:rPr>
        <w:t xml:space="preserve">. </w:t>
      </w:r>
    </w:p>
    <w:p w14:paraId="01FD0CEC" w14:textId="77777777" w:rsidR="00CB07C9" w:rsidRPr="00B065DD" w:rsidRDefault="00CB07C9" w:rsidP="00E75159">
      <w:pPr>
        <w:spacing w:line="360" w:lineRule="auto"/>
        <w:jc w:val="both"/>
        <w:rPr>
          <w:rFonts w:ascii="Book Antiqua" w:hAnsi="Book Antiqua"/>
        </w:rPr>
      </w:pPr>
    </w:p>
    <w:p w14:paraId="37F2F526" w14:textId="77777777" w:rsidR="00CB07C9" w:rsidRPr="00B065DD" w:rsidRDefault="00CB07C9" w:rsidP="00E75159">
      <w:pPr>
        <w:spacing w:line="360" w:lineRule="auto"/>
        <w:jc w:val="both"/>
        <w:rPr>
          <w:rFonts w:ascii="Book Antiqua" w:hAnsi="Book Antiqua"/>
          <w:b/>
          <w:i/>
        </w:rPr>
      </w:pPr>
      <w:r w:rsidRPr="00B065DD">
        <w:rPr>
          <w:rFonts w:ascii="Book Antiqua" w:hAnsi="Book Antiqua"/>
          <w:b/>
          <w:i/>
        </w:rPr>
        <w:t>Research motivation</w:t>
      </w:r>
    </w:p>
    <w:p w14:paraId="0E1C255F" w14:textId="5454D605" w:rsidR="00CB07C9" w:rsidRPr="00B065DD" w:rsidRDefault="00CB07C9" w:rsidP="00E75159">
      <w:pPr>
        <w:spacing w:line="360" w:lineRule="auto"/>
        <w:jc w:val="both"/>
        <w:rPr>
          <w:rFonts w:ascii="Book Antiqua" w:hAnsi="Book Antiqua"/>
        </w:rPr>
      </w:pPr>
      <w:r w:rsidRPr="00B065DD">
        <w:rPr>
          <w:rFonts w:ascii="Book Antiqua" w:hAnsi="Book Antiqua"/>
        </w:rPr>
        <w:t xml:space="preserve">As the number of prescriptions and abuse potential is increasing within the United States, its impact in orthopedics should be well understood. The study addresses the question on the implant related complications orthopedic surgeons may encounter in patients who have a history of opioid abuse and dependency following primary </w:t>
      </w:r>
      <w:r w:rsidR="00FB434F" w:rsidRPr="00B065DD">
        <w:rPr>
          <w:rFonts w:ascii="Book Antiqua" w:hAnsi="Book Antiqua"/>
        </w:rPr>
        <w:t>TKA</w:t>
      </w:r>
      <w:r w:rsidRPr="00B065DD">
        <w:rPr>
          <w:rFonts w:ascii="Book Antiqua" w:hAnsi="Book Antiqua"/>
        </w:rPr>
        <w:t xml:space="preserve">. The study will allow for further studies on how to properly optimize opioid abusers prior to undergoing surgery. </w:t>
      </w:r>
    </w:p>
    <w:p w14:paraId="583FA6FD" w14:textId="77777777" w:rsidR="00CB07C9" w:rsidRPr="00B065DD" w:rsidRDefault="00CB07C9" w:rsidP="00E75159">
      <w:pPr>
        <w:spacing w:line="360" w:lineRule="auto"/>
        <w:jc w:val="both"/>
        <w:rPr>
          <w:rFonts w:ascii="Book Antiqua" w:hAnsi="Book Antiqua"/>
        </w:rPr>
      </w:pPr>
    </w:p>
    <w:p w14:paraId="37C67DA3" w14:textId="77777777" w:rsidR="00CB07C9" w:rsidRPr="00B065DD" w:rsidRDefault="00CB07C9" w:rsidP="00E75159">
      <w:pPr>
        <w:spacing w:line="360" w:lineRule="auto"/>
        <w:jc w:val="both"/>
        <w:rPr>
          <w:rFonts w:ascii="Book Antiqua" w:hAnsi="Book Antiqua"/>
          <w:b/>
          <w:i/>
        </w:rPr>
      </w:pPr>
      <w:r w:rsidRPr="00B065DD">
        <w:rPr>
          <w:rFonts w:ascii="Book Antiqua" w:hAnsi="Book Antiqua"/>
          <w:b/>
          <w:i/>
        </w:rPr>
        <w:t xml:space="preserve">Research objectives </w:t>
      </w:r>
    </w:p>
    <w:p w14:paraId="233BF72E" w14:textId="79FB9072" w:rsidR="00CB07C9" w:rsidRPr="00B065DD" w:rsidRDefault="00CB07C9" w:rsidP="00E75159">
      <w:pPr>
        <w:spacing w:line="360" w:lineRule="auto"/>
        <w:jc w:val="both"/>
        <w:rPr>
          <w:rFonts w:ascii="Book Antiqua" w:hAnsi="Book Antiqua"/>
        </w:rPr>
      </w:pPr>
      <w:r w:rsidRPr="00B065DD">
        <w:rPr>
          <w:rFonts w:ascii="Book Antiqua" w:hAnsi="Book Antiqua"/>
        </w:rPr>
        <w:t xml:space="preserve">The authors of this study wanted to determine the impact opioid abuse and dependency on implant related complications in patients undergoing primary </w:t>
      </w:r>
      <w:r w:rsidR="00FB434F" w:rsidRPr="00B065DD">
        <w:rPr>
          <w:rFonts w:ascii="Book Antiqua" w:hAnsi="Book Antiqua"/>
        </w:rPr>
        <w:t>TKA</w:t>
      </w:r>
      <w:r w:rsidRPr="00B065DD">
        <w:rPr>
          <w:rFonts w:ascii="Book Antiqua" w:hAnsi="Book Antiqua"/>
        </w:rPr>
        <w:t xml:space="preserve"> in patients greater than the age of 65. </w:t>
      </w:r>
    </w:p>
    <w:p w14:paraId="3522DA55" w14:textId="77777777" w:rsidR="00CB07C9" w:rsidRPr="00B065DD" w:rsidRDefault="00CB07C9" w:rsidP="00E75159">
      <w:pPr>
        <w:spacing w:line="360" w:lineRule="auto"/>
        <w:jc w:val="both"/>
        <w:rPr>
          <w:rFonts w:ascii="Book Antiqua" w:hAnsi="Book Antiqua"/>
        </w:rPr>
      </w:pPr>
    </w:p>
    <w:p w14:paraId="02B070D8" w14:textId="77777777" w:rsidR="00CB07C9" w:rsidRPr="00B065DD" w:rsidRDefault="00CB07C9" w:rsidP="00E75159">
      <w:pPr>
        <w:spacing w:line="360" w:lineRule="auto"/>
        <w:jc w:val="both"/>
        <w:rPr>
          <w:rFonts w:ascii="Book Antiqua" w:hAnsi="Book Antiqua"/>
          <w:b/>
          <w:i/>
        </w:rPr>
      </w:pPr>
      <w:r w:rsidRPr="00B065DD">
        <w:rPr>
          <w:rFonts w:ascii="Book Antiqua" w:hAnsi="Book Antiqua"/>
          <w:b/>
          <w:i/>
        </w:rPr>
        <w:lastRenderedPageBreak/>
        <w:t>Research methods</w:t>
      </w:r>
    </w:p>
    <w:p w14:paraId="68F5673B" w14:textId="0E7B85F7" w:rsidR="00CB07C9" w:rsidRPr="00B065DD" w:rsidRDefault="00CB07C9" w:rsidP="00E75159">
      <w:pPr>
        <w:spacing w:line="360" w:lineRule="auto"/>
        <w:jc w:val="both"/>
        <w:rPr>
          <w:rFonts w:ascii="Book Antiqua" w:hAnsi="Book Antiqua"/>
        </w:rPr>
      </w:pPr>
      <w:r w:rsidRPr="00B065DD">
        <w:rPr>
          <w:rFonts w:ascii="Book Antiqua" w:hAnsi="Book Antiqua"/>
        </w:rPr>
        <w:t xml:space="preserve">Patients who underwent primary </w:t>
      </w:r>
      <w:r w:rsidR="00FB434F" w:rsidRPr="00B065DD">
        <w:rPr>
          <w:rFonts w:ascii="Book Antiqua" w:hAnsi="Book Antiqua"/>
        </w:rPr>
        <w:t>TKA</w:t>
      </w:r>
      <w:r w:rsidRPr="00B065DD">
        <w:rPr>
          <w:rFonts w:ascii="Book Antiqua" w:hAnsi="Book Antiqua"/>
        </w:rPr>
        <w:t xml:space="preserve"> with a history of opioid abuse and dependency were identified from the Medicare claims database and were randomly matched 1:1 to a control group. </w:t>
      </w:r>
      <w:r w:rsidR="00AE020F" w:rsidRPr="00B065DD">
        <w:rPr>
          <w:rFonts w:ascii="Book Antiqua" w:hAnsi="Book Antiqua" w:hint="eastAsia"/>
          <w:lang w:eastAsia="zh-CN"/>
        </w:rPr>
        <w:t>Two</w:t>
      </w:r>
      <w:r w:rsidRPr="00B065DD">
        <w:rPr>
          <w:rFonts w:ascii="Book Antiqua" w:hAnsi="Book Antiqua"/>
        </w:rPr>
        <w:t>-year implant related complications were analyzed</w:t>
      </w:r>
      <w:r w:rsidR="00AF0358" w:rsidRPr="00B065DD">
        <w:rPr>
          <w:rFonts w:ascii="Book Antiqua" w:hAnsi="Book Antiqua"/>
        </w:rPr>
        <w:t xml:space="preserve"> and compared, along with 90-d</w:t>
      </w:r>
      <w:r w:rsidRPr="00B065DD">
        <w:rPr>
          <w:rFonts w:ascii="Book Antiqua" w:hAnsi="Book Antiqua"/>
        </w:rPr>
        <w:t xml:space="preserve"> reimbursement rates, along with day of</w:t>
      </w:r>
      <w:r w:rsidR="00AF0358" w:rsidRPr="00B065DD">
        <w:rPr>
          <w:rFonts w:ascii="Book Antiqua" w:hAnsi="Book Antiqua"/>
        </w:rPr>
        <w:t xml:space="preserve"> surgery and total global 90-d</w:t>
      </w:r>
      <w:r w:rsidRPr="00B065DD">
        <w:rPr>
          <w:rFonts w:ascii="Book Antiqua" w:hAnsi="Book Antiqua"/>
        </w:rPr>
        <w:t xml:space="preserve"> episode of care costs. </w:t>
      </w:r>
    </w:p>
    <w:p w14:paraId="70E461EF" w14:textId="77777777" w:rsidR="00CB07C9" w:rsidRPr="00B065DD" w:rsidRDefault="00CB07C9" w:rsidP="00E75159">
      <w:pPr>
        <w:spacing w:line="360" w:lineRule="auto"/>
        <w:jc w:val="both"/>
        <w:rPr>
          <w:rFonts w:ascii="Book Antiqua" w:hAnsi="Book Antiqua"/>
        </w:rPr>
      </w:pPr>
    </w:p>
    <w:p w14:paraId="75C43FD3" w14:textId="77777777" w:rsidR="00CB07C9" w:rsidRPr="00B065DD" w:rsidRDefault="00CB07C9" w:rsidP="00E75159">
      <w:pPr>
        <w:spacing w:line="360" w:lineRule="auto"/>
        <w:jc w:val="both"/>
        <w:rPr>
          <w:rFonts w:ascii="Book Antiqua" w:hAnsi="Book Antiqua"/>
          <w:b/>
          <w:i/>
        </w:rPr>
      </w:pPr>
      <w:r w:rsidRPr="00B065DD">
        <w:rPr>
          <w:rFonts w:ascii="Book Antiqua" w:hAnsi="Book Antiqua"/>
          <w:b/>
          <w:i/>
        </w:rPr>
        <w:t>Research results</w:t>
      </w:r>
    </w:p>
    <w:p w14:paraId="21818C01" w14:textId="2763519D" w:rsidR="00CB07C9" w:rsidRPr="00B065DD" w:rsidRDefault="00CB07C9" w:rsidP="00E75159">
      <w:pPr>
        <w:spacing w:line="360" w:lineRule="auto"/>
        <w:jc w:val="both"/>
        <w:rPr>
          <w:rFonts w:ascii="Book Antiqua" w:hAnsi="Book Antiqua"/>
        </w:rPr>
      </w:pPr>
      <w:r w:rsidRPr="00B065DD">
        <w:rPr>
          <w:rFonts w:ascii="Book Antiqua" w:hAnsi="Book Antiqua"/>
        </w:rPr>
        <w:t>The study found that patients who with a history of opioid abuse and dependency were at greater odds of developing implant related complications compared to controls. Implant related complications which were higher in the study group consisted of: requiring a revision procedure, periprosthetic fractures, prosthetic joint infection, mechanical loosening, in addit</w:t>
      </w:r>
      <w:r w:rsidR="00AF0358" w:rsidRPr="00B065DD">
        <w:rPr>
          <w:rFonts w:ascii="Book Antiqua" w:hAnsi="Book Antiqua"/>
        </w:rPr>
        <w:t>ion to others. Similarly, 90-d</w:t>
      </w:r>
      <w:r w:rsidRPr="00B065DD">
        <w:rPr>
          <w:rFonts w:ascii="Book Antiqua" w:hAnsi="Book Antiqua"/>
        </w:rPr>
        <w:t xml:space="preserve"> readmission rates along with day of</w:t>
      </w:r>
      <w:r w:rsidR="00AF0358" w:rsidRPr="00B065DD">
        <w:rPr>
          <w:rFonts w:ascii="Book Antiqua" w:hAnsi="Book Antiqua"/>
        </w:rPr>
        <w:t xml:space="preserve"> surgery and total global 90-d</w:t>
      </w:r>
      <w:r w:rsidRPr="00B065DD">
        <w:rPr>
          <w:rFonts w:ascii="Book Antiqua" w:hAnsi="Book Antiqua"/>
        </w:rPr>
        <w:t xml:space="preserve"> episode of care costs were higher in patients with a history of opioid abuse and dependency compared to controls. </w:t>
      </w:r>
    </w:p>
    <w:p w14:paraId="2D88C40A" w14:textId="77777777" w:rsidR="00CB07C9" w:rsidRPr="00B065DD" w:rsidRDefault="00CB07C9" w:rsidP="00E75159">
      <w:pPr>
        <w:spacing w:line="360" w:lineRule="auto"/>
        <w:jc w:val="both"/>
        <w:rPr>
          <w:rFonts w:ascii="Book Antiqua" w:hAnsi="Book Antiqua"/>
        </w:rPr>
      </w:pPr>
    </w:p>
    <w:p w14:paraId="4EA0D11D" w14:textId="77777777" w:rsidR="00CB07C9" w:rsidRPr="00B065DD" w:rsidRDefault="00CB07C9" w:rsidP="00E75159">
      <w:pPr>
        <w:spacing w:line="360" w:lineRule="auto"/>
        <w:jc w:val="both"/>
        <w:rPr>
          <w:rFonts w:ascii="Book Antiqua" w:hAnsi="Book Antiqua" w:cs="Segoe UI"/>
          <w:b/>
          <w:i/>
        </w:rPr>
      </w:pPr>
      <w:r w:rsidRPr="00B065DD">
        <w:rPr>
          <w:rFonts w:ascii="Book Antiqua" w:hAnsi="Book Antiqua"/>
          <w:b/>
          <w:i/>
        </w:rPr>
        <w:t>Research conclusions</w:t>
      </w:r>
    </w:p>
    <w:p w14:paraId="5BB78393" w14:textId="4B4F55B3" w:rsidR="00CB07C9" w:rsidRPr="00B065DD" w:rsidRDefault="00545C35" w:rsidP="00E75159">
      <w:pPr>
        <w:spacing w:line="360" w:lineRule="auto"/>
        <w:jc w:val="both"/>
        <w:rPr>
          <w:rFonts w:ascii="Book Antiqua" w:hAnsi="Book Antiqua"/>
          <w:lang w:eastAsia="zh-CN"/>
        </w:rPr>
      </w:pPr>
      <w:r w:rsidRPr="00B065DD">
        <w:rPr>
          <w:rFonts w:ascii="Book Antiqua" w:hAnsi="Book Antiqua"/>
        </w:rPr>
        <w:t xml:space="preserve">The findings of the study demonstrate that opioid abuse and dependency increase the odds of developing implant related complications, 90-d readmission rates, and cost within patients who are undergoing primary </w:t>
      </w:r>
      <w:r w:rsidR="00FB434F" w:rsidRPr="00B065DD">
        <w:rPr>
          <w:rFonts w:ascii="Book Antiqua" w:hAnsi="Book Antiqua"/>
        </w:rPr>
        <w:t>TKA</w:t>
      </w:r>
      <w:r w:rsidRPr="00B065DD">
        <w:rPr>
          <w:rFonts w:ascii="Book Antiqua" w:hAnsi="Book Antiqua"/>
        </w:rPr>
        <w:t>. These findings further confirm the hypothesis that patients with a history of opioid abuse or dependency would have greater complications following surgery compared to controls.</w:t>
      </w:r>
      <w:r w:rsidR="00E75159" w:rsidRPr="00B065DD">
        <w:rPr>
          <w:rFonts w:ascii="Book Antiqua" w:hAnsi="Book Antiqua"/>
        </w:rPr>
        <w:t xml:space="preserve"> </w:t>
      </w:r>
      <w:r w:rsidRPr="00B065DD">
        <w:rPr>
          <w:rFonts w:ascii="Book Antiqua" w:hAnsi="Book Antiqua"/>
        </w:rPr>
        <w:t xml:space="preserve">The results of the study should warrant further studies on how to offset the detrimental effects of opioid abuse on bone mineralization. </w:t>
      </w:r>
    </w:p>
    <w:p w14:paraId="175710E9" w14:textId="77777777" w:rsidR="00FE4D24" w:rsidRPr="00B065DD" w:rsidRDefault="00FE4D24" w:rsidP="00E75159">
      <w:pPr>
        <w:spacing w:line="360" w:lineRule="auto"/>
        <w:jc w:val="both"/>
        <w:rPr>
          <w:rFonts w:ascii="Book Antiqua" w:hAnsi="Book Antiqua"/>
          <w:lang w:eastAsia="zh-CN"/>
        </w:rPr>
      </w:pPr>
    </w:p>
    <w:p w14:paraId="3F6B34A2" w14:textId="77777777" w:rsidR="00CB07C9" w:rsidRPr="00B065DD" w:rsidRDefault="00CB07C9" w:rsidP="00E75159">
      <w:pPr>
        <w:spacing w:line="360" w:lineRule="auto"/>
        <w:jc w:val="both"/>
        <w:rPr>
          <w:rFonts w:ascii="Book Antiqua" w:hAnsi="Book Antiqua" w:cs="Segoe UI"/>
          <w:b/>
          <w:i/>
        </w:rPr>
      </w:pPr>
      <w:r w:rsidRPr="00B065DD">
        <w:rPr>
          <w:rFonts w:ascii="Book Antiqua" w:hAnsi="Book Antiqua" w:cs="Segoe UI"/>
          <w:b/>
          <w:i/>
        </w:rPr>
        <w:t>Research perspectives</w:t>
      </w:r>
    </w:p>
    <w:p w14:paraId="4480CFF0" w14:textId="1FFFE64D" w:rsidR="00CB07C9" w:rsidRPr="00B065DD" w:rsidRDefault="00CB07C9" w:rsidP="00E75159">
      <w:pPr>
        <w:spacing w:line="360" w:lineRule="auto"/>
        <w:jc w:val="both"/>
        <w:rPr>
          <w:rFonts w:ascii="Book Antiqua" w:hAnsi="Book Antiqua" w:cs="Segoe UI"/>
        </w:rPr>
      </w:pPr>
      <w:r w:rsidRPr="00B065DD">
        <w:rPr>
          <w:rFonts w:ascii="Book Antiqua" w:hAnsi="Book Antiqua" w:cs="Segoe UI"/>
        </w:rPr>
        <w:t>Patients with a history of opioid abuse or dependency are at a significantly greater risk of impla</w:t>
      </w:r>
      <w:r w:rsidR="00AF0358" w:rsidRPr="00B065DD">
        <w:rPr>
          <w:rFonts w:ascii="Book Antiqua" w:hAnsi="Book Antiqua" w:cs="Segoe UI"/>
        </w:rPr>
        <w:t>nt related complications, 90-d</w:t>
      </w:r>
      <w:r w:rsidRPr="00B065DD">
        <w:rPr>
          <w:rFonts w:ascii="Book Antiqua" w:hAnsi="Book Antiqua" w:cs="Segoe UI"/>
        </w:rPr>
        <w:t xml:space="preserve"> readmission rates, and cost following primary </w:t>
      </w:r>
      <w:r w:rsidR="00FB434F" w:rsidRPr="00B065DD">
        <w:rPr>
          <w:rFonts w:ascii="Book Antiqua" w:hAnsi="Book Antiqua"/>
        </w:rPr>
        <w:lastRenderedPageBreak/>
        <w:t>TKA</w:t>
      </w:r>
      <w:r w:rsidRPr="00B065DD">
        <w:rPr>
          <w:rFonts w:ascii="Book Antiqua" w:hAnsi="Book Antiqua" w:cs="Segoe UI"/>
        </w:rPr>
        <w:t xml:space="preserve">. Further research should be warranted at identifying these patients prior to surgery and adequately optimizing them prior to surgery. </w:t>
      </w:r>
    </w:p>
    <w:p w14:paraId="0BC393EB" w14:textId="77777777" w:rsidR="00CB07C9" w:rsidRPr="00B065DD" w:rsidRDefault="00CB07C9" w:rsidP="00E75159">
      <w:pPr>
        <w:spacing w:line="360" w:lineRule="auto"/>
        <w:jc w:val="both"/>
        <w:rPr>
          <w:rFonts w:ascii="Book Antiqua" w:hAnsi="Book Antiqua"/>
        </w:rPr>
      </w:pPr>
    </w:p>
    <w:p w14:paraId="2831AD23" w14:textId="77777777" w:rsidR="00FE4D24" w:rsidRPr="00B065DD" w:rsidRDefault="00FE4D24">
      <w:pPr>
        <w:rPr>
          <w:rFonts w:ascii="Book Antiqua" w:hAnsi="Book Antiqua"/>
        </w:rPr>
      </w:pPr>
      <w:r w:rsidRPr="00B065DD">
        <w:rPr>
          <w:rFonts w:ascii="Book Antiqua" w:hAnsi="Book Antiqua"/>
        </w:rPr>
        <w:br w:type="page"/>
      </w:r>
    </w:p>
    <w:p w14:paraId="39CABE75" w14:textId="653EEE6D" w:rsidR="00FE4D24" w:rsidRPr="00B065DD" w:rsidRDefault="00FE4D24" w:rsidP="005430E4">
      <w:pPr>
        <w:spacing w:line="360" w:lineRule="auto"/>
        <w:jc w:val="both"/>
        <w:rPr>
          <w:rFonts w:ascii="Book Antiqua" w:eastAsia="Times New Roman" w:hAnsi="Book Antiqua"/>
        </w:rPr>
      </w:pPr>
      <w:r w:rsidRPr="00B065DD">
        <w:rPr>
          <w:rFonts w:ascii="Book Antiqua" w:hAnsi="Book Antiqua"/>
          <w:b/>
        </w:rPr>
        <w:lastRenderedPageBreak/>
        <w:t>REFERENCES</w:t>
      </w:r>
    </w:p>
    <w:p w14:paraId="3AE38A24"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 </w:t>
      </w:r>
      <w:r w:rsidRPr="00B065DD">
        <w:rPr>
          <w:rFonts w:ascii="Book Antiqua" w:hAnsi="Book Antiqua"/>
          <w:b/>
        </w:rPr>
        <w:t>Abhishek A</w:t>
      </w:r>
      <w:r w:rsidRPr="00B065DD">
        <w:rPr>
          <w:rFonts w:ascii="Book Antiqua" w:hAnsi="Book Antiqua"/>
        </w:rPr>
        <w:t xml:space="preserve">, Doherty M. Diagnosis and clinical presentation of osteoarthritis. </w:t>
      </w:r>
      <w:r w:rsidRPr="00B065DD">
        <w:rPr>
          <w:rFonts w:ascii="Book Antiqua" w:hAnsi="Book Antiqua"/>
          <w:i/>
        </w:rPr>
        <w:t>Rheum Dis Clin North Am</w:t>
      </w:r>
      <w:r w:rsidRPr="00B065DD">
        <w:rPr>
          <w:rFonts w:ascii="Book Antiqua" w:hAnsi="Book Antiqua"/>
        </w:rPr>
        <w:t xml:space="preserve"> 2013; </w:t>
      </w:r>
      <w:r w:rsidRPr="00B065DD">
        <w:rPr>
          <w:rFonts w:ascii="Book Antiqua" w:hAnsi="Book Antiqua"/>
          <w:b/>
        </w:rPr>
        <w:t>39</w:t>
      </w:r>
      <w:r w:rsidRPr="00B065DD">
        <w:rPr>
          <w:rFonts w:ascii="Book Antiqua" w:hAnsi="Book Antiqua"/>
        </w:rPr>
        <w:t>: 45-66 [PMID: 23312410 DOI: 10.1016/j.rdc.2012.10.007]</w:t>
      </w:r>
    </w:p>
    <w:p w14:paraId="4637498A"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 </w:t>
      </w:r>
      <w:r w:rsidRPr="00B065DD">
        <w:rPr>
          <w:rFonts w:ascii="Book Antiqua" w:hAnsi="Book Antiqua"/>
          <w:b/>
        </w:rPr>
        <w:t>Bottai V</w:t>
      </w:r>
      <w:r w:rsidRPr="00B065DD">
        <w:rPr>
          <w:rFonts w:ascii="Book Antiqua" w:hAnsi="Book Antiqua"/>
        </w:rPr>
        <w:t xml:space="preserve">, Dell'Osso G, Celli F, Bugelli G, Cazzella N, Cei E, Guido G, Giannotti S. Total hip replacement in osteoarthritis: the role of bone metabolism and its complications. </w:t>
      </w:r>
      <w:r w:rsidRPr="00B065DD">
        <w:rPr>
          <w:rFonts w:ascii="Book Antiqua" w:hAnsi="Book Antiqua"/>
          <w:i/>
        </w:rPr>
        <w:t>Clin Cases Miner Bone Metab</w:t>
      </w:r>
      <w:r w:rsidRPr="00B065DD">
        <w:rPr>
          <w:rFonts w:ascii="Book Antiqua" w:hAnsi="Book Antiqua"/>
        </w:rPr>
        <w:t xml:space="preserve"> 2015; </w:t>
      </w:r>
      <w:r w:rsidRPr="00B065DD">
        <w:rPr>
          <w:rFonts w:ascii="Book Antiqua" w:hAnsi="Book Antiqua"/>
          <w:b/>
        </w:rPr>
        <w:t>12</w:t>
      </w:r>
      <w:r w:rsidRPr="00B065DD">
        <w:rPr>
          <w:rFonts w:ascii="Book Antiqua" w:hAnsi="Book Antiqua"/>
        </w:rPr>
        <w:t>: 247-250 [PMID: 26811704 DOI: 10.11138/ccmbm/2015.12.3.247]</w:t>
      </w:r>
    </w:p>
    <w:p w14:paraId="520D1164"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 </w:t>
      </w:r>
      <w:r w:rsidRPr="00B065DD">
        <w:rPr>
          <w:rFonts w:ascii="Book Antiqua" w:hAnsi="Book Antiqua"/>
          <w:b/>
        </w:rPr>
        <w:t>Van Manen MD</w:t>
      </w:r>
      <w:r w:rsidRPr="00B065DD">
        <w:rPr>
          <w:rFonts w:ascii="Book Antiqua" w:hAnsi="Book Antiqua"/>
        </w:rPr>
        <w:t xml:space="preserve">, Nace J, Mont MA. Management of primary knee osteoarthritis and indications for total knee arthroplasty for general practitioners. </w:t>
      </w:r>
      <w:r w:rsidRPr="00B065DD">
        <w:rPr>
          <w:rFonts w:ascii="Book Antiqua" w:hAnsi="Book Antiqua"/>
          <w:i/>
        </w:rPr>
        <w:t>J Am Osteopath Assoc</w:t>
      </w:r>
      <w:r w:rsidRPr="00B065DD">
        <w:rPr>
          <w:rFonts w:ascii="Book Antiqua" w:hAnsi="Book Antiqua"/>
        </w:rPr>
        <w:t xml:space="preserve"> 2012; </w:t>
      </w:r>
      <w:r w:rsidRPr="00B065DD">
        <w:rPr>
          <w:rFonts w:ascii="Book Antiqua" w:hAnsi="Book Antiqua"/>
          <w:b/>
        </w:rPr>
        <w:t>112</w:t>
      </w:r>
      <w:r w:rsidRPr="00B065DD">
        <w:rPr>
          <w:rFonts w:ascii="Book Antiqua" w:hAnsi="Book Antiqua"/>
        </w:rPr>
        <w:t>: 709-715 [PMID: 23139341]</w:t>
      </w:r>
    </w:p>
    <w:p w14:paraId="5A61167F"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4 </w:t>
      </w:r>
      <w:r w:rsidRPr="00B065DD">
        <w:rPr>
          <w:rFonts w:ascii="Book Antiqua" w:hAnsi="Book Antiqua"/>
          <w:b/>
        </w:rPr>
        <w:t>Singh JA</w:t>
      </w:r>
      <w:r w:rsidRPr="00B065DD">
        <w:rPr>
          <w:rFonts w:ascii="Book Antiqua" w:hAnsi="Book Antiqua"/>
        </w:rPr>
        <w:t xml:space="preserve">. Epidemiology of knee and hip arthroplasty: a systematic review. </w:t>
      </w:r>
      <w:r w:rsidRPr="00B065DD">
        <w:rPr>
          <w:rFonts w:ascii="Book Antiqua" w:hAnsi="Book Antiqua"/>
          <w:i/>
        </w:rPr>
        <w:t>Open Orthop J</w:t>
      </w:r>
      <w:r w:rsidRPr="00B065DD">
        <w:rPr>
          <w:rFonts w:ascii="Book Antiqua" w:hAnsi="Book Antiqua"/>
        </w:rPr>
        <w:t xml:space="preserve"> 2011; </w:t>
      </w:r>
      <w:r w:rsidRPr="00B065DD">
        <w:rPr>
          <w:rFonts w:ascii="Book Antiqua" w:hAnsi="Book Antiqua"/>
          <w:b/>
        </w:rPr>
        <w:t>5</w:t>
      </w:r>
      <w:r w:rsidRPr="00B065DD">
        <w:rPr>
          <w:rFonts w:ascii="Book Antiqua" w:hAnsi="Book Antiqua"/>
        </w:rPr>
        <w:t>: 80-85 [PMID: 21584277 DOI: 10.2174/1874325001105010080]</w:t>
      </w:r>
    </w:p>
    <w:p w14:paraId="59A8F8ED"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5 </w:t>
      </w:r>
      <w:r w:rsidRPr="00B065DD">
        <w:rPr>
          <w:rFonts w:ascii="Book Antiqua" w:hAnsi="Book Antiqua"/>
          <w:b/>
        </w:rPr>
        <w:t>Bourne RB</w:t>
      </w:r>
      <w:r w:rsidRPr="00B065DD">
        <w:rPr>
          <w:rFonts w:ascii="Book Antiqua" w:hAnsi="Book Antiqua"/>
        </w:rPr>
        <w:t xml:space="preserve">, Chesworth B, Davis A, Mahomed N, Charron K. Comparing patient outcomes after THA and TKA: is there a difference? </w:t>
      </w:r>
      <w:r w:rsidRPr="00B065DD">
        <w:rPr>
          <w:rFonts w:ascii="Book Antiqua" w:hAnsi="Book Antiqua"/>
          <w:i/>
        </w:rPr>
        <w:t>Clin Orthop Relat Res</w:t>
      </w:r>
      <w:r w:rsidRPr="00B065DD">
        <w:rPr>
          <w:rFonts w:ascii="Book Antiqua" w:hAnsi="Book Antiqua"/>
        </w:rPr>
        <w:t xml:space="preserve"> 2010; </w:t>
      </w:r>
      <w:r w:rsidRPr="00B065DD">
        <w:rPr>
          <w:rFonts w:ascii="Book Antiqua" w:hAnsi="Book Antiqua"/>
          <w:b/>
        </w:rPr>
        <w:t>468</w:t>
      </w:r>
      <w:r w:rsidRPr="00B065DD">
        <w:rPr>
          <w:rFonts w:ascii="Book Antiqua" w:hAnsi="Book Antiqua"/>
        </w:rPr>
        <w:t>: 542-546 [PMID: 19760472 DOI: 10.1007/s11999-009-1046-9]</w:t>
      </w:r>
    </w:p>
    <w:p w14:paraId="4262806D"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6 </w:t>
      </w:r>
      <w:r w:rsidRPr="00B065DD">
        <w:rPr>
          <w:rFonts w:ascii="Book Antiqua" w:hAnsi="Book Antiqua"/>
          <w:b/>
        </w:rPr>
        <w:t>Duchman KR</w:t>
      </w:r>
      <w:r w:rsidRPr="00B065DD">
        <w:rPr>
          <w:rFonts w:ascii="Book Antiqua" w:hAnsi="Book Antiqua"/>
        </w:rPr>
        <w:t xml:space="preserve">, Gao Y, Pugely AJ, Martin CT, Noiseux NO, Callaghan JJ. The Effect of Smoking on Short-Term Complications Following Total Hip and Knee Arthroplasty. </w:t>
      </w:r>
      <w:r w:rsidRPr="00B065DD">
        <w:rPr>
          <w:rFonts w:ascii="Book Antiqua" w:hAnsi="Book Antiqua"/>
          <w:i/>
        </w:rPr>
        <w:t>J Bone Joint Surg Am</w:t>
      </w:r>
      <w:r w:rsidRPr="00B065DD">
        <w:rPr>
          <w:rFonts w:ascii="Book Antiqua" w:hAnsi="Book Antiqua"/>
        </w:rPr>
        <w:t xml:space="preserve"> 2015; </w:t>
      </w:r>
      <w:r w:rsidRPr="00B065DD">
        <w:rPr>
          <w:rFonts w:ascii="Book Antiqua" w:hAnsi="Book Antiqua"/>
          <w:b/>
        </w:rPr>
        <w:t>97</w:t>
      </w:r>
      <w:r w:rsidRPr="00B065DD">
        <w:rPr>
          <w:rFonts w:ascii="Book Antiqua" w:hAnsi="Book Antiqua"/>
        </w:rPr>
        <w:t>: 1049-1058 [PMID: 26135071 DOI: 10.2106/JBJS.N.01016]</w:t>
      </w:r>
    </w:p>
    <w:p w14:paraId="57E5B7C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7 </w:t>
      </w:r>
      <w:r w:rsidRPr="00B065DD">
        <w:rPr>
          <w:rFonts w:ascii="Book Antiqua" w:hAnsi="Book Antiqua"/>
          <w:b/>
        </w:rPr>
        <w:t>Werner BC</w:t>
      </w:r>
      <w:r w:rsidRPr="00B065DD">
        <w:rPr>
          <w:rFonts w:ascii="Book Antiqua" w:hAnsi="Book Antiqua"/>
        </w:rPr>
        <w:t xml:space="preserve">, Kurkis GM, Gwathmey FW, Browne JA. Bariatric Surgery Prior to Total Knee Arthroplasty is Associated With Fewer Postoperative Complications. </w:t>
      </w:r>
      <w:r w:rsidRPr="00B065DD">
        <w:rPr>
          <w:rFonts w:ascii="Book Antiqua" w:hAnsi="Book Antiqua"/>
          <w:i/>
        </w:rPr>
        <w:t>J Arthroplasty</w:t>
      </w:r>
      <w:r w:rsidRPr="00B065DD">
        <w:rPr>
          <w:rFonts w:ascii="Book Antiqua" w:hAnsi="Book Antiqua"/>
        </w:rPr>
        <w:t xml:space="preserve"> 2015; </w:t>
      </w:r>
      <w:r w:rsidRPr="00B065DD">
        <w:rPr>
          <w:rFonts w:ascii="Book Antiqua" w:hAnsi="Book Antiqua"/>
          <w:b/>
        </w:rPr>
        <w:t>30</w:t>
      </w:r>
      <w:r w:rsidRPr="00B065DD">
        <w:rPr>
          <w:rFonts w:ascii="Book Antiqua" w:hAnsi="Book Antiqua"/>
        </w:rPr>
        <w:t>: 81-85 [PMID: 26071250 DOI: 10.1016/j.arth.2014.11.039]</w:t>
      </w:r>
    </w:p>
    <w:p w14:paraId="22C73F02"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8 </w:t>
      </w:r>
      <w:r w:rsidRPr="00B065DD">
        <w:rPr>
          <w:rFonts w:ascii="Book Antiqua" w:hAnsi="Book Antiqua"/>
          <w:b/>
        </w:rPr>
        <w:t>Buller LT</w:t>
      </w:r>
      <w:r w:rsidRPr="00B065DD">
        <w:rPr>
          <w:rFonts w:ascii="Book Antiqua" w:hAnsi="Book Antiqua"/>
        </w:rPr>
        <w:t xml:space="preserve">, Best MJ, Klika AK, Barsoum WK. The influence of psychiatric comorbidity on perioperative outcomes following primary total hip and knee arthroplasty; a 17-year analysis of the National Hospital Discharge Survey database. </w:t>
      </w:r>
      <w:r w:rsidRPr="00B065DD">
        <w:rPr>
          <w:rFonts w:ascii="Book Antiqua" w:hAnsi="Book Antiqua"/>
          <w:i/>
        </w:rPr>
        <w:t>J Arthroplasty</w:t>
      </w:r>
      <w:r w:rsidRPr="00B065DD">
        <w:rPr>
          <w:rFonts w:ascii="Book Antiqua" w:hAnsi="Book Antiqua"/>
        </w:rPr>
        <w:t xml:space="preserve"> 2015; </w:t>
      </w:r>
      <w:r w:rsidRPr="00B065DD">
        <w:rPr>
          <w:rFonts w:ascii="Book Antiqua" w:hAnsi="Book Antiqua"/>
          <w:b/>
        </w:rPr>
        <w:t>30</w:t>
      </w:r>
      <w:r w:rsidRPr="00B065DD">
        <w:rPr>
          <w:rFonts w:ascii="Book Antiqua" w:hAnsi="Book Antiqua"/>
        </w:rPr>
        <w:t>: 165-170 [PMID: 25267536 DOI: 10.1016/j.arth.2014.08.034]</w:t>
      </w:r>
    </w:p>
    <w:p w14:paraId="50C8E5AD"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9 </w:t>
      </w:r>
      <w:r w:rsidRPr="00B065DD">
        <w:rPr>
          <w:rFonts w:ascii="Book Antiqua" w:hAnsi="Book Antiqua"/>
          <w:b/>
        </w:rPr>
        <w:t>Lim JBT</w:t>
      </w:r>
      <w:r w:rsidRPr="00B065DD">
        <w:rPr>
          <w:rFonts w:ascii="Book Antiqua" w:hAnsi="Book Antiqua"/>
        </w:rPr>
        <w:t xml:space="preserve">, Bin Abd Razak HR, Zainul-Abidin S, Allen JC, Koh JSB, Howe TS. What Are the Preoperative Outcome Measures That Predispose to Periprosthetic Fractures After Primary Total Knee Arthroplasty? </w:t>
      </w:r>
      <w:r w:rsidRPr="00B065DD">
        <w:rPr>
          <w:rFonts w:ascii="Book Antiqua" w:hAnsi="Book Antiqua"/>
          <w:i/>
        </w:rPr>
        <w:t>J Arthroplasty</w:t>
      </w:r>
      <w:r w:rsidRPr="00B065DD">
        <w:rPr>
          <w:rFonts w:ascii="Book Antiqua" w:hAnsi="Book Antiqua"/>
        </w:rPr>
        <w:t xml:space="preserve"> 2017; </w:t>
      </w:r>
      <w:r w:rsidRPr="00B065DD">
        <w:rPr>
          <w:rFonts w:ascii="Book Antiqua" w:hAnsi="Book Antiqua"/>
          <w:b/>
        </w:rPr>
        <w:t>32</w:t>
      </w:r>
      <w:r w:rsidRPr="00B065DD">
        <w:rPr>
          <w:rFonts w:ascii="Book Antiqua" w:hAnsi="Book Antiqua"/>
        </w:rPr>
        <w:t>: 2531-2534 [PMID: 28390885 DOI: 10.1016/j.arth.2017.03.013]</w:t>
      </w:r>
    </w:p>
    <w:p w14:paraId="461FEF4B" w14:textId="77777777" w:rsidR="005430E4" w:rsidRPr="00B065DD" w:rsidRDefault="005430E4" w:rsidP="005430E4">
      <w:pPr>
        <w:spacing w:line="360" w:lineRule="auto"/>
        <w:jc w:val="both"/>
        <w:rPr>
          <w:rFonts w:ascii="Book Antiqua" w:hAnsi="Book Antiqua"/>
        </w:rPr>
      </w:pPr>
      <w:r w:rsidRPr="00B065DD">
        <w:rPr>
          <w:rFonts w:ascii="Book Antiqua" w:hAnsi="Book Antiqua"/>
        </w:rPr>
        <w:lastRenderedPageBreak/>
        <w:t xml:space="preserve">10 </w:t>
      </w:r>
      <w:r w:rsidRPr="00B065DD">
        <w:rPr>
          <w:rFonts w:ascii="Book Antiqua" w:hAnsi="Book Antiqua"/>
          <w:b/>
        </w:rPr>
        <w:t>Bedard NA</w:t>
      </w:r>
      <w:r w:rsidRPr="00B065DD">
        <w:rPr>
          <w:rFonts w:ascii="Book Antiqua" w:hAnsi="Book Antiqua"/>
        </w:rPr>
        <w:t xml:space="preserve">, Pugely AJ, Westermann RW, Duchman KR, Glass NA, Callaghan JJ. Opioid Use After Total Knee Arthroplasty: Trends and Risk Factors for Prolonged Use. </w:t>
      </w:r>
      <w:r w:rsidRPr="00B065DD">
        <w:rPr>
          <w:rFonts w:ascii="Book Antiqua" w:hAnsi="Book Antiqua"/>
          <w:i/>
        </w:rPr>
        <w:t>J Arthroplasty</w:t>
      </w:r>
      <w:r w:rsidRPr="00B065DD">
        <w:rPr>
          <w:rFonts w:ascii="Book Antiqua" w:hAnsi="Book Antiqua"/>
        </w:rPr>
        <w:t xml:space="preserve"> 2017; </w:t>
      </w:r>
      <w:r w:rsidRPr="00B065DD">
        <w:rPr>
          <w:rFonts w:ascii="Book Antiqua" w:hAnsi="Book Antiqua"/>
          <w:b/>
        </w:rPr>
        <w:t>32</w:t>
      </w:r>
      <w:r w:rsidRPr="00B065DD">
        <w:rPr>
          <w:rFonts w:ascii="Book Antiqua" w:hAnsi="Book Antiqua"/>
        </w:rPr>
        <w:t>: 2390-2394 [PMID: 28413136 DOI: 10.1016/j.arth.2017.03.014]</w:t>
      </w:r>
    </w:p>
    <w:p w14:paraId="522BFB18"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11 </w:t>
      </w:r>
      <w:r w:rsidRPr="00B065DD">
        <w:rPr>
          <w:rFonts w:ascii="Book Antiqua" w:hAnsi="Book Antiqua"/>
          <w:b/>
        </w:rPr>
        <w:t>Morris BJ</w:t>
      </w:r>
      <w:r w:rsidRPr="00B065DD">
        <w:rPr>
          <w:rFonts w:ascii="Book Antiqua" w:hAnsi="Book Antiqua"/>
        </w:rPr>
        <w:t xml:space="preserve">, Mir HR. The opioid epidemic: impact on orthopaedic surgery. </w:t>
      </w:r>
      <w:r w:rsidRPr="00B065DD">
        <w:rPr>
          <w:rFonts w:ascii="Book Antiqua" w:hAnsi="Book Antiqua"/>
          <w:i/>
        </w:rPr>
        <w:t>J Am Acad Orthop Surg</w:t>
      </w:r>
      <w:r w:rsidRPr="00B065DD">
        <w:rPr>
          <w:rFonts w:ascii="Book Antiqua" w:hAnsi="Book Antiqua"/>
        </w:rPr>
        <w:t xml:space="preserve"> 2015; </w:t>
      </w:r>
      <w:r w:rsidRPr="00B065DD">
        <w:rPr>
          <w:rFonts w:ascii="Book Antiqua" w:hAnsi="Book Antiqua"/>
          <w:b/>
        </w:rPr>
        <w:t>23</w:t>
      </w:r>
      <w:r w:rsidRPr="00B065DD">
        <w:rPr>
          <w:rFonts w:ascii="Book Antiqua" w:hAnsi="Book Antiqua"/>
        </w:rPr>
        <w:t>: 267-271 [PMID: 25911660 DOI: 10.5435/JAAOS-D-14-00163]</w:t>
      </w:r>
    </w:p>
    <w:p w14:paraId="7C4CA24E"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12 </w:t>
      </w:r>
      <w:r w:rsidRPr="00B065DD">
        <w:rPr>
          <w:rFonts w:ascii="Book Antiqua" w:hAnsi="Book Antiqua"/>
          <w:b/>
        </w:rPr>
        <w:t>Dufour R</w:t>
      </w:r>
      <w:r w:rsidRPr="00B065DD">
        <w:rPr>
          <w:rFonts w:ascii="Book Antiqua" w:hAnsi="Book Antiqua"/>
        </w:rPr>
        <w:t xml:space="preserve">, Joshi AV, Pasquale MK, Schaaf D, Mardekian J, Andrews GA, Patel NC. The prevalence of diagnosed opioid abuse in commercial and Medicare managed care populations. </w:t>
      </w:r>
      <w:r w:rsidRPr="00B065DD">
        <w:rPr>
          <w:rFonts w:ascii="Book Antiqua" w:hAnsi="Book Antiqua"/>
          <w:i/>
        </w:rPr>
        <w:t>Pain Pract</w:t>
      </w:r>
      <w:r w:rsidRPr="00B065DD">
        <w:rPr>
          <w:rFonts w:ascii="Book Antiqua" w:hAnsi="Book Antiqua"/>
        </w:rPr>
        <w:t xml:space="preserve"> 2014; </w:t>
      </w:r>
      <w:r w:rsidRPr="00B065DD">
        <w:rPr>
          <w:rFonts w:ascii="Book Antiqua" w:hAnsi="Book Antiqua"/>
          <w:b/>
        </w:rPr>
        <w:t>14</w:t>
      </w:r>
      <w:r w:rsidRPr="00B065DD">
        <w:rPr>
          <w:rFonts w:ascii="Book Antiqua" w:hAnsi="Book Antiqua"/>
        </w:rPr>
        <w:t>: E106-E115 [PMID: 24289539 DOI: 10.1111/papr.12148]</w:t>
      </w:r>
    </w:p>
    <w:p w14:paraId="22FB7B54"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13 </w:t>
      </w:r>
      <w:r w:rsidRPr="00B065DD">
        <w:rPr>
          <w:rFonts w:ascii="Book Antiqua" w:hAnsi="Book Antiqua"/>
          <w:b/>
        </w:rPr>
        <w:t>Blazer DG</w:t>
      </w:r>
      <w:r w:rsidRPr="00B065DD">
        <w:rPr>
          <w:rFonts w:ascii="Book Antiqua" w:hAnsi="Book Antiqua"/>
        </w:rPr>
        <w:t xml:space="preserve">, Wu LT. Nonprescription use of pain relievers by middle-aged and elderly community-living adults: National Survey on Drug Use and Health. </w:t>
      </w:r>
      <w:r w:rsidRPr="00B065DD">
        <w:rPr>
          <w:rFonts w:ascii="Book Antiqua" w:hAnsi="Book Antiqua"/>
          <w:i/>
        </w:rPr>
        <w:t>J Am Geriatr Soc</w:t>
      </w:r>
      <w:r w:rsidRPr="00B065DD">
        <w:rPr>
          <w:rFonts w:ascii="Book Antiqua" w:hAnsi="Book Antiqua"/>
        </w:rPr>
        <w:t xml:space="preserve"> 2009; </w:t>
      </w:r>
      <w:r w:rsidRPr="00B065DD">
        <w:rPr>
          <w:rFonts w:ascii="Book Antiqua" w:hAnsi="Book Antiqua"/>
          <w:b/>
        </w:rPr>
        <w:t>57</w:t>
      </w:r>
      <w:r w:rsidRPr="00B065DD">
        <w:rPr>
          <w:rFonts w:ascii="Book Antiqua" w:hAnsi="Book Antiqua"/>
        </w:rPr>
        <w:t>: 1252-1257 [PMID: 19486199 DOI: 10.1111/j.1532-5415.2009.02306.x]</w:t>
      </w:r>
    </w:p>
    <w:p w14:paraId="24B71C0F" w14:textId="645491FE" w:rsidR="005430E4" w:rsidRPr="00B065DD" w:rsidRDefault="005430E4" w:rsidP="005430E4">
      <w:pPr>
        <w:spacing w:line="360" w:lineRule="auto"/>
        <w:jc w:val="both"/>
        <w:rPr>
          <w:rFonts w:ascii="Book Antiqua" w:hAnsi="Book Antiqua"/>
        </w:rPr>
      </w:pPr>
      <w:r w:rsidRPr="00B065DD">
        <w:rPr>
          <w:rFonts w:ascii="Book Antiqua" w:hAnsi="Book Antiqua"/>
        </w:rPr>
        <w:t xml:space="preserve">14 </w:t>
      </w:r>
      <w:r w:rsidRPr="00B065DD">
        <w:rPr>
          <w:rFonts w:ascii="Book Antiqua" w:hAnsi="Book Antiqua"/>
          <w:b/>
        </w:rPr>
        <w:t>Baldini A</w:t>
      </w:r>
      <w:r w:rsidRPr="00B065DD">
        <w:rPr>
          <w:rFonts w:ascii="Book Antiqua" w:hAnsi="Book Antiqua"/>
        </w:rPr>
        <w:t xml:space="preserve">, Von Korff M, Lin EH. A Review of Potential Adverse Effects of Long-Term Opioid Therapy: A Practitioner's Guide. </w:t>
      </w:r>
      <w:r w:rsidRPr="00B065DD">
        <w:rPr>
          <w:rFonts w:ascii="Book Antiqua" w:hAnsi="Book Antiqua"/>
          <w:i/>
        </w:rPr>
        <w:t>Prim Care Companion CNS Disord</w:t>
      </w:r>
      <w:r w:rsidRPr="00B065DD">
        <w:rPr>
          <w:rFonts w:ascii="Book Antiqua" w:hAnsi="Book Antiqua"/>
        </w:rPr>
        <w:t xml:space="preserve"> 2012; </w:t>
      </w:r>
      <w:r w:rsidRPr="00B065DD">
        <w:rPr>
          <w:rFonts w:ascii="Book Antiqua" w:hAnsi="Book Antiqua"/>
          <w:b/>
        </w:rPr>
        <w:t>14</w:t>
      </w:r>
      <w:r w:rsidRPr="00B065DD">
        <w:rPr>
          <w:rFonts w:ascii="Book Antiqua" w:hAnsi="Book Antiqua"/>
        </w:rPr>
        <w:t xml:space="preserve">:  </w:t>
      </w:r>
      <w:r w:rsidR="00132379" w:rsidRPr="00B065DD">
        <w:rPr>
          <w:rFonts w:ascii="Book Antiqua" w:hAnsi="Book Antiqua"/>
        </w:rPr>
        <w:t xml:space="preserve">pii: PCC.11m01326 </w:t>
      </w:r>
      <w:r w:rsidRPr="00B065DD">
        <w:rPr>
          <w:rFonts w:ascii="Book Antiqua" w:hAnsi="Book Antiqua"/>
        </w:rPr>
        <w:t>[PMID: 23106029 DOI: 10.4088/PCC.11m01326]</w:t>
      </w:r>
    </w:p>
    <w:p w14:paraId="1FBC3D6C"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15 </w:t>
      </w:r>
      <w:r w:rsidRPr="00B065DD">
        <w:rPr>
          <w:rFonts w:ascii="Book Antiqua" w:hAnsi="Book Antiqua"/>
          <w:b/>
        </w:rPr>
        <w:t>Li B</w:t>
      </w:r>
      <w:r w:rsidRPr="00B065DD">
        <w:rPr>
          <w:rFonts w:ascii="Book Antiqua" w:hAnsi="Book Antiqua"/>
        </w:rPr>
        <w:t xml:space="preserve">, Evans D, Faris P, Dean S, Quan H. Risk adjustment performance of Charlson and Elixhauser comorbidities in ICD-9 and ICD-10 administrative databases. </w:t>
      </w:r>
      <w:r w:rsidRPr="00B065DD">
        <w:rPr>
          <w:rFonts w:ascii="Book Antiqua" w:hAnsi="Book Antiqua"/>
          <w:i/>
        </w:rPr>
        <w:t>BMC Health Serv Res</w:t>
      </w:r>
      <w:r w:rsidRPr="00B065DD">
        <w:rPr>
          <w:rFonts w:ascii="Book Antiqua" w:hAnsi="Book Antiqua"/>
        </w:rPr>
        <w:t xml:space="preserve"> 2008; </w:t>
      </w:r>
      <w:r w:rsidRPr="00B065DD">
        <w:rPr>
          <w:rFonts w:ascii="Book Antiqua" w:hAnsi="Book Antiqua"/>
          <w:b/>
        </w:rPr>
        <w:t>8</w:t>
      </w:r>
      <w:r w:rsidRPr="00B065DD">
        <w:rPr>
          <w:rFonts w:ascii="Book Antiqua" w:hAnsi="Book Antiqua"/>
        </w:rPr>
        <w:t>: 12 [PMID: 18194561 DOI: 10.1186/1472-6963-8-12]</w:t>
      </w:r>
    </w:p>
    <w:p w14:paraId="138D2723"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16 </w:t>
      </w:r>
      <w:r w:rsidRPr="00B065DD">
        <w:rPr>
          <w:rFonts w:ascii="Book Antiqua" w:hAnsi="Book Antiqua"/>
          <w:b/>
        </w:rPr>
        <w:t>Kurowicki J</w:t>
      </w:r>
      <w:r w:rsidRPr="00B065DD">
        <w:rPr>
          <w:rFonts w:ascii="Book Antiqua" w:hAnsi="Book Antiqua"/>
        </w:rPr>
        <w:t xml:space="preserve">, Rosas S, Khlopas A, Newman JM, Law TY, Roche MW, Higuera CA, Mont MA. Impact of Perioperative HbA1c on Reimbursements in Diabetes Mellitus Patients Undergoing Total Hip Arthroplasty: A Nationwide Analysis. </w:t>
      </w:r>
      <w:r w:rsidRPr="00B065DD">
        <w:rPr>
          <w:rFonts w:ascii="Book Antiqua" w:hAnsi="Book Antiqua"/>
          <w:i/>
        </w:rPr>
        <w:t>J Arthroplasty</w:t>
      </w:r>
      <w:r w:rsidRPr="00B065DD">
        <w:rPr>
          <w:rFonts w:ascii="Book Antiqua" w:hAnsi="Book Antiqua"/>
        </w:rPr>
        <w:t xml:space="preserve"> 2018; </w:t>
      </w:r>
      <w:r w:rsidRPr="00B065DD">
        <w:rPr>
          <w:rFonts w:ascii="Book Antiqua" w:hAnsi="Book Antiqua"/>
          <w:b/>
        </w:rPr>
        <w:t>33</w:t>
      </w:r>
      <w:r w:rsidRPr="00B065DD">
        <w:rPr>
          <w:rFonts w:ascii="Book Antiqua" w:hAnsi="Book Antiqua"/>
        </w:rPr>
        <w:t>: 2038-2042 [PMID: 29891083 DOI: 10.1016/j.arth.2018.01.062]</w:t>
      </w:r>
    </w:p>
    <w:p w14:paraId="29232775"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17 </w:t>
      </w:r>
      <w:r w:rsidRPr="00B065DD">
        <w:rPr>
          <w:rFonts w:ascii="Book Antiqua" w:hAnsi="Book Antiqua"/>
          <w:b/>
        </w:rPr>
        <w:t>Menendez ME</w:t>
      </w:r>
      <w:r w:rsidRPr="00B065DD">
        <w:rPr>
          <w:rFonts w:ascii="Book Antiqua" w:hAnsi="Book Antiqua"/>
        </w:rPr>
        <w:t xml:space="preserve">, Neuhaus V, van Dijk CN, Ring D. The Elixhauser comorbidity method outperforms the Charlson index in predicting inpatient death after orthopaedic surgery. </w:t>
      </w:r>
      <w:r w:rsidRPr="00B065DD">
        <w:rPr>
          <w:rFonts w:ascii="Book Antiqua" w:hAnsi="Book Antiqua"/>
          <w:i/>
        </w:rPr>
        <w:t>Clin Orthop Relat Res</w:t>
      </w:r>
      <w:r w:rsidRPr="00B065DD">
        <w:rPr>
          <w:rFonts w:ascii="Book Antiqua" w:hAnsi="Book Antiqua"/>
        </w:rPr>
        <w:t xml:space="preserve"> 2014; </w:t>
      </w:r>
      <w:r w:rsidRPr="00B065DD">
        <w:rPr>
          <w:rFonts w:ascii="Book Antiqua" w:hAnsi="Book Antiqua"/>
          <w:b/>
        </w:rPr>
        <w:t>472</w:t>
      </w:r>
      <w:r w:rsidRPr="00B065DD">
        <w:rPr>
          <w:rFonts w:ascii="Book Antiqua" w:hAnsi="Book Antiqua"/>
        </w:rPr>
        <w:t>: 2878-2886 [PMID: 24867450 DOI: 10.1007/s11999-014-3686-7]</w:t>
      </w:r>
    </w:p>
    <w:p w14:paraId="44AD80C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18 </w:t>
      </w:r>
      <w:r w:rsidRPr="00B065DD">
        <w:rPr>
          <w:rFonts w:ascii="Book Antiqua" w:hAnsi="Book Antiqua"/>
          <w:b/>
        </w:rPr>
        <w:t>Elixhauser A</w:t>
      </w:r>
      <w:r w:rsidRPr="00B065DD">
        <w:rPr>
          <w:rFonts w:ascii="Book Antiqua" w:hAnsi="Book Antiqua"/>
        </w:rPr>
        <w:t xml:space="preserve">, Steiner C, Harris DR, Coffey RM. Comorbidity measures for use with administrative data. </w:t>
      </w:r>
      <w:r w:rsidRPr="00B065DD">
        <w:rPr>
          <w:rFonts w:ascii="Book Antiqua" w:hAnsi="Book Antiqua"/>
          <w:i/>
        </w:rPr>
        <w:t>Med Care</w:t>
      </w:r>
      <w:r w:rsidRPr="00B065DD">
        <w:rPr>
          <w:rFonts w:ascii="Book Antiqua" w:hAnsi="Book Antiqua"/>
        </w:rPr>
        <w:t xml:space="preserve"> 1998; </w:t>
      </w:r>
      <w:r w:rsidRPr="00B065DD">
        <w:rPr>
          <w:rFonts w:ascii="Book Antiqua" w:hAnsi="Book Antiqua"/>
          <w:b/>
        </w:rPr>
        <w:t>36</w:t>
      </w:r>
      <w:r w:rsidRPr="00B065DD">
        <w:rPr>
          <w:rFonts w:ascii="Book Antiqua" w:hAnsi="Book Antiqua"/>
        </w:rPr>
        <w:t>: 8-27 [PMID: 9431328 DOI: 10.1097/00005650-199801000-00004]</w:t>
      </w:r>
    </w:p>
    <w:p w14:paraId="4F31505E" w14:textId="6835E560" w:rsidR="005430E4" w:rsidRPr="00B065DD" w:rsidRDefault="005430E4" w:rsidP="005430E4">
      <w:pPr>
        <w:spacing w:line="360" w:lineRule="auto"/>
        <w:jc w:val="both"/>
        <w:rPr>
          <w:rFonts w:ascii="Book Antiqua" w:hAnsi="Book Antiqua"/>
        </w:rPr>
      </w:pPr>
      <w:r w:rsidRPr="00B065DD">
        <w:rPr>
          <w:rFonts w:ascii="Book Antiqua" w:hAnsi="Book Antiqua"/>
        </w:rPr>
        <w:lastRenderedPageBreak/>
        <w:t xml:space="preserve">19 </w:t>
      </w:r>
      <w:r w:rsidRPr="00B065DD">
        <w:rPr>
          <w:rFonts w:ascii="Book Antiqua" w:hAnsi="Book Antiqua"/>
          <w:b/>
        </w:rPr>
        <w:t>Sabeh KG</w:t>
      </w:r>
      <w:r w:rsidRPr="00B065DD">
        <w:rPr>
          <w:rFonts w:ascii="Book Antiqua" w:hAnsi="Book Antiqua"/>
        </w:rPr>
        <w:t xml:space="preserve">, Rosas S, Buller LT, Freiberg AA, Emory CL, Roche MW. The Impact of Medical Comorbidities on Primary Total Knee Arthroplasty Reimbursements. </w:t>
      </w:r>
      <w:r w:rsidRPr="00B065DD">
        <w:rPr>
          <w:rFonts w:ascii="Book Antiqua" w:hAnsi="Book Antiqua"/>
          <w:i/>
        </w:rPr>
        <w:t>J Knee Surg</w:t>
      </w:r>
      <w:r w:rsidRPr="00B065DD">
        <w:rPr>
          <w:rFonts w:ascii="Book Antiqua" w:hAnsi="Book Antiqua"/>
        </w:rPr>
        <w:t xml:space="preserve"> 2018 [PMID: 29791928 DOI: 10.1055/s-0038-1651529]</w:t>
      </w:r>
    </w:p>
    <w:p w14:paraId="31E50156"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20 </w:t>
      </w:r>
      <w:r w:rsidRPr="00B065DD">
        <w:rPr>
          <w:rFonts w:ascii="Book Antiqua" w:hAnsi="Book Antiqua"/>
          <w:b/>
        </w:rPr>
        <w:t>Florence CS</w:t>
      </w:r>
      <w:r w:rsidRPr="00B065DD">
        <w:rPr>
          <w:rFonts w:ascii="Book Antiqua" w:hAnsi="Book Antiqua"/>
        </w:rPr>
        <w:t xml:space="preserve">, Zhou C, Luo F, Xu L. The Economic Burden of Prescription Opioid Overdose, Abuse, and Dependence in the United States, 2013. </w:t>
      </w:r>
      <w:r w:rsidRPr="00B065DD">
        <w:rPr>
          <w:rFonts w:ascii="Book Antiqua" w:hAnsi="Book Antiqua"/>
          <w:i/>
        </w:rPr>
        <w:t>Med Care</w:t>
      </w:r>
      <w:r w:rsidRPr="00B065DD">
        <w:rPr>
          <w:rFonts w:ascii="Book Antiqua" w:hAnsi="Book Antiqua"/>
        </w:rPr>
        <w:t xml:space="preserve"> 2016; </w:t>
      </w:r>
      <w:r w:rsidRPr="00B065DD">
        <w:rPr>
          <w:rFonts w:ascii="Book Antiqua" w:hAnsi="Book Antiqua"/>
          <w:b/>
        </w:rPr>
        <w:t>54</w:t>
      </w:r>
      <w:r w:rsidRPr="00B065DD">
        <w:rPr>
          <w:rFonts w:ascii="Book Antiqua" w:hAnsi="Book Antiqua"/>
        </w:rPr>
        <w:t>: 901-906 [PMID: 27623005 DOI: 10.1097/MLR.0000000000000625]</w:t>
      </w:r>
    </w:p>
    <w:p w14:paraId="39711C4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21 </w:t>
      </w:r>
      <w:r w:rsidRPr="00B065DD">
        <w:rPr>
          <w:rFonts w:ascii="Book Antiqua" w:hAnsi="Book Antiqua"/>
          <w:b/>
        </w:rPr>
        <w:t>Kurtz SM</w:t>
      </w:r>
      <w:r w:rsidRPr="00B065DD">
        <w:rPr>
          <w:rFonts w:ascii="Book Antiqua" w:hAnsi="Book Antiqua"/>
        </w:rPr>
        <w:t xml:space="preserve">, Ong KL, Lau E, Widmer M, Maravic M, Gómez-Barrena E, de Pina Mde F, Manno V, Torre M, Walter WL, de Steiger R, Geesink RG, Peltola M, Röder C. International survey of primary and revision total knee replacement. </w:t>
      </w:r>
      <w:r w:rsidRPr="00B065DD">
        <w:rPr>
          <w:rFonts w:ascii="Book Antiqua" w:hAnsi="Book Antiqua"/>
          <w:i/>
        </w:rPr>
        <w:t>Int Orthop</w:t>
      </w:r>
      <w:r w:rsidRPr="00B065DD">
        <w:rPr>
          <w:rFonts w:ascii="Book Antiqua" w:hAnsi="Book Antiqua"/>
        </w:rPr>
        <w:t xml:space="preserve"> 2011; </w:t>
      </w:r>
      <w:r w:rsidRPr="00B065DD">
        <w:rPr>
          <w:rFonts w:ascii="Book Antiqua" w:hAnsi="Book Antiqua"/>
          <w:b/>
        </w:rPr>
        <w:t>35</w:t>
      </w:r>
      <w:r w:rsidRPr="00B065DD">
        <w:rPr>
          <w:rFonts w:ascii="Book Antiqua" w:hAnsi="Book Antiqua"/>
        </w:rPr>
        <w:t>: 1783-1789 [PMID: 21404023 DOI: 10.1007/s00264-011-1235-5]</w:t>
      </w:r>
    </w:p>
    <w:p w14:paraId="4355C58D"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22 </w:t>
      </w:r>
      <w:r w:rsidRPr="00B065DD">
        <w:rPr>
          <w:rFonts w:ascii="Book Antiqua" w:hAnsi="Book Antiqua"/>
          <w:b/>
        </w:rPr>
        <w:t>Maradit Kremers H</w:t>
      </w:r>
      <w:r w:rsidRPr="00B065DD">
        <w:rPr>
          <w:rFonts w:ascii="Book Antiqua" w:hAnsi="Book Antiqua"/>
        </w:rPr>
        <w:t xml:space="preserve">, Larson DR, Crowson CS, Kremers WK, Washington RE, Steiner CA, Jiranek WA, Berry DJ. Prevalence of Total Hip and Knee Replacement in the United States. </w:t>
      </w:r>
      <w:r w:rsidRPr="00B065DD">
        <w:rPr>
          <w:rFonts w:ascii="Book Antiqua" w:hAnsi="Book Antiqua"/>
          <w:i/>
        </w:rPr>
        <w:t>J Bone Joint Surg Am</w:t>
      </w:r>
      <w:r w:rsidRPr="00B065DD">
        <w:rPr>
          <w:rFonts w:ascii="Book Antiqua" w:hAnsi="Book Antiqua"/>
        </w:rPr>
        <w:t xml:space="preserve"> 2015; </w:t>
      </w:r>
      <w:r w:rsidRPr="00B065DD">
        <w:rPr>
          <w:rFonts w:ascii="Book Antiqua" w:hAnsi="Book Antiqua"/>
          <w:b/>
        </w:rPr>
        <w:t>97</w:t>
      </w:r>
      <w:r w:rsidRPr="00B065DD">
        <w:rPr>
          <w:rFonts w:ascii="Book Antiqua" w:hAnsi="Book Antiqua"/>
        </w:rPr>
        <w:t>: 1386-1397 [PMID: 26333733 DOI: 10.2106/JBJS.N.01141]</w:t>
      </w:r>
    </w:p>
    <w:p w14:paraId="4C88873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23 </w:t>
      </w:r>
      <w:r w:rsidRPr="00B065DD">
        <w:rPr>
          <w:rFonts w:ascii="Book Antiqua" w:hAnsi="Book Antiqua"/>
          <w:b/>
        </w:rPr>
        <w:t>Hasin DS</w:t>
      </w:r>
      <w:r w:rsidRPr="00B065DD">
        <w:rPr>
          <w:rFonts w:ascii="Book Antiqua" w:hAnsi="Book Antiqua"/>
        </w:rPr>
        <w:t xml:space="preserve">, O'Brien CP, Auriacombe M, Borges G, Bucholz K, Budney A, Compton WM, Crowley T, Ling W, Petry NM, Schuckit M, Grant BF. DSM-5 criteria for substance use disorders: recommendations and rationale. </w:t>
      </w:r>
      <w:r w:rsidRPr="00B065DD">
        <w:rPr>
          <w:rFonts w:ascii="Book Antiqua" w:hAnsi="Book Antiqua"/>
          <w:i/>
        </w:rPr>
        <w:t>Am J Psychiatry</w:t>
      </w:r>
      <w:r w:rsidRPr="00B065DD">
        <w:rPr>
          <w:rFonts w:ascii="Book Antiqua" w:hAnsi="Book Antiqua"/>
        </w:rPr>
        <w:t xml:space="preserve"> 2013; </w:t>
      </w:r>
      <w:r w:rsidRPr="00B065DD">
        <w:rPr>
          <w:rFonts w:ascii="Book Antiqua" w:hAnsi="Book Antiqua"/>
          <w:b/>
        </w:rPr>
        <w:t>170</w:t>
      </w:r>
      <w:r w:rsidRPr="00B065DD">
        <w:rPr>
          <w:rFonts w:ascii="Book Antiqua" w:hAnsi="Book Antiqua"/>
        </w:rPr>
        <w:t>: 834-851 [PMID: 23903334 DOI: 10.1176/appi.ajp.2013.12060782]</w:t>
      </w:r>
    </w:p>
    <w:p w14:paraId="2CB73BE4"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24 </w:t>
      </w:r>
      <w:r w:rsidRPr="00B065DD">
        <w:rPr>
          <w:rFonts w:ascii="Book Antiqua" w:hAnsi="Book Antiqua"/>
          <w:b/>
        </w:rPr>
        <w:t>Sing DC</w:t>
      </w:r>
      <w:r w:rsidRPr="00B065DD">
        <w:rPr>
          <w:rFonts w:ascii="Book Antiqua" w:hAnsi="Book Antiqua"/>
        </w:rPr>
        <w:t xml:space="preserve">, Barry JJ, Cheah JW, Vail TP, Hansen EN. Long-Acting Opioid Use Independently Predicts Perioperative Complication in Total Joint Arthroplasty. </w:t>
      </w:r>
      <w:r w:rsidRPr="00B065DD">
        <w:rPr>
          <w:rFonts w:ascii="Book Antiqua" w:hAnsi="Book Antiqua"/>
          <w:i/>
        </w:rPr>
        <w:t>J Arthroplasty</w:t>
      </w:r>
      <w:r w:rsidRPr="00B065DD">
        <w:rPr>
          <w:rFonts w:ascii="Book Antiqua" w:hAnsi="Book Antiqua"/>
        </w:rPr>
        <w:t xml:space="preserve"> 2016; </w:t>
      </w:r>
      <w:r w:rsidRPr="00B065DD">
        <w:rPr>
          <w:rFonts w:ascii="Book Antiqua" w:hAnsi="Book Antiqua"/>
          <w:b/>
        </w:rPr>
        <w:t>31</w:t>
      </w:r>
      <w:r w:rsidRPr="00B065DD">
        <w:rPr>
          <w:rFonts w:ascii="Book Antiqua" w:hAnsi="Book Antiqua"/>
        </w:rPr>
        <w:t>: 170-174.e1 [PMID: 27451080 DOI: 10.1016/j.arth.2016.02.068]</w:t>
      </w:r>
    </w:p>
    <w:p w14:paraId="0C81728C"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25 </w:t>
      </w:r>
      <w:r w:rsidRPr="00B065DD">
        <w:rPr>
          <w:rFonts w:ascii="Book Antiqua" w:hAnsi="Book Antiqua"/>
          <w:b/>
        </w:rPr>
        <w:t>Saunders KW</w:t>
      </w:r>
      <w:r w:rsidRPr="00B065DD">
        <w:rPr>
          <w:rFonts w:ascii="Book Antiqua" w:hAnsi="Book Antiqua"/>
        </w:rPr>
        <w:t xml:space="preserve">, Dunn KM, Merrill JO, Sullivan M, Weisner C, Braden JB, Psaty BM, Von Korff M. Relationship of opioid use and dosage levels to fractures in older chronic pain patients. </w:t>
      </w:r>
      <w:r w:rsidRPr="00B065DD">
        <w:rPr>
          <w:rFonts w:ascii="Book Antiqua" w:hAnsi="Book Antiqua"/>
          <w:i/>
        </w:rPr>
        <w:t>J Gen Intern Med</w:t>
      </w:r>
      <w:r w:rsidRPr="00B065DD">
        <w:rPr>
          <w:rFonts w:ascii="Book Antiqua" w:hAnsi="Book Antiqua"/>
        </w:rPr>
        <w:t xml:space="preserve"> 2010; </w:t>
      </w:r>
      <w:r w:rsidRPr="00B065DD">
        <w:rPr>
          <w:rFonts w:ascii="Book Antiqua" w:hAnsi="Book Antiqua"/>
          <w:b/>
        </w:rPr>
        <w:t>25</w:t>
      </w:r>
      <w:r w:rsidRPr="00B065DD">
        <w:rPr>
          <w:rFonts w:ascii="Book Antiqua" w:hAnsi="Book Antiqua"/>
        </w:rPr>
        <w:t>: 310-315 [PMID: 20049546 DOI: 10.1007/s11606-009-1218-z]</w:t>
      </w:r>
    </w:p>
    <w:p w14:paraId="5D141ABB"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26 </w:t>
      </w:r>
      <w:r w:rsidRPr="00B065DD">
        <w:rPr>
          <w:rFonts w:ascii="Book Antiqua" w:hAnsi="Book Antiqua"/>
          <w:b/>
        </w:rPr>
        <w:t>Kerr B</w:t>
      </w:r>
      <w:r w:rsidRPr="00B065DD">
        <w:rPr>
          <w:rFonts w:ascii="Book Antiqua" w:hAnsi="Book Antiqua"/>
        </w:rPr>
        <w:t xml:space="preserve">, Hill H, Coda B, Calogero M, Chapman CR, Hunt E, Buffington V, Mackie A. Concentration-related effects of morphine on cognition and motor control in human subjects. </w:t>
      </w:r>
      <w:r w:rsidRPr="00B065DD">
        <w:rPr>
          <w:rFonts w:ascii="Book Antiqua" w:hAnsi="Book Antiqua"/>
          <w:i/>
        </w:rPr>
        <w:t>Neuropsychopharmacology</w:t>
      </w:r>
      <w:r w:rsidRPr="00B065DD">
        <w:rPr>
          <w:rFonts w:ascii="Book Antiqua" w:hAnsi="Book Antiqua"/>
        </w:rPr>
        <w:t xml:space="preserve"> 1991; </w:t>
      </w:r>
      <w:r w:rsidRPr="00B065DD">
        <w:rPr>
          <w:rFonts w:ascii="Book Antiqua" w:hAnsi="Book Antiqua"/>
          <w:b/>
        </w:rPr>
        <w:t>5</w:t>
      </w:r>
      <w:r w:rsidRPr="00B065DD">
        <w:rPr>
          <w:rFonts w:ascii="Book Antiqua" w:hAnsi="Book Antiqua"/>
        </w:rPr>
        <w:t>: 157-166 [PMID: 1755931 DOI: 10.1097/00004583-199111000-00031]</w:t>
      </w:r>
    </w:p>
    <w:p w14:paraId="675268C6" w14:textId="77777777" w:rsidR="005430E4" w:rsidRPr="00B065DD" w:rsidRDefault="005430E4" w:rsidP="005430E4">
      <w:pPr>
        <w:spacing w:line="360" w:lineRule="auto"/>
        <w:jc w:val="both"/>
        <w:rPr>
          <w:rFonts w:ascii="Book Antiqua" w:hAnsi="Book Antiqua"/>
        </w:rPr>
      </w:pPr>
      <w:r w:rsidRPr="00B065DD">
        <w:rPr>
          <w:rFonts w:ascii="Book Antiqua" w:hAnsi="Book Antiqua"/>
        </w:rPr>
        <w:lastRenderedPageBreak/>
        <w:t xml:space="preserve">27 </w:t>
      </w:r>
      <w:r w:rsidRPr="00B065DD">
        <w:rPr>
          <w:rFonts w:ascii="Book Antiqua" w:hAnsi="Book Antiqua"/>
          <w:b/>
        </w:rPr>
        <w:t>Sacerdote P</w:t>
      </w:r>
      <w:r w:rsidRPr="00B065DD">
        <w:rPr>
          <w:rFonts w:ascii="Book Antiqua" w:hAnsi="Book Antiqua"/>
        </w:rPr>
        <w:t xml:space="preserve">. Opioids and the immune system. </w:t>
      </w:r>
      <w:r w:rsidRPr="00B065DD">
        <w:rPr>
          <w:rFonts w:ascii="Book Antiqua" w:hAnsi="Book Antiqua"/>
          <w:i/>
        </w:rPr>
        <w:t>Palliat Med</w:t>
      </w:r>
      <w:r w:rsidRPr="00B065DD">
        <w:rPr>
          <w:rFonts w:ascii="Book Antiqua" w:hAnsi="Book Antiqua"/>
        </w:rPr>
        <w:t xml:space="preserve"> 2006; </w:t>
      </w:r>
      <w:r w:rsidRPr="00B065DD">
        <w:rPr>
          <w:rFonts w:ascii="Book Antiqua" w:hAnsi="Book Antiqua"/>
          <w:b/>
        </w:rPr>
        <w:t xml:space="preserve">20 </w:t>
      </w:r>
      <w:r w:rsidRPr="00B065DD">
        <w:rPr>
          <w:rFonts w:ascii="Book Antiqua" w:hAnsi="Book Antiqua"/>
        </w:rPr>
        <w:t>Suppl 1: s9-15 [PMID: 16764216 DOI: 10.1191/0269216306pm1124oa]</w:t>
      </w:r>
    </w:p>
    <w:p w14:paraId="5F8A62E6"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28 </w:t>
      </w:r>
      <w:r w:rsidRPr="00B065DD">
        <w:rPr>
          <w:rFonts w:ascii="Book Antiqua" w:hAnsi="Book Antiqua"/>
          <w:b/>
        </w:rPr>
        <w:t>Bell KL</w:t>
      </w:r>
      <w:r w:rsidRPr="00B065DD">
        <w:rPr>
          <w:rFonts w:ascii="Book Antiqua" w:hAnsi="Book Antiqua"/>
        </w:rPr>
        <w:t xml:space="preserve">, Shohat N, Goswami K, Tan TL, Kalbian I, Parvizi J. Preoperative Opioids Increase the Risk of Periprosthetic Joint Infection After Total Joint Arthroplasty. </w:t>
      </w:r>
      <w:r w:rsidRPr="00B065DD">
        <w:rPr>
          <w:rFonts w:ascii="Book Antiqua" w:hAnsi="Book Antiqua"/>
          <w:i/>
        </w:rPr>
        <w:t>J Arthroplasty</w:t>
      </w:r>
      <w:r w:rsidRPr="00B065DD">
        <w:rPr>
          <w:rFonts w:ascii="Book Antiqua" w:hAnsi="Book Antiqua"/>
        </w:rPr>
        <w:t xml:space="preserve"> 2018; </w:t>
      </w:r>
      <w:r w:rsidRPr="00B065DD">
        <w:rPr>
          <w:rFonts w:ascii="Book Antiqua" w:hAnsi="Book Antiqua"/>
          <w:b/>
        </w:rPr>
        <w:t>33</w:t>
      </w:r>
      <w:r w:rsidRPr="00B065DD">
        <w:rPr>
          <w:rFonts w:ascii="Book Antiqua" w:hAnsi="Book Antiqua"/>
        </w:rPr>
        <w:t>: 3246-3251.e1 [PMID: 30054211 DOI: 10.1016/j.arth.2018.05.027]</w:t>
      </w:r>
    </w:p>
    <w:p w14:paraId="5B00EBC4"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29 </w:t>
      </w:r>
      <w:r w:rsidRPr="00B065DD">
        <w:rPr>
          <w:rFonts w:ascii="Book Antiqua" w:hAnsi="Book Antiqua"/>
          <w:b/>
        </w:rPr>
        <w:t>Eisenstein TK</w:t>
      </w:r>
      <w:r w:rsidRPr="00B065DD">
        <w:rPr>
          <w:rFonts w:ascii="Book Antiqua" w:hAnsi="Book Antiqua"/>
        </w:rPr>
        <w:t xml:space="preserve">, Rahim RT, Feng P, Thingalaya NK, Meissler JJ. Effects of opioid tolerance and withdrawal on the immune system. </w:t>
      </w:r>
      <w:r w:rsidRPr="00B065DD">
        <w:rPr>
          <w:rFonts w:ascii="Book Antiqua" w:hAnsi="Book Antiqua"/>
          <w:i/>
        </w:rPr>
        <w:t>J Neuroimmune Pharmacol</w:t>
      </w:r>
      <w:r w:rsidRPr="00B065DD">
        <w:rPr>
          <w:rFonts w:ascii="Book Antiqua" w:hAnsi="Book Antiqua"/>
        </w:rPr>
        <w:t xml:space="preserve"> 2006; </w:t>
      </w:r>
      <w:r w:rsidRPr="00B065DD">
        <w:rPr>
          <w:rFonts w:ascii="Book Antiqua" w:hAnsi="Book Antiqua"/>
          <w:b/>
        </w:rPr>
        <w:t>1</w:t>
      </w:r>
      <w:r w:rsidRPr="00B065DD">
        <w:rPr>
          <w:rFonts w:ascii="Book Antiqua" w:hAnsi="Book Antiqua"/>
        </w:rPr>
        <w:t>: 237-249 [PMID: 18040801 DOI: 10.1007/s11481-006-9019-1]</w:t>
      </w:r>
    </w:p>
    <w:p w14:paraId="4D61B2B7"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30 </w:t>
      </w:r>
      <w:r w:rsidRPr="00B065DD">
        <w:rPr>
          <w:rFonts w:ascii="Book Antiqua" w:hAnsi="Book Antiqua"/>
          <w:b/>
        </w:rPr>
        <w:t>Mosher HJ</w:t>
      </w:r>
      <w:r w:rsidRPr="00B065DD">
        <w:rPr>
          <w:rFonts w:ascii="Book Antiqua" w:hAnsi="Book Antiqua"/>
        </w:rPr>
        <w:t xml:space="preserve">, Jiang L, Vaughan Sarrazin MS, Cram P, Kaboli PJ, Vander Weg MW. Prevalence and characteristics of hospitalized adults on chronic opioid therapy. </w:t>
      </w:r>
      <w:r w:rsidRPr="00B065DD">
        <w:rPr>
          <w:rFonts w:ascii="Book Antiqua" w:hAnsi="Book Antiqua"/>
          <w:i/>
        </w:rPr>
        <w:t>J Hosp Med</w:t>
      </w:r>
      <w:r w:rsidRPr="00B065DD">
        <w:rPr>
          <w:rFonts w:ascii="Book Antiqua" w:hAnsi="Book Antiqua"/>
        </w:rPr>
        <w:t xml:space="preserve"> 2014; </w:t>
      </w:r>
      <w:r w:rsidRPr="00B065DD">
        <w:rPr>
          <w:rFonts w:ascii="Book Antiqua" w:hAnsi="Book Antiqua"/>
          <w:b/>
        </w:rPr>
        <w:t>9</w:t>
      </w:r>
      <w:r w:rsidRPr="00B065DD">
        <w:rPr>
          <w:rFonts w:ascii="Book Antiqua" w:hAnsi="Book Antiqua"/>
        </w:rPr>
        <w:t>: 82-87 [PMID: 24311455 DOI: 10.1002/jhm.2113]</w:t>
      </w:r>
    </w:p>
    <w:p w14:paraId="381201A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31 </w:t>
      </w:r>
      <w:r w:rsidRPr="00B065DD">
        <w:rPr>
          <w:rFonts w:ascii="Book Antiqua" w:hAnsi="Book Antiqua"/>
          <w:b/>
        </w:rPr>
        <w:t>Menendez ME</w:t>
      </w:r>
      <w:r w:rsidRPr="00B065DD">
        <w:rPr>
          <w:rFonts w:ascii="Book Antiqua" w:hAnsi="Book Antiqua"/>
        </w:rPr>
        <w:t xml:space="preserve">, Ring D, Bateman BT. Preoperative Opioid Misuse is Associated With Increased Morbidity and Mortality After Elective Orthopaedic Surgery. </w:t>
      </w:r>
      <w:r w:rsidRPr="00B065DD">
        <w:rPr>
          <w:rFonts w:ascii="Book Antiqua" w:hAnsi="Book Antiqua"/>
          <w:i/>
        </w:rPr>
        <w:t>Clin Orthop Relat Res</w:t>
      </w:r>
      <w:r w:rsidRPr="00B065DD">
        <w:rPr>
          <w:rFonts w:ascii="Book Antiqua" w:hAnsi="Book Antiqua"/>
        </w:rPr>
        <w:t xml:space="preserve"> 2015; </w:t>
      </w:r>
      <w:r w:rsidRPr="00B065DD">
        <w:rPr>
          <w:rFonts w:ascii="Book Antiqua" w:hAnsi="Book Antiqua"/>
          <w:b/>
        </w:rPr>
        <w:t>473</w:t>
      </w:r>
      <w:r w:rsidRPr="00B065DD">
        <w:rPr>
          <w:rFonts w:ascii="Book Antiqua" w:hAnsi="Book Antiqua"/>
        </w:rPr>
        <w:t>: 2402-2412 [PMID: 25694266 DOI: 10.1007/s11999-015-4173-5]</w:t>
      </w:r>
    </w:p>
    <w:p w14:paraId="25D54D97"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32 </w:t>
      </w:r>
      <w:r w:rsidRPr="00B065DD">
        <w:rPr>
          <w:rFonts w:ascii="Book Antiqua" w:hAnsi="Book Antiqua"/>
          <w:b/>
        </w:rPr>
        <w:t>Oderda GM</w:t>
      </w:r>
      <w:r w:rsidRPr="00B065DD">
        <w:rPr>
          <w:rFonts w:ascii="Book Antiqua" w:hAnsi="Book Antiqua"/>
        </w:rPr>
        <w:t xml:space="preserve">, Said Q, Evans RS, Stoddard GJ, Lloyd J, Jackson K, Rublee D, Samore MH. Opioid-related adverse drug events in surgical hospitalizations: impact on costs and length of stay. </w:t>
      </w:r>
      <w:r w:rsidRPr="00B065DD">
        <w:rPr>
          <w:rFonts w:ascii="Book Antiqua" w:hAnsi="Book Antiqua"/>
          <w:i/>
        </w:rPr>
        <w:t>Ann Pharmacother</w:t>
      </w:r>
      <w:r w:rsidRPr="00B065DD">
        <w:rPr>
          <w:rFonts w:ascii="Book Antiqua" w:hAnsi="Book Antiqua"/>
        </w:rPr>
        <w:t xml:space="preserve"> 2007; </w:t>
      </w:r>
      <w:r w:rsidRPr="00B065DD">
        <w:rPr>
          <w:rFonts w:ascii="Book Antiqua" w:hAnsi="Book Antiqua"/>
          <w:b/>
        </w:rPr>
        <w:t>41</w:t>
      </w:r>
      <w:r w:rsidRPr="00B065DD">
        <w:rPr>
          <w:rFonts w:ascii="Book Antiqua" w:hAnsi="Book Antiqua"/>
        </w:rPr>
        <w:t>: 400-406 [PMID: 17341537 DOI: 10.1345/aph.1H386]</w:t>
      </w:r>
    </w:p>
    <w:p w14:paraId="030E540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33 </w:t>
      </w:r>
      <w:r w:rsidRPr="00B065DD">
        <w:rPr>
          <w:rFonts w:ascii="Book Antiqua" w:hAnsi="Book Antiqua"/>
          <w:b/>
        </w:rPr>
        <w:t>Azar FM</w:t>
      </w:r>
      <w:r w:rsidRPr="00B065DD">
        <w:rPr>
          <w:rFonts w:ascii="Book Antiqua" w:hAnsi="Book Antiqua"/>
        </w:rPr>
        <w:t xml:space="preserve">. Perioperative Pain Management. </w:t>
      </w:r>
      <w:r w:rsidRPr="00B065DD">
        <w:rPr>
          <w:rFonts w:ascii="Book Antiqua" w:hAnsi="Book Antiqua"/>
          <w:i/>
        </w:rPr>
        <w:t>Orthop Clin North Am</w:t>
      </w:r>
      <w:r w:rsidRPr="00B065DD">
        <w:rPr>
          <w:rFonts w:ascii="Book Antiqua" w:hAnsi="Book Antiqua"/>
        </w:rPr>
        <w:t xml:space="preserve"> 2017; </w:t>
      </w:r>
      <w:r w:rsidRPr="00B065DD">
        <w:rPr>
          <w:rFonts w:ascii="Book Antiqua" w:hAnsi="Book Antiqua"/>
          <w:b/>
        </w:rPr>
        <w:t>48</w:t>
      </w:r>
      <w:r w:rsidRPr="00B065DD">
        <w:rPr>
          <w:rFonts w:ascii="Book Antiqua" w:hAnsi="Book Antiqua"/>
        </w:rPr>
        <w:t>: xiii [PMID: 28870311 DOI: 10.1016/j.ocl.2017.07.001]</w:t>
      </w:r>
    </w:p>
    <w:p w14:paraId="57B95C0A"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34 </w:t>
      </w:r>
      <w:r w:rsidRPr="00B065DD">
        <w:rPr>
          <w:rFonts w:ascii="Book Antiqua" w:hAnsi="Book Antiqua"/>
          <w:b/>
        </w:rPr>
        <w:t>Cozowicz C</w:t>
      </w:r>
      <w:r w:rsidRPr="00B065DD">
        <w:rPr>
          <w:rFonts w:ascii="Book Antiqua" w:hAnsi="Book Antiqua"/>
        </w:rPr>
        <w:t xml:space="preserve">, Olson A, Poeran J, Mörwald EE, Zubizarreta N, Girardi FP, Hughes AP, Mazumdar M, Memtsoudis SG. Opioid prescription levels and postoperative outcomes in orthopedic surgery. </w:t>
      </w:r>
      <w:r w:rsidRPr="00B065DD">
        <w:rPr>
          <w:rFonts w:ascii="Book Antiqua" w:hAnsi="Book Antiqua"/>
          <w:i/>
        </w:rPr>
        <w:t>Pain</w:t>
      </w:r>
      <w:r w:rsidRPr="00B065DD">
        <w:rPr>
          <w:rFonts w:ascii="Book Antiqua" w:hAnsi="Book Antiqua"/>
        </w:rPr>
        <w:t xml:space="preserve"> 2017; </w:t>
      </w:r>
      <w:r w:rsidRPr="00B065DD">
        <w:rPr>
          <w:rFonts w:ascii="Book Antiqua" w:hAnsi="Book Antiqua"/>
          <w:b/>
        </w:rPr>
        <w:t>158</w:t>
      </w:r>
      <w:r w:rsidRPr="00B065DD">
        <w:rPr>
          <w:rFonts w:ascii="Book Antiqua" w:hAnsi="Book Antiqua"/>
        </w:rPr>
        <w:t>: 2422-2430 [PMID: 28891865 DOI: 10.1097/j.pain.0000000000001047]</w:t>
      </w:r>
    </w:p>
    <w:p w14:paraId="7D0CD5E1"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35 </w:t>
      </w:r>
      <w:r w:rsidRPr="00B065DD">
        <w:rPr>
          <w:rFonts w:ascii="Book Antiqua" w:hAnsi="Book Antiqua"/>
          <w:b/>
        </w:rPr>
        <w:t>Meyer R</w:t>
      </w:r>
      <w:r w:rsidRPr="00B065DD">
        <w:rPr>
          <w:rFonts w:ascii="Book Antiqua" w:hAnsi="Book Antiqua"/>
        </w:rPr>
        <w:t xml:space="preserve">, Patel AM, Rattana SK, Quock TP, Mody SH. Prescription opioid abuse: a literature review of the clinical and economic burden in the United States. </w:t>
      </w:r>
      <w:r w:rsidRPr="00B065DD">
        <w:rPr>
          <w:rFonts w:ascii="Book Antiqua" w:hAnsi="Book Antiqua"/>
          <w:i/>
        </w:rPr>
        <w:t>Popul Health Manag</w:t>
      </w:r>
      <w:r w:rsidRPr="00B065DD">
        <w:rPr>
          <w:rFonts w:ascii="Book Antiqua" w:hAnsi="Book Antiqua"/>
        </w:rPr>
        <w:t xml:space="preserve"> 2014; </w:t>
      </w:r>
      <w:r w:rsidRPr="00B065DD">
        <w:rPr>
          <w:rFonts w:ascii="Book Antiqua" w:hAnsi="Book Antiqua"/>
          <w:b/>
        </w:rPr>
        <w:t>17</w:t>
      </w:r>
      <w:r w:rsidRPr="00B065DD">
        <w:rPr>
          <w:rFonts w:ascii="Book Antiqua" w:hAnsi="Book Antiqua"/>
        </w:rPr>
        <w:t>: 372-387 [PMID: 25075734 DOI: 10.1089/pop.2013.0098]</w:t>
      </w:r>
    </w:p>
    <w:p w14:paraId="70761F4F"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36 </w:t>
      </w:r>
      <w:r w:rsidRPr="00B065DD">
        <w:rPr>
          <w:rFonts w:ascii="Book Antiqua" w:hAnsi="Book Antiqua"/>
          <w:b/>
        </w:rPr>
        <w:t>Cancienne JM</w:t>
      </w:r>
      <w:r w:rsidRPr="00B065DD">
        <w:rPr>
          <w:rFonts w:ascii="Book Antiqua" w:hAnsi="Book Antiqua"/>
        </w:rPr>
        <w:t xml:space="preserve">, Dempsey IJ, Holzgrefe RE, Brockmeier SF, Werner BC. Is Hepatitis C Infection Associated With a Higher Risk of Complications After Total Shoulder </w:t>
      </w:r>
      <w:r w:rsidRPr="00B065DD">
        <w:rPr>
          <w:rFonts w:ascii="Book Antiqua" w:hAnsi="Book Antiqua"/>
        </w:rPr>
        <w:lastRenderedPageBreak/>
        <w:t xml:space="preserve">Arthroplasty? </w:t>
      </w:r>
      <w:r w:rsidRPr="00B065DD">
        <w:rPr>
          <w:rFonts w:ascii="Book Antiqua" w:hAnsi="Book Antiqua"/>
          <w:i/>
        </w:rPr>
        <w:t>Clin Orthop Relat Res</w:t>
      </w:r>
      <w:r w:rsidRPr="00B065DD">
        <w:rPr>
          <w:rFonts w:ascii="Book Antiqua" w:hAnsi="Book Antiqua"/>
        </w:rPr>
        <w:t xml:space="preserve"> 2016; </w:t>
      </w:r>
      <w:r w:rsidRPr="00B065DD">
        <w:rPr>
          <w:rFonts w:ascii="Book Antiqua" w:hAnsi="Book Antiqua"/>
          <w:b/>
        </w:rPr>
        <w:t>474</w:t>
      </w:r>
      <w:r w:rsidRPr="00B065DD">
        <w:rPr>
          <w:rFonts w:ascii="Book Antiqua" w:hAnsi="Book Antiqua"/>
        </w:rPr>
        <w:t>: 2664-2669 [PMID: 27448222 DOI: 10.1007/s11999-016-4979-9]</w:t>
      </w:r>
    </w:p>
    <w:p w14:paraId="7E9BFC3A" w14:textId="77777777" w:rsidR="005430E4" w:rsidRPr="00B065DD" w:rsidRDefault="005430E4" w:rsidP="005430E4">
      <w:pPr>
        <w:spacing w:line="360" w:lineRule="auto"/>
        <w:jc w:val="both"/>
        <w:rPr>
          <w:rFonts w:ascii="Book Antiqua" w:hAnsi="Book Antiqua"/>
        </w:rPr>
      </w:pPr>
      <w:r w:rsidRPr="00B065DD">
        <w:rPr>
          <w:rFonts w:ascii="Book Antiqua" w:hAnsi="Book Antiqua"/>
        </w:rPr>
        <w:t xml:space="preserve">37 </w:t>
      </w:r>
      <w:r w:rsidRPr="00B065DD">
        <w:rPr>
          <w:rFonts w:ascii="Book Antiqua" w:hAnsi="Book Antiqua"/>
          <w:b/>
        </w:rPr>
        <w:t>Burrus MT</w:t>
      </w:r>
      <w:r w:rsidRPr="00B065DD">
        <w:rPr>
          <w:rFonts w:ascii="Book Antiqua" w:hAnsi="Book Antiqua"/>
        </w:rPr>
        <w:t xml:space="preserve">, Werner BC, Cancienne JM, Gwathmey FW, Brockmeier SF. Shoulder arthroplasty in patients with Parkinson's disease is associated with increased complications. </w:t>
      </w:r>
      <w:r w:rsidRPr="00B065DD">
        <w:rPr>
          <w:rFonts w:ascii="Book Antiqua" w:hAnsi="Book Antiqua"/>
          <w:i/>
        </w:rPr>
        <w:t>J Shoulder Elbow Surg</w:t>
      </w:r>
      <w:r w:rsidRPr="00B065DD">
        <w:rPr>
          <w:rFonts w:ascii="Book Antiqua" w:hAnsi="Book Antiqua"/>
        </w:rPr>
        <w:t xml:space="preserve"> 2015; </w:t>
      </w:r>
      <w:r w:rsidRPr="00B065DD">
        <w:rPr>
          <w:rFonts w:ascii="Book Antiqua" w:hAnsi="Book Antiqua"/>
          <w:b/>
        </w:rPr>
        <w:t>24</w:t>
      </w:r>
      <w:r w:rsidRPr="00B065DD">
        <w:rPr>
          <w:rFonts w:ascii="Book Antiqua" w:hAnsi="Book Antiqua"/>
        </w:rPr>
        <w:t>: 1881-1887 [PMID: 26198684 DOI: 10.1016/j.jse.2015.05.048]</w:t>
      </w:r>
    </w:p>
    <w:p w14:paraId="51ED7F49" w14:textId="62B1331E" w:rsidR="00FE4807" w:rsidRPr="00B065DD" w:rsidRDefault="00FE4807" w:rsidP="005430E4">
      <w:pPr>
        <w:spacing w:line="360" w:lineRule="auto"/>
        <w:jc w:val="both"/>
        <w:rPr>
          <w:rFonts w:ascii="Book Antiqua" w:eastAsia="Times New Roman" w:hAnsi="Book Antiqua"/>
        </w:rPr>
      </w:pPr>
    </w:p>
    <w:p w14:paraId="1821C671" w14:textId="6848F2E4" w:rsidR="00FE4D24" w:rsidRPr="00E762B0" w:rsidRDefault="00FE4D24" w:rsidP="00EB4289">
      <w:pPr>
        <w:pStyle w:val="af1"/>
        <w:spacing w:line="360" w:lineRule="auto"/>
        <w:jc w:val="right"/>
        <w:rPr>
          <w:rFonts w:ascii="Book Antiqua" w:hAnsi="Book Antiqua"/>
          <w:sz w:val="24"/>
          <w:szCs w:val="24"/>
        </w:rPr>
      </w:pPr>
      <w:r w:rsidRPr="00B065DD">
        <w:rPr>
          <w:rFonts w:ascii="Book Antiqua" w:hAnsi="Book Antiqua"/>
          <w:b/>
          <w:sz w:val="24"/>
          <w:szCs w:val="24"/>
        </w:rPr>
        <w:t xml:space="preserve">P-Reviewer: </w:t>
      </w:r>
      <w:r w:rsidR="004040D8" w:rsidRPr="00B065DD">
        <w:rPr>
          <w:rFonts w:ascii="Book Antiqua" w:hAnsi="Book Antiqua"/>
          <w:color w:val="000000"/>
          <w:sz w:val="24"/>
          <w:szCs w:val="24"/>
        </w:rPr>
        <w:t xml:space="preserve">Paschos NK, Pavone V, Scibek J, Ünver B </w:t>
      </w:r>
      <w:r w:rsidRPr="00B065DD">
        <w:rPr>
          <w:rFonts w:ascii="Book Antiqua" w:hAnsi="Book Antiqua"/>
          <w:b/>
          <w:sz w:val="24"/>
          <w:szCs w:val="24"/>
        </w:rPr>
        <w:t xml:space="preserve">S-Editor: </w:t>
      </w:r>
      <w:r w:rsidRPr="00B065DD">
        <w:rPr>
          <w:rFonts w:ascii="Book Antiqua" w:hAnsi="Book Antiqua"/>
          <w:sz w:val="24"/>
          <w:szCs w:val="24"/>
        </w:rPr>
        <w:t>Ji FF</w:t>
      </w:r>
      <w:r w:rsidRPr="00B065DD">
        <w:rPr>
          <w:rFonts w:ascii="Book Antiqua" w:hAnsi="Book Antiqua"/>
          <w:b/>
          <w:sz w:val="24"/>
          <w:szCs w:val="24"/>
        </w:rPr>
        <w:t xml:space="preserve"> L-Editor: </w:t>
      </w:r>
      <w:r w:rsidR="00E762B0" w:rsidRPr="00E762B0">
        <w:rPr>
          <w:rFonts w:ascii="Book Antiqua" w:hAnsi="Book Antiqua" w:hint="eastAsia"/>
          <w:sz w:val="24"/>
          <w:szCs w:val="24"/>
        </w:rPr>
        <w:t xml:space="preserve">A </w:t>
      </w:r>
      <w:r w:rsidRPr="00B065DD">
        <w:rPr>
          <w:rFonts w:ascii="Book Antiqua" w:hAnsi="Book Antiqua"/>
          <w:b/>
          <w:sz w:val="24"/>
          <w:szCs w:val="24"/>
        </w:rPr>
        <w:t xml:space="preserve">E-Editor: </w:t>
      </w:r>
      <w:r w:rsidR="00E762B0">
        <w:rPr>
          <w:rFonts w:ascii="Book Antiqua" w:hAnsi="Book Antiqua" w:hint="eastAsia"/>
          <w:sz w:val="24"/>
          <w:szCs w:val="24"/>
        </w:rPr>
        <w:t>Wu YXJ</w:t>
      </w:r>
      <w:bookmarkStart w:id="0" w:name="_GoBack"/>
      <w:bookmarkEnd w:id="0"/>
    </w:p>
    <w:p w14:paraId="62C69219" w14:textId="77777777" w:rsidR="00FE4D24" w:rsidRPr="00B065DD" w:rsidRDefault="00FE4D24" w:rsidP="005430E4">
      <w:pPr>
        <w:pStyle w:val="af1"/>
        <w:spacing w:line="360" w:lineRule="auto"/>
        <w:rPr>
          <w:rFonts w:ascii="Book Antiqua" w:hAnsi="Book Antiqua"/>
          <w:b/>
          <w:sz w:val="24"/>
          <w:szCs w:val="24"/>
        </w:rPr>
      </w:pPr>
      <w:r w:rsidRPr="00B065DD">
        <w:rPr>
          <w:rFonts w:ascii="Book Antiqua" w:hAnsi="Book Antiqua"/>
          <w:b/>
          <w:sz w:val="24"/>
          <w:szCs w:val="24"/>
        </w:rPr>
        <w:t xml:space="preserve"> </w:t>
      </w:r>
    </w:p>
    <w:p w14:paraId="76DFB9FF" w14:textId="17530025" w:rsidR="00FE4D24" w:rsidRPr="00B065DD" w:rsidRDefault="00FE4D24" w:rsidP="005430E4">
      <w:pPr>
        <w:snapToGrid w:val="0"/>
        <w:spacing w:line="360" w:lineRule="auto"/>
        <w:jc w:val="both"/>
        <w:rPr>
          <w:rFonts w:ascii="Book Antiqua" w:eastAsia="宋体" w:hAnsi="Book Antiqua" w:cs="Helvetica"/>
          <w:b/>
        </w:rPr>
      </w:pPr>
      <w:r w:rsidRPr="00B065DD">
        <w:rPr>
          <w:rFonts w:ascii="Book Antiqua" w:eastAsia="宋体" w:hAnsi="Book Antiqua" w:cs="Helvetica"/>
          <w:b/>
        </w:rPr>
        <w:t xml:space="preserve">Specialty type: </w:t>
      </w:r>
      <w:r w:rsidR="004040D8" w:rsidRPr="00B065DD">
        <w:rPr>
          <w:rFonts w:ascii="Book Antiqua" w:eastAsia="微软雅黑" w:hAnsi="Book Antiqua" w:cs="宋体"/>
        </w:rPr>
        <w:t>Orthopedics</w:t>
      </w:r>
    </w:p>
    <w:p w14:paraId="7FEF6192" w14:textId="3DFF0883" w:rsidR="00FE4D24" w:rsidRPr="00B065DD" w:rsidRDefault="00FE4D24" w:rsidP="005430E4">
      <w:pPr>
        <w:snapToGrid w:val="0"/>
        <w:spacing w:line="360" w:lineRule="auto"/>
        <w:jc w:val="both"/>
        <w:rPr>
          <w:rFonts w:ascii="Book Antiqua" w:eastAsia="宋体" w:hAnsi="Book Antiqua" w:cs="Helvetica"/>
          <w:b/>
        </w:rPr>
      </w:pPr>
      <w:r w:rsidRPr="00B065DD">
        <w:rPr>
          <w:rFonts w:ascii="Book Antiqua" w:eastAsia="宋体" w:hAnsi="Book Antiqua" w:cs="Helvetica"/>
          <w:b/>
        </w:rPr>
        <w:t xml:space="preserve">Country of origin: </w:t>
      </w:r>
      <w:r w:rsidR="004040D8" w:rsidRPr="00B065DD">
        <w:rPr>
          <w:rFonts w:ascii="Book Antiqua" w:eastAsia="宋体" w:hAnsi="Book Antiqua"/>
        </w:rPr>
        <w:t>United States</w:t>
      </w:r>
    </w:p>
    <w:p w14:paraId="1D7F1AA6" w14:textId="77777777" w:rsidR="00FE4D24" w:rsidRPr="00B065DD" w:rsidRDefault="00FE4D24" w:rsidP="005430E4">
      <w:pPr>
        <w:snapToGrid w:val="0"/>
        <w:spacing w:line="360" w:lineRule="auto"/>
        <w:jc w:val="both"/>
        <w:rPr>
          <w:rFonts w:ascii="Book Antiqua" w:eastAsia="宋体" w:hAnsi="Book Antiqua" w:cs="Helvetica"/>
          <w:b/>
        </w:rPr>
      </w:pPr>
      <w:r w:rsidRPr="00B065DD">
        <w:rPr>
          <w:rFonts w:ascii="Book Antiqua" w:eastAsia="宋体" w:hAnsi="Book Antiqua" w:cs="Helvetica"/>
          <w:b/>
        </w:rPr>
        <w:t>Peer-review report classification</w:t>
      </w:r>
    </w:p>
    <w:p w14:paraId="302E087B" w14:textId="371D5B74" w:rsidR="00FE4D24" w:rsidRPr="00B065DD" w:rsidRDefault="00FE4D24" w:rsidP="005430E4">
      <w:pPr>
        <w:snapToGrid w:val="0"/>
        <w:spacing w:line="360" w:lineRule="auto"/>
        <w:jc w:val="both"/>
        <w:rPr>
          <w:rFonts w:ascii="Book Antiqua" w:eastAsia="宋体" w:hAnsi="Book Antiqua" w:cs="Helvetica"/>
          <w:lang w:eastAsia="zh-CN"/>
        </w:rPr>
      </w:pPr>
      <w:r w:rsidRPr="00B065DD">
        <w:rPr>
          <w:rFonts w:ascii="Book Antiqua" w:eastAsia="宋体" w:hAnsi="Book Antiqua" w:cs="Helvetica"/>
        </w:rPr>
        <w:t>Grade A (Excellent): A</w:t>
      </w:r>
      <w:r w:rsidR="004040D8" w:rsidRPr="00B065DD">
        <w:rPr>
          <w:rFonts w:ascii="Book Antiqua" w:eastAsia="宋体" w:hAnsi="Book Antiqua" w:cs="Helvetica"/>
          <w:lang w:eastAsia="zh-CN"/>
        </w:rPr>
        <w:t>, A</w:t>
      </w:r>
    </w:p>
    <w:p w14:paraId="710816AB" w14:textId="7BF668BF" w:rsidR="00FE4D24" w:rsidRPr="00B065DD" w:rsidRDefault="00FE4D24" w:rsidP="005430E4">
      <w:pPr>
        <w:snapToGrid w:val="0"/>
        <w:spacing w:line="360" w:lineRule="auto"/>
        <w:jc w:val="both"/>
        <w:rPr>
          <w:rFonts w:ascii="Book Antiqua" w:eastAsia="宋体" w:hAnsi="Book Antiqua" w:cs="Helvetica"/>
          <w:lang w:eastAsia="zh-CN"/>
        </w:rPr>
      </w:pPr>
      <w:r w:rsidRPr="00B065DD">
        <w:rPr>
          <w:rFonts w:ascii="Book Antiqua" w:eastAsia="宋体" w:hAnsi="Book Antiqua" w:cs="Helvetica"/>
        </w:rPr>
        <w:t>Grade B (Very good): B</w:t>
      </w:r>
      <w:r w:rsidR="004040D8" w:rsidRPr="00B065DD">
        <w:rPr>
          <w:rFonts w:ascii="Book Antiqua" w:eastAsia="宋体" w:hAnsi="Book Antiqua" w:cs="Helvetica"/>
          <w:lang w:eastAsia="zh-CN"/>
        </w:rPr>
        <w:t>, B</w:t>
      </w:r>
    </w:p>
    <w:p w14:paraId="5E5AA2F8" w14:textId="45823B04" w:rsidR="00FE4D24" w:rsidRPr="00B065DD" w:rsidRDefault="00FE4D24" w:rsidP="005430E4">
      <w:pPr>
        <w:snapToGrid w:val="0"/>
        <w:spacing w:line="360" w:lineRule="auto"/>
        <w:jc w:val="both"/>
        <w:rPr>
          <w:rFonts w:ascii="Book Antiqua" w:eastAsia="宋体" w:hAnsi="Book Antiqua" w:cs="Helvetica"/>
          <w:lang w:eastAsia="zh-CN"/>
        </w:rPr>
      </w:pPr>
      <w:r w:rsidRPr="00B065DD">
        <w:rPr>
          <w:rFonts w:ascii="Book Antiqua" w:eastAsia="宋体" w:hAnsi="Book Antiqua" w:cs="Helvetica"/>
        </w:rPr>
        <w:t xml:space="preserve">Grade C (Good): </w:t>
      </w:r>
      <w:r w:rsidR="004040D8" w:rsidRPr="00B065DD">
        <w:rPr>
          <w:rFonts w:ascii="Book Antiqua" w:eastAsia="宋体" w:hAnsi="Book Antiqua" w:cs="Helvetica"/>
          <w:lang w:eastAsia="zh-CN"/>
        </w:rPr>
        <w:t>0</w:t>
      </w:r>
    </w:p>
    <w:p w14:paraId="562ADFE1" w14:textId="77777777" w:rsidR="00FE4D24" w:rsidRPr="00B065DD" w:rsidRDefault="00FE4D24" w:rsidP="005430E4">
      <w:pPr>
        <w:snapToGrid w:val="0"/>
        <w:spacing w:line="360" w:lineRule="auto"/>
        <w:jc w:val="both"/>
        <w:rPr>
          <w:rFonts w:ascii="Book Antiqua" w:eastAsia="宋体" w:hAnsi="Book Antiqua" w:cs="Helvetica"/>
        </w:rPr>
      </w:pPr>
      <w:r w:rsidRPr="00B065DD">
        <w:rPr>
          <w:rFonts w:ascii="Book Antiqua" w:eastAsia="宋体" w:hAnsi="Book Antiqua" w:cs="Helvetica"/>
        </w:rPr>
        <w:t xml:space="preserve">Grade D (Fair): 0 </w:t>
      </w:r>
    </w:p>
    <w:p w14:paraId="57C46CC5" w14:textId="45DBA822" w:rsidR="00FE4807" w:rsidRPr="00B065DD" w:rsidRDefault="00FE4D24" w:rsidP="005430E4">
      <w:pPr>
        <w:spacing w:line="360" w:lineRule="auto"/>
        <w:jc w:val="both"/>
        <w:rPr>
          <w:rFonts w:ascii="Book Antiqua" w:hAnsi="Book Antiqua"/>
          <w:b/>
        </w:rPr>
      </w:pPr>
      <w:r w:rsidRPr="00B065DD">
        <w:rPr>
          <w:rFonts w:ascii="Book Antiqua" w:eastAsia="宋体" w:hAnsi="Book Antiqua" w:cs="Helvetica"/>
        </w:rPr>
        <w:t>Grade E (Poor): 0</w:t>
      </w:r>
    </w:p>
    <w:p w14:paraId="0C232A7B" w14:textId="663944FC" w:rsidR="004040D8" w:rsidRPr="00B065DD" w:rsidRDefault="004040D8">
      <w:pPr>
        <w:rPr>
          <w:rFonts w:ascii="Book Antiqua" w:hAnsi="Book Antiqua"/>
          <w:b/>
        </w:rPr>
      </w:pPr>
      <w:r w:rsidRPr="00B065DD">
        <w:rPr>
          <w:rFonts w:ascii="Book Antiqua" w:hAnsi="Book Antiqua"/>
          <w:b/>
        </w:rPr>
        <w:br w:type="page"/>
      </w:r>
    </w:p>
    <w:p w14:paraId="69826330" w14:textId="1C7FC536" w:rsidR="004040D8" w:rsidRPr="00B065DD" w:rsidRDefault="004040D8" w:rsidP="004040D8">
      <w:pPr>
        <w:spacing w:line="360" w:lineRule="auto"/>
        <w:jc w:val="both"/>
        <w:rPr>
          <w:rFonts w:ascii="Book Antiqua" w:hAnsi="Book Antiqua"/>
          <w:b/>
          <w:lang w:eastAsia="zh-CN"/>
        </w:rPr>
      </w:pPr>
      <w:r w:rsidRPr="00B065DD">
        <w:rPr>
          <w:rFonts w:ascii="Book Antiqua" w:hAnsi="Book Antiqua"/>
          <w:b/>
        </w:rPr>
        <w:lastRenderedPageBreak/>
        <w:t>Table 1 List of ICD-9 procedure and complication codes used</w:t>
      </w:r>
    </w:p>
    <w:p w14:paraId="3E186491" w14:textId="77777777" w:rsidR="00FE4807" w:rsidRPr="00B065DD" w:rsidRDefault="00FE4807" w:rsidP="00E75159">
      <w:pPr>
        <w:spacing w:line="360" w:lineRule="auto"/>
        <w:jc w:val="both"/>
        <w:rPr>
          <w:rFonts w:ascii="Book Antiqua" w:hAnsi="Book Antiqua"/>
          <w:b/>
        </w:rPr>
      </w:pPr>
    </w:p>
    <w:tbl>
      <w:tblPr>
        <w:tblStyle w:val="a7"/>
        <w:tblW w:w="0" w:type="auto"/>
        <w:tblLook w:val="04A0" w:firstRow="1" w:lastRow="0" w:firstColumn="1" w:lastColumn="0" w:noHBand="0" w:noVBand="1"/>
      </w:tblPr>
      <w:tblGrid>
        <w:gridCol w:w="4675"/>
        <w:gridCol w:w="4675"/>
      </w:tblGrid>
      <w:tr w:rsidR="00E75159" w:rsidRPr="00B065DD" w14:paraId="1EBDDA1B" w14:textId="77777777" w:rsidTr="004040D8">
        <w:tc>
          <w:tcPr>
            <w:tcW w:w="4675" w:type="dxa"/>
            <w:shd w:val="clear" w:color="auto" w:fill="auto"/>
          </w:tcPr>
          <w:p w14:paraId="3C216F19" w14:textId="77777777" w:rsidR="00FE4807" w:rsidRPr="00B065DD" w:rsidRDefault="00FE4807" w:rsidP="00E75159">
            <w:pPr>
              <w:spacing w:line="360" w:lineRule="auto"/>
              <w:jc w:val="both"/>
              <w:rPr>
                <w:rFonts w:ascii="Book Antiqua" w:hAnsi="Book Antiqua"/>
                <w:b/>
              </w:rPr>
            </w:pPr>
            <w:r w:rsidRPr="00B065DD">
              <w:rPr>
                <w:rFonts w:ascii="Book Antiqua" w:hAnsi="Book Antiqua"/>
                <w:b/>
              </w:rPr>
              <w:t>ICD-9 code</w:t>
            </w:r>
          </w:p>
        </w:tc>
        <w:tc>
          <w:tcPr>
            <w:tcW w:w="4675" w:type="dxa"/>
            <w:shd w:val="clear" w:color="auto" w:fill="auto"/>
          </w:tcPr>
          <w:p w14:paraId="69AFF7AF" w14:textId="4DD6AC32" w:rsidR="00FE4807" w:rsidRPr="00B065DD" w:rsidRDefault="00FE4807" w:rsidP="004040D8">
            <w:pPr>
              <w:spacing w:line="360" w:lineRule="auto"/>
              <w:jc w:val="both"/>
              <w:rPr>
                <w:rFonts w:ascii="Book Antiqua" w:hAnsi="Book Antiqua"/>
                <w:b/>
              </w:rPr>
            </w:pPr>
            <w:r w:rsidRPr="00B065DD">
              <w:rPr>
                <w:rFonts w:ascii="Book Antiqua" w:hAnsi="Book Antiqua"/>
                <w:b/>
              </w:rPr>
              <w:t xml:space="preserve">Procedure </w:t>
            </w:r>
            <w:r w:rsidR="004040D8" w:rsidRPr="00B065DD">
              <w:rPr>
                <w:rFonts w:ascii="Book Antiqua" w:hAnsi="Book Antiqua"/>
                <w:b/>
                <w:lang w:eastAsia="zh-CN"/>
              </w:rPr>
              <w:t>and</w:t>
            </w:r>
            <w:r w:rsidR="004040D8" w:rsidRPr="00B065DD">
              <w:rPr>
                <w:rFonts w:ascii="Book Antiqua" w:hAnsi="Book Antiqua"/>
                <w:b/>
              </w:rPr>
              <w:t>/or compli</w:t>
            </w:r>
            <w:r w:rsidRPr="00B065DD">
              <w:rPr>
                <w:rFonts w:ascii="Book Antiqua" w:hAnsi="Book Antiqua"/>
                <w:b/>
              </w:rPr>
              <w:t>cation</w:t>
            </w:r>
          </w:p>
        </w:tc>
      </w:tr>
      <w:tr w:rsidR="00E75159" w:rsidRPr="00B065DD" w14:paraId="5503F360" w14:textId="77777777" w:rsidTr="004040D8">
        <w:tc>
          <w:tcPr>
            <w:tcW w:w="4675" w:type="dxa"/>
            <w:shd w:val="clear" w:color="auto" w:fill="auto"/>
          </w:tcPr>
          <w:p w14:paraId="7464F600" w14:textId="77777777" w:rsidR="00FE4807" w:rsidRPr="00B065DD" w:rsidRDefault="00FE4807" w:rsidP="00E75159">
            <w:pPr>
              <w:spacing w:line="360" w:lineRule="auto"/>
              <w:jc w:val="both"/>
              <w:rPr>
                <w:rFonts w:ascii="Book Antiqua" w:hAnsi="Book Antiqua"/>
              </w:rPr>
            </w:pPr>
            <w:r w:rsidRPr="00B065DD">
              <w:rPr>
                <w:rFonts w:ascii="Book Antiqua" w:hAnsi="Book Antiqua"/>
              </w:rPr>
              <w:t>81.54</w:t>
            </w:r>
          </w:p>
        </w:tc>
        <w:tc>
          <w:tcPr>
            <w:tcW w:w="4675" w:type="dxa"/>
            <w:shd w:val="clear" w:color="auto" w:fill="auto"/>
          </w:tcPr>
          <w:p w14:paraId="603E670B" w14:textId="4505B159" w:rsidR="00FE4807" w:rsidRPr="00B065DD" w:rsidRDefault="00FE4807" w:rsidP="00E75159">
            <w:pPr>
              <w:spacing w:line="360" w:lineRule="auto"/>
              <w:jc w:val="both"/>
              <w:rPr>
                <w:rFonts w:ascii="Book Antiqua" w:hAnsi="Book Antiqua"/>
              </w:rPr>
            </w:pPr>
            <w:r w:rsidRPr="00B065DD">
              <w:rPr>
                <w:rFonts w:ascii="Book Antiqua" w:hAnsi="Book Antiqua"/>
              </w:rPr>
              <w:t xml:space="preserve">Total </w:t>
            </w:r>
            <w:r w:rsidR="009A3232" w:rsidRPr="00B065DD">
              <w:rPr>
                <w:rFonts w:ascii="Book Antiqua" w:hAnsi="Book Antiqua"/>
              </w:rPr>
              <w:t>knee arthroplasty</w:t>
            </w:r>
          </w:p>
        </w:tc>
      </w:tr>
      <w:tr w:rsidR="00E75159" w:rsidRPr="00B065DD" w14:paraId="1D15B8E6" w14:textId="77777777" w:rsidTr="004040D8">
        <w:tc>
          <w:tcPr>
            <w:tcW w:w="4675" w:type="dxa"/>
            <w:shd w:val="clear" w:color="auto" w:fill="auto"/>
          </w:tcPr>
          <w:p w14:paraId="139C96AD" w14:textId="076B2683" w:rsidR="00FE4807" w:rsidRPr="00B065DD" w:rsidRDefault="00FE4807" w:rsidP="00E75159">
            <w:pPr>
              <w:spacing w:line="360" w:lineRule="auto"/>
              <w:jc w:val="both"/>
              <w:rPr>
                <w:rFonts w:ascii="Book Antiqua" w:hAnsi="Book Antiqua"/>
              </w:rPr>
            </w:pPr>
            <w:r w:rsidRPr="00B065DD">
              <w:rPr>
                <w:rFonts w:ascii="Book Antiqua" w:hAnsi="Book Antiqua"/>
              </w:rPr>
              <w:t>81.55; 00.80</w:t>
            </w:r>
            <w:r w:rsidR="009F4A71" w:rsidRPr="00B065DD">
              <w:rPr>
                <w:rFonts w:ascii="Book Antiqua" w:hAnsi="Book Antiqua"/>
              </w:rPr>
              <w:t>–</w:t>
            </w:r>
            <w:r w:rsidRPr="00B065DD">
              <w:rPr>
                <w:rFonts w:ascii="Book Antiqua" w:hAnsi="Book Antiqua"/>
              </w:rPr>
              <w:t>00.84</w:t>
            </w:r>
          </w:p>
        </w:tc>
        <w:tc>
          <w:tcPr>
            <w:tcW w:w="4675" w:type="dxa"/>
            <w:shd w:val="clear" w:color="auto" w:fill="auto"/>
          </w:tcPr>
          <w:p w14:paraId="794D146E" w14:textId="5505A5B7" w:rsidR="00FE4807" w:rsidRPr="00B065DD" w:rsidRDefault="00FE4807" w:rsidP="00E75159">
            <w:pPr>
              <w:spacing w:line="360" w:lineRule="auto"/>
              <w:jc w:val="both"/>
              <w:rPr>
                <w:rFonts w:ascii="Book Antiqua" w:hAnsi="Book Antiqua"/>
              </w:rPr>
            </w:pPr>
            <w:r w:rsidRPr="00B065DD">
              <w:rPr>
                <w:rFonts w:ascii="Book Antiqua" w:hAnsi="Book Antiqua"/>
              </w:rPr>
              <w:t xml:space="preserve">Total </w:t>
            </w:r>
            <w:r w:rsidR="009A3232" w:rsidRPr="00B065DD">
              <w:rPr>
                <w:rFonts w:ascii="Book Antiqua" w:hAnsi="Book Antiqua"/>
              </w:rPr>
              <w:t>knee arthroplasty revision</w:t>
            </w:r>
          </w:p>
        </w:tc>
      </w:tr>
      <w:tr w:rsidR="00E75159" w:rsidRPr="00B065DD" w14:paraId="5CFB3C88" w14:textId="77777777" w:rsidTr="004040D8">
        <w:tc>
          <w:tcPr>
            <w:tcW w:w="4675" w:type="dxa"/>
            <w:shd w:val="clear" w:color="auto" w:fill="auto"/>
          </w:tcPr>
          <w:p w14:paraId="6563099F" w14:textId="0AB213D1" w:rsidR="00FE4807" w:rsidRPr="00B065DD" w:rsidRDefault="00FE4807" w:rsidP="00E75159">
            <w:pPr>
              <w:spacing w:line="360" w:lineRule="auto"/>
              <w:jc w:val="both"/>
              <w:rPr>
                <w:rFonts w:ascii="Book Antiqua" w:hAnsi="Book Antiqua"/>
              </w:rPr>
            </w:pPr>
            <w:r w:rsidRPr="00B065DD">
              <w:rPr>
                <w:rFonts w:ascii="Book Antiqua" w:hAnsi="Book Antiqua"/>
              </w:rPr>
              <w:t>305.50</w:t>
            </w:r>
            <w:r w:rsidR="009F4A71" w:rsidRPr="00B065DD">
              <w:rPr>
                <w:rFonts w:ascii="Book Antiqua" w:hAnsi="Book Antiqua"/>
              </w:rPr>
              <w:t>–</w:t>
            </w:r>
            <w:r w:rsidRPr="00B065DD">
              <w:rPr>
                <w:rFonts w:ascii="Book Antiqua" w:hAnsi="Book Antiqua"/>
              </w:rPr>
              <w:t>305.52</w:t>
            </w:r>
          </w:p>
        </w:tc>
        <w:tc>
          <w:tcPr>
            <w:tcW w:w="4675" w:type="dxa"/>
            <w:shd w:val="clear" w:color="auto" w:fill="auto"/>
          </w:tcPr>
          <w:p w14:paraId="23751033" w14:textId="7DF5FB76" w:rsidR="00FE4807" w:rsidRPr="00B065DD" w:rsidRDefault="00FE4807" w:rsidP="00E75159">
            <w:pPr>
              <w:spacing w:line="360" w:lineRule="auto"/>
              <w:jc w:val="both"/>
              <w:rPr>
                <w:rFonts w:ascii="Book Antiqua" w:hAnsi="Book Antiqua"/>
              </w:rPr>
            </w:pPr>
            <w:r w:rsidRPr="00B065DD">
              <w:rPr>
                <w:rFonts w:ascii="Book Antiqua" w:hAnsi="Book Antiqua"/>
              </w:rPr>
              <w:t xml:space="preserve">Opioid </w:t>
            </w:r>
            <w:r w:rsidR="009A3232" w:rsidRPr="00B065DD">
              <w:rPr>
                <w:rFonts w:ascii="Book Antiqua" w:hAnsi="Book Antiqua"/>
              </w:rPr>
              <w:t>a</w:t>
            </w:r>
            <w:r w:rsidRPr="00B065DD">
              <w:rPr>
                <w:rFonts w:ascii="Book Antiqua" w:hAnsi="Book Antiqua"/>
              </w:rPr>
              <w:t>buse</w:t>
            </w:r>
          </w:p>
        </w:tc>
      </w:tr>
      <w:tr w:rsidR="00E75159" w:rsidRPr="00B065DD" w14:paraId="6AD6A32D" w14:textId="77777777" w:rsidTr="004040D8">
        <w:tc>
          <w:tcPr>
            <w:tcW w:w="4675" w:type="dxa"/>
            <w:shd w:val="clear" w:color="auto" w:fill="auto"/>
          </w:tcPr>
          <w:p w14:paraId="2D4E1C9A" w14:textId="0E6DB48F" w:rsidR="00FE4807" w:rsidRPr="00B065DD" w:rsidRDefault="00FE4807" w:rsidP="00E75159">
            <w:pPr>
              <w:spacing w:line="360" w:lineRule="auto"/>
              <w:jc w:val="both"/>
              <w:rPr>
                <w:rFonts w:ascii="Book Antiqua" w:hAnsi="Book Antiqua"/>
              </w:rPr>
            </w:pPr>
            <w:r w:rsidRPr="00B065DD">
              <w:rPr>
                <w:rFonts w:ascii="Book Antiqua" w:hAnsi="Book Antiqua"/>
              </w:rPr>
              <w:t>304.00</w:t>
            </w:r>
            <w:r w:rsidR="009F4A71" w:rsidRPr="00B065DD">
              <w:rPr>
                <w:rFonts w:ascii="Book Antiqua" w:hAnsi="Book Antiqua"/>
              </w:rPr>
              <w:t>–</w:t>
            </w:r>
            <w:r w:rsidRPr="00B065DD">
              <w:rPr>
                <w:rFonts w:ascii="Book Antiqua" w:hAnsi="Book Antiqua"/>
              </w:rPr>
              <w:t>304.02</w:t>
            </w:r>
          </w:p>
        </w:tc>
        <w:tc>
          <w:tcPr>
            <w:tcW w:w="4675" w:type="dxa"/>
            <w:shd w:val="clear" w:color="auto" w:fill="auto"/>
          </w:tcPr>
          <w:p w14:paraId="28AC08B4" w14:textId="45AF0C2B" w:rsidR="00FE4807" w:rsidRPr="00B065DD" w:rsidRDefault="00FE4807" w:rsidP="00E75159">
            <w:pPr>
              <w:spacing w:line="360" w:lineRule="auto"/>
              <w:jc w:val="both"/>
              <w:rPr>
                <w:rFonts w:ascii="Book Antiqua" w:hAnsi="Book Antiqua"/>
              </w:rPr>
            </w:pPr>
            <w:r w:rsidRPr="00B065DD">
              <w:rPr>
                <w:rFonts w:ascii="Book Antiqua" w:hAnsi="Book Antiqua"/>
              </w:rPr>
              <w:t xml:space="preserve">Opioid </w:t>
            </w:r>
            <w:r w:rsidR="009A3232" w:rsidRPr="00B065DD">
              <w:rPr>
                <w:rFonts w:ascii="Book Antiqua" w:hAnsi="Book Antiqua"/>
              </w:rPr>
              <w:t>d</w:t>
            </w:r>
            <w:r w:rsidRPr="00B065DD">
              <w:rPr>
                <w:rFonts w:ascii="Book Antiqua" w:hAnsi="Book Antiqua"/>
              </w:rPr>
              <w:t>ependency</w:t>
            </w:r>
          </w:p>
        </w:tc>
      </w:tr>
      <w:tr w:rsidR="00E75159" w:rsidRPr="00B065DD" w14:paraId="21984A8A" w14:textId="77777777" w:rsidTr="004040D8">
        <w:tc>
          <w:tcPr>
            <w:tcW w:w="4675" w:type="dxa"/>
            <w:shd w:val="clear" w:color="auto" w:fill="auto"/>
          </w:tcPr>
          <w:p w14:paraId="473EE19E"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996.41</w:t>
            </w:r>
          </w:p>
        </w:tc>
        <w:tc>
          <w:tcPr>
            <w:tcW w:w="4675" w:type="dxa"/>
            <w:shd w:val="clear" w:color="auto" w:fill="auto"/>
          </w:tcPr>
          <w:p w14:paraId="5262565F" w14:textId="0F7F218E" w:rsidR="00FE4807" w:rsidRPr="00B065DD" w:rsidRDefault="00FE4807" w:rsidP="00E75159">
            <w:pPr>
              <w:spacing w:line="360" w:lineRule="auto"/>
              <w:jc w:val="both"/>
              <w:rPr>
                <w:rFonts w:ascii="Book Antiqua" w:hAnsi="Book Antiqua"/>
              </w:rPr>
            </w:pPr>
            <w:r w:rsidRPr="00B065DD">
              <w:rPr>
                <w:rFonts w:ascii="Book Antiqua" w:hAnsi="Book Antiqua"/>
              </w:rPr>
              <w:t xml:space="preserve">Mechanical </w:t>
            </w:r>
            <w:r w:rsidR="009A3232" w:rsidRPr="00B065DD">
              <w:rPr>
                <w:rFonts w:ascii="Book Antiqua" w:hAnsi="Book Antiqua"/>
              </w:rPr>
              <w:t>loosening of prosthetic joint</w:t>
            </w:r>
          </w:p>
        </w:tc>
      </w:tr>
      <w:tr w:rsidR="00E75159" w:rsidRPr="00B065DD" w14:paraId="0E2E26CD" w14:textId="77777777" w:rsidTr="004040D8">
        <w:tc>
          <w:tcPr>
            <w:tcW w:w="4675" w:type="dxa"/>
            <w:shd w:val="clear" w:color="auto" w:fill="auto"/>
          </w:tcPr>
          <w:p w14:paraId="6A70434E"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996.42</w:t>
            </w:r>
          </w:p>
        </w:tc>
        <w:tc>
          <w:tcPr>
            <w:tcW w:w="4675" w:type="dxa"/>
            <w:shd w:val="clear" w:color="auto" w:fill="auto"/>
          </w:tcPr>
          <w:p w14:paraId="6FD309DC" w14:textId="0DE114B5" w:rsidR="00FE4807" w:rsidRPr="00B065DD" w:rsidRDefault="00FE4807" w:rsidP="00E75159">
            <w:pPr>
              <w:spacing w:line="360" w:lineRule="auto"/>
              <w:jc w:val="both"/>
              <w:rPr>
                <w:rFonts w:ascii="Book Antiqua" w:hAnsi="Book Antiqua"/>
              </w:rPr>
            </w:pPr>
            <w:r w:rsidRPr="00B065DD">
              <w:rPr>
                <w:rFonts w:ascii="Book Antiqua" w:hAnsi="Book Antiqua"/>
              </w:rPr>
              <w:t xml:space="preserve">Dislocation of </w:t>
            </w:r>
            <w:r w:rsidR="009A3232" w:rsidRPr="00B065DD">
              <w:rPr>
                <w:rFonts w:ascii="Book Antiqua" w:hAnsi="Book Antiqua"/>
              </w:rPr>
              <w:t>prosthetic joint</w:t>
            </w:r>
          </w:p>
        </w:tc>
      </w:tr>
      <w:tr w:rsidR="00E75159" w:rsidRPr="00B065DD" w14:paraId="35A67AB1" w14:textId="77777777" w:rsidTr="004040D8">
        <w:tc>
          <w:tcPr>
            <w:tcW w:w="4675" w:type="dxa"/>
            <w:shd w:val="clear" w:color="auto" w:fill="auto"/>
          </w:tcPr>
          <w:p w14:paraId="1B932CEA"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996.43</w:t>
            </w:r>
          </w:p>
        </w:tc>
        <w:tc>
          <w:tcPr>
            <w:tcW w:w="4675" w:type="dxa"/>
            <w:shd w:val="clear" w:color="auto" w:fill="auto"/>
          </w:tcPr>
          <w:p w14:paraId="782EC773" w14:textId="2667CD7D" w:rsidR="00FE4807" w:rsidRPr="00B065DD" w:rsidRDefault="00FE4807" w:rsidP="00E75159">
            <w:pPr>
              <w:spacing w:line="360" w:lineRule="auto"/>
              <w:jc w:val="both"/>
              <w:rPr>
                <w:rFonts w:ascii="Book Antiqua" w:hAnsi="Book Antiqua"/>
              </w:rPr>
            </w:pPr>
            <w:r w:rsidRPr="00B065DD">
              <w:rPr>
                <w:rFonts w:ascii="Book Antiqua" w:hAnsi="Book Antiqua"/>
              </w:rPr>
              <w:t xml:space="preserve">Broken </w:t>
            </w:r>
            <w:r w:rsidR="009A3232" w:rsidRPr="00B065DD">
              <w:rPr>
                <w:rFonts w:ascii="Book Antiqua" w:hAnsi="Book Antiqua"/>
              </w:rPr>
              <w:t>prosthetic joint implant</w:t>
            </w:r>
          </w:p>
        </w:tc>
      </w:tr>
      <w:tr w:rsidR="00E75159" w:rsidRPr="00B065DD" w14:paraId="5225FF23" w14:textId="77777777" w:rsidTr="004040D8">
        <w:tc>
          <w:tcPr>
            <w:tcW w:w="4675" w:type="dxa"/>
            <w:shd w:val="clear" w:color="auto" w:fill="auto"/>
          </w:tcPr>
          <w:p w14:paraId="4EBDB224"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996.44</w:t>
            </w:r>
          </w:p>
        </w:tc>
        <w:tc>
          <w:tcPr>
            <w:tcW w:w="4675" w:type="dxa"/>
            <w:shd w:val="clear" w:color="auto" w:fill="auto"/>
          </w:tcPr>
          <w:p w14:paraId="5E67E0C0" w14:textId="398E2ABD" w:rsidR="00FE4807" w:rsidRPr="00B065DD" w:rsidRDefault="00FE4807" w:rsidP="00E75159">
            <w:pPr>
              <w:spacing w:line="360" w:lineRule="auto"/>
              <w:jc w:val="both"/>
              <w:rPr>
                <w:rFonts w:ascii="Book Antiqua" w:hAnsi="Book Antiqua"/>
              </w:rPr>
            </w:pPr>
            <w:r w:rsidRPr="00B065DD">
              <w:rPr>
                <w:rFonts w:ascii="Book Antiqua" w:hAnsi="Book Antiqua"/>
              </w:rPr>
              <w:t>Peri-</w:t>
            </w:r>
            <w:r w:rsidR="009A3232" w:rsidRPr="00B065DD">
              <w:rPr>
                <w:rFonts w:ascii="Book Antiqua" w:hAnsi="Book Antiqua"/>
              </w:rPr>
              <w:t>prosthetic fracture around prosthetic joint</w:t>
            </w:r>
          </w:p>
        </w:tc>
      </w:tr>
      <w:tr w:rsidR="00E75159" w:rsidRPr="00B065DD" w14:paraId="4A445055" w14:textId="77777777" w:rsidTr="004040D8">
        <w:tc>
          <w:tcPr>
            <w:tcW w:w="4675" w:type="dxa"/>
            <w:shd w:val="clear" w:color="auto" w:fill="auto"/>
          </w:tcPr>
          <w:p w14:paraId="16B9D64E"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996.47</w:t>
            </w:r>
          </w:p>
        </w:tc>
        <w:tc>
          <w:tcPr>
            <w:tcW w:w="4675" w:type="dxa"/>
            <w:shd w:val="clear" w:color="auto" w:fill="auto"/>
          </w:tcPr>
          <w:p w14:paraId="725F3A16" w14:textId="77777777" w:rsidR="00FE4807" w:rsidRPr="00B065DD" w:rsidRDefault="00FE4807" w:rsidP="00E75159">
            <w:pPr>
              <w:spacing w:line="360" w:lineRule="auto"/>
              <w:jc w:val="both"/>
              <w:rPr>
                <w:rFonts w:ascii="Book Antiqua" w:hAnsi="Book Antiqua"/>
              </w:rPr>
            </w:pPr>
            <w:r w:rsidRPr="00B065DD">
              <w:rPr>
                <w:rFonts w:ascii="Book Antiqua" w:hAnsi="Book Antiqua"/>
              </w:rPr>
              <w:t>Other mechanical complication of prosthetic joint implant</w:t>
            </w:r>
          </w:p>
        </w:tc>
      </w:tr>
      <w:tr w:rsidR="00E75159" w:rsidRPr="00B065DD" w14:paraId="28B700D9" w14:textId="77777777" w:rsidTr="004040D8">
        <w:tc>
          <w:tcPr>
            <w:tcW w:w="4675" w:type="dxa"/>
            <w:shd w:val="clear" w:color="auto" w:fill="auto"/>
          </w:tcPr>
          <w:p w14:paraId="39CAADE9"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996.49</w:t>
            </w:r>
          </w:p>
        </w:tc>
        <w:tc>
          <w:tcPr>
            <w:tcW w:w="4675" w:type="dxa"/>
            <w:shd w:val="clear" w:color="auto" w:fill="auto"/>
          </w:tcPr>
          <w:p w14:paraId="2F7EA61A" w14:textId="77777777" w:rsidR="00FE4807" w:rsidRPr="00B065DD" w:rsidRDefault="00FE4807" w:rsidP="00E75159">
            <w:pPr>
              <w:spacing w:line="360" w:lineRule="auto"/>
              <w:jc w:val="both"/>
              <w:rPr>
                <w:rFonts w:ascii="Book Antiqua" w:hAnsi="Book Antiqua"/>
              </w:rPr>
            </w:pPr>
            <w:r w:rsidRPr="00B065DD">
              <w:rPr>
                <w:rFonts w:ascii="Book Antiqua" w:hAnsi="Book Antiqua"/>
              </w:rPr>
              <w:t>Other mechanical complication of other internal orthopedic device, implant, and graft</w:t>
            </w:r>
          </w:p>
        </w:tc>
      </w:tr>
      <w:tr w:rsidR="00E75159" w:rsidRPr="00B065DD" w14:paraId="5FD0845D" w14:textId="77777777" w:rsidTr="009A3232">
        <w:tc>
          <w:tcPr>
            <w:tcW w:w="4675" w:type="dxa"/>
            <w:tcBorders>
              <w:bottom w:val="single" w:sz="4" w:space="0" w:color="auto"/>
            </w:tcBorders>
            <w:shd w:val="clear" w:color="auto" w:fill="auto"/>
          </w:tcPr>
          <w:p w14:paraId="0FA850AA" w14:textId="77777777" w:rsidR="00FE4807" w:rsidRPr="00B065DD" w:rsidRDefault="00FE4807" w:rsidP="00E75159">
            <w:pPr>
              <w:spacing w:line="360" w:lineRule="auto"/>
              <w:jc w:val="both"/>
              <w:rPr>
                <w:rFonts w:ascii="Book Antiqua" w:hAnsi="Book Antiqua"/>
              </w:rPr>
            </w:pPr>
            <w:r w:rsidRPr="00B065DD">
              <w:rPr>
                <w:rFonts w:ascii="Book Antiqua" w:hAnsi="Book Antiqua"/>
              </w:rPr>
              <w:t>996.77</w:t>
            </w:r>
          </w:p>
        </w:tc>
        <w:tc>
          <w:tcPr>
            <w:tcW w:w="4675" w:type="dxa"/>
            <w:shd w:val="clear" w:color="auto" w:fill="auto"/>
          </w:tcPr>
          <w:p w14:paraId="472B3657" w14:textId="77777777" w:rsidR="00FE4807" w:rsidRPr="00B065DD" w:rsidRDefault="00FE4807" w:rsidP="00E75159">
            <w:pPr>
              <w:spacing w:line="360" w:lineRule="auto"/>
              <w:jc w:val="both"/>
              <w:rPr>
                <w:rFonts w:ascii="Book Antiqua" w:hAnsi="Book Antiqua"/>
              </w:rPr>
            </w:pPr>
            <w:r w:rsidRPr="00B065DD">
              <w:rPr>
                <w:rFonts w:ascii="Book Antiqua" w:hAnsi="Book Antiqua"/>
              </w:rPr>
              <w:t>Other complications due to internal joint prosthesis</w:t>
            </w:r>
          </w:p>
        </w:tc>
      </w:tr>
      <w:tr w:rsidR="00E75159" w:rsidRPr="00B065DD" w14:paraId="5763AA28" w14:textId="77777777" w:rsidTr="004040D8">
        <w:tc>
          <w:tcPr>
            <w:tcW w:w="4675" w:type="dxa"/>
            <w:shd w:val="clear" w:color="auto" w:fill="auto"/>
          </w:tcPr>
          <w:p w14:paraId="1AE37B1F" w14:textId="77007F56" w:rsidR="00FE4807" w:rsidRPr="00B065DD" w:rsidRDefault="00FE4807" w:rsidP="009A3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eastAsia="zh-CN"/>
              </w:rPr>
            </w:pPr>
            <w:r w:rsidRPr="00B065DD">
              <w:rPr>
                <w:rFonts w:ascii="Book Antiqua" w:hAnsi="Book Antiqua"/>
              </w:rPr>
              <w:t>730, 996.66, 996.67, 996.69, 998.13, 998.30</w:t>
            </w:r>
            <w:r w:rsidR="009F4A71" w:rsidRPr="00B065DD">
              <w:rPr>
                <w:rFonts w:ascii="Book Antiqua" w:hAnsi="Book Antiqua"/>
              </w:rPr>
              <w:t>–</w:t>
            </w:r>
            <w:r w:rsidR="009A3232" w:rsidRPr="00B065DD">
              <w:rPr>
                <w:rFonts w:ascii="Book Antiqua" w:hAnsi="Book Antiqua"/>
              </w:rPr>
              <w:t>998.32, 998.51, 998.59</w:t>
            </w:r>
          </w:p>
        </w:tc>
        <w:tc>
          <w:tcPr>
            <w:tcW w:w="4675" w:type="dxa"/>
            <w:shd w:val="clear" w:color="auto" w:fill="auto"/>
          </w:tcPr>
          <w:p w14:paraId="23F70ABD" w14:textId="55FFBBF5" w:rsidR="00FE4807" w:rsidRPr="00B065DD" w:rsidRDefault="00FE4807" w:rsidP="00E75159">
            <w:pPr>
              <w:spacing w:line="360" w:lineRule="auto"/>
              <w:jc w:val="both"/>
              <w:rPr>
                <w:rFonts w:ascii="Book Antiqua" w:hAnsi="Book Antiqua"/>
              </w:rPr>
            </w:pPr>
            <w:r w:rsidRPr="00B065DD">
              <w:rPr>
                <w:rFonts w:ascii="Book Antiqua" w:hAnsi="Book Antiqua"/>
              </w:rPr>
              <w:t xml:space="preserve">Infection and </w:t>
            </w:r>
            <w:r w:rsidR="009A3232" w:rsidRPr="00B065DD">
              <w:rPr>
                <w:rFonts w:ascii="Book Antiqua" w:hAnsi="Book Antiqua"/>
              </w:rPr>
              <w:t>w</w:t>
            </w:r>
            <w:r w:rsidRPr="00B065DD">
              <w:rPr>
                <w:rFonts w:ascii="Book Antiqua" w:hAnsi="Book Antiqua"/>
              </w:rPr>
              <w:t>ound</w:t>
            </w:r>
          </w:p>
        </w:tc>
      </w:tr>
    </w:tbl>
    <w:p w14:paraId="48BF9267" w14:textId="77777777" w:rsidR="00FE4807" w:rsidRPr="00B065DD" w:rsidRDefault="00FE4807" w:rsidP="00E75159">
      <w:pPr>
        <w:spacing w:line="360" w:lineRule="auto"/>
        <w:jc w:val="both"/>
        <w:rPr>
          <w:rFonts w:ascii="Book Antiqua" w:hAnsi="Book Antiqua"/>
        </w:rPr>
      </w:pPr>
    </w:p>
    <w:p w14:paraId="48BE7184" w14:textId="77777777" w:rsidR="009A3232" w:rsidRPr="00B065DD" w:rsidRDefault="009A3232">
      <w:pPr>
        <w:rPr>
          <w:rFonts w:ascii="Book Antiqua" w:hAnsi="Book Antiqua"/>
        </w:rPr>
      </w:pPr>
      <w:r w:rsidRPr="00B065DD">
        <w:rPr>
          <w:rFonts w:ascii="Book Antiqua" w:hAnsi="Book Antiqua"/>
        </w:rPr>
        <w:br w:type="page"/>
      </w:r>
    </w:p>
    <w:p w14:paraId="796DFDFA" w14:textId="1F730CA2" w:rsidR="009A3232" w:rsidRPr="00B065DD" w:rsidRDefault="009A3232" w:rsidP="009A3232">
      <w:pPr>
        <w:spacing w:line="360" w:lineRule="auto"/>
        <w:jc w:val="both"/>
        <w:rPr>
          <w:rFonts w:ascii="Book Antiqua" w:hAnsi="Book Antiqua"/>
          <w:b/>
          <w:lang w:eastAsia="zh-CN"/>
        </w:rPr>
      </w:pPr>
      <w:r w:rsidRPr="00B065DD">
        <w:rPr>
          <w:rFonts w:ascii="Book Antiqua" w:hAnsi="Book Antiqua"/>
          <w:b/>
        </w:rPr>
        <w:lastRenderedPageBreak/>
        <w:t xml:space="preserve">Table </w:t>
      </w:r>
      <w:r w:rsidRPr="00B065DD">
        <w:rPr>
          <w:rFonts w:ascii="Book Antiqua" w:hAnsi="Book Antiqua" w:hint="eastAsia"/>
          <w:b/>
          <w:lang w:eastAsia="zh-CN"/>
        </w:rPr>
        <w:t>2</w:t>
      </w:r>
      <w:r w:rsidRPr="00B065DD">
        <w:rPr>
          <w:rFonts w:ascii="Book Antiqua" w:hAnsi="Book Antiqua"/>
          <w:b/>
        </w:rPr>
        <w:t xml:space="preserve"> Demographics of patient age and gender undergoing total knee arthroplasty after matching process</w:t>
      </w:r>
    </w:p>
    <w:p w14:paraId="786051C1" w14:textId="77777777" w:rsidR="00FE4807" w:rsidRPr="00B065DD" w:rsidRDefault="00FE4807" w:rsidP="00E75159">
      <w:pPr>
        <w:spacing w:line="360" w:lineRule="auto"/>
        <w:jc w:val="both"/>
        <w:rPr>
          <w:rFonts w:ascii="Book Antiqua" w:hAnsi="Book Antiqua"/>
        </w:rPr>
      </w:pPr>
    </w:p>
    <w:tbl>
      <w:tblPr>
        <w:tblStyle w:val="a7"/>
        <w:tblW w:w="0" w:type="auto"/>
        <w:tblLook w:val="04A0" w:firstRow="1" w:lastRow="0" w:firstColumn="1" w:lastColumn="0" w:noHBand="0" w:noVBand="1"/>
      </w:tblPr>
      <w:tblGrid>
        <w:gridCol w:w="1922"/>
        <w:gridCol w:w="2049"/>
      </w:tblGrid>
      <w:tr w:rsidR="00E75159" w:rsidRPr="00B065DD" w14:paraId="668FE793" w14:textId="77777777" w:rsidTr="009A3232">
        <w:tc>
          <w:tcPr>
            <w:tcW w:w="1922" w:type="dxa"/>
          </w:tcPr>
          <w:p w14:paraId="222D5F3D" w14:textId="77777777" w:rsidR="00FE4807" w:rsidRPr="00B065DD" w:rsidRDefault="00FE4807" w:rsidP="00E75159">
            <w:pPr>
              <w:spacing w:line="360" w:lineRule="auto"/>
              <w:jc w:val="both"/>
              <w:rPr>
                <w:rFonts w:ascii="Book Antiqua" w:hAnsi="Book Antiqua"/>
              </w:rPr>
            </w:pPr>
            <w:r w:rsidRPr="00B065DD">
              <w:rPr>
                <w:rFonts w:ascii="Book Antiqua" w:hAnsi="Book Antiqua"/>
              </w:rPr>
              <w:t>Demographics</w:t>
            </w:r>
          </w:p>
        </w:tc>
        <w:tc>
          <w:tcPr>
            <w:tcW w:w="2049" w:type="dxa"/>
          </w:tcPr>
          <w:p w14:paraId="41AB6008" w14:textId="7A7DE201" w:rsidR="00FE4807" w:rsidRPr="00B065DD" w:rsidRDefault="00FE4807" w:rsidP="009A3232">
            <w:pPr>
              <w:spacing w:line="360" w:lineRule="auto"/>
              <w:jc w:val="both"/>
              <w:rPr>
                <w:rFonts w:ascii="Book Antiqua" w:hAnsi="Book Antiqua"/>
              </w:rPr>
            </w:pPr>
            <w:r w:rsidRPr="00B065DD">
              <w:rPr>
                <w:rFonts w:ascii="Book Antiqua" w:hAnsi="Book Antiqua"/>
              </w:rPr>
              <w:t>N</w:t>
            </w:r>
            <w:r w:rsidR="009A3232" w:rsidRPr="00B065DD">
              <w:rPr>
                <w:rFonts w:ascii="Book Antiqua" w:hAnsi="Book Antiqua" w:hint="eastAsia"/>
                <w:lang w:eastAsia="zh-CN"/>
              </w:rPr>
              <w:t>o.</w:t>
            </w:r>
            <w:r w:rsidRPr="00B065DD">
              <w:rPr>
                <w:rFonts w:ascii="Book Antiqua" w:hAnsi="Book Antiqua"/>
              </w:rPr>
              <w:t xml:space="preserve"> of </w:t>
            </w:r>
            <w:r w:rsidR="009A3232" w:rsidRPr="00B065DD">
              <w:rPr>
                <w:rFonts w:ascii="Book Antiqua" w:hAnsi="Book Antiqua"/>
              </w:rPr>
              <w:t>p</w:t>
            </w:r>
            <w:r w:rsidRPr="00B065DD">
              <w:rPr>
                <w:rFonts w:ascii="Book Antiqua" w:hAnsi="Book Antiqua"/>
              </w:rPr>
              <w:t>atients</w:t>
            </w:r>
          </w:p>
        </w:tc>
      </w:tr>
      <w:tr w:rsidR="00E75159" w:rsidRPr="00B065DD" w14:paraId="79CD7556" w14:textId="77777777" w:rsidTr="009A3232">
        <w:tc>
          <w:tcPr>
            <w:tcW w:w="1922" w:type="dxa"/>
          </w:tcPr>
          <w:p w14:paraId="39B3D5FC" w14:textId="77777777" w:rsidR="00FE4807" w:rsidRPr="00B065DD" w:rsidRDefault="00FE4807" w:rsidP="00E75159">
            <w:pPr>
              <w:spacing w:line="360" w:lineRule="auto"/>
              <w:jc w:val="both"/>
              <w:rPr>
                <w:rFonts w:ascii="Book Antiqua" w:hAnsi="Book Antiqua"/>
              </w:rPr>
            </w:pPr>
            <w:r w:rsidRPr="00B065DD">
              <w:rPr>
                <w:rFonts w:ascii="Book Antiqua" w:hAnsi="Book Antiqua"/>
              </w:rPr>
              <w:t>Age</w:t>
            </w:r>
          </w:p>
        </w:tc>
        <w:tc>
          <w:tcPr>
            <w:tcW w:w="2049" w:type="dxa"/>
          </w:tcPr>
          <w:p w14:paraId="4324E762" w14:textId="77777777" w:rsidR="00FE4807" w:rsidRPr="00B065DD" w:rsidRDefault="00FE4807" w:rsidP="00E75159">
            <w:pPr>
              <w:spacing w:line="360" w:lineRule="auto"/>
              <w:jc w:val="both"/>
              <w:rPr>
                <w:rFonts w:ascii="Book Antiqua" w:hAnsi="Book Antiqua"/>
              </w:rPr>
            </w:pPr>
          </w:p>
        </w:tc>
      </w:tr>
      <w:tr w:rsidR="00E75159" w:rsidRPr="00B065DD" w14:paraId="26E54BFC" w14:textId="77777777" w:rsidTr="009A3232">
        <w:tc>
          <w:tcPr>
            <w:tcW w:w="1922" w:type="dxa"/>
          </w:tcPr>
          <w:p w14:paraId="5A1B632B" w14:textId="3ED8F5BD"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64 and under</w:t>
            </w:r>
          </w:p>
        </w:tc>
        <w:tc>
          <w:tcPr>
            <w:tcW w:w="2049" w:type="dxa"/>
          </w:tcPr>
          <w:p w14:paraId="67B85D6F" w14:textId="7CDB7CEF" w:rsidR="00FE4807" w:rsidRPr="00B065DD" w:rsidRDefault="009A3232" w:rsidP="00E75159">
            <w:pPr>
              <w:spacing w:line="360" w:lineRule="auto"/>
              <w:jc w:val="both"/>
              <w:rPr>
                <w:rFonts w:ascii="Book Antiqua" w:hAnsi="Book Antiqua"/>
              </w:rPr>
            </w:pPr>
            <w:r w:rsidRPr="00B065DD">
              <w:rPr>
                <w:rFonts w:ascii="Book Antiqua" w:hAnsi="Book Antiqua"/>
              </w:rPr>
              <w:t>16</w:t>
            </w:r>
            <w:r w:rsidR="00FE4807" w:rsidRPr="00B065DD">
              <w:rPr>
                <w:rFonts w:ascii="Book Antiqua" w:hAnsi="Book Antiqua"/>
              </w:rPr>
              <w:t>102</w:t>
            </w:r>
          </w:p>
        </w:tc>
      </w:tr>
      <w:tr w:rsidR="00E75159" w:rsidRPr="00B065DD" w14:paraId="5C6EE7DF" w14:textId="77777777" w:rsidTr="009A3232">
        <w:tc>
          <w:tcPr>
            <w:tcW w:w="1922" w:type="dxa"/>
          </w:tcPr>
          <w:p w14:paraId="45A0C229" w14:textId="6532808B"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65</w:t>
            </w:r>
            <w:r w:rsidR="009F4A71" w:rsidRPr="00B065DD">
              <w:rPr>
                <w:rFonts w:ascii="Book Antiqua" w:hAnsi="Book Antiqua"/>
              </w:rPr>
              <w:t>–</w:t>
            </w:r>
            <w:r w:rsidR="00FE4807" w:rsidRPr="00B065DD">
              <w:rPr>
                <w:rFonts w:ascii="Book Antiqua" w:hAnsi="Book Antiqua"/>
              </w:rPr>
              <w:t>69</w:t>
            </w:r>
          </w:p>
        </w:tc>
        <w:tc>
          <w:tcPr>
            <w:tcW w:w="2049" w:type="dxa"/>
          </w:tcPr>
          <w:p w14:paraId="434580E7" w14:textId="42996538" w:rsidR="00FE4807" w:rsidRPr="00B065DD" w:rsidRDefault="009A3232" w:rsidP="00E75159">
            <w:pPr>
              <w:spacing w:line="360" w:lineRule="auto"/>
              <w:jc w:val="both"/>
              <w:rPr>
                <w:rFonts w:ascii="Book Antiqua" w:hAnsi="Book Antiqua"/>
              </w:rPr>
            </w:pPr>
            <w:r w:rsidRPr="00B065DD">
              <w:rPr>
                <w:rFonts w:ascii="Book Antiqua" w:hAnsi="Book Antiqua"/>
              </w:rPr>
              <w:t>3</w:t>
            </w:r>
            <w:r w:rsidR="00FE4807" w:rsidRPr="00B065DD">
              <w:rPr>
                <w:rFonts w:ascii="Book Antiqua" w:hAnsi="Book Antiqua"/>
              </w:rPr>
              <w:t>616</w:t>
            </w:r>
          </w:p>
        </w:tc>
      </w:tr>
      <w:tr w:rsidR="00E75159" w:rsidRPr="00B065DD" w14:paraId="679B3767" w14:textId="77777777" w:rsidTr="009A3232">
        <w:tc>
          <w:tcPr>
            <w:tcW w:w="1922" w:type="dxa"/>
          </w:tcPr>
          <w:p w14:paraId="25C23A91" w14:textId="33F4438B"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70</w:t>
            </w:r>
            <w:r w:rsidR="009F4A71" w:rsidRPr="00B065DD">
              <w:rPr>
                <w:rFonts w:ascii="Book Antiqua" w:hAnsi="Book Antiqua"/>
              </w:rPr>
              <w:t>–</w:t>
            </w:r>
            <w:r w:rsidR="00FE4807" w:rsidRPr="00B065DD">
              <w:rPr>
                <w:rFonts w:ascii="Book Antiqua" w:hAnsi="Book Antiqua"/>
              </w:rPr>
              <w:t>74</w:t>
            </w:r>
          </w:p>
        </w:tc>
        <w:tc>
          <w:tcPr>
            <w:tcW w:w="2049" w:type="dxa"/>
          </w:tcPr>
          <w:p w14:paraId="274D9D60" w14:textId="35A41D9C" w:rsidR="00FE4807" w:rsidRPr="00B065DD" w:rsidRDefault="009A3232" w:rsidP="00E75159">
            <w:pPr>
              <w:spacing w:line="360" w:lineRule="auto"/>
              <w:jc w:val="both"/>
              <w:rPr>
                <w:rFonts w:ascii="Book Antiqua" w:hAnsi="Book Antiqua"/>
              </w:rPr>
            </w:pPr>
            <w:r w:rsidRPr="00B065DD">
              <w:rPr>
                <w:rFonts w:ascii="Book Antiqua" w:hAnsi="Book Antiqua"/>
              </w:rPr>
              <w:t>1</w:t>
            </w:r>
            <w:r w:rsidR="00FE4807" w:rsidRPr="00B065DD">
              <w:rPr>
                <w:rFonts w:ascii="Book Antiqua" w:hAnsi="Book Antiqua"/>
              </w:rPr>
              <w:t>756</w:t>
            </w:r>
          </w:p>
        </w:tc>
      </w:tr>
      <w:tr w:rsidR="00E75159" w:rsidRPr="00B065DD" w14:paraId="3E91B972" w14:textId="77777777" w:rsidTr="009A3232">
        <w:tc>
          <w:tcPr>
            <w:tcW w:w="1922" w:type="dxa"/>
          </w:tcPr>
          <w:p w14:paraId="48A947DA" w14:textId="12A32ED7"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75</w:t>
            </w:r>
            <w:r w:rsidR="009F4A71" w:rsidRPr="00B065DD">
              <w:rPr>
                <w:rFonts w:ascii="Book Antiqua" w:hAnsi="Book Antiqua"/>
              </w:rPr>
              <w:t>–</w:t>
            </w:r>
            <w:r w:rsidR="00FE4807" w:rsidRPr="00B065DD">
              <w:rPr>
                <w:rFonts w:ascii="Book Antiqua" w:hAnsi="Book Antiqua"/>
              </w:rPr>
              <w:t>79</w:t>
            </w:r>
          </w:p>
        </w:tc>
        <w:tc>
          <w:tcPr>
            <w:tcW w:w="2049" w:type="dxa"/>
          </w:tcPr>
          <w:p w14:paraId="21366371" w14:textId="77777777" w:rsidR="00FE4807" w:rsidRPr="00B065DD" w:rsidRDefault="00FE4807" w:rsidP="00E75159">
            <w:pPr>
              <w:spacing w:line="360" w:lineRule="auto"/>
              <w:jc w:val="both"/>
              <w:rPr>
                <w:rFonts w:ascii="Book Antiqua" w:hAnsi="Book Antiqua"/>
              </w:rPr>
            </w:pPr>
            <w:r w:rsidRPr="00B065DD">
              <w:rPr>
                <w:rFonts w:ascii="Book Antiqua" w:hAnsi="Book Antiqua"/>
              </w:rPr>
              <w:t>902</w:t>
            </w:r>
          </w:p>
        </w:tc>
      </w:tr>
      <w:tr w:rsidR="00E75159" w:rsidRPr="00B065DD" w14:paraId="2A3929B1" w14:textId="77777777" w:rsidTr="009A3232">
        <w:tc>
          <w:tcPr>
            <w:tcW w:w="1922" w:type="dxa"/>
          </w:tcPr>
          <w:p w14:paraId="77842A9E" w14:textId="14B8E84B"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80</w:t>
            </w:r>
            <w:r w:rsidR="009F4A71" w:rsidRPr="00B065DD">
              <w:rPr>
                <w:rFonts w:ascii="Book Antiqua" w:hAnsi="Book Antiqua"/>
              </w:rPr>
              <w:t>–</w:t>
            </w:r>
            <w:r w:rsidR="00FE4807" w:rsidRPr="00B065DD">
              <w:rPr>
                <w:rFonts w:ascii="Book Antiqua" w:hAnsi="Book Antiqua"/>
              </w:rPr>
              <w:t>84</w:t>
            </w:r>
          </w:p>
        </w:tc>
        <w:tc>
          <w:tcPr>
            <w:tcW w:w="2049" w:type="dxa"/>
          </w:tcPr>
          <w:p w14:paraId="2463F84B" w14:textId="77777777" w:rsidR="00FE4807" w:rsidRPr="00B065DD" w:rsidRDefault="00FE4807" w:rsidP="00E75159">
            <w:pPr>
              <w:spacing w:line="360" w:lineRule="auto"/>
              <w:jc w:val="both"/>
              <w:rPr>
                <w:rFonts w:ascii="Book Antiqua" w:hAnsi="Book Antiqua"/>
              </w:rPr>
            </w:pPr>
            <w:r w:rsidRPr="00B065DD">
              <w:rPr>
                <w:rFonts w:ascii="Book Antiqua" w:hAnsi="Book Antiqua"/>
              </w:rPr>
              <w:t>358</w:t>
            </w:r>
          </w:p>
        </w:tc>
      </w:tr>
      <w:tr w:rsidR="00E75159" w:rsidRPr="00B065DD" w14:paraId="3FBFC882" w14:textId="77777777" w:rsidTr="009A3232">
        <w:tc>
          <w:tcPr>
            <w:tcW w:w="1922" w:type="dxa"/>
          </w:tcPr>
          <w:p w14:paraId="6E0139F9" w14:textId="60C00513"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85 and over</w:t>
            </w:r>
          </w:p>
        </w:tc>
        <w:tc>
          <w:tcPr>
            <w:tcW w:w="2049" w:type="dxa"/>
          </w:tcPr>
          <w:p w14:paraId="4019FB05" w14:textId="77777777" w:rsidR="00FE4807" w:rsidRPr="00B065DD" w:rsidRDefault="00FE4807" w:rsidP="00E75159">
            <w:pPr>
              <w:spacing w:line="360" w:lineRule="auto"/>
              <w:jc w:val="both"/>
              <w:rPr>
                <w:rFonts w:ascii="Book Antiqua" w:hAnsi="Book Antiqua"/>
              </w:rPr>
            </w:pPr>
            <w:r w:rsidRPr="00B065DD">
              <w:rPr>
                <w:rFonts w:ascii="Book Antiqua" w:hAnsi="Book Antiqua"/>
              </w:rPr>
              <w:t>112</w:t>
            </w:r>
          </w:p>
        </w:tc>
      </w:tr>
      <w:tr w:rsidR="00E75159" w:rsidRPr="00B065DD" w14:paraId="258EC67A" w14:textId="77777777" w:rsidTr="009A3232">
        <w:tc>
          <w:tcPr>
            <w:tcW w:w="1922" w:type="dxa"/>
          </w:tcPr>
          <w:p w14:paraId="3B7BE6F6" w14:textId="3E6C8BC4"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Unknown</w:t>
            </w:r>
          </w:p>
        </w:tc>
        <w:tc>
          <w:tcPr>
            <w:tcW w:w="2049" w:type="dxa"/>
          </w:tcPr>
          <w:p w14:paraId="1B584D00" w14:textId="77777777" w:rsidR="00FE4807" w:rsidRPr="00B065DD" w:rsidRDefault="00FE4807" w:rsidP="00E75159">
            <w:pPr>
              <w:spacing w:line="360" w:lineRule="auto"/>
              <w:jc w:val="both"/>
              <w:rPr>
                <w:rFonts w:ascii="Book Antiqua" w:hAnsi="Book Antiqua"/>
              </w:rPr>
            </w:pPr>
            <w:r w:rsidRPr="00B065DD">
              <w:rPr>
                <w:rFonts w:ascii="Book Antiqua" w:hAnsi="Book Antiqua"/>
              </w:rPr>
              <w:t>226</w:t>
            </w:r>
          </w:p>
        </w:tc>
      </w:tr>
      <w:tr w:rsidR="00E75159" w:rsidRPr="00B065DD" w14:paraId="61B4A057" w14:textId="77777777" w:rsidTr="009A3232">
        <w:tc>
          <w:tcPr>
            <w:tcW w:w="1922" w:type="dxa"/>
          </w:tcPr>
          <w:p w14:paraId="7161091D" w14:textId="77777777" w:rsidR="00FE4807" w:rsidRPr="00B065DD" w:rsidRDefault="00FE4807" w:rsidP="00E75159">
            <w:pPr>
              <w:spacing w:line="360" w:lineRule="auto"/>
              <w:jc w:val="both"/>
              <w:rPr>
                <w:rFonts w:ascii="Book Antiqua" w:hAnsi="Book Antiqua"/>
              </w:rPr>
            </w:pPr>
            <w:r w:rsidRPr="00B065DD">
              <w:rPr>
                <w:rFonts w:ascii="Book Antiqua" w:hAnsi="Book Antiqua"/>
              </w:rPr>
              <w:t>Gender</w:t>
            </w:r>
          </w:p>
        </w:tc>
        <w:tc>
          <w:tcPr>
            <w:tcW w:w="2049" w:type="dxa"/>
          </w:tcPr>
          <w:p w14:paraId="32A792B9" w14:textId="77777777" w:rsidR="00FE4807" w:rsidRPr="00B065DD" w:rsidRDefault="00FE4807" w:rsidP="00E75159">
            <w:pPr>
              <w:spacing w:line="360" w:lineRule="auto"/>
              <w:jc w:val="both"/>
              <w:rPr>
                <w:rFonts w:ascii="Book Antiqua" w:hAnsi="Book Antiqua"/>
              </w:rPr>
            </w:pPr>
          </w:p>
        </w:tc>
      </w:tr>
      <w:tr w:rsidR="00E75159" w:rsidRPr="00B065DD" w14:paraId="6B6775C1" w14:textId="77777777" w:rsidTr="009A3232">
        <w:tc>
          <w:tcPr>
            <w:tcW w:w="1922" w:type="dxa"/>
          </w:tcPr>
          <w:p w14:paraId="69782157" w14:textId="19CFE2DE"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Female</w:t>
            </w:r>
          </w:p>
        </w:tc>
        <w:tc>
          <w:tcPr>
            <w:tcW w:w="2049" w:type="dxa"/>
          </w:tcPr>
          <w:p w14:paraId="40A3EA7C" w14:textId="1AEAC71F" w:rsidR="00FE4807" w:rsidRPr="00B065DD" w:rsidRDefault="009A3232" w:rsidP="00E75159">
            <w:pPr>
              <w:spacing w:line="360" w:lineRule="auto"/>
              <w:jc w:val="both"/>
              <w:rPr>
                <w:rFonts w:ascii="Book Antiqua" w:hAnsi="Book Antiqua"/>
              </w:rPr>
            </w:pPr>
            <w:r w:rsidRPr="00B065DD">
              <w:rPr>
                <w:rFonts w:ascii="Book Antiqua" w:hAnsi="Book Antiqua"/>
              </w:rPr>
              <w:t>15</w:t>
            </w:r>
            <w:r w:rsidR="00FE4807" w:rsidRPr="00B065DD">
              <w:rPr>
                <w:rFonts w:ascii="Book Antiqua" w:hAnsi="Book Antiqua"/>
              </w:rPr>
              <w:t>616</w:t>
            </w:r>
          </w:p>
        </w:tc>
      </w:tr>
      <w:tr w:rsidR="00E75159" w:rsidRPr="00B065DD" w14:paraId="44E00529" w14:textId="77777777" w:rsidTr="009A3232">
        <w:tc>
          <w:tcPr>
            <w:tcW w:w="1922" w:type="dxa"/>
          </w:tcPr>
          <w:p w14:paraId="7B1D5DBA" w14:textId="2BAF6FE4"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Male</w:t>
            </w:r>
          </w:p>
        </w:tc>
        <w:tc>
          <w:tcPr>
            <w:tcW w:w="2049" w:type="dxa"/>
          </w:tcPr>
          <w:p w14:paraId="30A1A913" w14:textId="7511EC75" w:rsidR="00FE4807" w:rsidRPr="00B065DD" w:rsidRDefault="009A3232" w:rsidP="00E75159">
            <w:pPr>
              <w:spacing w:line="360" w:lineRule="auto"/>
              <w:jc w:val="both"/>
              <w:rPr>
                <w:rFonts w:ascii="Book Antiqua" w:hAnsi="Book Antiqua"/>
              </w:rPr>
            </w:pPr>
            <w:r w:rsidRPr="00B065DD">
              <w:rPr>
                <w:rFonts w:ascii="Book Antiqua" w:hAnsi="Book Antiqua"/>
              </w:rPr>
              <w:t>7</w:t>
            </w:r>
            <w:r w:rsidR="00FE4807" w:rsidRPr="00B065DD">
              <w:rPr>
                <w:rFonts w:ascii="Book Antiqua" w:hAnsi="Book Antiqua"/>
              </w:rPr>
              <w:t>230</w:t>
            </w:r>
          </w:p>
        </w:tc>
      </w:tr>
      <w:tr w:rsidR="00E75159" w:rsidRPr="00B065DD" w14:paraId="08C67007" w14:textId="77777777" w:rsidTr="009A3232">
        <w:tc>
          <w:tcPr>
            <w:tcW w:w="1922" w:type="dxa"/>
          </w:tcPr>
          <w:p w14:paraId="6132C5C4" w14:textId="15E64AEE" w:rsidR="00FE4807" w:rsidRPr="00B065DD" w:rsidRDefault="00E75159" w:rsidP="00E75159">
            <w:pPr>
              <w:spacing w:line="360" w:lineRule="auto"/>
              <w:jc w:val="both"/>
              <w:rPr>
                <w:rFonts w:ascii="Book Antiqua" w:hAnsi="Book Antiqua"/>
              </w:rPr>
            </w:pPr>
            <w:r w:rsidRPr="00B065DD">
              <w:rPr>
                <w:rFonts w:ascii="Book Antiqua" w:hAnsi="Book Antiqua"/>
              </w:rPr>
              <w:t xml:space="preserve"> </w:t>
            </w:r>
            <w:r w:rsidR="00FE4807" w:rsidRPr="00B065DD">
              <w:rPr>
                <w:rFonts w:ascii="Book Antiqua" w:hAnsi="Book Antiqua"/>
              </w:rPr>
              <w:t>Unknown</w:t>
            </w:r>
          </w:p>
        </w:tc>
        <w:tc>
          <w:tcPr>
            <w:tcW w:w="2049" w:type="dxa"/>
          </w:tcPr>
          <w:p w14:paraId="73D9E22B" w14:textId="77777777" w:rsidR="00FE4807" w:rsidRPr="00B065DD" w:rsidRDefault="00FE4807" w:rsidP="00E75159">
            <w:pPr>
              <w:spacing w:line="360" w:lineRule="auto"/>
              <w:jc w:val="both"/>
              <w:rPr>
                <w:rFonts w:ascii="Book Antiqua" w:hAnsi="Book Antiqua"/>
              </w:rPr>
            </w:pPr>
            <w:r w:rsidRPr="00B065DD">
              <w:rPr>
                <w:rFonts w:ascii="Book Antiqua" w:hAnsi="Book Antiqua"/>
              </w:rPr>
              <w:t>226</w:t>
            </w:r>
          </w:p>
        </w:tc>
      </w:tr>
    </w:tbl>
    <w:p w14:paraId="7054A71A" w14:textId="77777777" w:rsidR="00FE4807" w:rsidRPr="00B065DD" w:rsidRDefault="00FE4807" w:rsidP="00E75159">
      <w:pPr>
        <w:spacing w:line="360" w:lineRule="auto"/>
        <w:jc w:val="both"/>
        <w:rPr>
          <w:rFonts w:ascii="Book Antiqua" w:hAnsi="Book Antiqua"/>
        </w:rPr>
      </w:pPr>
    </w:p>
    <w:p w14:paraId="77DE347C" w14:textId="0B54DAEF" w:rsidR="009A3232" w:rsidRPr="00B065DD" w:rsidRDefault="009A3232">
      <w:pPr>
        <w:rPr>
          <w:rFonts w:ascii="Book Antiqua" w:hAnsi="Book Antiqua"/>
        </w:rPr>
      </w:pPr>
      <w:r w:rsidRPr="00B065DD">
        <w:rPr>
          <w:rFonts w:ascii="Book Antiqua" w:hAnsi="Book Antiqua"/>
        </w:rPr>
        <w:br w:type="page"/>
      </w:r>
    </w:p>
    <w:p w14:paraId="515FAAE9" w14:textId="1DA744E6" w:rsidR="006401BE" w:rsidRPr="00B065DD" w:rsidRDefault="009A3232" w:rsidP="00E75159">
      <w:pPr>
        <w:spacing w:line="360" w:lineRule="auto"/>
        <w:jc w:val="both"/>
        <w:rPr>
          <w:rFonts w:ascii="Book Antiqua" w:hAnsi="Book Antiqua"/>
          <w:b/>
        </w:rPr>
      </w:pPr>
      <w:r w:rsidRPr="00B065DD">
        <w:rPr>
          <w:rFonts w:ascii="Book Antiqua" w:hAnsi="Book Antiqua"/>
          <w:b/>
        </w:rPr>
        <w:lastRenderedPageBreak/>
        <w:t xml:space="preserve">Table </w:t>
      </w:r>
      <w:r w:rsidRPr="00B065DD">
        <w:rPr>
          <w:rFonts w:ascii="Book Antiqua" w:hAnsi="Book Antiqua" w:hint="eastAsia"/>
          <w:b/>
          <w:lang w:eastAsia="zh-CN"/>
        </w:rPr>
        <w:t>3</w:t>
      </w:r>
      <w:r w:rsidRPr="00B065DD">
        <w:rPr>
          <w:rFonts w:ascii="Book Antiqua" w:hAnsi="Book Antiqua"/>
          <w:b/>
        </w:rPr>
        <w:t xml:space="preserve"> Comparison of implant related complications 2-years following primary total knee arthroplasty in opioid abusers and non-opioid abusers</w:t>
      </w:r>
    </w:p>
    <w:p w14:paraId="30A7F04F" w14:textId="77777777" w:rsidR="00FE4807" w:rsidRPr="00B065DD" w:rsidRDefault="00FE4807" w:rsidP="00E75159">
      <w:pPr>
        <w:spacing w:line="360" w:lineRule="auto"/>
        <w:jc w:val="both"/>
        <w:rPr>
          <w:rFonts w:ascii="Book Antiqua" w:hAnsi="Book Antiqua"/>
        </w:rPr>
      </w:pPr>
    </w:p>
    <w:tbl>
      <w:tblPr>
        <w:tblStyle w:val="a7"/>
        <w:tblW w:w="0" w:type="auto"/>
        <w:tblLook w:val="04A0" w:firstRow="1" w:lastRow="0" w:firstColumn="1" w:lastColumn="0" w:noHBand="0" w:noVBand="1"/>
      </w:tblPr>
      <w:tblGrid>
        <w:gridCol w:w="5009"/>
        <w:gridCol w:w="958"/>
        <w:gridCol w:w="958"/>
        <w:gridCol w:w="653"/>
        <w:gridCol w:w="1144"/>
        <w:gridCol w:w="854"/>
      </w:tblGrid>
      <w:tr w:rsidR="00E75159" w:rsidRPr="00B065DD" w14:paraId="6B27196D" w14:textId="77777777" w:rsidTr="00593E8C">
        <w:tc>
          <w:tcPr>
            <w:tcW w:w="5009" w:type="dxa"/>
          </w:tcPr>
          <w:p w14:paraId="35BAE256" w14:textId="77777777" w:rsidR="00FE4807" w:rsidRPr="00B065DD" w:rsidRDefault="00FE4807" w:rsidP="00E75159">
            <w:pPr>
              <w:spacing w:line="360" w:lineRule="auto"/>
              <w:jc w:val="both"/>
              <w:rPr>
                <w:rFonts w:ascii="Book Antiqua" w:hAnsi="Book Antiqua"/>
              </w:rPr>
            </w:pPr>
          </w:p>
        </w:tc>
        <w:tc>
          <w:tcPr>
            <w:tcW w:w="958" w:type="dxa"/>
          </w:tcPr>
          <w:p w14:paraId="5D89DCB3" w14:textId="77777777" w:rsidR="00FE4807" w:rsidRPr="00B065DD" w:rsidRDefault="00FE4807" w:rsidP="00E75159">
            <w:pPr>
              <w:spacing w:line="360" w:lineRule="auto"/>
              <w:jc w:val="both"/>
              <w:rPr>
                <w:rFonts w:ascii="Book Antiqua" w:hAnsi="Book Antiqua"/>
              </w:rPr>
            </w:pPr>
            <w:r w:rsidRPr="00B065DD">
              <w:rPr>
                <w:rFonts w:ascii="Book Antiqua" w:hAnsi="Book Antiqua"/>
              </w:rPr>
              <w:t>OUD</w:t>
            </w:r>
          </w:p>
        </w:tc>
        <w:tc>
          <w:tcPr>
            <w:tcW w:w="958" w:type="dxa"/>
          </w:tcPr>
          <w:p w14:paraId="0CE4A89B" w14:textId="77777777" w:rsidR="00FE4807" w:rsidRPr="00B065DD" w:rsidRDefault="00FE4807" w:rsidP="00E75159">
            <w:pPr>
              <w:spacing w:line="360" w:lineRule="auto"/>
              <w:jc w:val="both"/>
              <w:rPr>
                <w:rFonts w:ascii="Book Antiqua" w:hAnsi="Book Antiqua"/>
              </w:rPr>
            </w:pPr>
            <w:r w:rsidRPr="00B065DD">
              <w:rPr>
                <w:rFonts w:ascii="Book Antiqua" w:hAnsi="Book Antiqua"/>
              </w:rPr>
              <w:t>NOU</w:t>
            </w:r>
          </w:p>
        </w:tc>
        <w:tc>
          <w:tcPr>
            <w:tcW w:w="653" w:type="dxa"/>
          </w:tcPr>
          <w:p w14:paraId="3B24F32A" w14:textId="77777777" w:rsidR="00FE4807" w:rsidRPr="00B065DD" w:rsidRDefault="00FE4807" w:rsidP="00E75159">
            <w:pPr>
              <w:spacing w:line="360" w:lineRule="auto"/>
              <w:jc w:val="both"/>
              <w:rPr>
                <w:rFonts w:ascii="Book Antiqua" w:hAnsi="Book Antiqua"/>
              </w:rPr>
            </w:pPr>
            <w:r w:rsidRPr="00B065DD">
              <w:rPr>
                <w:rFonts w:ascii="Book Antiqua" w:hAnsi="Book Antiqua"/>
              </w:rPr>
              <w:t>OR</w:t>
            </w:r>
          </w:p>
        </w:tc>
        <w:tc>
          <w:tcPr>
            <w:tcW w:w="1144" w:type="dxa"/>
          </w:tcPr>
          <w:p w14:paraId="13915639" w14:textId="77777777" w:rsidR="00FE4807" w:rsidRPr="00B065DD" w:rsidRDefault="00FE4807" w:rsidP="00E75159">
            <w:pPr>
              <w:spacing w:line="360" w:lineRule="auto"/>
              <w:jc w:val="both"/>
              <w:rPr>
                <w:rFonts w:ascii="Book Antiqua" w:hAnsi="Book Antiqua"/>
              </w:rPr>
            </w:pPr>
            <w:r w:rsidRPr="00B065DD">
              <w:rPr>
                <w:rFonts w:ascii="Book Antiqua" w:hAnsi="Book Antiqua"/>
              </w:rPr>
              <w:t>95%CI</w:t>
            </w:r>
          </w:p>
        </w:tc>
        <w:tc>
          <w:tcPr>
            <w:tcW w:w="854" w:type="dxa"/>
          </w:tcPr>
          <w:p w14:paraId="49A57284" w14:textId="7C7CEEB0" w:rsidR="00FE4807" w:rsidRPr="00B065DD" w:rsidRDefault="009A3232" w:rsidP="00E75159">
            <w:pPr>
              <w:spacing w:line="360" w:lineRule="auto"/>
              <w:jc w:val="both"/>
              <w:rPr>
                <w:rFonts w:ascii="Book Antiqua" w:hAnsi="Book Antiqua"/>
              </w:rPr>
            </w:pPr>
            <w:r w:rsidRPr="00B065DD">
              <w:rPr>
                <w:rFonts w:ascii="Book Antiqua" w:hAnsi="Book Antiqua"/>
                <w:i/>
              </w:rPr>
              <w:t>P</w:t>
            </w:r>
            <w:r w:rsidR="00FE4807" w:rsidRPr="00B065DD">
              <w:rPr>
                <w:rFonts w:ascii="Book Antiqua" w:hAnsi="Book Antiqua"/>
                <w:i/>
              </w:rPr>
              <w:t>-</w:t>
            </w:r>
            <w:r w:rsidR="00FE4807" w:rsidRPr="00B065DD">
              <w:rPr>
                <w:rFonts w:ascii="Book Antiqua" w:hAnsi="Book Antiqua"/>
              </w:rPr>
              <w:t>value</w:t>
            </w:r>
          </w:p>
        </w:tc>
      </w:tr>
      <w:tr w:rsidR="00E75159" w:rsidRPr="00B065DD" w14:paraId="2DF958D1" w14:textId="77777777" w:rsidTr="00593E8C">
        <w:trPr>
          <w:trHeight w:val="570"/>
        </w:trPr>
        <w:tc>
          <w:tcPr>
            <w:tcW w:w="5009" w:type="dxa"/>
          </w:tcPr>
          <w:p w14:paraId="74B5F65C" w14:textId="128D3E3A" w:rsidR="00FE4807" w:rsidRPr="00B065DD" w:rsidRDefault="00FE4807" w:rsidP="00E75159">
            <w:pPr>
              <w:spacing w:line="360" w:lineRule="auto"/>
              <w:jc w:val="both"/>
              <w:rPr>
                <w:rFonts w:ascii="Book Antiqua" w:hAnsi="Book Antiqua"/>
                <w:lang w:eastAsia="zh-CN"/>
              </w:rPr>
            </w:pPr>
            <w:r w:rsidRPr="00B065DD">
              <w:rPr>
                <w:rFonts w:ascii="Book Antiqua" w:eastAsia="Times New Roman" w:hAnsi="Book Antiqua"/>
              </w:rPr>
              <w:t>Revision of knee replacement total (all components)</w:t>
            </w:r>
          </w:p>
        </w:tc>
        <w:tc>
          <w:tcPr>
            <w:tcW w:w="958" w:type="dxa"/>
          </w:tcPr>
          <w:p w14:paraId="03B91379" w14:textId="77777777" w:rsidR="00FE4807" w:rsidRPr="00B065DD" w:rsidRDefault="00FE4807" w:rsidP="00E75159">
            <w:pPr>
              <w:spacing w:line="360" w:lineRule="auto"/>
              <w:jc w:val="both"/>
              <w:rPr>
                <w:rFonts w:ascii="Book Antiqua" w:hAnsi="Book Antiqua"/>
              </w:rPr>
            </w:pPr>
            <w:r w:rsidRPr="00B065DD">
              <w:rPr>
                <w:rFonts w:ascii="Book Antiqua" w:hAnsi="Book Antiqua"/>
              </w:rPr>
              <w:t>0.42%</w:t>
            </w:r>
          </w:p>
        </w:tc>
        <w:tc>
          <w:tcPr>
            <w:tcW w:w="958" w:type="dxa"/>
          </w:tcPr>
          <w:p w14:paraId="6E2CB9BC" w14:textId="77777777" w:rsidR="00FE4807" w:rsidRPr="00B065DD" w:rsidRDefault="00FE4807" w:rsidP="00E75159">
            <w:pPr>
              <w:spacing w:line="360" w:lineRule="auto"/>
              <w:jc w:val="both"/>
              <w:rPr>
                <w:rFonts w:ascii="Book Antiqua" w:hAnsi="Book Antiqua"/>
              </w:rPr>
            </w:pPr>
            <w:r w:rsidRPr="00B065DD">
              <w:rPr>
                <w:rFonts w:ascii="Book Antiqua" w:hAnsi="Book Antiqua"/>
              </w:rPr>
              <w:t>0.20%</w:t>
            </w:r>
          </w:p>
        </w:tc>
        <w:tc>
          <w:tcPr>
            <w:tcW w:w="653" w:type="dxa"/>
          </w:tcPr>
          <w:p w14:paraId="44DE44A7" w14:textId="77777777" w:rsidR="00FE4807" w:rsidRPr="00B065DD" w:rsidRDefault="00FE4807" w:rsidP="00E75159">
            <w:pPr>
              <w:spacing w:line="360" w:lineRule="auto"/>
              <w:jc w:val="both"/>
              <w:rPr>
                <w:rFonts w:ascii="Book Antiqua" w:hAnsi="Book Antiqua"/>
              </w:rPr>
            </w:pPr>
            <w:r w:rsidRPr="00B065DD">
              <w:rPr>
                <w:rFonts w:ascii="Book Antiqua" w:hAnsi="Book Antiqua"/>
              </w:rPr>
              <w:t>2.07</w:t>
            </w:r>
          </w:p>
        </w:tc>
        <w:tc>
          <w:tcPr>
            <w:tcW w:w="1144" w:type="dxa"/>
          </w:tcPr>
          <w:p w14:paraId="1DFC8F1D" w14:textId="4DFF9EC3" w:rsidR="00FE4807" w:rsidRPr="00B065DD" w:rsidRDefault="00FE4807" w:rsidP="00E75159">
            <w:pPr>
              <w:spacing w:line="360" w:lineRule="auto"/>
              <w:jc w:val="both"/>
              <w:rPr>
                <w:rFonts w:ascii="Book Antiqua" w:hAnsi="Book Antiqua"/>
              </w:rPr>
            </w:pPr>
            <w:r w:rsidRPr="00B065DD">
              <w:rPr>
                <w:rFonts w:ascii="Book Antiqua" w:hAnsi="Book Antiqua"/>
              </w:rPr>
              <w:t>1.11</w:t>
            </w:r>
            <w:r w:rsidR="009F4A71" w:rsidRPr="00B065DD">
              <w:rPr>
                <w:rFonts w:ascii="Book Antiqua" w:hAnsi="Book Antiqua"/>
              </w:rPr>
              <w:t>–</w:t>
            </w:r>
            <w:r w:rsidRPr="00B065DD">
              <w:rPr>
                <w:rFonts w:ascii="Book Antiqua" w:hAnsi="Book Antiqua"/>
              </w:rPr>
              <w:t>3.84</w:t>
            </w:r>
          </w:p>
        </w:tc>
        <w:tc>
          <w:tcPr>
            <w:tcW w:w="854" w:type="dxa"/>
          </w:tcPr>
          <w:p w14:paraId="7D0B1A35" w14:textId="45D1B3D1" w:rsidR="00FE4807" w:rsidRPr="00B065DD" w:rsidRDefault="00593E8C" w:rsidP="00E75159">
            <w:pPr>
              <w:spacing w:line="360" w:lineRule="auto"/>
              <w:jc w:val="both"/>
              <w:rPr>
                <w:rFonts w:ascii="Book Antiqua" w:hAnsi="Book Antiqua"/>
                <w:lang w:eastAsia="zh-CN"/>
              </w:rPr>
            </w:pPr>
            <w:r w:rsidRPr="00B065DD">
              <w:rPr>
                <w:rFonts w:ascii="Book Antiqua" w:hAnsi="Book Antiqua" w:hint="eastAsia"/>
                <w:lang w:eastAsia="zh-CN"/>
              </w:rPr>
              <w:t>b</w:t>
            </w:r>
          </w:p>
        </w:tc>
      </w:tr>
      <w:tr w:rsidR="00E75159" w:rsidRPr="00B065DD" w14:paraId="64FC25F2" w14:textId="77777777" w:rsidTr="00593E8C">
        <w:tc>
          <w:tcPr>
            <w:tcW w:w="5009" w:type="dxa"/>
          </w:tcPr>
          <w:p w14:paraId="51D1239D" w14:textId="7BF06C7B" w:rsidR="00FE4807" w:rsidRPr="00B065DD" w:rsidRDefault="00FE4807" w:rsidP="00593E8C">
            <w:pPr>
              <w:spacing w:line="360" w:lineRule="auto"/>
              <w:jc w:val="both"/>
              <w:rPr>
                <w:rFonts w:ascii="Book Antiqua" w:hAnsi="Book Antiqua"/>
                <w:lang w:eastAsia="zh-CN"/>
              </w:rPr>
            </w:pPr>
            <w:r w:rsidRPr="00B065DD">
              <w:rPr>
                <w:rFonts w:ascii="Book Antiqua" w:eastAsia="Times New Roman" w:hAnsi="Book Antiqua"/>
              </w:rPr>
              <w:t xml:space="preserve">Infection and </w:t>
            </w:r>
            <w:r w:rsidR="00B57D56" w:rsidRPr="00B065DD">
              <w:rPr>
                <w:rFonts w:ascii="Book Antiqua" w:eastAsia="Times New Roman" w:hAnsi="Book Antiqua"/>
              </w:rPr>
              <w:t>w</w:t>
            </w:r>
            <w:r w:rsidRPr="00B065DD">
              <w:rPr>
                <w:rFonts w:ascii="Book Antiqua" w:eastAsia="Times New Roman" w:hAnsi="Book Antiqua"/>
              </w:rPr>
              <w:t>ound</w:t>
            </w:r>
            <w:r w:rsidR="00593E8C" w:rsidRPr="00B065DD">
              <w:rPr>
                <w:rFonts w:ascii="Book Antiqua" w:hAnsi="Book Antiqua" w:hint="eastAsia"/>
                <w:vertAlign w:val="superscript"/>
                <w:lang w:eastAsia="zh-CN"/>
              </w:rPr>
              <w:t>1</w:t>
            </w:r>
          </w:p>
        </w:tc>
        <w:tc>
          <w:tcPr>
            <w:tcW w:w="958" w:type="dxa"/>
          </w:tcPr>
          <w:p w14:paraId="5F502822" w14:textId="77777777" w:rsidR="00FE4807" w:rsidRPr="00B065DD" w:rsidRDefault="00FE4807" w:rsidP="00E75159">
            <w:pPr>
              <w:spacing w:line="360" w:lineRule="auto"/>
              <w:jc w:val="both"/>
              <w:rPr>
                <w:rFonts w:ascii="Book Antiqua" w:hAnsi="Book Antiqua"/>
              </w:rPr>
            </w:pPr>
            <w:r w:rsidRPr="00B065DD">
              <w:rPr>
                <w:rFonts w:ascii="Book Antiqua" w:hAnsi="Book Antiqua"/>
              </w:rPr>
              <w:t>6.55%</w:t>
            </w:r>
          </w:p>
        </w:tc>
        <w:tc>
          <w:tcPr>
            <w:tcW w:w="958" w:type="dxa"/>
          </w:tcPr>
          <w:p w14:paraId="212081FC" w14:textId="77777777" w:rsidR="00FE4807" w:rsidRPr="00B065DD" w:rsidRDefault="00FE4807" w:rsidP="00E75159">
            <w:pPr>
              <w:spacing w:line="360" w:lineRule="auto"/>
              <w:jc w:val="both"/>
              <w:rPr>
                <w:rFonts w:ascii="Book Antiqua" w:hAnsi="Book Antiqua"/>
              </w:rPr>
            </w:pPr>
            <w:r w:rsidRPr="00B065DD">
              <w:rPr>
                <w:rFonts w:ascii="Book Antiqua" w:hAnsi="Book Antiqua"/>
              </w:rPr>
              <w:t>3.51%</w:t>
            </w:r>
          </w:p>
        </w:tc>
        <w:tc>
          <w:tcPr>
            <w:tcW w:w="653" w:type="dxa"/>
          </w:tcPr>
          <w:p w14:paraId="77276E05" w14:textId="77777777" w:rsidR="00FE4807" w:rsidRPr="00B065DD" w:rsidRDefault="00FE4807" w:rsidP="00E75159">
            <w:pPr>
              <w:spacing w:line="360" w:lineRule="auto"/>
              <w:jc w:val="both"/>
              <w:rPr>
                <w:rFonts w:ascii="Book Antiqua" w:hAnsi="Book Antiqua"/>
              </w:rPr>
            </w:pPr>
            <w:r w:rsidRPr="00B065DD">
              <w:rPr>
                <w:rFonts w:ascii="Book Antiqua" w:hAnsi="Book Antiqua"/>
              </w:rPr>
              <w:t>1.92</w:t>
            </w:r>
          </w:p>
        </w:tc>
        <w:tc>
          <w:tcPr>
            <w:tcW w:w="1144" w:type="dxa"/>
          </w:tcPr>
          <w:p w14:paraId="3EB4AEFA" w14:textId="0E85F57B" w:rsidR="00FE4807" w:rsidRPr="00B065DD" w:rsidRDefault="00FE4807" w:rsidP="00E75159">
            <w:pPr>
              <w:spacing w:line="360" w:lineRule="auto"/>
              <w:jc w:val="both"/>
              <w:rPr>
                <w:rFonts w:ascii="Book Antiqua" w:hAnsi="Book Antiqua"/>
              </w:rPr>
            </w:pPr>
            <w:r w:rsidRPr="00B065DD">
              <w:rPr>
                <w:rFonts w:ascii="Book Antiqua" w:hAnsi="Book Antiqua"/>
              </w:rPr>
              <w:t>1.70</w:t>
            </w:r>
            <w:r w:rsidR="009F4A71" w:rsidRPr="00B065DD">
              <w:rPr>
                <w:rFonts w:ascii="Book Antiqua" w:hAnsi="Book Antiqua"/>
              </w:rPr>
              <w:t>–</w:t>
            </w:r>
            <w:r w:rsidRPr="00B065DD">
              <w:rPr>
                <w:rFonts w:ascii="Book Antiqua" w:hAnsi="Book Antiqua"/>
              </w:rPr>
              <w:t>2.18</w:t>
            </w:r>
          </w:p>
        </w:tc>
        <w:tc>
          <w:tcPr>
            <w:tcW w:w="854" w:type="dxa"/>
          </w:tcPr>
          <w:p w14:paraId="34A97BB9" w14:textId="18D03D10" w:rsidR="00FE4807" w:rsidRPr="00B065DD" w:rsidRDefault="00593E8C" w:rsidP="00E75159">
            <w:pPr>
              <w:spacing w:line="360" w:lineRule="auto"/>
              <w:jc w:val="both"/>
              <w:rPr>
                <w:rFonts w:ascii="Book Antiqua" w:hAnsi="Book Antiqua"/>
                <w:i/>
              </w:rPr>
            </w:pPr>
            <w:r w:rsidRPr="00B065DD">
              <w:rPr>
                <w:rFonts w:ascii="Book Antiqua" w:hAnsi="Book Antiqua" w:hint="eastAsia"/>
                <w:lang w:eastAsia="zh-CN"/>
              </w:rPr>
              <w:t>b</w:t>
            </w:r>
          </w:p>
        </w:tc>
      </w:tr>
      <w:tr w:rsidR="00E75159" w:rsidRPr="00B065DD" w14:paraId="790CFE60" w14:textId="77777777" w:rsidTr="00593E8C">
        <w:trPr>
          <w:trHeight w:val="405"/>
        </w:trPr>
        <w:tc>
          <w:tcPr>
            <w:tcW w:w="5009" w:type="dxa"/>
          </w:tcPr>
          <w:p w14:paraId="3848A887" w14:textId="2121FEEF" w:rsidR="00FE4807" w:rsidRPr="00B065DD" w:rsidRDefault="00FE4807" w:rsidP="00E75159">
            <w:pPr>
              <w:spacing w:line="360" w:lineRule="auto"/>
              <w:jc w:val="both"/>
              <w:rPr>
                <w:rFonts w:ascii="Book Antiqua" w:eastAsia="Times New Roman" w:hAnsi="Book Antiqua"/>
              </w:rPr>
            </w:pPr>
            <w:r w:rsidRPr="00B065DD">
              <w:rPr>
                <w:rFonts w:ascii="Book Antiqua" w:hAnsi="Book Antiqua"/>
              </w:rPr>
              <w:t>Peri-</w:t>
            </w:r>
            <w:r w:rsidR="00B57D56" w:rsidRPr="00B065DD">
              <w:rPr>
                <w:rFonts w:ascii="Book Antiqua" w:hAnsi="Book Antiqua"/>
              </w:rPr>
              <w:t>prosthetic fracture around prosthesis</w:t>
            </w:r>
          </w:p>
        </w:tc>
        <w:tc>
          <w:tcPr>
            <w:tcW w:w="958" w:type="dxa"/>
          </w:tcPr>
          <w:p w14:paraId="5676274C" w14:textId="77777777" w:rsidR="00FE4807" w:rsidRPr="00B065DD" w:rsidRDefault="00FE4807" w:rsidP="00E75159">
            <w:pPr>
              <w:spacing w:line="360" w:lineRule="auto"/>
              <w:jc w:val="both"/>
              <w:rPr>
                <w:rFonts w:ascii="Book Antiqua" w:hAnsi="Book Antiqua"/>
              </w:rPr>
            </w:pPr>
            <w:r w:rsidRPr="00B065DD">
              <w:rPr>
                <w:rFonts w:ascii="Book Antiqua" w:hAnsi="Book Antiqua"/>
              </w:rPr>
              <w:t>0.72%</w:t>
            </w:r>
          </w:p>
        </w:tc>
        <w:tc>
          <w:tcPr>
            <w:tcW w:w="958" w:type="dxa"/>
          </w:tcPr>
          <w:p w14:paraId="0DCE69CD" w14:textId="77777777" w:rsidR="00FE4807" w:rsidRPr="00B065DD" w:rsidRDefault="00FE4807" w:rsidP="00E75159">
            <w:pPr>
              <w:spacing w:line="360" w:lineRule="auto"/>
              <w:jc w:val="both"/>
              <w:rPr>
                <w:rFonts w:ascii="Book Antiqua" w:hAnsi="Book Antiqua"/>
              </w:rPr>
            </w:pPr>
            <w:r w:rsidRPr="00B065DD">
              <w:rPr>
                <w:rFonts w:ascii="Book Antiqua" w:hAnsi="Book Antiqua"/>
              </w:rPr>
              <w:t>0.39%</w:t>
            </w:r>
          </w:p>
        </w:tc>
        <w:tc>
          <w:tcPr>
            <w:tcW w:w="653" w:type="dxa"/>
          </w:tcPr>
          <w:p w14:paraId="42BD931F" w14:textId="77777777" w:rsidR="00FE4807" w:rsidRPr="00B065DD" w:rsidRDefault="00FE4807" w:rsidP="00E75159">
            <w:pPr>
              <w:spacing w:line="360" w:lineRule="auto"/>
              <w:jc w:val="both"/>
              <w:rPr>
                <w:rFonts w:ascii="Book Antiqua" w:hAnsi="Book Antiqua"/>
              </w:rPr>
            </w:pPr>
            <w:r w:rsidRPr="00B065DD">
              <w:rPr>
                <w:rFonts w:ascii="Book Antiqua" w:hAnsi="Book Antiqua"/>
              </w:rPr>
              <w:t>1.83</w:t>
            </w:r>
          </w:p>
        </w:tc>
        <w:tc>
          <w:tcPr>
            <w:tcW w:w="1144" w:type="dxa"/>
          </w:tcPr>
          <w:p w14:paraId="7DC1E832" w14:textId="2F680BF1" w:rsidR="00FE4807" w:rsidRPr="00B065DD" w:rsidRDefault="00FE4807" w:rsidP="00E75159">
            <w:pPr>
              <w:spacing w:line="360" w:lineRule="auto"/>
              <w:jc w:val="both"/>
              <w:rPr>
                <w:rFonts w:ascii="Book Antiqua" w:hAnsi="Book Antiqua"/>
              </w:rPr>
            </w:pPr>
            <w:r w:rsidRPr="00B065DD">
              <w:rPr>
                <w:rFonts w:ascii="Book Antiqua" w:hAnsi="Book Antiqua"/>
              </w:rPr>
              <w:t>1.16</w:t>
            </w:r>
            <w:r w:rsidR="009F4A71" w:rsidRPr="00B065DD">
              <w:rPr>
                <w:rFonts w:ascii="Book Antiqua" w:hAnsi="Book Antiqua"/>
              </w:rPr>
              <w:t>–</w:t>
            </w:r>
            <w:r w:rsidRPr="00B065DD">
              <w:rPr>
                <w:rFonts w:ascii="Book Antiqua" w:hAnsi="Book Antiqua"/>
              </w:rPr>
              <w:t>4.79</w:t>
            </w:r>
          </w:p>
        </w:tc>
        <w:tc>
          <w:tcPr>
            <w:tcW w:w="854" w:type="dxa"/>
          </w:tcPr>
          <w:p w14:paraId="12F5C180" w14:textId="6A28F32A" w:rsidR="00FE4807" w:rsidRPr="00B065DD" w:rsidRDefault="00593E8C" w:rsidP="00E75159">
            <w:pPr>
              <w:spacing w:line="360" w:lineRule="auto"/>
              <w:jc w:val="both"/>
              <w:rPr>
                <w:rFonts w:ascii="Book Antiqua" w:hAnsi="Book Antiqua"/>
              </w:rPr>
            </w:pPr>
            <w:r w:rsidRPr="00B065DD">
              <w:rPr>
                <w:rFonts w:ascii="Book Antiqua" w:hAnsi="Book Antiqua" w:hint="eastAsia"/>
                <w:lang w:eastAsia="zh-CN"/>
              </w:rPr>
              <w:t>b</w:t>
            </w:r>
          </w:p>
        </w:tc>
      </w:tr>
      <w:tr w:rsidR="00E75159" w:rsidRPr="00B065DD" w14:paraId="1768A7DD" w14:textId="77777777" w:rsidTr="00593E8C">
        <w:trPr>
          <w:trHeight w:val="468"/>
        </w:trPr>
        <w:tc>
          <w:tcPr>
            <w:tcW w:w="5009" w:type="dxa"/>
          </w:tcPr>
          <w:p w14:paraId="02878F88" w14:textId="6D27862E" w:rsidR="00FE4807" w:rsidRPr="00B065DD" w:rsidRDefault="00FE4807" w:rsidP="00E75159">
            <w:pPr>
              <w:spacing w:line="360" w:lineRule="auto"/>
              <w:jc w:val="both"/>
              <w:rPr>
                <w:rFonts w:ascii="Book Antiqua" w:eastAsia="Times New Roman" w:hAnsi="Book Antiqua"/>
              </w:rPr>
            </w:pPr>
            <w:r w:rsidRPr="00B065DD">
              <w:rPr>
                <w:rFonts w:ascii="Book Antiqua" w:eastAsia="Times New Roman" w:hAnsi="Book Antiqua"/>
              </w:rPr>
              <w:t xml:space="preserve">Dislocation of </w:t>
            </w:r>
            <w:r w:rsidR="00B57D56" w:rsidRPr="00B065DD">
              <w:rPr>
                <w:rFonts w:ascii="Book Antiqua" w:eastAsia="Times New Roman" w:hAnsi="Book Antiqua"/>
              </w:rPr>
              <w:t>prosthetic joint</w:t>
            </w:r>
          </w:p>
          <w:p w14:paraId="259A0230" w14:textId="77777777" w:rsidR="00FE4807" w:rsidRPr="00B065DD" w:rsidRDefault="00FE4807" w:rsidP="00E75159">
            <w:pPr>
              <w:spacing w:line="360" w:lineRule="auto"/>
              <w:jc w:val="both"/>
              <w:rPr>
                <w:rFonts w:ascii="Book Antiqua" w:hAnsi="Book Antiqua"/>
              </w:rPr>
            </w:pPr>
          </w:p>
        </w:tc>
        <w:tc>
          <w:tcPr>
            <w:tcW w:w="958" w:type="dxa"/>
          </w:tcPr>
          <w:p w14:paraId="2052C49B" w14:textId="77777777" w:rsidR="00FE4807" w:rsidRPr="00B065DD" w:rsidRDefault="00FE4807" w:rsidP="00E75159">
            <w:pPr>
              <w:spacing w:line="360" w:lineRule="auto"/>
              <w:jc w:val="both"/>
              <w:rPr>
                <w:rFonts w:ascii="Book Antiqua" w:hAnsi="Book Antiqua"/>
              </w:rPr>
            </w:pPr>
            <w:r w:rsidRPr="00B065DD">
              <w:rPr>
                <w:rFonts w:ascii="Book Antiqua" w:hAnsi="Book Antiqua"/>
              </w:rPr>
              <w:t>2.27%</w:t>
            </w:r>
          </w:p>
        </w:tc>
        <w:tc>
          <w:tcPr>
            <w:tcW w:w="958" w:type="dxa"/>
          </w:tcPr>
          <w:p w14:paraId="224D3EA2" w14:textId="77777777" w:rsidR="00FE4807" w:rsidRPr="00B065DD" w:rsidRDefault="00FE4807" w:rsidP="00E75159">
            <w:pPr>
              <w:spacing w:line="360" w:lineRule="auto"/>
              <w:jc w:val="both"/>
              <w:rPr>
                <w:rFonts w:ascii="Book Antiqua" w:hAnsi="Book Antiqua"/>
              </w:rPr>
            </w:pPr>
            <w:r w:rsidRPr="00B065DD">
              <w:rPr>
                <w:rFonts w:ascii="Book Antiqua" w:hAnsi="Book Antiqua"/>
              </w:rPr>
              <w:t>1.36%</w:t>
            </w:r>
          </w:p>
        </w:tc>
        <w:tc>
          <w:tcPr>
            <w:tcW w:w="653" w:type="dxa"/>
          </w:tcPr>
          <w:p w14:paraId="08689BE8" w14:textId="77777777" w:rsidR="00FE4807" w:rsidRPr="00B065DD" w:rsidRDefault="00FE4807" w:rsidP="00E75159">
            <w:pPr>
              <w:spacing w:line="360" w:lineRule="auto"/>
              <w:jc w:val="both"/>
              <w:rPr>
                <w:rFonts w:ascii="Book Antiqua" w:hAnsi="Book Antiqua"/>
              </w:rPr>
            </w:pPr>
            <w:r w:rsidRPr="00B065DD">
              <w:rPr>
                <w:rFonts w:ascii="Book Antiqua" w:hAnsi="Book Antiqua"/>
              </w:rPr>
              <w:t>1.68</w:t>
            </w:r>
          </w:p>
        </w:tc>
        <w:tc>
          <w:tcPr>
            <w:tcW w:w="1144" w:type="dxa"/>
          </w:tcPr>
          <w:p w14:paraId="3031B899" w14:textId="7EB5681E" w:rsidR="00FE4807" w:rsidRPr="00B065DD" w:rsidRDefault="00FE4807" w:rsidP="00E75159">
            <w:pPr>
              <w:spacing w:line="360" w:lineRule="auto"/>
              <w:jc w:val="both"/>
              <w:rPr>
                <w:rFonts w:ascii="Book Antiqua" w:hAnsi="Book Antiqua"/>
              </w:rPr>
            </w:pPr>
            <w:r w:rsidRPr="00B065DD">
              <w:rPr>
                <w:rFonts w:ascii="Book Antiqua" w:hAnsi="Book Antiqua"/>
              </w:rPr>
              <w:t>1.37</w:t>
            </w:r>
            <w:r w:rsidR="009F4A71" w:rsidRPr="00B065DD">
              <w:rPr>
                <w:rFonts w:ascii="Book Antiqua" w:hAnsi="Book Antiqua"/>
              </w:rPr>
              <w:t>–</w:t>
            </w:r>
            <w:r w:rsidRPr="00B065DD">
              <w:rPr>
                <w:rFonts w:ascii="Book Antiqua" w:hAnsi="Book Antiqua"/>
              </w:rPr>
              <w:t>2.05</w:t>
            </w:r>
          </w:p>
        </w:tc>
        <w:tc>
          <w:tcPr>
            <w:tcW w:w="854" w:type="dxa"/>
          </w:tcPr>
          <w:p w14:paraId="7E838A96" w14:textId="2C3E9F2D" w:rsidR="00FE4807" w:rsidRPr="00B065DD" w:rsidRDefault="00593E8C" w:rsidP="00E75159">
            <w:pPr>
              <w:spacing w:line="360" w:lineRule="auto"/>
              <w:jc w:val="both"/>
              <w:rPr>
                <w:rFonts w:ascii="Book Antiqua" w:hAnsi="Book Antiqua"/>
              </w:rPr>
            </w:pPr>
            <w:r w:rsidRPr="00B065DD">
              <w:rPr>
                <w:rFonts w:ascii="Book Antiqua" w:hAnsi="Book Antiqua" w:hint="eastAsia"/>
                <w:lang w:eastAsia="zh-CN"/>
              </w:rPr>
              <w:t>b</w:t>
            </w:r>
          </w:p>
        </w:tc>
      </w:tr>
      <w:tr w:rsidR="00E75159" w:rsidRPr="00B065DD" w14:paraId="18FF9B8D" w14:textId="77777777" w:rsidTr="00593E8C">
        <w:tc>
          <w:tcPr>
            <w:tcW w:w="5009" w:type="dxa"/>
          </w:tcPr>
          <w:p w14:paraId="24FC7711" w14:textId="4040B7E0" w:rsidR="00FE4807" w:rsidRPr="00B065DD" w:rsidRDefault="00FE4807" w:rsidP="00E75159">
            <w:pPr>
              <w:spacing w:line="360" w:lineRule="auto"/>
              <w:jc w:val="both"/>
              <w:rPr>
                <w:rFonts w:ascii="Book Antiqua" w:eastAsia="Times New Roman" w:hAnsi="Book Antiqua"/>
              </w:rPr>
            </w:pPr>
            <w:r w:rsidRPr="00B065DD">
              <w:rPr>
                <w:rFonts w:ascii="Book Antiqua" w:hAnsi="Book Antiqua"/>
              </w:rPr>
              <w:t xml:space="preserve">Mechanical </w:t>
            </w:r>
            <w:r w:rsidR="00B57D56" w:rsidRPr="00B065DD">
              <w:rPr>
                <w:rFonts w:ascii="Book Antiqua" w:hAnsi="Book Antiqua"/>
              </w:rPr>
              <w:t>l</w:t>
            </w:r>
            <w:r w:rsidRPr="00B065DD">
              <w:rPr>
                <w:rFonts w:ascii="Book Antiqua" w:hAnsi="Book Antiqua"/>
              </w:rPr>
              <w:t>oosening</w:t>
            </w:r>
          </w:p>
        </w:tc>
        <w:tc>
          <w:tcPr>
            <w:tcW w:w="958" w:type="dxa"/>
          </w:tcPr>
          <w:p w14:paraId="0470A058" w14:textId="77777777" w:rsidR="00FE4807" w:rsidRPr="00B065DD" w:rsidRDefault="00FE4807" w:rsidP="00E75159">
            <w:pPr>
              <w:spacing w:line="360" w:lineRule="auto"/>
              <w:jc w:val="both"/>
              <w:rPr>
                <w:rFonts w:ascii="Book Antiqua" w:hAnsi="Book Antiqua"/>
              </w:rPr>
            </w:pPr>
            <w:r w:rsidRPr="00B065DD">
              <w:rPr>
                <w:rFonts w:ascii="Book Antiqua" w:hAnsi="Book Antiqua"/>
              </w:rPr>
              <w:t>1.93%</w:t>
            </w:r>
          </w:p>
        </w:tc>
        <w:tc>
          <w:tcPr>
            <w:tcW w:w="958" w:type="dxa"/>
          </w:tcPr>
          <w:p w14:paraId="6FC40949" w14:textId="77777777" w:rsidR="00FE4807" w:rsidRPr="00B065DD" w:rsidRDefault="00FE4807" w:rsidP="00E75159">
            <w:pPr>
              <w:spacing w:line="360" w:lineRule="auto"/>
              <w:jc w:val="both"/>
              <w:rPr>
                <w:rFonts w:ascii="Book Antiqua" w:hAnsi="Book Antiqua"/>
              </w:rPr>
            </w:pPr>
            <w:r w:rsidRPr="00B065DD">
              <w:rPr>
                <w:rFonts w:ascii="Book Antiqua" w:hAnsi="Book Antiqua"/>
              </w:rPr>
              <w:t>1.46%</w:t>
            </w:r>
          </w:p>
        </w:tc>
        <w:tc>
          <w:tcPr>
            <w:tcW w:w="653" w:type="dxa"/>
          </w:tcPr>
          <w:p w14:paraId="4EA533FF" w14:textId="77777777" w:rsidR="00FE4807" w:rsidRPr="00B065DD" w:rsidRDefault="00FE4807" w:rsidP="00E75159">
            <w:pPr>
              <w:spacing w:line="360" w:lineRule="auto"/>
              <w:jc w:val="both"/>
              <w:rPr>
                <w:rFonts w:ascii="Book Antiqua" w:hAnsi="Book Antiqua"/>
              </w:rPr>
            </w:pPr>
            <w:r w:rsidRPr="00B065DD">
              <w:rPr>
                <w:rFonts w:ascii="Book Antiqua" w:hAnsi="Book Antiqua"/>
              </w:rPr>
              <w:t>1.33</w:t>
            </w:r>
          </w:p>
        </w:tc>
        <w:tc>
          <w:tcPr>
            <w:tcW w:w="1144" w:type="dxa"/>
          </w:tcPr>
          <w:p w14:paraId="32C8AEDB" w14:textId="0A2391B7" w:rsidR="00FE4807" w:rsidRPr="00B065DD" w:rsidRDefault="00FE4807" w:rsidP="00E75159">
            <w:pPr>
              <w:spacing w:line="360" w:lineRule="auto"/>
              <w:jc w:val="both"/>
              <w:rPr>
                <w:rFonts w:ascii="Book Antiqua" w:hAnsi="Book Antiqua"/>
              </w:rPr>
            </w:pPr>
            <w:r w:rsidRPr="00B065DD">
              <w:rPr>
                <w:rFonts w:ascii="Book Antiqua" w:hAnsi="Book Antiqua"/>
              </w:rPr>
              <w:t>1.08</w:t>
            </w:r>
            <w:r w:rsidR="009F4A71" w:rsidRPr="00B065DD">
              <w:rPr>
                <w:rFonts w:ascii="Book Antiqua" w:hAnsi="Book Antiqua"/>
              </w:rPr>
              <w:t>–</w:t>
            </w:r>
            <w:r w:rsidRPr="00B065DD">
              <w:rPr>
                <w:rFonts w:ascii="Book Antiqua" w:hAnsi="Book Antiqua"/>
              </w:rPr>
              <w:t>1.62</w:t>
            </w:r>
          </w:p>
        </w:tc>
        <w:tc>
          <w:tcPr>
            <w:tcW w:w="854" w:type="dxa"/>
          </w:tcPr>
          <w:p w14:paraId="57E8CCA4" w14:textId="77777777" w:rsidR="00FE4807" w:rsidRPr="00B065DD" w:rsidRDefault="00FE4807" w:rsidP="00E75159">
            <w:pPr>
              <w:spacing w:line="360" w:lineRule="auto"/>
              <w:jc w:val="both"/>
              <w:rPr>
                <w:rFonts w:ascii="Book Antiqua" w:hAnsi="Book Antiqua"/>
              </w:rPr>
            </w:pPr>
            <w:r w:rsidRPr="00B065DD">
              <w:rPr>
                <w:rFonts w:ascii="Book Antiqua" w:hAnsi="Book Antiqua"/>
              </w:rPr>
              <w:t>0.006</w:t>
            </w:r>
          </w:p>
        </w:tc>
      </w:tr>
      <w:tr w:rsidR="00E75159" w:rsidRPr="00B065DD" w14:paraId="16388FFC" w14:textId="77777777" w:rsidTr="00593E8C">
        <w:tc>
          <w:tcPr>
            <w:tcW w:w="5009" w:type="dxa"/>
          </w:tcPr>
          <w:p w14:paraId="20FF4040" w14:textId="7DF2195E" w:rsidR="00FE4807" w:rsidRPr="00B065DD" w:rsidRDefault="00FE4807" w:rsidP="00E75159">
            <w:pPr>
              <w:spacing w:line="360" w:lineRule="auto"/>
              <w:jc w:val="both"/>
              <w:rPr>
                <w:rFonts w:ascii="Book Antiqua" w:hAnsi="Book Antiqua"/>
              </w:rPr>
            </w:pPr>
            <w:r w:rsidRPr="00B065DD">
              <w:rPr>
                <w:rFonts w:ascii="Book Antiqua" w:hAnsi="Book Antiqua"/>
              </w:rPr>
              <w:t xml:space="preserve">Broken </w:t>
            </w:r>
            <w:r w:rsidR="00B57D56" w:rsidRPr="00B065DD">
              <w:rPr>
                <w:rFonts w:ascii="Book Antiqua" w:hAnsi="Book Antiqua"/>
              </w:rPr>
              <w:t>prosthetic joint implant</w:t>
            </w:r>
          </w:p>
        </w:tc>
        <w:tc>
          <w:tcPr>
            <w:tcW w:w="958" w:type="dxa"/>
          </w:tcPr>
          <w:p w14:paraId="7B508A6C" w14:textId="77777777" w:rsidR="00FE4807" w:rsidRPr="00B065DD" w:rsidRDefault="00FE4807" w:rsidP="00E75159">
            <w:pPr>
              <w:spacing w:line="360" w:lineRule="auto"/>
              <w:jc w:val="both"/>
              <w:rPr>
                <w:rFonts w:ascii="Book Antiqua" w:hAnsi="Book Antiqua"/>
              </w:rPr>
            </w:pPr>
            <w:r w:rsidRPr="00B065DD">
              <w:rPr>
                <w:rFonts w:ascii="Book Antiqua" w:hAnsi="Book Antiqua"/>
              </w:rPr>
              <w:t>0.67%</w:t>
            </w:r>
          </w:p>
        </w:tc>
        <w:tc>
          <w:tcPr>
            <w:tcW w:w="958" w:type="dxa"/>
          </w:tcPr>
          <w:p w14:paraId="5BDB53C2" w14:textId="77777777" w:rsidR="00FE4807" w:rsidRPr="00B065DD" w:rsidRDefault="00FE4807" w:rsidP="00E75159">
            <w:pPr>
              <w:spacing w:line="360" w:lineRule="auto"/>
              <w:jc w:val="both"/>
              <w:rPr>
                <w:rFonts w:ascii="Book Antiqua" w:hAnsi="Book Antiqua"/>
              </w:rPr>
            </w:pPr>
            <w:r w:rsidRPr="00B065DD">
              <w:rPr>
                <w:rFonts w:ascii="Book Antiqua" w:hAnsi="Book Antiqua"/>
              </w:rPr>
              <w:t>0.60%</w:t>
            </w:r>
          </w:p>
        </w:tc>
        <w:tc>
          <w:tcPr>
            <w:tcW w:w="653" w:type="dxa"/>
          </w:tcPr>
          <w:p w14:paraId="08292381" w14:textId="77777777" w:rsidR="00FE4807" w:rsidRPr="00B065DD" w:rsidRDefault="00FE4807" w:rsidP="00E75159">
            <w:pPr>
              <w:spacing w:line="360" w:lineRule="auto"/>
              <w:jc w:val="both"/>
              <w:rPr>
                <w:rFonts w:ascii="Book Antiqua" w:hAnsi="Book Antiqua"/>
              </w:rPr>
            </w:pPr>
            <w:r w:rsidRPr="00B065DD">
              <w:rPr>
                <w:rFonts w:ascii="Book Antiqua" w:hAnsi="Book Antiqua"/>
              </w:rPr>
              <w:t>1.11</w:t>
            </w:r>
          </w:p>
        </w:tc>
        <w:tc>
          <w:tcPr>
            <w:tcW w:w="1144" w:type="dxa"/>
          </w:tcPr>
          <w:p w14:paraId="2D43C02A" w14:textId="54B1C0AA" w:rsidR="00FE4807" w:rsidRPr="00B065DD" w:rsidRDefault="00FE4807" w:rsidP="00E75159">
            <w:pPr>
              <w:spacing w:line="360" w:lineRule="auto"/>
              <w:jc w:val="both"/>
              <w:rPr>
                <w:rFonts w:ascii="Book Antiqua" w:hAnsi="Book Antiqua"/>
              </w:rPr>
            </w:pPr>
            <w:r w:rsidRPr="00B065DD">
              <w:rPr>
                <w:rFonts w:ascii="Book Antiqua" w:hAnsi="Book Antiqua"/>
              </w:rPr>
              <w:t>0.81</w:t>
            </w:r>
            <w:r w:rsidR="009F4A71" w:rsidRPr="00B065DD">
              <w:rPr>
                <w:rFonts w:ascii="Book Antiqua" w:hAnsi="Book Antiqua"/>
              </w:rPr>
              <w:t>–</w:t>
            </w:r>
            <w:r w:rsidRPr="00B065DD">
              <w:rPr>
                <w:rFonts w:ascii="Book Antiqua" w:hAnsi="Book Antiqua"/>
              </w:rPr>
              <w:t>1.54</w:t>
            </w:r>
          </w:p>
        </w:tc>
        <w:tc>
          <w:tcPr>
            <w:tcW w:w="854" w:type="dxa"/>
          </w:tcPr>
          <w:p w14:paraId="1B2FDCDB" w14:textId="77777777" w:rsidR="00FE4807" w:rsidRPr="00B065DD" w:rsidRDefault="00FE4807" w:rsidP="00E75159">
            <w:pPr>
              <w:spacing w:line="360" w:lineRule="auto"/>
              <w:jc w:val="both"/>
              <w:rPr>
                <w:rFonts w:ascii="Book Antiqua" w:hAnsi="Book Antiqua"/>
              </w:rPr>
            </w:pPr>
            <w:r w:rsidRPr="00B065DD">
              <w:rPr>
                <w:rFonts w:ascii="Book Antiqua" w:hAnsi="Book Antiqua"/>
              </w:rPr>
              <w:t>0.509</w:t>
            </w:r>
          </w:p>
        </w:tc>
      </w:tr>
      <w:tr w:rsidR="00E75159" w:rsidRPr="00B065DD" w14:paraId="253D3363" w14:textId="77777777" w:rsidTr="00593E8C">
        <w:tc>
          <w:tcPr>
            <w:tcW w:w="5009" w:type="dxa"/>
          </w:tcPr>
          <w:p w14:paraId="12F86288" w14:textId="6F530EFC" w:rsidR="00FE4807" w:rsidRPr="00B065DD" w:rsidRDefault="00FE4807" w:rsidP="00E75159">
            <w:pPr>
              <w:spacing w:line="360" w:lineRule="auto"/>
              <w:jc w:val="both"/>
              <w:rPr>
                <w:rFonts w:ascii="Book Antiqua" w:hAnsi="Book Antiqua"/>
              </w:rPr>
            </w:pPr>
            <w:r w:rsidRPr="00B065DD">
              <w:rPr>
                <w:rFonts w:ascii="Book Antiqua" w:hAnsi="Book Antiqua"/>
              </w:rPr>
              <w:t xml:space="preserve">Other </w:t>
            </w:r>
            <w:r w:rsidR="00B57D56" w:rsidRPr="00B065DD">
              <w:rPr>
                <w:rFonts w:ascii="Book Antiqua" w:hAnsi="Book Antiqua"/>
              </w:rPr>
              <w:t>complication due to other internal orthopedic device implant</w:t>
            </w:r>
          </w:p>
        </w:tc>
        <w:tc>
          <w:tcPr>
            <w:tcW w:w="958" w:type="dxa"/>
          </w:tcPr>
          <w:p w14:paraId="5DE8C6C8" w14:textId="77777777" w:rsidR="00FE4807" w:rsidRPr="00B065DD" w:rsidRDefault="00FE4807" w:rsidP="00E75159">
            <w:pPr>
              <w:spacing w:line="360" w:lineRule="auto"/>
              <w:jc w:val="both"/>
              <w:rPr>
                <w:rFonts w:ascii="Book Antiqua" w:hAnsi="Book Antiqua"/>
              </w:rPr>
            </w:pPr>
            <w:r w:rsidRPr="00B065DD">
              <w:rPr>
                <w:rFonts w:ascii="Book Antiqua" w:hAnsi="Book Antiqua"/>
              </w:rPr>
              <w:t>2.77%</w:t>
            </w:r>
          </w:p>
        </w:tc>
        <w:tc>
          <w:tcPr>
            <w:tcW w:w="958" w:type="dxa"/>
          </w:tcPr>
          <w:p w14:paraId="461EDC85" w14:textId="77777777" w:rsidR="00FE4807" w:rsidRPr="00B065DD" w:rsidRDefault="00FE4807" w:rsidP="00E75159">
            <w:pPr>
              <w:spacing w:line="360" w:lineRule="auto"/>
              <w:jc w:val="both"/>
              <w:rPr>
                <w:rFonts w:ascii="Book Antiqua" w:hAnsi="Book Antiqua"/>
              </w:rPr>
            </w:pPr>
            <w:r w:rsidRPr="00B065DD">
              <w:rPr>
                <w:rFonts w:ascii="Book Antiqua" w:hAnsi="Book Antiqua"/>
              </w:rPr>
              <w:t>0.99%</w:t>
            </w:r>
          </w:p>
        </w:tc>
        <w:tc>
          <w:tcPr>
            <w:tcW w:w="653" w:type="dxa"/>
          </w:tcPr>
          <w:p w14:paraId="28FEA971" w14:textId="77777777" w:rsidR="00FE4807" w:rsidRPr="00B065DD" w:rsidRDefault="00FE4807" w:rsidP="00E75159">
            <w:pPr>
              <w:spacing w:line="360" w:lineRule="auto"/>
              <w:jc w:val="both"/>
              <w:rPr>
                <w:rFonts w:ascii="Book Antiqua" w:hAnsi="Book Antiqua"/>
              </w:rPr>
            </w:pPr>
            <w:r w:rsidRPr="00B065DD">
              <w:rPr>
                <w:rFonts w:ascii="Book Antiqua" w:hAnsi="Book Antiqua"/>
              </w:rPr>
              <w:t>2.83</w:t>
            </w:r>
          </w:p>
        </w:tc>
        <w:tc>
          <w:tcPr>
            <w:tcW w:w="1144" w:type="dxa"/>
          </w:tcPr>
          <w:p w14:paraId="4CB726B2" w14:textId="267A5AAC" w:rsidR="00FE4807" w:rsidRPr="00B065DD" w:rsidRDefault="00FE4807" w:rsidP="00E75159">
            <w:pPr>
              <w:spacing w:line="360" w:lineRule="auto"/>
              <w:jc w:val="both"/>
              <w:rPr>
                <w:rFonts w:ascii="Book Antiqua" w:hAnsi="Book Antiqua"/>
              </w:rPr>
            </w:pPr>
            <w:r w:rsidRPr="00B065DD">
              <w:rPr>
                <w:rFonts w:ascii="Book Antiqua" w:hAnsi="Book Antiqua"/>
              </w:rPr>
              <w:t>2.28</w:t>
            </w:r>
            <w:r w:rsidR="009F4A71" w:rsidRPr="00B065DD">
              <w:rPr>
                <w:rFonts w:ascii="Book Antiqua" w:hAnsi="Book Antiqua"/>
              </w:rPr>
              <w:t>–</w:t>
            </w:r>
            <w:r w:rsidRPr="00B065DD">
              <w:rPr>
                <w:rFonts w:ascii="Book Antiqua" w:hAnsi="Book Antiqua"/>
              </w:rPr>
              <w:t>3.51</w:t>
            </w:r>
          </w:p>
        </w:tc>
        <w:tc>
          <w:tcPr>
            <w:tcW w:w="854" w:type="dxa"/>
          </w:tcPr>
          <w:p w14:paraId="295461EB" w14:textId="71A3C560" w:rsidR="00FE4807" w:rsidRPr="00B065DD" w:rsidRDefault="00593E8C" w:rsidP="00E75159">
            <w:pPr>
              <w:spacing w:line="360" w:lineRule="auto"/>
              <w:jc w:val="both"/>
              <w:rPr>
                <w:rFonts w:ascii="Book Antiqua" w:hAnsi="Book Antiqua"/>
              </w:rPr>
            </w:pPr>
            <w:r w:rsidRPr="00B065DD">
              <w:rPr>
                <w:rFonts w:ascii="Book Antiqua" w:hAnsi="Book Antiqua" w:hint="eastAsia"/>
                <w:lang w:eastAsia="zh-CN"/>
              </w:rPr>
              <w:t>b</w:t>
            </w:r>
          </w:p>
        </w:tc>
      </w:tr>
      <w:tr w:rsidR="00E75159" w:rsidRPr="00B065DD" w14:paraId="1C2E6F71" w14:textId="77777777" w:rsidTr="00593E8C">
        <w:tc>
          <w:tcPr>
            <w:tcW w:w="5009" w:type="dxa"/>
          </w:tcPr>
          <w:p w14:paraId="37E92D97" w14:textId="316281F0" w:rsidR="00FE4807" w:rsidRPr="00B065DD" w:rsidRDefault="00FE4807" w:rsidP="00E75159">
            <w:pPr>
              <w:spacing w:line="360" w:lineRule="auto"/>
              <w:jc w:val="both"/>
              <w:rPr>
                <w:rFonts w:ascii="Book Antiqua" w:hAnsi="Book Antiqua"/>
              </w:rPr>
            </w:pPr>
            <w:r w:rsidRPr="00B065DD">
              <w:rPr>
                <w:rFonts w:ascii="Book Antiqua" w:hAnsi="Book Antiqua"/>
              </w:rPr>
              <w:t xml:space="preserve">Other </w:t>
            </w:r>
            <w:r w:rsidR="00B57D56" w:rsidRPr="00B065DD">
              <w:rPr>
                <w:rFonts w:ascii="Book Antiqua" w:hAnsi="Book Antiqua"/>
              </w:rPr>
              <w:t>mechanical complication of other internal orthopedic device</w:t>
            </w:r>
          </w:p>
        </w:tc>
        <w:tc>
          <w:tcPr>
            <w:tcW w:w="958" w:type="dxa"/>
          </w:tcPr>
          <w:p w14:paraId="0786BE6B" w14:textId="77777777" w:rsidR="00FE4807" w:rsidRPr="00B065DD" w:rsidRDefault="00FE4807" w:rsidP="00E75159">
            <w:pPr>
              <w:spacing w:line="360" w:lineRule="auto"/>
              <w:jc w:val="both"/>
              <w:rPr>
                <w:rFonts w:ascii="Book Antiqua" w:hAnsi="Book Antiqua"/>
              </w:rPr>
            </w:pPr>
            <w:r w:rsidRPr="00B065DD">
              <w:rPr>
                <w:rFonts w:ascii="Book Antiqua" w:hAnsi="Book Antiqua"/>
              </w:rPr>
              <w:t>3.05%</w:t>
            </w:r>
          </w:p>
        </w:tc>
        <w:tc>
          <w:tcPr>
            <w:tcW w:w="958" w:type="dxa"/>
          </w:tcPr>
          <w:p w14:paraId="5743CA10" w14:textId="77777777" w:rsidR="00FE4807" w:rsidRPr="00B065DD" w:rsidRDefault="00FE4807" w:rsidP="00E75159">
            <w:pPr>
              <w:spacing w:line="360" w:lineRule="auto"/>
              <w:jc w:val="both"/>
              <w:rPr>
                <w:rFonts w:ascii="Book Antiqua" w:hAnsi="Book Antiqua"/>
              </w:rPr>
            </w:pPr>
            <w:r w:rsidRPr="00B065DD">
              <w:rPr>
                <w:rFonts w:ascii="Book Antiqua" w:hAnsi="Book Antiqua"/>
              </w:rPr>
              <w:t>1.33%</w:t>
            </w:r>
          </w:p>
        </w:tc>
        <w:tc>
          <w:tcPr>
            <w:tcW w:w="653" w:type="dxa"/>
          </w:tcPr>
          <w:p w14:paraId="5EABB4AF" w14:textId="77777777" w:rsidR="00FE4807" w:rsidRPr="00B065DD" w:rsidRDefault="00FE4807" w:rsidP="00E75159">
            <w:pPr>
              <w:spacing w:line="360" w:lineRule="auto"/>
              <w:jc w:val="both"/>
              <w:rPr>
                <w:rFonts w:ascii="Book Antiqua" w:hAnsi="Book Antiqua"/>
              </w:rPr>
            </w:pPr>
            <w:r w:rsidRPr="00B065DD">
              <w:rPr>
                <w:rFonts w:ascii="Book Antiqua" w:hAnsi="Book Antiqua"/>
              </w:rPr>
              <w:t>2.33</w:t>
            </w:r>
          </w:p>
        </w:tc>
        <w:tc>
          <w:tcPr>
            <w:tcW w:w="1144" w:type="dxa"/>
          </w:tcPr>
          <w:p w14:paraId="7C3F747D" w14:textId="632AB9EB" w:rsidR="00FE4807" w:rsidRPr="00B065DD" w:rsidRDefault="00FE4807" w:rsidP="00E75159">
            <w:pPr>
              <w:spacing w:line="360" w:lineRule="auto"/>
              <w:jc w:val="both"/>
              <w:rPr>
                <w:rFonts w:ascii="Book Antiqua" w:hAnsi="Book Antiqua"/>
              </w:rPr>
            </w:pPr>
            <w:r w:rsidRPr="00B065DD">
              <w:rPr>
                <w:rFonts w:ascii="Book Antiqua" w:hAnsi="Book Antiqua"/>
              </w:rPr>
              <w:t>1.92</w:t>
            </w:r>
            <w:r w:rsidR="009F4A71" w:rsidRPr="00B065DD">
              <w:rPr>
                <w:rFonts w:ascii="Book Antiqua" w:hAnsi="Book Antiqua"/>
              </w:rPr>
              <w:t>–</w:t>
            </w:r>
            <w:r w:rsidRPr="00B065DD">
              <w:rPr>
                <w:rFonts w:ascii="Book Antiqua" w:hAnsi="Book Antiqua"/>
              </w:rPr>
              <w:t>2.82</w:t>
            </w:r>
          </w:p>
        </w:tc>
        <w:tc>
          <w:tcPr>
            <w:tcW w:w="854" w:type="dxa"/>
          </w:tcPr>
          <w:p w14:paraId="2964D43A" w14:textId="21B5B546" w:rsidR="00FE4807" w:rsidRPr="00B065DD" w:rsidRDefault="00593E8C" w:rsidP="00E75159">
            <w:pPr>
              <w:spacing w:line="360" w:lineRule="auto"/>
              <w:jc w:val="both"/>
              <w:rPr>
                <w:rFonts w:ascii="Book Antiqua" w:hAnsi="Book Antiqua"/>
              </w:rPr>
            </w:pPr>
            <w:r w:rsidRPr="00B065DD">
              <w:rPr>
                <w:rFonts w:ascii="Book Antiqua" w:hAnsi="Book Antiqua" w:hint="eastAsia"/>
                <w:lang w:eastAsia="zh-CN"/>
              </w:rPr>
              <w:t>b</w:t>
            </w:r>
          </w:p>
        </w:tc>
      </w:tr>
      <w:tr w:rsidR="00E75159" w:rsidRPr="00B065DD" w14:paraId="27A419D1" w14:textId="77777777" w:rsidTr="00593E8C">
        <w:tc>
          <w:tcPr>
            <w:tcW w:w="5009" w:type="dxa"/>
          </w:tcPr>
          <w:p w14:paraId="3C7608A2" w14:textId="314F31C0" w:rsidR="00FE4807" w:rsidRPr="00B065DD" w:rsidRDefault="00FE4807" w:rsidP="00E75159">
            <w:pPr>
              <w:spacing w:line="360" w:lineRule="auto"/>
              <w:jc w:val="both"/>
              <w:rPr>
                <w:rFonts w:ascii="Book Antiqua" w:hAnsi="Book Antiqua"/>
              </w:rPr>
            </w:pPr>
            <w:r w:rsidRPr="00B065DD">
              <w:rPr>
                <w:rFonts w:ascii="Book Antiqua" w:hAnsi="Book Antiqua"/>
              </w:rPr>
              <w:t xml:space="preserve">Other </w:t>
            </w:r>
            <w:r w:rsidR="00B57D56" w:rsidRPr="00B065DD">
              <w:rPr>
                <w:rFonts w:ascii="Book Antiqua" w:hAnsi="Book Antiqua"/>
              </w:rPr>
              <w:t>mechanical complication of prosthetic joint implant</w:t>
            </w:r>
          </w:p>
        </w:tc>
        <w:tc>
          <w:tcPr>
            <w:tcW w:w="958" w:type="dxa"/>
          </w:tcPr>
          <w:p w14:paraId="17360CBD" w14:textId="77777777" w:rsidR="00FE4807" w:rsidRPr="00B065DD" w:rsidRDefault="00FE4807" w:rsidP="00E75159">
            <w:pPr>
              <w:spacing w:line="360" w:lineRule="auto"/>
              <w:jc w:val="both"/>
              <w:rPr>
                <w:rFonts w:ascii="Book Antiqua" w:hAnsi="Book Antiqua"/>
              </w:rPr>
            </w:pPr>
            <w:r w:rsidRPr="00B065DD">
              <w:rPr>
                <w:rFonts w:ascii="Book Antiqua" w:hAnsi="Book Antiqua"/>
              </w:rPr>
              <w:t>2.46%</w:t>
            </w:r>
          </w:p>
        </w:tc>
        <w:tc>
          <w:tcPr>
            <w:tcW w:w="958" w:type="dxa"/>
          </w:tcPr>
          <w:p w14:paraId="0F9378FE" w14:textId="77777777" w:rsidR="00FE4807" w:rsidRPr="00B065DD" w:rsidRDefault="00FE4807" w:rsidP="00E75159">
            <w:pPr>
              <w:spacing w:line="360" w:lineRule="auto"/>
              <w:jc w:val="both"/>
              <w:rPr>
                <w:rFonts w:ascii="Book Antiqua" w:hAnsi="Book Antiqua"/>
              </w:rPr>
            </w:pPr>
            <w:r w:rsidRPr="00B065DD">
              <w:rPr>
                <w:rFonts w:ascii="Book Antiqua" w:hAnsi="Book Antiqua"/>
              </w:rPr>
              <w:t>1.41%</w:t>
            </w:r>
          </w:p>
        </w:tc>
        <w:tc>
          <w:tcPr>
            <w:tcW w:w="653" w:type="dxa"/>
          </w:tcPr>
          <w:p w14:paraId="279562F2" w14:textId="77777777" w:rsidR="00FE4807" w:rsidRPr="00B065DD" w:rsidRDefault="00FE4807" w:rsidP="00E75159">
            <w:pPr>
              <w:spacing w:line="360" w:lineRule="auto"/>
              <w:jc w:val="both"/>
              <w:rPr>
                <w:rFonts w:ascii="Book Antiqua" w:hAnsi="Book Antiqua"/>
              </w:rPr>
            </w:pPr>
            <w:r w:rsidRPr="00B065DD">
              <w:rPr>
                <w:rFonts w:ascii="Book Antiqua" w:hAnsi="Book Antiqua"/>
              </w:rPr>
              <w:t>1.76</w:t>
            </w:r>
          </w:p>
        </w:tc>
        <w:tc>
          <w:tcPr>
            <w:tcW w:w="1144" w:type="dxa"/>
          </w:tcPr>
          <w:p w14:paraId="29019A02" w14:textId="1033891F" w:rsidR="00FE4807" w:rsidRPr="00B065DD" w:rsidRDefault="00FE4807" w:rsidP="00E75159">
            <w:pPr>
              <w:spacing w:line="360" w:lineRule="auto"/>
              <w:jc w:val="both"/>
              <w:rPr>
                <w:rFonts w:ascii="Book Antiqua" w:hAnsi="Book Antiqua"/>
              </w:rPr>
            </w:pPr>
            <w:r w:rsidRPr="00B065DD">
              <w:rPr>
                <w:rFonts w:ascii="Book Antiqua" w:hAnsi="Book Antiqua"/>
              </w:rPr>
              <w:t>1.45</w:t>
            </w:r>
            <w:r w:rsidR="009F4A71" w:rsidRPr="00B065DD">
              <w:rPr>
                <w:rFonts w:ascii="Book Antiqua" w:hAnsi="Book Antiqua"/>
              </w:rPr>
              <w:t>–</w:t>
            </w:r>
            <w:r w:rsidRPr="00B065DD">
              <w:rPr>
                <w:rFonts w:ascii="Book Antiqua" w:hAnsi="Book Antiqua"/>
              </w:rPr>
              <w:t>2.13</w:t>
            </w:r>
          </w:p>
        </w:tc>
        <w:tc>
          <w:tcPr>
            <w:tcW w:w="854" w:type="dxa"/>
          </w:tcPr>
          <w:p w14:paraId="3D7E0C21" w14:textId="0F3E697B" w:rsidR="00FE4807" w:rsidRPr="00B065DD" w:rsidRDefault="00593E8C" w:rsidP="00E75159">
            <w:pPr>
              <w:spacing w:line="360" w:lineRule="auto"/>
              <w:jc w:val="both"/>
              <w:rPr>
                <w:rFonts w:ascii="Book Antiqua" w:hAnsi="Book Antiqua"/>
              </w:rPr>
            </w:pPr>
            <w:r w:rsidRPr="00B065DD">
              <w:rPr>
                <w:rFonts w:ascii="Book Antiqua" w:hAnsi="Book Antiqua" w:hint="eastAsia"/>
                <w:lang w:eastAsia="zh-CN"/>
              </w:rPr>
              <w:t>b</w:t>
            </w:r>
          </w:p>
        </w:tc>
      </w:tr>
      <w:tr w:rsidR="00E75159" w:rsidRPr="00B065DD" w14:paraId="4F8ADD61" w14:textId="77777777" w:rsidTr="00593E8C">
        <w:tc>
          <w:tcPr>
            <w:tcW w:w="5009" w:type="dxa"/>
          </w:tcPr>
          <w:p w14:paraId="5D7F39DF" w14:textId="77777777" w:rsidR="00FE4807" w:rsidRPr="00B065DD" w:rsidRDefault="00FE4807" w:rsidP="00E75159">
            <w:pPr>
              <w:spacing w:line="360" w:lineRule="auto"/>
              <w:jc w:val="both"/>
              <w:rPr>
                <w:rFonts w:ascii="Book Antiqua" w:eastAsia="Times New Roman" w:hAnsi="Book Antiqua"/>
              </w:rPr>
            </w:pPr>
            <w:r w:rsidRPr="00B065DD">
              <w:rPr>
                <w:rFonts w:ascii="Book Antiqua" w:eastAsia="Times New Roman" w:hAnsi="Book Antiqua"/>
              </w:rPr>
              <w:t>Total</w:t>
            </w:r>
          </w:p>
        </w:tc>
        <w:tc>
          <w:tcPr>
            <w:tcW w:w="958" w:type="dxa"/>
          </w:tcPr>
          <w:p w14:paraId="74DBFCC5" w14:textId="77777777" w:rsidR="00FE4807" w:rsidRPr="00B065DD" w:rsidRDefault="00FE4807" w:rsidP="00E75159">
            <w:pPr>
              <w:spacing w:line="360" w:lineRule="auto"/>
              <w:jc w:val="both"/>
              <w:rPr>
                <w:rFonts w:ascii="Book Antiqua" w:hAnsi="Book Antiqua"/>
              </w:rPr>
            </w:pPr>
            <w:r w:rsidRPr="00B065DD">
              <w:rPr>
                <w:rFonts w:ascii="Book Antiqua" w:hAnsi="Book Antiqua"/>
              </w:rPr>
              <w:t>20.84%</w:t>
            </w:r>
          </w:p>
        </w:tc>
        <w:tc>
          <w:tcPr>
            <w:tcW w:w="958" w:type="dxa"/>
          </w:tcPr>
          <w:p w14:paraId="367D0CD3" w14:textId="77777777" w:rsidR="00FE4807" w:rsidRPr="00B065DD" w:rsidRDefault="00FE4807" w:rsidP="00E75159">
            <w:pPr>
              <w:spacing w:line="360" w:lineRule="auto"/>
              <w:jc w:val="both"/>
              <w:rPr>
                <w:rFonts w:ascii="Book Antiqua" w:hAnsi="Book Antiqua"/>
              </w:rPr>
            </w:pPr>
            <w:r w:rsidRPr="00B065DD">
              <w:rPr>
                <w:rFonts w:ascii="Book Antiqua" w:hAnsi="Book Antiqua"/>
              </w:rPr>
              <w:t>11.25%</w:t>
            </w:r>
          </w:p>
        </w:tc>
        <w:tc>
          <w:tcPr>
            <w:tcW w:w="653" w:type="dxa"/>
          </w:tcPr>
          <w:p w14:paraId="7661CCD8" w14:textId="77777777" w:rsidR="00FE4807" w:rsidRPr="00B065DD" w:rsidRDefault="00FE4807" w:rsidP="00E75159">
            <w:pPr>
              <w:spacing w:line="360" w:lineRule="auto"/>
              <w:jc w:val="both"/>
              <w:rPr>
                <w:rFonts w:ascii="Book Antiqua" w:hAnsi="Book Antiqua"/>
              </w:rPr>
            </w:pPr>
            <w:r w:rsidRPr="00B065DD">
              <w:rPr>
                <w:rFonts w:ascii="Book Antiqua" w:hAnsi="Book Antiqua"/>
              </w:rPr>
              <w:t>2.07</w:t>
            </w:r>
          </w:p>
        </w:tc>
        <w:tc>
          <w:tcPr>
            <w:tcW w:w="1144" w:type="dxa"/>
          </w:tcPr>
          <w:p w14:paraId="20FC84A4" w14:textId="02D082EB" w:rsidR="00FE4807" w:rsidRPr="00B065DD" w:rsidRDefault="00FE4807" w:rsidP="00E75159">
            <w:pPr>
              <w:spacing w:line="360" w:lineRule="auto"/>
              <w:jc w:val="both"/>
              <w:rPr>
                <w:rFonts w:ascii="Book Antiqua" w:hAnsi="Book Antiqua"/>
              </w:rPr>
            </w:pPr>
            <w:r w:rsidRPr="00B065DD">
              <w:rPr>
                <w:rFonts w:ascii="Book Antiqua" w:hAnsi="Book Antiqua"/>
              </w:rPr>
              <w:t>1.93</w:t>
            </w:r>
            <w:r w:rsidR="009F4A71" w:rsidRPr="00B065DD">
              <w:rPr>
                <w:rFonts w:ascii="Book Antiqua" w:hAnsi="Book Antiqua"/>
              </w:rPr>
              <w:t>–</w:t>
            </w:r>
            <w:r w:rsidRPr="00B065DD">
              <w:rPr>
                <w:rFonts w:ascii="Book Antiqua" w:hAnsi="Book Antiqua"/>
              </w:rPr>
              <w:t>2.23</w:t>
            </w:r>
          </w:p>
        </w:tc>
        <w:tc>
          <w:tcPr>
            <w:tcW w:w="854" w:type="dxa"/>
          </w:tcPr>
          <w:p w14:paraId="127938F5" w14:textId="75F3ED13" w:rsidR="00FE4807" w:rsidRPr="00B065DD" w:rsidRDefault="00593E8C" w:rsidP="00E75159">
            <w:pPr>
              <w:spacing w:line="360" w:lineRule="auto"/>
              <w:jc w:val="both"/>
              <w:rPr>
                <w:rFonts w:ascii="Book Antiqua" w:hAnsi="Book Antiqua"/>
              </w:rPr>
            </w:pPr>
            <w:r w:rsidRPr="00B065DD">
              <w:rPr>
                <w:rFonts w:ascii="Book Antiqua" w:hAnsi="Book Antiqua" w:hint="eastAsia"/>
                <w:lang w:eastAsia="zh-CN"/>
              </w:rPr>
              <w:t>b</w:t>
            </w:r>
          </w:p>
        </w:tc>
      </w:tr>
    </w:tbl>
    <w:p w14:paraId="1D5BABEE" w14:textId="63A2BB92" w:rsidR="00FE4807" w:rsidRPr="00B065DD" w:rsidRDefault="00593E8C" w:rsidP="00E75159">
      <w:pPr>
        <w:spacing w:line="360" w:lineRule="auto"/>
        <w:jc w:val="both"/>
        <w:rPr>
          <w:rFonts w:ascii="Book Antiqua" w:hAnsi="Book Antiqua"/>
        </w:rPr>
      </w:pPr>
      <w:r w:rsidRPr="00B065DD">
        <w:rPr>
          <w:rFonts w:ascii="Book Antiqua" w:hAnsi="Book Antiqua" w:hint="eastAsia"/>
          <w:vertAlign w:val="superscript"/>
          <w:lang w:eastAsia="zh-CN"/>
        </w:rPr>
        <w:t>b</w:t>
      </w:r>
      <w:r w:rsidRPr="00B065DD">
        <w:rPr>
          <w:rFonts w:ascii="Book Antiqua" w:hAnsi="Book Antiqua"/>
          <w:i/>
        </w:rPr>
        <w:t xml:space="preserve">P &lt; </w:t>
      </w:r>
      <w:r w:rsidRPr="00B065DD">
        <w:rPr>
          <w:rFonts w:ascii="Book Antiqua" w:hAnsi="Book Antiqua"/>
        </w:rPr>
        <w:t xml:space="preserve">0.001; </w:t>
      </w:r>
      <w:r w:rsidRPr="00B065DD">
        <w:rPr>
          <w:rFonts w:ascii="Book Antiqua" w:hAnsi="Book Antiqua" w:hint="eastAsia"/>
          <w:vertAlign w:val="superscript"/>
          <w:lang w:eastAsia="zh-CN"/>
        </w:rPr>
        <w:t>1</w:t>
      </w:r>
      <w:r w:rsidRPr="00B065DD">
        <w:rPr>
          <w:rFonts w:ascii="Book Antiqua" w:hAnsi="Book Antiqua"/>
        </w:rPr>
        <w:t>Assessed within 90 d.</w:t>
      </w:r>
      <w:r w:rsidRPr="00B065DD">
        <w:rPr>
          <w:rFonts w:ascii="Book Antiqua" w:hAnsi="Book Antiqua" w:hint="eastAsia"/>
          <w:lang w:eastAsia="zh-CN"/>
        </w:rPr>
        <w:t xml:space="preserve"> </w:t>
      </w:r>
      <w:r w:rsidR="00FE4807" w:rsidRPr="00B065DD">
        <w:rPr>
          <w:rFonts w:ascii="Book Antiqua" w:hAnsi="Book Antiqua"/>
        </w:rPr>
        <w:t>OUD</w:t>
      </w:r>
      <w:r w:rsidRPr="00B065DD">
        <w:rPr>
          <w:rFonts w:ascii="Book Antiqua" w:hAnsi="Book Antiqua" w:hint="eastAsia"/>
          <w:lang w:eastAsia="zh-CN"/>
        </w:rPr>
        <w:t>:</w:t>
      </w:r>
      <w:r w:rsidR="00FE4807" w:rsidRPr="00B065DD">
        <w:rPr>
          <w:rFonts w:ascii="Book Antiqua" w:hAnsi="Book Antiqua"/>
        </w:rPr>
        <w:t xml:space="preserve"> Opioid </w:t>
      </w:r>
      <w:r w:rsidRPr="00B065DD">
        <w:rPr>
          <w:rFonts w:ascii="Book Antiqua" w:hAnsi="Book Antiqua"/>
        </w:rPr>
        <w:t>a</w:t>
      </w:r>
      <w:r w:rsidR="00FE4807" w:rsidRPr="00B065DD">
        <w:rPr>
          <w:rFonts w:ascii="Book Antiqua" w:hAnsi="Book Antiqua"/>
        </w:rPr>
        <w:t>busers; NUD</w:t>
      </w:r>
      <w:r w:rsidRPr="00B065DD">
        <w:rPr>
          <w:rFonts w:ascii="Book Antiqua" w:hAnsi="Book Antiqua" w:hint="eastAsia"/>
          <w:lang w:eastAsia="zh-CN"/>
        </w:rPr>
        <w:t>:</w:t>
      </w:r>
      <w:r w:rsidR="00FE4807" w:rsidRPr="00B065DD">
        <w:rPr>
          <w:rFonts w:ascii="Book Antiqua" w:hAnsi="Book Antiqua"/>
        </w:rPr>
        <w:t xml:space="preserve"> No</w:t>
      </w:r>
      <w:r w:rsidRPr="00B065DD">
        <w:rPr>
          <w:rFonts w:ascii="Book Antiqua" w:hAnsi="Book Antiqua"/>
        </w:rPr>
        <w:t>n-opioid a</w:t>
      </w:r>
      <w:r w:rsidR="00FE4807" w:rsidRPr="00B065DD">
        <w:rPr>
          <w:rFonts w:ascii="Book Antiqua" w:hAnsi="Book Antiqua"/>
        </w:rPr>
        <w:t>busers; OR</w:t>
      </w:r>
      <w:r w:rsidRPr="00B065DD">
        <w:rPr>
          <w:rFonts w:ascii="Book Antiqua" w:hAnsi="Book Antiqua" w:hint="eastAsia"/>
          <w:lang w:eastAsia="zh-CN"/>
        </w:rPr>
        <w:t>:</w:t>
      </w:r>
      <w:r w:rsidR="00FE4807" w:rsidRPr="00B065DD">
        <w:rPr>
          <w:rFonts w:ascii="Book Antiqua" w:hAnsi="Book Antiqua"/>
        </w:rPr>
        <w:t xml:space="preserve"> Odds-</w:t>
      </w:r>
      <w:r w:rsidRPr="00B065DD">
        <w:rPr>
          <w:rFonts w:ascii="Book Antiqua" w:hAnsi="Book Antiqua"/>
        </w:rPr>
        <w:t>r</w:t>
      </w:r>
      <w:r w:rsidR="00FE4807" w:rsidRPr="00B065DD">
        <w:rPr>
          <w:rFonts w:ascii="Book Antiqua" w:hAnsi="Book Antiqua"/>
        </w:rPr>
        <w:t>atio; 95%CI</w:t>
      </w:r>
      <w:r w:rsidRPr="00B065DD">
        <w:rPr>
          <w:rFonts w:ascii="Book Antiqua" w:hAnsi="Book Antiqua" w:hint="eastAsia"/>
          <w:lang w:eastAsia="zh-CN"/>
        </w:rPr>
        <w:t xml:space="preserve">: </w:t>
      </w:r>
      <w:r w:rsidR="00FE4807" w:rsidRPr="00B065DD">
        <w:rPr>
          <w:rFonts w:ascii="Book Antiqua" w:hAnsi="Book Antiqua"/>
        </w:rPr>
        <w:t xml:space="preserve">95% Confidence </w:t>
      </w:r>
      <w:r w:rsidRPr="00B065DD">
        <w:rPr>
          <w:rFonts w:ascii="Book Antiqua" w:hAnsi="Book Antiqua"/>
        </w:rPr>
        <w:t>i</w:t>
      </w:r>
      <w:r w:rsidR="00FE4807" w:rsidRPr="00B065DD">
        <w:rPr>
          <w:rFonts w:ascii="Book Antiqua" w:hAnsi="Book Antiqua"/>
        </w:rPr>
        <w:t>nterval</w:t>
      </w:r>
      <w:r w:rsidRPr="00B065DD">
        <w:rPr>
          <w:rFonts w:ascii="Book Antiqua" w:hAnsi="Book Antiqua" w:hint="eastAsia"/>
          <w:lang w:eastAsia="zh-CN"/>
        </w:rPr>
        <w:t>.</w:t>
      </w:r>
      <w:r w:rsidR="00FE4807" w:rsidRPr="00B065DD">
        <w:rPr>
          <w:rFonts w:ascii="Book Antiqua" w:hAnsi="Book Antiqua"/>
        </w:rPr>
        <w:t xml:space="preserve"> </w:t>
      </w:r>
    </w:p>
    <w:p w14:paraId="60DF8D32" w14:textId="77777777" w:rsidR="00FE4807" w:rsidRPr="00B065DD" w:rsidRDefault="00FE4807" w:rsidP="00E75159">
      <w:pPr>
        <w:spacing w:line="360" w:lineRule="auto"/>
        <w:jc w:val="both"/>
        <w:rPr>
          <w:rFonts w:ascii="Book Antiqua" w:hAnsi="Book Antiqua"/>
        </w:rPr>
      </w:pPr>
    </w:p>
    <w:p w14:paraId="7B3898CB" w14:textId="77777777" w:rsidR="00FE4807" w:rsidRPr="00B065DD" w:rsidRDefault="00FE4807" w:rsidP="00E75159">
      <w:pPr>
        <w:spacing w:line="360" w:lineRule="auto"/>
        <w:jc w:val="both"/>
        <w:rPr>
          <w:rFonts w:ascii="Book Antiqua" w:hAnsi="Book Antiqua"/>
        </w:rPr>
      </w:pPr>
    </w:p>
    <w:p w14:paraId="59A62870" w14:textId="5F2B1941" w:rsidR="00FE4807" w:rsidRPr="00B065DD" w:rsidRDefault="00593E8C" w:rsidP="00E75159">
      <w:pPr>
        <w:spacing w:line="360" w:lineRule="auto"/>
        <w:jc w:val="both"/>
        <w:rPr>
          <w:rFonts w:ascii="Book Antiqua" w:hAnsi="Book Antiqua"/>
          <w:b/>
          <w:lang w:eastAsia="zh-CN"/>
        </w:rPr>
      </w:pPr>
      <w:r w:rsidRPr="00B065DD">
        <w:rPr>
          <w:rFonts w:ascii="Book Antiqua" w:hAnsi="Book Antiqua"/>
          <w:b/>
        </w:rPr>
        <w:lastRenderedPageBreak/>
        <w:t xml:space="preserve">Table </w:t>
      </w:r>
      <w:r w:rsidRPr="00B065DD">
        <w:rPr>
          <w:rFonts w:ascii="Book Antiqua" w:hAnsi="Book Antiqua" w:hint="eastAsia"/>
          <w:b/>
          <w:lang w:eastAsia="zh-CN"/>
        </w:rPr>
        <w:t>4</w:t>
      </w:r>
      <w:r w:rsidRPr="00B065DD">
        <w:rPr>
          <w:rFonts w:ascii="Book Antiqua" w:hAnsi="Book Antiqua"/>
          <w:b/>
        </w:rPr>
        <w:t xml:space="preserve"> Comparison of day of surgery and total global 90-d episode of care reimbursement amongst opioid abusers and non-opioid abusers undergoing primary total knee arthroplasty within the medicare population</w:t>
      </w:r>
    </w:p>
    <w:p w14:paraId="566A2D73" w14:textId="77777777" w:rsidR="00FE4807" w:rsidRPr="00B065DD" w:rsidRDefault="00FE4807" w:rsidP="00E75159">
      <w:pPr>
        <w:spacing w:line="360" w:lineRule="auto"/>
        <w:jc w:val="both"/>
        <w:rPr>
          <w:rFonts w:ascii="Book Antiqua" w:hAnsi="Book Antiqua"/>
        </w:rPr>
      </w:pPr>
    </w:p>
    <w:tbl>
      <w:tblPr>
        <w:tblStyle w:val="a7"/>
        <w:tblW w:w="0" w:type="auto"/>
        <w:tblLook w:val="04A0" w:firstRow="1" w:lastRow="0" w:firstColumn="1" w:lastColumn="0" w:noHBand="0" w:noVBand="1"/>
      </w:tblPr>
      <w:tblGrid>
        <w:gridCol w:w="1842"/>
        <w:gridCol w:w="2207"/>
        <w:gridCol w:w="66"/>
        <w:gridCol w:w="2274"/>
        <w:gridCol w:w="2970"/>
      </w:tblGrid>
      <w:tr w:rsidR="00EB4289" w:rsidRPr="00B065DD" w14:paraId="22FE274E" w14:textId="77777777" w:rsidTr="00EB4289">
        <w:trPr>
          <w:trHeight w:val="174"/>
        </w:trPr>
        <w:tc>
          <w:tcPr>
            <w:tcW w:w="1842" w:type="dxa"/>
          </w:tcPr>
          <w:p w14:paraId="425E69AC" w14:textId="77777777" w:rsidR="00EB4289" w:rsidRPr="00B065DD" w:rsidRDefault="00EB4289" w:rsidP="00E75159">
            <w:pPr>
              <w:spacing w:line="360" w:lineRule="auto"/>
              <w:jc w:val="both"/>
              <w:rPr>
                <w:rFonts w:ascii="Book Antiqua" w:hAnsi="Book Antiqua"/>
              </w:rPr>
            </w:pPr>
          </w:p>
        </w:tc>
        <w:tc>
          <w:tcPr>
            <w:tcW w:w="2273" w:type="dxa"/>
            <w:gridSpan w:val="2"/>
          </w:tcPr>
          <w:p w14:paraId="45A9AEE8" w14:textId="1179779D" w:rsidR="00EB4289" w:rsidRPr="00B065DD" w:rsidRDefault="00EB4289" w:rsidP="00EB4289">
            <w:pPr>
              <w:spacing w:line="360" w:lineRule="auto"/>
              <w:jc w:val="both"/>
              <w:rPr>
                <w:rFonts w:ascii="Book Antiqua" w:hAnsi="Book Antiqua"/>
              </w:rPr>
            </w:pPr>
            <w:r w:rsidRPr="00B065DD">
              <w:rPr>
                <w:rFonts w:ascii="Book Antiqua" w:hAnsi="Book Antiqua"/>
              </w:rPr>
              <w:t xml:space="preserve">OUD   </w:t>
            </w:r>
          </w:p>
        </w:tc>
        <w:tc>
          <w:tcPr>
            <w:tcW w:w="2274" w:type="dxa"/>
          </w:tcPr>
          <w:p w14:paraId="3B08BD9B" w14:textId="7BEE8CCF" w:rsidR="00EB4289" w:rsidRPr="00B065DD" w:rsidRDefault="00EB4289" w:rsidP="00E75159">
            <w:pPr>
              <w:spacing w:line="360" w:lineRule="auto"/>
              <w:jc w:val="both"/>
              <w:rPr>
                <w:rFonts w:ascii="Book Antiqua" w:hAnsi="Book Antiqua"/>
              </w:rPr>
            </w:pPr>
            <w:r w:rsidRPr="00B065DD">
              <w:rPr>
                <w:rFonts w:ascii="Book Antiqua" w:hAnsi="Book Antiqua"/>
              </w:rPr>
              <w:t>NOU</w:t>
            </w:r>
          </w:p>
        </w:tc>
        <w:tc>
          <w:tcPr>
            <w:tcW w:w="2970" w:type="dxa"/>
          </w:tcPr>
          <w:p w14:paraId="595EC025" w14:textId="77777777" w:rsidR="00EB4289" w:rsidRPr="00B065DD" w:rsidRDefault="00EB4289" w:rsidP="00E75159">
            <w:pPr>
              <w:spacing w:line="360" w:lineRule="auto"/>
              <w:jc w:val="both"/>
              <w:rPr>
                <w:rFonts w:ascii="Book Antiqua" w:hAnsi="Book Antiqua"/>
              </w:rPr>
            </w:pPr>
          </w:p>
        </w:tc>
      </w:tr>
      <w:tr w:rsidR="00E75159" w:rsidRPr="00B065DD" w14:paraId="27BE6723" w14:textId="77777777" w:rsidTr="00EB4289">
        <w:tc>
          <w:tcPr>
            <w:tcW w:w="1842" w:type="dxa"/>
          </w:tcPr>
          <w:p w14:paraId="0B36A957" w14:textId="77777777" w:rsidR="00FE4807" w:rsidRPr="00B065DD" w:rsidRDefault="00FE4807" w:rsidP="00E75159">
            <w:pPr>
              <w:spacing w:line="360" w:lineRule="auto"/>
              <w:jc w:val="both"/>
              <w:rPr>
                <w:rFonts w:ascii="Book Antiqua" w:hAnsi="Book Antiqua"/>
              </w:rPr>
            </w:pPr>
          </w:p>
        </w:tc>
        <w:tc>
          <w:tcPr>
            <w:tcW w:w="4547" w:type="dxa"/>
            <w:gridSpan w:val="3"/>
          </w:tcPr>
          <w:p w14:paraId="05A8AB7C" w14:textId="12F41F13" w:rsidR="00FE4807" w:rsidRPr="00B065DD" w:rsidRDefault="00FE4807" w:rsidP="00E75159">
            <w:pPr>
              <w:spacing w:line="360" w:lineRule="auto"/>
              <w:jc w:val="both"/>
              <w:rPr>
                <w:rFonts w:ascii="Book Antiqua" w:hAnsi="Book Antiqua"/>
                <w:lang w:eastAsia="zh-CN"/>
              </w:rPr>
            </w:pPr>
            <w:r w:rsidRPr="00B065DD">
              <w:rPr>
                <w:rFonts w:ascii="Book Antiqua" w:hAnsi="Book Antiqua"/>
              </w:rPr>
              <w:t xml:space="preserve">Day of </w:t>
            </w:r>
            <w:r w:rsidR="00593E8C" w:rsidRPr="00B065DD">
              <w:rPr>
                <w:rFonts w:ascii="Book Antiqua" w:hAnsi="Book Antiqua"/>
              </w:rPr>
              <w:t>s</w:t>
            </w:r>
            <w:r w:rsidRPr="00B065DD">
              <w:rPr>
                <w:rFonts w:ascii="Book Antiqua" w:hAnsi="Book Antiqua"/>
              </w:rPr>
              <w:t>urgery</w:t>
            </w:r>
          </w:p>
        </w:tc>
        <w:tc>
          <w:tcPr>
            <w:tcW w:w="2970" w:type="dxa"/>
          </w:tcPr>
          <w:p w14:paraId="32C76D71" w14:textId="7C530C37" w:rsidR="00FE4807" w:rsidRPr="00B065DD" w:rsidRDefault="00593E8C" w:rsidP="00E75159">
            <w:pPr>
              <w:spacing w:line="360" w:lineRule="auto"/>
              <w:jc w:val="both"/>
              <w:rPr>
                <w:rFonts w:ascii="Book Antiqua" w:hAnsi="Book Antiqua"/>
              </w:rPr>
            </w:pPr>
            <w:r w:rsidRPr="00B065DD">
              <w:rPr>
                <w:rFonts w:ascii="Book Antiqua" w:hAnsi="Book Antiqua"/>
                <w:i/>
              </w:rPr>
              <w:t>P</w:t>
            </w:r>
            <w:r w:rsidR="00FE4807" w:rsidRPr="00B065DD">
              <w:rPr>
                <w:rFonts w:ascii="Book Antiqua" w:hAnsi="Book Antiqua"/>
              </w:rPr>
              <w:t>-value</w:t>
            </w:r>
          </w:p>
        </w:tc>
      </w:tr>
      <w:tr w:rsidR="00E75159" w:rsidRPr="00B065DD" w14:paraId="5D098AD0" w14:textId="77777777" w:rsidTr="00EB4289">
        <w:tc>
          <w:tcPr>
            <w:tcW w:w="1842" w:type="dxa"/>
          </w:tcPr>
          <w:p w14:paraId="4E877072" w14:textId="77C86013" w:rsidR="00FE4807" w:rsidRPr="00B065DD" w:rsidRDefault="00FE4807" w:rsidP="00E75159">
            <w:pPr>
              <w:spacing w:line="360" w:lineRule="auto"/>
              <w:jc w:val="both"/>
              <w:rPr>
                <w:rFonts w:ascii="Book Antiqua" w:hAnsi="Book Antiqua"/>
              </w:rPr>
            </w:pPr>
            <w:r w:rsidRPr="00B065DD">
              <w:rPr>
                <w:rFonts w:ascii="Book Antiqua" w:hAnsi="Book Antiqua"/>
              </w:rPr>
              <w:t xml:space="preserve">Average </w:t>
            </w:r>
            <w:r w:rsidR="00593E8C" w:rsidRPr="00B065DD">
              <w:rPr>
                <w:rFonts w:ascii="Book Antiqua" w:hAnsi="Book Antiqua"/>
              </w:rPr>
              <w:t>r</w:t>
            </w:r>
            <w:r w:rsidRPr="00B065DD">
              <w:rPr>
                <w:rFonts w:ascii="Book Antiqua" w:hAnsi="Book Antiqua"/>
              </w:rPr>
              <w:t>eimbursement (SD)</w:t>
            </w:r>
          </w:p>
        </w:tc>
        <w:tc>
          <w:tcPr>
            <w:tcW w:w="2207" w:type="dxa"/>
          </w:tcPr>
          <w:p w14:paraId="3CF1B13D" w14:textId="77777777" w:rsidR="00FE4807" w:rsidRPr="00B065DD" w:rsidRDefault="00FE4807" w:rsidP="00E75159">
            <w:pPr>
              <w:spacing w:line="360" w:lineRule="auto"/>
              <w:jc w:val="both"/>
              <w:rPr>
                <w:rFonts w:ascii="Book Antiqua" w:hAnsi="Book Antiqua"/>
              </w:rPr>
            </w:pPr>
          </w:p>
          <w:p w14:paraId="1F293340" w14:textId="037819F2" w:rsidR="00FE4807" w:rsidRPr="00B065DD" w:rsidRDefault="00593E8C" w:rsidP="00E75159">
            <w:pPr>
              <w:spacing w:line="360" w:lineRule="auto"/>
              <w:jc w:val="both"/>
              <w:rPr>
                <w:rFonts w:ascii="Book Antiqua" w:hAnsi="Book Antiqua"/>
              </w:rPr>
            </w:pPr>
            <w:r w:rsidRPr="00B065DD">
              <w:rPr>
                <w:rFonts w:ascii="Book Antiqua" w:hAnsi="Book Antiqua"/>
              </w:rPr>
              <w:t>$14499.39 ($10</w:t>
            </w:r>
            <w:r w:rsidR="00FE4807" w:rsidRPr="00B065DD">
              <w:rPr>
                <w:rFonts w:ascii="Book Antiqua" w:hAnsi="Book Antiqua"/>
              </w:rPr>
              <w:t>121.95)</w:t>
            </w:r>
          </w:p>
        </w:tc>
        <w:tc>
          <w:tcPr>
            <w:tcW w:w="2340" w:type="dxa"/>
            <w:gridSpan w:val="2"/>
          </w:tcPr>
          <w:p w14:paraId="0A9FD9AC" w14:textId="77777777" w:rsidR="00FE4807" w:rsidRPr="00B065DD" w:rsidRDefault="00FE4807" w:rsidP="00E75159">
            <w:pPr>
              <w:spacing w:line="360" w:lineRule="auto"/>
              <w:jc w:val="both"/>
              <w:rPr>
                <w:rFonts w:ascii="Book Antiqua" w:hAnsi="Book Antiqua"/>
              </w:rPr>
            </w:pPr>
          </w:p>
          <w:p w14:paraId="316E5089" w14:textId="446DE64D" w:rsidR="00FE4807" w:rsidRPr="00B065DD" w:rsidRDefault="00593E8C" w:rsidP="00E75159">
            <w:pPr>
              <w:spacing w:line="360" w:lineRule="auto"/>
              <w:jc w:val="both"/>
              <w:rPr>
                <w:rFonts w:ascii="Book Antiqua" w:hAnsi="Book Antiqua"/>
              </w:rPr>
            </w:pPr>
            <w:r w:rsidRPr="00B065DD">
              <w:rPr>
                <w:rFonts w:ascii="Book Antiqua" w:hAnsi="Book Antiqua"/>
              </w:rPr>
              <w:t>$14247.74 ($8</w:t>
            </w:r>
            <w:r w:rsidR="00FE4807" w:rsidRPr="00B065DD">
              <w:rPr>
                <w:rFonts w:ascii="Book Antiqua" w:hAnsi="Book Antiqua"/>
              </w:rPr>
              <w:t>827.31)</w:t>
            </w:r>
          </w:p>
        </w:tc>
        <w:tc>
          <w:tcPr>
            <w:tcW w:w="2970" w:type="dxa"/>
          </w:tcPr>
          <w:p w14:paraId="70146252" w14:textId="77777777" w:rsidR="00FE4807" w:rsidRPr="00B065DD" w:rsidRDefault="00FE4807" w:rsidP="00E75159">
            <w:pPr>
              <w:spacing w:line="360" w:lineRule="auto"/>
              <w:jc w:val="both"/>
              <w:rPr>
                <w:rFonts w:ascii="Book Antiqua" w:hAnsi="Book Antiqua"/>
              </w:rPr>
            </w:pPr>
          </w:p>
          <w:p w14:paraId="590CD9BA" w14:textId="42C3D00F" w:rsidR="00FE4807" w:rsidRPr="00B065DD" w:rsidRDefault="009F4A71" w:rsidP="00E75159">
            <w:pPr>
              <w:spacing w:line="360" w:lineRule="auto"/>
              <w:jc w:val="both"/>
              <w:rPr>
                <w:rFonts w:ascii="Book Antiqua" w:hAnsi="Book Antiqua"/>
              </w:rPr>
            </w:pPr>
            <w:r w:rsidRPr="00B065DD">
              <w:rPr>
                <w:rFonts w:ascii="Book Antiqua" w:hAnsi="Book Antiqua"/>
              </w:rPr>
              <w:t xml:space="preserve"> &lt; </w:t>
            </w:r>
            <w:r w:rsidR="00FE4807" w:rsidRPr="00B065DD">
              <w:rPr>
                <w:rFonts w:ascii="Book Antiqua" w:hAnsi="Book Antiqua"/>
              </w:rPr>
              <w:t>0.001</w:t>
            </w:r>
          </w:p>
        </w:tc>
      </w:tr>
      <w:tr w:rsidR="00E75159" w:rsidRPr="00B065DD" w14:paraId="64FB5CB3" w14:textId="77777777" w:rsidTr="00EB4289">
        <w:tc>
          <w:tcPr>
            <w:tcW w:w="1842" w:type="dxa"/>
          </w:tcPr>
          <w:p w14:paraId="521F2A06" w14:textId="77777777" w:rsidR="00FE4807" w:rsidRPr="00B065DD" w:rsidRDefault="00FE4807" w:rsidP="00E75159">
            <w:pPr>
              <w:spacing w:line="360" w:lineRule="auto"/>
              <w:jc w:val="both"/>
              <w:rPr>
                <w:rFonts w:ascii="Book Antiqua" w:hAnsi="Book Antiqua"/>
              </w:rPr>
            </w:pPr>
          </w:p>
        </w:tc>
        <w:tc>
          <w:tcPr>
            <w:tcW w:w="4547" w:type="dxa"/>
            <w:gridSpan w:val="3"/>
          </w:tcPr>
          <w:p w14:paraId="4CDB01EB" w14:textId="3DA91403" w:rsidR="00FE4807" w:rsidRPr="00B065DD" w:rsidRDefault="00FE4807" w:rsidP="00E75159">
            <w:pPr>
              <w:spacing w:line="360" w:lineRule="auto"/>
              <w:jc w:val="both"/>
              <w:rPr>
                <w:rFonts w:ascii="Book Antiqua" w:hAnsi="Book Antiqua"/>
                <w:lang w:eastAsia="zh-CN"/>
              </w:rPr>
            </w:pPr>
            <w:r w:rsidRPr="00B065DD">
              <w:rPr>
                <w:rFonts w:ascii="Book Antiqua" w:hAnsi="Book Antiqua"/>
              </w:rPr>
              <w:t xml:space="preserve">90 </w:t>
            </w:r>
            <w:r w:rsidR="00AF0358" w:rsidRPr="00B065DD">
              <w:rPr>
                <w:rFonts w:ascii="Book Antiqua" w:hAnsi="Book Antiqua"/>
              </w:rPr>
              <w:t>d</w:t>
            </w:r>
            <w:r w:rsidRPr="00B065DD">
              <w:rPr>
                <w:rFonts w:ascii="Book Antiqua" w:hAnsi="Book Antiqua"/>
              </w:rPr>
              <w:t xml:space="preserve"> </w:t>
            </w:r>
            <w:r w:rsidR="00593E8C" w:rsidRPr="00B065DD">
              <w:rPr>
                <w:rFonts w:ascii="Book Antiqua" w:hAnsi="Book Antiqua"/>
              </w:rPr>
              <w:t>c</w:t>
            </w:r>
            <w:r w:rsidRPr="00B065DD">
              <w:rPr>
                <w:rFonts w:ascii="Book Antiqua" w:hAnsi="Book Antiqua"/>
              </w:rPr>
              <w:t>ost</w:t>
            </w:r>
          </w:p>
        </w:tc>
        <w:tc>
          <w:tcPr>
            <w:tcW w:w="2970" w:type="dxa"/>
          </w:tcPr>
          <w:p w14:paraId="08E56FB6" w14:textId="0858CFAB" w:rsidR="00FE4807" w:rsidRPr="00B065DD" w:rsidRDefault="00593E8C" w:rsidP="00E75159">
            <w:pPr>
              <w:spacing w:line="360" w:lineRule="auto"/>
              <w:jc w:val="both"/>
              <w:rPr>
                <w:rFonts w:ascii="Book Antiqua" w:hAnsi="Book Antiqua"/>
              </w:rPr>
            </w:pPr>
            <w:r w:rsidRPr="00B065DD">
              <w:rPr>
                <w:rFonts w:ascii="Book Antiqua" w:hAnsi="Book Antiqua"/>
                <w:i/>
              </w:rPr>
              <w:t>P</w:t>
            </w:r>
            <w:r w:rsidR="00FE4807" w:rsidRPr="00B065DD">
              <w:rPr>
                <w:rFonts w:ascii="Book Antiqua" w:hAnsi="Book Antiqua"/>
                <w:i/>
              </w:rPr>
              <w:t>-</w:t>
            </w:r>
            <w:r w:rsidR="00FE4807" w:rsidRPr="00B065DD">
              <w:rPr>
                <w:rFonts w:ascii="Book Antiqua" w:hAnsi="Book Antiqua"/>
              </w:rPr>
              <w:t>value</w:t>
            </w:r>
          </w:p>
        </w:tc>
      </w:tr>
      <w:tr w:rsidR="00E75159" w:rsidRPr="00B065DD" w14:paraId="77932EA0" w14:textId="77777777" w:rsidTr="00EB4289">
        <w:tc>
          <w:tcPr>
            <w:tcW w:w="1842" w:type="dxa"/>
          </w:tcPr>
          <w:p w14:paraId="1A203917" w14:textId="7CE4A4B9" w:rsidR="00FE4807" w:rsidRPr="00B065DD" w:rsidRDefault="00FE4807" w:rsidP="00E75159">
            <w:pPr>
              <w:spacing w:line="360" w:lineRule="auto"/>
              <w:jc w:val="both"/>
              <w:rPr>
                <w:rFonts w:ascii="Book Antiqua" w:hAnsi="Book Antiqua"/>
              </w:rPr>
            </w:pPr>
            <w:r w:rsidRPr="00B065DD">
              <w:rPr>
                <w:rFonts w:ascii="Book Antiqua" w:hAnsi="Book Antiqua"/>
              </w:rPr>
              <w:t xml:space="preserve">Average </w:t>
            </w:r>
            <w:r w:rsidR="00593E8C" w:rsidRPr="00B065DD">
              <w:rPr>
                <w:rFonts w:ascii="Book Antiqua" w:hAnsi="Book Antiqua"/>
              </w:rPr>
              <w:t>r</w:t>
            </w:r>
            <w:r w:rsidRPr="00B065DD">
              <w:rPr>
                <w:rFonts w:ascii="Book Antiqua" w:hAnsi="Book Antiqua"/>
              </w:rPr>
              <w:t>eimbursement (SD)</w:t>
            </w:r>
          </w:p>
        </w:tc>
        <w:tc>
          <w:tcPr>
            <w:tcW w:w="2207" w:type="dxa"/>
          </w:tcPr>
          <w:p w14:paraId="613AD6B5" w14:textId="77777777" w:rsidR="00FE4807" w:rsidRPr="00B065DD" w:rsidRDefault="00FE4807" w:rsidP="00E75159">
            <w:pPr>
              <w:spacing w:line="360" w:lineRule="auto"/>
              <w:jc w:val="both"/>
              <w:rPr>
                <w:rFonts w:ascii="Book Antiqua" w:hAnsi="Book Antiqua"/>
              </w:rPr>
            </w:pPr>
          </w:p>
          <w:p w14:paraId="294BD62A" w14:textId="4329BC2A" w:rsidR="00FE4807" w:rsidRPr="00B065DD" w:rsidRDefault="00593E8C" w:rsidP="00E75159">
            <w:pPr>
              <w:spacing w:line="360" w:lineRule="auto"/>
              <w:jc w:val="both"/>
              <w:rPr>
                <w:rFonts w:ascii="Book Antiqua" w:hAnsi="Book Antiqua"/>
              </w:rPr>
            </w:pPr>
            <w:r w:rsidRPr="00B065DD">
              <w:rPr>
                <w:rFonts w:ascii="Book Antiqua" w:hAnsi="Book Antiqua"/>
              </w:rPr>
              <w:t>$18619.98 ($14</w:t>
            </w:r>
            <w:r w:rsidR="00FE4807" w:rsidRPr="00B065DD">
              <w:rPr>
                <w:rFonts w:ascii="Book Antiqua" w:hAnsi="Book Antiqua"/>
              </w:rPr>
              <w:t>718.50)</w:t>
            </w:r>
          </w:p>
        </w:tc>
        <w:tc>
          <w:tcPr>
            <w:tcW w:w="2340" w:type="dxa"/>
            <w:gridSpan w:val="2"/>
          </w:tcPr>
          <w:p w14:paraId="5D63DF20" w14:textId="77777777" w:rsidR="00FE4807" w:rsidRPr="00B065DD" w:rsidRDefault="00FE4807" w:rsidP="00E75159">
            <w:pPr>
              <w:spacing w:line="360" w:lineRule="auto"/>
              <w:jc w:val="both"/>
              <w:rPr>
                <w:rFonts w:ascii="Book Antiqua" w:hAnsi="Book Antiqua"/>
              </w:rPr>
            </w:pPr>
          </w:p>
          <w:p w14:paraId="5B73AE9B" w14:textId="637DE4CB" w:rsidR="00FE4807" w:rsidRPr="00B065DD" w:rsidRDefault="00593E8C" w:rsidP="00E75159">
            <w:pPr>
              <w:spacing w:line="360" w:lineRule="auto"/>
              <w:jc w:val="both"/>
              <w:rPr>
                <w:rFonts w:ascii="Book Antiqua" w:hAnsi="Book Antiqua"/>
              </w:rPr>
            </w:pPr>
            <w:r w:rsidRPr="00B065DD">
              <w:rPr>
                <w:rFonts w:ascii="Book Antiqua" w:hAnsi="Book Antiqua"/>
              </w:rPr>
              <w:t>$16885.21 ($12</w:t>
            </w:r>
            <w:r w:rsidR="00FE4807" w:rsidRPr="00B065DD">
              <w:rPr>
                <w:rFonts w:ascii="Book Antiqua" w:hAnsi="Book Antiqua"/>
              </w:rPr>
              <w:t>184.91)</w:t>
            </w:r>
          </w:p>
        </w:tc>
        <w:tc>
          <w:tcPr>
            <w:tcW w:w="2970" w:type="dxa"/>
          </w:tcPr>
          <w:p w14:paraId="7FFE644B" w14:textId="77777777" w:rsidR="00FE4807" w:rsidRPr="00B065DD" w:rsidRDefault="00FE4807" w:rsidP="00E75159">
            <w:pPr>
              <w:spacing w:line="360" w:lineRule="auto"/>
              <w:jc w:val="both"/>
              <w:rPr>
                <w:rFonts w:ascii="Book Antiqua" w:hAnsi="Book Antiqua"/>
              </w:rPr>
            </w:pPr>
          </w:p>
          <w:p w14:paraId="5D5A9857" w14:textId="5750C7CF" w:rsidR="00FE4807" w:rsidRPr="00B065DD" w:rsidRDefault="009F4A71" w:rsidP="00E75159">
            <w:pPr>
              <w:spacing w:line="360" w:lineRule="auto"/>
              <w:jc w:val="both"/>
              <w:rPr>
                <w:rFonts w:ascii="Book Antiqua" w:hAnsi="Book Antiqua"/>
              </w:rPr>
            </w:pPr>
            <w:r w:rsidRPr="00B065DD">
              <w:rPr>
                <w:rFonts w:ascii="Book Antiqua" w:hAnsi="Book Antiqua"/>
              </w:rPr>
              <w:t xml:space="preserve"> &lt; </w:t>
            </w:r>
            <w:r w:rsidR="00FE4807" w:rsidRPr="00B065DD">
              <w:rPr>
                <w:rFonts w:ascii="Book Antiqua" w:hAnsi="Book Antiqua"/>
              </w:rPr>
              <w:t>0.001</w:t>
            </w:r>
          </w:p>
        </w:tc>
      </w:tr>
    </w:tbl>
    <w:p w14:paraId="647094FA" w14:textId="3BC7E7E7" w:rsidR="00FE4807" w:rsidRPr="00E73276" w:rsidRDefault="00FE4807" w:rsidP="00E75159">
      <w:pPr>
        <w:spacing w:line="360" w:lineRule="auto"/>
        <w:jc w:val="both"/>
        <w:rPr>
          <w:rFonts w:ascii="Book Antiqua" w:hAnsi="Book Antiqua"/>
        </w:rPr>
      </w:pPr>
      <w:r w:rsidRPr="00B065DD">
        <w:rPr>
          <w:rFonts w:ascii="Book Antiqua" w:hAnsi="Book Antiqua"/>
        </w:rPr>
        <w:t>SD</w:t>
      </w:r>
      <w:r w:rsidR="00593E8C" w:rsidRPr="00B065DD">
        <w:rPr>
          <w:rFonts w:ascii="Book Antiqua" w:hAnsi="Book Antiqua" w:hint="eastAsia"/>
          <w:lang w:eastAsia="zh-CN"/>
        </w:rPr>
        <w:t>:</w:t>
      </w:r>
      <w:r w:rsidRPr="00B065DD">
        <w:rPr>
          <w:rFonts w:ascii="Book Antiqua" w:hAnsi="Book Antiqua"/>
        </w:rPr>
        <w:t xml:space="preserve"> Standard </w:t>
      </w:r>
      <w:r w:rsidR="00593E8C" w:rsidRPr="00B065DD">
        <w:rPr>
          <w:rFonts w:ascii="Book Antiqua" w:hAnsi="Book Antiqua"/>
        </w:rPr>
        <w:t>d</w:t>
      </w:r>
      <w:r w:rsidRPr="00B065DD">
        <w:rPr>
          <w:rFonts w:ascii="Book Antiqua" w:hAnsi="Book Antiqua"/>
        </w:rPr>
        <w:t>eviation; OUD</w:t>
      </w:r>
      <w:r w:rsidR="00593E8C" w:rsidRPr="00B065DD">
        <w:rPr>
          <w:rFonts w:ascii="Book Antiqua" w:hAnsi="Book Antiqua" w:hint="eastAsia"/>
          <w:lang w:eastAsia="zh-CN"/>
        </w:rPr>
        <w:t>:</w:t>
      </w:r>
      <w:r w:rsidRPr="00B065DD">
        <w:rPr>
          <w:rFonts w:ascii="Book Antiqua" w:hAnsi="Book Antiqua"/>
        </w:rPr>
        <w:t xml:space="preserve"> Opioid </w:t>
      </w:r>
      <w:r w:rsidR="00593E8C" w:rsidRPr="00B065DD">
        <w:rPr>
          <w:rFonts w:ascii="Book Antiqua" w:hAnsi="Book Antiqua"/>
        </w:rPr>
        <w:t>a</w:t>
      </w:r>
      <w:r w:rsidRPr="00B065DD">
        <w:rPr>
          <w:rFonts w:ascii="Book Antiqua" w:hAnsi="Book Antiqua"/>
        </w:rPr>
        <w:t>busers; NUD</w:t>
      </w:r>
      <w:r w:rsidR="00593E8C" w:rsidRPr="00B065DD">
        <w:rPr>
          <w:rFonts w:ascii="Book Antiqua" w:hAnsi="Book Antiqua" w:hint="eastAsia"/>
          <w:lang w:eastAsia="zh-CN"/>
        </w:rPr>
        <w:t>:</w:t>
      </w:r>
      <w:r w:rsidRPr="00B065DD">
        <w:rPr>
          <w:rFonts w:ascii="Book Antiqua" w:hAnsi="Book Antiqua"/>
        </w:rPr>
        <w:t xml:space="preserve"> Non-</w:t>
      </w:r>
      <w:r w:rsidR="00593E8C" w:rsidRPr="00B065DD">
        <w:rPr>
          <w:rFonts w:ascii="Book Antiqua" w:hAnsi="Book Antiqua"/>
        </w:rPr>
        <w:t>opioid a</w:t>
      </w:r>
      <w:r w:rsidRPr="00B065DD">
        <w:rPr>
          <w:rFonts w:ascii="Book Antiqua" w:hAnsi="Book Antiqua"/>
        </w:rPr>
        <w:t>busers</w:t>
      </w:r>
      <w:r w:rsidR="00593E8C" w:rsidRPr="00B065DD">
        <w:rPr>
          <w:rFonts w:ascii="Book Antiqua" w:hAnsi="Book Antiqua" w:hint="eastAsia"/>
          <w:lang w:eastAsia="zh-CN"/>
        </w:rPr>
        <w:t>.</w:t>
      </w:r>
      <w:r w:rsidRPr="00E73276">
        <w:rPr>
          <w:rFonts w:ascii="Book Antiqua" w:hAnsi="Book Antiqua"/>
        </w:rPr>
        <w:t xml:space="preserve"> </w:t>
      </w:r>
    </w:p>
    <w:p w14:paraId="4E10278A" w14:textId="77777777" w:rsidR="00FE4807" w:rsidRPr="00E73276" w:rsidRDefault="00FE4807" w:rsidP="00E75159">
      <w:pPr>
        <w:spacing w:line="360" w:lineRule="auto"/>
        <w:jc w:val="both"/>
        <w:rPr>
          <w:rFonts w:ascii="Book Antiqua" w:hAnsi="Book Antiqua"/>
        </w:rPr>
      </w:pPr>
    </w:p>
    <w:p w14:paraId="37C7DCDA" w14:textId="77777777" w:rsidR="00FE4807" w:rsidRPr="00E73276" w:rsidRDefault="00FE4807" w:rsidP="00E75159">
      <w:pPr>
        <w:spacing w:line="360" w:lineRule="auto"/>
        <w:jc w:val="both"/>
        <w:rPr>
          <w:rFonts w:ascii="Book Antiqua" w:eastAsia="Times New Roman" w:hAnsi="Book Antiqua"/>
        </w:rPr>
      </w:pPr>
    </w:p>
    <w:sectPr w:rsidR="00FE4807" w:rsidRPr="00E73276" w:rsidSect="00EC319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952A2" w14:textId="77777777" w:rsidR="002D73CA" w:rsidRDefault="002D73CA" w:rsidP="0035443A">
      <w:r>
        <w:separator/>
      </w:r>
    </w:p>
  </w:endnote>
  <w:endnote w:type="continuationSeparator" w:id="0">
    <w:p w14:paraId="0DD04855" w14:textId="77777777" w:rsidR="002D73CA" w:rsidRDefault="002D73CA" w:rsidP="003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DengXian">
    <w:altName w:val="等线"/>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62CD" w14:textId="77777777" w:rsidR="006401BE" w:rsidRDefault="006401BE" w:rsidP="0035443A">
    <w:pPr>
      <w:pStyle w:val="ac"/>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9475563" w14:textId="77777777" w:rsidR="006401BE" w:rsidRDefault="006401BE" w:rsidP="0035443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A321" w14:textId="77777777" w:rsidR="006401BE" w:rsidRDefault="006401BE" w:rsidP="0035443A">
    <w:pPr>
      <w:pStyle w:val="ac"/>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762B0">
      <w:rPr>
        <w:rStyle w:val="ad"/>
        <w:noProof/>
      </w:rPr>
      <w:t>19</w:t>
    </w:r>
    <w:r>
      <w:rPr>
        <w:rStyle w:val="ad"/>
      </w:rPr>
      <w:fldChar w:fldCharType="end"/>
    </w:r>
  </w:p>
  <w:p w14:paraId="3AF95BC0" w14:textId="77777777" w:rsidR="006401BE" w:rsidRDefault="006401BE" w:rsidP="0035443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B998" w14:textId="77777777" w:rsidR="002D73CA" w:rsidRDefault="002D73CA" w:rsidP="0035443A">
      <w:r>
        <w:separator/>
      </w:r>
    </w:p>
  </w:footnote>
  <w:footnote w:type="continuationSeparator" w:id="0">
    <w:p w14:paraId="6FB6B015" w14:textId="77777777" w:rsidR="002D73CA" w:rsidRDefault="002D73CA" w:rsidP="0035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9DB"/>
    <w:multiLevelType w:val="hybridMultilevel"/>
    <w:tmpl w:val="B14894D8"/>
    <w:lvl w:ilvl="0" w:tplc="671C056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A1563"/>
    <w:multiLevelType w:val="hybridMultilevel"/>
    <w:tmpl w:val="BF2CA31A"/>
    <w:lvl w:ilvl="0" w:tplc="4DA07C0E">
      <w:start w:val="1"/>
      <w:numFmt w:val="decimal"/>
      <w:lvlText w:val="%1."/>
      <w:lvlJc w:val="left"/>
      <w:pPr>
        <w:ind w:left="720" w:hanging="360"/>
      </w:pPr>
      <w:rPr>
        <w:rFonts w:ascii="Helvetica Neue" w:hAnsi="Helvetica Neu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C6388"/>
    <w:multiLevelType w:val="hybridMultilevel"/>
    <w:tmpl w:val="B6902382"/>
    <w:lvl w:ilvl="0" w:tplc="30B4AF7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24772"/>
    <w:multiLevelType w:val="hybridMultilevel"/>
    <w:tmpl w:val="6FF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4F"/>
    <w:rsid w:val="00015D8B"/>
    <w:rsid w:val="0001607E"/>
    <w:rsid w:val="000302C1"/>
    <w:rsid w:val="00031357"/>
    <w:rsid w:val="00036BE8"/>
    <w:rsid w:val="00044E00"/>
    <w:rsid w:val="0004647F"/>
    <w:rsid w:val="0005069B"/>
    <w:rsid w:val="00052CDE"/>
    <w:rsid w:val="00054DEF"/>
    <w:rsid w:val="000728A4"/>
    <w:rsid w:val="00073638"/>
    <w:rsid w:val="000763B9"/>
    <w:rsid w:val="00081E34"/>
    <w:rsid w:val="000878A4"/>
    <w:rsid w:val="00095BD1"/>
    <w:rsid w:val="000B1A9B"/>
    <w:rsid w:val="000B27CF"/>
    <w:rsid w:val="000B40CD"/>
    <w:rsid w:val="000C0587"/>
    <w:rsid w:val="000C6D92"/>
    <w:rsid w:val="000D23FD"/>
    <w:rsid w:val="000D3D0D"/>
    <w:rsid w:val="000D45CD"/>
    <w:rsid w:val="000D4AE9"/>
    <w:rsid w:val="000D655E"/>
    <w:rsid w:val="000D6844"/>
    <w:rsid w:val="000E393F"/>
    <w:rsid w:val="000E4118"/>
    <w:rsid w:val="000F1933"/>
    <w:rsid w:val="00111626"/>
    <w:rsid w:val="00123F4F"/>
    <w:rsid w:val="00126E71"/>
    <w:rsid w:val="00132379"/>
    <w:rsid w:val="00133D28"/>
    <w:rsid w:val="001422FB"/>
    <w:rsid w:val="00150049"/>
    <w:rsid w:val="001546F0"/>
    <w:rsid w:val="00162EF5"/>
    <w:rsid w:val="001641E5"/>
    <w:rsid w:val="00166BF7"/>
    <w:rsid w:val="0016767F"/>
    <w:rsid w:val="00180243"/>
    <w:rsid w:val="00181B85"/>
    <w:rsid w:val="00187B14"/>
    <w:rsid w:val="001A5AEE"/>
    <w:rsid w:val="001A7175"/>
    <w:rsid w:val="001B4A37"/>
    <w:rsid w:val="001C3105"/>
    <w:rsid w:val="001C41CA"/>
    <w:rsid w:val="001D18E4"/>
    <w:rsid w:val="001D3831"/>
    <w:rsid w:val="001E661C"/>
    <w:rsid w:val="001F6A30"/>
    <w:rsid w:val="00200798"/>
    <w:rsid w:val="002012AD"/>
    <w:rsid w:val="0020235C"/>
    <w:rsid w:val="00210B6F"/>
    <w:rsid w:val="00212B6A"/>
    <w:rsid w:val="00216A53"/>
    <w:rsid w:val="00224AD0"/>
    <w:rsid w:val="00240D8B"/>
    <w:rsid w:val="00240F80"/>
    <w:rsid w:val="002415F1"/>
    <w:rsid w:val="00243F74"/>
    <w:rsid w:val="0025065F"/>
    <w:rsid w:val="00255A96"/>
    <w:rsid w:val="00260CB8"/>
    <w:rsid w:val="00262D83"/>
    <w:rsid w:val="00265D7A"/>
    <w:rsid w:val="00280C36"/>
    <w:rsid w:val="00290BDA"/>
    <w:rsid w:val="0029168F"/>
    <w:rsid w:val="00291BDC"/>
    <w:rsid w:val="00292919"/>
    <w:rsid w:val="00293C15"/>
    <w:rsid w:val="0029536A"/>
    <w:rsid w:val="00295873"/>
    <w:rsid w:val="00297D50"/>
    <w:rsid w:val="002A0CDA"/>
    <w:rsid w:val="002A2139"/>
    <w:rsid w:val="002B0BB0"/>
    <w:rsid w:val="002B5DDE"/>
    <w:rsid w:val="002C1477"/>
    <w:rsid w:val="002D299A"/>
    <w:rsid w:val="002D73CA"/>
    <w:rsid w:val="002E5249"/>
    <w:rsid w:val="002E555C"/>
    <w:rsid w:val="002E6BE3"/>
    <w:rsid w:val="002E7BD2"/>
    <w:rsid w:val="002F72BE"/>
    <w:rsid w:val="00305DAF"/>
    <w:rsid w:val="00312A5F"/>
    <w:rsid w:val="00313052"/>
    <w:rsid w:val="00320F87"/>
    <w:rsid w:val="00323376"/>
    <w:rsid w:val="0033047D"/>
    <w:rsid w:val="00341D12"/>
    <w:rsid w:val="003448F1"/>
    <w:rsid w:val="0035004F"/>
    <w:rsid w:val="0035443A"/>
    <w:rsid w:val="00360418"/>
    <w:rsid w:val="00361F92"/>
    <w:rsid w:val="00367272"/>
    <w:rsid w:val="003701D3"/>
    <w:rsid w:val="003714C3"/>
    <w:rsid w:val="00372CB1"/>
    <w:rsid w:val="00375D7F"/>
    <w:rsid w:val="003914AE"/>
    <w:rsid w:val="003A21B4"/>
    <w:rsid w:val="003A7A72"/>
    <w:rsid w:val="003D1CA5"/>
    <w:rsid w:val="003D71FB"/>
    <w:rsid w:val="003E4ED9"/>
    <w:rsid w:val="0040029E"/>
    <w:rsid w:val="004040D8"/>
    <w:rsid w:val="00415647"/>
    <w:rsid w:val="00423457"/>
    <w:rsid w:val="004274BC"/>
    <w:rsid w:val="00451C9A"/>
    <w:rsid w:val="0045271B"/>
    <w:rsid w:val="00453F73"/>
    <w:rsid w:val="004640B0"/>
    <w:rsid w:val="004733E2"/>
    <w:rsid w:val="00473CBF"/>
    <w:rsid w:val="00475993"/>
    <w:rsid w:val="004827D3"/>
    <w:rsid w:val="00484052"/>
    <w:rsid w:val="0048442C"/>
    <w:rsid w:val="004B01B6"/>
    <w:rsid w:val="004B1F3B"/>
    <w:rsid w:val="004B6A26"/>
    <w:rsid w:val="004D4A53"/>
    <w:rsid w:val="004D5149"/>
    <w:rsid w:val="004D7E3C"/>
    <w:rsid w:val="004E6431"/>
    <w:rsid w:val="004E65F8"/>
    <w:rsid w:val="004F65DA"/>
    <w:rsid w:val="00501A64"/>
    <w:rsid w:val="005044B5"/>
    <w:rsid w:val="00512239"/>
    <w:rsid w:val="0051322F"/>
    <w:rsid w:val="00523E2D"/>
    <w:rsid w:val="005366F8"/>
    <w:rsid w:val="00537667"/>
    <w:rsid w:val="00537B85"/>
    <w:rsid w:val="00537ED2"/>
    <w:rsid w:val="005424DF"/>
    <w:rsid w:val="00542B62"/>
    <w:rsid w:val="005430E4"/>
    <w:rsid w:val="00543829"/>
    <w:rsid w:val="00545C35"/>
    <w:rsid w:val="00547C89"/>
    <w:rsid w:val="00550D27"/>
    <w:rsid w:val="00557089"/>
    <w:rsid w:val="005764E5"/>
    <w:rsid w:val="005770A7"/>
    <w:rsid w:val="00581A8F"/>
    <w:rsid w:val="0058438E"/>
    <w:rsid w:val="00591416"/>
    <w:rsid w:val="00593E8C"/>
    <w:rsid w:val="00594163"/>
    <w:rsid w:val="00596C02"/>
    <w:rsid w:val="005B733D"/>
    <w:rsid w:val="005C74B6"/>
    <w:rsid w:val="005D67F6"/>
    <w:rsid w:val="005E1F42"/>
    <w:rsid w:val="005E4A41"/>
    <w:rsid w:val="00602583"/>
    <w:rsid w:val="006032A8"/>
    <w:rsid w:val="00612C0E"/>
    <w:rsid w:val="00621797"/>
    <w:rsid w:val="00627997"/>
    <w:rsid w:val="006323D5"/>
    <w:rsid w:val="006401BE"/>
    <w:rsid w:val="006406F9"/>
    <w:rsid w:val="00645791"/>
    <w:rsid w:val="00645E06"/>
    <w:rsid w:val="00646F6A"/>
    <w:rsid w:val="00647586"/>
    <w:rsid w:val="00664F38"/>
    <w:rsid w:val="006705E8"/>
    <w:rsid w:val="00672BDB"/>
    <w:rsid w:val="00681354"/>
    <w:rsid w:val="00683897"/>
    <w:rsid w:val="00691693"/>
    <w:rsid w:val="00691BF4"/>
    <w:rsid w:val="00694BF0"/>
    <w:rsid w:val="00695B59"/>
    <w:rsid w:val="006A119D"/>
    <w:rsid w:val="006A20C3"/>
    <w:rsid w:val="006A61FB"/>
    <w:rsid w:val="006C033A"/>
    <w:rsid w:val="006C4544"/>
    <w:rsid w:val="006D07A3"/>
    <w:rsid w:val="006F3180"/>
    <w:rsid w:val="006F5239"/>
    <w:rsid w:val="00700031"/>
    <w:rsid w:val="0070245E"/>
    <w:rsid w:val="0070591B"/>
    <w:rsid w:val="007070A6"/>
    <w:rsid w:val="00711CB7"/>
    <w:rsid w:val="00723EBD"/>
    <w:rsid w:val="00740E24"/>
    <w:rsid w:val="0076143F"/>
    <w:rsid w:val="0076224F"/>
    <w:rsid w:val="00771EAA"/>
    <w:rsid w:val="0079235D"/>
    <w:rsid w:val="007979CE"/>
    <w:rsid w:val="00797D59"/>
    <w:rsid w:val="007B01C9"/>
    <w:rsid w:val="007B1CD7"/>
    <w:rsid w:val="007D2567"/>
    <w:rsid w:val="007D5B75"/>
    <w:rsid w:val="007D662E"/>
    <w:rsid w:val="007D7881"/>
    <w:rsid w:val="007F2FF5"/>
    <w:rsid w:val="007F4C3E"/>
    <w:rsid w:val="0080109F"/>
    <w:rsid w:val="00811029"/>
    <w:rsid w:val="008125E3"/>
    <w:rsid w:val="00831F97"/>
    <w:rsid w:val="00833069"/>
    <w:rsid w:val="0083616B"/>
    <w:rsid w:val="008406AB"/>
    <w:rsid w:val="0084433B"/>
    <w:rsid w:val="008519D9"/>
    <w:rsid w:val="00852FEE"/>
    <w:rsid w:val="00857A0B"/>
    <w:rsid w:val="008739BF"/>
    <w:rsid w:val="00875C22"/>
    <w:rsid w:val="00877B13"/>
    <w:rsid w:val="00894463"/>
    <w:rsid w:val="008A7184"/>
    <w:rsid w:val="008A78E5"/>
    <w:rsid w:val="008A7BCC"/>
    <w:rsid w:val="008B17B2"/>
    <w:rsid w:val="008B5C56"/>
    <w:rsid w:val="008D5762"/>
    <w:rsid w:val="008D7283"/>
    <w:rsid w:val="008F0B2B"/>
    <w:rsid w:val="008F17E3"/>
    <w:rsid w:val="008F2E54"/>
    <w:rsid w:val="00900F09"/>
    <w:rsid w:val="009035CA"/>
    <w:rsid w:val="00930326"/>
    <w:rsid w:val="00935726"/>
    <w:rsid w:val="0095719E"/>
    <w:rsid w:val="00960D58"/>
    <w:rsid w:val="00963AF5"/>
    <w:rsid w:val="009646F4"/>
    <w:rsid w:val="0097607A"/>
    <w:rsid w:val="009774B1"/>
    <w:rsid w:val="00993F8C"/>
    <w:rsid w:val="00996160"/>
    <w:rsid w:val="009A3232"/>
    <w:rsid w:val="009A6C5C"/>
    <w:rsid w:val="009B30CA"/>
    <w:rsid w:val="009B59F5"/>
    <w:rsid w:val="009C20D5"/>
    <w:rsid w:val="009D02D4"/>
    <w:rsid w:val="009D18D7"/>
    <w:rsid w:val="009E4309"/>
    <w:rsid w:val="009E4DA6"/>
    <w:rsid w:val="009E712E"/>
    <w:rsid w:val="009F12AE"/>
    <w:rsid w:val="009F4A71"/>
    <w:rsid w:val="009F643C"/>
    <w:rsid w:val="009F6A26"/>
    <w:rsid w:val="00A04A79"/>
    <w:rsid w:val="00A051EF"/>
    <w:rsid w:val="00A12CA7"/>
    <w:rsid w:val="00A168A8"/>
    <w:rsid w:val="00A32485"/>
    <w:rsid w:val="00A37792"/>
    <w:rsid w:val="00A41C45"/>
    <w:rsid w:val="00A44D5D"/>
    <w:rsid w:val="00A51402"/>
    <w:rsid w:val="00A61A62"/>
    <w:rsid w:val="00A66BD4"/>
    <w:rsid w:val="00A67A9F"/>
    <w:rsid w:val="00A93458"/>
    <w:rsid w:val="00AA19F9"/>
    <w:rsid w:val="00AC21A2"/>
    <w:rsid w:val="00AE020F"/>
    <w:rsid w:val="00AF0358"/>
    <w:rsid w:val="00AF04C5"/>
    <w:rsid w:val="00AF4B28"/>
    <w:rsid w:val="00AF73EC"/>
    <w:rsid w:val="00B04FE6"/>
    <w:rsid w:val="00B065DD"/>
    <w:rsid w:val="00B11E40"/>
    <w:rsid w:val="00B16CA5"/>
    <w:rsid w:val="00B32866"/>
    <w:rsid w:val="00B342A8"/>
    <w:rsid w:val="00B44C59"/>
    <w:rsid w:val="00B45853"/>
    <w:rsid w:val="00B522E3"/>
    <w:rsid w:val="00B526D7"/>
    <w:rsid w:val="00B52939"/>
    <w:rsid w:val="00B57D56"/>
    <w:rsid w:val="00B965F6"/>
    <w:rsid w:val="00BB0EC1"/>
    <w:rsid w:val="00BB2CE2"/>
    <w:rsid w:val="00BB2D0F"/>
    <w:rsid w:val="00BB2D4B"/>
    <w:rsid w:val="00BB3D3F"/>
    <w:rsid w:val="00BB5106"/>
    <w:rsid w:val="00BB5524"/>
    <w:rsid w:val="00BE4AF4"/>
    <w:rsid w:val="00BE5EE5"/>
    <w:rsid w:val="00C03228"/>
    <w:rsid w:val="00C160F5"/>
    <w:rsid w:val="00C304C2"/>
    <w:rsid w:val="00C3052A"/>
    <w:rsid w:val="00C415D0"/>
    <w:rsid w:val="00C43126"/>
    <w:rsid w:val="00C4732F"/>
    <w:rsid w:val="00C56A7B"/>
    <w:rsid w:val="00C63BAD"/>
    <w:rsid w:val="00C73CB2"/>
    <w:rsid w:val="00C91095"/>
    <w:rsid w:val="00C94E84"/>
    <w:rsid w:val="00C97C9E"/>
    <w:rsid w:val="00CB07C9"/>
    <w:rsid w:val="00CB5AFC"/>
    <w:rsid w:val="00CF32DC"/>
    <w:rsid w:val="00CF4A7F"/>
    <w:rsid w:val="00D00106"/>
    <w:rsid w:val="00D01218"/>
    <w:rsid w:val="00D05690"/>
    <w:rsid w:val="00D270D3"/>
    <w:rsid w:val="00D27E93"/>
    <w:rsid w:val="00D335DC"/>
    <w:rsid w:val="00D40A73"/>
    <w:rsid w:val="00D53BB2"/>
    <w:rsid w:val="00D729B3"/>
    <w:rsid w:val="00D80286"/>
    <w:rsid w:val="00D81F8A"/>
    <w:rsid w:val="00D8358B"/>
    <w:rsid w:val="00D867D0"/>
    <w:rsid w:val="00D91924"/>
    <w:rsid w:val="00D91E74"/>
    <w:rsid w:val="00D9514E"/>
    <w:rsid w:val="00DA3B10"/>
    <w:rsid w:val="00DA6D26"/>
    <w:rsid w:val="00DC3B67"/>
    <w:rsid w:val="00DC495F"/>
    <w:rsid w:val="00DC4A0C"/>
    <w:rsid w:val="00DC5720"/>
    <w:rsid w:val="00DC6AB2"/>
    <w:rsid w:val="00DF7F70"/>
    <w:rsid w:val="00E055C8"/>
    <w:rsid w:val="00E057CA"/>
    <w:rsid w:val="00E12338"/>
    <w:rsid w:val="00E175A9"/>
    <w:rsid w:val="00E27D08"/>
    <w:rsid w:val="00E32AB3"/>
    <w:rsid w:val="00E33561"/>
    <w:rsid w:val="00E36F73"/>
    <w:rsid w:val="00E43456"/>
    <w:rsid w:val="00E47B15"/>
    <w:rsid w:val="00E51261"/>
    <w:rsid w:val="00E530C3"/>
    <w:rsid w:val="00E53144"/>
    <w:rsid w:val="00E53F33"/>
    <w:rsid w:val="00E67B0C"/>
    <w:rsid w:val="00E67BE4"/>
    <w:rsid w:val="00E73276"/>
    <w:rsid w:val="00E75159"/>
    <w:rsid w:val="00E762B0"/>
    <w:rsid w:val="00E80705"/>
    <w:rsid w:val="00E9162B"/>
    <w:rsid w:val="00E9193C"/>
    <w:rsid w:val="00E967EA"/>
    <w:rsid w:val="00EA2005"/>
    <w:rsid w:val="00EB1348"/>
    <w:rsid w:val="00EB3F23"/>
    <w:rsid w:val="00EB4289"/>
    <w:rsid w:val="00EB6915"/>
    <w:rsid w:val="00EC319C"/>
    <w:rsid w:val="00EE3667"/>
    <w:rsid w:val="00EF562E"/>
    <w:rsid w:val="00F05318"/>
    <w:rsid w:val="00F06FB1"/>
    <w:rsid w:val="00F33319"/>
    <w:rsid w:val="00F35013"/>
    <w:rsid w:val="00F37547"/>
    <w:rsid w:val="00F41145"/>
    <w:rsid w:val="00F42652"/>
    <w:rsid w:val="00F51AE7"/>
    <w:rsid w:val="00F537B2"/>
    <w:rsid w:val="00F669B1"/>
    <w:rsid w:val="00F85503"/>
    <w:rsid w:val="00F9579A"/>
    <w:rsid w:val="00FB08D7"/>
    <w:rsid w:val="00FB434F"/>
    <w:rsid w:val="00FB6255"/>
    <w:rsid w:val="00FC05CF"/>
    <w:rsid w:val="00FC7ACC"/>
    <w:rsid w:val="00FD1EDF"/>
    <w:rsid w:val="00FD547A"/>
    <w:rsid w:val="00FE4807"/>
    <w:rsid w:val="00FE4D24"/>
    <w:rsid w:val="00FF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0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8A4"/>
    <w:rPr>
      <w:sz w:val="16"/>
      <w:szCs w:val="16"/>
    </w:rPr>
  </w:style>
  <w:style w:type="paragraph" w:styleId="a4">
    <w:name w:val="annotation text"/>
    <w:basedOn w:val="a"/>
    <w:link w:val="Char"/>
    <w:uiPriority w:val="99"/>
    <w:unhideWhenUsed/>
    <w:rsid w:val="000728A4"/>
    <w:rPr>
      <w:rFonts w:asciiTheme="minorHAnsi" w:hAnsiTheme="minorHAnsi" w:cstheme="minorBidi"/>
      <w:sz w:val="20"/>
      <w:szCs w:val="20"/>
    </w:rPr>
  </w:style>
  <w:style w:type="character" w:customStyle="1" w:styleId="Char">
    <w:name w:val="批注文字 Char"/>
    <w:basedOn w:val="a0"/>
    <w:link w:val="a4"/>
    <w:uiPriority w:val="99"/>
    <w:rsid w:val="000728A4"/>
    <w:rPr>
      <w:sz w:val="20"/>
      <w:szCs w:val="20"/>
    </w:rPr>
  </w:style>
  <w:style w:type="paragraph" w:styleId="a5">
    <w:name w:val="annotation subject"/>
    <w:basedOn w:val="a4"/>
    <w:next w:val="a4"/>
    <w:link w:val="Char0"/>
    <w:uiPriority w:val="99"/>
    <w:semiHidden/>
    <w:unhideWhenUsed/>
    <w:rsid w:val="000728A4"/>
    <w:rPr>
      <w:b/>
      <w:bCs/>
    </w:rPr>
  </w:style>
  <w:style w:type="character" w:customStyle="1" w:styleId="Char0">
    <w:name w:val="批注主题 Char"/>
    <w:basedOn w:val="Char"/>
    <w:link w:val="a5"/>
    <w:uiPriority w:val="99"/>
    <w:semiHidden/>
    <w:rsid w:val="000728A4"/>
    <w:rPr>
      <w:b/>
      <w:bCs/>
      <w:sz w:val="20"/>
      <w:szCs w:val="20"/>
    </w:rPr>
  </w:style>
  <w:style w:type="paragraph" w:styleId="a6">
    <w:name w:val="Balloon Text"/>
    <w:basedOn w:val="a"/>
    <w:link w:val="Char1"/>
    <w:uiPriority w:val="99"/>
    <w:semiHidden/>
    <w:unhideWhenUsed/>
    <w:rsid w:val="000728A4"/>
    <w:rPr>
      <w:rFonts w:ascii="Segoe UI" w:hAnsi="Segoe UI" w:cs="Segoe UI"/>
      <w:sz w:val="18"/>
      <w:szCs w:val="18"/>
    </w:rPr>
  </w:style>
  <w:style w:type="character" w:customStyle="1" w:styleId="Char1">
    <w:name w:val="批注框文本 Char"/>
    <w:basedOn w:val="a0"/>
    <w:link w:val="a6"/>
    <w:uiPriority w:val="99"/>
    <w:semiHidden/>
    <w:rsid w:val="000728A4"/>
    <w:rPr>
      <w:rFonts w:ascii="Segoe UI" w:hAnsi="Segoe UI" w:cs="Segoe UI"/>
      <w:sz w:val="18"/>
      <w:szCs w:val="18"/>
    </w:rPr>
  </w:style>
  <w:style w:type="table" w:styleId="a7">
    <w:name w:val="Table Grid"/>
    <w:basedOn w:val="a1"/>
    <w:uiPriority w:val="39"/>
    <w:rsid w:val="00993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24DF"/>
    <w:pPr>
      <w:ind w:left="720"/>
      <w:contextualSpacing/>
    </w:pPr>
    <w:rPr>
      <w:rFonts w:asciiTheme="minorHAnsi" w:hAnsiTheme="minorHAnsi" w:cstheme="minorBidi"/>
    </w:rPr>
  </w:style>
  <w:style w:type="paragraph" w:styleId="a9">
    <w:name w:val="Revision"/>
    <w:hidden/>
    <w:uiPriority w:val="99"/>
    <w:semiHidden/>
    <w:rsid w:val="0045271B"/>
    <w:rPr>
      <w:rFonts w:ascii="Times New Roman" w:hAnsi="Times New Roman" w:cs="Times New Roman"/>
    </w:rPr>
  </w:style>
  <w:style w:type="character" w:styleId="aa">
    <w:name w:val="Hyperlink"/>
    <w:basedOn w:val="a0"/>
    <w:uiPriority w:val="99"/>
    <w:unhideWhenUsed/>
    <w:rsid w:val="002B0BB0"/>
    <w:rPr>
      <w:color w:val="0563C1" w:themeColor="hyperlink"/>
      <w:u w:val="single"/>
    </w:rPr>
  </w:style>
  <w:style w:type="character" w:customStyle="1" w:styleId="citationtext">
    <w:name w:val="citation_text"/>
    <w:basedOn w:val="a0"/>
    <w:rsid w:val="00877B13"/>
  </w:style>
  <w:style w:type="character" w:styleId="ab">
    <w:name w:val="line number"/>
    <w:basedOn w:val="a0"/>
    <w:uiPriority w:val="99"/>
    <w:semiHidden/>
    <w:unhideWhenUsed/>
    <w:rsid w:val="00A12CA7"/>
  </w:style>
  <w:style w:type="paragraph" w:styleId="ac">
    <w:name w:val="footer"/>
    <w:basedOn w:val="a"/>
    <w:link w:val="Char2"/>
    <w:uiPriority w:val="99"/>
    <w:unhideWhenUsed/>
    <w:rsid w:val="0035443A"/>
    <w:pPr>
      <w:tabs>
        <w:tab w:val="center" w:pos="4680"/>
        <w:tab w:val="right" w:pos="9360"/>
      </w:tabs>
    </w:pPr>
  </w:style>
  <w:style w:type="character" w:customStyle="1" w:styleId="Char2">
    <w:name w:val="页脚 Char"/>
    <w:basedOn w:val="a0"/>
    <w:link w:val="ac"/>
    <w:uiPriority w:val="99"/>
    <w:rsid w:val="0035443A"/>
    <w:rPr>
      <w:rFonts w:ascii="Times New Roman" w:hAnsi="Times New Roman" w:cs="Times New Roman"/>
    </w:rPr>
  </w:style>
  <w:style w:type="character" w:styleId="ad">
    <w:name w:val="page number"/>
    <w:basedOn w:val="a0"/>
    <w:uiPriority w:val="99"/>
    <w:semiHidden/>
    <w:unhideWhenUsed/>
    <w:rsid w:val="0035443A"/>
  </w:style>
  <w:style w:type="paragraph" w:styleId="ae">
    <w:name w:val="Document Map"/>
    <w:basedOn w:val="a"/>
    <w:link w:val="Char3"/>
    <w:uiPriority w:val="99"/>
    <w:semiHidden/>
    <w:unhideWhenUsed/>
    <w:rsid w:val="00260CB8"/>
  </w:style>
  <w:style w:type="character" w:customStyle="1" w:styleId="Char3">
    <w:name w:val="文档结构图 Char"/>
    <w:basedOn w:val="a0"/>
    <w:link w:val="ae"/>
    <w:uiPriority w:val="99"/>
    <w:semiHidden/>
    <w:rsid w:val="00260CB8"/>
    <w:rPr>
      <w:rFonts w:ascii="Times New Roman" w:hAnsi="Times New Roman" w:cs="Times New Roman"/>
    </w:rPr>
  </w:style>
  <w:style w:type="paragraph" w:styleId="af">
    <w:name w:val="No Spacing"/>
    <w:uiPriority w:val="1"/>
    <w:qFormat/>
    <w:rsid w:val="0025065F"/>
    <w:rPr>
      <w:sz w:val="22"/>
      <w:szCs w:val="22"/>
    </w:rPr>
  </w:style>
  <w:style w:type="paragraph" w:customStyle="1" w:styleId="EndNoteBibliography">
    <w:name w:val="EndNote Bibliography"/>
    <w:basedOn w:val="a"/>
    <w:link w:val="EndNoteBibliographyChar"/>
    <w:rsid w:val="00044E00"/>
    <w:rPr>
      <w:rFonts w:eastAsiaTheme="minorHAnsi"/>
    </w:rPr>
  </w:style>
  <w:style w:type="character" w:customStyle="1" w:styleId="EndNoteBibliographyChar">
    <w:name w:val="EndNote Bibliography Char"/>
    <w:basedOn w:val="a0"/>
    <w:link w:val="EndNoteBibliography"/>
    <w:rsid w:val="00044E00"/>
    <w:rPr>
      <w:rFonts w:ascii="Times New Roman" w:eastAsiaTheme="minorHAnsi" w:hAnsi="Times New Roman" w:cs="Times New Roman"/>
    </w:rPr>
  </w:style>
  <w:style w:type="character" w:styleId="af0">
    <w:name w:val="FollowedHyperlink"/>
    <w:basedOn w:val="a0"/>
    <w:uiPriority w:val="99"/>
    <w:semiHidden/>
    <w:unhideWhenUsed/>
    <w:rsid w:val="007D662E"/>
    <w:rPr>
      <w:color w:val="954F72" w:themeColor="followedHyperlink"/>
      <w:u w:val="single"/>
    </w:rPr>
  </w:style>
  <w:style w:type="character" w:customStyle="1" w:styleId="apple-converted-space">
    <w:name w:val="apple-converted-space"/>
    <w:basedOn w:val="a0"/>
    <w:rsid w:val="009D02D4"/>
  </w:style>
  <w:style w:type="paragraph" w:styleId="af1">
    <w:name w:val="Plain Text"/>
    <w:basedOn w:val="a"/>
    <w:link w:val="Char4"/>
    <w:semiHidden/>
    <w:unhideWhenUsed/>
    <w:rsid w:val="00FE4D24"/>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1"/>
    <w:semiHidden/>
    <w:rsid w:val="00FE4D2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0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8A4"/>
    <w:rPr>
      <w:sz w:val="16"/>
      <w:szCs w:val="16"/>
    </w:rPr>
  </w:style>
  <w:style w:type="paragraph" w:styleId="a4">
    <w:name w:val="annotation text"/>
    <w:basedOn w:val="a"/>
    <w:link w:val="Char"/>
    <w:uiPriority w:val="99"/>
    <w:unhideWhenUsed/>
    <w:rsid w:val="000728A4"/>
    <w:rPr>
      <w:rFonts w:asciiTheme="minorHAnsi" w:hAnsiTheme="minorHAnsi" w:cstheme="minorBidi"/>
      <w:sz w:val="20"/>
      <w:szCs w:val="20"/>
    </w:rPr>
  </w:style>
  <w:style w:type="character" w:customStyle="1" w:styleId="Char">
    <w:name w:val="批注文字 Char"/>
    <w:basedOn w:val="a0"/>
    <w:link w:val="a4"/>
    <w:uiPriority w:val="99"/>
    <w:rsid w:val="000728A4"/>
    <w:rPr>
      <w:sz w:val="20"/>
      <w:szCs w:val="20"/>
    </w:rPr>
  </w:style>
  <w:style w:type="paragraph" w:styleId="a5">
    <w:name w:val="annotation subject"/>
    <w:basedOn w:val="a4"/>
    <w:next w:val="a4"/>
    <w:link w:val="Char0"/>
    <w:uiPriority w:val="99"/>
    <w:semiHidden/>
    <w:unhideWhenUsed/>
    <w:rsid w:val="000728A4"/>
    <w:rPr>
      <w:b/>
      <w:bCs/>
    </w:rPr>
  </w:style>
  <w:style w:type="character" w:customStyle="1" w:styleId="Char0">
    <w:name w:val="批注主题 Char"/>
    <w:basedOn w:val="Char"/>
    <w:link w:val="a5"/>
    <w:uiPriority w:val="99"/>
    <w:semiHidden/>
    <w:rsid w:val="000728A4"/>
    <w:rPr>
      <w:b/>
      <w:bCs/>
      <w:sz w:val="20"/>
      <w:szCs w:val="20"/>
    </w:rPr>
  </w:style>
  <w:style w:type="paragraph" w:styleId="a6">
    <w:name w:val="Balloon Text"/>
    <w:basedOn w:val="a"/>
    <w:link w:val="Char1"/>
    <w:uiPriority w:val="99"/>
    <w:semiHidden/>
    <w:unhideWhenUsed/>
    <w:rsid w:val="000728A4"/>
    <w:rPr>
      <w:rFonts w:ascii="Segoe UI" w:hAnsi="Segoe UI" w:cs="Segoe UI"/>
      <w:sz w:val="18"/>
      <w:szCs w:val="18"/>
    </w:rPr>
  </w:style>
  <w:style w:type="character" w:customStyle="1" w:styleId="Char1">
    <w:name w:val="批注框文本 Char"/>
    <w:basedOn w:val="a0"/>
    <w:link w:val="a6"/>
    <w:uiPriority w:val="99"/>
    <w:semiHidden/>
    <w:rsid w:val="000728A4"/>
    <w:rPr>
      <w:rFonts w:ascii="Segoe UI" w:hAnsi="Segoe UI" w:cs="Segoe UI"/>
      <w:sz w:val="18"/>
      <w:szCs w:val="18"/>
    </w:rPr>
  </w:style>
  <w:style w:type="table" w:styleId="a7">
    <w:name w:val="Table Grid"/>
    <w:basedOn w:val="a1"/>
    <w:uiPriority w:val="39"/>
    <w:rsid w:val="00993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24DF"/>
    <w:pPr>
      <w:ind w:left="720"/>
      <w:contextualSpacing/>
    </w:pPr>
    <w:rPr>
      <w:rFonts w:asciiTheme="minorHAnsi" w:hAnsiTheme="minorHAnsi" w:cstheme="minorBidi"/>
    </w:rPr>
  </w:style>
  <w:style w:type="paragraph" w:styleId="a9">
    <w:name w:val="Revision"/>
    <w:hidden/>
    <w:uiPriority w:val="99"/>
    <w:semiHidden/>
    <w:rsid w:val="0045271B"/>
    <w:rPr>
      <w:rFonts w:ascii="Times New Roman" w:hAnsi="Times New Roman" w:cs="Times New Roman"/>
    </w:rPr>
  </w:style>
  <w:style w:type="character" w:styleId="aa">
    <w:name w:val="Hyperlink"/>
    <w:basedOn w:val="a0"/>
    <w:uiPriority w:val="99"/>
    <w:unhideWhenUsed/>
    <w:rsid w:val="002B0BB0"/>
    <w:rPr>
      <w:color w:val="0563C1" w:themeColor="hyperlink"/>
      <w:u w:val="single"/>
    </w:rPr>
  </w:style>
  <w:style w:type="character" w:customStyle="1" w:styleId="citationtext">
    <w:name w:val="citation_text"/>
    <w:basedOn w:val="a0"/>
    <w:rsid w:val="00877B13"/>
  </w:style>
  <w:style w:type="character" w:styleId="ab">
    <w:name w:val="line number"/>
    <w:basedOn w:val="a0"/>
    <w:uiPriority w:val="99"/>
    <w:semiHidden/>
    <w:unhideWhenUsed/>
    <w:rsid w:val="00A12CA7"/>
  </w:style>
  <w:style w:type="paragraph" w:styleId="ac">
    <w:name w:val="footer"/>
    <w:basedOn w:val="a"/>
    <w:link w:val="Char2"/>
    <w:uiPriority w:val="99"/>
    <w:unhideWhenUsed/>
    <w:rsid w:val="0035443A"/>
    <w:pPr>
      <w:tabs>
        <w:tab w:val="center" w:pos="4680"/>
        <w:tab w:val="right" w:pos="9360"/>
      </w:tabs>
    </w:pPr>
  </w:style>
  <w:style w:type="character" w:customStyle="1" w:styleId="Char2">
    <w:name w:val="页脚 Char"/>
    <w:basedOn w:val="a0"/>
    <w:link w:val="ac"/>
    <w:uiPriority w:val="99"/>
    <w:rsid w:val="0035443A"/>
    <w:rPr>
      <w:rFonts w:ascii="Times New Roman" w:hAnsi="Times New Roman" w:cs="Times New Roman"/>
    </w:rPr>
  </w:style>
  <w:style w:type="character" w:styleId="ad">
    <w:name w:val="page number"/>
    <w:basedOn w:val="a0"/>
    <w:uiPriority w:val="99"/>
    <w:semiHidden/>
    <w:unhideWhenUsed/>
    <w:rsid w:val="0035443A"/>
  </w:style>
  <w:style w:type="paragraph" w:styleId="ae">
    <w:name w:val="Document Map"/>
    <w:basedOn w:val="a"/>
    <w:link w:val="Char3"/>
    <w:uiPriority w:val="99"/>
    <w:semiHidden/>
    <w:unhideWhenUsed/>
    <w:rsid w:val="00260CB8"/>
  </w:style>
  <w:style w:type="character" w:customStyle="1" w:styleId="Char3">
    <w:name w:val="文档结构图 Char"/>
    <w:basedOn w:val="a0"/>
    <w:link w:val="ae"/>
    <w:uiPriority w:val="99"/>
    <w:semiHidden/>
    <w:rsid w:val="00260CB8"/>
    <w:rPr>
      <w:rFonts w:ascii="Times New Roman" w:hAnsi="Times New Roman" w:cs="Times New Roman"/>
    </w:rPr>
  </w:style>
  <w:style w:type="paragraph" w:styleId="af">
    <w:name w:val="No Spacing"/>
    <w:uiPriority w:val="1"/>
    <w:qFormat/>
    <w:rsid w:val="0025065F"/>
    <w:rPr>
      <w:sz w:val="22"/>
      <w:szCs w:val="22"/>
    </w:rPr>
  </w:style>
  <w:style w:type="paragraph" w:customStyle="1" w:styleId="EndNoteBibliography">
    <w:name w:val="EndNote Bibliography"/>
    <w:basedOn w:val="a"/>
    <w:link w:val="EndNoteBibliographyChar"/>
    <w:rsid w:val="00044E00"/>
    <w:rPr>
      <w:rFonts w:eastAsiaTheme="minorHAnsi"/>
    </w:rPr>
  </w:style>
  <w:style w:type="character" w:customStyle="1" w:styleId="EndNoteBibliographyChar">
    <w:name w:val="EndNote Bibliography Char"/>
    <w:basedOn w:val="a0"/>
    <w:link w:val="EndNoteBibliography"/>
    <w:rsid w:val="00044E00"/>
    <w:rPr>
      <w:rFonts w:ascii="Times New Roman" w:eastAsiaTheme="minorHAnsi" w:hAnsi="Times New Roman" w:cs="Times New Roman"/>
    </w:rPr>
  </w:style>
  <w:style w:type="character" w:styleId="af0">
    <w:name w:val="FollowedHyperlink"/>
    <w:basedOn w:val="a0"/>
    <w:uiPriority w:val="99"/>
    <w:semiHidden/>
    <w:unhideWhenUsed/>
    <w:rsid w:val="007D662E"/>
    <w:rPr>
      <w:color w:val="954F72" w:themeColor="followedHyperlink"/>
      <w:u w:val="single"/>
    </w:rPr>
  </w:style>
  <w:style w:type="character" w:customStyle="1" w:styleId="apple-converted-space">
    <w:name w:val="apple-converted-space"/>
    <w:basedOn w:val="a0"/>
    <w:rsid w:val="009D02D4"/>
  </w:style>
  <w:style w:type="paragraph" w:styleId="af1">
    <w:name w:val="Plain Text"/>
    <w:basedOn w:val="a"/>
    <w:link w:val="Char4"/>
    <w:semiHidden/>
    <w:unhideWhenUsed/>
    <w:rsid w:val="00FE4D24"/>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1"/>
    <w:semiHidden/>
    <w:rsid w:val="00FE4D2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12">
      <w:bodyDiv w:val="1"/>
      <w:marLeft w:val="0"/>
      <w:marRight w:val="0"/>
      <w:marTop w:val="0"/>
      <w:marBottom w:val="0"/>
      <w:divBdr>
        <w:top w:val="none" w:sz="0" w:space="0" w:color="auto"/>
        <w:left w:val="none" w:sz="0" w:space="0" w:color="auto"/>
        <w:bottom w:val="none" w:sz="0" w:space="0" w:color="auto"/>
        <w:right w:val="none" w:sz="0" w:space="0" w:color="auto"/>
      </w:divBdr>
    </w:div>
    <w:div w:id="32729596">
      <w:bodyDiv w:val="1"/>
      <w:marLeft w:val="0"/>
      <w:marRight w:val="0"/>
      <w:marTop w:val="0"/>
      <w:marBottom w:val="0"/>
      <w:divBdr>
        <w:top w:val="none" w:sz="0" w:space="0" w:color="auto"/>
        <w:left w:val="none" w:sz="0" w:space="0" w:color="auto"/>
        <w:bottom w:val="none" w:sz="0" w:space="0" w:color="auto"/>
        <w:right w:val="none" w:sz="0" w:space="0" w:color="auto"/>
      </w:divBdr>
    </w:div>
    <w:div w:id="42758591">
      <w:bodyDiv w:val="1"/>
      <w:marLeft w:val="0"/>
      <w:marRight w:val="0"/>
      <w:marTop w:val="0"/>
      <w:marBottom w:val="0"/>
      <w:divBdr>
        <w:top w:val="none" w:sz="0" w:space="0" w:color="auto"/>
        <w:left w:val="none" w:sz="0" w:space="0" w:color="auto"/>
        <w:bottom w:val="none" w:sz="0" w:space="0" w:color="auto"/>
        <w:right w:val="none" w:sz="0" w:space="0" w:color="auto"/>
      </w:divBdr>
    </w:div>
    <w:div w:id="52853815">
      <w:bodyDiv w:val="1"/>
      <w:marLeft w:val="0"/>
      <w:marRight w:val="0"/>
      <w:marTop w:val="0"/>
      <w:marBottom w:val="0"/>
      <w:divBdr>
        <w:top w:val="none" w:sz="0" w:space="0" w:color="auto"/>
        <w:left w:val="none" w:sz="0" w:space="0" w:color="auto"/>
        <w:bottom w:val="none" w:sz="0" w:space="0" w:color="auto"/>
        <w:right w:val="none" w:sz="0" w:space="0" w:color="auto"/>
      </w:divBdr>
    </w:div>
    <w:div w:id="121315524">
      <w:bodyDiv w:val="1"/>
      <w:marLeft w:val="0"/>
      <w:marRight w:val="0"/>
      <w:marTop w:val="0"/>
      <w:marBottom w:val="0"/>
      <w:divBdr>
        <w:top w:val="none" w:sz="0" w:space="0" w:color="auto"/>
        <w:left w:val="none" w:sz="0" w:space="0" w:color="auto"/>
        <w:bottom w:val="none" w:sz="0" w:space="0" w:color="auto"/>
        <w:right w:val="none" w:sz="0" w:space="0" w:color="auto"/>
      </w:divBdr>
    </w:div>
    <w:div w:id="152337834">
      <w:bodyDiv w:val="1"/>
      <w:marLeft w:val="0"/>
      <w:marRight w:val="0"/>
      <w:marTop w:val="0"/>
      <w:marBottom w:val="0"/>
      <w:divBdr>
        <w:top w:val="none" w:sz="0" w:space="0" w:color="auto"/>
        <w:left w:val="none" w:sz="0" w:space="0" w:color="auto"/>
        <w:bottom w:val="none" w:sz="0" w:space="0" w:color="auto"/>
        <w:right w:val="none" w:sz="0" w:space="0" w:color="auto"/>
      </w:divBdr>
    </w:div>
    <w:div w:id="189414693">
      <w:bodyDiv w:val="1"/>
      <w:marLeft w:val="0"/>
      <w:marRight w:val="0"/>
      <w:marTop w:val="0"/>
      <w:marBottom w:val="0"/>
      <w:divBdr>
        <w:top w:val="none" w:sz="0" w:space="0" w:color="auto"/>
        <w:left w:val="none" w:sz="0" w:space="0" w:color="auto"/>
        <w:bottom w:val="none" w:sz="0" w:space="0" w:color="auto"/>
        <w:right w:val="none" w:sz="0" w:space="0" w:color="auto"/>
      </w:divBdr>
    </w:div>
    <w:div w:id="211574218">
      <w:bodyDiv w:val="1"/>
      <w:marLeft w:val="0"/>
      <w:marRight w:val="0"/>
      <w:marTop w:val="0"/>
      <w:marBottom w:val="0"/>
      <w:divBdr>
        <w:top w:val="none" w:sz="0" w:space="0" w:color="auto"/>
        <w:left w:val="none" w:sz="0" w:space="0" w:color="auto"/>
        <w:bottom w:val="none" w:sz="0" w:space="0" w:color="auto"/>
        <w:right w:val="none" w:sz="0" w:space="0" w:color="auto"/>
      </w:divBdr>
    </w:div>
    <w:div w:id="222571466">
      <w:bodyDiv w:val="1"/>
      <w:marLeft w:val="0"/>
      <w:marRight w:val="0"/>
      <w:marTop w:val="0"/>
      <w:marBottom w:val="0"/>
      <w:divBdr>
        <w:top w:val="none" w:sz="0" w:space="0" w:color="auto"/>
        <w:left w:val="none" w:sz="0" w:space="0" w:color="auto"/>
        <w:bottom w:val="none" w:sz="0" w:space="0" w:color="auto"/>
        <w:right w:val="none" w:sz="0" w:space="0" w:color="auto"/>
      </w:divBdr>
    </w:div>
    <w:div w:id="268515169">
      <w:bodyDiv w:val="1"/>
      <w:marLeft w:val="0"/>
      <w:marRight w:val="0"/>
      <w:marTop w:val="0"/>
      <w:marBottom w:val="0"/>
      <w:divBdr>
        <w:top w:val="none" w:sz="0" w:space="0" w:color="auto"/>
        <w:left w:val="none" w:sz="0" w:space="0" w:color="auto"/>
        <w:bottom w:val="none" w:sz="0" w:space="0" w:color="auto"/>
        <w:right w:val="none" w:sz="0" w:space="0" w:color="auto"/>
      </w:divBdr>
    </w:div>
    <w:div w:id="288703192">
      <w:bodyDiv w:val="1"/>
      <w:marLeft w:val="0"/>
      <w:marRight w:val="0"/>
      <w:marTop w:val="0"/>
      <w:marBottom w:val="0"/>
      <w:divBdr>
        <w:top w:val="none" w:sz="0" w:space="0" w:color="auto"/>
        <w:left w:val="none" w:sz="0" w:space="0" w:color="auto"/>
        <w:bottom w:val="none" w:sz="0" w:space="0" w:color="auto"/>
        <w:right w:val="none" w:sz="0" w:space="0" w:color="auto"/>
      </w:divBdr>
    </w:div>
    <w:div w:id="297029710">
      <w:bodyDiv w:val="1"/>
      <w:marLeft w:val="0"/>
      <w:marRight w:val="0"/>
      <w:marTop w:val="0"/>
      <w:marBottom w:val="0"/>
      <w:divBdr>
        <w:top w:val="none" w:sz="0" w:space="0" w:color="auto"/>
        <w:left w:val="none" w:sz="0" w:space="0" w:color="auto"/>
        <w:bottom w:val="none" w:sz="0" w:space="0" w:color="auto"/>
        <w:right w:val="none" w:sz="0" w:space="0" w:color="auto"/>
      </w:divBdr>
    </w:div>
    <w:div w:id="340858412">
      <w:bodyDiv w:val="1"/>
      <w:marLeft w:val="0"/>
      <w:marRight w:val="0"/>
      <w:marTop w:val="0"/>
      <w:marBottom w:val="0"/>
      <w:divBdr>
        <w:top w:val="none" w:sz="0" w:space="0" w:color="auto"/>
        <w:left w:val="none" w:sz="0" w:space="0" w:color="auto"/>
        <w:bottom w:val="none" w:sz="0" w:space="0" w:color="auto"/>
        <w:right w:val="none" w:sz="0" w:space="0" w:color="auto"/>
      </w:divBdr>
    </w:div>
    <w:div w:id="341051481">
      <w:bodyDiv w:val="1"/>
      <w:marLeft w:val="0"/>
      <w:marRight w:val="0"/>
      <w:marTop w:val="0"/>
      <w:marBottom w:val="0"/>
      <w:divBdr>
        <w:top w:val="none" w:sz="0" w:space="0" w:color="auto"/>
        <w:left w:val="none" w:sz="0" w:space="0" w:color="auto"/>
        <w:bottom w:val="none" w:sz="0" w:space="0" w:color="auto"/>
        <w:right w:val="none" w:sz="0" w:space="0" w:color="auto"/>
      </w:divBdr>
    </w:div>
    <w:div w:id="346710770">
      <w:bodyDiv w:val="1"/>
      <w:marLeft w:val="0"/>
      <w:marRight w:val="0"/>
      <w:marTop w:val="0"/>
      <w:marBottom w:val="0"/>
      <w:divBdr>
        <w:top w:val="none" w:sz="0" w:space="0" w:color="auto"/>
        <w:left w:val="none" w:sz="0" w:space="0" w:color="auto"/>
        <w:bottom w:val="none" w:sz="0" w:space="0" w:color="auto"/>
        <w:right w:val="none" w:sz="0" w:space="0" w:color="auto"/>
      </w:divBdr>
    </w:div>
    <w:div w:id="349838589">
      <w:bodyDiv w:val="1"/>
      <w:marLeft w:val="0"/>
      <w:marRight w:val="0"/>
      <w:marTop w:val="0"/>
      <w:marBottom w:val="0"/>
      <w:divBdr>
        <w:top w:val="none" w:sz="0" w:space="0" w:color="auto"/>
        <w:left w:val="none" w:sz="0" w:space="0" w:color="auto"/>
        <w:bottom w:val="none" w:sz="0" w:space="0" w:color="auto"/>
        <w:right w:val="none" w:sz="0" w:space="0" w:color="auto"/>
      </w:divBdr>
    </w:div>
    <w:div w:id="385377551">
      <w:bodyDiv w:val="1"/>
      <w:marLeft w:val="0"/>
      <w:marRight w:val="0"/>
      <w:marTop w:val="0"/>
      <w:marBottom w:val="0"/>
      <w:divBdr>
        <w:top w:val="none" w:sz="0" w:space="0" w:color="auto"/>
        <w:left w:val="none" w:sz="0" w:space="0" w:color="auto"/>
        <w:bottom w:val="none" w:sz="0" w:space="0" w:color="auto"/>
        <w:right w:val="none" w:sz="0" w:space="0" w:color="auto"/>
      </w:divBdr>
    </w:div>
    <w:div w:id="388462726">
      <w:bodyDiv w:val="1"/>
      <w:marLeft w:val="0"/>
      <w:marRight w:val="0"/>
      <w:marTop w:val="0"/>
      <w:marBottom w:val="0"/>
      <w:divBdr>
        <w:top w:val="none" w:sz="0" w:space="0" w:color="auto"/>
        <w:left w:val="none" w:sz="0" w:space="0" w:color="auto"/>
        <w:bottom w:val="none" w:sz="0" w:space="0" w:color="auto"/>
        <w:right w:val="none" w:sz="0" w:space="0" w:color="auto"/>
      </w:divBdr>
    </w:div>
    <w:div w:id="422410988">
      <w:bodyDiv w:val="1"/>
      <w:marLeft w:val="0"/>
      <w:marRight w:val="0"/>
      <w:marTop w:val="0"/>
      <w:marBottom w:val="0"/>
      <w:divBdr>
        <w:top w:val="none" w:sz="0" w:space="0" w:color="auto"/>
        <w:left w:val="none" w:sz="0" w:space="0" w:color="auto"/>
        <w:bottom w:val="none" w:sz="0" w:space="0" w:color="auto"/>
        <w:right w:val="none" w:sz="0" w:space="0" w:color="auto"/>
      </w:divBdr>
    </w:div>
    <w:div w:id="426191849">
      <w:bodyDiv w:val="1"/>
      <w:marLeft w:val="0"/>
      <w:marRight w:val="0"/>
      <w:marTop w:val="0"/>
      <w:marBottom w:val="0"/>
      <w:divBdr>
        <w:top w:val="none" w:sz="0" w:space="0" w:color="auto"/>
        <w:left w:val="none" w:sz="0" w:space="0" w:color="auto"/>
        <w:bottom w:val="none" w:sz="0" w:space="0" w:color="auto"/>
        <w:right w:val="none" w:sz="0" w:space="0" w:color="auto"/>
      </w:divBdr>
    </w:div>
    <w:div w:id="434327573">
      <w:bodyDiv w:val="1"/>
      <w:marLeft w:val="0"/>
      <w:marRight w:val="0"/>
      <w:marTop w:val="0"/>
      <w:marBottom w:val="0"/>
      <w:divBdr>
        <w:top w:val="none" w:sz="0" w:space="0" w:color="auto"/>
        <w:left w:val="none" w:sz="0" w:space="0" w:color="auto"/>
        <w:bottom w:val="none" w:sz="0" w:space="0" w:color="auto"/>
        <w:right w:val="none" w:sz="0" w:space="0" w:color="auto"/>
      </w:divBdr>
    </w:div>
    <w:div w:id="437410892">
      <w:bodyDiv w:val="1"/>
      <w:marLeft w:val="0"/>
      <w:marRight w:val="0"/>
      <w:marTop w:val="0"/>
      <w:marBottom w:val="0"/>
      <w:divBdr>
        <w:top w:val="none" w:sz="0" w:space="0" w:color="auto"/>
        <w:left w:val="none" w:sz="0" w:space="0" w:color="auto"/>
        <w:bottom w:val="none" w:sz="0" w:space="0" w:color="auto"/>
        <w:right w:val="none" w:sz="0" w:space="0" w:color="auto"/>
      </w:divBdr>
    </w:div>
    <w:div w:id="464396831">
      <w:bodyDiv w:val="1"/>
      <w:marLeft w:val="0"/>
      <w:marRight w:val="0"/>
      <w:marTop w:val="0"/>
      <w:marBottom w:val="0"/>
      <w:divBdr>
        <w:top w:val="none" w:sz="0" w:space="0" w:color="auto"/>
        <w:left w:val="none" w:sz="0" w:space="0" w:color="auto"/>
        <w:bottom w:val="none" w:sz="0" w:space="0" w:color="auto"/>
        <w:right w:val="none" w:sz="0" w:space="0" w:color="auto"/>
      </w:divBdr>
    </w:div>
    <w:div w:id="480653555">
      <w:bodyDiv w:val="1"/>
      <w:marLeft w:val="0"/>
      <w:marRight w:val="0"/>
      <w:marTop w:val="0"/>
      <w:marBottom w:val="0"/>
      <w:divBdr>
        <w:top w:val="none" w:sz="0" w:space="0" w:color="auto"/>
        <w:left w:val="none" w:sz="0" w:space="0" w:color="auto"/>
        <w:bottom w:val="none" w:sz="0" w:space="0" w:color="auto"/>
        <w:right w:val="none" w:sz="0" w:space="0" w:color="auto"/>
      </w:divBdr>
    </w:div>
    <w:div w:id="484204288">
      <w:bodyDiv w:val="1"/>
      <w:marLeft w:val="0"/>
      <w:marRight w:val="0"/>
      <w:marTop w:val="0"/>
      <w:marBottom w:val="0"/>
      <w:divBdr>
        <w:top w:val="none" w:sz="0" w:space="0" w:color="auto"/>
        <w:left w:val="none" w:sz="0" w:space="0" w:color="auto"/>
        <w:bottom w:val="none" w:sz="0" w:space="0" w:color="auto"/>
        <w:right w:val="none" w:sz="0" w:space="0" w:color="auto"/>
      </w:divBdr>
    </w:div>
    <w:div w:id="516424670">
      <w:bodyDiv w:val="1"/>
      <w:marLeft w:val="0"/>
      <w:marRight w:val="0"/>
      <w:marTop w:val="0"/>
      <w:marBottom w:val="0"/>
      <w:divBdr>
        <w:top w:val="none" w:sz="0" w:space="0" w:color="auto"/>
        <w:left w:val="none" w:sz="0" w:space="0" w:color="auto"/>
        <w:bottom w:val="none" w:sz="0" w:space="0" w:color="auto"/>
        <w:right w:val="none" w:sz="0" w:space="0" w:color="auto"/>
      </w:divBdr>
    </w:div>
    <w:div w:id="523905271">
      <w:bodyDiv w:val="1"/>
      <w:marLeft w:val="0"/>
      <w:marRight w:val="0"/>
      <w:marTop w:val="0"/>
      <w:marBottom w:val="0"/>
      <w:divBdr>
        <w:top w:val="none" w:sz="0" w:space="0" w:color="auto"/>
        <w:left w:val="none" w:sz="0" w:space="0" w:color="auto"/>
        <w:bottom w:val="none" w:sz="0" w:space="0" w:color="auto"/>
        <w:right w:val="none" w:sz="0" w:space="0" w:color="auto"/>
      </w:divBdr>
    </w:div>
    <w:div w:id="599068088">
      <w:bodyDiv w:val="1"/>
      <w:marLeft w:val="0"/>
      <w:marRight w:val="0"/>
      <w:marTop w:val="0"/>
      <w:marBottom w:val="0"/>
      <w:divBdr>
        <w:top w:val="none" w:sz="0" w:space="0" w:color="auto"/>
        <w:left w:val="none" w:sz="0" w:space="0" w:color="auto"/>
        <w:bottom w:val="none" w:sz="0" w:space="0" w:color="auto"/>
        <w:right w:val="none" w:sz="0" w:space="0" w:color="auto"/>
      </w:divBdr>
    </w:div>
    <w:div w:id="638414468">
      <w:bodyDiv w:val="1"/>
      <w:marLeft w:val="0"/>
      <w:marRight w:val="0"/>
      <w:marTop w:val="0"/>
      <w:marBottom w:val="0"/>
      <w:divBdr>
        <w:top w:val="none" w:sz="0" w:space="0" w:color="auto"/>
        <w:left w:val="none" w:sz="0" w:space="0" w:color="auto"/>
        <w:bottom w:val="none" w:sz="0" w:space="0" w:color="auto"/>
        <w:right w:val="none" w:sz="0" w:space="0" w:color="auto"/>
      </w:divBdr>
    </w:div>
    <w:div w:id="642588129">
      <w:bodyDiv w:val="1"/>
      <w:marLeft w:val="0"/>
      <w:marRight w:val="0"/>
      <w:marTop w:val="0"/>
      <w:marBottom w:val="0"/>
      <w:divBdr>
        <w:top w:val="none" w:sz="0" w:space="0" w:color="auto"/>
        <w:left w:val="none" w:sz="0" w:space="0" w:color="auto"/>
        <w:bottom w:val="none" w:sz="0" w:space="0" w:color="auto"/>
        <w:right w:val="none" w:sz="0" w:space="0" w:color="auto"/>
      </w:divBdr>
    </w:div>
    <w:div w:id="654383063">
      <w:bodyDiv w:val="1"/>
      <w:marLeft w:val="0"/>
      <w:marRight w:val="0"/>
      <w:marTop w:val="0"/>
      <w:marBottom w:val="0"/>
      <w:divBdr>
        <w:top w:val="none" w:sz="0" w:space="0" w:color="auto"/>
        <w:left w:val="none" w:sz="0" w:space="0" w:color="auto"/>
        <w:bottom w:val="none" w:sz="0" w:space="0" w:color="auto"/>
        <w:right w:val="none" w:sz="0" w:space="0" w:color="auto"/>
      </w:divBdr>
    </w:div>
    <w:div w:id="736051666">
      <w:bodyDiv w:val="1"/>
      <w:marLeft w:val="0"/>
      <w:marRight w:val="0"/>
      <w:marTop w:val="0"/>
      <w:marBottom w:val="0"/>
      <w:divBdr>
        <w:top w:val="none" w:sz="0" w:space="0" w:color="auto"/>
        <w:left w:val="none" w:sz="0" w:space="0" w:color="auto"/>
        <w:bottom w:val="none" w:sz="0" w:space="0" w:color="auto"/>
        <w:right w:val="none" w:sz="0" w:space="0" w:color="auto"/>
      </w:divBdr>
    </w:div>
    <w:div w:id="788737961">
      <w:bodyDiv w:val="1"/>
      <w:marLeft w:val="0"/>
      <w:marRight w:val="0"/>
      <w:marTop w:val="0"/>
      <w:marBottom w:val="0"/>
      <w:divBdr>
        <w:top w:val="none" w:sz="0" w:space="0" w:color="auto"/>
        <w:left w:val="none" w:sz="0" w:space="0" w:color="auto"/>
        <w:bottom w:val="none" w:sz="0" w:space="0" w:color="auto"/>
        <w:right w:val="none" w:sz="0" w:space="0" w:color="auto"/>
      </w:divBdr>
    </w:div>
    <w:div w:id="797718642">
      <w:bodyDiv w:val="1"/>
      <w:marLeft w:val="0"/>
      <w:marRight w:val="0"/>
      <w:marTop w:val="0"/>
      <w:marBottom w:val="0"/>
      <w:divBdr>
        <w:top w:val="none" w:sz="0" w:space="0" w:color="auto"/>
        <w:left w:val="none" w:sz="0" w:space="0" w:color="auto"/>
        <w:bottom w:val="none" w:sz="0" w:space="0" w:color="auto"/>
        <w:right w:val="none" w:sz="0" w:space="0" w:color="auto"/>
      </w:divBdr>
    </w:div>
    <w:div w:id="813916227">
      <w:bodyDiv w:val="1"/>
      <w:marLeft w:val="0"/>
      <w:marRight w:val="0"/>
      <w:marTop w:val="0"/>
      <w:marBottom w:val="0"/>
      <w:divBdr>
        <w:top w:val="none" w:sz="0" w:space="0" w:color="auto"/>
        <w:left w:val="none" w:sz="0" w:space="0" w:color="auto"/>
        <w:bottom w:val="none" w:sz="0" w:space="0" w:color="auto"/>
        <w:right w:val="none" w:sz="0" w:space="0" w:color="auto"/>
      </w:divBdr>
    </w:div>
    <w:div w:id="821502665">
      <w:bodyDiv w:val="1"/>
      <w:marLeft w:val="0"/>
      <w:marRight w:val="0"/>
      <w:marTop w:val="0"/>
      <w:marBottom w:val="0"/>
      <w:divBdr>
        <w:top w:val="none" w:sz="0" w:space="0" w:color="auto"/>
        <w:left w:val="none" w:sz="0" w:space="0" w:color="auto"/>
        <w:bottom w:val="none" w:sz="0" w:space="0" w:color="auto"/>
        <w:right w:val="none" w:sz="0" w:space="0" w:color="auto"/>
      </w:divBdr>
    </w:div>
    <w:div w:id="846867094">
      <w:bodyDiv w:val="1"/>
      <w:marLeft w:val="0"/>
      <w:marRight w:val="0"/>
      <w:marTop w:val="0"/>
      <w:marBottom w:val="0"/>
      <w:divBdr>
        <w:top w:val="none" w:sz="0" w:space="0" w:color="auto"/>
        <w:left w:val="none" w:sz="0" w:space="0" w:color="auto"/>
        <w:bottom w:val="none" w:sz="0" w:space="0" w:color="auto"/>
        <w:right w:val="none" w:sz="0" w:space="0" w:color="auto"/>
      </w:divBdr>
    </w:div>
    <w:div w:id="855003796">
      <w:bodyDiv w:val="1"/>
      <w:marLeft w:val="0"/>
      <w:marRight w:val="0"/>
      <w:marTop w:val="0"/>
      <w:marBottom w:val="0"/>
      <w:divBdr>
        <w:top w:val="none" w:sz="0" w:space="0" w:color="auto"/>
        <w:left w:val="none" w:sz="0" w:space="0" w:color="auto"/>
        <w:bottom w:val="none" w:sz="0" w:space="0" w:color="auto"/>
        <w:right w:val="none" w:sz="0" w:space="0" w:color="auto"/>
      </w:divBdr>
    </w:div>
    <w:div w:id="855268930">
      <w:bodyDiv w:val="1"/>
      <w:marLeft w:val="0"/>
      <w:marRight w:val="0"/>
      <w:marTop w:val="0"/>
      <w:marBottom w:val="0"/>
      <w:divBdr>
        <w:top w:val="none" w:sz="0" w:space="0" w:color="auto"/>
        <w:left w:val="none" w:sz="0" w:space="0" w:color="auto"/>
        <w:bottom w:val="none" w:sz="0" w:space="0" w:color="auto"/>
        <w:right w:val="none" w:sz="0" w:space="0" w:color="auto"/>
      </w:divBdr>
    </w:div>
    <w:div w:id="896940453">
      <w:bodyDiv w:val="1"/>
      <w:marLeft w:val="0"/>
      <w:marRight w:val="0"/>
      <w:marTop w:val="0"/>
      <w:marBottom w:val="0"/>
      <w:divBdr>
        <w:top w:val="none" w:sz="0" w:space="0" w:color="auto"/>
        <w:left w:val="none" w:sz="0" w:space="0" w:color="auto"/>
        <w:bottom w:val="none" w:sz="0" w:space="0" w:color="auto"/>
        <w:right w:val="none" w:sz="0" w:space="0" w:color="auto"/>
      </w:divBdr>
    </w:div>
    <w:div w:id="906954996">
      <w:bodyDiv w:val="1"/>
      <w:marLeft w:val="0"/>
      <w:marRight w:val="0"/>
      <w:marTop w:val="0"/>
      <w:marBottom w:val="0"/>
      <w:divBdr>
        <w:top w:val="none" w:sz="0" w:space="0" w:color="auto"/>
        <w:left w:val="none" w:sz="0" w:space="0" w:color="auto"/>
        <w:bottom w:val="none" w:sz="0" w:space="0" w:color="auto"/>
        <w:right w:val="none" w:sz="0" w:space="0" w:color="auto"/>
      </w:divBdr>
    </w:div>
    <w:div w:id="916595916">
      <w:bodyDiv w:val="1"/>
      <w:marLeft w:val="0"/>
      <w:marRight w:val="0"/>
      <w:marTop w:val="0"/>
      <w:marBottom w:val="0"/>
      <w:divBdr>
        <w:top w:val="none" w:sz="0" w:space="0" w:color="auto"/>
        <w:left w:val="none" w:sz="0" w:space="0" w:color="auto"/>
        <w:bottom w:val="none" w:sz="0" w:space="0" w:color="auto"/>
        <w:right w:val="none" w:sz="0" w:space="0" w:color="auto"/>
      </w:divBdr>
    </w:div>
    <w:div w:id="976757748">
      <w:bodyDiv w:val="1"/>
      <w:marLeft w:val="0"/>
      <w:marRight w:val="0"/>
      <w:marTop w:val="0"/>
      <w:marBottom w:val="0"/>
      <w:divBdr>
        <w:top w:val="none" w:sz="0" w:space="0" w:color="auto"/>
        <w:left w:val="none" w:sz="0" w:space="0" w:color="auto"/>
        <w:bottom w:val="none" w:sz="0" w:space="0" w:color="auto"/>
        <w:right w:val="none" w:sz="0" w:space="0" w:color="auto"/>
      </w:divBdr>
    </w:div>
    <w:div w:id="990862287">
      <w:bodyDiv w:val="1"/>
      <w:marLeft w:val="0"/>
      <w:marRight w:val="0"/>
      <w:marTop w:val="0"/>
      <w:marBottom w:val="0"/>
      <w:divBdr>
        <w:top w:val="none" w:sz="0" w:space="0" w:color="auto"/>
        <w:left w:val="none" w:sz="0" w:space="0" w:color="auto"/>
        <w:bottom w:val="none" w:sz="0" w:space="0" w:color="auto"/>
        <w:right w:val="none" w:sz="0" w:space="0" w:color="auto"/>
      </w:divBdr>
    </w:div>
    <w:div w:id="1041592557">
      <w:bodyDiv w:val="1"/>
      <w:marLeft w:val="0"/>
      <w:marRight w:val="0"/>
      <w:marTop w:val="0"/>
      <w:marBottom w:val="0"/>
      <w:divBdr>
        <w:top w:val="none" w:sz="0" w:space="0" w:color="auto"/>
        <w:left w:val="none" w:sz="0" w:space="0" w:color="auto"/>
        <w:bottom w:val="none" w:sz="0" w:space="0" w:color="auto"/>
        <w:right w:val="none" w:sz="0" w:space="0" w:color="auto"/>
      </w:divBdr>
    </w:div>
    <w:div w:id="1081222794">
      <w:bodyDiv w:val="1"/>
      <w:marLeft w:val="0"/>
      <w:marRight w:val="0"/>
      <w:marTop w:val="0"/>
      <w:marBottom w:val="0"/>
      <w:divBdr>
        <w:top w:val="none" w:sz="0" w:space="0" w:color="auto"/>
        <w:left w:val="none" w:sz="0" w:space="0" w:color="auto"/>
        <w:bottom w:val="none" w:sz="0" w:space="0" w:color="auto"/>
        <w:right w:val="none" w:sz="0" w:space="0" w:color="auto"/>
      </w:divBdr>
    </w:div>
    <w:div w:id="1086416473">
      <w:bodyDiv w:val="1"/>
      <w:marLeft w:val="0"/>
      <w:marRight w:val="0"/>
      <w:marTop w:val="0"/>
      <w:marBottom w:val="0"/>
      <w:divBdr>
        <w:top w:val="none" w:sz="0" w:space="0" w:color="auto"/>
        <w:left w:val="none" w:sz="0" w:space="0" w:color="auto"/>
        <w:bottom w:val="none" w:sz="0" w:space="0" w:color="auto"/>
        <w:right w:val="none" w:sz="0" w:space="0" w:color="auto"/>
      </w:divBdr>
    </w:div>
    <w:div w:id="1099981713">
      <w:bodyDiv w:val="1"/>
      <w:marLeft w:val="0"/>
      <w:marRight w:val="0"/>
      <w:marTop w:val="0"/>
      <w:marBottom w:val="0"/>
      <w:divBdr>
        <w:top w:val="none" w:sz="0" w:space="0" w:color="auto"/>
        <w:left w:val="none" w:sz="0" w:space="0" w:color="auto"/>
        <w:bottom w:val="none" w:sz="0" w:space="0" w:color="auto"/>
        <w:right w:val="none" w:sz="0" w:space="0" w:color="auto"/>
      </w:divBdr>
    </w:div>
    <w:div w:id="1114207564">
      <w:bodyDiv w:val="1"/>
      <w:marLeft w:val="0"/>
      <w:marRight w:val="0"/>
      <w:marTop w:val="0"/>
      <w:marBottom w:val="0"/>
      <w:divBdr>
        <w:top w:val="none" w:sz="0" w:space="0" w:color="auto"/>
        <w:left w:val="none" w:sz="0" w:space="0" w:color="auto"/>
        <w:bottom w:val="none" w:sz="0" w:space="0" w:color="auto"/>
        <w:right w:val="none" w:sz="0" w:space="0" w:color="auto"/>
      </w:divBdr>
    </w:div>
    <w:div w:id="1184779935">
      <w:bodyDiv w:val="1"/>
      <w:marLeft w:val="0"/>
      <w:marRight w:val="0"/>
      <w:marTop w:val="0"/>
      <w:marBottom w:val="0"/>
      <w:divBdr>
        <w:top w:val="none" w:sz="0" w:space="0" w:color="auto"/>
        <w:left w:val="none" w:sz="0" w:space="0" w:color="auto"/>
        <w:bottom w:val="none" w:sz="0" w:space="0" w:color="auto"/>
        <w:right w:val="none" w:sz="0" w:space="0" w:color="auto"/>
      </w:divBdr>
    </w:div>
    <w:div w:id="1293556265">
      <w:bodyDiv w:val="1"/>
      <w:marLeft w:val="0"/>
      <w:marRight w:val="0"/>
      <w:marTop w:val="0"/>
      <w:marBottom w:val="0"/>
      <w:divBdr>
        <w:top w:val="none" w:sz="0" w:space="0" w:color="auto"/>
        <w:left w:val="none" w:sz="0" w:space="0" w:color="auto"/>
        <w:bottom w:val="none" w:sz="0" w:space="0" w:color="auto"/>
        <w:right w:val="none" w:sz="0" w:space="0" w:color="auto"/>
      </w:divBdr>
    </w:div>
    <w:div w:id="1298990553">
      <w:bodyDiv w:val="1"/>
      <w:marLeft w:val="0"/>
      <w:marRight w:val="0"/>
      <w:marTop w:val="0"/>
      <w:marBottom w:val="0"/>
      <w:divBdr>
        <w:top w:val="none" w:sz="0" w:space="0" w:color="auto"/>
        <w:left w:val="none" w:sz="0" w:space="0" w:color="auto"/>
        <w:bottom w:val="none" w:sz="0" w:space="0" w:color="auto"/>
        <w:right w:val="none" w:sz="0" w:space="0" w:color="auto"/>
      </w:divBdr>
    </w:div>
    <w:div w:id="1299259957">
      <w:bodyDiv w:val="1"/>
      <w:marLeft w:val="0"/>
      <w:marRight w:val="0"/>
      <w:marTop w:val="0"/>
      <w:marBottom w:val="0"/>
      <w:divBdr>
        <w:top w:val="none" w:sz="0" w:space="0" w:color="auto"/>
        <w:left w:val="none" w:sz="0" w:space="0" w:color="auto"/>
        <w:bottom w:val="none" w:sz="0" w:space="0" w:color="auto"/>
        <w:right w:val="none" w:sz="0" w:space="0" w:color="auto"/>
      </w:divBdr>
    </w:div>
    <w:div w:id="1312371465">
      <w:bodyDiv w:val="1"/>
      <w:marLeft w:val="0"/>
      <w:marRight w:val="0"/>
      <w:marTop w:val="0"/>
      <w:marBottom w:val="0"/>
      <w:divBdr>
        <w:top w:val="none" w:sz="0" w:space="0" w:color="auto"/>
        <w:left w:val="none" w:sz="0" w:space="0" w:color="auto"/>
        <w:bottom w:val="none" w:sz="0" w:space="0" w:color="auto"/>
        <w:right w:val="none" w:sz="0" w:space="0" w:color="auto"/>
      </w:divBdr>
    </w:div>
    <w:div w:id="1361056200">
      <w:bodyDiv w:val="1"/>
      <w:marLeft w:val="0"/>
      <w:marRight w:val="0"/>
      <w:marTop w:val="0"/>
      <w:marBottom w:val="0"/>
      <w:divBdr>
        <w:top w:val="none" w:sz="0" w:space="0" w:color="auto"/>
        <w:left w:val="none" w:sz="0" w:space="0" w:color="auto"/>
        <w:bottom w:val="none" w:sz="0" w:space="0" w:color="auto"/>
        <w:right w:val="none" w:sz="0" w:space="0" w:color="auto"/>
      </w:divBdr>
    </w:div>
    <w:div w:id="1362436624">
      <w:bodyDiv w:val="1"/>
      <w:marLeft w:val="0"/>
      <w:marRight w:val="0"/>
      <w:marTop w:val="0"/>
      <w:marBottom w:val="0"/>
      <w:divBdr>
        <w:top w:val="none" w:sz="0" w:space="0" w:color="auto"/>
        <w:left w:val="none" w:sz="0" w:space="0" w:color="auto"/>
        <w:bottom w:val="none" w:sz="0" w:space="0" w:color="auto"/>
        <w:right w:val="none" w:sz="0" w:space="0" w:color="auto"/>
      </w:divBdr>
    </w:div>
    <w:div w:id="1391879958">
      <w:bodyDiv w:val="1"/>
      <w:marLeft w:val="0"/>
      <w:marRight w:val="0"/>
      <w:marTop w:val="0"/>
      <w:marBottom w:val="0"/>
      <w:divBdr>
        <w:top w:val="none" w:sz="0" w:space="0" w:color="auto"/>
        <w:left w:val="none" w:sz="0" w:space="0" w:color="auto"/>
        <w:bottom w:val="none" w:sz="0" w:space="0" w:color="auto"/>
        <w:right w:val="none" w:sz="0" w:space="0" w:color="auto"/>
      </w:divBdr>
    </w:div>
    <w:div w:id="1412003269">
      <w:bodyDiv w:val="1"/>
      <w:marLeft w:val="0"/>
      <w:marRight w:val="0"/>
      <w:marTop w:val="0"/>
      <w:marBottom w:val="0"/>
      <w:divBdr>
        <w:top w:val="none" w:sz="0" w:space="0" w:color="auto"/>
        <w:left w:val="none" w:sz="0" w:space="0" w:color="auto"/>
        <w:bottom w:val="none" w:sz="0" w:space="0" w:color="auto"/>
        <w:right w:val="none" w:sz="0" w:space="0" w:color="auto"/>
      </w:divBdr>
    </w:div>
    <w:div w:id="1412040081">
      <w:bodyDiv w:val="1"/>
      <w:marLeft w:val="0"/>
      <w:marRight w:val="0"/>
      <w:marTop w:val="0"/>
      <w:marBottom w:val="0"/>
      <w:divBdr>
        <w:top w:val="none" w:sz="0" w:space="0" w:color="auto"/>
        <w:left w:val="none" w:sz="0" w:space="0" w:color="auto"/>
        <w:bottom w:val="none" w:sz="0" w:space="0" w:color="auto"/>
        <w:right w:val="none" w:sz="0" w:space="0" w:color="auto"/>
      </w:divBdr>
    </w:div>
    <w:div w:id="1481268928">
      <w:bodyDiv w:val="1"/>
      <w:marLeft w:val="0"/>
      <w:marRight w:val="0"/>
      <w:marTop w:val="0"/>
      <w:marBottom w:val="0"/>
      <w:divBdr>
        <w:top w:val="none" w:sz="0" w:space="0" w:color="auto"/>
        <w:left w:val="none" w:sz="0" w:space="0" w:color="auto"/>
        <w:bottom w:val="none" w:sz="0" w:space="0" w:color="auto"/>
        <w:right w:val="none" w:sz="0" w:space="0" w:color="auto"/>
      </w:divBdr>
      <w:divsChild>
        <w:div w:id="385184528">
          <w:marLeft w:val="720"/>
          <w:marRight w:val="0"/>
          <w:marTop w:val="0"/>
          <w:marBottom w:val="0"/>
          <w:divBdr>
            <w:top w:val="none" w:sz="0" w:space="0" w:color="auto"/>
            <w:left w:val="none" w:sz="0" w:space="0" w:color="auto"/>
            <w:bottom w:val="none" w:sz="0" w:space="0" w:color="auto"/>
            <w:right w:val="none" w:sz="0" w:space="0" w:color="auto"/>
          </w:divBdr>
        </w:div>
        <w:div w:id="1153137581">
          <w:marLeft w:val="0"/>
          <w:marRight w:val="0"/>
          <w:marTop w:val="225"/>
          <w:marBottom w:val="0"/>
          <w:divBdr>
            <w:top w:val="none" w:sz="0" w:space="0" w:color="auto"/>
            <w:left w:val="none" w:sz="0" w:space="0" w:color="auto"/>
            <w:bottom w:val="none" w:sz="0" w:space="0" w:color="auto"/>
            <w:right w:val="none" w:sz="0" w:space="0" w:color="auto"/>
          </w:divBdr>
        </w:div>
      </w:divsChild>
    </w:div>
    <w:div w:id="1481338418">
      <w:bodyDiv w:val="1"/>
      <w:marLeft w:val="0"/>
      <w:marRight w:val="0"/>
      <w:marTop w:val="0"/>
      <w:marBottom w:val="0"/>
      <w:divBdr>
        <w:top w:val="none" w:sz="0" w:space="0" w:color="auto"/>
        <w:left w:val="none" w:sz="0" w:space="0" w:color="auto"/>
        <w:bottom w:val="none" w:sz="0" w:space="0" w:color="auto"/>
        <w:right w:val="none" w:sz="0" w:space="0" w:color="auto"/>
      </w:divBdr>
    </w:div>
    <w:div w:id="1486779281">
      <w:bodyDiv w:val="1"/>
      <w:marLeft w:val="0"/>
      <w:marRight w:val="0"/>
      <w:marTop w:val="0"/>
      <w:marBottom w:val="0"/>
      <w:divBdr>
        <w:top w:val="none" w:sz="0" w:space="0" w:color="auto"/>
        <w:left w:val="none" w:sz="0" w:space="0" w:color="auto"/>
        <w:bottom w:val="none" w:sz="0" w:space="0" w:color="auto"/>
        <w:right w:val="none" w:sz="0" w:space="0" w:color="auto"/>
      </w:divBdr>
    </w:div>
    <w:div w:id="1488477730">
      <w:bodyDiv w:val="1"/>
      <w:marLeft w:val="0"/>
      <w:marRight w:val="0"/>
      <w:marTop w:val="0"/>
      <w:marBottom w:val="0"/>
      <w:divBdr>
        <w:top w:val="none" w:sz="0" w:space="0" w:color="auto"/>
        <w:left w:val="none" w:sz="0" w:space="0" w:color="auto"/>
        <w:bottom w:val="none" w:sz="0" w:space="0" w:color="auto"/>
        <w:right w:val="none" w:sz="0" w:space="0" w:color="auto"/>
      </w:divBdr>
    </w:div>
    <w:div w:id="1490097471">
      <w:bodyDiv w:val="1"/>
      <w:marLeft w:val="0"/>
      <w:marRight w:val="0"/>
      <w:marTop w:val="0"/>
      <w:marBottom w:val="0"/>
      <w:divBdr>
        <w:top w:val="none" w:sz="0" w:space="0" w:color="auto"/>
        <w:left w:val="none" w:sz="0" w:space="0" w:color="auto"/>
        <w:bottom w:val="none" w:sz="0" w:space="0" w:color="auto"/>
        <w:right w:val="none" w:sz="0" w:space="0" w:color="auto"/>
      </w:divBdr>
    </w:div>
    <w:div w:id="1526093308">
      <w:bodyDiv w:val="1"/>
      <w:marLeft w:val="0"/>
      <w:marRight w:val="0"/>
      <w:marTop w:val="0"/>
      <w:marBottom w:val="0"/>
      <w:divBdr>
        <w:top w:val="none" w:sz="0" w:space="0" w:color="auto"/>
        <w:left w:val="none" w:sz="0" w:space="0" w:color="auto"/>
        <w:bottom w:val="none" w:sz="0" w:space="0" w:color="auto"/>
        <w:right w:val="none" w:sz="0" w:space="0" w:color="auto"/>
      </w:divBdr>
    </w:div>
    <w:div w:id="1552031398">
      <w:bodyDiv w:val="1"/>
      <w:marLeft w:val="0"/>
      <w:marRight w:val="0"/>
      <w:marTop w:val="0"/>
      <w:marBottom w:val="0"/>
      <w:divBdr>
        <w:top w:val="none" w:sz="0" w:space="0" w:color="auto"/>
        <w:left w:val="none" w:sz="0" w:space="0" w:color="auto"/>
        <w:bottom w:val="none" w:sz="0" w:space="0" w:color="auto"/>
        <w:right w:val="none" w:sz="0" w:space="0" w:color="auto"/>
      </w:divBdr>
    </w:div>
    <w:div w:id="1555776654">
      <w:bodyDiv w:val="1"/>
      <w:marLeft w:val="0"/>
      <w:marRight w:val="0"/>
      <w:marTop w:val="0"/>
      <w:marBottom w:val="0"/>
      <w:divBdr>
        <w:top w:val="none" w:sz="0" w:space="0" w:color="auto"/>
        <w:left w:val="none" w:sz="0" w:space="0" w:color="auto"/>
        <w:bottom w:val="none" w:sz="0" w:space="0" w:color="auto"/>
        <w:right w:val="none" w:sz="0" w:space="0" w:color="auto"/>
      </w:divBdr>
    </w:div>
    <w:div w:id="1611550471">
      <w:bodyDiv w:val="1"/>
      <w:marLeft w:val="0"/>
      <w:marRight w:val="0"/>
      <w:marTop w:val="0"/>
      <w:marBottom w:val="0"/>
      <w:divBdr>
        <w:top w:val="none" w:sz="0" w:space="0" w:color="auto"/>
        <w:left w:val="none" w:sz="0" w:space="0" w:color="auto"/>
        <w:bottom w:val="none" w:sz="0" w:space="0" w:color="auto"/>
        <w:right w:val="none" w:sz="0" w:space="0" w:color="auto"/>
      </w:divBdr>
    </w:div>
    <w:div w:id="1620381031">
      <w:bodyDiv w:val="1"/>
      <w:marLeft w:val="0"/>
      <w:marRight w:val="0"/>
      <w:marTop w:val="0"/>
      <w:marBottom w:val="0"/>
      <w:divBdr>
        <w:top w:val="none" w:sz="0" w:space="0" w:color="auto"/>
        <w:left w:val="none" w:sz="0" w:space="0" w:color="auto"/>
        <w:bottom w:val="none" w:sz="0" w:space="0" w:color="auto"/>
        <w:right w:val="none" w:sz="0" w:space="0" w:color="auto"/>
      </w:divBdr>
    </w:div>
    <w:div w:id="1645504218">
      <w:bodyDiv w:val="1"/>
      <w:marLeft w:val="0"/>
      <w:marRight w:val="0"/>
      <w:marTop w:val="0"/>
      <w:marBottom w:val="0"/>
      <w:divBdr>
        <w:top w:val="none" w:sz="0" w:space="0" w:color="auto"/>
        <w:left w:val="none" w:sz="0" w:space="0" w:color="auto"/>
        <w:bottom w:val="none" w:sz="0" w:space="0" w:color="auto"/>
        <w:right w:val="none" w:sz="0" w:space="0" w:color="auto"/>
      </w:divBdr>
    </w:div>
    <w:div w:id="1653482867">
      <w:bodyDiv w:val="1"/>
      <w:marLeft w:val="0"/>
      <w:marRight w:val="0"/>
      <w:marTop w:val="0"/>
      <w:marBottom w:val="0"/>
      <w:divBdr>
        <w:top w:val="none" w:sz="0" w:space="0" w:color="auto"/>
        <w:left w:val="none" w:sz="0" w:space="0" w:color="auto"/>
        <w:bottom w:val="none" w:sz="0" w:space="0" w:color="auto"/>
        <w:right w:val="none" w:sz="0" w:space="0" w:color="auto"/>
      </w:divBdr>
    </w:div>
    <w:div w:id="1683045102">
      <w:bodyDiv w:val="1"/>
      <w:marLeft w:val="0"/>
      <w:marRight w:val="0"/>
      <w:marTop w:val="0"/>
      <w:marBottom w:val="0"/>
      <w:divBdr>
        <w:top w:val="none" w:sz="0" w:space="0" w:color="auto"/>
        <w:left w:val="none" w:sz="0" w:space="0" w:color="auto"/>
        <w:bottom w:val="none" w:sz="0" w:space="0" w:color="auto"/>
        <w:right w:val="none" w:sz="0" w:space="0" w:color="auto"/>
      </w:divBdr>
    </w:div>
    <w:div w:id="1688214240">
      <w:bodyDiv w:val="1"/>
      <w:marLeft w:val="0"/>
      <w:marRight w:val="0"/>
      <w:marTop w:val="0"/>
      <w:marBottom w:val="0"/>
      <w:divBdr>
        <w:top w:val="none" w:sz="0" w:space="0" w:color="auto"/>
        <w:left w:val="none" w:sz="0" w:space="0" w:color="auto"/>
        <w:bottom w:val="none" w:sz="0" w:space="0" w:color="auto"/>
        <w:right w:val="none" w:sz="0" w:space="0" w:color="auto"/>
      </w:divBdr>
    </w:div>
    <w:div w:id="1825779280">
      <w:bodyDiv w:val="1"/>
      <w:marLeft w:val="0"/>
      <w:marRight w:val="0"/>
      <w:marTop w:val="0"/>
      <w:marBottom w:val="0"/>
      <w:divBdr>
        <w:top w:val="none" w:sz="0" w:space="0" w:color="auto"/>
        <w:left w:val="none" w:sz="0" w:space="0" w:color="auto"/>
        <w:bottom w:val="none" w:sz="0" w:space="0" w:color="auto"/>
        <w:right w:val="none" w:sz="0" w:space="0" w:color="auto"/>
      </w:divBdr>
    </w:div>
    <w:div w:id="1833905141">
      <w:bodyDiv w:val="1"/>
      <w:marLeft w:val="0"/>
      <w:marRight w:val="0"/>
      <w:marTop w:val="0"/>
      <w:marBottom w:val="0"/>
      <w:divBdr>
        <w:top w:val="none" w:sz="0" w:space="0" w:color="auto"/>
        <w:left w:val="none" w:sz="0" w:space="0" w:color="auto"/>
        <w:bottom w:val="none" w:sz="0" w:space="0" w:color="auto"/>
        <w:right w:val="none" w:sz="0" w:space="0" w:color="auto"/>
      </w:divBdr>
    </w:div>
    <w:div w:id="1847205520">
      <w:bodyDiv w:val="1"/>
      <w:marLeft w:val="0"/>
      <w:marRight w:val="0"/>
      <w:marTop w:val="0"/>
      <w:marBottom w:val="0"/>
      <w:divBdr>
        <w:top w:val="none" w:sz="0" w:space="0" w:color="auto"/>
        <w:left w:val="none" w:sz="0" w:space="0" w:color="auto"/>
        <w:bottom w:val="none" w:sz="0" w:space="0" w:color="auto"/>
        <w:right w:val="none" w:sz="0" w:space="0" w:color="auto"/>
      </w:divBdr>
    </w:div>
    <w:div w:id="1943567276">
      <w:bodyDiv w:val="1"/>
      <w:marLeft w:val="0"/>
      <w:marRight w:val="0"/>
      <w:marTop w:val="0"/>
      <w:marBottom w:val="0"/>
      <w:divBdr>
        <w:top w:val="none" w:sz="0" w:space="0" w:color="auto"/>
        <w:left w:val="none" w:sz="0" w:space="0" w:color="auto"/>
        <w:bottom w:val="none" w:sz="0" w:space="0" w:color="auto"/>
        <w:right w:val="none" w:sz="0" w:space="0" w:color="auto"/>
      </w:divBdr>
    </w:div>
    <w:div w:id="1962032646">
      <w:bodyDiv w:val="1"/>
      <w:marLeft w:val="0"/>
      <w:marRight w:val="0"/>
      <w:marTop w:val="0"/>
      <w:marBottom w:val="0"/>
      <w:divBdr>
        <w:top w:val="none" w:sz="0" w:space="0" w:color="auto"/>
        <w:left w:val="none" w:sz="0" w:space="0" w:color="auto"/>
        <w:bottom w:val="none" w:sz="0" w:space="0" w:color="auto"/>
        <w:right w:val="none" w:sz="0" w:space="0" w:color="auto"/>
      </w:divBdr>
    </w:div>
    <w:div w:id="1965580295">
      <w:bodyDiv w:val="1"/>
      <w:marLeft w:val="0"/>
      <w:marRight w:val="0"/>
      <w:marTop w:val="0"/>
      <w:marBottom w:val="0"/>
      <w:divBdr>
        <w:top w:val="none" w:sz="0" w:space="0" w:color="auto"/>
        <w:left w:val="none" w:sz="0" w:space="0" w:color="auto"/>
        <w:bottom w:val="none" w:sz="0" w:space="0" w:color="auto"/>
        <w:right w:val="none" w:sz="0" w:space="0" w:color="auto"/>
      </w:divBdr>
    </w:div>
    <w:div w:id="1991715783">
      <w:bodyDiv w:val="1"/>
      <w:marLeft w:val="0"/>
      <w:marRight w:val="0"/>
      <w:marTop w:val="0"/>
      <w:marBottom w:val="0"/>
      <w:divBdr>
        <w:top w:val="none" w:sz="0" w:space="0" w:color="auto"/>
        <w:left w:val="none" w:sz="0" w:space="0" w:color="auto"/>
        <w:bottom w:val="none" w:sz="0" w:space="0" w:color="auto"/>
        <w:right w:val="none" w:sz="0" w:space="0" w:color="auto"/>
      </w:divBdr>
    </w:div>
    <w:div w:id="1991786668">
      <w:bodyDiv w:val="1"/>
      <w:marLeft w:val="0"/>
      <w:marRight w:val="0"/>
      <w:marTop w:val="0"/>
      <w:marBottom w:val="0"/>
      <w:divBdr>
        <w:top w:val="none" w:sz="0" w:space="0" w:color="auto"/>
        <w:left w:val="none" w:sz="0" w:space="0" w:color="auto"/>
        <w:bottom w:val="none" w:sz="0" w:space="0" w:color="auto"/>
        <w:right w:val="none" w:sz="0" w:space="0" w:color="auto"/>
      </w:divBdr>
    </w:div>
    <w:div w:id="1996686782">
      <w:bodyDiv w:val="1"/>
      <w:marLeft w:val="0"/>
      <w:marRight w:val="0"/>
      <w:marTop w:val="0"/>
      <w:marBottom w:val="0"/>
      <w:divBdr>
        <w:top w:val="none" w:sz="0" w:space="0" w:color="auto"/>
        <w:left w:val="none" w:sz="0" w:space="0" w:color="auto"/>
        <w:bottom w:val="none" w:sz="0" w:space="0" w:color="auto"/>
        <w:right w:val="none" w:sz="0" w:space="0" w:color="auto"/>
      </w:divBdr>
    </w:div>
    <w:div w:id="2023360895">
      <w:bodyDiv w:val="1"/>
      <w:marLeft w:val="0"/>
      <w:marRight w:val="0"/>
      <w:marTop w:val="0"/>
      <w:marBottom w:val="0"/>
      <w:divBdr>
        <w:top w:val="none" w:sz="0" w:space="0" w:color="auto"/>
        <w:left w:val="none" w:sz="0" w:space="0" w:color="auto"/>
        <w:bottom w:val="none" w:sz="0" w:space="0" w:color="auto"/>
        <w:right w:val="none" w:sz="0" w:space="0" w:color="auto"/>
      </w:divBdr>
    </w:div>
    <w:div w:id="2037075547">
      <w:bodyDiv w:val="1"/>
      <w:marLeft w:val="0"/>
      <w:marRight w:val="0"/>
      <w:marTop w:val="0"/>
      <w:marBottom w:val="0"/>
      <w:divBdr>
        <w:top w:val="none" w:sz="0" w:space="0" w:color="auto"/>
        <w:left w:val="none" w:sz="0" w:space="0" w:color="auto"/>
        <w:bottom w:val="none" w:sz="0" w:space="0" w:color="auto"/>
        <w:right w:val="none" w:sz="0" w:space="0" w:color="auto"/>
      </w:divBdr>
    </w:div>
    <w:div w:id="2078088276">
      <w:bodyDiv w:val="1"/>
      <w:marLeft w:val="0"/>
      <w:marRight w:val="0"/>
      <w:marTop w:val="0"/>
      <w:marBottom w:val="0"/>
      <w:divBdr>
        <w:top w:val="none" w:sz="0" w:space="0" w:color="auto"/>
        <w:left w:val="none" w:sz="0" w:space="0" w:color="auto"/>
        <w:bottom w:val="none" w:sz="0" w:space="0" w:color="auto"/>
        <w:right w:val="none" w:sz="0" w:space="0" w:color="auto"/>
      </w:divBdr>
    </w:div>
    <w:div w:id="212515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955779-C1C0-49AB-8047-E5CE6C00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8111</Words>
  <Characters>46233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rushabh vakharia</dc:creator>
  <cp:keywords/>
  <dc:description/>
  <cp:lastModifiedBy>ma</cp:lastModifiedBy>
  <cp:revision>7</cp:revision>
  <cp:lastPrinted>2018-02-17T03:50:00Z</cp:lastPrinted>
  <dcterms:created xsi:type="dcterms:W3CDTF">2019-01-09T22:39:00Z</dcterms:created>
  <dcterms:modified xsi:type="dcterms:W3CDTF">2019-03-07T08:38:00Z</dcterms:modified>
</cp:coreProperties>
</file>