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3218" w14:textId="2FDCAB46" w:rsidR="00B668C6" w:rsidRPr="00542364" w:rsidRDefault="00B668C6"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rPr>
        <w:t xml:space="preserve">Name of Journal: </w:t>
      </w:r>
      <w:r w:rsidRPr="00542364">
        <w:rPr>
          <w:rFonts w:ascii="Book Antiqua" w:hAnsi="Book Antiqua"/>
          <w:b/>
          <w:i/>
          <w:sz w:val="24"/>
          <w:szCs w:val="24"/>
        </w:rPr>
        <w:t>World Journal of Nephrology</w:t>
      </w:r>
    </w:p>
    <w:p w14:paraId="67F7F942" w14:textId="60FB9DAC" w:rsidR="00B668C6" w:rsidRPr="00542364" w:rsidRDefault="00B668C6"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rPr>
        <w:t xml:space="preserve">Manuscript NO: </w:t>
      </w:r>
      <w:r w:rsidRPr="00542364">
        <w:rPr>
          <w:rFonts w:ascii="Book Antiqua" w:hAnsi="Book Antiqua"/>
          <w:b/>
          <w:sz w:val="24"/>
          <w:szCs w:val="24"/>
          <w:lang w:eastAsia="zh-CN"/>
        </w:rPr>
        <w:t>41652</w:t>
      </w:r>
    </w:p>
    <w:p w14:paraId="2F223D62" w14:textId="553C6A04" w:rsidR="00B668C6" w:rsidRPr="00542364" w:rsidRDefault="00B668C6"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rPr>
        <w:t xml:space="preserve">Manuscript Type: </w:t>
      </w:r>
      <w:r w:rsidR="001B71BD" w:rsidRPr="00542364">
        <w:rPr>
          <w:rFonts w:ascii="Book Antiqua" w:hAnsi="Book Antiqua"/>
          <w:b/>
          <w:sz w:val="24"/>
          <w:szCs w:val="24"/>
        </w:rPr>
        <w:t>MINIREVIEW</w:t>
      </w:r>
      <w:r w:rsidR="001B71BD" w:rsidRPr="00542364">
        <w:rPr>
          <w:rFonts w:ascii="Book Antiqua" w:hAnsi="Book Antiqua"/>
          <w:b/>
          <w:sz w:val="24"/>
          <w:szCs w:val="24"/>
          <w:lang w:eastAsia="zh-CN"/>
        </w:rPr>
        <w:t>S</w:t>
      </w:r>
    </w:p>
    <w:p w14:paraId="4F999B5D" w14:textId="77777777" w:rsidR="00B668C6" w:rsidRPr="00542364" w:rsidRDefault="00B668C6" w:rsidP="00542364">
      <w:pPr>
        <w:spacing w:after="0" w:line="360" w:lineRule="auto"/>
        <w:jc w:val="both"/>
        <w:rPr>
          <w:rFonts w:ascii="Book Antiqua" w:hAnsi="Book Antiqua"/>
          <w:b/>
          <w:sz w:val="24"/>
          <w:szCs w:val="24"/>
        </w:rPr>
      </w:pPr>
      <w:bookmarkStart w:id="0" w:name="_GoBack"/>
      <w:bookmarkEnd w:id="0"/>
    </w:p>
    <w:p w14:paraId="52EA128E" w14:textId="5CF8E2AF" w:rsidR="00B668C6" w:rsidRPr="00501A36" w:rsidRDefault="00B668C6" w:rsidP="00542364">
      <w:pPr>
        <w:spacing w:after="0" w:line="360" w:lineRule="auto"/>
        <w:jc w:val="both"/>
        <w:rPr>
          <w:rFonts w:ascii="Book Antiqua" w:hAnsi="Book Antiqua"/>
          <w:b/>
          <w:bCs/>
          <w:sz w:val="24"/>
          <w:szCs w:val="24"/>
          <w:lang w:eastAsia="zh-CN"/>
        </w:rPr>
      </w:pPr>
      <w:r w:rsidRPr="00542364">
        <w:rPr>
          <w:rFonts w:ascii="Book Antiqua" w:hAnsi="Book Antiqua"/>
          <w:b/>
          <w:bCs/>
          <w:sz w:val="24"/>
          <w:szCs w:val="24"/>
        </w:rPr>
        <w:t xml:space="preserve">Dehydration and volume depletion: </w:t>
      </w:r>
      <w:r w:rsidR="001B71BD" w:rsidRPr="00542364">
        <w:rPr>
          <w:rFonts w:ascii="Book Antiqua" w:hAnsi="Book Antiqua"/>
          <w:b/>
          <w:bCs/>
          <w:sz w:val="24"/>
          <w:szCs w:val="24"/>
        </w:rPr>
        <w:t xml:space="preserve">How </w:t>
      </w:r>
      <w:r w:rsidRPr="00542364">
        <w:rPr>
          <w:rFonts w:ascii="Book Antiqua" w:hAnsi="Book Antiqua"/>
          <w:b/>
          <w:bCs/>
          <w:sz w:val="24"/>
          <w:szCs w:val="24"/>
        </w:rPr>
        <w:t>to handle the misconceptions</w:t>
      </w:r>
      <w:r w:rsidR="00501A36">
        <w:rPr>
          <w:rFonts w:ascii="Book Antiqua" w:hAnsi="Book Antiqua" w:hint="eastAsia"/>
          <w:b/>
          <w:bCs/>
          <w:sz w:val="24"/>
          <w:szCs w:val="24"/>
          <w:lang w:eastAsia="zh-CN"/>
        </w:rPr>
        <w:t>?</w:t>
      </w:r>
    </w:p>
    <w:p w14:paraId="78D6AE45" w14:textId="77777777" w:rsidR="00B668C6" w:rsidRPr="00542364" w:rsidRDefault="00B668C6" w:rsidP="00542364">
      <w:pPr>
        <w:autoSpaceDE w:val="0"/>
        <w:autoSpaceDN w:val="0"/>
        <w:adjustRightInd w:val="0"/>
        <w:spacing w:after="0" w:line="360" w:lineRule="auto"/>
        <w:jc w:val="both"/>
        <w:rPr>
          <w:rFonts w:ascii="Book Antiqua" w:hAnsi="Book Antiqua"/>
          <w:b/>
          <w:sz w:val="24"/>
          <w:szCs w:val="24"/>
          <w:lang w:eastAsia="zh-CN"/>
        </w:rPr>
      </w:pPr>
    </w:p>
    <w:p w14:paraId="0095822D" w14:textId="01520846" w:rsidR="005771B8" w:rsidRPr="00542364" w:rsidRDefault="005771B8" w:rsidP="00542364">
      <w:pPr>
        <w:autoSpaceDE w:val="0"/>
        <w:autoSpaceDN w:val="0"/>
        <w:adjustRightInd w:val="0"/>
        <w:spacing w:after="0" w:line="360" w:lineRule="auto"/>
        <w:jc w:val="both"/>
        <w:rPr>
          <w:rFonts w:ascii="Book Antiqua" w:hAnsi="Book Antiqua"/>
          <w:sz w:val="24"/>
          <w:szCs w:val="24"/>
          <w:lang w:eastAsia="zh-CN"/>
        </w:rPr>
      </w:pPr>
      <w:proofErr w:type="spellStart"/>
      <w:r w:rsidRPr="00542364">
        <w:rPr>
          <w:rFonts w:ascii="Book Antiqua" w:hAnsi="Book Antiqua"/>
          <w:sz w:val="24"/>
          <w:szCs w:val="24"/>
        </w:rPr>
        <w:t>Asim</w:t>
      </w:r>
      <w:proofErr w:type="spellEnd"/>
      <w:r w:rsidRPr="00542364">
        <w:rPr>
          <w:rFonts w:ascii="Book Antiqua" w:hAnsi="Book Antiqua"/>
          <w:bCs/>
          <w:sz w:val="24"/>
          <w:szCs w:val="24"/>
        </w:rPr>
        <w:t xml:space="preserve"> </w:t>
      </w:r>
      <w:r w:rsidRPr="00542364">
        <w:rPr>
          <w:rFonts w:ascii="Book Antiqua" w:hAnsi="Book Antiqua"/>
          <w:bCs/>
          <w:sz w:val="24"/>
          <w:szCs w:val="24"/>
          <w:lang w:eastAsia="zh-CN"/>
        </w:rPr>
        <w:t xml:space="preserve">M </w:t>
      </w:r>
      <w:r w:rsidRPr="00542364">
        <w:rPr>
          <w:rFonts w:ascii="Book Antiqua" w:hAnsi="Book Antiqua"/>
          <w:bCs/>
          <w:i/>
          <w:sz w:val="24"/>
          <w:szCs w:val="24"/>
          <w:lang w:eastAsia="zh-CN"/>
        </w:rPr>
        <w:t xml:space="preserve">et al. </w:t>
      </w:r>
      <w:r w:rsidRPr="00542364">
        <w:rPr>
          <w:rFonts w:ascii="Book Antiqua" w:hAnsi="Book Antiqua"/>
          <w:bCs/>
          <w:sz w:val="24"/>
          <w:szCs w:val="24"/>
        </w:rPr>
        <w:t>M</w:t>
      </w:r>
      <w:r w:rsidRPr="00542364">
        <w:rPr>
          <w:rFonts w:ascii="Book Antiqua" w:hAnsi="Book Antiqua"/>
          <w:sz w:val="24"/>
          <w:szCs w:val="24"/>
        </w:rPr>
        <w:t>isconceptions of dehydration and volume depletion</w:t>
      </w:r>
    </w:p>
    <w:p w14:paraId="43142173" w14:textId="77777777" w:rsidR="005771B8" w:rsidRPr="00542364" w:rsidRDefault="005771B8" w:rsidP="00542364">
      <w:pPr>
        <w:autoSpaceDE w:val="0"/>
        <w:autoSpaceDN w:val="0"/>
        <w:adjustRightInd w:val="0"/>
        <w:spacing w:after="0" w:line="360" w:lineRule="auto"/>
        <w:jc w:val="both"/>
        <w:rPr>
          <w:rFonts w:ascii="Book Antiqua" w:hAnsi="Book Antiqua"/>
          <w:b/>
          <w:sz w:val="24"/>
          <w:szCs w:val="24"/>
          <w:lang w:eastAsia="zh-CN"/>
        </w:rPr>
      </w:pPr>
    </w:p>
    <w:p w14:paraId="73F74452" w14:textId="2778972D" w:rsidR="00E05D89" w:rsidRPr="00542364" w:rsidRDefault="00E05D89" w:rsidP="00542364">
      <w:pPr>
        <w:spacing w:after="0" w:line="360" w:lineRule="auto"/>
        <w:jc w:val="both"/>
        <w:rPr>
          <w:rFonts w:ascii="Book Antiqua" w:hAnsi="Book Antiqua"/>
          <w:sz w:val="24"/>
          <w:szCs w:val="24"/>
          <w:lang w:eastAsia="zh-CN"/>
        </w:rPr>
      </w:pPr>
      <w:r w:rsidRPr="00542364">
        <w:rPr>
          <w:rFonts w:ascii="Book Antiqua" w:hAnsi="Book Antiqua"/>
          <w:sz w:val="24"/>
          <w:szCs w:val="24"/>
        </w:rPr>
        <w:t xml:space="preserve">Muhammad </w:t>
      </w:r>
      <w:proofErr w:type="spellStart"/>
      <w:r w:rsidRPr="00542364">
        <w:rPr>
          <w:rFonts w:ascii="Book Antiqua" w:hAnsi="Book Antiqua"/>
          <w:sz w:val="24"/>
          <w:szCs w:val="24"/>
        </w:rPr>
        <w:t>Asim</w:t>
      </w:r>
      <w:proofErr w:type="spellEnd"/>
      <w:r w:rsidRPr="00542364">
        <w:rPr>
          <w:rFonts w:ascii="Book Antiqua" w:hAnsi="Book Antiqua"/>
          <w:sz w:val="24"/>
          <w:szCs w:val="24"/>
          <w:lang w:eastAsia="zh-CN"/>
        </w:rPr>
        <w:t>,</w:t>
      </w:r>
      <w:r w:rsidRPr="00542364">
        <w:rPr>
          <w:rFonts w:ascii="Book Antiqua" w:hAnsi="Book Antiqua"/>
          <w:sz w:val="24"/>
          <w:szCs w:val="24"/>
        </w:rPr>
        <w:t xml:space="preserve"> Mohamad M </w:t>
      </w:r>
      <w:proofErr w:type="spellStart"/>
      <w:r w:rsidRPr="00542364">
        <w:rPr>
          <w:rFonts w:ascii="Book Antiqua" w:hAnsi="Book Antiqua"/>
          <w:sz w:val="24"/>
          <w:szCs w:val="24"/>
        </w:rPr>
        <w:t>Alkadi</w:t>
      </w:r>
      <w:proofErr w:type="spellEnd"/>
      <w:r w:rsidRPr="00542364">
        <w:rPr>
          <w:rFonts w:ascii="Book Antiqua" w:hAnsi="Book Antiqua"/>
          <w:sz w:val="24"/>
          <w:szCs w:val="24"/>
          <w:lang w:eastAsia="zh-CN"/>
        </w:rPr>
        <w:t xml:space="preserve">, </w:t>
      </w:r>
      <w:proofErr w:type="spellStart"/>
      <w:r w:rsidRPr="00542364">
        <w:rPr>
          <w:rFonts w:ascii="Book Antiqua" w:hAnsi="Book Antiqua"/>
          <w:sz w:val="24"/>
          <w:szCs w:val="24"/>
        </w:rPr>
        <w:t>Hania</w:t>
      </w:r>
      <w:proofErr w:type="spellEnd"/>
      <w:r w:rsidRPr="00542364">
        <w:rPr>
          <w:rFonts w:ascii="Book Antiqua" w:hAnsi="Book Antiqua"/>
          <w:sz w:val="24"/>
          <w:szCs w:val="24"/>
        </w:rPr>
        <w:t xml:space="preserve"> </w:t>
      </w:r>
      <w:proofErr w:type="spellStart"/>
      <w:r w:rsidRPr="00542364">
        <w:rPr>
          <w:rFonts w:ascii="Book Antiqua" w:hAnsi="Book Antiqua"/>
          <w:sz w:val="24"/>
          <w:szCs w:val="24"/>
        </w:rPr>
        <w:t>Asim</w:t>
      </w:r>
      <w:proofErr w:type="spellEnd"/>
      <w:r w:rsidRPr="00542364">
        <w:rPr>
          <w:rFonts w:ascii="Book Antiqua" w:hAnsi="Book Antiqua"/>
          <w:sz w:val="24"/>
          <w:szCs w:val="24"/>
          <w:lang w:eastAsia="zh-CN"/>
        </w:rPr>
        <w:t xml:space="preserve">, </w:t>
      </w:r>
      <w:r w:rsidRPr="00542364">
        <w:rPr>
          <w:rFonts w:ascii="Book Antiqua" w:hAnsi="Book Antiqua"/>
          <w:sz w:val="24"/>
          <w:szCs w:val="24"/>
        </w:rPr>
        <w:t>Adil Ghaffar</w:t>
      </w:r>
    </w:p>
    <w:p w14:paraId="7E57F43E" w14:textId="15C42349" w:rsidR="00E05D89" w:rsidRPr="00542364" w:rsidRDefault="00E05D89" w:rsidP="00542364">
      <w:pPr>
        <w:spacing w:after="0" w:line="360" w:lineRule="auto"/>
        <w:jc w:val="both"/>
        <w:rPr>
          <w:rFonts w:ascii="Book Antiqua" w:hAnsi="Book Antiqua"/>
          <w:b/>
          <w:sz w:val="24"/>
          <w:szCs w:val="24"/>
          <w:lang w:eastAsia="zh-CN"/>
        </w:rPr>
      </w:pPr>
    </w:p>
    <w:p w14:paraId="7E8F15B4" w14:textId="0565107C" w:rsidR="00B668C6" w:rsidRPr="00542364" w:rsidRDefault="005771B8"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rPr>
        <w:t xml:space="preserve">Muhammad </w:t>
      </w:r>
      <w:proofErr w:type="spellStart"/>
      <w:r w:rsidRPr="00542364">
        <w:rPr>
          <w:rFonts w:ascii="Book Antiqua" w:hAnsi="Book Antiqua"/>
          <w:b/>
          <w:sz w:val="24"/>
          <w:szCs w:val="24"/>
        </w:rPr>
        <w:t>Asim</w:t>
      </w:r>
      <w:proofErr w:type="spellEnd"/>
      <w:r w:rsidRPr="00542364">
        <w:rPr>
          <w:rFonts w:ascii="Book Antiqua" w:hAnsi="Book Antiqua"/>
          <w:b/>
          <w:sz w:val="24"/>
          <w:szCs w:val="24"/>
          <w:lang w:eastAsia="zh-CN"/>
        </w:rPr>
        <w:t>,</w:t>
      </w:r>
      <w:r w:rsidRPr="00542364">
        <w:rPr>
          <w:rFonts w:ascii="Book Antiqua" w:hAnsi="Book Antiqua"/>
          <w:b/>
          <w:sz w:val="24"/>
          <w:szCs w:val="24"/>
        </w:rPr>
        <w:t xml:space="preserve"> Mohamad M </w:t>
      </w:r>
      <w:proofErr w:type="spellStart"/>
      <w:r w:rsidRPr="00542364">
        <w:rPr>
          <w:rFonts w:ascii="Book Antiqua" w:hAnsi="Book Antiqua"/>
          <w:b/>
          <w:sz w:val="24"/>
          <w:szCs w:val="24"/>
        </w:rPr>
        <w:t>Alkadi</w:t>
      </w:r>
      <w:proofErr w:type="spellEnd"/>
      <w:r w:rsidRPr="00542364">
        <w:rPr>
          <w:rFonts w:ascii="Book Antiqua" w:hAnsi="Book Antiqua"/>
          <w:b/>
          <w:sz w:val="24"/>
          <w:szCs w:val="24"/>
          <w:lang w:eastAsia="zh-CN"/>
        </w:rPr>
        <w:t xml:space="preserve">, </w:t>
      </w:r>
      <w:r w:rsidR="00B668C6" w:rsidRPr="00542364">
        <w:rPr>
          <w:rFonts w:ascii="Book Antiqua" w:hAnsi="Book Antiqua"/>
          <w:sz w:val="24"/>
          <w:szCs w:val="24"/>
        </w:rPr>
        <w:t>Hamad General Hospital, Hamad Medical Corporation a</w:t>
      </w:r>
      <w:r w:rsidR="00C14D8C" w:rsidRPr="00542364">
        <w:rPr>
          <w:rFonts w:ascii="Book Antiqua" w:hAnsi="Book Antiqua"/>
          <w:sz w:val="24"/>
          <w:szCs w:val="24"/>
        </w:rPr>
        <w:t>nd Weill Cornell Medicine-Qatar</w:t>
      </w:r>
      <w:r w:rsidR="00C14D8C" w:rsidRPr="00542364">
        <w:rPr>
          <w:rFonts w:ascii="Book Antiqua" w:hAnsi="Book Antiqua"/>
          <w:sz w:val="24"/>
          <w:szCs w:val="24"/>
          <w:lang w:eastAsia="zh-CN"/>
        </w:rPr>
        <w:t xml:space="preserve">, </w:t>
      </w:r>
      <w:r w:rsidR="00B668C6" w:rsidRPr="00542364">
        <w:rPr>
          <w:rFonts w:ascii="Book Antiqua" w:hAnsi="Book Antiqua"/>
          <w:sz w:val="24"/>
          <w:szCs w:val="24"/>
        </w:rPr>
        <w:t>Doha</w:t>
      </w:r>
      <w:r w:rsidR="00C14D8C" w:rsidRPr="00542364">
        <w:rPr>
          <w:rFonts w:ascii="Book Antiqua" w:hAnsi="Book Antiqua"/>
          <w:sz w:val="24"/>
          <w:szCs w:val="24"/>
          <w:lang w:eastAsia="zh-CN"/>
        </w:rPr>
        <w:t xml:space="preserve"> </w:t>
      </w:r>
      <w:r w:rsidR="00C14D8C" w:rsidRPr="00542364">
        <w:rPr>
          <w:rFonts w:ascii="Book Antiqua" w:hAnsi="Book Antiqua"/>
          <w:sz w:val="24"/>
          <w:szCs w:val="24"/>
        </w:rPr>
        <w:t>3050</w:t>
      </w:r>
      <w:r w:rsidR="00B668C6" w:rsidRPr="00542364">
        <w:rPr>
          <w:rFonts w:ascii="Book Antiqua" w:hAnsi="Book Antiqua"/>
          <w:sz w:val="24"/>
          <w:szCs w:val="24"/>
        </w:rPr>
        <w:t xml:space="preserve">, Qatar </w:t>
      </w:r>
    </w:p>
    <w:p w14:paraId="775FA84A" w14:textId="3C1F5AEA" w:rsidR="00B668C6" w:rsidRPr="00542364" w:rsidRDefault="00B668C6" w:rsidP="00542364">
      <w:pPr>
        <w:spacing w:after="0" w:line="360" w:lineRule="auto"/>
        <w:jc w:val="both"/>
        <w:rPr>
          <w:rFonts w:ascii="Book Antiqua" w:hAnsi="Book Antiqua"/>
          <w:sz w:val="24"/>
          <w:szCs w:val="24"/>
          <w:lang w:eastAsia="zh-CN"/>
        </w:rPr>
      </w:pPr>
      <w:r w:rsidRPr="00542364">
        <w:rPr>
          <w:rFonts w:ascii="Book Antiqua" w:hAnsi="Book Antiqua"/>
          <w:sz w:val="24"/>
          <w:szCs w:val="24"/>
        </w:rPr>
        <w:t xml:space="preserve"> </w:t>
      </w:r>
    </w:p>
    <w:p w14:paraId="63317329" w14:textId="51916626" w:rsidR="00B668C6" w:rsidRPr="00542364" w:rsidRDefault="00B668C6" w:rsidP="00542364">
      <w:pPr>
        <w:spacing w:after="0" w:line="360" w:lineRule="auto"/>
        <w:jc w:val="both"/>
        <w:rPr>
          <w:rFonts w:ascii="Book Antiqua" w:hAnsi="Book Antiqua"/>
          <w:b/>
          <w:sz w:val="24"/>
          <w:szCs w:val="24"/>
          <w:lang w:eastAsia="zh-CN"/>
        </w:rPr>
      </w:pPr>
      <w:proofErr w:type="spellStart"/>
      <w:r w:rsidRPr="00542364">
        <w:rPr>
          <w:rFonts w:ascii="Book Antiqua" w:hAnsi="Book Antiqua"/>
          <w:b/>
          <w:sz w:val="24"/>
          <w:szCs w:val="24"/>
        </w:rPr>
        <w:t>Hania</w:t>
      </w:r>
      <w:proofErr w:type="spellEnd"/>
      <w:r w:rsidRPr="00542364">
        <w:rPr>
          <w:rFonts w:ascii="Book Antiqua" w:hAnsi="Book Antiqua"/>
          <w:b/>
          <w:sz w:val="24"/>
          <w:szCs w:val="24"/>
        </w:rPr>
        <w:t xml:space="preserve"> </w:t>
      </w:r>
      <w:proofErr w:type="spellStart"/>
      <w:r w:rsidRPr="00542364">
        <w:rPr>
          <w:rFonts w:ascii="Book Antiqua" w:hAnsi="Book Antiqua"/>
          <w:b/>
          <w:sz w:val="24"/>
          <w:szCs w:val="24"/>
        </w:rPr>
        <w:t>Asim</w:t>
      </w:r>
      <w:proofErr w:type="spellEnd"/>
      <w:r w:rsidR="005771B8" w:rsidRPr="00542364">
        <w:rPr>
          <w:rFonts w:ascii="Book Antiqua" w:hAnsi="Book Antiqua"/>
          <w:b/>
          <w:sz w:val="24"/>
          <w:szCs w:val="24"/>
          <w:lang w:eastAsia="zh-CN"/>
        </w:rPr>
        <w:t xml:space="preserve">, </w:t>
      </w:r>
      <w:r w:rsidR="005771B8" w:rsidRPr="00542364">
        <w:rPr>
          <w:rFonts w:ascii="Book Antiqua" w:hAnsi="Book Antiqua"/>
          <w:sz w:val="24"/>
          <w:szCs w:val="24"/>
        </w:rPr>
        <w:t>Birmingham City Hospital</w:t>
      </w:r>
      <w:r w:rsidR="005771B8" w:rsidRPr="00542364">
        <w:rPr>
          <w:rFonts w:ascii="Book Antiqua" w:hAnsi="Book Antiqua"/>
          <w:sz w:val="24"/>
          <w:szCs w:val="24"/>
          <w:lang w:eastAsia="zh-CN"/>
        </w:rPr>
        <w:t xml:space="preserve">, </w:t>
      </w:r>
      <w:r w:rsidRPr="00542364">
        <w:rPr>
          <w:rFonts w:ascii="Book Antiqua" w:hAnsi="Book Antiqua"/>
          <w:sz w:val="24"/>
          <w:szCs w:val="24"/>
        </w:rPr>
        <w:t>Dudley Road, Birmingham B18 7QH, U</w:t>
      </w:r>
      <w:r w:rsidR="00621838" w:rsidRPr="00542364">
        <w:rPr>
          <w:rFonts w:ascii="Book Antiqua" w:hAnsi="Book Antiqua"/>
          <w:sz w:val="24"/>
          <w:szCs w:val="24"/>
          <w:lang w:eastAsia="zh-CN"/>
        </w:rPr>
        <w:t xml:space="preserve">nited </w:t>
      </w:r>
      <w:r w:rsidRPr="00542364">
        <w:rPr>
          <w:rFonts w:ascii="Book Antiqua" w:hAnsi="Book Antiqua"/>
          <w:sz w:val="24"/>
          <w:szCs w:val="24"/>
        </w:rPr>
        <w:t>K</w:t>
      </w:r>
      <w:r w:rsidR="00621838" w:rsidRPr="00542364">
        <w:rPr>
          <w:rFonts w:ascii="Book Antiqua" w:hAnsi="Book Antiqua"/>
          <w:sz w:val="24"/>
          <w:szCs w:val="24"/>
          <w:lang w:eastAsia="zh-CN"/>
        </w:rPr>
        <w:t>ingdom</w:t>
      </w:r>
    </w:p>
    <w:p w14:paraId="7B1BCBE0" w14:textId="77777777" w:rsidR="00B668C6" w:rsidRPr="00542364" w:rsidRDefault="00B668C6" w:rsidP="00542364">
      <w:pPr>
        <w:spacing w:after="0" w:line="360" w:lineRule="auto"/>
        <w:jc w:val="both"/>
        <w:rPr>
          <w:rFonts w:ascii="Book Antiqua" w:hAnsi="Book Antiqua"/>
          <w:sz w:val="24"/>
          <w:szCs w:val="24"/>
        </w:rPr>
      </w:pPr>
    </w:p>
    <w:p w14:paraId="7469445C" w14:textId="4937E142" w:rsidR="00B668C6" w:rsidRPr="00542364" w:rsidRDefault="00B668C6" w:rsidP="00542364">
      <w:pPr>
        <w:autoSpaceDE w:val="0"/>
        <w:autoSpaceDN w:val="0"/>
        <w:adjustRightInd w:val="0"/>
        <w:spacing w:after="0" w:line="360" w:lineRule="auto"/>
        <w:jc w:val="both"/>
        <w:rPr>
          <w:rFonts w:ascii="Book Antiqua" w:hAnsi="Book Antiqua"/>
          <w:sz w:val="24"/>
          <w:szCs w:val="24"/>
          <w:lang w:eastAsia="zh-CN"/>
        </w:rPr>
      </w:pPr>
      <w:r w:rsidRPr="00542364">
        <w:rPr>
          <w:rFonts w:ascii="Book Antiqua" w:hAnsi="Book Antiqua"/>
          <w:b/>
          <w:sz w:val="24"/>
          <w:szCs w:val="24"/>
        </w:rPr>
        <w:t>Adil Ghaffar</w:t>
      </w:r>
      <w:r w:rsidR="005771B8" w:rsidRPr="00542364">
        <w:rPr>
          <w:rFonts w:ascii="Book Antiqua" w:hAnsi="Book Antiqua"/>
          <w:b/>
          <w:sz w:val="24"/>
          <w:szCs w:val="24"/>
          <w:lang w:eastAsia="zh-CN"/>
        </w:rPr>
        <w:t>,</w:t>
      </w:r>
      <w:r w:rsidR="005771B8" w:rsidRPr="00542364">
        <w:rPr>
          <w:rFonts w:ascii="Book Antiqua" w:hAnsi="Book Antiqua"/>
          <w:sz w:val="24"/>
          <w:szCs w:val="24"/>
          <w:lang w:eastAsia="zh-CN"/>
        </w:rPr>
        <w:t xml:space="preserve"> </w:t>
      </w:r>
      <w:r w:rsidRPr="00542364">
        <w:rPr>
          <w:rFonts w:ascii="Book Antiqua" w:hAnsi="Book Antiqua"/>
          <w:sz w:val="24"/>
          <w:szCs w:val="24"/>
        </w:rPr>
        <w:t>Saint Vincent Hospital</w:t>
      </w:r>
      <w:r w:rsidR="005771B8" w:rsidRPr="00542364">
        <w:rPr>
          <w:rFonts w:ascii="Book Antiqua" w:hAnsi="Book Antiqua"/>
          <w:sz w:val="24"/>
          <w:szCs w:val="24"/>
          <w:lang w:eastAsia="zh-CN"/>
        </w:rPr>
        <w:t xml:space="preserve">, </w:t>
      </w:r>
      <w:r w:rsidR="00621838" w:rsidRPr="00542364">
        <w:rPr>
          <w:rFonts w:ascii="Book Antiqua" w:hAnsi="Book Antiqua"/>
          <w:sz w:val="24"/>
          <w:szCs w:val="24"/>
        </w:rPr>
        <w:t>Worcester, MA</w:t>
      </w:r>
      <w:r w:rsidRPr="00542364">
        <w:rPr>
          <w:rFonts w:ascii="Book Antiqua" w:hAnsi="Book Antiqua"/>
          <w:sz w:val="24"/>
          <w:szCs w:val="24"/>
        </w:rPr>
        <w:t xml:space="preserve"> 01608, U</w:t>
      </w:r>
      <w:r w:rsidR="00621838" w:rsidRPr="00542364">
        <w:rPr>
          <w:rFonts w:ascii="Book Antiqua" w:hAnsi="Book Antiqua"/>
          <w:sz w:val="24"/>
          <w:szCs w:val="24"/>
          <w:lang w:eastAsia="zh-CN"/>
        </w:rPr>
        <w:t xml:space="preserve">nited </w:t>
      </w:r>
      <w:r w:rsidRPr="00542364">
        <w:rPr>
          <w:rFonts w:ascii="Book Antiqua" w:hAnsi="Book Antiqua"/>
          <w:sz w:val="24"/>
          <w:szCs w:val="24"/>
        </w:rPr>
        <w:t>S</w:t>
      </w:r>
      <w:r w:rsidR="00621838" w:rsidRPr="00542364">
        <w:rPr>
          <w:rFonts w:ascii="Book Antiqua" w:hAnsi="Book Antiqua"/>
          <w:sz w:val="24"/>
          <w:szCs w:val="24"/>
          <w:lang w:eastAsia="zh-CN"/>
        </w:rPr>
        <w:t>tates</w:t>
      </w:r>
    </w:p>
    <w:p w14:paraId="404A39B5" w14:textId="2B73E4C6" w:rsidR="00D249E8" w:rsidRPr="00542364" w:rsidRDefault="00B668C6" w:rsidP="00542364">
      <w:pPr>
        <w:spacing w:after="0" w:line="360" w:lineRule="auto"/>
        <w:jc w:val="both"/>
        <w:rPr>
          <w:rFonts w:ascii="Book Antiqua" w:hAnsi="Book Antiqua"/>
          <w:sz w:val="24"/>
          <w:szCs w:val="24"/>
        </w:rPr>
      </w:pPr>
      <w:r w:rsidRPr="00542364">
        <w:rPr>
          <w:rFonts w:ascii="Book Antiqua" w:hAnsi="Book Antiqua"/>
          <w:sz w:val="24"/>
          <w:szCs w:val="24"/>
        </w:rPr>
        <w:br/>
      </w:r>
      <w:r w:rsidR="00D249E8" w:rsidRPr="00542364">
        <w:rPr>
          <w:rFonts w:ascii="Book Antiqua" w:hAnsi="Book Antiqua"/>
          <w:b/>
          <w:sz w:val="24"/>
          <w:szCs w:val="24"/>
        </w:rPr>
        <w:t>ORCID number:</w:t>
      </w:r>
      <w:r w:rsidR="00542364">
        <w:rPr>
          <w:rFonts w:ascii="Book Antiqua" w:hAnsi="Book Antiqua"/>
          <w:sz w:val="24"/>
          <w:szCs w:val="24"/>
        </w:rPr>
        <w:t xml:space="preserve"> </w:t>
      </w:r>
      <w:r w:rsidR="00D249E8" w:rsidRPr="00542364">
        <w:rPr>
          <w:rFonts w:ascii="Book Antiqua" w:hAnsi="Book Antiqua"/>
          <w:sz w:val="24"/>
          <w:szCs w:val="24"/>
        </w:rPr>
        <w:t xml:space="preserve">Muhammad </w:t>
      </w:r>
      <w:proofErr w:type="spellStart"/>
      <w:r w:rsidR="00D249E8" w:rsidRPr="00542364">
        <w:rPr>
          <w:rFonts w:ascii="Book Antiqua" w:hAnsi="Book Antiqua"/>
          <w:sz w:val="24"/>
          <w:szCs w:val="24"/>
        </w:rPr>
        <w:t>Asim</w:t>
      </w:r>
      <w:proofErr w:type="spellEnd"/>
      <w:r w:rsidR="00D249E8" w:rsidRPr="00542364">
        <w:rPr>
          <w:rFonts w:ascii="Book Antiqua" w:hAnsi="Book Antiqua"/>
          <w:sz w:val="24"/>
          <w:szCs w:val="24"/>
        </w:rPr>
        <w:t xml:space="preserve"> (0000-0003-3180-1671); Mohamad M </w:t>
      </w:r>
      <w:proofErr w:type="spellStart"/>
      <w:r w:rsidR="00D249E8" w:rsidRPr="00542364">
        <w:rPr>
          <w:rFonts w:ascii="Book Antiqua" w:hAnsi="Book Antiqua"/>
          <w:sz w:val="24"/>
          <w:szCs w:val="24"/>
        </w:rPr>
        <w:t>Alkadi</w:t>
      </w:r>
      <w:proofErr w:type="spellEnd"/>
      <w:r w:rsidR="00D249E8" w:rsidRPr="00542364">
        <w:rPr>
          <w:rFonts w:ascii="Book Antiqua" w:hAnsi="Book Antiqua"/>
          <w:sz w:val="24"/>
          <w:szCs w:val="24"/>
        </w:rPr>
        <w:t xml:space="preserve"> (0000-0003-0009-5823); </w:t>
      </w:r>
      <w:proofErr w:type="spellStart"/>
      <w:r w:rsidR="00D249E8" w:rsidRPr="00542364">
        <w:rPr>
          <w:rFonts w:ascii="Book Antiqua" w:hAnsi="Book Antiqua"/>
          <w:sz w:val="24"/>
          <w:szCs w:val="24"/>
        </w:rPr>
        <w:t>Hania</w:t>
      </w:r>
      <w:proofErr w:type="spellEnd"/>
      <w:r w:rsidR="00D249E8" w:rsidRPr="00542364">
        <w:rPr>
          <w:rFonts w:ascii="Book Antiqua" w:hAnsi="Book Antiqua"/>
          <w:sz w:val="24"/>
          <w:szCs w:val="24"/>
        </w:rPr>
        <w:t xml:space="preserve"> </w:t>
      </w:r>
      <w:proofErr w:type="spellStart"/>
      <w:r w:rsidR="00D249E8" w:rsidRPr="00542364">
        <w:rPr>
          <w:rFonts w:ascii="Book Antiqua" w:hAnsi="Book Antiqua"/>
          <w:sz w:val="24"/>
          <w:szCs w:val="24"/>
        </w:rPr>
        <w:t>Asim</w:t>
      </w:r>
      <w:proofErr w:type="spellEnd"/>
      <w:r w:rsidR="00D249E8" w:rsidRPr="00542364">
        <w:rPr>
          <w:rFonts w:ascii="Book Antiqua" w:hAnsi="Book Antiqua"/>
          <w:sz w:val="24"/>
          <w:szCs w:val="24"/>
        </w:rPr>
        <w:t xml:space="preserve"> (0000-0002-0125-5705); Adil Ghaffar (0000-0001-5989-1109).</w:t>
      </w:r>
    </w:p>
    <w:p w14:paraId="4898A8F9" w14:textId="09E0D7B5" w:rsidR="00B668C6" w:rsidRPr="00542364" w:rsidRDefault="00B668C6" w:rsidP="00542364">
      <w:pPr>
        <w:autoSpaceDE w:val="0"/>
        <w:autoSpaceDN w:val="0"/>
        <w:adjustRightInd w:val="0"/>
        <w:spacing w:after="0" w:line="360" w:lineRule="auto"/>
        <w:jc w:val="both"/>
        <w:rPr>
          <w:rFonts w:ascii="Book Antiqua" w:hAnsi="Book Antiqua"/>
          <w:sz w:val="24"/>
          <w:szCs w:val="24"/>
        </w:rPr>
      </w:pPr>
    </w:p>
    <w:p w14:paraId="7C17EC44" w14:textId="3DF75D8A" w:rsidR="00B668C6" w:rsidRPr="00542364" w:rsidRDefault="00D249E8" w:rsidP="00542364">
      <w:pPr>
        <w:pStyle w:val="Default"/>
        <w:spacing w:line="360" w:lineRule="auto"/>
        <w:jc w:val="both"/>
        <w:rPr>
          <w:rFonts w:ascii="Book Antiqua" w:hAnsi="Book Antiqua" w:cs="Arial"/>
          <w:color w:val="auto"/>
          <w:lang w:eastAsia="zh-CN"/>
        </w:rPr>
      </w:pPr>
      <w:r w:rsidRPr="00542364">
        <w:rPr>
          <w:rFonts w:ascii="Book Antiqua" w:hAnsi="Book Antiqua"/>
          <w:b/>
          <w:color w:val="auto"/>
        </w:rPr>
        <w:t>Author contributions:</w:t>
      </w:r>
      <w:r w:rsidR="00B668C6" w:rsidRPr="00542364">
        <w:rPr>
          <w:rFonts w:ascii="Book Antiqua" w:hAnsi="Book Antiqua"/>
          <w:b/>
          <w:bCs/>
          <w:color w:val="auto"/>
        </w:rPr>
        <w:t xml:space="preserve"> </w:t>
      </w:r>
      <w:proofErr w:type="spellStart"/>
      <w:r w:rsidRPr="00542364">
        <w:rPr>
          <w:rFonts w:ascii="Book Antiqua" w:hAnsi="Book Antiqua"/>
          <w:color w:val="auto"/>
        </w:rPr>
        <w:t>Asim</w:t>
      </w:r>
      <w:proofErr w:type="spellEnd"/>
      <w:r w:rsidRPr="00542364">
        <w:rPr>
          <w:rFonts w:ascii="Book Antiqua" w:hAnsi="Book Antiqua" w:cs="Arial"/>
          <w:color w:val="auto"/>
        </w:rPr>
        <w:t xml:space="preserve"> M</w:t>
      </w:r>
      <w:r w:rsidR="00B668C6" w:rsidRPr="00542364">
        <w:rPr>
          <w:rFonts w:ascii="Book Antiqua" w:hAnsi="Book Antiqua" w:cs="Arial"/>
          <w:color w:val="auto"/>
        </w:rPr>
        <w:t xml:space="preserve"> and </w:t>
      </w:r>
      <w:proofErr w:type="spellStart"/>
      <w:r w:rsidRPr="00542364">
        <w:rPr>
          <w:rFonts w:ascii="Book Antiqua" w:hAnsi="Book Antiqua"/>
          <w:color w:val="auto"/>
        </w:rPr>
        <w:t>Asim</w:t>
      </w:r>
      <w:proofErr w:type="spellEnd"/>
      <w:r w:rsidRPr="00542364">
        <w:rPr>
          <w:rFonts w:ascii="Book Antiqua" w:hAnsi="Book Antiqua" w:cs="Arial"/>
          <w:color w:val="auto"/>
        </w:rPr>
        <w:t xml:space="preserve"> H</w:t>
      </w:r>
      <w:r w:rsidR="00B668C6" w:rsidRPr="00542364">
        <w:rPr>
          <w:rFonts w:ascii="Book Antiqua" w:hAnsi="Book Antiqua" w:cs="Arial"/>
          <w:color w:val="auto"/>
        </w:rPr>
        <w:t xml:space="preserve"> conceived the original idea</w:t>
      </w:r>
      <w:r w:rsidRPr="00542364">
        <w:rPr>
          <w:rFonts w:ascii="Book Antiqua" w:hAnsi="Book Antiqua" w:cs="Arial"/>
          <w:color w:val="auto"/>
          <w:lang w:eastAsia="zh-CN"/>
        </w:rPr>
        <w:t>;</w:t>
      </w:r>
      <w:r w:rsidR="00B668C6" w:rsidRPr="00542364">
        <w:rPr>
          <w:rFonts w:ascii="Book Antiqua" w:hAnsi="Book Antiqua" w:cs="Arial"/>
          <w:color w:val="auto"/>
        </w:rPr>
        <w:t xml:space="preserve"> </w:t>
      </w:r>
      <w:r w:rsidRPr="00542364">
        <w:rPr>
          <w:rFonts w:ascii="Book Antiqua" w:hAnsi="Book Antiqua" w:cs="Arial"/>
          <w:color w:val="auto"/>
        </w:rPr>
        <w:t>a</w:t>
      </w:r>
      <w:r w:rsidR="00B668C6" w:rsidRPr="00542364">
        <w:rPr>
          <w:rFonts w:ascii="Book Antiqua" w:hAnsi="Book Antiqua" w:cs="Arial"/>
          <w:color w:val="auto"/>
        </w:rPr>
        <w:t>ll authors equally contributed to literature review, drafting, critical revision and final approval of the final version</w:t>
      </w:r>
      <w:r w:rsidRPr="00542364">
        <w:rPr>
          <w:rFonts w:ascii="Book Antiqua" w:hAnsi="Book Antiqua" w:cs="Arial"/>
          <w:color w:val="auto"/>
          <w:lang w:eastAsia="zh-CN"/>
        </w:rPr>
        <w:t>;</w:t>
      </w:r>
      <w:r w:rsidR="00B668C6" w:rsidRPr="00542364">
        <w:rPr>
          <w:rFonts w:ascii="Book Antiqua" w:hAnsi="Book Antiqua" w:cs="Arial"/>
          <w:color w:val="auto"/>
        </w:rPr>
        <w:t xml:space="preserve"> </w:t>
      </w:r>
      <w:proofErr w:type="spellStart"/>
      <w:r w:rsidRPr="00542364">
        <w:rPr>
          <w:rFonts w:ascii="Book Antiqua" w:hAnsi="Book Antiqua"/>
          <w:color w:val="auto"/>
        </w:rPr>
        <w:t>Asim</w:t>
      </w:r>
      <w:proofErr w:type="spellEnd"/>
      <w:r w:rsidRPr="00542364">
        <w:rPr>
          <w:rFonts w:ascii="Book Antiqua" w:hAnsi="Book Antiqua" w:cs="Arial"/>
          <w:color w:val="auto"/>
        </w:rPr>
        <w:t xml:space="preserve"> H</w:t>
      </w:r>
      <w:r w:rsidR="00B668C6" w:rsidRPr="00542364">
        <w:rPr>
          <w:rFonts w:ascii="Book Antiqua" w:hAnsi="Book Antiqua" w:cs="Arial"/>
          <w:color w:val="auto"/>
        </w:rPr>
        <w:t xml:space="preserve"> also designed the figures. </w:t>
      </w:r>
    </w:p>
    <w:p w14:paraId="69CAA176" w14:textId="77777777" w:rsidR="00D249E8" w:rsidRPr="00542364" w:rsidRDefault="00D249E8" w:rsidP="00542364">
      <w:pPr>
        <w:pStyle w:val="Default"/>
        <w:spacing w:line="360" w:lineRule="auto"/>
        <w:jc w:val="both"/>
        <w:rPr>
          <w:rFonts w:ascii="Book Antiqua" w:hAnsi="Book Antiqua" w:cs="Arial"/>
          <w:color w:val="auto"/>
          <w:lang w:eastAsia="zh-CN"/>
        </w:rPr>
      </w:pPr>
    </w:p>
    <w:p w14:paraId="575FC59A" w14:textId="59493D89" w:rsidR="00D249E8" w:rsidRPr="00542364" w:rsidRDefault="00D249E8" w:rsidP="00542364">
      <w:pPr>
        <w:spacing w:after="0" w:line="360" w:lineRule="auto"/>
        <w:jc w:val="both"/>
        <w:rPr>
          <w:rFonts w:ascii="Book Antiqua" w:hAnsi="Book Antiqua"/>
          <w:b/>
          <w:sz w:val="24"/>
          <w:szCs w:val="24"/>
        </w:rPr>
      </w:pPr>
      <w:r w:rsidRPr="00542364">
        <w:rPr>
          <w:rFonts w:ascii="Book Antiqua" w:hAnsi="Book Antiqua"/>
          <w:b/>
          <w:sz w:val="24"/>
          <w:szCs w:val="24"/>
        </w:rPr>
        <w:t>Conflict-of-interest statement</w:t>
      </w:r>
      <w:r w:rsidRPr="00542364">
        <w:rPr>
          <w:rFonts w:ascii="Book Antiqua" w:hAnsi="Book Antiqua" w:cs="TimesNewRomanPS-BoldItalicMT"/>
          <w:b/>
          <w:iCs/>
          <w:sz w:val="24"/>
          <w:szCs w:val="24"/>
        </w:rPr>
        <w:t xml:space="preserve">: </w:t>
      </w:r>
      <w:r w:rsidRPr="00542364">
        <w:rPr>
          <w:rFonts w:ascii="Book Antiqua" w:hAnsi="Book Antiqua"/>
          <w:sz w:val="24"/>
          <w:szCs w:val="24"/>
        </w:rPr>
        <w:t>No potential conflicts of interest in relation to this article. No financial support.</w:t>
      </w:r>
    </w:p>
    <w:p w14:paraId="7099B7CB" w14:textId="77777777" w:rsidR="00D249E8" w:rsidRPr="00542364" w:rsidRDefault="00D249E8" w:rsidP="00542364">
      <w:pPr>
        <w:adjustRightInd w:val="0"/>
        <w:snapToGrid w:val="0"/>
        <w:spacing w:after="0" w:line="360" w:lineRule="auto"/>
        <w:jc w:val="both"/>
        <w:rPr>
          <w:rFonts w:ascii="Book Antiqua" w:hAnsi="Book Antiqua"/>
          <w:sz w:val="24"/>
          <w:szCs w:val="24"/>
        </w:rPr>
      </w:pPr>
    </w:p>
    <w:p w14:paraId="542CDC62" w14:textId="77777777" w:rsidR="00D249E8" w:rsidRPr="00542364" w:rsidRDefault="00D249E8" w:rsidP="00542364">
      <w:pPr>
        <w:adjustRightInd w:val="0"/>
        <w:snapToGrid w:val="0"/>
        <w:spacing w:after="0" w:line="360" w:lineRule="auto"/>
        <w:jc w:val="both"/>
        <w:rPr>
          <w:rFonts w:ascii="Book Antiqua" w:hAnsi="Book Antiqua"/>
          <w:sz w:val="24"/>
          <w:szCs w:val="24"/>
        </w:rPr>
      </w:pPr>
      <w:r w:rsidRPr="00542364">
        <w:rPr>
          <w:rFonts w:ascii="Book Antiqua" w:hAnsi="Book Antiqua"/>
          <w:b/>
          <w:sz w:val="24"/>
          <w:szCs w:val="24"/>
        </w:rPr>
        <w:lastRenderedPageBreak/>
        <w:t xml:space="preserve">Open-Access: </w:t>
      </w:r>
      <w:r w:rsidRPr="0054236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42364">
          <w:rPr>
            <w:rStyle w:val="Hyperlink"/>
            <w:rFonts w:ascii="Book Antiqua" w:hAnsi="Book Antiqua"/>
            <w:color w:val="auto"/>
            <w:sz w:val="24"/>
            <w:szCs w:val="24"/>
            <w:u w:val="none"/>
          </w:rPr>
          <w:t>http://creativecommons.org/licenses/by-nc/4.0/</w:t>
        </w:r>
      </w:hyperlink>
    </w:p>
    <w:p w14:paraId="61DC9DFC" w14:textId="77777777" w:rsidR="00B668C6" w:rsidRPr="00542364" w:rsidRDefault="00B668C6" w:rsidP="00542364">
      <w:pPr>
        <w:spacing w:after="0" w:line="360" w:lineRule="auto"/>
        <w:jc w:val="both"/>
        <w:rPr>
          <w:rFonts w:ascii="Book Antiqua" w:hAnsi="Book Antiqua"/>
          <w:sz w:val="24"/>
          <w:szCs w:val="24"/>
          <w:lang w:eastAsia="zh-CN"/>
        </w:rPr>
      </w:pPr>
    </w:p>
    <w:p w14:paraId="1DA10CE7" w14:textId="2394D39A" w:rsidR="00D249E8" w:rsidRPr="00542364" w:rsidRDefault="00D249E8" w:rsidP="00542364">
      <w:pPr>
        <w:spacing w:after="0" w:line="360" w:lineRule="auto"/>
        <w:jc w:val="both"/>
        <w:rPr>
          <w:rFonts w:ascii="Book Antiqua" w:eastAsia="SimSun" w:hAnsi="Book Antiqua" w:cs="SimSun"/>
          <w:sz w:val="24"/>
          <w:szCs w:val="24"/>
          <w:lang w:eastAsia="zh-CN"/>
        </w:rPr>
      </w:pPr>
      <w:r w:rsidRPr="00542364">
        <w:rPr>
          <w:rFonts w:ascii="Book Antiqua" w:eastAsia="SimSun" w:hAnsi="Book Antiqua" w:cs="SimSun"/>
          <w:b/>
          <w:sz w:val="24"/>
          <w:szCs w:val="24"/>
        </w:rPr>
        <w:t>Manuscript source:</w:t>
      </w:r>
      <w:r w:rsidRPr="00542364">
        <w:rPr>
          <w:rFonts w:ascii="Book Antiqua" w:eastAsia="SimSun" w:hAnsi="Book Antiqua" w:cs="SimSun"/>
          <w:sz w:val="24"/>
          <w:szCs w:val="24"/>
        </w:rPr>
        <w:t> Unsolicited manuscript</w:t>
      </w:r>
    </w:p>
    <w:p w14:paraId="1F868DE5" w14:textId="77777777" w:rsidR="00D249E8" w:rsidRPr="00542364" w:rsidRDefault="00D249E8" w:rsidP="00542364">
      <w:pPr>
        <w:spacing w:after="0" w:line="360" w:lineRule="auto"/>
        <w:jc w:val="both"/>
        <w:rPr>
          <w:rFonts w:ascii="Book Antiqua" w:hAnsi="Book Antiqua"/>
          <w:sz w:val="24"/>
          <w:szCs w:val="24"/>
          <w:lang w:eastAsia="zh-CN"/>
        </w:rPr>
      </w:pPr>
    </w:p>
    <w:p w14:paraId="497EFB92" w14:textId="0FCC2458" w:rsidR="00D249E8" w:rsidRPr="00542364" w:rsidRDefault="00D249E8"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rPr>
        <w:t>Corresponding author:</w:t>
      </w:r>
      <w:r w:rsidR="00B668C6" w:rsidRPr="00542364">
        <w:rPr>
          <w:rFonts w:ascii="Book Antiqua" w:hAnsi="Book Antiqua"/>
          <w:b/>
          <w:sz w:val="24"/>
          <w:szCs w:val="24"/>
        </w:rPr>
        <w:t xml:space="preserve"> </w:t>
      </w:r>
      <w:r w:rsidRPr="00542364">
        <w:rPr>
          <w:rFonts w:ascii="Book Antiqua" w:hAnsi="Book Antiqua"/>
          <w:b/>
          <w:sz w:val="24"/>
          <w:szCs w:val="24"/>
        </w:rPr>
        <w:t xml:space="preserve">Muhammad </w:t>
      </w:r>
      <w:proofErr w:type="spellStart"/>
      <w:r w:rsidRPr="00542364">
        <w:rPr>
          <w:rFonts w:ascii="Book Antiqua" w:hAnsi="Book Antiqua"/>
          <w:b/>
          <w:sz w:val="24"/>
          <w:szCs w:val="24"/>
        </w:rPr>
        <w:t>Asim</w:t>
      </w:r>
      <w:proofErr w:type="spellEnd"/>
      <w:r w:rsidRPr="00542364">
        <w:rPr>
          <w:rFonts w:ascii="Book Antiqua" w:hAnsi="Book Antiqua"/>
          <w:b/>
          <w:sz w:val="24"/>
          <w:szCs w:val="24"/>
        </w:rPr>
        <w:t xml:space="preserve">, BSc, MBBS, Associate Professor, </w:t>
      </w:r>
      <w:r w:rsidRPr="00542364">
        <w:rPr>
          <w:rFonts w:ascii="Book Antiqua" w:hAnsi="Book Antiqua"/>
          <w:sz w:val="24"/>
          <w:szCs w:val="24"/>
        </w:rPr>
        <w:t xml:space="preserve">Hamad General Hospital, Hamad Medical Corporation and Weill Cornell Medicine-Qatar, Al-Rayan Street, Doha 3050, Qatar. </w:t>
      </w:r>
      <w:hyperlink r:id="rId9" w:history="1">
        <w:r w:rsidRPr="00542364">
          <w:rPr>
            <w:rStyle w:val="Hyperlink"/>
            <w:rFonts w:ascii="Book Antiqua" w:hAnsi="Book Antiqua" w:cs="Arial"/>
            <w:color w:val="auto"/>
            <w:sz w:val="24"/>
            <w:szCs w:val="24"/>
            <w:u w:val="none"/>
          </w:rPr>
          <w:t>masim@hamad.qa</w:t>
        </w:r>
      </w:hyperlink>
    </w:p>
    <w:p w14:paraId="653CF693" w14:textId="3C90E618" w:rsidR="00D249E8" w:rsidRPr="00542364" w:rsidRDefault="00D249E8" w:rsidP="00542364">
      <w:pPr>
        <w:spacing w:after="0" w:line="360" w:lineRule="auto"/>
        <w:jc w:val="both"/>
        <w:rPr>
          <w:rFonts w:ascii="Book Antiqua" w:hAnsi="Book Antiqua"/>
          <w:b/>
          <w:sz w:val="24"/>
          <w:szCs w:val="24"/>
        </w:rPr>
      </w:pPr>
      <w:r w:rsidRPr="00542364">
        <w:rPr>
          <w:rFonts w:ascii="Book Antiqua" w:hAnsi="Book Antiqua"/>
          <w:b/>
          <w:sz w:val="24"/>
          <w:szCs w:val="24"/>
        </w:rPr>
        <w:t xml:space="preserve">Telephone: </w:t>
      </w:r>
      <w:r w:rsidRPr="00542364">
        <w:rPr>
          <w:rFonts w:ascii="Book Antiqua" w:hAnsi="Book Antiqua"/>
          <w:sz w:val="24"/>
          <w:szCs w:val="24"/>
        </w:rPr>
        <w:t>+974-55</w:t>
      </w:r>
      <w:r w:rsidRPr="00542364">
        <w:rPr>
          <w:rFonts w:ascii="Book Antiqua" w:hAnsi="Book Antiqua"/>
          <w:sz w:val="24"/>
          <w:szCs w:val="24"/>
          <w:lang w:eastAsia="zh-CN"/>
        </w:rPr>
        <w:t>-</w:t>
      </w:r>
      <w:r w:rsidRPr="00542364">
        <w:rPr>
          <w:rFonts w:ascii="Book Antiqua" w:hAnsi="Book Antiqua"/>
          <w:sz w:val="24"/>
          <w:szCs w:val="24"/>
        </w:rPr>
        <w:t>838342</w:t>
      </w:r>
    </w:p>
    <w:p w14:paraId="6ECC5185" w14:textId="1DD7FBC4" w:rsidR="00D249E8" w:rsidRPr="00542364" w:rsidRDefault="00D249E8" w:rsidP="00542364">
      <w:pPr>
        <w:spacing w:after="0" w:line="360" w:lineRule="auto"/>
        <w:jc w:val="both"/>
        <w:rPr>
          <w:rFonts w:ascii="Book Antiqua" w:hAnsi="Book Antiqua"/>
          <w:b/>
          <w:sz w:val="24"/>
          <w:szCs w:val="24"/>
        </w:rPr>
      </w:pPr>
      <w:r w:rsidRPr="00542364">
        <w:rPr>
          <w:rFonts w:ascii="Book Antiqua" w:hAnsi="Book Antiqua"/>
          <w:b/>
          <w:sz w:val="24"/>
          <w:szCs w:val="24"/>
        </w:rPr>
        <w:t>Fax:</w:t>
      </w:r>
      <w:r w:rsidRPr="00542364">
        <w:rPr>
          <w:rFonts w:ascii="Book Antiqua" w:hAnsi="Book Antiqua"/>
          <w:sz w:val="24"/>
          <w:szCs w:val="24"/>
        </w:rPr>
        <w:t xml:space="preserve"> +974-43</w:t>
      </w:r>
      <w:r w:rsidRPr="00542364">
        <w:rPr>
          <w:rFonts w:ascii="Book Antiqua" w:hAnsi="Book Antiqua"/>
          <w:sz w:val="24"/>
          <w:szCs w:val="24"/>
          <w:lang w:eastAsia="zh-CN"/>
        </w:rPr>
        <w:t>-</w:t>
      </w:r>
      <w:r w:rsidRPr="00542364">
        <w:rPr>
          <w:rFonts w:ascii="Book Antiqua" w:hAnsi="Book Antiqua"/>
          <w:sz w:val="24"/>
          <w:szCs w:val="24"/>
        </w:rPr>
        <w:t>92273</w:t>
      </w:r>
    </w:p>
    <w:p w14:paraId="2F605FA4" w14:textId="77777777" w:rsidR="00D249E8" w:rsidRPr="00542364" w:rsidRDefault="00D249E8" w:rsidP="00542364">
      <w:pPr>
        <w:spacing w:after="0" w:line="360" w:lineRule="auto"/>
        <w:jc w:val="both"/>
        <w:rPr>
          <w:rFonts w:ascii="Book Antiqua" w:hAnsi="Book Antiqua"/>
          <w:sz w:val="24"/>
          <w:szCs w:val="24"/>
          <w:lang w:eastAsia="zh-CN"/>
        </w:rPr>
      </w:pPr>
    </w:p>
    <w:p w14:paraId="48FC50FE" w14:textId="0FCFAD38" w:rsidR="00D249E8" w:rsidRPr="00542364" w:rsidRDefault="00D249E8" w:rsidP="00542364">
      <w:pPr>
        <w:spacing w:after="0" w:line="360" w:lineRule="auto"/>
        <w:jc w:val="both"/>
        <w:rPr>
          <w:rFonts w:ascii="Book Antiqua" w:hAnsi="Book Antiqua"/>
          <w:b/>
          <w:sz w:val="24"/>
          <w:szCs w:val="24"/>
        </w:rPr>
      </w:pPr>
      <w:r w:rsidRPr="00542364">
        <w:rPr>
          <w:rFonts w:ascii="Book Antiqua" w:hAnsi="Book Antiqua"/>
          <w:b/>
          <w:sz w:val="24"/>
          <w:szCs w:val="24"/>
        </w:rPr>
        <w:t xml:space="preserve">Received: </w:t>
      </w:r>
      <w:r w:rsidR="00670E5A" w:rsidRPr="00542364">
        <w:rPr>
          <w:rFonts w:ascii="Book Antiqua" w:hAnsi="Book Antiqua"/>
          <w:sz w:val="24"/>
          <w:szCs w:val="24"/>
          <w:lang w:eastAsia="zh-CN"/>
        </w:rPr>
        <w:t>August 27, 2018</w:t>
      </w:r>
      <w:r w:rsidR="00542364">
        <w:rPr>
          <w:rFonts w:ascii="Book Antiqua" w:hAnsi="Book Antiqua"/>
          <w:sz w:val="24"/>
          <w:szCs w:val="24"/>
        </w:rPr>
        <w:t xml:space="preserve"> </w:t>
      </w:r>
    </w:p>
    <w:p w14:paraId="12BBF193" w14:textId="653800BE" w:rsidR="00D249E8" w:rsidRPr="00542364" w:rsidRDefault="00D249E8" w:rsidP="00542364">
      <w:pPr>
        <w:spacing w:after="0" w:line="360" w:lineRule="auto"/>
        <w:jc w:val="both"/>
        <w:rPr>
          <w:rFonts w:ascii="Book Antiqua" w:hAnsi="Book Antiqua"/>
          <w:b/>
          <w:sz w:val="24"/>
          <w:szCs w:val="24"/>
        </w:rPr>
      </w:pPr>
      <w:r w:rsidRPr="00542364">
        <w:rPr>
          <w:rFonts w:ascii="Book Antiqua" w:hAnsi="Book Antiqua"/>
          <w:b/>
          <w:sz w:val="24"/>
          <w:szCs w:val="24"/>
        </w:rPr>
        <w:t>Peer-review started:</w:t>
      </w:r>
      <w:r w:rsidR="00670E5A" w:rsidRPr="00542364">
        <w:rPr>
          <w:rFonts w:ascii="Book Antiqua" w:hAnsi="Book Antiqua"/>
          <w:sz w:val="24"/>
          <w:szCs w:val="24"/>
          <w:lang w:eastAsia="zh-CN"/>
        </w:rPr>
        <w:t xml:space="preserve"> August 27, 2018</w:t>
      </w:r>
      <w:r w:rsidR="00542364">
        <w:rPr>
          <w:rFonts w:ascii="Book Antiqua" w:hAnsi="Book Antiqua"/>
          <w:sz w:val="24"/>
          <w:szCs w:val="24"/>
        </w:rPr>
        <w:t xml:space="preserve"> </w:t>
      </w:r>
    </w:p>
    <w:p w14:paraId="4F2F4AF3" w14:textId="24C35D38" w:rsidR="00D249E8" w:rsidRPr="00542364" w:rsidRDefault="00D249E8"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rPr>
        <w:t>First decision:</w:t>
      </w:r>
      <w:r w:rsidR="00670E5A" w:rsidRPr="00542364">
        <w:rPr>
          <w:rFonts w:ascii="Book Antiqua" w:hAnsi="Book Antiqua"/>
          <w:b/>
          <w:sz w:val="24"/>
          <w:szCs w:val="24"/>
          <w:lang w:eastAsia="zh-CN"/>
        </w:rPr>
        <w:t xml:space="preserve"> </w:t>
      </w:r>
      <w:r w:rsidR="00670E5A" w:rsidRPr="00542364">
        <w:rPr>
          <w:rFonts w:ascii="Book Antiqua" w:hAnsi="Book Antiqua"/>
          <w:sz w:val="24"/>
          <w:szCs w:val="24"/>
          <w:lang w:eastAsia="zh-CN"/>
        </w:rPr>
        <w:t>October 4, 2018</w:t>
      </w:r>
    </w:p>
    <w:p w14:paraId="645B2F1B" w14:textId="7339E4C6" w:rsidR="00D249E8" w:rsidRPr="00542364" w:rsidRDefault="00D249E8" w:rsidP="00542364">
      <w:pPr>
        <w:spacing w:after="0" w:line="360" w:lineRule="auto"/>
        <w:jc w:val="both"/>
        <w:rPr>
          <w:rFonts w:ascii="Book Antiqua" w:hAnsi="Book Antiqua"/>
          <w:b/>
          <w:sz w:val="24"/>
          <w:szCs w:val="24"/>
        </w:rPr>
      </w:pPr>
      <w:r w:rsidRPr="00542364">
        <w:rPr>
          <w:rFonts w:ascii="Book Antiqua" w:hAnsi="Book Antiqua"/>
          <w:b/>
          <w:sz w:val="24"/>
          <w:szCs w:val="24"/>
        </w:rPr>
        <w:t xml:space="preserve">Revised: </w:t>
      </w:r>
      <w:r w:rsidR="00670E5A" w:rsidRPr="00542364">
        <w:rPr>
          <w:rFonts w:ascii="Book Antiqua" w:hAnsi="Book Antiqua"/>
          <w:sz w:val="24"/>
          <w:szCs w:val="24"/>
          <w:lang w:eastAsia="zh-CN"/>
        </w:rPr>
        <w:t>November 2, 2018</w:t>
      </w:r>
      <w:r w:rsidRPr="00542364">
        <w:rPr>
          <w:rFonts w:ascii="Book Antiqua" w:hAnsi="Book Antiqua"/>
          <w:b/>
          <w:sz w:val="24"/>
          <w:szCs w:val="24"/>
        </w:rPr>
        <w:t xml:space="preserve"> </w:t>
      </w:r>
    </w:p>
    <w:p w14:paraId="192B0F0E" w14:textId="39BCF4BB" w:rsidR="00D249E8" w:rsidRPr="00542364" w:rsidRDefault="00D249E8" w:rsidP="00542364">
      <w:pPr>
        <w:spacing w:after="0" w:line="360" w:lineRule="auto"/>
        <w:jc w:val="both"/>
        <w:rPr>
          <w:rFonts w:ascii="Book Antiqua" w:hAnsi="Book Antiqua"/>
          <w:b/>
          <w:sz w:val="24"/>
          <w:szCs w:val="24"/>
        </w:rPr>
      </w:pPr>
      <w:r w:rsidRPr="00542364">
        <w:rPr>
          <w:rFonts w:ascii="Book Antiqua" w:hAnsi="Book Antiqua"/>
          <w:b/>
          <w:sz w:val="24"/>
          <w:szCs w:val="24"/>
        </w:rPr>
        <w:t>Accepted:</w:t>
      </w:r>
      <w:r w:rsidR="00542364">
        <w:rPr>
          <w:rFonts w:ascii="Book Antiqua" w:hAnsi="Book Antiqua"/>
          <w:b/>
          <w:sz w:val="24"/>
          <w:szCs w:val="24"/>
        </w:rPr>
        <w:t xml:space="preserve"> </w:t>
      </w:r>
      <w:r w:rsidR="00A349A2" w:rsidRPr="006758B3">
        <w:rPr>
          <w:rFonts w:ascii="Book Antiqua" w:hAnsi="Book Antiqua"/>
          <w:sz w:val="24"/>
          <w:szCs w:val="24"/>
        </w:rPr>
        <w:t>January 3, 2019</w:t>
      </w:r>
    </w:p>
    <w:p w14:paraId="23ED434F" w14:textId="12659F35" w:rsidR="00D249E8" w:rsidRPr="00542364" w:rsidRDefault="00D249E8" w:rsidP="00542364">
      <w:pPr>
        <w:spacing w:after="0" w:line="360" w:lineRule="auto"/>
        <w:jc w:val="both"/>
        <w:rPr>
          <w:rFonts w:ascii="Book Antiqua" w:hAnsi="Book Antiqua"/>
          <w:sz w:val="24"/>
          <w:szCs w:val="24"/>
        </w:rPr>
      </w:pPr>
      <w:r w:rsidRPr="00542364">
        <w:rPr>
          <w:rFonts w:ascii="Book Antiqua" w:hAnsi="Book Antiqua"/>
          <w:b/>
          <w:sz w:val="24"/>
          <w:szCs w:val="24"/>
        </w:rPr>
        <w:t>Article in press:</w:t>
      </w:r>
      <w:r w:rsidR="00542364">
        <w:rPr>
          <w:rFonts w:ascii="Book Antiqua" w:hAnsi="Book Antiqua"/>
          <w:sz w:val="24"/>
          <w:szCs w:val="24"/>
        </w:rPr>
        <w:t xml:space="preserve"> </w:t>
      </w:r>
    </w:p>
    <w:p w14:paraId="1A45AFEE" w14:textId="77777777" w:rsidR="002B019D" w:rsidRPr="00542364" w:rsidRDefault="00D249E8"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rPr>
        <w:t xml:space="preserve">Published online: </w:t>
      </w:r>
    </w:p>
    <w:p w14:paraId="4F12267F" w14:textId="77777777" w:rsidR="002B019D" w:rsidRPr="00542364" w:rsidRDefault="002B019D" w:rsidP="00542364">
      <w:pPr>
        <w:spacing w:after="0" w:line="360" w:lineRule="auto"/>
        <w:jc w:val="both"/>
        <w:rPr>
          <w:rFonts w:ascii="Book Antiqua" w:hAnsi="Book Antiqua"/>
          <w:b/>
          <w:sz w:val="24"/>
          <w:szCs w:val="24"/>
          <w:lang w:eastAsia="zh-CN"/>
        </w:rPr>
      </w:pPr>
      <w:r w:rsidRPr="00542364">
        <w:rPr>
          <w:rFonts w:ascii="Book Antiqua" w:hAnsi="Book Antiqua"/>
          <w:b/>
          <w:sz w:val="24"/>
          <w:szCs w:val="24"/>
          <w:lang w:eastAsia="zh-CN"/>
        </w:rPr>
        <w:br w:type="page"/>
      </w:r>
    </w:p>
    <w:p w14:paraId="0FCD325B" w14:textId="7E7AFB93" w:rsidR="006957B2" w:rsidRPr="00542364" w:rsidRDefault="00E05D89" w:rsidP="00542364">
      <w:pPr>
        <w:spacing w:after="0" w:line="360" w:lineRule="auto"/>
        <w:jc w:val="both"/>
        <w:rPr>
          <w:rFonts w:ascii="Book Antiqua" w:hAnsi="Book Antiqua"/>
          <w:b/>
          <w:sz w:val="24"/>
          <w:szCs w:val="24"/>
        </w:rPr>
      </w:pPr>
      <w:r w:rsidRPr="00542364">
        <w:rPr>
          <w:rFonts w:ascii="Book Antiqua" w:hAnsi="Book Antiqua"/>
          <w:b/>
          <w:bCs/>
          <w:sz w:val="24"/>
          <w:szCs w:val="24"/>
          <w:lang w:val="en-GB"/>
        </w:rPr>
        <w:lastRenderedPageBreak/>
        <w:t>Abstract</w:t>
      </w:r>
    </w:p>
    <w:p w14:paraId="4E1178D1" w14:textId="56B714B3" w:rsidR="00D95F73" w:rsidRPr="00542364" w:rsidRDefault="005C24FD"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Dehydration and volume depleti</w:t>
      </w:r>
      <w:r w:rsidR="00FD1229" w:rsidRPr="00542364">
        <w:rPr>
          <w:rFonts w:ascii="Book Antiqua" w:hAnsi="Book Antiqua"/>
          <w:sz w:val="24"/>
          <w:szCs w:val="24"/>
          <w:lang w:val="en-GB"/>
        </w:rPr>
        <w:t xml:space="preserve">on </w:t>
      </w:r>
      <w:r w:rsidR="00027B51" w:rsidRPr="00542364">
        <w:rPr>
          <w:rFonts w:ascii="Book Antiqua" w:hAnsi="Book Antiqua"/>
          <w:sz w:val="24"/>
          <w:szCs w:val="24"/>
          <w:lang w:val="en-GB"/>
        </w:rPr>
        <w:t>describe</w:t>
      </w:r>
      <w:r w:rsidR="00526B8C" w:rsidRPr="00542364">
        <w:rPr>
          <w:rFonts w:ascii="Book Antiqua" w:hAnsi="Book Antiqua"/>
          <w:sz w:val="24"/>
          <w:szCs w:val="24"/>
          <w:lang w:val="en-GB"/>
        </w:rPr>
        <w:t xml:space="preserve"> two </w:t>
      </w:r>
      <w:r w:rsidR="00027B51" w:rsidRPr="00542364">
        <w:rPr>
          <w:rFonts w:ascii="Book Antiqua" w:hAnsi="Book Antiqua"/>
          <w:sz w:val="24"/>
          <w:szCs w:val="24"/>
          <w:lang w:val="en-GB"/>
        </w:rPr>
        <w:t>distinct</w:t>
      </w:r>
      <w:r w:rsidR="00FD1229" w:rsidRPr="00542364">
        <w:rPr>
          <w:rFonts w:ascii="Book Antiqua" w:hAnsi="Book Antiqua"/>
          <w:sz w:val="24"/>
          <w:szCs w:val="24"/>
          <w:lang w:val="en-GB"/>
        </w:rPr>
        <w:t xml:space="preserve"> </w:t>
      </w:r>
      <w:r w:rsidR="009952E3" w:rsidRPr="00542364">
        <w:rPr>
          <w:rFonts w:ascii="Book Antiqua" w:hAnsi="Book Antiqua"/>
          <w:sz w:val="24"/>
          <w:szCs w:val="24"/>
          <w:lang w:val="en-GB"/>
        </w:rPr>
        <w:t>body fluid deficit disorders with differing pathophysiology, clinical manifestations and treatment approaches</w:t>
      </w:r>
      <w:r w:rsidRPr="00542364">
        <w:rPr>
          <w:rFonts w:ascii="Book Antiqua" w:hAnsi="Book Antiqua"/>
          <w:sz w:val="24"/>
          <w:szCs w:val="24"/>
          <w:lang w:val="en-GB"/>
        </w:rPr>
        <w:t>. However, the two are often confused</w:t>
      </w:r>
      <w:r w:rsidR="00BA2EC9" w:rsidRPr="00542364">
        <w:rPr>
          <w:rFonts w:ascii="Book Antiqua" w:hAnsi="Book Antiqua"/>
          <w:sz w:val="24"/>
          <w:szCs w:val="24"/>
          <w:lang w:val="en-GB"/>
        </w:rPr>
        <w:t xml:space="preserve"> or equated with each other</w:t>
      </w:r>
      <w:r w:rsidR="00422943" w:rsidRPr="00542364">
        <w:rPr>
          <w:rFonts w:ascii="Book Antiqua" w:hAnsi="Book Antiqua"/>
          <w:sz w:val="24"/>
          <w:szCs w:val="24"/>
          <w:lang w:val="en-GB"/>
        </w:rPr>
        <w:t xml:space="preserve">. </w:t>
      </w:r>
      <w:r w:rsidR="00997F4C" w:rsidRPr="00542364">
        <w:rPr>
          <w:rFonts w:ascii="Book Antiqua" w:hAnsi="Book Antiqua"/>
          <w:sz w:val="24"/>
          <w:szCs w:val="24"/>
          <w:lang w:val="en-GB"/>
        </w:rPr>
        <w:t>Here, w</w:t>
      </w:r>
      <w:r w:rsidRPr="00542364">
        <w:rPr>
          <w:rFonts w:ascii="Book Antiqua" w:hAnsi="Book Antiqua"/>
          <w:sz w:val="24"/>
          <w:szCs w:val="24"/>
          <w:lang w:val="en-GB"/>
        </w:rPr>
        <w:t xml:space="preserve">e </w:t>
      </w:r>
      <w:r w:rsidR="00012F16" w:rsidRPr="00542364">
        <w:rPr>
          <w:rFonts w:ascii="Book Antiqua" w:hAnsi="Book Antiqua"/>
          <w:sz w:val="24"/>
          <w:szCs w:val="24"/>
          <w:lang w:val="en-GB"/>
        </w:rPr>
        <w:t>address</w:t>
      </w:r>
      <w:r w:rsidRPr="00542364">
        <w:rPr>
          <w:rFonts w:ascii="Book Antiqua" w:hAnsi="Book Antiqua"/>
          <w:sz w:val="24"/>
          <w:szCs w:val="24"/>
          <w:lang w:val="en-GB"/>
        </w:rPr>
        <w:t xml:space="preserve"> a number of commonly encoun</w:t>
      </w:r>
      <w:r w:rsidR="004B7290" w:rsidRPr="00542364">
        <w:rPr>
          <w:rFonts w:ascii="Book Antiqua" w:hAnsi="Book Antiqua"/>
          <w:sz w:val="24"/>
          <w:szCs w:val="24"/>
          <w:lang w:val="en-GB"/>
        </w:rPr>
        <w:t>tered misconceptions about body-</w:t>
      </w:r>
      <w:r w:rsidRPr="00542364">
        <w:rPr>
          <w:rFonts w:ascii="Book Antiqua" w:hAnsi="Book Antiqua"/>
          <w:sz w:val="24"/>
          <w:szCs w:val="24"/>
          <w:lang w:val="en-GB"/>
        </w:rPr>
        <w:t xml:space="preserve">fluid deficit disorders, </w:t>
      </w:r>
      <w:r w:rsidR="005D442D" w:rsidRPr="00542364">
        <w:rPr>
          <w:rFonts w:ascii="Book Antiqua" w:hAnsi="Book Antiqua"/>
          <w:sz w:val="24"/>
          <w:szCs w:val="24"/>
          <w:lang w:val="en-GB"/>
        </w:rPr>
        <w:t>analyse</w:t>
      </w:r>
      <w:r w:rsidRPr="00542364">
        <w:rPr>
          <w:rFonts w:ascii="Book Antiqua" w:hAnsi="Book Antiqua"/>
          <w:sz w:val="24"/>
          <w:szCs w:val="24"/>
          <w:lang w:val="en-GB"/>
        </w:rPr>
        <w:t xml:space="preserve"> their origins and propose approaches to overcome the</w:t>
      </w:r>
      <w:r w:rsidR="00D95F73" w:rsidRPr="00542364">
        <w:rPr>
          <w:rFonts w:ascii="Book Antiqua" w:hAnsi="Book Antiqua"/>
          <w:sz w:val="24"/>
          <w:szCs w:val="24"/>
          <w:lang w:val="en-GB"/>
        </w:rPr>
        <w:t>m</w:t>
      </w:r>
      <w:r w:rsidRPr="00542364">
        <w:rPr>
          <w:rFonts w:ascii="Book Antiqua" w:hAnsi="Book Antiqua"/>
          <w:sz w:val="24"/>
          <w:szCs w:val="24"/>
          <w:lang w:val="en-GB"/>
        </w:rPr>
        <w:t>.</w:t>
      </w:r>
    </w:p>
    <w:p w14:paraId="0F54C6C4" w14:textId="77777777" w:rsidR="0021177E" w:rsidRPr="00542364" w:rsidRDefault="0021177E" w:rsidP="00542364">
      <w:pPr>
        <w:spacing w:after="0" w:line="360" w:lineRule="auto"/>
        <w:jc w:val="both"/>
        <w:rPr>
          <w:rFonts w:ascii="Book Antiqua" w:hAnsi="Book Antiqua"/>
          <w:sz w:val="24"/>
          <w:szCs w:val="24"/>
          <w:lang w:val="en-GB"/>
        </w:rPr>
      </w:pPr>
    </w:p>
    <w:p w14:paraId="12268165" w14:textId="04F3ED16" w:rsidR="0021177E" w:rsidRPr="00542364" w:rsidRDefault="0021177E" w:rsidP="00542364">
      <w:pPr>
        <w:spacing w:after="0" w:line="360" w:lineRule="auto"/>
        <w:jc w:val="both"/>
        <w:rPr>
          <w:rFonts w:ascii="Book Antiqua" w:hAnsi="Book Antiqua"/>
          <w:b/>
          <w:bCs/>
          <w:sz w:val="24"/>
          <w:szCs w:val="24"/>
          <w:lang w:val="en-GB"/>
        </w:rPr>
      </w:pPr>
      <w:r w:rsidRPr="00542364">
        <w:rPr>
          <w:rFonts w:ascii="Book Antiqua" w:hAnsi="Book Antiqua"/>
          <w:b/>
          <w:bCs/>
          <w:sz w:val="24"/>
          <w:szCs w:val="24"/>
          <w:lang w:val="en-GB"/>
        </w:rPr>
        <w:t>Key</w:t>
      </w:r>
      <w:r w:rsidR="002B019D" w:rsidRPr="00542364">
        <w:rPr>
          <w:rFonts w:ascii="Book Antiqua" w:hAnsi="Book Antiqua"/>
          <w:b/>
          <w:bCs/>
          <w:sz w:val="24"/>
          <w:szCs w:val="24"/>
          <w:lang w:val="en-GB" w:eastAsia="zh-CN"/>
        </w:rPr>
        <w:t xml:space="preserve"> </w:t>
      </w:r>
      <w:r w:rsidRPr="00542364">
        <w:rPr>
          <w:rFonts w:ascii="Book Antiqua" w:hAnsi="Book Antiqua"/>
          <w:b/>
          <w:bCs/>
          <w:sz w:val="24"/>
          <w:szCs w:val="24"/>
          <w:lang w:val="en-GB"/>
        </w:rPr>
        <w:t xml:space="preserve">words: </w:t>
      </w:r>
      <w:r w:rsidRPr="00542364">
        <w:rPr>
          <w:rFonts w:ascii="Book Antiqua" w:hAnsi="Book Antiqua"/>
          <w:sz w:val="24"/>
          <w:szCs w:val="24"/>
          <w:lang w:val="en-GB"/>
        </w:rPr>
        <w:t>Body fluids; Dehydration; Volume depletion; Misconceptions</w:t>
      </w:r>
    </w:p>
    <w:p w14:paraId="6A3EB689" w14:textId="77777777" w:rsidR="00D95F73" w:rsidRPr="00542364" w:rsidRDefault="00D95F73" w:rsidP="00542364">
      <w:pPr>
        <w:spacing w:after="0" w:line="360" w:lineRule="auto"/>
        <w:jc w:val="both"/>
        <w:rPr>
          <w:rFonts w:ascii="Book Antiqua" w:hAnsi="Book Antiqua"/>
          <w:sz w:val="24"/>
          <w:szCs w:val="24"/>
          <w:lang w:val="en-GB" w:eastAsia="zh-CN"/>
        </w:rPr>
      </w:pPr>
    </w:p>
    <w:p w14:paraId="1BCA259E" w14:textId="77777777" w:rsidR="002B019D" w:rsidRPr="00542364" w:rsidRDefault="002B019D" w:rsidP="00542364">
      <w:pPr>
        <w:spacing w:after="0" w:line="360" w:lineRule="auto"/>
        <w:jc w:val="both"/>
        <w:rPr>
          <w:rFonts w:ascii="Book Antiqua" w:hAnsi="Book Antiqua"/>
          <w:sz w:val="24"/>
          <w:szCs w:val="24"/>
        </w:rPr>
      </w:pPr>
      <w:r w:rsidRPr="00542364">
        <w:rPr>
          <w:rFonts w:ascii="Book Antiqua" w:hAnsi="Book Antiqua"/>
          <w:b/>
          <w:sz w:val="24"/>
          <w:szCs w:val="24"/>
        </w:rPr>
        <w:t>© The Author(s) 2019.</w:t>
      </w:r>
      <w:r w:rsidRPr="00542364">
        <w:rPr>
          <w:rFonts w:ascii="Book Antiqua" w:hAnsi="Book Antiqua"/>
          <w:sz w:val="24"/>
          <w:szCs w:val="24"/>
        </w:rPr>
        <w:t xml:space="preserve"> Published by </w:t>
      </w:r>
      <w:proofErr w:type="spellStart"/>
      <w:r w:rsidRPr="00542364">
        <w:rPr>
          <w:rFonts w:ascii="Book Antiqua" w:hAnsi="Book Antiqua"/>
          <w:sz w:val="24"/>
          <w:szCs w:val="24"/>
        </w:rPr>
        <w:t>Baishideng</w:t>
      </w:r>
      <w:proofErr w:type="spellEnd"/>
      <w:r w:rsidRPr="00542364">
        <w:rPr>
          <w:rFonts w:ascii="Book Antiqua" w:hAnsi="Book Antiqua"/>
          <w:sz w:val="24"/>
          <w:szCs w:val="24"/>
        </w:rPr>
        <w:t xml:space="preserve"> Publishing Group Inc. All rights reserved.</w:t>
      </w:r>
    </w:p>
    <w:p w14:paraId="1CDB0909" w14:textId="77777777" w:rsidR="002B019D" w:rsidRPr="00542364" w:rsidRDefault="002B019D" w:rsidP="00542364">
      <w:pPr>
        <w:spacing w:after="0" w:line="360" w:lineRule="auto"/>
        <w:jc w:val="both"/>
        <w:rPr>
          <w:rFonts w:ascii="Book Antiqua" w:hAnsi="Book Antiqua"/>
          <w:sz w:val="24"/>
          <w:szCs w:val="24"/>
          <w:lang w:val="en-GB" w:eastAsia="zh-CN"/>
        </w:rPr>
      </w:pPr>
    </w:p>
    <w:p w14:paraId="71CB95B6" w14:textId="03752CC1" w:rsidR="002A2CFD" w:rsidRPr="00542364" w:rsidRDefault="007E4A91" w:rsidP="00542364">
      <w:pPr>
        <w:spacing w:after="0" w:line="360" w:lineRule="auto"/>
        <w:jc w:val="both"/>
        <w:rPr>
          <w:rFonts w:ascii="Book Antiqua" w:hAnsi="Book Antiqua"/>
          <w:b/>
          <w:bCs/>
          <w:sz w:val="24"/>
          <w:szCs w:val="24"/>
          <w:lang w:val="en-GB"/>
        </w:rPr>
      </w:pPr>
      <w:r w:rsidRPr="00542364">
        <w:rPr>
          <w:rFonts w:ascii="Book Antiqua" w:hAnsi="Book Antiqua"/>
          <w:b/>
          <w:bCs/>
          <w:sz w:val="24"/>
          <w:szCs w:val="24"/>
          <w:lang w:val="en-GB"/>
        </w:rPr>
        <w:t>Core tip:</w:t>
      </w:r>
      <w:r w:rsidR="002B019D" w:rsidRPr="00542364">
        <w:rPr>
          <w:rFonts w:ascii="Book Antiqua" w:hAnsi="Book Antiqua"/>
          <w:b/>
          <w:bCs/>
          <w:sz w:val="24"/>
          <w:szCs w:val="24"/>
          <w:lang w:val="en-GB" w:eastAsia="zh-CN"/>
        </w:rPr>
        <w:t xml:space="preserve"> </w:t>
      </w:r>
      <w:r w:rsidRPr="00542364">
        <w:rPr>
          <w:rFonts w:ascii="Book Antiqua" w:hAnsi="Book Antiqua"/>
          <w:sz w:val="24"/>
          <w:szCs w:val="24"/>
          <w:lang w:val="en-GB"/>
        </w:rPr>
        <w:t xml:space="preserve">The conceptual error of using the term </w:t>
      </w:r>
      <w:r w:rsidR="00542364" w:rsidRPr="00542364">
        <w:rPr>
          <w:rFonts w:ascii="Book Antiqua" w:hAnsi="Book Antiqua"/>
          <w:sz w:val="24"/>
          <w:szCs w:val="24"/>
          <w:lang w:val="en-GB" w:eastAsia="zh-CN"/>
        </w:rPr>
        <w:t>“</w:t>
      </w:r>
      <w:r w:rsidRPr="00542364">
        <w:rPr>
          <w:rFonts w:ascii="Book Antiqua" w:hAnsi="Book Antiqua"/>
          <w:sz w:val="24"/>
          <w:szCs w:val="24"/>
          <w:lang w:val="en-GB"/>
        </w:rPr>
        <w:t>dehydration</w:t>
      </w:r>
      <w:r w:rsidR="00542364" w:rsidRPr="00542364">
        <w:rPr>
          <w:rFonts w:ascii="Book Antiqua" w:hAnsi="Book Antiqua"/>
          <w:sz w:val="24"/>
          <w:szCs w:val="24"/>
          <w:lang w:val="en-GB" w:eastAsia="zh-CN"/>
        </w:rPr>
        <w:t>”</w:t>
      </w:r>
      <w:r w:rsidRPr="00542364">
        <w:rPr>
          <w:rFonts w:ascii="Book Antiqua" w:hAnsi="Book Antiqua"/>
          <w:sz w:val="24"/>
          <w:szCs w:val="24"/>
          <w:lang w:val="en-GB"/>
        </w:rPr>
        <w:t xml:space="preserve"> as a non-specific generic term to represent any type of fluid deficit affecting any fluid compartment, or even worse, to imply extracellular fluid volume depletion remains disturbingly prevalent among medical students and doctors. Careless and casual use of the term </w:t>
      </w:r>
      <w:r w:rsidR="00542364" w:rsidRPr="00542364">
        <w:rPr>
          <w:rFonts w:ascii="Book Antiqua" w:hAnsi="Book Antiqua"/>
          <w:sz w:val="24"/>
          <w:szCs w:val="24"/>
          <w:lang w:val="en-GB" w:eastAsia="zh-CN"/>
        </w:rPr>
        <w:t>“</w:t>
      </w:r>
      <w:r w:rsidRPr="00542364">
        <w:rPr>
          <w:rFonts w:ascii="Book Antiqua" w:hAnsi="Book Antiqua"/>
          <w:sz w:val="24"/>
          <w:szCs w:val="24"/>
          <w:lang w:val="en-GB"/>
        </w:rPr>
        <w:t>dehydration</w:t>
      </w:r>
      <w:r w:rsidR="00542364" w:rsidRPr="00542364">
        <w:rPr>
          <w:rFonts w:ascii="Book Antiqua" w:hAnsi="Book Antiqua"/>
          <w:sz w:val="24"/>
          <w:szCs w:val="24"/>
          <w:lang w:val="en-GB" w:eastAsia="zh-CN"/>
        </w:rPr>
        <w:t>”</w:t>
      </w:r>
      <w:r w:rsidRPr="00542364">
        <w:rPr>
          <w:rFonts w:ascii="Book Antiqua" w:hAnsi="Book Antiqua"/>
          <w:sz w:val="24"/>
          <w:szCs w:val="24"/>
          <w:lang w:val="en-GB"/>
        </w:rPr>
        <w:t xml:space="preserve"> for patients who, in fact, have intravascular </w:t>
      </w:r>
      <w:r w:rsidR="00542364" w:rsidRPr="00542364">
        <w:rPr>
          <w:rFonts w:ascii="Book Antiqua" w:hAnsi="Book Antiqua"/>
          <w:sz w:val="24"/>
          <w:szCs w:val="24"/>
          <w:lang w:val="en-GB" w:eastAsia="zh-CN"/>
        </w:rPr>
        <w:t>“</w:t>
      </w:r>
      <w:r w:rsidRPr="00542364">
        <w:rPr>
          <w:rFonts w:ascii="Book Antiqua" w:hAnsi="Book Antiqua"/>
          <w:sz w:val="24"/>
          <w:szCs w:val="24"/>
          <w:lang w:val="en-GB"/>
        </w:rPr>
        <w:t>volume depletion</w:t>
      </w:r>
      <w:r w:rsidR="00542364" w:rsidRPr="00542364">
        <w:rPr>
          <w:rFonts w:ascii="Book Antiqua" w:hAnsi="Book Antiqua"/>
          <w:sz w:val="24"/>
          <w:szCs w:val="24"/>
          <w:lang w:val="en-GB" w:eastAsia="zh-CN"/>
        </w:rPr>
        <w:t>”</w:t>
      </w:r>
      <w:r w:rsidRPr="00542364">
        <w:rPr>
          <w:rFonts w:ascii="Book Antiqua" w:hAnsi="Book Antiqua"/>
          <w:sz w:val="24"/>
          <w:szCs w:val="24"/>
          <w:lang w:val="en-GB"/>
        </w:rPr>
        <w:t xml:space="preserve"> contaminates the medical language, creates misleading impressions and unfortunately</w:t>
      </w:r>
      <w:r w:rsidR="00C60105" w:rsidRPr="00542364">
        <w:rPr>
          <w:rFonts w:ascii="Book Antiqua" w:hAnsi="Book Antiqua"/>
          <w:sz w:val="24"/>
          <w:szCs w:val="24"/>
          <w:lang w:val="en-GB"/>
        </w:rPr>
        <w:t>,</w:t>
      </w:r>
      <w:r w:rsidRPr="00542364">
        <w:rPr>
          <w:rFonts w:ascii="Book Antiqua" w:hAnsi="Book Antiqua"/>
          <w:sz w:val="24"/>
          <w:szCs w:val="24"/>
          <w:lang w:val="en-GB"/>
        </w:rPr>
        <w:t xml:space="preserve"> in some cases,</w:t>
      </w:r>
      <w:r w:rsidR="005E4967" w:rsidRPr="00542364">
        <w:rPr>
          <w:rFonts w:ascii="Book Antiqua" w:hAnsi="Book Antiqua"/>
          <w:sz w:val="24"/>
          <w:szCs w:val="24"/>
          <w:lang w:val="en-GB"/>
        </w:rPr>
        <w:t xml:space="preserve"> leads to</w:t>
      </w:r>
      <w:r w:rsidRPr="00542364">
        <w:rPr>
          <w:rFonts w:ascii="Book Antiqua" w:hAnsi="Book Antiqua"/>
          <w:sz w:val="24"/>
          <w:szCs w:val="24"/>
          <w:lang w:val="en-GB"/>
        </w:rPr>
        <w:t xml:space="preserve"> inappropriate management. </w:t>
      </w:r>
      <w:r w:rsidR="002A2CFD" w:rsidRPr="00542364">
        <w:rPr>
          <w:rFonts w:ascii="Book Antiqua" w:hAnsi="Book Antiqua"/>
          <w:sz w:val="24"/>
          <w:szCs w:val="24"/>
          <w:lang w:val="en-GB"/>
        </w:rPr>
        <w:t xml:space="preserve">We propose a multi-faceted approach that supplements real life clinical </w:t>
      </w:r>
      <w:r w:rsidR="005E4967" w:rsidRPr="00542364">
        <w:rPr>
          <w:rFonts w:ascii="Book Antiqua" w:hAnsi="Book Antiqua"/>
          <w:sz w:val="24"/>
          <w:szCs w:val="24"/>
          <w:lang w:val="en-GB"/>
        </w:rPr>
        <w:t xml:space="preserve">scenarios </w:t>
      </w:r>
      <w:r w:rsidR="002A2CFD" w:rsidRPr="00542364">
        <w:rPr>
          <w:rFonts w:ascii="Book Antiqua" w:hAnsi="Book Antiqua"/>
          <w:sz w:val="24"/>
          <w:szCs w:val="24"/>
          <w:lang w:val="en-GB"/>
        </w:rPr>
        <w:t>with reflective activities through active participation of stu</w:t>
      </w:r>
      <w:r w:rsidR="005E4967" w:rsidRPr="00542364">
        <w:rPr>
          <w:rFonts w:ascii="Book Antiqua" w:hAnsi="Book Antiqua"/>
          <w:sz w:val="24"/>
          <w:szCs w:val="24"/>
          <w:lang w:val="en-GB"/>
        </w:rPr>
        <w:t xml:space="preserve">dents and </w:t>
      </w:r>
      <w:r w:rsidR="002A2CFD" w:rsidRPr="00542364">
        <w:rPr>
          <w:rFonts w:ascii="Book Antiqua" w:hAnsi="Book Antiqua"/>
          <w:sz w:val="24"/>
          <w:szCs w:val="24"/>
          <w:lang w:val="en-GB"/>
        </w:rPr>
        <w:t xml:space="preserve">helps </w:t>
      </w:r>
      <w:r w:rsidR="00F05CBD" w:rsidRPr="00542364">
        <w:rPr>
          <w:rFonts w:ascii="Book Antiqua" w:hAnsi="Book Antiqua"/>
          <w:sz w:val="24"/>
          <w:szCs w:val="24"/>
          <w:lang w:val="en-GB"/>
        </w:rPr>
        <w:t>remove</w:t>
      </w:r>
      <w:r w:rsidR="002A2CFD" w:rsidRPr="00542364">
        <w:rPr>
          <w:rFonts w:ascii="Book Antiqua" w:hAnsi="Book Antiqua"/>
          <w:sz w:val="24"/>
          <w:szCs w:val="24"/>
          <w:lang w:val="en-GB"/>
        </w:rPr>
        <w:t xml:space="preserve"> these robust misconceptions and instigate conceptual restructuring.</w:t>
      </w:r>
    </w:p>
    <w:p w14:paraId="751714D4" w14:textId="77777777" w:rsidR="00542364" w:rsidRPr="00542364" w:rsidRDefault="00542364" w:rsidP="00542364">
      <w:pPr>
        <w:autoSpaceDE w:val="0"/>
        <w:autoSpaceDN w:val="0"/>
        <w:adjustRightInd w:val="0"/>
        <w:spacing w:after="0" w:line="360" w:lineRule="auto"/>
        <w:jc w:val="both"/>
        <w:rPr>
          <w:rFonts w:ascii="Book Antiqua" w:hAnsi="Book Antiqua"/>
          <w:b/>
          <w:sz w:val="24"/>
          <w:szCs w:val="24"/>
          <w:lang w:eastAsia="zh-CN"/>
        </w:rPr>
      </w:pPr>
    </w:p>
    <w:p w14:paraId="4140B66B" w14:textId="74968438" w:rsidR="00542364" w:rsidRPr="00542364" w:rsidRDefault="00542364" w:rsidP="00542364">
      <w:pPr>
        <w:spacing w:after="0" w:line="360" w:lineRule="auto"/>
        <w:jc w:val="both"/>
        <w:rPr>
          <w:rFonts w:ascii="Book Antiqua" w:hAnsi="Book Antiqua"/>
          <w:bCs/>
          <w:sz w:val="24"/>
          <w:szCs w:val="24"/>
          <w:lang w:eastAsia="zh-CN"/>
        </w:rPr>
      </w:pPr>
      <w:proofErr w:type="spellStart"/>
      <w:r w:rsidRPr="00542364">
        <w:rPr>
          <w:rFonts w:ascii="Book Antiqua" w:hAnsi="Book Antiqua"/>
          <w:sz w:val="24"/>
          <w:szCs w:val="24"/>
        </w:rPr>
        <w:t>Asim</w:t>
      </w:r>
      <w:proofErr w:type="spellEnd"/>
      <w:r w:rsidRPr="00542364">
        <w:rPr>
          <w:rFonts w:ascii="Book Antiqua" w:hAnsi="Book Antiqua"/>
          <w:sz w:val="24"/>
          <w:szCs w:val="24"/>
          <w:lang w:eastAsia="zh-CN"/>
        </w:rPr>
        <w:t xml:space="preserve"> M,</w:t>
      </w:r>
      <w:r w:rsidRPr="00542364">
        <w:rPr>
          <w:rFonts w:ascii="Book Antiqua" w:hAnsi="Book Antiqua"/>
          <w:sz w:val="24"/>
          <w:szCs w:val="24"/>
        </w:rPr>
        <w:t xml:space="preserve"> </w:t>
      </w:r>
      <w:proofErr w:type="spellStart"/>
      <w:r w:rsidRPr="00542364">
        <w:rPr>
          <w:rFonts w:ascii="Book Antiqua" w:hAnsi="Book Antiqua"/>
          <w:sz w:val="24"/>
          <w:szCs w:val="24"/>
        </w:rPr>
        <w:t>Alkadi</w:t>
      </w:r>
      <w:proofErr w:type="spellEnd"/>
      <w:r w:rsidRPr="00542364">
        <w:rPr>
          <w:rFonts w:ascii="Book Antiqua" w:hAnsi="Book Antiqua"/>
          <w:sz w:val="24"/>
          <w:szCs w:val="24"/>
          <w:lang w:eastAsia="zh-CN"/>
        </w:rPr>
        <w:t xml:space="preserve"> MM, </w:t>
      </w:r>
      <w:proofErr w:type="spellStart"/>
      <w:r w:rsidRPr="00542364">
        <w:rPr>
          <w:rFonts w:ascii="Book Antiqua" w:hAnsi="Book Antiqua"/>
          <w:sz w:val="24"/>
          <w:szCs w:val="24"/>
        </w:rPr>
        <w:t>Asim</w:t>
      </w:r>
      <w:proofErr w:type="spellEnd"/>
      <w:r w:rsidRPr="00542364">
        <w:rPr>
          <w:rFonts w:ascii="Book Antiqua" w:hAnsi="Book Antiqua"/>
          <w:sz w:val="24"/>
          <w:szCs w:val="24"/>
          <w:lang w:eastAsia="zh-CN"/>
        </w:rPr>
        <w:t xml:space="preserve"> H, </w:t>
      </w:r>
      <w:r w:rsidRPr="00542364">
        <w:rPr>
          <w:rFonts w:ascii="Book Antiqua" w:hAnsi="Book Antiqua"/>
          <w:sz w:val="24"/>
          <w:szCs w:val="24"/>
        </w:rPr>
        <w:t>Ghaffar</w:t>
      </w:r>
      <w:r w:rsidRPr="00542364">
        <w:rPr>
          <w:rFonts w:ascii="Book Antiqua" w:hAnsi="Book Antiqua"/>
          <w:sz w:val="24"/>
          <w:szCs w:val="24"/>
          <w:lang w:eastAsia="zh-CN"/>
        </w:rPr>
        <w:t xml:space="preserve"> A.</w:t>
      </w:r>
      <w:r w:rsidRPr="00542364">
        <w:rPr>
          <w:rFonts w:ascii="Book Antiqua" w:hAnsi="Book Antiqua"/>
          <w:bCs/>
          <w:sz w:val="24"/>
          <w:szCs w:val="24"/>
        </w:rPr>
        <w:t xml:space="preserve"> Dehydration and volume depletion: How to handle the misconceptions</w:t>
      </w:r>
      <w:r w:rsidR="00824E54">
        <w:rPr>
          <w:rFonts w:ascii="Book Antiqua" w:hAnsi="Book Antiqua" w:hint="eastAsia"/>
          <w:bCs/>
          <w:sz w:val="24"/>
          <w:szCs w:val="24"/>
          <w:lang w:eastAsia="zh-CN"/>
        </w:rPr>
        <w:t>?</w:t>
      </w:r>
      <w:r w:rsidRPr="00824E54">
        <w:rPr>
          <w:rFonts w:ascii="Book Antiqua" w:hAnsi="Book Antiqua"/>
          <w:bCs/>
          <w:sz w:val="24"/>
          <w:szCs w:val="24"/>
        </w:rPr>
        <w:t xml:space="preserve"> </w:t>
      </w:r>
      <w:r w:rsidRPr="00542364">
        <w:rPr>
          <w:rFonts w:ascii="Book Antiqua" w:hAnsi="Book Antiqua"/>
          <w:i/>
          <w:iCs/>
          <w:sz w:val="24"/>
          <w:szCs w:val="24"/>
        </w:rPr>
        <w:t xml:space="preserve">World J </w:t>
      </w:r>
      <w:proofErr w:type="spellStart"/>
      <w:r w:rsidRPr="00542364">
        <w:rPr>
          <w:rFonts w:ascii="Book Antiqua" w:hAnsi="Book Antiqua"/>
          <w:i/>
          <w:iCs/>
          <w:sz w:val="24"/>
          <w:szCs w:val="24"/>
        </w:rPr>
        <w:t>Nephrol</w:t>
      </w:r>
      <w:proofErr w:type="spellEnd"/>
      <w:r w:rsidRPr="00542364">
        <w:rPr>
          <w:rFonts w:ascii="Book Antiqua" w:hAnsi="Book Antiqua"/>
          <w:i/>
          <w:iCs/>
          <w:sz w:val="24"/>
          <w:szCs w:val="24"/>
          <w:lang w:eastAsia="zh-CN"/>
        </w:rPr>
        <w:t xml:space="preserve"> </w:t>
      </w:r>
      <w:r w:rsidRPr="00542364">
        <w:rPr>
          <w:rFonts w:ascii="Book Antiqua" w:hAnsi="Book Antiqua"/>
          <w:iCs/>
          <w:sz w:val="24"/>
          <w:szCs w:val="24"/>
          <w:lang w:eastAsia="zh-CN"/>
        </w:rPr>
        <w:t>2019; In press</w:t>
      </w:r>
    </w:p>
    <w:p w14:paraId="51A73B8B" w14:textId="77777777" w:rsidR="00FC16DA" w:rsidRDefault="00FC16DA">
      <w:pPr>
        <w:spacing w:after="0" w:line="240" w:lineRule="auto"/>
        <w:rPr>
          <w:rFonts w:ascii="Book Antiqua" w:hAnsi="Book Antiqua"/>
          <w:b/>
          <w:bCs/>
          <w:sz w:val="24"/>
          <w:szCs w:val="24"/>
          <w:lang w:val="en-GB"/>
        </w:rPr>
      </w:pPr>
      <w:r>
        <w:rPr>
          <w:rFonts w:ascii="Book Antiqua" w:hAnsi="Book Antiqua"/>
          <w:b/>
          <w:bCs/>
          <w:sz w:val="24"/>
          <w:szCs w:val="24"/>
          <w:lang w:val="en-GB"/>
        </w:rPr>
        <w:br w:type="page"/>
      </w:r>
    </w:p>
    <w:p w14:paraId="3674314C" w14:textId="67A21FB4" w:rsidR="006957B2" w:rsidRPr="00542364" w:rsidRDefault="00542364" w:rsidP="00542364">
      <w:pPr>
        <w:spacing w:after="0" w:line="360" w:lineRule="auto"/>
        <w:jc w:val="both"/>
        <w:rPr>
          <w:rFonts w:ascii="Book Antiqua" w:hAnsi="Book Antiqua"/>
          <w:b/>
          <w:bCs/>
          <w:sz w:val="24"/>
          <w:szCs w:val="24"/>
          <w:lang w:val="en-GB" w:eastAsia="zh-CN"/>
        </w:rPr>
      </w:pPr>
      <w:r w:rsidRPr="00542364">
        <w:rPr>
          <w:rFonts w:ascii="Book Antiqua" w:hAnsi="Book Antiqua"/>
          <w:b/>
          <w:bCs/>
          <w:sz w:val="24"/>
          <w:szCs w:val="24"/>
          <w:lang w:val="en-GB"/>
        </w:rPr>
        <w:lastRenderedPageBreak/>
        <w:t>INTRODUCTION</w:t>
      </w:r>
    </w:p>
    <w:p w14:paraId="229406EE" w14:textId="6B1D8959" w:rsidR="006C5DDD" w:rsidRPr="00542364" w:rsidRDefault="006C5DDD"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Students often </w:t>
      </w:r>
      <w:r w:rsidR="00C60105" w:rsidRPr="00542364">
        <w:rPr>
          <w:rFonts w:ascii="Book Antiqua" w:hAnsi="Book Antiqua"/>
          <w:sz w:val="24"/>
          <w:szCs w:val="24"/>
          <w:lang w:val="en-GB"/>
        </w:rPr>
        <w:t>confuse</w:t>
      </w:r>
      <w:r w:rsidRPr="00542364">
        <w:rPr>
          <w:rFonts w:ascii="Book Antiqua" w:hAnsi="Book Antiqua"/>
          <w:sz w:val="24"/>
          <w:szCs w:val="24"/>
          <w:lang w:val="en-GB"/>
        </w:rPr>
        <w:t xml:space="preserve"> concepts </w:t>
      </w:r>
      <w:r w:rsidR="00C60105" w:rsidRPr="00542364">
        <w:rPr>
          <w:rFonts w:ascii="Book Antiqua" w:hAnsi="Book Antiqua"/>
          <w:sz w:val="24"/>
          <w:szCs w:val="24"/>
          <w:lang w:val="en-GB"/>
        </w:rPr>
        <w:t xml:space="preserve">related to </w:t>
      </w:r>
      <w:r w:rsidRPr="00542364">
        <w:rPr>
          <w:rFonts w:ascii="Book Antiqua" w:hAnsi="Book Antiqua"/>
          <w:sz w:val="24"/>
          <w:szCs w:val="24"/>
          <w:lang w:val="en-GB"/>
        </w:rPr>
        <w:t xml:space="preserve">sodium and water balance. One concept </w:t>
      </w:r>
      <w:r w:rsidR="005D442D" w:rsidRPr="00542364">
        <w:rPr>
          <w:rFonts w:ascii="Book Antiqua" w:hAnsi="Book Antiqua"/>
          <w:sz w:val="24"/>
          <w:szCs w:val="24"/>
          <w:lang w:val="en-GB"/>
        </w:rPr>
        <w:t xml:space="preserve">that </w:t>
      </w:r>
      <w:r w:rsidRPr="00542364">
        <w:rPr>
          <w:rFonts w:ascii="Book Antiqua" w:hAnsi="Book Antiqua"/>
          <w:sz w:val="24"/>
          <w:szCs w:val="24"/>
          <w:lang w:val="en-GB"/>
        </w:rPr>
        <w:t xml:space="preserve">has received considerable attention in recent medical teaching is the notion that disorders of water balance are manifested as hyponatraemia or </w:t>
      </w:r>
      <w:proofErr w:type="spellStart"/>
      <w:r w:rsidRPr="00542364">
        <w:rPr>
          <w:rFonts w:ascii="Book Antiqua" w:hAnsi="Book Antiqua"/>
          <w:sz w:val="24"/>
          <w:szCs w:val="24"/>
          <w:lang w:val="en-GB"/>
        </w:rPr>
        <w:t>hypernatraemia</w:t>
      </w:r>
      <w:proofErr w:type="spellEnd"/>
      <w:r w:rsidRPr="00542364">
        <w:rPr>
          <w:rFonts w:ascii="Book Antiqua" w:hAnsi="Book Antiqua"/>
          <w:sz w:val="24"/>
          <w:szCs w:val="24"/>
          <w:lang w:val="en-GB"/>
        </w:rPr>
        <w:t>, whilst disorders of sodium balance are manifested as disruption of extracellular fluid (ECF) volume. In this review, we focus on another key concept regarding dehydration and volume depletion, and how the two are completely different clinical syndromes with distinct pathophysiological mechanisms, clinical features, biochemical characteristics, and management strategies.</w:t>
      </w:r>
    </w:p>
    <w:p w14:paraId="13A7374F" w14:textId="3A4D862A" w:rsidR="007F4264" w:rsidRPr="00FC16DA" w:rsidRDefault="006957B2" w:rsidP="00FC16DA">
      <w:pPr>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Assessment of body fluid status is an integral component of the physician</w:t>
      </w:r>
      <w:r w:rsidR="00FD7FDE">
        <w:rPr>
          <w:rFonts w:ascii="Book Antiqua" w:hAnsi="Book Antiqua"/>
          <w:sz w:val="24"/>
          <w:szCs w:val="24"/>
          <w:lang w:val="en-GB" w:eastAsia="zh-CN"/>
        </w:rPr>
        <w:t>’</w:t>
      </w:r>
      <w:r w:rsidRPr="00542364">
        <w:rPr>
          <w:rFonts w:ascii="Book Antiqua" w:hAnsi="Book Antiqua"/>
          <w:sz w:val="24"/>
          <w:szCs w:val="24"/>
          <w:lang w:val="en-GB"/>
        </w:rPr>
        <w:t xml:space="preserve">s evaluation of most hospitalized patients. A competent fluid assessment requires </w:t>
      </w:r>
      <w:r w:rsidR="009952E3" w:rsidRPr="00542364">
        <w:rPr>
          <w:rFonts w:ascii="Book Antiqua" w:hAnsi="Book Antiqua"/>
          <w:sz w:val="24"/>
          <w:szCs w:val="24"/>
          <w:lang w:val="en-GB"/>
        </w:rPr>
        <w:t>sound</w:t>
      </w:r>
      <w:r w:rsidRPr="00542364">
        <w:rPr>
          <w:rFonts w:ascii="Book Antiqua" w:hAnsi="Book Antiqua"/>
          <w:sz w:val="24"/>
          <w:szCs w:val="24"/>
          <w:lang w:val="en-GB"/>
        </w:rPr>
        <w:t xml:space="preserve"> knowledge</w:t>
      </w:r>
      <w:r w:rsidR="009952E3" w:rsidRPr="00542364">
        <w:rPr>
          <w:rFonts w:ascii="Book Antiqua" w:hAnsi="Book Antiqua"/>
          <w:sz w:val="24"/>
          <w:szCs w:val="24"/>
          <w:lang w:val="en-GB"/>
        </w:rPr>
        <w:t xml:space="preserve"> </w:t>
      </w:r>
      <w:r w:rsidRPr="00542364">
        <w:rPr>
          <w:rFonts w:ascii="Book Antiqua" w:hAnsi="Book Antiqua"/>
          <w:sz w:val="24"/>
          <w:szCs w:val="24"/>
          <w:lang w:val="en-GB"/>
        </w:rPr>
        <w:t xml:space="preserve">of </w:t>
      </w:r>
      <w:r w:rsidR="002477F0" w:rsidRPr="00542364">
        <w:rPr>
          <w:rFonts w:ascii="Book Antiqua" w:hAnsi="Book Antiqua"/>
          <w:sz w:val="24"/>
          <w:szCs w:val="24"/>
          <w:lang w:val="en-GB"/>
        </w:rPr>
        <w:t xml:space="preserve">the </w:t>
      </w:r>
      <w:r w:rsidR="003D5854" w:rsidRPr="00542364">
        <w:rPr>
          <w:rFonts w:ascii="Book Antiqua" w:hAnsi="Book Antiqua"/>
          <w:sz w:val="24"/>
          <w:szCs w:val="24"/>
          <w:lang w:val="en-GB"/>
        </w:rPr>
        <w:t xml:space="preserve">dynamic </w:t>
      </w:r>
      <w:r w:rsidR="007D5A44" w:rsidRPr="00542364">
        <w:rPr>
          <w:rFonts w:ascii="Book Antiqua" w:hAnsi="Book Antiqua"/>
          <w:sz w:val="24"/>
          <w:szCs w:val="24"/>
          <w:lang w:val="en-GB"/>
        </w:rPr>
        <w:t>interaction</w:t>
      </w:r>
      <w:r w:rsidR="002477F0" w:rsidRPr="00542364">
        <w:rPr>
          <w:rFonts w:ascii="Book Antiqua" w:hAnsi="Book Antiqua"/>
          <w:sz w:val="24"/>
          <w:szCs w:val="24"/>
          <w:lang w:val="en-GB"/>
        </w:rPr>
        <w:t xml:space="preserve"> between body fluid compartments</w:t>
      </w:r>
      <w:r w:rsidR="003D5854" w:rsidRPr="00542364">
        <w:rPr>
          <w:rFonts w:ascii="Book Antiqua" w:hAnsi="Book Antiqua"/>
          <w:sz w:val="24"/>
          <w:szCs w:val="24"/>
          <w:lang w:val="en-GB"/>
        </w:rPr>
        <w:t xml:space="preserve">, </w:t>
      </w:r>
      <w:r w:rsidR="00C60105" w:rsidRPr="00542364">
        <w:rPr>
          <w:rFonts w:ascii="Book Antiqua" w:hAnsi="Book Antiqua"/>
          <w:sz w:val="24"/>
          <w:szCs w:val="24"/>
          <w:lang w:val="en-GB"/>
        </w:rPr>
        <w:t xml:space="preserve">as well as </w:t>
      </w:r>
      <w:r w:rsidR="008E75B2" w:rsidRPr="00542364">
        <w:rPr>
          <w:rFonts w:ascii="Book Antiqua" w:hAnsi="Book Antiqua"/>
          <w:sz w:val="24"/>
          <w:szCs w:val="24"/>
          <w:lang w:val="en-GB"/>
        </w:rPr>
        <w:t>a skil</w:t>
      </w:r>
      <w:r w:rsidRPr="00542364">
        <w:rPr>
          <w:rFonts w:ascii="Book Antiqua" w:hAnsi="Book Antiqua"/>
          <w:sz w:val="24"/>
          <w:szCs w:val="24"/>
          <w:lang w:val="en-GB"/>
        </w:rPr>
        <w:t xml:space="preserve">ful examination and careful biochemical analysis of serum and urine. In addition, a command of medical language and terminology is essential to precisely describe and categorize body-fluid status. </w:t>
      </w:r>
      <w:r w:rsidR="00870C0D" w:rsidRPr="00542364">
        <w:rPr>
          <w:rFonts w:ascii="Book Antiqua" w:hAnsi="Book Antiqua"/>
          <w:sz w:val="24"/>
          <w:szCs w:val="24"/>
          <w:lang w:val="en-GB"/>
        </w:rPr>
        <w:t xml:space="preserve">Mange </w:t>
      </w:r>
      <w:r w:rsidR="0093449C" w:rsidRPr="00FD7FDE">
        <w:rPr>
          <w:rFonts w:ascii="Book Antiqua" w:hAnsi="Book Antiqua"/>
          <w:i/>
          <w:sz w:val="24"/>
          <w:szCs w:val="24"/>
          <w:lang w:val="en-GB"/>
        </w:rPr>
        <w:t xml:space="preserve">et </w:t>
      </w:r>
      <w:proofErr w:type="gramStart"/>
      <w:r w:rsidR="0093449C" w:rsidRPr="00FD7FDE">
        <w:rPr>
          <w:rFonts w:ascii="Book Antiqua" w:hAnsi="Book Antiqua"/>
          <w:i/>
          <w:sz w:val="24"/>
          <w:szCs w:val="24"/>
          <w:lang w:val="en-GB"/>
        </w:rPr>
        <w:t>al</w:t>
      </w:r>
      <w:r w:rsidR="00FD7FDE" w:rsidRPr="00542364">
        <w:rPr>
          <w:rFonts w:ascii="Book Antiqua" w:hAnsi="Book Antiqua"/>
          <w:sz w:val="24"/>
          <w:szCs w:val="24"/>
          <w:vertAlign w:val="superscript"/>
          <w:lang w:val="en-GB"/>
        </w:rPr>
        <w:t>[</w:t>
      </w:r>
      <w:proofErr w:type="gramEnd"/>
      <w:r w:rsidR="00FD7FDE" w:rsidRPr="00542364">
        <w:rPr>
          <w:rFonts w:ascii="Book Antiqua" w:hAnsi="Book Antiqua"/>
          <w:sz w:val="24"/>
          <w:szCs w:val="24"/>
          <w:vertAlign w:val="superscript"/>
          <w:lang w:val="en-GB"/>
        </w:rPr>
        <w:t>1]</w:t>
      </w:r>
      <w:r w:rsidR="0093449C" w:rsidRPr="00542364">
        <w:rPr>
          <w:rFonts w:ascii="Book Antiqua" w:hAnsi="Book Antiqua"/>
          <w:sz w:val="24"/>
          <w:szCs w:val="24"/>
          <w:lang w:val="en-GB"/>
        </w:rPr>
        <w:t xml:space="preserve"> </w:t>
      </w:r>
      <w:r w:rsidR="00870C0D" w:rsidRPr="00542364">
        <w:rPr>
          <w:rFonts w:ascii="Book Antiqua" w:hAnsi="Book Antiqua"/>
          <w:sz w:val="24"/>
          <w:szCs w:val="24"/>
          <w:lang w:val="en-GB"/>
        </w:rPr>
        <w:t xml:space="preserve">highlighted the importance of </w:t>
      </w:r>
      <w:r w:rsidR="00F67E06" w:rsidRPr="00542364">
        <w:rPr>
          <w:rFonts w:ascii="Book Antiqua" w:hAnsi="Book Antiqua"/>
          <w:sz w:val="24"/>
          <w:szCs w:val="24"/>
          <w:lang w:val="en-GB"/>
        </w:rPr>
        <w:t xml:space="preserve">recognizing </w:t>
      </w:r>
      <w:r w:rsidR="00870C0D" w:rsidRPr="00542364">
        <w:rPr>
          <w:rFonts w:ascii="Book Antiqua" w:hAnsi="Book Antiqua"/>
          <w:sz w:val="24"/>
          <w:szCs w:val="24"/>
          <w:lang w:val="en-GB"/>
        </w:rPr>
        <w:t xml:space="preserve">dehydration </w:t>
      </w:r>
      <w:r w:rsidR="00F67E06" w:rsidRPr="00542364">
        <w:rPr>
          <w:rFonts w:ascii="Book Antiqua" w:hAnsi="Book Antiqua"/>
          <w:sz w:val="24"/>
          <w:szCs w:val="24"/>
          <w:lang w:val="en-GB"/>
        </w:rPr>
        <w:t xml:space="preserve">and </w:t>
      </w:r>
      <w:r w:rsidR="00870C0D" w:rsidRPr="00542364">
        <w:rPr>
          <w:rFonts w:ascii="Book Antiqua" w:hAnsi="Book Antiqua"/>
          <w:sz w:val="24"/>
          <w:szCs w:val="24"/>
          <w:lang w:val="en-GB"/>
        </w:rPr>
        <w:t>volume depletion as two complet</w:t>
      </w:r>
      <w:r w:rsidR="00FC16DA">
        <w:rPr>
          <w:rFonts w:ascii="Book Antiqua" w:hAnsi="Book Antiqua"/>
          <w:sz w:val="24"/>
          <w:szCs w:val="24"/>
          <w:lang w:val="en-GB"/>
        </w:rPr>
        <w:t>ely different clinical entities</w:t>
      </w:r>
      <w:r w:rsidR="00870C0D" w:rsidRPr="00542364">
        <w:rPr>
          <w:rFonts w:ascii="Book Antiqua" w:hAnsi="Book Antiqua"/>
          <w:sz w:val="24"/>
          <w:szCs w:val="24"/>
          <w:lang w:val="en-GB"/>
        </w:rPr>
        <w:t>.</w:t>
      </w:r>
      <w:r w:rsidR="00C661BB" w:rsidRPr="00542364">
        <w:rPr>
          <w:rFonts w:ascii="Book Antiqua" w:hAnsi="Book Antiqua"/>
          <w:sz w:val="24"/>
          <w:szCs w:val="24"/>
          <w:lang w:val="en-GB"/>
        </w:rPr>
        <w:t xml:space="preserve"> </w:t>
      </w:r>
      <w:r w:rsidR="00F67E06" w:rsidRPr="00542364">
        <w:rPr>
          <w:rFonts w:ascii="Book Antiqua" w:hAnsi="Book Antiqua"/>
          <w:sz w:val="24"/>
          <w:szCs w:val="24"/>
          <w:lang w:val="en-GB"/>
        </w:rPr>
        <w:t>However, t</w:t>
      </w:r>
      <w:r w:rsidR="000B4C30" w:rsidRPr="00542364">
        <w:rPr>
          <w:rFonts w:ascii="Book Antiqua" w:hAnsi="Book Antiqua"/>
          <w:sz w:val="24"/>
          <w:szCs w:val="24"/>
          <w:lang w:val="en-GB"/>
        </w:rPr>
        <w:t xml:space="preserve">he conceptual error of using the term </w:t>
      </w:r>
      <w:r w:rsidR="00FD7FDE">
        <w:rPr>
          <w:rFonts w:ascii="Book Antiqua" w:hAnsi="Book Antiqua"/>
          <w:sz w:val="24"/>
          <w:szCs w:val="24"/>
          <w:lang w:val="en-GB" w:eastAsia="zh-CN"/>
        </w:rPr>
        <w:t>“</w:t>
      </w:r>
      <w:r w:rsidR="001F7AD4" w:rsidRPr="00542364">
        <w:rPr>
          <w:rFonts w:ascii="Book Antiqua" w:hAnsi="Book Antiqua"/>
          <w:sz w:val="24"/>
          <w:szCs w:val="24"/>
          <w:lang w:val="en-GB"/>
        </w:rPr>
        <w:t>dehydration</w:t>
      </w:r>
      <w:r w:rsidR="00FD7FDE">
        <w:rPr>
          <w:rFonts w:ascii="Book Antiqua" w:hAnsi="Book Antiqua"/>
          <w:sz w:val="24"/>
          <w:szCs w:val="24"/>
          <w:lang w:val="en-GB" w:eastAsia="zh-CN"/>
        </w:rPr>
        <w:t>”</w:t>
      </w:r>
      <w:r w:rsidR="000B4C30" w:rsidRPr="00542364">
        <w:rPr>
          <w:rFonts w:ascii="Book Antiqua" w:hAnsi="Book Antiqua"/>
          <w:sz w:val="24"/>
          <w:szCs w:val="24"/>
          <w:lang w:val="en-GB"/>
        </w:rPr>
        <w:t xml:space="preserve"> as a non-specific</w:t>
      </w:r>
      <w:r w:rsidR="0093449C" w:rsidRPr="00542364">
        <w:rPr>
          <w:rFonts w:ascii="Book Antiqua" w:hAnsi="Book Antiqua"/>
          <w:sz w:val="24"/>
          <w:szCs w:val="24"/>
          <w:lang w:val="en-GB"/>
        </w:rPr>
        <w:t>,</w:t>
      </w:r>
      <w:r w:rsidR="000B4C30" w:rsidRPr="00542364">
        <w:rPr>
          <w:rFonts w:ascii="Book Antiqua" w:hAnsi="Book Antiqua"/>
          <w:sz w:val="24"/>
          <w:szCs w:val="24"/>
          <w:lang w:val="en-GB"/>
        </w:rPr>
        <w:t xml:space="preserve"> generic term to represent any type of fluid deficit affecting any fluid compartment, or even worse, to imply </w:t>
      </w:r>
      <w:r w:rsidR="002477F0" w:rsidRPr="00542364">
        <w:rPr>
          <w:rFonts w:ascii="Book Antiqua" w:hAnsi="Book Antiqua"/>
          <w:sz w:val="24"/>
          <w:szCs w:val="24"/>
          <w:lang w:val="en-GB"/>
        </w:rPr>
        <w:t xml:space="preserve">ECF </w:t>
      </w:r>
      <w:r w:rsidR="00542EE0" w:rsidRPr="00542364">
        <w:rPr>
          <w:rFonts w:ascii="Book Antiqua" w:hAnsi="Book Antiqua"/>
          <w:sz w:val="24"/>
          <w:szCs w:val="24"/>
          <w:lang w:val="en-GB"/>
        </w:rPr>
        <w:t>volume depletion</w:t>
      </w:r>
      <w:r w:rsidR="00C60105" w:rsidRPr="00542364">
        <w:rPr>
          <w:rFonts w:ascii="Book Antiqua" w:hAnsi="Book Antiqua"/>
          <w:sz w:val="24"/>
          <w:szCs w:val="24"/>
          <w:lang w:val="en-GB"/>
        </w:rPr>
        <w:t>,</w:t>
      </w:r>
      <w:r w:rsidR="00542EE0" w:rsidRPr="00542364">
        <w:rPr>
          <w:rFonts w:ascii="Book Antiqua" w:hAnsi="Book Antiqua"/>
          <w:sz w:val="24"/>
          <w:szCs w:val="24"/>
          <w:lang w:val="en-GB"/>
        </w:rPr>
        <w:t xml:space="preserve"> </w:t>
      </w:r>
      <w:r w:rsidR="000B4C30" w:rsidRPr="00542364">
        <w:rPr>
          <w:rFonts w:ascii="Book Antiqua" w:hAnsi="Book Antiqua"/>
          <w:sz w:val="24"/>
          <w:szCs w:val="24"/>
          <w:lang w:val="en-GB"/>
        </w:rPr>
        <w:t xml:space="preserve">remains disturbingly prevalent among </w:t>
      </w:r>
      <w:r w:rsidR="007F4264" w:rsidRPr="00542364">
        <w:rPr>
          <w:rFonts w:ascii="Book Antiqua" w:hAnsi="Book Antiqua"/>
          <w:sz w:val="24"/>
          <w:szCs w:val="24"/>
          <w:lang w:val="en-GB"/>
        </w:rPr>
        <w:t xml:space="preserve">medical </w:t>
      </w:r>
      <w:r w:rsidR="000B4C30" w:rsidRPr="00542364">
        <w:rPr>
          <w:rFonts w:ascii="Book Antiqua" w:hAnsi="Book Antiqua"/>
          <w:sz w:val="24"/>
          <w:szCs w:val="24"/>
          <w:lang w:val="en-GB"/>
        </w:rPr>
        <w:t xml:space="preserve">students and doctors. </w:t>
      </w:r>
      <w:r w:rsidR="00896FD4" w:rsidRPr="00542364">
        <w:rPr>
          <w:rFonts w:ascii="Book Antiqua" w:hAnsi="Book Antiqua"/>
          <w:sz w:val="24"/>
          <w:szCs w:val="24"/>
          <w:lang w:val="en-GB"/>
        </w:rPr>
        <w:t xml:space="preserve">Careless and casual use of the term </w:t>
      </w:r>
      <w:r w:rsidR="00FC16DA">
        <w:rPr>
          <w:rFonts w:ascii="Book Antiqua" w:hAnsi="Book Antiqua"/>
          <w:sz w:val="24"/>
          <w:szCs w:val="24"/>
          <w:lang w:val="en-GB" w:eastAsia="zh-CN"/>
        </w:rPr>
        <w:t>“</w:t>
      </w:r>
      <w:r w:rsidR="00896FD4" w:rsidRPr="00542364">
        <w:rPr>
          <w:rFonts w:ascii="Book Antiqua" w:hAnsi="Book Antiqua"/>
          <w:sz w:val="24"/>
          <w:szCs w:val="24"/>
          <w:lang w:val="en-GB"/>
        </w:rPr>
        <w:t>dehydration</w:t>
      </w:r>
      <w:r w:rsidR="00FC16DA">
        <w:rPr>
          <w:rFonts w:ascii="Book Antiqua" w:hAnsi="Book Antiqua"/>
          <w:sz w:val="24"/>
          <w:szCs w:val="24"/>
          <w:lang w:val="en-GB" w:eastAsia="zh-CN"/>
        </w:rPr>
        <w:t>”</w:t>
      </w:r>
      <w:r w:rsidR="00FC16DA">
        <w:rPr>
          <w:rFonts w:ascii="Book Antiqua" w:hAnsi="Book Antiqua" w:hint="eastAsia"/>
          <w:sz w:val="24"/>
          <w:szCs w:val="24"/>
          <w:lang w:val="en-GB" w:eastAsia="zh-CN"/>
        </w:rPr>
        <w:t xml:space="preserve"> </w:t>
      </w:r>
      <w:r w:rsidR="00896FD4" w:rsidRPr="00542364">
        <w:rPr>
          <w:rFonts w:ascii="Book Antiqua" w:hAnsi="Book Antiqua"/>
          <w:sz w:val="24"/>
          <w:szCs w:val="24"/>
          <w:lang w:val="en-GB"/>
        </w:rPr>
        <w:t>for patients who</w:t>
      </w:r>
      <w:r w:rsidR="00997F4C" w:rsidRPr="00542364">
        <w:rPr>
          <w:rFonts w:ascii="Book Antiqua" w:hAnsi="Book Antiqua"/>
          <w:sz w:val="24"/>
          <w:szCs w:val="24"/>
          <w:lang w:val="en-GB"/>
        </w:rPr>
        <w:t>,</w:t>
      </w:r>
      <w:r w:rsidR="00896FD4" w:rsidRPr="00542364">
        <w:rPr>
          <w:rFonts w:ascii="Book Antiqua" w:hAnsi="Book Antiqua"/>
          <w:sz w:val="24"/>
          <w:szCs w:val="24"/>
          <w:lang w:val="en-GB"/>
        </w:rPr>
        <w:t xml:space="preserve"> in fact</w:t>
      </w:r>
      <w:r w:rsidR="00997F4C" w:rsidRPr="00542364">
        <w:rPr>
          <w:rFonts w:ascii="Book Antiqua" w:hAnsi="Book Antiqua"/>
          <w:sz w:val="24"/>
          <w:szCs w:val="24"/>
          <w:lang w:val="en-GB"/>
        </w:rPr>
        <w:t>,</w:t>
      </w:r>
      <w:r w:rsidR="00896FD4" w:rsidRPr="00542364">
        <w:rPr>
          <w:rFonts w:ascii="Book Antiqua" w:hAnsi="Book Antiqua"/>
          <w:sz w:val="24"/>
          <w:szCs w:val="24"/>
          <w:lang w:val="en-GB"/>
        </w:rPr>
        <w:t xml:space="preserve"> have intravascular </w:t>
      </w:r>
      <w:r w:rsidR="00FC16DA">
        <w:rPr>
          <w:rFonts w:ascii="Book Antiqua" w:hAnsi="Book Antiqua"/>
          <w:sz w:val="24"/>
          <w:szCs w:val="24"/>
          <w:lang w:val="en-GB" w:eastAsia="zh-CN"/>
        </w:rPr>
        <w:t>“</w:t>
      </w:r>
      <w:r w:rsidR="00896FD4" w:rsidRPr="00542364">
        <w:rPr>
          <w:rFonts w:ascii="Book Antiqua" w:hAnsi="Book Antiqua"/>
          <w:sz w:val="24"/>
          <w:szCs w:val="24"/>
          <w:lang w:val="en-GB"/>
        </w:rPr>
        <w:t>volume depletion</w:t>
      </w:r>
      <w:r w:rsidR="00FC16DA">
        <w:rPr>
          <w:rFonts w:ascii="Book Antiqua" w:hAnsi="Book Antiqua"/>
          <w:sz w:val="24"/>
          <w:szCs w:val="24"/>
          <w:lang w:val="en-GB" w:eastAsia="zh-CN"/>
        </w:rPr>
        <w:t>”</w:t>
      </w:r>
      <w:r w:rsidR="00FC16DA">
        <w:rPr>
          <w:rFonts w:ascii="Book Antiqua" w:hAnsi="Book Antiqua" w:hint="eastAsia"/>
          <w:sz w:val="24"/>
          <w:szCs w:val="24"/>
          <w:lang w:val="en-GB" w:eastAsia="zh-CN"/>
        </w:rPr>
        <w:t xml:space="preserve"> </w:t>
      </w:r>
      <w:r w:rsidR="00896FD4" w:rsidRPr="00542364">
        <w:rPr>
          <w:rFonts w:ascii="Book Antiqua" w:hAnsi="Book Antiqua"/>
          <w:sz w:val="24"/>
          <w:szCs w:val="24"/>
          <w:lang w:val="en-GB"/>
        </w:rPr>
        <w:t xml:space="preserve">contaminates the medical language, creates misleading impressions and </w:t>
      </w:r>
      <w:r w:rsidR="003D5854" w:rsidRPr="00542364">
        <w:rPr>
          <w:rFonts w:ascii="Book Antiqua" w:hAnsi="Book Antiqua"/>
          <w:sz w:val="24"/>
          <w:szCs w:val="24"/>
          <w:lang w:val="en-GB"/>
        </w:rPr>
        <w:t>unfortunately</w:t>
      </w:r>
      <w:r w:rsidR="00C60105" w:rsidRPr="00542364">
        <w:rPr>
          <w:rFonts w:ascii="Book Antiqua" w:hAnsi="Book Antiqua"/>
          <w:sz w:val="24"/>
          <w:szCs w:val="24"/>
          <w:lang w:val="en-GB"/>
        </w:rPr>
        <w:t>,</w:t>
      </w:r>
      <w:r w:rsidR="003D5854" w:rsidRPr="00542364">
        <w:rPr>
          <w:rFonts w:ascii="Book Antiqua" w:hAnsi="Book Antiqua"/>
          <w:sz w:val="24"/>
          <w:szCs w:val="24"/>
          <w:lang w:val="en-GB"/>
        </w:rPr>
        <w:t xml:space="preserve"> in some cases,</w:t>
      </w:r>
      <w:r w:rsidR="00896FD4" w:rsidRPr="00542364">
        <w:rPr>
          <w:rFonts w:ascii="Book Antiqua" w:hAnsi="Book Antiqua"/>
          <w:sz w:val="24"/>
          <w:szCs w:val="24"/>
          <w:lang w:val="en-GB"/>
        </w:rPr>
        <w:t xml:space="preserve"> </w:t>
      </w:r>
      <w:r w:rsidR="005E4967" w:rsidRPr="00542364">
        <w:rPr>
          <w:rFonts w:ascii="Book Antiqua" w:hAnsi="Book Antiqua"/>
          <w:sz w:val="24"/>
          <w:szCs w:val="24"/>
          <w:lang w:val="en-GB"/>
        </w:rPr>
        <w:t xml:space="preserve">leads to </w:t>
      </w:r>
      <w:r w:rsidR="00896FD4" w:rsidRPr="00542364">
        <w:rPr>
          <w:rFonts w:ascii="Book Antiqua" w:hAnsi="Book Antiqua"/>
          <w:sz w:val="24"/>
          <w:szCs w:val="24"/>
          <w:lang w:val="en-GB"/>
        </w:rPr>
        <w:t>inappropriate</w:t>
      </w:r>
      <w:r w:rsidR="003D5854" w:rsidRPr="00542364">
        <w:rPr>
          <w:rFonts w:ascii="Book Antiqua" w:hAnsi="Book Antiqua"/>
          <w:sz w:val="24"/>
          <w:szCs w:val="24"/>
          <w:lang w:val="en-GB"/>
        </w:rPr>
        <w:t xml:space="preserve"> management</w:t>
      </w:r>
      <w:r w:rsidR="00896FD4" w:rsidRPr="00542364">
        <w:rPr>
          <w:rFonts w:ascii="Book Antiqua" w:hAnsi="Book Antiqua"/>
          <w:sz w:val="24"/>
          <w:szCs w:val="24"/>
          <w:lang w:val="en-GB"/>
        </w:rPr>
        <w:t xml:space="preserve">. </w:t>
      </w:r>
      <w:r w:rsidR="000B4C30" w:rsidRPr="00542364">
        <w:rPr>
          <w:rFonts w:ascii="Book Antiqua" w:hAnsi="Book Antiqua"/>
          <w:sz w:val="24"/>
          <w:szCs w:val="24"/>
          <w:lang w:val="en-GB"/>
        </w:rPr>
        <w:t xml:space="preserve">Considering the magnitude of the problem, </w:t>
      </w:r>
      <w:r w:rsidR="00C60105" w:rsidRPr="00542364">
        <w:rPr>
          <w:rFonts w:ascii="Book Antiqua" w:hAnsi="Book Antiqua"/>
          <w:sz w:val="24"/>
          <w:szCs w:val="24"/>
          <w:lang w:val="en-GB"/>
        </w:rPr>
        <w:t xml:space="preserve">in 2004 </w:t>
      </w:r>
      <w:r w:rsidR="000B4C30" w:rsidRPr="00542364">
        <w:rPr>
          <w:rFonts w:ascii="Book Antiqua" w:hAnsi="Book Antiqua"/>
          <w:sz w:val="24"/>
          <w:szCs w:val="24"/>
          <w:lang w:val="en-GB"/>
        </w:rPr>
        <w:t>the International Classification of Diseases coordin</w:t>
      </w:r>
      <w:r w:rsidR="00FC16DA">
        <w:rPr>
          <w:rFonts w:ascii="Book Antiqua" w:hAnsi="Book Antiqua"/>
          <w:sz w:val="24"/>
          <w:szCs w:val="24"/>
          <w:lang w:val="en-GB"/>
        </w:rPr>
        <w:t>ation and maintenance Committee</w:t>
      </w:r>
      <w:r w:rsidR="000B4C30" w:rsidRPr="00542364">
        <w:rPr>
          <w:rFonts w:ascii="Book Antiqua" w:hAnsi="Book Antiqua"/>
          <w:sz w:val="24"/>
          <w:szCs w:val="24"/>
          <w:lang w:val="en-GB"/>
        </w:rPr>
        <w:t xml:space="preserve"> </w:t>
      </w:r>
      <w:r w:rsidR="004353D7" w:rsidRPr="00542364">
        <w:rPr>
          <w:rFonts w:ascii="Book Antiqua" w:hAnsi="Book Antiqua"/>
          <w:sz w:val="24"/>
          <w:szCs w:val="24"/>
          <w:lang w:val="en-GB"/>
        </w:rPr>
        <w:t xml:space="preserve">made recommendations to modify </w:t>
      </w:r>
      <w:r w:rsidR="000B4C30" w:rsidRPr="00542364">
        <w:rPr>
          <w:rFonts w:ascii="Book Antiqua" w:hAnsi="Book Antiqua"/>
          <w:sz w:val="24"/>
          <w:szCs w:val="24"/>
          <w:lang w:val="en-GB"/>
        </w:rPr>
        <w:t xml:space="preserve">the coding for body fluid disorders to uniquely identify </w:t>
      </w:r>
      <w:r w:rsidR="001F7AD4" w:rsidRPr="00542364">
        <w:rPr>
          <w:rFonts w:ascii="Book Antiqua" w:hAnsi="Book Antiqua"/>
          <w:sz w:val="24"/>
          <w:szCs w:val="24"/>
          <w:lang w:val="en-GB"/>
        </w:rPr>
        <w:t>dehydration</w:t>
      </w:r>
      <w:r w:rsidR="000B4C30" w:rsidRPr="00542364">
        <w:rPr>
          <w:rFonts w:ascii="Book Antiqua" w:hAnsi="Book Antiqua"/>
          <w:sz w:val="24"/>
          <w:szCs w:val="24"/>
          <w:lang w:val="en-GB"/>
        </w:rPr>
        <w:t xml:space="preserve"> and </w:t>
      </w:r>
      <w:r w:rsidR="00FC16DA">
        <w:rPr>
          <w:rFonts w:ascii="Book Antiqua" w:hAnsi="Book Antiqua"/>
          <w:sz w:val="24"/>
          <w:szCs w:val="24"/>
          <w:lang w:val="en-GB"/>
        </w:rPr>
        <w:t xml:space="preserve">volume </w:t>
      </w:r>
      <w:proofErr w:type="gramStart"/>
      <w:r w:rsidR="00FC16DA">
        <w:rPr>
          <w:rFonts w:ascii="Book Antiqua" w:hAnsi="Book Antiqua"/>
          <w:sz w:val="24"/>
          <w:szCs w:val="24"/>
          <w:lang w:val="en-GB"/>
        </w:rPr>
        <w:t>depletion</w:t>
      </w:r>
      <w:r w:rsidR="000B4C30" w:rsidRPr="00542364">
        <w:rPr>
          <w:rFonts w:ascii="Book Antiqua" w:hAnsi="Book Antiqua"/>
          <w:sz w:val="24"/>
          <w:szCs w:val="24"/>
          <w:vertAlign w:val="superscript"/>
          <w:lang w:val="en-GB"/>
        </w:rPr>
        <w:t>[</w:t>
      </w:r>
      <w:proofErr w:type="gramEnd"/>
      <w:r w:rsidR="00C11DA2" w:rsidRPr="00542364">
        <w:rPr>
          <w:rFonts w:ascii="Book Antiqua" w:hAnsi="Book Antiqua"/>
          <w:sz w:val="24"/>
          <w:szCs w:val="24"/>
          <w:vertAlign w:val="superscript"/>
          <w:lang w:val="en-GB"/>
        </w:rPr>
        <w:t>2</w:t>
      </w:r>
      <w:r w:rsidR="000B4C30" w:rsidRPr="00542364">
        <w:rPr>
          <w:rFonts w:ascii="Book Antiqua" w:hAnsi="Book Antiqua"/>
          <w:sz w:val="24"/>
          <w:szCs w:val="24"/>
          <w:vertAlign w:val="superscript"/>
          <w:lang w:val="en-GB"/>
        </w:rPr>
        <w:t>]</w:t>
      </w:r>
      <w:r w:rsidR="000B4C30" w:rsidRPr="00542364">
        <w:rPr>
          <w:rFonts w:ascii="Book Antiqua" w:hAnsi="Book Antiqua"/>
          <w:sz w:val="24"/>
          <w:szCs w:val="24"/>
          <w:lang w:val="en-GB"/>
        </w:rPr>
        <w:t>.</w:t>
      </w:r>
      <w:r w:rsidR="00FC16DA">
        <w:rPr>
          <w:rFonts w:ascii="Book Antiqua" w:hAnsi="Book Antiqua" w:hint="eastAsia"/>
          <w:sz w:val="24"/>
          <w:szCs w:val="24"/>
          <w:lang w:val="en-GB" w:eastAsia="zh-CN"/>
        </w:rPr>
        <w:t xml:space="preserve"> </w:t>
      </w:r>
      <w:r w:rsidR="007F4264" w:rsidRPr="00542364">
        <w:rPr>
          <w:rFonts w:ascii="Book Antiqua" w:hAnsi="Book Antiqua"/>
          <w:sz w:val="24"/>
          <w:szCs w:val="24"/>
          <w:lang w:val="en-GB"/>
        </w:rPr>
        <w:t xml:space="preserve">For the sake of this review, we will use the term </w:t>
      </w:r>
      <w:r w:rsidR="00FC16DA">
        <w:rPr>
          <w:rFonts w:ascii="Book Antiqua" w:hAnsi="Book Antiqua"/>
          <w:sz w:val="24"/>
          <w:szCs w:val="24"/>
          <w:lang w:val="en-GB" w:eastAsia="zh-CN"/>
        </w:rPr>
        <w:t>“</w:t>
      </w:r>
      <w:r w:rsidR="007F4264" w:rsidRPr="00542364">
        <w:rPr>
          <w:rFonts w:ascii="Book Antiqua" w:hAnsi="Book Antiqua"/>
          <w:sz w:val="24"/>
          <w:szCs w:val="24"/>
          <w:lang w:val="en-GB"/>
        </w:rPr>
        <w:t>students</w:t>
      </w:r>
      <w:r w:rsidR="00FC16DA">
        <w:rPr>
          <w:rFonts w:ascii="Book Antiqua" w:hAnsi="Book Antiqua"/>
          <w:sz w:val="24"/>
          <w:szCs w:val="24"/>
          <w:lang w:val="en-GB" w:eastAsia="zh-CN"/>
        </w:rPr>
        <w:t>”</w:t>
      </w:r>
      <w:r w:rsidR="007F4264" w:rsidRPr="00542364">
        <w:rPr>
          <w:rFonts w:ascii="Book Antiqua" w:hAnsi="Book Antiqua"/>
          <w:sz w:val="24"/>
          <w:szCs w:val="24"/>
          <w:lang w:val="en-GB"/>
        </w:rPr>
        <w:t xml:space="preserve"> </w:t>
      </w:r>
      <w:r w:rsidR="0090505E" w:rsidRPr="00542364">
        <w:rPr>
          <w:rFonts w:ascii="Book Antiqua" w:hAnsi="Book Antiqua"/>
          <w:sz w:val="24"/>
          <w:szCs w:val="24"/>
          <w:lang w:val="en-GB"/>
        </w:rPr>
        <w:t xml:space="preserve">to refer to </w:t>
      </w:r>
      <w:r w:rsidR="007F4264" w:rsidRPr="00542364">
        <w:rPr>
          <w:rFonts w:ascii="Book Antiqua" w:hAnsi="Book Antiqua"/>
          <w:sz w:val="24"/>
          <w:szCs w:val="24"/>
          <w:lang w:val="en-GB"/>
        </w:rPr>
        <w:t xml:space="preserve">medical students as well as </w:t>
      </w:r>
      <w:r w:rsidR="0090505E" w:rsidRPr="00542364">
        <w:rPr>
          <w:rFonts w:ascii="Book Antiqua" w:hAnsi="Book Antiqua"/>
          <w:sz w:val="24"/>
          <w:szCs w:val="24"/>
          <w:lang w:val="en-GB"/>
        </w:rPr>
        <w:t xml:space="preserve">to </w:t>
      </w:r>
      <w:r w:rsidR="00C84707" w:rsidRPr="00542364">
        <w:rPr>
          <w:rFonts w:ascii="Book Antiqua" w:hAnsi="Book Antiqua"/>
          <w:sz w:val="24"/>
          <w:szCs w:val="24"/>
          <w:lang w:val="en-GB"/>
        </w:rPr>
        <w:t>junior</w:t>
      </w:r>
      <w:r w:rsidR="004C2A47" w:rsidRPr="00542364">
        <w:rPr>
          <w:rFonts w:ascii="Book Antiqua" w:hAnsi="Book Antiqua"/>
          <w:sz w:val="24"/>
          <w:szCs w:val="24"/>
          <w:lang w:val="en-GB"/>
        </w:rPr>
        <w:t xml:space="preserve"> </w:t>
      </w:r>
      <w:r w:rsidR="007F4264" w:rsidRPr="00542364">
        <w:rPr>
          <w:rFonts w:ascii="Book Antiqua" w:hAnsi="Book Antiqua"/>
          <w:sz w:val="24"/>
          <w:szCs w:val="24"/>
          <w:lang w:val="en-GB"/>
        </w:rPr>
        <w:t xml:space="preserve">physicians who fall prey to the </w:t>
      </w:r>
      <w:r w:rsidR="001F7AD4" w:rsidRPr="00542364">
        <w:rPr>
          <w:rFonts w:ascii="Book Antiqua" w:hAnsi="Book Antiqua"/>
          <w:sz w:val="24"/>
          <w:szCs w:val="24"/>
          <w:lang w:val="en-GB"/>
        </w:rPr>
        <w:t>dehydration</w:t>
      </w:r>
      <w:r w:rsidR="004C1D1B" w:rsidRPr="00542364">
        <w:rPr>
          <w:rFonts w:ascii="Book Antiqua" w:hAnsi="Book Antiqua"/>
          <w:sz w:val="24"/>
          <w:szCs w:val="24"/>
          <w:lang w:val="en-GB"/>
        </w:rPr>
        <w:t>/</w:t>
      </w:r>
      <w:r w:rsidR="00542EE0" w:rsidRPr="00542364">
        <w:rPr>
          <w:rFonts w:ascii="Book Antiqua" w:hAnsi="Book Antiqua"/>
          <w:sz w:val="24"/>
          <w:szCs w:val="24"/>
          <w:lang w:val="en-GB"/>
        </w:rPr>
        <w:t xml:space="preserve">volume depletion </w:t>
      </w:r>
      <w:r w:rsidR="007F4264" w:rsidRPr="00542364">
        <w:rPr>
          <w:rFonts w:ascii="Book Antiqua" w:hAnsi="Book Antiqua"/>
          <w:sz w:val="24"/>
          <w:szCs w:val="24"/>
          <w:lang w:val="en-GB"/>
        </w:rPr>
        <w:t>misconceptions.</w:t>
      </w:r>
    </w:p>
    <w:p w14:paraId="11018E52" w14:textId="77777777" w:rsidR="0059793F" w:rsidRPr="00542364" w:rsidRDefault="0059793F" w:rsidP="00542364">
      <w:pPr>
        <w:spacing w:after="0" w:line="360" w:lineRule="auto"/>
        <w:jc w:val="both"/>
        <w:rPr>
          <w:rFonts w:ascii="Book Antiqua" w:hAnsi="Book Antiqua"/>
          <w:sz w:val="24"/>
          <w:szCs w:val="24"/>
          <w:lang w:val="en-GB"/>
        </w:rPr>
      </w:pPr>
    </w:p>
    <w:p w14:paraId="1A79CCDF" w14:textId="1C3AE7E5" w:rsidR="006957B2" w:rsidRPr="00FC16DA" w:rsidRDefault="00FC16DA" w:rsidP="00542364">
      <w:pPr>
        <w:spacing w:after="0" w:line="360" w:lineRule="auto"/>
        <w:jc w:val="both"/>
        <w:rPr>
          <w:rFonts w:ascii="Book Antiqua" w:hAnsi="Book Antiqua"/>
          <w:b/>
          <w:bCs/>
          <w:i/>
          <w:sz w:val="24"/>
          <w:szCs w:val="24"/>
          <w:lang w:val="en-GB" w:eastAsia="zh-CN"/>
        </w:rPr>
      </w:pPr>
      <w:r w:rsidRPr="00FC16DA">
        <w:rPr>
          <w:rFonts w:ascii="Book Antiqua" w:hAnsi="Book Antiqua"/>
          <w:b/>
          <w:bCs/>
          <w:i/>
          <w:sz w:val="24"/>
          <w:szCs w:val="24"/>
          <w:lang w:val="en-GB"/>
        </w:rPr>
        <w:t>Body fluid compartments – basic facts</w:t>
      </w:r>
    </w:p>
    <w:p w14:paraId="4DB53637" w14:textId="39B5E441" w:rsidR="007E4A91" w:rsidRPr="00542364" w:rsidRDefault="006957B2"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Total body water (TBW) is esti</w:t>
      </w:r>
      <w:r w:rsidR="00BF723A" w:rsidRPr="00542364">
        <w:rPr>
          <w:rFonts w:ascii="Book Antiqua" w:hAnsi="Book Antiqua"/>
          <w:sz w:val="24"/>
          <w:szCs w:val="24"/>
          <w:lang w:val="en-GB"/>
        </w:rPr>
        <w:t xml:space="preserve">mated </w:t>
      </w:r>
      <w:r w:rsidR="0093449C" w:rsidRPr="00542364">
        <w:rPr>
          <w:rFonts w:ascii="Book Antiqua" w:hAnsi="Book Antiqua"/>
          <w:sz w:val="24"/>
          <w:szCs w:val="24"/>
          <w:lang w:val="en-GB"/>
        </w:rPr>
        <w:t xml:space="preserve">to be </w:t>
      </w:r>
      <w:r w:rsidR="00BF723A" w:rsidRPr="00542364">
        <w:rPr>
          <w:rFonts w:ascii="Book Antiqua" w:hAnsi="Book Antiqua"/>
          <w:sz w:val="24"/>
          <w:szCs w:val="24"/>
          <w:lang w:val="en-GB"/>
        </w:rPr>
        <w:t>50%-60% of body weight, varying with age, gender and race</w:t>
      </w:r>
      <w:r w:rsidRPr="00542364">
        <w:rPr>
          <w:rFonts w:ascii="Book Antiqua" w:hAnsi="Book Antiqua"/>
          <w:sz w:val="24"/>
          <w:szCs w:val="24"/>
          <w:lang w:val="en-GB"/>
        </w:rPr>
        <w:t>, and resides in three main fluid</w:t>
      </w:r>
      <w:r w:rsidR="0093449C" w:rsidRPr="00542364">
        <w:rPr>
          <w:rFonts w:ascii="Book Antiqua" w:hAnsi="Book Antiqua"/>
          <w:sz w:val="24"/>
          <w:szCs w:val="24"/>
          <w:lang w:val="en-GB"/>
        </w:rPr>
        <w:t xml:space="preserve"> </w:t>
      </w:r>
      <w:r w:rsidRPr="00542364">
        <w:rPr>
          <w:rFonts w:ascii="Book Antiqua" w:hAnsi="Book Antiqua"/>
          <w:sz w:val="24"/>
          <w:szCs w:val="24"/>
          <w:lang w:val="en-GB"/>
        </w:rPr>
        <w:t>compartments of body (Figure 1)</w:t>
      </w:r>
      <w:r w:rsidR="00FC16DA">
        <w:rPr>
          <w:rFonts w:ascii="Book Antiqua" w:hAnsi="Book Antiqua"/>
          <w:sz w:val="24"/>
          <w:szCs w:val="24"/>
          <w:vertAlign w:val="superscript"/>
          <w:lang w:val="en-GB"/>
        </w:rPr>
        <w:t>[3,</w:t>
      </w:r>
      <w:r w:rsidR="00966BF2" w:rsidRPr="00542364">
        <w:rPr>
          <w:rFonts w:ascii="Book Antiqua" w:hAnsi="Book Antiqua"/>
          <w:sz w:val="24"/>
          <w:szCs w:val="24"/>
          <w:vertAlign w:val="superscript"/>
          <w:lang w:val="en-GB"/>
        </w:rPr>
        <w:t>4]</w:t>
      </w:r>
      <w:r w:rsidRPr="00542364">
        <w:rPr>
          <w:rFonts w:ascii="Book Antiqua" w:hAnsi="Book Antiqua"/>
          <w:sz w:val="24"/>
          <w:szCs w:val="24"/>
          <w:lang w:val="en-GB"/>
        </w:rPr>
        <w:t xml:space="preserve">. </w:t>
      </w:r>
      <w:r w:rsidR="00BF1FE9" w:rsidRPr="00542364">
        <w:rPr>
          <w:rFonts w:ascii="Book Antiqua" w:hAnsi="Book Antiqua"/>
          <w:sz w:val="24"/>
          <w:szCs w:val="24"/>
          <w:lang w:val="en-GB"/>
        </w:rPr>
        <w:t>The bulk</w:t>
      </w:r>
      <w:r w:rsidR="00DB6599" w:rsidRPr="00542364">
        <w:rPr>
          <w:rFonts w:ascii="Book Antiqua" w:hAnsi="Book Antiqua"/>
          <w:sz w:val="24"/>
          <w:szCs w:val="24"/>
          <w:lang w:val="en-GB"/>
        </w:rPr>
        <w:t xml:space="preserve"> of the TBW (</w:t>
      </w:r>
      <w:r w:rsidR="00997F4C" w:rsidRPr="00542364">
        <w:rPr>
          <w:rFonts w:ascii="Book Antiqua" w:hAnsi="Book Antiqua"/>
          <w:sz w:val="24"/>
          <w:szCs w:val="24"/>
          <w:lang w:val="en-GB"/>
        </w:rPr>
        <w:t>67%) is confined intracellularly;</w:t>
      </w:r>
      <w:r w:rsidR="00DB6599" w:rsidRPr="00542364">
        <w:rPr>
          <w:rFonts w:ascii="Book Antiqua" w:hAnsi="Book Antiqua"/>
          <w:sz w:val="24"/>
          <w:szCs w:val="24"/>
          <w:lang w:val="en-GB"/>
        </w:rPr>
        <w:t xml:space="preserve"> the </w:t>
      </w:r>
      <w:r w:rsidR="00997F4C" w:rsidRPr="00542364">
        <w:rPr>
          <w:rFonts w:ascii="Book Antiqua" w:hAnsi="Book Antiqua"/>
          <w:sz w:val="24"/>
          <w:szCs w:val="24"/>
          <w:lang w:val="en-GB"/>
        </w:rPr>
        <w:t>remaining 33</w:t>
      </w:r>
      <w:r w:rsidR="00DB6599" w:rsidRPr="00542364">
        <w:rPr>
          <w:rFonts w:ascii="Book Antiqua" w:hAnsi="Book Antiqua"/>
          <w:sz w:val="24"/>
          <w:szCs w:val="24"/>
          <w:lang w:val="en-GB"/>
        </w:rPr>
        <w:t xml:space="preserve">% is distributed between the </w:t>
      </w:r>
      <w:r w:rsidR="00FD1229" w:rsidRPr="00542364">
        <w:rPr>
          <w:rFonts w:ascii="Book Antiqua" w:hAnsi="Book Antiqua"/>
          <w:sz w:val="24"/>
          <w:szCs w:val="24"/>
          <w:lang w:val="en-GB"/>
        </w:rPr>
        <w:t xml:space="preserve">two </w:t>
      </w:r>
      <w:r w:rsidR="00DB6599" w:rsidRPr="00542364">
        <w:rPr>
          <w:rFonts w:ascii="Book Antiqua" w:hAnsi="Book Antiqua"/>
          <w:sz w:val="24"/>
          <w:szCs w:val="24"/>
          <w:lang w:val="en-GB"/>
        </w:rPr>
        <w:t>sub</w:t>
      </w:r>
      <w:r w:rsidR="00E341B4" w:rsidRPr="00542364">
        <w:rPr>
          <w:rFonts w:ascii="Book Antiqua" w:hAnsi="Book Antiqua"/>
          <w:sz w:val="24"/>
          <w:szCs w:val="24"/>
          <w:lang w:val="en-GB"/>
        </w:rPr>
        <w:t>-</w:t>
      </w:r>
      <w:r w:rsidR="00DB6599" w:rsidRPr="00542364">
        <w:rPr>
          <w:rFonts w:ascii="Book Antiqua" w:hAnsi="Book Antiqua"/>
          <w:sz w:val="24"/>
          <w:szCs w:val="24"/>
          <w:lang w:val="en-GB"/>
        </w:rPr>
        <w:t>compartm</w:t>
      </w:r>
      <w:r w:rsidR="00FD1229" w:rsidRPr="00542364">
        <w:rPr>
          <w:rFonts w:ascii="Book Antiqua" w:hAnsi="Book Antiqua"/>
          <w:sz w:val="24"/>
          <w:szCs w:val="24"/>
          <w:lang w:val="en-GB"/>
        </w:rPr>
        <w:t>ents of the extracellular spac</w:t>
      </w:r>
      <w:r w:rsidR="00E341B4" w:rsidRPr="00542364">
        <w:rPr>
          <w:rFonts w:ascii="Book Antiqua" w:hAnsi="Book Antiqua"/>
          <w:sz w:val="24"/>
          <w:szCs w:val="24"/>
          <w:lang w:val="en-GB"/>
        </w:rPr>
        <w:t>e</w:t>
      </w:r>
      <w:r w:rsidR="0090505E" w:rsidRPr="00542364">
        <w:rPr>
          <w:rFonts w:ascii="Book Antiqua" w:hAnsi="Book Antiqua"/>
          <w:sz w:val="24"/>
          <w:szCs w:val="24"/>
          <w:lang w:val="en-GB"/>
        </w:rPr>
        <w:t>:</w:t>
      </w:r>
      <w:r w:rsidR="00E341B4" w:rsidRPr="00542364">
        <w:rPr>
          <w:rFonts w:ascii="Book Antiqua" w:hAnsi="Book Antiqua"/>
          <w:sz w:val="24"/>
          <w:szCs w:val="24"/>
          <w:lang w:val="en-GB"/>
        </w:rPr>
        <w:t xml:space="preserve"> </w:t>
      </w:r>
      <w:r w:rsidR="00DB6599" w:rsidRPr="00542364">
        <w:rPr>
          <w:rFonts w:ascii="Book Antiqua" w:hAnsi="Book Antiqua"/>
          <w:sz w:val="24"/>
          <w:szCs w:val="24"/>
          <w:lang w:val="en-GB"/>
        </w:rPr>
        <w:t xml:space="preserve">interstitial and </w:t>
      </w:r>
      <w:r w:rsidR="00E341B4" w:rsidRPr="00542364">
        <w:rPr>
          <w:rFonts w:ascii="Book Antiqua" w:hAnsi="Book Antiqua"/>
          <w:sz w:val="24"/>
          <w:szCs w:val="24"/>
          <w:lang w:val="en-GB"/>
        </w:rPr>
        <w:t>intra</w:t>
      </w:r>
      <w:r w:rsidR="00DB6599" w:rsidRPr="00542364">
        <w:rPr>
          <w:rFonts w:ascii="Book Antiqua" w:hAnsi="Book Antiqua"/>
          <w:sz w:val="24"/>
          <w:szCs w:val="24"/>
          <w:lang w:val="en-GB"/>
        </w:rPr>
        <w:t>vas</w:t>
      </w:r>
      <w:r w:rsidR="00FC16DA">
        <w:rPr>
          <w:rFonts w:ascii="Book Antiqua" w:hAnsi="Book Antiqua"/>
          <w:sz w:val="24"/>
          <w:szCs w:val="24"/>
          <w:lang w:val="en-GB"/>
        </w:rPr>
        <w:t xml:space="preserve">cular (25% and 8% </w:t>
      </w:r>
      <w:proofErr w:type="gramStart"/>
      <w:r w:rsidR="00FC16DA">
        <w:rPr>
          <w:rFonts w:ascii="Book Antiqua" w:hAnsi="Book Antiqua"/>
          <w:sz w:val="24"/>
          <w:szCs w:val="24"/>
          <w:lang w:val="en-GB"/>
        </w:rPr>
        <w:t>respectively)</w:t>
      </w:r>
      <w:r w:rsidRPr="00542364">
        <w:rPr>
          <w:rFonts w:ascii="Book Antiqua" w:hAnsi="Book Antiqua"/>
          <w:sz w:val="24"/>
          <w:szCs w:val="24"/>
          <w:vertAlign w:val="superscript"/>
          <w:lang w:val="en-GB"/>
        </w:rPr>
        <w:t>[</w:t>
      </w:r>
      <w:proofErr w:type="gramEnd"/>
      <w:r w:rsidR="00C11DA2" w:rsidRPr="00542364">
        <w:rPr>
          <w:rFonts w:ascii="Book Antiqua" w:hAnsi="Book Antiqua"/>
          <w:sz w:val="24"/>
          <w:szCs w:val="24"/>
          <w:vertAlign w:val="superscript"/>
          <w:lang w:val="en-GB"/>
        </w:rPr>
        <w:t>5</w:t>
      </w:r>
      <w:r w:rsidRPr="00542364">
        <w:rPr>
          <w:rFonts w:ascii="Book Antiqua" w:hAnsi="Book Antiqua"/>
          <w:sz w:val="24"/>
          <w:szCs w:val="24"/>
          <w:vertAlign w:val="superscript"/>
          <w:lang w:val="en-GB"/>
        </w:rPr>
        <w:t>]</w:t>
      </w:r>
      <w:r w:rsidR="0098594C" w:rsidRPr="00542364">
        <w:rPr>
          <w:rFonts w:ascii="Book Antiqua" w:hAnsi="Book Antiqua"/>
          <w:sz w:val="24"/>
          <w:szCs w:val="24"/>
          <w:lang w:val="en-GB"/>
        </w:rPr>
        <w:t xml:space="preserve">. Hence, in a </w:t>
      </w:r>
      <w:r w:rsidR="005D442D" w:rsidRPr="00542364">
        <w:rPr>
          <w:rFonts w:ascii="Book Antiqua" w:hAnsi="Book Antiqua"/>
          <w:sz w:val="24"/>
          <w:szCs w:val="24"/>
          <w:lang w:val="en-GB"/>
        </w:rPr>
        <w:t>70 kg</w:t>
      </w:r>
      <w:r w:rsidRPr="00542364">
        <w:rPr>
          <w:rFonts w:ascii="Book Antiqua" w:hAnsi="Book Antiqua"/>
          <w:sz w:val="24"/>
          <w:szCs w:val="24"/>
          <w:lang w:val="en-GB"/>
        </w:rPr>
        <w:t xml:space="preserve"> man, TBW is </w:t>
      </w:r>
      <w:r w:rsidR="005D442D" w:rsidRPr="00542364">
        <w:rPr>
          <w:rFonts w:ascii="Book Antiqua" w:hAnsi="Book Antiqua"/>
          <w:sz w:val="24"/>
          <w:szCs w:val="24"/>
          <w:lang w:val="en-GB"/>
        </w:rPr>
        <w:t>approximately 42 L</w:t>
      </w:r>
      <w:r w:rsidRPr="00542364">
        <w:rPr>
          <w:rFonts w:ascii="Book Antiqua" w:hAnsi="Book Antiqua"/>
          <w:sz w:val="24"/>
          <w:szCs w:val="24"/>
          <w:lang w:val="en-GB"/>
        </w:rPr>
        <w:t xml:space="preserve">, out of which </w:t>
      </w:r>
      <w:r w:rsidR="005D442D" w:rsidRPr="00542364">
        <w:rPr>
          <w:rFonts w:ascii="Book Antiqua" w:hAnsi="Book Antiqua"/>
          <w:sz w:val="24"/>
          <w:szCs w:val="24"/>
          <w:lang w:val="en-GB"/>
        </w:rPr>
        <w:t>28 L</w:t>
      </w:r>
      <w:r w:rsidR="00997F4C" w:rsidRPr="00542364">
        <w:rPr>
          <w:rFonts w:ascii="Book Antiqua" w:hAnsi="Book Antiqua"/>
          <w:sz w:val="24"/>
          <w:szCs w:val="24"/>
          <w:lang w:val="en-GB"/>
        </w:rPr>
        <w:t>, 10.</w:t>
      </w:r>
      <w:r w:rsidR="005D442D" w:rsidRPr="00542364">
        <w:rPr>
          <w:rFonts w:ascii="Book Antiqua" w:hAnsi="Book Antiqua"/>
          <w:sz w:val="24"/>
          <w:szCs w:val="24"/>
          <w:lang w:val="en-GB"/>
        </w:rPr>
        <w:t>5 L</w:t>
      </w:r>
      <w:r w:rsidRPr="00542364">
        <w:rPr>
          <w:rFonts w:ascii="Book Antiqua" w:hAnsi="Book Antiqua"/>
          <w:sz w:val="24"/>
          <w:szCs w:val="24"/>
          <w:lang w:val="en-GB"/>
        </w:rPr>
        <w:t xml:space="preserve"> </w:t>
      </w:r>
      <w:r w:rsidR="0090505E" w:rsidRPr="00542364">
        <w:rPr>
          <w:rFonts w:ascii="Book Antiqua" w:hAnsi="Book Antiqua"/>
          <w:sz w:val="24"/>
          <w:szCs w:val="24"/>
          <w:lang w:val="en-GB"/>
        </w:rPr>
        <w:t xml:space="preserve">and </w:t>
      </w:r>
      <w:r w:rsidRPr="00542364">
        <w:rPr>
          <w:rFonts w:ascii="Book Antiqua" w:hAnsi="Book Antiqua"/>
          <w:sz w:val="24"/>
          <w:szCs w:val="24"/>
          <w:lang w:val="en-GB"/>
        </w:rPr>
        <w:t>3</w:t>
      </w:r>
      <w:r w:rsidR="00997F4C" w:rsidRPr="00542364">
        <w:rPr>
          <w:rFonts w:ascii="Book Antiqua" w:hAnsi="Book Antiqua"/>
          <w:sz w:val="24"/>
          <w:szCs w:val="24"/>
          <w:lang w:val="en-GB"/>
        </w:rPr>
        <w:t>.</w:t>
      </w:r>
      <w:r w:rsidR="005D442D" w:rsidRPr="00542364">
        <w:rPr>
          <w:rFonts w:ascii="Book Antiqua" w:hAnsi="Book Antiqua"/>
          <w:sz w:val="24"/>
          <w:szCs w:val="24"/>
          <w:lang w:val="en-GB"/>
        </w:rPr>
        <w:t>5 L</w:t>
      </w:r>
      <w:r w:rsidRPr="00542364">
        <w:rPr>
          <w:rFonts w:ascii="Book Antiqua" w:hAnsi="Book Antiqua"/>
          <w:sz w:val="24"/>
          <w:szCs w:val="24"/>
          <w:lang w:val="en-GB"/>
        </w:rPr>
        <w:t xml:space="preserve"> are distributed in the intracellular, interstitial and intravascular compartments</w:t>
      </w:r>
      <w:r w:rsidR="00997F4C" w:rsidRPr="00542364">
        <w:rPr>
          <w:rFonts w:ascii="Book Antiqua" w:hAnsi="Book Antiqua"/>
          <w:sz w:val="24"/>
          <w:szCs w:val="24"/>
          <w:lang w:val="en-GB"/>
        </w:rPr>
        <w:t>,</w:t>
      </w:r>
      <w:r w:rsidRPr="00542364">
        <w:rPr>
          <w:rFonts w:ascii="Book Antiqua" w:hAnsi="Book Antiqua"/>
          <w:sz w:val="24"/>
          <w:szCs w:val="24"/>
          <w:lang w:val="en-GB"/>
        </w:rPr>
        <w:t xml:space="preserve"> respectively. Another subcategory of ECF, albeit small, is transcellular fluid (not shown in </w:t>
      </w:r>
      <w:r w:rsidR="0090505E" w:rsidRPr="00542364">
        <w:rPr>
          <w:rFonts w:ascii="Book Antiqua" w:hAnsi="Book Antiqua"/>
          <w:sz w:val="24"/>
          <w:szCs w:val="24"/>
          <w:lang w:val="en-GB"/>
        </w:rPr>
        <w:t xml:space="preserve">the </w:t>
      </w:r>
      <w:r w:rsidRPr="00542364">
        <w:rPr>
          <w:rFonts w:ascii="Book Antiqua" w:hAnsi="Book Antiqua"/>
          <w:sz w:val="24"/>
          <w:szCs w:val="24"/>
          <w:lang w:val="en-GB"/>
        </w:rPr>
        <w:t>figure) that resides in pleural, pericardial, peritoneal, synovial</w:t>
      </w:r>
      <w:r w:rsidR="00FD1229" w:rsidRPr="00542364">
        <w:rPr>
          <w:rFonts w:ascii="Book Antiqua" w:hAnsi="Book Antiqua"/>
          <w:sz w:val="24"/>
          <w:szCs w:val="24"/>
          <w:lang w:val="en-GB"/>
        </w:rPr>
        <w:t xml:space="preserve">, ocular </w:t>
      </w:r>
      <w:r w:rsidRPr="00542364">
        <w:rPr>
          <w:rFonts w:ascii="Book Antiqua" w:hAnsi="Book Antiqua"/>
          <w:sz w:val="24"/>
          <w:szCs w:val="24"/>
          <w:lang w:val="en-GB"/>
        </w:rPr>
        <w:t>and cerebrospinal spaces</w:t>
      </w:r>
      <w:r w:rsidR="0090505E" w:rsidRPr="00542364">
        <w:rPr>
          <w:rFonts w:ascii="Book Antiqua" w:hAnsi="Book Antiqua"/>
          <w:sz w:val="24"/>
          <w:szCs w:val="24"/>
          <w:lang w:val="en-GB"/>
        </w:rPr>
        <w:t>,</w:t>
      </w:r>
      <w:r w:rsidRPr="00542364">
        <w:rPr>
          <w:rFonts w:ascii="Book Antiqua" w:hAnsi="Book Antiqua"/>
          <w:sz w:val="24"/>
          <w:szCs w:val="24"/>
          <w:lang w:val="en-GB"/>
        </w:rPr>
        <w:t xml:space="preserve"> although in some cases, its chemical composition and physical properties may differ from that of intr</w:t>
      </w:r>
      <w:r w:rsidR="00FC16DA">
        <w:rPr>
          <w:rFonts w:ascii="Book Antiqua" w:hAnsi="Book Antiqua"/>
          <w:sz w:val="24"/>
          <w:szCs w:val="24"/>
          <w:lang w:val="en-GB"/>
        </w:rPr>
        <w:t>avascular or interstitial fluid</w:t>
      </w:r>
      <w:r w:rsidRPr="00542364">
        <w:rPr>
          <w:rFonts w:ascii="Book Antiqua" w:hAnsi="Book Antiqua"/>
          <w:sz w:val="24"/>
          <w:szCs w:val="24"/>
          <w:vertAlign w:val="superscript"/>
          <w:lang w:val="en-GB"/>
        </w:rPr>
        <w:t>[</w:t>
      </w:r>
      <w:r w:rsidR="00C11DA2" w:rsidRPr="00542364">
        <w:rPr>
          <w:rFonts w:ascii="Book Antiqua" w:hAnsi="Book Antiqua"/>
          <w:sz w:val="24"/>
          <w:szCs w:val="24"/>
          <w:vertAlign w:val="superscript"/>
          <w:lang w:val="en-GB"/>
        </w:rPr>
        <w:t>6</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w:t>
      </w:r>
      <w:r w:rsidR="002704E3" w:rsidRPr="00542364">
        <w:rPr>
          <w:rFonts w:ascii="Book Antiqua" w:hAnsi="Book Antiqua"/>
          <w:sz w:val="24"/>
          <w:szCs w:val="24"/>
          <w:lang w:val="en-GB"/>
        </w:rPr>
        <w:t>Fluid i</w:t>
      </w:r>
      <w:r w:rsidRPr="00542364">
        <w:rPr>
          <w:rFonts w:ascii="Book Antiqua" w:hAnsi="Book Antiqua"/>
          <w:sz w:val="24"/>
          <w:szCs w:val="24"/>
          <w:lang w:val="en-GB"/>
        </w:rPr>
        <w:t xml:space="preserve">nput and output from </w:t>
      </w:r>
      <w:r w:rsidR="0090505E" w:rsidRPr="00542364">
        <w:rPr>
          <w:rFonts w:ascii="Book Antiqua" w:hAnsi="Book Antiqua"/>
          <w:sz w:val="24"/>
          <w:szCs w:val="24"/>
          <w:lang w:val="en-GB"/>
        </w:rPr>
        <w:t xml:space="preserve">the </w:t>
      </w:r>
      <w:r w:rsidRPr="00542364">
        <w:rPr>
          <w:rFonts w:ascii="Book Antiqua" w:hAnsi="Book Antiqua"/>
          <w:sz w:val="24"/>
          <w:szCs w:val="24"/>
          <w:lang w:val="en-GB"/>
        </w:rPr>
        <w:t>body proceeds via the intravascular compartment.</w:t>
      </w:r>
    </w:p>
    <w:p w14:paraId="3BEDC674" w14:textId="7E2FA65E" w:rsidR="007E4A91" w:rsidRPr="00542364" w:rsidRDefault="007E4A91" w:rsidP="00FC16DA">
      <w:pPr>
        <w:spacing w:after="0" w:line="360" w:lineRule="auto"/>
        <w:ind w:firstLineChars="100" w:firstLine="240"/>
        <w:jc w:val="both"/>
        <w:rPr>
          <w:rFonts w:ascii="Book Antiqua" w:hAnsi="Book Antiqua" w:cstheme="minorBidi"/>
          <w:sz w:val="24"/>
          <w:szCs w:val="24"/>
          <w:lang w:val="en-GB"/>
        </w:rPr>
      </w:pPr>
      <w:r w:rsidRPr="00542364">
        <w:rPr>
          <w:rFonts w:ascii="Book Antiqua" w:hAnsi="Book Antiqua"/>
          <w:sz w:val="24"/>
          <w:szCs w:val="24"/>
          <w:lang w:val="en-GB"/>
        </w:rPr>
        <w:t xml:space="preserve">Intravascular and interstitial compartments are separated solely by highly permeable capillary membranes. </w:t>
      </w:r>
      <w:r w:rsidR="005D442D" w:rsidRPr="00542364">
        <w:rPr>
          <w:rFonts w:ascii="Book Antiqua" w:hAnsi="Book Antiqua"/>
          <w:sz w:val="24"/>
          <w:szCs w:val="24"/>
          <w:lang w:val="en-GB"/>
        </w:rPr>
        <w:t xml:space="preserve">Hence, </w:t>
      </w:r>
      <w:r w:rsidRPr="00542364">
        <w:rPr>
          <w:rFonts w:ascii="Book Antiqua" w:hAnsi="Book Antiqua"/>
          <w:sz w:val="24"/>
          <w:szCs w:val="24"/>
          <w:lang w:val="en-GB"/>
        </w:rPr>
        <w:t xml:space="preserve">their ionic composition is almost identical; </w:t>
      </w:r>
      <w:r w:rsidRPr="00542364">
        <w:rPr>
          <w:rFonts w:ascii="Book Antiqua" w:hAnsi="Book Antiqua" w:cstheme="minorBidi"/>
          <w:sz w:val="24"/>
          <w:szCs w:val="24"/>
          <w:lang w:val="en-GB"/>
        </w:rPr>
        <w:t xml:space="preserve">the major cation is </w:t>
      </w:r>
      <w:r w:rsidRPr="00542364">
        <w:rPr>
          <w:rFonts w:ascii="Book Antiqua" w:hAnsi="Book Antiqua"/>
          <w:sz w:val="24"/>
          <w:szCs w:val="24"/>
          <w:lang w:val="en-GB"/>
        </w:rPr>
        <w:t>sodium (Na</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w:t>
      </w:r>
      <w:r w:rsidRPr="00542364">
        <w:rPr>
          <w:rFonts w:ascii="Book Antiqua" w:hAnsi="Book Antiqua" w:cstheme="minorBidi"/>
          <w:sz w:val="24"/>
          <w:szCs w:val="24"/>
          <w:lang w:val="en-GB"/>
        </w:rPr>
        <w:t>and the major anions are chloride and bicarbonate.</w:t>
      </w:r>
      <w:r w:rsidRPr="00542364">
        <w:rPr>
          <w:rFonts w:ascii="Book Antiqua" w:hAnsi="Book Antiqua"/>
          <w:sz w:val="24"/>
          <w:szCs w:val="24"/>
          <w:lang w:val="en-GB"/>
        </w:rPr>
        <w:t xml:space="preserve"> </w:t>
      </w:r>
      <w:r w:rsidRPr="00542364">
        <w:rPr>
          <w:rFonts w:ascii="Book Antiqua" w:hAnsi="Book Antiqua" w:cstheme="minorBidi"/>
          <w:sz w:val="24"/>
          <w:szCs w:val="24"/>
          <w:lang w:val="en-GB"/>
        </w:rPr>
        <w:t xml:space="preserve">In contrast, the major cation in the intracellular fluid (ICF) is </w:t>
      </w:r>
      <w:r w:rsidRPr="00542364">
        <w:rPr>
          <w:rFonts w:ascii="Book Antiqua" w:hAnsi="Book Antiqua"/>
          <w:sz w:val="24"/>
          <w:szCs w:val="24"/>
          <w:lang w:val="en-GB"/>
        </w:rPr>
        <w:t>potassium (K</w:t>
      </w:r>
      <w:r w:rsidRPr="00542364">
        <w:rPr>
          <w:rFonts w:ascii="Book Antiqua" w:hAnsi="Book Antiqua"/>
          <w:sz w:val="24"/>
          <w:szCs w:val="24"/>
          <w:vertAlign w:val="superscript"/>
          <w:lang w:val="en-GB"/>
        </w:rPr>
        <w:t>+</w:t>
      </w:r>
      <w:r w:rsidRPr="00542364">
        <w:rPr>
          <w:rFonts w:ascii="Book Antiqua" w:hAnsi="Book Antiqua"/>
          <w:sz w:val="24"/>
          <w:szCs w:val="24"/>
          <w:lang w:val="en-GB"/>
        </w:rPr>
        <w:t>) and</w:t>
      </w:r>
      <w:r w:rsidRPr="00542364">
        <w:rPr>
          <w:rFonts w:ascii="Book Antiqua" w:hAnsi="Book Antiqua" w:cstheme="minorBidi"/>
          <w:sz w:val="24"/>
          <w:szCs w:val="24"/>
          <w:lang w:val="en-GB"/>
        </w:rPr>
        <w:t xml:space="preserve"> the major anions are inorganic phosphates. </w:t>
      </w:r>
      <w:r w:rsidRPr="00542364">
        <w:rPr>
          <w:rFonts w:ascii="Book Antiqua" w:hAnsi="Book Antiqua"/>
          <w:sz w:val="24"/>
          <w:szCs w:val="24"/>
          <w:lang w:val="en-GB"/>
        </w:rPr>
        <w:t xml:space="preserve">Sodium chloride is typically confined to the ECF compartment by virtue of the Na-K-ATPase pumps, anchored in the cell membranes, </w:t>
      </w:r>
      <w:r w:rsidR="0090505E" w:rsidRPr="00542364">
        <w:rPr>
          <w:rFonts w:ascii="Book Antiqua" w:hAnsi="Book Antiqua"/>
          <w:sz w:val="24"/>
          <w:szCs w:val="24"/>
          <w:lang w:val="en-GB"/>
        </w:rPr>
        <w:t xml:space="preserve">which </w:t>
      </w:r>
      <w:r w:rsidRPr="00542364">
        <w:rPr>
          <w:rFonts w:ascii="Book Antiqua" w:hAnsi="Book Antiqua"/>
          <w:sz w:val="24"/>
          <w:szCs w:val="24"/>
          <w:lang w:val="en-GB"/>
        </w:rPr>
        <w:t>pump Na</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out and K</w:t>
      </w:r>
      <w:r w:rsidRPr="00542364">
        <w:rPr>
          <w:rFonts w:ascii="Book Antiqua" w:hAnsi="Book Antiqua"/>
          <w:sz w:val="24"/>
          <w:szCs w:val="24"/>
          <w:vertAlign w:val="superscript"/>
          <w:lang w:val="en-GB"/>
        </w:rPr>
        <w:t>+</w:t>
      </w:r>
      <w:r w:rsidRPr="00542364">
        <w:rPr>
          <w:rFonts w:ascii="Book Antiqua" w:hAnsi="Book Antiqua"/>
          <w:sz w:val="24"/>
          <w:szCs w:val="24"/>
          <w:lang w:val="en-GB"/>
        </w:rPr>
        <w:t> into the cells. This constant active transport of Na</w:t>
      </w:r>
      <w:r w:rsidRPr="00542364">
        <w:rPr>
          <w:rFonts w:ascii="Book Antiqua" w:hAnsi="Book Antiqua"/>
          <w:sz w:val="24"/>
          <w:szCs w:val="24"/>
          <w:vertAlign w:val="superscript"/>
          <w:lang w:val="en-GB"/>
        </w:rPr>
        <w:t>+</w:t>
      </w:r>
      <w:r w:rsidRPr="00542364">
        <w:rPr>
          <w:rStyle w:val="apple-converted-space"/>
          <w:rFonts w:ascii="Book Antiqua" w:hAnsi="Book Antiqua" w:cs="Arial"/>
          <w:sz w:val="24"/>
          <w:szCs w:val="24"/>
          <w:lang w:val="en-GB"/>
        </w:rPr>
        <w:t> </w:t>
      </w:r>
      <w:r w:rsidRPr="00542364">
        <w:rPr>
          <w:rFonts w:ascii="Book Antiqua" w:hAnsi="Book Antiqua"/>
          <w:sz w:val="24"/>
          <w:szCs w:val="24"/>
          <w:lang w:val="en-GB"/>
        </w:rPr>
        <w:t>and K</w:t>
      </w:r>
      <w:r w:rsidRPr="00542364">
        <w:rPr>
          <w:rFonts w:ascii="Book Antiqua" w:hAnsi="Book Antiqua"/>
          <w:sz w:val="24"/>
          <w:szCs w:val="24"/>
          <w:vertAlign w:val="superscript"/>
          <w:lang w:val="en-GB"/>
        </w:rPr>
        <w:t>+</w:t>
      </w:r>
      <w:r w:rsidRPr="00542364">
        <w:rPr>
          <w:rStyle w:val="apple-converted-space"/>
          <w:rFonts w:ascii="Book Antiqua" w:hAnsi="Book Antiqua" w:cs="Arial"/>
          <w:sz w:val="24"/>
          <w:szCs w:val="24"/>
          <w:lang w:val="en-GB"/>
        </w:rPr>
        <w:t> </w:t>
      </w:r>
      <w:r w:rsidRPr="00542364">
        <w:rPr>
          <w:rFonts w:ascii="Book Antiqua" w:hAnsi="Book Antiqua"/>
          <w:sz w:val="24"/>
          <w:szCs w:val="24"/>
          <w:lang w:val="en-GB"/>
        </w:rPr>
        <w:t>across the cell membrane makes the ECF rich in Na</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and the ICF rich in K</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w:t>
      </w:r>
      <w:r w:rsidR="0090505E" w:rsidRPr="00542364">
        <w:rPr>
          <w:rFonts w:ascii="Book Antiqua" w:hAnsi="Book Antiqua"/>
          <w:sz w:val="24"/>
          <w:szCs w:val="24"/>
          <w:lang w:val="en-GB"/>
        </w:rPr>
        <w:t>Consequently,</w:t>
      </w:r>
      <w:r w:rsidRPr="00542364">
        <w:rPr>
          <w:rFonts w:ascii="Book Antiqua" w:hAnsi="Book Antiqua"/>
          <w:sz w:val="24"/>
          <w:szCs w:val="24"/>
          <w:lang w:val="en-GB"/>
        </w:rPr>
        <w:t xml:space="preserve"> the osmolality of the ECF is largely dependent on sodium and chloride whereas the osmolality of the ICF is derived from potassium along with other intracellular osmoles. Water moves freely between all fluid compartments through highly water permeable cell membranes; therefore, the osmolality of the plasma is equal to the osmolality of other compartments.</w:t>
      </w:r>
    </w:p>
    <w:p w14:paraId="33DD0C0B" w14:textId="09F9AA5B" w:rsidR="006957B2" w:rsidRPr="00542364" w:rsidRDefault="006957B2" w:rsidP="00FC16DA">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lastRenderedPageBreak/>
        <w:t>Of the total plasma volume, 85% is in venous circulation and 15% is in arterial circulation. It is this small art</w:t>
      </w:r>
      <w:r w:rsidR="00730975" w:rsidRPr="00542364">
        <w:rPr>
          <w:rFonts w:ascii="Book Antiqua" w:hAnsi="Book Antiqua"/>
          <w:sz w:val="24"/>
          <w:szCs w:val="24"/>
          <w:lang w:val="en-GB"/>
        </w:rPr>
        <w:t xml:space="preserve">erial volume (approximately </w:t>
      </w:r>
      <w:r w:rsidR="005D442D" w:rsidRPr="00542364">
        <w:rPr>
          <w:rFonts w:ascii="Book Antiqua" w:hAnsi="Book Antiqua"/>
          <w:sz w:val="24"/>
          <w:szCs w:val="24"/>
          <w:lang w:val="en-GB"/>
        </w:rPr>
        <w:t>700 m</w:t>
      </w:r>
      <w:r w:rsidR="00FC16DA" w:rsidRPr="00542364">
        <w:rPr>
          <w:rFonts w:ascii="Book Antiqua" w:hAnsi="Book Antiqua"/>
          <w:sz w:val="24"/>
          <w:szCs w:val="24"/>
          <w:lang w:val="en-GB"/>
        </w:rPr>
        <w:t>L</w:t>
      </w:r>
      <w:r w:rsidRPr="00542364">
        <w:rPr>
          <w:rFonts w:ascii="Book Antiqua" w:hAnsi="Book Antiqua"/>
          <w:sz w:val="24"/>
          <w:szCs w:val="24"/>
          <w:lang w:val="en-GB"/>
        </w:rPr>
        <w:t>) that constitutes the effective circulating volume</w:t>
      </w:r>
      <w:r w:rsidR="0090505E" w:rsidRPr="00542364">
        <w:rPr>
          <w:rFonts w:ascii="Book Antiqua" w:hAnsi="Book Antiqua"/>
          <w:sz w:val="24"/>
          <w:szCs w:val="24"/>
          <w:lang w:val="en-GB"/>
        </w:rPr>
        <w:t>,</w:t>
      </w:r>
      <w:r w:rsidRPr="00542364">
        <w:rPr>
          <w:rFonts w:ascii="Book Antiqua" w:hAnsi="Book Antiqua"/>
          <w:sz w:val="24"/>
          <w:szCs w:val="24"/>
          <w:lang w:val="en-GB"/>
        </w:rPr>
        <w:t xml:space="preserve"> </w:t>
      </w:r>
      <w:r w:rsidR="00E62C7A" w:rsidRPr="00542364">
        <w:rPr>
          <w:rFonts w:ascii="Book Antiqua" w:hAnsi="Book Antiqua"/>
          <w:sz w:val="24"/>
          <w:szCs w:val="24"/>
          <w:lang w:val="en-GB"/>
        </w:rPr>
        <w:t>which</w:t>
      </w:r>
      <w:r w:rsidRPr="00542364">
        <w:rPr>
          <w:rFonts w:ascii="Book Antiqua" w:hAnsi="Book Antiqua"/>
          <w:sz w:val="24"/>
          <w:szCs w:val="24"/>
          <w:lang w:val="en-GB"/>
        </w:rPr>
        <w:t xml:space="preserve"> is responsible for tissue perfusion and regulation of </w:t>
      </w:r>
      <w:r w:rsidR="0090505E" w:rsidRPr="00542364">
        <w:rPr>
          <w:rFonts w:ascii="Book Antiqua" w:hAnsi="Book Antiqua"/>
          <w:sz w:val="24"/>
          <w:szCs w:val="24"/>
          <w:lang w:val="en-GB"/>
        </w:rPr>
        <w:t xml:space="preserve">the </w:t>
      </w:r>
      <w:r w:rsidRPr="00542364">
        <w:rPr>
          <w:rFonts w:ascii="Book Antiqua" w:hAnsi="Book Antiqua"/>
          <w:sz w:val="24"/>
          <w:szCs w:val="24"/>
          <w:lang w:val="en-GB"/>
        </w:rPr>
        <w:t>body</w:t>
      </w:r>
      <w:r w:rsidR="00FD7FDE">
        <w:rPr>
          <w:rFonts w:ascii="Book Antiqua" w:hAnsi="Book Antiqua"/>
          <w:sz w:val="24"/>
          <w:szCs w:val="24"/>
          <w:lang w:val="en-GB" w:eastAsia="zh-CN"/>
        </w:rPr>
        <w:t>’</w:t>
      </w:r>
      <w:r w:rsidRPr="00542364">
        <w:rPr>
          <w:rFonts w:ascii="Book Antiqua" w:hAnsi="Book Antiqua"/>
          <w:sz w:val="24"/>
          <w:szCs w:val="24"/>
          <w:lang w:val="en-GB"/>
        </w:rPr>
        <w:t xml:space="preserve">s </w:t>
      </w:r>
      <w:r w:rsidR="00E62C7A" w:rsidRPr="00542364">
        <w:rPr>
          <w:rFonts w:ascii="Book Antiqua" w:hAnsi="Book Antiqua"/>
          <w:sz w:val="24"/>
          <w:szCs w:val="24"/>
          <w:lang w:val="en-GB"/>
        </w:rPr>
        <w:t xml:space="preserve">salt </w:t>
      </w:r>
      <w:r w:rsidR="0014731B" w:rsidRPr="00542364">
        <w:rPr>
          <w:rFonts w:ascii="Book Antiqua" w:hAnsi="Book Antiqua"/>
          <w:sz w:val="24"/>
          <w:szCs w:val="24"/>
          <w:lang w:val="en-GB"/>
        </w:rPr>
        <w:t xml:space="preserve">and </w:t>
      </w:r>
      <w:r w:rsidR="004012EB" w:rsidRPr="00542364">
        <w:rPr>
          <w:rFonts w:ascii="Book Antiqua" w:hAnsi="Book Antiqua"/>
          <w:sz w:val="24"/>
          <w:szCs w:val="24"/>
          <w:lang w:val="en-GB"/>
        </w:rPr>
        <w:t xml:space="preserve">water </w:t>
      </w:r>
      <w:proofErr w:type="gramStart"/>
      <w:r w:rsidR="004012EB" w:rsidRPr="00542364">
        <w:rPr>
          <w:rFonts w:ascii="Book Antiqua" w:hAnsi="Book Antiqua"/>
          <w:sz w:val="24"/>
          <w:szCs w:val="24"/>
          <w:lang w:val="en-GB"/>
        </w:rPr>
        <w:t>balance</w:t>
      </w:r>
      <w:r w:rsidRPr="00542364">
        <w:rPr>
          <w:rFonts w:ascii="Book Antiqua" w:hAnsi="Book Antiqua"/>
          <w:sz w:val="24"/>
          <w:szCs w:val="24"/>
          <w:vertAlign w:val="superscript"/>
          <w:lang w:val="en-GB"/>
        </w:rPr>
        <w:t>[</w:t>
      </w:r>
      <w:proofErr w:type="gramEnd"/>
      <w:r w:rsidR="00FC16DA">
        <w:rPr>
          <w:rFonts w:ascii="Book Antiqua" w:hAnsi="Book Antiqua"/>
          <w:sz w:val="24"/>
          <w:szCs w:val="24"/>
          <w:vertAlign w:val="superscript"/>
          <w:lang w:val="en-GB"/>
        </w:rPr>
        <w:t>7,</w:t>
      </w:r>
      <w:r w:rsidR="00C11DA2" w:rsidRPr="00542364">
        <w:rPr>
          <w:rFonts w:ascii="Book Antiqua" w:hAnsi="Book Antiqua"/>
          <w:sz w:val="24"/>
          <w:szCs w:val="24"/>
          <w:vertAlign w:val="superscript"/>
          <w:lang w:val="en-GB"/>
        </w:rPr>
        <w:t>8</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w:t>
      </w:r>
    </w:p>
    <w:p w14:paraId="7484949C" w14:textId="5FDBEE15" w:rsidR="006957B2" w:rsidRPr="00542364" w:rsidRDefault="00E62C7A" w:rsidP="00FC16DA">
      <w:pPr>
        <w:tabs>
          <w:tab w:val="left" w:pos="0"/>
        </w:tabs>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Considering the differing permeabilit</w:t>
      </w:r>
      <w:r w:rsidR="004C4F3A" w:rsidRPr="00542364">
        <w:rPr>
          <w:rFonts w:ascii="Book Antiqua" w:hAnsi="Book Antiqua"/>
          <w:sz w:val="24"/>
          <w:szCs w:val="24"/>
          <w:lang w:val="en-GB"/>
        </w:rPr>
        <w:t>y</w:t>
      </w:r>
      <w:r w:rsidRPr="00542364">
        <w:rPr>
          <w:rFonts w:ascii="Book Antiqua" w:hAnsi="Book Antiqua"/>
          <w:sz w:val="24"/>
          <w:szCs w:val="24"/>
          <w:lang w:val="en-GB"/>
        </w:rPr>
        <w:t xml:space="preserve"> of the membranes </w:t>
      </w:r>
      <w:r w:rsidR="00BB6668" w:rsidRPr="00542364">
        <w:rPr>
          <w:rFonts w:ascii="Book Antiqua" w:hAnsi="Book Antiqua"/>
          <w:sz w:val="24"/>
          <w:szCs w:val="24"/>
          <w:lang w:val="en-GB"/>
        </w:rPr>
        <w:t>that</w:t>
      </w:r>
      <w:r w:rsidR="0087239A" w:rsidRPr="00542364">
        <w:rPr>
          <w:rFonts w:ascii="Book Antiqua" w:hAnsi="Book Antiqua"/>
          <w:sz w:val="24"/>
          <w:szCs w:val="24"/>
          <w:lang w:val="en-GB"/>
        </w:rPr>
        <w:t xml:space="preserve"> </w:t>
      </w:r>
      <w:r w:rsidR="004C4F3A" w:rsidRPr="00542364">
        <w:rPr>
          <w:rFonts w:ascii="Book Antiqua" w:hAnsi="Book Antiqua"/>
          <w:sz w:val="24"/>
          <w:szCs w:val="24"/>
          <w:lang w:val="en-GB"/>
        </w:rPr>
        <w:t>separate</w:t>
      </w:r>
      <w:r w:rsidRPr="00542364">
        <w:rPr>
          <w:rFonts w:ascii="Book Antiqua" w:hAnsi="Book Antiqua"/>
          <w:sz w:val="24"/>
          <w:szCs w:val="24"/>
          <w:lang w:val="en-GB"/>
        </w:rPr>
        <w:t xml:space="preserve"> fluid compartments in the body, administration of different IV fluids will result in differing distribution amongst the</w:t>
      </w:r>
      <w:r w:rsidR="004C4F3A" w:rsidRPr="00542364">
        <w:rPr>
          <w:rFonts w:ascii="Book Antiqua" w:hAnsi="Book Antiqua"/>
          <w:sz w:val="24"/>
          <w:szCs w:val="24"/>
          <w:lang w:val="en-GB"/>
        </w:rPr>
        <w:t>se</w:t>
      </w:r>
      <w:r w:rsidRPr="00542364">
        <w:rPr>
          <w:rFonts w:ascii="Book Antiqua" w:hAnsi="Book Antiqua"/>
          <w:sz w:val="24"/>
          <w:szCs w:val="24"/>
          <w:lang w:val="en-GB"/>
        </w:rPr>
        <w:t xml:space="preserve"> compartments. </w:t>
      </w:r>
      <w:r w:rsidR="002E19FC" w:rsidRPr="00542364">
        <w:rPr>
          <w:rFonts w:ascii="Book Antiqua" w:hAnsi="Book Antiqua"/>
          <w:sz w:val="24"/>
          <w:szCs w:val="24"/>
          <w:lang w:val="en-GB"/>
        </w:rPr>
        <w:t>Since</w:t>
      </w:r>
      <w:r w:rsidR="006957B2" w:rsidRPr="00542364">
        <w:rPr>
          <w:rFonts w:ascii="Book Antiqua" w:hAnsi="Book Antiqua"/>
          <w:sz w:val="24"/>
          <w:szCs w:val="24"/>
          <w:lang w:val="en-GB"/>
        </w:rPr>
        <w:t xml:space="preserve"> water flows freely between all three compartments, infusion of one</w:t>
      </w:r>
      <w:r w:rsidR="005D442D" w:rsidRPr="00542364">
        <w:rPr>
          <w:rFonts w:ascii="Book Antiqua" w:hAnsi="Book Antiqua"/>
          <w:sz w:val="24"/>
          <w:szCs w:val="24"/>
          <w:lang w:val="en-GB"/>
        </w:rPr>
        <w:t xml:space="preserve"> litre </w:t>
      </w:r>
      <w:r w:rsidR="006957B2" w:rsidRPr="00542364">
        <w:rPr>
          <w:rFonts w:ascii="Book Antiqua" w:hAnsi="Book Antiqua"/>
          <w:sz w:val="24"/>
          <w:szCs w:val="24"/>
          <w:lang w:val="en-GB"/>
        </w:rPr>
        <w:t>of 5% dextrose</w:t>
      </w:r>
      <w:r w:rsidR="00A97E3D" w:rsidRPr="00542364">
        <w:rPr>
          <w:rFonts w:ascii="Book Antiqua" w:hAnsi="Book Antiqua"/>
          <w:sz w:val="24"/>
          <w:szCs w:val="24"/>
          <w:lang w:val="en-GB"/>
        </w:rPr>
        <w:t xml:space="preserve"> water (D5W)</w:t>
      </w:r>
      <w:r w:rsidR="006957B2" w:rsidRPr="00542364">
        <w:rPr>
          <w:rFonts w:ascii="Book Antiqua" w:hAnsi="Book Antiqua"/>
          <w:sz w:val="24"/>
          <w:szCs w:val="24"/>
          <w:lang w:val="en-GB"/>
        </w:rPr>
        <w:t xml:space="preserve"> will lead to</w:t>
      </w:r>
      <w:r w:rsidR="0090505E" w:rsidRPr="00542364">
        <w:rPr>
          <w:rFonts w:ascii="Book Antiqua" w:hAnsi="Book Antiqua"/>
          <w:sz w:val="24"/>
          <w:szCs w:val="24"/>
          <w:lang w:val="en-GB"/>
        </w:rPr>
        <w:t xml:space="preserve"> an</w:t>
      </w:r>
      <w:r w:rsidR="006957B2" w:rsidRPr="00542364">
        <w:rPr>
          <w:rFonts w:ascii="Book Antiqua" w:hAnsi="Book Antiqua"/>
          <w:sz w:val="24"/>
          <w:szCs w:val="24"/>
          <w:lang w:val="en-GB"/>
        </w:rPr>
        <w:t xml:space="preserve"> increase in the volume of </w:t>
      </w:r>
      <w:r w:rsidR="0090505E" w:rsidRPr="00542364">
        <w:rPr>
          <w:rFonts w:ascii="Book Antiqua" w:hAnsi="Book Antiqua"/>
          <w:sz w:val="24"/>
          <w:szCs w:val="24"/>
          <w:lang w:val="en-GB"/>
        </w:rPr>
        <w:t xml:space="preserve">the </w:t>
      </w:r>
      <w:r w:rsidR="006957B2" w:rsidRPr="00542364">
        <w:rPr>
          <w:rFonts w:ascii="Book Antiqua" w:hAnsi="Book Antiqua"/>
          <w:sz w:val="24"/>
          <w:szCs w:val="24"/>
          <w:lang w:val="en-GB"/>
        </w:rPr>
        <w:t>intracellular c</w:t>
      </w:r>
      <w:r w:rsidR="00730975" w:rsidRPr="00542364">
        <w:rPr>
          <w:rFonts w:ascii="Book Antiqua" w:hAnsi="Book Antiqua"/>
          <w:sz w:val="24"/>
          <w:szCs w:val="24"/>
          <w:lang w:val="en-GB"/>
        </w:rPr>
        <w:t xml:space="preserve">ompartment </w:t>
      </w:r>
      <w:r w:rsidR="0090505E" w:rsidRPr="00542364">
        <w:rPr>
          <w:rFonts w:ascii="Book Antiqua" w:hAnsi="Book Antiqua"/>
          <w:sz w:val="24"/>
          <w:szCs w:val="24"/>
          <w:lang w:val="en-GB"/>
        </w:rPr>
        <w:t xml:space="preserve">of </w:t>
      </w:r>
      <w:r w:rsidR="00730975" w:rsidRPr="00542364">
        <w:rPr>
          <w:rFonts w:ascii="Book Antiqua" w:hAnsi="Book Antiqua"/>
          <w:sz w:val="24"/>
          <w:szCs w:val="24"/>
          <w:lang w:val="en-GB"/>
        </w:rPr>
        <w:t xml:space="preserve">approximately </w:t>
      </w:r>
      <w:r w:rsidR="005D442D" w:rsidRPr="00542364">
        <w:rPr>
          <w:rFonts w:ascii="Book Antiqua" w:hAnsi="Book Antiqua"/>
          <w:sz w:val="24"/>
          <w:szCs w:val="24"/>
          <w:lang w:val="en-GB"/>
        </w:rPr>
        <w:t>670 m</w:t>
      </w:r>
      <w:r w:rsidR="00FC16DA" w:rsidRPr="00542364">
        <w:rPr>
          <w:rFonts w:ascii="Book Antiqua" w:hAnsi="Book Antiqua"/>
          <w:sz w:val="24"/>
          <w:szCs w:val="24"/>
          <w:lang w:val="en-GB"/>
        </w:rPr>
        <w:t>L</w:t>
      </w:r>
      <w:r w:rsidR="006957B2" w:rsidRPr="00542364">
        <w:rPr>
          <w:rFonts w:ascii="Book Antiqua" w:hAnsi="Book Antiqua"/>
          <w:sz w:val="24"/>
          <w:szCs w:val="24"/>
          <w:lang w:val="en-GB"/>
        </w:rPr>
        <w:t xml:space="preserve"> (6</w:t>
      </w:r>
      <w:r w:rsidR="00A97E3D" w:rsidRPr="00542364">
        <w:rPr>
          <w:rFonts w:ascii="Book Antiqua" w:hAnsi="Book Antiqua"/>
          <w:sz w:val="24"/>
          <w:szCs w:val="24"/>
          <w:lang w:val="en-GB"/>
        </w:rPr>
        <w:t>7</w:t>
      </w:r>
      <w:r w:rsidR="006957B2" w:rsidRPr="00542364">
        <w:rPr>
          <w:rFonts w:ascii="Book Antiqua" w:hAnsi="Book Antiqua"/>
          <w:sz w:val="24"/>
          <w:szCs w:val="24"/>
          <w:lang w:val="en-GB"/>
        </w:rPr>
        <w:t xml:space="preserve">% of one </w:t>
      </w:r>
      <w:r w:rsidR="007A1DD9" w:rsidRPr="00542364">
        <w:rPr>
          <w:rFonts w:ascii="Book Antiqua" w:hAnsi="Book Antiqua"/>
          <w:sz w:val="24"/>
          <w:szCs w:val="24"/>
          <w:lang w:val="en-GB"/>
        </w:rPr>
        <w:t>litre</w:t>
      </w:r>
      <w:r w:rsidR="006957B2" w:rsidRPr="00542364">
        <w:rPr>
          <w:rFonts w:ascii="Book Antiqua" w:hAnsi="Book Antiqua"/>
          <w:sz w:val="24"/>
          <w:szCs w:val="24"/>
          <w:lang w:val="en-GB"/>
        </w:rPr>
        <w:t xml:space="preserve">), that of </w:t>
      </w:r>
      <w:r w:rsidR="0090505E" w:rsidRPr="00542364">
        <w:rPr>
          <w:rFonts w:ascii="Book Antiqua" w:hAnsi="Book Antiqua"/>
          <w:sz w:val="24"/>
          <w:szCs w:val="24"/>
          <w:lang w:val="en-GB"/>
        </w:rPr>
        <w:t xml:space="preserve">the </w:t>
      </w:r>
      <w:r w:rsidR="006957B2" w:rsidRPr="00542364">
        <w:rPr>
          <w:rFonts w:ascii="Book Antiqua" w:hAnsi="Book Antiqua"/>
          <w:sz w:val="24"/>
          <w:szCs w:val="24"/>
          <w:lang w:val="en-GB"/>
        </w:rPr>
        <w:t>interstitial compartm</w:t>
      </w:r>
      <w:r w:rsidR="00730975" w:rsidRPr="00542364">
        <w:rPr>
          <w:rFonts w:ascii="Book Antiqua" w:hAnsi="Book Antiqua"/>
          <w:sz w:val="24"/>
          <w:szCs w:val="24"/>
          <w:lang w:val="en-GB"/>
        </w:rPr>
        <w:t xml:space="preserve">ent </w:t>
      </w:r>
      <w:r w:rsidR="0090505E" w:rsidRPr="00542364">
        <w:rPr>
          <w:rFonts w:ascii="Book Antiqua" w:hAnsi="Book Antiqua"/>
          <w:sz w:val="24"/>
          <w:szCs w:val="24"/>
          <w:lang w:val="en-GB"/>
        </w:rPr>
        <w:t xml:space="preserve">of </w:t>
      </w:r>
      <w:r w:rsidR="005D442D" w:rsidRPr="00542364">
        <w:rPr>
          <w:rFonts w:ascii="Book Antiqua" w:hAnsi="Book Antiqua"/>
          <w:sz w:val="24"/>
          <w:szCs w:val="24"/>
          <w:lang w:val="en-GB"/>
        </w:rPr>
        <w:t>250 m</w:t>
      </w:r>
      <w:r w:rsidR="00FC16DA" w:rsidRPr="00542364">
        <w:rPr>
          <w:rFonts w:ascii="Book Antiqua" w:hAnsi="Book Antiqua"/>
          <w:sz w:val="24"/>
          <w:szCs w:val="24"/>
          <w:lang w:val="en-GB"/>
        </w:rPr>
        <w:t>L</w:t>
      </w:r>
      <w:r w:rsidR="002A3AD4" w:rsidRPr="00542364">
        <w:rPr>
          <w:rFonts w:ascii="Book Antiqua" w:hAnsi="Book Antiqua"/>
          <w:sz w:val="24"/>
          <w:szCs w:val="24"/>
          <w:lang w:val="en-GB"/>
        </w:rPr>
        <w:t xml:space="preserve"> (25% of one </w:t>
      </w:r>
      <w:r w:rsidR="007A1DD9" w:rsidRPr="00542364">
        <w:rPr>
          <w:rFonts w:ascii="Book Antiqua" w:hAnsi="Book Antiqua"/>
          <w:sz w:val="24"/>
          <w:szCs w:val="24"/>
          <w:lang w:val="en-GB"/>
        </w:rPr>
        <w:t>litre</w:t>
      </w:r>
      <w:r w:rsidR="006957B2" w:rsidRPr="00542364">
        <w:rPr>
          <w:rFonts w:ascii="Book Antiqua" w:hAnsi="Book Antiqua"/>
          <w:sz w:val="24"/>
          <w:szCs w:val="24"/>
          <w:lang w:val="en-GB"/>
        </w:rPr>
        <w:t>)</w:t>
      </w:r>
      <w:r w:rsidR="0098594C" w:rsidRPr="00542364">
        <w:rPr>
          <w:rFonts w:ascii="Book Antiqua" w:hAnsi="Book Antiqua"/>
          <w:sz w:val="24"/>
          <w:szCs w:val="24"/>
          <w:lang w:val="en-GB"/>
        </w:rPr>
        <w:t xml:space="preserve"> </w:t>
      </w:r>
      <w:r w:rsidR="006957B2" w:rsidRPr="00542364">
        <w:rPr>
          <w:rFonts w:ascii="Book Antiqua" w:hAnsi="Book Antiqua"/>
          <w:sz w:val="24"/>
          <w:szCs w:val="24"/>
          <w:lang w:val="en-GB"/>
        </w:rPr>
        <w:t>and that of intravascular compartme</w:t>
      </w:r>
      <w:r w:rsidR="00730975" w:rsidRPr="00542364">
        <w:rPr>
          <w:rFonts w:ascii="Book Antiqua" w:hAnsi="Book Antiqua"/>
          <w:sz w:val="24"/>
          <w:szCs w:val="24"/>
          <w:lang w:val="en-GB"/>
        </w:rPr>
        <w:t xml:space="preserve">nt </w:t>
      </w:r>
      <w:r w:rsidR="0090505E" w:rsidRPr="00542364">
        <w:rPr>
          <w:rFonts w:ascii="Book Antiqua" w:hAnsi="Book Antiqua"/>
          <w:sz w:val="24"/>
          <w:szCs w:val="24"/>
          <w:lang w:val="en-GB"/>
        </w:rPr>
        <w:t xml:space="preserve">of </w:t>
      </w:r>
      <w:r w:rsidR="005D442D" w:rsidRPr="00542364">
        <w:rPr>
          <w:rFonts w:ascii="Book Antiqua" w:hAnsi="Book Antiqua"/>
          <w:sz w:val="24"/>
          <w:szCs w:val="24"/>
          <w:lang w:val="en-GB"/>
        </w:rPr>
        <w:t>80 m</w:t>
      </w:r>
      <w:r w:rsidR="00FC16DA" w:rsidRPr="00542364">
        <w:rPr>
          <w:rFonts w:ascii="Book Antiqua" w:hAnsi="Book Antiqua"/>
          <w:sz w:val="24"/>
          <w:szCs w:val="24"/>
          <w:lang w:val="en-GB"/>
        </w:rPr>
        <w:t>L</w:t>
      </w:r>
      <w:r w:rsidR="002A3AD4" w:rsidRPr="00542364">
        <w:rPr>
          <w:rFonts w:ascii="Book Antiqua" w:hAnsi="Book Antiqua"/>
          <w:sz w:val="24"/>
          <w:szCs w:val="24"/>
          <w:lang w:val="en-GB"/>
        </w:rPr>
        <w:t xml:space="preserve"> (8% of one </w:t>
      </w:r>
      <w:r w:rsidR="007A1DD9" w:rsidRPr="00542364">
        <w:rPr>
          <w:rFonts w:ascii="Book Antiqua" w:hAnsi="Book Antiqua"/>
          <w:sz w:val="24"/>
          <w:szCs w:val="24"/>
          <w:lang w:val="en-GB"/>
        </w:rPr>
        <w:t>litre</w:t>
      </w:r>
      <w:r w:rsidR="002A3AD4" w:rsidRPr="00542364">
        <w:rPr>
          <w:rFonts w:ascii="Book Antiqua" w:hAnsi="Book Antiqua"/>
          <w:sz w:val="24"/>
          <w:szCs w:val="24"/>
          <w:lang w:val="en-GB"/>
        </w:rPr>
        <w:t>).</w:t>
      </w:r>
      <w:r w:rsidR="0098594C"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On the other hand, </w:t>
      </w:r>
      <w:r w:rsidR="006957B2" w:rsidRPr="00542364">
        <w:rPr>
          <w:rStyle w:val="apple-converted-space"/>
          <w:rFonts w:ascii="Book Antiqua" w:hAnsi="Book Antiqua" w:cs="Arial"/>
          <w:sz w:val="24"/>
          <w:szCs w:val="24"/>
          <w:lang w:val="en-GB"/>
        </w:rPr>
        <w:t>infusion of one</w:t>
      </w:r>
      <w:r w:rsidR="005D442D" w:rsidRPr="00542364">
        <w:rPr>
          <w:rStyle w:val="apple-converted-space"/>
          <w:rFonts w:ascii="Book Antiqua" w:hAnsi="Book Antiqua" w:cs="Arial"/>
          <w:sz w:val="24"/>
          <w:szCs w:val="24"/>
          <w:lang w:val="en-GB"/>
        </w:rPr>
        <w:t xml:space="preserve"> litre </w:t>
      </w:r>
      <w:r w:rsidR="006957B2" w:rsidRPr="00542364">
        <w:rPr>
          <w:rStyle w:val="apple-converted-space"/>
          <w:rFonts w:ascii="Book Antiqua" w:hAnsi="Book Antiqua" w:cs="Arial"/>
          <w:sz w:val="24"/>
          <w:szCs w:val="24"/>
          <w:lang w:val="en-GB"/>
        </w:rPr>
        <w:t xml:space="preserve">of normal saline </w:t>
      </w:r>
      <w:r w:rsidR="00A97E3D" w:rsidRPr="00542364">
        <w:rPr>
          <w:rStyle w:val="apple-converted-space"/>
          <w:rFonts w:ascii="Book Antiqua" w:hAnsi="Book Antiqua" w:cs="Arial"/>
          <w:sz w:val="24"/>
          <w:szCs w:val="24"/>
          <w:lang w:val="en-GB"/>
        </w:rPr>
        <w:t xml:space="preserve">(0.9% NS) </w:t>
      </w:r>
      <w:r w:rsidR="006957B2" w:rsidRPr="00542364">
        <w:rPr>
          <w:rStyle w:val="apple-converted-space"/>
          <w:rFonts w:ascii="Book Antiqua" w:hAnsi="Book Antiqua" w:cs="Arial"/>
          <w:sz w:val="24"/>
          <w:szCs w:val="24"/>
          <w:lang w:val="en-GB"/>
        </w:rPr>
        <w:t xml:space="preserve">will add </w:t>
      </w:r>
      <w:r w:rsidR="002A5F8C" w:rsidRPr="00542364">
        <w:rPr>
          <w:rStyle w:val="apple-converted-space"/>
          <w:rFonts w:ascii="Book Antiqua" w:hAnsi="Book Antiqua" w:cs="Arial"/>
          <w:sz w:val="24"/>
          <w:szCs w:val="24"/>
          <w:lang w:val="en-GB"/>
        </w:rPr>
        <w:t xml:space="preserve">approximately </w:t>
      </w:r>
      <w:r w:rsidR="005D442D" w:rsidRPr="00542364">
        <w:rPr>
          <w:rStyle w:val="apple-converted-space"/>
          <w:rFonts w:ascii="Book Antiqua" w:hAnsi="Book Antiqua" w:cs="Arial"/>
          <w:sz w:val="24"/>
          <w:szCs w:val="24"/>
          <w:lang w:val="en-GB"/>
        </w:rPr>
        <w:t>750 m</w:t>
      </w:r>
      <w:r w:rsidR="00FC16DA" w:rsidRPr="00542364">
        <w:rPr>
          <w:rStyle w:val="apple-converted-space"/>
          <w:rFonts w:ascii="Book Antiqua" w:hAnsi="Book Antiqua" w:cs="Arial"/>
          <w:sz w:val="24"/>
          <w:szCs w:val="24"/>
          <w:lang w:val="en-GB"/>
        </w:rPr>
        <w:t>L</w:t>
      </w:r>
      <w:r w:rsidR="006957B2" w:rsidRPr="00542364">
        <w:rPr>
          <w:rStyle w:val="apple-converted-space"/>
          <w:rFonts w:ascii="Book Antiqua" w:hAnsi="Book Antiqua" w:cs="Arial"/>
          <w:sz w:val="24"/>
          <w:szCs w:val="24"/>
          <w:lang w:val="en-GB"/>
        </w:rPr>
        <w:t xml:space="preserve"> to</w:t>
      </w:r>
      <w:r w:rsidR="00730975" w:rsidRPr="00542364">
        <w:rPr>
          <w:rStyle w:val="apple-converted-space"/>
          <w:rFonts w:ascii="Book Antiqua" w:hAnsi="Book Antiqua" w:cs="Arial"/>
          <w:sz w:val="24"/>
          <w:szCs w:val="24"/>
          <w:lang w:val="en-GB"/>
        </w:rPr>
        <w:t xml:space="preserve"> the interstitial space and </w:t>
      </w:r>
      <w:r w:rsidR="005D442D" w:rsidRPr="00542364">
        <w:rPr>
          <w:rStyle w:val="apple-converted-space"/>
          <w:rFonts w:ascii="Book Antiqua" w:hAnsi="Book Antiqua" w:cs="Arial"/>
          <w:sz w:val="24"/>
          <w:szCs w:val="24"/>
          <w:lang w:val="en-GB"/>
        </w:rPr>
        <w:t>250 m</w:t>
      </w:r>
      <w:r w:rsidR="00FC16DA" w:rsidRPr="00542364">
        <w:rPr>
          <w:rStyle w:val="apple-converted-space"/>
          <w:rFonts w:ascii="Book Antiqua" w:hAnsi="Book Antiqua" w:cs="Arial"/>
          <w:sz w:val="24"/>
          <w:szCs w:val="24"/>
          <w:lang w:val="en-GB"/>
        </w:rPr>
        <w:t>L</w:t>
      </w:r>
      <w:r w:rsidR="006957B2" w:rsidRPr="00542364">
        <w:rPr>
          <w:rStyle w:val="apple-converted-space"/>
          <w:rFonts w:ascii="Book Antiqua" w:hAnsi="Book Antiqua" w:cs="Arial"/>
          <w:sz w:val="24"/>
          <w:szCs w:val="24"/>
          <w:lang w:val="en-GB"/>
        </w:rPr>
        <w:t xml:space="preserve"> to the intravascular </w:t>
      </w:r>
      <w:r w:rsidR="0098594C" w:rsidRPr="00542364">
        <w:rPr>
          <w:rStyle w:val="apple-converted-space"/>
          <w:rFonts w:ascii="Book Antiqua" w:hAnsi="Book Antiqua" w:cs="Arial"/>
          <w:sz w:val="24"/>
          <w:szCs w:val="24"/>
          <w:lang w:val="en-GB"/>
        </w:rPr>
        <w:t>space</w:t>
      </w:r>
      <w:r w:rsidR="00726A28" w:rsidRPr="00542364">
        <w:rPr>
          <w:rStyle w:val="apple-converted-space"/>
          <w:rFonts w:ascii="Book Antiqua" w:hAnsi="Book Antiqua" w:cs="Arial"/>
          <w:sz w:val="24"/>
          <w:szCs w:val="24"/>
          <w:lang w:val="en-GB"/>
        </w:rPr>
        <w:t xml:space="preserve"> due to the inhibition of Na+ entry into</w:t>
      </w:r>
      <w:r w:rsidR="00B26F29" w:rsidRPr="00542364">
        <w:rPr>
          <w:rStyle w:val="apple-converted-space"/>
          <w:rFonts w:ascii="Book Antiqua" w:hAnsi="Book Antiqua" w:cs="Arial"/>
          <w:sz w:val="24"/>
          <w:szCs w:val="24"/>
          <w:lang w:val="en-GB"/>
        </w:rPr>
        <w:t xml:space="preserve"> the cell by the aforementioned Na/K/ATPase pumps located i</w:t>
      </w:r>
      <w:r w:rsidR="00726A28" w:rsidRPr="00542364">
        <w:rPr>
          <w:rStyle w:val="apple-converted-space"/>
          <w:rFonts w:ascii="Book Antiqua" w:hAnsi="Book Antiqua" w:cs="Arial"/>
          <w:sz w:val="24"/>
          <w:szCs w:val="24"/>
          <w:lang w:val="en-GB"/>
        </w:rPr>
        <w:t>n the cell membranes</w:t>
      </w:r>
      <w:r w:rsidR="00B26F29" w:rsidRPr="00542364">
        <w:rPr>
          <w:rStyle w:val="apple-converted-space"/>
          <w:rFonts w:ascii="Book Antiqua" w:hAnsi="Book Antiqua" w:cs="Arial"/>
          <w:sz w:val="24"/>
          <w:szCs w:val="24"/>
          <w:lang w:val="en-GB"/>
        </w:rPr>
        <w:t xml:space="preserve">. </w:t>
      </w:r>
      <w:r w:rsidR="006957B2" w:rsidRPr="00542364">
        <w:rPr>
          <w:rStyle w:val="apple-converted-space"/>
          <w:rFonts w:ascii="Book Antiqua" w:hAnsi="Book Antiqua" w:cs="Arial"/>
          <w:sz w:val="24"/>
          <w:szCs w:val="24"/>
          <w:lang w:val="en-GB"/>
        </w:rPr>
        <w:t>Though the water content of bo</w:t>
      </w:r>
      <w:r w:rsidR="00730975" w:rsidRPr="00542364">
        <w:rPr>
          <w:rStyle w:val="apple-converted-space"/>
          <w:rFonts w:ascii="Book Antiqua" w:hAnsi="Book Antiqua" w:cs="Arial"/>
          <w:sz w:val="24"/>
          <w:szCs w:val="24"/>
          <w:lang w:val="en-GB"/>
        </w:rPr>
        <w:t xml:space="preserve">th </w:t>
      </w:r>
      <w:r w:rsidR="00A97E3D" w:rsidRPr="00542364">
        <w:rPr>
          <w:rStyle w:val="apple-converted-space"/>
          <w:rFonts w:ascii="Book Antiqua" w:hAnsi="Book Antiqua" w:cs="Arial"/>
          <w:sz w:val="24"/>
          <w:szCs w:val="24"/>
          <w:lang w:val="en-GB"/>
        </w:rPr>
        <w:t xml:space="preserve">D5W and 0.9% NS solutions </w:t>
      </w:r>
      <w:r w:rsidR="00730975" w:rsidRPr="00542364">
        <w:rPr>
          <w:rStyle w:val="apple-converted-space"/>
          <w:rFonts w:ascii="Book Antiqua" w:hAnsi="Book Antiqua" w:cs="Arial"/>
          <w:sz w:val="24"/>
          <w:szCs w:val="24"/>
          <w:lang w:val="en-GB"/>
        </w:rPr>
        <w:t>is equal (</w:t>
      </w:r>
      <w:r w:rsidR="005D442D" w:rsidRPr="00542364">
        <w:rPr>
          <w:rStyle w:val="apple-converted-space"/>
          <w:rFonts w:ascii="Book Antiqua" w:hAnsi="Book Antiqua" w:cs="Arial"/>
          <w:sz w:val="24"/>
          <w:szCs w:val="24"/>
          <w:lang w:val="en-GB"/>
        </w:rPr>
        <w:t>1000 m</w:t>
      </w:r>
      <w:r w:rsidR="00FC16DA" w:rsidRPr="00542364">
        <w:rPr>
          <w:rStyle w:val="apple-converted-space"/>
          <w:rFonts w:ascii="Book Antiqua" w:hAnsi="Book Antiqua" w:cs="Arial"/>
          <w:sz w:val="24"/>
          <w:szCs w:val="24"/>
          <w:lang w:val="en-GB"/>
        </w:rPr>
        <w:t>L</w:t>
      </w:r>
      <w:r w:rsidR="006957B2" w:rsidRPr="00542364">
        <w:rPr>
          <w:rStyle w:val="apple-converted-space"/>
          <w:rFonts w:ascii="Book Antiqua" w:hAnsi="Book Antiqua" w:cs="Arial"/>
          <w:sz w:val="24"/>
          <w:szCs w:val="24"/>
          <w:lang w:val="en-GB"/>
        </w:rPr>
        <w:t xml:space="preserve">), much more fluid </w:t>
      </w:r>
      <w:r w:rsidR="00A97E3D" w:rsidRPr="00542364">
        <w:rPr>
          <w:rStyle w:val="apple-converted-space"/>
          <w:rFonts w:ascii="Book Antiqua" w:hAnsi="Book Antiqua" w:cs="Arial"/>
          <w:sz w:val="24"/>
          <w:szCs w:val="24"/>
          <w:lang w:val="en-GB"/>
        </w:rPr>
        <w:t xml:space="preserve">will </w:t>
      </w:r>
      <w:r w:rsidR="006957B2" w:rsidRPr="00542364">
        <w:rPr>
          <w:rStyle w:val="apple-converted-space"/>
          <w:rFonts w:ascii="Book Antiqua" w:hAnsi="Book Antiqua" w:cs="Arial"/>
          <w:sz w:val="24"/>
          <w:szCs w:val="24"/>
          <w:lang w:val="en-GB"/>
        </w:rPr>
        <w:t xml:space="preserve">reside in the intravascular space if given in the form of </w:t>
      </w:r>
      <w:r w:rsidR="004C3C7C" w:rsidRPr="00542364">
        <w:rPr>
          <w:rStyle w:val="apple-converted-space"/>
          <w:rFonts w:ascii="Book Antiqua" w:hAnsi="Book Antiqua" w:cs="Arial"/>
          <w:sz w:val="24"/>
          <w:szCs w:val="24"/>
          <w:lang w:val="en-GB"/>
        </w:rPr>
        <w:t xml:space="preserve">0.9% NS </w:t>
      </w:r>
      <w:r w:rsidR="006957B2" w:rsidRPr="00542364">
        <w:rPr>
          <w:rStyle w:val="apple-converted-space"/>
          <w:rFonts w:ascii="Book Antiqua" w:hAnsi="Book Antiqua" w:cs="Arial"/>
          <w:sz w:val="24"/>
          <w:szCs w:val="24"/>
          <w:lang w:val="en-GB"/>
        </w:rPr>
        <w:t xml:space="preserve">(as none enters the intracellular space). </w:t>
      </w:r>
      <w:r w:rsidR="005D442D" w:rsidRPr="00542364">
        <w:rPr>
          <w:rStyle w:val="apple-converted-space"/>
          <w:rFonts w:ascii="Book Antiqua" w:hAnsi="Book Antiqua" w:cs="Arial"/>
          <w:sz w:val="24"/>
          <w:szCs w:val="24"/>
          <w:lang w:val="en-GB"/>
        </w:rPr>
        <w:t xml:space="preserve">Hence, </w:t>
      </w:r>
      <w:r w:rsidR="004C3C7C" w:rsidRPr="00542364">
        <w:rPr>
          <w:rStyle w:val="apple-converted-space"/>
          <w:rFonts w:ascii="Book Antiqua" w:hAnsi="Book Antiqua" w:cs="Arial"/>
          <w:sz w:val="24"/>
          <w:szCs w:val="24"/>
          <w:lang w:val="en-GB"/>
        </w:rPr>
        <w:t xml:space="preserve">0.9% NS </w:t>
      </w:r>
      <w:r w:rsidR="006957B2" w:rsidRPr="00542364">
        <w:rPr>
          <w:rStyle w:val="apple-converted-space"/>
          <w:rFonts w:ascii="Book Antiqua" w:hAnsi="Book Antiqua" w:cs="Arial"/>
          <w:sz w:val="24"/>
          <w:szCs w:val="24"/>
          <w:lang w:val="en-GB"/>
        </w:rPr>
        <w:t xml:space="preserve">is preferred over </w:t>
      </w:r>
      <w:r w:rsidR="004C3C7C" w:rsidRPr="00542364">
        <w:rPr>
          <w:rStyle w:val="apple-converted-space"/>
          <w:rFonts w:ascii="Book Antiqua" w:hAnsi="Book Antiqua" w:cs="Arial"/>
          <w:sz w:val="24"/>
          <w:szCs w:val="24"/>
          <w:lang w:val="en-GB"/>
        </w:rPr>
        <w:t xml:space="preserve">D5W </w:t>
      </w:r>
      <w:r w:rsidR="006957B2" w:rsidRPr="00542364">
        <w:rPr>
          <w:rStyle w:val="apple-converted-space"/>
          <w:rFonts w:ascii="Book Antiqua" w:hAnsi="Book Antiqua" w:cs="Arial"/>
          <w:sz w:val="24"/>
          <w:szCs w:val="24"/>
          <w:lang w:val="en-GB"/>
        </w:rPr>
        <w:t xml:space="preserve">if the aim is to correct intravascular </w:t>
      </w:r>
      <w:r w:rsidR="00542EE0" w:rsidRPr="00542364">
        <w:rPr>
          <w:rStyle w:val="apple-converted-space"/>
          <w:rFonts w:ascii="Book Antiqua" w:hAnsi="Book Antiqua" w:cs="Arial"/>
          <w:sz w:val="24"/>
          <w:szCs w:val="24"/>
          <w:lang w:val="en-GB"/>
        </w:rPr>
        <w:t>volume depletion</w:t>
      </w:r>
      <w:r w:rsidR="006957B2" w:rsidRPr="00542364">
        <w:rPr>
          <w:rStyle w:val="apple-converted-space"/>
          <w:rFonts w:ascii="Book Antiqua" w:hAnsi="Book Antiqua" w:cs="Arial"/>
          <w:sz w:val="24"/>
          <w:szCs w:val="24"/>
          <w:lang w:val="en-GB"/>
        </w:rPr>
        <w:t>. Conversely</w:t>
      </w:r>
      <w:r w:rsidR="00781434" w:rsidRPr="00542364">
        <w:rPr>
          <w:rStyle w:val="apple-converted-space"/>
          <w:rFonts w:ascii="Book Antiqua" w:hAnsi="Book Antiqua" w:cs="Arial"/>
          <w:sz w:val="24"/>
          <w:szCs w:val="24"/>
          <w:lang w:val="en-GB"/>
        </w:rPr>
        <w:t>,</w:t>
      </w:r>
      <w:r w:rsidR="006957B2" w:rsidRPr="00542364">
        <w:rPr>
          <w:rStyle w:val="apple-converted-space"/>
          <w:rFonts w:ascii="Book Antiqua" w:hAnsi="Book Antiqua" w:cs="Arial"/>
          <w:sz w:val="24"/>
          <w:szCs w:val="24"/>
          <w:lang w:val="en-GB"/>
        </w:rPr>
        <w:t xml:space="preserve"> if the aim is to correct </w:t>
      </w:r>
      <w:r w:rsidR="001F7AD4" w:rsidRPr="00542364">
        <w:rPr>
          <w:rFonts w:ascii="Book Antiqua" w:hAnsi="Book Antiqua"/>
          <w:sz w:val="24"/>
          <w:szCs w:val="24"/>
          <w:lang w:val="en-GB"/>
        </w:rPr>
        <w:t>dehydration</w:t>
      </w:r>
      <w:r w:rsidR="00781434" w:rsidRPr="00542364">
        <w:rPr>
          <w:rStyle w:val="apple-converted-space"/>
          <w:rFonts w:ascii="Book Antiqua" w:hAnsi="Book Antiqua" w:cs="Arial"/>
          <w:sz w:val="24"/>
          <w:szCs w:val="24"/>
          <w:lang w:val="en-GB"/>
        </w:rPr>
        <w:t xml:space="preserve"> (pure water loss) </w:t>
      </w:r>
      <w:r w:rsidR="006957B2" w:rsidRPr="00542364">
        <w:rPr>
          <w:rStyle w:val="apple-converted-space"/>
          <w:rFonts w:ascii="Book Antiqua" w:hAnsi="Book Antiqua" w:cs="Arial"/>
          <w:sz w:val="24"/>
          <w:szCs w:val="24"/>
          <w:lang w:val="en-GB"/>
        </w:rPr>
        <w:t>then a fluid that flows to all the compartments</w:t>
      </w:r>
      <w:r w:rsidR="00781434" w:rsidRPr="00542364">
        <w:rPr>
          <w:rStyle w:val="apple-converted-space"/>
          <w:rFonts w:ascii="Book Antiqua" w:hAnsi="Book Antiqua" w:cs="Arial"/>
          <w:sz w:val="24"/>
          <w:szCs w:val="24"/>
          <w:lang w:val="en-GB"/>
        </w:rPr>
        <w:t>,</w:t>
      </w:r>
      <w:r w:rsidR="006957B2" w:rsidRPr="00542364">
        <w:rPr>
          <w:rStyle w:val="apple-converted-space"/>
          <w:rFonts w:ascii="Book Antiqua" w:hAnsi="Book Antiqua" w:cs="Arial"/>
          <w:sz w:val="24"/>
          <w:szCs w:val="24"/>
          <w:lang w:val="en-GB"/>
        </w:rPr>
        <w:t xml:space="preserve"> </w:t>
      </w:r>
      <w:r w:rsidR="00A97E3D" w:rsidRPr="00542364">
        <w:rPr>
          <w:rStyle w:val="apple-converted-space"/>
          <w:rFonts w:ascii="Book Antiqua" w:hAnsi="Book Antiqua" w:cs="Arial"/>
          <w:sz w:val="24"/>
          <w:szCs w:val="24"/>
          <w:lang w:val="en-GB"/>
        </w:rPr>
        <w:t xml:space="preserve">such as </w:t>
      </w:r>
      <w:r w:rsidR="009B0FF8" w:rsidRPr="00542364">
        <w:rPr>
          <w:rStyle w:val="apple-converted-space"/>
          <w:rFonts w:ascii="Book Antiqua" w:hAnsi="Book Antiqua" w:cs="Arial"/>
          <w:sz w:val="24"/>
          <w:szCs w:val="24"/>
          <w:lang w:val="en-GB"/>
        </w:rPr>
        <w:t>D5W</w:t>
      </w:r>
      <w:r w:rsidR="006957B2" w:rsidRPr="00542364">
        <w:rPr>
          <w:rStyle w:val="apple-converted-space"/>
          <w:rFonts w:ascii="Book Antiqua" w:hAnsi="Book Antiqua" w:cs="Arial"/>
          <w:sz w:val="24"/>
          <w:szCs w:val="24"/>
          <w:lang w:val="en-GB"/>
        </w:rPr>
        <w:t xml:space="preserve"> </w:t>
      </w:r>
      <w:r w:rsidR="007A1DD9" w:rsidRPr="00542364">
        <w:rPr>
          <w:rStyle w:val="apple-converted-space"/>
          <w:rFonts w:ascii="Book Antiqua" w:hAnsi="Book Antiqua" w:cs="Arial"/>
          <w:sz w:val="24"/>
          <w:szCs w:val="24"/>
          <w:lang w:val="en-GB"/>
        </w:rPr>
        <w:t>is</w:t>
      </w:r>
      <w:r w:rsidR="00A97E3D" w:rsidRPr="00542364">
        <w:rPr>
          <w:rStyle w:val="apple-converted-space"/>
          <w:rFonts w:ascii="Book Antiqua" w:hAnsi="Book Antiqua" w:cs="Arial"/>
          <w:sz w:val="24"/>
          <w:szCs w:val="24"/>
          <w:lang w:val="en-GB"/>
        </w:rPr>
        <w:t xml:space="preserve"> the preferred solution</w:t>
      </w:r>
      <w:r w:rsidR="006957B2" w:rsidRPr="00542364">
        <w:rPr>
          <w:rStyle w:val="apple-converted-space"/>
          <w:rFonts w:ascii="Book Antiqua" w:hAnsi="Book Antiqua" w:cs="Arial"/>
          <w:sz w:val="24"/>
          <w:szCs w:val="24"/>
          <w:lang w:val="en-GB"/>
        </w:rPr>
        <w:t xml:space="preserve">. Giving </w:t>
      </w:r>
      <w:r w:rsidR="009B0FF8" w:rsidRPr="00542364">
        <w:rPr>
          <w:rStyle w:val="apple-converted-space"/>
          <w:rFonts w:ascii="Book Antiqua" w:hAnsi="Book Antiqua" w:cs="Arial"/>
          <w:sz w:val="24"/>
          <w:szCs w:val="24"/>
          <w:lang w:val="en-GB"/>
        </w:rPr>
        <w:t>D5W</w:t>
      </w:r>
      <w:r w:rsidR="006957B2" w:rsidRPr="00542364">
        <w:rPr>
          <w:rStyle w:val="apple-converted-space"/>
          <w:rFonts w:ascii="Book Antiqua" w:hAnsi="Book Antiqua" w:cs="Arial"/>
          <w:sz w:val="24"/>
          <w:szCs w:val="24"/>
          <w:lang w:val="en-GB"/>
        </w:rPr>
        <w:t xml:space="preserve"> is equivalent to giving free water because glucose is rapidly metabolized.</w:t>
      </w:r>
    </w:p>
    <w:p w14:paraId="25F06356" w14:textId="3F2B2C92" w:rsidR="006957B2" w:rsidRPr="00542364" w:rsidRDefault="006957B2" w:rsidP="00FC16DA">
      <w:pPr>
        <w:autoSpaceDE w:val="0"/>
        <w:autoSpaceDN w:val="0"/>
        <w:adjustRightInd w:val="0"/>
        <w:spacing w:after="0" w:line="360" w:lineRule="auto"/>
        <w:ind w:firstLineChars="100" w:firstLine="240"/>
        <w:jc w:val="both"/>
        <w:rPr>
          <w:rStyle w:val="apple-converted-space"/>
          <w:rFonts w:ascii="Book Antiqua" w:hAnsi="Book Antiqua" w:cs="Arial"/>
          <w:sz w:val="24"/>
          <w:szCs w:val="24"/>
          <w:lang w:val="en-GB"/>
        </w:rPr>
      </w:pPr>
      <w:r w:rsidRPr="00542364">
        <w:rPr>
          <w:rStyle w:val="apple-converted-space"/>
          <w:rFonts w:ascii="Book Antiqua" w:hAnsi="Book Antiqua" w:cs="Arial"/>
          <w:sz w:val="24"/>
          <w:szCs w:val="24"/>
          <w:lang w:val="en-GB"/>
        </w:rPr>
        <w:t>TBW and volume of each fluid compartment</w:t>
      </w:r>
      <w:r w:rsidR="00BB43EC" w:rsidRPr="00542364">
        <w:rPr>
          <w:rStyle w:val="apple-converted-space"/>
          <w:rFonts w:ascii="Book Antiqua" w:hAnsi="Book Antiqua" w:cs="Arial"/>
          <w:sz w:val="24"/>
          <w:szCs w:val="24"/>
          <w:lang w:val="en-GB"/>
        </w:rPr>
        <w:t xml:space="preserve"> can be accurately measured by r</w:t>
      </w:r>
      <w:r w:rsidRPr="00542364">
        <w:rPr>
          <w:rStyle w:val="apple-converted-space"/>
          <w:rFonts w:ascii="Book Antiqua" w:hAnsi="Book Antiqua" w:cs="Arial"/>
          <w:sz w:val="24"/>
          <w:szCs w:val="24"/>
          <w:lang w:val="en-GB"/>
        </w:rPr>
        <w:t xml:space="preserve">adionuclide and </w:t>
      </w:r>
      <w:r w:rsidR="00FC16DA">
        <w:rPr>
          <w:rStyle w:val="apple-converted-space"/>
          <w:rFonts w:ascii="Book Antiqua" w:hAnsi="Book Antiqua" w:cs="Arial"/>
          <w:sz w:val="24"/>
          <w:szCs w:val="24"/>
          <w:lang w:val="en-GB" w:eastAsia="zh-CN"/>
        </w:rPr>
        <w:t>“</w:t>
      </w:r>
      <w:r w:rsidRPr="00542364">
        <w:rPr>
          <w:rStyle w:val="apple-converted-space"/>
          <w:rFonts w:ascii="Book Antiqua" w:hAnsi="Book Antiqua" w:cs="Arial"/>
          <w:sz w:val="24"/>
          <w:szCs w:val="24"/>
          <w:lang w:val="en-GB"/>
        </w:rPr>
        <w:t>indicator-dilution</w:t>
      </w:r>
      <w:r w:rsidR="00FC16DA">
        <w:rPr>
          <w:rStyle w:val="apple-converted-space"/>
          <w:rFonts w:ascii="Book Antiqua" w:hAnsi="Book Antiqua" w:cs="Arial"/>
          <w:sz w:val="24"/>
          <w:szCs w:val="24"/>
          <w:lang w:val="en-GB" w:eastAsia="zh-CN"/>
        </w:rPr>
        <w:t>”</w:t>
      </w:r>
      <w:r w:rsidRPr="00542364">
        <w:rPr>
          <w:rStyle w:val="apple-converted-space"/>
          <w:rFonts w:ascii="Book Antiqua" w:hAnsi="Book Antiqua" w:cs="Arial"/>
          <w:sz w:val="24"/>
          <w:szCs w:val="24"/>
          <w:lang w:val="en-GB"/>
        </w:rPr>
        <w:t xml:space="preserve"> method</w:t>
      </w:r>
      <w:r w:rsidR="00FC16DA">
        <w:rPr>
          <w:rStyle w:val="apple-converted-space"/>
          <w:rFonts w:ascii="Book Antiqua" w:hAnsi="Book Antiqua" w:cs="Arial"/>
          <w:sz w:val="24"/>
          <w:szCs w:val="24"/>
          <w:lang w:val="en-GB"/>
        </w:rPr>
        <w:t xml:space="preserve">s or by bioelectrical </w:t>
      </w:r>
      <w:proofErr w:type="gramStart"/>
      <w:r w:rsidR="00FC16DA">
        <w:rPr>
          <w:rStyle w:val="apple-converted-space"/>
          <w:rFonts w:ascii="Book Antiqua" w:hAnsi="Book Antiqua" w:cs="Arial"/>
          <w:sz w:val="24"/>
          <w:szCs w:val="24"/>
          <w:lang w:val="en-GB"/>
        </w:rPr>
        <w:t>impedance</w:t>
      </w:r>
      <w:r w:rsidRPr="00542364">
        <w:rPr>
          <w:rStyle w:val="apple-converted-space"/>
          <w:rFonts w:ascii="Book Antiqua" w:hAnsi="Book Antiqua" w:cs="Arial"/>
          <w:sz w:val="24"/>
          <w:szCs w:val="24"/>
          <w:vertAlign w:val="superscript"/>
          <w:lang w:val="en-GB"/>
        </w:rPr>
        <w:t>[</w:t>
      </w:r>
      <w:proofErr w:type="gramEnd"/>
      <w:r w:rsidR="00C11DA2" w:rsidRPr="00542364">
        <w:rPr>
          <w:rStyle w:val="apple-converted-space"/>
          <w:rFonts w:ascii="Book Antiqua" w:hAnsi="Book Antiqua" w:cs="Arial"/>
          <w:sz w:val="24"/>
          <w:szCs w:val="24"/>
          <w:vertAlign w:val="superscript"/>
          <w:lang w:val="en-GB"/>
        </w:rPr>
        <w:t>9</w:t>
      </w:r>
      <w:r w:rsidR="00FC16DA">
        <w:rPr>
          <w:rStyle w:val="apple-converted-space"/>
          <w:rFonts w:ascii="Book Antiqua" w:hAnsi="Book Antiqua" w:cs="Arial" w:hint="eastAsia"/>
          <w:sz w:val="24"/>
          <w:szCs w:val="24"/>
          <w:vertAlign w:val="superscript"/>
          <w:lang w:val="en-GB" w:eastAsia="zh-CN"/>
        </w:rPr>
        <w:t>-</w:t>
      </w:r>
      <w:r w:rsidR="00C11DA2" w:rsidRPr="00542364">
        <w:rPr>
          <w:rStyle w:val="apple-converted-space"/>
          <w:rFonts w:ascii="Book Antiqua" w:hAnsi="Book Antiqua" w:cs="Arial"/>
          <w:sz w:val="24"/>
          <w:szCs w:val="24"/>
          <w:vertAlign w:val="superscript"/>
          <w:lang w:val="en-GB"/>
        </w:rPr>
        <w:t>11</w:t>
      </w:r>
      <w:r w:rsidR="00A86235" w:rsidRPr="00542364">
        <w:rPr>
          <w:rStyle w:val="apple-converted-space"/>
          <w:rFonts w:ascii="Book Antiqua" w:hAnsi="Book Antiqua" w:cs="Arial"/>
          <w:sz w:val="24"/>
          <w:szCs w:val="24"/>
          <w:vertAlign w:val="superscript"/>
          <w:lang w:val="en-GB"/>
        </w:rPr>
        <w:t>]</w:t>
      </w:r>
      <w:r w:rsidRPr="00542364">
        <w:rPr>
          <w:rStyle w:val="apple-converted-space"/>
          <w:rFonts w:ascii="Book Antiqua" w:hAnsi="Book Antiqua" w:cs="Arial"/>
          <w:sz w:val="24"/>
          <w:szCs w:val="24"/>
          <w:lang w:val="en-GB"/>
        </w:rPr>
        <w:t xml:space="preserve">. </w:t>
      </w:r>
    </w:p>
    <w:p w14:paraId="7659B17B" w14:textId="77777777" w:rsidR="00FC16DA" w:rsidRDefault="00FC16DA" w:rsidP="00542364">
      <w:pPr>
        <w:spacing w:after="0" w:line="360" w:lineRule="auto"/>
        <w:jc w:val="both"/>
        <w:rPr>
          <w:rFonts w:ascii="Book Antiqua" w:hAnsi="Book Antiqua"/>
          <w:b/>
          <w:bCs/>
          <w:sz w:val="24"/>
          <w:szCs w:val="24"/>
          <w:lang w:val="en-GB" w:eastAsia="zh-CN"/>
        </w:rPr>
      </w:pPr>
    </w:p>
    <w:p w14:paraId="60A930B6" w14:textId="6EC65C05" w:rsidR="006957B2" w:rsidRPr="00FC16DA" w:rsidRDefault="00FC16DA" w:rsidP="00542364">
      <w:pPr>
        <w:spacing w:after="0" w:line="360" w:lineRule="auto"/>
        <w:jc w:val="both"/>
        <w:rPr>
          <w:rFonts w:ascii="Book Antiqua" w:hAnsi="Book Antiqua"/>
          <w:b/>
          <w:bCs/>
          <w:i/>
          <w:sz w:val="24"/>
          <w:szCs w:val="24"/>
          <w:lang w:val="en-GB" w:eastAsia="zh-CN"/>
        </w:rPr>
      </w:pPr>
      <w:r w:rsidRPr="00FC16DA">
        <w:rPr>
          <w:rFonts w:ascii="Book Antiqua" w:hAnsi="Book Antiqua"/>
          <w:b/>
          <w:bCs/>
          <w:i/>
          <w:sz w:val="24"/>
          <w:szCs w:val="24"/>
          <w:lang w:val="en-GB"/>
        </w:rPr>
        <w:t>Dehydration and volume depletion – two distinct entities</w:t>
      </w:r>
    </w:p>
    <w:p w14:paraId="6E12CF57" w14:textId="1BD2E582" w:rsidR="00947C4A" w:rsidRPr="00542364" w:rsidRDefault="00947C4A" w:rsidP="00FC16DA">
      <w:pPr>
        <w:spacing w:after="0" w:line="360" w:lineRule="auto"/>
        <w:jc w:val="both"/>
        <w:rPr>
          <w:rFonts w:ascii="Book Antiqua" w:hAnsi="Book Antiqua"/>
          <w:sz w:val="24"/>
          <w:szCs w:val="24"/>
          <w:lang w:val="en-GB" w:eastAsia="zh-CN"/>
        </w:rPr>
      </w:pPr>
      <w:r w:rsidRPr="00542364">
        <w:rPr>
          <w:rFonts w:ascii="Book Antiqua" w:hAnsi="Book Antiqua"/>
          <w:sz w:val="24"/>
          <w:szCs w:val="24"/>
          <w:lang w:val="en-GB"/>
        </w:rPr>
        <w:t xml:space="preserve">As indicated by Mange </w:t>
      </w:r>
      <w:r w:rsidRPr="00FC16DA">
        <w:rPr>
          <w:rFonts w:ascii="Book Antiqua" w:hAnsi="Book Antiqua"/>
          <w:i/>
          <w:sz w:val="24"/>
          <w:szCs w:val="24"/>
          <w:lang w:val="en-GB"/>
        </w:rPr>
        <w:t>et al</w:t>
      </w:r>
      <w:r w:rsidR="00FC16DA" w:rsidRPr="00542364">
        <w:rPr>
          <w:rFonts w:ascii="Book Antiqua" w:hAnsi="Book Antiqua"/>
          <w:sz w:val="24"/>
          <w:szCs w:val="24"/>
          <w:vertAlign w:val="superscript"/>
          <w:lang w:val="en-GB"/>
        </w:rPr>
        <w:t>[1]</w:t>
      </w:r>
      <w:r w:rsidRPr="00542364">
        <w:rPr>
          <w:rFonts w:ascii="Book Antiqua" w:hAnsi="Book Antiqua"/>
          <w:sz w:val="24"/>
          <w:szCs w:val="24"/>
          <w:lang w:val="en-GB"/>
        </w:rPr>
        <w:t>, t</w:t>
      </w:r>
      <w:r w:rsidR="006957B2" w:rsidRPr="00542364">
        <w:rPr>
          <w:rFonts w:ascii="Book Antiqua" w:hAnsi="Book Antiqua"/>
          <w:sz w:val="24"/>
          <w:szCs w:val="24"/>
          <w:lang w:val="en-GB"/>
        </w:rPr>
        <w:t>wo distinct clinical syndromes can develop secondary to excessive body fluid losses:</w:t>
      </w:r>
      <w:r w:rsidR="00FC16DA">
        <w:rPr>
          <w:rFonts w:ascii="Book Antiqua" w:hAnsi="Book Antiqua" w:hint="eastAsia"/>
          <w:sz w:val="24"/>
          <w:szCs w:val="24"/>
          <w:lang w:val="en-GB" w:eastAsia="zh-CN"/>
        </w:rPr>
        <w:t xml:space="preserve"> (</w:t>
      </w:r>
      <w:r w:rsidR="006957B2" w:rsidRPr="00542364">
        <w:rPr>
          <w:rFonts w:ascii="Book Antiqua" w:hAnsi="Book Antiqua"/>
          <w:sz w:val="24"/>
          <w:szCs w:val="24"/>
          <w:lang w:val="en-GB"/>
        </w:rPr>
        <w:t xml:space="preserve">1) </w:t>
      </w:r>
      <w:r w:rsidR="00D07697" w:rsidRPr="00542364">
        <w:rPr>
          <w:rFonts w:ascii="Book Antiqua" w:hAnsi="Book Antiqua"/>
          <w:sz w:val="24"/>
          <w:szCs w:val="24"/>
          <w:lang w:val="en-GB"/>
        </w:rPr>
        <w:t>Dehydration</w:t>
      </w:r>
      <w:r w:rsidR="006957B2" w:rsidRPr="00542364">
        <w:rPr>
          <w:rFonts w:ascii="Book Antiqua" w:hAnsi="Book Antiqua"/>
          <w:sz w:val="24"/>
          <w:szCs w:val="24"/>
          <w:lang w:val="en-GB"/>
        </w:rPr>
        <w:t xml:space="preserve">, which </w:t>
      </w:r>
      <w:r w:rsidR="006957B2" w:rsidRPr="00542364">
        <w:rPr>
          <w:rStyle w:val="apple-converted-space"/>
          <w:rFonts w:ascii="Book Antiqua" w:hAnsi="Book Antiqua" w:cs="Arial"/>
          <w:sz w:val="24"/>
          <w:szCs w:val="24"/>
          <w:lang w:val="en-GB"/>
        </w:rPr>
        <w:t xml:space="preserve">means </w:t>
      </w:r>
      <w:r w:rsidR="006957B2" w:rsidRPr="00FC16DA">
        <w:rPr>
          <w:rStyle w:val="apple-converted-space"/>
          <w:rFonts w:ascii="Book Antiqua" w:hAnsi="Book Antiqua" w:cs="Arial"/>
          <w:iCs/>
          <w:sz w:val="24"/>
          <w:szCs w:val="24"/>
          <w:lang w:val="en-GB"/>
        </w:rPr>
        <w:t>pure water loss</w:t>
      </w:r>
      <w:r w:rsidR="006957B2" w:rsidRPr="00FC16DA">
        <w:rPr>
          <w:rStyle w:val="apple-converted-space"/>
          <w:rFonts w:ascii="Book Antiqua" w:hAnsi="Book Antiqua" w:cs="Arial"/>
          <w:sz w:val="24"/>
          <w:szCs w:val="24"/>
          <w:lang w:val="en-GB"/>
        </w:rPr>
        <w:t xml:space="preserve"> </w:t>
      </w:r>
      <w:r w:rsidR="006957B2" w:rsidRPr="00542364">
        <w:rPr>
          <w:rStyle w:val="apple-converted-space"/>
          <w:rFonts w:ascii="Book Antiqua" w:hAnsi="Book Antiqua" w:cs="Arial"/>
          <w:sz w:val="24"/>
          <w:szCs w:val="24"/>
          <w:lang w:val="en-GB"/>
        </w:rPr>
        <w:t>(</w:t>
      </w:r>
      <w:r w:rsidR="00FC16DA">
        <w:rPr>
          <w:rFonts w:ascii="Book Antiqua" w:hAnsi="Book Antiqua"/>
          <w:sz w:val="24"/>
          <w:szCs w:val="24"/>
          <w:lang w:val="en-GB" w:eastAsia="zh-CN"/>
        </w:rPr>
        <w:t>“</w:t>
      </w:r>
      <w:r w:rsidR="006957B2" w:rsidRPr="00542364">
        <w:rPr>
          <w:rFonts w:ascii="Book Antiqua" w:hAnsi="Book Antiqua"/>
          <w:sz w:val="24"/>
          <w:szCs w:val="24"/>
          <w:lang w:val="en-GB"/>
        </w:rPr>
        <w:t>Hydro</w:t>
      </w:r>
      <w:r w:rsidR="00FC16DA">
        <w:rPr>
          <w:rFonts w:ascii="Book Antiqua" w:hAnsi="Book Antiqua"/>
          <w:sz w:val="24"/>
          <w:szCs w:val="24"/>
          <w:lang w:val="en-GB" w:eastAsia="zh-CN"/>
        </w:rPr>
        <w:t>”</w:t>
      </w:r>
      <w:r w:rsidR="006957B2" w:rsidRPr="00542364">
        <w:rPr>
          <w:rFonts w:ascii="Book Antiqua" w:hAnsi="Book Antiqua"/>
          <w:sz w:val="24"/>
          <w:szCs w:val="24"/>
          <w:lang w:val="en-GB"/>
        </w:rPr>
        <w:t xml:space="preserve"> originates from </w:t>
      </w:r>
      <w:r w:rsidR="009C2747" w:rsidRPr="00542364">
        <w:rPr>
          <w:rFonts w:ascii="Book Antiqua" w:hAnsi="Book Antiqua"/>
          <w:sz w:val="24"/>
          <w:szCs w:val="24"/>
          <w:lang w:val="en-GB"/>
        </w:rPr>
        <w:t xml:space="preserve">the </w:t>
      </w:r>
      <w:r w:rsidR="006957B2" w:rsidRPr="00542364">
        <w:rPr>
          <w:rFonts w:ascii="Book Antiqua" w:hAnsi="Book Antiqua"/>
          <w:sz w:val="24"/>
          <w:szCs w:val="24"/>
          <w:lang w:val="en-GB"/>
        </w:rPr>
        <w:t xml:space="preserve">ancient </w:t>
      </w:r>
      <w:r w:rsidR="004C1D1B" w:rsidRPr="00542364">
        <w:rPr>
          <w:rFonts w:ascii="Book Antiqua" w:hAnsi="Book Antiqua"/>
          <w:sz w:val="24"/>
          <w:szCs w:val="24"/>
          <w:lang w:val="en-GB"/>
        </w:rPr>
        <w:t xml:space="preserve">Greek word </w:t>
      </w:r>
      <w:r w:rsidR="00FC16DA">
        <w:rPr>
          <w:rFonts w:ascii="Book Antiqua" w:hAnsi="Book Antiqua"/>
          <w:sz w:val="24"/>
          <w:szCs w:val="24"/>
          <w:lang w:val="en-GB" w:eastAsia="zh-CN"/>
        </w:rPr>
        <w:t>“</w:t>
      </w:r>
      <w:proofErr w:type="spellStart"/>
      <w:r w:rsidR="004C1D1B" w:rsidRPr="00542364">
        <w:rPr>
          <w:rStyle w:val="Emphasis"/>
          <w:rFonts w:ascii="Book Antiqua" w:hAnsi="Book Antiqua" w:cs="Arial"/>
          <w:i w:val="0"/>
          <w:iCs w:val="0"/>
          <w:sz w:val="24"/>
          <w:szCs w:val="24"/>
          <w:lang w:val="en-GB"/>
        </w:rPr>
        <w:t>hudōr</w:t>
      </w:r>
      <w:proofErr w:type="spellEnd"/>
      <w:r w:rsidR="00FC16DA">
        <w:rPr>
          <w:rStyle w:val="Emphasis"/>
          <w:rFonts w:ascii="Book Antiqua" w:hAnsi="Book Antiqua" w:cs="Arial"/>
          <w:i w:val="0"/>
          <w:iCs w:val="0"/>
          <w:sz w:val="24"/>
          <w:szCs w:val="24"/>
          <w:lang w:val="en-GB" w:eastAsia="zh-CN"/>
        </w:rPr>
        <w:t>”</w:t>
      </w:r>
      <w:r w:rsidR="006957B2" w:rsidRPr="00542364">
        <w:rPr>
          <w:rStyle w:val="Emphasis"/>
          <w:rFonts w:ascii="Book Antiqua" w:hAnsi="Book Antiqua" w:cs="Arial"/>
          <w:i w:val="0"/>
          <w:iCs w:val="0"/>
          <w:sz w:val="24"/>
          <w:szCs w:val="24"/>
          <w:lang w:val="en-GB"/>
        </w:rPr>
        <w:t>, meaning</w:t>
      </w:r>
      <w:r w:rsidR="004C1D1B" w:rsidRPr="00542364">
        <w:rPr>
          <w:rFonts w:ascii="Book Antiqua" w:hAnsi="Book Antiqua"/>
          <w:sz w:val="24"/>
          <w:szCs w:val="24"/>
          <w:lang w:val="en-GB"/>
        </w:rPr>
        <w:t xml:space="preserve"> </w:t>
      </w:r>
      <w:r w:rsidR="00FC16DA">
        <w:rPr>
          <w:rFonts w:ascii="Book Antiqua" w:hAnsi="Book Antiqua"/>
          <w:sz w:val="24"/>
          <w:szCs w:val="24"/>
          <w:lang w:val="en-GB" w:eastAsia="zh-CN"/>
        </w:rPr>
        <w:t>“</w:t>
      </w:r>
      <w:r w:rsidR="004C1D1B" w:rsidRPr="00542364">
        <w:rPr>
          <w:rFonts w:ascii="Book Antiqua" w:hAnsi="Book Antiqua"/>
          <w:sz w:val="24"/>
          <w:szCs w:val="24"/>
          <w:lang w:val="en-GB"/>
        </w:rPr>
        <w:t>water</w:t>
      </w:r>
      <w:r w:rsidR="00FC16DA">
        <w:rPr>
          <w:rFonts w:ascii="Book Antiqua" w:hAnsi="Book Antiqua"/>
          <w:sz w:val="24"/>
          <w:szCs w:val="24"/>
          <w:lang w:val="en-GB" w:eastAsia="zh-CN"/>
        </w:rPr>
        <w:t>”</w:t>
      </w:r>
      <w:r w:rsidR="006957B2" w:rsidRPr="00542364">
        <w:rPr>
          <w:rFonts w:ascii="Book Antiqua" w:hAnsi="Book Antiqua"/>
          <w:sz w:val="24"/>
          <w:szCs w:val="24"/>
          <w:lang w:val="en-GB"/>
        </w:rPr>
        <w:t xml:space="preserve">; to de-hydrate means removing water). </w:t>
      </w:r>
      <w:r w:rsidR="0072432B" w:rsidRPr="00542364">
        <w:rPr>
          <w:rFonts w:ascii="Book Antiqua" w:hAnsi="Book Antiqua"/>
          <w:sz w:val="24"/>
          <w:szCs w:val="24"/>
          <w:lang w:val="en-GB"/>
        </w:rPr>
        <w:t xml:space="preserve">Loss of water </w:t>
      </w:r>
      <w:r w:rsidR="006957B2" w:rsidRPr="00542364">
        <w:rPr>
          <w:rStyle w:val="apple-converted-space"/>
          <w:rFonts w:ascii="Book Antiqua" w:hAnsi="Book Antiqua" w:cs="Arial"/>
          <w:sz w:val="24"/>
          <w:szCs w:val="24"/>
          <w:lang w:val="en-GB"/>
        </w:rPr>
        <w:t xml:space="preserve">reduces the </w:t>
      </w:r>
      <w:r w:rsidR="006957B2" w:rsidRPr="00542364">
        <w:rPr>
          <w:rStyle w:val="apple-converted-space"/>
          <w:rFonts w:ascii="Book Antiqua" w:hAnsi="Book Antiqua" w:cs="Arial"/>
          <w:sz w:val="24"/>
          <w:szCs w:val="24"/>
          <w:lang w:val="en-GB"/>
        </w:rPr>
        <w:lastRenderedPageBreak/>
        <w:t xml:space="preserve">distribution space of </w:t>
      </w:r>
      <w:r w:rsidR="006957B2" w:rsidRPr="00542364">
        <w:rPr>
          <w:rFonts w:ascii="Book Antiqua" w:hAnsi="Book Antiqua"/>
          <w:sz w:val="24"/>
          <w:szCs w:val="24"/>
          <w:lang w:val="en-GB"/>
        </w:rPr>
        <w:t>Na</w:t>
      </w:r>
      <w:r w:rsidR="006957B2" w:rsidRPr="00542364">
        <w:rPr>
          <w:rFonts w:ascii="Book Antiqua" w:hAnsi="Book Antiqua"/>
          <w:sz w:val="24"/>
          <w:szCs w:val="24"/>
          <w:vertAlign w:val="superscript"/>
          <w:lang w:val="en-GB"/>
        </w:rPr>
        <w:t>+</w:t>
      </w:r>
      <w:r w:rsidR="0098594C" w:rsidRPr="00542364">
        <w:rPr>
          <w:rFonts w:ascii="Book Antiqua" w:hAnsi="Book Antiqua"/>
          <w:sz w:val="24"/>
          <w:szCs w:val="24"/>
          <w:lang w:val="en-GB"/>
        </w:rPr>
        <w:t xml:space="preserve">, thereby </w:t>
      </w:r>
      <w:r w:rsidR="0098594C" w:rsidRPr="00542364">
        <w:rPr>
          <w:rStyle w:val="apple-converted-space"/>
          <w:rFonts w:ascii="Book Antiqua" w:hAnsi="Book Antiqua" w:cs="Arial"/>
          <w:sz w:val="24"/>
          <w:szCs w:val="24"/>
          <w:lang w:val="en-GB"/>
        </w:rPr>
        <w:t xml:space="preserve">disturbing </w:t>
      </w:r>
      <w:r w:rsidR="006957B2" w:rsidRPr="00542364">
        <w:rPr>
          <w:rStyle w:val="apple-converted-space"/>
          <w:rFonts w:ascii="Book Antiqua" w:hAnsi="Book Antiqua" w:cs="Arial"/>
          <w:sz w:val="24"/>
          <w:szCs w:val="24"/>
          <w:lang w:val="en-GB"/>
        </w:rPr>
        <w:t xml:space="preserve">the </w:t>
      </w:r>
      <w:r w:rsidR="006957B2" w:rsidRPr="00542364">
        <w:rPr>
          <w:rFonts w:ascii="Book Antiqua" w:hAnsi="Book Antiqua"/>
          <w:sz w:val="24"/>
          <w:szCs w:val="24"/>
          <w:lang w:val="en-GB"/>
        </w:rPr>
        <w:t>Na</w:t>
      </w:r>
      <w:r w:rsidR="006957B2" w:rsidRPr="00542364">
        <w:rPr>
          <w:rFonts w:ascii="Book Antiqua" w:hAnsi="Book Antiqua"/>
          <w:sz w:val="24"/>
          <w:szCs w:val="24"/>
          <w:vertAlign w:val="superscript"/>
          <w:lang w:val="en-GB"/>
        </w:rPr>
        <w:t>+</w:t>
      </w:r>
      <w:r w:rsidR="006957B2" w:rsidRPr="00542364">
        <w:rPr>
          <w:rFonts w:ascii="Book Antiqua" w:hAnsi="Book Antiqua"/>
          <w:sz w:val="24"/>
          <w:szCs w:val="24"/>
          <w:lang w:val="en-GB"/>
        </w:rPr>
        <w:t xml:space="preserve"> </w:t>
      </w:r>
      <w:r w:rsidR="006957B2" w:rsidRPr="00542364">
        <w:rPr>
          <w:rStyle w:val="apple-converted-space"/>
          <w:rFonts w:ascii="Book Antiqua" w:hAnsi="Book Antiqua" w:cs="Arial"/>
          <w:sz w:val="24"/>
          <w:szCs w:val="24"/>
          <w:lang w:val="en-GB"/>
        </w:rPr>
        <w:t xml:space="preserve">and </w:t>
      </w:r>
      <w:r w:rsidR="0014731B" w:rsidRPr="00542364">
        <w:rPr>
          <w:rStyle w:val="apple-converted-space"/>
          <w:rFonts w:ascii="Book Antiqua" w:hAnsi="Book Antiqua" w:cs="Arial"/>
          <w:sz w:val="24"/>
          <w:szCs w:val="24"/>
          <w:lang w:val="en-GB"/>
        </w:rPr>
        <w:t>w</w:t>
      </w:r>
      <w:r w:rsidR="006957B2" w:rsidRPr="00542364">
        <w:rPr>
          <w:rStyle w:val="apple-converted-space"/>
          <w:rFonts w:ascii="Book Antiqua" w:hAnsi="Book Antiqua" w:cs="Arial"/>
          <w:sz w:val="24"/>
          <w:szCs w:val="24"/>
          <w:lang w:val="en-GB"/>
        </w:rPr>
        <w:t>ater ratio</w:t>
      </w:r>
      <w:r w:rsidR="009B2149" w:rsidRPr="00542364">
        <w:rPr>
          <w:rStyle w:val="apple-converted-space"/>
          <w:rFonts w:ascii="Book Antiqua" w:hAnsi="Book Antiqua" w:cs="Arial"/>
          <w:sz w:val="24"/>
          <w:szCs w:val="24"/>
          <w:lang w:val="en-GB"/>
        </w:rPr>
        <w:t>,</w:t>
      </w:r>
      <w:r w:rsidR="0098594C" w:rsidRPr="00542364">
        <w:rPr>
          <w:rStyle w:val="apple-converted-space"/>
          <w:rFonts w:ascii="Book Antiqua" w:hAnsi="Book Antiqua" w:cs="Arial"/>
          <w:sz w:val="24"/>
          <w:szCs w:val="24"/>
          <w:lang w:val="en-GB"/>
        </w:rPr>
        <w:t xml:space="preserve"> </w:t>
      </w:r>
      <w:r w:rsidR="006957B2" w:rsidRPr="00542364">
        <w:rPr>
          <w:rStyle w:val="apple-converted-space"/>
          <w:rFonts w:ascii="Book Antiqua" w:hAnsi="Book Antiqua" w:cs="Arial"/>
          <w:sz w:val="24"/>
          <w:szCs w:val="24"/>
          <w:lang w:val="en-GB"/>
        </w:rPr>
        <w:t>lea</w:t>
      </w:r>
      <w:r w:rsidR="0072432B" w:rsidRPr="00542364">
        <w:rPr>
          <w:rStyle w:val="apple-converted-space"/>
          <w:rFonts w:ascii="Book Antiqua" w:hAnsi="Book Antiqua" w:cs="Arial"/>
          <w:sz w:val="24"/>
          <w:szCs w:val="24"/>
          <w:lang w:val="en-GB"/>
        </w:rPr>
        <w:t>ding to hypernatremia and hyper</w:t>
      </w:r>
      <w:r w:rsidR="006957B2" w:rsidRPr="00542364">
        <w:rPr>
          <w:rStyle w:val="apple-converted-space"/>
          <w:rFonts w:ascii="Book Antiqua" w:hAnsi="Book Antiqua" w:cs="Arial"/>
          <w:sz w:val="24"/>
          <w:szCs w:val="24"/>
          <w:lang w:val="en-GB"/>
        </w:rPr>
        <w:t xml:space="preserve">tonicity. Because cell membranes are freely permeable to water, this results in osmotic movement of water from the larger intracellular </w:t>
      </w:r>
      <w:r w:rsidR="0098594C" w:rsidRPr="00542364">
        <w:rPr>
          <w:rStyle w:val="apple-converted-space"/>
          <w:rFonts w:ascii="Book Antiqua" w:hAnsi="Book Antiqua" w:cs="Arial"/>
          <w:sz w:val="24"/>
          <w:szCs w:val="24"/>
          <w:lang w:val="en-GB"/>
        </w:rPr>
        <w:t xml:space="preserve">compartment </w:t>
      </w:r>
      <w:r w:rsidR="006957B2" w:rsidRPr="00542364">
        <w:rPr>
          <w:rStyle w:val="apple-converted-space"/>
          <w:rFonts w:ascii="Book Antiqua" w:hAnsi="Book Antiqua" w:cs="Arial"/>
          <w:sz w:val="24"/>
          <w:szCs w:val="24"/>
          <w:lang w:val="en-GB"/>
        </w:rPr>
        <w:t>to</w:t>
      </w:r>
      <w:r w:rsidR="0098594C" w:rsidRPr="00542364">
        <w:rPr>
          <w:rStyle w:val="apple-converted-space"/>
          <w:rFonts w:ascii="Book Antiqua" w:hAnsi="Book Antiqua" w:cs="Arial"/>
          <w:sz w:val="24"/>
          <w:szCs w:val="24"/>
          <w:lang w:val="en-GB"/>
        </w:rPr>
        <w:t xml:space="preserve"> the</w:t>
      </w:r>
      <w:r w:rsidR="006957B2" w:rsidRPr="00542364">
        <w:rPr>
          <w:rStyle w:val="apple-converted-space"/>
          <w:rFonts w:ascii="Book Antiqua" w:hAnsi="Book Antiqua" w:cs="Arial"/>
          <w:sz w:val="24"/>
          <w:szCs w:val="24"/>
          <w:lang w:val="en-GB"/>
        </w:rPr>
        <w:t xml:space="preserve"> extracellular compartment. There is </w:t>
      </w:r>
      <w:r w:rsidR="0090505E" w:rsidRPr="00542364">
        <w:rPr>
          <w:rStyle w:val="apple-converted-space"/>
          <w:rFonts w:ascii="Book Antiqua" w:hAnsi="Book Antiqua" w:cs="Arial"/>
          <w:sz w:val="24"/>
          <w:szCs w:val="24"/>
          <w:lang w:val="en-GB"/>
        </w:rPr>
        <w:t xml:space="preserve">a </w:t>
      </w:r>
      <w:r w:rsidR="006957B2" w:rsidRPr="00542364">
        <w:rPr>
          <w:rStyle w:val="apple-converted-space"/>
          <w:rFonts w:ascii="Book Antiqua" w:hAnsi="Book Antiqua" w:cs="Arial"/>
          <w:sz w:val="24"/>
          <w:szCs w:val="24"/>
          <w:lang w:val="en-GB"/>
        </w:rPr>
        <w:t>contraction of all body water compartments pro</w:t>
      </w:r>
      <w:r w:rsidR="00FC16DA">
        <w:rPr>
          <w:rStyle w:val="apple-converted-space"/>
          <w:rFonts w:ascii="Book Antiqua" w:hAnsi="Book Antiqua" w:cs="Arial"/>
          <w:sz w:val="24"/>
          <w:szCs w:val="24"/>
          <w:lang w:val="en-GB"/>
        </w:rPr>
        <w:t xml:space="preserve">portional to their share of </w:t>
      </w:r>
      <w:proofErr w:type="gramStart"/>
      <w:r w:rsidR="00FC16DA">
        <w:rPr>
          <w:rStyle w:val="apple-converted-space"/>
          <w:rFonts w:ascii="Book Antiqua" w:hAnsi="Book Antiqua" w:cs="Arial"/>
          <w:sz w:val="24"/>
          <w:szCs w:val="24"/>
          <w:lang w:val="en-GB"/>
        </w:rPr>
        <w:t>TBW</w:t>
      </w:r>
      <w:r w:rsidR="006957B2" w:rsidRPr="00542364">
        <w:rPr>
          <w:rStyle w:val="apple-converted-space"/>
          <w:rFonts w:ascii="Book Antiqua" w:hAnsi="Book Antiqua" w:cs="Arial"/>
          <w:sz w:val="24"/>
          <w:szCs w:val="24"/>
          <w:vertAlign w:val="superscript"/>
          <w:lang w:val="en-GB"/>
        </w:rPr>
        <w:t>[</w:t>
      </w:r>
      <w:proofErr w:type="gramEnd"/>
      <w:r w:rsidR="0075711F" w:rsidRPr="00542364">
        <w:rPr>
          <w:rStyle w:val="apple-converted-space"/>
          <w:rFonts w:ascii="Book Antiqua" w:hAnsi="Book Antiqua" w:cs="Arial"/>
          <w:sz w:val="24"/>
          <w:szCs w:val="24"/>
          <w:vertAlign w:val="superscript"/>
          <w:lang w:val="en-GB"/>
        </w:rPr>
        <w:t>12</w:t>
      </w:r>
      <w:r w:rsidR="006957B2" w:rsidRPr="00542364">
        <w:rPr>
          <w:rStyle w:val="apple-converted-space"/>
          <w:rFonts w:ascii="Book Antiqua" w:hAnsi="Book Antiqua" w:cs="Arial"/>
          <w:sz w:val="24"/>
          <w:szCs w:val="24"/>
          <w:vertAlign w:val="superscript"/>
          <w:lang w:val="en-GB"/>
        </w:rPr>
        <w:t>]</w:t>
      </w:r>
      <w:r w:rsidR="00966BF2" w:rsidRPr="00542364">
        <w:rPr>
          <w:rStyle w:val="apple-converted-space"/>
          <w:rFonts w:ascii="Book Antiqua" w:hAnsi="Book Antiqua" w:cs="Arial"/>
          <w:sz w:val="24"/>
          <w:szCs w:val="24"/>
          <w:lang w:val="en-GB"/>
        </w:rPr>
        <w:t>. S</w:t>
      </w:r>
      <w:r w:rsidR="006957B2" w:rsidRPr="00542364">
        <w:rPr>
          <w:rStyle w:val="apple-converted-space"/>
          <w:rFonts w:ascii="Book Antiqua" w:hAnsi="Book Antiqua" w:cs="Arial"/>
          <w:sz w:val="24"/>
          <w:szCs w:val="24"/>
          <w:lang w:val="en-GB"/>
        </w:rPr>
        <w:t xml:space="preserve">ince the intracellular compartment is the </w:t>
      </w:r>
      <w:r w:rsidR="0090505E" w:rsidRPr="00542364">
        <w:rPr>
          <w:rStyle w:val="apple-converted-space"/>
          <w:rFonts w:ascii="Book Antiqua" w:hAnsi="Book Antiqua" w:cs="Arial"/>
          <w:sz w:val="24"/>
          <w:szCs w:val="24"/>
          <w:lang w:val="en-GB"/>
        </w:rPr>
        <w:t xml:space="preserve">largest </w:t>
      </w:r>
      <w:r w:rsidR="006957B2" w:rsidRPr="00542364">
        <w:rPr>
          <w:rStyle w:val="apple-converted-space"/>
          <w:rFonts w:ascii="Book Antiqua" w:hAnsi="Book Antiqua" w:cs="Arial"/>
          <w:sz w:val="24"/>
          <w:szCs w:val="24"/>
          <w:lang w:val="en-GB"/>
        </w:rPr>
        <w:t xml:space="preserve">reservoir of body water, it suffers the </w:t>
      </w:r>
      <w:r w:rsidR="0090505E" w:rsidRPr="00542364">
        <w:rPr>
          <w:rStyle w:val="apple-converted-space"/>
          <w:rFonts w:ascii="Book Antiqua" w:hAnsi="Book Antiqua" w:cs="Arial"/>
          <w:sz w:val="24"/>
          <w:szCs w:val="24"/>
          <w:lang w:val="en-GB"/>
        </w:rPr>
        <w:t xml:space="preserve">largest </w:t>
      </w:r>
      <w:r w:rsidR="006957B2" w:rsidRPr="00542364">
        <w:rPr>
          <w:rStyle w:val="apple-converted-space"/>
          <w:rFonts w:ascii="Book Antiqua" w:hAnsi="Book Antiqua" w:cs="Arial"/>
          <w:sz w:val="24"/>
          <w:szCs w:val="24"/>
          <w:lang w:val="en-GB"/>
        </w:rPr>
        <w:t xml:space="preserve">water deficit. </w:t>
      </w:r>
      <w:r w:rsidR="0072432B" w:rsidRPr="00542364">
        <w:rPr>
          <w:rStyle w:val="apple-converted-space"/>
          <w:rFonts w:ascii="Book Antiqua" w:hAnsi="Book Antiqua" w:cs="Arial"/>
          <w:sz w:val="24"/>
          <w:szCs w:val="24"/>
          <w:lang w:val="en-GB"/>
        </w:rPr>
        <w:t>For instance</w:t>
      </w:r>
      <w:r w:rsidR="006957B2" w:rsidRPr="00542364">
        <w:rPr>
          <w:rStyle w:val="apple-converted-space"/>
          <w:rFonts w:ascii="Book Antiqua" w:hAnsi="Book Antiqua" w:cs="Arial"/>
          <w:sz w:val="24"/>
          <w:szCs w:val="24"/>
          <w:lang w:val="en-GB"/>
        </w:rPr>
        <w:t>, for each</w:t>
      </w:r>
      <w:r w:rsidR="005D442D" w:rsidRPr="00542364">
        <w:rPr>
          <w:rStyle w:val="apple-converted-space"/>
          <w:rFonts w:ascii="Book Antiqua" w:hAnsi="Book Antiqua" w:cs="Arial"/>
          <w:sz w:val="24"/>
          <w:szCs w:val="24"/>
          <w:lang w:val="en-GB"/>
        </w:rPr>
        <w:t xml:space="preserve"> litre </w:t>
      </w:r>
      <w:r w:rsidR="006957B2" w:rsidRPr="00542364">
        <w:rPr>
          <w:rStyle w:val="apple-converted-space"/>
          <w:rFonts w:ascii="Book Antiqua" w:hAnsi="Book Antiqua" w:cs="Arial"/>
          <w:sz w:val="24"/>
          <w:szCs w:val="24"/>
          <w:lang w:val="en-GB"/>
        </w:rPr>
        <w:t xml:space="preserve">of water lost from </w:t>
      </w:r>
      <w:r w:rsidR="0090505E" w:rsidRPr="00542364">
        <w:rPr>
          <w:rStyle w:val="apple-converted-space"/>
          <w:rFonts w:ascii="Book Antiqua" w:hAnsi="Book Antiqua" w:cs="Arial"/>
          <w:sz w:val="24"/>
          <w:szCs w:val="24"/>
          <w:lang w:val="en-GB"/>
        </w:rPr>
        <w:t xml:space="preserve">the </w:t>
      </w:r>
      <w:r w:rsidR="006957B2" w:rsidRPr="00542364">
        <w:rPr>
          <w:rStyle w:val="apple-converted-space"/>
          <w:rFonts w:ascii="Book Antiqua" w:hAnsi="Book Antiqua" w:cs="Arial"/>
          <w:sz w:val="24"/>
          <w:szCs w:val="24"/>
          <w:lang w:val="en-GB"/>
        </w:rPr>
        <w:t xml:space="preserve">body, </w:t>
      </w:r>
      <w:r w:rsidR="007F456E" w:rsidRPr="00542364">
        <w:rPr>
          <w:rStyle w:val="apple-converted-space"/>
          <w:rFonts w:ascii="Book Antiqua" w:hAnsi="Book Antiqua" w:cs="Arial"/>
          <w:sz w:val="24"/>
          <w:szCs w:val="24"/>
          <w:lang w:val="en-GB"/>
        </w:rPr>
        <w:t xml:space="preserve">the </w:t>
      </w:r>
      <w:r w:rsidR="006957B2" w:rsidRPr="00542364">
        <w:rPr>
          <w:rStyle w:val="apple-converted-space"/>
          <w:rFonts w:ascii="Book Antiqua" w:hAnsi="Book Antiqua" w:cs="Arial"/>
          <w:sz w:val="24"/>
          <w:szCs w:val="24"/>
          <w:lang w:val="en-GB"/>
        </w:rPr>
        <w:t xml:space="preserve">intracellular compartment contributes </w:t>
      </w:r>
      <w:r w:rsidR="0072432B" w:rsidRPr="00542364">
        <w:rPr>
          <w:rStyle w:val="apple-converted-space"/>
          <w:rFonts w:ascii="Book Antiqua" w:hAnsi="Book Antiqua" w:cs="Arial"/>
          <w:sz w:val="24"/>
          <w:szCs w:val="24"/>
          <w:lang w:val="en-GB"/>
        </w:rPr>
        <w:t xml:space="preserve">670 </w:t>
      </w:r>
      <w:proofErr w:type="spellStart"/>
      <w:r w:rsidR="006957B2" w:rsidRPr="00542364">
        <w:rPr>
          <w:rStyle w:val="apple-converted-space"/>
          <w:rFonts w:ascii="Book Antiqua" w:hAnsi="Book Antiqua" w:cs="Arial"/>
          <w:sz w:val="24"/>
          <w:szCs w:val="24"/>
          <w:lang w:val="en-GB"/>
        </w:rPr>
        <w:t>m</w:t>
      </w:r>
      <w:r w:rsidR="00FC16DA" w:rsidRPr="00542364">
        <w:rPr>
          <w:rStyle w:val="apple-converted-space"/>
          <w:rFonts w:ascii="Book Antiqua" w:hAnsi="Book Antiqua" w:cs="Arial"/>
          <w:sz w:val="24"/>
          <w:szCs w:val="24"/>
          <w:lang w:val="en-GB"/>
        </w:rPr>
        <w:t>L</w:t>
      </w:r>
      <w:r w:rsidR="006957B2" w:rsidRPr="00542364">
        <w:rPr>
          <w:rStyle w:val="apple-converted-space"/>
          <w:rFonts w:ascii="Book Antiqua" w:hAnsi="Book Antiqua" w:cs="Arial"/>
          <w:sz w:val="24"/>
          <w:szCs w:val="24"/>
          <w:lang w:val="en-GB"/>
        </w:rPr>
        <w:t>.</w:t>
      </w:r>
      <w:proofErr w:type="spellEnd"/>
      <w:r w:rsidR="006957B2" w:rsidRPr="00542364">
        <w:rPr>
          <w:rStyle w:val="apple-converted-space"/>
          <w:rFonts w:ascii="Book Antiqua" w:hAnsi="Book Antiqua" w:cs="Arial"/>
          <w:sz w:val="24"/>
          <w:szCs w:val="24"/>
          <w:lang w:val="en-GB"/>
        </w:rPr>
        <w:t xml:space="preserve"> In contrast</w:t>
      </w:r>
      <w:r w:rsidR="007F456E" w:rsidRPr="00542364">
        <w:rPr>
          <w:rStyle w:val="apple-converted-space"/>
          <w:rFonts w:ascii="Book Antiqua" w:hAnsi="Book Antiqua" w:cs="Arial"/>
          <w:sz w:val="24"/>
          <w:szCs w:val="24"/>
          <w:lang w:val="en-GB"/>
        </w:rPr>
        <w:t>, the</w:t>
      </w:r>
      <w:r w:rsidR="006957B2" w:rsidRPr="00542364">
        <w:rPr>
          <w:rStyle w:val="apple-converted-space"/>
          <w:rFonts w:ascii="Book Antiqua" w:hAnsi="Book Antiqua" w:cs="Arial"/>
          <w:sz w:val="24"/>
          <w:szCs w:val="24"/>
          <w:lang w:val="en-GB"/>
        </w:rPr>
        <w:t xml:space="preserve"> intravascular compartment suffers a loss of only </w:t>
      </w:r>
      <w:r w:rsidR="005D442D" w:rsidRPr="00542364">
        <w:rPr>
          <w:rStyle w:val="apple-converted-space"/>
          <w:rFonts w:ascii="Book Antiqua" w:hAnsi="Book Antiqua" w:cs="Arial"/>
          <w:sz w:val="24"/>
          <w:szCs w:val="24"/>
          <w:lang w:val="en-GB"/>
        </w:rPr>
        <w:t>80 m</w:t>
      </w:r>
      <w:r w:rsidR="00FC16DA" w:rsidRPr="00542364">
        <w:rPr>
          <w:rStyle w:val="apple-converted-space"/>
          <w:rFonts w:ascii="Book Antiqua" w:hAnsi="Book Antiqua" w:cs="Arial"/>
          <w:sz w:val="24"/>
          <w:szCs w:val="24"/>
          <w:lang w:val="en-GB"/>
        </w:rPr>
        <w:t>L</w:t>
      </w:r>
      <w:r w:rsidR="004012EB" w:rsidRPr="00542364">
        <w:rPr>
          <w:rStyle w:val="apple-converted-space"/>
          <w:rFonts w:ascii="Book Antiqua" w:hAnsi="Book Antiqua" w:cs="Arial"/>
          <w:sz w:val="24"/>
          <w:szCs w:val="24"/>
          <w:lang w:val="en-GB"/>
        </w:rPr>
        <w:t>;</w:t>
      </w:r>
      <w:r w:rsidR="006957B2" w:rsidRPr="00542364">
        <w:rPr>
          <w:rStyle w:val="apple-converted-space"/>
          <w:rFonts w:ascii="Book Antiqua" w:hAnsi="Book Antiqua" w:cs="Arial"/>
          <w:sz w:val="24"/>
          <w:szCs w:val="24"/>
          <w:lang w:val="en-GB"/>
        </w:rPr>
        <w:t xml:space="preserve"> </w:t>
      </w:r>
      <w:r w:rsidR="00781434" w:rsidRPr="00542364">
        <w:rPr>
          <w:rStyle w:val="apple-converted-space"/>
          <w:rFonts w:ascii="Book Antiqua" w:hAnsi="Book Antiqua" w:cs="Arial"/>
          <w:sz w:val="24"/>
          <w:szCs w:val="24"/>
          <w:lang w:val="en-GB"/>
        </w:rPr>
        <w:t>hence</w:t>
      </w:r>
      <w:r w:rsidR="0014731B" w:rsidRPr="00542364">
        <w:rPr>
          <w:rStyle w:val="apple-converted-space"/>
          <w:rFonts w:ascii="Book Antiqua" w:hAnsi="Book Antiqua" w:cs="Arial"/>
          <w:sz w:val="24"/>
          <w:szCs w:val="24"/>
          <w:lang w:val="en-GB"/>
        </w:rPr>
        <w:t xml:space="preserve"> </w:t>
      </w:r>
      <w:r w:rsidR="006957B2" w:rsidRPr="00542364">
        <w:rPr>
          <w:rStyle w:val="apple-converted-space"/>
          <w:rFonts w:ascii="Book Antiqua" w:hAnsi="Book Antiqua" w:cs="Arial"/>
          <w:sz w:val="24"/>
          <w:szCs w:val="24"/>
          <w:lang w:val="en-GB"/>
        </w:rPr>
        <w:t>pure water loss rarely compromises the effective circulating volume or</w:t>
      </w:r>
      <w:r w:rsidR="005D442D" w:rsidRPr="00542364">
        <w:rPr>
          <w:rStyle w:val="apple-converted-space"/>
          <w:rFonts w:ascii="Book Antiqua" w:hAnsi="Book Antiqua" w:cs="Arial"/>
          <w:sz w:val="24"/>
          <w:szCs w:val="24"/>
          <w:lang w:val="en-GB"/>
        </w:rPr>
        <w:t xml:space="preserve"> haemo</w:t>
      </w:r>
      <w:r w:rsidR="006957B2" w:rsidRPr="00542364">
        <w:rPr>
          <w:rStyle w:val="apple-converted-space"/>
          <w:rFonts w:ascii="Book Antiqua" w:hAnsi="Book Antiqua" w:cs="Arial"/>
          <w:sz w:val="24"/>
          <w:szCs w:val="24"/>
          <w:lang w:val="en-GB"/>
        </w:rPr>
        <w:t xml:space="preserve">dynamic stability. </w:t>
      </w:r>
      <w:r w:rsidR="0098594C" w:rsidRPr="00542364">
        <w:rPr>
          <w:rStyle w:val="apple-converted-space"/>
          <w:rFonts w:ascii="Book Antiqua" w:hAnsi="Book Antiqua" w:cs="Arial"/>
          <w:sz w:val="24"/>
          <w:szCs w:val="24"/>
          <w:lang w:val="en-GB"/>
        </w:rPr>
        <w:t>Pure water</w:t>
      </w:r>
      <w:r w:rsidR="006957B2" w:rsidRPr="00542364">
        <w:rPr>
          <w:rStyle w:val="apple-converted-space"/>
          <w:rFonts w:ascii="Book Antiqua" w:hAnsi="Book Antiqua" w:cs="Arial"/>
          <w:sz w:val="24"/>
          <w:szCs w:val="24"/>
          <w:lang w:val="en-GB"/>
        </w:rPr>
        <w:t xml:space="preserve"> loss </w:t>
      </w:r>
      <w:r w:rsidR="00781434" w:rsidRPr="00542364">
        <w:rPr>
          <w:rStyle w:val="apple-converted-space"/>
          <w:rFonts w:ascii="Book Antiqua" w:hAnsi="Book Antiqua" w:cs="Arial"/>
          <w:sz w:val="24"/>
          <w:szCs w:val="24"/>
          <w:lang w:val="en-GB"/>
        </w:rPr>
        <w:t>results in</w:t>
      </w:r>
      <w:r w:rsidR="006957B2" w:rsidRPr="00542364">
        <w:rPr>
          <w:rStyle w:val="apple-converted-space"/>
          <w:rFonts w:ascii="Book Antiqua" w:hAnsi="Book Antiqua" w:cs="Arial"/>
          <w:sz w:val="24"/>
          <w:szCs w:val="24"/>
          <w:lang w:val="en-GB"/>
        </w:rPr>
        <w:t xml:space="preserve"> hypernatremia</w:t>
      </w:r>
      <w:r w:rsidR="00781434" w:rsidRPr="00542364">
        <w:rPr>
          <w:rStyle w:val="apple-converted-space"/>
          <w:rFonts w:ascii="Book Antiqua" w:hAnsi="Book Antiqua" w:cs="Arial"/>
          <w:sz w:val="24"/>
          <w:szCs w:val="24"/>
          <w:lang w:val="en-GB"/>
        </w:rPr>
        <w:t xml:space="preserve"> and </w:t>
      </w:r>
      <w:r w:rsidR="00E94A0B" w:rsidRPr="00542364">
        <w:rPr>
          <w:rStyle w:val="apple-converted-space"/>
          <w:rFonts w:ascii="Book Antiqua" w:hAnsi="Book Antiqua" w:cs="Arial"/>
          <w:sz w:val="24"/>
          <w:szCs w:val="24"/>
          <w:lang w:val="en-GB"/>
        </w:rPr>
        <w:t>hypertonicity</w:t>
      </w:r>
      <w:r w:rsidR="00781434" w:rsidRPr="00542364">
        <w:rPr>
          <w:rStyle w:val="apple-converted-space"/>
          <w:rFonts w:ascii="Book Antiqua" w:hAnsi="Book Antiqua" w:cs="Arial"/>
          <w:sz w:val="24"/>
          <w:szCs w:val="24"/>
          <w:lang w:val="en-GB"/>
        </w:rPr>
        <w:t xml:space="preserve"> b</w:t>
      </w:r>
      <w:r w:rsidR="006957B2" w:rsidRPr="00542364">
        <w:rPr>
          <w:rStyle w:val="apple-converted-space"/>
          <w:rFonts w:ascii="Book Antiqua" w:hAnsi="Book Antiqua" w:cs="Arial"/>
          <w:sz w:val="24"/>
          <w:szCs w:val="24"/>
          <w:lang w:val="en-GB"/>
        </w:rPr>
        <w:t xml:space="preserve">ecause </w:t>
      </w:r>
      <w:r w:rsidR="006957B2" w:rsidRPr="00542364">
        <w:rPr>
          <w:rFonts w:ascii="Book Antiqua" w:hAnsi="Book Antiqua"/>
          <w:sz w:val="24"/>
          <w:szCs w:val="24"/>
          <w:lang w:val="en-GB"/>
        </w:rPr>
        <w:t>Na</w:t>
      </w:r>
      <w:r w:rsidR="006957B2" w:rsidRPr="00542364">
        <w:rPr>
          <w:rFonts w:ascii="Book Antiqua" w:hAnsi="Book Antiqua"/>
          <w:sz w:val="24"/>
          <w:szCs w:val="24"/>
          <w:vertAlign w:val="superscript"/>
          <w:lang w:val="en-GB"/>
        </w:rPr>
        <w:t>+</w:t>
      </w:r>
      <w:r w:rsidR="006957B2" w:rsidRPr="00542364">
        <w:rPr>
          <w:rFonts w:ascii="Book Antiqua" w:hAnsi="Book Antiqua"/>
          <w:sz w:val="24"/>
          <w:szCs w:val="24"/>
          <w:lang w:val="en-GB"/>
        </w:rPr>
        <w:t xml:space="preserve"> </w:t>
      </w:r>
      <w:r w:rsidR="006957B2" w:rsidRPr="00542364">
        <w:rPr>
          <w:rStyle w:val="apple-converted-space"/>
          <w:rFonts w:ascii="Book Antiqua" w:hAnsi="Book Antiqua" w:cs="Arial"/>
          <w:sz w:val="24"/>
          <w:szCs w:val="24"/>
          <w:lang w:val="en-GB"/>
        </w:rPr>
        <w:t>is a membrane-impermeant solute</w:t>
      </w:r>
      <w:r w:rsidR="00781434" w:rsidRPr="00542364">
        <w:rPr>
          <w:rStyle w:val="apple-converted-space"/>
          <w:rFonts w:ascii="Book Antiqua" w:hAnsi="Book Antiqua" w:cs="Arial"/>
          <w:sz w:val="24"/>
          <w:szCs w:val="24"/>
          <w:lang w:val="en-GB"/>
        </w:rPr>
        <w:t>.</w:t>
      </w:r>
      <w:r w:rsidR="006957B2" w:rsidRPr="00542364">
        <w:rPr>
          <w:rStyle w:val="apple-converted-space"/>
          <w:rFonts w:ascii="Book Antiqua" w:hAnsi="Book Antiqua" w:cs="Arial"/>
          <w:sz w:val="24"/>
          <w:szCs w:val="24"/>
          <w:lang w:val="en-GB"/>
        </w:rPr>
        <w:t xml:space="preserve"> This induces shrinkage of osmoreceptor cells in</w:t>
      </w:r>
      <w:r w:rsidR="0041756F" w:rsidRPr="00542364">
        <w:rPr>
          <w:rStyle w:val="apple-converted-space"/>
          <w:rFonts w:ascii="Book Antiqua" w:hAnsi="Book Antiqua" w:cs="Arial"/>
          <w:sz w:val="24"/>
          <w:szCs w:val="24"/>
          <w:lang w:val="en-GB"/>
        </w:rPr>
        <w:t xml:space="preserve"> the</w:t>
      </w:r>
      <w:r w:rsidR="006957B2" w:rsidRPr="00542364">
        <w:rPr>
          <w:rStyle w:val="apple-converted-space"/>
          <w:rFonts w:ascii="Book Antiqua" w:hAnsi="Book Antiqua" w:cs="Arial"/>
          <w:sz w:val="24"/>
          <w:szCs w:val="24"/>
          <w:lang w:val="en-GB"/>
        </w:rPr>
        <w:t xml:space="preserve"> anterior hypothalamus, stimulating the release of </w:t>
      </w:r>
      <w:r w:rsidR="00B668C6" w:rsidRPr="00542364">
        <w:rPr>
          <w:rStyle w:val="apple-converted-space"/>
          <w:rFonts w:ascii="Book Antiqua" w:hAnsi="Book Antiqua" w:cs="Arial"/>
          <w:sz w:val="24"/>
          <w:szCs w:val="24"/>
          <w:lang w:val="en-GB"/>
        </w:rPr>
        <w:t>anti</w:t>
      </w:r>
      <w:r w:rsidR="00CF6935" w:rsidRPr="00542364">
        <w:rPr>
          <w:rStyle w:val="apple-converted-space"/>
          <w:rFonts w:ascii="Book Antiqua" w:hAnsi="Book Antiqua" w:cs="Arial"/>
          <w:sz w:val="24"/>
          <w:szCs w:val="24"/>
          <w:lang w:val="en-GB"/>
        </w:rPr>
        <w:t>diuretic hormone (</w:t>
      </w:r>
      <w:r w:rsidR="006957B2" w:rsidRPr="00542364">
        <w:rPr>
          <w:rStyle w:val="apple-converted-space"/>
          <w:rFonts w:ascii="Book Antiqua" w:hAnsi="Book Antiqua" w:cs="Arial"/>
          <w:sz w:val="24"/>
          <w:szCs w:val="24"/>
          <w:lang w:val="en-GB"/>
        </w:rPr>
        <w:t>ADH</w:t>
      </w:r>
      <w:r w:rsidR="00CF6935" w:rsidRPr="00542364">
        <w:rPr>
          <w:rStyle w:val="apple-converted-space"/>
          <w:rFonts w:ascii="Book Antiqua" w:hAnsi="Book Antiqua" w:cs="Arial"/>
          <w:sz w:val="24"/>
          <w:szCs w:val="24"/>
          <w:lang w:val="en-GB"/>
        </w:rPr>
        <w:t>)</w:t>
      </w:r>
      <w:r w:rsidR="006957B2" w:rsidRPr="00542364">
        <w:rPr>
          <w:rStyle w:val="apple-converted-space"/>
          <w:rFonts w:ascii="Book Antiqua" w:hAnsi="Book Antiqua" w:cs="Arial"/>
          <w:sz w:val="24"/>
          <w:szCs w:val="24"/>
          <w:lang w:val="en-GB"/>
        </w:rPr>
        <w:t xml:space="preserve"> from </w:t>
      </w:r>
      <w:r w:rsidR="0041756F" w:rsidRPr="00542364">
        <w:rPr>
          <w:rStyle w:val="apple-converted-space"/>
          <w:rFonts w:ascii="Book Antiqua" w:hAnsi="Book Antiqua" w:cs="Arial"/>
          <w:sz w:val="24"/>
          <w:szCs w:val="24"/>
          <w:lang w:val="en-GB"/>
        </w:rPr>
        <w:t xml:space="preserve">the </w:t>
      </w:r>
      <w:r w:rsidR="006957B2" w:rsidRPr="00542364">
        <w:rPr>
          <w:rStyle w:val="apple-converted-space"/>
          <w:rFonts w:ascii="Book Antiqua" w:hAnsi="Book Antiqua" w:cs="Arial"/>
          <w:sz w:val="24"/>
          <w:szCs w:val="24"/>
          <w:lang w:val="en-GB"/>
        </w:rPr>
        <w:t>posterior pituitary</w:t>
      </w:r>
      <w:r w:rsidR="00C62BCC" w:rsidRPr="00542364">
        <w:rPr>
          <w:rStyle w:val="apple-converted-space"/>
          <w:rFonts w:ascii="Book Antiqua" w:hAnsi="Book Antiqua" w:cs="Arial"/>
          <w:sz w:val="24"/>
          <w:szCs w:val="24"/>
          <w:lang w:val="en-GB"/>
        </w:rPr>
        <w:t xml:space="preserve"> gland</w:t>
      </w:r>
      <w:r w:rsidR="006957B2" w:rsidRPr="00542364">
        <w:rPr>
          <w:rStyle w:val="apple-converted-space"/>
          <w:rFonts w:ascii="Book Antiqua" w:hAnsi="Book Antiqua" w:cs="Arial"/>
          <w:sz w:val="24"/>
          <w:szCs w:val="24"/>
          <w:lang w:val="en-GB"/>
        </w:rPr>
        <w:t xml:space="preserve">. ADH promotes </w:t>
      </w:r>
      <w:r w:rsidR="0098594C" w:rsidRPr="00542364">
        <w:rPr>
          <w:rStyle w:val="apple-converted-space"/>
          <w:rFonts w:ascii="Book Antiqua" w:hAnsi="Book Antiqua" w:cs="Arial"/>
          <w:sz w:val="24"/>
          <w:szCs w:val="24"/>
          <w:lang w:val="en-GB"/>
        </w:rPr>
        <w:t>incorporation</w:t>
      </w:r>
      <w:r w:rsidR="006957B2" w:rsidRPr="00542364">
        <w:rPr>
          <w:rStyle w:val="apple-converted-space"/>
          <w:rFonts w:ascii="Book Antiqua" w:hAnsi="Book Antiqua" w:cs="Arial"/>
          <w:sz w:val="24"/>
          <w:szCs w:val="24"/>
          <w:lang w:val="en-GB"/>
        </w:rPr>
        <w:t xml:space="preserve"> of water channels (aquaporin 2) in the distal nephron segments</w:t>
      </w:r>
      <w:r w:rsidR="0018517A" w:rsidRPr="00542364">
        <w:rPr>
          <w:rStyle w:val="apple-converted-space"/>
          <w:rFonts w:ascii="Book Antiqua" w:hAnsi="Book Antiqua" w:cs="Arial"/>
          <w:sz w:val="24"/>
          <w:szCs w:val="24"/>
          <w:lang w:val="en-GB"/>
        </w:rPr>
        <w:t xml:space="preserve"> </w:t>
      </w:r>
      <w:r w:rsidR="0098594C" w:rsidRPr="00542364">
        <w:rPr>
          <w:rStyle w:val="apple-converted-space"/>
          <w:rFonts w:ascii="Book Antiqua" w:hAnsi="Book Antiqua" w:cs="Arial"/>
          <w:sz w:val="24"/>
          <w:szCs w:val="24"/>
          <w:lang w:val="en-GB"/>
        </w:rPr>
        <w:t>allowing</w:t>
      </w:r>
      <w:r w:rsidR="006957B2" w:rsidRPr="00542364">
        <w:rPr>
          <w:rStyle w:val="apple-converted-space"/>
          <w:rFonts w:ascii="Book Antiqua" w:hAnsi="Book Antiqua" w:cs="Arial"/>
          <w:sz w:val="24"/>
          <w:szCs w:val="24"/>
          <w:lang w:val="en-GB"/>
        </w:rPr>
        <w:t xml:space="preserve"> increased water reabsorption. At the same time, </w:t>
      </w:r>
      <w:r w:rsidR="00C62BCC" w:rsidRPr="00542364">
        <w:rPr>
          <w:rStyle w:val="apple-converted-space"/>
          <w:rFonts w:ascii="Book Antiqua" w:hAnsi="Book Antiqua" w:cs="Arial"/>
          <w:sz w:val="24"/>
          <w:szCs w:val="24"/>
          <w:lang w:val="en-GB"/>
        </w:rPr>
        <w:t xml:space="preserve">the </w:t>
      </w:r>
      <w:r w:rsidR="006957B2" w:rsidRPr="00542364">
        <w:rPr>
          <w:rStyle w:val="apple-converted-space"/>
          <w:rFonts w:ascii="Book Antiqua" w:hAnsi="Book Antiqua" w:cs="Arial"/>
          <w:sz w:val="24"/>
          <w:szCs w:val="24"/>
          <w:lang w:val="en-GB"/>
        </w:rPr>
        <w:t xml:space="preserve">thirst mechanism is triggered leading to </w:t>
      </w:r>
      <w:r w:rsidR="00C62BCC" w:rsidRPr="00542364">
        <w:rPr>
          <w:rStyle w:val="apple-converted-space"/>
          <w:rFonts w:ascii="Book Antiqua" w:hAnsi="Book Antiqua" w:cs="Arial"/>
          <w:sz w:val="24"/>
          <w:szCs w:val="24"/>
          <w:lang w:val="en-GB"/>
        </w:rPr>
        <w:t xml:space="preserve">increased </w:t>
      </w:r>
      <w:r w:rsidR="006957B2" w:rsidRPr="00542364">
        <w:rPr>
          <w:rStyle w:val="apple-converted-space"/>
          <w:rFonts w:ascii="Book Antiqua" w:hAnsi="Book Antiqua" w:cs="Arial"/>
          <w:sz w:val="24"/>
          <w:szCs w:val="24"/>
          <w:lang w:val="en-GB"/>
        </w:rPr>
        <w:t>water ingestion. Renal conservation of water along with increased water intake</w:t>
      </w:r>
      <w:r w:rsidR="00C62BCC" w:rsidRPr="00542364">
        <w:rPr>
          <w:rStyle w:val="apple-converted-space"/>
          <w:rFonts w:ascii="Book Antiqua" w:hAnsi="Book Antiqua" w:cs="Arial"/>
          <w:sz w:val="24"/>
          <w:szCs w:val="24"/>
          <w:lang w:val="en-GB"/>
        </w:rPr>
        <w:t xml:space="preserve"> act to</w:t>
      </w:r>
      <w:r w:rsidR="006957B2" w:rsidRPr="00542364">
        <w:rPr>
          <w:rStyle w:val="apple-converted-space"/>
          <w:rFonts w:ascii="Book Antiqua" w:hAnsi="Book Antiqua" w:cs="Arial"/>
          <w:sz w:val="24"/>
          <w:szCs w:val="24"/>
          <w:lang w:val="en-GB"/>
        </w:rPr>
        <w:t xml:space="preserve"> reverse the </w:t>
      </w:r>
      <w:proofErr w:type="spellStart"/>
      <w:r w:rsidR="006957B2" w:rsidRPr="00542364">
        <w:rPr>
          <w:rStyle w:val="apple-converted-space"/>
          <w:rFonts w:ascii="Book Antiqua" w:hAnsi="Book Antiqua" w:cs="Arial"/>
          <w:sz w:val="24"/>
          <w:szCs w:val="24"/>
          <w:lang w:val="en-GB"/>
        </w:rPr>
        <w:t>osmolal</w:t>
      </w:r>
      <w:proofErr w:type="spellEnd"/>
      <w:r w:rsidR="006957B2" w:rsidRPr="00542364">
        <w:rPr>
          <w:rStyle w:val="apple-converted-space"/>
          <w:rFonts w:ascii="Book Antiqua" w:hAnsi="Book Antiqua" w:cs="Arial"/>
          <w:sz w:val="24"/>
          <w:szCs w:val="24"/>
          <w:lang w:val="en-GB"/>
        </w:rPr>
        <w:t xml:space="preserve"> changes brought </w:t>
      </w:r>
      <w:r w:rsidR="0041756F" w:rsidRPr="00542364">
        <w:rPr>
          <w:rStyle w:val="apple-converted-space"/>
          <w:rFonts w:ascii="Book Antiqua" w:hAnsi="Book Antiqua" w:cs="Arial"/>
          <w:sz w:val="24"/>
          <w:szCs w:val="24"/>
          <w:lang w:val="en-GB"/>
        </w:rPr>
        <w:t xml:space="preserve">about </w:t>
      </w:r>
      <w:r w:rsidR="006957B2" w:rsidRPr="00542364">
        <w:rPr>
          <w:rStyle w:val="apple-converted-space"/>
          <w:rFonts w:ascii="Book Antiqua" w:hAnsi="Book Antiqua" w:cs="Arial"/>
          <w:sz w:val="24"/>
          <w:szCs w:val="24"/>
          <w:lang w:val="en-GB"/>
        </w:rPr>
        <w:t xml:space="preserve">by </w:t>
      </w:r>
      <w:r w:rsidR="0041756F" w:rsidRPr="00542364">
        <w:rPr>
          <w:rStyle w:val="apple-converted-space"/>
          <w:rFonts w:ascii="Book Antiqua" w:hAnsi="Book Antiqua" w:cs="Arial"/>
          <w:sz w:val="24"/>
          <w:szCs w:val="24"/>
          <w:lang w:val="en-GB"/>
        </w:rPr>
        <w:t xml:space="preserve">the </w:t>
      </w:r>
      <w:r w:rsidR="006957B2" w:rsidRPr="00542364">
        <w:rPr>
          <w:rStyle w:val="apple-converted-space"/>
          <w:rFonts w:ascii="Book Antiqua" w:hAnsi="Book Antiqua" w:cs="Arial"/>
          <w:sz w:val="24"/>
          <w:szCs w:val="24"/>
          <w:lang w:val="en-GB"/>
        </w:rPr>
        <w:t xml:space="preserve">initial water loss by restoring </w:t>
      </w:r>
      <w:proofErr w:type="spellStart"/>
      <w:r w:rsidR="006957B2" w:rsidRPr="00542364">
        <w:rPr>
          <w:rStyle w:val="apple-converted-space"/>
          <w:rFonts w:ascii="Book Antiqua" w:hAnsi="Book Antiqua" w:cs="Arial"/>
          <w:sz w:val="24"/>
          <w:szCs w:val="24"/>
          <w:lang w:val="en-GB"/>
        </w:rPr>
        <w:t>normonatremia</w:t>
      </w:r>
      <w:proofErr w:type="spellEnd"/>
      <w:r w:rsidR="006957B2" w:rsidRPr="00542364">
        <w:rPr>
          <w:rStyle w:val="apple-converted-space"/>
          <w:rFonts w:ascii="Book Antiqua" w:hAnsi="Book Antiqua" w:cs="Arial"/>
          <w:sz w:val="24"/>
          <w:szCs w:val="24"/>
          <w:lang w:val="en-GB"/>
        </w:rPr>
        <w:t xml:space="preserve"> </w:t>
      </w:r>
      <w:r w:rsidR="00FC16DA">
        <w:rPr>
          <w:rStyle w:val="apple-converted-space"/>
          <w:rFonts w:ascii="Book Antiqua" w:hAnsi="Book Antiqua" w:cs="Arial" w:hint="eastAsia"/>
          <w:sz w:val="24"/>
          <w:szCs w:val="24"/>
          <w:lang w:val="en-GB" w:eastAsia="zh-CN"/>
        </w:rPr>
        <w:t>(</w:t>
      </w:r>
      <w:r w:rsidR="005D442D" w:rsidRPr="00542364">
        <w:rPr>
          <w:rStyle w:val="apple-converted-space"/>
          <w:rFonts w:ascii="Book Antiqua" w:hAnsi="Book Antiqua" w:cs="Arial"/>
          <w:sz w:val="24"/>
          <w:szCs w:val="24"/>
          <w:lang w:val="en-GB"/>
        </w:rPr>
        <w:t>F</w:t>
      </w:r>
      <w:r w:rsidR="006957B2" w:rsidRPr="00542364">
        <w:rPr>
          <w:rStyle w:val="apple-converted-space"/>
          <w:rFonts w:ascii="Book Antiqua" w:hAnsi="Book Antiqua" w:cs="Arial"/>
          <w:sz w:val="24"/>
          <w:szCs w:val="24"/>
          <w:lang w:val="en-GB"/>
        </w:rPr>
        <w:t>igure 2</w:t>
      </w:r>
      <w:r w:rsidR="00FC16DA">
        <w:rPr>
          <w:rStyle w:val="apple-converted-space"/>
          <w:rFonts w:ascii="Book Antiqua" w:hAnsi="Book Antiqua" w:cs="Arial" w:hint="eastAsia"/>
          <w:sz w:val="24"/>
          <w:szCs w:val="24"/>
          <w:lang w:val="en-GB" w:eastAsia="zh-CN"/>
        </w:rPr>
        <w:t xml:space="preserve">); </w:t>
      </w:r>
      <w:r w:rsidR="00FC16DA">
        <w:rPr>
          <w:rFonts w:ascii="Book Antiqua" w:hAnsi="Book Antiqua" w:hint="eastAsia"/>
          <w:sz w:val="24"/>
          <w:szCs w:val="24"/>
          <w:lang w:val="en-GB" w:eastAsia="zh-CN"/>
        </w:rPr>
        <w:t>(</w:t>
      </w:r>
      <w:r w:rsidR="006957B2" w:rsidRPr="00542364">
        <w:rPr>
          <w:rFonts w:ascii="Book Antiqua" w:hAnsi="Book Antiqua"/>
          <w:sz w:val="24"/>
          <w:szCs w:val="24"/>
          <w:lang w:val="en-GB"/>
        </w:rPr>
        <w:t xml:space="preserve">2) </w:t>
      </w:r>
      <w:r w:rsidR="00542EE0" w:rsidRPr="00542364">
        <w:rPr>
          <w:rFonts w:ascii="Book Antiqua" w:hAnsi="Book Antiqua"/>
          <w:sz w:val="24"/>
          <w:szCs w:val="24"/>
          <w:lang w:val="en-GB"/>
        </w:rPr>
        <w:t>Volume depletion</w:t>
      </w:r>
      <w:r w:rsidR="007F456E" w:rsidRPr="00542364">
        <w:rPr>
          <w:rFonts w:ascii="Book Antiqua" w:hAnsi="Book Antiqua"/>
          <w:sz w:val="24"/>
          <w:szCs w:val="24"/>
          <w:lang w:val="en-GB"/>
        </w:rPr>
        <w:t>, which</w:t>
      </w:r>
      <w:r w:rsidR="006957B2" w:rsidRPr="00542364">
        <w:rPr>
          <w:rFonts w:ascii="Book Antiqua" w:hAnsi="Book Antiqua"/>
          <w:sz w:val="24"/>
          <w:szCs w:val="24"/>
          <w:lang w:val="en-GB"/>
        </w:rPr>
        <w:t xml:space="preserve"> implies </w:t>
      </w:r>
      <w:r w:rsidR="0041756F" w:rsidRPr="00542364">
        <w:rPr>
          <w:rFonts w:ascii="Book Antiqua" w:hAnsi="Book Antiqua"/>
          <w:sz w:val="24"/>
          <w:szCs w:val="24"/>
          <w:lang w:val="en-GB"/>
        </w:rPr>
        <w:t xml:space="preserve">an </w:t>
      </w:r>
      <w:r w:rsidR="006957B2" w:rsidRPr="00542364">
        <w:rPr>
          <w:rFonts w:ascii="Book Antiqua" w:hAnsi="Book Antiqua"/>
          <w:sz w:val="24"/>
          <w:szCs w:val="24"/>
          <w:lang w:val="en-GB"/>
        </w:rPr>
        <w:t xml:space="preserve">ECF volume deficit secondary to </w:t>
      </w:r>
      <w:r w:rsidR="0041756F" w:rsidRPr="00542364">
        <w:rPr>
          <w:rFonts w:ascii="Book Antiqua" w:hAnsi="Book Antiqua"/>
          <w:sz w:val="24"/>
          <w:szCs w:val="24"/>
          <w:lang w:val="en-GB"/>
        </w:rPr>
        <w:t xml:space="preserve">the </w:t>
      </w:r>
      <w:r w:rsidR="006957B2" w:rsidRPr="00542364">
        <w:rPr>
          <w:rFonts w:ascii="Book Antiqua" w:hAnsi="Book Antiqua"/>
          <w:sz w:val="24"/>
          <w:szCs w:val="24"/>
          <w:lang w:val="en-GB"/>
        </w:rPr>
        <w:t xml:space="preserve">loss of </w:t>
      </w:r>
      <w:r w:rsidR="00781434" w:rsidRPr="00FC16DA">
        <w:rPr>
          <w:rFonts w:ascii="Book Antiqua" w:hAnsi="Book Antiqua"/>
          <w:iCs/>
          <w:sz w:val="24"/>
          <w:szCs w:val="24"/>
          <w:lang w:val="en-GB"/>
        </w:rPr>
        <w:t>both</w:t>
      </w:r>
      <w:r w:rsidR="00781434" w:rsidRPr="00FC16DA">
        <w:rPr>
          <w:rFonts w:ascii="Book Antiqua" w:hAnsi="Book Antiqua"/>
          <w:sz w:val="24"/>
          <w:szCs w:val="24"/>
          <w:lang w:val="en-GB"/>
        </w:rPr>
        <w:t xml:space="preserve"> </w:t>
      </w:r>
      <w:r w:rsidR="00781434" w:rsidRPr="00FC16DA">
        <w:rPr>
          <w:rFonts w:ascii="Book Antiqua" w:hAnsi="Book Antiqua"/>
          <w:iCs/>
          <w:sz w:val="24"/>
          <w:szCs w:val="24"/>
          <w:lang w:val="en-GB"/>
        </w:rPr>
        <w:t>sodium and</w:t>
      </w:r>
      <w:r w:rsidR="006957B2" w:rsidRPr="00FC16DA">
        <w:rPr>
          <w:rFonts w:ascii="Book Antiqua" w:hAnsi="Book Antiqua"/>
          <w:iCs/>
          <w:sz w:val="24"/>
          <w:szCs w:val="24"/>
          <w:lang w:val="en-GB"/>
        </w:rPr>
        <w:t xml:space="preserve"> water</w:t>
      </w:r>
      <w:r w:rsidR="006957B2" w:rsidRPr="00FC16DA">
        <w:rPr>
          <w:rFonts w:ascii="Book Antiqua" w:hAnsi="Book Antiqua"/>
          <w:sz w:val="24"/>
          <w:szCs w:val="24"/>
          <w:lang w:val="en-GB"/>
        </w:rPr>
        <w:t>.</w:t>
      </w:r>
      <w:r w:rsidR="006957B2" w:rsidRPr="00542364">
        <w:rPr>
          <w:rFonts w:ascii="Book Antiqua" w:hAnsi="Book Antiqua"/>
          <w:sz w:val="24"/>
          <w:szCs w:val="24"/>
          <w:lang w:val="en-GB"/>
        </w:rPr>
        <w:t xml:space="preserve"> Sodium is confined into the extracellular compartment by the Na-K-ATPase pumps in the cell membranes</w:t>
      </w:r>
      <w:r w:rsidR="0041756F" w:rsidRPr="00542364">
        <w:rPr>
          <w:rFonts w:ascii="Book Antiqua" w:hAnsi="Book Antiqua"/>
          <w:sz w:val="24"/>
          <w:szCs w:val="24"/>
          <w:lang w:val="en-GB"/>
        </w:rPr>
        <w:t>,</w:t>
      </w:r>
      <w:r w:rsidR="006957B2" w:rsidRPr="00542364">
        <w:rPr>
          <w:rFonts w:ascii="Book Antiqua" w:hAnsi="Book Antiqua"/>
          <w:sz w:val="24"/>
          <w:szCs w:val="24"/>
          <w:lang w:val="en-GB"/>
        </w:rPr>
        <w:t xml:space="preserve"> </w:t>
      </w:r>
      <w:r w:rsidR="00C62BCC" w:rsidRPr="00542364">
        <w:rPr>
          <w:rFonts w:ascii="Book Antiqua" w:hAnsi="Book Antiqua"/>
          <w:sz w:val="24"/>
          <w:szCs w:val="24"/>
          <w:lang w:val="en-GB"/>
        </w:rPr>
        <w:t>which</w:t>
      </w:r>
      <w:r w:rsidR="006957B2" w:rsidRPr="00542364">
        <w:rPr>
          <w:rFonts w:ascii="Book Antiqua" w:hAnsi="Book Antiqua"/>
          <w:sz w:val="24"/>
          <w:szCs w:val="24"/>
          <w:lang w:val="en-GB"/>
        </w:rPr>
        <w:t xml:space="preserve"> helps to hold water </w:t>
      </w:r>
      <w:proofErr w:type="gramStart"/>
      <w:r w:rsidR="00BA2432" w:rsidRPr="00542364">
        <w:rPr>
          <w:rFonts w:ascii="Book Antiqua" w:hAnsi="Book Antiqua"/>
          <w:sz w:val="24"/>
          <w:szCs w:val="24"/>
          <w:lang w:val="en-GB"/>
        </w:rPr>
        <w:t>extrace</w:t>
      </w:r>
      <w:r w:rsidR="00C62BCC" w:rsidRPr="00542364">
        <w:rPr>
          <w:rFonts w:ascii="Book Antiqua" w:hAnsi="Book Antiqua"/>
          <w:sz w:val="24"/>
          <w:szCs w:val="24"/>
          <w:lang w:val="en-GB"/>
        </w:rPr>
        <w:t>ll</w:t>
      </w:r>
      <w:r w:rsidR="00BA2432" w:rsidRPr="00542364">
        <w:rPr>
          <w:rFonts w:ascii="Book Antiqua" w:hAnsi="Book Antiqua"/>
          <w:sz w:val="24"/>
          <w:szCs w:val="24"/>
          <w:lang w:val="en-GB"/>
        </w:rPr>
        <w:t>ula</w:t>
      </w:r>
      <w:r w:rsidR="00C62BCC" w:rsidRPr="00542364">
        <w:rPr>
          <w:rFonts w:ascii="Book Antiqua" w:hAnsi="Book Antiqua"/>
          <w:sz w:val="24"/>
          <w:szCs w:val="24"/>
          <w:lang w:val="en-GB"/>
        </w:rPr>
        <w:t>rly</w:t>
      </w:r>
      <w:r w:rsidR="006957B2" w:rsidRPr="00542364">
        <w:rPr>
          <w:rFonts w:ascii="Book Antiqua" w:hAnsi="Book Antiqua"/>
          <w:sz w:val="24"/>
          <w:szCs w:val="24"/>
          <w:vertAlign w:val="superscript"/>
          <w:lang w:val="en-GB"/>
        </w:rPr>
        <w:t>[</w:t>
      </w:r>
      <w:proofErr w:type="gramEnd"/>
      <w:r w:rsidR="0075711F" w:rsidRPr="00542364">
        <w:rPr>
          <w:rFonts w:ascii="Book Antiqua" w:hAnsi="Book Antiqua"/>
          <w:sz w:val="24"/>
          <w:szCs w:val="24"/>
          <w:vertAlign w:val="superscript"/>
          <w:lang w:val="en-GB"/>
        </w:rPr>
        <w:t>13</w:t>
      </w:r>
      <w:r w:rsidR="006957B2" w:rsidRPr="00542364">
        <w:rPr>
          <w:rFonts w:ascii="Book Antiqua" w:hAnsi="Book Antiqua"/>
          <w:sz w:val="24"/>
          <w:szCs w:val="24"/>
          <w:vertAlign w:val="superscript"/>
          <w:lang w:val="en-GB"/>
        </w:rPr>
        <w:t>]</w:t>
      </w:r>
      <w:r w:rsidR="006957B2" w:rsidRPr="00542364">
        <w:rPr>
          <w:rFonts w:ascii="Book Antiqua" w:hAnsi="Book Antiqua"/>
          <w:sz w:val="24"/>
          <w:szCs w:val="24"/>
          <w:lang w:val="en-GB"/>
        </w:rPr>
        <w:t xml:space="preserve">. Sodium and water loss lead to </w:t>
      </w:r>
      <w:r w:rsidR="0041756F" w:rsidRPr="00542364">
        <w:rPr>
          <w:rFonts w:ascii="Book Antiqua" w:hAnsi="Book Antiqua"/>
          <w:sz w:val="24"/>
          <w:szCs w:val="24"/>
          <w:lang w:val="en-GB"/>
        </w:rPr>
        <w:t xml:space="preserve">a </w:t>
      </w:r>
      <w:r w:rsidR="006957B2" w:rsidRPr="00542364">
        <w:rPr>
          <w:rFonts w:ascii="Book Antiqua" w:hAnsi="Book Antiqua"/>
          <w:sz w:val="24"/>
          <w:szCs w:val="24"/>
          <w:lang w:val="en-GB"/>
        </w:rPr>
        <w:t xml:space="preserve">reduction in </w:t>
      </w:r>
      <w:r w:rsidR="0041756F" w:rsidRPr="00542364">
        <w:rPr>
          <w:rFonts w:ascii="Book Antiqua" w:hAnsi="Book Antiqua"/>
          <w:sz w:val="24"/>
          <w:szCs w:val="24"/>
          <w:lang w:val="en-GB"/>
        </w:rPr>
        <w:t xml:space="preserve">the </w:t>
      </w:r>
      <w:r w:rsidR="006957B2" w:rsidRPr="00542364">
        <w:rPr>
          <w:rFonts w:ascii="Book Antiqua" w:hAnsi="Book Antiqua"/>
          <w:sz w:val="24"/>
          <w:szCs w:val="24"/>
          <w:lang w:val="en-GB"/>
        </w:rPr>
        <w:t xml:space="preserve">effective circulating volume. </w:t>
      </w:r>
      <w:r w:rsidR="00C62BCC" w:rsidRPr="00542364">
        <w:rPr>
          <w:rFonts w:ascii="Book Antiqua" w:hAnsi="Book Antiqua"/>
          <w:sz w:val="24"/>
          <w:szCs w:val="24"/>
          <w:lang w:val="en-GB"/>
        </w:rPr>
        <w:t>The h</w:t>
      </w:r>
      <w:r w:rsidR="006957B2" w:rsidRPr="00542364">
        <w:rPr>
          <w:rFonts w:ascii="Book Antiqua" w:hAnsi="Book Antiqua"/>
          <w:sz w:val="24"/>
          <w:szCs w:val="24"/>
          <w:lang w:val="en-GB"/>
        </w:rPr>
        <w:t xml:space="preserve">uman body orchestrates a number of homeostatic responses to combat hypovolemia </w:t>
      </w:r>
      <w:r w:rsidR="00781434" w:rsidRPr="00542364">
        <w:rPr>
          <w:rFonts w:ascii="Book Antiqua" w:hAnsi="Book Antiqua"/>
          <w:sz w:val="24"/>
          <w:szCs w:val="24"/>
          <w:lang w:val="en-GB"/>
        </w:rPr>
        <w:t xml:space="preserve">that </w:t>
      </w:r>
      <w:r w:rsidR="006957B2" w:rsidRPr="00542364">
        <w:rPr>
          <w:rFonts w:ascii="Book Antiqua" w:hAnsi="Book Antiqua"/>
          <w:sz w:val="24"/>
          <w:szCs w:val="24"/>
          <w:lang w:val="en-GB"/>
        </w:rPr>
        <w:t xml:space="preserve">include activation of </w:t>
      </w:r>
      <w:r w:rsidR="0041756F" w:rsidRPr="00542364">
        <w:rPr>
          <w:rFonts w:ascii="Book Antiqua" w:hAnsi="Book Antiqua"/>
          <w:sz w:val="24"/>
          <w:szCs w:val="24"/>
          <w:lang w:val="en-GB"/>
        </w:rPr>
        <w:t xml:space="preserve">the </w:t>
      </w:r>
      <w:r w:rsidR="00AD14B6" w:rsidRPr="00542364">
        <w:rPr>
          <w:rFonts w:ascii="Book Antiqua" w:hAnsi="Book Antiqua"/>
          <w:sz w:val="24"/>
          <w:szCs w:val="24"/>
          <w:lang w:val="en-GB"/>
        </w:rPr>
        <w:t xml:space="preserve">renin-angiotensin-aldosterone </w:t>
      </w:r>
      <w:r w:rsidR="006957B2" w:rsidRPr="00542364">
        <w:rPr>
          <w:rFonts w:ascii="Book Antiqua" w:hAnsi="Book Antiqua"/>
          <w:sz w:val="24"/>
          <w:szCs w:val="24"/>
          <w:lang w:val="en-GB"/>
        </w:rPr>
        <w:t xml:space="preserve">system (receptors in renal </w:t>
      </w:r>
      <w:r w:rsidR="00C84707" w:rsidRPr="00542364">
        <w:rPr>
          <w:rFonts w:ascii="Book Antiqua" w:hAnsi="Book Antiqua"/>
          <w:sz w:val="24"/>
          <w:szCs w:val="24"/>
          <w:lang w:val="en-GB"/>
        </w:rPr>
        <w:t>affe</w:t>
      </w:r>
      <w:r w:rsidR="00AD4CD8" w:rsidRPr="00542364">
        <w:rPr>
          <w:rFonts w:ascii="Book Antiqua" w:hAnsi="Book Antiqua"/>
          <w:sz w:val="24"/>
          <w:szCs w:val="24"/>
          <w:lang w:val="en-GB"/>
        </w:rPr>
        <w:t>rent</w:t>
      </w:r>
      <w:r w:rsidR="00C84707"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arterioles), stimulation of </w:t>
      </w:r>
      <w:r w:rsidR="00C62BCC" w:rsidRPr="00542364">
        <w:rPr>
          <w:rFonts w:ascii="Book Antiqua" w:hAnsi="Book Antiqua"/>
          <w:sz w:val="24"/>
          <w:szCs w:val="24"/>
          <w:lang w:val="en-GB"/>
        </w:rPr>
        <w:t xml:space="preserve">the </w:t>
      </w:r>
      <w:r w:rsidR="006957B2" w:rsidRPr="00542364">
        <w:rPr>
          <w:rFonts w:ascii="Book Antiqua" w:hAnsi="Book Antiqua"/>
          <w:sz w:val="24"/>
          <w:szCs w:val="24"/>
          <w:lang w:val="en-GB"/>
        </w:rPr>
        <w:t>sympathetic nervous system (</w:t>
      </w:r>
      <w:r w:rsidR="00AD14B6" w:rsidRPr="00542364">
        <w:rPr>
          <w:rFonts w:ascii="Book Antiqua" w:hAnsi="Book Antiqua"/>
          <w:sz w:val="24"/>
          <w:szCs w:val="24"/>
          <w:lang w:val="en-GB"/>
        </w:rPr>
        <w:t xml:space="preserve">aortic arch and </w:t>
      </w:r>
      <w:r w:rsidR="006957B2" w:rsidRPr="00542364">
        <w:rPr>
          <w:rFonts w:ascii="Book Antiqua" w:hAnsi="Book Antiqua"/>
          <w:sz w:val="24"/>
          <w:szCs w:val="24"/>
          <w:lang w:val="en-GB"/>
        </w:rPr>
        <w:t>carotid sinus</w:t>
      </w:r>
      <w:r w:rsidR="00AD14B6" w:rsidRPr="00542364">
        <w:rPr>
          <w:rFonts w:ascii="Book Antiqua" w:hAnsi="Book Antiqua"/>
          <w:sz w:val="24"/>
          <w:szCs w:val="24"/>
          <w:lang w:val="en-GB"/>
        </w:rPr>
        <w:t xml:space="preserve"> receptors</w:t>
      </w:r>
      <w:r w:rsidR="006957B2" w:rsidRPr="00542364">
        <w:rPr>
          <w:rFonts w:ascii="Book Antiqua" w:hAnsi="Book Antiqua"/>
          <w:sz w:val="24"/>
          <w:szCs w:val="24"/>
          <w:lang w:val="en-GB"/>
        </w:rPr>
        <w:t>)</w:t>
      </w:r>
      <w:r w:rsidR="00E94A0B" w:rsidRPr="00542364">
        <w:rPr>
          <w:rFonts w:ascii="Book Antiqua" w:hAnsi="Book Antiqua"/>
          <w:sz w:val="24"/>
          <w:szCs w:val="24"/>
          <w:lang w:val="en-GB"/>
        </w:rPr>
        <w:t xml:space="preserve">, </w:t>
      </w:r>
      <w:r w:rsidR="006957B2" w:rsidRPr="00542364">
        <w:rPr>
          <w:rFonts w:ascii="Book Antiqua" w:hAnsi="Book Antiqua"/>
          <w:sz w:val="24"/>
          <w:szCs w:val="24"/>
          <w:lang w:val="en-GB"/>
        </w:rPr>
        <w:t>suppression of ANP (atrial receptors)</w:t>
      </w:r>
      <w:r w:rsidR="00E94A0B" w:rsidRPr="00542364">
        <w:rPr>
          <w:rFonts w:ascii="Book Antiqua" w:hAnsi="Book Antiqua"/>
          <w:sz w:val="24"/>
          <w:szCs w:val="24"/>
          <w:lang w:val="en-GB"/>
        </w:rPr>
        <w:t xml:space="preserve"> and stimulation of ADH release</w:t>
      </w:r>
      <w:r w:rsidR="009B2149" w:rsidRPr="00542364">
        <w:rPr>
          <w:rFonts w:ascii="Book Antiqua" w:hAnsi="Book Antiqua"/>
          <w:sz w:val="24"/>
          <w:szCs w:val="24"/>
          <w:lang w:val="en-GB"/>
        </w:rPr>
        <w:t>.</w:t>
      </w:r>
      <w:r w:rsidR="006957B2" w:rsidRPr="00542364">
        <w:rPr>
          <w:rFonts w:ascii="Book Antiqua" w:hAnsi="Book Antiqua"/>
          <w:sz w:val="24"/>
          <w:szCs w:val="24"/>
          <w:lang w:val="en-GB"/>
        </w:rPr>
        <w:t xml:space="preserve"> All these lead to renal conservation of both salt and water</w:t>
      </w:r>
      <w:r w:rsidR="00100C5F" w:rsidRPr="00542364">
        <w:rPr>
          <w:rFonts w:ascii="Book Antiqua" w:hAnsi="Book Antiqua"/>
          <w:sz w:val="24"/>
          <w:szCs w:val="24"/>
          <w:lang w:val="en-GB"/>
        </w:rPr>
        <w:t>, thereby</w:t>
      </w:r>
      <w:r w:rsidR="006957B2" w:rsidRPr="00542364">
        <w:rPr>
          <w:rFonts w:ascii="Book Antiqua" w:hAnsi="Book Antiqua"/>
          <w:sz w:val="24"/>
          <w:szCs w:val="24"/>
          <w:lang w:val="en-GB"/>
        </w:rPr>
        <w:t xml:space="preserve"> restoring </w:t>
      </w:r>
      <w:proofErr w:type="spellStart"/>
      <w:r w:rsidR="006957B2" w:rsidRPr="00542364">
        <w:rPr>
          <w:rFonts w:ascii="Book Antiqua" w:hAnsi="Book Antiqua"/>
          <w:sz w:val="24"/>
          <w:szCs w:val="24"/>
          <w:lang w:val="en-GB"/>
        </w:rPr>
        <w:t>normovolemia</w:t>
      </w:r>
      <w:proofErr w:type="spellEnd"/>
      <w:r w:rsidR="006957B2" w:rsidRPr="00542364">
        <w:rPr>
          <w:rFonts w:ascii="Book Antiqua" w:hAnsi="Book Antiqua"/>
          <w:sz w:val="24"/>
          <w:szCs w:val="24"/>
          <w:lang w:val="en-GB"/>
        </w:rPr>
        <w:t xml:space="preserve">. </w:t>
      </w:r>
      <w:r w:rsidR="00E94A0B" w:rsidRPr="00542364">
        <w:rPr>
          <w:rFonts w:ascii="Book Antiqua" w:hAnsi="Book Antiqua"/>
          <w:sz w:val="24"/>
          <w:szCs w:val="24"/>
          <w:lang w:val="en-GB"/>
        </w:rPr>
        <w:t xml:space="preserve">It is noteworthy that </w:t>
      </w:r>
      <w:r w:rsidR="006957B2" w:rsidRPr="00542364">
        <w:rPr>
          <w:rFonts w:ascii="Book Antiqua" w:hAnsi="Book Antiqua"/>
          <w:sz w:val="24"/>
          <w:szCs w:val="24"/>
          <w:lang w:val="en-GB"/>
        </w:rPr>
        <w:t>ADH release is stimulated</w:t>
      </w:r>
      <w:r w:rsidR="00E94A0B" w:rsidRPr="00542364">
        <w:rPr>
          <w:rFonts w:ascii="Book Antiqua" w:hAnsi="Book Antiqua"/>
          <w:sz w:val="24"/>
          <w:szCs w:val="24"/>
          <w:lang w:val="en-GB"/>
        </w:rPr>
        <w:t xml:space="preserve"> in both dehydration (due to </w:t>
      </w:r>
      <w:r w:rsidR="00E94A0B" w:rsidRPr="00542364">
        <w:rPr>
          <w:rFonts w:ascii="Book Antiqua" w:hAnsi="Book Antiqua"/>
          <w:sz w:val="24"/>
          <w:szCs w:val="24"/>
          <w:lang w:val="en-GB"/>
        </w:rPr>
        <w:lastRenderedPageBreak/>
        <w:t xml:space="preserve">hypertonicity), </w:t>
      </w:r>
      <w:r w:rsidR="006957B2" w:rsidRPr="00542364">
        <w:rPr>
          <w:rFonts w:ascii="Book Antiqua" w:hAnsi="Book Antiqua"/>
          <w:sz w:val="24"/>
          <w:szCs w:val="24"/>
          <w:lang w:val="en-GB"/>
        </w:rPr>
        <w:t xml:space="preserve">and ECF </w:t>
      </w:r>
      <w:r w:rsidR="00542EE0" w:rsidRPr="00542364">
        <w:rPr>
          <w:rFonts w:ascii="Book Antiqua" w:hAnsi="Book Antiqua"/>
          <w:sz w:val="24"/>
          <w:szCs w:val="24"/>
          <w:lang w:val="en-GB"/>
        </w:rPr>
        <w:t>volume depletion</w:t>
      </w:r>
      <w:r w:rsidR="00100C5F" w:rsidRPr="00542364">
        <w:rPr>
          <w:rFonts w:ascii="Book Antiqua" w:hAnsi="Book Antiqua"/>
          <w:sz w:val="24"/>
          <w:szCs w:val="24"/>
          <w:lang w:val="en-GB"/>
        </w:rPr>
        <w:t xml:space="preserve"> </w:t>
      </w:r>
      <w:r w:rsidR="00E94A0B" w:rsidRPr="00542364">
        <w:rPr>
          <w:rFonts w:ascii="Book Antiqua" w:hAnsi="Book Antiqua"/>
          <w:sz w:val="24"/>
          <w:szCs w:val="24"/>
          <w:lang w:val="en-GB"/>
        </w:rPr>
        <w:t>(due to decreased effective circulating volume).</w:t>
      </w:r>
      <w:r w:rsidR="00542364">
        <w:rPr>
          <w:rFonts w:ascii="Book Antiqua" w:hAnsi="Book Antiqua"/>
          <w:sz w:val="24"/>
          <w:szCs w:val="24"/>
          <w:lang w:val="en-GB"/>
        </w:rPr>
        <w:t xml:space="preserve"> </w:t>
      </w:r>
    </w:p>
    <w:p w14:paraId="17C6A6C6" w14:textId="77777777" w:rsidR="009020BA" w:rsidRPr="00542364" w:rsidRDefault="009020BA" w:rsidP="00542364">
      <w:pPr>
        <w:spacing w:after="0" w:line="360" w:lineRule="auto"/>
        <w:jc w:val="both"/>
        <w:rPr>
          <w:rFonts w:ascii="Book Antiqua" w:hAnsi="Book Antiqua"/>
          <w:sz w:val="24"/>
          <w:szCs w:val="24"/>
          <w:lang w:val="en-GB" w:eastAsia="zh-CN"/>
        </w:rPr>
      </w:pPr>
    </w:p>
    <w:p w14:paraId="2D5569A6" w14:textId="12DADBE3" w:rsidR="00F91E51" w:rsidRPr="00FC16DA" w:rsidRDefault="00FC16DA" w:rsidP="00FC16DA">
      <w:pPr>
        <w:spacing w:after="0" w:line="360" w:lineRule="auto"/>
        <w:jc w:val="both"/>
        <w:rPr>
          <w:rFonts w:ascii="Book Antiqua" w:hAnsi="Book Antiqua"/>
          <w:b/>
          <w:bCs/>
          <w:sz w:val="24"/>
          <w:szCs w:val="24"/>
          <w:lang w:val="en-GB" w:eastAsia="zh-CN"/>
        </w:rPr>
      </w:pPr>
      <w:r>
        <w:rPr>
          <w:rFonts w:ascii="Book Antiqua" w:hAnsi="Book Antiqua"/>
          <w:b/>
          <w:bCs/>
          <w:sz w:val="24"/>
          <w:szCs w:val="24"/>
          <w:lang w:val="en-GB"/>
        </w:rPr>
        <w:t>ORIGINS OF MISCONCEPTIONS</w:t>
      </w:r>
    </w:p>
    <w:p w14:paraId="40C2C1FF" w14:textId="1ADEFE81" w:rsidR="00270088" w:rsidRPr="00FC16DA" w:rsidRDefault="00542EE0" w:rsidP="00542364">
      <w:pPr>
        <w:spacing w:after="0" w:line="360" w:lineRule="auto"/>
        <w:jc w:val="both"/>
        <w:rPr>
          <w:rFonts w:ascii="Book Antiqua" w:hAnsi="Book Antiqua"/>
          <w:b/>
          <w:bCs/>
          <w:i/>
          <w:sz w:val="24"/>
          <w:szCs w:val="24"/>
          <w:lang w:val="en-GB"/>
        </w:rPr>
      </w:pPr>
      <w:r w:rsidRPr="00FC16DA">
        <w:rPr>
          <w:rFonts w:ascii="Book Antiqua" w:hAnsi="Book Antiqua"/>
          <w:b/>
          <w:bCs/>
          <w:i/>
          <w:sz w:val="24"/>
          <w:szCs w:val="24"/>
          <w:lang w:val="en-GB"/>
        </w:rPr>
        <w:t>Insufficient</w:t>
      </w:r>
      <w:r w:rsidR="00AD14B6" w:rsidRPr="00FC16DA">
        <w:rPr>
          <w:rFonts w:ascii="Book Antiqua" w:hAnsi="Book Antiqua"/>
          <w:b/>
          <w:bCs/>
          <w:i/>
          <w:sz w:val="24"/>
          <w:szCs w:val="24"/>
          <w:lang w:val="en-GB"/>
        </w:rPr>
        <w:t xml:space="preserve"> knowledge/</w:t>
      </w:r>
      <w:r w:rsidR="00270088" w:rsidRPr="00FC16DA">
        <w:rPr>
          <w:rFonts w:ascii="Book Antiqua" w:hAnsi="Book Antiqua"/>
          <w:b/>
          <w:bCs/>
          <w:i/>
          <w:sz w:val="24"/>
          <w:szCs w:val="24"/>
          <w:lang w:val="en-GB"/>
        </w:rPr>
        <w:t>faulty mental models of body fluid compartments and fluid assessment:</w:t>
      </w:r>
    </w:p>
    <w:p w14:paraId="0A99326D" w14:textId="2560FA71" w:rsidR="006957B2" w:rsidRPr="00542364" w:rsidRDefault="00270088" w:rsidP="00542364">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sz w:val="24"/>
          <w:szCs w:val="24"/>
          <w:lang w:val="en-GB"/>
        </w:rPr>
        <w:t>Though uncommon, some physici</w:t>
      </w:r>
      <w:r w:rsidR="009E6EED" w:rsidRPr="00542364">
        <w:rPr>
          <w:rFonts w:ascii="Book Antiqua" w:hAnsi="Book Antiqua"/>
          <w:sz w:val="24"/>
          <w:szCs w:val="24"/>
          <w:lang w:val="en-GB"/>
        </w:rPr>
        <w:t>ans have insufficient</w:t>
      </w:r>
      <w:r w:rsidRPr="00542364">
        <w:rPr>
          <w:rFonts w:ascii="Book Antiqua" w:hAnsi="Book Antiqua"/>
          <w:sz w:val="24"/>
          <w:szCs w:val="24"/>
          <w:lang w:val="en-GB"/>
        </w:rPr>
        <w:t xml:space="preserve"> knowledge of body fluids due to a lack of factual information about body fluid compartments and differences in their composition. Most are aware that a patient with</w:t>
      </w:r>
      <w:r w:rsidR="005D442D" w:rsidRPr="00542364">
        <w:rPr>
          <w:rFonts w:ascii="Book Antiqua" w:hAnsi="Book Antiqua"/>
          <w:sz w:val="24"/>
          <w:szCs w:val="24"/>
          <w:lang w:val="en-GB"/>
        </w:rPr>
        <w:t xml:space="preserve"> haemo</w:t>
      </w:r>
      <w:r w:rsidRPr="00542364">
        <w:rPr>
          <w:rFonts w:ascii="Book Antiqua" w:hAnsi="Book Antiqua"/>
          <w:sz w:val="24"/>
          <w:szCs w:val="24"/>
          <w:lang w:val="en-GB"/>
        </w:rPr>
        <w:t>rrhagic shock has a</w:t>
      </w:r>
      <w:r w:rsidR="004C4F3A" w:rsidRPr="00542364">
        <w:rPr>
          <w:rFonts w:ascii="Book Antiqua" w:hAnsi="Book Antiqua"/>
          <w:sz w:val="24"/>
          <w:szCs w:val="24"/>
          <w:lang w:val="en-GB"/>
        </w:rPr>
        <w:t xml:space="preserve"> </w:t>
      </w:r>
      <w:r w:rsidRPr="00542364">
        <w:rPr>
          <w:rFonts w:ascii="Book Antiqua" w:hAnsi="Book Antiqua"/>
          <w:sz w:val="24"/>
          <w:szCs w:val="24"/>
          <w:lang w:val="en-GB"/>
        </w:rPr>
        <w:t>depleted intravascular compartment</w:t>
      </w:r>
      <w:r w:rsidR="00FC565E" w:rsidRPr="00542364">
        <w:rPr>
          <w:rFonts w:ascii="Book Antiqua" w:hAnsi="Book Antiqua"/>
          <w:sz w:val="24"/>
          <w:szCs w:val="24"/>
          <w:lang w:val="en-GB"/>
        </w:rPr>
        <w:t>,</w:t>
      </w:r>
      <w:r w:rsidRPr="00542364">
        <w:rPr>
          <w:rFonts w:ascii="Book Antiqua" w:hAnsi="Book Antiqua"/>
          <w:sz w:val="24"/>
          <w:szCs w:val="24"/>
          <w:lang w:val="en-GB"/>
        </w:rPr>
        <w:t xml:space="preserve"> but only a few recognize which compartment suffers the most in a dehydrated </w:t>
      </w:r>
      <w:r w:rsidR="001B4F6C" w:rsidRPr="00542364">
        <w:rPr>
          <w:rFonts w:ascii="Book Antiqua" w:hAnsi="Book Antiqua"/>
          <w:sz w:val="24"/>
          <w:szCs w:val="24"/>
          <w:lang w:val="en-GB"/>
        </w:rPr>
        <w:t xml:space="preserve">patient with </w:t>
      </w:r>
      <w:r w:rsidR="0041756F" w:rsidRPr="00542364">
        <w:rPr>
          <w:rFonts w:ascii="Book Antiqua" w:hAnsi="Book Antiqua"/>
          <w:sz w:val="24"/>
          <w:szCs w:val="24"/>
          <w:lang w:val="en-GB"/>
        </w:rPr>
        <w:t xml:space="preserve">a </w:t>
      </w:r>
      <w:r w:rsidR="001B4F6C" w:rsidRPr="00542364">
        <w:rPr>
          <w:rFonts w:ascii="Book Antiqua" w:hAnsi="Book Antiqua"/>
          <w:sz w:val="24"/>
          <w:szCs w:val="24"/>
          <w:lang w:val="en-GB"/>
        </w:rPr>
        <w:t>serum sodium of 170</w:t>
      </w:r>
      <w:r w:rsidRPr="00542364">
        <w:rPr>
          <w:rFonts w:ascii="Book Antiqua" w:hAnsi="Book Antiqua"/>
          <w:sz w:val="24"/>
          <w:szCs w:val="24"/>
          <w:lang w:val="en-GB"/>
        </w:rPr>
        <w:t xml:space="preserve"> µ</w:t>
      </w:r>
      <w:proofErr w:type="spellStart"/>
      <w:r w:rsidRPr="00542364">
        <w:rPr>
          <w:rFonts w:ascii="Book Antiqua" w:hAnsi="Book Antiqua"/>
          <w:sz w:val="24"/>
          <w:szCs w:val="24"/>
          <w:lang w:val="en-GB"/>
        </w:rPr>
        <w:t>mol</w:t>
      </w:r>
      <w:proofErr w:type="spellEnd"/>
      <w:r w:rsidRPr="00542364">
        <w:rPr>
          <w:rFonts w:ascii="Book Antiqua" w:hAnsi="Book Antiqua"/>
          <w:sz w:val="24"/>
          <w:szCs w:val="24"/>
          <w:lang w:val="en-GB"/>
        </w:rPr>
        <w:t>/L.</w:t>
      </w:r>
      <w:r w:rsidR="00422943" w:rsidRPr="00542364">
        <w:rPr>
          <w:rFonts w:ascii="Book Antiqua" w:hAnsi="Book Antiqua"/>
          <w:sz w:val="24"/>
          <w:szCs w:val="24"/>
          <w:lang w:val="en-GB"/>
        </w:rPr>
        <w:t xml:space="preserve"> </w:t>
      </w:r>
      <w:r w:rsidR="008B14E0" w:rsidRPr="00542364">
        <w:rPr>
          <w:rFonts w:ascii="Book Antiqua" w:hAnsi="Book Antiqua"/>
          <w:sz w:val="24"/>
          <w:szCs w:val="24"/>
          <w:lang w:val="en-GB"/>
        </w:rPr>
        <w:t>Suppose</w:t>
      </w:r>
      <w:r w:rsidR="00422943" w:rsidRPr="00542364">
        <w:rPr>
          <w:rFonts w:ascii="Book Antiqua" w:hAnsi="Book Antiqua"/>
          <w:sz w:val="24"/>
          <w:szCs w:val="24"/>
          <w:lang w:val="en-GB"/>
        </w:rPr>
        <w:t xml:space="preserve"> a</w:t>
      </w:r>
      <w:r w:rsidR="008B14E0" w:rsidRPr="00542364">
        <w:rPr>
          <w:rFonts w:ascii="Book Antiqua" w:hAnsi="Book Antiqua"/>
          <w:sz w:val="24"/>
          <w:szCs w:val="24"/>
          <w:lang w:val="en-GB"/>
        </w:rPr>
        <w:t>n elderly patient</w:t>
      </w:r>
      <w:r w:rsidR="00422943" w:rsidRPr="00542364">
        <w:rPr>
          <w:rFonts w:ascii="Book Antiqua" w:hAnsi="Book Antiqua"/>
          <w:sz w:val="24"/>
          <w:szCs w:val="24"/>
          <w:lang w:val="en-GB"/>
        </w:rPr>
        <w:t xml:space="preserve"> </w:t>
      </w:r>
      <w:r w:rsidR="006957B2" w:rsidRPr="00542364">
        <w:rPr>
          <w:rFonts w:ascii="Book Antiqua" w:hAnsi="Book Antiqua"/>
          <w:sz w:val="24"/>
          <w:szCs w:val="24"/>
          <w:lang w:val="en-GB"/>
        </w:rPr>
        <w:t>is admitted with community</w:t>
      </w:r>
      <w:r w:rsidR="0041756F" w:rsidRPr="00542364">
        <w:rPr>
          <w:rFonts w:ascii="Book Antiqua" w:hAnsi="Book Antiqua"/>
          <w:sz w:val="24"/>
          <w:szCs w:val="24"/>
          <w:lang w:val="en-GB"/>
        </w:rPr>
        <w:t>-</w:t>
      </w:r>
      <w:r w:rsidR="006957B2" w:rsidRPr="00542364">
        <w:rPr>
          <w:rFonts w:ascii="Book Antiqua" w:hAnsi="Book Antiqua"/>
          <w:sz w:val="24"/>
          <w:szCs w:val="24"/>
          <w:lang w:val="en-GB"/>
        </w:rPr>
        <w:t>acquired pneumonia.</w:t>
      </w:r>
      <w:r w:rsidR="003D559E"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He has been rather drowsy for two days before admission with poor oral intake. He is </w:t>
      </w:r>
      <w:proofErr w:type="spellStart"/>
      <w:r w:rsidR="006957B2" w:rsidRPr="00542364">
        <w:rPr>
          <w:rFonts w:ascii="Book Antiqua" w:hAnsi="Book Antiqua"/>
          <w:sz w:val="24"/>
          <w:szCs w:val="24"/>
          <w:lang w:val="en-GB"/>
        </w:rPr>
        <w:t>tachypneic</w:t>
      </w:r>
      <w:proofErr w:type="spellEnd"/>
      <w:r w:rsidR="006957B2" w:rsidRPr="00542364">
        <w:rPr>
          <w:rFonts w:ascii="Book Antiqua" w:hAnsi="Book Antiqua"/>
          <w:sz w:val="24"/>
          <w:szCs w:val="24"/>
          <w:lang w:val="en-GB"/>
        </w:rPr>
        <w:t xml:space="preserve"> and </w:t>
      </w:r>
      <w:proofErr w:type="spellStart"/>
      <w:r w:rsidR="00BC2314" w:rsidRPr="00542364">
        <w:rPr>
          <w:rFonts w:ascii="Book Antiqua" w:hAnsi="Book Antiqua"/>
          <w:sz w:val="24"/>
          <w:szCs w:val="24"/>
          <w:lang w:val="en-GB"/>
        </w:rPr>
        <w:t>pyrexial</w:t>
      </w:r>
      <w:proofErr w:type="spellEnd"/>
      <w:r w:rsidR="00BC2314" w:rsidRPr="00542364">
        <w:rPr>
          <w:rFonts w:ascii="Book Antiqua" w:hAnsi="Book Antiqua"/>
          <w:sz w:val="24"/>
          <w:szCs w:val="24"/>
          <w:lang w:val="en-GB"/>
        </w:rPr>
        <w:t>,</w:t>
      </w:r>
      <w:r w:rsidR="006957B2" w:rsidRPr="00542364">
        <w:rPr>
          <w:rFonts w:ascii="Book Antiqua" w:hAnsi="Book Antiqua"/>
          <w:sz w:val="24"/>
          <w:szCs w:val="24"/>
          <w:lang w:val="en-GB"/>
        </w:rPr>
        <w:t xml:space="preserve"> but </w:t>
      </w:r>
      <w:r w:rsidR="00FC565E" w:rsidRPr="00542364">
        <w:rPr>
          <w:rFonts w:ascii="Book Antiqua" w:hAnsi="Book Antiqua"/>
          <w:sz w:val="24"/>
          <w:szCs w:val="24"/>
          <w:lang w:val="en-GB"/>
        </w:rPr>
        <w:t xml:space="preserve">his </w:t>
      </w:r>
      <w:r w:rsidR="006957B2" w:rsidRPr="00542364">
        <w:rPr>
          <w:rFonts w:ascii="Book Antiqua" w:hAnsi="Book Antiqua"/>
          <w:sz w:val="24"/>
          <w:szCs w:val="24"/>
          <w:lang w:val="en-GB"/>
        </w:rPr>
        <w:t>blood pressure is normal with no postural change. Initial laboratory tests reveal</w:t>
      </w:r>
      <w:r w:rsidR="00197EB0" w:rsidRPr="00542364">
        <w:rPr>
          <w:rFonts w:ascii="Book Antiqua" w:hAnsi="Book Antiqua"/>
          <w:sz w:val="24"/>
          <w:szCs w:val="24"/>
          <w:lang w:val="en-GB"/>
        </w:rPr>
        <w:t xml:space="preserve"> a</w:t>
      </w:r>
      <w:r w:rsidR="006957B2" w:rsidRPr="00542364">
        <w:rPr>
          <w:rFonts w:ascii="Book Antiqua" w:hAnsi="Book Antiqua"/>
          <w:sz w:val="24"/>
          <w:szCs w:val="24"/>
          <w:lang w:val="en-GB"/>
        </w:rPr>
        <w:t xml:space="preserve"> serum </w:t>
      </w:r>
      <w:r w:rsidR="001B4F6C" w:rsidRPr="00542364">
        <w:rPr>
          <w:rFonts w:ascii="Book Antiqua" w:hAnsi="Book Antiqua"/>
          <w:sz w:val="24"/>
          <w:szCs w:val="24"/>
          <w:lang w:val="en-GB"/>
        </w:rPr>
        <w:t>sodium of 170</w:t>
      </w:r>
      <w:r w:rsidR="006957B2" w:rsidRPr="00542364">
        <w:rPr>
          <w:rFonts w:ascii="Book Antiqua" w:hAnsi="Book Antiqua"/>
          <w:sz w:val="24"/>
          <w:szCs w:val="24"/>
          <w:lang w:val="en-GB"/>
        </w:rPr>
        <w:t xml:space="preserve"> µ</w:t>
      </w:r>
      <w:proofErr w:type="spellStart"/>
      <w:r w:rsidR="006957B2" w:rsidRPr="00542364">
        <w:rPr>
          <w:rFonts w:ascii="Book Antiqua" w:hAnsi="Book Antiqua"/>
          <w:sz w:val="24"/>
          <w:szCs w:val="24"/>
          <w:lang w:val="en-GB"/>
        </w:rPr>
        <w:t>mol</w:t>
      </w:r>
      <w:proofErr w:type="spellEnd"/>
      <w:r w:rsidR="006957B2" w:rsidRPr="00542364">
        <w:rPr>
          <w:rFonts w:ascii="Book Antiqua" w:hAnsi="Book Antiqua"/>
          <w:sz w:val="24"/>
          <w:szCs w:val="24"/>
          <w:lang w:val="en-GB"/>
        </w:rPr>
        <w:t xml:space="preserve">/L. He is receiving antibiotics and </w:t>
      </w:r>
      <w:r w:rsidR="004C3C7C" w:rsidRPr="00542364">
        <w:rPr>
          <w:rFonts w:ascii="Book Antiqua" w:hAnsi="Book Antiqua"/>
          <w:sz w:val="24"/>
          <w:szCs w:val="24"/>
          <w:lang w:val="en-GB"/>
        </w:rPr>
        <w:t>D5W</w:t>
      </w:r>
      <w:r w:rsidR="006957B2" w:rsidRPr="00542364">
        <w:rPr>
          <w:rFonts w:ascii="Book Antiqua" w:hAnsi="Book Antiqua"/>
          <w:sz w:val="24"/>
          <w:szCs w:val="24"/>
          <w:lang w:val="en-GB"/>
        </w:rPr>
        <w:t xml:space="preserve"> infusion. When asked </w:t>
      </w:r>
      <w:r w:rsidR="001F779C">
        <w:rPr>
          <w:rFonts w:ascii="Book Antiqua" w:hAnsi="Book Antiqua"/>
          <w:sz w:val="24"/>
          <w:szCs w:val="24"/>
          <w:lang w:val="en-GB" w:eastAsia="zh-CN"/>
        </w:rPr>
        <w:t>“</w:t>
      </w:r>
      <w:r w:rsidR="0041756F" w:rsidRPr="00542364">
        <w:rPr>
          <w:rFonts w:ascii="Book Antiqua" w:hAnsi="Book Antiqua"/>
          <w:sz w:val="24"/>
          <w:szCs w:val="24"/>
          <w:lang w:val="en-GB"/>
        </w:rPr>
        <w:t>W</w:t>
      </w:r>
      <w:r w:rsidR="009740A1" w:rsidRPr="00542364">
        <w:rPr>
          <w:rFonts w:ascii="Book Antiqua" w:hAnsi="Book Antiqua"/>
          <w:sz w:val="24"/>
          <w:szCs w:val="24"/>
          <w:lang w:val="en-GB"/>
        </w:rPr>
        <w:t xml:space="preserve">hat condition are you treating with </w:t>
      </w:r>
      <w:r w:rsidR="004C3C7C" w:rsidRPr="00542364">
        <w:rPr>
          <w:rFonts w:ascii="Book Antiqua" w:hAnsi="Book Antiqua"/>
          <w:sz w:val="24"/>
          <w:szCs w:val="24"/>
          <w:lang w:val="en-GB"/>
        </w:rPr>
        <w:t>D5W</w:t>
      </w:r>
      <w:r w:rsidR="00517FCB" w:rsidRPr="00542364">
        <w:rPr>
          <w:rFonts w:ascii="Book Antiqua" w:hAnsi="Book Antiqua"/>
          <w:sz w:val="24"/>
          <w:szCs w:val="24"/>
          <w:lang w:val="en-GB"/>
        </w:rPr>
        <w:t xml:space="preserve"> infusion</w:t>
      </w:r>
      <w:r w:rsidR="0041756F" w:rsidRPr="00542364">
        <w:rPr>
          <w:rFonts w:ascii="Book Antiqua" w:hAnsi="Book Antiqua"/>
          <w:sz w:val="24"/>
          <w:szCs w:val="24"/>
          <w:lang w:val="en-GB"/>
        </w:rPr>
        <w:t>?</w:t>
      </w:r>
      <w:r w:rsidR="001F779C">
        <w:rPr>
          <w:rFonts w:ascii="Book Antiqua" w:hAnsi="Book Antiqua"/>
          <w:sz w:val="24"/>
          <w:szCs w:val="24"/>
          <w:lang w:val="en-GB" w:eastAsia="zh-CN"/>
        </w:rPr>
        <w:t>”</w:t>
      </w:r>
      <w:r w:rsidR="00517FCB" w:rsidRPr="00542364">
        <w:rPr>
          <w:rFonts w:ascii="Book Antiqua" w:hAnsi="Book Antiqua"/>
          <w:sz w:val="24"/>
          <w:szCs w:val="24"/>
          <w:lang w:val="en-GB"/>
        </w:rPr>
        <w:t>, most</w:t>
      </w:r>
      <w:r w:rsidR="006957B2" w:rsidRPr="00542364">
        <w:rPr>
          <w:rFonts w:ascii="Book Antiqua" w:hAnsi="Book Antiqua"/>
          <w:sz w:val="24"/>
          <w:szCs w:val="24"/>
          <w:lang w:val="en-GB"/>
        </w:rPr>
        <w:t xml:space="preserve"> </w:t>
      </w:r>
      <w:r w:rsidR="00F91E51" w:rsidRPr="00542364">
        <w:rPr>
          <w:rFonts w:ascii="Book Antiqua" w:hAnsi="Book Antiqua"/>
          <w:sz w:val="24"/>
          <w:szCs w:val="24"/>
          <w:lang w:val="en-GB"/>
        </w:rPr>
        <w:t>students</w:t>
      </w:r>
      <w:r w:rsidR="00517FCB" w:rsidRPr="00542364">
        <w:rPr>
          <w:rFonts w:ascii="Book Antiqua" w:hAnsi="Book Antiqua"/>
          <w:sz w:val="24"/>
          <w:szCs w:val="24"/>
          <w:lang w:val="en-GB"/>
        </w:rPr>
        <w:t xml:space="preserve"> </w:t>
      </w:r>
      <w:r w:rsidR="009740A1" w:rsidRPr="00542364">
        <w:rPr>
          <w:rFonts w:ascii="Book Antiqua" w:hAnsi="Book Antiqua"/>
          <w:sz w:val="24"/>
          <w:szCs w:val="24"/>
          <w:lang w:val="en-GB"/>
        </w:rPr>
        <w:t>reply</w:t>
      </w:r>
      <w:r w:rsidR="00517FCB" w:rsidRPr="00542364">
        <w:rPr>
          <w:rFonts w:ascii="Book Antiqua" w:hAnsi="Book Antiqua"/>
          <w:sz w:val="24"/>
          <w:szCs w:val="24"/>
          <w:lang w:val="en-GB"/>
        </w:rPr>
        <w:t xml:space="preserve"> </w:t>
      </w:r>
      <w:r w:rsidR="001F779C">
        <w:rPr>
          <w:rFonts w:ascii="Book Antiqua" w:hAnsi="Book Antiqua"/>
          <w:sz w:val="24"/>
          <w:szCs w:val="24"/>
          <w:lang w:val="en-GB" w:eastAsia="zh-CN"/>
        </w:rPr>
        <w:t>“</w:t>
      </w:r>
      <w:r w:rsidR="006957B2" w:rsidRPr="00542364">
        <w:rPr>
          <w:rFonts w:ascii="Book Antiqua" w:hAnsi="Book Antiqua"/>
          <w:sz w:val="24"/>
          <w:szCs w:val="24"/>
          <w:lang w:val="en-GB"/>
        </w:rPr>
        <w:t>hypernatremia</w:t>
      </w:r>
      <w:r w:rsidR="001F779C">
        <w:rPr>
          <w:rFonts w:ascii="Book Antiqua" w:hAnsi="Book Antiqua"/>
          <w:sz w:val="24"/>
          <w:szCs w:val="24"/>
          <w:lang w:val="en-GB" w:eastAsia="zh-CN"/>
        </w:rPr>
        <w:t>”</w:t>
      </w:r>
      <w:r w:rsidR="006957B2" w:rsidRPr="00542364">
        <w:rPr>
          <w:rFonts w:ascii="Book Antiqua" w:hAnsi="Book Antiqua"/>
          <w:sz w:val="24"/>
          <w:szCs w:val="24"/>
          <w:lang w:val="en-GB"/>
        </w:rPr>
        <w:t xml:space="preserve"> </w:t>
      </w:r>
      <w:r w:rsidR="009740A1" w:rsidRPr="00542364">
        <w:rPr>
          <w:rFonts w:ascii="Book Antiqua" w:hAnsi="Book Antiqua"/>
          <w:sz w:val="24"/>
          <w:szCs w:val="24"/>
          <w:lang w:val="en-GB"/>
        </w:rPr>
        <w:t xml:space="preserve">rather than </w:t>
      </w:r>
      <w:r w:rsidR="001F779C">
        <w:rPr>
          <w:rFonts w:ascii="Book Antiqua" w:hAnsi="Book Antiqua"/>
          <w:sz w:val="24"/>
          <w:szCs w:val="24"/>
          <w:lang w:val="en-GB" w:eastAsia="zh-CN"/>
        </w:rPr>
        <w:t>“</w:t>
      </w:r>
      <w:r w:rsidR="001F7AD4" w:rsidRPr="00542364">
        <w:rPr>
          <w:rFonts w:ascii="Book Antiqua" w:hAnsi="Book Antiqua"/>
          <w:sz w:val="24"/>
          <w:szCs w:val="24"/>
          <w:lang w:val="en-GB"/>
        </w:rPr>
        <w:t>dehydration</w:t>
      </w:r>
      <w:r w:rsidR="001F779C">
        <w:rPr>
          <w:rFonts w:ascii="Book Antiqua" w:hAnsi="Book Antiqua"/>
          <w:sz w:val="24"/>
          <w:szCs w:val="24"/>
          <w:lang w:val="en-GB" w:eastAsia="zh-CN"/>
        </w:rPr>
        <w:t>”</w:t>
      </w:r>
      <w:r w:rsidR="0041756F" w:rsidRPr="00542364">
        <w:rPr>
          <w:rFonts w:ascii="Book Antiqua" w:hAnsi="Book Antiqua"/>
          <w:sz w:val="24"/>
          <w:szCs w:val="24"/>
          <w:lang w:val="en-GB"/>
        </w:rPr>
        <w:t>,</w:t>
      </w:r>
      <w:r w:rsidR="009740A1" w:rsidRPr="001F779C">
        <w:rPr>
          <w:rFonts w:ascii="Book Antiqua" w:hAnsi="Book Antiqua"/>
          <w:i/>
          <w:sz w:val="24"/>
          <w:szCs w:val="24"/>
          <w:lang w:val="en-GB"/>
        </w:rPr>
        <w:t xml:space="preserve"> </w:t>
      </w:r>
      <w:r w:rsidR="005D442D" w:rsidRPr="001F779C">
        <w:rPr>
          <w:rFonts w:ascii="Book Antiqua" w:hAnsi="Book Antiqua"/>
          <w:i/>
          <w:sz w:val="24"/>
          <w:szCs w:val="24"/>
          <w:lang w:val="en-GB"/>
        </w:rPr>
        <w:t>i.e</w:t>
      </w:r>
      <w:r w:rsidR="005D442D" w:rsidRPr="00542364">
        <w:rPr>
          <w:rFonts w:ascii="Book Antiqua" w:hAnsi="Book Antiqua"/>
          <w:sz w:val="24"/>
          <w:szCs w:val="24"/>
          <w:lang w:val="en-GB"/>
        </w:rPr>
        <w:t xml:space="preserve">., </w:t>
      </w:r>
      <w:r w:rsidR="009740A1" w:rsidRPr="00542364">
        <w:rPr>
          <w:rFonts w:ascii="Book Antiqua" w:hAnsi="Book Antiqua"/>
          <w:sz w:val="24"/>
          <w:szCs w:val="24"/>
          <w:lang w:val="en-GB"/>
        </w:rPr>
        <w:t xml:space="preserve">they mention the biochemical derangement rather than the condition that produced it. Further probing reveals that some </w:t>
      </w:r>
      <w:r w:rsidR="00F91E51" w:rsidRPr="00542364">
        <w:rPr>
          <w:rFonts w:ascii="Book Antiqua" w:hAnsi="Book Antiqua"/>
          <w:sz w:val="24"/>
          <w:szCs w:val="24"/>
          <w:lang w:val="en-GB"/>
        </w:rPr>
        <w:t>students</w:t>
      </w:r>
      <w:r w:rsidR="009740A1" w:rsidRPr="00542364">
        <w:rPr>
          <w:rFonts w:ascii="Book Antiqua" w:hAnsi="Book Antiqua"/>
          <w:sz w:val="24"/>
          <w:szCs w:val="24"/>
          <w:lang w:val="en-GB"/>
        </w:rPr>
        <w:t xml:space="preserve"> do not recognize that hypernatremia in most instances represents loss of water in relation to Na</w:t>
      </w:r>
      <w:r w:rsidR="009740A1" w:rsidRPr="00542364">
        <w:rPr>
          <w:rFonts w:ascii="Book Antiqua" w:hAnsi="Book Antiqua"/>
          <w:sz w:val="24"/>
          <w:szCs w:val="24"/>
          <w:vertAlign w:val="superscript"/>
          <w:lang w:val="en-GB"/>
        </w:rPr>
        <w:t>+</w:t>
      </w:r>
      <w:r w:rsidR="009740A1" w:rsidRPr="00542364">
        <w:rPr>
          <w:rFonts w:ascii="Book Antiqua" w:hAnsi="Book Antiqua"/>
          <w:sz w:val="24"/>
          <w:szCs w:val="24"/>
          <w:lang w:val="en-GB"/>
        </w:rPr>
        <w:t xml:space="preserve"> (not </w:t>
      </w:r>
      <w:r w:rsidR="0041756F" w:rsidRPr="00542364">
        <w:rPr>
          <w:rFonts w:ascii="Book Antiqua" w:hAnsi="Book Antiqua"/>
          <w:sz w:val="24"/>
          <w:szCs w:val="24"/>
          <w:lang w:val="en-GB"/>
        </w:rPr>
        <w:t xml:space="preserve">an </w:t>
      </w:r>
      <w:r w:rsidR="009740A1" w:rsidRPr="00542364">
        <w:rPr>
          <w:rFonts w:ascii="Book Antiqua" w:hAnsi="Book Antiqua"/>
          <w:sz w:val="24"/>
          <w:szCs w:val="24"/>
          <w:lang w:val="en-GB"/>
        </w:rPr>
        <w:t xml:space="preserve">excess of sodium) and is a manifestation of </w:t>
      </w:r>
      <w:r w:rsidR="001F7AD4" w:rsidRPr="00542364">
        <w:rPr>
          <w:rFonts w:ascii="Book Antiqua" w:hAnsi="Book Antiqua"/>
          <w:sz w:val="24"/>
          <w:szCs w:val="24"/>
          <w:lang w:val="en-GB"/>
        </w:rPr>
        <w:t>dehydration</w:t>
      </w:r>
      <w:r w:rsidR="009740A1" w:rsidRPr="00542364">
        <w:rPr>
          <w:rFonts w:ascii="Book Antiqua" w:hAnsi="Book Antiqua"/>
          <w:sz w:val="24"/>
          <w:szCs w:val="24"/>
          <w:lang w:val="en-GB"/>
        </w:rPr>
        <w:t xml:space="preserve"> </w:t>
      </w:r>
      <w:r w:rsidR="004C4F3A" w:rsidRPr="00542364">
        <w:rPr>
          <w:rFonts w:ascii="Book Antiqua" w:hAnsi="Book Antiqua"/>
          <w:sz w:val="24"/>
          <w:szCs w:val="24"/>
          <w:lang w:val="en-GB"/>
        </w:rPr>
        <w:t>(</w:t>
      </w:r>
      <w:r w:rsidR="009740A1" w:rsidRPr="00542364">
        <w:rPr>
          <w:rFonts w:ascii="Book Antiqua" w:hAnsi="Book Antiqua"/>
          <w:sz w:val="24"/>
          <w:szCs w:val="24"/>
          <w:lang w:val="en-GB"/>
        </w:rPr>
        <w:t xml:space="preserve">hence </w:t>
      </w:r>
      <w:r w:rsidR="006874B1" w:rsidRPr="00542364">
        <w:rPr>
          <w:rFonts w:ascii="Book Antiqua" w:hAnsi="Book Antiqua"/>
          <w:sz w:val="24"/>
          <w:szCs w:val="24"/>
          <w:lang w:val="en-GB"/>
        </w:rPr>
        <w:t xml:space="preserve">we </w:t>
      </w:r>
      <w:r w:rsidR="009740A1" w:rsidRPr="00542364">
        <w:rPr>
          <w:rFonts w:ascii="Book Antiqua" w:hAnsi="Book Antiqua"/>
          <w:sz w:val="24"/>
          <w:szCs w:val="24"/>
          <w:lang w:val="en-GB"/>
        </w:rPr>
        <w:t>calculat</w:t>
      </w:r>
      <w:r w:rsidR="006874B1" w:rsidRPr="00542364">
        <w:rPr>
          <w:rFonts w:ascii="Book Antiqua" w:hAnsi="Book Antiqua"/>
          <w:sz w:val="24"/>
          <w:szCs w:val="24"/>
          <w:lang w:val="en-GB"/>
        </w:rPr>
        <w:t>e</w:t>
      </w:r>
      <w:r w:rsidR="009740A1" w:rsidRPr="00542364">
        <w:rPr>
          <w:rFonts w:ascii="Book Antiqua" w:hAnsi="Book Antiqua"/>
          <w:sz w:val="24"/>
          <w:szCs w:val="24"/>
          <w:lang w:val="en-GB"/>
        </w:rPr>
        <w:t xml:space="preserve"> </w:t>
      </w:r>
      <w:r w:rsidR="0041756F" w:rsidRPr="00542364">
        <w:rPr>
          <w:rFonts w:ascii="Book Antiqua" w:hAnsi="Book Antiqua"/>
          <w:sz w:val="24"/>
          <w:szCs w:val="24"/>
          <w:lang w:val="en-GB"/>
        </w:rPr>
        <w:t xml:space="preserve">the </w:t>
      </w:r>
      <w:r w:rsidR="009740A1" w:rsidRPr="00542364">
        <w:rPr>
          <w:rFonts w:ascii="Book Antiqua" w:hAnsi="Book Antiqua"/>
          <w:sz w:val="24"/>
          <w:szCs w:val="24"/>
          <w:lang w:val="en-GB"/>
        </w:rPr>
        <w:t>free water deficit</w:t>
      </w:r>
      <w:r w:rsidR="006874B1" w:rsidRPr="00542364">
        <w:rPr>
          <w:rFonts w:ascii="Book Antiqua" w:hAnsi="Book Antiqua"/>
          <w:sz w:val="24"/>
          <w:szCs w:val="24"/>
          <w:lang w:val="en-GB"/>
        </w:rPr>
        <w:t xml:space="preserve"> to assess the amount of water replacement needed to correct hypernatremia</w:t>
      </w:r>
      <w:r w:rsidR="004C4F3A" w:rsidRPr="00542364">
        <w:rPr>
          <w:rFonts w:ascii="Book Antiqua" w:hAnsi="Book Antiqua"/>
          <w:sz w:val="24"/>
          <w:szCs w:val="24"/>
          <w:lang w:val="en-GB"/>
        </w:rPr>
        <w:t>)</w:t>
      </w:r>
      <w:r w:rsidR="009740A1" w:rsidRPr="00542364">
        <w:rPr>
          <w:rFonts w:ascii="Book Antiqua" w:hAnsi="Book Antiqua"/>
          <w:sz w:val="24"/>
          <w:szCs w:val="24"/>
          <w:lang w:val="en-GB"/>
        </w:rPr>
        <w:t xml:space="preserve">. In other words, </w:t>
      </w:r>
      <w:r w:rsidR="00AD14B6" w:rsidRPr="00542364">
        <w:rPr>
          <w:rFonts w:ascii="Book Antiqua" w:hAnsi="Book Antiqua"/>
          <w:sz w:val="24"/>
          <w:szCs w:val="24"/>
          <w:lang w:val="en-GB"/>
        </w:rPr>
        <w:t>it is the water intake/</w:t>
      </w:r>
      <w:r w:rsidR="006957B2" w:rsidRPr="00542364">
        <w:rPr>
          <w:rFonts w:ascii="Book Antiqua" w:hAnsi="Book Antiqua"/>
          <w:sz w:val="24"/>
          <w:szCs w:val="24"/>
          <w:lang w:val="en-GB"/>
        </w:rPr>
        <w:t>excretion (rather than Na</w:t>
      </w:r>
      <w:r w:rsidR="006957B2" w:rsidRPr="00542364">
        <w:rPr>
          <w:rFonts w:ascii="Book Antiqua" w:hAnsi="Book Antiqua"/>
          <w:sz w:val="24"/>
          <w:szCs w:val="24"/>
          <w:vertAlign w:val="superscript"/>
          <w:lang w:val="en-GB"/>
        </w:rPr>
        <w:t>+</w:t>
      </w:r>
      <w:r w:rsidR="006957B2" w:rsidRPr="00542364">
        <w:rPr>
          <w:rFonts w:ascii="Book Antiqua" w:hAnsi="Book Antiqua"/>
          <w:sz w:val="24"/>
          <w:szCs w:val="24"/>
          <w:lang w:val="en-GB"/>
        </w:rPr>
        <w:t xml:space="preserve"> handling) that regulates the ECF sodium concentration. </w:t>
      </w:r>
      <w:r w:rsidR="00197EB0" w:rsidRPr="00542364">
        <w:rPr>
          <w:rFonts w:ascii="Book Antiqua" w:hAnsi="Book Antiqua"/>
          <w:sz w:val="24"/>
          <w:szCs w:val="24"/>
          <w:lang w:val="en-GB"/>
        </w:rPr>
        <w:t xml:space="preserve">It also appears that although some </w:t>
      </w:r>
      <w:r w:rsidR="00F91E51" w:rsidRPr="00542364">
        <w:rPr>
          <w:rFonts w:ascii="Book Antiqua" w:hAnsi="Book Antiqua"/>
          <w:sz w:val="24"/>
          <w:szCs w:val="24"/>
          <w:lang w:val="en-GB"/>
        </w:rPr>
        <w:t>students</w:t>
      </w:r>
      <w:r w:rsidR="00197EB0" w:rsidRPr="00542364">
        <w:rPr>
          <w:rFonts w:ascii="Book Antiqua" w:hAnsi="Book Antiqua"/>
          <w:sz w:val="24"/>
          <w:szCs w:val="24"/>
          <w:lang w:val="en-GB"/>
        </w:rPr>
        <w:t xml:space="preserve"> have knowledge of the different fluid compartments, they fail to apply their knowledge </w:t>
      </w:r>
      <w:r w:rsidR="00764045" w:rsidRPr="00542364">
        <w:rPr>
          <w:rFonts w:ascii="Book Antiqua" w:hAnsi="Book Antiqua"/>
          <w:sz w:val="24"/>
          <w:szCs w:val="24"/>
          <w:lang w:val="en-GB"/>
        </w:rPr>
        <w:t>to real life cases</w:t>
      </w:r>
      <w:r w:rsidR="00197EB0" w:rsidRPr="00542364">
        <w:rPr>
          <w:rFonts w:ascii="Book Antiqua" w:hAnsi="Book Antiqua"/>
          <w:sz w:val="24"/>
          <w:szCs w:val="24"/>
          <w:lang w:val="en-GB"/>
        </w:rPr>
        <w:t>.</w:t>
      </w:r>
    </w:p>
    <w:p w14:paraId="7CD9A071" w14:textId="48A7494E" w:rsidR="006957B2" w:rsidRPr="00542364" w:rsidRDefault="0078239B" w:rsidP="001F779C">
      <w:pPr>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A number of </w:t>
      </w:r>
      <w:r w:rsidR="00F91E51" w:rsidRPr="00542364">
        <w:rPr>
          <w:rFonts w:ascii="Book Antiqua" w:hAnsi="Book Antiqua"/>
          <w:sz w:val="24"/>
          <w:szCs w:val="24"/>
          <w:lang w:val="en-GB"/>
        </w:rPr>
        <w:t>students</w:t>
      </w:r>
      <w:r w:rsidR="006957B2" w:rsidRPr="00542364">
        <w:rPr>
          <w:rFonts w:ascii="Book Antiqua" w:hAnsi="Book Antiqua"/>
          <w:sz w:val="24"/>
          <w:szCs w:val="24"/>
          <w:lang w:val="en-GB"/>
        </w:rPr>
        <w:t xml:space="preserve"> have a skewed understanding of body fluid compartments </w:t>
      </w:r>
      <w:r w:rsidR="0041756F" w:rsidRPr="00542364">
        <w:rPr>
          <w:rFonts w:ascii="Book Antiqua" w:hAnsi="Book Antiqua"/>
          <w:sz w:val="24"/>
          <w:szCs w:val="24"/>
          <w:lang w:val="en-GB"/>
        </w:rPr>
        <w:t>and</w:t>
      </w:r>
      <w:r w:rsidR="005D442D" w:rsidRPr="00542364">
        <w:rPr>
          <w:rFonts w:ascii="Book Antiqua" w:hAnsi="Book Antiqua"/>
          <w:sz w:val="24"/>
          <w:szCs w:val="24"/>
          <w:lang w:val="en-GB"/>
        </w:rPr>
        <w:t xml:space="preserve"> harbour</w:t>
      </w:r>
      <w:r w:rsidR="00AD14B6" w:rsidRPr="00542364">
        <w:rPr>
          <w:rFonts w:ascii="Book Antiqua" w:hAnsi="Book Antiqua"/>
          <w:sz w:val="24"/>
          <w:szCs w:val="24"/>
          <w:lang w:val="en-GB"/>
        </w:rPr>
        <w:t xml:space="preserve"> various misconceptions, t</w:t>
      </w:r>
      <w:r w:rsidR="006957B2" w:rsidRPr="00542364">
        <w:rPr>
          <w:rFonts w:ascii="Book Antiqua" w:hAnsi="Book Antiqua"/>
          <w:sz w:val="24"/>
          <w:szCs w:val="24"/>
          <w:lang w:val="en-GB"/>
        </w:rPr>
        <w:t>he most common</w:t>
      </w:r>
      <w:r w:rsidR="00AD14B6" w:rsidRPr="00542364">
        <w:rPr>
          <w:rFonts w:ascii="Book Antiqua" w:hAnsi="Book Antiqua"/>
          <w:sz w:val="24"/>
          <w:szCs w:val="24"/>
          <w:lang w:val="en-GB"/>
        </w:rPr>
        <w:t xml:space="preserve"> of which</w:t>
      </w:r>
      <w:r w:rsidR="006957B2" w:rsidRPr="00542364">
        <w:rPr>
          <w:rFonts w:ascii="Book Antiqua" w:hAnsi="Book Antiqua"/>
          <w:sz w:val="24"/>
          <w:szCs w:val="24"/>
          <w:lang w:val="en-GB"/>
        </w:rPr>
        <w:t xml:space="preserve"> is erroneously referring </w:t>
      </w:r>
      <w:r w:rsidR="00197EB0" w:rsidRPr="00542364">
        <w:rPr>
          <w:rFonts w:ascii="Book Antiqua" w:hAnsi="Book Antiqua"/>
          <w:sz w:val="24"/>
          <w:szCs w:val="24"/>
          <w:lang w:val="en-GB"/>
        </w:rPr>
        <w:t xml:space="preserve">to </w:t>
      </w:r>
      <w:r w:rsidR="001F779C">
        <w:rPr>
          <w:rFonts w:ascii="Book Antiqua" w:hAnsi="Book Antiqua"/>
          <w:sz w:val="24"/>
          <w:szCs w:val="24"/>
          <w:lang w:val="en-GB" w:eastAsia="zh-CN"/>
        </w:rPr>
        <w:t>“</w:t>
      </w:r>
      <w:r w:rsidR="00B8056E" w:rsidRPr="00542364">
        <w:rPr>
          <w:rFonts w:ascii="Book Antiqua" w:hAnsi="Book Antiqua"/>
          <w:sz w:val="24"/>
          <w:szCs w:val="24"/>
          <w:lang w:val="en-GB"/>
        </w:rPr>
        <w:t xml:space="preserve">ECF volume </w:t>
      </w:r>
      <w:r w:rsidR="006957B2" w:rsidRPr="00542364">
        <w:rPr>
          <w:rFonts w:ascii="Book Antiqua" w:hAnsi="Book Antiqua"/>
          <w:sz w:val="24"/>
          <w:szCs w:val="24"/>
          <w:lang w:val="en-GB"/>
        </w:rPr>
        <w:t>depletion</w:t>
      </w:r>
      <w:r w:rsidR="001F779C">
        <w:rPr>
          <w:rFonts w:ascii="Book Antiqua" w:hAnsi="Book Antiqua"/>
          <w:sz w:val="24"/>
          <w:szCs w:val="24"/>
          <w:lang w:val="en-GB" w:eastAsia="zh-CN"/>
        </w:rPr>
        <w:t>”</w:t>
      </w:r>
      <w:r w:rsidR="006957B2" w:rsidRPr="00542364">
        <w:rPr>
          <w:rFonts w:ascii="Book Antiqua" w:hAnsi="Book Antiqua"/>
          <w:sz w:val="24"/>
          <w:szCs w:val="24"/>
          <w:lang w:val="en-GB"/>
        </w:rPr>
        <w:t xml:space="preserve"> or </w:t>
      </w:r>
      <w:r w:rsidR="001F779C">
        <w:rPr>
          <w:rFonts w:ascii="Book Antiqua" w:hAnsi="Book Antiqua"/>
          <w:sz w:val="24"/>
          <w:szCs w:val="24"/>
          <w:lang w:val="en-GB" w:eastAsia="zh-CN"/>
        </w:rPr>
        <w:t>“</w:t>
      </w:r>
      <w:r w:rsidR="00B8056E" w:rsidRPr="00542364">
        <w:rPr>
          <w:rFonts w:ascii="Book Antiqua" w:hAnsi="Book Antiqua"/>
          <w:sz w:val="24"/>
          <w:szCs w:val="24"/>
          <w:lang w:val="en-GB"/>
        </w:rPr>
        <w:t xml:space="preserve">intravascular volume </w:t>
      </w:r>
      <w:r w:rsidR="004C4F3A" w:rsidRPr="00542364">
        <w:rPr>
          <w:rFonts w:ascii="Book Antiqua" w:hAnsi="Book Antiqua"/>
          <w:sz w:val="24"/>
          <w:szCs w:val="24"/>
          <w:lang w:val="en-GB"/>
        </w:rPr>
        <w:t>depletion</w:t>
      </w:r>
      <w:r w:rsidR="001F779C">
        <w:rPr>
          <w:rFonts w:ascii="Book Antiqua" w:hAnsi="Book Antiqua"/>
          <w:sz w:val="24"/>
          <w:szCs w:val="24"/>
          <w:lang w:val="en-GB" w:eastAsia="zh-CN"/>
        </w:rPr>
        <w:t>”</w:t>
      </w:r>
      <w:r w:rsidR="006957B2" w:rsidRPr="00542364">
        <w:rPr>
          <w:rFonts w:ascii="Book Antiqua" w:hAnsi="Book Antiqua"/>
          <w:sz w:val="24"/>
          <w:szCs w:val="24"/>
          <w:lang w:val="en-GB"/>
        </w:rPr>
        <w:t xml:space="preserve"> as </w:t>
      </w:r>
      <w:r w:rsidR="001F779C">
        <w:rPr>
          <w:rFonts w:ascii="Book Antiqua" w:hAnsi="Book Antiqua"/>
          <w:sz w:val="24"/>
          <w:szCs w:val="24"/>
          <w:lang w:val="en-GB" w:eastAsia="zh-CN"/>
        </w:rPr>
        <w:t>“</w:t>
      </w:r>
      <w:r w:rsidR="001F7AD4" w:rsidRPr="00542364">
        <w:rPr>
          <w:rFonts w:ascii="Book Antiqua" w:hAnsi="Book Antiqua"/>
          <w:sz w:val="24"/>
          <w:szCs w:val="24"/>
          <w:lang w:val="en-GB"/>
        </w:rPr>
        <w:t>dehydration</w:t>
      </w:r>
      <w:r w:rsidR="001F779C">
        <w:rPr>
          <w:rFonts w:ascii="Book Antiqua" w:hAnsi="Book Antiqua"/>
          <w:sz w:val="24"/>
          <w:szCs w:val="24"/>
          <w:lang w:val="en-GB" w:eastAsia="zh-CN"/>
        </w:rPr>
        <w:t>”</w:t>
      </w:r>
      <w:r w:rsidR="006957B2" w:rsidRPr="00542364">
        <w:rPr>
          <w:rFonts w:ascii="Book Antiqua" w:hAnsi="Book Antiqua"/>
          <w:sz w:val="24"/>
          <w:szCs w:val="24"/>
          <w:lang w:val="en-GB"/>
        </w:rPr>
        <w:t xml:space="preserve">. </w:t>
      </w:r>
      <w:r w:rsidR="004721C0" w:rsidRPr="00542364">
        <w:rPr>
          <w:rFonts w:ascii="Book Antiqua" w:hAnsi="Book Antiqua"/>
          <w:sz w:val="24"/>
          <w:szCs w:val="24"/>
          <w:lang w:val="en-GB"/>
        </w:rPr>
        <w:t>The v</w:t>
      </w:r>
      <w:r w:rsidR="006957B2" w:rsidRPr="00542364">
        <w:rPr>
          <w:rFonts w:ascii="Book Antiqua" w:hAnsi="Book Antiqua"/>
          <w:sz w:val="24"/>
          <w:szCs w:val="24"/>
          <w:lang w:val="en-GB"/>
        </w:rPr>
        <w:t xml:space="preserve">ast majority of doctors appreciate that patients </w:t>
      </w:r>
      <w:r w:rsidR="006957B2" w:rsidRPr="00542364">
        <w:rPr>
          <w:rFonts w:ascii="Book Antiqua" w:hAnsi="Book Antiqua"/>
          <w:sz w:val="24"/>
          <w:szCs w:val="24"/>
          <w:lang w:val="en-GB"/>
        </w:rPr>
        <w:lastRenderedPageBreak/>
        <w:t xml:space="preserve">who present with profuse </w:t>
      </w:r>
      <w:r w:rsidR="005D442D" w:rsidRPr="00542364">
        <w:rPr>
          <w:rFonts w:ascii="Book Antiqua" w:hAnsi="Book Antiqua"/>
          <w:sz w:val="24"/>
          <w:szCs w:val="24"/>
          <w:lang w:val="en-GB"/>
        </w:rPr>
        <w:t>diarrhoea</w:t>
      </w:r>
      <w:r w:rsidR="006957B2" w:rsidRPr="00542364">
        <w:rPr>
          <w:rFonts w:ascii="Book Antiqua" w:hAnsi="Book Antiqua"/>
          <w:sz w:val="24"/>
          <w:szCs w:val="24"/>
          <w:lang w:val="en-GB"/>
        </w:rPr>
        <w:t xml:space="preserve"> and vomiting and are consequently hypotensive and tachycardic are intravascularly deplete</w:t>
      </w:r>
      <w:r w:rsidR="004721C0" w:rsidRPr="00542364">
        <w:rPr>
          <w:rFonts w:ascii="Book Antiqua" w:hAnsi="Book Antiqua"/>
          <w:sz w:val="24"/>
          <w:szCs w:val="24"/>
          <w:lang w:val="en-GB"/>
        </w:rPr>
        <w:t>d</w:t>
      </w:r>
      <w:r w:rsidR="006957B2" w:rsidRPr="00542364">
        <w:rPr>
          <w:rFonts w:ascii="Book Antiqua" w:hAnsi="Book Antiqua"/>
          <w:sz w:val="24"/>
          <w:szCs w:val="24"/>
          <w:lang w:val="en-GB"/>
        </w:rPr>
        <w:t xml:space="preserve">. They also very appropriately resuscitate these patients with </w:t>
      </w:r>
      <w:r w:rsidR="004C3C7C" w:rsidRPr="00542364">
        <w:rPr>
          <w:rStyle w:val="apple-converted-space"/>
          <w:rFonts w:ascii="Book Antiqua" w:hAnsi="Book Antiqua" w:cs="Arial"/>
          <w:sz w:val="24"/>
          <w:szCs w:val="24"/>
          <w:lang w:val="en-GB"/>
        </w:rPr>
        <w:t>0.9% NS</w:t>
      </w:r>
      <w:r w:rsidR="004C3C7C" w:rsidRPr="00542364">
        <w:rPr>
          <w:rFonts w:ascii="Book Antiqua" w:hAnsi="Book Antiqua"/>
          <w:sz w:val="24"/>
          <w:szCs w:val="24"/>
          <w:lang w:val="en-GB"/>
        </w:rPr>
        <w:t xml:space="preserve"> </w:t>
      </w:r>
      <w:r w:rsidR="006957B2" w:rsidRPr="00542364">
        <w:rPr>
          <w:rFonts w:ascii="Book Antiqua" w:hAnsi="Book Antiqua"/>
          <w:sz w:val="24"/>
          <w:szCs w:val="24"/>
          <w:lang w:val="en-GB"/>
        </w:rPr>
        <w:t>rather</w:t>
      </w:r>
      <w:r w:rsidR="004C3C7C" w:rsidRPr="00542364">
        <w:rPr>
          <w:rFonts w:ascii="Book Antiqua" w:hAnsi="Book Antiqua"/>
          <w:sz w:val="24"/>
          <w:szCs w:val="24"/>
          <w:lang w:val="en-GB"/>
        </w:rPr>
        <w:t xml:space="preserve"> than D5W</w:t>
      </w:r>
      <w:r w:rsidR="006957B2" w:rsidRPr="00542364">
        <w:rPr>
          <w:rFonts w:ascii="Book Antiqua" w:hAnsi="Book Antiqua"/>
          <w:sz w:val="24"/>
          <w:szCs w:val="24"/>
          <w:lang w:val="en-GB"/>
        </w:rPr>
        <w:t xml:space="preserve"> infusion. However, when presenting such a case during the ward round, they say </w:t>
      </w:r>
      <w:r w:rsidR="001F779C">
        <w:rPr>
          <w:rFonts w:ascii="Book Antiqua" w:hAnsi="Book Antiqua"/>
          <w:sz w:val="24"/>
          <w:szCs w:val="24"/>
          <w:lang w:val="en-GB" w:eastAsia="zh-CN"/>
        </w:rPr>
        <w:t>“</w:t>
      </w:r>
      <w:r w:rsidR="006957B2" w:rsidRPr="00542364">
        <w:rPr>
          <w:rFonts w:ascii="Book Antiqua" w:hAnsi="Book Antiqua"/>
          <w:sz w:val="24"/>
          <w:szCs w:val="24"/>
          <w:lang w:val="en-GB"/>
        </w:rPr>
        <w:t xml:space="preserve">this patient was severely </w:t>
      </w:r>
      <w:r w:rsidR="006957B2" w:rsidRPr="001F779C">
        <w:rPr>
          <w:rFonts w:ascii="Book Antiqua" w:hAnsi="Book Antiqua"/>
          <w:iCs/>
          <w:sz w:val="24"/>
          <w:szCs w:val="24"/>
          <w:lang w:val="en-GB"/>
        </w:rPr>
        <w:t>dehydrated</w:t>
      </w:r>
      <w:r w:rsidR="006957B2" w:rsidRPr="001F779C">
        <w:rPr>
          <w:rFonts w:ascii="Book Antiqua" w:hAnsi="Book Antiqua"/>
          <w:sz w:val="24"/>
          <w:szCs w:val="24"/>
          <w:lang w:val="en-GB"/>
        </w:rPr>
        <w:t xml:space="preserve"> </w:t>
      </w:r>
      <w:r w:rsidR="006957B2" w:rsidRPr="00542364">
        <w:rPr>
          <w:rFonts w:ascii="Book Antiqua" w:hAnsi="Book Antiqua"/>
          <w:sz w:val="24"/>
          <w:szCs w:val="24"/>
          <w:lang w:val="en-GB"/>
        </w:rPr>
        <w:t xml:space="preserve">and resuscitated with </w:t>
      </w:r>
      <w:r w:rsidR="004C3C7C" w:rsidRPr="00542364">
        <w:rPr>
          <w:rStyle w:val="apple-converted-space"/>
          <w:rFonts w:ascii="Book Antiqua" w:hAnsi="Book Antiqua" w:cs="Arial"/>
          <w:sz w:val="24"/>
          <w:szCs w:val="24"/>
          <w:lang w:val="en-GB"/>
        </w:rPr>
        <w:t>0.9% NS</w:t>
      </w:r>
      <w:r w:rsidR="001F779C">
        <w:rPr>
          <w:rFonts w:ascii="Book Antiqua" w:hAnsi="Book Antiqua"/>
          <w:sz w:val="24"/>
          <w:szCs w:val="24"/>
          <w:lang w:val="en-GB" w:eastAsia="zh-CN"/>
        </w:rPr>
        <w:t>”</w:t>
      </w:r>
      <w:r w:rsidR="006957B2" w:rsidRPr="00542364">
        <w:rPr>
          <w:rFonts w:ascii="Book Antiqua" w:hAnsi="Book Antiqua"/>
          <w:sz w:val="24"/>
          <w:szCs w:val="24"/>
          <w:lang w:val="en-GB"/>
        </w:rPr>
        <w:t>. So, although they correctly identify and treat the clinical s</w:t>
      </w:r>
      <w:r w:rsidR="00B8056E" w:rsidRPr="00542364">
        <w:rPr>
          <w:rFonts w:ascii="Book Antiqua" w:hAnsi="Book Antiqua"/>
          <w:sz w:val="24"/>
          <w:szCs w:val="24"/>
          <w:lang w:val="en-GB"/>
        </w:rPr>
        <w:t xml:space="preserve">yndrome of intravascular volume </w:t>
      </w:r>
      <w:r w:rsidR="006957B2" w:rsidRPr="00542364">
        <w:rPr>
          <w:rFonts w:ascii="Book Antiqua" w:hAnsi="Book Antiqua"/>
          <w:sz w:val="24"/>
          <w:szCs w:val="24"/>
          <w:lang w:val="en-GB"/>
        </w:rPr>
        <w:t>depletion</w:t>
      </w:r>
      <w:r w:rsidR="00B8056E" w:rsidRPr="00542364">
        <w:rPr>
          <w:rFonts w:ascii="Book Antiqua" w:hAnsi="Book Antiqua"/>
          <w:sz w:val="24"/>
          <w:szCs w:val="24"/>
          <w:lang w:val="en-GB"/>
        </w:rPr>
        <w:t>,</w:t>
      </w:r>
      <w:r w:rsidR="006957B2" w:rsidRPr="00542364">
        <w:rPr>
          <w:rFonts w:ascii="Book Antiqua" w:hAnsi="Book Antiqua"/>
          <w:sz w:val="24"/>
          <w:szCs w:val="24"/>
          <w:lang w:val="en-GB"/>
        </w:rPr>
        <w:t xml:space="preserve"> they use imprecise terminology. </w:t>
      </w:r>
    </w:p>
    <w:p w14:paraId="7A660BCD" w14:textId="1F447C7A" w:rsidR="00235F67" w:rsidRPr="00542364" w:rsidRDefault="006957B2" w:rsidP="001F779C">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Another common misbelief among </w:t>
      </w:r>
      <w:r w:rsidR="00690C6A" w:rsidRPr="00542364">
        <w:rPr>
          <w:rFonts w:ascii="Book Antiqua" w:hAnsi="Book Antiqua"/>
          <w:sz w:val="24"/>
          <w:szCs w:val="24"/>
          <w:lang w:val="en-GB"/>
        </w:rPr>
        <w:t>student</w:t>
      </w:r>
      <w:r w:rsidRPr="00542364">
        <w:rPr>
          <w:rFonts w:ascii="Book Antiqua" w:hAnsi="Book Antiqua"/>
          <w:sz w:val="24"/>
          <w:szCs w:val="24"/>
          <w:lang w:val="en-GB"/>
        </w:rPr>
        <w:t xml:space="preserve">s is that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can be </w:t>
      </w:r>
      <w:r w:rsidR="004C2A47" w:rsidRPr="00542364">
        <w:rPr>
          <w:rFonts w:ascii="Book Antiqua" w:hAnsi="Book Antiqua"/>
          <w:sz w:val="24"/>
          <w:szCs w:val="24"/>
          <w:lang w:val="en-GB"/>
        </w:rPr>
        <w:t xml:space="preserve">reliably </w:t>
      </w:r>
      <w:r w:rsidRPr="00542364">
        <w:rPr>
          <w:rFonts w:ascii="Book Antiqua" w:hAnsi="Book Antiqua"/>
          <w:sz w:val="24"/>
          <w:szCs w:val="24"/>
          <w:lang w:val="en-GB"/>
        </w:rPr>
        <w:t xml:space="preserve">diagnosed by physical signs such as sunken eyes, </w:t>
      </w:r>
      <w:r w:rsidR="00B8056E" w:rsidRPr="00542364">
        <w:rPr>
          <w:rFonts w:ascii="Book Antiqua" w:hAnsi="Book Antiqua"/>
          <w:sz w:val="24"/>
          <w:szCs w:val="24"/>
          <w:lang w:val="en-GB"/>
        </w:rPr>
        <w:t>de</w:t>
      </w:r>
      <w:r w:rsidRPr="00542364">
        <w:rPr>
          <w:rFonts w:ascii="Book Antiqua" w:hAnsi="Book Antiqua"/>
          <w:sz w:val="24"/>
          <w:szCs w:val="24"/>
          <w:lang w:val="en-GB"/>
        </w:rPr>
        <w:t>creased skin turgor and dry mucous membranes.</w:t>
      </w:r>
      <w:r w:rsidR="001B0AEB" w:rsidRPr="00542364">
        <w:rPr>
          <w:rFonts w:ascii="Book Antiqua" w:hAnsi="Book Antiqua"/>
          <w:sz w:val="24"/>
          <w:szCs w:val="24"/>
          <w:lang w:val="en-GB"/>
        </w:rPr>
        <w:t xml:space="preserve"> </w:t>
      </w:r>
      <w:r w:rsidR="004C2A47" w:rsidRPr="00542364">
        <w:rPr>
          <w:rFonts w:ascii="Book Antiqua" w:hAnsi="Book Antiqua"/>
          <w:sz w:val="24"/>
          <w:szCs w:val="24"/>
          <w:lang w:val="en-GB"/>
        </w:rPr>
        <w:t>Contrarily</w:t>
      </w:r>
      <w:r w:rsidR="00A86235" w:rsidRPr="00542364">
        <w:rPr>
          <w:rFonts w:ascii="Book Antiqua" w:hAnsi="Book Antiqua"/>
          <w:sz w:val="24"/>
          <w:szCs w:val="24"/>
          <w:lang w:val="en-GB"/>
        </w:rPr>
        <w:t xml:space="preserve">, </w:t>
      </w:r>
      <w:r w:rsidR="004453F7" w:rsidRPr="00542364">
        <w:rPr>
          <w:rFonts w:ascii="Book Antiqua" w:hAnsi="Book Antiqua"/>
          <w:sz w:val="24"/>
          <w:szCs w:val="24"/>
          <w:lang w:val="en-GB"/>
        </w:rPr>
        <w:t xml:space="preserve">the </w:t>
      </w:r>
      <w:r w:rsidRPr="00542364">
        <w:rPr>
          <w:rFonts w:ascii="Book Antiqua" w:hAnsi="Book Antiqua"/>
          <w:sz w:val="24"/>
          <w:szCs w:val="24"/>
          <w:lang w:val="en-GB"/>
        </w:rPr>
        <w:t xml:space="preserve">predictive value of these individual clinical signs in diagnosing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is limited</w:t>
      </w:r>
      <w:r w:rsidR="00A86235" w:rsidRPr="00542364">
        <w:rPr>
          <w:rFonts w:ascii="Book Antiqua" w:hAnsi="Book Antiqua"/>
          <w:sz w:val="24"/>
          <w:szCs w:val="24"/>
          <w:lang w:val="en-GB"/>
        </w:rPr>
        <w:t xml:space="preserve"> in adult population</w:t>
      </w:r>
      <w:r w:rsidR="0026112C" w:rsidRPr="00542364">
        <w:rPr>
          <w:rFonts w:ascii="Book Antiqua" w:hAnsi="Book Antiqua"/>
          <w:sz w:val="24"/>
          <w:szCs w:val="24"/>
          <w:lang w:val="en-GB"/>
        </w:rPr>
        <w:t>s</w:t>
      </w:r>
      <w:r w:rsidR="00F44A4E" w:rsidRPr="00542364">
        <w:rPr>
          <w:rFonts w:ascii="Book Antiqua" w:hAnsi="Book Antiqua"/>
          <w:sz w:val="24"/>
          <w:szCs w:val="24"/>
          <w:lang w:val="en-GB"/>
        </w:rPr>
        <w:t>.</w:t>
      </w:r>
      <w:r w:rsidR="00235F67" w:rsidRPr="00542364">
        <w:rPr>
          <w:rFonts w:ascii="Book Antiqua" w:hAnsi="Book Antiqua"/>
          <w:sz w:val="24"/>
          <w:szCs w:val="24"/>
          <w:lang w:val="en-GB"/>
        </w:rPr>
        <w:t xml:space="preserve"> Studies endorsing these physical signs were mostly carried out on </w:t>
      </w:r>
      <w:r w:rsidR="005D442D" w:rsidRPr="00542364">
        <w:rPr>
          <w:rFonts w:ascii="Book Antiqua" w:hAnsi="Book Antiqua"/>
          <w:sz w:val="24"/>
          <w:szCs w:val="24"/>
          <w:lang w:val="en-GB"/>
        </w:rPr>
        <w:t>paediatric</w:t>
      </w:r>
      <w:r w:rsidR="00F44A4E" w:rsidRPr="00542364">
        <w:rPr>
          <w:rFonts w:ascii="Book Antiqua" w:hAnsi="Book Antiqua"/>
          <w:sz w:val="24"/>
          <w:szCs w:val="24"/>
          <w:lang w:val="en-GB"/>
        </w:rPr>
        <w:t xml:space="preserve"> </w:t>
      </w:r>
      <w:r w:rsidR="00235F67" w:rsidRPr="00542364">
        <w:rPr>
          <w:rFonts w:ascii="Book Antiqua" w:hAnsi="Book Antiqua"/>
          <w:sz w:val="24"/>
          <w:szCs w:val="24"/>
          <w:lang w:val="en-GB"/>
        </w:rPr>
        <w:t>and</w:t>
      </w:r>
      <w:r w:rsidR="001F779C">
        <w:rPr>
          <w:rFonts w:ascii="Book Antiqua" w:hAnsi="Book Antiqua"/>
          <w:sz w:val="24"/>
          <w:szCs w:val="24"/>
          <w:lang w:val="en-GB"/>
        </w:rPr>
        <w:t xml:space="preserve"> elderly patient </w:t>
      </w:r>
      <w:proofErr w:type="gramStart"/>
      <w:r w:rsidR="001F779C">
        <w:rPr>
          <w:rFonts w:ascii="Book Antiqua" w:hAnsi="Book Antiqua"/>
          <w:sz w:val="24"/>
          <w:szCs w:val="24"/>
          <w:lang w:val="en-GB"/>
        </w:rPr>
        <w:t>populations</w:t>
      </w:r>
      <w:r w:rsidR="00F44A4E" w:rsidRPr="00542364">
        <w:rPr>
          <w:rFonts w:ascii="Book Antiqua" w:hAnsi="Book Antiqua"/>
          <w:sz w:val="24"/>
          <w:szCs w:val="24"/>
          <w:vertAlign w:val="superscript"/>
          <w:lang w:val="en-GB"/>
        </w:rPr>
        <w:t>[</w:t>
      </w:r>
      <w:proofErr w:type="gramEnd"/>
      <w:r w:rsidR="0075711F" w:rsidRPr="00542364">
        <w:rPr>
          <w:rFonts w:ascii="Book Antiqua" w:hAnsi="Book Antiqua"/>
          <w:sz w:val="24"/>
          <w:szCs w:val="24"/>
          <w:vertAlign w:val="superscript"/>
          <w:lang w:val="en-GB"/>
        </w:rPr>
        <w:t>1</w:t>
      </w:r>
      <w:r w:rsidR="00966BF2" w:rsidRPr="00542364">
        <w:rPr>
          <w:rFonts w:ascii="Book Antiqua" w:hAnsi="Book Antiqua"/>
          <w:sz w:val="24"/>
          <w:szCs w:val="24"/>
          <w:vertAlign w:val="superscript"/>
          <w:lang w:val="en-GB"/>
        </w:rPr>
        <w:t>4</w:t>
      </w:r>
      <w:r w:rsidR="001F779C">
        <w:rPr>
          <w:rFonts w:ascii="Book Antiqua" w:hAnsi="Book Antiqua" w:hint="eastAsia"/>
          <w:sz w:val="24"/>
          <w:szCs w:val="24"/>
          <w:vertAlign w:val="superscript"/>
          <w:lang w:val="en-GB" w:eastAsia="zh-CN"/>
        </w:rPr>
        <w:t>-</w:t>
      </w:r>
      <w:r w:rsidR="0075711F" w:rsidRPr="00542364">
        <w:rPr>
          <w:rFonts w:ascii="Book Antiqua" w:hAnsi="Book Antiqua"/>
          <w:sz w:val="24"/>
          <w:szCs w:val="24"/>
          <w:vertAlign w:val="superscript"/>
          <w:lang w:val="en-GB"/>
        </w:rPr>
        <w:t>18</w:t>
      </w:r>
      <w:r w:rsidR="00235F67" w:rsidRPr="00542364">
        <w:rPr>
          <w:rFonts w:ascii="Book Antiqua" w:hAnsi="Book Antiqua"/>
          <w:sz w:val="24"/>
          <w:szCs w:val="24"/>
          <w:vertAlign w:val="superscript"/>
          <w:lang w:val="en-GB"/>
        </w:rPr>
        <w:t>]</w:t>
      </w:r>
      <w:r w:rsidR="00235F67" w:rsidRPr="00542364">
        <w:rPr>
          <w:rFonts w:ascii="Book Antiqua" w:hAnsi="Book Antiqua"/>
          <w:sz w:val="24"/>
          <w:szCs w:val="24"/>
          <w:lang w:val="en-GB"/>
        </w:rPr>
        <w:t xml:space="preserve">. Many of these patients </w:t>
      </w:r>
      <w:r w:rsidR="0026112C" w:rsidRPr="00542364">
        <w:rPr>
          <w:rFonts w:ascii="Book Antiqua" w:hAnsi="Book Antiqua"/>
          <w:sz w:val="24"/>
          <w:szCs w:val="24"/>
          <w:lang w:val="en-GB"/>
        </w:rPr>
        <w:t xml:space="preserve">in fact </w:t>
      </w:r>
      <w:r w:rsidR="00235F67" w:rsidRPr="00542364">
        <w:rPr>
          <w:rFonts w:ascii="Book Antiqua" w:hAnsi="Book Antiqua"/>
          <w:sz w:val="24"/>
          <w:szCs w:val="24"/>
          <w:lang w:val="en-GB"/>
        </w:rPr>
        <w:t xml:space="preserve">had ECF </w:t>
      </w:r>
      <w:r w:rsidR="00542EE0" w:rsidRPr="00542364">
        <w:rPr>
          <w:rFonts w:ascii="Book Antiqua" w:hAnsi="Book Antiqua"/>
          <w:sz w:val="24"/>
          <w:szCs w:val="24"/>
          <w:lang w:val="en-GB"/>
        </w:rPr>
        <w:t xml:space="preserve">volume depletion </w:t>
      </w:r>
      <w:r w:rsidR="00235F67" w:rsidRPr="00542364">
        <w:rPr>
          <w:rFonts w:ascii="Book Antiqua" w:hAnsi="Book Antiqua"/>
          <w:sz w:val="24"/>
          <w:szCs w:val="24"/>
          <w:lang w:val="en-GB"/>
        </w:rPr>
        <w:t xml:space="preserve">rather than </w:t>
      </w:r>
      <w:r w:rsidR="001F7AD4" w:rsidRPr="00542364">
        <w:rPr>
          <w:rFonts w:ascii="Book Antiqua" w:hAnsi="Book Antiqua"/>
          <w:sz w:val="24"/>
          <w:szCs w:val="24"/>
          <w:lang w:val="en-GB"/>
        </w:rPr>
        <w:t>dehydration</w:t>
      </w:r>
      <w:r w:rsidR="00235F67" w:rsidRPr="00542364">
        <w:rPr>
          <w:rFonts w:ascii="Book Antiqua" w:hAnsi="Book Antiqua"/>
          <w:sz w:val="24"/>
          <w:szCs w:val="24"/>
          <w:lang w:val="en-GB"/>
        </w:rPr>
        <w:t>, as evidenced by</w:t>
      </w:r>
      <w:r w:rsidR="005D442D" w:rsidRPr="00542364">
        <w:rPr>
          <w:rFonts w:ascii="Book Antiqua" w:hAnsi="Book Antiqua"/>
          <w:sz w:val="24"/>
          <w:szCs w:val="24"/>
          <w:lang w:val="en-GB"/>
        </w:rPr>
        <w:t xml:space="preserve"> haemo</w:t>
      </w:r>
      <w:r w:rsidR="00235F67" w:rsidRPr="00542364">
        <w:rPr>
          <w:rFonts w:ascii="Book Antiqua" w:hAnsi="Book Antiqua"/>
          <w:sz w:val="24"/>
          <w:szCs w:val="24"/>
          <w:lang w:val="en-GB"/>
        </w:rPr>
        <w:t>dynamic compromise and normal serum sodium levels.</w:t>
      </w:r>
    </w:p>
    <w:p w14:paraId="1A03F74A" w14:textId="7243111B" w:rsidR="00B94B44" w:rsidRPr="00542364" w:rsidRDefault="006957B2" w:rsidP="001F779C">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The term </w:t>
      </w:r>
      <w:r w:rsidR="001F779C">
        <w:rPr>
          <w:rFonts w:ascii="Book Antiqua" w:hAnsi="Book Antiqua"/>
          <w:sz w:val="24"/>
          <w:szCs w:val="24"/>
          <w:lang w:val="en-GB" w:eastAsia="zh-CN"/>
        </w:rPr>
        <w:t>“</w:t>
      </w:r>
      <w:r w:rsidRPr="00542364">
        <w:rPr>
          <w:rFonts w:ascii="Book Antiqua" w:hAnsi="Book Antiqua"/>
          <w:sz w:val="24"/>
          <w:szCs w:val="24"/>
          <w:lang w:val="en-GB"/>
        </w:rPr>
        <w:t>sunken eyes</w:t>
      </w:r>
      <w:r w:rsidR="001F779C">
        <w:rPr>
          <w:rFonts w:ascii="Book Antiqua" w:hAnsi="Book Antiqua"/>
          <w:sz w:val="24"/>
          <w:szCs w:val="24"/>
          <w:lang w:val="en-GB" w:eastAsia="zh-CN"/>
        </w:rPr>
        <w:t>”</w:t>
      </w:r>
      <w:r w:rsidRPr="00542364">
        <w:rPr>
          <w:rFonts w:ascii="Book Antiqua" w:hAnsi="Book Antiqua"/>
          <w:sz w:val="24"/>
          <w:szCs w:val="24"/>
          <w:lang w:val="en-GB"/>
        </w:rPr>
        <w:t xml:space="preserve"> </w:t>
      </w:r>
      <w:r w:rsidR="00B94B44" w:rsidRPr="00542364">
        <w:rPr>
          <w:rFonts w:ascii="Book Antiqua" w:hAnsi="Book Antiqua"/>
          <w:sz w:val="24"/>
          <w:szCs w:val="24"/>
          <w:lang w:val="en-GB"/>
        </w:rPr>
        <w:t>(</w:t>
      </w:r>
      <w:proofErr w:type="spellStart"/>
      <w:r w:rsidR="00B94B44" w:rsidRPr="00542364">
        <w:rPr>
          <w:rFonts w:ascii="Book Antiqua" w:hAnsi="Book Antiqua"/>
          <w:sz w:val="24"/>
          <w:szCs w:val="24"/>
          <w:lang w:val="en-GB"/>
        </w:rPr>
        <w:t>enophthalmos</w:t>
      </w:r>
      <w:proofErr w:type="spellEnd"/>
      <w:r w:rsidR="00B94B44" w:rsidRPr="00542364">
        <w:rPr>
          <w:rFonts w:ascii="Book Antiqua" w:hAnsi="Book Antiqua"/>
          <w:sz w:val="24"/>
          <w:szCs w:val="24"/>
          <w:lang w:val="en-GB"/>
        </w:rPr>
        <w:t xml:space="preserve">) implies </w:t>
      </w:r>
      <w:r w:rsidRPr="00542364">
        <w:rPr>
          <w:rFonts w:ascii="Book Antiqua" w:hAnsi="Book Antiqua"/>
          <w:sz w:val="24"/>
          <w:szCs w:val="24"/>
          <w:lang w:val="en-GB"/>
        </w:rPr>
        <w:t xml:space="preserve">posterior displacement of the eyeballs within the orbits due to a decrease in volume of orbital soft tissues. However, </w:t>
      </w:r>
      <w:proofErr w:type="spellStart"/>
      <w:r w:rsidR="00AD14B6" w:rsidRPr="00542364">
        <w:rPr>
          <w:rFonts w:ascii="Book Antiqua" w:hAnsi="Book Antiqua"/>
          <w:sz w:val="24"/>
          <w:szCs w:val="24"/>
          <w:lang w:val="en-GB"/>
        </w:rPr>
        <w:t>exophthalmometry</w:t>
      </w:r>
      <w:proofErr w:type="spellEnd"/>
      <w:r w:rsidR="0026112C" w:rsidRPr="00542364">
        <w:rPr>
          <w:rFonts w:ascii="Book Antiqua" w:hAnsi="Book Antiqua"/>
          <w:sz w:val="24"/>
          <w:szCs w:val="24"/>
          <w:lang w:val="en-GB"/>
        </w:rPr>
        <w:t>,</w:t>
      </w:r>
      <w:r w:rsidRPr="00542364">
        <w:rPr>
          <w:rFonts w:ascii="Book Antiqua" w:hAnsi="Book Antiqua"/>
          <w:sz w:val="24"/>
          <w:szCs w:val="24"/>
          <w:lang w:val="en-GB"/>
        </w:rPr>
        <w:t xml:space="preserve"> the standard objective technique for measuring </w:t>
      </w:r>
      <w:proofErr w:type="spellStart"/>
      <w:r w:rsidRPr="00542364">
        <w:rPr>
          <w:rFonts w:ascii="Book Antiqua" w:hAnsi="Book Antiqua"/>
          <w:sz w:val="24"/>
          <w:szCs w:val="24"/>
          <w:lang w:val="en-GB"/>
        </w:rPr>
        <w:t>enophthalmos</w:t>
      </w:r>
      <w:proofErr w:type="spellEnd"/>
      <w:r w:rsidRPr="00542364">
        <w:rPr>
          <w:rFonts w:ascii="Book Antiqua" w:hAnsi="Book Antiqua"/>
          <w:sz w:val="24"/>
          <w:szCs w:val="24"/>
          <w:lang w:val="en-GB"/>
        </w:rPr>
        <w:t>, is not used in general medicine leaving substantial variation in inter-observer agreement for this physical sign. Furthermore, normal anatomical variation amongst individuals and age</w:t>
      </w:r>
      <w:r w:rsidR="0026112C" w:rsidRPr="00542364">
        <w:rPr>
          <w:rFonts w:ascii="Book Antiqua" w:hAnsi="Book Antiqua"/>
          <w:sz w:val="24"/>
          <w:szCs w:val="24"/>
          <w:lang w:val="en-GB"/>
        </w:rPr>
        <w:t>-</w:t>
      </w:r>
      <w:r w:rsidRPr="00542364">
        <w:rPr>
          <w:rFonts w:ascii="Book Antiqua" w:hAnsi="Book Antiqua"/>
          <w:sz w:val="24"/>
          <w:szCs w:val="24"/>
          <w:lang w:val="en-GB"/>
        </w:rPr>
        <w:t xml:space="preserve">related changes (lipodystrophy of orbital fat with increasing age) make </w:t>
      </w:r>
      <w:r w:rsidR="001F779C">
        <w:rPr>
          <w:rFonts w:ascii="Book Antiqua" w:hAnsi="Book Antiqua"/>
          <w:sz w:val="24"/>
          <w:szCs w:val="24"/>
          <w:lang w:val="en-GB" w:eastAsia="zh-CN"/>
        </w:rPr>
        <w:t>“</w:t>
      </w:r>
      <w:r w:rsidRPr="00542364">
        <w:rPr>
          <w:rFonts w:ascii="Book Antiqua" w:hAnsi="Book Antiqua"/>
          <w:sz w:val="24"/>
          <w:szCs w:val="24"/>
          <w:lang w:val="en-GB"/>
        </w:rPr>
        <w:t>sunken eyes</w:t>
      </w:r>
      <w:r w:rsidR="001F779C">
        <w:rPr>
          <w:rFonts w:ascii="Book Antiqua" w:hAnsi="Book Antiqua"/>
          <w:sz w:val="24"/>
          <w:szCs w:val="24"/>
          <w:lang w:val="en-GB" w:eastAsia="zh-CN"/>
        </w:rPr>
        <w:t>”</w:t>
      </w:r>
      <w:r w:rsidRPr="00542364">
        <w:rPr>
          <w:rFonts w:ascii="Book Antiqua" w:hAnsi="Book Antiqua"/>
          <w:sz w:val="24"/>
          <w:szCs w:val="24"/>
          <w:lang w:val="en-GB"/>
        </w:rPr>
        <w:t xml:space="preserve"> an unreliable physical sign of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w:t>
      </w:r>
    </w:p>
    <w:p w14:paraId="1DEB0F54" w14:textId="240524FA" w:rsidR="0021177E" w:rsidRPr="00542364" w:rsidRDefault="006957B2" w:rsidP="001F779C">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Reduced skin turgor means reduced elastic recoil of the skin to its normal contour after being pinched in a fold. </w:t>
      </w:r>
      <w:r w:rsidR="004453F7" w:rsidRPr="00542364">
        <w:rPr>
          <w:rFonts w:ascii="Book Antiqua" w:hAnsi="Book Antiqua"/>
          <w:sz w:val="24"/>
          <w:szCs w:val="24"/>
          <w:lang w:val="en-GB"/>
        </w:rPr>
        <w:t xml:space="preserve">As pointed out by Laron </w:t>
      </w:r>
      <w:r w:rsidR="004453F7" w:rsidRPr="00FD7FDE">
        <w:rPr>
          <w:rFonts w:ascii="Book Antiqua" w:hAnsi="Book Antiqua"/>
          <w:i/>
          <w:sz w:val="24"/>
          <w:szCs w:val="24"/>
          <w:lang w:val="en-GB"/>
        </w:rPr>
        <w:t xml:space="preserve">et </w:t>
      </w:r>
      <w:proofErr w:type="gramStart"/>
      <w:r w:rsidR="004453F7" w:rsidRPr="00FD7FDE">
        <w:rPr>
          <w:rFonts w:ascii="Book Antiqua" w:hAnsi="Book Antiqua"/>
          <w:i/>
          <w:sz w:val="24"/>
          <w:szCs w:val="24"/>
          <w:lang w:val="en-GB"/>
        </w:rPr>
        <w:t>al</w:t>
      </w:r>
      <w:r w:rsidR="00FD7FDE" w:rsidRPr="00542364">
        <w:rPr>
          <w:rFonts w:ascii="Book Antiqua" w:hAnsi="Book Antiqua"/>
          <w:sz w:val="24"/>
          <w:szCs w:val="24"/>
          <w:vertAlign w:val="superscript"/>
          <w:lang w:val="en-GB"/>
        </w:rPr>
        <w:t>[</w:t>
      </w:r>
      <w:proofErr w:type="gramEnd"/>
      <w:r w:rsidR="00FD7FDE" w:rsidRPr="00542364">
        <w:rPr>
          <w:rFonts w:ascii="Book Antiqua" w:hAnsi="Book Antiqua"/>
          <w:sz w:val="24"/>
          <w:szCs w:val="24"/>
          <w:vertAlign w:val="superscript"/>
          <w:lang w:val="en-GB"/>
        </w:rPr>
        <w:t>19]</w:t>
      </w:r>
      <w:r w:rsidR="004453F7" w:rsidRPr="00542364">
        <w:rPr>
          <w:rFonts w:ascii="Book Antiqua" w:hAnsi="Book Antiqua"/>
          <w:sz w:val="24"/>
          <w:szCs w:val="24"/>
          <w:lang w:val="en-GB"/>
        </w:rPr>
        <w:t>, i</w:t>
      </w:r>
      <w:r w:rsidRPr="00542364">
        <w:rPr>
          <w:rFonts w:ascii="Book Antiqua" w:hAnsi="Book Antiqua"/>
          <w:sz w:val="24"/>
          <w:szCs w:val="24"/>
          <w:lang w:val="en-GB"/>
        </w:rPr>
        <w:t xml:space="preserve">t reflects contraction of the interstitial and intravascular space (both are subcategories of </w:t>
      </w:r>
      <w:r w:rsidR="0026112C" w:rsidRPr="00542364">
        <w:rPr>
          <w:rFonts w:ascii="Book Antiqua" w:hAnsi="Book Antiqua"/>
          <w:sz w:val="24"/>
          <w:szCs w:val="24"/>
          <w:lang w:val="en-GB"/>
        </w:rPr>
        <w:t xml:space="preserve">the </w:t>
      </w:r>
      <w:r w:rsidRPr="00542364">
        <w:rPr>
          <w:rFonts w:ascii="Book Antiqua" w:hAnsi="Book Antiqua"/>
          <w:sz w:val="24"/>
          <w:szCs w:val="24"/>
          <w:lang w:val="en-GB"/>
        </w:rPr>
        <w:t xml:space="preserve">extracellular compartment) rather than </w:t>
      </w:r>
      <w:r w:rsidR="0026112C" w:rsidRPr="00542364">
        <w:rPr>
          <w:rFonts w:ascii="Book Antiqua" w:hAnsi="Book Antiqua"/>
          <w:sz w:val="24"/>
          <w:szCs w:val="24"/>
          <w:lang w:val="en-GB"/>
        </w:rPr>
        <w:t xml:space="preserve">the </w:t>
      </w:r>
      <w:r w:rsidR="001F779C">
        <w:rPr>
          <w:rFonts w:ascii="Book Antiqua" w:hAnsi="Book Antiqua"/>
          <w:sz w:val="24"/>
          <w:szCs w:val="24"/>
          <w:lang w:val="en-GB"/>
        </w:rPr>
        <w:t>loss of intracellular water</w:t>
      </w:r>
      <w:r w:rsidRPr="00542364">
        <w:rPr>
          <w:rFonts w:ascii="Book Antiqua" w:hAnsi="Book Antiqua"/>
          <w:sz w:val="24"/>
          <w:szCs w:val="24"/>
          <w:lang w:val="en-GB"/>
        </w:rPr>
        <w:t xml:space="preserve">. Skin turgor also correlates directly with </w:t>
      </w:r>
      <w:r w:rsidR="0026112C" w:rsidRPr="00542364">
        <w:rPr>
          <w:rFonts w:ascii="Book Antiqua" w:hAnsi="Book Antiqua"/>
          <w:sz w:val="24"/>
          <w:szCs w:val="24"/>
          <w:lang w:val="en-GB"/>
        </w:rPr>
        <w:t xml:space="preserve">the </w:t>
      </w:r>
      <w:r w:rsidRPr="00542364">
        <w:rPr>
          <w:rFonts w:ascii="Book Antiqua" w:hAnsi="Book Antiqua"/>
          <w:sz w:val="24"/>
          <w:szCs w:val="24"/>
          <w:lang w:val="en-GB"/>
        </w:rPr>
        <w:t>elastin content of the skin</w:t>
      </w:r>
      <w:r w:rsidR="0026112C" w:rsidRPr="00542364">
        <w:rPr>
          <w:rFonts w:ascii="Book Antiqua" w:hAnsi="Book Antiqua"/>
          <w:sz w:val="24"/>
          <w:szCs w:val="24"/>
          <w:lang w:val="en-GB"/>
        </w:rPr>
        <w:t>,</w:t>
      </w:r>
      <w:r w:rsidRPr="00542364">
        <w:rPr>
          <w:rFonts w:ascii="Book Antiqua" w:hAnsi="Book Antiqua"/>
          <w:sz w:val="24"/>
          <w:szCs w:val="24"/>
          <w:lang w:val="en-GB"/>
        </w:rPr>
        <w:t xml:space="preserve"> which decreases significantly with</w:t>
      </w:r>
      <w:r w:rsidR="005D442D" w:rsidRPr="00542364">
        <w:rPr>
          <w:rFonts w:ascii="Book Antiqua" w:hAnsi="Book Antiqua"/>
          <w:sz w:val="24"/>
          <w:szCs w:val="24"/>
          <w:lang w:val="en-GB"/>
        </w:rPr>
        <w:t xml:space="preserve"> </w:t>
      </w:r>
      <w:proofErr w:type="gramStart"/>
      <w:r w:rsidR="005D442D" w:rsidRPr="00542364">
        <w:rPr>
          <w:rFonts w:ascii="Book Antiqua" w:hAnsi="Book Antiqua"/>
          <w:sz w:val="24"/>
          <w:szCs w:val="24"/>
          <w:lang w:val="en-GB"/>
        </w:rPr>
        <w:t>ageing</w:t>
      </w:r>
      <w:r w:rsidRPr="00542364">
        <w:rPr>
          <w:rFonts w:ascii="Book Antiqua" w:hAnsi="Book Antiqua"/>
          <w:sz w:val="24"/>
          <w:szCs w:val="24"/>
          <w:vertAlign w:val="superscript"/>
          <w:lang w:val="en-GB"/>
        </w:rPr>
        <w:t>[</w:t>
      </w:r>
      <w:proofErr w:type="gramEnd"/>
      <w:r w:rsidR="001F779C">
        <w:rPr>
          <w:rFonts w:ascii="Book Antiqua" w:hAnsi="Book Antiqua"/>
          <w:sz w:val="24"/>
          <w:szCs w:val="24"/>
          <w:vertAlign w:val="superscript"/>
          <w:lang w:val="en-GB"/>
        </w:rPr>
        <w:t>16,</w:t>
      </w:r>
      <w:r w:rsidR="0075711F" w:rsidRPr="00542364">
        <w:rPr>
          <w:rFonts w:ascii="Book Antiqua" w:hAnsi="Book Antiqua"/>
          <w:sz w:val="24"/>
          <w:szCs w:val="24"/>
          <w:vertAlign w:val="superscript"/>
          <w:lang w:val="en-GB"/>
        </w:rPr>
        <w:t>20</w:t>
      </w:r>
      <w:r w:rsidRPr="00542364">
        <w:rPr>
          <w:rFonts w:ascii="Book Antiqua" w:hAnsi="Book Antiqua"/>
          <w:sz w:val="24"/>
          <w:szCs w:val="24"/>
          <w:vertAlign w:val="superscript"/>
          <w:lang w:val="en-GB"/>
        </w:rPr>
        <w:t>]</w:t>
      </w:r>
      <w:r w:rsidRPr="00542364">
        <w:rPr>
          <w:rFonts w:ascii="Book Antiqua" w:hAnsi="Book Antiqua"/>
          <w:sz w:val="24"/>
          <w:szCs w:val="24"/>
          <w:lang w:val="en-GB"/>
        </w:rPr>
        <w:t>.</w:t>
      </w:r>
    </w:p>
    <w:p w14:paraId="5DB7D6D7" w14:textId="77777777" w:rsidR="007E4A91" w:rsidRPr="00542364" w:rsidRDefault="007E4A91" w:rsidP="00542364">
      <w:pPr>
        <w:autoSpaceDE w:val="0"/>
        <w:autoSpaceDN w:val="0"/>
        <w:adjustRightInd w:val="0"/>
        <w:spacing w:after="0" w:line="360" w:lineRule="auto"/>
        <w:jc w:val="both"/>
        <w:rPr>
          <w:rFonts w:ascii="Book Antiqua" w:hAnsi="Book Antiqua"/>
          <w:sz w:val="24"/>
          <w:szCs w:val="24"/>
          <w:lang w:val="en-GB"/>
        </w:rPr>
      </w:pPr>
    </w:p>
    <w:p w14:paraId="70B9E153" w14:textId="033FD167" w:rsidR="006957B2" w:rsidRPr="001F779C" w:rsidRDefault="001F779C" w:rsidP="00542364">
      <w:pPr>
        <w:autoSpaceDE w:val="0"/>
        <w:autoSpaceDN w:val="0"/>
        <w:adjustRightInd w:val="0"/>
        <w:spacing w:after="0" w:line="360" w:lineRule="auto"/>
        <w:jc w:val="both"/>
        <w:rPr>
          <w:rFonts w:ascii="Book Antiqua" w:hAnsi="Book Antiqua"/>
          <w:i/>
          <w:sz w:val="24"/>
          <w:szCs w:val="24"/>
          <w:lang w:val="en-GB" w:eastAsia="zh-CN"/>
        </w:rPr>
      </w:pPr>
      <w:r w:rsidRPr="001F779C">
        <w:rPr>
          <w:rFonts w:ascii="Book Antiqua" w:hAnsi="Book Antiqua"/>
          <w:b/>
          <w:bCs/>
          <w:i/>
          <w:sz w:val="24"/>
          <w:szCs w:val="24"/>
          <w:lang w:val="en-GB" w:eastAsia="zh-CN"/>
        </w:rPr>
        <w:lastRenderedPageBreak/>
        <w:t>“</w:t>
      </w:r>
      <w:proofErr w:type="spellStart"/>
      <w:r w:rsidR="00AD14B6" w:rsidRPr="001F779C">
        <w:rPr>
          <w:rFonts w:ascii="Book Antiqua" w:hAnsi="Book Antiqua"/>
          <w:b/>
          <w:bCs/>
          <w:i/>
          <w:sz w:val="24"/>
          <w:szCs w:val="24"/>
          <w:lang w:val="en-GB"/>
        </w:rPr>
        <w:t>Isonatr</w:t>
      </w:r>
      <w:r w:rsidR="00F05CBD" w:rsidRPr="001F779C">
        <w:rPr>
          <w:rFonts w:ascii="Book Antiqua" w:hAnsi="Book Antiqua"/>
          <w:b/>
          <w:bCs/>
          <w:i/>
          <w:sz w:val="24"/>
          <w:szCs w:val="24"/>
          <w:lang w:val="en-GB"/>
        </w:rPr>
        <w:t>a</w:t>
      </w:r>
      <w:r w:rsidR="00AD14B6" w:rsidRPr="001F779C">
        <w:rPr>
          <w:rFonts w:ascii="Book Antiqua" w:hAnsi="Book Antiqua"/>
          <w:b/>
          <w:bCs/>
          <w:i/>
          <w:sz w:val="24"/>
          <w:szCs w:val="24"/>
          <w:lang w:val="en-GB"/>
        </w:rPr>
        <w:t>emic</w:t>
      </w:r>
      <w:proofErr w:type="spellEnd"/>
      <w:r w:rsidR="00AD14B6" w:rsidRPr="001F779C">
        <w:rPr>
          <w:rFonts w:ascii="Book Antiqua" w:hAnsi="Book Antiqua"/>
          <w:b/>
          <w:bCs/>
          <w:i/>
          <w:sz w:val="24"/>
          <w:szCs w:val="24"/>
          <w:lang w:val="en-GB"/>
        </w:rPr>
        <w:t>,</w:t>
      </w:r>
      <w:r w:rsidR="006957B2" w:rsidRPr="001F779C">
        <w:rPr>
          <w:rFonts w:ascii="Book Antiqua" w:hAnsi="Book Antiqua"/>
          <w:b/>
          <w:bCs/>
          <w:i/>
          <w:sz w:val="24"/>
          <w:szCs w:val="24"/>
          <w:lang w:val="en-GB"/>
        </w:rPr>
        <w:t xml:space="preserve"> hyponatr</w:t>
      </w:r>
      <w:r w:rsidR="00F05CBD" w:rsidRPr="001F779C">
        <w:rPr>
          <w:rFonts w:ascii="Book Antiqua" w:hAnsi="Book Antiqua"/>
          <w:b/>
          <w:bCs/>
          <w:i/>
          <w:sz w:val="24"/>
          <w:szCs w:val="24"/>
          <w:lang w:val="en-GB"/>
        </w:rPr>
        <w:t>a</w:t>
      </w:r>
      <w:r w:rsidR="006957B2" w:rsidRPr="001F779C">
        <w:rPr>
          <w:rFonts w:ascii="Book Antiqua" w:hAnsi="Book Antiqua"/>
          <w:b/>
          <w:bCs/>
          <w:i/>
          <w:sz w:val="24"/>
          <w:szCs w:val="24"/>
          <w:lang w:val="en-GB"/>
        </w:rPr>
        <w:t>emic</w:t>
      </w:r>
      <w:r w:rsidR="00AD14B6" w:rsidRPr="001F779C">
        <w:rPr>
          <w:rFonts w:ascii="Book Antiqua" w:hAnsi="Book Antiqua"/>
          <w:b/>
          <w:bCs/>
          <w:i/>
          <w:sz w:val="24"/>
          <w:szCs w:val="24"/>
          <w:lang w:val="en-GB"/>
        </w:rPr>
        <w:t>,</w:t>
      </w:r>
      <w:r w:rsidR="006957B2" w:rsidRPr="001F779C">
        <w:rPr>
          <w:rFonts w:ascii="Book Antiqua" w:hAnsi="Book Antiqua"/>
          <w:b/>
          <w:bCs/>
          <w:i/>
          <w:sz w:val="24"/>
          <w:szCs w:val="24"/>
          <w:lang w:val="en-GB"/>
        </w:rPr>
        <w:t xml:space="preserve"> and </w:t>
      </w:r>
      <w:proofErr w:type="spellStart"/>
      <w:r w:rsidR="006957B2" w:rsidRPr="001F779C">
        <w:rPr>
          <w:rFonts w:ascii="Book Antiqua" w:hAnsi="Book Antiqua"/>
          <w:b/>
          <w:bCs/>
          <w:i/>
          <w:sz w:val="24"/>
          <w:szCs w:val="24"/>
          <w:lang w:val="en-GB"/>
        </w:rPr>
        <w:t>hypernatr</w:t>
      </w:r>
      <w:r w:rsidR="00F05CBD" w:rsidRPr="001F779C">
        <w:rPr>
          <w:rFonts w:ascii="Book Antiqua" w:hAnsi="Book Antiqua"/>
          <w:b/>
          <w:bCs/>
          <w:i/>
          <w:sz w:val="24"/>
          <w:szCs w:val="24"/>
          <w:lang w:val="en-GB"/>
        </w:rPr>
        <w:t>a</w:t>
      </w:r>
      <w:r w:rsidR="006957B2" w:rsidRPr="001F779C">
        <w:rPr>
          <w:rFonts w:ascii="Book Antiqua" w:hAnsi="Book Antiqua"/>
          <w:b/>
          <w:bCs/>
          <w:i/>
          <w:sz w:val="24"/>
          <w:szCs w:val="24"/>
          <w:lang w:val="en-GB"/>
        </w:rPr>
        <w:t>emic</w:t>
      </w:r>
      <w:proofErr w:type="spellEnd"/>
      <w:r w:rsidR="006957B2" w:rsidRPr="001F779C">
        <w:rPr>
          <w:rFonts w:ascii="Book Antiqua" w:hAnsi="Book Antiqua"/>
          <w:b/>
          <w:bCs/>
          <w:i/>
          <w:sz w:val="24"/>
          <w:szCs w:val="24"/>
          <w:lang w:val="en-GB"/>
        </w:rPr>
        <w:t xml:space="preserve"> </w:t>
      </w:r>
      <w:r w:rsidR="00542EE0" w:rsidRPr="001F779C">
        <w:rPr>
          <w:rFonts w:ascii="Book Antiqua" w:hAnsi="Book Antiqua"/>
          <w:b/>
          <w:bCs/>
          <w:i/>
          <w:sz w:val="24"/>
          <w:szCs w:val="24"/>
          <w:lang w:val="en-GB"/>
        </w:rPr>
        <w:t>dehydration</w:t>
      </w:r>
      <w:r w:rsidRPr="001F779C">
        <w:rPr>
          <w:rFonts w:ascii="Book Antiqua" w:hAnsi="Book Antiqua"/>
          <w:b/>
          <w:bCs/>
          <w:i/>
          <w:sz w:val="24"/>
          <w:szCs w:val="24"/>
          <w:lang w:val="en-GB" w:eastAsia="zh-CN"/>
        </w:rPr>
        <w:t>”</w:t>
      </w:r>
      <w:r w:rsidR="004C1D1B" w:rsidRPr="001F779C">
        <w:rPr>
          <w:rFonts w:ascii="Book Antiqua" w:hAnsi="Book Antiqua"/>
          <w:b/>
          <w:bCs/>
          <w:i/>
          <w:sz w:val="24"/>
          <w:szCs w:val="24"/>
          <w:lang w:val="en-GB"/>
        </w:rPr>
        <w:t xml:space="preserve"> – </w:t>
      </w:r>
      <w:r w:rsidR="006957B2" w:rsidRPr="001F779C">
        <w:rPr>
          <w:rFonts w:ascii="Book Antiqua" w:hAnsi="Book Antiqua"/>
          <w:b/>
          <w:bCs/>
          <w:i/>
          <w:sz w:val="24"/>
          <w:szCs w:val="24"/>
          <w:lang w:val="en-GB"/>
        </w:rPr>
        <w:t xml:space="preserve">ancient concepts </w:t>
      </w:r>
      <w:r w:rsidR="00824B41" w:rsidRPr="001F779C">
        <w:rPr>
          <w:rFonts w:ascii="Book Antiqua" w:hAnsi="Book Antiqua"/>
          <w:b/>
          <w:bCs/>
          <w:i/>
          <w:sz w:val="24"/>
          <w:szCs w:val="24"/>
          <w:lang w:val="en-GB"/>
        </w:rPr>
        <w:t xml:space="preserve">prevailing </w:t>
      </w:r>
      <w:r w:rsidRPr="001F779C">
        <w:rPr>
          <w:rFonts w:ascii="Book Antiqua" w:hAnsi="Book Antiqua"/>
          <w:b/>
          <w:bCs/>
          <w:i/>
          <w:sz w:val="24"/>
          <w:szCs w:val="24"/>
          <w:lang w:val="en-GB"/>
        </w:rPr>
        <w:t>in modern doctors</w:t>
      </w:r>
    </w:p>
    <w:p w14:paraId="26062A96" w14:textId="3DE323FF" w:rsidR="006957B2" w:rsidRPr="00542364" w:rsidRDefault="006957B2" w:rsidP="00542364">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Though it had long been known that primary loss </w:t>
      </w:r>
      <w:r w:rsidR="00383890" w:rsidRPr="00542364">
        <w:rPr>
          <w:rFonts w:ascii="Book Antiqua" w:hAnsi="Book Antiqua"/>
          <w:sz w:val="24"/>
          <w:szCs w:val="24"/>
          <w:lang w:val="en-GB"/>
        </w:rPr>
        <w:t>or deprivation of water produces</w:t>
      </w:r>
      <w:r w:rsidRPr="00542364">
        <w:rPr>
          <w:rFonts w:ascii="Book Antiqua" w:hAnsi="Book Antiqua"/>
          <w:sz w:val="24"/>
          <w:szCs w:val="24"/>
          <w:lang w:val="en-GB"/>
        </w:rPr>
        <w:t xml:space="preserve"> biological disturbances (thirst) dissimilar </w:t>
      </w:r>
      <w:r w:rsidR="002D3008" w:rsidRPr="00542364">
        <w:rPr>
          <w:rFonts w:ascii="Book Antiqua" w:hAnsi="Book Antiqua"/>
          <w:sz w:val="24"/>
          <w:szCs w:val="24"/>
          <w:lang w:val="en-GB"/>
        </w:rPr>
        <w:t>to those seen in</w:t>
      </w:r>
      <w:r w:rsidRPr="00542364">
        <w:rPr>
          <w:rFonts w:ascii="Book Antiqua" w:hAnsi="Book Antiqua"/>
          <w:sz w:val="24"/>
          <w:szCs w:val="24"/>
          <w:lang w:val="en-GB"/>
        </w:rPr>
        <w:t xml:space="preserve"> primary loss or deprivation of salt (circulatory instability), both types of deficits were considered to be subcategories of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in the early 20</w:t>
      </w:r>
      <w:r w:rsidRPr="00542364">
        <w:rPr>
          <w:rFonts w:ascii="Book Antiqua" w:hAnsi="Book Antiqua"/>
          <w:sz w:val="24"/>
          <w:szCs w:val="24"/>
          <w:vertAlign w:val="superscript"/>
          <w:lang w:val="en-GB"/>
        </w:rPr>
        <w:t>th</w:t>
      </w:r>
      <w:r w:rsidR="001F779C">
        <w:rPr>
          <w:rFonts w:ascii="Book Antiqua" w:hAnsi="Book Antiqua"/>
          <w:sz w:val="24"/>
          <w:szCs w:val="24"/>
          <w:lang w:val="en-GB"/>
        </w:rPr>
        <w:t xml:space="preserve"> century</w:t>
      </w:r>
      <w:r w:rsidRPr="00542364">
        <w:rPr>
          <w:rFonts w:ascii="Book Antiqua" w:hAnsi="Book Antiqua"/>
          <w:sz w:val="24"/>
          <w:szCs w:val="24"/>
          <w:vertAlign w:val="superscript"/>
          <w:lang w:val="en-GB"/>
        </w:rPr>
        <w:t>[</w:t>
      </w:r>
      <w:r w:rsidR="0075711F" w:rsidRPr="00542364">
        <w:rPr>
          <w:rFonts w:ascii="Book Antiqua" w:hAnsi="Book Antiqua"/>
          <w:sz w:val="24"/>
          <w:szCs w:val="24"/>
          <w:vertAlign w:val="superscript"/>
          <w:lang w:val="en-GB"/>
        </w:rPr>
        <w:t>21,22</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These ancient concepts have managed to exercise a strong pull on some modern doctors, who have persevered </w:t>
      </w:r>
      <w:r w:rsidR="0026112C" w:rsidRPr="00542364">
        <w:rPr>
          <w:rFonts w:ascii="Book Antiqua" w:hAnsi="Book Antiqua"/>
          <w:sz w:val="24"/>
          <w:szCs w:val="24"/>
          <w:lang w:val="en-GB"/>
        </w:rPr>
        <w:t xml:space="preserve">in </w:t>
      </w:r>
      <w:r w:rsidRPr="00542364">
        <w:rPr>
          <w:rFonts w:ascii="Book Antiqua" w:hAnsi="Book Antiqua"/>
          <w:sz w:val="24"/>
          <w:szCs w:val="24"/>
          <w:lang w:val="en-GB"/>
        </w:rPr>
        <w:t xml:space="preserve">using the term </w:t>
      </w:r>
      <w:r w:rsidR="00FD7FDE">
        <w:rPr>
          <w:rFonts w:ascii="Book Antiqua" w:hAnsi="Book Antiqua"/>
          <w:sz w:val="24"/>
          <w:szCs w:val="24"/>
          <w:lang w:val="en-GB" w:eastAsia="zh-CN"/>
        </w:rPr>
        <w:t>“</w:t>
      </w:r>
      <w:r w:rsidR="001F7AD4" w:rsidRPr="00542364">
        <w:rPr>
          <w:rFonts w:ascii="Book Antiqua" w:hAnsi="Book Antiqua"/>
          <w:sz w:val="24"/>
          <w:szCs w:val="24"/>
          <w:lang w:val="en-GB"/>
        </w:rPr>
        <w:t>dehydration</w:t>
      </w:r>
      <w:r w:rsidR="00FD7FDE">
        <w:rPr>
          <w:rFonts w:ascii="Book Antiqua" w:hAnsi="Book Antiqua"/>
          <w:sz w:val="24"/>
          <w:szCs w:val="24"/>
          <w:lang w:val="en-GB" w:eastAsia="zh-CN"/>
        </w:rPr>
        <w:t>”</w:t>
      </w:r>
      <w:r w:rsidR="00383890" w:rsidRPr="00542364">
        <w:rPr>
          <w:rFonts w:ascii="Book Antiqua" w:hAnsi="Book Antiqua"/>
          <w:sz w:val="24"/>
          <w:szCs w:val="24"/>
          <w:lang w:val="en-GB"/>
        </w:rPr>
        <w:t xml:space="preserve"> to refer to both intracellular</w:t>
      </w:r>
      <w:r w:rsidRPr="00542364">
        <w:rPr>
          <w:rFonts w:ascii="Book Antiqua" w:hAnsi="Book Antiqua"/>
          <w:sz w:val="24"/>
          <w:szCs w:val="24"/>
          <w:lang w:val="en-GB"/>
        </w:rPr>
        <w:t xml:space="preserve"> water loss and </w:t>
      </w:r>
      <w:r w:rsidR="00383890" w:rsidRPr="00542364">
        <w:rPr>
          <w:rFonts w:ascii="Book Antiqua" w:hAnsi="Book Antiqua"/>
          <w:sz w:val="24"/>
          <w:szCs w:val="24"/>
          <w:lang w:val="en-GB"/>
        </w:rPr>
        <w:t>ECF</w:t>
      </w:r>
      <w:r w:rsidRPr="00542364">
        <w:rPr>
          <w:rFonts w:ascii="Book Antiqua" w:hAnsi="Book Antiqua"/>
          <w:sz w:val="24"/>
          <w:szCs w:val="24"/>
          <w:lang w:val="en-GB"/>
        </w:rPr>
        <w:t xml:space="preserve"> volume loss and to sub</w:t>
      </w:r>
      <w:r w:rsidR="0026112C" w:rsidRPr="00542364">
        <w:rPr>
          <w:rFonts w:ascii="Book Antiqua" w:hAnsi="Book Antiqua"/>
          <w:sz w:val="24"/>
          <w:szCs w:val="24"/>
          <w:lang w:val="en-GB"/>
        </w:rPr>
        <w:t>-</w:t>
      </w:r>
      <w:r w:rsidRPr="00542364">
        <w:rPr>
          <w:rFonts w:ascii="Book Antiqua" w:hAnsi="Book Antiqua"/>
          <w:sz w:val="24"/>
          <w:szCs w:val="24"/>
          <w:lang w:val="en-GB"/>
        </w:rPr>
        <w:t xml:space="preserve">classify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into </w:t>
      </w:r>
      <w:proofErr w:type="spellStart"/>
      <w:r w:rsidRPr="00542364">
        <w:rPr>
          <w:rFonts w:ascii="Book Antiqua" w:hAnsi="Book Antiqua"/>
          <w:sz w:val="24"/>
          <w:szCs w:val="24"/>
          <w:lang w:val="en-GB"/>
        </w:rPr>
        <w:t>isonatr</w:t>
      </w:r>
      <w:r w:rsidR="00F05CBD" w:rsidRPr="00542364">
        <w:rPr>
          <w:rFonts w:ascii="Book Antiqua" w:hAnsi="Book Antiqua"/>
          <w:sz w:val="24"/>
          <w:szCs w:val="24"/>
          <w:lang w:val="en-GB"/>
        </w:rPr>
        <w:t>a</w:t>
      </w:r>
      <w:r w:rsidRPr="00542364">
        <w:rPr>
          <w:rFonts w:ascii="Book Antiqua" w:hAnsi="Book Antiqua"/>
          <w:sz w:val="24"/>
          <w:szCs w:val="24"/>
          <w:lang w:val="en-GB"/>
        </w:rPr>
        <w:t>emic</w:t>
      </w:r>
      <w:proofErr w:type="spellEnd"/>
      <w:r w:rsidRPr="00542364">
        <w:rPr>
          <w:rFonts w:ascii="Book Antiqua" w:hAnsi="Book Antiqua"/>
          <w:sz w:val="24"/>
          <w:szCs w:val="24"/>
          <w:lang w:val="en-GB"/>
        </w:rPr>
        <w:t>, hyponatr</w:t>
      </w:r>
      <w:r w:rsidR="00F05CBD" w:rsidRPr="00542364">
        <w:rPr>
          <w:rFonts w:ascii="Book Antiqua" w:hAnsi="Book Antiqua"/>
          <w:sz w:val="24"/>
          <w:szCs w:val="24"/>
          <w:lang w:val="en-GB"/>
        </w:rPr>
        <w:t>a</w:t>
      </w:r>
      <w:r w:rsidRPr="00542364">
        <w:rPr>
          <w:rFonts w:ascii="Book Antiqua" w:hAnsi="Book Antiqua"/>
          <w:sz w:val="24"/>
          <w:szCs w:val="24"/>
          <w:lang w:val="en-GB"/>
        </w:rPr>
        <w:t xml:space="preserve">emic and </w:t>
      </w:r>
      <w:proofErr w:type="spellStart"/>
      <w:r w:rsidRPr="00542364">
        <w:rPr>
          <w:rFonts w:ascii="Book Antiqua" w:hAnsi="Book Antiqua"/>
          <w:sz w:val="24"/>
          <w:szCs w:val="24"/>
          <w:lang w:val="en-GB"/>
        </w:rPr>
        <w:t>hypernatr</w:t>
      </w:r>
      <w:r w:rsidR="00F05CBD" w:rsidRPr="00542364">
        <w:rPr>
          <w:rFonts w:ascii="Book Antiqua" w:hAnsi="Book Antiqua"/>
          <w:sz w:val="24"/>
          <w:szCs w:val="24"/>
          <w:lang w:val="en-GB"/>
        </w:rPr>
        <w:t>a</w:t>
      </w:r>
      <w:r w:rsidR="001F779C">
        <w:rPr>
          <w:rFonts w:ascii="Book Antiqua" w:hAnsi="Book Antiqua"/>
          <w:sz w:val="24"/>
          <w:szCs w:val="24"/>
          <w:lang w:val="en-GB"/>
        </w:rPr>
        <w:t>emic</w:t>
      </w:r>
      <w:proofErr w:type="spellEnd"/>
      <w:r w:rsidR="001F779C">
        <w:rPr>
          <w:rFonts w:ascii="Book Antiqua" w:hAnsi="Book Antiqua"/>
          <w:sz w:val="24"/>
          <w:szCs w:val="24"/>
          <w:lang w:val="en-GB"/>
        </w:rPr>
        <w:t xml:space="preserve"> forms</w:t>
      </w:r>
      <w:r w:rsidRPr="00542364">
        <w:rPr>
          <w:rFonts w:ascii="Book Antiqua" w:hAnsi="Book Antiqua"/>
          <w:sz w:val="24"/>
          <w:szCs w:val="24"/>
          <w:vertAlign w:val="superscript"/>
          <w:lang w:val="en-GB"/>
        </w:rPr>
        <w:t>[</w:t>
      </w:r>
      <w:r w:rsidR="0075711F" w:rsidRPr="00542364">
        <w:rPr>
          <w:rFonts w:ascii="Book Antiqua" w:hAnsi="Book Antiqua"/>
          <w:sz w:val="24"/>
          <w:szCs w:val="24"/>
          <w:vertAlign w:val="superscript"/>
          <w:lang w:val="en-GB"/>
        </w:rPr>
        <w:t>23</w:t>
      </w:r>
      <w:r w:rsidR="001F779C">
        <w:rPr>
          <w:rFonts w:ascii="Book Antiqua" w:hAnsi="Book Antiqua" w:hint="eastAsia"/>
          <w:sz w:val="24"/>
          <w:szCs w:val="24"/>
          <w:vertAlign w:val="superscript"/>
          <w:lang w:val="en-GB" w:eastAsia="zh-CN"/>
        </w:rPr>
        <w:t>-</w:t>
      </w:r>
      <w:r w:rsidR="0075711F" w:rsidRPr="00542364">
        <w:rPr>
          <w:rFonts w:ascii="Book Antiqua" w:hAnsi="Book Antiqua"/>
          <w:sz w:val="24"/>
          <w:szCs w:val="24"/>
          <w:vertAlign w:val="superscript"/>
          <w:lang w:val="en-GB"/>
        </w:rPr>
        <w:t>27</w:t>
      </w:r>
      <w:r w:rsidRPr="00542364">
        <w:rPr>
          <w:rFonts w:ascii="Book Antiqua" w:hAnsi="Book Antiqua"/>
          <w:sz w:val="24"/>
          <w:szCs w:val="24"/>
          <w:vertAlign w:val="superscript"/>
          <w:lang w:val="en-GB"/>
        </w:rPr>
        <w:t>]</w:t>
      </w:r>
      <w:r w:rsidR="002D3008" w:rsidRPr="00542364">
        <w:rPr>
          <w:rFonts w:ascii="Book Antiqua" w:hAnsi="Book Antiqua"/>
          <w:sz w:val="24"/>
          <w:szCs w:val="24"/>
          <w:lang w:val="en-GB"/>
        </w:rPr>
        <w:t>.</w:t>
      </w:r>
    </w:p>
    <w:p w14:paraId="6DE7CA1B" w14:textId="1DB790CB" w:rsidR="006957B2" w:rsidRPr="00542364" w:rsidRDefault="006957B2" w:rsidP="001F779C">
      <w:pPr>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In </w:t>
      </w:r>
      <w:r w:rsidR="0026112C" w:rsidRPr="00542364">
        <w:rPr>
          <w:rFonts w:ascii="Book Antiqua" w:hAnsi="Book Antiqua"/>
          <w:sz w:val="24"/>
          <w:szCs w:val="24"/>
          <w:lang w:val="en-GB"/>
        </w:rPr>
        <w:t>fact,</w:t>
      </w:r>
      <w:r w:rsidRPr="00542364">
        <w:rPr>
          <w:rFonts w:ascii="Book Antiqua" w:hAnsi="Book Antiqua"/>
          <w:sz w:val="24"/>
          <w:szCs w:val="24"/>
          <w:lang w:val="en-GB"/>
        </w:rPr>
        <w:t xml:space="preserve"> it is </w:t>
      </w:r>
      <w:r w:rsidR="00D07697" w:rsidRPr="00542364">
        <w:rPr>
          <w:rFonts w:ascii="Book Antiqua" w:hAnsi="Book Antiqua"/>
          <w:i/>
          <w:iCs/>
          <w:sz w:val="24"/>
          <w:szCs w:val="24"/>
          <w:lang w:val="en-GB"/>
        </w:rPr>
        <w:t xml:space="preserve">volume depletion </w:t>
      </w:r>
      <w:r w:rsidRPr="00542364">
        <w:rPr>
          <w:rFonts w:ascii="Book Antiqua" w:hAnsi="Book Antiqua"/>
          <w:sz w:val="24"/>
          <w:szCs w:val="24"/>
          <w:lang w:val="en-GB"/>
        </w:rPr>
        <w:t xml:space="preserve">that has </w:t>
      </w:r>
      <w:proofErr w:type="spellStart"/>
      <w:r w:rsidR="00F05CBD" w:rsidRPr="00542364">
        <w:rPr>
          <w:rFonts w:ascii="Book Antiqua" w:hAnsi="Book Antiqua"/>
          <w:sz w:val="24"/>
          <w:szCs w:val="24"/>
          <w:lang w:val="en-GB"/>
        </w:rPr>
        <w:t>isonatraemic</w:t>
      </w:r>
      <w:proofErr w:type="spellEnd"/>
      <w:r w:rsidRPr="00542364">
        <w:rPr>
          <w:rFonts w:ascii="Book Antiqua" w:hAnsi="Book Antiqua"/>
          <w:sz w:val="24"/>
          <w:szCs w:val="24"/>
          <w:lang w:val="en-GB"/>
        </w:rPr>
        <w:t xml:space="preserve">, </w:t>
      </w:r>
      <w:r w:rsidR="00F05CBD" w:rsidRPr="00542364">
        <w:rPr>
          <w:rFonts w:ascii="Book Antiqua" w:hAnsi="Book Antiqua"/>
          <w:sz w:val="24"/>
          <w:szCs w:val="24"/>
          <w:lang w:val="en-GB"/>
        </w:rPr>
        <w:t>hyponatraemic</w:t>
      </w:r>
      <w:r w:rsidR="000512F2" w:rsidRPr="00542364">
        <w:rPr>
          <w:rFonts w:ascii="Book Antiqua" w:hAnsi="Book Antiqua"/>
          <w:sz w:val="24"/>
          <w:szCs w:val="24"/>
          <w:lang w:val="en-GB"/>
        </w:rPr>
        <w:t xml:space="preserve"> </w:t>
      </w:r>
      <w:r w:rsidRPr="00542364">
        <w:rPr>
          <w:rFonts w:ascii="Book Antiqua" w:hAnsi="Book Antiqua"/>
          <w:sz w:val="24"/>
          <w:szCs w:val="24"/>
          <w:lang w:val="en-GB"/>
        </w:rPr>
        <w:t xml:space="preserve">and </w:t>
      </w:r>
      <w:proofErr w:type="spellStart"/>
      <w:r w:rsidR="00F05CBD" w:rsidRPr="00542364">
        <w:rPr>
          <w:rFonts w:ascii="Book Antiqua" w:hAnsi="Book Antiqua"/>
          <w:sz w:val="24"/>
          <w:szCs w:val="24"/>
          <w:lang w:val="en-GB"/>
        </w:rPr>
        <w:t>hypernatraemic</w:t>
      </w:r>
      <w:proofErr w:type="spellEnd"/>
      <w:r w:rsidRPr="00542364">
        <w:rPr>
          <w:rFonts w:ascii="Book Antiqua" w:hAnsi="Book Antiqua"/>
          <w:sz w:val="24"/>
          <w:szCs w:val="24"/>
          <w:lang w:val="en-GB"/>
        </w:rPr>
        <w:t xml:space="preserve"> subtypes determined by the tonicity of the fluid lost and the type of fluid </w:t>
      </w:r>
      <w:proofErr w:type="gramStart"/>
      <w:r w:rsidRPr="00542364">
        <w:rPr>
          <w:rFonts w:ascii="Book Antiqua" w:hAnsi="Book Antiqua"/>
          <w:sz w:val="24"/>
          <w:szCs w:val="24"/>
          <w:lang w:val="en-GB"/>
        </w:rPr>
        <w:t>ingested</w:t>
      </w:r>
      <w:r w:rsidR="00966BF2" w:rsidRPr="00542364">
        <w:rPr>
          <w:rFonts w:ascii="Book Antiqua" w:hAnsi="Book Antiqua"/>
          <w:sz w:val="24"/>
          <w:szCs w:val="24"/>
          <w:vertAlign w:val="superscript"/>
          <w:lang w:val="en-GB"/>
        </w:rPr>
        <w:t>[</w:t>
      </w:r>
      <w:proofErr w:type="gramEnd"/>
      <w:r w:rsidR="00966BF2" w:rsidRPr="00542364">
        <w:rPr>
          <w:rFonts w:ascii="Book Antiqua" w:hAnsi="Book Antiqua"/>
          <w:sz w:val="24"/>
          <w:szCs w:val="24"/>
          <w:vertAlign w:val="superscript"/>
          <w:lang w:val="en-GB"/>
        </w:rPr>
        <w:t>28</w:t>
      </w:r>
      <w:r w:rsidR="001F779C">
        <w:rPr>
          <w:rFonts w:ascii="Book Antiqua" w:hAnsi="Book Antiqua" w:hint="eastAsia"/>
          <w:sz w:val="24"/>
          <w:szCs w:val="24"/>
          <w:vertAlign w:val="superscript"/>
          <w:lang w:val="en-GB" w:eastAsia="zh-CN"/>
        </w:rPr>
        <w:t>-</w:t>
      </w:r>
      <w:r w:rsidR="00966BF2" w:rsidRPr="00542364">
        <w:rPr>
          <w:rFonts w:ascii="Book Antiqua" w:hAnsi="Book Antiqua"/>
          <w:sz w:val="24"/>
          <w:szCs w:val="24"/>
          <w:vertAlign w:val="superscript"/>
          <w:lang w:val="en-GB"/>
        </w:rPr>
        <w:t>31]</w:t>
      </w:r>
      <w:r w:rsidRPr="00542364">
        <w:rPr>
          <w:rFonts w:ascii="Book Antiqua" w:hAnsi="Book Antiqua"/>
          <w:sz w:val="24"/>
          <w:szCs w:val="24"/>
          <w:lang w:val="en-GB"/>
        </w:rPr>
        <w:t>. If the losses are isotonic</w:t>
      </w:r>
      <w:r w:rsidR="0026112C" w:rsidRPr="00542364">
        <w:rPr>
          <w:rFonts w:ascii="Book Antiqua" w:hAnsi="Book Antiqua"/>
          <w:sz w:val="24"/>
          <w:szCs w:val="24"/>
          <w:lang w:val="en-GB"/>
        </w:rPr>
        <w:t>,</w:t>
      </w:r>
      <w:r w:rsidRPr="00542364">
        <w:rPr>
          <w:rFonts w:ascii="Book Antiqua" w:hAnsi="Book Antiqua"/>
          <w:sz w:val="24"/>
          <w:szCs w:val="24"/>
          <w:lang w:val="en-GB"/>
        </w:rPr>
        <w:t xml:space="preserve"> </w:t>
      </w:r>
      <w:r w:rsidR="005D442D" w:rsidRPr="001F779C">
        <w:rPr>
          <w:rFonts w:ascii="Book Antiqua" w:hAnsi="Book Antiqua"/>
          <w:i/>
          <w:sz w:val="24"/>
          <w:szCs w:val="24"/>
          <w:lang w:val="en-GB"/>
        </w:rPr>
        <w:t>i.e.</w:t>
      </w:r>
      <w:r w:rsidR="005D442D" w:rsidRPr="00542364">
        <w:rPr>
          <w:rFonts w:ascii="Book Antiqua" w:hAnsi="Book Antiqua"/>
          <w:sz w:val="24"/>
          <w:szCs w:val="24"/>
          <w:lang w:val="en-GB"/>
        </w:rPr>
        <w:t xml:space="preserve">, </w:t>
      </w:r>
      <w:r w:rsidRPr="00542364">
        <w:rPr>
          <w:rFonts w:ascii="Book Antiqua" w:hAnsi="Book Antiqua"/>
          <w:sz w:val="24"/>
          <w:szCs w:val="24"/>
          <w:lang w:val="en-GB"/>
        </w:rPr>
        <w:t>proportionate quantities of water and sodium are lost (</w:t>
      </w:r>
      <w:r w:rsidR="005D442D" w:rsidRPr="001F779C">
        <w:rPr>
          <w:rFonts w:ascii="Book Antiqua" w:hAnsi="Book Antiqua"/>
          <w:i/>
          <w:sz w:val="24"/>
          <w:szCs w:val="24"/>
          <w:lang w:val="en-GB"/>
        </w:rPr>
        <w:t>e.g.</w:t>
      </w:r>
      <w:r w:rsidR="005D442D" w:rsidRPr="00542364">
        <w:rPr>
          <w:rFonts w:ascii="Book Antiqua" w:hAnsi="Book Antiqua"/>
          <w:sz w:val="24"/>
          <w:szCs w:val="24"/>
          <w:lang w:val="en-GB"/>
        </w:rPr>
        <w:t xml:space="preserve">, </w:t>
      </w:r>
      <w:r w:rsidRPr="00542364">
        <w:rPr>
          <w:rFonts w:ascii="Book Antiqua" w:hAnsi="Book Antiqua"/>
          <w:sz w:val="24"/>
          <w:szCs w:val="24"/>
          <w:lang w:val="en-GB"/>
        </w:rPr>
        <w:t xml:space="preserve">blood loss), then serum sodium and tonicity will remain unchanged resulting in </w:t>
      </w:r>
      <w:proofErr w:type="spellStart"/>
      <w:r w:rsidR="00F05CBD" w:rsidRPr="00542364">
        <w:rPr>
          <w:rFonts w:ascii="Book Antiqua" w:hAnsi="Book Antiqua"/>
          <w:sz w:val="24"/>
          <w:szCs w:val="24"/>
          <w:lang w:val="en-GB"/>
        </w:rPr>
        <w:t>isonatraemic</w:t>
      </w:r>
      <w:proofErr w:type="spellEnd"/>
      <w:r w:rsidRPr="00542364">
        <w:rPr>
          <w:rFonts w:ascii="Book Antiqua" w:hAnsi="Book Antiqua"/>
          <w:sz w:val="24"/>
          <w:szCs w:val="24"/>
          <w:lang w:val="en-GB"/>
        </w:rPr>
        <w:t xml:space="preserve"> </w:t>
      </w:r>
      <w:r w:rsidR="00542EE0" w:rsidRPr="00542364">
        <w:rPr>
          <w:rFonts w:ascii="Book Antiqua" w:hAnsi="Book Antiqua"/>
          <w:sz w:val="24"/>
          <w:szCs w:val="24"/>
          <w:lang w:val="en-GB"/>
        </w:rPr>
        <w:t>volume depletion</w:t>
      </w:r>
      <w:r w:rsidRPr="00542364">
        <w:rPr>
          <w:rFonts w:ascii="Book Antiqua" w:hAnsi="Book Antiqua"/>
          <w:sz w:val="24"/>
          <w:szCs w:val="24"/>
          <w:lang w:val="en-GB"/>
        </w:rPr>
        <w:t xml:space="preserve">. However, if more sodium relative to water is lost (or the patient takes plenty of salt-free fluids, for example tap water), </w:t>
      </w:r>
      <w:r w:rsidR="00F05CBD" w:rsidRPr="00542364">
        <w:rPr>
          <w:rFonts w:ascii="Book Antiqua" w:hAnsi="Book Antiqua"/>
          <w:sz w:val="24"/>
          <w:szCs w:val="24"/>
          <w:lang w:val="en-GB"/>
        </w:rPr>
        <w:t>hyponatraemic</w:t>
      </w:r>
      <w:r w:rsidR="000512F2" w:rsidRPr="00542364">
        <w:rPr>
          <w:rFonts w:ascii="Book Antiqua" w:hAnsi="Book Antiqua"/>
          <w:sz w:val="24"/>
          <w:szCs w:val="24"/>
          <w:lang w:val="en-GB"/>
        </w:rPr>
        <w:t xml:space="preserve"> </w:t>
      </w:r>
      <w:r w:rsidR="00542EE0" w:rsidRPr="00542364">
        <w:rPr>
          <w:rFonts w:ascii="Book Antiqua" w:hAnsi="Book Antiqua"/>
          <w:sz w:val="24"/>
          <w:szCs w:val="24"/>
          <w:lang w:val="en-GB"/>
        </w:rPr>
        <w:t xml:space="preserve">volume depletion </w:t>
      </w:r>
      <w:r w:rsidRPr="00542364">
        <w:rPr>
          <w:rFonts w:ascii="Book Antiqua" w:hAnsi="Book Antiqua"/>
          <w:sz w:val="24"/>
          <w:szCs w:val="24"/>
          <w:lang w:val="en-GB"/>
        </w:rPr>
        <w:t xml:space="preserve">ensues. Finally, if less sodium is lost relative to water (or if the patient does not drink water, or takes hypertonic soup), </w:t>
      </w:r>
      <w:proofErr w:type="spellStart"/>
      <w:r w:rsidR="00F05CBD" w:rsidRPr="00542364">
        <w:rPr>
          <w:rFonts w:ascii="Book Antiqua" w:hAnsi="Book Antiqua"/>
          <w:sz w:val="24"/>
          <w:szCs w:val="24"/>
          <w:lang w:val="en-GB"/>
        </w:rPr>
        <w:t>hypernatraemic</w:t>
      </w:r>
      <w:proofErr w:type="spellEnd"/>
      <w:r w:rsidRPr="00542364">
        <w:rPr>
          <w:rFonts w:ascii="Book Antiqua" w:hAnsi="Book Antiqua"/>
          <w:sz w:val="24"/>
          <w:szCs w:val="24"/>
          <w:lang w:val="en-GB"/>
        </w:rPr>
        <w:t xml:space="preserve"> </w:t>
      </w:r>
      <w:r w:rsidR="00542EE0" w:rsidRPr="00542364">
        <w:rPr>
          <w:rFonts w:ascii="Book Antiqua" w:hAnsi="Book Antiqua"/>
          <w:sz w:val="24"/>
          <w:szCs w:val="24"/>
          <w:lang w:val="en-GB"/>
        </w:rPr>
        <w:t xml:space="preserve">volume depletion </w:t>
      </w:r>
      <w:r w:rsidRPr="00542364">
        <w:rPr>
          <w:rFonts w:ascii="Book Antiqua" w:hAnsi="Book Antiqua"/>
          <w:sz w:val="24"/>
          <w:szCs w:val="24"/>
          <w:lang w:val="en-GB"/>
        </w:rPr>
        <w:t>follows</w:t>
      </w:r>
      <w:r w:rsidR="005D442D" w:rsidRPr="00542364">
        <w:rPr>
          <w:rFonts w:ascii="Book Antiqua" w:hAnsi="Book Antiqua"/>
          <w:sz w:val="24"/>
          <w:szCs w:val="24"/>
          <w:lang w:val="en-GB"/>
        </w:rPr>
        <w:t>. I</w:t>
      </w:r>
      <w:r w:rsidRPr="00542364">
        <w:rPr>
          <w:rFonts w:ascii="Book Antiqua" w:hAnsi="Book Antiqua"/>
          <w:sz w:val="24"/>
          <w:szCs w:val="24"/>
          <w:lang w:val="en-GB"/>
        </w:rPr>
        <w:t xml:space="preserve">n contrast to </w:t>
      </w:r>
      <w:r w:rsidR="00542EE0" w:rsidRPr="00542364">
        <w:rPr>
          <w:rFonts w:ascii="Book Antiqua" w:hAnsi="Book Antiqua"/>
          <w:sz w:val="24"/>
          <w:szCs w:val="24"/>
          <w:lang w:val="en-GB"/>
        </w:rPr>
        <w:t>volume depletion</w:t>
      </w:r>
      <w:r w:rsidRPr="00542364">
        <w:rPr>
          <w:rFonts w:ascii="Book Antiqua" w:hAnsi="Book Antiqua"/>
          <w:sz w:val="24"/>
          <w:szCs w:val="24"/>
          <w:lang w:val="en-GB"/>
        </w:rPr>
        <w:t xml:space="preserve">, </w:t>
      </w:r>
      <w:r w:rsidR="00542EE0" w:rsidRPr="00542364">
        <w:rPr>
          <w:rFonts w:ascii="Book Antiqua" w:hAnsi="Book Antiqua"/>
          <w:sz w:val="24"/>
          <w:szCs w:val="24"/>
          <w:lang w:val="en-GB"/>
        </w:rPr>
        <w:t>dehydration</w:t>
      </w:r>
      <w:r w:rsidRPr="00542364">
        <w:rPr>
          <w:rFonts w:ascii="Book Antiqua" w:hAnsi="Book Antiqua"/>
          <w:sz w:val="24"/>
          <w:szCs w:val="24"/>
          <w:lang w:val="en-GB"/>
        </w:rPr>
        <w:t xml:space="preserve"> is </w:t>
      </w:r>
      <w:r w:rsidR="009E6EED" w:rsidRPr="00542364">
        <w:rPr>
          <w:rFonts w:ascii="Book Antiqua" w:hAnsi="Book Antiqua"/>
          <w:sz w:val="24"/>
          <w:szCs w:val="24"/>
          <w:lang w:val="en-GB"/>
        </w:rPr>
        <w:t xml:space="preserve">always </w:t>
      </w:r>
      <w:proofErr w:type="spellStart"/>
      <w:r w:rsidR="00F05CBD" w:rsidRPr="00542364">
        <w:rPr>
          <w:rFonts w:ascii="Book Antiqua" w:hAnsi="Book Antiqua"/>
          <w:sz w:val="24"/>
          <w:szCs w:val="24"/>
          <w:lang w:val="en-GB"/>
        </w:rPr>
        <w:t>hypernatraemic</w:t>
      </w:r>
      <w:proofErr w:type="spellEnd"/>
      <w:r w:rsidR="004C7D7E" w:rsidRPr="00542364">
        <w:rPr>
          <w:rFonts w:ascii="Book Antiqua" w:hAnsi="Book Antiqua"/>
          <w:sz w:val="24"/>
          <w:szCs w:val="24"/>
          <w:lang w:val="en-GB"/>
        </w:rPr>
        <w:t xml:space="preserve"> (due to loss of pure water)</w:t>
      </w:r>
      <w:r w:rsidR="005C615C" w:rsidRPr="00542364">
        <w:rPr>
          <w:rFonts w:ascii="Book Antiqua" w:hAnsi="Book Antiqua"/>
          <w:sz w:val="24"/>
          <w:szCs w:val="24"/>
          <w:lang w:val="en-GB"/>
        </w:rPr>
        <w:t>;</w:t>
      </w:r>
      <w:r w:rsidR="009B1917" w:rsidRPr="00542364">
        <w:rPr>
          <w:rFonts w:ascii="Book Antiqua" w:hAnsi="Book Antiqua"/>
          <w:sz w:val="24"/>
          <w:szCs w:val="24"/>
          <w:lang w:val="en-GB"/>
        </w:rPr>
        <w:t xml:space="preserve"> </w:t>
      </w:r>
      <w:r w:rsidR="002D3008" w:rsidRPr="00542364">
        <w:rPr>
          <w:rFonts w:ascii="Book Antiqua" w:hAnsi="Book Antiqua"/>
          <w:sz w:val="24"/>
          <w:szCs w:val="24"/>
          <w:lang w:val="en-GB"/>
        </w:rPr>
        <w:t xml:space="preserve">the </w:t>
      </w:r>
      <w:r w:rsidR="004C1D1B" w:rsidRPr="00542364">
        <w:rPr>
          <w:rFonts w:ascii="Book Antiqua" w:hAnsi="Book Antiqua"/>
          <w:sz w:val="24"/>
          <w:szCs w:val="24"/>
          <w:lang w:val="en-GB"/>
        </w:rPr>
        <w:t xml:space="preserve">categories </w:t>
      </w:r>
      <w:r w:rsidR="001F779C">
        <w:rPr>
          <w:rFonts w:ascii="Book Antiqua" w:hAnsi="Book Antiqua"/>
          <w:sz w:val="24"/>
          <w:szCs w:val="24"/>
          <w:lang w:val="en-GB" w:eastAsia="zh-CN"/>
        </w:rPr>
        <w:t>“</w:t>
      </w:r>
      <w:r w:rsidR="001F779C">
        <w:rPr>
          <w:rFonts w:ascii="Book Antiqua" w:hAnsi="Book Antiqua"/>
          <w:sz w:val="24"/>
          <w:szCs w:val="24"/>
          <w:lang w:val="en-GB"/>
        </w:rPr>
        <w:t>hyponatraemic</w:t>
      </w:r>
      <w:r w:rsidR="001F779C">
        <w:rPr>
          <w:rFonts w:ascii="Book Antiqua" w:hAnsi="Book Antiqua"/>
          <w:sz w:val="24"/>
          <w:szCs w:val="24"/>
          <w:lang w:val="en-GB" w:eastAsia="zh-CN"/>
        </w:rPr>
        <w:t>”</w:t>
      </w:r>
      <w:r w:rsidR="004C1D1B" w:rsidRPr="00542364">
        <w:rPr>
          <w:rFonts w:ascii="Book Antiqua" w:hAnsi="Book Antiqua"/>
          <w:sz w:val="24"/>
          <w:szCs w:val="24"/>
          <w:lang w:val="en-GB"/>
        </w:rPr>
        <w:t xml:space="preserve"> and </w:t>
      </w:r>
      <w:r w:rsidR="001F779C">
        <w:rPr>
          <w:rFonts w:ascii="Book Antiqua" w:hAnsi="Book Antiqua"/>
          <w:sz w:val="24"/>
          <w:szCs w:val="24"/>
          <w:lang w:val="en-GB" w:eastAsia="zh-CN"/>
        </w:rPr>
        <w:t>“</w:t>
      </w:r>
      <w:proofErr w:type="spellStart"/>
      <w:r w:rsidR="00F05CBD" w:rsidRPr="00542364">
        <w:rPr>
          <w:rFonts w:ascii="Book Antiqua" w:hAnsi="Book Antiqua"/>
          <w:sz w:val="24"/>
          <w:szCs w:val="24"/>
          <w:lang w:val="en-GB"/>
        </w:rPr>
        <w:t>isonatraemic</w:t>
      </w:r>
      <w:proofErr w:type="spellEnd"/>
      <w:r w:rsidR="001F779C">
        <w:rPr>
          <w:rFonts w:ascii="Book Antiqua" w:hAnsi="Book Antiqua"/>
          <w:sz w:val="24"/>
          <w:szCs w:val="24"/>
          <w:lang w:val="en-GB" w:eastAsia="zh-CN"/>
        </w:rPr>
        <w:t>”</w:t>
      </w:r>
      <w:r w:rsidR="002D3008" w:rsidRPr="00542364">
        <w:rPr>
          <w:rFonts w:ascii="Book Antiqua" w:hAnsi="Book Antiqua"/>
          <w:sz w:val="24"/>
          <w:szCs w:val="24"/>
          <w:lang w:val="en-GB"/>
        </w:rPr>
        <w:t xml:space="preserve"> do not apply in </w:t>
      </w:r>
      <w:r w:rsidR="001F7AD4" w:rsidRPr="00542364">
        <w:rPr>
          <w:rFonts w:ascii="Book Antiqua" w:hAnsi="Book Antiqua"/>
          <w:sz w:val="24"/>
          <w:szCs w:val="24"/>
          <w:lang w:val="en-GB"/>
        </w:rPr>
        <w:t>dehydration</w:t>
      </w:r>
      <w:r w:rsidR="002D3008" w:rsidRPr="00542364">
        <w:rPr>
          <w:rFonts w:ascii="Book Antiqua" w:hAnsi="Book Antiqua"/>
          <w:sz w:val="24"/>
          <w:szCs w:val="24"/>
          <w:lang w:val="en-GB"/>
        </w:rPr>
        <w:t>.</w:t>
      </w:r>
    </w:p>
    <w:p w14:paraId="704172A7" w14:textId="77777777" w:rsidR="006957B2" w:rsidRPr="00542364" w:rsidRDefault="006957B2" w:rsidP="00542364">
      <w:pPr>
        <w:autoSpaceDE w:val="0"/>
        <w:autoSpaceDN w:val="0"/>
        <w:adjustRightInd w:val="0"/>
        <w:spacing w:after="0" w:line="360" w:lineRule="auto"/>
        <w:jc w:val="both"/>
        <w:rPr>
          <w:rFonts w:ascii="Book Antiqua" w:hAnsi="Book Antiqua"/>
          <w:sz w:val="24"/>
          <w:szCs w:val="24"/>
          <w:lang w:val="en-GB"/>
        </w:rPr>
      </w:pPr>
    </w:p>
    <w:p w14:paraId="19D872D2" w14:textId="79CE6E17" w:rsidR="006957B2" w:rsidRPr="001F779C" w:rsidRDefault="006957B2" w:rsidP="00542364">
      <w:pPr>
        <w:spacing w:after="0" w:line="360" w:lineRule="auto"/>
        <w:jc w:val="both"/>
        <w:rPr>
          <w:rFonts w:ascii="Book Antiqua" w:hAnsi="Book Antiqua"/>
          <w:b/>
          <w:bCs/>
          <w:i/>
          <w:sz w:val="24"/>
          <w:szCs w:val="24"/>
          <w:lang w:val="en-GB" w:eastAsia="zh-CN"/>
        </w:rPr>
      </w:pPr>
      <w:r w:rsidRPr="001F779C">
        <w:rPr>
          <w:rFonts w:ascii="Book Antiqua" w:hAnsi="Book Antiqua"/>
          <w:b/>
          <w:bCs/>
          <w:i/>
          <w:sz w:val="24"/>
          <w:szCs w:val="24"/>
          <w:lang w:val="en-GB"/>
        </w:rPr>
        <w:t xml:space="preserve">Co-existence of </w:t>
      </w:r>
      <w:r w:rsidR="00D07697" w:rsidRPr="001F779C">
        <w:rPr>
          <w:rFonts w:ascii="Book Antiqua" w:hAnsi="Book Antiqua"/>
          <w:b/>
          <w:bCs/>
          <w:i/>
          <w:sz w:val="24"/>
          <w:szCs w:val="24"/>
          <w:lang w:val="en-GB"/>
        </w:rPr>
        <w:t>dehydration</w:t>
      </w:r>
      <w:r w:rsidRPr="001F779C">
        <w:rPr>
          <w:rFonts w:ascii="Book Antiqua" w:hAnsi="Book Antiqua"/>
          <w:b/>
          <w:bCs/>
          <w:i/>
          <w:sz w:val="24"/>
          <w:szCs w:val="24"/>
          <w:lang w:val="en-GB"/>
        </w:rPr>
        <w:t xml:space="preserve"> and intravascular </w:t>
      </w:r>
      <w:r w:rsidR="00D07697" w:rsidRPr="001F779C">
        <w:rPr>
          <w:rFonts w:ascii="Book Antiqua" w:hAnsi="Book Antiqua"/>
          <w:b/>
          <w:bCs/>
          <w:i/>
          <w:sz w:val="24"/>
          <w:szCs w:val="24"/>
          <w:lang w:val="en-GB"/>
        </w:rPr>
        <w:t xml:space="preserve">volume depletion </w:t>
      </w:r>
      <w:r w:rsidR="001F779C" w:rsidRPr="001F779C">
        <w:rPr>
          <w:rFonts w:ascii="Book Antiqua" w:hAnsi="Book Antiqua"/>
          <w:b/>
          <w:bCs/>
          <w:i/>
          <w:sz w:val="24"/>
          <w:szCs w:val="24"/>
          <w:lang w:val="en-GB"/>
        </w:rPr>
        <w:t>in some patients</w:t>
      </w:r>
    </w:p>
    <w:p w14:paraId="1FB9A966" w14:textId="10B6E747" w:rsidR="006957B2" w:rsidRPr="00542364" w:rsidRDefault="006957B2"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Some patients can present with features of both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and intravascular </w:t>
      </w:r>
      <w:r w:rsidR="00542EE0" w:rsidRPr="00542364">
        <w:rPr>
          <w:rFonts w:ascii="Book Antiqua" w:hAnsi="Book Antiqua"/>
          <w:sz w:val="24"/>
          <w:szCs w:val="24"/>
          <w:lang w:val="en-GB"/>
        </w:rPr>
        <w:t>volume depletion</w:t>
      </w:r>
      <w:r w:rsidRPr="00542364">
        <w:rPr>
          <w:rFonts w:ascii="Book Antiqua" w:hAnsi="Book Antiqua"/>
          <w:sz w:val="24"/>
          <w:szCs w:val="24"/>
          <w:lang w:val="en-GB"/>
        </w:rPr>
        <w:t xml:space="preserve">. The co-existence of these two different entities is partly responsible for some physicians misjudging them as a single disorder. </w:t>
      </w:r>
      <w:r w:rsidR="00D8356E" w:rsidRPr="00542364">
        <w:rPr>
          <w:rFonts w:ascii="Book Antiqua" w:hAnsi="Book Antiqua"/>
          <w:sz w:val="24"/>
          <w:szCs w:val="24"/>
          <w:lang w:val="en-GB"/>
        </w:rPr>
        <w:t>Indeed,</w:t>
      </w:r>
      <w:r w:rsidRPr="00542364">
        <w:rPr>
          <w:rFonts w:ascii="Book Antiqua" w:hAnsi="Book Antiqua"/>
          <w:sz w:val="24"/>
          <w:szCs w:val="24"/>
          <w:lang w:val="en-GB"/>
        </w:rPr>
        <w:t xml:space="preserve"> many patients in </w:t>
      </w:r>
      <w:r w:rsidR="005D442D" w:rsidRPr="00542364">
        <w:rPr>
          <w:rFonts w:ascii="Book Antiqua" w:hAnsi="Book Antiqua"/>
          <w:sz w:val="24"/>
          <w:szCs w:val="24"/>
          <w:lang w:val="en-GB"/>
        </w:rPr>
        <w:t>paediatric</w:t>
      </w:r>
      <w:r w:rsidRPr="00542364">
        <w:rPr>
          <w:rFonts w:ascii="Book Antiqua" w:hAnsi="Book Antiqua"/>
          <w:sz w:val="24"/>
          <w:szCs w:val="24"/>
          <w:lang w:val="en-GB"/>
        </w:rPr>
        <w:t xml:space="preserve"> clinical studies with </w:t>
      </w:r>
      <w:r w:rsidR="005D442D" w:rsidRPr="00542364">
        <w:rPr>
          <w:rFonts w:ascii="Book Antiqua" w:hAnsi="Book Antiqua"/>
          <w:sz w:val="24"/>
          <w:szCs w:val="24"/>
          <w:lang w:val="en-GB"/>
        </w:rPr>
        <w:t>diarrhoea</w:t>
      </w:r>
      <w:r w:rsidRPr="00542364">
        <w:rPr>
          <w:rFonts w:ascii="Book Antiqua" w:hAnsi="Book Antiqua"/>
          <w:sz w:val="24"/>
          <w:szCs w:val="24"/>
          <w:lang w:val="en-GB"/>
        </w:rPr>
        <w:t>l illnesses were both deh</w:t>
      </w:r>
      <w:r w:rsidR="001F779C">
        <w:rPr>
          <w:rFonts w:ascii="Book Antiqua" w:hAnsi="Book Antiqua"/>
          <w:sz w:val="24"/>
          <w:szCs w:val="24"/>
          <w:lang w:val="en-GB"/>
        </w:rPr>
        <w:t xml:space="preserve">ydrated and ECF volume </w:t>
      </w:r>
      <w:proofErr w:type="gramStart"/>
      <w:r w:rsidR="001F779C">
        <w:rPr>
          <w:rFonts w:ascii="Book Antiqua" w:hAnsi="Book Antiqua"/>
          <w:sz w:val="24"/>
          <w:szCs w:val="24"/>
          <w:lang w:val="en-GB"/>
        </w:rPr>
        <w:t>depleted</w:t>
      </w:r>
      <w:r w:rsidRPr="00542364">
        <w:rPr>
          <w:rFonts w:ascii="Book Antiqua" w:hAnsi="Book Antiqua"/>
          <w:sz w:val="24"/>
          <w:szCs w:val="24"/>
          <w:vertAlign w:val="superscript"/>
          <w:lang w:val="en-GB"/>
        </w:rPr>
        <w:t>[</w:t>
      </w:r>
      <w:proofErr w:type="gramEnd"/>
      <w:r w:rsidR="00DA713B" w:rsidRPr="00542364">
        <w:rPr>
          <w:rFonts w:ascii="Book Antiqua" w:hAnsi="Book Antiqua"/>
          <w:sz w:val="24"/>
          <w:szCs w:val="24"/>
          <w:vertAlign w:val="superscript"/>
          <w:lang w:val="en-GB"/>
        </w:rPr>
        <w:t>14</w:t>
      </w:r>
      <w:r w:rsidR="001F779C">
        <w:rPr>
          <w:rFonts w:ascii="Book Antiqua" w:hAnsi="Book Antiqua"/>
          <w:sz w:val="24"/>
          <w:szCs w:val="24"/>
          <w:vertAlign w:val="superscript"/>
          <w:lang w:val="en-GB"/>
        </w:rPr>
        <w:t>,</w:t>
      </w:r>
      <w:r w:rsidR="00DA713B" w:rsidRPr="00542364">
        <w:rPr>
          <w:rFonts w:ascii="Book Antiqua" w:hAnsi="Book Antiqua"/>
          <w:sz w:val="24"/>
          <w:szCs w:val="24"/>
          <w:vertAlign w:val="superscript"/>
          <w:lang w:val="en-GB"/>
        </w:rPr>
        <w:t>32</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This complex pathophysiological state was oversimplified as </w:t>
      </w:r>
      <w:r w:rsidR="001F779C">
        <w:rPr>
          <w:rFonts w:ascii="Book Antiqua" w:hAnsi="Book Antiqua"/>
          <w:sz w:val="24"/>
          <w:szCs w:val="24"/>
          <w:lang w:val="en-GB" w:eastAsia="zh-CN"/>
        </w:rPr>
        <w:t>“</w:t>
      </w:r>
      <w:r w:rsidR="001F7AD4" w:rsidRPr="00542364">
        <w:rPr>
          <w:rFonts w:ascii="Book Antiqua" w:hAnsi="Book Antiqua"/>
          <w:sz w:val="24"/>
          <w:szCs w:val="24"/>
          <w:lang w:val="en-GB"/>
        </w:rPr>
        <w:t>dehydration</w:t>
      </w:r>
      <w:r w:rsidR="001F779C">
        <w:rPr>
          <w:rFonts w:ascii="Book Antiqua" w:hAnsi="Book Antiqua"/>
          <w:sz w:val="24"/>
          <w:szCs w:val="24"/>
          <w:lang w:val="en-GB" w:eastAsia="zh-CN"/>
        </w:rPr>
        <w:t>”</w:t>
      </w:r>
      <w:r w:rsidRPr="00542364">
        <w:rPr>
          <w:rFonts w:ascii="Book Antiqua" w:hAnsi="Book Antiqua"/>
          <w:sz w:val="24"/>
          <w:szCs w:val="24"/>
          <w:lang w:val="en-GB"/>
        </w:rPr>
        <w:t xml:space="preserve"> and the severity of body fluid losses </w:t>
      </w:r>
      <w:r w:rsidRPr="00542364">
        <w:rPr>
          <w:rFonts w:ascii="Book Antiqua" w:hAnsi="Book Antiqua"/>
          <w:sz w:val="24"/>
          <w:szCs w:val="24"/>
          <w:lang w:val="en-GB"/>
        </w:rPr>
        <w:lastRenderedPageBreak/>
        <w:t xml:space="preserve">categorized according to percentage of body weight loss. The </w:t>
      </w:r>
      <w:r w:rsidR="001F779C">
        <w:rPr>
          <w:rFonts w:ascii="Book Antiqua" w:hAnsi="Book Antiqua"/>
          <w:sz w:val="24"/>
          <w:szCs w:val="24"/>
          <w:lang w:val="en-GB" w:eastAsia="zh-CN"/>
        </w:rPr>
        <w:t>“</w:t>
      </w:r>
      <w:r w:rsidR="001F7AD4" w:rsidRPr="00542364">
        <w:rPr>
          <w:rFonts w:ascii="Book Antiqua" w:hAnsi="Book Antiqua"/>
          <w:sz w:val="24"/>
          <w:szCs w:val="24"/>
          <w:lang w:val="en-GB"/>
        </w:rPr>
        <w:t>dehydration</w:t>
      </w:r>
      <w:r w:rsidR="001F779C">
        <w:rPr>
          <w:rFonts w:ascii="Book Antiqua" w:hAnsi="Book Antiqua"/>
          <w:sz w:val="24"/>
          <w:szCs w:val="24"/>
          <w:lang w:val="en-GB" w:eastAsia="zh-CN"/>
        </w:rPr>
        <w:t>”</w:t>
      </w:r>
      <w:r w:rsidRPr="00542364">
        <w:rPr>
          <w:rFonts w:ascii="Book Antiqua" w:hAnsi="Book Antiqua"/>
          <w:sz w:val="24"/>
          <w:szCs w:val="24"/>
          <w:lang w:val="en-GB"/>
        </w:rPr>
        <w:t xml:space="preserve"> assessment scales included the physical signs and laboratory parameters of both </w:t>
      </w:r>
      <w:r w:rsidR="00383890" w:rsidRPr="00542364">
        <w:rPr>
          <w:rFonts w:ascii="Book Antiqua" w:hAnsi="Book Antiqua"/>
          <w:sz w:val="24"/>
          <w:szCs w:val="24"/>
          <w:lang w:val="en-GB"/>
        </w:rPr>
        <w:t>intracellular</w:t>
      </w:r>
      <w:r w:rsidRPr="00542364">
        <w:rPr>
          <w:rFonts w:ascii="Book Antiqua" w:hAnsi="Book Antiqua"/>
          <w:sz w:val="24"/>
          <w:szCs w:val="24"/>
          <w:lang w:val="en-GB"/>
        </w:rPr>
        <w:t xml:space="preserve"> water loss and ECF </w:t>
      </w:r>
      <w:r w:rsidR="001F779C">
        <w:rPr>
          <w:rFonts w:ascii="Book Antiqua" w:hAnsi="Book Antiqua"/>
          <w:sz w:val="24"/>
          <w:szCs w:val="24"/>
          <w:lang w:val="en-GB"/>
        </w:rPr>
        <w:t xml:space="preserve">volume </w:t>
      </w:r>
      <w:proofErr w:type="gramStart"/>
      <w:r w:rsidR="001F779C">
        <w:rPr>
          <w:rFonts w:ascii="Book Antiqua" w:hAnsi="Book Antiqua"/>
          <w:sz w:val="24"/>
          <w:szCs w:val="24"/>
          <w:lang w:val="en-GB"/>
        </w:rPr>
        <w:t>depletion</w:t>
      </w:r>
      <w:r w:rsidRPr="00542364">
        <w:rPr>
          <w:rFonts w:ascii="Book Antiqua" w:hAnsi="Book Antiqua"/>
          <w:sz w:val="24"/>
          <w:szCs w:val="24"/>
          <w:vertAlign w:val="superscript"/>
          <w:lang w:val="en-GB"/>
        </w:rPr>
        <w:t>[</w:t>
      </w:r>
      <w:proofErr w:type="gramEnd"/>
      <w:r w:rsidR="0075711F" w:rsidRPr="00542364">
        <w:rPr>
          <w:rFonts w:ascii="Book Antiqua" w:hAnsi="Book Antiqua"/>
          <w:sz w:val="24"/>
          <w:szCs w:val="24"/>
          <w:vertAlign w:val="superscript"/>
          <w:lang w:val="en-GB"/>
        </w:rPr>
        <w:t>14</w:t>
      </w:r>
      <w:r w:rsidR="001F779C">
        <w:rPr>
          <w:rFonts w:ascii="Book Antiqua" w:hAnsi="Book Antiqua"/>
          <w:sz w:val="24"/>
          <w:szCs w:val="24"/>
          <w:vertAlign w:val="superscript"/>
          <w:lang w:val="en-GB"/>
        </w:rPr>
        <w:t>,</w:t>
      </w:r>
      <w:r w:rsidR="0075711F" w:rsidRPr="00542364">
        <w:rPr>
          <w:rFonts w:ascii="Book Antiqua" w:hAnsi="Book Antiqua"/>
          <w:sz w:val="24"/>
          <w:szCs w:val="24"/>
          <w:vertAlign w:val="superscript"/>
          <w:lang w:val="en-GB"/>
        </w:rPr>
        <w:t>32</w:t>
      </w:r>
      <w:r w:rsidRPr="00542364">
        <w:rPr>
          <w:rFonts w:ascii="Book Antiqua" w:hAnsi="Book Antiqua"/>
          <w:sz w:val="24"/>
          <w:szCs w:val="24"/>
          <w:vertAlign w:val="superscript"/>
          <w:lang w:val="en-GB"/>
        </w:rPr>
        <w:t>]</w:t>
      </w:r>
      <w:r w:rsidR="00CD5855" w:rsidRPr="00542364">
        <w:rPr>
          <w:rFonts w:ascii="Book Antiqua" w:hAnsi="Book Antiqua"/>
          <w:sz w:val="24"/>
          <w:szCs w:val="24"/>
          <w:lang w:val="en-GB"/>
        </w:rPr>
        <w:t>.</w:t>
      </w:r>
    </w:p>
    <w:p w14:paraId="72745D8D" w14:textId="134A957A" w:rsidR="00A525B4" w:rsidRDefault="006957B2" w:rsidP="001F779C">
      <w:pPr>
        <w:spacing w:after="0" w:line="360" w:lineRule="auto"/>
        <w:ind w:firstLineChars="100" w:firstLine="240"/>
        <w:jc w:val="both"/>
        <w:rPr>
          <w:rFonts w:ascii="Book Antiqua" w:hAnsi="Book Antiqua"/>
          <w:sz w:val="24"/>
          <w:szCs w:val="24"/>
          <w:lang w:val="en-GB" w:eastAsia="zh-CN"/>
        </w:rPr>
      </w:pPr>
      <w:r w:rsidRPr="00542364">
        <w:rPr>
          <w:rFonts w:ascii="Book Antiqua" w:hAnsi="Book Antiqua"/>
          <w:sz w:val="24"/>
          <w:szCs w:val="24"/>
          <w:lang w:val="en-GB"/>
        </w:rPr>
        <w:t xml:space="preserve">Clinically, it is not possible to establish </w:t>
      </w:r>
      <w:r w:rsidR="00383890" w:rsidRPr="00542364">
        <w:rPr>
          <w:rFonts w:ascii="Book Antiqua" w:hAnsi="Book Antiqua"/>
          <w:sz w:val="24"/>
          <w:szCs w:val="24"/>
          <w:lang w:val="en-GB"/>
        </w:rPr>
        <w:t>whether</w:t>
      </w:r>
      <w:r w:rsidRPr="00542364">
        <w:rPr>
          <w:rFonts w:ascii="Book Antiqua" w:hAnsi="Book Antiqua"/>
          <w:sz w:val="24"/>
          <w:szCs w:val="24"/>
          <w:lang w:val="en-GB"/>
        </w:rPr>
        <w:t xml:space="preserve"> hypernatremia in a</w:t>
      </w:r>
      <w:r w:rsidR="00CD5855" w:rsidRPr="00542364">
        <w:rPr>
          <w:rFonts w:ascii="Book Antiqua" w:hAnsi="Book Antiqua"/>
          <w:sz w:val="24"/>
          <w:szCs w:val="24"/>
          <w:lang w:val="en-GB"/>
        </w:rPr>
        <w:t>n</w:t>
      </w:r>
      <w:r w:rsidRPr="00542364">
        <w:rPr>
          <w:rFonts w:ascii="Book Antiqua" w:hAnsi="Book Antiqua"/>
          <w:sz w:val="24"/>
          <w:szCs w:val="24"/>
          <w:lang w:val="en-GB"/>
        </w:rPr>
        <w:t xml:space="preserve"> intravascularly deplete</w:t>
      </w:r>
      <w:r w:rsidR="00CD5855" w:rsidRPr="00542364">
        <w:rPr>
          <w:rFonts w:ascii="Book Antiqua" w:hAnsi="Book Antiqua"/>
          <w:sz w:val="24"/>
          <w:szCs w:val="24"/>
          <w:lang w:val="en-GB"/>
        </w:rPr>
        <w:t>d</w:t>
      </w:r>
      <w:r w:rsidRPr="00542364">
        <w:rPr>
          <w:rFonts w:ascii="Book Antiqua" w:hAnsi="Book Antiqua"/>
          <w:sz w:val="24"/>
          <w:szCs w:val="24"/>
          <w:lang w:val="en-GB"/>
        </w:rPr>
        <w:t xml:space="preserve"> patient is secondary to </w:t>
      </w:r>
      <w:proofErr w:type="spellStart"/>
      <w:r w:rsidR="00F05CBD" w:rsidRPr="00542364">
        <w:rPr>
          <w:rFonts w:ascii="Book Antiqua" w:hAnsi="Book Antiqua"/>
          <w:sz w:val="24"/>
          <w:szCs w:val="24"/>
          <w:lang w:val="en-GB"/>
        </w:rPr>
        <w:t>hypernatraemic</w:t>
      </w:r>
      <w:proofErr w:type="spellEnd"/>
      <w:r w:rsidRPr="00542364">
        <w:rPr>
          <w:rFonts w:ascii="Book Antiqua" w:hAnsi="Book Antiqua"/>
          <w:sz w:val="24"/>
          <w:szCs w:val="24"/>
          <w:lang w:val="en-GB"/>
        </w:rPr>
        <w:t xml:space="preserve"> intravascular depletion (water loss </w:t>
      </w:r>
      <w:r w:rsidR="00764045" w:rsidRPr="00542364">
        <w:rPr>
          <w:rFonts w:ascii="Book Antiqua" w:hAnsi="Book Antiqua"/>
          <w:sz w:val="24"/>
          <w:szCs w:val="24"/>
          <w:lang w:val="en-GB"/>
        </w:rPr>
        <w:t>greater than sodium loss</w:t>
      </w:r>
      <w:r w:rsidRPr="00542364">
        <w:rPr>
          <w:rFonts w:ascii="Book Antiqua" w:hAnsi="Book Antiqua"/>
          <w:sz w:val="24"/>
          <w:szCs w:val="24"/>
          <w:lang w:val="en-GB"/>
        </w:rPr>
        <w:t xml:space="preserve">), severe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(profuse water loss alone)</w:t>
      </w:r>
      <w:r w:rsidR="00383890" w:rsidRPr="00542364">
        <w:rPr>
          <w:rFonts w:ascii="Book Antiqua" w:hAnsi="Book Antiqua"/>
          <w:sz w:val="24"/>
          <w:szCs w:val="24"/>
          <w:lang w:val="en-GB"/>
        </w:rPr>
        <w:t>,</w:t>
      </w:r>
      <w:r w:rsidRPr="00542364">
        <w:rPr>
          <w:rFonts w:ascii="Book Antiqua" w:hAnsi="Book Antiqua"/>
          <w:sz w:val="24"/>
          <w:szCs w:val="24"/>
          <w:lang w:val="en-GB"/>
        </w:rPr>
        <w:t xml:space="preserve"> or a combination of the two. This differentiation requires marker/tracer </w:t>
      </w:r>
      <w:proofErr w:type="gramStart"/>
      <w:r w:rsidRPr="00542364">
        <w:rPr>
          <w:rFonts w:ascii="Book Antiqua" w:hAnsi="Book Antiqua"/>
          <w:sz w:val="24"/>
          <w:szCs w:val="24"/>
          <w:lang w:val="en-GB"/>
        </w:rPr>
        <w:t>studies</w:t>
      </w:r>
      <w:r w:rsidRPr="00542364">
        <w:rPr>
          <w:rFonts w:ascii="Book Antiqua" w:hAnsi="Book Antiqua"/>
          <w:sz w:val="24"/>
          <w:szCs w:val="24"/>
          <w:vertAlign w:val="superscript"/>
          <w:lang w:val="en-GB"/>
        </w:rPr>
        <w:t>[</w:t>
      </w:r>
      <w:proofErr w:type="gramEnd"/>
      <w:r w:rsidR="00515438" w:rsidRPr="00542364">
        <w:rPr>
          <w:rStyle w:val="apple-converted-space"/>
          <w:rFonts w:ascii="Book Antiqua" w:hAnsi="Book Antiqua" w:cs="Arial"/>
          <w:sz w:val="24"/>
          <w:szCs w:val="24"/>
          <w:vertAlign w:val="superscript"/>
          <w:lang w:val="en-GB"/>
        </w:rPr>
        <w:t>9</w:t>
      </w:r>
      <w:r w:rsidR="001F779C">
        <w:rPr>
          <w:rStyle w:val="apple-converted-space"/>
          <w:rFonts w:ascii="Book Antiqua" w:hAnsi="Book Antiqua" w:cs="Arial" w:hint="eastAsia"/>
          <w:sz w:val="24"/>
          <w:szCs w:val="24"/>
          <w:vertAlign w:val="superscript"/>
          <w:lang w:val="en-GB" w:eastAsia="zh-CN"/>
        </w:rPr>
        <w:t>-</w:t>
      </w:r>
      <w:r w:rsidR="00515438" w:rsidRPr="00542364">
        <w:rPr>
          <w:rStyle w:val="apple-converted-space"/>
          <w:rFonts w:ascii="Book Antiqua" w:hAnsi="Book Antiqua" w:cs="Arial"/>
          <w:sz w:val="24"/>
          <w:szCs w:val="24"/>
          <w:vertAlign w:val="superscript"/>
          <w:lang w:val="en-GB"/>
        </w:rPr>
        <w:t>11</w:t>
      </w:r>
      <w:r w:rsidRPr="00542364">
        <w:rPr>
          <w:rFonts w:ascii="Book Antiqua" w:hAnsi="Book Antiqua"/>
          <w:sz w:val="24"/>
          <w:szCs w:val="24"/>
          <w:vertAlign w:val="superscript"/>
          <w:lang w:val="en-GB"/>
        </w:rPr>
        <w:t>]</w:t>
      </w:r>
      <w:r w:rsidRPr="00542364">
        <w:rPr>
          <w:rFonts w:ascii="Book Antiqua" w:hAnsi="Book Antiqua"/>
          <w:sz w:val="24"/>
          <w:szCs w:val="24"/>
          <w:lang w:val="en-GB"/>
        </w:rPr>
        <w:t>. In clinical situations, there is hardly any need for this differentiation</w:t>
      </w:r>
      <w:r w:rsidR="00B94B44" w:rsidRPr="00542364">
        <w:rPr>
          <w:rFonts w:ascii="Book Antiqua" w:hAnsi="Book Antiqua"/>
          <w:sz w:val="24"/>
          <w:szCs w:val="24"/>
          <w:lang w:val="en-GB"/>
        </w:rPr>
        <w:t>. As a first step,</w:t>
      </w:r>
      <w:r w:rsidRPr="00542364">
        <w:rPr>
          <w:rFonts w:ascii="Book Antiqua" w:hAnsi="Book Antiqua"/>
          <w:sz w:val="24"/>
          <w:szCs w:val="24"/>
          <w:lang w:val="en-GB"/>
        </w:rPr>
        <w:t xml:space="preserve"> intravascular </w:t>
      </w:r>
      <w:r w:rsidR="00542EE0" w:rsidRPr="00542364">
        <w:rPr>
          <w:rFonts w:ascii="Book Antiqua" w:hAnsi="Book Antiqua"/>
          <w:sz w:val="24"/>
          <w:szCs w:val="24"/>
          <w:lang w:val="en-GB"/>
        </w:rPr>
        <w:t xml:space="preserve">volume depletion </w:t>
      </w:r>
      <w:r w:rsidRPr="00542364">
        <w:rPr>
          <w:rFonts w:ascii="Book Antiqua" w:hAnsi="Book Antiqua"/>
          <w:sz w:val="24"/>
          <w:szCs w:val="24"/>
          <w:lang w:val="en-GB"/>
        </w:rPr>
        <w:t xml:space="preserve">is treated with 0.9% </w:t>
      </w:r>
      <w:r w:rsidR="00F928CD" w:rsidRPr="00542364">
        <w:rPr>
          <w:rFonts w:ascii="Book Antiqua" w:hAnsi="Book Antiqua"/>
          <w:sz w:val="24"/>
          <w:szCs w:val="24"/>
          <w:lang w:val="en-GB"/>
        </w:rPr>
        <w:t>NS</w:t>
      </w:r>
      <w:r w:rsidRPr="00542364">
        <w:rPr>
          <w:rFonts w:ascii="Book Antiqua" w:hAnsi="Book Antiqua"/>
          <w:sz w:val="24"/>
          <w:szCs w:val="24"/>
          <w:lang w:val="en-GB"/>
        </w:rPr>
        <w:t xml:space="preserve"> to support organ function. Once adequate</w:t>
      </w:r>
      <w:r w:rsidR="005D442D" w:rsidRPr="00542364">
        <w:rPr>
          <w:rFonts w:ascii="Book Antiqua" w:hAnsi="Book Antiqua"/>
          <w:sz w:val="24"/>
          <w:szCs w:val="24"/>
          <w:lang w:val="en-GB"/>
        </w:rPr>
        <w:t xml:space="preserve"> haemo</w:t>
      </w:r>
      <w:r w:rsidRPr="00542364">
        <w:rPr>
          <w:rFonts w:ascii="Book Antiqua" w:hAnsi="Book Antiqua"/>
          <w:sz w:val="24"/>
          <w:szCs w:val="24"/>
          <w:lang w:val="en-GB"/>
        </w:rPr>
        <w:t>dynamic stability is achieved</w:t>
      </w:r>
      <w:r w:rsidR="009B1917" w:rsidRPr="00542364">
        <w:rPr>
          <w:rFonts w:ascii="Book Antiqua" w:hAnsi="Book Antiqua"/>
          <w:sz w:val="24"/>
          <w:szCs w:val="24"/>
          <w:lang w:val="en-GB"/>
        </w:rPr>
        <w:t xml:space="preserve">, </w:t>
      </w:r>
      <w:r w:rsidRPr="00542364">
        <w:rPr>
          <w:rFonts w:ascii="Book Antiqua" w:hAnsi="Book Antiqua"/>
          <w:sz w:val="24"/>
          <w:szCs w:val="24"/>
          <w:lang w:val="en-GB"/>
        </w:rPr>
        <w:t>hyperosmolalit</w:t>
      </w:r>
      <w:r w:rsidR="00B94B44" w:rsidRPr="00542364">
        <w:rPr>
          <w:rFonts w:ascii="Book Antiqua" w:hAnsi="Book Antiqua"/>
          <w:sz w:val="24"/>
          <w:szCs w:val="24"/>
          <w:lang w:val="en-GB"/>
        </w:rPr>
        <w:t xml:space="preserve">y is corrected with </w:t>
      </w:r>
      <w:r w:rsidR="00F928CD" w:rsidRPr="00542364">
        <w:rPr>
          <w:rFonts w:ascii="Book Antiqua" w:hAnsi="Book Antiqua"/>
          <w:sz w:val="24"/>
          <w:szCs w:val="24"/>
          <w:lang w:val="en-GB"/>
        </w:rPr>
        <w:t>D5W</w:t>
      </w:r>
      <w:r w:rsidRPr="00542364">
        <w:rPr>
          <w:rFonts w:ascii="Book Antiqua" w:hAnsi="Book Antiqua"/>
          <w:sz w:val="24"/>
          <w:szCs w:val="24"/>
          <w:lang w:val="en-GB"/>
        </w:rPr>
        <w:t xml:space="preserve">. </w:t>
      </w:r>
    </w:p>
    <w:p w14:paraId="2F5520D8" w14:textId="77777777" w:rsidR="001F779C" w:rsidRPr="001F779C" w:rsidRDefault="001F779C" w:rsidP="001F779C">
      <w:pPr>
        <w:spacing w:after="0" w:line="360" w:lineRule="auto"/>
        <w:ind w:firstLineChars="100" w:firstLine="240"/>
        <w:jc w:val="both"/>
        <w:rPr>
          <w:rFonts w:ascii="Book Antiqua" w:hAnsi="Book Antiqua"/>
          <w:i/>
          <w:sz w:val="24"/>
          <w:szCs w:val="24"/>
          <w:lang w:val="en-GB" w:eastAsia="zh-CN"/>
        </w:rPr>
      </w:pPr>
    </w:p>
    <w:p w14:paraId="7535DA63" w14:textId="6FD9C8CC" w:rsidR="006957B2" w:rsidRPr="001F779C" w:rsidRDefault="006957B2" w:rsidP="00542364">
      <w:pPr>
        <w:spacing w:after="0" w:line="360" w:lineRule="auto"/>
        <w:jc w:val="both"/>
        <w:rPr>
          <w:rFonts w:ascii="Book Antiqua" w:hAnsi="Book Antiqua"/>
          <w:b/>
          <w:bCs/>
          <w:i/>
          <w:sz w:val="24"/>
          <w:szCs w:val="24"/>
          <w:lang w:val="en-GB" w:eastAsia="zh-CN"/>
        </w:rPr>
      </w:pPr>
      <w:r w:rsidRPr="001F779C">
        <w:rPr>
          <w:rFonts w:ascii="Book Antiqua" w:hAnsi="Book Antiqua"/>
          <w:b/>
          <w:bCs/>
          <w:i/>
          <w:sz w:val="24"/>
          <w:szCs w:val="24"/>
          <w:lang w:val="en-GB"/>
        </w:rPr>
        <w:t xml:space="preserve">Potential of </w:t>
      </w:r>
      <w:r w:rsidR="001F7AD4" w:rsidRPr="001F779C">
        <w:rPr>
          <w:rFonts w:ascii="Book Antiqua" w:hAnsi="Book Antiqua"/>
          <w:b/>
          <w:bCs/>
          <w:i/>
          <w:sz w:val="24"/>
          <w:szCs w:val="24"/>
          <w:lang w:val="en-GB"/>
        </w:rPr>
        <w:t>dehydration</w:t>
      </w:r>
      <w:r w:rsidRPr="001F779C">
        <w:rPr>
          <w:rFonts w:ascii="Book Antiqua" w:hAnsi="Book Antiqua"/>
          <w:b/>
          <w:bCs/>
          <w:i/>
          <w:sz w:val="24"/>
          <w:szCs w:val="24"/>
          <w:lang w:val="en-GB"/>
        </w:rPr>
        <w:t xml:space="preserve"> to cause intravascular </w:t>
      </w:r>
      <w:r w:rsidR="00D07697" w:rsidRPr="001F779C">
        <w:rPr>
          <w:rFonts w:ascii="Book Antiqua" w:hAnsi="Book Antiqua"/>
          <w:b/>
          <w:bCs/>
          <w:i/>
          <w:sz w:val="24"/>
          <w:szCs w:val="24"/>
          <w:lang w:val="en-GB"/>
        </w:rPr>
        <w:t>volume depletion</w:t>
      </w:r>
    </w:p>
    <w:p w14:paraId="2E080506" w14:textId="42F30206" w:rsidR="006957B2" w:rsidRPr="00542364" w:rsidRDefault="006957B2"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Usually, </w:t>
      </w:r>
      <w:r w:rsidR="001F7AD4" w:rsidRPr="00542364">
        <w:rPr>
          <w:rFonts w:ascii="Book Antiqua" w:hAnsi="Book Antiqua"/>
          <w:sz w:val="24"/>
          <w:szCs w:val="24"/>
          <w:lang w:val="en-GB"/>
        </w:rPr>
        <w:t>dehydration</w:t>
      </w:r>
      <w:r w:rsidRPr="00542364">
        <w:rPr>
          <w:rFonts w:ascii="Book Antiqua" w:hAnsi="Book Antiqua"/>
          <w:sz w:val="24"/>
          <w:szCs w:val="24"/>
          <w:lang w:val="en-GB"/>
        </w:rPr>
        <w:t xml:space="preserve"> does not lead to intravascular </w:t>
      </w:r>
      <w:r w:rsidR="00542EE0" w:rsidRPr="00542364">
        <w:rPr>
          <w:rFonts w:ascii="Book Antiqua" w:hAnsi="Book Antiqua"/>
          <w:sz w:val="24"/>
          <w:szCs w:val="24"/>
          <w:lang w:val="en-GB"/>
        </w:rPr>
        <w:t xml:space="preserve">volume depletion </w:t>
      </w:r>
      <w:r w:rsidRPr="00542364">
        <w:rPr>
          <w:rFonts w:ascii="Book Antiqua" w:hAnsi="Book Antiqua"/>
          <w:sz w:val="24"/>
          <w:szCs w:val="24"/>
          <w:lang w:val="en-GB"/>
        </w:rPr>
        <w:t xml:space="preserve">as the intravascular space contributes only a small percentage to the </w:t>
      </w:r>
      <w:r w:rsidR="000B14FF" w:rsidRPr="00542364">
        <w:rPr>
          <w:rFonts w:ascii="Book Antiqua" w:hAnsi="Book Antiqua"/>
          <w:sz w:val="24"/>
          <w:szCs w:val="24"/>
          <w:lang w:val="en-GB"/>
        </w:rPr>
        <w:t>TBW</w:t>
      </w:r>
      <w:r w:rsidRPr="00542364">
        <w:rPr>
          <w:rFonts w:ascii="Book Antiqua" w:hAnsi="Book Antiqua"/>
          <w:sz w:val="24"/>
          <w:szCs w:val="24"/>
          <w:lang w:val="en-GB"/>
        </w:rPr>
        <w:t xml:space="preserve"> loss; the major bulk is lost from the intracellular space</w:t>
      </w:r>
      <w:r w:rsidR="00D8356E" w:rsidRPr="00542364">
        <w:rPr>
          <w:rFonts w:ascii="Book Antiqua" w:hAnsi="Book Antiqua"/>
          <w:sz w:val="24"/>
          <w:szCs w:val="24"/>
          <w:lang w:val="en-GB"/>
        </w:rPr>
        <w:t>,</w:t>
      </w:r>
      <w:r w:rsidR="00E70387" w:rsidRPr="00542364">
        <w:rPr>
          <w:rFonts w:ascii="Book Antiqua" w:hAnsi="Book Antiqua"/>
          <w:sz w:val="24"/>
          <w:szCs w:val="24"/>
          <w:lang w:val="en-GB"/>
        </w:rPr>
        <w:t xml:space="preserve"> </w:t>
      </w:r>
      <w:r w:rsidR="0076488C" w:rsidRPr="00542364">
        <w:rPr>
          <w:rFonts w:ascii="Book Antiqua" w:hAnsi="Book Antiqua"/>
          <w:sz w:val="24"/>
          <w:szCs w:val="24"/>
          <w:lang w:val="en-GB"/>
        </w:rPr>
        <w:t>the</w:t>
      </w:r>
      <w:r w:rsidRPr="00542364">
        <w:rPr>
          <w:rFonts w:ascii="Book Antiqua" w:hAnsi="Book Antiqua"/>
          <w:sz w:val="24"/>
          <w:szCs w:val="24"/>
          <w:lang w:val="en-GB"/>
        </w:rPr>
        <w:t xml:space="preserve"> </w:t>
      </w:r>
      <w:r w:rsidR="00D8356E" w:rsidRPr="00542364">
        <w:rPr>
          <w:rFonts w:ascii="Book Antiqua" w:hAnsi="Book Antiqua"/>
          <w:sz w:val="24"/>
          <w:szCs w:val="24"/>
          <w:lang w:val="en-GB"/>
        </w:rPr>
        <w:t xml:space="preserve">largest </w:t>
      </w:r>
      <w:r w:rsidRPr="00542364">
        <w:rPr>
          <w:rFonts w:ascii="Book Antiqua" w:hAnsi="Book Antiqua"/>
          <w:sz w:val="24"/>
          <w:szCs w:val="24"/>
          <w:lang w:val="en-GB"/>
        </w:rPr>
        <w:t xml:space="preserve">reservoir of body water. As discussed earlier, </w:t>
      </w:r>
      <w:r w:rsidR="00F928CD" w:rsidRPr="00542364">
        <w:rPr>
          <w:rFonts w:ascii="Book Antiqua" w:hAnsi="Book Antiqua"/>
          <w:sz w:val="24"/>
          <w:szCs w:val="24"/>
          <w:lang w:val="en-GB"/>
        </w:rPr>
        <w:t>a</w:t>
      </w:r>
      <w:r w:rsidR="00EB2E31" w:rsidRPr="00542364">
        <w:rPr>
          <w:rFonts w:ascii="Book Antiqua" w:hAnsi="Book Antiqua"/>
          <w:sz w:val="24"/>
          <w:szCs w:val="24"/>
          <w:lang w:val="en-GB"/>
        </w:rPr>
        <w:t xml:space="preserve"> </w:t>
      </w:r>
      <w:r w:rsidR="00FC565E" w:rsidRPr="00542364">
        <w:rPr>
          <w:rFonts w:ascii="Book Antiqua" w:hAnsi="Book Antiqua"/>
          <w:sz w:val="24"/>
          <w:szCs w:val="24"/>
          <w:lang w:val="en-GB"/>
        </w:rPr>
        <w:t>loss</w:t>
      </w:r>
      <w:r w:rsidRPr="00542364">
        <w:rPr>
          <w:rFonts w:ascii="Book Antiqua" w:hAnsi="Book Antiqua"/>
          <w:sz w:val="24"/>
          <w:szCs w:val="24"/>
          <w:lang w:val="en-GB"/>
        </w:rPr>
        <w:t xml:space="preserve"> of </w:t>
      </w:r>
      <w:r w:rsidR="00141094" w:rsidRPr="00542364">
        <w:rPr>
          <w:rFonts w:ascii="Book Antiqua" w:hAnsi="Book Antiqua"/>
          <w:sz w:val="24"/>
          <w:szCs w:val="24"/>
          <w:lang w:val="en-GB"/>
        </w:rPr>
        <w:t>1</w:t>
      </w:r>
      <w:r w:rsidR="005C615C" w:rsidRPr="00542364">
        <w:rPr>
          <w:rFonts w:ascii="Book Antiqua" w:hAnsi="Book Antiqua"/>
          <w:sz w:val="24"/>
          <w:szCs w:val="24"/>
          <w:lang w:val="en-GB"/>
        </w:rPr>
        <w:t xml:space="preserve"> </w:t>
      </w:r>
      <w:r w:rsidR="00F97ED3" w:rsidRPr="00542364">
        <w:rPr>
          <w:rFonts w:ascii="Book Antiqua" w:hAnsi="Book Antiqua"/>
          <w:sz w:val="24"/>
          <w:szCs w:val="24"/>
          <w:lang w:val="en-GB"/>
        </w:rPr>
        <w:t>L</w:t>
      </w:r>
      <w:r w:rsidRPr="00542364">
        <w:rPr>
          <w:rFonts w:ascii="Book Antiqua" w:hAnsi="Book Antiqua"/>
          <w:sz w:val="24"/>
          <w:szCs w:val="24"/>
          <w:lang w:val="en-GB"/>
        </w:rPr>
        <w:t xml:space="preserve"> from TBW </w:t>
      </w:r>
      <w:r w:rsidR="00D8356E" w:rsidRPr="00542364">
        <w:rPr>
          <w:rFonts w:ascii="Book Antiqua" w:hAnsi="Book Antiqua"/>
          <w:sz w:val="24"/>
          <w:szCs w:val="24"/>
          <w:lang w:val="en-GB"/>
        </w:rPr>
        <w:t>removes</w:t>
      </w:r>
      <w:r w:rsidRPr="00542364">
        <w:rPr>
          <w:rFonts w:ascii="Book Antiqua" w:hAnsi="Book Antiqua"/>
          <w:sz w:val="24"/>
          <w:szCs w:val="24"/>
          <w:lang w:val="en-GB"/>
        </w:rPr>
        <w:t xml:space="preserve"> only 80 ml from </w:t>
      </w:r>
      <w:r w:rsidR="00EB2E31" w:rsidRPr="00542364">
        <w:rPr>
          <w:rFonts w:ascii="Book Antiqua" w:hAnsi="Book Antiqua"/>
          <w:sz w:val="24"/>
          <w:szCs w:val="24"/>
          <w:lang w:val="en-GB"/>
        </w:rPr>
        <w:t xml:space="preserve">the </w:t>
      </w:r>
      <w:r w:rsidR="00FC565E" w:rsidRPr="00542364">
        <w:rPr>
          <w:rFonts w:ascii="Book Antiqua" w:hAnsi="Book Antiqua"/>
          <w:sz w:val="24"/>
          <w:szCs w:val="24"/>
          <w:lang w:val="en-GB"/>
        </w:rPr>
        <w:t>intravascular space (2.3</w:t>
      </w:r>
      <w:r w:rsidRPr="00542364">
        <w:rPr>
          <w:rFonts w:ascii="Book Antiqua" w:hAnsi="Book Antiqua"/>
          <w:sz w:val="24"/>
          <w:szCs w:val="24"/>
          <w:lang w:val="en-GB"/>
        </w:rPr>
        <w:t>% of intravascular vol</w:t>
      </w:r>
      <w:r w:rsidR="00463A23" w:rsidRPr="00542364">
        <w:rPr>
          <w:rFonts w:ascii="Book Antiqua" w:hAnsi="Book Antiqua"/>
          <w:sz w:val="24"/>
          <w:szCs w:val="24"/>
          <w:lang w:val="en-GB"/>
        </w:rPr>
        <w:t>ume</w:t>
      </w:r>
      <w:r w:rsidRPr="00542364">
        <w:rPr>
          <w:rFonts w:ascii="Book Antiqua" w:hAnsi="Book Antiqua"/>
          <w:sz w:val="24"/>
          <w:szCs w:val="24"/>
          <w:lang w:val="en-GB"/>
        </w:rPr>
        <w:t>); consequently, no appreciable deleterious effects on</w:t>
      </w:r>
      <w:r w:rsidR="005D442D" w:rsidRPr="00542364">
        <w:rPr>
          <w:rFonts w:ascii="Book Antiqua" w:hAnsi="Book Antiqua"/>
          <w:sz w:val="24"/>
          <w:szCs w:val="24"/>
          <w:lang w:val="en-GB"/>
        </w:rPr>
        <w:t xml:space="preserve"> </w:t>
      </w:r>
      <w:proofErr w:type="spellStart"/>
      <w:r w:rsidR="005D442D" w:rsidRPr="00542364">
        <w:rPr>
          <w:rFonts w:ascii="Book Antiqua" w:hAnsi="Book Antiqua"/>
          <w:sz w:val="24"/>
          <w:szCs w:val="24"/>
          <w:lang w:val="en-GB"/>
        </w:rPr>
        <w:t>haemo</w:t>
      </w:r>
      <w:r w:rsidRPr="00542364">
        <w:rPr>
          <w:rFonts w:ascii="Book Antiqua" w:hAnsi="Book Antiqua"/>
          <w:sz w:val="24"/>
          <w:szCs w:val="24"/>
          <w:lang w:val="en-GB"/>
        </w:rPr>
        <w:t>dynamics</w:t>
      </w:r>
      <w:proofErr w:type="spellEnd"/>
      <w:r w:rsidRPr="00542364">
        <w:rPr>
          <w:rFonts w:ascii="Book Antiqua" w:hAnsi="Book Antiqua"/>
          <w:sz w:val="24"/>
          <w:szCs w:val="24"/>
          <w:lang w:val="en-GB"/>
        </w:rPr>
        <w:t xml:space="preserve"> are seen. Development of signs and symptoms of intravascular </w:t>
      </w:r>
      <w:r w:rsidR="00542EE0" w:rsidRPr="00542364">
        <w:rPr>
          <w:rFonts w:ascii="Book Antiqua" w:hAnsi="Book Antiqua"/>
          <w:sz w:val="24"/>
          <w:szCs w:val="24"/>
          <w:lang w:val="en-GB"/>
        </w:rPr>
        <w:t xml:space="preserve">volume depletion </w:t>
      </w:r>
      <w:r w:rsidRPr="00542364">
        <w:rPr>
          <w:rFonts w:ascii="Book Antiqua" w:hAnsi="Book Antiqua"/>
          <w:sz w:val="24"/>
          <w:szCs w:val="24"/>
          <w:lang w:val="en-GB"/>
        </w:rPr>
        <w:t xml:space="preserve">usually require </w:t>
      </w:r>
      <w:r w:rsidR="00FC565E" w:rsidRPr="00542364">
        <w:rPr>
          <w:rFonts w:ascii="Book Antiqua" w:hAnsi="Book Antiqua"/>
          <w:sz w:val="24"/>
          <w:szCs w:val="24"/>
          <w:lang w:val="en-GB"/>
        </w:rPr>
        <w:t xml:space="preserve">more than </w:t>
      </w:r>
      <w:r w:rsidRPr="00542364">
        <w:rPr>
          <w:rFonts w:ascii="Book Antiqua" w:hAnsi="Book Antiqua"/>
          <w:sz w:val="24"/>
          <w:szCs w:val="24"/>
          <w:lang w:val="en-GB"/>
        </w:rPr>
        <w:t>0.5 L of intravascular volume</w:t>
      </w:r>
      <w:r w:rsidR="001F7AD4" w:rsidRPr="00542364">
        <w:rPr>
          <w:rFonts w:ascii="Book Antiqua" w:hAnsi="Book Antiqua"/>
          <w:sz w:val="24"/>
          <w:szCs w:val="24"/>
          <w:lang w:val="en-GB"/>
        </w:rPr>
        <w:t xml:space="preserve"> deficit</w:t>
      </w:r>
      <w:r w:rsidRPr="00542364">
        <w:rPr>
          <w:rFonts w:ascii="Book Antiqua" w:hAnsi="Book Antiqua"/>
          <w:sz w:val="24"/>
          <w:szCs w:val="24"/>
          <w:lang w:val="en-GB"/>
        </w:rPr>
        <w:t>. For this intravascular volume d</w:t>
      </w:r>
      <w:r w:rsidR="00383890" w:rsidRPr="00542364">
        <w:rPr>
          <w:rFonts w:ascii="Book Antiqua" w:hAnsi="Book Antiqua"/>
          <w:sz w:val="24"/>
          <w:szCs w:val="24"/>
          <w:lang w:val="en-GB"/>
        </w:rPr>
        <w:t xml:space="preserve">eficit to develop in a </w:t>
      </w:r>
      <w:r w:rsidR="005D442D" w:rsidRPr="00542364">
        <w:rPr>
          <w:rFonts w:ascii="Book Antiqua" w:hAnsi="Book Antiqua"/>
          <w:sz w:val="24"/>
          <w:szCs w:val="24"/>
          <w:lang w:val="en-GB"/>
        </w:rPr>
        <w:t>70 kg</w:t>
      </w:r>
      <w:r w:rsidRPr="00542364">
        <w:rPr>
          <w:rFonts w:ascii="Book Antiqua" w:hAnsi="Book Antiqua"/>
          <w:sz w:val="24"/>
          <w:szCs w:val="24"/>
          <w:lang w:val="en-GB"/>
        </w:rPr>
        <w:t xml:space="preserve"> person</w:t>
      </w:r>
      <w:r w:rsidR="00B077AA" w:rsidRPr="00542364">
        <w:rPr>
          <w:rFonts w:ascii="Book Antiqua" w:hAnsi="Book Antiqua"/>
          <w:sz w:val="24"/>
          <w:szCs w:val="24"/>
          <w:lang w:val="en-GB"/>
        </w:rPr>
        <w:t xml:space="preserve"> with dehydration</w:t>
      </w:r>
      <w:r w:rsidRPr="00542364">
        <w:rPr>
          <w:rFonts w:ascii="Book Antiqua" w:hAnsi="Book Antiqua"/>
          <w:sz w:val="24"/>
          <w:szCs w:val="24"/>
          <w:lang w:val="en-GB"/>
        </w:rPr>
        <w:t xml:space="preserve">, a </w:t>
      </w:r>
      <w:r w:rsidR="00616A3F" w:rsidRPr="00542364">
        <w:rPr>
          <w:rFonts w:ascii="Book Antiqua" w:hAnsi="Book Antiqua"/>
          <w:sz w:val="24"/>
          <w:szCs w:val="24"/>
          <w:lang w:val="en-GB"/>
        </w:rPr>
        <w:t>TBW</w:t>
      </w:r>
      <w:r w:rsidRPr="00542364">
        <w:rPr>
          <w:rFonts w:ascii="Book Antiqua" w:hAnsi="Book Antiqua"/>
          <w:sz w:val="24"/>
          <w:szCs w:val="24"/>
          <w:lang w:val="en-GB"/>
        </w:rPr>
        <w:t xml:space="preserve"> deficit of more than 6</w:t>
      </w:r>
      <w:r w:rsidR="005D442D" w:rsidRPr="00542364">
        <w:rPr>
          <w:rFonts w:ascii="Book Antiqua" w:hAnsi="Book Antiqua"/>
          <w:sz w:val="24"/>
          <w:szCs w:val="24"/>
          <w:lang w:val="en-GB"/>
        </w:rPr>
        <w:t xml:space="preserve"> litres </w:t>
      </w:r>
      <w:r w:rsidR="00B077AA" w:rsidRPr="00542364">
        <w:rPr>
          <w:rFonts w:ascii="Book Antiqua" w:hAnsi="Book Antiqua"/>
          <w:sz w:val="24"/>
          <w:szCs w:val="24"/>
          <w:lang w:val="en-GB"/>
        </w:rPr>
        <w:t>(</w:t>
      </w:r>
      <w:r w:rsidR="00F928CD" w:rsidRPr="00542364">
        <w:rPr>
          <w:rFonts w:ascii="Book Antiqua" w:hAnsi="Book Antiqua"/>
          <w:sz w:val="24"/>
          <w:szCs w:val="24"/>
          <w:lang w:val="en-GB"/>
        </w:rPr>
        <w:t>more than 15% of TBW</w:t>
      </w:r>
      <w:r w:rsidR="00B077AA" w:rsidRPr="00542364">
        <w:rPr>
          <w:rFonts w:ascii="Book Antiqua" w:hAnsi="Book Antiqua"/>
          <w:sz w:val="24"/>
          <w:szCs w:val="24"/>
          <w:lang w:val="en-GB"/>
        </w:rPr>
        <w:t>)</w:t>
      </w:r>
      <w:r w:rsidR="00F928CD" w:rsidRPr="00542364">
        <w:rPr>
          <w:rFonts w:ascii="Book Antiqua" w:hAnsi="Book Antiqua"/>
          <w:sz w:val="24"/>
          <w:szCs w:val="24"/>
          <w:lang w:val="en-GB"/>
        </w:rPr>
        <w:t xml:space="preserve"> </w:t>
      </w:r>
      <w:r w:rsidRPr="00542364">
        <w:rPr>
          <w:rFonts w:ascii="Book Antiqua" w:hAnsi="Book Antiqua"/>
          <w:sz w:val="24"/>
          <w:szCs w:val="24"/>
          <w:lang w:val="en-GB"/>
        </w:rPr>
        <w:t xml:space="preserve">will be required. </w:t>
      </w:r>
      <w:r w:rsidR="00FC565E" w:rsidRPr="00542364">
        <w:rPr>
          <w:rFonts w:ascii="Book Antiqua" w:hAnsi="Book Antiqua"/>
          <w:sz w:val="24"/>
          <w:szCs w:val="24"/>
          <w:lang w:val="en-GB"/>
        </w:rPr>
        <w:t xml:space="preserve">By this time </w:t>
      </w:r>
      <w:r w:rsidRPr="00542364">
        <w:rPr>
          <w:rFonts w:ascii="Book Antiqua" w:hAnsi="Book Antiqua"/>
          <w:sz w:val="24"/>
          <w:szCs w:val="24"/>
          <w:lang w:val="en-GB"/>
        </w:rPr>
        <w:t>severe hypernatremia (serum Na</w:t>
      </w:r>
      <w:r w:rsidRPr="00542364">
        <w:rPr>
          <w:rFonts w:ascii="Book Antiqua" w:hAnsi="Book Antiqua"/>
          <w:sz w:val="24"/>
          <w:szCs w:val="24"/>
          <w:vertAlign w:val="superscript"/>
          <w:lang w:val="en-GB"/>
        </w:rPr>
        <w:t>+</w:t>
      </w:r>
      <w:r w:rsidRPr="00542364">
        <w:rPr>
          <w:rFonts w:ascii="Book Antiqua" w:hAnsi="Book Antiqua"/>
          <w:sz w:val="24"/>
          <w:szCs w:val="24"/>
          <w:lang w:val="en-GB"/>
        </w:rPr>
        <w:t xml:space="preserve"> </w:t>
      </w:r>
      <w:r w:rsidR="00383890" w:rsidRPr="00542364">
        <w:rPr>
          <w:rFonts w:ascii="Book Antiqua" w:hAnsi="Book Antiqua"/>
          <w:sz w:val="24"/>
          <w:szCs w:val="24"/>
          <w:lang w:val="en-GB"/>
        </w:rPr>
        <w:t>&gt;</w:t>
      </w:r>
      <w:r w:rsidR="001F779C">
        <w:rPr>
          <w:rFonts w:ascii="Book Antiqua" w:hAnsi="Book Antiqua" w:hint="eastAsia"/>
          <w:sz w:val="24"/>
          <w:szCs w:val="24"/>
          <w:lang w:val="en-GB" w:eastAsia="zh-CN"/>
        </w:rPr>
        <w:t xml:space="preserve"> </w:t>
      </w:r>
      <w:r w:rsidR="00FC565E" w:rsidRPr="00542364">
        <w:rPr>
          <w:rFonts w:ascii="Book Antiqua" w:hAnsi="Book Antiqua"/>
          <w:sz w:val="24"/>
          <w:szCs w:val="24"/>
          <w:lang w:val="en-GB"/>
        </w:rPr>
        <w:t>170 mmol/L) would</w:t>
      </w:r>
      <w:r w:rsidR="004B3E6A" w:rsidRPr="00542364">
        <w:rPr>
          <w:rFonts w:ascii="Book Antiqua" w:hAnsi="Book Antiqua"/>
          <w:sz w:val="24"/>
          <w:szCs w:val="24"/>
          <w:lang w:val="en-GB"/>
        </w:rPr>
        <w:t xml:space="preserve"> have</w:t>
      </w:r>
      <w:r w:rsidRPr="00542364">
        <w:rPr>
          <w:rFonts w:ascii="Book Antiqua" w:hAnsi="Book Antiqua"/>
          <w:sz w:val="24"/>
          <w:szCs w:val="24"/>
          <w:lang w:val="en-GB"/>
        </w:rPr>
        <w:t xml:space="preserve"> </w:t>
      </w:r>
      <w:proofErr w:type="gramStart"/>
      <w:r w:rsidRPr="00542364">
        <w:rPr>
          <w:rFonts w:ascii="Book Antiqua" w:hAnsi="Book Antiqua"/>
          <w:sz w:val="24"/>
          <w:szCs w:val="24"/>
          <w:lang w:val="en-GB"/>
        </w:rPr>
        <w:t>develop</w:t>
      </w:r>
      <w:r w:rsidR="004B3E6A" w:rsidRPr="00542364">
        <w:rPr>
          <w:rFonts w:ascii="Book Antiqua" w:hAnsi="Book Antiqua"/>
          <w:sz w:val="24"/>
          <w:szCs w:val="24"/>
          <w:lang w:val="en-GB"/>
        </w:rPr>
        <w:t>ed</w:t>
      </w:r>
      <w:r w:rsidRPr="00542364">
        <w:rPr>
          <w:rFonts w:ascii="Book Antiqua" w:hAnsi="Book Antiqua"/>
          <w:sz w:val="24"/>
          <w:szCs w:val="24"/>
          <w:vertAlign w:val="superscript"/>
          <w:lang w:val="en-GB"/>
        </w:rPr>
        <w:t>[</w:t>
      </w:r>
      <w:proofErr w:type="gramEnd"/>
      <w:r w:rsidR="0075711F" w:rsidRPr="00542364">
        <w:rPr>
          <w:rFonts w:ascii="Book Antiqua" w:hAnsi="Book Antiqua"/>
          <w:sz w:val="24"/>
          <w:szCs w:val="24"/>
          <w:vertAlign w:val="superscript"/>
          <w:lang w:val="en-GB"/>
        </w:rPr>
        <w:t>12</w:t>
      </w:r>
      <w:r w:rsidRPr="00542364">
        <w:rPr>
          <w:rFonts w:ascii="Book Antiqua" w:hAnsi="Book Antiqua"/>
          <w:sz w:val="24"/>
          <w:szCs w:val="24"/>
          <w:vertAlign w:val="superscript"/>
          <w:lang w:val="en-GB"/>
        </w:rPr>
        <w:t>]</w:t>
      </w:r>
      <w:r w:rsidR="00300B72" w:rsidRPr="00542364">
        <w:rPr>
          <w:rFonts w:ascii="Book Antiqua" w:hAnsi="Book Antiqua"/>
          <w:sz w:val="24"/>
          <w:szCs w:val="24"/>
          <w:lang w:val="en-GB"/>
        </w:rPr>
        <w:t>.</w:t>
      </w:r>
      <w:r w:rsidRPr="00542364">
        <w:rPr>
          <w:rFonts w:ascii="Book Antiqua" w:hAnsi="Book Antiqua"/>
          <w:sz w:val="24"/>
          <w:szCs w:val="24"/>
          <w:lang w:val="en-GB"/>
        </w:rPr>
        <w:t xml:space="preserve"> </w:t>
      </w:r>
    </w:p>
    <w:p w14:paraId="04B570CE" w14:textId="77777777" w:rsidR="006957B2" w:rsidRPr="00542364" w:rsidRDefault="006957B2" w:rsidP="00542364">
      <w:pPr>
        <w:spacing w:after="0" w:line="360" w:lineRule="auto"/>
        <w:jc w:val="both"/>
        <w:rPr>
          <w:rFonts w:ascii="Book Antiqua" w:hAnsi="Book Antiqua"/>
          <w:sz w:val="24"/>
          <w:szCs w:val="24"/>
          <w:lang w:val="en-GB"/>
        </w:rPr>
      </w:pPr>
    </w:p>
    <w:p w14:paraId="3FB53619" w14:textId="723170B5" w:rsidR="006957B2" w:rsidRPr="001F779C" w:rsidRDefault="006957B2" w:rsidP="00542364">
      <w:pPr>
        <w:spacing w:after="0" w:line="360" w:lineRule="auto"/>
        <w:jc w:val="both"/>
        <w:rPr>
          <w:rFonts w:ascii="Book Antiqua" w:hAnsi="Book Antiqua"/>
          <w:i/>
          <w:sz w:val="24"/>
          <w:szCs w:val="24"/>
          <w:lang w:val="en-GB" w:eastAsia="zh-CN"/>
        </w:rPr>
      </w:pPr>
      <w:r w:rsidRPr="001F779C">
        <w:rPr>
          <w:rFonts w:ascii="Book Antiqua" w:hAnsi="Book Antiqua"/>
          <w:b/>
          <w:bCs/>
          <w:i/>
          <w:sz w:val="24"/>
          <w:szCs w:val="24"/>
          <w:lang w:val="en-GB"/>
        </w:rPr>
        <w:t>Oversimpli</w:t>
      </w:r>
      <w:r w:rsidR="001F779C" w:rsidRPr="001F779C">
        <w:rPr>
          <w:rFonts w:ascii="Book Antiqua" w:hAnsi="Book Antiqua"/>
          <w:b/>
          <w:bCs/>
          <w:i/>
          <w:sz w:val="24"/>
          <w:szCs w:val="24"/>
          <w:lang w:val="en-GB"/>
        </w:rPr>
        <w:t>fication of medical terminology</w:t>
      </w:r>
    </w:p>
    <w:p w14:paraId="25E93DD1" w14:textId="75B80BCD" w:rsidR="006957B2" w:rsidRPr="00542364" w:rsidRDefault="006957B2"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Albert Einstein said</w:t>
      </w:r>
      <w:r w:rsidR="00D8356E" w:rsidRPr="00542364">
        <w:rPr>
          <w:rFonts w:ascii="Book Antiqua" w:hAnsi="Book Antiqua"/>
          <w:sz w:val="24"/>
          <w:szCs w:val="24"/>
          <w:lang w:val="en-GB"/>
        </w:rPr>
        <w:t>,</w:t>
      </w:r>
      <w:r w:rsidRPr="00542364">
        <w:rPr>
          <w:rFonts w:ascii="Book Antiqua" w:hAnsi="Book Antiqua"/>
          <w:sz w:val="24"/>
          <w:szCs w:val="24"/>
          <w:lang w:val="en-GB"/>
        </w:rPr>
        <w:t xml:space="preserve"> </w:t>
      </w:r>
      <w:r w:rsidR="001F779C">
        <w:rPr>
          <w:rFonts w:ascii="Book Antiqua" w:hAnsi="Book Antiqua"/>
          <w:sz w:val="24"/>
          <w:szCs w:val="24"/>
          <w:lang w:val="en-GB" w:eastAsia="zh-CN"/>
        </w:rPr>
        <w:t>“</w:t>
      </w:r>
      <w:r w:rsidR="001F779C" w:rsidRPr="00542364">
        <w:rPr>
          <w:rFonts w:ascii="Book Antiqua" w:hAnsi="Book Antiqua"/>
          <w:sz w:val="24"/>
          <w:szCs w:val="24"/>
          <w:lang w:val="en-GB"/>
        </w:rPr>
        <w:t>e</w:t>
      </w:r>
      <w:r w:rsidRPr="00542364">
        <w:rPr>
          <w:rFonts w:ascii="Book Antiqua" w:hAnsi="Book Antiqua"/>
          <w:sz w:val="24"/>
          <w:szCs w:val="24"/>
          <w:lang w:val="en-GB"/>
        </w:rPr>
        <w:t>verything should be made as simple as possible, but not simpler</w:t>
      </w:r>
      <w:r w:rsidR="001F779C">
        <w:rPr>
          <w:rFonts w:ascii="Book Antiqua" w:hAnsi="Book Antiqua"/>
          <w:sz w:val="24"/>
          <w:szCs w:val="24"/>
          <w:lang w:val="en-GB" w:eastAsia="zh-CN"/>
        </w:rPr>
        <w:t>”</w:t>
      </w:r>
      <w:r w:rsidR="00D8356E" w:rsidRPr="00542364">
        <w:rPr>
          <w:rFonts w:ascii="Book Antiqua" w:hAnsi="Book Antiqua"/>
          <w:sz w:val="24"/>
          <w:szCs w:val="24"/>
          <w:lang w:val="en-GB"/>
        </w:rPr>
        <w:t>.</w:t>
      </w:r>
      <w:r w:rsidRPr="00542364">
        <w:rPr>
          <w:rFonts w:ascii="Book Antiqua" w:hAnsi="Book Antiqua"/>
          <w:sz w:val="24"/>
          <w:szCs w:val="24"/>
          <w:lang w:val="en-GB"/>
        </w:rPr>
        <w:t xml:space="preserve"> When discussing a patient</w:t>
      </w:r>
      <w:r w:rsidR="00FD7FDE">
        <w:rPr>
          <w:rFonts w:ascii="Book Antiqua" w:hAnsi="Book Antiqua"/>
          <w:sz w:val="24"/>
          <w:szCs w:val="24"/>
          <w:lang w:val="en-GB" w:eastAsia="zh-CN"/>
        </w:rPr>
        <w:t>’</w:t>
      </w:r>
      <w:r w:rsidRPr="00542364">
        <w:rPr>
          <w:rFonts w:ascii="Book Antiqua" w:hAnsi="Book Antiqua"/>
          <w:sz w:val="24"/>
          <w:szCs w:val="24"/>
          <w:lang w:val="en-GB"/>
        </w:rPr>
        <w:t>s condition, physicians commonly use shortened forms of legitimate medical words</w:t>
      </w:r>
      <w:r w:rsidR="00D8356E" w:rsidRPr="00542364">
        <w:rPr>
          <w:rFonts w:ascii="Book Antiqua" w:hAnsi="Book Antiqua"/>
          <w:sz w:val="24"/>
          <w:szCs w:val="24"/>
          <w:lang w:val="en-GB"/>
        </w:rPr>
        <w:t xml:space="preserve"> and </w:t>
      </w:r>
      <w:r w:rsidRPr="00542364">
        <w:rPr>
          <w:rFonts w:ascii="Book Antiqua" w:hAnsi="Book Antiqua"/>
          <w:sz w:val="24"/>
          <w:szCs w:val="24"/>
          <w:lang w:val="en-GB"/>
        </w:rPr>
        <w:t xml:space="preserve">phrases as </w:t>
      </w:r>
      <w:r w:rsidR="00A3277D" w:rsidRPr="00542364">
        <w:rPr>
          <w:rFonts w:ascii="Book Antiqua" w:hAnsi="Book Antiqua"/>
          <w:sz w:val="24"/>
          <w:szCs w:val="24"/>
          <w:lang w:val="en-GB"/>
        </w:rPr>
        <w:t xml:space="preserve">a </w:t>
      </w:r>
      <w:r w:rsidRPr="00542364">
        <w:rPr>
          <w:rFonts w:ascii="Book Antiqua" w:hAnsi="Book Antiqua"/>
          <w:sz w:val="24"/>
          <w:szCs w:val="24"/>
          <w:lang w:val="en-GB"/>
        </w:rPr>
        <w:t xml:space="preserve">time-saving measure. The drawback </w:t>
      </w:r>
      <w:r w:rsidR="00A3277D" w:rsidRPr="00542364">
        <w:rPr>
          <w:rFonts w:ascii="Book Antiqua" w:hAnsi="Book Antiqua"/>
          <w:sz w:val="24"/>
          <w:szCs w:val="24"/>
          <w:lang w:val="en-GB"/>
        </w:rPr>
        <w:t xml:space="preserve">of this </w:t>
      </w:r>
      <w:r w:rsidRPr="00542364">
        <w:rPr>
          <w:rFonts w:ascii="Book Antiqua" w:hAnsi="Book Antiqua"/>
          <w:sz w:val="24"/>
          <w:szCs w:val="24"/>
          <w:lang w:val="en-GB"/>
        </w:rPr>
        <w:t xml:space="preserve">is that these brief forms can lead to varied </w:t>
      </w:r>
      <w:r w:rsidRPr="00542364">
        <w:rPr>
          <w:rFonts w:ascii="Book Antiqua" w:hAnsi="Book Antiqua"/>
          <w:sz w:val="24"/>
          <w:szCs w:val="24"/>
          <w:lang w:val="en-GB"/>
        </w:rPr>
        <w:lastRenderedPageBreak/>
        <w:t xml:space="preserve">interpretations and thus confound medical personnel. The term </w:t>
      </w:r>
      <w:r w:rsidR="00F949EA">
        <w:rPr>
          <w:rFonts w:ascii="Book Antiqua" w:hAnsi="Book Antiqua"/>
          <w:sz w:val="24"/>
          <w:szCs w:val="24"/>
          <w:lang w:val="en-GB" w:eastAsia="zh-CN"/>
        </w:rPr>
        <w:t>“</w:t>
      </w:r>
      <w:r w:rsidR="00542EE0" w:rsidRPr="00542364">
        <w:rPr>
          <w:rFonts w:ascii="Book Antiqua" w:hAnsi="Book Antiqua"/>
          <w:sz w:val="24"/>
          <w:szCs w:val="24"/>
          <w:lang w:val="en-GB"/>
        </w:rPr>
        <w:t>volume depletion</w:t>
      </w:r>
      <w:r w:rsidR="00F949EA">
        <w:rPr>
          <w:rFonts w:ascii="Book Antiqua" w:hAnsi="Book Antiqua"/>
          <w:sz w:val="24"/>
          <w:szCs w:val="24"/>
          <w:lang w:val="en-GB" w:eastAsia="zh-CN"/>
        </w:rPr>
        <w:t>”</w:t>
      </w:r>
      <w:r w:rsidR="00542EE0" w:rsidRPr="00542364">
        <w:rPr>
          <w:rFonts w:ascii="Book Antiqua" w:hAnsi="Book Antiqua"/>
          <w:sz w:val="24"/>
          <w:szCs w:val="24"/>
          <w:lang w:val="en-GB"/>
        </w:rPr>
        <w:t xml:space="preserve"> </w:t>
      </w:r>
      <w:r w:rsidRPr="00542364">
        <w:rPr>
          <w:rFonts w:ascii="Book Antiqua" w:hAnsi="Book Antiqua"/>
          <w:sz w:val="24"/>
          <w:szCs w:val="24"/>
          <w:lang w:val="en-GB"/>
        </w:rPr>
        <w:t>is used as a brief (though obscure) form for ECF</w:t>
      </w:r>
      <w:r w:rsidR="00542EE0" w:rsidRPr="00542364">
        <w:rPr>
          <w:rFonts w:ascii="Book Antiqua" w:hAnsi="Book Antiqua"/>
          <w:sz w:val="24"/>
          <w:szCs w:val="24"/>
          <w:lang w:val="en-GB"/>
        </w:rPr>
        <w:t xml:space="preserve"> volume depletion </w:t>
      </w:r>
      <w:r w:rsidR="00B8056E" w:rsidRPr="00542364">
        <w:rPr>
          <w:rFonts w:ascii="Book Antiqua" w:hAnsi="Book Antiqua"/>
          <w:sz w:val="24"/>
          <w:szCs w:val="24"/>
          <w:lang w:val="en-GB"/>
        </w:rPr>
        <w:t xml:space="preserve">or intravascular </w:t>
      </w:r>
      <w:r w:rsidR="00542EE0" w:rsidRPr="00542364">
        <w:rPr>
          <w:rFonts w:ascii="Book Antiqua" w:hAnsi="Book Antiqua"/>
          <w:sz w:val="24"/>
          <w:szCs w:val="24"/>
          <w:lang w:val="en-GB"/>
        </w:rPr>
        <w:t xml:space="preserve">volume depletion </w:t>
      </w:r>
      <w:r w:rsidRPr="00542364">
        <w:rPr>
          <w:rFonts w:ascii="Book Antiqua" w:hAnsi="Book Antiqua"/>
          <w:sz w:val="24"/>
          <w:szCs w:val="24"/>
          <w:lang w:val="en-GB"/>
        </w:rPr>
        <w:t xml:space="preserve">but might not adequately convey the intended meaning. It </w:t>
      </w:r>
      <w:r w:rsidR="00D8356E" w:rsidRPr="00542364">
        <w:rPr>
          <w:rFonts w:ascii="Book Antiqua" w:hAnsi="Book Antiqua"/>
          <w:sz w:val="24"/>
          <w:szCs w:val="24"/>
          <w:lang w:val="en-GB"/>
        </w:rPr>
        <w:t>neither</w:t>
      </w:r>
      <w:r w:rsidRPr="00542364">
        <w:rPr>
          <w:rFonts w:ascii="Book Antiqua" w:hAnsi="Book Antiqua"/>
          <w:sz w:val="24"/>
          <w:szCs w:val="24"/>
          <w:lang w:val="en-GB"/>
        </w:rPr>
        <w:t xml:space="preserve"> clarif</w:t>
      </w:r>
      <w:r w:rsidR="00D8356E" w:rsidRPr="00542364">
        <w:rPr>
          <w:rFonts w:ascii="Book Antiqua" w:hAnsi="Book Antiqua"/>
          <w:sz w:val="24"/>
          <w:szCs w:val="24"/>
          <w:lang w:val="en-GB"/>
        </w:rPr>
        <w:t>ies</w:t>
      </w:r>
      <w:r w:rsidR="00EB2E31" w:rsidRPr="00542364">
        <w:rPr>
          <w:rFonts w:ascii="Book Antiqua" w:hAnsi="Book Antiqua"/>
          <w:sz w:val="24"/>
          <w:szCs w:val="24"/>
          <w:lang w:val="en-GB"/>
        </w:rPr>
        <w:t xml:space="preserve"> whether</w:t>
      </w:r>
      <w:r w:rsidRPr="00542364">
        <w:rPr>
          <w:rFonts w:ascii="Book Antiqua" w:hAnsi="Book Antiqua"/>
          <w:sz w:val="24"/>
          <w:szCs w:val="24"/>
          <w:lang w:val="en-GB"/>
        </w:rPr>
        <w:t xml:space="preserve"> the loss of fluid is from intracellular or extracellular space</w:t>
      </w:r>
      <w:r w:rsidR="00D8356E" w:rsidRPr="00542364">
        <w:rPr>
          <w:rFonts w:ascii="Book Antiqua" w:hAnsi="Book Antiqua"/>
          <w:sz w:val="24"/>
          <w:szCs w:val="24"/>
          <w:lang w:val="en-GB"/>
        </w:rPr>
        <w:t>,</w:t>
      </w:r>
      <w:r w:rsidRPr="00542364">
        <w:rPr>
          <w:rFonts w:ascii="Book Antiqua" w:hAnsi="Book Antiqua"/>
          <w:sz w:val="24"/>
          <w:szCs w:val="24"/>
          <w:lang w:val="en-GB"/>
        </w:rPr>
        <w:t xml:space="preserve"> </w:t>
      </w:r>
      <w:r w:rsidR="00D8356E" w:rsidRPr="00542364">
        <w:rPr>
          <w:rFonts w:ascii="Book Antiqua" w:hAnsi="Book Antiqua"/>
          <w:sz w:val="24"/>
          <w:szCs w:val="24"/>
          <w:lang w:val="en-GB"/>
        </w:rPr>
        <w:t xml:space="preserve">nor </w:t>
      </w:r>
      <w:r w:rsidRPr="00542364">
        <w:rPr>
          <w:rFonts w:ascii="Book Antiqua" w:hAnsi="Book Antiqua"/>
          <w:sz w:val="24"/>
          <w:szCs w:val="24"/>
          <w:lang w:val="en-GB"/>
        </w:rPr>
        <w:t>indicate</w:t>
      </w:r>
      <w:r w:rsidR="00D8356E" w:rsidRPr="00542364">
        <w:rPr>
          <w:rFonts w:ascii="Book Antiqua" w:hAnsi="Book Antiqua"/>
          <w:sz w:val="24"/>
          <w:szCs w:val="24"/>
          <w:lang w:val="en-GB"/>
        </w:rPr>
        <w:t>s</w:t>
      </w:r>
      <w:r w:rsidRPr="00542364">
        <w:rPr>
          <w:rFonts w:ascii="Book Antiqua" w:hAnsi="Book Antiqua"/>
          <w:sz w:val="24"/>
          <w:szCs w:val="24"/>
          <w:lang w:val="en-GB"/>
        </w:rPr>
        <w:t xml:space="preserve"> the type of fluid lost (hypotonic or isotonic). Hence, for some it may imply depletion of </w:t>
      </w:r>
      <w:r w:rsidR="00616A3F" w:rsidRPr="00542364">
        <w:rPr>
          <w:rFonts w:ascii="Book Antiqua" w:hAnsi="Book Antiqua"/>
          <w:sz w:val="24"/>
          <w:szCs w:val="24"/>
          <w:lang w:val="en-GB"/>
        </w:rPr>
        <w:t>TBW</w:t>
      </w:r>
      <w:r w:rsidRPr="00542364">
        <w:rPr>
          <w:rFonts w:ascii="Book Antiqua" w:hAnsi="Book Antiqua"/>
          <w:sz w:val="24"/>
          <w:szCs w:val="24"/>
          <w:lang w:val="en-GB"/>
        </w:rPr>
        <w:t xml:space="preserve"> (</w:t>
      </w:r>
      <w:r w:rsidR="005D442D" w:rsidRPr="00F949EA">
        <w:rPr>
          <w:rFonts w:ascii="Book Antiqua" w:hAnsi="Book Antiqua"/>
          <w:i/>
          <w:sz w:val="24"/>
          <w:szCs w:val="24"/>
          <w:lang w:val="en-GB"/>
        </w:rPr>
        <w:t>i.e.</w:t>
      </w:r>
      <w:r w:rsidR="005D442D" w:rsidRPr="00542364">
        <w:rPr>
          <w:rFonts w:ascii="Book Antiqua" w:hAnsi="Book Antiqua"/>
          <w:sz w:val="24"/>
          <w:szCs w:val="24"/>
          <w:lang w:val="en-GB"/>
        </w:rPr>
        <w:t xml:space="preserve">, </w:t>
      </w:r>
      <w:r w:rsidR="001F7AD4" w:rsidRPr="00542364">
        <w:rPr>
          <w:rFonts w:ascii="Book Antiqua" w:hAnsi="Book Antiqua"/>
          <w:sz w:val="24"/>
          <w:szCs w:val="24"/>
          <w:lang w:val="en-GB"/>
        </w:rPr>
        <w:t>dehydration</w:t>
      </w:r>
      <w:r w:rsidRPr="00542364">
        <w:rPr>
          <w:rFonts w:ascii="Book Antiqua" w:hAnsi="Book Antiqua"/>
          <w:sz w:val="24"/>
          <w:szCs w:val="24"/>
          <w:lang w:val="en-GB"/>
        </w:rPr>
        <w:t>), while for others, depletion of the intravascular fluid alone (</w:t>
      </w:r>
      <w:r w:rsidR="005D442D" w:rsidRPr="00F949EA">
        <w:rPr>
          <w:rFonts w:ascii="Book Antiqua" w:hAnsi="Book Antiqua"/>
          <w:i/>
          <w:sz w:val="24"/>
          <w:szCs w:val="24"/>
          <w:lang w:val="en-GB"/>
        </w:rPr>
        <w:t>i.e</w:t>
      </w:r>
      <w:r w:rsidR="005D442D" w:rsidRPr="00542364">
        <w:rPr>
          <w:rFonts w:ascii="Book Antiqua" w:hAnsi="Book Antiqua"/>
          <w:sz w:val="24"/>
          <w:szCs w:val="24"/>
          <w:lang w:val="en-GB"/>
        </w:rPr>
        <w:t xml:space="preserve">., </w:t>
      </w:r>
      <w:r w:rsidRPr="00542364">
        <w:rPr>
          <w:rFonts w:ascii="Book Antiqua" w:hAnsi="Book Antiqua"/>
          <w:sz w:val="24"/>
          <w:szCs w:val="24"/>
          <w:lang w:val="en-GB"/>
        </w:rPr>
        <w:t>isotonic fluid loss).</w:t>
      </w:r>
    </w:p>
    <w:p w14:paraId="7FF54181" w14:textId="77777777" w:rsidR="0034421B" w:rsidRPr="00542364" w:rsidRDefault="0034421B" w:rsidP="00542364">
      <w:pPr>
        <w:spacing w:after="0" w:line="360" w:lineRule="auto"/>
        <w:jc w:val="both"/>
        <w:rPr>
          <w:rFonts w:ascii="Book Antiqua" w:hAnsi="Book Antiqua"/>
          <w:sz w:val="24"/>
          <w:szCs w:val="24"/>
          <w:lang w:val="en-GB"/>
        </w:rPr>
      </w:pPr>
    </w:p>
    <w:p w14:paraId="37F035F6" w14:textId="77777777" w:rsidR="00F949EA" w:rsidRDefault="006957B2" w:rsidP="00542364">
      <w:pPr>
        <w:spacing w:after="0" w:line="360" w:lineRule="auto"/>
        <w:jc w:val="both"/>
        <w:rPr>
          <w:rFonts w:ascii="Book Antiqua" w:hAnsi="Book Antiqua"/>
          <w:b/>
          <w:bCs/>
          <w:sz w:val="24"/>
          <w:szCs w:val="24"/>
          <w:lang w:val="en-GB" w:eastAsia="zh-CN"/>
        </w:rPr>
      </w:pPr>
      <w:r w:rsidRPr="00542364">
        <w:rPr>
          <w:rFonts w:ascii="Book Antiqua" w:hAnsi="Book Antiqua"/>
          <w:b/>
          <w:bCs/>
          <w:sz w:val="24"/>
          <w:szCs w:val="24"/>
          <w:lang w:val="en-GB"/>
        </w:rPr>
        <w:t>STRATE</w:t>
      </w:r>
      <w:r w:rsidR="00F949EA">
        <w:rPr>
          <w:rFonts w:ascii="Book Antiqua" w:hAnsi="Book Antiqua"/>
          <w:b/>
          <w:bCs/>
          <w:sz w:val="24"/>
          <w:szCs w:val="24"/>
          <w:lang w:val="en-GB"/>
        </w:rPr>
        <w:t>GIES TO OVERCOME MISCONCEPTIONS</w:t>
      </w:r>
    </w:p>
    <w:p w14:paraId="4A9480F0" w14:textId="290EF1B0" w:rsidR="00E75DE6" w:rsidRPr="00542364" w:rsidRDefault="00081CC3"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An organized approach is imperative in correct</w:t>
      </w:r>
      <w:r w:rsidR="00D473B2" w:rsidRPr="00542364">
        <w:rPr>
          <w:rFonts w:ascii="Book Antiqua" w:hAnsi="Book Antiqua"/>
          <w:sz w:val="24"/>
          <w:szCs w:val="24"/>
          <w:lang w:val="en-GB"/>
        </w:rPr>
        <w:t>ing robust misconceptions related to body fluid deficit disorders.</w:t>
      </w:r>
      <w:r w:rsidR="004C1D1B" w:rsidRPr="00542364">
        <w:rPr>
          <w:rFonts w:ascii="Book Antiqua" w:hAnsi="Book Antiqua"/>
          <w:sz w:val="24"/>
          <w:szCs w:val="24"/>
          <w:lang w:val="en-GB"/>
        </w:rPr>
        <w:t xml:space="preserve"> </w:t>
      </w:r>
      <w:r w:rsidR="005D442D" w:rsidRPr="00542364">
        <w:rPr>
          <w:rFonts w:ascii="Book Antiqua" w:hAnsi="Book Antiqua"/>
          <w:sz w:val="24"/>
          <w:szCs w:val="24"/>
          <w:lang w:val="en-GB"/>
        </w:rPr>
        <w:t xml:space="preserve">First, </w:t>
      </w:r>
      <w:r w:rsidR="00844FD6" w:rsidRPr="00542364">
        <w:rPr>
          <w:rFonts w:ascii="Book Antiqua" w:hAnsi="Book Antiqua"/>
          <w:sz w:val="24"/>
          <w:szCs w:val="24"/>
          <w:lang w:val="en-GB"/>
        </w:rPr>
        <w:t>it is</w:t>
      </w:r>
      <w:r w:rsidR="00CB6E26" w:rsidRPr="00542364">
        <w:rPr>
          <w:rFonts w:ascii="Book Antiqua" w:hAnsi="Book Antiqua"/>
          <w:sz w:val="24"/>
          <w:szCs w:val="24"/>
          <w:lang w:val="en-GB"/>
        </w:rPr>
        <w:t xml:space="preserve"> </w:t>
      </w:r>
      <w:r w:rsidR="00BF195D" w:rsidRPr="00542364">
        <w:rPr>
          <w:rFonts w:ascii="Book Antiqua" w:hAnsi="Book Antiqua"/>
          <w:sz w:val="24"/>
          <w:szCs w:val="24"/>
          <w:lang w:val="en-GB"/>
        </w:rPr>
        <w:t xml:space="preserve">crucial </w:t>
      </w:r>
      <w:r w:rsidR="00844FD6" w:rsidRPr="00542364">
        <w:rPr>
          <w:rFonts w:ascii="Book Antiqua" w:hAnsi="Book Antiqua"/>
          <w:sz w:val="24"/>
          <w:szCs w:val="24"/>
          <w:lang w:val="en-GB"/>
        </w:rPr>
        <w:t>that all faculty</w:t>
      </w:r>
      <w:r w:rsidR="00AE5EE7" w:rsidRPr="00542364">
        <w:rPr>
          <w:rFonts w:ascii="Book Antiqua" w:hAnsi="Book Antiqua"/>
          <w:sz w:val="24"/>
          <w:szCs w:val="24"/>
          <w:lang w:val="en-GB"/>
        </w:rPr>
        <w:t xml:space="preserve"> members</w:t>
      </w:r>
      <w:r w:rsidR="00844FD6" w:rsidRPr="00542364">
        <w:rPr>
          <w:rFonts w:ascii="Book Antiqua" w:hAnsi="Book Antiqua"/>
          <w:sz w:val="24"/>
          <w:szCs w:val="24"/>
          <w:lang w:val="en-GB"/>
        </w:rPr>
        <w:t xml:space="preserve"> develop a critical understanding of the </w:t>
      </w:r>
      <w:r w:rsidR="007F749B" w:rsidRPr="00542364">
        <w:rPr>
          <w:rFonts w:ascii="Book Antiqua" w:hAnsi="Book Antiqua"/>
          <w:sz w:val="24"/>
          <w:szCs w:val="24"/>
          <w:lang w:val="en-GB"/>
        </w:rPr>
        <w:t xml:space="preserve">body-fluids, </w:t>
      </w:r>
      <w:r w:rsidR="00844FD6" w:rsidRPr="00542364">
        <w:rPr>
          <w:rFonts w:ascii="Book Antiqua" w:hAnsi="Book Antiqua"/>
          <w:sz w:val="24"/>
          <w:szCs w:val="24"/>
          <w:lang w:val="en-GB"/>
        </w:rPr>
        <w:t>a</w:t>
      </w:r>
      <w:r w:rsidR="007F749B" w:rsidRPr="00542364">
        <w:rPr>
          <w:rFonts w:ascii="Book Antiqua" w:hAnsi="Book Antiqua"/>
          <w:sz w:val="24"/>
          <w:szCs w:val="24"/>
          <w:lang w:val="en-GB"/>
        </w:rPr>
        <w:t>s misconceptions</w:t>
      </w:r>
      <w:r w:rsidR="006957B2" w:rsidRPr="00542364">
        <w:rPr>
          <w:rFonts w:ascii="Book Antiqua" w:hAnsi="Book Antiqua"/>
          <w:sz w:val="24"/>
          <w:szCs w:val="24"/>
          <w:lang w:val="en-GB"/>
        </w:rPr>
        <w:t xml:space="preserve"> </w:t>
      </w:r>
      <w:r w:rsidR="00D8356E" w:rsidRPr="00542364">
        <w:rPr>
          <w:rFonts w:ascii="Book Antiqua" w:hAnsi="Book Antiqua"/>
          <w:sz w:val="24"/>
          <w:szCs w:val="24"/>
          <w:lang w:val="en-GB"/>
        </w:rPr>
        <w:t xml:space="preserve">acquired </w:t>
      </w:r>
      <w:r w:rsidR="006957B2" w:rsidRPr="00542364">
        <w:rPr>
          <w:rFonts w:ascii="Book Antiqua" w:hAnsi="Book Antiqua"/>
          <w:sz w:val="24"/>
          <w:szCs w:val="24"/>
          <w:lang w:val="en-GB"/>
        </w:rPr>
        <w:t>from faculty members</w:t>
      </w:r>
      <w:r w:rsidR="00D8356E" w:rsidRPr="00542364">
        <w:rPr>
          <w:rFonts w:ascii="Book Antiqua" w:hAnsi="Book Antiqua"/>
          <w:sz w:val="24"/>
          <w:szCs w:val="24"/>
          <w:lang w:val="en-GB"/>
        </w:rPr>
        <w:t xml:space="preserve"> and</w:t>
      </w:r>
      <w:r w:rsidR="006957B2" w:rsidRPr="00542364">
        <w:rPr>
          <w:rFonts w:ascii="Book Antiqua" w:hAnsi="Book Antiqua"/>
          <w:sz w:val="24"/>
          <w:szCs w:val="24"/>
          <w:lang w:val="en-GB"/>
        </w:rPr>
        <w:t xml:space="preserve"> textb</w:t>
      </w:r>
      <w:r w:rsidR="00674F73" w:rsidRPr="00542364">
        <w:rPr>
          <w:rFonts w:ascii="Book Antiqua" w:hAnsi="Book Antiqua"/>
          <w:sz w:val="24"/>
          <w:szCs w:val="24"/>
          <w:lang w:val="en-GB"/>
        </w:rPr>
        <w:t>ooks are very difficult to eliminate</w:t>
      </w:r>
      <w:r w:rsidR="006957B2" w:rsidRPr="00542364">
        <w:rPr>
          <w:rFonts w:ascii="Book Antiqua" w:hAnsi="Book Antiqua"/>
          <w:sz w:val="24"/>
          <w:szCs w:val="24"/>
          <w:lang w:val="en-GB"/>
        </w:rPr>
        <w:t xml:space="preserve"> from the minds of young doctors later in their professional lives.</w:t>
      </w:r>
    </w:p>
    <w:p w14:paraId="3393CF57" w14:textId="23165CD8" w:rsidR="0018517A" w:rsidRPr="00313904" w:rsidRDefault="00E75DE6" w:rsidP="00313904">
      <w:pPr>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In the following s</w:t>
      </w:r>
      <w:r w:rsidR="00236EE4" w:rsidRPr="00542364">
        <w:rPr>
          <w:rFonts w:ascii="Book Antiqua" w:hAnsi="Book Antiqua"/>
          <w:sz w:val="24"/>
          <w:szCs w:val="24"/>
          <w:lang w:val="en-GB"/>
        </w:rPr>
        <w:t>ection</w:t>
      </w:r>
      <w:r w:rsidR="00E95586" w:rsidRPr="00542364">
        <w:rPr>
          <w:rFonts w:ascii="Book Antiqua" w:hAnsi="Book Antiqua"/>
          <w:sz w:val="24"/>
          <w:szCs w:val="24"/>
          <w:lang w:val="en-GB"/>
        </w:rPr>
        <w:t xml:space="preserve"> we present our </w:t>
      </w:r>
      <w:r w:rsidRPr="00542364">
        <w:rPr>
          <w:rFonts w:ascii="Book Antiqua" w:hAnsi="Book Antiqua"/>
          <w:sz w:val="24"/>
          <w:szCs w:val="24"/>
          <w:lang w:val="en-GB"/>
        </w:rPr>
        <w:t>approach to overcom</w:t>
      </w:r>
      <w:r w:rsidR="00D8356E" w:rsidRPr="00542364">
        <w:rPr>
          <w:rFonts w:ascii="Book Antiqua" w:hAnsi="Book Antiqua"/>
          <w:sz w:val="24"/>
          <w:szCs w:val="24"/>
          <w:lang w:val="en-GB"/>
        </w:rPr>
        <w:t>ing</w:t>
      </w:r>
      <w:r w:rsidRPr="00542364">
        <w:rPr>
          <w:rFonts w:ascii="Book Antiqua" w:hAnsi="Book Antiqua"/>
          <w:sz w:val="24"/>
          <w:szCs w:val="24"/>
          <w:lang w:val="en-GB"/>
        </w:rPr>
        <w:t xml:space="preserve"> misconceptions in a manner </w:t>
      </w:r>
      <w:r w:rsidR="005C615C" w:rsidRPr="00542364">
        <w:rPr>
          <w:rFonts w:ascii="Book Antiqua" w:hAnsi="Book Antiqua"/>
          <w:sz w:val="24"/>
          <w:szCs w:val="24"/>
          <w:lang w:val="en-GB"/>
        </w:rPr>
        <w:t xml:space="preserve">that </w:t>
      </w:r>
      <w:r w:rsidRPr="00542364">
        <w:rPr>
          <w:rFonts w:ascii="Book Antiqua" w:hAnsi="Book Antiqua"/>
          <w:sz w:val="24"/>
          <w:szCs w:val="24"/>
          <w:lang w:val="en-GB"/>
        </w:rPr>
        <w:t>will create a lasting effect on students and prevent them from reverting to the</w:t>
      </w:r>
      <w:r w:rsidR="00013166" w:rsidRPr="00542364">
        <w:rPr>
          <w:rFonts w:ascii="Book Antiqua" w:hAnsi="Book Antiqua"/>
          <w:sz w:val="24"/>
          <w:szCs w:val="24"/>
          <w:lang w:val="en-GB"/>
        </w:rPr>
        <w:t>ir pre</w:t>
      </w:r>
      <w:r w:rsidR="00D74BA4" w:rsidRPr="00542364">
        <w:rPr>
          <w:rFonts w:ascii="Book Antiqua" w:hAnsi="Book Antiqua"/>
          <w:sz w:val="24"/>
          <w:szCs w:val="24"/>
          <w:lang w:val="en-GB"/>
        </w:rPr>
        <w:t>conceptions.</w:t>
      </w:r>
    </w:p>
    <w:p w14:paraId="62045ADB" w14:textId="77777777" w:rsidR="009020BA" w:rsidRPr="00542364" w:rsidRDefault="009020BA" w:rsidP="00542364">
      <w:pPr>
        <w:autoSpaceDE w:val="0"/>
        <w:autoSpaceDN w:val="0"/>
        <w:adjustRightInd w:val="0"/>
        <w:spacing w:after="0" w:line="360" w:lineRule="auto"/>
        <w:jc w:val="both"/>
        <w:rPr>
          <w:rFonts w:ascii="Book Antiqua" w:hAnsi="Book Antiqua"/>
          <w:b/>
          <w:sz w:val="24"/>
          <w:szCs w:val="24"/>
          <w:lang w:val="en-GB"/>
        </w:rPr>
      </w:pPr>
    </w:p>
    <w:p w14:paraId="4885FE64" w14:textId="4268C046" w:rsidR="006957B2" w:rsidRPr="00313904" w:rsidRDefault="006957B2" w:rsidP="00542364">
      <w:pPr>
        <w:autoSpaceDE w:val="0"/>
        <w:autoSpaceDN w:val="0"/>
        <w:adjustRightInd w:val="0"/>
        <w:spacing w:after="0" w:line="360" w:lineRule="auto"/>
        <w:jc w:val="both"/>
        <w:rPr>
          <w:rFonts w:ascii="Book Antiqua" w:hAnsi="Book Antiqua"/>
          <w:i/>
          <w:sz w:val="24"/>
          <w:szCs w:val="24"/>
          <w:lang w:val="en-GB" w:eastAsia="zh-CN"/>
        </w:rPr>
      </w:pPr>
      <w:r w:rsidRPr="00313904">
        <w:rPr>
          <w:rFonts w:ascii="Book Antiqua" w:hAnsi="Book Antiqua"/>
          <w:b/>
          <w:bCs/>
          <w:i/>
          <w:sz w:val="24"/>
          <w:szCs w:val="24"/>
          <w:lang w:val="en-GB"/>
        </w:rPr>
        <w:t xml:space="preserve">Identify misconceptions in the </w:t>
      </w:r>
      <w:r w:rsidR="000B1153" w:rsidRPr="00313904">
        <w:rPr>
          <w:rFonts w:ascii="Book Antiqua" w:hAnsi="Book Antiqua"/>
          <w:b/>
          <w:bCs/>
          <w:i/>
          <w:sz w:val="24"/>
          <w:szCs w:val="24"/>
          <w:lang w:val="en-GB"/>
        </w:rPr>
        <w:t>students</w:t>
      </w:r>
    </w:p>
    <w:p w14:paraId="577D2E99" w14:textId="4B9A150A" w:rsidR="00883257" w:rsidRPr="00542364" w:rsidRDefault="00D473B2" w:rsidP="00542364">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Although </w:t>
      </w:r>
      <w:r w:rsidR="006957B2" w:rsidRPr="00542364">
        <w:rPr>
          <w:rFonts w:ascii="Book Antiqua" w:hAnsi="Book Antiqua"/>
          <w:sz w:val="24"/>
          <w:szCs w:val="24"/>
          <w:lang w:val="en-GB"/>
        </w:rPr>
        <w:t>misconceptions</w:t>
      </w:r>
      <w:r w:rsidR="005D4B90"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about body fluids disorders are widespread, </w:t>
      </w:r>
      <w:r w:rsidR="000B1153" w:rsidRPr="00542364">
        <w:rPr>
          <w:rFonts w:ascii="Book Antiqua" w:hAnsi="Book Antiqua"/>
          <w:sz w:val="24"/>
          <w:szCs w:val="24"/>
          <w:lang w:val="en-GB"/>
        </w:rPr>
        <w:t>students</w:t>
      </w:r>
      <w:r w:rsidR="006957B2" w:rsidRPr="00542364">
        <w:rPr>
          <w:rFonts w:ascii="Book Antiqua" w:hAnsi="Book Antiqua"/>
          <w:sz w:val="24"/>
          <w:szCs w:val="24"/>
          <w:lang w:val="en-GB"/>
        </w:rPr>
        <w:t xml:space="preserve"> are generally unaware that the knowledge they possess is faulty. Mere use of medical terminology is not sufficient evidence of </w:t>
      </w:r>
      <w:r w:rsidR="000B1153" w:rsidRPr="00542364">
        <w:rPr>
          <w:rFonts w:ascii="Book Antiqua" w:hAnsi="Book Antiqua"/>
          <w:sz w:val="24"/>
          <w:szCs w:val="24"/>
          <w:lang w:val="en-GB"/>
        </w:rPr>
        <w:t>students</w:t>
      </w:r>
      <w:r w:rsidR="006957B2" w:rsidRPr="00542364">
        <w:rPr>
          <w:rFonts w:ascii="Book Antiqua" w:hAnsi="Book Antiqua"/>
          <w:sz w:val="24"/>
          <w:szCs w:val="24"/>
          <w:lang w:val="en-GB"/>
        </w:rPr>
        <w:t>’ knowledge; it needs to be ensured that these terms are used with accurate meaning in the context of body fluid com</w:t>
      </w:r>
      <w:r w:rsidR="00FA61A0" w:rsidRPr="00542364">
        <w:rPr>
          <w:rFonts w:ascii="Book Antiqua" w:hAnsi="Book Antiqua"/>
          <w:sz w:val="24"/>
          <w:szCs w:val="24"/>
          <w:lang w:val="en-GB"/>
        </w:rPr>
        <w:t xml:space="preserve">partments. </w:t>
      </w:r>
      <w:r w:rsidR="001E701B" w:rsidRPr="00542364">
        <w:rPr>
          <w:rFonts w:ascii="Book Antiqua" w:hAnsi="Book Antiqua"/>
          <w:sz w:val="24"/>
          <w:szCs w:val="24"/>
          <w:lang w:val="en-GB"/>
        </w:rPr>
        <w:t>We actively bring up the subject when encountering patients with body fluid deficits in order to probe students for the presence of misconceptions.</w:t>
      </w:r>
    </w:p>
    <w:p w14:paraId="78718F7A" w14:textId="77777777" w:rsidR="0021177E" w:rsidRPr="00542364" w:rsidRDefault="0021177E" w:rsidP="00542364">
      <w:pPr>
        <w:autoSpaceDE w:val="0"/>
        <w:autoSpaceDN w:val="0"/>
        <w:adjustRightInd w:val="0"/>
        <w:spacing w:after="0" w:line="360" w:lineRule="auto"/>
        <w:jc w:val="both"/>
        <w:rPr>
          <w:rFonts w:ascii="Book Antiqua" w:hAnsi="Book Antiqua"/>
          <w:sz w:val="24"/>
          <w:szCs w:val="24"/>
          <w:lang w:val="en-GB"/>
        </w:rPr>
      </w:pPr>
    </w:p>
    <w:p w14:paraId="379A2ABD" w14:textId="7CDCE5F4" w:rsidR="006957B2" w:rsidRPr="00313904" w:rsidRDefault="004470FD" w:rsidP="00542364">
      <w:pPr>
        <w:autoSpaceDE w:val="0"/>
        <w:autoSpaceDN w:val="0"/>
        <w:adjustRightInd w:val="0"/>
        <w:spacing w:after="0" w:line="360" w:lineRule="auto"/>
        <w:jc w:val="both"/>
        <w:rPr>
          <w:rFonts w:ascii="Book Antiqua" w:hAnsi="Book Antiqua"/>
          <w:b/>
          <w:bCs/>
          <w:i/>
          <w:sz w:val="24"/>
          <w:szCs w:val="24"/>
          <w:lang w:val="en-GB" w:eastAsia="zh-CN"/>
        </w:rPr>
      </w:pPr>
      <w:r w:rsidRPr="00313904">
        <w:rPr>
          <w:rFonts w:ascii="Book Antiqua" w:hAnsi="Book Antiqua"/>
          <w:b/>
          <w:bCs/>
          <w:i/>
          <w:sz w:val="24"/>
          <w:szCs w:val="24"/>
          <w:lang w:val="en-GB"/>
        </w:rPr>
        <w:t>Tackle the misconceptions</w:t>
      </w:r>
    </w:p>
    <w:p w14:paraId="30667266" w14:textId="71260974" w:rsidR="004470FD" w:rsidRPr="00542364" w:rsidRDefault="00E95586" w:rsidP="00542364">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sz w:val="24"/>
          <w:szCs w:val="24"/>
          <w:lang w:val="en-GB"/>
        </w:rPr>
        <w:t>Once identified, we try to m</w:t>
      </w:r>
      <w:r w:rsidR="006D2049" w:rsidRPr="00542364">
        <w:rPr>
          <w:rFonts w:ascii="Book Antiqua" w:hAnsi="Book Antiqua"/>
          <w:sz w:val="24"/>
          <w:szCs w:val="24"/>
          <w:lang w:val="en-GB"/>
        </w:rPr>
        <w:t xml:space="preserve">ake </w:t>
      </w:r>
      <w:r w:rsidR="000B1153" w:rsidRPr="00542364">
        <w:rPr>
          <w:rFonts w:ascii="Book Antiqua" w:hAnsi="Book Antiqua"/>
          <w:sz w:val="24"/>
          <w:szCs w:val="24"/>
          <w:lang w:val="en-GB"/>
        </w:rPr>
        <w:t>students</w:t>
      </w:r>
      <w:r w:rsidR="00464F91" w:rsidRPr="00542364">
        <w:rPr>
          <w:rFonts w:ascii="Book Antiqua" w:hAnsi="Book Antiqua"/>
          <w:sz w:val="24"/>
          <w:szCs w:val="24"/>
          <w:lang w:val="en-GB"/>
        </w:rPr>
        <w:t xml:space="preserve"> </w:t>
      </w:r>
      <w:r w:rsidR="004470FD" w:rsidRPr="00542364">
        <w:rPr>
          <w:rFonts w:ascii="Book Antiqua" w:hAnsi="Book Antiqua"/>
          <w:sz w:val="24"/>
          <w:szCs w:val="24"/>
          <w:lang w:val="en-GB"/>
        </w:rPr>
        <w:t>discontent</w:t>
      </w:r>
      <w:r w:rsidR="00464F91" w:rsidRPr="00542364">
        <w:rPr>
          <w:rFonts w:ascii="Book Antiqua" w:hAnsi="Book Antiqua"/>
          <w:sz w:val="24"/>
          <w:szCs w:val="24"/>
          <w:lang w:val="en-GB"/>
        </w:rPr>
        <w:t xml:space="preserve"> with the</w:t>
      </w:r>
      <w:r w:rsidR="004470FD" w:rsidRPr="00542364">
        <w:rPr>
          <w:rFonts w:ascii="Book Antiqua" w:hAnsi="Book Antiqua"/>
          <w:sz w:val="24"/>
          <w:szCs w:val="24"/>
          <w:lang w:val="en-GB"/>
        </w:rPr>
        <w:t>ir</w:t>
      </w:r>
      <w:r w:rsidR="00047056" w:rsidRPr="00542364">
        <w:rPr>
          <w:rFonts w:ascii="Book Antiqua" w:hAnsi="Book Antiqua"/>
          <w:sz w:val="24"/>
          <w:szCs w:val="24"/>
          <w:lang w:val="en-GB"/>
        </w:rPr>
        <w:t xml:space="preserve"> </w:t>
      </w:r>
      <w:r w:rsidR="00464F91" w:rsidRPr="00542364">
        <w:rPr>
          <w:rFonts w:ascii="Book Antiqua" w:hAnsi="Book Antiqua"/>
          <w:sz w:val="24"/>
          <w:szCs w:val="24"/>
          <w:lang w:val="en-GB"/>
        </w:rPr>
        <w:t>m</w:t>
      </w:r>
      <w:r w:rsidR="00047056" w:rsidRPr="00542364">
        <w:rPr>
          <w:rFonts w:ascii="Book Antiqua" w:hAnsi="Book Antiqua"/>
          <w:sz w:val="24"/>
          <w:szCs w:val="24"/>
          <w:lang w:val="en-GB"/>
        </w:rPr>
        <w:t>isconceptions</w:t>
      </w:r>
      <w:r w:rsidR="004470FD" w:rsidRPr="00542364">
        <w:rPr>
          <w:rFonts w:ascii="Book Antiqua" w:hAnsi="Book Antiqua"/>
          <w:sz w:val="24"/>
          <w:szCs w:val="24"/>
          <w:lang w:val="en-GB"/>
        </w:rPr>
        <w:t xml:space="preserve">. </w:t>
      </w:r>
      <w:r w:rsidR="00490AB2" w:rsidRPr="00542364">
        <w:rPr>
          <w:rFonts w:ascii="Book Antiqua" w:hAnsi="Book Antiqua"/>
          <w:sz w:val="24"/>
          <w:szCs w:val="24"/>
          <w:lang w:val="en-GB"/>
        </w:rPr>
        <w:t>T</w:t>
      </w:r>
      <w:r w:rsidR="006957B2" w:rsidRPr="00542364">
        <w:rPr>
          <w:rFonts w:ascii="Book Antiqua" w:hAnsi="Book Antiqua"/>
          <w:sz w:val="24"/>
          <w:szCs w:val="24"/>
          <w:lang w:val="en-GB"/>
        </w:rPr>
        <w:t xml:space="preserve">his provides a strong stimulus for refinement or replacement of the flawed </w:t>
      </w:r>
      <w:r w:rsidR="006957B2" w:rsidRPr="00542364">
        <w:rPr>
          <w:rFonts w:ascii="Book Antiqua" w:hAnsi="Book Antiqua"/>
          <w:sz w:val="24"/>
          <w:szCs w:val="24"/>
          <w:lang w:val="en-GB"/>
        </w:rPr>
        <w:lastRenderedPageBreak/>
        <w:t>concepts</w:t>
      </w:r>
      <w:r w:rsidR="004470FD" w:rsidRPr="00542364">
        <w:rPr>
          <w:rFonts w:ascii="Book Antiqua" w:hAnsi="Book Antiqua"/>
          <w:sz w:val="24"/>
          <w:szCs w:val="24"/>
          <w:lang w:val="en-GB"/>
        </w:rPr>
        <w:t xml:space="preserve"> </w:t>
      </w:r>
      <w:r w:rsidR="00100C5F" w:rsidRPr="00542364">
        <w:rPr>
          <w:rFonts w:ascii="Book Antiqua" w:hAnsi="Book Antiqua"/>
          <w:sz w:val="24"/>
          <w:szCs w:val="24"/>
          <w:lang w:val="en-GB"/>
        </w:rPr>
        <w:t xml:space="preserve">with </w:t>
      </w:r>
      <w:r w:rsidR="004470FD" w:rsidRPr="00542364">
        <w:rPr>
          <w:rFonts w:ascii="Book Antiqua" w:hAnsi="Book Antiqua"/>
          <w:sz w:val="24"/>
          <w:szCs w:val="24"/>
          <w:lang w:val="en-GB"/>
        </w:rPr>
        <w:t xml:space="preserve">intelligible and plausible </w:t>
      </w:r>
      <w:r w:rsidR="007A313B" w:rsidRPr="00542364">
        <w:rPr>
          <w:rFonts w:ascii="Book Antiqua" w:hAnsi="Book Antiqua"/>
          <w:sz w:val="24"/>
          <w:szCs w:val="24"/>
          <w:lang w:val="en-GB"/>
        </w:rPr>
        <w:t>ones.</w:t>
      </w:r>
      <w:r w:rsidRPr="00542364">
        <w:rPr>
          <w:rFonts w:ascii="Book Antiqua" w:hAnsi="Book Antiqua"/>
          <w:sz w:val="24"/>
          <w:szCs w:val="24"/>
          <w:lang w:val="en-GB"/>
        </w:rPr>
        <w:t xml:space="preserve"> </w:t>
      </w:r>
      <w:r w:rsidR="004470FD" w:rsidRPr="00542364">
        <w:rPr>
          <w:rFonts w:ascii="Book Antiqua" w:hAnsi="Book Antiqua"/>
          <w:sz w:val="24"/>
          <w:szCs w:val="24"/>
          <w:lang w:val="en-GB"/>
        </w:rPr>
        <w:t xml:space="preserve">Utmost care is given to maintain a </w:t>
      </w:r>
      <w:r w:rsidR="005D442D" w:rsidRPr="00542364">
        <w:rPr>
          <w:rFonts w:ascii="Book Antiqua" w:hAnsi="Book Antiqua"/>
          <w:sz w:val="24"/>
          <w:szCs w:val="24"/>
          <w:lang w:val="en-GB"/>
        </w:rPr>
        <w:t>favour</w:t>
      </w:r>
      <w:r w:rsidR="004470FD" w:rsidRPr="00542364">
        <w:rPr>
          <w:rFonts w:ascii="Book Antiqua" w:hAnsi="Book Antiqua"/>
          <w:sz w:val="24"/>
          <w:szCs w:val="24"/>
          <w:lang w:val="en-GB"/>
        </w:rPr>
        <w:t xml:space="preserve">able learning environment where the students are not ridiculed for holding incorrect preconceptions. </w:t>
      </w:r>
    </w:p>
    <w:p w14:paraId="4DA351B0" w14:textId="274B0C4F" w:rsidR="00792B03" w:rsidRPr="00542364" w:rsidRDefault="001E701B" w:rsidP="00313904">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We</w:t>
      </w:r>
      <w:r w:rsidR="0072308C" w:rsidRPr="00542364">
        <w:rPr>
          <w:rFonts w:ascii="Book Antiqua" w:hAnsi="Book Antiqua"/>
          <w:sz w:val="24"/>
          <w:szCs w:val="24"/>
          <w:lang w:val="en-GB"/>
        </w:rPr>
        <w:t xml:space="preserve"> </w:t>
      </w:r>
      <w:r w:rsidR="003664E7" w:rsidRPr="00542364">
        <w:rPr>
          <w:rFonts w:ascii="Book Antiqua" w:hAnsi="Book Antiqua"/>
          <w:sz w:val="24"/>
          <w:szCs w:val="24"/>
          <w:lang w:val="en-GB"/>
        </w:rPr>
        <w:t>split</w:t>
      </w:r>
      <w:r w:rsidR="0072308C" w:rsidRPr="00542364">
        <w:rPr>
          <w:rFonts w:ascii="Book Antiqua" w:hAnsi="Book Antiqua"/>
          <w:sz w:val="24"/>
          <w:szCs w:val="24"/>
          <w:lang w:val="en-GB"/>
        </w:rPr>
        <w:t xml:space="preserve"> </w:t>
      </w:r>
      <w:r w:rsidRPr="00542364">
        <w:rPr>
          <w:rFonts w:ascii="Book Antiqua" w:hAnsi="Book Antiqua"/>
          <w:sz w:val="24"/>
          <w:szCs w:val="24"/>
          <w:lang w:val="en-GB"/>
        </w:rPr>
        <w:t>teaching</w:t>
      </w:r>
      <w:r w:rsidR="0072308C"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into </w:t>
      </w:r>
      <w:r w:rsidR="0072308C" w:rsidRPr="00542364">
        <w:rPr>
          <w:rFonts w:ascii="Book Antiqua" w:hAnsi="Book Antiqua"/>
          <w:sz w:val="24"/>
          <w:szCs w:val="24"/>
          <w:lang w:val="en-GB"/>
        </w:rPr>
        <w:t xml:space="preserve">short </w:t>
      </w:r>
      <w:r w:rsidR="006957B2" w:rsidRPr="00542364">
        <w:rPr>
          <w:rFonts w:ascii="Book Antiqua" w:hAnsi="Book Antiqua"/>
          <w:sz w:val="24"/>
          <w:szCs w:val="24"/>
          <w:lang w:val="en-GB"/>
        </w:rPr>
        <w:t>modules</w:t>
      </w:r>
      <w:r w:rsidR="009727CC" w:rsidRPr="00542364">
        <w:rPr>
          <w:rFonts w:ascii="Book Antiqua" w:hAnsi="Book Antiqua"/>
          <w:sz w:val="24"/>
          <w:szCs w:val="24"/>
          <w:lang w:val="en-GB"/>
        </w:rPr>
        <w:t>, each with</w:t>
      </w:r>
      <w:r w:rsidR="00B50274" w:rsidRPr="00542364">
        <w:rPr>
          <w:rFonts w:ascii="Book Antiqua" w:hAnsi="Book Antiqua"/>
          <w:sz w:val="24"/>
          <w:szCs w:val="24"/>
          <w:lang w:val="en-GB"/>
        </w:rPr>
        <w:t xml:space="preserve"> </w:t>
      </w:r>
      <w:r w:rsidRPr="00542364">
        <w:rPr>
          <w:rFonts w:ascii="Book Antiqua" w:hAnsi="Book Antiqua"/>
          <w:sz w:val="24"/>
          <w:szCs w:val="24"/>
          <w:lang w:val="en-GB"/>
        </w:rPr>
        <w:t xml:space="preserve">a </w:t>
      </w:r>
      <w:r w:rsidR="006957B2" w:rsidRPr="00542364">
        <w:rPr>
          <w:rFonts w:ascii="Book Antiqua" w:hAnsi="Book Antiqua"/>
          <w:sz w:val="24"/>
          <w:szCs w:val="24"/>
          <w:lang w:val="en-GB"/>
        </w:rPr>
        <w:t>clear framework and objective</w:t>
      </w:r>
      <w:r w:rsidR="00542335" w:rsidRPr="00542364">
        <w:rPr>
          <w:rFonts w:ascii="Book Antiqua" w:hAnsi="Book Antiqua"/>
          <w:sz w:val="24"/>
          <w:szCs w:val="24"/>
          <w:lang w:val="en-GB"/>
        </w:rPr>
        <w:t>s</w:t>
      </w:r>
      <w:r w:rsidR="00E15913" w:rsidRPr="00542364">
        <w:rPr>
          <w:rFonts w:ascii="Book Antiqua" w:hAnsi="Book Antiqua"/>
          <w:sz w:val="24"/>
          <w:szCs w:val="24"/>
          <w:lang w:val="en-GB"/>
        </w:rPr>
        <w:t xml:space="preserve">. </w:t>
      </w:r>
      <w:r w:rsidR="005A3950" w:rsidRPr="00542364">
        <w:rPr>
          <w:rFonts w:ascii="Book Antiqua" w:hAnsi="Book Antiqua"/>
          <w:sz w:val="24"/>
          <w:szCs w:val="24"/>
          <w:lang w:val="en-GB"/>
        </w:rPr>
        <w:t xml:space="preserve">Most of the modules remain </w:t>
      </w:r>
      <w:r w:rsidR="00313904">
        <w:rPr>
          <w:rFonts w:ascii="Book Antiqua" w:hAnsi="Book Antiqua"/>
          <w:sz w:val="24"/>
          <w:szCs w:val="24"/>
          <w:lang w:val="en-GB" w:eastAsia="zh-CN"/>
        </w:rPr>
        <w:t>“</w:t>
      </w:r>
      <w:r w:rsidR="00313904">
        <w:rPr>
          <w:rFonts w:ascii="Book Antiqua" w:hAnsi="Book Antiqua"/>
          <w:sz w:val="24"/>
          <w:szCs w:val="24"/>
          <w:lang w:val="en-GB"/>
        </w:rPr>
        <w:t>learner-</w:t>
      </w:r>
      <w:r w:rsidR="005C615C" w:rsidRPr="00542364">
        <w:rPr>
          <w:rFonts w:ascii="Book Antiqua" w:hAnsi="Book Antiqua"/>
          <w:sz w:val="24"/>
          <w:szCs w:val="24"/>
          <w:lang w:val="en-GB"/>
        </w:rPr>
        <w:t>centred</w:t>
      </w:r>
      <w:r w:rsidR="00313904">
        <w:rPr>
          <w:rFonts w:ascii="Book Antiqua" w:hAnsi="Book Antiqua"/>
          <w:sz w:val="24"/>
          <w:szCs w:val="24"/>
          <w:lang w:val="en-GB" w:eastAsia="zh-CN"/>
        </w:rPr>
        <w:t>”</w:t>
      </w:r>
      <w:r w:rsidR="005A3950" w:rsidRPr="00542364">
        <w:rPr>
          <w:rFonts w:ascii="Book Antiqua" w:hAnsi="Book Antiqua"/>
          <w:sz w:val="24"/>
          <w:szCs w:val="24"/>
          <w:lang w:val="en-GB"/>
        </w:rPr>
        <w:t xml:space="preserve"> where </w:t>
      </w:r>
      <w:r w:rsidR="000B1153" w:rsidRPr="00542364">
        <w:rPr>
          <w:rFonts w:ascii="Book Antiqua" w:hAnsi="Book Antiqua"/>
          <w:sz w:val="24"/>
          <w:szCs w:val="24"/>
          <w:lang w:val="en-GB"/>
        </w:rPr>
        <w:t>students</w:t>
      </w:r>
      <w:r w:rsidR="005A3950" w:rsidRPr="00542364">
        <w:rPr>
          <w:rFonts w:ascii="Book Antiqua" w:hAnsi="Book Antiqua"/>
          <w:sz w:val="24"/>
          <w:szCs w:val="24"/>
          <w:lang w:val="en-GB"/>
        </w:rPr>
        <w:t xml:space="preserve"> are engaged in meaningful activities </w:t>
      </w:r>
      <w:r w:rsidR="00464F91" w:rsidRPr="00542364">
        <w:rPr>
          <w:rFonts w:ascii="Book Antiqua" w:hAnsi="Book Antiqua"/>
          <w:sz w:val="24"/>
          <w:szCs w:val="24"/>
          <w:lang w:val="en-GB"/>
        </w:rPr>
        <w:t xml:space="preserve">which </w:t>
      </w:r>
      <w:r w:rsidR="005A3950" w:rsidRPr="00542364">
        <w:rPr>
          <w:rFonts w:ascii="Book Antiqua" w:hAnsi="Book Antiqua"/>
          <w:sz w:val="24"/>
          <w:szCs w:val="24"/>
          <w:lang w:val="en-GB"/>
        </w:rPr>
        <w:t xml:space="preserve">promote thought. </w:t>
      </w:r>
      <w:r w:rsidR="006957B2" w:rsidRPr="00542364">
        <w:rPr>
          <w:rFonts w:ascii="Book Antiqua" w:hAnsi="Book Antiqua"/>
          <w:sz w:val="24"/>
          <w:szCs w:val="24"/>
          <w:lang w:val="en-GB"/>
        </w:rPr>
        <w:t xml:space="preserve">Multiple teaching techniques </w:t>
      </w:r>
      <w:r w:rsidR="003664E7" w:rsidRPr="00542364">
        <w:rPr>
          <w:rFonts w:ascii="Book Antiqua" w:hAnsi="Book Antiqua"/>
          <w:sz w:val="24"/>
          <w:szCs w:val="24"/>
          <w:lang w:val="en-GB"/>
        </w:rPr>
        <w:t>are</w:t>
      </w:r>
      <w:r w:rsidR="006957B2" w:rsidRPr="00542364">
        <w:rPr>
          <w:rFonts w:ascii="Book Antiqua" w:hAnsi="Book Antiqua"/>
          <w:sz w:val="24"/>
          <w:szCs w:val="24"/>
          <w:lang w:val="en-GB"/>
        </w:rPr>
        <w:t xml:space="preserve"> employed to cater </w:t>
      </w:r>
      <w:r w:rsidR="00D8356E" w:rsidRPr="00542364">
        <w:rPr>
          <w:rFonts w:ascii="Book Antiqua" w:hAnsi="Book Antiqua"/>
          <w:sz w:val="24"/>
          <w:szCs w:val="24"/>
          <w:lang w:val="en-GB"/>
        </w:rPr>
        <w:t xml:space="preserve">to </w:t>
      </w:r>
      <w:r w:rsidR="004A5526" w:rsidRPr="00542364">
        <w:rPr>
          <w:rFonts w:ascii="Book Antiqua" w:hAnsi="Book Antiqua"/>
          <w:sz w:val="24"/>
          <w:szCs w:val="24"/>
          <w:lang w:val="en-GB"/>
        </w:rPr>
        <w:t xml:space="preserve">the </w:t>
      </w:r>
      <w:r w:rsidR="006957B2" w:rsidRPr="00542364">
        <w:rPr>
          <w:rFonts w:ascii="Book Antiqua" w:hAnsi="Book Antiqua"/>
          <w:sz w:val="24"/>
          <w:szCs w:val="24"/>
          <w:lang w:val="en-GB"/>
        </w:rPr>
        <w:t xml:space="preserve">diverse learning styles of the </w:t>
      </w:r>
      <w:r w:rsidR="000B1153" w:rsidRPr="00542364">
        <w:rPr>
          <w:rFonts w:ascii="Book Antiqua" w:hAnsi="Book Antiqua"/>
          <w:sz w:val="24"/>
          <w:szCs w:val="24"/>
          <w:lang w:val="en-GB"/>
        </w:rPr>
        <w:t>students</w:t>
      </w:r>
      <w:r w:rsidR="009D69F2" w:rsidRPr="00542364">
        <w:rPr>
          <w:rFonts w:ascii="Book Antiqua" w:hAnsi="Book Antiqua"/>
          <w:sz w:val="24"/>
          <w:szCs w:val="24"/>
          <w:lang w:val="en-GB"/>
        </w:rPr>
        <w:t xml:space="preserve"> and rekindle</w:t>
      </w:r>
      <w:r w:rsidR="003664E7" w:rsidRPr="00542364">
        <w:rPr>
          <w:rFonts w:ascii="Book Antiqua" w:hAnsi="Book Antiqua"/>
          <w:sz w:val="24"/>
          <w:szCs w:val="24"/>
          <w:lang w:val="en-GB"/>
        </w:rPr>
        <w:t xml:space="preserve"> </w:t>
      </w:r>
      <w:r w:rsidR="000B1153" w:rsidRPr="00542364">
        <w:rPr>
          <w:rFonts w:ascii="Book Antiqua" w:hAnsi="Book Antiqua"/>
          <w:sz w:val="24"/>
          <w:szCs w:val="24"/>
          <w:lang w:val="en-GB"/>
        </w:rPr>
        <w:t>students</w:t>
      </w:r>
      <w:r w:rsidR="00FD7FDE">
        <w:rPr>
          <w:rFonts w:ascii="Book Antiqua" w:hAnsi="Book Antiqua"/>
          <w:sz w:val="24"/>
          <w:szCs w:val="24"/>
          <w:lang w:val="en-GB" w:eastAsia="zh-CN"/>
        </w:rPr>
        <w:t>’</w:t>
      </w:r>
      <w:r w:rsidR="003664E7" w:rsidRPr="00542364">
        <w:rPr>
          <w:rFonts w:ascii="Book Antiqua" w:hAnsi="Book Antiqua"/>
          <w:sz w:val="24"/>
          <w:szCs w:val="24"/>
          <w:lang w:val="en-GB"/>
        </w:rPr>
        <w:t xml:space="preserve"> interest and participation.</w:t>
      </w:r>
    </w:p>
    <w:p w14:paraId="0D81AEA6" w14:textId="77777777" w:rsidR="005A3950" w:rsidRPr="00542364" w:rsidRDefault="005A3950" w:rsidP="00542364">
      <w:pPr>
        <w:autoSpaceDE w:val="0"/>
        <w:autoSpaceDN w:val="0"/>
        <w:adjustRightInd w:val="0"/>
        <w:spacing w:after="0" w:line="360" w:lineRule="auto"/>
        <w:jc w:val="both"/>
        <w:rPr>
          <w:rFonts w:ascii="Book Antiqua" w:hAnsi="Book Antiqua"/>
          <w:sz w:val="24"/>
          <w:szCs w:val="24"/>
          <w:lang w:val="en-GB"/>
        </w:rPr>
      </w:pPr>
    </w:p>
    <w:p w14:paraId="5C1E6A22" w14:textId="77777777" w:rsidR="009020BA" w:rsidRPr="00542364" w:rsidRDefault="009020BA" w:rsidP="00542364">
      <w:pPr>
        <w:autoSpaceDE w:val="0"/>
        <w:autoSpaceDN w:val="0"/>
        <w:adjustRightInd w:val="0"/>
        <w:spacing w:after="0" w:line="360" w:lineRule="auto"/>
        <w:jc w:val="both"/>
        <w:rPr>
          <w:rFonts w:ascii="Book Antiqua" w:hAnsi="Book Antiqua"/>
          <w:sz w:val="24"/>
          <w:szCs w:val="24"/>
          <w:lang w:val="en-GB"/>
        </w:rPr>
      </w:pPr>
    </w:p>
    <w:p w14:paraId="351BD8A4" w14:textId="17CEC630" w:rsidR="009205A2" w:rsidRPr="00313904" w:rsidRDefault="009A3746" w:rsidP="00542364">
      <w:pPr>
        <w:autoSpaceDE w:val="0"/>
        <w:autoSpaceDN w:val="0"/>
        <w:adjustRightInd w:val="0"/>
        <w:spacing w:after="0" w:line="360" w:lineRule="auto"/>
        <w:jc w:val="both"/>
        <w:rPr>
          <w:rFonts w:ascii="Book Antiqua" w:hAnsi="Book Antiqua"/>
          <w:b/>
          <w:sz w:val="24"/>
          <w:szCs w:val="24"/>
          <w:lang w:val="en-GB"/>
        </w:rPr>
      </w:pPr>
      <w:r w:rsidRPr="00313904">
        <w:rPr>
          <w:rFonts w:ascii="Book Antiqua" w:hAnsi="Book Antiqua"/>
          <w:b/>
          <w:sz w:val="24"/>
          <w:szCs w:val="24"/>
          <w:lang w:val="en-GB"/>
        </w:rPr>
        <w:t>I</w:t>
      </w:r>
      <w:r w:rsidR="00C96D14" w:rsidRPr="00313904">
        <w:rPr>
          <w:rFonts w:ascii="Book Antiqua" w:hAnsi="Book Antiqua"/>
          <w:b/>
          <w:sz w:val="24"/>
          <w:szCs w:val="24"/>
          <w:lang w:val="en-GB"/>
        </w:rPr>
        <w:t xml:space="preserve">ntroductory </w:t>
      </w:r>
      <w:r w:rsidR="00417F7B" w:rsidRPr="00313904">
        <w:rPr>
          <w:rFonts w:ascii="Book Antiqua" w:hAnsi="Book Antiqua"/>
          <w:b/>
          <w:sz w:val="24"/>
          <w:szCs w:val="24"/>
          <w:lang w:val="en-GB"/>
        </w:rPr>
        <w:t>presentation:</w:t>
      </w:r>
      <w:r w:rsidR="00313904">
        <w:rPr>
          <w:rFonts w:ascii="Book Antiqua" w:hAnsi="Book Antiqua" w:hint="eastAsia"/>
          <w:b/>
          <w:sz w:val="24"/>
          <w:szCs w:val="24"/>
          <w:lang w:val="en-GB" w:eastAsia="zh-CN"/>
        </w:rPr>
        <w:t xml:space="preserve"> </w:t>
      </w:r>
      <w:r w:rsidR="00517FCB" w:rsidRPr="00542364">
        <w:rPr>
          <w:rFonts w:ascii="Book Antiqua" w:hAnsi="Book Antiqua"/>
          <w:sz w:val="24"/>
          <w:szCs w:val="24"/>
          <w:lang w:val="en-GB"/>
        </w:rPr>
        <w:t>We start with a 10</w:t>
      </w:r>
      <w:r w:rsidR="0028428C" w:rsidRPr="00542364">
        <w:rPr>
          <w:rFonts w:ascii="Book Antiqua" w:hAnsi="Book Antiqua"/>
          <w:sz w:val="24"/>
          <w:szCs w:val="24"/>
          <w:lang w:val="en-GB"/>
        </w:rPr>
        <w:t>-</w:t>
      </w:r>
      <w:r w:rsidR="007E47AE" w:rsidRPr="00542364">
        <w:rPr>
          <w:rFonts w:ascii="Book Antiqua" w:hAnsi="Book Antiqua"/>
          <w:sz w:val="24"/>
          <w:szCs w:val="24"/>
          <w:lang w:val="en-GB"/>
        </w:rPr>
        <w:t xml:space="preserve">min </w:t>
      </w:r>
      <w:r w:rsidR="009205A2" w:rsidRPr="00542364">
        <w:rPr>
          <w:rFonts w:ascii="Book Antiqua" w:hAnsi="Book Antiqua"/>
          <w:sz w:val="24"/>
          <w:szCs w:val="24"/>
          <w:lang w:val="en-GB"/>
        </w:rPr>
        <w:t>i</w:t>
      </w:r>
      <w:r w:rsidRPr="00542364">
        <w:rPr>
          <w:rFonts w:ascii="Book Antiqua" w:hAnsi="Book Antiqua"/>
          <w:sz w:val="24"/>
          <w:szCs w:val="24"/>
          <w:lang w:val="en-GB"/>
        </w:rPr>
        <w:t xml:space="preserve">ntroductory </w:t>
      </w:r>
      <w:r w:rsidR="007E47AE" w:rsidRPr="00542364">
        <w:rPr>
          <w:rFonts w:ascii="Book Antiqua" w:hAnsi="Book Antiqua"/>
          <w:sz w:val="24"/>
          <w:szCs w:val="24"/>
          <w:lang w:val="en-GB"/>
        </w:rPr>
        <w:t xml:space="preserve">presentation </w:t>
      </w:r>
      <w:r w:rsidR="00C96D14" w:rsidRPr="00542364">
        <w:rPr>
          <w:rFonts w:ascii="Book Antiqua" w:hAnsi="Book Antiqua"/>
          <w:sz w:val="24"/>
          <w:szCs w:val="24"/>
          <w:lang w:val="en-GB"/>
        </w:rPr>
        <w:t xml:space="preserve">using </w:t>
      </w:r>
      <w:r w:rsidR="00B65EF2" w:rsidRPr="00542364">
        <w:rPr>
          <w:rFonts w:ascii="Book Antiqua" w:hAnsi="Book Antiqua"/>
          <w:sz w:val="24"/>
          <w:szCs w:val="24"/>
          <w:lang w:val="en-GB"/>
        </w:rPr>
        <w:t xml:space="preserve">visual aids such as </w:t>
      </w:r>
      <w:r w:rsidR="0008089D" w:rsidRPr="00542364">
        <w:rPr>
          <w:rFonts w:ascii="Book Antiqua" w:hAnsi="Book Antiqua"/>
          <w:sz w:val="24"/>
          <w:szCs w:val="24"/>
          <w:lang w:val="en-GB"/>
        </w:rPr>
        <w:t xml:space="preserve">a </w:t>
      </w:r>
      <w:r w:rsidR="00B65EF2" w:rsidRPr="00542364">
        <w:rPr>
          <w:rFonts w:ascii="Book Antiqua" w:hAnsi="Book Antiqua"/>
          <w:sz w:val="24"/>
          <w:szCs w:val="24"/>
          <w:lang w:val="en-GB"/>
        </w:rPr>
        <w:t xml:space="preserve">white-board </w:t>
      </w:r>
      <w:r w:rsidR="00C96D14" w:rsidRPr="00542364">
        <w:rPr>
          <w:rFonts w:ascii="Book Antiqua" w:hAnsi="Book Antiqua"/>
          <w:sz w:val="24"/>
          <w:szCs w:val="24"/>
          <w:lang w:val="en-GB"/>
        </w:rPr>
        <w:t xml:space="preserve">or </w:t>
      </w:r>
      <w:r w:rsidR="007E47AE" w:rsidRPr="00542364">
        <w:rPr>
          <w:rFonts w:ascii="Book Antiqua" w:hAnsi="Book Antiqua"/>
          <w:sz w:val="24"/>
          <w:szCs w:val="24"/>
          <w:lang w:val="en-GB"/>
        </w:rPr>
        <w:t xml:space="preserve">PowerPoint </w:t>
      </w:r>
      <w:r w:rsidR="0008089D" w:rsidRPr="00542364">
        <w:rPr>
          <w:rFonts w:ascii="Book Antiqua" w:hAnsi="Book Antiqua"/>
          <w:sz w:val="24"/>
          <w:szCs w:val="24"/>
          <w:lang w:val="en-GB"/>
        </w:rPr>
        <w:t xml:space="preserve">presentation </w:t>
      </w:r>
      <w:r w:rsidR="001828DF" w:rsidRPr="00542364">
        <w:rPr>
          <w:rFonts w:ascii="Book Antiqua" w:hAnsi="Book Antiqua"/>
          <w:sz w:val="24"/>
          <w:szCs w:val="24"/>
          <w:lang w:val="en-GB"/>
        </w:rPr>
        <w:t xml:space="preserve">to orient the students to </w:t>
      </w:r>
      <w:r w:rsidR="006957B2" w:rsidRPr="00542364">
        <w:rPr>
          <w:rFonts w:ascii="Book Antiqua" w:hAnsi="Book Antiqua"/>
          <w:sz w:val="24"/>
          <w:szCs w:val="24"/>
          <w:lang w:val="en-GB"/>
        </w:rPr>
        <w:t>body fluid compartments</w:t>
      </w:r>
      <w:r w:rsidR="007E47AE" w:rsidRPr="00542364">
        <w:rPr>
          <w:rFonts w:ascii="Book Antiqua" w:hAnsi="Book Antiqua"/>
          <w:sz w:val="24"/>
          <w:szCs w:val="24"/>
          <w:lang w:val="en-GB"/>
        </w:rPr>
        <w:t xml:space="preserve">. </w:t>
      </w:r>
      <w:r w:rsidR="00595F23" w:rsidRPr="00542364">
        <w:rPr>
          <w:rFonts w:ascii="Book Antiqua" w:hAnsi="Book Antiqua"/>
          <w:sz w:val="24"/>
          <w:szCs w:val="24"/>
          <w:lang w:val="en-GB"/>
        </w:rPr>
        <w:t xml:space="preserve">Classifying the body fluid deficit disorder based on the nature of </w:t>
      </w:r>
      <w:r w:rsidR="00D8356E" w:rsidRPr="00542364">
        <w:rPr>
          <w:rFonts w:ascii="Book Antiqua" w:hAnsi="Book Antiqua"/>
          <w:sz w:val="24"/>
          <w:szCs w:val="24"/>
          <w:lang w:val="en-GB"/>
        </w:rPr>
        <w:t xml:space="preserve">the </w:t>
      </w:r>
      <w:r w:rsidR="00595F23" w:rsidRPr="00542364">
        <w:rPr>
          <w:rFonts w:ascii="Book Antiqua" w:hAnsi="Book Antiqua"/>
          <w:sz w:val="24"/>
          <w:szCs w:val="24"/>
          <w:lang w:val="en-GB"/>
        </w:rPr>
        <w:t>fluid deficit (water alone</w:t>
      </w:r>
      <w:r w:rsidR="00595F23" w:rsidRPr="00542364">
        <w:rPr>
          <w:rFonts w:ascii="Book Antiqua" w:hAnsi="Book Antiqua"/>
          <w:i/>
          <w:sz w:val="24"/>
          <w:szCs w:val="24"/>
          <w:lang w:val="en-GB"/>
        </w:rPr>
        <w:t xml:space="preserve"> </w:t>
      </w:r>
      <w:r w:rsidR="00D8356E" w:rsidRPr="00542364">
        <w:rPr>
          <w:rFonts w:ascii="Book Antiqua" w:hAnsi="Book Antiqua"/>
          <w:i/>
          <w:sz w:val="24"/>
          <w:szCs w:val="24"/>
          <w:lang w:val="en-GB"/>
        </w:rPr>
        <w:t xml:space="preserve">vs </w:t>
      </w:r>
      <w:r w:rsidR="00595F23" w:rsidRPr="00542364">
        <w:rPr>
          <w:rFonts w:ascii="Book Antiqua" w:hAnsi="Book Antiqua"/>
          <w:sz w:val="24"/>
          <w:szCs w:val="24"/>
          <w:lang w:val="en-GB"/>
        </w:rPr>
        <w:t xml:space="preserve">water with salt) and the main body fluid compartment </w:t>
      </w:r>
      <w:r w:rsidR="0008089D" w:rsidRPr="00542364">
        <w:rPr>
          <w:rFonts w:ascii="Book Antiqua" w:hAnsi="Book Antiqua"/>
          <w:sz w:val="24"/>
          <w:szCs w:val="24"/>
          <w:lang w:val="en-GB"/>
        </w:rPr>
        <w:t xml:space="preserve">affected </w:t>
      </w:r>
      <w:r w:rsidR="00595F23" w:rsidRPr="00542364">
        <w:rPr>
          <w:rFonts w:ascii="Book Antiqua" w:hAnsi="Book Antiqua"/>
          <w:sz w:val="24"/>
          <w:szCs w:val="24"/>
          <w:lang w:val="en-GB"/>
        </w:rPr>
        <w:t>(intracellular</w:t>
      </w:r>
      <w:r w:rsidR="00595F23" w:rsidRPr="00542364">
        <w:rPr>
          <w:rFonts w:ascii="Book Antiqua" w:hAnsi="Book Antiqua"/>
          <w:i/>
          <w:sz w:val="24"/>
          <w:szCs w:val="24"/>
          <w:lang w:val="en-GB"/>
        </w:rPr>
        <w:t xml:space="preserve"> </w:t>
      </w:r>
      <w:r w:rsidR="00D8356E" w:rsidRPr="00542364">
        <w:rPr>
          <w:rFonts w:ascii="Book Antiqua" w:hAnsi="Book Antiqua"/>
          <w:i/>
          <w:sz w:val="24"/>
          <w:szCs w:val="24"/>
          <w:lang w:val="en-GB"/>
        </w:rPr>
        <w:t xml:space="preserve">vs </w:t>
      </w:r>
      <w:r w:rsidR="00595F23" w:rsidRPr="00542364">
        <w:rPr>
          <w:rFonts w:ascii="Book Antiqua" w:hAnsi="Book Antiqua"/>
          <w:sz w:val="24"/>
          <w:szCs w:val="24"/>
          <w:lang w:val="en-GB"/>
        </w:rPr>
        <w:t xml:space="preserve">extracellular) in each disorder generates uneasiness in the minds of those students who misconceive </w:t>
      </w:r>
      <w:r w:rsidR="00542EE0" w:rsidRPr="00542364">
        <w:rPr>
          <w:rFonts w:ascii="Book Antiqua" w:hAnsi="Book Antiqua"/>
          <w:sz w:val="24"/>
          <w:szCs w:val="24"/>
          <w:lang w:val="en-GB"/>
        </w:rPr>
        <w:t>dehydration</w:t>
      </w:r>
      <w:r w:rsidR="00595F23" w:rsidRPr="00542364">
        <w:rPr>
          <w:rFonts w:ascii="Book Antiqua" w:hAnsi="Book Antiqua"/>
          <w:sz w:val="24"/>
          <w:szCs w:val="24"/>
          <w:lang w:val="en-GB"/>
        </w:rPr>
        <w:t xml:space="preserve"> and </w:t>
      </w:r>
      <w:r w:rsidR="00542EE0" w:rsidRPr="00542364">
        <w:rPr>
          <w:rFonts w:ascii="Book Antiqua" w:hAnsi="Book Antiqua"/>
          <w:sz w:val="24"/>
          <w:szCs w:val="24"/>
          <w:lang w:val="en-GB"/>
        </w:rPr>
        <w:t xml:space="preserve">volume depletion </w:t>
      </w:r>
      <w:r w:rsidR="00595F23" w:rsidRPr="00542364">
        <w:rPr>
          <w:rFonts w:ascii="Book Antiqua" w:hAnsi="Book Antiqua"/>
          <w:sz w:val="24"/>
          <w:szCs w:val="24"/>
          <w:lang w:val="en-GB"/>
        </w:rPr>
        <w:t xml:space="preserve">as one entity. </w:t>
      </w:r>
      <w:r w:rsidR="00DC5750" w:rsidRPr="00542364">
        <w:rPr>
          <w:rFonts w:ascii="Book Antiqua" w:hAnsi="Book Antiqua"/>
          <w:sz w:val="24"/>
          <w:szCs w:val="24"/>
          <w:lang w:val="en-GB"/>
        </w:rPr>
        <w:t>This serves as an important turning point in the students</w:t>
      </w:r>
      <w:r w:rsidR="00FD7FDE">
        <w:rPr>
          <w:rFonts w:ascii="Book Antiqua" w:hAnsi="Book Antiqua"/>
          <w:sz w:val="24"/>
          <w:szCs w:val="24"/>
          <w:lang w:val="en-GB" w:eastAsia="zh-CN"/>
        </w:rPr>
        <w:t>’</w:t>
      </w:r>
      <w:r w:rsidR="00DC5750" w:rsidRPr="00542364">
        <w:rPr>
          <w:rFonts w:ascii="Book Antiqua" w:hAnsi="Book Antiqua"/>
          <w:sz w:val="24"/>
          <w:szCs w:val="24"/>
          <w:lang w:val="en-GB"/>
        </w:rPr>
        <w:t xml:space="preserve"> learning as they start feeling</w:t>
      </w:r>
      <w:r w:rsidR="00986F3C" w:rsidRPr="00542364">
        <w:rPr>
          <w:rFonts w:ascii="Book Antiqua" w:hAnsi="Book Antiqua"/>
          <w:sz w:val="24"/>
          <w:szCs w:val="24"/>
          <w:lang w:val="en-GB"/>
        </w:rPr>
        <w:t xml:space="preserve"> dissatisfied</w:t>
      </w:r>
      <w:r w:rsidR="007C4A13" w:rsidRPr="00542364">
        <w:rPr>
          <w:rFonts w:ascii="Book Antiqua" w:hAnsi="Book Antiqua"/>
          <w:sz w:val="24"/>
          <w:szCs w:val="24"/>
          <w:lang w:val="en-GB"/>
        </w:rPr>
        <w:t xml:space="preserve"> with their pre-conception</w:t>
      </w:r>
      <w:r w:rsidR="00D8356E" w:rsidRPr="00542364">
        <w:rPr>
          <w:rFonts w:ascii="Book Antiqua" w:hAnsi="Book Antiqua"/>
          <w:sz w:val="24"/>
          <w:szCs w:val="24"/>
          <w:lang w:val="en-GB"/>
        </w:rPr>
        <w:t>s</w:t>
      </w:r>
      <w:r w:rsidR="00DC5750" w:rsidRPr="00542364">
        <w:rPr>
          <w:rFonts w:ascii="Book Antiqua" w:hAnsi="Book Antiqua"/>
          <w:sz w:val="24"/>
          <w:szCs w:val="24"/>
          <w:lang w:val="en-GB"/>
        </w:rPr>
        <w:t>.</w:t>
      </w:r>
      <w:r w:rsidR="007C4A13" w:rsidRPr="00542364">
        <w:rPr>
          <w:rFonts w:ascii="Book Antiqua" w:hAnsi="Book Antiqua"/>
          <w:sz w:val="24"/>
          <w:szCs w:val="24"/>
          <w:lang w:val="en-GB"/>
        </w:rPr>
        <w:t xml:space="preserve"> </w:t>
      </w:r>
    </w:p>
    <w:p w14:paraId="6D9FDDE8" w14:textId="15EB413C" w:rsidR="001E701B" w:rsidRPr="00542364" w:rsidRDefault="001E701B" w:rsidP="00313904">
      <w:pPr>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We make a conscious effort to avoid ambiguous linguistic expressions. We use the term </w:t>
      </w:r>
      <w:r w:rsidR="00313904">
        <w:rPr>
          <w:rFonts w:ascii="Book Antiqua" w:hAnsi="Book Antiqua"/>
          <w:sz w:val="24"/>
          <w:szCs w:val="24"/>
          <w:lang w:val="en-GB" w:eastAsia="zh-CN"/>
        </w:rPr>
        <w:t>“</w:t>
      </w:r>
      <w:r w:rsidR="00542EE0" w:rsidRPr="00542364">
        <w:rPr>
          <w:rFonts w:ascii="Book Antiqua" w:hAnsi="Book Antiqua"/>
          <w:sz w:val="24"/>
          <w:szCs w:val="24"/>
          <w:lang w:val="en-GB"/>
        </w:rPr>
        <w:t>dehydration</w:t>
      </w:r>
      <w:r w:rsidR="00313904">
        <w:rPr>
          <w:rFonts w:ascii="Book Antiqua" w:hAnsi="Book Antiqua"/>
          <w:sz w:val="24"/>
          <w:szCs w:val="24"/>
          <w:lang w:val="en-GB" w:eastAsia="zh-CN"/>
        </w:rPr>
        <w:t>”</w:t>
      </w:r>
      <w:r w:rsidRPr="00542364">
        <w:rPr>
          <w:rFonts w:ascii="Book Antiqua" w:hAnsi="Book Antiqua"/>
          <w:sz w:val="24"/>
          <w:szCs w:val="24"/>
          <w:lang w:val="en-GB"/>
        </w:rPr>
        <w:t xml:space="preserve"> to specifically refer to </w:t>
      </w:r>
      <w:r w:rsidR="00D8356E" w:rsidRPr="00542364">
        <w:rPr>
          <w:rFonts w:ascii="Book Antiqua" w:hAnsi="Book Antiqua"/>
          <w:sz w:val="24"/>
          <w:szCs w:val="24"/>
          <w:lang w:val="en-GB"/>
        </w:rPr>
        <w:t xml:space="preserve">a </w:t>
      </w:r>
      <w:r w:rsidRPr="00542364">
        <w:rPr>
          <w:rFonts w:ascii="Book Antiqua" w:hAnsi="Book Antiqua"/>
          <w:sz w:val="24"/>
          <w:szCs w:val="24"/>
          <w:lang w:val="en-GB"/>
        </w:rPr>
        <w:t>body-fluid disorder resulting from pure water depletion with consequent hypernatremia, rather than using it as a blanket term for any type of fluid deficit. Furt</w:t>
      </w:r>
      <w:r w:rsidR="00B8056E" w:rsidRPr="00542364">
        <w:rPr>
          <w:rFonts w:ascii="Book Antiqua" w:hAnsi="Book Antiqua"/>
          <w:sz w:val="24"/>
          <w:szCs w:val="24"/>
          <w:lang w:val="en-GB"/>
        </w:rPr>
        <w:t xml:space="preserve">hermore, since the term </w:t>
      </w:r>
      <w:r w:rsidR="00313904">
        <w:rPr>
          <w:rFonts w:ascii="Book Antiqua" w:hAnsi="Book Antiqua"/>
          <w:sz w:val="24"/>
          <w:szCs w:val="24"/>
          <w:lang w:val="en-GB" w:eastAsia="zh-CN"/>
        </w:rPr>
        <w:t>“</w:t>
      </w:r>
      <w:r w:rsidR="00B8056E" w:rsidRPr="00542364">
        <w:rPr>
          <w:rFonts w:ascii="Book Antiqua" w:hAnsi="Book Antiqua"/>
          <w:sz w:val="24"/>
          <w:szCs w:val="24"/>
          <w:lang w:val="en-GB"/>
        </w:rPr>
        <w:t xml:space="preserve">volume </w:t>
      </w:r>
      <w:r w:rsidRPr="00542364">
        <w:rPr>
          <w:rFonts w:ascii="Book Antiqua" w:hAnsi="Book Antiqua"/>
          <w:sz w:val="24"/>
          <w:szCs w:val="24"/>
          <w:lang w:val="en-GB"/>
        </w:rPr>
        <w:t>depletion</w:t>
      </w:r>
      <w:r w:rsidR="00313904">
        <w:rPr>
          <w:rFonts w:ascii="Book Antiqua" w:hAnsi="Book Antiqua"/>
          <w:sz w:val="24"/>
          <w:szCs w:val="24"/>
          <w:lang w:val="en-GB" w:eastAsia="zh-CN"/>
        </w:rPr>
        <w:t>”</w:t>
      </w:r>
      <w:r w:rsidRPr="00542364">
        <w:rPr>
          <w:rFonts w:ascii="Book Antiqua" w:hAnsi="Book Antiqua"/>
          <w:sz w:val="24"/>
          <w:szCs w:val="24"/>
          <w:lang w:val="en-GB"/>
        </w:rPr>
        <w:t xml:space="preserve"> gives rise to referential ambiguity (because it does not specify the referent body fluid compartment), we disambiguate</w:t>
      </w:r>
      <w:r w:rsidR="002C4F75" w:rsidRPr="00542364">
        <w:rPr>
          <w:rFonts w:ascii="Book Antiqua" w:hAnsi="Book Antiqua"/>
          <w:sz w:val="24"/>
          <w:szCs w:val="24"/>
          <w:lang w:val="en-GB"/>
        </w:rPr>
        <w:t xml:space="preserve"> </w:t>
      </w:r>
      <w:r w:rsidRPr="00542364">
        <w:rPr>
          <w:rFonts w:ascii="Book Antiqua" w:hAnsi="Book Antiqua"/>
          <w:sz w:val="24"/>
          <w:szCs w:val="24"/>
          <w:lang w:val="en-GB"/>
        </w:rPr>
        <w:t>this term by adding an adjective,</w:t>
      </w:r>
      <w:r w:rsidR="00D8356E" w:rsidRPr="00542364">
        <w:rPr>
          <w:rFonts w:ascii="Book Antiqua" w:hAnsi="Book Antiqua"/>
          <w:sz w:val="24"/>
          <w:szCs w:val="24"/>
          <w:lang w:val="en-GB"/>
        </w:rPr>
        <w:t xml:space="preserve"> for example,</w:t>
      </w:r>
      <w:r w:rsidRPr="00542364">
        <w:rPr>
          <w:rFonts w:ascii="Book Antiqua" w:hAnsi="Book Antiqua"/>
          <w:sz w:val="24"/>
          <w:szCs w:val="24"/>
          <w:lang w:val="en-GB"/>
        </w:rPr>
        <w:t xml:space="preserve"> </w:t>
      </w:r>
      <w:r w:rsidR="00313904">
        <w:rPr>
          <w:rFonts w:ascii="Book Antiqua" w:hAnsi="Book Antiqua"/>
          <w:sz w:val="24"/>
          <w:szCs w:val="24"/>
          <w:lang w:val="en-GB" w:eastAsia="zh-CN"/>
        </w:rPr>
        <w:t>“</w:t>
      </w:r>
      <w:r w:rsidRPr="00542364">
        <w:rPr>
          <w:rFonts w:ascii="Book Antiqua" w:hAnsi="Book Antiqua"/>
          <w:sz w:val="24"/>
          <w:szCs w:val="24"/>
          <w:lang w:val="en-GB"/>
        </w:rPr>
        <w:t>ECF</w:t>
      </w:r>
      <w:r w:rsidR="00313904">
        <w:rPr>
          <w:rFonts w:ascii="Book Antiqua" w:hAnsi="Book Antiqua"/>
          <w:sz w:val="24"/>
          <w:szCs w:val="24"/>
          <w:lang w:val="en-GB" w:eastAsia="zh-CN"/>
        </w:rPr>
        <w:t>”</w:t>
      </w:r>
      <w:r w:rsidRPr="00542364">
        <w:rPr>
          <w:rFonts w:ascii="Book Antiqua" w:hAnsi="Book Antiqua"/>
          <w:sz w:val="24"/>
          <w:szCs w:val="24"/>
          <w:lang w:val="en-GB"/>
        </w:rPr>
        <w:t xml:space="preserve"> or </w:t>
      </w:r>
      <w:r w:rsidR="00313904">
        <w:rPr>
          <w:rFonts w:ascii="Book Antiqua" w:hAnsi="Book Antiqua"/>
          <w:sz w:val="24"/>
          <w:szCs w:val="24"/>
          <w:lang w:val="en-GB" w:eastAsia="zh-CN"/>
        </w:rPr>
        <w:t>“</w:t>
      </w:r>
      <w:r w:rsidRPr="00542364">
        <w:rPr>
          <w:rFonts w:ascii="Book Antiqua" w:hAnsi="Book Antiqua"/>
          <w:sz w:val="24"/>
          <w:szCs w:val="24"/>
          <w:lang w:val="en-GB"/>
        </w:rPr>
        <w:t>Intravascular</w:t>
      </w:r>
      <w:r w:rsidR="00313904">
        <w:rPr>
          <w:rFonts w:ascii="Book Antiqua" w:hAnsi="Book Antiqua"/>
          <w:sz w:val="24"/>
          <w:szCs w:val="24"/>
          <w:lang w:val="en-GB" w:eastAsia="zh-CN"/>
        </w:rPr>
        <w:t>”</w:t>
      </w:r>
      <w:r w:rsidRPr="00542364">
        <w:rPr>
          <w:rFonts w:ascii="Book Antiqua" w:hAnsi="Book Antiqua"/>
          <w:sz w:val="24"/>
          <w:szCs w:val="24"/>
          <w:lang w:val="en-GB"/>
        </w:rPr>
        <w:t xml:space="preserve"> to indicate the depleted body-fluid compartment. This also encourages students to abandon the habit of using misleading abbreviations.</w:t>
      </w:r>
    </w:p>
    <w:p w14:paraId="2910F06A" w14:textId="77777777" w:rsidR="009205A2" w:rsidRPr="00542364" w:rsidRDefault="009205A2" w:rsidP="00542364">
      <w:pPr>
        <w:autoSpaceDE w:val="0"/>
        <w:autoSpaceDN w:val="0"/>
        <w:adjustRightInd w:val="0"/>
        <w:spacing w:after="0" w:line="360" w:lineRule="auto"/>
        <w:jc w:val="both"/>
        <w:rPr>
          <w:rFonts w:ascii="Book Antiqua" w:hAnsi="Book Antiqua"/>
          <w:sz w:val="24"/>
          <w:szCs w:val="24"/>
          <w:lang w:val="en-GB"/>
        </w:rPr>
      </w:pPr>
    </w:p>
    <w:p w14:paraId="03FB1188" w14:textId="71A4CBCC" w:rsidR="00C06DEA" w:rsidRPr="00313904" w:rsidRDefault="00417F7B" w:rsidP="00542364">
      <w:pPr>
        <w:autoSpaceDE w:val="0"/>
        <w:autoSpaceDN w:val="0"/>
        <w:adjustRightInd w:val="0"/>
        <w:spacing w:after="0" w:line="360" w:lineRule="auto"/>
        <w:jc w:val="both"/>
        <w:rPr>
          <w:rFonts w:ascii="Book Antiqua" w:hAnsi="Book Antiqua"/>
          <w:b/>
          <w:sz w:val="24"/>
          <w:szCs w:val="24"/>
          <w:lang w:val="en-GB"/>
        </w:rPr>
      </w:pPr>
      <w:r w:rsidRPr="00313904">
        <w:rPr>
          <w:rFonts w:ascii="Book Antiqua" w:hAnsi="Book Antiqua"/>
          <w:b/>
          <w:sz w:val="24"/>
          <w:szCs w:val="24"/>
          <w:lang w:val="en-GB"/>
        </w:rPr>
        <w:lastRenderedPageBreak/>
        <w:t>Clinical encounter:</w:t>
      </w:r>
      <w:r w:rsidR="00313904">
        <w:rPr>
          <w:rFonts w:ascii="Book Antiqua" w:hAnsi="Book Antiqua" w:hint="eastAsia"/>
          <w:b/>
          <w:sz w:val="24"/>
          <w:szCs w:val="24"/>
          <w:lang w:val="en-GB" w:eastAsia="zh-CN"/>
        </w:rPr>
        <w:t xml:space="preserve"> </w:t>
      </w:r>
      <w:r w:rsidR="00001228" w:rsidRPr="00542364">
        <w:rPr>
          <w:rFonts w:ascii="Book Antiqua" w:hAnsi="Book Antiqua"/>
          <w:sz w:val="24"/>
          <w:szCs w:val="24"/>
          <w:lang w:val="en-GB"/>
        </w:rPr>
        <w:t>The new</w:t>
      </w:r>
      <w:r w:rsidR="00B23536" w:rsidRPr="00542364">
        <w:rPr>
          <w:rFonts w:ascii="Book Antiqua" w:hAnsi="Book Antiqua"/>
          <w:sz w:val="24"/>
          <w:szCs w:val="24"/>
          <w:lang w:val="en-GB"/>
        </w:rPr>
        <w:t>ly implanted</w:t>
      </w:r>
      <w:r w:rsidR="00001228" w:rsidRPr="00542364">
        <w:rPr>
          <w:rFonts w:ascii="Book Antiqua" w:hAnsi="Book Antiqua"/>
          <w:sz w:val="24"/>
          <w:szCs w:val="24"/>
          <w:lang w:val="en-GB"/>
        </w:rPr>
        <w:t xml:space="preserve"> concept</w:t>
      </w:r>
      <w:r w:rsidR="00C06DEA" w:rsidRPr="00542364">
        <w:rPr>
          <w:rFonts w:ascii="Book Antiqua" w:hAnsi="Book Antiqua"/>
          <w:sz w:val="24"/>
          <w:szCs w:val="24"/>
          <w:lang w:val="en-GB"/>
        </w:rPr>
        <w:t xml:space="preserve">s must be </w:t>
      </w:r>
      <w:r w:rsidRPr="00542364">
        <w:rPr>
          <w:rFonts w:ascii="Book Antiqua" w:hAnsi="Book Antiqua"/>
          <w:sz w:val="24"/>
          <w:szCs w:val="24"/>
          <w:lang w:val="en-GB"/>
        </w:rPr>
        <w:t>supplement</w:t>
      </w:r>
      <w:r w:rsidR="00C06DEA" w:rsidRPr="00542364">
        <w:rPr>
          <w:rFonts w:ascii="Book Antiqua" w:hAnsi="Book Antiqua"/>
          <w:sz w:val="24"/>
          <w:szCs w:val="24"/>
          <w:lang w:val="en-GB"/>
        </w:rPr>
        <w:t xml:space="preserve">ed </w:t>
      </w:r>
      <w:r w:rsidRPr="00542364">
        <w:rPr>
          <w:rFonts w:ascii="Book Antiqua" w:hAnsi="Book Antiqua"/>
          <w:sz w:val="24"/>
          <w:szCs w:val="24"/>
          <w:lang w:val="en-GB"/>
        </w:rPr>
        <w:t>with real life applications within a patient care context</w:t>
      </w:r>
      <w:r w:rsidR="00C06DEA" w:rsidRPr="00542364">
        <w:rPr>
          <w:rFonts w:ascii="Book Antiqua" w:hAnsi="Book Antiqua"/>
          <w:sz w:val="24"/>
          <w:szCs w:val="24"/>
          <w:lang w:val="en-GB"/>
        </w:rPr>
        <w:t xml:space="preserve"> ensuring the students do not merely </w:t>
      </w:r>
      <w:r w:rsidR="00737313" w:rsidRPr="00542364">
        <w:rPr>
          <w:rFonts w:ascii="Book Antiqua" w:hAnsi="Book Antiqua"/>
          <w:sz w:val="24"/>
          <w:szCs w:val="24"/>
          <w:lang w:val="en-GB"/>
        </w:rPr>
        <w:t xml:space="preserve">learn </w:t>
      </w:r>
      <w:r w:rsidR="00C06DEA" w:rsidRPr="00542364">
        <w:rPr>
          <w:rFonts w:ascii="Book Antiqua" w:hAnsi="Book Antiqua"/>
          <w:sz w:val="24"/>
          <w:szCs w:val="24"/>
          <w:lang w:val="en-GB"/>
        </w:rPr>
        <w:t xml:space="preserve">the new </w:t>
      </w:r>
      <w:r w:rsidR="00BC2314" w:rsidRPr="00542364">
        <w:rPr>
          <w:rFonts w:ascii="Book Antiqua" w:hAnsi="Book Antiqua"/>
          <w:sz w:val="24"/>
          <w:szCs w:val="24"/>
          <w:lang w:val="en-GB"/>
        </w:rPr>
        <w:t xml:space="preserve">rote </w:t>
      </w:r>
      <w:r w:rsidR="00C06DEA" w:rsidRPr="00542364">
        <w:rPr>
          <w:rFonts w:ascii="Book Antiqua" w:hAnsi="Book Antiqua"/>
          <w:sz w:val="24"/>
          <w:szCs w:val="24"/>
          <w:lang w:val="en-GB"/>
        </w:rPr>
        <w:t xml:space="preserve">information. </w:t>
      </w:r>
      <w:r w:rsidR="00517FCB" w:rsidRPr="00542364">
        <w:rPr>
          <w:rFonts w:ascii="Book Antiqua" w:hAnsi="Book Antiqua"/>
          <w:sz w:val="24"/>
          <w:szCs w:val="24"/>
          <w:lang w:val="en-GB"/>
        </w:rPr>
        <w:t>U</w:t>
      </w:r>
      <w:r w:rsidR="007E47AE" w:rsidRPr="00542364">
        <w:rPr>
          <w:rFonts w:ascii="Book Antiqua" w:hAnsi="Book Antiqua"/>
          <w:sz w:val="24"/>
          <w:szCs w:val="24"/>
          <w:lang w:val="en-GB"/>
        </w:rPr>
        <w:t>tiliz</w:t>
      </w:r>
      <w:r w:rsidR="00517FCB" w:rsidRPr="00542364">
        <w:rPr>
          <w:rFonts w:ascii="Book Antiqua" w:hAnsi="Book Antiqua"/>
          <w:sz w:val="24"/>
          <w:szCs w:val="24"/>
          <w:lang w:val="en-GB"/>
        </w:rPr>
        <w:t>ing</w:t>
      </w:r>
      <w:r w:rsidR="007E47AE" w:rsidRPr="00542364">
        <w:rPr>
          <w:rFonts w:ascii="Book Antiqua" w:hAnsi="Book Antiqua"/>
          <w:sz w:val="24"/>
          <w:szCs w:val="24"/>
          <w:lang w:val="en-GB"/>
        </w:rPr>
        <w:t xml:space="preserve"> t</w:t>
      </w:r>
      <w:r w:rsidR="00517FCB" w:rsidRPr="00542364">
        <w:rPr>
          <w:rFonts w:ascii="Book Antiqua" w:hAnsi="Book Antiqua"/>
          <w:sz w:val="24"/>
          <w:szCs w:val="24"/>
          <w:lang w:val="en-GB"/>
        </w:rPr>
        <w:t xml:space="preserve">he </w:t>
      </w:r>
      <w:r w:rsidR="00313904">
        <w:rPr>
          <w:rFonts w:ascii="Book Antiqua" w:hAnsi="Book Antiqua"/>
          <w:sz w:val="24"/>
          <w:szCs w:val="24"/>
          <w:lang w:val="en-GB" w:eastAsia="zh-CN"/>
        </w:rPr>
        <w:t>“</w:t>
      </w:r>
      <w:r w:rsidR="00517FCB" w:rsidRPr="00542364">
        <w:rPr>
          <w:rFonts w:ascii="Book Antiqua" w:hAnsi="Book Antiqua"/>
          <w:sz w:val="24"/>
          <w:szCs w:val="24"/>
          <w:lang w:val="en-GB"/>
        </w:rPr>
        <w:t>think-pair-share</w:t>
      </w:r>
      <w:r w:rsidR="00313904">
        <w:rPr>
          <w:rFonts w:ascii="Book Antiqua" w:hAnsi="Book Antiqua"/>
          <w:sz w:val="24"/>
          <w:szCs w:val="24"/>
          <w:lang w:val="en-GB" w:eastAsia="zh-CN"/>
        </w:rPr>
        <w:t>”</w:t>
      </w:r>
      <w:r w:rsidR="00517FCB" w:rsidRPr="00542364">
        <w:rPr>
          <w:rFonts w:ascii="Book Antiqua" w:hAnsi="Book Antiqua"/>
          <w:sz w:val="24"/>
          <w:szCs w:val="24"/>
          <w:lang w:val="en-GB"/>
        </w:rPr>
        <w:t xml:space="preserve"> technique, </w:t>
      </w:r>
      <w:r w:rsidR="00A725E3" w:rsidRPr="00542364">
        <w:rPr>
          <w:rFonts w:ascii="Book Antiqua" w:hAnsi="Book Antiqua"/>
          <w:sz w:val="24"/>
          <w:szCs w:val="24"/>
          <w:lang w:val="en-GB"/>
        </w:rPr>
        <w:t xml:space="preserve">we invite </w:t>
      </w:r>
      <w:r w:rsidR="000B1153" w:rsidRPr="00542364">
        <w:rPr>
          <w:rFonts w:ascii="Book Antiqua" w:hAnsi="Book Antiqua"/>
          <w:sz w:val="24"/>
          <w:szCs w:val="24"/>
          <w:lang w:val="en-GB"/>
        </w:rPr>
        <w:t>students</w:t>
      </w:r>
      <w:r w:rsidR="00517FCB"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to </w:t>
      </w:r>
      <w:r w:rsidR="003C744A" w:rsidRPr="00542364">
        <w:rPr>
          <w:rFonts w:ascii="Book Antiqua" w:hAnsi="Book Antiqua"/>
          <w:sz w:val="24"/>
          <w:szCs w:val="24"/>
          <w:lang w:val="en-GB"/>
        </w:rPr>
        <w:t xml:space="preserve">form </w:t>
      </w:r>
      <w:r w:rsidR="006957B2" w:rsidRPr="00542364">
        <w:rPr>
          <w:rFonts w:ascii="Book Antiqua" w:hAnsi="Book Antiqua"/>
          <w:sz w:val="24"/>
          <w:szCs w:val="24"/>
          <w:lang w:val="en-GB"/>
        </w:rPr>
        <w:t>either pairs or small groups. One group</w:t>
      </w:r>
      <w:r w:rsidR="003C744A" w:rsidRPr="00542364">
        <w:rPr>
          <w:rFonts w:ascii="Book Antiqua" w:hAnsi="Book Antiqua"/>
          <w:sz w:val="24"/>
          <w:szCs w:val="24"/>
          <w:lang w:val="en-GB"/>
        </w:rPr>
        <w:t xml:space="preserve"> </w:t>
      </w:r>
      <w:r w:rsidR="006957B2" w:rsidRPr="00542364">
        <w:rPr>
          <w:rFonts w:ascii="Book Antiqua" w:hAnsi="Book Antiqua"/>
          <w:sz w:val="24"/>
          <w:szCs w:val="24"/>
          <w:lang w:val="en-GB"/>
        </w:rPr>
        <w:t>evaluate</w:t>
      </w:r>
      <w:r w:rsidR="00A725E3" w:rsidRPr="00542364">
        <w:rPr>
          <w:rFonts w:ascii="Book Antiqua" w:hAnsi="Book Antiqua"/>
          <w:sz w:val="24"/>
          <w:szCs w:val="24"/>
          <w:lang w:val="en-GB"/>
        </w:rPr>
        <w:t>s</w:t>
      </w:r>
      <w:r w:rsidR="006957B2" w:rsidRPr="00542364">
        <w:rPr>
          <w:rFonts w:ascii="Book Antiqua" w:hAnsi="Book Antiqua"/>
          <w:sz w:val="24"/>
          <w:szCs w:val="24"/>
          <w:lang w:val="en-GB"/>
        </w:rPr>
        <w:t xml:space="preserve"> a pre-selected patient with </w:t>
      </w:r>
      <w:r w:rsidR="00542EE0" w:rsidRPr="00542364">
        <w:rPr>
          <w:rFonts w:ascii="Book Antiqua" w:hAnsi="Book Antiqua"/>
          <w:sz w:val="24"/>
          <w:szCs w:val="24"/>
          <w:lang w:val="en-GB"/>
        </w:rPr>
        <w:t>dehydration</w:t>
      </w:r>
      <w:r w:rsidR="00B23536" w:rsidRPr="00542364">
        <w:rPr>
          <w:rFonts w:ascii="Book Antiqua" w:hAnsi="Book Antiqua"/>
          <w:sz w:val="24"/>
          <w:szCs w:val="24"/>
          <w:lang w:val="en-GB"/>
        </w:rPr>
        <w:t xml:space="preserve"> </w:t>
      </w:r>
      <w:r w:rsidR="003C744A" w:rsidRPr="00542364">
        <w:rPr>
          <w:rFonts w:ascii="Book Antiqua" w:hAnsi="Book Antiqua"/>
          <w:sz w:val="24"/>
          <w:szCs w:val="24"/>
          <w:lang w:val="en-GB"/>
        </w:rPr>
        <w:t xml:space="preserve">while </w:t>
      </w:r>
      <w:r w:rsidR="006957B2" w:rsidRPr="00542364">
        <w:rPr>
          <w:rFonts w:ascii="Book Antiqua" w:hAnsi="Book Antiqua"/>
          <w:sz w:val="24"/>
          <w:szCs w:val="24"/>
          <w:lang w:val="en-GB"/>
        </w:rPr>
        <w:t>the other group assesses a patient with</w:t>
      </w:r>
      <w:r w:rsidR="00B23536" w:rsidRPr="00542364">
        <w:rPr>
          <w:rFonts w:ascii="Book Antiqua" w:hAnsi="Book Antiqua"/>
          <w:sz w:val="24"/>
          <w:szCs w:val="24"/>
          <w:lang w:val="en-GB"/>
        </w:rPr>
        <w:t xml:space="preserve"> ECF </w:t>
      </w:r>
      <w:r w:rsidR="00542EE0" w:rsidRPr="00542364">
        <w:rPr>
          <w:rFonts w:ascii="Book Antiqua" w:hAnsi="Book Antiqua"/>
          <w:sz w:val="24"/>
          <w:szCs w:val="24"/>
          <w:lang w:val="en-GB"/>
        </w:rPr>
        <w:t>volume depletion</w:t>
      </w:r>
      <w:r w:rsidR="006957B2" w:rsidRPr="00542364">
        <w:rPr>
          <w:rFonts w:ascii="Book Antiqua" w:hAnsi="Book Antiqua"/>
          <w:sz w:val="24"/>
          <w:szCs w:val="24"/>
          <w:lang w:val="en-GB"/>
        </w:rPr>
        <w:t xml:space="preserve">. </w:t>
      </w:r>
    </w:p>
    <w:p w14:paraId="51DC3A3D" w14:textId="77777777" w:rsidR="00417F7B" w:rsidRPr="00542364" w:rsidRDefault="00207994" w:rsidP="00542364">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 </w:t>
      </w:r>
    </w:p>
    <w:p w14:paraId="59F7F078" w14:textId="72627908" w:rsidR="006957B2" w:rsidRPr="00313904" w:rsidRDefault="00417F7B" w:rsidP="00542364">
      <w:pPr>
        <w:autoSpaceDE w:val="0"/>
        <w:autoSpaceDN w:val="0"/>
        <w:adjustRightInd w:val="0"/>
        <w:spacing w:after="0" w:line="360" w:lineRule="auto"/>
        <w:jc w:val="both"/>
        <w:rPr>
          <w:rFonts w:ascii="Book Antiqua" w:hAnsi="Book Antiqua"/>
          <w:b/>
          <w:sz w:val="24"/>
          <w:szCs w:val="24"/>
          <w:lang w:val="en-GB"/>
        </w:rPr>
      </w:pPr>
      <w:r w:rsidRPr="00313904">
        <w:rPr>
          <w:rFonts w:ascii="Book Antiqua" w:hAnsi="Book Antiqua"/>
          <w:b/>
          <w:sz w:val="24"/>
          <w:szCs w:val="24"/>
          <w:lang w:val="en-GB"/>
        </w:rPr>
        <w:t>Debriefing</w:t>
      </w:r>
      <w:r w:rsidR="00DD5B92" w:rsidRPr="00313904">
        <w:rPr>
          <w:rFonts w:ascii="Book Antiqua" w:hAnsi="Book Antiqua"/>
          <w:b/>
          <w:sz w:val="24"/>
          <w:szCs w:val="24"/>
          <w:lang w:val="en-GB"/>
        </w:rPr>
        <w:t xml:space="preserve"> session 1</w:t>
      </w:r>
      <w:r w:rsidRPr="00313904">
        <w:rPr>
          <w:rFonts w:ascii="Book Antiqua" w:hAnsi="Book Antiqua"/>
          <w:b/>
          <w:sz w:val="24"/>
          <w:szCs w:val="24"/>
          <w:lang w:val="en-GB"/>
        </w:rPr>
        <w:t xml:space="preserve">: </w:t>
      </w:r>
      <w:r w:rsidR="003C744A" w:rsidRPr="00542364">
        <w:rPr>
          <w:rFonts w:ascii="Book Antiqua" w:hAnsi="Book Antiqua"/>
          <w:sz w:val="24"/>
          <w:szCs w:val="24"/>
          <w:lang w:val="en-GB"/>
        </w:rPr>
        <w:t>After seeing their respective patients, t</w:t>
      </w:r>
      <w:r w:rsidR="006957B2" w:rsidRPr="00542364">
        <w:rPr>
          <w:rFonts w:ascii="Book Antiqua" w:hAnsi="Book Antiqua"/>
          <w:sz w:val="24"/>
          <w:szCs w:val="24"/>
          <w:lang w:val="en-GB"/>
        </w:rPr>
        <w:t>he two gr</w:t>
      </w:r>
      <w:r w:rsidR="000B73DA" w:rsidRPr="00542364">
        <w:rPr>
          <w:rFonts w:ascii="Book Antiqua" w:hAnsi="Book Antiqua"/>
          <w:sz w:val="24"/>
          <w:szCs w:val="24"/>
          <w:lang w:val="en-GB"/>
        </w:rPr>
        <w:t xml:space="preserve">oups return </w:t>
      </w:r>
      <w:r w:rsidR="001B292B" w:rsidRPr="00542364">
        <w:rPr>
          <w:rFonts w:ascii="Book Antiqua" w:hAnsi="Book Antiqua"/>
          <w:sz w:val="24"/>
          <w:szCs w:val="24"/>
          <w:lang w:val="en-GB"/>
        </w:rPr>
        <w:t xml:space="preserve">to the </w:t>
      </w:r>
      <w:r w:rsidR="00FD7FDE">
        <w:rPr>
          <w:rFonts w:ascii="Book Antiqua" w:hAnsi="Book Antiqua"/>
          <w:sz w:val="24"/>
          <w:szCs w:val="24"/>
          <w:lang w:val="en-GB" w:eastAsia="zh-CN"/>
        </w:rPr>
        <w:t>“</w:t>
      </w:r>
      <w:r w:rsidR="001B292B" w:rsidRPr="00542364">
        <w:rPr>
          <w:rFonts w:ascii="Book Antiqua" w:hAnsi="Book Antiqua"/>
          <w:sz w:val="24"/>
          <w:szCs w:val="24"/>
          <w:lang w:val="en-GB"/>
        </w:rPr>
        <w:t>classroom</w:t>
      </w:r>
      <w:r w:rsidR="00FD7FDE">
        <w:rPr>
          <w:rFonts w:ascii="Book Antiqua" w:hAnsi="Book Antiqua"/>
          <w:sz w:val="24"/>
          <w:szCs w:val="24"/>
          <w:lang w:val="en-GB" w:eastAsia="zh-CN"/>
        </w:rPr>
        <w:t>”</w:t>
      </w:r>
      <w:r w:rsidR="00F86293" w:rsidRPr="00542364">
        <w:rPr>
          <w:rFonts w:ascii="Book Antiqua" w:hAnsi="Book Antiqua"/>
          <w:sz w:val="24"/>
          <w:szCs w:val="24"/>
          <w:lang w:val="en-GB"/>
        </w:rPr>
        <w:t xml:space="preserve">. They are </w:t>
      </w:r>
      <w:r w:rsidR="000B73DA" w:rsidRPr="00542364">
        <w:rPr>
          <w:rFonts w:ascii="Book Antiqua" w:hAnsi="Book Antiqua"/>
          <w:sz w:val="24"/>
          <w:szCs w:val="24"/>
          <w:lang w:val="en-GB"/>
        </w:rPr>
        <w:t xml:space="preserve">given </w:t>
      </w:r>
      <w:r w:rsidR="003C744A" w:rsidRPr="00542364">
        <w:rPr>
          <w:rFonts w:ascii="Book Antiqua" w:hAnsi="Book Antiqua"/>
          <w:sz w:val="24"/>
          <w:szCs w:val="24"/>
          <w:lang w:val="en-GB"/>
        </w:rPr>
        <w:t xml:space="preserve">a </w:t>
      </w:r>
      <w:r w:rsidR="000B73DA" w:rsidRPr="00542364">
        <w:rPr>
          <w:rFonts w:ascii="Book Antiqua" w:hAnsi="Book Antiqua"/>
          <w:sz w:val="24"/>
          <w:szCs w:val="24"/>
          <w:lang w:val="en-GB"/>
        </w:rPr>
        <w:t xml:space="preserve">2 </w:t>
      </w:r>
      <w:r w:rsidR="005A37BF" w:rsidRPr="00542364">
        <w:rPr>
          <w:rFonts w:ascii="Book Antiqua" w:hAnsi="Book Antiqua"/>
          <w:sz w:val="24"/>
          <w:szCs w:val="24"/>
          <w:lang w:val="en-GB"/>
        </w:rPr>
        <w:t xml:space="preserve">min </w:t>
      </w:r>
      <w:r w:rsidR="00313904">
        <w:rPr>
          <w:rFonts w:ascii="Book Antiqua" w:hAnsi="Book Antiqua"/>
          <w:sz w:val="24"/>
          <w:szCs w:val="24"/>
          <w:lang w:val="en-GB" w:eastAsia="zh-CN"/>
        </w:rPr>
        <w:t>“</w:t>
      </w:r>
      <w:r w:rsidR="005A37BF" w:rsidRPr="00542364">
        <w:rPr>
          <w:rFonts w:ascii="Book Antiqua" w:hAnsi="Book Antiqua"/>
          <w:sz w:val="24"/>
          <w:szCs w:val="24"/>
          <w:lang w:val="en-GB"/>
        </w:rPr>
        <w:t>reflection time</w:t>
      </w:r>
      <w:r w:rsidR="00313904">
        <w:rPr>
          <w:rFonts w:ascii="Book Antiqua" w:hAnsi="Book Antiqua"/>
          <w:sz w:val="24"/>
          <w:szCs w:val="24"/>
          <w:lang w:val="en-GB" w:eastAsia="zh-CN"/>
        </w:rPr>
        <w:t>”</w:t>
      </w:r>
      <w:r w:rsidR="00D74BA4"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for formulation of ideas after which </w:t>
      </w:r>
      <w:r w:rsidR="003C744A" w:rsidRPr="00542364">
        <w:rPr>
          <w:rFonts w:ascii="Book Antiqua" w:hAnsi="Book Antiqua"/>
          <w:sz w:val="24"/>
          <w:szCs w:val="24"/>
          <w:lang w:val="en-GB"/>
        </w:rPr>
        <w:t>each group</w:t>
      </w:r>
      <w:r w:rsidR="006957B2" w:rsidRPr="00542364">
        <w:rPr>
          <w:rFonts w:ascii="Book Antiqua" w:hAnsi="Book Antiqua"/>
          <w:sz w:val="24"/>
          <w:szCs w:val="24"/>
          <w:lang w:val="en-GB"/>
        </w:rPr>
        <w:t xml:space="preserve"> </w:t>
      </w:r>
      <w:r w:rsidR="005A37BF" w:rsidRPr="00542364">
        <w:rPr>
          <w:rFonts w:ascii="Book Antiqua" w:hAnsi="Book Antiqua"/>
          <w:sz w:val="24"/>
          <w:szCs w:val="24"/>
          <w:lang w:val="en-GB"/>
        </w:rPr>
        <w:t>interact</w:t>
      </w:r>
      <w:r w:rsidR="00F86293" w:rsidRPr="00542364">
        <w:rPr>
          <w:rFonts w:ascii="Book Antiqua" w:hAnsi="Book Antiqua"/>
          <w:sz w:val="24"/>
          <w:szCs w:val="24"/>
          <w:lang w:val="en-GB"/>
        </w:rPr>
        <w:t>s</w:t>
      </w:r>
      <w:r w:rsidR="005A37BF" w:rsidRPr="00542364">
        <w:rPr>
          <w:rFonts w:ascii="Book Antiqua" w:hAnsi="Book Antiqua"/>
          <w:sz w:val="24"/>
          <w:szCs w:val="24"/>
          <w:lang w:val="en-GB"/>
        </w:rPr>
        <w:t xml:space="preserve"> with the other</w:t>
      </w:r>
      <w:r w:rsidR="006957B2" w:rsidRPr="00542364">
        <w:rPr>
          <w:rFonts w:ascii="Book Antiqua" w:hAnsi="Book Antiqua"/>
          <w:sz w:val="24"/>
          <w:szCs w:val="24"/>
          <w:lang w:val="en-GB"/>
        </w:rPr>
        <w:t xml:space="preserve"> to </w:t>
      </w:r>
      <w:r w:rsidR="00CA7E18" w:rsidRPr="00542364">
        <w:rPr>
          <w:rFonts w:ascii="Book Antiqua" w:hAnsi="Book Antiqua"/>
          <w:sz w:val="24"/>
          <w:szCs w:val="24"/>
          <w:lang w:val="en-GB"/>
        </w:rPr>
        <w:t xml:space="preserve">compare </w:t>
      </w:r>
      <w:r w:rsidR="006957B2" w:rsidRPr="00542364">
        <w:rPr>
          <w:rFonts w:ascii="Book Antiqua" w:hAnsi="Book Antiqua"/>
          <w:sz w:val="24"/>
          <w:szCs w:val="24"/>
          <w:lang w:val="en-GB"/>
        </w:rPr>
        <w:t xml:space="preserve">the clinical, laboratory and therapeutic </w:t>
      </w:r>
      <w:r w:rsidR="00B47632" w:rsidRPr="00542364">
        <w:rPr>
          <w:rFonts w:ascii="Book Antiqua" w:hAnsi="Book Antiqua"/>
          <w:sz w:val="24"/>
          <w:szCs w:val="24"/>
          <w:lang w:val="en-GB"/>
        </w:rPr>
        <w:t>details of their patients. The instructor</w:t>
      </w:r>
      <w:r w:rsidR="000B73DA" w:rsidRPr="00542364">
        <w:rPr>
          <w:rFonts w:ascii="Book Antiqua" w:hAnsi="Book Antiqua"/>
          <w:sz w:val="24"/>
          <w:szCs w:val="24"/>
          <w:lang w:val="en-GB"/>
        </w:rPr>
        <w:t xml:space="preserve"> </w:t>
      </w:r>
      <w:r w:rsidR="0072308C" w:rsidRPr="00542364">
        <w:rPr>
          <w:rFonts w:ascii="Book Antiqua" w:hAnsi="Book Antiqua"/>
          <w:sz w:val="24"/>
          <w:szCs w:val="24"/>
          <w:lang w:val="en-GB"/>
        </w:rPr>
        <w:t>facilitate</w:t>
      </w:r>
      <w:r w:rsidR="005C48E3" w:rsidRPr="00542364">
        <w:rPr>
          <w:rFonts w:ascii="Book Antiqua" w:hAnsi="Book Antiqua"/>
          <w:sz w:val="24"/>
          <w:szCs w:val="24"/>
          <w:lang w:val="en-GB"/>
        </w:rPr>
        <w:t>s</w:t>
      </w:r>
      <w:r w:rsidR="0072308C" w:rsidRPr="00542364">
        <w:rPr>
          <w:rFonts w:ascii="Book Antiqua" w:hAnsi="Book Antiqua"/>
          <w:sz w:val="24"/>
          <w:szCs w:val="24"/>
          <w:lang w:val="en-GB"/>
        </w:rPr>
        <w:t xml:space="preserve"> the learning process</w:t>
      </w:r>
      <w:r w:rsidR="00CA7E18" w:rsidRPr="00542364">
        <w:rPr>
          <w:rFonts w:ascii="Book Antiqua" w:hAnsi="Book Antiqua"/>
          <w:sz w:val="24"/>
          <w:szCs w:val="24"/>
          <w:lang w:val="en-GB"/>
        </w:rPr>
        <w:t xml:space="preserve"> and</w:t>
      </w:r>
      <w:r w:rsidR="000B73DA" w:rsidRPr="00542364">
        <w:rPr>
          <w:rFonts w:ascii="Book Antiqua" w:hAnsi="Book Antiqua"/>
          <w:sz w:val="24"/>
          <w:szCs w:val="24"/>
          <w:lang w:val="en-GB"/>
        </w:rPr>
        <w:t xml:space="preserve"> highlight</w:t>
      </w:r>
      <w:r w:rsidR="005C48E3" w:rsidRPr="00542364">
        <w:rPr>
          <w:rFonts w:ascii="Book Antiqua" w:hAnsi="Book Antiqua"/>
          <w:sz w:val="24"/>
          <w:szCs w:val="24"/>
          <w:lang w:val="en-GB"/>
        </w:rPr>
        <w:t>s</w:t>
      </w:r>
      <w:r w:rsidR="000B73DA" w:rsidRPr="00542364">
        <w:rPr>
          <w:rFonts w:ascii="Book Antiqua" w:hAnsi="Book Antiqua"/>
          <w:sz w:val="24"/>
          <w:szCs w:val="24"/>
          <w:lang w:val="en-GB"/>
        </w:rPr>
        <w:t xml:space="preserve"> the </w:t>
      </w:r>
      <w:r w:rsidR="00CA7E18" w:rsidRPr="00542364">
        <w:rPr>
          <w:rFonts w:ascii="Book Antiqua" w:hAnsi="Book Antiqua"/>
          <w:sz w:val="24"/>
          <w:szCs w:val="24"/>
          <w:lang w:val="en-GB"/>
        </w:rPr>
        <w:t>contrasting features of</w:t>
      </w:r>
      <w:r w:rsidR="000B73DA" w:rsidRPr="00542364">
        <w:rPr>
          <w:rFonts w:ascii="Book Antiqua" w:hAnsi="Book Antiqua"/>
          <w:sz w:val="24"/>
          <w:szCs w:val="24"/>
          <w:lang w:val="en-GB"/>
        </w:rPr>
        <w:t xml:space="preserve"> the two patients</w:t>
      </w:r>
      <w:r w:rsidR="00CA7E18" w:rsidRPr="00542364">
        <w:rPr>
          <w:rFonts w:ascii="Book Antiqua" w:hAnsi="Book Antiqua"/>
          <w:sz w:val="24"/>
          <w:szCs w:val="24"/>
          <w:lang w:val="en-GB"/>
        </w:rPr>
        <w:t>. This session also provide</w:t>
      </w:r>
      <w:r w:rsidR="005C48E3" w:rsidRPr="00542364">
        <w:rPr>
          <w:rFonts w:ascii="Book Antiqua" w:hAnsi="Book Antiqua"/>
          <w:sz w:val="24"/>
          <w:szCs w:val="24"/>
          <w:lang w:val="en-GB"/>
        </w:rPr>
        <w:t xml:space="preserve">s an </w:t>
      </w:r>
      <w:r w:rsidR="00CA7E18" w:rsidRPr="00542364">
        <w:rPr>
          <w:rFonts w:ascii="Book Antiqua" w:hAnsi="Book Antiqua"/>
          <w:sz w:val="24"/>
          <w:szCs w:val="24"/>
          <w:lang w:val="en-GB"/>
        </w:rPr>
        <w:t xml:space="preserve">opportunity for the instructor to </w:t>
      </w:r>
      <w:r w:rsidR="000B73DA" w:rsidRPr="00542364">
        <w:rPr>
          <w:rFonts w:ascii="Book Antiqua" w:hAnsi="Book Antiqua"/>
          <w:sz w:val="24"/>
          <w:szCs w:val="24"/>
          <w:lang w:val="en-GB"/>
        </w:rPr>
        <w:t xml:space="preserve">point out </w:t>
      </w:r>
      <w:r w:rsidR="00CA7E18" w:rsidRPr="00542364">
        <w:rPr>
          <w:rFonts w:ascii="Book Antiqua" w:hAnsi="Book Antiqua"/>
          <w:sz w:val="24"/>
          <w:szCs w:val="24"/>
          <w:lang w:val="en-GB"/>
        </w:rPr>
        <w:t>any</w:t>
      </w:r>
      <w:r w:rsidR="000B73DA" w:rsidRPr="00542364">
        <w:rPr>
          <w:rFonts w:ascii="Book Antiqua" w:hAnsi="Book Antiqua"/>
          <w:sz w:val="24"/>
          <w:szCs w:val="24"/>
          <w:lang w:val="en-GB"/>
        </w:rPr>
        <w:t xml:space="preserve"> </w:t>
      </w:r>
      <w:r w:rsidR="00E53B35" w:rsidRPr="00542364">
        <w:rPr>
          <w:rFonts w:ascii="Book Antiqua" w:hAnsi="Book Antiqua"/>
          <w:sz w:val="24"/>
          <w:szCs w:val="24"/>
          <w:lang w:val="en-GB"/>
        </w:rPr>
        <w:t xml:space="preserve">common </w:t>
      </w:r>
      <w:r w:rsidR="000B73DA" w:rsidRPr="00542364">
        <w:rPr>
          <w:rFonts w:ascii="Book Antiqua" w:hAnsi="Book Antiqua"/>
          <w:sz w:val="24"/>
          <w:szCs w:val="24"/>
          <w:lang w:val="en-GB"/>
        </w:rPr>
        <w:t>conceptual errors and offer constructive suggestions</w:t>
      </w:r>
      <w:r w:rsidR="00B47632" w:rsidRPr="00542364">
        <w:rPr>
          <w:rFonts w:ascii="Book Antiqua" w:hAnsi="Book Antiqua"/>
          <w:sz w:val="24"/>
          <w:szCs w:val="24"/>
          <w:lang w:val="en-GB"/>
        </w:rPr>
        <w:t xml:space="preserve">. </w:t>
      </w:r>
    </w:p>
    <w:p w14:paraId="4CD23691" w14:textId="36D3E370" w:rsidR="003738F3" w:rsidRPr="00542364" w:rsidRDefault="009D2ECE" w:rsidP="00313904">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I</w:t>
      </w:r>
      <w:r w:rsidR="006957B2" w:rsidRPr="00542364">
        <w:rPr>
          <w:rFonts w:ascii="Book Antiqua" w:hAnsi="Book Antiqua"/>
          <w:sz w:val="24"/>
          <w:szCs w:val="24"/>
          <w:lang w:val="en-GB"/>
        </w:rPr>
        <w:t>nstead of beginning with the presenting illness,</w:t>
      </w:r>
      <w:r w:rsidR="006957B2" w:rsidRPr="00542364">
        <w:rPr>
          <w:rFonts w:ascii="Book Antiqua" w:hAnsi="Book Antiqua"/>
          <w:b/>
          <w:bCs/>
          <w:sz w:val="24"/>
          <w:szCs w:val="24"/>
          <w:lang w:val="en-GB"/>
        </w:rPr>
        <w:t xml:space="preserve"> </w:t>
      </w:r>
      <w:r w:rsidR="006957B2" w:rsidRPr="00542364">
        <w:rPr>
          <w:rFonts w:ascii="Book Antiqua" w:hAnsi="Book Antiqua"/>
          <w:sz w:val="24"/>
          <w:szCs w:val="24"/>
          <w:lang w:val="en-GB"/>
        </w:rPr>
        <w:t xml:space="preserve">which is </w:t>
      </w:r>
      <w:r w:rsidR="009D69F2" w:rsidRPr="00542364">
        <w:rPr>
          <w:rFonts w:ascii="Book Antiqua" w:hAnsi="Book Antiqua"/>
          <w:sz w:val="24"/>
          <w:szCs w:val="24"/>
          <w:lang w:val="en-GB"/>
        </w:rPr>
        <w:t xml:space="preserve">the </w:t>
      </w:r>
      <w:r w:rsidR="006957B2" w:rsidRPr="00542364">
        <w:rPr>
          <w:rFonts w:ascii="Book Antiqua" w:hAnsi="Book Antiqua"/>
          <w:sz w:val="24"/>
          <w:szCs w:val="24"/>
          <w:lang w:val="en-GB"/>
        </w:rPr>
        <w:t>gener</w:t>
      </w:r>
      <w:r w:rsidR="007F640C" w:rsidRPr="00542364">
        <w:rPr>
          <w:rFonts w:ascii="Book Antiqua" w:hAnsi="Book Antiqua"/>
          <w:sz w:val="24"/>
          <w:szCs w:val="24"/>
          <w:lang w:val="en-GB"/>
        </w:rPr>
        <w:t xml:space="preserve">ally considered </w:t>
      </w:r>
      <w:r w:rsidR="00313904">
        <w:rPr>
          <w:rFonts w:ascii="Book Antiqua" w:hAnsi="Book Antiqua"/>
          <w:sz w:val="24"/>
          <w:szCs w:val="24"/>
          <w:lang w:val="en-GB" w:eastAsia="zh-CN"/>
        </w:rPr>
        <w:t>“</w:t>
      </w:r>
      <w:r w:rsidR="007F640C" w:rsidRPr="00542364">
        <w:rPr>
          <w:rFonts w:ascii="Book Antiqua" w:hAnsi="Book Antiqua"/>
          <w:sz w:val="24"/>
          <w:szCs w:val="24"/>
          <w:lang w:val="en-GB"/>
        </w:rPr>
        <w:t>norm</w:t>
      </w:r>
      <w:r w:rsidR="00313904">
        <w:rPr>
          <w:rFonts w:ascii="Book Antiqua" w:hAnsi="Book Antiqua"/>
          <w:sz w:val="24"/>
          <w:szCs w:val="24"/>
          <w:lang w:val="en-GB" w:eastAsia="zh-CN"/>
        </w:rPr>
        <w:t>”</w:t>
      </w:r>
      <w:r w:rsidR="007F640C" w:rsidRPr="00542364">
        <w:rPr>
          <w:rFonts w:ascii="Book Antiqua" w:hAnsi="Book Antiqua"/>
          <w:sz w:val="24"/>
          <w:szCs w:val="24"/>
          <w:lang w:val="en-GB"/>
        </w:rPr>
        <w:t>,</w:t>
      </w:r>
      <w:r w:rsidR="006957B2" w:rsidRPr="00542364">
        <w:rPr>
          <w:rFonts w:ascii="Book Antiqua" w:hAnsi="Book Antiqua"/>
          <w:sz w:val="24"/>
          <w:szCs w:val="24"/>
          <w:lang w:val="en-GB"/>
        </w:rPr>
        <w:t xml:space="preserve"> a </w:t>
      </w:r>
      <w:r w:rsidR="00A136F3" w:rsidRPr="00542364">
        <w:rPr>
          <w:rFonts w:ascii="Book Antiqua" w:hAnsi="Book Antiqua"/>
          <w:sz w:val="24"/>
          <w:szCs w:val="24"/>
          <w:lang w:val="en-GB"/>
        </w:rPr>
        <w:t xml:space="preserve">unique </w:t>
      </w:r>
      <w:r w:rsidR="006957B2" w:rsidRPr="00542364">
        <w:rPr>
          <w:rFonts w:ascii="Book Antiqua" w:hAnsi="Book Antiqua"/>
          <w:sz w:val="24"/>
          <w:szCs w:val="24"/>
          <w:lang w:val="en-GB"/>
        </w:rPr>
        <w:t xml:space="preserve">way to provoke curiosity </w:t>
      </w:r>
      <w:r w:rsidR="00A136F3" w:rsidRPr="00542364">
        <w:rPr>
          <w:rFonts w:ascii="Book Antiqua" w:hAnsi="Book Antiqua"/>
          <w:sz w:val="24"/>
          <w:szCs w:val="24"/>
          <w:lang w:val="en-GB"/>
        </w:rPr>
        <w:t>in the minds of</w:t>
      </w:r>
      <w:r w:rsidR="006957B2" w:rsidRPr="00542364">
        <w:rPr>
          <w:rFonts w:ascii="Book Antiqua" w:hAnsi="Book Antiqua"/>
          <w:sz w:val="24"/>
          <w:szCs w:val="24"/>
          <w:lang w:val="en-GB"/>
        </w:rPr>
        <w:t xml:space="preserve"> the </w:t>
      </w:r>
      <w:r w:rsidR="000B1153" w:rsidRPr="00542364">
        <w:rPr>
          <w:rFonts w:ascii="Book Antiqua" w:hAnsi="Book Antiqua"/>
          <w:sz w:val="24"/>
          <w:szCs w:val="24"/>
          <w:lang w:val="en-GB"/>
        </w:rPr>
        <w:t>students</w:t>
      </w:r>
      <w:r w:rsidR="006957B2" w:rsidRPr="00542364">
        <w:rPr>
          <w:rFonts w:ascii="Book Antiqua" w:hAnsi="Book Antiqua"/>
          <w:sz w:val="24"/>
          <w:szCs w:val="24"/>
          <w:lang w:val="en-GB"/>
        </w:rPr>
        <w:t xml:space="preserve"> is to start the discussion with the management of the two patients. This </w:t>
      </w:r>
      <w:r w:rsidR="00A136F3" w:rsidRPr="00542364">
        <w:rPr>
          <w:rFonts w:ascii="Book Antiqua" w:hAnsi="Book Antiqua"/>
          <w:sz w:val="24"/>
          <w:szCs w:val="24"/>
          <w:lang w:val="en-GB"/>
        </w:rPr>
        <w:t xml:space="preserve">disrupts the </w:t>
      </w:r>
      <w:r w:rsidR="000B1153" w:rsidRPr="00542364">
        <w:rPr>
          <w:rFonts w:ascii="Book Antiqua" w:hAnsi="Book Antiqua"/>
          <w:sz w:val="24"/>
          <w:szCs w:val="24"/>
          <w:lang w:val="en-GB"/>
        </w:rPr>
        <w:t>students</w:t>
      </w:r>
      <w:r w:rsidR="00A136F3" w:rsidRPr="00542364">
        <w:rPr>
          <w:rFonts w:ascii="Book Antiqua" w:hAnsi="Book Antiqua"/>
          <w:sz w:val="24"/>
          <w:szCs w:val="24"/>
          <w:lang w:val="en-GB"/>
        </w:rPr>
        <w:t xml:space="preserve">’ </w:t>
      </w:r>
      <w:r w:rsidR="006957B2" w:rsidRPr="00542364">
        <w:rPr>
          <w:rFonts w:ascii="Book Antiqua" w:hAnsi="Book Antiqua"/>
          <w:sz w:val="24"/>
          <w:szCs w:val="24"/>
          <w:lang w:val="en-GB"/>
        </w:rPr>
        <w:t>expectations</w:t>
      </w:r>
      <w:r w:rsidR="00964578" w:rsidRPr="00542364">
        <w:rPr>
          <w:rFonts w:ascii="Book Antiqua" w:hAnsi="Book Antiqua"/>
          <w:sz w:val="24"/>
          <w:szCs w:val="24"/>
          <w:lang w:val="en-GB"/>
        </w:rPr>
        <w:t>, captures their attention and</w:t>
      </w:r>
      <w:r w:rsidR="006957B2" w:rsidRPr="00542364">
        <w:rPr>
          <w:rFonts w:ascii="Book Antiqua" w:hAnsi="Book Antiqua"/>
          <w:sz w:val="24"/>
          <w:szCs w:val="24"/>
          <w:lang w:val="en-GB"/>
        </w:rPr>
        <w:t xml:space="preserve"> makes them think and reflect</w:t>
      </w:r>
      <w:r w:rsidR="00235ED8" w:rsidRPr="00542364">
        <w:rPr>
          <w:rFonts w:ascii="Book Antiqua" w:hAnsi="Book Antiqua"/>
          <w:sz w:val="24"/>
          <w:szCs w:val="24"/>
          <w:lang w:val="en-GB"/>
        </w:rPr>
        <w:t xml:space="preserve"> retrospectively</w:t>
      </w:r>
      <w:r w:rsidR="006957B2" w:rsidRPr="00542364">
        <w:rPr>
          <w:rFonts w:ascii="Book Antiqua" w:hAnsi="Book Antiqua"/>
          <w:sz w:val="24"/>
          <w:szCs w:val="24"/>
          <w:lang w:val="en-GB"/>
        </w:rPr>
        <w:t xml:space="preserve">. </w:t>
      </w:r>
      <w:r w:rsidR="00A136F3" w:rsidRPr="00542364">
        <w:rPr>
          <w:rFonts w:ascii="Book Antiqua" w:hAnsi="Book Antiqua"/>
          <w:sz w:val="24"/>
          <w:szCs w:val="24"/>
          <w:lang w:val="en-GB"/>
        </w:rPr>
        <w:t xml:space="preserve">An example of this could be </w:t>
      </w:r>
      <w:r w:rsidR="00220053" w:rsidRPr="00542364">
        <w:rPr>
          <w:rFonts w:ascii="Book Antiqua" w:hAnsi="Book Antiqua"/>
          <w:sz w:val="24"/>
          <w:szCs w:val="24"/>
          <w:lang w:val="en-GB"/>
        </w:rPr>
        <w:t>asking</w:t>
      </w:r>
      <w:r w:rsidR="00A136F3" w:rsidRPr="00542364">
        <w:rPr>
          <w:rFonts w:ascii="Book Antiqua" w:hAnsi="Book Antiqua"/>
          <w:sz w:val="24"/>
          <w:szCs w:val="24"/>
          <w:lang w:val="en-GB"/>
        </w:rPr>
        <w:t xml:space="preserve">: </w:t>
      </w:r>
      <w:r w:rsidR="00313904">
        <w:rPr>
          <w:rFonts w:ascii="Book Antiqua" w:hAnsi="Book Antiqua"/>
          <w:sz w:val="24"/>
          <w:szCs w:val="24"/>
          <w:lang w:val="en-GB" w:eastAsia="zh-CN"/>
        </w:rPr>
        <w:t>“</w:t>
      </w:r>
      <w:r w:rsidR="00A136F3" w:rsidRPr="00542364">
        <w:rPr>
          <w:rFonts w:ascii="Book Antiqua" w:hAnsi="Book Antiqua"/>
          <w:sz w:val="24"/>
          <w:szCs w:val="24"/>
          <w:lang w:val="en-GB"/>
        </w:rPr>
        <w:t>B</w:t>
      </w:r>
      <w:r w:rsidR="006957B2" w:rsidRPr="00542364">
        <w:rPr>
          <w:rFonts w:ascii="Book Antiqua" w:hAnsi="Book Antiqua"/>
          <w:sz w:val="24"/>
          <w:szCs w:val="24"/>
          <w:lang w:val="en-GB"/>
        </w:rPr>
        <w:t>oth the patients are receiving IV fluids because they have body fluid deficits; why</w:t>
      </w:r>
      <w:r w:rsidR="00A136F3" w:rsidRPr="00542364">
        <w:rPr>
          <w:rFonts w:ascii="Book Antiqua" w:hAnsi="Book Antiqua"/>
          <w:sz w:val="24"/>
          <w:szCs w:val="24"/>
          <w:lang w:val="en-GB"/>
        </w:rPr>
        <w:t xml:space="preserve"> is</w:t>
      </w:r>
      <w:r w:rsidR="006957B2" w:rsidRPr="00542364">
        <w:rPr>
          <w:rFonts w:ascii="Book Antiqua" w:hAnsi="Book Antiqua"/>
          <w:sz w:val="24"/>
          <w:szCs w:val="24"/>
          <w:lang w:val="en-GB"/>
        </w:rPr>
        <w:t xml:space="preserve"> one patient being treated with slow infusion of </w:t>
      </w:r>
      <w:r w:rsidR="004C3C7C" w:rsidRPr="00542364">
        <w:rPr>
          <w:rFonts w:ascii="Book Antiqua" w:hAnsi="Book Antiqua"/>
          <w:sz w:val="24"/>
          <w:szCs w:val="24"/>
          <w:lang w:val="en-GB"/>
        </w:rPr>
        <w:t>D5W</w:t>
      </w:r>
      <w:r w:rsidR="006957B2" w:rsidRPr="00542364">
        <w:rPr>
          <w:rFonts w:ascii="Book Antiqua" w:hAnsi="Book Antiqua"/>
          <w:sz w:val="24"/>
          <w:szCs w:val="24"/>
          <w:lang w:val="en-GB"/>
        </w:rPr>
        <w:t xml:space="preserve"> and the other with rapid administrat</w:t>
      </w:r>
      <w:r w:rsidR="009727CC" w:rsidRPr="00542364">
        <w:rPr>
          <w:rFonts w:ascii="Book Antiqua" w:hAnsi="Book Antiqua"/>
          <w:sz w:val="24"/>
          <w:szCs w:val="24"/>
          <w:lang w:val="en-GB"/>
        </w:rPr>
        <w:t xml:space="preserve">ion of </w:t>
      </w:r>
      <w:r w:rsidR="004C3C7C" w:rsidRPr="00542364">
        <w:rPr>
          <w:rStyle w:val="apple-converted-space"/>
          <w:rFonts w:ascii="Book Antiqua" w:hAnsi="Book Antiqua" w:cs="Arial"/>
          <w:sz w:val="24"/>
          <w:szCs w:val="24"/>
          <w:lang w:val="en-GB"/>
        </w:rPr>
        <w:t>0.9% NS</w:t>
      </w:r>
      <w:r w:rsidR="004C3C7C" w:rsidRPr="00542364">
        <w:rPr>
          <w:rFonts w:ascii="Book Antiqua" w:hAnsi="Book Antiqua"/>
          <w:sz w:val="24"/>
          <w:szCs w:val="24"/>
          <w:lang w:val="en-GB"/>
        </w:rPr>
        <w:t xml:space="preserve"> </w:t>
      </w:r>
      <w:r w:rsidR="009727CC" w:rsidRPr="00542364">
        <w:rPr>
          <w:rFonts w:ascii="Book Antiqua" w:hAnsi="Book Antiqua"/>
          <w:sz w:val="24"/>
          <w:szCs w:val="24"/>
          <w:lang w:val="en-GB"/>
        </w:rPr>
        <w:t>or blood?</w:t>
      </w:r>
      <w:r w:rsidR="00313904">
        <w:rPr>
          <w:rFonts w:ascii="Book Antiqua" w:hAnsi="Book Antiqua"/>
          <w:sz w:val="24"/>
          <w:szCs w:val="24"/>
          <w:lang w:val="en-GB" w:eastAsia="zh-CN"/>
        </w:rPr>
        <w:t>”</w:t>
      </w:r>
      <w:r w:rsidR="005C615C" w:rsidRPr="00542364">
        <w:rPr>
          <w:rFonts w:ascii="Book Antiqua" w:hAnsi="Book Antiqua"/>
          <w:sz w:val="24"/>
          <w:szCs w:val="24"/>
          <w:lang w:val="en-GB"/>
        </w:rPr>
        <w:t xml:space="preserve"> or</w:t>
      </w:r>
      <w:r w:rsidR="009727CC" w:rsidRPr="00542364">
        <w:rPr>
          <w:rFonts w:ascii="Book Antiqua" w:hAnsi="Book Antiqua"/>
          <w:sz w:val="24"/>
          <w:szCs w:val="24"/>
          <w:lang w:val="en-GB"/>
        </w:rPr>
        <w:t xml:space="preserve"> </w:t>
      </w:r>
      <w:r w:rsidR="00313904">
        <w:rPr>
          <w:rFonts w:ascii="Book Antiqua" w:hAnsi="Book Antiqua"/>
          <w:sz w:val="24"/>
          <w:szCs w:val="24"/>
          <w:lang w:val="en-GB" w:eastAsia="zh-CN"/>
        </w:rPr>
        <w:t>“</w:t>
      </w:r>
      <w:r w:rsidR="006957B2" w:rsidRPr="00542364">
        <w:rPr>
          <w:rFonts w:ascii="Book Antiqua" w:hAnsi="Book Antiqua"/>
          <w:sz w:val="24"/>
          <w:szCs w:val="24"/>
          <w:lang w:val="en-GB"/>
        </w:rPr>
        <w:t xml:space="preserve">What factors have influenced the choice of fluid and the </w:t>
      </w:r>
      <w:r w:rsidR="003738F3" w:rsidRPr="00542364">
        <w:rPr>
          <w:rFonts w:ascii="Book Antiqua" w:hAnsi="Book Antiqua"/>
          <w:sz w:val="24"/>
          <w:szCs w:val="24"/>
          <w:lang w:val="en-GB"/>
        </w:rPr>
        <w:t>rate of infusion</w:t>
      </w:r>
      <w:r w:rsidR="006957B2" w:rsidRPr="00542364">
        <w:rPr>
          <w:rFonts w:ascii="Book Antiqua" w:hAnsi="Book Antiqua"/>
          <w:sz w:val="24"/>
          <w:szCs w:val="24"/>
          <w:lang w:val="en-GB"/>
        </w:rPr>
        <w:t>?</w:t>
      </w:r>
      <w:r w:rsidR="00313904">
        <w:rPr>
          <w:rFonts w:ascii="Book Antiqua" w:hAnsi="Book Antiqua"/>
          <w:sz w:val="24"/>
          <w:szCs w:val="24"/>
          <w:lang w:val="en-GB" w:eastAsia="zh-CN"/>
        </w:rPr>
        <w:t>”</w:t>
      </w:r>
      <w:r w:rsidR="005A37BF" w:rsidRPr="00542364">
        <w:rPr>
          <w:rFonts w:ascii="Book Antiqua" w:hAnsi="Book Antiqua"/>
          <w:sz w:val="24"/>
          <w:szCs w:val="24"/>
          <w:lang w:val="en-GB"/>
        </w:rPr>
        <w:t xml:space="preserve"> </w:t>
      </w:r>
      <w:r w:rsidR="006957B2" w:rsidRPr="00542364">
        <w:rPr>
          <w:rFonts w:ascii="Book Antiqua" w:hAnsi="Book Antiqua"/>
          <w:sz w:val="24"/>
          <w:szCs w:val="24"/>
          <w:lang w:val="en-GB"/>
        </w:rPr>
        <w:t>These que</w:t>
      </w:r>
      <w:r w:rsidR="003738F3" w:rsidRPr="00542364">
        <w:rPr>
          <w:rFonts w:ascii="Book Antiqua" w:hAnsi="Book Antiqua"/>
          <w:sz w:val="24"/>
          <w:szCs w:val="24"/>
          <w:lang w:val="en-GB"/>
        </w:rPr>
        <w:t>rie</w:t>
      </w:r>
      <w:r w:rsidR="006957B2" w:rsidRPr="00542364">
        <w:rPr>
          <w:rFonts w:ascii="Book Antiqua" w:hAnsi="Book Antiqua"/>
          <w:sz w:val="24"/>
          <w:szCs w:val="24"/>
          <w:lang w:val="en-GB"/>
        </w:rPr>
        <w:t xml:space="preserve">s </w:t>
      </w:r>
      <w:r w:rsidR="00220053" w:rsidRPr="00542364">
        <w:rPr>
          <w:rFonts w:ascii="Book Antiqua" w:hAnsi="Book Antiqua"/>
          <w:sz w:val="24"/>
          <w:szCs w:val="24"/>
          <w:lang w:val="en-GB"/>
        </w:rPr>
        <w:t>will encourage</w:t>
      </w:r>
      <w:r w:rsidR="006957B2" w:rsidRPr="00542364">
        <w:rPr>
          <w:rFonts w:ascii="Book Antiqua" w:hAnsi="Book Antiqua"/>
          <w:sz w:val="24"/>
          <w:szCs w:val="24"/>
          <w:lang w:val="en-GB"/>
        </w:rPr>
        <w:t xml:space="preserve"> the </w:t>
      </w:r>
      <w:r w:rsidR="000B1153" w:rsidRPr="00542364">
        <w:rPr>
          <w:rFonts w:ascii="Book Antiqua" w:hAnsi="Book Antiqua"/>
          <w:sz w:val="24"/>
          <w:szCs w:val="24"/>
          <w:lang w:val="en-GB"/>
        </w:rPr>
        <w:t>students</w:t>
      </w:r>
      <w:r w:rsidR="006957B2" w:rsidRPr="00542364">
        <w:rPr>
          <w:rFonts w:ascii="Book Antiqua" w:hAnsi="Book Antiqua"/>
          <w:sz w:val="24"/>
          <w:szCs w:val="24"/>
          <w:lang w:val="en-GB"/>
        </w:rPr>
        <w:t xml:space="preserve"> </w:t>
      </w:r>
      <w:r w:rsidR="00220053" w:rsidRPr="00542364">
        <w:rPr>
          <w:rFonts w:ascii="Book Antiqua" w:hAnsi="Book Antiqua"/>
          <w:sz w:val="24"/>
          <w:szCs w:val="24"/>
          <w:lang w:val="en-GB"/>
        </w:rPr>
        <w:t xml:space="preserve">to </w:t>
      </w:r>
      <w:r w:rsidR="006957B2" w:rsidRPr="00542364">
        <w:rPr>
          <w:rFonts w:ascii="Book Antiqua" w:hAnsi="Book Antiqua"/>
          <w:sz w:val="24"/>
          <w:szCs w:val="24"/>
          <w:lang w:val="en-GB"/>
        </w:rPr>
        <w:t xml:space="preserve">talk about the body fluid compartment from which the fluid has been lost in each condition and the concept of replacing </w:t>
      </w:r>
      <w:r w:rsidR="00FD7FDE">
        <w:rPr>
          <w:rFonts w:ascii="Book Antiqua" w:hAnsi="Book Antiqua"/>
          <w:sz w:val="24"/>
          <w:szCs w:val="24"/>
          <w:lang w:val="en-GB" w:eastAsia="zh-CN"/>
        </w:rPr>
        <w:t>“</w:t>
      </w:r>
      <w:r w:rsidR="006957B2" w:rsidRPr="00542364">
        <w:rPr>
          <w:rFonts w:ascii="Book Antiqua" w:hAnsi="Book Antiqua"/>
          <w:sz w:val="24"/>
          <w:szCs w:val="24"/>
          <w:lang w:val="en-GB"/>
        </w:rPr>
        <w:t>like with like</w:t>
      </w:r>
      <w:r w:rsidR="00FD7FDE">
        <w:rPr>
          <w:rFonts w:ascii="Book Antiqua" w:hAnsi="Book Antiqua"/>
          <w:sz w:val="24"/>
          <w:szCs w:val="24"/>
          <w:lang w:val="en-GB" w:eastAsia="zh-CN"/>
        </w:rPr>
        <w:t>”</w:t>
      </w:r>
      <w:r w:rsidR="006957B2" w:rsidRPr="00542364">
        <w:rPr>
          <w:rFonts w:ascii="Book Antiqua" w:hAnsi="Book Antiqua"/>
          <w:sz w:val="24"/>
          <w:szCs w:val="24"/>
          <w:lang w:val="en-GB"/>
        </w:rPr>
        <w:t xml:space="preserve"> by choosing appropriate fluids for each condition. </w:t>
      </w:r>
      <w:r w:rsidR="003738F3" w:rsidRPr="00542364">
        <w:rPr>
          <w:rFonts w:ascii="Book Antiqua" w:hAnsi="Book Antiqua"/>
          <w:sz w:val="24"/>
          <w:szCs w:val="24"/>
          <w:lang w:val="en-GB"/>
        </w:rPr>
        <w:t>These question</w:t>
      </w:r>
      <w:r w:rsidR="00220053" w:rsidRPr="00542364">
        <w:rPr>
          <w:rFonts w:ascii="Book Antiqua" w:hAnsi="Book Antiqua"/>
          <w:sz w:val="24"/>
          <w:szCs w:val="24"/>
          <w:lang w:val="en-GB"/>
        </w:rPr>
        <w:t>s</w:t>
      </w:r>
      <w:r w:rsidR="003738F3" w:rsidRPr="00542364">
        <w:rPr>
          <w:rFonts w:ascii="Book Antiqua" w:hAnsi="Book Antiqua"/>
          <w:sz w:val="24"/>
          <w:szCs w:val="24"/>
          <w:lang w:val="en-GB"/>
        </w:rPr>
        <w:t xml:space="preserve"> also help cement the </w:t>
      </w:r>
      <w:r w:rsidR="00220053" w:rsidRPr="00542364">
        <w:rPr>
          <w:rFonts w:ascii="Book Antiqua" w:hAnsi="Book Antiqua"/>
          <w:sz w:val="24"/>
          <w:szCs w:val="24"/>
          <w:lang w:val="en-GB"/>
        </w:rPr>
        <w:t>fact</w:t>
      </w:r>
      <w:r w:rsidR="003738F3" w:rsidRPr="00542364">
        <w:rPr>
          <w:rFonts w:ascii="Book Antiqua" w:hAnsi="Book Antiqua"/>
          <w:sz w:val="24"/>
          <w:szCs w:val="24"/>
          <w:lang w:val="en-GB"/>
        </w:rPr>
        <w:t xml:space="preserve"> that </w:t>
      </w:r>
      <w:r w:rsidR="00542EE0" w:rsidRPr="00542364">
        <w:rPr>
          <w:rFonts w:ascii="Book Antiqua" w:hAnsi="Book Antiqua"/>
          <w:sz w:val="24"/>
          <w:szCs w:val="24"/>
          <w:lang w:val="en-GB"/>
        </w:rPr>
        <w:t>dehydration</w:t>
      </w:r>
      <w:r w:rsidR="003738F3" w:rsidRPr="00542364">
        <w:rPr>
          <w:rFonts w:ascii="Book Antiqua" w:hAnsi="Book Antiqua"/>
          <w:sz w:val="24"/>
          <w:szCs w:val="24"/>
          <w:lang w:val="en-GB"/>
        </w:rPr>
        <w:t xml:space="preserve"> and </w:t>
      </w:r>
      <w:r w:rsidR="00542EE0" w:rsidRPr="00542364">
        <w:rPr>
          <w:rFonts w:ascii="Book Antiqua" w:hAnsi="Book Antiqua"/>
          <w:sz w:val="24"/>
          <w:szCs w:val="24"/>
          <w:lang w:val="en-GB"/>
        </w:rPr>
        <w:t xml:space="preserve">volume depletion </w:t>
      </w:r>
      <w:r w:rsidR="003738F3" w:rsidRPr="00542364">
        <w:rPr>
          <w:rFonts w:ascii="Book Antiqua" w:hAnsi="Book Antiqua"/>
          <w:sz w:val="24"/>
          <w:szCs w:val="24"/>
          <w:lang w:val="en-GB"/>
        </w:rPr>
        <w:t xml:space="preserve">are different disorders and hence </w:t>
      </w:r>
      <w:r w:rsidR="00220053" w:rsidRPr="00542364">
        <w:rPr>
          <w:rFonts w:ascii="Book Antiqua" w:hAnsi="Book Antiqua"/>
          <w:sz w:val="24"/>
          <w:szCs w:val="24"/>
          <w:lang w:val="en-GB"/>
        </w:rPr>
        <w:t xml:space="preserve">necessitate </w:t>
      </w:r>
      <w:r w:rsidR="003738F3" w:rsidRPr="00542364">
        <w:rPr>
          <w:rFonts w:ascii="Book Antiqua" w:hAnsi="Book Antiqua"/>
          <w:sz w:val="24"/>
          <w:szCs w:val="24"/>
          <w:lang w:val="en-GB"/>
        </w:rPr>
        <w:t>different treatments.</w:t>
      </w:r>
      <w:r w:rsidR="00FA7A5F" w:rsidRPr="00542364">
        <w:rPr>
          <w:rFonts w:ascii="Book Antiqua" w:hAnsi="Book Antiqua"/>
          <w:sz w:val="24"/>
          <w:szCs w:val="24"/>
          <w:lang w:val="en-GB"/>
        </w:rPr>
        <w:t xml:space="preserve"> </w:t>
      </w:r>
      <w:r w:rsidR="003738F3" w:rsidRPr="00542364">
        <w:rPr>
          <w:rFonts w:ascii="Book Antiqua" w:hAnsi="Book Antiqua"/>
          <w:sz w:val="24"/>
          <w:szCs w:val="24"/>
          <w:lang w:val="en-GB"/>
        </w:rPr>
        <w:t>At this juncture</w:t>
      </w:r>
      <w:r w:rsidR="006957B2" w:rsidRPr="00542364">
        <w:rPr>
          <w:rFonts w:ascii="Book Antiqua" w:hAnsi="Book Antiqua"/>
          <w:sz w:val="24"/>
          <w:szCs w:val="24"/>
          <w:lang w:val="en-GB"/>
        </w:rPr>
        <w:t>, schematic illu</w:t>
      </w:r>
      <w:r w:rsidR="003738F3" w:rsidRPr="00542364">
        <w:rPr>
          <w:rFonts w:ascii="Book Antiqua" w:hAnsi="Book Antiqua"/>
          <w:sz w:val="24"/>
          <w:szCs w:val="24"/>
          <w:lang w:val="en-GB"/>
        </w:rPr>
        <w:t>strations of fluid compartments</w:t>
      </w:r>
      <w:r w:rsidR="006957B2" w:rsidRPr="00542364">
        <w:rPr>
          <w:rFonts w:ascii="Book Antiqua" w:hAnsi="Book Antiqua"/>
          <w:sz w:val="24"/>
          <w:szCs w:val="24"/>
          <w:lang w:val="en-GB"/>
        </w:rPr>
        <w:t xml:space="preserve"> to demonstrate the effect of </w:t>
      </w:r>
      <w:r w:rsidR="00AC125B" w:rsidRPr="00542364">
        <w:rPr>
          <w:rFonts w:ascii="Book Antiqua" w:hAnsi="Book Antiqua"/>
          <w:sz w:val="24"/>
          <w:szCs w:val="24"/>
          <w:lang w:val="en-GB"/>
        </w:rPr>
        <w:t xml:space="preserve">the </w:t>
      </w:r>
      <w:r w:rsidR="006957B2" w:rsidRPr="00542364">
        <w:rPr>
          <w:rFonts w:ascii="Book Antiqua" w:hAnsi="Book Antiqua"/>
          <w:sz w:val="24"/>
          <w:szCs w:val="24"/>
          <w:lang w:val="en-GB"/>
        </w:rPr>
        <w:t xml:space="preserve">addition of different types of fluids </w:t>
      </w:r>
      <w:r w:rsidR="00220053" w:rsidRPr="00542364">
        <w:rPr>
          <w:rFonts w:ascii="Book Antiqua" w:hAnsi="Book Antiqua"/>
          <w:sz w:val="24"/>
          <w:szCs w:val="24"/>
          <w:lang w:val="en-GB"/>
        </w:rPr>
        <w:t>(</w:t>
      </w:r>
      <w:r w:rsidR="005A37BF" w:rsidRPr="00542364">
        <w:rPr>
          <w:rFonts w:ascii="Book Antiqua" w:hAnsi="Book Antiqua"/>
          <w:sz w:val="24"/>
          <w:szCs w:val="24"/>
          <w:lang w:val="en-GB"/>
        </w:rPr>
        <w:t>blood, a</w:t>
      </w:r>
      <w:r w:rsidR="006957B2" w:rsidRPr="00542364">
        <w:rPr>
          <w:rFonts w:ascii="Book Antiqua" w:hAnsi="Book Antiqua"/>
          <w:sz w:val="24"/>
          <w:szCs w:val="24"/>
          <w:lang w:val="en-GB"/>
        </w:rPr>
        <w:t>lbumin</w:t>
      </w:r>
      <w:r w:rsidR="005A37BF" w:rsidRPr="00542364">
        <w:rPr>
          <w:rFonts w:ascii="Book Antiqua" w:hAnsi="Book Antiqua"/>
          <w:sz w:val="24"/>
          <w:szCs w:val="24"/>
          <w:lang w:val="en-GB"/>
        </w:rPr>
        <w:t xml:space="preserve">, </w:t>
      </w:r>
      <w:r w:rsidR="004C3C7C" w:rsidRPr="00542364">
        <w:rPr>
          <w:rStyle w:val="apple-converted-space"/>
          <w:rFonts w:ascii="Book Antiqua" w:hAnsi="Book Antiqua" w:cs="Arial"/>
          <w:sz w:val="24"/>
          <w:szCs w:val="24"/>
          <w:lang w:val="en-GB"/>
        </w:rPr>
        <w:t>0.9% NS</w:t>
      </w:r>
      <w:r w:rsidR="005A37BF" w:rsidRPr="00542364">
        <w:rPr>
          <w:rFonts w:ascii="Book Antiqua" w:hAnsi="Book Antiqua"/>
          <w:sz w:val="24"/>
          <w:szCs w:val="24"/>
          <w:lang w:val="en-GB"/>
        </w:rPr>
        <w:t xml:space="preserve">, NaHCO3, </w:t>
      </w:r>
      <w:r w:rsidR="004C3C7C" w:rsidRPr="00542364">
        <w:rPr>
          <w:rFonts w:ascii="Book Antiqua" w:hAnsi="Book Antiqua"/>
          <w:sz w:val="24"/>
          <w:szCs w:val="24"/>
          <w:lang w:val="en-GB"/>
        </w:rPr>
        <w:t>D5W</w:t>
      </w:r>
      <w:r w:rsidR="005C615C" w:rsidRPr="00542364">
        <w:rPr>
          <w:rFonts w:ascii="Book Antiqua" w:hAnsi="Book Antiqua"/>
          <w:sz w:val="24"/>
          <w:szCs w:val="24"/>
          <w:lang w:val="en-GB"/>
        </w:rPr>
        <w:t>,</w:t>
      </w:r>
      <w:r w:rsidR="006957B2" w:rsidRPr="00313904">
        <w:rPr>
          <w:rFonts w:ascii="Book Antiqua" w:hAnsi="Book Antiqua"/>
          <w:i/>
          <w:sz w:val="24"/>
          <w:szCs w:val="24"/>
          <w:lang w:val="en-GB"/>
        </w:rPr>
        <w:t xml:space="preserve"> etc</w:t>
      </w:r>
      <w:r w:rsidR="00BD071C" w:rsidRPr="00542364">
        <w:rPr>
          <w:rFonts w:ascii="Book Antiqua" w:hAnsi="Book Antiqua"/>
          <w:sz w:val="24"/>
          <w:szCs w:val="24"/>
          <w:lang w:val="en-GB"/>
        </w:rPr>
        <w:t>.</w:t>
      </w:r>
      <w:r w:rsidR="00220053" w:rsidRPr="00542364">
        <w:rPr>
          <w:rFonts w:ascii="Book Antiqua" w:hAnsi="Book Antiqua"/>
          <w:sz w:val="24"/>
          <w:szCs w:val="24"/>
          <w:lang w:val="en-GB"/>
        </w:rPr>
        <w:t>)</w:t>
      </w:r>
      <w:r w:rsidR="006957B2" w:rsidRPr="00542364">
        <w:rPr>
          <w:rFonts w:ascii="Book Antiqua" w:hAnsi="Book Antiqua"/>
          <w:sz w:val="24"/>
          <w:szCs w:val="24"/>
          <w:lang w:val="en-GB"/>
        </w:rPr>
        <w:t xml:space="preserve"> on each body fluid compartment</w:t>
      </w:r>
      <w:r w:rsidR="00220053" w:rsidRPr="00542364">
        <w:rPr>
          <w:rFonts w:ascii="Book Antiqua" w:hAnsi="Book Antiqua"/>
          <w:sz w:val="24"/>
          <w:szCs w:val="24"/>
          <w:lang w:val="en-GB"/>
        </w:rPr>
        <w:t xml:space="preserve"> </w:t>
      </w:r>
      <w:r w:rsidR="00AB2CF6" w:rsidRPr="00542364">
        <w:rPr>
          <w:rFonts w:ascii="Book Antiqua" w:hAnsi="Book Antiqua"/>
          <w:sz w:val="24"/>
          <w:szCs w:val="24"/>
          <w:lang w:val="en-GB"/>
        </w:rPr>
        <w:t>are</w:t>
      </w:r>
      <w:r w:rsidR="00220053" w:rsidRPr="00542364">
        <w:rPr>
          <w:rFonts w:ascii="Book Antiqua" w:hAnsi="Book Antiqua"/>
          <w:sz w:val="24"/>
          <w:szCs w:val="24"/>
          <w:lang w:val="en-GB"/>
        </w:rPr>
        <w:t xml:space="preserve"> utilized</w:t>
      </w:r>
      <w:r w:rsidR="006957B2" w:rsidRPr="00542364">
        <w:rPr>
          <w:rFonts w:ascii="Book Antiqua" w:hAnsi="Book Antiqua"/>
          <w:sz w:val="24"/>
          <w:szCs w:val="24"/>
          <w:lang w:val="en-GB"/>
        </w:rPr>
        <w:t xml:space="preserve">. </w:t>
      </w:r>
      <w:r w:rsidR="000B1153" w:rsidRPr="00542364">
        <w:rPr>
          <w:rFonts w:ascii="Book Antiqua" w:hAnsi="Book Antiqua"/>
          <w:sz w:val="24"/>
          <w:szCs w:val="24"/>
          <w:lang w:val="en-GB"/>
        </w:rPr>
        <w:t>Students</w:t>
      </w:r>
      <w:r w:rsidR="006957B2" w:rsidRPr="00542364">
        <w:rPr>
          <w:rFonts w:ascii="Book Antiqua" w:hAnsi="Book Antiqua"/>
          <w:sz w:val="24"/>
          <w:szCs w:val="24"/>
          <w:lang w:val="en-GB"/>
        </w:rPr>
        <w:t xml:space="preserve"> </w:t>
      </w:r>
      <w:r w:rsidR="00AB2CF6" w:rsidRPr="00542364">
        <w:rPr>
          <w:rFonts w:ascii="Book Antiqua" w:hAnsi="Book Antiqua"/>
          <w:sz w:val="24"/>
          <w:szCs w:val="24"/>
          <w:lang w:val="en-GB"/>
        </w:rPr>
        <w:t>are</w:t>
      </w:r>
      <w:r w:rsidR="006957B2" w:rsidRPr="00542364">
        <w:rPr>
          <w:rFonts w:ascii="Book Antiqua" w:hAnsi="Book Antiqua"/>
          <w:sz w:val="24"/>
          <w:szCs w:val="24"/>
          <w:lang w:val="en-GB"/>
        </w:rPr>
        <w:t xml:space="preserve"> interested to </w:t>
      </w:r>
      <w:r w:rsidR="006957B2" w:rsidRPr="00542364">
        <w:rPr>
          <w:rFonts w:ascii="Book Antiqua" w:hAnsi="Book Antiqua"/>
          <w:sz w:val="24"/>
          <w:szCs w:val="24"/>
          <w:lang w:val="en-GB"/>
        </w:rPr>
        <w:lastRenderedPageBreak/>
        <w:t>note how each type of fluid initially expands the intravascular space but then distributes distinctively through dif</w:t>
      </w:r>
      <w:r w:rsidR="00220053" w:rsidRPr="00542364">
        <w:rPr>
          <w:rFonts w:ascii="Book Antiqua" w:hAnsi="Book Antiqua"/>
          <w:sz w:val="24"/>
          <w:szCs w:val="24"/>
          <w:lang w:val="en-GB"/>
        </w:rPr>
        <w:t>ferent fluid compartments. This also help</w:t>
      </w:r>
      <w:r w:rsidR="00AB2CF6" w:rsidRPr="00542364">
        <w:rPr>
          <w:rFonts w:ascii="Book Antiqua" w:hAnsi="Book Antiqua"/>
          <w:sz w:val="24"/>
          <w:szCs w:val="24"/>
          <w:lang w:val="en-GB"/>
        </w:rPr>
        <w:t>s</w:t>
      </w:r>
      <w:r w:rsidR="003E71E3" w:rsidRPr="00542364">
        <w:rPr>
          <w:rFonts w:ascii="Book Antiqua" w:hAnsi="Book Antiqua"/>
          <w:sz w:val="24"/>
          <w:szCs w:val="24"/>
          <w:lang w:val="en-GB"/>
        </w:rPr>
        <w:t xml:space="preserve"> them</w:t>
      </w:r>
      <w:r w:rsidR="00AB2CF6" w:rsidRPr="00542364">
        <w:rPr>
          <w:rFonts w:ascii="Book Antiqua" w:hAnsi="Book Antiqua"/>
          <w:sz w:val="24"/>
          <w:szCs w:val="24"/>
          <w:lang w:val="en-GB"/>
        </w:rPr>
        <w:t xml:space="preserve"> with</w:t>
      </w:r>
      <w:r w:rsidR="006957B2" w:rsidRPr="00542364">
        <w:rPr>
          <w:rFonts w:ascii="Book Antiqua" w:hAnsi="Book Antiqua"/>
          <w:sz w:val="24"/>
          <w:szCs w:val="24"/>
          <w:lang w:val="en-GB"/>
        </w:rPr>
        <w:t xml:space="preserve"> the application of theoretical knowledge into direct </w:t>
      </w:r>
      <w:r w:rsidR="00BD071C" w:rsidRPr="00542364">
        <w:rPr>
          <w:rFonts w:ascii="Book Antiqua" w:hAnsi="Book Antiqua"/>
          <w:sz w:val="24"/>
          <w:szCs w:val="24"/>
          <w:lang w:val="en-GB"/>
        </w:rPr>
        <w:t xml:space="preserve">patient care. </w:t>
      </w:r>
      <w:r w:rsidR="003E71E3" w:rsidRPr="00542364">
        <w:rPr>
          <w:rFonts w:ascii="Book Antiqua" w:hAnsi="Book Antiqua"/>
          <w:sz w:val="24"/>
          <w:szCs w:val="24"/>
          <w:lang w:val="en-GB"/>
        </w:rPr>
        <w:t xml:space="preserve">The </w:t>
      </w:r>
      <w:r w:rsidR="00BD071C" w:rsidRPr="00542364">
        <w:rPr>
          <w:rFonts w:ascii="Book Antiqua" w:hAnsi="Book Antiqua"/>
          <w:sz w:val="24"/>
          <w:szCs w:val="24"/>
          <w:lang w:val="en-GB"/>
        </w:rPr>
        <w:t>ECF volume maintains</w:t>
      </w:r>
      <w:r w:rsidR="006957B2" w:rsidRPr="00542364">
        <w:rPr>
          <w:rFonts w:ascii="Book Antiqua" w:hAnsi="Book Antiqua"/>
          <w:sz w:val="24"/>
          <w:szCs w:val="24"/>
          <w:lang w:val="en-GB"/>
        </w:rPr>
        <w:t xml:space="preserve"> blood pressure and perfusion of organs, hence a fluid that is more likely to stay in the </w:t>
      </w:r>
      <w:r w:rsidR="005A37BF" w:rsidRPr="00542364">
        <w:rPr>
          <w:rFonts w:ascii="Book Antiqua" w:hAnsi="Book Antiqua"/>
          <w:sz w:val="24"/>
          <w:szCs w:val="24"/>
          <w:lang w:val="en-GB"/>
        </w:rPr>
        <w:t>ECF compartment (</w:t>
      </w:r>
      <w:r w:rsidR="004C3C7C" w:rsidRPr="00542364">
        <w:rPr>
          <w:rStyle w:val="apple-converted-space"/>
          <w:rFonts w:ascii="Book Antiqua" w:hAnsi="Book Antiqua" w:cs="Arial"/>
          <w:sz w:val="24"/>
          <w:szCs w:val="24"/>
          <w:lang w:val="en-GB"/>
        </w:rPr>
        <w:t>0.9% NS</w:t>
      </w:r>
      <w:r w:rsidR="003E71E3" w:rsidRPr="00542364">
        <w:rPr>
          <w:rFonts w:ascii="Book Antiqua" w:hAnsi="Book Antiqua"/>
          <w:sz w:val="24"/>
          <w:szCs w:val="24"/>
          <w:lang w:val="en-GB"/>
        </w:rPr>
        <w:t>)</w:t>
      </w:r>
      <w:r w:rsidR="003E71E3" w:rsidRPr="00542364">
        <w:rPr>
          <w:rFonts w:ascii="Book Antiqua" w:hAnsi="Book Antiqua"/>
          <w:b/>
          <w:sz w:val="24"/>
          <w:szCs w:val="24"/>
          <w:lang w:val="en-GB"/>
        </w:rPr>
        <w:t xml:space="preserve"> </w:t>
      </w:r>
      <w:r w:rsidR="006957B2" w:rsidRPr="00542364">
        <w:rPr>
          <w:rFonts w:ascii="Book Antiqua" w:hAnsi="Book Antiqua"/>
          <w:sz w:val="24"/>
          <w:szCs w:val="24"/>
          <w:lang w:val="en-GB"/>
        </w:rPr>
        <w:t xml:space="preserve">is administered as </w:t>
      </w:r>
      <w:r w:rsidR="00AC125B" w:rsidRPr="00542364">
        <w:rPr>
          <w:rFonts w:ascii="Book Antiqua" w:hAnsi="Book Antiqua"/>
          <w:sz w:val="24"/>
          <w:szCs w:val="24"/>
          <w:lang w:val="en-GB"/>
        </w:rPr>
        <w:t xml:space="preserve">a </w:t>
      </w:r>
      <w:r w:rsidR="006957B2" w:rsidRPr="00542364">
        <w:rPr>
          <w:rFonts w:ascii="Book Antiqua" w:hAnsi="Book Antiqua"/>
          <w:sz w:val="24"/>
          <w:szCs w:val="24"/>
          <w:lang w:val="en-GB"/>
        </w:rPr>
        <w:t xml:space="preserve">rapid infusion in </w:t>
      </w:r>
      <w:r w:rsidR="00220053" w:rsidRPr="00542364">
        <w:rPr>
          <w:rFonts w:ascii="Book Antiqua" w:hAnsi="Book Antiqua"/>
          <w:sz w:val="24"/>
          <w:szCs w:val="24"/>
          <w:lang w:val="en-GB"/>
        </w:rPr>
        <w:t xml:space="preserve">a </w:t>
      </w:r>
      <w:r w:rsidR="006957B2" w:rsidRPr="00542364">
        <w:rPr>
          <w:rFonts w:ascii="Book Antiqua" w:hAnsi="Book Antiqua"/>
          <w:sz w:val="24"/>
          <w:szCs w:val="24"/>
          <w:lang w:val="en-GB"/>
        </w:rPr>
        <w:t>volume depleted patient to ensure</w:t>
      </w:r>
      <w:r w:rsidR="005D442D" w:rsidRPr="00542364">
        <w:rPr>
          <w:rFonts w:ascii="Book Antiqua" w:hAnsi="Book Antiqua"/>
          <w:sz w:val="24"/>
          <w:szCs w:val="24"/>
          <w:lang w:val="en-GB"/>
        </w:rPr>
        <w:t xml:space="preserve"> haemo</w:t>
      </w:r>
      <w:r w:rsidR="006957B2" w:rsidRPr="00542364">
        <w:rPr>
          <w:rFonts w:ascii="Book Antiqua" w:hAnsi="Book Antiqua"/>
          <w:sz w:val="24"/>
          <w:szCs w:val="24"/>
          <w:lang w:val="en-GB"/>
        </w:rPr>
        <w:t>dynamic stability. Conversely, a fluid that predominantly restores the ICF compartment (</w:t>
      </w:r>
      <w:r w:rsidR="004C3C7C" w:rsidRPr="00542364">
        <w:rPr>
          <w:rFonts w:ascii="Book Antiqua" w:hAnsi="Book Antiqua"/>
          <w:sz w:val="24"/>
          <w:szCs w:val="24"/>
          <w:lang w:val="en-GB"/>
        </w:rPr>
        <w:t>D5W</w:t>
      </w:r>
      <w:r w:rsidR="006957B2" w:rsidRPr="00542364">
        <w:rPr>
          <w:rFonts w:ascii="Book Antiqua" w:hAnsi="Book Antiqua"/>
          <w:sz w:val="24"/>
          <w:szCs w:val="24"/>
          <w:lang w:val="en-GB"/>
        </w:rPr>
        <w:t xml:space="preserve">) is administered to a dehydrated patient in a controlled fashion to prevent </w:t>
      </w:r>
      <w:r w:rsidR="00AC125B" w:rsidRPr="00542364">
        <w:rPr>
          <w:rFonts w:ascii="Book Antiqua" w:hAnsi="Book Antiqua"/>
          <w:sz w:val="24"/>
          <w:szCs w:val="24"/>
          <w:lang w:val="en-GB"/>
        </w:rPr>
        <w:t xml:space="preserve">the </w:t>
      </w:r>
      <w:r w:rsidR="006957B2" w:rsidRPr="00542364">
        <w:rPr>
          <w:rFonts w:ascii="Book Antiqua" w:hAnsi="Book Antiqua"/>
          <w:sz w:val="24"/>
          <w:szCs w:val="24"/>
          <w:lang w:val="en-GB"/>
        </w:rPr>
        <w:t xml:space="preserve">development of cerebral </w:t>
      </w:r>
      <w:r w:rsidR="00BC2314" w:rsidRPr="00542364">
        <w:rPr>
          <w:rFonts w:ascii="Book Antiqua" w:hAnsi="Book Antiqua"/>
          <w:sz w:val="24"/>
          <w:szCs w:val="24"/>
          <w:lang w:val="en-GB"/>
        </w:rPr>
        <w:t>oedema</w:t>
      </w:r>
      <w:r w:rsidR="006957B2" w:rsidRPr="00542364">
        <w:rPr>
          <w:rFonts w:ascii="Book Antiqua" w:hAnsi="Book Antiqua"/>
          <w:sz w:val="24"/>
          <w:szCs w:val="24"/>
          <w:lang w:val="en-GB"/>
        </w:rPr>
        <w:t>.</w:t>
      </w:r>
      <w:r w:rsidR="00B460B8" w:rsidRPr="00542364">
        <w:rPr>
          <w:rFonts w:ascii="Book Antiqua" w:hAnsi="Book Antiqua"/>
          <w:sz w:val="24"/>
          <w:szCs w:val="24"/>
          <w:lang w:val="en-GB"/>
        </w:rPr>
        <w:t xml:space="preserve"> </w:t>
      </w:r>
      <w:r w:rsidR="00220053" w:rsidRPr="00542364">
        <w:rPr>
          <w:rFonts w:ascii="Book Antiqua" w:hAnsi="Book Antiqua"/>
          <w:sz w:val="24"/>
          <w:szCs w:val="24"/>
          <w:lang w:val="en-GB"/>
        </w:rPr>
        <w:t>Again, t</w:t>
      </w:r>
      <w:r w:rsidR="00FA7A5F" w:rsidRPr="00542364">
        <w:rPr>
          <w:rFonts w:ascii="Book Antiqua" w:hAnsi="Book Antiqua"/>
          <w:sz w:val="24"/>
          <w:szCs w:val="24"/>
          <w:lang w:val="en-GB"/>
        </w:rPr>
        <w:t>hroughout the session</w:t>
      </w:r>
      <w:r w:rsidR="00220053" w:rsidRPr="00542364">
        <w:rPr>
          <w:rFonts w:ascii="Book Antiqua" w:hAnsi="Book Antiqua"/>
          <w:sz w:val="24"/>
          <w:szCs w:val="24"/>
          <w:lang w:val="en-GB"/>
        </w:rPr>
        <w:t>,</w:t>
      </w:r>
      <w:r w:rsidR="00FA7A5F" w:rsidRPr="00542364">
        <w:rPr>
          <w:rFonts w:ascii="Book Antiqua" w:hAnsi="Book Antiqua"/>
          <w:sz w:val="24"/>
          <w:szCs w:val="24"/>
          <w:lang w:val="en-GB"/>
        </w:rPr>
        <w:t xml:space="preserve"> </w:t>
      </w:r>
      <w:r w:rsidR="004C1D1B" w:rsidRPr="00542364">
        <w:rPr>
          <w:rStyle w:val="apple-converted-space"/>
          <w:rFonts w:ascii="Book Antiqua" w:hAnsi="Book Antiqua" w:cs="Arial"/>
          <w:sz w:val="24"/>
          <w:szCs w:val="24"/>
          <w:lang w:val="en-GB"/>
        </w:rPr>
        <w:t xml:space="preserve">the terms </w:t>
      </w:r>
      <w:r w:rsidR="00313904">
        <w:rPr>
          <w:rStyle w:val="apple-converted-space"/>
          <w:rFonts w:ascii="Book Antiqua" w:hAnsi="Book Antiqua" w:cs="Arial"/>
          <w:sz w:val="24"/>
          <w:szCs w:val="24"/>
          <w:lang w:val="en-GB" w:eastAsia="zh-CN"/>
        </w:rPr>
        <w:t>“</w:t>
      </w:r>
      <w:r w:rsidR="00FA7A5F" w:rsidRPr="00542364">
        <w:rPr>
          <w:rFonts w:ascii="Book Antiqua" w:hAnsi="Book Antiqua"/>
          <w:sz w:val="24"/>
          <w:szCs w:val="24"/>
          <w:lang w:val="en-GB"/>
        </w:rPr>
        <w:t xml:space="preserve">ECF </w:t>
      </w:r>
      <w:r w:rsidR="00EF7769" w:rsidRPr="00542364">
        <w:rPr>
          <w:rFonts w:ascii="Book Antiqua" w:hAnsi="Book Antiqua"/>
          <w:sz w:val="24"/>
          <w:szCs w:val="24"/>
          <w:lang w:val="en-GB"/>
        </w:rPr>
        <w:t>volume depletion</w:t>
      </w:r>
      <w:r w:rsidR="00313904">
        <w:rPr>
          <w:rFonts w:ascii="Book Antiqua" w:hAnsi="Book Antiqua"/>
          <w:sz w:val="24"/>
          <w:szCs w:val="24"/>
          <w:lang w:val="en-GB" w:eastAsia="zh-CN"/>
        </w:rPr>
        <w:t>”</w:t>
      </w:r>
      <w:r w:rsidR="00FA7A5F" w:rsidRPr="00542364">
        <w:rPr>
          <w:rFonts w:ascii="Book Antiqua" w:hAnsi="Book Antiqua"/>
          <w:sz w:val="24"/>
          <w:szCs w:val="24"/>
          <w:lang w:val="en-GB"/>
        </w:rPr>
        <w:t xml:space="preserve"> and </w:t>
      </w:r>
      <w:r w:rsidR="00313904">
        <w:rPr>
          <w:rFonts w:ascii="Book Antiqua" w:hAnsi="Book Antiqua"/>
          <w:sz w:val="24"/>
          <w:szCs w:val="24"/>
          <w:lang w:val="en-GB" w:eastAsia="zh-CN"/>
        </w:rPr>
        <w:t>“</w:t>
      </w:r>
      <w:r w:rsidR="00FA7A5F" w:rsidRPr="00542364">
        <w:rPr>
          <w:rFonts w:ascii="Book Antiqua" w:hAnsi="Book Antiqua"/>
          <w:sz w:val="24"/>
          <w:szCs w:val="24"/>
          <w:lang w:val="en-GB"/>
        </w:rPr>
        <w:t xml:space="preserve">intravascular </w:t>
      </w:r>
      <w:r w:rsidR="00542EE0" w:rsidRPr="00542364">
        <w:rPr>
          <w:rFonts w:ascii="Book Antiqua" w:hAnsi="Book Antiqua"/>
          <w:sz w:val="24"/>
          <w:szCs w:val="24"/>
          <w:lang w:val="en-GB"/>
        </w:rPr>
        <w:t>volume depletion</w:t>
      </w:r>
      <w:r w:rsidR="00313904">
        <w:rPr>
          <w:rFonts w:ascii="Book Antiqua" w:hAnsi="Book Antiqua"/>
          <w:sz w:val="24"/>
          <w:szCs w:val="24"/>
          <w:lang w:val="en-GB" w:eastAsia="zh-CN"/>
        </w:rPr>
        <w:t>”</w:t>
      </w:r>
      <w:r w:rsidR="00542EE0" w:rsidRPr="00542364">
        <w:rPr>
          <w:rFonts w:ascii="Book Antiqua" w:hAnsi="Book Antiqua"/>
          <w:sz w:val="24"/>
          <w:szCs w:val="24"/>
          <w:lang w:val="en-GB"/>
        </w:rPr>
        <w:t xml:space="preserve"> </w:t>
      </w:r>
      <w:r w:rsidR="004C1D1B" w:rsidRPr="00542364">
        <w:rPr>
          <w:rFonts w:ascii="Book Antiqua" w:hAnsi="Book Antiqua"/>
          <w:sz w:val="24"/>
          <w:szCs w:val="24"/>
          <w:lang w:val="en-GB"/>
        </w:rPr>
        <w:t>a</w:t>
      </w:r>
      <w:r w:rsidR="00AB2CF6" w:rsidRPr="00542364">
        <w:rPr>
          <w:rFonts w:ascii="Book Antiqua" w:hAnsi="Book Antiqua"/>
          <w:sz w:val="24"/>
          <w:szCs w:val="24"/>
          <w:lang w:val="en-GB"/>
        </w:rPr>
        <w:t>re</w:t>
      </w:r>
      <w:r w:rsidR="00220053" w:rsidRPr="00542364">
        <w:rPr>
          <w:rFonts w:ascii="Book Antiqua" w:hAnsi="Book Antiqua"/>
          <w:sz w:val="24"/>
          <w:szCs w:val="24"/>
          <w:lang w:val="en-GB"/>
        </w:rPr>
        <w:t xml:space="preserve"> used </w:t>
      </w:r>
      <w:r w:rsidR="00FA7A5F" w:rsidRPr="00542364">
        <w:rPr>
          <w:rFonts w:ascii="Book Antiqua" w:hAnsi="Book Antiqua"/>
          <w:sz w:val="24"/>
          <w:szCs w:val="24"/>
          <w:lang w:val="en-GB"/>
        </w:rPr>
        <w:t>to dispel referential ambiguity.</w:t>
      </w:r>
    </w:p>
    <w:p w14:paraId="6802878F" w14:textId="77777777" w:rsidR="0034421B" w:rsidRPr="00542364" w:rsidRDefault="0034421B" w:rsidP="00542364">
      <w:pPr>
        <w:autoSpaceDE w:val="0"/>
        <w:autoSpaceDN w:val="0"/>
        <w:adjustRightInd w:val="0"/>
        <w:spacing w:after="0" w:line="360" w:lineRule="auto"/>
        <w:jc w:val="both"/>
        <w:rPr>
          <w:rFonts w:ascii="Book Antiqua" w:hAnsi="Book Antiqua"/>
          <w:sz w:val="24"/>
          <w:szCs w:val="24"/>
          <w:lang w:val="en-GB"/>
        </w:rPr>
      </w:pPr>
    </w:p>
    <w:p w14:paraId="51B5542E" w14:textId="79C911F5" w:rsidR="006957B2" w:rsidRPr="00313904" w:rsidRDefault="005F0920" w:rsidP="00542364">
      <w:pPr>
        <w:autoSpaceDE w:val="0"/>
        <w:autoSpaceDN w:val="0"/>
        <w:adjustRightInd w:val="0"/>
        <w:spacing w:after="0" w:line="360" w:lineRule="auto"/>
        <w:jc w:val="both"/>
        <w:rPr>
          <w:rFonts w:ascii="Book Antiqua" w:hAnsi="Book Antiqua"/>
          <w:b/>
          <w:sz w:val="24"/>
          <w:szCs w:val="24"/>
          <w:lang w:val="en-GB"/>
        </w:rPr>
      </w:pPr>
      <w:r w:rsidRPr="00313904">
        <w:rPr>
          <w:rFonts w:ascii="Book Antiqua" w:hAnsi="Book Antiqua"/>
          <w:b/>
          <w:sz w:val="24"/>
          <w:szCs w:val="24"/>
          <w:lang w:val="en-GB"/>
        </w:rPr>
        <w:t>Analysis of the</w:t>
      </w:r>
      <w:r w:rsidR="00560A63" w:rsidRPr="00313904">
        <w:rPr>
          <w:rFonts w:ascii="Book Antiqua" w:hAnsi="Book Antiqua"/>
          <w:b/>
          <w:sz w:val="24"/>
          <w:szCs w:val="24"/>
          <w:lang w:val="en-GB"/>
        </w:rPr>
        <w:t xml:space="preserve"> </w:t>
      </w:r>
      <w:r w:rsidR="00560A63" w:rsidRPr="00313904">
        <w:rPr>
          <w:rStyle w:val="apple-converted-space"/>
          <w:rFonts w:ascii="Book Antiqua" w:hAnsi="Book Antiqua" w:cs="Arial"/>
          <w:b/>
          <w:sz w:val="24"/>
          <w:szCs w:val="24"/>
          <w:lang w:val="en-GB"/>
        </w:rPr>
        <w:t>laboratory values</w:t>
      </w:r>
      <w:r w:rsidR="001B292B" w:rsidRPr="00313904">
        <w:rPr>
          <w:rFonts w:ascii="Book Antiqua" w:hAnsi="Book Antiqua"/>
          <w:b/>
          <w:sz w:val="24"/>
          <w:szCs w:val="24"/>
          <w:lang w:val="en-GB"/>
        </w:rPr>
        <w:t xml:space="preserve">: </w:t>
      </w:r>
      <w:r w:rsidR="001E5F29" w:rsidRPr="00542364">
        <w:rPr>
          <w:rFonts w:ascii="Book Antiqua" w:hAnsi="Book Antiqua"/>
          <w:sz w:val="24"/>
          <w:szCs w:val="24"/>
          <w:lang w:val="en-GB"/>
        </w:rPr>
        <w:t xml:space="preserve">After the debriefing session, </w:t>
      </w:r>
      <w:r w:rsidR="00FD3A9B" w:rsidRPr="00542364">
        <w:rPr>
          <w:rFonts w:ascii="Book Antiqua" w:hAnsi="Book Antiqua"/>
          <w:sz w:val="24"/>
          <w:szCs w:val="24"/>
          <w:lang w:val="en-GB"/>
        </w:rPr>
        <w:t>we</w:t>
      </w:r>
      <w:r w:rsidR="001E5F29" w:rsidRPr="00542364">
        <w:rPr>
          <w:rFonts w:ascii="Book Antiqua" w:hAnsi="Book Antiqua"/>
          <w:sz w:val="24"/>
          <w:szCs w:val="24"/>
          <w:lang w:val="en-GB"/>
        </w:rPr>
        <w:t xml:space="preserve"> focus on </w:t>
      </w:r>
      <w:r w:rsidR="00994724" w:rsidRPr="00542364">
        <w:rPr>
          <w:rFonts w:ascii="Book Antiqua" w:hAnsi="Book Antiqua"/>
          <w:sz w:val="24"/>
          <w:szCs w:val="24"/>
          <w:lang w:val="en-GB"/>
        </w:rPr>
        <w:t xml:space="preserve">the </w:t>
      </w:r>
      <w:r w:rsidR="00994724" w:rsidRPr="00542364">
        <w:rPr>
          <w:rStyle w:val="apple-converted-space"/>
          <w:rFonts w:ascii="Book Antiqua" w:hAnsi="Book Antiqua" w:cs="Arial"/>
          <w:sz w:val="24"/>
          <w:szCs w:val="24"/>
          <w:lang w:val="en-GB"/>
        </w:rPr>
        <w:t>labora</w:t>
      </w:r>
      <w:r w:rsidR="00380527" w:rsidRPr="00542364">
        <w:rPr>
          <w:rStyle w:val="apple-converted-space"/>
          <w:rFonts w:ascii="Book Antiqua" w:hAnsi="Book Antiqua" w:cs="Arial"/>
          <w:sz w:val="24"/>
          <w:szCs w:val="24"/>
          <w:lang w:val="en-GB"/>
        </w:rPr>
        <w:t>tory</w:t>
      </w:r>
      <w:r w:rsidR="00E66C86" w:rsidRPr="00542364">
        <w:rPr>
          <w:rStyle w:val="apple-converted-space"/>
          <w:rFonts w:ascii="Book Antiqua" w:hAnsi="Book Antiqua" w:cs="Arial"/>
          <w:sz w:val="24"/>
          <w:szCs w:val="24"/>
          <w:lang w:val="en-GB"/>
        </w:rPr>
        <w:t xml:space="preserve"> </w:t>
      </w:r>
      <w:r w:rsidR="001E5F29" w:rsidRPr="00542364">
        <w:rPr>
          <w:rStyle w:val="apple-converted-space"/>
          <w:rFonts w:ascii="Book Antiqua" w:hAnsi="Book Antiqua" w:cs="Arial"/>
          <w:sz w:val="24"/>
          <w:szCs w:val="24"/>
          <w:lang w:val="en-GB"/>
        </w:rPr>
        <w:t xml:space="preserve">investigation results </w:t>
      </w:r>
      <w:r w:rsidR="00E66C86" w:rsidRPr="00542364">
        <w:rPr>
          <w:rStyle w:val="apple-converted-space"/>
          <w:rFonts w:ascii="Book Antiqua" w:hAnsi="Book Antiqua" w:cs="Arial"/>
          <w:sz w:val="24"/>
          <w:szCs w:val="24"/>
          <w:lang w:val="en-GB"/>
        </w:rPr>
        <w:t>of the two patients</w:t>
      </w:r>
      <w:r w:rsidR="00994724" w:rsidRPr="00542364">
        <w:rPr>
          <w:rStyle w:val="apple-converted-space"/>
          <w:rFonts w:ascii="Book Antiqua" w:hAnsi="Book Antiqua" w:cs="Arial"/>
          <w:sz w:val="24"/>
          <w:szCs w:val="24"/>
          <w:lang w:val="en-GB"/>
        </w:rPr>
        <w:t xml:space="preserve">. </w:t>
      </w:r>
      <w:r w:rsidR="00DA45E1" w:rsidRPr="00542364">
        <w:rPr>
          <w:rStyle w:val="apple-converted-space"/>
          <w:rFonts w:ascii="Book Antiqua" w:hAnsi="Book Antiqua" w:cs="Arial"/>
          <w:sz w:val="24"/>
          <w:szCs w:val="24"/>
          <w:lang w:val="en-GB"/>
        </w:rPr>
        <w:t xml:space="preserve">This </w:t>
      </w:r>
      <w:r w:rsidR="00A07E9B" w:rsidRPr="00542364">
        <w:rPr>
          <w:rStyle w:val="apple-converted-space"/>
          <w:rFonts w:ascii="Book Antiqua" w:hAnsi="Book Antiqua" w:cs="Arial"/>
          <w:sz w:val="24"/>
          <w:szCs w:val="24"/>
          <w:lang w:val="en-GB"/>
        </w:rPr>
        <w:t>is</w:t>
      </w:r>
      <w:r w:rsidR="00DA45E1" w:rsidRPr="00542364">
        <w:rPr>
          <w:rStyle w:val="apple-converted-space"/>
          <w:rFonts w:ascii="Book Antiqua" w:hAnsi="Book Antiqua" w:cs="Arial"/>
          <w:sz w:val="24"/>
          <w:szCs w:val="24"/>
          <w:lang w:val="en-GB"/>
        </w:rPr>
        <w:t xml:space="preserve"> done either at the computer station on the ward or in the classroom where lab values from electronic medical record</w:t>
      </w:r>
      <w:r w:rsidR="001E5F29" w:rsidRPr="00542364">
        <w:rPr>
          <w:rStyle w:val="apple-converted-space"/>
          <w:rFonts w:ascii="Book Antiqua" w:hAnsi="Book Antiqua" w:cs="Arial"/>
          <w:sz w:val="24"/>
          <w:szCs w:val="24"/>
          <w:lang w:val="en-GB"/>
        </w:rPr>
        <w:t>s</w:t>
      </w:r>
      <w:r w:rsidR="00DA45E1" w:rsidRPr="00542364">
        <w:rPr>
          <w:rStyle w:val="apple-converted-space"/>
          <w:rFonts w:ascii="Book Antiqua" w:hAnsi="Book Antiqua" w:cs="Arial"/>
          <w:sz w:val="24"/>
          <w:szCs w:val="24"/>
          <w:lang w:val="en-GB"/>
        </w:rPr>
        <w:t xml:space="preserve"> </w:t>
      </w:r>
      <w:r w:rsidR="00A07E9B" w:rsidRPr="00542364">
        <w:rPr>
          <w:rStyle w:val="apple-converted-space"/>
          <w:rFonts w:ascii="Book Antiqua" w:hAnsi="Book Antiqua" w:cs="Arial"/>
          <w:sz w:val="24"/>
          <w:szCs w:val="24"/>
          <w:lang w:val="en-GB"/>
        </w:rPr>
        <w:t>are</w:t>
      </w:r>
      <w:r w:rsidR="001E5F29" w:rsidRPr="00542364">
        <w:rPr>
          <w:rStyle w:val="apple-converted-space"/>
          <w:rFonts w:ascii="Book Antiqua" w:hAnsi="Book Antiqua" w:cs="Arial"/>
          <w:sz w:val="24"/>
          <w:szCs w:val="24"/>
          <w:lang w:val="en-GB"/>
        </w:rPr>
        <w:t xml:space="preserve"> </w:t>
      </w:r>
      <w:r w:rsidR="00DA45E1" w:rsidRPr="00542364">
        <w:rPr>
          <w:rStyle w:val="apple-converted-space"/>
          <w:rFonts w:ascii="Book Antiqua" w:hAnsi="Book Antiqua" w:cs="Arial"/>
          <w:sz w:val="24"/>
          <w:szCs w:val="24"/>
          <w:lang w:val="en-GB"/>
        </w:rPr>
        <w:t xml:space="preserve">projected on </w:t>
      </w:r>
      <w:r w:rsidR="00560A63" w:rsidRPr="00542364">
        <w:rPr>
          <w:rStyle w:val="apple-converted-space"/>
          <w:rFonts w:ascii="Book Antiqua" w:hAnsi="Book Antiqua" w:cs="Arial"/>
          <w:sz w:val="24"/>
          <w:szCs w:val="24"/>
          <w:lang w:val="en-GB"/>
        </w:rPr>
        <w:t xml:space="preserve">to </w:t>
      </w:r>
      <w:r w:rsidR="00463A23" w:rsidRPr="00542364">
        <w:rPr>
          <w:rStyle w:val="apple-converted-space"/>
          <w:rFonts w:ascii="Book Antiqua" w:hAnsi="Book Antiqua" w:cs="Arial"/>
          <w:sz w:val="24"/>
          <w:szCs w:val="24"/>
          <w:lang w:val="en-GB"/>
        </w:rPr>
        <w:t>the screen</w:t>
      </w:r>
      <w:r w:rsidR="00DA45E1" w:rsidRPr="00542364">
        <w:rPr>
          <w:rStyle w:val="apple-converted-space"/>
          <w:rFonts w:ascii="Book Antiqua" w:hAnsi="Book Antiqua" w:cs="Arial"/>
          <w:sz w:val="24"/>
          <w:szCs w:val="24"/>
          <w:lang w:val="en-GB"/>
        </w:rPr>
        <w:t xml:space="preserve">. </w:t>
      </w:r>
      <w:r w:rsidR="001E5F29" w:rsidRPr="00542364">
        <w:rPr>
          <w:rStyle w:val="apple-converted-space"/>
          <w:rFonts w:ascii="Book Antiqua" w:hAnsi="Book Antiqua" w:cs="Arial"/>
          <w:sz w:val="24"/>
          <w:szCs w:val="24"/>
          <w:lang w:val="en-GB"/>
        </w:rPr>
        <w:t>It is imp</w:t>
      </w:r>
      <w:r w:rsidR="00380527" w:rsidRPr="00542364">
        <w:rPr>
          <w:rStyle w:val="apple-converted-space"/>
          <w:rFonts w:ascii="Book Antiqua" w:hAnsi="Book Antiqua" w:cs="Arial"/>
          <w:sz w:val="24"/>
          <w:szCs w:val="24"/>
          <w:lang w:val="en-GB"/>
        </w:rPr>
        <w:t>ortant</w:t>
      </w:r>
      <w:r w:rsidR="001E5F29" w:rsidRPr="00542364">
        <w:rPr>
          <w:rStyle w:val="apple-converted-space"/>
          <w:rFonts w:ascii="Book Antiqua" w:hAnsi="Book Antiqua" w:cs="Arial"/>
          <w:sz w:val="24"/>
          <w:szCs w:val="24"/>
          <w:lang w:val="en-GB"/>
        </w:rPr>
        <w:t xml:space="preserve"> to</w:t>
      </w:r>
      <w:r w:rsidR="00E66C86" w:rsidRPr="00542364">
        <w:rPr>
          <w:rStyle w:val="apple-converted-space"/>
          <w:rFonts w:ascii="Book Antiqua" w:hAnsi="Book Antiqua" w:cs="Arial"/>
          <w:sz w:val="24"/>
          <w:szCs w:val="24"/>
          <w:lang w:val="en-GB"/>
        </w:rPr>
        <w:t xml:space="preserve"> </w:t>
      </w:r>
      <w:r w:rsidR="002F3784" w:rsidRPr="00542364">
        <w:rPr>
          <w:rStyle w:val="apple-converted-space"/>
          <w:rFonts w:ascii="Book Antiqua" w:hAnsi="Book Antiqua" w:cs="Arial"/>
          <w:sz w:val="24"/>
          <w:szCs w:val="24"/>
          <w:lang w:val="en-GB"/>
        </w:rPr>
        <w:t>emphasiz</w:t>
      </w:r>
      <w:r w:rsidR="00560A63" w:rsidRPr="00542364">
        <w:rPr>
          <w:rStyle w:val="apple-converted-space"/>
          <w:rFonts w:ascii="Book Antiqua" w:hAnsi="Book Antiqua" w:cs="Arial"/>
          <w:sz w:val="24"/>
          <w:szCs w:val="24"/>
          <w:lang w:val="en-GB"/>
        </w:rPr>
        <w:t>e</w:t>
      </w:r>
      <w:r w:rsidR="006957B2" w:rsidRPr="00542364">
        <w:rPr>
          <w:rFonts w:ascii="Book Antiqua" w:hAnsi="Book Antiqua"/>
          <w:sz w:val="24"/>
          <w:szCs w:val="24"/>
          <w:lang w:val="en-GB"/>
        </w:rPr>
        <w:t xml:space="preserve"> the dissimilarity between the urinary and serum biochemical values of the two patients. In</w:t>
      </w:r>
      <w:r w:rsidR="004C4377" w:rsidRPr="00542364">
        <w:rPr>
          <w:rFonts w:ascii="Book Antiqua" w:hAnsi="Book Antiqua"/>
          <w:sz w:val="24"/>
          <w:szCs w:val="24"/>
          <w:lang w:val="en-GB"/>
        </w:rPr>
        <w:t xml:space="preserve"> the </w:t>
      </w:r>
      <w:r w:rsidR="006957B2" w:rsidRPr="00542364">
        <w:rPr>
          <w:rFonts w:ascii="Book Antiqua" w:hAnsi="Book Antiqua"/>
          <w:sz w:val="24"/>
          <w:szCs w:val="24"/>
          <w:lang w:val="en-GB"/>
        </w:rPr>
        <w:t xml:space="preserve">ECF </w:t>
      </w:r>
      <w:r w:rsidR="007D23D4" w:rsidRPr="00542364">
        <w:rPr>
          <w:rFonts w:ascii="Book Antiqua" w:hAnsi="Book Antiqua"/>
          <w:sz w:val="24"/>
          <w:szCs w:val="24"/>
          <w:lang w:val="en-GB"/>
        </w:rPr>
        <w:t>volume depleted</w:t>
      </w:r>
      <w:r w:rsidR="00542EE0" w:rsidRPr="00542364">
        <w:rPr>
          <w:rFonts w:ascii="Book Antiqua" w:hAnsi="Book Antiqua"/>
          <w:sz w:val="24"/>
          <w:szCs w:val="24"/>
          <w:lang w:val="en-GB"/>
        </w:rPr>
        <w:t xml:space="preserve"> </w:t>
      </w:r>
      <w:r w:rsidR="006957B2" w:rsidRPr="00542364">
        <w:rPr>
          <w:rFonts w:ascii="Book Antiqua" w:hAnsi="Book Antiqua"/>
          <w:sz w:val="24"/>
          <w:szCs w:val="24"/>
          <w:lang w:val="en-GB"/>
        </w:rPr>
        <w:t xml:space="preserve">patient, </w:t>
      </w:r>
      <w:r w:rsidR="004C4377" w:rsidRPr="00542364">
        <w:rPr>
          <w:rFonts w:ascii="Book Antiqua" w:hAnsi="Book Antiqua"/>
          <w:sz w:val="24"/>
          <w:szCs w:val="24"/>
          <w:lang w:val="en-GB"/>
        </w:rPr>
        <w:t xml:space="preserve">the </w:t>
      </w:r>
      <w:r w:rsidR="006957B2" w:rsidRPr="00542364">
        <w:rPr>
          <w:rFonts w:ascii="Book Antiqua" w:hAnsi="Book Antiqua"/>
          <w:sz w:val="24"/>
          <w:szCs w:val="24"/>
          <w:lang w:val="en-GB"/>
        </w:rPr>
        <w:t xml:space="preserve">urine </w:t>
      </w:r>
      <w:r w:rsidR="0060599B" w:rsidRPr="00542364">
        <w:rPr>
          <w:rFonts w:ascii="Book Antiqua" w:hAnsi="Book Antiqua"/>
          <w:sz w:val="24"/>
          <w:szCs w:val="24"/>
          <w:lang w:val="en-GB"/>
        </w:rPr>
        <w:t xml:space="preserve">becomes </w:t>
      </w:r>
      <w:r w:rsidR="006957B2" w:rsidRPr="00542364">
        <w:rPr>
          <w:rFonts w:ascii="Book Antiqua" w:hAnsi="Book Antiqua"/>
          <w:sz w:val="24"/>
          <w:szCs w:val="24"/>
          <w:lang w:val="en-GB"/>
        </w:rPr>
        <w:t>concentrated and contains very little Na</w:t>
      </w:r>
      <w:r w:rsidR="006957B2" w:rsidRPr="00542364">
        <w:rPr>
          <w:rFonts w:ascii="Book Antiqua" w:hAnsi="Book Antiqua"/>
          <w:sz w:val="24"/>
          <w:szCs w:val="24"/>
          <w:vertAlign w:val="superscript"/>
          <w:lang w:val="en-GB"/>
        </w:rPr>
        <w:t>+</w:t>
      </w:r>
      <w:r w:rsidR="006957B2" w:rsidRPr="00542364">
        <w:rPr>
          <w:rFonts w:ascii="Book Antiqua" w:hAnsi="Book Antiqua"/>
          <w:sz w:val="24"/>
          <w:szCs w:val="24"/>
          <w:lang w:val="en-GB"/>
        </w:rPr>
        <w:t xml:space="preserve"> consequent to renal conservation of salt and water</w:t>
      </w:r>
      <w:r w:rsidR="0078611D" w:rsidRPr="00542364">
        <w:rPr>
          <w:rFonts w:ascii="Book Antiqua" w:hAnsi="Book Antiqua"/>
          <w:sz w:val="24"/>
          <w:szCs w:val="24"/>
          <w:lang w:val="en-GB"/>
        </w:rPr>
        <w:t xml:space="preserve">. </w:t>
      </w:r>
      <w:r w:rsidR="00B97FB8" w:rsidRPr="00542364">
        <w:rPr>
          <w:rFonts w:ascii="Book Antiqua" w:hAnsi="Book Antiqua"/>
          <w:sz w:val="24"/>
          <w:szCs w:val="24"/>
          <w:lang w:val="en-GB"/>
        </w:rPr>
        <w:t xml:space="preserve">In the dehydrated patient, </w:t>
      </w:r>
      <w:r w:rsidR="00BC7FF4" w:rsidRPr="00542364">
        <w:rPr>
          <w:rFonts w:ascii="Book Antiqua" w:hAnsi="Book Antiqua"/>
          <w:sz w:val="24"/>
          <w:szCs w:val="24"/>
          <w:lang w:val="en-GB"/>
        </w:rPr>
        <w:t xml:space="preserve">although </w:t>
      </w:r>
      <w:r w:rsidR="006957B2" w:rsidRPr="00542364">
        <w:rPr>
          <w:rFonts w:ascii="Book Antiqua" w:hAnsi="Book Antiqua"/>
          <w:sz w:val="24"/>
          <w:szCs w:val="24"/>
          <w:lang w:val="en-GB"/>
        </w:rPr>
        <w:t xml:space="preserve">urine is concentrated </w:t>
      </w:r>
      <w:r w:rsidR="00EE56EA" w:rsidRPr="00542364">
        <w:rPr>
          <w:rFonts w:ascii="Book Antiqua" w:hAnsi="Book Antiqua"/>
          <w:sz w:val="24"/>
          <w:szCs w:val="24"/>
          <w:lang w:val="en-GB"/>
        </w:rPr>
        <w:t>(</w:t>
      </w:r>
      <w:r w:rsidR="006957B2" w:rsidRPr="00542364">
        <w:rPr>
          <w:rFonts w:ascii="Book Antiqua" w:hAnsi="Book Antiqua"/>
          <w:sz w:val="24"/>
          <w:szCs w:val="24"/>
          <w:lang w:val="en-GB"/>
        </w:rPr>
        <w:t>due to water absor</w:t>
      </w:r>
      <w:r w:rsidR="004C4377" w:rsidRPr="00542364">
        <w:rPr>
          <w:rFonts w:ascii="Book Antiqua" w:hAnsi="Book Antiqua"/>
          <w:sz w:val="24"/>
          <w:szCs w:val="24"/>
          <w:lang w:val="en-GB"/>
        </w:rPr>
        <w:t xml:space="preserve">ption in </w:t>
      </w:r>
      <w:r w:rsidR="00AC125B" w:rsidRPr="00542364">
        <w:rPr>
          <w:rFonts w:ascii="Book Antiqua" w:hAnsi="Book Antiqua"/>
          <w:sz w:val="24"/>
          <w:szCs w:val="24"/>
          <w:lang w:val="en-GB"/>
        </w:rPr>
        <w:t xml:space="preserve">the </w:t>
      </w:r>
      <w:r w:rsidR="004C4377" w:rsidRPr="00542364">
        <w:rPr>
          <w:rFonts w:ascii="Book Antiqua" w:hAnsi="Book Antiqua"/>
          <w:sz w:val="24"/>
          <w:szCs w:val="24"/>
          <w:lang w:val="en-GB"/>
        </w:rPr>
        <w:t>distal tubule</w:t>
      </w:r>
      <w:r w:rsidR="00EE56EA" w:rsidRPr="00542364">
        <w:rPr>
          <w:rFonts w:ascii="Book Antiqua" w:hAnsi="Book Antiqua"/>
          <w:sz w:val="24"/>
          <w:szCs w:val="24"/>
          <w:lang w:val="en-GB"/>
        </w:rPr>
        <w:t>)</w:t>
      </w:r>
      <w:r w:rsidR="00EE522C" w:rsidRPr="00542364">
        <w:rPr>
          <w:rFonts w:ascii="Book Antiqua" w:hAnsi="Book Antiqua"/>
          <w:sz w:val="24"/>
          <w:szCs w:val="24"/>
          <w:lang w:val="en-GB"/>
        </w:rPr>
        <w:t>,</w:t>
      </w:r>
      <w:r w:rsidR="00BC7FF4" w:rsidRPr="00542364">
        <w:rPr>
          <w:rFonts w:ascii="Book Antiqua" w:hAnsi="Book Antiqua"/>
          <w:sz w:val="24"/>
          <w:szCs w:val="24"/>
          <w:lang w:val="en-GB"/>
        </w:rPr>
        <w:t xml:space="preserve"> urinary</w:t>
      </w:r>
      <w:r w:rsidR="006957B2" w:rsidRPr="00542364">
        <w:rPr>
          <w:rFonts w:ascii="Book Antiqua" w:hAnsi="Book Antiqua"/>
          <w:sz w:val="24"/>
          <w:szCs w:val="24"/>
          <w:lang w:val="en-GB"/>
        </w:rPr>
        <w:t xml:space="preserve"> Na</w:t>
      </w:r>
      <w:r w:rsidR="006957B2" w:rsidRPr="00542364">
        <w:rPr>
          <w:rFonts w:ascii="Book Antiqua" w:hAnsi="Book Antiqua"/>
          <w:sz w:val="24"/>
          <w:szCs w:val="24"/>
          <w:vertAlign w:val="superscript"/>
          <w:lang w:val="en-GB"/>
        </w:rPr>
        <w:t>+</w:t>
      </w:r>
      <w:r w:rsidR="00EE56EA" w:rsidRPr="00542364">
        <w:rPr>
          <w:rFonts w:ascii="Book Antiqua" w:hAnsi="Book Antiqua"/>
          <w:sz w:val="24"/>
          <w:szCs w:val="24"/>
          <w:vertAlign w:val="superscript"/>
          <w:lang w:val="en-GB"/>
        </w:rPr>
        <w:t xml:space="preserve"> </w:t>
      </w:r>
      <w:r w:rsidR="00E33B8F" w:rsidRPr="00542364">
        <w:rPr>
          <w:rFonts w:ascii="Book Antiqua" w:hAnsi="Book Antiqua"/>
          <w:sz w:val="24"/>
          <w:szCs w:val="24"/>
          <w:lang w:val="en-GB"/>
        </w:rPr>
        <w:t>is not decreased</w:t>
      </w:r>
      <w:r w:rsidR="002A42C2" w:rsidRPr="00542364">
        <w:rPr>
          <w:rFonts w:ascii="Book Antiqua" w:hAnsi="Book Antiqua"/>
          <w:sz w:val="24"/>
          <w:szCs w:val="24"/>
          <w:lang w:val="en-GB"/>
        </w:rPr>
        <w:t>.</w:t>
      </w:r>
      <w:r w:rsidR="006957B2" w:rsidRPr="00542364">
        <w:rPr>
          <w:rFonts w:ascii="Book Antiqua" w:hAnsi="Book Antiqua"/>
          <w:sz w:val="24"/>
          <w:szCs w:val="24"/>
          <w:lang w:val="en-GB"/>
        </w:rPr>
        <w:t xml:space="preserve"> In fact</w:t>
      </w:r>
      <w:r w:rsidR="00AC125B" w:rsidRPr="00542364">
        <w:rPr>
          <w:rFonts w:ascii="Book Antiqua" w:hAnsi="Book Antiqua"/>
          <w:sz w:val="24"/>
          <w:szCs w:val="24"/>
          <w:lang w:val="en-GB"/>
        </w:rPr>
        <w:t>,</w:t>
      </w:r>
      <w:r w:rsidR="006957B2" w:rsidRPr="00542364">
        <w:rPr>
          <w:rFonts w:ascii="Book Antiqua" w:hAnsi="Book Antiqua"/>
          <w:sz w:val="24"/>
          <w:szCs w:val="24"/>
          <w:lang w:val="en-GB"/>
        </w:rPr>
        <w:t xml:space="preserve"> h</w:t>
      </w:r>
      <w:r w:rsidR="006957B2" w:rsidRPr="00542364">
        <w:rPr>
          <w:rStyle w:val="apple-converted-space"/>
          <w:rFonts w:ascii="Book Antiqua" w:hAnsi="Book Antiqua" w:cs="Arial"/>
          <w:sz w:val="24"/>
          <w:szCs w:val="24"/>
          <w:lang w:val="en-GB"/>
        </w:rPr>
        <w:t xml:space="preserve">ypernatremia in a dehydrated patient can augment renal natriuresis </w:t>
      </w:r>
      <w:r w:rsidR="006957B2" w:rsidRPr="00542364">
        <w:rPr>
          <w:rFonts w:ascii="Book Antiqua" w:hAnsi="Book Antiqua"/>
          <w:sz w:val="24"/>
          <w:szCs w:val="24"/>
          <w:lang w:val="en-GB"/>
        </w:rPr>
        <w:t>by mechanisms that appear to be independent of change</w:t>
      </w:r>
      <w:r w:rsidR="00313904">
        <w:rPr>
          <w:rFonts w:ascii="Book Antiqua" w:hAnsi="Book Antiqua"/>
          <w:sz w:val="24"/>
          <w:szCs w:val="24"/>
          <w:lang w:val="en-GB"/>
        </w:rPr>
        <w:t xml:space="preserve">s in atrial natriuretic </w:t>
      </w:r>
      <w:proofErr w:type="gramStart"/>
      <w:r w:rsidR="00313904">
        <w:rPr>
          <w:rFonts w:ascii="Book Antiqua" w:hAnsi="Book Antiqua"/>
          <w:sz w:val="24"/>
          <w:szCs w:val="24"/>
          <w:lang w:val="en-GB"/>
        </w:rPr>
        <w:t>peptide</w:t>
      </w:r>
      <w:r w:rsidR="006957B2" w:rsidRPr="00542364">
        <w:rPr>
          <w:rFonts w:ascii="Book Antiqua" w:hAnsi="Book Antiqua"/>
          <w:sz w:val="24"/>
          <w:szCs w:val="24"/>
          <w:vertAlign w:val="superscript"/>
          <w:lang w:val="en-GB"/>
        </w:rPr>
        <w:t>[</w:t>
      </w:r>
      <w:proofErr w:type="gramEnd"/>
      <w:r w:rsidR="00515438" w:rsidRPr="00542364">
        <w:rPr>
          <w:rFonts w:ascii="Book Antiqua" w:hAnsi="Book Antiqua"/>
          <w:sz w:val="24"/>
          <w:szCs w:val="24"/>
          <w:vertAlign w:val="superscript"/>
          <w:lang w:val="en-GB"/>
        </w:rPr>
        <w:t>4</w:t>
      </w:r>
      <w:r w:rsidR="006957B2" w:rsidRPr="00542364">
        <w:rPr>
          <w:rFonts w:ascii="Book Antiqua" w:hAnsi="Book Antiqua"/>
          <w:sz w:val="24"/>
          <w:szCs w:val="24"/>
          <w:vertAlign w:val="superscript"/>
          <w:lang w:val="en-GB"/>
        </w:rPr>
        <w:t>]</w:t>
      </w:r>
      <w:r w:rsidR="006957B2" w:rsidRPr="00542364">
        <w:rPr>
          <w:rFonts w:ascii="Book Antiqua" w:hAnsi="Book Antiqua"/>
          <w:sz w:val="24"/>
          <w:szCs w:val="24"/>
          <w:lang w:val="en-GB"/>
        </w:rPr>
        <w:t xml:space="preserve">. </w:t>
      </w:r>
      <w:r w:rsidR="00D74BA4" w:rsidRPr="00542364">
        <w:rPr>
          <w:rFonts w:ascii="Book Antiqua" w:hAnsi="Book Antiqua"/>
          <w:sz w:val="24"/>
          <w:szCs w:val="24"/>
          <w:lang w:val="en-GB"/>
        </w:rPr>
        <w:t xml:space="preserve">In ECF </w:t>
      </w:r>
      <w:r w:rsidR="00542EE0" w:rsidRPr="00542364">
        <w:rPr>
          <w:rFonts w:ascii="Book Antiqua" w:hAnsi="Book Antiqua"/>
          <w:sz w:val="24"/>
          <w:szCs w:val="24"/>
          <w:lang w:val="en-GB"/>
        </w:rPr>
        <w:t>volume depletion</w:t>
      </w:r>
      <w:r w:rsidR="00D74BA4" w:rsidRPr="00542364">
        <w:rPr>
          <w:rFonts w:ascii="Book Antiqua" w:hAnsi="Book Antiqua"/>
          <w:sz w:val="24"/>
          <w:szCs w:val="24"/>
          <w:lang w:val="en-GB"/>
        </w:rPr>
        <w:t xml:space="preserve">, </w:t>
      </w:r>
      <w:r w:rsidR="006957B2" w:rsidRPr="00542364">
        <w:rPr>
          <w:rFonts w:ascii="Book Antiqua" w:hAnsi="Book Antiqua"/>
          <w:sz w:val="24"/>
          <w:szCs w:val="24"/>
          <w:lang w:val="en-GB"/>
        </w:rPr>
        <w:t>BUN/creatinine ratio rises due to renal hypo-perfusion</w:t>
      </w:r>
      <w:r w:rsidR="00380527" w:rsidRPr="00542364">
        <w:rPr>
          <w:rFonts w:ascii="Book Antiqua" w:hAnsi="Book Antiqua"/>
          <w:sz w:val="24"/>
          <w:szCs w:val="24"/>
          <w:lang w:val="en-GB"/>
        </w:rPr>
        <w:t xml:space="preserve"> with variable effect</w:t>
      </w:r>
      <w:r w:rsidR="00AC125B" w:rsidRPr="00542364">
        <w:rPr>
          <w:rFonts w:ascii="Book Antiqua" w:hAnsi="Book Antiqua"/>
          <w:sz w:val="24"/>
          <w:szCs w:val="24"/>
          <w:lang w:val="en-GB"/>
        </w:rPr>
        <w:t>s</w:t>
      </w:r>
      <w:r w:rsidR="00380527" w:rsidRPr="00542364">
        <w:rPr>
          <w:rFonts w:ascii="Book Antiqua" w:hAnsi="Book Antiqua"/>
          <w:sz w:val="24"/>
          <w:szCs w:val="24"/>
          <w:lang w:val="en-GB"/>
        </w:rPr>
        <w:t xml:space="preserve"> on serum s</w:t>
      </w:r>
      <w:r w:rsidR="006957B2" w:rsidRPr="00542364">
        <w:rPr>
          <w:rFonts w:ascii="Book Antiqua" w:hAnsi="Book Antiqua"/>
          <w:sz w:val="24"/>
          <w:szCs w:val="24"/>
          <w:lang w:val="en-GB"/>
        </w:rPr>
        <w:t xml:space="preserve">odium (depending upon the type of fluid loss). </w:t>
      </w:r>
      <w:r w:rsidR="006957B2" w:rsidRPr="00542364">
        <w:rPr>
          <w:rStyle w:val="apple-converted-space"/>
          <w:rFonts w:ascii="Book Antiqua" w:hAnsi="Book Antiqua" w:cs="Arial"/>
          <w:sz w:val="24"/>
          <w:szCs w:val="24"/>
          <w:lang w:val="en-GB"/>
        </w:rPr>
        <w:t xml:space="preserve">In contrast, there is no significant increase in </w:t>
      </w:r>
      <w:r w:rsidR="0060599B" w:rsidRPr="00542364">
        <w:rPr>
          <w:rStyle w:val="apple-converted-space"/>
          <w:rFonts w:ascii="Book Antiqua" w:hAnsi="Book Antiqua" w:cs="Arial"/>
          <w:sz w:val="24"/>
          <w:szCs w:val="24"/>
          <w:lang w:val="en-GB"/>
        </w:rPr>
        <w:t xml:space="preserve">serum urea or creatinine in </w:t>
      </w:r>
      <w:r w:rsidR="00542EE0" w:rsidRPr="00542364">
        <w:rPr>
          <w:rFonts w:ascii="Book Antiqua" w:hAnsi="Book Antiqua"/>
          <w:sz w:val="24"/>
          <w:szCs w:val="24"/>
          <w:lang w:val="en-GB"/>
        </w:rPr>
        <w:t>dehydration</w:t>
      </w:r>
      <w:r w:rsidR="0060599B" w:rsidRPr="00542364">
        <w:rPr>
          <w:rStyle w:val="apple-converted-space"/>
          <w:rFonts w:ascii="Book Antiqua" w:hAnsi="Book Antiqua" w:cs="Arial"/>
          <w:sz w:val="24"/>
          <w:szCs w:val="24"/>
          <w:lang w:val="en-GB"/>
        </w:rPr>
        <w:t>;</w:t>
      </w:r>
      <w:r w:rsidR="00380527" w:rsidRPr="00542364">
        <w:rPr>
          <w:rStyle w:val="apple-converted-space"/>
          <w:rFonts w:ascii="Book Antiqua" w:hAnsi="Book Antiqua" w:cs="Arial"/>
          <w:sz w:val="24"/>
          <w:szCs w:val="24"/>
          <w:lang w:val="en-GB"/>
        </w:rPr>
        <w:t xml:space="preserve"> </w:t>
      </w:r>
      <w:r w:rsidR="000C5128" w:rsidRPr="00542364">
        <w:rPr>
          <w:rStyle w:val="apple-converted-space"/>
          <w:rFonts w:ascii="Book Antiqua" w:hAnsi="Book Antiqua" w:cs="Arial"/>
          <w:sz w:val="24"/>
          <w:szCs w:val="24"/>
          <w:lang w:val="en-GB"/>
        </w:rPr>
        <w:t xml:space="preserve">the </w:t>
      </w:r>
      <w:r w:rsidR="007D0BC8" w:rsidRPr="00542364">
        <w:rPr>
          <w:rStyle w:val="apple-converted-space"/>
          <w:rFonts w:ascii="Book Antiqua" w:hAnsi="Book Antiqua" w:cs="Arial"/>
          <w:sz w:val="24"/>
          <w:szCs w:val="24"/>
          <w:lang w:val="en-GB"/>
        </w:rPr>
        <w:t xml:space="preserve">gold standard </w:t>
      </w:r>
      <w:r w:rsidR="000C5128" w:rsidRPr="00542364">
        <w:rPr>
          <w:rStyle w:val="apple-converted-space"/>
          <w:rFonts w:ascii="Book Antiqua" w:hAnsi="Book Antiqua" w:cs="Arial"/>
          <w:sz w:val="24"/>
          <w:szCs w:val="24"/>
          <w:lang w:val="en-GB"/>
        </w:rPr>
        <w:t xml:space="preserve">is </w:t>
      </w:r>
      <w:r w:rsidR="006957B2" w:rsidRPr="00542364">
        <w:rPr>
          <w:rStyle w:val="apple-converted-space"/>
          <w:rFonts w:ascii="Book Antiqua" w:hAnsi="Book Antiqua" w:cs="Arial"/>
          <w:sz w:val="24"/>
          <w:szCs w:val="24"/>
          <w:lang w:val="en-GB"/>
        </w:rPr>
        <w:t>hypernatremia</w:t>
      </w:r>
      <w:r w:rsidR="000C5128" w:rsidRPr="00542364">
        <w:rPr>
          <w:rStyle w:val="apple-converted-space"/>
          <w:rFonts w:ascii="Book Antiqua" w:hAnsi="Book Antiqua" w:cs="Arial"/>
          <w:sz w:val="24"/>
          <w:szCs w:val="24"/>
          <w:lang w:val="en-GB"/>
        </w:rPr>
        <w:t xml:space="preserve"> </w:t>
      </w:r>
      <w:r w:rsidR="00313904">
        <w:rPr>
          <w:rStyle w:val="apple-converted-space"/>
          <w:rFonts w:ascii="Book Antiqua" w:hAnsi="Book Antiqua" w:cs="Arial"/>
          <w:sz w:val="24"/>
          <w:szCs w:val="24"/>
          <w:lang w:val="en-GB"/>
        </w:rPr>
        <w:t xml:space="preserve">and consequent </w:t>
      </w:r>
      <w:proofErr w:type="gramStart"/>
      <w:r w:rsidR="00313904">
        <w:rPr>
          <w:rStyle w:val="apple-converted-space"/>
          <w:rFonts w:ascii="Book Antiqua" w:hAnsi="Book Antiqua" w:cs="Arial"/>
          <w:sz w:val="24"/>
          <w:szCs w:val="24"/>
          <w:lang w:val="en-GB"/>
        </w:rPr>
        <w:t>hypertonicity</w:t>
      </w:r>
      <w:r w:rsidR="007D0BC8" w:rsidRPr="00542364">
        <w:rPr>
          <w:rStyle w:val="apple-converted-space"/>
          <w:rFonts w:ascii="Book Antiqua" w:hAnsi="Book Antiqua" w:cs="Arial"/>
          <w:sz w:val="24"/>
          <w:szCs w:val="24"/>
          <w:vertAlign w:val="superscript"/>
          <w:lang w:val="en-GB"/>
        </w:rPr>
        <w:t>[</w:t>
      </w:r>
      <w:proofErr w:type="gramEnd"/>
      <w:r w:rsidR="00C11DA2" w:rsidRPr="00542364">
        <w:rPr>
          <w:rStyle w:val="apple-converted-space"/>
          <w:rFonts w:ascii="Book Antiqua" w:hAnsi="Book Antiqua" w:cs="Arial"/>
          <w:sz w:val="24"/>
          <w:szCs w:val="24"/>
          <w:vertAlign w:val="superscript"/>
          <w:lang w:val="en-GB"/>
        </w:rPr>
        <w:t>1</w:t>
      </w:r>
      <w:r w:rsidR="00313904">
        <w:rPr>
          <w:rFonts w:ascii="Book Antiqua" w:hAnsi="Book Antiqua"/>
          <w:sz w:val="24"/>
          <w:szCs w:val="24"/>
          <w:vertAlign w:val="superscript"/>
          <w:lang w:val="en-GB"/>
        </w:rPr>
        <w:t>,</w:t>
      </w:r>
      <w:r w:rsidR="00FD7FDE">
        <w:rPr>
          <w:rFonts w:ascii="Book Antiqua" w:hAnsi="Book Antiqua" w:hint="eastAsia"/>
          <w:sz w:val="24"/>
          <w:szCs w:val="24"/>
          <w:vertAlign w:val="superscript"/>
          <w:lang w:val="en-GB" w:eastAsia="zh-CN"/>
        </w:rPr>
        <w:t>33,</w:t>
      </w:r>
      <w:r w:rsidR="00C11DA2" w:rsidRPr="00542364">
        <w:rPr>
          <w:rFonts w:ascii="Book Antiqua" w:hAnsi="Book Antiqua"/>
          <w:sz w:val="24"/>
          <w:szCs w:val="24"/>
          <w:vertAlign w:val="superscript"/>
          <w:lang w:val="en-GB"/>
        </w:rPr>
        <w:t>34</w:t>
      </w:r>
      <w:r w:rsidR="007D0BC8" w:rsidRPr="00542364">
        <w:rPr>
          <w:rFonts w:ascii="Book Antiqua" w:hAnsi="Book Antiqua"/>
          <w:sz w:val="24"/>
          <w:szCs w:val="24"/>
          <w:vertAlign w:val="superscript"/>
          <w:lang w:val="en-GB"/>
        </w:rPr>
        <w:t>]</w:t>
      </w:r>
      <w:r w:rsidR="007D0BC8" w:rsidRPr="00542364">
        <w:rPr>
          <w:rFonts w:ascii="Book Antiqua" w:hAnsi="Book Antiqua"/>
          <w:sz w:val="24"/>
          <w:szCs w:val="24"/>
          <w:lang w:val="en-GB"/>
        </w:rPr>
        <w:t>.</w:t>
      </w:r>
    </w:p>
    <w:p w14:paraId="346B3789" w14:textId="77777777" w:rsidR="00560A63" w:rsidRPr="00542364" w:rsidRDefault="00560A63" w:rsidP="00542364">
      <w:pPr>
        <w:autoSpaceDE w:val="0"/>
        <w:autoSpaceDN w:val="0"/>
        <w:adjustRightInd w:val="0"/>
        <w:spacing w:after="0" w:line="360" w:lineRule="auto"/>
        <w:jc w:val="both"/>
        <w:rPr>
          <w:rStyle w:val="apple-converted-space"/>
          <w:rFonts w:ascii="Book Antiqua" w:hAnsi="Book Antiqua" w:cs="Arial"/>
          <w:sz w:val="24"/>
          <w:szCs w:val="24"/>
          <w:lang w:val="en-GB"/>
        </w:rPr>
      </w:pPr>
    </w:p>
    <w:p w14:paraId="39A8A28C" w14:textId="6726AB78" w:rsidR="00930C4D" w:rsidRPr="00313904" w:rsidRDefault="00DD5B92" w:rsidP="00542364">
      <w:pPr>
        <w:autoSpaceDE w:val="0"/>
        <w:autoSpaceDN w:val="0"/>
        <w:adjustRightInd w:val="0"/>
        <w:spacing w:after="0" w:line="360" w:lineRule="auto"/>
        <w:jc w:val="both"/>
        <w:rPr>
          <w:rFonts w:ascii="Book Antiqua" w:hAnsi="Book Antiqua"/>
          <w:b/>
          <w:sz w:val="24"/>
          <w:szCs w:val="24"/>
          <w:lang w:val="en-GB"/>
        </w:rPr>
      </w:pPr>
      <w:r w:rsidRPr="00313904">
        <w:rPr>
          <w:rStyle w:val="apple-converted-space"/>
          <w:rFonts w:ascii="Book Antiqua" w:hAnsi="Book Antiqua" w:cs="Arial"/>
          <w:b/>
          <w:sz w:val="24"/>
          <w:szCs w:val="24"/>
          <w:lang w:val="en-GB"/>
        </w:rPr>
        <w:t>Back to the patients:</w:t>
      </w:r>
      <w:r w:rsidR="00313904">
        <w:rPr>
          <w:rStyle w:val="apple-converted-space"/>
          <w:rFonts w:ascii="Book Antiqua" w:hAnsi="Book Antiqua" w:cs="Arial" w:hint="eastAsia"/>
          <w:b/>
          <w:sz w:val="24"/>
          <w:szCs w:val="24"/>
          <w:lang w:val="en-GB" w:eastAsia="zh-CN"/>
        </w:rPr>
        <w:t xml:space="preserve"> </w:t>
      </w:r>
      <w:r w:rsidR="0060599B" w:rsidRPr="00542364">
        <w:rPr>
          <w:rFonts w:ascii="Book Antiqua" w:hAnsi="Book Antiqua"/>
          <w:sz w:val="24"/>
          <w:szCs w:val="24"/>
          <w:lang w:val="en-GB"/>
        </w:rPr>
        <w:t>After going through the laboratory results, students go back to the patients to demonstrate physical signs.</w:t>
      </w:r>
      <w:r w:rsidR="00560A63" w:rsidRPr="00542364">
        <w:rPr>
          <w:rFonts w:ascii="Book Antiqua" w:hAnsi="Book Antiqua"/>
          <w:sz w:val="24"/>
          <w:szCs w:val="24"/>
          <w:lang w:val="en-GB"/>
        </w:rPr>
        <w:t xml:space="preserve"> </w:t>
      </w:r>
      <w:r w:rsidR="00E66C86" w:rsidRPr="00542364">
        <w:rPr>
          <w:rFonts w:ascii="Book Antiqua" w:hAnsi="Book Antiqua"/>
          <w:sz w:val="24"/>
          <w:szCs w:val="24"/>
          <w:lang w:val="en-GB"/>
        </w:rPr>
        <w:t xml:space="preserve">If the physical signs have resolved </w:t>
      </w:r>
      <w:r w:rsidR="00E66C86" w:rsidRPr="00542364">
        <w:rPr>
          <w:rFonts w:ascii="Book Antiqua" w:hAnsi="Book Antiqua"/>
          <w:sz w:val="24"/>
          <w:szCs w:val="24"/>
          <w:lang w:val="en-GB"/>
        </w:rPr>
        <w:lastRenderedPageBreak/>
        <w:t xml:space="preserve">consequent to the treatment, then </w:t>
      </w:r>
      <w:r w:rsidR="0060599B" w:rsidRPr="00542364">
        <w:rPr>
          <w:rFonts w:ascii="Book Antiqua" w:hAnsi="Book Antiqua"/>
          <w:sz w:val="24"/>
          <w:szCs w:val="24"/>
          <w:lang w:val="en-GB"/>
        </w:rPr>
        <w:t xml:space="preserve">students </w:t>
      </w:r>
      <w:r w:rsidR="00E66C86" w:rsidRPr="00542364">
        <w:rPr>
          <w:rFonts w:ascii="Book Antiqua" w:hAnsi="Book Antiqua"/>
          <w:sz w:val="24"/>
          <w:szCs w:val="24"/>
          <w:lang w:val="en-GB"/>
        </w:rPr>
        <w:t xml:space="preserve">review the medical file to note the physical findings </w:t>
      </w:r>
      <w:r w:rsidR="00994724" w:rsidRPr="00542364">
        <w:rPr>
          <w:rFonts w:ascii="Book Antiqua" w:hAnsi="Book Antiqua"/>
          <w:sz w:val="24"/>
          <w:szCs w:val="24"/>
          <w:lang w:val="en-GB"/>
        </w:rPr>
        <w:t xml:space="preserve">at </w:t>
      </w:r>
      <w:r w:rsidR="00216C57" w:rsidRPr="00542364">
        <w:rPr>
          <w:rFonts w:ascii="Book Antiqua" w:hAnsi="Book Antiqua"/>
          <w:sz w:val="24"/>
          <w:szCs w:val="24"/>
          <w:lang w:val="en-GB"/>
        </w:rPr>
        <w:t xml:space="preserve">time of </w:t>
      </w:r>
      <w:r w:rsidR="00994724" w:rsidRPr="00542364">
        <w:rPr>
          <w:rFonts w:ascii="Book Antiqua" w:hAnsi="Book Antiqua"/>
          <w:sz w:val="24"/>
          <w:szCs w:val="24"/>
          <w:lang w:val="en-GB"/>
        </w:rPr>
        <w:t>presentation.</w:t>
      </w:r>
      <w:r w:rsidR="00E66C86" w:rsidRPr="00542364">
        <w:rPr>
          <w:rFonts w:ascii="Book Antiqua" w:hAnsi="Book Antiqua"/>
          <w:sz w:val="24"/>
          <w:szCs w:val="24"/>
          <w:lang w:val="en-GB"/>
        </w:rPr>
        <w:t xml:space="preserve"> </w:t>
      </w:r>
      <w:r w:rsidR="0060599B" w:rsidRPr="00542364">
        <w:rPr>
          <w:rFonts w:ascii="Book Antiqua" w:hAnsi="Book Antiqua"/>
          <w:sz w:val="24"/>
          <w:szCs w:val="24"/>
          <w:lang w:val="en-GB"/>
        </w:rPr>
        <w:t xml:space="preserve">Important findings include </w:t>
      </w:r>
      <w:r w:rsidR="001B2015" w:rsidRPr="00542364">
        <w:rPr>
          <w:rFonts w:ascii="Book Antiqua" w:hAnsi="Book Antiqua"/>
          <w:sz w:val="24"/>
          <w:szCs w:val="24"/>
          <w:lang w:val="en-GB"/>
        </w:rPr>
        <w:t>o</w:t>
      </w:r>
      <w:r w:rsidR="00552DAD" w:rsidRPr="00542364">
        <w:rPr>
          <w:rFonts w:ascii="Book Antiqua" w:hAnsi="Book Antiqua"/>
          <w:sz w:val="24"/>
          <w:szCs w:val="24"/>
          <w:lang w:val="en-GB"/>
        </w:rPr>
        <w:t>rthostatic hypotension</w:t>
      </w:r>
      <w:r w:rsidR="00AC125B" w:rsidRPr="00542364">
        <w:rPr>
          <w:rFonts w:ascii="Book Antiqua" w:hAnsi="Book Antiqua"/>
          <w:sz w:val="24"/>
          <w:szCs w:val="24"/>
          <w:lang w:val="en-GB"/>
        </w:rPr>
        <w:t>,</w:t>
      </w:r>
      <w:r w:rsidR="00552DAD" w:rsidRPr="00542364">
        <w:rPr>
          <w:rFonts w:ascii="Book Antiqua" w:hAnsi="Book Antiqua"/>
          <w:sz w:val="24"/>
          <w:szCs w:val="24"/>
          <w:lang w:val="en-GB"/>
        </w:rPr>
        <w:t xml:space="preserve"> </w:t>
      </w:r>
      <w:r w:rsidR="006957B2" w:rsidRPr="00542364">
        <w:rPr>
          <w:rFonts w:ascii="Book Antiqua" w:hAnsi="Book Antiqua"/>
          <w:sz w:val="24"/>
          <w:szCs w:val="24"/>
          <w:lang w:val="en-GB"/>
        </w:rPr>
        <w:t>tachycardia</w:t>
      </w:r>
      <w:r w:rsidR="007D0BC8" w:rsidRPr="00542364">
        <w:rPr>
          <w:rFonts w:ascii="Book Antiqua" w:hAnsi="Book Antiqua"/>
          <w:sz w:val="24"/>
          <w:szCs w:val="24"/>
          <w:lang w:val="en-GB"/>
        </w:rPr>
        <w:t>,</w:t>
      </w:r>
      <w:r w:rsidR="006957B2" w:rsidRPr="00542364">
        <w:rPr>
          <w:rFonts w:ascii="Book Antiqua" w:hAnsi="Book Antiqua"/>
          <w:sz w:val="24"/>
          <w:szCs w:val="24"/>
          <w:lang w:val="en-GB"/>
        </w:rPr>
        <w:t xml:space="preserve"> prolonged capillary refill time</w:t>
      </w:r>
      <w:r w:rsidR="00EE522C" w:rsidRPr="00542364">
        <w:rPr>
          <w:rFonts w:ascii="Book Antiqua" w:hAnsi="Book Antiqua"/>
          <w:sz w:val="24"/>
          <w:szCs w:val="24"/>
          <w:lang w:val="en-GB"/>
        </w:rPr>
        <w:t xml:space="preserve"> and de</w:t>
      </w:r>
      <w:r w:rsidR="007D0BC8" w:rsidRPr="00542364">
        <w:rPr>
          <w:rFonts w:ascii="Book Antiqua" w:hAnsi="Book Antiqua"/>
          <w:sz w:val="24"/>
          <w:szCs w:val="24"/>
          <w:lang w:val="en-GB"/>
        </w:rPr>
        <w:t>creased skin turgor</w:t>
      </w:r>
      <w:r w:rsidR="00125BC1" w:rsidRPr="00542364">
        <w:rPr>
          <w:rFonts w:ascii="Book Antiqua" w:hAnsi="Book Antiqua"/>
          <w:sz w:val="24"/>
          <w:szCs w:val="24"/>
          <w:lang w:val="en-GB"/>
        </w:rPr>
        <w:t xml:space="preserve">. These </w:t>
      </w:r>
      <w:r w:rsidR="00A07E9B" w:rsidRPr="00542364">
        <w:rPr>
          <w:rFonts w:ascii="Book Antiqua" w:hAnsi="Book Antiqua"/>
          <w:sz w:val="24"/>
          <w:szCs w:val="24"/>
          <w:lang w:val="en-GB"/>
        </w:rPr>
        <w:t xml:space="preserve">are </w:t>
      </w:r>
      <w:r w:rsidR="00125BC1" w:rsidRPr="00542364">
        <w:rPr>
          <w:rFonts w:ascii="Book Antiqua" w:hAnsi="Book Antiqua"/>
          <w:sz w:val="24"/>
          <w:szCs w:val="24"/>
          <w:lang w:val="en-GB"/>
        </w:rPr>
        <w:t xml:space="preserve">defined to students as signs of ECF </w:t>
      </w:r>
      <w:r w:rsidR="005A6753" w:rsidRPr="00542364">
        <w:rPr>
          <w:rFonts w:ascii="Book Antiqua" w:hAnsi="Book Antiqua"/>
          <w:sz w:val="24"/>
          <w:szCs w:val="24"/>
          <w:lang w:val="en-GB"/>
        </w:rPr>
        <w:t>volume depletion</w:t>
      </w:r>
      <w:r w:rsidR="00AC125B" w:rsidRPr="00542364">
        <w:rPr>
          <w:rFonts w:ascii="Book Antiqua" w:hAnsi="Book Antiqua"/>
          <w:sz w:val="24"/>
          <w:szCs w:val="24"/>
          <w:lang w:val="en-GB"/>
        </w:rPr>
        <w:t>,</w:t>
      </w:r>
      <w:r w:rsidR="005A6753" w:rsidRPr="00542364">
        <w:rPr>
          <w:rFonts w:ascii="Book Antiqua" w:hAnsi="Book Antiqua"/>
          <w:sz w:val="24"/>
          <w:szCs w:val="24"/>
          <w:lang w:val="en-GB"/>
        </w:rPr>
        <w:t xml:space="preserve"> </w:t>
      </w:r>
      <w:r w:rsidR="00125BC1" w:rsidRPr="00542364">
        <w:rPr>
          <w:rFonts w:ascii="Book Antiqua" w:hAnsi="Book Antiqua"/>
          <w:sz w:val="24"/>
          <w:szCs w:val="24"/>
          <w:lang w:val="en-GB"/>
        </w:rPr>
        <w:t xml:space="preserve">as </w:t>
      </w:r>
      <w:r w:rsidR="00542EE0" w:rsidRPr="00542364">
        <w:rPr>
          <w:rFonts w:ascii="Book Antiqua" w:hAnsi="Book Antiqua"/>
          <w:sz w:val="24"/>
          <w:szCs w:val="24"/>
          <w:lang w:val="en-GB"/>
        </w:rPr>
        <w:t>dehydration</w:t>
      </w:r>
      <w:r w:rsidR="00125BC1" w:rsidRPr="00542364">
        <w:rPr>
          <w:rFonts w:ascii="Book Antiqua" w:hAnsi="Book Antiqua"/>
          <w:sz w:val="24"/>
          <w:szCs w:val="24"/>
          <w:lang w:val="en-GB"/>
        </w:rPr>
        <w:t xml:space="preserve"> cannot be reliably determined by use of clinical examination</w:t>
      </w:r>
      <w:r w:rsidR="00EA2DFF" w:rsidRPr="00542364">
        <w:rPr>
          <w:rFonts w:ascii="Book Antiqua" w:hAnsi="Book Antiqua"/>
          <w:sz w:val="24"/>
          <w:szCs w:val="24"/>
          <w:lang w:val="en-GB"/>
        </w:rPr>
        <w:t xml:space="preserve">. </w:t>
      </w:r>
      <w:r w:rsidR="0029010A" w:rsidRPr="00542364">
        <w:rPr>
          <w:rFonts w:ascii="Book Antiqua" w:hAnsi="Book Antiqua"/>
          <w:sz w:val="24"/>
          <w:szCs w:val="24"/>
          <w:lang w:val="en-GB"/>
        </w:rPr>
        <w:t xml:space="preserve">Finally, to complete the chain of events in reverse chronological order, </w:t>
      </w:r>
      <w:r w:rsidR="003A2EF2" w:rsidRPr="00542364">
        <w:rPr>
          <w:rFonts w:ascii="Book Antiqua" w:hAnsi="Book Antiqua"/>
          <w:sz w:val="24"/>
          <w:szCs w:val="24"/>
          <w:lang w:val="en-GB"/>
        </w:rPr>
        <w:t xml:space="preserve">we </w:t>
      </w:r>
      <w:r w:rsidR="0029010A" w:rsidRPr="00542364">
        <w:rPr>
          <w:rFonts w:ascii="Book Antiqua" w:hAnsi="Book Antiqua"/>
          <w:sz w:val="24"/>
          <w:szCs w:val="24"/>
          <w:lang w:val="en-GB"/>
        </w:rPr>
        <w:t xml:space="preserve">focus on the </w:t>
      </w:r>
      <w:r w:rsidR="005F0920" w:rsidRPr="00542364">
        <w:rPr>
          <w:rFonts w:ascii="Book Antiqua" w:hAnsi="Book Antiqua"/>
          <w:sz w:val="24"/>
          <w:szCs w:val="24"/>
          <w:lang w:val="en-GB"/>
        </w:rPr>
        <w:t>modes of presentation</w:t>
      </w:r>
      <w:r w:rsidR="003A2EF2" w:rsidRPr="00542364">
        <w:rPr>
          <w:rFonts w:ascii="Book Antiqua" w:hAnsi="Book Antiqua"/>
          <w:sz w:val="24"/>
          <w:szCs w:val="24"/>
          <w:lang w:val="en-GB"/>
        </w:rPr>
        <w:t xml:space="preserve"> of </w:t>
      </w:r>
      <w:r w:rsidR="0029010A" w:rsidRPr="00542364">
        <w:rPr>
          <w:rFonts w:ascii="Book Antiqua" w:hAnsi="Book Antiqua"/>
          <w:sz w:val="24"/>
          <w:szCs w:val="24"/>
          <w:lang w:val="en-GB"/>
        </w:rPr>
        <w:t>the two patients</w:t>
      </w:r>
      <w:r w:rsidR="005F0920" w:rsidRPr="00542364">
        <w:rPr>
          <w:rFonts w:ascii="Book Antiqua" w:hAnsi="Book Antiqua"/>
          <w:sz w:val="24"/>
          <w:szCs w:val="24"/>
          <w:lang w:val="en-GB"/>
        </w:rPr>
        <w:t xml:space="preserve"> by reviewing their medical records</w:t>
      </w:r>
      <w:r w:rsidR="00B8056E" w:rsidRPr="00542364">
        <w:rPr>
          <w:rFonts w:ascii="Book Antiqua" w:hAnsi="Book Antiqua"/>
          <w:sz w:val="24"/>
          <w:szCs w:val="24"/>
          <w:lang w:val="en-GB"/>
        </w:rPr>
        <w:t xml:space="preserve">. ECF volume </w:t>
      </w:r>
      <w:r w:rsidR="0029010A" w:rsidRPr="00542364">
        <w:rPr>
          <w:rFonts w:ascii="Book Antiqua" w:hAnsi="Book Antiqua"/>
          <w:sz w:val="24"/>
          <w:szCs w:val="24"/>
          <w:lang w:val="en-GB"/>
        </w:rPr>
        <w:t>depleted patients usually present with</w:t>
      </w:r>
      <w:r w:rsidR="001715E7" w:rsidRPr="00542364">
        <w:rPr>
          <w:rFonts w:ascii="Book Antiqua" w:hAnsi="Book Antiqua"/>
          <w:sz w:val="24"/>
          <w:szCs w:val="24"/>
          <w:lang w:val="en-GB"/>
        </w:rPr>
        <w:t xml:space="preserve"> a</w:t>
      </w:r>
      <w:r w:rsidR="0029010A" w:rsidRPr="00542364">
        <w:rPr>
          <w:rFonts w:ascii="Book Antiqua" w:hAnsi="Book Antiqua"/>
          <w:sz w:val="24"/>
          <w:szCs w:val="24"/>
          <w:lang w:val="en-GB"/>
        </w:rPr>
        <w:t xml:space="preserve"> history of blood-loss</w:t>
      </w:r>
      <w:r w:rsidR="00AC125B" w:rsidRPr="00542364">
        <w:rPr>
          <w:rFonts w:ascii="Book Antiqua" w:hAnsi="Book Antiqua"/>
          <w:sz w:val="24"/>
          <w:szCs w:val="24"/>
          <w:lang w:val="en-GB"/>
        </w:rPr>
        <w:t xml:space="preserve"> or</w:t>
      </w:r>
      <w:r w:rsidR="00607DDE" w:rsidRPr="00542364">
        <w:rPr>
          <w:rFonts w:ascii="Book Antiqua" w:hAnsi="Book Antiqua"/>
          <w:sz w:val="24"/>
          <w:szCs w:val="24"/>
          <w:lang w:val="en-GB"/>
        </w:rPr>
        <w:t xml:space="preserve"> </w:t>
      </w:r>
      <w:r w:rsidR="0029010A" w:rsidRPr="00542364">
        <w:rPr>
          <w:rFonts w:ascii="Book Antiqua" w:hAnsi="Book Antiqua"/>
          <w:sz w:val="24"/>
          <w:szCs w:val="24"/>
          <w:lang w:val="en-GB"/>
        </w:rPr>
        <w:t>gastrointestinal fluid los</w:t>
      </w:r>
      <w:r w:rsidR="00072D75" w:rsidRPr="00542364">
        <w:rPr>
          <w:rFonts w:ascii="Book Antiqua" w:hAnsi="Book Antiqua"/>
          <w:sz w:val="24"/>
          <w:szCs w:val="24"/>
          <w:lang w:val="en-GB"/>
        </w:rPr>
        <w:t>s, conditions that cause th</w:t>
      </w:r>
      <w:r w:rsidR="00607DDE" w:rsidRPr="00542364">
        <w:rPr>
          <w:rFonts w:ascii="Book Antiqua" w:hAnsi="Book Antiqua"/>
          <w:sz w:val="24"/>
          <w:szCs w:val="24"/>
          <w:lang w:val="en-GB"/>
        </w:rPr>
        <w:t>ird-spacing (</w:t>
      </w:r>
      <w:r w:rsidR="005D442D" w:rsidRPr="00313904">
        <w:rPr>
          <w:rFonts w:ascii="Book Antiqua" w:hAnsi="Book Antiqua"/>
          <w:i/>
          <w:sz w:val="24"/>
          <w:szCs w:val="24"/>
          <w:lang w:val="en-GB"/>
        </w:rPr>
        <w:t>e.g</w:t>
      </w:r>
      <w:r w:rsidR="005D442D" w:rsidRPr="00542364">
        <w:rPr>
          <w:rFonts w:ascii="Book Antiqua" w:hAnsi="Book Antiqua"/>
          <w:sz w:val="24"/>
          <w:szCs w:val="24"/>
          <w:lang w:val="en-GB"/>
        </w:rPr>
        <w:t xml:space="preserve">., </w:t>
      </w:r>
      <w:r w:rsidR="00072D75" w:rsidRPr="00542364">
        <w:rPr>
          <w:rFonts w:ascii="Book Antiqua" w:hAnsi="Book Antiqua"/>
          <w:sz w:val="24"/>
          <w:szCs w:val="24"/>
          <w:lang w:val="en-GB"/>
        </w:rPr>
        <w:t>il</w:t>
      </w:r>
      <w:r w:rsidR="003962F3" w:rsidRPr="00542364">
        <w:rPr>
          <w:rFonts w:ascii="Book Antiqua" w:hAnsi="Book Antiqua"/>
          <w:sz w:val="24"/>
          <w:szCs w:val="24"/>
          <w:lang w:val="en-GB"/>
        </w:rPr>
        <w:t xml:space="preserve">eus or pancreatitis) or sepsis </w:t>
      </w:r>
      <w:r w:rsidR="00607DDE" w:rsidRPr="00542364">
        <w:rPr>
          <w:rFonts w:ascii="Book Antiqua" w:hAnsi="Book Antiqua"/>
          <w:sz w:val="24"/>
          <w:szCs w:val="24"/>
          <w:lang w:val="en-GB"/>
        </w:rPr>
        <w:t>(</w:t>
      </w:r>
      <w:r w:rsidR="00560A63" w:rsidRPr="00542364">
        <w:rPr>
          <w:rFonts w:ascii="Book Antiqua" w:hAnsi="Book Antiqua"/>
          <w:sz w:val="24"/>
          <w:szCs w:val="24"/>
          <w:lang w:val="en-GB"/>
        </w:rPr>
        <w:t xml:space="preserve">vasodilatation induced relative hypovolemia). </w:t>
      </w:r>
      <w:r w:rsidR="00607DDE" w:rsidRPr="00542364">
        <w:rPr>
          <w:rFonts w:ascii="Book Antiqua" w:hAnsi="Book Antiqua"/>
          <w:sz w:val="24"/>
          <w:szCs w:val="24"/>
          <w:lang w:val="en-GB"/>
        </w:rPr>
        <w:t xml:space="preserve">On the other hand, </w:t>
      </w:r>
      <w:r w:rsidR="0029010A" w:rsidRPr="00542364">
        <w:rPr>
          <w:rFonts w:ascii="Book Antiqua" w:hAnsi="Book Antiqua"/>
          <w:sz w:val="24"/>
          <w:szCs w:val="24"/>
          <w:lang w:val="en-GB"/>
        </w:rPr>
        <w:t>since intracellular hydration</w:t>
      </w:r>
      <w:r w:rsidR="00407FE3" w:rsidRPr="00542364">
        <w:rPr>
          <w:rFonts w:ascii="Book Antiqua" w:hAnsi="Book Antiqua"/>
          <w:sz w:val="24"/>
          <w:szCs w:val="24"/>
          <w:lang w:val="en-GB"/>
        </w:rPr>
        <w:t xml:space="preserve"> influences </w:t>
      </w:r>
      <w:r w:rsidR="0029010A" w:rsidRPr="00542364">
        <w:rPr>
          <w:rFonts w:ascii="Book Antiqua" w:hAnsi="Book Antiqua"/>
          <w:sz w:val="24"/>
          <w:szCs w:val="24"/>
          <w:lang w:val="en-GB"/>
        </w:rPr>
        <w:t xml:space="preserve">cellular function, severely dehydrated patients </w:t>
      </w:r>
      <w:r w:rsidR="00930C4D" w:rsidRPr="00542364">
        <w:rPr>
          <w:rFonts w:ascii="Book Antiqua" w:hAnsi="Book Antiqua"/>
          <w:sz w:val="24"/>
          <w:szCs w:val="24"/>
          <w:lang w:val="en-GB"/>
        </w:rPr>
        <w:t xml:space="preserve">may </w:t>
      </w:r>
      <w:r w:rsidR="00607DDE" w:rsidRPr="00542364">
        <w:rPr>
          <w:rFonts w:ascii="Book Antiqua" w:hAnsi="Book Antiqua"/>
          <w:sz w:val="24"/>
          <w:szCs w:val="24"/>
          <w:lang w:val="en-GB"/>
        </w:rPr>
        <w:t>present with</w:t>
      </w:r>
      <w:r w:rsidR="0029010A" w:rsidRPr="00542364">
        <w:rPr>
          <w:rFonts w:ascii="Book Antiqua" w:hAnsi="Book Antiqua"/>
          <w:sz w:val="24"/>
          <w:szCs w:val="24"/>
          <w:lang w:val="en-GB"/>
        </w:rPr>
        <w:t xml:space="preserve"> altered cogni</w:t>
      </w:r>
      <w:r w:rsidR="00FE0B76" w:rsidRPr="00542364">
        <w:rPr>
          <w:rFonts w:ascii="Book Antiqua" w:hAnsi="Book Antiqua"/>
          <w:sz w:val="24"/>
          <w:szCs w:val="24"/>
          <w:lang w:val="en-GB"/>
        </w:rPr>
        <w:t>tive and neuromuscular function.</w:t>
      </w:r>
      <w:r w:rsidR="0029010A" w:rsidRPr="00542364">
        <w:rPr>
          <w:rFonts w:ascii="Book Antiqua" w:hAnsi="Book Antiqua"/>
          <w:sz w:val="24"/>
          <w:szCs w:val="24"/>
          <w:lang w:val="en-GB"/>
        </w:rPr>
        <w:t xml:space="preserve"> </w:t>
      </w:r>
      <w:r w:rsidR="00FE0B76" w:rsidRPr="00542364">
        <w:rPr>
          <w:rFonts w:ascii="Book Antiqua" w:hAnsi="Book Antiqua"/>
          <w:sz w:val="24"/>
          <w:szCs w:val="24"/>
          <w:lang w:val="en-GB"/>
        </w:rPr>
        <w:t>It is noteworthy that altered mentation can be both a cause (by affecting the patient’s ability to access water) and a consequence (due to the resultant deranged neuro-cellular function) of dehydration.</w:t>
      </w:r>
      <w:r w:rsidR="009020BA" w:rsidRPr="00542364">
        <w:rPr>
          <w:rFonts w:ascii="Book Antiqua" w:hAnsi="Book Antiqua"/>
          <w:sz w:val="24"/>
          <w:szCs w:val="24"/>
          <w:lang w:val="en-GB"/>
        </w:rPr>
        <w:t xml:space="preserve"> </w:t>
      </w:r>
      <w:r w:rsidR="00607DDE" w:rsidRPr="00542364">
        <w:rPr>
          <w:rFonts w:ascii="Book Antiqua" w:hAnsi="Book Antiqua"/>
          <w:sz w:val="24"/>
          <w:szCs w:val="24"/>
          <w:lang w:val="en-GB"/>
        </w:rPr>
        <w:t>C</w:t>
      </w:r>
      <w:r w:rsidR="0029010A" w:rsidRPr="00542364">
        <w:rPr>
          <w:rFonts w:ascii="Book Antiqua" w:hAnsi="Book Antiqua"/>
          <w:sz w:val="24"/>
          <w:szCs w:val="24"/>
          <w:lang w:val="en-GB"/>
        </w:rPr>
        <w:t xml:space="preserve">ritically ill patients in </w:t>
      </w:r>
      <w:r w:rsidR="00AC125B" w:rsidRPr="00542364">
        <w:rPr>
          <w:rFonts w:ascii="Book Antiqua" w:hAnsi="Book Antiqua"/>
          <w:sz w:val="24"/>
          <w:szCs w:val="24"/>
          <w:lang w:val="en-GB"/>
        </w:rPr>
        <w:t xml:space="preserve">the </w:t>
      </w:r>
      <w:r w:rsidR="0029010A" w:rsidRPr="00542364">
        <w:rPr>
          <w:rFonts w:ascii="Book Antiqua" w:hAnsi="Book Antiqua"/>
          <w:sz w:val="24"/>
          <w:szCs w:val="24"/>
          <w:lang w:val="en-GB"/>
        </w:rPr>
        <w:t xml:space="preserve">ICU are prone to develop </w:t>
      </w:r>
      <w:r w:rsidR="00542EE0" w:rsidRPr="00542364">
        <w:rPr>
          <w:rFonts w:ascii="Book Antiqua" w:hAnsi="Book Antiqua"/>
          <w:sz w:val="24"/>
          <w:szCs w:val="24"/>
          <w:lang w:val="en-GB"/>
        </w:rPr>
        <w:t>dehydration</w:t>
      </w:r>
      <w:r w:rsidR="0029010A" w:rsidRPr="00542364">
        <w:rPr>
          <w:rFonts w:ascii="Book Antiqua" w:hAnsi="Book Antiqua"/>
          <w:sz w:val="24"/>
          <w:szCs w:val="24"/>
          <w:lang w:val="en-GB"/>
        </w:rPr>
        <w:t xml:space="preserve"> because they are unconscious, sedated or ventilated and</w:t>
      </w:r>
      <w:r w:rsidR="00125BC1" w:rsidRPr="00542364">
        <w:rPr>
          <w:rFonts w:ascii="Book Antiqua" w:hAnsi="Book Antiqua"/>
          <w:sz w:val="24"/>
          <w:szCs w:val="24"/>
          <w:lang w:val="en-GB"/>
        </w:rPr>
        <w:t xml:space="preserve"> are</w:t>
      </w:r>
      <w:r w:rsidR="0029010A" w:rsidRPr="00542364">
        <w:rPr>
          <w:rFonts w:ascii="Book Antiqua" w:hAnsi="Book Antiqua"/>
          <w:sz w:val="24"/>
          <w:szCs w:val="24"/>
          <w:lang w:val="en-GB"/>
        </w:rPr>
        <w:t xml:space="preserve"> hence unable to </w:t>
      </w:r>
      <w:r w:rsidR="00125BC1" w:rsidRPr="00542364">
        <w:rPr>
          <w:rFonts w:ascii="Book Antiqua" w:hAnsi="Book Antiqua"/>
          <w:sz w:val="24"/>
          <w:szCs w:val="24"/>
          <w:lang w:val="en-GB"/>
        </w:rPr>
        <w:t xml:space="preserve">voluntarily </w:t>
      </w:r>
      <w:r w:rsidR="0029010A" w:rsidRPr="00542364">
        <w:rPr>
          <w:rFonts w:ascii="Book Antiqua" w:hAnsi="Book Antiqua"/>
          <w:sz w:val="24"/>
          <w:szCs w:val="24"/>
          <w:lang w:val="en-GB"/>
        </w:rPr>
        <w:t xml:space="preserve">control their free water intake. </w:t>
      </w:r>
    </w:p>
    <w:p w14:paraId="1FA5B24C" w14:textId="22C1A211" w:rsidR="00CA4B29" w:rsidRPr="00542364" w:rsidRDefault="00930C4D" w:rsidP="00313904">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After going through all the aspects of care for the</w:t>
      </w:r>
      <w:r w:rsidR="00FE0B76" w:rsidRPr="00542364">
        <w:rPr>
          <w:rFonts w:ascii="Book Antiqua" w:hAnsi="Book Antiqua"/>
          <w:sz w:val="24"/>
          <w:szCs w:val="24"/>
          <w:lang w:val="en-GB"/>
        </w:rPr>
        <w:t>ir</w:t>
      </w:r>
      <w:r w:rsidRPr="00542364">
        <w:rPr>
          <w:rFonts w:ascii="Book Antiqua" w:hAnsi="Book Antiqua"/>
          <w:sz w:val="24"/>
          <w:szCs w:val="24"/>
          <w:lang w:val="en-GB"/>
        </w:rPr>
        <w:t xml:space="preserve"> </w:t>
      </w:r>
      <w:r w:rsidR="00FE0B76" w:rsidRPr="00542364">
        <w:rPr>
          <w:rFonts w:ascii="Book Antiqua" w:hAnsi="Book Antiqua"/>
          <w:sz w:val="24"/>
          <w:szCs w:val="24"/>
          <w:lang w:val="en-GB"/>
        </w:rPr>
        <w:t>respective</w:t>
      </w:r>
      <w:r w:rsidRPr="00542364">
        <w:rPr>
          <w:rFonts w:ascii="Book Antiqua" w:hAnsi="Book Antiqua"/>
          <w:sz w:val="24"/>
          <w:szCs w:val="24"/>
          <w:lang w:val="en-GB"/>
        </w:rPr>
        <w:t xml:space="preserve"> pa</w:t>
      </w:r>
      <w:r w:rsidR="00FE0B76" w:rsidRPr="00542364">
        <w:rPr>
          <w:rFonts w:ascii="Book Antiqua" w:hAnsi="Book Antiqua"/>
          <w:sz w:val="24"/>
          <w:szCs w:val="24"/>
          <w:lang w:val="en-GB"/>
        </w:rPr>
        <w:t>tients,</w:t>
      </w:r>
      <w:r w:rsidRPr="00542364">
        <w:rPr>
          <w:rFonts w:ascii="Book Antiqua" w:hAnsi="Book Antiqua"/>
          <w:sz w:val="24"/>
          <w:szCs w:val="24"/>
          <w:lang w:val="en-GB"/>
        </w:rPr>
        <w:t xml:space="preserve"> the two groups </w:t>
      </w:r>
      <w:r w:rsidR="005C615C" w:rsidRPr="00542364">
        <w:rPr>
          <w:rFonts w:ascii="Book Antiqua" w:hAnsi="Book Antiqua"/>
          <w:sz w:val="24"/>
          <w:szCs w:val="24"/>
          <w:lang w:val="en-GB"/>
        </w:rPr>
        <w:t>switch</w:t>
      </w:r>
      <w:r w:rsidRPr="00542364">
        <w:rPr>
          <w:rFonts w:ascii="Book Antiqua" w:hAnsi="Book Antiqua"/>
          <w:sz w:val="24"/>
          <w:szCs w:val="24"/>
          <w:lang w:val="en-GB"/>
        </w:rPr>
        <w:t xml:space="preserve"> and examine the other patient using the same system. This session is usually shorter </w:t>
      </w:r>
      <w:r w:rsidR="00A80013" w:rsidRPr="00542364">
        <w:rPr>
          <w:rFonts w:ascii="Book Antiqua" w:hAnsi="Book Antiqua"/>
          <w:sz w:val="24"/>
          <w:szCs w:val="24"/>
          <w:lang w:val="en-GB"/>
        </w:rPr>
        <w:t>a</w:t>
      </w:r>
      <w:r w:rsidRPr="00542364">
        <w:rPr>
          <w:rFonts w:ascii="Book Antiqua" w:hAnsi="Book Antiqua"/>
          <w:sz w:val="24"/>
          <w:szCs w:val="24"/>
          <w:lang w:val="en-GB"/>
        </w:rPr>
        <w:t xml:space="preserve">s it simply affirms the </w:t>
      </w:r>
      <w:r w:rsidR="00A80013" w:rsidRPr="00542364">
        <w:rPr>
          <w:rFonts w:ascii="Book Antiqua" w:hAnsi="Book Antiqua"/>
          <w:sz w:val="24"/>
          <w:szCs w:val="24"/>
          <w:lang w:val="en-GB"/>
        </w:rPr>
        <w:t xml:space="preserve">pre-discussed </w:t>
      </w:r>
      <w:r w:rsidRPr="00542364">
        <w:rPr>
          <w:rFonts w:ascii="Book Antiqua" w:hAnsi="Book Antiqua"/>
          <w:sz w:val="24"/>
          <w:szCs w:val="24"/>
          <w:lang w:val="en-GB"/>
        </w:rPr>
        <w:t xml:space="preserve">differences between the two clinical conditions, cementing the newly acquired knowledge in the students’ minds. </w:t>
      </w:r>
      <w:r w:rsidR="00A07E9B" w:rsidRPr="00542364">
        <w:rPr>
          <w:rStyle w:val="apple-converted-space"/>
          <w:rFonts w:ascii="Book Antiqua" w:hAnsi="Book Antiqua" w:cs="Arial"/>
          <w:sz w:val="24"/>
          <w:szCs w:val="24"/>
          <w:lang w:val="en-GB"/>
        </w:rPr>
        <w:t xml:space="preserve">We find that </w:t>
      </w:r>
      <w:r w:rsidR="00CA4B29" w:rsidRPr="00542364">
        <w:rPr>
          <w:rFonts w:ascii="Book Antiqua" w:hAnsi="Book Antiqua"/>
          <w:sz w:val="24"/>
          <w:szCs w:val="24"/>
          <w:lang w:val="en-GB"/>
        </w:rPr>
        <w:t xml:space="preserve">by the end of this session, most students </w:t>
      </w:r>
      <w:r w:rsidR="00794E1F" w:rsidRPr="00542364">
        <w:rPr>
          <w:rFonts w:ascii="Book Antiqua" w:hAnsi="Book Antiqua"/>
          <w:sz w:val="24"/>
          <w:szCs w:val="24"/>
          <w:lang w:val="en-GB"/>
        </w:rPr>
        <w:t xml:space="preserve">can </w:t>
      </w:r>
      <w:r w:rsidR="00DC5F8E" w:rsidRPr="00542364">
        <w:rPr>
          <w:rFonts w:ascii="Book Antiqua" w:hAnsi="Book Antiqua"/>
          <w:sz w:val="24"/>
          <w:szCs w:val="24"/>
          <w:lang w:val="en-GB"/>
        </w:rPr>
        <w:t xml:space="preserve">appreciate </w:t>
      </w:r>
      <w:r w:rsidR="00CA4B29" w:rsidRPr="00542364">
        <w:rPr>
          <w:rFonts w:ascii="Book Antiqua" w:hAnsi="Book Antiqua"/>
          <w:sz w:val="24"/>
          <w:szCs w:val="24"/>
          <w:lang w:val="en-GB"/>
        </w:rPr>
        <w:t xml:space="preserve">the key differences between </w:t>
      </w:r>
      <w:r w:rsidR="00542EE0" w:rsidRPr="00542364">
        <w:rPr>
          <w:rFonts w:ascii="Book Antiqua" w:hAnsi="Book Antiqua"/>
          <w:sz w:val="24"/>
          <w:szCs w:val="24"/>
          <w:lang w:val="en-GB"/>
        </w:rPr>
        <w:t>dehydration</w:t>
      </w:r>
      <w:r w:rsidR="00CA4B29" w:rsidRPr="00542364">
        <w:rPr>
          <w:rFonts w:ascii="Book Antiqua" w:hAnsi="Book Antiqua"/>
          <w:sz w:val="24"/>
          <w:szCs w:val="24"/>
          <w:lang w:val="en-GB"/>
        </w:rPr>
        <w:t xml:space="preserve"> and </w:t>
      </w:r>
      <w:r w:rsidR="005A6753" w:rsidRPr="00542364">
        <w:rPr>
          <w:rFonts w:ascii="Book Antiqua" w:hAnsi="Book Antiqua"/>
          <w:sz w:val="24"/>
          <w:szCs w:val="24"/>
          <w:lang w:val="en-GB"/>
        </w:rPr>
        <w:t xml:space="preserve">volume depletion </w:t>
      </w:r>
      <w:r w:rsidR="00CA4B29" w:rsidRPr="00542364">
        <w:rPr>
          <w:rFonts w:ascii="Book Antiqua" w:hAnsi="Book Antiqua"/>
          <w:sz w:val="24"/>
          <w:szCs w:val="24"/>
          <w:lang w:val="en-GB"/>
        </w:rPr>
        <w:t>and the</w:t>
      </w:r>
      <w:r w:rsidR="00841072" w:rsidRPr="00542364">
        <w:rPr>
          <w:rFonts w:ascii="Book Antiqua" w:hAnsi="Book Antiqua"/>
          <w:sz w:val="24"/>
          <w:szCs w:val="24"/>
          <w:lang w:val="en-GB"/>
        </w:rPr>
        <w:t xml:space="preserve"> clinical implications of each.</w:t>
      </w:r>
      <w:r w:rsidR="00512A62" w:rsidRPr="00542364">
        <w:rPr>
          <w:rFonts w:ascii="Book Antiqua" w:hAnsi="Book Antiqua"/>
          <w:sz w:val="24"/>
          <w:szCs w:val="24"/>
          <w:lang w:val="en-GB"/>
        </w:rPr>
        <w:t xml:space="preserve"> </w:t>
      </w:r>
    </w:p>
    <w:p w14:paraId="32B5C150" w14:textId="77777777" w:rsidR="00DA45E1" w:rsidRPr="00542364" w:rsidRDefault="00DA45E1" w:rsidP="00542364">
      <w:pPr>
        <w:autoSpaceDE w:val="0"/>
        <w:autoSpaceDN w:val="0"/>
        <w:adjustRightInd w:val="0"/>
        <w:spacing w:after="0" w:line="360" w:lineRule="auto"/>
        <w:jc w:val="both"/>
        <w:rPr>
          <w:rFonts w:ascii="Book Antiqua" w:hAnsi="Book Antiqua"/>
          <w:sz w:val="24"/>
          <w:szCs w:val="24"/>
          <w:lang w:val="en-GB"/>
        </w:rPr>
      </w:pPr>
    </w:p>
    <w:p w14:paraId="1E53A2D2" w14:textId="6E0B9F4A" w:rsidR="00DD5B92" w:rsidRPr="00313904" w:rsidRDefault="005F0920" w:rsidP="00542364">
      <w:pPr>
        <w:autoSpaceDE w:val="0"/>
        <w:autoSpaceDN w:val="0"/>
        <w:adjustRightInd w:val="0"/>
        <w:spacing w:after="0" w:line="360" w:lineRule="auto"/>
        <w:jc w:val="both"/>
        <w:rPr>
          <w:rFonts w:ascii="Book Antiqua" w:hAnsi="Book Antiqua"/>
          <w:b/>
          <w:sz w:val="24"/>
          <w:szCs w:val="24"/>
          <w:lang w:val="en-GB"/>
        </w:rPr>
      </w:pPr>
      <w:r w:rsidRPr="00313904">
        <w:rPr>
          <w:rFonts w:ascii="Book Antiqua" w:hAnsi="Book Antiqua"/>
          <w:b/>
          <w:sz w:val="24"/>
          <w:szCs w:val="24"/>
          <w:lang w:val="en-GB"/>
        </w:rPr>
        <w:t xml:space="preserve">Home </w:t>
      </w:r>
      <w:r w:rsidR="00313904" w:rsidRPr="00313904">
        <w:rPr>
          <w:rFonts w:ascii="Book Antiqua" w:hAnsi="Book Antiqua"/>
          <w:b/>
          <w:sz w:val="24"/>
          <w:szCs w:val="24"/>
          <w:lang w:val="en-GB"/>
        </w:rPr>
        <w:t>a</w:t>
      </w:r>
      <w:r w:rsidR="00DD5B92" w:rsidRPr="00313904">
        <w:rPr>
          <w:rFonts w:ascii="Book Antiqua" w:hAnsi="Book Antiqua"/>
          <w:b/>
          <w:sz w:val="24"/>
          <w:szCs w:val="24"/>
          <w:lang w:val="en-GB"/>
        </w:rPr>
        <w:t>ssignment:</w:t>
      </w:r>
      <w:r w:rsidR="00214176" w:rsidRPr="00313904">
        <w:rPr>
          <w:rFonts w:ascii="Book Antiqua" w:hAnsi="Book Antiqua"/>
          <w:b/>
          <w:sz w:val="24"/>
          <w:szCs w:val="24"/>
          <w:lang w:val="en-GB"/>
        </w:rPr>
        <w:t xml:space="preserve"> </w:t>
      </w:r>
      <w:r w:rsidR="006957B2" w:rsidRPr="00542364">
        <w:rPr>
          <w:rStyle w:val="apple-converted-space"/>
          <w:rFonts w:ascii="Book Antiqua" w:hAnsi="Book Antiqua" w:cs="Arial"/>
          <w:sz w:val="24"/>
          <w:szCs w:val="24"/>
          <w:lang w:val="en-GB"/>
        </w:rPr>
        <w:t xml:space="preserve">The above stated clinical and biochemical differences </w:t>
      </w:r>
      <w:r w:rsidR="006957B2" w:rsidRPr="00542364">
        <w:rPr>
          <w:rFonts w:ascii="Book Antiqua" w:hAnsi="Book Antiqua"/>
          <w:sz w:val="24"/>
          <w:szCs w:val="24"/>
          <w:lang w:val="en-GB"/>
        </w:rPr>
        <w:t xml:space="preserve">invariably prompt analysis of different homeostatic mechanisms that operate in ECF </w:t>
      </w:r>
      <w:r w:rsidR="005A6753" w:rsidRPr="00542364">
        <w:rPr>
          <w:rFonts w:ascii="Book Antiqua" w:hAnsi="Book Antiqua"/>
          <w:sz w:val="24"/>
          <w:szCs w:val="24"/>
          <w:lang w:val="en-GB"/>
        </w:rPr>
        <w:t xml:space="preserve">volume depletion </w:t>
      </w:r>
      <w:r w:rsidR="006957B2" w:rsidRPr="00542364">
        <w:rPr>
          <w:rFonts w:ascii="Book Antiqua" w:hAnsi="Book Antiqua"/>
          <w:sz w:val="24"/>
          <w:szCs w:val="24"/>
          <w:lang w:val="en-GB"/>
        </w:rPr>
        <w:t xml:space="preserve">and </w:t>
      </w:r>
      <w:r w:rsidR="00542EE0" w:rsidRPr="00542364">
        <w:rPr>
          <w:rFonts w:ascii="Book Antiqua" w:hAnsi="Book Antiqua"/>
          <w:sz w:val="24"/>
          <w:szCs w:val="24"/>
          <w:lang w:val="en-GB"/>
        </w:rPr>
        <w:t>dehydration</w:t>
      </w:r>
      <w:r w:rsidR="006957B2" w:rsidRPr="00542364">
        <w:rPr>
          <w:rFonts w:ascii="Book Antiqua" w:hAnsi="Book Antiqua"/>
          <w:sz w:val="24"/>
          <w:szCs w:val="24"/>
          <w:lang w:val="en-GB"/>
        </w:rPr>
        <w:t xml:space="preserve">. </w:t>
      </w:r>
      <w:r w:rsidR="00407FE3" w:rsidRPr="00542364">
        <w:rPr>
          <w:rFonts w:ascii="Book Antiqua" w:hAnsi="Book Antiqua"/>
          <w:sz w:val="24"/>
          <w:szCs w:val="24"/>
          <w:lang w:val="en-GB"/>
        </w:rPr>
        <w:t>We d</w:t>
      </w:r>
      <w:r w:rsidR="006957B2" w:rsidRPr="00542364">
        <w:rPr>
          <w:rFonts w:ascii="Book Antiqua" w:hAnsi="Book Antiqua"/>
          <w:sz w:val="24"/>
          <w:szCs w:val="24"/>
          <w:lang w:val="en-GB"/>
        </w:rPr>
        <w:t xml:space="preserve">irect </w:t>
      </w:r>
      <w:r w:rsidR="00A07E9B" w:rsidRPr="00542364">
        <w:rPr>
          <w:rFonts w:ascii="Book Antiqua" w:hAnsi="Book Antiqua"/>
          <w:sz w:val="24"/>
          <w:szCs w:val="24"/>
          <w:lang w:val="en-GB"/>
        </w:rPr>
        <w:t xml:space="preserve">students </w:t>
      </w:r>
      <w:r w:rsidR="006957B2" w:rsidRPr="00542364">
        <w:rPr>
          <w:rFonts w:ascii="Book Antiqua" w:hAnsi="Book Antiqua"/>
          <w:sz w:val="24"/>
          <w:szCs w:val="24"/>
          <w:lang w:val="en-GB"/>
        </w:rPr>
        <w:t>to</w:t>
      </w:r>
      <w:r w:rsidR="001E548F" w:rsidRPr="00542364">
        <w:rPr>
          <w:rFonts w:ascii="Book Antiqua" w:hAnsi="Book Antiqua"/>
          <w:sz w:val="24"/>
          <w:szCs w:val="24"/>
          <w:lang w:val="en-GB"/>
        </w:rPr>
        <w:t xml:space="preserve"> carry out</w:t>
      </w:r>
      <w:r w:rsidR="006957B2" w:rsidRPr="00542364">
        <w:rPr>
          <w:rFonts w:ascii="Book Antiqua" w:hAnsi="Book Antiqua"/>
          <w:sz w:val="24"/>
          <w:szCs w:val="24"/>
          <w:lang w:val="en-GB"/>
        </w:rPr>
        <w:t xml:space="preserve"> </w:t>
      </w:r>
      <w:r w:rsidR="001E548F" w:rsidRPr="00542364">
        <w:rPr>
          <w:rFonts w:ascii="Book Antiqua" w:hAnsi="Book Antiqua"/>
          <w:sz w:val="24"/>
          <w:szCs w:val="24"/>
          <w:lang w:val="en-GB"/>
        </w:rPr>
        <w:t>further reading</w:t>
      </w:r>
      <w:r w:rsidR="006957B2" w:rsidRPr="00542364">
        <w:rPr>
          <w:rFonts w:ascii="Book Antiqua" w:hAnsi="Book Antiqua"/>
          <w:sz w:val="24"/>
          <w:szCs w:val="24"/>
          <w:lang w:val="en-GB"/>
        </w:rPr>
        <w:t xml:space="preserve"> </w:t>
      </w:r>
      <w:r w:rsidR="001E548F" w:rsidRPr="00542364">
        <w:rPr>
          <w:rFonts w:ascii="Book Antiqua" w:hAnsi="Book Antiqua"/>
          <w:sz w:val="24"/>
          <w:szCs w:val="24"/>
          <w:lang w:val="en-GB"/>
        </w:rPr>
        <w:t xml:space="preserve">to </w:t>
      </w:r>
      <w:r w:rsidR="006957B2" w:rsidRPr="00542364">
        <w:rPr>
          <w:rFonts w:ascii="Book Antiqua" w:hAnsi="Book Antiqua"/>
          <w:sz w:val="24"/>
          <w:szCs w:val="24"/>
          <w:lang w:val="en-GB"/>
        </w:rPr>
        <w:t>explore</w:t>
      </w:r>
      <w:r w:rsidR="00ED49C7" w:rsidRPr="00542364">
        <w:rPr>
          <w:rFonts w:ascii="Book Antiqua" w:hAnsi="Book Antiqua"/>
          <w:sz w:val="24"/>
          <w:szCs w:val="24"/>
          <w:lang w:val="en-GB"/>
        </w:rPr>
        <w:t xml:space="preserve"> </w:t>
      </w:r>
      <w:r w:rsidR="007C0A3F" w:rsidRPr="00542364">
        <w:rPr>
          <w:rFonts w:ascii="Book Antiqua" w:hAnsi="Book Antiqua"/>
          <w:sz w:val="24"/>
          <w:szCs w:val="24"/>
          <w:lang w:val="en-GB"/>
        </w:rPr>
        <w:t xml:space="preserve">pathophysiological differences </w:t>
      </w:r>
      <w:r w:rsidR="00214176" w:rsidRPr="00542364">
        <w:rPr>
          <w:rFonts w:ascii="Book Antiqua" w:hAnsi="Book Antiqua"/>
          <w:sz w:val="24"/>
          <w:szCs w:val="24"/>
          <w:lang w:val="en-GB"/>
        </w:rPr>
        <w:t>between</w:t>
      </w:r>
      <w:r w:rsidR="007C0A3F" w:rsidRPr="00542364">
        <w:rPr>
          <w:rFonts w:ascii="Book Antiqua" w:hAnsi="Book Antiqua"/>
          <w:sz w:val="24"/>
          <w:szCs w:val="24"/>
          <w:lang w:val="en-GB"/>
        </w:rPr>
        <w:t xml:space="preserve"> </w:t>
      </w:r>
      <w:r w:rsidR="00313904">
        <w:rPr>
          <w:rFonts w:ascii="Book Antiqua" w:hAnsi="Book Antiqua"/>
          <w:sz w:val="24"/>
          <w:szCs w:val="24"/>
          <w:lang w:val="en-GB"/>
        </w:rPr>
        <w:t>the two disorders (Figure</w:t>
      </w:r>
      <w:r w:rsidR="00313904">
        <w:rPr>
          <w:rFonts w:ascii="Book Antiqua" w:hAnsi="Book Antiqua"/>
          <w:sz w:val="24"/>
          <w:szCs w:val="24"/>
          <w:lang w:val="en-GB" w:eastAsia="zh-CN"/>
        </w:rPr>
        <w:t xml:space="preserve"> </w:t>
      </w:r>
      <w:r w:rsidR="006957B2" w:rsidRPr="00542364">
        <w:rPr>
          <w:rFonts w:ascii="Book Antiqua" w:hAnsi="Book Antiqua"/>
          <w:sz w:val="24"/>
          <w:szCs w:val="24"/>
          <w:lang w:val="en-GB"/>
        </w:rPr>
        <w:t>2)</w:t>
      </w:r>
      <w:r w:rsidR="007C0A3F" w:rsidRPr="00542364">
        <w:rPr>
          <w:rFonts w:ascii="Book Antiqua" w:hAnsi="Book Antiqua"/>
          <w:sz w:val="24"/>
          <w:szCs w:val="24"/>
          <w:lang w:val="en-GB"/>
        </w:rPr>
        <w:t>.</w:t>
      </w:r>
      <w:r w:rsidR="006957B2" w:rsidRPr="00542364">
        <w:rPr>
          <w:rFonts w:ascii="Book Antiqua" w:hAnsi="Book Antiqua"/>
          <w:sz w:val="24"/>
          <w:szCs w:val="24"/>
          <w:lang w:val="en-GB"/>
        </w:rPr>
        <w:t xml:space="preserve"> </w:t>
      </w:r>
      <w:r w:rsidR="007C0A3F" w:rsidRPr="00542364">
        <w:rPr>
          <w:rFonts w:ascii="Book Antiqua" w:hAnsi="Book Antiqua"/>
          <w:sz w:val="24"/>
          <w:szCs w:val="24"/>
          <w:lang w:val="en-GB"/>
        </w:rPr>
        <w:t>W</w:t>
      </w:r>
      <w:r w:rsidR="00560A63" w:rsidRPr="00542364">
        <w:rPr>
          <w:rFonts w:ascii="Book Antiqua" w:hAnsi="Book Antiqua"/>
          <w:sz w:val="24"/>
          <w:szCs w:val="24"/>
          <w:lang w:val="en-GB"/>
        </w:rPr>
        <w:t>e also provide the</w:t>
      </w:r>
      <w:r w:rsidR="007C0A3F" w:rsidRPr="00542364">
        <w:rPr>
          <w:rFonts w:ascii="Book Antiqua" w:hAnsi="Book Antiqua"/>
          <w:sz w:val="24"/>
          <w:szCs w:val="24"/>
          <w:lang w:val="en-GB"/>
        </w:rPr>
        <w:t xml:space="preserve">m </w:t>
      </w:r>
      <w:r w:rsidR="00EA6241" w:rsidRPr="00542364">
        <w:rPr>
          <w:rFonts w:ascii="Book Antiqua" w:hAnsi="Book Antiqua"/>
          <w:sz w:val="24"/>
          <w:szCs w:val="24"/>
          <w:lang w:val="en-GB"/>
        </w:rPr>
        <w:t xml:space="preserve">with </w:t>
      </w:r>
      <w:r w:rsidR="00214176" w:rsidRPr="00542364">
        <w:rPr>
          <w:rFonts w:ascii="Book Antiqua" w:hAnsi="Book Antiqua"/>
          <w:sz w:val="24"/>
          <w:szCs w:val="24"/>
          <w:lang w:val="en-GB"/>
        </w:rPr>
        <w:t xml:space="preserve">additional </w:t>
      </w:r>
      <w:r w:rsidR="00560A63" w:rsidRPr="00542364">
        <w:rPr>
          <w:rFonts w:ascii="Book Antiqua" w:hAnsi="Book Antiqua"/>
          <w:sz w:val="24"/>
          <w:szCs w:val="24"/>
          <w:lang w:val="en-GB"/>
        </w:rPr>
        <w:t xml:space="preserve">learning resources </w:t>
      </w:r>
      <w:r w:rsidR="005253DE" w:rsidRPr="00542364">
        <w:rPr>
          <w:rFonts w:ascii="Book Antiqua" w:hAnsi="Book Antiqua"/>
          <w:sz w:val="24"/>
          <w:szCs w:val="24"/>
          <w:lang w:val="en-GB"/>
        </w:rPr>
        <w:t xml:space="preserve">that allow </w:t>
      </w:r>
      <w:r w:rsidR="005253DE" w:rsidRPr="00542364">
        <w:rPr>
          <w:rFonts w:ascii="Book Antiqua" w:hAnsi="Book Antiqua"/>
          <w:sz w:val="24"/>
          <w:szCs w:val="24"/>
          <w:lang w:val="en-GB"/>
        </w:rPr>
        <w:lastRenderedPageBreak/>
        <w:t xml:space="preserve">them to </w:t>
      </w:r>
      <w:r w:rsidR="00560A63" w:rsidRPr="00542364">
        <w:rPr>
          <w:rFonts w:ascii="Book Antiqua" w:hAnsi="Book Antiqua"/>
          <w:sz w:val="24"/>
          <w:szCs w:val="24"/>
          <w:lang w:val="en-GB"/>
        </w:rPr>
        <w:t xml:space="preserve">adequately explore the </w:t>
      </w:r>
      <w:r w:rsidR="00B84E42" w:rsidRPr="00542364">
        <w:rPr>
          <w:rFonts w:ascii="Book Antiqua" w:hAnsi="Book Antiqua"/>
          <w:sz w:val="24"/>
          <w:szCs w:val="24"/>
          <w:lang w:val="en-GB"/>
        </w:rPr>
        <w:t xml:space="preserve">whole subject </w:t>
      </w:r>
      <w:r w:rsidR="002F3784" w:rsidRPr="00542364">
        <w:rPr>
          <w:rFonts w:ascii="Book Antiqua" w:hAnsi="Book Antiqua"/>
          <w:sz w:val="24"/>
          <w:szCs w:val="24"/>
          <w:lang w:val="en-GB"/>
        </w:rPr>
        <w:t xml:space="preserve">at their own comfortable pace to build up </w:t>
      </w:r>
      <w:r w:rsidR="00FE0B76" w:rsidRPr="00542364">
        <w:rPr>
          <w:rFonts w:ascii="Book Antiqua" w:hAnsi="Book Antiqua"/>
          <w:sz w:val="24"/>
          <w:szCs w:val="24"/>
          <w:lang w:val="en-GB"/>
        </w:rPr>
        <w:t xml:space="preserve">their </w:t>
      </w:r>
      <w:r w:rsidR="002F3784" w:rsidRPr="00542364">
        <w:rPr>
          <w:rFonts w:ascii="Book Antiqua" w:hAnsi="Book Antiqua"/>
          <w:sz w:val="24"/>
          <w:szCs w:val="24"/>
          <w:lang w:val="en-GB"/>
        </w:rPr>
        <w:t xml:space="preserve">new </w:t>
      </w:r>
      <w:r w:rsidR="00ED49C7" w:rsidRPr="00542364">
        <w:rPr>
          <w:rFonts w:ascii="Book Antiqua" w:hAnsi="Book Antiqua"/>
          <w:sz w:val="24"/>
          <w:szCs w:val="24"/>
          <w:lang w:val="en-GB"/>
        </w:rPr>
        <w:t xml:space="preserve">conceptual </w:t>
      </w:r>
      <w:r w:rsidR="00EA6241" w:rsidRPr="00542364">
        <w:rPr>
          <w:rFonts w:ascii="Book Antiqua" w:hAnsi="Book Antiqua"/>
          <w:sz w:val="24"/>
          <w:szCs w:val="24"/>
          <w:lang w:val="en-GB"/>
        </w:rPr>
        <w:t>frameworks</w:t>
      </w:r>
      <w:r w:rsidR="002F3784" w:rsidRPr="00542364">
        <w:rPr>
          <w:rFonts w:ascii="Book Antiqua" w:hAnsi="Book Antiqua"/>
          <w:sz w:val="24"/>
          <w:szCs w:val="24"/>
          <w:lang w:val="en-GB"/>
        </w:rPr>
        <w:t>.</w:t>
      </w:r>
    </w:p>
    <w:p w14:paraId="099A21A5" w14:textId="77777777" w:rsidR="007C0A3F" w:rsidRPr="00313904" w:rsidRDefault="007C0A3F" w:rsidP="00542364">
      <w:pPr>
        <w:autoSpaceDE w:val="0"/>
        <w:autoSpaceDN w:val="0"/>
        <w:adjustRightInd w:val="0"/>
        <w:spacing w:after="0" w:line="360" w:lineRule="auto"/>
        <w:jc w:val="both"/>
        <w:rPr>
          <w:rFonts w:ascii="Book Antiqua" w:hAnsi="Book Antiqua"/>
          <w:b/>
          <w:sz w:val="24"/>
          <w:szCs w:val="24"/>
          <w:lang w:val="en-GB"/>
        </w:rPr>
      </w:pPr>
    </w:p>
    <w:p w14:paraId="79051F63" w14:textId="10CE8FED" w:rsidR="00E43763" w:rsidRPr="00313904" w:rsidRDefault="00DD5B92" w:rsidP="00542364">
      <w:pPr>
        <w:autoSpaceDE w:val="0"/>
        <w:autoSpaceDN w:val="0"/>
        <w:adjustRightInd w:val="0"/>
        <w:spacing w:after="0" w:line="360" w:lineRule="auto"/>
        <w:jc w:val="both"/>
        <w:rPr>
          <w:rFonts w:ascii="Book Antiqua" w:hAnsi="Book Antiqua"/>
          <w:b/>
          <w:sz w:val="24"/>
          <w:szCs w:val="24"/>
          <w:lang w:val="en-GB"/>
        </w:rPr>
      </w:pPr>
      <w:r w:rsidRPr="00313904">
        <w:rPr>
          <w:rFonts w:ascii="Book Antiqua" w:hAnsi="Book Antiqua"/>
          <w:b/>
          <w:sz w:val="24"/>
          <w:szCs w:val="24"/>
          <w:lang w:val="en-GB"/>
        </w:rPr>
        <w:t>Debriefing session 2:</w:t>
      </w:r>
      <w:r w:rsidR="00313904">
        <w:rPr>
          <w:rFonts w:ascii="Book Antiqua" w:hAnsi="Book Antiqua" w:hint="eastAsia"/>
          <w:b/>
          <w:sz w:val="24"/>
          <w:szCs w:val="24"/>
          <w:lang w:val="en-GB" w:eastAsia="zh-CN"/>
        </w:rPr>
        <w:t xml:space="preserve"> </w:t>
      </w:r>
      <w:r w:rsidR="00794E1F" w:rsidRPr="00542364">
        <w:rPr>
          <w:rFonts w:ascii="Book Antiqua" w:hAnsi="Book Antiqua"/>
          <w:sz w:val="24"/>
          <w:szCs w:val="24"/>
          <w:lang w:val="en-GB"/>
        </w:rPr>
        <w:t xml:space="preserve">On the following day, </w:t>
      </w:r>
      <w:r w:rsidR="00CF2D84" w:rsidRPr="00542364">
        <w:rPr>
          <w:rFonts w:ascii="Book Antiqua" w:hAnsi="Book Antiqua"/>
          <w:sz w:val="24"/>
          <w:szCs w:val="24"/>
          <w:lang w:val="en-GB"/>
        </w:rPr>
        <w:t>the</w:t>
      </w:r>
      <w:r w:rsidR="00ED49C7" w:rsidRPr="00542364">
        <w:rPr>
          <w:rFonts w:ascii="Book Antiqua" w:hAnsi="Book Antiqua"/>
          <w:sz w:val="24"/>
          <w:szCs w:val="24"/>
          <w:lang w:val="en-GB"/>
        </w:rPr>
        <w:t xml:space="preserve"> </w:t>
      </w:r>
      <w:r w:rsidR="00D953E2" w:rsidRPr="00542364">
        <w:rPr>
          <w:rFonts w:ascii="Book Antiqua" w:hAnsi="Book Antiqua"/>
          <w:sz w:val="24"/>
          <w:szCs w:val="24"/>
          <w:lang w:val="en-GB"/>
        </w:rPr>
        <w:t xml:space="preserve">pathophysiology of </w:t>
      </w:r>
      <w:r w:rsidR="00542EE0" w:rsidRPr="00542364">
        <w:rPr>
          <w:rFonts w:ascii="Book Antiqua" w:hAnsi="Book Antiqua"/>
          <w:sz w:val="24"/>
          <w:szCs w:val="24"/>
          <w:lang w:val="en-GB"/>
        </w:rPr>
        <w:t>dehydration</w:t>
      </w:r>
      <w:r w:rsidR="00D953E2" w:rsidRPr="00542364">
        <w:rPr>
          <w:rFonts w:ascii="Book Antiqua" w:hAnsi="Book Antiqua"/>
          <w:sz w:val="24"/>
          <w:szCs w:val="24"/>
          <w:lang w:val="en-GB"/>
        </w:rPr>
        <w:t xml:space="preserve"> and </w:t>
      </w:r>
      <w:r w:rsidR="005A6753" w:rsidRPr="00542364">
        <w:rPr>
          <w:rFonts w:ascii="Book Antiqua" w:hAnsi="Book Antiqua"/>
          <w:sz w:val="24"/>
          <w:szCs w:val="24"/>
          <w:lang w:val="en-GB"/>
        </w:rPr>
        <w:t xml:space="preserve">volume depletion </w:t>
      </w:r>
      <w:r w:rsidR="00AC125B" w:rsidRPr="00542364">
        <w:rPr>
          <w:rFonts w:ascii="Book Antiqua" w:hAnsi="Book Antiqua"/>
          <w:sz w:val="24"/>
          <w:szCs w:val="24"/>
          <w:lang w:val="en-GB"/>
        </w:rPr>
        <w:t xml:space="preserve">are </w:t>
      </w:r>
      <w:r w:rsidR="005530ED" w:rsidRPr="00542364">
        <w:rPr>
          <w:rFonts w:ascii="Book Antiqua" w:hAnsi="Book Antiqua"/>
          <w:sz w:val="24"/>
          <w:szCs w:val="24"/>
          <w:lang w:val="en-GB"/>
        </w:rPr>
        <w:t>addressed</w:t>
      </w:r>
      <w:r w:rsidR="00512A62" w:rsidRPr="00542364">
        <w:rPr>
          <w:rFonts w:ascii="Book Antiqua" w:hAnsi="Book Antiqua"/>
          <w:sz w:val="24"/>
          <w:szCs w:val="24"/>
          <w:lang w:val="en-GB"/>
        </w:rPr>
        <w:t xml:space="preserve"> in the final session</w:t>
      </w:r>
      <w:r w:rsidR="005D442D" w:rsidRPr="00542364">
        <w:rPr>
          <w:rFonts w:ascii="Book Antiqua" w:hAnsi="Book Antiqua"/>
          <w:iCs/>
          <w:sz w:val="24"/>
          <w:szCs w:val="24"/>
          <w:lang w:val="en-GB"/>
        </w:rPr>
        <w:t>. R</w:t>
      </w:r>
      <w:r w:rsidR="00D953E2" w:rsidRPr="00542364">
        <w:rPr>
          <w:rFonts w:ascii="Book Antiqua" w:hAnsi="Book Antiqua"/>
          <w:sz w:val="24"/>
          <w:szCs w:val="24"/>
          <w:lang w:val="en-GB"/>
        </w:rPr>
        <w:t xml:space="preserve">epresentatives from both student groups </w:t>
      </w:r>
      <w:r w:rsidR="00EA2DFF" w:rsidRPr="00542364">
        <w:rPr>
          <w:rFonts w:ascii="Book Antiqua" w:hAnsi="Book Antiqua"/>
          <w:sz w:val="24"/>
          <w:szCs w:val="24"/>
          <w:lang w:val="en-GB"/>
        </w:rPr>
        <w:t>are</w:t>
      </w:r>
      <w:r w:rsidR="005253DE" w:rsidRPr="00542364">
        <w:rPr>
          <w:rFonts w:ascii="Book Antiqua" w:hAnsi="Book Antiqua"/>
          <w:sz w:val="24"/>
          <w:szCs w:val="24"/>
          <w:lang w:val="en-GB"/>
        </w:rPr>
        <w:t xml:space="preserve"> invited to </w:t>
      </w:r>
      <w:r w:rsidR="00D953E2" w:rsidRPr="00542364">
        <w:rPr>
          <w:rFonts w:ascii="Book Antiqua" w:hAnsi="Book Antiqua"/>
          <w:sz w:val="24"/>
          <w:szCs w:val="24"/>
          <w:lang w:val="en-GB"/>
        </w:rPr>
        <w:t>draw simple diagram</w:t>
      </w:r>
      <w:r w:rsidR="00A77079" w:rsidRPr="00542364">
        <w:rPr>
          <w:rFonts w:ascii="Book Antiqua" w:hAnsi="Book Antiqua"/>
          <w:sz w:val="24"/>
          <w:szCs w:val="24"/>
          <w:lang w:val="en-GB"/>
        </w:rPr>
        <w:t>s</w:t>
      </w:r>
      <w:r w:rsidR="00D953E2" w:rsidRPr="00542364">
        <w:rPr>
          <w:rFonts w:ascii="Book Antiqua" w:hAnsi="Book Antiqua"/>
          <w:sz w:val="24"/>
          <w:szCs w:val="24"/>
          <w:lang w:val="en-GB"/>
        </w:rPr>
        <w:t xml:space="preserve"> </w:t>
      </w:r>
      <w:r w:rsidR="00552DAD" w:rsidRPr="00542364">
        <w:rPr>
          <w:rFonts w:ascii="Book Antiqua" w:hAnsi="Book Antiqua"/>
          <w:sz w:val="24"/>
          <w:szCs w:val="24"/>
          <w:lang w:val="en-GB"/>
        </w:rPr>
        <w:t>on a white board</w:t>
      </w:r>
      <w:r w:rsidR="0026786C" w:rsidRPr="00542364">
        <w:rPr>
          <w:rFonts w:ascii="Book Antiqua" w:hAnsi="Book Antiqua"/>
          <w:sz w:val="24"/>
          <w:szCs w:val="24"/>
          <w:lang w:val="en-GB"/>
        </w:rPr>
        <w:t xml:space="preserve"> </w:t>
      </w:r>
      <w:r w:rsidR="00ED49C7" w:rsidRPr="00542364">
        <w:rPr>
          <w:rFonts w:ascii="Book Antiqua" w:hAnsi="Book Antiqua"/>
          <w:sz w:val="24"/>
          <w:szCs w:val="24"/>
          <w:lang w:val="en-GB"/>
        </w:rPr>
        <w:t xml:space="preserve">illustrating </w:t>
      </w:r>
      <w:r w:rsidR="0026786C" w:rsidRPr="00542364">
        <w:rPr>
          <w:rFonts w:ascii="Book Antiqua" w:hAnsi="Book Antiqua"/>
          <w:sz w:val="24"/>
          <w:szCs w:val="24"/>
          <w:lang w:val="en-GB"/>
        </w:rPr>
        <w:t xml:space="preserve">the homeostatic </w:t>
      </w:r>
      <w:r w:rsidR="00EA2DFF" w:rsidRPr="00542364">
        <w:rPr>
          <w:rFonts w:ascii="Book Antiqua" w:hAnsi="Book Antiqua"/>
          <w:sz w:val="24"/>
          <w:szCs w:val="24"/>
          <w:lang w:val="en-GB"/>
        </w:rPr>
        <w:t xml:space="preserve">mechanisms. As they do this, </w:t>
      </w:r>
      <w:r w:rsidR="0019544B" w:rsidRPr="00542364">
        <w:rPr>
          <w:rFonts w:ascii="Book Antiqua" w:hAnsi="Book Antiqua"/>
          <w:sz w:val="24"/>
          <w:szCs w:val="24"/>
          <w:lang w:val="en-GB"/>
        </w:rPr>
        <w:t>it highlights to the audience</w:t>
      </w:r>
      <w:r w:rsidR="0026786C" w:rsidRPr="00542364">
        <w:rPr>
          <w:rFonts w:ascii="Book Antiqua" w:hAnsi="Book Antiqua"/>
          <w:sz w:val="24"/>
          <w:szCs w:val="24"/>
          <w:lang w:val="en-GB"/>
        </w:rPr>
        <w:t xml:space="preserve"> that the </w:t>
      </w:r>
      <w:r w:rsidR="00D953E2" w:rsidRPr="00542364">
        <w:rPr>
          <w:rFonts w:ascii="Book Antiqua" w:hAnsi="Book Antiqua"/>
          <w:sz w:val="24"/>
          <w:szCs w:val="24"/>
          <w:lang w:val="en-GB"/>
        </w:rPr>
        <w:t>sensors and effectors</w:t>
      </w:r>
      <w:r w:rsidR="0026786C" w:rsidRPr="00542364">
        <w:rPr>
          <w:rFonts w:ascii="Book Antiqua" w:hAnsi="Book Antiqua"/>
          <w:sz w:val="24"/>
          <w:szCs w:val="24"/>
          <w:lang w:val="en-GB"/>
        </w:rPr>
        <w:t xml:space="preserve"> of both conditions are different </w:t>
      </w:r>
      <w:r w:rsidR="00552DAD" w:rsidRPr="00542364">
        <w:rPr>
          <w:rFonts w:ascii="Book Antiqua" w:hAnsi="Book Antiqua"/>
          <w:sz w:val="24"/>
          <w:szCs w:val="24"/>
          <w:lang w:val="en-GB"/>
        </w:rPr>
        <w:t>(</w:t>
      </w:r>
      <w:r w:rsidR="005C615C" w:rsidRPr="00542364">
        <w:rPr>
          <w:rFonts w:ascii="Book Antiqua" w:hAnsi="Book Antiqua"/>
          <w:sz w:val="24"/>
          <w:szCs w:val="24"/>
          <w:lang w:val="en-GB"/>
        </w:rPr>
        <w:t>F</w:t>
      </w:r>
      <w:r w:rsidR="00552DAD" w:rsidRPr="00542364">
        <w:rPr>
          <w:rFonts w:ascii="Book Antiqua" w:hAnsi="Book Antiqua"/>
          <w:sz w:val="24"/>
          <w:szCs w:val="24"/>
          <w:lang w:val="en-GB"/>
        </w:rPr>
        <w:t>igure</w:t>
      </w:r>
      <w:r w:rsidR="005C615C" w:rsidRPr="00542364">
        <w:rPr>
          <w:rFonts w:ascii="Book Antiqua" w:hAnsi="Book Antiqua"/>
          <w:sz w:val="24"/>
          <w:szCs w:val="24"/>
          <w:lang w:val="en-GB"/>
        </w:rPr>
        <w:t xml:space="preserve"> </w:t>
      </w:r>
      <w:r w:rsidR="00552DAD" w:rsidRPr="00542364">
        <w:rPr>
          <w:rFonts w:ascii="Book Antiqua" w:hAnsi="Book Antiqua"/>
          <w:sz w:val="24"/>
          <w:szCs w:val="24"/>
          <w:lang w:val="en-GB"/>
        </w:rPr>
        <w:t>2)</w:t>
      </w:r>
      <w:r w:rsidR="00E43763" w:rsidRPr="00542364">
        <w:rPr>
          <w:rFonts w:ascii="Book Antiqua" w:hAnsi="Book Antiqua"/>
          <w:sz w:val="24"/>
          <w:szCs w:val="24"/>
          <w:lang w:val="en-GB"/>
        </w:rPr>
        <w:t>;</w:t>
      </w:r>
      <w:r w:rsidR="004F7BC2" w:rsidRPr="00542364">
        <w:rPr>
          <w:rFonts w:ascii="Book Antiqua" w:hAnsi="Book Antiqua"/>
          <w:sz w:val="24"/>
          <w:szCs w:val="24"/>
          <w:lang w:val="en-GB"/>
        </w:rPr>
        <w:t xml:space="preserve"> </w:t>
      </w:r>
      <w:r w:rsidR="006075AB" w:rsidRPr="00542364">
        <w:rPr>
          <w:rFonts w:ascii="Book Antiqua" w:hAnsi="Book Antiqua"/>
          <w:sz w:val="24"/>
          <w:szCs w:val="24"/>
          <w:lang w:val="en-GB"/>
        </w:rPr>
        <w:t xml:space="preserve">in </w:t>
      </w:r>
      <w:r w:rsidR="00542EE0" w:rsidRPr="00542364">
        <w:rPr>
          <w:rFonts w:ascii="Book Antiqua" w:hAnsi="Book Antiqua"/>
          <w:sz w:val="24"/>
          <w:szCs w:val="24"/>
          <w:lang w:val="en-GB"/>
        </w:rPr>
        <w:t>dehydration</w:t>
      </w:r>
      <w:r w:rsidR="006075AB" w:rsidRPr="00542364">
        <w:rPr>
          <w:rFonts w:ascii="Book Antiqua" w:hAnsi="Book Antiqua"/>
          <w:sz w:val="24"/>
          <w:szCs w:val="24"/>
          <w:lang w:val="en-GB"/>
        </w:rPr>
        <w:t>, the osmoregulatory mechanisms</w:t>
      </w:r>
      <w:r w:rsidR="004F7BC2" w:rsidRPr="00542364">
        <w:rPr>
          <w:rFonts w:ascii="Book Antiqua" w:hAnsi="Book Antiqua"/>
          <w:sz w:val="24"/>
          <w:szCs w:val="24"/>
          <w:lang w:val="en-GB"/>
        </w:rPr>
        <w:t xml:space="preserve"> </w:t>
      </w:r>
      <w:r w:rsidR="0019544B" w:rsidRPr="00542364">
        <w:rPr>
          <w:rFonts w:ascii="Book Antiqua" w:hAnsi="Book Antiqua"/>
          <w:sz w:val="24"/>
          <w:szCs w:val="24"/>
          <w:lang w:val="en-GB"/>
        </w:rPr>
        <w:t>are activated</w:t>
      </w:r>
      <w:r w:rsidR="00DC5F8E" w:rsidRPr="00542364">
        <w:rPr>
          <w:rFonts w:ascii="Book Antiqua" w:hAnsi="Book Antiqua"/>
          <w:sz w:val="24"/>
          <w:szCs w:val="24"/>
          <w:lang w:val="en-GB"/>
        </w:rPr>
        <w:t xml:space="preserve"> </w:t>
      </w:r>
      <w:r w:rsidR="006075AB" w:rsidRPr="00542364">
        <w:rPr>
          <w:rFonts w:ascii="Book Antiqua" w:hAnsi="Book Antiqua"/>
          <w:sz w:val="24"/>
          <w:szCs w:val="24"/>
          <w:lang w:val="en-GB"/>
        </w:rPr>
        <w:t xml:space="preserve">whereas in </w:t>
      </w:r>
      <w:r w:rsidR="005A6753" w:rsidRPr="00542364">
        <w:rPr>
          <w:rFonts w:ascii="Book Antiqua" w:hAnsi="Book Antiqua"/>
          <w:sz w:val="24"/>
          <w:szCs w:val="24"/>
          <w:lang w:val="en-GB"/>
        </w:rPr>
        <w:t xml:space="preserve">volume depletion </w:t>
      </w:r>
      <w:r w:rsidR="006075AB" w:rsidRPr="00542364">
        <w:rPr>
          <w:rFonts w:ascii="Book Antiqua" w:hAnsi="Book Antiqua"/>
          <w:sz w:val="24"/>
          <w:szCs w:val="24"/>
          <w:lang w:val="en-GB"/>
        </w:rPr>
        <w:t xml:space="preserve">the </w:t>
      </w:r>
      <w:r w:rsidR="004F7BC2" w:rsidRPr="00542364">
        <w:rPr>
          <w:rFonts w:ascii="Book Antiqua" w:hAnsi="Book Antiqua"/>
          <w:sz w:val="24"/>
          <w:szCs w:val="24"/>
          <w:lang w:val="en-GB"/>
        </w:rPr>
        <w:t>ECF</w:t>
      </w:r>
      <w:r w:rsidR="005C615C" w:rsidRPr="00542364">
        <w:rPr>
          <w:rFonts w:ascii="Book Antiqua" w:hAnsi="Book Antiqua"/>
          <w:sz w:val="24"/>
          <w:szCs w:val="24"/>
          <w:lang w:val="en-GB"/>
        </w:rPr>
        <w:t xml:space="preserve"> </w:t>
      </w:r>
      <w:r w:rsidR="006075AB" w:rsidRPr="00542364">
        <w:rPr>
          <w:rFonts w:ascii="Book Antiqua" w:hAnsi="Book Antiqua"/>
          <w:sz w:val="24"/>
          <w:szCs w:val="24"/>
          <w:lang w:val="en-GB"/>
        </w:rPr>
        <w:t xml:space="preserve">volume regulatory pathways are </w:t>
      </w:r>
      <w:r w:rsidR="004F7BC2" w:rsidRPr="00542364">
        <w:rPr>
          <w:rFonts w:ascii="Book Antiqua" w:hAnsi="Book Antiqua"/>
          <w:sz w:val="24"/>
          <w:szCs w:val="24"/>
          <w:lang w:val="en-GB"/>
        </w:rPr>
        <w:t>stimulated to restore</w:t>
      </w:r>
      <w:r w:rsidR="00AC125B" w:rsidRPr="00542364">
        <w:rPr>
          <w:rFonts w:ascii="Book Antiqua" w:hAnsi="Book Antiqua"/>
          <w:sz w:val="24"/>
          <w:szCs w:val="24"/>
          <w:lang w:val="en-GB"/>
        </w:rPr>
        <w:t xml:space="preserve"> a</w:t>
      </w:r>
      <w:r w:rsidR="004F7BC2" w:rsidRPr="00542364">
        <w:rPr>
          <w:rFonts w:ascii="Book Antiqua" w:hAnsi="Book Antiqua"/>
          <w:sz w:val="24"/>
          <w:szCs w:val="24"/>
          <w:lang w:val="en-GB"/>
        </w:rPr>
        <w:t xml:space="preserve"> </w:t>
      </w:r>
      <w:r w:rsidR="00A53517" w:rsidRPr="00542364">
        <w:rPr>
          <w:rFonts w:ascii="Book Antiqua" w:hAnsi="Book Antiqua"/>
          <w:sz w:val="24"/>
          <w:szCs w:val="24"/>
          <w:lang w:val="en-GB"/>
        </w:rPr>
        <w:t>normal physiologic environment</w:t>
      </w:r>
      <w:r w:rsidR="00EE7013" w:rsidRPr="00542364">
        <w:rPr>
          <w:rFonts w:ascii="Book Antiqua" w:hAnsi="Book Antiqua"/>
          <w:sz w:val="24"/>
          <w:szCs w:val="24"/>
          <w:lang w:val="en-GB"/>
        </w:rPr>
        <w:t>.</w:t>
      </w:r>
      <w:r w:rsidR="00012F16" w:rsidRPr="00542364">
        <w:rPr>
          <w:rFonts w:ascii="Book Antiqua" w:hAnsi="Book Antiqua"/>
          <w:sz w:val="24"/>
          <w:szCs w:val="24"/>
          <w:lang w:val="en-GB"/>
        </w:rPr>
        <w:t xml:space="preserve"> Students</w:t>
      </w:r>
      <w:r w:rsidR="0019544B" w:rsidRPr="00542364">
        <w:rPr>
          <w:rFonts w:ascii="Book Antiqua" w:hAnsi="Book Antiqua"/>
          <w:sz w:val="24"/>
          <w:szCs w:val="24"/>
          <w:lang w:val="en-GB"/>
        </w:rPr>
        <w:t xml:space="preserve"> should then be able to </w:t>
      </w:r>
      <w:r w:rsidR="00012F16" w:rsidRPr="00542364">
        <w:rPr>
          <w:rFonts w:ascii="Book Antiqua" w:hAnsi="Book Antiqua"/>
          <w:sz w:val="24"/>
          <w:szCs w:val="24"/>
          <w:lang w:val="en-GB"/>
        </w:rPr>
        <w:t xml:space="preserve">link up </w:t>
      </w:r>
      <w:r w:rsidR="0026786C" w:rsidRPr="00542364">
        <w:rPr>
          <w:rFonts w:ascii="Book Antiqua" w:hAnsi="Book Antiqua"/>
          <w:sz w:val="24"/>
          <w:szCs w:val="24"/>
          <w:lang w:val="en-GB"/>
        </w:rPr>
        <w:t xml:space="preserve">the pathophysiological changes to the symptoms, signs and treatment of </w:t>
      </w:r>
      <w:r w:rsidR="00542EE0" w:rsidRPr="00542364">
        <w:rPr>
          <w:rFonts w:ascii="Book Antiqua" w:hAnsi="Book Antiqua"/>
          <w:sz w:val="24"/>
          <w:szCs w:val="24"/>
          <w:lang w:val="en-GB"/>
        </w:rPr>
        <w:t>dehydration</w:t>
      </w:r>
      <w:r w:rsidR="0026786C" w:rsidRPr="00542364">
        <w:rPr>
          <w:rFonts w:ascii="Book Antiqua" w:hAnsi="Book Antiqua"/>
          <w:sz w:val="24"/>
          <w:szCs w:val="24"/>
          <w:lang w:val="en-GB"/>
        </w:rPr>
        <w:t xml:space="preserve"> and </w:t>
      </w:r>
      <w:r w:rsidR="005A6753" w:rsidRPr="00542364">
        <w:rPr>
          <w:rFonts w:ascii="Book Antiqua" w:hAnsi="Book Antiqua"/>
          <w:sz w:val="24"/>
          <w:szCs w:val="24"/>
          <w:lang w:val="en-GB"/>
        </w:rPr>
        <w:t>volume depletion</w:t>
      </w:r>
      <w:r w:rsidR="0026786C" w:rsidRPr="00542364">
        <w:rPr>
          <w:rFonts w:ascii="Book Antiqua" w:hAnsi="Book Antiqua"/>
          <w:sz w:val="24"/>
          <w:szCs w:val="24"/>
          <w:lang w:val="en-GB"/>
        </w:rPr>
        <w:t xml:space="preserve">. They </w:t>
      </w:r>
      <w:r w:rsidR="00012F16" w:rsidRPr="00542364">
        <w:rPr>
          <w:rFonts w:ascii="Book Antiqua" w:hAnsi="Book Antiqua"/>
          <w:sz w:val="24"/>
          <w:szCs w:val="24"/>
          <w:lang w:val="en-GB"/>
        </w:rPr>
        <w:t>appreciate</w:t>
      </w:r>
      <w:r w:rsidR="0026786C" w:rsidRPr="00542364">
        <w:rPr>
          <w:rFonts w:ascii="Book Antiqua" w:hAnsi="Book Antiqua"/>
          <w:sz w:val="24"/>
          <w:szCs w:val="24"/>
          <w:lang w:val="en-GB"/>
        </w:rPr>
        <w:t xml:space="preserve"> that </w:t>
      </w:r>
      <w:r w:rsidR="003962F3" w:rsidRPr="00542364">
        <w:rPr>
          <w:rFonts w:ascii="Book Antiqua" w:hAnsi="Book Antiqua"/>
          <w:sz w:val="24"/>
          <w:szCs w:val="24"/>
          <w:lang w:val="en-GB"/>
        </w:rPr>
        <w:t>the t</w:t>
      </w:r>
      <w:r w:rsidR="00D953E2" w:rsidRPr="00542364">
        <w:rPr>
          <w:rFonts w:ascii="Book Antiqua" w:hAnsi="Book Antiqua"/>
          <w:sz w:val="24"/>
          <w:szCs w:val="24"/>
          <w:lang w:val="en-GB"/>
        </w:rPr>
        <w:t xml:space="preserve">herapeutic </w:t>
      </w:r>
      <w:r w:rsidR="005C615C" w:rsidRPr="00542364">
        <w:rPr>
          <w:rFonts w:ascii="Book Antiqua" w:hAnsi="Book Antiqua"/>
          <w:sz w:val="24"/>
          <w:szCs w:val="24"/>
          <w:lang w:val="en-GB"/>
        </w:rPr>
        <w:t>manoeuvres</w:t>
      </w:r>
      <w:r w:rsidR="00D953E2" w:rsidRPr="00542364">
        <w:rPr>
          <w:rFonts w:ascii="Book Antiqua" w:hAnsi="Book Antiqua"/>
          <w:sz w:val="24"/>
          <w:szCs w:val="24"/>
          <w:lang w:val="en-GB"/>
        </w:rPr>
        <w:t xml:space="preserve"> mimic </w:t>
      </w:r>
      <w:r w:rsidR="00674F73" w:rsidRPr="00542364">
        <w:rPr>
          <w:rFonts w:ascii="Book Antiqua" w:hAnsi="Book Antiqua"/>
          <w:sz w:val="24"/>
          <w:szCs w:val="24"/>
          <w:lang w:val="en-GB"/>
        </w:rPr>
        <w:t xml:space="preserve">the response of </w:t>
      </w:r>
      <w:r w:rsidR="00D953E2" w:rsidRPr="00542364">
        <w:rPr>
          <w:rFonts w:ascii="Book Antiqua" w:hAnsi="Book Antiqua"/>
          <w:sz w:val="24"/>
          <w:szCs w:val="24"/>
          <w:lang w:val="en-GB"/>
        </w:rPr>
        <w:t>normal kidney</w:t>
      </w:r>
      <w:r w:rsidR="00552DAD" w:rsidRPr="00542364">
        <w:rPr>
          <w:rFonts w:ascii="Book Antiqua" w:hAnsi="Book Antiqua"/>
          <w:sz w:val="24"/>
          <w:szCs w:val="24"/>
          <w:lang w:val="en-GB"/>
        </w:rPr>
        <w:t xml:space="preserve">s </w:t>
      </w:r>
      <w:r w:rsidR="00012F16" w:rsidRPr="00542364">
        <w:rPr>
          <w:rFonts w:ascii="Book Antiqua" w:hAnsi="Book Antiqua"/>
          <w:sz w:val="24"/>
          <w:szCs w:val="24"/>
          <w:lang w:val="en-GB"/>
        </w:rPr>
        <w:t xml:space="preserve">to </w:t>
      </w:r>
      <w:r w:rsidR="00552DAD" w:rsidRPr="00542364">
        <w:rPr>
          <w:rFonts w:ascii="Book Antiqua" w:hAnsi="Book Antiqua"/>
          <w:sz w:val="24"/>
          <w:szCs w:val="24"/>
          <w:lang w:val="en-GB"/>
        </w:rPr>
        <w:t xml:space="preserve">these conditions </w:t>
      </w:r>
      <w:r w:rsidR="00AC5B58" w:rsidRPr="00542364">
        <w:rPr>
          <w:rFonts w:ascii="Book Antiqua" w:hAnsi="Book Antiqua"/>
          <w:sz w:val="24"/>
          <w:szCs w:val="24"/>
          <w:lang w:val="en-GB"/>
        </w:rPr>
        <w:t>–</w:t>
      </w:r>
      <w:r w:rsidR="00552DAD" w:rsidRPr="00542364">
        <w:rPr>
          <w:rFonts w:ascii="Book Antiqua" w:hAnsi="Book Antiqua"/>
          <w:sz w:val="24"/>
          <w:szCs w:val="24"/>
          <w:lang w:val="en-GB"/>
        </w:rPr>
        <w:t xml:space="preserve"> </w:t>
      </w:r>
      <w:r w:rsidR="00D953E2" w:rsidRPr="00542364">
        <w:rPr>
          <w:rFonts w:ascii="Book Antiqua" w:hAnsi="Book Antiqua"/>
          <w:sz w:val="24"/>
          <w:szCs w:val="24"/>
          <w:lang w:val="en-GB"/>
        </w:rPr>
        <w:t xml:space="preserve">kidneys retain water in </w:t>
      </w:r>
      <w:r w:rsidR="00542EE0" w:rsidRPr="00542364">
        <w:rPr>
          <w:rFonts w:ascii="Book Antiqua" w:hAnsi="Book Antiqua"/>
          <w:sz w:val="24"/>
          <w:szCs w:val="24"/>
          <w:lang w:val="en-GB"/>
        </w:rPr>
        <w:t>dehydration</w:t>
      </w:r>
      <w:r w:rsidR="00D953E2" w:rsidRPr="00542364">
        <w:rPr>
          <w:rFonts w:ascii="Book Antiqua" w:hAnsi="Book Antiqua"/>
          <w:sz w:val="24"/>
          <w:szCs w:val="24"/>
          <w:lang w:val="en-GB"/>
        </w:rPr>
        <w:t xml:space="preserve">, so we treat </w:t>
      </w:r>
      <w:r w:rsidR="00542EE0" w:rsidRPr="00542364">
        <w:rPr>
          <w:rFonts w:ascii="Book Antiqua" w:hAnsi="Book Antiqua"/>
          <w:sz w:val="24"/>
          <w:szCs w:val="24"/>
          <w:lang w:val="en-GB"/>
        </w:rPr>
        <w:t>dehydration</w:t>
      </w:r>
      <w:r w:rsidR="00D953E2" w:rsidRPr="00542364">
        <w:rPr>
          <w:rFonts w:ascii="Book Antiqua" w:hAnsi="Book Antiqua"/>
          <w:sz w:val="24"/>
          <w:szCs w:val="24"/>
          <w:lang w:val="en-GB"/>
        </w:rPr>
        <w:t xml:space="preserve"> with water</w:t>
      </w:r>
      <w:r w:rsidR="00AF78B8" w:rsidRPr="00542364">
        <w:rPr>
          <w:rFonts w:ascii="Book Antiqua" w:hAnsi="Book Antiqua"/>
          <w:sz w:val="24"/>
          <w:szCs w:val="24"/>
          <w:lang w:val="en-GB"/>
        </w:rPr>
        <w:t xml:space="preserve"> administration</w:t>
      </w:r>
      <w:r w:rsidR="00D953E2" w:rsidRPr="00542364">
        <w:rPr>
          <w:rFonts w:ascii="Book Antiqua" w:hAnsi="Book Antiqua"/>
          <w:sz w:val="24"/>
          <w:szCs w:val="24"/>
          <w:lang w:val="en-GB"/>
        </w:rPr>
        <w:t xml:space="preserve">; kidneys retain salt and water in </w:t>
      </w:r>
      <w:r w:rsidR="005A6753" w:rsidRPr="00542364">
        <w:rPr>
          <w:rFonts w:ascii="Book Antiqua" w:hAnsi="Book Antiqua"/>
          <w:sz w:val="24"/>
          <w:szCs w:val="24"/>
          <w:lang w:val="en-GB"/>
        </w:rPr>
        <w:t>volume depletion</w:t>
      </w:r>
      <w:r w:rsidR="00AC125B" w:rsidRPr="00542364">
        <w:rPr>
          <w:rFonts w:ascii="Book Antiqua" w:hAnsi="Book Antiqua"/>
          <w:sz w:val="24"/>
          <w:szCs w:val="24"/>
          <w:lang w:val="en-GB"/>
        </w:rPr>
        <w:t>,</w:t>
      </w:r>
      <w:r w:rsidR="00D953E2" w:rsidRPr="00542364">
        <w:rPr>
          <w:rFonts w:ascii="Book Antiqua" w:hAnsi="Book Antiqua"/>
          <w:sz w:val="24"/>
          <w:szCs w:val="24"/>
          <w:lang w:val="en-GB"/>
        </w:rPr>
        <w:t xml:space="preserve"> hence we </w:t>
      </w:r>
      <w:r w:rsidR="00AF78B8" w:rsidRPr="00542364">
        <w:rPr>
          <w:rFonts w:ascii="Book Antiqua" w:hAnsi="Book Antiqua"/>
          <w:sz w:val="24"/>
          <w:szCs w:val="24"/>
          <w:lang w:val="en-GB"/>
        </w:rPr>
        <w:t xml:space="preserve">infuse </w:t>
      </w:r>
      <w:r w:rsidR="004C3C7C" w:rsidRPr="00542364">
        <w:rPr>
          <w:rStyle w:val="apple-converted-space"/>
          <w:rFonts w:ascii="Book Antiqua" w:hAnsi="Book Antiqua" w:cs="Arial"/>
          <w:sz w:val="24"/>
          <w:szCs w:val="24"/>
          <w:lang w:val="en-GB"/>
        </w:rPr>
        <w:t>0.9% NS</w:t>
      </w:r>
      <w:r w:rsidR="004C3C7C" w:rsidRPr="00542364">
        <w:rPr>
          <w:rFonts w:ascii="Book Antiqua" w:hAnsi="Book Antiqua"/>
          <w:sz w:val="24"/>
          <w:szCs w:val="24"/>
          <w:lang w:val="en-GB"/>
        </w:rPr>
        <w:t xml:space="preserve"> </w:t>
      </w:r>
      <w:r w:rsidR="00AF78B8" w:rsidRPr="00542364">
        <w:rPr>
          <w:rFonts w:ascii="Book Antiqua" w:hAnsi="Book Antiqua"/>
          <w:sz w:val="24"/>
          <w:szCs w:val="24"/>
          <w:lang w:val="en-GB"/>
        </w:rPr>
        <w:t>to combat</w:t>
      </w:r>
      <w:r w:rsidR="00D953E2" w:rsidRPr="00542364">
        <w:rPr>
          <w:rFonts w:ascii="Book Antiqua" w:hAnsi="Book Antiqua"/>
          <w:sz w:val="24"/>
          <w:szCs w:val="24"/>
          <w:lang w:val="en-GB"/>
        </w:rPr>
        <w:t xml:space="preserve"> </w:t>
      </w:r>
      <w:r w:rsidR="005A6753" w:rsidRPr="00542364">
        <w:rPr>
          <w:rFonts w:ascii="Book Antiqua" w:hAnsi="Book Antiqua"/>
          <w:sz w:val="24"/>
          <w:szCs w:val="24"/>
          <w:lang w:val="en-GB"/>
        </w:rPr>
        <w:t>volume depletion.</w:t>
      </w:r>
    </w:p>
    <w:p w14:paraId="5492004A" w14:textId="529E594B" w:rsidR="00D953E2" w:rsidRPr="00542364" w:rsidRDefault="003962F3" w:rsidP="00313904">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In the second </w:t>
      </w:r>
      <w:r w:rsidR="005530ED" w:rsidRPr="00542364">
        <w:rPr>
          <w:rFonts w:ascii="Book Antiqua" w:hAnsi="Book Antiqua"/>
          <w:sz w:val="24"/>
          <w:szCs w:val="24"/>
          <w:lang w:val="en-GB"/>
        </w:rPr>
        <w:t xml:space="preserve">half of this session, </w:t>
      </w:r>
      <w:r w:rsidRPr="00542364">
        <w:rPr>
          <w:rFonts w:ascii="Book Antiqua" w:hAnsi="Book Antiqua"/>
          <w:sz w:val="24"/>
          <w:szCs w:val="24"/>
          <w:lang w:val="en-GB"/>
        </w:rPr>
        <w:t xml:space="preserve">students </w:t>
      </w:r>
      <w:r w:rsidR="00AC5B58" w:rsidRPr="00542364">
        <w:rPr>
          <w:rFonts w:ascii="Book Antiqua" w:hAnsi="Book Antiqua"/>
          <w:sz w:val="24"/>
          <w:szCs w:val="24"/>
          <w:lang w:val="en-GB"/>
        </w:rPr>
        <w:t xml:space="preserve">may </w:t>
      </w:r>
      <w:r w:rsidRPr="00542364">
        <w:rPr>
          <w:rFonts w:ascii="Book Antiqua" w:hAnsi="Book Antiqua"/>
          <w:sz w:val="24"/>
          <w:szCs w:val="24"/>
          <w:lang w:val="en-GB"/>
        </w:rPr>
        <w:t>share their perspectives on the whole topic. They</w:t>
      </w:r>
      <w:r w:rsidR="00AC5B58" w:rsidRPr="00542364">
        <w:rPr>
          <w:rFonts w:ascii="Book Antiqua" w:hAnsi="Book Antiqua"/>
          <w:sz w:val="24"/>
          <w:szCs w:val="24"/>
          <w:lang w:val="en-GB"/>
        </w:rPr>
        <w:t xml:space="preserve"> </w:t>
      </w:r>
      <w:r w:rsidR="00EA2DFF" w:rsidRPr="00542364">
        <w:rPr>
          <w:rFonts w:ascii="Book Antiqua" w:hAnsi="Book Antiqua"/>
          <w:sz w:val="24"/>
          <w:szCs w:val="24"/>
          <w:lang w:val="en-GB"/>
        </w:rPr>
        <w:t>also</w:t>
      </w:r>
      <w:r w:rsidRPr="00542364">
        <w:rPr>
          <w:rFonts w:ascii="Book Antiqua" w:hAnsi="Book Antiqua"/>
          <w:sz w:val="24"/>
          <w:szCs w:val="24"/>
          <w:lang w:val="en-GB"/>
        </w:rPr>
        <w:t xml:space="preserve"> reflect on how the new concepts will resolve the problems that </w:t>
      </w:r>
      <w:r w:rsidR="00AC125B" w:rsidRPr="00542364">
        <w:rPr>
          <w:rFonts w:ascii="Book Antiqua" w:hAnsi="Book Antiqua"/>
          <w:sz w:val="24"/>
          <w:szCs w:val="24"/>
          <w:lang w:val="en-GB"/>
        </w:rPr>
        <w:t xml:space="preserve">previously </w:t>
      </w:r>
      <w:r w:rsidRPr="00542364">
        <w:rPr>
          <w:rFonts w:ascii="Book Antiqua" w:hAnsi="Book Antiqua"/>
          <w:sz w:val="24"/>
          <w:szCs w:val="24"/>
          <w:lang w:val="en-GB"/>
        </w:rPr>
        <w:t xml:space="preserve">led to dissatisfaction </w:t>
      </w:r>
      <w:r w:rsidR="00AC5B58" w:rsidRPr="00542364">
        <w:rPr>
          <w:rFonts w:ascii="Book Antiqua" w:hAnsi="Book Antiqua"/>
          <w:sz w:val="24"/>
          <w:szCs w:val="24"/>
          <w:lang w:val="en-GB"/>
        </w:rPr>
        <w:t xml:space="preserve">in </w:t>
      </w:r>
      <w:r w:rsidR="00AC125B" w:rsidRPr="00542364">
        <w:rPr>
          <w:rFonts w:ascii="Book Antiqua" w:hAnsi="Book Antiqua"/>
          <w:sz w:val="24"/>
          <w:szCs w:val="24"/>
          <w:lang w:val="en-GB"/>
        </w:rPr>
        <w:t xml:space="preserve">the </w:t>
      </w:r>
      <w:r w:rsidR="00AC5B58" w:rsidRPr="00542364">
        <w:rPr>
          <w:rFonts w:ascii="Book Antiqua" w:hAnsi="Book Antiqua"/>
          <w:sz w:val="24"/>
          <w:szCs w:val="24"/>
          <w:lang w:val="en-GB"/>
        </w:rPr>
        <w:t>management of such patient</w:t>
      </w:r>
      <w:r w:rsidR="00EA2DFF" w:rsidRPr="00542364">
        <w:rPr>
          <w:rFonts w:ascii="Book Antiqua" w:hAnsi="Book Antiqua"/>
          <w:sz w:val="24"/>
          <w:szCs w:val="24"/>
          <w:lang w:val="en-GB"/>
        </w:rPr>
        <w:t xml:space="preserve">s, and how their new </w:t>
      </w:r>
      <w:r w:rsidR="00AC5B58" w:rsidRPr="00542364">
        <w:rPr>
          <w:rFonts w:ascii="Book Antiqua" w:hAnsi="Book Antiqua"/>
          <w:sz w:val="24"/>
          <w:szCs w:val="24"/>
          <w:lang w:val="en-GB"/>
        </w:rPr>
        <w:t xml:space="preserve">understanding will benefit them in their future clinical experiences. </w:t>
      </w:r>
    </w:p>
    <w:p w14:paraId="0022034F" w14:textId="77777777" w:rsidR="009B664E" w:rsidRPr="00542364" w:rsidRDefault="009B664E" w:rsidP="00542364">
      <w:pPr>
        <w:spacing w:after="0" w:line="360" w:lineRule="auto"/>
        <w:jc w:val="both"/>
        <w:rPr>
          <w:rFonts w:ascii="Book Antiqua" w:hAnsi="Book Antiqua"/>
          <w:sz w:val="24"/>
          <w:szCs w:val="24"/>
          <w:lang w:val="en-GB"/>
        </w:rPr>
      </w:pPr>
    </w:p>
    <w:p w14:paraId="33E59ACF" w14:textId="03472185" w:rsidR="006957B2" w:rsidRPr="00313904" w:rsidRDefault="006957B2" w:rsidP="00542364">
      <w:pPr>
        <w:spacing w:after="0" w:line="360" w:lineRule="auto"/>
        <w:jc w:val="both"/>
        <w:rPr>
          <w:rFonts w:ascii="Book Antiqua" w:hAnsi="Book Antiqua"/>
          <w:b/>
          <w:i/>
          <w:sz w:val="24"/>
          <w:szCs w:val="24"/>
          <w:lang w:val="en-GB" w:eastAsia="zh-CN"/>
        </w:rPr>
      </w:pPr>
      <w:r w:rsidRPr="00313904">
        <w:rPr>
          <w:rFonts w:ascii="Book Antiqua" w:hAnsi="Book Antiqua"/>
          <w:b/>
          <w:i/>
          <w:sz w:val="24"/>
          <w:szCs w:val="24"/>
          <w:lang w:val="en-GB"/>
        </w:rPr>
        <w:t xml:space="preserve">Create opportunities for the </w:t>
      </w:r>
      <w:r w:rsidR="000B1153" w:rsidRPr="00313904">
        <w:rPr>
          <w:rFonts w:ascii="Book Antiqua" w:hAnsi="Book Antiqua"/>
          <w:b/>
          <w:i/>
          <w:sz w:val="24"/>
          <w:szCs w:val="24"/>
          <w:lang w:val="en-GB"/>
        </w:rPr>
        <w:t>students</w:t>
      </w:r>
      <w:r w:rsidRPr="00313904">
        <w:rPr>
          <w:rFonts w:ascii="Book Antiqua" w:hAnsi="Book Antiqua"/>
          <w:b/>
          <w:i/>
          <w:sz w:val="24"/>
          <w:szCs w:val="24"/>
          <w:lang w:val="en-GB"/>
        </w:rPr>
        <w:t xml:space="preserve"> to apply the new knowledge </w:t>
      </w:r>
      <w:r w:rsidR="00313904" w:rsidRPr="00313904">
        <w:rPr>
          <w:rFonts w:ascii="Book Antiqua" w:hAnsi="Book Antiqua"/>
          <w:b/>
          <w:i/>
          <w:sz w:val="24"/>
          <w:szCs w:val="24"/>
          <w:lang w:val="en-GB"/>
        </w:rPr>
        <w:t>into routine clinical practice</w:t>
      </w:r>
    </w:p>
    <w:p w14:paraId="0A70B804" w14:textId="7EE99892" w:rsidR="006957B2" w:rsidRPr="00542364" w:rsidRDefault="006957B2" w:rsidP="00542364">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New concepts that are not reflected upon often fade away rapidly. Therefore, opportunities </w:t>
      </w:r>
      <w:r w:rsidR="00EA2DFF" w:rsidRPr="00542364">
        <w:rPr>
          <w:rFonts w:ascii="Book Antiqua" w:hAnsi="Book Antiqua"/>
          <w:sz w:val="24"/>
          <w:szCs w:val="24"/>
          <w:lang w:val="en-GB"/>
        </w:rPr>
        <w:t>are</w:t>
      </w:r>
      <w:r w:rsidRPr="00542364">
        <w:rPr>
          <w:rFonts w:ascii="Book Antiqua" w:hAnsi="Book Antiqua"/>
          <w:sz w:val="24"/>
          <w:szCs w:val="24"/>
          <w:lang w:val="en-GB"/>
        </w:rPr>
        <w:t xml:space="preserve"> ta</w:t>
      </w:r>
      <w:r w:rsidR="004012EB" w:rsidRPr="00542364">
        <w:rPr>
          <w:rFonts w:ascii="Book Antiqua" w:hAnsi="Book Antiqua"/>
          <w:sz w:val="24"/>
          <w:szCs w:val="24"/>
          <w:lang w:val="en-GB"/>
        </w:rPr>
        <w:t xml:space="preserve">ctfully created for the </w:t>
      </w:r>
      <w:r w:rsidR="000B1153" w:rsidRPr="00542364">
        <w:rPr>
          <w:rFonts w:ascii="Book Antiqua" w:hAnsi="Book Antiqua"/>
          <w:sz w:val="24"/>
          <w:szCs w:val="24"/>
          <w:lang w:val="en-GB"/>
        </w:rPr>
        <w:t>students</w:t>
      </w:r>
      <w:r w:rsidRPr="00542364">
        <w:rPr>
          <w:rFonts w:ascii="Book Antiqua" w:hAnsi="Book Antiqua"/>
          <w:sz w:val="24"/>
          <w:szCs w:val="24"/>
          <w:lang w:val="en-GB"/>
        </w:rPr>
        <w:t xml:space="preserve"> to</w:t>
      </w:r>
      <w:r w:rsidR="00D732E2" w:rsidRPr="00542364">
        <w:rPr>
          <w:rFonts w:ascii="Book Antiqua" w:hAnsi="Book Antiqua"/>
          <w:sz w:val="24"/>
          <w:szCs w:val="24"/>
          <w:lang w:val="en-GB"/>
        </w:rPr>
        <w:t xml:space="preserve"> continuously</w:t>
      </w:r>
      <w:r w:rsidRPr="00542364">
        <w:rPr>
          <w:rFonts w:ascii="Book Antiqua" w:hAnsi="Book Antiqua"/>
          <w:sz w:val="24"/>
          <w:szCs w:val="24"/>
          <w:lang w:val="en-GB"/>
        </w:rPr>
        <w:t xml:space="preserve"> apply the new knowledge into clinical practice; acute medical admissions</w:t>
      </w:r>
      <w:r w:rsidR="00313904">
        <w:rPr>
          <w:rFonts w:ascii="Book Antiqua" w:hAnsi="Book Antiqua"/>
          <w:sz w:val="24"/>
          <w:szCs w:val="24"/>
          <w:lang w:val="en-GB" w:eastAsia="zh-CN"/>
        </w:rPr>
        <w:t>’</w:t>
      </w:r>
      <w:r w:rsidRPr="00542364">
        <w:rPr>
          <w:rFonts w:ascii="Book Antiqua" w:hAnsi="Book Antiqua"/>
          <w:sz w:val="24"/>
          <w:szCs w:val="24"/>
          <w:lang w:val="en-GB"/>
        </w:rPr>
        <w:t xml:space="preserve"> wards are good places to see patients with ECF </w:t>
      </w:r>
      <w:r w:rsidR="005A6753" w:rsidRPr="00542364">
        <w:rPr>
          <w:rFonts w:ascii="Book Antiqua" w:hAnsi="Book Antiqua"/>
          <w:sz w:val="24"/>
          <w:szCs w:val="24"/>
          <w:lang w:val="en-GB"/>
        </w:rPr>
        <w:t xml:space="preserve">volume depletion </w:t>
      </w:r>
      <w:r w:rsidR="00AC5B58" w:rsidRPr="00542364">
        <w:rPr>
          <w:rFonts w:ascii="Book Antiqua" w:hAnsi="Book Antiqua"/>
          <w:sz w:val="24"/>
          <w:szCs w:val="24"/>
          <w:lang w:val="en-GB"/>
        </w:rPr>
        <w:t>whereas</w:t>
      </w:r>
      <w:r w:rsidRPr="00542364">
        <w:rPr>
          <w:rFonts w:ascii="Book Antiqua" w:hAnsi="Book Antiqua"/>
          <w:sz w:val="24"/>
          <w:szCs w:val="24"/>
          <w:lang w:val="en-GB"/>
        </w:rPr>
        <w:t xml:space="preserve"> ICUs are good avenues to evaluate intubated </w:t>
      </w:r>
      <w:r w:rsidR="00313904">
        <w:rPr>
          <w:rFonts w:ascii="Book Antiqua" w:hAnsi="Book Antiqua" w:hint="eastAsia"/>
          <w:sz w:val="24"/>
          <w:szCs w:val="24"/>
          <w:lang w:val="en-GB" w:eastAsia="zh-CN"/>
        </w:rPr>
        <w:t>and</w:t>
      </w:r>
      <w:r w:rsidRPr="00542364">
        <w:rPr>
          <w:rFonts w:ascii="Book Antiqua" w:hAnsi="Book Antiqua"/>
          <w:sz w:val="24"/>
          <w:szCs w:val="24"/>
          <w:lang w:val="en-GB"/>
        </w:rPr>
        <w:t xml:space="preserve"> ventilated patients who are prone to dehydrat</w:t>
      </w:r>
      <w:r w:rsidR="002252AD" w:rsidRPr="00542364">
        <w:rPr>
          <w:rFonts w:ascii="Book Antiqua" w:hAnsi="Book Antiqua"/>
          <w:sz w:val="24"/>
          <w:szCs w:val="24"/>
          <w:lang w:val="en-GB"/>
        </w:rPr>
        <w:t>ion</w:t>
      </w:r>
      <w:r w:rsidRPr="00542364">
        <w:rPr>
          <w:rFonts w:ascii="Book Antiqua" w:hAnsi="Book Antiqua"/>
          <w:sz w:val="24"/>
          <w:szCs w:val="24"/>
          <w:lang w:val="en-GB"/>
        </w:rPr>
        <w:t>. Multiple encounters with volume deplete</w:t>
      </w:r>
      <w:r w:rsidR="004012EB" w:rsidRPr="00542364">
        <w:rPr>
          <w:rFonts w:ascii="Book Antiqua" w:hAnsi="Book Antiqua"/>
          <w:sz w:val="24"/>
          <w:szCs w:val="24"/>
          <w:lang w:val="en-GB"/>
        </w:rPr>
        <w:t>d</w:t>
      </w:r>
      <w:r w:rsidR="00AC5B58" w:rsidRPr="00542364">
        <w:rPr>
          <w:rFonts w:ascii="Book Antiqua" w:hAnsi="Book Antiqua"/>
          <w:sz w:val="24"/>
          <w:szCs w:val="24"/>
          <w:lang w:val="en-GB"/>
        </w:rPr>
        <w:t xml:space="preserve"> </w:t>
      </w:r>
      <w:r w:rsidRPr="00542364">
        <w:rPr>
          <w:rFonts w:ascii="Book Antiqua" w:hAnsi="Book Antiqua"/>
          <w:sz w:val="24"/>
          <w:szCs w:val="24"/>
          <w:lang w:val="en-GB"/>
        </w:rPr>
        <w:t xml:space="preserve">and dehydrated patients </w:t>
      </w:r>
      <w:r w:rsidR="002252AD" w:rsidRPr="00542364">
        <w:rPr>
          <w:rFonts w:ascii="Book Antiqua" w:hAnsi="Book Antiqua"/>
          <w:sz w:val="24"/>
          <w:szCs w:val="24"/>
          <w:lang w:val="en-GB"/>
        </w:rPr>
        <w:t>allow</w:t>
      </w:r>
      <w:r w:rsidRPr="00542364">
        <w:rPr>
          <w:rFonts w:ascii="Book Antiqua" w:hAnsi="Book Antiqua"/>
          <w:sz w:val="24"/>
          <w:szCs w:val="24"/>
          <w:lang w:val="en-GB"/>
        </w:rPr>
        <w:t xml:space="preserve"> the </w:t>
      </w:r>
      <w:r w:rsidR="000B1153" w:rsidRPr="00542364">
        <w:rPr>
          <w:rFonts w:ascii="Book Antiqua" w:hAnsi="Book Antiqua"/>
          <w:sz w:val="24"/>
          <w:szCs w:val="24"/>
          <w:lang w:val="en-GB"/>
        </w:rPr>
        <w:t>students</w:t>
      </w:r>
      <w:r w:rsidRPr="00542364">
        <w:rPr>
          <w:rFonts w:ascii="Book Antiqua" w:hAnsi="Book Antiqua"/>
          <w:sz w:val="24"/>
          <w:szCs w:val="24"/>
          <w:lang w:val="en-GB"/>
        </w:rPr>
        <w:t xml:space="preserve"> </w:t>
      </w:r>
      <w:r w:rsidR="00AC5B58" w:rsidRPr="00542364">
        <w:rPr>
          <w:rFonts w:ascii="Book Antiqua" w:hAnsi="Book Antiqua"/>
          <w:sz w:val="24"/>
          <w:szCs w:val="24"/>
          <w:lang w:val="en-GB"/>
        </w:rPr>
        <w:t xml:space="preserve">to </w:t>
      </w:r>
      <w:r w:rsidR="0023274C" w:rsidRPr="00542364">
        <w:rPr>
          <w:rFonts w:ascii="Book Antiqua" w:hAnsi="Book Antiqua"/>
          <w:sz w:val="24"/>
          <w:szCs w:val="24"/>
          <w:lang w:val="en-GB"/>
        </w:rPr>
        <w:lastRenderedPageBreak/>
        <w:t>revise</w:t>
      </w:r>
      <w:r w:rsidRPr="00542364">
        <w:rPr>
          <w:rFonts w:ascii="Book Antiqua" w:hAnsi="Book Antiqua"/>
          <w:sz w:val="24"/>
          <w:szCs w:val="24"/>
          <w:lang w:val="en-GB"/>
        </w:rPr>
        <w:t xml:space="preserve"> new concepts and train them</w:t>
      </w:r>
      <w:r w:rsidR="00AC125B" w:rsidRPr="00542364">
        <w:rPr>
          <w:rFonts w:ascii="Book Antiqua" w:hAnsi="Book Antiqua"/>
          <w:sz w:val="24"/>
          <w:szCs w:val="24"/>
          <w:lang w:val="en-GB"/>
        </w:rPr>
        <w:t xml:space="preserve"> to</w:t>
      </w:r>
      <w:r w:rsidRPr="00542364">
        <w:rPr>
          <w:rFonts w:ascii="Book Antiqua" w:hAnsi="Book Antiqua"/>
          <w:sz w:val="24"/>
          <w:szCs w:val="24"/>
          <w:lang w:val="en-GB"/>
        </w:rPr>
        <w:t xml:space="preserve"> identify and treat these two contrasting conditions</w:t>
      </w:r>
      <w:r w:rsidR="002252AD" w:rsidRPr="00542364">
        <w:rPr>
          <w:rFonts w:ascii="Book Antiqua" w:hAnsi="Book Antiqua"/>
          <w:sz w:val="24"/>
          <w:szCs w:val="24"/>
          <w:lang w:val="en-GB"/>
        </w:rPr>
        <w:t xml:space="preserve"> appropriately</w:t>
      </w:r>
      <w:r w:rsidRPr="00542364">
        <w:rPr>
          <w:rFonts w:ascii="Book Antiqua" w:hAnsi="Book Antiqua"/>
          <w:sz w:val="24"/>
          <w:szCs w:val="24"/>
          <w:lang w:val="en-GB"/>
        </w:rPr>
        <w:t>.</w:t>
      </w:r>
    </w:p>
    <w:p w14:paraId="1D7CCF6A" w14:textId="77777777" w:rsidR="006957B2" w:rsidRPr="00542364" w:rsidRDefault="006957B2" w:rsidP="00313904">
      <w:pPr>
        <w:autoSpaceDE w:val="0"/>
        <w:autoSpaceDN w:val="0"/>
        <w:adjustRightInd w:val="0"/>
        <w:spacing w:after="0" w:line="360" w:lineRule="auto"/>
        <w:ind w:firstLineChars="100" w:firstLine="240"/>
        <w:jc w:val="both"/>
        <w:rPr>
          <w:rFonts w:ascii="Book Antiqua" w:hAnsi="Book Antiqua"/>
          <w:sz w:val="24"/>
          <w:szCs w:val="24"/>
          <w:lang w:val="en-GB"/>
        </w:rPr>
      </w:pPr>
      <w:r w:rsidRPr="00542364">
        <w:rPr>
          <w:rFonts w:ascii="Book Antiqua" w:hAnsi="Book Antiqua"/>
          <w:sz w:val="24"/>
          <w:szCs w:val="24"/>
          <w:lang w:val="en-GB"/>
        </w:rPr>
        <w:t xml:space="preserve">Another effective strategy is to have the advanced </w:t>
      </w:r>
      <w:r w:rsidR="000B1153" w:rsidRPr="00542364">
        <w:rPr>
          <w:rFonts w:ascii="Book Antiqua" w:hAnsi="Book Antiqua"/>
          <w:sz w:val="24"/>
          <w:szCs w:val="24"/>
          <w:lang w:val="en-GB"/>
        </w:rPr>
        <w:t>students</w:t>
      </w:r>
      <w:r w:rsidR="002252AD" w:rsidRPr="00542364">
        <w:rPr>
          <w:rFonts w:ascii="Book Antiqua" w:hAnsi="Book Antiqua"/>
          <w:sz w:val="24"/>
          <w:szCs w:val="24"/>
          <w:lang w:val="en-GB"/>
        </w:rPr>
        <w:t xml:space="preserve"> in the</w:t>
      </w:r>
      <w:r w:rsidRPr="00542364">
        <w:rPr>
          <w:rFonts w:ascii="Book Antiqua" w:hAnsi="Book Antiqua"/>
          <w:sz w:val="24"/>
          <w:szCs w:val="24"/>
          <w:lang w:val="en-GB"/>
        </w:rPr>
        <w:t xml:space="preserve"> team (fellow</w:t>
      </w:r>
      <w:r w:rsidR="00AC125B" w:rsidRPr="00542364">
        <w:rPr>
          <w:rFonts w:ascii="Book Antiqua" w:hAnsi="Book Antiqua"/>
          <w:sz w:val="24"/>
          <w:szCs w:val="24"/>
          <w:lang w:val="en-GB"/>
        </w:rPr>
        <w:t>s</w:t>
      </w:r>
      <w:r w:rsidRPr="00542364">
        <w:rPr>
          <w:rFonts w:ascii="Book Antiqua" w:hAnsi="Book Antiqua"/>
          <w:sz w:val="24"/>
          <w:szCs w:val="24"/>
          <w:lang w:val="en-GB"/>
        </w:rPr>
        <w:t xml:space="preserve"> or senior resident</w:t>
      </w:r>
      <w:r w:rsidR="00AC125B" w:rsidRPr="00542364">
        <w:rPr>
          <w:rFonts w:ascii="Book Antiqua" w:hAnsi="Book Antiqua"/>
          <w:sz w:val="24"/>
          <w:szCs w:val="24"/>
          <w:lang w:val="en-GB"/>
        </w:rPr>
        <w:t>s</w:t>
      </w:r>
      <w:r w:rsidRPr="00542364">
        <w:rPr>
          <w:rFonts w:ascii="Book Antiqua" w:hAnsi="Book Antiqua"/>
          <w:sz w:val="24"/>
          <w:szCs w:val="24"/>
          <w:lang w:val="en-GB"/>
        </w:rPr>
        <w:t xml:space="preserve"> who has successfully demonstrated proficiency </w:t>
      </w:r>
      <w:r w:rsidR="00D732E2" w:rsidRPr="00542364">
        <w:rPr>
          <w:rFonts w:ascii="Book Antiqua" w:hAnsi="Book Antiqua"/>
          <w:sz w:val="24"/>
          <w:szCs w:val="24"/>
          <w:lang w:val="en-GB"/>
        </w:rPr>
        <w:t>in</w:t>
      </w:r>
      <w:r w:rsidRPr="00542364">
        <w:rPr>
          <w:rFonts w:ascii="Book Antiqua" w:hAnsi="Book Antiqua"/>
          <w:sz w:val="24"/>
          <w:szCs w:val="24"/>
          <w:lang w:val="en-GB"/>
        </w:rPr>
        <w:t xml:space="preserve"> the subject) teach the subject to the junior residents or interns. During this process, the senior </w:t>
      </w:r>
      <w:r w:rsidR="000B1153" w:rsidRPr="00542364">
        <w:rPr>
          <w:rFonts w:ascii="Book Antiqua" w:hAnsi="Book Antiqua"/>
          <w:sz w:val="24"/>
          <w:szCs w:val="24"/>
          <w:lang w:val="en-GB"/>
        </w:rPr>
        <w:t>students</w:t>
      </w:r>
      <w:r w:rsidRPr="00542364">
        <w:rPr>
          <w:rFonts w:ascii="Book Antiqua" w:hAnsi="Book Antiqua"/>
          <w:sz w:val="24"/>
          <w:szCs w:val="24"/>
          <w:lang w:val="en-GB"/>
        </w:rPr>
        <w:t xml:space="preserve"> invest more personal effort into learning and thus consolidate deeper </w:t>
      </w:r>
      <w:r w:rsidR="00D732E2" w:rsidRPr="00542364">
        <w:rPr>
          <w:rFonts w:ascii="Book Antiqua" w:hAnsi="Book Antiqua"/>
          <w:sz w:val="24"/>
          <w:szCs w:val="24"/>
          <w:lang w:val="en-GB"/>
        </w:rPr>
        <w:t>understandings</w:t>
      </w:r>
      <w:r w:rsidRPr="00542364">
        <w:rPr>
          <w:rFonts w:ascii="Book Antiqua" w:hAnsi="Book Antiqua"/>
          <w:sz w:val="24"/>
          <w:szCs w:val="24"/>
          <w:lang w:val="en-GB"/>
        </w:rPr>
        <w:t xml:space="preserve">. The faculty member </w:t>
      </w:r>
      <w:r w:rsidR="00AC5B58" w:rsidRPr="00542364">
        <w:rPr>
          <w:rFonts w:ascii="Book Antiqua" w:hAnsi="Book Antiqua"/>
          <w:sz w:val="24"/>
          <w:szCs w:val="24"/>
          <w:lang w:val="en-GB"/>
        </w:rPr>
        <w:t>act</w:t>
      </w:r>
      <w:r w:rsidR="004012EB" w:rsidRPr="00542364">
        <w:rPr>
          <w:rFonts w:ascii="Book Antiqua" w:hAnsi="Book Antiqua"/>
          <w:sz w:val="24"/>
          <w:szCs w:val="24"/>
          <w:lang w:val="en-GB"/>
        </w:rPr>
        <w:t>s</w:t>
      </w:r>
      <w:r w:rsidRPr="00542364">
        <w:rPr>
          <w:rFonts w:ascii="Book Antiqua" w:hAnsi="Book Antiqua"/>
          <w:sz w:val="24"/>
          <w:szCs w:val="24"/>
          <w:lang w:val="en-GB"/>
        </w:rPr>
        <w:t xml:space="preserve"> as a facilitator who designs and supervises the learning environment</w:t>
      </w:r>
      <w:r w:rsidR="00E6377D" w:rsidRPr="00542364">
        <w:rPr>
          <w:rFonts w:ascii="Book Antiqua" w:hAnsi="Book Antiqua"/>
          <w:sz w:val="24"/>
          <w:szCs w:val="24"/>
          <w:lang w:val="en-GB"/>
        </w:rPr>
        <w:t xml:space="preserve"> as well as </w:t>
      </w:r>
      <w:r w:rsidR="008A35B3" w:rsidRPr="00542364">
        <w:rPr>
          <w:rFonts w:ascii="Book Antiqua" w:hAnsi="Book Antiqua"/>
          <w:sz w:val="24"/>
          <w:szCs w:val="24"/>
          <w:lang w:val="en-GB"/>
        </w:rPr>
        <w:t>provid</w:t>
      </w:r>
      <w:r w:rsidR="00E6377D" w:rsidRPr="00542364">
        <w:rPr>
          <w:rFonts w:ascii="Book Antiqua" w:hAnsi="Book Antiqua"/>
          <w:sz w:val="24"/>
          <w:szCs w:val="24"/>
          <w:lang w:val="en-GB"/>
        </w:rPr>
        <w:t>es</w:t>
      </w:r>
      <w:r w:rsidRPr="00542364">
        <w:rPr>
          <w:rFonts w:ascii="Book Antiqua" w:hAnsi="Book Antiqua"/>
          <w:sz w:val="24"/>
          <w:szCs w:val="24"/>
          <w:lang w:val="en-GB"/>
        </w:rPr>
        <w:t xml:space="preserve"> on-the-spot advice</w:t>
      </w:r>
      <w:r w:rsidR="008A35B3" w:rsidRPr="00542364">
        <w:rPr>
          <w:rFonts w:ascii="Book Antiqua" w:hAnsi="Book Antiqua"/>
          <w:sz w:val="24"/>
          <w:szCs w:val="24"/>
          <w:lang w:val="en-GB"/>
        </w:rPr>
        <w:t xml:space="preserve"> when required</w:t>
      </w:r>
      <w:r w:rsidRPr="00542364">
        <w:rPr>
          <w:rFonts w:ascii="Book Antiqua" w:hAnsi="Book Antiqua"/>
          <w:sz w:val="24"/>
          <w:szCs w:val="24"/>
          <w:lang w:val="en-GB"/>
        </w:rPr>
        <w:t>.</w:t>
      </w:r>
    </w:p>
    <w:p w14:paraId="582DE814" w14:textId="77777777" w:rsidR="006957B2" w:rsidRPr="00542364" w:rsidRDefault="006957B2" w:rsidP="00542364">
      <w:pPr>
        <w:autoSpaceDE w:val="0"/>
        <w:autoSpaceDN w:val="0"/>
        <w:adjustRightInd w:val="0"/>
        <w:spacing w:after="0" w:line="360" w:lineRule="auto"/>
        <w:jc w:val="both"/>
        <w:rPr>
          <w:rFonts w:ascii="Book Antiqua" w:hAnsi="Book Antiqua"/>
          <w:sz w:val="24"/>
          <w:szCs w:val="24"/>
          <w:lang w:val="en-GB"/>
        </w:rPr>
      </w:pPr>
    </w:p>
    <w:p w14:paraId="742D278C" w14:textId="70B294AD" w:rsidR="006957B2" w:rsidRPr="00313904" w:rsidRDefault="006957B2" w:rsidP="00542364">
      <w:pPr>
        <w:autoSpaceDE w:val="0"/>
        <w:autoSpaceDN w:val="0"/>
        <w:adjustRightInd w:val="0"/>
        <w:spacing w:after="0" w:line="360" w:lineRule="auto"/>
        <w:jc w:val="both"/>
        <w:rPr>
          <w:rFonts w:ascii="Book Antiqua" w:hAnsi="Book Antiqua"/>
          <w:b/>
          <w:i/>
          <w:sz w:val="24"/>
          <w:szCs w:val="24"/>
          <w:lang w:val="en-GB" w:eastAsia="zh-CN"/>
        </w:rPr>
      </w:pPr>
      <w:r w:rsidRPr="00313904">
        <w:rPr>
          <w:rFonts w:ascii="Book Antiqua" w:hAnsi="Book Antiqua"/>
          <w:b/>
          <w:i/>
          <w:sz w:val="24"/>
          <w:szCs w:val="24"/>
          <w:lang w:val="en-GB"/>
        </w:rPr>
        <w:t>Prevent</w:t>
      </w:r>
      <w:r w:rsidR="00A03BC4" w:rsidRPr="00313904">
        <w:rPr>
          <w:rFonts w:ascii="Book Antiqua" w:hAnsi="Book Antiqua"/>
          <w:b/>
          <w:i/>
          <w:sz w:val="24"/>
          <w:szCs w:val="24"/>
          <w:lang w:val="en-GB"/>
        </w:rPr>
        <w:t>ing</w:t>
      </w:r>
      <w:r w:rsidR="00313904" w:rsidRPr="00313904">
        <w:rPr>
          <w:rFonts w:ascii="Book Antiqua" w:hAnsi="Book Antiqua"/>
          <w:b/>
          <w:i/>
          <w:sz w:val="24"/>
          <w:szCs w:val="24"/>
          <w:lang w:val="en-GB"/>
        </w:rPr>
        <w:t xml:space="preserve"> relapse</w:t>
      </w:r>
    </w:p>
    <w:p w14:paraId="03530F5D" w14:textId="0CC594A1" w:rsidR="006957B2" w:rsidRPr="00542364" w:rsidRDefault="004C1D1B" w:rsidP="00542364">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Dehydration/volume depletion </w:t>
      </w:r>
      <w:r w:rsidR="006957B2" w:rsidRPr="00542364">
        <w:rPr>
          <w:rFonts w:ascii="Book Antiqua" w:hAnsi="Book Antiqua"/>
          <w:sz w:val="24"/>
          <w:szCs w:val="24"/>
          <w:lang w:val="en-GB"/>
        </w:rPr>
        <w:t>misconception</w:t>
      </w:r>
      <w:r w:rsidR="004012EB" w:rsidRPr="00542364">
        <w:rPr>
          <w:rFonts w:ascii="Book Antiqua" w:hAnsi="Book Antiqua"/>
          <w:sz w:val="24"/>
          <w:szCs w:val="24"/>
          <w:lang w:val="en-GB"/>
        </w:rPr>
        <w:t>s</w:t>
      </w:r>
      <w:r w:rsidR="006957B2" w:rsidRPr="00542364">
        <w:rPr>
          <w:rFonts w:ascii="Book Antiqua" w:hAnsi="Book Antiqua"/>
          <w:sz w:val="24"/>
          <w:szCs w:val="24"/>
          <w:lang w:val="en-GB"/>
        </w:rPr>
        <w:t xml:space="preserve"> are prone to relapse</w:t>
      </w:r>
      <w:r w:rsidR="004012EB" w:rsidRPr="00542364">
        <w:rPr>
          <w:rFonts w:ascii="Book Antiqua" w:hAnsi="Book Antiqua"/>
          <w:sz w:val="24"/>
          <w:szCs w:val="24"/>
          <w:lang w:val="en-GB"/>
        </w:rPr>
        <w:t>.</w:t>
      </w:r>
      <w:r w:rsidR="006957B2" w:rsidRPr="00542364">
        <w:rPr>
          <w:rFonts w:ascii="Book Antiqua" w:hAnsi="Book Antiqua"/>
          <w:sz w:val="24"/>
          <w:szCs w:val="24"/>
          <w:lang w:val="en-GB"/>
        </w:rPr>
        <w:t xml:space="preserve"> </w:t>
      </w:r>
      <w:r w:rsidR="000904CD" w:rsidRPr="00542364">
        <w:rPr>
          <w:rFonts w:ascii="Book Antiqua" w:hAnsi="Book Antiqua"/>
          <w:sz w:val="24"/>
          <w:szCs w:val="24"/>
          <w:lang w:val="en-GB"/>
        </w:rPr>
        <w:t>We regularly revisit these</w:t>
      </w:r>
      <w:r w:rsidR="006957B2" w:rsidRPr="00542364">
        <w:rPr>
          <w:rFonts w:ascii="Book Antiqua" w:hAnsi="Book Antiqua"/>
          <w:sz w:val="24"/>
          <w:szCs w:val="24"/>
          <w:lang w:val="en-GB"/>
        </w:rPr>
        <w:t xml:space="preserve"> misconce</w:t>
      </w:r>
      <w:r w:rsidR="000904CD" w:rsidRPr="00542364">
        <w:rPr>
          <w:rFonts w:ascii="Book Antiqua" w:hAnsi="Book Antiqua"/>
          <w:sz w:val="24"/>
          <w:szCs w:val="24"/>
          <w:lang w:val="en-GB"/>
        </w:rPr>
        <w:t xml:space="preserve">ptions </w:t>
      </w:r>
      <w:r w:rsidR="006957B2" w:rsidRPr="00542364">
        <w:rPr>
          <w:rFonts w:ascii="Book Antiqua" w:hAnsi="Book Antiqua"/>
          <w:sz w:val="24"/>
          <w:szCs w:val="24"/>
          <w:lang w:val="en-GB"/>
        </w:rPr>
        <w:t>through lectures, case discussions, publications</w:t>
      </w:r>
      <w:r w:rsidR="000904CD" w:rsidRPr="00542364">
        <w:rPr>
          <w:rFonts w:ascii="Book Antiqua" w:hAnsi="Book Antiqua"/>
          <w:sz w:val="24"/>
          <w:szCs w:val="24"/>
          <w:lang w:val="en-GB"/>
        </w:rPr>
        <w:t xml:space="preserve"> and</w:t>
      </w:r>
      <w:r w:rsidR="006957B2" w:rsidRPr="00542364">
        <w:rPr>
          <w:rFonts w:ascii="Book Antiqua" w:hAnsi="Book Antiqua"/>
          <w:sz w:val="24"/>
          <w:szCs w:val="24"/>
          <w:lang w:val="en-GB"/>
        </w:rPr>
        <w:t xml:space="preserve"> bo</w:t>
      </w:r>
      <w:r w:rsidR="00EA2DFF" w:rsidRPr="00542364">
        <w:rPr>
          <w:rFonts w:ascii="Book Antiqua" w:hAnsi="Book Antiqua"/>
          <w:sz w:val="24"/>
          <w:szCs w:val="24"/>
          <w:lang w:val="en-GB"/>
        </w:rPr>
        <w:t xml:space="preserve">ard review </w:t>
      </w:r>
      <w:r w:rsidR="005D442D" w:rsidRPr="00542364">
        <w:rPr>
          <w:rFonts w:ascii="Book Antiqua" w:hAnsi="Book Antiqua"/>
          <w:sz w:val="24"/>
          <w:szCs w:val="24"/>
          <w:lang w:val="en-GB"/>
        </w:rPr>
        <w:t>programmes</w:t>
      </w:r>
      <w:r w:rsidR="000904CD" w:rsidRPr="00542364">
        <w:rPr>
          <w:rFonts w:ascii="Book Antiqua" w:hAnsi="Book Antiqua"/>
          <w:sz w:val="24"/>
          <w:szCs w:val="24"/>
          <w:lang w:val="en-GB"/>
        </w:rPr>
        <w:t>.</w:t>
      </w:r>
      <w:r w:rsidR="00EA2DFF" w:rsidRPr="00542364">
        <w:rPr>
          <w:rFonts w:ascii="Book Antiqua" w:hAnsi="Book Antiqua"/>
          <w:sz w:val="24"/>
          <w:szCs w:val="24"/>
          <w:lang w:val="en-GB"/>
        </w:rPr>
        <w:t xml:space="preserve"> In our</w:t>
      </w:r>
      <w:r w:rsidR="006957B2" w:rsidRPr="00542364">
        <w:rPr>
          <w:rFonts w:ascii="Book Antiqua" w:hAnsi="Book Antiqua"/>
          <w:sz w:val="24"/>
          <w:szCs w:val="24"/>
          <w:lang w:val="en-GB"/>
        </w:rPr>
        <w:t xml:space="preserve"> </w:t>
      </w:r>
      <w:r w:rsidR="000904CD" w:rsidRPr="00542364">
        <w:rPr>
          <w:rFonts w:ascii="Book Antiqua" w:hAnsi="Book Antiqua"/>
          <w:sz w:val="24"/>
          <w:szCs w:val="24"/>
          <w:lang w:val="en-GB"/>
        </w:rPr>
        <w:t xml:space="preserve">training </w:t>
      </w:r>
      <w:r w:rsidR="005D442D" w:rsidRPr="00542364">
        <w:rPr>
          <w:rFonts w:ascii="Book Antiqua" w:hAnsi="Book Antiqua"/>
          <w:sz w:val="24"/>
          <w:szCs w:val="24"/>
          <w:lang w:val="en-GB"/>
        </w:rPr>
        <w:t>programme</w:t>
      </w:r>
      <w:r w:rsidR="00A03BC4" w:rsidRPr="00542364">
        <w:rPr>
          <w:rFonts w:ascii="Book Antiqua" w:hAnsi="Book Antiqua"/>
          <w:sz w:val="24"/>
          <w:szCs w:val="24"/>
          <w:lang w:val="en-GB"/>
        </w:rPr>
        <w:t>,</w:t>
      </w:r>
      <w:r w:rsidR="006957B2" w:rsidRPr="00542364">
        <w:rPr>
          <w:rFonts w:ascii="Book Antiqua" w:hAnsi="Book Antiqua"/>
          <w:sz w:val="24"/>
          <w:szCs w:val="24"/>
          <w:lang w:val="en-GB"/>
        </w:rPr>
        <w:t xml:space="preserve"> </w:t>
      </w:r>
      <w:r w:rsidR="000904CD" w:rsidRPr="00542364">
        <w:rPr>
          <w:rFonts w:ascii="Book Antiqua" w:hAnsi="Book Antiqua"/>
          <w:sz w:val="24"/>
          <w:szCs w:val="24"/>
          <w:lang w:val="en-GB"/>
        </w:rPr>
        <w:t xml:space="preserve">most </w:t>
      </w:r>
      <w:r w:rsidR="006957B2" w:rsidRPr="00542364">
        <w:rPr>
          <w:rFonts w:ascii="Book Antiqua" w:hAnsi="Book Antiqua"/>
          <w:sz w:val="24"/>
          <w:szCs w:val="24"/>
          <w:lang w:val="en-GB"/>
        </w:rPr>
        <w:t xml:space="preserve">residents from general medical teams rotate to nephrology. This opportunity </w:t>
      </w:r>
      <w:r w:rsidR="00EA2DFF" w:rsidRPr="00542364">
        <w:rPr>
          <w:rFonts w:ascii="Book Antiqua" w:hAnsi="Book Antiqua"/>
          <w:sz w:val="24"/>
          <w:szCs w:val="24"/>
          <w:lang w:val="en-GB"/>
        </w:rPr>
        <w:t>i</w:t>
      </w:r>
      <w:r w:rsidR="006957B2" w:rsidRPr="00542364">
        <w:rPr>
          <w:rFonts w:ascii="Book Antiqua" w:hAnsi="Book Antiqua"/>
          <w:sz w:val="24"/>
          <w:szCs w:val="24"/>
          <w:lang w:val="en-GB"/>
        </w:rPr>
        <w:t xml:space="preserve">s </w:t>
      </w:r>
      <w:r w:rsidR="00880A79" w:rsidRPr="00542364">
        <w:rPr>
          <w:rFonts w:ascii="Book Antiqua" w:hAnsi="Book Antiqua"/>
          <w:sz w:val="24"/>
          <w:szCs w:val="24"/>
          <w:lang w:val="en-GB"/>
        </w:rPr>
        <w:t>used</w:t>
      </w:r>
      <w:r w:rsidR="006957B2" w:rsidRPr="00542364">
        <w:rPr>
          <w:rFonts w:ascii="Book Antiqua" w:hAnsi="Book Antiqua"/>
          <w:sz w:val="24"/>
          <w:szCs w:val="24"/>
          <w:lang w:val="en-GB"/>
        </w:rPr>
        <w:t xml:space="preserve"> to advance-train these residents </w:t>
      </w:r>
      <w:r w:rsidR="004527F4" w:rsidRPr="00542364">
        <w:rPr>
          <w:rFonts w:ascii="Book Antiqua" w:hAnsi="Book Antiqua"/>
          <w:sz w:val="24"/>
          <w:szCs w:val="24"/>
          <w:lang w:val="en-GB"/>
        </w:rPr>
        <w:t xml:space="preserve">in the field of fluid balance </w:t>
      </w:r>
      <w:r w:rsidR="00F83347" w:rsidRPr="00542364">
        <w:rPr>
          <w:rFonts w:ascii="Book Antiqua" w:hAnsi="Book Antiqua"/>
          <w:sz w:val="24"/>
          <w:szCs w:val="24"/>
          <w:lang w:val="en-GB"/>
        </w:rPr>
        <w:t>so that they</w:t>
      </w:r>
      <w:r w:rsidR="00967E9A" w:rsidRPr="00542364">
        <w:rPr>
          <w:rFonts w:ascii="Book Antiqua" w:hAnsi="Book Antiqua"/>
          <w:sz w:val="24"/>
          <w:szCs w:val="24"/>
          <w:lang w:val="en-GB"/>
        </w:rPr>
        <w:t xml:space="preserve"> may</w:t>
      </w:r>
      <w:r w:rsidR="00F83347" w:rsidRPr="00542364">
        <w:rPr>
          <w:rFonts w:ascii="Book Antiqua" w:hAnsi="Book Antiqua"/>
          <w:sz w:val="24"/>
          <w:szCs w:val="24"/>
          <w:lang w:val="en-GB"/>
        </w:rPr>
        <w:t xml:space="preserve"> act as </w:t>
      </w:r>
      <w:r w:rsidR="006957B2" w:rsidRPr="00542364">
        <w:rPr>
          <w:rFonts w:ascii="Book Antiqua" w:hAnsi="Book Antiqua"/>
          <w:sz w:val="24"/>
          <w:szCs w:val="24"/>
          <w:lang w:val="en-GB"/>
        </w:rPr>
        <w:t>surrogate teachers to complement professional teach</w:t>
      </w:r>
      <w:r w:rsidR="00EA2DFF" w:rsidRPr="00542364">
        <w:rPr>
          <w:rFonts w:ascii="Book Antiqua" w:hAnsi="Book Antiqua"/>
          <w:sz w:val="24"/>
          <w:szCs w:val="24"/>
          <w:lang w:val="en-GB"/>
        </w:rPr>
        <w:t xml:space="preserve">ing by faculty. </w:t>
      </w:r>
      <w:r w:rsidR="00DC7E31" w:rsidRPr="00542364">
        <w:rPr>
          <w:rFonts w:ascii="Book Antiqua" w:hAnsi="Book Antiqua"/>
          <w:sz w:val="24"/>
          <w:szCs w:val="24"/>
          <w:lang w:val="en-GB"/>
        </w:rPr>
        <w:t>Finally, q</w:t>
      </w:r>
      <w:r w:rsidR="00EA2DFF" w:rsidRPr="00542364">
        <w:rPr>
          <w:rFonts w:ascii="Book Antiqua" w:hAnsi="Book Antiqua"/>
          <w:sz w:val="24"/>
          <w:szCs w:val="24"/>
          <w:lang w:val="en-GB"/>
        </w:rPr>
        <w:t xml:space="preserve">uestions </w:t>
      </w:r>
      <w:r w:rsidR="00A03BC4" w:rsidRPr="00542364">
        <w:rPr>
          <w:rFonts w:ascii="Book Antiqua" w:hAnsi="Book Antiqua"/>
          <w:sz w:val="24"/>
          <w:szCs w:val="24"/>
          <w:lang w:val="en-GB"/>
        </w:rPr>
        <w:t xml:space="preserve">on </w:t>
      </w:r>
      <w:r w:rsidR="00EA2DFF" w:rsidRPr="00542364">
        <w:rPr>
          <w:rFonts w:ascii="Book Antiqua" w:hAnsi="Book Antiqua"/>
          <w:sz w:val="24"/>
          <w:szCs w:val="24"/>
          <w:lang w:val="en-GB"/>
        </w:rPr>
        <w:t>our</w:t>
      </w:r>
      <w:r w:rsidR="006957B2" w:rsidRPr="00542364">
        <w:rPr>
          <w:rFonts w:ascii="Book Antiqua" w:hAnsi="Book Antiqua"/>
          <w:sz w:val="24"/>
          <w:szCs w:val="24"/>
          <w:lang w:val="en-GB"/>
        </w:rPr>
        <w:t xml:space="preserve"> in-house exams </w:t>
      </w:r>
      <w:r w:rsidR="00EA2DFF" w:rsidRPr="00542364">
        <w:rPr>
          <w:rFonts w:ascii="Book Antiqua" w:hAnsi="Book Antiqua"/>
          <w:sz w:val="24"/>
          <w:szCs w:val="24"/>
          <w:lang w:val="en-GB"/>
        </w:rPr>
        <w:t>are</w:t>
      </w:r>
      <w:r w:rsidR="006957B2" w:rsidRPr="00542364">
        <w:rPr>
          <w:rFonts w:ascii="Book Antiqua" w:hAnsi="Book Antiqua"/>
          <w:sz w:val="24"/>
          <w:szCs w:val="24"/>
          <w:lang w:val="en-GB"/>
        </w:rPr>
        <w:t xml:space="preserve"> crafted to </w:t>
      </w:r>
      <w:r w:rsidR="00CF6935" w:rsidRPr="00542364">
        <w:rPr>
          <w:rFonts w:ascii="Book Antiqua" w:hAnsi="Book Antiqua"/>
          <w:sz w:val="24"/>
          <w:szCs w:val="24"/>
          <w:lang w:val="en-GB"/>
        </w:rPr>
        <w:t>carefully</w:t>
      </w:r>
      <w:r w:rsidR="00A03BC4" w:rsidRPr="00542364">
        <w:rPr>
          <w:rFonts w:ascii="Book Antiqua" w:hAnsi="Book Antiqua"/>
          <w:sz w:val="24"/>
          <w:szCs w:val="24"/>
          <w:lang w:val="en-GB"/>
        </w:rPr>
        <w:t xml:space="preserve"> </w:t>
      </w:r>
      <w:r w:rsidR="006957B2" w:rsidRPr="00542364">
        <w:rPr>
          <w:rFonts w:ascii="Book Antiqua" w:hAnsi="Book Antiqua"/>
          <w:sz w:val="24"/>
          <w:szCs w:val="24"/>
          <w:lang w:val="en-GB"/>
        </w:rPr>
        <w:t>test the conceptual framework of students rather than their ability to memorize facts</w:t>
      </w:r>
      <w:r w:rsidR="005E1AD6" w:rsidRPr="00542364">
        <w:rPr>
          <w:rFonts w:ascii="Book Antiqua" w:hAnsi="Book Antiqua"/>
          <w:sz w:val="24"/>
          <w:szCs w:val="24"/>
          <w:lang w:val="en-GB"/>
        </w:rPr>
        <w:t>.</w:t>
      </w:r>
    </w:p>
    <w:p w14:paraId="24810CAC" w14:textId="77777777" w:rsidR="006957B2" w:rsidRPr="00542364" w:rsidRDefault="006957B2" w:rsidP="00542364">
      <w:pPr>
        <w:autoSpaceDE w:val="0"/>
        <w:autoSpaceDN w:val="0"/>
        <w:adjustRightInd w:val="0"/>
        <w:spacing w:after="0" w:line="360" w:lineRule="auto"/>
        <w:jc w:val="both"/>
        <w:rPr>
          <w:rFonts w:ascii="Book Antiqua" w:hAnsi="Book Antiqua"/>
          <w:sz w:val="24"/>
          <w:szCs w:val="24"/>
          <w:lang w:val="en-GB"/>
        </w:rPr>
      </w:pPr>
    </w:p>
    <w:p w14:paraId="05CFEA92" w14:textId="7ED551B9" w:rsidR="006957B2" w:rsidRPr="00542364" w:rsidRDefault="00313904" w:rsidP="00542364">
      <w:pPr>
        <w:spacing w:after="0" w:line="360" w:lineRule="auto"/>
        <w:jc w:val="both"/>
        <w:rPr>
          <w:rFonts w:ascii="Book Antiqua" w:hAnsi="Book Antiqua"/>
          <w:b/>
          <w:bCs/>
          <w:sz w:val="24"/>
          <w:szCs w:val="24"/>
          <w:lang w:val="en-GB" w:eastAsia="zh-CN"/>
        </w:rPr>
      </w:pPr>
      <w:r>
        <w:rPr>
          <w:rFonts w:ascii="Book Antiqua" w:hAnsi="Book Antiqua"/>
          <w:b/>
          <w:bCs/>
          <w:sz w:val="24"/>
          <w:szCs w:val="24"/>
          <w:lang w:val="en-GB"/>
        </w:rPr>
        <w:t>CONCLUSION</w:t>
      </w:r>
    </w:p>
    <w:p w14:paraId="1466A37B" w14:textId="0F3F8676" w:rsidR="007674E8" w:rsidRPr="00542364" w:rsidRDefault="006957B2" w:rsidP="00542364">
      <w:pPr>
        <w:spacing w:after="0" w:line="360" w:lineRule="auto"/>
        <w:jc w:val="both"/>
        <w:rPr>
          <w:rFonts w:ascii="Book Antiqua" w:hAnsi="Book Antiqua"/>
          <w:sz w:val="24"/>
          <w:szCs w:val="24"/>
          <w:lang w:val="en-GB"/>
        </w:rPr>
      </w:pPr>
      <w:r w:rsidRPr="00542364">
        <w:rPr>
          <w:rFonts w:ascii="Book Antiqua" w:hAnsi="Book Antiqua"/>
          <w:sz w:val="24"/>
          <w:szCs w:val="24"/>
          <w:lang w:val="en-GB"/>
        </w:rPr>
        <w:t xml:space="preserve">The terms </w:t>
      </w:r>
      <w:r w:rsidR="00542EE0" w:rsidRPr="00542364">
        <w:rPr>
          <w:rFonts w:ascii="Book Antiqua" w:hAnsi="Book Antiqua"/>
          <w:sz w:val="24"/>
          <w:szCs w:val="24"/>
          <w:lang w:val="en-GB"/>
        </w:rPr>
        <w:t>dehydration</w:t>
      </w:r>
      <w:r w:rsidR="00720DE2" w:rsidRPr="00542364">
        <w:rPr>
          <w:rFonts w:ascii="Book Antiqua" w:hAnsi="Book Antiqua"/>
          <w:sz w:val="24"/>
          <w:szCs w:val="24"/>
          <w:lang w:val="en-GB"/>
        </w:rPr>
        <w:t xml:space="preserve"> and </w:t>
      </w:r>
      <w:r w:rsidR="005A6753" w:rsidRPr="00542364">
        <w:rPr>
          <w:rFonts w:ascii="Book Antiqua" w:hAnsi="Book Antiqua"/>
          <w:sz w:val="24"/>
          <w:szCs w:val="24"/>
          <w:lang w:val="en-GB"/>
        </w:rPr>
        <w:t xml:space="preserve">volume depletion </w:t>
      </w:r>
      <w:r w:rsidRPr="00542364">
        <w:rPr>
          <w:rFonts w:ascii="Book Antiqua" w:hAnsi="Book Antiqua"/>
          <w:sz w:val="24"/>
          <w:szCs w:val="24"/>
          <w:lang w:val="en-GB"/>
        </w:rPr>
        <w:t xml:space="preserve">represent two fundamentally different clinical disorders. Erroneous concepts about these body fluid disorders are </w:t>
      </w:r>
      <w:r w:rsidR="005E1AD6" w:rsidRPr="00542364">
        <w:rPr>
          <w:rFonts w:ascii="Book Antiqua" w:hAnsi="Book Antiqua"/>
          <w:sz w:val="24"/>
          <w:szCs w:val="24"/>
          <w:lang w:val="en-GB"/>
        </w:rPr>
        <w:t>worryingly</w:t>
      </w:r>
      <w:r w:rsidRPr="00542364">
        <w:rPr>
          <w:rFonts w:ascii="Book Antiqua" w:hAnsi="Book Antiqua"/>
          <w:sz w:val="24"/>
          <w:szCs w:val="24"/>
          <w:lang w:val="en-GB"/>
        </w:rPr>
        <w:t xml:space="preserve"> prevalent among </w:t>
      </w:r>
      <w:r w:rsidR="00FD3A9B" w:rsidRPr="00542364">
        <w:rPr>
          <w:rFonts w:ascii="Book Antiqua" w:hAnsi="Book Antiqua"/>
          <w:sz w:val="24"/>
          <w:szCs w:val="24"/>
          <w:lang w:val="en-GB"/>
        </w:rPr>
        <w:t xml:space="preserve">medical students and </w:t>
      </w:r>
      <w:r w:rsidRPr="00542364">
        <w:rPr>
          <w:rFonts w:ascii="Book Antiqua" w:hAnsi="Book Antiqua"/>
          <w:sz w:val="24"/>
          <w:szCs w:val="24"/>
          <w:lang w:val="en-GB"/>
        </w:rPr>
        <w:t>physicians. A</w:t>
      </w:r>
      <w:r w:rsidR="005E1AD6" w:rsidRPr="00542364">
        <w:rPr>
          <w:rFonts w:ascii="Book Antiqua" w:hAnsi="Book Antiqua"/>
          <w:sz w:val="24"/>
          <w:szCs w:val="24"/>
          <w:lang w:val="en-GB"/>
        </w:rPr>
        <w:t xml:space="preserve"> multi-</w:t>
      </w:r>
      <w:r w:rsidR="00E515C3" w:rsidRPr="00542364">
        <w:rPr>
          <w:rFonts w:ascii="Book Antiqua" w:hAnsi="Book Antiqua"/>
          <w:sz w:val="24"/>
          <w:szCs w:val="24"/>
          <w:lang w:val="en-GB"/>
        </w:rPr>
        <w:t xml:space="preserve">pronged </w:t>
      </w:r>
      <w:r w:rsidR="005E1AD6" w:rsidRPr="00542364">
        <w:rPr>
          <w:rFonts w:ascii="Book Antiqua" w:hAnsi="Book Antiqua"/>
          <w:sz w:val="24"/>
          <w:szCs w:val="24"/>
          <w:lang w:val="en-GB"/>
        </w:rPr>
        <w:t>approach</w:t>
      </w:r>
      <w:r w:rsidR="005E1AD6" w:rsidRPr="00542364">
        <w:rPr>
          <w:rFonts w:ascii="Book Antiqua" w:hAnsi="Book Antiqua"/>
          <w:b/>
          <w:sz w:val="24"/>
          <w:szCs w:val="24"/>
          <w:lang w:val="en-GB"/>
        </w:rPr>
        <w:t xml:space="preserve"> </w:t>
      </w:r>
      <w:r w:rsidRPr="00542364">
        <w:rPr>
          <w:rFonts w:ascii="Book Antiqua" w:hAnsi="Book Antiqua"/>
          <w:sz w:val="24"/>
          <w:szCs w:val="24"/>
          <w:lang w:val="en-GB"/>
        </w:rPr>
        <w:t xml:space="preserve">is required to </w:t>
      </w:r>
      <w:r w:rsidR="00E515C3" w:rsidRPr="00542364">
        <w:rPr>
          <w:rFonts w:ascii="Book Antiqua" w:hAnsi="Book Antiqua"/>
          <w:sz w:val="24"/>
          <w:szCs w:val="24"/>
          <w:lang w:val="en-GB"/>
        </w:rPr>
        <w:t xml:space="preserve">wipe out </w:t>
      </w:r>
      <w:r w:rsidRPr="00542364">
        <w:rPr>
          <w:rFonts w:ascii="Book Antiqua" w:hAnsi="Book Antiqua"/>
          <w:sz w:val="24"/>
          <w:szCs w:val="24"/>
          <w:lang w:val="en-GB"/>
        </w:rPr>
        <w:t>the</w:t>
      </w:r>
      <w:r w:rsidR="00E515C3" w:rsidRPr="00542364">
        <w:rPr>
          <w:rFonts w:ascii="Book Antiqua" w:hAnsi="Book Antiqua"/>
          <w:sz w:val="24"/>
          <w:szCs w:val="24"/>
          <w:lang w:val="en-GB"/>
        </w:rPr>
        <w:t>se</w:t>
      </w:r>
      <w:r w:rsidRPr="00542364">
        <w:rPr>
          <w:rFonts w:ascii="Book Antiqua" w:hAnsi="Book Antiqua"/>
          <w:sz w:val="24"/>
          <w:szCs w:val="24"/>
          <w:lang w:val="en-GB"/>
        </w:rPr>
        <w:t xml:space="preserve"> robust misconceptions</w:t>
      </w:r>
      <w:r w:rsidR="00413F36" w:rsidRPr="00542364">
        <w:rPr>
          <w:rFonts w:ascii="Book Antiqua" w:hAnsi="Book Antiqua"/>
          <w:sz w:val="24"/>
          <w:szCs w:val="24"/>
          <w:lang w:val="en-GB"/>
        </w:rPr>
        <w:t xml:space="preserve">. </w:t>
      </w:r>
      <w:r w:rsidR="00351E55" w:rsidRPr="00542364">
        <w:rPr>
          <w:rFonts w:ascii="Book Antiqua" w:hAnsi="Book Antiqua"/>
          <w:sz w:val="24"/>
          <w:szCs w:val="24"/>
          <w:lang w:val="en-GB"/>
        </w:rPr>
        <w:t>We strongly believe that the most effective strategy to instigate conceptual restructuring is by supplementing real life clinical experiences with reflective activities</w:t>
      </w:r>
      <w:r w:rsidR="003C75ED" w:rsidRPr="00542364">
        <w:rPr>
          <w:rFonts w:ascii="Book Antiqua" w:hAnsi="Book Antiqua"/>
          <w:sz w:val="24"/>
          <w:szCs w:val="24"/>
          <w:lang w:val="en-GB"/>
        </w:rPr>
        <w:t xml:space="preserve"> </w:t>
      </w:r>
      <w:r w:rsidR="00351E55" w:rsidRPr="00542364">
        <w:rPr>
          <w:rFonts w:ascii="Book Antiqua" w:hAnsi="Book Antiqua"/>
          <w:sz w:val="24"/>
          <w:szCs w:val="24"/>
          <w:lang w:val="en-GB"/>
        </w:rPr>
        <w:t>through active participa</w:t>
      </w:r>
      <w:r w:rsidR="003C75ED" w:rsidRPr="00542364">
        <w:rPr>
          <w:rFonts w:ascii="Book Antiqua" w:hAnsi="Book Antiqua"/>
          <w:sz w:val="24"/>
          <w:szCs w:val="24"/>
          <w:lang w:val="en-GB"/>
        </w:rPr>
        <w:t xml:space="preserve">tion of </w:t>
      </w:r>
      <w:r w:rsidR="000B1153" w:rsidRPr="00542364">
        <w:rPr>
          <w:rFonts w:ascii="Book Antiqua" w:hAnsi="Book Antiqua"/>
          <w:sz w:val="24"/>
          <w:szCs w:val="24"/>
          <w:lang w:val="en-GB"/>
        </w:rPr>
        <w:t>students</w:t>
      </w:r>
      <w:r w:rsidR="003C75ED" w:rsidRPr="00542364">
        <w:rPr>
          <w:rFonts w:ascii="Book Antiqua" w:hAnsi="Book Antiqua"/>
          <w:sz w:val="24"/>
          <w:szCs w:val="24"/>
          <w:lang w:val="en-GB"/>
        </w:rPr>
        <w:t>.</w:t>
      </w:r>
      <w:r w:rsidR="00413F36" w:rsidRPr="00542364">
        <w:rPr>
          <w:rFonts w:ascii="Book Antiqua" w:hAnsi="Book Antiqua"/>
          <w:sz w:val="24"/>
          <w:szCs w:val="24"/>
          <w:lang w:val="en-GB"/>
        </w:rPr>
        <w:t xml:space="preserve"> </w:t>
      </w:r>
      <w:r w:rsidR="0023274C" w:rsidRPr="00542364">
        <w:rPr>
          <w:rFonts w:ascii="Book Antiqua" w:hAnsi="Book Antiqua"/>
          <w:sz w:val="24"/>
          <w:szCs w:val="24"/>
          <w:lang w:val="en-GB"/>
        </w:rPr>
        <w:t xml:space="preserve">We </w:t>
      </w:r>
      <w:r w:rsidR="00413F36" w:rsidRPr="00542364">
        <w:rPr>
          <w:rFonts w:ascii="Book Antiqua" w:hAnsi="Book Antiqua"/>
          <w:sz w:val="24"/>
          <w:szCs w:val="24"/>
          <w:lang w:val="en-GB"/>
        </w:rPr>
        <w:t>recommend that</w:t>
      </w:r>
      <w:r w:rsidR="003C75ED" w:rsidRPr="00542364">
        <w:rPr>
          <w:rFonts w:ascii="Book Antiqua" w:hAnsi="Book Antiqua"/>
          <w:sz w:val="24"/>
          <w:szCs w:val="24"/>
          <w:lang w:val="en-GB"/>
        </w:rPr>
        <w:t xml:space="preserve"> </w:t>
      </w:r>
      <w:r w:rsidR="00542EE0" w:rsidRPr="00542364">
        <w:rPr>
          <w:rFonts w:ascii="Book Antiqua" w:hAnsi="Book Antiqua"/>
          <w:sz w:val="24"/>
          <w:szCs w:val="24"/>
          <w:lang w:val="en-GB"/>
        </w:rPr>
        <w:t>dehydration</w:t>
      </w:r>
      <w:r w:rsidR="004C1D1B" w:rsidRPr="00542364">
        <w:rPr>
          <w:rFonts w:ascii="Book Antiqua" w:hAnsi="Book Antiqua"/>
          <w:sz w:val="24"/>
          <w:szCs w:val="24"/>
          <w:lang w:val="en-GB"/>
        </w:rPr>
        <w:t>/</w:t>
      </w:r>
      <w:r w:rsidR="005A6753" w:rsidRPr="00542364">
        <w:rPr>
          <w:rFonts w:ascii="Book Antiqua" w:hAnsi="Book Antiqua"/>
          <w:sz w:val="24"/>
          <w:szCs w:val="24"/>
          <w:lang w:val="en-GB"/>
        </w:rPr>
        <w:t xml:space="preserve">volume depletion </w:t>
      </w:r>
      <w:r w:rsidRPr="00542364">
        <w:rPr>
          <w:rFonts w:ascii="Book Antiqua" w:hAnsi="Book Antiqua"/>
          <w:sz w:val="24"/>
          <w:szCs w:val="24"/>
          <w:lang w:val="en-GB"/>
        </w:rPr>
        <w:t xml:space="preserve">misconceptions </w:t>
      </w:r>
      <w:r w:rsidR="00A03BC4" w:rsidRPr="00542364">
        <w:rPr>
          <w:rFonts w:ascii="Book Antiqua" w:hAnsi="Book Antiqua"/>
          <w:sz w:val="24"/>
          <w:szCs w:val="24"/>
          <w:lang w:val="en-GB"/>
        </w:rPr>
        <w:t xml:space="preserve">be </w:t>
      </w:r>
      <w:r w:rsidR="00413F36" w:rsidRPr="00542364">
        <w:rPr>
          <w:rFonts w:ascii="Book Antiqua" w:hAnsi="Book Antiqua"/>
          <w:sz w:val="24"/>
          <w:szCs w:val="24"/>
          <w:lang w:val="en-GB"/>
        </w:rPr>
        <w:t xml:space="preserve">included </w:t>
      </w:r>
      <w:r w:rsidRPr="00542364">
        <w:rPr>
          <w:rFonts w:ascii="Book Antiqua" w:hAnsi="Book Antiqua"/>
          <w:sz w:val="24"/>
          <w:szCs w:val="24"/>
          <w:lang w:val="en-GB"/>
        </w:rPr>
        <w:t xml:space="preserve">in medical school </w:t>
      </w:r>
      <w:r w:rsidRPr="00542364">
        <w:rPr>
          <w:rFonts w:ascii="Book Antiqua" w:hAnsi="Book Antiqua"/>
          <w:sz w:val="24"/>
          <w:szCs w:val="24"/>
          <w:lang w:val="en-GB"/>
        </w:rPr>
        <w:lastRenderedPageBreak/>
        <w:t xml:space="preserve">curricula and textbooks so that medical students become aware of the </w:t>
      </w:r>
      <w:r w:rsidR="00880A79" w:rsidRPr="00542364">
        <w:rPr>
          <w:rFonts w:ascii="Book Antiqua" w:hAnsi="Book Antiqua"/>
          <w:sz w:val="24"/>
          <w:szCs w:val="24"/>
          <w:lang w:val="en-GB"/>
        </w:rPr>
        <w:t xml:space="preserve">common </w:t>
      </w:r>
      <w:r w:rsidR="00A03BC4" w:rsidRPr="00542364">
        <w:rPr>
          <w:rFonts w:ascii="Book Antiqua" w:hAnsi="Book Antiqua"/>
          <w:sz w:val="24"/>
          <w:szCs w:val="24"/>
          <w:lang w:val="en-GB"/>
        </w:rPr>
        <w:t xml:space="preserve">pitfalls of </w:t>
      </w:r>
      <w:r w:rsidR="00880A79" w:rsidRPr="00542364">
        <w:rPr>
          <w:rFonts w:ascii="Book Antiqua" w:hAnsi="Book Antiqua"/>
          <w:sz w:val="24"/>
          <w:szCs w:val="24"/>
          <w:lang w:val="en-GB"/>
        </w:rPr>
        <w:t xml:space="preserve">fluid status </w:t>
      </w:r>
      <w:r w:rsidR="007674E8" w:rsidRPr="00542364">
        <w:rPr>
          <w:rFonts w:ascii="Book Antiqua" w:hAnsi="Book Antiqua"/>
          <w:sz w:val="24"/>
          <w:szCs w:val="24"/>
          <w:lang w:val="en-GB"/>
        </w:rPr>
        <w:t>evaluation.</w:t>
      </w:r>
      <w:r w:rsidR="0023274C" w:rsidRPr="00542364">
        <w:rPr>
          <w:rFonts w:ascii="Book Antiqua" w:hAnsi="Book Antiqua"/>
          <w:sz w:val="24"/>
          <w:szCs w:val="24"/>
          <w:lang w:val="en-GB"/>
        </w:rPr>
        <w:t xml:space="preserve"> </w:t>
      </w:r>
    </w:p>
    <w:p w14:paraId="65B582CC" w14:textId="77777777" w:rsidR="00B668C6" w:rsidRPr="00542364" w:rsidRDefault="00B668C6" w:rsidP="00542364">
      <w:pPr>
        <w:spacing w:after="0" w:line="360" w:lineRule="auto"/>
        <w:jc w:val="both"/>
        <w:rPr>
          <w:rFonts w:ascii="Book Antiqua" w:hAnsi="Book Antiqua"/>
          <w:sz w:val="24"/>
          <w:szCs w:val="24"/>
          <w:lang w:val="en-GB"/>
        </w:rPr>
      </w:pPr>
    </w:p>
    <w:p w14:paraId="75D5BB98" w14:textId="77777777" w:rsidR="00313904" w:rsidRDefault="00313904">
      <w:pPr>
        <w:spacing w:after="0" w:line="240" w:lineRule="auto"/>
        <w:rPr>
          <w:rFonts w:ascii="Book Antiqua" w:hAnsi="Book Antiqua"/>
          <w:b/>
          <w:bCs/>
          <w:sz w:val="24"/>
          <w:szCs w:val="24"/>
        </w:rPr>
      </w:pPr>
      <w:r>
        <w:rPr>
          <w:rFonts w:ascii="Book Antiqua" w:hAnsi="Book Antiqua"/>
          <w:b/>
          <w:bCs/>
          <w:sz w:val="24"/>
          <w:szCs w:val="24"/>
        </w:rPr>
        <w:br w:type="page"/>
      </w:r>
    </w:p>
    <w:p w14:paraId="68542896" w14:textId="4F67319A" w:rsidR="00B668C6" w:rsidRPr="00824E54" w:rsidRDefault="00313904" w:rsidP="00824E54">
      <w:pPr>
        <w:spacing w:after="0" w:line="360" w:lineRule="auto"/>
        <w:jc w:val="both"/>
        <w:rPr>
          <w:rFonts w:ascii="Book Antiqua" w:hAnsi="Book Antiqua"/>
          <w:sz w:val="24"/>
          <w:szCs w:val="24"/>
        </w:rPr>
      </w:pPr>
      <w:r w:rsidRPr="00824E54">
        <w:rPr>
          <w:rFonts w:ascii="Book Antiqua" w:hAnsi="Book Antiqua"/>
          <w:b/>
          <w:bCs/>
          <w:sz w:val="24"/>
          <w:szCs w:val="24"/>
        </w:rPr>
        <w:lastRenderedPageBreak/>
        <w:t>REFERENCES</w:t>
      </w:r>
    </w:p>
    <w:p w14:paraId="51DEF4A9"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 </w:t>
      </w:r>
      <w:r w:rsidRPr="00824E54">
        <w:rPr>
          <w:rFonts w:ascii="Book Antiqua" w:hAnsi="Book Antiqua"/>
          <w:b/>
          <w:sz w:val="24"/>
          <w:szCs w:val="24"/>
        </w:rPr>
        <w:t>Mange K</w:t>
      </w:r>
      <w:r w:rsidRPr="00824E54">
        <w:rPr>
          <w:rFonts w:ascii="Book Antiqua" w:hAnsi="Book Antiqua"/>
          <w:sz w:val="24"/>
          <w:szCs w:val="24"/>
        </w:rPr>
        <w:t xml:space="preserve">, Matsuura D, </w:t>
      </w:r>
      <w:proofErr w:type="spellStart"/>
      <w:r w:rsidRPr="00824E54">
        <w:rPr>
          <w:rFonts w:ascii="Book Antiqua" w:hAnsi="Book Antiqua"/>
          <w:sz w:val="24"/>
          <w:szCs w:val="24"/>
        </w:rPr>
        <w:t>Cizman</w:t>
      </w:r>
      <w:proofErr w:type="spellEnd"/>
      <w:r w:rsidRPr="00824E54">
        <w:rPr>
          <w:rFonts w:ascii="Book Antiqua" w:hAnsi="Book Antiqua"/>
          <w:sz w:val="24"/>
          <w:szCs w:val="24"/>
        </w:rPr>
        <w:t xml:space="preserve"> B, Soto H, </w:t>
      </w:r>
      <w:proofErr w:type="spellStart"/>
      <w:r w:rsidRPr="00824E54">
        <w:rPr>
          <w:rFonts w:ascii="Book Antiqua" w:hAnsi="Book Antiqua"/>
          <w:sz w:val="24"/>
          <w:szCs w:val="24"/>
        </w:rPr>
        <w:t>Ziyadeh</w:t>
      </w:r>
      <w:proofErr w:type="spellEnd"/>
      <w:r w:rsidRPr="00824E54">
        <w:rPr>
          <w:rFonts w:ascii="Book Antiqua" w:hAnsi="Book Antiqua"/>
          <w:sz w:val="24"/>
          <w:szCs w:val="24"/>
        </w:rPr>
        <w:t xml:space="preserve"> FN, Goldfarb S, Neilson EG. Language guiding therapy: the case of dehydration versus volume depletion. </w:t>
      </w:r>
      <w:r w:rsidRPr="00824E54">
        <w:rPr>
          <w:rFonts w:ascii="Book Antiqua" w:hAnsi="Book Antiqua"/>
          <w:i/>
          <w:sz w:val="24"/>
          <w:szCs w:val="24"/>
        </w:rPr>
        <w:t>Ann Intern Med</w:t>
      </w:r>
      <w:r w:rsidRPr="00824E54">
        <w:rPr>
          <w:rFonts w:ascii="Book Antiqua" w:hAnsi="Book Antiqua"/>
          <w:sz w:val="24"/>
          <w:szCs w:val="24"/>
        </w:rPr>
        <w:t xml:space="preserve"> 1997; </w:t>
      </w:r>
      <w:r w:rsidRPr="00824E54">
        <w:rPr>
          <w:rFonts w:ascii="Book Antiqua" w:hAnsi="Book Antiqua"/>
          <w:b/>
          <w:sz w:val="24"/>
          <w:szCs w:val="24"/>
        </w:rPr>
        <w:t>127</w:t>
      </w:r>
      <w:r w:rsidRPr="00824E54">
        <w:rPr>
          <w:rFonts w:ascii="Book Antiqua" w:hAnsi="Book Antiqua"/>
          <w:sz w:val="24"/>
          <w:szCs w:val="24"/>
        </w:rPr>
        <w:t>: 848-853 [PMID: 9382413 DOI: 10.7326/0003-4819-127-9-199711010-00020]</w:t>
      </w:r>
    </w:p>
    <w:p w14:paraId="715CC9F6" w14:textId="6D7F0CB8" w:rsidR="00824E54" w:rsidRPr="00824E54" w:rsidRDefault="00BB044C" w:rsidP="00824E54">
      <w:pPr>
        <w:spacing w:after="0" w:line="360" w:lineRule="auto"/>
        <w:jc w:val="both"/>
        <w:rPr>
          <w:rFonts w:ascii="Book Antiqua" w:hAnsi="Book Antiqua"/>
          <w:sz w:val="24"/>
          <w:szCs w:val="24"/>
        </w:rPr>
      </w:pPr>
      <w:r w:rsidRPr="00EE5D1D">
        <w:rPr>
          <w:rFonts w:ascii="Book Antiqua" w:hAnsi="Book Antiqua"/>
          <w:sz w:val="24"/>
          <w:szCs w:val="24"/>
          <w:highlight w:val="yellow"/>
        </w:rPr>
        <w:t xml:space="preserve">2 </w:t>
      </w:r>
      <w:r w:rsidR="00824E54" w:rsidRPr="00EE5D1D">
        <w:rPr>
          <w:rFonts w:ascii="Book Antiqua" w:hAnsi="Book Antiqua"/>
          <w:b/>
          <w:sz w:val="24"/>
          <w:szCs w:val="24"/>
          <w:highlight w:val="yellow"/>
        </w:rPr>
        <w:t>AHIMA</w:t>
      </w:r>
      <w:r w:rsidR="00824E54" w:rsidRPr="00EE5D1D">
        <w:rPr>
          <w:rFonts w:ascii="Book Antiqua" w:hAnsi="Book Antiqua"/>
          <w:sz w:val="24"/>
          <w:szCs w:val="24"/>
          <w:highlight w:val="yellow"/>
        </w:rPr>
        <w:t>. Summary of October 2004 ICD-9-CM Coordination and Maintenance Committee Meeting. Available from: URL: http://library.ahima.org/doc?oid=62385#.W83gHlUzaUl</w:t>
      </w:r>
    </w:p>
    <w:p w14:paraId="0FBCE904"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3 </w:t>
      </w:r>
      <w:proofErr w:type="spellStart"/>
      <w:r w:rsidRPr="00824E54">
        <w:rPr>
          <w:rFonts w:ascii="Book Antiqua" w:hAnsi="Book Antiqua"/>
          <w:b/>
          <w:sz w:val="24"/>
          <w:szCs w:val="24"/>
        </w:rPr>
        <w:t>Chumlea</w:t>
      </w:r>
      <w:proofErr w:type="spellEnd"/>
      <w:r w:rsidRPr="00824E54">
        <w:rPr>
          <w:rFonts w:ascii="Book Antiqua" w:hAnsi="Book Antiqua"/>
          <w:b/>
          <w:sz w:val="24"/>
          <w:szCs w:val="24"/>
        </w:rPr>
        <w:t xml:space="preserve"> WC</w:t>
      </w:r>
      <w:r w:rsidRPr="00824E54">
        <w:rPr>
          <w:rFonts w:ascii="Book Antiqua" w:hAnsi="Book Antiqua"/>
          <w:sz w:val="24"/>
          <w:szCs w:val="24"/>
        </w:rPr>
        <w:t xml:space="preserve">, Guo SS, Zeller CM, Reo NV, Baumgartner RN, Garry PJ, Wang J, Pierson RN Jr, </w:t>
      </w:r>
      <w:proofErr w:type="spellStart"/>
      <w:r w:rsidRPr="00824E54">
        <w:rPr>
          <w:rFonts w:ascii="Book Antiqua" w:hAnsi="Book Antiqua"/>
          <w:sz w:val="24"/>
          <w:szCs w:val="24"/>
        </w:rPr>
        <w:t>Heymsfield</w:t>
      </w:r>
      <w:proofErr w:type="spellEnd"/>
      <w:r w:rsidRPr="00824E54">
        <w:rPr>
          <w:rFonts w:ascii="Book Antiqua" w:hAnsi="Book Antiqua"/>
          <w:sz w:val="24"/>
          <w:szCs w:val="24"/>
        </w:rPr>
        <w:t xml:space="preserve"> SB, </w:t>
      </w:r>
      <w:proofErr w:type="spellStart"/>
      <w:r w:rsidRPr="00824E54">
        <w:rPr>
          <w:rFonts w:ascii="Book Antiqua" w:hAnsi="Book Antiqua"/>
          <w:sz w:val="24"/>
          <w:szCs w:val="24"/>
        </w:rPr>
        <w:t>Siervogel</w:t>
      </w:r>
      <w:proofErr w:type="spellEnd"/>
      <w:r w:rsidRPr="00824E54">
        <w:rPr>
          <w:rFonts w:ascii="Book Antiqua" w:hAnsi="Book Antiqua"/>
          <w:sz w:val="24"/>
          <w:szCs w:val="24"/>
        </w:rPr>
        <w:t xml:space="preserve"> RM. Total body water reference values and prediction equations for adults. </w:t>
      </w:r>
      <w:r w:rsidRPr="00824E54">
        <w:rPr>
          <w:rFonts w:ascii="Book Antiqua" w:hAnsi="Book Antiqua"/>
          <w:i/>
          <w:sz w:val="24"/>
          <w:szCs w:val="24"/>
        </w:rPr>
        <w:t xml:space="preserve">Kidney </w:t>
      </w:r>
      <w:proofErr w:type="spellStart"/>
      <w:r w:rsidRPr="00824E54">
        <w:rPr>
          <w:rFonts w:ascii="Book Antiqua" w:hAnsi="Book Antiqua"/>
          <w:i/>
          <w:sz w:val="24"/>
          <w:szCs w:val="24"/>
        </w:rPr>
        <w:t>Int</w:t>
      </w:r>
      <w:proofErr w:type="spellEnd"/>
      <w:r w:rsidRPr="00824E54">
        <w:rPr>
          <w:rFonts w:ascii="Book Antiqua" w:hAnsi="Book Antiqua"/>
          <w:sz w:val="24"/>
          <w:szCs w:val="24"/>
        </w:rPr>
        <w:t xml:space="preserve"> 2001; </w:t>
      </w:r>
      <w:r w:rsidRPr="00824E54">
        <w:rPr>
          <w:rFonts w:ascii="Book Antiqua" w:hAnsi="Book Antiqua"/>
          <w:b/>
          <w:sz w:val="24"/>
          <w:szCs w:val="24"/>
        </w:rPr>
        <w:t>59</w:t>
      </w:r>
      <w:r w:rsidRPr="00824E54">
        <w:rPr>
          <w:rFonts w:ascii="Book Antiqua" w:hAnsi="Book Antiqua"/>
          <w:sz w:val="24"/>
          <w:szCs w:val="24"/>
        </w:rPr>
        <w:t>: 2250-2258 [PMID: 11380828 DOI: 10.1046/j.1523-1755.2001.00741.x]</w:t>
      </w:r>
    </w:p>
    <w:p w14:paraId="5D4401AA"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4 </w:t>
      </w:r>
      <w:r w:rsidRPr="00824E54">
        <w:rPr>
          <w:rFonts w:ascii="Book Antiqua" w:hAnsi="Book Antiqua"/>
          <w:b/>
          <w:sz w:val="24"/>
          <w:szCs w:val="24"/>
        </w:rPr>
        <w:t>Watson PE</w:t>
      </w:r>
      <w:r w:rsidRPr="00824E54">
        <w:rPr>
          <w:rFonts w:ascii="Book Antiqua" w:hAnsi="Book Antiqua"/>
          <w:sz w:val="24"/>
          <w:szCs w:val="24"/>
        </w:rPr>
        <w:t xml:space="preserve">, Watson ID, Batt RD. Total body water volumes for adult males and females estimated from simple anthropometric measurements. </w:t>
      </w:r>
      <w:r w:rsidRPr="00824E54">
        <w:rPr>
          <w:rFonts w:ascii="Book Antiqua" w:hAnsi="Book Antiqua"/>
          <w:i/>
          <w:sz w:val="24"/>
          <w:szCs w:val="24"/>
        </w:rPr>
        <w:t xml:space="preserve">Am J </w:t>
      </w:r>
      <w:proofErr w:type="spellStart"/>
      <w:r w:rsidRPr="00824E54">
        <w:rPr>
          <w:rFonts w:ascii="Book Antiqua" w:hAnsi="Book Antiqua"/>
          <w:i/>
          <w:sz w:val="24"/>
          <w:szCs w:val="24"/>
        </w:rPr>
        <w:t>Clin</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Nutr</w:t>
      </w:r>
      <w:proofErr w:type="spellEnd"/>
      <w:r w:rsidRPr="00824E54">
        <w:rPr>
          <w:rFonts w:ascii="Book Antiqua" w:hAnsi="Book Antiqua"/>
          <w:sz w:val="24"/>
          <w:szCs w:val="24"/>
        </w:rPr>
        <w:t xml:space="preserve"> 1980; </w:t>
      </w:r>
      <w:r w:rsidRPr="00824E54">
        <w:rPr>
          <w:rFonts w:ascii="Book Antiqua" w:hAnsi="Book Antiqua"/>
          <w:b/>
          <w:sz w:val="24"/>
          <w:szCs w:val="24"/>
        </w:rPr>
        <w:t>33</w:t>
      </w:r>
      <w:r w:rsidRPr="00824E54">
        <w:rPr>
          <w:rFonts w:ascii="Book Antiqua" w:hAnsi="Book Antiqua"/>
          <w:sz w:val="24"/>
          <w:szCs w:val="24"/>
        </w:rPr>
        <w:t>: 27-39 [PMID: 6986753 DOI: 10.1093/</w:t>
      </w:r>
      <w:proofErr w:type="spellStart"/>
      <w:r w:rsidRPr="00824E54">
        <w:rPr>
          <w:rFonts w:ascii="Book Antiqua" w:hAnsi="Book Antiqua"/>
          <w:sz w:val="24"/>
          <w:szCs w:val="24"/>
        </w:rPr>
        <w:t>ajcn</w:t>
      </w:r>
      <w:proofErr w:type="spellEnd"/>
      <w:r w:rsidRPr="00824E54">
        <w:rPr>
          <w:rFonts w:ascii="Book Antiqua" w:hAnsi="Book Antiqua"/>
          <w:sz w:val="24"/>
          <w:szCs w:val="24"/>
        </w:rPr>
        <w:t>/33.1.27]</w:t>
      </w:r>
    </w:p>
    <w:p w14:paraId="1500ADFA" w14:textId="5667E924"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5 </w:t>
      </w:r>
      <w:r w:rsidRPr="00824E54">
        <w:rPr>
          <w:rFonts w:ascii="Book Antiqua" w:hAnsi="Book Antiqua"/>
          <w:b/>
          <w:sz w:val="24"/>
          <w:szCs w:val="24"/>
        </w:rPr>
        <w:t>E</w:t>
      </w:r>
      <w:r w:rsidR="00490B10" w:rsidRPr="00824E54">
        <w:rPr>
          <w:rFonts w:ascii="Book Antiqua" w:hAnsi="Book Antiqua"/>
          <w:b/>
          <w:sz w:val="24"/>
          <w:szCs w:val="24"/>
        </w:rPr>
        <w:t xml:space="preserve">delman </w:t>
      </w:r>
      <w:r w:rsidRPr="00824E54">
        <w:rPr>
          <w:rFonts w:ascii="Book Antiqua" w:hAnsi="Book Antiqua"/>
          <w:b/>
          <w:sz w:val="24"/>
          <w:szCs w:val="24"/>
        </w:rPr>
        <w:t>IS</w:t>
      </w:r>
      <w:r w:rsidRPr="00824E54">
        <w:rPr>
          <w:rFonts w:ascii="Book Antiqua" w:hAnsi="Book Antiqua"/>
          <w:sz w:val="24"/>
          <w:szCs w:val="24"/>
        </w:rPr>
        <w:t xml:space="preserve">, </w:t>
      </w:r>
      <w:proofErr w:type="spellStart"/>
      <w:r w:rsidRPr="00824E54">
        <w:rPr>
          <w:rFonts w:ascii="Book Antiqua" w:hAnsi="Book Antiqua"/>
          <w:sz w:val="24"/>
          <w:szCs w:val="24"/>
        </w:rPr>
        <w:t>L</w:t>
      </w:r>
      <w:r w:rsidR="00490B10" w:rsidRPr="00824E54">
        <w:rPr>
          <w:rFonts w:ascii="Book Antiqua" w:hAnsi="Book Antiqua"/>
          <w:sz w:val="24"/>
          <w:szCs w:val="24"/>
        </w:rPr>
        <w:t>eibman</w:t>
      </w:r>
      <w:proofErr w:type="spellEnd"/>
      <w:r w:rsidRPr="00824E54">
        <w:rPr>
          <w:rFonts w:ascii="Book Antiqua" w:hAnsi="Book Antiqua"/>
          <w:sz w:val="24"/>
          <w:szCs w:val="24"/>
        </w:rPr>
        <w:t xml:space="preserve"> J. Anatomy of body water and electrolytes. </w:t>
      </w:r>
      <w:r w:rsidRPr="00824E54">
        <w:rPr>
          <w:rFonts w:ascii="Book Antiqua" w:hAnsi="Book Antiqua"/>
          <w:i/>
          <w:sz w:val="24"/>
          <w:szCs w:val="24"/>
        </w:rPr>
        <w:t>Am J Med</w:t>
      </w:r>
      <w:r w:rsidRPr="00824E54">
        <w:rPr>
          <w:rFonts w:ascii="Book Antiqua" w:hAnsi="Book Antiqua"/>
          <w:sz w:val="24"/>
          <w:szCs w:val="24"/>
        </w:rPr>
        <w:t xml:space="preserve"> 1959; </w:t>
      </w:r>
      <w:r w:rsidRPr="00824E54">
        <w:rPr>
          <w:rFonts w:ascii="Book Antiqua" w:hAnsi="Book Antiqua"/>
          <w:b/>
          <w:sz w:val="24"/>
          <w:szCs w:val="24"/>
        </w:rPr>
        <w:t>27</w:t>
      </w:r>
      <w:r w:rsidRPr="00824E54">
        <w:rPr>
          <w:rFonts w:ascii="Book Antiqua" w:hAnsi="Book Antiqua"/>
          <w:sz w:val="24"/>
          <w:szCs w:val="24"/>
        </w:rPr>
        <w:t>: 256-277 [PMID: 13819266 DOI: 10.1016/0002-9343(59)90346-8]</w:t>
      </w:r>
    </w:p>
    <w:p w14:paraId="561F13C7" w14:textId="6EE04AE1"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6 </w:t>
      </w:r>
      <w:r w:rsidRPr="00824E54">
        <w:rPr>
          <w:rFonts w:ascii="Book Antiqua" w:hAnsi="Book Antiqua"/>
          <w:b/>
          <w:sz w:val="24"/>
          <w:szCs w:val="24"/>
        </w:rPr>
        <w:t>Guyton AC</w:t>
      </w:r>
      <w:r w:rsidRPr="00490B10">
        <w:rPr>
          <w:rFonts w:ascii="Book Antiqua" w:hAnsi="Book Antiqua"/>
          <w:sz w:val="24"/>
          <w:szCs w:val="24"/>
        </w:rPr>
        <w:t>,</w:t>
      </w:r>
      <w:r w:rsidR="00490B10">
        <w:rPr>
          <w:rFonts w:ascii="Book Antiqua" w:hAnsi="Book Antiqua"/>
          <w:sz w:val="24"/>
          <w:szCs w:val="24"/>
        </w:rPr>
        <w:t xml:space="preserve"> </w:t>
      </w:r>
      <w:r w:rsidRPr="00824E54">
        <w:rPr>
          <w:rFonts w:ascii="Book Antiqua" w:hAnsi="Book Antiqua"/>
          <w:sz w:val="24"/>
          <w:szCs w:val="24"/>
        </w:rPr>
        <w:t>Hall JE. The Body Fluids and Kidney. In: Textbook of medical physiology</w:t>
      </w:r>
      <w:r w:rsidR="00490B10">
        <w:rPr>
          <w:rFonts w:ascii="Book Antiqua" w:hAnsi="Book Antiqua" w:hint="eastAsia"/>
          <w:sz w:val="24"/>
          <w:szCs w:val="24"/>
          <w:lang w:eastAsia="zh-CN"/>
        </w:rPr>
        <w:t>.</w:t>
      </w:r>
      <w:r w:rsidRPr="00824E54">
        <w:rPr>
          <w:rFonts w:ascii="Book Antiqua" w:hAnsi="Book Antiqua"/>
          <w:sz w:val="24"/>
          <w:szCs w:val="24"/>
        </w:rPr>
        <w:t xml:space="preserve"> 11</w:t>
      </w:r>
      <w:r w:rsidRPr="00490B10">
        <w:rPr>
          <w:rFonts w:ascii="Book Antiqua" w:hAnsi="Book Antiqua"/>
          <w:sz w:val="24"/>
          <w:szCs w:val="24"/>
          <w:vertAlign w:val="superscript"/>
        </w:rPr>
        <w:t>th</w:t>
      </w:r>
      <w:r w:rsidR="00490B10">
        <w:rPr>
          <w:rFonts w:ascii="Book Antiqua" w:hAnsi="Book Antiqua"/>
          <w:sz w:val="24"/>
          <w:szCs w:val="24"/>
        </w:rPr>
        <w:t xml:space="preserve"> ed.</w:t>
      </w:r>
      <w:r w:rsidR="00BF2FD7">
        <w:rPr>
          <w:rFonts w:ascii="Book Antiqua" w:hAnsi="Book Antiqua"/>
          <w:sz w:val="24"/>
          <w:szCs w:val="24"/>
        </w:rPr>
        <w:t xml:space="preserve"> Philadelphia</w:t>
      </w:r>
      <w:r w:rsidRPr="00824E54">
        <w:rPr>
          <w:rFonts w:ascii="Book Antiqua" w:hAnsi="Book Antiqua"/>
          <w:sz w:val="24"/>
          <w:szCs w:val="24"/>
        </w:rPr>
        <w:t>; Elsevier Saunders, 2006: 292</w:t>
      </w:r>
    </w:p>
    <w:p w14:paraId="0146AFD5" w14:textId="219B9112" w:rsidR="00824E54" w:rsidRPr="00824E54" w:rsidRDefault="00824E54" w:rsidP="00824E54">
      <w:pPr>
        <w:spacing w:after="0" w:line="360" w:lineRule="auto"/>
        <w:jc w:val="both"/>
        <w:rPr>
          <w:rFonts w:ascii="Book Antiqua" w:hAnsi="Book Antiqua"/>
          <w:sz w:val="24"/>
          <w:szCs w:val="24"/>
        </w:rPr>
      </w:pPr>
      <w:r w:rsidRPr="005378AC">
        <w:rPr>
          <w:rFonts w:ascii="Book Antiqua" w:hAnsi="Book Antiqua"/>
          <w:sz w:val="24"/>
          <w:szCs w:val="24"/>
          <w:highlight w:val="yellow"/>
        </w:rPr>
        <w:t xml:space="preserve">7 </w:t>
      </w:r>
      <w:proofErr w:type="spellStart"/>
      <w:r w:rsidRPr="005378AC">
        <w:rPr>
          <w:rFonts w:ascii="Book Antiqua" w:hAnsi="Book Antiqua"/>
          <w:b/>
          <w:sz w:val="24"/>
          <w:szCs w:val="24"/>
          <w:highlight w:val="yellow"/>
        </w:rPr>
        <w:t>Berl</w:t>
      </w:r>
      <w:proofErr w:type="spellEnd"/>
      <w:r w:rsidRPr="005378AC">
        <w:rPr>
          <w:rFonts w:ascii="Book Antiqua" w:hAnsi="Book Antiqua"/>
          <w:b/>
          <w:sz w:val="24"/>
          <w:szCs w:val="24"/>
          <w:highlight w:val="yellow"/>
        </w:rPr>
        <w:t xml:space="preserve"> T</w:t>
      </w:r>
      <w:r w:rsidRPr="005378AC">
        <w:rPr>
          <w:rFonts w:ascii="Book Antiqua" w:hAnsi="Book Antiqua"/>
          <w:sz w:val="24"/>
          <w:szCs w:val="24"/>
          <w:highlight w:val="yellow"/>
        </w:rPr>
        <w:t>,</w:t>
      </w:r>
      <w:r w:rsidR="00490B10" w:rsidRPr="005378AC">
        <w:rPr>
          <w:rFonts w:ascii="Book Antiqua" w:hAnsi="Book Antiqua"/>
          <w:sz w:val="24"/>
          <w:szCs w:val="24"/>
          <w:highlight w:val="yellow"/>
        </w:rPr>
        <w:t xml:space="preserve"> </w:t>
      </w:r>
      <w:r w:rsidRPr="005378AC">
        <w:rPr>
          <w:rFonts w:ascii="Book Antiqua" w:hAnsi="Book Antiqua"/>
          <w:sz w:val="24"/>
          <w:szCs w:val="24"/>
          <w:highlight w:val="yellow"/>
        </w:rPr>
        <w:t>Schrier RW. Disorders of water metabolism. In: Schrier RW, editor. Renal and Electrolyte Disorders. 6</w:t>
      </w:r>
      <w:r w:rsidRPr="006758B3">
        <w:rPr>
          <w:rFonts w:ascii="Book Antiqua" w:hAnsi="Book Antiqua"/>
          <w:sz w:val="24"/>
          <w:szCs w:val="24"/>
          <w:highlight w:val="yellow"/>
        </w:rPr>
        <w:t>th</w:t>
      </w:r>
      <w:r w:rsidRPr="005378AC">
        <w:rPr>
          <w:rFonts w:ascii="Book Antiqua" w:hAnsi="Book Antiqua"/>
          <w:sz w:val="24"/>
          <w:szCs w:val="24"/>
          <w:highlight w:val="yellow"/>
        </w:rPr>
        <w:t xml:space="preserve"> ed. Phi</w:t>
      </w:r>
      <w:r w:rsidR="008767F8" w:rsidRPr="005378AC">
        <w:rPr>
          <w:rFonts w:ascii="Book Antiqua" w:hAnsi="Book Antiqua"/>
          <w:sz w:val="24"/>
          <w:szCs w:val="24"/>
          <w:highlight w:val="yellow"/>
        </w:rPr>
        <w:t>ladelphia</w:t>
      </w:r>
      <w:r w:rsidR="008767F8" w:rsidRPr="005378AC">
        <w:rPr>
          <w:rFonts w:ascii="Book Antiqua" w:hAnsi="Book Antiqua" w:hint="eastAsia"/>
          <w:sz w:val="24"/>
          <w:szCs w:val="24"/>
          <w:highlight w:val="yellow"/>
          <w:lang w:eastAsia="zh-CN"/>
        </w:rPr>
        <w:t>:</w:t>
      </w:r>
      <w:r w:rsidR="00490B10" w:rsidRPr="005378AC">
        <w:rPr>
          <w:rFonts w:ascii="Book Antiqua" w:hAnsi="Book Antiqua"/>
          <w:sz w:val="24"/>
          <w:szCs w:val="24"/>
          <w:highlight w:val="yellow"/>
        </w:rPr>
        <w:t xml:space="preserve"> Lippincott Williams </w:t>
      </w:r>
      <w:r w:rsidRPr="005378AC">
        <w:rPr>
          <w:rFonts w:ascii="Book Antiqua" w:hAnsi="Book Antiqua"/>
          <w:sz w:val="24"/>
          <w:szCs w:val="24"/>
          <w:highlight w:val="yellow"/>
        </w:rPr>
        <w:t>Wilkins, 2003: 1–63</w:t>
      </w:r>
    </w:p>
    <w:p w14:paraId="0FD43F7F"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8 </w:t>
      </w:r>
      <w:r w:rsidRPr="00824E54">
        <w:rPr>
          <w:rFonts w:ascii="Book Antiqua" w:hAnsi="Book Antiqua"/>
          <w:b/>
          <w:sz w:val="24"/>
          <w:szCs w:val="24"/>
        </w:rPr>
        <w:t>Freda BJ</w:t>
      </w:r>
      <w:r w:rsidRPr="00824E54">
        <w:rPr>
          <w:rFonts w:ascii="Book Antiqua" w:hAnsi="Book Antiqua"/>
          <w:sz w:val="24"/>
          <w:szCs w:val="24"/>
        </w:rPr>
        <w:t xml:space="preserve">, Davidson MB, Hall PM. Evaluation of hyponatremia: a little physiology goes a long way. </w:t>
      </w:r>
      <w:r w:rsidRPr="00824E54">
        <w:rPr>
          <w:rFonts w:ascii="Book Antiqua" w:hAnsi="Book Antiqua"/>
          <w:i/>
          <w:sz w:val="24"/>
          <w:szCs w:val="24"/>
        </w:rPr>
        <w:t xml:space="preserve">Cleve </w:t>
      </w:r>
      <w:proofErr w:type="spellStart"/>
      <w:r w:rsidRPr="00824E54">
        <w:rPr>
          <w:rFonts w:ascii="Book Antiqua" w:hAnsi="Book Antiqua"/>
          <w:i/>
          <w:sz w:val="24"/>
          <w:szCs w:val="24"/>
        </w:rPr>
        <w:t>Clin</w:t>
      </w:r>
      <w:proofErr w:type="spellEnd"/>
      <w:r w:rsidRPr="00824E54">
        <w:rPr>
          <w:rFonts w:ascii="Book Antiqua" w:hAnsi="Book Antiqua"/>
          <w:i/>
          <w:sz w:val="24"/>
          <w:szCs w:val="24"/>
        </w:rPr>
        <w:t xml:space="preserve"> J Med</w:t>
      </w:r>
      <w:r w:rsidRPr="00824E54">
        <w:rPr>
          <w:rFonts w:ascii="Book Antiqua" w:hAnsi="Book Antiqua"/>
          <w:sz w:val="24"/>
          <w:szCs w:val="24"/>
        </w:rPr>
        <w:t xml:space="preserve"> 2004; </w:t>
      </w:r>
      <w:r w:rsidRPr="00824E54">
        <w:rPr>
          <w:rFonts w:ascii="Book Antiqua" w:hAnsi="Book Antiqua"/>
          <w:b/>
          <w:sz w:val="24"/>
          <w:szCs w:val="24"/>
        </w:rPr>
        <w:t>71</w:t>
      </w:r>
      <w:r w:rsidRPr="00824E54">
        <w:rPr>
          <w:rFonts w:ascii="Book Antiqua" w:hAnsi="Book Antiqua"/>
          <w:sz w:val="24"/>
          <w:szCs w:val="24"/>
        </w:rPr>
        <w:t>: 639-650 [PMID: 15449759 DOI: 10.1097/00000441-200408000-00010]</w:t>
      </w:r>
    </w:p>
    <w:p w14:paraId="5C9498B1"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9 </w:t>
      </w:r>
      <w:r w:rsidRPr="00824E54">
        <w:rPr>
          <w:rFonts w:ascii="Book Antiqua" w:hAnsi="Book Antiqua"/>
          <w:b/>
          <w:sz w:val="24"/>
          <w:szCs w:val="24"/>
        </w:rPr>
        <w:t>Ritz P</w:t>
      </w:r>
      <w:r w:rsidRPr="00824E54">
        <w:rPr>
          <w:rFonts w:ascii="Book Antiqua" w:hAnsi="Book Antiqua"/>
          <w:sz w:val="24"/>
          <w:szCs w:val="24"/>
        </w:rPr>
        <w:t xml:space="preserve">; Source Study. Bioelectrical impedance analysis estimation of water compartments in elderly diseased patients: the source study. </w:t>
      </w:r>
      <w:r w:rsidRPr="00824E54">
        <w:rPr>
          <w:rFonts w:ascii="Book Antiqua" w:hAnsi="Book Antiqua"/>
          <w:i/>
          <w:sz w:val="24"/>
          <w:szCs w:val="24"/>
        </w:rPr>
        <w:t xml:space="preserve">J </w:t>
      </w:r>
      <w:proofErr w:type="spellStart"/>
      <w:r w:rsidRPr="00824E54">
        <w:rPr>
          <w:rFonts w:ascii="Book Antiqua" w:hAnsi="Book Antiqua"/>
          <w:i/>
          <w:sz w:val="24"/>
          <w:szCs w:val="24"/>
        </w:rPr>
        <w:t>Gerontol</w:t>
      </w:r>
      <w:proofErr w:type="spellEnd"/>
      <w:r w:rsidRPr="00824E54">
        <w:rPr>
          <w:rFonts w:ascii="Book Antiqua" w:hAnsi="Book Antiqua"/>
          <w:i/>
          <w:sz w:val="24"/>
          <w:szCs w:val="24"/>
        </w:rPr>
        <w:t xml:space="preserve"> A </w:t>
      </w:r>
      <w:proofErr w:type="spellStart"/>
      <w:r w:rsidRPr="00824E54">
        <w:rPr>
          <w:rFonts w:ascii="Book Antiqua" w:hAnsi="Book Antiqua"/>
          <w:i/>
          <w:sz w:val="24"/>
          <w:szCs w:val="24"/>
        </w:rPr>
        <w:t>Biol</w:t>
      </w:r>
      <w:proofErr w:type="spellEnd"/>
      <w:r w:rsidRPr="00824E54">
        <w:rPr>
          <w:rFonts w:ascii="Book Antiqua" w:hAnsi="Book Antiqua"/>
          <w:i/>
          <w:sz w:val="24"/>
          <w:szCs w:val="24"/>
        </w:rPr>
        <w:t xml:space="preserve"> Sci Med Sci</w:t>
      </w:r>
      <w:r w:rsidRPr="00824E54">
        <w:rPr>
          <w:rFonts w:ascii="Book Antiqua" w:hAnsi="Book Antiqua"/>
          <w:sz w:val="24"/>
          <w:szCs w:val="24"/>
        </w:rPr>
        <w:t xml:space="preserve"> 2001; </w:t>
      </w:r>
      <w:r w:rsidRPr="00824E54">
        <w:rPr>
          <w:rFonts w:ascii="Book Antiqua" w:hAnsi="Book Antiqua"/>
          <w:b/>
          <w:sz w:val="24"/>
          <w:szCs w:val="24"/>
        </w:rPr>
        <w:t>56</w:t>
      </w:r>
      <w:r w:rsidRPr="00824E54">
        <w:rPr>
          <w:rFonts w:ascii="Book Antiqua" w:hAnsi="Book Antiqua"/>
          <w:sz w:val="24"/>
          <w:szCs w:val="24"/>
        </w:rPr>
        <w:t>: M344-M348 [PMID: 11382792 DOI: 10.1093/</w:t>
      </w:r>
      <w:proofErr w:type="spellStart"/>
      <w:r w:rsidRPr="00824E54">
        <w:rPr>
          <w:rFonts w:ascii="Book Antiqua" w:hAnsi="Book Antiqua"/>
          <w:sz w:val="24"/>
          <w:szCs w:val="24"/>
        </w:rPr>
        <w:t>gerona</w:t>
      </w:r>
      <w:proofErr w:type="spellEnd"/>
      <w:r w:rsidRPr="00824E54">
        <w:rPr>
          <w:rFonts w:ascii="Book Antiqua" w:hAnsi="Book Antiqua"/>
          <w:sz w:val="24"/>
          <w:szCs w:val="24"/>
        </w:rPr>
        <w:t>/56.6.M344]</w:t>
      </w:r>
    </w:p>
    <w:p w14:paraId="4BB2B46D"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lastRenderedPageBreak/>
        <w:t xml:space="preserve">10 </w:t>
      </w:r>
      <w:r w:rsidRPr="00824E54">
        <w:rPr>
          <w:rFonts w:ascii="Book Antiqua" w:hAnsi="Book Antiqua"/>
          <w:b/>
          <w:sz w:val="24"/>
          <w:szCs w:val="24"/>
        </w:rPr>
        <w:t>O'Brien C</w:t>
      </w:r>
      <w:r w:rsidRPr="00824E54">
        <w:rPr>
          <w:rFonts w:ascii="Book Antiqua" w:hAnsi="Book Antiqua"/>
          <w:sz w:val="24"/>
          <w:szCs w:val="24"/>
        </w:rPr>
        <w:t>, Baker-</w:t>
      </w:r>
      <w:proofErr w:type="spellStart"/>
      <w:r w:rsidRPr="00824E54">
        <w:rPr>
          <w:rFonts w:ascii="Book Antiqua" w:hAnsi="Book Antiqua"/>
          <w:sz w:val="24"/>
          <w:szCs w:val="24"/>
        </w:rPr>
        <w:t>Fulco</w:t>
      </w:r>
      <w:proofErr w:type="spellEnd"/>
      <w:r w:rsidRPr="00824E54">
        <w:rPr>
          <w:rFonts w:ascii="Book Antiqua" w:hAnsi="Book Antiqua"/>
          <w:sz w:val="24"/>
          <w:szCs w:val="24"/>
        </w:rPr>
        <w:t xml:space="preserve"> CJ, Young AJ, Sawka MN. </w:t>
      </w:r>
      <w:proofErr w:type="spellStart"/>
      <w:r w:rsidRPr="00824E54">
        <w:rPr>
          <w:rFonts w:ascii="Book Antiqua" w:hAnsi="Book Antiqua"/>
          <w:sz w:val="24"/>
          <w:szCs w:val="24"/>
        </w:rPr>
        <w:t>Bioimpedance</w:t>
      </w:r>
      <w:proofErr w:type="spellEnd"/>
      <w:r w:rsidRPr="00824E54">
        <w:rPr>
          <w:rFonts w:ascii="Book Antiqua" w:hAnsi="Book Antiqua"/>
          <w:sz w:val="24"/>
          <w:szCs w:val="24"/>
        </w:rPr>
        <w:t xml:space="preserve"> assessment of hypohydration. </w:t>
      </w:r>
      <w:r w:rsidRPr="00824E54">
        <w:rPr>
          <w:rFonts w:ascii="Book Antiqua" w:hAnsi="Book Antiqua"/>
          <w:i/>
          <w:sz w:val="24"/>
          <w:szCs w:val="24"/>
        </w:rPr>
        <w:t xml:space="preserve">Med Sci Sports </w:t>
      </w:r>
      <w:proofErr w:type="spellStart"/>
      <w:r w:rsidRPr="00824E54">
        <w:rPr>
          <w:rFonts w:ascii="Book Antiqua" w:hAnsi="Book Antiqua"/>
          <w:i/>
          <w:sz w:val="24"/>
          <w:szCs w:val="24"/>
        </w:rPr>
        <w:t>Exerc</w:t>
      </w:r>
      <w:proofErr w:type="spellEnd"/>
      <w:r w:rsidRPr="00824E54">
        <w:rPr>
          <w:rFonts w:ascii="Book Antiqua" w:hAnsi="Book Antiqua"/>
          <w:sz w:val="24"/>
          <w:szCs w:val="24"/>
        </w:rPr>
        <w:t xml:space="preserve"> 1999; </w:t>
      </w:r>
      <w:r w:rsidRPr="00824E54">
        <w:rPr>
          <w:rFonts w:ascii="Book Antiqua" w:hAnsi="Book Antiqua"/>
          <w:b/>
          <w:sz w:val="24"/>
          <w:szCs w:val="24"/>
        </w:rPr>
        <w:t>31</w:t>
      </w:r>
      <w:r w:rsidRPr="00824E54">
        <w:rPr>
          <w:rFonts w:ascii="Book Antiqua" w:hAnsi="Book Antiqua"/>
          <w:sz w:val="24"/>
          <w:szCs w:val="24"/>
        </w:rPr>
        <w:t>: 1466-1471 [PMID: 10527321 DOI: 10.1097/00005768-199910000-00017]</w:t>
      </w:r>
    </w:p>
    <w:p w14:paraId="21C08DF8"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11 </w:t>
      </w:r>
      <w:proofErr w:type="spellStart"/>
      <w:r w:rsidRPr="00824E54">
        <w:rPr>
          <w:rFonts w:ascii="Book Antiqua" w:hAnsi="Book Antiqua"/>
          <w:b/>
          <w:sz w:val="24"/>
          <w:szCs w:val="24"/>
        </w:rPr>
        <w:t>Olde</w:t>
      </w:r>
      <w:proofErr w:type="spellEnd"/>
      <w:r w:rsidRPr="00824E54">
        <w:rPr>
          <w:rFonts w:ascii="Book Antiqua" w:hAnsi="Book Antiqua"/>
          <w:b/>
          <w:sz w:val="24"/>
          <w:szCs w:val="24"/>
        </w:rPr>
        <w:t xml:space="preserve"> </w:t>
      </w:r>
      <w:proofErr w:type="spellStart"/>
      <w:r w:rsidRPr="00824E54">
        <w:rPr>
          <w:rFonts w:ascii="Book Antiqua" w:hAnsi="Book Antiqua"/>
          <w:b/>
          <w:sz w:val="24"/>
          <w:szCs w:val="24"/>
        </w:rPr>
        <w:t>Rikkert</w:t>
      </w:r>
      <w:proofErr w:type="spellEnd"/>
      <w:r w:rsidRPr="00824E54">
        <w:rPr>
          <w:rFonts w:ascii="Book Antiqua" w:hAnsi="Book Antiqua"/>
          <w:b/>
          <w:sz w:val="24"/>
          <w:szCs w:val="24"/>
        </w:rPr>
        <w:t xml:space="preserve"> MG</w:t>
      </w:r>
      <w:r w:rsidRPr="00824E54">
        <w:rPr>
          <w:rFonts w:ascii="Book Antiqua" w:hAnsi="Book Antiqua"/>
          <w:sz w:val="24"/>
          <w:szCs w:val="24"/>
        </w:rPr>
        <w:t xml:space="preserve">, </w:t>
      </w:r>
      <w:proofErr w:type="spellStart"/>
      <w:r w:rsidRPr="00824E54">
        <w:rPr>
          <w:rFonts w:ascii="Book Antiqua" w:hAnsi="Book Antiqua"/>
          <w:sz w:val="24"/>
          <w:szCs w:val="24"/>
        </w:rPr>
        <w:t>Deurenberg</w:t>
      </w:r>
      <w:proofErr w:type="spellEnd"/>
      <w:r w:rsidRPr="00824E54">
        <w:rPr>
          <w:rFonts w:ascii="Book Antiqua" w:hAnsi="Book Antiqua"/>
          <w:sz w:val="24"/>
          <w:szCs w:val="24"/>
        </w:rPr>
        <w:t xml:space="preserve"> P, Jansen RW, </w:t>
      </w:r>
      <w:proofErr w:type="spellStart"/>
      <w:r w:rsidRPr="00824E54">
        <w:rPr>
          <w:rFonts w:ascii="Book Antiqua" w:hAnsi="Book Antiqua"/>
          <w:sz w:val="24"/>
          <w:szCs w:val="24"/>
        </w:rPr>
        <w:t>van't</w:t>
      </w:r>
      <w:proofErr w:type="spellEnd"/>
      <w:r w:rsidRPr="00824E54">
        <w:rPr>
          <w:rFonts w:ascii="Book Antiqua" w:hAnsi="Book Antiqua"/>
          <w:sz w:val="24"/>
          <w:szCs w:val="24"/>
        </w:rPr>
        <w:t xml:space="preserve"> Hof MA, </w:t>
      </w:r>
      <w:proofErr w:type="spellStart"/>
      <w:r w:rsidRPr="00824E54">
        <w:rPr>
          <w:rFonts w:ascii="Book Antiqua" w:hAnsi="Book Antiqua"/>
          <w:sz w:val="24"/>
          <w:szCs w:val="24"/>
        </w:rPr>
        <w:t>Hoefnagels</w:t>
      </w:r>
      <w:proofErr w:type="spellEnd"/>
      <w:r w:rsidRPr="00824E54">
        <w:rPr>
          <w:rFonts w:ascii="Book Antiqua" w:hAnsi="Book Antiqua"/>
          <w:sz w:val="24"/>
          <w:szCs w:val="24"/>
        </w:rPr>
        <w:t xml:space="preserve"> WH. Validation of multi-frequency bioelectrical impedance analysis in detecting changes in fluid balance of geriatric patients. </w:t>
      </w:r>
      <w:r w:rsidRPr="00824E54">
        <w:rPr>
          <w:rFonts w:ascii="Book Antiqua" w:hAnsi="Book Antiqua"/>
          <w:i/>
          <w:sz w:val="24"/>
          <w:szCs w:val="24"/>
        </w:rPr>
        <w:t xml:space="preserve">J Am </w:t>
      </w:r>
      <w:proofErr w:type="spellStart"/>
      <w:r w:rsidRPr="00824E54">
        <w:rPr>
          <w:rFonts w:ascii="Book Antiqua" w:hAnsi="Book Antiqua"/>
          <w:i/>
          <w:sz w:val="24"/>
          <w:szCs w:val="24"/>
        </w:rPr>
        <w:t>Geriatr</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Soc</w:t>
      </w:r>
      <w:proofErr w:type="spellEnd"/>
      <w:r w:rsidRPr="00824E54">
        <w:rPr>
          <w:rFonts w:ascii="Book Antiqua" w:hAnsi="Book Antiqua"/>
          <w:sz w:val="24"/>
          <w:szCs w:val="24"/>
        </w:rPr>
        <w:t xml:space="preserve"> 1997; </w:t>
      </w:r>
      <w:r w:rsidRPr="00824E54">
        <w:rPr>
          <w:rFonts w:ascii="Book Antiqua" w:hAnsi="Book Antiqua"/>
          <w:b/>
          <w:sz w:val="24"/>
          <w:szCs w:val="24"/>
        </w:rPr>
        <w:t>45</w:t>
      </w:r>
      <w:r w:rsidRPr="00824E54">
        <w:rPr>
          <w:rFonts w:ascii="Book Antiqua" w:hAnsi="Book Antiqua"/>
          <w:sz w:val="24"/>
          <w:szCs w:val="24"/>
        </w:rPr>
        <w:t>: 1345-1351 [PMID: 9361660 DOI: 10.1111/j.1532-5415.1997.tb02934.x]</w:t>
      </w:r>
    </w:p>
    <w:p w14:paraId="73132ACC"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12 </w:t>
      </w:r>
      <w:r w:rsidRPr="00824E54">
        <w:rPr>
          <w:rFonts w:ascii="Book Antiqua" w:hAnsi="Book Antiqua"/>
          <w:b/>
          <w:sz w:val="24"/>
          <w:szCs w:val="24"/>
        </w:rPr>
        <w:t>Feig PU</w:t>
      </w:r>
      <w:r w:rsidRPr="00824E54">
        <w:rPr>
          <w:rFonts w:ascii="Book Antiqua" w:hAnsi="Book Antiqua"/>
          <w:sz w:val="24"/>
          <w:szCs w:val="24"/>
        </w:rPr>
        <w:t xml:space="preserve">, McCurdy DK. The hypertonic state. </w:t>
      </w:r>
      <w:r w:rsidRPr="00824E54">
        <w:rPr>
          <w:rFonts w:ascii="Book Antiqua" w:hAnsi="Book Antiqua"/>
          <w:i/>
          <w:sz w:val="24"/>
          <w:szCs w:val="24"/>
        </w:rPr>
        <w:t xml:space="preserve">N </w:t>
      </w:r>
      <w:proofErr w:type="spellStart"/>
      <w:r w:rsidRPr="00824E54">
        <w:rPr>
          <w:rFonts w:ascii="Book Antiqua" w:hAnsi="Book Antiqua"/>
          <w:i/>
          <w:sz w:val="24"/>
          <w:szCs w:val="24"/>
        </w:rPr>
        <w:t>Engl</w:t>
      </w:r>
      <w:proofErr w:type="spellEnd"/>
      <w:r w:rsidRPr="00824E54">
        <w:rPr>
          <w:rFonts w:ascii="Book Antiqua" w:hAnsi="Book Antiqua"/>
          <w:i/>
          <w:sz w:val="24"/>
          <w:szCs w:val="24"/>
        </w:rPr>
        <w:t xml:space="preserve"> J Med</w:t>
      </w:r>
      <w:r w:rsidRPr="00824E54">
        <w:rPr>
          <w:rFonts w:ascii="Book Antiqua" w:hAnsi="Book Antiqua"/>
          <w:sz w:val="24"/>
          <w:szCs w:val="24"/>
        </w:rPr>
        <w:t xml:space="preserve"> 1977; </w:t>
      </w:r>
      <w:r w:rsidRPr="00824E54">
        <w:rPr>
          <w:rFonts w:ascii="Book Antiqua" w:hAnsi="Book Antiqua"/>
          <w:b/>
          <w:sz w:val="24"/>
          <w:szCs w:val="24"/>
        </w:rPr>
        <w:t>297</w:t>
      </w:r>
      <w:r w:rsidRPr="00824E54">
        <w:rPr>
          <w:rFonts w:ascii="Book Antiqua" w:hAnsi="Book Antiqua"/>
          <w:sz w:val="24"/>
          <w:szCs w:val="24"/>
        </w:rPr>
        <w:t>: 1444-1454 [PMID: 337143 DOI: 10.1056/NEJM197712292972608]</w:t>
      </w:r>
    </w:p>
    <w:p w14:paraId="415DCDCB" w14:textId="45E578A5" w:rsidR="00824E54" w:rsidRPr="00824E54" w:rsidRDefault="00824E54" w:rsidP="00824E54">
      <w:pPr>
        <w:spacing w:after="0" w:line="360" w:lineRule="auto"/>
        <w:jc w:val="both"/>
        <w:rPr>
          <w:rFonts w:ascii="Book Antiqua" w:hAnsi="Book Antiqua"/>
          <w:sz w:val="24"/>
          <w:szCs w:val="24"/>
        </w:rPr>
      </w:pPr>
      <w:r w:rsidRPr="004B3E27">
        <w:rPr>
          <w:rFonts w:ascii="Book Antiqua" w:hAnsi="Book Antiqua"/>
          <w:sz w:val="24"/>
          <w:szCs w:val="24"/>
          <w:highlight w:val="yellow"/>
        </w:rPr>
        <w:t xml:space="preserve">13 </w:t>
      </w:r>
      <w:r w:rsidRPr="004B3E27">
        <w:rPr>
          <w:rFonts w:ascii="Book Antiqua" w:hAnsi="Book Antiqua"/>
          <w:b/>
          <w:sz w:val="24"/>
          <w:szCs w:val="24"/>
          <w:highlight w:val="yellow"/>
        </w:rPr>
        <w:t>Rose BD</w:t>
      </w:r>
      <w:r w:rsidRPr="004B3E27">
        <w:rPr>
          <w:rFonts w:ascii="Book Antiqua" w:hAnsi="Book Antiqua"/>
          <w:sz w:val="24"/>
          <w:szCs w:val="24"/>
          <w:highlight w:val="yellow"/>
        </w:rPr>
        <w:t>,</w:t>
      </w:r>
      <w:r w:rsidR="00490B10" w:rsidRPr="004B3E27">
        <w:rPr>
          <w:rFonts w:ascii="Book Antiqua" w:hAnsi="Book Antiqua"/>
          <w:sz w:val="24"/>
          <w:szCs w:val="24"/>
          <w:highlight w:val="yellow"/>
        </w:rPr>
        <w:t xml:space="preserve"> </w:t>
      </w:r>
      <w:r w:rsidRPr="004B3E27">
        <w:rPr>
          <w:rFonts w:ascii="Book Antiqua" w:hAnsi="Book Antiqua"/>
          <w:sz w:val="24"/>
          <w:szCs w:val="24"/>
          <w:highlight w:val="yellow"/>
        </w:rPr>
        <w:t>Post TW. Introduction to disorders of osmolality. In: Clinical physiology of acid-base and electrolyte disorders. 5</w:t>
      </w:r>
      <w:r w:rsidR="00154502" w:rsidRPr="006758B3">
        <w:rPr>
          <w:rFonts w:ascii="Book Antiqua" w:hAnsi="Book Antiqua"/>
          <w:sz w:val="24"/>
          <w:szCs w:val="24"/>
          <w:highlight w:val="yellow"/>
        </w:rPr>
        <w:t>th</w:t>
      </w:r>
      <w:r w:rsidR="00154502">
        <w:rPr>
          <w:rFonts w:ascii="Book Antiqua" w:hAnsi="Book Antiqua"/>
          <w:sz w:val="24"/>
          <w:szCs w:val="24"/>
          <w:highlight w:val="yellow"/>
          <w:vertAlign w:val="superscript"/>
        </w:rPr>
        <w:t xml:space="preserve"> </w:t>
      </w:r>
      <w:r w:rsidR="00154502" w:rsidRPr="006758B3">
        <w:rPr>
          <w:rFonts w:ascii="Book Antiqua" w:hAnsi="Book Antiqua"/>
          <w:sz w:val="24"/>
          <w:szCs w:val="24"/>
          <w:highlight w:val="yellow"/>
        </w:rPr>
        <w:t>e</w:t>
      </w:r>
      <w:r w:rsidRPr="004B3E27">
        <w:rPr>
          <w:rFonts w:ascii="Book Antiqua" w:hAnsi="Book Antiqua"/>
          <w:sz w:val="24"/>
          <w:szCs w:val="24"/>
          <w:highlight w:val="yellow"/>
        </w:rPr>
        <w:t>d. New York</w:t>
      </w:r>
      <w:r w:rsidR="00836465" w:rsidRPr="004B3E27">
        <w:rPr>
          <w:rFonts w:ascii="Book Antiqua" w:hAnsi="Book Antiqua" w:hint="eastAsia"/>
          <w:sz w:val="24"/>
          <w:szCs w:val="24"/>
          <w:highlight w:val="yellow"/>
          <w:lang w:eastAsia="zh-CN"/>
        </w:rPr>
        <w:t>:</w:t>
      </w:r>
      <w:r w:rsidRPr="004B3E27">
        <w:rPr>
          <w:rFonts w:ascii="Book Antiqua" w:hAnsi="Book Antiqua"/>
          <w:sz w:val="24"/>
          <w:szCs w:val="24"/>
          <w:highlight w:val="yellow"/>
        </w:rPr>
        <w:t xml:space="preserve"> McGraw-Hill, 2001: 683</w:t>
      </w:r>
    </w:p>
    <w:p w14:paraId="46ACBDFC"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14 </w:t>
      </w:r>
      <w:r w:rsidRPr="00824E54">
        <w:rPr>
          <w:rFonts w:ascii="Book Antiqua" w:hAnsi="Book Antiqua"/>
          <w:b/>
          <w:sz w:val="24"/>
          <w:szCs w:val="24"/>
        </w:rPr>
        <w:t>Steiner MJ</w:t>
      </w:r>
      <w:r w:rsidRPr="00824E54">
        <w:rPr>
          <w:rFonts w:ascii="Book Antiqua" w:hAnsi="Book Antiqua"/>
          <w:sz w:val="24"/>
          <w:szCs w:val="24"/>
        </w:rPr>
        <w:t xml:space="preserve">, DeWalt DA, </w:t>
      </w:r>
      <w:proofErr w:type="spellStart"/>
      <w:r w:rsidRPr="00824E54">
        <w:rPr>
          <w:rFonts w:ascii="Book Antiqua" w:hAnsi="Book Antiqua"/>
          <w:sz w:val="24"/>
          <w:szCs w:val="24"/>
        </w:rPr>
        <w:t>Byerley</w:t>
      </w:r>
      <w:proofErr w:type="spellEnd"/>
      <w:r w:rsidRPr="00824E54">
        <w:rPr>
          <w:rFonts w:ascii="Book Antiqua" w:hAnsi="Book Antiqua"/>
          <w:sz w:val="24"/>
          <w:szCs w:val="24"/>
        </w:rPr>
        <w:t xml:space="preserve"> JS. Is this child dehydrated? </w:t>
      </w:r>
      <w:r w:rsidRPr="00824E54">
        <w:rPr>
          <w:rFonts w:ascii="Book Antiqua" w:hAnsi="Book Antiqua"/>
          <w:i/>
          <w:sz w:val="24"/>
          <w:szCs w:val="24"/>
        </w:rPr>
        <w:t>JAMA</w:t>
      </w:r>
      <w:r w:rsidRPr="00824E54">
        <w:rPr>
          <w:rFonts w:ascii="Book Antiqua" w:hAnsi="Book Antiqua"/>
          <w:sz w:val="24"/>
          <w:szCs w:val="24"/>
        </w:rPr>
        <w:t xml:space="preserve"> 2004; </w:t>
      </w:r>
      <w:r w:rsidRPr="00824E54">
        <w:rPr>
          <w:rFonts w:ascii="Book Antiqua" w:hAnsi="Book Antiqua"/>
          <w:b/>
          <w:sz w:val="24"/>
          <w:szCs w:val="24"/>
        </w:rPr>
        <w:t>291</w:t>
      </w:r>
      <w:r w:rsidRPr="00824E54">
        <w:rPr>
          <w:rFonts w:ascii="Book Antiqua" w:hAnsi="Book Antiqua"/>
          <w:sz w:val="24"/>
          <w:szCs w:val="24"/>
        </w:rPr>
        <w:t>: 2746-2754 [PMID: 15187057 DOI: 10.1001/jama.291.22.2746]</w:t>
      </w:r>
    </w:p>
    <w:p w14:paraId="6C015332"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15 </w:t>
      </w:r>
      <w:r w:rsidRPr="00824E54">
        <w:rPr>
          <w:rFonts w:ascii="Book Antiqua" w:hAnsi="Book Antiqua"/>
          <w:b/>
          <w:sz w:val="24"/>
          <w:szCs w:val="24"/>
        </w:rPr>
        <w:t>Gorelick MH</w:t>
      </w:r>
      <w:r w:rsidRPr="00824E54">
        <w:rPr>
          <w:rFonts w:ascii="Book Antiqua" w:hAnsi="Book Antiqua"/>
          <w:sz w:val="24"/>
          <w:szCs w:val="24"/>
        </w:rPr>
        <w:t xml:space="preserve">, Shaw KN, Murphy KO. Validity and reliability of clinical signs in the diagnosis of dehydration in children. </w:t>
      </w:r>
      <w:r w:rsidRPr="00824E54">
        <w:rPr>
          <w:rFonts w:ascii="Book Antiqua" w:hAnsi="Book Antiqua"/>
          <w:i/>
          <w:sz w:val="24"/>
          <w:szCs w:val="24"/>
        </w:rPr>
        <w:t>Pediatrics</w:t>
      </w:r>
      <w:r w:rsidRPr="00824E54">
        <w:rPr>
          <w:rFonts w:ascii="Book Antiqua" w:hAnsi="Book Antiqua"/>
          <w:sz w:val="24"/>
          <w:szCs w:val="24"/>
        </w:rPr>
        <w:t xml:space="preserve"> 1997; </w:t>
      </w:r>
      <w:r w:rsidRPr="00824E54">
        <w:rPr>
          <w:rFonts w:ascii="Book Antiqua" w:hAnsi="Book Antiqua"/>
          <w:b/>
          <w:sz w:val="24"/>
          <w:szCs w:val="24"/>
        </w:rPr>
        <w:t>99</w:t>
      </w:r>
      <w:r w:rsidRPr="00824E54">
        <w:rPr>
          <w:rFonts w:ascii="Book Antiqua" w:hAnsi="Book Antiqua"/>
          <w:sz w:val="24"/>
          <w:szCs w:val="24"/>
        </w:rPr>
        <w:t>: E6 [PMID: 9113963 DOI: 10.1542/peds.99.5.e6]</w:t>
      </w:r>
    </w:p>
    <w:p w14:paraId="09E19F87"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16 </w:t>
      </w:r>
      <w:r w:rsidRPr="00824E54">
        <w:rPr>
          <w:rFonts w:ascii="Book Antiqua" w:hAnsi="Book Antiqua"/>
          <w:b/>
          <w:sz w:val="24"/>
          <w:szCs w:val="24"/>
        </w:rPr>
        <w:t>McGee S</w:t>
      </w:r>
      <w:r w:rsidRPr="00824E54">
        <w:rPr>
          <w:rFonts w:ascii="Book Antiqua" w:hAnsi="Book Antiqua"/>
          <w:sz w:val="24"/>
          <w:szCs w:val="24"/>
        </w:rPr>
        <w:t xml:space="preserve">, Abernethy WB 3rd, </w:t>
      </w:r>
      <w:proofErr w:type="spellStart"/>
      <w:r w:rsidRPr="00824E54">
        <w:rPr>
          <w:rFonts w:ascii="Book Antiqua" w:hAnsi="Book Antiqua"/>
          <w:sz w:val="24"/>
          <w:szCs w:val="24"/>
        </w:rPr>
        <w:t>Simel</w:t>
      </w:r>
      <w:proofErr w:type="spellEnd"/>
      <w:r w:rsidRPr="00824E54">
        <w:rPr>
          <w:rFonts w:ascii="Book Antiqua" w:hAnsi="Book Antiqua"/>
          <w:sz w:val="24"/>
          <w:szCs w:val="24"/>
        </w:rPr>
        <w:t xml:space="preserve"> DL. The rational clinical examination. Is this patient hypovolemic? </w:t>
      </w:r>
      <w:r w:rsidRPr="00824E54">
        <w:rPr>
          <w:rFonts w:ascii="Book Antiqua" w:hAnsi="Book Antiqua"/>
          <w:i/>
          <w:sz w:val="24"/>
          <w:szCs w:val="24"/>
        </w:rPr>
        <w:t>JAMA</w:t>
      </w:r>
      <w:r w:rsidRPr="00824E54">
        <w:rPr>
          <w:rFonts w:ascii="Book Antiqua" w:hAnsi="Book Antiqua"/>
          <w:sz w:val="24"/>
          <w:szCs w:val="24"/>
        </w:rPr>
        <w:t xml:space="preserve"> 1999; </w:t>
      </w:r>
      <w:r w:rsidRPr="00824E54">
        <w:rPr>
          <w:rFonts w:ascii="Book Antiqua" w:hAnsi="Book Antiqua"/>
          <w:b/>
          <w:sz w:val="24"/>
          <w:szCs w:val="24"/>
        </w:rPr>
        <w:t>281</w:t>
      </w:r>
      <w:r w:rsidRPr="00824E54">
        <w:rPr>
          <w:rFonts w:ascii="Book Antiqua" w:hAnsi="Book Antiqua"/>
          <w:sz w:val="24"/>
          <w:szCs w:val="24"/>
        </w:rPr>
        <w:t>: 1022-1029 [PMID: 10086438 DOI: 10.1001/jama.281.11.1022]</w:t>
      </w:r>
    </w:p>
    <w:p w14:paraId="2FB1A2FC"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17 </w:t>
      </w:r>
      <w:r w:rsidRPr="00824E54">
        <w:rPr>
          <w:rFonts w:ascii="Book Antiqua" w:hAnsi="Book Antiqua"/>
          <w:b/>
          <w:sz w:val="24"/>
          <w:szCs w:val="24"/>
        </w:rPr>
        <w:t>Gross CR</w:t>
      </w:r>
      <w:r w:rsidRPr="00824E54">
        <w:rPr>
          <w:rFonts w:ascii="Book Antiqua" w:hAnsi="Book Antiqua"/>
          <w:sz w:val="24"/>
          <w:szCs w:val="24"/>
        </w:rPr>
        <w:t xml:space="preserve">, Lindquist RD, Woolley AC, </w:t>
      </w:r>
      <w:proofErr w:type="spellStart"/>
      <w:r w:rsidRPr="00824E54">
        <w:rPr>
          <w:rFonts w:ascii="Book Antiqua" w:hAnsi="Book Antiqua"/>
          <w:sz w:val="24"/>
          <w:szCs w:val="24"/>
        </w:rPr>
        <w:t>Granieri</w:t>
      </w:r>
      <w:proofErr w:type="spellEnd"/>
      <w:r w:rsidRPr="00824E54">
        <w:rPr>
          <w:rFonts w:ascii="Book Antiqua" w:hAnsi="Book Antiqua"/>
          <w:sz w:val="24"/>
          <w:szCs w:val="24"/>
        </w:rPr>
        <w:t xml:space="preserve"> R, Allard K, Webster B. Clinical indicators of dehydration severity in elderly patients. </w:t>
      </w:r>
      <w:r w:rsidRPr="00824E54">
        <w:rPr>
          <w:rFonts w:ascii="Book Antiqua" w:hAnsi="Book Antiqua"/>
          <w:i/>
          <w:sz w:val="24"/>
          <w:szCs w:val="24"/>
        </w:rPr>
        <w:t xml:space="preserve">J </w:t>
      </w:r>
      <w:proofErr w:type="spellStart"/>
      <w:r w:rsidRPr="00824E54">
        <w:rPr>
          <w:rFonts w:ascii="Book Antiqua" w:hAnsi="Book Antiqua"/>
          <w:i/>
          <w:sz w:val="24"/>
          <w:szCs w:val="24"/>
        </w:rPr>
        <w:t>Emerg</w:t>
      </w:r>
      <w:proofErr w:type="spellEnd"/>
      <w:r w:rsidRPr="00824E54">
        <w:rPr>
          <w:rFonts w:ascii="Book Antiqua" w:hAnsi="Book Antiqua"/>
          <w:i/>
          <w:sz w:val="24"/>
          <w:szCs w:val="24"/>
        </w:rPr>
        <w:t xml:space="preserve"> Med</w:t>
      </w:r>
      <w:r w:rsidRPr="00824E54">
        <w:rPr>
          <w:rFonts w:ascii="Book Antiqua" w:hAnsi="Book Antiqua"/>
          <w:sz w:val="24"/>
          <w:szCs w:val="24"/>
        </w:rPr>
        <w:t xml:space="preserve"> 1992; </w:t>
      </w:r>
      <w:r w:rsidRPr="00824E54">
        <w:rPr>
          <w:rFonts w:ascii="Book Antiqua" w:hAnsi="Book Antiqua"/>
          <w:b/>
          <w:sz w:val="24"/>
          <w:szCs w:val="24"/>
        </w:rPr>
        <w:t>10</w:t>
      </w:r>
      <w:r w:rsidRPr="00824E54">
        <w:rPr>
          <w:rFonts w:ascii="Book Antiqua" w:hAnsi="Book Antiqua"/>
          <w:sz w:val="24"/>
          <w:szCs w:val="24"/>
        </w:rPr>
        <w:t>: 267-274 [PMID: 1624737 DOI: 10.1016/0736-4679(92)90331-M]</w:t>
      </w:r>
    </w:p>
    <w:p w14:paraId="4CC66614"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18 </w:t>
      </w:r>
      <w:r w:rsidRPr="00824E54">
        <w:rPr>
          <w:rFonts w:ascii="Book Antiqua" w:hAnsi="Book Antiqua"/>
          <w:b/>
          <w:sz w:val="24"/>
          <w:szCs w:val="24"/>
        </w:rPr>
        <w:t>Thomas DR</w:t>
      </w:r>
      <w:r w:rsidRPr="00824E54">
        <w:rPr>
          <w:rFonts w:ascii="Book Antiqua" w:hAnsi="Book Antiqua"/>
          <w:sz w:val="24"/>
          <w:szCs w:val="24"/>
        </w:rPr>
        <w:t xml:space="preserve">, Tariq SH, </w:t>
      </w:r>
      <w:proofErr w:type="spellStart"/>
      <w:r w:rsidRPr="00824E54">
        <w:rPr>
          <w:rFonts w:ascii="Book Antiqua" w:hAnsi="Book Antiqua"/>
          <w:sz w:val="24"/>
          <w:szCs w:val="24"/>
        </w:rPr>
        <w:t>Makhdomm</w:t>
      </w:r>
      <w:proofErr w:type="spellEnd"/>
      <w:r w:rsidRPr="00824E54">
        <w:rPr>
          <w:rFonts w:ascii="Book Antiqua" w:hAnsi="Book Antiqua"/>
          <w:sz w:val="24"/>
          <w:szCs w:val="24"/>
        </w:rPr>
        <w:t xml:space="preserve"> S, Haddad R, Moinuddin A. Physician misdiagnosis of dehydration in older adults. </w:t>
      </w:r>
      <w:r w:rsidRPr="00824E54">
        <w:rPr>
          <w:rFonts w:ascii="Book Antiqua" w:hAnsi="Book Antiqua"/>
          <w:i/>
          <w:sz w:val="24"/>
          <w:szCs w:val="24"/>
        </w:rPr>
        <w:t xml:space="preserve">J Am Med Dir </w:t>
      </w:r>
      <w:proofErr w:type="spellStart"/>
      <w:r w:rsidRPr="00824E54">
        <w:rPr>
          <w:rFonts w:ascii="Book Antiqua" w:hAnsi="Book Antiqua"/>
          <w:i/>
          <w:sz w:val="24"/>
          <w:szCs w:val="24"/>
        </w:rPr>
        <w:t>Assoc</w:t>
      </w:r>
      <w:proofErr w:type="spellEnd"/>
      <w:r w:rsidRPr="00824E54">
        <w:rPr>
          <w:rFonts w:ascii="Book Antiqua" w:hAnsi="Book Antiqua"/>
          <w:sz w:val="24"/>
          <w:szCs w:val="24"/>
        </w:rPr>
        <w:t xml:space="preserve"> 2003; </w:t>
      </w:r>
      <w:r w:rsidRPr="00824E54">
        <w:rPr>
          <w:rFonts w:ascii="Book Antiqua" w:hAnsi="Book Antiqua"/>
          <w:b/>
          <w:sz w:val="24"/>
          <w:szCs w:val="24"/>
        </w:rPr>
        <w:t>4</w:t>
      </w:r>
      <w:r w:rsidRPr="00824E54">
        <w:rPr>
          <w:rFonts w:ascii="Book Antiqua" w:hAnsi="Book Antiqua"/>
          <w:sz w:val="24"/>
          <w:szCs w:val="24"/>
        </w:rPr>
        <w:t>: 251-254 [PMID: 12959652 DOI: 10.1097/01.JAM.0000083444.46985.16]</w:t>
      </w:r>
    </w:p>
    <w:p w14:paraId="7246E082"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19 </w:t>
      </w:r>
      <w:r w:rsidRPr="00824E54">
        <w:rPr>
          <w:rFonts w:ascii="Book Antiqua" w:hAnsi="Book Antiqua"/>
          <w:b/>
          <w:sz w:val="24"/>
          <w:szCs w:val="24"/>
        </w:rPr>
        <w:t>LARON Z</w:t>
      </w:r>
      <w:r w:rsidRPr="00824E54">
        <w:rPr>
          <w:rFonts w:ascii="Book Antiqua" w:hAnsi="Book Antiqua"/>
          <w:sz w:val="24"/>
          <w:szCs w:val="24"/>
        </w:rPr>
        <w:t xml:space="preserve">. Skin turgor as a quantitative index of dehydration in children. </w:t>
      </w:r>
      <w:r w:rsidRPr="00824E54">
        <w:rPr>
          <w:rFonts w:ascii="Book Antiqua" w:hAnsi="Book Antiqua"/>
          <w:i/>
          <w:sz w:val="24"/>
          <w:szCs w:val="24"/>
        </w:rPr>
        <w:t>Pediatrics</w:t>
      </w:r>
      <w:r w:rsidRPr="00824E54">
        <w:rPr>
          <w:rFonts w:ascii="Book Antiqua" w:hAnsi="Book Antiqua"/>
          <w:sz w:val="24"/>
          <w:szCs w:val="24"/>
        </w:rPr>
        <w:t xml:space="preserve"> 1957; </w:t>
      </w:r>
      <w:r w:rsidRPr="00824E54">
        <w:rPr>
          <w:rFonts w:ascii="Book Antiqua" w:hAnsi="Book Antiqua"/>
          <w:b/>
          <w:sz w:val="24"/>
          <w:szCs w:val="24"/>
        </w:rPr>
        <w:t>19</w:t>
      </w:r>
      <w:r w:rsidRPr="00824E54">
        <w:rPr>
          <w:rFonts w:ascii="Book Antiqua" w:hAnsi="Book Antiqua"/>
          <w:sz w:val="24"/>
          <w:szCs w:val="24"/>
        </w:rPr>
        <w:t>: 816-822 [PMID: 13431306 DOI: 10.1016/S0022-3476(57)80319-9]</w:t>
      </w:r>
    </w:p>
    <w:p w14:paraId="241FD3DD"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20 </w:t>
      </w:r>
      <w:r w:rsidRPr="00824E54">
        <w:rPr>
          <w:rFonts w:ascii="Book Antiqua" w:hAnsi="Book Antiqua"/>
          <w:b/>
          <w:sz w:val="24"/>
          <w:szCs w:val="24"/>
        </w:rPr>
        <w:t>Dorrington KL</w:t>
      </w:r>
      <w:r w:rsidRPr="00824E54">
        <w:rPr>
          <w:rFonts w:ascii="Book Antiqua" w:hAnsi="Book Antiqua"/>
          <w:sz w:val="24"/>
          <w:szCs w:val="24"/>
        </w:rPr>
        <w:t xml:space="preserve">. Skin turgor: do we understand the clinical sign? </w:t>
      </w:r>
      <w:r w:rsidRPr="00824E54">
        <w:rPr>
          <w:rFonts w:ascii="Book Antiqua" w:hAnsi="Book Antiqua"/>
          <w:i/>
          <w:sz w:val="24"/>
          <w:szCs w:val="24"/>
        </w:rPr>
        <w:t>Lancet</w:t>
      </w:r>
      <w:r w:rsidRPr="00824E54">
        <w:rPr>
          <w:rFonts w:ascii="Book Antiqua" w:hAnsi="Book Antiqua"/>
          <w:sz w:val="24"/>
          <w:szCs w:val="24"/>
        </w:rPr>
        <w:t xml:space="preserve"> 1981; </w:t>
      </w:r>
      <w:r w:rsidRPr="00824E54">
        <w:rPr>
          <w:rFonts w:ascii="Book Antiqua" w:hAnsi="Book Antiqua"/>
          <w:b/>
          <w:sz w:val="24"/>
          <w:szCs w:val="24"/>
        </w:rPr>
        <w:t>1</w:t>
      </w:r>
      <w:r w:rsidRPr="00824E54">
        <w:rPr>
          <w:rFonts w:ascii="Book Antiqua" w:hAnsi="Book Antiqua"/>
          <w:sz w:val="24"/>
          <w:szCs w:val="24"/>
        </w:rPr>
        <w:t>: 264-266 [PMID: 6109910 DOI: 10.1016/S0140-6736(81)90519-5]</w:t>
      </w:r>
    </w:p>
    <w:p w14:paraId="740F89D7" w14:textId="677F28AF" w:rsidR="00824E54" w:rsidRPr="00824E54" w:rsidRDefault="00490B10" w:rsidP="00824E54">
      <w:pPr>
        <w:spacing w:after="0" w:line="360" w:lineRule="auto"/>
        <w:jc w:val="both"/>
        <w:rPr>
          <w:rFonts w:ascii="Book Antiqua" w:hAnsi="Book Antiqua"/>
          <w:sz w:val="24"/>
          <w:szCs w:val="24"/>
        </w:rPr>
      </w:pPr>
      <w:r>
        <w:rPr>
          <w:rFonts w:ascii="Book Antiqua" w:hAnsi="Book Antiqua"/>
          <w:sz w:val="24"/>
          <w:szCs w:val="24"/>
        </w:rPr>
        <w:lastRenderedPageBreak/>
        <w:t xml:space="preserve">21 </w:t>
      </w:r>
      <w:proofErr w:type="spellStart"/>
      <w:r w:rsidR="00824E54" w:rsidRPr="00490B10">
        <w:rPr>
          <w:rFonts w:ascii="Book Antiqua" w:hAnsi="Book Antiqua"/>
          <w:b/>
          <w:sz w:val="24"/>
          <w:szCs w:val="24"/>
        </w:rPr>
        <w:t>Kerpel</w:t>
      </w:r>
      <w:proofErr w:type="spellEnd"/>
      <w:r w:rsidR="00824E54" w:rsidRPr="00490B10">
        <w:rPr>
          <w:rFonts w:ascii="Book Antiqua" w:hAnsi="Book Antiqua"/>
          <w:b/>
          <w:sz w:val="24"/>
          <w:szCs w:val="24"/>
        </w:rPr>
        <w:t>-Fronius E</w:t>
      </w:r>
      <w:r w:rsidR="00824E54" w:rsidRPr="00824E54">
        <w:rPr>
          <w:rFonts w:ascii="Book Antiqua" w:hAnsi="Book Antiqua"/>
          <w:sz w:val="24"/>
          <w:szCs w:val="24"/>
        </w:rPr>
        <w:t xml:space="preserve">. </w:t>
      </w:r>
      <w:proofErr w:type="spellStart"/>
      <w:r w:rsidR="00824E54" w:rsidRPr="00824E54">
        <w:rPr>
          <w:rFonts w:ascii="Book Antiqua" w:hAnsi="Book Antiqua"/>
          <w:sz w:val="24"/>
          <w:szCs w:val="24"/>
        </w:rPr>
        <w:t>Über</w:t>
      </w:r>
      <w:proofErr w:type="spellEnd"/>
      <w:r w:rsidR="00824E54" w:rsidRPr="00824E54">
        <w:rPr>
          <w:rFonts w:ascii="Book Antiqua" w:hAnsi="Book Antiqua"/>
          <w:sz w:val="24"/>
          <w:szCs w:val="24"/>
        </w:rPr>
        <w:t xml:space="preserve"> die </w:t>
      </w:r>
      <w:proofErr w:type="spellStart"/>
      <w:r w:rsidR="00824E54" w:rsidRPr="00824E54">
        <w:rPr>
          <w:rFonts w:ascii="Book Antiqua" w:hAnsi="Book Antiqua"/>
          <w:sz w:val="24"/>
          <w:szCs w:val="24"/>
        </w:rPr>
        <w:t>Beziehungen</w:t>
      </w:r>
      <w:proofErr w:type="spellEnd"/>
      <w:r w:rsidR="00824E54" w:rsidRPr="00824E54">
        <w:rPr>
          <w:rFonts w:ascii="Book Antiqua" w:hAnsi="Book Antiqua"/>
          <w:sz w:val="24"/>
          <w:szCs w:val="24"/>
        </w:rPr>
        <w:t xml:space="preserve"> </w:t>
      </w:r>
      <w:proofErr w:type="spellStart"/>
      <w:r w:rsidR="00824E54" w:rsidRPr="00824E54">
        <w:rPr>
          <w:rFonts w:ascii="Book Antiqua" w:hAnsi="Book Antiqua"/>
          <w:sz w:val="24"/>
          <w:szCs w:val="24"/>
        </w:rPr>
        <w:t>zwischen</w:t>
      </w:r>
      <w:proofErr w:type="spellEnd"/>
      <w:r w:rsidR="00824E54" w:rsidRPr="00824E54">
        <w:rPr>
          <w:rFonts w:ascii="Book Antiqua" w:hAnsi="Book Antiqua"/>
          <w:sz w:val="24"/>
          <w:szCs w:val="24"/>
        </w:rPr>
        <w:t xml:space="preserve"> </w:t>
      </w:r>
      <w:proofErr w:type="spellStart"/>
      <w:r w:rsidR="00824E54" w:rsidRPr="00824E54">
        <w:rPr>
          <w:rFonts w:ascii="Book Antiqua" w:hAnsi="Book Antiqua"/>
          <w:sz w:val="24"/>
          <w:szCs w:val="24"/>
        </w:rPr>
        <w:t>Salz</w:t>
      </w:r>
      <w:proofErr w:type="spellEnd"/>
      <w:r w:rsidR="00824E54" w:rsidRPr="00824E54">
        <w:rPr>
          <w:rFonts w:ascii="Book Antiqua" w:hAnsi="Book Antiqua"/>
          <w:sz w:val="24"/>
          <w:szCs w:val="24"/>
        </w:rPr>
        <w:t xml:space="preserve">- und </w:t>
      </w:r>
      <w:proofErr w:type="spellStart"/>
      <w:r w:rsidR="00824E54" w:rsidRPr="00824E54">
        <w:rPr>
          <w:rFonts w:ascii="Book Antiqua" w:hAnsi="Book Antiqua"/>
          <w:sz w:val="24"/>
          <w:szCs w:val="24"/>
        </w:rPr>
        <w:t>Wasserhaushalt</w:t>
      </w:r>
      <w:proofErr w:type="spellEnd"/>
      <w:r w:rsidR="00824E54" w:rsidRPr="00824E54">
        <w:rPr>
          <w:rFonts w:ascii="Book Antiqua" w:hAnsi="Book Antiqua"/>
          <w:sz w:val="24"/>
          <w:szCs w:val="24"/>
        </w:rPr>
        <w:t xml:space="preserve"> </w:t>
      </w:r>
      <w:proofErr w:type="spellStart"/>
      <w:r w:rsidR="00824E54" w:rsidRPr="00824E54">
        <w:rPr>
          <w:rFonts w:ascii="Book Antiqua" w:hAnsi="Book Antiqua"/>
          <w:sz w:val="24"/>
          <w:szCs w:val="24"/>
        </w:rPr>
        <w:t>bei</w:t>
      </w:r>
      <w:proofErr w:type="spellEnd"/>
      <w:r w:rsidR="00824E54" w:rsidRPr="00824E54">
        <w:rPr>
          <w:rFonts w:ascii="Book Antiqua" w:hAnsi="Book Antiqua"/>
          <w:sz w:val="24"/>
          <w:szCs w:val="24"/>
        </w:rPr>
        <w:t xml:space="preserve"> </w:t>
      </w:r>
      <w:proofErr w:type="spellStart"/>
      <w:r w:rsidR="00824E54" w:rsidRPr="00824E54">
        <w:rPr>
          <w:rFonts w:ascii="Book Antiqua" w:hAnsi="Book Antiqua"/>
          <w:sz w:val="24"/>
          <w:szCs w:val="24"/>
        </w:rPr>
        <w:t>experimentellen</w:t>
      </w:r>
      <w:proofErr w:type="spellEnd"/>
      <w:r w:rsidR="00824E54" w:rsidRPr="00824E54">
        <w:rPr>
          <w:rFonts w:ascii="Book Antiqua" w:hAnsi="Book Antiqua"/>
          <w:sz w:val="24"/>
          <w:szCs w:val="24"/>
        </w:rPr>
        <w:t xml:space="preserve"> </w:t>
      </w:r>
      <w:proofErr w:type="spellStart"/>
      <w:r w:rsidR="00824E54" w:rsidRPr="00824E54">
        <w:rPr>
          <w:rFonts w:ascii="Book Antiqua" w:hAnsi="Book Antiqua"/>
          <w:sz w:val="24"/>
          <w:szCs w:val="24"/>
        </w:rPr>
        <w:t>Wasserverlusten</w:t>
      </w:r>
      <w:proofErr w:type="spellEnd"/>
      <w:r w:rsidR="00824E54" w:rsidRPr="00824E54">
        <w:rPr>
          <w:rFonts w:ascii="Book Antiqua" w:hAnsi="Book Antiqua"/>
          <w:sz w:val="24"/>
          <w:szCs w:val="24"/>
        </w:rPr>
        <w:t xml:space="preserve">. </w:t>
      </w:r>
      <w:proofErr w:type="spellStart"/>
      <w:r w:rsidR="00824E54" w:rsidRPr="00490B10">
        <w:rPr>
          <w:rFonts w:ascii="Book Antiqua" w:hAnsi="Book Antiqua"/>
          <w:i/>
          <w:sz w:val="24"/>
          <w:szCs w:val="24"/>
        </w:rPr>
        <w:t>Ztschr</w:t>
      </w:r>
      <w:proofErr w:type="spellEnd"/>
      <w:r w:rsidR="00824E54" w:rsidRPr="00490B10">
        <w:rPr>
          <w:rFonts w:ascii="Book Antiqua" w:hAnsi="Book Antiqua"/>
          <w:i/>
          <w:sz w:val="24"/>
          <w:szCs w:val="24"/>
        </w:rPr>
        <w:t xml:space="preserve"> f </w:t>
      </w:r>
      <w:proofErr w:type="spellStart"/>
      <w:r w:rsidR="00824E54" w:rsidRPr="00490B10">
        <w:rPr>
          <w:rFonts w:ascii="Book Antiqua" w:hAnsi="Book Antiqua"/>
          <w:i/>
          <w:sz w:val="24"/>
          <w:szCs w:val="24"/>
        </w:rPr>
        <w:t>Kinderh</w:t>
      </w:r>
      <w:proofErr w:type="spellEnd"/>
      <w:r w:rsidR="00824E54" w:rsidRPr="00824E54">
        <w:rPr>
          <w:rFonts w:ascii="Book Antiqua" w:hAnsi="Book Antiqua"/>
          <w:sz w:val="24"/>
          <w:szCs w:val="24"/>
        </w:rPr>
        <w:t xml:space="preserve"> 1935; </w:t>
      </w:r>
      <w:r w:rsidR="00824E54" w:rsidRPr="00490B10">
        <w:rPr>
          <w:rFonts w:ascii="Book Antiqua" w:hAnsi="Book Antiqua"/>
          <w:b/>
          <w:sz w:val="24"/>
          <w:szCs w:val="24"/>
        </w:rPr>
        <w:t>57</w:t>
      </w:r>
      <w:r w:rsidR="00824E54" w:rsidRPr="00824E54">
        <w:rPr>
          <w:rFonts w:ascii="Book Antiqua" w:hAnsi="Book Antiqua"/>
          <w:sz w:val="24"/>
          <w:szCs w:val="24"/>
        </w:rPr>
        <w:t>: 489 [</w:t>
      </w:r>
      <w:r w:rsidRPr="00824E54">
        <w:rPr>
          <w:rFonts w:ascii="Book Antiqua" w:hAnsi="Book Antiqua"/>
          <w:sz w:val="24"/>
          <w:szCs w:val="24"/>
        </w:rPr>
        <w:t>DOI</w:t>
      </w:r>
      <w:r w:rsidR="00824E54" w:rsidRPr="00824E54">
        <w:rPr>
          <w:rFonts w:ascii="Book Antiqua" w:hAnsi="Book Antiqua"/>
          <w:sz w:val="24"/>
          <w:szCs w:val="24"/>
        </w:rPr>
        <w:t>:</w:t>
      </w:r>
      <w:r>
        <w:rPr>
          <w:rFonts w:ascii="Book Antiqua" w:hAnsi="Book Antiqua" w:hint="eastAsia"/>
          <w:sz w:val="24"/>
          <w:szCs w:val="24"/>
          <w:lang w:eastAsia="zh-CN"/>
        </w:rPr>
        <w:t xml:space="preserve"> </w:t>
      </w:r>
      <w:r w:rsidR="00824E54" w:rsidRPr="00824E54">
        <w:rPr>
          <w:rFonts w:ascii="Book Antiqua" w:hAnsi="Book Antiqua"/>
          <w:sz w:val="24"/>
          <w:szCs w:val="24"/>
        </w:rPr>
        <w:t>10.1007/BF02253151]</w:t>
      </w:r>
    </w:p>
    <w:p w14:paraId="13280507" w14:textId="752D4A3C"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22 </w:t>
      </w:r>
      <w:r w:rsidRPr="00824E54">
        <w:rPr>
          <w:rFonts w:ascii="Book Antiqua" w:hAnsi="Book Antiqua"/>
          <w:b/>
          <w:sz w:val="24"/>
          <w:szCs w:val="24"/>
        </w:rPr>
        <w:t>Nadal JW</w:t>
      </w:r>
      <w:r w:rsidRPr="00824E54">
        <w:rPr>
          <w:rFonts w:ascii="Book Antiqua" w:hAnsi="Book Antiqua"/>
          <w:sz w:val="24"/>
          <w:szCs w:val="24"/>
        </w:rPr>
        <w:t xml:space="preserve">, Pedersen S, Maddock WG. A </w:t>
      </w:r>
      <w:r w:rsidR="00490B10" w:rsidRPr="00824E54">
        <w:rPr>
          <w:rFonts w:ascii="Book Antiqua" w:hAnsi="Book Antiqua"/>
          <w:sz w:val="24"/>
          <w:szCs w:val="24"/>
        </w:rPr>
        <w:t>comparison between dehydration from salt loss and from water deprivation</w:t>
      </w:r>
      <w:r w:rsidRPr="00824E54">
        <w:rPr>
          <w:rFonts w:ascii="Book Antiqua" w:hAnsi="Book Antiqua"/>
          <w:sz w:val="24"/>
          <w:szCs w:val="24"/>
        </w:rPr>
        <w:t xml:space="preserve">. </w:t>
      </w:r>
      <w:r w:rsidRPr="00824E54">
        <w:rPr>
          <w:rFonts w:ascii="Book Antiqua" w:hAnsi="Book Antiqua"/>
          <w:i/>
          <w:sz w:val="24"/>
          <w:szCs w:val="24"/>
        </w:rPr>
        <w:t xml:space="preserve">J </w:t>
      </w:r>
      <w:proofErr w:type="spellStart"/>
      <w:r w:rsidRPr="00824E54">
        <w:rPr>
          <w:rFonts w:ascii="Book Antiqua" w:hAnsi="Book Antiqua"/>
          <w:i/>
          <w:sz w:val="24"/>
          <w:szCs w:val="24"/>
        </w:rPr>
        <w:t>Clin</w:t>
      </w:r>
      <w:proofErr w:type="spellEnd"/>
      <w:r w:rsidRPr="00824E54">
        <w:rPr>
          <w:rFonts w:ascii="Book Antiqua" w:hAnsi="Book Antiqua"/>
          <w:i/>
          <w:sz w:val="24"/>
          <w:szCs w:val="24"/>
        </w:rPr>
        <w:t xml:space="preserve"> Invest</w:t>
      </w:r>
      <w:r w:rsidRPr="00824E54">
        <w:rPr>
          <w:rFonts w:ascii="Book Antiqua" w:hAnsi="Book Antiqua"/>
          <w:sz w:val="24"/>
          <w:szCs w:val="24"/>
        </w:rPr>
        <w:t xml:space="preserve"> 1941; </w:t>
      </w:r>
      <w:r w:rsidRPr="00824E54">
        <w:rPr>
          <w:rFonts w:ascii="Book Antiqua" w:hAnsi="Book Antiqua"/>
          <w:b/>
          <w:sz w:val="24"/>
          <w:szCs w:val="24"/>
        </w:rPr>
        <w:t>20</w:t>
      </w:r>
      <w:r w:rsidRPr="00824E54">
        <w:rPr>
          <w:rFonts w:ascii="Book Antiqua" w:hAnsi="Book Antiqua"/>
          <w:sz w:val="24"/>
          <w:szCs w:val="24"/>
        </w:rPr>
        <w:t>: 691-703 [PMID: 16694874 DOI: 10.1172/JCI101262]</w:t>
      </w:r>
    </w:p>
    <w:p w14:paraId="0155A434"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23 </w:t>
      </w:r>
      <w:proofErr w:type="spellStart"/>
      <w:r w:rsidRPr="00824E54">
        <w:rPr>
          <w:rFonts w:ascii="Book Antiqua" w:hAnsi="Book Antiqua"/>
          <w:b/>
          <w:sz w:val="24"/>
          <w:szCs w:val="24"/>
        </w:rPr>
        <w:t>Ballestero</w:t>
      </w:r>
      <w:proofErr w:type="spellEnd"/>
      <w:r w:rsidRPr="00824E54">
        <w:rPr>
          <w:rFonts w:ascii="Book Antiqua" w:hAnsi="Book Antiqua"/>
          <w:b/>
          <w:sz w:val="24"/>
          <w:szCs w:val="24"/>
        </w:rPr>
        <w:t xml:space="preserve"> Y</w:t>
      </w:r>
      <w:r w:rsidRPr="00824E54">
        <w:rPr>
          <w:rFonts w:ascii="Book Antiqua" w:hAnsi="Book Antiqua"/>
          <w:sz w:val="24"/>
          <w:szCs w:val="24"/>
        </w:rPr>
        <w:t xml:space="preserve">, Hernandez MI, </w:t>
      </w:r>
      <w:proofErr w:type="spellStart"/>
      <w:r w:rsidRPr="00824E54">
        <w:rPr>
          <w:rFonts w:ascii="Book Antiqua" w:hAnsi="Book Antiqua"/>
          <w:sz w:val="24"/>
          <w:szCs w:val="24"/>
        </w:rPr>
        <w:t>Rojo</w:t>
      </w:r>
      <w:proofErr w:type="spellEnd"/>
      <w:r w:rsidRPr="00824E54">
        <w:rPr>
          <w:rFonts w:ascii="Book Antiqua" w:hAnsi="Book Antiqua"/>
          <w:sz w:val="24"/>
          <w:szCs w:val="24"/>
        </w:rPr>
        <w:t xml:space="preserve"> P, Manzanares J, </w:t>
      </w:r>
      <w:proofErr w:type="spellStart"/>
      <w:r w:rsidRPr="00824E54">
        <w:rPr>
          <w:rFonts w:ascii="Book Antiqua" w:hAnsi="Book Antiqua"/>
          <w:sz w:val="24"/>
          <w:szCs w:val="24"/>
        </w:rPr>
        <w:t>Nebreda</w:t>
      </w:r>
      <w:proofErr w:type="spellEnd"/>
      <w:r w:rsidRPr="00824E54">
        <w:rPr>
          <w:rFonts w:ascii="Book Antiqua" w:hAnsi="Book Antiqua"/>
          <w:sz w:val="24"/>
          <w:szCs w:val="24"/>
        </w:rPr>
        <w:t xml:space="preserve"> V, </w:t>
      </w:r>
      <w:proofErr w:type="spellStart"/>
      <w:r w:rsidRPr="00824E54">
        <w:rPr>
          <w:rFonts w:ascii="Book Antiqua" w:hAnsi="Book Antiqua"/>
          <w:sz w:val="24"/>
          <w:szCs w:val="24"/>
        </w:rPr>
        <w:t>Carbajosa</w:t>
      </w:r>
      <w:proofErr w:type="spellEnd"/>
      <w:r w:rsidRPr="00824E54">
        <w:rPr>
          <w:rFonts w:ascii="Book Antiqua" w:hAnsi="Book Antiqua"/>
          <w:sz w:val="24"/>
          <w:szCs w:val="24"/>
        </w:rPr>
        <w:t xml:space="preserve"> H, </w:t>
      </w:r>
      <w:proofErr w:type="spellStart"/>
      <w:r w:rsidRPr="00824E54">
        <w:rPr>
          <w:rFonts w:ascii="Book Antiqua" w:hAnsi="Book Antiqua"/>
          <w:sz w:val="24"/>
          <w:szCs w:val="24"/>
        </w:rPr>
        <w:t>Infante</w:t>
      </w:r>
      <w:proofErr w:type="spellEnd"/>
      <w:r w:rsidRPr="00824E54">
        <w:rPr>
          <w:rFonts w:ascii="Book Antiqua" w:hAnsi="Book Antiqua"/>
          <w:sz w:val="24"/>
          <w:szCs w:val="24"/>
        </w:rPr>
        <w:t xml:space="preserve"> E, </w:t>
      </w:r>
      <w:proofErr w:type="spellStart"/>
      <w:r w:rsidRPr="00824E54">
        <w:rPr>
          <w:rFonts w:ascii="Book Antiqua" w:hAnsi="Book Antiqua"/>
          <w:sz w:val="24"/>
          <w:szCs w:val="24"/>
        </w:rPr>
        <w:t>Baro</w:t>
      </w:r>
      <w:proofErr w:type="spellEnd"/>
      <w:r w:rsidRPr="00824E54">
        <w:rPr>
          <w:rFonts w:ascii="Book Antiqua" w:hAnsi="Book Antiqua"/>
          <w:sz w:val="24"/>
          <w:szCs w:val="24"/>
        </w:rPr>
        <w:t xml:space="preserve"> M. Hyponatremic dehydration as a presentation of cystic fibrosis. </w:t>
      </w:r>
      <w:proofErr w:type="spellStart"/>
      <w:r w:rsidRPr="00824E54">
        <w:rPr>
          <w:rFonts w:ascii="Book Antiqua" w:hAnsi="Book Antiqua"/>
          <w:i/>
          <w:sz w:val="24"/>
          <w:szCs w:val="24"/>
        </w:rPr>
        <w:t>Pediatr</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Emerg</w:t>
      </w:r>
      <w:proofErr w:type="spellEnd"/>
      <w:r w:rsidRPr="00824E54">
        <w:rPr>
          <w:rFonts w:ascii="Book Antiqua" w:hAnsi="Book Antiqua"/>
          <w:i/>
          <w:sz w:val="24"/>
          <w:szCs w:val="24"/>
        </w:rPr>
        <w:t xml:space="preserve"> Care</w:t>
      </w:r>
      <w:r w:rsidRPr="00824E54">
        <w:rPr>
          <w:rFonts w:ascii="Book Antiqua" w:hAnsi="Book Antiqua"/>
          <w:sz w:val="24"/>
          <w:szCs w:val="24"/>
        </w:rPr>
        <w:t xml:space="preserve"> 2006; </w:t>
      </w:r>
      <w:r w:rsidRPr="00824E54">
        <w:rPr>
          <w:rFonts w:ascii="Book Antiqua" w:hAnsi="Book Antiqua"/>
          <w:b/>
          <w:sz w:val="24"/>
          <w:szCs w:val="24"/>
        </w:rPr>
        <w:t>22</w:t>
      </w:r>
      <w:r w:rsidRPr="00824E54">
        <w:rPr>
          <w:rFonts w:ascii="Book Antiqua" w:hAnsi="Book Antiqua"/>
          <w:sz w:val="24"/>
          <w:szCs w:val="24"/>
        </w:rPr>
        <w:t>: 725-727 [PMID: 17110865 DOI: 10.1097/01.pec.0000245170.31343.bb]</w:t>
      </w:r>
    </w:p>
    <w:p w14:paraId="4D891D61"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24 </w:t>
      </w:r>
      <w:r w:rsidRPr="00824E54">
        <w:rPr>
          <w:rFonts w:ascii="Book Antiqua" w:hAnsi="Book Antiqua"/>
          <w:b/>
          <w:sz w:val="24"/>
          <w:szCs w:val="24"/>
        </w:rPr>
        <w:t>Finberg L</w:t>
      </w:r>
      <w:r w:rsidRPr="00824E54">
        <w:rPr>
          <w:rFonts w:ascii="Book Antiqua" w:hAnsi="Book Antiqua"/>
          <w:sz w:val="24"/>
          <w:szCs w:val="24"/>
        </w:rPr>
        <w:t xml:space="preserve">, Bernstein J. Acute hyponatremic dehydration. </w:t>
      </w:r>
      <w:r w:rsidRPr="00824E54">
        <w:rPr>
          <w:rFonts w:ascii="Book Antiqua" w:hAnsi="Book Antiqua"/>
          <w:i/>
          <w:sz w:val="24"/>
          <w:szCs w:val="24"/>
        </w:rPr>
        <w:t xml:space="preserve">J </w:t>
      </w:r>
      <w:proofErr w:type="spellStart"/>
      <w:r w:rsidRPr="00824E54">
        <w:rPr>
          <w:rFonts w:ascii="Book Antiqua" w:hAnsi="Book Antiqua"/>
          <w:i/>
          <w:sz w:val="24"/>
          <w:szCs w:val="24"/>
        </w:rPr>
        <w:t>Pediatr</w:t>
      </w:r>
      <w:proofErr w:type="spellEnd"/>
      <w:r w:rsidRPr="00824E54">
        <w:rPr>
          <w:rFonts w:ascii="Book Antiqua" w:hAnsi="Book Antiqua"/>
          <w:sz w:val="24"/>
          <w:szCs w:val="24"/>
        </w:rPr>
        <w:t xml:space="preserve"> 1971; </w:t>
      </w:r>
      <w:r w:rsidRPr="00824E54">
        <w:rPr>
          <w:rFonts w:ascii="Book Antiqua" w:hAnsi="Book Antiqua"/>
          <w:b/>
          <w:sz w:val="24"/>
          <w:szCs w:val="24"/>
        </w:rPr>
        <w:t>79</w:t>
      </w:r>
      <w:r w:rsidRPr="00824E54">
        <w:rPr>
          <w:rFonts w:ascii="Book Antiqua" w:hAnsi="Book Antiqua"/>
          <w:sz w:val="24"/>
          <w:szCs w:val="24"/>
        </w:rPr>
        <w:t>: 499-503 [PMID: 5567975 DOI: 10.1016/S0022-3476(71)80166-X]</w:t>
      </w:r>
    </w:p>
    <w:p w14:paraId="2038FED0"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25 </w:t>
      </w:r>
      <w:proofErr w:type="spellStart"/>
      <w:r w:rsidRPr="00824E54">
        <w:rPr>
          <w:rFonts w:ascii="Book Antiqua" w:hAnsi="Book Antiqua"/>
          <w:b/>
          <w:sz w:val="24"/>
          <w:szCs w:val="24"/>
        </w:rPr>
        <w:t>Caksen</w:t>
      </w:r>
      <w:proofErr w:type="spellEnd"/>
      <w:r w:rsidRPr="00824E54">
        <w:rPr>
          <w:rFonts w:ascii="Book Antiqua" w:hAnsi="Book Antiqua"/>
          <w:b/>
          <w:sz w:val="24"/>
          <w:szCs w:val="24"/>
        </w:rPr>
        <w:t xml:space="preserve"> H</w:t>
      </w:r>
      <w:r w:rsidRPr="00824E54">
        <w:rPr>
          <w:rFonts w:ascii="Book Antiqua" w:hAnsi="Book Antiqua"/>
          <w:sz w:val="24"/>
          <w:szCs w:val="24"/>
        </w:rPr>
        <w:t xml:space="preserve">, </w:t>
      </w:r>
      <w:proofErr w:type="spellStart"/>
      <w:r w:rsidRPr="00824E54">
        <w:rPr>
          <w:rFonts w:ascii="Book Antiqua" w:hAnsi="Book Antiqua"/>
          <w:sz w:val="24"/>
          <w:szCs w:val="24"/>
        </w:rPr>
        <w:t>Odabaş</w:t>
      </w:r>
      <w:proofErr w:type="spellEnd"/>
      <w:r w:rsidRPr="00824E54">
        <w:rPr>
          <w:rFonts w:ascii="Book Antiqua" w:hAnsi="Book Antiqua"/>
          <w:sz w:val="24"/>
          <w:szCs w:val="24"/>
        </w:rPr>
        <w:t xml:space="preserve"> D, Sar S, </w:t>
      </w:r>
      <w:proofErr w:type="spellStart"/>
      <w:r w:rsidRPr="00824E54">
        <w:rPr>
          <w:rFonts w:ascii="Book Antiqua" w:hAnsi="Book Antiqua"/>
          <w:sz w:val="24"/>
          <w:szCs w:val="24"/>
        </w:rPr>
        <w:t>Celebi</w:t>
      </w:r>
      <w:proofErr w:type="spellEnd"/>
      <w:r w:rsidRPr="00824E54">
        <w:rPr>
          <w:rFonts w:ascii="Book Antiqua" w:hAnsi="Book Antiqua"/>
          <w:sz w:val="24"/>
          <w:szCs w:val="24"/>
        </w:rPr>
        <w:t xml:space="preserve"> V, Arslan S, Kuru M, </w:t>
      </w:r>
      <w:proofErr w:type="spellStart"/>
      <w:r w:rsidRPr="00824E54">
        <w:rPr>
          <w:rFonts w:ascii="Book Antiqua" w:hAnsi="Book Antiqua"/>
          <w:sz w:val="24"/>
          <w:szCs w:val="24"/>
        </w:rPr>
        <w:t>Abuhandan</w:t>
      </w:r>
      <w:proofErr w:type="spellEnd"/>
      <w:r w:rsidRPr="00824E54">
        <w:rPr>
          <w:rFonts w:ascii="Book Antiqua" w:hAnsi="Book Antiqua"/>
          <w:sz w:val="24"/>
          <w:szCs w:val="24"/>
        </w:rPr>
        <w:t xml:space="preserve"> M. Hyponatremic dehydration: an analysis of 78 cases. </w:t>
      </w:r>
      <w:proofErr w:type="spellStart"/>
      <w:r w:rsidRPr="00824E54">
        <w:rPr>
          <w:rFonts w:ascii="Book Antiqua" w:hAnsi="Book Antiqua"/>
          <w:i/>
          <w:sz w:val="24"/>
          <w:szCs w:val="24"/>
        </w:rPr>
        <w:t>Int</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Urol</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Nephrol</w:t>
      </w:r>
      <w:proofErr w:type="spellEnd"/>
      <w:r w:rsidRPr="00824E54">
        <w:rPr>
          <w:rFonts w:ascii="Book Antiqua" w:hAnsi="Book Antiqua"/>
          <w:sz w:val="24"/>
          <w:szCs w:val="24"/>
        </w:rPr>
        <w:t xml:space="preserve"> 2001; </w:t>
      </w:r>
      <w:r w:rsidRPr="00824E54">
        <w:rPr>
          <w:rFonts w:ascii="Book Antiqua" w:hAnsi="Book Antiqua"/>
          <w:b/>
          <w:sz w:val="24"/>
          <w:szCs w:val="24"/>
        </w:rPr>
        <w:t>33</w:t>
      </w:r>
      <w:r w:rsidRPr="00824E54">
        <w:rPr>
          <w:rFonts w:ascii="Book Antiqua" w:hAnsi="Book Antiqua"/>
          <w:sz w:val="24"/>
          <w:szCs w:val="24"/>
        </w:rPr>
        <w:t>: 445-448 [PMID: 12230268 DOI: 10.1023/a:1019563222488]</w:t>
      </w:r>
    </w:p>
    <w:p w14:paraId="45943812"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26 </w:t>
      </w:r>
      <w:proofErr w:type="spellStart"/>
      <w:r w:rsidRPr="00824E54">
        <w:rPr>
          <w:rFonts w:ascii="Book Antiqua" w:hAnsi="Book Antiqua"/>
          <w:b/>
          <w:sz w:val="24"/>
          <w:szCs w:val="24"/>
        </w:rPr>
        <w:t>Grisanti</w:t>
      </w:r>
      <w:proofErr w:type="spellEnd"/>
      <w:r w:rsidRPr="00824E54">
        <w:rPr>
          <w:rFonts w:ascii="Book Antiqua" w:hAnsi="Book Antiqua"/>
          <w:b/>
          <w:sz w:val="24"/>
          <w:szCs w:val="24"/>
        </w:rPr>
        <w:t xml:space="preserve"> KA</w:t>
      </w:r>
      <w:r w:rsidRPr="00824E54">
        <w:rPr>
          <w:rFonts w:ascii="Book Antiqua" w:hAnsi="Book Antiqua"/>
          <w:sz w:val="24"/>
          <w:szCs w:val="24"/>
        </w:rPr>
        <w:t xml:space="preserve">, Jaffe DM. Dehydration syndromes. Oral rehydration and fluid replacement. </w:t>
      </w:r>
      <w:proofErr w:type="spellStart"/>
      <w:r w:rsidRPr="00824E54">
        <w:rPr>
          <w:rFonts w:ascii="Book Antiqua" w:hAnsi="Book Antiqua"/>
          <w:i/>
          <w:sz w:val="24"/>
          <w:szCs w:val="24"/>
        </w:rPr>
        <w:t>Emerg</w:t>
      </w:r>
      <w:proofErr w:type="spellEnd"/>
      <w:r w:rsidRPr="00824E54">
        <w:rPr>
          <w:rFonts w:ascii="Book Antiqua" w:hAnsi="Book Antiqua"/>
          <w:i/>
          <w:sz w:val="24"/>
          <w:szCs w:val="24"/>
        </w:rPr>
        <w:t xml:space="preserve"> Med </w:t>
      </w:r>
      <w:proofErr w:type="spellStart"/>
      <w:r w:rsidRPr="00824E54">
        <w:rPr>
          <w:rFonts w:ascii="Book Antiqua" w:hAnsi="Book Antiqua"/>
          <w:i/>
          <w:sz w:val="24"/>
          <w:szCs w:val="24"/>
        </w:rPr>
        <w:t>Clin</w:t>
      </w:r>
      <w:proofErr w:type="spellEnd"/>
      <w:r w:rsidRPr="00824E54">
        <w:rPr>
          <w:rFonts w:ascii="Book Antiqua" w:hAnsi="Book Antiqua"/>
          <w:i/>
          <w:sz w:val="24"/>
          <w:szCs w:val="24"/>
        </w:rPr>
        <w:t xml:space="preserve"> North Am</w:t>
      </w:r>
      <w:r w:rsidRPr="00824E54">
        <w:rPr>
          <w:rFonts w:ascii="Book Antiqua" w:hAnsi="Book Antiqua"/>
          <w:sz w:val="24"/>
          <w:szCs w:val="24"/>
        </w:rPr>
        <w:t xml:space="preserve"> 1991; </w:t>
      </w:r>
      <w:r w:rsidRPr="00824E54">
        <w:rPr>
          <w:rFonts w:ascii="Book Antiqua" w:hAnsi="Book Antiqua"/>
          <w:b/>
          <w:sz w:val="24"/>
          <w:szCs w:val="24"/>
        </w:rPr>
        <w:t>9</w:t>
      </w:r>
      <w:r w:rsidRPr="00824E54">
        <w:rPr>
          <w:rFonts w:ascii="Book Antiqua" w:hAnsi="Book Antiqua"/>
          <w:sz w:val="24"/>
          <w:szCs w:val="24"/>
        </w:rPr>
        <w:t>: 565-588 [PMID: 2070768]</w:t>
      </w:r>
    </w:p>
    <w:p w14:paraId="6237E174"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27 </w:t>
      </w:r>
      <w:r w:rsidRPr="00824E54">
        <w:rPr>
          <w:rFonts w:ascii="Book Antiqua" w:hAnsi="Book Antiqua"/>
          <w:b/>
          <w:sz w:val="24"/>
          <w:szCs w:val="24"/>
        </w:rPr>
        <w:t>Moritz ML</w:t>
      </w:r>
      <w:r w:rsidRPr="00824E54">
        <w:rPr>
          <w:rFonts w:ascii="Book Antiqua" w:hAnsi="Book Antiqua"/>
          <w:sz w:val="24"/>
          <w:szCs w:val="24"/>
        </w:rPr>
        <w:t xml:space="preserve">, </w:t>
      </w:r>
      <w:proofErr w:type="spellStart"/>
      <w:r w:rsidRPr="00824E54">
        <w:rPr>
          <w:rFonts w:ascii="Book Antiqua" w:hAnsi="Book Antiqua"/>
          <w:sz w:val="24"/>
          <w:szCs w:val="24"/>
        </w:rPr>
        <w:t>Ayus</w:t>
      </w:r>
      <w:proofErr w:type="spellEnd"/>
      <w:r w:rsidRPr="00824E54">
        <w:rPr>
          <w:rFonts w:ascii="Book Antiqua" w:hAnsi="Book Antiqua"/>
          <w:sz w:val="24"/>
          <w:szCs w:val="24"/>
        </w:rPr>
        <w:t xml:space="preserve"> JC. Improving intravenous fluid therapy in children with gastroenteritis. </w:t>
      </w:r>
      <w:proofErr w:type="spellStart"/>
      <w:r w:rsidRPr="00824E54">
        <w:rPr>
          <w:rFonts w:ascii="Book Antiqua" w:hAnsi="Book Antiqua"/>
          <w:i/>
          <w:sz w:val="24"/>
          <w:szCs w:val="24"/>
        </w:rPr>
        <w:t>Pediatr</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Nephrol</w:t>
      </w:r>
      <w:proofErr w:type="spellEnd"/>
      <w:r w:rsidRPr="00824E54">
        <w:rPr>
          <w:rFonts w:ascii="Book Antiqua" w:hAnsi="Book Antiqua"/>
          <w:sz w:val="24"/>
          <w:szCs w:val="24"/>
        </w:rPr>
        <w:t xml:space="preserve"> 2010; </w:t>
      </w:r>
      <w:r w:rsidRPr="00824E54">
        <w:rPr>
          <w:rFonts w:ascii="Book Antiqua" w:hAnsi="Book Antiqua"/>
          <w:b/>
          <w:sz w:val="24"/>
          <w:szCs w:val="24"/>
        </w:rPr>
        <w:t>25</w:t>
      </w:r>
      <w:r w:rsidRPr="00824E54">
        <w:rPr>
          <w:rFonts w:ascii="Book Antiqua" w:hAnsi="Book Antiqua"/>
          <w:sz w:val="24"/>
          <w:szCs w:val="24"/>
        </w:rPr>
        <w:t>: 1383-1384 [PMID: 20309584 DOI: 10.1007/s00467-010-1505-2]</w:t>
      </w:r>
    </w:p>
    <w:p w14:paraId="14D113F5"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28 </w:t>
      </w:r>
      <w:proofErr w:type="spellStart"/>
      <w:r w:rsidRPr="00824E54">
        <w:rPr>
          <w:rFonts w:ascii="Book Antiqua" w:hAnsi="Book Antiqua"/>
          <w:b/>
          <w:sz w:val="24"/>
          <w:szCs w:val="24"/>
        </w:rPr>
        <w:t>Sarhill</w:t>
      </w:r>
      <w:proofErr w:type="spellEnd"/>
      <w:r w:rsidRPr="00824E54">
        <w:rPr>
          <w:rFonts w:ascii="Book Antiqua" w:hAnsi="Book Antiqua"/>
          <w:b/>
          <w:sz w:val="24"/>
          <w:szCs w:val="24"/>
        </w:rPr>
        <w:t xml:space="preserve"> N</w:t>
      </w:r>
      <w:r w:rsidRPr="00824E54">
        <w:rPr>
          <w:rFonts w:ascii="Book Antiqua" w:hAnsi="Book Antiqua"/>
          <w:sz w:val="24"/>
          <w:szCs w:val="24"/>
        </w:rPr>
        <w:t xml:space="preserve">, Walsh D, Nelson K, Davis M. Evaluation and treatment of cancer-related fluid deficits: volume depletion and dehydration. </w:t>
      </w:r>
      <w:r w:rsidRPr="00824E54">
        <w:rPr>
          <w:rFonts w:ascii="Book Antiqua" w:hAnsi="Book Antiqua"/>
          <w:i/>
          <w:sz w:val="24"/>
          <w:szCs w:val="24"/>
        </w:rPr>
        <w:t>Support Care Cancer</w:t>
      </w:r>
      <w:r w:rsidRPr="00824E54">
        <w:rPr>
          <w:rFonts w:ascii="Book Antiqua" w:hAnsi="Book Antiqua"/>
          <w:sz w:val="24"/>
          <w:szCs w:val="24"/>
        </w:rPr>
        <w:t xml:space="preserve"> 2001; </w:t>
      </w:r>
      <w:r w:rsidRPr="00824E54">
        <w:rPr>
          <w:rFonts w:ascii="Book Antiqua" w:hAnsi="Book Antiqua"/>
          <w:b/>
          <w:sz w:val="24"/>
          <w:szCs w:val="24"/>
        </w:rPr>
        <w:t>9</w:t>
      </w:r>
      <w:r w:rsidRPr="00824E54">
        <w:rPr>
          <w:rFonts w:ascii="Book Antiqua" w:hAnsi="Book Antiqua"/>
          <w:sz w:val="24"/>
          <w:szCs w:val="24"/>
        </w:rPr>
        <w:t>: 408-419 [PMID: 11585267 DOI: 10.1007/s005200100251]</w:t>
      </w:r>
    </w:p>
    <w:p w14:paraId="33F7584D"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29 </w:t>
      </w:r>
      <w:r w:rsidRPr="00824E54">
        <w:rPr>
          <w:rFonts w:ascii="Book Antiqua" w:hAnsi="Book Antiqua"/>
          <w:b/>
          <w:sz w:val="24"/>
          <w:szCs w:val="24"/>
        </w:rPr>
        <w:t>Berk L</w:t>
      </w:r>
      <w:r w:rsidRPr="00824E54">
        <w:rPr>
          <w:rFonts w:ascii="Book Antiqua" w:hAnsi="Book Antiqua"/>
          <w:sz w:val="24"/>
          <w:szCs w:val="24"/>
        </w:rPr>
        <w:t xml:space="preserve">, Rana S. Hypovolemia and dehydration in the oncology patient. </w:t>
      </w:r>
      <w:r w:rsidRPr="00824E54">
        <w:rPr>
          <w:rFonts w:ascii="Book Antiqua" w:hAnsi="Book Antiqua"/>
          <w:i/>
          <w:sz w:val="24"/>
          <w:szCs w:val="24"/>
        </w:rPr>
        <w:t>J Support Oncol</w:t>
      </w:r>
      <w:r w:rsidRPr="00824E54">
        <w:rPr>
          <w:rFonts w:ascii="Book Antiqua" w:hAnsi="Book Antiqua"/>
          <w:sz w:val="24"/>
          <w:szCs w:val="24"/>
        </w:rPr>
        <w:t xml:space="preserve"> 2006; </w:t>
      </w:r>
      <w:r w:rsidRPr="00824E54">
        <w:rPr>
          <w:rFonts w:ascii="Book Antiqua" w:hAnsi="Book Antiqua"/>
          <w:b/>
          <w:sz w:val="24"/>
          <w:szCs w:val="24"/>
        </w:rPr>
        <w:t>4</w:t>
      </w:r>
      <w:r w:rsidRPr="00824E54">
        <w:rPr>
          <w:rFonts w:ascii="Book Antiqua" w:hAnsi="Book Antiqua"/>
          <w:sz w:val="24"/>
          <w:szCs w:val="24"/>
        </w:rPr>
        <w:t>: 447-54; discussion 455-7 [PMID: 17080733]</w:t>
      </w:r>
    </w:p>
    <w:p w14:paraId="33034197" w14:textId="0F52316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30 </w:t>
      </w:r>
      <w:r w:rsidRPr="00824E54">
        <w:rPr>
          <w:rFonts w:ascii="Book Antiqua" w:hAnsi="Book Antiqua"/>
          <w:b/>
          <w:sz w:val="24"/>
          <w:szCs w:val="24"/>
        </w:rPr>
        <w:t>L</w:t>
      </w:r>
      <w:r w:rsidR="00154502">
        <w:rPr>
          <w:rFonts w:ascii="Book Antiqua" w:hAnsi="Book Antiqua"/>
          <w:b/>
          <w:sz w:val="24"/>
          <w:szCs w:val="24"/>
        </w:rPr>
        <w:t>eaf</w:t>
      </w:r>
      <w:r w:rsidRPr="00824E54">
        <w:rPr>
          <w:rFonts w:ascii="Book Antiqua" w:hAnsi="Book Antiqua"/>
          <w:b/>
          <w:sz w:val="24"/>
          <w:szCs w:val="24"/>
        </w:rPr>
        <w:t xml:space="preserve"> A</w:t>
      </w:r>
      <w:r w:rsidRPr="00824E54">
        <w:rPr>
          <w:rFonts w:ascii="Book Antiqua" w:hAnsi="Book Antiqua"/>
          <w:sz w:val="24"/>
          <w:szCs w:val="24"/>
        </w:rPr>
        <w:t xml:space="preserve">. The clinical and physiologic significance of the serum sodium concentration. </w:t>
      </w:r>
      <w:r w:rsidRPr="00824E54">
        <w:rPr>
          <w:rFonts w:ascii="Book Antiqua" w:hAnsi="Book Antiqua"/>
          <w:i/>
          <w:sz w:val="24"/>
          <w:szCs w:val="24"/>
        </w:rPr>
        <w:t xml:space="preserve">N </w:t>
      </w:r>
      <w:proofErr w:type="spellStart"/>
      <w:r w:rsidRPr="00824E54">
        <w:rPr>
          <w:rFonts w:ascii="Book Antiqua" w:hAnsi="Book Antiqua"/>
          <w:i/>
          <w:sz w:val="24"/>
          <w:szCs w:val="24"/>
        </w:rPr>
        <w:t>Engl</w:t>
      </w:r>
      <w:proofErr w:type="spellEnd"/>
      <w:r w:rsidRPr="00824E54">
        <w:rPr>
          <w:rFonts w:ascii="Book Antiqua" w:hAnsi="Book Antiqua"/>
          <w:i/>
          <w:sz w:val="24"/>
          <w:szCs w:val="24"/>
        </w:rPr>
        <w:t xml:space="preserve"> J Med</w:t>
      </w:r>
      <w:r w:rsidRPr="00824E54">
        <w:rPr>
          <w:rFonts w:ascii="Book Antiqua" w:hAnsi="Book Antiqua"/>
          <w:sz w:val="24"/>
          <w:szCs w:val="24"/>
        </w:rPr>
        <w:t xml:space="preserve"> 1962; </w:t>
      </w:r>
      <w:r w:rsidRPr="00824E54">
        <w:rPr>
          <w:rFonts w:ascii="Book Antiqua" w:hAnsi="Book Antiqua"/>
          <w:b/>
          <w:sz w:val="24"/>
          <w:szCs w:val="24"/>
        </w:rPr>
        <w:t>267</w:t>
      </w:r>
      <w:r w:rsidRPr="00824E54">
        <w:rPr>
          <w:rFonts w:ascii="Book Antiqua" w:hAnsi="Book Antiqua"/>
          <w:sz w:val="24"/>
          <w:szCs w:val="24"/>
        </w:rPr>
        <w:t xml:space="preserve">: 24-30 </w:t>
      </w:r>
      <w:proofErr w:type="spellStart"/>
      <w:r w:rsidRPr="00824E54">
        <w:rPr>
          <w:rFonts w:ascii="Book Antiqua" w:hAnsi="Book Antiqua"/>
          <w:sz w:val="24"/>
          <w:szCs w:val="24"/>
        </w:rPr>
        <w:t>contd</w:t>
      </w:r>
      <w:proofErr w:type="spellEnd"/>
      <w:r w:rsidRPr="00824E54">
        <w:rPr>
          <w:rFonts w:ascii="Book Antiqua" w:hAnsi="Book Antiqua"/>
          <w:sz w:val="24"/>
          <w:szCs w:val="24"/>
        </w:rPr>
        <w:t xml:space="preserve"> [PMID: 14463225 DOI: 10.1056/NEJM196207052670106]</w:t>
      </w:r>
    </w:p>
    <w:p w14:paraId="1EF7F980" w14:textId="5F3DFFA1"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lastRenderedPageBreak/>
        <w:t xml:space="preserve">31 </w:t>
      </w:r>
      <w:r w:rsidRPr="00824E54">
        <w:rPr>
          <w:rFonts w:ascii="Book Antiqua" w:hAnsi="Book Antiqua"/>
          <w:b/>
          <w:sz w:val="24"/>
          <w:szCs w:val="24"/>
        </w:rPr>
        <w:t>L</w:t>
      </w:r>
      <w:r w:rsidR="00154502">
        <w:rPr>
          <w:rFonts w:ascii="Book Antiqua" w:hAnsi="Book Antiqua"/>
          <w:b/>
          <w:sz w:val="24"/>
          <w:szCs w:val="24"/>
        </w:rPr>
        <w:t>eaf</w:t>
      </w:r>
      <w:r w:rsidRPr="00824E54">
        <w:rPr>
          <w:rFonts w:ascii="Book Antiqua" w:hAnsi="Book Antiqua"/>
          <w:b/>
          <w:sz w:val="24"/>
          <w:szCs w:val="24"/>
        </w:rPr>
        <w:t xml:space="preserve"> A</w:t>
      </w:r>
      <w:r w:rsidRPr="00824E54">
        <w:rPr>
          <w:rFonts w:ascii="Book Antiqua" w:hAnsi="Book Antiqua"/>
          <w:sz w:val="24"/>
          <w:szCs w:val="24"/>
        </w:rPr>
        <w:t xml:space="preserve">. The clinical and physiologic significance of the serum sodium concentration. </w:t>
      </w:r>
      <w:r w:rsidRPr="00824E54">
        <w:rPr>
          <w:rFonts w:ascii="Book Antiqua" w:hAnsi="Book Antiqua"/>
          <w:i/>
          <w:sz w:val="24"/>
          <w:szCs w:val="24"/>
        </w:rPr>
        <w:t xml:space="preserve">N </w:t>
      </w:r>
      <w:proofErr w:type="spellStart"/>
      <w:r w:rsidRPr="00824E54">
        <w:rPr>
          <w:rFonts w:ascii="Book Antiqua" w:hAnsi="Book Antiqua"/>
          <w:i/>
          <w:sz w:val="24"/>
          <w:szCs w:val="24"/>
        </w:rPr>
        <w:t>Engl</w:t>
      </w:r>
      <w:proofErr w:type="spellEnd"/>
      <w:r w:rsidRPr="00824E54">
        <w:rPr>
          <w:rFonts w:ascii="Book Antiqua" w:hAnsi="Book Antiqua"/>
          <w:i/>
          <w:sz w:val="24"/>
          <w:szCs w:val="24"/>
        </w:rPr>
        <w:t xml:space="preserve"> J Med</w:t>
      </w:r>
      <w:r w:rsidRPr="00824E54">
        <w:rPr>
          <w:rFonts w:ascii="Book Antiqua" w:hAnsi="Book Antiqua"/>
          <w:sz w:val="24"/>
          <w:szCs w:val="24"/>
        </w:rPr>
        <w:t xml:space="preserve"> 1962; </w:t>
      </w:r>
      <w:r w:rsidRPr="00824E54">
        <w:rPr>
          <w:rFonts w:ascii="Book Antiqua" w:hAnsi="Book Antiqua"/>
          <w:b/>
          <w:sz w:val="24"/>
          <w:szCs w:val="24"/>
        </w:rPr>
        <w:t>267</w:t>
      </w:r>
      <w:r w:rsidRPr="00824E54">
        <w:rPr>
          <w:rFonts w:ascii="Book Antiqua" w:hAnsi="Book Antiqua"/>
          <w:sz w:val="24"/>
          <w:szCs w:val="24"/>
        </w:rPr>
        <w:t xml:space="preserve">: 77-83 </w:t>
      </w:r>
      <w:proofErr w:type="spellStart"/>
      <w:r w:rsidRPr="00824E54">
        <w:rPr>
          <w:rFonts w:ascii="Book Antiqua" w:hAnsi="Book Antiqua"/>
          <w:sz w:val="24"/>
          <w:szCs w:val="24"/>
        </w:rPr>
        <w:t>concl</w:t>
      </w:r>
      <w:proofErr w:type="spellEnd"/>
      <w:r w:rsidRPr="00824E54">
        <w:rPr>
          <w:rFonts w:ascii="Book Antiqua" w:hAnsi="Book Antiqua"/>
          <w:sz w:val="24"/>
          <w:szCs w:val="24"/>
        </w:rPr>
        <w:t xml:space="preserve"> [PMID: 14463226 DOI: 10.1056/NEJM196207122670206]</w:t>
      </w:r>
    </w:p>
    <w:p w14:paraId="2A2B6D75"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32 </w:t>
      </w:r>
      <w:r w:rsidRPr="00824E54">
        <w:rPr>
          <w:rFonts w:ascii="Book Antiqua" w:hAnsi="Book Antiqua"/>
          <w:b/>
          <w:sz w:val="24"/>
          <w:szCs w:val="24"/>
        </w:rPr>
        <w:t>Duggan C</w:t>
      </w:r>
      <w:r w:rsidRPr="00824E54">
        <w:rPr>
          <w:rFonts w:ascii="Book Antiqua" w:hAnsi="Book Antiqua"/>
          <w:sz w:val="24"/>
          <w:szCs w:val="24"/>
        </w:rPr>
        <w:t xml:space="preserve">, </w:t>
      </w:r>
      <w:proofErr w:type="spellStart"/>
      <w:r w:rsidRPr="00824E54">
        <w:rPr>
          <w:rFonts w:ascii="Book Antiqua" w:hAnsi="Book Antiqua"/>
          <w:sz w:val="24"/>
          <w:szCs w:val="24"/>
        </w:rPr>
        <w:t>Refat</w:t>
      </w:r>
      <w:proofErr w:type="spellEnd"/>
      <w:r w:rsidRPr="00824E54">
        <w:rPr>
          <w:rFonts w:ascii="Book Antiqua" w:hAnsi="Book Antiqua"/>
          <w:sz w:val="24"/>
          <w:szCs w:val="24"/>
        </w:rPr>
        <w:t xml:space="preserve"> M, Hashem M, Wolff M, </w:t>
      </w:r>
      <w:proofErr w:type="spellStart"/>
      <w:r w:rsidRPr="00824E54">
        <w:rPr>
          <w:rFonts w:ascii="Book Antiqua" w:hAnsi="Book Antiqua"/>
          <w:sz w:val="24"/>
          <w:szCs w:val="24"/>
        </w:rPr>
        <w:t>Fayad</w:t>
      </w:r>
      <w:proofErr w:type="spellEnd"/>
      <w:r w:rsidRPr="00824E54">
        <w:rPr>
          <w:rFonts w:ascii="Book Antiqua" w:hAnsi="Book Antiqua"/>
          <w:sz w:val="24"/>
          <w:szCs w:val="24"/>
        </w:rPr>
        <w:t xml:space="preserve"> I, </w:t>
      </w:r>
      <w:proofErr w:type="spellStart"/>
      <w:r w:rsidRPr="00824E54">
        <w:rPr>
          <w:rFonts w:ascii="Book Antiqua" w:hAnsi="Book Antiqua"/>
          <w:sz w:val="24"/>
          <w:szCs w:val="24"/>
        </w:rPr>
        <w:t>Santosham</w:t>
      </w:r>
      <w:proofErr w:type="spellEnd"/>
      <w:r w:rsidRPr="00824E54">
        <w:rPr>
          <w:rFonts w:ascii="Book Antiqua" w:hAnsi="Book Antiqua"/>
          <w:sz w:val="24"/>
          <w:szCs w:val="24"/>
        </w:rPr>
        <w:t xml:space="preserve"> M. How valid are clinical signs of dehydration in infants? </w:t>
      </w:r>
      <w:r w:rsidRPr="00824E54">
        <w:rPr>
          <w:rFonts w:ascii="Book Antiqua" w:hAnsi="Book Antiqua"/>
          <w:i/>
          <w:sz w:val="24"/>
          <w:szCs w:val="24"/>
        </w:rPr>
        <w:t xml:space="preserve">J </w:t>
      </w:r>
      <w:proofErr w:type="spellStart"/>
      <w:r w:rsidRPr="00824E54">
        <w:rPr>
          <w:rFonts w:ascii="Book Antiqua" w:hAnsi="Book Antiqua"/>
          <w:i/>
          <w:sz w:val="24"/>
          <w:szCs w:val="24"/>
        </w:rPr>
        <w:t>Pediatr</w:t>
      </w:r>
      <w:proofErr w:type="spellEnd"/>
      <w:r w:rsidRPr="00824E54">
        <w:rPr>
          <w:rFonts w:ascii="Book Antiqua" w:hAnsi="Book Antiqua"/>
          <w:i/>
          <w:sz w:val="24"/>
          <w:szCs w:val="24"/>
        </w:rPr>
        <w:t xml:space="preserve"> Gastroenterol </w:t>
      </w:r>
      <w:proofErr w:type="spellStart"/>
      <w:r w:rsidRPr="00824E54">
        <w:rPr>
          <w:rFonts w:ascii="Book Antiqua" w:hAnsi="Book Antiqua"/>
          <w:i/>
          <w:sz w:val="24"/>
          <w:szCs w:val="24"/>
        </w:rPr>
        <w:t>Nutr</w:t>
      </w:r>
      <w:proofErr w:type="spellEnd"/>
      <w:r w:rsidRPr="00824E54">
        <w:rPr>
          <w:rFonts w:ascii="Book Antiqua" w:hAnsi="Book Antiqua"/>
          <w:sz w:val="24"/>
          <w:szCs w:val="24"/>
        </w:rPr>
        <w:t xml:space="preserve"> 1996; </w:t>
      </w:r>
      <w:r w:rsidRPr="00824E54">
        <w:rPr>
          <w:rFonts w:ascii="Book Antiqua" w:hAnsi="Book Antiqua"/>
          <w:b/>
          <w:sz w:val="24"/>
          <w:szCs w:val="24"/>
        </w:rPr>
        <w:t>22</w:t>
      </w:r>
      <w:r w:rsidRPr="00824E54">
        <w:rPr>
          <w:rFonts w:ascii="Book Antiqua" w:hAnsi="Book Antiqua"/>
          <w:sz w:val="24"/>
          <w:szCs w:val="24"/>
        </w:rPr>
        <w:t>: 56-61 [PMID: 8788288 DOI: 10.1097/00005176-199601000-00009]</w:t>
      </w:r>
    </w:p>
    <w:p w14:paraId="5F12DFB1"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33 </w:t>
      </w:r>
      <w:r w:rsidRPr="00824E54">
        <w:rPr>
          <w:rFonts w:ascii="Book Antiqua" w:hAnsi="Book Antiqua"/>
          <w:b/>
          <w:sz w:val="24"/>
          <w:szCs w:val="24"/>
        </w:rPr>
        <w:t>Andersen LJ</w:t>
      </w:r>
      <w:r w:rsidRPr="00824E54">
        <w:rPr>
          <w:rFonts w:ascii="Book Antiqua" w:hAnsi="Book Antiqua"/>
          <w:sz w:val="24"/>
          <w:szCs w:val="24"/>
        </w:rPr>
        <w:t xml:space="preserve">, Andersen JL, Pump B, </w:t>
      </w:r>
      <w:proofErr w:type="spellStart"/>
      <w:r w:rsidRPr="00824E54">
        <w:rPr>
          <w:rFonts w:ascii="Book Antiqua" w:hAnsi="Book Antiqua"/>
          <w:sz w:val="24"/>
          <w:szCs w:val="24"/>
        </w:rPr>
        <w:t>Bie</w:t>
      </w:r>
      <w:proofErr w:type="spellEnd"/>
      <w:r w:rsidRPr="00824E54">
        <w:rPr>
          <w:rFonts w:ascii="Book Antiqua" w:hAnsi="Book Antiqua"/>
          <w:sz w:val="24"/>
          <w:szCs w:val="24"/>
        </w:rPr>
        <w:t xml:space="preserve"> P. Natriuresis induced by mild hypernatremia in humans. </w:t>
      </w:r>
      <w:r w:rsidRPr="00824E54">
        <w:rPr>
          <w:rFonts w:ascii="Book Antiqua" w:hAnsi="Book Antiqua"/>
          <w:i/>
          <w:sz w:val="24"/>
          <w:szCs w:val="24"/>
        </w:rPr>
        <w:t xml:space="preserve">Am J </w:t>
      </w:r>
      <w:proofErr w:type="spellStart"/>
      <w:r w:rsidRPr="00824E54">
        <w:rPr>
          <w:rFonts w:ascii="Book Antiqua" w:hAnsi="Book Antiqua"/>
          <w:i/>
          <w:sz w:val="24"/>
          <w:szCs w:val="24"/>
        </w:rPr>
        <w:t>Physiol</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Regul</w:t>
      </w:r>
      <w:proofErr w:type="spellEnd"/>
      <w:r w:rsidRPr="00824E54">
        <w:rPr>
          <w:rFonts w:ascii="Book Antiqua" w:hAnsi="Book Antiqua"/>
          <w:i/>
          <w:sz w:val="24"/>
          <w:szCs w:val="24"/>
        </w:rPr>
        <w:t xml:space="preserve"> </w:t>
      </w:r>
      <w:proofErr w:type="spellStart"/>
      <w:r w:rsidRPr="00824E54">
        <w:rPr>
          <w:rFonts w:ascii="Book Antiqua" w:hAnsi="Book Antiqua"/>
          <w:i/>
          <w:sz w:val="24"/>
          <w:szCs w:val="24"/>
        </w:rPr>
        <w:t>Integr</w:t>
      </w:r>
      <w:proofErr w:type="spellEnd"/>
      <w:r w:rsidRPr="00824E54">
        <w:rPr>
          <w:rFonts w:ascii="Book Antiqua" w:hAnsi="Book Antiqua"/>
          <w:i/>
          <w:sz w:val="24"/>
          <w:szCs w:val="24"/>
        </w:rPr>
        <w:t xml:space="preserve"> Comp </w:t>
      </w:r>
      <w:proofErr w:type="spellStart"/>
      <w:r w:rsidRPr="00824E54">
        <w:rPr>
          <w:rFonts w:ascii="Book Antiqua" w:hAnsi="Book Antiqua"/>
          <w:i/>
          <w:sz w:val="24"/>
          <w:szCs w:val="24"/>
        </w:rPr>
        <w:t>Physiol</w:t>
      </w:r>
      <w:proofErr w:type="spellEnd"/>
      <w:r w:rsidRPr="00824E54">
        <w:rPr>
          <w:rFonts w:ascii="Book Antiqua" w:hAnsi="Book Antiqua"/>
          <w:sz w:val="24"/>
          <w:szCs w:val="24"/>
        </w:rPr>
        <w:t xml:space="preserve"> 2002; </w:t>
      </w:r>
      <w:r w:rsidRPr="00824E54">
        <w:rPr>
          <w:rFonts w:ascii="Book Antiqua" w:hAnsi="Book Antiqua"/>
          <w:b/>
          <w:sz w:val="24"/>
          <w:szCs w:val="24"/>
        </w:rPr>
        <w:t>282</w:t>
      </w:r>
      <w:r w:rsidRPr="00824E54">
        <w:rPr>
          <w:rFonts w:ascii="Book Antiqua" w:hAnsi="Book Antiqua"/>
          <w:sz w:val="24"/>
          <w:szCs w:val="24"/>
        </w:rPr>
        <w:t>: R1754-R1761 [PMID: 12010758 DOI: 10.1152/ajpregu.00732.2001]</w:t>
      </w:r>
    </w:p>
    <w:p w14:paraId="721C805C" w14:textId="77777777" w:rsidR="00824E54" w:rsidRPr="00824E54" w:rsidRDefault="00824E54" w:rsidP="00824E54">
      <w:pPr>
        <w:spacing w:after="0" w:line="360" w:lineRule="auto"/>
        <w:jc w:val="both"/>
        <w:rPr>
          <w:rFonts w:ascii="Book Antiqua" w:hAnsi="Book Antiqua"/>
          <w:sz w:val="24"/>
          <w:szCs w:val="24"/>
        </w:rPr>
      </w:pPr>
      <w:r w:rsidRPr="00824E54">
        <w:rPr>
          <w:rFonts w:ascii="Book Antiqua" w:hAnsi="Book Antiqua"/>
          <w:sz w:val="24"/>
          <w:szCs w:val="24"/>
        </w:rPr>
        <w:t xml:space="preserve">34 </w:t>
      </w:r>
      <w:r w:rsidRPr="00824E54">
        <w:rPr>
          <w:rFonts w:ascii="Book Antiqua" w:hAnsi="Book Antiqua"/>
          <w:b/>
          <w:sz w:val="24"/>
          <w:szCs w:val="24"/>
        </w:rPr>
        <w:t>Armstrong LE</w:t>
      </w:r>
      <w:r w:rsidRPr="00824E54">
        <w:rPr>
          <w:rFonts w:ascii="Book Antiqua" w:hAnsi="Book Antiqua"/>
          <w:sz w:val="24"/>
          <w:szCs w:val="24"/>
        </w:rPr>
        <w:t xml:space="preserve">. Hydration assessment techniques. </w:t>
      </w:r>
      <w:proofErr w:type="spellStart"/>
      <w:r w:rsidRPr="00824E54">
        <w:rPr>
          <w:rFonts w:ascii="Book Antiqua" w:hAnsi="Book Antiqua"/>
          <w:i/>
          <w:sz w:val="24"/>
          <w:szCs w:val="24"/>
        </w:rPr>
        <w:t>Nutr</w:t>
      </w:r>
      <w:proofErr w:type="spellEnd"/>
      <w:r w:rsidRPr="00824E54">
        <w:rPr>
          <w:rFonts w:ascii="Book Antiqua" w:hAnsi="Book Antiqua"/>
          <w:i/>
          <w:sz w:val="24"/>
          <w:szCs w:val="24"/>
        </w:rPr>
        <w:t xml:space="preserve"> Rev</w:t>
      </w:r>
      <w:r w:rsidRPr="00824E54">
        <w:rPr>
          <w:rFonts w:ascii="Book Antiqua" w:hAnsi="Book Antiqua"/>
          <w:sz w:val="24"/>
          <w:szCs w:val="24"/>
        </w:rPr>
        <w:t xml:space="preserve"> 2005; </w:t>
      </w:r>
      <w:r w:rsidRPr="00824E54">
        <w:rPr>
          <w:rFonts w:ascii="Book Antiqua" w:hAnsi="Book Antiqua"/>
          <w:b/>
          <w:sz w:val="24"/>
          <w:szCs w:val="24"/>
        </w:rPr>
        <w:t>63</w:t>
      </w:r>
      <w:r w:rsidRPr="00824E54">
        <w:rPr>
          <w:rFonts w:ascii="Book Antiqua" w:hAnsi="Book Antiqua"/>
          <w:sz w:val="24"/>
          <w:szCs w:val="24"/>
        </w:rPr>
        <w:t>: S40-S54 [PMID: 16028571 DOI: 10.1111/j.1753-4887.2005.tb00153.x]</w:t>
      </w:r>
    </w:p>
    <w:p w14:paraId="0E24C4A0" w14:textId="77777777" w:rsidR="0034421B" w:rsidRPr="00824E54" w:rsidRDefault="0034421B" w:rsidP="00824E54">
      <w:pPr>
        <w:spacing w:after="0" w:line="360" w:lineRule="auto"/>
        <w:jc w:val="both"/>
        <w:rPr>
          <w:rFonts w:ascii="Book Antiqua" w:hAnsi="Book Antiqua"/>
          <w:sz w:val="24"/>
          <w:szCs w:val="24"/>
          <w:lang w:eastAsia="zh-CN"/>
        </w:rPr>
      </w:pPr>
    </w:p>
    <w:p w14:paraId="6B25F707" w14:textId="62207B26" w:rsidR="00313904" w:rsidRPr="00490B10" w:rsidRDefault="00313904" w:rsidP="00490B10">
      <w:pPr>
        <w:pStyle w:val="PlainText"/>
        <w:spacing w:line="360" w:lineRule="auto"/>
        <w:jc w:val="right"/>
        <w:rPr>
          <w:rFonts w:ascii="Book Antiqua" w:hAnsi="Book Antiqua"/>
          <w:b/>
          <w:sz w:val="24"/>
          <w:szCs w:val="24"/>
        </w:rPr>
      </w:pPr>
      <w:r w:rsidRPr="00490B10">
        <w:rPr>
          <w:rFonts w:ascii="Book Antiqua" w:hAnsi="Book Antiqua"/>
          <w:b/>
          <w:sz w:val="24"/>
          <w:szCs w:val="24"/>
        </w:rPr>
        <w:t xml:space="preserve">P-Reviewer: </w:t>
      </w:r>
      <w:proofErr w:type="spellStart"/>
      <w:r w:rsidR="00EC66EF" w:rsidRPr="00490B10">
        <w:rPr>
          <w:rFonts w:ascii="Book Antiqua" w:hAnsi="Book Antiqua"/>
          <w:color w:val="000000"/>
          <w:sz w:val="24"/>
          <w:szCs w:val="24"/>
        </w:rPr>
        <w:t>Cheungpasitporn</w:t>
      </w:r>
      <w:proofErr w:type="spellEnd"/>
      <w:r w:rsidR="00EC66EF" w:rsidRPr="00490B10">
        <w:rPr>
          <w:rFonts w:ascii="Book Antiqua" w:hAnsi="Book Antiqua"/>
          <w:color w:val="000000"/>
          <w:sz w:val="24"/>
          <w:szCs w:val="24"/>
        </w:rPr>
        <w:t xml:space="preserve"> W, </w:t>
      </w:r>
      <w:proofErr w:type="spellStart"/>
      <w:r w:rsidR="00EC66EF" w:rsidRPr="00490B10">
        <w:rPr>
          <w:rFonts w:ascii="Book Antiqua" w:hAnsi="Book Antiqua"/>
          <w:color w:val="000000"/>
          <w:sz w:val="24"/>
          <w:szCs w:val="24"/>
        </w:rPr>
        <w:t>Nechifor</w:t>
      </w:r>
      <w:proofErr w:type="spellEnd"/>
      <w:r w:rsidR="00EC66EF" w:rsidRPr="00490B10">
        <w:rPr>
          <w:rFonts w:ascii="Book Antiqua" w:hAnsi="Book Antiqua"/>
          <w:color w:val="000000"/>
          <w:sz w:val="24"/>
          <w:szCs w:val="24"/>
        </w:rPr>
        <w:t xml:space="preserve"> G, </w:t>
      </w:r>
      <w:proofErr w:type="spellStart"/>
      <w:r w:rsidR="00EC66EF" w:rsidRPr="00490B10">
        <w:rPr>
          <w:rFonts w:ascii="Book Antiqua" w:hAnsi="Book Antiqua"/>
          <w:color w:val="000000"/>
          <w:sz w:val="24"/>
          <w:szCs w:val="24"/>
        </w:rPr>
        <w:t>Stavroulopoulos</w:t>
      </w:r>
      <w:proofErr w:type="spellEnd"/>
      <w:r w:rsidR="00EC66EF" w:rsidRPr="00490B10">
        <w:rPr>
          <w:rFonts w:ascii="Book Antiqua" w:hAnsi="Book Antiqua"/>
          <w:color w:val="000000"/>
          <w:sz w:val="24"/>
          <w:szCs w:val="24"/>
        </w:rPr>
        <w:t xml:space="preserve"> A </w:t>
      </w:r>
      <w:r w:rsidRPr="00490B10">
        <w:rPr>
          <w:rFonts w:ascii="Book Antiqua" w:hAnsi="Book Antiqua"/>
          <w:b/>
          <w:sz w:val="24"/>
          <w:szCs w:val="24"/>
        </w:rPr>
        <w:t xml:space="preserve">S-Editor: </w:t>
      </w:r>
      <w:r w:rsidRPr="00490B10">
        <w:rPr>
          <w:rFonts w:ascii="Book Antiqua" w:hAnsi="Book Antiqua"/>
          <w:sz w:val="24"/>
          <w:szCs w:val="24"/>
        </w:rPr>
        <w:t>Ji FF</w:t>
      </w:r>
      <w:r w:rsidRPr="00490B10">
        <w:rPr>
          <w:rFonts w:ascii="Book Antiqua" w:hAnsi="Book Antiqua"/>
          <w:b/>
          <w:sz w:val="24"/>
          <w:szCs w:val="24"/>
        </w:rPr>
        <w:t xml:space="preserve"> L-Editor: E-Editor: </w:t>
      </w:r>
    </w:p>
    <w:p w14:paraId="2A82A967" w14:textId="77777777" w:rsidR="00313904" w:rsidRPr="00824E54" w:rsidRDefault="00313904" w:rsidP="00824E54">
      <w:pPr>
        <w:pStyle w:val="PlainText"/>
        <w:spacing w:line="360" w:lineRule="auto"/>
        <w:rPr>
          <w:rFonts w:ascii="Book Antiqua" w:hAnsi="Book Antiqua"/>
          <w:b/>
          <w:sz w:val="24"/>
          <w:szCs w:val="24"/>
        </w:rPr>
      </w:pPr>
      <w:r w:rsidRPr="00824E54">
        <w:rPr>
          <w:rFonts w:ascii="Book Antiqua" w:hAnsi="Book Antiqua"/>
          <w:b/>
          <w:sz w:val="24"/>
          <w:szCs w:val="24"/>
        </w:rPr>
        <w:t xml:space="preserve"> </w:t>
      </w:r>
    </w:p>
    <w:p w14:paraId="71A99095" w14:textId="3DAB657C" w:rsidR="00313904" w:rsidRPr="00824E54" w:rsidRDefault="00313904" w:rsidP="00824E54">
      <w:pPr>
        <w:snapToGrid w:val="0"/>
        <w:spacing w:after="0" w:line="360" w:lineRule="auto"/>
        <w:jc w:val="both"/>
        <w:rPr>
          <w:rFonts w:ascii="Book Antiqua" w:eastAsia="SimSun" w:hAnsi="Book Antiqua" w:cs="Helvetica"/>
          <w:b/>
          <w:sz w:val="24"/>
          <w:szCs w:val="24"/>
        </w:rPr>
      </w:pPr>
      <w:r w:rsidRPr="00824E54">
        <w:rPr>
          <w:rFonts w:ascii="Book Antiqua" w:eastAsia="SimSun" w:hAnsi="Book Antiqua" w:cs="Helvetica"/>
          <w:b/>
          <w:sz w:val="24"/>
          <w:szCs w:val="24"/>
        </w:rPr>
        <w:t xml:space="preserve">Specialty type: </w:t>
      </w:r>
      <w:r w:rsidR="00EC66EF" w:rsidRPr="00824E54">
        <w:rPr>
          <w:rFonts w:ascii="Book Antiqua" w:eastAsia="Microsoft YaHei" w:hAnsi="Book Antiqua" w:cs="SimSun"/>
          <w:sz w:val="24"/>
          <w:szCs w:val="24"/>
        </w:rPr>
        <w:t>Urology and nephrology</w:t>
      </w:r>
    </w:p>
    <w:p w14:paraId="111C9EDD" w14:textId="0C2A95EF" w:rsidR="00313904" w:rsidRPr="00824E54" w:rsidRDefault="00313904" w:rsidP="00824E54">
      <w:pPr>
        <w:snapToGrid w:val="0"/>
        <w:spacing w:after="0" w:line="360" w:lineRule="auto"/>
        <w:jc w:val="both"/>
        <w:rPr>
          <w:rFonts w:ascii="Book Antiqua" w:eastAsia="SimSun" w:hAnsi="Book Antiqua" w:cs="Helvetica"/>
          <w:b/>
          <w:sz w:val="24"/>
          <w:szCs w:val="24"/>
        </w:rPr>
      </w:pPr>
      <w:r w:rsidRPr="00824E54">
        <w:rPr>
          <w:rFonts w:ascii="Book Antiqua" w:eastAsia="SimSun" w:hAnsi="Book Antiqua" w:cs="Helvetica"/>
          <w:b/>
          <w:sz w:val="24"/>
          <w:szCs w:val="24"/>
        </w:rPr>
        <w:t xml:space="preserve">Country of origin: </w:t>
      </w:r>
      <w:r w:rsidR="00EC66EF" w:rsidRPr="00824E54">
        <w:rPr>
          <w:rFonts w:ascii="Book Antiqua" w:eastAsia="SimSun" w:hAnsi="Book Antiqua"/>
          <w:sz w:val="24"/>
          <w:szCs w:val="24"/>
        </w:rPr>
        <w:t>Qatar</w:t>
      </w:r>
    </w:p>
    <w:p w14:paraId="12074C25" w14:textId="77777777" w:rsidR="00313904" w:rsidRPr="00824E54" w:rsidRDefault="00313904" w:rsidP="00824E54">
      <w:pPr>
        <w:snapToGrid w:val="0"/>
        <w:spacing w:after="0" w:line="360" w:lineRule="auto"/>
        <w:jc w:val="both"/>
        <w:rPr>
          <w:rFonts w:ascii="Book Antiqua" w:eastAsia="SimSun" w:hAnsi="Book Antiqua" w:cs="Helvetica"/>
          <w:b/>
          <w:sz w:val="24"/>
          <w:szCs w:val="24"/>
        </w:rPr>
      </w:pPr>
      <w:r w:rsidRPr="00824E54">
        <w:rPr>
          <w:rFonts w:ascii="Book Antiqua" w:eastAsia="SimSun" w:hAnsi="Book Antiqua" w:cs="Helvetica"/>
          <w:b/>
          <w:sz w:val="24"/>
          <w:szCs w:val="24"/>
        </w:rPr>
        <w:t>Peer-review report classification</w:t>
      </w:r>
    </w:p>
    <w:p w14:paraId="3D00E256" w14:textId="4DD23072" w:rsidR="00313904" w:rsidRPr="00824E54" w:rsidRDefault="00313904" w:rsidP="00824E54">
      <w:pPr>
        <w:snapToGrid w:val="0"/>
        <w:spacing w:after="0" w:line="360" w:lineRule="auto"/>
        <w:jc w:val="both"/>
        <w:rPr>
          <w:rFonts w:ascii="Book Antiqua" w:eastAsia="SimSun" w:hAnsi="Book Antiqua" w:cs="Helvetica"/>
          <w:sz w:val="24"/>
          <w:szCs w:val="24"/>
          <w:lang w:eastAsia="zh-CN"/>
        </w:rPr>
      </w:pPr>
      <w:r w:rsidRPr="00824E54">
        <w:rPr>
          <w:rFonts w:ascii="Book Antiqua" w:eastAsia="SimSun" w:hAnsi="Book Antiqua" w:cs="Helvetica"/>
          <w:sz w:val="24"/>
          <w:szCs w:val="24"/>
        </w:rPr>
        <w:t xml:space="preserve">Grade A (Excellent): </w:t>
      </w:r>
      <w:r w:rsidR="00EC66EF" w:rsidRPr="00824E54">
        <w:rPr>
          <w:rFonts w:ascii="Book Antiqua" w:eastAsia="SimSun" w:hAnsi="Book Antiqua" w:cs="Helvetica"/>
          <w:sz w:val="24"/>
          <w:szCs w:val="24"/>
          <w:lang w:eastAsia="zh-CN"/>
        </w:rPr>
        <w:t>0</w:t>
      </w:r>
    </w:p>
    <w:p w14:paraId="65F7CE3D" w14:textId="58C6B39C" w:rsidR="00313904" w:rsidRPr="00824E54" w:rsidRDefault="00313904" w:rsidP="00824E54">
      <w:pPr>
        <w:snapToGrid w:val="0"/>
        <w:spacing w:after="0" w:line="360" w:lineRule="auto"/>
        <w:jc w:val="both"/>
        <w:rPr>
          <w:rFonts w:ascii="Book Antiqua" w:eastAsia="SimSun" w:hAnsi="Book Antiqua" w:cs="Helvetica"/>
          <w:sz w:val="24"/>
          <w:szCs w:val="24"/>
          <w:lang w:eastAsia="zh-CN"/>
        </w:rPr>
      </w:pPr>
      <w:r w:rsidRPr="00824E54">
        <w:rPr>
          <w:rFonts w:ascii="Book Antiqua" w:eastAsia="SimSun" w:hAnsi="Book Antiqua" w:cs="Helvetica"/>
          <w:sz w:val="24"/>
          <w:szCs w:val="24"/>
        </w:rPr>
        <w:t>Grade B (Very good): B</w:t>
      </w:r>
      <w:r w:rsidR="00EC66EF" w:rsidRPr="00824E54">
        <w:rPr>
          <w:rFonts w:ascii="Book Antiqua" w:eastAsia="SimSun" w:hAnsi="Book Antiqua" w:cs="Helvetica"/>
          <w:sz w:val="24"/>
          <w:szCs w:val="24"/>
          <w:lang w:eastAsia="zh-CN"/>
        </w:rPr>
        <w:t>, B</w:t>
      </w:r>
    </w:p>
    <w:p w14:paraId="6EAFE18F" w14:textId="77777777" w:rsidR="00313904" w:rsidRPr="00824E54" w:rsidRDefault="00313904" w:rsidP="00824E54">
      <w:pPr>
        <w:snapToGrid w:val="0"/>
        <w:spacing w:after="0" w:line="360" w:lineRule="auto"/>
        <w:jc w:val="both"/>
        <w:rPr>
          <w:rFonts w:ascii="Book Antiqua" w:eastAsia="SimSun" w:hAnsi="Book Antiqua" w:cs="Helvetica"/>
          <w:sz w:val="24"/>
          <w:szCs w:val="24"/>
        </w:rPr>
      </w:pPr>
      <w:r w:rsidRPr="00824E54">
        <w:rPr>
          <w:rFonts w:ascii="Book Antiqua" w:eastAsia="SimSun" w:hAnsi="Book Antiqua" w:cs="Helvetica"/>
          <w:sz w:val="24"/>
          <w:szCs w:val="24"/>
        </w:rPr>
        <w:t>Grade C (Good): C</w:t>
      </w:r>
    </w:p>
    <w:p w14:paraId="6C6D1E43" w14:textId="77777777" w:rsidR="00313904" w:rsidRPr="00824E54" w:rsidRDefault="00313904" w:rsidP="00824E54">
      <w:pPr>
        <w:snapToGrid w:val="0"/>
        <w:spacing w:after="0" w:line="360" w:lineRule="auto"/>
        <w:jc w:val="both"/>
        <w:rPr>
          <w:rFonts w:ascii="Book Antiqua" w:eastAsia="SimSun" w:hAnsi="Book Antiqua" w:cs="Helvetica"/>
          <w:sz w:val="24"/>
          <w:szCs w:val="24"/>
        </w:rPr>
      </w:pPr>
      <w:r w:rsidRPr="00824E54">
        <w:rPr>
          <w:rFonts w:ascii="Book Antiqua" w:eastAsia="SimSun" w:hAnsi="Book Antiqua" w:cs="Helvetica"/>
          <w:sz w:val="24"/>
          <w:szCs w:val="24"/>
        </w:rPr>
        <w:t xml:space="preserve">Grade D (Fair): 0 </w:t>
      </w:r>
    </w:p>
    <w:p w14:paraId="38CEA894" w14:textId="3159E045" w:rsidR="00EC66EF" w:rsidRPr="00824E54" w:rsidRDefault="00313904" w:rsidP="00824E54">
      <w:pPr>
        <w:spacing w:after="0" w:line="360" w:lineRule="auto"/>
        <w:jc w:val="both"/>
        <w:rPr>
          <w:rFonts w:ascii="Book Antiqua" w:eastAsia="SimSun" w:hAnsi="Book Antiqua" w:cs="Helvetica"/>
          <w:sz w:val="24"/>
          <w:szCs w:val="24"/>
        </w:rPr>
      </w:pPr>
      <w:r w:rsidRPr="00824E54">
        <w:rPr>
          <w:rFonts w:ascii="Book Antiqua" w:eastAsia="SimSun" w:hAnsi="Book Antiqua" w:cs="Helvetica"/>
          <w:sz w:val="24"/>
          <w:szCs w:val="24"/>
        </w:rPr>
        <w:t>Grade E (Poor): 0</w:t>
      </w:r>
    </w:p>
    <w:p w14:paraId="5FFD7255" w14:textId="77777777" w:rsidR="00EC66EF" w:rsidRPr="00824E54" w:rsidRDefault="00EC66EF" w:rsidP="00824E54">
      <w:pPr>
        <w:spacing w:after="0" w:line="360" w:lineRule="auto"/>
        <w:jc w:val="both"/>
        <w:rPr>
          <w:rFonts w:ascii="Book Antiqua" w:eastAsia="SimSun" w:hAnsi="Book Antiqua" w:cs="Helvetica"/>
          <w:sz w:val="24"/>
          <w:szCs w:val="24"/>
        </w:rPr>
      </w:pPr>
      <w:r w:rsidRPr="00824E54">
        <w:rPr>
          <w:rFonts w:ascii="Book Antiqua" w:eastAsia="SimSun" w:hAnsi="Book Antiqua" w:cs="Helvetica"/>
          <w:sz w:val="24"/>
          <w:szCs w:val="24"/>
        </w:rPr>
        <w:br w:type="page"/>
      </w:r>
    </w:p>
    <w:p w14:paraId="37A447C2" w14:textId="77777777" w:rsidR="00EC66EF" w:rsidRPr="00542364" w:rsidRDefault="00EC66EF" w:rsidP="00EC66EF">
      <w:pPr>
        <w:autoSpaceDE w:val="0"/>
        <w:autoSpaceDN w:val="0"/>
        <w:adjustRightInd w:val="0"/>
        <w:spacing w:after="0" w:line="360" w:lineRule="auto"/>
        <w:jc w:val="both"/>
        <w:rPr>
          <w:rFonts w:ascii="Book Antiqua" w:hAnsi="Book Antiqua"/>
          <w:sz w:val="24"/>
          <w:szCs w:val="24"/>
          <w:lang w:val="en-GB"/>
        </w:rPr>
      </w:pPr>
      <w:r w:rsidRPr="00542364">
        <w:rPr>
          <w:rFonts w:ascii="Book Antiqua" w:hAnsi="Book Antiqua"/>
          <w:noProof/>
          <w:sz w:val="24"/>
          <w:szCs w:val="24"/>
          <w:lang w:eastAsia="zh-CN"/>
        </w:rPr>
        <w:lastRenderedPageBreak/>
        <w:drawing>
          <wp:inline distT="0" distB="0" distL="0" distR="0" wp14:anchorId="054A5E92" wp14:editId="111AAF47">
            <wp:extent cx="5486400" cy="2743200"/>
            <wp:effectExtent l="0" t="0" r="0" b="0"/>
            <wp:docPr id="1" name="Picture 1" descr="C:\Users\Asim\AppData\Local\Microsoft\Windows\INetCache\Content.Word\New 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m\AppData\Local\Microsoft\Windows\INetCache\Content.Word\New Figure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3461A782" w14:textId="77777777" w:rsidR="00EC66EF" w:rsidRPr="00542364" w:rsidRDefault="00EC66EF" w:rsidP="00EC66EF">
      <w:pPr>
        <w:autoSpaceDE w:val="0"/>
        <w:autoSpaceDN w:val="0"/>
        <w:adjustRightInd w:val="0"/>
        <w:spacing w:after="0" w:line="360" w:lineRule="auto"/>
        <w:jc w:val="both"/>
        <w:rPr>
          <w:rFonts w:ascii="Book Antiqua" w:hAnsi="Book Antiqua"/>
          <w:b/>
          <w:bCs/>
          <w:sz w:val="24"/>
          <w:szCs w:val="24"/>
          <w:lang w:val="en-GB"/>
        </w:rPr>
      </w:pPr>
    </w:p>
    <w:p w14:paraId="2163EB63" w14:textId="77777777" w:rsidR="00EC66EF" w:rsidRPr="00542364" w:rsidRDefault="00EC66EF" w:rsidP="00EC66EF">
      <w:pPr>
        <w:autoSpaceDE w:val="0"/>
        <w:autoSpaceDN w:val="0"/>
        <w:adjustRightInd w:val="0"/>
        <w:spacing w:after="0" w:line="360" w:lineRule="auto"/>
        <w:jc w:val="both"/>
        <w:rPr>
          <w:rFonts w:ascii="Book Antiqua" w:hAnsi="Book Antiqua"/>
          <w:b/>
          <w:sz w:val="24"/>
          <w:szCs w:val="24"/>
          <w:lang w:val="en-GB"/>
        </w:rPr>
      </w:pPr>
      <w:r>
        <w:rPr>
          <w:rFonts w:ascii="Book Antiqua" w:hAnsi="Book Antiqua"/>
          <w:b/>
          <w:bCs/>
          <w:sz w:val="24"/>
          <w:szCs w:val="24"/>
          <w:lang w:val="en-GB"/>
        </w:rPr>
        <w:t>Figure 1</w:t>
      </w:r>
      <w:r w:rsidRPr="00542364">
        <w:rPr>
          <w:rFonts w:ascii="Book Antiqua" w:hAnsi="Book Antiqua"/>
          <w:b/>
          <w:sz w:val="24"/>
          <w:szCs w:val="24"/>
          <w:lang w:val="en-GB"/>
        </w:rPr>
        <w:t xml:space="preserve"> Distribution of total body water in various fluid compartments of a 70 kg man (see text for explanation).</w:t>
      </w:r>
    </w:p>
    <w:p w14:paraId="114A018B" w14:textId="77777777" w:rsidR="00EC66EF" w:rsidRDefault="00EC66EF" w:rsidP="00EC66EF">
      <w:pPr>
        <w:spacing w:after="0" w:line="240" w:lineRule="auto"/>
        <w:rPr>
          <w:lang w:val="en-GB"/>
        </w:rPr>
      </w:pPr>
      <w:r>
        <w:rPr>
          <w:lang w:val="en-GB"/>
        </w:rPr>
        <w:br w:type="page"/>
      </w:r>
    </w:p>
    <w:p w14:paraId="5F29FD66" w14:textId="77777777" w:rsidR="00EC66EF" w:rsidRDefault="00EC66EF" w:rsidP="00EC66EF">
      <w:pPr>
        <w:rPr>
          <w:lang w:val="en-GB" w:eastAsia="zh-CN"/>
        </w:rPr>
      </w:pPr>
      <w:r w:rsidRPr="00542364">
        <w:rPr>
          <w:rFonts w:ascii="Book Antiqua" w:hAnsi="Book Antiqua"/>
          <w:noProof/>
          <w:sz w:val="24"/>
          <w:szCs w:val="24"/>
          <w:lang w:eastAsia="zh-CN"/>
        </w:rPr>
        <w:lastRenderedPageBreak/>
        <w:drawing>
          <wp:inline distT="0" distB="0" distL="0" distR="0" wp14:anchorId="47C2FF06" wp14:editId="1EBE66EB">
            <wp:extent cx="5274310" cy="3870880"/>
            <wp:effectExtent l="0" t="0" r="2540" b="0"/>
            <wp:docPr id="3" name="Picture 3" descr="C:\Users\Asim\AppData\Local\Microsoft\Windows\INetCache\Content.Word\New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sim\AppData\Local\Microsoft\Windows\INetCache\Content.Word\New Figure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870880"/>
                    </a:xfrm>
                    <a:prstGeom prst="rect">
                      <a:avLst/>
                    </a:prstGeom>
                    <a:noFill/>
                    <a:ln>
                      <a:noFill/>
                    </a:ln>
                  </pic:spPr>
                </pic:pic>
              </a:graphicData>
            </a:graphic>
          </wp:inline>
        </w:drawing>
      </w:r>
    </w:p>
    <w:p w14:paraId="68EB0BF7" w14:textId="33C4678C" w:rsidR="00EC66EF" w:rsidRPr="00FC16DA" w:rsidRDefault="00EC66EF" w:rsidP="00EC66EF">
      <w:pPr>
        <w:autoSpaceDE w:val="0"/>
        <w:autoSpaceDN w:val="0"/>
        <w:adjustRightInd w:val="0"/>
        <w:spacing w:after="0" w:line="360" w:lineRule="auto"/>
        <w:jc w:val="both"/>
        <w:rPr>
          <w:rFonts w:ascii="Book Antiqua" w:hAnsi="Book Antiqua"/>
          <w:sz w:val="24"/>
          <w:szCs w:val="24"/>
          <w:lang w:val="en-GB" w:eastAsia="zh-CN"/>
        </w:rPr>
      </w:pPr>
      <w:r w:rsidRPr="00542364">
        <w:rPr>
          <w:rFonts w:ascii="Book Antiqua" w:hAnsi="Book Antiqua"/>
          <w:b/>
          <w:bCs/>
          <w:sz w:val="24"/>
          <w:szCs w:val="24"/>
          <w:lang w:val="en-GB"/>
        </w:rPr>
        <w:t xml:space="preserve">Figure 2 </w:t>
      </w:r>
      <w:r w:rsidRPr="00542364">
        <w:rPr>
          <w:rFonts w:ascii="Book Antiqua" w:hAnsi="Book Antiqua"/>
          <w:b/>
          <w:sz w:val="24"/>
          <w:szCs w:val="24"/>
          <w:lang w:val="en-GB"/>
        </w:rPr>
        <w:t xml:space="preserve">Compensatory responses to dehydration and extracellular fluid volume depletion. </w:t>
      </w:r>
      <w:r w:rsidRPr="00FC16DA">
        <w:rPr>
          <w:rFonts w:ascii="Book Antiqua" w:hAnsi="Book Antiqua"/>
          <w:sz w:val="24"/>
          <w:szCs w:val="24"/>
          <w:lang w:val="en-GB"/>
        </w:rPr>
        <w:t xml:space="preserve">The kidneys retain what is lost from the body – water conserved in dehydration; salt and water are reabsorbed in </w:t>
      </w:r>
      <w:r w:rsidR="00115E1E" w:rsidRPr="00FC16DA">
        <w:rPr>
          <w:rFonts w:ascii="Book Antiqua" w:hAnsi="Book Antiqua"/>
          <w:sz w:val="24"/>
          <w:szCs w:val="24"/>
          <w:lang w:val="en-GB"/>
        </w:rPr>
        <w:t xml:space="preserve">extracellular fluid </w:t>
      </w:r>
      <w:r w:rsidRPr="00FC16DA">
        <w:rPr>
          <w:rFonts w:ascii="Book Antiqua" w:hAnsi="Book Antiqua"/>
          <w:sz w:val="24"/>
          <w:szCs w:val="24"/>
          <w:lang w:val="en-GB"/>
        </w:rPr>
        <w:t>volume depletion. ADH</w:t>
      </w:r>
      <w:r>
        <w:rPr>
          <w:rFonts w:ascii="Book Antiqua" w:hAnsi="Book Antiqua" w:hint="eastAsia"/>
          <w:sz w:val="24"/>
          <w:szCs w:val="24"/>
          <w:lang w:val="en-GB" w:eastAsia="zh-CN"/>
        </w:rPr>
        <w:t>:</w:t>
      </w:r>
      <w:r w:rsidRPr="00FC16DA">
        <w:rPr>
          <w:rFonts w:ascii="Book Antiqua" w:hAnsi="Book Antiqua"/>
          <w:sz w:val="24"/>
          <w:szCs w:val="24"/>
          <w:lang w:val="en-GB"/>
        </w:rPr>
        <w:t xml:space="preserve"> Antidiuretic hormone</w:t>
      </w:r>
      <w:r>
        <w:rPr>
          <w:rFonts w:ascii="Book Antiqua" w:hAnsi="Book Antiqua" w:hint="eastAsia"/>
          <w:sz w:val="24"/>
          <w:szCs w:val="24"/>
          <w:lang w:val="en-GB" w:eastAsia="zh-CN"/>
        </w:rPr>
        <w:t>;</w:t>
      </w:r>
      <w:r w:rsidRPr="00FC16DA">
        <w:rPr>
          <w:rFonts w:ascii="Book Antiqua" w:hAnsi="Book Antiqua"/>
          <w:sz w:val="24"/>
          <w:szCs w:val="24"/>
          <w:lang w:val="en-GB"/>
        </w:rPr>
        <w:t xml:space="preserve"> ANP</w:t>
      </w:r>
      <w:r>
        <w:rPr>
          <w:rFonts w:ascii="Book Antiqua" w:hAnsi="Book Antiqua" w:hint="eastAsia"/>
          <w:sz w:val="24"/>
          <w:szCs w:val="24"/>
          <w:lang w:val="en-GB" w:eastAsia="zh-CN"/>
        </w:rPr>
        <w:t>:</w:t>
      </w:r>
      <w:r w:rsidRPr="00FC16DA">
        <w:rPr>
          <w:rFonts w:ascii="Book Antiqua" w:hAnsi="Book Antiqua"/>
          <w:sz w:val="24"/>
          <w:szCs w:val="24"/>
          <w:lang w:val="en-GB"/>
        </w:rPr>
        <w:t xml:space="preserve"> Atrial natriuretic peptide</w:t>
      </w:r>
      <w:r>
        <w:rPr>
          <w:rFonts w:ascii="Book Antiqua" w:hAnsi="Book Antiqua" w:hint="eastAsia"/>
          <w:sz w:val="24"/>
          <w:szCs w:val="24"/>
          <w:lang w:val="en-GB" w:eastAsia="zh-CN"/>
        </w:rPr>
        <w:t>;</w:t>
      </w:r>
      <w:r w:rsidRPr="00FC16DA">
        <w:rPr>
          <w:rFonts w:ascii="Book Antiqua" w:hAnsi="Book Antiqua"/>
          <w:sz w:val="24"/>
          <w:szCs w:val="24"/>
          <w:lang w:val="en-GB"/>
        </w:rPr>
        <w:t xml:space="preserve"> ECF</w:t>
      </w:r>
      <w:r>
        <w:rPr>
          <w:rFonts w:ascii="Book Antiqua" w:hAnsi="Book Antiqua" w:hint="eastAsia"/>
          <w:sz w:val="24"/>
          <w:szCs w:val="24"/>
          <w:lang w:val="en-GB" w:eastAsia="zh-CN"/>
        </w:rPr>
        <w:t>:</w:t>
      </w:r>
      <w:r w:rsidRPr="00FC16DA">
        <w:rPr>
          <w:rFonts w:ascii="Book Antiqua" w:hAnsi="Book Antiqua"/>
          <w:sz w:val="24"/>
          <w:szCs w:val="24"/>
          <w:lang w:val="en-GB"/>
        </w:rPr>
        <w:t xml:space="preserve"> Extracellular fluid</w:t>
      </w:r>
      <w:r>
        <w:rPr>
          <w:rFonts w:ascii="Book Antiqua" w:hAnsi="Book Antiqua" w:hint="eastAsia"/>
          <w:sz w:val="24"/>
          <w:szCs w:val="24"/>
          <w:lang w:val="en-GB" w:eastAsia="zh-CN"/>
        </w:rPr>
        <w:t>;</w:t>
      </w:r>
      <w:r w:rsidRPr="00FC16DA">
        <w:rPr>
          <w:rFonts w:ascii="Book Antiqua" w:hAnsi="Book Antiqua"/>
          <w:sz w:val="24"/>
          <w:szCs w:val="24"/>
          <w:lang w:val="en-GB"/>
        </w:rPr>
        <w:t xml:space="preserve"> RAS</w:t>
      </w:r>
      <w:r>
        <w:rPr>
          <w:rFonts w:ascii="Book Antiqua" w:hAnsi="Book Antiqua" w:hint="eastAsia"/>
          <w:sz w:val="24"/>
          <w:szCs w:val="24"/>
          <w:lang w:val="en-GB" w:eastAsia="zh-CN"/>
        </w:rPr>
        <w:t>:</w:t>
      </w:r>
      <w:r w:rsidRPr="00FC16DA">
        <w:rPr>
          <w:rFonts w:ascii="Book Antiqua" w:hAnsi="Book Antiqua"/>
          <w:sz w:val="24"/>
          <w:szCs w:val="24"/>
          <w:lang w:val="en-GB"/>
        </w:rPr>
        <w:t xml:space="preserve"> Renin angiotensin system</w:t>
      </w:r>
      <w:r>
        <w:rPr>
          <w:rFonts w:ascii="Book Antiqua" w:hAnsi="Book Antiqua" w:hint="eastAsia"/>
          <w:sz w:val="24"/>
          <w:szCs w:val="24"/>
          <w:lang w:val="en-GB" w:eastAsia="zh-CN"/>
        </w:rPr>
        <w:t>.</w:t>
      </w:r>
    </w:p>
    <w:p w14:paraId="1C3701BD" w14:textId="77777777" w:rsidR="00EC66EF" w:rsidRPr="008563B6" w:rsidRDefault="00EC66EF" w:rsidP="00EC66EF">
      <w:pPr>
        <w:rPr>
          <w:lang w:val="en-GB" w:eastAsia="zh-CN"/>
        </w:rPr>
      </w:pPr>
    </w:p>
    <w:p w14:paraId="71CBC538" w14:textId="77777777" w:rsidR="00313904" w:rsidRPr="00EC66EF" w:rsidRDefault="00313904" w:rsidP="00313904">
      <w:pPr>
        <w:spacing w:after="0" w:line="360" w:lineRule="auto"/>
        <w:jc w:val="both"/>
        <w:rPr>
          <w:rFonts w:ascii="Book Antiqua" w:hAnsi="Book Antiqua"/>
          <w:sz w:val="24"/>
          <w:szCs w:val="24"/>
          <w:lang w:val="en-GB" w:eastAsia="zh-CN"/>
        </w:rPr>
      </w:pPr>
    </w:p>
    <w:sectPr w:rsidR="00313904" w:rsidRPr="00EC66EF" w:rsidSect="00DC3B5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FCCF8" w14:textId="77777777" w:rsidR="006760C7" w:rsidRDefault="006760C7" w:rsidP="003B6AD6">
      <w:pPr>
        <w:spacing w:after="0" w:line="240" w:lineRule="auto"/>
      </w:pPr>
      <w:r>
        <w:separator/>
      </w:r>
    </w:p>
  </w:endnote>
  <w:endnote w:type="continuationSeparator" w:id="0">
    <w:p w14:paraId="19C1D60D" w14:textId="77777777" w:rsidR="006760C7" w:rsidRDefault="006760C7" w:rsidP="003B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8600A" w14:textId="77777777" w:rsidR="006760C7" w:rsidRDefault="006760C7" w:rsidP="003B6AD6">
      <w:pPr>
        <w:spacing w:after="0" w:line="240" w:lineRule="auto"/>
      </w:pPr>
      <w:r>
        <w:separator/>
      </w:r>
    </w:p>
  </w:footnote>
  <w:footnote w:type="continuationSeparator" w:id="0">
    <w:p w14:paraId="17B12B68" w14:textId="77777777" w:rsidR="006760C7" w:rsidRDefault="006760C7" w:rsidP="003B6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4500E"/>
    <w:multiLevelType w:val="hybridMultilevel"/>
    <w:tmpl w:val="1B4A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579D5"/>
    <w:multiLevelType w:val="multilevel"/>
    <w:tmpl w:val="470A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89|203|197|187|202|197|189|187|197|188|200|197|198|188|197|198|201|"/>
    <w:docVar w:name="Username" w:val="Quality Control Editor"/>
  </w:docVars>
  <w:rsids>
    <w:rsidRoot w:val="00805E09"/>
    <w:rsid w:val="00000E4B"/>
    <w:rsid w:val="00001228"/>
    <w:rsid w:val="00004480"/>
    <w:rsid w:val="000051B8"/>
    <w:rsid w:val="00006F75"/>
    <w:rsid w:val="00010C01"/>
    <w:rsid w:val="0001243C"/>
    <w:rsid w:val="00012F16"/>
    <w:rsid w:val="00012F8E"/>
    <w:rsid w:val="0001314A"/>
    <w:rsid w:val="00013166"/>
    <w:rsid w:val="0001383D"/>
    <w:rsid w:val="00016CA7"/>
    <w:rsid w:val="0002084A"/>
    <w:rsid w:val="00023DB7"/>
    <w:rsid w:val="0002478A"/>
    <w:rsid w:val="00026B95"/>
    <w:rsid w:val="00026FDE"/>
    <w:rsid w:val="00027B51"/>
    <w:rsid w:val="00032B43"/>
    <w:rsid w:val="00036193"/>
    <w:rsid w:val="000365DE"/>
    <w:rsid w:val="0003698E"/>
    <w:rsid w:val="00036EB4"/>
    <w:rsid w:val="000377DC"/>
    <w:rsid w:val="000419C6"/>
    <w:rsid w:val="00041D89"/>
    <w:rsid w:val="00042826"/>
    <w:rsid w:val="00042ED3"/>
    <w:rsid w:val="00043822"/>
    <w:rsid w:val="000443AE"/>
    <w:rsid w:val="000444EF"/>
    <w:rsid w:val="00044854"/>
    <w:rsid w:val="00045AFC"/>
    <w:rsid w:val="00047056"/>
    <w:rsid w:val="000512F2"/>
    <w:rsid w:val="000515FE"/>
    <w:rsid w:val="00051E84"/>
    <w:rsid w:val="00052264"/>
    <w:rsid w:val="000533C9"/>
    <w:rsid w:val="0005423B"/>
    <w:rsid w:val="00055195"/>
    <w:rsid w:val="0005629C"/>
    <w:rsid w:val="00056D0C"/>
    <w:rsid w:val="00062945"/>
    <w:rsid w:val="00062D09"/>
    <w:rsid w:val="0006354C"/>
    <w:rsid w:val="00064B12"/>
    <w:rsid w:val="00064B7E"/>
    <w:rsid w:val="00066C8D"/>
    <w:rsid w:val="000674C4"/>
    <w:rsid w:val="00070210"/>
    <w:rsid w:val="00070343"/>
    <w:rsid w:val="000704C0"/>
    <w:rsid w:val="0007074F"/>
    <w:rsid w:val="00071C73"/>
    <w:rsid w:val="00072D75"/>
    <w:rsid w:val="00074EE2"/>
    <w:rsid w:val="0008089D"/>
    <w:rsid w:val="00080925"/>
    <w:rsid w:val="00081CC3"/>
    <w:rsid w:val="00083842"/>
    <w:rsid w:val="000840B9"/>
    <w:rsid w:val="00084F76"/>
    <w:rsid w:val="0008520B"/>
    <w:rsid w:val="000902DB"/>
    <w:rsid w:val="000904CD"/>
    <w:rsid w:val="00090811"/>
    <w:rsid w:val="00090A01"/>
    <w:rsid w:val="00090C0B"/>
    <w:rsid w:val="00091803"/>
    <w:rsid w:val="0009261D"/>
    <w:rsid w:val="0009274F"/>
    <w:rsid w:val="0009353B"/>
    <w:rsid w:val="00093B8D"/>
    <w:rsid w:val="00094FA9"/>
    <w:rsid w:val="00097927"/>
    <w:rsid w:val="000A027C"/>
    <w:rsid w:val="000A0346"/>
    <w:rsid w:val="000A07D5"/>
    <w:rsid w:val="000A0E06"/>
    <w:rsid w:val="000A1856"/>
    <w:rsid w:val="000A2C36"/>
    <w:rsid w:val="000A2EF0"/>
    <w:rsid w:val="000A40C4"/>
    <w:rsid w:val="000A46B3"/>
    <w:rsid w:val="000A48A7"/>
    <w:rsid w:val="000A66F4"/>
    <w:rsid w:val="000A6A4D"/>
    <w:rsid w:val="000B0400"/>
    <w:rsid w:val="000B0B02"/>
    <w:rsid w:val="000B100A"/>
    <w:rsid w:val="000B1153"/>
    <w:rsid w:val="000B131E"/>
    <w:rsid w:val="000B14FF"/>
    <w:rsid w:val="000B15D4"/>
    <w:rsid w:val="000B2D5B"/>
    <w:rsid w:val="000B4452"/>
    <w:rsid w:val="000B4C30"/>
    <w:rsid w:val="000B547F"/>
    <w:rsid w:val="000B6040"/>
    <w:rsid w:val="000B6505"/>
    <w:rsid w:val="000B6ECA"/>
    <w:rsid w:val="000B73DA"/>
    <w:rsid w:val="000B7412"/>
    <w:rsid w:val="000B7B98"/>
    <w:rsid w:val="000B7D7A"/>
    <w:rsid w:val="000C1B62"/>
    <w:rsid w:val="000C227C"/>
    <w:rsid w:val="000C5128"/>
    <w:rsid w:val="000C5686"/>
    <w:rsid w:val="000C7F6E"/>
    <w:rsid w:val="000D27E8"/>
    <w:rsid w:val="000D2DDE"/>
    <w:rsid w:val="000D3C34"/>
    <w:rsid w:val="000D4DE0"/>
    <w:rsid w:val="000D5B95"/>
    <w:rsid w:val="000D5F49"/>
    <w:rsid w:val="000D7B55"/>
    <w:rsid w:val="000E0837"/>
    <w:rsid w:val="000E0AED"/>
    <w:rsid w:val="000E21F4"/>
    <w:rsid w:val="000E2E2C"/>
    <w:rsid w:val="000E4262"/>
    <w:rsid w:val="000E42A0"/>
    <w:rsid w:val="000E48AE"/>
    <w:rsid w:val="000E51D3"/>
    <w:rsid w:val="000E5D8F"/>
    <w:rsid w:val="000E6EF7"/>
    <w:rsid w:val="000F1056"/>
    <w:rsid w:val="000F121C"/>
    <w:rsid w:val="000F1821"/>
    <w:rsid w:val="000F2D28"/>
    <w:rsid w:val="000F2F33"/>
    <w:rsid w:val="000F7315"/>
    <w:rsid w:val="001002D4"/>
    <w:rsid w:val="00100C5F"/>
    <w:rsid w:val="0010151D"/>
    <w:rsid w:val="00102BFF"/>
    <w:rsid w:val="00104961"/>
    <w:rsid w:val="00104BCA"/>
    <w:rsid w:val="00105377"/>
    <w:rsid w:val="00105B85"/>
    <w:rsid w:val="00107508"/>
    <w:rsid w:val="0010769B"/>
    <w:rsid w:val="00110DEF"/>
    <w:rsid w:val="00112178"/>
    <w:rsid w:val="00112271"/>
    <w:rsid w:val="00112FA8"/>
    <w:rsid w:val="00114730"/>
    <w:rsid w:val="00115E1E"/>
    <w:rsid w:val="00116705"/>
    <w:rsid w:val="00116BAA"/>
    <w:rsid w:val="00117260"/>
    <w:rsid w:val="00117A14"/>
    <w:rsid w:val="00120947"/>
    <w:rsid w:val="00120BAF"/>
    <w:rsid w:val="0012182F"/>
    <w:rsid w:val="00122310"/>
    <w:rsid w:val="001247CE"/>
    <w:rsid w:val="00124B85"/>
    <w:rsid w:val="0012508B"/>
    <w:rsid w:val="001257EE"/>
    <w:rsid w:val="00125BC1"/>
    <w:rsid w:val="001315BD"/>
    <w:rsid w:val="00134456"/>
    <w:rsid w:val="00134C6F"/>
    <w:rsid w:val="00136967"/>
    <w:rsid w:val="00136FC9"/>
    <w:rsid w:val="00140D0F"/>
    <w:rsid w:val="00141094"/>
    <w:rsid w:val="001416C7"/>
    <w:rsid w:val="00142261"/>
    <w:rsid w:val="001427A7"/>
    <w:rsid w:val="00144AC2"/>
    <w:rsid w:val="00146C2D"/>
    <w:rsid w:val="0014731B"/>
    <w:rsid w:val="001525AF"/>
    <w:rsid w:val="00154502"/>
    <w:rsid w:val="00155EB5"/>
    <w:rsid w:val="001566DC"/>
    <w:rsid w:val="001571E1"/>
    <w:rsid w:val="001572FF"/>
    <w:rsid w:val="00160239"/>
    <w:rsid w:val="001615F7"/>
    <w:rsid w:val="00161985"/>
    <w:rsid w:val="0016404C"/>
    <w:rsid w:val="00164547"/>
    <w:rsid w:val="00165236"/>
    <w:rsid w:val="00165427"/>
    <w:rsid w:val="001667DC"/>
    <w:rsid w:val="00167039"/>
    <w:rsid w:val="00170C90"/>
    <w:rsid w:val="001715E7"/>
    <w:rsid w:val="001732E6"/>
    <w:rsid w:val="001752CE"/>
    <w:rsid w:val="001756C9"/>
    <w:rsid w:val="001817D0"/>
    <w:rsid w:val="001828DF"/>
    <w:rsid w:val="00182A2F"/>
    <w:rsid w:val="0018517A"/>
    <w:rsid w:val="00185381"/>
    <w:rsid w:val="001906F9"/>
    <w:rsid w:val="001907F4"/>
    <w:rsid w:val="00190D92"/>
    <w:rsid w:val="001927C1"/>
    <w:rsid w:val="00192D68"/>
    <w:rsid w:val="0019341A"/>
    <w:rsid w:val="0019544B"/>
    <w:rsid w:val="00197B38"/>
    <w:rsid w:val="00197EB0"/>
    <w:rsid w:val="001A06ED"/>
    <w:rsid w:val="001A084E"/>
    <w:rsid w:val="001A1062"/>
    <w:rsid w:val="001A4A1A"/>
    <w:rsid w:val="001A53D3"/>
    <w:rsid w:val="001A607A"/>
    <w:rsid w:val="001A6683"/>
    <w:rsid w:val="001A6E30"/>
    <w:rsid w:val="001B0279"/>
    <w:rsid w:val="001B0AEB"/>
    <w:rsid w:val="001B0B93"/>
    <w:rsid w:val="001B184E"/>
    <w:rsid w:val="001B2015"/>
    <w:rsid w:val="001B292B"/>
    <w:rsid w:val="001B4F6C"/>
    <w:rsid w:val="001B4FC3"/>
    <w:rsid w:val="001B60E6"/>
    <w:rsid w:val="001B71BD"/>
    <w:rsid w:val="001C079C"/>
    <w:rsid w:val="001C0E65"/>
    <w:rsid w:val="001C1B84"/>
    <w:rsid w:val="001C30DB"/>
    <w:rsid w:val="001C3CAC"/>
    <w:rsid w:val="001C6152"/>
    <w:rsid w:val="001C6A8E"/>
    <w:rsid w:val="001D08A5"/>
    <w:rsid w:val="001D1081"/>
    <w:rsid w:val="001D1924"/>
    <w:rsid w:val="001D1B49"/>
    <w:rsid w:val="001D1D0E"/>
    <w:rsid w:val="001D33BB"/>
    <w:rsid w:val="001D4EDE"/>
    <w:rsid w:val="001D668B"/>
    <w:rsid w:val="001D67B0"/>
    <w:rsid w:val="001E14CD"/>
    <w:rsid w:val="001E44EF"/>
    <w:rsid w:val="001E548F"/>
    <w:rsid w:val="001E5F29"/>
    <w:rsid w:val="001E701B"/>
    <w:rsid w:val="001E77A3"/>
    <w:rsid w:val="001F2320"/>
    <w:rsid w:val="001F2ECC"/>
    <w:rsid w:val="001F2F01"/>
    <w:rsid w:val="001F3653"/>
    <w:rsid w:val="001F41F4"/>
    <w:rsid w:val="001F4987"/>
    <w:rsid w:val="001F68B3"/>
    <w:rsid w:val="001F6A78"/>
    <w:rsid w:val="001F779C"/>
    <w:rsid w:val="001F7AD4"/>
    <w:rsid w:val="001F7AEB"/>
    <w:rsid w:val="00201BCE"/>
    <w:rsid w:val="002034EF"/>
    <w:rsid w:val="00205CE6"/>
    <w:rsid w:val="002061D4"/>
    <w:rsid w:val="00207994"/>
    <w:rsid w:val="00210748"/>
    <w:rsid w:val="0021177E"/>
    <w:rsid w:val="0021288A"/>
    <w:rsid w:val="00212DDF"/>
    <w:rsid w:val="00214176"/>
    <w:rsid w:val="0021575C"/>
    <w:rsid w:val="002158F9"/>
    <w:rsid w:val="002164C1"/>
    <w:rsid w:val="00216C57"/>
    <w:rsid w:val="002174AD"/>
    <w:rsid w:val="00220053"/>
    <w:rsid w:val="00220BBF"/>
    <w:rsid w:val="00224E95"/>
    <w:rsid w:val="002252AD"/>
    <w:rsid w:val="00226E61"/>
    <w:rsid w:val="00230E89"/>
    <w:rsid w:val="00230E99"/>
    <w:rsid w:val="002317B8"/>
    <w:rsid w:val="0023274C"/>
    <w:rsid w:val="00234B20"/>
    <w:rsid w:val="002350E5"/>
    <w:rsid w:val="00235ED8"/>
    <w:rsid w:val="00235F67"/>
    <w:rsid w:val="00236EE4"/>
    <w:rsid w:val="00240A7E"/>
    <w:rsid w:val="00240D07"/>
    <w:rsid w:val="00242933"/>
    <w:rsid w:val="002448A3"/>
    <w:rsid w:val="00247076"/>
    <w:rsid w:val="002477F0"/>
    <w:rsid w:val="00252C26"/>
    <w:rsid w:val="0025395B"/>
    <w:rsid w:val="00253CDF"/>
    <w:rsid w:val="00253F2B"/>
    <w:rsid w:val="00254ADC"/>
    <w:rsid w:val="00257B40"/>
    <w:rsid w:val="0026112C"/>
    <w:rsid w:val="00261449"/>
    <w:rsid w:val="00261F8E"/>
    <w:rsid w:val="002650F5"/>
    <w:rsid w:val="00265C8A"/>
    <w:rsid w:val="0026654C"/>
    <w:rsid w:val="00267627"/>
    <w:rsid w:val="0026786C"/>
    <w:rsid w:val="00267D72"/>
    <w:rsid w:val="0027007E"/>
    <w:rsid w:val="00270088"/>
    <w:rsid w:val="002704E3"/>
    <w:rsid w:val="002710ED"/>
    <w:rsid w:val="0027185F"/>
    <w:rsid w:val="002732BF"/>
    <w:rsid w:val="00274D16"/>
    <w:rsid w:val="00281043"/>
    <w:rsid w:val="0028428C"/>
    <w:rsid w:val="0028469D"/>
    <w:rsid w:val="00284EF5"/>
    <w:rsid w:val="00287500"/>
    <w:rsid w:val="0029010A"/>
    <w:rsid w:val="0029097D"/>
    <w:rsid w:val="00292CF2"/>
    <w:rsid w:val="002968F6"/>
    <w:rsid w:val="002A2CFD"/>
    <w:rsid w:val="002A3AD4"/>
    <w:rsid w:val="002A42C2"/>
    <w:rsid w:val="002A4437"/>
    <w:rsid w:val="002A5F8C"/>
    <w:rsid w:val="002A6500"/>
    <w:rsid w:val="002A720C"/>
    <w:rsid w:val="002A7D21"/>
    <w:rsid w:val="002B019D"/>
    <w:rsid w:val="002B083C"/>
    <w:rsid w:val="002B4543"/>
    <w:rsid w:val="002C0539"/>
    <w:rsid w:val="002C0961"/>
    <w:rsid w:val="002C335B"/>
    <w:rsid w:val="002C451B"/>
    <w:rsid w:val="002C490E"/>
    <w:rsid w:val="002C4CDD"/>
    <w:rsid w:val="002C4F75"/>
    <w:rsid w:val="002C5DAE"/>
    <w:rsid w:val="002C654F"/>
    <w:rsid w:val="002C6F6D"/>
    <w:rsid w:val="002C74CF"/>
    <w:rsid w:val="002C787A"/>
    <w:rsid w:val="002D0570"/>
    <w:rsid w:val="002D3008"/>
    <w:rsid w:val="002D42F6"/>
    <w:rsid w:val="002D5AC1"/>
    <w:rsid w:val="002D5EE3"/>
    <w:rsid w:val="002D754B"/>
    <w:rsid w:val="002E084E"/>
    <w:rsid w:val="002E19FC"/>
    <w:rsid w:val="002E2141"/>
    <w:rsid w:val="002E2628"/>
    <w:rsid w:val="002E290C"/>
    <w:rsid w:val="002E2B6F"/>
    <w:rsid w:val="002E2E09"/>
    <w:rsid w:val="002E31F1"/>
    <w:rsid w:val="002E54E2"/>
    <w:rsid w:val="002E5AE3"/>
    <w:rsid w:val="002E6D3A"/>
    <w:rsid w:val="002F0651"/>
    <w:rsid w:val="002F21B6"/>
    <w:rsid w:val="002F3784"/>
    <w:rsid w:val="002F4078"/>
    <w:rsid w:val="00300B72"/>
    <w:rsid w:val="003055F8"/>
    <w:rsid w:val="0030567D"/>
    <w:rsid w:val="003064D9"/>
    <w:rsid w:val="0030750E"/>
    <w:rsid w:val="00310A85"/>
    <w:rsid w:val="00310E83"/>
    <w:rsid w:val="00313904"/>
    <w:rsid w:val="00314182"/>
    <w:rsid w:val="003153B2"/>
    <w:rsid w:val="0031683D"/>
    <w:rsid w:val="00316F95"/>
    <w:rsid w:val="003170F9"/>
    <w:rsid w:val="00317471"/>
    <w:rsid w:val="0031794B"/>
    <w:rsid w:val="00317ADC"/>
    <w:rsid w:val="00321051"/>
    <w:rsid w:val="00322A08"/>
    <w:rsid w:val="00322C9B"/>
    <w:rsid w:val="003238C7"/>
    <w:rsid w:val="00323A9F"/>
    <w:rsid w:val="00325EB4"/>
    <w:rsid w:val="00326163"/>
    <w:rsid w:val="003301B7"/>
    <w:rsid w:val="00330AC0"/>
    <w:rsid w:val="0033217F"/>
    <w:rsid w:val="00332DAC"/>
    <w:rsid w:val="00333C88"/>
    <w:rsid w:val="00333DAB"/>
    <w:rsid w:val="003351AB"/>
    <w:rsid w:val="00335734"/>
    <w:rsid w:val="00337A5F"/>
    <w:rsid w:val="0034156D"/>
    <w:rsid w:val="003423E7"/>
    <w:rsid w:val="00342C8E"/>
    <w:rsid w:val="00343253"/>
    <w:rsid w:val="0034376B"/>
    <w:rsid w:val="0034418E"/>
    <w:rsid w:val="0034421B"/>
    <w:rsid w:val="003457C8"/>
    <w:rsid w:val="00346EB2"/>
    <w:rsid w:val="003471EB"/>
    <w:rsid w:val="00347809"/>
    <w:rsid w:val="00350C3B"/>
    <w:rsid w:val="00351E55"/>
    <w:rsid w:val="00353D48"/>
    <w:rsid w:val="00353E5C"/>
    <w:rsid w:val="00355693"/>
    <w:rsid w:val="00356033"/>
    <w:rsid w:val="00357EC8"/>
    <w:rsid w:val="003602C2"/>
    <w:rsid w:val="003616AC"/>
    <w:rsid w:val="00361E18"/>
    <w:rsid w:val="00361FA3"/>
    <w:rsid w:val="00362114"/>
    <w:rsid w:val="00364E3C"/>
    <w:rsid w:val="0036507B"/>
    <w:rsid w:val="003651FD"/>
    <w:rsid w:val="0036544F"/>
    <w:rsid w:val="003664E7"/>
    <w:rsid w:val="003668EB"/>
    <w:rsid w:val="0036717C"/>
    <w:rsid w:val="003675A3"/>
    <w:rsid w:val="00370DAB"/>
    <w:rsid w:val="003710B1"/>
    <w:rsid w:val="003738F3"/>
    <w:rsid w:val="003740CA"/>
    <w:rsid w:val="003759EA"/>
    <w:rsid w:val="00375B9C"/>
    <w:rsid w:val="00376F99"/>
    <w:rsid w:val="00377553"/>
    <w:rsid w:val="00377C03"/>
    <w:rsid w:val="00377E67"/>
    <w:rsid w:val="00380527"/>
    <w:rsid w:val="0038174F"/>
    <w:rsid w:val="00382FF5"/>
    <w:rsid w:val="00383890"/>
    <w:rsid w:val="00383A94"/>
    <w:rsid w:val="00385CCE"/>
    <w:rsid w:val="00386734"/>
    <w:rsid w:val="00390039"/>
    <w:rsid w:val="00392670"/>
    <w:rsid w:val="003935E1"/>
    <w:rsid w:val="003942A3"/>
    <w:rsid w:val="00395C9E"/>
    <w:rsid w:val="003960C3"/>
    <w:rsid w:val="003962F3"/>
    <w:rsid w:val="003A0B36"/>
    <w:rsid w:val="003A0EEC"/>
    <w:rsid w:val="003A2B9D"/>
    <w:rsid w:val="003A2EF2"/>
    <w:rsid w:val="003A3722"/>
    <w:rsid w:val="003A4418"/>
    <w:rsid w:val="003A6B68"/>
    <w:rsid w:val="003A6E20"/>
    <w:rsid w:val="003B0E8D"/>
    <w:rsid w:val="003B1F29"/>
    <w:rsid w:val="003B2144"/>
    <w:rsid w:val="003B36C5"/>
    <w:rsid w:val="003B3E22"/>
    <w:rsid w:val="003B4ED5"/>
    <w:rsid w:val="003B6AD6"/>
    <w:rsid w:val="003C072D"/>
    <w:rsid w:val="003C0CDB"/>
    <w:rsid w:val="003C1516"/>
    <w:rsid w:val="003C2144"/>
    <w:rsid w:val="003C2D7C"/>
    <w:rsid w:val="003C653B"/>
    <w:rsid w:val="003C72F2"/>
    <w:rsid w:val="003C744A"/>
    <w:rsid w:val="003C75ED"/>
    <w:rsid w:val="003D0CE8"/>
    <w:rsid w:val="003D3851"/>
    <w:rsid w:val="003D4DEA"/>
    <w:rsid w:val="003D559E"/>
    <w:rsid w:val="003D57EE"/>
    <w:rsid w:val="003D5854"/>
    <w:rsid w:val="003D6CBD"/>
    <w:rsid w:val="003E132B"/>
    <w:rsid w:val="003E2DD6"/>
    <w:rsid w:val="003E4296"/>
    <w:rsid w:val="003E5568"/>
    <w:rsid w:val="003E63D3"/>
    <w:rsid w:val="003E6E04"/>
    <w:rsid w:val="003E71E3"/>
    <w:rsid w:val="003E76E5"/>
    <w:rsid w:val="003E7729"/>
    <w:rsid w:val="003E79B2"/>
    <w:rsid w:val="003F046A"/>
    <w:rsid w:val="003F13DA"/>
    <w:rsid w:val="003F2E5A"/>
    <w:rsid w:val="003F41B4"/>
    <w:rsid w:val="003F746D"/>
    <w:rsid w:val="003F7972"/>
    <w:rsid w:val="003F7FE6"/>
    <w:rsid w:val="00400934"/>
    <w:rsid w:val="00400BBC"/>
    <w:rsid w:val="004012EB"/>
    <w:rsid w:val="00402847"/>
    <w:rsid w:val="004033E0"/>
    <w:rsid w:val="00406F5C"/>
    <w:rsid w:val="00407810"/>
    <w:rsid w:val="00407F1A"/>
    <w:rsid w:val="00407FE3"/>
    <w:rsid w:val="00411D71"/>
    <w:rsid w:val="00412900"/>
    <w:rsid w:val="00413F36"/>
    <w:rsid w:val="0041456C"/>
    <w:rsid w:val="00415720"/>
    <w:rsid w:val="0041616D"/>
    <w:rsid w:val="00417353"/>
    <w:rsid w:val="0041756F"/>
    <w:rsid w:val="00417F7B"/>
    <w:rsid w:val="00420362"/>
    <w:rsid w:val="00420588"/>
    <w:rsid w:val="00420C81"/>
    <w:rsid w:val="004210DA"/>
    <w:rsid w:val="00421DF4"/>
    <w:rsid w:val="00422943"/>
    <w:rsid w:val="00422B8C"/>
    <w:rsid w:val="00422C70"/>
    <w:rsid w:val="004255E8"/>
    <w:rsid w:val="00425C18"/>
    <w:rsid w:val="00425E60"/>
    <w:rsid w:val="00427A2B"/>
    <w:rsid w:val="00431612"/>
    <w:rsid w:val="00432021"/>
    <w:rsid w:val="0043533F"/>
    <w:rsid w:val="004353D7"/>
    <w:rsid w:val="00436812"/>
    <w:rsid w:val="00436FA8"/>
    <w:rsid w:val="004419F5"/>
    <w:rsid w:val="00443CC6"/>
    <w:rsid w:val="004450F8"/>
    <w:rsid w:val="004453F7"/>
    <w:rsid w:val="004460EE"/>
    <w:rsid w:val="004470FD"/>
    <w:rsid w:val="0044712B"/>
    <w:rsid w:val="0044715B"/>
    <w:rsid w:val="00447183"/>
    <w:rsid w:val="00450A4C"/>
    <w:rsid w:val="00451105"/>
    <w:rsid w:val="004527F4"/>
    <w:rsid w:val="004528F4"/>
    <w:rsid w:val="00455EC1"/>
    <w:rsid w:val="0045721B"/>
    <w:rsid w:val="004574C1"/>
    <w:rsid w:val="00457961"/>
    <w:rsid w:val="004629A9"/>
    <w:rsid w:val="00463A23"/>
    <w:rsid w:val="00464F91"/>
    <w:rsid w:val="0046595C"/>
    <w:rsid w:val="00466531"/>
    <w:rsid w:val="00467469"/>
    <w:rsid w:val="00467A86"/>
    <w:rsid w:val="00470FD8"/>
    <w:rsid w:val="004721C0"/>
    <w:rsid w:val="00473329"/>
    <w:rsid w:val="0047337A"/>
    <w:rsid w:val="00473E2C"/>
    <w:rsid w:val="0047500A"/>
    <w:rsid w:val="00475A53"/>
    <w:rsid w:val="004760BB"/>
    <w:rsid w:val="00477A90"/>
    <w:rsid w:val="00480088"/>
    <w:rsid w:val="00481CC3"/>
    <w:rsid w:val="004847E2"/>
    <w:rsid w:val="004866B0"/>
    <w:rsid w:val="00486934"/>
    <w:rsid w:val="004906B3"/>
    <w:rsid w:val="00490939"/>
    <w:rsid w:val="00490AB2"/>
    <w:rsid w:val="00490B10"/>
    <w:rsid w:val="00491580"/>
    <w:rsid w:val="0049298A"/>
    <w:rsid w:val="00494199"/>
    <w:rsid w:val="004945BA"/>
    <w:rsid w:val="00494AFD"/>
    <w:rsid w:val="00495BE9"/>
    <w:rsid w:val="0049668B"/>
    <w:rsid w:val="0049691A"/>
    <w:rsid w:val="004A1D05"/>
    <w:rsid w:val="004A20DE"/>
    <w:rsid w:val="004A304B"/>
    <w:rsid w:val="004A4C94"/>
    <w:rsid w:val="004A5526"/>
    <w:rsid w:val="004A7A95"/>
    <w:rsid w:val="004A7F9E"/>
    <w:rsid w:val="004B1B0C"/>
    <w:rsid w:val="004B1DF9"/>
    <w:rsid w:val="004B3E27"/>
    <w:rsid w:val="004B3E6A"/>
    <w:rsid w:val="004B3EB6"/>
    <w:rsid w:val="004B5E04"/>
    <w:rsid w:val="004B5E91"/>
    <w:rsid w:val="004B7290"/>
    <w:rsid w:val="004C0306"/>
    <w:rsid w:val="004C1D1B"/>
    <w:rsid w:val="004C26FD"/>
    <w:rsid w:val="004C2A47"/>
    <w:rsid w:val="004C2F1D"/>
    <w:rsid w:val="004C2FE3"/>
    <w:rsid w:val="004C3B0C"/>
    <w:rsid w:val="004C3B76"/>
    <w:rsid w:val="004C3C7C"/>
    <w:rsid w:val="004C4213"/>
    <w:rsid w:val="004C4377"/>
    <w:rsid w:val="004C4511"/>
    <w:rsid w:val="004C4F00"/>
    <w:rsid w:val="004C4F3A"/>
    <w:rsid w:val="004C522F"/>
    <w:rsid w:val="004C677E"/>
    <w:rsid w:val="004C6EEA"/>
    <w:rsid w:val="004C7A68"/>
    <w:rsid w:val="004C7CD1"/>
    <w:rsid w:val="004C7D7E"/>
    <w:rsid w:val="004D3DEC"/>
    <w:rsid w:val="004D59B5"/>
    <w:rsid w:val="004D6664"/>
    <w:rsid w:val="004E2339"/>
    <w:rsid w:val="004E31D0"/>
    <w:rsid w:val="004E3B45"/>
    <w:rsid w:val="004E4022"/>
    <w:rsid w:val="004E4A9C"/>
    <w:rsid w:val="004E581F"/>
    <w:rsid w:val="004E744D"/>
    <w:rsid w:val="004F0871"/>
    <w:rsid w:val="004F0897"/>
    <w:rsid w:val="004F2F3B"/>
    <w:rsid w:val="004F374D"/>
    <w:rsid w:val="004F4045"/>
    <w:rsid w:val="004F51A2"/>
    <w:rsid w:val="004F597F"/>
    <w:rsid w:val="004F7AC7"/>
    <w:rsid w:val="004F7BC2"/>
    <w:rsid w:val="005009F1"/>
    <w:rsid w:val="00501A36"/>
    <w:rsid w:val="00502AD7"/>
    <w:rsid w:val="005044BF"/>
    <w:rsid w:val="00504C89"/>
    <w:rsid w:val="00504E1C"/>
    <w:rsid w:val="005117D8"/>
    <w:rsid w:val="00512A62"/>
    <w:rsid w:val="00514BE5"/>
    <w:rsid w:val="00514E5E"/>
    <w:rsid w:val="00515438"/>
    <w:rsid w:val="0051546F"/>
    <w:rsid w:val="00515576"/>
    <w:rsid w:val="00515B35"/>
    <w:rsid w:val="00517ED5"/>
    <w:rsid w:val="00517FCB"/>
    <w:rsid w:val="00520FB1"/>
    <w:rsid w:val="0052231A"/>
    <w:rsid w:val="00522C07"/>
    <w:rsid w:val="00523ED6"/>
    <w:rsid w:val="00524458"/>
    <w:rsid w:val="005253DE"/>
    <w:rsid w:val="00526B8C"/>
    <w:rsid w:val="00527355"/>
    <w:rsid w:val="00530401"/>
    <w:rsid w:val="00530AD0"/>
    <w:rsid w:val="005343AD"/>
    <w:rsid w:val="005378AC"/>
    <w:rsid w:val="00537EF2"/>
    <w:rsid w:val="00540372"/>
    <w:rsid w:val="005411A2"/>
    <w:rsid w:val="00542335"/>
    <w:rsid w:val="00542364"/>
    <w:rsid w:val="00542EE0"/>
    <w:rsid w:val="00542F01"/>
    <w:rsid w:val="00547531"/>
    <w:rsid w:val="005505C9"/>
    <w:rsid w:val="00550EB4"/>
    <w:rsid w:val="00551A4A"/>
    <w:rsid w:val="00552A1D"/>
    <w:rsid w:val="00552DAD"/>
    <w:rsid w:val="005530ED"/>
    <w:rsid w:val="00556D69"/>
    <w:rsid w:val="00557EAC"/>
    <w:rsid w:val="005600ED"/>
    <w:rsid w:val="00560A63"/>
    <w:rsid w:val="00560BCA"/>
    <w:rsid w:val="00560F90"/>
    <w:rsid w:val="00561778"/>
    <w:rsid w:val="0056254B"/>
    <w:rsid w:val="00562F0E"/>
    <w:rsid w:val="00566D9A"/>
    <w:rsid w:val="005673A1"/>
    <w:rsid w:val="00570989"/>
    <w:rsid w:val="005710F4"/>
    <w:rsid w:val="00572666"/>
    <w:rsid w:val="0057278D"/>
    <w:rsid w:val="005729FF"/>
    <w:rsid w:val="005731F0"/>
    <w:rsid w:val="00574BC2"/>
    <w:rsid w:val="00575580"/>
    <w:rsid w:val="00575A8F"/>
    <w:rsid w:val="00575CB7"/>
    <w:rsid w:val="00576972"/>
    <w:rsid w:val="005771B8"/>
    <w:rsid w:val="005771FF"/>
    <w:rsid w:val="005811E3"/>
    <w:rsid w:val="00581420"/>
    <w:rsid w:val="00581C6A"/>
    <w:rsid w:val="0058207A"/>
    <w:rsid w:val="005836DF"/>
    <w:rsid w:val="00584469"/>
    <w:rsid w:val="00585A16"/>
    <w:rsid w:val="00585E15"/>
    <w:rsid w:val="00586435"/>
    <w:rsid w:val="00587825"/>
    <w:rsid w:val="0059080F"/>
    <w:rsid w:val="0059100C"/>
    <w:rsid w:val="00592B01"/>
    <w:rsid w:val="00594292"/>
    <w:rsid w:val="005958AC"/>
    <w:rsid w:val="00595F23"/>
    <w:rsid w:val="00596C1F"/>
    <w:rsid w:val="0059793F"/>
    <w:rsid w:val="005A06E4"/>
    <w:rsid w:val="005A128B"/>
    <w:rsid w:val="005A37BF"/>
    <w:rsid w:val="005A3950"/>
    <w:rsid w:val="005A3DB0"/>
    <w:rsid w:val="005A3E80"/>
    <w:rsid w:val="005A5293"/>
    <w:rsid w:val="005A6753"/>
    <w:rsid w:val="005A7D31"/>
    <w:rsid w:val="005A7D48"/>
    <w:rsid w:val="005B116F"/>
    <w:rsid w:val="005B1C0A"/>
    <w:rsid w:val="005B5822"/>
    <w:rsid w:val="005C1340"/>
    <w:rsid w:val="005C24FD"/>
    <w:rsid w:val="005C48E3"/>
    <w:rsid w:val="005C615B"/>
    <w:rsid w:val="005C615C"/>
    <w:rsid w:val="005C7092"/>
    <w:rsid w:val="005C74EE"/>
    <w:rsid w:val="005C797E"/>
    <w:rsid w:val="005D0320"/>
    <w:rsid w:val="005D4165"/>
    <w:rsid w:val="005D442D"/>
    <w:rsid w:val="005D49D4"/>
    <w:rsid w:val="005D4B90"/>
    <w:rsid w:val="005D56D6"/>
    <w:rsid w:val="005D5EBA"/>
    <w:rsid w:val="005D66F7"/>
    <w:rsid w:val="005D6764"/>
    <w:rsid w:val="005E048D"/>
    <w:rsid w:val="005E1AD6"/>
    <w:rsid w:val="005E3668"/>
    <w:rsid w:val="005E4134"/>
    <w:rsid w:val="005E44D9"/>
    <w:rsid w:val="005E4967"/>
    <w:rsid w:val="005E5208"/>
    <w:rsid w:val="005E5C88"/>
    <w:rsid w:val="005E5E20"/>
    <w:rsid w:val="005E6C7C"/>
    <w:rsid w:val="005F04A2"/>
    <w:rsid w:val="005F0920"/>
    <w:rsid w:val="005F0F1F"/>
    <w:rsid w:val="005F4280"/>
    <w:rsid w:val="005F56EC"/>
    <w:rsid w:val="005F5DFC"/>
    <w:rsid w:val="005F71AC"/>
    <w:rsid w:val="005F75CA"/>
    <w:rsid w:val="005F7707"/>
    <w:rsid w:val="006004CB"/>
    <w:rsid w:val="006011BC"/>
    <w:rsid w:val="0060358E"/>
    <w:rsid w:val="0060444F"/>
    <w:rsid w:val="0060599B"/>
    <w:rsid w:val="00606AC6"/>
    <w:rsid w:val="006075AB"/>
    <w:rsid w:val="006077A6"/>
    <w:rsid w:val="00607DDE"/>
    <w:rsid w:val="00612EE5"/>
    <w:rsid w:val="0061371B"/>
    <w:rsid w:val="006141CB"/>
    <w:rsid w:val="00616A3F"/>
    <w:rsid w:val="00620DA4"/>
    <w:rsid w:val="00620E08"/>
    <w:rsid w:val="0062111A"/>
    <w:rsid w:val="006213C7"/>
    <w:rsid w:val="00621838"/>
    <w:rsid w:val="00621892"/>
    <w:rsid w:val="0062246B"/>
    <w:rsid w:val="0062332B"/>
    <w:rsid w:val="006250CC"/>
    <w:rsid w:val="00625AB0"/>
    <w:rsid w:val="00625EF9"/>
    <w:rsid w:val="00627133"/>
    <w:rsid w:val="00631093"/>
    <w:rsid w:val="0063140A"/>
    <w:rsid w:val="006318AC"/>
    <w:rsid w:val="00632ADA"/>
    <w:rsid w:val="00634A1F"/>
    <w:rsid w:val="0063734A"/>
    <w:rsid w:val="006379DD"/>
    <w:rsid w:val="00637A0B"/>
    <w:rsid w:val="006420C6"/>
    <w:rsid w:val="00642E0A"/>
    <w:rsid w:val="00642F97"/>
    <w:rsid w:val="00645E54"/>
    <w:rsid w:val="00645ECC"/>
    <w:rsid w:val="006472E3"/>
    <w:rsid w:val="006521A1"/>
    <w:rsid w:val="00653600"/>
    <w:rsid w:val="006540DC"/>
    <w:rsid w:val="00655130"/>
    <w:rsid w:val="006553C8"/>
    <w:rsid w:val="0065574F"/>
    <w:rsid w:val="00661D6D"/>
    <w:rsid w:val="00663324"/>
    <w:rsid w:val="00666FE5"/>
    <w:rsid w:val="00670E5A"/>
    <w:rsid w:val="00673175"/>
    <w:rsid w:val="00673AE3"/>
    <w:rsid w:val="00674F73"/>
    <w:rsid w:val="006758B3"/>
    <w:rsid w:val="006759F3"/>
    <w:rsid w:val="006760C7"/>
    <w:rsid w:val="006764A1"/>
    <w:rsid w:val="00677000"/>
    <w:rsid w:val="00680594"/>
    <w:rsid w:val="00681BA1"/>
    <w:rsid w:val="00681F0C"/>
    <w:rsid w:val="006845B3"/>
    <w:rsid w:val="00687190"/>
    <w:rsid w:val="006874A4"/>
    <w:rsid w:val="006874B1"/>
    <w:rsid w:val="006875A7"/>
    <w:rsid w:val="00690C6A"/>
    <w:rsid w:val="00691F68"/>
    <w:rsid w:val="00692206"/>
    <w:rsid w:val="00692BFC"/>
    <w:rsid w:val="00693440"/>
    <w:rsid w:val="006957B2"/>
    <w:rsid w:val="0069790A"/>
    <w:rsid w:val="006A1670"/>
    <w:rsid w:val="006A22AC"/>
    <w:rsid w:val="006A23D3"/>
    <w:rsid w:val="006A2850"/>
    <w:rsid w:val="006A3CEC"/>
    <w:rsid w:val="006A4E17"/>
    <w:rsid w:val="006A5925"/>
    <w:rsid w:val="006A667B"/>
    <w:rsid w:val="006A6AE5"/>
    <w:rsid w:val="006A7D9B"/>
    <w:rsid w:val="006B02E8"/>
    <w:rsid w:val="006B31C3"/>
    <w:rsid w:val="006B4BAC"/>
    <w:rsid w:val="006B577B"/>
    <w:rsid w:val="006B58D6"/>
    <w:rsid w:val="006B59E3"/>
    <w:rsid w:val="006B6258"/>
    <w:rsid w:val="006B6634"/>
    <w:rsid w:val="006B67E4"/>
    <w:rsid w:val="006B7A96"/>
    <w:rsid w:val="006C087D"/>
    <w:rsid w:val="006C0CDD"/>
    <w:rsid w:val="006C3005"/>
    <w:rsid w:val="006C4289"/>
    <w:rsid w:val="006C513F"/>
    <w:rsid w:val="006C5DDD"/>
    <w:rsid w:val="006D0A81"/>
    <w:rsid w:val="006D1679"/>
    <w:rsid w:val="006D196A"/>
    <w:rsid w:val="006D2049"/>
    <w:rsid w:val="006D3F11"/>
    <w:rsid w:val="006D44F1"/>
    <w:rsid w:val="006D58A9"/>
    <w:rsid w:val="006D727B"/>
    <w:rsid w:val="006E1450"/>
    <w:rsid w:val="006E41DA"/>
    <w:rsid w:val="006E4894"/>
    <w:rsid w:val="006E58A3"/>
    <w:rsid w:val="006E5CC3"/>
    <w:rsid w:val="006E6542"/>
    <w:rsid w:val="006E782F"/>
    <w:rsid w:val="006F1159"/>
    <w:rsid w:val="006F4B58"/>
    <w:rsid w:val="006F5934"/>
    <w:rsid w:val="006F63F4"/>
    <w:rsid w:val="006F77EE"/>
    <w:rsid w:val="006F7A7E"/>
    <w:rsid w:val="007046D2"/>
    <w:rsid w:val="007079E1"/>
    <w:rsid w:val="007101CB"/>
    <w:rsid w:val="0071031D"/>
    <w:rsid w:val="0071390F"/>
    <w:rsid w:val="00714322"/>
    <w:rsid w:val="00714456"/>
    <w:rsid w:val="00716BD2"/>
    <w:rsid w:val="0072048F"/>
    <w:rsid w:val="00720C8E"/>
    <w:rsid w:val="00720DE2"/>
    <w:rsid w:val="007216FE"/>
    <w:rsid w:val="0072176D"/>
    <w:rsid w:val="00722EB5"/>
    <w:rsid w:val="0072308C"/>
    <w:rsid w:val="007233FC"/>
    <w:rsid w:val="0072432B"/>
    <w:rsid w:val="007248F8"/>
    <w:rsid w:val="00725DAD"/>
    <w:rsid w:val="00726A28"/>
    <w:rsid w:val="0073024D"/>
    <w:rsid w:val="00730975"/>
    <w:rsid w:val="007325CC"/>
    <w:rsid w:val="0073462A"/>
    <w:rsid w:val="00734CA2"/>
    <w:rsid w:val="00735523"/>
    <w:rsid w:val="007364D4"/>
    <w:rsid w:val="007369BD"/>
    <w:rsid w:val="00737313"/>
    <w:rsid w:val="00742458"/>
    <w:rsid w:val="00742922"/>
    <w:rsid w:val="007441DA"/>
    <w:rsid w:val="0074452F"/>
    <w:rsid w:val="007454C0"/>
    <w:rsid w:val="0074584A"/>
    <w:rsid w:val="00746C19"/>
    <w:rsid w:val="00746DA9"/>
    <w:rsid w:val="00750C30"/>
    <w:rsid w:val="0075148B"/>
    <w:rsid w:val="00751713"/>
    <w:rsid w:val="00751BAF"/>
    <w:rsid w:val="00752ECE"/>
    <w:rsid w:val="00752F8E"/>
    <w:rsid w:val="0075375D"/>
    <w:rsid w:val="00753760"/>
    <w:rsid w:val="00753FFA"/>
    <w:rsid w:val="00755139"/>
    <w:rsid w:val="00756648"/>
    <w:rsid w:val="0075711F"/>
    <w:rsid w:val="007615B3"/>
    <w:rsid w:val="00762A58"/>
    <w:rsid w:val="00762E18"/>
    <w:rsid w:val="00763A04"/>
    <w:rsid w:val="00764045"/>
    <w:rsid w:val="00764294"/>
    <w:rsid w:val="0076488C"/>
    <w:rsid w:val="00765A92"/>
    <w:rsid w:val="00766BFE"/>
    <w:rsid w:val="007674E8"/>
    <w:rsid w:val="00771F75"/>
    <w:rsid w:val="00772AD8"/>
    <w:rsid w:val="00773C87"/>
    <w:rsid w:val="00774BD7"/>
    <w:rsid w:val="00775709"/>
    <w:rsid w:val="0077622C"/>
    <w:rsid w:val="00781434"/>
    <w:rsid w:val="00781558"/>
    <w:rsid w:val="0078239B"/>
    <w:rsid w:val="007823F1"/>
    <w:rsid w:val="0078435A"/>
    <w:rsid w:val="0078611D"/>
    <w:rsid w:val="00787825"/>
    <w:rsid w:val="007905EE"/>
    <w:rsid w:val="00790D00"/>
    <w:rsid w:val="007912C2"/>
    <w:rsid w:val="0079203B"/>
    <w:rsid w:val="00792B03"/>
    <w:rsid w:val="00792F84"/>
    <w:rsid w:val="00794E1F"/>
    <w:rsid w:val="00795BDE"/>
    <w:rsid w:val="007A0983"/>
    <w:rsid w:val="007A09C8"/>
    <w:rsid w:val="007A1DD9"/>
    <w:rsid w:val="007A21F5"/>
    <w:rsid w:val="007A313B"/>
    <w:rsid w:val="007A360E"/>
    <w:rsid w:val="007A4343"/>
    <w:rsid w:val="007A43FE"/>
    <w:rsid w:val="007A442D"/>
    <w:rsid w:val="007A791F"/>
    <w:rsid w:val="007B0D8C"/>
    <w:rsid w:val="007B14B0"/>
    <w:rsid w:val="007B2071"/>
    <w:rsid w:val="007B21C6"/>
    <w:rsid w:val="007B29CA"/>
    <w:rsid w:val="007B3A6D"/>
    <w:rsid w:val="007B49C2"/>
    <w:rsid w:val="007B72FA"/>
    <w:rsid w:val="007C0A3F"/>
    <w:rsid w:val="007C29F5"/>
    <w:rsid w:val="007C2F64"/>
    <w:rsid w:val="007C31CF"/>
    <w:rsid w:val="007C3939"/>
    <w:rsid w:val="007C3C1B"/>
    <w:rsid w:val="007C4A13"/>
    <w:rsid w:val="007C5541"/>
    <w:rsid w:val="007C5EC2"/>
    <w:rsid w:val="007C6AD7"/>
    <w:rsid w:val="007D0BC8"/>
    <w:rsid w:val="007D0EC4"/>
    <w:rsid w:val="007D23D4"/>
    <w:rsid w:val="007D2487"/>
    <w:rsid w:val="007D25A5"/>
    <w:rsid w:val="007D25AF"/>
    <w:rsid w:val="007D36BF"/>
    <w:rsid w:val="007D4640"/>
    <w:rsid w:val="007D4724"/>
    <w:rsid w:val="007D4F20"/>
    <w:rsid w:val="007D50CE"/>
    <w:rsid w:val="007D557A"/>
    <w:rsid w:val="007D5A44"/>
    <w:rsid w:val="007D5D74"/>
    <w:rsid w:val="007D6452"/>
    <w:rsid w:val="007D769A"/>
    <w:rsid w:val="007E0380"/>
    <w:rsid w:val="007E2F90"/>
    <w:rsid w:val="007E38D0"/>
    <w:rsid w:val="007E46EB"/>
    <w:rsid w:val="007E47AE"/>
    <w:rsid w:val="007E4A91"/>
    <w:rsid w:val="007E5BDD"/>
    <w:rsid w:val="007E7501"/>
    <w:rsid w:val="007F0A87"/>
    <w:rsid w:val="007F1489"/>
    <w:rsid w:val="007F1BDB"/>
    <w:rsid w:val="007F2179"/>
    <w:rsid w:val="007F338D"/>
    <w:rsid w:val="007F4264"/>
    <w:rsid w:val="007F456E"/>
    <w:rsid w:val="007F4830"/>
    <w:rsid w:val="007F640C"/>
    <w:rsid w:val="007F65FF"/>
    <w:rsid w:val="007F749B"/>
    <w:rsid w:val="007F788A"/>
    <w:rsid w:val="008000B8"/>
    <w:rsid w:val="00800DB2"/>
    <w:rsid w:val="0080150E"/>
    <w:rsid w:val="00801CB0"/>
    <w:rsid w:val="00802262"/>
    <w:rsid w:val="00802E41"/>
    <w:rsid w:val="0080338B"/>
    <w:rsid w:val="00805E09"/>
    <w:rsid w:val="00806DA8"/>
    <w:rsid w:val="00810194"/>
    <w:rsid w:val="008101DB"/>
    <w:rsid w:val="00810DDE"/>
    <w:rsid w:val="00810EBA"/>
    <w:rsid w:val="0081119D"/>
    <w:rsid w:val="00811907"/>
    <w:rsid w:val="00811A08"/>
    <w:rsid w:val="008158ED"/>
    <w:rsid w:val="00816E70"/>
    <w:rsid w:val="00817BD8"/>
    <w:rsid w:val="00821482"/>
    <w:rsid w:val="008217E4"/>
    <w:rsid w:val="00821A5B"/>
    <w:rsid w:val="008228F3"/>
    <w:rsid w:val="008247BE"/>
    <w:rsid w:val="00824B41"/>
    <w:rsid w:val="00824D59"/>
    <w:rsid w:val="00824E54"/>
    <w:rsid w:val="00826801"/>
    <w:rsid w:val="00826F1A"/>
    <w:rsid w:val="00827376"/>
    <w:rsid w:val="00830CD9"/>
    <w:rsid w:val="00832B75"/>
    <w:rsid w:val="0083308D"/>
    <w:rsid w:val="00836465"/>
    <w:rsid w:val="00840724"/>
    <w:rsid w:val="00841072"/>
    <w:rsid w:val="00842F3F"/>
    <w:rsid w:val="00843B65"/>
    <w:rsid w:val="00844FD6"/>
    <w:rsid w:val="0084635D"/>
    <w:rsid w:val="00847040"/>
    <w:rsid w:val="00847217"/>
    <w:rsid w:val="00850AA7"/>
    <w:rsid w:val="008537AF"/>
    <w:rsid w:val="008550B6"/>
    <w:rsid w:val="008562B4"/>
    <w:rsid w:val="0085760A"/>
    <w:rsid w:val="00861360"/>
    <w:rsid w:val="008613B9"/>
    <w:rsid w:val="00861993"/>
    <w:rsid w:val="00862A23"/>
    <w:rsid w:val="008649F8"/>
    <w:rsid w:val="00864ECD"/>
    <w:rsid w:val="008652C4"/>
    <w:rsid w:val="00865B62"/>
    <w:rsid w:val="00870C0D"/>
    <w:rsid w:val="00871410"/>
    <w:rsid w:val="0087239A"/>
    <w:rsid w:val="008725E1"/>
    <w:rsid w:val="0087460D"/>
    <w:rsid w:val="008754ED"/>
    <w:rsid w:val="00875B1F"/>
    <w:rsid w:val="008766F7"/>
    <w:rsid w:val="008767F8"/>
    <w:rsid w:val="0087684F"/>
    <w:rsid w:val="0088043E"/>
    <w:rsid w:val="00880A79"/>
    <w:rsid w:val="00883257"/>
    <w:rsid w:val="0088392A"/>
    <w:rsid w:val="00884BF5"/>
    <w:rsid w:val="0088525F"/>
    <w:rsid w:val="0088561F"/>
    <w:rsid w:val="00886425"/>
    <w:rsid w:val="00887AC4"/>
    <w:rsid w:val="00887E0B"/>
    <w:rsid w:val="00892099"/>
    <w:rsid w:val="00892981"/>
    <w:rsid w:val="00893F2A"/>
    <w:rsid w:val="00896341"/>
    <w:rsid w:val="0089682A"/>
    <w:rsid w:val="00896FD4"/>
    <w:rsid w:val="00897C30"/>
    <w:rsid w:val="008A050E"/>
    <w:rsid w:val="008A174B"/>
    <w:rsid w:val="008A2375"/>
    <w:rsid w:val="008A2413"/>
    <w:rsid w:val="008A35B3"/>
    <w:rsid w:val="008A3CC1"/>
    <w:rsid w:val="008A46CD"/>
    <w:rsid w:val="008A5383"/>
    <w:rsid w:val="008A6E77"/>
    <w:rsid w:val="008B10F9"/>
    <w:rsid w:val="008B1449"/>
    <w:rsid w:val="008B14E0"/>
    <w:rsid w:val="008B1519"/>
    <w:rsid w:val="008B18E4"/>
    <w:rsid w:val="008B2E0B"/>
    <w:rsid w:val="008B312A"/>
    <w:rsid w:val="008B49AC"/>
    <w:rsid w:val="008B6BDF"/>
    <w:rsid w:val="008B7FDA"/>
    <w:rsid w:val="008C1C9E"/>
    <w:rsid w:val="008C39FC"/>
    <w:rsid w:val="008C5CC9"/>
    <w:rsid w:val="008C6847"/>
    <w:rsid w:val="008D24D1"/>
    <w:rsid w:val="008D2AB0"/>
    <w:rsid w:val="008D437D"/>
    <w:rsid w:val="008D4841"/>
    <w:rsid w:val="008D5048"/>
    <w:rsid w:val="008E0188"/>
    <w:rsid w:val="008E2593"/>
    <w:rsid w:val="008E3845"/>
    <w:rsid w:val="008E3B03"/>
    <w:rsid w:val="008E6A09"/>
    <w:rsid w:val="008E75B2"/>
    <w:rsid w:val="008F0EB4"/>
    <w:rsid w:val="008F1ADD"/>
    <w:rsid w:val="008F21C6"/>
    <w:rsid w:val="008F2201"/>
    <w:rsid w:val="008F29BF"/>
    <w:rsid w:val="008F3996"/>
    <w:rsid w:val="008F40EC"/>
    <w:rsid w:val="008F56A5"/>
    <w:rsid w:val="008F6394"/>
    <w:rsid w:val="008F6B98"/>
    <w:rsid w:val="008F77EE"/>
    <w:rsid w:val="008F7F68"/>
    <w:rsid w:val="009005C7"/>
    <w:rsid w:val="0090097A"/>
    <w:rsid w:val="00901230"/>
    <w:rsid w:val="009020BA"/>
    <w:rsid w:val="00904BA0"/>
    <w:rsid w:val="0090505E"/>
    <w:rsid w:val="0090728C"/>
    <w:rsid w:val="009077C3"/>
    <w:rsid w:val="00910124"/>
    <w:rsid w:val="009111E9"/>
    <w:rsid w:val="00911D8F"/>
    <w:rsid w:val="0091248E"/>
    <w:rsid w:val="0091295D"/>
    <w:rsid w:val="00913352"/>
    <w:rsid w:val="00914D3C"/>
    <w:rsid w:val="009156C2"/>
    <w:rsid w:val="00915B36"/>
    <w:rsid w:val="0091767A"/>
    <w:rsid w:val="009205A2"/>
    <w:rsid w:val="00923CEB"/>
    <w:rsid w:val="00926484"/>
    <w:rsid w:val="009276BA"/>
    <w:rsid w:val="00930C4D"/>
    <w:rsid w:val="00933652"/>
    <w:rsid w:val="00933D4E"/>
    <w:rsid w:val="0093449C"/>
    <w:rsid w:val="00936821"/>
    <w:rsid w:val="00937CA1"/>
    <w:rsid w:val="00941886"/>
    <w:rsid w:val="009435A1"/>
    <w:rsid w:val="00943762"/>
    <w:rsid w:val="00944ABB"/>
    <w:rsid w:val="00944DF1"/>
    <w:rsid w:val="00944F26"/>
    <w:rsid w:val="00945FEA"/>
    <w:rsid w:val="0094625D"/>
    <w:rsid w:val="00947C4A"/>
    <w:rsid w:val="00950B7B"/>
    <w:rsid w:val="00952E9F"/>
    <w:rsid w:val="009531A1"/>
    <w:rsid w:val="009536F0"/>
    <w:rsid w:val="00953C40"/>
    <w:rsid w:val="00954993"/>
    <w:rsid w:val="00954D05"/>
    <w:rsid w:val="0095617D"/>
    <w:rsid w:val="009567FD"/>
    <w:rsid w:val="00960EE9"/>
    <w:rsid w:val="00962010"/>
    <w:rsid w:val="00964578"/>
    <w:rsid w:val="00965380"/>
    <w:rsid w:val="00965917"/>
    <w:rsid w:val="00966BF2"/>
    <w:rsid w:val="00966FEE"/>
    <w:rsid w:val="009676C9"/>
    <w:rsid w:val="00967E9A"/>
    <w:rsid w:val="00970E77"/>
    <w:rsid w:val="00971AE7"/>
    <w:rsid w:val="009727CC"/>
    <w:rsid w:val="009740A1"/>
    <w:rsid w:val="009767CF"/>
    <w:rsid w:val="00977985"/>
    <w:rsid w:val="009819E6"/>
    <w:rsid w:val="00981BA5"/>
    <w:rsid w:val="00982932"/>
    <w:rsid w:val="00982DC0"/>
    <w:rsid w:val="00983603"/>
    <w:rsid w:val="009854F2"/>
    <w:rsid w:val="0098594C"/>
    <w:rsid w:val="00986F3C"/>
    <w:rsid w:val="00991E7E"/>
    <w:rsid w:val="009923A7"/>
    <w:rsid w:val="00993115"/>
    <w:rsid w:val="0099374B"/>
    <w:rsid w:val="009946EC"/>
    <w:rsid w:val="00994724"/>
    <w:rsid w:val="00994F6D"/>
    <w:rsid w:val="009950AD"/>
    <w:rsid w:val="009952E3"/>
    <w:rsid w:val="0099782E"/>
    <w:rsid w:val="00997DE7"/>
    <w:rsid w:val="00997F4C"/>
    <w:rsid w:val="009A07E3"/>
    <w:rsid w:val="009A0D15"/>
    <w:rsid w:val="009A3286"/>
    <w:rsid w:val="009A3746"/>
    <w:rsid w:val="009A4692"/>
    <w:rsid w:val="009A64F6"/>
    <w:rsid w:val="009A759F"/>
    <w:rsid w:val="009B078B"/>
    <w:rsid w:val="009B0FF8"/>
    <w:rsid w:val="009B13A2"/>
    <w:rsid w:val="009B1917"/>
    <w:rsid w:val="009B2149"/>
    <w:rsid w:val="009B2ADF"/>
    <w:rsid w:val="009B2FC1"/>
    <w:rsid w:val="009B3398"/>
    <w:rsid w:val="009B41BF"/>
    <w:rsid w:val="009B483E"/>
    <w:rsid w:val="009B4BD7"/>
    <w:rsid w:val="009B55EC"/>
    <w:rsid w:val="009B664E"/>
    <w:rsid w:val="009B677C"/>
    <w:rsid w:val="009B6E0C"/>
    <w:rsid w:val="009B7859"/>
    <w:rsid w:val="009C04E9"/>
    <w:rsid w:val="009C04F3"/>
    <w:rsid w:val="009C183F"/>
    <w:rsid w:val="009C2747"/>
    <w:rsid w:val="009C51C2"/>
    <w:rsid w:val="009C5E1D"/>
    <w:rsid w:val="009C6413"/>
    <w:rsid w:val="009C7192"/>
    <w:rsid w:val="009C7C9B"/>
    <w:rsid w:val="009D1C77"/>
    <w:rsid w:val="009D2ECE"/>
    <w:rsid w:val="009D6143"/>
    <w:rsid w:val="009D69F2"/>
    <w:rsid w:val="009D7540"/>
    <w:rsid w:val="009E04D0"/>
    <w:rsid w:val="009E2A8B"/>
    <w:rsid w:val="009E2BEF"/>
    <w:rsid w:val="009E3133"/>
    <w:rsid w:val="009E3B4E"/>
    <w:rsid w:val="009E4500"/>
    <w:rsid w:val="009E5FC9"/>
    <w:rsid w:val="009E6678"/>
    <w:rsid w:val="009E6EED"/>
    <w:rsid w:val="009F189C"/>
    <w:rsid w:val="009F2986"/>
    <w:rsid w:val="009F445A"/>
    <w:rsid w:val="009F4FFF"/>
    <w:rsid w:val="009F68E1"/>
    <w:rsid w:val="009F78EE"/>
    <w:rsid w:val="00A00166"/>
    <w:rsid w:val="00A030AE"/>
    <w:rsid w:val="00A03BC4"/>
    <w:rsid w:val="00A05E3A"/>
    <w:rsid w:val="00A05FCE"/>
    <w:rsid w:val="00A07C9B"/>
    <w:rsid w:val="00A07E9B"/>
    <w:rsid w:val="00A12240"/>
    <w:rsid w:val="00A12E1D"/>
    <w:rsid w:val="00A1354A"/>
    <w:rsid w:val="00A136F3"/>
    <w:rsid w:val="00A14626"/>
    <w:rsid w:val="00A14C12"/>
    <w:rsid w:val="00A14DFF"/>
    <w:rsid w:val="00A165E3"/>
    <w:rsid w:val="00A16BB0"/>
    <w:rsid w:val="00A17941"/>
    <w:rsid w:val="00A20957"/>
    <w:rsid w:val="00A24B5B"/>
    <w:rsid w:val="00A2550F"/>
    <w:rsid w:val="00A259AD"/>
    <w:rsid w:val="00A31658"/>
    <w:rsid w:val="00A321C9"/>
    <w:rsid w:val="00A3277D"/>
    <w:rsid w:val="00A32C7C"/>
    <w:rsid w:val="00A349A2"/>
    <w:rsid w:val="00A34D9A"/>
    <w:rsid w:val="00A36DEC"/>
    <w:rsid w:val="00A40475"/>
    <w:rsid w:val="00A40ED6"/>
    <w:rsid w:val="00A413D4"/>
    <w:rsid w:val="00A417BC"/>
    <w:rsid w:val="00A41A1B"/>
    <w:rsid w:val="00A4223D"/>
    <w:rsid w:val="00A42778"/>
    <w:rsid w:val="00A43A99"/>
    <w:rsid w:val="00A464DB"/>
    <w:rsid w:val="00A46BFD"/>
    <w:rsid w:val="00A479A8"/>
    <w:rsid w:val="00A47EB8"/>
    <w:rsid w:val="00A506E1"/>
    <w:rsid w:val="00A51D21"/>
    <w:rsid w:val="00A525B4"/>
    <w:rsid w:val="00A528AB"/>
    <w:rsid w:val="00A531EB"/>
    <w:rsid w:val="00A533BC"/>
    <w:rsid w:val="00A53517"/>
    <w:rsid w:val="00A54704"/>
    <w:rsid w:val="00A558A7"/>
    <w:rsid w:val="00A55C53"/>
    <w:rsid w:val="00A5697F"/>
    <w:rsid w:val="00A576F7"/>
    <w:rsid w:val="00A5784C"/>
    <w:rsid w:val="00A57E7E"/>
    <w:rsid w:val="00A57FF0"/>
    <w:rsid w:val="00A61000"/>
    <w:rsid w:val="00A619EC"/>
    <w:rsid w:val="00A641DE"/>
    <w:rsid w:val="00A64CC2"/>
    <w:rsid w:val="00A6718A"/>
    <w:rsid w:val="00A675D8"/>
    <w:rsid w:val="00A67E04"/>
    <w:rsid w:val="00A70803"/>
    <w:rsid w:val="00A725E3"/>
    <w:rsid w:val="00A7388D"/>
    <w:rsid w:val="00A757AA"/>
    <w:rsid w:val="00A77079"/>
    <w:rsid w:val="00A77C15"/>
    <w:rsid w:val="00A80013"/>
    <w:rsid w:val="00A80673"/>
    <w:rsid w:val="00A809B6"/>
    <w:rsid w:val="00A819C2"/>
    <w:rsid w:val="00A81C71"/>
    <w:rsid w:val="00A8312D"/>
    <w:rsid w:val="00A83AFC"/>
    <w:rsid w:val="00A844CA"/>
    <w:rsid w:val="00A86235"/>
    <w:rsid w:val="00A86AF6"/>
    <w:rsid w:val="00A87546"/>
    <w:rsid w:val="00A90D0C"/>
    <w:rsid w:val="00A958C2"/>
    <w:rsid w:val="00A962A1"/>
    <w:rsid w:val="00A966FE"/>
    <w:rsid w:val="00A9697C"/>
    <w:rsid w:val="00A96EDB"/>
    <w:rsid w:val="00A97E3D"/>
    <w:rsid w:val="00AA16EE"/>
    <w:rsid w:val="00AA216B"/>
    <w:rsid w:val="00AA24E7"/>
    <w:rsid w:val="00AA3FCD"/>
    <w:rsid w:val="00AA4938"/>
    <w:rsid w:val="00AA74FD"/>
    <w:rsid w:val="00AB22EB"/>
    <w:rsid w:val="00AB2B89"/>
    <w:rsid w:val="00AB2CF6"/>
    <w:rsid w:val="00AB528A"/>
    <w:rsid w:val="00AB60D2"/>
    <w:rsid w:val="00AB61F1"/>
    <w:rsid w:val="00AB6507"/>
    <w:rsid w:val="00AB7163"/>
    <w:rsid w:val="00AC125B"/>
    <w:rsid w:val="00AC18F0"/>
    <w:rsid w:val="00AC1A8F"/>
    <w:rsid w:val="00AC4841"/>
    <w:rsid w:val="00AC491A"/>
    <w:rsid w:val="00AC4ECC"/>
    <w:rsid w:val="00AC51F5"/>
    <w:rsid w:val="00AC5B58"/>
    <w:rsid w:val="00AC5CCD"/>
    <w:rsid w:val="00AC60C1"/>
    <w:rsid w:val="00AC6CA1"/>
    <w:rsid w:val="00AC7F96"/>
    <w:rsid w:val="00AD0E29"/>
    <w:rsid w:val="00AD1158"/>
    <w:rsid w:val="00AD14B6"/>
    <w:rsid w:val="00AD2225"/>
    <w:rsid w:val="00AD3F26"/>
    <w:rsid w:val="00AD4CD8"/>
    <w:rsid w:val="00AD5815"/>
    <w:rsid w:val="00AD58F1"/>
    <w:rsid w:val="00AD7D46"/>
    <w:rsid w:val="00AD7D99"/>
    <w:rsid w:val="00AE209C"/>
    <w:rsid w:val="00AE5EE7"/>
    <w:rsid w:val="00AF2BE6"/>
    <w:rsid w:val="00AF4165"/>
    <w:rsid w:val="00AF4581"/>
    <w:rsid w:val="00AF45AA"/>
    <w:rsid w:val="00AF50A9"/>
    <w:rsid w:val="00AF6E1B"/>
    <w:rsid w:val="00AF78B8"/>
    <w:rsid w:val="00AF7EB1"/>
    <w:rsid w:val="00B02025"/>
    <w:rsid w:val="00B02725"/>
    <w:rsid w:val="00B02829"/>
    <w:rsid w:val="00B02CFC"/>
    <w:rsid w:val="00B037A8"/>
    <w:rsid w:val="00B04D98"/>
    <w:rsid w:val="00B0530C"/>
    <w:rsid w:val="00B0577C"/>
    <w:rsid w:val="00B07347"/>
    <w:rsid w:val="00B077AA"/>
    <w:rsid w:val="00B07C7C"/>
    <w:rsid w:val="00B12D99"/>
    <w:rsid w:val="00B13542"/>
    <w:rsid w:val="00B13766"/>
    <w:rsid w:val="00B14C3F"/>
    <w:rsid w:val="00B153C4"/>
    <w:rsid w:val="00B17A33"/>
    <w:rsid w:val="00B21722"/>
    <w:rsid w:val="00B23084"/>
    <w:rsid w:val="00B23536"/>
    <w:rsid w:val="00B25C8D"/>
    <w:rsid w:val="00B25D99"/>
    <w:rsid w:val="00B26F29"/>
    <w:rsid w:val="00B274B7"/>
    <w:rsid w:val="00B30280"/>
    <w:rsid w:val="00B32B15"/>
    <w:rsid w:val="00B33E46"/>
    <w:rsid w:val="00B343CF"/>
    <w:rsid w:val="00B36588"/>
    <w:rsid w:val="00B3764F"/>
    <w:rsid w:val="00B41A0A"/>
    <w:rsid w:val="00B41AC8"/>
    <w:rsid w:val="00B41F2E"/>
    <w:rsid w:val="00B424FE"/>
    <w:rsid w:val="00B460B8"/>
    <w:rsid w:val="00B47632"/>
    <w:rsid w:val="00B47726"/>
    <w:rsid w:val="00B47A2D"/>
    <w:rsid w:val="00B47A63"/>
    <w:rsid w:val="00B47B62"/>
    <w:rsid w:val="00B50274"/>
    <w:rsid w:val="00B52471"/>
    <w:rsid w:val="00B53644"/>
    <w:rsid w:val="00B537A2"/>
    <w:rsid w:val="00B54570"/>
    <w:rsid w:val="00B5799A"/>
    <w:rsid w:val="00B614FB"/>
    <w:rsid w:val="00B6157D"/>
    <w:rsid w:val="00B6308D"/>
    <w:rsid w:val="00B63A6E"/>
    <w:rsid w:val="00B64B27"/>
    <w:rsid w:val="00B64C38"/>
    <w:rsid w:val="00B6519F"/>
    <w:rsid w:val="00B65EF2"/>
    <w:rsid w:val="00B65EF7"/>
    <w:rsid w:val="00B668C6"/>
    <w:rsid w:val="00B67051"/>
    <w:rsid w:val="00B67B55"/>
    <w:rsid w:val="00B7127D"/>
    <w:rsid w:val="00B73A2B"/>
    <w:rsid w:val="00B74BDC"/>
    <w:rsid w:val="00B757C5"/>
    <w:rsid w:val="00B76027"/>
    <w:rsid w:val="00B764DF"/>
    <w:rsid w:val="00B8056E"/>
    <w:rsid w:val="00B84993"/>
    <w:rsid w:val="00B84C8F"/>
    <w:rsid w:val="00B84E42"/>
    <w:rsid w:val="00B8550A"/>
    <w:rsid w:val="00B85B41"/>
    <w:rsid w:val="00B86846"/>
    <w:rsid w:val="00B869FB"/>
    <w:rsid w:val="00B86DE8"/>
    <w:rsid w:val="00B91BF3"/>
    <w:rsid w:val="00B92295"/>
    <w:rsid w:val="00B93560"/>
    <w:rsid w:val="00B93EC7"/>
    <w:rsid w:val="00B945CC"/>
    <w:rsid w:val="00B94B44"/>
    <w:rsid w:val="00B95AB8"/>
    <w:rsid w:val="00B96A27"/>
    <w:rsid w:val="00B97FB8"/>
    <w:rsid w:val="00BA009D"/>
    <w:rsid w:val="00BA17B1"/>
    <w:rsid w:val="00BA2432"/>
    <w:rsid w:val="00BA2EBC"/>
    <w:rsid w:val="00BA2EC9"/>
    <w:rsid w:val="00BA40D6"/>
    <w:rsid w:val="00BA6375"/>
    <w:rsid w:val="00BA67D7"/>
    <w:rsid w:val="00BA6808"/>
    <w:rsid w:val="00BA769D"/>
    <w:rsid w:val="00BA785B"/>
    <w:rsid w:val="00BB044C"/>
    <w:rsid w:val="00BB1A45"/>
    <w:rsid w:val="00BB2195"/>
    <w:rsid w:val="00BB3C95"/>
    <w:rsid w:val="00BB43EC"/>
    <w:rsid w:val="00BB557A"/>
    <w:rsid w:val="00BB6668"/>
    <w:rsid w:val="00BB6826"/>
    <w:rsid w:val="00BC0315"/>
    <w:rsid w:val="00BC20AB"/>
    <w:rsid w:val="00BC2314"/>
    <w:rsid w:val="00BC3030"/>
    <w:rsid w:val="00BC468E"/>
    <w:rsid w:val="00BC4E47"/>
    <w:rsid w:val="00BC5ABD"/>
    <w:rsid w:val="00BC7FF4"/>
    <w:rsid w:val="00BD071C"/>
    <w:rsid w:val="00BD0FB2"/>
    <w:rsid w:val="00BD131A"/>
    <w:rsid w:val="00BD3C23"/>
    <w:rsid w:val="00BD4881"/>
    <w:rsid w:val="00BD692D"/>
    <w:rsid w:val="00BE6473"/>
    <w:rsid w:val="00BE67D5"/>
    <w:rsid w:val="00BE6DC3"/>
    <w:rsid w:val="00BF195D"/>
    <w:rsid w:val="00BF19B8"/>
    <w:rsid w:val="00BF19E0"/>
    <w:rsid w:val="00BF1FE9"/>
    <w:rsid w:val="00BF2FD7"/>
    <w:rsid w:val="00BF33B9"/>
    <w:rsid w:val="00BF3A16"/>
    <w:rsid w:val="00BF5CFF"/>
    <w:rsid w:val="00BF5DC2"/>
    <w:rsid w:val="00BF65AE"/>
    <w:rsid w:val="00BF68B3"/>
    <w:rsid w:val="00BF6F6E"/>
    <w:rsid w:val="00BF723A"/>
    <w:rsid w:val="00C00B6E"/>
    <w:rsid w:val="00C066F0"/>
    <w:rsid w:val="00C06DEA"/>
    <w:rsid w:val="00C07A62"/>
    <w:rsid w:val="00C10E97"/>
    <w:rsid w:val="00C11C13"/>
    <w:rsid w:val="00C11D44"/>
    <w:rsid w:val="00C11DA2"/>
    <w:rsid w:val="00C1212D"/>
    <w:rsid w:val="00C1216B"/>
    <w:rsid w:val="00C1443A"/>
    <w:rsid w:val="00C14D8C"/>
    <w:rsid w:val="00C1671A"/>
    <w:rsid w:val="00C168F5"/>
    <w:rsid w:val="00C170B4"/>
    <w:rsid w:val="00C21CAC"/>
    <w:rsid w:val="00C23859"/>
    <w:rsid w:val="00C24670"/>
    <w:rsid w:val="00C263A6"/>
    <w:rsid w:val="00C30A07"/>
    <w:rsid w:val="00C3394B"/>
    <w:rsid w:val="00C34618"/>
    <w:rsid w:val="00C357B8"/>
    <w:rsid w:val="00C36BC7"/>
    <w:rsid w:val="00C40432"/>
    <w:rsid w:val="00C40496"/>
    <w:rsid w:val="00C40A7A"/>
    <w:rsid w:val="00C420B0"/>
    <w:rsid w:val="00C426D0"/>
    <w:rsid w:val="00C42716"/>
    <w:rsid w:val="00C4315C"/>
    <w:rsid w:val="00C43458"/>
    <w:rsid w:val="00C438AD"/>
    <w:rsid w:val="00C477B7"/>
    <w:rsid w:val="00C50FF2"/>
    <w:rsid w:val="00C52CA1"/>
    <w:rsid w:val="00C52FCF"/>
    <w:rsid w:val="00C54DAA"/>
    <w:rsid w:val="00C54DE9"/>
    <w:rsid w:val="00C55159"/>
    <w:rsid w:val="00C55AB0"/>
    <w:rsid w:val="00C56251"/>
    <w:rsid w:val="00C564FB"/>
    <w:rsid w:val="00C56DC2"/>
    <w:rsid w:val="00C57A8E"/>
    <w:rsid w:val="00C60105"/>
    <w:rsid w:val="00C61068"/>
    <w:rsid w:val="00C62847"/>
    <w:rsid w:val="00C62BCC"/>
    <w:rsid w:val="00C6339F"/>
    <w:rsid w:val="00C63CA2"/>
    <w:rsid w:val="00C6449D"/>
    <w:rsid w:val="00C64E2F"/>
    <w:rsid w:val="00C661BB"/>
    <w:rsid w:val="00C66B7E"/>
    <w:rsid w:val="00C67DAA"/>
    <w:rsid w:val="00C724D7"/>
    <w:rsid w:val="00C736F3"/>
    <w:rsid w:val="00C74FD1"/>
    <w:rsid w:val="00C7559A"/>
    <w:rsid w:val="00C80F80"/>
    <w:rsid w:val="00C81146"/>
    <w:rsid w:val="00C825D6"/>
    <w:rsid w:val="00C83453"/>
    <w:rsid w:val="00C83645"/>
    <w:rsid w:val="00C84707"/>
    <w:rsid w:val="00C878A1"/>
    <w:rsid w:val="00C903B8"/>
    <w:rsid w:val="00C92030"/>
    <w:rsid w:val="00C93D75"/>
    <w:rsid w:val="00C9403F"/>
    <w:rsid w:val="00C948A5"/>
    <w:rsid w:val="00C95CBF"/>
    <w:rsid w:val="00C96D14"/>
    <w:rsid w:val="00CA40AB"/>
    <w:rsid w:val="00CA4B29"/>
    <w:rsid w:val="00CA53C2"/>
    <w:rsid w:val="00CA58D9"/>
    <w:rsid w:val="00CA7E18"/>
    <w:rsid w:val="00CB035E"/>
    <w:rsid w:val="00CB24B6"/>
    <w:rsid w:val="00CB46B6"/>
    <w:rsid w:val="00CB49A9"/>
    <w:rsid w:val="00CB5754"/>
    <w:rsid w:val="00CB6E26"/>
    <w:rsid w:val="00CB743F"/>
    <w:rsid w:val="00CC0EC3"/>
    <w:rsid w:val="00CC3538"/>
    <w:rsid w:val="00CC4747"/>
    <w:rsid w:val="00CC4BFE"/>
    <w:rsid w:val="00CC5E73"/>
    <w:rsid w:val="00CC64E5"/>
    <w:rsid w:val="00CC67FF"/>
    <w:rsid w:val="00CC74CD"/>
    <w:rsid w:val="00CD1586"/>
    <w:rsid w:val="00CD1FA5"/>
    <w:rsid w:val="00CD2B56"/>
    <w:rsid w:val="00CD41D0"/>
    <w:rsid w:val="00CD5855"/>
    <w:rsid w:val="00CD5B75"/>
    <w:rsid w:val="00CD614F"/>
    <w:rsid w:val="00CD77EB"/>
    <w:rsid w:val="00CE0294"/>
    <w:rsid w:val="00CE12AB"/>
    <w:rsid w:val="00CE1E6C"/>
    <w:rsid w:val="00CE3D77"/>
    <w:rsid w:val="00CE56FA"/>
    <w:rsid w:val="00CE61F9"/>
    <w:rsid w:val="00CE6E66"/>
    <w:rsid w:val="00CE7710"/>
    <w:rsid w:val="00CF00E5"/>
    <w:rsid w:val="00CF0B6F"/>
    <w:rsid w:val="00CF18C0"/>
    <w:rsid w:val="00CF1DA1"/>
    <w:rsid w:val="00CF264D"/>
    <w:rsid w:val="00CF2D84"/>
    <w:rsid w:val="00CF2E8F"/>
    <w:rsid w:val="00CF3C41"/>
    <w:rsid w:val="00CF61B3"/>
    <w:rsid w:val="00CF6935"/>
    <w:rsid w:val="00CF6EF0"/>
    <w:rsid w:val="00D002FE"/>
    <w:rsid w:val="00D02A61"/>
    <w:rsid w:val="00D02CE9"/>
    <w:rsid w:val="00D030D6"/>
    <w:rsid w:val="00D034FC"/>
    <w:rsid w:val="00D03DB9"/>
    <w:rsid w:val="00D03F05"/>
    <w:rsid w:val="00D053C6"/>
    <w:rsid w:val="00D0580F"/>
    <w:rsid w:val="00D05BEC"/>
    <w:rsid w:val="00D06D89"/>
    <w:rsid w:val="00D06FEE"/>
    <w:rsid w:val="00D074A1"/>
    <w:rsid w:val="00D07697"/>
    <w:rsid w:val="00D07D5A"/>
    <w:rsid w:val="00D103E2"/>
    <w:rsid w:val="00D10622"/>
    <w:rsid w:val="00D137B2"/>
    <w:rsid w:val="00D13991"/>
    <w:rsid w:val="00D140B1"/>
    <w:rsid w:val="00D172A0"/>
    <w:rsid w:val="00D207D6"/>
    <w:rsid w:val="00D20801"/>
    <w:rsid w:val="00D249E8"/>
    <w:rsid w:val="00D259E1"/>
    <w:rsid w:val="00D26477"/>
    <w:rsid w:val="00D2658F"/>
    <w:rsid w:val="00D265FE"/>
    <w:rsid w:val="00D2755F"/>
    <w:rsid w:val="00D31277"/>
    <w:rsid w:val="00D356FD"/>
    <w:rsid w:val="00D3652B"/>
    <w:rsid w:val="00D37C0D"/>
    <w:rsid w:val="00D40C54"/>
    <w:rsid w:val="00D41B42"/>
    <w:rsid w:val="00D41CD7"/>
    <w:rsid w:val="00D42545"/>
    <w:rsid w:val="00D42A7C"/>
    <w:rsid w:val="00D4356B"/>
    <w:rsid w:val="00D43D96"/>
    <w:rsid w:val="00D44670"/>
    <w:rsid w:val="00D4512B"/>
    <w:rsid w:val="00D457DE"/>
    <w:rsid w:val="00D45EB2"/>
    <w:rsid w:val="00D46A69"/>
    <w:rsid w:val="00D473B2"/>
    <w:rsid w:val="00D47723"/>
    <w:rsid w:val="00D47B79"/>
    <w:rsid w:val="00D47EB2"/>
    <w:rsid w:val="00D51B12"/>
    <w:rsid w:val="00D52628"/>
    <w:rsid w:val="00D52921"/>
    <w:rsid w:val="00D530B8"/>
    <w:rsid w:val="00D56350"/>
    <w:rsid w:val="00D57566"/>
    <w:rsid w:val="00D60151"/>
    <w:rsid w:val="00D61586"/>
    <w:rsid w:val="00D6325A"/>
    <w:rsid w:val="00D648E9"/>
    <w:rsid w:val="00D65BDF"/>
    <w:rsid w:val="00D6626E"/>
    <w:rsid w:val="00D676B7"/>
    <w:rsid w:val="00D70678"/>
    <w:rsid w:val="00D712B3"/>
    <w:rsid w:val="00D72E15"/>
    <w:rsid w:val="00D732E2"/>
    <w:rsid w:val="00D74336"/>
    <w:rsid w:val="00D7434A"/>
    <w:rsid w:val="00D74BA4"/>
    <w:rsid w:val="00D75AA9"/>
    <w:rsid w:val="00D76827"/>
    <w:rsid w:val="00D77162"/>
    <w:rsid w:val="00D773A6"/>
    <w:rsid w:val="00D811AF"/>
    <w:rsid w:val="00D825D9"/>
    <w:rsid w:val="00D82D98"/>
    <w:rsid w:val="00D8322A"/>
    <w:rsid w:val="00D8356E"/>
    <w:rsid w:val="00D83A39"/>
    <w:rsid w:val="00D85204"/>
    <w:rsid w:val="00D8521E"/>
    <w:rsid w:val="00D87570"/>
    <w:rsid w:val="00D908FD"/>
    <w:rsid w:val="00D9166C"/>
    <w:rsid w:val="00D945EA"/>
    <w:rsid w:val="00D953E2"/>
    <w:rsid w:val="00D95F73"/>
    <w:rsid w:val="00D96709"/>
    <w:rsid w:val="00DA003B"/>
    <w:rsid w:val="00DA1A6B"/>
    <w:rsid w:val="00DA43A1"/>
    <w:rsid w:val="00DA45E1"/>
    <w:rsid w:val="00DA4E82"/>
    <w:rsid w:val="00DA5077"/>
    <w:rsid w:val="00DA57C5"/>
    <w:rsid w:val="00DA57E8"/>
    <w:rsid w:val="00DA6215"/>
    <w:rsid w:val="00DA6969"/>
    <w:rsid w:val="00DA70BA"/>
    <w:rsid w:val="00DA713B"/>
    <w:rsid w:val="00DA7D5F"/>
    <w:rsid w:val="00DB0159"/>
    <w:rsid w:val="00DB023A"/>
    <w:rsid w:val="00DB47E9"/>
    <w:rsid w:val="00DB5A40"/>
    <w:rsid w:val="00DB6559"/>
    <w:rsid w:val="00DB6599"/>
    <w:rsid w:val="00DC19A8"/>
    <w:rsid w:val="00DC2860"/>
    <w:rsid w:val="00DC2ACD"/>
    <w:rsid w:val="00DC31FD"/>
    <w:rsid w:val="00DC344C"/>
    <w:rsid w:val="00DC35E4"/>
    <w:rsid w:val="00DC37CB"/>
    <w:rsid w:val="00DC3B5B"/>
    <w:rsid w:val="00DC5750"/>
    <w:rsid w:val="00DC5F8E"/>
    <w:rsid w:val="00DC6E2D"/>
    <w:rsid w:val="00DC7E31"/>
    <w:rsid w:val="00DD2022"/>
    <w:rsid w:val="00DD2FA9"/>
    <w:rsid w:val="00DD33A3"/>
    <w:rsid w:val="00DD3C68"/>
    <w:rsid w:val="00DD495D"/>
    <w:rsid w:val="00DD49D5"/>
    <w:rsid w:val="00DD4E3A"/>
    <w:rsid w:val="00DD5B92"/>
    <w:rsid w:val="00DD64D7"/>
    <w:rsid w:val="00DE0004"/>
    <w:rsid w:val="00DE0E6E"/>
    <w:rsid w:val="00DE4655"/>
    <w:rsid w:val="00DE52ED"/>
    <w:rsid w:val="00DE631D"/>
    <w:rsid w:val="00DE7686"/>
    <w:rsid w:val="00DF0FFB"/>
    <w:rsid w:val="00DF2D02"/>
    <w:rsid w:val="00DF2D31"/>
    <w:rsid w:val="00DF3396"/>
    <w:rsid w:val="00DF3C20"/>
    <w:rsid w:val="00DF43F4"/>
    <w:rsid w:val="00DF456C"/>
    <w:rsid w:val="00DF63AE"/>
    <w:rsid w:val="00E004F1"/>
    <w:rsid w:val="00E0113A"/>
    <w:rsid w:val="00E03392"/>
    <w:rsid w:val="00E05209"/>
    <w:rsid w:val="00E05D89"/>
    <w:rsid w:val="00E0608D"/>
    <w:rsid w:val="00E06A1B"/>
    <w:rsid w:val="00E10DCD"/>
    <w:rsid w:val="00E12254"/>
    <w:rsid w:val="00E15125"/>
    <w:rsid w:val="00E15913"/>
    <w:rsid w:val="00E17C47"/>
    <w:rsid w:val="00E17F0B"/>
    <w:rsid w:val="00E20240"/>
    <w:rsid w:val="00E21BE4"/>
    <w:rsid w:val="00E23880"/>
    <w:rsid w:val="00E256B4"/>
    <w:rsid w:val="00E25D80"/>
    <w:rsid w:val="00E27567"/>
    <w:rsid w:val="00E32337"/>
    <w:rsid w:val="00E33B8F"/>
    <w:rsid w:val="00E341B4"/>
    <w:rsid w:val="00E361B7"/>
    <w:rsid w:val="00E410C5"/>
    <w:rsid w:val="00E43763"/>
    <w:rsid w:val="00E43CC0"/>
    <w:rsid w:val="00E442A4"/>
    <w:rsid w:val="00E45DE1"/>
    <w:rsid w:val="00E46269"/>
    <w:rsid w:val="00E471EB"/>
    <w:rsid w:val="00E501AA"/>
    <w:rsid w:val="00E51069"/>
    <w:rsid w:val="00E515C3"/>
    <w:rsid w:val="00E52828"/>
    <w:rsid w:val="00E53B35"/>
    <w:rsid w:val="00E5411A"/>
    <w:rsid w:val="00E55DE3"/>
    <w:rsid w:val="00E56715"/>
    <w:rsid w:val="00E56DC5"/>
    <w:rsid w:val="00E607AF"/>
    <w:rsid w:val="00E62C7A"/>
    <w:rsid w:val="00E62E31"/>
    <w:rsid w:val="00E6377D"/>
    <w:rsid w:val="00E6652E"/>
    <w:rsid w:val="00E66C86"/>
    <w:rsid w:val="00E70387"/>
    <w:rsid w:val="00E72FFA"/>
    <w:rsid w:val="00E75DC5"/>
    <w:rsid w:val="00E75DE6"/>
    <w:rsid w:val="00E829F0"/>
    <w:rsid w:val="00E83BE6"/>
    <w:rsid w:val="00E84620"/>
    <w:rsid w:val="00E84C4B"/>
    <w:rsid w:val="00E857FC"/>
    <w:rsid w:val="00E86B7A"/>
    <w:rsid w:val="00E8723A"/>
    <w:rsid w:val="00E93666"/>
    <w:rsid w:val="00E9377A"/>
    <w:rsid w:val="00E94A0B"/>
    <w:rsid w:val="00E952B9"/>
    <w:rsid w:val="00E95586"/>
    <w:rsid w:val="00E96C7C"/>
    <w:rsid w:val="00E974B3"/>
    <w:rsid w:val="00EA0503"/>
    <w:rsid w:val="00EA0929"/>
    <w:rsid w:val="00EA0C43"/>
    <w:rsid w:val="00EA18FB"/>
    <w:rsid w:val="00EA21BE"/>
    <w:rsid w:val="00EA2DFF"/>
    <w:rsid w:val="00EA5351"/>
    <w:rsid w:val="00EA6027"/>
    <w:rsid w:val="00EA6241"/>
    <w:rsid w:val="00EA6DCF"/>
    <w:rsid w:val="00EA79B5"/>
    <w:rsid w:val="00EB04DC"/>
    <w:rsid w:val="00EB0937"/>
    <w:rsid w:val="00EB2E31"/>
    <w:rsid w:val="00EB36BF"/>
    <w:rsid w:val="00EB5CC1"/>
    <w:rsid w:val="00EB6276"/>
    <w:rsid w:val="00EB66D0"/>
    <w:rsid w:val="00EB6F09"/>
    <w:rsid w:val="00EB7782"/>
    <w:rsid w:val="00EC0ABD"/>
    <w:rsid w:val="00EC1A3F"/>
    <w:rsid w:val="00EC326E"/>
    <w:rsid w:val="00EC32E2"/>
    <w:rsid w:val="00EC66EF"/>
    <w:rsid w:val="00EC6926"/>
    <w:rsid w:val="00ED01B8"/>
    <w:rsid w:val="00ED1129"/>
    <w:rsid w:val="00ED1471"/>
    <w:rsid w:val="00ED3573"/>
    <w:rsid w:val="00ED49C7"/>
    <w:rsid w:val="00ED5B95"/>
    <w:rsid w:val="00ED5BC9"/>
    <w:rsid w:val="00ED6A18"/>
    <w:rsid w:val="00ED6B1F"/>
    <w:rsid w:val="00EE1271"/>
    <w:rsid w:val="00EE2543"/>
    <w:rsid w:val="00EE4597"/>
    <w:rsid w:val="00EE522C"/>
    <w:rsid w:val="00EE56EA"/>
    <w:rsid w:val="00EE5D1D"/>
    <w:rsid w:val="00EE699B"/>
    <w:rsid w:val="00EE6A38"/>
    <w:rsid w:val="00EE7013"/>
    <w:rsid w:val="00EF0152"/>
    <w:rsid w:val="00EF259B"/>
    <w:rsid w:val="00EF3307"/>
    <w:rsid w:val="00EF46B6"/>
    <w:rsid w:val="00EF54CD"/>
    <w:rsid w:val="00EF593A"/>
    <w:rsid w:val="00EF5F9A"/>
    <w:rsid w:val="00EF626E"/>
    <w:rsid w:val="00EF7769"/>
    <w:rsid w:val="00EF79F1"/>
    <w:rsid w:val="00F009AD"/>
    <w:rsid w:val="00F0167E"/>
    <w:rsid w:val="00F02267"/>
    <w:rsid w:val="00F04508"/>
    <w:rsid w:val="00F05CBD"/>
    <w:rsid w:val="00F101F7"/>
    <w:rsid w:val="00F12029"/>
    <w:rsid w:val="00F14E78"/>
    <w:rsid w:val="00F151AC"/>
    <w:rsid w:val="00F15C6A"/>
    <w:rsid w:val="00F17F30"/>
    <w:rsid w:val="00F2239B"/>
    <w:rsid w:val="00F22412"/>
    <w:rsid w:val="00F22AE2"/>
    <w:rsid w:val="00F22CF1"/>
    <w:rsid w:val="00F24349"/>
    <w:rsid w:val="00F26EA2"/>
    <w:rsid w:val="00F27566"/>
    <w:rsid w:val="00F275FA"/>
    <w:rsid w:val="00F27E3C"/>
    <w:rsid w:val="00F27E64"/>
    <w:rsid w:val="00F300B2"/>
    <w:rsid w:val="00F326FF"/>
    <w:rsid w:val="00F32977"/>
    <w:rsid w:val="00F338FC"/>
    <w:rsid w:val="00F34271"/>
    <w:rsid w:val="00F34F95"/>
    <w:rsid w:val="00F35527"/>
    <w:rsid w:val="00F3560E"/>
    <w:rsid w:val="00F41353"/>
    <w:rsid w:val="00F442D3"/>
    <w:rsid w:val="00F448D8"/>
    <w:rsid w:val="00F44A4E"/>
    <w:rsid w:val="00F44ABA"/>
    <w:rsid w:val="00F4546A"/>
    <w:rsid w:val="00F464F1"/>
    <w:rsid w:val="00F501E4"/>
    <w:rsid w:val="00F523A2"/>
    <w:rsid w:val="00F542D0"/>
    <w:rsid w:val="00F54496"/>
    <w:rsid w:val="00F5487B"/>
    <w:rsid w:val="00F55F45"/>
    <w:rsid w:val="00F55FAB"/>
    <w:rsid w:val="00F622BF"/>
    <w:rsid w:val="00F62A1D"/>
    <w:rsid w:val="00F62A22"/>
    <w:rsid w:val="00F62DCA"/>
    <w:rsid w:val="00F65753"/>
    <w:rsid w:val="00F66095"/>
    <w:rsid w:val="00F661E9"/>
    <w:rsid w:val="00F668E0"/>
    <w:rsid w:val="00F66C64"/>
    <w:rsid w:val="00F67264"/>
    <w:rsid w:val="00F67E06"/>
    <w:rsid w:val="00F719CC"/>
    <w:rsid w:val="00F71A1C"/>
    <w:rsid w:val="00F73021"/>
    <w:rsid w:val="00F73067"/>
    <w:rsid w:val="00F73324"/>
    <w:rsid w:val="00F73837"/>
    <w:rsid w:val="00F74C18"/>
    <w:rsid w:val="00F7550A"/>
    <w:rsid w:val="00F80119"/>
    <w:rsid w:val="00F80DD8"/>
    <w:rsid w:val="00F8118B"/>
    <w:rsid w:val="00F81E38"/>
    <w:rsid w:val="00F824A7"/>
    <w:rsid w:val="00F831AE"/>
    <w:rsid w:val="00F83347"/>
    <w:rsid w:val="00F84EF3"/>
    <w:rsid w:val="00F85834"/>
    <w:rsid w:val="00F86293"/>
    <w:rsid w:val="00F86487"/>
    <w:rsid w:val="00F87EE5"/>
    <w:rsid w:val="00F90115"/>
    <w:rsid w:val="00F9082D"/>
    <w:rsid w:val="00F917A4"/>
    <w:rsid w:val="00F91B02"/>
    <w:rsid w:val="00F91E51"/>
    <w:rsid w:val="00F926AE"/>
    <w:rsid w:val="00F928CD"/>
    <w:rsid w:val="00F92955"/>
    <w:rsid w:val="00F949EA"/>
    <w:rsid w:val="00F95A7A"/>
    <w:rsid w:val="00F9739C"/>
    <w:rsid w:val="00F97ED3"/>
    <w:rsid w:val="00FA1017"/>
    <w:rsid w:val="00FA1C63"/>
    <w:rsid w:val="00FA3949"/>
    <w:rsid w:val="00FA3E43"/>
    <w:rsid w:val="00FA47F5"/>
    <w:rsid w:val="00FA59A5"/>
    <w:rsid w:val="00FA61A0"/>
    <w:rsid w:val="00FA6350"/>
    <w:rsid w:val="00FA65B0"/>
    <w:rsid w:val="00FA68A4"/>
    <w:rsid w:val="00FA730E"/>
    <w:rsid w:val="00FA7A5F"/>
    <w:rsid w:val="00FB0320"/>
    <w:rsid w:val="00FB0F58"/>
    <w:rsid w:val="00FB0FD4"/>
    <w:rsid w:val="00FB1725"/>
    <w:rsid w:val="00FB229D"/>
    <w:rsid w:val="00FB2F10"/>
    <w:rsid w:val="00FB4BC3"/>
    <w:rsid w:val="00FB6F69"/>
    <w:rsid w:val="00FC16DA"/>
    <w:rsid w:val="00FC2A0A"/>
    <w:rsid w:val="00FC565E"/>
    <w:rsid w:val="00FC6297"/>
    <w:rsid w:val="00FC6871"/>
    <w:rsid w:val="00FC6B37"/>
    <w:rsid w:val="00FC6EB0"/>
    <w:rsid w:val="00FD0BA7"/>
    <w:rsid w:val="00FD1229"/>
    <w:rsid w:val="00FD1304"/>
    <w:rsid w:val="00FD3A9B"/>
    <w:rsid w:val="00FD5815"/>
    <w:rsid w:val="00FD6D87"/>
    <w:rsid w:val="00FD7511"/>
    <w:rsid w:val="00FD7FDE"/>
    <w:rsid w:val="00FE0255"/>
    <w:rsid w:val="00FE06BC"/>
    <w:rsid w:val="00FE0B76"/>
    <w:rsid w:val="00FE0D89"/>
    <w:rsid w:val="00FE194E"/>
    <w:rsid w:val="00FE24A8"/>
    <w:rsid w:val="00FE2F4C"/>
    <w:rsid w:val="00FE3EA3"/>
    <w:rsid w:val="00FE43CD"/>
    <w:rsid w:val="00FE4D4E"/>
    <w:rsid w:val="00FE5038"/>
    <w:rsid w:val="00FE5A3E"/>
    <w:rsid w:val="00FE7921"/>
    <w:rsid w:val="00FE7FD3"/>
    <w:rsid w:val="00FF0EEF"/>
    <w:rsid w:val="00FF1C1B"/>
    <w:rsid w:val="00FF49F1"/>
    <w:rsid w:val="00FF718C"/>
    <w:rsid w:val="00FF79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610FAB"/>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B5B"/>
    <w:pPr>
      <w:spacing w:after="200" w:line="276" w:lineRule="auto"/>
    </w:pPr>
  </w:style>
  <w:style w:type="paragraph" w:styleId="Heading1">
    <w:name w:val="heading 1"/>
    <w:basedOn w:val="Normal"/>
    <w:link w:val="Heading1Char"/>
    <w:uiPriority w:val="99"/>
    <w:qFormat/>
    <w:rsid w:val="00805E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locked/>
    <w:rsid w:val="00FE7FD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locked/>
    <w:rsid w:val="00BF65AE"/>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E0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BF65AE"/>
    <w:rPr>
      <w:rFonts w:ascii="Cambria" w:hAnsi="Cambria" w:cs="Times New Roman"/>
      <w:b/>
      <w:bCs/>
      <w:sz w:val="26"/>
      <w:szCs w:val="26"/>
    </w:rPr>
  </w:style>
  <w:style w:type="character" w:styleId="Emphasis">
    <w:name w:val="Emphasis"/>
    <w:basedOn w:val="DefaultParagraphFont"/>
    <w:uiPriority w:val="20"/>
    <w:qFormat/>
    <w:rsid w:val="00411D71"/>
    <w:rPr>
      <w:rFonts w:cs="Times New Roman"/>
      <w:i/>
      <w:iCs/>
    </w:rPr>
  </w:style>
  <w:style w:type="character" w:customStyle="1" w:styleId="apple-converted-space">
    <w:name w:val="apple-converted-space"/>
    <w:basedOn w:val="DefaultParagraphFont"/>
    <w:uiPriority w:val="99"/>
    <w:rsid w:val="00411D71"/>
    <w:rPr>
      <w:rFonts w:cs="Times New Roman"/>
    </w:rPr>
  </w:style>
  <w:style w:type="character" w:customStyle="1" w:styleId="definition">
    <w:name w:val="definition"/>
    <w:basedOn w:val="DefaultParagraphFont"/>
    <w:uiPriority w:val="99"/>
    <w:rsid w:val="00411D71"/>
    <w:rPr>
      <w:rFonts w:cs="Times New Roman"/>
    </w:rPr>
  </w:style>
  <w:style w:type="character" w:customStyle="1" w:styleId="Date1">
    <w:name w:val="Date1"/>
    <w:basedOn w:val="DefaultParagraphFont"/>
    <w:uiPriority w:val="99"/>
    <w:rsid w:val="00411D71"/>
    <w:rPr>
      <w:rFonts w:cs="Times New Roman"/>
    </w:rPr>
  </w:style>
  <w:style w:type="character" w:styleId="Hyperlink">
    <w:name w:val="Hyperlink"/>
    <w:basedOn w:val="DefaultParagraphFont"/>
    <w:uiPriority w:val="99"/>
    <w:semiHidden/>
    <w:rsid w:val="00411D71"/>
    <w:rPr>
      <w:rFonts w:cs="Times New Roman"/>
      <w:color w:val="0000FF"/>
      <w:u w:val="single"/>
    </w:rPr>
  </w:style>
  <w:style w:type="paragraph" w:styleId="BalloonText">
    <w:name w:val="Balloon Text"/>
    <w:basedOn w:val="Normal"/>
    <w:link w:val="BalloonTextChar"/>
    <w:uiPriority w:val="99"/>
    <w:semiHidden/>
    <w:rsid w:val="00DC6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E2D"/>
    <w:rPr>
      <w:rFonts w:ascii="Tahoma" w:hAnsi="Tahoma" w:cs="Tahoma"/>
      <w:sz w:val="16"/>
      <w:szCs w:val="16"/>
    </w:rPr>
  </w:style>
  <w:style w:type="paragraph" w:styleId="NormalWeb">
    <w:name w:val="Normal (Web)"/>
    <w:basedOn w:val="Normal"/>
    <w:uiPriority w:val="99"/>
    <w:rsid w:val="00136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uiPriority w:val="99"/>
    <w:rsid w:val="00C40432"/>
    <w:rPr>
      <w:rFonts w:cs="Times New Roman"/>
    </w:rPr>
  </w:style>
  <w:style w:type="paragraph" w:styleId="Header">
    <w:name w:val="header"/>
    <w:basedOn w:val="Normal"/>
    <w:link w:val="HeaderChar"/>
    <w:uiPriority w:val="99"/>
    <w:rsid w:val="003B6AD6"/>
    <w:pPr>
      <w:tabs>
        <w:tab w:val="center" w:pos="4320"/>
        <w:tab w:val="right" w:pos="8640"/>
      </w:tabs>
    </w:pPr>
  </w:style>
  <w:style w:type="character" w:customStyle="1" w:styleId="HeaderChar">
    <w:name w:val="Header Char"/>
    <w:basedOn w:val="DefaultParagraphFont"/>
    <w:link w:val="Header"/>
    <w:uiPriority w:val="99"/>
    <w:locked/>
    <w:rsid w:val="003B6AD6"/>
    <w:rPr>
      <w:rFonts w:cs="Times New Roman"/>
    </w:rPr>
  </w:style>
  <w:style w:type="paragraph" w:styleId="Footer">
    <w:name w:val="footer"/>
    <w:basedOn w:val="Normal"/>
    <w:link w:val="FooterChar"/>
    <w:uiPriority w:val="99"/>
    <w:rsid w:val="003B6AD6"/>
    <w:pPr>
      <w:tabs>
        <w:tab w:val="center" w:pos="4320"/>
        <w:tab w:val="right" w:pos="8640"/>
      </w:tabs>
    </w:pPr>
  </w:style>
  <w:style w:type="character" w:customStyle="1" w:styleId="FooterChar">
    <w:name w:val="Footer Char"/>
    <w:basedOn w:val="DefaultParagraphFont"/>
    <w:link w:val="Footer"/>
    <w:uiPriority w:val="99"/>
    <w:locked/>
    <w:rsid w:val="003B6AD6"/>
    <w:rPr>
      <w:rFonts w:cs="Times New Roman"/>
    </w:rPr>
  </w:style>
  <w:style w:type="paragraph" w:customStyle="1" w:styleId="Default">
    <w:name w:val="Default"/>
    <w:rsid w:val="000A46B3"/>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99"/>
    <w:qFormat/>
    <w:locked/>
    <w:rsid w:val="00BC3030"/>
    <w:rPr>
      <w:rFonts w:cs="Times New Roman"/>
      <w:b/>
      <w:bCs/>
    </w:rPr>
  </w:style>
  <w:style w:type="character" w:styleId="FollowedHyperlink">
    <w:name w:val="FollowedHyperlink"/>
    <w:basedOn w:val="DefaultParagraphFont"/>
    <w:uiPriority w:val="99"/>
    <w:semiHidden/>
    <w:rsid w:val="0009353B"/>
    <w:rPr>
      <w:rFonts w:cs="Times New Roman"/>
      <w:color w:val="800080"/>
      <w:u w:val="single"/>
    </w:rPr>
  </w:style>
  <w:style w:type="character" w:customStyle="1" w:styleId="st1">
    <w:name w:val="st1"/>
    <w:basedOn w:val="DefaultParagraphFont"/>
    <w:uiPriority w:val="99"/>
    <w:rsid w:val="0059100C"/>
    <w:rPr>
      <w:rFonts w:cs="Times New Roman"/>
    </w:rPr>
  </w:style>
  <w:style w:type="paragraph" w:styleId="ListParagraph">
    <w:name w:val="List Paragraph"/>
    <w:basedOn w:val="Normal"/>
    <w:uiPriority w:val="99"/>
    <w:qFormat/>
    <w:rsid w:val="00B65EF7"/>
    <w:pPr>
      <w:ind w:left="720"/>
      <w:contextualSpacing/>
    </w:pPr>
  </w:style>
  <w:style w:type="character" w:customStyle="1" w:styleId="cit">
    <w:name w:val="cit"/>
    <w:basedOn w:val="DefaultParagraphFont"/>
    <w:uiPriority w:val="99"/>
    <w:rsid w:val="00032B43"/>
    <w:rPr>
      <w:rFonts w:cs="Times New Roman"/>
    </w:rPr>
  </w:style>
  <w:style w:type="character" w:customStyle="1" w:styleId="fm-vol-iss-date">
    <w:name w:val="fm-vol-iss-date"/>
    <w:basedOn w:val="DefaultParagraphFont"/>
    <w:uiPriority w:val="99"/>
    <w:rsid w:val="00032B43"/>
    <w:rPr>
      <w:rFonts w:cs="Times New Roman"/>
    </w:rPr>
  </w:style>
  <w:style w:type="character" w:customStyle="1" w:styleId="doi1">
    <w:name w:val="doi1"/>
    <w:basedOn w:val="DefaultParagraphFont"/>
    <w:uiPriority w:val="99"/>
    <w:rsid w:val="00032B43"/>
    <w:rPr>
      <w:rFonts w:cs="Times New Roman"/>
    </w:rPr>
  </w:style>
  <w:style w:type="paragraph" w:customStyle="1" w:styleId="p">
    <w:name w:val="p"/>
    <w:basedOn w:val="Normal"/>
    <w:uiPriority w:val="99"/>
    <w:rsid w:val="00E86B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large1">
    <w:name w:val="a-size-large1"/>
    <w:uiPriority w:val="99"/>
    <w:rsid w:val="0047500A"/>
    <w:rPr>
      <w:rFonts w:ascii="Arial" w:hAnsi="Arial"/>
    </w:rPr>
  </w:style>
  <w:style w:type="character" w:customStyle="1" w:styleId="Heading2Char">
    <w:name w:val="Heading 2 Char"/>
    <w:basedOn w:val="DefaultParagraphFont"/>
    <w:link w:val="Heading2"/>
    <w:semiHidden/>
    <w:rsid w:val="00FE7FD3"/>
    <w:rPr>
      <w:rFonts w:ascii="Cambria" w:eastAsia="Times New Roman" w:hAnsi="Cambria" w:cs="Times New Roman"/>
      <w:b/>
      <w:bCs/>
      <w:i/>
      <w:iCs/>
      <w:sz w:val="28"/>
      <w:szCs w:val="28"/>
    </w:rPr>
  </w:style>
  <w:style w:type="paragraph" w:styleId="CommentText">
    <w:name w:val="annotation text"/>
    <w:basedOn w:val="Normal"/>
    <w:link w:val="CommentTextChar"/>
    <w:uiPriority w:val="99"/>
    <w:semiHidden/>
    <w:unhideWhenUsed/>
    <w:rsid w:val="007674E8"/>
    <w:pPr>
      <w:spacing w:line="240" w:lineRule="auto"/>
    </w:pPr>
  </w:style>
  <w:style w:type="character" w:customStyle="1" w:styleId="CommentTextChar">
    <w:name w:val="Comment Text Char"/>
    <w:basedOn w:val="DefaultParagraphFont"/>
    <w:link w:val="CommentText"/>
    <w:uiPriority w:val="99"/>
    <w:semiHidden/>
    <w:rsid w:val="007674E8"/>
  </w:style>
  <w:style w:type="character" w:styleId="CommentReference">
    <w:name w:val="annotation reference"/>
    <w:basedOn w:val="DefaultParagraphFont"/>
    <w:uiPriority w:val="99"/>
    <w:semiHidden/>
    <w:unhideWhenUsed/>
    <w:rsid w:val="00A57FF0"/>
    <w:rPr>
      <w:sz w:val="21"/>
      <w:szCs w:val="21"/>
    </w:rPr>
  </w:style>
  <w:style w:type="paragraph" w:styleId="CommentSubject">
    <w:name w:val="annotation subject"/>
    <w:basedOn w:val="CommentText"/>
    <w:next w:val="CommentText"/>
    <w:link w:val="CommentSubjectChar"/>
    <w:uiPriority w:val="99"/>
    <w:semiHidden/>
    <w:unhideWhenUsed/>
    <w:rsid w:val="00C60105"/>
    <w:rPr>
      <w:b/>
      <w:bCs/>
    </w:rPr>
  </w:style>
  <w:style w:type="character" w:customStyle="1" w:styleId="CommentSubjectChar">
    <w:name w:val="Comment Subject Char"/>
    <w:basedOn w:val="CommentTextChar"/>
    <w:link w:val="CommentSubject"/>
    <w:uiPriority w:val="99"/>
    <w:semiHidden/>
    <w:rsid w:val="00C60105"/>
    <w:rPr>
      <w:b/>
      <w:bCs/>
    </w:rPr>
  </w:style>
  <w:style w:type="paragraph" w:styleId="Revision">
    <w:name w:val="Revision"/>
    <w:hidden/>
    <w:uiPriority w:val="99"/>
    <w:semiHidden/>
    <w:rsid w:val="005D442D"/>
  </w:style>
  <w:style w:type="paragraph" w:styleId="PlainText">
    <w:name w:val="Plain Text"/>
    <w:basedOn w:val="Normal"/>
    <w:link w:val="PlainTextChar"/>
    <w:rsid w:val="00313904"/>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313904"/>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6498">
      <w:bodyDiv w:val="1"/>
      <w:marLeft w:val="0"/>
      <w:marRight w:val="0"/>
      <w:marTop w:val="0"/>
      <w:marBottom w:val="0"/>
      <w:divBdr>
        <w:top w:val="none" w:sz="0" w:space="0" w:color="auto"/>
        <w:left w:val="none" w:sz="0" w:space="0" w:color="auto"/>
        <w:bottom w:val="none" w:sz="0" w:space="0" w:color="auto"/>
        <w:right w:val="none" w:sz="0" w:space="0" w:color="auto"/>
      </w:divBdr>
    </w:div>
    <w:div w:id="311833246">
      <w:bodyDiv w:val="1"/>
      <w:marLeft w:val="0"/>
      <w:marRight w:val="0"/>
      <w:marTop w:val="0"/>
      <w:marBottom w:val="0"/>
      <w:divBdr>
        <w:top w:val="none" w:sz="0" w:space="0" w:color="auto"/>
        <w:left w:val="none" w:sz="0" w:space="0" w:color="auto"/>
        <w:bottom w:val="none" w:sz="0" w:space="0" w:color="auto"/>
        <w:right w:val="none" w:sz="0" w:space="0" w:color="auto"/>
      </w:divBdr>
    </w:div>
    <w:div w:id="605773774">
      <w:bodyDiv w:val="1"/>
      <w:marLeft w:val="0"/>
      <w:marRight w:val="0"/>
      <w:marTop w:val="0"/>
      <w:marBottom w:val="0"/>
      <w:divBdr>
        <w:top w:val="none" w:sz="0" w:space="0" w:color="auto"/>
        <w:left w:val="none" w:sz="0" w:space="0" w:color="auto"/>
        <w:bottom w:val="none" w:sz="0" w:space="0" w:color="auto"/>
        <w:right w:val="none" w:sz="0" w:space="0" w:color="auto"/>
      </w:divBdr>
    </w:div>
    <w:div w:id="662003782">
      <w:bodyDiv w:val="1"/>
      <w:marLeft w:val="0"/>
      <w:marRight w:val="0"/>
      <w:marTop w:val="0"/>
      <w:marBottom w:val="0"/>
      <w:divBdr>
        <w:top w:val="none" w:sz="0" w:space="0" w:color="auto"/>
        <w:left w:val="none" w:sz="0" w:space="0" w:color="auto"/>
        <w:bottom w:val="none" w:sz="0" w:space="0" w:color="auto"/>
        <w:right w:val="none" w:sz="0" w:space="0" w:color="auto"/>
      </w:divBdr>
    </w:div>
    <w:div w:id="828518440">
      <w:marLeft w:val="0"/>
      <w:marRight w:val="0"/>
      <w:marTop w:val="0"/>
      <w:marBottom w:val="0"/>
      <w:divBdr>
        <w:top w:val="none" w:sz="0" w:space="0" w:color="auto"/>
        <w:left w:val="none" w:sz="0" w:space="0" w:color="auto"/>
        <w:bottom w:val="none" w:sz="0" w:space="0" w:color="auto"/>
        <w:right w:val="none" w:sz="0" w:space="0" w:color="auto"/>
      </w:divBdr>
      <w:divsChild>
        <w:div w:id="828518439">
          <w:marLeft w:val="0"/>
          <w:marRight w:val="0"/>
          <w:marTop w:val="0"/>
          <w:marBottom w:val="0"/>
          <w:divBdr>
            <w:top w:val="none" w:sz="0" w:space="0" w:color="auto"/>
            <w:left w:val="none" w:sz="0" w:space="0" w:color="auto"/>
            <w:bottom w:val="none" w:sz="0" w:space="0" w:color="auto"/>
            <w:right w:val="none" w:sz="0" w:space="0" w:color="auto"/>
          </w:divBdr>
        </w:div>
        <w:div w:id="828518462">
          <w:marLeft w:val="0"/>
          <w:marRight w:val="0"/>
          <w:marTop w:val="0"/>
          <w:marBottom w:val="0"/>
          <w:divBdr>
            <w:top w:val="none" w:sz="0" w:space="0" w:color="auto"/>
            <w:left w:val="none" w:sz="0" w:space="0" w:color="auto"/>
            <w:bottom w:val="none" w:sz="0" w:space="0" w:color="auto"/>
            <w:right w:val="none" w:sz="0" w:space="0" w:color="auto"/>
          </w:divBdr>
        </w:div>
        <w:div w:id="828518469">
          <w:marLeft w:val="0"/>
          <w:marRight w:val="0"/>
          <w:marTop w:val="0"/>
          <w:marBottom w:val="0"/>
          <w:divBdr>
            <w:top w:val="none" w:sz="0" w:space="0" w:color="auto"/>
            <w:left w:val="none" w:sz="0" w:space="0" w:color="auto"/>
            <w:bottom w:val="none" w:sz="0" w:space="0" w:color="auto"/>
            <w:right w:val="none" w:sz="0" w:space="0" w:color="auto"/>
          </w:divBdr>
          <w:divsChild>
            <w:div w:id="828518457">
              <w:marLeft w:val="0"/>
              <w:marRight w:val="0"/>
              <w:marTop w:val="0"/>
              <w:marBottom w:val="0"/>
              <w:divBdr>
                <w:top w:val="none" w:sz="0" w:space="0" w:color="auto"/>
                <w:left w:val="none" w:sz="0" w:space="0" w:color="auto"/>
                <w:bottom w:val="none" w:sz="0" w:space="0" w:color="auto"/>
                <w:right w:val="none" w:sz="0" w:space="0" w:color="auto"/>
              </w:divBdr>
            </w:div>
            <w:div w:id="828518470">
              <w:marLeft w:val="0"/>
              <w:marRight w:val="0"/>
              <w:marTop w:val="0"/>
              <w:marBottom w:val="0"/>
              <w:divBdr>
                <w:top w:val="none" w:sz="0" w:space="0" w:color="auto"/>
                <w:left w:val="none" w:sz="0" w:space="0" w:color="auto"/>
                <w:bottom w:val="none" w:sz="0" w:space="0" w:color="auto"/>
                <w:right w:val="none" w:sz="0" w:space="0" w:color="auto"/>
              </w:divBdr>
              <w:divsChild>
                <w:div w:id="828518468">
                  <w:marLeft w:val="0"/>
                  <w:marRight w:val="0"/>
                  <w:marTop w:val="0"/>
                  <w:marBottom w:val="0"/>
                  <w:divBdr>
                    <w:top w:val="none" w:sz="0" w:space="0" w:color="auto"/>
                    <w:left w:val="none" w:sz="0" w:space="0" w:color="auto"/>
                    <w:bottom w:val="none" w:sz="0" w:space="0" w:color="auto"/>
                    <w:right w:val="none" w:sz="0" w:space="0" w:color="auto"/>
                  </w:divBdr>
                  <w:divsChild>
                    <w:div w:id="828518444">
                      <w:marLeft w:val="0"/>
                      <w:marRight w:val="0"/>
                      <w:marTop w:val="0"/>
                      <w:marBottom w:val="0"/>
                      <w:divBdr>
                        <w:top w:val="none" w:sz="0" w:space="0" w:color="auto"/>
                        <w:left w:val="none" w:sz="0" w:space="0" w:color="auto"/>
                        <w:bottom w:val="none" w:sz="0" w:space="0" w:color="auto"/>
                        <w:right w:val="none" w:sz="0" w:space="0" w:color="auto"/>
                      </w:divBdr>
                    </w:div>
                    <w:div w:id="828518459">
                      <w:marLeft w:val="0"/>
                      <w:marRight w:val="0"/>
                      <w:marTop w:val="0"/>
                      <w:marBottom w:val="0"/>
                      <w:divBdr>
                        <w:top w:val="none" w:sz="0" w:space="0" w:color="auto"/>
                        <w:left w:val="none" w:sz="0" w:space="0" w:color="auto"/>
                        <w:bottom w:val="none" w:sz="0" w:space="0" w:color="auto"/>
                        <w:right w:val="none" w:sz="0" w:space="0" w:color="auto"/>
                      </w:divBdr>
                    </w:div>
                    <w:div w:id="828518460">
                      <w:marLeft w:val="0"/>
                      <w:marRight w:val="0"/>
                      <w:marTop w:val="0"/>
                      <w:marBottom w:val="0"/>
                      <w:divBdr>
                        <w:top w:val="none" w:sz="0" w:space="0" w:color="auto"/>
                        <w:left w:val="none" w:sz="0" w:space="0" w:color="auto"/>
                        <w:bottom w:val="none" w:sz="0" w:space="0" w:color="auto"/>
                        <w:right w:val="none" w:sz="0" w:space="0" w:color="auto"/>
                      </w:divBdr>
                    </w:div>
                    <w:div w:id="828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8445">
      <w:marLeft w:val="0"/>
      <w:marRight w:val="0"/>
      <w:marTop w:val="0"/>
      <w:marBottom w:val="0"/>
      <w:divBdr>
        <w:top w:val="none" w:sz="0" w:space="0" w:color="auto"/>
        <w:left w:val="none" w:sz="0" w:space="0" w:color="auto"/>
        <w:bottom w:val="none" w:sz="0" w:space="0" w:color="auto"/>
        <w:right w:val="none" w:sz="0" w:space="0" w:color="auto"/>
      </w:divBdr>
      <w:divsChild>
        <w:div w:id="828518450">
          <w:marLeft w:val="0"/>
          <w:marRight w:val="0"/>
          <w:marTop w:val="0"/>
          <w:marBottom w:val="0"/>
          <w:divBdr>
            <w:top w:val="none" w:sz="0" w:space="0" w:color="auto"/>
            <w:left w:val="none" w:sz="0" w:space="0" w:color="auto"/>
            <w:bottom w:val="none" w:sz="0" w:space="0" w:color="auto"/>
            <w:right w:val="none" w:sz="0" w:space="0" w:color="auto"/>
          </w:divBdr>
          <w:divsChild>
            <w:div w:id="828518466">
              <w:marLeft w:val="-225"/>
              <w:marRight w:val="-225"/>
              <w:marTop w:val="0"/>
              <w:marBottom w:val="0"/>
              <w:divBdr>
                <w:top w:val="none" w:sz="0" w:space="0" w:color="auto"/>
                <w:left w:val="none" w:sz="0" w:space="0" w:color="auto"/>
                <w:bottom w:val="none" w:sz="0" w:space="0" w:color="auto"/>
                <w:right w:val="none" w:sz="0" w:space="0" w:color="auto"/>
              </w:divBdr>
              <w:divsChild>
                <w:div w:id="828518446">
                  <w:marLeft w:val="0"/>
                  <w:marRight w:val="0"/>
                  <w:marTop w:val="0"/>
                  <w:marBottom w:val="0"/>
                  <w:divBdr>
                    <w:top w:val="none" w:sz="0" w:space="0" w:color="auto"/>
                    <w:left w:val="none" w:sz="0" w:space="0" w:color="auto"/>
                    <w:bottom w:val="none" w:sz="0" w:space="0" w:color="auto"/>
                    <w:right w:val="none" w:sz="0" w:space="0" w:color="auto"/>
                  </w:divBdr>
                  <w:divsChild>
                    <w:div w:id="828518441">
                      <w:marLeft w:val="0"/>
                      <w:marRight w:val="0"/>
                      <w:marTop w:val="0"/>
                      <w:marBottom w:val="0"/>
                      <w:divBdr>
                        <w:top w:val="none" w:sz="0" w:space="0" w:color="auto"/>
                        <w:left w:val="none" w:sz="0" w:space="0" w:color="auto"/>
                        <w:bottom w:val="none" w:sz="0" w:space="0" w:color="auto"/>
                        <w:right w:val="none" w:sz="0" w:space="0" w:color="auto"/>
                      </w:divBdr>
                      <w:divsChild>
                        <w:div w:id="828518458">
                          <w:marLeft w:val="0"/>
                          <w:marRight w:val="0"/>
                          <w:marTop w:val="0"/>
                          <w:marBottom w:val="0"/>
                          <w:divBdr>
                            <w:top w:val="none" w:sz="0" w:space="0" w:color="auto"/>
                            <w:left w:val="none" w:sz="0" w:space="0" w:color="auto"/>
                            <w:bottom w:val="none" w:sz="0" w:space="0" w:color="auto"/>
                            <w:right w:val="none" w:sz="0" w:space="0" w:color="auto"/>
                          </w:divBdr>
                          <w:divsChild>
                            <w:div w:id="828518467">
                              <w:marLeft w:val="0"/>
                              <w:marRight w:val="0"/>
                              <w:marTop w:val="0"/>
                              <w:marBottom w:val="0"/>
                              <w:divBdr>
                                <w:top w:val="none" w:sz="0" w:space="0" w:color="auto"/>
                                <w:left w:val="none" w:sz="0" w:space="0" w:color="auto"/>
                                <w:bottom w:val="none" w:sz="0" w:space="0" w:color="auto"/>
                                <w:right w:val="none" w:sz="0" w:space="0" w:color="auto"/>
                              </w:divBdr>
                              <w:divsChild>
                                <w:div w:id="828518437">
                                  <w:marLeft w:val="0"/>
                                  <w:marRight w:val="0"/>
                                  <w:marTop w:val="0"/>
                                  <w:marBottom w:val="300"/>
                                  <w:divBdr>
                                    <w:top w:val="single" w:sz="6" w:space="0" w:color="0E0E0F"/>
                                    <w:left w:val="single" w:sz="6" w:space="0" w:color="0E0E0F"/>
                                    <w:bottom w:val="single" w:sz="6" w:space="0" w:color="0E0E0F"/>
                                    <w:right w:val="single" w:sz="6" w:space="0" w:color="0E0E0F"/>
                                  </w:divBdr>
                                  <w:divsChild>
                                    <w:div w:id="828518438">
                                      <w:marLeft w:val="0"/>
                                      <w:marRight w:val="0"/>
                                      <w:marTop w:val="0"/>
                                      <w:marBottom w:val="0"/>
                                      <w:divBdr>
                                        <w:top w:val="none" w:sz="0" w:space="0" w:color="auto"/>
                                        <w:left w:val="none" w:sz="0" w:space="0" w:color="auto"/>
                                        <w:bottom w:val="none" w:sz="0" w:space="0" w:color="auto"/>
                                        <w:right w:val="none" w:sz="0" w:space="0" w:color="auto"/>
                                      </w:divBdr>
                                      <w:divsChild>
                                        <w:div w:id="828518451">
                                          <w:marLeft w:val="0"/>
                                          <w:marRight w:val="0"/>
                                          <w:marTop w:val="0"/>
                                          <w:marBottom w:val="0"/>
                                          <w:divBdr>
                                            <w:top w:val="none" w:sz="0" w:space="0" w:color="auto"/>
                                            <w:left w:val="none" w:sz="0" w:space="0" w:color="auto"/>
                                            <w:bottom w:val="none" w:sz="0" w:space="0" w:color="auto"/>
                                            <w:right w:val="none" w:sz="0" w:space="0" w:color="auto"/>
                                          </w:divBdr>
                                          <w:divsChild>
                                            <w:div w:id="8285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18447">
      <w:marLeft w:val="0"/>
      <w:marRight w:val="0"/>
      <w:marTop w:val="0"/>
      <w:marBottom w:val="0"/>
      <w:divBdr>
        <w:top w:val="none" w:sz="0" w:space="0" w:color="auto"/>
        <w:left w:val="none" w:sz="0" w:space="0" w:color="auto"/>
        <w:bottom w:val="none" w:sz="0" w:space="0" w:color="auto"/>
        <w:right w:val="none" w:sz="0" w:space="0" w:color="auto"/>
      </w:divBdr>
    </w:div>
    <w:div w:id="828518452">
      <w:marLeft w:val="0"/>
      <w:marRight w:val="0"/>
      <w:marTop w:val="0"/>
      <w:marBottom w:val="0"/>
      <w:divBdr>
        <w:top w:val="none" w:sz="0" w:space="0" w:color="auto"/>
        <w:left w:val="none" w:sz="0" w:space="0" w:color="auto"/>
        <w:bottom w:val="none" w:sz="0" w:space="0" w:color="auto"/>
        <w:right w:val="none" w:sz="0" w:space="0" w:color="auto"/>
      </w:divBdr>
      <w:divsChild>
        <w:div w:id="828518448">
          <w:marLeft w:val="0"/>
          <w:marRight w:val="0"/>
          <w:marTop w:val="0"/>
          <w:marBottom w:val="0"/>
          <w:divBdr>
            <w:top w:val="none" w:sz="0" w:space="0" w:color="auto"/>
            <w:left w:val="none" w:sz="0" w:space="0" w:color="auto"/>
            <w:bottom w:val="none" w:sz="0" w:space="0" w:color="auto"/>
            <w:right w:val="none" w:sz="0" w:space="0" w:color="auto"/>
          </w:divBdr>
        </w:div>
        <w:div w:id="828518461">
          <w:marLeft w:val="0"/>
          <w:marRight w:val="0"/>
          <w:marTop w:val="0"/>
          <w:marBottom w:val="0"/>
          <w:divBdr>
            <w:top w:val="none" w:sz="0" w:space="0" w:color="auto"/>
            <w:left w:val="none" w:sz="0" w:space="0" w:color="auto"/>
            <w:bottom w:val="none" w:sz="0" w:space="0" w:color="auto"/>
            <w:right w:val="none" w:sz="0" w:space="0" w:color="auto"/>
          </w:divBdr>
          <w:divsChild>
            <w:div w:id="828518449">
              <w:marLeft w:val="0"/>
              <w:marRight w:val="0"/>
              <w:marTop w:val="0"/>
              <w:marBottom w:val="0"/>
              <w:divBdr>
                <w:top w:val="none" w:sz="0" w:space="0" w:color="auto"/>
                <w:left w:val="none" w:sz="0" w:space="0" w:color="auto"/>
                <w:bottom w:val="none" w:sz="0" w:space="0" w:color="auto"/>
                <w:right w:val="none" w:sz="0" w:space="0" w:color="auto"/>
              </w:divBdr>
              <w:divsChild>
                <w:div w:id="828518442">
                  <w:marLeft w:val="0"/>
                  <w:marRight w:val="0"/>
                  <w:marTop w:val="0"/>
                  <w:marBottom w:val="0"/>
                  <w:divBdr>
                    <w:top w:val="none" w:sz="0" w:space="0" w:color="auto"/>
                    <w:left w:val="none" w:sz="0" w:space="0" w:color="auto"/>
                    <w:bottom w:val="none" w:sz="0" w:space="0" w:color="auto"/>
                    <w:right w:val="none" w:sz="0" w:space="0" w:color="auto"/>
                  </w:divBdr>
                  <w:divsChild>
                    <w:div w:id="828518436">
                      <w:marLeft w:val="0"/>
                      <w:marRight w:val="0"/>
                      <w:marTop w:val="0"/>
                      <w:marBottom w:val="0"/>
                      <w:divBdr>
                        <w:top w:val="none" w:sz="0" w:space="0" w:color="auto"/>
                        <w:left w:val="none" w:sz="0" w:space="0" w:color="auto"/>
                        <w:bottom w:val="none" w:sz="0" w:space="0" w:color="auto"/>
                        <w:right w:val="none" w:sz="0" w:space="0" w:color="auto"/>
                      </w:divBdr>
                    </w:div>
                    <w:div w:id="828518443">
                      <w:marLeft w:val="0"/>
                      <w:marRight w:val="0"/>
                      <w:marTop w:val="0"/>
                      <w:marBottom w:val="0"/>
                      <w:divBdr>
                        <w:top w:val="none" w:sz="0" w:space="0" w:color="auto"/>
                        <w:left w:val="none" w:sz="0" w:space="0" w:color="auto"/>
                        <w:bottom w:val="none" w:sz="0" w:space="0" w:color="auto"/>
                        <w:right w:val="none" w:sz="0" w:space="0" w:color="auto"/>
                      </w:divBdr>
                    </w:div>
                    <w:div w:id="828518454">
                      <w:marLeft w:val="0"/>
                      <w:marRight w:val="0"/>
                      <w:marTop w:val="0"/>
                      <w:marBottom w:val="0"/>
                      <w:divBdr>
                        <w:top w:val="none" w:sz="0" w:space="0" w:color="auto"/>
                        <w:left w:val="none" w:sz="0" w:space="0" w:color="auto"/>
                        <w:bottom w:val="none" w:sz="0" w:space="0" w:color="auto"/>
                        <w:right w:val="none" w:sz="0" w:space="0" w:color="auto"/>
                      </w:divBdr>
                    </w:div>
                    <w:div w:id="8285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8453">
              <w:marLeft w:val="0"/>
              <w:marRight w:val="0"/>
              <w:marTop w:val="0"/>
              <w:marBottom w:val="0"/>
              <w:divBdr>
                <w:top w:val="none" w:sz="0" w:space="0" w:color="auto"/>
                <w:left w:val="none" w:sz="0" w:space="0" w:color="auto"/>
                <w:bottom w:val="none" w:sz="0" w:space="0" w:color="auto"/>
                <w:right w:val="none" w:sz="0" w:space="0" w:color="auto"/>
              </w:divBdr>
            </w:div>
          </w:divsChild>
        </w:div>
        <w:div w:id="828518463">
          <w:marLeft w:val="0"/>
          <w:marRight w:val="0"/>
          <w:marTop w:val="0"/>
          <w:marBottom w:val="0"/>
          <w:divBdr>
            <w:top w:val="none" w:sz="0" w:space="0" w:color="auto"/>
            <w:left w:val="none" w:sz="0" w:space="0" w:color="auto"/>
            <w:bottom w:val="none" w:sz="0" w:space="0" w:color="auto"/>
            <w:right w:val="none" w:sz="0" w:space="0" w:color="auto"/>
          </w:divBdr>
        </w:div>
      </w:divsChild>
    </w:div>
    <w:div w:id="828518455">
      <w:marLeft w:val="0"/>
      <w:marRight w:val="0"/>
      <w:marTop w:val="0"/>
      <w:marBottom w:val="0"/>
      <w:divBdr>
        <w:top w:val="none" w:sz="0" w:space="0" w:color="auto"/>
        <w:left w:val="none" w:sz="0" w:space="0" w:color="auto"/>
        <w:bottom w:val="none" w:sz="0" w:space="0" w:color="auto"/>
        <w:right w:val="none" w:sz="0" w:space="0" w:color="auto"/>
      </w:divBdr>
    </w:div>
    <w:div w:id="828518471">
      <w:marLeft w:val="0"/>
      <w:marRight w:val="0"/>
      <w:marTop w:val="0"/>
      <w:marBottom w:val="0"/>
      <w:divBdr>
        <w:top w:val="none" w:sz="0" w:space="0" w:color="auto"/>
        <w:left w:val="none" w:sz="0" w:space="0" w:color="auto"/>
        <w:bottom w:val="none" w:sz="0" w:space="0" w:color="auto"/>
        <w:right w:val="none" w:sz="0" w:space="0" w:color="auto"/>
      </w:divBdr>
    </w:div>
    <w:div w:id="828518480">
      <w:marLeft w:val="0"/>
      <w:marRight w:val="0"/>
      <w:marTop w:val="0"/>
      <w:marBottom w:val="0"/>
      <w:divBdr>
        <w:top w:val="none" w:sz="0" w:space="0" w:color="auto"/>
        <w:left w:val="none" w:sz="0" w:space="0" w:color="auto"/>
        <w:bottom w:val="none" w:sz="0" w:space="0" w:color="auto"/>
        <w:right w:val="none" w:sz="0" w:space="0" w:color="auto"/>
      </w:divBdr>
    </w:div>
    <w:div w:id="828518481">
      <w:marLeft w:val="0"/>
      <w:marRight w:val="0"/>
      <w:marTop w:val="0"/>
      <w:marBottom w:val="0"/>
      <w:divBdr>
        <w:top w:val="none" w:sz="0" w:space="0" w:color="auto"/>
        <w:left w:val="none" w:sz="0" w:space="0" w:color="auto"/>
        <w:bottom w:val="none" w:sz="0" w:space="0" w:color="auto"/>
        <w:right w:val="none" w:sz="0" w:space="0" w:color="auto"/>
      </w:divBdr>
    </w:div>
    <w:div w:id="828518482">
      <w:marLeft w:val="0"/>
      <w:marRight w:val="0"/>
      <w:marTop w:val="0"/>
      <w:marBottom w:val="0"/>
      <w:divBdr>
        <w:top w:val="none" w:sz="0" w:space="0" w:color="auto"/>
        <w:left w:val="none" w:sz="0" w:space="0" w:color="auto"/>
        <w:bottom w:val="none" w:sz="0" w:space="0" w:color="auto"/>
        <w:right w:val="none" w:sz="0" w:space="0" w:color="auto"/>
      </w:divBdr>
    </w:div>
    <w:div w:id="828518486">
      <w:marLeft w:val="0"/>
      <w:marRight w:val="0"/>
      <w:marTop w:val="0"/>
      <w:marBottom w:val="0"/>
      <w:divBdr>
        <w:top w:val="none" w:sz="0" w:space="0" w:color="auto"/>
        <w:left w:val="none" w:sz="0" w:space="0" w:color="auto"/>
        <w:bottom w:val="none" w:sz="0" w:space="0" w:color="auto"/>
        <w:right w:val="none" w:sz="0" w:space="0" w:color="auto"/>
      </w:divBdr>
    </w:div>
    <w:div w:id="828518488">
      <w:marLeft w:val="0"/>
      <w:marRight w:val="0"/>
      <w:marTop w:val="0"/>
      <w:marBottom w:val="0"/>
      <w:divBdr>
        <w:top w:val="none" w:sz="0" w:space="0" w:color="auto"/>
        <w:left w:val="none" w:sz="0" w:space="0" w:color="auto"/>
        <w:bottom w:val="none" w:sz="0" w:space="0" w:color="auto"/>
        <w:right w:val="none" w:sz="0" w:space="0" w:color="auto"/>
      </w:divBdr>
      <w:divsChild>
        <w:div w:id="828518634">
          <w:marLeft w:val="0"/>
          <w:marRight w:val="0"/>
          <w:marTop w:val="0"/>
          <w:marBottom w:val="0"/>
          <w:divBdr>
            <w:top w:val="none" w:sz="0" w:space="0" w:color="auto"/>
            <w:left w:val="none" w:sz="0" w:space="0" w:color="auto"/>
            <w:bottom w:val="none" w:sz="0" w:space="0" w:color="auto"/>
            <w:right w:val="none" w:sz="0" w:space="0" w:color="auto"/>
          </w:divBdr>
          <w:divsChild>
            <w:div w:id="828518591">
              <w:marLeft w:val="0"/>
              <w:marRight w:val="0"/>
              <w:marTop w:val="0"/>
              <w:marBottom w:val="360"/>
              <w:divBdr>
                <w:top w:val="none" w:sz="0" w:space="0" w:color="auto"/>
                <w:left w:val="none" w:sz="0" w:space="0" w:color="auto"/>
                <w:bottom w:val="none" w:sz="0" w:space="0" w:color="auto"/>
                <w:right w:val="none" w:sz="0" w:space="0" w:color="auto"/>
              </w:divBdr>
              <w:divsChild>
                <w:div w:id="828518564">
                  <w:marLeft w:val="0"/>
                  <w:marRight w:val="0"/>
                  <w:marTop w:val="0"/>
                  <w:marBottom w:val="0"/>
                  <w:divBdr>
                    <w:top w:val="none" w:sz="0" w:space="0" w:color="auto"/>
                    <w:left w:val="none" w:sz="0" w:space="0" w:color="auto"/>
                    <w:bottom w:val="none" w:sz="0" w:space="0" w:color="auto"/>
                    <w:right w:val="none" w:sz="0" w:space="0" w:color="auto"/>
                  </w:divBdr>
                  <w:divsChild>
                    <w:div w:id="828518556">
                      <w:marLeft w:val="0"/>
                      <w:marRight w:val="0"/>
                      <w:marTop w:val="0"/>
                      <w:marBottom w:val="0"/>
                      <w:divBdr>
                        <w:top w:val="none" w:sz="0" w:space="0" w:color="auto"/>
                        <w:left w:val="none" w:sz="0" w:space="0" w:color="auto"/>
                        <w:bottom w:val="none" w:sz="0" w:space="0" w:color="auto"/>
                        <w:right w:val="none" w:sz="0" w:space="0" w:color="auto"/>
                      </w:divBdr>
                      <w:divsChild>
                        <w:div w:id="828518485">
                          <w:marLeft w:val="600"/>
                          <w:marRight w:val="0"/>
                          <w:marTop w:val="0"/>
                          <w:marBottom w:val="0"/>
                          <w:divBdr>
                            <w:top w:val="none" w:sz="0" w:space="0" w:color="auto"/>
                            <w:left w:val="none" w:sz="0" w:space="0" w:color="auto"/>
                            <w:bottom w:val="none" w:sz="0" w:space="0" w:color="auto"/>
                            <w:right w:val="none" w:sz="0" w:space="0" w:color="auto"/>
                          </w:divBdr>
                        </w:div>
                        <w:div w:id="828518514">
                          <w:marLeft w:val="600"/>
                          <w:marRight w:val="0"/>
                          <w:marTop w:val="0"/>
                          <w:marBottom w:val="0"/>
                          <w:divBdr>
                            <w:top w:val="none" w:sz="0" w:space="0" w:color="auto"/>
                            <w:left w:val="none" w:sz="0" w:space="0" w:color="auto"/>
                            <w:bottom w:val="none" w:sz="0" w:space="0" w:color="auto"/>
                            <w:right w:val="none" w:sz="0" w:space="0" w:color="auto"/>
                          </w:divBdr>
                        </w:div>
                        <w:div w:id="828518533">
                          <w:marLeft w:val="600"/>
                          <w:marRight w:val="0"/>
                          <w:marTop w:val="0"/>
                          <w:marBottom w:val="0"/>
                          <w:divBdr>
                            <w:top w:val="none" w:sz="0" w:space="0" w:color="auto"/>
                            <w:left w:val="none" w:sz="0" w:space="0" w:color="auto"/>
                            <w:bottom w:val="none" w:sz="0" w:space="0" w:color="auto"/>
                            <w:right w:val="none" w:sz="0" w:space="0" w:color="auto"/>
                          </w:divBdr>
                        </w:div>
                        <w:div w:id="828518646">
                          <w:marLeft w:val="600"/>
                          <w:marRight w:val="0"/>
                          <w:marTop w:val="0"/>
                          <w:marBottom w:val="0"/>
                          <w:divBdr>
                            <w:top w:val="none" w:sz="0" w:space="0" w:color="auto"/>
                            <w:left w:val="none" w:sz="0" w:space="0" w:color="auto"/>
                            <w:bottom w:val="none" w:sz="0" w:space="0" w:color="auto"/>
                            <w:right w:val="none" w:sz="0" w:space="0" w:color="auto"/>
                          </w:divBdr>
                        </w:div>
                        <w:div w:id="828518696">
                          <w:marLeft w:val="600"/>
                          <w:marRight w:val="0"/>
                          <w:marTop w:val="0"/>
                          <w:marBottom w:val="0"/>
                          <w:divBdr>
                            <w:top w:val="none" w:sz="0" w:space="0" w:color="auto"/>
                            <w:left w:val="none" w:sz="0" w:space="0" w:color="auto"/>
                            <w:bottom w:val="none" w:sz="0" w:space="0" w:color="auto"/>
                            <w:right w:val="none" w:sz="0" w:space="0" w:color="auto"/>
                          </w:divBdr>
                        </w:div>
                        <w:div w:id="8285187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18489">
      <w:marLeft w:val="0"/>
      <w:marRight w:val="0"/>
      <w:marTop w:val="0"/>
      <w:marBottom w:val="0"/>
      <w:divBdr>
        <w:top w:val="none" w:sz="0" w:space="0" w:color="auto"/>
        <w:left w:val="none" w:sz="0" w:space="0" w:color="auto"/>
        <w:bottom w:val="none" w:sz="0" w:space="0" w:color="auto"/>
        <w:right w:val="none" w:sz="0" w:space="0" w:color="auto"/>
      </w:divBdr>
    </w:div>
    <w:div w:id="828518491">
      <w:marLeft w:val="0"/>
      <w:marRight w:val="0"/>
      <w:marTop w:val="0"/>
      <w:marBottom w:val="0"/>
      <w:divBdr>
        <w:top w:val="none" w:sz="0" w:space="0" w:color="auto"/>
        <w:left w:val="none" w:sz="0" w:space="0" w:color="auto"/>
        <w:bottom w:val="none" w:sz="0" w:space="0" w:color="auto"/>
        <w:right w:val="none" w:sz="0" w:space="0" w:color="auto"/>
      </w:divBdr>
      <w:divsChild>
        <w:div w:id="828518765">
          <w:marLeft w:val="0"/>
          <w:marRight w:val="0"/>
          <w:marTop w:val="0"/>
          <w:marBottom w:val="0"/>
          <w:divBdr>
            <w:top w:val="none" w:sz="0" w:space="0" w:color="auto"/>
            <w:left w:val="none" w:sz="0" w:space="0" w:color="auto"/>
            <w:bottom w:val="none" w:sz="0" w:space="0" w:color="auto"/>
            <w:right w:val="none" w:sz="0" w:space="0" w:color="auto"/>
          </w:divBdr>
          <w:divsChild>
            <w:div w:id="828518763">
              <w:marLeft w:val="0"/>
              <w:marRight w:val="0"/>
              <w:marTop w:val="0"/>
              <w:marBottom w:val="0"/>
              <w:divBdr>
                <w:top w:val="none" w:sz="0" w:space="0" w:color="auto"/>
                <w:left w:val="none" w:sz="0" w:space="0" w:color="auto"/>
                <w:bottom w:val="none" w:sz="0" w:space="0" w:color="auto"/>
                <w:right w:val="none" w:sz="0" w:space="0" w:color="auto"/>
              </w:divBdr>
              <w:divsChild>
                <w:div w:id="828518580">
                  <w:marLeft w:val="0"/>
                  <w:marRight w:val="0"/>
                  <w:marTop w:val="0"/>
                  <w:marBottom w:val="0"/>
                  <w:divBdr>
                    <w:top w:val="none" w:sz="0" w:space="0" w:color="auto"/>
                    <w:left w:val="none" w:sz="0" w:space="0" w:color="auto"/>
                    <w:bottom w:val="none" w:sz="0" w:space="0" w:color="auto"/>
                    <w:right w:val="none" w:sz="0" w:space="0" w:color="auto"/>
                  </w:divBdr>
                  <w:divsChild>
                    <w:div w:id="828518473">
                      <w:marLeft w:val="0"/>
                      <w:marRight w:val="0"/>
                      <w:marTop w:val="0"/>
                      <w:marBottom w:val="0"/>
                      <w:divBdr>
                        <w:top w:val="none" w:sz="0" w:space="0" w:color="auto"/>
                        <w:left w:val="none" w:sz="0" w:space="0" w:color="auto"/>
                        <w:bottom w:val="none" w:sz="0" w:space="0" w:color="auto"/>
                        <w:right w:val="none" w:sz="0" w:space="0" w:color="auto"/>
                      </w:divBdr>
                      <w:divsChild>
                        <w:div w:id="828518606">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sChild>
                                <w:div w:id="828518504">
                                  <w:marLeft w:val="0"/>
                                  <w:marRight w:val="0"/>
                                  <w:marTop w:val="0"/>
                                  <w:marBottom w:val="0"/>
                                  <w:divBdr>
                                    <w:top w:val="none" w:sz="0" w:space="0" w:color="auto"/>
                                    <w:left w:val="none" w:sz="0" w:space="0" w:color="auto"/>
                                    <w:bottom w:val="none" w:sz="0" w:space="0" w:color="auto"/>
                                    <w:right w:val="none" w:sz="0" w:space="0" w:color="auto"/>
                                  </w:divBdr>
                                  <w:divsChild>
                                    <w:div w:id="828518677">
                                      <w:marLeft w:val="0"/>
                                      <w:marRight w:val="0"/>
                                      <w:marTop w:val="0"/>
                                      <w:marBottom w:val="0"/>
                                      <w:divBdr>
                                        <w:top w:val="none" w:sz="0" w:space="0" w:color="auto"/>
                                        <w:left w:val="none" w:sz="0" w:space="0" w:color="auto"/>
                                        <w:bottom w:val="none" w:sz="0" w:space="0" w:color="auto"/>
                                        <w:right w:val="none" w:sz="0" w:space="0" w:color="auto"/>
                                      </w:divBdr>
                                      <w:divsChild>
                                        <w:div w:id="828518516">
                                          <w:marLeft w:val="0"/>
                                          <w:marRight w:val="0"/>
                                          <w:marTop w:val="0"/>
                                          <w:marBottom w:val="0"/>
                                          <w:divBdr>
                                            <w:top w:val="none" w:sz="0" w:space="0" w:color="auto"/>
                                            <w:left w:val="none" w:sz="0" w:space="0" w:color="auto"/>
                                            <w:bottom w:val="none" w:sz="0" w:space="0" w:color="auto"/>
                                            <w:right w:val="none" w:sz="0" w:space="0" w:color="auto"/>
                                          </w:divBdr>
                                          <w:divsChild>
                                            <w:div w:id="828518626">
                                              <w:marLeft w:val="0"/>
                                              <w:marRight w:val="0"/>
                                              <w:marTop w:val="0"/>
                                              <w:marBottom w:val="0"/>
                                              <w:divBdr>
                                                <w:top w:val="none" w:sz="0" w:space="0" w:color="auto"/>
                                                <w:left w:val="none" w:sz="0" w:space="0" w:color="auto"/>
                                                <w:bottom w:val="none" w:sz="0" w:space="0" w:color="auto"/>
                                                <w:right w:val="none" w:sz="0" w:space="0" w:color="auto"/>
                                              </w:divBdr>
                                              <w:divsChild>
                                                <w:div w:id="8285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18494">
      <w:marLeft w:val="0"/>
      <w:marRight w:val="0"/>
      <w:marTop w:val="0"/>
      <w:marBottom w:val="0"/>
      <w:divBdr>
        <w:top w:val="none" w:sz="0" w:space="0" w:color="auto"/>
        <w:left w:val="none" w:sz="0" w:space="0" w:color="auto"/>
        <w:bottom w:val="none" w:sz="0" w:space="0" w:color="auto"/>
        <w:right w:val="none" w:sz="0" w:space="0" w:color="auto"/>
      </w:divBdr>
    </w:div>
    <w:div w:id="828518495">
      <w:marLeft w:val="0"/>
      <w:marRight w:val="0"/>
      <w:marTop w:val="0"/>
      <w:marBottom w:val="0"/>
      <w:divBdr>
        <w:top w:val="none" w:sz="0" w:space="0" w:color="auto"/>
        <w:left w:val="none" w:sz="0" w:space="0" w:color="auto"/>
        <w:bottom w:val="none" w:sz="0" w:space="0" w:color="auto"/>
        <w:right w:val="none" w:sz="0" w:space="0" w:color="auto"/>
      </w:divBdr>
    </w:div>
    <w:div w:id="828518497">
      <w:marLeft w:val="0"/>
      <w:marRight w:val="0"/>
      <w:marTop w:val="0"/>
      <w:marBottom w:val="0"/>
      <w:divBdr>
        <w:top w:val="none" w:sz="0" w:space="0" w:color="auto"/>
        <w:left w:val="none" w:sz="0" w:space="0" w:color="auto"/>
        <w:bottom w:val="none" w:sz="0" w:space="0" w:color="auto"/>
        <w:right w:val="none" w:sz="0" w:space="0" w:color="auto"/>
      </w:divBdr>
    </w:div>
    <w:div w:id="828518498">
      <w:marLeft w:val="0"/>
      <w:marRight w:val="0"/>
      <w:marTop w:val="0"/>
      <w:marBottom w:val="0"/>
      <w:divBdr>
        <w:top w:val="none" w:sz="0" w:space="0" w:color="auto"/>
        <w:left w:val="none" w:sz="0" w:space="0" w:color="auto"/>
        <w:bottom w:val="none" w:sz="0" w:space="0" w:color="auto"/>
        <w:right w:val="none" w:sz="0" w:space="0" w:color="auto"/>
      </w:divBdr>
    </w:div>
    <w:div w:id="828518502">
      <w:marLeft w:val="0"/>
      <w:marRight w:val="0"/>
      <w:marTop w:val="0"/>
      <w:marBottom w:val="0"/>
      <w:divBdr>
        <w:top w:val="none" w:sz="0" w:space="0" w:color="auto"/>
        <w:left w:val="none" w:sz="0" w:space="0" w:color="auto"/>
        <w:bottom w:val="none" w:sz="0" w:space="0" w:color="auto"/>
        <w:right w:val="none" w:sz="0" w:space="0" w:color="auto"/>
      </w:divBdr>
      <w:divsChild>
        <w:div w:id="828518506">
          <w:marLeft w:val="0"/>
          <w:marRight w:val="0"/>
          <w:marTop w:val="0"/>
          <w:marBottom w:val="0"/>
          <w:divBdr>
            <w:top w:val="none" w:sz="0" w:space="0" w:color="auto"/>
            <w:left w:val="none" w:sz="0" w:space="0" w:color="auto"/>
            <w:bottom w:val="none" w:sz="0" w:space="0" w:color="auto"/>
            <w:right w:val="none" w:sz="0" w:space="0" w:color="auto"/>
          </w:divBdr>
        </w:div>
        <w:div w:id="828518551">
          <w:marLeft w:val="0"/>
          <w:marRight w:val="0"/>
          <w:marTop w:val="0"/>
          <w:marBottom w:val="0"/>
          <w:divBdr>
            <w:top w:val="none" w:sz="0" w:space="0" w:color="auto"/>
            <w:left w:val="none" w:sz="0" w:space="0" w:color="auto"/>
            <w:bottom w:val="none" w:sz="0" w:space="0" w:color="auto"/>
            <w:right w:val="none" w:sz="0" w:space="0" w:color="auto"/>
          </w:divBdr>
        </w:div>
        <w:div w:id="828518592">
          <w:marLeft w:val="0"/>
          <w:marRight w:val="0"/>
          <w:marTop w:val="0"/>
          <w:marBottom w:val="0"/>
          <w:divBdr>
            <w:top w:val="none" w:sz="0" w:space="0" w:color="auto"/>
            <w:left w:val="none" w:sz="0" w:space="0" w:color="auto"/>
            <w:bottom w:val="none" w:sz="0" w:space="0" w:color="auto"/>
            <w:right w:val="none" w:sz="0" w:space="0" w:color="auto"/>
          </w:divBdr>
        </w:div>
        <w:div w:id="828518613">
          <w:marLeft w:val="0"/>
          <w:marRight w:val="0"/>
          <w:marTop w:val="0"/>
          <w:marBottom w:val="0"/>
          <w:divBdr>
            <w:top w:val="none" w:sz="0" w:space="0" w:color="auto"/>
            <w:left w:val="none" w:sz="0" w:space="0" w:color="auto"/>
            <w:bottom w:val="none" w:sz="0" w:space="0" w:color="auto"/>
            <w:right w:val="none" w:sz="0" w:space="0" w:color="auto"/>
          </w:divBdr>
        </w:div>
        <w:div w:id="828518639">
          <w:marLeft w:val="0"/>
          <w:marRight w:val="0"/>
          <w:marTop w:val="0"/>
          <w:marBottom w:val="0"/>
          <w:divBdr>
            <w:top w:val="none" w:sz="0" w:space="0" w:color="auto"/>
            <w:left w:val="none" w:sz="0" w:space="0" w:color="auto"/>
            <w:bottom w:val="none" w:sz="0" w:space="0" w:color="auto"/>
            <w:right w:val="none" w:sz="0" w:space="0" w:color="auto"/>
          </w:divBdr>
        </w:div>
        <w:div w:id="828518770">
          <w:marLeft w:val="0"/>
          <w:marRight w:val="0"/>
          <w:marTop w:val="0"/>
          <w:marBottom w:val="0"/>
          <w:divBdr>
            <w:top w:val="none" w:sz="0" w:space="0" w:color="auto"/>
            <w:left w:val="none" w:sz="0" w:space="0" w:color="auto"/>
            <w:bottom w:val="none" w:sz="0" w:space="0" w:color="auto"/>
            <w:right w:val="none" w:sz="0" w:space="0" w:color="auto"/>
          </w:divBdr>
        </w:div>
      </w:divsChild>
    </w:div>
    <w:div w:id="828518505">
      <w:marLeft w:val="0"/>
      <w:marRight w:val="0"/>
      <w:marTop w:val="0"/>
      <w:marBottom w:val="0"/>
      <w:divBdr>
        <w:top w:val="none" w:sz="0" w:space="0" w:color="auto"/>
        <w:left w:val="none" w:sz="0" w:space="0" w:color="auto"/>
        <w:bottom w:val="none" w:sz="0" w:space="0" w:color="auto"/>
        <w:right w:val="none" w:sz="0" w:space="0" w:color="auto"/>
      </w:divBdr>
      <w:divsChild>
        <w:div w:id="828518536">
          <w:marLeft w:val="547"/>
          <w:marRight w:val="0"/>
          <w:marTop w:val="0"/>
          <w:marBottom w:val="0"/>
          <w:divBdr>
            <w:top w:val="none" w:sz="0" w:space="0" w:color="auto"/>
            <w:left w:val="none" w:sz="0" w:space="0" w:color="auto"/>
            <w:bottom w:val="none" w:sz="0" w:space="0" w:color="auto"/>
            <w:right w:val="none" w:sz="0" w:space="0" w:color="auto"/>
          </w:divBdr>
        </w:div>
      </w:divsChild>
    </w:div>
    <w:div w:id="828518508">
      <w:marLeft w:val="0"/>
      <w:marRight w:val="0"/>
      <w:marTop w:val="0"/>
      <w:marBottom w:val="0"/>
      <w:divBdr>
        <w:top w:val="none" w:sz="0" w:space="0" w:color="auto"/>
        <w:left w:val="none" w:sz="0" w:space="0" w:color="auto"/>
        <w:bottom w:val="none" w:sz="0" w:space="0" w:color="auto"/>
        <w:right w:val="none" w:sz="0" w:space="0" w:color="auto"/>
      </w:divBdr>
    </w:div>
    <w:div w:id="828518511">
      <w:marLeft w:val="0"/>
      <w:marRight w:val="0"/>
      <w:marTop w:val="0"/>
      <w:marBottom w:val="0"/>
      <w:divBdr>
        <w:top w:val="none" w:sz="0" w:space="0" w:color="auto"/>
        <w:left w:val="none" w:sz="0" w:space="0" w:color="auto"/>
        <w:bottom w:val="none" w:sz="0" w:space="0" w:color="auto"/>
        <w:right w:val="none" w:sz="0" w:space="0" w:color="auto"/>
      </w:divBdr>
      <w:divsChild>
        <w:div w:id="828518478">
          <w:marLeft w:val="0"/>
          <w:marRight w:val="0"/>
          <w:marTop w:val="0"/>
          <w:marBottom w:val="0"/>
          <w:divBdr>
            <w:top w:val="none" w:sz="0" w:space="0" w:color="auto"/>
            <w:left w:val="none" w:sz="0" w:space="0" w:color="auto"/>
            <w:bottom w:val="none" w:sz="0" w:space="0" w:color="auto"/>
            <w:right w:val="none" w:sz="0" w:space="0" w:color="auto"/>
          </w:divBdr>
        </w:div>
        <w:div w:id="828518484">
          <w:marLeft w:val="0"/>
          <w:marRight w:val="0"/>
          <w:marTop w:val="0"/>
          <w:marBottom w:val="0"/>
          <w:divBdr>
            <w:top w:val="none" w:sz="0" w:space="0" w:color="auto"/>
            <w:left w:val="none" w:sz="0" w:space="0" w:color="auto"/>
            <w:bottom w:val="none" w:sz="0" w:space="0" w:color="auto"/>
            <w:right w:val="none" w:sz="0" w:space="0" w:color="auto"/>
          </w:divBdr>
        </w:div>
        <w:div w:id="828518499">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828518522">
          <w:marLeft w:val="0"/>
          <w:marRight w:val="0"/>
          <w:marTop w:val="0"/>
          <w:marBottom w:val="0"/>
          <w:divBdr>
            <w:top w:val="none" w:sz="0" w:space="0" w:color="auto"/>
            <w:left w:val="none" w:sz="0" w:space="0" w:color="auto"/>
            <w:bottom w:val="none" w:sz="0" w:space="0" w:color="auto"/>
            <w:right w:val="none" w:sz="0" w:space="0" w:color="auto"/>
          </w:divBdr>
        </w:div>
        <w:div w:id="828518526">
          <w:marLeft w:val="0"/>
          <w:marRight w:val="0"/>
          <w:marTop w:val="0"/>
          <w:marBottom w:val="0"/>
          <w:divBdr>
            <w:top w:val="none" w:sz="0" w:space="0" w:color="auto"/>
            <w:left w:val="none" w:sz="0" w:space="0" w:color="auto"/>
            <w:bottom w:val="none" w:sz="0" w:space="0" w:color="auto"/>
            <w:right w:val="none" w:sz="0" w:space="0" w:color="auto"/>
          </w:divBdr>
        </w:div>
        <w:div w:id="828518529">
          <w:marLeft w:val="0"/>
          <w:marRight w:val="0"/>
          <w:marTop w:val="0"/>
          <w:marBottom w:val="0"/>
          <w:divBdr>
            <w:top w:val="none" w:sz="0" w:space="0" w:color="auto"/>
            <w:left w:val="none" w:sz="0" w:space="0" w:color="auto"/>
            <w:bottom w:val="none" w:sz="0" w:space="0" w:color="auto"/>
            <w:right w:val="none" w:sz="0" w:space="0" w:color="auto"/>
          </w:divBdr>
        </w:div>
        <w:div w:id="828518531">
          <w:marLeft w:val="0"/>
          <w:marRight w:val="0"/>
          <w:marTop w:val="0"/>
          <w:marBottom w:val="0"/>
          <w:divBdr>
            <w:top w:val="none" w:sz="0" w:space="0" w:color="auto"/>
            <w:left w:val="none" w:sz="0" w:space="0" w:color="auto"/>
            <w:bottom w:val="none" w:sz="0" w:space="0" w:color="auto"/>
            <w:right w:val="none" w:sz="0" w:space="0" w:color="auto"/>
          </w:divBdr>
        </w:div>
        <w:div w:id="828518532">
          <w:marLeft w:val="0"/>
          <w:marRight w:val="0"/>
          <w:marTop w:val="0"/>
          <w:marBottom w:val="0"/>
          <w:divBdr>
            <w:top w:val="none" w:sz="0" w:space="0" w:color="auto"/>
            <w:left w:val="none" w:sz="0" w:space="0" w:color="auto"/>
            <w:bottom w:val="none" w:sz="0" w:space="0" w:color="auto"/>
            <w:right w:val="none" w:sz="0" w:space="0" w:color="auto"/>
          </w:divBdr>
        </w:div>
        <w:div w:id="828518539">
          <w:marLeft w:val="0"/>
          <w:marRight w:val="0"/>
          <w:marTop w:val="0"/>
          <w:marBottom w:val="0"/>
          <w:divBdr>
            <w:top w:val="none" w:sz="0" w:space="0" w:color="auto"/>
            <w:left w:val="none" w:sz="0" w:space="0" w:color="auto"/>
            <w:bottom w:val="none" w:sz="0" w:space="0" w:color="auto"/>
            <w:right w:val="none" w:sz="0" w:space="0" w:color="auto"/>
          </w:divBdr>
        </w:div>
        <w:div w:id="828518545">
          <w:marLeft w:val="0"/>
          <w:marRight w:val="0"/>
          <w:marTop w:val="0"/>
          <w:marBottom w:val="0"/>
          <w:divBdr>
            <w:top w:val="none" w:sz="0" w:space="0" w:color="auto"/>
            <w:left w:val="none" w:sz="0" w:space="0" w:color="auto"/>
            <w:bottom w:val="none" w:sz="0" w:space="0" w:color="auto"/>
            <w:right w:val="none" w:sz="0" w:space="0" w:color="auto"/>
          </w:divBdr>
        </w:div>
        <w:div w:id="828518547">
          <w:marLeft w:val="0"/>
          <w:marRight w:val="0"/>
          <w:marTop w:val="0"/>
          <w:marBottom w:val="0"/>
          <w:divBdr>
            <w:top w:val="none" w:sz="0" w:space="0" w:color="auto"/>
            <w:left w:val="none" w:sz="0" w:space="0" w:color="auto"/>
            <w:bottom w:val="none" w:sz="0" w:space="0" w:color="auto"/>
            <w:right w:val="none" w:sz="0" w:space="0" w:color="auto"/>
          </w:divBdr>
        </w:div>
        <w:div w:id="828518555">
          <w:marLeft w:val="0"/>
          <w:marRight w:val="0"/>
          <w:marTop w:val="0"/>
          <w:marBottom w:val="0"/>
          <w:divBdr>
            <w:top w:val="none" w:sz="0" w:space="0" w:color="auto"/>
            <w:left w:val="none" w:sz="0" w:space="0" w:color="auto"/>
            <w:bottom w:val="none" w:sz="0" w:space="0" w:color="auto"/>
            <w:right w:val="none" w:sz="0" w:space="0" w:color="auto"/>
          </w:divBdr>
        </w:div>
        <w:div w:id="828518569">
          <w:marLeft w:val="0"/>
          <w:marRight w:val="0"/>
          <w:marTop w:val="0"/>
          <w:marBottom w:val="0"/>
          <w:divBdr>
            <w:top w:val="none" w:sz="0" w:space="0" w:color="auto"/>
            <w:left w:val="none" w:sz="0" w:space="0" w:color="auto"/>
            <w:bottom w:val="none" w:sz="0" w:space="0" w:color="auto"/>
            <w:right w:val="none" w:sz="0" w:space="0" w:color="auto"/>
          </w:divBdr>
        </w:div>
        <w:div w:id="828518571">
          <w:marLeft w:val="0"/>
          <w:marRight w:val="0"/>
          <w:marTop w:val="0"/>
          <w:marBottom w:val="0"/>
          <w:divBdr>
            <w:top w:val="none" w:sz="0" w:space="0" w:color="auto"/>
            <w:left w:val="none" w:sz="0" w:space="0" w:color="auto"/>
            <w:bottom w:val="none" w:sz="0" w:space="0" w:color="auto"/>
            <w:right w:val="none" w:sz="0" w:space="0" w:color="auto"/>
          </w:divBdr>
        </w:div>
        <w:div w:id="828518572">
          <w:marLeft w:val="0"/>
          <w:marRight w:val="0"/>
          <w:marTop w:val="0"/>
          <w:marBottom w:val="0"/>
          <w:divBdr>
            <w:top w:val="none" w:sz="0" w:space="0" w:color="auto"/>
            <w:left w:val="none" w:sz="0" w:space="0" w:color="auto"/>
            <w:bottom w:val="none" w:sz="0" w:space="0" w:color="auto"/>
            <w:right w:val="none" w:sz="0" w:space="0" w:color="auto"/>
          </w:divBdr>
        </w:div>
        <w:div w:id="828518579">
          <w:marLeft w:val="0"/>
          <w:marRight w:val="0"/>
          <w:marTop w:val="0"/>
          <w:marBottom w:val="0"/>
          <w:divBdr>
            <w:top w:val="none" w:sz="0" w:space="0" w:color="auto"/>
            <w:left w:val="none" w:sz="0" w:space="0" w:color="auto"/>
            <w:bottom w:val="none" w:sz="0" w:space="0" w:color="auto"/>
            <w:right w:val="none" w:sz="0" w:space="0" w:color="auto"/>
          </w:divBdr>
        </w:div>
        <w:div w:id="828518583">
          <w:marLeft w:val="0"/>
          <w:marRight w:val="0"/>
          <w:marTop w:val="0"/>
          <w:marBottom w:val="0"/>
          <w:divBdr>
            <w:top w:val="none" w:sz="0" w:space="0" w:color="auto"/>
            <w:left w:val="none" w:sz="0" w:space="0" w:color="auto"/>
            <w:bottom w:val="none" w:sz="0" w:space="0" w:color="auto"/>
            <w:right w:val="none" w:sz="0" w:space="0" w:color="auto"/>
          </w:divBdr>
        </w:div>
        <w:div w:id="828518586">
          <w:marLeft w:val="0"/>
          <w:marRight w:val="0"/>
          <w:marTop w:val="0"/>
          <w:marBottom w:val="0"/>
          <w:divBdr>
            <w:top w:val="none" w:sz="0" w:space="0" w:color="auto"/>
            <w:left w:val="none" w:sz="0" w:space="0" w:color="auto"/>
            <w:bottom w:val="none" w:sz="0" w:space="0" w:color="auto"/>
            <w:right w:val="none" w:sz="0" w:space="0" w:color="auto"/>
          </w:divBdr>
        </w:div>
        <w:div w:id="828518593">
          <w:marLeft w:val="0"/>
          <w:marRight w:val="0"/>
          <w:marTop w:val="0"/>
          <w:marBottom w:val="0"/>
          <w:divBdr>
            <w:top w:val="none" w:sz="0" w:space="0" w:color="auto"/>
            <w:left w:val="none" w:sz="0" w:space="0" w:color="auto"/>
            <w:bottom w:val="none" w:sz="0" w:space="0" w:color="auto"/>
            <w:right w:val="none" w:sz="0" w:space="0" w:color="auto"/>
          </w:divBdr>
        </w:div>
        <w:div w:id="828518596">
          <w:marLeft w:val="0"/>
          <w:marRight w:val="0"/>
          <w:marTop w:val="0"/>
          <w:marBottom w:val="0"/>
          <w:divBdr>
            <w:top w:val="none" w:sz="0" w:space="0" w:color="auto"/>
            <w:left w:val="none" w:sz="0" w:space="0" w:color="auto"/>
            <w:bottom w:val="none" w:sz="0" w:space="0" w:color="auto"/>
            <w:right w:val="none" w:sz="0" w:space="0" w:color="auto"/>
          </w:divBdr>
        </w:div>
        <w:div w:id="828518597">
          <w:marLeft w:val="0"/>
          <w:marRight w:val="0"/>
          <w:marTop w:val="0"/>
          <w:marBottom w:val="0"/>
          <w:divBdr>
            <w:top w:val="none" w:sz="0" w:space="0" w:color="auto"/>
            <w:left w:val="none" w:sz="0" w:space="0" w:color="auto"/>
            <w:bottom w:val="none" w:sz="0" w:space="0" w:color="auto"/>
            <w:right w:val="none" w:sz="0" w:space="0" w:color="auto"/>
          </w:divBdr>
        </w:div>
        <w:div w:id="828518602">
          <w:marLeft w:val="0"/>
          <w:marRight w:val="0"/>
          <w:marTop w:val="0"/>
          <w:marBottom w:val="0"/>
          <w:divBdr>
            <w:top w:val="none" w:sz="0" w:space="0" w:color="auto"/>
            <w:left w:val="none" w:sz="0" w:space="0" w:color="auto"/>
            <w:bottom w:val="none" w:sz="0" w:space="0" w:color="auto"/>
            <w:right w:val="none" w:sz="0" w:space="0" w:color="auto"/>
          </w:divBdr>
        </w:div>
        <w:div w:id="828518604">
          <w:marLeft w:val="0"/>
          <w:marRight w:val="0"/>
          <w:marTop w:val="0"/>
          <w:marBottom w:val="0"/>
          <w:divBdr>
            <w:top w:val="none" w:sz="0" w:space="0" w:color="auto"/>
            <w:left w:val="none" w:sz="0" w:space="0" w:color="auto"/>
            <w:bottom w:val="none" w:sz="0" w:space="0" w:color="auto"/>
            <w:right w:val="none" w:sz="0" w:space="0" w:color="auto"/>
          </w:divBdr>
        </w:div>
        <w:div w:id="828518608">
          <w:marLeft w:val="0"/>
          <w:marRight w:val="0"/>
          <w:marTop w:val="0"/>
          <w:marBottom w:val="0"/>
          <w:divBdr>
            <w:top w:val="none" w:sz="0" w:space="0" w:color="auto"/>
            <w:left w:val="none" w:sz="0" w:space="0" w:color="auto"/>
            <w:bottom w:val="none" w:sz="0" w:space="0" w:color="auto"/>
            <w:right w:val="none" w:sz="0" w:space="0" w:color="auto"/>
          </w:divBdr>
        </w:div>
        <w:div w:id="828518609">
          <w:marLeft w:val="0"/>
          <w:marRight w:val="0"/>
          <w:marTop w:val="0"/>
          <w:marBottom w:val="0"/>
          <w:divBdr>
            <w:top w:val="none" w:sz="0" w:space="0" w:color="auto"/>
            <w:left w:val="none" w:sz="0" w:space="0" w:color="auto"/>
            <w:bottom w:val="none" w:sz="0" w:space="0" w:color="auto"/>
            <w:right w:val="none" w:sz="0" w:space="0" w:color="auto"/>
          </w:divBdr>
        </w:div>
        <w:div w:id="828518614">
          <w:marLeft w:val="0"/>
          <w:marRight w:val="0"/>
          <w:marTop w:val="0"/>
          <w:marBottom w:val="0"/>
          <w:divBdr>
            <w:top w:val="none" w:sz="0" w:space="0" w:color="auto"/>
            <w:left w:val="none" w:sz="0" w:space="0" w:color="auto"/>
            <w:bottom w:val="none" w:sz="0" w:space="0" w:color="auto"/>
            <w:right w:val="none" w:sz="0" w:space="0" w:color="auto"/>
          </w:divBdr>
        </w:div>
        <w:div w:id="828518615">
          <w:marLeft w:val="0"/>
          <w:marRight w:val="0"/>
          <w:marTop w:val="0"/>
          <w:marBottom w:val="0"/>
          <w:divBdr>
            <w:top w:val="none" w:sz="0" w:space="0" w:color="auto"/>
            <w:left w:val="none" w:sz="0" w:space="0" w:color="auto"/>
            <w:bottom w:val="none" w:sz="0" w:space="0" w:color="auto"/>
            <w:right w:val="none" w:sz="0" w:space="0" w:color="auto"/>
          </w:divBdr>
        </w:div>
        <w:div w:id="828518616">
          <w:marLeft w:val="0"/>
          <w:marRight w:val="0"/>
          <w:marTop w:val="0"/>
          <w:marBottom w:val="0"/>
          <w:divBdr>
            <w:top w:val="none" w:sz="0" w:space="0" w:color="auto"/>
            <w:left w:val="none" w:sz="0" w:space="0" w:color="auto"/>
            <w:bottom w:val="none" w:sz="0" w:space="0" w:color="auto"/>
            <w:right w:val="none" w:sz="0" w:space="0" w:color="auto"/>
          </w:divBdr>
        </w:div>
        <w:div w:id="828518617">
          <w:marLeft w:val="0"/>
          <w:marRight w:val="0"/>
          <w:marTop w:val="0"/>
          <w:marBottom w:val="0"/>
          <w:divBdr>
            <w:top w:val="none" w:sz="0" w:space="0" w:color="auto"/>
            <w:left w:val="none" w:sz="0" w:space="0" w:color="auto"/>
            <w:bottom w:val="none" w:sz="0" w:space="0" w:color="auto"/>
            <w:right w:val="none" w:sz="0" w:space="0" w:color="auto"/>
          </w:divBdr>
        </w:div>
        <w:div w:id="828518625">
          <w:marLeft w:val="0"/>
          <w:marRight w:val="0"/>
          <w:marTop w:val="0"/>
          <w:marBottom w:val="0"/>
          <w:divBdr>
            <w:top w:val="none" w:sz="0" w:space="0" w:color="auto"/>
            <w:left w:val="none" w:sz="0" w:space="0" w:color="auto"/>
            <w:bottom w:val="none" w:sz="0" w:space="0" w:color="auto"/>
            <w:right w:val="none" w:sz="0" w:space="0" w:color="auto"/>
          </w:divBdr>
        </w:div>
        <w:div w:id="828518630">
          <w:marLeft w:val="0"/>
          <w:marRight w:val="0"/>
          <w:marTop w:val="0"/>
          <w:marBottom w:val="0"/>
          <w:divBdr>
            <w:top w:val="none" w:sz="0" w:space="0" w:color="auto"/>
            <w:left w:val="none" w:sz="0" w:space="0" w:color="auto"/>
            <w:bottom w:val="none" w:sz="0" w:space="0" w:color="auto"/>
            <w:right w:val="none" w:sz="0" w:space="0" w:color="auto"/>
          </w:divBdr>
        </w:div>
        <w:div w:id="828518635">
          <w:marLeft w:val="0"/>
          <w:marRight w:val="0"/>
          <w:marTop w:val="0"/>
          <w:marBottom w:val="0"/>
          <w:divBdr>
            <w:top w:val="none" w:sz="0" w:space="0" w:color="auto"/>
            <w:left w:val="none" w:sz="0" w:space="0" w:color="auto"/>
            <w:bottom w:val="none" w:sz="0" w:space="0" w:color="auto"/>
            <w:right w:val="none" w:sz="0" w:space="0" w:color="auto"/>
          </w:divBdr>
        </w:div>
        <w:div w:id="828518638">
          <w:marLeft w:val="0"/>
          <w:marRight w:val="0"/>
          <w:marTop w:val="0"/>
          <w:marBottom w:val="0"/>
          <w:divBdr>
            <w:top w:val="none" w:sz="0" w:space="0" w:color="auto"/>
            <w:left w:val="none" w:sz="0" w:space="0" w:color="auto"/>
            <w:bottom w:val="none" w:sz="0" w:space="0" w:color="auto"/>
            <w:right w:val="none" w:sz="0" w:space="0" w:color="auto"/>
          </w:divBdr>
        </w:div>
        <w:div w:id="828518645">
          <w:marLeft w:val="0"/>
          <w:marRight w:val="0"/>
          <w:marTop w:val="0"/>
          <w:marBottom w:val="0"/>
          <w:divBdr>
            <w:top w:val="none" w:sz="0" w:space="0" w:color="auto"/>
            <w:left w:val="none" w:sz="0" w:space="0" w:color="auto"/>
            <w:bottom w:val="none" w:sz="0" w:space="0" w:color="auto"/>
            <w:right w:val="none" w:sz="0" w:space="0" w:color="auto"/>
          </w:divBdr>
        </w:div>
        <w:div w:id="828518649">
          <w:marLeft w:val="0"/>
          <w:marRight w:val="0"/>
          <w:marTop w:val="0"/>
          <w:marBottom w:val="0"/>
          <w:divBdr>
            <w:top w:val="none" w:sz="0" w:space="0" w:color="auto"/>
            <w:left w:val="none" w:sz="0" w:space="0" w:color="auto"/>
            <w:bottom w:val="none" w:sz="0" w:space="0" w:color="auto"/>
            <w:right w:val="none" w:sz="0" w:space="0" w:color="auto"/>
          </w:divBdr>
        </w:div>
        <w:div w:id="828518663">
          <w:marLeft w:val="0"/>
          <w:marRight w:val="0"/>
          <w:marTop w:val="0"/>
          <w:marBottom w:val="0"/>
          <w:divBdr>
            <w:top w:val="none" w:sz="0" w:space="0" w:color="auto"/>
            <w:left w:val="none" w:sz="0" w:space="0" w:color="auto"/>
            <w:bottom w:val="none" w:sz="0" w:space="0" w:color="auto"/>
            <w:right w:val="none" w:sz="0" w:space="0" w:color="auto"/>
          </w:divBdr>
        </w:div>
        <w:div w:id="828518668">
          <w:marLeft w:val="0"/>
          <w:marRight w:val="0"/>
          <w:marTop w:val="0"/>
          <w:marBottom w:val="0"/>
          <w:divBdr>
            <w:top w:val="none" w:sz="0" w:space="0" w:color="auto"/>
            <w:left w:val="none" w:sz="0" w:space="0" w:color="auto"/>
            <w:bottom w:val="none" w:sz="0" w:space="0" w:color="auto"/>
            <w:right w:val="none" w:sz="0" w:space="0" w:color="auto"/>
          </w:divBdr>
        </w:div>
        <w:div w:id="828518671">
          <w:marLeft w:val="0"/>
          <w:marRight w:val="0"/>
          <w:marTop w:val="0"/>
          <w:marBottom w:val="0"/>
          <w:divBdr>
            <w:top w:val="none" w:sz="0" w:space="0" w:color="auto"/>
            <w:left w:val="none" w:sz="0" w:space="0" w:color="auto"/>
            <w:bottom w:val="none" w:sz="0" w:space="0" w:color="auto"/>
            <w:right w:val="none" w:sz="0" w:space="0" w:color="auto"/>
          </w:divBdr>
        </w:div>
        <w:div w:id="828518679">
          <w:marLeft w:val="0"/>
          <w:marRight w:val="0"/>
          <w:marTop w:val="0"/>
          <w:marBottom w:val="0"/>
          <w:divBdr>
            <w:top w:val="none" w:sz="0" w:space="0" w:color="auto"/>
            <w:left w:val="none" w:sz="0" w:space="0" w:color="auto"/>
            <w:bottom w:val="none" w:sz="0" w:space="0" w:color="auto"/>
            <w:right w:val="none" w:sz="0" w:space="0" w:color="auto"/>
          </w:divBdr>
        </w:div>
        <w:div w:id="828518680">
          <w:marLeft w:val="0"/>
          <w:marRight w:val="0"/>
          <w:marTop w:val="0"/>
          <w:marBottom w:val="0"/>
          <w:divBdr>
            <w:top w:val="none" w:sz="0" w:space="0" w:color="auto"/>
            <w:left w:val="none" w:sz="0" w:space="0" w:color="auto"/>
            <w:bottom w:val="none" w:sz="0" w:space="0" w:color="auto"/>
            <w:right w:val="none" w:sz="0" w:space="0" w:color="auto"/>
          </w:divBdr>
        </w:div>
        <w:div w:id="828518684">
          <w:marLeft w:val="0"/>
          <w:marRight w:val="0"/>
          <w:marTop w:val="0"/>
          <w:marBottom w:val="0"/>
          <w:divBdr>
            <w:top w:val="none" w:sz="0" w:space="0" w:color="auto"/>
            <w:left w:val="none" w:sz="0" w:space="0" w:color="auto"/>
            <w:bottom w:val="none" w:sz="0" w:space="0" w:color="auto"/>
            <w:right w:val="none" w:sz="0" w:space="0" w:color="auto"/>
          </w:divBdr>
        </w:div>
        <w:div w:id="828518685">
          <w:marLeft w:val="0"/>
          <w:marRight w:val="0"/>
          <w:marTop w:val="0"/>
          <w:marBottom w:val="0"/>
          <w:divBdr>
            <w:top w:val="none" w:sz="0" w:space="0" w:color="auto"/>
            <w:left w:val="none" w:sz="0" w:space="0" w:color="auto"/>
            <w:bottom w:val="none" w:sz="0" w:space="0" w:color="auto"/>
            <w:right w:val="none" w:sz="0" w:space="0" w:color="auto"/>
          </w:divBdr>
        </w:div>
        <w:div w:id="828518687">
          <w:marLeft w:val="0"/>
          <w:marRight w:val="0"/>
          <w:marTop w:val="0"/>
          <w:marBottom w:val="0"/>
          <w:divBdr>
            <w:top w:val="none" w:sz="0" w:space="0" w:color="auto"/>
            <w:left w:val="none" w:sz="0" w:space="0" w:color="auto"/>
            <w:bottom w:val="none" w:sz="0" w:space="0" w:color="auto"/>
            <w:right w:val="none" w:sz="0" w:space="0" w:color="auto"/>
          </w:divBdr>
        </w:div>
        <w:div w:id="828518689">
          <w:marLeft w:val="0"/>
          <w:marRight w:val="0"/>
          <w:marTop w:val="0"/>
          <w:marBottom w:val="0"/>
          <w:divBdr>
            <w:top w:val="none" w:sz="0" w:space="0" w:color="auto"/>
            <w:left w:val="none" w:sz="0" w:space="0" w:color="auto"/>
            <w:bottom w:val="none" w:sz="0" w:space="0" w:color="auto"/>
            <w:right w:val="none" w:sz="0" w:space="0" w:color="auto"/>
          </w:divBdr>
        </w:div>
        <w:div w:id="828518690">
          <w:marLeft w:val="0"/>
          <w:marRight w:val="0"/>
          <w:marTop w:val="0"/>
          <w:marBottom w:val="0"/>
          <w:divBdr>
            <w:top w:val="none" w:sz="0" w:space="0" w:color="auto"/>
            <w:left w:val="none" w:sz="0" w:space="0" w:color="auto"/>
            <w:bottom w:val="none" w:sz="0" w:space="0" w:color="auto"/>
            <w:right w:val="none" w:sz="0" w:space="0" w:color="auto"/>
          </w:divBdr>
        </w:div>
        <w:div w:id="828518697">
          <w:marLeft w:val="0"/>
          <w:marRight w:val="0"/>
          <w:marTop w:val="0"/>
          <w:marBottom w:val="0"/>
          <w:divBdr>
            <w:top w:val="none" w:sz="0" w:space="0" w:color="auto"/>
            <w:left w:val="none" w:sz="0" w:space="0" w:color="auto"/>
            <w:bottom w:val="none" w:sz="0" w:space="0" w:color="auto"/>
            <w:right w:val="none" w:sz="0" w:space="0" w:color="auto"/>
          </w:divBdr>
        </w:div>
        <w:div w:id="828518703">
          <w:marLeft w:val="0"/>
          <w:marRight w:val="0"/>
          <w:marTop w:val="0"/>
          <w:marBottom w:val="0"/>
          <w:divBdr>
            <w:top w:val="none" w:sz="0" w:space="0" w:color="auto"/>
            <w:left w:val="none" w:sz="0" w:space="0" w:color="auto"/>
            <w:bottom w:val="none" w:sz="0" w:space="0" w:color="auto"/>
            <w:right w:val="none" w:sz="0" w:space="0" w:color="auto"/>
          </w:divBdr>
        </w:div>
        <w:div w:id="828518708">
          <w:marLeft w:val="0"/>
          <w:marRight w:val="0"/>
          <w:marTop w:val="0"/>
          <w:marBottom w:val="0"/>
          <w:divBdr>
            <w:top w:val="none" w:sz="0" w:space="0" w:color="auto"/>
            <w:left w:val="none" w:sz="0" w:space="0" w:color="auto"/>
            <w:bottom w:val="none" w:sz="0" w:space="0" w:color="auto"/>
            <w:right w:val="none" w:sz="0" w:space="0" w:color="auto"/>
          </w:divBdr>
        </w:div>
        <w:div w:id="828518712">
          <w:marLeft w:val="0"/>
          <w:marRight w:val="0"/>
          <w:marTop w:val="0"/>
          <w:marBottom w:val="0"/>
          <w:divBdr>
            <w:top w:val="none" w:sz="0" w:space="0" w:color="auto"/>
            <w:left w:val="none" w:sz="0" w:space="0" w:color="auto"/>
            <w:bottom w:val="none" w:sz="0" w:space="0" w:color="auto"/>
            <w:right w:val="none" w:sz="0" w:space="0" w:color="auto"/>
          </w:divBdr>
        </w:div>
        <w:div w:id="828518720">
          <w:marLeft w:val="0"/>
          <w:marRight w:val="0"/>
          <w:marTop w:val="0"/>
          <w:marBottom w:val="0"/>
          <w:divBdr>
            <w:top w:val="none" w:sz="0" w:space="0" w:color="auto"/>
            <w:left w:val="none" w:sz="0" w:space="0" w:color="auto"/>
            <w:bottom w:val="none" w:sz="0" w:space="0" w:color="auto"/>
            <w:right w:val="none" w:sz="0" w:space="0" w:color="auto"/>
          </w:divBdr>
        </w:div>
        <w:div w:id="828518722">
          <w:marLeft w:val="0"/>
          <w:marRight w:val="0"/>
          <w:marTop w:val="0"/>
          <w:marBottom w:val="0"/>
          <w:divBdr>
            <w:top w:val="none" w:sz="0" w:space="0" w:color="auto"/>
            <w:left w:val="none" w:sz="0" w:space="0" w:color="auto"/>
            <w:bottom w:val="none" w:sz="0" w:space="0" w:color="auto"/>
            <w:right w:val="none" w:sz="0" w:space="0" w:color="auto"/>
          </w:divBdr>
        </w:div>
        <w:div w:id="828518730">
          <w:marLeft w:val="0"/>
          <w:marRight w:val="0"/>
          <w:marTop w:val="0"/>
          <w:marBottom w:val="0"/>
          <w:divBdr>
            <w:top w:val="none" w:sz="0" w:space="0" w:color="auto"/>
            <w:left w:val="none" w:sz="0" w:space="0" w:color="auto"/>
            <w:bottom w:val="none" w:sz="0" w:space="0" w:color="auto"/>
            <w:right w:val="none" w:sz="0" w:space="0" w:color="auto"/>
          </w:divBdr>
        </w:div>
        <w:div w:id="828518732">
          <w:marLeft w:val="0"/>
          <w:marRight w:val="0"/>
          <w:marTop w:val="0"/>
          <w:marBottom w:val="0"/>
          <w:divBdr>
            <w:top w:val="none" w:sz="0" w:space="0" w:color="auto"/>
            <w:left w:val="none" w:sz="0" w:space="0" w:color="auto"/>
            <w:bottom w:val="none" w:sz="0" w:space="0" w:color="auto"/>
            <w:right w:val="none" w:sz="0" w:space="0" w:color="auto"/>
          </w:divBdr>
        </w:div>
        <w:div w:id="828518737">
          <w:marLeft w:val="0"/>
          <w:marRight w:val="0"/>
          <w:marTop w:val="0"/>
          <w:marBottom w:val="0"/>
          <w:divBdr>
            <w:top w:val="none" w:sz="0" w:space="0" w:color="auto"/>
            <w:left w:val="none" w:sz="0" w:space="0" w:color="auto"/>
            <w:bottom w:val="none" w:sz="0" w:space="0" w:color="auto"/>
            <w:right w:val="none" w:sz="0" w:space="0" w:color="auto"/>
          </w:divBdr>
        </w:div>
        <w:div w:id="828518772">
          <w:marLeft w:val="0"/>
          <w:marRight w:val="0"/>
          <w:marTop w:val="0"/>
          <w:marBottom w:val="0"/>
          <w:divBdr>
            <w:top w:val="none" w:sz="0" w:space="0" w:color="auto"/>
            <w:left w:val="none" w:sz="0" w:space="0" w:color="auto"/>
            <w:bottom w:val="none" w:sz="0" w:space="0" w:color="auto"/>
            <w:right w:val="none" w:sz="0" w:space="0" w:color="auto"/>
          </w:divBdr>
        </w:div>
        <w:div w:id="828518778">
          <w:marLeft w:val="0"/>
          <w:marRight w:val="0"/>
          <w:marTop w:val="0"/>
          <w:marBottom w:val="0"/>
          <w:divBdr>
            <w:top w:val="none" w:sz="0" w:space="0" w:color="auto"/>
            <w:left w:val="none" w:sz="0" w:space="0" w:color="auto"/>
            <w:bottom w:val="none" w:sz="0" w:space="0" w:color="auto"/>
            <w:right w:val="none" w:sz="0" w:space="0" w:color="auto"/>
          </w:divBdr>
        </w:div>
        <w:div w:id="828518781">
          <w:marLeft w:val="0"/>
          <w:marRight w:val="0"/>
          <w:marTop w:val="0"/>
          <w:marBottom w:val="0"/>
          <w:divBdr>
            <w:top w:val="none" w:sz="0" w:space="0" w:color="auto"/>
            <w:left w:val="none" w:sz="0" w:space="0" w:color="auto"/>
            <w:bottom w:val="none" w:sz="0" w:space="0" w:color="auto"/>
            <w:right w:val="none" w:sz="0" w:space="0" w:color="auto"/>
          </w:divBdr>
        </w:div>
        <w:div w:id="828518784">
          <w:marLeft w:val="0"/>
          <w:marRight w:val="0"/>
          <w:marTop w:val="0"/>
          <w:marBottom w:val="0"/>
          <w:divBdr>
            <w:top w:val="none" w:sz="0" w:space="0" w:color="auto"/>
            <w:left w:val="none" w:sz="0" w:space="0" w:color="auto"/>
            <w:bottom w:val="none" w:sz="0" w:space="0" w:color="auto"/>
            <w:right w:val="none" w:sz="0" w:space="0" w:color="auto"/>
          </w:divBdr>
        </w:div>
        <w:div w:id="828518786">
          <w:marLeft w:val="0"/>
          <w:marRight w:val="0"/>
          <w:marTop w:val="0"/>
          <w:marBottom w:val="0"/>
          <w:divBdr>
            <w:top w:val="none" w:sz="0" w:space="0" w:color="auto"/>
            <w:left w:val="none" w:sz="0" w:space="0" w:color="auto"/>
            <w:bottom w:val="none" w:sz="0" w:space="0" w:color="auto"/>
            <w:right w:val="none" w:sz="0" w:space="0" w:color="auto"/>
          </w:divBdr>
        </w:div>
      </w:divsChild>
    </w:div>
    <w:div w:id="828518513">
      <w:marLeft w:val="0"/>
      <w:marRight w:val="0"/>
      <w:marTop w:val="0"/>
      <w:marBottom w:val="0"/>
      <w:divBdr>
        <w:top w:val="none" w:sz="0" w:space="0" w:color="auto"/>
        <w:left w:val="none" w:sz="0" w:space="0" w:color="auto"/>
        <w:bottom w:val="none" w:sz="0" w:space="0" w:color="auto"/>
        <w:right w:val="none" w:sz="0" w:space="0" w:color="auto"/>
      </w:divBdr>
    </w:div>
    <w:div w:id="828518519">
      <w:marLeft w:val="0"/>
      <w:marRight w:val="0"/>
      <w:marTop w:val="0"/>
      <w:marBottom w:val="0"/>
      <w:divBdr>
        <w:top w:val="none" w:sz="0" w:space="0" w:color="auto"/>
        <w:left w:val="none" w:sz="0" w:space="0" w:color="auto"/>
        <w:bottom w:val="none" w:sz="0" w:space="0" w:color="auto"/>
        <w:right w:val="none" w:sz="0" w:space="0" w:color="auto"/>
      </w:divBdr>
    </w:div>
    <w:div w:id="828518520">
      <w:marLeft w:val="0"/>
      <w:marRight w:val="0"/>
      <w:marTop w:val="0"/>
      <w:marBottom w:val="0"/>
      <w:divBdr>
        <w:top w:val="none" w:sz="0" w:space="0" w:color="auto"/>
        <w:left w:val="none" w:sz="0" w:space="0" w:color="auto"/>
        <w:bottom w:val="none" w:sz="0" w:space="0" w:color="auto"/>
        <w:right w:val="none" w:sz="0" w:space="0" w:color="auto"/>
      </w:divBdr>
    </w:div>
    <w:div w:id="828518524">
      <w:marLeft w:val="0"/>
      <w:marRight w:val="0"/>
      <w:marTop w:val="0"/>
      <w:marBottom w:val="0"/>
      <w:divBdr>
        <w:top w:val="none" w:sz="0" w:space="0" w:color="auto"/>
        <w:left w:val="none" w:sz="0" w:space="0" w:color="auto"/>
        <w:bottom w:val="none" w:sz="0" w:space="0" w:color="auto"/>
        <w:right w:val="none" w:sz="0" w:space="0" w:color="auto"/>
      </w:divBdr>
    </w:div>
    <w:div w:id="828518527">
      <w:marLeft w:val="0"/>
      <w:marRight w:val="0"/>
      <w:marTop w:val="0"/>
      <w:marBottom w:val="0"/>
      <w:divBdr>
        <w:top w:val="none" w:sz="0" w:space="0" w:color="auto"/>
        <w:left w:val="none" w:sz="0" w:space="0" w:color="auto"/>
        <w:bottom w:val="none" w:sz="0" w:space="0" w:color="auto"/>
        <w:right w:val="none" w:sz="0" w:space="0" w:color="auto"/>
      </w:divBdr>
    </w:div>
    <w:div w:id="828518530">
      <w:marLeft w:val="0"/>
      <w:marRight w:val="0"/>
      <w:marTop w:val="0"/>
      <w:marBottom w:val="0"/>
      <w:divBdr>
        <w:top w:val="none" w:sz="0" w:space="0" w:color="auto"/>
        <w:left w:val="none" w:sz="0" w:space="0" w:color="auto"/>
        <w:bottom w:val="none" w:sz="0" w:space="0" w:color="auto"/>
        <w:right w:val="none" w:sz="0" w:space="0" w:color="auto"/>
      </w:divBdr>
    </w:div>
    <w:div w:id="828518534">
      <w:marLeft w:val="0"/>
      <w:marRight w:val="0"/>
      <w:marTop w:val="0"/>
      <w:marBottom w:val="0"/>
      <w:divBdr>
        <w:top w:val="none" w:sz="0" w:space="0" w:color="auto"/>
        <w:left w:val="none" w:sz="0" w:space="0" w:color="auto"/>
        <w:bottom w:val="none" w:sz="0" w:space="0" w:color="auto"/>
        <w:right w:val="none" w:sz="0" w:space="0" w:color="auto"/>
      </w:divBdr>
      <w:divsChild>
        <w:div w:id="828518552">
          <w:marLeft w:val="547"/>
          <w:marRight w:val="0"/>
          <w:marTop w:val="0"/>
          <w:marBottom w:val="0"/>
          <w:divBdr>
            <w:top w:val="none" w:sz="0" w:space="0" w:color="auto"/>
            <w:left w:val="none" w:sz="0" w:space="0" w:color="auto"/>
            <w:bottom w:val="none" w:sz="0" w:space="0" w:color="auto"/>
            <w:right w:val="none" w:sz="0" w:space="0" w:color="auto"/>
          </w:divBdr>
        </w:div>
      </w:divsChild>
    </w:div>
    <w:div w:id="828518537">
      <w:marLeft w:val="0"/>
      <w:marRight w:val="0"/>
      <w:marTop w:val="0"/>
      <w:marBottom w:val="0"/>
      <w:divBdr>
        <w:top w:val="none" w:sz="0" w:space="0" w:color="auto"/>
        <w:left w:val="none" w:sz="0" w:space="0" w:color="auto"/>
        <w:bottom w:val="none" w:sz="0" w:space="0" w:color="auto"/>
        <w:right w:val="none" w:sz="0" w:space="0" w:color="auto"/>
      </w:divBdr>
    </w:div>
    <w:div w:id="828518541">
      <w:marLeft w:val="0"/>
      <w:marRight w:val="0"/>
      <w:marTop w:val="0"/>
      <w:marBottom w:val="0"/>
      <w:divBdr>
        <w:top w:val="none" w:sz="0" w:space="0" w:color="auto"/>
        <w:left w:val="none" w:sz="0" w:space="0" w:color="auto"/>
        <w:bottom w:val="none" w:sz="0" w:space="0" w:color="auto"/>
        <w:right w:val="none" w:sz="0" w:space="0" w:color="auto"/>
      </w:divBdr>
      <w:divsChild>
        <w:div w:id="828518540">
          <w:marLeft w:val="547"/>
          <w:marRight w:val="0"/>
          <w:marTop w:val="0"/>
          <w:marBottom w:val="0"/>
          <w:divBdr>
            <w:top w:val="none" w:sz="0" w:space="0" w:color="auto"/>
            <w:left w:val="none" w:sz="0" w:space="0" w:color="auto"/>
            <w:bottom w:val="none" w:sz="0" w:space="0" w:color="auto"/>
            <w:right w:val="none" w:sz="0" w:space="0" w:color="auto"/>
          </w:divBdr>
        </w:div>
      </w:divsChild>
    </w:div>
    <w:div w:id="828518546">
      <w:marLeft w:val="0"/>
      <w:marRight w:val="0"/>
      <w:marTop w:val="0"/>
      <w:marBottom w:val="0"/>
      <w:divBdr>
        <w:top w:val="none" w:sz="0" w:space="0" w:color="auto"/>
        <w:left w:val="none" w:sz="0" w:space="0" w:color="auto"/>
        <w:bottom w:val="none" w:sz="0" w:space="0" w:color="auto"/>
        <w:right w:val="none" w:sz="0" w:space="0" w:color="auto"/>
      </w:divBdr>
    </w:div>
    <w:div w:id="828518554">
      <w:marLeft w:val="0"/>
      <w:marRight w:val="0"/>
      <w:marTop w:val="0"/>
      <w:marBottom w:val="0"/>
      <w:divBdr>
        <w:top w:val="none" w:sz="0" w:space="0" w:color="auto"/>
        <w:left w:val="none" w:sz="0" w:space="0" w:color="auto"/>
        <w:bottom w:val="none" w:sz="0" w:space="0" w:color="auto"/>
        <w:right w:val="none" w:sz="0" w:space="0" w:color="auto"/>
      </w:divBdr>
      <w:divsChild>
        <w:div w:id="828518768">
          <w:marLeft w:val="0"/>
          <w:marRight w:val="0"/>
          <w:marTop w:val="0"/>
          <w:marBottom w:val="0"/>
          <w:divBdr>
            <w:top w:val="none" w:sz="0" w:space="0" w:color="auto"/>
            <w:left w:val="none" w:sz="0" w:space="0" w:color="auto"/>
            <w:bottom w:val="none" w:sz="0" w:space="0" w:color="auto"/>
            <w:right w:val="none" w:sz="0" w:space="0" w:color="auto"/>
          </w:divBdr>
          <w:divsChild>
            <w:div w:id="828518590">
              <w:marLeft w:val="0"/>
              <w:marRight w:val="0"/>
              <w:marTop w:val="0"/>
              <w:marBottom w:val="0"/>
              <w:divBdr>
                <w:top w:val="none" w:sz="0" w:space="0" w:color="auto"/>
                <w:left w:val="none" w:sz="0" w:space="0" w:color="auto"/>
                <w:bottom w:val="none" w:sz="0" w:space="0" w:color="auto"/>
                <w:right w:val="none" w:sz="0" w:space="0" w:color="auto"/>
              </w:divBdr>
              <w:divsChild>
                <w:div w:id="828518542">
                  <w:marLeft w:val="0"/>
                  <w:marRight w:val="0"/>
                  <w:marTop w:val="0"/>
                  <w:marBottom w:val="0"/>
                  <w:divBdr>
                    <w:top w:val="none" w:sz="0" w:space="0" w:color="auto"/>
                    <w:left w:val="none" w:sz="0" w:space="0" w:color="auto"/>
                    <w:bottom w:val="none" w:sz="0" w:space="0" w:color="auto"/>
                    <w:right w:val="none" w:sz="0" w:space="0" w:color="auto"/>
                  </w:divBdr>
                  <w:divsChild>
                    <w:div w:id="828518515">
                      <w:marLeft w:val="0"/>
                      <w:marRight w:val="0"/>
                      <w:marTop w:val="0"/>
                      <w:marBottom w:val="0"/>
                      <w:divBdr>
                        <w:top w:val="none" w:sz="0" w:space="0" w:color="auto"/>
                        <w:left w:val="none" w:sz="0" w:space="0" w:color="auto"/>
                        <w:bottom w:val="none" w:sz="0" w:space="0" w:color="auto"/>
                        <w:right w:val="none" w:sz="0" w:space="0" w:color="auto"/>
                      </w:divBdr>
                      <w:divsChild>
                        <w:div w:id="828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18560">
      <w:marLeft w:val="0"/>
      <w:marRight w:val="0"/>
      <w:marTop w:val="0"/>
      <w:marBottom w:val="0"/>
      <w:divBdr>
        <w:top w:val="none" w:sz="0" w:space="0" w:color="auto"/>
        <w:left w:val="none" w:sz="0" w:space="0" w:color="auto"/>
        <w:bottom w:val="none" w:sz="0" w:space="0" w:color="auto"/>
        <w:right w:val="none" w:sz="0" w:space="0" w:color="auto"/>
      </w:divBdr>
    </w:div>
    <w:div w:id="828518567">
      <w:marLeft w:val="0"/>
      <w:marRight w:val="0"/>
      <w:marTop w:val="0"/>
      <w:marBottom w:val="0"/>
      <w:divBdr>
        <w:top w:val="none" w:sz="0" w:space="0" w:color="auto"/>
        <w:left w:val="none" w:sz="0" w:space="0" w:color="auto"/>
        <w:bottom w:val="none" w:sz="0" w:space="0" w:color="auto"/>
        <w:right w:val="none" w:sz="0" w:space="0" w:color="auto"/>
      </w:divBdr>
      <w:divsChild>
        <w:div w:id="828518575">
          <w:marLeft w:val="0"/>
          <w:marRight w:val="0"/>
          <w:marTop w:val="0"/>
          <w:marBottom w:val="0"/>
          <w:divBdr>
            <w:top w:val="none" w:sz="0" w:space="0" w:color="auto"/>
            <w:left w:val="none" w:sz="0" w:space="0" w:color="auto"/>
            <w:bottom w:val="none" w:sz="0" w:space="0" w:color="auto"/>
            <w:right w:val="none" w:sz="0" w:space="0" w:color="auto"/>
          </w:divBdr>
        </w:div>
        <w:div w:id="828518637">
          <w:marLeft w:val="0"/>
          <w:marRight w:val="0"/>
          <w:marTop w:val="0"/>
          <w:marBottom w:val="0"/>
          <w:divBdr>
            <w:top w:val="none" w:sz="0" w:space="0" w:color="auto"/>
            <w:left w:val="none" w:sz="0" w:space="0" w:color="auto"/>
            <w:bottom w:val="none" w:sz="0" w:space="0" w:color="auto"/>
            <w:right w:val="none" w:sz="0" w:space="0" w:color="auto"/>
          </w:divBdr>
        </w:div>
      </w:divsChild>
    </w:div>
    <w:div w:id="828518576">
      <w:marLeft w:val="0"/>
      <w:marRight w:val="0"/>
      <w:marTop w:val="0"/>
      <w:marBottom w:val="0"/>
      <w:divBdr>
        <w:top w:val="none" w:sz="0" w:space="0" w:color="auto"/>
        <w:left w:val="none" w:sz="0" w:space="0" w:color="auto"/>
        <w:bottom w:val="none" w:sz="0" w:space="0" w:color="auto"/>
        <w:right w:val="none" w:sz="0" w:space="0" w:color="auto"/>
      </w:divBdr>
    </w:div>
    <w:div w:id="828518577">
      <w:marLeft w:val="0"/>
      <w:marRight w:val="0"/>
      <w:marTop w:val="0"/>
      <w:marBottom w:val="0"/>
      <w:divBdr>
        <w:top w:val="none" w:sz="0" w:space="0" w:color="auto"/>
        <w:left w:val="none" w:sz="0" w:space="0" w:color="auto"/>
        <w:bottom w:val="none" w:sz="0" w:space="0" w:color="auto"/>
        <w:right w:val="none" w:sz="0" w:space="0" w:color="auto"/>
      </w:divBdr>
      <w:divsChild>
        <w:div w:id="828518500">
          <w:marLeft w:val="0"/>
          <w:marRight w:val="0"/>
          <w:marTop w:val="0"/>
          <w:marBottom w:val="0"/>
          <w:divBdr>
            <w:top w:val="none" w:sz="0" w:space="0" w:color="auto"/>
            <w:left w:val="none" w:sz="0" w:space="0" w:color="auto"/>
            <w:bottom w:val="none" w:sz="0" w:space="0" w:color="auto"/>
            <w:right w:val="none" w:sz="0" w:space="0" w:color="auto"/>
          </w:divBdr>
          <w:divsChild>
            <w:div w:id="828518627">
              <w:marLeft w:val="0"/>
              <w:marRight w:val="0"/>
              <w:marTop w:val="0"/>
              <w:marBottom w:val="0"/>
              <w:divBdr>
                <w:top w:val="none" w:sz="0" w:space="0" w:color="auto"/>
                <w:left w:val="none" w:sz="0" w:space="0" w:color="auto"/>
                <w:bottom w:val="none" w:sz="0" w:space="0" w:color="auto"/>
                <w:right w:val="none" w:sz="0" w:space="0" w:color="auto"/>
              </w:divBdr>
              <w:divsChild>
                <w:div w:id="828518501">
                  <w:marLeft w:val="0"/>
                  <w:marRight w:val="0"/>
                  <w:marTop w:val="0"/>
                  <w:marBottom w:val="0"/>
                  <w:divBdr>
                    <w:top w:val="none" w:sz="0" w:space="0" w:color="auto"/>
                    <w:left w:val="none" w:sz="0" w:space="0" w:color="auto"/>
                    <w:bottom w:val="none" w:sz="0" w:space="0" w:color="auto"/>
                    <w:right w:val="none" w:sz="0" w:space="0" w:color="auto"/>
                  </w:divBdr>
                  <w:divsChild>
                    <w:div w:id="828518658">
                      <w:marLeft w:val="0"/>
                      <w:marRight w:val="0"/>
                      <w:marTop w:val="0"/>
                      <w:marBottom w:val="0"/>
                      <w:divBdr>
                        <w:top w:val="none" w:sz="0" w:space="0" w:color="auto"/>
                        <w:left w:val="none" w:sz="0" w:space="0" w:color="auto"/>
                        <w:bottom w:val="none" w:sz="0" w:space="0" w:color="auto"/>
                        <w:right w:val="none" w:sz="0" w:space="0" w:color="auto"/>
                      </w:divBdr>
                      <w:divsChild>
                        <w:div w:id="8285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18581">
      <w:marLeft w:val="0"/>
      <w:marRight w:val="0"/>
      <w:marTop w:val="0"/>
      <w:marBottom w:val="0"/>
      <w:divBdr>
        <w:top w:val="none" w:sz="0" w:space="0" w:color="auto"/>
        <w:left w:val="none" w:sz="0" w:space="0" w:color="auto"/>
        <w:bottom w:val="none" w:sz="0" w:space="0" w:color="auto"/>
        <w:right w:val="none" w:sz="0" w:space="0" w:color="auto"/>
      </w:divBdr>
    </w:div>
    <w:div w:id="828518582">
      <w:marLeft w:val="0"/>
      <w:marRight w:val="0"/>
      <w:marTop w:val="0"/>
      <w:marBottom w:val="0"/>
      <w:divBdr>
        <w:top w:val="none" w:sz="0" w:space="0" w:color="auto"/>
        <w:left w:val="none" w:sz="0" w:space="0" w:color="auto"/>
        <w:bottom w:val="none" w:sz="0" w:space="0" w:color="auto"/>
        <w:right w:val="none" w:sz="0" w:space="0" w:color="auto"/>
      </w:divBdr>
    </w:div>
    <w:div w:id="828518589">
      <w:marLeft w:val="0"/>
      <w:marRight w:val="0"/>
      <w:marTop w:val="0"/>
      <w:marBottom w:val="0"/>
      <w:divBdr>
        <w:top w:val="none" w:sz="0" w:space="0" w:color="auto"/>
        <w:left w:val="none" w:sz="0" w:space="0" w:color="auto"/>
        <w:bottom w:val="none" w:sz="0" w:space="0" w:color="auto"/>
        <w:right w:val="none" w:sz="0" w:space="0" w:color="auto"/>
      </w:divBdr>
    </w:div>
    <w:div w:id="828518595">
      <w:marLeft w:val="0"/>
      <w:marRight w:val="0"/>
      <w:marTop w:val="0"/>
      <w:marBottom w:val="0"/>
      <w:divBdr>
        <w:top w:val="none" w:sz="0" w:space="0" w:color="auto"/>
        <w:left w:val="none" w:sz="0" w:space="0" w:color="auto"/>
        <w:bottom w:val="none" w:sz="0" w:space="0" w:color="auto"/>
        <w:right w:val="none" w:sz="0" w:space="0" w:color="auto"/>
      </w:divBdr>
      <w:divsChild>
        <w:div w:id="828518783">
          <w:marLeft w:val="0"/>
          <w:marRight w:val="0"/>
          <w:marTop w:val="0"/>
          <w:marBottom w:val="0"/>
          <w:divBdr>
            <w:top w:val="none" w:sz="0" w:space="0" w:color="auto"/>
            <w:left w:val="none" w:sz="0" w:space="0" w:color="auto"/>
            <w:bottom w:val="none" w:sz="0" w:space="0" w:color="auto"/>
            <w:right w:val="none" w:sz="0" w:space="0" w:color="auto"/>
          </w:divBdr>
          <w:divsChild>
            <w:div w:id="828518621">
              <w:marLeft w:val="0"/>
              <w:marRight w:val="0"/>
              <w:marTop w:val="0"/>
              <w:marBottom w:val="0"/>
              <w:divBdr>
                <w:top w:val="none" w:sz="0" w:space="0" w:color="auto"/>
                <w:left w:val="none" w:sz="0" w:space="0" w:color="auto"/>
                <w:bottom w:val="none" w:sz="0" w:space="0" w:color="auto"/>
                <w:right w:val="none" w:sz="0" w:space="0" w:color="auto"/>
              </w:divBdr>
              <w:divsChild>
                <w:div w:id="828518738">
                  <w:marLeft w:val="0"/>
                  <w:marRight w:val="0"/>
                  <w:marTop w:val="0"/>
                  <w:marBottom w:val="0"/>
                  <w:divBdr>
                    <w:top w:val="none" w:sz="0" w:space="0" w:color="auto"/>
                    <w:left w:val="none" w:sz="0" w:space="0" w:color="auto"/>
                    <w:bottom w:val="none" w:sz="0" w:space="0" w:color="auto"/>
                    <w:right w:val="none" w:sz="0" w:space="0" w:color="auto"/>
                  </w:divBdr>
                  <w:divsChild>
                    <w:div w:id="828518611">
                      <w:marLeft w:val="0"/>
                      <w:marRight w:val="0"/>
                      <w:marTop w:val="0"/>
                      <w:marBottom w:val="0"/>
                      <w:divBdr>
                        <w:top w:val="none" w:sz="0" w:space="0" w:color="auto"/>
                        <w:left w:val="none" w:sz="0" w:space="0" w:color="auto"/>
                        <w:bottom w:val="none" w:sz="0" w:space="0" w:color="auto"/>
                        <w:right w:val="none" w:sz="0" w:space="0" w:color="auto"/>
                      </w:divBdr>
                      <w:divsChild>
                        <w:div w:id="828518701">
                          <w:marLeft w:val="0"/>
                          <w:marRight w:val="0"/>
                          <w:marTop w:val="0"/>
                          <w:marBottom w:val="0"/>
                          <w:divBdr>
                            <w:top w:val="none" w:sz="0" w:space="0" w:color="auto"/>
                            <w:left w:val="none" w:sz="0" w:space="0" w:color="auto"/>
                            <w:bottom w:val="none" w:sz="0" w:space="0" w:color="auto"/>
                            <w:right w:val="none" w:sz="0" w:space="0" w:color="auto"/>
                          </w:divBdr>
                          <w:divsChild>
                            <w:div w:id="828518493">
                              <w:marLeft w:val="0"/>
                              <w:marRight w:val="0"/>
                              <w:marTop w:val="0"/>
                              <w:marBottom w:val="0"/>
                              <w:divBdr>
                                <w:top w:val="none" w:sz="0" w:space="0" w:color="auto"/>
                                <w:left w:val="none" w:sz="0" w:space="0" w:color="auto"/>
                                <w:bottom w:val="none" w:sz="0" w:space="0" w:color="auto"/>
                                <w:right w:val="none" w:sz="0" w:space="0" w:color="auto"/>
                              </w:divBdr>
                              <w:divsChild>
                                <w:div w:id="828518652">
                                  <w:marLeft w:val="0"/>
                                  <w:marRight w:val="0"/>
                                  <w:marTop w:val="0"/>
                                  <w:marBottom w:val="0"/>
                                  <w:divBdr>
                                    <w:top w:val="none" w:sz="0" w:space="0" w:color="auto"/>
                                    <w:left w:val="none" w:sz="0" w:space="0" w:color="auto"/>
                                    <w:bottom w:val="none" w:sz="0" w:space="0" w:color="auto"/>
                                    <w:right w:val="none" w:sz="0" w:space="0" w:color="auto"/>
                                  </w:divBdr>
                                  <w:divsChild>
                                    <w:div w:id="828518631">
                                      <w:marLeft w:val="0"/>
                                      <w:marRight w:val="0"/>
                                      <w:marTop w:val="0"/>
                                      <w:marBottom w:val="0"/>
                                      <w:divBdr>
                                        <w:top w:val="none" w:sz="0" w:space="0" w:color="auto"/>
                                        <w:left w:val="none" w:sz="0" w:space="0" w:color="auto"/>
                                        <w:bottom w:val="none" w:sz="0" w:space="0" w:color="auto"/>
                                        <w:right w:val="none" w:sz="0" w:space="0" w:color="auto"/>
                                      </w:divBdr>
                                      <w:divsChild>
                                        <w:div w:id="828518731">
                                          <w:marLeft w:val="0"/>
                                          <w:marRight w:val="0"/>
                                          <w:marTop w:val="0"/>
                                          <w:marBottom w:val="0"/>
                                          <w:divBdr>
                                            <w:top w:val="none" w:sz="0" w:space="0" w:color="auto"/>
                                            <w:left w:val="none" w:sz="0" w:space="0" w:color="auto"/>
                                            <w:bottom w:val="none" w:sz="0" w:space="0" w:color="auto"/>
                                            <w:right w:val="none" w:sz="0" w:space="0" w:color="auto"/>
                                          </w:divBdr>
                                          <w:divsChild>
                                            <w:div w:id="828518710">
                                              <w:marLeft w:val="0"/>
                                              <w:marRight w:val="0"/>
                                              <w:marTop w:val="0"/>
                                              <w:marBottom w:val="0"/>
                                              <w:divBdr>
                                                <w:top w:val="none" w:sz="0" w:space="0" w:color="auto"/>
                                                <w:left w:val="none" w:sz="0" w:space="0" w:color="auto"/>
                                                <w:bottom w:val="none" w:sz="0" w:space="0" w:color="auto"/>
                                                <w:right w:val="none" w:sz="0" w:space="0" w:color="auto"/>
                                              </w:divBdr>
                                              <w:divsChild>
                                                <w:div w:id="828518578">
                                                  <w:marLeft w:val="0"/>
                                                  <w:marRight w:val="0"/>
                                                  <w:marTop w:val="0"/>
                                                  <w:marBottom w:val="0"/>
                                                  <w:divBdr>
                                                    <w:top w:val="none" w:sz="0" w:space="0" w:color="auto"/>
                                                    <w:left w:val="none" w:sz="0" w:space="0" w:color="auto"/>
                                                    <w:bottom w:val="none" w:sz="0" w:space="0" w:color="auto"/>
                                                    <w:right w:val="none" w:sz="0" w:space="0" w:color="auto"/>
                                                  </w:divBdr>
                                                  <w:divsChild>
                                                    <w:div w:id="828518647">
                                                      <w:marLeft w:val="0"/>
                                                      <w:marRight w:val="0"/>
                                                      <w:marTop w:val="0"/>
                                                      <w:marBottom w:val="0"/>
                                                      <w:divBdr>
                                                        <w:top w:val="none" w:sz="0" w:space="0" w:color="auto"/>
                                                        <w:left w:val="none" w:sz="0" w:space="0" w:color="auto"/>
                                                        <w:bottom w:val="none" w:sz="0" w:space="0" w:color="auto"/>
                                                        <w:right w:val="none" w:sz="0" w:space="0" w:color="auto"/>
                                                      </w:divBdr>
                                                      <w:divsChild>
                                                        <w:div w:id="828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8518598">
      <w:marLeft w:val="0"/>
      <w:marRight w:val="0"/>
      <w:marTop w:val="0"/>
      <w:marBottom w:val="0"/>
      <w:divBdr>
        <w:top w:val="none" w:sz="0" w:space="0" w:color="auto"/>
        <w:left w:val="none" w:sz="0" w:space="0" w:color="auto"/>
        <w:bottom w:val="none" w:sz="0" w:space="0" w:color="auto"/>
        <w:right w:val="none" w:sz="0" w:space="0" w:color="auto"/>
      </w:divBdr>
      <w:divsChild>
        <w:div w:id="828518705">
          <w:marLeft w:val="547"/>
          <w:marRight w:val="0"/>
          <w:marTop w:val="0"/>
          <w:marBottom w:val="0"/>
          <w:divBdr>
            <w:top w:val="none" w:sz="0" w:space="0" w:color="auto"/>
            <w:left w:val="none" w:sz="0" w:space="0" w:color="auto"/>
            <w:bottom w:val="none" w:sz="0" w:space="0" w:color="auto"/>
            <w:right w:val="none" w:sz="0" w:space="0" w:color="auto"/>
          </w:divBdr>
        </w:div>
      </w:divsChild>
    </w:div>
    <w:div w:id="828518601">
      <w:marLeft w:val="0"/>
      <w:marRight w:val="0"/>
      <w:marTop w:val="0"/>
      <w:marBottom w:val="0"/>
      <w:divBdr>
        <w:top w:val="none" w:sz="0" w:space="0" w:color="auto"/>
        <w:left w:val="none" w:sz="0" w:space="0" w:color="auto"/>
        <w:bottom w:val="none" w:sz="0" w:space="0" w:color="auto"/>
        <w:right w:val="none" w:sz="0" w:space="0" w:color="auto"/>
      </w:divBdr>
      <w:divsChild>
        <w:div w:id="828518692">
          <w:marLeft w:val="0"/>
          <w:marRight w:val="0"/>
          <w:marTop w:val="0"/>
          <w:marBottom w:val="0"/>
          <w:divBdr>
            <w:top w:val="none" w:sz="0" w:space="0" w:color="auto"/>
            <w:left w:val="none" w:sz="0" w:space="0" w:color="auto"/>
            <w:bottom w:val="none" w:sz="0" w:space="0" w:color="auto"/>
            <w:right w:val="none" w:sz="0" w:space="0" w:color="auto"/>
          </w:divBdr>
          <w:divsChild>
            <w:div w:id="828518711">
              <w:marLeft w:val="0"/>
              <w:marRight w:val="0"/>
              <w:marTop w:val="0"/>
              <w:marBottom w:val="0"/>
              <w:divBdr>
                <w:top w:val="none" w:sz="0" w:space="0" w:color="auto"/>
                <w:left w:val="none" w:sz="0" w:space="0" w:color="auto"/>
                <w:bottom w:val="none" w:sz="0" w:space="0" w:color="auto"/>
                <w:right w:val="none" w:sz="0" w:space="0" w:color="auto"/>
              </w:divBdr>
              <w:divsChild>
                <w:div w:id="828518653">
                  <w:marLeft w:val="0"/>
                  <w:marRight w:val="0"/>
                  <w:marTop w:val="0"/>
                  <w:marBottom w:val="0"/>
                  <w:divBdr>
                    <w:top w:val="none" w:sz="0" w:space="0" w:color="auto"/>
                    <w:left w:val="none" w:sz="0" w:space="0" w:color="auto"/>
                    <w:bottom w:val="none" w:sz="0" w:space="0" w:color="auto"/>
                    <w:right w:val="none" w:sz="0" w:space="0" w:color="auto"/>
                  </w:divBdr>
                  <w:divsChild>
                    <w:div w:id="828518507">
                      <w:marLeft w:val="0"/>
                      <w:marRight w:val="0"/>
                      <w:marTop w:val="0"/>
                      <w:marBottom w:val="0"/>
                      <w:divBdr>
                        <w:top w:val="none" w:sz="0" w:space="0" w:color="auto"/>
                        <w:left w:val="none" w:sz="0" w:space="0" w:color="auto"/>
                        <w:bottom w:val="none" w:sz="0" w:space="0" w:color="auto"/>
                        <w:right w:val="none" w:sz="0" w:space="0" w:color="auto"/>
                      </w:divBdr>
                      <w:divsChild>
                        <w:div w:id="828518775">
                          <w:marLeft w:val="0"/>
                          <w:marRight w:val="0"/>
                          <w:marTop w:val="0"/>
                          <w:marBottom w:val="0"/>
                          <w:divBdr>
                            <w:top w:val="none" w:sz="0" w:space="0" w:color="auto"/>
                            <w:left w:val="none" w:sz="0" w:space="0" w:color="auto"/>
                            <w:bottom w:val="none" w:sz="0" w:space="0" w:color="auto"/>
                            <w:right w:val="none" w:sz="0" w:space="0" w:color="auto"/>
                          </w:divBdr>
                          <w:divsChild>
                            <w:div w:id="828518509">
                              <w:marLeft w:val="0"/>
                              <w:marRight w:val="0"/>
                              <w:marTop w:val="0"/>
                              <w:marBottom w:val="0"/>
                              <w:divBdr>
                                <w:top w:val="none" w:sz="0" w:space="0" w:color="auto"/>
                                <w:left w:val="none" w:sz="0" w:space="0" w:color="auto"/>
                                <w:bottom w:val="none" w:sz="0" w:space="0" w:color="auto"/>
                                <w:right w:val="none" w:sz="0" w:space="0" w:color="auto"/>
                              </w:divBdr>
                              <w:divsChild>
                                <w:div w:id="828518716">
                                  <w:marLeft w:val="0"/>
                                  <w:marRight w:val="0"/>
                                  <w:marTop w:val="0"/>
                                  <w:marBottom w:val="0"/>
                                  <w:divBdr>
                                    <w:top w:val="none" w:sz="0" w:space="0" w:color="auto"/>
                                    <w:left w:val="none" w:sz="0" w:space="0" w:color="auto"/>
                                    <w:bottom w:val="none" w:sz="0" w:space="0" w:color="auto"/>
                                    <w:right w:val="none" w:sz="0" w:space="0" w:color="auto"/>
                                  </w:divBdr>
                                  <w:divsChild>
                                    <w:div w:id="828518694">
                                      <w:marLeft w:val="0"/>
                                      <w:marRight w:val="0"/>
                                      <w:marTop w:val="0"/>
                                      <w:marBottom w:val="0"/>
                                      <w:divBdr>
                                        <w:top w:val="none" w:sz="0" w:space="0" w:color="auto"/>
                                        <w:left w:val="none" w:sz="0" w:space="0" w:color="auto"/>
                                        <w:bottom w:val="none" w:sz="0" w:space="0" w:color="auto"/>
                                        <w:right w:val="none" w:sz="0" w:space="0" w:color="auto"/>
                                      </w:divBdr>
                                      <w:divsChild>
                                        <w:div w:id="828518535">
                                          <w:marLeft w:val="0"/>
                                          <w:marRight w:val="0"/>
                                          <w:marTop w:val="0"/>
                                          <w:marBottom w:val="0"/>
                                          <w:divBdr>
                                            <w:top w:val="none" w:sz="0" w:space="0" w:color="auto"/>
                                            <w:left w:val="none" w:sz="0" w:space="0" w:color="auto"/>
                                            <w:bottom w:val="none" w:sz="0" w:space="0" w:color="auto"/>
                                            <w:right w:val="none" w:sz="0" w:space="0" w:color="auto"/>
                                          </w:divBdr>
                                          <w:divsChild>
                                            <w:div w:id="828518559">
                                              <w:marLeft w:val="0"/>
                                              <w:marRight w:val="0"/>
                                              <w:marTop w:val="0"/>
                                              <w:marBottom w:val="0"/>
                                              <w:divBdr>
                                                <w:top w:val="none" w:sz="0" w:space="0" w:color="auto"/>
                                                <w:left w:val="none" w:sz="0" w:space="0" w:color="auto"/>
                                                <w:bottom w:val="none" w:sz="0" w:space="0" w:color="auto"/>
                                                <w:right w:val="none" w:sz="0" w:space="0" w:color="auto"/>
                                              </w:divBdr>
                                              <w:divsChild>
                                                <w:div w:id="828518654">
                                                  <w:marLeft w:val="0"/>
                                                  <w:marRight w:val="0"/>
                                                  <w:marTop w:val="0"/>
                                                  <w:marBottom w:val="0"/>
                                                  <w:divBdr>
                                                    <w:top w:val="none" w:sz="0" w:space="0" w:color="auto"/>
                                                    <w:left w:val="none" w:sz="0" w:space="0" w:color="auto"/>
                                                    <w:bottom w:val="none" w:sz="0" w:space="0" w:color="auto"/>
                                                    <w:right w:val="none" w:sz="0" w:space="0" w:color="auto"/>
                                                  </w:divBdr>
                                                  <w:divsChild>
                                                    <w:div w:id="828518695">
                                                      <w:marLeft w:val="0"/>
                                                      <w:marRight w:val="0"/>
                                                      <w:marTop w:val="0"/>
                                                      <w:marBottom w:val="0"/>
                                                      <w:divBdr>
                                                        <w:top w:val="none" w:sz="0" w:space="0" w:color="auto"/>
                                                        <w:left w:val="none" w:sz="0" w:space="0" w:color="auto"/>
                                                        <w:bottom w:val="none" w:sz="0" w:space="0" w:color="auto"/>
                                                        <w:right w:val="none" w:sz="0" w:space="0" w:color="auto"/>
                                                      </w:divBdr>
                                                      <w:divsChild>
                                                        <w:div w:id="828518610">
                                                          <w:marLeft w:val="0"/>
                                                          <w:marRight w:val="0"/>
                                                          <w:marTop w:val="0"/>
                                                          <w:marBottom w:val="0"/>
                                                          <w:divBdr>
                                                            <w:top w:val="none" w:sz="0" w:space="0" w:color="auto"/>
                                                            <w:left w:val="none" w:sz="0" w:space="0" w:color="auto"/>
                                                            <w:bottom w:val="none" w:sz="0" w:space="0" w:color="auto"/>
                                                            <w:right w:val="none" w:sz="0" w:space="0" w:color="auto"/>
                                                          </w:divBdr>
                                                          <w:divsChild>
                                                            <w:div w:id="828518733">
                                                              <w:marLeft w:val="0"/>
                                                              <w:marRight w:val="0"/>
                                                              <w:marTop w:val="0"/>
                                                              <w:marBottom w:val="0"/>
                                                              <w:divBdr>
                                                                <w:top w:val="none" w:sz="0" w:space="0" w:color="auto"/>
                                                                <w:left w:val="none" w:sz="0" w:space="0" w:color="auto"/>
                                                                <w:bottom w:val="none" w:sz="0" w:space="0" w:color="auto"/>
                                                                <w:right w:val="none" w:sz="0" w:space="0" w:color="auto"/>
                                                              </w:divBdr>
                                                              <w:divsChild>
                                                                <w:div w:id="828518548">
                                                                  <w:marLeft w:val="0"/>
                                                                  <w:marRight w:val="0"/>
                                                                  <w:marTop w:val="0"/>
                                                                  <w:marBottom w:val="0"/>
                                                                  <w:divBdr>
                                                                    <w:top w:val="none" w:sz="0" w:space="0" w:color="auto"/>
                                                                    <w:left w:val="none" w:sz="0" w:space="0" w:color="auto"/>
                                                                    <w:bottom w:val="none" w:sz="0" w:space="0" w:color="auto"/>
                                                                    <w:right w:val="none" w:sz="0" w:space="0" w:color="auto"/>
                                                                  </w:divBdr>
                                                                  <w:divsChild>
                                                                    <w:div w:id="828518674">
                                                                      <w:marLeft w:val="0"/>
                                                                      <w:marRight w:val="0"/>
                                                                      <w:marTop w:val="0"/>
                                                                      <w:marBottom w:val="0"/>
                                                                      <w:divBdr>
                                                                        <w:top w:val="none" w:sz="0" w:space="0" w:color="auto"/>
                                                                        <w:left w:val="none" w:sz="0" w:space="0" w:color="auto"/>
                                                                        <w:bottom w:val="none" w:sz="0" w:space="0" w:color="auto"/>
                                                                        <w:right w:val="none" w:sz="0" w:space="0" w:color="auto"/>
                                                                      </w:divBdr>
                                                                    </w:div>
                                                                    <w:div w:id="82851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518605">
      <w:marLeft w:val="0"/>
      <w:marRight w:val="0"/>
      <w:marTop w:val="0"/>
      <w:marBottom w:val="0"/>
      <w:divBdr>
        <w:top w:val="none" w:sz="0" w:space="0" w:color="auto"/>
        <w:left w:val="none" w:sz="0" w:space="0" w:color="auto"/>
        <w:bottom w:val="none" w:sz="0" w:space="0" w:color="auto"/>
        <w:right w:val="none" w:sz="0" w:space="0" w:color="auto"/>
      </w:divBdr>
    </w:div>
    <w:div w:id="828518612">
      <w:marLeft w:val="0"/>
      <w:marRight w:val="0"/>
      <w:marTop w:val="0"/>
      <w:marBottom w:val="0"/>
      <w:divBdr>
        <w:top w:val="none" w:sz="0" w:space="0" w:color="auto"/>
        <w:left w:val="none" w:sz="0" w:space="0" w:color="auto"/>
        <w:bottom w:val="none" w:sz="0" w:space="0" w:color="auto"/>
        <w:right w:val="none" w:sz="0" w:space="0" w:color="auto"/>
      </w:divBdr>
      <w:divsChild>
        <w:div w:id="828518476">
          <w:marLeft w:val="0"/>
          <w:marRight w:val="0"/>
          <w:marTop w:val="0"/>
          <w:marBottom w:val="0"/>
          <w:divBdr>
            <w:top w:val="none" w:sz="0" w:space="0" w:color="auto"/>
            <w:left w:val="none" w:sz="0" w:space="0" w:color="auto"/>
            <w:bottom w:val="none" w:sz="0" w:space="0" w:color="auto"/>
            <w:right w:val="none" w:sz="0" w:space="0" w:color="auto"/>
          </w:divBdr>
          <w:divsChild>
            <w:div w:id="828518771">
              <w:marLeft w:val="0"/>
              <w:marRight w:val="0"/>
              <w:marTop w:val="0"/>
              <w:marBottom w:val="0"/>
              <w:divBdr>
                <w:top w:val="none" w:sz="0" w:space="0" w:color="auto"/>
                <w:left w:val="none" w:sz="0" w:space="0" w:color="auto"/>
                <w:bottom w:val="none" w:sz="0" w:space="0" w:color="auto"/>
                <w:right w:val="none" w:sz="0" w:space="0" w:color="auto"/>
              </w:divBdr>
              <w:divsChild>
                <w:div w:id="828518603">
                  <w:marLeft w:val="0"/>
                  <w:marRight w:val="0"/>
                  <w:marTop w:val="0"/>
                  <w:marBottom w:val="0"/>
                  <w:divBdr>
                    <w:top w:val="none" w:sz="0" w:space="0" w:color="auto"/>
                    <w:left w:val="none" w:sz="0" w:space="0" w:color="auto"/>
                    <w:bottom w:val="none" w:sz="0" w:space="0" w:color="auto"/>
                    <w:right w:val="none" w:sz="0" w:space="0" w:color="auto"/>
                  </w:divBdr>
                  <w:divsChild>
                    <w:div w:id="828518718">
                      <w:marLeft w:val="0"/>
                      <w:marRight w:val="0"/>
                      <w:marTop w:val="0"/>
                      <w:marBottom w:val="0"/>
                      <w:divBdr>
                        <w:top w:val="none" w:sz="0" w:space="0" w:color="auto"/>
                        <w:left w:val="none" w:sz="0" w:space="0" w:color="auto"/>
                        <w:bottom w:val="none" w:sz="0" w:space="0" w:color="auto"/>
                        <w:right w:val="none" w:sz="0" w:space="0" w:color="auto"/>
                      </w:divBdr>
                      <w:divsChild>
                        <w:div w:id="828518528">
                          <w:marLeft w:val="0"/>
                          <w:marRight w:val="0"/>
                          <w:marTop w:val="0"/>
                          <w:marBottom w:val="0"/>
                          <w:divBdr>
                            <w:top w:val="none" w:sz="0" w:space="0" w:color="auto"/>
                            <w:left w:val="none" w:sz="0" w:space="0" w:color="auto"/>
                            <w:bottom w:val="none" w:sz="0" w:space="0" w:color="auto"/>
                            <w:right w:val="none" w:sz="0" w:space="0" w:color="auto"/>
                          </w:divBdr>
                          <w:divsChild>
                            <w:div w:id="828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18618">
      <w:marLeft w:val="0"/>
      <w:marRight w:val="0"/>
      <w:marTop w:val="0"/>
      <w:marBottom w:val="0"/>
      <w:divBdr>
        <w:top w:val="none" w:sz="0" w:space="0" w:color="auto"/>
        <w:left w:val="none" w:sz="0" w:space="0" w:color="auto"/>
        <w:bottom w:val="none" w:sz="0" w:space="0" w:color="auto"/>
        <w:right w:val="none" w:sz="0" w:space="0" w:color="auto"/>
      </w:divBdr>
    </w:div>
    <w:div w:id="828518622">
      <w:marLeft w:val="0"/>
      <w:marRight w:val="0"/>
      <w:marTop w:val="0"/>
      <w:marBottom w:val="0"/>
      <w:divBdr>
        <w:top w:val="none" w:sz="0" w:space="0" w:color="auto"/>
        <w:left w:val="none" w:sz="0" w:space="0" w:color="auto"/>
        <w:bottom w:val="none" w:sz="0" w:space="0" w:color="auto"/>
        <w:right w:val="none" w:sz="0" w:space="0" w:color="auto"/>
      </w:divBdr>
    </w:div>
    <w:div w:id="828518633">
      <w:marLeft w:val="0"/>
      <w:marRight w:val="0"/>
      <w:marTop w:val="0"/>
      <w:marBottom w:val="0"/>
      <w:divBdr>
        <w:top w:val="none" w:sz="0" w:space="0" w:color="auto"/>
        <w:left w:val="none" w:sz="0" w:space="0" w:color="auto"/>
        <w:bottom w:val="none" w:sz="0" w:space="0" w:color="auto"/>
        <w:right w:val="none" w:sz="0" w:space="0" w:color="auto"/>
      </w:divBdr>
      <w:divsChild>
        <w:div w:id="828518656">
          <w:marLeft w:val="0"/>
          <w:marRight w:val="0"/>
          <w:marTop w:val="150"/>
          <w:marBottom w:val="150"/>
          <w:divBdr>
            <w:top w:val="dotted" w:sz="6" w:space="6" w:color="EEEEEE"/>
            <w:left w:val="none" w:sz="0" w:space="4" w:color="auto"/>
            <w:bottom w:val="dotted" w:sz="6" w:space="6" w:color="EEEEEE"/>
            <w:right w:val="none" w:sz="0" w:space="4" w:color="auto"/>
          </w:divBdr>
        </w:div>
      </w:divsChild>
    </w:div>
    <w:div w:id="828518640">
      <w:marLeft w:val="0"/>
      <w:marRight w:val="0"/>
      <w:marTop w:val="0"/>
      <w:marBottom w:val="0"/>
      <w:divBdr>
        <w:top w:val="none" w:sz="0" w:space="0" w:color="auto"/>
        <w:left w:val="none" w:sz="0" w:space="0" w:color="auto"/>
        <w:bottom w:val="none" w:sz="0" w:space="0" w:color="auto"/>
        <w:right w:val="none" w:sz="0" w:space="0" w:color="auto"/>
      </w:divBdr>
      <w:divsChild>
        <w:div w:id="828518523">
          <w:marLeft w:val="0"/>
          <w:marRight w:val="0"/>
          <w:marTop w:val="0"/>
          <w:marBottom w:val="0"/>
          <w:divBdr>
            <w:top w:val="none" w:sz="0" w:space="0" w:color="auto"/>
            <w:left w:val="none" w:sz="0" w:space="0" w:color="auto"/>
            <w:bottom w:val="none" w:sz="0" w:space="0" w:color="auto"/>
            <w:right w:val="none" w:sz="0" w:space="0" w:color="auto"/>
          </w:divBdr>
        </w:div>
        <w:div w:id="828518563">
          <w:marLeft w:val="0"/>
          <w:marRight w:val="0"/>
          <w:marTop w:val="0"/>
          <w:marBottom w:val="0"/>
          <w:divBdr>
            <w:top w:val="none" w:sz="0" w:space="0" w:color="auto"/>
            <w:left w:val="none" w:sz="0" w:space="0" w:color="auto"/>
            <w:bottom w:val="none" w:sz="0" w:space="0" w:color="auto"/>
            <w:right w:val="none" w:sz="0" w:space="0" w:color="auto"/>
          </w:divBdr>
          <w:divsChild>
            <w:div w:id="828518490">
              <w:marLeft w:val="0"/>
              <w:marRight w:val="0"/>
              <w:marTop w:val="0"/>
              <w:marBottom w:val="0"/>
              <w:divBdr>
                <w:top w:val="none" w:sz="0" w:space="0" w:color="auto"/>
                <w:left w:val="none" w:sz="0" w:space="0" w:color="auto"/>
                <w:bottom w:val="none" w:sz="0" w:space="0" w:color="auto"/>
                <w:right w:val="none" w:sz="0" w:space="0" w:color="auto"/>
              </w:divBdr>
            </w:div>
            <w:div w:id="828518588">
              <w:marLeft w:val="0"/>
              <w:marRight w:val="0"/>
              <w:marTop w:val="0"/>
              <w:marBottom w:val="0"/>
              <w:divBdr>
                <w:top w:val="none" w:sz="0" w:space="0" w:color="auto"/>
                <w:left w:val="none" w:sz="0" w:space="0" w:color="auto"/>
                <w:bottom w:val="none" w:sz="0" w:space="0" w:color="auto"/>
                <w:right w:val="none" w:sz="0" w:space="0" w:color="auto"/>
              </w:divBdr>
              <w:divsChild>
                <w:div w:id="828518561">
                  <w:marLeft w:val="0"/>
                  <w:marRight w:val="0"/>
                  <w:marTop w:val="0"/>
                  <w:marBottom w:val="0"/>
                  <w:divBdr>
                    <w:top w:val="none" w:sz="0" w:space="0" w:color="auto"/>
                    <w:left w:val="none" w:sz="0" w:space="0" w:color="auto"/>
                    <w:bottom w:val="none" w:sz="0" w:space="0" w:color="auto"/>
                    <w:right w:val="none" w:sz="0" w:space="0" w:color="auto"/>
                  </w:divBdr>
                  <w:divsChild>
                    <w:div w:id="8285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8641">
      <w:marLeft w:val="0"/>
      <w:marRight w:val="0"/>
      <w:marTop w:val="0"/>
      <w:marBottom w:val="0"/>
      <w:divBdr>
        <w:top w:val="none" w:sz="0" w:space="0" w:color="auto"/>
        <w:left w:val="none" w:sz="0" w:space="0" w:color="auto"/>
        <w:bottom w:val="none" w:sz="0" w:space="0" w:color="auto"/>
        <w:right w:val="none" w:sz="0" w:space="0" w:color="auto"/>
      </w:divBdr>
    </w:div>
    <w:div w:id="828518642">
      <w:marLeft w:val="0"/>
      <w:marRight w:val="0"/>
      <w:marTop w:val="0"/>
      <w:marBottom w:val="0"/>
      <w:divBdr>
        <w:top w:val="none" w:sz="0" w:space="0" w:color="auto"/>
        <w:left w:val="none" w:sz="0" w:space="0" w:color="auto"/>
        <w:bottom w:val="none" w:sz="0" w:space="0" w:color="auto"/>
        <w:right w:val="none" w:sz="0" w:space="0" w:color="auto"/>
      </w:divBdr>
      <w:divsChild>
        <w:div w:id="828518717">
          <w:marLeft w:val="0"/>
          <w:marRight w:val="0"/>
          <w:marTop w:val="0"/>
          <w:marBottom w:val="0"/>
          <w:divBdr>
            <w:top w:val="none" w:sz="0" w:space="0" w:color="auto"/>
            <w:left w:val="none" w:sz="0" w:space="0" w:color="auto"/>
            <w:bottom w:val="none" w:sz="0" w:space="0" w:color="auto"/>
            <w:right w:val="none" w:sz="0" w:space="0" w:color="auto"/>
          </w:divBdr>
        </w:div>
        <w:div w:id="828518724">
          <w:marLeft w:val="0"/>
          <w:marRight w:val="0"/>
          <w:marTop w:val="0"/>
          <w:marBottom w:val="0"/>
          <w:divBdr>
            <w:top w:val="none" w:sz="0" w:space="0" w:color="auto"/>
            <w:left w:val="none" w:sz="0" w:space="0" w:color="auto"/>
            <w:bottom w:val="none" w:sz="0" w:space="0" w:color="auto"/>
            <w:right w:val="none" w:sz="0" w:space="0" w:color="auto"/>
          </w:divBdr>
        </w:div>
      </w:divsChild>
    </w:div>
    <w:div w:id="828518643">
      <w:marLeft w:val="0"/>
      <w:marRight w:val="0"/>
      <w:marTop w:val="0"/>
      <w:marBottom w:val="0"/>
      <w:divBdr>
        <w:top w:val="none" w:sz="0" w:space="0" w:color="auto"/>
        <w:left w:val="none" w:sz="0" w:space="0" w:color="auto"/>
        <w:bottom w:val="none" w:sz="0" w:space="0" w:color="auto"/>
        <w:right w:val="none" w:sz="0" w:space="0" w:color="auto"/>
      </w:divBdr>
      <w:divsChild>
        <w:div w:id="828518550">
          <w:marLeft w:val="0"/>
          <w:marRight w:val="0"/>
          <w:marTop w:val="0"/>
          <w:marBottom w:val="0"/>
          <w:divBdr>
            <w:top w:val="none" w:sz="0" w:space="0" w:color="auto"/>
            <w:left w:val="none" w:sz="0" w:space="0" w:color="auto"/>
            <w:bottom w:val="none" w:sz="0" w:space="0" w:color="auto"/>
            <w:right w:val="none" w:sz="0" w:space="0" w:color="auto"/>
          </w:divBdr>
        </w:div>
        <w:div w:id="828518574">
          <w:marLeft w:val="0"/>
          <w:marRight w:val="0"/>
          <w:marTop w:val="0"/>
          <w:marBottom w:val="0"/>
          <w:divBdr>
            <w:top w:val="none" w:sz="0" w:space="0" w:color="auto"/>
            <w:left w:val="none" w:sz="0" w:space="0" w:color="auto"/>
            <w:bottom w:val="none" w:sz="0" w:space="0" w:color="auto"/>
            <w:right w:val="none" w:sz="0" w:space="0" w:color="auto"/>
          </w:divBdr>
        </w:div>
        <w:div w:id="828518619">
          <w:marLeft w:val="0"/>
          <w:marRight w:val="0"/>
          <w:marTop w:val="0"/>
          <w:marBottom w:val="0"/>
          <w:divBdr>
            <w:top w:val="none" w:sz="0" w:space="0" w:color="auto"/>
            <w:left w:val="none" w:sz="0" w:space="0" w:color="auto"/>
            <w:bottom w:val="none" w:sz="0" w:space="0" w:color="auto"/>
            <w:right w:val="none" w:sz="0" w:space="0" w:color="auto"/>
          </w:divBdr>
        </w:div>
        <w:div w:id="828518628">
          <w:marLeft w:val="0"/>
          <w:marRight w:val="0"/>
          <w:marTop w:val="0"/>
          <w:marBottom w:val="0"/>
          <w:divBdr>
            <w:top w:val="none" w:sz="0" w:space="0" w:color="auto"/>
            <w:left w:val="none" w:sz="0" w:space="0" w:color="auto"/>
            <w:bottom w:val="none" w:sz="0" w:space="0" w:color="auto"/>
            <w:right w:val="none" w:sz="0" w:space="0" w:color="auto"/>
          </w:divBdr>
        </w:div>
        <w:div w:id="828518659">
          <w:marLeft w:val="0"/>
          <w:marRight w:val="0"/>
          <w:marTop w:val="0"/>
          <w:marBottom w:val="0"/>
          <w:divBdr>
            <w:top w:val="none" w:sz="0" w:space="0" w:color="auto"/>
            <w:left w:val="none" w:sz="0" w:space="0" w:color="auto"/>
            <w:bottom w:val="none" w:sz="0" w:space="0" w:color="auto"/>
            <w:right w:val="none" w:sz="0" w:space="0" w:color="auto"/>
          </w:divBdr>
        </w:div>
        <w:div w:id="828518688">
          <w:marLeft w:val="0"/>
          <w:marRight w:val="0"/>
          <w:marTop w:val="0"/>
          <w:marBottom w:val="0"/>
          <w:divBdr>
            <w:top w:val="none" w:sz="0" w:space="0" w:color="auto"/>
            <w:left w:val="none" w:sz="0" w:space="0" w:color="auto"/>
            <w:bottom w:val="none" w:sz="0" w:space="0" w:color="auto"/>
            <w:right w:val="none" w:sz="0" w:space="0" w:color="auto"/>
          </w:divBdr>
        </w:div>
      </w:divsChild>
    </w:div>
    <w:div w:id="828518650">
      <w:marLeft w:val="0"/>
      <w:marRight w:val="0"/>
      <w:marTop w:val="0"/>
      <w:marBottom w:val="0"/>
      <w:divBdr>
        <w:top w:val="none" w:sz="0" w:space="0" w:color="auto"/>
        <w:left w:val="none" w:sz="0" w:space="0" w:color="auto"/>
        <w:bottom w:val="none" w:sz="0" w:space="0" w:color="auto"/>
        <w:right w:val="none" w:sz="0" w:space="0" w:color="auto"/>
      </w:divBdr>
    </w:div>
    <w:div w:id="828518651">
      <w:marLeft w:val="0"/>
      <w:marRight w:val="0"/>
      <w:marTop w:val="0"/>
      <w:marBottom w:val="0"/>
      <w:divBdr>
        <w:top w:val="none" w:sz="0" w:space="0" w:color="auto"/>
        <w:left w:val="none" w:sz="0" w:space="0" w:color="auto"/>
        <w:bottom w:val="none" w:sz="0" w:space="0" w:color="auto"/>
        <w:right w:val="none" w:sz="0" w:space="0" w:color="auto"/>
      </w:divBdr>
    </w:div>
    <w:div w:id="828518660">
      <w:marLeft w:val="0"/>
      <w:marRight w:val="0"/>
      <w:marTop w:val="0"/>
      <w:marBottom w:val="0"/>
      <w:divBdr>
        <w:top w:val="none" w:sz="0" w:space="0" w:color="auto"/>
        <w:left w:val="none" w:sz="0" w:space="0" w:color="auto"/>
        <w:bottom w:val="none" w:sz="0" w:space="0" w:color="auto"/>
        <w:right w:val="none" w:sz="0" w:space="0" w:color="auto"/>
      </w:divBdr>
    </w:div>
    <w:div w:id="828518664">
      <w:marLeft w:val="0"/>
      <w:marRight w:val="0"/>
      <w:marTop w:val="0"/>
      <w:marBottom w:val="0"/>
      <w:divBdr>
        <w:top w:val="none" w:sz="0" w:space="0" w:color="auto"/>
        <w:left w:val="none" w:sz="0" w:space="0" w:color="auto"/>
        <w:bottom w:val="none" w:sz="0" w:space="0" w:color="auto"/>
        <w:right w:val="none" w:sz="0" w:space="0" w:color="auto"/>
      </w:divBdr>
    </w:div>
    <w:div w:id="828518666">
      <w:marLeft w:val="0"/>
      <w:marRight w:val="0"/>
      <w:marTop w:val="0"/>
      <w:marBottom w:val="0"/>
      <w:divBdr>
        <w:top w:val="none" w:sz="0" w:space="0" w:color="auto"/>
        <w:left w:val="none" w:sz="0" w:space="0" w:color="auto"/>
        <w:bottom w:val="none" w:sz="0" w:space="0" w:color="auto"/>
        <w:right w:val="none" w:sz="0" w:space="0" w:color="auto"/>
      </w:divBdr>
    </w:div>
    <w:div w:id="828518667">
      <w:marLeft w:val="0"/>
      <w:marRight w:val="0"/>
      <w:marTop w:val="0"/>
      <w:marBottom w:val="0"/>
      <w:divBdr>
        <w:top w:val="none" w:sz="0" w:space="0" w:color="auto"/>
        <w:left w:val="none" w:sz="0" w:space="0" w:color="auto"/>
        <w:bottom w:val="none" w:sz="0" w:space="0" w:color="auto"/>
        <w:right w:val="none" w:sz="0" w:space="0" w:color="auto"/>
      </w:divBdr>
    </w:div>
    <w:div w:id="828518670">
      <w:marLeft w:val="0"/>
      <w:marRight w:val="0"/>
      <w:marTop w:val="0"/>
      <w:marBottom w:val="0"/>
      <w:divBdr>
        <w:top w:val="none" w:sz="0" w:space="0" w:color="auto"/>
        <w:left w:val="none" w:sz="0" w:space="0" w:color="auto"/>
        <w:bottom w:val="none" w:sz="0" w:space="0" w:color="auto"/>
        <w:right w:val="none" w:sz="0" w:space="0" w:color="auto"/>
      </w:divBdr>
    </w:div>
    <w:div w:id="828518672">
      <w:marLeft w:val="0"/>
      <w:marRight w:val="0"/>
      <w:marTop w:val="0"/>
      <w:marBottom w:val="0"/>
      <w:divBdr>
        <w:top w:val="none" w:sz="0" w:space="0" w:color="auto"/>
        <w:left w:val="none" w:sz="0" w:space="0" w:color="auto"/>
        <w:bottom w:val="none" w:sz="0" w:space="0" w:color="auto"/>
        <w:right w:val="none" w:sz="0" w:space="0" w:color="auto"/>
      </w:divBdr>
      <w:divsChild>
        <w:div w:id="828518492">
          <w:marLeft w:val="720"/>
          <w:marRight w:val="720"/>
          <w:marTop w:val="100"/>
          <w:marBottom w:val="100"/>
          <w:divBdr>
            <w:top w:val="none" w:sz="0" w:space="0" w:color="auto"/>
            <w:left w:val="none" w:sz="0" w:space="0" w:color="auto"/>
            <w:bottom w:val="none" w:sz="0" w:space="0" w:color="auto"/>
            <w:right w:val="none" w:sz="0" w:space="0" w:color="auto"/>
          </w:divBdr>
        </w:div>
        <w:div w:id="828518510">
          <w:marLeft w:val="720"/>
          <w:marRight w:val="720"/>
          <w:marTop w:val="100"/>
          <w:marBottom w:val="100"/>
          <w:divBdr>
            <w:top w:val="none" w:sz="0" w:space="0" w:color="auto"/>
            <w:left w:val="none" w:sz="0" w:space="0" w:color="auto"/>
            <w:bottom w:val="none" w:sz="0" w:space="0" w:color="auto"/>
            <w:right w:val="none" w:sz="0" w:space="0" w:color="auto"/>
          </w:divBdr>
        </w:div>
        <w:div w:id="828518636">
          <w:marLeft w:val="720"/>
          <w:marRight w:val="720"/>
          <w:marTop w:val="100"/>
          <w:marBottom w:val="100"/>
          <w:divBdr>
            <w:top w:val="none" w:sz="0" w:space="0" w:color="auto"/>
            <w:left w:val="none" w:sz="0" w:space="0" w:color="auto"/>
            <w:bottom w:val="none" w:sz="0" w:space="0" w:color="auto"/>
            <w:right w:val="none" w:sz="0" w:space="0" w:color="auto"/>
          </w:divBdr>
        </w:div>
        <w:div w:id="828518644">
          <w:marLeft w:val="720"/>
          <w:marRight w:val="720"/>
          <w:marTop w:val="100"/>
          <w:marBottom w:val="100"/>
          <w:divBdr>
            <w:top w:val="none" w:sz="0" w:space="0" w:color="auto"/>
            <w:left w:val="none" w:sz="0" w:space="0" w:color="auto"/>
            <w:bottom w:val="none" w:sz="0" w:space="0" w:color="auto"/>
            <w:right w:val="none" w:sz="0" w:space="0" w:color="auto"/>
          </w:divBdr>
        </w:div>
        <w:div w:id="828518713">
          <w:marLeft w:val="720"/>
          <w:marRight w:val="720"/>
          <w:marTop w:val="100"/>
          <w:marBottom w:val="100"/>
          <w:divBdr>
            <w:top w:val="none" w:sz="0" w:space="0" w:color="auto"/>
            <w:left w:val="none" w:sz="0" w:space="0" w:color="auto"/>
            <w:bottom w:val="none" w:sz="0" w:space="0" w:color="auto"/>
            <w:right w:val="none" w:sz="0" w:space="0" w:color="auto"/>
          </w:divBdr>
        </w:div>
      </w:divsChild>
    </w:div>
    <w:div w:id="828518673">
      <w:marLeft w:val="0"/>
      <w:marRight w:val="0"/>
      <w:marTop w:val="0"/>
      <w:marBottom w:val="0"/>
      <w:divBdr>
        <w:top w:val="none" w:sz="0" w:space="0" w:color="auto"/>
        <w:left w:val="none" w:sz="0" w:space="0" w:color="auto"/>
        <w:bottom w:val="none" w:sz="0" w:space="0" w:color="auto"/>
        <w:right w:val="none" w:sz="0" w:space="0" w:color="auto"/>
      </w:divBdr>
      <w:divsChild>
        <w:div w:id="828518693">
          <w:marLeft w:val="547"/>
          <w:marRight w:val="0"/>
          <w:marTop w:val="0"/>
          <w:marBottom w:val="0"/>
          <w:divBdr>
            <w:top w:val="none" w:sz="0" w:space="0" w:color="auto"/>
            <w:left w:val="none" w:sz="0" w:space="0" w:color="auto"/>
            <w:bottom w:val="none" w:sz="0" w:space="0" w:color="auto"/>
            <w:right w:val="none" w:sz="0" w:space="0" w:color="auto"/>
          </w:divBdr>
        </w:div>
      </w:divsChild>
    </w:div>
    <w:div w:id="828518675">
      <w:marLeft w:val="0"/>
      <w:marRight w:val="0"/>
      <w:marTop w:val="0"/>
      <w:marBottom w:val="0"/>
      <w:divBdr>
        <w:top w:val="none" w:sz="0" w:space="0" w:color="auto"/>
        <w:left w:val="none" w:sz="0" w:space="0" w:color="auto"/>
        <w:bottom w:val="none" w:sz="0" w:space="0" w:color="auto"/>
        <w:right w:val="none" w:sz="0" w:space="0" w:color="auto"/>
      </w:divBdr>
      <w:divsChild>
        <w:div w:id="828518479">
          <w:marLeft w:val="0"/>
          <w:marRight w:val="0"/>
          <w:marTop w:val="0"/>
          <w:marBottom w:val="0"/>
          <w:divBdr>
            <w:top w:val="none" w:sz="0" w:space="0" w:color="auto"/>
            <w:left w:val="none" w:sz="0" w:space="0" w:color="auto"/>
            <w:bottom w:val="none" w:sz="0" w:space="0" w:color="auto"/>
            <w:right w:val="none" w:sz="0" w:space="0" w:color="auto"/>
          </w:divBdr>
        </w:div>
        <w:div w:id="828518549">
          <w:marLeft w:val="0"/>
          <w:marRight w:val="0"/>
          <w:marTop w:val="0"/>
          <w:marBottom w:val="0"/>
          <w:divBdr>
            <w:top w:val="none" w:sz="0" w:space="0" w:color="auto"/>
            <w:left w:val="none" w:sz="0" w:space="0" w:color="auto"/>
            <w:bottom w:val="none" w:sz="0" w:space="0" w:color="auto"/>
            <w:right w:val="none" w:sz="0" w:space="0" w:color="auto"/>
          </w:divBdr>
        </w:div>
        <w:div w:id="828518573">
          <w:marLeft w:val="0"/>
          <w:marRight w:val="0"/>
          <w:marTop w:val="0"/>
          <w:marBottom w:val="0"/>
          <w:divBdr>
            <w:top w:val="none" w:sz="0" w:space="0" w:color="auto"/>
            <w:left w:val="none" w:sz="0" w:space="0" w:color="auto"/>
            <w:bottom w:val="none" w:sz="0" w:space="0" w:color="auto"/>
            <w:right w:val="none" w:sz="0" w:space="0" w:color="auto"/>
          </w:divBdr>
        </w:div>
        <w:div w:id="828518599">
          <w:marLeft w:val="0"/>
          <w:marRight w:val="0"/>
          <w:marTop w:val="0"/>
          <w:marBottom w:val="0"/>
          <w:divBdr>
            <w:top w:val="none" w:sz="0" w:space="0" w:color="auto"/>
            <w:left w:val="none" w:sz="0" w:space="0" w:color="auto"/>
            <w:bottom w:val="none" w:sz="0" w:space="0" w:color="auto"/>
            <w:right w:val="none" w:sz="0" w:space="0" w:color="auto"/>
          </w:divBdr>
        </w:div>
        <w:div w:id="828518600">
          <w:marLeft w:val="0"/>
          <w:marRight w:val="0"/>
          <w:marTop w:val="0"/>
          <w:marBottom w:val="0"/>
          <w:divBdr>
            <w:top w:val="none" w:sz="0" w:space="0" w:color="auto"/>
            <w:left w:val="none" w:sz="0" w:space="0" w:color="auto"/>
            <w:bottom w:val="none" w:sz="0" w:space="0" w:color="auto"/>
            <w:right w:val="none" w:sz="0" w:space="0" w:color="auto"/>
          </w:divBdr>
        </w:div>
        <w:div w:id="828518607">
          <w:marLeft w:val="0"/>
          <w:marRight w:val="0"/>
          <w:marTop w:val="0"/>
          <w:marBottom w:val="0"/>
          <w:divBdr>
            <w:top w:val="none" w:sz="0" w:space="0" w:color="auto"/>
            <w:left w:val="none" w:sz="0" w:space="0" w:color="auto"/>
            <w:bottom w:val="none" w:sz="0" w:space="0" w:color="auto"/>
            <w:right w:val="none" w:sz="0" w:space="0" w:color="auto"/>
          </w:divBdr>
        </w:div>
        <w:div w:id="828518629">
          <w:marLeft w:val="0"/>
          <w:marRight w:val="0"/>
          <w:marTop w:val="0"/>
          <w:marBottom w:val="0"/>
          <w:divBdr>
            <w:top w:val="none" w:sz="0" w:space="0" w:color="auto"/>
            <w:left w:val="none" w:sz="0" w:space="0" w:color="auto"/>
            <w:bottom w:val="none" w:sz="0" w:space="0" w:color="auto"/>
            <w:right w:val="none" w:sz="0" w:space="0" w:color="auto"/>
          </w:divBdr>
        </w:div>
        <w:div w:id="828518662">
          <w:marLeft w:val="0"/>
          <w:marRight w:val="0"/>
          <w:marTop w:val="0"/>
          <w:marBottom w:val="0"/>
          <w:divBdr>
            <w:top w:val="none" w:sz="0" w:space="0" w:color="auto"/>
            <w:left w:val="none" w:sz="0" w:space="0" w:color="auto"/>
            <w:bottom w:val="none" w:sz="0" w:space="0" w:color="auto"/>
            <w:right w:val="none" w:sz="0" w:space="0" w:color="auto"/>
          </w:divBdr>
        </w:div>
        <w:div w:id="828518669">
          <w:marLeft w:val="0"/>
          <w:marRight w:val="0"/>
          <w:marTop w:val="0"/>
          <w:marBottom w:val="0"/>
          <w:divBdr>
            <w:top w:val="none" w:sz="0" w:space="0" w:color="auto"/>
            <w:left w:val="none" w:sz="0" w:space="0" w:color="auto"/>
            <w:bottom w:val="none" w:sz="0" w:space="0" w:color="auto"/>
            <w:right w:val="none" w:sz="0" w:space="0" w:color="auto"/>
          </w:divBdr>
        </w:div>
        <w:div w:id="828518683">
          <w:marLeft w:val="0"/>
          <w:marRight w:val="0"/>
          <w:marTop w:val="0"/>
          <w:marBottom w:val="0"/>
          <w:divBdr>
            <w:top w:val="none" w:sz="0" w:space="0" w:color="auto"/>
            <w:left w:val="none" w:sz="0" w:space="0" w:color="auto"/>
            <w:bottom w:val="none" w:sz="0" w:space="0" w:color="auto"/>
            <w:right w:val="none" w:sz="0" w:space="0" w:color="auto"/>
          </w:divBdr>
        </w:div>
        <w:div w:id="828518766">
          <w:marLeft w:val="0"/>
          <w:marRight w:val="0"/>
          <w:marTop w:val="0"/>
          <w:marBottom w:val="0"/>
          <w:divBdr>
            <w:top w:val="none" w:sz="0" w:space="0" w:color="auto"/>
            <w:left w:val="none" w:sz="0" w:space="0" w:color="auto"/>
            <w:bottom w:val="none" w:sz="0" w:space="0" w:color="auto"/>
            <w:right w:val="none" w:sz="0" w:space="0" w:color="auto"/>
          </w:divBdr>
        </w:div>
      </w:divsChild>
    </w:div>
    <w:div w:id="828518681">
      <w:marLeft w:val="0"/>
      <w:marRight w:val="0"/>
      <w:marTop w:val="0"/>
      <w:marBottom w:val="0"/>
      <w:divBdr>
        <w:top w:val="none" w:sz="0" w:space="0" w:color="auto"/>
        <w:left w:val="none" w:sz="0" w:space="0" w:color="auto"/>
        <w:bottom w:val="none" w:sz="0" w:space="0" w:color="auto"/>
        <w:right w:val="none" w:sz="0" w:space="0" w:color="auto"/>
      </w:divBdr>
    </w:div>
    <w:div w:id="828518686">
      <w:marLeft w:val="0"/>
      <w:marRight w:val="0"/>
      <w:marTop w:val="0"/>
      <w:marBottom w:val="0"/>
      <w:divBdr>
        <w:top w:val="none" w:sz="0" w:space="0" w:color="auto"/>
        <w:left w:val="none" w:sz="0" w:space="0" w:color="auto"/>
        <w:bottom w:val="none" w:sz="0" w:space="0" w:color="auto"/>
        <w:right w:val="none" w:sz="0" w:space="0" w:color="auto"/>
      </w:divBdr>
      <w:divsChild>
        <w:div w:id="828518558">
          <w:marLeft w:val="0"/>
          <w:marRight w:val="0"/>
          <w:marTop w:val="125"/>
          <w:marBottom w:val="125"/>
          <w:divBdr>
            <w:top w:val="dotted" w:sz="4" w:space="5" w:color="EEEEEE"/>
            <w:left w:val="none" w:sz="0" w:space="3" w:color="auto"/>
            <w:bottom w:val="dotted" w:sz="4" w:space="5" w:color="EEEEEE"/>
            <w:right w:val="none" w:sz="0" w:space="3" w:color="auto"/>
          </w:divBdr>
        </w:div>
      </w:divsChild>
    </w:div>
    <w:div w:id="828518698">
      <w:marLeft w:val="0"/>
      <w:marRight w:val="0"/>
      <w:marTop w:val="0"/>
      <w:marBottom w:val="0"/>
      <w:divBdr>
        <w:top w:val="none" w:sz="0" w:space="0" w:color="auto"/>
        <w:left w:val="none" w:sz="0" w:space="0" w:color="auto"/>
        <w:bottom w:val="none" w:sz="0" w:space="0" w:color="auto"/>
        <w:right w:val="none" w:sz="0" w:space="0" w:color="auto"/>
      </w:divBdr>
    </w:div>
    <w:div w:id="828518700">
      <w:marLeft w:val="0"/>
      <w:marRight w:val="0"/>
      <w:marTop w:val="0"/>
      <w:marBottom w:val="0"/>
      <w:divBdr>
        <w:top w:val="none" w:sz="0" w:space="0" w:color="auto"/>
        <w:left w:val="none" w:sz="0" w:space="0" w:color="auto"/>
        <w:bottom w:val="none" w:sz="0" w:space="0" w:color="auto"/>
        <w:right w:val="none" w:sz="0" w:space="0" w:color="auto"/>
      </w:divBdr>
    </w:div>
    <w:div w:id="828518702">
      <w:marLeft w:val="0"/>
      <w:marRight w:val="0"/>
      <w:marTop w:val="0"/>
      <w:marBottom w:val="0"/>
      <w:divBdr>
        <w:top w:val="none" w:sz="0" w:space="0" w:color="auto"/>
        <w:left w:val="none" w:sz="0" w:space="0" w:color="auto"/>
        <w:bottom w:val="none" w:sz="0" w:space="0" w:color="auto"/>
        <w:right w:val="none" w:sz="0" w:space="0" w:color="auto"/>
      </w:divBdr>
      <w:divsChild>
        <w:div w:id="828518657">
          <w:marLeft w:val="0"/>
          <w:marRight w:val="0"/>
          <w:marTop w:val="0"/>
          <w:marBottom w:val="0"/>
          <w:divBdr>
            <w:top w:val="none" w:sz="0" w:space="0" w:color="auto"/>
            <w:left w:val="none" w:sz="0" w:space="0" w:color="auto"/>
            <w:bottom w:val="none" w:sz="0" w:space="0" w:color="auto"/>
            <w:right w:val="none" w:sz="0" w:space="0" w:color="auto"/>
          </w:divBdr>
          <w:divsChild>
            <w:div w:id="828518543">
              <w:marLeft w:val="0"/>
              <w:marRight w:val="0"/>
              <w:marTop w:val="600"/>
              <w:marBottom w:val="600"/>
              <w:divBdr>
                <w:top w:val="single" w:sz="6" w:space="2" w:color="999999"/>
                <w:left w:val="single" w:sz="6" w:space="11" w:color="999999"/>
                <w:bottom w:val="single" w:sz="6" w:space="11" w:color="999999"/>
                <w:right w:val="single" w:sz="6" w:space="11" w:color="999999"/>
              </w:divBdr>
            </w:div>
          </w:divsChild>
        </w:div>
      </w:divsChild>
    </w:div>
    <w:div w:id="828518706">
      <w:marLeft w:val="0"/>
      <w:marRight w:val="0"/>
      <w:marTop w:val="0"/>
      <w:marBottom w:val="0"/>
      <w:divBdr>
        <w:top w:val="none" w:sz="0" w:space="0" w:color="auto"/>
        <w:left w:val="none" w:sz="0" w:space="0" w:color="auto"/>
        <w:bottom w:val="none" w:sz="0" w:space="0" w:color="auto"/>
        <w:right w:val="none" w:sz="0" w:space="0" w:color="auto"/>
      </w:divBdr>
    </w:div>
    <w:div w:id="828518707">
      <w:marLeft w:val="0"/>
      <w:marRight w:val="0"/>
      <w:marTop w:val="0"/>
      <w:marBottom w:val="0"/>
      <w:divBdr>
        <w:top w:val="none" w:sz="0" w:space="0" w:color="auto"/>
        <w:left w:val="none" w:sz="0" w:space="0" w:color="auto"/>
        <w:bottom w:val="none" w:sz="0" w:space="0" w:color="auto"/>
        <w:right w:val="none" w:sz="0" w:space="0" w:color="auto"/>
      </w:divBdr>
    </w:div>
    <w:div w:id="828518709">
      <w:marLeft w:val="0"/>
      <w:marRight w:val="0"/>
      <w:marTop w:val="0"/>
      <w:marBottom w:val="0"/>
      <w:divBdr>
        <w:top w:val="none" w:sz="0" w:space="0" w:color="auto"/>
        <w:left w:val="none" w:sz="0" w:space="0" w:color="auto"/>
        <w:bottom w:val="none" w:sz="0" w:space="0" w:color="auto"/>
        <w:right w:val="none" w:sz="0" w:space="0" w:color="auto"/>
      </w:divBdr>
      <w:divsChild>
        <w:div w:id="828518676">
          <w:marLeft w:val="0"/>
          <w:marRight w:val="0"/>
          <w:marTop w:val="0"/>
          <w:marBottom w:val="0"/>
          <w:divBdr>
            <w:top w:val="none" w:sz="0" w:space="0" w:color="auto"/>
            <w:left w:val="none" w:sz="0" w:space="0" w:color="auto"/>
            <w:bottom w:val="none" w:sz="0" w:space="0" w:color="auto"/>
            <w:right w:val="none" w:sz="0" w:space="0" w:color="auto"/>
          </w:divBdr>
        </w:div>
        <w:div w:id="828518682">
          <w:marLeft w:val="0"/>
          <w:marRight w:val="0"/>
          <w:marTop w:val="0"/>
          <w:marBottom w:val="0"/>
          <w:divBdr>
            <w:top w:val="none" w:sz="0" w:space="0" w:color="auto"/>
            <w:left w:val="none" w:sz="0" w:space="0" w:color="auto"/>
            <w:bottom w:val="none" w:sz="0" w:space="0" w:color="auto"/>
            <w:right w:val="none" w:sz="0" w:space="0" w:color="auto"/>
          </w:divBdr>
        </w:div>
        <w:div w:id="828518691">
          <w:marLeft w:val="0"/>
          <w:marRight w:val="0"/>
          <w:marTop w:val="0"/>
          <w:marBottom w:val="0"/>
          <w:divBdr>
            <w:top w:val="none" w:sz="0" w:space="0" w:color="auto"/>
            <w:left w:val="none" w:sz="0" w:space="0" w:color="auto"/>
            <w:bottom w:val="none" w:sz="0" w:space="0" w:color="auto"/>
            <w:right w:val="none" w:sz="0" w:space="0" w:color="auto"/>
          </w:divBdr>
        </w:div>
        <w:div w:id="828518699">
          <w:marLeft w:val="0"/>
          <w:marRight w:val="0"/>
          <w:marTop w:val="0"/>
          <w:marBottom w:val="0"/>
          <w:divBdr>
            <w:top w:val="none" w:sz="0" w:space="0" w:color="auto"/>
            <w:left w:val="none" w:sz="0" w:space="0" w:color="auto"/>
            <w:bottom w:val="none" w:sz="0" w:space="0" w:color="auto"/>
            <w:right w:val="none" w:sz="0" w:space="0" w:color="auto"/>
          </w:divBdr>
        </w:div>
        <w:div w:id="828518727">
          <w:marLeft w:val="0"/>
          <w:marRight w:val="0"/>
          <w:marTop w:val="0"/>
          <w:marBottom w:val="0"/>
          <w:divBdr>
            <w:top w:val="none" w:sz="0" w:space="0" w:color="auto"/>
            <w:left w:val="none" w:sz="0" w:space="0" w:color="auto"/>
            <w:bottom w:val="none" w:sz="0" w:space="0" w:color="auto"/>
            <w:right w:val="none" w:sz="0" w:space="0" w:color="auto"/>
          </w:divBdr>
        </w:div>
        <w:div w:id="828518734">
          <w:marLeft w:val="0"/>
          <w:marRight w:val="0"/>
          <w:marTop w:val="0"/>
          <w:marBottom w:val="0"/>
          <w:divBdr>
            <w:top w:val="none" w:sz="0" w:space="0" w:color="auto"/>
            <w:left w:val="none" w:sz="0" w:space="0" w:color="auto"/>
            <w:bottom w:val="none" w:sz="0" w:space="0" w:color="auto"/>
            <w:right w:val="none" w:sz="0" w:space="0" w:color="auto"/>
          </w:divBdr>
        </w:div>
      </w:divsChild>
    </w:div>
    <w:div w:id="828518714">
      <w:marLeft w:val="0"/>
      <w:marRight w:val="0"/>
      <w:marTop w:val="0"/>
      <w:marBottom w:val="0"/>
      <w:divBdr>
        <w:top w:val="none" w:sz="0" w:space="0" w:color="auto"/>
        <w:left w:val="none" w:sz="0" w:space="0" w:color="auto"/>
        <w:bottom w:val="none" w:sz="0" w:space="0" w:color="auto"/>
        <w:right w:val="none" w:sz="0" w:space="0" w:color="auto"/>
      </w:divBdr>
    </w:div>
    <w:div w:id="828518721">
      <w:marLeft w:val="0"/>
      <w:marRight w:val="0"/>
      <w:marTop w:val="0"/>
      <w:marBottom w:val="0"/>
      <w:divBdr>
        <w:top w:val="none" w:sz="0" w:space="0" w:color="auto"/>
        <w:left w:val="none" w:sz="0" w:space="0" w:color="auto"/>
        <w:bottom w:val="none" w:sz="0" w:space="0" w:color="auto"/>
        <w:right w:val="none" w:sz="0" w:space="0" w:color="auto"/>
      </w:divBdr>
      <w:divsChild>
        <w:div w:id="828518477">
          <w:marLeft w:val="0"/>
          <w:marRight w:val="0"/>
          <w:marTop w:val="0"/>
          <w:marBottom w:val="0"/>
          <w:divBdr>
            <w:top w:val="none" w:sz="0" w:space="0" w:color="auto"/>
            <w:left w:val="none" w:sz="0" w:space="0" w:color="auto"/>
            <w:bottom w:val="none" w:sz="0" w:space="0" w:color="auto"/>
            <w:right w:val="none" w:sz="0" w:space="0" w:color="auto"/>
          </w:divBdr>
        </w:div>
        <w:div w:id="828518562">
          <w:marLeft w:val="0"/>
          <w:marRight w:val="0"/>
          <w:marTop w:val="0"/>
          <w:marBottom w:val="0"/>
          <w:divBdr>
            <w:top w:val="none" w:sz="0" w:space="0" w:color="auto"/>
            <w:left w:val="none" w:sz="0" w:space="0" w:color="auto"/>
            <w:bottom w:val="none" w:sz="0" w:space="0" w:color="auto"/>
            <w:right w:val="none" w:sz="0" w:space="0" w:color="auto"/>
          </w:divBdr>
        </w:div>
        <w:div w:id="828518568">
          <w:marLeft w:val="0"/>
          <w:marRight w:val="0"/>
          <w:marTop w:val="0"/>
          <w:marBottom w:val="0"/>
          <w:divBdr>
            <w:top w:val="none" w:sz="0" w:space="0" w:color="auto"/>
            <w:left w:val="none" w:sz="0" w:space="0" w:color="auto"/>
            <w:bottom w:val="none" w:sz="0" w:space="0" w:color="auto"/>
            <w:right w:val="none" w:sz="0" w:space="0" w:color="auto"/>
          </w:divBdr>
        </w:div>
        <w:div w:id="828518570">
          <w:marLeft w:val="0"/>
          <w:marRight w:val="0"/>
          <w:marTop w:val="0"/>
          <w:marBottom w:val="0"/>
          <w:divBdr>
            <w:top w:val="none" w:sz="0" w:space="0" w:color="auto"/>
            <w:left w:val="none" w:sz="0" w:space="0" w:color="auto"/>
            <w:bottom w:val="none" w:sz="0" w:space="0" w:color="auto"/>
            <w:right w:val="none" w:sz="0" w:space="0" w:color="auto"/>
          </w:divBdr>
        </w:div>
        <w:div w:id="828518623">
          <w:marLeft w:val="0"/>
          <w:marRight w:val="0"/>
          <w:marTop w:val="0"/>
          <w:marBottom w:val="0"/>
          <w:divBdr>
            <w:top w:val="none" w:sz="0" w:space="0" w:color="auto"/>
            <w:left w:val="none" w:sz="0" w:space="0" w:color="auto"/>
            <w:bottom w:val="none" w:sz="0" w:space="0" w:color="auto"/>
            <w:right w:val="none" w:sz="0" w:space="0" w:color="auto"/>
          </w:divBdr>
        </w:div>
        <w:div w:id="828518648">
          <w:marLeft w:val="0"/>
          <w:marRight w:val="0"/>
          <w:marTop w:val="0"/>
          <w:marBottom w:val="0"/>
          <w:divBdr>
            <w:top w:val="none" w:sz="0" w:space="0" w:color="auto"/>
            <w:left w:val="none" w:sz="0" w:space="0" w:color="auto"/>
            <w:bottom w:val="none" w:sz="0" w:space="0" w:color="auto"/>
            <w:right w:val="none" w:sz="0" w:space="0" w:color="auto"/>
          </w:divBdr>
        </w:div>
        <w:div w:id="828518661">
          <w:marLeft w:val="0"/>
          <w:marRight w:val="0"/>
          <w:marTop w:val="0"/>
          <w:marBottom w:val="0"/>
          <w:divBdr>
            <w:top w:val="none" w:sz="0" w:space="0" w:color="auto"/>
            <w:left w:val="none" w:sz="0" w:space="0" w:color="auto"/>
            <w:bottom w:val="none" w:sz="0" w:space="0" w:color="auto"/>
            <w:right w:val="none" w:sz="0" w:space="0" w:color="auto"/>
          </w:divBdr>
        </w:div>
        <w:div w:id="828518678">
          <w:marLeft w:val="0"/>
          <w:marRight w:val="0"/>
          <w:marTop w:val="0"/>
          <w:marBottom w:val="0"/>
          <w:divBdr>
            <w:top w:val="none" w:sz="0" w:space="0" w:color="auto"/>
            <w:left w:val="none" w:sz="0" w:space="0" w:color="auto"/>
            <w:bottom w:val="none" w:sz="0" w:space="0" w:color="auto"/>
            <w:right w:val="none" w:sz="0" w:space="0" w:color="auto"/>
          </w:divBdr>
        </w:div>
        <w:div w:id="828518704">
          <w:marLeft w:val="0"/>
          <w:marRight w:val="0"/>
          <w:marTop w:val="0"/>
          <w:marBottom w:val="0"/>
          <w:divBdr>
            <w:top w:val="none" w:sz="0" w:space="0" w:color="auto"/>
            <w:left w:val="none" w:sz="0" w:space="0" w:color="auto"/>
            <w:bottom w:val="none" w:sz="0" w:space="0" w:color="auto"/>
            <w:right w:val="none" w:sz="0" w:space="0" w:color="auto"/>
          </w:divBdr>
        </w:div>
        <w:div w:id="828518774">
          <w:marLeft w:val="0"/>
          <w:marRight w:val="0"/>
          <w:marTop w:val="0"/>
          <w:marBottom w:val="0"/>
          <w:divBdr>
            <w:top w:val="none" w:sz="0" w:space="0" w:color="auto"/>
            <w:left w:val="none" w:sz="0" w:space="0" w:color="auto"/>
            <w:bottom w:val="none" w:sz="0" w:space="0" w:color="auto"/>
            <w:right w:val="none" w:sz="0" w:space="0" w:color="auto"/>
          </w:divBdr>
        </w:div>
      </w:divsChild>
    </w:div>
    <w:div w:id="828518723">
      <w:marLeft w:val="0"/>
      <w:marRight w:val="0"/>
      <w:marTop w:val="0"/>
      <w:marBottom w:val="0"/>
      <w:divBdr>
        <w:top w:val="none" w:sz="0" w:space="0" w:color="auto"/>
        <w:left w:val="none" w:sz="0" w:space="0" w:color="auto"/>
        <w:bottom w:val="none" w:sz="0" w:space="0" w:color="auto"/>
        <w:right w:val="none" w:sz="0" w:space="0" w:color="auto"/>
      </w:divBdr>
    </w:div>
    <w:div w:id="828518725">
      <w:marLeft w:val="0"/>
      <w:marRight w:val="0"/>
      <w:marTop w:val="0"/>
      <w:marBottom w:val="0"/>
      <w:divBdr>
        <w:top w:val="none" w:sz="0" w:space="0" w:color="auto"/>
        <w:left w:val="none" w:sz="0" w:space="0" w:color="auto"/>
        <w:bottom w:val="none" w:sz="0" w:space="0" w:color="auto"/>
        <w:right w:val="none" w:sz="0" w:space="0" w:color="auto"/>
      </w:divBdr>
    </w:div>
    <w:div w:id="828518726">
      <w:marLeft w:val="0"/>
      <w:marRight w:val="0"/>
      <w:marTop w:val="0"/>
      <w:marBottom w:val="0"/>
      <w:divBdr>
        <w:top w:val="none" w:sz="0" w:space="0" w:color="auto"/>
        <w:left w:val="none" w:sz="0" w:space="0" w:color="auto"/>
        <w:bottom w:val="none" w:sz="0" w:space="0" w:color="auto"/>
        <w:right w:val="none" w:sz="0" w:space="0" w:color="auto"/>
      </w:divBdr>
    </w:div>
    <w:div w:id="828518728">
      <w:marLeft w:val="0"/>
      <w:marRight w:val="0"/>
      <w:marTop w:val="0"/>
      <w:marBottom w:val="0"/>
      <w:divBdr>
        <w:top w:val="none" w:sz="0" w:space="0" w:color="auto"/>
        <w:left w:val="none" w:sz="0" w:space="0" w:color="auto"/>
        <w:bottom w:val="none" w:sz="0" w:space="0" w:color="auto"/>
        <w:right w:val="none" w:sz="0" w:space="0" w:color="auto"/>
      </w:divBdr>
      <w:divsChild>
        <w:div w:id="828518496">
          <w:marLeft w:val="0"/>
          <w:marRight w:val="0"/>
          <w:marTop w:val="0"/>
          <w:marBottom w:val="0"/>
          <w:divBdr>
            <w:top w:val="none" w:sz="0" w:space="0" w:color="auto"/>
            <w:left w:val="none" w:sz="0" w:space="0" w:color="auto"/>
            <w:bottom w:val="none" w:sz="0" w:space="0" w:color="auto"/>
            <w:right w:val="none" w:sz="0" w:space="0" w:color="auto"/>
          </w:divBdr>
        </w:div>
        <w:div w:id="828518557">
          <w:marLeft w:val="0"/>
          <w:marRight w:val="0"/>
          <w:marTop w:val="0"/>
          <w:marBottom w:val="0"/>
          <w:divBdr>
            <w:top w:val="none" w:sz="0" w:space="0" w:color="auto"/>
            <w:left w:val="none" w:sz="0" w:space="0" w:color="auto"/>
            <w:bottom w:val="none" w:sz="0" w:space="0" w:color="auto"/>
            <w:right w:val="none" w:sz="0" w:space="0" w:color="auto"/>
          </w:divBdr>
        </w:div>
        <w:div w:id="828518585">
          <w:marLeft w:val="0"/>
          <w:marRight w:val="0"/>
          <w:marTop w:val="0"/>
          <w:marBottom w:val="0"/>
          <w:divBdr>
            <w:top w:val="none" w:sz="0" w:space="0" w:color="auto"/>
            <w:left w:val="none" w:sz="0" w:space="0" w:color="auto"/>
            <w:bottom w:val="none" w:sz="0" w:space="0" w:color="auto"/>
            <w:right w:val="none" w:sz="0" w:space="0" w:color="auto"/>
          </w:divBdr>
        </w:div>
        <w:div w:id="828518587">
          <w:marLeft w:val="0"/>
          <w:marRight w:val="0"/>
          <w:marTop w:val="0"/>
          <w:marBottom w:val="0"/>
          <w:divBdr>
            <w:top w:val="none" w:sz="0" w:space="0" w:color="auto"/>
            <w:left w:val="none" w:sz="0" w:space="0" w:color="auto"/>
            <w:bottom w:val="none" w:sz="0" w:space="0" w:color="auto"/>
            <w:right w:val="none" w:sz="0" w:space="0" w:color="auto"/>
          </w:divBdr>
        </w:div>
        <w:div w:id="828518655">
          <w:marLeft w:val="0"/>
          <w:marRight w:val="0"/>
          <w:marTop w:val="0"/>
          <w:marBottom w:val="0"/>
          <w:divBdr>
            <w:top w:val="none" w:sz="0" w:space="0" w:color="auto"/>
            <w:left w:val="none" w:sz="0" w:space="0" w:color="auto"/>
            <w:bottom w:val="none" w:sz="0" w:space="0" w:color="auto"/>
            <w:right w:val="none" w:sz="0" w:space="0" w:color="auto"/>
          </w:divBdr>
        </w:div>
        <w:div w:id="828518715">
          <w:marLeft w:val="0"/>
          <w:marRight w:val="0"/>
          <w:marTop w:val="0"/>
          <w:marBottom w:val="0"/>
          <w:divBdr>
            <w:top w:val="none" w:sz="0" w:space="0" w:color="auto"/>
            <w:left w:val="none" w:sz="0" w:space="0" w:color="auto"/>
            <w:bottom w:val="none" w:sz="0" w:space="0" w:color="auto"/>
            <w:right w:val="none" w:sz="0" w:space="0" w:color="auto"/>
          </w:divBdr>
        </w:div>
      </w:divsChild>
    </w:div>
    <w:div w:id="828518729">
      <w:marLeft w:val="0"/>
      <w:marRight w:val="0"/>
      <w:marTop w:val="0"/>
      <w:marBottom w:val="0"/>
      <w:divBdr>
        <w:top w:val="none" w:sz="0" w:space="0" w:color="auto"/>
        <w:left w:val="none" w:sz="0" w:space="0" w:color="auto"/>
        <w:bottom w:val="none" w:sz="0" w:space="0" w:color="auto"/>
        <w:right w:val="none" w:sz="0" w:space="0" w:color="auto"/>
      </w:divBdr>
    </w:div>
    <w:div w:id="828518735">
      <w:marLeft w:val="0"/>
      <w:marRight w:val="0"/>
      <w:marTop w:val="0"/>
      <w:marBottom w:val="0"/>
      <w:divBdr>
        <w:top w:val="none" w:sz="0" w:space="0" w:color="auto"/>
        <w:left w:val="none" w:sz="0" w:space="0" w:color="auto"/>
        <w:bottom w:val="none" w:sz="0" w:space="0" w:color="auto"/>
        <w:right w:val="none" w:sz="0" w:space="0" w:color="auto"/>
      </w:divBdr>
      <w:divsChild>
        <w:div w:id="828518538">
          <w:marLeft w:val="0"/>
          <w:marRight w:val="0"/>
          <w:marTop w:val="0"/>
          <w:marBottom w:val="0"/>
          <w:divBdr>
            <w:top w:val="none" w:sz="0" w:space="0" w:color="auto"/>
            <w:left w:val="none" w:sz="0" w:space="0" w:color="auto"/>
            <w:bottom w:val="none" w:sz="0" w:space="0" w:color="auto"/>
            <w:right w:val="none" w:sz="0" w:space="0" w:color="auto"/>
          </w:divBdr>
          <w:divsChild>
            <w:div w:id="828518594">
              <w:marLeft w:val="0"/>
              <w:marRight w:val="0"/>
              <w:marTop w:val="0"/>
              <w:marBottom w:val="0"/>
              <w:divBdr>
                <w:top w:val="none" w:sz="0" w:space="0" w:color="auto"/>
                <w:left w:val="none" w:sz="0" w:space="0" w:color="auto"/>
                <w:bottom w:val="none" w:sz="0" w:space="0" w:color="auto"/>
                <w:right w:val="none" w:sz="0" w:space="0" w:color="auto"/>
              </w:divBdr>
              <w:divsChild>
                <w:div w:id="828518566">
                  <w:marLeft w:val="0"/>
                  <w:marRight w:val="0"/>
                  <w:marTop w:val="0"/>
                  <w:marBottom w:val="0"/>
                  <w:divBdr>
                    <w:top w:val="none" w:sz="0" w:space="0" w:color="auto"/>
                    <w:left w:val="none" w:sz="0" w:space="0" w:color="auto"/>
                    <w:bottom w:val="none" w:sz="0" w:space="0" w:color="auto"/>
                    <w:right w:val="none" w:sz="0" w:space="0" w:color="auto"/>
                  </w:divBdr>
                  <w:divsChild>
                    <w:div w:id="828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18736">
      <w:marLeft w:val="0"/>
      <w:marRight w:val="0"/>
      <w:marTop w:val="0"/>
      <w:marBottom w:val="0"/>
      <w:divBdr>
        <w:top w:val="none" w:sz="0" w:space="0" w:color="auto"/>
        <w:left w:val="none" w:sz="0" w:space="0" w:color="auto"/>
        <w:bottom w:val="none" w:sz="0" w:space="0" w:color="auto"/>
        <w:right w:val="none" w:sz="0" w:space="0" w:color="auto"/>
      </w:divBdr>
      <w:divsChild>
        <w:div w:id="828518475">
          <w:marLeft w:val="547"/>
          <w:marRight w:val="0"/>
          <w:marTop w:val="0"/>
          <w:marBottom w:val="0"/>
          <w:divBdr>
            <w:top w:val="none" w:sz="0" w:space="0" w:color="auto"/>
            <w:left w:val="none" w:sz="0" w:space="0" w:color="auto"/>
            <w:bottom w:val="none" w:sz="0" w:space="0" w:color="auto"/>
            <w:right w:val="none" w:sz="0" w:space="0" w:color="auto"/>
          </w:divBdr>
        </w:div>
      </w:divsChild>
    </w:div>
    <w:div w:id="828518739">
      <w:marLeft w:val="0"/>
      <w:marRight w:val="0"/>
      <w:marTop w:val="0"/>
      <w:marBottom w:val="0"/>
      <w:divBdr>
        <w:top w:val="none" w:sz="0" w:space="0" w:color="auto"/>
        <w:left w:val="none" w:sz="0" w:space="0" w:color="auto"/>
        <w:bottom w:val="none" w:sz="0" w:space="0" w:color="auto"/>
        <w:right w:val="none" w:sz="0" w:space="0" w:color="auto"/>
      </w:divBdr>
    </w:div>
    <w:div w:id="828518740">
      <w:marLeft w:val="0"/>
      <w:marRight w:val="0"/>
      <w:marTop w:val="0"/>
      <w:marBottom w:val="0"/>
      <w:divBdr>
        <w:top w:val="none" w:sz="0" w:space="0" w:color="auto"/>
        <w:left w:val="none" w:sz="0" w:space="0" w:color="auto"/>
        <w:bottom w:val="none" w:sz="0" w:space="0" w:color="auto"/>
        <w:right w:val="none" w:sz="0" w:space="0" w:color="auto"/>
      </w:divBdr>
      <w:divsChild>
        <w:div w:id="828518744">
          <w:marLeft w:val="0"/>
          <w:marRight w:val="0"/>
          <w:marTop w:val="150"/>
          <w:marBottom w:val="0"/>
          <w:divBdr>
            <w:top w:val="none" w:sz="0" w:space="0" w:color="auto"/>
            <w:left w:val="none" w:sz="0" w:space="0" w:color="auto"/>
            <w:bottom w:val="none" w:sz="0" w:space="0" w:color="auto"/>
            <w:right w:val="none" w:sz="0" w:space="0" w:color="auto"/>
          </w:divBdr>
          <w:divsChild>
            <w:div w:id="828518741">
              <w:marLeft w:val="0"/>
              <w:marRight w:val="0"/>
              <w:marTop w:val="0"/>
              <w:marBottom w:val="0"/>
              <w:divBdr>
                <w:top w:val="none" w:sz="0" w:space="0" w:color="auto"/>
                <w:left w:val="none" w:sz="0" w:space="0" w:color="auto"/>
                <w:bottom w:val="none" w:sz="0" w:space="0" w:color="auto"/>
                <w:right w:val="none" w:sz="0" w:space="0" w:color="auto"/>
              </w:divBdr>
              <w:divsChild>
                <w:div w:id="8285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745">
      <w:marLeft w:val="0"/>
      <w:marRight w:val="0"/>
      <w:marTop w:val="0"/>
      <w:marBottom w:val="0"/>
      <w:divBdr>
        <w:top w:val="none" w:sz="0" w:space="0" w:color="auto"/>
        <w:left w:val="none" w:sz="0" w:space="0" w:color="auto"/>
        <w:bottom w:val="none" w:sz="0" w:space="0" w:color="auto"/>
        <w:right w:val="none" w:sz="0" w:space="0" w:color="auto"/>
      </w:divBdr>
    </w:div>
    <w:div w:id="828518747">
      <w:marLeft w:val="0"/>
      <w:marRight w:val="0"/>
      <w:marTop w:val="0"/>
      <w:marBottom w:val="0"/>
      <w:divBdr>
        <w:top w:val="none" w:sz="0" w:space="0" w:color="auto"/>
        <w:left w:val="none" w:sz="0" w:space="0" w:color="auto"/>
        <w:bottom w:val="none" w:sz="0" w:space="0" w:color="auto"/>
        <w:right w:val="none" w:sz="0" w:space="0" w:color="auto"/>
      </w:divBdr>
    </w:div>
    <w:div w:id="828518749">
      <w:marLeft w:val="0"/>
      <w:marRight w:val="0"/>
      <w:marTop w:val="0"/>
      <w:marBottom w:val="0"/>
      <w:divBdr>
        <w:top w:val="none" w:sz="0" w:space="0" w:color="auto"/>
        <w:left w:val="none" w:sz="0" w:space="0" w:color="auto"/>
        <w:bottom w:val="none" w:sz="0" w:space="0" w:color="auto"/>
        <w:right w:val="none" w:sz="0" w:space="0" w:color="auto"/>
      </w:divBdr>
      <w:divsChild>
        <w:div w:id="828518746">
          <w:marLeft w:val="0"/>
          <w:marRight w:val="0"/>
          <w:marTop w:val="0"/>
          <w:marBottom w:val="0"/>
          <w:divBdr>
            <w:top w:val="none" w:sz="0" w:space="0" w:color="auto"/>
            <w:left w:val="none" w:sz="0" w:space="0" w:color="auto"/>
            <w:bottom w:val="none" w:sz="0" w:space="0" w:color="auto"/>
            <w:right w:val="none" w:sz="0" w:space="0" w:color="auto"/>
          </w:divBdr>
        </w:div>
        <w:div w:id="828518748">
          <w:marLeft w:val="0"/>
          <w:marRight w:val="0"/>
          <w:marTop w:val="0"/>
          <w:marBottom w:val="0"/>
          <w:divBdr>
            <w:top w:val="none" w:sz="0" w:space="0" w:color="auto"/>
            <w:left w:val="none" w:sz="0" w:space="0" w:color="auto"/>
            <w:bottom w:val="none" w:sz="0" w:space="0" w:color="auto"/>
            <w:right w:val="none" w:sz="0" w:space="0" w:color="auto"/>
          </w:divBdr>
        </w:div>
      </w:divsChild>
    </w:div>
    <w:div w:id="828518750">
      <w:marLeft w:val="0"/>
      <w:marRight w:val="0"/>
      <w:marTop w:val="0"/>
      <w:marBottom w:val="0"/>
      <w:divBdr>
        <w:top w:val="none" w:sz="0" w:space="0" w:color="auto"/>
        <w:left w:val="none" w:sz="0" w:space="0" w:color="auto"/>
        <w:bottom w:val="none" w:sz="0" w:space="0" w:color="auto"/>
        <w:right w:val="none" w:sz="0" w:space="0" w:color="auto"/>
      </w:divBdr>
    </w:div>
    <w:div w:id="828518753">
      <w:marLeft w:val="0"/>
      <w:marRight w:val="0"/>
      <w:marTop w:val="0"/>
      <w:marBottom w:val="0"/>
      <w:divBdr>
        <w:top w:val="none" w:sz="0" w:space="0" w:color="auto"/>
        <w:left w:val="none" w:sz="0" w:space="0" w:color="auto"/>
        <w:bottom w:val="none" w:sz="0" w:space="0" w:color="auto"/>
        <w:right w:val="none" w:sz="0" w:space="0" w:color="auto"/>
      </w:divBdr>
      <w:divsChild>
        <w:div w:id="828518742">
          <w:marLeft w:val="0"/>
          <w:marRight w:val="0"/>
          <w:marTop w:val="150"/>
          <w:marBottom w:val="0"/>
          <w:divBdr>
            <w:top w:val="none" w:sz="0" w:space="0" w:color="auto"/>
            <w:left w:val="none" w:sz="0" w:space="0" w:color="auto"/>
            <w:bottom w:val="none" w:sz="0" w:space="0" w:color="auto"/>
            <w:right w:val="none" w:sz="0" w:space="0" w:color="auto"/>
          </w:divBdr>
          <w:divsChild>
            <w:div w:id="828518752">
              <w:marLeft w:val="0"/>
              <w:marRight w:val="0"/>
              <w:marTop w:val="0"/>
              <w:marBottom w:val="0"/>
              <w:divBdr>
                <w:top w:val="none" w:sz="0" w:space="0" w:color="auto"/>
                <w:left w:val="none" w:sz="0" w:space="0" w:color="auto"/>
                <w:bottom w:val="none" w:sz="0" w:space="0" w:color="auto"/>
                <w:right w:val="none" w:sz="0" w:space="0" w:color="auto"/>
              </w:divBdr>
              <w:divsChild>
                <w:div w:id="8285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754">
      <w:marLeft w:val="0"/>
      <w:marRight w:val="0"/>
      <w:marTop w:val="0"/>
      <w:marBottom w:val="0"/>
      <w:divBdr>
        <w:top w:val="none" w:sz="0" w:space="0" w:color="auto"/>
        <w:left w:val="none" w:sz="0" w:space="0" w:color="auto"/>
        <w:bottom w:val="none" w:sz="0" w:space="0" w:color="auto"/>
        <w:right w:val="none" w:sz="0" w:space="0" w:color="auto"/>
      </w:divBdr>
    </w:div>
    <w:div w:id="828518755">
      <w:marLeft w:val="0"/>
      <w:marRight w:val="0"/>
      <w:marTop w:val="0"/>
      <w:marBottom w:val="0"/>
      <w:divBdr>
        <w:top w:val="none" w:sz="0" w:space="0" w:color="auto"/>
        <w:left w:val="none" w:sz="0" w:space="0" w:color="auto"/>
        <w:bottom w:val="none" w:sz="0" w:space="0" w:color="auto"/>
        <w:right w:val="none" w:sz="0" w:space="0" w:color="auto"/>
      </w:divBdr>
    </w:div>
    <w:div w:id="828518756">
      <w:marLeft w:val="0"/>
      <w:marRight w:val="0"/>
      <w:marTop w:val="0"/>
      <w:marBottom w:val="0"/>
      <w:divBdr>
        <w:top w:val="none" w:sz="0" w:space="0" w:color="auto"/>
        <w:left w:val="none" w:sz="0" w:space="0" w:color="auto"/>
        <w:bottom w:val="none" w:sz="0" w:space="0" w:color="auto"/>
        <w:right w:val="none" w:sz="0" w:space="0" w:color="auto"/>
      </w:divBdr>
    </w:div>
    <w:div w:id="828518757">
      <w:marLeft w:val="0"/>
      <w:marRight w:val="0"/>
      <w:marTop w:val="0"/>
      <w:marBottom w:val="0"/>
      <w:divBdr>
        <w:top w:val="none" w:sz="0" w:space="0" w:color="auto"/>
        <w:left w:val="none" w:sz="0" w:space="0" w:color="auto"/>
        <w:bottom w:val="none" w:sz="0" w:space="0" w:color="auto"/>
        <w:right w:val="none" w:sz="0" w:space="0" w:color="auto"/>
      </w:divBdr>
    </w:div>
    <w:div w:id="828518758">
      <w:marLeft w:val="0"/>
      <w:marRight w:val="0"/>
      <w:marTop w:val="0"/>
      <w:marBottom w:val="0"/>
      <w:divBdr>
        <w:top w:val="none" w:sz="0" w:space="0" w:color="auto"/>
        <w:left w:val="none" w:sz="0" w:space="0" w:color="auto"/>
        <w:bottom w:val="none" w:sz="0" w:space="0" w:color="auto"/>
        <w:right w:val="none" w:sz="0" w:space="0" w:color="auto"/>
      </w:divBdr>
    </w:div>
    <w:div w:id="828518759">
      <w:marLeft w:val="0"/>
      <w:marRight w:val="0"/>
      <w:marTop w:val="0"/>
      <w:marBottom w:val="0"/>
      <w:divBdr>
        <w:top w:val="none" w:sz="0" w:space="0" w:color="auto"/>
        <w:left w:val="none" w:sz="0" w:space="0" w:color="auto"/>
        <w:bottom w:val="none" w:sz="0" w:space="0" w:color="auto"/>
        <w:right w:val="none" w:sz="0" w:space="0" w:color="auto"/>
      </w:divBdr>
    </w:div>
    <w:div w:id="828518760">
      <w:marLeft w:val="0"/>
      <w:marRight w:val="0"/>
      <w:marTop w:val="0"/>
      <w:marBottom w:val="0"/>
      <w:divBdr>
        <w:top w:val="none" w:sz="0" w:space="0" w:color="auto"/>
        <w:left w:val="none" w:sz="0" w:space="0" w:color="auto"/>
        <w:bottom w:val="none" w:sz="0" w:space="0" w:color="auto"/>
        <w:right w:val="none" w:sz="0" w:space="0" w:color="auto"/>
      </w:divBdr>
    </w:div>
    <w:div w:id="828518761">
      <w:marLeft w:val="0"/>
      <w:marRight w:val="0"/>
      <w:marTop w:val="0"/>
      <w:marBottom w:val="0"/>
      <w:divBdr>
        <w:top w:val="none" w:sz="0" w:space="0" w:color="auto"/>
        <w:left w:val="none" w:sz="0" w:space="0" w:color="auto"/>
        <w:bottom w:val="none" w:sz="0" w:space="0" w:color="auto"/>
        <w:right w:val="none" w:sz="0" w:space="0" w:color="auto"/>
      </w:divBdr>
    </w:div>
    <w:div w:id="828518762">
      <w:marLeft w:val="0"/>
      <w:marRight w:val="0"/>
      <w:marTop w:val="0"/>
      <w:marBottom w:val="0"/>
      <w:divBdr>
        <w:top w:val="none" w:sz="0" w:space="0" w:color="auto"/>
        <w:left w:val="none" w:sz="0" w:space="0" w:color="auto"/>
        <w:bottom w:val="none" w:sz="0" w:space="0" w:color="auto"/>
        <w:right w:val="none" w:sz="0" w:space="0" w:color="auto"/>
      </w:divBdr>
    </w:div>
    <w:div w:id="828518764">
      <w:marLeft w:val="0"/>
      <w:marRight w:val="0"/>
      <w:marTop w:val="0"/>
      <w:marBottom w:val="0"/>
      <w:divBdr>
        <w:top w:val="none" w:sz="0" w:space="0" w:color="auto"/>
        <w:left w:val="none" w:sz="0" w:space="0" w:color="auto"/>
        <w:bottom w:val="none" w:sz="0" w:space="0" w:color="auto"/>
        <w:right w:val="none" w:sz="0" w:space="0" w:color="auto"/>
      </w:divBdr>
    </w:div>
    <w:div w:id="828518767">
      <w:marLeft w:val="0"/>
      <w:marRight w:val="0"/>
      <w:marTop w:val="0"/>
      <w:marBottom w:val="0"/>
      <w:divBdr>
        <w:top w:val="none" w:sz="0" w:space="0" w:color="auto"/>
        <w:left w:val="none" w:sz="0" w:space="0" w:color="auto"/>
        <w:bottom w:val="none" w:sz="0" w:space="0" w:color="auto"/>
        <w:right w:val="none" w:sz="0" w:space="0" w:color="auto"/>
      </w:divBdr>
    </w:div>
    <w:div w:id="828518769">
      <w:marLeft w:val="0"/>
      <w:marRight w:val="0"/>
      <w:marTop w:val="0"/>
      <w:marBottom w:val="0"/>
      <w:divBdr>
        <w:top w:val="none" w:sz="0" w:space="0" w:color="auto"/>
        <w:left w:val="none" w:sz="0" w:space="0" w:color="auto"/>
        <w:bottom w:val="none" w:sz="0" w:space="0" w:color="auto"/>
        <w:right w:val="none" w:sz="0" w:space="0" w:color="auto"/>
      </w:divBdr>
    </w:div>
    <w:div w:id="828518773">
      <w:marLeft w:val="0"/>
      <w:marRight w:val="0"/>
      <w:marTop w:val="0"/>
      <w:marBottom w:val="0"/>
      <w:divBdr>
        <w:top w:val="none" w:sz="0" w:space="0" w:color="auto"/>
        <w:left w:val="none" w:sz="0" w:space="0" w:color="auto"/>
        <w:bottom w:val="none" w:sz="0" w:space="0" w:color="auto"/>
        <w:right w:val="none" w:sz="0" w:space="0" w:color="auto"/>
      </w:divBdr>
    </w:div>
    <w:div w:id="828518777">
      <w:marLeft w:val="0"/>
      <w:marRight w:val="0"/>
      <w:marTop w:val="0"/>
      <w:marBottom w:val="0"/>
      <w:divBdr>
        <w:top w:val="none" w:sz="0" w:space="0" w:color="auto"/>
        <w:left w:val="none" w:sz="0" w:space="0" w:color="auto"/>
        <w:bottom w:val="none" w:sz="0" w:space="0" w:color="auto"/>
        <w:right w:val="none" w:sz="0" w:space="0" w:color="auto"/>
      </w:divBdr>
    </w:div>
    <w:div w:id="828518779">
      <w:marLeft w:val="0"/>
      <w:marRight w:val="0"/>
      <w:marTop w:val="0"/>
      <w:marBottom w:val="0"/>
      <w:divBdr>
        <w:top w:val="none" w:sz="0" w:space="0" w:color="auto"/>
        <w:left w:val="none" w:sz="0" w:space="0" w:color="auto"/>
        <w:bottom w:val="none" w:sz="0" w:space="0" w:color="auto"/>
        <w:right w:val="none" w:sz="0" w:space="0" w:color="auto"/>
      </w:divBdr>
    </w:div>
    <w:div w:id="828518780">
      <w:marLeft w:val="0"/>
      <w:marRight w:val="0"/>
      <w:marTop w:val="0"/>
      <w:marBottom w:val="0"/>
      <w:divBdr>
        <w:top w:val="none" w:sz="0" w:space="0" w:color="auto"/>
        <w:left w:val="none" w:sz="0" w:space="0" w:color="auto"/>
        <w:bottom w:val="none" w:sz="0" w:space="0" w:color="auto"/>
        <w:right w:val="none" w:sz="0" w:space="0" w:color="auto"/>
      </w:divBdr>
    </w:div>
    <w:div w:id="828518785">
      <w:marLeft w:val="0"/>
      <w:marRight w:val="0"/>
      <w:marTop w:val="0"/>
      <w:marBottom w:val="0"/>
      <w:divBdr>
        <w:top w:val="none" w:sz="0" w:space="0" w:color="auto"/>
        <w:left w:val="none" w:sz="0" w:space="0" w:color="auto"/>
        <w:bottom w:val="none" w:sz="0" w:space="0" w:color="auto"/>
        <w:right w:val="none" w:sz="0" w:space="0" w:color="auto"/>
      </w:divBdr>
    </w:div>
    <w:div w:id="828518787">
      <w:marLeft w:val="0"/>
      <w:marRight w:val="0"/>
      <w:marTop w:val="0"/>
      <w:marBottom w:val="0"/>
      <w:divBdr>
        <w:top w:val="none" w:sz="0" w:space="0" w:color="auto"/>
        <w:left w:val="none" w:sz="0" w:space="0" w:color="auto"/>
        <w:bottom w:val="none" w:sz="0" w:space="0" w:color="auto"/>
        <w:right w:val="none" w:sz="0" w:space="0" w:color="auto"/>
      </w:divBdr>
      <w:divsChild>
        <w:div w:id="828518665">
          <w:marLeft w:val="0"/>
          <w:marRight w:val="0"/>
          <w:marTop w:val="0"/>
          <w:marBottom w:val="0"/>
          <w:divBdr>
            <w:top w:val="none" w:sz="0" w:space="0" w:color="auto"/>
            <w:left w:val="none" w:sz="0" w:space="0" w:color="auto"/>
            <w:bottom w:val="none" w:sz="0" w:space="0" w:color="auto"/>
            <w:right w:val="none" w:sz="0" w:space="0" w:color="auto"/>
          </w:divBdr>
          <w:divsChild>
            <w:div w:id="828518517">
              <w:marLeft w:val="0"/>
              <w:marRight w:val="0"/>
              <w:marTop w:val="0"/>
              <w:marBottom w:val="360"/>
              <w:divBdr>
                <w:top w:val="none" w:sz="0" w:space="0" w:color="auto"/>
                <w:left w:val="none" w:sz="0" w:space="0" w:color="auto"/>
                <w:bottom w:val="none" w:sz="0" w:space="0" w:color="auto"/>
                <w:right w:val="none" w:sz="0" w:space="0" w:color="auto"/>
              </w:divBdr>
              <w:divsChild>
                <w:div w:id="828518512">
                  <w:marLeft w:val="0"/>
                  <w:marRight w:val="0"/>
                  <w:marTop w:val="0"/>
                  <w:marBottom w:val="0"/>
                  <w:divBdr>
                    <w:top w:val="none" w:sz="0" w:space="0" w:color="auto"/>
                    <w:left w:val="none" w:sz="0" w:space="0" w:color="auto"/>
                    <w:bottom w:val="none" w:sz="0" w:space="0" w:color="auto"/>
                    <w:right w:val="none" w:sz="0" w:space="0" w:color="auto"/>
                  </w:divBdr>
                  <w:divsChild>
                    <w:div w:id="828518632">
                      <w:marLeft w:val="0"/>
                      <w:marRight w:val="0"/>
                      <w:marTop w:val="0"/>
                      <w:marBottom w:val="0"/>
                      <w:divBdr>
                        <w:top w:val="none" w:sz="0" w:space="0" w:color="auto"/>
                        <w:left w:val="none" w:sz="0" w:space="0" w:color="auto"/>
                        <w:bottom w:val="none" w:sz="0" w:space="0" w:color="auto"/>
                        <w:right w:val="none" w:sz="0" w:space="0" w:color="auto"/>
                      </w:divBdr>
                      <w:divsChild>
                        <w:div w:id="828518474">
                          <w:marLeft w:val="600"/>
                          <w:marRight w:val="0"/>
                          <w:marTop w:val="0"/>
                          <w:marBottom w:val="0"/>
                          <w:divBdr>
                            <w:top w:val="none" w:sz="0" w:space="0" w:color="auto"/>
                            <w:left w:val="none" w:sz="0" w:space="0" w:color="auto"/>
                            <w:bottom w:val="none" w:sz="0" w:space="0" w:color="auto"/>
                            <w:right w:val="none" w:sz="0" w:space="0" w:color="auto"/>
                          </w:divBdr>
                        </w:div>
                        <w:div w:id="828518525">
                          <w:marLeft w:val="600"/>
                          <w:marRight w:val="0"/>
                          <w:marTop w:val="0"/>
                          <w:marBottom w:val="0"/>
                          <w:divBdr>
                            <w:top w:val="none" w:sz="0" w:space="0" w:color="auto"/>
                            <w:left w:val="none" w:sz="0" w:space="0" w:color="auto"/>
                            <w:bottom w:val="none" w:sz="0" w:space="0" w:color="auto"/>
                            <w:right w:val="none" w:sz="0" w:space="0" w:color="auto"/>
                          </w:divBdr>
                        </w:div>
                        <w:div w:id="828518553">
                          <w:marLeft w:val="600"/>
                          <w:marRight w:val="0"/>
                          <w:marTop w:val="0"/>
                          <w:marBottom w:val="0"/>
                          <w:divBdr>
                            <w:top w:val="none" w:sz="0" w:space="0" w:color="auto"/>
                            <w:left w:val="none" w:sz="0" w:space="0" w:color="auto"/>
                            <w:bottom w:val="none" w:sz="0" w:space="0" w:color="auto"/>
                            <w:right w:val="none" w:sz="0" w:space="0" w:color="auto"/>
                          </w:divBdr>
                        </w:div>
                        <w:div w:id="828518565">
                          <w:marLeft w:val="600"/>
                          <w:marRight w:val="0"/>
                          <w:marTop w:val="0"/>
                          <w:marBottom w:val="0"/>
                          <w:divBdr>
                            <w:top w:val="none" w:sz="0" w:space="0" w:color="auto"/>
                            <w:left w:val="none" w:sz="0" w:space="0" w:color="auto"/>
                            <w:bottom w:val="none" w:sz="0" w:space="0" w:color="auto"/>
                            <w:right w:val="none" w:sz="0" w:space="0" w:color="auto"/>
                          </w:divBdr>
                        </w:div>
                        <w:div w:id="828518584">
                          <w:marLeft w:val="600"/>
                          <w:marRight w:val="0"/>
                          <w:marTop w:val="0"/>
                          <w:marBottom w:val="0"/>
                          <w:divBdr>
                            <w:top w:val="none" w:sz="0" w:space="0" w:color="auto"/>
                            <w:left w:val="none" w:sz="0" w:space="0" w:color="auto"/>
                            <w:bottom w:val="none" w:sz="0" w:space="0" w:color="auto"/>
                            <w:right w:val="none" w:sz="0" w:space="0" w:color="auto"/>
                          </w:divBdr>
                        </w:div>
                        <w:div w:id="8285186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15906">
      <w:bodyDiv w:val="1"/>
      <w:marLeft w:val="0"/>
      <w:marRight w:val="0"/>
      <w:marTop w:val="0"/>
      <w:marBottom w:val="0"/>
      <w:divBdr>
        <w:top w:val="none" w:sz="0" w:space="0" w:color="auto"/>
        <w:left w:val="none" w:sz="0" w:space="0" w:color="auto"/>
        <w:bottom w:val="none" w:sz="0" w:space="0" w:color="auto"/>
        <w:right w:val="none" w:sz="0" w:space="0" w:color="auto"/>
      </w:divBdr>
    </w:div>
    <w:div w:id="1083333606">
      <w:bodyDiv w:val="1"/>
      <w:marLeft w:val="0"/>
      <w:marRight w:val="0"/>
      <w:marTop w:val="0"/>
      <w:marBottom w:val="0"/>
      <w:divBdr>
        <w:top w:val="none" w:sz="0" w:space="0" w:color="auto"/>
        <w:left w:val="none" w:sz="0" w:space="0" w:color="auto"/>
        <w:bottom w:val="none" w:sz="0" w:space="0" w:color="auto"/>
        <w:right w:val="none" w:sz="0" w:space="0" w:color="auto"/>
      </w:divBdr>
      <w:divsChild>
        <w:div w:id="505092490">
          <w:marLeft w:val="0"/>
          <w:marRight w:val="0"/>
          <w:marTop w:val="0"/>
          <w:marBottom w:val="0"/>
          <w:divBdr>
            <w:top w:val="none" w:sz="0" w:space="0" w:color="auto"/>
            <w:left w:val="none" w:sz="0" w:space="0" w:color="auto"/>
            <w:bottom w:val="none" w:sz="0" w:space="0" w:color="auto"/>
            <w:right w:val="none" w:sz="0" w:space="0" w:color="auto"/>
          </w:divBdr>
          <w:divsChild>
            <w:div w:id="626786818">
              <w:marLeft w:val="0"/>
              <w:marRight w:val="0"/>
              <w:marTop w:val="0"/>
              <w:marBottom w:val="0"/>
              <w:divBdr>
                <w:top w:val="none" w:sz="0" w:space="0" w:color="auto"/>
                <w:left w:val="none" w:sz="0" w:space="0" w:color="auto"/>
                <w:bottom w:val="none" w:sz="0" w:space="0" w:color="auto"/>
                <w:right w:val="none" w:sz="0" w:space="0" w:color="auto"/>
              </w:divBdr>
              <w:divsChild>
                <w:div w:id="915550789">
                  <w:marLeft w:val="0"/>
                  <w:marRight w:val="0"/>
                  <w:marTop w:val="0"/>
                  <w:marBottom w:val="0"/>
                  <w:divBdr>
                    <w:top w:val="none" w:sz="0" w:space="0" w:color="auto"/>
                    <w:left w:val="none" w:sz="0" w:space="0" w:color="auto"/>
                    <w:bottom w:val="none" w:sz="0" w:space="0" w:color="auto"/>
                    <w:right w:val="none" w:sz="0" w:space="0" w:color="auto"/>
                  </w:divBdr>
                  <w:divsChild>
                    <w:div w:id="577520489">
                      <w:marLeft w:val="0"/>
                      <w:marRight w:val="0"/>
                      <w:marTop w:val="0"/>
                      <w:marBottom w:val="0"/>
                      <w:divBdr>
                        <w:top w:val="none" w:sz="0" w:space="0" w:color="auto"/>
                        <w:left w:val="none" w:sz="0" w:space="0" w:color="auto"/>
                        <w:bottom w:val="none" w:sz="0" w:space="0" w:color="auto"/>
                        <w:right w:val="none" w:sz="0" w:space="0" w:color="auto"/>
                      </w:divBdr>
                      <w:divsChild>
                        <w:div w:id="1913269966">
                          <w:marLeft w:val="0"/>
                          <w:marRight w:val="0"/>
                          <w:marTop w:val="0"/>
                          <w:marBottom w:val="0"/>
                          <w:divBdr>
                            <w:top w:val="none" w:sz="0" w:space="0" w:color="auto"/>
                            <w:left w:val="none" w:sz="0" w:space="0" w:color="auto"/>
                            <w:bottom w:val="none" w:sz="0" w:space="0" w:color="auto"/>
                            <w:right w:val="none" w:sz="0" w:space="0" w:color="auto"/>
                          </w:divBdr>
                          <w:divsChild>
                            <w:div w:id="1719430855">
                              <w:marLeft w:val="0"/>
                              <w:marRight w:val="0"/>
                              <w:marTop w:val="0"/>
                              <w:marBottom w:val="0"/>
                              <w:divBdr>
                                <w:top w:val="none" w:sz="0" w:space="0" w:color="auto"/>
                                <w:left w:val="none" w:sz="0" w:space="0" w:color="auto"/>
                                <w:bottom w:val="none" w:sz="0" w:space="0" w:color="auto"/>
                                <w:right w:val="none" w:sz="0" w:space="0" w:color="auto"/>
                              </w:divBdr>
                              <w:divsChild>
                                <w:div w:id="1746797631">
                                  <w:marLeft w:val="0"/>
                                  <w:marRight w:val="0"/>
                                  <w:marTop w:val="0"/>
                                  <w:marBottom w:val="0"/>
                                  <w:divBdr>
                                    <w:top w:val="none" w:sz="0" w:space="0" w:color="auto"/>
                                    <w:left w:val="none" w:sz="0" w:space="0" w:color="auto"/>
                                    <w:bottom w:val="none" w:sz="0" w:space="0" w:color="auto"/>
                                    <w:right w:val="none" w:sz="0" w:space="0" w:color="auto"/>
                                  </w:divBdr>
                                  <w:divsChild>
                                    <w:div w:id="421608715">
                                      <w:marLeft w:val="0"/>
                                      <w:marRight w:val="0"/>
                                      <w:marTop w:val="0"/>
                                      <w:marBottom w:val="0"/>
                                      <w:divBdr>
                                        <w:top w:val="none" w:sz="0" w:space="0" w:color="auto"/>
                                        <w:left w:val="none" w:sz="0" w:space="0" w:color="auto"/>
                                        <w:bottom w:val="none" w:sz="0" w:space="0" w:color="auto"/>
                                        <w:right w:val="none" w:sz="0" w:space="0" w:color="auto"/>
                                      </w:divBdr>
                                      <w:divsChild>
                                        <w:div w:id="243803873">
                                          <w:marLeft w:val="0"/>
                                          <w:marRight w:val="0"/>
                                          <w:marTop w:val="0"/>
                                          <w:marBottom w:val="0"/>
                                          <w:divBdr>
                                            <w:top w:val="none" w:sz="0" w:space="0" w:color="auto"/>
                                            <w:left w:val="none" w:sz="0" w:space="0" w:color="auto"/>
                                            <w:bottom w:val="none" w:sz="0" w:space="0" w:color="auto"/>
                                            <w:right w:val="none" w:sz="0" w:space="0" w:color="auto"/>
                                          </w:divBdr>
                                          <w:divsChild>
                                            <w:div w:id="641470512">
                                              <w:marLeft w:val="0"/>
                                              <w:marRight w:val="0"/>
                                              <w:marTop w:val="0"/>
                                              <w:marBottom w:val="0"/>
                                              <w:divBdr>
                                                <w:top w:val="none" w:sz="0" w:space="0" w:color="auto"/>
                                                <w:left w:val="none" w:sz="0" w:space="0" w:color="auto"/>
                                                <w:bottom w:val="none" w:sz="0" w:space="0" w:color="auto"/>
                                                <w:right w:val="none" w:sz="0" w:space="0" w:color="auto"/>
                                              </w:divBdr>
                                              <w:divsChild>
                                                <w:div w:id="1781027239">
                                                  <w:marLeft w:val="0"/>
                                                  <w:marRight w:val="0"/>
                                                  <w:marTop w:val="0"/>
                                                  <w:marBottom w:val="0"/>
                                                  <w:divBdr>
                                                    <w:top w:val="none" w:sz="0" w:space="0" w:color="auto"/>
                                                    <w:left w:val="none" w:sz="0" w:space="0" w:color="auto"/>
                                                    <w:bottom w:val="none" w:sz="0" w:space="0" w:color="auto"/>
                                                    <w:right w:val="none" w:sz="0" w:space="0" w:color="auto"/>
                                                  </w:divBdr>
                                                  <w:divsChild>
                                                    <w:div w:id="1723020871">
                                                      <w:marLeft w:val="0"/>
                                                      <w:marRight w:val="0"/>
                                                      <w:marTop w:val="0"/>
                                                      <w:marBottom w:val="0"/>
                                                      <w:divBdr>
                                                        <w:top w:val="none" w:sz="0" w:space="0" w:color="auto"/>
                                                        <w:left w:val="none" w:sz="0" w:space="0" w:color="auto"/>
                                                        <w:bottom w:val="none" w:sz="0" w:space="0" w:color="auto"/>
                                                        <w:right w:val="none" w:sz="0" w:space="0" w:color="auto"/>
                                                      </w:divBdr>
                                                      <w:divsChild>
                                                        <w:div w:id="1773865924">
                                                          <w:marLeft w:val="0"/>
                                                          <w:marRight w:val="0"/>
                                                          <w:marTop w:val="0"/>
                                                          <w:marBottom w:val="0"/>
                                                          <w:divBdr>
                                                            <w:top w:val="none" w:sz="0" w:space="0" w:color="auto"/>
                                                            <w:left w:val="none" w:sz="0" w:space="0" w:color="auto"/>
                                                            <w:bottom w:val="none" w:sz="0" w:space="0" w:color="auto"/>
                                                            <w:right w:val="none" w:sz="0" w:space="0" w:color="auto"/>
                                                          </w:divBdr>
                                                          <w:divsChild>
                                                            <w:div w:id="1297684424">
                                                              <w:marLeft w:val="0"/>
                                                              <w:marRight w:val="0"/>
                                                              <w:marTop w:val="0"/>
                                                              <w:marBottom w:val="0"/>
                                                              <w:divBdr>
                                                                <w:top w:val="none" w:sz="0" w:space="0" w:color="auto"/>
                                                                <w:left w:val="none" w:sz="0" w:space="0" w:color="auto"/>
                                                                <w:bottom w:val="none" w:sz="0" w:space="0" w:color="auto"/>
                                                                <w:right w:val="none" w:sz="0" w:space="0" w:color="auto"/>
                                                              </w:divBdr>
                                                              <w:divsChild>
                                                                <w:div w:id="1349679868">
                                                                  <w:marLeft w:val="0"/>
                                                                  <w:marRight w:val="0"/>
                                                                  <w:marTop w:val="0"/>
                                                                  <w:marBottom w:val="0"/>
                                                                  <w:divBdr>
                                                                    <w:top w:val="none" w:sz="0" w:space="0" w:color="auto"/>
                                                                    <w:left w:val="none" w:sz="0" w:space="0" w:color="auto"/>
                                                                    <w:bottom w:val="none" w:sz="0" w:space="0" w:color="auto"/>
                                                                    <w:right w:val="none" w:sz="0" w:space="0" w:color="auto"/>
                                                                  </w:divBdr>
                                                                  <w:divsChild>
                                                                    <w:div w:id="194276395">
                                                                      <w:marLeft w:val="0"/>
                                                                      <w:marRight w:val="0"/>
                                                                      <w:marTop w:val="0"/>
                                                                      <w:marBottom w:val="0"/>
                                                                      <w:divBdr>
                                                                        <w:top w:val="none" w:sz="0" w:space="0" w:color="auto"/>
                                                                        <w:left w:val="none" w:sz="0" w:space="0" w:color="auto"/>
                                                                        <w:bottom w:val="none" w:sz="0" w:space="0" w:color="auto"/>
                                                                        <w:right w:val="none" w:sz="0" w:space="0" w:color="auto"/>
                                                                      </w:divBdr>
                                                                      <w:divsChild>
                                                                        <w:div w:id="20005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71632">
      <w:bodyDiv w:val="1"/>
      <w:marLeft w:val="0"/>
      <w:marRight w:val="0"/>
      <w:marTop w:val="0"/>
      <w:marBottom w:val="0"/>
      <w:divBdr>
        <w:top w:val="none" w:sz="0" w:space="0" w:color="auto"/>
        <w:left w:val="none" w:sz="0" w:space="0" w:color="auto"/>
        <w:bottom w:val="none" w:sz="0" w:space="0" w:color="auto"/>
        <w:right w:val="none" w:sz="0" w:space="0" w:color="auto"/>
      </w:divBdr>
    </w:div>
    <w:div w:id="1127700155">
      <w:bodyDiv w:val="1"/>
      <w:marLeft w:val="0"/>
      <w:marRight w:val="0"/>
      <w:marTop w:val="0"/>
      <w:marBottom w:val="0"/>
      <w:divBdr>
        <w:top w:val="none" w:sz="0" w:space="0" w:color="auto"/>
        <w:left w:val="none" w:sz="0" w:space="0" w:color="auto"/>
        <w:bottom w:val="none" w:sz="0" w:space="0" w:color="auto"/>
        <w:right w:val="none" w:sz="0" w:space="0" w:color="auto"/>
      </w:divBdr>
    </w:div>
    <w:div w:id="1858425529">
      <w:bodyDiv w:val="1"/>
      <w:marLeft w:val="0"/>
      <w:marRight w:val="0"/>
      <w:marTop w:val="0"/>
      <w:marBottom w:val="0"/>
      <w:divBdr>
        <w:top w:val="none" w:sz="0" w:space="0" w:color="auto"/>
        <w:left w:val="none" w:sz="0" w:space="0" w:color="auto"/>
        <w:bottom w:val="none" w:sz="0" w:space="0" w:color="auto"/>
        <w:right w:val="none" w:sz="0" w:space="0" w:color="auto"/>
      </w:divBdr>
    </w:div>
    <w:div w:id="1964342040">
      <w:bodyDiv w:val="1"/>
      <w:marLeft w:val="0"/>
      <w:marRight w:val="0"/>
      <w:marTop w:val="0"/>
      <w:marBottom w:val="0"/>
      <w:divBdr>
        <w:top w:val="none" w:sz="0" w:space="0" w:color="auto"/>
        <w:left w:val="none" w:sz="0" w:space="0" w:color="auto"/>
        <w:bottom w:val="none" w:sz="0" w:space="0" w:color="auto"/>
        <w:right w:val="none" w:sz="0" w:space="0" w:color="auto"/>
      </w:divBdr>
    </w:div>
    <w:div w:id="1982146861">
      <w:bodyDiv w:val="1"/>
      <w:marLeft w:val="0"/>
      <w:marRight w:val="0"/>
      <w:marTop w:val="0"/>
      <w:marBottom w:val="0"/>
      <w:divBdr>
        <w:top w:val="none" w:sz="0" w:space="0" w:color="auto"/>
        <w:left w:val="none" w:sz="0" w:space="0" w:color="auto"/>
        <w:bottom w:val="none" w:sz="0" w:space="0" w:color="auto"/>
        <w:right w:val="none" w:sz="0" w:space="0" w:color="auto"/>
      </w:divBdr>
    </w:div>
    <w:div w:id="19998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sim@hamad.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854A6-DE09-6C40-81C8-C8CFE5CC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6301</Words>
  <Characters>35919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Asim</dc:creator>
  <cp:lastModifiedBy>Li Ma</cp:lastModifiedBy>
  <cp:revision>6</cp:revision>
  <cp:lastPrinted>2015-10-06T04:18:00Z</cp:lastPrinted>
  <dcterms:created xsi:type="dcterms:W3CDTF">2019-01-04T05:29:00Z</dcterms:created>
  <dcterms:modified xsi:type="dcterms:W3CDTF">2019-01-04T06:04:00Z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43406.4264583333</vt:r8>
  </property>
  <property fmtid="{D5CDD505-2E9C-101B-9397-08002B2CF9AE}" pid="4" name="EditTimer">
    <vt:i4>2220</vt:i4>
  </property>
</Properties>
</file>