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1" w:rsidRDefault="00A80C0E">
      <w:r>
        <w:t>We do not have any grant or funding source for this study.</w:t>
      </w:r>
    </w:p>
    <w:p w:rsidR="00A80C0E" w:rsidRDefault="00A80C0E">
      <w:bookmarkStart w:id="0" w:name="_GoBack"/>
      <w:bookmarkEnd w:id="0"/>
    </w:p>
    <w:p w:rsidR="00A80C0E" w:rsidRDefault="00A80C0E">
      <w:r>
        <w:t>Yasir Waheed, PhD</w:t>
      </w:r>
    </w:p>
    <w:sectPr w:rsidR="00A8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E"/>
    <w:rsid w:val="00047756"/>
    <w:rsid w:val="002D3D71"/>
    <w:rsid w:val="00A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1F3C-C533-485A-8F79-BE8CAD0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waheed</dc:creator>
  <cp:keywords/>
  <dc:description/>
  <cp:lastModifiedBy>yasir waheed</cp:lastModifiedBy>
  <cp:revision>1</cp:revision>
  <dcterms:created xsi:type="dcterms:W3CDTF">2018-10-23T05:12:00Z</dcterms:created>
  <dcterms:modified xsi:type="dcterms:W3CDTF">2018-10-23T05:15:00Z</dcterms:modified>
</cp:coreProperties>
</file>