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265D9" w:rsidRPr="00642215" w:rsidRDefault="004053D8" w:rsidP="00642215">
      <w:pPr>
        <w:spacing w:line="360" w:lineRule="auto"/>
        <w:rPr>
          <w:rFonts w:ascii="Book Antiqua" w:hAnsi="Book Antiqua"/>
          <w:b/>
          <w:bCs/>
          <w:i/>
          <w:color w:val="000000" w:themeColor="text1"/>
          <w:sz w:val="24"/>
          <w:szCs w:val="24"/>
        </w:rPr>
      </w:pPr>
      <w:r w:rsidRPr="00642215">
        <w:rPr>
          <w:rFonts w:ascii="Book Antiqua" w:hAnsi="Book Antiqua"/>
          <w:b/>
          <w:color w:val="000000" w:themeColor="text1"/>
          <w:sz w:val="24"/>
          <w:szCs w:val="24"/>
        </w:rPr>
        <w:t xml:space="preserve">Name of Journal: </w:t>
      </w:r>
      <w:r w:rsidRPr="00642215">
        <w:rPr>
          <w:rFonts w:ascii="Book Antiqua" w:hAnsi="Book Antiqua"/>
          <w:i/>
          <w:color w:val="000000" w:themeColor="text1"/>
          <w:sz w:val="24"/>
          <w:szCs w:val="24"/>
        </w:rPr>
        <w:t>World Journal of Clinical Cases</w:t>
      </w:r>
    </w:p>
    <w:p w:rsidR="00A265D9" w:rsidRPr="00642215" w:rsidRDefault="004053D8" w:rsidP="00642215">
      <w:pPr>
        <w:adjustRightInd w:val="0"/>
        <w:snapToGrid w:val="0"/>
        <w:spacing w:line="360" w:lineRule="auto"/>
        <w:rPr>
          <w:rFonts w:ascii="Book Antiqua" w:hAnsi="Book Antiqua"/>
          <w:b/>
          <w:color w:val="000000" w:themeColor="text1"/>
          <w:sz w:val="24"/>
          <w:szCs w:val="24"/>
        </w:rPr>
      </w:pPr>
      <w:r w:rsidRPr="00642215">
        <w:rPr>
          <w:rFonts w:ascii="Book Antiqua" w:hAnsi="Book Antiqua"/>
          <w:b/>
          <w:color w:val="000000" w:themeColor="text1"/>
          <w:sz w:val="24"/>
          <w:szCs w:val="24"/>
        </w:rPr>
        <w:t xml:space="preserve">Manuscript NO: </w:t>
      </w:r>
      <w:r w:rsidRPr="00642215">
        <w:rPr>
          <w:rFonts w:ascii="Book Antiqua" w:hAnsi="Book Antiqua"/>
          <w:color w:val="000000" w:themeColor="text1"/>
          <w:sz w:val="24"/>
          <w:szCs w:val="24"/>
        </w:rPr>
        <w:t>42303</w:t>
      </w:r>
    </w:p>
    <w:p w:rsidR="00A265D9" w:rsidRPr="00642215" w:rsidRDefault="004053D8" w:rsidP="00642215">
      <w:pPr>
        <w:adjustRightInd w:val="0"/>
        <w:snapToGrid w:val="0"/>
        <w:spacing w:line="360" w:lineRule="auto"/>
        <w:rPr>
          <w:rFonts w:ascii="Book Antiqua" w:eastAsia="STXihei" w:hAnsi="Book Antiqua"/>
          <w:b/>
          <w:i/>
          <w:color w:val="000000" w:themeColor="text1"/>
          <w:sz w:val="24"/>
          <w:szCs w:val="24"/>
        </w:rPr>
      </w:pPr>
      <w:r w:rsidRPr="00642215">
        <w:rPr>
          <w:rFonts w:ascii="Book Antiqua" w:hAnsi="Book Antiqua"/>
          <w:b/>
          <w:color w:val="000000" w:themeColor="text1"/>
          <w:sz w:val="24"/>
          <w:szCs w:val="24"/>
          <w:shd w:val="clear" w:color="auto" w:fill="FFFFFF"/>
        </w:rPr>
        <w:t>Manuscript Type</w:t>
      </w:r>
      <w:r w:rsidRPr="00642215">
        <w:rPr>
          <w:rFonts w:ascii="Book Antiqua" w:hAnsi="Book Antiqua"/>
          <w:b/>
          <w:color w:val="000000" w:themeColor="text1"/>
          <w:sz w:val="24"/>
          <w:szCs w:val="24"/>
        </w:rPr>
        <w:t>:</w:t>
      </w:r>
      <w:r w:rsidRPr="00642215">
        <w:rPr>
          <w:rFonts w:ascii="Book Antiqua" w:eastAsia="STXihei" w:hAnsi="Book Antiqua"/>
          <w:b/>
          <w:i/>
          <w:color w:val="000000" w:themeColor="text1"/>
          <w:sz w:val="24"/>
          <w:szCs w:val="24"/>
        </w:rPr>
        <w:t xml:space="preserve"> </w:t>
      </w:r>
      <w:r w:rsidR="001E5693" w:rsidRPr="00642215">
        <w:rPr>
          <w:rFonts w:ascii="Book Antiqua" w:eastAsia="STXihei" w:hAnsi="Book Antiqua"/>
          <w:color w:val="000000" w:themeColor="text1"/>
          <w:sz w:val="24"/>
          <w:szCs w:val="24"/>
        </w:rPr>
        <w:t>ORIGINAL ARTICLES</w:t>
      </w:r>
    </w:p>
    <w:p w:rsidR="001E5693" w:rsidRPr="00642215" w:rsidRDefault="001E5693" w:rsidP="00642215">
      <w:pPr>
        <w:shd w:val="solid" w:color="FFFFFF" w:fill="auto"/>
        <w:autoSpaceDN w:val="0"/>
        <w:spacing w:line="360" w:lineRule="auto"/>
        <w:outlineLvl w:val="0"/>
        <w:rPr>
          <w:rFonts w:ascii="Book Antiqua" w:eastAsia="STXihei" w:hAnsi="Book Antiqua"/>
          <w:b/>
          <w:i/>
          <w:color w:val="000000" w:themeColor="text1"/>
          <w:sz w:val="24"/>
          <w:szCs w:val="24"/>
        </w:rPr>
      </w:pPr>
    </w:p>
    <w:p w:rsidR="00A265D9" w:rsidRPr="00642215" w:rsidRDefault="001E5693" w:rsidP="00642215">
      <w:pPr>
        <w:shd w:val="solid" w:color="FFFFFF" w:fill="auto"/>
        <w:autoSpaceDN w:val="0"/>
        <w:spacing w:line="360" w:lineRule="auto"/>
        <w:outlineLvl w:val="0"/>
        <w:rPr>
          <w:rFonts w:ascii="Book Antiqua" w:hAnsi="Book Antiqua"/>
          <w:b/>
          <w:i/>
          <w:color w:val="000000" w:themeColor="text1"/>
          <w:kern w:val="24"/>
          <w:sz w:val="24"/>
          <w:szCs w:val="24"/>
        </w:rPr>
      </w:pPr>
      <w:r w:rsidRPr="00642215">
        <w:rPr>
          <w:rFonts w:ascii="Book Antiqua" w:eastAsia="STXihei" w:hAnsi="Book Antiqua"/>
          <w:b/>
          <w:i/>
          <w:color w:val="000000" w:themeColor="text1"/>
          <w:sz w:val="24"/>
          <w:szCs w:val="24"/>
        </w:rPr>
        <w:t>Clinical Trials Study</w:t>
      </w:r>
    </w:p>
    <w:p w:rsidR="00A265D9" w:rsidRPr="00642215" w:rsidRDefault="004053D8" w:rsidP="00642215">
      <w:pPr>
        <w:shd w:val="solid" w:color="FFFFFF" w:fill="auto"/>
        <w:autoSpaceDN w:val="0"/>
        <w:spacing w:line="360" w:lineRule="auto"/>
        <w:outlineLvl w:val="0"/>
        <w:rPr>
          <w:rFonts w:ascii="Book Antiqua" w:hAnsi="Book Antiqua"/>
          <w:b/>
          <w:color w:val="000000" w:themeColor="text1"/>
          <w:kern w:val="24"/>
          <w:sz w:val="24"/>
          <w:szCs w:val="24"/>
        </w:rPr>
      </w:pPr>
      <w:r w:rsidRPr="00642215">
        <w:rPr>
          <w:rFonts w:ascii="Book Antiqua" w:hAnsi="Book Antiqua"/>
          <w:b/>
          <w:color w:val="000000" w:themeColor="text1"/>
          <w:kern w:val="24"/>
          <w:sz w:val="24"/>
          <w:szCs w:val="24"/>
        </w:rPr>
        <w:t>Comparative study on operative trauma between microwave ablation and surgical treatment for papillary thyroid microcarcinoma</w:t>
      </w:r>
    </w:p>
    <w:p w:rsidR="00A265D9" w:rsidRPr="00642215" w:rsidRDefault="00A265D9" w:rsidP="00642215">
      <w:pPr>
        <w:shd w:val="solid" w:color="FFFFFF" w:fill="auto"/>
        <w:autoSpaceDN w:val="0"/>
        <w:spacing w:line="360" w:lineRule="auto"/>
        <w:outlineLvl w:val="0"/>
        <w:rPr>
          <w:rFonts w:ascii="Book Antiqua" w:hAnsi="Book Antiqua"/>
          <w:b/>
          <w:color w:val="000000" w:themeColor="text1"/>
          <w:kern w:val="24"/>
          <w:sz w:val="24"/>
          <w:szCs w:val="24"/>
        </w:rPr>
      </w:pPr>
    </w:p>
    <w:p w:rsidR="00A265D9" w:rsidRPr="00642215" w:rsidRDefault="004053D8" w:rsidP="00642215">
      <w:pPr>
        <w:spacing w:line="360" w:lineRule="auto"/>
        <w:rPr>
          <w:rFonts w:ascii="Book Antiqua" w:hAnsi="Book Antiqua"/>
          <w:color w:val="000000" w:themeColor="text1"/>
          <w:sz w:val="24"/>
          <w:szCs w:val="24"/>
        </w:rPr>
      </w:pPr>
      <w:r w:rsidRPr="00642215">
        <w:rPr>
          <w:rFonts w:ascii="Book Antiqua" w:hAnsi="Book Antiqua"/>
          <w:color w:val="000000" w:themeColor="text1"/>
          <w:sz w:val="24"/>
          <w:szCs w:val="24"/>
        </w:rPr>
        <w:t xml:space="preserve">Xu B </w:t>
      </w:r>
      <w:r w:rsidRPr="00642215">
        <w:rPr>
          <w:rFonts w:ascii="Book Antiqua" w:hAnsi="Book Antiqua"/>
          <w:i/>
          <w:color w:val="000000" w:themeColor="text1"/>
          <w:sz w:val="24"/>
          <w:szCs w:val="24"/>
        </w:rPr>
        <w:t>et al</w:t>
      </w:r>
      <w:r w:rsidRPr="00642215">
        <w:rPr>
          <w:rFonts w:ascii="Book Antiqua" w:hAnsi="Book Antiqua"/>
          <w:color w:val="000000" w:themeColor="text1"/>
          <w:sz w:val="24"/>
          <w:szCs w:val="24"/>
        </w:rPr>
        <w:t>. Ablation and surgical treatment for papillary thyroid microcarcinoma</w:t>
      </w:r>
    </w:p>
    <w:p w:rsidR="00A265D9" w:rsidRPr="00642215" w:rsidRDefault="00A265D9" w:rsidP="00642215">
      <w:pPr>
        <w:spacing w:line="360" w:lineRule="auto"/>
        <w:rPr>
          <w:rFonts w:ascii="Book Antiqua" w:hAnsi="Book Antiqua"/>
          <w:color w:val="000000" w:themeColor="text1"/>
          <w:sz w:val="24"/>
          <w:szCs w:val="24"/>
        </w:rPr>
      </w:pPr>
    </w:p>
    <w:p w:rsidR="00A265D9" w:rsidRPr="00642215" w:rsidRDefault="004053D8" w:rsidP="00642215">
      <w:pPr>
        <w:spacing w:line="360" w:lineRule="auto"/>
        <w:rPr>
          <w:rFonts w:ascii="Book Antiqua" w:hAnsi="Book Antiqua"/>
          <w:color w:val="000000" w:themeColor="text1"/>
          <w:sz w:val="24"/>
          <w:szCs w:val="24"/>
        </w:rPr>
      </w:pPr>
      <w:r w:rsidRPr="00642215">
        <w:rPr>
          <w:rFonts w:ascii="Book Antiqua" w:hAnsi="Book Antiqua"/>
          <w:color w:val="000000" w:themeColor="text1"/>
          <w:sz w:val="24"/>
          <w:szCs w:val="24"/>
        </w:rPr>
        <w:t>Bin Xu, Ning-Ming Zhou, Wei-Tian Cao, Shu-Yan Gu</w:t>
      </w:r>
    </w:p>
    <w:p w:rsidR="00A265D9" w:rsidRPr="00642215" w:rsidRDefault="00A265D9" w:rsidP="00642215">
      <w:pPr>
        <w:spacing w:line="360" w:lineRule="auto"/>
        <w:rPr>
          <w:rFonts w:ascii="Book Antiqua" w:hAnsi="Book Antiqua"/>
          <w:color w:val="000000" w:themeColor="text1"/>
          <w:sz w:val="24"/>
          <w:szCs w:val="24"/>
        </w:rPr>
      </w:pPr>
    </w:p>
    <w:p w:rsidR="00A265D9" w:rsidRPr="00642215" w:rsidRDefault="004053D8" w:rsidP="00642215">
      <w:pPr>
        <w:spacing w:line="360" w:lineRule="auto"/>
        <w:rPr>
          <w:rFonts w:ascii="Book Antiqua" w:hAnsi="Book Antiqua"/>
          <w:color w:val="000000" w:themeColor="text1"/>
          <w:sz w:val="24"/>
          <w:szCs w:val="24"/>
        </w:rPr>
      </w:pPr>
      <w:r w:rsidRPr="00642215">
        <w:rPr>
          <w:rFonts w:ascii="Book Antiqua" w:hAnsi="Book Antiqua"/>
          <w:b/>
          <w:color w:val="000000" w:themeColor="text1"/>
          <w:sz w:val="24"/>
          <w:szCs w:val="24"/>
        </w:rPr>
        <w:t>Bin Xu, Ning-Ming Zhou, Wei-Tian Cao, Shu-Yan Gu,</w:t>
      </w:r>
      <w:r w:rsidRPr="00642215">
        <w:rPr>
          <w:rFonts w:ascii="Book Antiqua" w:hAnsi="Book Antiqua"/>
          <w:color w:val="000000" w:themeColor="text1"/>
          <w:sz w:val="24"/>
          <w:szCs w:val="24"/>
        </w:rPr>
        <w:t xml:space="preserve"> </w:t>
      </w:r>
      <w:r w:rsidRPr="00642215">
        <w:rPr>
          <w:rFonts w:ascii="Book Antiqua" w:hAnsi="Book Antiqua"/>
          <w:color w:val="000000" w:themeColor="text1"/>
          <w:sz w:val="24"/>
          <w:szCs w:val="24"/>
          <w:shd w:val="clear" w:color="auto" w:fill="FFFFFF"/>
        </w:rPr>
        <w:t>D</w:t>
      </w:r>
      <w:r w:rsidRPr="00642215">
        <w:rPr>
          <w:rFonts w:ascii="Book Antiqua" w:hAnsi="Book Antiqua"/>
          <w:color w:val="000000" w:themeColor="text1"/>
          <w:sz w:val="24"/>
          <w:szCs w:val="24"/>
        </w:rPr>
        <w:t>epartment of Ultrasound, Fudan University Affiliated Shanghai Fifth People’s Hospita</w:t>
      </w:r>
      <w:r w:rsidR="004C46E4" w:rsidRPr="00642215">
        <w:rPr>
          <w:rFonts w:ascii="Book Antiqua" w:hAnsi="Book Antiqua"/>
          <w:color w:val="000000" w:themeColor="text1"/>
          <w:sz w:val="24"/>
          <w:szCs w:val="24"/>
        </w:rPr>
        <w:t xml:space="preserve">l, Shanghai 200240, </w:t>
      </w:r>
      <w:r w:rsidR="006734FE" w:rsidRPr="00642215">
        <w:rPr>
          <w:rFonts w:ascii="Book Antiqua" w:hAnsi="Book Antiqua"/>
          <w:color w:val="000000" w:themeColor="text1"/>
          <w:sz w:val="24"/>
          <w:szCs w:val="24"/>
        </w:rPr>
        <w:t>China</w:t>
      </w:r>
    </w:p>
    <w:p w:rsidR="00A265D9" w:rsidRPr="00642215" w:rsidRDefault="00A265D9" w:rsidP="00642215">
      <w:pPr>
        <w:spacing w:line="360" w:lineRule="auto"/>
        <w:rPr>
          <w:rFonts w:ascii="Book Antiqua" w:hAnsi="Book Antiqua"/>
          <w:color w:val="000000" w:themeColor="text1"/>
          <w:sz w:val="24"/>
          <w:szCs w:val="24"/>
        </w:rPr>
      </w:pPr>
    </w:p>
    <w:p w:rsidR="00A265D9" w:rsidRPr="00642215" w:rsidRDefault="004053D8" w:rsidP="00642215">
      <w:pPr>
        <w:autoSpaceDE w:val="0"/>
        <w:autoSpaceDN w:val="0"/>
        <w:adjustRightInd w:val="0"/>
        <w:snapToGrid w:val="0"/>
        <w:spacing w:line="360" w:lineRule="auto"/>
        <w:rPr>
          <w:rFonts w:ascii="Book Antiqua" w:hAnsi="Book Antiqua"/>
          <w:color w:val="000000" w:themeColor="text1"/>
          <w:sz w:val="24"/>
          <w:szCs w:val="24"/>
        </w:rPr>
      </w:pPr>
      <w:r w:rsidRPr="00642215">
        <w:rPr>
          <w:rFonts w:ascii="Book Antiqua" w:hAnsi="Book Antiqua"/>
          <w:b/>
          <w:bCs/>
          <w:color w:val="000000" w:themeColor="text1"/>
          <w:sz w:val="24"/>
          <w:szCs w:val="24"/>
          <w:shd w:val="clear" w:color="auto" w:fill="FFFFFF"/>
        </w:rPr>
        <w:t>ORCID number</w:t>
      </w:r>
      <w:r w:rsidR="00FE6CF5" w:rsidRPr="00642215">
        <w:rPr>
          <w:rFonts w:ascii="Book Antiqua" w:hAnsi="Book Antiqua"/>
          <w:b/>
          <w:color w:val="000000" w:themeColor="text1"/>
          <w:sz w:val="24"/>
          <w:szCs w:val="24"/>
          <w:lang w:val="en-GB"/>
        </w:rPr>
        <w:t xml:space="preserve">: </w:t>
      </w:r>
      <w:r w:rsidRPr="00642215">
        <w:rPr>
          <w:rFonts w:ascii="Book Antiqua" w:hAnsi="Book Antiqua"/>
          <w:color w:val="000000" w:themeColor="text1"/>
          <w:sz w:val="24"/>
          <w:szCs w:val="24"/>
        </w:rPr>
        <w:t>Bin Xu (0000-0002-9184-107X);</w:t>
      </w:r>
      <w:r w:rsidRPr="00642215">
        <w:rPr>
          <w:rFonts w:ascii="Book Antiqua" w:hAnsi="Book Antiqua"/>
          <w:b/>
          <w:color w:val="000000" w:themeColor="text1"/>
          <w:sz w:val="24"/>
          <w:szCs w:val="24"/>
        </w:rPr>
        <w:t xml:space="preserve"> </w:t>
      </w:r>
      <w:r w:rsidRPr="00642215">
        <w:rPr>
          <w:rFonts w:ascii="Book Antiqua" w:hAnsi="Book Antiqua"/>
          <w:color w:val="000000" w:themeColor="text1"/>
          <w:sz w:val="24"/>
          <w:szCs w:val="24"/>
        </w:rPr>
        <w:t>Ning-Ming Zhou (0000-0001-8424-7825);</w:t>
      </w:r>
      <w:r w:rsidRPr="00642215">
        <w:rPr>
          <w:rFonts w:ascii="Book Antiqua" w:hAnsi="Book Antiqua"/>
          <w:b/>
          <w:color w:val="000000" w:themeColor="text1"/>
          <w:sz w:val="24"/>
          <w:szCs w:val="24"/>
        </w:rPr>
        <w:t xml:space="preserve"> </w:t>
      </w:r>
      <w:r w:rsidRPr="00642215">
        <w:rPr>
          <w:rFonts w:ascii="Book Antiqua" w:hAnsi="Book Antiqua"/>
          <w:color w:val="000000" w:themeColor="text1"/>
          <w:sz w:val="24"/>
          <w:szCs w:val="24"/>
        </w:rPr>
        <w:t>Wei-Tian Cao (0000-0002-4880-7589);</w:t>
      </w:r>
      <w:r w:rsidRPr="00642215">
        <w:rPr>
          <w:rFonts w:ascii="Book Antiqua" w:hAnsi="Book Antiqua"/>
          <w:b/>
          <w:color w:val="000000" w:themeColor="text1"/>
          <w:sz w:val="24"/>
          <w:szCs w:val="24"/>
        </w:rPr>
        <w:t xml:space="preserve"> </w:t>
      </w:r>
      <w:r w:rsidRPr="00642215">
        <w:rPr>
          <w:rFonts w:ascii="Book Antiqua" w:hAnsi="Book Antiqua"/>
          <w:color w:val="000000" w:themeColor="text1"/>
          <w:sz w:val="24"/>
          <w:szCs w:val="24"/>
        </w:rPr>
        <w:t>Shu-Yan Gu (0000-0003-4596-6354).</w:t>
      </w:r>
    </w:p>
    <w:p w:rsidR="00A265D9" w:rsidRPr="00642215" w:rsidRDefault="00A265D9" w:rsidP="00642215">
      <w:pPr>
        <w:autoSpaceDE w:val="0"/>
        <w:autoSpaceDN w:val="0"/>
        <w:adjustRightInd w:val="0"/>
        <w:snapToGrid w:val="0"/>
        <w:spacing w:line="360" w:lineRule="auto"/>
        <w:rPr>
          <w:rFonts w:ascii="Book Antiqua" w:hAnsi="Book Antiqua"/>
          <w:b/>
          <w:color w:val="000000" w:themeColor="text1"/>
          <w:sz w:val="24"/>
          <w:szCs w:val="24"/>
        </w:rPr>
      </w:pPr>
    </w:p>
    <w:p w:rsidR="00A265D9" w:rsidRPr="00642215" w:rsidRDefault="004053D8" w:rsidP="00642215">
      <w:pPr>
        <w:spacing w:line="360" w:lineRule="auto"/>
        <w:rPr>
          <w:rFonts w:ascii="Book Antiqua" w:hAnsi="Book Antiqua"/>
          <w:b/>
          <w:color w:val="000000" w:themeColor="text1"/>
          <w:sz w:val="24"/>
          <w:szCs w:val="24"/>
        </w:rPr>
      </w:pPr>
      <w:r w:rsidRPr="00642215">
        <w:rPr>
          <w:rFonts w:ascii="Book Antiqua" w:hAnsi="Book Antiqua"/>
          <w:b/>
          <w:color w:val="000000" w:themeColor="text1"/>
          <w:sz w:val="24"/>
          <w:szCs w:val="24"/>
        </w:rPr>
        <w:t>Author contributions:</w:t>
      </w:r>
      <w:r w:rsidR="00FE6CF5" w:rsidRPr="00642215">
        <w:rPr>
          <w:rFonts w:ascii="Book Antiqua" w:hAnsi="Book Antiqua"/>
          <w:b/>
          <w:color w:val="000000" w:themeColor="text1"/>
          <w:sz w:val="24"/>
          <w:szCs w:val="24"/>
        </w:rPr>
        <w:t xml:space="preserve"> </w:t>
      </w:r>
      <w:r w:rsidRPr="00642215">
        <w:rPr>
          <w:rFonts w:ascii="Book Antiqua" w:hAnsi="Book Antiqua"/>
          <w:color w:val="000000" w:themeColor="text1"/>
          <w:sz w:val="24"/>
          <w:szCs w:val="24"/>
        </w:rPr>
        <w:t xml:space="preserve">Xu </w:t>
      </w:r>
      <w:r w:rsidR="00FE6CF5" w:rsidRPr="00642215">
        <w:rPr>
          <w:rFonts w:ascii="Book Antiqua" w:hAnsi="Book Antiqua"/>
          <w:color w:val="000000" w:themeColor="text1"/>
          <w:sz w:val="24"/>
          <w:szCs w:val="24"/>
        </w:rPr>
        <w:t xml:space="preserve">B </w:t>
      </w:r>
      <w:r w:rsidRPr="00642215">
        <w:rPr>
          <w:rFonts w:ascii="Book Antiqua" w:hAnsi="Book Antiqua"/>
          <w:color w:val="000000" w:themeColor="text1"/>
          <w:sz w:val="24"/>
          <w:szCs w:val="24"/>
        </w:rPr>
        <w:t xml:space="preserve">and Zhou </w:t>
      </w:r>
      <w:r w:rsidR="00FE6CF5" w:rsidRPr="00642215">
        <w:rPr>
          <w:rFonts w:ascii="Book Antiqua" w:hAnsi="Book Antiqua"/>
          <w:color w:val="000000" w:themeColor="text1"/>
          <w:sz w:val="24"/>
          <w:szCs w:val="24"/>
        </w:rPr>
        <w:t xml:space="preserve">NM </w:t>
      </w:r>
      <w:r w:rsidRPr="00642215">
        <w:rPr>
          <w:rFonts w:ascii="Book Antiqua" w:hAnsi="Book Antiqua"/>
          <w:color w:val="000000" w:themeColor="text1"/>
          <w:sz w:val="24"/>
          <w:szCs w:val="24"/>
        </w:rPr>
        <w:t xml:space="preserve">designed research; Xu </w:t>
      </w:r>
      <w:r w:rsidR="00FE6CF5" w:rsidRPr="00642215">
        <w:rPr>
          <w:rFonts w:ascii="Book Antiqua" w:hAnsi="Book Antiqua"/>
          <w:color w:val="000000" w:themeColor="text1"/>
          <w:sz w:val="24"/>
          <w:szCs w:val="24"/>
        </w:rPr>
        <w:t xml:space="preserve">B </w:t>
      </w:r>
      <w:r w:rsidRPr="00642215">
        <w:rPr>
          <w:rFonts w:ascii="Book Antiqua" w:hAnsi="Book Antiqua"/>
          <w:color w:val="000000" w:themeColor="text1"/>
          <w:sz w:val="24"/>
          <w:szCs w:val="24"/>
        </w:rPr>
        <w:t xml:space="preserve">and Cao </w:t>
      </w:r>
      <w:r w:rsidR="00FE6CF5" w:rsidRPr="00642215">
        <w:rPr>
          <w:rFonts w:ascii="Book Antiqua" w:hAnsi="Book Antiqua"/>
          <w:color w:val="000000" w:themeColor="text1"/>
          <w:sz w:val="24"/>
          <w:szCs w:val="24"/>
        </w:rPr>
        <w:t xml:space="preserve">WT </w:t>
      </w:r>
      <w:r w:rsidRPr="00642215">
        <w:rPr>
          <w:rFonts w:ascii="Book Antiqua" w:hAnsi="Book Antiqua"/>
          <w:color w:val="000000" w:themeColor="text1"/>
          <w:sz w:val="24"/>
          <w:szCs w:val="24"/>
        </w:rPr>
        <w:t xml:space="preserve">performed research; Gu </w:t>
      </w:r>
      <w:r w:rsidR="00FE6CF5" w:rsidRPr="00642215">
        <w:rPr>
          <w:rFonts w:ascii="Book Antiqua" w:hAnsi="Book Antiqua"/>
          <w:color w:val="000000" w:themeColor="text1"/>
          <w:sz w:val="24"/>
          <w:szCs w:val="24"/>
        </w:rPr>
        <w:t xml:space="preserve">SY </w:t>
      </w:r>
      <w:r w:rsidRPr="00642215">
        <w:rPr>
          <w:rFonts w:ascii="Book Antiqua" w:hAnsi="Book Antiqua"/>
          <w:color w:val="000000" w:themeColor="text1"/>
          <w:sz w:val="24"/>
          <w:szCs w:val="24"/>
        </w:rPr>
        <w:t xml:space="preserve">contributed new analytic tools; Xu </w:t>
      </w:r>
      <w:r w:rsidR="00FE6CF5" w:rsidRPr="00642215">
        <w:rPr>
          <w:rFonts w:ascii="Book Antiqua" w:hAnsi="Book Antiqua"/>
          <w:color w:val="000000" w:themeColor="text1"/>
          <w:sz w:val="24"/>
          <w:szCs w:val="24"/>
        </w:rPr>
        <w:t xml:space="preserve">B </w:t>
      </w:r>
      <w:r w:rsidRPr="00642215">
        <w:rPr>
          <w:rFonts w:ascii="Book Antiqua" w:hAnsi="Book Antiqua"/>
          <w:color w:val="000000" w:themeColor="text1"/>
          <w:sz w:val="24"/>
          <w:szCs w:val="24"/>
        </w:rPr>
        <w:t>analyzed data; and Xu</w:t>
      </w:r>
      <w:r w:rsidR="00FE6CF5" w:rsidRPr="00642215">
        <w:rPr>
          <w:rFonts w:ascii="Book Antiqua" w:hAnsi="Book Antiqua"/>
          <w:color w:val="000000" w:themeColor="text1"/>
          <w:sz w:val="24"/>
          <w:szCs w:val="24"/>
        </w:rPr>
        <w:t xml:space="preserve"> B</w:t>
      </w:r>
      <w:r w:rsidRPr="00642215">
        <w:rPr>
          <w:rFonts w:ascii="Book Antiqua" w:hAnsi="Book Antiqua"/>
          <w:color w:val="000000" w:themeColor="text1"/>
          <w:sz w:val="24"/>
          <w:szCs w:val="24"/>
        </w:rPr>
        <w:t xml:space="preserve">, Zhou </w:t>
      </w:r>
      <w:r w:rsidR="00FE6CF5" w:rsidRPr="00642215">
        <w:rPr>
          <w:rFonts w:ascii="Book Antiqua" w:hAnsi="Book Antiqua"/>
          <w:color w:val="000000" w:themeColor="text1"/>
          <w:sz w:val="24"/>
          <w:szCs w:val="24"/>
        </w:rPr>
        <w:t xml:space="preserve">NM </w:t>
      </w:r>
      <w:r w:rsidRPr="00642215">
        <w:rPr>
          <w:rFonts w:ascii="Book Antiqua" w:hAnsi="Book Antiqua"/>
          <w:color w:val="000000" w:themeColor="text1"/>
          <w:sz w:val="24"/>
          <w:szCs w:val="24"/>
        </w:rPr>
        <w:t xml:space="preserve">and Cao </w:t>
      </w:r>
      <w:r w:rsidR="00FE6CF5" w:rsidRPr="00642215">
        <w:rPr>
          <w:rFonts w:ascii="Book Antiqua" w:hAnsi="Book Antiqua"/>
          <w:color w:val="000000" w:themeColor="text1"/>
          <w:sz w:val="24"/>
          <w:szCs w:val="24"/>
        </w:rPr>
        <w:t xml:space="preserve">WT </w:t>
      </w:r>
      <w:r w:rsidRPr="00642215">
        <w:rPr>
          <w:rFonts w:ascii="Book Antiqua" w:hAnsi="Book Antiqua"/>
          <w:color w:val="000000" w:themeColor="text1"/>
          <w:sz w:val="24"/>
          <w:szCs w:val="24"/>
        </w:rPr>
        <w:t>wrote the paper.</w:t>
      </w:r>
    </w:p>
    <w:p w:rsidR="00A265D9" w:rsidRPr="00642215" w:rsidRDefault="00A265D9" w:rsidP="00642215">
      <w:pPr>
        <w:spacing w:line="360" w:lineRule="auto"/>
        <w:rPr>
          <w:rFonts w:ascii="Book Antiqua" w:hAnsi="Book Antiqua"/>
          <w:color w:val="000000" w:themeColor="text1"/>
          <w:sz w:val="24"/>
          <w:szCs w:val="24"/>
        </w:rPr>
      </w:pPr>
    </w:p>
    <w:p w:rsidR="00A265D9" w:rsidRPr="00642215" w:rsidRDefault="004053D8" w:rsidP="00642215">
      <w:pPr>
        <w:spacing w:line="360" w:lineRule="auto"/>
        <w:rPr>
          <w:rFonts w:ascii="Book Antiqua" w:hAnsi="Book Antiqua"/>
          <w:bCs/>
          <w:color w:val="000000" w:themeColor="text1"/>
          <w:sz w:val="24"/>
          <w:szCs w:val="24"/>
        </w:rPr>
      </w:pPr>
      <w:r w:rsidRPr="00642215">
        <w:rPr>
          <w:rFonts w:ascii="Book Antiqua" w:hAnsi="Book Antiqua"/>
          <w:b/>
          <w:color w:val="000000" w:themeColor="text1"/>
          <w:sz w:val="24"/>
          <w:szCs w:val="24"/>
        </w:rPr>
        <w:t>Support by</w:t>
      </w:r>
      <w:r w:rsidRPr="00642215">
        <w:rPr>
          <w:rFonts w:ascii="Book Antiqua" w:hAnsi="Book Antiqua"/>
          <w:bCs/>
          <w:color w:val="000000" w:themeColor="text1"/>
          <w:sz w:val="24"/>
          <w:szCs w:val="24"/>
        </w:rPr>
        <w:t xml:space="preserve"> </w:t>
      </w:r>
      <w:proofErr w:type="spellStart"/>
      <w:r w:rsidRPr="00642215">
        <w:rPr>
          <w:rFonts w:ascii="Book Antiqua" w:hAnsi="Book Antiqua"/>
          <w:bCs/>
          <w:color w:val="000000" w:themeColor="text1"/>
          <w:sz w:val="24"/>
          <w:szCs w:val="24"/>
        </w:rPr>
        <w:t>Minhang</w:t>
      </w:r>
      <w:proofErr w:type="spellEnd"/>
      <w:r w:rsidRPr="00642215">
        <w:rPr>
          <w:rFonts w:ascii="Book Antiqua" w:hAnsi="Book Antiqua"/>
          <w:bCs/>
          <w:color w:val="000000" w:themeColor="text1"/>
          <w:sz w:val="24"/>
          <w:szCs w:val="24"/>
        </w:rPr>
        <w:t xml:space="preserve"> District Natural Science Research Project, NO. 2013MHZ003.</w:t>
      </w:r>
    </w:p>
    <w:p w:rsidR="00A265D9" w:rsidRPr="00642215" w:rsidRDefault="00A265D9" w:rsidP="00642215">
      <w:pPr>
        <w:spacing w:line="360" w:lineRule="auto"/>
        <w:rPr>
          <w:rFonts w:ascii="Book Antiqua" w:hAnsi="Book Antiqua"/>
          <w:bCs/>
          <w:color w:val="000000" w:themeColor="text1"/>
          <w:sz w:val="24"/>
          <w:szCs w:val="24"/>
        </w:rPr>
      </w:pPr>
    </w:p>
    <w:p w:rsidR="00A265D9" w:rsidRPr="00642215" w:rsidRDefault="004053D8" w:rsidP="00642215">
      <w:pPr>
        <w:shd w:val="solid" w:color="FFFFFF" w:fill="auto"/>
        <w:autoSpaceDN w:val="0"/>
        <w:spacing w:line="360" w:lineRule="auto"/>
        <w:rPr>
          <w:rFonts w:ascii="Book Antiqua" w:hAnsi="Book Antiqua"/>
          <w:b/>
          <w:bCs/>
          <w:iCs/>
          <w:color w:val="000000" w:themeColor="text1"/>
          <w:sz w:val="24"/>
          <w:szCs w:val="24"/>
        </w:rPr>
      </w:pPr>
      <w:r w:rsidRPr="00642215">
        <w:rPr>
          <w:rFonts w:ascii="Book Antiqua" w:hAnsi="Book Antiqua"/>
          <w:b/>
          <w:bCs/>
          <w:iCs/>
          <w:color w:val="000000" w:themeColor="text1"/>
          <w:sz w:val="24"/>
          <w:szCs w:val="24"/>
        </w:rPr>
        <w:t>Institutional review board statement:</w:t>
      </w:r>
      <w:r w:rsidR="000B4B13" w:rsidRPr="00642215">
        <w:rPr>
          <w:rFonts w:ascii="Book Antiqua" w:hAnsi="Book Antiqua"/>
          <w:b/>
          <w:bCs/>
          <w:iCs/>
          <w:color w:val="000000" w:themeColor="text1"/>
          <w:sz w:val="24"/>
          <w:szCs w:val="24"/>
        </w:rPr>
        <w:t xml:space="preserve"> </w:t>
      </w:r>
      <w:r w:rsidRPr="00642215">
        <w:rPr>
          <w:rFonts w:ascii="Book Antiqua" w:hAnsi="Book Antiqua"/>
          <w:iCs/>
          <w:color w:val="000000" w:themeColor="text1"/>
          <w:sz w:val="24"/>
          <w:szCs w:val="24"/>
        </w:rPr>
        <w:t xml:space="preserve">The study was approved by the </w:t>
      </w:r>
      <w:r w:rsidR="007A7CFA" w:rsidRPr="00642215">
        <w:rPr>
          <w:rFonts w:ascii="Book Antiqua" w:hAnsi="Book Antiqua"/>
          <w:iCs/>
          <w:color w:val="000000" w:themeColor="text1"/>
          <w:sz w:val="24"/>
          <w:szCs w:val="24"/>
        </w:rPr>
        <w:t xml:space="preserve">Ethics Committee </w:t>
      </w:r>
      <w:r w:rsidRPr="00642215">
        <w:rPr>
          <w:rFonts w:ascii="Book Antiqua" w:hAnsi="Book Antiqua"/>
          <w:iCs/>
          <w:color w:val="000000" w:themeColor="text1"/>
          <w:sz w:val="24"/>
          <w:szCs w:val="24"/>
        </w:rPr>
        <w:t xml:space="preserve">of </w:t>
      </w:r>
      <w:r w:rsidRPr="00642215">
        <w:rPr>
          <w:rFonts w:ascii="Book Antiqua" w:hAnsi="Book Antiqua"/>
          <w:color w:val="000000" w:themeColor="text1"/>
          <w:sz w:val="24"/>
          <w:szCs w:val="24"/>
          <w:shd w:val="clear" w:color="auto" w:fill="FFFFFF"/>
        </w:rPr>
        <w:t xml:space="preserve">Fudan University </w:t>
      </w:r>
      <w:r w:rsidR="00336B50" w:rsidRPr="00642215">
        <w:rPr>
          <w:rFonts w:ascii="Book Antiqua" w:hAnsi="Book Antiqua"/>
          <w:color w:val="000000" w:themeColor="text1"/>
          <w:sz w:val="24"/>
          <w:szCs w:val="24"/>
          <w:shd w:val="clear" w:color="auto" w:fill="FFFFFF"/>
        </w:rPr>
        <w:t xml:space="preserve">Affiliated </w:t>
      </w:r>
      <w:r w:rsidR="000B4B13" w:rsidRPr="00642215">
        <w:rPr>
          <w:rFonts w:ascii="Book Antiqua" w:hAnsi="Book Antiqua"/>
          <w:color w:val="000000" w:themeColor="text1"/>
          <w:sz w:val="24"/>
          <w:szCs w:val="24"/>
          <w:shd w:val="clear" w:color="auto" w:fill="FFFFFF"/>
        </w:rPr>
        <w:t xml:space="preserve">Shanghai </w:t>
      </w:r>
      <w:r w:rsidR="00336B50" w:rsidRPr="00642215">
        <w:rPr>
          <w:rFonts w:ascii="Book Antiqua" w:hAnsi="Book Antiqua"/>
          <w:color w:val="000000" w:themeColor="text1"/>
          <w:sz w:val="24"/>
          <w:szCs w:val="24"/>
          <w:shd w:val="clear" w:color="auto" w:fill="FFFFFF"/>
        </w:rPr>
        <w:t>Fifth People’s Hospital</w:t>
      </w:r>
      <w:r w:rsidRPr="00642215">
        <w:rPr>
          <w:rFonts w:ascii="Book Antiqua" w:hAnsi="Book Antiqua"/>
          <w:iCs/>
          <w:color w:val="000000" w:themeColor="text1"/>
          <w:sz w:val="24"/>
          <w:szCs w:val="24"/>
        </w:rPr>
        <w:t>.</w:t>
      </w:r>
    </w:p>
    <w:p w:rsidR="00A265D9" w:rsidRPr="00642215" w:rsidRDefault="00A265D9" w:rsidP="00642215">
      <w:pPr>
        <w:shd w:val="solid" w:color="FFFFFF" w:fill="auto"/>
        <w:autoSpaceDN w:val="0"/>
        <w:spacing w:line="360" w:lineRule="auto"/>
        <w:rPr>
          <w:rFonts w:ascii="Book Antiqua" w:hAnsi="Book Antiqua"/>
          <w:b/>
          <w:bCs/>
          <w:iCs/>
          <w:color w:val="000000" w:themeColor="text1"/>
          <w:sz w:val="24"/>
          <w:szCs w:val="24"/>
        </w:rPr>
      </w:pPr>
    </w:p>
    <w:p w:rsidR="00A265D9" w:rsidRPr="00642215" w:rsidRDefault="004053D8" w:rsidP="00642215">
      <w:pPr>
        <w:shd w:val="solid" w:color="FFFFFF" w:fill="auto"/>
        <w:autoSpaceDN w:val="0"/>
        <w:spacing w:line="360" w:lineRule="auto"/>
        <w:rPr>
          <w:rFonts w:ascii="Book Antiqua" w:hAnsi="Book Antiqua"/>
          <w:b/>
          <w:bCs/>
          <w:iCs/>
          <w:color w:val="000000" w:themeColor="text1"/>
          <w:sz w:val="24"/>
          <w:szCs w:val="24"/>
        </w:rPr>
      </w:pPr>
      <w:r w:rsidRPr="00642215">
        <w:rPr>
          <w:rFonts w:ascii="Book Antiqua" w:hAnsi="Book Antiqua"/>
          <w:b/>
          <w:color w:val="000000" w:themeColor="text1"/>
          <w:sz w:val="24"/>
          <w:szCs w:val="24"/>
        </w:rPr>
        <w:t>Clinical trial registration statement</w:t>
      </w:r>
      <w:r w:rsidRPr="00642215">
        <w:rPr>
          <w:rFonts w:ascii="Book Antiqua" w:hAnsi="Book Antiqua"/>
          <w:b/>
          <w:bCs/>
          <w:iCs/>
          <w:color w:val="000000" w:themeColor="text1"/>
          <w:sz w:val="24"/>
          <w:szCs w:val="24"/>
        </w:rPr>
        <w:t>:</w:t>
      </w:r>
      <w:r w:rsidR="00267FB1" w:rsidRPr="00642215">
        <w:rPr>
          <w:rFonts w:ascii="Book Antiqua" w:hAnsi="Book Antiqua"/>
          <w:b/>
          <w:bCs/>
          <w:iCs/>
          <w:color w:val="000000" w:themeColor="text1"/>
          <w:sz w:val="24"/>
          <w:szCs w:val="24"/>
        </w:rPr>
        <w:t xml:space="preserve"> </w:t>
      </w:r>
      <w:r w:rsidRPr="00642215">
        <w:rPr>
          <w:rFonts w:ascii="Book Antiqua" w:hAnsi="Book Antiqua"/>
          <w:iCs/>
          <w:color w:val="000000" w:themeColor="text1"/>
          <w:sz w:val="24"/>
          <w:szCs w:val="24"/>
        </w:rPr>
        <w:t>This study is registered at Chinese Clinical Trial Registry. The registration number is ChiCTR1800018512.</w:t>
      </w:r>
    </w:p>
    <w:p w:rsidR="00A265D9" w:rsidRPr="00642215" w:rsidRDefault="00A265D9" w:rsidP="00642215">
      <w:pPr>
        <w:shd w:val="solid" w:color="FFFFFF" w:fill="auto"/>
        <w:autoSpaceDN w:val="0"/>
        <w:spacing w:line="360" w:lineRule="auto"/>
        <w:rPr>
          <w:rFonts w:ascii="Book Antiqua" w:hAnsi="Book Antiqua"/>
          <w:b/>
          <w:bCs/>
          <w:iCs/>
          <w:color w:val="000000" w:themeColor="text1"/>
          <w:sz w:val="24"/>
          <w:szCs w:val="24"/>
        </w:rPr>
      </w:pPr>
    </w:p>
    <w:p w:rsidR="00A265D9" w:rsidRPr="00642215" w:rsidRDefault="004053D8" w:rsidP="00642215">
      <w:pPr>
        <w:shd w:val="solid" w:color="FFFFFF" w:fill="auto"/>
        <w:autoSpaceDN w:val="0"/>
        <w:spacing w:line="360" w:lineRule="auto"/>
        <w:rPr>
          <w:rFonts w:ascii="Book Antiqua" w:hAnsi="Book Antiqua"/>
          <w:b/>
          <w:bCs/>
          <w:iCs/>
          <w:color w:val="000000" w:themeColor="text1"/>
          <w:sz w:val="24"/>
          <w:szCs w:val="24"/>
        </w:rPr>
      </w:pPr>
      <w:r w:rsidRPr="00642215">
        <w:rPr>
          <w:rFonts w:ascii="Book Antiqua" w:hAnsi="Book Antiqua"/>
          <w:b/>
          <w:bCs/>
          <w:iCs/>
          <w:color w:val="000000" w:themeColor="text1"/>
          <w:sz w:val="24"/>
          <w:szCs w:val="24"/>
        </w:rPr>
        <w:t>Informed consent statement:</w:t>
      </w:r>
      <w:r w:rsidR="0022351E">
        <w:rPr>
          <w:rFonts w:ascii="Book Antiqua" w:hAnsi="Book Antiqua" w:hint="eastAsia"/>
          <w:b/>
          <w:bCs/>
          <w:iCs/>
          <w:color w:val="000000" w:themeColor="text1"/>
          <w:sz w:val="24"/>
          <w:szCs w:val="24"/>
        </w:rPr>
        <w:t xml:space="preserve"> </w:t>
      </w:r>
      <w:r w:rsidRPr="00642215">
        <w:rPr>
          <w:rFonts w:ascii="Book Antiqua" w:hAnsi="Book Antiqua"/>
          <w:iCs/>
          <w:color w:val="000000" w:themeColor="text1"/>
          <w:sz w:val="24"/>
          <w:szCs w:val="24"/>
        </w:rPr>
        <w:t>All</w:t>
      </w:r>
      <w:r w:rsidR="00267FB1" w:rsidRPr="00642215">
        <w:rPr>
          <w:rFonts w:ascii="Book Antiqua" w:hAnsi="Book Antiqua"/>
          <w:iCs/>
          <w:color w:val="000000" w:themeColor="text1"/>
          <w:sz w:val="24"/>
          <w:szCs w:val="24"/>
        </w:rPr>
        <w:t xml:space="preserve"> patients gave informed consent to this study.</w:t>
      </w:r>
    </w:p>
    <w:p w:rsidR="00A265D9" w:rsidRPr="00642215" w:rsidRDefault="00A265D9" w:rsidP="00642215">
      <w:pPr>
        <w:shd w:val="solid" w:color="FFFFFF" w:fill="auto"/>
        <w:autoSpaceDN w:val="0"/>
        <w:spacing w:line="360" w:lineRule="auto"/>
        <w:rPr>
          <w:rFonts w:ascii="Book Antiqua" w:hAnsi="Book Antiqua"/>
          <w:b/>
          <w:bCs/>
          <w:iCs/>
          <w:color w:val="000000" w:themeColor="text1"/>
          <w:sz w:val="24"/>
          <w:szCs w:val="24"/>
        </w:rPr>
      </w:pPr>
    </w:p>
    <w:p w:rsidR="00A265D9" w:rsidRPr="00642215" w:rsidRDefault="004053D8" w:rsidP="00642215">
      <w:pPr>
        <w:shd w:val="solid" w:color="FFFFFF" w:fill="auto"/>
        <w:autoSpaceDN w:val="0"/>
        <w:spacing w:line="360" w:lineRule="auto"/>
        <w:rPr>
          <w:rFonts w:ascii="Book Antiqua" w:hAnsi="Book Antiqua"/>
          <w:b/>
          <w:bCs/>
          <w:iCs/>
          <w:color w:val="000000" w:themeColor="text1"/>
          <w:sz w:val="24"/>
          <w:szCs w:val="24"/>
        </w:rPr>
      </w:pPr>
      <w:r w:rsidRPr="00642215">
        <w:rPr>
          <w:rFonts w:ascii="Book Antiqua" w:hAnsi="Book Antiqua"/>
          <w:b/>
          <w:color w:val="000000" w:themeColor="text1"/>
          <w:sz w:val="24"/>
          <w:szCs w:val="24"/>
        </w:rPr>
        <w:t>Conflict-of-interest statement</w:t>
      </w:r>
      <w:r w:rsidRPr="00642215">
        <w:rPr>
          <w:rFonts w:ascii="Book Antiqua" w:hAnsi="Book Antiqua"/>
          <w:b/>
          <w:bCs/>
          <w:iCs/>
          <w:color w:val="000000" w:themeColor="text1"/>
          <w:sz w:val="24"/>
          <w:szCs w:val="24"/>
        </w:rPr>
        <w:t>:</w:t>
      </w:r>
      <w:r w:rsidR="0022351E">
        <w:rPr>
          <w:rFonts w:ascii="Book Antiqua" w:hAnsi="Book Antiqua"/>
          <w:b/>
          <w:bCs/>
          <w:iCs/>
          <w:color w:val="000000" w:themeColor="text1"/>
          <w:sz w:val="24"/>
          <w:szCs w:val="24"/>
        </w:rPr>
        <w:t xml:space="preserve"> </w:t>
      </w:r>
      <w:r w:rsidRPr="00642215">
        <w:rPr>
          <w:rFonts w:ascii="Book Antiqua" w:hAnsi="Book Antiqua"/>
          <w:bCs/>
          <w:color w:val="000000" w:themeColor="text1"/>
          <w:sz w:val="24"/>
          <w:szCs w:val="24"/>
        </w:rPr>
        <w:t>The authors declare that they have no competing interests.</w:t>
      </w:r>
    </w:p>
    <w:p w:rsidR="00A265D9" w:rsidRPr="00642215" w:rsidRDefault="00A265D9" w:rsidP="00642215">
      <w:pPr>
        <w:spacing w:line="360" w:lineRule="auto"/>
        <w:rPr>
          <w:rFonts w:ascii="Book Antiqua" w:hAnsi="Book Antiqua"/>
          <w:bCs/>
          <w:color w:val="000000" w:themeColor="text1"/>
          <w:sz w:val="24"/>
          <w:szCs w:val="24"/>
        </w:rPr>
      </w:pPr>
    </w:p>
    <w:p w:rsidR="00A265D9" w:rsidRPr="00642215" w:rsidRDefault="004053D8" w:rsidP="00642215">
      <w:pPr>
        <w:autoSpaceDE w:val="0"/>
        <w:autoSpaceDN w:val="0"/>
        <w:adjustRightInd w:val="0"/>
        <w:snapToGrid w:val="0"/>
        <w:spacing w:line="360" w:lineRule="auto"/>
        <w:rPr>
          <w:rFonts w:ascii="Book Antiqua" w:hAnsi="Book Antiqua"/>
          <w:color w:val="000000" w:themeColor="text1"/>
          <w:sz w:val="24"/>
          <w:szCs w:val="24"/>
        </w:rPr>
      </w:pPr>
      <w:r w:rsidRPr="00642215">
        <w:rPr>
          <w:rFonts w:ascii="Book Antiqua" w:hAnsi="Book Antiqua"/>
          <w:b/>
          <w:color w:val="000000" w:themeColor="text1"/>
          <w:sz w:val="24"/>
          <w:szCs w:val="24"/>
        </w:rPr>
        <w:t>Data sharing statement</w:t>
      </w:r>
      <w:r w:rsidRPr="00642215">
        <w:rPr>
          <w:rFonts w:ascii="Book Antiqua" w:hAnsi="Book Antiqua"/>
          <w:b/>
          <w:bCs/>
          <w:iCs/>
          <w:color w:val="000000" w:themeColor="text1"/>
          <w:sz w:val="24"/>
          <w:szCs w:val="24"/>
        </w:rPr>
        <w:t>:</w:t>
      </w:r>
      <w:r w:rsidR="0022351E">
        <w:rPr>
          <w:rFonts w:ascii="Book Antiqua" w:hAnsi="Book Antiqua"/>
          <w:color w:val="000000" w:themeColor="text1"/>
          <w:sz w:val="24"/>
          <w:szCs w:val="24"/>
        </w:rPr>
        <w:t xml:space="preserve"> </w:t>
      </w:r>
      <w:r w:rsidRPr="00642215">
        <w:rPr>
          <w:rFonts w:ascii="Book Antiqua" w:hAnsi="Book Antiqua"/>
          <w:color w:val="000000" w:themeColor="text1"/>
          <w:sz w:val="24"/>
          <w:szCs w:val="24"/>
        </w:rPr>
        <w:t>No additional data are available.</w:t>
      </w:r>
    </w:p>
    <w:p w:rsidR="006072B4" w:rsidRPr="00642215" w:rsidRDefault="006072B4" w:rsidP="00642215">
      <w:pPr>
        <w:autoSpaceDE w:val="0"/>
        <w:autoSpaceDN w:val="0"/>
        <w:adjustRightInd w:val="0"/>
        <w:snapToGrid w:val="0"/>
        <w:spacing w:line="360" w:lineRule="auto"/>
        <w:rPr>
          <w:rFonts w:ascii="Book Antiqua" w:hAnsi="Book Antiqua"/>
          <w:color w:val="000000" w:themeColor="text1"/>
          <w:sz w:val="24"/>
          <w:szCs w:val="24"/>
        </w:rPr>
      </w:pPr>
    </w:p>
    <w:p w:rsidR="006072B4" w:rsidRPr="00642215" w:rsidRDefault="006072B4" w:rsidP="00642215">
      <w:pPr>
        <w:adjustRightInd w:val="0"/>
        <w:snapToGrid w:val="0"/>
        <w:spacing w:line="360" w:lineRule="auto"/>
        <w:rPr>
          <w:rFonts w:ascii="Book Antiqua" w:hAnsi="Book Antiqua" w:cs="SimSun"/>
          <w:color w:val="000000" w:themeColor="text1"/>
          <w:sz w:val="24"/>
          <w:szCs w:val="24"/>
        </w:rPr>
      </w:pPr>
      <w:r w:rsidRPr="00642215">
        <w:rPr>
          <w:rFonts w:ascii="Book Antiqua" w:hAnsi="Book Antiqua"/>
          <w:b/>
          <w:color w:val="000000" w:themeColor="text1"/>
          <w:sz w:val="24"/>
          <w:szCs w:val="24"/>
        </w:rPr>
        <w:t xml:space="preserve">Open-Access: </w:t>
      </w:r>
      <w:r w:rsidRPr="00642215">
        <w:rPr>
          <w:rFonts w:ascii="Book Antiqua" w:hAnsi="Book Antiqua"/>
          <w:color w:val="000000" w:themeColor="text1"/>
          <w:sz w:val="24"/>
          <w:szCs w:val="24"/>
        </w:rPr>
        <w:t xml:space="preserve">This article is an </w:t>
      </w:r>
      <w:r w:rsidRPr="00642215">
        <w:rPr>
          <w:rFonts w:ascii="Book Antiqua" w:hAnsi="Book Antiqua" w:cs="SimSun"/>
          <w:color w:val="000000" w:themeColor="text1"/>
          <w:sz w:val="24"/>
          <w:szCs w:val="24"/>
        </w:rPr>
        <w:t xml:space="preserve">open-access article which </w:t>
      </w:r>
      <w:r w:rsidRPr="00642215">
        <w:rPr>
          <w:rFonts w:ascii="Book Antiqua" w:hAnsi="Book Antiqua"/>
          <w:color w:val="000000" w:themeColor="text1"/>
          <w:sz w:val="24"/>
          <w:szCs w:val="24"/>
        </w:rPr>
        <w:t xml:space="preserve">selected by an in-house editor and fully peer-reviewed by external reviewers. It </w:t>
      </w:r>
      <w:r w:rsidRPr="00642215">
        <w:rPr>
          <w:rFonts w:ascii="Book Antiqua" w:hAnsi="Book Antiqua" w:cs="SimSun"/>
          <w:color w:val="000000" w:themeColor="text1"/>
          <w:sz w:val="24"/>
          <w:szCs w:val="24"/>
        </w:rPr>
        <w:t xml:space="preserve">distributed in accordance with </w:t>
      </w:r>
      <w:r w:rsidRPr="00642215">
        <w:rPr>
          <w:rFonts w:ascii="Book Antiqua" w:hAnsi="Book Antiqua"/>
          <w:color w:val="000000" w:themeColor="text1"/>
          <w:sz w:val="24"/>
          <w:szCs w:val="24"/>
        </w:rPr>
        <w:t>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6072B4" w:rsidRPr="00642215" w:rsidRDefault="006072B4" w:rsidP="00642215">
      <w:pPr>
        <w:spacing w:line="360" w:lineRule="auto"/>
        <w:rPr>
          <w:rFonts w:ascii="Book Antiqua" w:hAnsi="Book Antiqua"/>
          <w:b/>
          <w:color w:val="000000" w:themeColor="text1"/>
          <w:sz w:val="24"/>
          <w:szCs w:val="24"/>
        </w:rPr>
      </w:pPr>
    </w:p>
    <w:p w:rsidR="008D4CC5" w:rsidRPr="00642215" w:rsidRDefault="006072B4" w:rsidP="00642215">
      <w:pPr>
        <w:spacing w:line="360" w:lineRule="auto"/>
        <w:rPr>
          <w:rFonts w:ascii="Book Antiqua" w:hAnsi="Book Antiqua"/>
          <w:color w:val="000000" w:themeColor="text1"/>
          <w:sz w:val="24"/>
          <w:szCs w:val="24"/>
        </w:rPr>
      </w:pPr>
      <w:r w:rsidRPr="00642215">
        <w:rPr>
          <w:rFonts w:ascii="Book Antiqua" w:hAnsi="Book Antiqua"/>
          <w:b/>
          <w:color w:val="000000" w:themeColor="text1"/>
          <w:sz w:val="24"/>
          <w:szCs w:val="24"/>
        </w:rPr>
        <w:t xml:space="preserve">Manuscript source: </w:t>
      </w:r>
      <w:r w:rsidRPr="00642215">
        <w:rPr>
          <w:rFonts w:ascii="Book Antiqua" w:hAnsi="Book Antiqua"/>
          <w:color w:val="000000" w:themeColor="text1"/>
          <w:sz w:val="24"/>
          <w:szCs w:val="24"/>
        </w:rPr>
        <w:t>Unsolicited manuscript</w:t>
      </w:r>
    </w:p>
    <w:p w:rsidR="006072B4" w:rsidRPr="00642215" w:rsidRDefault="006072B4" w:rsidP="00642215">
      <w:pPr>
        <w:spacing w:line="360" w:lineRule="auto"/>
        <w:rPr>
          <w:rFonts w:ascii="Book Antiqua" w:hAnsi="Book Antiqua"/>
          <w:b/>
          <w:color w:val="000000" w:themeColor="text1"/>
          <w:sz w:val="24"/>
          <w:szCs w:val="24"/>
        </w:rPr>
      </w:pPr>
    </w:p>
    <w:p w:rsidR="00A265D9" w:rsidRPr="00642215" w:rsidRDefault="004053D8" w:rsidP="00642215">
      <w:pPr>
        <w:spacing w:line="360" w:lineRule="auto"/>
        <w:rPr>
          <w:rFonts w:ascii="Book Antiqua" w:hAnsi="Book Antiqua"/>
          <w:bCs/>
          <w:color w:val="000000" w:themeColor="text1"/>
          <w:sz w:val="24"/>
          <w:szCs w:val="24"/>
        </w:rPr>
      </w:pPr>
      <w:r w:rsidRPr="00642215">
        <w:rPr>
          <w:rFonts w:ascii="Book Antiqua" w:hAnsi="Book Antiqua"/>
          <w:b/>
          <w:color w:val="000000" w:themeColor="text1"/>
          <w:sz w:val="24"/>
          <w:szCs w:val="24"/>
        </w:rPr>
        <w:t>Correspondence to:</w:t>
      </w:r>
      <w:r w:rsidRPr="00642215">
        <w:rPr>
          <w:rFonts w:ascii="Book Antiqua" w:hAnsi="Book Antiqua"/>
          <w:color w:val="000000" w:themeColor="text1"/>
          <w:sz w:val="24"/>
          <w:szCs w:val="24"/>
          <w:lang w:val="en-GB"/>
        </w:rPr>
        <w:t xml:space="preserve"> </w:t>
      </w:r>
      <w:r w:rsidRPr="00642215">
        <w:rPr>
          <w:rFonts w:ascii="Book Antiqua" w:hAnsi="Book Antiqua"/>
          <w:b/>
          <w:color w:val="000000" w:themeColor="text1"/>
          <w:sz w:val="24"/>
          <w:szCs w:val="24"/>
        </w:rPr>
        <w:t>Ning-Ming Zhou, MD,</w:t>
      </w:r>
      <w:r w:rsidRPr="00642215">
        <w:rPr>
          <w:rFonts w:ascii="Book Antiqua" w:hAnsi="Book Antiqua"/>
          <w:color w:val="000000" w:themeColor="text1"/>
          <w:sz w:val="24"/>
          <w:szCs w:val="24"/>
        </w:rPr>
        <w:t xml:space="preserve"> </w:t>
      </w:r>
      <w:r w:rsidRPr="00642215">
        <w:rPr>
          <w:rFonts w:ascii="Book Antiqua" w:hAnsi="Book Antiqua"/>
          <w:b/>
          <w:color w:val="000000" w:themeColor="text1"/>
          <w:sz w:val="24"/>
          <w:szCs w:val="24"/>
        </w:rPr>
        <w:t>Chief Doctor,</w:t>
      </w:r>
      <w:r w:rsidRPr="00642215">
        <w:rPr>
          <w:rFonts w:ascii="Book Antiqua" w:hAnsi="Book Antiqua"/>
          <w:color w:val="000000" w:themeColor="text1"/>
          <w:sz w:val="24"/>
          <w:szCs w:val="24"/>
        </w:rPr>
        <w:t xml:space="preserve"> </w:t>
      </w:r>
      <w:r w:rsidRPr="00642215">
        <w:rPr>
          <w:rFonts w:ascii="Book Antiqua" w:hAnsi="Book Antiqua"/>
          <w:color w:val="000000" w:themeColor="text1"/>
          <w:sz w:val="24"/>
          <w:szCs w:val="24"/>
          <w:shd w:val="clear" w:color="auto" w:fill="FFFFFF"/>
        </w:rPr>
        <w:t>D</w:t>
      </w:r>
      <w:r w:rsidRPr="00642215">
        <w:rPr>
          <w:rFonts w:ascii="Book Antiqua" w:hAnsi="Book Antiqua"/>
          <w:color w:val="000000" w:themeColor="text1"/>
          <w:sz w:val="24"/>
          <w:szCs w:val="24"/>
        </w:rPr>
        <w:t xml:space="preserve">epartment of Ultrasound, Fudan University Affiliated Shanghai Fifth People’s Hospital, 128 </w:t>
      </w:r>
      <w:proofErr w:type="spellStart"/>
      <w:r w:rsidRPr="00642215">
        <w:rPr>
          <w:rFonts w:ascii="Book Antiqua" w:hAnsi="Book Antiqua"/>
          <w:color w:val="000000" w:themeColor="text1"/>
          <w:sz w:val="24"/>
          <w:szCs w:val="24"/>
        </w:rPr>
        <w:t>Ruili</w:t>
      </w:r>
      <w:proofErr w:type="spellEnd"/>
      <w:r w:rsidRPr="00642215">
        <w:rPr>
          <w:rFonts w:ascii="Book Antiqua" w:hAnsi="Book Antiqua"/>
          <w:color w:val="000000" w:themeColor="text1"/>
          <w:sz w:val="24"/>
          <w:szCs w:val="24"/>
        </w:rPr>
        <w:t xml:space="preserve"> Road, </w:t>
      </w:r>
      <w:proofErr w:type="spellStart"/>
      <w:r w:rsidRPr="00642215">
        <w:rPr>
          <w:rFonts w:ascii="Book Antiqua" w:hAnsi="Book Antiqua"/>
          <w:color w:val="000000" w:themeColor="text1"/>
          <w:sz w:val="24"/>
          <w:szCs w:val="24"/>
        </w:rPr>
        <w:t>Minhang</w:t>
      </w:r>
      <w:proofErr w:type="spellEnd"/>
      <w:r w:rsidRPr="00642215">
        <w:rPr>
          <w:rFonts w:ascii="Book Antiqua" w:hAnsi="Book Antiqua"/>
          <w:color w:val="000000" w:themeColor="text1"/>
          <w:sz w:val="24"/>
          <w:szCs w:val="24"/>
        </w:rPr>
        <w:t xml:space="preserve"> District, Shanghai 200240, China.</w:t>
      </w:r>
      <w:r w:rsidR="008D4CC5" w:rsidRPr="00642215">
        <w:rPr>
          <w:rFonts w:ascii="Book Antiqua" w:hAnsi="Book Antiqua"/>
          <w:bCs/>
          <w:color w:val="000000" w:themeColor="text1"/>
          <w:sz w:val="24"/>
          <w:szCs w:val="24"/>
        </w:rPr>
        <w:t xml:space="preserve"> </w:t>
      </w:r>
      <w:hyperlink r:id="rId9" w:history="1">
        <w:r w:rsidR="00CF3D71" w:rsidRPr="00642215">
          <w:rPr>
            <w:rStyle w:val="Hyperlink"/>
            <w:rFonts w:ascii="Book Antiqua" w:hAnsi="Book Antiqua"/>
            <w:bCs/>
            <w:sz w:val="24"/>
            <w:szCs w:val="24"/>
          </w:rPr>
          <w:t>zhouningming@5thhospital.com</w:t>
        </w:r>
      </w:hyperlink>
    </w:p>
    <w:p w:rsidR="00A265D9" w:rsidRPr="00642215" w:rsidRDefault="004053D8" w:rsidP="00642215">
      <w:pPr>
        <w:spacing w:line="360" w:lineRule="auto"/>
        <w:rPr>
          <w:rFonts w:ascii="Book Antiqua" w:hAnsi="Book Antiqua"/>
          <w:bCs/>
          <w:color w:val="000000" w:themeColor="text1"/>
          <w:sz w:val="24"/>
          <w:szCs w:val="24"/>
        </w:rPr>
      </w:pPr>
      <w:r w:rsidRPr="00642215">
        <w:rPr>
          <w:rFonts w:ascii="Book Antiqua" w:hAnsi="Book Antiqua"/>
          <w:b/>
          <w:color w:val="000000" w:themeColor="text1"/>
          <w:sz w:val="24"/>
          <w:szCs w:val="24"/>
        </w:rPr>
        <w:t xml:space="preserve">Telephone: </w:t>
      </w:r>
      <w:r w:rsidRPr="00642215">
        <w:rPr>
          <w:rFonts w:ascii="Book Antiqua" w:hAnsi="Book Antiqua"/>
          <w:bCs/>
          <w:color w:val="000000" w:themeColor="text1"/>
          <w:sz w:val="24"/>
          <w:szCs w:val="24"/>
        </w:rPr>
        <w:t>+86-21-24289356</w:t>
      </w:r>
    </w:p>
    <w:p w:rsidR="008D4CC5" w:rsidRPr="00642215" w:rsidRDefault="008D4CC5" w:rsidP="00642215">
      <w:pPr>
        <w:spacing w:line="360" w:lineRule="auto"/>
        <w:rPr>
          <w:rFonts w:ascii="Book Antiqua" w:hAnsi="Book Antiqua"/>
          <w:bCs/>
          <w:color w:val="000000" w:themeColor="text1"/>
          <w:sz w:val="24"/>
          <w:szCs w:val="24"/>
        </w:rPr>
      </w:pPr>
    </w:p>
    <w:p w:rsidR="00B37B2C" w:rsidRPr="00642215" w:rsidRDefault="00B37B2C" w:rsidP="00642215">
      <w:pPr>
        <w:adjustRightInd w:val="0"/>
        <w:snapToGrid w:val="0"/>
        <w:spacing w:line="360" w:lineRule="auto"/>
        <w:rPr>
          <w:rFonts w:ascii="Book Antiqua" w:hAnsi="Book Antiqua"/>
          <w:b/>
          <w:color w:val="000000" w:themeColor="text1"/>
          <w:sz w:val="24"/>
          <w:szCs w:val="24"/>
        </w:rPr>
      </w:pPr>
      <w:r w:rsidRPr="00642215">
        <w:rPr>
          <w:rFonts w:ascii="Book Antiqua" w:hAnsi="Book Antiqua"/>
          <w:b/>
          <w:color w:val="000000" w:themeColor="text1"/>
          <w:sz w:val="24"/>
          <w:szCs w:val="24"/>
        </w:rPr>
        <w:t xml:space="preserve">Received: </w:t>
      </w:r>
      <w:r w:rsidR="001E3FEE" w:rsidRPr="00642215">
        <w:rPr>
          <w:rFonts w:ascii="Book Antiqua" w:hAnsi="Book Antiqua"/>
          <w:color w:val="000000" w:themeColor="text1"/>
          <w:sz w:val="24"/>
          <w:szCs w:val="24"/>
        </w:rPr>
        <w:t>September 27</w:t>
      </w:r>
      <w:r w:rsidRPr="00642215">
        <w:rPr>
          <w:rFonts w:ascii="Book Antiqua" w:eastAsiaTheme="minorEastAsia" w:hAnsi="Book Antiqua"/>
          <w:color w:val="000000" w:themeColor="text1"/>
          <w:sz w:val="24"/>
          <w:szCs w:val="24"/>
        </w:rPr>
        <w:t xml:space="preserve">, </w:t>
      </w:r>
      <w:r w:rsidR="001E3FEE" w:rsidRPr="00642215">
        <w:rPr>
          <w:rFonts w:ascii="Book Antiqua" w:eastAsiaTheme="minorEastAsia" w:hAnsi="Book Antiqua"/>
          <w:color w:val="000000" w:themeColor="text1"/>
          <w:sz w:val="24"/>
          <w:szCs w:val="24"/>
        </w:rPr>
        <w:t>2018</w:t>
      </w:r>
      <w:r w:rsidRPr="00642215">
        <w:rPr>
          <w:rFonts w:ascii="Book Antiqua" w:hAnsi="Book Antiqua"/>
          <w:b/>
          <w:color w:val="000000" w:themeColor="text1"/>
          <w:sz w:val="24"/>
          <w:szCs w:val="24"/>
        </w:rPr>
        <w:t xml:space="preserve"> </w:t>
      </w:r>
    </w:p>
    <w:p w:rsidR="00B37B2C" w:rsidRPr="00642215" w:rsidRDefault="00B37B2C" w:rsidP="00642215">
      <w:pPr>
        <w:adjustRightInd w:val="0"/>
        <w:snapToGrid w:val="0"/>
        <w:spacing w:line="360" w:lineRule="auto"/>
        <w:rPr>
          <w:rFonts w:ascii="Book Antiqua" w:eastAsiaTheme="minorEastAsia" w:hAnsi="Book Antiqua"/>
          <w:b/>
          <w:color w:val="000000" w:themeColor="text1"/>
          <w:sz w:val="24"/>
          <w:szCs w:val="24"/>
        </w:rPr>
      </w:pPr>
      <w:r w:rsidRPr="00642215">
        <w:rPr>
          <w:rFonts w:ascii="Book Antiqua" w:hAnsi="Book Antiqua"/>
          <w:b/>
          <w:color w:val="000000" w:themeColor="text1"/>
          <w:sz w:val="24"/>
          <w:szCs w:val="24"/>
        </w:rPr>
        <w:lastRenderedPageBreak/>
        <w:t>Peer-review started:</w:t>
      </w:r>
      <w:r w:rsidR="001E3FEE" w:rsidRPr="00642215">
        <w:rPr>
          <w:rFonts w:ascii="Book Antiqua" w:hAnsi="Book Antiqua"/>
          <w:color w:val="000000" w:themeColor="text1"/>
          <w:sz w:val="24"/>
          <w:szCs w:val="24"/>
        </w:rPr>
        <w:t xml:space="preserve"> September 27</w:t>
      </w:r>
      <w:r w:rsidR="001E3FEE" w:rsidRPr="00642215">
        <w:rPr>
          <w:rFonts w:ascii="Book Antiqua" w:eastAsiaTheme="minorEastAsia" w:hAnsi="Book Antiqua"/>
          <w:color w:val="000000" w:themeColor="text1"/>
          <w:sz w:val="24"/>
          <w:szCs w:val="24"/>
        </w:rPr>
        <w:t>, 2018</w:t>
      </w:r>
    </w:p>
    <w:p w:rsidR="00B37B2C" w:rsidRPr="00642215" w:rsidRDefault="00B37B2C" w:rsidP="00642215">
      <w:pPr>
        <w:adjustRightInd w:val="0"/>
        <w:snapToGrid w:val="0"/>
        <w:spacing w:line="360" w:lineRule="auto"/>
        <w:rPr>
          <w:rFonts w:ascii="Book Antiqua" w:eastAsiaTheme="minorEastAsia" w:hAnsi="Book Antiqua"/>
          <w:b/>
          <w:color w:val="000000" w:themeColor="text1"/>
          <w:sz w:val="24"/>
          <w:szCs w:val="24"/>
        </w:rPr>
      </w:pPr>
      <w:r w:rsidRPr="00642215">
        <w:rPr>
          <w:rFonts w:ascii="Book Antiqua" w:hAnsi="Book Antiqua"/>
          <w:b/>
          <w:color w:val="000000" w:themeColor="text1"/>
          <w:sz w:val="24"/>
          <w:szCs w:val="24"/>
        </w:rPr>
        <w:t>First decision:</w:t>
      </w:r>
      <w:r w:rsidRPr="00642215">
        <w:rPr>
          <w:rFonts w:ascii="Book Antiqua" w:eastAsiaTheme="minorEastAsia" w:hAnsi="Book Antiqua"/>
          <w:b/>
          <w:color w:val="000000" w:themeColor="text1"/>
          <w:sz w:val="24"/>
          <w:szCs w:val="24"/>
        </w:rPr>
        <w:t xml:space="preserve"> </w:t>
      </w:r>
      <w:r w:rsidR="001E3FEE" w:rsidRPr="00642215">
        <w:rPr>
          <w:rFonts w:ascii="Book Antiqua" w:hAnsi="Book Antiqua"/>
          <w:color w:val="000000" w:themeColor="text1"/>
          <w:sz w:val="24"/>
          <w:szCs w:val="24"/>
        </w:rPr>
        <w:t>October 18, 2018</w:t>
      </w:r>
    </w:p>
    <w:p w:rsidR="00B37B2C" w:rsidRPr="00642215" w:rsidRDefault="00B37B2C" w:rsidP="00642215">
      <w:pPr>
        <w:autoSpaceDE w:val="0"/>
        <w:autoSpaceDN w:val="0"/>
        <w:adjustRightInd w:val="0"/>
        <w:snapToGrid w:val="0"/>
        <w:spacing w:line="360" w:lineRule="auto"/>
        <w:rPr>
          <w:rFonts w:ascii="Book Antiqua" w:hAnsi="Book Antiqua"/>
          <w:b/>
          <w:color w:val="000000" w:themeColor="text1"/>
          <w:sz w:val="24"/>
          <w:szCs w:val="24"/>
        </w:rPr>
      </w:pPr>
      <w:r w:rsidRPr="00642215">
        <w:rPr>
          <w:rFonts w:ascii="Book Antiqua" w:hAnsi="Book Antiqua"/>
          <w:b/>
          <w:color w:val="000000" w:themeColor="text1"/>
          <w:sz w:val="24"/>
          <w:szCs w:val="24"/>
        </w:rPr>
        <w:t xml:space="preserve">Revised: </w:t>
      </w:r>
      <w:r w:rsidR="001E3FEE" w:rsidRPr="00642215">
        <w:rPr>
          <w:rFonts w:ascii="Book Antiqua" w:hAnsi="Book Antiqua"/>
          <w:color w:val="000000" w:themeColor="text1"/>
          <w:sz w:val="24"/>
          <w:szCs w:val="24"/>
        </w:rPr>
        <w:t>October 25, 2018</w:t>
      </w:r>
    </w:p>
    <w:p w:rsidR="00B37B2C" w:rsidRPr="00642215" w:rsidRDefault="00B37B2C" w:rsidP="00642215">
      <w:pPr>
        <w:autoSpaceDE w:val="0"/>
        <w:autoSpaceDN w:val="0"/>
        <w:adjustRightInd w:val="0"/>
        <w:snapToGrid w:val="0"/>
        <w:spacing w:line="360" w:lineRule="auto"/>
        <w:rPr>
          <w:rFonts w:ascii="Book Antiqua" w:hAnsi="Book Antiqua"/>
          <w:b/>
          <w:color w:val="000000" w:themeColor="text1"/>
          <w:sz w:val="24"/>
          <w:szCs w:val="24"/>
        </w:rPr>
      </w:pPr>
      <w:r w:rsidRPr="00642215">
        <w:rPr>
          <w:rFonts w:ascii="Book Antiqua" w:hAnsi="Book Antiqua"/>
          <w:b/>
          <w:color w:val="000000" w:themeColor="text1"/>
          <w:sz w:val="24"/>
          <w:szCs w:val="24"/>
        </w:rPr>
        <w:t>Accepted:</w:t>
      </w:r>
      <w:r w:rsidR="005B535E" w:rsidRPr="005B535E">
        <w:t xml:space="preserve"> </w:t>
      </w:r>
      <w:r w:rsidR="005B535E" w:rsidRPr="005B535E">
        <w:rPr>
          <w:rFonts w:ascii="Book Antiqua" w:hAnsi="Book Antiqua"/>
          <w:color w:val="000000" w:themeColor="text1"/>
          <w:sz w:val="24"/>
          <w:szCs w:val="24"/>
        </w:rPr>
        <w:t>November 7, 2018</w:t>
      </w:r>
      <w:r w:rsidRPr="00642215">
        <w:rPr>
          <w:rFonts w:ascii="Book Antiqua" w:hAnsi="Book Antiqua"/>
          <w:b/>
          <w:color w:val="000000" w:themeColor="text1"/>
          <w:sz w:val="24"/>
          <w:szCs w:val="24"/>
        </w:rPr>
        <w:t xml:space="preserve"> </w:t>
      </w:r>
    </w:p>
    <w:p w:rsidR="00B37B2C" w:rsidRPr="00642215" w:rsidRDefault="00B37B2C" w:rsidP="00642215">
      <w:pPr>
        <w:autoSpaceDE w:val="0"/>
        <w:autoSpaceDN w:val="0"/>
        <w:adjustRightInd w:val="0"/>
        <w:snapToGrid w:val="0"/>
        <w:spacing w:line="360" w:lineRule="auto"/>
        <w:rPr>
          <w:rFonts w:ascii="Book Antiqua" w:hAnsi="Book Antiqua"/>
          <w:b/>
          <w:color w:val="000000" w:themeColor="text1"/>
          <w:sz w:val="24"/>
          <w:szCs w:val="24"/>
        </w:rPr>
      </w:pPr>
      <w:r w:rsidRPr="00642215">
        <w:rPr>
          <w:rFonts w:ascii="Book Antiqua" w:hAnsi="Book Antiqua"/>
          <w:b/>
          <w:color w:val="000000" w:themeColor="text1"/>
          <w:sz w:val="24"/>
          <w:szCs w:val="24"/>
        </w:rPr>
        <w:t>Article in press:</w:t>
      </w:r>
    </w:p>
    <w:p w:rsidR="00B37B2C" w:rsidRPr="00642215" w:rsidRDefault="00B37B2C" w:rsidP="00642215">
      <w:pPr>
        <w:autoSpaceDE w:val="0"/>
        <w:autoSpaceDN w:val="0"/>
        <w:adjustRightInd w:val="0"/>
        <w:snapToGrid w:val="0"/>
        <w:spacing w:line="360" w:lineRule="auto"/>
        <w:rPr>
          <w:rFonts w:ascii="Book Antiqua" w:eastAsiaTheme="minorEastAsia" w:hAnsi="Book Antiqua"/>
          <w:b/>
          <w:color w:val="000000" w:themeColor="text1"/>
          <w:sz w:val="24"/>
          <w:szCs w:val="24"/>
        </w:rPr>
      </w:pPr>
      <w:r w:rsidRPr="00642215">
        <w:rPr>
          <w:rFonts w:ascii="Book Antiqua" w:hAnsi="Book Antiqua"/>
          <w:b/>
          <w:color w:val="000000" w:themeColor="text1"/>
          <w:sz w:val="24"/>
          <w:szCs w:val="24"/>
        </w:rPr>
        <w:t>Published online:</w:t>
      </w:r>
      <w:bookmarkStart w:id="0" w:name="_GoBack"/>
      <w:bookmarkEnd w:id="0"/>
    </w:p>
    <w:p w:rsidR="00A265D9" w:rsidRPr="00642215" w:rsidRDefault="00A265D9" w:rsidP="00642215">
      <w:pPr>
        <w:spacing w:line="360" w:lineRule="auto"/>
        <w:rPr>
          <w:rFonts w:ascii="Book Antiqua" w:hAnsi="Book Antiqua"/>
          <w:bCs/>
          <w:color w:val="000000" w:themeColor="text1"/>
          <w:sz w:val="24"/>
          <w:szCs w:val="24"/>
        </w:rPr>
      </w:pPr>
    </w:p>
    <w:p w:rsidR="00A265D9" w:rsidRPr="00642215" w:rsidRDefault="004053D8" w:rsidP="00642215">
      <w:pPr>
        <w:widowControl/>
        <w:spacing w:line="360" w:lineRule="auto"/>
        <w:rPr>
          <w:rFonts w:ascii="Book Antiqua" w:hAnsi="Book Antiqua"/>
          <w:b/>
          <w:bCs/>
          <w:color w:val="000000" w:themeColor="text1"/>
          <w:sz w:val="24"/>
          <w:szCs w:val="24"/>
        </w:rPr>
      </w:pPr>
      <w:r w:rsidRPr="00642215">
        <w:rPr>
          <w:rFonts w:ascii="Book Antiqua" w:hAnsi="Book Antiqua"/>
          <w:b/>
          <w:bCs/>
          <w:color w:val="000000" w:themeColor="text1"/>
          <w:sz w:val="24"/>
          <w:szCs w:val="24"/>
        </w:rPr>
        <w:br w:type="page"/>
      </w:r>
    </w:p>
    <w:p w:rsidR="00A265D9" w:rsidRPr="00642215" w:rsidRDefault="004053D8" w:rsidP="00642215">
      <w:pPr>
        <w:shd w:val="solid" w:color="FFFFFF" w:fill="auto"/>
        <w:autoSpaceDN w:val="0"/>
        <w:spacing w:line="360" w:lineRule="auto"/>
        <w:outlineLvl w:val="0"/>
        <w:rPr>
          <w:rFonts w:ascii="Book Antiqua" w:hAnsi="Book Antiqua"/>
          <w:b/>
          <w:color w:val="000000" w:themeColor="text1"/>
          <w:kern w:val="24"/>
          <w:sz w:val="24"/>
          <w:szCs w:val="24"/>
        </w:rPr>
      </w:pPr>
      <w:r w:rsidRPr="00642215">
        <w:rPr>
          <w:rFonts w:ascii="Book Antiqua" w:hAnsi="Book Antiqua"/>
          <w:b/>
          <w:color w:val="000000" w:themeColor="text1"/>
          <w:kern w:val="24"/>
          <w:sz w:val="24"/>
          <w:szCs w:val="24"/>
        </w:rPr>
        <w:lastRenderedPageBreak/>
        <w:t>Abstract</w:t>
      </w:r>
    </w:p>
    <w:p w:rsidR="00A265D9" w:rsidRPr="00642215" w:rsidRDefault="004053D8" w:rsidP="00642215">
      <w:pPr>
        <w:shd w:val="solid" w:color="FFFFFF" w:fill="auto"/>
        <w:autoSpaceDN w:val="0"/>
        <w:spacing w:line="360" w:lineRule="auto"/>
        <w:outlineLvl w:val="0"/>
        <w:rPr>
          <w:rFonts w:ascii="Book Antiqua" w:hAnsi="Book Antiqua"/>
          <w:b/>
          <w:color w:val="000000" w:themeColor="text1"/>
          <w:sz w:val="24"/>
          <w:szCs w:val="24"/>
        </w:rPr>
      </w:pPr>
      <w:r w:rsidRPr="00642215">
        <w:rPr>
          <w:rFonts w:ascii="Book Antiqua" w:hAnsi="Book Antiqua"/>
          <w:b/>
          <w:i/>
          <w:color w:val="000000" w:themeColor="text1"/>
          <w:sz w:val="24"/>
          <w:szCs w:val="24"/>
        </w:rPr>
        <w:t>AIM</w:t>
      </w:r>
      <w:r w:rsidRPr="00642215">
        <w:rPr>
          <w:rFonts w:ascii="Book Antiqua" w:hAnsi="Book Antiqua"/>
          <w:b/>
          <w:color w:val="000000" w:themeColor="text1"/>
          <w:sz w:val="24"/>
          <w:szCs w:val="24"/>
        </w:rPr>
        <w:t xml:space="preserve"> </w:t>
      </w:r>
    </w:p>
    <w:p w:rsidR="00A265D9" w:rsidRPr="00642215" w:rsidRDefault="004053D8" w:rsidP="00642215">
      <w:pPr>
        <w:shd w:val="solid" w:color="FFFFFF" w:fill="auto"/>
        <w:autoSpaceDN w:val="0"/>
        <w:spacing w:line="360" w:lineRule="auto"/>
        <w:outlineLvl w:val="0"/>
        <w:rPr>
          <w:rFonts w:ascii="Book Antiqua" w:hAnsi="Book Antiqua"/>
          <w:bCs/>
          <w:color w:val="000000" w:themeColor="text1"/>
          <w:kern w:val="24"/>
          <w:sz w:val="24"/>
          <w:szCs w:val="24"/>
        </w:rPr>
      </w:pPr>
      <w:r w:rsidRPr="00642215">
        <w:rPr>
          <w:rFonts w:ascii="Book Antiqua" w:hAnsi="Book Antiqua"/>
          <w:bCs/>
          <w:color w:val="000000" w:themeColor="text1"/>
          <w:kern w:val="24"/>
          <w:sz w:val="24"/>
          <w:szCs w:val="24"/>
        </w:rPr>
        <w:t>To compare the effect and postoperative trauma of ultrasound-guided percutaneous microwave ablation and surgical</w:t>
      </w:r>
      <w:r w:rsidR="001B3488" w:rsidRPr="00642215">
        <w:rPr>
          <w:rFonts w:ascii="Book Antiqua" w:hAnsi="Book Antiqua"/>
          <w:bCs/>
          <w:color w:val="000000" w:themeColor="text1"/>
          <w:kern w:val="24"/>
          <w:sz w:val="24"/>
          <w:szCs w:val="24"/>
        </w:rPr>
        <w:t xml:space="preserve"> resection in the treatment of </w:t>
      </w:r>
      <w:r w:rsidR="001B3488" w:rsidRPr="00642215">
        <w:rPr>
          <w:rFonts w:ascii="Book Antiqua" w:hAnsi="Book Antiqua"/>
          <w:color w:val="000000" w:themeColor="text1"/>
          <w:sz w:val="24"/>
          <w:szCs w:val="24"/>
        </w:rPr>
        <w:t>papillary thyroid microcarcinoma</w:t>
      </w:r>
      <w:r w:rsidRPr="00642215">
        <w:rPr>
          <w:rFonts w:ascii="Book Antiqua" w:hAnsi="Book Antiqua"/>
          <w:bCs/>
          <w:color w:val="000000" w:themeColor="text1"/>
          <w:kern w:val="24"/>
          <w:sz w:val="24"/>
          <w:szCs w:val="24"/>
        </w:rPr>
        <w:t xml:space="preserve"> (PTMC). </w:t>
      </w:r>
    </w:p>
    <w:p w:rsidR="00A265D9" w:rsidRPr="00642215" w:rsidRDefault="00A265D9" w:rsidP="00642215">
      <w:pPr>
        <w:shd w:val="solid" w:color="FFFFFF" w:fill="auto"/>
        <w:autoSpaceDN w:val="0"/>
        <w:spacing w:line="360" w:lineRule="auto"/>
        <w:outlineLvl w:val="0"/>
        <w:rPr>
          <w:rFonts w:ascii="Book Antiqua" w:hAnsi="Book Antiqua"/>
          <w:bCs/>
          <w:color w:val="000000" w:themeColor="text1"/>
          <w:kern w:val="24"/>
          <w:sz w:val="24"/>
          <w:szCs w:val="24"/>
        </w:rPr>
      </w:pPr>
    </w:p>
    <w:p w:rsidR="00A265D9" w:rsidRPr="00642215" w:rsidRDefault="004053D8" w:rsidP="00642215">
      <w:pPr>
        <w:shd w:val="solid" w:color="FFFFFF" w:fill="auto"/>
        <w:autoSpaceDN w:val="0"/>
        <w:spacing w:line="360" w:lineRule="auto"/>
        <w:outlineLvl w:val="0"/>
        <w:rPr>
          <w:rFonts w:ascii="Book Antiqua" w:hAnsi="Book Antiqua"/>
          <w:color w:val="000000" w:themeColor="text1"/>
          <w:sz w:val="24"/>
          <w:szCs w:val="24"/>
        </w:rPr>
      </w:pPr>
      <w:r w:rsidRPr="00642215">
        <w:rPr>
          <w:rFonts w:ascii="Book Antiqua" w:hAnsi="Book Antiqua"/>
          <w:b/>
          <w:i/>
          <w:color w:val="000000" w:themeColor="text1"/>
          <w:sz w:val="24"/>
          <w:szCs w:val="24"/>
        </w:rPr>
        <w:t>METHODS</w:t>
      </w:r>
      <w:r w:rsidRPr="00642215">
        <w:rPr>
          <w:rFonts w:ascii="Book Antiqua" w:hAnsi="Book Antiqua"/>
          <w:color w:val="000000" w:themeColor="text1"/>
          <w:sz w:val="24"/>
          <w:szCs w:val="24"/>
        </w:rPr>
        <w:t xml:space="preserve"> </w:t>
      </w:r>
    </w:p>
    <w:p w:rsidR="00A265D9" w:rsidRPr="00642215" w:rsidRDefault="004053D8" w:rsidP="00642215">
      <w:pPr>
        <w:shd w:val="solid" w:color="FFFFFF" w:fill="auto"/>
        <w:autoSpaceDN w:val="0"/>
        <w:spacing w:line="360" w:lineRule="auto"/>
        <w:outlineLvl w:val="0"/>
        <w:rPr>
          <w:rFonts w:ascii="Book Antiqua" w:hAnsi="Book Antiqua"/>
          <w:bCs/>
          <w:color w:val="000000" w:themeColor="text1"/>
          <w:kern w:val="24"/>
          <w:sz w:val="24"/>
          <w:szCs w:val="24"/>
        </w:rPr>
      </w:pPr>
      <w:r w:rsidRPr="00642215">
        <w:rPr>
          <w:rFonts w:ascii="Book Antiqua" w:hAnsi="Book Antiqua"/>
          <w:bCs/>
          <w:color w:val="000000" w:themeColor="text1"/>
          <w:kern w:val="24"/>
          <w:sz w:val="24"/>
          <w:szCs w:val="24"/>
        </w:rPr>
        <w:t xml:space="preserve">Eighty-seven patients with PTMC in Fudan University affiliated Shanghai Fifth People’s Hospital were enrolled as subjects. The patients were divided into microwave ablation group (41 cases) and surgical group (46 cases). The operation time, intraoperative blood loss, length of hospital stay, serum C-reactive protein (CRP), interleukin-6 (IL-6), tumor necrosis factor-α (TNF-α), thyroid-related hormonal changes and complications 7 </w:t>
      </w:r>
      <w:r w:rsidR="00A9278C" w:rsidRPr="00642215">
        <w:rPr>
          <w:rFonts w:ascii="Book Antiqua" w:hAnsi="Book Antiqua"/>
          <w:bCs/>
          <w:color w:val="000000" w:themeColor="text1"/>
          <w:kern w:val="24"/>
          <w:sz w:val="24"/>
          <w:szCs w:val="24"/>
        </w:rPr>
        <w:t>d</w:t>
      </w:r>
      <w:r w:rsidRPr="00642215">
        <w:rPr>
          <w:rFonts w:ascii="Book Antiqua" w:hAnsi="Book Antiqua"/>
          <w:bCs/>
          <w:color w:val="000000" w:themeColor="text1"/>
          <w:kern w:val="24"/>
          <w:sz w:val="24"/>
          <w:szCs w:val="24"/>
        </w:rPr>
        <w:t xml:space="preserve"> and 30 </w:t>
      </w:r>
      <w:r w:rsidR="00A9278C" w:rsidRPr="00642215">
        <w:rPr>
          <w:rFonts w:ascii="Book Antiqua" w:hAnsi="Book Antiqua"/>
          <w:bCs/>
          <w:color w:val="000000" w:themeColor="text1"/>
          <w:kern w:val="24"/>
          <w:sz w:val="24"/>
          <w:szCs w:val="24"/>
        </w:rPr>
        <w:t>d</w:t>
      </w:r>
      <w:r w:rsidRPr="00642215">
        <w:rPr>
          <w:rFonts w:ascii="Book Antiqua" w:hAnsi="Book Antiqua"/>
          <w:bCs/>
          <w:color w:val="000000" w:themeColor="text1"/>
          <w:kern w:val="24"/>
          <w:sz w:val="24"/>
          <w:szCs w:val="24"/>
        </w:rPr>
        <w:t xml:space="preserve"> after surgery were observed. </w:t>
      </w:r>
    </w:p>
    <w:p w:rsidR="00A265D9" w:rsidRPr="00642215" w:rsidRDefault="00A265D9" w:rsidP="00642215">
      <w:pPr>
        <w:shd w:val="solid" w:color="FFFFFF" w:fill="auto"/>
        <w:autoSpaceDN w:val="0"/>
        <w:spacing w:line="360" w:lineRule="auto"/>
        <w:outlineLvl w:val="0"/>
        <w:rPr>
          <w:rFonts w:ascii="Book Antiqua" w:hAnsi="Book Antiqua"/>
          <w:bCs/>
          <w:color w:val="000000" w:themeColor="text1"/>
          <w:kern w:val="24"/>
          <w:sz w:val="24"/>
          <w:szCs w:val="24"/>
        </w:rPr>
      </w:pPr>
    </w:p>
    <w:p w:rsidR="00A265D9" w:rsidRPr="00642215" w:rsidRDefault="004053D8" w:rsidP="00642215">
      <w:pPr>
        <w:shd w:val="solid" w:color="FFFFFF" w:fill="auto"/>
        <w:autoSpaceDN w:val="0"/>
        <w:spacing w:line="360" w:lineRule="auto"/>
        <w:outlineLvl w:val="0"/>
        <w:rPr>
          <w:rFonts w:ascii="Book Antiqua" w:hAnsi="Book Antiqua"/>
          <w:bCs/>
          <w:color w:val="000000" w:themeColor="text1"/>
          <w:kern w:val="24"/>
          <w:sz w:val="24"/>
          <w:szCs w:val="24"/>
        </w:rPr>
      </w:pPr>
      <w:r w:rsidRPr="00642215">
        <w:rPr>
          <w:rFonts w:ascii="Book Antiqua" w:hAnsi="Book Antiqua"/>
          <w:b/>
          <w:i/>
          <w:color w:val="000000" w:themeColor="text1"/>
          <w:sz w:val="24"/>
          <w:szCs w:val="24"/>
        </w:rPr>
        <w:t>RESULTS</w:t>
      </w:r>
      <w:r w:rsidRPr="00642215">
        <w:rPr>
          <w:rFonts w:ascii="Book Antiqua" w:hAnsi="Book Antiqua"/>
          <w:bCs/>
          <w:color w:val="000000" w:themeColor="text1"/>
          <w:kern w:val="24"/>
          <w:sz w:val="24"/>
          <w:szCs w:val="24"/>
        </w:rPr>
        <w:t xml:space="preserve"> </w:t>
      </w:r>
    </w:p>
    <w:p w:rsidR="00A265D9" w:rsidRPr="00642215" w:rsidRDefault="004053D8" w:rsidP="00642215">
      <w:pPr>
        <w:shd w:val="solid" w:color="FFFFFF" w:fill="auto"/>
        <w:autoSpaceDN w:val="0"/>
        <w:spacing w:line="360" w:lineRule="auto"/>
        <w:outlineLvl w:val="0"/>
        <w:rPr>
          <w:rFonts w:ascii="Book Antiqua" w:hAnsi="Book Antiqua"/>
          <w:bCs/>
          <w:color w:val="000000" w:themeColor="text1"/>
          <w:kern w:val="24"/>
          <w:sz w:val="24"/>
          <w:szCs w:val="24"/>
        </w:rPr>
      </w:pPr>
      <w:r w:rsidRPr="00642215">
        <w:rPr>
          <w:rFonts w:ascii="Book Antiqua" w:hAnsi="Book Antiqua"/>
          <w:bCs/>
          <w:color w:val="000000" w:themeColor="text1"/>
          <w:kern w:val="24"/>
          <w:sz w:val="24"/>
          <w:szCs w:val="24"/>
        </w:rPr>
        <w:t xml:space="preserve">The operation time, intraoperative blood loss and length of hospital stay in the surgical group were significantly higher than those in the microwave ablation group. The levels of CRP, IL-6 and TNF-α in the surgical group were significantly higher than those in the microwave ablation group (all </w:t>
      </w:r>
      <w:r w:rsidR="00A15209" w:rsidRPr="00642215">
        <w:rPr>
          <w:rFonts w:ascii="Book Antiqua" w:hAnsi="Book Antiqua"/>
          <w:bCs/>
          <w:i/>
          <w:iCs/>
          <w:color w:val="000000" w:themeColor="text1"/>
          <w:kern w:val="24"/>
          <w:sz w:val="24"/>
          <w:szCs w:val="24"/>
        </w:rPr>
        <w:t xml:space="preserve">P </w:t>
      </w:r>
      <w:r w:rsidRPr="00642215">
        <w:rPr>
          <w:rFonts w:ascii="Book Antiqua" w:hAnsi="Book Antiqua"/>
          <w:bCs/>
          <w:color w:val="000000" w:themeColor="text1"/>
          <w:kern w:val="24"/>
          <w:sz w:val="24"/>
          <w:szCs w:val="24"/>
        </w:rPr>
        <w:t>&lt;</w:t>
      </w:r>
      <w:r w:rsidR="00A15209" w:rsidRPr="00642215">
        <w:rPr>
          <w:rFonts w:ascii="Book Antiqua" w:hAnsi="Book Antiqua"/>
          <w:bCs/>
          <w:color w:val="000000" w:themeColor="text1"/>
          <w:kern w:val="24"/>
          <w:sz w:val="24"/>
          <w:szCs w:val="24"/>
        </w:rPr>
        <w:t xml:space="preserve"> </w:t>
      </w:r>
      <w:r w:rsidRPr="00642215">
        <w:rPr>
          <w:rFonts w:ascii="Book Antiqua" w:hAnsi="Book Antiqua"/>
          <w:bCs/>
          <w:color w:val="000000" w:themeColor="text1"/>
          <w:kern w:val="24"/>
          <w:sz w:val="24"/>
          <w:szCs w:val="24"/>
        </w:rPr>
        <w:t xml:space="preserve">0.05). The </w:t>
      </w:r>
      <w:r w:rsidR="006728CC" w:rsidRPr="00642215">
        <w:rPr>
          <w:rFonts w:ascii="Book Antiqua" w:hAnsi="Book Antiqua"/>
          <w:bCs/>
          <w:color w:val="000000" w:themeColor="text1"/>
          <w:kern w:val="24"/>
          <w:sz w:val="24"/>
          <w:szCs w:val="24"/>
        </w:rPr>
        <w:t>free triiodothyronine (</w:t>
      </w:r>
      <w:r w:rsidRPr="00642215">
        <w:rPr>
          <w:rFonts w:ascii="Book Antiqua" w:hAnsi="Book Antiqua"/>
          <w:bCs/>
          <w:color w:val="000000" w:themeColor="text1"/>
          <w:kern w:val="24"/>
          <w:sz w:val="24"/>
          <w:szCs w:val="24"/>
        </w:rPr>
        <w:t>FT3</w:t>
      </w:r>
      <w:r w:rsidR="006728CC" w:rsidRPr="00642215">
        <w:rPr>
          <w:rFonts w:ascii="Book Antiqua" w:hAnsi="Book Antiqua"/>
          <w:bCs/>
          <w:color w:val="000000" w:themeColor="text1"/>
          <w:kern w:val="24"/>
          <w:sz w:val="24"/>
          <w:szCs w:val="24"/>
        </w:rPr>
        <w:t>)</w:t>
      </w:r>
      <w:r w:rsidRPr="00642215">
        <w:rPr>
          <w:rFonts w:ascii="Book Antiqua" w:hAnsi="Book Antiqua"/>
          <w:bCs/>
          <w:color w:val="000000" w:themeColor="text1"/>
          <w:kern w:val="24"/>
          <w:sz w:val="24"/>
          <w:szCs w:val="24"/>
        </w:rPr>
        <w:t xml:space="preserve"> and </w:t>
      </w:r>
      <w:r w:rsidR="007C3EC7" w:rsidRPr="00642215">
        <w:rPr>
          <w:rFonts w:ascii="Book Antiqua" w:hAnsi="Book Antiqua"/>
          <w:bCs/>
          <w:color w:val="000000" w:themeColor="text1"/>
          <w:kern w:val="24"/>
          <w:sz w:val="24"/>
          <w:szCs w:val="24"/>
        </w:rPr>
        <w:t>free thyroxin (</w:t>
      </w:r>
      <w:r w:rsidRPr="00642215">
        <w:rPr>
          <w:rFonts w:ascii="Book Antiqua" w:hAnsi="Book Antiqua"/>
          <w:bCs/>
          <w:color w:val="000000" w:themeColor="text1"/>
          <w:kern w:val="24"/>
          <w:sz w:val="24"/>
          <w:szCs w:val="24"/>
        </w:rPr>
        <w:t>FT4</w:t>
      </w:r>
      <w:r w:rsidR="007C3EC7" w:rsidRPr="00642215">
        <w:rPr>
          <w:rFonts w:ascii="Book Antiqua" w:hAnsi="Book Antiqua"/>
          <w:bCs/>
          <w:color w:val="000000" w:themeColor="text1"/>
          <w:kern w:val="24"/>
          <w:sz w:val="24"/>
          <w:szCs w:val="24"/>
        </w:rPr>
        <w:t>)</w:t>
      </w:r>
      <w:r w:rsidRPr="00642215">
        <w:rPr>
          <w:rFonts w:ascii="Book Antiqua" w:hAnsi="Book Antiqua"/>
          <w:bCs/>
          <w:color w:val="000000" w:themeColor="text1"/>
          <w:kern w:val="24"/>
          <w:sz w:val="24"/>
          <w:szCs w:val="24"/>
        </w:rPr>
        <w:t xml:space="preserve"> levels in the surgical group were significantly lower than those in the microwave ablation group. However, the postoperative </w:t>
      </w:r>
      <w:r w:rsidR="00765A2C" w:rsidRPr="00642215">
        <w:rPr>
          <w:rFonts w:ascii="Book Antiqua" w:hAnsi="Book Antiqua"/>
          <w:bCs/>
          <w:color w:val="000000" w:themeColor="text1"/>
          <w:kern w:val="24"/>
          <w:sz w:val="24"/>
          <w:szCs w:val="24"/>
        </w:rPr>
        <w:t>thyroid stimulating hormone (</w:t>
      </w:r>
      <w:r w:rsidRPr="00642215">
        <w:rPr>
          <w:rFonts w:ascii="Book Antiqua" w:hAnsi="Book Antiqua"/>
          <w:bCs/>
          <w:color w:val="000000" w:themeColor="text1"/>
          <w:kern w:val="24"/>
          <w:sz w:val="24"/>
          <w:szCs w:val="24"/>
        </w:rPr>
        <w:t>TSH</w:t>
      </w:r>
      <w:r w:rsidR="00765A2C" w:rsidRPr="00642215">
        <w:rPr>
          <w:rFonts w:ascii="Book Antiqua" w:hAnsi="Book Antiqua"/>
          <w:bCs/>
          <w:color w:val="000000" w:themeColor="text1"/>
          <w:kern w:val="24"/>
          <w:sz w:val="24"/>
          <w:szCs w:val="24"/>
        </w:rPr>
        <w:t>)</w:t>
      </w:r>
      <w:r w:rsidRPr="00642215">
        <w:rPr>
          <w:rFonts w:ascii="Book Antiqua" w:hAnsi="Book Antiqua"/>
          <w:bCs/>
          <w:color w:val="000000" w:themeColor="text1"/>
          <w:kern w:val="24"/>
          <w:sz w:val="24"/>
          <w:szCs w:val="24"/>
        </w:rPr>
        <w:t xml:space="preserve"> levels were significantly higher than those in the microwave ablation group (</w:t>
      </w:r>
      <w:r w:rsidR="00A15209" w:rsidRPr="00642215">
        <w:rPr>
          <w:rFonts w:ascii="Book Antiqua" w:hAnsi="Book Antiqua"/>
          <w:bCs/>
          <w:i/>
          <w:iCs/>
          <w:color w:val="000000" w:themeColor="text1"/>
          <w:kern w:val="24"/>
          <w:sz w:val="24"/>
          <w:szCs w:val="24"/>
        </w:rPr>
        <w:t xml:space="preserve">P </w:t>
      </w:r>
      <w:r w:rsidRPr="00642215">
        <w:rPr>
          <w:rFonts w:ascii="Book Antiqua" w:hAnsi="Book Antiqua"/>
          <w:bCs/>
          <w:color w:val="000000" w:themeColor="text1"/>
          <w:kern w:val="24"/>
          <w:sz w:val="24"/>
          <w:szCs w:val="24"/>
        </w:rPr>
        <w:t>&lt;</w:t>
      </w:r>
      <w:r w:rsidR="00A15209" w:rsidRPr="00642215">
        <w:rPr>
          <w:rFonts w:ascii="Book Antiqua" w:hAnsi="Book Antiqua"/>
          <w:bCs/>
          <w:color w:val="000000" w:themeColor="text1"/>
          <w:kern w:val="24"/>
          <w:sz w:val="24"/>
          <w:szCs w:val="24"/>
        </w:rPr>
        <w:t xml:space="preserve"> </w:t>
      </w:r>
      <w:r w:rsidRPr="00642215">
        <w:rPr>
          <w:rFonts w:ascii="Book Antiqua" w:hAnsi="Book Antiqua"/>
          <w:bCs/>
          <w:color w:val="000000" w:themeColor="text1"/>
          <w:kern w:val="24"/>
          <w:sz w:val="24"/>
          <w:szCs w:val="24"/>
        </w:rPr>
        <w:t xml:space="preserve">0.05). The interaction showed that there were interactions between the FT3, FT4, and TSH 7 </w:t>
      </w:r>
      <w:r w:rsidR="00A15209" w:rsidRPr="00642215">
        <w:rPr>
          <w:rFonts w:ascii="Book Antiqua" w:hAnsi="Book Antiqua"/>
          <w:bCs/>
          <w:color w:val="000000" w:themeColor="text1"/>
          <w:kern w:val="24"/>
          <w:sz w:val="24"/>
          <w:szCs w:val="24"/>
        </w:rPr>
        <w:t>d</w:t>
      </w:r>
      <w:r w:rsidRPr="00642215">
        <w:rPr>
          <w:rFonts w:ascii="Book Antiqua" w:hAnsi="Book Antiqua"/>
          <w:bCs/>
          <w:color w:val="000000" w:themeColor="text1"/>
          <w:kern w:val="24"/>
          <w:sz w:val="24"/>
          <w:szCs w:val="24"/>
        </w:rPr>
        <w:t xml:space="preserve"> and 30 </w:t>
      </w:r>
      <w:r w:rsidR="00A15209" w:rsidRPr="00642215">
        <w:rPr>
          <w:rFonts w:ascii="Book Antiqua" w:hAnsi="Book Antiqua"/>
          <w:bCs/>
          <w:color w:val="000000" w:themeColor="text1"/>
          <w:kern w:val="24"/>
          <w:sz w:val="24"/>
          <w:szCs w:val="24"/>
        </w:rPr>
        <w:t>d</w:t>
      </w:r>
      <w:r w:rsidRPr="00642215">
        <w:rPr>
          <w:rFonts w:ascii="Book Antiqua" w:hAnsi="Book Antiqua"/>
          <w:bCs/>
          <w:color w:val="000000" w:themeColor="text1"/>
          <w:kern w:val="24"/>
          <w:sz w:val="24"/>
          <w:szCs w:val="24"/>
        </w:rPr>
        <w:t xml:space="preserve"> after operation and the treatment methods. The differences were statistically significant (all </w:t>
      </w:r>
      <w:r w:rsidR="00A15209" w:rsidRPr="00642215">
        <w:rPr>
          <w:rFonts w:ascii="Book Antiqua" w:hAnsi="Book Antiqua"/>
          <w:bCs/>
          <w:i/>
          <w:iCs/>
          <w:color w:val="000000" w:themeColor="text1"/>
          <w:kern w:val="24"/>
          <w:sz w:val="24"/>
          <w:szCs w:val="24"/>
        </w:rPr>
        <w:t>P</w:t>
      </w:r>
      <w:r w:rsidR="00A15209" w:rsidRPr="00642215">
        <w:rPr>
          <w:rFonts w:ascii="Book Antiqua" w:hAnsi="Book Antiqua"/>
          <w:bCs/>
          <w:color w:val="000000" w:themeColor="text1"/>
          <w:kern w:val="24"/>
          <w:sz w:val="24"/>
          <w:szCs w:val="24"/>
        </w:rPr>
        <w:t xml:space="preserve"> </w:t>
      </w:r>
      <w:r w:rsidRPr="00642215">
        <w:rPr>
          <w:rFonts w:ascii="Book Antiqua" w:hAnsi="Book Antiqua"/>
          <w:bCs/>
          <w:color w:val="000000" w:themeColor="text1"/>
          <w:kern w:val="24"/>
          <w:sz w:val="24"/>
          <w:szCs w:val="24"/>
        </w:rPr>
        <w:t>&lt;</w:t>
      </w:r>
      <w:r w:rsidR="00A15209" w:rsidRPr="00642215">
        <w:rPr>
          <w:rFonts w:ascii="Book Antiqua" w:hAnsi="Book Antiqua"/>
          <w:bCs/>
          <w:color w:val="000000" w:themeColor="text1"/>
          <w:kern w:val="24"/>
          <w:sz w:val="24"/>
          <w:szCs w:val="24"/>
        </w:rPr>
        <w:t xml:space="preserve"> </w:t>
      </w:r>
      <w:r w:rsidRPr="00642215">
        <w:rPr>
          <w:rFonts w:ascii="Book Antiqua" w:hAnsi="Book Antiqua"/>
          <w:bCs/>
          <w:color w:val="000000" w:themeColor="text1"/>
          <w:kern w:val="24"/>
          <w:sz w:val="24"/>
          <w:szCs w:val="24"/>
        </w:rPr>
        <w:t>0.05). There was no significant difference in the complications between the two groups (</w:t>
      </w:r>
      <w:r w:rsidR="00A15209" w:rsidRPr="00642215">
        <w:rPr>
          <w:rFonts w:ascii="Book Antiqua" w:hAnsi="Book Antiqua"/>
          <w:bCs/>
          <w:i/>
          <w:iCs/>
          <w:color w:val="000000" w:themeColor="text1"/>
          <w:kern w:val="24"/>
          <w:sz w:val="24"/>
          <w:szCs w:val="24"/>
        </w:rPr>
        <w:t>P</w:t>
      </w:r>
      <w:r w:rsidR="00A15209" w:rsidRPr="00642215">
        <w:rPr>
          <w:rFonts w:ascii="Book Antiqua" w:hAnsi="Book Antiqua"/>
          <w:bCs/>
          <w:color w:val="000000" w:themeColor="text1"/>
          <w:kern w:val="24"/>
          <w:sz w:val="24"/>
          <w:szCs w:val="24"/>
        </w:rPr>
        <w:t xml:space="preserve"> </w:t>
      </w:r>
      <w:r w:rsidRPr="00642215">
        <w:rPr>
          <w:rFonts w:ascii="Book Antiqua" w:hAnsi="Book Antiqua"/>
          <w:bCs/>
          <w:color w:val="000000" w:themeColor="text1"/>
          <w:kern w:val="24"/>
          <w:sz w:val="24"/>
          <w:szCs w:val="24"/>
        </w:rPr>
        <w:t>&gt;</w:t>
      </w:r>
      <w:r w:rsidR="00A15209" w:rsidRPr="00642215">
        <w:rPr>
          <w:rFonts w:ascii="Book Antiqua" w:hAnsi="Book Antiqua"/>
          <w:bCs/>
          <w:color w:val="000000" w:themeColor="text1"/>
          <w:kern w:val="24"/>
          <w:sz w:val="24"/>
          <w:szCs w:val="24"/>
        </w:rPr>
        <w:t xml:space="preserve"> </w:t>
      </w:r>
      <w:r w:rsidRPr="00642215">
        <w:rPr>
          <w:rFonts w:ascii="Book Antiqua" w:hAnsi="Book Antiqua"/>
          <w:bCs/>
          <w:color w:val="000000" w:themeColor="text1"/>
          <w:kern w:val="24"/>
          <w:sz w:val="24"/>
          <w:szCs w:val="24"/>
        </w:rPr>
        <w:t xml:space="preserve">0.05). </w:t>
      </w:r>
    </w:p>
    <w:p w:rsidR="00A265D9" w:rsidRPr="00642215" w:rsidRDefault="00A265D9" w:rsidP="00642215">
      <w:pPr>
        <w:shd w:val="solid" w:color="FFFFFF" w:fill="auto"/>
        <w:autoSpaceDN w:val="0"/>
        <w:spacing w:line="360" w:lineRule="auto"/>
        <w:outlineLvl w:val="0"/>
        <w:rPr>
          <w:rFonts w:ascii="Book Antiqua" w:hAnsi="Book Antiqua"/>
          <w:bCs/>
          <w:color w:val="000000" w:themeColor="text1"/>
          <w:kern w:val="24"/>
          <w:sz w:val="24"/>
          <w:szCs w:val="24"/>
        </w:rPr>
      </w:pPr>
    </w:p>
    <w:p w:rsidR="00A265D9" w:rsidRPr="00642215" w:rsidRDefault="004053D8" w:rsidP="00642215">
      <w:pPr>
        <w:shd w:val="solid" w:color="FFFFFF" w:fill="auto"/>
        <w:autoSpaceDN w:val="0"/>
        <w:spacing w:line="360" w:lineRule="auto"/>
        <w:outlineLvl w:val="0"/>
        <w:rPr>
          <w:rFonts w:ascii="Book Antiqua" w:hAnsi="Book Antiqua"/>
          <w:bCs/>
          <w:color w:val="000000" w:themeColor="text1"/>
          <w:kern w:val="24"/>
          <w:sz w:val="24"/>
          <w:szCs w:val="24"/>
        </w:rPr>
      </w:pPr>
      <w:r w:rsidRPr="00642215">
        <w:rPr>
          <w:rFonts w:ascii="Book Antiqua" w:hAnsi="Book Antiqua"/>
          <w:b/>
          <w:i/>
          <w:color w:val="000000" w:themeColor="text1"/>
          <w:sz w:val="24"/>
          <w:szCs w:val="24"/>
        </w:rPr>
        <w:t>CONCLUSION</w:t>
      </w:r>
      <w:r w:rsidRPr="00642215">
        <w:rPr>
          <w:rFonts w:ascii="Book Antiqua" w:hAnsi="Book Antiqua"/>
          <w:bCs/>
          <w:color w:val="000000" w:themeColor="text1"/>
          <w:kern w:val="24"/>
          <w:sz w:val="24"/>
          <w:szCs w:val="24"/>
        </w:rPr>
        <w:t xml:space="preserve"> </w:t>
      </w:r>
    </w:p>
    <w:p w:rsidR="00A265D9" w:rsidRPr="00642215" w:rsidRDefault="004053D8" w:rsidP="00642215">
      <w:pPr>
        <w:shd w:val="solid" w:color="FFFFFF" w:fill="auto"/>
        <w:autoSpaceDN w:val="0"/>
        <w:spacing w:line="360" w:lineRule="auto"/>
        <w:outlineLvl w:val="0"/>
        <w:rPr>
          <w:rFonts w:ascii="Book Antiqua" w:hAnsi="Book Antiqua"/>
          <w:bCs/>
          <w:color w:val="000000" w:themeColor="text1"/>
          <w:kern w:val="24"/>
          <w:sz w:val="24"/>
          <w:szCs w:val="24"/>
        </w:rPr>
      </w:pPr>
      <w:r w:rsidRPr="00642215">
        <w:rPr>
          <w:rFonts w:ascii="Book Antiqua" w:hAnsi="Book Antiqua"/>
          <w:bCs/>
          <w:color w:val="000000" w:themeColor="text1"/>
          <w:kern w:val="24"/>
          <w:sz w:val="24"/>
          <w:szCs w:val="24"/>
        </w:rPr>
        <w:lastRenderedPageBreak/>
        <w:t xml:space="preserve">Microwave ablation for papillary microcarcinoma of the thyroid gland has </w:t>
      </w:r>
      <w:r w:rsidR="00AD3BD5" w:rsidRPr="00642215">
        <w:rPr>
          <w:rFonts w:ascii="Book Antiqua" w:hAnsi="Book Antiqua"/>
          <w:bCs/>
          <w:color w:val="000000" w:themeColor="text1"/>
          <w:kern w:val="24"/>
          <w:sz w:val="24"/>
          <w:szCs w:val="24"/>
        </w:rPr>
        <w:t>fewer traumas</w:t>
      </w:r>
      <w:r w:rsidRPr="00642215">
        <w:rPr>
          <w:rFonts w:ascii="Book Antiqua" w:hAnsi="Book Antiqua"/>
          <w:bCs/>
          <w:color w:val="000000" w:themeColor="text1"/>
          <w:kern w:val="24"/>
          <w:sz w:val="24"/>
          <w:szCs w:val="24"/>
        </w:rPr>
        <w:t xml:space="preserve"> to the body, quicker recovery, and no scars. It can effectively shorten the length of hospital stay and improve the quality of life of patients.</w:t>
      </w:r>
    </w:p>
    <w:p w:rsidR="00A265D9" w:rsidRPr="00642215" w:rsidRDefault="00A265D9" w:rsidP="00642215">
      <w:pPr>
        <w:shd w:val="solid" w:color="FFFFFF" w:fill="auto"/>
        <w:autoSpaceDN w:val="0"/>
        <w:spacing w:line="360" w:lineRule="auto"/>
        <w:outlineLvl w:val="0"/>
        <w:rPr>
          <w:rFonts w:ascii="Book Antiqua" w:hAnsi="Book Antiqua"/>
          <w:b/>
          <w:color w:val="000000" w:themeColor="text1"/>
          <w:sz w:val="24"/>
          <w:szCs w:val="24"/>
        </w:rPr>
      </w:pPr>
    </w:p>
    <w:p w:rsidR="00A265D9" w:rsidRPr="00642215" w:rsidRDefault="004053D8" w:rsidP="00642215">
      <w:pPr>
        <w:shd w:val="solid" w:color="FFFFFF" w:fill="auto"/>
        <w:autoSpaceDN w:val="0"/>
        <w:spacing w:line="360" w:lineRule="auto"/>
        <w:outlineLvl w:val="0"/>
        <w:rPr>
          <w:rFonts w:ascii="Book Antiqua" w:hAnsi="Book Antiqua"/>
          <w:bCs/>
          <w:color w:val="000000" w:themeColor="text1"/>
          <w:kern w:val="24"/>
          <w:sz w:val="24"/>
          <w:szCs w:val="24"/>
        </w:rPr>
      </w:pPr>
      <w:r w:rsidRPr="00642215">
        <w:rPr>
          <w:rFonts w:ascii="Book Antiqua" w:hAnsi="Book Antiqua"/>
          <w:b/>
          <w:color w:val="000000" w:themeColor="text1"/>
          <w:sz w:val="24"/>
          <w:szCs w:val="24"/>
        </w:rPr>
        <w:t xml:space="preserve">Key words: </w:t>
      </w:r>
      <w:r w:rsidR="00C9671F" w:rsidRPr="00642215">
        <w:rPr>
          <w:rFonts w:ascii="Book Antiqua" w:hAnsi="Book Antiqua"/>
          <w:bCs/>
          <w:color w:val="000000" w:themeColor="text1"/>
          <w:kern w:val="24"/>
          <w:sz w:val="24"/>
          <w:szCs w:val="24"/>
        </w:rPr>
        <w:t xml:space="preserve">Microwave ablation; </w:t>
      </w:r>
      <w:r w:rsidRPr="00642215">
        <w:rPr>
          <w:rFonts w:ascii="Book Antiqua" w:hAnsi="Book Antiqua"/>
          <w:bCs/>
          <w:color w:val="000000" w:themeColor="text1"/>
          <w:kern w:val="24"/>
          <w:sz w:val="24"/>
          <w:szCs w:val="24"/>
        </w:rPr>
        <w:t xml:space="preserve">Papillary thyroid microcarcinoma; Thyroidectomy; </w:t>
      </w:r>
      <w:r w:rsidR="004254D9" w:rsidRPr="00642215">
        <w:rPr>
          <w:rFonts w:ascii="Book Antiqua" w:hAnsi="Book Antiqua"/>
          <w:color w:val="000000" w:themeColor="text1"/>
          <w:sz w:val="24"/>
          <w:szCs w:val="24"/>
        </w:rPr>
        <w:t xml:space="preserve">Body </w:t>
      </w:r>
      <w:r w:rsidRPr="00642215">
        <w:rPr>
          <w:rFonts w:ascii="Book Antiqua" w:hAnsi="Book Antiqua"/>
          <w:color w:val="000000" w:themeColor="text1"/>
          <w:sz w:val="24"/>
          <w:szCs w:val="24"/>
        </w:rPr>
        <w:t>trauma; Ultrasound</w:t>
      </w:r>
    </w:p>
    <w:p w:rsidR="00A265D9" w:rsidRPr="00642215" w:rsidRDefault="00A265D9" w:rsidP="00642215">
      <w:pPr>
        <w:autoSpaceDE w:val="0"/>
        <w:autoSpaceDN w:val="0"/>
        <w:adjustRightInd w:val="0"/>
        <w:snapToGrid w:val="0"/>
        <w:spacing w:line="360" w:lineRule="auto"/>
        <w:rPr>
          <w:rFonts w:ascii="Book Antiqua" w:hAnsi="Book Antiqua"/>
          <w:b/>
          <w:color w:val="000000" w:themeColor="text1"/>
          <w:sz w:val="24"/>
          <w:szCs w:val="24"/>
        </w:rPr>
      </w:pPr>
    </w:p>
    <w:p w:rsidR="00A265D9" w:rsidRPr="00642215" w:rsidRDefault="004053D8" w:rsidP="00642215">
      <w:pPr>
        <w:autoSpaceDE w:val="0"/>
        <w:autoSpaceDN w:val="0"/>
        <w:adjustRightInd w:val="0"/>
        <w:snapToGrid w:val="0"/>
        <w:spacing w:line="360" w:lineRule="auto"/>
        <w:rPr>
          <w:rFonts w:ascii="Book Antiqua" w:hAnsi="Book Antiqua"/>
          <w:color w:val="000000" w:themeColor="text1"/>
          <w:sz w:val="24"/>
          <w:szCs w:val="24"/>
        </w:rPr>
      </w:pPr>
      <w:r w:rsidRPr="00642215">
        <w:rPr>
          <w:rFonts w:ascii="Book Antiqua" w:hAnsi="Book Antiqua"/>
          <w:b/>
          <w:color w:val="000000" w:themeColor="text1"/>
          <w:sz w:val="24"/>
          <w:szCs w:val="24"/>
          <w:lang w:val="en-GB"/>
        </w:rPr>
        <w:t xml:space="preserve">© </w:t>
      </w:r>
      <w:r w:rsidRPr="00642215">
        <w:rPr>
          <w:rFonts w:ascii="Book Antiqua" w:eastAsia="AdvTimes" w:hAnsi="Book Antiqua"/>
          <w:b/>
          <w:color w:val="000000" w:themeColor="text1"/>
          <w:sz w:val="24"/>
          <w:szCs w:val="24"/>
        </w:rPr>
        <w:t xml:space="preserve">The Author(s) </w:t>
      </w:r>
      <w:r w:rsidRPr="00642215">
        <w:rPr>
          <w:rFonts w:ascii="Book Antiqua" w:eastAsiaTheme="minorEastAsia" w:hAnsi="Book Antiqua"/>
          <w:b/>
          <w:color w:val="000000" w:themeColor="text1"/>
          <w:sz w:val="24"/>
          <w:szCs w:val="24"/>
        </w:rPr>
        <w:t>2018</w:t>
      </w:r>
      <w:r w:rsidRPr="00642215">
        <w:rPr>
          <w:rFonts w:ascii="Book Antiqua" w:eastAsia="AdvTimes" w:hAnsi="Book Antiqua"/>
          <w:b/>
          <w:color w:val="000000" w:themeColor="text1"/>
          <w:sz w:val="24"/>
          <w:szCs w:val="24"/>
        </w:rPr>
        <w:t>.</w:t>
      </w:r>
      <w:r w:rsidRPr="00642215">
        <w:rPr>
          <w:rFonts w:ascii="Book Antiqua" w:eastAsia="AdvTimes" w:hAnsi="Book Antiqua"/>
          <w:color w:val="000000" w:themeColor="text1"/>
          <w:sz w:val="24"/>
          <w:szCs w:val="24"/>
        </w:rPr>
        <w:t xml:space="preserve"> Published by </w:t>
      </w:r>
      <w:proofErr w:type="spellStart"/>
      <w:r w:rsidRPr="00642215">
        <w:rPr>
          <w:rFonts w:ascii="Book Antiqua" w:hAnsi="Book Antiqua"/>
          <w:color w:val="000000" w:themeColor="text1"/>
          <w:sz w:val="24"/>
          <w:szCs w:val="24"/>
          <w:lang w:val="en-GB"/>
        </w:rPr>
        <w:t>Baishideng</w:t>
      </w:r>
      <w:proofErr w:type="spellEnd"/>
      <w:r w:rsidRPr="00642215">
        <w:rPr>
          <w:rFonts w:ascii="Book Antiqua" w:hAnsi="Book Antiqua"/>
          <w:color w:val="000000" w:themeColor="text1"/>
          <w:sz w:val="24"/>
          <w:szCs w:val="24"/>
          <w:lang w:val="en-GB"/>
        </w:rPr>
        <w:t xml:space="preserve"> Publishing Group Inc.</w:t>
      </w:r>
      <w:r w:rsidRPr="00642215">
        <w:rPr>
          <w:rFonts w:ascii="Book Antiqua" w:hAnsi="Book Antiqua"/>
          <w:color w:val="000000" w:themeColor="text1"/>
          <w:sz w:val="24"/>
          <w:szCs w:val="24"/>
        </w:rPr>
        <w:t xml:space="preserve"> All rights reserved.</w:t>
      </w:r>
    </w:p>
    <w:p w:rsidR="00A265D9" w:rsidRPr="00642215" w:rsidRDefault="00A265D9" w:rsidP="00642215">
      <w:pPr>
        <w:spacing w:line="360" w:lineRule="auto"/>
        <w:rPr>
          <w:rFonts w:ascii="Book Antiqua" w:hAnsi="Book Antiqua"/>
          <w:bCs/>
          <w:color w:val="000000" w:themeColor="text1"/>
          <w:kern w:val="24"/>
          <w:sz w:val="24"/>
          <w:szCs w:val="24"/>
        </w:rPr>
      </w:pPr>
    </w:p>
    <w:p w:rsidR="00A265D9" w:rsidRPr="00642215" w:rsidRDefault="004053D8" w:rsidP="00642215">
      <w:pPr>
        <w:spacing w:line="360" w:lineRule="auto"/>
        <w:rPr>
          <w:rFonts w:ascii="Book Antiqua" w:hAnsi="Book Antiqua"/>
          <w:color w:val="000000" w:themeColor="text1"/>
          <w:sz w:val="24"/>
          <w:szCs w:val="24"/>
        </w:rPr>
      </w:pPr>
      <w:r w:rsidRPr="00642215">
        <w:rPr>
          <w:rFonts w:ascii="Book Antiqua" w:eastAsia="Arial Unicode MS" w:hAnsi="Book Antiqua"/>
          <w:b/>
          <w:color w:val="000000" w:themeColor="text1"/>
          <w:sz w:val="24"/>
          <w:szCs w:val="24"/>
        </w:rPr>
        <w:t xml:space="preserve">Core </w:t>
      </w:r>
      <w:r w:rsidRPr="00642215">
        <w:rPr>
          <w:rFonts w:ascii="Book Antiqua" w:hAnsi="Book Antiqua"/>
          <w:b/>
          <w:color w:val="000000" w:themeColor="text1"/>
          <w:sz w:val="24"/>
          <w:szCs w:val="24"/>
        </w:rPr>
        <w:t>tip</w:t>
      </w:r>
      <w:r w:rsidRPr="00642215">
        <w:rPr>
          <w:rFonts w:ascii="Book Antiqua" w:eastAsia="Arial Unicode MS" w:hAnsi="Book Antiqua"/>
          <w:b/>
          <w:color w:val="000000" w:themeColor="text1"/>
          <w:sz w:val="24"/>
          <w:szCs w:val="24"/>
        </w:rPr>
        <w:t>:</w:t>
      </w:r>
      <w:r w:rsidRPr="00642215">
        <w:rPr>
          <w:rFonts w:ascii="Book Antiqua" w:hAnsi="Book Antiqua"/>
          <w:b/>
          <w:color w:val="000000" w:themeColor="text1"/>
          <w:sz w:val="24"/>
          <w:szCs w:val="24"/>
        </w:rPr>
        <w:t xml:space="preserve"> </w:t>
      </w:r>
      <w:r w:rsidRPr="00642215">
        <w:rPr>
          <w:rFonts w:ascii="Book Antiqua" w:hAnsi="Book Antiqua"/>
          <w:color w:val="000000" w:themeColor="text1"/>
          <w:sz w:val="24"/>
          <w:szCs w:val="24"/>
        </w:rPr>
        <w:t>Although thyroidectomy is the standard treatment for papillary thyroid microcarcinoma (PTMC), it causes great trauma to the patient's body. In recent years, there have been reports on microwave ablation for patients with PTMC, but the efficacy is not certain. This study aims to compare the efficacy and the impact on body trauma using ultrasound-guided percutaneous microwave ablation for PTMC and surgical resection. The results showed that microwave ablation for</w:t>
      </w:r>
      <w:r w:rsidR="00F3481F" w:rsidRPr="00642215">
        <w:rPr>
          <w:rFonts w:ascii="Book Antiqua" w:hAnsi="Book Antiqua"/>
          <w:color w:val="000000" w:themeColor="text1"/>
          <w:sz w:val="24"/>
          <w:szCs w:val="24"/>
        </w:rPr>
        <w:t xml:space="preserve"> PTMC </w:t>
      </w:r>
      <w:r w:rsidRPr="00642215">
        <w:rPr>
          <w:rFonts w:ascii="Book Antiqua" w:hAnsi="Book Antiqua"/>
          <w:color w:val="000000" w:themeColor="text1"/>
          <w:sz w:val="24"/>
          <w:szCs w:val="24"/>
        </w:rPr>
        <w:t>has less trauma, quick recovery and no scar, which can effectively shorten the hospitalization time and improve the quality of life.</w:t>
      </w:r>
    </w:p>
    <w:p w:rsidR="00790BF3" w:rsidRPr="00642215" w:rsidRDefault="00790BF3" w:rsidP="00642215">
      <w:pPr>
        <w:spacing w:line="360" w:lineRule="auto"/>
        <w:rPr>
          <w:rFonts w:ascii="Book Antiqua" w:hAnsi="Book Antiqua"/>
          <w:color w:val="000000" w:themeColor="text1"/>
          <w:sz w:val="24"/>
          <w:szCs w:val="24"/>
        </w:rPr>
      </w:pPr>
    </w:p>
    <w:p w:rsidR="00790BF3" w:rsidRPr="00642215" w:rsidRDefault="00765A2C" w:rsidP="00642215">
      <w:pPr>
        <w:spacing w:line="360" w:lineRule="auto"/>
        <w:rPr>
          <w:rFonts w:ascii="Book Antiqua" w:hAnsi="Book Antiqua"/>
          <w:color w:val="000000" w:themeColor="text1"/>
          <w:sz w:val="24"/>
          <w:szCs w:val="24"/>
        </w:rPr>
      </w:pPr>
      <w:r w:rsidRPr="00642215">
        <w:rPr>
          <w:rFonts w:ascii="Book Antiqua" w:hAnsi="Book Antiqua"/>
          <w:color w:val="000000" w:themeColor="text1"/>
          <w:sz w:val="24"/>
          <w:szCs w:val="24"/>
        </w:rPr>
        <w:t>Xu</w:t>
      </w:r>
      <w:r w:rsidR="00206F47" w:rsidRPr="00642215">
        <w:rPr>
          <w:rFonts w:ascii="Book Antiqua" w:hAnsi="Book Antiqua"/>
          <w:color w:val="000000" w:themeColor="text1"/>
          <w:sz w:val="24"/>
          <w:szCs w:val="24"/>
        </w:rPr>
        <w:t xml:space="preserve"> B</w:t>
      </w:r>
      <w:r w:rsidRPr="00642215">
        <w:rPr>
          <w:rFonts w:ascii="Book Antiqua" w:hAnsi="Book Antiqua"/>
          <w:color w:val="000000" w:themeColor="text1"/>
          <w:sz w:val="24"/>
          <w:szCs w:val="24"/>
        </w:rPr>
        <w:t>, Zhou</w:t>
      </w:r>
      <w:r w:rsidR="00206F47" w:rsidRPr="00642215">
        <w:rPr>
          <w:rFonts w:ascii="Book Antiqua" w:hAnsi="Book Antiqua"/>
          <w:color w:val="000000" w:themeColor="text1"/>
          <w:sz w:val="24"/>
          <w:szCs w:val="24"/>
        </w:rPr>
        <w:t xml:space="preserve"> NM</w:t>
      </w:r>
      <w:r w:rsidRPr="00642215">
        <w:rPr>
          <w:rFonts w:ascii="Book Antiqua" w:hAnsi="Book Antiqua"/>
          <w:color w:val="000000" w:themeColor="text1"/>
          <w:sz w:val="24"/>
          <w:szCs w:val="24"/>
        </w:rPr>
        <w:t>, Cao</w:t>
      </w:r>
      <w:r w:rsidR="00206F47" w:rsidRPr="00642215">
        <w:rPr>
          <w:rFonts w:ascii="Book Antiqua" w:hAnsi="Book Antiqua"/>
          <w:color w:val="000000" w:themeColor="text1"/>
          <w:sz w:val="24"/>
          <w:szCs w:val="24"/>
        </w:rPr>
        <w:t xml:space="preserve"> WT</w:t>
      </w:r>
      <w:r w:rsidRPr="00642215">
        <w:rPr>
          <w:rFonts w:ascii="Book Antiqua" w:hAnsi="Book Antiqua"/>
          <w:color w:val="000000" w:themeColor="text1"/>
          <w:sz w:val="24"/>
          <w:szCs w:val="24"/>
        </w:rPr>
        <w:t>, Gu</w:t>
      </w:r>
      <w:r w:rsidR="00206F47" w:rsidRPr="00642215">
        <w:rPr>
          <w:rFonts w:ascii="Book Antiqua" w:hAnsi="Book Antiqua"/>
          <w:color w:val="000000" w:themeColor="text1"/>
          <w:sz w:val="24"/>
          <w:szCs w:val="24"/>
        </w:rPr>
        <w:t xml:space="preserve"> SY</w:t>
      </w:r>
      <w:r w:rsidRPr="00642215">
        <w:rPr>
          <w:rFonts w:ascii="Book Antiqua" w:hAnsi="Book Antiqua"/>
          <w:color w:val="000000" w:themeColor="text1"/>
          <w:sz w:val="24"/>
          <w:szCs w:val="24"/>
        </w:rPr>
        <w:t xml:space="preserve">. </w:t>
      </w:r>
      <w:r w:rsidRPr="00642215">
        <w:rPr>
          <w:rFonts w:ascii="Book Antiqua" w:hAnsi="Book Antiqua"/>
          <w:color w:val="000000" w:themeColor="text1"/>
          <w:kern w:val="24"/>
          <w:sz w:val="24"/>
          <w:szCs w:val="24"/>
        </w:rPr>
        <w:t xml:space="preserve">Comparative study on operative trauma between microwave ablation and surgical treatment for papillary thyroid microcarcinoma. </w:t>
      </w:r>
      <w:r w:rsidR="00790BF3" w:rsidRPr="00642215">
        <w:rPr>
          <w:rFonts w:ascii="Book Antiqua" w:hAnsi="Book Antiqua"/>
          <w:i/>
          <w:iCs/>
          <w:color w:val="000000" w:themeColor="text1"/>
          <w:sz w:val="24"/>
          <w:szCs w:val="24"/>
        </w:rPr>
        <w:t xml:space="preserve">World J Clin Cases </w:t>
      </w:r>
      <w:r w:rsidR="00790BF3" w:rsidRPr="00642215">
        <w:rPr>
          <w:rFonts w:ascii="Book Antiqua" w:hAnsi="Book Antiqua"/>
          <w:iCs/>
          <w:color w:val="000000" w:themeColor="text1"/>
          <w:sz w:val="24"/>
          <w:szCs w:val="24"/>
        </w:rPr>
        <w:t>2018; In press</w:t>
      </w:r>
    </w:p>
    <w:p w:rsidR="00A265D9" w:rsidRPr="00642215" w:rsidRDefault="004053D8" w:rsidP="00642215">
      <w:pPr>
        <w:widowControl/>
        <w:spacing w:line="360" w:lineRule="auto"/>
        <w:rPr>
          <w:rFonts w:ascii="Book Antiqua" w:hAnsi="Book Antiqua"/>
          <w:bCs/>
          <w:color w:val="000000" w:themeColor="text1"/>
          <w:kern w:val="24"/>
          <w:sz w:val="24"/>
          <w:szCs w:val="24"/>
        </w:rPr>
      </w:pPr>
      <w:r w:rsidRPr="00642215">
        <w:rPr>
          <w:rFonts w:ascii="Book Antiqua" w:hAnsi="Book Antiqua"/>
          <w:bCs/>
          <w:color w:val="000000" w:themeColor="text1"/>
          <w:kern w:val="24"/>
          <w:sz w:val="24"/>
          <w:szCs w:val="24"/>
        </w:rPr>
        <w:br w:type="page"/>
      </w:r>
    </w:p>
    <w:p w:rsidR="00A265D9" w:rsidRPr="00642215" w:rsidRDefault="004053D8" w:rsidP="00642215">
      <w:pPr>
        <w:autoSpaceDE w:val="0"/>
        <w:autoSpaceDN w:val="0"/>
        <w:adjustRightInd w:val="0"/>
        <w:snapToGrid w:val="0"/>
        <w:spacing w:line="360" w:lineRule="auto"/>
        <w:rPr>
          <w:rFonts w:ascii="Book Antiqua" w:hAnsi="Book Antiqua"/>
          <w:b/>
          <w:color w:val="000000" w:themeColor="text1"/>
          <w:sz w:val="24"/>
          <w:szCs w:val="24"/>
        </w:rPr>
      </w:pPr>
      <w:r w:rsidRPr="00642215">
        <w:rPr>
          <w:rFonts w:ascii="Book Antiqua" w:hAnsi="Book Antiqua"/>
          <w:b/>
          <w:color w:val="000000" w:themeColor="text1"/>
          <w:sz w:val="24"/>
          <w:szCs w:val="24"/>
        </w:rPr>
        <w:lastRenderedPageBreak/>
        <w:t>INTRODUCTION</w:t>
      </w:r>
    </w:p>
    <w:p w:rsidR="00A265D9" w:rsidRPr="00642215" w:rsidRDefault="004053D8" w:rsidP="00642215">
      <w:pPr>
        <w:spacing w:line="360" w:lineRule="auto"/>
        <w:rPr>
          <w:rFonts w:ascii="Book Antiqua" w:hAnsi="Book Antiqua"/>
          <w:color w:val="000000" w:themeColor="text1"/>
          <w:kern w:val="24"/>
          <w:sz w:val="24"/>
          <w:szCs w:val="24"/>
        </w:rPr>
      </w:pPr>
      <w:r w:rsidRPr="00642215">
        <w:rPr>
          <w:rFonts w:ascii="Book Antiqua" w:hAnsi="Book Antiqua"/>
          <w:color w:val="000000" w:themeColor="text1"/>
          <w:kern w:val="24"/>
          <w:sz w:val="24"/>
          <w:szCs w:val="24"/>
        </w:rPr>
        <w:t>With the popularization use of thyroid ultrasonography and the wide application of ultrasound-guided fine needle aspiration, the detection rate of papillary thyroid microcarcinoma (PTMC) is increasing over time</w:t>
      </w:r>
      <w:r w:rsidRPr="00642215">
        <w:rPr>
          <w:rFonts w:ascii="Book Antiqua" w:hAnsi="Book Antiqua"/>
          <w:color w:val="000000" w:themeColor="text1"/>
          <w:kern w:val="24"/>
          <w:sz w:val="24"/>
          <w:szCs w:val="24"/>
          <w:vertAlign w:val="superscript"/>
        </w:rPr>
        <w:t>[1,2]</w:t>
      </w:r>
      <w:r w:rsidRPr="00642215">
        <w:rPr>
          <w:rFonts w:ascii="Book Antiqua" w:hAnsi="Book Antiqua"/>
          <w:color w:val="000000" w:themeColor="text1"/>
          <w:kern w:val="24"/>
          <w:sz w:val="24"/>
          <w:szCs w:val="24"/>
        </w:rPr>
        <w:t>. At present, thyroidectomy is still the standard treatment method. However, the patient's physical and psychological trauma caused by surgery is extremely high. Hemorrhage during the operation may easily damage the adjacent vital structures such as the parathyroid gland and the recurrent laryngeal nerve, causing complications such as hoarseness after surgery leading t</w:t>
      </w:r>
      <w:r w:rsidR="0069212E" w:rsidRPr="00642215">
        <w:rPr>
          <w:rFonts w:ascii="Book Antiqua" w:hAnsi="Book Antiqua"/>
          <w:color w:val="000000" w:themeColor="text1"/>
          <w:kern w:val="24"/>
          <w:sz w:val="24"/>
          <w:szCs w:val="24"/>
        </w:rPr>
        <w:t xml:space="preserve">o greater damage to the </w:t>
      </w:r>
      <w:proofErr w:type="gramStart"/>
      <w:r w:rsidR="0069212E" w:rsidRPr="00642215">
        <w:rPr>
          <w:rFonts w:ascii="Book Antiqua" w:hAnsi="Book Antiqua"/>
          <w:color w:val="000000" w:themeColor="text1"/>
          <w:kern w:val="24"/>
          <w:sz w:val="24"/>
          <w:szCs w:val="24"/>
        </w:rPr>
        <w:t>patient</w:t>
      </w:r>
      <w:r w:rsidRPr="00642215">
        <w:rPr>
          <w:rFonts w:ascii="Book Antiqua" w:hAnsi="Book Antiqua"/>
          <w:color w:val="000000" w:themeColor="text1"/>
          <w:kern w:val="24"/>
          <w:sz w:val="24"/>
          <w:szCs w:val="24"/>
          <w:vertAlign w:val="superscript"/>
        </w:rPr>
        <w:t>[</w:t>
      </w:r>
      <w:proofErr w:type="gramEnd"/>
      <w:r w:rsidRPr="00642215">
        <w:rPr>
          <w:rFonts w:ascii="Book Antiqua" w:hAnsi="Book Antiqua"/>
          <w:color w:val="000000" w:themeColor="text1"/>
          <w:kern w:val="24"/>
          <w:sz w:val="24"/>
          <w:szCs w:val="24"/>
          <w:vertAlign w:val="superscript"/>
        </w:rPr>
        <w:t>3-5]</w:t>
      </w:r>
      <w:r w:rsidRPr="00642215">
        <w:rPr>
          <w:rFonts w:ascii="Book Antiqua" w:hAnsi="Book Antiqua"/>
          <w:color w:val="000000" w:themeColor="text1"/>
          <w:kern w:val="24"/>
          <w:sz w:val="24"/>
          <w:szCs w:val="24"/>
        </w:rPr>
        <w:t xml:space="preserve">. With the rapid development of minimal invasive techniques, ultrasound-guided microwave ablation has the advantages of small injury, short treatment time, effective curative effect, little effect on the surrounding structure and patient appearance, rapid recovery after ablation, no need for lifelong medication, </w:t>
      </w:r>
      <w:r w:rsidRPr="00642215">
        <w:rPr>
          <w:rFonts w:ascii="Book Antiqua" w:hAnsi="Book Antiqua"/>
          <w:i/>
          <w:color w:val="000000" w:themeColor="text1"/>
          <w:kern w:val="24"/>
          <w:sz w:val="24"/>
          <w:szCs w:val="24"/>
        </w:rPr>
        <w:t>etc</w:t>
      </w:r>
      <w:r w:rsidRPr="00642215">
        <w:rPr>
          <w:rFonts w:ascii="Book Antiqua" w:hAnsi="Book Antiqua"/>
          <w:color w:val="000000" w:themeColor="text1"/>
          <w:kern w:val="24"/>
          <w:sz w:val="24"/>
          <w:szCs w:val="24"/>
        </w:rPr>
        <w:t>. And it is mainly used for thyroid t</w:t>
      </w:r>
      <w:r w:rsidR="0069212E" w:rsidRPr="00642215">
        <w:rPr>
          <w:rFonts w:ascii="Book Antiqua" w:hAnsi="Book Antiqua"/>
          <w:color w:val="000000" w:themeColor="text1"/>
          <w:kern w:val="24"/>
          <w:sz w:val="24"/>
          <w:szCs w:val="24"/>
        </w:rPr>
        <w:t xml:space="preserve">reatment of benign </w:t>
      </w:r>
      <w:proofErr w:type="gramStart"/>
      <w:r w:rsidR="0069212E" w:rsidRPr="00642215">
        <w:rPr>
          <w:rFonts w:ascii="Book Antiqua" w:hAnsi="Book Antiqua"/>
          <w:color w:val="000000" w:themeColor="text1"/>
          <w:kern w:val="24"/>
          <w:sz w:val="24"/>
          <w:szCs w:val="24"/>
        </w:rPr>
        <w:t>nodules</w:t>
      </w:r>
      <w:r w:rsidRPr="00642215">
        <w:rPr>
          <w:rFonts w:ascii="Book Antiqua" w:hAnsi="Book Antiqua"/>
          <w:color w:val="000000" w:themeColor="text1"/>
          <w:kern w:val="24"/>
          <w:sz w:val="24"/>
          <w:szCs w:val="24"/>
          <w:vertAlign w:val="superscript"/>
        </w:rPr>
        <w:t>[</w:t>
      </w:r>
      <w:proofErr w:type="gramEnd"/>
      <w:r w:rsidRPr="00642215">
        <w:rPr>
          <w:rFonts w:ascii="Book Antiqua" w:hAnsi="Book Antiqua"/>
          <w:color w:val="000000" w:themeColor="text1"/>
          <w:kern w:val="24"/>
          <w:sz w:val="24"/>
          <w:szCs w:val="24"/>
          <w:vertAlign w:val="superscript"/>
        </w:rPr>
        <w:t>6-8]</w:t>
      </w:r>
      <w:r w:rsidRPr="00642215">
        <w:rPr>
          <w:rFonts w:ascii="Book Antiqua" w:hAnsi="Book Antiqua"/>
          <w:color w:val="000000" w:themeColor="text1"/>
          <w:kern w:val="24"/>
          <w:sz w:val="24"/>
          <w:szCs w:val="24"/>
        </w:rPr>
        <w:t>. In recent years, microwave ablation has also been reported for some patients with</w:t>
      </w:r>
      <w:r w:rsidR="00850386" w:rsidRPr="00642215">
        <w:rPr>
          <w:rFonts w:ascii="Book Antiqua" w:hAnsi="Book Antiqua"/>
          <w:color w:val="000000" w:themeColor="text1"/>
          <w:kern w:val="24"/>
          <w:sz w:val="24"/>
          <w:szCs w:val="24"/>
        </w:rPr>
        <w:t xml:space="preserve"> PTMC and achieved good </w:t>
      </w:r>
      <w:proofErr w:type="gramStart"/>
      <w:r w:rsidR="00850386" w:rsidRPr="00642215">
        <w:rPr>
          <w:rFonts w:ascii="Book Antiqua" w:hAnsi="Book Antiqua"/>
          <w:color w:val="000000" w:themeColor="text1"/>
          <w:kern w:val="24"/>
          <w:sz w:val="24"/>
          <w:szCs w:val="24"/>
        </w:rPr>
        <w:t>results</w:t>
      </w:r>
      <w:r w:rsidRPr="00642215">
        <w:rPr>
          <w:rFonts w:ascii="Book Antiqua" w:hAnsi="Book Antiqua"/>
          <w:color w:val="000000" w:themeColor="text1"/>
          <w:kern w:val="24"/>
          <w:sz w:val="24"/>
          <w:szCs w:val="24"/>
          <w:vertAlign w:val="superscript"/>
        </w:rPr>
        <w:t>[</w:t>
      </w:r>
      <w:proofErr w:type="gramEnd"/>
      <w:r w:rsidRPr="00642215">
        <w:rPr>
          <w:rFonts w:ascii="Book Antiqua" w:hAnsi="Book Antiqua"/>
          <w:color w:val="000000" w:themeColor="text1"/>
          <w:kern w:val="24"/>
          <w:sz w:val="24"/>
          <w:szCs w:val="24"/>
          <w:vertAlign w:val="superscript"/>
        </w:rPr>
        <w:t>9-11]</w:t>
      </w:r>
      <w:r w:rsidRPr="00642215">
        <w:rPr>
          <w:rFonts w:ascii="Book Antiqua" w:hAnsi="Book Antiqua"/>
          <w:color w:val="000000" w:themeColor="text1"/>
          <w:kern w:val="24"/>
          <w:sz w:val="24"/>
          <w:szCs w:val="24"/>
        </w:rPr>
        <w:t>. However, the current clinical value of ultrasound-guided microwave ablation for PTMC has not yet reached a consensus and it cannot be accurately judged whether this new treatment can replace traditional surgery. Therefore, the present study aims to provide ultrasound-guided percutaneous microwave ablation of PTMC versus surgical resection and its impact on body trauma.</w:t>
      </w:r>
    </w:p>
    <w:p w:rsidR="00A265D9" w:rsidRPr="00642215" w:rsidRDefault="00A265D9" w:rsidP="00642215">
      <w:pPr>
        <w:spacing w:line="360" w:lineRule="auto"/>
        <w:ind w:firstLine="435"/>
        <w:rPr>
          <w:rFonts w:ascii="Book Antiqua" w:hAnsi="Book Antiqua"/>
          <w:color w:val="000000" w:themeColor="text1"/>
          <w:kern w:val="24"/>
          <w:sz w:val="24"/>
          <w:szCs w:val="24"/>
        </w:rPr>
      </w:pPr>
    </w:p>
    <w:p w:rsidR="00A265D9" w:rsidRPr="00642215" w:rsidRDefault="004053D8" w:rsidP="00642215">
      <w:pPr>
        <w:autoSpaceDE w:val="0"/>
        <w:autoSpaceDN w:val="0"/>
        <w:adjustRightInd w:val="0"/>
        <w:snapToGrid w:val="0"/>
        <w:spacing w:line="360" w:lineRule="auto"/>
        <w:rPr>
          <w:rFonts w:ascii="Book Antiqua" w:hAnsi="Book Antiqua"/>
          <w:b/>
          <w:color w:val="000000" w:themeColor="text1"/>
          <w:sz w:val="24"/>
          <w:szCs w:val="24"/>
        </w:rPr>
      </w:pPr>
      <w:r w:rsidRPr="00642215">
        <w:rPr>
          <w:rFonts w:ascii="Book Antiqua" w:hAnsi="Book Antiqua"/>
          <w:b/>
          <w:color w:val="000000" w:themeColor="text1"/>
          <w:sz w:val="24"/>
          <w:szCs w:val="24"/>
        </w:rPr>
        <w:t>MATERIAL</w:t>
      </w:r>
      <w:r w:rsidRPr="00642215">
        <w:rPr>
          <w:rFonts w:ascii="Book Antiqua" w:eastAsiaTheme="minorEastAsia" w:hAnsi="Book Antiqua"/>
          <w:b/>
          <w:caps/>
          <w:color w:val="000000" w:themeColor="text1"/>
          <w:sz w:val="24"/>
          <w:szCs w:val="24"/>
        </w:rPr>
        <w:t>s</w:t>
      </w:r>
      <w:r w:rsidRPr="00642215">
        <w:rPr>
          <w:rFonts w:ascii="Book Antiqua" w:hAnsi="Book Antiqua"/>
          <w:b/>
          <w:color w:val="000000" w:themeColor="text1"/>
          <w:sz w:val="24"/>
          <w:szCs w:val="24"/>
        </w:rPr>
        <w:t xml:space="preserve"> AND METHODS</w:t>
      </w:r>
    </w:p>
    <w:p w:rsidR="00A265D9" w:rsidRPr="00642215" w:rsidRDefault="004053D8" w:rsidP="00642215">
      <w:pPr>
        <w:shd w:val="solid" w:color="FFFFFF" w:fill="auto"/>
        <w:autoSpaceDN w:val="0"/>
        <w:spacing w:line="360" w:lineRule="auto"/>
        <w:outlineLvl w:val="0"/>
        <w:rPr>
          <w:rFonts w:ascii="Book Antiqua" w:hAnsi="Book Antiqua"/>
          <w:b/>
          <w:i/>
          <w:color w:val="000000" w:themeColor="text1"/>
          <w:kern w:val="24"/>
          <w:sz w:val="24"/>
          <w:szCs w:val="24"/>
        </w:rPr>
      </w:pPr>
      <w:r w:rsidRPr="00642215">
        <w:rPr>
          <w:rFonts w:ascii="Book Antiqua" w:hAnsi="Book Antiqua"/>
          <w:b/>
          <w:i/>
          <w:color w:val="000000" w:themeColor="text1"/>
          <w:kern w:val="24"/>
          <w:sz w:val="24"/>
          <w:szCs w:val="24"/>
        </w:rPr>
        <w:t>General information</w:t>
      </w:r>
    </w:p>
    <w:p w:rsidR="00A265D9" w:rsidRPr="00642215" w:rsidRDefault="004053D8" w:rsidP="00642215">
      <w:pPr>
        <w:shd w:val="solid" w:color="FFFFFF" w:fill="auto"/>
        <w:autoSpaceDN w:val="0"/>
        <w:spacing w:line="360" w:lineRule="auto"/>
        <w:outlineLvl w:val="0"/>
        <w:rPr>
          <w:rFonts w:ascii="Book Antiqua" w:hAnsi="Book Antiqua"/>
          <w:color w:val="000000" w:themeColor="text1"/>
          <w:kern w:val="24"/>
          <w:sz w:val="24"/>
          <w:szCs w:val="24"/>
        </w:rPr>
      </w:pPr>
      <w:r w:rsidRPr="00642215">
        <w:rPr>
          <w:rFonts w:ascii="Book Antiqua" w:hAnsi="Book Antiqua"/>
          <w:color w:val="000000" w:themeColor="text1"/>
          <w:kern w:val="24"/>
          <w:sz w:val="24"/>
          <w:szCs w:val="24"/>
        </w:rPr>
        <w:t xml:space="preserve">Totally 87 patients with PTMC diagnosed by ultrasound guided fine-needle aspiration biopsy (FNAB) in Fudan University </w:t>
      </w:r>
      <w:r w:rsidR="00794CA8" w:rsidRPr="00642215">
        <w:rPr>
          <w:rFonts w:ascii="Book Antiqua" w:hAnsi="Book Antiqua"/>
          <w:color w:val="000000" w:themeColor="text1"/>
          <w:kern w:val="24"/>
          <w:sz w:val="24"/>
          <w:szCs w:val="24"/>
        </w:rPr>
        <w:t xml:space="preserve">Affiliated </w:t>
      </w:r>
      <w:r w:rsidRPr="00642215">
        <w:rPr>
          <w:rFonts w:ascii="Book Antiqua" w:hAnsi="Book Antiqua"/>
          <w:color w:val="000000" w:themeColor="text1"/>
          <w:kern w:val="24"/>
          <w:sz w:val="24"/>
          <w:szCs w:val="24"/>
        </w:rPr>
        <w:t xml:space="preserve">Shanghai Fifth People’s Hospital from January 2012 to October 2017. The maximum diameter of nodules was less than 1.0 cm. Microwave ablation or surgery is selected based on the patient's own condition and their wishes. The microwave ablation group consisted of 41 patients including 12 males and 29 females and </w:t>
      </w:r>
      <w:r w:rsidRPr="00642215">
        <w:rPr>
          <w:rFonts w:ascii="Book Antiqua" w:hAnsi="Book Antiqua"/>
          <w:color w:val="000000" w:themeColor="text1"/>
          <w:kern w:val="24"/>
          <w:sz w:val="24"/>
          <w:szCs w:val="24"/>
        </w:rPr>
        <w:lastRenderedPageBreak/>
        <w:t>aged from 24 to 65 years with an average age of (45.11</w:t>
      </w:r>
      <w:r w:rsidR="008933B6" w:rsidRPr="00642215">
        <w:rPr>
          <w:rFonts w:ascii="Book Antiqua" w:hAnsi="Book Antiqua"/>
          <w:color w:val="000000" w:themeColor="text1"/>
          <w:kern w:val="24"/>
          <w:sz w:val="24"/>
          <w:szCs w:val="24"/>
        </w:rPr>
        <w:t xml:space="preserve"> </w:t>
      </w:r>
      <w:r w:rsidRPr="00642215">
        <w:rPr>
          <w:rFonts w:ascii="Book Antiqua" w:hAnsi="Book Antiqua"/>
          <w:color w:val="000000" w:themeColor="text1"/>
          <w:kern w:val="24"/>
          <w:sz w:val="24"/>
          <w:szCs w:val="24"/>
        </w:rPr>
        <w:t>±</w:t>
      </w:r>
      <w:r w:rsidR="008933B6" w:rsidRPr="00642215">
        <w:rPr>
          <w:rFonts w:ascii="Book Antiqua" w:hAnsi="Book Antiqua"/>
          <w:color w:val="000000" w:themeColor="text1"/>
          <w:kern w:val="24"/>
          <w:sz w:val="24"/>
          <w:szCs w:val="24"/>
        </w:rPr>
        <w:t xml:space="preserve"> </w:t>
      </w:r>
      <w:r w:rsidRPr="00642215">
        <w:rPr>
          <w:rFonts w:ascii="Book Antiqua" w:hAnsi="Book Antiqua"/>
          <w:color w:val="000000" w:themeColor="text1"/>
          <w:kern w:val="24"/>
          <w:sz w:val="24"/>
          <w:szCs w:val="24"/>
        </w:rPr>
        <w:t xml:space="preserve">7.28) years (Table </w:t>
      </w:r>
      <w:r w:rsidR="008933B6" w:rsidRPr="00642215">
        <w:rPr>
          <w:rFonts w:ascii="Book Antiqua" w:hAnsi="Book Antiqua"/>
          <w:color w:val="000000" w:themeColor="text1"/>
          <w:kern w:val="24"/>
          <w:sz w:val="24"/>
          <w:szCs w:val="24"/>
        </w:rPr>
        <w:t>1</w:t>
      </w:r>
      <w:r w:rsidRPr="00642215">
        <w:rPr>
          <w:rFonts w:ascii="Book Antiqua" w:hAnsi="Book Antiqua"/>
          <w:color w:val="000000" w:themeColor="text1"/>
          <w:kern w:val="24"/>
          <w:sz w:val="24"/>
          <w:szCs w:val="24"/>
        </w:rPr>
        <w:t xml:space="preserve">). Inclusion criteria: (1) </w:t>
      </w:r>
      <w:r w:rsidR="008933B6" w:rsidRPr="00642215">
        <w:rPr>
          <w:rFonts w:ascii="Book Antiqua" w:hAnsi="Book Antiqua"/>
          <w:color w:val="000000" w:themeColor="text1"/>
          <w:kern w:val="24"/>
          <w:sz w:val="24"/>
          <w:szCs w:val="24"/>
        </w:rPr>
        <w:t xml:space="preserve">Papillary </w:t>
      </w:r>
      <w:r w:rsidRPr="00642215">
        <w:rPr>
          <w:rFonts w:ascii="Book Antiqua" w:hAnsi="Book Antiqua"/>
          <w:color w:val="000000" w:themeColor="text1"/>
          <w:kern w:val="24"/>
          <w:sz w:val="24"/>
          <w:szCs w:val="24"/>
        </w:rPr>
        <w:t xml:space="preserve">microcarcinoma of thyroid gland confirmed by FNAB; (2) </w:t>
      </w:r>
      <w:r w:rsidR="008933B6" w:rsidRPr="00642215">
        <w:rPr>
          <w:rFonts w:ascii="Book Antiqua" w:hAnsi="Book Antiqua"/>
          <w:color w:val="000000" w:themeColor="text1"/>
          <w:kern w:val="24"/>
          <w:sz w:val="24"/>
          <w:szCs w:val="24"/>
        </w:rPr>
        <w:t xml:space="preserve">Maximum </w:t>
      </w:r>
      <w:r w:rsidRPr="00642215">
        <w:rPr>
          <w:rFonts w:ascii="Book Antiqua" w:hAnsi="Book Antiqua"/>
          <w:color w:val="000000" w:themeColor="text1"/>
          <w:kern w:val="24"/>
          <w:sz w:val="24"/>
          <w:szCs w:val="24"/>
        </w:rPr>
        <w:t xml:space="preserve">tumor diameter ≤ 1.0 cm, no close to the capsule (distance &gt; 2.0 mm), no obvious abnormality of contralateral thyroid gland, no large neck lymphadenopathy or metastatic lymph nodes; (3) Ultrasound imaging has a clear needle path; </w:t>
      </w:r>
      <w:r w:rsidR="00423361" w:rsidRPr="00642215">
        <w:rPr>
          <w:rFonts w:ascii="Book Antiqua" w:hAnsi="Book Antiqua"/>
          <w:color w:val="000000" w:themeColor="text1"/>
          <w:kern w:val="24"/>
          <w:sz w:val="24"/>
          <w:szCs w:val="24"/>
        </w:rPr>
        <w:t xml:space="preserve">and </w:t>
      </w:r>
      <w:r w:rsidRPr="00642215">
        <w:rPr>
          <w:rFonts w:ascii="Book Antiqua" w:hAnsi="Book Antiqua"/>
          <w:color w:val="000000" w:themeColor="text1"/>
          <w:kern w:val="24"/>
          <w:sz w:val="24"/>
          <w:szCs w:val="24"/>
        </w:rPr>
        <w:t>(4) Patients with severe heart and lung diseases, poor general condition which cannot tolerate surgery or reject the surgery and those who are anxious about the disease for treatment.</w:t>
      </w:r>
    </w:p>
    <w:p w:rsidR="00A265D9" w:rsidRPr="00642215" w:rsidRDefault="00A265D9" w:rsidP="00642215">
      <w:pPr>
        <w:shd w:val="solid" w:color="FFFFFF" w:fill="auto"/>
        <w:autoSpaceDN w:val="0"/>
        <w:spacing w:line="360" w:lineRule="auto"/>
        <w:rPr>
          <w:rFonts w:ascii="Book Antiqua" w:hAnsi="Book Antiqua"/>
          <w:color w:val="000000" w:themeColor="text1"/>
          <w:kern w:val="24"/>
          <w:sz w:val="24"/>
          <w:szCs w:val="24"/>
        </w:rPr>
      </w:pPr>
    </w:p>
    <w:p w:rsidR="00A265D9" w:rsidRPr="00642215" w:rsidRDefault="004053D8" w:rsidP="00642215">
      <w:pPr>
        <w:shd w:val="solid" w:color="FFFFFF" w:fill="auto"/>
        <w:autoSpaceDN w:val="0"/>
        <w:spacing w:line="360" w:lineRule="auto"/>
        <w:outlineLvl w:val="0"/>
        <w:rPr>
          <w:rFonts w:ascii="Book Antiqua" w:hAnsi="Book Antiqua"/>
          <w:b/>
          <w:i/>
          <w:color w:val="000000" w:themeColor="text1"/>
          <w:kern w:val="24"/>
          <w:sz w:val="24"/>
          <w:szCs w:val="24"/>
        </w:rPr>
      </w:pPr>
      <w:r w:rsidRPr="00642215">
        <w:rPr>
          <w:rFonts w:ascii="Book Antiqua" w:hAnsi="Book Antiqua"/>
          <w:b/>
          <w:i/>
          <w:color w:val="000000" w:themeColor="text1"/>
          <w:kern w:val="24"/>
          <w:sz w:val="24"/>
          <w:szCs w:val="24"/>
        </w:rPr>
        <w:t>Instrument</w:t>
      </w:r>
    </w:p>
    <w:p w:rsidR="00A265D9" w:rsidRPr="00642215" w:rsidRDefault="004053D8" w:rsidP="00642215">
      <w:pPr>
        <w:shd w:val="solid" w:color="FFFFFF" w:fill="auto"/>
        <w:autoSpaceDN w:val="0"/>
        <w:spacing w:line="360" w:lineRule="auto"/>
        <w:rPr>
          <w:rFonts w:ascii="Book Antiqua" w:hAnsi="Book Antiqua"/>
          <w:color w:val="000000" w:themeColor="text1"/>
          <w:kern w:val="24"/>
          <w:sz w:val="24"/>
          <w:szCs w:val="24"/>
        </w:rPr>
      </w:pPr>
      <w:r w:rsidRPr="00642215">
        <w:rPr>
          <w:rFonts w:ascii="Book Antiqua" w:hAnsi="Book Antiqua"/>
          <w:color w:val="000000" w:themeColor="text1"/>
          <w:kern w:val="24"/>
          <w:sz w:val="24"/>
          <w:szCs w:val="24"/>
        </w:rPr>
        <w:t xml:space="preserve">GE </w:t>
      </w:r>
      <w:proofErr w:type="spellStart"/>
      <w:r w:rsidRPr="00642215">
        <w:rPr>
          <w:rFonts w:ascii="Book Antiqua" w:hAnsi="Book Antiqua"/>
          <w:color w:val="000000" w:themeColor="text1"/>
          <w:kern w:val="24"/>
          <w:sz w:val="24"/>
          <w:szCs w:val="24"/>
        </w:rPr>
        <w:t>Voluson</w:t>
      </w:r>
      <w:proofErr w:type="spellEnd"/>
      <w:r w:rsidRPr="00642215">
        <w:rPr>
          <w:rFonts w:ascii="Book Antiqua" w:hAnsi="Book Antiqua"/>
          <w:color w:val="000000" w:themeColor="text1"/>
          <w:kern w:val="24"/>
          <w:sz w:val="24"/>
          <w:szCs w:val="24"/>
        </w:rPr>
        <w:t xml:space="preserve"> E8 ultrasound diagnostic device with line array probe (frequency from 5 to 10 MHz) were used. Microwave ablation apparatus: Nanjing </w:t>
      </w:r>
      <w:proofErr w:type="spellStart"/>
      <w:r w:rsidRPr="00642215">
        <w:rPr>
          <w:rFonts w:ascii="Book Antiqua" w:hAnsi="Book Antiqua"/>
          <w:color w:val="000000" w:themeColor="text1"/>
          <w:kern w:val="24"/>
          <w:sz w:val="24"/>
          <w:szCs w:val="24"/>
        </w:rPr>
        <w:t>Kangyou</w:t>
      </w:r>
      <w:proofErr w:type="spellEnd"/>
      <w:r w:rsidRPr="00642215">
        <w:rPr>
          <w:rFonts w:ascii="Book Antiqua" w:hAnsi="Book Antiqua"/>
          <w:color w:val="000000" w:themeColor="text1"/>
          <w:kern w:val="24"/>
          <w:sz w:val="24"/>
          <w:szCs w:val="24"/>
        </w:rPr>
        <w:t xml:space="preserve"> KY-2000 microwave ablation instrument and the frequency is 2450 MHz with continuous adjustable output power from 10 to 100 W. Microwave ablation instrument is connected with 16 G cold-cycle Thy-ablation microwave antenna through low loss coaxial cable.</w:t>
      </w:r>
    </w:p>
    <w:p w:rsidR="00A265D9" w:rsidRPr="00642215" w:rsidRDefault="00A265D9" w:rsidP="00642215">
      <w:pPr>
        <w:shd w:val="solid" w:color="FFFFFF" w:fill="auto"/>
        <w:autoSpaceDN w:val="0"/>
        <w:spacing w:line="360" w:lineRule="auto"/>
        <w:outlineLvl w:val="0"/>
        <w:rPr>
          <w:rFonts w:ascii="Book Antiqua" w:hAnsi="Book Antiqua"/>
          <w:color w:val="000000" w:themeColor="text1"/>
          <w:kern w:val="24"/>
          <w:sz w:val="24"/>
          <w:szCs w:val="24"/>
        </w:rPr>
      </w:pPr>
    </w:p>
    <w:p w:rsidR="00A265D9" w:rsidRPr="00642215" w:rsidRDefault="004053D8" w:rsidP="00642215">
      <w:pPr>
        <w:shd w:val="solid" w:color="FFFFFF" w:fill="auto"/>
        <w:autoSpaceDN w:val="0"/>
        <w:spacing w:line="360" w:lineRule="auto"/>
        <w:outlineLvl w:val="0"/>
        <w:rPr>
          <w:rFonts w:ascii="Book Antiqua" w:hAnsi="Book Antiqua"/>
          <w:b/>
          <w:i/>
          <w:color w:val="000000" w:themeColor="text1"/>
          <w:kern w:val="24"/>
          <w:sz w:val="24"/>
          <w:szCs w:val="24"/>
        </w:rPr>
      </w:pPr>
      <w:r w:rsidRPr="00642215">
        <w:rPr>
          <w:rFonts w:ascii="Book Antiqua" w:hAnsi="Book Antiqua"/>
          <w:b/>
          <w:i/>
          <w:color w:val="000000" w:themeColor="text1"/>
          <w:kern w:val="24"/>
          <w:sz w:val="24"/>
          <w:szCs w:val="24"/>
        </w:rPr>
        <w:t>Surgical methods</w:t>
      </w:r>
    </w:p>
    <w:p w:rsidR="00A265D9" w:rsidRPr="00642215" w:rsidRDefault="004053D8" w:rsidP="00642215">
      <w:pPr>
        <w:shd w:val="solid" w:color="FFFFFF" w:fill="auto"/>
        <w:autoSpaceDN w:val="0"/>
        <w:spacing w:line="360" w:lineRule="auto"/>
        <w:rPr>
          <w:rFonts w:ascii="Book Antiqua" w:hAnsi="Book Antiqua"/>
          <w:color w:val="000000" w:themeColor="text1"/>
          <w:kern w:val="24"/>
          <w:sz w:val="24"/>
          <w:szCs w:val="24"/>
        </w:rPr>
      </w:pPr>
      <w:r w:rsidRPr="00642215">
        <w:rPr>
          <w:rFonts w:ascii="Book Antiqua" w:hAnsi="Book Antiqua"/>
          <w:b/>
          <w:color w:val="000000" w:themeColor="text1"/>
          <w:kern w:val="0"/>
          <w:sz w:val="24"/>
          <w:szCs w:val="24"/>
          <w:lang w:bidi="ar"/>
        </w:rPr>
        <w:t xml:space="preserve">Surgery group: </w:t>
      </w:r>
      <w:r w:rsidRPr="00642215">
        <w:rPr>
          <w:rFonts w:ascii="Book Antiqua" w:hAnsi="Book Antiqua"/>
          <w:color w:val="000000" w:themeColor="text1"/>
          <w:kern w:val="0"/>
          <w:sz w:val="24"/>
          <w:szCs w:val="24"/>
          <w:lang w:bidi="ar"/>
        </w:rPr>
        <w:t xml:space="preserve">A 5 cm long transverse incision was made 2 cm above the sternal fossa. Radical resection of the affected side of the </w:t>
      </w:r>
      <w:r w:rsidR="00E76F1E" w:rsidRPr="00642215">
        <w:rPr>
          <w:rFonts w:ascii="Book Antiqua" w:hAnsi="Book Antiqua"/>
          <w:color w:val="000000" w:themeColor="text1"/>
          <w:sz w:val="24"/>
          <w:szCs w:val="24"/>
        </w:rPr>
        <w:t>PTMC</w:t>
      </w:r>
      <w:r w:rsidRPr="00642215">
        <w:rPr>
          <w:rFonts w:ascii="Book Antiqua" w:hAnsi="Book Antiqua"/>
          <w:color w:val="000000" w:themeColor="text1"/>
          <w:kern w:val="0"/>
          <w:sz w:val="24"/>
          <w:szCs w:val="24"/>
          <w:lang w:bidi="ar"/>
        </w:rPr>
        <w:t xml:space="preserve"> (the affected side of the thyroid and isthmus resection + lymph node dissection of the affected side VI). Negative pressure drainage was performed after surgery.</w:t>
      </w:r>
    </w:p>
    <w:p w:rsidR="00323CF9" w:rsidRPr="00642215" w:rsidRDefault="00323CF9" w:rsidP="00642215">
      <w:pPr>
        <w:autoSpaceDE w:val="0"/>
        <w:autoSpaceDN w:val="0"/>
        <w:adjustRightInd w:val="0"/>
        <w:spacing w:line="360" w:lineRule="auto"/>
        <w:rPr>
          <w:rFonts w:ascii="Book Antiqua" w:hAnsi="Book Antiqua"/>
          <w:color w:val="000000" w:themeColor="text1"/>
          <w:kern w:val="0"/>
          <w:sz w:val="24"/>
          <w:szCs w:val="24"/>
          <w:lang w:bidi="ar"/>
        </w:rPr>
      </w:pPr>
    </w:p>
    <w:p w:rsidR="00A265D9" w:rsidRPr="00642215" w:rsidRDefault="004053D8" w:rsidP="00642215">
      <w:pPr>
        <w:autoSpaceDE w:val="0"/>
        <w:autoSpaceDN w:val="0"/>
        <w:adjustRightInd w:val="0"/>
        <w:spacing w:line="360" w:lineRule="auto"/>
        <w:rPr>
          <w:rFonts w:ascii="Book Antiqua" w:hAnsi="Book Antiqua"/>
          <w:color w:val="000000" w:themeColor="text1"/>
          <w:kern w:val="0"/>
          <w:sz w:val="24"/>
          <w:szCs w:val="24"/>
          <w:lang w:bidi="ar"/>
        </w:rPr>
      </w:pPr>
      <w:r w:rsidRPr="00642215">
        <w:rPr>
          <w:rFonts w:ascii="Book Antiqua" w:hAnsi="Book Antiqua"/>
          <w:b/>
          <w:color w:val="000000" w:themeColor="text1"/>
          <w:kern w:val="0"/>
          <w:sz w:val="24"/>
          <w:szCs w:val="24"/>
          <w:lang w:bidi="ar"/>
        </w:rPr>
        <w:t xml:space="preserve">Microwave ablation group: </w:t>
      </w:r>
      <w:r w:rsidRPr="00642215">
        <w:rPr>
          <w:rFonts w:ascii="Book Antiqua" w:hAnsi="Book Antiqua"/>
          <w:color w:val="000000" w:themeColor="text1"/>
          <w:kern w:val="0"/>
          <w:sz w:val="24"/>
          <w:szCs w:val="24"/>
          <w:lang w:bidi="ar"/>
        </w:rPr>
        <w:t xml:space="preserve">After the patient was intubated with general anesthesia, the patient was kept in a supine position. The saline was injected around the thyroid capsule according to the location of the tumor to form a "liquid barrier." After ultrasound guided percutaneous puncture, the microwave antenna was placed into the tumor (Figure 1). The ablation power was set to 50 W and the ablation time was set to 60-300 s. Extensive ablation of the tumor was performed. After the tumor was ablated, the ablation needle </w:t>
      </w:r>
      <w:r w:rsidRPr="00642215">
        <w:rPr>
          <w:rFonts w:ascii="Book Antiqua" w:hAnsi="Book Antiqua"/>
          <w:color w:val="000000" w:themeColor="text1"/>
          <w:kern w:val="0"/>
          <w:sz w:val="24"/>
          <w:szCs w:val="24"/>
          <w:lang w:bidi="ar"/>
        </w:rPr>
        <w:lastRenderedPageBreak/>
        <w:t>was slowly withdrawn to prevent the tumor cells from being transplanted along the needle path. Ultrasound angiography was used postoperatively to determine if ablation was complete (Figure 2).</w:t>
      </w:r>
    </w:p>
    <w:p w:rsidR="009958B4" w:rsidRPr="00642215" w:rsidRDefault="009958B4" w:rsidP="00642215">
      <w:pPr>
        <w:autoSpaceDE w:val="0"/>
        <w:autoSpaceDN w:val="0"/>
        <w:adjustRightInd w:val="0"/>
        <w:spacing w:line="360" w:lineRule="auto"/>
        <w:rPr>
          <w:rFonts w:ascii="Book Antiqua" w:hAnsi="Book Antiqua"/>
          <w:color w:val="000000" w:themeColor="text1"/>
          <w:kern w:val="0"/>
          <w:sz w:val="24"/>
          <w:szCs w:val="24"/>
          <w:lang w:bidi="ar"/>
        </w:rPr>
      </w:pPr>
    </w:p>
    <w:p w:rsidR="00A265D9" w:rsidRPr="00642215" w:rsidRDefault="004053D8" w:rsidP="00642215">
      <w:pPr>
        <w:shd w:val="solid" w:color="FFFFFF" w:fill="auto"/>
        <w:autoSpaceDN w:val="0"/>
        <w:spacing w:line="360" w:lineRule="auto"/>
        <w:rPr>
          <w:rFonts w:ascii="Book Antiqua" w:hAnsi="Book Antiqua"/>
          <w:b/>
          <w:i/>
          <w:color w:val="000000" w:themeColor="text1"/>
          <w:kern w:val="24"/>
          <w:sz w:val="24"/>
          <w:szCs w:val="24"/>
        </w:rPr>
      </w:pPr>
      <w:r w:rsidRPr="00642215">
        <w:rPr>
          <w:rFonts w:ascii="Book Antiqua" w:hAnsi="Book Antiqua"/>
          <w:b/>
          <w:i/>
          <w:color w:val="000000" w:themeColor="text1"/>
          <w:kern w:val="24"/>
          <w:sz w:val="24"/>
          <w:szCs w:val="24"/>
        </w:rPr>
        <w:t>Observation indicators</w:t>
      </w:r>
    </w:p>
    <w:p w:rsidR="00A265D9" w:rsidRPr="00642215" w:rsidRDefault="004053D8" w:rsidP="00642215">
      <w:pPr>
        <w:shd w:val="solid" w:color="FFFFFF" w:fill="auto"/>
        <w:autoSpaceDN w:val="0"/>
        <w:spacing w:line="360" w:lineRule="auto"/>
        <w:rPr>
          <w:rFonts w:ascii="Book Antiqua" w:hAnsi="Book Antiqua"/>
          <w:color w:val="000000" w:themeColor="text1"/>
          <w:kern w:val="24"/>
          <w:sz w:val="24"/>
          <w:szCs w:val="24"/>
        </w:rPr>
      </w:pPr>
      <w:r w:rsidRPr="00642215">
        <w:rPr>
          <w:rFonts w:ascii="Book Antiqua" w:hAnsi="Book Antiqua"/>
          <w:color w:val="000000" w:themeColor="text1"/>
          <w:kern w:val="24"/>
          <w:sz w:val="24"/>
          <w:szCs w:val="24"/>
        </w:rPr>
        <w:t xml:space="preserve">The operation time, intraoperative loss blood volume, length of hospital stay, serum C-reactive protein (CRP), interleukin-6 (IL-6) and tumor necrosis factor-α (TNF-α) 24 </w:t>
      </w:r>
      <w:r w:rsidR="00DC3637" w:rsidRPr="00642215">
        <w:rPr>
          <w:rFonts w:ascii="Book Antiqua" w:hAnsi="Book Antiqua"/>
          <w:color w:val="000000" w:themeColor="text1"/>
          <w:kern w:val="24"/>
          <w:sz w:val="24"/>
          <w:szCs w:val="24"/>
        </w:rPr>
        <w:t>h</w:t>
      </w:r>
      <w:r w:rsidRPr="00642215">
        <w:rPr>
          <w:rFonts w:ascii="Book Antiqua" w:hAnsi="Book Antiqua"/>
          <w:color w:val="000000" w:themeColor="text1"/>
          <w:kern w:val="24"/>
          <w:sz w:val="24"/>
          <w:szCs w:val="24"/>
        </w:rPr>
        <w:t xml:space="preserve"> after operation, thyroid hormone-related changes and complications 7 </w:t>
      </w:r>
      <w:r w:rsidR="009958B4" w:rsidRPr="00642215">
        <w:rPr>
          <w:rFonts w:ascii="Book Antiqua" w:hAnsi="Book Antiqua"/>
          <w:color w:val="000000" w:themeColor="text1"/>
          <w:kern w:val="24"/>
          <w:sz w:val="24"/>
          <w:szCs w:val="24"/>
        </w:rPr>
        <w:t>d</w:t>
      </w:r>
      <w:r w:rsidRPr="00642215">
        <w:rPr>
          <w:rFonts w:ascii="Book Antiqua" w:hAnsi="Book Antiqua"/>
          <w:color w:val="000000" w:themeColor="text1"/>
          <w:kern w:val="24"/>
          <w:sz w:val="24"/>
          <w:szCs w:val="24"/>
        </w:rPr>
        <w:t xml:space="preserve"> and 30 </w:t>
      </w:r>
      <w:r w:rsidR="009958B4" w:rsidRPr="00642215">
        <w:rPr>
          <w:rFonts w:ascii="Book Antiqua" w:hAnsi="Book Antiqua"/>
          <w:color w:val="000000" w:themeColor="text1"/>
          <w:kern w:val="24"/>
          <w:sz w:val="24"/>
          <w:szCs w:val="24"/>
        </w:rPr>
        <w:t>d</w:t>
      </w:r>
      <w:r w:rsidRPr="00642215">
        <w:rPr>
          <w:rFonts w:ascii="Book Antiqua" w:hAnsi="Book Antiqua"/>
          <w:color w:val="000000" w:themeColor="text1"/>
          <w:kern w:val="24"/>
          <w:sz w:val="24"/>
          <w:szCs w:val="24"/>
        </w:rPr>
        <w:t xml:space="preserve"> after operation were observed.</w:t>
      </w:r>
    </w:p>
    <w:p w:rsidR="00A265D9" w:rsidRPr="00642215" w:rsidRDefault="00A265D9" w:rsidP="00642215">
      <w:pPr>
        <w:shd w:val="solid" w:color="FFFFFF" w:fill="auto"/>
        <w:autoSpaceDN w:val="0"/>
        <w:spacing w:line="360" w:lineRule="auto"/>
        <w:ind w:left="105"/>
        <w:rPr>
          <w:rFonts w:ascii="Book Antiqua" w:hAnsi="Book Antiqua"/>
          <w:color w:val="000000" w:themeColor="text1"/>
          <w:kern w:val="24"/>
          <w:sz w:val="24"/>
          <w:szCs w:val="24"/>
        </w:rPr>
      </w:pPr>
    </w:p>
    <w:p w:rsidR="00A265D9" w:rsidRPr="00642215" w:rsidRDefault="004053D8" w:rsidP="00642215">
      <w:pPr>
        <w:autoSpaceDE w:val="0"/>
        <w:autoSpaceDN w:val="0"/>
        <w:adjustRightInd w:val="0"/>
        <w:snapToGrid w:val="0"/>
        <w:spacing w:line="360" w:lineRule="auto"/>
        <w:rPr>
          <w:rFonts w:ascii="Book Antiqua" w:hAnsi="Book Antiqua"/>
          <w:b/>
          <w:i/>
          <w:color w:val="000000" w:themeColor="text1"/>
          <w:sz w:val="24"/>
          <w:szCs w:val="24"/>
        </w:rPr>
      </w:pPr>
      <w:r w:rsidRPr="00642215">
        <w:rPr>
          <w:rFonts w:ascii="Book Antiqua" w:hAnsi="Book Antiqua"/>
          <w:b/>
          <w:i/>
          <w:color w:val="000000" w:themeColor="text1"/>
          <w:sz w:val="24"/>
          <w:szCs w:val="24"/>
        </w:rPr>
        <w:t>Statistical analysis</w:t>
      </w:r>
    </w:p>
    <w:p w:rsidR="00A265D9" w:rsidRPr="00642215" w:rsidRDefault="004053D8" w:rsidP="00642215">
      <w:pPr>
        <w:shd w:val="solid" w:color="FFFFFF" w:fill="auto"/>
        <w:autoSpaceDN w:val="0"/>
        <w:spacing w:line="360" w:lineRule="auto"/>
        <w:rPr>
          <w:rFonts w:ascii="Book Antiqua" w:hAnsi="Book Antiqua"/>
          <w:color w:val="000000" w:themeColor="text1"/>
          <w:kern w:val="24"/>
          <w:sz w:val="24"/>
          <w:szCs w:val="24"/>
        </w:rPr>
      </w:pPr>
      <w:r w:rsidRPr="00642215">
        <w:rPr>
          <w:rFonts w:ascii="Book Antiqua" w:hAnsi="Book Antiqua"/>
          <w:color w:val="000000" w:themeColor="text1"/>
          <w:kern w:val="24"/>
          <w:sz w:val="24"/>
          <w:szCs w:val="24"/>
        </w:rPr>
        <w:t>SPSS19.0 software was used for data analysis. M</w:t>
      </w:r>
      <w:r w:rsidR="00AB6AD2" w:rsidRPr="00642215">
        <w:rPr>
          <w:rFonts w:ascii="Book Antiqua" w:hAnsi="Book Antiqua"/>
          <w:color w:val="000000" w:themeColor="text1"/>
          <w:kern w:val="24"/>
          <w:sz w:val="24"/>
          <w:szCs w:val="24"/>
        </w:rPr>
        <w:t xml:space="preserve">easured data were expressed as </w:t>
      </w:r>
      <w:r w:rsidR="006B7DE5" w:rsidRPr="00642215">
        <w:rPr>
          <w:rFonts w:ascii="Book Antiqua" w:hAnsi="Book Antiqua"/>
          <w:color w:val="000000" w:themeColor="text1"/>
          <w:kern w:val="24"/>
          <w:sz w:val="24"/>
          <w:szCs w:val="24"/>
        </w:rPr>
        <w:t xml:space="preserve">mean </w:t>
      </w:r>
      <w:r w:rsidRPr="00642215">
        <w:rPr>
          <w:rFonts w:ascii="Book Antiqua" w:hAnsi="Book Antiqua"/>
          <w:color w:val="000000" w:themeColor="text1"/>
          <w:kern w:val="24"/>
          <w:sz w:val="24"/>
          <w:szCs w:val="24"/>
        </w:rPr>
        <w:t>±</w:t>
      </w:r>
      <w:r w:rsidR="006B7DE5" w:rsidRPr="00642215">
        <w:rPr>
          <w:rFonts w:ascii="Book Antiqua" w:hAnsi="Book Antiqua"/>
          <w:color w:val="000000" w:themeColor="text1"/>
          <w:kern w:val="24"/>
          <w:sz w:val="24"/>
          <w:szCs w:val="24"/>
        </w:rPr>
        <w:t xml:space="preserve"> </w:t>
      </w:r>
      <w:r w:rsidR="00AB6AD2" w:rsidRPr="00642215">
        <w:rPr>
          <w:rFonts w:ascii="Book Antiqua" w:hAnsi="Book Antiqua"/>
          <w:color w:val="000000" w:themeColor="text1"/>
          <w:kern w:val="24"/>
          <w:sz w:val="24"/>
          <w:szCs w:val="24"/>
        </w:rPr>
        <w:t>SD</w:t>
      </w:r>
      <w:r w:rsidRPr="00642215">
        <w:rPr>
          <w:rFonts w:ascii="Book Antiqua" w:hAnsi="Book Antiqua"/>
          <w:color w:val="000000" w:themeColor="text1"/>
          <w:kern w:val="24"/>
          <w:sz w:val="24"/>
          <w:szCs w:val="24"/>
        </w:rPr>
        <w:t xml:space="preserve"> and the two groups were compared using an independent sample </w:t>
      </w:r>
      <w:r w:rsidRPr="00642215">
        <w:rPr>
          <w:rFonts w:ascii="Book Antiqua" w:hAnsi="Book Antiqua"/>
          <w:i/>
          <w:color w:val="000000" w:themeColor="text1"/>
          <w:kern w:val="24"/>
          <w:sz w:val="24"/>
          <w:szCs w:val="24"/>
        </w:rPr>
        <w:t>t-</w:t>
      </w:r>
      <w:r w:rsidRPr="00642215">
        <w:rPr>
          <w:rFonts w:ascii="Book Antiqua" w:hAnsi="Book Antiqua"/>
          <w:color w:val="000000" w:themeColor="text1"/>
          <w:kern w:val="24"/>
          <w:sz w:val="24"/>
          <w:szCs w:val="24"/>
        </w:rPr>
        <w:t xml:space="preserve">test method. The number of cases or percentages of count data is expressed and comparison between the two groups is performed using the </w:t>
      </w:r>
      <w:r w:rsidRPr="00642215">
        <w:rPr>
          <w:rFonts w:ascii="Book Antiqua" w:hAnsi="Book Antiqua"/>
          <w:i/>
          <w:color w:val="000000" w:themeColor="text1"/>
          <w:kern w:val="24"/>
          <w:sz w:val="24"/>
          <w:szCs w:val="24"/>
        </w:rPr>
        <w:t>χ</w:t>
      </w:r>
      <w:r w:rsidRPr="00642215">
        <w:rPr>
          <w:rFonts w:ascii="Book Antiqua" w:hAnsi="Book Antiqua"/>
          <w:color w:val="000000" w:themeColor="text1"/>
          <w:kern w:val="24"/>
          <w:sz w:val="24"/>
          <w:szCs w:val="24"/>
          <w:vertAlign w:val="superscript"/>
        </w:rPr>
        <w:t xml:space="preserve">2 </w:t>
      </w:r>
      <w:r w:rsidRPr="00642215">
        <w:rPr>
          <w:rFonts w:ascii="Book Antiqua" w:hAnsi="Book Antiqua"/>
          <w:color w:val="000000" w:themeColor="text1"/>
          <w:kern w:val="24"/>
          <w:sz w:val="24"/>
          <w:szCs w:val="24"/>
        </w:rPr>
        <w:t xml:space="preserve">test. Repeated measures analysis of variance was used to </w:t>
      </w:r>
      <w:r w:rsidR="00BE2625" w:rsidRPr="00642215">
        <w:rPr>
          <w:rFonts w:ascii="Book Antiqua" w:hAnsi="Book Antiqua"/>
          <w:color w:val="000000" w:themeColor="text1"/>
          <w:kern w:val="24"/>
          <w:sz w:val="24"/>
          <w:szCs w:val="24"/>
        </w:rPr>
        <w:t>compare the levels of hormones [</w:t>
      </w:r>
      <w:r w:rsidRPr="00642215">
        <w:rPr>
          <w:rFonts w:ascii="Book Antiqua" w:hAnsi="Book Antiqua"/>
          <w:color w:val="000000" w:themeColor="text1"/>
          <w:kern w:val="24"/>
          <w:sz w:val="24"/>
          <w:szCs w:val="24"/>
        </w:rPr>
        <w:t xml:space="preserve">T3, T4, </w:t>
      </w:r>
      <w:r w:rsidR="00BE2625" w:rsidRPr="00642215">
        <w:rPr>
          <w:rFonts w:ascii="Book Antiqua" w:hAnsi="Book Antiqua"/>
          <w:color w:val="000000" w:themeColor="text1"/>
          <w:kern w:val="24"/>
          <w:sz w:val="24"/>
          <w:szCs w:val="24"/>
        </w:rPr>
        <w:t>thyroid stimulating hormone (</w:t>
      </w:r>
      <w:r w:rsidRPr="00642215">
        <w:rPr>
          <w:rFonts w:ascii="Book Antiqua" w:hAnsi="Book Antiqua"/>
          <w:color w:val="000000" w:themeColor="text1"/>
          <w:kern w:val="24"/>
          <w:sz w:val="24"/>
          <w:szCs w:val="24"/>
        </w:rPr>
        <w:t>TSH)</w:t>
      </w:r>
      <w:r w:rsidR="00BE2625" w:rsidRPr="00642215">
        <w:rPr>
          <w:rFonts w:ascii="Book Antiqua" w:hAnsi="Book Antiqua"/>
          <w:color w:val="000000" w:themeColor="text1"/>
          <w:kern w:val="24"/>
          <w:sz w:val="24"/>
          <w:szCs w:val="24"/>
        </w:rPr>
        <w:t>]</w:t>
      </w:r>
      <w:r w:rsidRPr="00642215">
        <w:rPr>
          <w:rFonts w:ascii="Book Antiqua" w:hAnsi="Book Antiqua"/>
          <w:color w:val="000000" w:themeColor="text1"/>
          <w:kern w:val="24"/>
          <w:sz w:val="24"/>
          <w:szCs w:val="24"/>
        </w:rPr>
        <w:t xml:space="preserve"> preoperatively, 7 </w:t>
      </w:r>
      <w:r w:rsidR="009F5FFF" w:rsidRPr="00642215">
        <w:rPr>
          <w:rFonts w:ascii="Book Antiqua" w:hAnsi="Book Antiqua"/>
          <w:color w:val="000000" w:themeColor="text1"/>
          <w:kern w:val="24"/>
          <w:sz w:val="24"/>
          <w:szCs w:val="24"/>
        </w:rPr>
        <w:t>d</w:t>
      </w:r>
      <w:r w:rsidRPr="00642215">
        <w:rPr>
          <w:rFonts w:ascii="Book Antiqua" w:hAnsi="Book Antiqua"/>
          <w:color w:val="000000" w:themeColor="text1"/>
          <w:kern w:val="24"/>
          <w:sz w:val="24"/>
          <w:szCs w:val="24"/>
        </w:rPr>
        <w:t xml:space="preserve"> after surgery and 30 </w:t>
      </w:r>
      <w:r w:rsidR="009F5FFF" w:rsidRPr="00642215">
        <w:rPr>
          <w:rFonts w:ascii="Book Antiqua" w:hAnsi="Book Antiqua"/>
          <w:color w:val="000000" w:themeColor="text1"/>
          <w:kern w:val="24"/>
          <w:sz w:val="24"/>
          <w:szCs w:val="24"/>
        </w:rPr>
        <w:t>d</w:t>
      </w:r>
      <w:r w:rsidRPr="00642215">
        <w:rPr>
          <w:rFonts w:ascii="Book Antiqua" w:hAnsi="Book Antiqua"/>
          <w:color w:val="000000" w:themeColor="text1"/>
          <w:kern w:val="24"/>
          <w:sz w:val="24"/>
          <w:szCs w:val="24"/>
        </w:rPr>
        <w:t xml:space="preserve"> after surgery. </w:t>
      </w:r>
      <w:r w:rsidR="009F5FFF" w:rsidRPr="00642215">
        <w:rPr>
          <w:rFonts w:ascii="Book Antiqua" w:hAnsi="Book Antiqua"/>
          <w:i/>
          <w:iCs/>
          <w:color w:val="000000" w:themeColor="text1"/>
          <w:kern w:val="24"/>
          <w:sz w:val="24"/>
          <w:szCs w:val="24"/>
        </w:rPr>
        <w:t xml:space="preserve">P </w:t>
      </w:r>
      <w:r w:rsidRPr="00642215">
        <w:rPr>
          <w:rFonts w:ascii="Book Antiqua" w:hAnsi="Book Antiqua"/>
          <w:color w:val="000000" w:themeColor="text1"/>
          <w:kern w:val="24"/>
          <w:sz w:val="24"/>
          <w:szCs w:val="24"/>
        </w:rPr>
        <w:t>&lt;</w:t>
      </w:r>
      <w:r w:rsidR="009F5FFF" w:rsidRPr="00642215">
        <w:rPr>
          <w:rFonts w:ascii="Book Antiqua" w:hAnsi="Book Antiqua"/>
          <w:color w:val="000000" w:themeColor="text1"/>
          <w:kern w:val="24"/>
          <w:sz w:val="24"/>
          <w:szCs w:val="24"/>
        </w:rPr>
        <w:t xml:space="preserve"> </w:t>
      </w:r>
      <w:r w:rsidRPr="00642215">
        <w:rPr>
          <w:rFonts w:ascii="Book Antiqua" w:hAnsi="Book Antiqua"/>
          <w:color w:val="000000" w:themeColor="text1"/>
          <w:kern w:val="24"/>
          <w:sz w:val="24"/>
          <w:szCs w:val="24"/>
        </w:rPr>
        <w:t>0.05 was considered statistically significant.</w:t>
      </w:r>
    </w:p>
    <w:p w:rsidR="00A265D9" w:rsidRPr="00642215" w:rsidRDefault="00A265D9" w:rsidP="00642215">
      <w:pPr>
        <w:shd w:val="solid" w:color="FFFFFF" w:fill="auto"/>
        <w:autoSpaceDN w:val="0"/>
        <w:spacing w:line="360" w:lineRule="auto"/>
        <w:ind w:left="105" w:firstLineChars="200" w:firstLine="480"/>
        <w:rPr>
          <w:rFonts w:ascii="Book Antiqua" w:hAnsi="Book Antiqua"/>
          <w:color w:val="000000" w:themeColor="text1"/>
          <w:kern w:val="24"/>
          <w:sz w:val="24"/>
          <w:szCs w:val="24"/>
        </w:rPr>
      </w:pPr>
    </w:p>
    <w:p w:rsidR="00A265D9" w:rsidRPr="00642215" w:rsidRDefault="004053D8" w:rsidP="00642215">
      <w:pPr>
        <w:shd w:val="solid" w:color="FFFFFF" w:fill="auto"/>
        <w:autoSpaceDN w:val="0"/>
        <w:spacing w:line="360" w:lineRule="auto"/>
        <w:rPr>
          <w:rFonts w:ascii="Book Antiqua" w:hAnsi="Book Antiqua"/>
          <w:b/>
          <w:bCs/>
          <w:color w:val="000000" w:themeColor="text1"/>
          <w:kern w:val="24"/>
          <w:sz w:val="24"/>
          <w:szCs w:val="24"/>
        </w:rPr>
      </w:pPr>
      <w:r w:rsidRPr="00642215">
        <w:rPr>
          <w:rFonts w:ascii="Book Antiqua" w:hAnsi="Book Antiqua"/>
          <w:b/>
          <w:bCs/>
          <w:color w:val="000000" w:themeColor="text1"/>
          <w:kern w:val="24"/>
          <w:sz w:val="24"/>
          <w:szCs w:val="24"/>
        </w:rPr>
        <w:t>RESULTS</w:t>
      </w:r>
    </w:p>
    <w:p w:rsidR="00A265D9" w:rsidRPr="00642215" w:rsidRDefault="004053D8" w:rsidP="00642215">
      <w:pPr>
        <w:spacing w:line="360" w:lineRule="auto"/>
        <w:rPr>
          <w:rFonts w:ascii="Book Antiqua" w:hAnsi="Book Antiqua"/>
          <w:b/>
          <w:i/>
          <w:color w:val="000000" w:themeColor="text1"/>
          <w:kern w:val="24"/>
          <w:sz w:val="24"/>
          <w:szCs w:val="24"/>
        </w:rPr>
      </w:pPr>
      <w:r w:rsidRPr="00642215">
        <w:rPr>
          <w:rFonts w:ascii="Book Antiqua" w:hAnsi="Book Antiqua"/>
          <w:b/>
          <w:i/>
          <w:color w:val="000000" w:themeColor="text1"/>
          <w:kern w:val="24"/>
          <w:sz w:val="24"/>
          <w:szCs w:val="24"/>
        </w:rPr>
        <w:t>Comparison of two groups’ clinical indicators</w:t>
      </w:r>
    </w:p>
    <w:p w:rsidR="00A265D9" w:rsidRPr="00642215" w:rsidRDefault="004053D8" w:rsidP="00642215">
      <w:pPr>
        <w:spacing w:line="360" w:lineRule="auto"/>
        <w:rPr>
          <w:rFonts w:ascii="Book Antiqua" w:hAnsi="Book Antiqua"/>
          <w:color w:val="000000" w:themeColor="text1"/>
          <w:sz w:val="24"/>
          <w:szCs w:val="24"/>
        </w:rPr>
      </w:pPr>
      <w:r w:rsidRPr="00642215">
        <w:rPr>
          <w:rFonts w:ascii="Book Antiqua" w:hAnsi="Book Antiqua"/>
          <w:color w:val="000000" w:themeColor="text1"/>
          <w:kern w:val="24"/>
          <w:sz w:val="24"/>
          <w:szCs w:val="24"/>
        </w:rPr>
        <w:t>The surgical time, blood loss volume and length of hospital stay in the surgical group were significantly higher than those in the microwave ablation group (</w:t>
      </w:r>
      <w:r w:rsidR="0029178E" w:rsidRPr="00642215">
        <w:rPr>
          <w:rFonts w:ascii="Book Antiqua" w:hAnsi="Book Antiqua"/>
          <w:i/>
          <w:iCs/>
          <w:color w:val="000000" w:themeColor="text1"/>
          <w:kern w:val="24"/>
          <w:sz w:val="24"/>
          <w:szCs w:val="24"/>
        </w:rPr>
        <w:t>P</w:t>
      </w:r>
      <w:r w:rsidR="0029178E" w:rsidRPr="00642215">
        <w:rPr>
          <w:rFonts w:ascii="Book Antiqua" w:hAnsi="Book Antiqua"/>
          <w:color w:val="000000" w:themeColor="text1"/>
          <w:kern w:val="24"/>
          <w:sz w:val="24"/>
          <w:szCs w:val="24"/>
        </w:rPr>
        <w:t xml:space="preserve"> </w:t>
      </w:r>
      <w:r w:rsidRPr="00642215">
        <w:rPr>
          <w:rFonts w:ascii="Book Antiqua" w:hAnsi="Book Antiqua"/>
          <w:color w:val="000000" w:themeColor="text1"/>
          <w:kern w:val="24"/>
          <w:sz w:val="24"/>
          <w:szCs w:val="24"/>
        </w:rPr>
        <w:t>&lt;</w:t>
      </w:r>
      <w:r w:rsidR="0029178E" w:rsidRPr="00642215">
        <w:rPr>
          <w:rFonts w:ascii="Book Antiqua" w:hAnsi="Book Antiqua"/>
          <w:color w:val="000000" w:themeColor="text1"/>
          <w:kern w:val="24"/>
          <w:sz w:val="24"/>
          <w:szCs w:val="24"/>
        </w:rPr>
        <w:t xml:space="preserve"> </w:t>
      </w:r>
      <w:r w:rsidRPr="00642215">
        <w:rPr>
          <w:rFonts w:ascii="Book Antiqua" w:hAnsi="Book Antiqua"/>
          <w:color w:val="000000" w:themeColor="text1"/>
          <w:kern w:val="24"/>
          <w:sz w:val="24"/>
          <w:szCs w:val="24"/>
        </w:rPr>
        <w:t xml:space="preserve">0.05) (Table </w:t>
      </w:r>
      <w:r w:rsidR="0029178E" w:rsidRPr="00642215">
        <w:rPr>
          <w:rFonts w:ascii="Book Antiqua" w:hAnsi="Book Antiqua"/>
          <w:color w:val="000000" w:themeColor="text1"/>
          <w:kern w:val="24"/>
          <w:sz w:val="24"/>
          <w:szCs w:val="24"/>
        </w:rPr>
        <w:t>2</w:t>
      </w:r>
      <w:r w:rsidRPr="00642215">
        <w:rPr>
          <w:rFonts w:ascii="Book Antiqua" w:hAnsi="Book Antiqua"/>
          <w:color w:val="000000" w:themeColor="text1"/>
          <w:kern w:val="24"/>
          <w:sz w:val="24"/>
          <w:szCs w:val="24"/>
        </w:rPr>
        <w:t>).</w:t>
      </w:r>
    </w:p>
    <w:p w:rsidR="00A265D9" w:rsidRPr="00642215" w:rsidRDefault="00A265D9" w:rsidP="00642215">
      <w:pPr>
        <w:spacing w:line="360" w:lineRule="auto"/>
        <w:rPr>
          <w:rFonts w:ascii="Book Antiqua" w:hAnsi="Book Antiqua"/>
          <w:color w:val="000000" w:themeColor="text1"/>
          <w:kern w:val="24"/>
          <w:sz w:val="24"/>
          <w:szCs w:val="24"/>
        </w:rPr>
      </w:pPr>
    </w:p>
    <w:p w:rsidR="00A265D9" w:rsidRPr="00642215" w:rsidRDefault="004053D8" w:rsidP="00642215">
      <w:pPr>
        <w:spacing w:line="360" w:lineRule="auto"/>
        <w:rPr>
          <w:rFonts w:ascii="Book Antiqua" w:hAnsi="Book Antiqua"/>
          <w:b/>
          <w:i/>
          <w:color w:val="000000" w:themeColor="text1"/>
          <w:kern w:val="24"/>
          <w:sz w:val="24"/>
          <w:szCs w:val="24"/>
        </w:rPr>
      </w:pPr>
      <w:r w:rsidRPr="00642215">
        <w:rPr>
          <w:rFonts w:ascii="Book Antiqua" w:hAnsi="Book Antiqua"/>
          <w:b/>
          <w:i/>
          <w:color w:val="000000" w:themeColor="text1"/>
          <w:kern w:val="24"/>
          <w:sz w:val="24"/>
          <w:szCs w:val="24"/>
        </w:rPr>
        <w:t>Comparison of postoperative serum markers in the two groups</w:t>
      </w:r>
    </w:p>
    <w:p w:rsidR="00A265D9" w:rsidRPr="00642215" w:rsidRDefault="004053D8" w:rsidP="00642215">
      <w:pPr>
        <w:spacing w:line="360" w:lineRule="auto"/>
        <w:rPr>
          <w:rFonts w:ascii="Book Antiqua" w:hAnsi="Book Antiqua"/>
          <w:color w:val="000000" w:themeColor="text1"/>
          <w:sz w:val="24"/>
          <w:szCs w:val="24"/>
        </w:rPr>
      </w:pPr>
      <w:r w:rsidRPr="00642215">
        <w:rPr>
          <w:rFonts w:ascii="Book Antiqua" w:hAnsi="Book Antiqua"/>
          <w:color w:val="000000" w:themeColor="text1"/>
          <w:kern w:val="24"/>
          <w:sz w:val="24"/>
          <w:szCs w:val="24"/>
        </w:rPr>
        <w:t>The levels of CRP, IL-6 and TNF-α in the surgical group were significantly higher than those in the microwave ablation group (</w:t>
      </w:r>
      <w:r w:rsidR="0021186D" w:rsidRPr="00642215">
        <w:rPr>
          <w:rFonts w:ascii="Book Antiqua" w:hAnsi="Book Antiqua"/>
          <w:i/>
          <w:iCs/>
          <w:color w:val="000000" w:themeColor="text1"/>
          <w:kern w:val="24"/>
          <w:sz w:val="24"/>
          <w:szCs w:val="24"/>
        </w:rPr>
        <w:t xml:space="preserve">P </w:t>
      </w:r>
      <w:r w:rsidRPr="00642215">
        <w:rPr>
          <w:rFonts w:ascii="Book Antiqua" w:hAnsi="Book Antiqua"/>
          <w:color w:val="000000" w:themeColor="text1"/>
          <w:kern w:val="24"/>
          <w:sz w:val="24"/>
          <w:szCs w:val="24"/>
        </w:rPr>
        <w:t>&lt;</w:t>
      </w:r>
      <w:r w:rsidR="0021186D" w:rsidRPr="00642215">
        <w:rPr>
          <w:rFonts w:ascii="Book Antiqua" w:hAnsi="Book Antiqua"/>
          <w:color w:val="000000" w:themeColor="text1"/>
          <w:kern w:val="24"/>
          <w:sz w:val="24"/>
          <w:szCs w:val="24"/>
        </w:rPr>
        <w:t xml:space="preserve"> </w:t>
      </w:r>
      <w:r w:rsidRPr="00642215">
        <w:rPr>
          <w:rFonts w:ascii="Book Antiqua" w:hAnsi="Book Antiqua"/>
          <w:color w:val="000000" w:themeColor="text1"/>
          <w:kern w:val="24"/>
          <w:sz w:val="24"/>
          <w:szCs w:val="24"/>
        </w:rPr>
        <w:t xml:space="preserve">0.05) (Table </w:t>
      </w:r>
      <w:r w:rsidR="0021186D" w:rsidRPr="00642215">
        <w:rPr>
          <w:rFonts w:ascii="Book Antiqua" w:hAnsi="Book Antiqua"/>
          <w:color w:val="000000" w:themeColor="text1"/>
          <w:kern w:val="24"/>
          <w:sz w:val="24"/>
          <w:szCs w:val="24"/>
        </w:rPr>
        <w:t>3</w:t>
      </w:r>
      <w:r w:rsidRPr="00642215">
        <w:rPr>
          <w:rFonts w:ascii="Book Antiqua" w:hAnsi="Book Antiqua"/>
          <w:color w:val="000000" w:themeColor="text1"/>
          <w:kern w:val="24"/>
          <w:sz w:val="24"/>
          <w:szCs w:val="24"/>
        </w:rPr>
        <w:t>).</w:t>
      </w:r>
    </w:p>
    <w:p w:rsidR="00A265D9" w:rsidRPr="00642215" w:rsidRDefault="00A265D9" w:rsidP="00642215">
      <w:pPr>
        <w:shd w:val="solid" w:color="FFFFFF" w:fill="auto"/>
        <w:autoSpaceDN w:val="0"/>
        <w:spacing w:line="360" w:lineRule="auto"/>
        <w:rPr>
          <w:rFonts w:ascii="Book Antiqua" w:hAnsi="Book Antiqua"/>
          <w:color w:val="000000" w:themeColor="text1"/>
          <w:kern w:val="24"/>
          <w:sz w:val="24"/>
          <w:szCs w:val="24"/>
        </w:rPr>
      </w:pPr>
    </w:p>
    <w:p w:rsidR="00A265D9" w:rsidRPr="00642215" w:rsidRDefault="004053D8" w:rsidP="00642215">
      <w:pPr>
        <w:spacing w:line="360" w:lineRule="auto"/>
        <w:rPr>
          <w:rFonts w:ascii="Book Antiqua" w:hAnsi="Book Antiqua"/>
          <w:b/>
          <w:i/>
          <w:color w:val="000000" w:themeColor="text1"/>
          <w:sz w:val="24"/>
          <w:szCs w:val="24"/>
        </w:rPr>
      </w:pPr>
      <w:r w:rsidRPr="00642215">
        <w:rPr>
          <w:rFonts w:ascii="Book Antiqua" w:hAnsi="Book Antiqua"/>
          <w:b/>
          <w:i/>
          <w:color w:val="000000" w:themeColor="text1"/>
          <w:sz w:val="24"/>
          <w:szCs w:val="24"/>
        </w:rPr>
        <w:lastRenderedPageBreak/>
        <w:t xml:space="preserve">Comparison of thyroid hormone index before, 7 </w:t>
      </w:r>
      <w:r w:rsidR="003A64AD" w:rsidRPr="00642215">
        <w:rPr>
          <w:rFonts w:ascii="Book Antiqua" w:hAnsi="Book Antiqua"/>
          <w:b/>
          <w:i/>
          <w:color w:val="000000" w:themeColor="text1"/>
          <w:sz w:val="24"/>
          <w:szCs w:val="24"/>
        </w:rPr>
        <w:t>d</w:t>
      </w:r>
      <w:r w:rsidRPr="00642215">
        <w:rPr>
          <w:rFonts w:ascii="Book Antiqua" w:hAnsi="Book Antiqua"/>
          <w:b/>
          <w:i/>
          <w:color w:val="000000" w:themeColor="text1"/>
          <w:sz w:val="24"/>
          <w:szCs w:val="24"/>
        </w:rPr>
        <w:t xml:space="preserve"> after operation and 30 </w:t>
      </w:r>
      <w:r w:rsidR="003A64AD" w:rsidRPr="00642215">
        <w:rPr>
          <w:rFonts w:ascii="Book Antiqua" w:hAnsi="Book Antiqua"/>
          <w:b/>
          <w:i/>
          <w:color w:val="000000" w:themeColor="text1"/>
          <w:sz w:val="24"/>
          <w:szCs w:val="24"/>
        </w:rPr>
        <w:t>d</w:t>
      </w:r>
      <w:r w:rsidRPr="00642215">
        <w:rPr>
          <w:rFonts w:ascii="Book Antiqua" w:hAnsi="Book Antiqua"/>
          <w:b/>
          <w:i/>
          <w:color w:val="000000" w:themeColor="text1"/>
          <w:sz w:val="24"/>
          <w:szCs w:val="24"/>
        </w:rPr>
        <w:t xml:space="preserve"> after operation in two groups</w:t>
      </w:r>
    </w:p>
    <w:p w:rsidR="00A265D9" w:rsidRPr="00642215" w:rsidRDefault="004053D8" w:rsidP="00642215">
      <w:pPr>
        <w:spacing w:line="360" w:lineRule="auto"/>
        <w:rPr>
          <w:rFonts w:ascii="Book Antiqua" w:hAnsi="Book Antiqua"/>
          <w:color w:val="000000" w:themeColor="text1"/>
          <w:sz w:val="24"/>
          <w:szCs w:val="24"/>
        </w:rPr>
      </w:pPr>
      <w:r w:rsidRPr="00642215">
        <w:rPr>
          <w:rFonts w:ascii="Book Antiqua" w:hAnsi="Book Antiqua"/>
          <w:color w:val="000000" w:themeColor="text1"/>
          <w:sz w:val="24"/>
          <w:szCs w:val="24"/>
        </w:rPr>
        <w:t xml:space="preserve">The hormone levels of the two groups (including the three hormone levels of T3, T4, and TSH) were recorded before surgery, 7 </w:t>
      </w:r>
      <w:r w:rsidR="00DD6B2A" w:rsidRPr="00642215">
        <w:rPr>
          <w:rFonts w:ascii="Book Antiqua" w:hAnsi="Book Antiqua"/>
          <w:color w:val="000000" w:themeColor="text1"/>
          <w:sz w:val="24"/>
          <w:szCs w:val="24"/>
        </w:rPr>
        <w:t>d</w:t>
      </w:r>
      <w:r w:rsidRPr="00642215">
        <w:rPr>
          <w:rFonts w:ascii="Book Antiqua" w:hAnsi="Book Antiqua"/>
          <w:color w:val="000000" w:themeColor="text1"/>
          <w:sz w:val="24"/>
          <w:szCs w:val="24"/>
        </w:rPr>
        <w:t xml:space="preserve"> after surgery and 30 </w:t>
      </w:r>
      <w:r w:rsidR="00DD6B2A" w:rsidRPr="00642215">
        <w:rPr>
          <w:rFonts w:ascii="Book Antiqua" w:hAnsi="Book Antiqua"/>
          <w:color w:val="000000" w:themeColor="text1"/>
          <w:sz w:val="24"/>
          <w:szCs w:val="24"/>
        </w:rPr>
        <w:t>d</w:t>
      </w:r>
      <w:r w:rsidRPr="00642215">
        <w:rPr>
          <w:rFonts w:ascii="Book Antiqua" w:hAnsi="Book Antiqua"/>
          <w:color w:val="000000" w:themeColor="text1"/>
          <w:sz w:val="24"/>
          <w:szCs w:val="24"/>
        </w:rPr>
        <w:t xml:space="preserve"> after surgery (Table</w:t>
      </w:r>
      <w:r w:rsidR="00F768A2" w:rsidRPr="00642215">
        <w:rPr>
          <w:rFonts w:ascii="Book Antiqua" w:hAnsi="Book Antiqua"/>
          <w:color w:val="000000" w:themeColor="text1"/>
          <w:sz w:val="24"/>
          <w:szCs w:val="24"/>
        </w:rPr>
        <w:t>s</w:t>
      </w:r>
      <w:r w:rsidRPr="00642215">
        <w:rPr>
          <w:rFonts w:ascii="Book Antiqua" w:hAnsi="Book Antiqua"/>
          <w:color w:val="000000" w:themeColor="text1"/>
          <w:sz w:val="24"/>
          <w:szCs w:val="24"/>
        </w:rPr>
        <w:t xml:space="preserve"> </w:t>
      </w:r>
      <w:r w:rsidR="00DD6B2A" w:rsidRPr="00642215">
        <w:rPr>
          <w:rFonts w:ascii="Book Antiqua" w:hAnsi="Book Antiqua"/>
          <w:color w:val="000000" w:themeColor="text1"/>
          <w:sz w:val="24"/>
          <w:szCs w:val="24"/>
        </w:rPr>
        <w:t>4</w:t>
      </w:r>
      <w:r w:rsidR="00A43D85" w:rsidRPr="00642215">
        <w:rPr>
          <w:rFonts w:ascii="Book Antiqua" w:hAnsi="Book Antiqua"/>
          <w:color w:val="000000" w:themeColor="text1"/>
          <w:sz w:val="24"/>
          <w:szCs w:val="24"/>
        </w:rPr>
        <w:t xml:space="preserve">, 5 and </w:t>
      </w:r>
      <w:r w:rsidR="00DD6B2A" w:rsidRPr="00642215">
        <w:rPr>
          <w:rFonts w:ascii="Book Antiqua" w:hAnsi="Book Antiqua"/>
          <w:color w:val="000000" w:themeColor="text1"/>
          <w:sz w:val="24"/>
          <w:szCs w:val="24"/>
        </w:rPr>
        <w:t>6</w:t>
      </w:r>
      <w:r w:rsidR="00C6499D" w:rsidRPr="00642215">
        <w:rPr>
          <w:rFonts w:ascii="Book Antiqua" w:hAnsi="Book Antiqua"/>
          <w:color w:val="000000" w:themeColor="text1"/>
          <w:sz w:val="24"/>
          <w:szCs w:val="24"/>
        </w:rPr>
        <w:t xml:space="preserve"> and Figure</w:t>
      </w:r>
      <w:r w:rsidR="00A43D85" w:rsidRPr="00642215">
        <w:rPr>
          <w:rFonts w:ascii="Book Antiqua" w:hAnsi="Book Antiqua"/>
          <w:color w:val="000000" w:themeColor="text1"/>
          <w:sz w:val="24"/>
          <w:szCs w:val="24"/>
        </w:rPr>
        <w:t xml:space="preserve"> 3</w:t>
      </w:r>
      <w:r w:rsidR="00C6499D" w:rsidRPr="00642215">
        <w:rPr>
          <w:rFonts w:ascii="Book Antiqua" w:hAnsi="Book Antiqua"/>
          <w:color w:val="000000" w:themeColor="text1"/>
          <w:sz w:val="24"/>
          <w:szCs w:val="24"/>
        </w:rPr>
        <w:t>)</w:t>
      </w:r>
      <w:r w:rsidRPr="00642215">
        <w:rPr>
          <w:rFonts w:ascii="Book Antiqua" w:hAnsi="Book Antiqua"/>
          <w:color w:val="000000" w:themeColor="text1"/>
          <w:sz w:val="24"/>
          <w:szCs w:val="24"/>
        </w:rPr>
        <w:t>. According to preoperative data analysis, there was no significant difference in thyroid hormone levels between the microwave ablation group and the surgery group (</w:t>
      </w:r>
      <w:r w:rsidR="008B5B20" w:rsidRPr="00642215">
        <w:rPr>
          <w:rFonts w:ascii="Book Antiqua" w:hAnsi="Book Antiqua"/>
          <w:i/>
          <w:iCs/>
          <w:color w:val="000000" w:themeColor="text1"/>
          <w:sz w:val="24"/>
          <w:szCs w:val="24"/>
        </w:rPr>
        <w:t xml:space="preserve">P </w:t>
      </w:r>
      <w:r w:rsidRPr="00642215">
        <w:rPr>
          <w:rFonts w:ascii="Book Antiqua" w:hAnsi="Book Antiqua"/>
          <w:color w:val="000000" w:themeColor="text1"/>
          <w:sz w:val="24"/>
          <w:szCs w:val="24"/>
        </w:rPr>
        <w:t>&gt;</w:t>
      </w:r>
      <w:r w:rsidR="008B5B20" w:rsidRPr="00642215">
        <w:rPr>
          <w:rFonts w:ascii="Book Antiqua" w:hAnsi="Book Antiqua"/>
          <w:color w:val="000000" w:themeColor="text1"/>
          <w:sz w:val="24"/>
          <w:szCs w:val="24"/>
        </w:rPr>
        <w:t xml:space="preserve"> </w:t>
      </w:r>
      <w:r w:rsidRPr="00642215">
        <w:rPr>
          <w:rFonts w:ascii="Book Antiqua" w:hAnsi="Book Antiqua"/>
          <w:color w:val="000000" w:themeColor="text1"/>
          <w:sz w:val="24"/>
          <w:szCs w:val="24"/>
        </w:rPr>
        <w:t xml:space="preserve">0.05). Repeated measurement analysis of variance within the group found that </w:t>
      </w:r>
      <w:r w:rsidR="007F28BE" w:rsidRPr="00642215">
        <w:rPr>
          <w:rFonts w:ascii="Book Antiqua" w:hAnsi="Book Antiqua"/>
          <w:color w:val="000000" w:themeColor="text1"/>
          <w:sz w:val="24"/>
          <w:szCs w:val="24"/>
        </w:rPr>
        <w:t>free triiodothyronine (</w:t>
      </w:r>
      <w:r w:rsidRPr="00642215">
        <w:rPr>
          <w:rFonts w:ascii="Book Antiqua" w:hAnsi="Book Antiqua"/>
          <w:color w:val="000000" w:themeColor="text1"/>
          <w:sz w:val="24"/>
          <w:szCs w:val="24"/>
        </w:rPr>
        <w:t>FT3</w:t>
      </w:r>
      <w:r w:rsidR="007F28BE" w:rsidRPr="00642215">
        <w:rPr>
          <w:rFonts w:ascii="Book Antiqua" w:hAnsi="Book Antiqua"/>
          <w:color w:val="000000" w:themeColor="text1"/>
          <w:sz w:val="24"/>
          <w:szCs w:val="24"/>
        </w:rPr>
        <w:t>)</w:t>
      </w:r>
      <w:r w:rsidRPr="00642215">
        <w:rPr>
          <w:rFonts w:ascii="Book Antiqua" w:hAnsi="Book Antiqua"/>
          <w:color w:val="000000" w:themeColor="text1"/>
          <w:sz w:val="24"/>
          <w:szCs w:val="24"/>
        </w:rPr>
        <w:t xml:space="preserve"> levels of subjects decreased from preoperative to postoperative and the difference was statistically significant (</w:t>
      </w:r>
      <w:r w:rsidR="008B5B20" w:rsidRPr="00642215">
        <w:rPr>
          <w:rFonts w:ascii="Book Antiqua" w:hAnsi="Book Antiqua"/>
          <w:i/>
          <w:iCs/>
          <w:color w:val="000000" w:themeColor="text1"/>
          <w:sz w:val="24"/>
          <w:szCs w:val="24"/>
        </w:rPr>
        <w:t>P</w:t>
      </w:r>
      <w:r w:rsidR="008B5B20" w:rsidRPr="00642215">
        <w:rPr>
          <w:rFonts w:ascii="Book Antiqua" w:hAnsi="Book Antiqua"/>
          <w:color w:val="000000" w:themeColor="text1"/>
          <w:sz w:val="24"/>
          <w:szCs w:val="24"/>
        </w:rPr>
        <w:t xml:space="preserve"> </w:t>
      </w:r>
      <w:r w:rsidRPr="00642215">
        <w:rPr>
          <w:rFonts w:ascii="Book Antiqua" w:hAnsi="Book Antiqua"/>
          <w:color w:val="000000" w:themeColor="text1"/>
          <w:sz w:val="24"/>
          <w:szCs w:val="24"/>
        </w:rPr>
        <w:t>&lt;</w:t>
      </w:r>
      <w:r w:rsidR="008B5B20" w:rsidRPr="00642215">
        <w:rPr>
          <w:rFonts w:ascii="Book Antiqua" w:hAnsi="Book Antiqua"/>
          <w:color w:val="000000" w:themeColor="text1"/>
          <w:sz w:val="24"/>
          <w:szCs w:val="24"/>
        </w:rPr>
        <w:t xml:space="preserve"> </w:t>
      </w:r>
      <w:r w:rsidRPr="00642215">
        <w:rPr>
          <w:rFonts w:ascii="Book Antiqua" w:hAnsi="Book Antiqua"/>
          <w:color w:val="000000" w:themeColor="text1"/>
          <w:sz w:val="24"/>
          <w:szCs w:val="24"/>
        </w:rPr>
        <w:t>0.05). Subjects' TSH levels increased significantly from preoperative to postoperative and the difference was statistically significant (</w:t>
      </w:r>
      <w:r w:rsidR="008B5B20" w:rsidRPr="00642215">
        <w:rPr>
          <w:rFonts w:ascii="Book Antiqua" w:hAnsi="Book Antiqua"/>
          <w:i/>
          <w:iCs/>
          <w:color w:val="000000" w:themeColor="text1"/>
          <w:sz w:val="24"/>
          <w:szCs w:val="24"/>
        </w:rPr>
        <w:t>P</w:t>
      </w:r>
      <w:r w:rsidR="008B5B20" w:rsidRPr="00642215">
        <w:rPr>
          <w:rFonts w:ascii="Book Antiqua" w:hAnsi="Book Antiqua"/>
          <w:color w:val="000000" w:themeColor="text1"/>
          <w:sz w:val="24"/>
          <w:szCs w:val="24"/>
        </w:rPr>
        <w:t xml:space="preserve"> </w:t>
      </w:r>
      <w:r w:rsidR="007F28BE" w:rsidRPr="00642215">
        <w:rPr>
          <w:rFonts w:ascii="Book Antiqua" w:hAnsi="Book Antiqua"/>
          <w:color w:val="000000" w:themeColor="text1"/>
          <w:sz w:val="24"/>
          <w:szCs w:val="24"/>
        </w:rPr>
        <w:t>&lt;</w:t>
      </w:r>
      <w:r w:rsidR="008B5B20" w:rsidRPr="00642215">
        <w:rPr>
          <w:rFonts w:ascii="Book Antiqua" w:hAnsi="Book Antiqua"/>
          <w:color w:val="000000" w:themeColor="text1"/>
          <w:sz w:val="24"/>
          <w:szCs w:val="24"/>
        </w:rPr>
        <w:t xml:space="preserve"> </w:t>
      </w:r>
      <w:r w:rsidR="007F28BE" w:rsidRPr="00642215">
        <w:rPr>
          <w:rFonts w:ascii="Book Antiqua" w:hAnsi="Book Antiqua"/>
          <w:color w:val="000000" w:themeColor="text1"/>
          <w:sz w:val="24"/>
          <w:szCs w:val="24"/>
        </w:rPr>
        <w:t>0.05). Subjects’ free thyroxin (</w:t>
      </w:r>
      <w:r w:rsidRPr="00642215">
        <w:rPr>
          <w:rFonts w:ascii="Book Antiqua" w:hAnsi="Book Antiqua"/>
          <w:color w:val="000000" w:themeColor="text1"/>
          <w:sz w:val="24"/>
          <w:szCs w:val="24"/>
        </w:rPr>
        <w:t>FT4</w:t>
      </w:r>
      <w:r w:rsidR="007F28BE" w:rsidRPr="00642215">
        <w:rPr>
          <w:rFonts w:ascii="Book Antiqua" w:hAnsi="Book Antiqua"/>
          <w:color w:val="000000" w:themeColor="text1"/>
          <w:sz w:val="24"/>
          <w:szCs w:val="24"/>
        </w:rPr>
        <w:t>)</w:t>
      </w:r>
      <w:r w:rsidR="00C74285" w:rsidRPr="00642215">
        <w:rPr>
          <w:rFonts w:ascii="Book Antiqua" w:hAnsi="Book Antiqua"/>
          <w:color w:val="000000" w:themeColor="text1"/>
          <w:sz w:val="24"/>
          <w:szCs w:val="24"/>
        </w:rPr>
        <w:t xml:space="preserve"> </w:t>
      </w:r>
      <w:r w:rsidRPr="00642215">
        <w:rPr>
          <w:rFonts w:ascii="Book Antiqua" w:hAnsi="Book Antiqua"/>
          <w:color w:val="000000" w:themeColor="text1"/>
          <w:sz w:val="24"/>
          <w:szCs w:val="24"/>
        </w:rPr>
        <w:t>levels had no significant changes from preoperative to postoperative and the difference was not statistically significant (</w:t>
      </w:r>
      <w:r w:rsidR="008B5B20" w:rsidRPr="00642215">
        <w:rPr>
          <w:rFonts w:ascii="Book Antiqua" w:hAnsi="Book Antiqua"/>
          <w:i/>
          <w:iCs/>
          <w:color w:val="000000" w:themeColor="text1"/>
          <w:sz w:val="24"/>
          <w:szCs w:val="24"/>
        </w:rPr>
        <w:t>P</w:t>
      </w:r>
      <w:r w:rsidR="008B5B20" w:rsidRPr="00642215">
        <w:rPr>
          <w:rFonts w:ascii="Book Antiqua" w:hAnsi="Book Antiqua"/>
          <w:color w:val="000000" w:themeColor="text1"/>
          <w:sz w:val="24"/>
          <w:szCs w:val="24"/>
        </w:rPr>
        <w:t xml:space="preserve"> </w:t>
      </w:r>
      <w:r w:rsidRPr="00642215">
        <w:rPr>
          <w:rFonts w:ascii="Book Antiqua" w:hAnsi="Book Antiqua"/>
          <w:color w:val="000000" w:themeColor="text1"/>
          <w:sz w:val="24"/>
          <w:szCs w:val="24"/>
        </w:rPr>
        <w:t>&lt;</w:t>
      </w:r>
      <w:r w:rsidR="008B5B20" w:rsidRPr="00642215">
        <w:rPr>
          <w:rFonts w:ascii="Book Antiqua" w:hAnsi="Book Antiqua"/>
          <w:color w:val="000000" w:themeColor="text1"/>
          <w:sz w:val="24"/>
          <w:szCs w:val="24"/>
        </w:rPr>
        <w:t xml:space="preserve"> </w:t>
      </w:r>
      <w:r w:rsidRPr="00642215">
        <w:rPr>
          <w:rFonts w:ascii="Book Antiqua" w:hAnsi="Book Antiqua"/>
          <w:color w:val="000000" w:themeColor="text1"/>
          <w:sz w:val="24"/>
          <w:szCs w:val="24"/>
        </w:rPr>
        <w:t>0.05). Comparison between groups revealed that the FT3 and FT4 levels in the surgery group were significantly lower than those in the microwave ablation group (</w:t>
      </w:r>
      <w:r w:rsidR="008B5B20" w:rsidRPr="00642215">
        <w:rPr>
          <w:rFonts w:ascii="Book Antiqua" w:hAnsi="Book Antiqua"/>
          <w:i/>
          <w:iCs/>
          <w:color w:val="000000" w:themeColor="text1"/>
          <w:sz w:val="24"/>
          <w:szCs w:val="24"/>
        </w:rPr>
        <w:t>P</w:t>
      </w:r>
      <w:r w:rsidR="008B5B20" w:rsidRPr="00642215">
        <w:rPr>
          <w:rFonts w:ascii="Book Antiqua" w:hAnsi="Book Antiqua"/>
          <w:color w:val="000000" w:themeColor="text1"/>
          <w:sz w:val="24"/>
          <w:szCs w:val="24"/>
        </w:rPr>
        <w:t xml:space="preserve"> </w:t>
      </w:r>
      <w:r w:rsidRPr="00642215">
        <w:rPr>
          <w:rFonts w:ascii="Book Antiqua" w:hAnsi="Book Antiqua"/>
          <w:color w:val="000000" w:themeColor="text1"/>
          <w:sz w:val="24"/>
          <w:szCs w:val="24"/>
        </w:rPr>
        <w:t>&lt;</w:t>
      </w:r>
      <w:r w:rsidR="008B5B20" w:rsidRPr="00642215">
        <w:rPr>
          <w:rFonts w:ascii="Book Antiqua" w:hAnsi="Book Antiqua"/>
          <w:color w:val="000000" w:themeColor="text1"/>
          <w:sz w:val="24"/>
          <w:szCs w:val="24"/>
        </w:rPr>
        <w:t xml:space="preserve"> </w:t>
      </w:r>
      <w:r w:rsidRPr="00642215">
        <w:rPr>
          <w:rFonts w:ascii="Book Antiqua" w:hAnsi="Book Antiqua"/>
          <w:color w:val="000000" w:themeColor="text1"/>
          <w:sz w:val="24"/>
          <w:szCs w:val="24"/>
        </w:rPr>
        <w:t>0.05). The postoperative TSH levels were significantly higher than those in the microwave ablation group. The difference was statistically significant (</w:t>
      </w:r>
      <w:r w:rsidR="008B5B20" w:rsidRPr="00642215">
        <w:rPr>
          <w:rFonts w:ascii="Book Antiqua" w:hAnsi="Book Antiqua"/>
          <w:i/>
          <w:iCs/>
          <w:color w:val="000000" w:themeColor="text1"/>
          <w:sz w:val="24"/>
          <w:szCs w:val="24"/>
        </w:rPr>
        <w:t>P</w:t>
      </w:r>
      <w:r w:rsidR="008B5B20" w:rsidRPr="00642215">
        <w:rPr>
          <w:rFonts w:ascii="Book Antiqua" w:hAnsi="Book Antiqua"/>
          <w:color w:val="000000" w:themeColor="text1"/>
          <w:sz w:val="24"/>
          <w:szCs w:val="24"/>
        </w:rPr>
        <w:t xml:space="preserve"> </w:t>
      </w:r>
      <w:r w:rsidRPr="00642215">
        <w:rPr>
          <w:rFonts w:ascii="Book Antiqua" w:hAnsi="Book Antiqua"/>
          <w:color w:val="000000" w:themeColor="text1"/>
          <w:sz w:val="24"/>
          <w:szCs w:val="24"/>
        </w:rPr>
        <w:t>&lt;</w:t>
      </w:r>
      <w:r w:rsidR="008B5B20" w:rsidRPr="00642215">
        <w:rPr>
          <w:rFonts w:ascii="Book Antiqua" w:hAnsi="Book Antiqua"/>
          <w:color w:val="000000" w:themeColor="text1"/>
          <w:sz w:val="24"/>
          <w:szCs w:val="24"/>
        </w:rPr>
        <w:t xml:space="preserve"> </w:t>
      </w:r>
      <w:r w:rsidRPr="00642215">
        <w:rPr>
          <w:rFonts w:ascii="Book Antiqua" w:hAnsi="Book Antiqua"/>
          <w:color w:val="000000" w:themeColor="text1"/>
          <w:sz w:val="24"/>
          <w:szCs w:val="24"/>
        </w:rPr>
        <w:t xml:space="preserve">0.05). The interaction revealed that there were interactions between the 7 </w:t>
      </w:r>
      <w:r w:rsidR="008B5B20" w:rsidRPr="00642215">
        <w:rPr>
          <w:rFonts w:ascii="Book Antiqua" w:hAnsi="Book Antiqua"/>
          <w:color w:val="000000" w:themeColor="text1"/>
          <w:sz w:val="24"/>
          <w:szCs w:val="24"/>
        </w:rPr>
        <w:t>d</w:t>
      </w:r>
      <w:r w:rsidRPr="00642215">
        <w:rPr>
          <w:rFonts w:ascii="Book Antiqua" w:hAnsi="Book Antiqua"/>
          <w:color w:val="000000" w:themeColor="text1"/>
          <w:sz w:val="24"/>
          <w:szCs w:val="24"/>
        </w:rPr>
        <w:t xml:space="preserve"> and 30 </w:t>
      </w:r>
      <w:r w:rsidR="008B5B20" w:rsidRPr="00642215">
        <w:rPr>
          <w:rFonts w:ascii="Book Antiqua" w:hAnsi="Book Antiqua"/>
          <w:color w:val="000000" w:themeColor="text1"/>
          <w:sz w:val="24"/>
          <w:szCs w:val="24"/>
        </w:rPr>
        <w:t>d</w:t>
      </w:r>
      <w:r w:rsidRPr="00642215">
        <w:rPr>
          <w:rFonts w:ascii="Book Antiqua" w:hAnsi="Book Antiqua"/>
          <w:color w:val="000000" w:themeColor="text1"/>
          <w:sz w:val="24"/>
          <w:szCs w:val="24"/>
        </w:rPr>
        <w:t xml:space="preserve"> postoperative FT3, FT4, and TSH changes and the treatment plan, and the difference was statistically significant (all </w:t>
      </w:r>
      <w:r w:rsidR="008B5B20" w:rsidRPr="00642215">
        <w:rPr>
          <w:rFonts w:ascii="Book Antiqua" w:hAnsi="Book Antiqua"/>
          <w:i/>
          <w:iCs/>
          <w:color w:val="000000" w:themeColor="text1"/>
          <w:sz w:val="24"/>
          <w:szCs w:val="24"/>
        </w:rPr>
        <w:t>P</w:t>
      </w:r>
      <w:r w:rsidR="008B5B20" w:rsidRPr="00642215">
        <w:rPr>
          <w:rFonts w:ascii="Book Antiqua" w:hAnsi="Book Antiqua"/>
          <w:color w:val="000000" w:themeColor="text1"/>
          <w:sz w:val="24"/>
          <w:szCs w:val="24"/>
        </w:rPr>
        <w:t xml:space="preserve"> </w:t>
      </w:r>
      <w:r w:rsidRPr="00642215">
        <w:rPr>
          <w:rFonts w:ascii="Book Antiqua" w:hAnsi="Book Antiqua"/>
          <w:color w:val="000000" w:themeColor="text1"/>
          <w:sz w:val="24"/>
          <w:szCs w:val="24"/>
        </w:rPr>
        <w:t>&lt;</w:t>
      </w:r>
      <w:r w:rsidR="008B5B20" w:rsidRPr="00642215">
        <w:rPr>
          <w:rFonts w:ascii="Book Antiqua" w:hAnsi="Book Antiqua"/>
          <w:color w:val="000000" w:themeColor="text1"/>
          <w:sz w:val="24"/>
          <w:szCs w:val="24"/>
        </w:rPr>
        <w:t xml:space="preserve"> </w:t>
      </w:r>
      <w:r w:rsidRPr="00642215">
        <w:rPr>
          <w:rFonts w:ascii="Book Antiqua" w:hAnsi="Book Antiqua"/>
          <w:color w:val="000000" w:themeColor="text1"/>
          <w:sz w:val="24"/>
          <w:szCs w:val="24"/>
        </w:rPr>
        <w:t>0.05).</w:t>
      </w:r>
    </w:p>
    <w:p w:rsidR="00A265D9" w:rsidRPr="00642215" w:rsidRDefault="00A265D9" w:rsidP="00642215">
      <w:pPr>
        <w:tabs>
          <w:tab w:val="left" w:pos="2715"/>
          <w:tab w:val="left" w:pos="6120"/>
        </w:tabs>
        <w:spacing w:line="360" w:lineRule="auto"/>
        <w:rPr>
          <w:rFonts w:ascii="Book Antiqua" w:hAnsi="Book Antiqua"/>
          <w:color w:val="000000" w:themeColor="text1"/>
          <w:sz w:val="24"/>
          <w:szCs w:val="24"/>
        </w:rPr>
      </w:pPr>
    </w:p>
    <w:p w:rsidR="00A265D9" w:rsidRPr="00642215" w:rsidRDefault="004053D8" w:rsidP="00642215">
      <w:pPr>
        <w:spacing w:line="360" w:lineRule="auto"/>
        <w:rPr>
          <w:rFonts w:ascii="Book Antiqua" w:hAnsi="Book Antiqua"/>
          <w:b/>
          <w:i/>
          <w:color w:val="000000" w:themeColor="text1"/>
          <w:sz w:val="24"/>
          <w:szCs w:val="24"/>
        </w:rPr>
      </w:pPr>
      <w:r w:rsidRPr="00642215">
        <w:rPr>
          <w:rFonts w:ascii="Book Antiqua" w:hAnsi="Book Antiqua"/>
          <w:b/>
          <w:i/>
          <w:color w:val="000000" w:themeColor="text1"/>
          <w:sz w:val="24"/>
          <w:szCs w:val="24"/>
        </w:rPr>
        <w:t>Comparison of complications in patients</w:t>
      </w:r>
    </w:p>
    <w:p w:rsidR="00A265D9" w:rsidRPr="00642215" w:rsidRDefault="004053D8" w:rsidP="00642215">
      <w:pPr>
        <w:spacing w:line="360" w:lineRule="auto"/>
        <w:rPr>
          <w:rFonts w:ascii="Book Antiqua" w:hAnsi="Book Antiqua"/>
          <w:color w:val="000000" w:themeColor="text1"/>
          <w:sz w:val="24"/>
          <w:szCs w:val="24"/>
        </w:rPr>
      </w:pPr>
      <w:r w:rsidRPr="00642215">
        <w:rPr>
          <w:rFonts w:ascii="Book Antiqua" w:hAnsi="Book Antiqua"/>
          <w:color w:val="000000" w:themeColor="text1"/>
          <w:sz w:val="24"/>
          <w:szCs w:val="24"/>
        </w:rPr>
        <w:t xml:space="preserve">In the recovery process of the two groups, patients had different degrees of pharyngeal discomfort, hoarseness, pain, parathyroid injury, incision infection and other complications. Those patients returned to normal after 3 </w:t>
      </w:r>
      <w:r w:rsidR="00166556" w:rsidRPr="00642215">
        <w:rPr>
          <w:rFonts w:ascii="Book Antiqua" w:hAnsi="Book Antiqua"/>
          <w:color w:val="000000" w:themeColor="text1"/>
          <w:sz w:val="24"/>
          <w:szCs w:val="24"/>
        </w:rPr>
        <w:t>mo</w:t>
      </w:r>
      <w:r w:rsidRPr="00642215">
        <w:rPr>
          <w:rFonts w:ascii="Book Antiqua" w:hAnsi="Book Antiqua"/>
          <w:color w:val="000000" w:themeColor="text1"/>
          <w:sz w:val="24"/>
          <w:szCs w:val="24"/>
        </w:rPr>
        <w:t xml:space="preserve">. There </w:t>
      </w:r>
      <w:proofErr w:type="gramStart"/>
      <w:r w:rsidRPr="00642215">
        <w:rPr>
          <w:rFonts w:ascii="Book Antiqua" w:hAnsi="Book Antiqua"/>
          <w:color w:val="000000" w:themeColor="text1"/>
          <w:sz w:val="24"/>
          <w:szCs w:val="24"/>
        </w:rPr>
        <w:t>were</w:t>
      </w:r>
      <w:proofErr w:type="gramEnd"/>
      <w:r w:rsidRPr="00642215">
        <w:rPr>
          <w:rFonts w:ascii="Book Antiqua" w:hAnsi="Book Antiqua"/>
          <w:color w:val="000000" w:themeColor="text1"/>
          <w:sz w:val="24"/>
          <w:szCs w:val="24"/>
        </w:rPr>
        <w:t xml:space="preserve"> no significant difference in the complications between the two groups (</w:t>
      </w:r>
      <w:r w:rsidR="00FE0590" w:rsidRPr="00642215">
        <w:rPr>
          <w:rFonts w:ascii="Book Antiqua" w:hAnsi="Book Antiqua"/>
          <w:i/>
          <w:iCs/>
          <w:color w:val="000000" w:themeColor="text1"/>
          <w:sz w:val="24"/>
          <w:szCs w:val="24"/>
        </w:rPr>
        <w:t>P</w:t>
      </w:r>
      <w:r w:rsidR="00FE0590" w:rsidRPr="00642215">
        <w:rPr>
          <w:rFonts w:ascii="Book Antiqua" w:hAnsi="Book Antiqua"/>
          <w:color w:val="000000" w:themeColor="text1"/>
          <w:sz w:val="24"/>
          <w:szCs w:val="24"/>
        </w:rPr>
        <w:t xml:space="preserve"> </w:t>
      </w:r>
      <w:r w:rsidRPr="00642215">
        <w:rPr>
          <w:rFonts w:ascii="Book Antiqua" w:hAnsi="Book Antiqua"/>
          <w:color w:val="000000" w:themeColor="text1"/>
          <w:sz w:val="24"/>
          <w:szCs w:val="24"/>
        </w:rPr>
        <w:t>&gt;</w:t>
      </w:r>
      <w:r w:rsidR="00FE0590" w:rsidRPr="00642215">
        <w:rPr>
          <w:rFonts w:ascii="Book Antiqua" w:hAnsi="Book Antiqua"/>
          <w:color w:val="000000" w:themeColor="text1"/>
          <w:sz w:val="24"/>
          <w:szCs w:val="24"/>
        </w:rPr>
        <w:t xml:space="preserve"> </w:t>
      </w:r>
      <w:r w:rsidRPr="00642215">
        <w:rPr>
          <w:rFonts w:ascii="Book Antiqua" w:hAnsi="Book Antiqua"/>
          <w:color w:val="000000" w:themeColor="text1"/>
          <w:sz w:val="24"/>
          <w:szCs w:val="24"/>
        </w:rPr>
        <w:t xml:space="preserve">0.05). (Table </w:t>
      </w:r>
      <w:r w:rsidR="00FE0590" w:rsidRPr="00642215">
        <w:rPr>
          <w:rFonts w:ascii="Book Antiqua" w:hAnsi="Book Antiqua"/>
          <w:color w:val="000000" w:themeColor="text1"/>
          <w:sz w:val="24"/>
          <w:szCs w:val="24"/>
        </w:rPr>
        <w:t>7</w:t>
      </w:r>
      <w:r w:rsidRPr="00642215">
        <w:rPr>
          <w:rFonts w:ascii="Book Antiqua" w:hAnsi="Book Antiqua"/>
          <w:color w:val="000000" w:themeColor="text1"/>
          <w:sz w:val="24"/>
          <w:szCs w:val="24"/>
        </w:rPr>
        <w:t>)</w:t>
      </w:r>
    </w:p>
    <w:p w:rsidR="00A265D9" w:rsidRPr="00642215" w:rsidRDefault="00A265D9" w:rsidP="00642215">
      <w:pPr>
        <w:shd w:val="solid" w:color="FFFFFF" w:fill="auto"/>
        <w:autoSpaceDN w:val="0"/>
        <w:spacing w:line="360" w:lineRule="auto"/>
        <w:rPr>
          <w:rFonts w:ascii="Book Antiqua" w:hAnsi="Book Antiqua"/>
          <w:color w:val="000000" w:themeColor="text1"/>
          <w:kern w:val="24"/>
          <w:sz w:val="24"/>
          <w:szCs w:val="24"/>
        </w:rPr>
      </w:pPr>
    </w:p>
    <w:p w:rsidR="00A265D9" w:rsidRPr="00642215" w:rsidRDefault="004053D8" w:rsidP="00642215">
      <w:pPr>
        <w:shd w:val="solid" w:color="FFFFFF" w:fill="auto"/>
        <w:autoSpaceDN w:val="0"/>
        <w:spacing w:line="360" w:lineRule="auto"/>
        <w:rPr>
          <w:rFonts w:ascii="Book Antiqua" w:hAnsi="Book Antiqua"/>
          <w:color w:val="000000" w:themeColor="text1"/>
          <w:kern w:val="24"/>
          <w:sz w:val="24"/>
          <w:szCs w:val="24"/>
        </w:rPr>
      </w:pPr>
      <w:r w:rsidRPr="00642215">
        <w:rPr>
          <w:rFonts w:ascii="Book Antiqua" w:hAnsi="Book Antiqua"/>
          <w:b/>
          <w:bCs/>
          <w:color w:val="000000" w:themeColor="text1"/>
          <w:kern w:val="24"/>
          <w:sz w:val="24"/>
          <w:szCs w:val="24"/>
        </w:rPr>
        <w:lastRenderedPageBreak/>
        <w:t>DISCUSSION</w:t>
      </w:r>
    </w:p>
    <w:p w:rsidR="00A265D9" w:rsidRPr="00642215" w:rsidRDefault="004053D8" w:rsidP="00642215">
      <w:pPr>
        <w:spacing w:line="360" w:lineRule="auto"/>
        <w:rPr>
          <w:rFonts w:ascii="Book Antiqua" w:hAnsi="Book Antiqua"/>
          <w:color w:val="000000" w:themeColor="text1"/>
          <w:kern w:val="24"/>
          <w:sz w:val="24"/>
          <w:szCs w:val="24"/>
        </w:rPr>
      </w:pPr>
      <w:r w:rsidRPr="00642215">
        <w:rPr>
          <w:rFonts w:ascii="Book Antiqua" w:hAnsi="Book Antiqua"/>
          <w:color w:val="000000" w:themeColor="text1"/>
          <w:kern w:val="24"/>
          <w:sz w:val="24"/>
          <w:szCs w:val="24"/>
        </w:rPr>
        <w:t>The direction of modern surgical development is minimal invasive treatment that is to achieve the purpose of treatment with minimal surgical trauma and to minimize the impact of surgical trauma on the body. At present, the standard treatment for single PTMC is still surgical lobectomy, which is unacceptable to some patients because of its disadvantages such as large trauma, long recover</w:t>
      </w:r>
      <w:r w:rsidR="007A2161" w:rsidRPr="00642215">
        <w:rPr>
          <w:rFonts w:ascii="Book Antiqua" w:hAnsi="Book Antiqua"/>
          <w:color w:val="000000" w:themeColor="text1"/>
          <w:kern w:val="24"/>
          <w:sz w:val="24"/>
          <w:szCs w:val="24"/>
        </w:rPr>
        <w:t xml:space="preserve">y time, and medication for </w:t>
      </w:r>
      <w:proofErr w:type="gramStart"/>
      <w:r w:rsidR="007A2161" w:rsidRPr="00642215">
        <w:rPr>
          <w:rFonts w:ascii="Book Antiqua" w:hAnsi="Book Antiqua"/>
          <w:color w:val="000000" w:themeColor="text1"/>
          <w:kern w:val="24"/>
          <w:sz w:val="24"/>
          <w:szCs w:val="24"/>
        </w:rPr>
        <w:t>life</w:t>
      </w:r>
      <w:r w:rsidRPr="00642215">
        <w:rPr>
          <w:rFonts w:ascii="Book Antiqua" w:hAnsi="Book Antiqua"/>
          <w:color w:val="000000" w:themeColor="text1"/>
          <w:kern w:val="24"/>
          <w:sz w:val="24"/>
          <w:szCs w:val="24"/>
          <w:vertAlign w:val="superscript"/>
        </w:rPr>
        <w:t>[</w:t>
      </w:r>
      <w:proofErr w:type="gramEnd"/>
      <w:r w:rsidRPr="00642215">
        <w:rPr>
          <w:rFonts w:ascii="Book Antiqua" w:hAnsi="Book Antiqua"/>
          <w:color w:val="000000" w:themeColor="text1"/>
          <w:kern w:val="24"/>
          <w:sz w:val="24"/>
          <w:szCs w:val="24"/>
          <w:vertAlign w:val="superscript"/>
        </w:rPr>
        <w:t>12-15]</w:t>
      </w:r>
      <w:r w:rsidRPr="00642215">
        <w:rPr>
          <w:rFonts w:ascii="Book Antiqua" w:hAnsi="Book Antiqua"/>
          <w:color w:val="000000" w:themeColor="text1"/>
          <w:kern w:val="24"/>
          <w:sz w:val="24"/>
          <w:szCs w:val="24"/>
        </w:rPr>
        <w:t>. Given that papillary thyroid cancer has "moderate" biological behavior, it is slow growing and some patients carry no progress during their lifetime. Therefore, it is particularly necessary to find a therapeutic method that is effective, safe, minimally invasive and more aesthetically pleasing. Microwave ablation is guided by ultrasound into the target tissue of the microwave ablation electrode the target tissue by rapid hyperthermia coagulation necrosis, necrotic tissue will be absorbed by the body over time and ultimately achieve the purpose of treatment with the advantages as minimal trauma, rapid recovery</w:t>
      </w:r>
      <w:r w:rsidR="00FF1544" w:rsidRPr="00642215">
        <w:rPr>
          <w:rFonts w:ascii="Book Antiqua" w:hAnsi="Book Antiqua"/>
          <w:color w:val="000000" w:themeColor="text1"/>
          <w:kern w:val="24"/>
          <w:sz w:val="24"/>
          <w:szCs w:val="24"/>
        </w:rPr>
        <w:t xml:space="preserve">, easy to use, </w:t>
      </w:r>
      <w:proofErr w:type="spellStart"/>
      <w:r w:rsidR="00FF1544" w:rsidRPr="00642215">
        <w:rPr>
          <w:rFonts w:ascii="Book Antiqua" w:hAnsi="Book Antiqua"/>
          <w:i/>
          <w:color w:val="000000" w:themeColor="text1"/>
          <w:kern w:val="24"/>
          <w:sz w:val="24"/>
          <w:szCs w:val="24"/>
        </w:rPr>
        <w:t>etc</w:t>
      </w:r>
      <w:proofErr w:type="spellEnd"/>
      <w:r w:rsidRPr="00642215">
        <w:rPr>
          <w:rFonts w:ascii="Book Antiqua" w:hAnsi="Book Antiqua"/>
          <w:color w:val="000000" w:themeColor="text1"/>
          <w:kern w:val="24"/>
          <w:sz w:val="24"/>
          <w:szCs w:val="24"/>
          <w:vertAlign w:val="superscript"/>
        </w:rPr>
        <w:t>[16-19]</w:t>
      </w:r>
      <w:r w:rsidRPr="00642215">
        <w:rPr>
          <w:rFonts w:ascii="Book Antiqua" w:hAnsi="Book Antiqua"/>
          <w:color w:val="000000" w:themeColor="text1"/>
          <w:kern w:val="24"/>
          <w:sz w:val="24"/>
          <w:szCs w:val="24"/>
        </w:rPr>
        <w:t>. This study compared ultrasound-guided percutaneous microwave ablation and surgical resection of PTMC and its impact on body trauma in order to explore the clinical value of ultrasound-guided microwave ablation of PTMC.</w:t>
      </w:r>
    </w:p>
    <w:p w:rsidR="00A265D9" w:rsidRPr="00642215" w:rsidRDefault="004053D8" w:rsidP="00642215">
      <w:pPr>
        <w:shd w:val="solid" w:color="FFFFFF" w:fill="auto"/>
        <w:autoSpaceDN w:val="0"/>
        <w:spacing w:line="360" w:lineRule="auto"/>
        <w:ind w:firstLineChars="200" w:firstLine="480"/>
        <w:rPr>
          <w:rFonts w:ascii="Book Antiqua" w:hAnsi="Book Antiqua"/>
          <w:color w:val="000000" w:themeColor="text1"/>
          <w:kern w:val="24"/>
          <w:sz w:val="24"/>
          <w:szCs w:val="24"/>
        </w:rPr>
      </w:pPr>
      <w:bookmarkStart w:id="1" w:name="OLE_LINK4"/>
      <w:r w:rsidRPr="00642215">
        <w:rPr>
          <w:rFonts w:ascii="Book Antiqua" w:hAnsi="Book Antiqua"/>
          <w:color w:val="000000" w:themeColor="text1"/>
          <w:kern w:val="24"/>
          <w:sz w:val="24"/>
          <w:szCs w:val="24"/>
        </w:rPr>
        <w:t>The surgical time, intraoperative blood loss volume and length of hospital stay in the surgery group were significantly higher than those in the microwave ablation group (</w:t>
      </w:r>
      <w:r w:rsidR="00876BA7" w:rsidRPr="00642215">
        <w:rPr>
          <w:rFonts w:ascii="Book Antiqua" w:hAnsi="Book Antiqua"/>
          <w:i/>
          <w:iCs/>
          <w:color w:val="000000" w:themeColor="text1"/>
          <w:sz w:val="24"/>
          <w:szCs w:val="24"/>
        </w:rPr>
        <w:t>P</w:t>
      </w:r>
      <w:r w:rsidR="00876BA7" w:rsidRPr="00642215">
        <w:rPr>
          <w:rFonts w:ascii="Book Antiqua" w:hAnsi="Book Antiqua"/>
          <w:color w:val="000000" w:themeColor="text1"/>
          <w:kern w:val="24"/>
          <w:sz w:val="24"/>
          <w:szCs w:val="24"/>
        </w:rPr>
        <w:t xml:space="preserve"> </w:t>
      </w:r>
      <w:r w:rsidRPr="00642215">
        <w:rPr>
          <w:rFonts w:ascii="Book Antiqua" w:hAnsi="Book Antiqua"/>
          <w:color w:val="000000" w:themeColor="text1"/>
          <w:kern w:val="24"/>
          <w:sz w:val="24"/>
          <w:szCs w:val="24"/>
        </w:rPr>
        <w:t>&lt;</w:t>
      </w:r>
      <w:r w:rsidR="00876BA7" w:rsidRPr="00642215">
        <w:rPr>
          <w:rFonts w:ascii="Book Antiqua" w:hAnsi="Book Antiqua"/>
          <w:color w:val="000000" w:themeColor="text1"/>
          <w:kern w:val="24"/>
          <w:sz w:val="24"/>
          <w:szCs w:val="24"/>
        </w:rPr>
        <w:t xml:space="preserve"> </w:t>
      </w:r>
      <w:r w:rsidRPr="00642215">
        <w:rPr>
          <w:rFonts w:ascii="Book Antiqua" w:hAnsi="Book Antiqua"/>
          <w:color w:val="000000" w:themeColor="text1"/>
          <w:kern w:val="24"/>
          <w:sz w:val="24"/>
          <w:szCs w:val="24"/>
        </w:rPr>
        <w:t xml:space="preserve">0.05). It indicated that microwave ablation of PTMC can significantly reduce the trauma to the patient. It is known that microwave ablation and surgical trauma as a kind of external environmental stimuli can both cause the body's non-infectious stress response. The size and duration of stress response after surgery reflect </w:t>
      </w:r>
      <w:r w:rsidR="00394581" w:rsidRPr="00642215">
        <w:rPr>
          <w:rFonts w:ascii="Book Antiqua" w:hAnsi="Book Antiqua"/>
          <w:color w:val="000000" w:themeColor="text1"/>
          <w:kern w:val="24"/>
          <w:sz w:val="24"/>
          <w:szCs w:val="24"/>
        </w:rPr>
        <w:t xml:space="preserve">the severity of surgical </w:t>
      </w:r>
      <w:proofErr w:type="gramStart"/>
      <w:r w:rsidR="00394581" w:rsidRPr="00642215">
        <w:rPr>
          <w:rFonts w:ascii="Book Antiqua" w:hAnsi="Book Antiqua"/>
          <w:color w:val="000000" w:themeColor="text1"/>
          <w:kern w:val="24"/>
          <w:sz w:val="24"/>
          <w:szCs w:val="24"/>
        </w:rPr>
        <w:t>trauma</w:t>
      </w:r>
      <w:r w:rsidRPr="00642215">
        <w:rPr>
          <w:rFonts w:ascii="Book Antiqua" w:hAnsi="Book Antiqua"/>
          <w:color w:val="000000" w:themeColor="text1"/>
          <w:kern w:val="24"/>
          <w:sz w:val="24"/>
          <w:szCs w:val="24"/>
          <w:vertAlign w:val="superscript"/>
        </w:rPr>
        <w:t>[</w:t>
      </w:r>
      <w:proofErr w:type="gramEnd"/>
      <w:r w:rsidRPr="00642215">
        <w:rPr>
          <w:rFonts w:ascii="Book Antiqua" w:hAnsi="Book Antiqua"/>
          <w:color w:val="000000" w:themeColor="text1"/>
          <w:kern w:val="24"/>
          <w:sz w:val="24"/>
          <w:szCs w:val="24"/>
          <w:vertAlign w:val="superscript"/>
        </w:rPr>
        <w:t>20,21]</w:t>
      </w:r>
      <w:r w:rsidRPr="00642215">
        <w:rPr>
          <w:rFonts w:ascii="Book Antiqua" w:hAnsi="Book Antiqua"/>
          <w:color w:val="000000" w:themeColor="text1"/>
          <w:kern w:val="24"/>
          <w:sz w:val="24"/>
          <w:szCs w:val="24"/>
        </w:rPr>
        <w:t>. Therefore, lower trauma during surgery can reduce the body's stress response. In terms of reflecting the stress response of the body, it is known that CRP is synthesized by the liver and can be significantly elevated under stress conditions. The more severe the trauma, the m</w:t>
      </w:r>
      <w:r w:rsidR="00522437" w:rsidRPr="00642215">
        <w:rPr>
          <w:rFonts w:ascii="Book Antiqua" w:hAnsi="Book Antiqua"/>
          <w:color w:val="000000" w:themeColor="text1"/>
          <w:kern w:val="24"/>
          <w:sz w:val="24"/>
          <w:szCs w:val="24"/>
        </w:rPr>
        <w:t xml:space="preserve">ore obvious the </w:t>
      </w:r>
      <w:r w:rsidR="00522437" w:rsidRPr="00642215">
        <w:rPr>
          <w:rFonts w:ascii="Book Antiqua" w:hAnsi="Book Antiqua"/>
          <w:color w:val="000000" w:themeColor="text1"/>
          <w:kern w:val="24"/>
          <w:sz w:val="24"/>
          <w:szCs w:val="24"/>
        </w:rPr>
        <w:lastRenderedPageBreak/>
        <w:t xml:space="preserve">increase of </w:t>
      </w:r>
      <w:proofErr w:type="gramStart"/>
      <w:r w:rsidR="00522437" w:rsidRPr="00642215">
        <w:rPr>
          <w:rFonts w:ascii="Book Antiqua" w:hAnsi="Book Antiqua"/>
          <w:color w:val="000000" w:themeColor="text1"/>
          <w:kern w:val="24"/>
          <w:sz w:val="24"/>
          <w:szCs w:val="24"/>
        </w:rPr>
        <w:t>CRP</w:t>
      </w:r>
      <w:r w:rsidRPr="00642215">
        <w:rPr>
          <w:rFonts w:ascii="Book Antiqua" w:hAnsi="Book Antiqua"/>
          <w:color w:val="000000" w:themeColor="text1"/>
          <w:kern w:val="24"/>
          <w:sz w:val="24"/>
          <w:szCs w:val="24"/>
          <w:vertAlign w:val="superscript"/>
        </w:rPr>
        <w:t>[</w:t>
      </w:r>
      <w:proofErr w:type="gramEnd"/>
      <w:r w:rsidRPr="00642215">
        <w:rPr>
          <w:rFonts w:ascii="Book Antiqua" w:hAnsi="Book Antiqua"/>
          <w:color w:val="000000" w:themeColor="text1"/>
          <w:kern w:val="24"/>
          <w:sz w:val="24"/>
          <w:szCs w:val="24"/>
          <w:vertAlign w:val="superscript"/>
        </w:rPr>
        <w:t>22,23]</w:t>
      </w:r>
      <w:r w:rsidRPr="00642215">
        <w:rPr>
          <w:rFonts w:ascii="Book Antiqua" w:hAnsi="Book Antiqua"/>
          <w:color w:val="000000" w:themeColor="text1"/>
          <w:kern w:val="24"/>
          <w:sz w:val="24"/>
          <w:szCs w:val="24"/>
        </w:rPr>
        <w:t xml:space="preserve">. IL-6 is a multi-functional cytokine that is mainly produced by monocytes/macrophages and T cells and is extremely low in normal human plasma. Many pathological factors can affect the production of IL-6. Surgical trauma is one of the important factors. IL-6 is now considered to be a sensitive index of reactive tissue </w:t>
      </w:r>
      <w:proofErr w:type="gramStart"/>
      <w:r w:rsidRPr="00642215">
        <w:rPr>
          <w:rFonts w:ascii="Book Antiqua" w:hAnsi="Book Antiqua"/>
          <w:color w:val="000000" w:themeColor="text1"/>
          <w:kern w:val="24"/>
          <w:sz w:val="24"/>
          <w:szCs w:val="24"/>
        </w:rPr>
        <w:t>damage</w:t>
      </w:r>
      <w:r w:rsidRPr="00642215">
        <w:rPr>
          <w:rFonts w:ascii="Book Antiqua" w:hAnsi="Book Antiqua"/>
          <w:color w:val="000000" w:themeColor="text1"/>
          <w:kern w:val="24"/>
          <w:sz w:val="24"/>
          <w:szCs w:val="24"/>
          <w:vertAlign w:val="superscript"/>
        </w:rPr>
        <w:t>[</w:t>
      </w:r>
      <w:proofErr w:type="gramEnd"/>
      <w:r w:rsidRPr="00642215">
        <w:rPr>
          <w:rFonts w:ascii="Book Antiqua" w:hAnsi="Book Antiqua"/>
          <w:color w:val="000000" w:themeColor="text1"/>
          <w:kern w:val="24"/>
          <w:sz w:val="24"/>
          <w:szCs w:val="24"/>
          <w:vertAlign w:val="superscript"/>
        </w:rPr>
        <w:t>24,25]</w:t>
      </w:r>
      <w:r w:rsidRPr="00642215">
        <w:rPr>
          <w:rFonts w:ascii="Book Antiqua" w:hAnsi="Book Antiqua"/>
          <w:color w:val="000000" w:themeColor="text1"/>
          <w:kern w:val="24"/>
          <w:sz w:val="24"/>
          <w:szCs w:val="24"/>
        </w:rPr>
        <w:t>. Similarly, TNF-α can be used as a marker to analyze the secretion of cytokines and is a sensitive mar</w:t>
      </w:r>
      <w:r w:rsidR="00522437" w:rsidRPr="00642215">
        <w:rPr>
          <w:rFonts w:ascii="Book Antiqua" w:hAnsi="Book Antiqua"/>
          <w:color w:val="000000" w:themeColor="text1"/>
          <w:kern w:val="24"/>
          <w:sz w:val="24"/>
          <w:szCs w:val="24"/>
        </w:rPr>
        <w:t xml:space="preserve">ker for early trauma in </w:t>
      </w:r>
      <w:proofErr w:type="gramStart"/>
      <w:r w:rsidR="00522437" w:rsidRPr="00642215">
        <w:rPr>
          <w:rFonts w:ascii="Book Antiqua" w:hAnsi="Book Antiqua"/>
          <w:color w:val="000000" w:themeColor="text1"/>
          <w:kern w:val="24"/>
          <w:sz w:val="24"/>
          <w:szCs w:val="24"/>
        </w:rPr>
        <w:t>tissues</w:t>
      </w:r>
      <w:r w:rsidRPr="00642215">
        <w:rPr>
          <w:rFonts w:ascii="Book Antiqua" w:hAnsi="Book Antiqua"/>
          <w:color w:val="000000" w:themeColor="text1"/>
          <w:kern w:val="24"/>
          <w:sz w:val="24"/>
          <w:szCs w:val="24"/>
          <w:vertAlign w:val="superscript"/>
        </w:rPr>
        <w:t>[</w:t>
      </w:r>
      <w:proofErr w:type="gramEnd"/>
      <w:r w:rsidRPr="00642215">
        <w:rPr>
          <w:rFonts w:ascii="Book Antiqua" w:hAnsi="Book Antiqua"/>
          <w:color w:val="000000" w:themeColor="text1"/>
          <w:kern w:val="24"/>
          <w:sz w:val="24"/>
          <w:szCs w:val="24"/>
          <w:vertAlign w:val="superscript"/>
        </w:rPr>
        <w:t>26,27]</w:t>
      </w:r>
      <w:r w:rsidRPr="00642215">
        <w:rPr>
          <w:rFonts w:ascii="Book Antiqua" w:hAnsi="Book Antiqua"/>
          <w:color w:val="000000" w:themeColor="text1"/>
          <w:kern w:val="24"/>
          <w:sz w:val="24"/>
          <w:szCs w:val="24"/>
        </w:rPr>
        <w:t xml:space="preserve">. In this study, the level of stress response of postoperative patients was more accurately measured by measuring the level of these three indicators in postoperative patients. The results revealed that the levels of CRP, IL-6 and TNF-α in the surgical group were significantly higher than those in the microwave ablation group at 24 </w:t>
      </w:r>
      <w:r w:rsidR="00CF0BF9" w:rsidRPr="00642215">
        <w:rPr>
          <w:rFonts w:ascii="Book Antiqua" w:hAnsi="Book Antiqua"/>
          <w:color w:val="000000" w:themeColor="text1"/>
          <w:kern w:val="24"/>
          <w:sz w:val="24"/>
          <w:szCs w:val="24"/>
        </w:rPr>
        <w:t>h</w:t>
      </w:r>
      <w:r w:rsidRPr="00642215">
        <w:rPr>
          <w:rFonts w:ascii="Book Antiqua" w:hAnsi="Book Antiqua"/>
          <w:color w:val="000000" w:themeColor="text1"/>
          <w:kern w:val="24"/>
          <w:sz w:val="24"/>
          <w:szCs w:val="24"/>
        </w:rPr>
        <w:t xml:space="preserve"> after operation (</w:t>
      </w:r>
      <w:r w:rsidR="002F52F0" w:rsidRPr="00642215">
        <w:rPr>
          <w:rFonts w:ascii="Book Antiqua" w:hAnsi="Book Antiqua"/>
          <w:i/>
          <w:iCs/>
          <w:color w:val="000000" w:themeColor="text1"/>
          <w:sz w:val="24"/>
          <w:szCs w:val="24"/>
        </w:rPr>
        <w:t>P</w:t>
      </w:r>
      <w:r w:rsidR="002F52F0" w:rsidRPr="00642215">
        <w:rPr>
          <w:rFonts w:ascii="Book Antiqua" w:hAnsi="Book Antiqua"/>
          <w:color w:val="000000" w:themeColor="text1"/>
          <w:kern w:val="24"/>
          <w:sz w:val="24"/>
          <w:szCs w:val="24"/>
        </w:rPr>
        <w:t xml:space="preserve"> </w:t>
      </w:r>
      <w:r w:rsidRPr="00642215">
        <w:rPr>
          <w:rFonts w:ascii="Book Antiqua" w:hAnsi="Book Antiqua"/>
          <w:color w:val="000000" w:themeColor="text1"/>
          <w:kern w:val="24"/>
          <w:sz w:val="24"/>
          <w:szCs w:val="24"/>
        </w:rPr>
        <w:t>&lt;</w:t>
      </w:r>
      <w:r w:rsidR="002F52F0" w:rsidRPr="00642215">
        <w:rPr>
          <w:rFonts w:ascii="Book Antiqua" w:hAnsi="Book Antiqua"/>
          <w:color w:val="000000" w:themeColor="text1"/>
          <w:kern w:val="24"/>
          <w:sz w:val="24"/>
          <w:szCs w:val="24"/>
        </w:rPr>
        <w:t xml:space="preserve"> </w:t>
      </w:r>
      <w:r w:rsidRPr="00642215">
        <w:rPr>
          <w:rFonts w:ascii="Book Antiqua" w:hAnsi="Book Antiqua"/>
          <w:color w:val="000000" w:themeColor="text1"/>
          <w:kern w:val="24"/>
          <w:sz w:val="24"/>
          <w:szCs w:val="24"/>
        </w:rPr>
        <w:t>0.05). The stress response of the patients in the surgery group was even stronger, and the microwave ablation surgery significantly reduced the patient's body trauma. This is because ultrasound-guided microwave ablation is guided by ultrasound under real-time guidance and avoids major organs such as large blood vessels in the puncture path. The microwave ablation electrode is rapidly and accurately implanted in the thyroid tumor lesions for ablation. It has the advantages of simple operation, short time, less intraoperative blood loss and le</w:t>
      </w:r>
      <w:r w:rsidR="00FB6D82" w:rsidRPr="00642215">
        <w:rPr>
          <w:rFonts w:ascii="Book Antiqua" w:hAnsi="Book Antiqua"/>
          <w:color w:val="000000" w:themeColor="text1"/>
          <w:kern w:val="24"/>
          <w:sz w:val="24"/>
          <w:szCs w:val="24"/>
        </w:rPr>
        <w:t xml:space="preserve">ss traumatic emergency </w:t>
      </w:r>
      <w:proofErr w:type="gramStart"/>
      <w:r w:rsidR="00FB6D82" w:rsidRPr="00642215">
        <w:rPr>
          <w:rFonts w:ascii="Book Antiqua" w:hAnsi="Book Antiqua"/>
          <w:color w:val="000000" w:themeColor="text1"/>
          <w:kern w:val="24"/>
          <w:sz w:val="24"/>
          <w:szCs w:val="24"/>
        </w:rPr>
        <w:t>response</w:t>
      </w:r>
      <w:r w:rsidRPr="00642215">
        <w:rPr>
          <w:rFonts w:ascii="Book Antiqua" w:hAnsi="Book Antiqua"/>
          <w:color w:val="000000" w:themeColor="text1"/>
          <w:kern w:val="24"/>
          <w:sz w:val="24"/>
          <w:szCs w:val="24"/>
          <w:vertAlign w:val="superscript"/>
        </w:rPr>
        <w:t>[</w:t>
      </w:r>
      <w:proofErr w:type="gramEnd"/>
      <w:r w:rsidRPr="00642215">
        <w:rPr>
          <w:rFonts w:ascii="Book Antiqua" w:hAnsi="Book Antiqua"/>
          <w:color w:val="000000" w:themeColor="text1"/>
          <w:kern w:val="24"/>
          <w:sz w:val="24"/>
          <w:szCs w:val="24"/>
          <w:vertAlign w:val="superscript"/>
        </w:rPr>
        <w:t>28,29]</w:t>
      </w:r>
      <w:r w:rsidRPr="00642215">
        <w:rPr>
          <w:rFonts w:ascii="Book Antiqua" w:hAnsi="Book Antiqua"/>
          <w:color w:val="000000" w:themeColor="text1"/>
          <w:kern w:val="24"/>
          <w:sz w:val="24"/>
          <w:szCs w:val="24"/>
        </w:rPr>
        <w:t>. Those can prompt the restore of the patient’s health as soon as possible, shorten the patient's hospitalization time and improve the patient's quality of life.</w:t>
      </w:r>
    </w:p>
    <w:p w:rsidR="00A265D9" w:rsidRPr="00642215" w:rsidRDefault="004053D8" w:rsidP="00642215">
      <w:pPr>
        <w:shd w:val="solid" w:color="FFFFFF" w:fill="auto"/>
        <w:autoSpaceDN w:val="0"/>
        <w:spacing w:line="360" w:lineRule="auto"/>
        <w:ind w:firstLineChars="200" w:firstLine="480"/>
        <w:rPr>
          <w:rFonts w:ascii="Book Antiqua" w:hAnsi="Book Antiqua"/>
          <w:color w:val="000000" w:themeColor="text1"/>
          <w:kern w:val="24"/>
          <w:sz w:val="24"/>
          <w:szCs w:val="24"/>
        </w:rPr>
      </w:pPr>
      <w:r w:rsidRPr="00642215">
        <w:rPr>
          <w:rFonts w:ascii="Book Antiqua" w:hAnsi="Book Antiqua"/>
          <w:color w:val="000000" w:themeColor="text1"/>
          <w:kern w:val="24"/>
          <w:sz w:val="24"/>
          <w:szCs w:val="24"/>
        </w:rPr>
        <w:t xml:space="preserve">As a surgical treatment of </w:t>
      </w:r>
      <w:r w:rsidR="00DA75A3" w:rsidRPr="00642215">
        <w:rPr>
          <w:rFonts w:ascii="Book Antiqua" w:hAnsi="Book Antiqua"/>
          <w:color w:val="000000" w:themeColor="text1"/>
          <w:sz w:val="24"/>
          <w:szCs w:val="24"/>
        </w:rPr>
        <w:t>PTMC</w:t>
      </w:r>
      <w:r w:rsidRPr="00642215">
        <w:rPr>
          <w:rFonts w:ascii="Book Antiqua" w:hAnsi="Book Antiqua"/>
          <w:color w:val="000000" w:themeColor="text1"/>
          <w:kern w:val="24"/>
          <w:sz w:val="24"/>
          <w:szCs w:val="24"/>
        </w:rPr>
        <w:t xml:space="preserve">, changes in the thyroid function of the patient should cause extra attention. In this study, thyroid hormone levels were measured before, 7 </w:t>
      </w:r>
      <w:r w:rsidR="005D282B" w:rsidRPr="00642215">
        <w:rPr>
          <w:rFonts w:ascii="Book Antiqua" w:hAnsi="Book Antiqua"/>
          <w:color w:val="000000" w:themeColor="text1"/>
          <w:kern w:val="24"/>
          <w:sz w:val="24"/>
          <w:szCs w:val="24"/>
        </w:rPr>
        <w:t>d</w:t>
      </w:r>
      <w:r w:rsidRPr="00642215">
        <w:rPr>
          <w:rFonts w:ascii="Book Antiqua" w:hAnsi="Book Antiqua"/>
          <w:color w:val="000000" w:themeColor="text1"/>
          <w:kern w:val="24"/>
          <w:sz w:val="24"/>
          <w:szCs w:val="24"/>
        </w:rPr>
        <w:t xml:space="preserve"> after surgery and 30 </w:t>
      </w:r>
      <w:r w:rsidR="005D282B" w:rsidRPr="00642215">
        <w:rPr>
          <w:rFonts w:ascii="Book Antiqua" w:hAnsi="Book Antiqua"/>
          <w:color w:val="000000" w:themeColor="text1"/>
          <w:kern w:val="24"/>
          <w:sz w:val="24"/>
          <w:szCs w:val="24"/>
        </w:rPr>
        <w:t>d</w:t>
      </w:r>
      <w:r w:rsidRPr="00642215">
        <w:rPr>
          <w:rFonts w:ascii="Book Antiqua" w:hAnsi="Book Antiqua"/>
          <w:color w:val="000000" w:themeColor="text1"/>
          <w:kern w:val="24"/>
          <w:sz w:val="24"/>
          <w:szCs w:val="24"/>
        </w:rPr>
        <w:t xml:space="preserve"> after surgery in patients with microwave ablation and surgery. And thyroid function was dynamically monitored in each patient to better reflect postoperative dynamic changes of the thyroid function of the patient. Repeated-measures analysis of variance revealed that the FT3 and FT4 levels in the surgical group had a significant decrease after surgery, and the TSH increased significantly. Considering that </w:t>
      </w:r>
      <w:r w:rsidRPr="00642215">
        <w:rPr>
          <w:rFonts w:ascii="Book Antiqua" w:hAnsi="Book Antiqua"/>
          <w:color w:val="000000" w:themeColor="text1"/>
          <w:kern w:val="24"/>
          <w:sz w:val="24"/>
          <w:szCs w:val="24"/>
        </w:rPr>
        <w:lastRenderedPageBreak/>
        <w:t>most of the thyroid tissue was removed by surgery, the patient lost some of the endogenous thyroid function. The patient revealed a more obvious performance of hypothyroidism. In the microwave ablation group, the level of TSH slightly decreased after surgery, but the change was not obvious and there was no significant increase after surgery for a long time. This indicates that microwave ablation can better protect normal thyroid tissue than surgical resection, which is simila</w:t>
      </w:r>
      <w:r w:rsidR="005D282B" w:rsidRPr="00642215">
        <w:rPr>
          <w:rFonts w:ascii="Book Antiqua" w:hAnsi="Book Antiqua"/>
          <w:color w:val="000000" w:themeColor="text1"/>
          <w:kern w:val="24"/>
          <w:sz w:val="24"/>
          <w:szCs w:val="24"/>
        </w:rPr>
        <w:t xml:space="preserve">r to the study of </w:t>
      </w:r>
      <w:proofErr w:type="spellStart"/>
      <w:r w:rsidR="005D282B" w:rsidRPr="00642215">
        <w:rPr>
          <w:rFonts w:ascii="Book Antiqua" w:hAnsi="Book Antiqua"/>
          <w:color w:val="000000" w:themeColor="text1"/>
          <w:kern w:val="24"/>
          <w:sz w:val="24"/>
          <w:szCs w:val="24"/>
        </w:rPr>
        <w:t>Baek</w:t>
      </w:r>
      <w:proofErr w:type="spellEnd"/>
      <w:r w:rsidR="005D282B" w:rsidRPr="00642215">
        <w:rPr>
          <w:rFonts w:ascii="Book Antiqua" w:hAnsi="Book Antiqua"/>
          <w:color w:val="000000" w:themeColor="text1"/>
          <w:kern w:val="24"/>
          <w:sz w:val="24"/>
          <w:szCs w:val="24"/>
        </w:rPr>
        <w:t xml:space="preserve"> </w:t>
      </w:r>
      <w:r w:rsidR="005D282B" w:rsidRPr="00642215">
        <w:rPr>
          <w:rFonts w:ascii="Book Antiqua" w:hAnsi="Book Antiqua"/>
          <w:i/>
          <w:color w:val="000000" w:themeColor="text1"/>
          <w:kern w:val="24"/>
          <w:sz w:val="24"/>
          <w:szCs w:val="24"/>
        </w:rPr>
        <w:t xml:space="preserve">et </w:t>
      </w:r>
      <w:proofErr w:type="gramStart"/>
      <w:r w:rsidR="005D282B" w:rsidRPr="00642215">
        <w:rPr>
          <w:rFonts w:ascii="Book Antiqua" w:hAnsi="Book Antiqua"/>
          <w:i/>
          <w:color w:val="000000" w:themeColor="text1"/>
          <w:kern w:val="24"/>
          <w:sz w:val="24"/>
          <w:szCs w:val="24"/>
        </w:rPr>
        <w:t>al</w:t>
      </w:r>
      <w:r w:rsidRPr="00642215">
        <w:rPr>
          <w:rFonts w:ascii="Book Antiqua" w:hAnsi="Book Antiqua"/>
          <w:color w:val="000000" w:themeColor="text1"/>
          <w:sz w:val="24"/>
          <w:szCs w:val="24"/>
          <w:vertAlign w:val="superscript"/>
        </w:rPr>
        <w:t>[</w:t>
      </w:r>
      <w:proofErr w:type="gramEnd"/>
      <w:r w:rsidRPr="00642215">
        <w:rPr>
          <w:rFonts w:ascii="Book Antiqua" w:hAnsi="Book Antiqua"/>
          <w:color w:val="000000" w:themeColor="text1"/>
          <w:sz w:val="24"/>
          <w:szCs w:val="24"/>
          <w:vertAlign w:val="superscript"/>
        </w:rPr>
        <w:t>30]</w:t>
      </w:r>
      <w:r w:rsidRPr="00642215">
        <w:rPr>
          <w:rFonts w:ascii="Book Antiqua" w:hAnsi="Book Antiqua"/>
          <w:color w:val="000000" w:themeColor="text1"/>
          <w:kern w:val="24"/>
          <w:sz w:val="24"/>
          <w:szCs w:val="24"/>
        </w:rPr>
        <w:t>. It is worth noting that there was no significant change in the FT3 and FT4 levels on the 7</w:t>
      </w:r>
      <w:r w:rsidRPr="00642215">
        <w:rPr>
          <w:rFonts w:ascii="Book Antiqua" w:hAnsi="Book Antiqua"/>
          <w:color w:val="000000" w:themeColor="text1"/>
          <w:kern w:val="24"/>
          <w:sz w:val="24"/>
          <w:szCs w:val="24"/>
          <w:vertAlign w:val="superscript"/>
        </w:rPr>
        <w:t>th</w:t>
      </w:r>
      <w:r w:rsidRPr="00642215">
        <w:rPr>
          <w:rFonts w:ascii="Book Antiqua" w:hAnsi="Book Antiqua"/>
          <w:color w:val="000000" w:themeColor="text1"/>
          <w:kern w:val="24"/>
          <w:sz w:val="24"/>
          <w:szCs w:val="24"/>
        </w:rPr>
        <w:t xml:space="preserve"> and 30</w:t>
      </w:r>
      <w:r w:rsidRPr="00642215">
        <w:rPr>
          <w:rFonts w:ascii="Book Antiqua" w:hAnsi="Book Antiqua"/>
          <w:color w:val="000000" w:themeColor="text1"/>
          <w:kern w:val="24"/>
          <w:sz w:val="24"/>
          <w:szCs w:val="24"/>
          <w:vertAlign w:val="superscript"/>
        </w:rPr>
        <w:t>th</w:t>
      </w:r>
      <w:r w:rsidRPr="00642215">
        <w:rPr>
          <w:rFonts w:ascii="Book Antiqua" w:hAnsi="Book Antiqua"/>
          <w:color w:val="000000" w:themeColor="text1"/>
          <w:kern w:val="24"/>
          <w:sz w:val="24"/>
          <w:szCs w:val="24"/>
        </w:rPr>
        <w:t xml:space="preserve"> days after surgery in the microwave ablation group compared with the surgical group. This indicates that microwave ablation is relatively infrequent in the thyroid. Thyroid function still maintained at a certain level after surgery and no significant reduction in thyroid function occurred. This has important implications for patients in the clinic. If the patient's thyroid function remains stable after surgery, long-term use of thyroid hormone drugs can be avoided and the quality of life of patients can be improved.</w:t>
      </w:r>
    </w:p>
    <w:p w:rsidR="00A265D9" w:rsidRPr="00642215" w:rsidRDefault="004053D8" w:rsidP="00642215">
      <w:pPr>
        <w:shd w:val="solid" w:color="FFFFFF" w:fill="auto"/>
        <w:autoSpaceDN w:val="0"/>
        <w:spacing w:line="360" w:lineRule="auto"/>
        <w:ind w:firstLineChars="200" w:firstLine="480"/>
        <w:rPr>
          <w:rFonts w:ascii="Book Antiqua" w:hAnsi="Book Antiqua"/>
          <w:color w:val="000000" w:themeColor="text1"/>
          <w:kern w:val="24"/>
          <w:sz w:val="24"/>
          <w:szCs w:val="24"/>
        </w:rPr>
      </w:pPr>
      <w:bookmarkStart w:id="2" w:name="OLE_LINK3"/>
      <w:bookmarkEnd w:id="1"/>
      <w:r w:rsidRPr="00642215">
        <w:rPr>
          <w:rFonts w:ascii="Book Antiqua" w:hAnsi="Book Antiqua"/>
          <w:color w:val="000000" w:themeColor="text1"/>
          <w:kern w:val="24"/>
          <w:sz w:val="24"/>
          <w:szCs w:val="24"/>
        </w:rPr>
        <w:t>The incidence of postoperative complications was observed in the study. The results revealed that postoperative complications occurred in 2 out of 41 patients who underwent microwave ablation. The overall incidence of complications was 4.9%. The overall incidence of complications in the comparison surgery group was 15.2%. But there was no significant difference between the two groups (</w:t>
      </w:r>
      <w:r w:rsidR="000E03AA" w:rsidRPr="00642215">
        <w:rPr>
          <w:rFonts w:ascii="Book Antiqua" w:hAnsi="Book Antiqua"/>
          <w:i/>
          <w:iCs/>
          <w:color w:val="000000" w:themeColor="text1"/>
          <w:sz w:val="24"/>
          <w:szCs w:val="24"/>
        </w:rPr>
        <w:t>P</w:t>
      </w:r>
      <w:r w:rsidR="000E03AA" w:rsidRPr="00642215">
        <w:rPr>
          <w:rFonts w:ascii="Book Antiqua" w:hAnsi="Book Antiqua"/>
          <w:color w:val="000000" w:themeColor="text1"/>
          <w:kern w:val="24"/>
          <w:sz w:val="24"/>
          <w:szCs w:val="24"/>
        </w:rPr>
        <w:t xml:space="preserve"> </w:t>
      </w:r>
      <w:r w:rsidRPr="00642215">
        <w:rPr>
          <w:rFonts w:ascii="Book Antiqua" w:hAnsi="Book Antiqua"/>
          <w:color w:val="000000" w:themeColor="text1"/>
          <w:kern w:val="24"/>
          <w:sz w:val="24"/>
          <w:szCs w:val="24"/>
        </w:rPr>
        <w:t>&gt;</w:t>
      </w:r>
      <w:r w:rsidR="000E03AA" w:rsidRPr="00642215">
        <w:rPr>
          <w:rFonts w:ascii="Book Antiqua" w:hAnsi="Book Antiqua"/>
          <w:color w:val="000000" w:themeColor="text1"/>
          <w:kern w:val="24"/>
          <w:sz w:val="24"/>
          <w:szCs w:val="24"/>
        </w:rPr>
        <w:t xml:space="preserve"> </w:t>
      </w:r>
      <w:r w:rsidRPr="00642215">
        <w:rPr>
          <w:rFonts w:ascii="Book Antiqua" w:hAnsi="Book Antiqua"/>
          <w:color w:val="000000" w:themeColor="text1"/>
          <w:kern w:val="24"/>
          <w:sz w:val="24"/>
          <w:szCs w:val="24"/>
        </w:rPr>
        <w:t>0.05). Considering that the sample size was small in this study, the difference was not obvious and large sample data was also needed. Long-term efficacy and complications were further observed.</w:t>
      </w:r>
    </w:p>
    <w:p w:rsidR="00A265D9" w:rsidRPr="00642215" w:rsidRDefault="004053D8" w:rsidP="00642215">
      <w:pPr>
        <w:shd w:val="solid" w:color="FFFFFF" w:fill="auto"/>
        <w:autoSpaceDN w:val="0"/>
        <w:spacing w:line="360" w:lineRule="auto"/>
        <w:ind w:firstLineChars="100" w:firstLine="240"/>
        <w:rPr>
          <w:rFonts w:ascii="Book Antiqua" w:hAnsi="Book Antiqua"/>
          <w:bCs/>
          <w:color w:val="000000" w:themeColor="text1"/>
          <w:kern w:val="24"/>
          <w:sz w:val="24"/>
          <w:szCs w:val="24"/>
        </w:rPr>
      </w:pPr>
      <w:bookmarkStart w:id="3" w:name="OLE_LINK2"/>
      <w:bookmarkEnd w:id="2"/>
      <w:r w:rsidRPr="00642215">
        <w:rPr>
          <w:rFonts w:ascii="Book Antiqua" w:hAnsi="Book Antiqua"/>
          <w:bCs/>
          <w:color w:val="000000" w:themeColor="text1"/>
          <w:kern w:val="24"/>
          <w:sz w:val="24"/>
          <w:szCs w:val="24"/>
        </w:rPr>
        <w:t>In summary, the use of microwave ablation for the treatment of PTMC has little risk of traumatic stress and safety. This technology can effectively shorten the length of hospital stay and improve the quality of life of patients. Due to the small damage caused by microwave ablation, the postoperative thyroid function was not significantly affected, which has a high clinical value.</w:t>
      </w:r>
    </w:p>
    <w:p w:rsidR="00A265D9" w:rsidRPr="00642215" w:rsidRDefault="00A265D9" w:rsidP="00642215">
      <w:pPr>
        <w:shd w:val="solid" w:color="FFFFFF" w:fill="auto"/>
        <w:autoSpaceDN w:val="0"/>
        <w:spacing w:line="360" w:lineRule="auto"/>
        <w:ind w:firstLineChars="100" w:firstLine="240"/>
        <w:rPr>
          <w:rFonts w:ascii="Book Antiqua" w:hAnsi="Book Antiqua"/>
          <w:bCs/>
          <w:color w:val="000000" w:themeColor="text1"/>
          <w:kern w:val="24"/>
          <w:sz w:val="24"/>
          <w:szCs w:val="24"/>
        </w:rPr>
      </w:pPr>
    </w:p>
    <w:p w:rsidR="00A265D9" w:rsidRPr="00642215" w:rsidRDefault="004053D8" w:rsidP="00642215">
      <w:pPr>
        <w:adjustRightInd w:val="0"/>
        <w:snapToGrid w:val="0"/>
        <w:spacing w:line="360" w:lineRule="auto"/>
        <w:rPr>
          <w:rFonts w:ascii="Book Antiqua" w:hAnsi="Book Antiqua"/>
          <w:b/>
          <w:color w:val="000000" w:themeColor="text1"/>
          <w:sz w:val="24"/>
          <w:szCs w:val="24"/>
        </w:rPr>
      </w:pPr>
      <w:r w:rsidRPr="00642215">
        <w:rPr>
          <w:rFonts w:ascii="Book Antiqua" w:hAnsi="Book Antiqua"/>
          <w:b/>
          <w:color w:val="000000" w:themeColor="text1"/>
          <w:sz w:val="24"/>
          <w:szCs w:val="24"/>
        </w:rPr>
        <w:lastRenderedPageBreak/>
        <w:t xml:space="preserve">ARTICLE HIGHLIGHTS </w:t>
      </w:r>
    </w:p>
    <w:p w:rsidR="00A265D9" w:rsidRPr="00642215" w:rsidRDefault="004053D8" w:rsidP="00642215">
      <w:pPr>
        <w:adjustRightInd w:val="0"/>
        <w:snapToGrid w:val="0"/>
        <w:spacing w:line="360" w:lineRule="auto"/>
        <w:rPr>
          <w:rFonts w:ascii="Book Antiqua" w:hAnsi="Book Antiqua"/>
          <w:b/>
          <w:i/>
          <w:color w:val="000000" w:themeColor="text1"/>
          <w:sz w:val="24"/>
          <w:szCs w:val="24"/>
        </w:rPr>
      </w:pPr>
      <w:r w:rsidRPr="00642215">
        <w:rPr>
          <w:rFonts w:ascii="Book Antiqua" w:hAnsi="Book Antiqua"/>
          <w:b/>
          <w:i/>
          <w:color w:val="000000" w:themeColor="text1"/>
          <w:sz w:val="24"/>
          <w:szCs w:val="24"/>
        </w:rPr>
        <w:t>Research background</w:t>
      </w:r>
    </w:p>
    <w:p w:rsidR="00A265D9" w:rsidRPr="00642215" w:rsidRDefault="004053D8" w:rsidP="00642215">
      <w:pPr>
        <w:adjustRightInd w:val="0"/>
        <w:snapToGrid w:val="0"/>
        <w:spacing w:line="360" w:lineRule="auto"/>
        <w:rPr>
          <w:rFonts w:ascii="Book Antiqua" w:hAnsi="Book Antiqua"/>
          <w:color w:val="000000" w:themeColor="text1"/>
          <w:sz w:val="24"/>
          <w:szCs w:val="24"/>
        </w:rPr>
      </w:pPr>
      <w:r w:rsidRPr="00642215">
        <w:rPr>
          <w:rFonts w:ascii="Book Antiqua" w:hAnsi="Book Antiqua"/>
          <w:color w:val="000000" w:themeColor="text1"/>
          <w:sz w:val="24"/>
          <w:szCs w:val="24"/>
        </w:rPr>
        <w:t>The detection rate of papillary thyroid microcarcinoma</w:t>
      </w:r>
      <w:r w:rsidR="00783BFD" w:rsidRPr="00642215">
        <w:rPr>
          <w:rFonts w:ascii="Book Antiqua" w:hAnsi="Book Antiqua"/>
          <w:color w:val="000000" w:themeColor="text1"/>
          <w:sz w:val="24"/>
          <w:szCs w:val="24"/>
        </w:rPr>
        <w:t xml:space="preserve"> (PTMC)</w:t>
      </w:r>
      <w:r w:rsidRPr="00642215">
        <w:rPr>
          <w:rFonts w:ascii="Book Antiqua" w:hAnsi="Book Antiqua"/>
          <w:color w:val="000000" w:themeColor="text1"/>
          <w:sz w:val="24"/>
          <w:szCs w:val="24"/>
        </w:rPr>
        <w:t xml:space="preserve"> has increased over time. Because thyroidectomy is prone to various complications, it can cause physical and mental harm to the patient. With the rapid development of minimally invasive techniques, microwave ablation is the main method of minimally invasive thyroid treatment, and is often used for the treatment of benign thyroid nodules. However, whether this method is used for the treatment of patients with PTMC is still not uniform.</w:t>
      </w:r>
    </w:p>
    <w:p w:rsidR="001A21AC" w:rsidRPr="00642215" w:rsidRDefault="001A21AC" w:rsidP="00642215">
      <w:pPr>
        <w:adjustRightInd w:val="0"/>
        <w:snapToGrid w:val="0"/>
        <w:spacing w:line="360" w:lineRule="auto"/>
        <w:rPr>
          <w:rFonts w:ascii="Book Antiqua" w:hAnsi="Book Antiqua"/>
          <w:color w:val="000000" w:themeColor="text1"/>
          <w:sz w:val="24"/>
          <w:szCs w:val="24"/>
        </w:rPr>
      </w:pPr>
    </w:p>
    <w:p w:rsidR="00A265D9" w:rsidRPr="00642215" w:rsidRDefault="004053D8" w:rsidP="00642215">
      <w:pPr>
        <w:adjustRightInd w:val="0"/>
        <w:snapToGrid w:val="0"/>
        <w:spacing w:line="360" w:lineRule="auto"/>
        <w:rPr>
          <w:rFonts w:ascii="Book Antiqua" w:hAnsi="Book Antiqua"/>
          <w:b/>
          <w:i/>
          <w:color w:val="000000" w:themeColor="text1"/>
          <w:sz w:val="24"/>
          <w:szCs w:val="24"/>
        </w:rPr>
      </w:pPr>
      <w:r w:rsidRPr="00642215">
        <w:rPr>
          <w:rFonts w:ascii="Book Antiqua" w:hAnsi="Book Antiqua"/>
          <w:b/>
          <w:i/>
          <w:color w:val="000000" w:themeColor="text1"/>
          <w:sz w:val="24"/>
          <w:szCs w:val="24"/>
        </w:rPr>
        <w:t>Research motivation</w:t>
      </w:r>
    </w:p>
    <w:p w:rsidR="00A265D9" w:rsidRPr="00642215" w:rsidRDefault="004053D8" w:rsidP="00642215">
      <w:pPr>
        <w:adjustRightInd w:val="0"/>
        <w:snapToGrid w:val="0"/>
        <w:spacing w:line="360" w:lineRule="auto"/>
        <w:rPr>
          <w:rFonts w:ascii="Book Antiqua" w:hAnsi="Book Antiqua"/>
          <w:color w:val="000000" w:themeColor="text1"/>
          <w:sz w:val="24"/>
          <w:szCs w:val="24"/>
        </w:rPr>
      </w:pPr>
      <w:r w:rsidRPr="00642215">
        <w:rPr>
          <w:rFonts w:ascii="Book Antiqua" w:hAnsi="Book Antiqua"/>
          <w:color w:val="000000" w:themeColor="text1"/>
          <w:sz w:val="24"/>
          <w:szCs w:val="24"/>
        </w:rPr>
        <w:t xml:space="preserve">In this study, microwave ablation was used to treat patients with </w:t>
      </w:r>
      <w:r w:rsidR="00783BFD" w:rsidRPr="00642215">
        <w:rPr>
          <w:rFonts w:ascii="Book Antiqua" w:hAnsi="Book Antiqua"/>
          <w:color w:val="000000" w:themeColor="text1"/>
          <w:sz w:val="24"/>
          <w:szCs w:val="24"/>
        </w:rPr>
        <w:t>PTMC</w:t>
      </w:r>
      <w:r w:rsidRPr="00642215">
        <w:rPr>
          <w:rFonts w:ascii="Book Antiqua" w:hAnsi="Book Antiqua"/>
          <w:color w:val="000000" w:themeColor="text1"/>
          <w:sz w:val="24"/>
          <w:szCs w:val="24"/>
        </w:rPr>
        <w:t>. It is hoped that microwave ablation can achieve the same effect as thyroid surgery, and it can reduce the complications caused by thyroid surgery.</w:t>
      </w:r>
    </w:p>
    <w:p w:rsidR="001A21AC" w:rsidRPr="00642215" w:rsidRDefault="001A21AC" w:rsidP="00642215">
      <w:pPr>
        <w:adjustRightInd w:val="0"/>
        <w:snapToGrid w:val="0"/>
        <w:spacing w:line="360" w:lineRule="auto"/>
        <w:rPr>
          <w:rFonts w:ascii="Book Antiqua" w:hAnsi="Book Antiqua"/>
          <w:b/>
          <w:i/>
          <w:color w:val="000000" w:themeColor="text1"/>
          <w:sz w:val="24"/>
          <w:szCs w:val="24"/>
        </w:rPr>
      </w:pPr>
    </w:p>
    <w:p w:rsidR="001A21AC" w:rsidRPr="00642215" w:rsidRDefault="004053D8" w:rsidP="00642215">
      <w:pPr>
        <w:adjustRightInd w:val="0"/>
        <w:snapToGrid w:val="0"/>
        <w:spacing w:line="360" w:lineRule="auto"/>
        <w:rPr>
          <w:rFonts w:ascii="Book Antiqua" w:hAnsi="Book Antiqua"/>
          <w:b/>
          <w:i/>
          <w:color w:val="000000" w:themeColor="text1"/>
          <w:sz w:val="24"/>
          <w:szCs w:val="24"/>
        </w:rPr>
      </w:pPr>
      <w:r w:rsidRPr="00642215">
        <w:rPr>
          <w:rFonts w:ascii="Book Antiqua" w:hAnsi="Book Antiqua"/>
          <w:b/>
          <w:i/>
          <w:color w:val="000000" w:themeColor="text1"/>
          <w:sz w:val="24"/>
          <w:szCs w:val="24"/>
        </w:rPr>
        <w:t>Research objectives</w:t>
      </w:r>
    </w:p>
    <w:p w:rsidR="00A265D9" w:rsidRPr="00642215" w:rsidRDefault="004053D8" w:rsidP="00642215">
      <w:pPr>
        <w:adjustRightInd w:val="0"/>
        <w:snapToGrid w:val="0"/>
        <w:spacing w:line="360" w:lineRule="auto"/>
        <w:rPr>
          <w:rFonts w:ascii="Book Antiqua" w:hAnsi="Book Antiqua"/>
          <w:b/>
          <w:i/>
          <w:color w:val="000000" w:themeColor="text1"/>
          <w:sz w:val="24"/>
          <w:szCs w:val="24"/>
        </w:rPr>
      </w:pPr>
      <w:r w:rsidRPr="00642215">
        <w:rPr>
          <w:rFonts w:ascii="Book Antiqua" w:hAnsi="Book Antiqua"/>
          <w:color w:val="000000" w:themeColor="text1"/>
          <w:sz w:val="24"/>
          <w:szCs w:val="24"/>
        </w:rPr>
        <w:t xml:space="preserve">The aim of this study is to compare the efficacy of thyroidectomy and microwave ablation in the treatment of </w:t>
      </w:r>
      <w:r w:rsidR="0071532B" w:rsidRPr="00642215">
        <w:rPr>
          <w:rFonts w:ascii="Book Antiqua" w:hAnsi="Book Antiqua"/>
          <w:color w:val="000000" w:themeColor="text1"/>
          <w:sz w:val="24"/>
          <w:szCs w:val="24"/>
        </w:rPr>
        <w:t>PTMC</w:t>
      </w:r>
      <w:r w:rsidRPr="00642215">
        <w:rPr>
          <w:rFonts w:ascii="Book Antiqua" w:hAnsi="Book Antiqua"/>
          <w:color w:val="000000" w:themeColor="text1"/>
          <w:sz w:val="24"/>
          <w:szCs w:val="24"/>
        </w:rPr>
        <w:t xml:space="preserve"> and the trauma effect on the patient's body, to find a more appropriate treatment for patients.</w:t>
      </w:r>
    </w:p>
    <w:p w:rsidR="001A21AC" w:rsidRPr="00642215" w:rsidRDefault="001A21AC" w:rsidP="00642215">
      <w:pPr>
        <w:adjustRightInd w:val="0"/>
        <w:snapToGrid w:val="0"/>
        <w:spacing w:line="360" w:lineRule="auto"/>
        <w:rPr>
          <w:rFonts w:ascii="Book Antiqua" w:hAnsi="Book Antiqua"/>
          <w:b/>
          <w:i/>
          <w:color w:val="000000" w:themeColor="text1"/>
          <w:sz w:val="24"/>
          <w:szCs w:val="24"/>
        </w:rPr>
      </w:pPr>
    </w:p>
    <w:p w:rsidR="00A265D9" w:rsidRPr="00642215" w:rsidRDefault="004053D8" w:rsidP="00642215">
      <w:pPr>
        <w:adjustRightInd w:val="0"/>
        <w:snapToGrid w:val="0"/>
        <w:spacing w:line="360" w:lineRule="auto"/>
        <w:rPr>
          <w:rFonts w:ascii="Book Antiqua" w:hAnsi="Book Antiqua"/>
          <w:b/>
          <w:i/>
          <w:color w:val="000000" w:themeColor="text1"/>
          <w:sz w:val="24"/>
          <w:szCs w:val="24"/>
        </w:rPr>
      </w:pPr>
      <w:r w:rsidRPr="00642215">
        <w:rPr>
          <w:rFonts w:ascii="Book Antiqua" w:hAnsi="Book Antiqua"/>
          <w:b/>
          <w:i/>
          <w:color w:val="000000" w:themeColor="text1"/>
          <w:sz w:val="24"/>
          <w:szCs w:val="24"/>
        </w:rPr>
        <w:t>Research methods</w:t>
      </w:r>
    </w:p>
    <w:p w:rsidR="00A265D9" w:rsidRPr="00642215" w:rsidRDefault="004053D8" w:rsidP="00642215">
      <w:pPr>
        <w:adjustRightInd w:val="0"/>
        <w:snapToGrid w:val="0"/>
        <w:spacing w:line="360" w:lineRule="auto"/>
        <w:rPr>
          <w:rFonts w:ascii="Book Antiqua" w:hAnsi="Book Antiqua"/>
          <w:color w:val="000000" w:themeColor="text1"/>
          <w:sz w:val="24"/>
          <w:szCs w:val="24"/>
        </w:rPr>
      </w:pPr>
      <w:r w:rsidRPr="00642215">
        <w:rPr>
          <w:rFonts w:ascii="Book Antiqua" w:hAnsi="Book Antiqua"/>
          <w:color w:val="000000" w:themeColor="text1"/>
          <w:sz w:val="24"/>
          <w:szCs w:val="24"/>
        </w:rPr>
        <w:t xml:space="preserve">Eighty-seven patients diagnosed with papillary thyroid carcinoma were enrolled. There were 46 cases in the surgical group and 41 cases in the microwave ablation group. Microwave ablation and thyroidectomy were performed in each group. The operation time, intraoperative blood loss, hospitalization time, serum c-reactive protein (CPR), interleukin-6 (IL-6) and tumor necrosis factor-α (TNF-α) were observed in the two groups. The changes of thyroid-related hormones and the postoperative complications of the two groups were observed 7 </w:t>
      </w:r>
      <w:r w:rsidR="0007755A" w:rsidRPr="00642215">
        <w:rPr>
          <w:rFonts w:ascii="Book Antiqua" w:hAnsi="Book Antiqua"/>
          <w:color w:val="000000" w:themeColor="text1"/>
          <w:sz w:val="24"/>
          <w:szCs w:val="24"/>
        </w:rPr>
        <w:t>d</w:t>
      </w:r>
      <w:r w:rsidRPr="00642215">
        <w:rPr>
          <w:rFonts w:ascii="Book Antiqua" w:hAnsi="Book Antiqua"/>
          <w:color w:val="000000" w:themeColor="text1"/>
          <w:sz w:val="24"/>
          <w:szCs w:val="24"/>
        </w:rPr>
        <w:t xml:space="preserve"> after surgery and 30 </w:t>
      </w:r>
      <w:r w:rsidR="0007755A" w:rsidRPr="00642215">
        <w:rPr>
          <w:rFonts w:ascii="Book Antiqua" w:hAnsi="Book Antiqua"/>
          <w:color w:val="000000" w:themeColor="text1"/>
          <w:sz w:val="24"/>
          <w:szCs w:val="24"/>
        </w:rPr>
        <w:t>d</w:t>
      </w:r>
      <w:r w:rsidRPr="00642215">
        <w:rPr>
          <w:rFonts w:ascii="Book Antiqua" w:hAnsi="Book Antiqua"/>
          <w:color w:val="000000" w:themeColor="text1"/>
          <w:sz w:val="24"/>
          <w:szCs w:val="24"/>
        </w:rPr>
        <w:t xml:space="preserve"> after surgery.</w:t>
      </w:r>
    </w:p>
    <w:p w:rsidR="00C200D7" w:rsidRPr="00642215" w:rsidRDefault="00C200D7" w:rsidP="00642215">
      <w:pPr>
        <w:adjustRightInd w:val="0"/>
        <w:snapToGrid w:val="0"/>
        <w:spacing w:line="360" w:lineRule="auto"/>
        <w:rPr>
          <w:rFonts w:ascii="Book Antiqua" w:hAnsi="Book Antiqua"/>
          <w:color w:val="000000" w:themeColor="text1"/>
          <w:sz w:val="24"/>
          <w:szCs w:val="24"/>
        </w:rPr>
      </w:pPr>
    </w:p>
    <w:p w:rsidR="00A265D9" w:rsidRPr="00642215" w:rsidRDefault="004053D8" w:rsidP="00642215">
      <w:pPr>
        <w:adjustRightInd w:val="0"/>
        <w:snapToGrid w:val="0"/>
        <w:spacing w:line="360" w:lineRule="auto"/>
        <w:rPr>
          <w:rFonts w:ascii="Book Antiqua" w:hAnsi="Book Antiqua"/>
          <w:b/>
          <w:i/>
          <w:color w:val="000000" w:themeColor="text1"/>
          <w:sz w:val="24"/>
          <w:szCs w:val="24"/>
        </w:rPr>
      </w:pPr>
      <w:r w:rsidRPr="00642215">
        <w:rPr>
          <w:rFonts w:ascii="Book Antiqua" w:hAnsi="Book Antiqua"/>
          <w:b/>
          <w:i/>
          <w:color w:val="000000" w:themeColor="text1"/>
          <w:sz w:val="24"/>
          <w:szCs w:val="24"/>
        </w:rPr>
        <w:t>Research results</w:t>
      </w:r>
    </w:p>
    <w:p w:rsidR="00A265D9" w:rsidRPr="00642215" w:rsidRDefault="004053D8" w:rsidP="00642215">
      <w:pPr>
        <w:spacing w:line="360" w:lineRule="auto"/>
        <w:rPr>
          <w:rFonts w:ascii="Book Antiqua" w:hAnsi="Book Antiqua"/>
          <w:color w:val="000000" w:themeColor="text1"/>
          <w:sz w:val="24"/>
          <w:szCs w:val="24"/>
        </w:rPr>
      </w:pPr>
      <w:r w:rsidRPr="00642215">
        <w:rPr>
          <w:rFonts w:ascii="Book Antiqua" w:hAnsi="Book Antiqua"/>
          <w:color w:val="000000" w:themeColor="text1"/>
          <w:sz w:val="24"/>
          <w:szCs w:val="24"/>
        </w:rPr>
        <w:lastRenderedPageBreak/>
        <w:t xml:space="preserve">The operation time, intraoperative blood loss, hospitalization time, CPR, IL-6 and TNF-α in the surgical group were significantly higher than those in the microwave ablation group. The </w:t>
      </w:r>
      <w:r w:rsidR="001A21AC" w:rsidRPr="00642215">
        <w:rPr>
          <w:rFonts w:ascii="Book Antiqua" w:hAnsi="Book Antiqua"/>
          <w:bCs/>
          <w:color w:val="000000" w:themeColor="text1"/>
          <w:kern w:val="24"/>
          <w:sz w:val="24"/>
          <w:szCs w:val="24"/>
        </w:rPr>
        <w:t xml:space="preserve">free triiodothyronine (FT3) </w:t>
      </w:r>
      <w:r w:rsidRPr="00642215">
        <w:rPr>
          <w:rFonts w:ascii="Book Antiqua" w:hAnsi="Book Antiqua"/>
          <w:color w:val="000000" w:themeColor="text1"/>
          <w:sz w:val="24"/>
          <w:szCs w:val="24"/>
        </w:rPr>
        <w:t xml:space="preserve">and </w:t>
      </w:r>
      <w:r w:rsidR="001A21AC" w:rsidRPr="00642215">
        <w:rPr>
          <w:rFonts w:ascii="Book Antiqua" w:hAnsi="Book Antiqua"/>
          <w:bCs/>
          <w:color w:val="000000" w:themeColor="text1"/>
          <w:kern w:val="24"/>
          <w:sz w:val="24"/>
          <w:szCs w:val="24"/>
        </w:rPr>
        <w:t xml:space="preserve">free thyroxin (FT4) </w:t>
      </w:r>
      <w:r w:rsidRPr="00642215">
        <w:rPr>
          <w:rFonts w:ascii="Book Antiqua" w:hAnsi="Book Antiqua"/>
          <w:color w:val="000000" w:themeColor="text1"/>
          <w:sz w:val="24"/>
          <w:szCs w:val="24"/>
        </w:rPr>
        <w:t xml:space="preserve">levels in the surgical group were significantly lower than those in the microwave ablation group, while </w:t>
      </w:r>
      <w:r w:rsidR="001A21AC" w:rsidRPr="00642215">
        <w:rPr>
          <w:rFonts w:ascii="Book Antiqua" w:hAnsi="Book Antiqua"/>
          <w:bCs/>
          <w:color w:val="000000" w:themeColor="text1"/>
          <w:kern w:val="24"/>
          <w:sz w:val="24"/>
          <w:szCs w:val="24"/>
        </w:rPr>
        <w:t>thyroid stimulating hormone (TSH)</w:t>
      </w:r>
      <w:r w:rsidR="001A21AC" w:rsidRPr="00642215">
        <w:rPr>
          <w:rFonts w:ascii="Book Antiqua" w:hAnsi="Book Antiqua"/>
          <w:color w:val="000000" w:themeColor="text1"/>
          <w:sz w:val="24"/>
          <w:szCs w:val="24"/>
        </w:rPr>
        <w:t xml:space="preserve"> </w:t>
      </w:r>
      <w:r w:rsidRPr="00642215">
        <w:rPr>
          <w:rFonts w:ascii="Book Antiqua" w:hAnsi="Book Antiqua"/>
          <w:color w:val="000000" w:themeColor="text1"/>
          <w:sz w:val="24"/>
          <w:szCs w:val="24"/>
        </w:rPr>
        <w:t>was significantly higher than the microwave ablation group. The complications of the two groups were similar, and the difference was not statistically significant.</w:t>
      </w:r>
    </w:p>
    <w:p w:rsidR="001A21AC" w:rsidRPr="00642215" w:rsidRDefault="001A21AC" w:rsidP="00642215">
      <w:pPr>
        <w:adjustRightInd w:val="0"/>
        <w:snapToGrid w:val="0"/>
        <w:spacing w:line="360" w:lineRule="auto"/>
        <w:rPr>
          <w:rFonts w:ascii="Book Antiqua" w:hAnsi="Book Antiqua"/>
          <w:color w:val="000000" w:themeColor="text1"/>
          <w:sz w:val="24"/>
          <w:szCs w:val="24"/>
        </w:rPr>
      </w:pPr>
    </w:p>
    <w:p w:rsidR="00A265D9" w:rsidRPr="00642215" w:rsidRDefault="004053D8" w:rsidP="00642215">
      <w:pPr>
        <w:adjustRightInd w:val="0"/>
        <w:snapToGrid w:val="0"/>
        <w:spacing w:line="360" w:lineRule="auto"/>
        <w:rPr>
          <w:rFonts w:ascii="Book Antiqua" w:hAnsi="Book Antiqua"/>
          <w:b/>
          <w:i/>
          <w:color w:val="000000" w:themeColor="text1"/>
          <w:sz w:val="24"/>
          <w:szCs w:val="24"/>
        </w:rPr>
      </w:pPr>
      <w:r w:rsidRPr="00642215">
        <w:rPr>
          <w:rFonts w:ascii="Book Antiqua" w:hAnsi="Book Antiqua"/>
          <w:b/>
          <w:i/>
          <w:color w:val="000000" w:themeColor="text1"/>
          <w:sz w:val="24"/>
          <w:szCs w:val="24"/>
        </w:rPr>
        <w:t>Research conclusions</w:t>
      </w:r>
    </w:p>
    <w:p w:rsidR="00A265D9" w:rsidRPr="00642215" w:rsidRDefault="004053D8" w:rsidP="00642215">
      <w:pPr>
        <w:adjustRightInd w:val="0"/>
        <w:snapToGrid w:val="0"/>
        <w:spacing w:line="360" w:lineRule="auto"/>
        <w:rPr>
          <w:rFonts w:ascii="Book Antiqua" w:hAnsi="Book Antiqua"/>
          <w:color w:val="000000" w:themeColor="text1"/>
          <w:sz w:val="24"/>
          <w:szCs w:val="24"/>
        </w:rPr>
      </w:pPr>
      <w:r w:rsidRPr="00642215">
        <w:rPr>
          <w:rFonts w:ascii="Book Antiqua" w:hAnsi="Book Antiqua"/>
          <w:color w:val="000000" w:themeColor="text1"/>
          <w:sz w:val="24"/>
          <w:szCs w:val="24"/>
        </w:rPr>
        <w:t xml:space="preserve"> Microwave ablation for the treatment of </w:t>
      </w:r>
      <w:r w:rsidR="00B94663" w:rsidRPr="00642215">
        <w:rPr>
          <w:rFonts w:ascii="Book Antiqua" w:hAnsi="Book Antiqua"/>
          <w:color w:val="000000" w:themeColor="text1"/>
          <w:sz w:val="24"/>
          <w:szCs w:val="24"/>
        </w:rPr>
        <w:t>PTMC</w:t>
      </w:r>
      <w:r w:rsidRPr="00642215">
        <w:rPr>
          <w:rFonts w:ascii="Book Antiqua" w:hAnsi="Book Antiqua"/>
          <w:color w:val="000000" w:themeColor="text1"/>
          <w:sz w:val="24"/>
          <w:szCs w:val="24"/>
        </w:rPr>
        <w:t xml:space="preserve"> has less stress response and higher safety. It can effectively shorten the hospitalization time of patients and improve the life quality. The thyroid function of patients after operation is not affected, so microwave ablation treatment of </w:t>
      </w:r>
      <w:r w:rsidR="00B94663" w:rsidRPr="00642215">
        <w:rPr>
          <w:rFonts w:ascii="Book Antiqua" w:hAnsi="Book Antiqua"/>
          <w:color w:val="000000" w:themeColor="text1"/>
          <w:sz w:val="24"/>
          <w:szCs w:val="24"/>
        </w:rPr>
        <w:t>PTMC</w:t>
      </w:r>
      <w:r w:rsidRPr="00642215">
        <w:rPr>
          <w:rFonts w:ascii="Book Antiqua" w:hAnsi="Book Antiqua"/>
          <w:color w:val="000000" w:themeColor="text1"/>
          <w:sz w:val="24"/>
          <w:szCs w:val="24"/>
        </w:rPr>
        <w:t xml:space="preserve"> has a high clinical value.</w:t>
      </w:r>
    </w:p>
    <w:p w:rsidR="009C0EB1" w:rsidRPr="00642215" w:rsidRDefault="009C0EB1" w:rsidP="00642215">
      <w:pPr>
        <w:adjustRightInd w:val="0"/>
        <w:snapToGrid w:val="0"/>
        <w:spacing w:line="360" w:lineRule="auto"/>
        <w:rPr>
          <w:rFonts w:ascii="Book Antiqua" w:hAnsi="Book Antiqua"/>
          <w:b/>
          <w:i/>
          <w:color w:val="000000" w:themeColor="text1"/>
          <w:sz w:val="24"/>
          <w:szCs w:val="24"/>
        </w:rPr>
      </w:pPr>
    </w:p>
    <w:p w:rsidR="00A265D9" w:rsidRPr="00642215" w:rsidRDefault="004053D8" w:rsidP="00642215">
      <w:pPr>
        <w:adjustRightInd w:val="0"/>
        <w:snapToGrid w:val="0"/>
        <w:spacing w:line="360" w:lineRule="auto"/>
        <w:rPr>
          <w:rFonts w:ascii="Book Antiqua" w:hAnsi="Book Antiqua"/>
          <w:b/>
          <w:i/>
          <w:color w:val="000000" w:themeColor="text1"/>
          <w:sz w:val="24"/>
          <w:szCs w:val="24"/>
        </w:rPr>
      </w:pPr>
      <w:r w:rsidRPr="00642215">
        <w:rPr>
          <w:rFonts w:ascii="Book Antiqua" w:hAnsi="Book Antiqua"/>
          <w:b/>
          <w:i/>
          <w:color w:val="000000" w:themeColor="text1"/>
          <w:sz w:val="24"/>
          <w:szCs w:val="24"/>
        </w:rPr>
        <w:t>Research perspectives</w:t>
      </w:r>
    </w:p>
    <w:p w:rsidR="00A265D9" w:rsidRPr="00642215" w:rsidRDefault="004053D8" w:rsidP="00642215">
      <w:pPr>
        <w:shd w:val="solid" w:color="FFFFFF" w:fill="auto"/>
        <w:autoSpaceDN w:val="0"/>
        <w:spacing w:line="360" w:lineRule="auto"/>
        <w:rPr>
          <w:rFonts w:ascii="Book Antiqua" w:hAnsi="Book Antiqua"/>
          <w:bCs/>
          <w:color w:val="000000" w:themeColor="text1"/>
          <w:sz w:val="24"/>
          <w:szCs w:val="24"/>
        </w:rPr>
      </w:pPr>
      <w:r w:rsidRPr="00642215">
        <w:rPr>
          <w:rFonts w:ascii="Book Antiqua" w:hAnsi="Book Antiqua"/>
          <w:bCs/>
          <w:color w:val="000000" w:themeColor="text1"/>
          <w:sz w:val="24"/>
          <w:szCs w:val="24"/>
        </w:rPr>
        <w:t>With the development of minimally invasive treatment, minimally invasive treatment methods are increasingly applied to various diseases, so that patients can achieve therapeutic goals with minimal surgical trauma, and minimize the impact of surgical trauma on the body. Minimally invasive surgery is a new technological innovation that still requires large sample and multi-center clinical research support to evaluate long-term safety and efficacy.</w:t>
      </w:r>
    </w:p>
    <w:p w:rsidR="004B4DA5" w:rsidRPr="00642215" w:rsidRDefault="004B4DA5" w:rsidP="00642215">
      <w:pPr>
        <w:shd w:val="solid" w:color="FFFFFF" w:fill="auto"/>
        <w:autoSpaceDN w:val="0"/>
        <w:spacing w:line="360" w:lineRule="auto"/>
        <w:rPr>
          <w:rFonts w:ascii="Book Antiqua" w:hAnsi="Book Antiqua"/>
          <w:bCs/>
          <w:color w:val="000000" w:themeColor="text1"/>
          <w:sz w:val="24"/>
          <w:szCs w:val="24"/>
        </w:rPr>
      </w:pPr>
    </w:p>
    <w:bookmarkEnd w:id="3"/>
    <w:p w:rsidR="00112286" w:rsidRDefault="004053D8" w:rsidP="00112286">
      <w:pPr>
        <w:spacing w:line="360" w:lineRule="auto"/>
        <w:rPr>
          <w:rFonts w:ascii="Book Antiqua" w:hAnsi="Book Antiqua"/>
          <w:b/>
          <w:bCs/>
          <w:color w:val="000000" w:themeColor="text1"/>
          <w:kern w:val="24"/>
          <w:sz w:val="24"/>
          <w:szCs w:val="24"/>
        </w:rPr>
      </w:pPr>
      <w:r w:rsidRPr="00642215">
        <w:rPr>
          <w:rFonts w:ascii="Book Antiqua" w:hAnsi="Book Antiqua"/>
          <w:b/>
          <w:bCs/>
          <w:color w:val="000000" w:themeColor="text1"/>
          <w:kern w:val="24"/>
          <w:sz w:val="24"/>
          <w:szCs w:val="24"/>
        </w:rPr>
        <w:t>REFERENCES</w:t>
      </w:r>
    </w:p>
    <w:p w:rsidR="00112286" w:rsidRPr="00112286" w:rsidRDefault="00112286" w:rsidP="00112286">
      <w:pPr>
        <w:spacing w:line="360" w:lineRule="auto"/>
        <w:rPr>
          <w:rFonts w:ascii="Book Antiqua" w:hAnsi="Book Antiqua"/>
          <w:sz w:val="24"/>
          <w:szCs w:val="24"/>
        </w:rPr>
      </w:pPr>
      <w:r w:rsidRPr="00112286">
        <w:rPr>
          <w:rFonts w:ascii="Book Antiqua" w:hAnsi="Book Antiqua"/>
          <w:sz w:val="24"/>
          <w:szCs w:val="24"/>
        </w:rPr>
        <w:t xml:space="preserve">1 </w:t>
      </w:r>
      <w:r w:rsidRPr="00112286">
        <w:rPr>
          <w:rFonts w:ascii="Book Antiqua" w:hAnsi="Book Antiqua"/>
          <w:b/>
          <w:sz w:val="24"/>
          <w:szCs w:val="24"/>
        </w:rPr>
        <w:t>Ito Y</w:t>
      </w:r>
      <w:r w:rsidRPr="00112286">
        <w:rPr>
          <w:rFonts w:ascii="Book Antiqua" w:hAnsi="Book Antiqua"/>
          <w:sz w:val="24"/>
          <w:szCs w:val="24"/>
        </w:rPr>
        <w:t xml:space="preserve">, Oda H, </w:t>
      </w:r>
      <w:proofErr w:type="spellStart"/>
      <w:r w:rsidRPr="00112286">
        <w:rPr>
          <w:rFonts w:ascii="Book Antiqua" w:hAnsi="Book Antiqua"/>
          <w:sz w:val="24"/>
          <w:szCs w:val="24"/>
        </w:rPr>
        <w:t>Miyauchi</w:t>
      </w:r>
      <w:proofErr w:type="spellEnd"/>
      <w:r w:rsidRPr="00112286">
        <w:rPr>
          <w:rFonts w:ascii="Book Antiqua" w:hAnsi="Book Antiqua"/>
          <w:sz w:val="24"/>
          <w:szCs w:val="24"/>
        </w:rPr>
        <w:t xml:space="preserve"> A. Insights and clinical questions about the active surveillance of low-risk papillary thyroid microcarcinomas. </w:t>
      </w:r>
      <w:proofErr w:type="spellStart"/>
      <w:r w:rsidRPr="00112286">
        <w:rPr>
          <w:rFonts w:ascii="Book Antiqua" w:hAnsi="Book Antiqua"/>
          <w:i/>
          <w:sz w:val="24"/>
          <w:szCs w:val="24"/>
        </w:rPr>
        <w:t>Endocr</w:t>
      </w:r>
      <w:proofErr w:type="spellEnd"/>
      <w:r w:rsidRPr="00112286">
        <w:rPr>
          <w:rFonts w:ascii="Book Antiqua" w:hAnsi="Book Antiqua"/>
          <w:i/>
          <w:sz w:val="24"/>
          <w:szCs w:val="24"/>
        </w:rPr>
        <w:t xml:space="preserve"> J</w:t>
      </w:r>
      <w:r w:rsidRPr="00112286">
        <w:rPr>
          <w:rFonts w:ascii="Book Antiqua" w:hAnsi="Book Antiqua"/>
          <w:sz w:val="24"/>
          <w:szCs w:val="24"/>
        </w:rPr>
        <w:t xml:space="preserve"> 2016; </w:t>
      </w:r>
      <w:r w:rsidRPr="00112286">
        <w:rPr>
          <w:rFonts w:ascii="Book Antiqua" w:hAnsi="Book Antiqua"/>
          <w:b/>
          <w:sz w:val="24"/>
          <w:szCs w:val="24"/>
        </w:rPr>
        <w:t>63</w:t>
      </w:r>
      <w:r w:rsidRPr="00112286">
        <w:rPr>
          <w:rFonts w:ascii="Book Antiqua" w:hAnsi="Book Antiqua"/>
          <w:sz w:val="24"/>
          <w:szCs w:val="24"/>
        </w:rPr>
        <w:t>: 323-328 [PMID: 26632168 DOI: 10.1507/endocrj.EJ15-0637]</w:t>
      </w:r>
    </w:p>
    <w:p w:rsidR="00112286" w:rsidRPr="00112286" w:rsidRDefault="00112286" w:rsidP="00112286">
      <w:pPr>
        <w:spacing w:line="360" w:lineRule="auto"/>
        <w:rPr>
          <w:rFonts w:ascii="Book Antiqua" w:hAnsi="Book Antiqua"/>
          <w:sz w:val="24"/>
          <w:szCs w:val="24"/>
        </w:rPr>
      </w:pPr>
      <w:r w:rsidRPr="00112286">
        <w:rPr>
          <w:rFonts w:ascii="Book Antiqua" w:hAnsi="Book Antiqua"/>
          <w:sz w:val="24"/>
          <w:szCs w:val="24"/>
        </w:rPr>
        <w:t xml:space="preserve">2 </w:t>
      </w:r>
      <w:proofErr w:type="spellStart"/>
      <w:r w:rsidRPr="00112286">
        <w:rPr>
          <w:rFonts w:ascii="Book Antiqua" w:hAnsi="Book Antiqua"/>
          <w:b/>
          <w:sz w:val="24"/>
          <w:szCs w:val="24"/>
        </w:rPr>
        <w:t>Tarasova</w:t>
      </w:r>
      <w:proofErr w:type="spellEnd"/>
      <w:r w:rsidRPr="00112286">
        <w:rPr>
          <w:rFonts w:ascii="Book Antiqua" w:hAnsi="Book Antiqua"/>
          <w:b/>
          <w:sz w:val="24"/>
          <w:szCs w:val="24"/>
        </w:rPr>
        <w:t xml:space="preserve"> VD</w:t>
      </w:r>
      <w:r w:rsidRPr="00112286">
        <w:rPr>
          <w:rFonts w:ascii="Book Antiqua" w:hAnsi="Book Antiqua"/>
          <w:sz w:val="24"/>
          <w:szCs w:val="24"/>
        </w:rPr>
        <w:t xml:space="preserve">, Tuttle RM. Current Management of Low Risk Differentiated </w:t>
      </w:r>
      <w:r w:rsidRPr="00112286">
        <w:rPr>
          <w:rFonts w:ascii="Book Antiqua" w:hAnsi="Book Antiqua"/>
          <w:sz w:val="24"/>
          <w:szCs w:val="24"/>
        </w:rPr>
        <w:lastRenderedPageBreak/>
        <w:t xml:space="preserve">Thyroid Cancer and Papillary Microcarcinoma. </w:t>
      </w:r>
      <w:r w:rsidRPr="00112286">
        <w:rPr>
          <w:rFonts w:ascii="Book Antiqua" w:hAnsi="Book Antiqua"/>
          <w:i/>
          <w:sz w:val="24"/>
          <w:szCs w:val="24"/>
        </w:rPr>
        <w:t xml:space="preserve">Clin Oncol (R Coll </w:t>
      </w:r>
      <w:proofErr w:type="spellStart"/>
      <w:r w:rsidRPr="00112286">
        <w:rPr>
          <w:rFonts w:ascii="Book Antiqua" w:hAnsi="Book Antiqua"/>
          <w:i/>
          <w:sz w:val="24"/>
          <w:szCs w:val="24"/>
        </w:rPr>
        <w:t>Radiol</w:t>
      </w:r>
      <w:proofErr w:type="spellEnd"/>
      <w:r w:rsidRPr="00112286">
        <w:rPr>
          <w:rFonts w:ascii="Book Antiqua" w:hAnsi="Book Antiqua"/>
          <w:i/>
          <w:sz w:val="24"/>
          <w:szCs w:val="24"/>
        </w:rPr>
        <w:t>)</w:t>
      </w:r>
      <w:r w:rsidRPr="00112286">
        <w:rPr>
          <w:rFonts w:ascii="Book Antiqua" w:hAnsi="Book Antiqua"/>
          <w:sz w:val="24"/>
          <w:szCs w:val="24"/>
        </w:rPr>
        <w:t xml:space="preserve"> 2017; </w:t>
      </w:r>
      <w:r w:rsidRPr="00112286">
        <w:rPr>
          <w:rFonts w:ascii="Book Antiqua" w:hAnsi="Book Antiqua"/>
          <w:b/>
          <w:sz w:val="24"/>
          <w:szCs w:val="24"/>
        </w:rPr>
        <w:t>29</w:t>
      </w:r>
      <w:r w:rsidRPr="00112286">
        <w:rPr>
          <w:rFonts w:ascii="Book Antiqua" w:hAnsi="Book Antiqua"/>
          <w:sz w:val="24"/>
          <w:szCs w:val="24"/>
        </w:rPr>
        <w:t>: 290-297 [PMID: 28087101 DOI: 10.1016/j.clon.2016.12.009]</w:t>
      </w:r>
    </w:p>
    <w:p w:rsidR="00112286" w:rsidRPr="00112286" w:rsidRDefault="00112286" w:rsidP="00112286">
      <w:pPr>
        <w:spacing w:line="360" w:lineRule="auto"/>
        <w:rPr>
          <w:rFonts w:ascii="Book Antiqua" w:hAnsi="Book Antiqua"/>
          <w:sz w:val="24"/>
          <w:szCs w:val="24"/>
        </w:rPr>
      </w:pPr>
      <w:r w:rsidRPr="00112286">
        <w:rPr>
          <w:rFonts w:ascii="Book Antiqua" w:hAnsi="Book Antiqua"/>
          <w:sz w:val="24"/>
          <w:szCs w:val="24"/>
        </w:rPr>
        <w:t xml:space="preserve">3 </w:t>
      </w:r>
      <w:proofErr w:type="spellStart"/>
      <w:r w:rsidRPr="00112286">
        <w:rPr>
          <w:rFonts w:ascii="Book Antiqua" w:hAnsi="Book Antiqua"/>
          <w:b/>
          <w:sz w:val="24"/>
          <w:szCs w:val="24"/>
        </w:rPr>
        <w:t>Dobrinja</w:t>
      </w:r>
      <w:proofErr w:type="spellEnd"/>
      <w:r w:rsidRPr="00112286">
        <w:rPr>
          <w:rFonts w:ascii="Book Antiqua" w:hAnsi="Book Antiqua"/>
          <w:b/>
          <w:sz w:val="24"/>
          <w:szCs w:val="24"/>
        </w:rPr>
        <w:t xml:space="preserve"> C</w:t>
      </w:r>
      <w:r w:rsidRPr="00112286">
        <w:rPr>
          <w:rFonts w:ascii="Book Antiqua" w:hAnsi="Book Antiqua"/>
          <w:sz w:val="24"/>
          <w:szCs w:val="24"/>
        </w:rPr>
        <w:t xml:space="preserve">, </w:t>
      </w:r>
      <w:proofErr w:type="spellStart"/>
      <w:r w:rsidRPr="00112286">
        <w:rPr>
          <w:rFonts w:ascii="Book Antiqua" w:hAnsi="Book Antiqua"/>
          <w:sz w:val="24"/>
          <w:szCs w:val="24"/>
        </w:rPr>
        <w:t>Pastoricchio</w:t>
      </w:r>
      <w:proofErr w:type="spellEnd"/>
      <w:r w:rsidRPr="00112286">
        <w:rPr>
          <w:rFonts w:ascii="Book Antiqua" w:hAnsi="Book Antiqua"/>
          <w:sz w:val="24"/>
          <w:szCs w:val="24"/>
        </w:rPr>
        <w:t xml:space="preserve"> M, </w:t>
      </w:r>
      <w:proofErr w:type="spellStart"/>
      <w:r w:rsidRPr="00112286">
        <w:rPr>
          <w:rFonts w:ascii="Book Antiqua" w:hAnsi="Book Antiqua"/>
          <w:sz w:val="24"/>
          <w:szCs w:val="24"/>
        </w:rPr>
        <w:t>Troian</w:t>
      </w:r>
      <w:proofErr w:type="spellEnd"/>
      <w:r w:rsidRPr="00112286">
        <w:rPr>
          <w:rFonts w:ascii="Book Antiqua" w:hAnsi="Book Antiqua"/>
          <w:sz w:val="24"/>
          <w:szCs w:val="24"/>
        </w:rPr>
        <w:t xml:space="preserve"> M, Da Canal F, </w:t>
      </w:r>
      <w:proofErr w:type="spellStart"/>
      <w:r w:rsidRPr="00112286">
        <w:rPr>
          <w:rFonts w:ascii="Book Antiqua" w:hAnsi="Book Antiqua"/>
          <w:sz w:val="24"/>
          <w:szCs w:val="24"/>
        </w:rPr>
        <w:t>Bernardi</w:t>
      </w:r>
      <w:proofErr w:type="spellEnd"/>
      <w:r w:rsidRPr="00112286">
        <w:rPr>
          <w:rFonts w:ascii="Book Antiqua" w:hAnsi="Book Antiqua"/>
          <w:sz w:val="24"/>
          <w:szCs w:val="24"/>
        </w:rPr>
        <w:t xml:space="preserve"> S, </w:t>
      </w:r>
      <w:proofErr w:type="spellStart"/>
      <w:r w:rsidRPr="00112286">
        <w:rPr>
          <w:rFonts w:ascii="Book Antiqua" w:hAnsi="Book Antiqua"/>
          <w:sz w:val="24"/>
          <w:szCs w:val="24"/>
        </w:rPr>
        <w:t>Fabris</w:t>
      </w:r>
      <w:proofErr w:type="spellEnd"/>
      <w:r w:rsidRPr="00112286">
        <w:rPr>
          <w:rFonts w:ascii="Book Antiqua" w:hAnsi="Book Antiqua"/>
          <w:sz w:val="24"/>
          <w:szCs w:val="24"/>
        </w:rPr>
        <w:t xml:space="preserve"> B, de Manzini N. Partial thyroidectomy for papillary thyroid microcarcinoma: Is completion total thyroidectomy indicated? </w:t>
      </w:r>
      <w:r w:rsidRPr="00112286">
        <w:rPr>
          <w:rFonts w:ascii="Book Antiqua" w:hAnsi="Book Antiqua"/>
          <w:i/>
          <w:sz w:val="24"/>
          <w:szCs w:val="24"/>
        </w:rPr>
        <w:t>Int J Surg</w:t>
      </w:r>
      <w:r w:rsidRPr="00112286">
        <w:rPr>
          <w:rFonts w:ascii="Book Antiqua" w:hAnsi="Book Antiqua"/>
          <w:sz w:val="24"/>
          <w:szCs w:val="24"/>
        </w:rPr>
        <w:t xml:space="preserve"> 2017; </w:t>
      </w:r>
      <w:r w:rsidRPr="00112286">
        <w:rPr>
          <w:rFonts w:ascii="Book Antiqua" w:hAnsi="Book Antiqua"/>
          <w:b/>
          <w:sz w:val="24"/>
          <w:szCs w:val="24"/>
        </w:rPr>
        <w:t>41 Suppl 1</w:t>
      </w:r>
      <w:r w:rsidRPr="00112286">
        <w:rPr>
          <w:rFonts w:ascii="Book Antiqua" w:hAnsi="Book Antiqua"/>
          <w:sz w:val="24"/>
          <w:szCs w:val="24"/>
        </w:rPr>
        <w:t>: S34-S39 [PMID: 28506411 DOI: 10.1016/j.ijsu.2017.02.012]</w:t>
      </w:r>
    </w:p>
    <w:p w:rsidR="00112286" w:rsidRPr="00112286" w:rsidRDefault="00112286" w:rsidP="00112286">
      <w:pPr>
        <w:spacing w:line="360" w:lineRule="auto"/>
        <w:rPr>
          <w:rFonts w:ascii="Book Antiqua" w:hAnsi="Book Antiqua"/>
          <w:sz w:val="24"/>
          <w:szCs w:val="24"/>
        </w:rPr>
      </w:pPr>
      <w:r w:rsidRPr="00112286">
        <w:rPr>
          <w:rFonts w:ascii="Book Antiqua" w:hAnsi="Book Antiqua"/>
          <w:sz w:val="24"/>
          <w:szCs w:val="24"/>
        </w:rPr>
        <w:t xml:space="preserve">4 </w:t>
      </w:r>
      <w:r w:rsidRPr="00112286">
        <w:rPr>
          <w:rFonts w:ascii="Book Antiqua" w:hAnsi="Book Antiqua"/>
          <w:b/>
          <w:sz w:val="24"/>
          <w:szCs w:val="24"/>
        </w:rPr>
        <w:t>Chung YS</w:t>
      </w:r>
      <w:r w:rsidRPr="00112286">
        <w:rPr>
          <w:rFonts w:ascii="Book Antiqua" w:hAnsi="Book Antiqua"/>
          <w:sz w:val="24"/>
          <w:szCs w:val="24"/>
        </w:rPr>
        <w:t xml:space="preserve">, Choe JH, Kang KH, Kim SW, Chung KW, Park KS, Han W, Noh DY, Oh SK, </w:t>
      </w:r>
      <w:proofErr w:type="spellStart"/>
      <w:r w:rsidRPr="00112286">
        <w:rPr>
          <w:rFonts w:ascii="Book Antiqua" w:hAnsi="Book Antiqua"/>
          <w:sz w:val="24"/>
          <w:szCs w:val="24"/>
        </w:rPr>
        <w:t>Youn</w:t>
      </w:r>
      <w:proofErr w:type="spellEnd"/>
      <w:r w:rsidRPr="00112286">
        <w:rPr>
          <w:rFonts w:ascii="Book Antiqua" w:hAnsi="Book Antiqua"/>
          <w:sz w:val="24"/>
          <w:szCs w:val="24"/>
        </w:rPr>
        <w:t xml:space="preserve"> YK. Endoscopic thyroidectomy for thyroid malignancies: comparison with conventional open thyroidectomy. </w:t>
      </w:r>
      <w:r w:rsidRPr="00112286">
        <w:rPr>
          <w:rFonts w:ascii="Book Antiqua" w:hAnsi="Book Antiqua"/>
          <w:i/>
          <w:sz w:val="24"/>
          <w:szCs w:val="24"/>
        </w:rPr>
        <w:t>World J Surg</w:t>
      </w:r>
      <w:r w:rsidRPr="00112286">
        <w:rPr>
          <w:rFonts w:ascii="Book Antiqua" w:hAnsi="Book Antiqua"/>
          <w:sz w:val="24"/>
          <w:szCs w:val="24"/>
        </w:rPr>
        <w:t xml:space="preserve"> 2007; </w:t>
      </w:r>
      <w:r w:rsidRPr="00112286">
        <w:rPr>
          <w:rFonts w:ascii="Book Antiqua" w:hAnsi="Book Antiqua"/>
          <w:b/>
          <w:sz w:val="24"/>
          <w:szCs w:val="24"/>
        </w:rPr>
        <w:t>31</w:t>
      </w:r>
      <w:r w:rsidRPr="00112286">
        <w:rPr>
          <w:rFonts w:ascii="Book Antiqua" w:hAnsi="Book Antiqua"/>
          <w:sz w:val="24"/>
          <w:szCs w:val="24"/>
        </w:rPr>
        <w:t>: 2302-6; discussion 2307-8 [PMID: 17566819 DOI: 10.1007/s00268-007-9117-0]</w:t>
      </w:r>
    </w:p>
    <w:p w:rsidR="00112286" w:rsidRPr="00112286" w:rsidRDefault="00112286" w:rsidP="00112286">
      <w:pPr>
        <w:spacing w:line="360" w:lineRule="auto"/>
        <w:rPr>
          <w:rFonts w:ascii="Book Antiqua" w:hAnsi="Book Antiqua"/>
          <w:sz w:val="24"/>
          <w:szCs w:val="24"/>
        </w:rPr>
      </w:pPr>
      <w:r w:rsidRPr="00112286">
        <w:rPr>
          <w:rFonts w:ascii="Book Antiqua" w:hAnsi="Book Antiqua"/>
          <w:sz w:val="24"/>
          <w:szCs w:val="24"/>
        </w:rPr>
        <w:t xml:space="preserve">5 </w:t>
      </w:r>
      <w:r w:rsidRPr="00112286">
        <w:rPr>
          <w:rFonts w:ascii="Book Antiqua" w:hAnsi="Book Antiqua"/>
          <w:b/>
          <w:sz w:val="24"/>
          <w:szCs w:val="24"/>
        </w:rPr>
        <w:t>Kang JB</w:t>
      </w:r>
      <w:r w:rsidRPr="00112286">
        <w:rPr>
          <w:rFonts w:ascii="Book Antiqua" w:hAnsi="Book Antiqua"/>
          <w:sz w:val="24"/>
          <w:szCs w:val="24"/>
        </w:rPr>
        <w:t xml:space="preserve">, Kim EY, Park YL, Park CH, Yun JS. A comparison of postoperative pain after conventional open thyroidectomy and single-incision, gasless, endoscopic </w:t>
      </w:r>
      <w:proofErr w:type="spellStart"/>
      <w:r w:rsidRPr="00112286">
        <w:rPr>
          <w:rFonts w:ascii="Book Antiqua" w:hAnsi="Book Antiqua"/>
          <w:sz w:val="24"/>
          <w:szCs w:val="24"/>
        </w:rPr>
        <w:t>transaxillary</w:t>
      </w:r>
      <w:proofErr w:type="spellEnd"/>
      <w:r w:rsidRPr="00112286">
        <w:rPr>
          <w:rFonts w:ascii="Book Antiqua" w:hAnsi="Book Antiqua"/>
          <w:sz w:val="24"/>
          <w:szCs w:val="24"/>
        </w:rPr>
        <w:t xml:space="preserve"> thyroidectomy: a single institute prospective study. </w:t>
      </w:r>
      <w:r w:rsidRPr="00112286">
        <w:rPr>
          <w:rFonts w:ascii="Book Antiqua" w:hAnsi="Book Antiqua"/>
          <w:i/>
          <w:sz w:val="24"/>
          <w:szCs w:val="24"/>
        </w:rPr>
        <w:t>Ann Surg Treat Res</w:t>
      </w:r>
      <w:r w:rsidRPr="00112286">
        <w:rPr>
          <w:rFonts w:ascii="Book Antiqua" w:hAnsi="Book Antiqua"/>
          <w:sz w:val="24"/>
          <w:szCs w:val="24"/>
        </w:rPr>
        <w:t xml:space="preserve"> 2017; </w:t>
      </w:r>
      <w:r w:rsidRPr="00112286">
        <w:rPr>
          <w:rFonts w:ascii="Book Antiqua" w:hAnsi="Book Antiqua"/>
          <w:b/>
          <w:sz w:val="24"/>
          <w:szCs w:val="24"/>
        </w:rPr>
        <w:t>92</w:t>
      </w:r>
      <w:r w:rsidRPr="00112286">
        <w:rPr>
          <w:rFonts w:ascii="Book Antiqua" w:hAnsi="Book Antiqua"/>
          <w:sz w:val="24"/>
          <w:szCs w:val="24"/>
        </w:rPr>
        <w:t>: 9-14 [PMID: 28090500 DOI: 10.4174/astr.2017.92.1.9]</w:t>
      </w:r>
    </w:p>
    <w:p w:rsidR="00112286" w:rsidRPr="00112286" w:rsidRDefault="00112286" w:rsidP="00112286">
      <w:pPr>
        <w:spacing w:line="360" w:lineRule="auto"/>
        <w:rPr>
          <w:rFonts w:ascii="Book Antiqua" w:hAnsi="Book Antiqua"/>
          <w:sz w:val="24"/>
          <w:szCs w:val="24"/>
        </w:rPr>
      </w:pPr>
      <w:r w:rsidRPr="00112286">
        <w:rPr>
          <w:rFonts w:ascii="Book Antiqua" w:hAnsi="Book Antiqua"/>
          <w:sz w:val="24"/>
          <w:szCs w:val="24"/>
        </w:rPr>
        <w:t xml:space="preserve">6 </w:t>
      </w:r>
      <w:r w:rsidRPr="00112286">
        <w:rPr>
          <w:rFonts w:ascii="Book Antiqua" w:hAnsi="Book Antiqua"/>
          <w:b/>
          <w:sz w:val="24"/>
          <w:szCs w:val="24"/>
        </w:rPr>
        <w:t>Liu YJ</w:t>
      </w:r>
      <w:r w:rsidRPr="00112286">
        <w:rPr>
          <w:rFonts w:ascii="Book Antiqua" w:hAnsi="Book Antiqua"/>
          <w:sz w:val="24"/>
          <w:szCs w:val="24"/>
        </w:rPr>
        <w:t xml:space="preserve">, Qian LX, Liu D, Zhao JF. Ultrasound-guided microwave ablation in the treatment of benign thyroid nodules in 435 patients. </w:t>
      </w:r>
      <w:r w:rsidRPr="00112286">
        <w:rPr>
          <w:rFonts w:ascii="Book Antiqua" w:hAnsi="Book Antiqua"/>
          <w:i/>
          <w:sz w:val="24"/>
          <w:szCs w:val="24"/>
        </w:rPr>
        <w:t>Exp Biol Med (Maywood)</w:t>
      </w:r>
      <w:r w:rsidRPr="00112286">
        <w:rPr>
          <w:rFonts w:ascii="Book Antiqua" w:hAnsi="Book Antiqua"/>
          <w:sz w:val="24"/>
          <w:szCs w:val="24"/>
        </w:rPr>
        <w:t xml:space="preserve"> 2017; </w:t>
      </w:r>
      <w:r w:rsidRPr="00112286">
        <w:rPr>
          <w:rFonts w:ascii="Book Antiqua" w:hAnsi="Book Antiqua"/>
          <w:b/>
          <w:sz w:val="24"/>
          <w:szCs w:val="24"/>
        </w:rPr>
        <w:t>242</w:t>
      </w:r>
      <w:r w:rsidRPr="00112286">
        <w:rPr>
          <w:rFonts w:ascii="Book Antiqua" w:hAnsi="Book Antiqua"/>
          <w:sz w:val="24"/>
          <w:szCs w:val="24"/>
        </w:rPr>
        <w:t>: 1515-1523 [PMID: 28847173 DOI: 10.1177/1535370217727477]</w:t>
      </w:r>
    </w:p>
    <w:p w:rsidR="00112286" w:rsidRPr="00112286" w:rsidRDefault="00112286" w:rsidP="00112286">
      <w:pPr>
        <w:spacing w:line="360" w:lineRule="auto"/>
        <w:rPr>
          <w:rFonts w:ascii="Book Antiqua" w:hAnsi="Book Antiqua"/>
          <w:sz w:val="24"/>
          <w:szCs w:val="24"/>
        </w:rPr>
      </w:pPr>
      <w:r w:rsidRPr="00112286">
        <w:rPr>
          <w:rFonts w:ascii="Book Antiqua" w:hAnsi="Book Antiqua"/>
          <w:sz w:val="24"/>
          <w:szCs w:val="24"/>
        </w:rPr>
        <w:t xml:space="preserve">7 </w:t>
      </w:r>
      <w:proofErr w:type="spellStart"/>
      <w:r w:rsidRPr="00112286">
        <w:rPr>
          <w:rFonts w:ascii="Book Antiqua" w:hAnsi="Book Antiqua"/>
          <w:b/>
          <w:sz w:val="24"/>
          <w:szCs w:val="24"/>
        </w:rPr>
        <w:t>Jin</w:t>
      </w:r>
      <w:proofErr w:type="spellEnd"/>
      <w:r w:rsidRPr="00112286">
        <w:rPr>
          <w:rFonts w:ascii="Book Antiqua" w:hAnsi="Book Antiqua"/>
          <w:b/>
          <w:sz w:val="24"/>
          <w:szCs w:val="24"/>
        </w:rPr>
        <w:t xml:space="preserve"> H</w:t>
      </w:r>
      <w:r w:rsidRPr="00112286">
        <w:rPr>
          <w:rFonts w:ascii="Book Antiqua" w:hAnsi="Book Antiqua"/>
          <w:sz w:val="24"/>
          <w:szCs w:val="24"/>
        </w:rPr>
        <w:t xml:space="preserve">, Fan J, Liao K, He Z, Li W, Cui M. A propensity score matching study between ultrasound-guided percutaneous microwave ablation and conventional thyroidectomy for benign thyroid nodules treatment. </w:t>
      </w:r>
      <w:r w:rsidRPr="00112286">
        <w:rPr>
          <w:rFonts w:ascii="Book Antiqua" w:hAnsi="Book Antiqua"/>
          <w:i/>
          <w:sz w:val="24"/>
          <w:szCs w:val="24"/>
        </w:rPr>
        <w:t>Int J Hyperthermia</w:t>
      </w:r>
      <w:r w:rsidR="00F60005">
        <w:rPr>
          <w:rFonts w:ascii="Book Antiqua" w:hAnsi="Book Antiqua"/>
          <w:sz w:val="24"/>
          <w:szCs w:val="24"/>
        </w:rPr>
        <w:t xml:space="preserve"> 2018</w:t>
      </w:r>
      <w:r w:rsidRPr="00112286">
        <w:rPr>
          <w:rFonts w:ascii="Book Antiqua" w:hAnsi="Book Antiqua"/>
          <w:sz w:val="24"/>
          <w:szCs w:val="24"/>
        </w:rPr>
        <w:t>: 1-7 [PMID: 30176761 DOI: 10.1080/02656736.2018.1492028]</w:t>
      </w:r>
    </w:p>
    <w:p w:rsidR="00112286" w:rsidRPr="00112286" w:rsidRDefault="00112286" w:rsidP="00112286">
      <w:pPr>
        <w:spacing w:line="360" w:lineRule="auto"/>
        <w:rPr>
          <w:rFonts w:ascii="Book Antiqua" w:hAnsi="Book Antiqua"/>
          <w:sz w:val="24"/>
          <w:szCs w:val="24"/>
        </w:rPr>
      </w:pPr>
      <w:r w:rsidRPr="00112286">
        <w:rPr>
          <w:rFonts w:ascii="Book Antiqua" w:hAnsi="Book Antiqua"/>
          <w:sz w:val="24"/>
          <w:szCs w:val="24"/>
        </w:rPr>
        <w:t xml:space="preserve">8 </w:t>
      </w:r>
      <w:r w:rsidRPr="00112286">
        <w:rPr>
          <w:rFonts w:ascii="Book Antiqua" w:hAnsi="Book Antiqua"/>
          <w:b/>
          <w:sz w:val="24"/>
          <w:szCs w:val="24"/>
        </w:rPr>
        <w:t>Wu W</w:t>
      </w:r>
      <w:r w:rsidRPr="00112286">
        <w:rPr>
          <w:rFonts w:ascii="Book Antiqua" w:hAnsi="Book Antiqua"/>
          <w:sz w:val="24"/>
          <w:szCs w:val="24"/>
        </w:rPr>
        <w:t xml:space="preserve">, Gong X, Zhou Q, Chen X, Chen X, Shi B. US-guided percutaneous microwave ablation for the treatment of benign thyroid nodules. </w:t>
      </w:r>
      <w:proofErr w:type="spellStart"/>
      <w:r w:rsidRPr="00112286">
        <w:rPr>
          <w:rFonts w:ascii="Book Antiqua" w:hAnsi="Book Antiqua"/>
          <w:i/>
          <w:sz w:val="24"/>
          <w:szCs w:val="24"/>
        </w:rPr>
        <w:t>Endocr</w:t>
      </w:r>
      <w:proofErr w:type="spellEnd"/>
      <w:r w:rsidRPr="00112286">
        <w:rPr>
          <w:rFonts w:ascii="Book Antiqua" w:hAnsi="Book Antiqua"/>
          <w:i/>
          <w:sz w:val="24"/>
          <w:szCs w:val="24"/>
        </w:rPr>
        <w:t xml:space="preserve"> J</w:t>
      </w:r>
      <w:r w:rsidRPr="00112286">
        <w:rPr>
          <w:rFonts w:ascii="Book Antiqua" w:hAnsi="Book Antiqua"/>
          <w:sz w:val="24"/>
          <w:szCs w:val="24"/>
        </w:rPr>
        <w:t xml:space="preserve"> 2017; </w:t>
      </w:r>
      <w:r w:rsidRPr="00112286">
        <w:rPr>
          <w:rFonts w:ascii="Book Antiqua" w:hAnsi="Book Antiqua"/>
          <w:b/>
          <w:sz w:val="24"/>
          <w:szCs w:val="24"/>
        </w:rPr>
        <w:t>64</w:t>
      </w:r>
      <w:r w:rsidRPr="00112286">
        <w:rPr>
          <w:rFonts w:ascii="Book Antiqua" w:hAnsi="Book Antiqua"/>
          <w:sz w:val="24"/>
          <w:szCs w:val="24"/>
        </w:rPr>
        <w:t>: 1079-1085 [PMID: 28855431 DOI: 10.1507/endocrj.EJ17-0152]</w:t>
      </w:r>
    </w:p>
    <w:p w:rsidR="00112286" w:rsidRPr="00112286" w:rsidRDefault="00112286" w:rsidP="00112286">
      <w:pPr>
        <w:spacing w:line="360" w:lineRule="auto"/>
        <w:rPr>
          <w:rFonts w:ascii="Book Antiqua" w:hAnsi="Book Antiqua"/>
          <w:sz w:val="24"/>
          <w:szCs w:val="24"/>
        </w:rPr>
      </w:pPr>
      <w:r w:rsidRPr="00112286">
        <w:rPr>
          <w:rFonts w:ascii="Book Antiqua" w:hAnsi="Book Antiqua"/>
          <w:sz w:val="24"/>
          <w:szCs w:val="24"/>
        </w:rPr>
        <w:t xml:space="preserve">9 </w:t>
      </w:r>
      <w:r w:rsidRPr="00112286">
        <w:rPr>
          <w:rFonts w:ascii="Book Antiqua" w:hAnsi="Book Antiqua"/>
          <w:b/>
          <w:sz w:val="24"/>
          <w:szCs w:val="24"/>
        </w:rPr>
        <w:t>Li J</w:t>
      </w:r>
      <w:r w:rsidRPr="00112286">
        <w:rPr>
          <w:rFonts w:ascii="Book Antiqua" w:hAnsi="Book Antiqua"/>
          <w:sz w:val="24"/>
          <w:szCs w:val="24"/>
        </w:rPr>
        <w:t xml:space="preserve">, Liu Y, Liu J, Qian L. Ultrasound-guided percutaneous microwave ablation versus surgery for papillary thyroid microcarcinoma. </w:t>
      </w:r>
      <w:r w:rsidRPr="00112286">
        <w:rPr>
          <w:rFonts w:ascii="Book Antiqua" w:hAnsi="Book Antiqua"/>
          <w:i/>
          <w:sz w:val="24"/>
          <w:szCs w:val="24"/>
        </w:rPr>
        <w:t>Int J Hyperthermia</w:t>
      </w:r>
      <w:r w:rsidRPr="00112286">
        <w:rPr>
          <w:rFonts w:ascii="Book Antiqua" w:hAnsi="Book Antiqua"/>
          <w:sz w:val="24"/>
          <w:szCs w:val="24"/>
        </w:rPr>
        <w:t xml:space="preserve"> 2018; </w:t>
      </w:r>
      <w:r w:rsidRPr="00112286">
        <w:rPr>
          <w:rFonts w:ascii="Book Antiqua" w:hAnsi="Book Antiqua"/>
          <w:b/>
          <w:sz w:val="24"/>
          <w:szCs w:val="24"/>
        </w:rPr>
        <w:t>34</w:t>
      </w:r>
      <w:r w:rsidRPr="00112286">
        <w:rPr>
          <w:rFonts w:ascii="Book Antiqua" w:hAnsi="Book Antiqua"/>
          <w:sz w:val="24"/>
          <w:szCs w:val="24"/>
        </w:rPr>
        <w:t>: 653-659 [PMID: 29637797 DOI: 10.1080/02656736.2018.1453092]</w:t>
      </w:r>
    </w:p>
    <w:p w:rsidR="00112286" w:rsidRPr="00112286" w:rsidRDefault="00112286" w:rsidP="00112286">
      <w:pPr>
        <w:spacing w:line="360" w:lineRule="auto"/>
        <w:rPr>
          <w:rFonts w:ascii="Book Antiqua" w:hAnsi="Book Antiqua"/>
          <w:sz w:val="24"/>
          <w:szCs w:val="24"/>
        </w:rPr>
      </w:pPr>
      <w:r w:rsidRPr="00112286">
        <w:rPr>
          <w:rFonts w:ascii="Book Antiqua" w:hAnsi="Book Antiqua"/>
          <w:sz w:val="24"/>
          <w:szCs w:val="24"/>
        </w:rPr>
        <w:lastRenderedPageBreak/>
        <w:t xml:space="preserve">10 </w:t>
      </w:r>
      <w:r w:rsidRPr="00112286">
        <w:rPr>
          <w:rFonts w:ascii="Book Antiqua" w:hAnsi="Book Antiqua"/>
          <w:b/>
          <w:sz w:val="24"/>
          <w:szCs w:val="24"/>
        </w:rPr>
        <w:t>Sun H</w:t>
      </w:r>
      <w:r w:rsidRPr="00112286">
        <w:rPr>
          <w:rFonts w:ascii="Book Antiqua" w:hAnsi="Book Antiqua"/>
          <w:sz w:val="24"/>
          <w:szCs w:val="24"/>
        </w:rPr>
        <w:t xml:space="preserve">, </w:t>
      </w:r>
      <w:proofErr w:type="spellStart"/>
      <w:r w:rsidRPr="00112286">
        <w:rPr>
          <w:rFonts w:ascii="Book Antiqua" w:hAnsi="Book Antiqua"/>
          <w:sz w:val="24"/>
          <w:szCs w:val="24"/>
        </w:rPr>
        <w:t>Dionigi</w:t>
      </w:r>
      <w:proofErr w:type="spellEnd"/>
      <w:r w:rsidRPr="00112286">
        <w:rPr>
          <w:rFonts w:ascii="Book Antiqua" w:hAnsi="Book Antiqua"/>
          <w:sz w:val="24"/>
          <w:szCs w:val="24"/>
        </w:rPr>
        <w:t xml:space="preserve"> G. Influence of specialized clinic on initial treatment choice in localized thyroid cancer. </w:t>
      </w:r>
      <w:r w:rsidRPr="00112286">
        <w:rPr>
          <w:rFonts w:ascii="Book Antiqua" w:hAnsi="Book Antiqua"/>
          <w:i/>
          <w:sz w:val="24"/>
          <w:szCs w:val="24"/>
        </w:rPr>
        <w:t>Eur J Surg Oncol</w:t>
      </w:r>
      <w:r w:rsidRPr="00112286">
        <w:rPr>
          <w:rFonts w:ascii="Book Antiqua" w:hAnsi="Book Antiqua"/>
          <w:sz w:val="24"/>
          <w:szCs w:val="24"/>
        </w:rPr>
        <w:t xml:space="preserve"> 2018</w:t>
      </w:r>
      <w:r w:rsidR="0022351E">
        <w:rPr>
          <w:rFonts w:ascii="Book Antiqua" w:hAnsi="Book Antiqua"/>
          <w:sz w:val="24"/>
          <w:szCs w:val="24"/>
        </w:rPr>
        <w:t xml:space="preserve"> </w:t>
      </w:r>
      <w:r w:rsidRPr="00112286">
        <w:rPr>
          <w:rFonts w:ascii="Book Antiqua" w:hAnsi="Book Antiqua"/>
          <w:sz w:val="24"/>
          <w:szCs w:val="24"/>
        </w:rPr>
        <w:t xml:space="preserve">[PMID: 30322670 </w:t>
      </w:r>
      <w:r w:rsidR="00410FD0">
        <w:rPr>
          <w:rFonts w:ascii="Book Antiqua" w:hAnsi="Book Antiqua"/>
          <w:sz w:val="24"/>
          <w:szCs w:val="24"/>
        </w:rPr>
        <w:t>DOI: 10.1016/j.ejso.2018.05.040</w:t>
      </w:r>
      <w:r w:rsidRPr="00112286">
        <w:rPr>
          <w:rFonts w:ascii="Book Antiqua" w:hAnsi="Book Antiqua"/>
          <w:sz w:val="24"/>
          <w:szCs w:val="24"/>
        </w:rPr>
        <w:t>]</w:t>
      </w:r>
    </w:p>
    <w:p w:rsidR="00112286" w:rsidRPr="00112286" w:rsidRDefault="00112286" w:rsidP="00112286">
      <w:pPr>
        <w:spacing w:line="360" w:lineRule="auto"/>
        <w:rPr>
          <w:rFonts w:ascii="Book Antiqua" w:hAnsi="Book Antiqua"/>
          <w:sz w:val="24"/>
          <w:szCs w:val="24"/>
        </w:rPr>
      </w:pPr>
      <w:r w:rsidRPr="00112286">
        <w:rPr>
          <w:rFonts w:ascii="Book Antiqua" w:hAnsi="Book Antiqua"/>
          <w:sz w:val="24"/>
          <w:szCs w:val="24"/>
        </w:rPr>
        <w:t xml:space="preserve">11 </w:t>
      </w:r>
      <w:r w:rsidRPr="00112286">
        <w:rPr>
          <w:rFonts w:ascii="Book Antiqua" w:hAnsi="Book Antiqua"/>
          <w:b/>
          <w:sz w:val="24"/>
          <w:szCs w:val="24"/>
        </w:rPr>
        <w:t>Teng D</w:t>
      </w:r>
      <w:r w:rsidRPr="00112286">
        <w:rPr>
          <w:rFonts w:ascii="Book Antiqua" w:hAnsi="Book Antiqua"/>
          <w:sz w:val="24"/>
          <w:szCs w:val="24"/>
        </w:rPr>
        <w:t xml:space="preserve">, Sui G, Liu C, Wang Y, Xia Y, Wang H. Long-term efficacy of ultrasound-guided low power microwave ablation for the treatment of primary papillary thyroid microcarcinoma: a 3-year follow-up study. </w:t>
      </w:r>
      <w:r w:rsidRPr="00112286">
        <w:rPr>
          <w:rFonts w:ascii="Book Antiqua" w:hAnsi="Book Antiqua"/>
          <w:i/>
          <w:sz w:val="24"/>
          <w:szCs w:val="24"/>
        </w:rPr>
        <w:t>J Cancer Res Clin Oncol</w:t>
      </w:r>
      <w:r w:rsidRPr="00112286">
        <w:rPr>
          <w:rFonts w:ascii="Book Antiqua" w:hAnsi="Book Antiqua"/>
          <w:sz w:val="24"/>
          <w:szCs w:val="24"/>
        </w:rPr>
        <w:t xml:space="preserve"> 2018; </w:t>
      </w:r>
      <w:r w:rsidRPr="00112286">
        <w:rPr>
          <w:rFonts w:ascii="Book Antiqua" w:hAnsi="Book Antiqua"/>
          <w:b/>
          <w:sz w:val="24"/>
          <w:szCs w:val="24"/>
        </w:rPr>
        <w:t>144</w:t>
      </w:r>
      <w:r w:rsidRPr="00112286">
        <w:rPr>
          <w:rFonts w:ascii="Book Antiqua" w:hAnsi="Book Antiqua"/>
          <w:sz w:val="24"/>
          <w:szCs w:val="24"/>
        </w:rPr>
        <w:t>: 771-779 [PMID: 29427209 DOI: 10.1007/s00432-018-2607-7]</w:t>
      </w:r>
    </w:p>
    <w:p w:rsidR="00112286" w:rsidRPr="00112286" w:rsidRDefault="00112286" w:rsidP="00112286">
      <w:pPr>
        <w:spacing w:line="360" w:lineRule="auto"/>
        <w:rPr>
          <w:rFonts w:ascii="Book Antiqua" w:hAnsi="Book Antiqua"/>
          <w:sz w:val="24"/>
          <w:szCs w:val="24"/>
        </w:rPr>
      </w:pPr>
      <w:r w:rsidRPr="00112286">
        <w:rPr>
          <w:rFonts w:ascii="Book Antiqua" w:hAnsi="Book Antiqua"/>
          <w:sz w:val="24"/>
          <w:szCs w:val="24"/>
        </w:rPr>
        <w:t xml:space="preserve">12 </w:t>
      </w:r>
      <w:proofErr w:type="spellStart"/>
      <w:r w:rsidRPr="00112286">
        <w:rPr>
          <w:rFonts w:ascii="Book Antiqua" w:hAnsi="Book Antiqua"/>
          <w:b/>
          <w:sz w:val="24"/>
          <w:szCs w:val="24"/>
        </w:rPr>
        <w:t>Mazzaferri</w:t>
      </w:r>
      <w:proofErr w:type="spellEnd"/>
      <w:r w:rsidRPr="00112286">
        <w:rPr>
          <w:rFonts w:ascii="Book Antiqua" w:hAnsi="Book Antiqua"/>
          <w:b/>
          <w:sz w:val="24"/>
          <w:szCs w:val="24"/>
        </w:rPr>
        <w:t xml:space="preserve"> EL</w:t>
      </w:r>
      <w:r w:rsidRPr="00112286">
        <w:rPr>
          <w:rFonts w:ascii="Book Antiqua" w:hAnsi="Book Antiqua"/>
          <w:sz w:val="24"/>
          <w:szCs w:val="24"/>
        </w:rPr>
        <w:t xml:space="preserve">. Managing thyroid microcarcinomas. </w:t>
      </w:r>
      <w:r w:rsidRPr="00112286">
        <w:rPr>
          <w:rFonts w:ascii="Book Antiqua" w:hAnsi="Book Antiqua"/>
          <w:i/>
          <w:sz w:val="24"/>
          <w:szCs w:val="24"/>
        </w:rPr>
        <w:t>Yonsei Med J</w:t>
      </w:r>
      <w:r w:rsidRPr="00112286">
        <w:rPr>
          <w:rFonts w:ascii="Book Antiqua" w:hAnsi="Book Antiqua"/>
          <w:sz w:val="24"/>
          <w:szCs w:val="24"/>
        </w:rPr>
        <w:t xml:space="preserve"> 2012; </w:t>
      </w:r>
      <w:r w:rsidRPr="00112286">
        <w:rPr>
          <w:rFonts w:ascii="Book Antiqua" w:hAnsi="Book Antiqua"/>
          <w:b/>
          <w:sz w:val="24"/>
          <w:szCs w:val="24"/>
        </w:rPr>
        <w:t>53</w:t>
      </w:r>
      <w:r w:rsidRPr="00112286">
        <w:rPr>
          <w:rFonts w:ascii="Book Antiqua" w:hAnsi="Book Antiqua"/>
          <w:sz w:val="24"/>
          <w:szCs w:val="24"/>
        </w:rPr>
        <w:t>: 1-14 [PMID: 22187228 DOI: 10.3349/ymj.2012.53.1.1]</w:t>
      </w:r>
    </w:p>
    <w:p w:rsidR="00112286" w:rsidRPr="00112286" w:rsidRDefault="00112286" w:rsidP="00112286">
      <w:pPr>
        <w:spacing w:line="360" w:lineRule="auto"/>
        <w:rPr>
          <w:rFonts w:ascii="Book Antiqua" w:hAnsi="Book Antiqua"/>
          <w:sz w:val="24"/>
          <w:szCs w:val="24"/>
        </w:rPr>
      </w:pPr>
      <w:r w:rsidRPr="00112286">
        <w:rPr>
          <w:rFonts w:ascii="Book Antiqua" w:hAnsi="Book Antiqua"/>
          <w:sz w:val="24"/>
          <w:szCs w:val="24"/>
        </w:rPr>
        <w:t xml:space="preserve">13 </w:t>
      </w:r>
      <w:r w:rsidRPr="00112286">
        <w:rPr>
          <w:rFonts w:ascii="Book Antiqua" w:hAnsi="Book Antiqua"/>
          <w:b/>
          <w:sz w:val="24"/>
          <w:szCs w:val="24"/>
        </w:rPr>
        <w:t>Morris LG</w:t>
      </w:r>
      <w:r w:rsidRPr="00112286">
        <w:rPr>
          <w:rFonts w:ascii="Book Antiqua" w:hAnsi="Book Antiqua"/>
          <w:sz w:val="24"/>
          <w:szCs w:val="24"/>
        </w:rPr>
        <w:t xml:space="preserve">, Sikora AG, </w:t>
      </w:r>
      <w:proofErr w:type="spellStart"/>
      <w:r w:rsidRPr="00112286">
        <w:rPr>
          <w:rFonts w:ascii="Book Antiqua" w:hAnsi="Book Antiqua"/>
          <w:sz w:val="24"/>
          <w:szCs w:val="24"/>
        </w:rPr>
        <w:t>Tosteson</w:t>
      </w:r>
      <w:proofErr w:type="spellEnd"/>
      <w:r w:rsidRPr="00112286">
        <w:rPr>
          <w:rFonts w:ascii="Book Antiqua" w:hAnsi="Book Antiqua"/>
          <w:sz w:val="24"/>
          <w:szCs w:val="24"/>
        </w:rPr>
        <w:t xml:space="preserve"> TD, Davies L. The increasing incidence of thyroid cancer: the influence of access to care. </w:t>
      </w:r>
      <w:r w:rsidRPr="00112286">
        <w:rPr>
          <w:rFonts w:ascii="Book Antiqua" w:hAnsi="Book Antiqua"/>
          <w:i/>
          <w:sz w:val="24"/>
          <w:szCs w:val="24"/>
        </w:rPr>
        <w:t>Thyroid</w:t>
      </w:r>
      <w:r w:rsidRPr="00112286">
        <w:rPr>
          <w:rFonts w:ascii="Book Antiqua" w:hAnsi="Book Antiqua"/>
          <w:sz w:val="24"/>
          <w:szCs w:val="24"/>
        </w:rPr>
        <w:t xml:space="preserve"> 2013; </w:t>
      </w:r>
      <w:r w:rsidRPr="00112286">
        <w:rPr>
          <w:rFonts w:ascii="Book Antiqua" w:hAnsi="Book Antiqua"/>
          <w:b/>
          <w:sz w:val="24"/>
          <w:szCs w:val="24"/>
        </w:rPr>
        <w:t>23</w:t>
      </w:r>
      <w:r w:rsidRPr="00112286">
        <w:rPr>
          <w:rFonts w:ascii="Book Antiqua" w:hAnsi="Book Antiqua"/>
          <w:sz w:val="24"/>
          <w:szCs w:val="24"/>
        </w:rPr>
        <w:t>: 885-891 [PMID: 23517343 DOI: 10.1089/thy.2013.0045]</w:t>
      </w:r>
    </w:p>
    <w:p w:rsidR="00112286" w:rsidRPr="00112286" w:rsidRDefault="00112286" w:rsidP="00112286">
      <w:pPr>
        <w:spacing w:line="360" w:lineRule="auto"/>
        <w:rPr>
          <w:rFonts w:ascii="Book Antiqua" w:hAnsi="Book Antiqua"/>
          <w:sz w:val="24"/>
          <w:szCs w:val="24"/>
        </w:rPr>
      </w:pPr>
      <w:r w:rsidRPr="00112286">
        <w:rPr>
          <w:rFonts w:ascii="Book Antiqua" w:hAnsi="Book Antiqua"/>
          <w:sz w:val="24"/>
          <w:szCs w:val="24"/>
        </w:rPr>
        <w:t xml:space="preserve">14 </w:t>
      </w:r>
      <w:r w:rsidRPr="00112286">
        <w:rPr>
          <w:rFonts w:ascii="Book Antiqua" w:hAnsi="Book Antiqua"/>
          <w:b/>
          <w:sz w:val="24"/>
          <w:szCs w:val="24"/>
        </w:rPr>
        <w:t>Rodrigues AC</w:t>
      </w:r>
      <w:r w:rsidRPr="00112286">
        <w:rPr>
          <w:rFonts w:ascii="Book Antiqua" w:hAnsi="Book Antiqua"/>
          <w:sz w:val="24"/>
          <w:szCs w:val="24"/>
        </w:rPr>
        <w:t xml:space="preserve">, Penna G, Rodrigues E, Castro P, </w:t>
      </w:r>
      <w:proofErr w:type="spellStart"/>
      <w:r w:rsidRPr="00112286">
        <w:rPr>
          <w:rFonts w:ascii="Book Antiqua" w:hAnsi="Book Antiqua"/>
          <w:sz w:val="24"/>
          <w:szCs w:val="24"/>
        </w:rPr>
        <w:t>Sobrinho-Simões</w:t>
      </w:r>
      <w:proofErr w:type="spellEnd"/>
      <w:r w:rsidRPr="00112286">
        <w:rPr>
          <w:rFonts w:ascii="Book Antiqua" w:hAnsi="Book Antiqua"/>
          <w:sz w:val="24"/>
          <w:szCs w:val="24"/>
        </w:rPr>
        <w:t xml:space="preserve"> M, Soares P. The Genetics of Papillary Microcarcinomas of the Thyroid: Diagnostic and Prognostic Implications. </w:t>
      </w:r>
      <w:proofErr w:type="spellStart"/>
      <w:r w:rsidRPr="00112286">
        <w:rPr>
          <w:rFonts w:ascii="Book Antiqua" w:hAnsi="Book Antiqua"/>
          <w:i/>
          <w:sz w:val="24"/>
          <w:szCs w:val="24"/>
        </w:rPr>
        <w:t>Curr</w:t>
      </w:r>
      <w:proofErr w:type="spellEnd"/>
      <w:r w:rsidRPr="00112286">
        <w:rPr>
          <w:rFonts w:ascii="Book Antiqua" w:hAnsi="Book Antiqua"/>
          <w:i/>
          <w:sz w:val="24"/>
          <w:szCs w:val="24"/>
        </w:rPr>
        <w:t xml:space="preserve"> Genomics</w:t>
      </w:r>
      <w:r w:rsidRPr="00112286">
        <w:rPr>
          <w:rFonts w:ascii="Book Antiqua" w:hAnsi="Book Antiqua"/>
          <w:sz w:val="24"/>
          <w:szCs w:val="24"/>
        </w:rPr>
        <w:t xml:space="preserve"> 2017; </w:t>
      </w:r>
      <w:r w:rsidRPr="00112286">
        <w:rPr>
          <w:rFonts w:ascii="Book Antiqua" w:hAnsi="Book Antiqua"/>
          <w:b/>
          <w:sz w:val="24"/>
          <w:szCs w:val="24"/>
        </w:rPr>
        <w:t>18</w:t>
      </w:r>
      <w:r w:rsidRPr="00112286">
        <w:rPr>
          <w:rFonts w:ascii="Book Antiqua" w:hAnsi="Book Antiqua"/>
          <w:sz w:val="24"/>
          <w:szCs w:val="24"/>
        </w:rPr>
        <w:t>: 244-254 [PMID: 28659720 DOI: 10.2174/1389202918666170105094459]</w:t>
      </w:r>
    </w:p>
    <w:p w:rsidR="00112286" w:rsidRPr="00112286" w:rsidRDefault="00112286" w:rsidP="00112286">
      <w:pPr>
        <w:spacing w:line="360" w:lineRule="auto"/>
        <w:rPr>
          <w:rFonts w:ascii="Book Antiqua" w:hAnsi="Book Antiqua"/>
          <w:sz w:val="24"/>
          <w:szCs w:val="24"/>
        </w:rPr>
      </w:pPr>
      <w:r w:rsidRPr="00112286">
        <w:rPr>
          <w:rFonts w:ascii="Book Antiqua" w:hAnsi="Book Antiqua"/>
          <w:sz w:val="24"/>
          <w:szCs w:val="24"/>
        </w:rPr>
        <w:t xml:space="preserve">15 </w:t>
      </w:r>
      <w:proofErr w:type="spellStart"/>
      <w:r w:rsidRPr="00112286">
        <w:rPr>
          <w:rFonts w:ascii="Book Antiqua" w:hAnsi="Book Antiqua"/>
          <w:b/>
          <w:sz w:val="24"/>
          <w:szCs w:val="24"/>
        </w:rPr>
        <w:t>Boucai</w:t>
      </w:r>
      <w:proofErr w:type="spellEnd"/>
      <w:r w:rsidRPr="00112286">
        <w:rPr>
          <w:rFonts w:ascii="Book Antiqua" w:hAnsi="Book Antiqua"/>
          <w:b/>
          <w:sz w:val="24"/>
          <w:szCs w:val="24"/>
        </w:rPr>
        <w:t xml:space="preserve"> L</w:t>
      </w:r>
      <w:r w:rsidRPr="00112286">
        <w:rPr>
          <w:rFonts w:ascii="Book Antiqua" w:hAnsi="Book Antiqua"/>
          <w:sz w:val="24"/>
          <w:szCs w:val="24"/>
        </w:rPr>
        <w:t xml:space="preserve">, </w:t>
      </w:r>
      <w:proofErr w:type="spellStart"/>
      <w:r w:rsidRPr="00112286">
        <w:rPr>
          <w:rFonts w:ascii="Book Antiqua" w:hAnsi="Book Antiqua"/>
          <w:sz w:val="24"/>
          <w:szCs w:val="24"/>
        </w:rPr>
        <w:t>Bernet</w:t>
      </w:r>
      <w:proofErr w:type="spellEnd"/>
      <w:r w:rsidRPr="00112286">
        <w:rPr>
          <w:rFonts w:ascii="Book Antiqua" w:hAnsi="Book Antiqua"/>
          <w:sz w:val="24"/>
          <w:szCs w:val="24"/>
        </w:rPr>
        <w:t xml:space="preserve"> V, </w:t>
      </w:r>
      <w:proofErr w:type="spellStart"/>
      <w:r w:rsidRPr="00112286">
        <w:rPr>
          <w:rFonts w:ascii="Book Antiqua" w:hAnsi="Book Antiqua"/>
          <w:sz w:val="24"/>
          <w:szCs w:val="24"/>
        </w:rPr>
        <w:t>Shaha</w:t>
      </w:r>
      <w:proofErr w:type="spellEnd"/>
      <w:r w:rsidRPr="00112286">
        <w:rPr>
          <w:rFonts w:ascii="Book Antiqua" w:hAnsi="Book Antiqua"/>
          <w:sz w:val="24"/>
          <w:szCs w:val="24"/>
        </w:rPr>
        <w:t xml:space="preserve"> A, </w:t>
      </w:r>
      <w:proofErr w:type="spellStart"/>
      <w:r w:rsidRPr="00112286">
        <w:rPr>
          <w:rFonts w:ascii="Book Antiqua" w:hAnsi="Book Antiqua"/>
          <w:sz w:val="24"/>
          <w:szCs w:val="24"/>
        </w:rPr>
        <w:t>Shindo</w:t>
      </w:r>
      <w:proofErr w:type="spellEnd"/>
      <w:r w:rsidRPr="00112286">
        <w:rPr>
          <w:rFonts w:ascii="Book Antiqua" w:hAnsi="Book Antiqua"/>
          <w:sz w:val="24"/>
          <w:szCs w:val="24"/>
        </w:rPr>
        <w:t xml:space="preserve"> ML, Stack BC, Tuttle RM. Surgical considerations for papillary thyroid microcarcinomas. </w:t>
      </w:r>
      <w:r w:rsidRPr="00112286">
        <w:rPr>
          <w:rFonts w:ascii="Book Antiqua" w:hAnsi="Book Antiqua"/>
          <w:i/>
          <w:sz w:val="24"/>
          <w:szCs w:val="24"/>
        </w:rPr>
        <w:t>J Surg Oncol</w:t>
      </w:r>
      <w:r w:rsidRPr="00112286">
        <w:rPr>
          <w:rFonts w:ascii="Book Antiqua" w:hAnsi="Book Antiqua"/>
          <w:sz w:val="24"/>
          <w:szCs w:val="24"/>
        </w:rPr>
        <w:t xml:space="preserve"> 2017; </w:t>
      </w:r>
      <w:r w:rsidRPr="00112286">
        <w:rPr>
          <w:rFonts w:ascii="Book Antiqua" w:hAnsi="Book Antiqua"/>
          <w:b/>
          <w:sz w:val="24"/>
          <w:szCs w:val="24"/>
        </w:rPr>
        <w:t>116</w:t>
      </w:r>
      <w:r w:rsidRPr="00112286">
        <w:rPr>
          <w:rFonts w:ascii="Book Antiqua" w:hAnsi="Book Antiqua"/>
          <w:sz w:val="24"/>
          <w:szCs w:val="24"/>
        </w:rPr>
        <w:t>: 269-274 [PMID: 28513849 DOI: 10.1002/jso.24673]</w:t>
      </w:r>
    </w:p>
    <w:p w:rsidR="00112286" w:rsidRPr="00112286" w:rsidRDefault="00112286" w:rsidP="00112286">
      <w:pPr>
        <w:spacing w:line="360" w:lineRule="auto"/>
        <w:rPr>
          <w:rFonts w:ascii="Book Antiqua" w:hAnsi="Book Antiqua"/>
          <w:sz w:val="24"/>
          <w:szCs w:val="24"/>
        </w:rPr>
      </w:pPr>
      <w:r w:rsidRPr="00112286">
        <w:rPr>
          <w:rFonts w:ascii="Book Antiqua" w:hAnsi="Book Antiqua"/>
          <w:sz w:val="24"/>
          <w:szCs w:val="24"/>
        </w:rPr>
        <w:t xml:space="preserve">16 </w:t>
      </w:r>
      <w:r w:rsidRPr="00112286">
        <w:rPr>
          <w:rFonts w:ascii="Book Antiqua" w:hAnsi="Book Antiqua"/>
          <w:b/>
          <w:sz w:val="24"/>
          <w:szCs w:val="24"/>
        </w:rPr>
        <w:t>Yue W</w:t>
      </w:r>
      <w:r w:rsidRPr="00112286">
        <w:rPr>
          <w:rFonts w:ascii="Book Antiqua" w:hAnsi="Book Antiqua"/>
          <w:sz w:val="24"/>
          <w:szCs w:val="24"/>
        </w:rPr>
        <w:t xml:space="preserve">, Wang S, Wang B, Xu Q, Yu S, </w:t>
      </w:r>
      <w:proofErr w:type="spellStart"/>
      <w:r w:rsidRPr="00112286">
        <w:rPr>
          <w:rFonts w:ascii="Book Antiqua" w:hAnsi="Book Antiqua"/>
          <w:sz w:val="24"/>
          <w:szCs w:val="24"/>
        </w:rPr>
        <w:t>Yonglin</w:t>
      </w:r>
      <w:proofErr w:type="spellEnd"/>
      <w:r w:rsidRPr="00112286">
        <w:rPr>
          <w:rFonts w:ascii="Book Antiqua" w:hAnsi="Book Antiqua"/>
          <w:sz w:val="24"/>
          <w:szCs w:val="24"/>
        </w:rPr>
        <w:t xml:space="preserve"> Z, Wang X. Ultrasound guided percutaneous microwave ablation of benign thyroid nodules: safety and imaging follow-up in 222 patients. </w:t>
      </w:r>
      <w:r w:rsidRPr="00112286">
        <w:rPr>
          <w:rFonts w:ascii="Book Antiqua" w:hAnsi="Book Antiqua"/>
          <w:i/>
          <w:sz w:val="24"/>
          <w:szCs w:val="24"/>
        </w:rPr>
        <w:t xml:space="preserve">Eur J </w:t>
      </w:r>
      <w:proofErr w:type="spellStart"/>
      <w:r w:rsidRPr="00112286">
        <w:rPr>
          <w:rFonts w:ascii="Book Antiqua" w:hAnsi="Book Antiqua"/>
          <w:i/>
          <w:sz w:val="24"/>
          <w:szCs w:val="24"/>
        </w:rPr>
        <w:t>Radiol</w:t>
      </w:r>
      <w:proofErr w:type="spellEnd"/>
      <w:r w:rsidRPr="00112286">
        <w:rPr>
          <w:rFonts w:ascii="Book Antiqua" w:hAnsi="Book Antiqua"/>
          <w:sz w:val="24"/>
          <w:szCs w:val="24"/>
        </w:rPr>
        <w:t xml:space="preserve"> 2013; </w:t>
      </w:r>
      <w:r w:rsidRPr="00112286">
        <w:rPr>
          <w:rFonts w:ascii="Book Antiqua" w:hAnsi="Book Antiqua"/>
          <w:b/>
          <w:sz w:val="24"/>
          <w:szCs w:val="24"/>
        </w:rPr>
        <w:t>82</w:t>
      </w:r>
      <w:r w:rsidRPr="00112286">
        <w:rPr>
          <w:rFonts w:ascii="Book Antiqua" w:hAnsi="Book Antiqua"/>
          <w:sz w:val="24"/>
          <w:szCs w:val="24"/>
        </w:rPr>
        <w:t>: e11-e16 [PMID: 22940229 DOI: 10.1016/j.ejrad.2012.07.020]</w:t>
      </w:r>
    </w:p>
    <w:p w:rsidR="00112286" w:rsidRPr="00112286" w:rsidRDefault="00112286" w:rsidP="00112286">
      <w:pPr>
        <w:spacing w:line="360" w:lineRule="auto"/>
        <w:rPr>
          <w:rFonts w:ascii="Book Antiqua" w:hAnsi="Book Antiqua"/>
          <w:sz w:val="24"/>
          <w:szCs w:val="24"/>
        </w:rPr>
      </w:pPr>
      <w:r w:rsidRPr="00112286">
        <w:rPr>
          <w:rFonts w:ascii="Book Antiqua" w:hAnsi="Book Antiqua"/>
          <w:sz w:val="24"/>
          <w:szCs w:val="24"/>
        </w:rPr>
        <w:t xml:space="preserve">17 </w:t>
      </w:r>
      <w:r w:rsidRPr="00112286">
        <w:rPr>
          <w:rFonts w:ascii="Book Antiqua" w:hAnsi="Book Antiqua"/>
          <w:b/>
          <w:sz w:val="24"/>
          <w:szCs w:val="24"/>
        </w:rPr>
        <w:t>Qin M</w:t>
      </w:r>
      <w:r w:rsidRPr="00112286">
        <w:rPr>
          <w:rFonts w:ascii="Book Antiqua" w:hAnsi="Book Antiqua"/>
          <w:sz w:val="24"/>
          <w:szCs w:val="24"/>
        </w:rPr>
        <w:t xml:space="preserve">, Zou F, Zheng M, Zhao H. Systemic stress responses after </w:t>
      </w:r>
      <w:proofErr w:type="spellStart"/>
      <w:r w:rsidRPr="00112286">
        <w:rPr>
          <w:rFonts w:ascii="Book Antiqua" w:hAnsi="Book Antiqua"/>
          <w:sz w:val="24"/>
          <w:szCs w:val="24"/>
        </w:rPr>
        <w:t>laparoendoscopic</w:t>
      </w:r>
      <w:proofErr w:type="spellEnd"/>
      <w:r w:rsidRPr="00112286">
        <w:rPr>
          <w:rFonts w:ascii="Book Antiqua" w:hAnsi="Book Antiqua"/>
          <w:sz w:val="24"/>
          <w:szCs w:val="24"/>
        </w:rPr>
        <w:t xml:space="preserve"> single-site hepatectomy: a perspective controlled study. </w:t>
      </w:r>
      <w:proofErr w:type="spellStart"/>
      <w:r w:rsidRPr="00112286">
        <w:rPr>
          <w:rFonts w:ascii="Book Antiqua" w:hAnsi="Book Antiqua"/>
          <w:i/>
          <w:sz w:val="24"/>
          <w:szCs w:val="24"/>
        </w:rPr>
        <w:t>Hepatogastroenterology</w:t>
      </w:r>
      <w:proofErr w:type="spellEnd"/>
      <w:r w:rsidRPr="00112286">
        <w:rPr>
          <w:rFonts w:ascii="Book Antiqua" w:hAnsi="Book Antiqua"/>
          <w:sz w:val="24"/>
          <w:szCs w:val="24"/>
        </w:rPr>
        <w:t xml:space="preserve"> 2012; </w:t>
      </w:r>
      <w:r w:rsidRPr="00112286">
        <w:rPr>
          <w:rFonts w:ascii="Book Antiqua" w:hAnsi="Book Antiqua"/>
          <w:b/>
          <w:sz w:val="24"/>
          <w:szCs w:val="24"/>
        </w:rPr>
        <w:t>59</w:t>
      </w:r>
      <w:r w:rsidRPr="00112286">
        <w:rPr>
          <w:rFonts w:ascii="Book Antiqua" w:hAnsi="Book Antiqua"/>
          <w:sz w:val="24"/>
          <w:szCs w:val="24"/>
        </w:rPr>
        <w:t>: 1204-1207 [PMID: 22281982 DOI: 10.5754/hge11791]</w:t>
      </w:r>
    </w:p>
    <w:p w:rsidR="00112286" w:rsidRPr="00112286" w:rsidRDefault="00112286" w:rsidP="00112286">
      <w:pPr>
        <w:spacing w:line="360" w:lineRule="auto"/>
        <w:rPr>
          <w:rFonts w:ascii="Book Antiqua" w:hAnsi="Book Antiqua"/>
          <w:sz w:val="24"/>
          <w:szCs w:val="24"/>
        </w:rPr>
      </w:pPr>
      <w:r w:rsidRPr="00112286">
        <w:rPr>
          <w:rFonts w:ascii="Book Antiqua" w:hAnsi="Book Antiqua"/>
          <w:sz w:val="24"/>
          <w:szCs w:val="24"/>
        </w:rPr>
        <w:t xml:space="preserve">18 </w:t>
      </w:r>
      <w:r w:rsidRPr="00112286">
        <w:rPr>
          <w:rFonts w:ascii="Book Antiqua" w:hAnsi="Book Antiqua"/>
          <w:b/>
          <w:sz w:val="24"/>
          <w:szCs w:val="24"/>
        </w:rPr>
        <w:t>Yu Y</w:t>
      </w:r>
      <w:r w:rsidRPr="00112286">
        <w:rPr>
          <w:rFonts w:ascii="Book Antiqua" w:hAnsi="Book Antiqua"/>
          <w:sz w:val="24"/>
          <w:szCs w:val="24"/>
        </w:rPr>
        <w:t xml:space="preserve">, </w:t>
      </w:r>
      <w:proofErr w:type="spellStart"/>
      <w:r w:rsidRPr="00112286">
        <w:rPr>
          <w:rFonts w:ascii="Book Antiqua" w:hAnsi="Book Antiqua"/>
          <w:sz w:val="24"/>
          <w:szCs w:val="24"/>
        </w:rPr>
        <w:t>Yanli</w:t>
      </w:r>
      <w:proofErr w:type="spellEnd"/>
      <w:r w:rsidRPr="00112286">
        <w:rPr>
          <w:rFonts w:ascii="Book Antiqua" w:hAnsi="Book Antiqua"/>
          <w:sz w:val="24"/>
          <w:szCs w:val="24"/>
        </w:rPr>
        <w:t xml:space="preserve"> H, Jing Z, </w:t>
      </w:r>
      <w:proofErr w:type="spellStart"/>
      <w:r w:rsidRPr="00112286">
        <w:rPr>
          <w:rFonts w:ascii="Book Antiqua" w:hAnsi="Book Antiqua"/>
          <w:sz w:val="24"/>
          <w:szCs w:val="24"/>
        </w:rPr>
        <w:t>Zhiyu</w:t>
      </w:r>
      <w:proofErr w:type="spellEnd"/>
      <w:r w:rsidRPr="00112286">
        <w:rPr>
          <w:rFonts w:ascii="Book Antiqua" w:hAnsi="Book Antiqua"/>
          <w:sz w:val="24"/>
          <w:szCs w:val="24"/>
        </w:rPr>
        <w:t xml:space="preserve"> H, Xia MA, </w:t>
      </w:r>
      <w:proofErr w:type="spellStart"/>
      <w:r w:rsidRPr="00112286">
        <w:rPr>
          <w:rFonts w:ascii="Book Antiqua" w:hAnsi="Book Antiqua"/>
          <w:sz w:val="24"/>
          <w:szCs w:val="24"/>
        </w:rPr>
        <w:t>Ruifang</w:t>
      </w:r>
      <w:proofErr w:type="spellEnd"/>
      <w:r w:rsidRPr="00112286">
        <w:rPr>
          <w:rFonts w:ascii="Book Antiqua" w:hAnsi="Book Antiqua"/>
          <w:sz w:val="24"/>
          <w:szCs w:val="24"/>
        </w:rPr>
        <w:t xml:space="preserve"> XU. Ultrasound-guided percutaneous microwave ablation for </w:t>
      </w:r>
      <w:proofErr w:type="spellStart"/>
      <w:r w:rsidRPr="00112286">
        <w:rPr>
          <w:rFonts w:ascii="Book Antiqua" w:hAnsi="Book Antiqua"/>
          <w:sz w:val="24"/>
          <w:szCs w:val="24"/>
        </w:rPr>
        <w:t>subserosal</w:t>
      </w:r>
      <w:proofErr w:type="spellEnd"/>
      <w:r w:rsidRPr="00112286">
        <w:rPr>
          <w:rFonts w:ascii="Book Antiqua" w:hAnsi="Book Antiqua"/>
          <w:sz w:val="24"/>
          <w:szCs w:val="24"/>
        </w:rPr>
        <w:t xml:space="preserve"> uterine fibroids. </w:t>
      </w:r>
      <w:r w:rsidRPr="00112286">
        <w:rPr>
          <w:rFonts w:ascii="Book Antiqua" w:hAnsi="Book Antiqua"/>
          <w:i/>
          <w:sz w:val="24"/>
          <w:szCs w:val="24"/>
        </w:rPr>
        <w:t xml:space="preserve">J Minim </w:t>
      </w:r>
      <w:r w:rsidRPr="00112286">
        <w:rPr>
          <w:rFonts w:ascii="Book Antiqua" w:hAnsi="Book Antiqua"/>
          <w:i/>
          <w:sz w:val="24"/>
          <w:szCs w:val="24"/>
        </w:rPr>
        <w:lastRenderedPageBreak/>
        <w:t xml:space="preserve">Invasive </w:t>
      </w:r>
      <w:proofErr w:type="spellStart"/>
      <w:r w:rsidRPr="00112286">
        <w:rPr>
          <w:rFonts w:ascii="Book Antiqua" w:hAnsi="Book Antiqua"/>
          <w:i/>
          <w:sz w:val="24"/>
          <w:szCs w:val="24"/>
        </w:rPr>
        <w:t>Gynecol</w:t>
      </w:r>
      <w:proofErr w:type="spellEnd"/>
      <w:r w:rsidR="001670F5">
        <w:rPr>
          <w:rFonts w:ascii="Book Antiqua" w:hAnsi="Book Antiqua"/>
          <w:sz w:val="24"/>
          <w:szCs w:val="24"/>
        </w:rPr>
        <w:t xml:space="preserve"> 2018</w:t>
      </w:r>
      <w:r w:rsidR="0022351E">
        <w:rPr>
          <w:rFonts w:ascii="Book Antiqua" w:hAnsi="Book Antiqua"/>
          <w:sz w:val="24"/>
          <w:szCs w:val="24"/>
        </w:rPr>
        <w:t xml:space="preserve"> </w:t>
      </w:r>
      <w:r w:rsidRPr="00112286">
        <w:rPr>
          <w:rFonts w:ascii="Book Antiqua" w:hAnsi="Book Antiqua"/>
          <w:sz w:val="24"/>
          <w:szCs w:val="24"/>
        </w:rPr>
        <w:t>[PMID: 29964178 DOI: 10.1016/j.jmig.2018.06.014]</w:t>
      </w:r>
    </w:p>
    <w:p w:rsidR="00112286" w:rsidRPr="00112286" w:rsidRDefault="00112286" w:rsidP="00112286">
      <w:pPr>
        <w:spacing w:line="360" w:lineRule="auto"/>
        <w:rPr>
          <w:rFonts w:ascii="Book Antiqua" w:hAnsi="Book Antiqua"/>
          <w:sz w:val="24"/>
          <w:szCs w:val="24"/>
        </w:rPr>
      </w:pPr>
      <w:r w:rsidRPr="00112286">
        <w:rPr>
          <w:rFonts w:ascii="Book Antiqua" w:hAnsi="Book Antiqua"/>
          <w:sz w:val="24"/>
          <w:szCs w:val="24"/>
        </w:rPr>
        <w:t xml:space="preserve">19 </w:t>
      </w:r>
      <w:r w:rsidRPr="00112286">
        <w:rPr>
          <w:rFonts w:ascii="Book Antiqua" w:hAnsi="Book Antiqua"/>
          <w:b/>
          <w:sz w:val="24"/>
          <w:szCs w:val="24"/>
        </w:rPr>
        <w:t>Wang Z</w:t>
      </w:r>
      <w:r w:rsidRPr="00112286">
        <w:rPr>
          <w:rFonts w:ascii="Book Antiqua" w:hAnsi="Book Antiqua"/>
          <w:sz w:val="24"/>
          <w:szCs w:val="24"/>
        </w:rPr>
        <w:t xml:space="preserve">, Tang X, Qi X, Shi Y, Chi J, Li P, </w:t>
      </w:r>
      <w:proofErr w:type="spellStart"/>
      <w:r w:rsidRPr="00112286">
        <w:rPr>
          <w:rFonts w:ascii="Book Antiqua" w:hAnsi="Book Antiqua"/>
          <w:sz w:val="24"/>
          <w:szCs w:val="24"/>
        </w:rPr>
        <w:t>Zhai</w:t>
      </w:r>
      <w:proofErr w:type="spellEnd"/>
      <w:r w:rsidRPr="00112286">
        <w:rPr>
          <w:rFonts w:ascii="Book Antiqua" w:hAnsi="Book Antiqua"/>
          <w:sz w:val="24"/>
          <w:szCs w:val="24"/>
        </w:rPr>
        <w:t xml:space="preserve"> B. Feasibility, safety, and efficacy of ultrasound-guided percutaneous microwave ablation for giant hepatic hemangioma. </w:t>
      </w:r>
      <w:r w:rsidRPr="00112286">
        <w:rPr>
          <w:rFonts w:ascii="Book Antiqua" w:hAnsi="Book Antiqua"/>
          <w:i/>
          <w:sz w:val="24"/>
          <w:szCs w:val="24"/>
        </w:rPr>
        <w:t>Int J Hyperthermia</w:t>
      </w:r>
      <w:r w:rsidRPr="00112286">
        <w:rPr>
          <w:rFonts w:ascii="Book Antiqua" w:hAnsi="Book Antiqua"/>
          <w:sz w:val="24"/>
          <w:szCs w:val="24"/>
        </w:rPr>
        <w:t xml:space="preserve"> 2018; 1-7 [PMID: 30130992 DOI: 10.1080/02656736.2018.1493541]</w:t>
      </w:r>
    </w:p>
    <w:p w:rsidR="00112286" w:rsidRPr="00112286" w:rsidRDefault="00112286" w:rsidP="00112286">
      <w:pPr>
        <w:spacing w:line="360" w:lineRule="auto"/>
        <w:rPr>
          <w:rFonts w:ascii="Book Antiqua" w:hAnsi="Book Antiqua"/>
          <w:sz w:val="24"/>
          <w:szCs w:val="24"/>
        </w:rPr>
      </w:pPr>
      <w:r w:rsidRPr="00112286">
        <w:rPr>
          <w:rFonts w:ascii="Book Antiqua" w:hAnsi="Book Antiqua"/>
          <w:sz w:val="24"/>
          <w:szCs w:val="24"/>
        </w:rPr>
        <w:t xml:space="preserve">20 </w:t>
      </w:r>
      <w:r w:rsidRPr="00112286">
        <w:rPr>
          <w:rFonts w:ascii="Book Antiqua" w:hAnsi="Book Antiqua"/>
          <w:b/>
          <w:sz w:val="24"/>
          <w:szCs w:val="24"/>
        </w:rPr>
        <w:t>Hsiao CY</w:t>
      </w:r>
      <w:r w:rsidRPr="00112286">
        <w:rPr>
          <w:rFonts w:ascii="Book Antiqua" w:hAnsi="Book Antiqua"/>
          <w:sz w:val="24"/>
          <w:szCs w:val="24"/>
        </w:rPr>
        <w:t xml:space="preserve">, Huang KW. Irreversible Electroporation: A Novel Ultrasound-guided Modality for Non-thermal Tumor Ablation. </w:t>
      </w:r>
      <w:r w:rsidRPr="00112286">
        <w:rPr>
          <w:rFonts w:ascii="Book Antiqua" w:hAnsi="Book Antiqua"/>
          <w:i/>
          <w:sz w:val="24"/>
          <w:szCs w:val="24"/>
        </w:rPr>
        <w:t>J Med Ultrasound</w:t>
      </w:r>
      <w:r w:rsidRPr="00112286">
        <w:rPr>
          <w:rFonts w:ascii="Book Antiqua" w:hAnsi="Book Antiqua"/>
          <w:sz w:val="24"/>
          <w:szCs w:val="24"/>
        </w:rPr>
        <w:t xml:space="preserve"> 2017; </w:t>
      </w:r>
      <w:r w:rsidRPr="00112286">
        <w:rPr>
          <w:rFonts w:ascii="Book Antiqua" w:hAnsi="Book Antiqua"/>
          <w:b/>
          <w:sz w:val="24"/>
          <w:szCs w:val="24"/>
        </w:rPr>
        <w:t>25</w:t>
      </w:r>
      <w:r w:rsidRPr="00112286">
        <w:rPr>
          <w:rFonts w:ascii="Book Antiqua" w:hAnsi="Book Antiqua"/>
          <w:sz w:val="24"/>
          <w:szCs w:val="24"/>
        </w:rPr>
        <w:t>: 195-200 [PMID: 30065492 DOI: 10.1016/j.jmu.2017.08.003]</w:t>
      </w:r>
    </w:p>
    <w:p w:rsidR="00112286" w:rsidRPr="00112286" w:rsidRDefault="00112286" w:rsidP="00112286">
      <w:pPr>
        <w:spacing w:line="360" w:lineRule="auto"/>
        <w:rPr>
          <w:rFonts w:ascii="Book Antiqua" w:hAnsi="Book Antiqua"/>
          <w:sz w:val="24"/>
          <w:szCs w:val="24"/>
        </w:rPr>
      </w:pPr>
      <w:r w:rsidRPr="00112286">
        <w:rPr>
          <w:rFonts w:ascii="Book Antiqua" w:hAnsi="Book Antiqua"/>
          <w:sz w:val="24"/>
          <w:szCs w:val="24"/>
        </w:rPr>
        <w:t xml:space="preserve">21 </w:t>
      </w:r>
      <w:r w:rsidRPr="00112286">
        <w:rPr>
          <w:rFonts w:ascii="Book Antiqua" w:hAnsi="Book Antiqua"/>
          <w:b/>
          <w:sz w:val="24"/>
          <w:szCs w:val="24"/>
        </w:rPr>
        <w:t>Yan J</w:t>
      </w:r>
      <w:r w:rsidRPr="00112286">
        <w:rPr>
          <w:rFonts w:ascii="Book Antiqua" w:hAnsi="Book Antiqua"/>
          <w:sz w:val="24"/>
          <w:szCs w:val="24"/>
        </w:rPr>
        <w:t xml:space="preserve">, </w:t>
      </w:r>
      <w:proofErr w:type="spellStart"/>
      <w:r w:rsidRPr="00112286">
        <w:rPr>
          <w:rFonts w:ascii="Book Antiqua" w:hAnsi="Book Antiqua"/>
          <w:sz w:val="24"/>
          <w:szCs w:val="24"/>
        </w:rPr>
        <w:t>Qiu</w:t>
      </w:r>
      <w:proofErr w:type="spellEnd"/>
      <w:r w:rsidRPr="00112286">
        <w:rPr>
          <w:rFonts w:ascii="Book Antiqua" w:hAnsi="Book Antiqua"/>
          <w:sz w:val="24"/>
          <w:szCs w:val="24"/>
        </w:rPr>
        <w:t xml:space="preserve"> T, Lu J, Wu Y, Yang Y. Microwave ablation induces a lower systemic stress response in patients than open surgery for treatment of benign thyroid nodules. </w:t>
      </w:r>
      <w:r w:rsidRPr="00112286">
        <w:rPr>
          <w:rFonts w:ascii="Book Antiqua" w:hAnsi="Book Antiqua"/>
          <w:i/>
          <w:sz w:val="24"/>
          <w:szCs w:val="24"/>
        </w:rPr>
        <w:t>Int J Hyperthermia</w:t>
      </w:r>
      <w:r w:rsidRPr="00112286">
        <w:rPr>
          <w:rFonts w:ascii="Book Antiqua" w:hAnsi="Book Antiqua"/>
          <w:sz w:val="24"/>
          <w:szCs w:val="24"/>
        </w:rPr>
        <w:t xml:space="preserve"> 2018; </w:t>
      </w:r>
      <w:r w:rsidRPr="00112286">
        <w:rPr>
          <w:rFonts w:ascii="Book Antiqua" w:hAnsi="Book Antiqua"/>
          <w:b/>
          <w:sz w:val="24"/>
          <w:szCs w:val="24"/>
        </w:rPr>
        <w:t>34</w:t>
      </w:r>
      <w:r w:rsidRPr="00112286">
        <w:rPr>
          <w:rFonts w:ascii="Book Antiqua" w:hAnsi="Book Antiqua"/>
          <w:sz w:val="24"/>
          <w:szCs w:val="24"/>
        </w:rPr>
        <w:t>: 606-610 [PMID: 29366346 DOI: 10.1080/02656736.2018.1427286]</w:t>
      </w:r>
    </w:p>
    <w:p w:rsidR="00112286" w:rsidRPr="00112286" w:rsidRDefault="00112286" w:rsidP="00112286">
      <w:pPr>
        <w:spacing w:line="360" w:lineRule="auto"/>
        <w:rPr>
          <w:rFonts w:ascii="Book Antiqua" w:hAnsi="Book Antiqua"/>
          <w:sz w:val="24"/>
          <w:szCs w:val="24"/>
        </w:rPr>
      </w:pPr>
      <w:r w:rsidRPr="00112286">
        <w:rPr>
          <w:rFonts w:ascii="Book Antiqua" w:hAnsi="Book Antiqua"/>
          <w:sz w:val="24"/>
          <w:szCs w:val="24"/>
        </w:rPr>
        <w:t xml:space="preserve">22 </w:t>
      </w:r>
      <w:r w:rsidRPr="00112286">
        <w:rPr>
          <w:rFonts w:ascii="Book Antiqua" w:hAnsi="Book Antiqua"/>
          <w:b/>
          <w:sz w:val="24"/>
          <w:szCs w:val="24"/>
        </w:rPr>
        <w:t>Yue WW</w:t>
      </w:r>
      <w:r w:rsidRPr="00112286">
        <w:rPr>
          <w:rFonts w:ascii="Book Antiqua" w:hAnsi="Book Antiqua"/>
          <w:sz w:val="24"/>
          <w:szCs w:val="24"/>
        </w:rPr>
        <w:t xml:space="preserve">, Wang SR, Lu F, Sun LP, Guo LH, Zhang YL, Li XL, Xu HX. Radiofrequency ablation vs. microwave ablation for patients with benign thyroid nodules: a propensity score matching study. </w:t>
      </w:r>
      <w:r w:rsidRPr="00112286">
        <w:rPr>
          <w:rFonts w:ascii="Book Antiqua" w:hAnsi="Book Antiqua"/>
          <w:i/>
          <w:sz w:val="24"/>
          <w:szCs w:val="24"/>
        </w:rPr>
        <w:t>Endocrine</w:t>
      </w:r>
      <w:r w:rsidRPr="00112286">
        <w:rPr>
          <w:rFonts w:ascii="Book Antiqua" w:hAnsi="Book Antiqua"/>
          <w:sz w:val="24"/>
          <w:szCs w:val="24"/>
        </w:rPr>
        <w:t xml:space="preserve"> 2017; </w:t>
      </w:r>
      <w:r w:rsidRPr="00112286">
        <w:rPr>
          <w:rFonts w:ascii="Book Antiqua" w:hAnsi="Book Antiqua"/>
          <w:b/>
          <w:sz w:val="24"/>
          <w:szCs w:val="24"/>
        </w:rPr>
        <w:t>55</w:t>
      </w:r>
      <w:r w:rsidRPr="00112286">
        <w:rPr>
          <w:rFonts w:ascii="Book Antiqua" w:hAnsi="Book Antiqua"/>
          <w:sz w:val="24"/>
          <w:szCs w:val="24"/>
        </w:rPr>
        <w:t>: 485-495 [PMID: 27905049 DOI: 10.1007/s12020-016-1173-5]</w:t>
      </w:r>
    </w:p>
    <w:p w:rsidR="00112286" w:rsidRPr="00112286" w:rsidRDefault="00112286" w:rsidP="00112286">
      <w:pPr>
        <w:spacing w:line="360" w:lineRule="auto"/>
        <w:rPr>
          <w:rFonts w:ascii="Book Antiqua" w:hAnsi="Book Antiqua"/>
          <w:sz w:val="24"/>
          <w:szCs w:val="24"/>
        </w:rPr>
      </w:pPr>
      <w:r w:rsidRPr="00112286">
        <w:rPr>
          <w:rFonts w:ascii="Book Antiqua" w:hAnsi="Book Antiqua"/>
          <w:sz w:val="24"/>
          <w:szCs w:val="24"/>
        </w:rPr>
        <w:t xml:space="preserve">23 </w:t>
      </w:r>
      <w:r w:rsidRPr="00112286">
        <w:rPr>
          <w:rFonts w:ascii="Book Antiqua" w:hAnsi="Book Antiqua"/>
          <w:b/>
          <w:sz w:val="24"/>
          <w:szCs w:val="24"/>
        </w:rPr>
        <w:t xml:space="preserve">De </w:t>
      </w:r>
      <w:proofErr w:type="spellStart"/>
      <w:r w:rsidRPr="00112286">
        <w:rPr>
          <w:rFonts w:ascii="Book Antiqua" w:hAnsi="Book Antiqua"/>
          <w:b/>
          <w:sz w:val="24"/>
          <w:szCs w:val="24"/>
        </w:rPr>
        <w:t>Bernardi</w:t>
      </w:r>
      <w:proofErr w:type="spellEnd"/>
      <w:r w:rsidRPr="00112286">
        <w:rPr>
          <w:rFonts w:ascii="Book Antiqua" w:hAnsi="Book Antiqua"/>
          <w:b/>
          <w:sz w:val="24"/>
          <w:szCs w:val="24"/>
        </w:rPr>
        <w:t xml:space="preserve"> IC</w:t>
      </w:r>
      <w:r w:rsidRPr="00112286">
        <w:rPr>
          <w:rFonts w:ascii="Book Antiqua" w:hAnsi="Book Antiqua"/>
          <w:sz w:val="24"/>
          <w:szCs w:val="24"/>
        </w:rPr>
        <w:t xml:space="preserve">, </w:t>
      </w:r>
      <w:proofErr w:type="spellStart"/>
      <w:r w:rsidRPr="00112286">
        <w:rPr>
          <w:rFonts w:ascii="Book Antiqua" w:hAnsi="Book Antiqua"/>
          <w:sz w:val="24"/>
          <w:szCs w:val="24"/>
        </w:rPr>
        <w:t>Floridi</w:t>
      </w:r>
      <w:proofErr w:type="spellEnd"/>
      <w:r w:rsidRPr="00112286">
        <w:rPr>
          <w:rFonts w:ascii="Book Antiqua" w:hAnsi="Book Antiqua"/>
          <w:sz w:val="24"/>
          <w:szCs w:val="24"/>
        </w:rPr>
        <w:t xml:space="preserve"> C, </w:t>
      </w:r>
      <w:proofErr w:type="spellStart"/>
      <w:r w:rsidRPr="00112286">
        <w:rPr>
          <w:rFonts w:ascii="Book Antiqua" w:hAnsi="Book Antiqua"/>
          <w:sz w:val="24"/>
          <w:szCs w:val="24"/>
        </w:rPr>
        <w:t>Muollo</w:t>
      </w:r>
      <w:proofErr w:type="spellEnd"/>
      <w:r w:rsidRPr="00112286">
        <w:rPr>
          <w:rFonts w:ascii="Book Antiqua" w:hAnsi="Book Antiqua"/>
          <w:sz w:val="24"/>
          <w:szCs w:val="24"/>
        </w:rPr>
        <w:t xml:space="preserve"> A, </w:t>
      </w:r>
      <w:proofErr w:type="spellStart"/>
      <w:r w:rsidRPr="00112286">
        <w:rPr>
          <w:rFonts w:ascii="Book Antiqua" w:hAnsi="Book Antiqua"/>
          <w:sz w:val="24"/>
          <w:szCs w:val="24"/>
        </w:rPr>
        <w:t>Giacchero</w:t>
      </w:r>
      <w:proofErr w:type="spellEnd"/>
      <w:r w:rsidRPr="00112286">
        <w:rPr>
          <w:rFonts w:ascii="Book Antiqua" w:hAnsi="Book Antiqua"/>
          <w:sz w:val="24"/>
          <w:szCs w:val="24"/>
        </w:rPr>
        <w:t xml:space="preserve"> R, </w:t>
      </w:r>
      <w:proofErr w:type="spellStart"/>
      <w:r w:rsidRPr="00112286">
        <w:rPr>
          <w:rFonts w:ascii="Book Antiqua" w:hAnsi="Book Antiqua"/>
          <w:sz w:val="24"/>
          <w:szCs w:val="24"/>
        </w:rPr>
        <w:t>Dionigi</w:t>
      </w:r>
      <w:proofErr w:type="spellEnd"/>
      <w:r w:rsidRPr="00112286">
        <w:rPr>
          <w:rFonts w:ascii="Book Antiqua" w:hAnsi="Book Antiqua"/>
          <w:sz w:val="24"/>
          <w:szCs w:val="24"/>
        </w:rPr>
        <w:t xml:space="preserve"> GL, </w:t>
      </w:r>
      <w:proofErr w:type="spellStart"/>
      <w:r w:rsidRPr="00112286">
        <w:rPr>
          <w:rFonts w:ascii="Book Antiqua" w:hAnsi="Book Antiqua"/>
          <w:sz w:val="24"/>
          <w:szCs w:val="24"/>
        </w:rPr>
        <w:t>Reginelli</w:t>
      </w:r>
      <w:proofErr w:type="spellEnd"/>
      <w:r w:rsidRPr="00112286">
        <w:rPr>
          <w:rFonts w:ascii="Book Antiqua" w:hAnsi="Book Antiqua"/>
          <w:sz w:val="24"/>
          <w:szCs w:val="24"/>
        </w:rPr>
        <w:t xml:space="preserve"> A, </w:t>
      </w:r>
      <w:proofErr w:type="spellStart"/>
      <w:r w:rsidRPr="00112286">
        <w:rPr>
          <w:rFonts w:ascii="Book Antiqua" w:hAnsi="Book Antiqua"/>
          <w:sz w:val="24"/>
          <w:szCs w:val="24"/>
        </w:rPr>
        <w:t>Gatta</w:t>
      </w:r>
      <w:proofErr w:type="spellEnd"/>
      <w:r w:rsidRPr="00112286">
        <w:rPr>
          <w:rFonts w:ascii="Book Antiqua" w:hAnsi="Book Antiqua"/>
          <w:sz w:val="24"/>
          <w:szCs w:val="24"/>
        </w:rPr>
        <w:t xml:space="preserve"> G, </w:t>
      </w:r>
      <w:proofErr w:type="spellStart"/>
      <w:r w:rsidRPr="00112286">
        <w:rPr>
          <w:rFonts w:ascii="Book Antiqua" w:hAnsi="Book Antiqua"/>
          <w:sz w:val="24"/>
          <w:szCs w:val="24"/>
        </w:rPr>
        <w:t>Cantisani</w:t>
      </w:r>
      <w:proofErr w:type="spellEnd"/>
      <w:r w:rsidRPr="00112286">
        <w:rPr>
          <w:rFonts w:ascii="Book Antiqua" w:hAnsi="Book Antiqua"/>
          <w:sz w:val="24"/>
          <w:szCs w:val="24"/>
        </w:rPr>
        <w:t xml:space="preserve"> V, Grassi R, </w:t>
      </w:r>
      <w:proofErr w:type="spellStart"/>
      <w:r w:rsidRPr="00112286">
        <w:rPr>
          <w:rFonts w:ascii="Book Antiqua" w:hAnsi="Book Antiqua"/>
          <w:sz w:val="24"/>
          <w:szCs w:val="24"/>
        </w:rPr>
        <w:t>Brunese</w:t>
      </w:r>
      <w:proofErr w:type="spellEnd"/>
      <w:r w:rsidRPr="00112286">
        <w:rPr>
          <w:rFonts w:ascii="Book Antiqua" w:hAnsi="Book Antiqua"/>
          <w:sz w:val="24"/>
          <w:szCs w:val="24"/>
        </w:rPr>
        <w:t xml:space="preserve"> L, </w:t>
      </w:r>
      <w:proofErr w:type="spellStart"/>
      <w:r w:rsidRPr="00112286">
        <w:rPr>
          <w:rFonts w:ascii="Book Antiqua" w:hAnsi="Book Antiqua"/>
          <w:sz w:val="24"/>
          <w:szCs w:val="24"/>
        </w:rPr>
        <w:t>Carrafiello</w:t>
      </w:r>
      <w:proofErr w:type="spellEnd"/>
      <w:r w:rsidRPr="00112286">
        <w:rPr>
          <w:rFonts w:ascii="Book Antiqua" w:hAnsi="Book Antiqua"/>
          <w:sz w:val="24"/>
          <w:szCs w:val="24"/>
        </w:rPr>
        <w:t xml:space="preserve"> G. Vascular and interventional radiology radiofrequency ablation of benign thyroid nodules and recurrent thyroid cancers: literature review. </w:t>
      </w:r>
      <w:proofErr w:type="spellStart"/>
      <w:r w:rsidRPr="00112286">
        <w:rPr>
          <w:rFonts w:ascii="Book Antiqua" w:hAnsi="Book Antiqua"/>
          <w:i/>
          <w:sz w:val="24"/>
          <w:szCs w:val="24"/>
        </w:rPr>
        <w:t>Radiol</w:t>
      </w:r>
      <w:proofErr w:type="spellEnd"/>
      <w:r w:rsidRPr="00112286">
        <w:rPr>
          <w:rFonts w:ascii="Book Antiqua" w:hAnsi="Book Antiqua"/>
          <w:i/>
          <w:sz w:val="24"/>
          <w:szCs w:val="24"/>
        </w:rPr>
        <w:t xml:space="preserve"> Med</w:t>
      </w:r>
      <w:r w:rsidRPr="00112286">
        <w:rPr>
          <w:rFonts w:ascii="Book Antiqua" w:hAnsi="Book Antiqua"/>
          <w:sz w:val="24"/>
          <w:szCs w:val="24"/>
        </w:rPr>
        <w:t xml:space="preserve"> 2014; </w:t>
      </w:r>
      <w:r w:rsidRPr="00112286">
        <w:rPr>
          <w:rFonts w:ascii="Book Antiqua" w:hAnsi="Book Antiqua"/>
          <w:b/>
          <w:sz w:val="24"/>
          <w:szCs w:val="24"/>
        </w:rPr>
        <w:t>119</w:t>
      </w:r>
      <w:r w:rsidRPr="00112286">
        <w:rPr>
          <w:rFonts w:ascii="Book Antiqua" w:hAnsi="Book Antiqua"/>
          <w:sz w:val="24"/>
          <w:szCs w:val="24"/>
        </w:rPr>
        <w:t>: 512-520 [PMID: 24927806 DOI: 10.1007/s11547-014-0411-2]</w:t>
      </w:r>
    </w:p>
    <w:p w:rsidR="00112286" w:rsidRPr="00112286" w:rsidRDefault="00112286" w:rsidP="00112286">
      <w:pPr>
        <w:spacing w:line="360" w:lineRule="auto"/>
        <w:rPr>
          <w:rFonts w:ascii="Book Antiqua" w:hAnsi="Book Antiqua"/>
          <w:sz w:val="24"/>
          <w:szCs w:val="24"/>
        </w:rPr>
      </w:pPr>
      <w:r w:rsidRPr="00112286">
        <w:rPr>
          <w:rFonts w:ascii="Book Antiqua" w:hAnsi="Book Antiqua"/>
          <w:sz w:val="24"/>
          <w:szCs w:val="24"/>
        </w:rPr>
        <w:t xml:space="preserve">24 </w:t>
      </w:r>
      <w:r w:rsidRPr="00112286">
        <w:rPr>
          <w:rFonts w:ascii="Book Antiqua" w:hAnsi="Book Antiqua"/>
          <w:b/>
          <w:sz w:val="24"/>
          <w:szCs w:val="24"/>
        </w:rPr>
        <w:t>Yao X</w:t>
      </w:r>
      <w:r w:rsidRPr="00112286">
        <w:rPr>
          <w:rFonts w:ascii="Book Antiqua" w:hAnsi="Book Antiqua"/>
          <w:sz w:val="24"/>
          <w:szCs w:val="24"/>
        </w:rPr>
        <w:t xml:space="preserve">, Huang J, Zhong H, Shen N, </w:t>
      </w:r>
      <w:proofErr w:type="spellStart"/>
      <w:r w:rsidRPr="00112286">
        <w:rPr>
          <w:rFonts w:ascii="Book Antiqua" w:hAnsi="Book Antiqua"/>
          <w:sz w:val="24"/>
          <w:szCs w:val="24"/>
        </w:rPr>
        <w:t>Faggioni</w:t>
      </w:r>
      <w:proofErr w:type="spellEnd"/>
      <w:r w:rsidRPr="00112286">
        <w:rPr>
          <w:rFonts w:ascii="Book Antiqua" w:hAnsi="Book Antiqua"/>
          <w:sz w:val="24"/>
          <w:szCs w:val="24"/>
        </w:rPr>
        <w:t xml:space="preserve"> R, Fung M, Yao Y. Targeting interleukin-6 in inflammatory autoimmune diseases and cancers. </w:t>
      </w:r>
      <w:proofErr w:type="spellStart"/>
      <w:r w:rsidRPr="00112286">
        <w:rPr>
          <w:rFonts w:ascii="Book Antiqua" w:hAnsi="Book Antiqua"/>
          <w:i/>
          <w:sz w:val="24"/>
          <w:szCs w:val="24"/>
        </w:rPr>
        <w:t>Pharmacol</w:t>
      </w:r>
      <w:proofErr w:type="spellEnd"/>
      <w:r w:rsidRPr="00112286">
        <w:rPr>
          <w:rFonts w:ascii="Book Antiqua" w:hAnsi="Book Antiqua"/>
          <w:i/>
          <w:sz w:val="24"/>
          <w:szCs w:val="24"/>
        </w:rPr>
        <w:t xml:space="preserve"> </w:t>
      </w:r>
      <w:proofErr w:type="spellStart"/>
      <w:r w:rsidRPr="00112286">
        <w:rPr>
          <w:rFonts w:ascii="Book Antiqua" w:hAnsi="Book Antiqua"/>
          <w:i/>
          <w:sz w:val="24"/>
          <w:szCs w:val="24"/>
        </w:rPr>
        <w:t>Ther</w:t>
      </w:r>
      <w:proofErr w:type="spellEnd"/>
      <w:r w:rsidRPr="00112286">
        <w:rPr>
          <w:rFonts w:ascii="Book Antiqua" w:hAnsi="Book Antiqua"/>
          <w:sz w:val="24"/>
          <w:szCs w:val="24"/>
        </w:rPr>
        <w:t xml:space="preserve"> 2014; </w:t>
      </w:r>
      <w:r w:rsidRPr="00112286">
        <w:rPr>
          <w:rFonts w:ascii="Book Antiqua" w:hAnsi="Book Antiqua"/>
          <w:b/>
          <w:sz w:val="24"/>
          <w:szCs w:val="24"/>
        </w:rPr>
        <w:t>141</w:t>
      </w:r>
      <w:r w:rsidRPr="00112286">
        <w:rPr>
          <w:rFonts w:ascii="Book Antiqua" w:hAnsi="Book Antiqua"/>
          <w:sz w:val="24"/>
          <w:szCs w:val="24"/>
        </w:rPr>
        <w:t>: 125-139 [PMID: 24076269 DOI: 10.1016/j.pharmthera.2013.09.004]</w:t>
      </w:r>
    </w:p>
    <w:p w:rsidR="00112286" w:rsidRPr="00112286" w:rsidRDefault="00112286" w:rsidP="00112286">
      <w:pPr>
        <w:spacing w:line="360" w:lineRule="auto"/>
        <w:rPr>
          <w:rFonts w:ascii="Book Antiqua" w:hAnsi="Book Antiqua"/>
          <w:sz w:val="24"/>
          <w:szCs w:val="24"/>
        </w:rPr>
      </w:pPr>
      <w:r w:rsidRPr="00112286">
        <w:rPr>
          <w:rFonts w:ascii="Book Antiqua" w:hAnsi="Book Antiqua"/>
          <w:sz w:val="24"/>
          <w:szCs w:val="24"/>
        </w:rPr>
        <w:t xml:space="preserve">25 </w:t>
      </w:r>
      <w:r w:rsidRPr="00112286">
        <w:rPr>
          <w:rFonts w:ascii="Book Antiqua" w:hAnsi="Book Antiqua"/>
          <w:b/>
          <w:sz w:val="24"/>
          <w:szCs w:val="24"/>
        </w:rPr>
        <w:t>Vainer N</w:t>
      </w:r>
      <w:r w:rsidRPr="00112286">
        <w:rPr>
          <w:rFonts w:ascii="Book Antiqua" w:hAnsi="Book Antiqua"/>
          <w:sz w:val="24"/>
          <w:szCs w:val="24"/>
        </w:rPr>
        <w:t xml:space="preserve">, </w:t>
      </w:r>
      <w:proofErr w:type="spellStart"/>
      <w:r w:rsidRPr="00112286">
        <w:rPr>
          <w:rFonts w:ascii="Book Antiqua" w:hAnsi="Book Antiqua"/>
          <w:sz w:val="24"/>
          <w:szCs w:val="24"/>
        </w:rPr>
        <w:t>Dehlendorff</w:t>
      </w:r>
      <w:proofErr w:type="spellEnd"/>
      <w:r w:rsidRPr="00112286">
        <w:rPr>
          <w:rFonts w:ascii="Book Antiqua" w:hAnsi="Book Antiqua"/>
          <w:sz w:val="24"/>
          <w:szCs w:val="24"/>
        </w:rPr>
        <w:t xml:space="preserve"> C, Johansen JS. Systematic literature review of IL-6 as a biomarker or treatment target in patients with gastric, bile duct, pancreatic and colorectal cancer. </w:t>
      </w:r>
      <w:proofErr w:type="spellStart"/>
      <w:r w:rsidRPr="00112286">
        <w:rPr>
          <w:rFonts w:ascii="Book Antiqua" w:hAnsi="Book Antiqua"/>
          <w:i/>
          <w:sz w:val="24"/>
          <w:szCs w:val="24"/>
        </w:rPr>
        <w:t>Oncotarget</w:t>
      </w:r>
      <w:proofErr w:type="spellEnd"/>
      <w:r w:rsidRPr="00112286">
        <w:rPr>
          <w:rFonts w:ascii="Book Antiqua" w:hAnsi="Book Antiqua"/>
          <w:sz w:val="24"/>
          <w:szCs w:val="24"/>
        </w:rPr>
        <w:t xml:space="preserve"> 2018; </w:t>
      </w:r>
      <w:r w:rsidRPr="00112286">
        <w:rPr>
          <w:rFonts w:ascii="Book Antiqua" w:hAnsi="Book Antiqua"/>
          <w:b/>
          <w:sz w:val="24"/>
          <w:szCs w:val="24"/>
        </w:rPr>
        <w:t>9</w:t>
      </w:r>
      <w:r w:rsidRPr="00112286">
        <w:rPr>
          <w:rFonts w:ascii="Book Antiqua" w:hAnsi="Book Antiqua"/>
          <w:sz w:val="24"/>
          <w:szCs w:val="24"/>
        </w:rPr>
        <w:t>: 29820-29841 [PMID: 30038723 DOI: 10.18632/oncotarget.25661]</w:t>
      </w:r>
    </w:p>
    <w:p w:rsidR="00112286" w:rsidRPr="00112286" w:rsidRDefault="00112286" w:rsidP="00112286">
      <w:pPr>
        <w:spacing w:line="360" w:lineRule="auto"/>
        <w:rPr>
          <w:rFonts w:ascii="Book Antiqua" w:hAnsi="Book Antiqua"/>
          <w:sz w:val="24"/>
          <w:szCs w:val="24"/>
        </w:rPr>
      </w:pPr>
      <w:r w:rsidRPr="00112286">
        <w:rPr>
          <w:rFonts w:ascii="Book Antiqua" w:hAnsi="Book Antiqua"/>
          <w:sz w:val="24"/>
          <w:szCs w:val="24"/>
        </w:rPr>
        <w:t xml:space="preserve">26 </w:t>
      </w:r>
      <w:proofErr w:type="spellStart"/>
      <w:r w:rsidRPr="00112286">
        <w:rPr>
          <w:rFonts w:ascii="Book Antiqua" w:hAnsi="Book Antiqua"/>
          <w:b/>
          <w:sz w:val="24"/>
          <w:szCs w:val="24"/>
        </w:rPr>
        <w:t>Natkaniec</w:t>
      </w:r>
      <w:proofErr w:type="spellEnd"/>
      <w:r w:rsidRPr="00112286">
        <w:rPr>
          <w:rFonts w:ascii="Book Antiqua" w:hAnsi="Book Antiqua"/>
          <w:b/>
          <w:sz w:val="24"/>
          <w:szCs w:val="24"/>
        </w:rPr>
        <w:t xml:space="preserve"> M</w:t>
      </w:r>
      <w:r w:rsidRPr="00112286">
        <w:rPr>
          <w:rFonts w:ascii="Book Antiqua" w:hAnsi="Book Antiqua"/>
          <w:sz w:val="24"/>
          <w:szCs w:val="24"/>
        </w:rPr>
        <w:t xml:space="preserve">, </w:t>
      </w:r>
      <w:proofErr w:type="spellStart"/>
      <w:r w:rsidRPr="00112286">
        <w:rPr>
          <w:rFonts w:ascii="Book Antiqua" w:hAnsi="Book Antiqua"/>
          <w:sz w:val="24"/>
          <w:szCs w:val="24"/>
        </w:rPr>
        <w:t>Dworak</w:t>
      </w:r>
      <w:proofErr w:type="spellEnd"/>
      <w:r w:rsidRPr="00112286">
        <w:rPr>
          <w:rFonts w:ascii="Book Antiqua" w:hAnsi="Book Antiqua"/>
          <w:sz w:val="24"/>
          <w:szCs w:val="24"/>
        </w:rPr>
        <w:t xml:space="preserve"> J, </w:t>
      </w:r>
      <w:proofErr w:type="spellStart"/>
      <w:r w:rsidRPr="00112286">
        <w:rPr>
          <w:rFonts w:ascii="Book Antiqua" w:hAnsi="Book Antiqua"/>
          <w:sz w:val="24"/>
          <w:szCs w:val="24"/>
        </w:rPr>
        <w:t>Hankus</w:t>
      </w:r>
      <w:proofErr w:type="spellEnd"/>
      <w:r w:rsidRPr="00112286">
        <w:rPr>
          <w:rFonts w:ascii="Book Antiqua" w:hAnsi="Book Antiqua"/>
          <w:sz w:val="24"/>
          <w:szCs w:val="24"/>
        </w:rPr>
        <w:t xml:space="preserve"> J, </w:t>
      </w:r>
      <w:proofErr w:type="spellStart"/>
      <w:r w:rsidRPr="00112286">
        <w:rPr>
          <w:rFonts w:ascii="Book Antiqua" w:hAnsi="Book Antiqua"/>
          <w:sz w:val="24"/>
          <w:szCs w:val="24"/>
        </w:rPr>
        <w:t>Sanak</w:t>
      </w:r>
      <w:proofErr w:type="spellEnd"/>
      <w:r w:rsidRPr="00112286">
        <w:rPr>
          <w:rFonts w:ascii="Book Antiqua" w:hAnsi="Book Antiqua"/>
          <w:sz w:val="24"/>
          <w:szCs w:val="24"/>
        </w:rPr>
        <w:t xml:space="preserve"> M, </w:t>
      </w:r>
      <w:proofErr w:type="spellStart"/>
      <w:r w:rsidRPr="00112286">
        <w:rPr>
          <w:rFonts w:ascii="Book Antiqua" w:hAnsi="Book Antiqua"/>
          <w:sz w:val="24"/>
          <w:szCs w:val="24"/>
        </w:rPr>
        <w:t>Pędziwiatr</w:t>
      </w:r>
      <w:proofErr w:type="spellEnd"/>
      <w:r w:rsidRPr="00112286">
        <w:rPr>
          <w:rFonts w:ascii="Book Antiqua" w:hAnsi="Book Antiqua"/>
          <w:sz w:val="24"/>
          <w:szCs w:val="24"/>
        </w:rPr>
        <w:t xml:space="preserve"> M, Major P, </w:t>
      </w:r>
      <w:proofErr w:type="spellStart"/>
      <w:r w:rsidRPr="00112286">
        <w:rPr>
          <w:rFonts w:ascii="Book Antiqua" w:hAnsi="Book Antiqua"/>
          <w:sz w:val="24"/>
          <w:szCs w:val="24"/>
        </w:rPr>
        <w:lastRenderedPageBreak/>
        <w:t>Lichołai</w:t>
      </w:r>
      <w:proofErr w:type="spellEnd"/>
      <w:r w:rsidRPr="00112286">
        <w:rPr>
          <w:rFonts w:ascii="Book Antiqua" w:hAnsi="Book Antiqua"/>
          <w:sz w:val="24"/>
          <w:szCs w:val="24"/>
        </w:rPr>
        <w:t xml:space="preserve"> S, </w:t>
      </w:r>
      <w:proofErr w:type="spellStart"/>
      <w:r w:rsidRPr="00112286">
        <w:rPr>
          <w:rFonts w:ascii="Book Antiqua" w:hAnsi="Book Antiqua"/>
          <w:sz w:val="24"/>
          <w:szCs w:val="24"/>
        </w:rPr>
        <w:t>Budzyński</w:t>
      </w:r>
      <w:proofErr w:type="spellEnd"/>
      <w:r w:rsidRPr="00112286">
        <w:rPr>
          <w:rFonts w:ascii="Book Antiqua" w:hAnsi="Book Antiqua"/>
          <w:sz w:val="24"/>
          <w:szCs w:val="24"/>
        </w:rPr>
        <w:t xml:space="preserve"> A. Influence of TNF-α promoter variability on stage and grade in individuals with colorectal cancer. </w:t>
      </w:r>
      <w:r w:rsidRPr="00112286">
        <w:rPr>
          <w:rFonts w:ascii="Book Antiqua" w:hAnsi="Book Antiqua"/>
          <w:i/>
          <w:sz w:val="24"/>
          <w:szCs w:val="24"/>
        </w:rPr>
        <w:t xml:space="preserve">Pol J </w:t>
      </w:r>
      <w:proofErr w:type="spellStart"/>
      <w:r w:rsidRPr="00112286">
        <w:rPr>
          <w:rFonts w:ascii="Book Antiqua" w:hAnsi="Book Antiqua"/>
          <w:i/>
          <w:sz w:val="24"/>
          <w:szCs w:val="24"/>
        </w:rPr>
        <w:t>Pathol</w:t>
      </w:r>
      <w:proofErr w:type="spellEnd"/>
      <w:r w:rsidRPr="00112286">
        <w:rPr>
          <w:rFonts w:ascii="Book Antiqua" w:hAnsi="Book Antiqua"/>
          <w:sz w:val="24"/>
          <w:szCs w:val="24"/>
        </w:rPr>
        <w:t xml:space="preserve"> 2018; </w:t>
      </w:r>
      <w:r w:rsidRPr="00112286">
        <w:rPr>
          <w:rFonts w:ascii="Book Antiqua" w:hAnsi="Book Antiqua"/>
          <w:b/>
          <w:sz w:val="24"/>
          <w:szCs w:val="24"/>
        </w:rPr>
        <w:t>69</w:t>
      </w:r>
      <w:r w:rsidRPr="00112286">
        <w:rPr>
          <w:rFonts w:ascii="Book Antiqua" w:hAnsi="Book Antiqua"/>
          <w:sz w:val="24"/>
          <w:szCs w:val="24"/>
        </w:rPr>
        <w:t>: 150-156 [PMID: 30351</w:t>
      </w:r>
      <w:r w:rsidR="002541E6">
        <w:rPr>
          <w:rFonts w:ascii="Book Antiqua" w:hAnsi="Book Antiqua"/>
          <w:sz w:val="24"/>
          <w:szCs w:val="24"/>
        </w:rPr>
        <w:t>862 DOI: 10.5114/pjp.2018.76698</w:t>
      </w:r>
      <w:r w:rsidRPr="00112286">
        <w:rPr>
          <w:rFonts w:ascii="Book Antiqua" w:hAnsi="Book Antiqua"/>
          <w:sz w:val="24"/>
          <w:szCs w:val="24"/>
        </w:rPr>
        <w:t>]</w:t>
      </w:r>
    </w:p>
    <w:p w:rsidR="00112286" w:rsidRPr="00112286" w:rsidRDefault="00112286" w:rsidP="00112286">
      <w:pPr>
        <w:spacing w:line="360" w:lineRule="auto"/>
        <w:rPr>
          <w:rFonts w:ascii="Book Antiqua" w:hAnsi="Book Antiqua"/>
          <w:sz w:val="24"/>
          <w:szCs w:val="24"/>
        </w:rPr>
      </w:pPr>
      <w:r w:rsidRPr="00112286">
        <w:rPr>
          <w:rFonts w:ascii="Book Antiqua" w:hAnsi="Book Antiqua"/>
          <w:sz w:val="24"/>
          <w:szCs w:val="24"/>
        </w:rPr>
        <w:t xml:space="preserve">27 </w:t>
      </w:r>
      <w:r w:rsidRPr="00112286">
        <w:rPr>
          <w:rFonts w:ascii="Book Antiqua" w:hAnsi="Book Antiqua"/>
          <w:b/>
          <w:sz w:val="24"/>
          <w:szCs w:val="24"/>
        </w:rPr>
        <w:t>Shen J</w:t>
      </w:r>
      <w:r w:rsidRPr="00112286">
        <w:rPr>
          <w:rFonts w:ascii="Book Antiqua" w:hAnsi="Book Antiqua"/>
          <w:sz w:val="24"/>
          <w:szCs w:val="24"/>
        </w:rPr>
        <w:t xml:space="preserve">, Xiao Z, Zhao Q, Li M, Wu X, Zhang L, Hu W, Cho CH. Anti-cancer therapy with TNFα and </w:t>
      </w:r>
      <w:proofErr w:type="spellStart"/>
      <w:r w:rsidRPr="00112286">
        <w:rPr>
          <w:rFonts w:ascii="Book Antiqua" w:hAnsi="Book Antiqua"/>
          <w:sz w:val="24"/>
          <w:szCs w:val="24"/>
        </w:rPr>
        <w:t>IFNγ</w:t>
      </w:r>
      <w:proofErr w:type="spellEnd"/>
      <w:r w:rsidRPr="00112286">
        <w:rPr>
          <w:rFonts w:ascii="Book Antiqua" w:hAnsi="Book Antiqua"/>
          <w:sz w:val="24"/>
          <w:szCs w:val="24"/>
        </w:rPr>
        <w:t xml:space="preserve">: A comprehensive review. </w:t>
      </w:r>
      <w:r w:rsidRPr="00112286">
        <w:rPr>
          <w:rFonts w:ascii="Book Antiqua" w:hAnsi="Book Antiqua"/>
          <w:i/>
          <w:sz w:val="24"/>
          <w:szCs w:val="24"/>
        </w:rPr>
        <w:t xml:space="preserve">Cell </w:t>
      </w:r>
      <w:proofErr w:type="spellStart"/>
      <w:r w:rsidRPr="00112286">
        <w:rPr>
          <w:rFonts w:ascii="Book Antiqua" w:hAnsi="Book Antiqua"/>
          <w:i/>
          <w:sz w:val="24"/>
          <w:szCs w:val="24"/>
        </w:rPr>
        <w:t>Prolif</w:t>
      </w:r>
      <w:proofErr w:type="spellEnd"/>
      <w:r w:rsidRPr="00112286">
        <w:rPr>
          <w:rFonts w:ascii="Book Antiqua" w:hAnsi="Book Antiqua"/>
          <w:sz w:val="24"/>
          <w:szCs w:val="24"/>
        </w:rPr>
        <w:t xml:space="preserve"> 2018; </w:t>
      </w:r>
      <w:r w:rsidRPr="00112286">
        <w:rPr>
          <w:rFonts w:ascii="Book Antiqua" w:hAnsi="Book Antiqua"/>
          <w:b/>
          <w:sz w:val="24"/>
          <w:szCs w:val="24"/>
        </w:rPr>
        <w:t>51</w:t>
      </w:r>
      <w:r w:rsidRPr="00112286">
        <w:rPr>
          <w:rFonts w:ascii="Book Antiqua" w:hAnsi="Book Antiqua"/>
          <w:sz w:val="24"/>
          <w:szCs w:val="24"/>
        </w:rPr>
        <w:t>: e12441 [PMID: 29484738 DOI: 10.1111/cpr.12441]</w:t>
      </w:r>
    </w:p>
    <w:p w:rsidR="00112286" w:rsidRPr="00112286" w:rsidRDefault="00112286" w:rsidP="00112286">
      <w:pPr>
        <w:spacing w:line="360" w:lineRule="auto"/>
        <w:rPr>
          <w:rFonts w:ascii="Book Antiqua" w:hAnsi="Book Antiqua"/>
          <w:sz w:val="24"/>
          <w:szCs w:val="24"/>
        </w:rPr>
      </w:pPr>
      <w:r w:rsidRPr="00112286">
        <w:rPr>
          <w:rFonts w:ascii="Book Antiqua" w:hAnsi="Book Antiqua"/>
          <w:sz w:val="24"/>
          <w:szCs w:val="24"/>
        </w:rPr>
        <w:t xml:space="preserve">28 </w:t>
      </w:r>
      <w:r w:rsidRPr="00112286">
        <w:rPr>
          <w:rFonts w:ascii="Book Antiqua" w:hAnsi="Book Antiqua"/>
          <w:b/>
          <w:sz w:val="24"/>
          <w:szCs w:val="24"/>
        </w:rPr>
        <w:t>Ha EJ</w:t>
      </w:r>
      <w:r w:rsidRPr="00112286">
        <w:rPr>
          <w:rFonts w:ascii="Book Antiqua" w:hAnsi="Book Antiqua"/>
          <w:sz w:val="24"/>
          <w:szCs w:val="24"/>
        </w:rPr>
        <w:t xml:space="preserve">, </w:t>
      </w:r>
      <w:proofErr w:type="spellStart"/>
      <w:r w:rsidRPr="00112286">
        <w:rPr>
          <w:rFonts w:ascii="Book Antiqua" w:hAnsi="Book Antiqua"/>
          <w:sz w:val="24"/>
          <w:szCs w:val="24"/>
        </w:rPr>
        <w:t>Baek</w:t>
      </w:r>
      <w:proofErr w:type="spellEnd"/>
      <w:r w:rsidRPr="00112286">
        <w:rPr>
          <w:rFonts w:ascii="Book Antiqua" w:hAnsi="Book Antiqua"/>
          <w:sz w:val="24"/>
          <w:szCs w:val="24"/>
        </w:rPr>
        <w:t xml:space="preserve"> JH, Lee JH. The efficacy and complications of radiofrequency ablation of thyroid nodules. </w:t>
      </w:r>
      <w:proofErr w:type="spellStart"/>
      <w:r w:rsidRPr="00112286">
        <w:rPr>
          <w:rFonts w:ascii="Book Antiqua" w:hAnsi="Book Antiqua"/>
          <w:i/>
          <w:sz w:val="24"/>
          <w:szCs w:val="24"/>
        </w:rPr>
        <w:t>Curr</w:t>
      </w:r>
      <w:proofErr w:type="spellEnd"/>
      <w:r w:rsidRPr="00112286">
        <w:rPr>
          <w:rFonts w:ascii="Book Antiqua" w:hAnsi="Book Antiqua"/>
          <w:i/>
          <w:sz w:val="24"/>
          <w:szCs w:val="24"/>
        </w:rPr>
        <w:t xml:space="preserve"> </w:t>
      </w:r>
      <w:proofErr w:type="spellStart"/>
      <w:r w:rsidRPr="00112286">
        <w:rPr>
          <w:rFonts w:ascii="Book Antiqua" w:hAnsi="Book Antiqua"/>
          <w:i/>
          <w:sz w:val="24"/>
          <w:szCs w:val="24"/>
        </w:rPr>
        <w:t>Opin</w:t>
      </w:r>
      <w:proofErr w:type="spellEnd"/>
      <w:r w:rsidRPr="00112286">
        <w:rPr>
          <w:rFonts w:ascii="Book Antiqua" w:hAnsi="Book Antiqua"/>
          <w:i/>
          <w:sz w:val="24"/>
          <w:szCs w:val="24"/>
        </w:rPr>
        <w:t xml:space="preserve"> Endocrinol Diabetes </w:t>
      </w:r>
      <w:proofErr w:type="spellStart"/>
      <w:r w:rsidRPr="00112286">
        <w:rPr>
          <w:rFonts w:ascii="Book Antiqua" w:hAnsi="Book Antiqua"/>
          <w:i/>
          <w:sz w:val="24"/>
          <w:szCs w:val="24"/>
        </w:rPr>
        <w:t>Obes</w:t>
      </w:r>
      <w:proofErr w:type="spellEnd"/>
      <w:r w:rsidRPr="00112286">
        <w:rPr>
          <w:rFonts w:ascii="Book Antiqua" w:hAnsi="Book Antiqua"/>
          <w:sz w:val="24"/>
          <w:szCs w:val="24"/>
        </w:rPr>
        <w:t xml:space="preserve"> 2011; </w:t>
      </w:r>
      <w:r w:rsidRPr="00112286">
        <w:rPr>
          <w:rFonts w:ascii="Book Antiqua" w:hAnsi="Book Antiqua"/>
          <w:b/>
          <w:sz w:val="24"/>
          <w:szCs w:val="24"/>
        </w:rPr>
        <w:t>18</w:t>
      </w:r>
      <w:r w:rsidRPr="00112286">
        <w:rPr>
          <w:rFonts w:ascii="Book Antiqua" w:hAnsi="Book Antiqua"/>
          <w:sz w:val="24"/>
          <w:szCs w:val="24"/>
        </w:rPr>
        <w:t>: 310-314 [PMID: 21841482 DOI: 10.1097/MED.0b013e32834a9168]</w:t>
      </w:r>
    </w:p>
    <w:p w:rsidR="00112286" w:rsidRPr="00112286" w:rsidRDefault="00112286" w:rsidP="00112286">
      <w:pPr>
        <w:spacing w:line="360" w:lineRule="auto"/>
        <w:rPr>
          <w:rFonts w:ascii="Book Antiqua" w:hAnsi="Book Antiqua"/>
          <w:sz w:val="24"/>
          <w:szCs w:val="24"/>
        </w:rPr>
      </w:pPr>
      <w:r w:rsidRPr="00112286">
        <w:rPr>
          <w:rFonts w:ascii="Book Antiqua" w:hAnsi="Book Antiqua"/>
          <w:sz w:val="24"/>
          <w:szCs w:val="24"/>
        </w:rPr>
        <w:t xml:space="preserve">29 </w:t>
      </w:r>
      <w:r w:rsidRPr="00112286">
        <w:rPr>
          <w:rFonts w:ascii="Book Antiqua" w:hAnsi="Book Antiqua"/>
          <w:b/>
          <w:sz w:val="24"/>
          <w:szCs w:val="24"/>
        </w:rPr>
        <w:t>Kim JH</w:t>
      </w:r>
      <w:r w:rsidRPr="00112286">
        <w:rPr>
          <w:rFonts w:ascii="Book Antiqua" w:hAnsi="Book Antiqua"/>
          <w:sz w:val="24"/>
          <w:szCs w:val="24"/>
        </w:rPr>
        <w:t xml:space="preserve">, </w:t>
      </w:r>
      <w:proofErr w:type="spellStart"/>
      <w:r w:rsidRPr="00112286">
        <w:rPr>
          <w:rFonts w:ascii="Book Antiqua" w:hAnsi="Book Antiqua"/>
          <w:sz w:val="24"/>
          <w:szCs w:val="24"/>
        </w:rPr>
        <w:t>Baek</w:t>
      </w:r>
      <w:proofErr w:type="spellEnd"/>
      <w:r w:rsidRPr="00112286">
        <w:rPr>
          <w:rFonts w:ascii="Book Antiqua" w:hAnsi="Book Antiqua"/>
          <w:sz w:val="24"/>
          <w:szCs w:val="24"/>
        </w:rPr>
        <w:t xml:space="preserve"> JH, Lim HK, </w:t>
      </w:r>
      <w:proofErr w:type="spellStart"/>
      <w:r w:rsidRPr="00112286">
        <w:rPr>
          <w:rFonts w:ascii="Book Antiqua" w:hAnsi="Book Antiqua"/>
          <w:sz w:val="24"/>
          <w:szCs w:val="24"/>
        </w:rPr>
        <w:t>Ahn</w:t>
      </w:r>
      <w:proofErr w:type="spellEnd"/>
      <w:r w:rsidRPr="00112286">
        <w:rPr>
          <w:rFonts w:ascii="Book Antiqua" w:hAnsi="Book Antiqua"/>
          <w:sz w:val="24"/>
          <w:szCs w:val="24"/>
        </w:rPr>
        <w:t xml:space="preserve"> HS, </w:t>
      </w:r>
      <w:proofErr w:type="spellStart"/>
      <w:r w:rsidRPr="00112286">
        <w:rPr>
          <w:rFonts w:ascii="Book Antiqua" w:hAnsi="Book Antiqua"/>
          <w:sz w:val="24"/>
          <w:szCs w:val="24"/>
        </w:rPr>
        <w:t>Baek</w:t>
      </w:r>
      <w:proofErr w:type="spellEnd"/>
      <w:r w:rsidRPr="00112286">
        <w:rPr>
          <w:rFonts w:ascii="Book Antiqua" w:hAnsi="Book Antiqua"/>
          <w:sz w:val="24"/>
          <w:szCs w:val="24"/>
        </w:rPr>
        <w:t xml:space="preserve"> SM, Choi YJ, Choi YJ, Chung SR, Ha EJ, Hahn SY, Jung SL, Kim DS, Kim SJ, Kim YK, Lee CY, Lee JH, Lee KH, Lee YH, Park JS, Park H, Shin JH, Suh CH, Sung JY, Sim JS, </w:t>
      </w:r>
      <w:proofErr w:type="spellStart"/>
      <w:r w:rsidRPr="00112286">
        <w:rPr>
          <w:rFonts w:ascii="Book Antiqua" w:hAnsi="Book Antiqua"/>
          <w:sz w:val="24"/>
          <w:szCs w:val="24"/>
        </w:rPr>
        <w:t>Youn</w:t>
      </w:r>
      <w:proofErr w:type="spellEnd"/>
      <w:r w:rsidRPr="00112286">
        <w:rPr>
          <w:rFonts w:ascii="Book Antiqua" w:hAnsi="Book Antiqua"/>
          <w:sz w:val="24"/>
          <w:szCs w:val="24"/>
        </w:rPr>
        <w:t xml:space="preserve"> I, Choi M, Na DG; Guideline Committee for the Korean Society of Thyroid Radiology (</w:t>
      </w:r>
      <w:proofErr w:type="spellStart"/>
      <w:r w:rsidRPr="00112286">
        <w:rPr>
          <w:rFonts w:ascii="Book Antiqua" w:hAnsi="Book Antiqua"/>
          <w:sz w:val="24"/>
          <w:szCs w:val="24"/>
        </w:rPr>
        <w:t>KSThR</w:t>
      </w:r>
      <w:proofErr w:type="spellEnd"/>
      <w:r w:rsidRPr="00112286">
        <w:rPr>
          <w:rFonts w:ascii="Book Antiqua" w:hAnsi="Book Antiqua"/>
          <w:sz w:val="24"/>
          <w:szCs w:val="24"/>
        </w:rPr>
        <w:t xml:space="preserve">) and Korean Society of Radiology. 2017 Thyroid Radiofrequency Ablation Guideline: Korean Society of Thyroid Radiology. </w:t>
      </w:r>
      <w:r w:rsidRPr="00112286">
        <w:rPr>
          <w:rFonts w:ascii="Book Antiqua" w:hAnsi="Book Antiqua"/>
          <w:i/>
          <w:sz w:val="24"/>
          <w:szCs w:val="24"/>
        </w:rPr>
        <w:t xml:space="preserve">Korean J </w:t>
      </w:r>
      <w:proofErr w:type="spellStart"/>
      <w:r w:rsidRPr="00112286">
        <w:rPr>
          <w:rFonts w:ascii="Book Antiqua" w:hAnsi="Book Antiqua"/>
          <w:i/>
          <w:sz w:val="24"/>
          <w:szCs w:val="24"/>
        </w:rPr>
        <w:t>Radiol</w:t>
      </w:r>
      <w:proofErr w:type="spellEnd"/>
      <w:r w:rsidRPr="00112286">
        <w:rPr>
          <w:rFonts w:ascii="Book Antiqua" w:hAnsi="Book Antiqua"/>
          <w:sz w:val="24"/>
          <w:szCs w:val="24"/>
        </w:rPr>
        <w:t xml:space="preserve"> 2018; </w:t>
      </w:r>
      <w:r w:rsidRPr="00112286">
        <w:rPr>
          <w:rFonts w:ascii="Book Antiqua" w:hAnsi="Book Antiqua"/>
          <w:b/>
          <w:sz w:val="24"/>
          <w:szCs w:val="24"/>
        </w:rPr>
        <w:t>19</w:t>
      </w:r>
      <w:r w:rsidRPr="00112286">
        <w:rPr>
          <w:rFonts w:ascii="Book Antiqua" w:hAnsi="Book Antiqua"/>
          <w:sz w:val="24"/>
          <w:szCs w:val="24"/>
        </w:rPr>
        <w:t>: 632-655 [PMID: 29962870 DOI: 10.3348/kjr.2018.19.4.632]</w:t>
      </w:r>
    </w:p>
    <w:p w:rsidR="00C200D7" w:rsidRPr="00112286" w:rsidRDefault="00112286" w:rsidP="00112286">
      <w:pPr>
        <w:spacing w:line="360" w:lineRule="auto"/>
        <w:rPr>
          <w:rFonts w:ascii="Book Antiqua" w:hAnsi="Book Antiqua"/>
          <w:sz w:val="24"/>
          <w:szCs w:val="24"/>
        </w:rPr>
      </w:pPr>
      <w:r w:rsidRPr="00112286">
        <w:rPr>
          <w:rFonts w:ascii="Book Antiqua" w:hAnsi="Book Antiqua"/>
          <w:sz w:val="24"/>
          <w:szCs w:val="24"/>
        </w:rPr>
        <w:t xml:space="preserve">30 </w:t>
      </w:r>
      <w:proofErr w:type="spellStart"/>
      <w:r w:rsidRPr="00112286">
        <w:rPr>
          <w:rFonts w:ascii="Book Antiqua" w:hAnsi="Book Antiqua"/>
          <w:b/>
          <w:sz w:val="24"/>
          <w:szCs w:val="24"/>
        </w:rPr>
        <w:t>Baek</w:t>
      </w:r>
      <w:proofErr w:type="spellEnd"/>
      <w:r w:rsidRPr="00112286">
        <w:rPr>
          <w:rFonts w:ascii="Book Antiqua" w:hAnsi="Book Antiqua"/>
          <w:b/>
          <w:sz w:val="24"/>
          <w:szCs w:val="24"/>
        </w:rPr>
        <w:t xml:space="preserve"> JH</w:t>
      </w:r>
      <w:r w:rsidRPr="00112286">
        <w:rPr>
          <w:rFonts w:ascii="Book Antiqua" w:hAnsi="Book Antiqua"/>
          <w:sz w:val="24"/>
          <w:szCs w:val="24"/>
        </w:rPr>
        <w:t xml:space="preserve">, Kim YS, Lee D, Huh JY, Lee JH. Benign predominantly solid thyroid nodules: prospective study of efficacy of </w:t>
      </w:r>
      <w:proofErr w:type="spellStart"/>
      <w:r w:rsidRPr="00112286">
        <w:rPr>
          <w:rFonts w:ascii="Book Antiqua" w:hAnsi="Book Antiqua"/>
          <w:sz w:val="24"/>
          <w:szCs w:val="24"/>
        </w:rPr>
        <w:t>sonographically</w:t>
      </w:r>
      <w:proofErr w:type="spellEnd"/>
      <w:r w:rsidRPr="00112286">
        <w:rPr>
          <w:rFonts w:ascii="Book Antiqua" w:hAnsi="Book Antiqua"/>
          <w:sz w:val="24"/>
          <w:szCs w:val="24"/>
        </w:rPr>
        <w:t xml:space="preserve"> guided radiofrequency ablation versus control condition. </w:t>
      </w:r>
      <w:r w:rsidRPr="00112286">
        <w:rPr>
          <w:rFonts w:ascii="Book Antiqua" w:hAnsi="Book Antiqua"/>
          <w:i/>
          <w:sz w:val="24"/>
          <w:szCs w:val="24"/>
        </w:rPr>
        <w:t xml:space="preserve">AJR Am J </w:t>
      </w:r>
      <w:proofErr w:type="spellStart"/>
      <w:r w:rsidRPr="00112286">
        <w:rPr>
          <w:rFonts w:ascii="Book Antiqua" w:hAnsi="Book Antiqua"/>
          <w:i/>
          <w:sz w:val="24"/>
          <w:szCs w:val="24"/>
        </w:rPr>
        <w:t>Roentgenol</w:t>
      </w:r>
      <w:proofErr w:type="spellEnd"/>
      <w:r w:rsidRPr="00112286">
        <w:rPr>
          <w:rFonts w:ascii="Book Antiqua" w:hAnsi="Book Antiqua"/>
          <w:sz w:val="24"/>
          <w:szCs w:val="24"/>
        </w:rPr>
        <w:t xml:space="preserve"> 2010; </w:t>
      </w:r>
      <w:r w:rsidRPr="00112286">
        <w:rPr>
          <w:rFonts w:ascii="Book Antiqua" w:hAnsi="Book Antiqua"/>
          <w:b/>
          <w:sz w:val="24"/>
          <w:szCs w:val="24"/>
        </w:rPr>
        <w:t>194</w:t>
      </w:r>
      <w:r w:rsidRPr="00112286">
        <w:rPr>
          <w:rFonts w:ascii="Book Antiqua" w:hAnsi="Book Antiqua"/>
          <w:sz w:val="24"/>
          <w:szCs w:val="24"/>
        </w:rPr>
        <w:t>: 1137-1142 [PMID: 20308523 DOI: 10.2214/AJR.09.3372]</w:t>
      </w:r>
    </w:p>
    <w:p w:rsidR="008A28DD" w:rsidRPr="00642215" w:rsidRDefault="00790BF3" w:rsidP="00642215">
      <w:pPr>
        <w:spacing w:line="360" w:lineRule="auto"/>
        <w:jc w:val="right"/>
        <w:rPr>
          <w:rFonts w:ascii="Book Antiqua" w:hAnsi="Book Antiqua"/>
          <w:sz w:val="24"/>
          <w:szCs w:val="24"/>
        </w:rPr>
      </w:pPr>
      <w:r w:rsidRPr="00642215">
        <w:rPr>
          <w:rFonts w:ascii="Book Antiqua" w:hAnsi="Book Antiqua"/>
          <w:b/>
          <w:color w:val="000000" w:themeColor="text1"/>
          <w:sz w:val="24"/>
          <w:szCs w:val="24"/>
        </w:rPr>
        <w:t xml:space="preserve">P-Reviewer: </w:t>
      </w:r>
      <w:proofErr w:type="spellStart"/>
      <w:r w:rsidR="00C200D7" w:rsidRPr="00642215">
        <w:rPr>
          <w:rFonts w:ascii="Book Antiqua" w:hAnsi="Book Antiqua"/>
          <w:sz w:val="24"/>
          <w:szCs w:val="24"/>
        </w:rPr>
        <w:t>Arisawa</w:t>
      </w:r>
      <w:proofErr w:type="spellEnd"/>
      <w:r w:rsidR="00C200D7" w:rsidRPr="00642215">
        <w:rPr>
          <w:rFonts w:ascii="Book Antiqua" w:hAnsi="Book Antiqua"/>
          <w:sz w:val="24"/>
          <w:szCs w:val="24"/>
        </w:rPr>
        <w:t xml:space="preserve"> T, Kim ES, </w:t>
      </w:r>
      <w:proofErr w:type="spellStart"/>
      <w:r w:rsidR="00C200D7" w:rsidRPr="00642215">
        <w:rPr>
          <w:rFonts w:ascii="Book Antiqua" w:hAnsi="Book Antiqua"/>
          <w:sz w:val="24"/>
          <w:szCs w:val="24"/>
        </w:rPr>
        <w:t>Knittel</w:t>
      </w:r>
      <w:proofErr w:type="spellEnd"/>
      <w:r w:rsidR="00C200D7" w:rsidRPr="00642215">
        <w:rPr>
          <w:rFonts w:ascii="Book Antiqua" w:hAnsi="Book Antiqua"/>
          <w:sz w:val="24"/>
          <w:szCs w:val="24"/>
        </w:rPr>
        <w:t xml:space="preserve"> T</w:t>
      </w:r>
    </w:p>
    <w:p w:rsidR="00790BF3" w:rsidRPr="00642215" w:rsidRDefault="00790BF3" w:rsidP="00642215">
      <w:pPr>
        <w:spacing w:line="360" w:lineRule="auto"/>
        <w:jc w:val="right"/>
        <w:rPr>
          <w:rFonts w:ascii="Book Antiqua" w:hAnsi="Book Antiqua"/>
          <w:b/>
          <w:color w:val="000000" w:themeColor="text1"/>
          <w:sz w:val="24"/>
          <w:szCs w:val="24"/>
        </w:rPr>
      </w:pPr>
      <w:r w:rsidRPr="00642215">
        <w:rPr>
          <w:rFonts w:ascii="Book Antiqua" w:hAnsi="Book Antiqua"/>
          <w:b/>
          <w:color w:val="000000" w:themeColor="text1"/>
          <w:sz w:val="24"/>
          <w:szCs w:val="24"/>
        </w:rPr>
        <w:t xml:space="preserve">S-Editor: </w:t>
      </w:r>
      <w:r w:rsidR="00C200D7" w:rsidRPr="00642215">
        <w:rPr>
          <w:rFonts w:ascii="Book Antiqua" w:hAnsi="Book Antiqua"/>
          <w:color w:val="000000" w:themeColor="text1"/>
          <w:sz w:val="24"/>
          <w:szCs w:val="24"/>
        </w:rPr>
        <w:t>Wang JL</w:t>
      </w:r>
      <w:r w:rsidRPr="00642215">
        <w:rPr>
          <w:rFonts w:ascii="Book Antiqua" w:hAnsi="Book Antiqua"/>
          <w:b/>
          <w:color w:val="000000" w:themeColor="text1"/>
          <w:sz w:val="24"/>
          <w:szCs w:val="24"/>
        </w:rPr>
        <w:t xml:space="preserve"> L-Editor: E-Editor:</w:t>
      </w:r>
    </w:p>
    <w:p w:rsidR="00790BF3" w:rsidRPr="00642215" w:rsidRDefault="00790BF3" w:rsidP="00642215">
      <w:pPr>
        <w:pStyle w:val="PlainText"/>
        <w:spacing w:line="360" w:lineRule="auto"/>
        <w:rPr>
          <w:rFonts w:ascii="Book Antiqua" w:hAnsi="Book Antiqua"/>
          <w:b/>
          <w:color w:val="000000" w:themeColor="text1"/>
          <w:sz w:val="24"/>
          <w:szCs w:val="24"/>
        </w:rPr>
      </w:pPr>
      <w:r w:rsidRPr="00642215">
        <w:rPr>
          <w:rFonts w:ascii="Book Antiqua" w:hAnsi="Book Antiqua"/>
          <w:b/>
          <w:color w:val="000000" w:themeColor="text1"/>
          <w:sz w:val="24"/>
          <w:szCs w:val="24"/>
        </w:rPr>
        <w:t xml:space="preserve"> </w:t>
      </w:r>
    </w:p>
    <w:p w:rsidR="00790BF3" w:rsidRPr="00642215" w:rsidRDefault="00790BF3" w:rsidP="00642215">
      <w:pPr>
        <w:snapToGrid w:val="0"/>
        <w:spacing w:line="360" w:lineRule="auto"/>
        <w:rPr>
          <w:rFonts w:ascii="Book Antiqua" w:hAnsi="Book Antiqua" w:cs="Helvetica"/>
          <w:b/>
          <w:color w:val="000000" w:themeColor="text1"/>
          <w:sz w:val="24"/>
          <w:szCs w:val="24"/>
        </w:rPr>
      </w:pPr>
      <w:r w:rsidRPr="00642215">
        <w:rPr>
          <w:rFonts w:ascii="Book Antiqua" w:hAnsi="Book Antiqua" w:cs="Helvetica"/>
          <w:b/>
          <w:color w:val="000000" w:themeColor="text1"/>
          <w:sz w:val="24"/>
          <w:szCs w:val="24"/>
        </w:rPr>
        <w:t xml:space="preserve">Specialty type: </w:t>
      </w:r>
      <w:r w:rsidRPr="00642215">
        <w:rPr>
          <w:rFonts w:ascii="Book Antiqua" w:eastAsia="Microsoft YaHei" w:hAnsi="Book Antiqua" w:cs="SimSun"/>
          <w:color w:val="000000" w:themeColor="text1"/>
          <w:sz w:val="24"/>
          <w:szCs w:val="24"/>
        </w:rPr>
        <w:t>Medicine, research and experimental</w:t>
      </w:r>
    </w:p>
    <w:p w:rsidR="00790BF3" w:rsidRPr="00642215" w:rsidRDefault="00790BF3" w:rsidP="00642215">
      <w:pPr>
        <w:snapToGrid w:val="0"/>
        <w:spacing w:line="360" w:lineRule="auto"/>
        <w:rPr>
          <w:rFonts w:ascii="Book Antiqua" w:hAnsi="Book Antiqua" w:cs="Helvetica"/>
          <w:b/>
          <w:color w:val="000000" w:themeColor="text1"/>
          <w:sz w:val="24"/>
          <w:szCs w:val="24"/>
        </w:rPr>
      </w:pPr>
      <w:r w:rsidRPr="00642215">
        <w:rPr>
          <w:rFonts w:ascii="Book Antiqua" w:hAnsi="Book Antiqua" w:cs="Helvetica"/>
          <w:b/>
          <w:color w:val="000000" w:themeColor="text1"/>
          <w:sz w:val="24"/>
          <w:szCs w:val="24"/>
        </w:rPr>
        <w:t xml:space="preserve">Country of origin: </w:t>
      </w:r>
      <w:r w:rsidR="008218DF" w:rsidRPr="00642215">
        <w:rPr>
          <w:rFonts w:ascii="Book Antiqua" w:hAnsi="Book Antiqua"/>
          <w:color w:val="000000" w:themeColor="text1"/>
          <w:sz w:val="24"/>
          <w:szCs w:val="24"/>
        </w:rPr>
        <w:t>China</w:t>
      </w:r>
    </w:p>
    <w:p w:rsidR="00790BF3" w:rsidRPr="00642215" w:rsidRDefault="00790BF3" w:rsidP="00642215">
      <w:pPr>
        <w:snapToGrid w:val="0"/>
        <w:spacing w:line="360" w:lineRule="auto"/>
        <w:rPr>
          <w:rFonts w:ascii="Book Antiqua" w:hAnsi="Book Antiqua" w:cs="Helvetica"/>
          <w:b/>
          <w:color w:val="000000" w:themeColor="text1"/>
          <w:sz w:val="24"/>
          <w:szCs w:val="24"/>
        </w:rPr>
      </w:pPr>
      <w:r w:rsidRPr="00642215">
        <w:rPr>
          <w:rFonts w:ascii="Book Antiqua" w:hAnsi="Book Antiqua" w:cs="Helvetica"/>
          <w:b/>
          <w:color w:val="000000" w:themeColor="text1"/>
          <w:sz w:val="24"/>
          <w:szCs w:val="24"/>
        </w:rPr>
        <w:t>Peer-review report classification</w:t>
      </w:r>
    </w:p>
    <w:p w:rsidR="00790BF3" w:rsidRPr="00642215" w:rsidRDefault="00790BF3" w:rsidP="00642215">
      <w:pPr>
        <w:snapToGrid w:val="0"/>
        <w:spacing w:line="360" w:lineRule="auto"/>
        <w:rPr>
          <w:rFonts w:ascii="Book Antiqua" w:hAnsi="Book Antiqua" w:cs="Helvetica"/>
          <w:color w:val="000000" w:themeColor="text1"/>
          <w:sz w:val="24"/>
          <w:szCs w:val="24"/>
        </w:rPr>
      </w:pPr>
      <w:r w:rsidRPr="00642215">
        <w:rPr>
          <w:rFonts w:ascii="Book Antiqua" w:hAnsi="Book Antiqua" w:cs="Helvetica"/>
          <w:color w:val="000000" w:themeColor="text1"/>
          <w:sz w:val="24"/>
          <w:szCs w:val="24"/>
        </w:rPr>
        <w:t>Grade A (Excellent): 0</w:t>
      </w:r>
    </w:p>
    <w:p w:rsidR="00790BF3" w:rsidRPr="00642215" w:rsidRDefault="00790BF3" w:rsidP="00642215">
      <w:pPr>
        <w:snapToGrid w:val="0"/>
        <w:spacing w:line="360" w:lineRule="auto"/>
        <w:rPr>
          <w:rFonts w:ascii="Book Antiqua" w:hAnsi="Book Antiqua" w:cs="Helvetica"/>
          <w:color w:val="000000" w:themeColor="text1"/>
          <w:sz w:val="24"/>
          <w:szCs w:val="24"/>
        </w:rPr>
      </w:pPr>
      <w:r w:rsidRPr="00642215">
        <w:rPr>
          <w:rFonts w:ascii="Book Antiqua" w:hAnsi="Book Antiqua" w:cs="Helvetica"/>
          <w:color w:val="000000" w:themeColor="text1"/>
          <w:sz w:val="24"/>
          <w:szCs w:val="24"/>
        </w:rPr>
        <w:t>Grade B (Very good): B, B</w:t>
      </w:r>
    </w:p>
    <w:p w:rsidR="00790BF3" w:rsidRPr="00642215" w:rsidRDefault="00790BF3" w:rsidP="00642215">
      <w:pPr>
        <w:snapToGrid w:val="0"/>
        <w:spacing w:line="360" w:lineRule="auto"/>
        <w:rPr>
          <w:rFonts w:ascii="Book Antiqua" w:hAnsi="Book Antiqua" w:cs="Helvetica"/>
          <w:color w:val="000000" w:themeColor="text1"/>
          <w:sz w:val="24"/>
          <w:szCs w:val="24"/>
        </w:rPr>
      </w:pPr>
      <w:r w:rsidRPr="00642215">
        <w:rPr>
          <w:rFonts w:ascii="Book Antiqua" w:hAnsi="Book Antiqua" w:cs="Helvetica"/>
          <w:color w:val="000000" w:themeColor="text1"/>
          <w:sz w:val="24"/>
          <w:szCs w:val="24"/>
        </w:rPr>
        <w:t xml:space="preserve">Grade C (Good): </w:t>
      </w:r>
      <w:r w:rsidR="00E85DBD" w:rsidRPr="00642215">
        <w:rPr>
          <w:rFonts w:ascii="Book Antiqua" w:hAnsi="Book Antiqua" w:cs="Helvetica"/>
          <w:color w:val="000000" w:themeColor="text1"/>
          <w:sz w:val="24"/>
          <w:szCs w:val="24"/>
        </w:rPr>
        <w:t>C</w:t>
      </w:r>
    </w:p>
    <w:p w:rsidR="007139BF" w:rsidRPr="00642215" w:rsidRDefault="00E85DBD" w:rsidP="00642215">
      <w:pPr>
        <w:snapToGrid w:val="0"/>
        <w:spacing w:line="360" w:lineRule="auto"/>
        <w:rPr>
          <w:rFonts w:ascii="Book Antiqua" w:hAnsi="Book Antiqua" w:cs="Helvetica"/>
          <w:color w:val="000000" w:themeColor="text1"/>
          <w:sz w:val="24"/>
          <w:szCs w:val="24"/>
        </w:rPr>
      </w:pPr>
      <w:r w:rsidRPr="00642215">
        <w:rPr>
          <w:rFonts w:ascii="Book Antiqua" w:hAnsi="Book Antiqua" w:cs="Helvetica"/>
          <w:color w:val="000000" w:themeColor="text1"/>
          <w:sz w:val="24"/>
          <w:szCs w:val="24"/>
        </w:rPr>
        <w:t>Grade D (Fair): 0</w:t>
      </w:r>
    </w:p>
    <w:p w:rsidR="00790BF3" w:rsidRPr="00642215" w:rsidRDefault="00790BF3" w:rsidP="00642215">
      <w:pPr>
        <w:snapToGrid w:val="0"/>
        <w:spacing w:line="360" w:lineRule="auto"/>
        <w:rPr>
          <w:rFonts w:ascii="Book Antiqua" w:hAnsi="Book Antiqua" w:cs="Helvetica"/>
          <w:color w:val="000000" w:themeColor="text1"/>
          <w:sz w:val="24"/>
          <w:szCs w:val="24"/>
        </w:rPr>
      </w:pPr>
      <w:r w:rsidRPr="00642215">
        <w:rPr>
          <w:rFonts w:ascii="Book Antiqua" w:hAnsi="Book Antiqua" w:cs="Helvetica"/>
          <w:color w:val="000000" w:themeColor="text1"/>
          <w:sz w:val="24"/>
          <w:szCs w:val="24"/>
        </w:rPr>
        <w:lastRenderedPageBreak/>
        <w:t>Grade E (Poor): 0</w:t>
      </w:r>
    </w:p>
    <w:p w:rsidR="00A265D9" w:rsidRPr="00642215" w:rsidRDefault="00A265D9" w:rsidP="00642215">
      <w:pPr>
        <w:shd w:val="solid" w:color="FFFFFF" w:fill="auto"/>
        <w:autoSpaceDN w:val="0"/>
        <w:spacing w:line="360" w:lineRule="auto"/>
        <w:rPr>
          <w:rFonts w:ascii="Book Antiqua" w:hAnsi="Book Antiqua"/>
          <w:b/>
          <w:bCs/>
          <w:color w:val="000000" w:themeColor="text1"/>
          <w:kern w:val="24"/>
          <w:sz w:val="24"/>
          <w:szCs w:val="24"/>
        </w:rPr>
      </w:pPr>
    </w:p>
    <w:p w:rsidR="007139BF" w:rsidRPr="00642215" w:rsidRDefault="007139BF" w:rsidP="00642215">
      <w:pPr>
        <w:widowControl/>
        <w:spacing w:line="360" w:lineRule="auto"/>
        <w:jc w:val="left"/>
        <w:rPr>
          <w:rFonts w:ascii="Book Antiqua" w:hAnsi="Book Antiqua"/>
          <w:b/>
          <w:bCs/>
          <w:color w:val="000000" w:themeColor="text1"/>
          <w:kern w:val="24"/>
          <w:sz w:val="24"/>
          <w:szCs w:val="24"/>
        </w:rPr>
      </w:pPr>
      <w:r w:rsidRPr="00642215">
        <w:rPr>
          <w:rFonts w:ascii="Book Antiqua" w:hAnsi="Book Antiqua"/>
          <w:b/>
          <w:bCs/>
          <w:color w:val="000000" w:themeColor="text1"/>
          <w:kern w:val="24"/>
          <w:sz w:val="24"/>
          <w:szCs w:val="24"/>
        </w:rPr>
        <w:br w:type="page"/>
      </w:r>
    </w:p>
    <w:p w:rsidR="00A265D9" w:rsidRPr="00642215" w:rsidRDefault="00A265D9" w:rsidP="00642215">
      <w:pPr>
        <w:autoSpaceDE w:val="0"/>
        <w:autoSpaceDN w:val="0"/>
        <w:adjustRightInd w:val="0"/>
        <w:spacing w:line="360" w:lineRule="auto"/>
        <w:rPr>
          <w:rFonts w:ascii="Book Antiqua" w:hAnsi="Book Antiqua"/>
          <w:b/>
          <w:bCs/>
          <w:color w:val="000000" w:themeColor="text1"/>
          <w:kern w:val="24"/>
          <w:sz w:val="24"/>
          <w:szCs w:val="24"/>
        </w:rPr>
      </w:pPr>
    </w:p>
    <w:p w:rsidR="00A265D9" w:rsidRPr="00642215" w:rsidRDefault="004053D8" w:rsidP="00642215">
      <w:pPr>
        <w:autoSpaceDE w:val="0"/>
        <w:autoSpaceDN w:val="0"/>
        <w:adjustRightInd w:val="0"/>
        <w:spacing w:line="360" w:lineRule="auto"/>
        <w:rPr>
          <w:rFonts w:ascii="Book Antiqua" w:hAnsi="Book Antiqua"/>
          <w:b/>
          <w:bCs/>
          <w:color w:val="000000" w:themeColor="text1"/>
          <w:kern w:val="24"/>
          <w:sz w:val="24"/>
          <w:szCs w:val="24"/>
        </w:rPr>
      </w:pPr>
      <w:r w:rsidRPr="00642215">
        <w:rPr>
          <w:rFonts w:ascii="Book Antiqua" w:hAnsi="Book Antiqua"/>
          <w:b/>
          <w:bCs/>
          <w:noProof/>
          <w:color w:val="000000" w:themeColor="text1"/>
          <w:kern w:val="24"/>
          <w:sz w:val="24"/>
          <w:szCs w:val="24"/>
        </w:rPr>
        <w:drawing>
          <wp:inline distT="0" distB="0" distL="114300" distR="114300" wp14:anchorId="4D7FA880" wp14:editId="35700D91">
            <wp:extent cx="2880360" cy="2042160"/>
            <wp:effectExtent l="0" t="0" r="15240" b="15240"/>
            <wp:docPr id="3" name="图片 3"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igure 1"/>
                    <pic:cNvPicPr>
                      <a:picLocks noChangeAspect="1"/>
                    </pic:cNvPicPr>
                  </pic:nvPicPr>
                  <pic:blipFill>
                    <a:blip r:embed="rId10"/>
                    <a:stretch>
                      <a:fillRect/>
                    </a:stretch>
                  </pic:blipFill>
                  <pic:spPr>
                    <a:xfrm>
                      <a:off x="0" y="0"/>
                      <a:ext cx="2880360" cy="2042160"/>
                    </a:xfrm>
                    <a:prstGeom prst="rect">
                      <a:avLst/>
                    </a:prstGeom>
                  </pic:spPr>
                </pic:pic>
              </a:graphicData>
            </a:graphic>
          </wp:inline>
        </w:drawing>
      </w:r>
    </w:p>
    <w:p w:rsidR="007139BF" w:rsidRPr="00642215" w:rsidRDefault="004053D8" w:rsidP="007B4BA8">
      <w:pPr>
        <w:shd w:val="solid" w:color="FFFFFF" w:fill="auto"/>
        <w:autoSpaceDN w:val="0"/>
        <w:spacing w:line="360" w:lineRule="auto"/>
        <w:rPr>
          <w:rFonts w:ascii="Book Antiqua" w:hAnsi="Book Antiqua"/>
          <w:b/>
          <w:bCs/>
          <w:color w:val="000000" w:themeColor="text1"/>
          <w:kern w:val="24"/>
          <w:sz w:val="24"/>
          <w:szCs w:val="24"/>
        </w:rPr>
      </w:pPr>
      <w:r w:rsidRPr="007B4BA8">
        <w:rPr>
          <w:rFonts w:ascii="Book Antiqua" w:hAnsi="Book Antiqua"/>
          <w:b/>
          <w:bCs/>
          <w:color w:val="000000" w:themeColor="text1"/>
          <w:sz w:val="24"/>
          <w:szCs w:val="24"/>
        </w:rPr>
        <w:t>Figure 1 Ultrasound image of microwave ablation of thyroid tumors</w:t>
      </w:r>
      <w:r w:rsidR="007139BF" w:rsidRPr="007B4BA8">
        <w:rPr>
          <w:rFonts w:ascii="Book Antiqua" w:hAnsi="Book Antiqua"/>
          <w:b/>
          <w:bCs/>
          <w:color w:val="000000" w:themeColor="text1"/>
          <w:sz w:val="24"/>
          <w:szCs w:val="24"/>
        </w:rPr>
        <w:t>.</w:t>
      </w:r>
      <w:r w:rsidR="007139BF" w:rsidRPr="00642215">
        <w:rPr>
          <w:rFonts w:ascii="Book Antiqua" w:hAnsi="Book Antiqua"/>
          <w:b/>
          <w:bCs/>
          <w:color w:val="000000" w:themeColor="text1"/>
          <w:kern w:val="24"/>
          <w:sz w:val="24"/>
          <w:szCs w:val="24"/>
        </w:rPr>
        <w:br w:type="page"/>
      </w:r>
    </w:p>
    <w:p w:rsidR="00A265D9" w:rsidRPr="00642215" w:rsidRDefault="00A265D9" w:rsidP="00642215">
      <w:pPr>
        <w:autoSpaceDE w:val="0"/>
        <w:autoSpaceDN w:val="0"/>
        <w:adjustRightInd w:val="0"/>
        <w:spacing w:line="360" w:lineRule="auto"/>
        <w:rPr>
          <w:rFonts w:ascii="Book Antiqua" w:hAnsi="Book Antiqua"/>
          <w:b/>
          <w:bCs/>
          <w:color w:val="000000" w:themeColor="text1"/>
          <w:kern w:val="24"/>
          <w:sz w:val="24"/>
          <w:szCs w:val="24"/>
        </w:rPr>
      </w:pPr>
    </w:p>
    <w:p w:rsidR="00A265D9" w:rsidRPr="00642215" w:rsidRDefault="004053D8" w:rsidP="00642215">
      <w:pPr>
        <w:autoSpaceDE w:val="0"/>
        <w:autoSpaceDN w:val="0"/>
        <w:adjustRightInd w:val="0"/>
        <w:spacing w:line="360" w:lineRule="auto"/>
        <w:rPr>
          <w:rFonts w:ascii="Book Antiqua" w:hAnsi="Book Antiqua"/>
          <w:b/>
          <w:bCs/>
          <w:color w:val="000000" w:themeColor="text1"/>
          <w:kern w:val="24"/>
          <w:sz w:val="24"/>
          <w:szCs w:val="24"/>
        </w:rPr>
      </w:pPr>
      <w:r w:rsidRPr="00642215">
        <w:rPr>
          <w:rFonts w:ascii="Book Antiqua" w:hAnsi="Book Antiqua"/>
          <w:b/>
          <w:bCs/>
          <w:noProof/>
          <w:color w:val="000000" w:themeColor="text1"/>
          <w:kern w:val="24"/>
          <w:sz w:val="24"/>
          <w:szCs w:val="24"/>
        </w:rPr>
        <w:drawing>
          <wp:inline distT="0" distB="0" distL="114300" distR="114300" wp14:anchorId="26C55010" wp14:editId="7A9D4E3A">
            <wp:extent cx="2880360" cy="2038985"/>
            <wp:effectExtent l="0" t="0" r="15240" b="18415"/>
            <wp:docPr id="4" name="图片 4"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igure 2"/>
                    <pic:cNvPicPr>
                      <a:picLocks noChangeAspect="1"/>
                    </pic:cNvPicPr>
                  </pic:nvPicPr>
                  <pic:blipFill>
                    <a:blip r:embed="rId11"/>
                    <a:stretch>
                      <a:fillRect/>
                    </a:stretch>
                  </pic:blipFill>
                  <pic:spPr>
                    <a:xfrm>
                      <a:off x="0" y="0"/>
                      <a:ext cx="2880360" cy="2038985"/>
                    </a:xfrm>
                    <a:prstGeom prst="rect">
                      <a:avLst/>
                    </a:prstGeom>
                  </pic:spPr>
                </pic:pic>
              </a:graphicData>
            </a:graphic>
          </wp:inline>
        </w:drawing>
      </w:r>
    </w:p>
    <w:p w:rsidR="00A265D9" w:rsidRPr="00642215" w:rsidRDefault="004053D8" w:rsidP="00642215">
      <w:pPr>
        <w:autoSpaceDE w:val="0"/>
        <w:autoSpaceDN w:val="0"/>
        <w:adjustRightInd w:val="0"/>
        <w:spacing w:line="360" w:lineRule="auto"/>
        <w:rPr>
          <w:rFonts w:ascii="Book Antiqua" w:hAnsi="Book Antiqua"/>
          <w:b/>
          <w:bCs/>
          <w:color w:val="000000" w:themeColor="text1"/>
          <w:kern w:val="24"/>
          <w:sz w:val="24"/>
          <w:szCs w:val="24"/>
        </w:rPr>
      </w:pPr>
      <w:r w:rsidRPr="00642215">
        <w:rPr>
          <w:rFonts w:ascii="Book Antiqua" w:hAnsi="Book Antiqua"/>
          <w:b/>
          <w:bCs/>
          <w:color w:val="000000" w:themeColor="text1"/>
          <w:kern w:val="24"/>
          <w:sz w:val="24"/>
          <w:szCs w:val="24"/>
        </w:rPr>
        <w:t>Figure 2 Two-dimensional and contrast-enhanced ultrasound images (no lesions intensified, completely ablated)</w:t>
      </w:r>
      <w:r w:rsidR="007139BF" w:rsidRPr="00642215">
        <w:rPr>
          <w:rFonts w:ascii="Book Antiqua" w:hAnsi="Book Antiqua"/>
          <w:b/>
          <w:bCs/>
          <w:color w:val="000000" w:themeColor="text1"/>
          <w:kern w:val="24"/>
          <w:sz w:val="24"/>
          <w:szCs w:val="24"/>
        </w:rPr>
        <w:t>.</w:t>
      </w:r>
    </w:p>
    <w:p w:rsidR="007139BF" w:rsidRPr="00642215" w:rsidRDefault="007139BF" w:rsidP="00642215">
      <w:pPr>
        <w:widowControl/>
        <w:spacing w:line="360" w:lineRule="auto"/>
        <w:jc w:val="left"/>
        <w:rPr>
          <w:rFonts w:ascii="Book Antiqua" w:hAnsi="Book Antiqua"/>
          <w:b/>
          <w:bCs/>
          <w:color w:val="000000" w:themeColor="text1"/>
          <w:kern w:val="24"/>
          <w:sz w:val="24"/>
          <w:szCs w:val="24"/>
        </w:rPr>
      </w:pPr>
      <w:r w:rsidRPr="00642215">
        <w:rPr>
          <w:rFonts w:ascii="Book Antiqua" w:hAnsi="Book Antiqua"/>
          <w:b/>
          <w:bCs/>
          <w:color w:val="000000" w:themeColor="text1"/>
          <w:kern w:val="24"/>
          <w:sz w:val="24"/>
          <w:szCs w:val="24"/>
        </w:rPr>
        <w:br w:type="page"/>
      </w:r>
    </w:p>
    <w:p w:rsidR="00A265D9" w:rsidRPr="00642215" w:rsidRDefault="004053D8" w:rsidP="00642215">
      <w:pPr>
        <w:autoSpaceDE w:val="0"/>
        <w:autoSpaceDN w:val="0"/>
        <w:adjustRightInd w:val="0"/>
        <w:spacing w:line="360" w:lineRule="auto"/>
        <w:rPr>
          <w:rFonts w:ascii="Book Antiqua" w:hAnsi="Book Antiqua"/>
          <w:b/>
          <w:bCs/>
          <w:color w:val="000000" w:themeColor="text1"/>
          <w:kern w:val="24"/>
          <w:sz w:val="24"/>
          <w:szCs w:val="24"/>
        </w:rPr>
      </w:pPr>
      <w:r w:rsidRPr="00642215">
        <w:rPr>
          <w:rFonts w:ascii="Book Antiqua" w:hAnsi="Book Antiqua"/>
          <w:b/>
          <w:bCs/>
          <w:color w:val="000000" w:themeColor="text1"/>
          <w:kern w:val="24"/>
          <w:sz w:val="24"/>
          <w:szCs w:val="24"/>
        </w:rPr>
        <w:lastRenderedPageBreak/>
        <w:t>A</w:t>
      </w:r>
    </w:p>
    <w:p w:rsidR="00A265D9" w:rsidRPr="00642215" w:rsidRDefault="004053D8" w:rsidP="00642215">
      <w:pPr>
        <w:autoSpaceDE w:val="0"/>
        <w:autoSpaceDN w:val="0"/>
        <w:adjustRightInd w:val="0"/>
        <w:spacing w:line="360" w:lineRule="auto"/>
        <w:rPr>
          <w:rFonts w:ascii="Book Antiqua" w:hAnsi="Book Antiqua"/>
          <w:b/>
          <w:bCs/>
          <w:color w:val="000000" w:themeColor="text1"/>
          <w:kern w:val="24"/>
          <w:sz w:val="24"/>
          <w:szCs w:val="24"/>
        </w:rPr>
      </w:pPr>
      <w:r w:rsidRPr="00642215">
        <w:rPr>
          <w:rFonts w:ascii="Book Antiqua" w:hAnsi="Book Antiqua"/>
          <w:b/>
          <w:bCs/>
          <w:noProof/>
          <w:color w:val="000000" w:themeColor="text1"/>
          <w:kern w:val="24"/>
          <w:sz w:val="24"/>
          <w:szCs w:val="24"/>
        </w:rPr>
        <w:drawing>
          <wp:inline distT="0" distB="0" distL="114300" distR="114300" wp14:anchorId="7FCEEDCB" wp14:editId="40858626">
            <wp:extent cx="2353586" cy="1713303"/>
            <wp:effectExtent l="0" t="0" r="8890" b="1270"/>
            <wp:docPr id="5" name="图片 5" descr="CY773 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Y773 Figure 3"/>
                    <pic:cNvPicPr>
                      <a:picLocks noChangeAspect="1"/>
                    </pic:cNvPicPr>
                  </pic:nvPicPr>
                  <pic:blipFill>
                    <a:blip r:embed="rId12"/>
                    <a:stretch>
                      <a:fillRect/>
                    </a:stretch>
                  </pic:blipFill>
                  <pic:spPr>
                    <a:xfrm>
                      <a:off x="0" y="0"/>
                      <a:ext cx="2355212" cy="1714486"/>
                    </a:xfrm>
                    <a:prstGeom prst="rect">
                      <a:avLst/>
                    </a:prstGeom>
                  </pic:spPr>
                </pic:pic>
              </a:graphicData>
            </a:graphic>
          </wp:inline>
        </w:drawing>
      </w:r>
    </w:p>
    <w:p w:rsidR="004053D8" w:rsidRPr="00642215" w:rsidRDefault="004053D8" w:rsidP="00642215">
      <w:pPr>
        <w:autoSpaceDE w:val="0"/>
        <w:autoSpaceDN w:val="0"/>
        <w:adjustRightInd w:val="0"/>
        <w:spacing w:line="360" w:lineRule="auto"/>
        <w:rPr>
          <w:rFonts w:ascii="Book Antiqua" w:hAnsi="Book Antiqua"/>
          <w:b/>
          <w:bCs/>
          <w:color w:val="000000" w:themeColor="text1"/>
          <w:kern w:val="24"/>
          <w:sz w:val="24"/>
          <w:szCs w:val="24"/>
        </w:rPr>
      </w:pPr>
      <w:r w:rsidRPr="00642215">
        <w:rPr>
          <w:rFonts w:ascii="Book Antiqua" w:hAnsi="Book Antiqua"/>
          <w:b/>
          <w:bCs/>
          <w:color w:val="000000" w:themeColor="text1"/>
          <w:kern w:val="24"/>
          <w:sz w:val="24"/>
          <w:szCs w:val="24"/>
        </w:rPr>
        <w:t xml:space="preserve">B </w:t>
      </w:r>
    </w:p>
    <w:p w:rsidR="004053D8" w:rsidRPr="00642215" w:rsidRDefault="004053D8" w:rsidP="00642215">
      <w:pPr>
        <w:autoSpaceDE w:val="0"/>
        <w:autoSpaceDN w:val="0"/>
        <w:adjustRightInd w:val="0"/>
        <w:spacing w:line="360" w:lineRule="auto"/>
        <w:rPr>
          <w:rFonts w:ascii="Book Antiqua" w:hAnsi="Book Antiqua"/>
          <w:b/>
          <w:bCs/>
          <w:color w:val="000000" w:themeColor="text1"/>
          <w:kern w:val="24"/>
          <w:sz w:val="24"/>
          <w:szCs w:val="24"/>
        </w:rPr>
      </w:pPr>
      <w:r w:rsidRPr="00642215">
        <w:rPr>
          <w:rFonts w:ascii="Book Antiqua" w:hAnsi="Book Antiqua"/>
          <w:b/>
          <w:bCs/>
          <w:noProof/>
          <w:color w:val="000000" w:themeColor="text1"/>
          <w:sz w:val="24"/>
          <w:szCs w:val="24"/>
        </w:rPr>
        <w:drawing>
          <wp:inline distT="0" distB="0" distL="114300" distR="114300" wp14:anchorId="5D782DF4" wp14:editId="6687D4C9">
            <wp:extent cx="2122998" cy="1514087"/>
            <wp:effectExtent l="0" t="0" r="0" b="0"/>
            <wp:docPr id="6" name="图片 6" descr="CY773 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Y773 Figure 4"/>
                    <pic:cNvPicPr>
                      <a:picLocks noChangeAspect="1"/>
                    </pic:cNvPicPr>
                  </pic:nvPicPr>
                  <pic:blipFill>
                    <a:blip r:embed="rId13"/>
                    <a:stretch>
                      <a:fillRect/>
                    </a:stretch>
                  </pic:blipFill>
                  <pic:spPr>
                    <a:xfrm>
                      <a:off x="0" y="0"/>
                      <a:ext cx="2124464" cy="1515133"/>
                    </a:xfrm>
                    <a:prstGeom prst="rect">
                      <a:avLst/>
                    </a:prstGeom>
                  </pic:spPr>
                </pic:pic>
              </a:graphicData>
            </a:graphic>
          </wp:inline>
        </w:drawing>
      </w:r>
    </w:p>
    <w:p w:rsidR="00755D45" w:rsidRPr="00642215" w:rsidRDefault="00755D45" w:rsidP="00642215">
      <w:pPr>
        <w:autoSpaceDE w:val="0"/>
        <w:autoSpaceDN w:val="0"/>
        <w:adjustRightInd w:val="0"/>
        <w:spacing w:line="360" w:lineRule="auto"/>
        <w:rPr>
          <w:rFonts w:ascii="Book Antiqua" w:hAnsi="Book Antiqua"/>
          <w:b/>
          <w:bCs/>
          <w:color w:val="000000" w:themeColor="text1"/>
          <w:kern w:val="24"/>
          <w:sz w:val="24"/>
          <w:szCs w:val="24"/>
        </w:rPr>
      </w:pPr>
      <w:r w:rsidRPr="00642215">
        <w:rPr>
          <w:rFonts w:ascii="Book Antiqua" w:hAnsi="Book Antiqua"/>
          <w:b/>
          <w:bCs/>
          <w:color w:val="000000" w:themeColor="text1"/>
          <w:kern w:val="24"/>
          <w:sz w:val="24"/>
          <w:szCs w:val="24"/>
        </w:rPr>
        <w:t>C</w:t>
      </w:r>
    </w:p>
    <w:p w:rsidR="004053D8" w:rsidRPr="00642215" w:rsidRDefault="00755D45" w:rsidP="00642215">
      <w:pPr>
        <w:autoSpaceDE w:val="0"/>
        <w:autoSpaceDN w:val="0"/>
        <w:adjustRightInd w:val="0"/>
        <w:spacing w:line="360" w:lineRule="auto"/>
        <w:rPr>
          <w:rFonts w:ascii="Book Antiqua" w:hAnsi="Book Antiqua"/>
          <w:b/>
          <w:bCs/>
          <w:color w:val="000000" w:themeColor="text1"/>
          <w:kern w:val="24"/>
          <w:sz w:val="24"/>
          <w:szCs w:val="24"/>
        </w:rPr>
      </w:pPr>
      <w:r w:rsidRPr="00642215">
        <w:rPr>
          <w:rFonts w:ascii="Book Antiqua" w:hAnsi="Book Antiqua"/>
          <w:b/>
          <w:bCs/>
          <w:noProof/>
          <w:color w:val="000000" w:themeColor="text1"/>
          <w:sz w:val="24"/>
          <w:szCs w:val="24"/>
        </w:rPr>
        <w:drawing>
          <wp:inline distT="0" distB="0" distL="114300" distR="114300" wp14:anchorId="03FB197C" wp14:editId="530D6431">
            <wp:extent cx="4508389" cy="2142273"/>
            <wp:effectExtent l="0" t="0" r="6985" b="0"/>
            <wp:docPr id="7" name="图片 7" descr="CY773 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Y773 Figure 5"/>
                    <pic:cNvPicPr>
                      <a:picLocks noChangeAspect="1"/>
                    </pic:cNvPicPr>
                  </pic:nvPicPr>
                  <pic:blipFill>
                    <a:blip r:embed="rId14"/>
                    <a:stretch>
                      <a:fillRect/>
                    </a:stretch>
                  </pic:blipFill>
                  <pic:spPr>
                    <a:xfrm>
                      <a:off x="0" y="0"/>
                      <a:ext cx="4506848" cy="2141541"/>
                    </a:xfrm>
                    <a:prstGeom prst="rect">
                      <a:avLst/>
                    </a:prstGeom>
                  </pic:spPr>
                </pic:pic>
              </a:graphicData>
            </a:graphic>
          </wp:inline>
        </w:drawing>
      </w:r>
    </w:p>
    <w:p w:rsidR="00A265D9" w:rsidRPr="00642215" w:rsidRDefault="004053D8" w:rsidP="00642215">
      <w:pPr>
        <w:spacing w:line="360" w:lineRule="auto"/>
        <w:rPr>
          <w:rFonts w:ascii="Book Antiqua" w:hAnsi="Book Antiqua"/>
          <w:b/>
          <w:bCs/>
          <w:color w:val="000000" w:themeColor="text1"/>
          <w:sz w:val="24"/>
          <w:szCs w:val="24"/>
        </w:rPr>
      </w:pPr>
      <w:r w:rsidRPr="00642215">
        <w:rPr>
          <w:rFonts w:ascii="Book Antiqua" w:hAnsi="Book Antiqua"/>
          <w:b/>
          <w:bCs/>
          <w:color w:val="000000" w:themeColor="text1"/>
          <w:sz w:val="24"/>
          <w:szCs w:val="24"/>
        </w:rPr>
        <w:t xml:space="preserve">Figure 3 </w:t>
      </w:r>
      <w:r w:rsidR="007139BF" w:rsidRPr="00642215">
        <w:rPr>
          <w:rFonts w:ascii="Book Antiqua" w:hAnsi="Book Antiqua"/>
          <w:b/>
          <w:bCs/>
          <w:color w:val="000000" w:themeColor="text1"/>
          <w:sz w:val="24"/>
          <w:szCs w:val="24"/>
        </w:rPr>
        <w:t xml:space="preserve">Trend </w:t>
      </w:r>
      <w:r w:rsidRPr="00642215">
        <w:rPr>
          <w:rFonts w:ascii="Book Antiqua" w:hAnsi="Book Antiqua"/>
          <w:b/>
          <w:bCs/>
          <w:color w:val="000000" w:themeColor="text1"/>
          <w:sz w:val="24"/>
          <w:szCs w:val="24"/>
        </w:rPr>
        <w:t xml:space="preserve">of </w:t>
      </w:r>
      <w:r w:rsidR="007139BF" w:rsidRPr="00642215">
        <w:rPr>
          <w:rFonts w:ascii="Book Antiqua" w:hAnsi="Book Antiqua"/>
          <w:b/>
          <w:bCs/>
          <w:color w:val="000000" w:themeColor="text1"/>
          <w:kern w:val="24"/>
          <w:sz w:val="24"/>
          <w:szCs w:val="24"/>
        </w:rPr>
        <w:t xml:space="preserve">free triiodothyronine </w:t>
      </w:r>
      <w:r w:rsidR="007139BF" w:rsidRPr="00642215">
        <w:rPr>
          <w:rFonts w:ascii="Book Antiqua" w:hAnsi="Book Antiqua"/>
          <w:b/>
          <w:bCs/>
          <w:color w:val="000000" w:themeColor="text1"/>
          <w:sz w:val="24"/>
          <w:szCs w:val="24"/>
        </w:rPr>
        <w:t xml:space="preserve">(A), </w:t>
      </w:r>
      <w:r w:rsidR="007139BF" w:rsidRPr="00642215">
        <w:rPr>
          <w:rFonts w:ascii="Book Antiqua" w:hAnsi="Book Antiqua"/>
          <w:b/>
          <w:bCs/>
          <w:color w:val="000000" w:themeColor="text1"/>
          <w:kern w:val="24"/>
          <w:sz w:val="24"/>
          <w:szCs w:val="24"/>
        </w:rPr>
        <w:t>free thyroxin</w:t>
      </w:r>
      <w:r w:rsidR="007139BF" w:rsidRPr="00642215">
        <w:rPr>
          <w:rFonts w:ascii="Book Antiqua" w:hAnsi="Book Antiqua"/>
          <w:b/>
          <w:bCs/>
          <w:color w:val="000000" w:themeColor="text1"/>
          <w:sz w:val="24"/>
          <w:szCs w:val="24"/>
        </w:rPr>
        <w:t xml:space="preserve"> (B)</w:t>
      </w:r>
      <w:r w:rsidRPr="00642215">
        <w:rPr>
          <w:rFonts w:ascii="Book Antiqua" w:hAnsi="Book Antiqua"/>
          <w:b/>
          <w:bCs/>
          <w:color w:val="000000" w:themeColor="text1"/>
          <w:sz w:val="24"/>
          <w:szCs w:val="24"/>
        </w:rPr>
        <w:t xml:space="preserve"> </w:t>
      </w:r>
      <w:r w:rsidR="007139BF" w:rsidRPr="00642215">
        <w:rPr>
          <w:rFonts w:ascii="Book Antiqua" w:hAnsi="Book Antiqua"/>
          <w:b/>
          <w:bCs/>
          <w:color w:val="000000" w:themeColor="text1"/>
          <w:sz w:val="24"/>
          <w:szCs w:val="24"/>
        </w:rPr>
        <w:t xml:space="preserve">and </w:t>
      </w:r>
      <w:r w:rsidR="007139BF" w:rsidRPr="00642215">
        <w:rPr>
          <w:rFonts w:ascii="Book Antiqua" w:hAnsi="Book Antiqua"/>
          <w:b/>
          <w:bCs/>
          <w:color w:val="000000" w:themeColor="text1"/>
          <w:kern w:val="24"/>
          <w:sz w:val="24"/>
          <w:szCs w:val="24"/>
        </w:rPr>
        <w:t>thyroid stimulating hormone</w:t>
      </w:r>
      <w:r w:rsidR="007139BF" w:rsidRPr="00642215">
        <w:rPr>
          <w:rFonts w:ascii="Book Antiqua" w:hAnsi="Book Antiqua"/>
          <w:b/>
          <w:bCs/>
          <w:color w:val="000000" w:themeColor="text1"/>
          <w:sz w:val="24"/>
          <w:szCs w:val="24"/>
        </w:rPr>
        <w:t xml:space="preserve"> </w:t>
      </w:r>
      <w:r w:rsidRPr="00642215">
        <w:rPr>
          <w:rFonts w:ascii="Book Antiqua" w:hAnsi="Book Antiqua"/>
          <w:b/>
          <w:bCs/>
          <w:color w:val="000000" w:themeColor="text1"/>
          <w:sz w:val="24"/>
          <w:szCs w:val="24"/>
        </w:rPr>
        <w:t xml:space="preserve">levels before treatment, 7 </w:t>
      </w:r>
      <w:r w:rsidR="00755D45" w:rsidRPr="00642215">
        <w:rPr>
          <w:rFonts w:ascii="Book Antiqua" w:hAnsi="Book Antiqua"/>
          <w:b/>
          <w:bCs/>
          <w:color w:val="000000" w:themeColor="text1"/>
          <w:sz w:val="24"/>
          <w:szCs w:val="24"/>
        </w:rPr>
        <w:t>d</w:t>
      </w:r>
      <w:r w:rsidRPr="00642215">
        <w:rPr>
          <w:rFonts w:ascii="Book Antiqua" w:hAnsi="Book Antiqua"/>
          <w:b/>
          <w:bCs/>
          <w:color w:val="000000" w:themeColor="text1"/>
          <w:sz w:val="24"/>
          <w:szCs w:val="24"/>
        </w:rPr>
        <w:t xml:space="preserve"> and 30 </w:t>
      </w:r>
      <w:r w:rsidR="00755D45" w:rsidRPr="00642215">
        <w:rPr>
          <w:rFonts w:ascii="Book Antiqua" w:hAnsi="Book Antiqua"/>
          <w:b/>
          <w:bCs/>
          <w:color w:val="000000" w:themeColor="text1"/>
          <w:sz w:val="24"/>
          <w:szCs w:val="24"/>
        </w:rPr>
        <w:t>d</w:t>
      </w:r>
      <w:r w:rsidRPr="00642215">
        <w:rPr>
          <w:rFonts w:ascii="Book Antiqua" w:hAnsi="Book Antiqua"/>
          <w:b/>
          <w:bCs/>
          <w:color w:val="000000" w:themeColor="text1"/>
          <w:sz w:val="24"/>
          <w:szCs w:val="24"/>
        </w:rPr>
        <w:t xml:space="preserve"> after treatment</w:t>
      </w:r>
      <w:r w:rsidR="007139BF" w:rsidRPr="00642215">
        <w:rPr>
          <w:rFonts w:ascii="Book Antiqua" w:hAnsi="Book Antiqua"/>
          <w:b/>
          <w:bCs/>
          <w:color w:val="000000" w:themeColor="text1"/>
          <w:sz w:val="24"/>
          <w:szCs w:val="24"/>
        </w:rPr>
        <w:t xml:space="preserve">. </w:t>
      </w:r>
      <w:r w:rsidR="007139BF" w:rsidRPr="00642215">
        <w:rPr>
          <w:rFonts w:ascii="Book Antiqua" w:hAnsi="Book Antiqua"/>
          <w:bCs/>
          <w:color w:val="000000" w:themeColor="text1"/>
          <w:kern w:val="24"/>
          <w:sz w:val="24"/>
          <w:szCs w:val="24"/>
        </w:rPr>
        <w:t>FT3: Free triiodothyronine; FT4: Free thyroxin; TSH: Thyroid stimulating hormone.</w:t>
      </w:r>
    </w:p>
    <w:p w:rsidR="00A265D9" w:rsidRPr="00642215" w:rsidRDefault="00A265D9" w:rsidP="00642215">
      <w:pPr>
        <w:spacing w:line="360" w:lineRule="auto"/>
        <w:rPr>
          <w:rFonts w:ascii="Book Antiqua" w:hAnsi="Book Antiqua"/>
          <w:b/>
          <w:bCs/>
          <w:color w:val="000000" w:themeColor="text1"/>
          <w:sz w:val="24"/>
          <w:szCs w:val="24"/>
        </w:rPr>
      </w:pPr>
    </w:p>
    <w:p w:rsidR="00A265D9" w:rsidRPr="00642215" w:rsidRDefault="00A265D9" w:rsidP="00642215">
      <w:pPr>
        <w:autoSpaceDE w:val="0"/>
        <w:autoSpaceDN w:val="0"/>
        <w:adjustRightInd w:val="0"/>
        <w:spacing w:line="360" w:lineRule="auto"/>
        <w:rPr>
          <w:rFonts w:ascii="Book Antiqua" w:hAnsi="Book Antiqua"/>
          <w:color w:val="000000" w:themeColor="text1"/>
          <w:kern w:val="24"/>
          <w:sz w:val="24"/>
          <w:szCs w:val="24"/>
        </w:rPr>
      </w:pPr>
    </w:p>
    <w:p w:rsidR="00A265D9" w:rsidRPr="00642215" w:rsidRDefault="004053D8" w:rsidP="00642215">
      <w:pPr>
        <w:autoSpaceDE w:val="0"/>
        <w:autoSpaceDN w:val="0"/>
        <w:adjustRightInd w:val="0"/>
        <w:spacing w:line="360" w:lineRule="auto"/>
        <w:rPr>
          <w:rFonts w:ascii="Book Antiqua" w:hAnsi="Book Antiqua"/>
          <w:color w:val="000000" w:themeColor="text1"/>
          <w:kern w:val="24"/>
          <w:sz w:val="24"/>
          <w:szCs w:val="24"/>
        </w:rPr>
      </w:pPr>
      <w:r w:rsidRPr="00642215">
        <w:rPr>
          <w:rFonts w:ascii="Book Antiqua" w:hAnsi="Book Antiqua"/>
          <w:color w:val="000000" w:themeColor="text1"/>
          <w:kern w:val="24"/>
          <w:sz w:val="24"/>
          <w:szCs w:val="24"/>
        </w:rPr>
        <w:br w:type="page"/>
      </w:r>
    </w:p>
    <w:p w:rsidR="00A265D9" w:rsidRPr="00642215" w:rsidRDefault="004053D8" w:rsidP="00642215">
      <w:pPr>
        <w:shd w:val="solid" w:color="FFFFFF" w:fill="auto"/>
        <w:autoSpaceDN w:val="0"/>
        <w:spacing w:line="360" w:lineRule="auto"/>
        <w:rPr>
          <w:rFonts w:ascii="Book Antiqua" w:hAnsi="Book Antiqua"/>
          <w:b/>
          <w:bCs/>
          <w:color w:val="000000" w:themeColor="text1"/>
          <w:sz w:val="24"/>
          <w:szCs w:val="24"/>
        </w:rPr>
      </w:pPr>
      <w:r w:rsidRPr="00642215">
        <w:rPr>
          <w:rFonts w:ascii="Book Antiqua" w:hAnsi="Book Antiqua"/>
          <w:b/>
          <w:bCs/>
          <w:color w:val="000000" w:themeColor="text1"/>
          <w:sz w:val="24"/>
          <w:szCs w:val="24"/>
        </w:rPr>
        <w:lastRenderedPageBreak/>
        <w:t xml:space="preserve">Table </w:t>
      </w:r>
      <w:r w:rsidR="00A73743" w:rsidRPr="00642215">
        <w:rPr>
          <w:rFonts w:ascii="Book Antiqua" w:hAnsi="Book Antiqua"/>
          <w:b/>
          <w:bCs/>
          <w:color w:val="000000" w:themeColor="text1"/>
          <w:sz w:val="24"/>
          <w:szCs w:val="24"/>
        </w:rPr>
        <w:t>1</w:t>
      </w:r>
      <w:r w:rsidRPr="00642215">
        <w:rPr>
          <w:rFonts w:ascii="Book Antiqua" w:hAnsi="Book Antiqua"/>
          <w:b/>
          <w:bCs/>
          <w:color w:val="000000" w:themeColor="text1"/>
          <w:sz w:val="24"/>
          <w:szCs w:val="24"/>
        </w:rPr>
        <w:t xml:space="preserve"> Comparison of general clinical data between two groups of patients</w:t>
      </w:r>
    </w:p>
    <w:p w:rsidR="00A73743" w:rsidRPr="00642215" w:rsidRDefault="00A73743" w:rsidP="00642215">
      <w:pPr>
        <w:shd w:val="solid" w:color="FFFFFF" w:fill="auto"/>
        <w:autoSpaceDN w:val="0"/>
        <w:spacing w:line="360" w:lineRule="auto"/>
        <w:rPr>
          <w:rFonts w:ascii="Book Antiqua" w:hAnsi="Book Antiqua"/>
          <w:b/>
          <w:bCs/>
          <w:color w:val="000000" w:themeColor="text1"/>
          <w:kern w:val="24"/>
          <w:sz w:val="24"/>
          <w:szCs w:val="24"/>
        </w:rPr>
      </w:pPr>
    </w:p>
    <w:tbl>
      <w:tblPr>
        <w:tblW w:w="8859" w:type="dxa"/>
        <w:tblBorders>
          <w:top w:val="single" w:sz="12" w:space="0" w:color="auto"/>
          <w:bottom w:val="single" w:sz="12" w:space="0" w:color="auto"/>
        </w:tblBorders>
        <w:tblLayout w:type="fixed"/>
        <w:tblCellMar>
          <w:top w:w="15" w:type="dxa"/>
          <w:left w:w="15" w:type="dxa"/>
          <w:bottom w:w="15" w:type="dxa"/>
          <w:right w:w="15" w:type="dxa"/>
        </w:tblCellMar>
        <w:tblLook w:val="04A0" w:firstRow="1" w:lastRow="0" w:firstColumn="1" w:lastColumn="0" w:noHBand="0" w:noVBand="1"/>
      </w:tblPr>
      <w:tblGrid>
        <w:gridCol w:w="1498"/>
        <w:gridCol w:w="946"/>
        <w:gridCol w:w="1434"/>
        <w:gridCol w:w="1469"/>
        <w:gridCol w:w="1477"/>
        <w:gridCol w:w="2035"/>
      </w:tblGrid>
      <w:tr w:rsidR="004B4DA5" w:rsidRPr="00642215">
        <w:trPr>
          <w:trHeight w:val="452"/>
        </w:trPr>
        <w:tc>
          <w:tcPr>
            <w:tcW w:w="1498" w:type="dxa"/>
            <w:vMerge w:val="restart"/>
            <w:tcBorders>
              <w:bottom w:val="single" w:sz="8" w:space="0" w:color="auto"/>
            </w:tcBorders>
            <w:vAlign w:val="center"/>
          </w:tcPr>
          <w:p w:rsidR="00A265D9" w:rsidRPr="00642215" w:rsidRDefault="004053D8" w:rsidP="00642215">
            <w:pPr>
              <w:widowControl/>
              <w:spacing w:line="360" w:lineRule="auto"/>
              <w:jc w:val="left"/>
              <w:textAlignment w:val="center"/>
              <w:rPr>
                <w:rFonts w:ascii="Book Antiqua" w:hAnsi="Book Antiqua"/>
                <w:b/>
                <w:color w:val="000000" w:themeColor="text1"/>
                <w:sz w:val="24"/>
                <w:szCs w:val="24"/>
              </w:rPr>
            </w:pPr>
            <w:r w:rsidRPr="00642215">
              <w:rPr>
                <w:rFonts w:ascii="Book Antiqua" w:hAnsi="Book Antiqua"/>
                <w:b/>
                <w:color w:val="000000" w:themeColor="text1"/>
                <w:kern w:val="0"/>
                <w:sz w:val="24"/>
                <w:szCs w:val="24"/>
                <w:lang w:bidi="ar"/>
              </w:rPr>
              <w:t>Group</w:t>
            </w:r>
          </w:p>
        </w:tc>
        <w:tc>
          <w:tcPr>
            <w:tcW w:w="946" w:type="dxa"/>
            <w:vMerge w:val="restart"/>
            <w:tcBorders>
              <w:bottom w:val="single" w:sz="8" w:space="0" w:color="auto"/>
            </w:tcBorders>
            <w:vAlign w:val="center"/>
          </w:tcPr>
          <w:p w:rsidR="00A265D9" w:rsidRPr="00642215" w:rsidRDefault="00FB7634" w:rsidP="00642215">
            <w:pPr>
              <w:widowControl/>
              <w:spacing w:line="360" w:lineRule="auto"/>
              <w:jc w:val="left"/>
              <w:textAlignment w:val="center"/>
              <w:rPr>
                <w:rFonts w:ascii="Book Antiqua" w:hAnsi="Book Antiqua"/>
                <w:b/>
                <w:color w:val="000000" w:themeColor="text1"/>
                <w:sz w:val="24"/>
                <w:szCs w:val="24"/>
              </w:rPr>
            </w:pPr>
            <w:r w:rsidRPr="00642215">
              <w:rPr>
                <w:rFonts w:ascii="Book Antiqua" w:hAnsi="Book Antiqua"/>
                <w:b/>
                <w:color w:val="000000" w:themeColor="text1"/>
                <w:kern w:val="0"/>
                <w:sz w:val="24"/>
                <w:szCs w:val="24"/>
                <w:lang w:bidi="ar"/>
              </w:rPr>
              <w:t>Case</w:t>
            </w:r>
          </w:p>
        </w:tc>
        <w:tc>
          <w:tcPr>
            <w:tcW w:w="1434" w:type="dxa"/>
            <w:vMerge w:val="restart"/>
            <w:tcBorders>
              <w:bottom w:val="single" w:sz="8" w:space="0" w:color="auto"/>
            </w:tcBorders>
            <w:vAlign w:val="center"/>
          </w:tcPr>
          <w:p w:rsidR="00A265D9" w:rsidRPr="00642215" w:rsidRDefault="004053D8" w:rsidP="00642215">
            <w:pPr>
              <w:widowControl/>
              <w:spacing w:line="360" w:lineRule="auto"/>
              <w:jc w:val="left"/>
              <w:textAlignment w:val="center"/>
              <w:rPr>
                <w:rFonts w:ascii="Book Antiqua" w:hAnsi="Book Antiqua"/>
                <w:b/>
                <w:color w:val="000000" w:themeColor="text1"/>
                <w:sz w:val="24"/>
                <w:szCs w:val="24"/>
              </w:rPr>
            </w:pPr>
            <w:r w:rsidRPr="00642215">
              <w:rPr>
                <w:rFonts w:ascii="Book Antiqua" w:hAnsi="Book Antiqua"/>
                <w:b/>
                <w:color w:val="000000" w:themeColor="text1"/>
                <w:kern w:val="0"/>
                <w:sz w:val="24"/>
                <w:szCs w:val="24"/>
                <w:lang w:bidi="ar"/>
              </w:rPr>
              <w:t>Age</w:t>
            </w:r>
            <w:r w:rsidR="00705F62" w:rsidRPr="00642215">
              <w:rPr>
                <w:rFonts w:ascii="Book Antiqua" w:hAnsi="Book Antiqua"/>
                <w:b/>
                <w:color w:val="000000" w:themeColor="text1"/>
                <w:kern w:val="0"/>
                <w:sz w:val="24"/>
                <w:szCs w:val="24"/>
                <w:lang w:bidi="ar"/>
              </w:rPr>
              <w:t xml:space="preserve"> (</w:t>
            </w:r>
            <w:proofErr w:type="spellStart"/>
            <w:r w:rsidR="00705F62" w:rsidRPr="00642215">
              <w:rPr>
                <w:rFonts w:ascii="Book Antiqua" w:hAnsi="Book Antiqua"/>
                <w:b/>
                <w:color w:val="000000" w:themeColor="text1"/>
                <w:kern w:val="0"/>
                <w:sz w:val="24"/>
                <w:szCs w:val="24"/>
                <w:lang w:bidi="ar"/>
              </w:rPr>
              <w:t>yr</w:t>
            </w:r>
            <w:proofErr w:type="spellEnd"/>
            <w:r w:rsidR="00705F62" w:rsidRPr="00642215">
              <w:rPr>
                <w:rFonts w:ascii="Book Antiqua" w:hAnsi="Book Antiqua"/>
                <w:b/>
                <w:color w:val="000000" w:themeColor="text1"/>
                <w:kern w:val="0"/>
                <w:sz w:val="24"/>
                <w:szCs w:val="24"/>
                <w:lang w:bidi="ar"/>
              </w:rPr>
              <w:t>)</w:t>
            </w:r>
            <w:r w:rsidR="00C43BC1" w:rsidRPr="00642215">
              <w:rPr>
                <w:rFonts w:ascii="Book Antiqua" w:hAnsi="Book Antiqua"/>
                <w:b/>
                <w:color w:val="000000" w:themeColor="text1"/>
                <w:kern w:val="0"/>
                <w:sz w:val="24"/>
                <w:szCs w:val="24"/>
                <w:lang w:bidi="ar"/>
              </w:rPr>
              <w:t xml:space="preserve"> </w:t>
            </w:r>
          </w:p>
        </w:tc>
        <w:tc>
          <w:tcPr>
            <w:tcW w:w="2946" w:type="dxa"/>
            <w:gridSpan w:val="2"/>
            <w:vAlign w:val="center"/>
          </w:tcPr>
          <w:p w:rsidR="00A265D9" w:rsidRPr="00642215" w:rsidRDefault="004053D8" w:rsidP="00642215">
            <w:pPr>
              <w:widowControl/>
              <w:spacing w:line="360" w:lineRule="auto"/>
              <w:ind w:firstLineChars="300" w:firstLine="723"/>
              <w:jc w:val="left"/>
              <w:textAlignment w:val="center"/>
              <w:rPr>
                <w:rFonts w:ascii="Book Antiqua" w:hAnsi="Book Antiqua"/>
                <w:b/>
                <w:color w:val="000000" w:themeColor="text1"/>
                <w:sz w:val="24"/>
                <w:szCs w:val="24"/>
              </w:rPr>
            </w:pPr>
            <w:r w:rsidRPr="00642215">
              <w:rPr>
                <w:rFonts w:ascii="Book Antiqua" w:hAnsi="Book Antiqua"/>
                <w:b/>
                <w:color w:val="000000" w:themeColor="text1"/>
                <w:kern w:val="0"/>
                <w:sz w:val="24"/>
                <w:szCs w:val="24"/>
                <w:lang w:bidi="ar"/>
              </w:rPr>
              <w:t>Gender</w:t>
            </w:r>
          </w:p>
        </w:tc>
        <w:tc>
          <w:tcPr>
            <w:tcW w:w="2035" w:type="dxa"/>
            <w:vMerge w:val="restart"/>
            <w:vAlign w:val="center"/>
          </w:tcPr>
          <w:p w:rsidR="00A265D9" w:rsidRPr="00642215" w:rsidRDefault="004053D8" w:rsidP="00642215">
            <w:pPr>
              <w:widowControl/>
              <w:spacing w:line="360" w:lineRule="auto"/>
              <w:jc w:val="left"/>
              <w:textAlignment w:val="center"/>
              <w:rPr>
                <w:rFonts w:ascii="Book Antiqua" w:hAnsi="Book Antiqua"/>
                <w:b/>
                <w:color w:val="000000" w:themeColor="text1"/>
                <w:sz w:val="24"/>
                <w:szCs w:val="24"/>
              </w:rPr>
            </w:pPr>
            <w:r w:rsidRPr="00642215">
              <w:rPr>
                <w:rFonts w:ascii="Book Antiqua" w:hAnsi="Book Antiqua"/>
                <w:b/>
                <w:color w:val="000000" w:themeColor="text1"/>
                <w:kern w:val="0"/>
                <w:sz w:val="24"/>
                <w:szCs w:val="24"/>
                <w:lang w:bidi="ar"/>
              </w:rPr>
              <w:t>Maximum diameter of nodule (mm)</w:t>
            </w:r>
          </w:p>
        </w:tc>
      </w:tr>
      <w:tr w:rsidR="004B4DA5" w:rsidRPr="00642215">
        <w:trPr>
          <w:trHeight w:val="90"/>
        </w:trPr>
        <w:tc>
          <w:tcPr>
            <w:tcW w:w="1498" w:type="dxa"/>
            <w:vMerge/>
            <w:tcBorders>
              <w:top w:val="single" w:sz="8" w:space="0" w:color="auto"/>
              <w:bottom w:val="single" w:sz="8" w:space="0" w:color="auto"/>
              <w:tl2br w:val="nil"/>
              <w:tr2bl w:val="nil"/>
            </w:tcBorders>
            <w:vAlign w:val="center"/>
          </w:tcPr>
          <w:p w:rsidR="00A265D9" w:rsidRPr="00642215" w:rsidRDefault="00A265D9" w:rsidP="00642215">
            <w:pPr>
              <w:spacing w:line="360" w:lineRule="auto"/>
              <w:rPr>
                <w:rFonts w:ascii="Book Antiqua" w:hAnsi="Book Antiqua"/>
                <w:b/>
                <w:color w:val="000000" w:themeColor="text1"/>
                <w:sz w:val="24"/>
                <w:szCs w:val="24"/>
              </w:rPr>
            </w:pPr>
          </w:p>
        </w:tc>
        <w:tc>
          <w:tcPr>
            <w:tcW w:w="946" w:type="dxa"/>
            <w:vMerge/>
            <w:tcBorders>
              <w:top w:val="single" w:sz="8" w:space="0" w:color="auto"/>
              <w:bottom w:val="single" w:sz="8" w:space="0" w:color="auto"/>
              <w:tl2br w:val="nil"/>
              <w:tr2bl w:val="nil"/>
            </w:tcBorders>
            <w:vAlign w:val="center"/>
          </w:tcPr>
          <w:p w:rsidR="00A265D9" w:rsidRPr="00642215" w:rsidRDefault="00A265D9" w:rsidP="00642215">
            <w:pPr>
              <w:spacing w:line="360" w:lineRule="auto"/>
              <w:rPr>
                <w:rFonts w:ascii="Book Antiqua" w:hAnsi="Book Antiqua"/>
                <w:b/>
                <w:color w:val="000000" w:themeColor="text1"/>
                <w:sz w:val="24"/>
                <w:szCs w:val="24"/>
              </w:rPr>
            </w:pPr>
          </w:p>
        </w:tc>
        <w:tc>
          <w:tcPr>
            <w:tcW w:w="1434" w:type="dxa"/>
            <w:vMerge/>
            <w:tcBorders>
              <w:top w:val="single" w:sz="8" w:space="0" w:color="auto"/>
              <w:bottom w:val="single" w:sz="8" w:space="0" w:color="auto"/>
              <w:tl2br w:val="nil"/>
              <w:tr2bl w:val="nil"/>
            </w:tcBorders>
            <w:vAlign w:val="center"/>
          </w:tcPr>
          <w:p w:rsidR="00A265D9" w:rsidRPr="00642215" w:rsidRDefault="00A265D9" w:rsidP="00642215">
            <w:pPr>
              <w:spacing w:line="360" w:lineRule="auto"/>
              <w:rPr>
                <w:rFonts w:ascii="Book Antiqua" w:hAnsi="Book Antiqua"/>
                <w:b/>
                <w:color w:val="000000" w:themeColor="text1"/>
                <w:sz w:val="24"/>
                <w:szCs w:val="24"/>
              </w:rPr>
            </w:pPr>
          </w:p>
        </w:tc>
        <w:tc>
          <w:tcPr>
            <w:tcW w:w="1469" w:type="dxa"/>
            <w:tcBorders>
              <w:bottom w:val="single" w:sz="8" w:space="0" w:color="auto"/>
            </w:tcBorders>
            <w:vAlign w:val="center"/>
          </w:tcPr>
          <w:p w:rsidR="00A265D9" w:rsidRPr="00642215" w:rsidRDefault="00A73743" w:rsidP="00642215">
            <w:pPr>
              <w:widowControl/>
              <w:spacing w:line="360" w:lineRule="auto"/>
              <w:textAlignment w:val="center"/>
              <w:rPr>
                <w:rFonts w:ascii="Book Antiqua" w:hAnsi="Book Antiqua"/>
                <w:b/>
                <w:color w:val="000000" w:themeColor="text1"/>
                <w:sz w:val="24"/>
                <w:szCs w:val="24"/>
              </w:rPr>
            </w:pPr>
            <w:r w:rsidRPr="00642215">
              <w:rPr>
                <w:rFonts w:ascii="Book Antiqua" w:hAnsi="Book Antiqua"/>
                <w:b/>
                <w:color w:val="000000" w:themeColor="text1"/>
                <w:kern w:val="0"/>
                <w:sz w:val="24"/>
                <w:szCs w:val="24"/>
                <w:lang w:bidi="ar"/>
              </w:rPr>
              <w:t>Male</w:t>
            </w:r>
          </w:p>
        </w:tc>
        <w:tc>
          <w:tcPr>
            <w:tcW w:w="1477" w:type="dxa"/>
            <w:tcBorders>
              <w:bottom w:val="single" w:sz="8" w:space="0" w:color="auto"/>
            </w:tcBorders>
            <w:vAlign w:val="center"/>
          </w:tcPr>
          <w:p w:rsidR="00A265D9" w:rsidRPr="00642215" w:rsidRDefault="00A73743" w:rsidP="00642215">
            <w:pPr>
              <w:widowControl/>
              <w:spacing w:line="360" w:lineRule="auto"/>
              <w:textAlignment w:val="center"/>
              <w:rPr>
                <w:rFonts w:ascii="Book Antiqua" w:hAnsi="Book Antiqua"/>
                <w:b/>
                <w:color w:val="000000" w:themeColor="text1"/>
                <w:sz w:val="24"/>
                <w:szCs w:val="24"/>
              </w:rPr>
            </w:pPr>
            <w:r w:rsidRPr="00642215">
              <w:rPr>
                <w:rFonts w:ascii="Book Antiqua" w:hAnsi="Book Antiqua"/>
                <w:b/>
                <w:color w:val="000000" w:themeColor="text1"/>
                <w:kern w:val="0"/>
                <w:sz w:val="24"/>
                <w:szCs w:val="24"/>
                <w:lang w:bidi="ar"/>
              </w:rPr>
              <w:t>Female</w:t>
            </w:r>
          </w:p>
        </w:tc>
        <w:tc>
          <w:tcPr>
            <w:tcW w:w="2035" w:type="dxa"/>
            <w:vMerge/>
            <w:tcBorders>
              <w:bottom w:val="single" w:sz="8" w:space="0" w:color="auto"/>
            </w:tcBorders>
            <w:vAlign w:val="center"/>
          </w:tcPr>
          <w:p w:rsidR="00A265D9" w:rsidRPr="00642215" w:rsidRDefault="00A265D9" w:rsidP="00642215">
            <w:pPr>
              <w:spacing w:line="360" w:lineRule="auto"/>
              <w:rPr>
                <w:rFonts w:ascii="Book Antiqua" w:hAnsi="Book Antiqua"/>
                <w:b/>
                <w:color w:val="000000" w:themeColor="text1"/>
                <w:sz w:val="24"/>
                <w:szCs w:val="24"/>
              </w:rPr>
            </w:pPr>
          </w:p>
        </w:tc>
      </w:tr>
      <w:tr w:rsidR="004B4DA5" w:rsidRPr="00642215">
        <w:trPr>
          <w:trHeight w:val="343"/>
        </w:trPr>
        <w:tc>
          <w:tcPr>
            <w:tcW w:w="1498" w:type="dxa"/>
            <w:tcBorders>
              <w:top w:val="single" w:sz="8" w:space="0" w:color="auto"/>
              <w:tl2br w:val="nil"/>
              <w:tr2bl w:val="nil"/>
            </w:tcBorders>
            <w:vAlign w:val="center"/>
          </w:tcPr>
          <w:p w:rsidR="00A265D9" w:rsidRPr="00642215" w:rsidRDefault="004053D8" w:rsidP="00642215">
            <w:pPr>
              <w:widowControl/>
              <w:spacing w:line="360" w:lineRule="auto"/>
              <w:textAlignment w:val="center"/>
              <w:rPr>
                <w:rFonts w:ascii="Book Antiqua" w:hAnsi="Book Antiqua"/>
                <w:color w:val="000000" w:themeColor="text1"/>
                <w:sz w:val="24"/>
                <w:szCs w:val="24"/>
              </w:rPr>
            </w:pPr>
            <w:r w:rsidRPr="00642215">
              <w:rPr>
                <w:rFonts w:ascii="Book Antiqua" w:hAnsi="Book Antiqua"/>
                <w:color w:val="000000" w:themeColor="text1"/>
                <w:kern w:val="0"/>
                <w:sz w:val="24"/>
                <w:szCs w:val="24"/>
                <w:lang w:bidi="ar"/>
              </w:rPr>
              <w:t>Surgery group</w:t>
            </w:r>
          </w:p>
        </w:tc>
        <w:tc>
          <w:tcPr>
            <w:tcW w:w="946" w:type="dxa"/>
            <w:tcBorders>
              <w:top w:val="single" w:sz="8" w:space="0" w:color="auto"/>
              <w:tl2br w:val="nil"/>
              <w:tr2bl w:val="nil"/>
            </w:tcBorders>
            <w:vAlign w:val="center"/>
          </w:tcPr>
          <w:p w:rsidR="00A265D9" w:rsidRPr="00642215" w:rsidRDefault="004053D8" w:rsidP="00642215">
            <w:pPr>
              <w:widowControl/>
              <w:spacing w:line="360" w:lineRule="auto"/>
              <w:textAlignment w:val="center"/>
              <w:rPr>
                <w:rFonts w:ascii="Book Antiqua" w:hAnsi="Book Antiqua"/>
                <w:color w:val="000000" w:themeColor="text1"/>
                <w:sz w:val="24"/>
                <w:szCs w:val="24"/>
              </w:rPr>
            </w:pPr>
            <w:r w:rsidRPr="00642215">
              <w:rPr>
                <w:rFonts w:ascii="Book Antiqua" w:hAnsi="Book Antiqua"/>
                <w:color w:val="000000" w:themeColor="text1"/>
                <w:kern w:val="0"/>
                <w:sz w:val="24"/>
                <w:szCs w:val="24"/>
                <w:lang w:bidi="ar"/>
              </w:rPr>
              <w:t>46</w:t>
            </w:r>
          </w:p>
        </w:tc>
        <w:tc>
          <w:tcPr>
            <w:tcW w:w="1434" w:type="dxa"/>
            <w:tcBorders>
              <w:top w:val="single" w:sz="8" w:space="0" w:color="auto"/>
              <w:tl2br w:val="nil"/>
              <w:tr2bl w:val="nil"/>
            </w:tcBorders>
            <w:vAlign w:val="center"/>
          </w:tcPr>
          <w:p w:rsidR="00A265D9" w:rsidRPr="00642215" w:rsidRDefault="004053D8" w:rsidP="00642215">
            <w:pPr>
              <w:widowControl/>
              <w:spacing w:line="360" w:lineRule="auto"/>
              <w:textAlignment w:val="center"/>
              <w:rPr>
                <w:rFonts w:ascii="Book Antiqua" w:hAnsi="Book Antiqua"/>
                <w:color w:val="000000" w:themeColor="text1"/>
                <w:sz w:val="24"/>
                <w:szCs w:val="24"/>
              </w:rPr>
            </w:pPr>
            <w:r w:rsidRPr="00642215">
              <w:rPr>
                <w:rFonts w:ascii="Book Antiqua" w:hAnsi="Book Antiqua"/>
                <w:color w:val="000000" w:themeColor="text1"/>
                <w:kern w:val="0"/>
                <w:sz w:val="24"/>
                <w:szCs w:val="24"/>
                <w:lang w:bidi="ar"/>
              </w:rPr>
              <w:t>46.2</w:t>
            </w:r>
            <w:r w:rsidR="00476D91" w:rsidRPr="00642215">
              <w:rPr>
                <w:rFonts w:ascii="Book Antiqua" w:hAnsi="Book Antiqua"/>
                <w:color w:val="000000" w:themeColor="text1"/>
                <w:kern w:val="0"/>
                <w:sz w:val="24"/>
                <w:szCs w:val="24"/>
                <w:lang w:bidi="ar"/>
              </w:rPr>
              <w:t xml:space="preserve"> </w:t>
            </w:r>
            <w:r w:rsidRPr="00642215">
              <w:rPr>
                <w:rFonts w:ascii="Book Antiqua" w:hAnsi="Book Antiqua"/>
                <w:color w:val="000000" w:themeColor="text1"/>
                <w:kern w:val="0"/>
                <w:sz w:val="24"/>
                <w:szCs w:val="24"/>
                <w:lang w:bidi="ar"/>
              </w:rPr>
              <w:t>±</w:t>
            </w:r>
            <w:r w:rsidR="00476D91" w:rsidRPr="00642215">
              <w:rPr>
                <w:rFonts w:ascii="Book Antiqua" w:hAnsi="Book Antiqua"/>
                <w:color w:val="000000" w:themeColor="text1"/>
                <w:kern w:val="0"/>
                <w:sz w:val="24"/>
                <w:szCs w:val="24"/>
                <w:lang w:bidi="ar"/>
              </w:rPr>
              <w:t xml:space="preserve"> </w:t>
            </w:r>
            <w:r w:rsidRPr="00642215">
              <w:rPr>
                <w:rFonts w:ascii="Book Antiqua" w:hAnsi="Book Antiqua"/>
                <w:color w:val="000000" w:themeColor="text1"/>
                <w:kern w:val="0"/>
                <w:sz w:val="24"/>
                <w:szCs w:val="24"/>
                <w:lang w:bidi="ar"/>
              </w:rPr>
              <w:t>11.5</w:t>
            </w:r>
          </w:p>
        </w:tc>
        <w:tc>
          <w:tcPr>
            <w:tcW w:w="1469" w:type="dxa"/>
            <w:tcBorders>
              <w:top w:val="single" w:sz="8" w:space="0" w:color="auto"/>
              <w:tl2br w:val="nil"/>
              <w:tr2bl w:val="nil"/>
            </w:tcBorders>
            <w:vAlign w:val="center"/>
          </w:tcPr>
          <w:p w:rsidR="00A265D9" w:rsidRPr="00642215" w:rsidRDefault="004053D8" w:rsidP="00642215">
            <w:pPr>
              <w:widowControl/>
              <w:spacing w:line="360" w:lineRule="auto"/>
              <w:textAlignment w:val="center"/>
              <w:rPr>
                <w:rFonts w:ascii="Book Antiqua" w:hAnsi="Book Antiqua"/>
                <w:color w:val="000000" w:themeColor="text1"/>
                <w:sz w:val="24"/>
                <w:szCs w:val="24"/>
              </w:rPr>
            </w:pPr>
            <w:r w:rsidRPr="00642215">
              <w:rPr>
                <w:rFonts w:ascii="Book Antiqua" w:hAnsi="Book Antiqua"/>
                <w:color w:val="000000" w:themeColor="text1"/>
                <w:kern w:val="0"/>
                <w:sz w:val="24"/>
                <w:szCs w:val="24"/>
                <w:lang w:bidi="ar"/>
              </w:rPr>
              <w:t>16</w:t>
            </w:r>
          </w:p>
        </w:tc>
        <w:tc>
          <w:tcPr>
            <w:tcW w:w="1477" w:type="dxa"/>
            <w:tcBorders>
              <w:top w:val="single" w:sz="8" w:space="0" w:color="auto"/>
              <w:tl2br w:val="nil"/>
              <w:tr2bl w:val="nil"/>
            </w:tcBorders>
            <w:vAlign w:val="center"/>
          </w:tcPr>
          <w:p w:rsidR="00A265D9" w:rsidRPr="00642215" w:rsidRDefault="004053D8" w:rsidP="00642215">
            <w:pPr>
              <w:widowControl/>
              <w:spacing w:line="360" w:lineRule="auto"/>
              <w:textAlignment w:val="center"/>
              <w:rPr>
                <w:rFonts w:ascii="Book Antiqua" w:hAnsi="Book Antiqua"/>
                <w:color w:val="000000" w:themeColor="text1"/>
                <w:sz w:val="24"/>
                <w:szCs w:val="24"/>
              </w:rPr>
            </w:pPr>
            <w:r w:rsidRPr="00642215">
              <w:rPr>
                <w:rFonts w:ascii="Book Antiqua" w:hAnsi="Book Antiqua"/>
                <w:color w:val="000000" w:themeColor="text1"/>
                <w:kern w:val="0"/>
                <w:sz w:val="24"/>
                <w:szCs w:val="24"/>
                <w:lang w:bidi="ar"/>
              </w:rPr>
              <w:t>30</w:t>
            </w:r>
          </w:p>
        </w:tc>
        <w:tc>
          <w:tcPr>
            <w:tcW w:w="2035" w:type="dxa"/>
            <w:tcBorders>
              <w:top w:val="single" w:sz="8" w:space="0" w:color="auto"/>
              <w:tl2br w:val="nil"/>
              <w:tr2bl w:val="nil"/>
            </w:tcBorders>
            <w:vAlign w:val="center"/>
          </w:tcPr>
          <w:p w:rsidR="00A265D9" w:rsidRPr="00642215" w:rsidRDefault="004053D8" w:rsidP="00642215">
            <w:pPr>
              <w:widowControl/>
              <w:spacing w:line="360" w:lineRule="auto"/>
              <w:textAlignment w:val="center"/>
              <w:rPr>
                <w:rFonts w:ascii="Book Antiqua" w:hAnsi="Book Antiqua"/>
                <w:color w:val="000000" w:themeColor="text1"/>
                <w:sz w:val="24"/>
                <w:szCs w:val="24"/>
              </w:rPr>
            </w:pPr>
            <w:r w:rsidRPr="00642215">
              <w:rPr>
                <w:rFonts w:ascii="Book Antiqua" w:hAnsi="Book Antiqua"/>
                <w:color w:val="000000" w:themeColor="text1"/>
                <w:kern w:val="0"/>
                <w:sz w:val="24"/>
                <w:szCs w:val="24"/>
                <w:lang w:bidi="ar"/>
              </w:rPr>
              <w:t xml:space="preserve"> 8.13</w:t>
            </w:r>
            <w:r w:rsidR="00476D91" w:rsidRPr="00642215">
              <w:rPr>
                <w:rFonts w:ascii="Book Antiqua" w:hAnsi="Book Antiqua"/>
                <w:color w:val="000000" w:themeColor="text1"/>
                <w:kern w:val="0"/>
                <w:sz w:val="24"/>
                <w:szCs w:val="24"/>
                <w:lang w:bidi="ar"/>
              </w:rPr>
              <w:t xml:space="preserve"> </w:t>
            </w:r>
            <w:r w:rsidRPr="00642215">
              <w:rPr>
                <w:rFonts w:ascii="Book Antiqua" w:hAnsi="Book Antiqua"/>
                <w:color w:val="000000" w:themeColor="text1"/>
                <w:kern w:val="0"/>
                <w:sz w:val="24"/>
                <w:szCs w:val="24"/>
                <w:lang w:bidi="ar"/>
              </w:rPr>
              <w:t>±</w:t>
            </w:r>
            <w:r w:rsidR="00476D91" w:rsidRPr="00642215">
              <w:rPr>
                <w:rFonts w:ascii="Book Antiqua" w:hAnsi="Book Antiqua"/>
                <w:color w:val="000000" w:themeColor="text1"/>
                <w:kern w:val="0"/>
                <w:sz w:val="24"/>
                <w:szCs w:val="24"/>
                <w:lang w:bidi="ar"/>
              </w:rPr>
              <w:t xml:space="preserve"> </w:t>
            </w:r>
            <w:r w:rsidRPr="00642215">
              <w:rPr>
                <w:rFonts w:ascii="Book Antiqua" w:hAnsi="Book Antiqua"/>
                <w:color w:val="000000" w:themeColor="text1"/>
                <w:kern w:val="0"/>
                <w:sz w:val="24"/>
                <w:szCs w:val="24"/>
                <w:lang w:bidi="ar"/>
              </w:rPr>
              <w:t>1.22</w:t>
            </w:r>
          </w:p>
        </w:tc>
      </w:tr>
      <w:tr w:rsidR="004B4DA5" w:rsidRPr="00642215">
        <w:trPr>
          <w:trHeight w:val="343"/>
        </w:trPr>
        <w:tc>
          <w:tcPr>
            <w:tcW w:w="1498" w:type="dxa"/>
            <w:tcBorders>
              <w:tl2br w:val="nil"/>
              <w:tr2bl w:val="nil"/>
            </w:tcBorders>
            <w:vAlign w:val="center"/>
          </w:tcPr>
          <w:p w:rsidR="00A265D9" w:rsidRPr="00642215" w:rsidRDefault="004053D8" w:rsidP="00642215">
            <w:pPr>
              <w:widowControl/>
              <w:spacing w:line="360" w:lineRule="auto"/>
              <w:textAlignment w:val="center"/>
              <w:rPr>
                <w:rFonts w:ascii="Book Antiqua" w:hAnsi="Book Antiqua"/>
                <w:color w:val="000000" w:themeColor="text1"/>
                <w:kern w:val="0"/>
                <w:sz w:val="24"/>
                <w:szCs w:val="24"/>
                <w:lang w:bidi="ar"/>
              </w:rPr>
            </w:pPr>
            <w:r w:rsidRPr="00642215">
              <w:rPr>
                <w:rFonts w:ascii="Book Antiqua" w:hAnsi="Book Antiqua"/>
                <w:color w:val="000000" w:themeColor="text1"/>
                <w:kern w:val="0"/>
                <w:sz w:val="24"/>
                <w:szCs w:val="24"/>
                <w:lang w:bidi="ar"/>
              </w:rPr>
              <w:t>Microwave</w:t>
            </w:r>
          </w:p>
          <w:p w:rsidR="00A265D9" w:rsidRPr="00642215" w:rsidRDefault="004053D8" w:rsidP="00642215">
            <w:pPr>
              <w:widowControl/>
              <w:spacing w:line="360" w:lineRule="auto"/>
              <w:textAlignment w:val="center"/>
              <w:rPr>
                <w:rFonts w:ascii="Book Antiqua" w:hAnsi="Book Antiqua"/>
                <w:color w:val="000000" w:themeColor="text1"/>
                <w:sz w:val="24"/>
                <w:szCs w:val="24"/>
              </w:rPr>
            </w:pPr>
            <w:r w:rsidRPr="00642215">
              <w:rPr>
                <w:rFonts w:ascii="Book Antiqua" w:hAnsi="Book Antiqua"/>
                <w:color w:val="000000" w:themeColor="text1"/>
                <w:kern w:val="0"/>
                <w:sz w:val="24"/>
                <w:szCs w:val="24"/>
                <w:lang w:bidi="ar"/>
              </w:rPr>
              <w:t>Ablation group</w:t>
            </w:r>
          </w:p>
        </w:tc>
        <w:tc>
          <w:tcPr>
            <w:tcW w:w="946" w:type="dxa"/>
            <w:tcBorders>
              <w:tl2br w:val="nil"/>
              <w:tr2bl w:val="nil"/>
            </w:tcBorders>
            <w:vAlign w:val="center"/>
          </w:tcPr>
          <w:p w:rsidR="00A265D9" w:rsidRPr="00642215" w:rsidRDefault="004053D8" w:rsidP="00642215">
            <w:pPr>
              <w:widowControl/>
              <w:spacing w:line="360" w:lineRule="auto"/>
              <w:textAlignment w:val="center"/>
              <w:rPr>
                <w:rFonts w:ascii="Book Antiqua" w:hAnsi="Book Antiqua"/>
                <w:color w:val="000000" w:themeColor="text1"/>
                <w:sz w:val="24"/>
                <w:szCs w:val="24"/>
              </w:rPr>
            </w:pPr>
            <w:r w:rsidRPr="00642215">
              <w:rPr>
                <w:rFonts w:ascii="Book Antiqua" w:hAnsi="Book Antiqua"/>
                <w:color w:val="000000" w:themeColor="text1"/>
                <w:kern w:val="0"/>
                <w:sz w:val="24"/>
                <w:szCs w:val="24"/>
                <w:lang w:bidi="ar"/>
              </w:rPr>
              <w:t>41</w:t>
            </w:r>
          </w:p>
        </w:tc>
        <w:tc>
          <w:tcPr>
            <w:tcW w:w="1434" w:type="dxa"/>
            <w:tcBorders>
              <w:tl2br w:val="nil"/>
              <w:tr2bl w:val="nil"/>
            </w:tcBorders>
            <w:vAlign w:val="center"/>
          </w:tcPr>
          <w:p w:rsidR="00A265D9" w:rsidRPr="00642215" w:rsidRDefault="004053D8" w:rsidP="00642215">
            <w:pPr>
              <w:widowControl/>
              <w:spacing w:line="360" w:lineRule="auto"/>
              <w:textAlignment w:val="center"/>
              <w:rPr>
                <w:rFonts w:ascii="Book Antiqua" w:hAnsi="Book Antiqua"/>
                <w:color w:val="000000" w:themeColor="text1"/>
                <w:sz w:val="24"/>
                <w:szCs w:val="24"/>
              </w:rPr>
            </w:pPr>
            <w:r w:rsidRPr="00642215">
              <w:rPr>
                <w:rFonts w:ascii="Book Antiqua" w:hAnsi="Book Antiqua"/>
                <w:color w:val="000000" w:themeColor="text1"/>
                <w:kern w:val="0"/>
                <w:sz w:val="24"/>
                <w:szCs w:val="24"/>
                <w:lang w:bidi="ar"/>
              </w:rPr>
              <w:t>45.8</w:t>
            </w:r>
            <w:r w:rsidR="00476D91" w:rsidRPr="00642215">
              <w:rPr>
                <w:rFonts w:ascii="Book Antiqua" w:hAnsi="Book Antiqua"/>
                <w:color w:val="000000" w:themeColor="text1"/>
                <w:kern w:val="0"/>
                <w:sz w:val="24"/>
                <w:szCs w:val="24"/>
                <w:lang w:bidi="ar"/>
              </w:rPr>
              <w:t xml:space="preserve"> </w:t>
            </w:r>
            <w:r w:rsidRPr="00642215">
              <w:rPr>
                <w:rFonts w:ascii="Book Antiqua" w:hAnsi="Book Antiqua"/>
                <w:color w:val="000000" w:themeColor="text1"/>
                <w:kern w:val="0"/>
                <w:sz w:val="24"/>
                <w:szCs w:val="24"/>
                <w:lang w:bidi="ar"/>
              </w:rPr>
              <w:t>±</w:t>
            </w:r>
            <w:r w:rsidR="00476D91" w:rsidRPr="00642215">
              <w:rPr>
                <w:rFonts w:ascii="Book Antiqua" w:hAnsi="Book Antiqua"/>
                <w:color w:val="000000" w:themeColor="text1"/>
                <w:kern w:val="0"/>
                <w:sz w:val="24"/>
                <w:szCs w:val="24"/>
                <w:lang w:bidi="ar"/>
              </w:rPr>
              <w:t xml:space="preserve"> </w:t>
            </w:r>
            <w:r w:rsidRPr="00642215">
              <w:rPr>
                <w:rFonts w:ascii="Book Antiqua" w:hAnsi="Book Antiqua"/>
                <w:color w:val="000000" w:themeColor="text1"/>
                <w:kern w:val="0"/>
                <w:sz w:val="24"/>
                <w:szCs w:val="24"/>
                <w:lang w:bidi="ar"/>
              </w:rPr>
              <w:t>10.2</w:t>
            </w:r>
          </w:p>
        </w:tc>
        <w:tc>
          <w:tcPr>
            <w:tcW w:w="1469" w:type="dxa"/>
            <w:tcBorders>
              <w:tl2br w:val="nil"/>
              <w:tr2bl w:val="nil"/>
            </w:tcBorders>
            <w:vAlign w:val="center"/>
          </w:tcPr>
          <w:p w:rsidR="00A265D9" w:rsidRPr="00642215" w:rsidRDefault="004053D8" w:rsidP="00642215">
            <w:pPr>
              <w:widowControl/>
              <w:spacing w:line="360" w:lineRule="auto"/>
              <w:textAlignment w:val="center"/>
              <w:rPr>
                <w:rFonts w:ascii="Book Antiqua" w:hAnsi="Book Antiqua"/>
                <w:color w:val="000000" w:themeColor="text1"/>
                <w:sz w:val="24"/>
                <w:szCs w:val="24"/>
              </w:rPr>
            </w:pPr>
            <w:r w:rsidRPr="00642215">
              <w:rPr>
                <w:rFonts w:ascii="Book Antiqua" w:hAnsi="Book Antiqua"/>
                <w:color w:val="000000" w:themeColor="text1"/>
                <w:kern w:val="0"/>
                <w:sz w:val="24"/>
                <w:szCs w:val="24"/>
                <w:lang w:bidi="ar"/>
              </w:rPr>
              <w:t>12</w:t>
            </w:r>
          </w:p>
        </w:tc>
        <w:tc>
          <w:tcPr>
            <w:tcW w:w="1477" w:type="dxa"/>
            <w:tcBorders>
              <w:tl2br w:val="nil"/>
              <w:tr2bl w:val="nil"/>
            </w:tcBorders>
            <w:vAlign w:val="center"/>
          </w:tcPr>
          <w:p w:rsidR="00A265D9" w:rsidRPr="00642215" w:rsidRDefault="004053D8" w:rsidP="00642215">
            <w:pPr>
              <w:widowControl/>
              <w:spacing w:line="360" w:lineRule="auto"/>
              <w:textAlignment w:val="center"/>
              <w:rPr>
                <w:rFonts w:ascii="Book Antiqua" w:hAnsi="Book Antiqua"/>
                <w:color w:val="000000" w:themeColor="text1"/>
                <w:sz w:val="24"/>
                <w:szCs w:val="24"/>
              </w:rPr>
            </w:pPr>
            <w:r w:rsidRPr="00642215">
              <w:rPr>
                <w:rFonts w:ascii="Book Antiqua" w:hAnsi="Book Antiqua"/>
                <w:color w:val="000000" w:themeColor="text1"/>
                <w:kern w:val="0"/>
                <w:sz w:val="24"/>
                <w:szCs w:val="24"/>
                <w:lang w:bidi="ar"/>
              </w:rPr>
              <w:t>29</w:t>
            </w:r>
          </w:p>
        </w:tc>
        <w:tc>
          <w:tcPr>
            <w:tcW w:w="2035" w:type="dxa"/>
            <w:tcBorders>
              <w:tl2br w:val="nil"/>
              <w:tr2bl w:val="nil"/>
            </w:tcBorders>
            <w:vAlign w:val="center"/>
          </w:tcPr>
          <w:p w:rsidR="00A265D9" w:rsidRPr="00642215" w:rsidRDefault="004053D8" w:rsidP="00642215">
            <w:pPr>
              <w:widowControl/>
              <w:spacing w:line="360" w:lineRule="auto"/>
              <w:textAlignment w:val="center"/>
              <w:rPr>
                <w:rFonts w:ascii="Book Antiqua" w:hAnsi="Book Antiqua"/>
                <w:color w:val="000000" w:themeColor="text1"/>
                <w:sz w:val="24"/>
                <w:szCs w:val="24"/>
              </w:rPr>
            </w:pPr>
            <w:r w:rsidRPr="00642215">
              <w:rPr>
                <w:rFonts w:ascii="Book Antiqua" w:hAnsi="Book Antiqua"/>
                <w:color w:val="000000" w:themeColor="text1"/>
                <w:kern w:val="0"/>
                <w:sz w:val="24"/>
                <w:szCs w:val="24"/>
                <w:lang w:bidi="ar"/>
              </w:rPr>
              <w:t xml:space="preserve"> 8.87</w:t>
            </w:r>
            <w:r w:rsidR="00476D91" w:rsidRPr="00642215">
              <w:rPr>
                <w:rFonts w:ascii="Book Antiqua" w:hAnsi="Book Antiqua"/>
                <w:color w:val="000000" w:themeColor="text1"/>
                <w:kern w:val="0"/>
                <w:sz w:val="24"/>
                <w:szCs w:val="24"/>
                <w:lang w:bidi="ar"/>
              </w:rPr>
              <w:t xml:space="preserve"> </w:t>
            </w:r>
            <w:r w:rsidRPr="00642215">
              <w:rPr>
                <w:rFonts w:ascii="Book Antiqua" w:hAnsi="Book Antiqua"/>
                <w:color w:val="000000" w:themeColor="text1"/>
                <w:kern w:val="0"/>
                <w:sz w:val="24"/>
                <w:szCs w:val="24"/>
                <w:lang w:bidi="ar"/>
              </w:rPr>
              <w:t>±</w:t>
            </w:r>
            <w:r w:rsidR="00476D91" w:rsidRPr="00642215">
              <w:rPr>
                <w:rFonts w:ascii="Book Antiqua" w:hAnsi="Book Antiqua"/>
                <w:color w:val="000000" w:themeColor="text1"/>
                <w:kern w:val="0"/>
                <w:sz w:val="24"/>
                <w:szCs w:val="24"/>
                <w:lang w:bidi="ar"/>
              </w:rPr>
              <w:t xml:space="preserve"> </w:t>
            </w:r>
            <w:r w:rsidRPr="00642215">
              <w:rPr>
                <w:rFonts w:ascii="Book Antiqua" w:hAnsi="Book Antiqua"/>
                <w:color w:val="000000" w:themeColor="text1"/>
                <w:kern w:val="0"/>
                <w:sz w:val="24"/>
                <w:szCs w:val="24"/>
                <w:lang w:bidi="ar"/>
              </w:rPr>
              <w:t>1.01</w:t>
            </w:r>
          </w:p>
        </w:tc>
      </w:tr>
      <w:tr w:rsidR="004B4DA5" w:rsidRPr="00642215">
        <w:trPr>
          <w:trHeight w:val="343"/>
        </w:trPr>
        <w:tc>
          <w:tcPr>
            <w:tcW w:w="1498" w:type="dxa"/>
            <w:tcBorders>
              <w:tl2br w:val="nil"/>
              <w:tr2bl w:val="nil"/>
            </w:tcBorders>
            <w:vAlign w:val="center"/>
          </w:tcPr>
          <w:p w:rsidR="00A265D9" w:rsidRPr="00642215" w:rsidRDefault="004053D8" w:rsidP="00642215">
            <w:pPr>
              <w:widowControl/>
              <w:spacing w:line="360" w:lineRule="auto"/>
              <w:textAlignment w:val="center"/>
              <w:rPr>
                <w:rFonts w:ascii="Book Antiqua" w:hAnsi="Book Antiqua"/>
                <w:color w:val="000000" w:themeColor="text1"/>
                <w:sz w:val="24"/>
                <w:szCs w:val="24"/>
              </w:rPr>
            </w:pPr>
            <w:r w:rsidRPr="00642215">
              <w:rPr>
                <w:rStyle w:val="font21"/>
                <w:rFonts w:ascii="Book Antiqua" w:hAnsi="Book Antiqua" w:cs="Times New Roman" w:hint="default"/>
                <w:i/>
                <w:color w:val="000000" w:themeColor="text1"/>
                <w:sz w:val="24"/>
                <w:szCs w:val="24"/>
                <w:lang w:bidi="ar"/>
              </w:rPr>
              <w:t>t</w:t>
            </w:r>
            <w:r w:rsidRPr="00642215">
              <w:rPr>
                <w:rStyle w:val="font21"/>
                <w:rFonts w:ascii="Book Antiqua" w:hAnsi="Book Antiqua" w:cs="Times New Roman" w:hint="default"/>
                <w:color w:val="000000" w:themeColor="text1"/>
                <w:sz w:val="24"/>
                <w:szCs w:val="24"/>
                <w:lang w:bidi="ar"/>
              </w:rPr>
              <w:t>/</w:t>
            </w:r>
            <w:r w:rsidRPr="00642215">
              <w:rPr>
                <w:rStyle w:val="font21"/>
                <w:rFonts w:ascii="Book Antiqua" w:hAnsi="Book Antiqua" w:cs="Times New Roman" w:hint="default"/>
                <w:i/>
                <w:color w:val="000000" w:themeColor="text1"/>
                <w:sz w:val="24"/>
                <w:szCs w:val="24"/>
                <w:lang w:bidi="ar"/>
              </w:rPr>
              <w:t>X</w:t>
            </w:r>
            <w:r w:rsidRPr="00642215">
              <w:rPr>
                <w:rStyle w:val="font11"/>
                <w:rFonts w:ascii="Book Antiqua" w:hAnsi="Book Antiqua" w:cs="Times New Roman" w:hint="default"/>
                <w:color w:val="000000" w:themeColor="text1"/>
                <w:sz w:val="24"/>
                <w:szCs w:val="24"/>
                <w:lang w:bidi="ar"/>
              </w:rPr>
              <w:t>2</w:t>
            </w:r>
            <w:r w:rsidRPr="00642215">
              <w:rPr>
                <w:rStyle w:val="font21"/>
                <w:rFonts w:ascii="Book Antiqua" w:hAnsi="Book Antiqua" w:cs="Times New Roman" w:hint="default"/>
                <w:color w:val="000000" w:themeColor="text1"/>
                <w:sz w:val="24"/>
                <w:szCs w:val="24"/>
                <w:lang w:bidi="ar"/>
              </w:rPr>
              <w:t xml:space="preserve"> value</w:t>
            </w:r>
          </w:p>
        </w:tc>
        <w:tc>
          <w:tcPr>
            <w:tcW w:w="946" w:type="dxa"/>
            <w:tcBorders>
              <w:tl2br w:val="nil"/>
              <w:tr2bl w:val="nil"/>
            </w:tcBorders>
            <w:vAlign w:val="center"/>
          </w:tcPr>
          <w:p w:rsidR="00A265D9" w:rsidRPr="00642215" w:rsidRDefault="00A265D9" w:rsidP="00642215">
            <w:pPr>
              <w:spacing w:line="360" w:lineRule="auto"/>
              <w:rPr>
                <w:rFonts w:ascii="Book Antiqua" w:hAnsi="Book Antiqua"/>
                <w:color w:val="000000" w:themeColor="text1"/>
                <w:sz w:val="24"/>
                <w:szCs w:val="24"/>
              </w:rPr>
            </w:pPr>
          </w:p>
        </w:tc>
        <w:tc>
          <w:tcPr>
            <w:tcW w:w="1434" w:type="dxa"/>
            <w:tcBorders>
              <w:tl2br w:val="nil"/>
              <w:tr2bl w:val="nil"/>
            </w:tcBorders>
            <w:vAlign w:val="center"/>
          </w:tcPr>
          <w:p w:rsidR="00A265D9" w:rsidRPr="00642215" w:rsidRDefault="004053D8" w:rsidP="00642215">
            <w:pPr>
              <w:widowControl/>
              <w:spacing w:line="360" w:lineRule="auto"/>
              <w:textAlignment w:val="center"/>
              <w:rPr>
                <w:rFonts w:ascii="Book Antiqua" w:hAnsi="Book Antiqua"/>
                <w:color w:val="000000" w:themeColor="text1"/>
                <w:sz w:val="24"/>
                <w:szCs w:val="24"/>
              </w:rPr>
            </w:pPr>
            <w:r w:rsidRPr="00642215">
              <w:rPr>
                <w:rFonts w:ascii="Book Antiqua" w:hAnsi="Book Antiqua"/>
                <w:color w:val="000000" w:themeColor="text1"/>
                <w:kern w:val="0"/>
                <w:sz w:val="24"/>
                <w:szCs w:val="24"/>
                <w:lang w:bidi="ar"/>
              </w:rPr>
              <w:t>0.171</w:t>
            </w:r>
          </w:p>
        </w:tc>
        <w:tc>
          <w:tcPr>
            <w:tcW w:w="2946" w:type="dxa"/>
            <w:gridSpan w:val="2"/>
            <w:tcBorders>
              <w:tl2br w:val="nil"/>
              <w:tr2bl w:val="nil"/>
            </w:tcBorders>
            <w:vAlign w:val="center"/>
          </w:tcPr>
          <w:p w:rsidR="00A265D9" w:rsidRPr="00642215" w:rsidRDefault="004053D8" w:rsidP="00642215">
            <w:pPr>
              <w:widowControl/>
              <w:spacing w:line="360" w:lineRule="auto"/>
              <w:textAlignment w:val="center"/>
              <w:rPr>
                <w:rFonts w:ascii="Book Antiqua" w:hAnsi="Book Antiqua"/>
                <w:color w:val="000000" w:themeColor="text1"/>
                <w:sz w:val="24"/>
                <w:szCs w:val="24"/>
              </w:rPr>
            </w:pPr>
            <w:r w:rsidRPr="00642215">
              <w:rPr>
                <w:rFonts w:ascii="Book Antiqua" w:hAnsi="Book Antiqua"/>
                <w:color w:val="000000" w:themeColor="text1"/>
                <w:kern w:val="0"/>
                <w:sz w:val="24"/>
                <w:szCs w:val="24"/>
                <w:lang w:bidi="ar"/>
              </w:rPr>
              <w:t>0.302</w:t>
            </w:r>
          </w:p>
        </w:tc>
        <w:tc>
          <w:tcPr>
            <w:tcW w:w="2035" w:type="dxa"/>
            <w:tcBorders>
              <w:tl2br w:val="nil"/>
              <w:tr2bl w:val="nil"/>
            </w:tcBorders>
            <w:vAlign w:val="center"/>
          </w:tcPr>
          <w:p w:rsidR="00A265D9" w:rsidRPr="00642215" w:rsidRDefault="004053D8" w:rsidP="00642215">
            <w:pPr>
              <w:widowControl/>
              <w:spacing w:line="360" w:lineRule="auto"/>
              <w:textAlignment w:val="center"/>
              <w:rPr>
                <w:rFonts w:ascii="Book Antiqua" w:hAnsi="Book Antiqua"/>
                <w:color w:val="000000" w:themeColor="text1"/>
                <w:sz w:val="24"/>
                <w:szCs w:val="24"/>
              </w:rPr>
            </w:pPr>
            <w:r w:rsidRPr="00642215">
              <w:rPr>
                <w:rFonts w:ascii="Book Antiqua" w:hAnsi="Book Antiqua"/>
                <w:color w:val="000000" w:themeColor="text1"/>
                <w:kern w:val="0"/>
                <w:sz w:val="24"/>
                <w:szCs w:val="24"/>
                <w:lang w:bidi="ar"/>
              </w:rPr>
              <w:t>-3.061</w:t>
            </w:r>
          </w:p>
        </w:tc>
      </w:tr>
      <w:tr w:rsidR="00A265D9" w:rsidRPr="00642215">
        <w:trPr>
          <w:trHeight w:val="343"/>
        </w:trPr>
        <w:tc>
          <w:tcPr>
            <w:tcW w:w="1498" w:type="dxa"/>
            <w:tcBorders>
              <w:tl2br w:val="nil"/>
              <w:tr2bl w:val="nil"/>
            </w:tcBorders>
            <w:vAlign w:val="center"/>
          </w:tcPr>
          <w:p w:rsidR="00A265D9" w:rsidRPr="00642215" w:rsidRDefault="00603146" w:rsidP="00642215">
            <w:pPr>
              <w:widowControl/>
              <w:spacing w:line="360" w:lineRule="auto"/>
              <w:textAlignment w:val="center"/>
              <w:rPr>
                <w:rFonts w:ascii="Book Antiqua" w:hAnsi="Book Antiqua"/>
                <w:color w:val="000000" w:themeColor="text1"/>
                <w:sz w:val="24"/>
                <w:szCs w:val="24"/>
              </w:rPr>
            </w:pPr>
            <w:r w:rsidRPr="00642215">
              <w:rPr>
                <w:rFonts w:ascii="Book Antiqua" w:hAnsi="Book Antiqua"/>
                <w:i/>
                <w:iCs/>
                <w:color w:val="000000" w:themeColor="text1"/>
                <w:kern w:val="0"/>
                <w:sz w:val="24"/>
                <w:szCs w:val="24"/>
                <w:lang w:bidi="ar"/>
              </w:rPr>
              <w:t>P</w:t>
            </w:r>
            <w:r w:rsidRPr="00642215">
              <w:rPr>
                <w:rFonts w:ascii="Book Antiqua" w:hAnsi="Book Antiqua"/>
                <w:color w:val="000000" w:themeColor="text1"/>
                <w:kern w:val="0"/>
                <w:sz w:val="24"/>
                <w:szCs w:val="24"/>
                <w:lang w:bidi="ar"/>
              </w:rPr>
              <w:t xml:space="preserve"> </w:t>
            </w:r>
            <w:r w:rsidR="004053D8" w:rsidRPr="00642215">
              <w:rPr>
                <w:rFonts w:ascii="Book Antiqua" w:hAnsi="Book Antiqua"/>
                <w:color w:val="000000" w:themeColor="text1"/>
                <w:kern w:val="0"/>
                <w:sz w:val="24"/>
                <w:szCs w:val="24"/>
                <w:lang w:bidi="ar"/>
              </w:rPr>
              <w:t>value</w:t>
            </w:r>
          </w:p>
        </w:tc>
        <w:tc>
          <w:tcPr>
            <w:tcW w:w="946" w:type="dxa"/>
            <w:tcBorders>
              <w:tl2br w:val="nil"/>
              <w:tr2bl w:val="nil"/>
            </w:tcBorders>
            <w:vAlign w:val="center"/>
          </w:tcPr>
          <w:p w:rsidR="00A265D9" w:rsidRPr="00642215" w:rsidRDefault="00A265D9" w:rsidP="00642215">
            <w:pPr>
              <w:spacing w:line="360" w:lineRule="auto"/>
              <w:rPr>
                <w:rFonts w:ascii="Book Antiqua" w:hAnsi="Book Antiqua"/>
                <w:color w:val="000000" w:themeColor="text1"/>
                <w:sz w:val="24"/>
                <w:szCs w:val="24"/>
              </w:rPr>
            </w:pPr>
          </w:p>
        </w:tc>
        <w:tc>
          <w:tcPr>
            <w:tcW w:w="1434" w:type="dxa"/>
            <w:tcBorders>
              <w:tl2br w:val="nil"/>
              <w:tr2bl w:val="nil"/>
            </w:tcBorders>
            <w:vAlign w:val="center"/>
          </w:tcPr>
          <w:p w:rsidR="00A265D9" w:rsidRPr="00642215" w:rsidRDefault="004053D8" w:rsidP="00642215">
            <w:pPr>
              <w:widowControl/>
              <w:spacing w:line="360" w:lineRule="auto"/>
              <w:textAlignment w:val="center"/>
              <w:rPr>
                <w:rFonts w:ascii="Book Antiqua" w:hAnsi="Book Antiqua"/>
                <w:color w:val="000000" w:themeColor="text1"/>
                <w:sz w:val="24"/>
                <w:szCs w:val="24"/>
              </w:rPr>
            </w:pPr>
            <w:r w:rsidRPr="00642215">
              <w:rPr>
                <w:rFonts w:ascii="Book Antiqua" w:hAnsi="Book Antiqua"/>
                <w:color w:val="000000" w:themeColor="text1"/>
                <w:kern w:val="0"/>
                <w:sz w:val="24"/>
                <w:szCs w:val="24"/>
                <w:lang w:bidi="ar"/>
              </w:rPr>
              <w:t>0.865</w:t>
            </w:r>
          </w:p>
        </w:tc>
        <w:tc>
          <w:tcPr>
            <w:tcW w:w="2946" w:type="dxa"/>
            <w:gridSpan w:val="2"/>
            <w:tcBorders>
              <w:tl2br w:val="nil"/>
              <w:tr2bl w:val="nil"/>
            </w:tcBorders>
            <w:vAlign w:val="center"/>
          </w:tcPr>
          <w:p w:rsidR="00A265D9" w:rsidRPr="00642215" w:rsidRDefault="004053D8" w:rsidP="00642215">
            <w:pPr>
              <w:widowControl/>
              <w:spacing w:line="360" w:lineRule="auto"/>
              <w:textAlignment w:val="center"/>
              <w:rPr>
                <w:rFonts w:ascii="Book Antiqua" w:hAnsi="Book Antiqua"/>
                <w:color w:val="000000" w:themeColor="text1"/>
                <w:sz w:val="24"/>
                <w:szCs w:val="24"/>
              </w:rPr>
            </w:pPr>
            <w:r w:rsidRPr="00642215">
              <w:rPr>
                <w:rFonts w:ascii="Book Antiqua" w:hAnsi="Book Antiqua"/>
                <w:color w:val="000000" w:themeColor="text1"/>
                <w:kern w:val="0"/>
                <w:sz w:val="24"/>
                <w:szCs w:val="24"/>
                <w:lang w:bidi="ar"/>
              </w:rPr>
              <w:t>0.583</w:t>
            </w:r>
          </w:p>
        </w:tc>
        <w:tc>
          <w:tcPr>
            <w:tcW w:w="2035" w:type="dxa"/>
            <w:tcBorders>
              <w:tl2br w:val="nil"/>
              <w:tr2bl w:val="nil"/>
            </w:tcBorders>
            <w:vAlign w:val="center"/>
          </w:tcPr>
          <w:p w:rsidR="00A265D9" w:rsidRPr="00642215" w:rsidRDefault="004053D8" w:rsidP="00642215">
            <w:pPr>
              <w:widowControl/>
              <w:spacing w:line="360" w:lineRule="auto"/>
              <w:textAlignment w:val="center"/>
              <w:rPr>
                <w:rFonts w:ascii="Book Antiqua" w:hAnsi="Book Antiqua"/>
                <w:color w:val="000000" w:themeColor="text1"/>
                <w:sz w:val="24"/>
                <w:szCs w:val="24"/>
              </w:rPr>
            </w:pPr>
            <w:r w:rsidRPr="00642215">
              <w:rPr>
                <w:rFonts w:ascii="Book Antiqua" w:hAnsi="Book Antiqua"/>
                <w:color w:val="000000" w:themeColor="text1"/>
                <w:kern w:val="0"/>
                <w:sz w:val="24"/>
                <w:szCs w:val="24"/>
                <w:lang w:bidi="ar"/>
              </w:rPr>
              <w:t>0.003</w:t>
            </w:r>
          </w:p>
        </w:tc>
      </w:tr>
    </w:tbl>
    <w:p w:rsidR="00A265D9" w:rsidRPr="00642215" w:rsidRDefault="00A265D9" w:rsidP="00642215">
      <w:pPr>
        <w:spacing w:line="360" w:lineRule="auto"/>
        <w:rPr>
          <w:rFonts w:ascii="Book Antiqua" w:hAnsi="Book Antiqua"/>
          <w:color w:val="000000" w:themeColor="text1"/>
          <w:sz w:val="24"/>
          <w:szCs w:val="24"/>
        </w:rPr>
      </w:pPr>
    </w:p>
    <w:p w:rsidR="00A265D9" w:rsidRPr="00642215" w:rsidRDefault="00A265D9" w:rsidP="00642215">
      <w:pPr>
        <w:autoSpaceDE w:val="0"/>
        <w:autoSpaceDN w:val="0"/>
        <w:adjustRightInd w:val="0"/>
        <w:spacing w:line="360" w:lineRule="auto"/>
        <w:rPr>
          <w:rFonts w:ascii="Book Antiqua" w:hAnsi="Book Antiqua"/>
          <w:color w:val="000000" w:themeColor="text1"/>
          <w:kern w:val="24"/>
          <w:sz w:val="24"/>
          <w:szCs w:val="24"/>
        </w:rPr>
      </w:pPr>
    </w:p>
    <w:p w:rsidR="00A265D9" w:rsidRPr="00642215" w:rsidRDefault="00A265D9" w:rsidP="00642215">
      <w:pPr>
        <w:autoSpaceDE w:val="0"/>
        <w:autoSpaceDN w:val="0"/>
        <w:adjustRightInd w:val="0"/>
        <w:spacing w:line="360" w:lineRule="auto"/>
        <w:rPr>
          <w:rFonts w:ascii="Book Antiqua" w:hAnsi="Book Antiqua"/>
          <w:color w:val="000000" w:themeColor="text1"/>
          <w:kern w:val="24"/>
          <w:sz w:val="24"/>
          <w:szCs w:val="24"/>
        </w:rPr>
      </w:pPr>
    </w:p>
    <w:p w:rsidR="00603146" w:rsidRPr="00642215" w:rsidRDefault="00603146" w:rsidP="00642215">
      <w:pPr>
        <w:widowControl/>
        <w:spacing w:line="360" w:lineRule="auto"/>
        <w:jc w:val="left"/>
        <w:rPr>
          <w:rFonts w:ascii="Book Antiqua" w:hAnsi="Book Antiqua"/>
          <w:b/>
          <w:bCs/>
          <w:color w:val="000000" w:themeColor="text1"/>
          <w:kern w:val="24"/>
          <w:sz w:val="24"/>
          <w:szCs w:val="24"/>
        </w:rPr>
      </w:pPr>
      <w:r w:rsidRPr="00642215">
        <w:rPr>
          <w:rFonts w:ascii="Book Antiqua" w:hAnsi="Book Antiqua"/>
          <w:b/>
          <w:bCs/>
          <w:color w:val="000000" w:themeColor="text1"/>
          <w:kern w:val="24"/>
          <w:sz w:val="24"/>
          <w:szCs w:val="24"/>
        </w:rPr>
        <w:br w:type="page"/>
      </w:r>
    </w:p>
    <w:p w:rsidR="00A265D9" w:rsidRPr="00642215" w:rsidRDefault="004053D8" w:rsidP="00642215">
      <w:pPr>
        <w:spacing w:line="360" w:lineRule="auto"/>
        <w:rPr>
          <w:rFonts w:ascii="Book Antiqua" w:hAnsi="Book Antiqua"/>
          <w:b/>
          <w:bCs/>
          <w:color w:val="000000" w:themeColor="text1"/>
          <w:kern w:val="24"/>
          <w:sz w:val="24"/>
          <w:szCs w:val="24"/>
        </w:rPr>
      </w:pPr>
      <w:r w:rsidRPr="00642215">
        <w:rPr>
          <w:rFonts w:ascii="Book Antiqua" w:hAnsi="Book Antiqua"/>
          <w:b/>
          <w:bCs/>
          <w:color w:val="000000" w:themeColor="text1"/>
          <w:kern w:val="24"/>
          <w:sz w:val="24"/>
          <w:szCs w:val="24"/>
        </w:rPr>
        <w:lastRenderedPageBreak/>
        <w:t xml:space="preserve">Table </w:t>
      </w:r>
      <w:r w:rsidR="00603146" w:rsidRPr="00642215">
        <w:rPr>
          <w:rFonts w:ascii="Book Antiqua" w:hAnsi="Book Antiqua"/>
          <w:b/>
          <w:bCs/>
          <w:color w:val="000000" w:themeColor="text1"/>
          <w:kern w:val="24"/>
          <w:sz w:val="24"/>
          <w:szCs w:val="24"/>
        </w:rPr>
        <w:t>2</w:t>
      </w:r>
      <w:r w:rsidRPr="00642215">
        <w:rPr>
          <w:rFonts w:ascii="Book Antiqua" w:hAnsi="Book Antiqua"/>
          <w:b/>
          <w:bCs/>
          <w:color w:val="000000" w:themeColor="text1"/>
          <w:kern w:val="24"/>
          <w:sz w:val="24"/>
          <w:szCs w:val="24"/>
        </w:rPr>
        <w:t xml:space="preserve"> Comparison of clinical indicators between the two groups (mean ± </w:t>
      </w:r>
      <w:r w:rsidR="00603146" w:rsidRPr="00642215">
        <w:rPr>
          <w:rFonts w:ascii="Book Antiqua" w:hAnsi="Book Antiqua"/>
          <w:b/>
          <w:bCs/>
          <w:color w:val="000000" w:themeColor="text1"/>
          <w:kern w:val="24"/>
          <w:sz w:val="24"/>
          <w:szCs w:val="24"/>
        </w:rPr>
        <w:t>SD</w:t>
      </w:r>
      <w:r w:rsidRPr="00642215">
        <w:rPr>
          <w:rFonts w:ascii="Book Antiqua" w:hAnsi="Book Antiqua"/>
          <w:b/>
          <w:bCs/>
          <w:color w:val="000000" w:themeColor="text1"/>
          <w:kern w:val="24"/>
          <w:sz w:val="24"/>
          <w:szCs w:val="24"/>
        </w:rPr>
        <w:t>)</w:t>
      </w:r>
    </w:p>
    <w:tbl>
      <w:tblPr>
        <w:tblW w:w="8520" w:type="dxa"/>
        <w:tblBorders>
          <w:top w:val="single" w:sz="12" w:space="0" w:color="auto"/>
          <w:bottom w:val="single" w:sz="12" w:space="0" w:color="auto"/>
        </w:tblBorders>
        <w:tblLayout w:type="fixed"/>
        <w:tblCellMar>
          <w:top w:w="15" w:type="dxa"/>
          <w:left w:w="15" w:type="dxa"/>
          <w:bottom w:w="15" w:type="dxa"/>
          <w:right w:w="15" w:type="dxa"/>
        </w:tblCellMar>
        <w:tblLook w:val="04A0" w:firstRow="1" w:lastRow="0" w:firstColumn="1" w:lastColumn="0" w:noHBand="0" w:noVBand="1"/>
      </w:tblPr>
      <w:tblGrid>
        <w:gridCol w:w="1710"/>
        <w:gridCol w:w="1080"/>
        <w:gridCol w:w="1761"/>
        <w:gridCol w:w="1985"/>
        <w:gridCol w:w="1984"/>
      </w:tblGrid>
      <w:tr w:rsidR="004B4DA5" w:rsidRPr="00642215" w:rsidTr="00AD2806">
        <w:trPr>
          <w:trHeight w:val="285"/>
        </w:trPr>
        <w:tc>
          <w:tcPr>
            <w:tcW w:w="1710" w:type="dxa"/>
            <w:tcBorders>
              <w:bottom w:val="single" w:sz="8" w:space="0" w:color="auto"/>
            </w:tcBorders>
            <w:vAlign w:val="center"/>
          </w:tcPr>
          <w:p w:rsidR="00A265D9" w:rsidRPr="00642215" w:rsidRDefault="004053D8" w:rsidP="00642215">
            <w:pPr>
              <w:widowControl/>
              <w:spacing w:line="360" w:lineRule="auto"/>
              <w:jc w:val="left"/>
              <w:textAlignment w:val="center"/>
              <w:rPr>
                <w:rFonts w:ascii="Book Antiqua" w:hAnsi="Book Antiqua"/>
                <w:b/>
                <w:color w:val="000000" w:themeColor="text1"/>
                <w:sz w:val="24"/>
                <w:szCs w:val="24"/>
              </w:rPr>
            </w:pPr>
            <w:r w:rsidRPr="00642215">
              <w:rPr>
                <w:rFonts w:ascii="Book Antiqua" w:hAnsi="Book Antiqua"/>
                <w:b/>
                <w:color w:val="000000" w:themeColor="text1"/>
                <w:kern w:val="0"/>
                <w:sz w:val="24"/>
                <w:szCs w:val="24"/>
                <w:lang w:bidi="ar"/>
              </w:rPr>
              <w:t>Group</w:t>
            </w:r>
          </w:p>
        </w:tc>
        <w:tc>
          <w:tcPr>
            <w:tcW w:w="1080" w:type="dxa"/>
            <w:tcBorders>
              <w:bottom w:val="single" w:sz="8" w:space="0" w:color="auto"/>
            </w:tcBorders>
            <w:vAlign w:val="center"/>
          </w:tcPr>
          <w:p w:rsidR="00A265D9" w:rsidRPr="00642215" w:rsidRDefault="004053D8" w:rsidP="00642215">
            <w:pPr>
              <w:widowControl/>
              <w:spacing w:line="360" w:lineRule="auto"/>
              <w:jc w:val="left"/>
              <w:textAlignment w:val="center"/>
              <w:rPr>
                <w:rFonts w:ascii="Book Antiqua" w:hAnsi="Book Antiqua"/>
                <w:b/>
                <w:color w:val="000000" w:themeColor="text1"/>
                <w:sz w:val="24"/>
                <w:szCs w:val="24"/>
              </w:rPr>
            </w:pPr>
            <w:r w:rsidRPr="00642215">
              <w:rPr>
                <w:rFonts w:ascii="Book Antiqua" w:hAnsi="Book Antiqua"/>
                <w:b/>
                <w:color w:val="000000" w:themeColor="text1"/>
                <w:kern w:val="0"/>
                <w:sz w:val="24"/>
                <w:szCs w:val="24"/>
                <w:lang w:bidi="ar"/>
              </w:rPr>
              <w:t>Case</w:t>
            </w:r>
          </w:p>
        </w:tc>
        <w:tc>
          <w:tcPr>
            <w:tcW w:w="1761" w:type="dxa"/>
            <w:tcBorders>
              <w:bottom w:val="single" w:sz="8" w:space="0" w:color="auto"/>
            </w:tcBorders>
            <w:vAlign w:val="center"/>
          </w:tcPr>
          <w:p w:rsidR="00A265D9" w:rsidRPr="00642215" w:rsidRDefault="00603146" w:rsidP="00642215">
            <w:pPr>
              <w:widowControl/>
              <w:spacing w:line="360" w:lineRule="auto"/>
              <w:jc w:val="left"/>
              <w:textAlignment w:val="center"/>
              <w:rPr>
                <w:rFonts w:ascii="Book Antiqua" w:hAnsi="Book Antiqua"/>
                <w:b/>
                <w:color w:val="000000" w:themeColor="text1"/>
                <w:sz w:val="24"/>
                <w:szCs w:val="24"/>
              </w:rPr>
            </w:pPr>
            <w:r w:rsidRPr="00642215">
              <w:rPr>
                <w:rFonts w:ascii="Book Antiqua" w:hAnsi="Book Antiqua"/>
                <w:b/>
                <w:color w:val="000000" w:themeColor="text1"/>
                <w:kern w:val="24"/>
                <w:sz w:val="24"/>
                <w:szCs w:val="24"/>
              </w:rPr>
              <w:t xml:space="preserve">Length </w:t>
            </w:r>
            <w:r w:rsidR="004053D8" w:rsidRPr="00642215">
              <w:rPr>
                <w:rFonts w:ascii="Book Antiqua" w:hAnsi="Book Antiqua"/>
                <w:b/>
                <w:color w:val="000000" w:themeColor="text1"/>
                <w:kern w:val="24"/>
                <w:sz w:val="24"/>
                <w:szCs w:val="24"/>
              </w:rPr>
              <w:t>of hospital stay</w:t>
            </w:r>
            <w:r w:rsidR="004053D8" w:rsidRPr="00642215">
              <w:rPr>
                <w:rFonts w:ascii="Book Antiqua" w:hAnsi="Book Antiqua"/>
                <w:b/>
                <w:color w:val="000000" w:themeColor="text1"/>
                <w:kern w:val="0"/>
                <w:sz w:val="24"/>
                <w:szCs w:val="24"/>
                <w:lang w:bidi="ar"/>
              </w:rPr>
              <w:t xml:space="preserve"> (d)</w:t>
            </w:r>
          </w:p>
        </w:tc>
        <w:tc>
          <w:tcPr>
            <w:tcW w:w="1985" w:type="dxa"/>
            <w:tcBorders>
              <w:bottom w:val="single" w:sz="8" w:space="0" w:color="auto"/>
            </w:tcBorders>
            <w:vAlign w:val="center"/>
          </w:tcPr>
          <w:p w:rsidR="00A265D9" w:rsidRPr="00642215" w:rsidRDefault="00603146" w:rsidP="00642215">
            <w:pPr>
              <w:widowControl/>
              <w:spacing w:line="360" w:lineRule="auto"/>
              <w:jc w:val="left"/>
              <w:textAlignment w:val="center"/>
              <w:rPr>
                <w:rFonts w:ascii="Book Antiqua" w:hAnsi="Book Antiqua"/>
                <w:b/>
                <w:color w:val="000000" w:themeColor="text1"/>
                <w:sz w:val="24"/>
                <w:szCs w:val="24"/>
              </w:rPr>
            </w:pPr>
            <w:r w:rsidRPr="00642215">
              <w:rPr>
                <w:rFonts w:ascii="Book Antiqua" w:hAnsi="Book Antiqua"/>
                <w:b/>
                <w:color w:val="000000" w:themeColor="text1"/>
                <w:kern w:val="24"/>
                <w:sz w:val="24"/>
                <w:szCs w:val="24"/>
              </w:rPr>
              <w:t xml:space="preserve">Blood </w:t>
            </w:r>
            <w:r w:rsidR="004053D8" w:rsidRPr="00642215">
              <w:rPr>
                <w:rFonts w:ascii="Book Antiqua" w:hAnsi="Book Antiqua"/>
                <w:b/>
                <w:color w:val="000000" w:themeColor="text1"/>
                <w:kern w:val="24"/>
                <w:sz w:val="24"/>
                <w:szCs w:val="24"/>
              </w:rPr>
              <w:t>loss volume</w:t>
            </w:r>
            <w:r w:rsidR="004053D8" w:rsidRPr="00642215">
              <w:rPr>
                <w:rFonts w:ascii="Book Antiqua" w:hAnsi="Book Antiqua"/>
                <w:b/>
                <w:color w:val="000000" w:themeColor="text1"/>
                <w:kern w:val="0"/>
                <w:sz w:val="24"/>
                <w:szCs w:val="24"/>
                <w:lang w:bidi="ar"/>
              </w:rPr>
              <w:t xml:space="preserve"> (m</w:t>
            </w:r>
            <w:r w:rsidRPr="00642215">
              <w:rPr>
                <w:rFonts w:ascii="Book Antiqua" w:hAnsi="Book Antiqua"/>
                <w:b/>
                <w:color w:val="000000" w:themeColor="text1"/>
                <w:kern w:val="0"/>
                <w:sz w:val="24"/>
                <w:szCs w:val="24"/>
                <w:lang w:bidi="ar"/>
              </w:rPr>
              <w:t>L</w:t>
            </w:r>
            <w:r w:rsidR="004053D8" w:rsidRPr="00642215">
              <w:rPr>
                <w:rFonts w:ascii="Book Antiqua" w:hAnsi="Book Antiqua"/>
                <w:b/>
                <w:color w:val="000000" w:themeColor="text1"/>
                <w:kern w:val="0"/>
                <w:sz w:val="24"/>
                <w:szCs w:val="24"/>
                <w:lang w:bidi="ar"/>
              </w:rPr>
              <w:t>)</w:t>
            </w:r>
          </w:p>
        </w:tc>
        <w:tc>
          <w:tcPr>
            <w:tcW w:w="1984" w:type="dxa"/>
            <w:tcBorders>
              <w:bottom w:val="single" w:sz="8" w:space="0" w:color="auto"/>
            </w:tcBorders>
            <w:vAlign w:val="center"/>
          </w:tcPr>
          <w:p w:rsidR="00A265D9" w:rsidRPr="00642215" w:rsidRDefault="00603146" w:rsidP="00642215">
            <w:pPr>
              <w:widowControl/>
              <w:spacing w:line="360" w:lineRule="auto"/>
              <w:jc w:val="left"/>
              <w:textAlignment w:val="center"/>
              <w:rPr>
                <w:rFonts w:ascii="Book Antiqua" w:hAnsi="Book Antiqua"/>
                <w:b/>
                <w:color w:val="000000" w:themeColor="text1"/>
                <w:sz w:val="24"/>
                <w:szCs w:val="24"/>
              </w:rPr>
            </w:pPr>
            <w:r w:rsidRPr="00642215">
              <w:rPr>
                <w:rFonts w:ascii="Book Antiqua" w:hAnsi="Book Antiqua"/>
                <w:b/>
                <w:color w:val="000000" w:themeColor="text1"/>
                <w:kern w:val="24"/>
                <w:sz w:val="24"/>
                <w:szCs w:val="24"/>
              </w:rPr>
              <w:t xml:space="preserve">Surgical </w:t>
            </w:r>
            <w:r w:rsidR="004053D8" w:rsidRPr="00642215">
              <w:rPr>
                <w:rFonts w:ascii="Book Antiqua" w:hAnsi="Book Antiqua"/>
                <w:b/>
                <w:color w:val="000000" w:themeColor="text1"/>
                <w:kern w:val="24"/>
                <w:sz w:val="24"/>
                <w:szCs w:val="24"/>
              </w:rPr>
              <w:t>time</w:t>
            </w:r>
            <w:r w:rsidR="004053D8" w:rsidRPr="00642215">
              <w:rPr>
                <w:rFonts w:ascii="Book Antiqua" w:hAnsi="Book Antiqua"/>
                <w:b/>
                <w:color w:val="000000" w:themeColor="text1"/>
                <w:kern w:val="0"/>
                <w:sz w:val="24"/>
                <w:szCs w:val="24"/>
                <w:lang w:bidi="ar"/>
              </w:rPr>
              <w:t xml:space="preserve"> (min)</w:t>
            </w:r>
          </w:p>
        </w:tc>
      </w:tr>
      <w:tr w:rsidR="004B4DA5" w:rsidRPr="00642215" w:rsidTr="00AD2806">
        <w:trPr>
          <w:trHeight w:val="285"/>
        </w:trPr>
        <w:tc>
          <w:tcPr>
            <w:tcW w:w="1710" w:type="dxa"/>
            <w:tcBorders>
              <w:top w:val="single" w:sz="8" w:space="0" w:color="auto"/>
              <w:tl2br w:val="nil"/>
              <w:tr2bl w:val="nil"/>
            </w:tcBorders>
            <w:vAlign w:val="center"/>
          </w:tcPr>
          <w:p w:rsidR="00A265D9" w:rsidRPr="00642215" w:rsidRDefault="004053D8" w:rsidP="00642215">
            <w:pPr>
              <w:widowControl/>
              <w:spacing w:line="360" w:lineRule="auto"/>
              <w:textAlignment w:val="center"/>
              <w:rPr>
                <w:rFonts w:ascii="Book Antiqua" w:hAnsi="Book Antiqua"/>
                <w:color w:val="000000" w:themeColor="text1"/>
                <w:sz w:val="24"/>
                <w:szCs w:val="24"/>
              </w:rPr>
            </w:pPr>
            <w:r w:rsidRPr="00642215">
              <w:rPr>
                <w:rFonts w:ascii="Book Antiqua" w:hAnsi="Book Antiqua"/>
                <w:color w:val="000000" w:themeColor="text1"/>
                <w:kern w:val="0"/>
                <w:sz w:val="24"/>
                <w:szCs w:val="24"/>
                <w:lang w:bidi="ar"/>
              </w:rPr>
              <w:t>Surgery group</w:t>
            </w:r>
          </w:p>
        </w:tc>
        <w:tc>
          <w:tcPr>
            <w:tcW w:w="1080" w:type="dxa"/>
            <w:tcBorders>
              <w:top w:val="single" w:sz="8" w:space="0" w:color="auto"/>
              <w:tl2br w:val="nil"/>
              <w:tr2bl w:val="nil"/>
            </w:tcBorders>
            <w:vAlign w:val="center"/>
          </w:tcPr>
          <w:p w:rsidR="00A265D9" w:rsidRPr="00642215" w:rsidRDefault="004053D8" w:rsidP="00642215">
            <w:pPr>
              <w:widowControl/>
              <w:spacing w:line="360" w:lineRule="auto"/>
              <w:textAlignment w:val="center"/>
              <w:rPr>
                <w:rFonts w:ascii="Book Antiqua" w:hAnsi="Book Antiqua"/>
                <w:color w:val="000000" w:themeColor="text1"/>
                <w:sz w:val="24"/>
                <w:szCs w:val="24"/>
              </w:rPr>
            </w:pPr>
            <w:r w:rsidRPr="00642215">
              <w:rPr>
                <w:rFonts w:ascii="Book Antiqua" w:hAnsi="Book Antiqua"/>
                <w:color w:val="000000" w:themeColor="text1"/>
                <w:kern w:val="0"/>
                <w:sz w:val="24"/>
                <w:szCs w:val="24"/>
                <w:lang w:bidi="ar"/>
              </w:rPr>
              <w:t>46</w:t>
            </w:r>
          </w:p>
        </w:tc>
        <w:tc>
          <w:tcPr>
            <w:tcW w:w="1761" w:type="dxa"/>
            <w:tcBorders>
              <w:top w:val="single" w:sz="8" w:space="0" w:color="auto"/>
              <w:tl2br w:val="nil"/>
              <w:tr2bl w:val="nil"/>
            </w:tcBorders>
            <w:vAlign w:val="center"/>
          </w:tcPr>
          <w:p w:rsidR="00A265D9" w:rsidRPr="00642215" w:rsidRDefault="004053D8" w:rsidP="00642215">
            <w:pPr>
              <w:widowControl/>
              <w:spacing w:line="360" w:lineRule="auto"/>
              <w:textAlignment w:val="center"/>
              <w:rPr>
                <w:rFonts w:ascii="Book Antiqua" w:hAnsi="Book Antiqua"/>
                <w:color w:val="000000" w:themeColor="text1"/>
                <w:sz w:val="24"/>
                <w:szCs w:val="24"/>
              </w:rPr>
            </w:pPr>
            <w:r w:rsidRPr="00642215">
              <w:rPr>
                <w:rFonts w:ascii="Book Antiqua" w:hAnsi="Book Antiqua"/>
                <w:color w:val="000000" w:themeColor="text1"/>
                <w:kern w:val="0"/>
                <w:sz w:val="24"/>
                <w:szCs w:val="24"/>
                <w:lang w:bidi="ar"/>
              </w:rPr>
              <w:t>4.18</w:t>
            </w:r>
            <w:r w:rsidR="00476D91" w:rsidRPr="00642215">
              <w:rPr>
                <w:rFonts w:ascii="Book Antiqua" w:hAnsi="Book Antiqua"/>
                <w:color w:val="000000" w:themeColor="text1"/>
                <w:kern w:val="0"/>
                <w:sz w:val="24"/>
                <w:szCs w:val="24"/>
                <w:lang w:bidi="ar"/>
              </w:rPr>
              <w:t xml:space="preserve"> </w:t>
            </w:r>
            <w:r w:rsidRPr="00642215">
              <w:rPr>
                <w:rFonts w:ascii="Book Antiqua" w:hAnsi="Book Antiqua"/>
                <w:color w:val="000000" w:themeColor="text1"/>
                <w:kern w:val="0"/>
                <w:sz w:val="24"/>
                <w:szCs w:val="24"/>
                <w:lang w:bidi="ar"/>
              </w:rPr>
              <w:t>±</w:t>
            </w:r>
            <w:r w:rsidR="00476D91" w:rsidRPr="00642215">
              <w:rPr>
                <w:rFonts w:ascii="Book Antiqua" w:hAnsi="Book Antiqua"/>
                <w:color w:val="000000" w:themeColor="text1"/>
                <w:kern w:val="0"/>
                <w:sz w:val="24"/>
                <w:szCs w:val="24"/>
                <w:lang w:bidi="ar"/>
              </w:rPr>
              <w:t xml:space="preserve"> </w:t>
            </w:r>
            <w:r w:rsidRPr="00642215">
              <w:rPr>
                <w:rFonts w:ascii="Book Antiqua" w:hAnsi="Book Antiqua"/>
                <w:color w:val="000000" w:themeColor="text1"/>
                <w:kern w:val="0"/>
                <w:sz w:val="24"/>
                <w:szCs w:val="24"/>
                <w:lang w:bidi="ar"/>
              </w:rPr>
              <w:t>0.55</w:t>
            </w:r>
          </w:p>
        </w:tc>
        <w:tc>
          <w:tcPr>
            <w:tcW w:w="1985" w:type="dxa"/>
            <w:tcBorders>
              <w:top w:val="single" w:sz="8" w:space="0" w:color="auto"/>
              <w:tl2br w:val="nil"/>
              <w:tr2bl w:val="nil"/>
            </w:tcBorders>
            <w:vAlign w:val="center"/>
          </w:tcPr>
          <w:p w:rsidR="00A265D9" w:rsidRPr="00642215" w:rsidRDefault="004053D8" w:rsidP="00642215">
            <w:pPr>
              <w:widowControl/>
              <w:spacing w:line="360" w:lineRule="auto"/>
              <w:textAlignment w:val="center"/>
              <w:rPr>
                <w:rFonts w:ascii="Book Antiqua" w:hAnsi="Book Antiqua"/>
                <w:color w:val="000000" w:themeColor="text1"/>
                <w:sz w:val="24"/>
                <w:szCs w:val="24"/>
              </w:rPr>
            </w:pPr>
            <w:r w:rsidRPr="00642215">
              <w:rPr>
                <w:rFonts w:ascii="Book Antiqua" w:hAnsi="Book Antiqua"/>
                <w:color w:val="000000" w:themeColor="text1"/>
                <w:kern w:val="0"/>
                <w:sz w:val="24"/>
                <w:szCs w:val="24"/>
                <w:lang w:bidi="ar"/>
              </w:rPr>
              <w:t>33.12</w:t>
            </w:r>
            <w:r w:rsidR="00476D91" w:rsidRPr="00642215">
              <w:rPr>
                <w:rFonts w:ascii="Book Antiqua" w:hAnsi="Book Antiqua"/>
                <w:color w:val="000000" w:themeColor="text1"/>
                <w:kern w:val="0"/>
                <w:sz w:val="24"/>
                <w:szCs w:val="24"/>
                <w:lang w:bidi="ar"/>
              </w:rPr>
              <w:t xml:space="preserve"> </w:t>
            </w:r>
            <w:r w:rsidRPr="00642215">
              <w:rPr>
                <w:rFonts w:ascii="Book Antiqua" w:hAnsi="Book Antiqua"/>
                <w:color w:val="000000" w:themeColor="text1"/>
                <w:kern w:val="0"/>
                <w:sz w:val="24"/>
                <w:szCs w:val="24"/>
                <w:lang w:bidi="ar"/>
              </w:rPr>
              <w:t>±</w:t>
            </w:r>
            <w:r w:rsidR="00476D91" w:rsidRPr="00642215">
              <w:rPr>
                <w:rFonts w:ascii="Book Antiqua" w:hAnsi="Book Antiqua"/>
                <w:color w:val="000000" w:themeColor="text1"/>
                <w:kern w:val="0"/>
                <w:sz w:val="24"/>
                <w:szCs w:val="24"/>
                <w:lang w:bidi="ar"/>
              </w:rPr>
              <w:t xml:space="preserve"> </w:t>
            </w:r>
            <w:r w:rsidRPr="00642215">
              <w:rPr>
                <w:rFonts w:ascii="Book Antiqua" w:hAnsi="Book Antiqua"/>
                <w:color w:val="000000" w:themeColor="text1"/>
                <w:kern w:val="0"/>
                <w:sz w:val="24"/>
                <w:szCs w:val="24"/>
                <w:lang w:bidi="ar"/>
              </w:rPr>
              <w:t>5.07</w:t>
            </w:r>
          </w:p>
        </w:tc>
        <w:tc>
          <w:tcPr>
            <w:tcW w:w="1984" w:type="dxa"/>
            <w:tcBorders>
              <w:top w:val="single" w:sz="8" w:space="0" w:color="auto"/>
              <w:tl2br w:val="nil"/>
              <w:tr2bl w:val="nil"/>
            </w:tcBorders>
            <w:vAlign w:val="center"/>
          </w:tcPr>
          <w:p w:rsidR="00A265D9" w:rsidRPr="00642215" w:rsidRDefault="004053D8" w:rsidP="00642215">
            <w:pPr>
              <w:widowControl/>
              <w:spacing w:line="360" w:lineRule="auto"/>
              <w:textAlignment w:val="center"/>
              <w:rPr>
                <w:rFonts w:ascii="Book Antiqua" w:hAnsi="Book Antiqua"/>
                <w:color w:val="000000" w:themeColor="text1"/>
                <w:sz w:val="24"/>
                <w:szCs w:val="24"/>
              </w:rPr>
            </w:pPr>
            <w:r w:rsidRPr="00642215">
              <w:rPr>
                <w:rFonts w:ascii="Book Antiqua" w:hAnsi="Book Antiqua"/>
                <w:color w:val="000000" w:themeColor="text1"/>
                <w:kern w:val="0"/>
                <w:sz w:val="24"/>
                <w:szCs w:val="24"/>
                <w:lang w:bidi="ar"/>
              </w:rPr>
              <w:t>78.81</w:t>
            </w:r>
            <w:r w:rsidR="00476D91" w:rsidRPr="00642215">
              <w:rPr>
                <w:rFonts w:ascii="Book Antiqua" w:hAnsi="Book Antiqua"/>
                <w:color w:val="000000" w:themeColor="text1"/>
                <w:kern w:val="0"/>
                <w:sz w:val="24"/>
                <w:szCs w:val="24"/>
                <w:lang w:bidi="ar"/>
              </w:rPr>
              <w:t xml:space="preserve"> </w:t>
            </w:r>
            <w:r w:rsidRPr="00642215">
              <w:rPr>
                <w:rFonts w:ascii="Book Antiqua" w:hAnsi="Book Antiqua"/>
                <w:color w:val="000000" w:themeColor="text1"/>
                <w:kern w:val="0"/>
                <w:sz w:val="24"/>
                <w:szCs w:val="24"/>
                <w:lang w:bidi="ar"/>
              </w:rPr>
              <w:t>±</w:t>
            </w:r>
            <w:r w:rsidR="00476D91" w:rsidRPr="00642215">
              <w:rPr>
                <w:rFonts w:ascii="Book Antiqua" w:hAnsi="Book Antiqua"/>
                <w:color w:val="000000" w:themeColor="text1"/>
                <w:kern w:val="0"/>
                <w:sz w:val="24"/>
                <w:szCs w:val="24"/>
                <w:lang w:bidi="ar"/>
              </w:rPr>
              <w:t xml:space="preserve"> </w:t>
            </w:r>
            <w:r w:rsidRPr="00642215">
              <w:rPr>
                <w:rFonts w:ascii="Book Antiqua" w:hAnsi="Book Antiqua"/>
                <w:color w:val="000000" w:themeColor="text1"/>
                <w:kern w:val="0"/>
                <w:sz w:val="24"/>
                <w:szCs w:val="24"/>
                <w:lang w:bidi="ar"/>
              </w:rPr>
              <w:t>12. 19</w:t>
            </w:r>
          </w:p>
        </w:tc>
      </w:tr>
      <w:tr w:rsidR="004B4DA5" w:rsidRPr="00642215" w:rsidTr="00AD2806">
        <w:trPr>
          <w:trHeight w:val="285"/>
        </w:trPr>
        <w:tc>
          <w:tcPr>
            <w:tcW w:w="1710" w:type="dxa"/>
            <w:tcBorders>
              <w:tl2br w:val="nil"/>
              <w:tr2bl w:val="nil"/>
            </w:tcBorders>
            <w:vAlign w:val="center"/>
          </w:tcPr>
          <w:p w:rsidR="00A265D9" w:rsidRPr="00642215" w:rsidRDefault="004053D8" w:rsidP="00642215">
            <w:pPr>
              <w:widowControl/>
              <w:spacing w:line="360" w:lineRule="auto"/>
              <w:textAlignment w:val="center"/>
              <w:rPr>
                <w:rFonts w:ascii="Book Antiqua" w:hAnsi="Book Antiqua"/>
                <w:color w:val="000000" w:themeColor="text1"/>
                <w:kern w:val="0"/>
                <w:sz w:val="24"/>
                <w:szCs w:val="24"/>
                <w:lang w:bidi="ar"/>
              </w:rPr>
            </w:pPr>
            <w:r w:rsidRPr="00642215">
              <w:rPr>
                <w:rFonts w:ascii="Book Antiqua" w:hAnsi="Book Antiqua"/>
                <w:color w:val="000000" w:themeColor="text1"/>
                <w:kern w:val="0"/>
                <w:sz w:val="24"/>
                <w:szCs w:val="24"/>
                <w:lang w:bidi="ar"/>
              </w:rPr>
              <w:t>Microwave</w:t>
            </w:r>
          </w:p>
          <w:p w:rsidR="00A265D9" w:rsidRPr="00642215" w:rsidRDefault="004053D8" w:rsidP="00642215">
            <w:pPr>
              <w:widowControl/>
              <w:spacing w:line="360" w:lineRule="auto"/>
              <w:textAlignment w:val="center"/>
              <w:rPr>
                <w:rFonts w:ascii="Book Antiqua" w:hAnsi="Book Antiqua"/>
                <w:color w:val="000000" w:themeColor="text1"/>
                <w:sz w:val="24"/>
                <w:szCs w:val="24"/>
              </w:rPr>
            </w:pPr>
            <w:r w:rsidRPr="00642215">
              <w:rPr>
                <w:rFonts w:ascii="Book Antiqua" w:hAnsi="Book Antiqua"/>
                <w:color w:val="000000" w:themeColor="text1"/>
                <w:kern w:val="0"/>
                <w:sz w:val="24"/>
                <w:szCs w:val="24"/>
                <w:lang w:bidi="ar"/>
              </w:rPr>
              <w:t>Ablation group</w:t>
            </w:r>
          </w:p>
        </w:tc>
        <w:tc>
          <w:tcPr>
            <w:tcW w:w="1080" w:type="dxa"/>
            <w:tcBorders>
              <w:tl2br w:val="nil"/>
              <w:tr2bl w:val="nil"/>
            </w:tcBorders>
            <w:vAlign w:val="center"/>
          </w:tcPr>
          <w:p w:rsidR="00A265D9" w:rsidRPr="00642215" w:rsidRDefault="004053D8" w:rsidP="00642215">
            <w:pPr>
              <w:widowControl/>
              <w:spacing w:line="360" w:lineRule="auto"/>
              <w:textAlignment w:val="center"/>
              <w:rPr>
                <w:rFonts w:ascii="Book Antiqua" w:hAnsi="Book Antiqua"/>
                <w:color w:val="000000" w:themeColor="text1"/>
                <w:sz w:val="24"/>
                <w:szCs w:val="24"/>
              </w:rPr>
            </w:pPr>
            <w:r w:rsidRPr="00642215">
              <w:rPr>
                <w:rFonts w:ascii="Book Antiqua" w:hAnsi="Book Antiqua"/>
                <w:color w:val="000000" w:themeColor="text1"/>
                <w:kern w:val="0"/>
                <w:sz w:val="24"/>
                <w:szCs w:val="24"/>
                <w:lang w:bidi="ar"/>
              </w:rPr>
              <w:t>41</w:t>
            </w:r>
          </w:p>
        </w:tc>
        <w:tc>
          <w:tcPr>
            <w:tcW w:w="1761" w:type="dxa"/>
            <w:tcBorders>
              <w:tl2br w:val="nil"/>
              <w:tr2bl w:val="nil"/>
            </w:tcBorders>
            <w:vAlign w:val="center"/>
          </w:tcPr>
          <w:p w:rsidR="00A265D9" w:rsidRPr="00642215" w:rsidRDefault="004053D8" w:rsidP="00642215">
            <w:pPr>
              <w:widowControl/>
              <w:spacing w:line="360" w:lineRule="auto"/>
              <w:textAlignment w:val="center"/>
              <w:rPr>
                <w:rFonts w:ascii="Book Antiqua" w:hAnsi="Book Antiqua"/>
                <w:color w:val="000000" w:themeColor="text1"/>
                <w:sz w:val="24"/>
                <w:szCs w:val="24"/>
              </w:rPr>
            </w:pPr>
            <w:r w:rsidRPr="00642215">
              <w:rPr>
                <w:rFonts w:ascii="Book Antiqua" w:hAnsi="Book Antiqua"/>
                <w:color w:val="000000" w:themeColor="text1"/>
                <w:kern w:val="0"/>
                <w:sz w:val="24"/>
                <w:szCs w:val="24"/>
                <w:lang w:bidi="ar"/>
              </w:rPr>
              <w:t>1.77</w:t>
            </w:r>
            <w:r w:rsidR="00476D91" w:rsidRPr="00642215">
              <w:rPr>
                <w:rFonts w:ascii="Book Antiqua" w:hAnsi="Book Antiqua"/>
                <w:color w:val="000000" w:themeColor="text1"/>
                <w:kern w:val="0"/>
                <w:sz w:val="24"/>
                <w:szCs w:val="24"/>
                <w:lang w:bidi="ar"/>
              </w:rPr>
              <w:t xml:space="preserve"> </w:t>
            </w:r>
            <w:r w:rsidRPr="00642215">
              <w:rPr>
                <w:rFonts w:ascii="Book Antiqua" w:hAnsi="Book Antiqua"/>
                <w:color w:val="000000" w:themeColor="text1"/>
                <w:kern w:val="0"/>
                <w:sz w:val="24"/>
                <w:szCs w:val="24"/>
                <w:lang w:bidi="ar"/>
              </w:rPr>
              <w:t>±</w:t>
            </w:r>
            <w:r w:rsidR="00476D91" w:rsidRPr="00642215">
              <w:rPr>
                <w:rFonts w:ascii="Book Antiqua" w:hAnsi="Book Antiqua"/>
                <w:color w:val="000000" w:themeColor="text1"/>
                <w:kern w:val="0"/>
                <w:sz w:val="24"/>
                <w:szCs w:val="24"/>
                <w:lang w:bidi="ar"/>
              </w:rPr>
              <w:t xml:space="preserve"> </w:t>
            </w:r>
            <w:r w:rsidRPr="00642215">
              <w:rPr>
                <w:rFonts w:ascii="Book Antiqua" w:hAnsi="Book Antiqua"/>
                <w:color w:val="000000" w:themeColor="text1"/>
                <w:kern w:val="0"/>
                <w:sz w:val="24"/>
                <w:szCs w:val="24"/>
                <w:lang w:bidi="ar"/>
              </w:rPr>
              <w:t>0.71</w:t>
            </w:r>
          </w:p>
        </w:tc>
        <w:tc>
          <w:tcPr>
            <w:tcW w:w="1985" w:type="dxa"/>
            <w:tcBorders>
              <w:tl2br w:val="nil"/>
              <w:tr2bl w:val="nil"/>
            </w:tcBorders>
            <w:vAlign w:val="center"/>
          </w:tcPr>
          <w:p w:rsidR="00A265D9" w:rsidRPr="00642215" w:rsidRDefault="004053D8" w:rsidP="00642215">
            <w:pPr>
              <w:widowControl/>
              <w:spacing w:line="360" w:lineRule="auto"/>
              <w:textAlignment w:val="center"/>
              <w:rPr>
                <w:rFonts w:ascii="Book Antiqua" w:hAnsi="Book Antiqua"/>
                <w:color w:val="000000" w:themeColor="text1"/>
                <w:sz w:val="24"/>
                <w:szCs w:val="24"/>
              </w:rPr>
            </w:pPr>
            <w:r w:rsidRPr="00642215">
              <w:rPr>
                <w:rFonts w:ascii="Book Antiqua" w:hAnsi="Book Antiqua"/>
                <w:color w:val="000000" w:themeColor="text1"/>
                <w:kern w:val="0"/>
                <w:sz w:val="24"/>
                <w:szCs w:val="24"/>
                <w:lang w:bidi="ar"/>
              </w:rPr>
              <w:t>10.32</w:t>
            </w:r>
            <w:r w:rsidR="00476D91" w:rsidRPr="00642215">
              <w:rPr>
                <w:rFonts w:ascii="Book Antiqua" w:hAnsi="Book Antiqua"/>
                <w:color w:val="000000" w:themeColor="text1"/>
                <w:kern w:val="0"/>
                <w:sz w:val="24"/>
                <w:szCs w:val="24"/>
                <w:lang w:bidi="ar"/>
              </w:rPr>
              <w:t xml:space="preserve"> </w:t>
            </w:r>
            <w:r w:rsidRPr="00642215">
              <w:rPr>
                <w:rFonts w:ascii="Book Antiqua" w:hAnsi="Book Antiqua"/>
                <w:color w:val="000000" w:themeColor="text1"/>
                <w:kern w:val="0"/>
                <w:sz w:val="24"/>
                <w:szCs w:val="24"/>
                <w:lang w:bidi="ar"/>
              </w:rPr>
              <w:t>±</w:t>
            </w:r>
            <w:r w:rsidR="00476D91" w:rsidRPr="00642215">
              <w:rPr>
                <w:rFonts w:ascii="Book Antiqua" w:hAnsi="Book Antiqua"/>
                <w:color w:val="000000" w:themeColor="text1"/>
                <w:kern w:val="0"/>
                <w:sz w:val="24"/>
                <w:szCs w:val="24"/>
                <w:lang w:bidi="ar"/>
              </w:rPr>
              <w:t xml:space="preserve"> </w:t>
            </w:r>
            <w:r w:rsidRPr="00642215">
              <w:rPr>
                <w:rFonts w:ascii="Book Antiqua" w:hAnsi="Book Antiqua"/>
                <w:color w:val="000000" w:themeColor="text1"/>
                <w:kern w:val="0"/>
                <w:sz w:val="24"/>
                <w:szCs w:val="24"/>
                <w:lang w:bidi="ar"/>
              </w:rPr>
              <w:t>1.65</w:t>
            </w:r>
          </w:p>
        </w:tc>
        <w:tc>
          <w:tcPr>
            <w:tcW w:w="1984" w:type="dxa"/>
            <w:tcBorders>
              <w:tl2br w:val="nil"/>
              <w:tr2bl w:val="nil"/>
            </w:tcBorders>
            <w:vAlign w:val="center"/>
          </w:tcPr>
          <w:p w:rsidR="00A265D9" w:rsidRPr="00642215" w:rsidRDefault="004053D8" w:rsidP="00642215">
            <w:pPr>
              <w:widowControl/>
              <w:spacing w:line="360" w:lineRule="auto"/>
              <w:textAlignment w:val="center"/>
              <w:rPr>
                <w:rFonts w:ascii="Book Antiqua" w:hAnsi="Book Antiqua"/>
                <w:color w:val="000000" w:themeColor="text1"/>
                <w:sz w:val="24"/>
                <w:szCs w:val="24"/>
              </w:rPr>
            </w:pPr>
            <w:r w:rsidRPr="00642215">
              <w:rPr>
                <w:rFonts w:ascii="Book Antiqua" w:hAnsi="Book Antiqua"/>
                <w:color w:val="000000" w:themeColor="text1"/>
                <w:kern w:val="0"/>
                <w:sz w:val="24"/>
                <w:szCs w:val="24"/>
                <w:lang w:bidi="ar"/>
              </w:rPr>
              <w:t>25.02</w:t>
            </w:r>
            <w:r w:rsidR="00476D91" w:rsidRPr="00642215">
              <w:rPr>
                <w:rFonts w:ascii="Book Antiqua" w:hAnsi="Book Antiqua"/>
                <w:color w:val="000000" w:themeColor="text1"/>
                <w:kern w:val="0"/>
                <w:sz w:val="24"/>
                <w:szCs w:val="24"/>
                <w:lang w:bidi="ar"/>
              </w:rPr>
              <w:t xml:space="preserve"> </w:t>
            </w:r>
            <w:r w:rsidRPr="00642215">
              <w:rPr>
                <w:rFonts w:ascii="Book Antiqua" w:hAnsi="Book Antiqua"/>
                <w:color w:val="000000" w:themeColor="text1"/>
                <w:kern w:val="0"/>
                <w:sz w:val="24"/>
                <w:szCs w:val="24"/>
                <w:lang w:bidi="ar"/>
              </w:rPr>
              <w:t>±</w:t>
            </w:r>
            <w:r w:rsidR="00476D91" w:rsidRPr="00642215">
              <w:rPr>
                <w:rFonts w:ascii="Book Antiqua" w:hAnsi="Book Antiqua"/>
                <w:color w:val="000000" w:themeColor="text1"/>
                <w:kern w:val="0"/>
                <w:sz w:val="24"/>
                <w:szCs w:val="24"/>
                <w:lang w:bidi="ar"/>
              </w:rPr>
              <w:t xml:space="preserve"> </w:t>
            </w:r>
            <w:r w:rsidRPr="00642215">
              <w:rPr>
                <w:rFonts w:ascii="Book Antiqua" w:hAnsi="Book Antiqua"/>
                <w:color w:val="000000" w:themeColor="text1"/>
                <w:kern w:val="0"/>
                <w:sz w:val="24"/>
                <w:szCs w:val="24"/>
                <w:lang w:bidi="ar"/>
              </w:rPr>
              <w:t>4. 14</w:t>
            </w:r>
          </w:p>
        </w:tc>
      </w:tr>
      <w:tr w:rsidR="004B4DA5" w:rsidRPr="00642215" w:rsidTr="00AD2806">
        <w:trPr>
          <w:trHeight w:val="285"/>
        </w:trPr>
        <w:tc>
          <w:tcPr>
            <w:tcW w:w="1710" w:type="dxa"/>
            <w:tcBorders>
              <w:tl2br w:val="nil"/>
              <w:tr2bl w:val="nil"/>
            </w:tcBorders>
            <w:vAlign w:val="center"/>
          </w:tcPr>
          <w:p w:rsidR="00A265D9" w:rsidRPr="00642215" w:rsidRDefault="00FB7634" w:rsidP="00642215">
            <w:pPr>
              <w:widowControl/>
              <w:spacing w:line="360" w:lineRule="auto"/>
              <w:textAlignment w:val="center"/>
              <w:rPr>
                <w:rFonts w:ascii="Book Antiqua" w:hAnsi="Book Antiqua"/>
                <w:color w:val="000000" w:themeColor="text1"/>
                <w:sz w:val="24"/>
                <w:szCs w:val="24"/>
              </w:rPr>
            </w:pPr>
            <w:r w:rsidRPr="00642215">
              <w:rPr>
                <w:rFonts w:ascii="Book Antiqua" w:hAnsi="Book Antiqua"/>
                <w:i/>
                <w:color w:val="000000" w:themeColor="text1"/>
                <w:kern w:val="0"/>
                <w:sz w:val="24"/>
                <w:szCs w:val="24"/>
                <w:lang w:bidi="ar"/>
              </w:rPr>
              <w:t>t</w:t>
            </w:r>
            <w:r w:rsidR="004053D8" w:rsidRPr="00642215">
              <w:rPr>
                <w:rFonts w:ascii="Book Antiqua" w:hAnsi="Book Antiqua"/>
                <w:color w:val="000000" w:themeColor="text1"/>
                <w:kern w:val="0"/>
                <w:sz w:val="24"/>
                <w:szCs w:val="24"/>
                <w:lang w:bidi="ar"/>
              </w:rPr>
              <w:t xml:space="preserve"> value</w:t>
            </w:r>
          </w:p>
        </w:tc>
        <w:tc>
          <w:tcPr>
            <w:tcW w:w="1080" w:type="dxa"/>
            <w:tcBorders>
              <w:tl2br w:val="nil"/>
              <w:tr2bl w:val="nil"/>
            </w:tcBorders>
            <w:vAlign w:val="center"/>
          </w:tcPr>
          <w:p w:rsidR="00A265D9" w:rsidRPr="00642215" w:rsidRDefault="00A265D9" w:rsidP="00642215">
            <w:pPr>
              <w:spacing w:line="360" w:lineRule="auto"/>
              <w:rPr>
                <w:rFonts w:ascii="Book Antiqua" w:hAnsi="Book Antiqua"/>
                <w:color w:val="000000" w:themeColor="text1"/>
                <w:sz w:val="24"/>
                <w:szCs w:val="24"/>
              </w:rPr>
            </w:pPr>
          </w:p>
        </w:tc>
        <w:tc>
          <w:tcPr>
            <w:tcW w:w="1761" w:type="dxa"/>
            <w:tcBorders>
              <w:tl2br w:val="nil"/>
              <w:tr2bl w:val="nil"/>
            </w:tcBorders>
            <w:vAlign w:val="center"/>
          </w:tcPr>
          <w:p w:rsidR="00A265D9" w:rsidRPr="00642215" w:rsidRDefault="004053D8" w:rsidP="00642215">
            <w:pPr>
              <w:widowControl/>
              <w:spacing w:line="360" w:lineRule="auto"/>
              <w:textAlignment w:val="center"/>
              <w:rPr>
                <w:rFonts w:ascii="Book Antiqua" w:hAnsi="Book Antiqua"/>
                <w:color w:val="000000" w:themeColor="text1"/>
                <w:sz w:val="24"/>
                <w:szCs w:val="24"/>
              </w:rPr>
            </w:pPr>
            <w:r w:rsidRPr="00642215">
              <w:rPr>
                <w:rFonts w:ascii="Book Antiqua" w:hAnsi="Book Antiqua"/>
                <w:color w:val="000000" w:themeColor="text1"/>
                <w:kern w:val="0"/>
                <w:sz w:val="24"/>
                <w:szCs w:val="24"/>
                <w:lang w:bidi="ar"/>
              </w:rPr>
              <w:t>17.8</w:t>
            </w:r>
            <w:r w:rsidRPr="00642215">
              <w:rPr>
                <w:rFonts w:ascii="Book Antiqua" w:hAnsi="Book Antiqua"/>
                <w:color w:val="000000" w:themeColor="text1"/>
                <w:sz w:val="24"/>
                <w:szCs w:val="24"/>
              </w:rPr>
              <w:t>32</w:t>
            </w:r>
          </w:p>
        </w:tc>
        <w:tc>
          <w:tcPr>
            <w:tcW w:w="1985" w:type="dxa"/>
            <w:tcBorders>
              <w:tl2br w:val="nil"/>
              <w:tr2bl w:val="nil"/>
            </w:tcBorders>
            <w:vAlign w:val="center"/>
          </w:tcPr>
          <w:p w:rsidR="00A265D9" w:rsidRPr="00642215" w:rsidRDefault="004053D8" w:rsidP="00642215">
            <w:pPr>
              <w:widowControl/>
              <w:spacing w:line="360" w:lineRule="auto"/>
              <w:textAlignment w:val="center"/>
              <w:rPr>
                <w:rFonts w:ascii="Book Antiqua" w:hAnsi="Book Antiqua"/>
                <w:color w:val="000000" w:themeColor="text1"/>
                <w:sz w:val="24"/>
                <w:szCs w:val="24"/>
              </w:rPr>
            </w:pPr>
            <w:r w:rsidRPr="00642215">
              <w:rPr>
                <w:rFonts w:ascii="Book Antiqua" w:hAnsi="Book Antiqua"/>
                <w:color w:val="000000" w:themeColor="text1"/>
                <w:kern w:val="0"/>
                <w:sz w:val="24"/>
                <w:szCs w:val="24"/>
                <w:lang w:bidi="ar"/>
              </w:rPr>
              <w:t>27.511</w:t>
            </w:r>
          </w:p>
        </w:tc>
        <w:tc>
          <w:tcPr>
            <w:tcW w:w="1984" w:type="dxa"/>
            <w:tcBorders>
              <w:tl2br w:val="nil"/>
              <w:tr2bl w:val="nil"/>
            </w:tcBorders>
            <w:vAlign w:val="center"/>
          </w:tcPr>
          <w:p w:rsidR="00A265D9" w:rsidRPr="00642215" w:rsidRDefault="004053D8" w:rsidP="00642215">
            <w:pPr>
              <w:widowControl/>
              <w:spacing w:line="360" w:lineRule="auto"/>
              <w:textAlignment w:val="center"/>
              <w:rPr>
                <w:rFonts w:ascii="Book Antiqua" w:hAnsi="Book Antiqua"/>
                <w:color w:val="000000" w:themeColor="text1"/>
                <w:sz w:val="24"/>
                <w:szCs w:val="24"/>
              </w:rPr>
            </w:pPr>
            <w:r w:rsidRPr="00642215">
              <w:rPr>
                <w:rFonts w:ascii="Book Antiqua" w:hAnsi="Book Antiqua"/>
                <w:color w:val="000000" w:themeColor="text1"/>
                <w:kern w:val="0"/>
                <w:sz w:val="24"/>
                <w:szCs w:val="24"/>
                <w:lang w:bidi="ar"/>
              </w:rPr>
              <w:t>26.892</w:t>
            </w:r>
          </w:p>
        </w:tc>
      </w:tr>
      <w:tr w:rsidR="00A265D9" w:rsidRPr="00642215" w:rsidTr="00AD2806">
        <w:trPr>
          <w:trHeight w:val="285"/>
        </w:trPr>
        <w:tc>
          <w:tcPr>
            <w:tcW w:w="1710" w:type="dxa"/>
            <w:tcBorders>
              <w:tl2br w:val="nil"/>
              <w:tr2bl w:val="nil"/>
            </w:tcBorders>
            <w:vAlign w:val="center"/>
          </w:tcPr>
          <w:p w:rsidR="00A265D9" w:rsidRPr="00642215" w:rsidRDefault="00FB7634" w:rsidP="00642215">
            <w:pPr>
              <w:widowControl/>
              <w:spacing w:line="360" w:lineRule="auto"/>
              <w:textAlignment w:val="center"/>
              <w:rPr>
                <w:rFonts w:ascii="Book Antiqua" w:hAnsi="Book Antiqua"/>
                <w:color w:val="000000" w:themeColor="text1"/>
                <w:sz w:val="24"/>
                <w:szCs w:val="24"/>
              </w:rPr>
            </w:pPr>
            <w:r w:rsidRPr="00642215">
              <w:rPr>
                <w:rFonts w:ascii="Book Antiqua" w:hAnsi="Book Antiqua"/>
                <w:i/>
                <w:iCs/>
                <w:color w:val="000000" w:themeColor="text1"/>
                <w:kern w:val="0"/>
                <w:sz w:val="24"/>
                <w:szCs w:val="24"/>
                <w:lang w:bidi="ar"/>
              </w:rPr>
              <w:t>P</w:t>
            </w:r>
            <w:r w:rsidRPr="00642215">
              <w:rPr>
                <w:rFonts w:ascii="Book Antiqua" w:hAnsi="Book Antiqua"/>
                <w:color w:val="000000" w:themeColor="text1"/>
                <w:kern w:val="0"/>
                <w:sz w:val="24"/>
                <w:szCs w:val="24"/>
                <w:lang w:bidi="ar"/>
              </w:rPr>
              <w:t xml:space="preserve"> </w:t>
            </w:r>
            <w:r w:rsidR="004053D8" w:rsidRPr="00642215">
              <w:rPr>
                <w:rFonts w:ascii="Book Antiqua" w:hAnsi="Book Antiqua"/>
                <w:color w:val="000000" w:themeColor="text1"/>
                <w:kern w:val="0"/>
                <w:sz w:val="24"/>
                <w:szCs w:val="24"/>
                <w:lang w:bidi="ar"/>
              </w:rPr>
              <w:t>value</w:t>
            </w:r>
          </w:p>
        </w:tc>
        <w:tc>
          <w:tcPr>
            <w:tcW w:w="1080" w:type="dxa"/>
            <w:tcBorders>
              <w:tl2br w:val="nil"/>
              <w:tr2bl w:val="nil"/>
            </w:tcBorders>
            <w:vAlign w:val="center"/>
          </w:tcPr>
          <w:p w:rsidR="00A265D9" w:rsidRPr="00642215" w:rsidRDefault="00A265D9" w:rsidP="00642215">
            <w:pPr>
              <w:spacing w:line="360" w:lineRule="auto"/>
              <w:rPr>
                <w:rFonts w:ascii="Book Antiqua" w:hAnsi="Book Antiqua"/>
                <w:color w:val="000000" w:themeColor="text1"/>
                <w:sz w:val="24"/>
                <w:szCs w:val="24"/>
              </w:rPr>
            </w:pPr>
          </w:p>
        </w:tc>
        <w:tc>
          <w:tcPr>
            <w:tcW w:w="1761" w:type="dxa"/>
            <w:tcBorders>
              <w:tl2br w:val="nil"/>
              <w:tr2bl w:val="nil"/>
            </w:tcBorders>
            <w:vAlign w:val="center"/>
          </w:tcPr>
          <w:p w:rsidR="00A265D9" w:rsidRPr="00642215" w:rsidRDefault="004053D8" w:rsidP="00642215">
            <w:pPr>
              <w:widowControl/>
              <w:spacing w:line="360" w:lineRule="auto"/>
              <w:textAlignment w:val="center"/>
              <w:rPr>
                <w:rFonts w:ascii="Book Antiqua" w:hAnsi="Book Antiqua"/>
                <w:color w:val="000000" w:themeColor="text1"/>
                <w:sz w:val="24"/>
                <w:szCs w:val="24"/>
              </w:rPr>
            </w:pPr>
            <w:r w:rsidRPr="00642215">
              <w:rPr>
                <w:rFonts w:ascii="Book Antiqua" w:hAnsi="Book Antiqua"/>
                <w:color w:val="000000" w:themeColor="text1"/>
                <w:kern w:val="0"/>
                <w:sz w:val="24"/>
                <w:szCs w:val="24"/>
                <w:lang w:bidi="ar"/>
              </w:rPr>
              <w:t>0.000</w:t>
            </w:r>
            <w:r w:rsidR="0022351E">
              <w:rPr>
                <w:rFonts w:ascii="Book Antiqua" w:hAnsi="Book Antiqua"/>
                <w:color w:val="000000" w:themeColor="text1"/>
                <w:kern w:val="0"/>
                <w:sz w:val="24"/>
                <w:szCs w:val="24"/>
                <w:lang w:bidi="ar"/>
              </w:rPr>
              <w:t xml:space="preserve"> </w:t>
            </w:r>
          </w:p>
        </w:tc>
        <w:tc>
          <w:tcPr>
            <w:tcW w:w="1985" w:type="dxa"/>
            <w:tcBorders>
              <w:tl2br w:val="nil"/>
              <w:tr2bl w:val="nil"/>
            </w:tcBorders>
            <w:vAlign w:val="center"/>
          </w:tcPr>
          <w:p w:rsidR="00A265D9" w:rsidRPr="00642215" w:rsidRDefault="004053D8" w:rsidP="00642215">
            <w:pPr>
              <w:widowControl/>
              <w:spacing w:line="360" w:lineRule="auto"/>
              <w:textAlignment w:val="center"/>
              <w:rPr>
                <w:rFonts w:ascii="Book Antiqua" w:hAnsi="Book Antiqua"/>
                <w:color w:val="000000" w:themeColor="text1"/>
                <w:sz w:val="24"/>
                <w:szCs w:val="24"/>
              </w:rPr>
            </w:pPr>
            <w:r w:rsidRPr="00642215">
              <w:rPr>
                <w:rFonts w:ascii="Book Antiqua" w:hAnsi="Book Antiqua"/>
                <w:color w:val="000000" w:themeColor="text1"/>
                <w:kern w:val="0"/>
                <w:sz w:val="24"/>
                <w:szCs w:val="24"/>
                <w:lang w:bidi="ar"/>
              </w:rPr>
              <w:t>0.000</w:t>
            </w:r>
            <w:r w:rsidR="0022351E">
              <w:rPr>
                <w:rFonts w:ascii="Book Antiqua" w:hAnsi="Book Antiqua"/>
                <w:color w:val="000000" w:themeColor="text1"/>
                <w:kern w:val="0"/>
                <w:sz w:val="24"/>
                <w:szCs w:val="24"/>
                <w:lang w:bidi="ar"/>
              </w:rPr>
              <w:t xml:space="preserve"> </w:t>
            </w:r>
          </w:p>
        </w:tc>
        <w:tc>
          <w:tcPr>
            <w:tcW w:w="1984" w:type="dxa"/>
            <w:tcBorders>
              <w:tl2br w:val="nil"/>
              <w:tr2bl w:val="nil"/>
            </w:tcBorders>
            <w:vAlign w:val="center"/>
          </w:tcPr>
          <w:p w:rsidR="00A265D9" w:rsidRPr="00642215" w:rsidRDefault="004053D8" w:rsidP="00642215">
            <w:pPr>
              <w:widowControl/>
              <w:spacing w:line="360" w:lineRule="auto"/>
              <w:textAlignment w:val="center"/>
              <w:rPr>
                <w:rFonts w:ascii="Book Antiqua" w:hAnsi="Book Antiqua"/>
                <w:color w:val="000000" w:themeColor="text1"/>
                <w:sz w:val="24"/>
                <w:szCs w:val="24"/>
              </w:rPr>
            </w:pPr>
            <w:r w:rsidRPr="00642215">
              <w:rPr>
                <w:rFonts w:ascii="Book Antiqua" w:hAnsi="Book Antiqua"/>
                <w:color w:val="000000" w:themeColor="text1"/>
                <w:kern w:val="0"/>
                <w:sz w:val="24"/>
                <w:szCs w:val="24"/>
                <w:lang w:bidi="ar"/>
              </w:rPr>
              <w:t>0.000</w:t>
            </w:r>
          </w:p>
        </w:tc>
      </w:tr>
    </w:tbl>
    <w:p w:rsidR="00A265D9" w:rsidRPr="00642215" w:rsidRDefault="00A265D9" w:rsidP="00642215">
      <w:pPr>
        <w:spacing w:line="360" w:lineRule="auto"/>
        <w:rPr>
          <w:rFonts w:ascii="Book Antiqua" w:hAnsi="Book Antiqua"/>
          <w:b/>
          <w:bCs/>
          <w:color w:val="000000" w:themeColor="text1"/>
          <w:sz w:val="24"/>
          <w:szCs w:val="24"/>
        </w:rPr>
      </w:pPr>
    </w:p>
    <w:p w:rsidR="00FB7634" w:rsidRPr="00642215" w:rsidRDefault="00FB7634" w:rsidP="00642215">
      <w:pPr>
        <w:widowControl/>
        <w:spacing w:line="360" w:lineRule="auto"/>
        <w:jc w:val="left"/>
        <w:rPr>
          <w:rFonts w:ascii="Book Antiqua" w:hAnsi="Book Antiqua"/>
          <w:b/>
          <w:bCs/>
          <w:color w:val="000000" w:themeColor="text1"/>
          <w:sz w:val="24"/>
          <w:szCs w:val="24"/>
        </w:rPr>
      </w:pPr>
      <w:r w:rsidRPr="00642215">
        <w:rPr>
          <w:rFonts w:ascii="Book Antiqua" w:hAnsi="Book Antiqua"/>
          <w:b/>
          <w:bCs/>
          <w:color w:val="000000" w:themeColor="text1"/>
          <w:sz w:val="24"/>
          <w:szCs w:val="24"/>
        </w:rPr>
        <w:br w:type="page"/>
      </w:r>
    </w:p>
    <w:p w:rsidR="00A265D9" w:rsidRPr="00642215" w:rsidRDefault="00A265D9" w:rsidP="00642215">
      <w:pPr>
        <w:spacing w:line="360" w:lineRule="auto"/>
        <w:rPr>
          <w:rFonts w:ascii="Book Antiqua" w:hAnsi="Book Antiqua"/>
          <w:b/>
          <w:bCs/>
          <w:color w:val="000000" w:themeColor="text1"/>
          <w:sz w:val="24"/>
          <w:szCs w:val="24"/>
        </w:rPr>
      </w:pPr>
    </w:p>
    <w:p w:rsidR="00A265D9" w:rsidRPr="00642215" w:rsidRDefault="004053D8" w:rsidP="00642215">
      <w:pPr>
        <w:shd w:val="solid" w:color="FFFFFF" w:fill="auto"/>
        <w:autoSpaceDN w:val="0"/>
        <w:spacing w:line="360" w:lineRule="auto"/>
        <w:rPr>
          <w:rFonts w:ascii="Book Antiqua" w:hAnsi="Book Antiqua"/>
          <w:b/>
          <w:bCs/>
          <w:color w:val="000000" w:themeColor="text1"/>
          <w:kern w:val="24"/>
          <w:sz w:val="24"/>
          <w:szCs w:val="24"/>
        </w:rPr>
      </w:pPr>
      <w:r w:rsidRPr="00642215">
        <w:rPr>
          <w:rFonts w:ascii="Book Antiqua" w:hAnsi="Book Antiqua"/>
          <w:b/>
          <w:bCs/>
          <w:color w:val="000000" w:themeColor="text1"/>
          <w:sz w:val="24"/>
          <w:szCs w:val="24"/>
        </w:rPr>
        <w:t xml:space="preserve">Table </w:t>
      </w:r>
      <w:r w:rsidR="00FB7634" w:rsidRPr="00642215">
        <w:rPr>
          <w:rFonts w:ascii="Book Antiqua" w:hAnsi="Book Antiqua"/>
          <w:b/>
          <w:bCs/>
          <w:color w:val="000000" w:themeColor="text1"/>
          <w:sz w:val="24"/>
          <w:szCs w:val="24"/>
        </w:rPr>
        <w:t>3</w:t>
      </w:r>
      <w:r w:rsidRPr="00642215">
        <w:rPr>
          <w:rFonts w:ascii="Book Antiqua" w:hAnsi="Book Antiqua"/>
          <w:b/>
          <w:bCs/>
          <w:color w:val="000000" w:themeColor="text1"/>
          <w:sz w:val="24"/>
          <w:szCs w:val="24"/>
        </w:rPr>
        <w:t xml:space="preserve"> Comparison of postoperative serum markers (mean ± </w:t>
      </w:r>
      <w:r w:rsidR="00FB7634" w:rsidRPr="00642215">
        <w:rPr>
          <w:rFonts w:ascii="Book Antiqua" w:hAnsi="Book Antiqua"/>
          <w:b/>
          <w:bCs/>
          <w:color w:val="000000" w:themeColor="text1"/>
          <w:sz w:val="24"/>
          <w:szCs w:val="24"/>
        </w:rPr>
        <w:t>SD</w:t>
      </w:r>
      <w:r w:rsidRPr="00642215">
        <w:rPr>
          <w:rFonts w:ascii="Book Antiqua" w:hAnsi="Book Antiqua"/>
          <w:b/>
          <w:bCs/>
          <w:color w:val="000000" w:themeColor="text1"/>
          <w:sz w:val="24"/>
          <w:szCs w:val="24"/>
        </w:rPr>
        <w:t>)</w:t>
      </w:r>
    </w:p>
    <w:tbl>
      <w:tblPr>
        <w:tblW w:w="7560" w:type="dxa"/>
        <w:tblBorders>
          <w:top w:val="single" w:sz="12" w:space="0" w:color="auto"/>
          <w:bottom w:val="single" w:sz="12" w:space="0" w:color="auto"/>
        </w:tblBorders>
        <w:tblLayout w:type="fixed"/>
        <w:tblCellMar>
          <w:top w:w="15" w:type="dxa"/>
          <w:left w:w="15" w:type="dxa"/>
          <w:bottom w:w="15" w:type="dxa"/>
          <w:right w:w="15" w:type="dxa"/>
        </w:tblCellMar>
        <w:tblLook w:val="04A0" w:firstRow="1" w:lastRow="0" w:firstColumn="1" w:lastColumn="0" w:noHBand="0" w:noVBand="1"/>
      </w:tblPr>
      <w:tblGrid>
        <w:gridCol w:w="1710"/>
        <w:gridCol w:w="1080"/>
        <w:gridCol w:w="1620"/>
        <w:gridCol w:w="1680"/>
        <w:gridCol w:w="1470"/>
      </w:tblGrid>
      <w:tr w:rsidR="004B4DA5" w:rsidRPr="00642215">
        <w:trPr>
          <w:trHeight w:val="285"/>
        </w:trPr>
        <w:tc>
          <w:tcPr>
            <w:tcW w:w="1710" w:type="dxa"/>
            <w:tcBorders>
              <w:bottom w:val="single" w:sz="8" w:space="0" w:color="auto"/>
            </w:tcBorders>
            <w:vAlign w:val="center"/>
          </w:tcPr>
          <w:p w:rsidR="00A265D9" w:rsidRPr="00642215" w:rsidRDefault="004053D8" w:rsidP="00642215">
            <w:pPr>
              <w:widowControl/>
              <w:spacing w:line="360" w:lineRule="auto"/>
              <w:textAlignment w:val="center"/>
              <w:rPr>
                <w:rFonts w:ascii="Book Antiqua" w:hAnsi="Book Antiqua"/>
                <w:b/>
                <w:color w:val="000000" w:themeColor="text1"/>
                <w:sz w:val="24"/>
                <w:szCs w:val="24"/>
              </w:rPr>
            </w:pPr>
            <w:r w:rsidRPr="00642215">
              <w:rPr>
                <w:rFonts w:ascii="Book Antiqua" w:hAnsi="Book Antiqua"/>
                <w:b/>
                <w:color w:val="000000" w:themeColor="text1"/>
                <w:kern w:val="0"/>
                <w:sz w:val="24"/>
                <w:szCs w:val="24"/>
                <w:lang w:bidi="ar"/>
              </w:rPr>
              <w:t>Group</w:t>
            </w:r>
          </w:p>
        </w:tc>
        <w:tc>
          <w:tcPr>
            <w:tcW w:w="1080" w:type="dxa"/>
            <w:tcBorders>
              <w:bottom w:val="single" w:sz="8" w:space="0" w:color="auto"/>
            </w:tcBorders>
            <w:vAlign w:val="center"/>
          </w:tcPr>
          <w:p w:rsidR="00A265D9" w:rsidRPr="00642215" w:rsidRDefault="004053D8" w:rsidP="00642215">
            <w:pPr>
              <w:widowControl/>
              <w:spacing w:line="360" w:lineRule="auto"/>
              <w:textAlignment w:val="center"/>
              <w:rPr>
                <w:rFonts w:ascii="Book Antiqua" w:hAnsi="Book Antiqua"/>
                <w:b/>
                <w:color w:val="000000" w:themeColor="text1"/>
                <w:sz w:val="24"/>
                <w:szCs w:val="24"/>
              </w:rPr>
            </w:pPr>
            <w:r w:rsidRPr="00642215">
              <w:rPr>
                <w:rFonts w:ascii="Book Antiqua" w:hAnsi="Book Antiqua"/>
                <w:b/>
                <w:color w:val="000000" w:themeColor="text1"/>
                <w:kern w:val="0"/>
                <w:sz w:val="24"/>
                <w:szCs w:val="24"/>
                <w:lang w:bidi="ar"/>
              </w:rPr>
              <w:t>Case</w:t>
            </w:r>
          </w:p>
        </w:tc>
        <w:tc>
          <w:tcPr>
            <w:tcW w:w="1620" w:type="dxa"/>
            <w:tcBorders>
              <w:bottom w:val="single" w:sz="8" w:space="0" w:color="auto"/>
            </w:tcBorders>
            <w:vAlign w:val="center"/>
          </w:tcPr>
          <w:p w:rsidR="00A265D9" w:rsidRPr="00642215" w:rsidRDefault="0022351E" w:rsidP="00642215">
            <w:pPr>
              <w:widowControl/>
              <w:spacing w:line="360" w:lineRule="auto"/>
              <w:textAlignment w:val="center"/>
              <w:rPr>
                <w:rFonts w:ascii="Book Antiqua" w:hAnsi="Book Antiqua"/>
                <w:b/>
                <w:color w:val="000000" w:themeColor="text1"/>
                <w:sz w:val="24"/>
                <w:szCs w:val="24"/>
              </w:rPr>
            </w:pPr>
            <w:r>
              <w:rPr>
                <w:rFonts w:ascii="Book Antiqua" w:hAnsi="Book Antiqua"/>
                <w:b/>
                <w:color w:val="000000" w:themeColor="text1"/>
                <w:kern w:val="0"/>
                <w:sz w:val="24"/>
                <w:szCs w:val="24"/>
                <w:lang w:bidi="ar"/>
              </w:rPr>
              <w:t xml:space="preserve"> </w:t>
            </w:r>
            <w:r w:rsidR="004053D8" w:rsidRPr="00642215">
              <w:rPr>
                <w:rFonts w:ascii="Book Antiqua" w:hAnsi="Book Antiqua"/>
                <w:b/>
                <w:color w:val="000000" w:themeColor="text1"/>
                <w:kern w:val="0"/>
                <w:sz w:val="24"/>
                <w:szCs w:val="24"/>
                <w:lang w:bidi="ar"/>
              </w:rPr>
              <w:t>CRP (mg/L)</w:t>
            </w:r>
            <w:r>
              <w:rPr>
                <w:rFonts w:ascii="Book Antiqua" w:hAnsi="Book Antiqua"/>
                <w:b/>
                <w:color w:val="000000" w:themeColor="text1"/>
                <w:kern w:val="0"/>
                <w:sz w:val="24"/>
                <w:szCs w:val="24"/>
                <w:lang w:bidi="ar"/>
              </w:rPr>
              <w:t xml:space="preserve"> </w:t>
            </w:r>
          </w:p>
        </w:tc>
        <w:tc>
          <w:tcPr>
            <w:tcW w:w="1680" w:type="dxa"/>
            <w:tcBorders>
              <w:bottom w:val="single" w:sz="8" w:space="0" w:color="auto"/>
            </w:tcBorders>
            <w:vAlign w:val="center"/>
          </w:tcPr>
          <w:p w:rsidR="00A265D9" w:rsidRPr="00642215" w:rsidRDefault="0022351E" w:rsidP="00642215">
            <w:pPr>
              <w:widowControl/>
              <w:spacing w:line="360" w:lineRule="auto"/>
              <w:textAlignment w:val="center"/>
              <w:rPr>
                <w:rFonts w:ascii="Book Antiqua" w:hAnsi="Book Antiqua"/>
                <w:b/>
                <w:color w:val="000000" w:themeColor="text1"/>
                <w:sz w:val="24"/>
                <w:szCs w:val="24"/>
              </w:rPr>
            </w:pPr>
            <w:r>
              <w:rPr>
                <w:rFonts w:ascii="Book Antiqua" w:hAnsi="Book Antiqua"/>
                <w:b/>
                <w:color w:val="000000" w:themeColor="text1"/>
                <w:kern w:val="0"/>
                <w:sz w:val="24"/>
                <w:szCs w:val="24"/>
                <w:lang w:bidi="ar"/>
              </w:rPr>
              <w:t xml:space="preserve"> </w:t>
            </w:r>
            <w:r w:rsidR="004053D8" w:rsidRPr="00642215">
              <w:rPr>
                <w:rFonts w:ascii="Book Antiqua" w:hAnsi="Book Antiqua"/>
                <w:b/>
                <w:color w:val="000000" w:themeColor="text1"/>
                <w:kern w:val="0"/>
                <w:sz w:val="24"/>
                <w:szCs w:val="24"/>
                <w:lang w:bidi="ar"/>
              </w:rPr>
              <w:t>IL-6 (ng/L)</w:t>
            </w:r>
          </w:p>
        </w:tc>
        <w:tc>
          <w:tcPr>
            <w:tcW w:w="1470" w:type="dxa"/>
            <w:tcBorders>
              <w:bottom w:val="single" w:sz="8" w:space="0" w:color="auto"/>
            </w:tcBorders>
            <w:vAlign w:val="center"/>
          </w:tcPr>
          <w:p w:rsidR="00A265D9" w:rsidRPr="00642215" w:rsidRDefault="004053D8" w:rsidP="00642215">
            <w:pPr>
              <w:widowControl/>
              <w:spacing w:line="360" w:lineRule="auto"/>
              <w:textAlignment w:val="center"/>
              <w:rPr>
                <w:rFonts w:ascii="Book Antiqua" w:hAnsi="Book Antiqua"/>
                <w:b/>
                <w:color w:val="000000" w:themeColor="text1"/>
                <w:sz w:val="24"/>
                <w:szCs w:val="24"/>
              </w:rPr>
            </w:pPr>
            <w:r w:rsidRPr="00642215">
              <w:rPr>
                <w:rFonts w:ascii="Book Antiqua" w:hAnsi="Book Antiqua"/>
                <w:b/>
                <w:color w:val="000000" w:themeColor="text1"/>
                <w:kern w:val="0"/>
                <w:sz w:val="24"/>
                <w:szCs w:val="24"/>
                <w:lang w:bidi="ar"/>
              </w:rPr>
              <w:t xml:space="preserve"> TNF-α (ng/L)</w:t>
            </w:r>
          </w:p>
        </w:tc>
      </w:tr>
      <w:tr w:rsidR="004B4DA5" w:rsidRPr="00642215">
        <w:trPr>
          <w:trHeight w:val="285"/>
        </w:trPr>
        <w:tc>
          <w:tcPr>
            <w:tcW w:w="1710" w:type="dxa"/>
            <w:tcBorders>
              <w:top w:val="single" w:sz="8" w:space="0" w:color="auto"/>
              <w:tl2br w:val="nil"/>
              <w:tr2bl w:val="nil"/>
            </w:tcBorders>
            <w:vAlign w:val="center"/>
          </w:tcPr>
          <w:p w:rsidR="00A265D9" w:rsidRPr="00642215" w:rsidRDefault="004053D8" w:rsidP="00642215">
            <w:pPr>
              <w:widowControl/>
              <w:spacing w:line="360" w:lineRule="auto"/>
              <w:textAlignment w:val="center"/>
              <w:rPr>
                <w:rFonts w:ascii="Book Antiqua" w:hAnsi="Book Antiqua"/>
                <w:color w:val="000000" w:themeColor="text1"/>
                <w:sz w:val="24"/>
                <w:szCs w:val="24"/>
              </w:rPr>
            </w:pPr>
            <w:r w:rsidRPr="00642215">
              <w:rPr>
                <w:rFonts w:ascii="Book Antiqua" w:hAnsi="Book Antiqua"/>
                <w:color w:val="000000" w:themeColor="text1"/>
                <w:kern w:val="0"/>
                <w:sz w:val="24"/>
                <w:szCs w:val="24"/>
                <w:lang w:bidi="ar"/>
              </w:rPr>
              <w:t>Surgery group</w:t>
            </w:r>
          </w:p>
        </w:tc>
        <w:tc>
          <w:tcPr>
            <w:tcW w:w="1080" w:type="dxa"/>
            <w:tcBorders>
              <w:top w:val="single" w:sz="8" w:space="0" w:color="auto"/>
              <w:tl2br w:val="nil"/>
              <w:tr2bl w:val="nil"/>
            </w:tcBorders>
            <w:vAlign w:val="center"/>
          </w:tcPr>
          <w:p w:rsidR="00A265D9" w:rsidRPr="00642215" w:rsidRDefault="004053D8" w:rsidP="00642215">
            <w:pPr>
              <w:widowControl/>
              <w:spacing w:line="360" w:lineRule="auto"/>
              <w:textAlignment w:val="center"/>
              <w:rPr>
                <w:rFonts w:ascii="Book Antiqua" w:hAnsi="Book Antiqua"/>
                <w:color w:val="000000" w:themeColor="text1"/>
                <w:sz w:val="24"/>
                <w:szCs w:val="24"/>
              </w:rPr>
            </w:pPr>
            <w:r w:rsidRPr="00642215">
              <w:rPr>
                <w:rFonts w:ascii="Book Antiqua" w:hAnsi="Book Antiqua"/>
                <w:color w:val="000000" w:themeColor="text1"/>
                <w:kern w:val="0"/>
                <w:sz w:val="24"/>
                <w:szCs w:val="24"/>
                <w:lang w:bidi="ar"/>
              </w:rPr>
              <w:t>46</w:t>
            </w:r>
          </w:p>
        </w:tc>
        <w:tc>
          <w:tcPr>
            <w:tcW w:w="1620" w:type="dxa"/>
            <w:tcBorders>
              <w:top w:val="single" w:sz="8" w:space="0" w:color="auto"/>
              <w:tl2br w:val="nil"/>
              <w:tr2bl w:val="nil"/>
            </w:tcBorders>
            <w:vAlign w:val="center"/>
          </w:tcPr>
          <w:p w:rsidR="00A265D9" w:rsidRPr="00642215" w:rsidRDefault="004053D8" w:rsidP="00642215">
            <w:pPr>
              <w:widowControl/>
              <w:spacing w:line="360" w:lineRule="auto"/>
              <w:textAlignment w:val="center"/>
              <w:rPr>
                <w:rFonts w:ascii="Book Antiqua" w:hAnsi="Book Antiqua"/>
                <w:color w:val="000000" w:themeColor="text1"/>
                <w:sz w:val="24"/>
                <w:szCs w:val="24"/>
              </w:rPr>
            </w:pPr>
            <w:r w:rsidRPr="00642215">
              <w:rPr>
                <w:rFonts w:ascii="Book Antiqua" w:hAnsi="Book Antiqua"/>
                <w:color w:val="000000" w:themeColor="text1"/>
                <w:kern w:val="0"/>
                <w:sz w:val="24"/>
                <w:szCs w:val="24"/>
                <w:lang w:bidi="ar"/>
              </w:rPr>
              <w:t>12.05</w:t>
            </w:r>
            <w:r w:rsidR="007D6C45" w:rsidRPr="00642215">
              <w:rPr>
                <w:rFonts w:ascii="Book Antiqua" w:hAnsi="Book Antiqua"/>
                <w:color w:val="000000" w:themeColor="text1"/>
                <w:kern w:val="0"/>
                <w:sz w:val="24"/>
                <w:szCs w:val="24"/>
                <w:lang w:bidi="ar"/>
              </w:rPr>
              <w:t xml:space="preserve"> </w:t>
            </w:r>
            <w:r w:rsidRPr="00642215">
              <w:rPr>
                <w:rFonts w:ascii="Book Antiqua" w:hAnsi="Book Antiqua"/>
                <w:color w:val="000000" w:themeColor="text1"/>
                <w:kern w:val="0"/>
                <w:sz w:val="24"/>
                <w:szCs w:val="24"/>
                <w:lang w:bidi="ar"/>
              </w:rPr>
              <w:t>±</w:t>
            </w:r>
            <w:r w:rsidR="007D6C45" w:rsidRPr="00642215">
              <w:rPr>
                <w:rFonts w:ascii="Book Antiqua" w:hAnsi="Book Antiqua"/>
                <w:color w:val="000000" w:themeColor="text1"/>
                <w:kern w:val="0"/>
                <w:sz w:val="24"/>
                <w:szCs w:val="24"/>
                <w:lang w:bidi="ar"/>
              </w:rPr>
              <w:t xml:space="preserve"> </w:t>
            </w:r>
            <w:r w:rsidRPr="00642215">
              <w:rPr>
                <w:rFonts w:ascii="Book Antiqua" w:hAnsi="Book Antiqua"/>
                <w:color w:val="000000" w:themeColor="text1"/>
                <w:kern w:val="0"/>
                <w:sz w:val="24"/>
                <w:szCs w:val="24"/>
                <w:lang w:bidi="ar"/>
              </w:rPr>
              <w:t>2.57</w:t>
            </w:r>
          </w:p>
        </w:tc>
        <w:tc>
          <w:tcPr>
            <w:tcW w:w="1680" w:type="dxa"/>
            <w:tcBorders>
              <w:top w:val="single" w:sz="8" w:space="0" w:color="auto"/>
              <w:tl2br w:val="nil"/>
              <w:tr2bl w:val="nil"/>
            </w:tcBorders>
            <w:vAlign w:val="center"/>
          </w:tcPr>
          <w:p w:rsidR="00A265D9" w:rsidRPr="00642215" w:rsidRDefault="004053D8" w:rsidP="00642215">
            <w:pPr>
              <w:widowControl/>
              <w:spacing w:line="360" w:lineRule="auto"/>
              <w:textAlignment w:val="center"/>
              <w:rPr>
                <w:rFonts w:ascii="Book Antiqua" w:hAnsi="Book Antiqua"/>
                <w:color w:val="000000" w:themeColor="text1"/>
                <w:sz w:val="24"/>
                <w:szCs w:val="24"/>
              </w:rPr>
            </w:pPr>
            <w:r w:rsidRPr="00642215">
              <w:rPr>
                <w:rFonts w:ascii="Book Antiqua" w:hAnsi="Book Antiqua"/>
                <w:color w:val="000000" w:themeColor="text1"/>
                <w:kern w:val="0"/>
                <w:sz w:val="24"/>
                <w:szCs w:val="24"/>
                <w:lang w:bidi="ar"/>
              </w:rPr>
              <w:t>14.44</w:t>
            </w:r>
            <w:r w:rsidR="007D6C45" w:rsidRPr="00642215">
              <w:rPr>
                <w:rFonts w:ascii="Book Antiqua" w:hAnsi="Book Antiqua"/>
                <w:color w:val="000000" w:themeColor="text1"/>
                <w:kern w:val="0"/>
                <w:sz w:val="24"/>
                <w:szCs w:val="24"/>
                <w:lang w:bidi="ar"/>
              </w:rPr>
              <w:t xml:space="preserve"> </w:t>
            </w:r>
            <w:r w:rsidRPr="00642215">
              <w:rPr>
                <w:rFonts w:ascii="Book Antiqua" w:hAnsi="Book Antiqua"/>
                <w:color w:val="000000" w:themeColor="text1"/>
                <w:kern w:val="0"/>
                <w:sz w:val="24"/>
                <w:szCs w:val="24"/>
                <w:lang w:bidi="ar"/>
              </w:rPr>
              <w:t>±</w:t>
            </w:r>
            <w:r w:rsidR="007D6C45" w:rsidRPr="00642215">
              <w:rPr>
                <w:rFonts w:ascii="Book Antiqua" w:hAnsi="Book Antiqua"/>
                <w:color w:val="000000" w:themeColor="text1"/>
                <w:kern w:val="0"/>
                <w:sz w:val="24"/>
                <w:szCs w:val="24"/>
                <w:lang w:bidi="ar"/>
              </w:rPr>
              <w:t xml:space="preserve"> </w:t>
            </w:r>
            <w:r w:rsidRPr="00642215">
              <w:rPr>
                <w:rFonts w:ascii="Book Antiqua" w:hAnsi="Book Antiqua"/>
                <w:color w:val="000000" w:themeColor="text1"/>
                <w:kern w:val="0"/>
                <w:sz w:val="24"/>
                <w:szCs w:val="24"/>
                <w:lang w:bidi="ar"/>
              </w:rPr>
              <w:t>4.61</w:t>
            </w:r>
          </w:p>
        </w:tc>
        <w:tc>
          <w:tcPr>
            <w:tcW w:w="1470" w:type="dxa"/>
            <w:tcBorders>
              <w:top w:val="single" w:sz="8" w:space="0" w:color="auto"/>
              <w:tl2br w:val="nil"/>
              <w:tr2bl w:val="nil"/>
            </w:tcBorders>
            <w:vAlign w:val="center"/>
          </w:tcPr>
          <w:p w:rsidR="00A265D9" w:rsidRPr="00642215" w:rsidRDefault="004053D8" w:rsidP="00642215">
            <w:pPr>
              <w:widowControl/>
              <w:spacing w:line="360" w:lineRule="auto"/>
              <w:textAlignment w:val="center"/>
              <w:rPr>
                <w:rFonts w:ascii="Book Antiqua" w:hAnsi="Book Antiqua"/>
                <w:color w:val="000000" w:themeColor="text1"/>
                <w:sz w:val="24"/>
                <w:szCs w:val="24"/>
              </w:rPr>
            </w:pPr>
            <w:r w:rsidRPr="00642215">
              <w:rPr>
                <w:rFonts w:ascii="Book Antiqua" w:hAnsi="Book Antiqua"/>
                <w:color w:val="000000" w:themeColor="text1"/>
                <w:kern w:val="0"/>
                <w:sz w:val="24"/>
                <w:szCs w:val="24"/>
                <w:lang w:bidi="ar"/>
              </w:rPr>
              <w:t xml:space="preserve"> 51.39</w:t>
            </w:r>
            <w:r w:rsidR="007D6C45" w:rsidRPr="00642215">
              <w:rPr>
                <w:rFonts w:ascii="Book Antiqua" w:hAnsi="Book Antiqua"/>
                <w:color w:val="000000" w:themeColor="text1"/>
                <w:kern w:val="0"/>
                <w:sz w:val="24"/>
                <w:szCs w:val="24"/>
                <w:lang w:bidi="ar"/>
              </w:rPr>
              <w:t xml:space="preserve"> </w:t>
            </w:r>
            <w:r w:rsidRPr="00642215">
              <w:rPr>
                <w:rFonts w:ascii="Book Antiqua" w:hAnsi="Book Antiqua"/>
                <w:color w:val="000000" w:themeColor="text1"/>
                <w:kern w:val="0"/>
                <w:sz w:val="24"/>
                <w:szCs w:val="24"/>
                <w:lang w:bidi="ar"/>
              </w:rPr>
              <w:t>±</w:t>
            </w:r>
            <w:r w:rsidR="007D6C45" w:rsidRPr="00642215">
              <w:rPr>
                <w:rFonts w:ascii="Book Antiqua" w:hAnsi="Book Antiqua"/>
                <w:color w:val="000000" w:themeColor="text1"/>
                <w:kern w:val="0"/>
                <w:sz w:val="24"/>
                <w:szCs w:val="24"/>
                <w:lang w:bidi="ar"/>
              </w:rPr>
              <w:t xml:space="preserve"> </w:t>
            </w:r>
            <w:r w:rsidRPr="00642215">
              <w:rPr>
                <w:rFonts w:ascii="Book Antiqua" w:hAnsi="Book Antiqua"/>
                <w:color w:val="000000" w:themeColor="text1"/>
                <w:kern w:val="0"/>
                <w:sz w:val="24"/>
                <w:szCs w:val="24"/>
                <w:lang w:bidi="ar"/>
              </w:rPr>
              <w:t>2.86</w:t>
            </w:r>
          </w:p>
        </w:tc>
      </w:tr>
      <w:tr w:rsidR="004B4DA5" w:rsidRPr="00642215">
        <w:trPr>
          <w:trHeight w:val="285"/>
        </w:trPr>
        <w:tc>
          <w:tcPr>
            <w:tcW w:w="1710" w:type="dxa"/>
            <w:tcBorders>
              <w:tl2br w:val="nil"/>
              <w:tr2bl w:val="nil"/>
            </w:tcBorders>
            <w:vAlign w:val="center"/>
          </w:tcPr>
          <w:p w:rsidR="00A265D9" w:rsidRPr="00642215" w:rsidRDefault="004053D8" w:rsidP="00642215">
            <w:pPr>
              <w:widowControl/>
              <w:spacing w:line="360" w:lineRule="auto"/>
              <w:textAlignment w:val="center"/>
              <w:rPr>
                <w:rFonts w:ascii="Book Antiqua" w:hAnsi="Book Antiqua"/>
                <w:color w:val="000000" w:themeColor="text1"/>
                <w:kern w:val="0"/>
                <w:sz w:val="24"/>
                <w:szCs w:val="24"/>
                <w:lang w:bidi="ar"/>
              </w:rPr>
            </w:pPr>
            <w:r w:rsidRPr="00642215">
              <w:rPr>
                <w:rFonts w:ascii="Book Antiqua" w:hAnsi="Book Antiqua"/>
                <w:color w:val="000000" w:themeColor="text1"/>
                <w:kern w:val="0"/>
                <w:sz w:val="24"/>
                <w:szCs w:val="24"/>
                <w:lang w:bidi="ar"/>
              </w:rPr>
              <w:t>Microwave</w:t>
            </w:r>
          </w:p>
          <w:p w:rsidR="00A265D9" w:rsidRPr="00642215" w:rsidRDefault="004053D8" w:rsidP="00642215">
            <w:pPr>
              <w:widowControl/>
              <w:spacing w:line="360" w:lineRule="auto"/>
              <w:textAlignment w:val="center"/>
              <w:rPr>
                <w:rFonts w:ascii="Book Antiqua" w:hAnsi="Book Antiqua"/>
                <w:color w:val="000000" w:themeColor="text1"/>
                <w:sz w:val="24"/>
                <w:szCs w:val="24"/>
              </w:rPr>
            </w:pPr>
            <w:r w:rsidRPr="00642215">
              <w:rPr>
                <w:rFonts w:ascii="Book Antiqua" w:hAnsi="Book Antiqua"/>
                <w:color w:val="000000" w:themeColor="text1"/>
                <w:kern w:val="0"/>
                <w:sz w:val="24"/>
                <w:szCs w:val="24"/>
                <w:lang w:bidi="ar"/>
              </w:rPr>
              <w:t>Ablation group</w:t>
            </w:r>
          </w:p>
        </w:tc>
        <w:tc>
          <w:tcPr>
            <w:tcW w:w="1080" w:type="dxa"/>
            <w:tcBorders>
              <w:tl2br w:val="nil"/>
              <w:tr2bl w:val="nil"/>
            </w:tcBorders>
            <w:vAlign w:val="center"/>
          </w:tcPr>
          <w:p w:rsidR="00A265D9" w:rsidRPr="00642215" w:rsidRDefault="004053D8" w:rsidP="00642215">
            <w:pPr>
              <w:widowControl/>
              <w:spacing w:line="360" w:lineRule="auto"/>
              <w:textAlignment w:val="center"/>
              <w:rPr>
                <w:rFonts w:ascii="Book Antiqua" w:hAnsi="Book Antiqua"/>
                <w:color w:val="000000" w:themeColor="text1"/>
                <w:sz w:val="24"/>
                <w:szCs w:val="24"/>
              </w:rPr>
            </w:pPr>
            <w:r w:rsidRPr="00642215">
              <w:rPr>
                <w:rFonts w:ascii="Book Antiqua" w:hAnsi="Book Antiqua"/>
                <w:color w:val="000000" w:themeColor="text1"/>
                <w:kern w:val="0"/>
                <w:sz w:val="24"/>
                <w:szCs w:val="24"/>
                <w:lang w:bidi="ar"/>
              </w:rPr>
              <w:t>41</w:t>
            </w:r>
          </w:p>
        </w:tc>
        <w:tc>
          <w:tcPr>
            <w:tcW w:w="1620" w:type="dxa"/>
            <w:tcBorders>
              <w:tl2br w:val="nil"/>
              <w:tr2bl w:val="nil"/>
            </w:tcBorders>
            <w:vAlign w:val="center"/>
          </w:tcPr>
          <w:p w:rsidR="00A265D9" w:rsidRPr="00642215" w:rsidRDefault="004053D8" w:rsidP="00642215">
            <w:pPr>
              <w:widowControl/>
              <w:spacing w:line="360" w:lineRule="auto"/>
              <w:textAlignment w:val="center"/>
              <w:rPr>
                <w:rFonts w:ascii="Book Antiqua" w:hAnsi="Book Antiqua"/>
                <w:color w:val="000000" w:themeColor="text1"/>
                <w:sz w:val="24"/>
                <w:szCs w:val="24"/>
              </w:rPr>
            </w:pPr>
            <w:r w:rsidRPr="00642215">
              <w:rPr>
                <w:rFonts w:ascii="Book Antiqua" w:hAnsi="Book Antiqua"/>
                <w:color w:val="000000" w:themeColor="text1"/>
                <w:kern w:val="0"/>
                <w:sz w:val="24"/>
                <w:szCs w:val="24"/>
                <w:lang w:bidi="ar"/>
              </w:rPr>
              <w:t xml:space="preserve"> 0.71</w:t>
            </w:r>
            <w:r w:rsidR="007D6C45" w:rsidRPr="00642215">
              <w:rPr>
                <w:rFonts w:ascii="Book Antiqua" w:hAnsi="Book Antiqua"/>
                <w:color w:val="000000" w:themeColor="text1"/>
                <w:kern w:val="0"/>
                <w:sz w:val="24"/>
                <w:szCs w:val="24"/>
                <w:lang w:bidi="ar"/>
              </w:rPr>
              <w:t xml:space="preserve"> </w:t>
            </w:r>
            <w:r w:rsidRPr="00642215">
              <w:rPr>
                <w:rFonts w:ascii="Book Antiqua" w:hAnsi="Book Antiqua"/>
                <w:color w:val="000000" w:themeColor="text1"/>
                <w:kern w:val="0"/>
                <w:sz w:val="24"/>
                <w:szCs w:val="24"/>
                <w:lang w:bidi="ar"/>
              </w:rPr>
              <w:t>±</w:t>
            </w:r>
            <w:r w:rsidR="007D6C45" w:rsidRPr="00642215">
              <w:rPr>
                <w:rFonts w:ascii="Book Antiqua" w:hAnsi="Book Antiqua"/>
                <w:color w:val="000000" w:themeColor="text1"/>
                <w:kern w:val="0"/>
                <w:sz w:val="24"/>
                <w:szCs w:val="24"/>
                <w:lang w:bidi="ar"/>
              </w:rPr>
              <w:t xml:space="preserve"> </w:t>
            </w:r>
            <w:r w:rsidRPr="00642215">
              <w:rPr>
                <w:rFonts w:ascii="Book Antiqua" w:hAnsi="Book Antiqua"/>
                <w:color w:val="000000" w:themeColor="text1"/>
                <w:kern w:val="0"/>
                <w:sz w:val="24"/>
                <w:szCs w:val="24"/>
                <w:lang w:bidi="ar"/>
              </w:rPr>
              <w:t>0.39</w:t>
            </w:r>
          </w:p>
        </w:tc>
        <w:tc>
          <w:tcPr>
            <w:tcW w:w="1680" w:type="dxa"/>
            <w:tcBorders>
              <w:tl2br w:val="nil"/>
              <w:tr2bl w:val="nil"/>
            </w:tcBorders>
            <w:vAlign w:val="center"/>
          </w:tcPr>
          <w:p w:rsidR="00A265D9" w:rsidRPr="00642215" w:rsidRDefault="004053D8" w:rsidP="00642215">
            <w:pPr>
              <w:widowControl/>
              <w:spacing w:line="360" w:lineRule="auto"/>
              <w:textAlignment w:val="center"/>
              <w:rPr>
                <w:rFonts w:ascii="Book Antiqua" w:hAnsi="Book Antiqua"/>
                <w:color w:val="000000" w:themeColor="text1"/>
                <w:sz w:val="24"/>
                <w:szCs w:val="24"/>
              </w:rPr>
            </w:pPr>
            <w:r w:rsidRPr="00642215">
              <w:rPr>
                <w:rFonts w:ascii="Book Antiqua" w:hAnsi="Book Antiqua"/>
                <w:color w:val="000000" w:themeColor="text1"/>
                <w:kern w:val="0"/>
                <w:sz w:val="24"/>
                <w:szCs w:val="24"/>
                <w:lang w:bidi="ar"/>
              </w:rPr>
              <w:t>4.02</w:t>
            </w:r>
            <w:r w:rsidR="007D6C45" w:rsidRPr="00642215">
              <w:rPr>
                <w:rFonts w:ascii="Book Antiqua" w:hAnsi="Book Antiqua"/>
                <w:color w:val="000000" w:themeColor="text1"/>
                <w:kern w:val="0"/>
                <w:sz w:val="24"/>
                <w:szCs w:val="24"/>
                <w:lang w:bidi="ar"/>
              </w:rPr>
              <w:t xml:space="preserve"> </w:t>
            </w:r>
            <w:r w:rsidRPr="00642215">
              <w:rPr>
                <w:rFonts w:ascii="Book Antiqua" w:hAnsi="Book Antiqua"/>
                <w:color w:val="000000" w:themeColor="text1"/>
                <w:kern w:val="0"/>
                <w:sz w:val="24"/>
                <w:szCs w:val="24"/>
                <w:lang w:bidi="ar"/>
              </w:rPr>
              <w:t>±</w:t>
            </w:r>
            <w:r w:rsidR="007D6C45" w:rsidRPr="00642215">
              <w:rPr>
                <w:rFonts w:ascii="Book Antiqua" w:hAnsi="Book Antiqua"/>
                <w:color w:val="000000" w:themeColor="text1"/>
                <w:kern w:val="0"/>
                <w:sz w:val="24"/>
                <w:szCs w:val="24"/>
                <w:lang w:bidi="ar"/>
              </w:rPr>
              <w:t xml:space="preserve"> </w:t>
            </w:r>
            <w:r w:rsidRPr="00642215">
              <w:rPr>
                <w:rFonts w:ascii="Book Antiqua" w:hAnsi="Book Antiqua"/>
                <w:color w:val="000000" w:themeColor="text1"/>
                <w:kern w:val="0"/>
                <w:sz w:val="24"/>
                <w:szCs w:val="24"/>
                <w:lang w:bidi="ar"/>
              </w:rPr>
              <w:t>1.78</w:t>
            </w:r>
          </w:p>
        </w:tc>
        <w:tc>
          <w:tcPr>
            <w:tcW w:w="1470" w:type="dxa"/>
            <w:tcBorders>
              <w:tl2br w:val="nil"/>
              <w:tr2bl w:val="nil"/>
            </w:tcBorders>
            <w:vAlign w:val="center"/>
          </w:tcPr>
          <w:p w:rsidR="00A265D9" w:rsidRPr="00642215" w:rsidRDefault="004053D8" w:rsidP="00642215">
            <w:pPr>
              <w:widowControl/>
              <w:spacing w:line="360" w:lineRule="auto"/>
              <w:textAlignment w:val="center"/>
              <w:rPr>
                <w:rFonts w:ascii="Book Antiqua" w:hAnsi="Book Antiqua"/>
                <w:color w:val="000000" w:themeColor="text1"/>
                <w:sz w:val="24"/>
                <w:szCs w:val="24"/>
              </w:rPr>
            </w:pPr>
            <w:r w:rsidRPr="00642215">
              <w:rPr>
                <w:rFonts w:ascii="Book Antiqua" w:hAnsi="Book Antiqua"/>
                <w:color w:val="000000" w:themeColor="text1"/>
                <w:kern w:val="0"/>
                <w:sz w:val="24"/>
                <w:szCs w:val="24"/>
                <w:lang w:bidi="ar"/>
              </w:rPr>
              <w:t>43.55</w:t>
            </w:r>
            <w:r w:rsidR="007D6C45" w:rsidRPr="00642215">
              <w:rPr>
                <w:rFonts w:ascii="Book Antiqua" w:hAnsi="Book Antiqua"/>
                <w:color w:val="000000" w:themeColor="text1"/>
                <w:kern w:val="0"/>
                <w:sz w:val="24"/>
                <w:szCs w:val="24"/>
                <w:lang w:bidi="ar"/>
              </w:rPr>
              <w:t xml:space="preserve"> </w:t>
            </w:r>
            <w:r w:rsidRPr="00642215">
              <w:rPr>
                <w:rFonts w:ascii="Book Antiqua" w:hAnsi="Book Antiqua"/>
                <w:color w:val="000000" w:themeColor="text1"/>
                <w:kern w:val="0"/>
                <w:sz w:val="24"/>
                <w:szCs w:val="24"/>
                <w:lang w:bidi="ar"/>
              </w:rPr>
              <w:t>±</w:t>
            </w:r>
            <w:r w:rsidR="007D6C45" w:rsidRPr="00642215">
              <w:rPr>
                <w:rFonts w:ascii="Book Antiqua" w:hAnsi="Book Antiqua"/>
                <w:color w:val="000000" w:themeColor="text1"/>
                <w:kern w:val="0"/>
                <w:sz w:val="24"/>
                <w:szCs w:val="24"/>
                <w:lang w:bidi="ar"/>
              </w:rPr>
              <w:t xml:space="preserve"> </w:t>
            </w:r>
            <w:r w:rsidRPr="00642215">
              <w:rPr>
                <w:rFonts w:ascii="Book Antiqua" w:hAnsi="Book Antiqua"/>
                <w:color w:val="000000" w:themeColor="text1"/>
                <w:kern w:val="0"/>
                <w:sz w:val="24"/>
                <w:szCs w:val="24"/>
                <w:lang w:bidi="ar"/>
              </w:rPr>
              <w:t>5.03</w:t>
            </w:r>
          </w:p>
        </w:tc>
      </w:tr>
      <w:tr w:rsidR="004B4DA5" w:rsidRPr="00642215">
        <w:trPr>
          <w:trHeight w:val="285"/>
        </w:trPr>
        <w:tc>
          <w:tcPr>
            <w:tcW w:w="1710" w:type="dxa"/>
            <w:tcBorders>
              <w:tl2br w:val="nil"/>
              <w:tr2bl w:val="nil"/>
            </w:tcBorders>
            <w:vAlign w:val="center"/>
          </w:tcPr>
          <w:p w:rsidR="00A265D9" w:rsidRPr="00642215" w:rsidRDefault="009D3902" w:rsidP="00642215">
            <w:pPr>
              <w:widowControl/>
              <w:spacing w:line="360" w:lineRule="auto"/>
              <w:textAlignment w:val="center"/>
              <w:rPr>
                <w:rFonts w:ascii="Book Antiqua" w:hAnsi="Book Antiqua"/>
                <w:color w:val="000000" w:themeColor="text1"/>
                <w:sz w:val="24"/>
                <w:szCs w:val="24"/>
              </w:rPr>
            </w:pPr>
            <w:r w:rsidRPr="00642215">
              <w:rPr>
                <w:rFonts w:ascii="Book Antiqua" w:hAnsi="Book Antiqua"/>
                <w:i/>
                <w:color w:val="000000" w:themeColor="text1"/>
                <w:kern w:val="0"/>
                <w:sz w:val="24"/>
                <w:szCs w:val="24"/>
                <w:lang w:bidi="ar"/>
              </w:rPr>
              <w:t>t</w:t>
            </w:r>
            <w:r w:rsidR="004053D8" w:rsidRPr="00642215">
              <w:rPr>
                <w:rFonts w:ascii="Book Antiqua" w:hAnsi="Book Antiqua"/>
                <w:color w:val="000000" w:themeColor="text1"/>
                <w:kern w:val="0"/>
                <w:sz w:val="24"/>
                <w:szCs w:val="24"/>
                <w:lang w:bidi="ar"/>
              </w:rPr>
              <w:t xml:space="preserve"> value</w:t>
            </w:r>
          </w:p>
        </w:tc>
        <w:tc>
          <w:tcPr>
            <w:tcW w:w="1080" w:type="dxa"/>
            <w:tcBorders>
              <w:tl2br w:val="nil"/>
              <w:tr2bl w:val="nil"/>
            </w:tcBorders>
            <w:vAlign w:val="center"/>
          </w:tcPr>
          <w:p w:rsidR="00A265D9" w:rsidRPr="00642215" w:rsidRDefault="00A265D9" w:rsidP="00642215">
            <w:pPr>
              <w:spacing w:line="360" w:lineRule="auto"/>
              <w:rPr>
                <w:rFonts w:ascii="Book Antiqua" w:hAnsi="Book Antiqua"/>
                <w:color w:val="000000" w:themeColor="text1"/>
                <w:sz w:val="24"/>
                <w:szCs w:val="24"/>
              </w:rPr>
            </w:pPr>
          </w:p>
        </w:tc>
        <w:tc>
          <w:tcPr>
            <w:tcW w:w="1620" w:type="dxa"/>
            <w:tcBorders>
              <w:tl2br w:val="nil"/>
              <w:tr2bl w:val="nil"/>
            </w:tcBorders>
            <w:vAlign w:val="center"/>
          </w:tcPr>
          <w:p w:rsidR="00A265D9" w:rsidRPr="00642215" w:rsidRDefault="004053D8" w:rsidP="00642215">
            <w:pPr>
              <w:widowControl/>
              <w:spacing w:line="360" w:lineRule="auto"/>
              <w:textAlignment w:val="center"/>
              <w:rPr>
                <w:rFonts w:ascii="Book Antiqua" w:hAnsi="Book Antiqua"/>
                <w:color w:val="000000" w:themeColor="text1"/>
                <w:sz w:val="24"/>
                <w:szCs w:val="24"/>
              </w:rPr>
            </w:pPr>
            <w:r w:rsidRPr="00642215">
              <w:rPr>
                <w:rFonts w:ascii="Book Antiqua" w:hAnsi="Book Antiqua"/>
                <w:color w:val="000000" w:themeColor="text1"/>
                <w:kern w:val="0"/>
                <w:sz w:val="24"/>
                <w:szCs w:val="24"/>
                <w:lang w:bidi="ar"/>
              </w:rPr>
              <w:t>27.951</w:t>
            </w:r>
          </w:p>
        </w:tc>
        <w:tc>
          <w:tcPr>
            <w:tcW w:w="1680" w:type="dxa"/>
            <w:tcBorders>
              <w:tl2br w:val="nil"/>
              <w:tr2bl w:val="nil"/>
            </w:tcBorders>
            <w:vAlign w:val="center"/>
          </w:tcPr>
          <w:p w:rsidR="00A265D9" w:rsidRPr="00642215" w:rsidRDefault="004053D8" w:rsidP="00642215">
            <w:pPr>
              <w:widowControl/>
              <w:spacing w:line="360" w:lineRule="auto"/>
              <w:textAlignment w:val="center"/>
              <w:rPr>
                <w:rFonts w:ascii="Book Antiqua" w:hAnsi="Book Antiqua"/>
                <w:color w:val="000000" w:themeColor="text1"/>
                <w:sz w:val="24"/>
                <w:szCs w:val="24"/>
              </w:rPr>
            </w:pPr>
            <w:r w:rsidRPr="00642215">
              <w:rPr>
                <w:rFonts w:ascii="Book Antiqua" w:hAnsi="Book Antiqua"/>
                <w:color w:val="000000" w:themeColor="text1"/>
                <w:kern w:val="0"/>
                <w:sz w:val="24"/>
                <w:szCs w:val="24"/>
                <w:lang w:bidi="ar"/>
              </w:rPr>
              <w:t>13.591</w:t>
            </w:r>
          </w:p>
        </w:tc>
        <w:tc>
          <w:tcPr>
            <w:tcW w:w="1470" w:type="dxa"/>
            <w:tcBorders>
              <w:tl2br w:val="nil"/>
              <w:tr2bl w:val="nil"/>
            </w:tcBorders>
            <w:vAlign w:val="center"/>
          </w:tcPr>
          <w:p w:rsidR="00A265D9" w:rsidRPr="00642215" w:rsidRDefault="004053D8" w:rsidP="00642215">
            <w:pPr>
              <w:widowControl/>
              <w:spacing w:line="360" w:lineRule="auto"/>
              <w:textAlignment w:val="center"/>
              <w:rPr>
                <w:rFonts w:ascii="Book Antiqua" w:hAnsi="Book Antiqua"/>
                <w:color w:val="000000" w:themeColor="text1"/>
                <w:sz w:val="24"/>
                <w:szCs w:val="24"/>
              </w:rPr>
            </w:pPr>
            <w:r w:rsidRPr="00642215">
              <w:rPr>
                <w:rFonts w:ascii="Book Antiqua" w:hAnsi="Book Antiqua"/>
                <w:color w:val="000000" w:themeColor="text1"/>
                <w:kern w:val="0"/>
                <w:sz w:val="24"/>
                <w:szCs w:val="24"/>
                <w:lang w:bidi="ar"/>
              </w:rPr>
              <w:t>9.059</w:t>
            </w:r>
          </w:p>
        </w:tc>
      </w:tr>
      <w:tr w:rsidR="00A265D9" w:rsidRPr="00642215">
        <w:trPr>
          <w:trHeight w:val="285"/>
        </w:trPr>
        <w:tc>
          <w:tcPr>
            <w:tcW w:w="1710" w:type="dxa"/>
            <w:tcBorders>
              <w:tl2br w:val="nil"/>
              <w:tr2bl w:val="nil"/>
            </w:tcBorders>
            <w:vAlign w:val="center"/>
          </w:tcPr>
          <w:p w:rsidR="00A265D9" w:rsidRPr="00642215" w:rsidRDefault="009D3902" w:rsidP="00642215">
            <w:pPr>
              <w:widowControl/>
              <w:spacing w:line="360" w:lineRule="auto"/>
              <w:textAlignment w:val="center"/>
              <w:rPr>
                <w:rFonts w:ascii="Book Antiqua" w:hAnsi="Book Antiqua"/>
                <w:color w:val="000000" w:themeColor="text1"/>
                <w:sz w:val="24"/>
                <w:szCs w:val="24"/>
              </w:rPr>
            </w:pPr>
            <w:r w:rsidRPr="00642215">
              <w:rPr>
                <w:rFonts w:ascii="Book Antiqua" w:hAnsi="Book Antiqua"/>
                <w:i/>
                <w:iCs/>
                <w:color w:val="000000" w:themeColor="text1"/>
                <w:kern w:val="0"/>
                <w:sz w:val="24"/>
                <w:szCs w:val="24"/>
                <w:lang w:bidi="ar"/>
              </w:rPr>
              <w:t>P</w:t>
            </w:r>
            <w:r w:rsidR="004053D8" w:rsidRPr="00642215">
              <w:rPr>
                <w:rFonts w:ascii="Book Antiqua" w:hAnsi="Book Antiqua"/>
                <w:color w:val="000000" w:themeColor="text1"/>
                <w:kern w:val="0"/>
                <w:sz w:val="24"/>
                <w:szCs w:val="24"/>
                <w:lang w:bidi="ar"/>
              </w:rPr>
              <w:t xml:space="preserve"> value</w:t>
            </w:r>
          </w:p>
        </w:tc>
        <w:tc>
          <w:tcPr>
            <w:tcW w:w="1080" w:type="dxa"/>
            <w:tcBorders>
              <w:tl2br w:val="nil"/>
              <w:tr2bl w:val="nil"/>
            </w:tcBorders>
            <w:vAlign w:val="center"/>
          </w:tcPr>
          <w:p w:rsidR="00A265D9" w:rsidRPr="00642215" w:rsidRDefault="00A265D9" w:rsidP="00642215">
            <w:pPr>
              <w:spacing w:line="360" w:lineRule="auto"/>
              <w:rPr>
                <w:rFonts w:ascii="Book Antiqua" w:hAnsi="Book Antiqua"/>
                <w:color w:val="000000" w:themeColor="text1"/>
                <w:sz w:val="24"/>
                <w:szCs w:val="24"/>
              </w:rPr>
            </w:pPr>
          </w:p>
        </w:tc>
        <w:tc>
          <w:tcPr>
            <w:tcW w:w="1620" w:type="dxa"/>
            <w:tcBorders>
              <w:tl2br w:val="nil"/>
              <w:tr2bl w:val="nil"/>
            </w:tcBorders>
            <w:vAlign w:val="center"/>
          </w:tcPr>
          <w:p w:rsidR="00A265D9" w:rsidRPr="00642215" w:rsidRDefault="004053D8" w:rsidP="00642215">
            <w:pPr>
              <w:widowControl/>
              <w:spacing w:line="360" w:lineRule="auto"/>
              <w:textAlignment w:val="center"/>
              <w:rPr>
                <w:rFonts w:ascii="Book Antiqua" w:hAnsi="Book Antiqua"/>
                <w:color w:val="000000" w:themeColor="text1"/>
                <w:sz w:val="24"/>
                <w:szCs w:val="24"/>
              </w:rPr>
            </w:pPr>
            <w:r w:rsidRPr="00642215">
              <w:rPr>
                <w:rFonts w:ascii="Book Antiqua" w:hAnsi="Book Antiqua"/>
                <w:color w:val="000000" w:themeColor="text1"/>
                <w:kern w:val="0"/>
                <w:sz w:val="24"/>
                <w:szCs w:val="24"/>
                <w:lang w:bidi="ar"/>
              </w:rPr>
              <w:t>0.000</w:t>
            </w:r>
            <w:r w:rsidR="0022351E">
              <w:rPr>
                <w:rFonts w:ascii="Book Antiqua" w:hAnsi="Book Antiqua"/>
                <w:color w:val="000000" w:themeColor="text1"/>
                <w:kern w:val="0"/>
                <w:sz w:val="24"/>
                <w:szCs w:val="24"/>
                <w:lang w:bidi="ar"/>
              </w:rPr>
              <w:t xml:space="preserve"> </w:t>
            </w:r>
          </w:p>
        </w:tc>
        <w:tc>
          <w:tcPr>
            <w:tcW w:w="1680" w:type="dxa"/>
            <w:tcBorders>
              <w:tl2br w:val="nil"/>
              <w:tr2bl w:val="nil"/>
            </w:tcBorders>
            <w:vAlign w:val="center"/>
          </w:tcPr>
          <w:p w:rsidR="00A265D9" w:rsidRPr="00642215" w:rsidRDefault="004053D8" w:rsidP="00642215">
            <w:pPr>
              <w:widowControl/>
              <w:spacing w:line="360" w:lineRule="auto"/>
              <w:textAlignment w:val="center"/>
              <w:rPr>
                <w:rFonts w:ascii="Book Antiqua" w:hAnsi="Book Antiqua"/>
                <w:color w:val="000000" w:themeColor="text1"/>
                <w:sz w:val="24"/>
                <w:szCs w:val="24"/>
              </w:rPr>
            </w:pPr>
            <w:r w:rsidRPr="00642215">
              <w:rPr>
                <w:rFonts w:ascii="Book Antiqua" w:hAnsi="Book Antiqua"/>
                <w:color w:val="000000" w:themeColor="text1"/>
                <w:kern w:val="0"/>
                <w:sz w:val="24"/>
                <w:szCs w:val="24"/>
                <w:lang w:bidi="ar"/>
              </w:rPr>
              <w:t>0.000</w:t>
            </w:r>
            <w:r w:rsidR="0022351E">
              <w:rPr>
                <w:rFonts w:ascii="Book Antiqua" w:hAnsi="Book Antiqua"/>
                <w:color w:val="000000" w:themeColor="text1"/>
                <w:kern w:val="0"/>
                <w:sz w:val="24"/>
                <w:szCs w:val="24"/>
                <w:lang w:bidi="ar"/>
              </w:rPr>
              <w:t xml:space="preserve"> </w:t>
            </w:r>
          </w:p>
        </w:tc>
        <w:tc>
          <w:tcPr>
            <w:tcW w:w="1470" w:type="dxa"/>
            <w:tcBorders>
              <w:tl2br w:val="nil"/>
              <w:tr2bl w:val="nil"/>
            </w:tcBorders>
            <w:vAlign w:val="center"/>
          </w:tcPr>
          <w:p w:rsidR="00A265D9" w:rsidRPr="00642215" w:rsidRDefault="004053D8" w:rsidP="00642215">
            <w:pPr>
              <w:widowControl/>
              <w:spacing w:line="360" w:lineRule="auto"/>
              <w:textAlignment w:val="center"/>
              <w:rPr>
                <w:rFonts w:ascii="Book Antiqua" w:hAnsi="Book Antiqua"/>
                <w:color w:val="000000" w:themeColor="text1"/>
                <w:sz w:val="24"/>
                <w:szCs w:val="24"/>
              </w:rPr>
            </w:pPr>
            <w:r w:rsidRPr="00642215">
              <w:rPr>
                <w:rFonts w:ascii="Book Antiqua" w:hAnsi="Book Antiqua"/>
                <w:color w:val="000000" w:themeColor="text1"/>
                <w:kern w:val="0"/>
                <w:sz w:val="24"/>
                <w:szCs w:val="24"/>
                <w:lang w:bidi="ar"/>
              </w:rPr>
              <w:t>0.000</w:t>
            </w:r>
          </w:p>
        </w:tc>
      </w:tr>
    </w:tbl>
    <w:p w:rsidR="007D6C45" w:rsidRPr="00642215" w:rsidRDefault="007D6C45" w:rsidP="00642215">
      <w:pPr>
        <w:spacing w:line="360" w:lineRule="auto"/>
        <w:rPr>
          <w:rFonts w:ascii="Book Antiqua" w:hAnsi="Book Antiqua"/>
          <w:color w:val="000000" w:themeColor="text1"/>
          <w:sz w:val="24"/>
          <w:szCs w:val="24"/>
        </w:rPr>
      </w:pPr>
    </w:p>
    <w:p w:rsidR="00A265D9" w:rsidRPr="00642215" w:rsidRDefault="007D6C45" w:rsidP="00642215">
      <w:pPr>
        <w:spacing w:line="360" w:lineRule="auto"/>
        <w:rPr>
          <w:rFonts w:ascii="Book Antiqua" w:hAnsi="Book Antiqua"/>
          <w:bCs/>
          <w:color w:val="000000" w:themeColor="text1"/>
          <w:kern w:val="24"/>
          <w:sz w:val="24"/>
          <w:szCs w:val="24"/>
        </w:rPr>
      </w:pPr>
      <w:r w:rsidRPr="00642215">
        <w:rPr>
          <w:rFonts w:ascii="Book Antiqua" w:hAnsi="Book Antiqua"/>
          <w:bCs/>
          <w:color w:val="000000" w:themeColor="text1"/>
          <w:kern w:val="24"/>
          <w:sz w:val="24"/>
          <w:szCs w:val="24"/>
        </w:rPr>
        <w:t>CRP: C-reactive protein; IL-6: Interleukin-6; TNF-α: Tumor necrosis factor-α.</w:t>
      </w:r>
    </w:p>
    <w:p w:rsidR="007D6C45" w:rsidRPr="00642215" w:rsidRDefault="007D6C45" w:rsidP="00642215">
      <w:pPr>
        <w:spacing w:line="360" w:lineRule="auto"/>
        <w:rPr>
          <w:rFonts w:ascii="Book Antiqua" w:hAnsi="Book Antiqua"/>
          <w:color w:val="000000" w:themeColor="text1"/>
          <w:sz w:val="24"/>
          <w:szCs w:val="24"/>
        </w:rPr>
      </w:pPr>
    </w:p>
    <w:p w:rsidR="001F65E2" w:rsidRPr="00642215" w:rsidRDefault="001F65E2" w:rsidP="00642215">
      <w:pPr>
        <w:widowControl/>
        <w:spacing w:line="360" w:lineRule="auto"/>
        <w:jc w:val="left"/>
        <w:rPr>
          <w:rFonts w:ascii="Book Antiqua" w:hAnsi="Book Antiqua"/>
          <w:b/>
          <w:color w:val="000000" w:themeColor="text1"/>
          <w:sz w:val="24"/>
          <w:szCs w:val="24"/>
        </w:rPr>
      </w:pPr>
      <w:r w:rsidRPr="00642215">
        <w:rPr>
          <w:rFonts w:ascii="Book Antiqua" w:hAnsi="Book Antiqua"/>
          <w:b/>
          <w:color w:val="000000" w:themeColor="text1"/>
          <w:sz w:val="24"/>
          <w:szCs w:val="24"/>
        </w:rPr>
        <w:br w:type="page"/>
      </w:r>
    </w:p>
    <w:p w:rsidR="00A265D9" w:rsidRPr="00642215" w:rsidRDefault="004053D8" w:rsidP="00642215">
      <w:pPr>
        <w:tabs>
          <w:tab w:val="left" w:pos="2715"/>
          <w:tab w:val="left" w:pos="6120"/>
        </w:tabs>
        <w:spacing w:line="360" w:lineRule="auto"/>
        <w:rPr>
          <w:rFonts w:ascii="Book Antiqua" w:hAnsi="Book Antiqua"/>
          <w:b/>
          <w:color w:val="000000" w:themeColor="text1"/>
          <w:sz w:val="24"/>
          <w:szCs w:val="24"/>
        </w:rPr>
      </w:pPr>
      <w:r w:rsidRPr="00642215">
        <w:rPr>
          <w:rFonts w:ascii="Book Antiqua" w:hAnsi="Book Antiqua"/>
          <w:b/>
          <w:color w:val="000000" w:themeColor="text1"/>
          <w:sz w:val="24"/>
          <w:szCs w:val="24"/>
        </w:rPr>
        <w:lastRenderedPageBreak/>
        <w:t xml:space="preserve">Table </w:t>
      </w:r>
      <w:r w:rsidR="001F65E2" w:rsidRPr="00642215">
        <w:rPr>
          <w:rFonts w:ascii="Book Antiqua" w:hAnsi="Book Antiqua"/>
          <w:b/>
          <w:color w:val="000000" w:themeColor="text1"/>
          <w:sz w:val="24"/>
          <w:szCs w:val="24"/>
        </w:rPr>
        <w:t>4</w:t>
      </w:r>
      <w:r w:rsidRPr="00642215">
        <w:rPr>
          <w:rFonts w:ascii="Book Antiqua" w:hAnsi="Book Antiqua"/>
          <w:b/>
          <w:color w:val="000000" w:themeColor="text1"/>
          <w:sz w:val="24"/>
          <w:szCs w:val="24"/>
        </w:rPr>
        <w:t xml:space="preserve"> Comparison of </w:t>
      </w:r>
      <w:r w:rsidR="00224A60" w:rsidRPr="00642215">
        <w:rPr>
          <w:rFonts w:ascii="Book Antiqua" w:hAnsi="Book Antiqua"/>
          <w:b/>
          <w:color w:val="000000" w:themeColor="text1"/>
          <w:sz w:val="24"/>
          <w:szCs w:val="24"/>
        </w:rPr>
        <w:t>free triiodothyronine</w:t>
      </w:r>
      <w:r w:rsidRPr="00642215">
        <w:rPr>
          <w:rFonts w:ascii="Book Antiqua" w:hAnsi="Book Antiqua"/>
          <w:b/>
          <w:color w:val="000000" w:themeColor="text1"/>
          <w:sz w:val="24"/>
          <w:szCs w:val="24"/>
        </w:rPr>
        <w:t xml:space="preserve"> levels between the two groups before t</w:t>
      </w:r>
      <w:r w:rsidR="008917FC" w:rsidRPr="00642215">
        <w:rPr>
          <w:rFonts w:ascii="Book Antiqua" w:hAnsi="Book Antiqua"/>
          <w:b/>
          <w:color w:val="000000" w:themeColor="text1"/>
          <w:sz w:val="24"/>
          <w:szCs w:val="24"/>
        </w:rPr>
        <w:t>reatment</w:t>
      </w:r>
      <w:r w:rsidRPr="00642215">
        <w:rPr>
          <w:rFonts w:ascii="Book Antiqua" w:hAnsi="Book Antiqua"/>
          <w:b/>
          <w:color w:val="000000" w:themeColor="text1"/>
          <w:sz w:val="24"/>
          <w:szCs w:val="24"/>
        </w:rPr>
        <w:t xml:space="preserve">, 7 </w:t>
      </w:r>
      <w:r w:rsidR="00A72CC5" w:rsidRPr="00642215">
        <w:rPr>
          <w:rFonts w:ascii="Book Antiqua" w:hAnsi="Book Antiqua"/>
          <w:b/>
          <w:color w:val="000000" w:themeColor="text1"/>
          <w:sz w:val="24"/>
          <w:szCs w:val="24"/>
        </w:rPr>
        <w:t>d</w:t>
      </w:r>
      <w:r w:rsidRPr="00642215">
        <w:rPr>
          <w:rFonts w:ascii="Book Antiqua" w:hAnsi="Book Antiqua"/>
          <w:b/>
          <w:color w:val="000000" w:themeColor="text1"/>
          <w:sz w:val="24"/>
          <w:szCs w:val="24"/>
        </w:rPr>
        <w:t xml:space="preserve"> and 30 </w:t>
      </w:r>
      <w:r w:rsidR="00A72CC5" w:rsidRPr="00642215">
        <w:rPr>
          <w:rFonts w:ascii="Book Antiqua" w:hAnsi="Book Antiqua"/>
          <w:b/>
          <w:color w:val="000000" w:themeColor="text1"/>
          <w:sz w:val="24"/>
          <w:szCs w:val="24"/>
        </w:rPr>
        <w:t>d</w:t>
      </w:r>
      <w:r w:rsidRPr="00642215">
        <w:rPr>
          <w:rFonts w:ascii="Book Antiqua" w:hAnsi="Book Antiqua"/>
          <w:b/>
          <w:color w:val="000000" w:themeColor="text1"/>
          <w:sz w:val="24"/>
          <w:szCs w:val="24"/>
        </w:rPr>
        <w:t xml:space="preserve"> after treatment</w:t>
      </w:r>
    </w:p>
    <w:tbl>
      <w:tblPr>
        <w:tblW w:w="7162" w:type="dxa"/>
        <w:tblBorders>
          <w:top w:val="single" w:sz="12" w:space="0" w:color="auto"/>
          <w:bottom w:val="single" w:sz="12" w:space="0" w:color="auto"/>
        </w:tblBorders>
        <w:tblLayout w:type="fixed"/>
        <w:tblCellMar>
          <w:top w:w="15" w:type="dxa"/>
          <w:left w:w="15" w:type="dxa"/>
          <w:bottom w:w="15" w:type="dxa"/>
          <w:right w:w="15" w:type="dxa"/>
        </w:tblCellMar>
        <w:tblLook w:val="04A0" w:firstRow="1" w:lastRow="0" w:firstColumn="1" w:lastColumn="0" w:noHBand="0" w:noVBand="1"/>
      </w:tblPr>
      <w:tblGrid>
        <w:gridCol w:w="2365"/>
        <w:gridCol w:w="1478"/>
        <w:gridCol w:w="1437"/>
        <w:gridCol w:w="1882"/>
      </w:tblGrid>
      <w:tr w:rsidR="004B4DA5" w:rsidRPr="00642215" w:rsidTr="004B413D">
        <w:trPr>
          <w:trHeight w:val="283"/>
        </w:trPr>
        <w:tc>
          <w:tcPr>
            <w:tcW w:w="2365" w:type="dxa"/>
            <w:tcBorders>
              <w:bottom w:val="single" w:sz="8" w:space="0" w:color="auto"/>
            </w:tcBorders>
            <w:vAlign w:val="center"/>
          </w:tcPr>
          <w:p w:rsidR="00A265D9" w:rsidRPr="00642215" w:rsidRDefault="004053D8" w:rsidP="00642215">
            <w:pPr>
              <w:widowControl/>
              <w:spacing w:line="360" w:lineRule="auto"/>
              <w:jc w:val="left"/>
              <w:textAlignment w:val="center"/>
              <w:rPr>
                <w:rFonts w:ascii="Book Antiqua" w:hAnsi="Book Antiqua"/>
                <w:b/>
                <w:color w:val="000000" w:themeColor="text1"/>
                <w:sz w:val="24"/>
                <w:szCs w:val="24"/>
              </w:rPr>
            </w:pPr>
            <w:bookmarkStart w:id="4" w:name="OLE_LINK20" w:colFirst="0" w:colLast="4"/>
            <w:r w:rsidRPr="00642215">
              <w:rPr>
                <w:rFonts w:ascii="Book Antiqua" w:hAnsi="Book Antiqua"/>
                <w:b/>
                <w:color w:val="000000" w:themeColor="text1"/>
                <w:kern w:val="0"/>
                <w:sz w:val="24"/>
                <w:szCs w:val="24"/>
                <w:lang w:bidi="ar"/>
              </w:rPr>
              <w:t xml:space="preserve">FT3 </w:t>
            </w:r>
            <w:r w:rsidRPr="00642215">
              <w:rPr>
                <w:rFonts w:ascii="Book Antiqua" w:hAnsi="Book Antiqua"/>
                <w:b/>
                <w:color w:val="000000" w:themeColor="text1"/>
                <w:sz w:val="24"/>
                <w:szCs w:val="24"/>
              </w:rPr>
              <w:t>(</w:t>
            </w:r>
            <w:proofErr w:type="spellStart"/>
            <w:r w:rsidRPr="00642215">
              <w:rPr>
                <w:rFonts w:ascii="Book Antiqua" w:hAnsi="Book Antiqua"/>
                <w:b/>
                <w:color w:val="000000" w:themeColor="text1"/>
                <w:sz w:val="24"/>
                <w:szCs w:val="24"/>
              </w:rPr>
              <w:t>pmol</w:t>
            </w:r>
            <w:proofErr w:type="spellEnd"/>
            <w:r w:rsidRPr="00642215">
              <w:rPr>
                <w:rFonts w:ascii="Book Antiqua" w:hAnsi="Book Antiqua"/>
                <w:b/>
                <w:color w:val="000000" w:themeColor="text1"/>
                <w:sz w:val="24"/>
                <w:szCs w:val="24"/>
              </w:rPr>
              <w:t>/L)</w:t>
            </w:r>
          </w:p>
        </w:tc>
        <w:tc>
          <w:tcPr>
            <w:tcW w:w="1478" w:type="dxa"/>
            <w:tcBorders>
              <w:bottom w:val="single" w:sz="8" w:space="0" w:color="auto"/>
            </w:tcBorders>
            <w:vAlign w:val="center"/>
          </w:tcPr>
          <w:p w:rsidR="00A265D9" w:rsidRPr="00642215" w:rsidRDefault="004053D8" w:rsidP="00642215">
            <w:pPr>
              <w:widowControl/>
              <w:spacing w:line="360" w:lineRule="auto"/>
              <w:jc w:val="left"/>
              <w:textAlignment w:val="center"/>
              <w:rPr>
                <w:rFonts w:ascii="Book Antiqua" w:hAnsi="Book Antiqua"/>
                <w:b/>
                <w:color w:val="000000" w:themeColor="text1"/>
                <w:sz w:val="24"/>
                <w:szCs w:val="24"/>
              </w:rPr>
            </w:pPr>
            <w:r w:rsidRPr="00642215">
              <w:rPr>
                <w:rFonts w:ascii="Book Antiqua" w:hAnsi="Book Antiqua"/>
                <w:b/>
                <w:color w:val="000000" w:themeColor="text1"/>
                <w:kern w:val="0"/>
                <w:sz w:val="24"/>
                <w:szCs w:val="24"/>
                <w:lang w:bidi="ar"/>
              </w:rPr>
              <w:t>Preoperative</w:t>
            </w:r>
          </w:p>
        </w:tc>
        <w:tc>
          <w:tcPr>
            <w:tcW w:w="1437" w:type="dxa"/>
            <w:tcBorders>
              <w:bottom w:val="single" w:sz="8" w:space="0" w:color="auto"/>
            </w:tcBorders>
            <w:vAlign w:val="center"/>
          </w:tcPr>
          <w:p w:rsidR="00A265D9" w:rsidRPr="00642215" w:rsidRDefault="004053D8" w:rsidP="00642215">
            <w:pPr>
              <w:widowControl/>
              <w:spacing w:line="360" w:lineRule="auto"/>
              <w:jc w:val="left"/>
              <w:textAlignment w:val="center"/>
              <w:rPr>
                <w:rFonts w:ascii="Book Antiqua" w:hAnsi="Book Antiqua"/>
                <w:b/>
                <w:color w:val="000000" w:themeColor="text1"/>
                <w:sz w:val="24"/>
                <w:szCs w:val="24"/>
              </w:rPr>
            </w:pPr>
            <w:r w:rsidRPr="00642215">
              <w:rPr>
                <w:rFonts w:ascii="Book Antiqua" w:hAnsi="Book Antiqua"/>
                <w:b/>
                <w:color w:val="000000" w:themeColor="text1"/>
                <w:kern w:val="0"/>
                <w:sz w:val="24"/>
                <w:szCs w:val="24"/>
                <w:lang w:bidi="ar"/>
              </w:rPr>
              <w:t xml:space="preserve">7 </w:t>
            </w:r>
            <w:r w:rsidR="00FE7A47" w:rsidRPr="00642215">
              <w:rPr>
                <w:rFonts w:ascii="Book Antiqua" w:hAnsi="Book Antiqua"/>
                <w:b/>
                <w:color w:val="000000" w:themeColor="text1"/>
                <w:kern w:val="0"/>
                <w:sz w:val="24"/>
                <w:szCs w:val="24"/>
                <w:lang w:bidi="ar"/>
              </w:rPr>
              <w:t>d</w:t>
            </w:r>
            <w:r w:rsidRPr="00642215">
              <w:rPr>
                <w:rFonts w:ascii="Book Antiqua" w:hAnsi="Book Antiqua"/>
                <w:b/>
                <w:color w:val="000000" w:themeColor="text1"/>
                <w:kern w:val="0"/>
                <w:sz w:val="24"/>
                <w:szCs w:val="24"/>
                <w:lang w:bidi="ar"/>
              </w:rPr>
              <w:t xml:space="preserve"> after surgery</w:t>
            </w:r>
          </w:p>
        </w:tc>
        <w:tc>
          <w:tcPr>
            <w:tcW w:w="1882" w:type="dxa"/>
            <w:tcBorders>
              <w:bottom w:val="single" w:sz="8" w:space="0" w:color="auto"/>
            </w:tcBorders>
            <w:vAlign w:val="center"/>
          </w:tcPr>
          <w:p w:rsidR="00A265D9" w:rsidRPr="00642215" w:rsidRDefault="004053D8" w:rsidP="00642215">
            <w:pPr>
              <w:widowControl/>
              <w:spacing w:line="360" w:lineRule="auto"/>
              <w:jc w:val="left"/>
              <w:textAlignment w:val="center"/>
              <w:rPr>
                <w:rFonts w:ascii="Book Antiqua" w:hAnsi="Book Antiqua"/>
                <w:b/>
                <w:color w:val="000000" w:themeColor="text1"/>
                <w:sz w:val="24"/>
                <w:szCs w:val="24"/>
              </w:rPr>
            </w:pPr>
            <w:r w:rsidRPr="00642215">
              <w:rPr>
                <w:rFonts w:ascii="Book Antiqua" w:hAnsi="Book Antiqua"/>
                <w:b/>
                <w:color w:val="000000" w:themeColor="text1"/>
                <w:kern w:val="0"/>
                <w:sz w:val="24"/>
                <w:szCs w:val="24"/>
                <w:lang w:bidi="ar"/>
              </w:rPr>
              <w:t xml:space="preserve">30 </w:t>
            </w:r>
            <w:r w:rsidR="00FE7A47" w:rsidRPr="00642215">
              <w:rPr>
                <w:rFonts w:ascii="Book Antiqua" w:hAnsi="Book Antiqua"/>
                <w:b/>
                <w:color w:val="000000" w:themeColor="text1"/>
                <w:kern w:val="0"/>
                <w:sz w:val="24"/>
                <w:szCs w:val="24"/>
                <w:lang w:bidi="ar"/>
              </w:rPr>
              <w:t>d</w:t>
            </w:r>
            <w:r w:rsidRPr="00642215">
              <w:rPr>
                <w:rFonts w:ascii="Book Antiqua" w:hAnsi="Book Antiqua"/>
                <w:b/>
                <w:color w:val="000000" w:themeColor="text1"/>
                <w:kern w:val="0"/>
                <w:sz w:val="24"/>
                <w:szCs w:val="24"/>
                <w:lang w:bidi="ar"/>
              </w:rPr>
              <w:t xml:space="preserve"> after surgery</w:t>
            </w:r>
          </w:p>
        </w:tc>
      </w:tr>
      <w:tr w:rsidR="004B4DA5" w:rsidRPr="00642215" w:rsidTr="004B413D">
        <w:trPr>
          <w:trHeight w:val="285"/>
        </w:trPr>
        <w:tc>
          <w:tcPr>
            <w:tcW w:w="2365" w:type="dxa"/>
            <w:tcBorders>
              <w:top w:val="single" w:sz="8" w:space="0" w:color="auto"/>
              <w:tl2br w:val="nil"/>
              <w:tr2bl w:val="nil"/>
            </w:tcBorders>
            <w:vAlign w:val="center"/>
          </w:tcPr>
          <w:p w:rsidR="00A265D9" w:rsidRPr="00642215" w:rsidRDefault="004053D8" w:rsidP="00642215">
            <w:pPr>
              <w:widowControl/>
              <w:spacing w:line="360" w:lineRule="auto"/>
              <w:textAlignment w:val="center"/>
              <w:rPr>
                <w:rFonts w:ascii="Book Antiqua" w:hAnsi="Book Antiqua"/>
                <w:color w:val="000000" w:themeColor="text1"/>
                <w:sz w:val="24"/>
                <w:szCs w:val="24"/>
              </w:rPr>
            </w:pPr>
            <w:r w:rsidRPr="00642215">
              <w:rPr>
                <w:rFonts w:ascii="Book Antiqua" w:hAnsi="Book Antiqua"/>
                <w:color w:val="000000" w:themeColor="text1"/>
                <w:kern w:val="0"/>
                <w:sz w:val="24"/>
                <w:szCs w:val="24"/>
                <w:lang w:bidi="ar"/>
              </w:rPr>
              <w:t>Microwave ablation group</w:t>
            </w:r>
          </w:p>
        </w:tc>
        <w:tc>
          <w:tcPr>
            <w:tcW w:w="1478" w:type="dxa"/>
            <w:tcBorders>
              <w:top w:val="single" w:sz="8" w:space="0" w:color="auto"/>
              <w:tl2br w:val="nil"/>
              <w:tr2bl w:val="nil"/>
            </w:tcBorders>
            <w:vAlign w:val="center"/>
          </w:tcPr>
          <w:p w:rsidR="00A265D9" w:rsidRPr="00642215" w:rsidRDefault="004053D8" w:rsidP="00642215">
            <w:pPr>
              <w:widowControl/>
              <w:spacing w:line="360" w:lineRule="auto"/>
              <w:textAlignment w:val="center"/>
              <w:rPr>
                <w:rFonts w:ascii="Book Antiqua" w:hAnsi="Book Antiqua"/>
                <w:color w:val="000000" w:themeColor="text1"/>
                <w:sz w:val="24"/>
                <w:szCs w:val="24"/>
              </w:rPr>
            </w:pPr>
            <w:bookmarkStart w:id="5" w:name="OLE_LINK6"/>
            <w:r w:rsidRPr="00642215">
              <w:rPr>
                <w:rFonts w:ascii="Book Antiqua" w:hAnsi="Book Antiqua"/>
                <w:color w:val="000000" w:themeColor="text1"/>
                <w:kern w:val="0"/>
                <w:sz w:val="24"/>
                <w:szCs w:val="24"/>
                <w:lang w:bidi="ar"/>
              </w:rPr>
              <w:t>4.28</w:t>
            </w:r>
            <w:bookmarkEnd w:id="5"/>
            <w:r w:rsidRPr="00642215">
              <w:rPr>
                <w:rFonts w:ascii="Book Antiqua" w:hAnsi="Book Antiqua"/>
                <w:color w:val="000000" w:themeColor="text1"/>
                <w:kern w:val="0"/>
                <w:sz w:val="24"/>
                <w:szCs w:val="24"/>
                <w:lang w:bidi="ar"/>
              </w:rPr>
              <w:t xml:space="preserve"> ± </w:t>
            </w:r>
            <w:bookmarkStart w:id="6" w:name="OLE_LINK7"/>
            <w:r w:rsidRPr="00642215">
              <w:rPr>
                <w:rFonts w:ascii="Book Antiqua" w:hAnsi="Book Antiqua"/>
                <w:color w:val="000000" w:themeColor="text1"/>
                <w:kern w:val="0"/>
                <w:sz w:val="24"/>
                <w:szCs w:val="24"/>
                <w:lang w:bidi="ar"/>
              </w:rPr>
              <w:t>0.49</w:t>
            </w:r>
            <w:bookmarkEnd w:id="6"/>
          </w:p>
        </w:tc>
        <w:tc>
          <w:tcPr>
            <w:tcW w:w="1437" w:type="dxa"/>
            <w:tcBorders>
              <w:top w:val="single" w:sz="8" w:space="0" w:color="auto"/>
              <w:tl2br w:val="nil"/>
              <w:tr2bl w:val="nil"/>
            </w:tcBorders>
            <w:vAlign w:val="center"/>
          </w:tcPr>
          <w:p w:rsidR="00A265D9" w:rsidRPr="00642215" w:rsidRDefault="004053D8" w:rsidP="00642215">
            <w:pPr>
              <w:widowControl/>
              <w:spacing w:line="360" w:lineRule="auto"/>
              <w:textAlignment w:val="center"/>
              <w:rPr>
                <w:rFonts w:ascii="Book Antiqua" w:hAnsi="Book Antiqua"/>
                <w:color w:val="000000" w:themeColor="text1"/>
                <w:sz w:val="24"/>
                <w:szCs w:val="24"/>
              </w:rPr>
            </w:pPr>
            <w:bookmarkStart w:id="7" w:name="OLE_LINK8"/>
            <w:r w:rsidRPr="00642215">
              <w:rPr>
                <w:rFonts w:ascii="Book Antiqua" w:hAnsi="Book Antiqua"/>
                <w:color w:val="000000" w:themeColor="text1"/>
                <w:kern w:val="0"/>
                <w:sz w:val="24"/>
                <w:szCs w:val="24"/>
                <w:lang w:bidi="ar"/>
              </w:rPr>
              <w:t>4.25</w:t>
            </w:r>
            <w:bookmarkEnd w:id="7"/>
            <w:r w:rsidRPr="00642215">
              <w:rPr>
                <w:rFonts w:ascii="Book Antiqua" w:hAnsi="Book Antiqua"/>
                <w:color w:val="000000" w:themeColor="text1"/>
                <w:kern w:val="0"/>
                <w:sz w:val="24"/>
                <w:szCs w:val="24"/>
                <w:lang w:bidi="ar"/>
              </w:rPr>
              <w:t xml:space="preserve"> ± </w:t>
            </w:r>
            <w:bookmarkStart w:id="8" w:name="OLE_LINK9"/>
            <w:r w:rsidRPr="00642215">
              <w:rPr>
                <w:rFonts w:ascii="Book Antiqua" w:hAnsi="Book Antiqua"/>
                <w:color w:val="000000" w:themeColor="text1"/>
                <w:kern w:val="0"/>
                <w:sz w:val="24"/>
                <w:szCs w:val="24"/>
                <w:lang w:bidi="ar"/>
              </w:rPr>
              <w:t>0.45</w:t>
            </w:r>
            <w:bookmarkEnd w:id="8"/>
          </w:p>
        </w:tc>
        <w:tc>
          <w:tcPr>
            <w:tcW w:w="1882" w:type="dxa"/>
            <w:tcBorders>
              <w:top w:val="single" w:sz="8" w:space="0" w:color="auto"/>
              <w:tl2br w:val="nil"/>
              <w:tr2bl w:val="nil"/>
            </w:tcBorders>
            <w:vAlign w:val="center"/>
          </w:tcPr>
          <w:p w:rsidR="00A265D9" w:rsidRPr="00642215" w:rsidRDefault="004053D8" w:rsidP="00642215">
            <w:pPr>
              <w:widowControl/>
              <w:spacing w:line="360" w:lineRule="auto"/>
              <w:textAlignment w:val="center"/>
              <w:rPr>
                <w:rFonts w:ascii="Book Antiqua" w:hAnsi="Book Antiqua"/>
                <w:color w:val="000000" w:themeColor="text1"/>
                <w:sz w:val="24"/>
                <w:szCs w:val="24"/>
              </w:rPr>
            </w:pPr>
            <w:bookmarkStart w:id="9" w:name="OLE_LINK10"/>
            <w:r w:rsidRPr="00642215">
              <w:rPr>
                <w:rFonts w:ascii="Book Antiqua" w:hAnsi="Book Antiqua"/>
                <w:color w:val="000000" w:themeColor="text1"/>
                <w:kern w:val="0"/>
                <w:sz w:val="24"/>
                <w:szCs w:val="24"/>
                <w:lang w:bidi="ar"/>
              </w:rPr>
              <w:t>4.22</w:t>
            </w:r>
            <w:bookmarkEnd w:id="9"/>
            <w:r w:rsidRPr="00642215">
              <w:rPr>
                <w:rFonts w:ascii="Book Antiqua" w:hAnsi="Book Antiqua"/>
                <w:color w:val="000000" w:themeColor="text1"/>
                <w:kern w:val="0"/>
                <w:sz w:val="24"/>
                <w:szCs w:val="24"/>
                <w:lang w:bidi="ar"/>
              </w:rPr>
              <w:t>±</w:t>
            </w:r>
            <w:bookmarkStart w:id="10" w:name="OLE_LINK11"/>
            <w:r w:rsidRPr="00642215">
              <w:rPr>
                <w:rFonts w:ascii="Book Antiqua" w:hAnsi="Book Antiqua"/>
                <w:color w:val="000000" w:themeColor="text1"/>
                <w:kern w:val="0"/>
                <w:sz w:val="24"/>
                <w:szCs w:val="24"/>
                <w:lang w:bidi="ar"/>
              </w:rPr>
              <w:t>0.53</w:t>
            </w:r>
            <w:bookmarkEnd w:id="10"/>
          </w:p>
        </w:tc>
      </w:tr>
      <w:tr w:rsidR="004B4DA5" w:rsidRPr="00642215" w:rsidTr="004B413D">
        <w:trPr>
          <w:trHeight w:val="420"/>
        </w:trPr>
        <w:tc>
          <w:tcPr>
            <w:tcW w:w="2365" w:type="dxa"/>
            <w:tcBorders>
              <w:tl2br w:val="nil"/>
              <w:tr2bl w:val="nil"/>
            </w:tcBorders>
            <w:vAlign w:val="center"/>
          </w:tcPr>
          <w:p w:rsidR="00A265D9" w:rsidRPr="00642215" w:rsidRDefault="004053D8" w:rsidP="00642215">
            <w:pPr>
              <w:widowControl/>
              <w:spacing w:line="360" w:lineRule="auto"/>
              <w:textAlignment w:val="center"/>
              <w:rPr>
                <w:rFonts w:ascii="Book Antiqua" w:hAnsi="Book Antiqua"/>
                <w:color w:val="000000" w:themeColor="text1"/>
                <w:sz w:val="24"/>
                <w:szCs w:val="24"/>
              </w:rPr>
            </w:pPr>
            <w:r w:rsidRPr="00642215">
              <w:rPr>
                <w:rFonts w:ascii="Book Antiqua" w:hAnsi="Book Antiqua"/>
                <w:color w:val="000000" w:themeColor="text1"/>
                <w:kern w:val="0"/>
                <w:sz w:val="24"/>
                <w:szCs w:val="24"/>
                <w:lang w:bidi="ar"/>
              </w:rPr>
              <w:t>Surgery group</w:t>
            </w:r>
          </w:p>
        </w:tc>
        <w:tc>
          <w:tcPr>
            <w:tcW w:w="1478" w:type="dxa"/>
            <w:tcBorders>
              <w:tl2br w:val="nil"/>
              <w:tr2bl w:val="nil"/>
            </w:tcBorders>
            <w:vAlign w:val="center"/>
          </w:tcPr>
          <w:p w:rsidR="00A265D9" w:rsidRPr="00642215" w:rsidRDefault="004053D8" w:rsidP="00642215">
            <w:pPr>
              <w:widowControl/>
              <w:spacing w:line="360" w:lineRule="auto"/>
              <w:textAlignment w:val="center"/>
              <w:rPr>
                <w:rFonts w:ascii="Book Antiqua" w:hAnsi="Book Antiqua"/>
                <w:color w:val="000000" w:themeColor="text1"/>
                <w:sz w:val="24"/>
                <w:szCs w:val="24"/>
              </w:rPr>
            </w:pPr>
            <w:bookmarkStart w:id="11" w:name="OLE_LINK14"/>
            <w:r w:rsidRPr="00642215">
              <w:rPr>
                <w:rFonts w:ascii="Book Antiqua" w:hAnsi="Book Antiqua"/>
                <w:color w:val="000000" w:themeColor="text1"/>
                <w:kern w:val="0"/>
                <w:sz w:val="24"/>
                <w:szCs w:val="24"/>
                <w:lang w:bidi="ar"/>
              </w:rPr>
              <w:t>4.33</w:t>
            </w:r>
            <w:bookmarkEnd w:id="11"/>
            <w:r w:rsidRPr="00642215">
              <w:rPr>
                <w:rFonts w:ascii="Book Antiqua" w:hAnsi="Book Antiqua"/>
                <w:color w:val="000000" w:themeColor="text1"/>
                <w:kern w:val="0"/>
                <w:sz w:val="24"/>
                <w:szCs w:val="24"/>
                <w:lang w:bidi="ar"/>
              </w:rPr>
              <w:t xml:space="preserve"> ± </w:t>
            </w:r>
            <w:bookmarkStart w:id="12" w:name="OLE_LINK15"/>
            <w:r w:rsidRPr="00642215">
              <w:rPr>
                <w:rFonts w:ascii="Book Antiqua" w:hAnsi="Book Antiqua"/>
                <w:color w:val="000000" w:themeColor="text1"/>
                <w:kern w:val="0"/>
                <w:sz w:val="24"/>
                <w:szCs w:val="24"/>
                <w:lang w:bidi="ar"/>
              </w:rPr>
              <w:t>0.78</w:t>
            </w:r>
            <w:bookmarkEnd w:id="12"/>
          </w:p>
        </w:tc>
        <w:tc>
          <w:tcPr>
            <w:tcW w:w="1437" w:type="dxa"/>
            <w:tcBorders>
              <w:tl2br w:val="nil"/>
              <w:tr2bl w:val="nil"/>
            </w:tcBorders>
            <w:vAlign w:val="center"/>
          </w:tcPr>
          <w:p w:rsidR="00A265D9" w:rsidRPr="00642215" w:rsidRDefault="004053D8" w:rsidP="00642215">
            <w:pPr>
              <w:widowControl/>
              <w:spacing w:line="360" w:lineRule="auto"/>
              <w:textAlignment w:val="center"/>
              <w:rPr>
                <w:rFonts w:ascii="Book Antiqua" w:hAnsi="Book Antiqua"/>
                <w:color w:val="000000" w:themeColor="text1"/>
                <w:sz w:val="24"/>
                <w:szCs w:val="24"/>
              </w:rPr>
            </w:pPr>
            <w:bookmarkStart w:id="13" w:name="OLE_LINK16"/>
            <w:r w:rsidRPr="00642215">
              <w:rPr>
                <w:rFonts w:ascii="Book Antiqua" w:hAnsi="Book Antiqua"/>
                <w:color w:val="000000" w:themeColor="text1"/>
                <w:kern w:val="0"/>
                <w:sz w:val="24"/>
                <w:szCs w:val="24"/>
                <w:lang w:bidi="ar"/>
              </w:rPr>
              <w:t>3.09</w:t>
            </w:r>
            <w:bookmarkEnd w:id="13"/>
            <w:r w:rsidRPr="00642215">
              <w:rPr>
                <w:rFonts w:ascii="Book Antiqua" w:hAnsi="Book Antiqua"/>
                <w:color w:val="000000" w:themeColor="text1"/>
                <w:kern w:val="0"/>
                <w:sz w:val="24"/>
                <w:szCs w:val="24"/>
                <w:lang w:bidi="ar"/>
              </w:rPr>
              <w:t xml:space="preserve"> ± </w:t>
            </w:r>
            <w:bookmarkStart w:id="14" w:name="OLE_LINK17"/>
            <w:r w:rsidRPr="00642215">
              <w:rPr>
                <w:rFonts w:ascii="Book Antiqua" w:hAnsi="Book Antiqua"/>
                <w:color w:val="000000" w:themeColor="text1"/>
                <w:kern w:val="0"/>
                <w:sz w:val="24"/>
                <w:szCs w:val="24"/>
                <w:lang w:bidi="ar"/>
              </w:rPr>
              <w:t>0.64</w:t>
            </w:r>
            <w:bookmarkEnd w:id="14"/>
          </w:p>
        </w:tc>
        <w:tc>
          <w:tcPr>
            <w:tcW w:w="1882" w:type="dxa"/>
            <w:tcBorders>
              <w:tl2br w:val="nil"/>
              <w:tr2bl w:val="nil"/>
            </w:tcBorders>
            <w:vAlign w:val="center"/>
          </w:tcPr>
          <w:p w:rsidR="00A265D9" w:rsidRPr="00642215" w:rsidRDefault="004053D8" w:rsidP="00642215">
            <w:pPr>
              <w:widowControl/>
              <w:spacing w:line="360" w:lineRule="auto"/>
              <w:textAlignment w:val="center"/>
              <w:rPr>
                <w:rFonts w:ascii="Book Antiqua" w:hAnsi="Book Antiqua"/>
                <w:color w:val="000000" w:themeColor="text1"/>
                <w:sz w:val="24"/>
                <w:szCs w:val="24"/>
              </w:rPr>
            </w:pPr>
            <w:bookmarkStart w:id="15" w:name="OLE_LINK18"/>
            <w:r w:rsidRPr="00642215">
              <w:rPr>
                <w:rFonts w:ascii="Book Antiqua" w:hAnsi="Book Antiqua"/>
                <w:color w:val="000000" w:themeColor="text1"/>
                <w:kern w:val="0"/>
                <w:sz w:val="24"/>
                <w:szCs w:val="24"/>
                <w:lang w:bidi="ar"/>
              </w:rPr>
              <w:t>2.78</w:t>
            </w:r>
            <w:bookmarkEnd w:id="15"/>
            <w:r w:rsidRPr="00642215">
              <w:rPr>
                <w:rFonts w:ascii="Book Antiqua" w:hAnsi="Book Antiqua"/>
                <w:color w:val="000000" w:themeColor="text1"/>
                <w:kern w:val="0"/>
                <w:sz w:val="24"/>
                <w:szCs w:val="24"/>
                <w:lang w:bidi="ar"/>
              </w:rPr>
              <w:t>±</w:t>
            </w:r>
            <w:bookmarkStart w:id="16" w:name="OLE_LINK19"/>
            <w:r w:rsidRPr="00642215">
              <w:rPr>
                <w:rFonts w:ascii="Book Antiqua" w:hAnsi="Book Antiqua"/>
                <w:color w:val="000000" w:themeColor="text1"/>
                <w:kern w:val="0"/>
                <w:sz w:val="24"/>
                <w:szCs w:val="24"/>
                <w:lang w:bidi="ar"/>
              </w:rPr>
              <w:t>0.84</w:t>
            </w:r>
            <w:bookmarkEnd w:id="16"/>
          </w:p>
        </w:tc>
      </w:tr>
    </w:tbl>
    <w:bookmarkEnd w:id="4"/>
    <w:p w:rsidR="00A265D9" w:rsidRPr="00642215" w:rsidRDefault="004053D8" w:rsidP="00642215">
      <w:pPr>
        <w:tabs>
          <w:tab w:val="left" w:pos="2715"/>
          <w:tab w:val="left" w:pos="6120"/>
        </w:tabs>
        <w:spacing w:line="360" w:lineRule="auto"/>
        <w:rPr>
          <w:rFonts w:ascii="Book Antiqua" w:hAnsi="Book Antiqua"/>
          <w:color w:val="000000" w:themeColor="text1"/>
          <w:sz w:val="24"/>
          <w:szCs w:val="24"/>
        </w:rPr>
      </w:pPr>
      <w:proofErr w:type="spellStart"/>
      <w:r w:rsidRPr="00642215">
        <w:rPr>
          <w:rFonts w:ascii="Book Antiqua" w:hAnsi="Book Antiqua"/>
          <w:color w:val="000000" w:themeColor="text1"/>
          <w:kern w:val="0"/>
          <w:sz w:val="24"/>
          <w:szCs w:val="24"/>
          <w:lang w:bidi="ar"/>
        </w:rPr>
        <w:t>F</w:t>
      </w:r>
      <w:r w:rsidRPr="00642215">
        <w:rPr>
          <w:rFonts w:ascii="Book Antiqua" w:hAnsi="Book Antiqua"/>
          <w:color w:val="000000" w:themeColor="text1"/>
          <w:kern w:val="0"/>
          <w:sz w:val="24"/>
          <w:szCs w:val="24"/>
          <w:vertAlign w:val="subscript"/>
          <w:lang w:bidi="ar"/>
        </w:rPr>
        <w:t>i</w:t>
      </w:r>
      <w:r w:rsidRPr="00642215">
        <w:rPr>
          <w:rFonts w:ascii="Book Antiqua" w:hAnsi="Book Antiqua"/>
          <w:color w:val="000000" w:themeColor="text1"/>
          <w:sz w:val="24"/>
          <w:szCs w:val="24"/>
          <w:vertAlign w:val="subscript"/>
        </w:rPr>
        <w:t>ntra</w:t>
      </w:r>
      <w:proofErr w:type="spellEnd"/>
      <w:r w:rsidRPr="00642215">
        <w:rPr>
          <w:rFonts w:ascii="Book Antiqua" w:hAnsi="Book Antiqua"/>
          <w:color w:val="000000" w:themeColor="text1"/>
          <w:sz w:val="24"/>
          <w:szCs w:val="24"/>
          <w:vertAlign w:val="subscript"/>
        </w:rPr>
        <w:t>-group</w:t>
      </w:r>
      <w:r w:rsidR="00266E51" w:rsidRPr="00642215">
        <w:rPr>
          <w:rFonts w:ascii="Book Antiqua" w:hAnsi="Book Antiqua"/>
          <w:color w:val="000000" w:themeColor="text1"/>
          <w:sz w:val="24"/>
          <w:szCs w:val="24"/>
          <w:vertAlign w:val="subscript"/>
        </w:rPr>
        <w:t xml:space="preserve"> </w:t>
      </w:r>
      <w:r w:rsidR="00266E51" w:rsidRPr="00642215">
        <w:rPr>
          <w:rFonts w:ascii="Book Antiqua" w:hAnsi="Book Antiqua"/>
          <w:color w:val="000000" w:themeColor="text1"/>
          <w:kern w:val="0"/>
          <w:sz w:val="24"/>
          <w:szCs w:val="24"/>
          <w:lang w:bidi="ar"/>
        </w:rPr>
        <w:t xml:space="preserve">= 6.435, </w:t>
      </w:r>
      <w:proofErr w:type="spellStart"/>
      <w:r w:rsidRPr="00642215">
        <w:rPr>
          <w:rFonts w:ascii="Book Antiqua" w:hAnsi="Book Antiqua"/>
          <w:color w:val="000000" w:themeColor="text1"/>
          <w:kern w:val="0"/>
          <w:sz w:val="24"/>
          <w:szCs w:val="24"/>
          <w:lang w:bidi="ar"/>
        </w:rPr>
        <w:t>P</w:t>
      </w:r>
      <w:r w:rsidRPr="00642215">
        <w:rPr>
          <w:rFonts w:ascii="Book Antiqua" w:hAnsi="Book Antiqua"/>
          <w:color w:val="000000" w:themeColor="text1"/>
          <w:kern w:val="0"/>
          <w:sz w:val="24"/>
          <w:szCs w:val="24"/>
          <w:vertAlign w:val="subscript"/>
          <w:lang w:bidi="ar"/>
        </w:rPr>
        <w:t>i</w:t>
      </w:r>
      <w:r w:rsidRPr="00642215">
        <w:rPr>
          <w:rFonts w:ascii="Book Antiqua" w:hAnsi="Book Antiqua"/>
          <w:color w:val="000000" w:themeColor="text1"/>
          <w:sz w:val="24"/>
          <w:szCs w:val="24"/>
          <w:vertAlign w:val="subscript"/>
        </w:rPr>
        <w:t>ntra</w:t>
      </w:r>
      <w:proofErr w:type="spellEnd"/>
      <w:r w:rsidRPr="00642215">
        <w:rPr>
          <w:rFonts w:ascii="Book Antiqua" w:hAnsi="Book Antiqua"/>
          <w:color w:val="000000" w:themeColor="text1"/>
          <w:sz w:val="24"/>
          <w:szCs w:val="24"/>
          <w:vertAlign w:val="subscript"/>
        </w:rPr>
        <w:t>-group</w:t>
      </w:r>
      <w:r w:rsidR="00266E51" w:rsidRPr="00642215">
        <w:rPr>
          <w:rFonts w:ascii="Book Antiqua" w:hAnsi="Book Antiqua"/>
          <w:color w:val="000000" w:themeColor="text1"/>
          <w:sz w:val="24"/>
          <w:szCs w:val="24"/>
          <w:vertAlign w:val="subscript"/>
        </w:rPr>
        <w:t xml:space="preserve"> </w:t>
      </w:r>
      <w:r w:rsidRPr="00642215">
        <w:rPr>
          <w:rFonts w:ascii="Book Antiqua" w:hAnsi="Book Antiqua"/>
          <w:color w:val="000000" w:themeColor="text1"/>
          <w:sz w:val="24"/>
          <w:szCs w:val="24"/>
        </w:rPr>
        <w:t>=</w:t>
      </w:r>
      <w:r w:rsidR="00266E51" w:rsidRPr="00642215">
        <w:rPr>
          <w:rFonts w:ascii="Book Antiqua" w:hAnsi="Book Antiqua"/>
          <w:color w:val="000000" w:themeColor="text1"/>
          <w:sz w:val="24"/>
          <w:szCs w:val="24"/>
        </w:rPr>
        <w:t xml:space="preserve"> </w:t>
      </w:r>
      <w:r w:rsidRPr="00642215">
        <w:rPr>
          <w:rFonts w:ascii="Book Antiqua" w:hAnsi="Book Antiqua"/>
          <w:color w:val="000000" w:themeColor="text1"/>
          <w:sz w:val="24"/>
          <w:szCs w:val="24"/>
        </w:rPr>
        <w:t xml:space="preserve">0.000; </w:t>
      </w:r>
      <w:proofErr w:type="spellStart"/>
      <w:r w:rsidRPr="00642215">
        <w:rPr>
          <w:rFonts w:ascii="Book Antiqua" w:hAnsi="Book Antiqua"/>
          <w:color w:val="000000" w:themeColor="text1"/>
          <w:sz w:val="24"/>
          <w:szCs w:val="24"/>
        </w:rPr>
        <w:t>F</w:t>
      </w:r>
      <w:r w:rsidRPr="00642215">
        <w:rPr>
          <w:rFonts w:ascii="Book Antiqua" w:hAnsi="Book Antiqua"/>
          <w:color w:val="000000" w:themeColor="text1"/>
          <w:sz w:val="24"/>
          <w:szCs w:val="24"/>
          <w:vertAlign w:val="subscript"/>
        </w:rPr>
        <w:t>inter</w:t>
      </w:r>
      <w:proofErr w:type="spellEnd"/>
      <w:r w:rsidRPr="00642215">
        <w:rPr>
          <w:rFonts w:ascii="Book Antiqua" w:hAnsi="Book Antiqua"/>
          <w:color w:val="000000" w:themeColor="text1"/>
          <w:sz w:val="24"/>
          <w:szCs w:val="24"/>
          <w:vertAlign w:val="subscript"/>
        </w:rPr>
        <w:t>-group</w:t>
      </w:r>
      <w:r w:rsidR="00266E51" w:rsidRPr="00642215">
        <w:rPr>
          <w:rFonts w:ascii="Book Antiqua" w:hAnsi="Book Antiqua"/>
          <w:color w:val="000000" w:themeColor="text1"/>
          <w:sz w:val="24"/>
          <w:szCs w:val="24"/>
          <w:vertAlign w:val="subscript"/>
        </w:rPr>
        <w:t xml:space="preserve"> </w:t>
      </w:r>
      <w:r w:rsidRPr="00642215">
        <w:rPr>
          <w:rFonts w:ascii="Book Antiqua" w:hAnsi="Book Antiqua"/>
          <w:color w:val="000000" w:themeColor="text1"/>
          <w:sz w:val="24"/>
          <w:szCs w:val="24"/>
        </w:rPr>
        <w:t>=</w:t>
      </w:r>
      <w:r w:rsidR="00266E51" w:rsidRPr="00642215">
        <w:rPr>
          <w:rFonts w:ascii="Book Antiqua" w:hAnsi="Book Antiqua"/>
          <w:color w:val="000000" w:themeColor="text1"/>
          <w:sz w:val="24"/>
          <w:szCs w:val="24"/>
        </w:rPr>
        <w:t xml:space="preserve"> </w:t>
      </w:r>
      <w:r w:rsidRPr="00642215">
        <w:rPr>
          <w:rFonts w:ascii="Book Antiqua" w:hAnsi="Book Antiqua"/>
          <w:color w:val="000000" w:themeColor="text1"/>
          <w:sz w:val="24"/>
          <w:szCs w:val="24"/>
        </w:rPr>
        <w:t>8.546, P</w:t>
      </w:r>
      <w:r w:rsidRPr="00642215">
        <w:rPr>
          <w:rFonts w:ascii="Book Antiqua" w:hAnsi="Book Antiqua"/>
          <w:color w:val="000000" w:themeColor="text1"/>
          <w:sz w:val="24"/>
          <w:szCs w:val="24"/>
          <w:vertAlign w:val="subscript"/>
        </w:rPr>
        <w:t>inter-group</w:t>
      </w:r>
      <w:r w:rsidR="00266E51" w:rsidRPr="00642215">
        <w:rPr>
          <w:rFonts w:ascii="Book Antiqua" w:hAnsi="Book Antiqua"/>
          <w:color w:val="000000" w:themeColor="text1"/>
          <w:sz w:val="24"/>
          <w:szCs w:val="24"/>
          <w:vertAlign w:val="subscript"/>
        </w:rPr>
        <w:t xml:space="preserve"> </w:t>
      </w:r>
      <w:r w:rsidRPr="00642215">
        <w:rPr>
          <w:rFonts w:ascii="Book Antiqua" w:hAnsi="Book Antiqua"/>
          <w:color w:val="000000" w:themeColor="text1"/>
          <w:sz w:val="24"/>
          <w:szCs w:val="24"/>
        </w:rPr>
        <w:t>=</w:t>
      </w:r>
      <w:r w:rsidR="00266E51" w:rsidRPr="00642215">
        <w:rPr>
          <w:rFonts w:ascii="Book Antiqua" w:hAnsi="Book Antiqua"/>
          <w:color w:val="000000" w:themeColor="text1"/>
          <w:sz w:val="24"/>
          <w:szCs w:val="24"/>
        </w:rPr>
        <w:t xml:space="preserve"> </w:t>
      </w:r>
      <w:r w:rsidRPr="00642215">
        <w:rPr>
          <w:rFonts w:ascii="Book Antiqua" w:hAnsi="Book Antiqua"/>
          <w:color w:val="000000" w:themeColor="text1"/>
          <w:sz w:val="24"/>
          <w:szCs w:val="24"/>
        </w:rPr>
        <w:t xml:space="preserve">0.000; </w:t>
      </w:r>
      <w:proofErr w:type="spellStart"/>
      <w:r w:rsidRPr="00642215">
        <w:rPr>
          <w:rFonts w:ascii="Book Antiqua" w:hAnsi="Book Antiqua"/>
          <w:color w:val="000000" w:themeColor="text1"/>
          <w:sz w:val="24"/>
          <w:szCs w:val="24"/>
        </w:rPr>
        <w:t>F</w:t>
      </w:r>
      <w:r w:rsidRPr="00642215">
        <w:rPr>
          <w:rFonts w:ascii="Book Antiqua" w:hAnsi="Book Antiqua"/>
          <w:color w:val="000000" w:themeColor="text1"/>
          <w:sz w:val="24"/>
          <w:szCs w:val="24"/>
          <w:vertAlign w:val="subscript"/>
        </w:rPr>
        <w:t>interaction</w:t>
      </w:r>
      <w:proofErr w:type="spellEnd"/>
      <w:r w:rsidR="00266E51" w:rsidRPr="00642215">
        <w:rPr>
          <w:rFonts w:ascii="Book Antiqua" w:hAnsi="Book Antiqua"/>
          <w:color w:val="000000" w:themeColor="text1"/>
          <w:sz w:val="24"/>
          <w:szCs w:val="24"/>
          <w:vertAlign w:val="subscript"/>
        </w:rPr>
        <w:t xml:space="preserve"> </w:t>
      </w:r>
      <w:r w:rsidRPr="00642215">
        <w:rPr>
          <w:rFonts w:ascii="Book Antiqua" w:hAnsi="Book Antiqua"/>
          <w:color w:val="000000" w:themeColor="text1"/>
          <w:sz w:val="24"/>
          <w:szCs w:val="24"/>
        </w:rPr>
        <w:t>=</w:t>
      </w:r>
      <w:r w:rsidR="00266E51" w:rsidRPr="00642215">
        <w:rPr>
          <w:rFonts w:ascii="Book Antiqua" w:hAnsi="Book Antiqua"/>
          <w:color w:val="000000" w:themeColor="text1"/>
          <w:sz w:val="24"/>
          <w:szCs w:val="24"/>
        </w:rPr>
        <w:t xml:space="preserve"> </w:t>
      </w:r>
      <w:r w:rsidRPr="00642215">
        <w:rPr>
          <w:rFonts w:ascii="Book Antiqua" w:hAnsi="Book Antiqua"/>
          <w:color w:val="000000" w:themeColor="text1"/>
          <w:sz w:val="24"/>
          <w:szCs w:val="24"/>
        </w:rPr>
        <w:t xml:space="preserve">45.291, </w:t>
      </w:r>
      <w:proofErr w:type="spellStart"/>
      <w:r w:rsidRPr="00642215">
        <w:rPr>
          <w:rFonts w:ascii="Book Antiqua" w:hAnsi="Book Antiqua"/>
          <w:color w:val="000000" w:themeColor="text1"/>
          <w:sz w:val="24"/>
          <w:szCs w:val="24"/>
        </w:rPr>
        <w:t>P</w:t>
      </w:r>
      <w:r w:rsidRPr="00642215">
        <w:rPr>
          <w:rFonts w:ascii="Book Antiqua" w:hAnsi="Book Antiqua"/>
          <w:color w:val="000000" w:themeColor="text1"/>
          <w:sz w:val="24"/>
          <w:szCs w:val="24"/>
          <w:vertAlign w:val="subscript"/>
        </w:rPr>
        <w:t>interaction</w:t>
      </w:r>
      <w:proofErr w:type="spellEnd"/>
      <w:r w:rsidR="00266E51" w:rsidRPr="00642215">
        <w:rPr>
          <w:rFonts w:ascii="Book Antiqua" w:hAnsi="Book Antiqua"/>
          <w:color w:val="000000" w:themeColor="text1"/>
          <w:sz w:val="24"/>
          <w:szCs w:val="24"/>
          <w:vertAlign w:val="subscript"/>
        </w:rPr>
        <w:t xml:space="preserve"> </w:t>
      </w:r>
      <w:r w:rsidR="004C7F42" w:rsidRPr="00642215">
        <w:rPr>
          <w:rFonts w:ascii="Book Antiqua" w:hAnsi="Book Antiqua"/>
          <w:color w:val="000000" w:themeColor="text1"/>
          <w:sz w:val="24"/>
          <w:szCs w:val="24"/>
        </w:rPr>
        <w:t>=</w:t>
      </w:r>
      <w:r w:rsidR="00266E51" w:rsidRPr="00642215">
        <w:rPr>
          <w:rFonts w:ascii="Book Antiqua" w:hAnsi="Book Antiqua"/>
          <w:color w:val="000000" w:themeColor="text1"/>
          <w:sz w:val="24"/>
          <w:szCs w:val="24"/>
        </w:rPr>
        <w:t xml:space="preserve"> </w:t>
      </w:r>
      <w:r w:rsidR="004C7F42" w:rsidRPr="00642215">
        <w:rPr>
          <w:rFonts w:ascii="Book Antiqua" w:hAnsi="Book Antiqua"/>
          <w:color w:val="000000" w:themeColor="text1"/>
          <w:sz w:val="24"/>
          <w:szCs w:val="24"/>
        </w:rPr>
        <w:t>0.000. FT3:</w:t>
      </w:r>
      <w:r w:rsidR="004C7F42" w:rsidRPr="00642215">
        <w:rPr>
          <w:rFonts w:ascii="Book Antiqua" w:hAnsi="Book Antiqua"/>
          <w:sz w:val="24"/>
          <w:szCs w:val="24"/>
        </w:rPr>
        <w:t xml:space="preserve"> </w:t>
      </w:r>
      <w:r w:rsidR="004C7F42" w:rsidRPr="00642215">
        <w:rPr>
          <w:rFonts w:ascii="Book Antiqua" w:hAnsi="Book Antiqua"/>
          <w:color w:val="000000" w:themeColor="text1"/>
          <w:sz w:val="24"/>
          <w:szCs w:val="24"/>
        </w:rPr>
        <w:t>Free triiodothyronine.</w:t>
      </w:r>
    </w:p>
    <w:p w:rsidR="00A265D9" w:rsidRPr="00642215" w:rsidRDefault="00A265D9" w:rsidP="00642215">
      <w:pPr>
        <w:spacing w:line="360" w:lineRule="auto"/>
        <w:rPr>
          <w:rFonts w:ascii="Book Antiqua" w:hAnsi="Book Antiqua"/>
          <w:color w:val="000000" w:themeColor="text1"/>
          <w:sz w:val="24"/>
          <w:szCs w:val="24"/>
        </w:rPr>
      </w:pPr>
    </w:p>
    <w:p w:rsidR="00224A60" w:rsidRPr="00642215" w:rsidRDefault="00224A60" w:rsidP="00642215">
      <w:pPr>
        <w:spacing w:line="360" w:lineRule="auto"/>
        <w:rPr>
          <w:rFonts w:ascii="Book Antiqua" w:hAnsi="Book Antiqua"/>
          <w:color w:val="000000" w:themeColor="text1"/>
          <w:sz w:val="24"/>
          <w:szCs w:val="24"/>
        </w:rPr>
      </w:pPr>
    </w:p>
    <w:p w:rsidR="00A56F9C" w:rsidRPr="00642215" w:rsidRDefault="00A56F9C" w:rsidP="00642215">
      <w:pPr>
        <w:widowControl/>
        <w:spacing w:line="360" w:lineRule="auto"/>
        <w:jc w:val="left"/>
        <w:rPr>
          <w:rFonts w:ascii="Book Antiqua" w:hAnsi="Book Antiqua"/>
          <w:b/>
          <w:color w:val="000000" w:themeColor="text1"/>
          <w:sz w:val="24"/>
          <w:szCs w:val="24"/>
        </w:rPr>
      </w:pPr>
      <w:r w:rsidRPr="00642215">
        <w:rPr>
          <w:rFonts w:ascii="Book Antiqua" w:hAnsi="Book Antiqua"/>
          <w:b/>
          <w:color w:val="000000" w:themeColor="text1"/>
          <w:sz w:val="24"/>
          <w:szCs w:val="24"/>
        </w:rPr>
        <w:br w:type="page"/>
      </w:r>
    </w:p>
    <w:p w:rsidR="00A265D9" w:rsidRPr="00642215" w:rsidRDefault="004053D8" w:rsidP="00642215">
      <w:pPr>
        <w:tabs>
          <w:tab w:val="left" w:pos="2715"/>
          <w:tab w:val="left" w:pos="6120"/>
        </w:tabs>
        <w:spacing w:line="360" w:lineRule="auto"/>
        <w:rPr>
          <w:rFonts w:ascii="Book Antiqua" w:hAnsi="Book Antiqua"/>
          <w:b/>
          <w:color w:val="000000" w:themeColor="text1"/>
          <w:sz w:val="24"/>
          <w:szCs w:val="24"/>
        </w:rPr>
      </w:pPr>
      <w:r w:rsidRPr="00642215">
        <w:rPr>
          <w:rFonts w:ascii="Book Antiqua" w:hAnsi="Book Antiqua"/>
          <w:b/>
          <w:color w:val="000000" w:themeColor="text1"/>
          <w:sz w:val="24"/>
          <w:szCs w:val="24"/>
        </w:rPr>
        <w:lastRenderedPageBreak/>
        <w:t xml:space="preserve">Table </w:t>
      </w:r>
      <w:r w:rsidR="00CB6557" w:rsidRPr="00642215">
        <w:rPr>
          <w:rFonts w:ascii="Book Antiqua" w:hAnsi="Book Antiqua"/>
          <w:b/>
          <w:color w:val="000000" w:themeColor="text1"/>
          <w:sz w:val="24"/>
          <w:szCs w:val="24"/>
        </w:rPr>
        <w:t>5</w:t>
      </w:r>
      <w:r w:rsidRPr="00642215">
        <w:rPr>
          <w:rFonts w:ascii="Book Antiqua" w:hAnsi="Book Antiqua"/>
          <w:b/>
          <w:color w:val="000000" w:themeColor="text1"/>
          <w:sz w:val="24"/>
          <w:szCs w:val="24"/>
        </w:rPr>
        <w:t xml:space="preserve"> Comparison of </w:t>
      </w:r>
      <w:r w:rsidR="00891366" w:rsidRPr="00642215">
        <w:rPr>
          <w:rFonts w:ascii="Book Antiqua" w:hAnsi="Book Antiqua"/>
          <w:b/>
          <w:color w:val="000000" w:themeColor="text1"/>
          <w:sz w:val="24"/>
          <w:szCs w:val="24"/>
        </w:rPr>
        <w:t xml:space="preserve">free thyroxin </w:t>
      </w:r>
      <w:r w:rsidRPr="00642215">
        <w:rPr>
          <w:rFonts w:ascii="Book Antiqua" w:hAnsi="Book Antiqua"/>
          <w:b/>
          <w:color w:val="000000" w:themeColor="text1"/>
          <w:sz w:val="24"/>
          <w:szCs w:val="24"/>
        </w:rPr>
        <w:t xml:space="preserve">levels before and after treatment in 7 </w:t>
      </w:r>
      <w:r w:rsidR="00657036" w:rsidRPr="00642215">
        <w:rPr>
          <w:rFonts w:ascii="Book Antiqua" w:hAnsi="Book Antiqua"/>
          <w:b/>
          <w:color w:val="000000" w:themeColor="text1"/>
          <w:sz w:val="24"/>
          <w:szCs w:val="24"/>
        </w:rPr>
        <w:t>d</w:t>
      </w:r>
      <w:r w:rsidRPr="00642215">
        <w:rPr>
          <w:rFonts w:ascii="Book Antiqua" w:hAnsi="Book Antiqua"/>
          <w:b/>
          <w:color w:val="000000" w:themeColor="text1"/>
          <w:sz w:val="24"/>
          <w:szCs w:val="24"/>
        </w:rPr>
        <w:t xml:space="preserve"> and 30 </w:t>
      </w:r>
      <w:r w:rsidR="00657036" w:rsidRPr="00642215">
        <w:rPr>
          <w:rFonts w:ascii="Book Antiqua" w:hAnsi="Book Antiqua"/>
          <w:b/>
          <w:color w:val="000000" w:themeColor="text1"/>
          <w:sz w:val="24"/>
          <w:szCs w:val="24"/>
        </w:rPr>
        <w:t>d</w:t>
      </w:r>
      <w:r w:rsidRPr="00642215">
        <w:rPr>
          <w:rFonts w:ascii="Book Antiqua" w:hAnsi="Book Antiqua"/>
          <w:b/>
          <w:color w:val="000000" w:themeColor="text1"/>
          <w:sz w:val="24"/>
          <w:szCs w:val="24"/>
        </w:rPr>
        <w:t xml:space="preserve"> after treatment</w:t>
      </w:r>
    </w:p>
    <w:tbl>
      <w:tblPr>
        <w:tblW w:w="7162" w:type="dxa"/>
        <w:tblBorders>
          <w:top w:val="single" w:sz="12" w:space="0" w:color="auto"/>
          <w:bottom w:val="single" w:sz="12" w:space="0" w:color="auto"/>
        </w:tblBorders>
        <w:tblLayout w:type="fixed"/>
        <w:tblCellMar>
          <w:top w:w="15" w:type="dxa"/>
          <w:left w:w="15" w:type="dxa"/>
          <w:bottom w:w="15" w:type="dxa"/>
          <w:right w:w="15" w:type="dxa"/>
        </w:tblCellMar>
        <w:tblLook w:val="04A0" w:firstRow="1" w:lastRow="0" w:firstColumn="1" w:lastColumn="0" w:noHBand="0" w:noVBand="1"/>
      </w:tblPr>
      <w:tblGrid>
        <w:gridCol w:w="2365"/>
        <w:gridCol w:w="1478"/>
        <w:gridCol w:w="1437"/>
        <w:gridCol w:w="1882"/>
      </w:tblGrid>
      <w:tr w:rsidR="004B4DA5" w:rsidRPr="00642215" w:rsidTr="00B6484B">
        <w:trPr>
          <w:trHeight w:val="283"/>
        </w:trPr>
        <w:tc>
          <w:tcPr>
            <w:tcW w:w="2365" w:type="dxa"/>
            <w:tcBorders>
              <w:bottom w:val="single" w:sz="8" w:space="0" w:color="auto"/>
            </w:tcBorders>
            <w:vAlign w:val="center"/>
          </w:tcPr>
          <w:p w:rsidR="00A265D9" w:rsidRPr="00642215" w:rsidRDefault="004053D8" w:rsidP="00642215">
            <w:pPr>
              <w:widowControl/>
              <w:spacing w:line="360" w:lineRule="auto"/>
              <w:jc w:val="left"/>
              <w:textAlignment w:val="center"/>
              <w:rPr>
                <w:rFonts w:ascii="Book Antiqua" w:hAnsi="Book Antiqua"/>
                <w:b/>
                <w:color w:val="000000" w:themeColor="text1"/>
                <w:sz w:val="24"/>
                <w:szCs w:val="24"/>
              </w:rPr>
            </w:pPr>
            <w:r w:rsidRPr="00642215">
              <w:rPr>
                <w:rFonts w:ascii="Book Antiqua" w:hAnsi="Book Antiqua"/>
                <w:b/>
                <w:color w:val="000000" w:themeColor="text1"/>
                <w:kern w:val="0"/>
                <w:sz w:val="24"/>
                <w:szCs w:val="24"/>
                <w:lang w:bidi="ar"/>
              </w:rPr>
              <w:t xml:space="preserve">FT4 </w:t>
            </w:r>
            <w:r w:rsidRPr="00642215">
              <w:rPr>
                <w:rFonts w:ascii="Book Antiqua" w:hAnsi="Book Antiqua"/>
                <w:b/>
                <w:color w:val="000000" w:themeColor="text1"/>
                <w:sz w:val="24"/>
                <w:szCs w:val="24"/>
              </w:rPr>
              <w:t>(</w:t>
            </w:r>
            <w:proofErr w:type="spellStart"/>
            <w:r w:rsidRPr="00642215">
              <w:rPr>
                <w:rFonts w:ascii="Book Antiqua" w:hAnsi="Book Antiqua"/>
                <w:b/>
                <w:color w:val="000000" w:themeColor="text1"/>
                <w:sz w:val="24"/>
                <w:szCs w:val="24"/>
              </w:rPr>
              <w:t>pmol</w:t>
            </w:r>
            <w:proofErr w:type="spellEnd"/>
            <w:r w:rsidRPr="00642215">
              <w:rPr>
                <w:rFonts w:ascii="Book Antiqua" w:hAnsi="Book Antiqua"/>
                <w:b/>
                <w:color w:val="000000" w:themeColor="text1"/>
                <w:sz w:val="24"/>
                <w:szCs w:val="24"/>
              </w:rPr>
              <w:t>/L)</w:t>
            </w:r>
          </w:p>
        </w:tc>
        <w:tc>
          <w:tcPr>
            <w:tcW w:w="1478" w:type="dxa"/>
            <w:tcBorders>
              <w:bottom w:val="single" w:sz="8" w:space="0" w:color="auto"/>
            </w:tcBorders>
            <w:vAlign w:val="center"/>
          </w:tcPr>
          <w:p w:rsidR="00A265D9" w:rsidRPr="00642215" w:rsidRDefault="004053D8" w:rsidP="00642215">
            <w:pPr>
              <w:widowControl/>
              <w:spacing w:line="360" w:lineRule="auto"/>
              <w:jc w:val="left"/>
              <w:textAlignment w:val="center"/>
              <w:rPr>
                <w:rFonts w:ascii="Book Antiqua" w:hAnsi="Book Antiqua"/>
                <w:b/>
                <w:color w:val="000000" w:themeColor="text1"/>
                <w:sz w:val="24"/>
                <w:szCs w:val="24"/>
              </w:rPr>
            </w:pPr>
            <w:r w:rsidRPr="00642215">
              <w:rPr>
                <w:rFonts w:ascii="Book Antiqua" w:hAnsi="Book Antiqua"/>
                <w:b/>
                <w:color w:val="000000" w:themeColor="text1"/>
                <w:kern w:val="0"/>
                <w:sz w:val="24"/>
                <w:szCs w:val="24"/>
                <w:lang w:bidi="ar"/>
              </w:rPr>
              <w:t>Preoperative</w:t>
            </w:r>
          </w:p>
        </w:tc>
        <w:tc>
          <w:tcPr>
            <w:tcW w:w="1437" w:type="dxa"/>
            <w:tcBorders>
              <w:bottom w:val="single" w:sz="8" w:space="0" w:color="auto"/>
            </w:tcBorders>
            <w:vAlign w:val="center"/>
          </w:tcPr>
          <w:p w:rsidR="00A265D9" w:rsidRPr="00642215" w:rsidRDefault="004053D8" w:rsidP="00642215">
            <w:pPr>
              <w:widowControl/>
              <w:spacing w:line="360" w:lineRule="auto"/>
              <w:jc w:val="left"/>
              <w:textAlignment w:val="center"/>
              <w:rPr>
                <w:rFonts w:ascii="Book Antiqua" w:hAnsi="Book Antiqua"/>
                <w:b/>
                <w:color w:val="000000" w:themeColor="text1"/>
                <w:sz w:val="24"/>
                <w:szCs w:val="24"/>
              </w:rPr>
            </w:pPr>
            <w:r w:rsidRPr="00642215">
              <w:rPr>
                <w:rFonts w:ascii="Book Antiqua" w:hAnsi="Book Antiqua"/>
                <w:b/>
                <w:color w:val="000000" w:themeColor="text1"/>
                <w:kern w:val="0"/>
                <w:sz w:val="24"/>
                <w:szCs w:val="24"/>
                <w:lang w:bidi="ar"/>
              </w:rPr>
              <w:t xml:space="preserve">7 </w:t>
            </w:r>
            <w:r w:rsidR="00C90D3D" w:rsidRPr="00642215">
              <w:rPr>
                <w:rFonts w:ascii="Book Antiqua" w:hAnsi="Book Antiqua"/>
                <w:b/>
                <w:color w:val="000000" w:themeColor="text1"/>
                <w:kern w:val="0"/>
                <w:sz w:val="24"/>
                <w:szCs w:val="24"/>
                <w:lang w:bidi="ar"/>
              </w:rPr>
              <w:t>d</w:t>
            </w:r>
            <w:r w:rsidRPr="00642215">
              <w:rPr>
                <w:rFonts w:ascii="Book Antiqua" w:hAnsi="Book Antiqua"/>
                <w:b/>
                <w:color w:val="000000" w:themeColor="text1"/>
                <w:kern w:val="0"/>
                <w:sz w:val="24"/>
                <w:szCs w:val="24"/>
                <w:lang w:bidi="ar"/>
              </w:rPr>
              <w:t xml:space="preserve"> after surgery</w:t>
            </w:r>
          </w:p>
        </w:tc>
        <w:tc>
          <w:tcPr>
            <w:tcW w:w="1882" w:type="dxa"/>
            <w:tcBorders>
              <w:bottom w:val="single" w:sz="8" w:space="0" w:color="auto"/>
            </w:tcBorders>
            <w:vAlign w:val="center"/>
          </w:tcPr>
          <w:p w:rsidR="00A265D9" w:rsidRPr="00642215" w:rsidRDefault="004053D8" w:rsidP="00642215">
            <w:pPr>
              <w:widowControl/>
              <w:spacing w:line="360" w:lineRule="auto"/>
              <w:jc w:val="left"/>
              <w:textAlignment w:val="center"/>
              <w:rPr>
                <w:rFonts w:ascii="Book Antiqua" w:hAnsi="Book Antiqua"/>
                <w:b/>
                <w:color w:val="000000" w:themeColor="text1"/>
                <w:sz w:val="24"/>
                <w:szCs w:val="24"/>
              </w:rPr>
            </w:pPr>
            <w:r w:rsidRPr="00642215">
              <w:rPr>
                <w:rFonts w:ascii="Book Antiqua" w:hAnsi="Book Antiqua"/>
                <w:b/>
                <w:color w:val="000000" w:themeColor="text1"/>
                <w:kern w:val="0"/>
                <w:sz w:val="24"/>
                <w:szCs w:val="24"/>
                <w:lang w:bidi="ar"/>
              </w:rPr>
              <w:t xml:space="preserve">30 </w:t>
            </w:r>
            <w:r w:rsidR="00C90D3D" w:rsidRPr="00642215">
              <w:rPr>
                <w:rFonts w:ascii="Book Antiqua" w:hAnsi="Book Antiqua"/>
                <w:b/>
                <w:color w:val="000000" w:themeColor="text1"/>
                <w:kern w:val="0"/>
                <w:sz w:val="24"/>
                <w:szCs w:val="24"/>
                <w:lang w:bidi="ar"/>
              </w:rPr>
              <w:t>d</w:t>
            </w:r>
            <w:r w:rsidRPr="00642215">
              <w:rPr>
                <w:rFonts w:ascii="Book Antiqua" w:hAnsi="Book Antiqua"/>
                <w:b/>
                <w:color w:val="000000" w:themeColor="text1"/>
                <w:kern w:val="0"/>
                <w:sz w:val="24"/>
                <w:szCs w:val="24"/>
                <w:lang w:bidi="ar"/>
              </w:rPr>
              <w:t xml:space="preserve"> after surgery</w:t>
            </w:r>
          </w:p>
        </w:tc>
      </w:tr>
      <w:tr w:rsidR="004B4DA5" w:rsidRPr="00642215" w:rsidTr="00B6484B">
        <w:trPr>
          <w:trHeight w:val="285"/>
        </w:trPr>
        <w:tc>
          <w:tcPr>
            <w:tcW w:w="2365" w:type="dxa"/>
            <w:tcBorders>
              <w:top w:val="single" w:sz="8" w:space="0" w:color="auto"/>
              <w:tl2br w:val="nil"/>
              <w:tr2bl w:val="nil"/>
            </w:tcBorders>
            <w:vAlign w:val="center"/>
          </w:tcPr>
          <w:p w:rsidR="00A265D9" w:rsidRPr="00642215" w:rsidRDefault="004053D8" w:rsidP="00642215">
            <w:pPr>
              <w:widowControl/>
              <w:spacing w:line="360" w:lineRule="auto"/>
              <w:textAlignment w:val="center"/>
              <w:rPr>
                <w:rFonts w:ascii="Book Antiqua" w:hAnsi="Book Antiqua"/>
                <w:color w:val="000000" w:themeColor="text1"/>
                <w:sz w:val="24"/>
                <w:szCs w:val="24"/>
              </w:rPr>
            </w:pPr>
            <w:r w:rsidRPr="00642215">
              <w:rPr>
                <w:rFonts w:ascii="Book Antiqua" w:hAnsi="Book Antiqua"/>
                <w:color w:val="000000" w:themeColor="text1"/>
                <w:kern w:val="0"/>
                <w:sz w:val="24"/>
                <w:szCs w:val="24"/>
                <w:lang w:bidi="ar"/>
              </w:rPr>
              <w:t>Microwave ablation group</w:t>
            </w:r>
          </w:p>
        </w:tc>
        <w:tc>
          <w:tcPr>
            <w:tcW w:w="1478" w:type="dxa"/>
            <w:tcBorders>
              <w:top w:val="single" w:sz="8" w:space="0" w:color="auto"/>
              <w:tl2br w:val="nil"/>
              <w:tr2bl w:val="nil"/>
            </w:tcBorders>
            <w:vAlign w:val="center"/>
          </w:tcPr>
          <w:p w:rsidR="00A265D9" w:rsidRPr="00642215" w:rsidRDefault="004053D8" w:rsidP="00642215">
            <w:pPr>
              <w:widowControl/>
              <w:spacing w:line="360" w:lineRule="auto"/>
              <w:textAlignment w:val="center"/>
              <w:rPr>
                <w:rFonts w:ascii="Book Antiqua" w:hAnsi="Book Antiqua"/>
                <w:color w:val="000000" w:themeColor="text1"/>
                <w:sz w:val="24"/>
                <w:szCs w:val="24"/>
              </w:rPr>
            </w:pPr>
            <w:r w:rsidRPr="00642215">
              <w:rPr>
                <w:rFonts w:ascii="Book Antiqua" w:hAnsi="Book Antiqua"/>
                <w:color w:val="000000" w:themeColor="text1"/>
                <w:kern w:val="0"/>
                <w:sz w:val="24"/>
                <w:szCs w:val="24"/>
                <w:lang w:bidi="ar"/>
              </w:rPr>
              <w:t>12.33 ± 1.51</w:t>
            </w:r>
          </w:p>
        </w:tc>
        <w:tc>
          <w:tcPr>
            <w:tcW w:w="1437" w:type="dxa"/>
            <w:tcBorders>
              <w:top w:val="single" w:sz="8" w:space="0" w:color="auto"/>
              <w:tl2br w:val="nil"/>
              <w:tr2bl w:val="nil"/>
            </w:tcBorders>
            <w:vAlign w:val="center"/>
          </w:tcPr>
          <w:p w:rsidR="00A265D9" w:rsidRPr="00642215" w:rsidRDefault="004053D8" w:rsidP="00642215">
            <w:pPr>
              <w:widowControl/>
              <w:spacing w:line="360" w:lineRule="auto"/>
              <w:textAlignment w:val="center"/>
              <w:rPr>
                <w:rFonts w:ascii="Book Antiqua" w:hAnsi="Book Antiqua"/>
                <w:color w:val="000000" w:themeColor="text1"/>
                <w:sz w:val="24"/>
                <w:szCs w:val="24"/>
              </w:rPr>
            </w:pPr>
            <w:r w:rsidRPr="00642215">
              <w:rPr>
                <w:rFonts w:ascii="Book Antiqua" w:hAnsi="Book Antiqua"/>
                <w:color w:val="000000" w:themeColor="text1"/>
                <w:kern w:val="0"/>
                <w:sz w:val="24"/>
                <w:szCs w:val="24"/>
                <w:lang w:bidi="ar"/>
              </w:rPr>
              <w:t>12.87 ± 2.66</w:t>
            </w:r>
          </w:p>
        </w:tc>
        <w:tc>
          <w:tcPr>
            <w:tcW w:w="1882" w:type="dxa"/>
            <w:tcBorders>
              <w:top w:val="single" w:sz="8" w:space="0" w:color="auto"/>
              <w:tl2br w:val="nil"/>
              <w:tr2bl w:val="nil"/>
            </w:tcBorders>
            <w:vAlign w:val="center"/>
          </w:tcPr>
          <w:p w:rsidR="00A265D9" w:rsidRPr="00642215" w:rsidRDefault="004053D8" w:rsidP="00642215">
            <w:pPr>
              <w:widowControl/>
              <w:spacing w:line="360" w:lineRule="auto"/>
              <w:textAlignment w:val="center"/>
              <w:rPr>
                <w:rFonts w:ascii="Book Antiqua" w:hAnsi="Book Antiqua"/>
                <w:color w:val="000000" w:themeColor="text1"/>
                <w:sz w:val="24"/>
                <w:szCs w:val="24"/>
              </w:rPr>
            </w:pPr>
            <w:r w:rsidRPr="00642215">
              <w:rPr>
                <w:rFonts w:ascii="Book Antiqua" w:hAnsi="Book Antiqua"/>
                <w:color w:val="000000" w:themeColor="text1"/>
                <w:kern w:val="0"/>
                <w:sz w:val="24"/>
                <w:szCs w:val="24"/>
                <w:lang w:bidi="ar"/>
              </w:rPr>
              <w:t>12.67±2.83</w:t>
            </w:r>
          </w:p>
        </w:tc>
      </w:tr>
      <w:tr w:rsidR="004B4DA5" w:rsidRPr="00642215" w:rsidTr="00B6484B">
        <w:trPr>
          <w:trHeight w:val="420"/>
        </w:trPr>
        <w:tc>
          <w:tcPr>
            <w:tcW w:w="2365" w:type="dxa"/>
            <w:tcBorders>
              <w:tl2br w:val="nil"/>
              <w:tr2bl w:val="nil"/>
            </w:tcBorders>
            <w:vAlign w:val="center"/>
          </w:tcPr>
          <w:p w:rsidR="00A265D9" w:rsidRPr="00642215" w:rsidRDefault="004053D8" w:rsidP="00642215">
            <w:pPr>
              <w:widowControl/>
              <w:spacing w:line="360" w:lineRule="auto"/>
              <w:textAlignment w:val="center"/>
              <w:rPr>
                <w:rFonts w:ascii="Book Antiqua" w:hAnsi="Book Antiqua"/>
                <w:color w:val="000000" w:themeColor="text1"/>
                <w:sz w:val="24"/>
                <w:szCs w:val="24"/>
              </w:rPr>
            </w:pPr>
            <w:r w:rsidRPr="00642215">
              <w:rPr>
                <w:rFonts w:ascii="Book Antiqua" w:hAnsi="Book Antiqua"/>
                <w:color w:val="000000" w:themeColor="text1"/>
                <w:kern w:val="0"/>
                <w:sz w:val="24"/>
                <w:szCs w:val="24"/>
                <w:lang w:bidi="ar"/>
              </w:rPr>
              <w:t>Surgery group</w:t>
            </w:r>
          </w:p>
        </w:tc>
        <w:tc>
          <w:tcPr>
            <w:tcW w:w="1478" w:type="dxa"/>
            <w:tcBorders>
              <w:tl2br w:val="nil"/>
              <w:tr2bl w:val="nil"/>
            </w:tcBorders>
            <w:vAlign w:val="center"/>
          </w:tcPr>
          <w:p w:rsidR="00A265D9" w:rsidRPr="00642215" w:rsidRDefault="004053D8" w:rsidP="00642215">
            <w:pPr>
              <w:widowControl/>
              <w:spacing w:line="360" w:lineRule="auto"/>
              <w:textAlignment w:val="center"/>
              <w:rPr>
                <w:rFonts w:ascii="Book Antiqua" w:hAnsi="Book Antiqua"/>
                <w:color w:val="000000" w:themeColor="text1"/>
                <w:sz w:val="24"/>
                <w:szCs w:val="24"/>
              </w:rPr>
            </w:pPr>
            <w:r w:rsidRPr="00642215">
              <w:rPr>
                <w:rFonts w:ascii="Book Antiqua" w:hAnsi="Book Antiqua"/>
                <w:color w:val="000000" w:themeColor="text1"/>
                <w:kern w:val="0"/>
                <w:sz w:val="24"/>
                <w:szCs w:val="24"/>
                <w:lang w:bidi="ar"/>
              </w:rPr>
              <w:t>12.72 ± 1.68</w:t>
            </w:r>
          </w:p>
        </w:tc>
        <w:tc>
          <w:tcPr>
            <w:tcW w:w="1437" w:type="dxa"/>
            <w:tcBorders>
              <w:tl2br w:val="nil"/>
              <w:tr2bl w:val="nil"/>
            </w:tcBorders>
            <w:vAlign w:val="center"/>
          </w:tcPr>
          <w:p w:rsidR="00A265D9" w:rsidRPr="00642215" w:rsidRDefault="004053D8" w:rsidP="00642215">
            <w:pPr>
              <w:widowControl/>
              <w:spacing w:line="360" w:lineRule="auto"/>
              <w:textAlignment w:val="center"/>
              <w:rPr>
                <w:rFonts w:ascii="Book Antiqua" w:hAnsi="Book Antiqua"/>
                <w:color w:val="000000" w:themeColor="text1"/>
                <w:sz w:val="24"/>
                <w:szCs w:val="24"/>
              </w:rPr>
            </w:pPr>
            <w:r w:rsidRPr="00642215">
              <w:rPr>
                <w:rFonts w:ascii="Book Antiqua" w:hAnsi="Book Antiqua"/>
                <w:color w:val="000000" w:themeColor="text1"/>
                <w:kern w:val="0"/>
                <w:sz w:val="24"/>
                <w:szCs w:val="24"/>
                <w:lang w:bidi="ar"/>
              </w:rPr>
              <w:t>10.77 ± 2.25</w:t>
            </w:r>
          </w:p>
        </w:tc>
        <w:tc>
          <w:tcPr>
            <w:tcW w:w="1882" w:type="dxa"/>
            <w:tcBorders>
              <w:tl2br w:val="nil"/>
              <w:tr2bl w:val="nil"/>
            </w:tcBorders>
            <w:vAlign w:val="center"/>
          </w:tcPr>
          <w:p w:rsidR="00A265D9" w:rsidRPr="00642215" w:rsidRDefault="004053D8" w:rsidP="00642215">
            <w:pPr>
              <w:widowControl/>
              <w:spacing w:line="360" w:lineRule="auto"/>
              <w:textAlignment w:val="center"/>
              <w:rPr>
                <w:rFonts w:ascii="Book Antiqua" w:hAnsi="Book Antiqua"/>
                <w:color w:val="000000" w:themeColor="text1"/>
                <w:sz w:val="24"/>
                <w:szCs w:val="24"/>
              </w:rPr>
            </w:pPr>
            <w:r w:rsidRPr="00642215">
              <w:rPr>
                <w:rFonts w:ascii="Book Antiqua" w:hAnsi="Book Antiqua"/>
                <w:color w:val="000000" w:themeColor="text1"/>
                <w:kern w:val="0"/>
                <w:sz w:val="24"/>
                <w:szCs w:val="24"/>
                <w:lang w:bidi="ar"/>
              </w:rPr>
              <w:t>9.45±2.07</w:t>
            </w:r>
          </w:p>
        </w:tc>
      </w:tr>
    </w:tbl>
    <w:p w:rsidR="00A265D9" w:rsidRPr="00642215" w:rsidRDefault="004053D8" w:rsidP="00642215">
      <w:pPr>
        <w:tabs>
          <w:tab w:val="left" w:pos="2715"/>
          <w:tab w:val="left" w:pos="6120"/>
        </w:tabs>
        <w:spacing w:line="360" w:lineRule="auto"/>
        <w:rPr>
          <w:rFonts w:ascii="Book Antiqua" w:hAnsi="Book Antiqua"/>
          <w:color w:val="000000" w:themeColor="text1"/>
          <w:sz w:val="24"/>
          <w:szCs w:val="24"/>
        </w:rPr>
      </w:pPr>
      <w:proofErr w:type="spellStart"/>
      <w:r w:rsidRPr="00642215">
        <w:rPr>
          <w:rFonts w:ascii="Book Antiqua" w:hAnsi="Book Antiqua"/>
          <w:color w:val="000000" w:themeColor="text1"/>
          <w:kern w:val="0"/>
          <w:sz w:val="24"/>
          <w:szCs w:val="24"/>
          <w:lang w:bidi="ar"/>
        </w:rPr>
        <w:t>F</w:t>
      </w:r>
      <w:r w:rsidRPr="00642215">
        <w:rPr>
          <w:rFonts w:ascii="Book Antiqua" w:hAnsi="Book Antiqua"/>
          <w:color w:val="000000" w:themeColor="text1"/>
          <w:kern w:val="0"/>
          <w:sz w:val="24"/>
          <w:szCs w:val="24"/>
          <w:vertAlign w:val="subscript"/>
          <w:lang w:bidi="ar"/>
        </w:rPr>
        <w:t>i</w:t>
      </w:r>
      <w:r w:rsidRPr="00642215">
        <w:rPr>
          <w:rFonts w:ascii="Book Antiqua" w:hAnsi="Book Antiqua"/>
          <w:color w:val="000000" w:themeColor="text1"/>
          <w:sz w:val="24"/>
          <w:szCs w:val="24"/>
          <w:vertAlign w:val="subscript"/>
        </w:rPr>
        <w:t>ntra</w:t>
      </w:r>
      <w:proofErr w:type="spellEnd"/>
      <w:r w:rsidRPr="00642215">
        <w:rPr>
          <w:rFonts w:ascii="Book Antiqua" w:hAnsi="Book Antiqua"/>
          <w:color w:val="000000" w:themeColor="text1"/>
          <w:sz w:val="24"/>
          <w:szCs w:val="24"/>
          <w:vertAlign w:val="subscript"/>
        </w:rPr>
        <w:t>-group</w:t>
      </w:r>
      <w:r w:rsidR="00A56F9C" w:rsidRPr="00642215">
        <w:rPr>
          <w:rFonts w:ascii="Book Antiqua" w:hAnsi="Book Antiqua"/>
          <w:color w:val="000000" w:themeColor="text1"/>
          <w:sz w:val="24"/>
          <w:szCs w:val="24"/>
          <w:vertAlign w:val="subscript"/>
        </w:rPr>
        <w:t xml:space="preserve"> </w:t>
      </w:r>
      <w:r w:rsidRPr="00642215">
        <w:rPr>
          <w:rFonts w:ascii="Book Antiqua" w:hAnsi="Book Antiqua"/>
          <w:color w:val="000000" w:themeColor="text1"/>
          <w:kern w:val="0"/>
          <w:sz w:val="24"/>
          <w:szCs w:val="24"/>
          <w:lang w:bidi="ar"/>
        </w:rPr>
        <w:t>=</w:t>
      </w:r>
      <w:r w:rsidR="00A56F9C" w:rsidRPr="00642215">
        <w:rPr>
          <w:rFonts w:ascii="Book Antiqua" w:hAnsi="Book Antiqua"/>
          <w:color w:val="000000" w:themeColor="text1"/>
          <w:kern w:val="0"/>
          <w:sz w:val="24"/>
          <w:szCs w:val="24"/>
          <w:lang w:bidi="ar"/>
        </w:rPr>
        <w:t xml:space="preserve"> </w:t>
      </w:r>
      <w:r w:rsidRPr="00642215">
        <w:rPr>
          <w:rFonts w:ascii="Book Antiqua" w:hAnsi="Book Antiqua"/>
          <w:color w:val="000000" w:themeColor="text1"/>
          <w:kern w:val="0"/>
          <w:sz w:val="24"/>
          <w:szCs w:val="24"/>
          <w:lang w:bidi="ar"/>
        </w:rPr>
        <w:t xml:space="preserve">0.866, </w:t>
      </w:r>
      <w:proofErr w:type="spellStart"/>
      <w:r w:rsidRPr="00642215">
        <w:rPr>
          <w:rFonts w:ascii="Book Antiqua" w:hAnsi="Book Antiqua"/>
          <w:color w:val="000000" w:themeColor="text1"/>
          <w:kern w:val="0"/>
          <w:sz w:val="24"/>
          <w:szCs w:val="24"/>
          <w:lang w:bidi="ar"/>
        </w:rPr>
        <w:t>P</w:t>
      </w:r>
      <w:r w:rsidRPr="00642215">
        <w:rPr>
          <w:rFonts w:ascii="Book Antiqua" w:hAnsi="Book Antiqua"/>
          <w:color w:val="000000" w:themeColor="text1"/>
          <w:kern w:val="0"/>
          <w:sz w:val="24"/>
          <w:szCs w:val="24"/>
          <w:vertAlign w:val="subscript"/>
          <w:lang w:bidi="ar"/>
        </w:rPr>
        <w:t>i</w:t>
      </w:r>
      <w:r w:rsidRPr="00642215">
        <w:rPr>
          <w:rFonts w:ascii="Book Antiqua" w:hAnsi="Book Antiqua"/>
          <w:color w:val="000000" w:themeColor="text1"/>
          <w:sz w:val="24"/>
          <w:szCs w:val="24"/>
          <w:vertAlign w:val="subscript"/>
        </w:rPr>
        <w:t>ntra</w:t>
      </w:r>
      <w:proofErr w:type="spellEnd"/>
      <w:r w:rsidRPr="00642215">
        <w:rPr>
          <w:rFonts w:ascii="Book Antiqua" w:hAnsi="Book Antiqua"/>
          <w:color w:val="000000" w:themeColor="text1"/>
          <w:sz w:val="24"/>
          <w:szCs w:val="24"/>
          <w:vertAlign w:val="subscript"/>
        </w:rPr>
        <w:t>-group</w:t>
      </w:r>
      <w:r w:rsidR="00A56F9C" w:rsidRPr="00642215">
        <w:rPr>
          <w:rFonts w:ascii="Book Antiqua" w:hAnsi="Book Antiqua"/>
          <w:color w:val="000000" w:themeColor="text1"/>
          <w:sz w:val="24"/>
          <w:szCs w:val="24"/>
          <w:vertAlign w:val="subscript"/>
        </w:rPr>
        <w:t xml:space="preserve"> </w:t>
      </w:r>
      <w:r w:rsidRPr="00642215">
        <w:rPr>
          <w:rFonts w:ascii="Book Antiqua" w:hAnsi="Book Antiqua"/>
          <w:color w:val="000000" w:themeColor="text1"/>
          <w:sz w:val="24"/>
          <w:szCs w:val="24"/>
        </w:rPr>
        <w:t>=</w:t>
      </w:r>
      <w:r w:rsidR="00A56F9C" w:rsidRPr="00642215">
        <w:rPr>
          <w:rFonts w:ascii="Book Antiqua" w:hAnsi="Book Antiqua"/>
          <w:color w:val="000000" w:themeColor="text1"/>
          <w:sz w:val="24"/>
          <w:szCs w:val="24"/>
        </w:rPr>
        <w:t xml:space="preserve"> </w:t>
      </w:r>
      <w:r w:rsidRPr="00642215">
        <w:rPr>
          <w:rFonts w:ascii="Book Antiqua" w:hAnsi="Book Antiqua"/>
          <w:color w:val="000000" w:themeColor="text1"/>
          <w:sz w:val="24"/>
          <w:szCs w:val="24"/>
        </w:rPr>
        <w:t xml:space="preserve">0.221; </w:t>
      </w:r>
      <w:proofErr w:type="spellStart"/>
      <w:r w:rsidRPr="00642215">
        <w:rPr>
          <w:rFonts w:ascii="Book Antiqua" w:hAnsi="Book Antiqua"/>
          <w:color w:val="000000" w:themeColor="text1"/>
          <w:sz w:val="24"/>
          <w:szCs w:val="24"/>
        </w:rPr>
        <w:t>F</w:t>
      </w:r>
      <w:r w:rsidRPr="00642215">
        <w:rPr>
          <w:rFonts w:ascii="Book Antiqua" w:hAnsi="Book Antiqua"/>
          <w:color w:val="000000" w:themeColor="text1"/>
          <w:sz w:val="24"/>
          <w:szCs w:val="24"/>
          <w:vertAlign w:val="subscript"/>
        </w:rPr>
        <w:t>inter</w:t>
      </w:r>
      <w:proofErr w:type="spellEnd"/>
      <w:r w:rsidRPr="00642215">
        <w:rPr>
          <w:rFonts w:ascii="Book Antiqua" w:hAnsi="Book Antiqua"/>
          <w:color w:val="000000" w:themeColor="text1"/>
          <w:sz w:val="24"/>
          <w:szCs w:val="24"/>
          <w:vertAlign w:val="subscript"/>
        </w:rPr>
        <w:t>-group</w:t>
      </w:r>
      <w:r w:rsidR="00A56F9C" w:rsidRPr="00642215">
        <w:rPr>
          <w:rFonts w:ascii="Book Antiqua" w:hAnsi="Book Antiqua"/>
          <w:color w:val="000000" w:themeColor="text1"/>
          <w:sz w:val="24"/>
          <w:szCs w:val="24"/>
          <w:vertAlign w:val="subscript"/>
        </w:rPr>
        <w:t xml:space="preserve"> </w:t>
      </w:r>
      <w:r w:rsidRPr="00642215">
        <w:rPr>
          <w:rFonts w:ascii="Book Antiqua" w:hAnsi="Book Antiqua"/>
          <w:color w:val="000000" w:themeColor="text1"/>
          <w:sz w:val="24"/>
          <w:szCs w:val="24"/>
        </w:rPr>
        <w:t>=</w:t>
      </w:r>
      <w:r w:rsidR="00A56F9C" w:rsidRPr="00642215">
        <w:rPr>
          <w:rFonts w:ascii="Book Antiqua" w:hAnsi="Book Antiqua"/>
          <w:color w:val="000000" w:themeColor="text1"/>
          <w:sz w:val="24"/>
          <w:szCs w:val="24"/>
        </w:rPr>
        <w:t xml:space="preserve"> </w:t>
      </w:r>
      <w:r w:rsidRPr="00642215">
        <w:rPr>
          <w:rFonts w:ascii="Book Antiqua" w:hAnsi="Book Antiqua"/>
          <w:color w:val="000000" w:themeColor="text1"/>
          <w:kern w:val="0"/>
          <w:sz w:val="24"/>
          <w:szCs w:val="24"/>
          <w:lang w:bidi="ar"/>
        </w:rPr>
        <w:t>9.257</w:t>
      </w:r>
      <w:r w:rsidRPr="00642215">
        <w:rPr>
          <w:rFonts w:ascii="Book Antiqua" w:hAnsi="Book Antiqua"/>
          <w:color w:val="000000" w:themeColor="text1"/>
          <w:sz w:val="24"/>
          <w:szCs w:val="24"/>
        </w:rPr>
        <w:t>, P</w:t>
      </w:r>
      <w:r w:rsidRPr="00642215">
        <w:rPr>
          <w:rFonts w:ascii="Book Antiqua" w:hAnsi="Book Antiqua"/>
          <w:color w:val="000000" w:themeColor="text1"/>
          <w:sz w:val="24"/>
          <w:szCs w:val="24"/>
          <w:vertAlign w:val="subscript"/>
        </w:rPr>
        <w:t>inter-group</w:t>
      </w:r>
      <w:r w:rsidR="00A56F9C" w:rsidRPr="00642215">
        <w:rPr>
          <w:rFonts w:ascii="Book Antiqua" w:hAnsi="Book Antiqua"/>
          <w:color w:val="000000" w:themeColor="text1"/>
          <w:sz w:val="24"/>
          <w:szCs w:val="24"/>
          <w:vertAlign w:val="subscript"/>
        </w:rPr>
        <w:t xml:space="preserve"> </w:t>
      </w:r>
      <w:r w:rsidRPr="00642215">
        <w:rPr>
          <w:rFonts w:ascii="Book Antiqua" w:hAnsi="Book Antiqua"/>
          <w:color w:val="000000" w:themeColor="text1"/>
          <w:sz w:val="24"/>
          <w:szCs w:val="24"/>
        </w:rPr>
        <w:t>=</w:t>
      </w:r>
      <w:r w:rsidR="00A56F9C" w:rsidRPr="00642215">
        <w:rPr>
          <w:rFonts w:ascii="Book Antiqua" w:hAnsi="Book Antiqua"/>
          <w:color w:val="000000" w:themeColor="text1"/>
          <w:sz w:val="24"/>
          <w:szCs w:val="24"/>
        </w:rPr>
        <w:t xml:space="preserve"> </w:t>
      </w:r>
      <w:r w:rsidRPr="00642215">
        <w:rPr>
          <w:rFonts w:ascii="Book Antiqua" w:hAnsi="Book Antiqua"/>
          <w:color w:val="000000" w:themeColor="text1"/>
          <w:sz w:val="24"/>
          <w:szCs w:val="24"/>
        </w:rPr>
        <w:t xml:space="preserve">0.000; </w:t>
      </w:r>
      <w:proofErr w:type="spellStart"/>
      <w:r w:rsidRPr="00642215">
        <w:rPr>
          <w:rFonts w:ascii="Book Antiqua" w:hAnsi="Book Antiqua"/>
          <w:color w:val="000000" w:themeColor="text1"/>
          <w:sz w:val="24"/>
          <w:szCs w:val="24"/>
        </w:rPr>
        <w:t>F</w:t>
      </w:r>
      <w:r w:rsidRPr="00642215">
        <w:rPr>
          <w:rFonts w:ascii="Book Antiqua" w:hAnsi="Book Antiqua"/>
          <w:color w:val="000000" w:themeColor="text1"/>
          <w:sz w:val="24"/>
          <w:szCs w:val="24"/>
          <w:vertAlign w:val="subscript"/>
        </w:rPr>
        <w:t>interaction</w:t>
      </w:r>
      <w:proofErr w:type="spellEnd"/>
      <w:r w:rsidR="00A56F9C" w:rsidRPr="00642215">
        <w:rPr>
          <w:rFonts w:ascii="Book Antiqua" w:hAnsi="Book Antiqua"/>
          <w:color w:val="000000" w:themeColor="text1"/>
          <w:sz w:val="24"/>
          <w:szCs w:val="24"/>
          <w:vertAlign w:val="subscript"/>
        </w:rPr>
        <w:t xml:space="preserve"> </w:t>
      </w:r>
      <w:r w:rsidRPr="00642215">
        <w:rPr>
          <w:rFonts w:ascii="Book Antiqua" w:hAnsi="Book Antiqua"/>
          <w:color w:val="000000" w:themeColor="text1"/>
          <w:sz w:val="24"/>
          <w:szCs w:val="24"/>
        </w:rPr>
        <w:t>=</w:t>
      </w:r>
      <w:r w:rsidR="00A56F9C" w:rsidRPr="00642215">
        <w:rPr>
          <w:rFonts w:ascii="Book Antiqua" w:hAnsi="Book Antiqua"/>
          <w:color w:val="000000" w:themeColor="text1"/>
          <w:sz w:val="24"/>
          <w:szCs w:val="24"/>
        </w:rPr>
        <w:t xml:space="preserve"> </w:t>
      </w:r>
      <w:r w:rsidRPr="00642215">
        <w:rPr>
          <w:rFonts w:ascii="Book Antiqua" w:hAnsi="Book Antiqua"/>
          <w:color w:val="000000" w:themeColor="text1"/>
          <w:kern w:val="0"/>
          <w:sz w:val="24"/>
          <w:szCs w:val="24"/>
          <w:lang w:bidi="ar"/>
        </w:rPr>
        <w:t>31.378</w:t>
      </w:r>
      <w:r w:rsidRPr="00642215">
        <w:rPr>
          <w:rFonts w:ascii="Book Antiqua" w:hAnsi="Book Antiqua"/>
          <w:color w:val="000000" w:themeColor="text1"/>
          <w:sz w:val="24"/>
          <w:szCs w:val="24"/>
        </w:rPr>
        <w:t xml:space="preserve">, </w:t>
      </w:r>
      <w:proofErr w:type="spellStart"/>
      <w:r w:rsidRPr="00642215">
        <w:rPr>
          <w:rFonts w:ascii="Book Antiqua" w:hAnsi="Book Antiqua"/>
          <w:color w:val="000000" w:themeColor="text1"/>
          <w:sz w:val="24"/>
          <w:szCs w:val="24"/>
        </w:rPr>
        <w:t>P</w:t>
      </w:r>
      <w:r w:rsidRPr="00642215">
        <w:rPr>
          <w:rFonts w:ascii="Book Antiqua" w:hAnsi="Book Antiqua"/>
          <w:color w:val="000000" w:themeColor="text1"/>
          <w:sz w:val="24"/>
          <w:szCs w:val="24"/>
          <w:vertAlign w:val="subscript"/>
        </w:rPr>
        <w:t>interaction</w:t>
      </w:r>
      <w:proofErr w:type="spellEnd"/>
      <w:r w:rsidR="00A56F9C" w:rsidRPr="00642215">
        <w:rPr>
          <w:rFonts w:ascii="Book Antiqua" w:hAnsi="Book Antiqua"/>
          <w:color w:val="000000" w:themeColor="text1"/>
          <w:sz w:val="24"/>
          <w:szCs w:val="24"/>
          <w:vertAlign w:val="subscript"/>
        </w:rPr>
        <w:t xml:space="preserve"> </w:t>
      </w:r>
      <w:r w:rsidRPr="00642215">
        <w:rPr>
          <w:rFonts w:ascii="Book Antiqua" w:hAnsi="Book Antiqua"/>
          <w:color w:val="000000" w:themeColor="text1"/>
          <w:sz w:val="24"/>
          <w:szCs w:val="24"/>
        </w:rPr>
        <w:t>=</w:t>
      </w:r>
      <w:r w:rsidR="00A56F9C" w:rsidRPr="00642215">
        <w:rPr>
          <w:rFonts w:ascii="Book Antiqua" w:hAnsi="Book Antiqua"/>
          <w:color w:val="000000" w:themeColor="text1"/>
          <w:sz w:val="24"/>
          <w:szCs w:val="24"/>
        </w:rPr>
        <w:t xml:space="preserve"> </w:t>
      </w:r>
      <w:r w:rsidRPr="00642215">
        <w:rPr>
          <w:rFonts w:ascii="Book Antiqua" w:hAnsi="Book Antiqua"/>
          <w:color w:val="000000" w:themeColor="text1"/>
          <w:sz w:val="24"/>
          <w:szCs w:val="24"/>
        </w:rPr>
        <w:t>0.000</w:t>
      </w:r>
      <w:r w:rsidR="007E2B1E" w:rsidRPr="00642215">
        <w:rPr>
          <w:rFonts w:ascii="Book Antiqua" w:hAnsi="Book Antiqua"/>
          <w:color w:val="000000" w:themeColor="text1"/>
          <w:sz w:val="24"/>
          <w:szCs w:val="24"/>
        </w:rPr>
        <w:t>. FT4:</w:t>
      </w:r>
      <w:r w:rsidR="007E2B1E" w:rsidRPr="00642215">
        <w:rPr>
          <w:rFonts w:ascii="Book Antiqua" w:hAnsi="Book Antiqua"/>
          <w:sz w:val="24"/>
          <w:szCs w:val="24"/>
        </w:rPr>
        <w:t xml:space="preserve"> </w:t>
      </w:r>
      <w:r w:rsidR="007E2B1E" w:rsidRPr="00642215">
        <w:rPr>
          <w:rFonts w:ascii="Book Antiqua" w:hAnsi="Book Antiqua"/>
          <w:color w:val="000000" w:themeColor="text1"/>
          <w:sz w:val="24"/>
          <w:szCs w:val="24"/>
        </w:rPr>
        <w:t>Free thyroxin.</w:t>
      </w:r>
    </w:p>
    <w:p w:rsidR="00A265D9" w:rsidRPr="00642215" w:rsidRDefault="00A265D9" w:rsidP="00642215">
      <w:pPr>
        <w:autoSpaceDE w:val="0"/>
        <w:autoSpaceDN w:val="0"/>
        <w:adjustRightInd w:val="0"/>
        <w:spacing w:line="360" w:lineRule="auto"/>
        <w:rPr>
          <w:rFonts w:ascii="Book Antiqua" w:hAnsi="Book Antiqua"/>
          <w:color w:val="000000" w:themeColor="text1"/>
          <w:kern w:val="24"/>
          <w:sz w:val="24"/>
          <w:szCs w:val="24"/>
        </w:rPr>
      </w:pPr>
    </w:p>
    <w:p w:rsidR="00A265D9" w:rsidRPr="00642215" w:rsidRDefault="00A265D9" w:rsidP="00642215">
      <w:pPr>
        <w:autoSpaceDE w:val="0"/>
        <w:autoSpaceDN w:val="0"/>
        <w:adjustRightInd w:val="0"/>
        <w:spacing w:line="360" w:lineRule="auto"/>
        <w:rPr>
          <w:rFonts w:ascii="Book Antiqua" w:hAnsi="Book Antiqua"/>
          <w:color w:val="000000" w:themeColor="text1"/>
          <w:kern w:val="24"/>
          <w:sz w:val="24"/>
          <w:szCs w:val="24"/>
        </w:rPr>
      </w:pPr>
    </w:p>
    <w:p w:rsidR="00A56F9C" w:rsidRPr="00642215" w:rsidRDefault="00A56F9C" w:rsidP="00642215">
      <w:pPr>
        <w:widowControl/>
        <w:spacing w:line="360" w:lineRule="auto"/>
        <w:jc w:val="left"/>
        <w:rPr>
          <w:rFonts w:ascii="Book Antiqua" w:hAnsi="Book Antiqua"/>
          <w:b/>
          <w:color w:val="000000" w:themeColor="text1"/>
          <w:sz w:val="24"/>
          <w:szCs w:val="24"/>
        </w:rPr>
      </w:pPr>
      <w:r w:rsidRPr="00642215">
        <w:rPr>
          <w:rFonts w:ascii="Book Antiqua" w:hAnsi="Book Antiqua"/>
          <w:b/>
          <w:color w:val="000000" w:themeColor="text1"/>
          <w:sz w:val="24"/>
          <w:szCs w:val="24"/>
        </w:rPr>
        <w:br w:type="page"/>
      </w:r>
    </w:p>
    <w:p w:rsidR="00A265D9" w:rsidRPr="00642215" w:rsidRDefault="004053D8" w:rsidP="00642215">
      <w:pPr>
        <w:tabs>
          <w:tab w:val="left" w:pos="2715"/>
          <w:tab w:val="left" w:pos="6120"/>
        </w:tabs>
        <w:spacing w:line="360" w:lineRule="auto"/>
        <w:rPr>
          <w:rFonts w:ascii="Book Antiqua" w:hAnsi="Book Antiqua"/>
          <w:b/>
          <w:color w:val="000000" w:themeColor="text1"/>
          <w:sz w:val="24"/>
          <w:szCs w:val="24"/>
        </w:rPr>
      </w:pPr>
      <w:r w:rsidRPr="00642215">
        <w:rPr>
          <w:rFonts w:ascii="Book Antiqua" w:hAnsi="Book Antiqua"/>
          <w:b/>
          <w:color w:val="000000" w:themeColor="text1"/>
          <w:sz w:val="24"/>
          <w:szCs w:val="24"/>
        </w:rPr>
        <w:lastRenderedPageBreak/>
        <w:t xml:space="preserve">Table </w:t>
      </w:r>
      <w:r w:rsidR="00A56F9C" w:rsidRPr="00642215">
        <w:rPr>
          <w:rFonts w:ascii="Book Antiqua" w:hAnsi="Book Antiqua"/>
          <w:b/>
          <w:color w:val="000000" w:themeColor="text1"/>
          <w:sz w:val="24"/>
          <w:szCs w:val="24"/>
        </w:rPr>
        <w:t>6</w:t>
      </w:r>
      <w:r w:rsidRPr="00642215">
        <w:rPr>
          <w:rFonts w:ascii="Book Antiqua" w:hAnsi="Book Antiqua"/>
          <w:b/>
          <w:color w:val="000000" w:themeColor="text1"/>
          <w:sz w:val="24"/>
          <w:szCs w:val="24"/>
        </w:rPr>
        <w:t xml:space="preserve"> Comparison of </w:t>
      </w:r>
      <w:r w:rsidR="00A56F9C" w:rsidRPr="00642215">
        <w:rPr>
          <w:rFonts w:ascii="Book Antiqua" w:hAnsi="Book Antiqua"/>
          <w:b/>
          <w:color w:val="000000" w:themeColor="text1"/>
          <w:sz w:val="24"/>
          <w:szCs w:val="24"/>
        </w:rPr>
        <w:t xml:space="preserve">thyroid stimulating hormone </w:t>
      </w:r>
      <w:r w:rsidRPr="00642215">
        <w:rPr>
          <w:rFonts w:ascii="Book Antiqua" w:hAnsi="Book Antiqua"/>
          <w:b/>
          <w:color w:val="000000" w:themeColor="text1"/>
          <w:sz w:val="24"/>
          <w:szCs w:val="24"/>
        </w:rPr>
        <w:t xml:space="preserve">levels between the two groups before treatment, 7 </w:t>
      </w:r>
      <w:r w:rsidR="004922BE" w:rsidRPr="00642215">
        <w:rPr>
          <w:rFonts w:ascii="Book Antiqua" w:hAnsi="Book Antiqua"/>
          <w:b/>
          <w:color w:val="000000" w:themeColor="text1"/>
          <w:sz w:val="24"/>
          <w:szCs w:val="24"/>
        </w:rPr>
        <w:t>d</w:t>
      </w:r>
      <w:r w:rsidRPr="00642215">
        <w:rPr>
          <w:rFonts w:ascii="Book Antiqua" w:hAnsi="Book Antiqua"/>
          <w:b/>
          <w:color w:val="000000" w:themeColor="text1"/>
          <w:sz w:val="24"/>
          <w:szCs w:val="24"/>
        </w:rPr>
        <w:t xml:space="preserve"> and 30 </w:t>
      </w:r>
      <w:r w:rsidR="004922BE" w:rsidRPr="00642215">
        <w:rPr>
          <w:rFonts w:ascii="Book Antiqua" w:hAnsi="Book Antiqua"/>
          <w:b/>
          <w:color w:val="000000" w:themeColor="text1"/>
          <w:sz w:val="24"/>
          <w:szCs w:val="24"/>
        </w:rPr>
        <w:t>d</w:t>
      </w:r>
      <w:r w:rsidRPr="00642215">
        <w:rPr>
          <w:rFonts w:ascii="Book Antiqua" w:hAnsi="Book Antiqua"/>
          <w:b/>
          <w:color w:val="000000" w:themeColor="text1"/>
          <w:sz w:val="24"/>
          <w:szCs w:val="24"/>
        </w:rPr>
        <w:t xml:space="preserve"> after treatment</w:t>
      </w:r>
    </w:p>
    <w:tbl>
      <w:tblPr>
        <w:tblW w:w="7162" w:type="dxa"/>
        <w:tblBorders>
          <w:top w:val="single" w:sz="12" w:space="0" w:color="auto"/>
          <w:bottom w:val="single" w:sz="12" w:space="0" w:color="auto"/>
        </w:tblBorders>
        <w:tblLayout w:type="fixed"/>
        <w:tblCellMar>
          <w:top w:w="15" w:type="dxa"/>
          <w:left w:w="15" w:type="dxa"/>
          <w:bottom w:w="15" w:type="dxa"/>
          <w:right w:w="15" w:type="dxa"/>
        </w:tblCellMar>
        <w:tblLook w:val="04A0" w:firstRow="1" w:lastRow="0" w:firstColumn="1" w:lastColumn="0" w:noHBand="0" w:noVBand="1"/>
      </w:tblPr>
      <w:tblGrid>
        <w:gridCol w:w="2365"/>
        <w:gridCol w:w="1143"/>
        <w:gridCol w:w="1772"/>
        <w:gridCol w:w="1882"/>
      </w:tblGrid>
      <w:tr w:rsidR="004B4DA5" w:rsidRPr="00642215">
        <w:trPr>
          <w:trHeight w:val="283"/>
        </w:trPr>
        <w:tc>
          <w:tcPr>
            <w:tcW w:w="2365" w:type="dxa"/>
            <w:tcBorders>
              <w:bottom w:val="single" w:sz="8" w:space="0" w:color="auto"/>
            </w:tcBorders>
            <w:vAlign w:val="center"/>
          </w:tcPr>
          <w:p w:rsidR="00A265D9" w:rsidRPr="00642215" w:rsidRDefault="004053D8" w:rsidP="00642215">
            <w:pPr>
              <w:widowControl/>
              <w:spacing w:line="360" w:lineRule="auto"/>
              <w:jc w:val="left"/>
              <w:textAlignment w:val="center"/>
              <w:rPr>
                <w:rFonts w:ascii="Book Antiqua" w:hAnsi="Book Antiqua"/>
                <w:b/>
                <w:color w:val="000000" w:themeColor="text1"/>
                <w:sz w:val="24"/>
                <w:szCs w:val="24"/>
              </w:rPr>
            </w:pPr>
            <w:r w:rsidRPr="00642215">
              <w:rPr>
                <w:rFonts w:ascii="Book Antiqua" w:hAnsi="Book Antiqua"/>
                <w:b/>
                <w:color w:val="000000" w:themeColor="text1"/>
                <w:sz w:val="24"/>
                <w:szCs w:val="24"/>
              </w:rPr>
              <w:t>TSH (</w:t>
            </w:r>
            <w:proofErr w:type="spellStart"/>
            <w:r w:rsidRPr="00642215">
              <w:rPr>
                <w:rFonts w:ascii="Book Antiqua" w:hAnsi="Book Antiqua"/>
                <w:b/>
                <w:color w:val="000000" w:themeColor="text1"/>
                <w:sz w:val="24"/>
                <w:szCs w:val="24"/>
              </w:rPr>
              <w:t>mIU</w:t>
            </w:r>
            <w:proofErr w:type="spellEnd"/>
            <w:r w:rsidRPr="00642215">
              <w:rPr>
                <w:rFonts w:ascii="Book Antiqua" w:hAnsi="Book Antiqua"/>
                <w:b/>
                <w:color w:val="000000" w:themeColor="text1"/>
                <w:sz w:val="24"/>
                <w:szCs w:val="24"/>
              </w:rPr>
              <w:t>/L)</w:t>
            </w:r>
          </w:p>
        </w:tc>
        <w:tc>
          <w:tcPr>
            <w:tcW w:w="1143" w:type="dxa"/>
            <w:tcBorders>
              <w:bottom w:val="single" w:sz="8" w:space="0" w:color="auto"/>
            </w:tcBorders>
            <w:vAlign w:val="center"/>
          </w:tcPr>
          <w:p w:rsidR="00A265D9" w:rsidRPr="00642215" w:rsidRDefault="004053D8" w:rsidP="00642215">
            <w:pPr>
              <w:widowControl/>
              <w:spacing w:line="360" w:lineRule="auto"/>
              <w:jc w:val="left"/>
              <w:textAlignment w:val="center"/>
              <w:rPr>
                <w:rFonts w:ascii="Book Antiqua" w:hAnsi="Book Antiqua"/>
                <w:b/>
                <w:color w:val="000000" w:themeColor="text1"/>
                <w:sz w:val="24"/>
                <w:szCs w:val="24"/>
              </w:rPr>
            </w:pPr>
            <w:r w:rsidRPr="00642215">
              <w:rPr>
                <w:rFonts w:ascii="Book Antiqua" w:hAnsi="Book Antiqua"/>
                <w:b/>
                <w:color w:val="000000" w:themeColor="text1"/>
                <w:kern w:val="0"/>
                <w:sz w:val="24"/>
                <w:szCs w:val="24"/>
                <w:lang w:bidi="ar"/>
              </w:rPr>
              <w:t>Preoperative</w:t>
            </w:r>
          </w:p>
        </w:tc>
        <w:tc>
          <w:tcPr>
            <w:tcW w:w="1772" w:type="dxa"/>
            <w:tcBorders>
              <w:bottom w:val="single" w:sz="8" w:space="0" w:color="auto"/>
            </w:tcBorders>
            <w:vAlign w:val="center"/>
          </w:tcPr>
          <w:p w:rsidR="00A265D9" w:rsidRPr="00642215" w:rsidRDefault="004053D8" w:rsidP="00642215">
            <w:pPr>
              <w:widowControl/>
              <w:spacing w:line="360" w:lineRule="auto"/>
              <w:jc w:val="left"/>
              <w:textAlignment w:val="center"/>
              <w:rPr>
                <w:rFonts w:ascii="Book Antiqua" w:hAnsi="Book Antiqua"/>
                <w:b/>
                <w:color w:val="000000" w:themeColor="text1"/>
                <w:sz w:val="24"/>
                <w:szCs w:val="24"/>
              </w:rPr>
            </w:pPr>
            <w:r w:rsidRPr="00642215">
              <w:rPr>
                <w:rFonts w:ascii="Book Antiqua" w:hAnsi="Book Antiqua"/>
                <w:b/>
                <w:color w:val="000000" w:themeColor="text1"/>
                <w:kern w:val="0"/>
                <w:sz w:val="24"/>
                <w:szCs w:val="24"/>
                <w:lang w:bidi="ar"/>
              </w:rPr>
              <w:t xml:space="preserve">7 </w:t>
            </w:r>
            <w:r w:rsidR="004922BE" w:rsidRPr="00642215">
              <w:rPr>
                <w:rFonts w:ascii="Book Antiqua" w:hAnsi="Book Antiqua"/>
                <w:b/>
                <w:color w:val="000000" w:themeColor="text1"/>
                <w:kern w:val="0"/>
                <w:sz w:val="24"/>
                <w:szCs w:val="24"/>
                <w:lang w:bidi="ar"/>
              </w:rPr>
              <w:t>d</w:t>
            </w:r>
            <w:r w:rsidRPr="00642215">
              <w:rPr>
                <w:rFonts w:ascii="Book Antiqua" w:hAnsi="Book Antiqua"/>
                <w:b/>
                <w:color w:val="000000" w:themeColor="text1"/>
                <w:kern w:val="0"/>
                <w:sz w:val="24"/>
                <w:szCs w:val="24"/>
                <w:lang w:bidi="ar"/>
              </w:rPr>
              <w:t xml:space="preserve"> after surgery</w:t>
            </w:r>
          </w:p>
        </w:tc>
        <w:tc>
          <w:tcPr>
            <w:tcW w:w="1882" w:type="dxa"/>
            <w:tcBorders>
              <w:bottom w:val="single" w:sz="8" w:space="0" w:color="auto"/>
            </w:tcBorders>
            <w:vAlign w:val="center"/>
          </w:tcPr>
          <w:p w:rsidR="00A265D9" w:rsidRPr="00642215" w:rsidRDefault="004053D8" w:rsidP="00642215">
            <w:pPr>
              <w:widowControl/>
              <w:spacing w:line="360" w:lineRule="auto"/>
              <w:jc w:val="left"/>
              <w:textAlignment w:val="center"/>
              <w:rPr>
                <w:rFonts w:ascii="Book Antiqua" w:hAnsi="Book Antiqua"/>
                <w:b/>
                <w:color w:val="000000" w:themeColor="text1"/>
                <w:sz w:val="24"/>
                <w:szCs w:val="24"/>
              </w:rPr>
            </w:pPr>
            <w:r w:rsidRPr="00642215">
              <w:rPr>
                <w:rFonts w:ascii="Book Antiqua" w:hAnsi="Book Antiqua"/>
                <w:b/>
                <w:color w:val="000000" w:themeColor="text1"/>
                <w:kern w:val="0"/>
                <w:sz w:val="24"/>
                <w:szCs w:val="24"/>
                <w:lang w:bidi="ar"/>
              </w:rPr>
              <w:t xml:space="preserve">30 </w:t>
            </w:r>
            <w:r w:rsidR="004922BE" w:rsidRPr="00642215">
              <w:rPr>
                <w:rFonts w:ascii="Book Antiqua" w:hAnsi="Book Antiqua"/>
                <w:b/>
                <w:color w:val="000000" w:themeColor="text1"/>
                <w:kern w:val="0"/>
                <w:sz w:val="24"/>
                <w:szCs w:val="24"/>
                <w:lang w:bidi="ar"/>
              </w:rPr>
              <w:t>d</w:t>
            </w:r>
            <w:r w:rsidRPr="00642215">
              <w:rPr>
                <w:rFonts w:ascii="Book Antiqua" w:hAnsi="Book Antiqua"/>
                <w:b/>
                <w:color w:val="000000" w:themeColor="text1"/>
                <w:kern w:val="0"/>
                <w:sz w:val="24"/>
                <w:szCs w:val="24"/>
                <w:lang w:bidi="ar"/>
              </w:rPr>
              <w:t xml:space="preserve"> after surgery</w:t>
            </w:r>
          </w:p>
        </w:tc>
      </w:tr>
      <w:tr w:rsidR="004B4DA5" w:rsidRPr="00642215">
        <w:trPr>
          <w:trHeight w:val="285"/>
        </w:trPr>
        <w:tc>
          <w:tcPr>
            <w:tcW w:w="2365" w:type="dxa"/>
            <w:tcBorders>
              <w:top w:val="single" w:sz="8" w:space="0" w:color="auto"/>
              <w:tl2br w:val="nil"/>
              <w:tr2bl w:val="nil"/>
            </w:tcBorders>
            <w:vAlign w:val="center"/>
          </w:tcPr>
          <w:p w:rsidR="00A265D9" w:rsidRPr="00642215" w:rsidRDefault="004053D8" w:rsidP="00642215">
            <w:pPr>
              <w:widowControl/>
              <w:spacing w:line="360" w:lineRule="auto"/>
              <w:textAlignment w:val="center"/>
              <w:rPr>
                <w:rFonts w:ascii="Book Antiqua" w:hAnsi="Book Antiqua"/>
                <w:color w:val="000000" w:themeColor="text1"/>
                <w:sz w:val="24"/>
                <w:szCs w:val="24"/>
              </w:rPr>
            </w:pPr>
            <w:r w:rsidRPr="00642215">
              <w:rPr>
                <w:rFonts w:ascii="Book Antiqua" w:hAnsi="Book Antiqua"/>
                <w:color w:val="000000" w:themeColor="text1"/>
                <w:kern w:val="0"/>
                <w:sz w:val="24"/>
                <w:szCs w:val="24"/>
                <w:lang w:bidi="ar"/>
              </w:rPr>
              <w:t>Microwave ablation group</w:t>
            </w:r>
          </w:p>
        </w:tc>
        <w:tc>
          <w:tcPr>
            <w:tcW w:w="1143" w:type="dxa"/>
            <w:tcBorders>
              <w:top w:val="single" w:sz="8" w:space="0" w:color="auto"/>
              <w:tl2br w:val="nil"/>
              <w:tr2bl w:val="nil"/>
            </w:tcBorders>
            <w:vAlign w:val="center"/>
          </w:tcPr>
          <w:p w:rsidR="00A265D9" w:rsidRPr="00642215" w:rsidRDefault="004053D8" w:rsidP="00642215">
            <w:pPr>
              <w:widowControl/>
              <w:spacing w:line="360" w:lineRule="auto"/>
              <w:textAlignment w:val="center"/>
              <w:rPr>
                <w:rFonts w:ascii="Book Antiqua" w:hAnsi="Book Antiqua"/>
                <w:color w:val="000000" w:themeColor="text1"/>
                <w:sz w:val="24"/>
                <w:szCs w:val="24"/>
              </w:rPr>
            </w:pPr>
            <w:r w:rsidRPr="00642215">
              <w:rPr>
                <w:rFonts w:ascii="Book Antiqua" w:hAnsi="Book Antiqua"/>
                <w:color w:val="000000" w:themeColor="text1"/>
                <w:kern w:val="0"/>
                <w:sz w:val="24"/>
                <w:szCs w:val="24"/>
                <w:lang w:bidi="ar"/>
              </w:rPr>
              <w:t>2.11 ± 1.47</w:t>
            </w:r>
          </w:p>
        </w:tc>
        <w:tc>
          <w:tcPr>
            <w:tcW w:w="1772" w:type="dxa"/>
            <w:tcBorders>
              <w:top w:val="single" w:sz="8" w:space="0" w:color="auto"/>
              <w:tl2br w:val="nil"/>
              <w:tr2bl w:val="nil"/>
            </w:tcBorders>
            <w:vAlign w:val="center"/>
          </w:tcPr>
          <w:p w:rsidR="00A265D9" w:rsidRPr="00642215" w:rsidRDefault="004053D8" w:rsidP="00642215">
            <w:pPr>
              <w:widowControl/>
              <w:spacing w:line="360" w:lineRule="auto"/>
              <w:textAlignment w:val="center"/>
              <w:rPr>
                <w:rFonts w:ascii="Book Antiqua" w:hAnsi="Book Antiqua"/>
                <w:color w:val="000000" w:themeColor="text1"/>
                <w:sz w:val="24"/>
                <w:szCs w:val="24"/>
              </w:rPr>
            </w:pPr>
            <w:r w:rsidRPr="00642215">
              <w:rPr>
                <w:rFonts w:ascii="Book Antiqua" w:hAnsi="Book Antiqua"/>
                <w:color w:val="000000" w:themeColor="text1"/>
                <w:kern w:val="0"/>
                <w:sz w:val="24"/>
                <w:szCs w:val="24"/>
                <w:lang w:bidi="ar"/>
              </w:rPr>
              <w:t>1.42 ± 0.91</w:t>
            </w:r>
          </w:p>
        </w:tc>
        <w:tc>
          <w:tcPr>
            <w:tcW w:w="1882" w:type="dxa"/>
            <w:tcBorders>
              <w:top w:val="single" w:sz="8" w:space="0" w:color="auto"/>
              <w:tl2br w:val="nil"/>
              <w:tr2bl w:val="nil"/>
            </w:tcBorders>
            <w:vAlign w:val="center"/>
          </w:tcPr>
          <w:p w:rsidR="00A265D9" w:rsidRPr="00642215" w:rsidRDefault="004053D8" w:rsidP="00642215">
            <w:pPr>
              <w:widowControl/>
              <w:spacing w:line="360" w:lineRule="auto"/>
              <w:textAlignment w:val="center"/>
              <w:rPr>
                <w:rFonts w:ascii="Book Antiqua" w:hAnsi="Book Antiqua"/>
                <w:color w:val="000000" w:themeColor="text1"/>
                <w:sz w:val="24"/>
                <w:szCs w:val="24"/>
              </w:rPr>
            </w:pPr>
            <w:r w:rsidRPr="00642215">
              <w:rPr>
                <w:rFonts w:ascii="Book Antiqua" w:hAnsi="Book Antiqua"/>
                <w:color w:val="000000" w:themeColor="text1"/>
                <w:kern w:val="0"/>
                <w:sz w:val="24"/>
                <w:szCs w:val="24"/>
                <w:lang w:bidi="ar"/>
              </w:rPr>
              <w:t>1.08 ± 1.35</w:t>
            </w:r>
          </w:p>
        </w:tc>
      </w:tr>
      <w:tr w:rsidR="00A265D9" w:rsidRPr="00642215">
        <w:trPr>
          <w:trHeight w:val="420"/>
        </w:trPr>
        <w:tc>
          <w:tcPr>
            <w:tcW w:w="2365" w:type="dxa"/>
            <w:tcBorders>
              <w:tl2br w:val="nil"/>
              <w:tr2bl w:val="nil"/>
            </w:tcBorders>
            <w:vAlign w:val="center"/>
          </w:tcPr>
          <w:p w:rsidR="00A265D9" w:rsidRPr="00642215" w:rsidRDefault="004053D8" w:rsidP="00642215">
            <w:pPr>
              <w:widowControl/>
              <w:spacing w:line="360" w:lineRule="auto"/>
              <w:textAlignment w:val="center"/>
              <w:rPr>
                <w:rFonts w:ascii="Book Antiqua" w:hAnsi="Book Antiqua"/>
                <w:color w:val="000000" w:themeColor="text1"/>
                <w:sz w:val="24"/>
                <w:szCs w:val="24"/>
              </w:rPr>
            </w:pPr>
            <w:r w:rsidRPr="00642215">
              <w:rPr>
                <w:rFonts w:ascii="Book Antiqua" w:hAnsi="Book Antiqua"/>
                <w:color w:val="000000" w:themeColor="text1"/>
                <w:kern w:val="0"/>
                <w:sz w:val="24"/>
                <w:szCs w:val="24"/>
                <w:lang w:bidi="ar"/>
              </w:rPr>
              <w:t>Surgery group</w:t>
            </w:r>
          </w:p>
        </w:tc>
        <w:tc>
          <w:tcPr>
            <w:tcW w:w="1143" w:type="dxa"/>
            <w:tcBorders>
              <w:tl2br w:val="nil"/>
              <w:tr2bl w:val="nil"/>
            </w:tcBorders>
            <w:vAlign w:val="center"/>
          </w:tcPr>
          <w:p w:rsidR="00A265D9" w:rsidRPr="00642215" w:rsidRDefault="004053D8" w:rsidP="00642215">
            <w:pPr>
              <w:widowControl/>
              <w:spacing w:line="360" w:lineRule="auto"/>
              <w:textAlignment w:val="center"/>
              <w:rPr>
                <w:rFonts w:ascii="Book Antiqua" w:hAnsi="Book Antiqua"/>
                <w:color w:val="000000" w:themeColor="text1"/>
                <w:sz w:val="24"/>
                <w:szCs w:val="24"/>
              </w:rPr>
            </w:pPr>
            <w:r w:rsidRPr="00642215">
              <w:rPr>
                <w:rFonts w:ascii="Book Antiqua" w:hAnsi="Book Antiqua"/>
                <w:color w:val="000000" w:themeColor="text1"/>
                <w:kern w:val="0"/>
                <w:sz w:val="24"/>
                <w:szCs w:val="24"/>
                <w:lang w:bidi="ar"/>
              </w:rPr>
              <w:t>2.09 ± 1.01</w:t>
            </w:r>
          </w:p>
        </w:tc>
        <w:tc>
          <w:tcPr>
            <w:tcW w:w="1772" w:type="dxa"/>
            <w:tcBorders>
              <w:tl2br w:val="nil"/>
              <w:tr2bl w:val="nil"/>
            </w:tcBorders>
            <w:vAlign w:val="center"/>
          </w:tcPr>
          <w:p w:rsidR="00A265D9" w:rsidRPr="00642215" w:rsidRDefault="004053D8" w:rsidP="00642215">
            <w:pPr>
              <w:widowControl/>
              <w:spacing w:line="360" w:lineRule="auto"/>
              <w:textAlignment w:val="center"/>
              <w:rPr>
                <w:rFonts w:ascii="Book Antiqua" w:hAnsi="Book Antiqua"/>
                <w:color w:val="000000" w:themeColor="text1"/>
                <w:sz w:val="24"/>
                <w:szCs w:val="24"/>
              </w:rPr>
            </w:pPr>
            <w:r w:rsidRPr="00642215">
              <w:rPr>
                <w:rFonts w:ascii="Book Antiqua" w:hAnsi="Book Antiqua"/>
                <w:color w:val="000000" w:themeColor="text1"/>
                <w:kern w:val="0"/>
                <w:sz w:val="24"/>
                <w:szCs w:val="24"/>
                <w:lang w:bidi="ar"/>
              </w:rPr>
              <w:t>13.44 ± 2.37</w:t>
            </w:r>
          </w:p>
        </w:tc>
        <w:tc>
          <w:tcPr>
            <w:tcW w:w="1882" w:type="dxa"/>
            <w:tcBorders>
              <w:tl2br w:val="nil"/>
              <w:tr2bl w:val="nil"/>
            </w:tcBorders>
            <w:vAlign w:val="center"/>
          </w:tcPr>
          <w:p w:rsidR="00A265D9" w:rsidRPr="00642215" w:rsidRDefault="004053D8" w:rsidP="00642215">
            <w:pPr>
              <w:widowControl/>
              <w:spacing w:line="360" w:lineRule="auto"/>
              <w:textAlignment w:val="center"/>
              <w:rPr>
                <w:rFonts w:ascii="Book Antiqua" w:hAnsi="Book Antiqua"/>
                <w:color w:val="000000" w:themeColor="text1"/>
                <w:sz w:val="24"/>
                <w:szCs w:val="24"/>
              </w:rPr>
            </w:pPr>
            <w:r w:rsidRPr="00642215">
              <w:rPr>
                <w:rFonts w:ascii="Book Antiqua" w:hAnsi="Book Antiqua"/>
                <w:color w:val="000000" w:themeColor="text1"/>
                <w:kern w:val="0"/>
                <w:sz w:val="24"/>
                <w:szCs w:val="24"/>
                <w:lang w:bidi="ar"/>
              </w:rPr>
              <w:t>18.43±2.67</w:t>
            </w:r>
          </w:p>
        </w:tc>
      </w:tr>
    </w:tbl>
    <w:p w:rsidR="00A265D9" w:rsidRPr="00642215" w:rsidRDefault="004053D8" w:rsidP="00642215">
      <w:pPr>
        <w:tabs>
          <w:tab w:val="left" w:pos="2715"/>
          <w:tab w:val="left" w:pos="6120"/>
        </w:tabs>
        <w:spacing w:line="360" w:lineRule="auto"/>
        <w:rPr>
          <w:rFonts w:ascii="Book Antiqua" w:hAnsi="Book Antiqua"/>
          <w:color w:val="000000" w:themeColor="text1"/>
          <w:sz w:val="24"/>
          <w:szCs w:val="24"/>
        </w:rPr>
      </w:pPr>
      <w:proofErr w:type="spellStart"/>
      <w:r w:rsidRPr="00642215">
        <w:rPr>
          <w:rFonts w:ascii="Book Antiqua" w:hAnsi="Book Antiqua"/>
          <w:color w:val="000000" w:themeColor="text1"/>
          <w:kern w:val="0"/>
          <w:sz w:val="24"/>
          <w:szCs w:val="24"/>
          <w:lang w:bidi="ar"/>
        </w:rPr>
        <w:t>F</w:t>
      </w:r>
      <w:r w:rsidRPr="00642215">
        <w:rPr>
          <w:rFonts w:ascii="Book Antiqua" w:hAnsi="Book Antiqua"/>
          <w:color w:val="000000" w:themeColor="text1"/>
          <w:kern w:val="0"/>
          <w:sz w:val="24"/>
          <w:szCs w:val="24"/>
          <w:vertAlign w:val="subscript"/>
          <w:lang w:bidi="ar"/>
        </w:rPr>
        <w:t>i</w:t>
      </w:r>
      <w:r w:rsidRPr="00642215">
        <w:rPr>
          <w:rFonts w:ascii="Book Antiqua" w:hAnsi="Book Antiqua"/>
          <w:color w:val="000000" w:themeColor="text1"/>
          <w:sz w:val="24"/>
          <w:szCs w:val="24"/>
          <w:vertAlign w:val="subscript"/>
        </w:rPr>
        <w:t>ntra</w:t>
      </w:r>
      <w:proofErr w:type="spellEnd"/>
      <w:r w:rsidRPr="00642215">
        <w:rPr>
          <w:rFonts w:ascii="Book Antiqua" w:hAnsi="Book Antiqua"/>
          <w:color w:val="000000" w:themeColor="text1"/>
          <w:sz w:val="24"/>
          <w:szCs w:val="24"/>
          <w:vertAlign w:val="subscript"/>
        </w:rPr>
        <w:t>-group</w:t>
      </w:r>
      <w:r w:rsidR="00785865" w:rsidRPr="00642215">
        <w:rPr>
          <w:rFonts w:ascii="Book Antiqua" w:hAnsi="Book Antiqua"/>
          <w:color w:val="000000" w:themeColor="text1"/>
          <w:sz w:val="24"/>
          <w:szCs w:val="24"/>
          <w:vertAlign w:val="subscript"/>
        </w:rPr>
        <w:t xml:space="preserve"> </w:t>
      </w:r>
      <w:r w:rsidRPr="00642215">
        <w:rPr>
          <w:rFonts w:ascii="Book Antiqua" w:hAnsi="Book Antiqua"/>
          <w:color w:val="000000" w:themeColor="text1"/>
          <w:kern w:val="0"/>
          <w:sz w:val="24"/>
          <w:szCs w:val="24"/>
          <w:lang w:bidi="ar"/>
        </w:rPr>
        <w:t>=</w:t>
      </w:r>
      <w:r w:rsidR="00785865" w:rsidRPr="00642215">
        <w:rPr>
          <w:rFonts w:ascii="Book Antiqua" w:hAnsi="Book Antiqua"/>
          <w:color w:val="000000" w:themeColor="text1"/>
          <w:kern w:val="0"/>
          <w:sz w:val="24"/>
          <w:szCs w:val="24"/>
          <w:lang w:bidi="ar"/>
        </w:rPr>
        <w:t xml:space="preserve"> </w:t>
      </w:r>
      <w:r w:rsidRPr="00642215">
        <w:rPr>
          <w:rFonts w:ascii="Book Antiqua" w:hAnsi="Book Antiqua"/>
          <w:color w:val="000000" w:themeColor="text1"/>
          <w:kern w:val="0"/>
          <w:sz w:val="24"/>
          <w:szCs w:val="24"/>
          <w:lang w:bidi="ar"/>
        </w:rPr>
        <w:t xml:space="preserve">55.165, </w:t>
      </w:r>
      <w:proofErr w:type="spellStart"/>
      <w:r w:rsidRPr="00642215">
        <w:rPr>
          <w:rFonts w:ascii="Book Antiqua" w:hAnsi="Book Antiqua"/>
          <w:color w:val="000000" w:themeColor="text1"/>
          <w:kern w:val="0"/>
          <w:sz w:val="24"/>
          <w:szCs w:val="24"/>
          <w:lang w:bidi="ar"/>
        </w:rPr>
        <w:t>P</w:t>
      </w:r>
      <w:r w:rsidRPr="00642215">
        <w:rPr>
          <w:rFonts w:ascii="Book Antiqua" w:hAnsi="Book Antiqua"/>
          <w:color w:val="000000" w:themeColor="text1"/>
          <w:kern w:val="0"/>
          <w:sz w:val="24"/>
          <w:szCs w:val="24"/>
          <w:vertAlign w:val="subscript"/>
          <w:lang w:bidi="ar"/>
        </w:rPr>
        <w:t>i</w:t>
      </w:r>
      <w:r w:rsidRPr="00642215">
        <w:rPr>
          <w:rFonts w:ascii="Book Antiqua" w:hAnsi="Book Antiqua"/>
          <w:color w:val="000000" w:themeColor="text1"/>
          <w:sz w:val="24"/>
          <w:szCs w:val="24"/>
          <w:vertAlign w:val="subscript"/>
        </w:rPr>
        <w:t>ntra</w:t>
      </w:r>
      <w:proofErr w:type="spellEnd"/>
      <w:r w:rsidRPr="00642215">
        <w:rPr>
          <w:rFonts w:ascii="Book Antiqua" w:hAnsi="Book Antiqua"/>
          <w:color w:val="000000" w:themeColor="text1"/>
          <w:sz w:val="24"/>
          <w:szCs w:val="24"/>
          <w:vertAlign w:val="subscript"/>
        </w:rPr>
        <w:t>-group</w:t>
      </w:r>
      <w:r w:rsidR="00785865" w:rsidRPr="00642215">
        <w:rPr>
          <w:rFonts w:ascii="Book Antiqua" w:hAnsi="Book Antiqua"/>
          <w:color w:val="000000" w:themeColor="text1"/>
          <w:sz w:val="24"/>
          <w:szCs w:val="24"/>
          <w:vertAlign w:val="subscript"/>
        </w:rPr>
        <w:t xml:space="preserve"> </w:t>
      </w:r>
      <w:r w:rsidRPr="00642215">
        <w:rPr>
          <w:rFonts w:ascii="Book Antiqua" w:hAnsi="Book Antiqua"/>
          <w:color w:val="000000" w:themeColor="text1"/>
          <w:sz w:val="24"/>
          <w:szCs w:val="24"/>
        </w:rPr>
        <w:t>=</w:t>
      </w:r>
      <w:r w:rsidR="00785865" w:rsidRPr="00642215">
        <w:rPr>
          <w:rFonts w:ascii="Book Antiqua" w:hAnsi="Book Antiqua"/>
          <w:color w:val="000000" w:themeColor="text1"/>
          <w:sz w:val="24"/>
          <w:szCs w:val="24"/>
        </w:rPr>
        <w:t xml:space="preserve"> </w:t>
      </w:r>
      <w:r w:rsidRPr="00642215">
        <w:rPr>
          <w:rFonts w:ascii="Book Antiqua" w:hAnsi="Book Antiqua"/>
          <w:color w:val="000000" w:themeColor="text1"/>
          <w:sz w:val="24"/>
          <w:szCs w:val="24"/>
        </w:rPr>
        <w:t xml:space="preserve">0.221; </w:t>
      </w:r>
      <w:proofErr w:type="spellStart"/>
      <w:r w:rsidRPr="00642215">
        <w:rPr>
          <w:rFonts w:ascii="Book Antiqua" w:hAnsi="Book Antiqua"/>
          <w:color w:val="000000" w:themeColor="text1"/>
          <w:sz w:val="24"/>
          <w:szCs w:val="24"/>
        </w:rPr>
        <w:t>F</w:t>
      </w:r>
      <w:r w:rsidRPr="00642215">
        <w:rPr>
          <w:rFonts w:ascii="Book Antiqua" w:hAnsi="Book Antiqua"/>
          <w:color w:val="000000" w:themeColor="text1"/>
          <w:sz w:val="24"/>
          <w:szCs w:val="24"/>
          <w:vertAlign w:val="subscript"/>
        </w:rPr>
        <w:t>inter</w:t>
      </w:r>
      <w:proofErr w:type="spellEnd"/>
      <w:r w:rsidRPr="00642215">
        <w:rPr>
          <w:rFonts w:ascii="Book Antiqua" w:hAnsi="Book Antiqua"/>
          <w:color w:val="000000" w:themeColor="text1"/>
          <w:sz w:val="24"/>
          <w:szCs w:val="24"/>
          <w:vertAlign w:val="subscript"/>
        </w:rPr>
        <w:t>-group</w:t>
      </w:r>
      <w:r w:rsidR="00785865" w:rsidRPr="00642215">
        <w:rPr>
          <w:rFonts w:ascii="Book Antiqua" w:hAnsi="Book Antiqua"/>
          <w:color w:val="000000" w:themeColor="text1"/>
          <w:sz w:val="24"/>
          <w:szCs w:val="24"/>
          <w:vertAlign w:val="subscript"/>
        </w:rPr>
        <w:t xml:space="preserve"> </w:t>
      </w:r>
      <w:r w:rsidRPr="00642215">
        <w:rPr>
          <w:rFonts w:ascii="Book Antiqua" w:hAnsi="Book Antiqua"/>
          <w:color w:val="000000" w:themeColor="text1"/>
          <w:sz w:val="24"/>
          <w:szCs w:val="24"/>
        </w:rPr>
        <w:t>=</w:t>
      </w:r>
      <w:r w:rsidR="00785865" w:rsidRPr="00642215">
        <w:rPr>
          <w:rFonts w:ascii="Book Antiqua" w:hAnsi="Book Antiqua"/>
          <w:color w:val="000000" w:themeColor="text1"/>
          <w:sz w:val="24"/>
          <w:szCs w:val="24"/>
        </w:rPr>
        <w:t xml:space="preserve"> </w:t>
      </w:r>
      <w:r w:rsidRPr="00642215">
        <w:rPr>
          <w:rFonts w:ascii="Book Antiqua" w:hAnsi="Book Antiqua"/>
          <w:color w:val="000000" w:themeColor="text1"/>
          <w:kern w:val="0"/>
          <w:sz w:val="24"/>
          <w:szCs w:val="24"/>
          <w:lang w:bidi="ar"/>
        </w:rPr>
        <w:t>67.234</w:t>
      </w:r>
      <w:r w:rsidRPr="00642215">
        <w:rPr>
          <w:rFonts w:ascii="Book Antiqua" w:hAnsi="Book Antiqua"/>
          <w:color w:val="000000" w:themeColor="text1"/>
          <w:sz w:val="24"/>
          <w:szCs w:val="24"/>
        </w:rPr>
        <w:t>, P</w:t>
      </w:r>
      <w:r w:rsidRPr="00642215">
        <w:rPr>
          <w:rFonts w:ascii="Book Antiqua" w:hAnsi="Book Antiqua"/>
          <w:color w:val="000000" w:themeColor="text1"/>
          <w:sz w:val="24"/>
          <w:szCs w:val="24"/>
          <w:vertAlign w:val="subscript"/>
        </w:rPr>
        <w:t>inter-group</w:t>
      </w:r>
      <w:r w:rsidR="00785865" w:rsidRPr="00642215">
        <w:rPr>
          <w:rFonts w:ascii="Book Antiqua" w:hAnsi="Book Antiqua"/>
          <w:color w:val="000000" w:themeColor="text1"/>
          <w:sz w:val="24"/>
          <w:szCs w:val="24"/>
          <w:vertAlign w:val="subscript"/>
        </w:rPr>
        <w:t xml:space="preserve"> </w:t>
      </w:r>
      <w:r w:rsidRPr="00642215">
        <w:rPr>
          <w:rFonts w:ascii="Book Antiqua" w:hAnsi="Book Antiqua"/>
          <w:color w:val="000000" w:themeColor="text1"/>
          <w:sz w:val="24"/>
          <w:szCs w:val="24"/>
        </w:rPr>
        <w:t>=</w:t>
      </w:r>
      <w:r w:rsidR="00785865" w:rsidRPr="00642215">
        <w:rPr>
          <w:rFonts w:ascii="Book Antiqua" w:hAnsi="Book Antiqua"/>
          <w:color w:val="000000" w:themeColor="text1"/>
          <w:sz w:val="24"/>
          <w:szCs w:val="24"/>
        </w:rPr>
        <w:t xml:space="preserve"> </w:t>
      </w:r>
      <w:r w:rsidRPr="00642215">
        <w:rPr>
          <w:rFonts w:ascii="Book Antiqua" w:hAnsi="Book Antiqua"/>
          <w:color w:val="000000" w:themeColor="text1"/>
          <w:sz w:val="24"/>
          <w:szCs w:val="24"/>
        </w:rPr>
        <w:t xml:space="preserve">0.000; </w:t>
      </w:r>
      <w:proofErr w:type="spellStart"/>
      <w:r w:rsidRPr="00642215">
        <w:rPr>
          <w:rFonts w:ascii="Book Antiqua" w:hAnsi="Book Antiqua"/>
          <w:color w:val="000000" w:themeColor="text1"/>
          <w:sz w:val="24"/>
          <w:szCs w:val="24"/>
        </w:rPr>
        <w:t>F</w:t>
      </w:r>
      <w:r w:rsidRPr="00642215">
        <w:rPr>
          <w:rFonts w:ascii="Book Antiqua" w:hAnsi="Book Antiqua"/>
          <w:color w:val="000000" w:themeColor="text1"/>
          <w:sz w:val="24"/>
          <w:szCs w:val="24"/>
          <w:vertAlign w:val="subscript"/>
        </w:rPr>
        <w:t>interaction</w:t>
      </w:r>
      <w:proofErr w:type="spellEnd"/>
      <w:r w:rsidR="00785865" w:rsidRPr="00642215">
        <w:rPr>
          <w:rFonts w:ascii="Book Antiqua" w:hAnsi="Book Antiqua"/>
          <w:color w:val="000000" w:themeColor="text1"/>
          <w:sz w:val="24"/>
          <w:szCs w:val="24"/>
          <w:vertAlign w:val="subscript"/>
        </w:rPr>
        <w:t xml:space="preserve"> </w:t>
      </w:r>
      <w:r w:rsidRPr="00642215">
        <w:rPr>
          <w:rFonts w:ascii="Book Antiqua" w:hAnsi="Book Antiqua"/>
          <w:color w:val="000000" w:themeColor="text1"/>
          <w:sz w:val="24"/>
          <w:szCs w:val="24"/>
        </w:rPr>
        <w:t>=</w:t>
      </w:r>
      <w:r w:rsidR="00785865" w:rsidRPr="00642215">
        <w:rPr>
          <w:rFonts w:ascii="Book Antiqua" w:hAnsi="Book Antiqua"/>
          <w:color w:val="000000" w:themeColor="text1"/>
          <w:sz w:val="24"/>
          <w:szCs w:val="24"/>
        </w:rPr>
        <w:t xml:space="preserve"> </w:t>
      </w:r>
      <w:r w:rsidRPr="00642215">
        <w:rPr>
          <w:rFonts w:ascii="Book Antiqua" w:hAnsi="Book Antiqua"/>
          <w:color w:val="000000" w:themeColor="text1"/>
          <w:kern w:val="0"/>
          <w:sz w:val="24"/>
          <w:szCs w:val="24"/>
          <w:lang w:bidi="ar"/>
        </w:rPr>
        <w:t>75.443</w:t>
      </w:r>
      <w:r w:rsidRPr="00642215">
        <w:rPr>
          <w:rFonts w:ascii="Book Antiqua" w:hAnsi="Book Antiqua"/>
          <w:color w:val="000000" w:themeColor="text1"/>
          <w:sz w:val="24"/>
          <w:szCs w:val="24"/>
        </w:rPr>
        <w:t xml:space="preserve">, </w:t>
      </w:r>
      <w:proofErr w:type="spellStart"/>
      <w:r w:rsidRPr="00642215">
        <w:rPr>
          <w:rFonts w:ascii="Book Antiqua" w:hAnsi="Book Antiqua"/>
          <w:color w:val="000000" w:themeColor="text1"/>
          <w:sz w:val="24"/>
          <w:szCs w:val="24"/>
        </w:rPr>
        <w:t>P</w:t>
      </w:r>
      <w:r w:rsidRPr="00642215">
        <w:rPr>
          <w:rFonts w:ascii="Book Antiqua" w:hAnsi="Book Antiqua"/>
          <w:color w:val="000000" w:themeColor="text1"/>
          <w:sz w:val="24"/>
          <w:szCs w:val="24"/>
          <w:vertAlign w:val="subscript"/>
        </w:rPr>
        <w:t>interaction</w:t>
      </w:r>
      <w:proofErr w:type="spellEnd"/>
      <w:r w:rsidR="00785865" w:rsidRPr="00642215">
        <w:rPr>
          <w:rFonts w:ascii="Book Antiqua" w:hAnsi="Book Antiqua"/>
          <w:color w:val="000000" w:themeColor="text1"/>
          <w:sz w:val="24"/>
          <w:szCs w:val="24"/>
          <w:vertAlign w:val="subscript"/>
        </w:rPr>
        <w:t xml:space="preserve"> </w:t>
      </w:r>
      <w:r w:rsidRPr="00642215">
        <w:rPr>
          <w:rFonts w:ascii="Book Antiqua" w:hAnsi="Book Antiqua"/>
          <w:color w:val="000000" w:themeColor="text1"/>
          <w:sz w:val="24"/>
          <w:szCs w:val="24"/>
        </w:rPr>
        <w:t>=</w:t>
      </w:r>
      <w:r w:rsidR="00785865" w:rsidRPr="00642215">
        <w:rPr>
          <w:rFonts w:ascii="Book Antiqua" w:hAnsi="Book Antiqua"/>
          <w:color w:val="000000" w:themeColor="text1"/>
          <w:sz w:val="24"/>
          <w:szCs w:val="24"/>
        </w:rPr>
        <w:t xml:space="preserve"> </w:t>
      </w:r>
      <w:r w:rsidRPr="00642215">
        <w:rPr>
          <w:rFonts w:ascii="Book Antiqua" w:hAnsi="Book Antiqua"/>
          <w:color w:val="000000" w:themeColor="text1"/>
          <w:sz w:val="24"/>
          <w:szCs w:val="24"/>
        </w:rPr>
        <w:t>0.000</w:t>
      </w:r>
      <w:r w:rsidR="00A56F9C" w:rsidRPr="00642215">
        <w:rPr>
          <w:rFonts w:ascii="Book Antiqua" w:hAnsi="Book Antiqua"/>
          <w:color w:val="000000" w:themeColor="text1"/>
          <w:sz w:val="24"/>
          <w:szCs w:val="24"/>
        </w:rPr>
        <w:t>. TSH:</w:t>
      </w:r>
      <w:r w:rsidR="00A56F9C" w:rsidRPr="00642215">
        <w:rPr>
          <w:rFonts w:ascii="Book Antiqua" w:hAnsi="Book Antiqua"/>
          <w:sz w:val="24"/>
          <w:szCs w:val="24"/>
        </w:rPr>
        <w:t xml:space="preserve"> </w:t>
      </w:r>
      <w:r w:rsidR="00A56F9C" w:rsidRPr="00642215">
        <w:rPr>
          <w:rFonts w:ascii="Book Antiqua" w:hAnsi="Book Antiqua"/>
          <w:color w:val="000000" w:themeColor="text1"/>
          <w:sz w:val="24"/>
          <w:szCs w:val="24"/>
        </w:rPr>
        <w:t>Thyroid stimulating hormone.</w:t>
      </w:r>
      <w:r w:rsidRPr="00642215">
        <w:rPr>
          <w:rFonts w:ascii="Book Antiqua" w:hAnsi="Book Antiqua"/>
          <w:color w:val="000000" w:themeColor="text1"/>
          <w:sz w:val="24"/>
          <w:szCs w:val="24"/>
        </w:rPr>
        <w:t xml:space="preserve"> </w:t>
      </w:r>
    </w:p>
    <w:p w:rsidR="00A265D9" w:rsidRPr="00642215" w:rsidRDefault="00A265D9" w:rsidP="00642215">
      <w:pPr>
        <w:shd w:val="solid" w:color="FFFFFF" w:fill="auto"/>
        <w:autoSpaceDN w:val="0"/>
        <w:spacing w:line="360" w:lineRule="auto"/>
        <w:rPr>
          <w:rFonts w:ascii="Book Antiqua" w:hAnsi="Book Antiqua"/>
          <w:b/>
          <w:bCs/>
          <w:color w:val="000000" w:themeColor="text1"/>
          <w:kern w:val="24"/>
          <w:sz w:val="24"/>
          <w:szCs w:val="24"/>
        </w:rPr>
      </w:pPr>
    </w:p>
    <w:p w:rsidR="00A56F9C" w:rsidRPr="00642215" w:rsidRDefault="00A56F9C" w:rsidP="00642215">
      <w:pPr>
        <w:widowControl/>
        <w:spacing w:line="360" w:lineRule="auto"/>
        <w:jc w:val="left"/>
        <w:rPr>
          <w:rFonts w:ascii="Book Antiqua" w:hAnsi="Book Antiqua"/>
          <w:b/>
          <w:bCs/>
          <w:color w:val="000000" w:themeColor="text1"/>
          <w:kern w:val="24"/>
          <w:sz w:val="24"/>
          <w:szCs w:val="24"/>
        </w:rPr>
      </w:pPr>
      <w:r w:rsidRPr="00642215">
        <w:rPr>
          <w:rFonts w:ascii="Book Antiqua" w:hAnsi="Book Antiqua"/>
          <w:b/>
          <w:bCs/>
          <w:color w:val="000000" w:themeColor="text1"/>
          <w:kern w:val="24"/>
          <w:sz w:val="24"/>
          <w:szCs w:val="24"/>
        </w:rPr>
        <w:br w:type="page"/>
      </w:r>
    </w:p>
    <w:p w:rsidR="00A265D9" w:rsidRPr="00642215" w:rsidRDefault="004053D8" w:rsidP="00642215">
      <w:pPr>
        <w:shd w:val="solid" w:color="FFFFFF" w:fill="auto"/>
        <w:autoSpaceDN w:val="0"/>
        <w:spacing w:line="360" w:lineRule="auto"/>
        <w:rPr>
          <w:rFonts w:ascii="Book Antiqua" w:hAnsi="Book Antiqua"/>
          <w:b/>
          <w:bCs/>
          <w:color w:val="000000" w:themeColor="text1"/>
          <w:kern w:val="24"/>
          <w:sz w:val="24"/>
          <w:szCs w:val="24"/>
        </w:rPr>
      </w:pPr>
      <w:r w:rsidRPr="00642215">
        <w:rPr>
          <w:rFonts w:ascii="Book Antiqua" w:hAnsi="Book Antiqua"/>
          <w:b/>
          <w:bCs/>
          <w:color w:val="000000" w:themeColor="text1"/>
          <w:kern w:val="24"/>
          <w:sz w:val="24"/>
          <w:szCs w:val="24"/>
        </w:rPr>
        <w:lastRenderedPageBreak/>
        <w:t xml:space="preserve">Table </w:t>
      </w:r>
      <w:r w:rsidR="00785865" w:rsidRPr="00642215">
        <w:rPr>
          <w:rFonts w:ascii="Book Antiqua" w:hAnsi="Book Antiqua"/>
          <w:b/>
          <w:bCs/>
          <w:color w:val="000000" w:themeColor="text1"/>
          <w:kern w:val="24"/>
          <w:sz w:val="24"/>
          <w:szCs w:val="24"/>
        </w:rPr>
        <w:t>7</w:t>
      </w:r>
      <w:r w:rsidRPr="00642215">
        <w:rPr>
          <w:rFonts w:ascii="Book Antiqua" w:hAnsi="Book Antiqua"/>
          <w:b/>
          <w:bCs/>
          <w:color w:val="000000" w:themeColor="text1"/>
          <w:kern w:val="24"/>
          <w:sz w:val="24"/>
          <w:szCs w:val="24"/>
        </w:rPr>
        <w:t xml:space="preserve"> Comparison of </w:t>
      </w:r>
      <w:r w:rsidR="00785865" w:rsidRPr="00642215">
        <w:rPr>
          <w:rFonts w:ascii="Book Antiqua" w:hAnsi="Book Antiqua"/>
          <w:b/>
          <w:bCs/>
          <w:color w:val="000000" w:themeColor="text1"/>
          <w:kern w:val="24"/>
          <w:sz w:val="24"/>
          <w:szCs w:val="24"/>
        </w:rPr>
        <w:t>postoperative complications in patients</w:t>
      </w:r>
    </w:p>
    <w:tbl>
      <w:tblPr>
        <w:tblW w:w="8522" w:type="dxa"/>
        <w:jc w:val="center"/>
        <w:tblBorders>
          <w:top w:val="single" w:sz="12" w:space="0" w:color="000000"/>
          <w:bottom w:val="single" w:sz="12" w:space="0" w:color="000000"/>
        </w:tblBorders>
        <w:tblLayout w:type="fixed"/>
        <w:tblLook w:val="04A0" w:firstRow="1" w:lastRow="0" w:firstColumn="1" w:lastColumn="0" w:noHBand="0" w:noVBand="1"/>
      </w:tblPr>
      <w:tblGrid>
        <w:gridCol w:w="1809"/>
        <w:gridCol w:w="2019"/>
        <w:gridCol w:w="2481"/>
        <w:gridCol w:w="1084"/>
        <w:gridCol w:w="1129"/>
      </w:tblGrid>
      <w:tr w:rsidR="004B4DA5" w:rsidRPr="00642215" w:rsidTr="00E072C9">
        <w:trPr>
          <w:jc w:val="center"/>
        </w:trPr>
        <w:tc>
          <w:tcPr>
            <w:tcW w:w="1809" w:type="dxa"/>
            <w:tcBorders>
              <w:top w:val="single" w:sz="12" w:space="0" w:color="000000"/>
              <w:bottom w:val="single" w:sz="12" w:space="0" w:color="000000"/>
            </w:tcBorders>
            <w:vAlign w:val="center"/>
          </w:tcPr>
          <w:p w:rsidR="00A265D9" w:rsidRPr="00642215" w:rsidRDefault="004053D8" w:rsidP="00642215">
            <w:pPr>
              <w:spacing w:line="360" w:lineRule="auto"/>
              <w:jc w:val="left"/>
              <w:rPr>
                <w:rFonts w:ascii="Book Antiqua" w:hAnsi="Book Antiqua"/>
                <w:b/>
                <w:bCs/>
                <w:color w:val="000000" w:themeColor="text1"/>
                <w:sz w:val="24"/>
                <w:szCs w:val="24"/>
              </w:rPr>
            </w:pPr>
            <w:r w:rsidRPr="00642215">
              <w:rPr>
                <w:rFonts w:ascii="Book Antiqua" w:hAnsi="Book Antiqua"/>
                <w:b/>
                <w:bCs/>
                <w:color w:val="000000" w:themeColor="text1"/>
                <w:sz w:val="24"/>
                <w:szCs w:val="24"/>
              </w:rPr>
              <w:t>Group</w:t>
            </w:r>
          </w:p>
        </w:tc>
        <w:tc>
          <w:tcPr>
            <w:tcW w:w="2019" w:type="dxa"/>
            <w:tcBorders>
              <w:top w:val="single" w:sz="12" w:space="0" w:color="000000"/>
              <w:bottom w:val="single" w:sz="12" w:space="0" w:color="000000"/>
            </w:tcBorders>
            <w:vAlign w:val="center"/>
          </w:tcPr>
          <w:p w:rsidR="00A265D9" w:rsidRPr="00642215" w:rsidRDefault="004053D8" w:rsidP="00642215">
            <w:pPr>
              <w:spacing w:line="360" w:lineRule="auto"/>
              <w:jc w:val="left"/>
              <w:rPr>
                <w:rFonts w:ascii="Book Antiqua" w:hAnsi="Book Antiqua"/>
                <w:b/>
                <w:bCs/>
                <w:color w:val="000000" w:themeColor="text1"/>
                <w:sz w:val="24"/>
                <w:szCs w:val="24"/>
              </w:rPr>
            </w:pPr>
            <w:r w:rsidRPr="00642215">
              <w:rPr>
                <w:rFonts w:ascii="Book Antiqua" w:hAnsi="Book Antiqua"/>
                <w:b/>
                <w:color w:val="000000" w:themeColor="text1"/>
                <w:kern w:val="0"/>
                <w:sz w:val="24"/>
                <w:szCs w:val="24"/>
                <w:lang w:bidi="ar"/>
              </w:rPr>
              <w:t>Microwave ablation group (</w:t>
            </w:r>
            <w:r w:rsidRPr="00642215">
              <w:rPr>
                <w:rFonts w:ascii="Book Antiqua" w:hAnsi="Book Antiqua"/>
                <w:b/>
                <w:bCs/>
                <w:i/>
                <w:color w:val="000000" w:themeColor="text1"/>
                <w:kern w:val="0"/>
                <w:sz w:val="24"/>
                <w:szCs w:val="24"/>
              </w:rPr>
              <w:t>n</w:t>
            </w:r>
            <w:r w:rsidRPr="00642215">
              <w:rPr>
                <w:rFonts w:ascii="Book Antiqua" w:hAnsi="Book Antiqua"/>
                <w:b/>
                <w:bCs/>
                <w:color w:val="000000" w:themeColor="text1"/>
                <w:kern w:val="0"/>
                <w:sz w:val="24"/>
                <w:szCs w:val="24"/>
              </w:rPr>
              <w:t>=41)</w:t>
            </w:r>
          </w:p>
        </w:tc>
        <w:tc>
          <w:tcPr>
            <w:tcW w:w="2481" w:type="dxa"/>
            <w:tcBorders>
              <w:top w:val="single" w:sz="12" w:space="0" w:color="000000"/>
              <w:bottom w:val="single" w:sz="12" w:space="0" w:color="000000"/>
            </w:tcBorders>
            <w:vAlign w:val="center"/>
          </w:tcPr>
          <w:p w:rsidR="00A265D9" w:rsidRPr="00642215" w:rsidRDefault="004053D8" w:rsidP="00642215">
            <w:pPr>
              <w:widowControl/>
              <w:spacing w:line="360" w:lineRule="auto"/>
              <w:jc w:val="left"/>
              <w:rPr>
                <w:rFonts w:ascii="Book Antiqua" w:hAnsi="Book Antiqua"/>
                <w:b/>
                <w:bCs/>
                <w:color w:val="000000" w:themeColor="text1"/>
                <w:kern w:val="0"/>
                <w:sz w:val="24"/>
                <w:szCs w:val="24"/>
              </w:rPr>
            </w:pPr>
            <w:r w:rsidRPr="00642215">
              <w:rPr>
                <w:rFonts w:ascii="Book Antiqua" w:hAnsi="Book Antiqua"/>
                <w:b/>
                <w:color w:val="000000" w:themeColor="text1"/>
                <w:kern w:val="0"/>
                <w:sz w:val="24"/>
                <w:szCs w:val="24"/>
                <w:lang w:bidi="ar"/>
              </w:rPr>
              <w:t>Surgery group (</w:t>
            </w:r>
            <w:r w:rsidRPr="00642215">
              <w:rPr>
                <w:rFonts w:ascii="Book Antiqua" w:hAnsi="Book Antiqua"/>
                <w:b/>
                <w:bCs/>
                <w:i/>
                <w:color w:val="000000" w:themeColor="text1"/>
                <w:kern w:val="0"/>
                <w:sz w:val="24"/>
                <w:szCs w:val="24"/>
              </w:rPr>
              <w:t>n</w:t>
            </w:r>
            <w:r w:rsidRPr="00642215">
              <w:rPr>
                <w:rFonts w:ascii="Book Antiqua" w:hAnsi="Book Antiqua"/>
                <w:b/>
                <w:bCs/>
                <w:color w:val="000000" w:themeColor="text1"/>
                <w:kern w:val="0"/>
                <w:sz w:val="24"/>
                <w:szCs w:val="24"/>
              </w:rPr>
              <w:t>=46)</w:t>
            </w:r>
          </w:p>
        </w:tc>
        <w:tc>
          <w:tcPr>
            <w:tcW w:w="1084" w:type="dxa"/>
            <w:tcBorders>
              <w:top w:val="single" w:sz="12" w:space="0" w:color="000000"/>
              <w:bottom w:val="single" w:sz="12" w:space="0" w:color="000000"/>
            </w:tcBorders>
            <w:vAlign w:val="center"/>
          </w:tcPr>
          <w:p w:rsidR="00A265D9" w:rsidRPr="00642215" w:rsidRDefault="004053D8" w:rsidP="00642215">
            <w:pPr>
              <w:spacing w:line="360" w:lineRule="auto"/>
              <w:jc w:val="left"/>
              <w:rPr>
                <w:rFonts w:ascii="Book Antiqua" w:hAnsi="Book Antiqua"/>
                <w:b/>
                <w:bCs/>
                <w:color w:val="000000" w:themeColor="text1"/>
                <w:sz w:val="24"/>
                <w:szCs w:val="24"/>
              </w:rPr>
            </w:pPr>
            <w:r w:rsidRPr="00642215">
              <w:rPr>
                <w:rFonts w:ascii="Book Antiqua" w:hAnsi="Book Antiqua"/>
                <w:b/>
                <w:bCs/>
                <w:i/>
                <w:color w:val="000000" w:themeColor="text1"/>
                <w:sz w:val="24"/>
                <w:szCs w:val="24"/>
              </w:rPr>
              <w:t>X</w:t>
            </w:r>
            <w:r w:rsidRPr="00642215">
              <w:rPr>
                <w:rFonts w:ascii="Book Antiqua" w:hAnsi="Book Antiqua"/>
                <w:b/>
                <w:bCs/>
                <w:color w:val="000000" w:themeColor="text1"/>
                <w:sz w:val="24"/>
                <w:szCs w:val="24"/>
                <w:vertAlign w:val="superscript"/>
              </w:rPr>
              <w:t>2</w:t>
            </w:r>
          </w:p>
        </w:tc>
        <w:tc>
          <w:tcPr>
            <w:tcW w:w="1129" w:type="dxa"/>
            <w:tcBorders>
              <w:top w:val="single" w:sz="12" w:space="0" w:color="000000"/>
              <w:bottom w:val="single" w:sz="12" w:space="0" w:color="000000"/>
            </w:tcBorders>
            <w:vAlign w:val="center"/>
          </w:tcPr>
          <w:p w:rsidR="00A265D9" w:rsidRPr="00642215" w:rsidRDefault="00785865" w:rsidP="00642215">
            <w:pPr>
              <w:spacing w:line="360" w:lineRule="auto"/>
              <w:jc w:val="left"/>
              <w:rPr>
                <w:rFonts w:ascii="Book Antiqua" w:hAnsi="Book Antiqua"/>
                <w:b/>
                <w:bCs/>
                <w:color w:val="000000" w:themeColor="text1"/>
                <w:sz w:val="24"/>
                <w:szCs w:val="24"/>
              </w:rPr>
            </w:pPr>
            <w:r w:rsidRPr="00642215">
              <w:rPr>
                <w:rFonts w:ascii="Book Antiqua" w:hAnsi="Book Antiqua"/>
                <w:b/>
                <w:bCs/>
                <w:i/>
                <w:iCs/>
                <w:color w:val="000000" w:themeColor="text1"/>
                <w:sz w:val="24"/>
                <w:szCs w:val="24"/>
              </w:rPr>
              <w:t>P</w:t>
            </w:r>
          </w:p>
        </w:tc>
      </w:tr>
      <w:tr w:rsidR="004B4DA5" w:rsidRPr="00642215" w:rsidTr="00E072C9">
        <w:trPr>
          <w:jc w:val="center"/>
        </w:trPr>
        <w:tc>
          <w:tcPr>
            <w:tcW w:w="1809" w:type="dxa"/>
            <w:tcBorders>
              <w:top w:val="single" w:sz="12" w:space="0" w:color="000000"/>
            </w:tcBorders>
            <w:vAlign w:val="center"/>
          </w:tcPr>
          <w:p w:rsidR="00A265D9" w:rsidRPr="00642215" w:rsidRDefault="00785865" w:rsidP="00642215">
            <w:pPr>
              <w:spacing w:line="360" w:lineRule="auto"/>
              <w:rPr>
                <w:rFonts w:ascii="Book Antiqua" w:hAnsi="Book Antiqua"/>
                <w:bCs/>
                <w:color w:val="000000" w:themeColor="text1"/>
                <w:sz w:val="24"/>
                <w:szCs w:val="24"/>
              </w:rPr>
            </w:pPr>
            <w:r w:rsidRPr="00642215">
              <w:rPr>
                <w:rFonts w:ascii="Book Antiqua" w:hAnsi="Book Antiqua"/>
                <w:color w:val="000000" w:themeColor="text1"/>
                <w:sz w:val="24"/>
                <w:szCs w:val="24"/>
              </w:rPr>
              <w:t xml:space="preserve">Pharyngeal </w:t>
            </w:r>
            <w:r w:rsidR="004053D8" w:rsidRPr="00642215">
              <w:rPr>
                <w:rFonts w:ascii="Book Antiqua" w:hAnsi="Book Antiqua"/>
                <w:color w:val="000000" w:themeColor="text1"/>
                <w:sz w:val="24"/>
                <w:szCs w:val="24"/>
              </w:rPr>
              <w:t>discomfort</w:t>
            </w:r>
          </w:p>
        </w:tc>
        <w:tc>
          <w:tcPr>
            <w:tcW w:w="2019" w:type="dxa"/>
            <w:tcBorders>
              <w:top w:val="single" w:sz="12" w:space="0" w:color="000000"/>
            </w:tcBorders>
            <w:vAlign w:val="center"/>
          </w:tcPr>
          <w:p w:rsidR="00A265D9" w:rsidRPr="00642215" w:rsidRDefault="004053D8" w:rsidP="00642215">
            <w:pPr>
              <w:spacing w:line="360" w:lineRule="auto"/>
              <w:rPr>
                <w:rFonts w:ascii="Book Antiqua" w:hAnsi="Book Antiqua"/>
                <w:color w:val="000000" w:themeColor="text1"/>
                <w:sz w:val="24"/>
                <w:szCs w:val="24"/>
              </w:rPr>
            </w:pPr>
            <w:r w:rsidRPr="00642215">
              <w:rPr>
                <w:rFonts w:ascii="Book Antiqua" w:hAnsi="Book Antiqua"/>
                <w:color w:val="000000" w:themeColor="text1"/>
                <w:sz w:val="24"/>
                <w:szCs w:val="24"/>
              </w:rPr>
              <w:t>0</w:t>
            </w:r>
          </w:p>
        </w:tc>
        <w:tc>
          <w:tcPr>
            <w:tcW w:w="2481" w:type="dxa"/>
            <w:tcBorders>
              <w:top w:val="single" w:sz="12" w:space="0" w:color="000000"/>
            </w:tcBorders>
            <w:vAlign w:val="center"/>
          </w:tcPr>
          <w:p w:rsidR="00A265D9" w:rsidRPr="00642215" w:rsidRDefault="004053D8" w:rsidP="00642215">
            <w:pPr>
              <w:spacing w:line="360" w:lineRule="auto"/>
              <w:rPr>
                <w:rFonts w:ascii="Book Antiqua" w:hAnsi="Book Antiqua"/>
                <w:color w:val="000000" w:themeColor="text1"/>
                <w:sz w:val="24"/>
                <w:szCs w:val="24"/>
              </w:rPr>
            </w:pPr>
            <w:r w:rsidRPr="00642215">
              <w:rPr>
                <w:rFonts w:ascii="Book Antiqua" w:hAnsi="Book Antiqua"/>
                <w:color w:val="000000" w:themeColor="text1"/>
                <w:sz w:val="24"/>
                <w:szCs w:val="24"/>
              </w:rPr>
              <w:t>1</w:t>
            </w:r>
          </w:p>
        </w:tc>
        <w:tc>
          <w:tcPr>
            <w:tcW w:w="1084" w:type="dxa"/>
            <w:vMerge w:val="restart"/>
            <w:tcBorders>
              <w:top w:val="single" w:sz="12" w:space="0" w:color="000000"/>
            </w:tcBorders>
            <w:vAlign w:val="center"/>
          </w:tcPr>
          <w:p w:rsidR="00A265D9" w:rsidRPr="00642215" w:rsidRDefault="004053D8" w:rsidP="00642215">
            <w:pPr>
              <w:spacing w:line="360" w:lineRule="auto"/>
              <w:rPr>
                <w:rFonts w:ascii="Book Antiqua" w:hAnsi="Book Antiqua"/>
                <w:color w:val="000000" w:themeColor="text1"/>
                <w:sz w:val="24"/>
                <w:szCs w:val="24"/>
              </w:rPr>
            </w:pPr>
            <w:r w:rsidRPr="00642215">
              <w:rPr>
                <w:rFonts w:ascii="Book Antiqua" w:hAnsi="Book Antiqua"/>
                <w:color w:val="000000" w:themeColor="text1"/>
                <w:sz w:val="24"/>
                <w:szCs w:val="24"/>
              </w:rPr>
              <w:t>1.508</w:t>
            </w:r>
          </w:p>
        </w:tc>
        <w:tc>
          <w:tcPr>
            <w:tcW w:w="1129" w:type="dxa"/>
            <w:vMerge w:val="restart"/>
            <w:tcBorders>
              <w:top w:val="single" w:sz="12" w:space="0" w:color="000000"/>
            </w:tcBorders>
            <w:vAlign w:val="center"/>
          </w:tcPr>
          <w:p w:rsidR="00A265D9" w:rsidRPr="00642215" w:rsidRDefault="004053D8" w:rsidP="00642215">
            <w:pPr>
              <w:spacing w:line="360" w:lineRule="auto"/>
              <w:rPr>
                <w:rFonts w:ascii="Book Antiqua" w:hAnsi="Book Antiqua"/>
                <w:color w:val="000000" w:themeColor="text1"/>
                <w:sz w:val="24"/>
                <w:szCs w:val="24"/>
              </w:rPr>
            </w:pPr>
            <w:r w:rsidRPr="00642215">
              <w:rPr>
                <w:rFonts w:ascii="Book Antiqua" w:hAnsi="Book Antiqua"/>
                <w:color w:val="000000" w:themeColor="text1"/>
                <w:sz w:val="24"/>
                <w:szCs w:val="24"/>
              </w:rPr>
              <w:t>0.219</w:t>
            </w:r>
          </w:p>
        </w:tc>
      </w:tr>
      <w:tr w:rsidR="004B4DA5" w:rsidRPr="00642215" w:rsidTr="00E072C9">
        <w:trPr>
          <w:jc w:val="center"/>
        </w:trPr>
        <w:tc>
          <w:tcPr>
            <w:tcW w:w="1809" w:type="dxa"/>
            <w:vAlign w:val="center"/>
          </w:tcPr>
          <w:p w:rsidR="00A265D9" w:rsidRPr="00642215" w:rsidRDefault="00785865" w:rsidP="00642215">
            <w:pPr>
              <w:spacing w:line="360" w:lineRule="auto"/>
              <w:rPr>
                <w:rFonts w:ascii="Book Antiqua" w:hAnsi="Book Antiqua"/>
                <w:bCs/>
                <w:color w:val="000000" w:themeColor="text1"/>
                <w:sz w:val="24"/>
                <w:szCs w:val="24"/>
              </w:rPr>
            </w:pPr>
            <w:r w:rsidRPr="00642215">
              <w:rPr>
                <w:rFonts w:ascii="Book Antiqua" w:hAnsi="Book Antiqua"/>
                <w:color w:val="000000" w:themeColor="text1"/>
                <w:sz w:val="24"/>
                <w:szCs w:val="24"/>
              </w:rPr>
              <w:t>Hoarseness</w:t>
            </w:r>
            <w:r w:rsidR="004053D8" w:rsidRPr="00642215">
              <w:rPr>
                <w:rFonts w:ascii="Book Antiqua" w:hAnsi="Book Antiqua"/>
                <w:color w:val="000000" w:themeColor="text1"/>
                <w:sz w:val="24"/>
                <w:szCs w:val="24"/>
              </w:rPr>
              <w:t xml:space="preserve"> </w:t>
            </w:r>
          </w:p>
        </w:tc>
        <w:tc>
          <w:tcPr>
            <w:tcW w:w="2019" w:type="dxa"/>
            <w:vAlign w:val="center"/>
          </w:tcPr>
          <w:p w:rsidR="00A265D9" w:rsidRPr="00642215" w:rsidRDefault="004053D8" w:rsidP="00642215">
            <w:pPr>
              <w:spacing w:line="360" w:lineRule="auto"/>
              <w:rPr>
                <w:rFonts w:ascii="Book Antiqua" w:hAnsi="Book Antiqua"/>
                <w:color w:val="000000" w:themeColor="text1"/>
                <w:sz w:val="24"/>
                <w:szCs w:val="24"/>
              </w:rPr>
            </w:pPr>
            <w:r w:rsidRPr="00642215">
              <w:rPr>
                <w:rFonts w:ascii="Book Antiqua" w:hAnsi="Book Antiqua"/>
                <w:color w:val="000000" w:themeColor="text1"/>
                <w:sz w:val="24"/>
                <w:szCs w:val="24"/>
              </w:rPr>
              <w:t>1</w:t>
            </w:r>
          </w:p>
        </w:tc>
        <w:tc>
          <w:tcPr>
            <w:tcW w:w="2481" w:type="dxa"/>
            <w:vAlign w:val="center"/>
          </w:tcPr>
          <w:p w:rsidR="00A265D9" w:rsidRPr="00642215" w:rsidRDefault="004053D8" w:rsidP="00642215">
            <w:pPr>
              <w:spacing w:line="360" w:lineRule="auto"/>
              <w:rPr>
                <w:rFonts w:ascii="Book Antiqua" w:hAnsi="Book Antiqua"/>
                <w:color w:val="000000" w:themeColor="text1"/>
                <w:sz w:val="24"/>
                <w:szCs w:val="24"/>
              </w:rPr>
            </w:pPr>
            <w:r w:rsidRPr="00642215">
              <w:rPr>
                <w:rFonts w:ascii="Book Antiqua" w:hAnsi="Book Antiqua"/>
                <w:color w:val="000000" w:themeColor="text1"/>
                <w:sz w:val="24"/>
                <w:szCs w:val="24"/>
              </w:rPr>
              <w:t>2</w:t>
            </w:r>
          </w:p>
        </w:tc>
        <w:tc>
          <w:tcPr>
            <w:tcW w:w="1084" w:type="dxa"/>
            <w:vMerge/>
            <w:vAlign w:val="center"/>
          </w:tcPr>
          <w:p w:rsidR="00A265D9" w:rsidRPr="00642215" w:rsidRDefault="00A265D9" w:rsidP="00642215">
            <w:pPr>
              <w:spacing w:line="360" w:lineRule="auto"/>
              <w:rPr>
                <w:rFonts w:ascii="Book Antiqua" w:hAnsi="Book Antiqua"/>
                <w:color w:val="000000" w:themeColor="text1"/>
                <w:sz w:val="24"/>
                <w:szCs w:val="24"/>
              </w:rPr>
            </w:pPr>
          </w:p>
        </w:tc>
        <w:tc>
          <w:tcPr>
            <w:tcW w:w="1129" w:type="dxa"/>
            <w:vMerge/>
            <w:vAlign w:val="center"/>
          </w:tcPr>
          <w:p w:rsidR="00A265D9" w:rsidRPr="00642215" w:rsidRDefault="00A265D9" w:rsidP="00642215">
            <w:pPr>
              <w:spacing w:line="360" w:lineRule="auto"/>
              <w:rPr>
                <w:rFonts w:ascii="Book Antiqua" w:hAnsi="Book Antiqua"/>
                <w:color w:val="000000" w:themeColor="text1"/>
                <w:sz w:val="24"/>
                <w:szCs w:val="24"/>
              </w:rPr>
            </w:pPr>
          </w:p>
        </w:tc>
      </w:tr>
      <w:tr w:rsidR="004B4DA5" w:rsidRPr="00642215" w:rsidTr="00E072C9">
        <w:trPr>
          <w:jc w:val="center"/>
        </w:trPr>
        <w:tc>
          <w:tcPr>
            <w:tcW w:w="1809" w:type="dxa"/>
            <w:vAlign w:val="center"/>
          </w:tcPr>
          <w:p w:rsidR="00A265D9" w:rsidRPr="00642215" w:rsidRDefault="00785865" w:rsidP="00642215">
            <w:pPr>
              <w:spacing w:line="360" w:lineRule="auto"/>
              <w:rPr>
                <w:rFonts w:ascii="Book Antiqua" w:hAnsi="Book Antiqua"/>
                <w:bCs/>
                <w:color w:val="000000" w:themeColor="text1"/>
                <w:sz w:val="24"/>
                <w:szCs w:val="24"/>
              </w:rPr>
            </w:pPr>
            <w:r w:rsidRPr="00642215">
              <w:rPr>
                <w:rFonts w:ascii="Book Antiqua" w:hAnsi="Book Antiqua"/>
                <w:color w:val="000000" w:themeColor="text1"/>
                <w:sz w:val="24"/>
                <w:szCs w:val="24"/>
              </w:rPr>
              <w:t>Pain</w:t>
            </w:r>
          </w:p>
        </w:tc>
        <w:tc>
          <w:tcPr>
            <w:tcW w:w="2019" w:type="dxa"/>
            <w:vAlign w:val="center"/>
          </w:tcPr>
          <w:p w:rsidR="00A265D9" w:rsidRPr="00642215" w:rsidRDefault="004053D8" w:rsidP="00642215">
            <w:pPr>
              <w:spacing w:line="360" w:lineRule="auto"/>
              <w:rPr>
                <w:rFonts w:ascii="Book Antiqua" w:hAnsi="Book Antiqua"/>
                <w:color w:val="000000" w:themeColor="text1"/>
                <w:sz w:val="24"/>
                <w:szCs w:val="24"/>
              </w:rPr>
            </w:pPr>
            <w:r w:rsidRPr="00642215">
              <w:rPr>
                <w:rFonts w:ascii="Book Antiqua" w:hAnsi="Book Antiqua"/>
                <w:color w:val="000000" w:themeColor="text1"/>
                <w:sz w:val="24"/>
                <w:szCs w:val="24"/>
              </w:rPr>
              <w:t>0</w:t>
            </w:r>
          </w:p>
        </w:tc>
        <w:tc>
          <w:tcPr>
            <w:tcW w:w="2481" w:type="dxa"/>
            <w:vAlign w:val="center"/>
          </w:tcPr>
          <w:p w:rsidR="00A265D9" w:rsidRPr="00642215" w:rsidRDefault="004053D8" w:rsidP="00642215">
            <w:pPr>
              <w:spacing w:line="360" w:lineRule="auto"/>
              <w:rPr>
                <w:rFonts w:ascii="Book Antiqua" w:hAnsi="Book Antiqua"/>
                <w:color w:val="000000" w:themeColor="text1"/>
                <w:sz w:val="24"/>
                <w:szCs w:val="24"/>
              </w:rPr>
            </w:pPr>
            <w:r w:rsidRPr="00642215">
              <w:rPr>
                <w:rFonts w:ascii="Book Antiqua" w:hAnsi="Book Antiqua"/>
                <w:color w:val="000000" w:themeColor="text1"/>
                <w:sz w:val="24"/>
                <w:szCs w:val="24"/>
              </w:rPr>
              <w:t>1</w:t>
            </w:r>
          </w:p>
        </w:tc>
        <w:tc>
          <w:tcPr>
            <w:tcW w:w="1084" w:type="dxa"/>
            <w:vMerge/>
            <w:vAlign w:val="center"/>
          </w:tcPr>
          <w:p w:rsidR="00A265D9" w:rsidRPr="00642215" w:rsidRDefault="00A265D9" w:rsidP="00642215">
            <w:pPr>
              <w:spacing w:line="360" w:lineRule="auto"/>
              <w:rPr>
                <w:rFonts w:ascii="Book Antiqua" w:hAnsi="Book Antiqua"/>
                <w:color w:val="000000" w:themeColor="text1"/>
                <w:sz w:val="24"/>
                <w:szCs w:val="24"/>
              </w:rPr>
            </w:pPr>
          </w:p>
        </w:tc>
        <w:tc>
          <w:tcPr>
            <w:tcW w:w="1129" w:type="dxa"/>
            <w:vMerge/>
            <w:vAlign w:val="center"/>
          </w:tcPr>
          <w:p w:rsidR="00A265D9" w:rsidRPr="00642215" w:rsidRDefault="00A265D9" w:rsidP="00642215">
            <w:pPr>
              <w:spacing w:line="360" w:lineRule="auto"/>
              <w:rPr>
                <w:rFonts w:ascii="Book Antiqua" w:hAnsi="Book Antiqua"/>
                <w:color w:val="000000" w:themeColor="text1"/>
                <w:sz w:val="24"/>
                <w:szCs w:val="24"/>
              </w:rPr>
            </w:pPr>
          </w:p>
        </w:tc>
      </w:tr>
      <w:tr w:rsidR="004B4DA5" w:rsidRPr="00642215" w:rsidTr="00E072C9">
        <w:trPr>
          <w:jc w:val="center"/>
        </w:trPr>
        <w:tc>
          <w:tcPr>
            <w:tcW w:w="1809" w:type="dxa"/>
            <w:vAlign w:val="center"/>
          </w:tcPr>
          <w:p w:rsidR="00A265D9" w:rsidRPr="00642215" w:rsidRDefault="004053D8" w:rsidP="00642215">
            <w:pPr>
              <w:spacing w:line="360" w:lineRule="auto"/>
              <w:rPr>
                <w:rFonts w:ascii="Book Antiqua" w:hAnsi="Book Antiqua"/>
                <w:bCs/>
                <w:color w:val="000000" w:themeColor="text1"/>
                <w:sz w:val="24"/>
                <w:szCs w:val="24"/>
              </w:rPr>
            </w:pPr>
            <w:r w:rsidRPr="00642215">
              <w:rPr>
                <w:rFonts w:ascii="Book Antiqua" w:hAnsi="Book Antiqua"/>
                <w:color w:val="000000" w:themeColor="text1"/>
                <w:sz w:val="24"/>
                <w:szCs w:val="24"/>
              </w:rPr>
              <w:t>parathyroid injury</w:t>
            </w:r>
          </w:p>
        </w:tc>
        <w:tc>
          <w:tcPr>
            <w:tcW w:w="2019" w:type="dxa"/>
            <w:vAlign w:val="center"/>
          </w:tcPr>
          <w:p w:rsidR="00A265D9" w:rsidRPr="00642215" w:rsidRDefault="004053D8" w:rsidP="00642215">
            <w:pPr>
              <w:spacing w:line="360" w:lineRule="auto"/>
              <w:rPr>
                <w:rFonts w:ascii="Book Antiqua" w:hAnsi="Book Antiqua"/>
                <w:color w:val="000000" w:themeColor="text1"/>
                <w:sz w:val="24"/>
                <w:szCs w:val="24"/>
              </w:rPr>
            </w:pPr>
            <w:r w:rsidRPr="00642215">
              <w:rPr>
                <w:rFonts w:ascii="Book Antiqua" w:hAnsi="Book Antiqua"/>
                <w:color w:val="000000" w:themeColor="text1"/>
                <w:sz w:val="24"/>
                <w:szCs w:val="24"/>
              </w:rPr>
              <w:t>0</w:t>
            </w:r>
          </w:p>
        </w:tc>
        <w:tc>
          <w:tcPr>
            <w:tcW w:w="2481" w:type="dxa"/>
            <w:vAlign w:val="center"/>
          </w:tcPr>
          <w:p w:rsidR="00A265D9" w:rsidRPr="00642215" w:rsidRDefault="004053D8" w:rsidP="00642215">
            <w:pPr>
              <w:spacing w:line="360" w:lineRule="auto"/>
              <w:rPr>
                <w:rFonts w:ascii="Book Antiqua" w:hAnsi="Book Antiqua"/>
                <w:color w:val="000000" w:themeColor="text1"/>
                <w:sz w:val="24"/>
                <w:szCs w:val="24"/>
              </w:rPr>
            </w:pPr>
            <w:r w:rsidRPr="00642215">
              <w:rPr>
                <w:rFonts w:ascii="Book Antiqua" w:hAnsi="Book Antiqua"/>
                <w:color w:val="000000" w:themeColor="text1"/>
                <w:sz w:val="24"/>
                <w:szCs w:val="24"/>
              </w:rPr>
              <w:t>0</w:t>
            </w:r>
          </w:p>
        </w:tc>
        <w:tc>
          <w:tcPr>
            <w:tcW w:w="1084" w:type="dxa"/>
            <w:vMerge/>
            <w:vAlign w:val="center"/>
          </w:tcPr>
          <w:p w:rsidR="00A265D9" w:rsidRPr="00642215" w:rsidRDefault="00A265D9" w:rsidP="00642215">
            <w:pPr>
              <w:spacing w:line="360" w:lineRule="auto"/>
              <w:rPr>
                <w:rFonts w:ascii="Book Antiqua" w:hAnsi="Book Antiqua"/>
                <w:color w:val="000000" w:themeColor="text1"/>
                <w:sz w:val="24"/>
                <w:szCs w:val="24"/>
              </w:rPr>
            </w:pPr>
          </w:p>
        </w:tc>
        <w:tc>
          <w:tcPr>
            <w:tcW w:w="1129" w:type="dxa"/>
            <w:vMerge/>
            <w:vAlign w:val="center"/>
          </w:tcPr>
          <w:p w:rsidR="00A265D9" w:rsidRPr="00642215" w:rsidRDefault="00A265D9" w:rsidP="00642215">
            <w:pPr>
              <w:spacing w:line="360" w:lineRule="auto"/>
              <w:rPr>
                <w:rFonts w:ascii="Book Antiqua" w:hAnsi="Book Antiqua"/>
                <w:color w:val="000000" w:themeColor="text1"/>
                <w:sz w:val="24"/>
                <w:szCs w:val="24"/>
              </w:rPr>
            </w:pPr>
          </w:p>
        </w:tc>
      </w:tr>
      <w:tr w:rsidR="004B4DA5" w:rsidRPr="00642215" w:rsidTr="00E072C9">
        <w:trPr>
          <w:jc w:val="center"/>
        </w:trPr>
        <w:tc>
          <w:tcPr>
            <w:tcW w:w="1809" w:type="dxa"/>
            <w:vAlign w:val="center"/>
          </w:tcPr>
          <w:p w:rsidR="00A265D9" w:rsidRPr="00642215" w:rsidRDefault="00785865" w:rsidP="00642215">
            <w:pPr>
              <w:spacing w:line="360" w:lineRule="auto"/>
              <w:rPr>
                <w:rFonts w:ascii="Book Antiqua" w:hAnsi="Book Antiqua"/>
                <w:bCs/>
                <w:color w:val="000000" w:themeColor="text1"/>
                <w:sz w:val="24"/>
                <w:szCs w:val="24"/>
              </w:rPr>
            </w:pPr>
            <w:r w:rsidRPr="00642215">
              <w:rPr>
                <w:rFonts w:ascii="Book Antiqua" w:hAnsi="Book Antiqua"/>
                <w:color w:val="000000" w:themeColor="text1"/>
                <w:sz w:val="24"/>
                <w:szCs w:val="24"/>
              </w:rPr>
              <w:t xml:space="preserve">Incision </w:t>
            </w:r>
            <w:r w:rsidR="004053D8" w:rsidRPr="00642215">
              <w:rPr>
                <w:rFonts w:ascii="Book Antiqua" w:hAnsi="Book Antiqua"/>
                <w:color w:val="000000" w:themeColor="text1"/>
                <w:sz w:val="24"/>
                <w:szCs w:val="24"/>
              </w:rPr>
              <w:t>infection</w:t>
            </w:r>
          </w:p>
        </w:tc>
        <w:tc>
          <w:tcPr>
            <w:tcW w:w="2019" w:type="dxa"/>
            <w:vAlign w:val="center"/>
          </w:tcPr>
          <w:p w:rsidR="00A265D9" w:rsidRPr="00642215" w:rsidRDefault="004053D8" w:rsidP="00642215">
            <w:pPr>
              <w:spacing w:line="360" w:lineRule="auto"/>
              <w:rPr>
                <w:rFonts w:ascii="Book Antiqua" w:hAnsi="Book Antiqua"/>
                <w:color w:val="000000" w:themeColor="text1"/>
                <w:sz w:val="24"/>
                <w:szCs w:val="24"/>
              </w:rPr>
            </w:pPr>
            <w:r w:rsidRPr="00642215">
              <w:rPr>
                <w:rFonts w:ascii="Book Antiqua" w:hAnsi="Book Antiqua"/>
                <w:color w:val="000000" w:themeColor="text1"/>
                <w:sz w:val="24"/>
                <w:szCs w:val="24"/>
              </w:rPr>
              <w:t>0</w:t>
            </w:r>
          </w:p>
        </w:tc>
        <w:tc>
          <w:tcPr>
            <w:tcW w:w="2481" w:type="dxa"/>
            <w:vAlign w:val="center"/>
          </w:tcPr>
          <w:p w:rsidR="00A265D9" w:rsidRPr="00642215" w:rsidRDefault="004053D8" w:rsidP="00642215">
            <w:pPr>
              <w:spacing w:line="360" w:lineRule="auto"/>
              <w:rPr>
                <w:rFonts w:ascii="Book Antiqua" w:hAnsi="Book Antiqua"/>
                <w:color w:val="000000" w:themeColor="text1"/>
                <w:sz w:val="24"/>
                <w:szCs w:val="24"/>
              </w:rPr>
            </w:pPr>
            <w:r w:rsidRPr="00642215">
              <w:rPr>
                <w:rFonts w:ascii="Book Antiqua" w:hAnsi="Book Antiqua"/>
                <w:color w:val="000000" w:themeColor="text1"/>
                <w:sz w:val="24"/>
                <w:szCs w:val="24"/>
              </w:rPr>
              <w:t>1</w:t>
            </w:r>
          </w:p>
        </w:tc>
        <w:tc>
          <w:tcPr>
            <w:tcW w:w="1084" w:type="dxa"/>
            <w:vMerge/>
            <w:vAlign w:val="center"/>
          </w:tcPr>
          <w:p w:rsidR="00A265D9" w:rsidRPr="00642215" w:rsidRDefault="00A265D9" w:rsidP="00642215">
            <w:pPr>
              <w:spacing w:line="360" w:lineRule="auto"/>
              <w:rPr>
                <w:rFonts w:ascii="Book Antiqua" w:hAnsi="Book Antiqua"/>
                <w:color w:val="000000" w:themeColor="text1"/>
                <w:sz w:val="24"/>
                <w:szCs w:val="24"/>
              </w:rPr>
            </w:pPr>
          </w:p>
        </w:tc>
        <w:tc>
          <w:tcPr>
            <w:tcW w:w="1129" w:type="dxa"/>
            <w:vMerge/>
            <w:vAlign w:val="center"/>
          </w:tcPr>
          <w:p w:rsidR="00A265D9" w:rsidRPr="00642215" w:rsidRDefault="00A265D9" w:rsidP="00642215">
            <w:pPr>
              <w:spacing w:line="360" w:lineRule="auto"/>
              <w:rPr>
                <w:rFonts w:ascii="Book Antiqua" w:hAnsi="Book Antiqua"/>
                <w:color w:val="000000" w:themeColor="text1"/>
                <w:sz w:val="24"/>
                <w:szCs w:val="24"/>
              </w:rPr>
            </w:pPr>
          </w:p>
        </w:tc>
      </w:tr>
      <w:tr w:rsidR="004B4DA5" w:rsidRPr="00642215" w:rsidTr="00E072C9">
        <w:trPr>
          <w:jc w:val="center"/>
        </w:trPr>
        <w:tc>
          <w:tcPr>
            <w:tcW w:w="1809" w:type="dxa"/>
            <w:vAlign w:val="center"/>
          </w:tcPr>
          <w:p w:rsidR="00A265D9" w:rsidRPr="00642215" w:rsidRDefault="004053D8" w:rsidP="00642215">
            <w:pPr>
              <w:spacing w:line="360" w:lineRule="auto"/>
              <w:rPr>
                <w:rFonts w:ascii="Book Antiqua" w:hAnsi="Book Antiqua"/>
                <w:bCs/>
                <w:color w:val="000000" w:themeColor="text1"/>
                <w:sz w:val="24"/>
                <w:szCs w:val="24"/>
              </w:rPr>
            </w:pPr>
            <w:r w:rsidRPr="00642215">
              <w:rPr>
                <w:rFonts w:ascii="Book Antiqua" w:hAnsi="Book Antiqua"/>
                <w:color w:val="000000" w:themeColor="text1"/>
                <w:sz w:val="24"/>
                <w:szCs w:val="24"/>
              </w:rPr>
              <w:t>Cough after drinking water</w:t>
            </w:r>
          </w:p>
        </w:tc>
        <w:tc>
          <w:tcPr>
            <w:tcW w:w="2019" w:type="dxa"/>
            <w:vAlign w:val="center"/>
          </w:tcPr>
          <w:p w:rsidR="00A265D9" w:rsidRPr="00642215" w:rsidRDefault="004053D8" w:rsidP="00642215">
            <w:pPr>
              <w:spacing w:line="360" w:lineRule="auto"/>
              <w:rPr>
                <w:rFonts w:ascii="Book Antiqua" w:hAnsi="Book Antiqua"/>
                <w:color w:val="000000" w:themeColor="text1"/>
                <w:sz w:val="24"/>
                <w:szCs w:val="24"/>
              </w:rPr>
            </w:pPr>
            <w:r w:rsidRPr="00642215">
              <w:rPr>
                <w:rFonts w:ascii="Book Antiqua" w:hAnsi="Book Antiqua"/>
                <w:color w:val="000000" w:themeColor="text1"/>
                <w:sz w:val="24"/>
                <w:szCs w:val="24"/>
              </w:rPr>
              <w:t>1</w:t>
            </w:r>
          </w:p>
        </w:tc>
        <w:tc>
          <w:tcPr>
            <w:tcW w:w="2481" w:type="dxa"/>
            <w:vAlign w:val="center"/>
          </w:tcPr>
          <w:p w:rsidR="00A265D9" w:rsidRPr="00642215" w:rsidRDefault="004053D8" w:rsidP="00642215">
            <w:pPr>
              <w:spacing w:line="360" w:lineRule="auto"/>
              <w:rPr>
                <w:rFonts w:ascii="Book Antiqua" w:hAnsi="Book Antiqua"/>
                <w:color w:val="000000" w:themeColor="text1"/>
                <w:sz w:val="24"/>
                <w:szCs w:val="24"/>
              </w:rPr>
            </w:pPr>
            <w:r w:rsidRPr="00642215">
              <w:rPr>
                <w:rFonts w:ascii="Book Antiqua" w:hAnsi="Book Antiqua"/>
                <w:color w:val="000000" w:themeColor="text1"/>
                <w:sz w:val="24"/>
                <w:szCs w:val="24"/>
              </w:rPr>
              <w:t>2</w:t>
            </w:r>
          </w:p>
        </w:tc>
        <w:tc>
          <w:tcPr>
            <w:tcW w:w="1084" w:type="dxa"/>
            <w:vMerge/>
            <w:vAlign w:val="center"/>
          </w:tcPr>
          <w:p w:rsidR="00A265D9" w:rsidRPr="00642215" w:rsidRDefault="00A265D9" w:rsidP="00642215">
            <w:pPr>
              <w:spacing w:line="360" w:lineRule="auto"/>
              <w:rPr>
                <w:rFonts w:ascii="Book Antiqua" w:hAnsi="Book Antiqua"/>
                <w:color w:val="000000" w:themeColor="text1"/>
                <w:sz w:val="24"/>
                <w:szCs w:val="24"/>
              </w:rPr>
            </w:pPr>
          </w:p>
        </w:tc>
        <w:tc>
          <w:tcPr>
            <w:tcW w:w="1129" w:type="dxa"/>
            <w:vMerge/>
            <w:vAlign w:val="center"/>
          </w:tcPr>
          <w:p w:rsidR="00A265D9" w:rsidRPr="00642215" w:rsidRDefault="00A265D9" w:rsidP="00642215">
            <w:pPr>
              <w:spacing w:line="360" w:lineRule="auto"/>
              <w:rPr>
                <w:rFonts w:ascii="Book Antiqua" w:hAnsi="Book Antiqua"/>
                <w:color w:val="000000" w:themeColor="text1"/>
                <w:sz w:val="24"/>
                <w:szCs w:val="24"/>
              </w:rPr>
            </w:pPr>
          </w:p>
        </w:tc>
      </w:tr>
      <w:tr w:rsidR="00A265D9" w:rsidRPr="00642215" w:rsidTr="00E072C9">
        <w:trPr>
          <w:jc w:val="center"/>
        </w:trPr>
        <w:tc>
          <w:tcPr>
            <w:tcW w:w="1809" w:type="dxa"/>
            <w:vAlign w:val="center"/>
          </w:tcPr>
          <w:p w:rsidR="00A265D9" w:rsidRPr="00642215" w:rsidRDefault="004053D8" w:rsidP="00642215">
            <w:pPr>
              <w:spacing w:line="360" w:lineRule="auto"/>
              <w:rPr>
                <w:rFonts w:ascii="Book Antiqua" w:hAnsi="Book Antiqua"/>
                <w:bCs/>
                <w:color w:val="000000" w:themeColor="text1"/>
                <w:sz w:val="24"/>
                <w:szCs w:val="24"/>
              </w:rPr>
            </w:pPr>
            <w:r w:rsidRPr="00642215">
              <w:rPr>
                <w:rFonts w:ascii="Book Antiqua" w:hAnsi="Book Antiqua"/>
                <w:bCs/>
                <w:color w:val="000000" w:themeColor="text1"/>
                <w:sz w:val="24"/>
                <w:szCs w:val="24"/>
              </w:rPr>
              <w:t>Incidence of complications</w:t>
            </w:r>
          </w:p>
        </w:tc>
        <w:tc>
          <w:tcPr>
            <w:tcW w:w="2019" w:type="dxa"/>
            <w:vAlign w:val="center"/>
          </w:tcPr>
          <w:p w:rsidR="00A265D9" w:rsidRPr="00642215" w:rsidRDefault="004053D8" w:rsidP="00642215">
            <w:pPr>
              <w:spacing w:line="360" w:lineRule="auto"/>
              <w:rPr>
                <w:rFonts w:ascii="Book Antiqua" w:hAnsi="Book Antiqua"/>
                <w:color w:val="000000" w:themeColor="text1"/>
                <w:sz w:val="24"/>
                <w:szCs w:val="24"/>
              </w:rPr>
            </w:pPr>
            <w:r w:rsidRPr="00642215">
              <w:rPr>
                <w:rFonts w:ascii="Book Antiqua" w:hAnsi="Book Antiqua"/>
                <w:color w:val="000000" w:themeColor="text1"/>
                <w:sz w:val="24"/>
                <w:szCs w:val="24"/>
              </w:rPr>
              <w:t>4.9%</w:t>
            </w:r>
          </w:p>
        </w:tc>
        <w:tc>
          <w:tcPr>
            <w:tcW w:w="2481" w:type="dxa"/>
            <w:vAlign w:val="center"/>
          </w:tcPr>
          <w:p w:rsidR="00A265D9" w:rsidRPr="00642215" w:rsidRDefault="004053D8" w:rsidP="00642215">
            <w:pPr>
              <w:spacing w:line="360" w:lineRule="auto"/>
              <w:rPr>
                <w:rFonts w:ascii="Book Antiqua" w:hAnsi="Book Antiqua"/>
                <w:color w:val="000000" w:themeColor="text1"/>
                <w:sz w:val="24"/>
                <w:szCs w:val="24"/>
              </w:rPr>
            </w:pPr>
            <w:r w:rsidRPr="00642215">
              <w:rPr>
                <w:rFonts w:ascii="Book Antiqua" w:hAnsi="Book Antiqua"/>
                <w:color w:val="000000" w:themeColor="text1"/>
                <w:sz w:val="24"/>
                <w:szCs w:val="24"/>
              </w:rPr>
              <w:t>15.2%</w:t>
            </w:r>
          </w:p>
        </w:tc>
        <w:tc>
          <w:tcPr>
            <w:tcW w:w="1084" w:type="dxa"/>
            <w:vMerge/>
            <w:vAlign w:val="center"/>
          </w:tcPr>
          <w:p w:rsidR="00A265D9" w:rsidRPr="00642215" w:rsidRDefault="00A265D9" w:rsidP="00642215">
            <w:pPr>
              <w:spacing w:line="360" w:lineRule="auto"/>
              <w:rPr>
                <w:rFonts w:ascii="Book Antiqua" w:hAnsi="Book Antiqua"/>
                <w:color w:val="000000" w:themeColor="text1"/>
                <w:sz w:val="24"/>
                <w:szCs w:val="24"/>
              </w:rPr>
            </w:pPr>
          </w:p>
        </w:tc>
        <w:tc>
          <w:tcPr>
            <w:tcW w:w="1129" w:type="dxa"/>
            <w:vMerge/>
            <w:vAlign w:val="center"/>
          </w:tcPr>
          <w:p w:rsidR="00A265D9" w:rsidRPr="00642215" w:rsidRDefault="00A265D9" w:rsidP="00642215">
            <w:pPr>
              <w:spacing w:line="360" w:lineRule="auto"/>
              <w:rPr>
                <w:rFonts w:ascii="Book Antiqua" w:hAnsi="Book Antiqua"/>
                <w:color w:val="000000" w:themeColor="text1"/>
                <w:sz w:val="24"/>
                <w:szCs w:val="24"/>
              </w:rPr>
            </w:pPr>
          </w:p>
        </w:tc>
      </w:tr>
    </w:tbl>
    <w:p w:rsidR="00A265D9" w:rsidRPr="00642215" w:rsidRDefault="00A265D9" w:rsidP="00642215">
      <w:pPr>
        <w:spacing w:line="360" w:lineRule="auto"/>
        <w:rPr>
          <w:rFonts w:ascii="Book Antiqua" w:hAnsi="Book Antiqua"/>
          <w:color w:val="000000" w:themeColor="text1"/>
          <w:sz w:val="24"/>
          <w:szCs w:val="24"/>
        </w:rPr>
      </w:pPr>
    </w:p>
    <w:p w:rsidR="00A265D9" w:rsidRPr="00642215" w:rsidRDefault="00A265D9" w:rsidP="00642215">
      <w:pPr>
        <w:autoSpaceDE w:val="0"/>
        <w:autoSpaceDN w:val="0"/>
        <w:adjustRightInd w:val="0"/>
        <w:spacing w:line="360" w:lineRule="auto"/>
        <w:rPr>
          <w:rFonts w:ascii="Book Antiqua" w:hAnsi="Book Antiqua"/>
          <w:color w:val="000000" w:themeColor="text1"/>
          <w:kern w:val="24"/>
          <w:sz w:val="24"/>
          <w:szCs w:val="24"/>
        </w:rPr>
      </w:pPr>
    </w:p>
    <w:sectPr w:rsidR="00A265D9" w:rsidRPr="00642215">
      <w:headerReference w:type="even" r:id="rId15"/>
      <w:headerReference w:type="default" r:id="rId16"/>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B1E56" w:rsidRDefault="007B1E56">
      <w:r>
        <w:separator/>
      </w:r>
    </w:p>
  </w:endnote>
  <w:endnote w:type="continuationSeparator" w:id="0">
    <w:p w:rsidR="007B1E56" w:rsidRDefault="007B1E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TXihei">
    <w:altName w:val="STXihei"/>
    <w:charset w:val="86"/>
    <w:family w:val="auto"/>
    <w:pitch w:val="variable"/>
    <w:sig w:usb0="00000287" w:usb1="080F0000" w:usb2="00000010" w:usb3="00000000" w:csb0="0004009F" w:csb1="00000000"/>
  </w:font>
  <w:font w:name="AdvTimes">
    <w:altName w:val="MingLiU-ExtB"/>
    <w:charset w:val="88"/>
    <w:family w:val="auto"/>
    <w:pitch w:val="default"/>
    <w:sig w:usb0="00000000" w:usb1="00000000" w:usb2="00000010" w:usb3="00000000" w:csb0="00100000" w:csb1="00000000"/>
  </w:font>
  <w:font w:name="Arial Unicode MS">
    <w:altName w:val="Microsoft YaHei"/>
    <w:panose1 w:val="020B0604020202020204"/>
    <w:charset w:val="86"/>
    <w:family w:val="swiss"/>
    <w:pitch w:val="variable"/>
    <w:sig w:usb0="F7FFAFFF" w:usb1="E9DFFFFF" w:usb2="0000003F" w:usb3="00000000" w:csb0="003F01FF" w:csb1="00000000"/>
  </w:font>
  <w:font w:name="Helvetica">
    <w:panose1 w:val="020B0504020202020204"/>
    <w:charset w:val="00"/>
    <w:family w:val="swiss"/>
    <w:notTrueType/>
    <w:pitch w:val="variable"/>
    <w:sig w:usb0="00000003" w:usb1="00000000" w:usb2="00000000" w:usb3="00000000" w:csb0="00000001" w:csb1="00000000"/>
  </w:font>
  <w:font w:name="Microsoft YaHei">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B1E56" w:rsidRDefault="007B1E56">
      <w:r>
        <w:separator/>
      </w:r>
    </w:p>
  </w:footnote>
  <w:footnote w:type="continuationSeparator" w:id="0">
    <w:p w:rsidR="007B1E56" w:rsidRDefault="007B1E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53D8" w:rsidRDefault="004053D8">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53D8" w:rsidRDefault="004053D8">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A75118"/>
    <w:multiLevelType w:val="hybridMultilevel"/>
    <w:tmpl w:val="A58A3154"/>
    <w:lvl w:ilvl="0" w:tplc="F61E86AA">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2"/>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6F69"/>
    <w:rsid w:val="000004B8"/>
    <w:rsid w:val="000018E1"/>
    <w:rsid w:val="00002897"/>
    <w:rsid w:val="00003F48"/>
    <w:rsid w:val="0001009C"/>
    <w:rsid w:val="0002507C"/>
    <w:rsid w:val="000348FF"/>
    <w:rsid w:val="00035AE7"/>
    <w:rsid w:val="00041349"/>
    <w:rsid w:val="000433CD"/>
    <w:rsid w:val="00052811"/>
    <w:rsid w:val="00056818"/>
    <w:rsid w:val="00057EC6"/>
    <w:rsid w:val="0007128A"/>
    <w:rsid w:val="0007414C"/>
    <w:rsid w:val="00076737"/>
    <w:rsid w:val="0007755A"/>
    <w:rsid w:val="00077F9B"/>
    <w:rsid w:val="00082FFC"/>
    <w:rsid w:val="000902D8"/>
    <w:rsid w:val="00095637"/>
    <w:rsid w:val="000A4CF2"/>
    <w:rsid w:val="000B1A6C"/>
    <w:rsid w:val="000B2490"/>
    <w:rsid w:val="000B4B13"/>
    <w:rsid w:val="000C4FB2"/>
    <w:rsid w:val="000C5E3A"/>
    <w:rsid w:val="000C611B"/>
    <w:rsid w:val="000E03AA"/>
    <w:rsid w:val="000E3050"/>
    <w:rsid w:val="000F25F8"/>
    <w:rsid w:val="00107661"/>
    <w:rsid w:val="001116F1"/>
    <w:rsid w:val="00112286"/>
    <w:rsid w:val="00112B28"/>
    <w:rsid w:val="00120821"/>
    <w:rsid w:val="00122D48"/>
    <w:rsid w:val="00125439"/>
    <w:rsid w:val="001367C6"/>
    <w:rsid w:val="0014601C"/>
    <w:rsid w:val="0014755B"/>
    <w:rsid w:val="00152D8B"/>
    <w:rsid w:val="001577B4"/>
    <w:rsid w:val="00166556"/>
    <w:rsid w:val="001670F5"/>
    <w:rsid w:val="00170115"/>
    <w:rsid w:val="001705A8"/>
    <w:rsid w:val="00173C3A"/>
    <w:rsid w:val="00175801"/>
    <w:rsid w:val="00183497"/>
    <w:rsid w:val="001915D5"/>
    <w:rsid w:val="00192C89"/>
    <w:rsid w:val="001A21AC"/>
    <w:rsid w:val="001A33FA"/>
    <w:rsid w:val="001B08CB"/>
    <w:rsid w:val="001B1E2D"/>
    <w:rsid w:val="001B3488"/>
    <w:rsid w:val="001D2D85"/>
    <w:rsid w:val="001E3FEE"/>
    <w:rsid w:val="001E5693"/>
    <w:rsid w:val="001F65E2"/>
    <w:rsid w:val="00206F47"/>
    <w:rsid w:val="0021186D"/>
    <w:rsid w:val="0022351E"/>
    <w:rsid w:val="00224A60"/>
    <w:rsid w:val="00244268"/>
    <w:rsid w:val="002541E6"/>
    <w:rsid w:val="0025434B"/>
    <w:rsid w:val="0025549F"/>
    <w:rsid w:val="00255A99"/>
    <w:rsid w:val="00266E51"/>
    <w:rsid w:val="00267E4E"/>
    <w:rsid w:val="00267FB1"/>
    <w:rsid w:val="00285C1B"/>
    <w:rsid w:val="002878D4"/>
    <w:rsid w:val="0029178E"/>
    <w:rsid w:val="0029732A"/>
    <w:rsid w:val="002A38C4"/>
    <w:rsid w:val="002B21C0"/>
    <w:rsid w:val="002B4FFF"/>
    <w:rsid w:val="002B551A"/>
    <w:rsid w:val="002C2561"/>
    <w:rsid w:val="002C311D"/>
    <w:rsid w:val="002D070C"/>
    <w:rsid w:val="002D1D1F"/>
    <w:rsid w:val="002D772C"/>
    <w:rsid w:val="002E0CC3"/>
    <w:rsid w:val="002E4B5F"/>
    <w:rsid w:val="002E6335"/>
    <w:rsid w:val="002F2A5A"/>
    <w:rsid w:val="002F4A21"/>
    <w:rsid w:val="002F52F0"/>
    <w:rsid w:val="002F7C52"/>
    <w:rsid w:val="00316FFE"/>
    <w:rsid w:val="003228D8"/>
    <w:rsid w:val="00323CF9"/>
    <w:rsid w:val="00325D09"/>
    <w:rsid w:val="00327C2B"/>
    <w:rsid w:val="00335871"/>
    <w:rsid w:val="00336B50"/>
    <w:rsid w:val="00337EE4"/>
    <w:rsid w:val="003421F9"/>
    <w:rsid w:val="00347A95"/>
    <w:rsid w:val="0035313A"/>
    <w:rsid w:val="003539C2"/>
    <w:rsid w:val="00360A5E"/>
    <w:rsid w:val="003860D2"/>
    <w:rsid w:val="0038768D"/>
    <w:rsid w:val="00387B53"/>
    <w:rsid w:val="003907D9"/>
    <w:rsid w:val="00394581"/>
    <w:rsid w:val="00394994"/>
    <w:rsid w:val="0039702B"/>
    <w:rsid w:val="003977CB"/>
    <w:rsid w:val="003A0827"/>
    <w:rsid w:val="003A1D0C"/>
    <w:rsid w:val="003A64AD"/>
    <w:rsid w:val="003A73FE"/>
    <w:rsid w:val="003B11F4"/>
    <w:rsid w:val="003B1900"/>
    <w:rsid w:val="003C258D"/>
    <w:rsid w:val="003C4842"/>
    <w:rsid w:val="003C4E34"/>
    <w:rsid w:val="003C6694"/>
    <w:rsid w:val="003E4B14"/>
    <w:rsid w:val="003E7200"/>
    <w:rsid w:val="003E7464"/>
    <w:rsid w:val="003F1DD6"/>
    <w:rsid w:val="004053D8"/>
    <w:rsid w:val="0040643C"/>
    <w:rsid w:val="00410FD0"/>
    <w:rsid w:val="004112F5"/>
    <w:rsid w:val="00414A5B"/>
    <w:rsid w:val="00420CD8"/>
    <w:rsid w:val="00423361"/>
    <w:rsid w:val="004254D9"/>
    <w:rsid w:val="00426302"/>
    <w:rsid w:val="00427AB2"/>
    <w:rsid w:val="004451B0"/>
    <w:rsid w:val="00451DBF"/>
    <w:rsid w:val="00466D7A"/>
    <w:rsid w:val="00470A5E"/>
    <w:rsid w:val="00475A33"/>
    <w:rsid w:val="00476D91"/>
    <w:rsid w:val="00481324"/>
    <w:rsid w:val="00481BF7"/>
    <w:rsid w:val="00490B96"/>
    <w:rsid w:val="004918B1"/>
    <w:rsid w:val="004922BE"/>
    <w:rsid w:val="00494E46"/>
    <w:rsid w:val="00495707"/>
    <w:rsid w:val="00496B02"/>
    <w:rsid w:val="004B2E06"/>
    <w:rsid w:val="004B413D"/>
    <w:rsid w:val="004B4AFD"/>
    <w:rsid w:val="004B4DA5"/>
    <w:rsid w:val="004C0B90"/>
    <w:rsid w:val="004C46E4"/>
    <w:rsid w:val="004C4C41"/>
    <w:rsid w:val="004C7F42"/>
    <w:rsid w:val="004D282E"/>
    <w:rsid w:val="004D68CD"/>
    <w:rsid w:val="004D6F11"/>
    <w:rsid w:val="004E52AE"/>
    <w:rsid w:val="005051DE"/>
    <w:rsid w:val="00516899"/>
    <w:rsid w:val="005169B7"/>
    <w:rsid w:val="00520FE1"/>
    <w:rsid w:val="00522437"/>
    <w:rsid w:val="0052666E"/>
    <w:rsid w:val="00526D30"/>
    <w:rsid w:val="005322E2"/>
    <w:rsid w:val="0053280C"/>
    <w:rsid w:val="0053672D"/>
    <w:rsid w:val="00537CA2"/>
    <w:rsid w:val="005427D4"/>
    <w:rsid w:val="0054573A"/>
    <w:rsid w:val="00551A63"/>
    <w:rsid w:val="0055613D"/>
    <w:rsid w:val="00557154"/>
    <w:rsid w:val="0055751A"/>
    <w:rsid w:val="00562D94"/>
    <w:rsid w:val="005819EE"/>
    <w:rsid w:val="00592A12"/>
    <w:rsid w:val="005934A5"/>
    <w:rsid w:val="00596672"/>
    <w:rsid w:val="005B00BE"/>
    <w:rsid w:val="005B1779"/>
    <w:rsid w:val="005B2F4E"/>
    <w:rsid w:val="005B535E"/>
    <w:rsid w:val="005B5423"/>
    <w:rsid w:val="005C50EC"/>
    <w:rsid w:val="005D282B"/>
    <w:rsid w:val="005D7549"/>
    <w:rsid w:val="005E4FF1"/>
    <w:rsid w:val="005E5DB8"/>
    <w:rsid w:val="005F1A14"/>
    <w:rsid w:val="00600EF3"/>
    <w:rsid w:val="00603146"/>
    <w:rsid w:val="00605B6D"/>
    <w:rsid w:val="006072B4"/>
    <w:rsid w:val="00612E12"/>
    <w:rsid w:val="00613F86"/>
    <w:rsid w:val="00616F5D"/>
    <w:rsid w:val="00621344"/>
    <w:rsid w:val="00624A9F"/>
    <w:rsid w:val="00642215"/>
    <w:rsid w:val="00653E11"/>
    <w:rsid w:val="00657036"/>
    <w:rsid w:val="0066591B"/>
    <w:rsid w:val="006672FD"/>
    <w:rsid w:val="006728CC"/>
    <w:rsid w:val="006734FE"/>
    <w:rsid w:val="006740D0"/>
    <w:rsid w:val="0069049A"/>
    <w:rsid w:val="0069212E"/>
    <w:rsid w:val="00694DA9"/>
    <w:rsid w:val="006A2AB7"/>
    <w:rsid w:val="006A3B63"/>
    <w:rsid w:val="006B7B44"/>
    <w:rsid w:val="006B7DE5"/>
    <w:rsid w:val="006C5FEC"/>
    <w:rsid w:val="006D396B"/>
    <w:rsid w:val="006D7352"/>
    <w:rsid w:val="006E3DD6"/>
    <w:rsid w:val="006E6DEA"/>
    <w:rsid w:val="006F3C67"/>
    <w:rsid w:val="006F4B27"/>
    <w:rsid w:val="00703EB2"/>
    <w:rsid w:val="00705F62"/>
    <w:rsid w:val="007139BF"/>
    <w:rsid w:val="0071532B"/>
    <w:rsid w:val="00735250"/>
    <w:rsid w:val="007354CF"/>
    <w:rsid w:val="00753EFF"/>
    <w:rsid w:val="007540EB"/>
    <w:rsid w:val="00755D45"/>
    <w:rsid w:val="007566B8"/>
    <w:rsid w:val="007626D1"/>
    <w:rsid w:val="00765A2C"/>
    <w:rsid w:val="00770BF7"/>
    <w:rsid w:val="0077389B"/>
    <w:rsid w:val="00780B7D"/>
    <w:rsid w:val="00783BFD"/>
    <w:rsid w:val="00784EB6"/>
    <w:rsid w:val="00785865"/>
    <w:rsid w:val="00790BF3"/>
    <w:rsid w:val="00794CA8"/>
    <w:rsid w:val="007A0D5E"/>
    <w:rsid w:val="007A2161"/>
    <w:rsid w:val="007A34EA"/>
    <w:rsid w:val="007A3A55"/>
    <w:rsid w:val="007A5CCF"/>
    <w:rsid w:val="007A7CFA"/>
    <w:rsid w:val="007B1059"/>
    <w:rsid w:val="007B1E56"/>
    <w:rsid w:val="007B3004"/>
    <w:rsid w:val="007B3B17"/>
    <w:rsid w:val="007B4BA8"/>
    <w:rsid w:val="007C3EC7"/>
    <w:rsid w:val="007D360F"/>
    <w:rsid w:val="007D3B22"/>
    <w:rsid w:val="007D6748"/>
    <w:rsid w:val="007D6C45"/>
    <w:rsid w:val="007D7BE7"/>
    <w:rsid w:val="007E2B1E"/>
    <w:rsid w:val="007F28BE"/>
    <w:rsid w:val="008030FF"/>
    <w:rsid w:val="008070E7"/>
    <w:rsid w:val="00810EDF"/>
    <w:rsid w:val="008218DF"/>
    <w:rsid w:val="00827E6A"/>
    <w:rsid w:val="00831398"/>
    <w:rsid w:val="00833626"/>
    <w:rsid w:val="00850386"/>
    <w:rsid w:val="00853ACC"/>
    <w:rsid w:val="00857074"/>
    <w:rsid w:val="00861EC8"/>
    <w:rsid w:val="00876BA7"/>
    <w:rsid w:val="00887417"/>
    <w:rsid w:val="00891366"/>
    <w:rsid w:val="008917FC"/>
    <w:rsid w:val="008933B6"/>
    <w:rsid w:val="00895E64"/>
    <w:rsid w:val="008A1D7E"/>
    <w:rsid w:val="008A212D"/>
    <w:rsid w:val="008A28DD"/>
    <w:rsid w:val="008B0E0E"/>
    <w:rsid w:val="008B2AC5"/>
    <w:rsid w:val="008B5B20"/>
    <w:rsid w:val="008C2CB9"/>
    <w:rsid w:val="008C3091"/>
    <w:rsid w:val="008C3D6F"/>
    <w:rsid w:val="008C500E"/>
    <w:rsid w:val="008D49CC"/>
    <w:rsid w:val="008D4CC5"/>
    <w:rsid w:val="008F354B"/>
    <w:rsid w:val="008F46B1"/>
    <w:rsid w:val="008F7BBF"/>
    <w:rsid w:val="009050E5"/>
    <w:rsid w:val="00915F4A"/>
    <w:rsid w:val="00920D3D"/>
    <w:rsid w:val="00925BEB"/>
    <w:rsid w:val="009502F4"/>
    <w:rsid w:val="009513DE"/>
    <w:rsid w:val="009529D9"/>
    <w:rsid w:val="00956EED"/>
    <w:rsid w:val="00960638"/>
    <w:rsid w:val="00963F90"/>
    <w:rsid w:val="00973EEA"/>
    <w:rsid w:val="00975FF0"/>
    <w:rsid w:val="00977957"/>
    <w:rsid w:val="0099215F"/>
    <w:rsid w:val="00995302"/>
    <w:rsid w:val="009958B4"/>
    <w:rsid w:val="009A0D27"/>
    <w:rsid w:val="009A34CF"/>
    <w:rsid w:val="009B20D4"/>
    <w:rsid w:val="009B72A6"/>
    <w:rsid w:val="009C0EB1"/>
    <w:rsid w:val="009D3902"/>
    <w:rsid w:val="009D3E23"/>
    <w:rsid w:val="009D4345"/>
    <w:rsid w:val="009D704A"/>
    <w:rsid w:val="009E0706"/>
    <w:rsid w:val="009F250C"/>
    <w:rsid w:val="009F5FFF"/>
    <w:rsid w:val="00A01C67"/>
    <w:rsid w:val="00A06CA8"/>
    <w:rsid w:val="00A15209"/>
    <w:rsid w:val="00A15982"/>
    <w:rsid w:val="00A17C74"/>
    <w:rsid w:val="00A265D9"/>
    <w:rsid w:val="00A360A2"/>
    <w:rsid w:val="00A42A62"/>
    <w:rsid w:val="00A43D85"/>
    <w:rsid w:val="00A54287"/>
    <w:rsid w:val="00A553E3"/>
    <w:rsid w:val="00A56F9C"/>
    <w:rsid w:val="00A571FB"/>
    <w:rsid w:val="00A57336"/>
    <w:rsid w:val="00A60849"/>
    <w:rsid w:val="00A6096B"/>
    <w:rsid w:val="00A66DC6"/>
    <w:rsid w:val="00A72CC5"/>
    <w:rsid w:val="00A73743"/>
    <w:rsid w:val="00A73C42"/>
    <w:rsid w:val="00A75FDA"/>
    <w:rsid w:val="00A801DA"/>
    <w:rsid w:val="00A817B5"/>
    <w:rsid w:val="00A82D5D"/>
    <w:rsid w:val="00A840BF"/>
    <w:rsid w:val="00A86E75"/>
    <w:rsid w:val="00A9278C"/>
    <w:rsid w:val="00AA5A4D"/>
    <w:rsid w:val="00AA6034"/>
    <w:rsid w:val="00AA770D"/>
    <w:rsid w:val="00AB5541"/>
    <w:rsid w:val="00AB6AD2"/>
    <w:rsid w:val="00AC1915"/>
    <w:rsid w:val="00AC2642"/>
    <w:rsid w:val="00AD2806"/>
    <w:rsid w:val="00AD3BD5"/>
    <w:rsid w:val="00AD54C0"/>
    <w:rsid w:val="00AD678A"/>
    <w:rsid w:val="00AD791A"/>
    <w:rsid w:val="00AE567A"/>
    <w:rsid w:val="00B236F6"/>
    <w:rsid w:val="00B255CA"/>
    <w:rsid w:val="00B37B2C"/>
    <w:rsid w:val="00B438F9"/>
    <w:rsid w:val="00B50884"/>
    <w:rsid w:val="00B50B16"/>
    <w:rsid w:val="00B50CEB"/>
    <w:rsid w:val="00B527B3"/>
    <w:rsid w:val="00B63FAC"/>
    <w:rsid w:val="00B6484B"/>
    <w:rsid w:val="00B6515A"/>
    <w:rsid w:val="00B67BF5"/>
    <w:rsid w:val="00B72900"/>
    <w:rsid w:val="00B77110"/>
    <w:rsid w:val="00B77607"/>
    <w:rsid w:val="00B82E35"/>
    <w:rsid w:val="00B83581"/>
    <w:rsid w:val="00B87A34"/>
    <w:rsid w:val="00B94663"/>
    <w:rsid w:val="00B97025"/>
    <w:rsid w:val="00BC089E"/>
    <w:rsid w:val="00BC2507"/>
    <w:rsid w:val="00BE2625"/>
    <w:rsid w:val="00BE61AE"/>
    <w:rsid w:val="00BF1036"/>
    <w:rsid w:val="00C02650"/>
    <w:rsid w:val="00C200D7"/>
    <w:rsid w:val="00C239CC"/>
    <w:rsid w:val="00C24E27"/>
    <w:rsid w:val="00C3560D"/>
    <w:rsid w:val="00C37CB3"/>
    <w:rsid w:val="00C40EE1"/>
    <w:rsid w:val="00C41EF1"/>
    <w:rsid w:val="00C439BD"/>
    <w:rsid w:val="00C43BC1"/>
    <w:rsid w:val="00C55890"/>
    <w:rsid w:val="00C55F58"/>
    <w:rsid w:val="00C6456A"/>
    <w:rsid w:val="00C6499D"/>
    <w:rsid w:val="00C72A32"/>
    <w:rsid w:val="00C74285"/>
    <w:rsid w:val="00C75CA1"/>
    <w:rsid w:val="00C86F69"/>
    <w:rsid w:val="00C87272"/>
    <w:rsid w:val="00C90D3D"/>
    <w:rsid w:val="00C95A8F"/>
    <w:rsid w:val="00C95D9C"/>
    <w:rsid w:val="00C9664D"/>
    <w:rsid w:val="00C9671F"/>
    <w:rsid w:val="00CA6EFF"/>
    <w:rsid w:val="00CA7A0E"/>
    <w:rsid w:val="00CB3FE0"/>
    <w:rsid w:val="00CB6557"/>
    <w:rsid w:val="00CD48D6"/>
    <w:rsid w:val="00CE0114"/>
    <w:rsid w:val="00CE4B65"/>
    <w:rsid w:val="00CF0BF9"/>
    <w:rsid w:val="00CF3D71"/>
    <w:rsid w:val="00CF5089"/>
    <w:rsid w:val="00D00FD3"/>
    <w:rsid w:val="00D237DC"/>
    <w:rsid w:val="00D24986"/>
    <w:rsid w:val="00D429DF"/>
    <w:rsid w:val="00D436B1"/>
    <w:rsid w:val="00D508B6"/>
    <w:rsid w:val="00D56EF9"/>
    <w:rsid w:val="00D6259B"/>
    <w:rsid w:val="00D63581"/>
    <w:rsid w:val="00D716F3"/>
    <w:rsid w:val="00D72CF0"/>
    <w:rsid w:val="00D77956"/>
    <w:rsid w:val="00D93499"/>
    <w:rsid w:val="00DA1ACE"/>
    <w:rsid w:val="00DA25BA"/>
    <w:rsid w:val="00DA3146"/>
    <w:rsid w:val="00DA75A3"/>
    <w:rsid w:val="00DB0956"/>
    <w:rsid w:val="00DB271A"/>
    <w:rsid w:val="00DC3637"/>
    <w:rsid w:val="00DD6B2A"/>
    <w:rsid w:val="00DD7807"/>
    <w:rsid w:val="00DE203D"/>
    <w:rsid w:val="00DE218B"/>
    <w:rsid w:val="00DE6F6C"/>
    <w:rsid w:val="00DF2F4F"/>
    <w:rsid w:val="00E00591"/>
    <w:rsid w:val="00E05B91"/>
    <w:rsid w:val="00E072C9"/>
    <w:rsid w:val="00E1095B"/>
    <w:rsid w:val="00E20D08"/>
    <w:rsid w:val="00E24392"/>
    <w:rsid w:val="00E36B12"/>
    <w:rsid w:val="00E4383E"/>
    <w:rsid w:val="00E43AA1"/>
    <w:rsid w:val="00E444B5"/>
    <w:rsid w:val="00E47DF3"/>
    <w:rsid w:val="00E53E13"/>
    <w:rsid w:val="00E570A0"/>
    <w:rsid w:val="00E57888"/>
    <w:rsid w:val="00E7187A"/>
    <w:rsid w:val="00E72FA4"/>
    <w:rsid w:val="00E7371E"/>
    <w:rsid w:val="00E76382"/>
    <w:rsid w:val="00E76F1E"/>
    <w:rsid w:val="00E82F2A"/>
    <w:rsid w:val="00E85DBD"/>
    <w:rsid w:val="00E96021"/>
    <w:rsid w:val="00EA1BED"/>
    <w:rsid w:val="00EA30CA"/>
    <w:rsid w:val="00EA4F9B"/>
    <w:rsid w:val="00EC2869"/>
    <w:rsid w:val="00ED12E0"/>
    <w:rsid w:val="00ED2AB0"/>
    <w:rsid w:val="00EE561E"/>
    <w:rsid w:val="00F014B1"/>
    <w:rsid w:val="00F020C0"/>
    <w:rsid w:val="00F05E85"/>
    <w:rsid w:val="00F12947"/>
    <w:rsid w:val="00F20096"/>
    <w:rsid w:val="00F3132D"/>
    <w:rsid w:val="00F33A7E"/>
    <w:rsid w:val="00F3481F"/>
    <w:rsid w:val="00F42782"/>
    <w:rsid w:val="00F4347C"/>
    <w:rsid w:val="00F465BE"/>
    <w:rsid w:val="00F506A3"/>
    <w:rsid w:val="00F538E9"/>
    <w:rsid w:val="00F60005"/>
    <w:rsid w:val="00F6621B"/>
    <w:rsid w:val="00F7037B"/>
    <w:rsid w:val="00F768A2"/>
    <w:rsid w:val="00F838DC"/>
    <w:rsid w:val="00F94995"/>
    <w:rsid w:val="00F97793"/>
    <w:rsid w:val="00FA2EFD"/>
    <w:rsid w:val="00FA70B4"/>
    <w:rsid w:val="00FB036B"/>
    <w:rsid w:val="00FB6D82"/>
    <w:rsid w:val="00FB7634"/>
    <w:rsid w:val="00FC0512"/>
    <w:rsid w:val="00FD29DA"/>
    <w:rsid w:val="00FD46E1"/>
    <w:rsid w:val="00FE0590"/>
    <w:rsid w:val="00FE56E6"/>
    <w:rsid w:val="00FE5784"/>
    <w:rsid w:val="00FE6CF5"/>
    <w:rsid w:val="00FE7A47"/>
    <w:rsid w:val="00FE7E81"/>
    <w:rsid w:val="00FF1544"/>
    <w:rsid w:val="00FF39B7"/>
    <w:rsid w:val="00FF5392"/>
    <w:rsid w:val="015739A4"/>
    <w:rsid w:val="01D86A95"/>
    <w:rsid w:val="01F76BE2"/>
    <w:rsid w:val="038D790C"/>
    <w:rsid w:val="04306884"/>
    <w:rsid w:val="0431114E"/>
    <w:rsid w:val="04B47EF5"/>
    <w:rsid w:val="04E43518"/>
    <w:rsid w:val="05942528"/>
    <w:rsid w:val="060E3AAB"/>
    <w:rsid w:val="067D45F3"/>
    <w:rsid w:val="06BC6E1F"/>
    <w:rsid w:val="07717F97"/>
    <w:rsid w:val="07C1254E"/>
    <w:rsid w:val="0C1C6351"/>
    <w:rsid w:val="0C3F54EF"/>
    <w:rsid w:val="0C6A2673"/>
    <w:rsid w:val="0CB75AB6"/>
    <w:rsid w:val="0CD34BAB"/>
    <w:rsid w:val="0DBF4AE7"/>
    <w:rsid w:val="0E9A2E11"/>
    <w:rsid w:val="0ED60F10"/>
    <w:rsid w:val="0F64283E"/>
    <w:rsid w:val="0FB70322"/>
    <w:rsid w:val="10B10659"/>
    <w:rsid w:val="114A2CCD"/>
    <w:rsid w:val="117A66D5"/>
    <w:rsid w:val="11D750CF"/>
    <w:rsid w:val="129240B0"/>
    <w:rsid w:val="12BA4F25"/>
    <w:rsid w:val="15333B42"/>
    <w:rsid w:val="156853F6"/>
    <w:rsid w:val="15F072FB"/>
    <w:rsid w:val="164B29DE"/>
    <w:rsid w:val="17CE6E8C"/>
    <w:rsid w:val="183A4591"/>
    <w:rsid w:val="18437BB2"/>
    <w:rsid w:val="1C7D2D40"/>
    <w:rsid w:val="1D6A2A4B"/>
    <w:rsid w:val="1D86407A"/>
    <w:rsid w:val="1ED67517"/>
    <w:rsid w:val="1F684CC9"/>
    <w:rsid w:val="1F6E01F7"/>
    <w:rsid w:val="21D1336F"/>
    <w:rsid w:val="220000EA"/>
    <w:rsid w:val="244A0379"/>
    <w:rsid w:val="256F0FBB"/>
    <w:rsid w:val="2636463E"/>
    <w:rsid w:val="26C77952"/>
    <w:rsid w:val="27411594"/>
    <w:rsid w:val="275C2990"/>
    <w:rsid w:val="296660FF"/>
    <w:rsid w:val="29715D4C"/>
    <w:rsid w:val="29984A19"/>
    <w:rsid w:val="29B0665B"/>
    <w:rsid w:val="2ACB1103"/>
    <w:rsid w:val="2B43658A"/>
    <w:rsid w:val="2BA67B1F"/>
    <w:rsid w:val="2BA87802"/>
    <w:rsid w:val="2BBC3658"/>
    <w:rsid w:val="2D2E0F3A"/>
    <w:rsid w:val="2DEC6DDD"/>
    <w:rsid w:val="2E0E1120"/>
    <w:rsid w:val="2EDF7E58"/>
    <w:rsid w:val="2EE108AE"/>
    <w:rsid w:val="2FF16C78"/>
    <w:rsid w:val="30C10B0E"/>
    <w:rsid w:val="30D96761"/>
    <w:rsid w:val="30FE3E36"/>
    <w:rsid w:val="31964050"/>
    <w:rsid w:val="33B33C82"/>
    <w:rsid w:val="33CF1AD9"/>
    <w:rsid w:val="33E345B6"/>
    <w:rsid w:val="340E3216"/>
    <w:rsid w:val="34206D4F"/>
    <w:rsid w:val="34952A9E"/>
    <w:rsid w:val="3591628A"/>
    <w:rsid w:val="35CA24D6"/>
    <w:rsid w:val="36A16CCE"/>
    <w:rsid w:val="37690A15"/>
    <w:rsid w:val="383602CA"/>
    <w:rsid w:val="38B373AF"/>
    <w:rsid w:val="38ED01A2"/>
    <w:rsid w:val="39E44AC3"/>
    <w:rsid w:val="39FA0465"/>
    <w:rsid w:val="3A1D0E65"/>
    <w:rsid w:val="3AC257E1"/>
    <w:rsid w:val="3B0104E3"/>
    <w:rsid w:val="3B6F3035"/>
    <w:rsid w:val="3C963D57"/>
    <w:rsid w:val="3D200775"/>
    <w:rsid w:val="3D576AE3"/>
    <w:rsid w:val="40C55143"/>
    <w:rsid w:val="41113C5C"/>
    <w:rsid w:val="41AA15D9"/>
    <w:rsid w:val="41EF55C3"/>
    <w:rsid w:val="43E9727F"/>
    <w:rsid w:val="45670192"/>
    <w:rsid w:val="460703B9"/>
    <w:rsid w:val="46321F4F"/>
    <w:rsid w:val="46586CBB"/>
    <w:rsid w:val="47555306"/>
    <w:rsid w:val="47597F34"/>
    <w:rsid w:val="47BC421B"/>
    <w:rsid w:val="482E197C"/>
    <w:rsid w:val="48B11798"/>
    <w:rsid w:val="49F44B4C"/>
    <w:rsid w:val="4A226634"/>
    <w:rsid w:val="4B8007E5"/>
    <w:rsid w:val="4C2D4610"/>
    <w:rsid w:val="4CB05815"/>
    <w:rsid w:val="4D247251"/>
    <w:rsid w:val="4D7E1619"/>
    <w:rsid w:val="4DFE5AD0"/>
    <w:rsid w:val="4E1E19E2"/>
    <w:rsid w:val="4E476B8C"/>
    <w:rsid w:val="4EB60D3B"/>
    <w:rsid w:val="50662EE4"/>
    <w:rsid w:val="506C474E"/>
    <w:rsid w:val="50BD37FF"/>
    <w:rsid w:val="51932A76"/>
    <w:rsid w:val="528E1053"/>
    <w:rsid w:val="529016CD"/>
    <w:rsid w:val="52FA60D3"/>
    <w:rsid w:val="5399225E"/>
    <w:rsid w:val="549F5B18"/>
    <w:rsid w:val="54A87486"/>
    <w:rsid w:val="551175E1"/>
    <w:rsid w:val="553841DD"/>
    <w:rsid w:val="5653773F"/>
    <w:rsid w:val="574F455D"/>
    <w:rsid w:val="57D264E3"/>
    <w:rsid w:val="596E173C"/>
    <w:rsid w:val="59B277B0"/>
    <w:rsid w:val="5AC71564"/>
    <w:rsid w:val="5B825339"/>
    <w:rsid w:val="5C90493D"/>
    <w:rsid w:val="5CDE5A56"/>
    <w:rsid w:val="5D160B97"/>
    <w:rsid w:val="5DFE4888"/>
    <w:rsid w:val="5E4A68C4"/>
    <w:rsid w:val="5E4D6639"/>
    <w:rsid w:val="5F054B86"/>
    <w:rsid w:val="60070B7B"/>
    <w:rsid w:val="60153DE7"/>
    <w:rsid w:val="60634DE1"/>
    <w:rsid w:val="621E3CBF"/>
    <w:rsid w:val="63596A98"/>
    <w:rsid w:val="64A37CAB"/>
    <w:rsid w:val="67384976"/>
    <w:rsid w:val="67B50D63"/>
    <w:rsid w:val="68E505E9"/>
    <w:rsid w:val="69182831"/>
    <w:rsid w:val="693B6EDB"/>
    <w:rsid w:val="69C06E89"/>
    <w:rsid w:val="6A5D4B23"/>
    <w:rsid w:val="6A9A1A8A"/>
    <w:rsid w:val="6AE83B92"/>
    <w:rsid w:val="6C102AFC"/>
    <w:rsid w:val="6F774FF6"/>
    <w:rsid w:val="6FF3321F"/>
    <w:rsid w:val="714322E5"/>
    <w:rsid w:val="71AE3AB9"/>
    <w:rsid w:val="72E8100F"/>
    <w:rsid w:val="733023A1"/>
    <w:rsid w:val="759416B4"/>
    <w:rsid w:val="76D52360"/>
    <w:rsid w:val="772D60A2"/>
    <w:rsid w:val="77311DCF"/>
    <w:rsid w:val="773B0566"/>
    <w:rsid w:val="77C33D79"/>
    <w:rsid w:val="78FF7CE9"/>
    <w:rsid w:val="79A14164"/>
    <w:rsid w:val="7A157269"/>
    <w:rsid w:val="7A1E4B96"/>
    <w:rsid w:val="7A4B53C7"/>
    <w:rsid w:val="7B403E85"/>
    <w:rsid w:val="7BDA0CE5"/>
    <w:rsid w:val="7C433BFE"/>
    <w:rsid w:val="7C4D1FF5"/>
    <w:rsid w:val="7E0F619C"/>
    <w:rsid w:val="7FB462BE"/>
    <w:rsid w:val="7FD569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92845A16-9410-4860-B739-24C701D18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22" w:qFormat="1"/>
    <w:lsdException w:name="Emphasis" w:uiPriority="20" w:qFormat="1"/>
    <w:lsdException w:name="Document Map" w:unhideWhenUsed="1" w:qFormat="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semiHidden="1" w:uiPriority="59" w:unhideWhenUsed="1" w:qFormat="1"/>
    <w:lsdException w:name="Table Theme" w:semiHidden="1" w:unhideWhenUsed="1"/>
    <w:lsdException w:name="Placeholder Text" w:semiHidden="1" w:unhideWhenUsed="1"/>
    <w:lsdException w:name="No Spacing" w:semiHidden="1" w:unhideWhenUsed="1"/>
    <w:lsdException w:name="Light Shading" w:uiPriority="60" w:qFormat="1"/>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rPr>
      <w:kern w:val="2"/>
      <w:sz w:val="2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Subject">
    <w:name w:val="annotation subject"/>
    <w:basedOn w:val="CommentText"/>
    <w:next w:val="CommentText"/>
    <w:link w:val="CommentSubjectChar"/>
    <w:uiPriority w:val="99"/>
    <w:semiHidden/>
    <w:unhideWhenUsed/>
    <w:rPr>
      <w:b/>
      <w:bCs/>
    </w:rPr>
  </w:style>
  <w:style w:type="paragraph" w:styleId="CommentText">
    <w:name w:val="annotation text"/>
    <w:basedOn w:val="Normal"/>
    <w:link w:val="CommentTextChar"/>
    <w:uiPriority w:val="99"/>
    <w:qFormat/>
    <w:pPr>
      <w:jc w:val="left"/>
    </w:pPr>
  </w:style>
  <w:style w:type="paragraph" w:styleId="DocumentMap">
    <w:name w:val="Document Map"/>
    <w:basedOn w:val="Normal"/>
    <w:link w:val="DocumentMapChar"/>
    <w:uiPriority w:val="99"/>
    <w:unhideWhenUsed/>
    <w:qFormat/>
    <w:rPr>
      <w:rFonts w:ascii="SimSun"/>
      <w:sz w:val="18"/>
      <w:szCs w:val="18"/>
    </w:rPr>
  </w:style>
  <w:style w:type="paragraph" w:styleId="BalloonText">
    <w:name w:val="Balloon Text"/>
    <w:basedOn w:val="Normal"/>
    <w:link w:val="BalloonTextChar"/>
    <w:uiPriority w:val="99"/>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character" w:styleId="Hyperlink">
    <w:name w:val="Hyperlink"/>
    <w:basedOn w:val="DefaultParagraphFont"/>
    <w:qFormat/>
    <w:rPr>
      <w:color w:val="0000FF"/>
      <w:u w:val="single"/>
    </w:rPr>
  </w:style>
  <w:style w:type="character" w:styleId="CommentReference">
    <w:name w:val="annotation reference"/>
    <w:basedOn w:val="DefaultParagraphFont"/>
    <w:uiPriority w:val="99"/>
    <w:semiHidden/>
    <w:unhideWhenUsed/>
    <w:qFormat/>
    <w:rPr>
      <w:sz w:val="21"/>
      <w:szCs w:val="21"/>
    </w:rPr>
  </w:style>
  <w:style w:type="table" w:styleId="TableGrid">
    <w:name w:val="Table Grid"/>
    <w:basedOn w:val="TableNormal"/>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Shading">
    <w:name w:val="Light Shading"/>
    <w:basedOn w:val="TableNormal"/>
    <w:uiPriority w:val="60"/>
    <w:qFormat/>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BFBFBF"/>
      </w:tcPr>
    </w:tblStylePr>
    <w:tblStylePr w:type="band1Horz">
      <w:tblPr/>
      <w:tcPr>
        <w:tcBorders>
          <w:top w:val="nil"/>
          <w:left w:val="nil"/>
          <w:bottom w:val="nil"/>
          <w:right w:val="nil"/>
          <w:insideH w:val="nil"/>
          <w:insideV w:val="nil"/>
          <w:tl2br w:val="nil"/>
          <w:tr2bl w:val="nil"/>
        </w:tcBorders>
        <w:shd w:val="clear" w:color="auto" w:fill="BFBFBF"/>
      </w:tcPr>
    </w:tblStylePr>
  </w:style>
  <w:style w:type="paragraph" w:styleId="ListParagraph">
    <w:name w:val="List Paragraph"/>
    <w:basedOn w:val="Normal"/>
    <w:uiPriority w:val="34"/>
    <w:qFormat/>
    <w:pPr>
      <w:ind w:firstLineChars="200" w:firstLine="420"/>
    </w:pPr>
  </w:style>
  <w:style w:type="character" w:customStyle="1" w:styleId="font21">
    <w:name w:val="font21"/>
    <w:basedOn w:val="DefaultParagraphFont"/>
    <w:qFormat/>
    <w:rPr>
      <w:rFonts w:ascii="SimSun" w:eastAsia="SimSun" w:hAnsi="SimSun" w:cs="SimSun" w:hint="eastAsia"/>
      <w:color w:val="000000"/>
      <w:sz w:val="21"/>
      <w:szCs w:val="21"/>
      <w:u w:val="none"/>
    </w:rPr>
  </w:style>
  <w:style w:type="character" w:customStyle="1" w:styleId="BalloonTextChar">
    <w:name w:val="Balloon Text Char"/>
    <w:basedOn w:val="DefaultParagraphFont"/>
    <w:link w:val="BalloonText"/>
    <w:uiPriority w:val="99"/>
    <w:semiHidden/>
    <w:qFormat/>
    <w:rPr>
      <w:sz w:val="18"/>
      <w:szCs w:val="18"/>
    </w:rPr>
  </w:style>
  <w:style w:type="character" w:customStyle="1" w:styleId="font11">
    <w:name w:val="font11"/>
    <w:basedOn w:val="DefaultParagraphFont"/>
    <w:qFormat/>
    <w:rPr>
      <w:rFonts w:ascii="SimSun" w:eastAsia="SimSun" w:hAnsi="SimSun" w:cs="SimSun" w:hint="eastAsia"/>
      <w:color w:val="000000"/>
      <w:sz w:val="21"/>
      <w:szCs w:val="21"/>
      <w:u w:val="none"/>
      <w:vertAlign w:val="superscript"/>
    </w:rPr>
  </w:style>
  <w:style w:type="character" w:customStyle="1" w:styleId="HeaderChar">
    <w:name w:val="Header Char"/>
    <w:basedOn w:val="DefaultParagraphFont"/>
    <w:link w:val="Header"/>
    <w:uiPriority w:val="99"/>
    <w:semiHidden/>
    <w:qFormat/>
    <w:rPr>
      <w:sz w:val="18"/>
      <w:szCs w:val="18"/>
    </w:rPr>
  </w:style>
  <w:style w:type="character" w:customStyle="1" w:styleId="DocumentMapChar">
    <w:name w:val="Document Map Char"/>
    <w:basedOn w:val="DefaultParagraphFont"/>
    <w:link w:val="DocumentMap"/>
    <w:uiPriority w:val="99"/>
    <w:semiHidden/>
    <w:qFormat/>
    <w:rPr>
      <w:rFonts w:ascii="SimSun" w:eastAsia="SimSun"/>
      <w:sz w:val="18"/>
      <w:szCs w:val="18"/>
    </w:rPr>
  </w:style>
  <w:style w:type="character" w:customStyle="1" w:styleId="FooterChar">
    <w:name w:val="Footer Char"/>
    <w:basedOn w:val="DefaultParagraphFont"/>
    <w:link w:val="Footer"/>
    <w:uiPriority w:val="99"/>
    <w:semiHidden/>
    <w:qFormat/>
    <w:rPr>
      <w:sz w:val="18"/>
      <w:szCs w:val="18"/>
    </w:rPr>
  </w:style>
  <w:style w:type="paragraph" w:customStyle="1" w:styleId="src">
    <w:name w:val="src"/>
    <w:basedOn w:val="Normal"/>
    <w:qFormat/>
    <w:pPr>
      <w:widowControl/>
      <w:spacing w:before="100" w:beforeAutospacing="1" w:after="100" w:afterAutospacing="1"/>
      <w:jc w:val="left"/>
    </w:pPr>
    <w:rPr>
      <w:rFonts w:ascii="SimSun" w:hAnsi="SimSun" w:cs="SimSun"/>
      <w:kern w:val="0"/>
      <w:sz w:val="24"/>
      <w:szCs w:val="24"/>
    </w:rPr>
  </w:style>
  <w:style w:type="character" w:customStyle="1" w:styleId="CommentTextChar">
    <w:name w:val="Comment Text Char"/>
    <w:basedOn w:val="DefaultParagraphFont"/>
    <w:link w:val="CommentText"/>
    <w:uiPriority w:val="99"/>
    <w:qFormat/>
    <w:rPr>
      <w:rFonts w:ascii="Calibri" w:hAnsi="Calibri"/>
      <w:kern w:val="2"/>
      <w:sz w:val="21"/>
      <w:szCs w:val="22"/>
    </w:rPr>
  </w:style>
  <w:style w:type="character" w:customStyle="1" w:styleId="CommentSubjectChar">
    <w:name w:val="Comment Subject Char"/>
    <w:basedOn w:val="CommentTextChar"/>
    <w:link w:val="CommentSubject"/>
    <w:uiPriority w:val="99"/>
    <w:semiHidden/>
    <w:rPr>
      <w:rFonts w:ascii="Calibri" w:hAnsi="Calibri"/>
      <w:b/>
      <w:bCs/>
      <w:kern w:val="2"/>
      <w:sz w:val="21"/>
      <w:szCs w:val="22"/>
    </w:rPr>
  </w:style>
  <w:style w:type="paragraph" w:styleId="PlainText">
    <w:name w:val="Plain Text"/>
    <w:basedOn w:val="Normal"/>
    <w:link w:val="PlainTextChar"/>
    <w:semiHidden/>
    <w:unhideWhenUsed/>
    <w:rsid w:val="00790BF3"/>
    <w:rPr>
      <w:rFonts w:ascii="SimSun" w:hAnsi="Courier New" w:cs="Courier New"/>
      <w:szCs w:val="21"/>
    </w:rPr>
  </w:style>
  <w:style w:type="character" w:customStyle="1" w:styleId="PlainTextChar">
    <w:name w:val="Plain Text Char"/>
    <w:basedOn w:val="DefaultParagraphFont"/>
    <w:link w:val="PlainText"/>
    <w:semiHidden/>
    <w:rsid w:val="00790BF3"/>
    <w:rPr>
      <w:rFonts w:ascii="SimSun" w:hAnsi="Courier New" w:cs="Courier New"/>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f"/><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tif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f"/><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1.tiff"/><Relationship Id="rId4" Type="http://schemas.openxmlformats.org/officeDocument/2006/relationships/styles" Target="styles.xml"/><Relationship Id="rId9" Type="http://schemas.openxmlformats.org/officeDocument/2006/relationships/hyperlink" Target="mailto:zhouningming@5thhospital.com" TargetMode="External"/><Relationship Id="rId14" Type="http://schemas.openxmlformats.org/officeDocument/2006/relationships/image" Target="media/image5.tif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11712C9-BC05-467B-A8F2-A5B58BFDE4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4932</Words>
  <Characters>28119</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32986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Lian-Sheng Ma</cp:lastModifiedBy>
  <cp:revision>2</cp:revision>
  <dcterms:created xsi:type="dcterms:W3CDTF">2018-11-07T20:37:00Z</dcterms:created>
  <dcterms:modified xsi:type="dcterms:W3CDTF">2018-11-07T20:37:00Z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2052-11.1.0.7881</vt:lpwstr>
  </property>
</Properties>
</file>