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B403" w14:textId="2C92F82B" w:rsidR="00F97782" w:rsidRPr="00A6589D" w:rsidRDefault="00EE6356"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lang w:val="en-US"/>
        </w:rPr>
        <w:t>Name of J</w:t>
      </w:r>
      <w:r w:rsidR="00F97782" w:rsidRPr="00A6589D">
        <w:rPr>
          <w:rFonts w:ascii="Book Antiqua" w:eastAsia="Times New Roman" w:hAnsi="Book Antiqua" w:cs="Times New Roman"/>
          <w:b/>
          <w:lang w:val="en-US"/>
        </w:rPr>
        <w:t xml:space="preserve">ournal: </w:t>
      </w:r>
      <w:r w:rsidR="00F97782" w:rsidRPr="00A6589D">
        <w:rPr>
          <w:rFonts w:ascii="Book Antiqua" w:eastAsia="Times New Roman" w:hAnsi="Book Antiqua" w:cs="Times New Roman"/>
          <w:b/>
          <w:i/>
          <w:lang w:val="en-US"/>
        </w:rPr>
        <w:t>World Journal of Gastroenterology</w:t>
      </w:r>
    </w:p>
    <w:p w14:paraId="5FC1C682" w14:textId="430CDDA0" w:rsidR="001E06C6" w:rsidRPr="00A6589D" w:rsidRDefault="001E06C6" w:rsidP="00EE6356">
      <w:pPr>
        <w:pStyle w:val="Heading2"/>
        <w:adjustRightInd w:val="0"/>
        <w:snapToGrid w:val="0"/>
        <w:spacing w:line="360" w:lineRule="auto"/>
        <w:jc w:val="both"/>
        <w:rPr>
          <w:rFonts w:ascii="Book Antiqua" w:hAnsi="Book Antiqua"/>
          <w:b/>
          <w:lang w:val="en-US"/>
        </w:rPr>
      </w:pPr>
      <w:bookmarkStart w:id="0" w:name="OLE_LINK485"/>
      <w:bookmarkStart w:id="1" w:name="OLE_LINK486"/>
      <w:bookmarkStart w:id="2" w:name="OLE_LINK661"/>
      <w:bookmarkStart w:id="3" w:name="OLE_LINK768"/>
      <w:bookmarkStart w:id="4" w:name="OLE_LINK514"/>
      <w:bookmarkStart w:id="5" w:name="OLE_LINK515"/>
      <w:bookmarkStart w:id="6" w:name="OLE_LINK13"/>
      <w:r w:rsidRPr="00A6589D">
        <w:rPr>
          <w:rFonts w:ascii="Book Antiqua" w:hAnsi="Book Antiqua"/>
          <w:b/>
          <w:lang w:val="en-US"/>
        </w:rPr>
        <w:t>Manuscript NO:</w:t>
      </w:r>
      <w:bookmarkEnd w:id="0"/>
      <w:bookmarkEnd w:id="1"/>
      <w:bookmarkEnd w:id="2"/>
      <w:bookmarkEnd w:id="3"/>
      <w:r w:rsidR="004F6FCC" w:rsidRPr="00A6589D">
        <w:rPr>
          <w:rFonts w:ascii="Book Antiqua" w:hAnsi="Book Antiqua"/>
          <w:b/>
          <w:lang w:val="en-US"/>
        </w:rPr>
        <w:t xml:space="preserve"> 42352</w:t>
      </w:r>
    </w:p>
    <w:bookmarkEnd w:id="4"/>
    <w:bookmarkEnd w:id="5"/>
    <w:bookmarkEnd w:id="6"/>
    <w:p w14:paraId="27E946E4" w14:textId="77777777" w:rsidR="00F97782" w:rsidRPr="00A6589D" w:rsidRDefault="00F9778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lang w:val="en-US"/>
        </w:rPr>
        <w:t xml:space="preserve">Manuscript Type: </w:t>
      </w:r>
      <w:r w:rsidR="00EE6356" w:rsidRPr="00A6589D">
        <w:rPr>
          <w:rFonts w:ascii="Book Antiqua" w:eastAsia="Times New Roman" w:hAnsi="Book Antiqua" w:cs="Times New Roman"/>
          <w:b/>
          <w:lang w:val="en-US"/>
        </w:rPr>
        <w:t>ORIGINAL ARTICLE</w:t>
      </w:r>
    </w:p>
    <w:p w14:paraId="3B514E41" w14:textId="77777777" w:rsidR="00F97782" w:rsidRPr="00A6589D" w:rsidRDefault="00F97782" w:rsidP="00EE6356">
      <w:pPr>
        <w:adjustRightInd w:val="0"/>
        <w:snapToGrid w:val="0"/>
        <w:spacing w:line="360" w:lineRule="auto"/>
        <w:jc w:val="both"/>
        <w:rPr>
          <w:rFonts w:ascii="Book Antiqua" w:eastAsia="Times New Roman" w:hAnsi="Book Antiqua" w:cs="Times New Roman"/>
          <w:b/>
          <w:lang w:val="en-US"/>
        </w:rPr>
      </w:pPr>
    </w:p>
    <w:p w14:paraId="3933DAA5" w14:textId="77777777" w:rsidR="00EE6356" w:rsidRPr="00A6589D" w:rsidRDefault="00EE6356"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Basic Study</w:t>
      </w:r>
    </w:p>
    <w:p w14:paraId="1557CD47" w14:textId="28B6AD0C" w:rsidR="00377B05" w:rsidRPr="00A6589D" w:rsidRDefault="00F86600"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 xml:space="preserve">Modulation of </w:t>
      </w:r>
      <w:proofErr w:type="spellStart"/>
      <w:r w:rsidR="00742E75" w:rsidRPr="00A6589D">
        <w:rPr>
          <w:rFonts w:ascii="Book Antiqua" w:eastAsia="Times New Roman" w:hAnsi="Book Antiqua" w:cs="Times New Roman"/>
          <w:b/>
          <w:lang w:val="en-US"/>
        </w:rPr>
        <w:t>faecal</w:t>
      </w:r>
      <w:proofErr w:type="spellEnd"/>
      <w:r w:rsidR="00EA59FB" w:rsidRPr="00A6589D">
        <w:rPr>
          <w:rFonts w:ascii="Book Antiqua" w:eastAsia="Times New Roman" w:hAnsi="Book Antiqua" w:cs="Times New Roman"/>
          <w:b/>
          <w:lang w:val="en-US"/>
        </w:rPr>
        <w:t xml:space="preserve"> metage</w:t>
      </w:r>
      <w:r w:rsidR="00EE6356" w:rsidRPr="00A6589D">
        <w:rPr>
          <w:rFonts w:ascii="Book Antiqua" w:eastAsia="Times New Roman" w:hAnsi="Book Antiqua" w:cs="Times New Roman"/>
          <w:b/>
          <w:lang w:val="en-US"/>
        </w:rPr>
        <w:t>nome in Crohn’s d</w:t>
      </w:r>
      <w:r w:rsidR="00864A3B" w:rsidRPr="00A6589D">
        <w:rPr>
          <w:rFonts w:ascii="Book Antiqua" w:eastAsia="Times New Roman" w:hAnsi="Book Antiqua" w:cs="Times New Roman"/>
          <w:b/>
          <w:lang w:val="en-US"/>
        </w:rPr>
        <w:t>isease</w:t>
      </w:r>
      <w:r w:rsidR="00EE6356" w:rsidRPr="00A6589D">
        <w:rPr>
          <w:rFonts w:ascii="Book Antiqua" w:eastAsia="Times New Roman" w:hAnsi="Book Antiqua" w:cs="Times New Roman"/>
          <w:b/>
          <w:lang w:val="en-US"/>
        </w:rPr>
        <w:t>:</w:t>
      </w:r>
      <w:r w:rsidR="00EA59FB" w:rsidRPr="00A6589D">
        <w:rPr>
          <w:rFonts w:ascii="Book Antiqua" w:eastAsia="Times New Roman" w:hAnsi="Book Antiqua" w:cs="Times New Roman"/>
          <w:b/>
          <w:lang w:val="en-US"/>
        </w:rPr>
        <w:t xml:space="preserve"> </w:t>
      </w:r>
      <w:r w:rsidR="00950343" w:rsidRPr="00A6589D">
        <w:rPr>
          <w:rFonts w:ascii="Book Antiqua" w:eastAsia="Times New Roman" w:hAnsi="Book Antiqua" w:cs="Times New Roman"/>
          <w:b/>
          <w:lang w:val="en-US"/>
        </w:rPr>
        <w:t xml:space="preserve">Role of </w:t>
      </w:r>
      <w:bookmarkStart w:id="7" w:name="OLE_LINK93"/>
      <w:r w:rsidR="00EA59FB" w:rsidRPr="00A6589D">
        <w:rPr>
          <w:rFonts w:ascii="Book Antiqua" w:eastAsia="Times New Roman" w:hAnsi="Book Antiqua" w:cs="Times New Roman"/>
          <w:b/>
          <w:lang w:val="en-US"/>
        </w:rPr>
        <w:t>mi</w:t>
      </w:r>
      <w:r w:rsidR="00742E75" w:rsidRPr="00A6589D">
        <w:rPr>
          <w:rFonts w:ascii="Book Antiqua" w:eastAsia="Times New Roman" w:hAnsi="Book Antiqua" w:cs="Times New Roman"/>
          <w:b/>
          <w:lang w:val="en-US"/>
        </w:rPr>
        <w:t>cro</w:t>
      </w:r>
      <w:r w:rsidR="00EA59FB" w:rsidRPr="00A6589D">
        <w:rPr>
          <w:rFonts w:ascii="Book Antiqua" w:eastAsia="Times New Roman" w:hAnsi="Book Antiqua" w:cs="Times New Roman"/>
          <w:b/>
          <w:lang w:val="en-US"/>
        </w:rPr>
        <w:t>RNA</w:t>
      </w:r>
      <w:bookmarkEnd w:id="7"/>
      <w:r w:rsidR="00EA59FB" w:rsidRPr="00A6589D">
        <w:rPr>
          <w:rFonts w:ascii="Book Antiqua" w:eastAsia="Times New Roman" w:hAnsi="Book Antiqua" w:cs="Times New Roman"/>
          <w:b/>
          <w:lang w:val="en-US"/>
        </w:rPr>
        <w:t>s as biomarkers</w:t>
      </w:r>
    </w:p>
    <w:p w14:paraId="646ACE65" w14:textId="77777777" w:rsidR="00377B05" w:rsidRPr="00A6589D" w:rsidRDefault="00377B05" w:rsidP="00EE6356">
      <w:pPr>
        <w:adjustRightInd w:val="0"/>
        <w:snapToGrid w:val="0"/>
        <w:spacing w:line="360" w:lineRule="auto"/>
        <w:jc w:val="both"/>
        <w:rPr>
          <w:rFonts w:ascii="Book Antiqua" w:eastAsia="Times New Roman" w:hAnsi="Book Antiqua" w:cs="Times New Roman"/>
          <w:lang w:val="en-US"/>
        </w:rPr>
      </w:pPr>
    </w:p>
    <w:p w14:paraId="707CDBF8" w14:textId="77777777" w:rsidR="001E06C6" w:rsidRPr="00A6589D" w:rsidRDefault="00EE6356" w:rsidP="00EE6356">
      <w:pPr>
        <w:pStyle w:val="1"/>
        <w:adjustRightInd w:val="0"/>
        <w:snapToGrid w:val="0"/>
        <w:spacing w:line="360" w:lineRule="auto"/>
        <w:jc w:val="both"/>
        <w:rPr>
          <w:rFonts w:ascii="Book Antiqua" w:hAnsi="Book Antiqua" w:cs="Times New Roman"/>
          <w:color w:val="auto"/>
          <w:sz w:val="24"/>
          <w:szCs w:val="24"/>
          <w:lang w:val="en-US" w:eastAsia="zh-CN"/>
        </w:rPr>
      </w:pPr>
      <w:bookmarkStart w:id="8" w:name="OLE_LINK217"/>
      <w:bookmarkStart w:id="9" w:name="OLE_LINK266"/>
      <w:r w:rsidRPr="00A6589D">
        <w:rPr>
          <w:rFonts w:ascii="Book Antiqua" w:eastAsia="Times New Roman" w:hAnsi="Book Antiqua" w:cs="Times New Roman"/>
          <w:sz w:val="24"/>
          <w:szCs w:val="24"/>
          <w:lang w:val="en-US"/>
        </w:rPr>
        <w:t xml:space="preserve">Rojas-Feria M </w:t>
      </w:r>
      <w:r w:rsidRPr="00A6589D">
        <w:rPr>
          <w:rFonts w:ascii="Book Antiqua" w:eastAsia="Times New Roman" w:hAnsi="Book Antiqua" w:cs="Times New Roman"/>
          <w:i/>
          <w:sz w:val="24"/>
          <w:szCs w:val="24"/>
          <w:lang w:val="en-US"/>
        </w:rPr>
        <w:t>et al</w:t>
      </w:r>
      <w:r w:rsidRPr="00A6589D">
        <w:rPr>
          <w:rFonts w:ascii="Book Antiqua" w:eastAsia="Times New Roman" w:hAnsi="Book Antiqua" w:cs="Times New Roman"/>
          <w:sz w:val="24"/>
          <w:szCs w:val="24"/>
          <w:lang w:val="en-US"/>
        </w:rPr>
        <w:t>.</w:t>
      </w:r>
      <w:r w:rsidR="00525443" w:rsidRPr="00A6589D">
        <w:rPr>
          <w:rFonts w:ascii="Book Antiqua" w:hAnsi="Book Antiqua" w:cs="Times New Roman"/>
          <w:color w:val="FF0000"/>
          <w:sz w:val="24"/>
          <w:szCs w:val="24"/>
          <w:lang w:val="en-US" w:eastAsia="zh-CN"/>
        </w:rPr>
        <w:t xml:space="preserve"> </w:t>
      </w:r>
      <w:r w:rsidR="00525443" w:rsidRPr="00A6589D">
        <w:rPr>
          <w:rFonts w:ascii="Book Antiqua" w:hAnsi="Book Antiqua" w:cs="Times New Roman"/>
          <w:color w:val="auto"/>
          <w:sz w:val="24"/>
          <w:szCs w:val="24"/>
          <w:lang w:val="en-US" w:eastAsia="zh-CN"/>
        </w:rPr>
        <w:t xml:space="preserve">Dysbiosis and </w:t>
      </w:r>
      <w:bookmarkStart w:id="10" w:name="OLE_LINK105"/>
      <w:r w:rsidR="00525443" w:rsidRPr="00A6589D">
        <w:rPr>
          <w:rFonts w:ascii="Book Antiqua" w:hAnsi="Book Antiqua" w:cs="Times New Roman"/>
          <w:color w:val="auto"/>
          <w:sz w:val="24"/>
          <w:szCs w:val="24"/>
          <w:lang w:val="en-US" w:eastAsia="zh-CN"/>
        </w:rPr>
        <w:t>miRNA</w:t>
      </w:r>
      <w:bookmarkEnd w:id="10"/>
      <w:r w:rsidR="00525443" w:rsidRPr="00A6589D">
        <w:rPr>
          <w:rFonts w:ascii="Book Antiqua" w:hAnsi="Book Antiqua" w:cs="Times New Roman"/>
          <w:color w:val="auto"/>
          <w:sz w:val="24"/>
          <w:szCs w:val="24"/>
          <w:lang w:val="en-US" w:eastAsia="zh-CN"/>
        </w:rPr>
        <w:t xml:space="preserve">s in </w:t>
      </w:r>
      <w:r w:rsidRPr="00A6589D">
        <w:rPr>
          <w:rFonts w:ascii="Book Antiqua" w:hAnsi="Book Antiqua" w:cs="Times New Roman"/>
          <w:color w:val="auto"/>
          <w:sz w:val="24"/>
          <w:szCs w:val="24"/>
          <w:lang w:val="en-US" w:eastAsia="zh-CN"/>
        </w:rPr>
        <w:t>CD</w:t>
      </w:r>
    </w:p>
    <w:bookmarkEnd w:id="8"/>
    <w:bookmarkEnd w:id="9"/>
    <w:p w14:paraId="010FACCA" w14:textId="77777777" w:rsidR="001E06C6" w:rsidRPr="00A6589D" w:rsidRDefault="001E06C6" w:rsidP="00EE6356">
      <w:pPr>
        <w:adjustRightInd w:val="0"/>
        <w:snapToGrid w:val="0"/>
        <w:spacing w:line="360" w:lineRule="auto"/>
        <w:jc w:val="both"/>
        <w:rPr>
          <w:rFonts w:ascii="Book Antiqua" w:eastAsia="Times New Roman" w:hAnsi="Book Antiqua" w:cs="Times New Roman"/>
          <w:lang w:val="en-US"/>
        </w:rPr>
      </w:pPr>
    </w:p>
    <w:p w14:paraId="51645FE1" w14:textId="1B985873" w:rsidR="00601F51" w:rsidRPr="00A6589D" w:rsidRDefault="00EE6356"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María </w:t>
      </w:r>
      <w:r w:rsidR="00601F51" w:rsidRPr="00A6589D">
        <w:rPr>
          <w:rFonts w:ascii="Book Antiqua" w:eastAsia="Times New Roman" w:hAnsi="Book Antiqua" w:cs="Times New Roman"/>
          <w:lang w:val="en-US"/>
        </w:rPr>
        <w:t>Rojas-Feria</w:t>
      </w:r>
      <w:r w:rsidRPr="00A6589D">
        <w:rPr>
          <w:rFonts w:ascii="Book Antiqua" w:eastAsia="Times New Roman" w:hAnsi="Book Antiqua" w:cs="Times New Roman"/>
          <w:lang w:val="en-US"/>
        </w:rPr>
        <w:t>, Teresa Romero-García</w:t>
      </w:r>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Jose </w:t>
      </w:r>
      <w:proofErr w:type="spellStart"/>
      <w:r w:rsidRPr="00A6589D">
        <w:rPr>
          <w:rFonts w:ascii="Book Antiqua" w:eastAsia="Times New Roman" w:hAnsi="Book Antiqua" w:cs="Times New Roman"/>
          <w:lang w:val="en-US"/>
        </w:rPr>
        <w:t>Ángel</w:t>
      </w:r>
      <w:proofErr w:type="spellEnd"/>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Fernández Caballero-Rico, </w:t>
      </w:r>
      <w:r w:rsidRPr="00A6589D">
        <w:rPr>
          <w:rFonts w:ascii="Book Antiqua" w:eastAsia="Times New Roman" w:hAnsi="Book Antiqua" w:cs="Times New Roman"/>
          <w:lang w:val="en-US"/>
        </w:rPr>
        <w:t xml:space="preserve">Helena </w:t>
      </w:r>
      <w:r w:rsidR="00601F51" w:rsidRPr="00A6589D">
        <w:rPr>
          <w:rFonts w:ascii="Book Antiqua" w:eastAsia="Times New Roman" w:hAnsi="Book Antiqua" w:cs="Times New Roman"/>
          <w:lang w:val="en-US"/>
        </w:rPr>
        <w:t xml:space="preserve">Pastor Ramírez, </w:t>
      </w:r>
      <w:r w:rsidRPr="00A6589D">
        <w:rPr>
          <w:rFonts w:ascii="Book Antiqua" w:eastAsia="Times New Roman" w:hAnsi="Book Antiqua" w:cs="Times New Roman"/>
          <w:lang w:val="en-US"/>
        </w:rPr>
        <w:t xml:space="preserve">Marta </w:t>
      </w:r>
      <w:proofErr w:type="spellStart"/>
      <w:r w:rsidR="00601F51" w:rsidRPr="00A6589D">
        <w:rPr>
          <w:rFonts w:ascii="Book Antiqua" w:eastAsia="Times New Roman" w:hAnsi="Book Antiqua" w:cs="Times New Roman"/>
          <w:lang w:val="en-US"/>
        </w:rPr>
        <w:t>Avilés-Recio</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Manuel Castro-Fernandez</w:t>
      </w:r>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Natalia </w:t>
      </w:r>
      <w:proofErr w:type="spellStart"/>
      <w:r w:rsidR="00601F51" w:rsidRPr="00A6589D">
        <w:rPr>
          <w:rFonts w:ascii="Book Antiqua" w:eastAsia="Times New Roman" w:hAnsi="Book Antiqua" w:cs="Times New Roman"/>
          <w:lang w:val="en-US"/>
        </w:rPr>
        <w:t>Chueca</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Porcuna</w:t>
      </w:r>
      <w:proofErr w:type="spellEnd"/>
      <w:r w:rsidR="00601F51" w:rsidRPr="00A6589D">
        <w:rPr>
          <w:rFonts w:ascii="Book Antiqua" w:eastAsia="Times New Roman" w:hAnsi="Book Antiqua" w:cs="Times New Roman"/>
          <w:lang w:val="en-US"/>
        </w:rPr>
        <w:t xml:space="preserve">, </w:t>
      </w:r>
      <w:bookmarkStart w:id="11" w:name="OLE_LINK94"/>
      <w:r w:rsidRPr="00A6589D">
        <w:rPr>
          <w:rFonts w:ascii="Book Antiqua" w:eastAsia="Times New Roman" w:hAnsi="Book Antiqua" w:cs="Times New Roman"/>
          <w:lang w:val="en-US"/>
        </w:rPr>
        <w:t xml:space="preserve">Manuel </w:t>
      </w:r>
      <w:r w:rsidR="00601F51" w:rsidRPr="00A6589D">
        <w:rPr>
          <w:rFonts w:ascii="Book Antiqua" w:eastAsia="Times New Roman" w:hAnsi="Book Antiqua" w:cs="Times New Roman"/>
          <w:lang w:val="en-US"/>
        </w:rPr>
        <w:t>Romero-</w:t>
      </w:r>
      <w:proofErr w:type="spellStart"/>
      <w:r w:rsidR="00601F51" w:rsidRPr="00A6589D">
        <w:rPr>
          <w:rFonts w:ascii="Book Antiqua" w:eastAsia="Times New Roman" w:hAnsi="Book Antiqua" w:cs="Times New Roman"/>
          <w:lang w:val="en-US"/>
        </w:rPr>
        <w:t>Gόmez</w:t>
      </w:r>
      <w:bookmarkEnd w:id="11"/>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Federico </w:t>
      </w:r>
      <w:r w:rsidR="00601F51" w:rsidRPr="00A6589D">
        <w:rPr>
          <w:rFonts w:ascii="Book Antiqua" w:eastAsia="Times New Roman" w:hAnsi="Book Antiqua" w:cs="Times New Roman"/>
          <w:lang w:val="en-US"/>
        </w:rPr>
        <w:t>García,</w:t>
      </w:r>
      <w:r w:rsidR="00601F51"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Lourdes Grande</w:t>
      </w:r>
      <w:r w:rsidR="00601F51" w:rsidRPr="00A6589D">
        <w:rPr>
          <w:rFonts w:ascii="Book Antiqua" w:eastAsia="Times New Roman" w:hAnsi="Book Antiqua" w:cs="Times New Roman"/>
          <w:lang w:val="en-US"/>
        </w:rPr>
        <w:t>,</w:t>
      </w:r>
      <w:bookmarkStart w:id="12" w:name="OLE_LINK114"/>
      <w:bookmarkStart w:id="13" w:name="OLE_LINK115"/>
      <w:r w:rsidR="00601F51"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José</w:t>
      </w:r>
      <w:bookmarkEnd w:id="12"/>
      <w:bookmarkEnd w:id="13"/>
      <w:r w:rsidRPr="00A6589D">
        <w:rPr>
          <w:rFonts w:ascii="Book Antiqua" w:eastAsia="Times New Roman" w:hAnsi="Book Antiqua" w:cs="Times New Roman"/>
          <w:lang w:val="en-US"/>
        </w:rPr>
        <w:t xml:space="preserve"> A Del Campo</w:t>
      </w:r>
    </w:p>
    <w:p w14:paraId="12BF11CF"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471AF3B0" w14:textId="6AA344EB" w:rsidR="00601F51" w:rsidRPr="00A6589D" w:rsidRDefault="00EE6356"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María Rojas-Feria, Teresa Romero-García, Marta </w:t>
      </w:r>
      <w:proofErr w:type="spellStart"/>
      <w:r w:rsidRPr="00A6589D">
        <w:rPr>
          <w:rFonts w:ascii="Book Antiqua" w:eastAsia="Times New Roman" w:hAnsi="Book Antiqua" w:cs="Times New Roman"/>
          <w:b/>
          <w:lang w:val="en-US"/>
        </w:rPr>
        <w:t>Avilés-Recio</w:t>
      </w:r>
      <w:proofErr w:type="spellEnd"/>
      <w:r w:rsidRPr="00A6589D">
        <w:rPr>
          <w:rFonts w:ascii="Book Antiqua" w:eastAsia="Times New Roman" w:hAnsi="Book Antiqua" w:cs="Times New Roman"/>
          <w:b/>
          <w:lang w:val="en-US"/>
        </w:rPr>
        <w:t xml:space="preserve">, Manuel Castro-Fernandez, Lourdes Grande, </w:t>
      </w:r>
      <w:r w:rsidR="00601679" w:rsidRPr="00A6589D">
        <w:rPr>
          <w:rFonts w:ascii="Book Antiqua" w:eastAsia="Times New Roman" w:hAnsi="Book Antiqua" w:cs="Times New Roman"/>
          <w:b/>
          <w:lang w:val="en-US"/>
        </w:rPr>
        <w:t>José</w:t>
      </w:r>
      <w:r w:rsidRPr="00A6589D">
        <w:rPr>
          <w:rFonts w:ascii="Book Antiqua" w:eastAsia="Times New Roman" w:hAnsi="Book Antiqua" w:cs="Times New Roman"/>
          <w:b/>
          <w:lang w:val="en-US"/>
        </w:rPr>
        <w:t xml:space="preserve"> A Del Campo, </w:t>
      </w:r>
      <w:r w:rsidR="00A6589D" w:rsidRPr="00A6589D">
        <w:rPr>
          <w:rFonts w:ascii="Book Antiqua" w:eastAsia="Times New Roman" w:hAnsi="Book Antiqua" w:cs="Times New Roman"/>
          <w:lang w:val="en-US"/>
        </w:rPr>
        <w:t xml:space="preserve">Department of Digestive Diseases, </w:t>
      </w:r>
      <w:proofErr w:type="spellStart"/>
      <w:r w:rsidR="00601F51" w:rsidRPr="00A6589D">
        <w:rPr>
          <w:rFonts w:ascii="Book Antiqua" w:eastAsia="Times New Roman" w:hAnsi="Book Antiqua" w:cs="Times New Roman"/>
          <w:lang w:val="en-US"/>
        </w:rPr>
        <w:t>Valme</w:t>
      </w:r>
      <w:proofErr w:type="spellEnd"/>
      <w:r w:rsidR="00601F51" w:rsidRPr="00A6589D">
        <w:rPr>
          <w:rFonts w:ascii="Book Antiqua" w:eastAsia="Times New Roman" w:hAnsi="Book Antiqua" w:cs="Times New Roman"/>
          <w:lang w:val="en-US"/>
        </w:rPr>
        <w:t xml:space="preserve"> University H</w:t>
      </w:r>
      <w:r w:rsidRPr="00A6589D">
        <w:rPr>
          <w:rFonts w:ascii="Book Antiqua" w:eastAsia="Times New Roman" w:hAnsi="Book Antiqua" w:cs="Times New Roman"/>
          <w:lang w:val="en-US"/>
        </w:rPr>
        <w:t xml:space="preserve">ospital, UGC Digestive Disease and </w:t>
      </w:r>
      <w:proofErr w:type="spellStart"/>
      <w:r w:rsidRPr="00A6589D">
        <w:rPr>
          <w:rFonts w:ascii="Book Antiqua" w:eastAsia="Times New Roman" w:hAnsi="Book Antiqua" w:cs="Times New Roman"/>
          <w:lang w:val="en-US"/>
        </w:rPr>
        <w:t>CIBERehd</w:t>
      </w:r>
      <w:proofErr w:type="spellEnd"/>
      <w:r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bookmarkStart w:id="14" w:name="OLE_LINK100"/>
      <w:proofErr w:type="spellStart"/>
      <w:r w:rsidR="00601F51" w:rsidRPr="00A6589D">
        <w:rPr>
          <w:rFonts w:ascii="Book Antiqua" w:eastAsia="Times New Roman" w:hAnsi="Book Antiqua" w:cs="Times New Roman"/>
          <w:lang w:val="en-US"/>
        </w:rPr>
        <w:t>Servicio</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Andaluz</w:t>
      </w:r>
      <w:proofErr w:type="spellEnd"/>
      <w:r w:rsidR="00601F51" w:rsidRPr="00A6589D">
        <w:rPr>
          <w:rFonts w:ascii="Book Antiqua" w:eastAsia="Times New Roman" w:hAnsi="Book Antiqua" w:cs="Times New Roman"/>
          <w:lang w:val="en-US"/>
        </w:rPr>
        <w:t xml:space="preserve"> de </w:t>
      </w:r>
      <w:proofErr w:type="spellStart"/>
      <w:r w:rsidR="00601F51" w:rsidRPr="00A6589D">
        <w:rPr>
          <w:rFonts w:ascii="Book Antiqua" w:eastAsia="Times New Roman" w:hAnsi="Book Antiqua" w:cs="Times New Roman"/>
          <w:lang w:val="en-US"/>
        </w:rPr>
        <w:t>Salud</w:t>
      </w:r>
      <w:proofErr w:type="spellEnd"/>
      <w:r w:rsidR="00601F51" w:rsidRPr="00A6589D">
        <w:rPr>
          <w:rFonts w:ascii="Book Antiqua" w:eastAsia="Times New Roman" w:hAnsi="Book Antiqua" w:cs="Times New Roman"/>
          <w:lang w:val="en-US"/>
        </w:rPr>
        <w:t>,</w:t>
      </w:r>
      <w:bookmarkEnd w:id="14"/>
      <w:r w:rsidR="00601F51" w:rsidRPr="00A6589D">
        <w:rPr>
          <w:rFonts w:ascii="Book Antiqua" w:eastAsia="Times New Roman" w:hAnsi="Book Antiqua" w:cs="Times New Roman"/>
          <w:lang w:val="en-US"/>
        </w:rPr>
        <w:t xml:space="preserve"> Seville</w:t>
      </w:r>
      <w:r w:rsidRPr="00A6589D">
        <w:rPr>
          <w:rFonts w:ascii="Book Antiqua" w:eastAsia="Times New Roman" w:hAnsi="Book Antiqua" w:cs="Times New Roman"/>
          <w:lang w:val="en-US"/>
        </w:rPr>
        <w:t xml:space="preserve"> E-41014</w:t>
      </w:r>
      <w:r w:rsidR="00601F51" w:rsidRPr="00A6589D">
        <w:rPr>
          <w:rFonts w:ascii="Book Antiqua" w:eastAsia="Times New Roman" w:hAnsi="Book Antiqua" w:cs="Times New Roman"/>
          <w:lang w:val="en-US"/>
        </w:rPr>
        <w:t>, Spain</w:t>
      </w:r>
    </w:p>
    <w:p w14:paraId="70037755" w14:textId="77777777" w:rsidR="00EE6356" w:rsidRPr="00A6589D" w:rsidRDefault="00EE6356" w:rsidP="00EE6356">
      <w:pPr>
        <w:adjustRightInd w:val="0"/>
        <w:snapToGrid w:val="0"/>
        <w:spacing w:line="360" w:lineRule="auto"/>
        <w:jc w:val="both"/>
        <w:rPr>
          <w:rFonts w:ascii="Book Antiqua" w:hAnsi="Book Antiqua"/>
          <w:lang w:val="en-US"/>
        </w:rPr>
      </w:pPr>
    </w:p>
    <w:p w14:paraId="5005F442" w14:textId="77777777" w:rsidR="00601F51" w:rsidRPr="00A6589D" w:rsidRDefault="00EE6356"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Jose </w:t>
      </w:r>
      <w:proofErr w:type="spellStart"/>
      <w:r w:rsidRPr="00A6589D">
        <w:rPr>
          <w:rFonts w:ascii="Book Antiqua" w:eastAsia="Times New Roman" w:hAnsi="Book Antiqua" w:cs="Times New Roman"/>
          <w:b/>
          <w:lang w:val="en-US"/>
        </w:rPr>
        <w:t>Ángel</w:t>
      </w:r>
      <w:proofErr w:type="spellEnd"/>
      <w:r w:rsidRPr="00A6589D">
        <w:rPr>
          <w:rFonts w:ascii="Book Antiqua" w:eastAsia="Times New Roman" w:hAnsi="Book Antiqua" w:cs="Times New Roman"/>
          <w:b/>
          <w:lang w:val="en-US"/>
        </w:rPr>
        <w:t xml:space="preserve"> Fernández Caballero-Rico, Natalia </w:t>
      </w:r>
      <w:proofErr w:type="spellStart"/>
      <w:r w:rsidRPr="00A6589D">
        <w:rPr>
          <w:rFonts w:ascii="Book Antiqua" w:eastAsia="Times New Roman" w:hAnsi="Book Antiqua" w:cs="Times New Roman"/>
          <w:b/>
          <w:lang w:val="en-US"/>
        </w:rPr>
        <w:t>Chueca</w:t>
      </w:r>
      <w:proofErr w:type="spellEnd"/>
      <w:r w:rsidRPr="00A6589D">
        <w:rPr>
          <w:rFonts w:ascii="Book Antiqua" w:eastAsia="Times New Roman" w:hAnsi="Book Antiqua" w:cs="Times New Roman"/>
          <w:b/>
          <w:lang w:val="en-US"/>
        </w:rPr>
        <w:t xml:space="preserve"> </w:t>
      </w:r>
      <w:proofErr w:type="spellStart"/>
      <w:r w:rsidRPr="00A6589D">
        <w:rPr>
          <w:rFonts w:ascii="Book Antiqua" w:eastAsia="Times New Roman" w:hAnsi="Book Antiqua" w:cs="Times New Roman"/>
          <w:b/>
          <w:lang w:val="en-US"/>
        </w:rPr>
        <w:t>Porcuna</w:t>
      </w:r>
      <w:proofErr w:type="spellEnd"/>
      <w:r w:rsidRPr="00A6589D">
        <w:rPr>
          <w:rFonts w:ascii="Book Antiqua" w:eastAsia="Times New Roman" w:hAnsi="Book Antiqua" w:cs="Times New Roman"/>
          <w:b/>
          <w:lang w:val="en-US"/>
        </w:rPr>
        <w:t xml:space="preserve">, Federico García, </w:t>
      </w:r>
      <w:proofErr w:type="spellStart"/>
      <w:r w:rsidR="00601F51" w:rsidRPr="00A6589D">
        <w:rPr>
          <w:rFonts w:ascii="Book Antiqua" w:eastAsia="Times New Roman" w:hAnsi="Book Antiqua" w:cs="Times New Roman"/>
          <w:lang w:val="en-US"/>
        </w:rPr>
        <w:t>Complejo</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Hospitalario</w:t>
      </w:r>
      <w:proofErr w:type="spellEnd"/>
      <w:r w:rsidR="00601F51" w:rsidRPr="00A6589D">
        <w:rPr>
          <w:rFonts w:ascii="Book Antiqua" w:eastAsia="Times New Roman" w:hAnsi="Book Antiqua" w:cs="Times New Roman"/>
          <w:lang w:val="en-US"/>
        </w:rPr>
        <w:t xml:space="preserve"> Universi</w:t>
      </w:r>
      <w:r w:rsidRPr="00A6589D">
        <w:rPr>
          <w:rFonts w:ascii="Book Antiqua" w:eastAsia="Times New Roman" w:hAnsi="Book Antiqua" w:cs="Times New Roman"/>
          <w:lang w:val="en-US"/>
        </w:rPr>
        <w:t>tario de Granada, Microbiology</w:t>
      </w:r>
      <w:r w:rsidR="007E3666"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Granada</w:t>
      </w:r>
      <w:r w:rsidRPr="00A6589D">
        <w:rPr>
          <w:rFonts w:ascii="Book Antiqua" w:eastAsia="Times New Roman" w:hAnsi="Book Antiqua" w:cs="Times New Roman"/>
          <w:lang w:val="en-US"/>
        </w:rPr>
        <w:t xml:space="preserve"> E-18016</w:t>
      </w:r>
      <w:r w:rsidR="00601F51" w:rsidRPr="00A6589D">
        <w:rPr>
          <w:rFonts w:ascii="Book Antiqua" w:eastAsia="Times New Roman" w:hAnsi="Book Antiqua" w:cs="Times New Roman"/>
          <w:lang w:val="en-US"/>
        </w:rPr>
        <w:t>, Spain</w:t>
      </w:r>
    </w:p>
    <w:p w14:paraId="0F7875E6" w14:textId="77777777" w:rsidR="00EE6356" w:rsidRPr="00A6589D" w:rsidRDefault="00EE6356" w:rsidP="00EE6356">
      <w:pPr>
        <w:adjustRightInd w:val="0"/>
        <w:snapToGrid w:val="0"/>
        <w:spacing w:line="360" w:lineRule="auto"/>
        <w:jc w:val="both"/>
        <w:rPr>
          <w:rFonts w:ascii="Book Antiqua" w:hAnsi="Book Antiqua"/>
          <w:lang w:val="en-US"/>
        </w:rPr>
      </w:pPr>
    </w:p>
    <w:p w14:paraId="1B4FBDF1" w14:textId="7F1FC7ED" w:rsidR="00601F51"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Helena Pastor Ramírez, Manuel Romero-</w:t>
      </w:r>
      <w:proofErr w:type="spellStart"/>
      <w:r w:rsidRPr="00A6589D">
        <w:rPr>
          <w:rFonts w:ascii="Book Antiqua" w:eastAsia="Times New Roman" w:hAnsi="Book Antiqua" w:cs="Times New Roman"/>
          <w:b/>
          <w:lang w:val="en-US"/>
        </w:rPr>
        <w:t>Gόmez</w:t>
      </w:r>
      <w:proofErr w:type="spellEnd"/>
      <w:r w:rsidRPr="00A6589D">
        <w:rPr>
          <w:rFonts w:ascii="Book Antiqua" w:eastAsia="Times New Roman" w:hAnsi="Book Antiqua" w:cs="Times New Roman"/>
          <w:b/>
          <w:lang w:val="en-US"/>
        </w:rPr>
        <w:t xml:space="preserve">, </w:t>
      </w:r>
      <w:r w:rsidR="00601F51" w:rsidRPr="00A6589D">
        <w:rPr>
          <w:rFonts w:ascii="Book Antiqua" w:eastAsia="Times New Roman" w:hAnsi="Book Antiqua" w:cs="Times New Roman"/>
          <w:lang w:val="en-US"/>
        </w:rPr>
        <w:t>Institute of Biomedicine of Seville, Digestive Diseases</w:t>
      </w:r>
      <w:r w:rsidR="00705A6B"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r w:rsidR="00705A6B" w:rsidRPr="00A6589D">
        <w:rPr>
          <w:rFonts w:ascii="Book Antiqua" w:eastAsia="Times New Roman" w:hAnsi="Book Antiqua" w:cs="Times New Roman"/>
          <w:lang w:val="en-US"/>
        </w:rPr>
        <w:t xml:space="preserve">Hospital Universitario </w:t>
      </w:r>
      <w:r w:rsidRPr="00A6589D">
        <w:rPr>
          <w:rFonts w:ascii="Book Antiqua" w:eastAsia="Times New Roman" w:hAnsi="Book Antiqua" w:cs="Times New Roman"/>
          <w:lang w:val="en-US"/>
        </w:rPr>
        <w:t xml:space="preserve">Virgen del </w:t>
      </w:r>
      <w:proofErr w:type="spellStart"/>
      <w:r w:rsidRPr="00A6589D">
        <w:rPr>
          <w:rFonts w:ascii="Book Antiqua" w:eastAsia="Times New Roman" w:hAnsi="Book Antiqua" w:cs="Times New Roman"/>
          <w:lang w:val="en-US"/>
        </w:rPr>
        <w:t>Rocío</w:t>
      </w:r>
      <w:proofErr w:type="spellEnd"/>
      <w:r w:rsidRPr="00A6589D">
        <w:rPr>
          <w:rFonts w:ascii="Book Antiqua" w:eastAsia="Times New Roman" w:hAnsi="Book Antiqua" w:cs="Times New Roman"/>
          <w:lang w:val="en-US"/>
        </w:rPr>
        <w:t xml:space="preserve"> and</w:t>
      </w:r>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CIBERehd</w:t>
      </w:r>
      <w:proofErr w:type="spellEnd"/>
      <w:r w:rsidR="00601F51" w:rsidRPr="00A6589D">
        <w:rPr>
          <w:rFonts w:ascii="Book Antiqua" w:eastAsia="Times New Roman" w:hAnsi="Book Antiqua" w:cs="Times New Roman"/>
          <w:lang w:val="en-US"/>
        </w:rPr>
        <w:t>, Seville</w:t>
      </w:r>
      <w:r w:rsidR="00EE6356" w:rsidRPr="00A6589D">
        <w:rPr>
          <w:rFonts w:ascii="Book Antiqua" w:eastAsia="Times New Roman" w:hAnsi="Book Antiqua" w:cs="Times New Roman"/>
          <w:lang w:val="en-US"/>
        </w:rPr>
        <w:t xml:space="preserve"> E-41013</w:t>
      </w:r>
      <w:r w:rsidRPr="00A6589D">
        <w:rPr>
          <w:rFonts w:ascii="Book Antiqua" w:eastAsia="Times New Roman" w:hAnsi="Book Antiqua" w:cs="Times New Roman"/>
          <w:lang w:val="en-US"/>
        </w:rPr>
        <w:t>, Spain</w:t>
      </w:r>
    </w:p>
    <w:p w14:paraId="5D3681AB" w14:textId="77777777" w:rsidR="00EE6356" w:rsidRPr="00A6589D" w:rsidRDefault="00EE6356" w:rsidP="00EE6356">
      <w:pPr>
        <w:adjustRightInd w:val="0"/>
        <w:snapToGrid w:val="0"/>
        <w:spacing w:line="360" w:lineRule="auto"/>
        <w:jc w:val="both"/>
        <w:rPr>
          <w:rFonts w:ascii="Book Antiqua" w:eastAsia="Times New Roman" w:hAnsi="Book Antiqua" w:cs="Times New Roman"/>
          <w:b/>
          <w:lang w:val="en-US"/>
        </w:rPr>
      </w:pPr>
    </w:p>
    <w:p w14:paraId="0F196307" w14:textId="77777777" w:rsidR="005A0E81" w:rsidRPr="00A6589D" w:rsidRDefault="00EE6356"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Jose </w:t>
      </w:r>
      <w:proofErr w:type="spellStart"/>
      <w:r w:rsidRPr="00A6589D">
        <w:rPr>
          <w:rFonts w:ascii="Book Antiqua" w:eastAsia="Times New Roman" w:hAnsi="Book Antiqua" w:cs="Times New Roman"/>
          <w:b/>
          <w:lang w:val="en-US"/>
        </w:rPr>
        <w:t>Ángel</w:t>
      </w:r>
      <w:proofErr w:type="spellEnd"/>
      <w:r w:rsidRPr="00A6589D">
        <w:rPr>
          <w:rFonts w:ascii="Book Antiqua" w:eastAsia="Times New Roman" w:hAnsi="Book Antiqua" w:cs="Times New Roman"/>
          <w:b/>
          <w:lang w:val="en-US"/>
        </w:rPr>
        <w:t xml:space="preserve"> Fernández Caballero-Rico,</w:t>
      </w:r>
      <w:r w:rsidR="005A0E81" w:rsidRPr="00A6589D">
        <w:rPr>
          <w:rFonts w:ascii="Book Antiqua" w:eastAsia="Times New Roman" w:hAnsi="Book Antiqua" w:cs="Times New Roman"/>
          <w:lang w:val="en-US"/>
        </w:rPr>
        <w:t xml:space="preserve"> </w:t>
      </w:r>
      <w:proofErr w:type="spellStart"/>
      <w:r w:rsidR="005A0E81" w:rsidRPr="00A6589D">
        <w:rPr>
          <w:rFonts w:ascii="Book Antiqua" w:hAnsi="Book Antiqua"/>
          <w:lang w:val="en-US"/>
        </w:rPr>
        <w:t>Facultad</w:t>
      </w:r>
      <w:proofErr w:type="spellEnd"/>
      <w:r w:rsidR="005A0E81" w:rsidRPr="00A6589D">
        <w:rPr>
          <w:rFonts w:ascii="Book Antiqua" w:hAnsi="Book Antiqua"/>
          <w:lang w:val="en-US"/>
        </w:rPr>
        <w:t xml:space="preserve"> de </w:t>
      </w:r>
      <w:proofErr w:type="spellStart"/>
      <w:r w:rsidR="005A0E81" w:rsidRPr="00A6589D">
        <w:rPr>
          <w:rFonts w:ascii="Book Antiqua" w:hAnsi="Book Antiqua"/>
          <w:lang w:val="en-US"/>
        </w:rPr>
        <w:t>ciencias</w:t>
      </w:r>
      <w:proofErr w:type="spellEnd"/>
      <w:r w:rsidR="005A0E81" w:rsidRPr="00A6589D">
        <w:rPr>
          <w:rFonts w:ascii="Book Antiqua" w:hAnsi="Book Antiqua"/>
          <w:lang w:val="en-US"/>
        </w:rPr>
        <w:t xml:space="preserve"> de la </w:t>
      </w:r>
      <w:proofErr w:type="spellStart"/>
      <w:r w:rsidR="005A0E81" w:rsidRPr="00A6589D">
        <w:rPr>
          <w:rFonts w:ascii="Book Antiqua" w:hAnsi="Book Antiqua"/>
          <w:lang w:val="en-US"/>
        </w:rPr>
        <w:t>salud</w:t>
      </w:r>
      <w:proofErr w:type="spellEnd"/>
      <w:r w:rsidR="005A0E81" w:rsidRPr="00A6589D">
        <w:rPr>
          <w:rFonts w:ascii="Book Antiqua" w:hAnsi="Book Antiqua"/>
          <w:lang w:val="en-US"/>
        </w:rPr>
        <w:t>. Universid</w:t>
      </w:r>
      <w:r w:rsidRPr="00A6589D">
        <w:rPr>
          <w:rFonts w:ascii="Book Antiqua" w:hAnsi="Book Antiqua"/>
          <w:lang w:val="en-US"/>
        </w:rPr>
        <w:t xml:space="preserve">ad </w:t>
      </w:r>
      <w:proofErr w:type="spellStart"/>
      <w:r w:rsidRPr="00A6589D">
        <w:rPr>
          <w:rFonts w:ascii="Book Antiqua" w:hAnsi="Book Antiqua"/>
          <w:lang w:val="en-US"/>
        </w:rPr>
        <w:t>Europea</w:t>
      </w:r>
      <w:proofErr w:type="spellEnd"/>
      <w:r w:rsidRPr="00A6589D">
        <w:rPr>
          <w:rFonts w:ascii="Book Antiqua" w:hAnsi="Book Antiqua"/>
          <w:lang w:val="en-US"/>
        </w:rPr>
        <w:t xml:space="preserve"> Miguel de Cervantes</w:t>
      </w:r>
      <w:r w:rsidR="005A0E81" w:rsidRPr="00A6589D">
        <w:rPr>
          <w:rFonts w:ascii="Book Antiqua" w:hAnsi="Book Antiqua"/>
          <w:lang w:val="en-US"/>
        </w:rPr>
        <w:t>, Madrid</w:t>
      </w:r>
      <w:r w:rsidRPr="00A6589D">
        <w:rPr>
          <w:rFonts w:ascii="Book Antiqua" w:hAnsi="Book Antiqua"/>
          <w:lang w:val="en-US"/>
        </w:rPr>
        <w:t xml:space="preserve"> E-28280</w:t>
      </w:r>
      <w:r w:rsidR="005A0E81" w:rsidRPr="00A6589D">
        <w:rPr>
          <w:rFonts w:ascii="Book Antiqua" w:hAnsi="Book Antiqua"/>
          <w:lang w:val="en-US"/>
        </w:rPr>
        <w:t>, Spain</w:t>
      </w:r>
    </w:p>
    <w:p w14:paraId="5BF8B837" w14:textId="77777777" w:rsidR="00377B05" w:rsidRPr="00A6589D" w:rsidRDefault="00377B05" w:rsidP="00EE6356">
      <w:pPr>
        <w:adjustRightInd w:val="0"/>
        <w:snapToGrid w:val="0"/>
        <w:spacing w:line="360" w:lineRule="auto"/>
        <w:jc w:val="both"/>
        <w:rPr>
          <w:rFonts w:ascii="Book Antiqua" w:hAnsi="Book Antiqua"/>
          <w:lang w:val="en-US"/>
        </w:rPr>
      </w:pPr>
    </w:p>
    <w:p w14:paraId="6FC00A6B" w14:textId="697AB17D" w:rsidR="00377B05" w:rsidRPr="00A6589D" w:rsidRDefault="00377B05" w:rsidP="00EE6356">
      <w:pPr>
        <w:adjustRightInd w:val="0"/>
        <w:snapToGrid w:val="0"/>
        <w:spacing w:line="360" w:lineRule="auto"/>
        <w:jc w:val="both"/>
        <w:rPr>
          <w:rFonts w:ascii="Book Antiqua" w:hAnsi="Book Antiqua" w:cs="Times New Roman"/>
          <w:lang w:val="en-US"/>
        </w:rPr>
      </w:pPr>
      <w:r w:rsidRPr="00A6589D">
        <w:rPr>
          <w:rFonts w:ascii="Book Antiqua" w:eastAsia="Times New Roman" w:hAnsi="Book Antiqua" w:cs="Times New Roman"/>
          <w:b/>
          <w:lang w:val="en-US"/>
        </w:rPr>
        <w:lastRenderedPageBreak/>
        <w:t xml:space="preserve">ORCID number: </w:t>
      </w:r>
      <w:r w:rsidR="00601679" w:rsidRPr="00A6589D">
        <w:rPr>
          <w:rFonts w:ascii="Book Antiqua" w:eastAsia="Times New Roman" w:hAnsi="Book Antiqua" w:cs="Times New Roman"/>
          <w:lang w:val="en-US"/>
        </w:rPr>
        <w:t>María Rojas-Feria</w:t>
      </w:r>
      <w:r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0000-0002-2661-2393</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Teresa Romero-García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0000-0002-7093-5982</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Jose </w:t>
      </w:r>
      <w:bookmarkStart w:id="15" w:name="OLE_LINK96"/>
      <w:bookmarkStart w:id="16" w:name="OLE_LINK97"/>
      <w:proofErr w:type="spellStart"/>
      <w:r w:rsidR="00601679" w:rsidRPr="00A6589D">
        <w:rPr>
          <w:rFonts w:ascii="Book Antiqua" w:eastAsia="Times New Roman" w:hAnsi="Book Antiqua" w:cs="Times New Roman"/>
          <w:lang w:val="en-US"/>
        </w:rPr>
        <w:t>Á</w:t>
      </w:r>
      <w:bookmarkEnd w:id="15"/>
      <w:bookmarkEnd w:id="16"/>
      <w:r w:rsidR="00601679" w:rsidRPr="00A6589D">
        <w:rPr>
          <w:rFonts w:ascii="Book Antiqua" w:eastAsia="Times New Roman" w:hAnsi="Book Antiqua" w:cs="Times New Roman"/>
          <w:lang w:val="en-US"/>
        </w:rPr>
        <w:t>ngel</w:t>
      </w:r>
      <w:proofErr w:type="spellEnd"/>
      <w:r w:rsidR="00601679" w:rsidRPr="00A6589D">
        <w:rPr>
          <w:rFonts w:ascii="Book Antiqua" w:eastAsia="Times New Roman" w:hAnsi="Book Antiqua" w:cs="Times New Roman"/>
          <w:lang w:val="en-US"/>
        </w:rPr>
        <w:t xml:space="preserve"> Fernández Caballero-Rico</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0000-0003-0239-961X</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Helena Pastor Ramírez</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0000-0003-2975-3973</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Marta </w:t>
      </w:r>
      <w:proofErr w:type="spellStart"/>
      <w:r w:rsidR="00601679" w:rsidRPr="00A6589D">
        <w:rPr>
          <w:rFonts w:ascii="Book Antiqua" w:eastAsia="Times New Roman" w:hAnsi="Book Antiqua" w:cs="Times New Roman"/>
          <w:lang w:val="en-US"/>
        </w:rPr>
        <w:t>Avilés-Recio</w:t>
      </w:r>
      <w:proofErr w:type="spellEnd"/>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983C15" w:rsidRPr="00A6589D">
        <w:rPr>
          <w:rStyle w:val="orcid-id-https"/>
          <w:rFonts w:ascii="Book Antiqua" w:hAnsi="Book Antiqua"/>
          <w:lang w:val="en-US"/>
        </w:rPr>
        <w:t>0000-0002-1956-6122</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Manuel Castro-Fernandez</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E25097" w:rsidRPr="00A6589D">
        <w:rPr>
          <w:rStyle w:val="orcid-id-https"/>
          <w:rFonts w:ascii="Book Antiqua" w:hAnsi="Book Antiqua"/>
          <w:lang w:val="en-US"/>
        </w:rPr>
        <w:t>0000-0001-9585-1593</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 xml:space="preserve">Natalia </w:t>
      </w:r>
      <w:proofErr w:type="spellStart"/>
      <w:r w:rsidR="00601679" w:rsidRPr="00A6589D">
        <w:rPr>
          <w:rFonts w:ascii="Book Antiqua" w:eastAsia="Times New Roman" w:hAnsi="Book Antiqua" w:cs="Times New Roman"/>
          <w:lang w:val="en-US"/>
        </w:rPr>
        <w:t>Chueca</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Porcuna</w:t>
      </w:r>
      <w:proofErr w:type="spellEnd"/>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w:t>
      </w:r>
      <w:r w:rsidR="003F7805" w:rsidRPr="00A6589D">
        <w:rPr>
          <w:rStyle w:val="orcid-id-https"/>
          <w:rFonts w:ascii="Book Antiqua" w:hAnsi="Book Antiqua"/>
          <w:lang w:val="en-US"/>
        </w:rPr>
        <w:t>0000-0002-3420-3290</w:t>
      </w:r>
      <w:r w:rsidR="00601679" w:rsidRPr="00A6589D">
        <w:rPr>
          <w:rFonts w:ascii="Book Antiqua" w:eastAsia="Times New Roman" w:hAnsi="Book Antiqua" w:cs="Times New Roman"/>
          <w:lang w:val="en-US"/>
        </w:rPr>
        <w:t>); Manuel Romero-</w:t>
      </w:r>
      <w:proofErr w:type="spellStart"/>
      <w:r w:rsidR="00601679" w:rsidRPr="00A6589D">
        <w:rPr>
          <w:rFonts w:ascii="Book Antiqua" w:eastAsia="Times New Roman" w:hAnsi="Book Antiqua" w:cs="Times New Roman"/>
          <w:lang w:val="en-US"/>
        </w:rPr>
        <w:t>Gόmez</w:t>
      </w:r>
      <w:proofErr w:type="spellEnd"/>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0000-0001-8494-8947</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Federico García</w:t>
      </w:r>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0000-0002-8548-1768</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vertAlign w:val="superscript"/>
          <w:lang w:val="en-US"/>
        </w:rPr>
        <w:t xml:space="preserve"> </w:t>
      </w:r>
      <w:r w:rsidR="00601679" w:rsidRPr="00A6589D">
        <w:rPr>
          <w:rFonts w:ascii="Book Antiqua" w:eastAsia="Times New Roman" w:hAnsi="Book Antiqua" w:cs="Times New Roman"/>
          <w:lang w:val="en-US"/>
        </w:rPr>
        <w:t>Lourdes Grande</w:t>
      </w:r>
      <w:r w:rsidR="00380E12" w:rsidRPr="00A6589D">
        <w:rPr>
          <w:rFonts w:ascii="Book Antiqua" w:eastAsia="Times New Roman" w:hAnsi="Book Antiqua" w:cs="Times New Roman"/>
          <w:vertAlign w:val="superscript"/>
          <w:lang w:val="en-US"/>
        </w:rPr>
        <w:t xml:space="preserve"> </w:t>
      </w:r>
      <w:r w:rsidR="00380E12" w:rsidRPr="00A6589D">
        <w:rPr>
          <w:rFonts w:ascii="Book Antiqua" w:eastAsia="Times New Roman" w:hAnsi="Book Antiqua" w:cs="Times New Roman"/>
          <w:lang w:val="en-US"/>
        </w:rPr>
        <w:t>(</w:t>
      </w:r>
      <w:r w:rsidR="00C07F62" w:rsidRPr="00A6589D">
        <w:rPr>
          <w:rStyle w:val="orcid-id-https"/>
          <w:rFonts w:ascii="Book Antiqua" w:hAnsi="Book Antiqua"/>
          <w:lang w:val="en-US"/>
        </w:rPr>
        <w:t>0000-0001-7685-0464</w:t>
      </w:r>
      <w:r w:rsidR="00380E12" w:rsidRPr="00A6589D">
        <w:rPr>
          <w:rFonts w:ascii="Book Antiqua" w:eastAsia="Times New Roman" w:hAnsi="Book Antiqua" w:cs="Times New Roman"/>
          <w:lang w:val="en-US"/>
        </w:rPr>
        <w:t>)</w:t>
      </w:r>
      <w:r w:rsidR="00601679"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679" w:rsidRPr="00A6589D">
        <w:rPr>
          <w:rFonts w:ascii="Book Antiqua" w:eastAsia="Times New Roman" w:hAnsi="Book Antiqua" w:cs="Times New Roman"/>
          <w:lang w:val="en-US"/>
        </w:rPr>
        <w:t>José A Del Campo</w:t>
      </w:r>
      <w:r w:rsidR="00380E12" w:rsidRPr="00A6589D">
        <w:rPr>
          <w:rFonts w:ascii="Book Antiqua" w:eastAsia="Times New Roman" w:hAnsi="Book Antiqua" w:cs="Times New Roman"/>
          <w:vertAlign w:val="superscript"/>
          <w:lang w:val="en-US"/>
        </w:rPr>
        <w:t xml:space="preserve"> </w:t>
      </w:r>
      <w:r w:rsidR="00380E12" w:rsidRPr="00A6589D">
        <w:rPr>
          <w:rFonts w:ascii="Book Antiqua" w:hAnsi="Book Antiqua" w:cs="Times New Roman"/>
          <w:lang w:val="en-US"/>
        </w:rPr>
        <w:t>(</w:t>
      </w:r>
      <w:r w:rsidR="00C07F62" w:rsidRPr="00A6589D">
        <w:rPr>
          <w:rFonts w:ascii="Book Antiqua" w:eastAsia="Times New Roman" w:hAnsi="Book Antiqua" w:cs="Times New Roman"/>
          <w:kern w:val="0"/>
          <w:lang w:val="en-US" w:eastAsia="es-ES" w:bidi="ar-SA"/>
        </w:rPr>
        <w:t>0000-0002-6037-1028</w:t>
      </w:r>
      <w:r w:rsidR="00380E12" w:rsidRPr="00A6589D">
        <w:rPr>
          <w:rFonts w:ascii="Book Antiqua" w:hAnsi="Book Antiqua" w:cs="Times New Roman"/>
          <w:lang w:val="en-US"/>
        </w:rPr>
        <w:t>).</w:t>
      </w:r>
    </w:p>
    <w:p w14:paraId="355C8F0D" w14:textId="77777777" w:rsidR="00380E12" w:rsidRPr="00A6589D" w:rsidRDefault="00380E12" w:rsidP="00EE6356">
      <w:pPr>
        <w:adjustRightInd w:val="0"/>
        <w:snapToGrid w:val="0"/>
        <w:spacing w:line="360" w:lineRule="auto"/>
        <w:jc w:val="both"/>
        <w:rPr>
          <w:rFonts w:ascii="Book Antiqua" w:hAnsi="Book Antiqua"/>
          <w:b/>
          <w:lang w:val="en-US"/>
        </w:rPr>
      </w:pPr>
    </w:p>
    <w:p w14:paraId="3AE8BA05" w14:textId="4BC12D4C" w:rsidR="00804E0F" w:rsidRPr="00A6589D" w:rsidRDefault="00380E12" w:rsidP="00EE6356">
      <w:pPr>
        <w:tabs>
          <w:tab w:val="left" w:pos="972"/>
        </w:tabs>
        <w:adjustRightInd w:val="0"/>
        <w:snapToGrid w:val="0"/>
        <w:spacing w:line="360" w:lineRule="auto"/>
        <w:jc w:val="both"/>
        <w:rPr>
          <w:rStyle w:val="Strong"/>
          <w:rFonts w:ascii="Book Antiqua" w:hAnsi="Book Antiqua"/>
          <w:bCs w:val="0"/>
          <w:lang w:val="en-US"/>
        </w:rPr>
      </w:pPr>
      <w:r w:rsidRPr="00A6589D">
        <w:rPr>
          <w:rFonts w:ascii="Book Antiqua" w:hAnsi="Book Antiqua"/>
          <w:b/>
          <w:lang w:val="en-US"/>
        </w:rPr>
        <w:t>Author contr</w:t>
      </w:r>
      <w:r w:rsidR="00A6589D" w:rsidRPr="00A6589D">
        <w:rPr>
          <w:rFonts w:ascii="Book Antiqua" w:hAnsi="Book Antiqua"/>
          <w:b/>
          <w:lang w:val="en-US"/>
        </w:rPr>
        <w:t>ibutions:</w:t>
      </w:r>
      <w:r w:rsidR="001E1196" w:rsidRPr="00A6589D">
        <w:rPr>
          <w:rFonts w:ascii="Book Antiqua" w:hAnsi="Book Antiqua"/>
          <w:b/>
          <w:lang w:val="en-US"/>
        </w:rPr>
        <w:t xml:space="preserve"> </w:t>
      </w:r>
      <w:r w:rsidR="00347779" w:rsidRPr="00A6589D">
        <w:rPr>
          <w:rFonts w:ascii="Book Antiqua" w:hAnsi="Book Antiqua"/>
          <w:lang w:val="en-US"/>
        </w:rPr>
        <w:t xml:space="preserve">Rojas-Feria M, </w:t>
      </w:r>
      <w:r w:rsidR="001E1196" w:rsidRPr="00A6589D">
        <w:rPr>
          <w:rFonts w:ascii="Book Antiqua" w:hAnsi="Book Antiqua"/>
          <w:lang w:val="en-US"/>
        </w:rPr>
        <w:t>R</w:t>
      </w:r>
      <w:r w:rsidR="00347779" w:rsidRPr="00A6589D">
        <w:rPr>
          <w:rFonts w:ascii="Book Antiqua" w:hAnsi="Book Antiqua"/>
          <w:lang w:val="en-US"/>
        </w:rPr>
        <w:t xml:space="preserve">omero-García T, </w:t>
      </w:r>
      <w:r w:rsidR="001E1196" w:rsidRPr="00A6589D">
        <w:rPr>
          <w:rFonts w:ascii="Book Antiqua" w:hAnsi="Book Antiqua"/>
          <w:lang w:val="en-US"/>
        </w:rPr>
        <w:t>R</w:t>
      </w:r>
      <w:r w:rsidR="00347779" w:rsidRPr="00A6589D">
        <w:rPr>
          <w:rFonts w:ascii="Book Antiqua" w:hAnsi="Book Antiqua"/>
          <w:lang w:val="en-US"/>
        </w:rPr>
        <w:t>omero-</w:t>
      </w:r>
      <w:r w:rsidR="001E1196" w:rsidRPr="00A6589D">
        <w:rPr>
          <w:rFonts w:ascii="Book Antiqua" w:hAnsi="Book Antiqua"/>
          <w:lang w:val="en-US"/>
        </w:rPr>
        <w:t>G</w:t>
      </w:r>
      <w:r w:rsidR="00347779" w:rsidRPr="00A6589D">
        <w:rPr>
          <w:rFonts w:ascii="Book Antiqua" w:hAnsi="Book Antiqua"/>
          <w:lang w:val="en-US"/>
        </w:rPr>
        <w:t xml:space="preserve">ómez M, </w:t>
      </w:r>
      <w:r w:rsidR="001E1196" w:rsidRPr="00A6589D">
        <w:rPr>
          <w:rFonts w:ascii="Book Antiqua" w:hAnsi="Book Antiqua"/>
          <w:lang w:val="en-US"/>
        </w:rPr>
        <w:t>G</w:t>
      </w:r>
      <w:r w:rsidR="00347779" w:rsidRPr="00A6589D">
        <w:rPr>
          <w:rFonts w:ascii="Book Antiqua" w:hAnsi="Book Antiqua"/>
          <w:lang w:val="en-US"/>
        </w:rPr>
        <w:t xml:space="preserve">arcía F, </w:t>
      </w:r>
      <w:r w:rsidR="001E1196" w:rsidRPr="00A6589D">
        <w:rPr>
          <w:rFonts w:ascii="Book Antiqua" w:hAnsi="Book Antiqua"/>
          <w:lang w:val="en-US"/>
        </w:rPr>
        <w:t>G</w:t>
      </w:r>
      <w:r w:rsidR="00347779" w:rsidRPr="00A6589D">
        <w:rPr>
          <w:rFonts w:ascii="Book Antiqua" w:hAnsi="Book Antiqua"/>
          <w:lang w:val="en-US"/>
        </w:rPr>
        <w:t>rande L</w:t>
      </w:r>
      <w:r w:rsidR="001E1196" w:rsidRPr="00A6589D">
        <w:rPr>
          <w:rFonts w:ascii="Book Antiqua" w:hAnsi="Book Antiqua"/>
          <w:lang w:val="en-US"/>
        </w:rPr>
        <w:t xml:space="preserve"> and </w:t>
      </w:r>
      <w:r w:rsidR="00347779" w:rsidRPr="00A6589D">
        <w:rPr>
          <w:rFonts w:ascii="Book Antiqua" w:hAnsi="Book Antiqua"/>
          <w:lang w:val="en-US"/>
        </w:rPr>
        <w:t>Del Campo JA;</w:t>
      </w:r>
      <w:r w:rsidR="00804E0F" w:rsidRPr="00A6589D">
        <w:rPr>
          <w:rFonts w:ascii="Book Antiqua" w:hAnsi="Book Antiqua"/>
          <w:lang w:val="en-US"/>
        </w:rPr>
        <w:t xml:space="preserve"> designed the study and wrote the manuscript.</w:t>
      </w:r>
      <w:r w:rsidR="00347779" w:rsidRPr="00A6589D">
        <w:rPr>
          <w:rFonts w:ascii="Book Antiqua" w:hAnsi="Book Antiqua"/>
          <w:lang w:val="en-US"/>
        </w:rPr>
        <w:t xml:space="preserve"> </w:t>
      </w:r>
      <w:r w:rsidR="00601679" w:rsidRPr="00A6589D">
        <w:rPr>
          <w:rFonts w:ascii="Book Antiqua" w:eastAsia="Times New Roman" w:hAnsi="Book Antiqua" w:cs="Times New Roman"/>
          <w:lang w:val="en-US"/>
        </w:rPr>
        <w:t>Fernández Caballero-Rico J</w:t>
      </w:r>
      <w:bookmarkStart w:id="17" w:name="OLE_LINK102"/>
      <w:r w:rsidR="00601679" w:rsidRPr="00A6589D">
        <w:rPr>
          <w:rFonts w:ascii="Book Antiqua" w:eastAsia="Times New Roman" w:hAnsi="Book Antiqua" w:cs="Times New Roman"/>
          <w:lang w:val="en-US"/>
        </w:rPr>
        <w:t>Á</w:t>
      </w:r>
      <w:bookmarkEnd w:id="17"/>
      <w:r w:rsidR="00347779" w:rsidRPr="00A6589D">
        <w:rPr>
          <w:rFonts w:ascii="Book Antiqua" w:hAnsi="Book Antiqua"/>
          <w:lang w:val="en-US"/>
        </w:rPr>
        <w:t xml:space="preserve">, </w:t>
      </w:r>
      <w:r w:rsidR="001E1196" w:rsidRPr="00A6589D">
        <w:rPr>
          <w:rFonts w:ascii="Book Antiqua" w:hAnsi="Book Antiqua"/>
          <w:lang w:val="en-US"/>
        </w:rPr>
        <w:t>P</w:t>
      </w:r>
      <w:r w:rsidR="00347779" w:rsidRPr="00A6589D">
        <w:rPr>
          <w:rFonts w:ascii="Book Antiqua" w:hAnsi="Book Antiqua"/>
          <w:lang w:val="en-US"/>
        </w:rPr>
        <w:t>astor-Ramírez</w:t>
      </w:r>
      <w:r w:rsidR="001E1196" w:rsidRPr="00A6589D">
        <w:rPr>
          <w:rFonts w:ascii="Book Antiqua" w:hAnsi="Book Antiqua"/>
          <w:lang w:val="en-US"/>
        </w:rPr>
        <w:t xml:space="preserve"> </w:t>
      </w:r>
      <w:r w:rsidR="00347779" w:rsidRPr="00A6589D">
        <w:rPr>
          <w:rFonts w:ascii="Book Antiqua" w:hAnsi="Book Antiqua"/>
          <w:lang w:val="en-US"/>
        </w:rPr>
        <w:t xml:space="preserve">H and </w:t>
      </w:r>
      <w:proofErr w:type="spellStart"/>
      <w:r w:rsidR="001E1196" w:rsidRPr="00A6589D">
        <w:rPr>
          <w:rFonts w:ascii="Book Antiqua" w:hAnsi="Book Antiqua"/>
          <w:lang w:val="en-US"/>
        </w:rPr>
        <w:t>A</w:t>
      </w:r>
      <w:r w:rsidR="00347779" w:rsidRPr="00A6589D">
        <w:rPr>
          <w:rFonts w:ascii="Book Antiqua" w:hAnsi="Book Antiqua"/>
          <w:lang w:val="en-US"/>
        </w:rPr>
        <w:t>vilés-Recio</w:t>
      </w:r>
      <w:proofErr w:type="spellEnd"/>
      <w:r w:rsidR="00347779" w:rsidRPr="00A6589D">
        <w:rPr>
          <w:rFonts w:ascii="Book Antiqua" w:hAnsi="Book Antiqua"/>
          <w:lang w:val="en-US"/>
        </w:rPr>
        <w:t xml:space="preserve"> M;</w:t>
      </w:r>
      <w:r w:rsidR="00A6589D" w:rsidRPr="00A6589D">
        <w:rPr>
          <w:rFonts w:ascii="Book Antiqua" w:hAnsi="Book Antiqua"/>
          <w:lang w:val="en-US"/>
        </w:rPr>
        <w:t xml:space="preserve"> analyzed the data. </w:t>
      </w:r>
      <w:r w:rsidR="00347779" w:rsidRPr="00A6589D">
        <w:rPr>
          <w:rFonts w:ascii="Book Antiqua" w:hAnsi="Book Antiqua"/>
          <w:lang w:val="en-US"/>
        </w:rPr>
        <w:t>Rojas-Feria M</w:t>
      </w:r>
      <w:r w:rsidR="001E1196" w:rsidRPr="00A6589D">
        <w:rPr>
          <w:rFonts w:ascii="Book Antiqua" w:hAnsi="Book Antiqua"/>
          <w:lang w:val="en-US"/>
        </w:rPr>
        <w:t xml:space="preserve">, </w:t>
      </w:r>
      <w:r w:rsidR="00347779" w:rsidRPr="00A6589D">
        <w:rPr>
          <w:rFonts w:ascii="Book Antiqua" w:hAnsi="Book Antiqua"/>
          <w:lang w:val="en-US"/>
        </w:rPr>
        <w:t>Grande L</w:t>
      </w:r>
      <w:r w:rsidR="001E1196" w:rsidRPr="00A6589D">
        <w:rPr>
          <w:rFonts w:ascii="Book Antiqua" w:hAnsi="Book Antiqua"/>
          <w:lang w:val="en-US"/>
        </w:rPr>
        <w:t xml:space="preserve">, </w:t>
      </w:r>
      <w:r w:rsidR="00347779" w:rsidRPr="00A6589D">
        <w:rPr>
          <w:rFonts w:ascii="Book Antiqua" w:eastAsia="Times New Roman" w:hAnsi="Book Antiqua" w:cs="Times New Roman"/>
          <w:lang w:val="en-US"/>
        </w:rPr>
        <w:t>Castro-Fernández M</w:t>
      </w:r>
      <w:r w:rsidR="001E1196" w:rsidRPr="00A6589D">
        <w:rPr>
          <w:rFonts w:ascii="Book Antiqua" w:hAnsi="Book Antiqua"/>
          <w:lang w:val="en-US"/>
        </w:rPr>
        <w:t xml:space="preserve">, </w:t>
      </w:r>
      <w:proofErr w:type="spellStart"/>
      <w:r w:rsidR="00347779" w:rsidRPr="00A6589D">
        <w:rPr>
          <w:rFonts w:ascii="Book Antiqua" w:eastAsia="Times New Roman" w:hAnsi="Book Antiqua" w:cs="Times New Roman"/>
          <w:lang w:val="en-US"/>
        </w:rPr>
        <w:t>Chueca</w:t>
      </w:r>
      <w:proofErr w:type="spellEnd"/>
      <w:r w:rsidR="00347779" w:rsidRPr="00A6589D">
        <w:rPr>
          <w:rFonts w:ascii="Book Antiqua" w:eastAsia="Times New Roman" w:hAnsi="Book Antiqua" w:cs="Times New Roman"/>
          <w:lang w:val="en-US"/>
        </w:rPr>
        <w:t xml:space="preserve"> </w:t>
      </w:r>
      <w:proofErr w:type="spellStart"/>
      <w:r w:rsidR="00347779" w:rsidRPr="00A6589D">
        <w:rPr>
          <w:rFonts w:ascii="Book Antiqua" w:eastAsia="Times New Roman" w:hAnsi="Book Antiqua" w:cs="Times New Roman"/>
          <w:lang w:val="en-US"/>
        </w:rPr>
        <w:t>Porcuna</w:t>
      </w:r>
      <w:proofErr w:type="spellEnd"/>
      <w:r w:rsidR="00347779" w:rsidRPr="00A6589D">
        <w:rPr>
          <w:rFonts w:ascii="Book Antiqua" w:eastAsia="Times New Roman" w:hAnsi="Book Antiqua" w:cs="Times New Roman"/>
          <w:lang w:val="en-US"/>
        </w:rPr>
        <w:t xml:space="preserve"> N</w:t>
      </w:r>
      <w:r w:rsidR="001E1196" w:rsidRPr="00A6589D">
        <w:rPr>
          <w:rFonts w:ascii="Book Antiqua" w:hAnsi="Book Antiqua"/>
          <w:lang w:val="en-US"/>
        </w:rPr>
        <w:t xml:space="preserve"> and </w:t>
      </w:r>
      <w:r w:rsidR="00347779" w:rsidRPr="00A6589D">
        <w:rPr>
          <w:rFonts w:ascii="Book Antiqua" w:hAnsi="Book Antiqua"/>
          <w:lang w:val="en-US"/>
        </w:rPr>
        <w:t>Del Campo JA;</w:t>
      </w:r>
      <w:r w:rsidR="009B4933" w:rsidRPr="00A6589D">
        <w:rPr>
          <w:rFonts w:ascii="Book Antiqua" w:hAnsi="Book Antiqua"/>
          <w:lang w:val="en-US"/>
        </w:rPr>
        <w:t xml:space="preserve"> contributed</w:t>
      </w:r>
      <w:r w:rsidR="00804E0F" w:rsidRPr="00A6589D">
        <w:rPr>
          <w:rFonts w:ascii="Book Antiqua" w:hAnsi="Book Antiqua"/>
          <w:lang w:val="en-US"/>
        </w:rPr>
        <w:t xml:space="preserve"> to perform experiments and data analysis</w:t>
      </w:r>
    </w:p>
    <w:p w14:paraId="0D35128F" w14:textId="77777777" w:rsidR="00380E12" w:rsidRPr="00A6589D" w:rsidRDefault="00380E12" w:rsidP="00EE6356">
      <w:pPr>
        <w:adjustRightInd w:val="0"/>
        <w:snapToGrid w:val="0"/>
        <w:spacing w:line="360" w:lineRule="auto"/>
        <w:jc w:val="both"/>
        <w:rPr>
          <w:rFonts w:ascii="Book Antiqua" w:hAnsi="Book Antiqua"/>
          <w:b/>
          <w:lang w:val="en-US"/>
        </w:rPr>
      </w:pPr>
    </w:p>
    <w:p w14:paraId="4815A907" w14:textId="77777777" w:rsidR="00EA59FB" w:rsidRPr="00A6589D" w:rsidRDefault="00380E12"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Times New Roman" w:hAnsi="Book Antiqua" w:cs="Times New Roman"/>
          <w:color w:val="000000"/>
          <w:shd w:val="clear" w:color="auto" w:fill="FFFFFF"/>
          <w:lang w:val="en-US"/>
        </w:rPr>
      </w:pPr>
      <w:proofErr w:type="spellStart"/>
      <w:r w:rsidRPr="00A6589D">
        <w:rPr>
          <w:rFonts w:ascii="Book Antiqua" w:hAnsi="Book Antiqua"/>
          <w:b/>
          <w:lang w:val="en-US"/>
        </w:rPr>
        <w:t>Suppoted</w:t>
      </w:r>
      <w:proofErr w:type="spellEnd"/>
      <w:r w:rsidRPr="00A6589D">
        <w:rPr>
          <w:rFonts w:ascii="Book Antiqua" w:hAnsi="Book Antiqua"/>
          <w:b/>
          <w:lang w:val="en-US"/>
        </w:rPr>
        <w:t xml:space="preserve"> by</w:t>
      </w:r>
      <w:r w:rsidR="00EA59FB" w:rsidRPr="00A6589D">
        <w:rPr>
          <w:rFonts w:ascii="Book Antiqua" w:eastAsia="Times New Roman" w:hAnsi="Book Antiqua" w:cs="Times New Roman"/>
          <w:color w:val="000000"/>
          <w:shd w:val="clear" w:color="auto" w:fill="FFFFFF"/>
          <w:lang w:val="en-US"/>
        </w:rPr>
        <w:t xml:space="preserve"> Instituto de </w:t>
      </w:r>
      <w:proofErr w:type="spellStart"/>
      <w:r w:rsidR="00EA59FB" w:rsidRPr="00A6589D">
        <w:rPr>
          <w:rFonts w:ascii="Book Antiqua" w:eastAsia="Times New Roman" w:hAnsi="Book Antiqua" w:cs="Times New Roman"/>
          <w:color w:val="000000"/>
          <w:shd w:val="clear" w:color="auto" w:fill="FFFFFF"/>
          <w:lang w:val="en-US"/>
        </w:rPr>
        <w:t>Salud</w:t>
      </w:r>
      <w:proofErr w:type="spellEnd"/>
      <w:r w:rsidR="00EA59FB" w:rsidRPr="00A6589D">
        <w:rPr>
          <w:rFonts w:ascii="Book Antiqua" w:eastAsia="Times New Roman" w:hAnsi="Book Antiqua" w:cs="Times New Roman"/>
          <w:color w:val="000000"/>
          <w:shd w:val="clear" w:color="auto" w:fill="FFFFFF"/>
          <w:lang w:val="en-US"/>
        </w:rPr>
        <w:t xml:space="preserve"> Carlos III grant #PI14/01349 integrated in the national </w:t>
      </w:r>
      <w:proofErr w:type="spellStart"/>
      <w:r w:rsidR="00EA59FB" w:rsidRPr="00A6589D">
        <w:rPr>
          <w:rFonts w:ascii="Book Antiqua" w:eastAsia="Times New Roman" w:hAnsi="Book Antiqua" w:cs="Times New Roman"/>
          <w:color w:val="000000"/>
          <w:shd w:val="clear" w:color="auto" w:fill="FFFFFF"/>
          <w:lang w:val="en-US"/>
        </w:rPr>
        <w:t>I+D+i</w:t>
      </w:r>
      <w:proofErr w:type="spellEnd"/>
      <w:r w:rsidR="00EA59FB" w:rsidRPr="00A6589D">
        <w:rPr>
          <w:rFonts w:ascii="Book Antiqua" w:eastAsia="Times New Roman" w:hAnsi="Book Antiqua" w:cs="Times New Roman"/>
          <w:color w:val="000000"/>
          <w:shd w:val="clear" w:color="auto" w:fill="FFFFFF"/>
          <w:lang w:val="en-US"/>
        </w:rPr>
        <w:t xml:space="preserve"> 2013-2016. </w:t>
      </w:r>
    </w:p>
    <w:p w14:paraId="02024A69" w14:textId="77777777" w:rsidR="00703321" w:rsidRPr="00A6589D" w:rsidRDefault="0070332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p>
    <w:p w14:paraId="2CED61F5" w14:textId="77777777" w:rsidR="00703321" w:rsidRPr="00A6589D" w:rsidRDefault="0070332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hAnsi="Book Antiqua"/>
          <w:b/>
          <w:lang w:val="en-US"/>
        </w:rPr>
        <w:t>Institutional review board statement:</w:t>
      </w:r>
      <w:r w:rsidRPr="00A6589D">
        <w:rPr>
          <w:rFonts w:ascii="Book Antiqua" w:hAnsi="Book Antiqua"/>
          <w:lang w:val="en-US"/>
        </w:rPr>
        <w:t xml:space="preserve"> The study was reviewed and approved by the Institutional Review Board of </w:t>
      </w:r>
      <w:proofErr w:type="spellStart"/>
      <w:r w:rsidRPr="00A6589D">
        <w:rPr>
          <w:rFonts w:ascii="Book Antiqua" w:hAnsi="Book Antiqua"/>
          <w:lang w:val="en-US"/>
        </w:rPr>
        <w:t>Valme</w:t>
      </w:r>
      <w:proofErr w:type="spellEnd"/>
      <w:r w:rsidRPr="00A6589D">
        <w:rPr>
          <w:rFonts w:ascii="Book Antiqua" w:hAnsi="Book Antiqua"/>
          <w:lang w:val="en-US"/>
        </w:rPr>
        <w:t xml:space="preserve"> Hospital of Seville University.</w:t>
      </w:r>
    </w:p>
    <w:p w14:paraId="2B0FD035" w14:textId="77777777" w:rsidR="001E06C6" w:rsidRPr="00A6589D" w:rsidRDefault="001E06C6"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p>
    <w:p w14:paraId="18B34D62"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r w:rsidRPr="00A6589D">
        <w:rPr>
          <w:rFonts w:ascii="Book Antiqua" w:hAnsi="Book Antiqua"/>
          <w:b/>
          <w:lang w:val="en-US"/>
        </w:rPr>
        <w:t xml:space="preserve">Conflict of interest statement: </w:t>
      </w:r>
      <w:r w:rsidRPr="00A6589D">
        <w:rPr>
          <w:rFonts w:ascii="Book Antiqua" w:hAnsi="Book Antiqua"/>
          <w:lang w:val="en-US"/>
        </w:rPr>
        <w:t>All authors declare there are no competing interests in this study.</w:t>
      </w:r>
    </w:p>
    <w:p w14:paraId="3F7A18BA"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p>
    <w:p w14:paraId="4A136DF6" w14:textId="77777777" w:rsidR="00703321" w:rsidRPr="00A6589D" w:rsidRDefault="00703321" w:rsidP="00EE6356">
      <w:pPr>
        <w:widowControl/>
        <w:suppressAutoHyphens w:val="0"/>
        <w:autoSpaceDE w:val="0"/>
        <w:autoSpaceDN w:val="0"/>
        <w:adjustRightInd w:val="0"/>
        <w:snapToGrid w:val="0"/>
        <w:spacing w:line="360" w:lineRule="auto"/>
        <w:jc w:val="both"/>
        <w:rPr>
          <w:rFonts w:ascii="Book Antiqua" w:hAnsi="Book Antiqua"/>
          <w:b/>
          <w:lang w:val="en-US"/>
        </w:rPr>
      </w:pPr>
      <w:r w:rsidRPr="00A6589D">
        <w:rPr>
          <w:rFonts w:ascii="Book Antiqua" w:hAnsi="Book Antiqua"/>
          <w:b/>
          <w:lang w:val="en-US"/>
        </w:rPr>
        <w:t xml:space="preserve">Data sharing statement: </w:t>
      </w:r>
      <w:r w:rsidR="002011F6" w:rsidRPr="00A6589D">
        <w:rPr>
          <w:rFonts w:ascii="Book Antiqua" w:hAnsi="Book Antiqua"/>
          <w:lang w:val="en-US"/>
        </w:rPr>
        <w:t>All data regarding this manuscript will be available upon request.</w:t>
      </w:r>
      <w:r w:rsidRPr="00A6589D">
        <w:rPr>
          <w:rFonts w:ascii="Book Antiqua" w:hAnsi="Book Antiqua"/>
          <w:b/>
          <w:lang w:val="en-US"/>
        </w:rPr>
        <w:t xml:space="preserve"> </w:t>
      </w:r>
    </w:p>
    <w:p w14:paraId="666E60C3" w14:textId="77777777" w:rsidR="00306196" w:rsidRPr="00A6589D" w:rsidRDefault="00306196" w:rsidP="00EE6356">
      <w:pPr>
        <w:adjustRightInd w:val="0"/>
        <w:snapToGrid w:val="0"/>
        <w:spacing w:line="360" w:lineRule="auto"/>
        <w:jc w:val="both"/>
        <w:rPr>
          <w:rFonts w:ascii="Book Antiqua" w:eastAsia="Times New Roman" w:hAnsi="Book Antiqua" w:cs="Times New Roman"/>
          <w:b/>
          <w:lang w:val="en-US"/>
        </w:rPr>
      </w:pPr>
    </w:p>
    <w:p w14:paraId="23080221" w14:textId="05465E0B" w:rsidR="00601679"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 xml:space="preserve">ARRIVE guidelines statement: </w:t>
      </w:r>
      <w:r w:rsidRPr="00A6589D">
        <w:rPr>
          <w:rFonts w:ascii="Book Antiqua" w:eastAsia="Times New Roman" w:hAnsi="Book Antiqua" w:cs="Times New Roman"/>
          <w:lang w:val="en-US"/>
        </w:rPr>
        <w:t>The manuscript was prepared according to the ARRIVE Guidelines.</w:t>
      </w:r>
    </w:p>
    <w:p w14:paraId="77928C5B" w14:textId="77777777" w:rsidR="00601679" w:rsidRPr="00A6589D" w:rsidRDefault="00601679" w:rsidP="00601679">
      <w:pPr>
        <w:adjustRightInd w:val="0"/>
        <w:snapToGrid w:val="0"/>
        <w:spacing w:line="360" w:lineRule="auto"/>
        <w:jc w:val="both"/>
        <w:rPr>
          <w:rFonts w:ascii="Book Antiqua" w:eastAsia="Times New Roman" w:hAnsi="Book Antiqua" w:cs="Times New Roman"/>
          <w:lang w:val="en-US"/>
        </w:rPr>
      </w:pPr>
    </w:p>
    <w:p w14:paraId="22F49E6E" w14:textId="77777777" w:rsidR="00601679" w:rsidRPr="00A6589D" w:rsidRDefault="00601679" w:rsidP="00601679">
      <w:pPr>
        <w:snapToGrid w:val="0"/>
        <w:spacing w:line="360" w:lineRule="auto"/>
        <w:jc w:val="both"/>
        <w:rPr>
          <w:rFonts w:ascii="Book Antiqua" w:hAnsi="Book Antiqua"/>
          <w:lang w:val="en-US"/>
        </w:rPr>
      </w:pPr>
      <w:bookmarkStart w:id="18" w:name="OLE_LINK25"/>
      <w:bookmarkStart w:id="19" w:name="OLE_LINK26"/>
      <w:bookmarkStart w:id="20" w:name="OLE_LINK375"/>
      <w:bookmarkStart w:id="21" w:name="OLE_LINK32"/>
      <w:r w:rsidRPr="00A6589D">
        <w:rPr>
          <w:rFonts w:ascii="Book Antiqua" w:hAnsi="Book Antiqua"/>
          <w:b/>
          <w:color w:val="000000"/>
          <w:lang w:val="en-US"/>
        </w:rPr>
        <w:t xml:space="preserve">Open-Access: </w:t>
      </w:r>
      <w:r w:rsidRPr="00A6589D">
        <w:rPr>
          <w:rFonts w:ascii="Book Antiqua" w:hAnsi="Book Antiqua"/>
          <w:color w:val="000000"/>
          <w:lang w:val="en-US"/>
        </w:rPr>
        <w:t xml:space="preserve">This is an </w:t>
      </w:r>
      <w:r w:rsidRPr="00A6589D">
        <w:rPr>
          <w:rFonts w:ascii="Book Antiqua" w:hAnsi="Book Antiqua" w:cs="SimSun"/>
          <w:lang w:val="en-US"/>
        </w:rPr>
        <w:t xml:space="preserve">open-access article that was </w:t>
      </w:r>
      <w:r w:rsidRPr="00A6589D">
        <w:rPr>
          <w:rFonts w:ascii="Book Antiqua" w:hAnsi="Book Antiqua"/>
          <w:lang w:val="en-US"/>
        </w:rPr>
        <w:t xml:space="preserve">selected by an in-house </w:t>
      </w:r>
      <w:r w:rsidRPr="00A6589D">
        <w:rPr>
          <w:rFonts w:ascii="Book Antiqua" w:hAnsi="Book Antiqua"/>
          <w:lang w:val="en-US"/>
        </w:rPr>
        <w:lastRenderedPageBreak/>
        <w:t xml:space="preserve">editor and fully peer-reviewed by external reviewers. It is </w:t>
      </w:r>
      <w:r w:rsidRPr="00A6589D">
        <w:rPr>
          <w:rFonts w:ascii="Book Antiqua" w:hAnsi="Book Antiqua" w:cs="SimSun"/>
          <w:lang w:val="en-US"/>
        </w:rPr>
        <w:t xml:space="preserve">distributed in accordance with </w:t>
      </w:r>
      <w:r w:rsidRPr="00A6589D">
        <w:rPr>
          <w:rFonts w:ascii="Book Antiqua" w:hAnsi="Book Antiqua"/>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A6589D">
          <w:rPr>
            <w:rStyle w:val="Hyperlink"/>
            <w:rFonts w:ascii="Book Antiqua" w:hAnsi="Book Antiqua"/>
            <w:lang w:val="en-US"/>
          </w:rPr>
          <w:t>http://creativecommons.org/licenses/by-nc/4.0/</w:t>
        </w:r>
      </w:hyperlink>
    </w:p>
    <w:p w14:paraId="1D6EB881" w14:textId="77777777" w:rsidR="00601679" w:rsidRPr="00A6589D" w:rsidRDefault="00601679" w:rsidP="00601679">
      <w:pPr>
        <w:snapToGrid w:val="0"/>
        <w:spacing w:line="360" w:lineRule="auto"/>
        <w:jc w:val="both"/>
        <w:rPr>
          <w:rFonts w:ascii="Book Antiqua" w:hAnsi="Book Antiqua"/>
          <w:lang w:val="en-US"/>
        </w:rPr>
      </w:pPr>
    </w:p>
    <w:p w14:paraId="4C1F8062" w14:textId="44C81F9B" w:rsidR="00601679" w:rsidRPr="00A6589D" w:rsidRDefault="00601679" w:rsidP="00601679">
      <w:pPr>
        <w:adjustRightInd w:val="0"/>
        <w:snapToGrid w:val="0"/>
        <w:spacing w:line="360" w:lineRule="auto"/>
        <w:jc w:val="both"/>
        <w:rPr>
          <w:rFonts w:ascii="Book Antiqua" w:hAnsi="Book Antiqua" w:cs="Times New Roman"/>
          <w:bCs/>
          <w:lang w:val="en-US"/>
        </w:rPr>
      </w:pPr>
      <w:r w:rsidRPr="00A6589D">
        <w:rPr>
          <w:rFonts w:ascii="Book Antiqua" w:hAnsi="Book Antiqua" w:cs="Times New Roman"/>
          <w:b/>
          <w:bCs/>
          <w:highlight w:val="white"/>
          <w:lang w:val="en-US"/>
        </w:rPr>
        <w:t xml:space="preserve">Manuscript source: </w:t>
      </w:r>
      <w:r w:rsidRPr="00A6589D">
        <w:rPr>
          <w:rFonts w:ascii="Book Antiqua" w:hAnsi="Book Antiqua" w:cs="Times New Roman"/>
          <w:bCs/>
          <w:highlight w:val="white"/>
          <w:lang w:val="en-US"/>
        </w:rPr>
        <w:t>Invited manuscript</w:t>
      </w:r>
      <w:bookmarkEnd w:id="18"/>
      <w:bookmarkEnd w:id="19"/>
      <w:bookmarkEnd w:id="20"/>
      <w:bookmarkEnd w:id="21"/>
    </w:p>
    <w:p w14:paraId="4C71593F" w14:textId="77777777" w:rsidR="00601679" w:rsidRPr="00A6589D" w:rsidRDefault="00601679" w:rsidP="00601679">
      <w:pPr>
        <w:adjustRightInd w:val="0"/>
        <w:snapToGrid w:val="0"/>
        <w:spacing w:line="360" w:lineRule="auto"/>
        <w:jc w:val="both"/>
        <w:rPr>
          <w:rFonts w:ascii="Book Antiqua" w:eastAsia="Times New Roman" w:hAnsi="Book Antiqua" w:cs="Times New Roman"/>
          <w:lang w:val="en-US"/>
        </w:rPr>
      </w:pPr>
    </w:p>
    <w:p w14:paraId="74A30983" w14:textId="64BCE099" w:rsidR="00601F51" w:rsidRPr="00A6589D" w:rsidRDefault="00380E12" w:rsidP="00EE6356">
      <w:pPr>
        <w:adjustRightInd w:val="0"/>
        <w:snapToGrid w:val="0"/>
        <w:spacing w:line="360" w:lineRule="auto"/>
        <w:jc w:val="both"/>
        <w:rPr>
          <w:rFonts w:ascii="Book Antiqua" w:hAnsi="Book Antiqua"/>
          <w:b/>
          <w:lang w:val="en-US"/>
        </w:rPr>
      </w:pPr>
      <w:r w:rsidRPr="00A6589D">
        <w:rPr>
          <w:rFonts w:ascii="Book Antiqua" w:eastAsia="Times New Roman" w:hAnsi="Book Antiqua" w:cs="Times New Roman"/>
          <w:b/>
          <w:lang w:val="en-US"/>
        </w:rPr>
        <w:t>Correspond</w:t>
      </w:r>
      <w:r w:rsidR="00601679" w:rsidRPr="00A6589D">
        <w:rPr>
          <w:rFonts w:ascii="Book Antiqua" w:eastAsia="Times New Roman" w:hAnsi="Book Antiqua" w:cs="Times New Roman"/>
          <w:b/>
          <w:lang w:val="en-US"/>
        </w:rPr>
        <w:t xml:space="preserve">ing author </w:t>
      </w:r>
      <w:r w:rsidRPr="00A6589D">
        <w:rPr>
          <w:rFonts w:ascii="Book Antiqua" w:eastAsia="Times New Roman" w:hAnsi="Book Antiqua" w:cs="Times New Roman"/>
          <w:b/>
          <w:lang w:val="en-US"/>
        </w:rPr>
        <w:t>to:</w:t>
      </w:r>
      <w:bookmarkStart w:id="22" w:name="OLE_LINK98"/>
      <w:bookmarkStart w:id="23" w:name="OLE_LINK99"/>
      <w:r w:rsidR="00601679" w:rsidRPr="00A6589D">
        <w:rPr>
          <w:rFonts w:ascii="Book Antiqua" w:hAnsi="Book Antiqua"/>
          <w:b/>
          <w:lang w:val="en-US"/>
        </w:rPr>
        <w:t xml:space="preserve"> </w:t>
      </w:r>
      <w:r w:rsidR="00601F51" w:rsidRPr="00A6589D">
        <w:rPr>
          <w:rFonts w:ascii="Book Antiqua" w:eastAsia="Times New Roman" w:hAnsi="Book Antiqua" w:cs="Times New Roman"/>
          <w:lang w:val="en-US"/>
        </w:rPr>
        <w:t>José</w:t>
      </w:r>
      <w:bookmarkEnd w:id="22"/>
      <w:bookmarkEnd w:id="23"/>
      <w:r w:rsidR="00601F51" w:rsidRPr="00A6589D">
        <w:rPr>
          <w:rFonts w:ascii="Book Antiqua" w:eastAsia="Times New Roman" w:hAnsi="Book Antiqua" w:cs="Times New Roman"/>
          <w:lang w:val="en-US"/>
        </w:rPr>
        <w:t xml:space="preserve"> A Del Campo, PhD</w:t>
      </w:r>
      <w:r w:rsidR="00601679" w:rsidRPr="00A6589D">
        <w:rPr>
          <w:rFonts w:ascii="Book Antiqua" w:eastAsia="Times New Roman" w:hAnsi="Book Antiqua" w:cs="Times New Roman"/>
          <w:lang w:val="en-US"/>
        </w:rPr>
        <w:t xml:space="preserve">, Senior Scientist, </w:t>
      </w:r>
      <w:r w:rsidR="00A6589D" w:rsidRPr="00A6589D">
        <w:rPr>
          <w:rFonts w:ascii="Book Antiqua" w:eastAsia="Times New Roman" w:hAnsi="Book Antiqua" w:cs="Times New Roman"/>
          <w:lang w:val="en-US"/>
        </w:rPr>
        <w:t xml:space="preserve">Department of Digestive Diseases, </w:t>
      </w:r>
      <w:proofErr w:type="spellStart"/>
      <w:r w:rsidR="00F66E22" w:rsidRPr="00A6589D">
        <w:rPr>
          <w:rFonts w:ascii="Book Antiqua" w:eastAsia="Times New Roman" w:hAnsi="Book Antiqua" w:cs="Times New Roman"/>
          <w:lang w:val="en-US"/>
        </w:rPr>
        <w:t>Valme</w:t>
      </w:r>
      <w:proofErr w:type="spellEnd"/>
      <w:r w:rsidR="00F66E22" w:rsidRPr="00A6589D">
        <w:rPr>
          <w:rFonts w:ascii="Book Antiqua" w:eastAsia="Times New Roman" w:hAnsi="Book Antiqua" w:cs="Times New Roman"/>
          <w:lang w:val="en-US"/>
        </w:rPr>
        <w:t xml:space="preserve"> University H</w:t>
      </w:r>
      <w:r w:rsidR="00601679" w:rsidRPr="00A6589D">
        <w:rPr>
          <w:rFonts w:ascii="Book Antiqua" w:eastAsia="Times New Roman" w:hAnsi="Book Antiqua" w:cs="Times New Roman"/>
          <w:lang w:val="en-US"/>
        </w:rPr>
        <w:t>ospital, UGC Digestive Disease and</w:t>
      </w:r>
      <w:r w:rsidR="00F66E22" w:rsidRPr="00A6589D">
        <w:rPr>
          <w:rFonts w:ascii="Book Antiqua" w:eastAsia="Times New Roman" w:hAnsi="Book Antiqua" w:cs="Times New Roman"/>
          <w:lang w:val="en-US"/>
        </w:rPr>
        <w:t xml:space="preserve"> </w:t>
      </w:r>
      <w:proofErr w:type="spellStart"/>
      <w:r w:rsidR="00F66E22" w:rsidRPr="00A6589D">
        <w:rPr>
          <w:rFonts w:ascii="Book Antiqua" w:eastAsia="Times New Roman" w:hAnsi="Book Antiqua" w:cs="Times New Roman"/>
          <w:lang w:val="en-US"/>
        </w:rPr>
        <w:t>CIBERehd</w:t>
      </w:r>
      <w:proofErr w:type="spellEnd"/>
      <w:r w:rsidR="00601679" w:rsidRPr="00A6589D">
        <w:rPr>
          <w:rFonts w:ascii="Book Antiqua" w:hAnsi="Book Antiqua"/>
          <w:lang w:val="en-US"/>
        </w:rPr>
        <w:t xml:space="preserve">, </w:t>
      </w:r>
      <w:proofErr w:type="spellStart"/>
      <w:r w:rsidR="00601679" w:rsidRPr="00A6589D">
        <w:rPr>
          <w:rFonts w:ascii="Book Antiqua" w:eastAsia="Times New Roman" w:hAnsi="Book Antiqua" w:cs="Times New Roman"/>
          <w:lang w:val="en-US"/>
        </w:rPr>
        <w:t>Servicio</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Andaluz</w:t>
      </w:r>
      <w:proofErr w:type="spellEnd"/>
      <w:r w:rsidR="00601679" w:rsidRPr="00A6589D">
        <w:rPr>
          <w:rFonts w:ascii="Book Antiqua" w:eastAsia="Times New Roman" w:hAnsi="Book Antiqua" w:cs="Times New Roman"/>
          <w:lang w:val="en-US"/>
        </w:rPr>
        <w:t xml:space="preserve"> de </w:t>
      </w:r>
      <w:proofErr w:type="spellStart"/>
      <w:r w:rsidR="00601679" w:rsidRPr="00A6589D">
        <w:rPr>
          <w:rFonts w:ascii="Book Antiqua" w:eastAsia="Times New Roman" w:hAnsi="Book Antiqua" w:cs="Times New Roman"/>
          <w:lang w:val="en-US"/>
        </w:rPr>
        <w:t>Salud</w:t>
      </w:r>
      <w:proofErr w:type="spellEnd"/>
      <w:r w:rsidR="00601679" w:rsidRPr="00A6589D">
        <w:rPr>
          <w:rFonts w:ascii="Book Antiqua" w:eastAsia="Times New Roman" w:hAnsi="Book Antiqua" w:cs="Times New Roman"/>
          <w:lang w:val="en-US"/>
        </w:rPr>
        <w:t xml:space="preserve">, </w:t>
      </w:r>
      <w:proofErr w:type="spellStart"/>
      <w:r w:rsidR="00601679" w:rsidRPr="00A6589D">
        <w:rPr>
          <w:rFonts w:ascii="Book Antiqua" w:eastAsia="Times New Roman" w:hAnsi="Book Antiqua" w:cs="Times New Roman"/>
          <w:lang w:val="en-US"/>
        </w:rPr>
        <w:t>Avda</w:t>
      </w:r>
      <w:proofErr w:type="spellEnd"/>
      <w:r w:rsidR="00601679"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Bellavista s/n</w:t>
      </w:r>
      <w:r w:rsidR="00601679"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Sevilla</w:t>
      </w:r>
      <w:r w:rsidR="00601679" w:rsidRPr="00A6589D">
        <w:rPr>
          <w:rFonts w:ascii="Book Antiqua" w:eastAsia="Times New Roman" w:hAnsi="Book Antiqua" w:cs="Times New Roman"/>
          <w:lang w:val="en-US"/>
        </w:rPr>
        <w:t xml:space="preserve"> E-41014</w:t>
      </w:r>
      <w:r w:rsidR="00601F51" w:rsidRPr="00A6589D">
        <w:rPr>
          <w:rFonts w:ascii="Book Antiqua" w:eastAsia="Times New Roman" w:hAnsi="Book Antiqua" w:cs="Times New Roman"/>
          <w:lang w:val="en-US"/>
        </w:rPr>
        <w:t>, S</w:t>
      </w:r>
      <w:r w:rsidR="00601679" w:rsidRPr="00A6589D">
        <w:rPr>
          <w:rFonts w:ascii="Book Antiqua" w:eastAsia="Times New Roman" w:hAnsi="Book Antiqua" w:cs="Times New Roman"/>
          <w:lang w:val="en-US"/>
        </w:rPr>
        <w:t xml:space="preserve">pain. </w:t>
      </w:r>
      <w:hyperlink r:id="rId7" w:history="1">
        <w:r w:rsidR="00601679" w:rsidRPr="00A6589D">
          <w:rPr>
            <w:rStyle w:val="Hyperlink"/>
            <w:rFonts w:ascii="Book Antiqua" w:eastAsia="Times New Roman" w:hAnsi="Book Antiqua" w:cs="Times New Roman"/>
            <w:lang w:val="en-US"/>
          </w:rPr>
          <w:t>jantonio.delcampo@ciberehd.org</w:t>
        </w:r>
      </w:hyperlink>
    </w:p>
    <w:p w14:paraId="7636CFA1" w14:textId="25DDF89F" w:rsidR="00F66E22" w:rsidRPr="00A6589D" w:rsidRDefault="00601679"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b/>
          <w:lang w:val="en-US"/>
        </w:rPr>
        <w:t>Telep</w:t>
      </w:r>
      <w:r w:rsidR="00B4434B" w:rsidRPr="00A6589D">
        <w:rPr>
          <w:rFonts w:ascii="Book Antiqua" w:eastAsia="Times New Roman" w:hAnsi="Book Antiqua" w:cs="Times New Roman"/>
          <w:b/>
          <w:lang w:val="en-US"/>
        </w:rPr>
        <w:t>hone:</w:t>
      </w:r>
      <w:r w:rsidR="00B4434B" w:rsidRPr="00A6589D">
        <w:rPr>
          <w:rFonts w:ascii="Book Antiqua" w:eastAsia="Times New Roman" w:hAnsi="Book Antiqua" w:cs="Times New Roman"/>
          <w:lang w:val="en-US"/>
        </w:rPr>
        <w:t xml:space="preserve"> +34-9</w:t>
      </w:r>
      <w:r w:rsidR="00F66E22" w:rsidRPr="00A6589D">
        <w:rPr>
          <w:rFonts w:ascii="Book Antiqua" w:eastAsia="Times New Roman" w:hAnsi="Book Antiqua" w:cs="Times New Roman"/>
          <w:lang w:val="en-US"/>
        </w:rPr>
        <w:t>5</w:t>
      </w:r>
      <w:r w:rsidR="00B4434B" w:rsidRPr="00A6589D">
        <w:rPr>
          <w:rFonts w:ascii="Book Antiqua" w:eastAsia="Times New Roman" w:hAnsi="Book Antiqua" w:cs="Times New Roman"/>
          <w:lang w:val="en-US"/>
        </w:rPr>
        <w:t>-5</w:t>
      </w:r>
      <w:r w:rsidRPr="00A6589D">
        <w:rPr>
          <w:rFonts w:ascii="Book Antiqua" w:eastAsia="Times New Roman" w:hAnsi="Book Antiqua" w:cs="Times New Roman"/>
          <w:lang w:val="en-US"/>
        </w:rPr>
        <w:t>015</w:t>
      </w:r>
      <w:r w:rsidR="00F66E22" w:rsidRPr="00A6589D">
        <w:rPr>
          <w:rFonts w:ascii="Book Antiqua" w:eastAsia="Times New Roman" w:hAnsi="Book Antiqua" w:cs="Times New Roman"/>
          <w:lang w:val="en-US"/>
        </w:rPr>
        <w:t>485</w:t>
      </w:r>
    </w:p>
    <w:p w14:paraId="2FC844A2" w14:textId="77777777" w:rsidR="00364129" w:rsidRPr="00A6589D" w:rsidRDefault="00364129" w:rsidP="00EE6356">
      <w:pPr>
        <w:pStyle w:val="HTMLPreformatted"/>
        <w:adjustRightInd w:val="0"/>
        <w:snapToGrid w:val="0"/>
        <w:spacing w:line="360" w:lineRule="auto"/>
        <w:jc w:val="both"/>
        <w:rPr>
          <w:rFonts w:ascii="Book Antiqua" w:hAnsi="Book Antiqua"/>
          <w:sz w:val="24"/>
          <w:szCs w:val="24"/>
          <w:lang w:val="en-US"/>
        </w:rPr>
      </w:pPr>
    </w:p>
    <w:p w14:paraId="7EBC4435" w14:textId="4CF3A2E3" w:rsidR="00601679" w:rsidRPr="00A6589D" w:rsidRDefault="00601679" w:rsidP="00601679">
      <w:pPr>
        <w:adjustRightInd w:val="0"/>
        <w:snapToGrid w:val="0"/>
        <w:spacing w:line="360" w:lineRule="auto"/>
        <w:jc w:val="both"/>
        <w:rPr>
          <w:rFonts w:ascii="Book Antiqua" w:hAnsi="Book Antiqua"/>
          <w:b/>
        </w:rPr>
      </w:pPr>
      <w:bookmarkStart w:id="24" w:name="OLE_LINK14"/>
      <w:bookmarkStart w:id="25" w:name="OLE_LINK16"/>
      <w:bookmarkStart w:id="26" w:name="OLE_LINK51"/>
      <w:bookmarkStart w:id="27" w:name="OLE_LINK27"/>
      <w:r w:rsidRPr="00A6589D">
        <w:rPr>
          <w:rFonts w:ascii="Book Antiqua" w:hAnsi="Book Antiqua"/>
          <w:b/>
        </w:rPr>
        <w:t xml:space="preserve">Received: </w:t>
      </w:r>
      <w:r w:rsidRPr="00A6589D">
        <w:rPr>
          <w:rFonts w:ascii="Book Antiqua" w:hAnsi="Book Antiqua"/>
        </w:rPr>
        <w:t>September</w:t>
      </w:r>
      <w:r w:rsidRPr="00A6589D">
        <w:rPr>
          <w:rFonts w:ascii="Book Antiqua" w:eastAsia="DengXian" w:hAnsi="Book Antiqua"/>
        </w:rPr>
        <w:t xml:space="preserve"> 19, 2018</w:t>
      </w:r>
    </w:p>
    <w:p w14:paraId="17919B1E" w14:textId="132498D1" w:rsidR="00601679" w:rsidRPr="00A6589D" w:rsidRDefault="00601679" w:rsidP="00601679">
      <w:pPr>
        <w:adjustRightInd w:val="0"/>
        <w:snapToGrid w:val="0"/>
        <w:spacing w:line="360" w:lineRule="auto"/>
        <w:jc w:val="both"/>
        <w:rPr>
          <w:rFonts w:ascii="Book Antiqua" w:eastAsia="DengXian" w:hAnsi="Book Antiqua"/>
          <w:b/>
        </w:rPr>
      </w:pPr>
      <w:r w:rsidRPr="00A6589D">
        <w:rPr>
          <w:rFonts w:ascii="Book Antiqua" w:hAnsi="Book Antiqua"/>
          <w:b/>
        </w:rPr>
        <w:t>Peer-review started:</w:t>
      </w:r>
      <w:r w:rsidRPr="00A6589D">
        <w:rPr>
          <w:rFonts w:ascii="Book Antiqua" w:eastAsia="DengXian" w:hAnsi="Book Antiqua"/>
          <w:b/>
        </w:rPr>
        <w:t xml:space="preserve"> </w:t>
      </w:r>
      <w:r w:rsidRPr="00A6589D">
        <w:rPr>
          <w:rFonts w:ascii="Book Antiqua" w:hAnsi="Book Antiqua"/>
        </w:rPr>
        <w:t>September</w:t>
      </w:r>
      <w:r w:rsidRPr="00A6589D">
        <w:rPr>
          <w:rFonts w:ascii="Book Antiqua" w:eastAsia="DengXian" w:hAnsi="Book Antiqua"/>
        </w:rPr>
        <w:t xml:space="preserve"> 19, 2018</w:t>
      </w:r>
    </w:p>
    <w:p w14:paraId="47F89D19" w14:textId="78B58F62" w:rsidR="00601679" w:rsidRPr="00A6589D" w:rsidRDefault="00601679" w:rsidP="00601679">
      <w:pPr>
        <w:adjustRightInd w:val="0"/>
        <w:snapToGrid w:val="0"/>
        <w:spacing w:line="360" w:lineRule="auto"/>
        <w:jc w:val="both"/>
        <w:rPr>
          <w:rFonts w:ascii="Book Antiqua" w:eastAsia="DengXian" w:hAnsi="Book Antiqua"/>
          <w:b/>
        </w:rPr>
      </w:pPr>
      <w:r w:rsidRPr="00A6589D">
        <w:rPr>
          <w:rFonts w:ascii="Book Antiqua" w:hAnsi="Book Antiqua"/>
          <w:b/>
        </w:rPr>
        <w:t>First decision:</w:t>
      </w:r>
      <w:r w:rsidRPr="00A6589D">
        <w:rPr>
          <w:rFonts w:ascii="Book Antiqua" w:eastAsia="DengXian" w:hAnsi="Book Antiqua"/>
          <w:b/>
        </w:rPr>
        <w:t xml:space="preserve"> </w:t>
      </w:r>
      <w:bookmarkStart w:id="28" w:name="OLE_LINK101"/>
      <w:r w:rsidR="00EB59DF" w:rsidRPr="00A6589D">
        <w:rPr>
          <w:rFonts w:ascii="Book Antiqua" w:hAnsi="Book Antiqua"/>
        </w:rPr>
        <w:t>November</w:t>
      </w:r>
      <w:bookmarkEnd w:id="28"/>
      <w:r w:rsidR="00EB59DF" w:rsidRPr="00A6589D">
        <w:rPr>
          <w:rFonts w:ascii="Book Antiqua" w:eastAsia="DengXian" w:hAnsi="Book Antiqua"/>
        </w:rPr>
        <w:t xml:space="preserve"> 1</w:t>
      </w:r>
      <w:r w:rsidRPr="00A6589D">
        <w:rPr>
          <w:rFonts w:ascii="Book Antiqua" w:eastAsia="DengXian" w:hAnsi="Book Antiqua"/>
        </w:rPr>
        <w:t>, 2018</w:t>
      </w:r>
    </w:p>
    <w:p w14:paraId="27AFA1B3" w14:textId="0D0DAC15"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 xml:space="preserve">Revised: </w:t>
      </w:r>
      <w:r w:rsidR="00EB59DF" w:rsidRPr="00A6589D">
        <w:rPr>
          <w:rFonts w:ascii="Book Antiqua" w:hAnsi="Book Antiqua"/>
        </w:rPr>
        <w:t>November 13</w:t>
      </w:r>
      <w:r w:rsidRPr="00A6589D">
        <w:rPr>
          <w:rFonts w:ascii="Book Antiqua" w:hAnsi="Book Antiqua"/>
        </w:rPr>
        <w:t xml:space="preserve">, 2018 </w:t>
      </w:r>
    </w:p>
    <w:p w14:paraId="17DB0CCC" w14:textId="6AF5207A"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Accepted:</w:t>
      </w:r>
      <w:r w:rsidR="002F116B" w:rsidRPr="002F116B">
        <w:t xml:space="preserve"> </w:t>
      </w:r>
      <w:r w:rsidR="002F116B" w:rsidRPr="002F116B">
        <w:rPr>
          <w:rFonts w:ascii="Book Antiqua" w:hAnsi="Book Antiqua"/>
        </w:rPr>
        <w:t>November 16, 2018</w:t>
      </w:r>
      <w:r w:rsidRPr="00A6589D">
        <w:rPr>
          <w:rFonts w:ascii="Book Antiqua" w:hAnsi="Book Antiqua"/>
          <w:b/>
        </w:rPr>
        <w:t xml:space="preserve"> </w:t>
      </w:r>
    </w:p>
    <w:p w14:paraId="4986AD80" w14:textId="77777777" w:rsidR="00601679" w:rsidRPr="00A6589D" w:rsidRDefault="00601679" w:rsidP="00601679">
      <w:pPr>
        <w:adjustRightInd w:val="0"/>
        <w:snapToGrid w:val="0"/>
        <w:spacing w:line="360" w:lineRule="auto"/>
        <w:jc w:val="both"/>
        <w:rPr>
          <w:rFonts w:ascii="Book Antiqua" w:hAnsi="Book Antiqua"/>
          <w:b/>
        </w:rPr>
      </w:pPr>
      <w:r w:rsidRPr="00A6589D">
        <w:rPr>
          <w:rFonts w:ascii="Book Antiqua" w:hAnsi="Book Antiqua"/>
          <w:b/>
        </w:rPr>
        <w:t>Article in press:</w:t>
      </w:r>
    </w:p>
    <w:p w14:paraId="4F97A694" w14:textId="66D52829" w:rsidR="00742E75" w:rsidRPr="00A6589D" w:rsidRDefault="00601679" w:rsidP="00601679">
      <w:pPr>
        <w:pStyle w:val="HTMLPreformatted"/>
        <w:adjustRightInd w:val="0"/>
        <w:snapToGrid w:val="0"/>
        <w:spacing w:line="360" w:lineRule="auto"/>
        <w:jc w:val="both"/>
        <w:rPr>
          <w:rFonts w:ascii="Book Antiqua" w:hAnsi="Book Antiqua"/>
          <w:b/>
          <w:sz w:val="24"/>
          <w:szCs w:val="24"/>
        </w:rPr>
      </w:pPr>
      <w:r w:rsidRPr="00A6589D">
        <w:rPr>
          <w:rFonts w:ascii="Book Antiqua" w:hAnsi="Book Antiqua"/>
          <w:b/>
          <w:sz w:val="24"/>
          <w:szCs w:val="24"/>
        </w:rPr>
        <w:t>Published online:</w:t>
      </w:r>
      <w:bookmarkEnd w:id="24"/>
      <w:bookmarkEnd w:id="25"/>
      <w:bookmarkEnd w:id="26"/>
      <w:bookmarkEnd w:id="27"/>
    </w:p>
    <w:p w14:paraId="1A72962C" w14:textId="77777777" w:rsidR="00742E75" w:rsidRPr="00A6589D" w:rsidRDefault="00742E75">
      <w:pPr>
        <w:widowControl/>
        <w:suppressAutoHyphens w:val="0"/>
        <w:rPr>
          <w:rFonts w:ascii="Book Antiqua" w:eastAsia="Times New Roman" w:hAnsi="Book Antiqua" w:cs="Courier New"/>
          <w:b/>
          <w:kern w:val="0"/>
          <w:lang w:val="es-ES" w:eastAsia="es-ES" w:bidi="ar-SA"/>
        </w:rPr>
      </w:pPr>
      <w:r w:rsidRPr="00A6589D">
        <w:rPr>
          <w:rFonts w:ascii="Book Antiqua" w:hAnsi="Book Antiqua"/>
          <w:b/>
        </w:rPr>
        <w:br w:type="page"/>
      </w:r>
    </w:p>
    <w:p w14:paraId="30FDB91E" w14:textId="77777777" w:rsidR="00601F51" w:rsidRPr="00A6589D" w:rsidRDefault="006502ED" w:rsidP="00EE6356">
      <w:pPr>
        <w:pageBreakBefore/>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lastRenderedPageBreak/>
        <w:t xml:space="preserve">Abstract </w:t>
      </w:r>
    </w:p>
    <w:p w14:paraId="10B38B91" w14:textId="64F8980A" w:rsidR="00380E12" w:rsidRPr="00A6589D" w:rsidRDefault="00CA4438"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BACKGROUND</w:t>
      </w:r>
    </w:p>
    <w:p w14:paraId="757C6070" w14:textId="1F182119" w:rsidR="00380E12" w:rsidRPr="00A6589D" w:rsidRDefault="00CA4438"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color w:val="000000"/>
          <w:lang w:val="en-US"/>
        </w:rPr>
        <w:t>The gut microbiota plays a key role in the maintenance of intestinal homeostasis and the development and activation of the host immune system</w:t>
      </w:r>
      <w:r w:rsidRPr="00A6589D">
        <w:rPr>
          <w:rFonts w:ascii="Book Antiqua" w:eastAsia="Times New Roman" w:hAnsi="Book Antiqua" w:cs="Times New Roman"/>
          <w:lang w:val="en-US"/>
        </w:rPr>
        <w:t xml:space="preserve">. </w:t>
      </w:r>
      <w:r w:rsidRPr="00A6589D">
        <w:rPr>
          <w:rFonts w:ascii="Book Antiqua" w:eastAsia="Times New Roman" w:hAnsi="Book Antiqua" w:cs="Times New Roman"/>
          <w:color w:val="000000"/>
          <w:lang w:val="en-US"/>
        </w:rPr>
        <w:t xml:space="preserve">it has been shown that commensal bacterial species can regulate the expression of host genes. 16S rRNA gene sequencing has shown that the microbiota in inflammatory bowel disease (IBD) is abnormal and characterized by reduced diversity. </w:t>
      </w:r>
      <w:r w:rsidR="00BF04F8" w:rsidRPr="00A6589D">
        <w:rPr>
          <w:rFonts w:ascii="Book Antiqua" w:eastAsia="Times New Roman" w:hAnsi="Book Antiqua" w:cs="Times New Roman"/>
          <w:lang w:val="en-US"/>
        </w:rPr>
        <w:t>Mi</w:t>
      </w:r>
      <w:r w:rsidR="004D6E6E" w:rsidRPr="00A6589D">
        <w:rPr>
          <w:rFonts w:ascii="Book Antiqua" w:eastAsia="Times New Roman" w:hAnsi="Book Antiqua" w:cs="Times New Roman"/>
          <w:lang w:val="en-US"/>
        </w:rPr>
        <w:t>cro</w:t>
      </w:r>
      <w:r w:rsidR="00BF04F8" w:rsidRPr="00A6589D">
        <w:rPr>
          <w:rFonts w:ascii="Book Antiqua" w:eastAsia="Times New Roman" w:hAnsi="Book Antiqua" w:cs="Times New Roman"/>
          <w:lang w:val="en-US"/>
        </w:rPr>
        <w:t xml:space="preserve">RNAs </w:t>
      </w:r>
      <w:r w:rsidR="004D6E6E" w:rsidRPr="00A6589D">
        <w:rPr>
          <w:rFonts w:ascii="Book Antiqua" w:eastAsia="Times New Roman" w:hAnsi="Book Antiqua" w:cs="Times New Roman"/>
          <w:lang w:val="en-US"/>
        </w:rPr>
        <w:t xml:space="preserve">(miRNAs) </w:t>
      </w:r>
      <w:r w:rsidR="00BF04F8" w:rsidRPr="00A6589D">
        <w:rPr>
          <w:rFonts w:ascii="Book Antiqua" w:eastAsia="Times New Roman" w:hAnsi="Book Antiqua" w:cs="Times New Roman"/>
          <w:lang w:val="en-US"/>
        </w:rPr>
        <w:t>have been explored as biomarkers and therapeutic targets, since they are able to regulate specific genes associated with Crohn’s disease (CD). In this work, we aim t</w:t>
      </w:r>
      <w:r w:rsidR="00733514" w:rsidRPr="00A6589D">
        <w:rPr>
          <w:rFonts w:ascii="Book Antiqua" w:eastAsia="Times New Roman" w:hAnsi="Book Antiqua" w:cs="Times New Roman"/>
          <w:lang w:val="en-US"/>
        </w:rPr>
        <w:t>o</w:t>
      </w:r>
      <w:r w:rsidR="00BF04F8" w:rsidRPr="00A6589D">
        <w:rPr>
          <w:rFonts w:ascii="Book Antiqua" w:eastAsia="Times New Roman" w:hAnsi="Book Antiqua" w:cs="Times New Roman"/>
          <w:lang w:val="en-US"/>
        </w:rPr>
        <w:t xml:space="preserve"> investigate</w:t>
      </w:r>
      <w:r w:rsidR="00306196" w:rsidRPr="00A6589D">
        <w:rPr>
          <w:rFonts w:ascii="Book Antiqua" w:eastAsia="Times New Roman" w:hAnsi="Book Antiqua" w:cs="Times New Roman"/>
          <w:lang w:val="en-US"/>
        </w:rPr>
        <w:t xml:space="preserve"> </w:t>
      </w:r>
      <w:r w:rsidR="00733514" w:rsidRPr="00A6589D">
        <w:rPr>
          <w:rFonts w:ascii="Book Antiqua" w:eastAsia="Times New Roman" w:hAnsi="Book Antiqua" w:cs="Times New Roman"/>
          <w:lang w:val="en-US"/>
        </w:rPr>
        <w:t xml:space="preserve">the composition of gut microbiota of active treatment-naïve adult </w:t>
      </w:r>
      <w:r w:rsidR="00BF04F8" w:rsidRPr="00A6589D">
        <w:rPr>
          <w:rFonts w:ascii="Book Antiqua" w:eastAsia="Times New Roman" w:hAnsi="Book Antiqua" w:cs="Times New Roman"/>
          <w:lang w:val="en-US"/>
        </w:rPr>
        <w:t>CD</w:t>
      </w:r>
      <w:r w:rsidR="00733514" w:rsidRPr="00A6589D">
        <w:rPr>
          <w:rFonts w:ascii="Book Antiqua" w:eastAsia="Times New Roman" w:hAnsi="Book Antiqua" w:cs="Times New Roman"/>
          <w:lang w:val="en-US"/>
        </w:rPr>
        <w:t xml:space="preserve"> patients, with miRNA profile from gut microbiota.</w:t>
      </w:r>
    </w:p>
    <w:p w14:paraId="3F8C9269" w14:textId="77777777" w:rsidR="004D6FC2" w:rsidRPr="00A6589D" w:rsidRDefault="004D6FC2" w:rsidP="00EE6356">
      <w:pPr>
        <w:adjustRightInd w:val="0"/>
        <w:snapToGrid w:val="0"/>
        <w:spacing w:line="360" w:lineRule="auto"/>
        <w:jc w:val="both"/>
        <w:rPr>
          <w:rFonts w:ascii="Book Antiqua" w:eastAsia="Times New Roman" w:hAnsi="Book Antiqua" w:cs="Times New Roman"/>
          <w:lang w:val="en-US"/>
        </w:rPr>
      </w:pPr>
    </w:p>
    <w:p w14:paraId="7A9F6FE0" w14:textId="5193EDB8" w:rsidR="00742E75" w:rsidRPr="00A6589D" w:rsidRDefault="00742E75"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AIM</w:t>
      </w:r>
    </w:p>
    <w:p w14:paraId="331383BC" w14:textId="78C20886" w:rsidR="00742E75" w:rsidRPr="00A6589D" w:rsidRDefault="00742E75"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To investigate the composition of gut microbiota of active treatment-naïve adult CD patients, with miRNA profile from gut microbiota.</w:t>
      </w:r>
      <w:bookmarkStart w:id="29" w:name="_GoBack"/>
      <w:bookmarkEnd w:id="29"/>
    </w:p>
    <w:p w14:paraId="46CDEC8C" w14:textId="77777777" w:rsidR="00742E75" w:rsidRPr="00A6589D" w:rsidRDefault="00742E75" w:rsidP="00EE6356">
      <w:pPr>
        <w:adjustRightInd w:val="0"/>
        <w:snapToGrid w:val="0"/>
        <w:spacing w:line="360" w:lineRule="auto"/>
        <w:jc w:val="both"/>
        <w:rPr>
          <w:rFonts w:ascii="Book Antiqua" w:eastAsia="Times New Roman" w:hAnsi="Book Antiqua" w:cs="Times New Roman"/>
          <w:lang w:val="en-US"/>
        </w:rPr>
      </w:pPr>
    </w:p>
    <w:p w14:paraId="0ED9AB60" w14:textId="77777777" w:rsidR="00C210AA" w:rsidRPr="00A6589D" w:rsidRDefault="00380E12" w:rsidP="00EE6356">
      <w:pPr>
        <w:adjustRightInd w:val="0"/>
        <w:snapToGrid w:val="0"/>
        <w:spacing w:line="360" w:lineRule="auto"/>
        <w:jc w:val="both"/>
        <w:rPr>
          <w:rFonts w:ascii="Book Antiqua" w:hAnsi="Book Antiqua"/>
          <w:b/>
          <w:color w:val="FF0000"/>
          <w:lang w:val="en-US"/>
        </w:rPr>
      </w:pPr>
      <w:r w:rsidRPr="00A6589D">
        <w:rPr>
          <w:rFonts w:ascii="Book Antiqua" w:eastAsia="Times New Roman" w:hAnsi="Book Antiqua" w:cs="Times New Roman"/>
          <w:b/>
          <w:i/>
          <w:lang w:val="en-US"/>
        </w:rPr>
        <w:t>METHODS</w:t>
      </w:r>
      <w:r w:rsidR="001E06C6" w:rsidRPr="00A6589D">
        <w:rPr>
          <w:rFonts w:ascii="Book Antiqua" w:eastAsia="Times New Roman" w:hAnsi="Book Antiqua" w:cs="Times New Roman"/>
          <w:b/>
          <w:i/>
          <w:lang w:val="en-US"/>
        </w:rPr>
        <w:t xml:space="preserve"> </w:t>
      </w:r>
    </w:p>
    <w:p w14:paraId="4F904490" w14:textId="3D978AC1" w:rsidR="00601F51" w:rsidRPr="00A6589D" w:rsidRDefault="00C210AA"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 xml:space="preserve">Patients attending </w:t>
      </w:r>
      <w:r w:rsidRPr="00A6589D">
        <w:rPr>
          <w:rFonts w:ascii="Book Antiqua" w:hAnsi="Book Antiqua"/>
          <w:lang w:val="en-US"/>
        </w:rPr>
        <w:t xml:space="preserve">the outpatient clinics at </w:t>
      </w:r>
      <w:proofErr w:type="spellStart"/>
      <w:r w:rsidRPr="00A6589D">
        <w:rPr>
          <w:rFonts w:ascii="Book Antiqua" w:hAnsi="Book Antiqua"/>
          <w:lang w:val="en-US"/>
        </w:rPr>
        <w:t>Valme</w:t>
      </w:r>
      <w:proofErr w:type="spellEnd"/>
      <w:r w:rsidRPr="00A6589D">
        <w:rPr>
          <w:rFonts w:ascii="Book Antiqua" w:hAnsi="Book Antiqua"/>
          <w:lang w:val="en-US"/>
        </w:rPr>
        <w:t xml:space="preserve"> University Hospital without relevant co-morbidities were matched according to age and gender.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samples of new-onset CD patients, free of t</w:t>
      </w:r>
      <w:r w:rsidR="006133EE" w:rsidRPr="00A6589D">
        <w:rPr>
          <w:rFonts w:ascii="Book Antiqua" w:eastAsia="Times New Roman" w:hAnsi="Book Antiqua" w:cs="Times New Roman"/>
          <w:lang w:val="en-US"/>
        </w:rPr>
        <w:t xml:space="preserve">reatment, and healthy controls </w:t>
      </w:r>
      <w:r w:rsidR="00601F51" w:rsidRPr="00A6589D">
        <w:rPr>
          <w:rFonts w:ascii="Book Antiqua" w:eastAsia="Times New Roman" w:hAnsi="Book Antiqua" w:cs="Times New Roman"/>
          <w:lang w:val="en-US"/>
        </w:rPr>
        <w:t xml:space="preserve">were collected.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s</w:t>
      </w:r>
      <w:r w:rsidR="006133EE" w:rsidRPr="00A6589D">
        <w:rPr>
          <w:rFonts w:ascii="Book Antiqua" w:eastAsia="Times New Roman" w:hAnsi="Book Antiqua" w:cs="Times New Roman"/>
          <w:lang w:val="en-US"/>
        </w:rPr>
        <w:t xml:space="preserve">amples were </w:t>
      </w:r>
      <w:r w:rsidR="00380E12" w:rsidRPr="00A6589D">
        <w:rPr>
          <w:rFonts w:ascii="Book Antiqua" w:eastAsia="Times New Roman" w:hAnsi="Book Antiqua" w:cs="Times New Roman"/>
          <w:lang w:val="en-US"/>
        </w:rPr>
        <w:t>homogenized,</w:t>
      </w:r>
      <w:r w:rsidR="006133EE" w:rsidRPr="00A6589D">
        <w:rPr>
          <w:rFonts w:ascii="Book Antiqua" w:eastAsia="Times New Roman" w:hAnsi="Book Antiqua" w:cs="Times New Roman"/>
          <w:lang w:val="en-US"/>
        </w:rPr>
        <w:t xml:space="preserve"> and </w:t>
      </w:r>
      <w:r w:rsidR="00601F51" w:rsidRPr="00A6589D">
        <w:rPr>
          <w:rFonts w:ascii="Book Antiqua" w:eastAsia="Times New Roman" w:hAnsi="Book Antiqua" w:cs="Times New Roman"/>
          <w:lang w:val="en-US"/>
        </w:rPr>
        <w:t xml:space="preserve">DNA was amplified by PCR using primers directed to </w:t>
      </w:r>
      <w:r w:rsidR="006133EE" w:rsidRPr="00A6589D">
        <w:rPr>
          <w:rFonts w:ascii="Book Antiqua" w:eastAsia="Times New Roman" w:hAnsi="Book Antiqua" w:cs="Times New Roman"/>
          <w:lang w:val="en-US"/>
        </w:rPr>
        <w:t>the 16S bacterial rRNA gene. P</w:t>
      </w:r>
      <w:r w:rsidR="00601F51" w:rsidRPr="00A6589D">
        <w:rPr>
          <w:rFonts w:ascii="Book Antiqua" w:eastAsia="Times New Roman" w:hAnsi="Book Antiqua" w:cs="Times New Roman"/>
          <w:lang w:val="en-US"/>
        </w:rPr>
        <w:t xml:space="preserve">yrosequencing was performed using GS-Junior platform. For sequence analysis, MG-RAST server with the database </w:t>
      </w:r>
      <w:r w:rsidR="00742E75" w:rsidRPr="00A6589D">
        <w:rPr>
          <w:rFonts w:ascii="Book Antiqua" w:eastAsia="Times New Roman" w:hAnsi="Book Antiqua" w:cs="Times New Roman"/>
          <w:lang w:val="en-US"/>
        </w:rPr>
        <w:t>R</w:t>
      </w:r>
      <w:r w:rsidR="00601F51" w:rsidRPr="00A6589D">
        <w:rPr>
          <w:rFonts w:ascii="Book Antiqua" w:eastAsia="Times New Roman" w:hAnsi="Book Antiqua" w:cs="Times New Roman"/>
          <w:lang w:val="en-US"/>
        </w:rPr>
        <w:t>ibosomal Project</w:t>
      </w:r>
      <w:r w:rsidR="006133EE" w:rsidRPr="00A6589D">
        <w:rPr>
          <w:rFonts w:ascii="Book Antiqua" w:eastAsia="Times New Roman" w:hAnsi="Book Antiqua" w:cs="Times New Roman"/>
          <w:lang w:val="en-US"/>
        </w:rPr>
        <w:t xml:space="preserve"> was used</w:t>
      </w:r>
      <w:r w:rsidR="00703D77" w:rsidRPr="00A6589D">
        <w:rPr>
          <w:rFonts w:ascii="Book Antiqua" w:eastAsia="Times New Roman" w:hAnsi="Book Antiqua" w:cs="Times New Roman"/>
          <w:lang w:val="en-US"/>
        </w:rPr>
        <w:t xml:space="preserve">. MiRNA profile </w:t>
      </w:r>
      <w:r w:rsidR="00601F51" w:rsidRPr="00A6589D">
        <w:rPr>
          <w:rFonts w:ascii="Book Antiqua" w:eastAsia="Times New Roman" w:hAnsi="Book Antiqua" w:cs="Times New Roman"/>
          <w:lang w:val="en-US"/>
        </w:rPr>
        <w:t xml:space="preserve">and their relative abundance were analyzed by </w:t>
      </w:r>
      <w:bookmarkStart w:id="30" w:name="OLE_LINK103"/>
      <w:bookmarkStart w:id="31" w:name="OLE_LINK104"/>
      <w:r w:rsidR="00703D77" w:rsidRPr="00A6589D">
        <w:rPr>
          <w:rFonts w:ascii="Book Antiqua" w:eastAsia="Times New Roman" w:hAnsi="Book Antiqua" w:cs="Times New Roman"/>
          <w:lang w:val="en-US"/>
        </w:rPr>
        <w:t>q</w:t>
      </w:r>
      <w:r w:rsidR="00742E75" w:rsidRPr="00A6589D">
        <w:rPr>
          <w:rFonts w:ascii="Book Antiqua" w:eastAsia="Times New Roman" w:hAnsi="Book Antiqua" w:cs="Times New Roman"/>
          <w:lang w:val="en-US"/>
        </w:rPr>
        <w:t>uantitative</w:t>
      </w:r>
      <w:bookmarkEnd w:id="30"/>
      <w:bookmarkEnd w:id="31"/>
      <w:r w:rsidR="00742E75"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PCR.</w:t>
      </w:r>
    </w:p>
    <w:p w14:paraId="6CA3151D" w14:textId="77777777" w:rsidR="00380E12" w:rsidRPr="00A6589D" w:rsidRDefault="00380E12" w:rsidP="00EE6356">
      <w:pPr>
        <w:adjustRightInd w:val="0"/>
        <w:snapToGrid w:val="0"/>
        <w:spacing w:line="360" w:lineRule="auto"/>
        <w:jc w:val="both"/>
        <w:rPr>
          <w:rFonts w:ascii="Book Antiqua" w:hAnsi="Book Antiqua"/>
          <w:lang w:val="en-US"/>
        </w:rPr>
      </w:pPr>
    </w:p>
    <w:p w14:paraId="476DDA58" w14:textId="77777777" w:rsidR="00380E12" w:rsidRPr="00A6589D" w:rsidRDefault="00380E1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RESULTS</w:t>
      </w:r>
    </w:p>
    <w:p w14:paraId="2451DB15" w14:textId="7C4BB970" w:rsidR="00380E12" w:rsidRPr="00A6589D" w:rsidRDefault="00601F51"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Microbial community was characterized using 16S rRNA gene sequencing in 29 samples (</w:t>
      </w:r>
      <w:r w:rsidRPr="00A6589D">
        <w:rPr>
          <w:rFonts w:ascii="Book Antiqua" w:eastAsia="Times New Roman" w:hAnsi="Book Antiqua" w:cs="Times New Roman"/>
          <w:i/>
          <w:lang w:val="en-US"/>
        </w:rPr>
        <w:t>n</w:t>
      </w:r>
      <w:r w:rsidR="00742E75"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13 CD patients, and </w:t>
      </w:r>
      <w:r w:rsidRPr="00A6589D">
        <w:rPr>
          <w:rFonts w:ascii="Book Antiqua" w:eastAsia="Times New Roman" w:hAnsi="Book Antiqua" w:cs="Times New Roman"/>
          <w:i/>
          <w:lang w:val="en-US"/>
        </w:rPr>
        <w:t>n</w:t>
      </w:r>
      <w:r w:rsidR="00742E75"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16 healthy controls). The mean Shannon diversity was higher in the healthy control populati</w:t>
      </w:r>
      <w:r w:rsidR="00742E75" w:rsidRPr="00A6589D">
        <w:rPr>
          <w:rFonts w:ascii="Book Antiqua" w:eastAsia="Times New Roman" w:hAnsi="Book Antiqua" w:cs="Times New Roman"/>
          <w:lang w:val="en-US"/>
        </w:rPr>
        <w:t xml:space="preserve">on compared to CD group </w:t>
      </w:r>
      <w:r w:rsidR="00742E75" w:rsidRPr="00A6589D">
        <w:rPr>
          <w:rFonts w:ascii="Book Antiqua" w:eastAsia="Times New Roman" w:hAnsi="Book Antiqua" w:cs="Times New Roman"/>
          <w:lang w:val="en-US"/>
        </w:rPr>
        <w:lastRenderedPageBreak/>
        <w:t xml:space="preserve">(5.5 </w:t>
      </w:r>
      <w:r w:rsidR="00742E75"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3.7). A reduction in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and an increase in </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were found. </w:t>
      </w:r>
      <w:r w:rsidRPr="00A6589D">
        <w:rPr>
          <w:rFonts w:ascii="Book Antiqua" w:eastAsia="Times New Roman" w:hAnsi="Book Antiqua" w:cs="Times New Roman"/>
          <w:i/>
          <w:lang w:val="en-US"/>
        </w:rPr>
        <w:t xml:space="preserve">Clostridia </w:t>
      </w:r>
      <w:r w:rsidRPr="00A6589D">
        <w:rPr>
          <w:rFonts w:ascii="Book Antiqua" w:eastAsia="Times New Roman" w:hAnsi="Book Antiqua" w:cs="Times New Roman"/>
          <w:lang w:val="en-US"/>
        </w:rPr>
        <w:t xml:space="preserve">class was also significant reduced in CD. Principal components analysis showed a grouping pattern, identified in most of the subjects in both groups, showing a marked difference between control and CD groups. </w:t>
      </w:r>
      <w:r w:rsidR="003F3542" w:rsidRPr="00A6589D">
        <w:rPr>
          <w:rFonts w:ascii="Book Antiqua" w:eastAsia="Times New Roman" w:hAnsi="Book Antiqua" w:cs="Times New Roman"/>
          <w:lang w:val="en-US"/>
        </w:rPr>
        <w:t>A functional metabolic study showed that a lower metabolism of carbohydrates (</w:t>
      </w:r>
      <w:r w:rsidR="00742E75" w:rsidRPr="00A6589D">
        <w:rPr>
          <w:rFonts w:ascii="Book Antiqua" w:eastAsia="Times New Roman" w:hAnsi="Book Antiqua" w:cs="Times New Roman"/>
          <w:i/>
          <w:lang w:val="en-US"/>
        </w:rPr>
        <w:t>P</w:t>
      </w:r>
      <w:r w:rsidR="00742E75" w:rsidRPr="00A6589D">
        <w:rPr>
          <w:rFonts w:ascii="Book Antiqua" w:eastAsia="Times New Roman" w:hAnsi="Book Antiqua" w:cs="Times New Roman"/>
          <w:lang w:val="en-US"/>
        </w:rPr>
        <w:t xml:space="preserve"> </w:t>
      </w:r>
      <w:r w:rsidR="003F3542"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3F3542" w:rsidRPr="00A6589D">
        <w:rPr>
          <w:rFonts w:ascii="Book Antiqua" w:eastAsia="Times New Roman" w:hAnsi="Book Antiqua" w:cs="Times New Roman"/>
          <w:lang w:val="en-US"/>
        </w:rPr>
        <w:t>0.000) was found in CD group, while the metabolism of lipids was increased.</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In CD patients, three miRNAs were induced in affected </w:t>
      </w:r>
      <w:r w:rsidR="006133EE" w:rsidRPr="00A6589D">
        <w:rPr>
          <w:rFonts w:ascii="Book Antiqua" w:eastAsia="Times New Roman" w:hAnsi="Book Antiqua" w:cs="Times New Roman"/>
          <w:lang w:val="en-US"/>
        </w:rPr>
        <w:t>mucosa: mir-144 (6.2</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1.3 fold), mir-519 (2</w:t>
      </w:r>
      <w:r w:rsidR="006B4534" w:rsidRPr="00A6589D">
        <w:rPr>
          <w:rFonts w:ascii="Book Antiqua" w:eastAsia="Times New Roman" w:hAnsi="Book Antiqua" w:cs="Times New Roman"/>
          <w:lang w:val="en-US"/>
        </w:rPr>
        <w:t>1.8</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3.1</w:t>
      </w:r>
      <w:r w:rsidR="006133EE" w:rsidRPr="00A6589D">
        <w:rPr>
          <w:rFonts w:ascii="Book Antiqua" w:eastAsia="Times New Roman" w:hAnsi="Book Antiqua" w:cs="Times New Roman"/>
          <w:lang w:val="en-US"/>
        </w:rPr>
        <w:t>) and mir-211 (2.3</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w:t>
      </w:r>
      <w:r w:rsidR="00742E75" w:rsidRPr="00A6589D">
        <w:rPr>
          <w:rFonts w:ascii="Book Antiqua" w:eastAsia="Times New Roman" w:hAnsi="Book Antiqua" w:cs="Times New Roman"/>
          <w:lang w:val="en-US"/>
        </w:rPr>
        <w:t xml:space="preserve"> </w:t>
      </w:r>
      <w:r w:rsidR="006B4534" w:rsidRPr="00A6589D">
        <w:rPr>
          <w:rFonts w:ascii="Book Antiqua" w:eastAsia="Times New Roman" w:hAnsi="Book Antiqua" w:cs="Times New Roman"/>
          <w:lang w:val="en-US"/>
        </w:rPr>
        <w:t>0.4</w:t>
      </w:r>
      <w:r w:rsidRPr="00A6589D">
        <w:rPr>
          <w:rFonts w:ascii="Book Antiqua" w:eastAsia="Times New Roman" w:hAnsi="Book Antiqua" w:cs="Times New Roman"/>
          <w:lang w:val="en-US"/>
        </w:rPr>
        <w:t xml:space="preserve">). </w:t>
      </w:r>
    </w:p>
    <w:p w14:paraId="734E7F54" w14:textId="77777777" w:rsidR="004D6FC2" w:rsidRPr="00A6589D" w:rsidRDefault="004D6FC2" w:rsidP="00EE6356">
      <w:pPr>
        <w:adjustRightInd w:val="0"/>
        <w:snapToGrid w:val="0"/>
        <w:spacing w:line="360" w:lineRule="auto"/>
        <w:jc w:val="both"/>
        <w:rPr>
          <w:rFonts w:ascii="Book Antiqua" w:eastAsia="Times New Roman" w:hAnsi="Book Antiqua" w:cs="Times New Roman"/>
          <w:lang w:val="en-US"/>
        </w:rPr>
      </w:pPr>
    </w:p>
    <w:p w14:paraId="68B47AFC" w14:textId="77777777" w:rsidR="00380E12" w:rsidRPr="00A6589D" w:rsidRDefault="00380E12"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i/>
          <w:lang w:val="en-US"/>
        </w:rPr>
        <w:t>CONCLUSION</w:t>
      </w:r>
    </w:p>
    <w:p w14:paraId="6EDEF647" w14:textId="0B103115" w:rsidR="00733514" w:rsidRPr="00A6589D" w:rsidRDefault="00733514"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Changes in microbial function in active non-trea</w:t>
      </w:r>
      <w:r w:rsidR="004D6E6E" w:rsidRPr="00A6589D">
        <w:rPr>
          <w:rFonts w:ascii="Book Antiqua" w:eastAsia="Times New Roman" w:hAnsi="Book Antiqua" w:cs="Times New Roman"/>
          <w:lang w:val="en-US"/>
        </w:rPr>
        <w:t>ted CD subjects and three miRNAs</w:t>
      </w:r>
      <w:r w:rsidRPr="00A6589D">
        <w:rPr>
          <w:rFonts w:ascii="Book Antiqua" w:eastAsia="Times New Roman" w:hAnsi="Book Antiqua" w:cs="Times New Roman"/>
          <w:lang w:val="en-US"/>
        </w:rPr>
        <w:t xml:space="preserve"> in affected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non-affect</w:t>
      </w:r>
      <w:r w:rsidR="00EE6356" w:rsidRPr="00A6589D">
        <w:rPr>
          <w:rFonts w:ascii="Book Antiqua" w:eastAsia="Times New Roman" w:hAnsi="Book Antiqua" w:cs="Times New Roman"/>
          <w:lang w:val="en-US"/>
        </w:rPr>
        <w:t>ed mucosa have been found. miRNA</w:t>
      </w:r>
      <w:r w:rsidRPr="00A6589D">
        <w:rPr>
          <w:rFonts w:ascii="Book Antiqua" w:eastAsia="Times New Roman" w:hAnsi="Book Antiqua" w:cs="Times New Roman"/>
          <w:lang w:val="en-US"/>
        </w:rPr>
        <w:t>s profile may serve as biomarker</w:t>
      </w:r>
      <w:r w:rsidR="004D6FC2" w:rsidRPr="00A6589D">
        <w:rPr>
          <w:rFonts w:ascii="Book Antiqua" w:eastAsia="Times New Roman" w:hAnsi="Book Antiqua" w:cs="Times New Roman"/>
          <w:lang w:val="en-US"/>
        </w:rPr>
        <w:t>.</w:t>
      </w:r>
    </w:p>
    <w:p w14:paraId="7A9AEEBC" w14:textId="77777777" w:rsidR="00804813" w:rsidRPr="00A6589D" w:rsidRDefault="00804813" w:rsidP="00EE6356">
      <w:pPr>
        <w:adjustRightInd w:val="0"/>
        <w:snapToGrid w:val="0"/>
        <w:spacing w:line="360" w:lineRule="auto"/>
        <w:jc w:val="both"/>
        <w:rPr>
          <w:rFonts w:ascii="Book Antiqua" w:hAnsi="Book Antiqua"/>
          <w:lang w:val="en-US"/>
        </w:rPr>
      </w:pPr>
    </w:p>
    <w:p w14:paraId="24C5A6B2" w14:textId="2F717DF8" w:rsidR="00380E12" w:rsidRPr="00A6589D" w:rsidRDefault="00B75D11" w:rsidP="00EE6356">
      <w:pPr>
        <w:adjustRightInd w:val="0"/>
        <w:snapToGrid w:val="0"/>
        <w:spacing w:line="360" w:lineRule="auto"/>
        <w:jc w:val="both"/>
        <w:rPr>
          <w:rFonts w:ascii="Book Antiqua" w:hAnsi="Book Antiqua"/>
          <w:lang w:val="en-US"/>
        </w:rPr>
      </w:pPr>
      <w:r w:rsidRPr="00A6589D">
        <w:rPr>
          <w:rFonts w:ascii="Book Antiqua" w:hAnsi="Book Antiqua"/>
          <w:b/>
          <w:lang w:val="en-US"/>
        </w:rPr>
        <w:t>Key</w:t>
      </w:r>
      <w:r w:rsidR="00742E75" w:rsidRPr="00A6589D">
        <w:rPr>
          <w:rFonts w:ascii="Book Antiqua" w:hAnsi="Book Antiqua"/>
          <w:b/>
          <w:lang w:val="en-US"/>
        </w:rPr>
        <w:t xml:space="preserve"> </w:t>
      </w:r>
      <w:r w:rsidRPr="00A6589D">
        <w:rPr>
          <w:rFonts w:ascii="Book Antiqua" w:hAnsi="Book Antiqua"/>
          <w:b/>
          <w:lang w:val="en-US"/>
        </w:rPr>
        <w:t>words</w:t>
      </w:r>
      <w:r w:rsidRPr="00A6589D">
        <w:rPr>
          <w:rFonts w:ascii="Book Antiqua" w:hAnsi="Book Antiqua"/>
          <w:lang w:val="en-US"/>
        </w:rPr>
        <w:t>:</w:t>
      </w:r>
      <w:r w:rsidR="00364129" w:rsidRPr="00A6589D">
        <w:rPr>
          <w:rFonts w:ascii="Book Antiqua" w:hAnsi="Book Antiqua"/>
          <w:lang w:val="en-US"/>
        </w:rPr>
        <w:t xml:space="preserve"> </w:t>
      </w:r>
      <w:r w:rsidR="00380E12" w:rsidRPr="00A6589D">
        <w:rPr>
          <w:rFonts w:ascii="Book Antiqua" w:hAnsi="Book Antiqua"/>
          <w:lang w:val="en-US"/>
        </w:rPr>
        <w:t>C</w:t>
      </w:r>
      <w:r w:rsidR="00742E75" w:rsidRPr="00A6589D">
        <w:rPr>
          <w:rFonts w:ascii="Book Antiqua" w:hAnsi="Book Antiqua"/>
          <w:lang w:val="en-US"/>
        </w:rPr>
        <w:t>rohn’s disease; Dysbiosis; mi</w:t>
      </w:r>
      <w:r w:rsidR="004D6E6E" w:rsidRPr="00A6589D">
        <w:rPr>
          <w:rFonts w:ascii="Book Antiqua" w:hAnsi="Book Antiqua"/>
          <w:lang w:val="en-US"/>
        </w:rPr>
        <w:t>cro</w:t>
      </w:r>
      <w:r w:rsidR="00742E75" w:rsidRPr="00A6589D">
        <w:rPr>
          <w:rFonts w:ascii="Book Antiqua" w:hAnsi="Book Antiqua"/>
          <w:lang w:val="en-US"/>
        </w:rPr>
        <w:t>RNAs</w:t>
      </w:r>
      <w:r w:rsidR="002A14A9" w:rsidRPr="00A6589D">
        <w:rPr>
          <w:rFonts w:ascii="Book Antiqua" w:hAnsi="Book Antiqua"/>
          <w:lang w:val="en-US"/>
        </w:rPr>
        <w:t xml:space="preserve">; </w:t>
      </w:r>
      <w:r w:rsidR="00742E75" w:rsidRPr="00A6589D">
        <w:rPr>
          <w:rFonts w:ascii="Book Antiqua" w:hAnsi="Book Antiqua"/>
          <w:i/>
          <w:lang w:val="en-US"/>
        </w:rPr>
        <w:t>F</w:t>
      </w:r>
      <w:r w:rsidR="002A14A9" w:rsidRPr="00A6589D">
        <w:rPr>
          <w:rFonts w:ascii="Book Antiqua" w:hAnsi="Book Antiqua"/>
          <w:i/>
          <w:lang w:val="en-US"/>
        </w:rPr>
        <w:t>irmicutes</w:t>
      </w:r>
      <w:r w:rsidR="002A14A9" w:rsidRPr="00A6589D">
        <w:rPr>
          <w:rFonts w:ascii="Book Antiqua" w:hAnsi="Book Antiqua"/>
          <w:lang w:val="en-US"/>
        </w:rPr>
        <w:t xml:space="preserve">; </w:t>
      </w:r>
      <w:r w:rsidR="00742E75" w:rsidRPr="00A6589D">
        <w:rPr>
          <w:rFonts w:ascii="Book Antiqua" w:hAnsi="Book Antiqua"/>
          <w:i/>
          <w:lang w:val="en-US"/>
        </w:rPr>
        <w:t>B</w:t>
      </w:r>
      <w:r w:rsidR="002A14A9" w:rsidRPr="00A6589D">
        <w:rPr>
          <w:rFonts w:ascii="Book Antiqua" w:hAnsi="Book Antiqua"/>
          <w:i/>
          <w:lang w:val="en-US"/>
        </w:rPr>
        <w:t>acteroidetes</w:t>
      </w:r>
    </w:p>
    <w:p w14:paraId="4D98D301" w14:textId="77777777" w:rsidR="00380E12" w:rsidRPr="00A6589D" w:rsidRDefault="00380E12" w:rsidP="00EE6356">
      <w:pPr>
        <w:adjustRightInd w:val="0"/>
        <w:snapToGrid w:val="0"/>
        <w:spacing w:line="360" w:lineRule="auto"/>
        <w:jc w:val="both"/>
        <w:rPr>
          <w:rFonts w:ascii="Book Antiqua" w:hAnsi="Book Antiqua"/>
          <w:lang w:val="en-US"/>
        </w:rPr>
      </w:pPr>
    </w:p>
    <w:p w14:paraId="7AE3AD1E" w14:textId="47786F28" w:rsidR="00380E12" w:rsidRPr="00A6589D" w:rsidRDefault="00742E75" w:rsidP="00EE6356">
      <w:pPr>
        <w:adjustRightInd w:val="0"/>
        <w:snapToGrid w:val="0"/>
        <w:spacing w:line="360" w:lineRule="auto"/>
        <w:jc w:val="both"/>
        <w:rPr>
          <w:rFonts w:ascii="Book Antiqua" w:hAnsi="Book Antiqua"/>
        </w:rPr>
      </w:pPr>
      <w:r w:rsidRPr="00A6589D">
        <w:rPr>
          <w:rFonts w:ascii="Book Antiqua" w:hAnsi="Book Antiqua"/>
          <w:b/>
        </w:rPr>
        <w:t xml:space="preserve">© The Author(s) 2018. </w:t>
      </w:r>
      <w:r w:rsidRPr="00A6589D">
        <w:rPr>
          <w:rFonts w:ascii="Book Antiqua" w:hAnsi="Book Antiqua"/>
        </w:rPr>
        <w:t xml:space="preserve">Published by </w:t>
      </w:r>
      <w:proofErr w:type="spellStart"/>
      <w:r w:rsidRPr="00A6589D">
        <w:rPr>
          <w:rFonts w:ascii="Book Antiqua" w:hAnsi="Book Antiqua"/>
        </w:rPr>
        <w:t>Baishideng</w:t>
      </w:r>
      <w:proofErr w:type="spellEnd"/>
      <w:r w:rsidRPr="00A6589D">
        <w:rPr>
          <w:rFonts w:ascii="Book Antiqua" w:hAnsi="Book Antiqua"/>
        </w:rPr>
        <w:t xml:space="preserve"> Publishing Group Inc. All rights reserved.</w:t>
      </w:r>
    </w:p>
    <w:p w14:paraId="1E29DFB9" w14:textId="77777777" w:rsidR="00742E75" w:rsidRPr="00A6589D" w:rsidRDefault="00742E75" w:rsidP="00EE6356">
      <w:pPr>
        <w:adjustRightInd w:val="0"/>
        <w:snapToGrid w:val="0"/>
        <w:spacing w:line="360" w:lineRule="auto"/>
        <w:jc w:val="both"/>
        <w:rPr>
          <w:rFonts w:ascii="Book Antiqua" w:hAnsi="Book Antiqua"/>
          <w:lang w:val="en-US"/>
        </w:rPr>
      </w:pPr>
    </w:p>
    <w:p w14:paraId="0B755D59" w14:textId="37FD4D56" w:rsidR="00601F51" w:rsidRPr="00A6589D" w:rsidRDefault="00380E12" w:rsidP="00EE6356">
      <w:pPr>
        <w:adjustRightInd w:val="0"/>
        <w:snapToGrid w:val="0"/>
        <w:spacing w:line="360" w:lineRule="auto"/>
        <w:jc w:val="both"/>
        <w:rPr>
          <w:rFonts w:ascii="Book Antiqua" w:hAnsi="Book Antiqua"/>
          <w:lang w:val="en-US"/>
        </w:rPr>
      </w:pPr>
      <w:r w:rsidRPr="00A6589D">
        <w:rPr>
          <w:rFonts w:ascii="Book Antiqua" w:hAnsi="Book Antiqua"/>
          <w:b/>
          <w:lang w:val="en-US"/>
        </w:rPr>
        <w:t>Core tip:</w:t>
      </w:r>
      <w:r w:rsidR="00804E0F" w:rsidRPr="00A6589D">
        <w:rPr>
          <w:rFonts w:ascii="Book Antiqua" w:hAnsi="Book Antiqua"/>
          <w:lang w:val="en-US"/>
        </w:rPr>
        <w:t xml:space="preserve"> In this study, we have found a shift in microbial gut community composition that supports dysbiosis in </w:t>
      </w:r>
      <w:r w:rsidR="00742E75" w:rsidRPr="00A6589D">
        <w:rPr>
          <w:rFonts w:ascii="Book Antiqua" w:eastAsia="Times New Roman" w:hAnsi="Book Antiqua" w:cs="Times New Roman"/>
          <w:lang w:val="en-US"/>
        </w:rPr>
        <w:t>Crohn’s disease (CD)</w:t>
      </w:r>
      <w:r w:rsidR="00804E0F" w:rsidRPr="00A6589D">
        <w:rPr>
          <w:rFonts w:ascii="Book Antiqua" w:hAnsi="Book Antiqua"/>
          <w:lang w:val="en-US"/>
        </w:rPr>
        <w:t xml:space="preserve"> patients. The greatest interest of our work is that we have included only new-onset adult CD patients. We found that active non-treated CD patients had a low </w:t>
      </w:r>
      <w:r w:rsidR="00804E0F" w:rsidRPr="00A6589D">
        <w:rPr>
          <w:rFonts w:ascii="Book Antiqua" w:hAnsi="Book Antiqua"/>
          <w:i/>
          <w:lang w:val="en-US"/>
        </w:rPr>
        <w:t>Firmicutes</w:t>
      </w:r>
      <w:r w:rsidR="00804E0F" w:rsidRPr="00A6589D">
        <w:rPr>
          <w:rFonts w:ascii="Book Antiqua" w:hAnsi="Book Antiqua"/>
          <w:lang w:val="en-US"/>
        </w:rPr>
        <w:t>/</w:t>
      </w:r>
      <w:r w:rsidR="00804E0F" w:rsidRPr="00A6589D">
        <w:rPr>
          <w:rFonts w:ascii="Book Antiqua" w:hAnsi="Book Antiqua"/>
          <w:i/>
          <w:lang w:val="en-US"/>
        </w:rPr>
        <w:t>Bacteroidetes</w:t>
      </w:r>
      <w:r w:rsidR="00804E0F" w:rsidRPr="00A6589D">
        <w:rPr>
          <w:rFonts w:ascii="Book Antiqua" w:hAnsi="Book Antiqua"/>
          <w:lang w:val="en-US"/>
        </w:rPr>
        <w:t xml:space="preserve"> ratio, less biodiversity in the structure of microbial communities and a significantly different pattern on gut microbiota distribution. Three mi</w:t>
      </w:r>
      <w:r w:rsidR="004D6E6E" w:rsidRPr="00A6589D">
        <w:rPr>
          <w:rFonts w:ascii="Book Antiqua" w:hAnsi="Book Antiqua"/>
          <w:lang w:val="en-US"/>
        </w:rPr>
        <w:t>cro</w:t>
      </w:r>
      <w:r w:rsidR="00804E0F" w:rsidRPr="00A6589D">
        <w:rPr>
          <w:rFonts w:ascii="Book Antiqua" w:hAnsi="Book Antiqua"/>
          <w:lang w:val="en-US"/>
        </w:rPr>
        <w:t>RNAs</w:t>
      </w:r>
      <w:r w:rsidR="004D6E6E" w:rsidRPr="00A6589D">
        <w:rPr>
          <w:rFonts w:ascii="Book Antiqua" w:hAnsi="Book Antiqua"/>
          <w:lang w:val="en-US"/>
        </w:rPr>
        <w:t xml:space="preserve"> (miRNAs)</w:t>
      </w:r>
      <w:r w:rsidR="00804E0F" w:rsidRPr="00A6589D">
        <w:rPr>
          <w:rFonts w:ascii="Book Antiqua" w:hAnsi="Book Antiqua"/>
          <w:lang w:val="en-US"/>
        </w:rPr>
        <w:t xml:space="preserve"> have been found induced in affected mucosa vs non-affected mucosa in CD, indicating that miRNA profile may serve as biomarker for active disease. </w:t>
      </w:r>
    </w:p>
    <w:p w14:paraId="308AE624" w14:textId="77777777" w:rsidR="001E06C6" w:rsidRPr="00A6589D" w:rsidRDefault="001E06C6" w:rsidP="00EE6356">
      <w:pPr>
        <w:adjustRightInd w:val="0"/>
        <w:snapToGrid w:val="0"/>
        <w:spacing w:line="360" w:lineRule="auto"/>
        <w:jc w:val="both"/>
        <w:rPr>
          <w:rFonts w:ascii="Book Antiqua" w:hAnsi="Book Antiqua"/>
          <w:lang w:val="en-US"/>
        </w:rPr>
      </w:pPr>
    </w:p>
    <w:p w14:paraId="5BABBF81" w14:textId="0B8CB111" w:rsidR="001E06C6" w:rsidRPr="00A6589D" w:rsidRDefault="00BA752F" w:rsidP="00EE6356">
      <w:pPr>
        <w:adjustRightInd w:val="0"/>
        <w:snapToGrid w:val="0"/>
        <w:spacing w:line="360" w:lineRule="auto"/>
        <w:jc w:val="both"/>
        <w:rPr>
          <w:rFonts w:ascii="Book Antiqua" w:hAnsi="Book Antiqua"/>
          <w:b/>
          <w:color w:val="000000" w:themeColor="text1"/>
          <w:lang w:val="en-US"/>
        </w:rPr>
      </w:pPr>
      <w:bookmarkStart w:id="32" w:name="OLE_LINK95"/>
      <w:bookmarkStart w:id="33" w:name="OLE_LINK53"/>
      <w:bookmarkStart w:id="34" w:name="OLE_LINK47"/>
      <w:bookmarkStart w:id="35" w:name="OLE_LINK48"/>
      <w:bookmarkStart w:id="36" w:name="OLE_LINK289"/>
      <w:r w:rsidRPr="00A6589D">
        <w:rPr>
          <w:rFonts w:ascii="Book Antiqua" w:eastAsia="Times New Roman" w:hAnsi="Book Antiqua" w:cs="Times New Roman"/>
          <w:lang w:val="en-US"/>
        </w:rPr>
        <w:t>Rojas-Feria M, Romero-García T, Fernández Caballero-Rico J</w:t>
      </w:r>
      <w:r w:rsidR="00742E75" w:rsidRPr="00A6589D">
        <w:rPr>
          <w:rFonts w:ascii="Book Antiqua" w:eastAsia="Times New Roman" w:hAnsi="Book Antiqua" w:cs="Times New Roman"/>
          <w:lang w:val="en-US"/>
        </w:rPr>
        <w:t>Á</w:t>
      </w:r>
      <w:r w:rsidRPr="00A6589D">
        <w:rPr>
          <w:rFonts w:ascii="Book Antiqua" w:eastAsia="Times New Roman" w:hAnsi="Book Antiqua" w:cs="Times New Roman"/>
          <w:lang w:val="en-US"/>
        </w:rPr>
        <w:t xml:space="preserve">, Pastor Ramírez H, </w:t>
      </w:r>
      <w:proofErr w:type="spellStart"/>
      <w:r w:rsidRPr="00A6589D">
        <w:rPr>
          <w:rFonts w:ascii="Book Antiqua" w:eastAsia="Times New Roman" w:hAnsi="Book Antiqua" w:cs="Times New Roman"/>
          <w:lang w:val="en-US"/>
        </w:rPr>
        <w:t>Avilés-Recio</w:t>
      </w:r>
      <w:proofErr w:type="spellEnd"/>
      <w:r w:rsidRPr="00A6589D">
        <w:rPr>
          <w:rFonts w:ascii="Book Antiqua" w:eastAsia="Times New Roman" w:hAnsi="Book Antiqua" w:cs="Times New Roman"/>
          <w:lang w:val="en-US"/>
        </w:rPr>
        <w:t xml:space="preserve"> M, Castro-Fernandez M, </w:t>
      </w:r>
      <w:proofErr w:type="spellStart"/>
      <w:r w:rsidRPr="00A6589D">
        <w:rPr>
          <w:rFonts w:ascii="Book Antiqua" w:eastAsia="Times New Roman" w:hAnsi="Book Antiqua" w:cs="Times New Roman"/>
          <w:lang w:val="en-US"/>
        </w:rPr>
        <w:t>Chueca</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Porcuna</w:t>
      </w:r>
      <w:proofErr w:type="spellEnd"/>
      <w:r w:rsidRPr="00A6589D">
        <w:rPr>
          <w:rFonts w:ascii="Book Antiqua" w:eastAsia="Times New Roman" w:hAnsi="Book Antiqua" w:cs="Times New Roman"/>
          <w:lang w:val="en-US"/>
        </w:rPr>
        <w:t xml:space="preserve"> N, Romero-</w:t>
      </w:r>
      <w:proofErr w:type="spellStart"/>
      <w:r w:rsidRPr="00A6589D">
        <w:rPr>
          <w:rFonts w:ascii="Book Antiqua" w:eastAsia="Times New Roman" w:hAnsi="Book Antiqua" w:cs="Times New Roman"/>
          <w:lang w:val="en-US"/>
        </w:rPr>
        <w:t>Gόmez</w:t>
      </w:r>
      <w:proofErr w:type="spellEnd"/>
      <w:r w:rsidRPr="00A6589D">
        <w:rPr>
          <w:rFonts w:ascii="Book Antiqua" w:eastAsia="Times New Roman" w:hAnsi="Book Antiqua" w:cs="Times New Roman"/>
          <w:lang w:val="en-US"/>
        </w:rPr>
        <w:t xml:space="preserve"> M, </w:t>
      </w:r>
      <w:r w:rsidRPr="00A6589D">
        <w:rPr>
          <w:rFonts w:ascii="Book Antiqua" w:eastAsia="Times New Roman" w:hAnsi="Book Antiqua" w:cs="Times New Roman"/>
          <w:lang w:val="en-US"/>
        </w:rPr>
        <w:lastRenderedPageBreak/>
        <w:t>García F,</w:t>
      </w:r>
      <w:r w:rsidRPr="00A6589D">
        <w:rPr>
          <w:rFonts w:ascii="Book Antiqua" w:eastAsia="Times New Roman" w:hAnsi="Book Antiqua" w:cs="Times New Roman"/>
          <w:vertAlign w:val="superscript"/>
          <w:lang w:val="en-US"/>
        </w:rPr>
        <w:t xml:space="preserve"> </w:t>
      </w:r>
      <w:r w:rsidRPr="00A6589D">
        <w:rPr>
          <w:rFonts w:ascii="Book Antiqua" w:eastAsia="Times New Roman" w:hAnsi="Book Antiqua" w:cs="Times New Roman"/>
          <w:lang w:val="en-US"/>
        </w:rPr>
        <w:t xml:space="preserve">Grande L, Del Campo JA. Modulation </w:t>
      </w:r>
      <w:r w:rsidR="00742E75" w:rsidRPr="00A6589D">
        <w:rPr>
          <w:rFonts w:ascii="Book Antiqua" w:eastAsia="Times New Roman" w:hAnsi="Book Antiqua" w:cs="Times New Roman"/>
          <w:lang w:val="en-US"/>
        </w:rPr>
        <w:t xml:space="preserve">of </w:t>
      </w:r>
      <w:proofErr w:type="spellStart"/>
      <w:r w:rsidR="00742E75" w:rsidRPr="00A6589D">
        <w:rPr>
          <w:rFonts w:ascii="Book Antiqua" w:eastAsia="Times New Roman" w:hAnsi="Book Antiqua" w:cs="Times New Roman"/>
          <w:lang w:val="en-US"/>
        </w:rPr>
        <w:t>faecal</w:t>
      </w:r>
      <w:proofErr w:type="spellEnd"/>
      <w:r w:rsidR="00742E75" w:rsidRPr="00A6589D">
        <w:rPr>
          <w:rFonts w:ascii="Book Antiqua" w:eastAsia="Times New Roman" w:hAnsi="Book Antiqua" w:cs="Times New Roman"/>
          <w:lang w:val="en-US"/>
        </w:rPr>
        <w:t xml:space="preserve"> metagenome in Crohn’s disease:</w:t>
      </w:r>
      <w:r w:rsidRPr="00A6589D">
        <w:rPr>
          <w:rFonts w:ascii="Book Antiqua" w:eastAsia="Times New Roman" w:hAnsi="Book Antiqua" w:cs="Times New Roman"/>
          <w:lang w:val="en-US"/>
        </w:rPr>
        <w:t xml:space="preserve"> Role of mi</w:t>
      </w:r>
      <w:r w:rsidR="004D6E6E" w:rsidRPr="00A6589D">
        <w:rPr>
          <w:rFonts w:ascii="Book Antiqua" w:eastAsia="Times New Roman" w:hAnsi="Book Antiqua" w:cs="Times New Roman"/>
          <w:lang w:val="en-US"/>
        </w:rPr>
        <w:t>cro</w:t>
      </w:r>
      <w:r w:rsidRPr="00A6589D">
        <w:rPr>
          <w:rFonts w:ascii="Book Antiqua" w:eastAsia="Times New Roman" w:hAnsi="Book Antiqua" w:cs="Times New Roman"/>
          <w:lang w:val="en-US"/>
        </w:rPr>
        <w:t>RNAs as biomarkers</w:t>
      </w:r>
      <w:r w:rsidR="001E06C6" w:rsidRPr="00A6589D">
        <w:rPr>
          <w:rFonts w:ascii="Book Antiqua" w:hAnsi="Book Antiqua" w:cs="Times New Roman"/>
          <w:color w:val="000000" w:themeColor="text1"/>
          <w:lang w:val="en-US"/>
        </w:rPr>
        <w:t>.</w:t>
      </w:r>
      <w:bookmarkEnd w:id="32"/>
      <w:r w:rsidR="001E06C6" w:rsidRPr="00A6589D">
        <w:rPr>
          <w:rFonts w:ascii="Book Antiqua" w:hAnsi="Book Antiqua"/>
          <w:i/>
          <w:color w:val="000000" w:themeColor="text1"/>
          <w:lang w:val="en-US"/>
        </w:rPr>
        <w:t xml:space="preserve"> </w:t>
      </w:r>
      <w:bookmarkStart w:id="37" w:name="OLE_LINK1105"/>
      <w:bookmarkStart w:id="38" w:name="OLE_LINK1107"/>
      <w:bookmarkEnd w:id="33"/>
      <w:r w:rsidR="001E06C6" w:rsidRPr="00A6589D">
        <w:rPr>
          <w:rFonts w:ascii="Book Antiqua" w:hAnsi="Book Antiqua" w:cs="Times New Roman"/>
          <w:i/>
          <w:color w:val="000000" w:themeColor="text1"/>
          <w:lang w:val="en-US"/>
        </w:rPr>
        <w:t xml:space="preserve">World J Gastroenterol </w:t>
      </w:r>
      <w:r w:rsidR="001E06C6" w:rsidRPr="00A6589D">
        <w:rPr>
          <w:rFonts w:ascii="Book Antiqua" w:hAnsi="Book Antiqua" w:cs="Times New Roman"/>
          <w:color w:val="000000" w:themeColor="text1"/>
          <w:lang w:val="en-US"/>
        </w:rPr>
        <w:t>2018; In press</w:t>
      </w:r>
      <w:bookmarkEnd w:id="34"/>
      <w:bookmarkEnd w:id="35"/>
      <w:bookmarkEnd w:id="36"/>
      <w:bookmarkEnd w:id="37"/>
      <w:bookmarkEnd w:id="38"/>
    </w:p>
    <w:p w14:paraId="66DE9C31" w14:textId="77777777" w:rsidR="00601F51" w:rsidRPr="00A6589D" w:rsidRDefault="00DD61A3" w:rsidP="00EE6356">
      <w:pPr>
        <w:pageBreakBefore/>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lastRenderedPageBreak/>
        <w:t>INTRODUCTION</w:t>
      </w:r>
    </w:p>
    <w:p w14:paraId="051AE5F6" w14:textId="77777777" w:rsidR="00601F51" w:rsidRPr="00A6589D" w:rsidRDefault="00601F51"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Up to now, the pathogenesis of inflammatory bowel disease (IBD) has not been clarified. A plausible theory is that IBD develops in genetically susceptible individuals due to the abnormal immune response against luminal antigens and microbiota</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"10.1038/nature06005", "ISSN" : "0028-0836", "PMID" : "17653185", "abstract" : "Recently, substantial advances in the understanding of the molecular pathogenesis of inflammatory bowel disease (IBD) have been made owing to three related lines of investigation. First, IBD has been found to be the most tractable of complex disorders for discovering susceptibility genes, and these have shown the importance of epithelial barrier function, and innate and adaptive immunity in disease pathogenesis. Second, efforts directed towards the identification of environmental factors implicate commensal bacteria (or their products), rather than conventional pathogens, as drivers of dysregulated immunity and IBD. Third, murine models, which exhibit many of the features of ulcerative colitis and seem to be bacteria-driven, have helped unravel the pathogenesis/mucosal immunopathology of IBD.", "author" : [ { "dropping-particle" : "", "family" : "Xavier", "given" : "R. J.", "non-dropping-particle" : "", "parse-names" : false, "suffix" : "" }, { "dropping-particle" : "", "family" : "Podolsky", "given" : "D. K.", "non-dropping-particle" : "", "parse-names" : false, "suffix" : "" } ], "container-title" : "Nature", "id" : "ITEM-1", "issue" : "7152", "issued" : { "date-parts" : [ [ "2007", "7", "26" ] ] }, "page" : "427-434", "title" : "Unravelling the pathogenesis of inflammatory bowel disease", "type" : "article-journal", "volume" : "448" }, "uris" : [ "http://www.mendeley.com/documents/?uuid=d63533f0-b87f-3131-92dd-de2b2738dafb" ] } ], "mendeley" : { "formattedCitation" : "&lt;sup&gt;[1]&lt;/sup&gt;", "plainTextFormattedCitation" : "[1]", "previouslyFormattedCitation" : "&lt;sup&gt;1&lt;/sup&gt;"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The targets of this response are thought to be antigens derived from constituents of the microbiota.</w:t>
      </w:r>
    </w:p>
    <w:p w14:paraId="73F4BFE4" w14:textId="3392DD9B"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 xml:space="preserve">The gut microbiota plays </w:t>
      </w:r>
      <w:r w:rsidR="00BD258D" w:rsidRPr="00A6589D">
        <w:rPr>
          <w:rFonts w:ascii="Book Antiqua" w:eastAsia="Times New Roman" w:hAnsi="Book Antiqua" w:cs="Times New Roman"/>
          <w:color w:val="000000"/>
          <w:lang w:val="en-US"/>
        </w:rPr>
        <w:t>a key role</w:t>
      </w:r>
      <w:r w:rsidR="00601F51" w:rsidRPr="00A6589D">
        <w:rPr>
          <w:rFonts w:ascii="Book Antiqua" w:eastAsia="Times New Roman" w:hAnsi="Book Antiqua" w:cs="Times New Roman"/>
          <w:color w:val="000000"/>
          <w:lang w:val="en-US"/>
        </w:rPr>
        <w:t xml:space="preserve"> in the maintenance of intestinal homeostasis and the development and activation of the host immune system.</w:t>
      </w:r>
      <w:r w:rsidR="00601F51" w:rsidRPr="00A6589D">
        <w:rPr>
          <w:rFonts w:ascii="Book Antiqua" w:eastAsia="Times New Roman" w:hAnsi="Book Antiqua" w:cs="Times New Roman"/>
          <w:color w:val="333333"/>
          <w:lang w:val="en-US"/>
        </w:rPr>
        <w:t xml:space="preserve"> </w:t>
      </w:r>
      <w:r w:rsidR="00601F51" w:rsidRPr="00A6589D">
        <w:rPr>
          <w:rFonts w:ascii="Book Antiqua" w:eastAsia="Times New Roman" w:hAnsi="Book Antiqua" w:cs="Times New Roman"/>
          <w:color w:val="000000"/>
          <w:lang w:val="en-US"/>
        </w:rPr>
        <w:t>The composition of microbiota community evolves during the first years of life, increasing gradually the microbial diversity. During this evolution, the host genetics and the environmental factors can shape the microbiome composition.</w:t>
      </w:r>
      <w:r w:rsidR="00601F51" w:rsidRPr="00A6589D">
        <w:rPr>
          <w:rFonts w:ascii="Book Antiqua" w:eastAsia="Times New Roman" w:hAnsi="Book Antiqua" w:cs="Times New Roman"/>
          <w:color w:val="2A2A2A"/>
          <w:lang w:val="en-US"/>
        </w:rPr>
        <w:t xml:space="preserve"> </w:t>
      </w:r>
    </w:p>
    <w:p w14:paraId="0F729082" w14:textId="244C3F7A"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O</w:t>
      </w:r>
      <w:r w:rsidR="00601F51" w:rsidRPr="00A6589D">
        <w:rPr>
          <w:rFonts w:ascii="Book Antiqua" w:eastAsia="Times New Roman" w:hAnsi="Book Antiqua" w:cs="Times New Roman"/>
          <w:color w:val="000000"/>
          <w:lang w:val="en-US"/>
        </w:rPr>
        <w:t>n the other hand, it has been shown that commensal bacterial species can regulate the expression of host genes. 16S rRNA gene sequencing has shown that the microbiota in IBD is abnormal and characterized by reduced diversity. The causality between IBD and alterations in microbiota remains incompletely understood but a theory is that altered microbiota composition and function in IBD result in increased immune stimulation or enhanced mucosal permeability.</w:t>
      </w:r>
      <w:r w:rsidR="00601F51" w:rsidRPr="00A6589D">
        <w:rPr>
          <w:rFonts w:ascii="Book Antiqua" w:eastAsia="Times New Roman" w:hAnsi="Book Antiqua" w:cs="Times New Roman"/>
          <w:color w:val="2A2A2A"/>
          <w:lang w:val="en-US"/>
        </w:rPr>
        <w:t xml:space="preserve"> </w:t>
      </w:r>
    </w:p>
    <w:p w14:paraId="391E7650" w14:textId="07379D0B" w:rsidR="00601F51" w:rsidRPr="00A6589D" w:rsidRDefault="00742E75"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A strong genetic component has been described in IBD, with the identification of about 200 loci associated with the development of the disease</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"10.1053/j.gastro.2015.08.001", "ISSN" : "00165085", "PMID" : "26255561", "abstract" : "In this review, we provide an update on genome-wide association studies (GWAS) in inflammatory bowel disease (IBD). In addition, we summarize progress in defining the functional consequences of associated alleles for coding and noncoding genetic variation. In the small minority of loci where major association signals correspond to nonsynonymous variation, we summarize studies defining their functional effects and implications for therapeutic targeting. Importantly, the large majority of GWAS-associated loci involve noncoding variation, many of which modulate levels of gene expression. Recent expression quantitative trait loci (eQTL) studies have established that the expression of most human genes is regulated by noncoding genetic variations. Significant advances in defining the epigenetic landscape have demonstrated that IBD GWAS signals are highly enriched within cell-specific active enhancer marks. Studies in European ancestry populations have dominated the landscape of IBD genetics studies, but increasingly, studies in Asian and African-American populations are being reported. Common variation accounts for only a modest fraction of the predicted heritability and the role of rare genetic variation of higher effects (ie, odds ratios markedly deviating from 1) is increasingly being identified through sequencing efforts. These sequencing studies have been particularly productive in more severe very early onset cases. A major challenge in IBD genetics will be harnessing the vast array of genetic discovery for clinical utility through emerging precision medical initiatives. In this article, we discuss the rapidly evolving area of direct-to-consumer genetic testing and the current utility of clinical exome sequencing, especially in very early onset, severe IBD cases. We summarize recent progress in the pharmacogenetics of IBD with respect to partitioning patient responses to anti-TNF and thiopurine therapies. Highly collaborative studies across research centers and across subspecialties and disciplines will be required to fully realize the promise of genetic discovery in IBD.", "author" : [ { "dropping-particle" : "", "family" : "McGovern", "given" : "Dermot P.B.", "non-dropping-particle" : "", "parse-names" : false, "suffix" : "" }, { "dropping-particle" : "", "family" : "Kugathasan", "given" : "Subra", "non-dropping-particle" : "", "parse-names" : false, "suffix" : "" }, { "dropping-particle" : "", "family" : "Cho", "given" : "Judy H.", "non-dropping-particle" : "", "parse-names" : false, "suffix" : "" } ], "container-title" : "Gastroenterology", "id" : "ITEM-1", "issue" : "5", "issued" : { "date-parts" : [ [ "2015", "10" ] ] }, "page" : "1163-1176.e2", "title" : "Genetics of Inflammatory Bowel Diseases", "type" : "article-journal", "volume" : "149" }, "uris" : [ "http://www.mendeley.com/documents/?uuid=a45c2e51-cd70-3658-8281-3c0fa195acf0" ] } ], "mendeley" : { "formattedCitation" : "&lt;sup&gt;[2]&lt;/sup&gt;", "plainTextFormattedCitation" : "[2]", "previouslyFormattedCitation" : "&lt;sup&gt;2&lt;/sup&gt;"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[2]</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However, this can only explain a 16</w:t>
      </w:r>
      <w:r w:rsidR="001E06C6" w:rsidRPr="00A6589D">
        <w:rPr>
          <w:rFonts w:ascii="Book Antiqua" w:eastAsia="Times New Roman" w:hAnsi="Book Antiqua" w:cs="Times New Roman"/>
          <w:color w:val="000000"/>
          <w:lang w:val="en-US"/>
        </w:rPr>
        <w:t>%</w:t>
      </w:r>
      <w:r w:rsidR="00601F51" w:rsidRPr="00A6589D">
        <w:rPr>
          <w:rFonts w:ascii="Book Antiqua" w:eastAsia="Times New Roman" w:hAnsi="Book Antiqua" w:cs="Times New Roman"/>
          <w:color w:val="000000"/>
          <w:lang w:val="en-US"/>
        </w:rPr>
        <w:t>-23% of the heritable of IBD</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"10.1038/ng.764", "ISSN" : "1061-4036", "PMID" : "21297633", "abstract" : "Genome-wide association studies and candidate gene studies in ulcerative colitis have identified 18 susceptibility loci. We conducted a meta-analysis of six ulcerative colitis genome-wide association study datasets, comprising 6,687 cases and 19,718 controls, and followed up the top association signals in 9,628 cases and 12,917 controls. We identified 29 additional risk loci (P &lt; 5 \u00d7 10(-8)), increasing the number of ulcerative colitis-associated loci to 47. After annotating associated regions using GRAIL, expression quantitative trait loci data and correlations with non-synonymous SNPs, we identified many candidate genes that provide potentially important insights into disease pathogenesis, including IL1R2, IL8RA-IL8RB, IL7R, IL12B, DAP, PRDM1, JAK2, IRF5, GNA12 and LSP1. The total number of confirmed inflammatory bowel disease risk loci is now 99, including a minimum of 28 shared association signals between Crohn's disease and ulcerative colitis.", "author" : [ { "dropping-particle" : "", "family" : "Anderson", "given" : "Carl A", "non-dropping-particle" : "", "parse-names" : false, "suffix" : "" }, { "dropping-particle" : "", "family" : "Boucher", "given" : "Gabrielle", "non-dropping-particle" : "", "parse-names" : false, "suffix" : "" }, { "dropping-particle" : "", "family" : "Lees", "given" : "Charlie W", "non-dropping-particle" : "", "parse-names" : false, "suffix" : "" }, { "dropping-particle" : "", "family" : "Franke", "given" : "Andre", "non-dropping-particle" : "", "parse-names" : false, "suffix" : "" }, { "dropping-particle" : "", "family" : "D'Amato", "given" : "Mauro", "non-dropping-particle" : "", "parse-names" : false, "suffix" : "" }, { "dropping-particle" : "", "family" : "Taylor", "given" : "Kent D", "non-dropping-particle" : "", "parse-names" : false, "suffix" : "" }, { "dropping-particle" : "", "family" : "Lee", "given" : "James C", "non-dropping-particle" : "", "parse-names" : false, "suffix" : "" }, { "dropping-particle" : "", "family" : "Goyette", "given" : "Philippe", "non-dropping-particle" : "", "parse-names" : false, "suffix" : "" }, { "dropping-particle" : "", "family" : "Imielinski", "given" : "Marcin", "non-dropping-particle" : "", "parse-names" : false, "suffix" : "" }, { "dropping-particle" : "", "family" : "Latiano", "given" : "Anna", "non-dropping-particle" : "", "parse-names" : false, "suffix" : "" }, { "dropping-particle" : "", "family" : "Lagac\u00e9", "given" : "Caroline", "non-dropping-particle" : "", "parse-names" : false, "suffix" : "" }, { "dropping-particle" : "", "family" : "Scott", "given" : "Regan", "non-dropping-particle" : "", "parse-names" : false, "suffix" : "" }, { "dropping-particle" : "", "family" : "Amininejad", "given" : "Leila", "non-dropping-particle" : "", "parse-names" : false, "suffix" : "" }, { "dropping-particle" : "", "family" : "Bumpstead", "given" : "Suzannah", "non-dropping-particle" : "", "parse-names" : false, "suffix" : "" }, { "dropping-particle" : "", "family" : "Baidoo", "given" : "Leonard", "non-dropping-particle" : "", "parse-names" : false, "suffix" : "" }, { "dropping-particle" : "", "family" : "Baldassano", "given" : "Robert N", "non-dropping-particle" : "", "parse-names" : false, "suffix" : "" }, { "dropping-particle" : "", "family" : "Barclay", "given" : "Murray", "non-dropping-particle" : "", "parse-names" : false, "suffix" : "" }, { "dropping-particle" : "", "family" : "Bayless", "given" : "Theodore M",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"Colombel", "given" : "Jean-Fr\u00e9d\u00e9ric", "non-dropping-particle" : "", "parse-names" : false, "suffix" : "" }, { "dropping-particle" : "", "family" : "Denson", "given" : "Lee A", "non-dropping-particle" : "", "parse-names" : false, "suffix" : "" }, { "dropping-particle" : "", "family" : "Vos", "given" : "Martine", "non-dropping-particle" : "De", "parse-names" : false, "suffix" : "" }, { "dropping-particle" : "", "family" : "Dubinsky", "given" : "Marla", "non-dropping-particle" : "", "parse-names" : false, "suffix" : "" }, { "dropping-particle" : "", "family" : "Edwards", "given" : "Cathryn", "non-dropping-particle" : "", "parse-names" : false, "suffix" : "" }, { "dropping-particle" : "", "family" : "Ellinghaus", "given" : "David", "non-dropping-particle" : "", "parse-names" : false, "suffix" : "" }, { "dropping-particle" : "", "family" : "Fehrmann", "given" : "Rudolf S N", "non-dropping-particle" : "", "parse-names" : false, "suffix" : "" }, { "dropping-particle" : "", "family" : "Floyd", "given" : "James A B", "non-dropping-particle" : "", "parse-names" : false, "suffix" : "" }, { "dropping-particle" : "", "family" : "Florin", "given" : "Timothy", "non-dropping-particle" : "", "parse-names" : false, "suffix" : "" }, { "dropping-particle" : "", "family" : "Franchimont", "given" : "Denis", "non-dropping-particle" : "", "parse-names" : false, "suffix" : "" }, { "dropping-particle" : "", "family" : "Franke", "given" : "Lude", "non-dropping-particle" : "", "parse-names" : false, "suffix" : "" }, { "dropping-particle" : "", "family" : "Georges", "given" : "Michel", "non-dropping-particle" : "", "parse-names" : false, "suffix" : "" }, { "dropping-particle" : "", "family" : "Glas", "given" : "J\u00fcrgen", "non-dropping-particle" : "", "parse-names" : false, "suffix" : "" }, { "dropping-particle" : "", "family" : "Glazer", "given" : "Nicole L", "non-dropping-particle" : "", "parse-names" : false, "suffix" : "" }, { "dropping-particle" : "", "family" : "Guthery", "given" : "Stephen L", "non-dropping-particle" : "", "parse-names" : false, "suffix" : "" }, { "dropping-particle" : "", "family" : "Haritunians", "given" : "Talin", "non-dropping-particle" : "", "parse-names" : false, "suffix" : "" }, { "dropping-particle" : "", "family" : "Hayward", "given" : "Nicholas K", "non-dropping-particle" : "", "parse-names" : false, "suffix" : "" }, { "dropping-particle" : "", "family" : "Hugot", "given" : "Jean-Pierre", "non-dropping-particle" : "", "parse-names" : false, "suffix" : "" }, { "dropping-particle" : "", "family" : "Jobin", "given" : "Gilles", "non-dropping-particle" : "", "parse-names" : false, "suffix" : "" }, { "dropping-particle" : "", "family" : "Laukens", "given" : "Debby", "non-dropping-particle" : "", "parse-names" : false, "suffix" : "" }, { "dropping-particle" : "", "family" : "Lawrance", "given" : "Ian", "non-dropping-particle" : "", "parse-names" : false, "suffix" : "" }, { "dropping-particle" : "", "family" : "L\u00e9mann", "given" : "Marc", "non-dropping-particle" : "", "parse-names" : false, "suffix" : "" }, { "dropping-particle" : "", "family" : "Levine", "given" : "Arie", "non-dropping-particle" : "", "parse-names" : false, "suffix" : "" }, { "dropping-particle" : "", "family" : "Libioulle", "given" : "Cecile", "non-dropping-particle" : "", "parse-names" : false, "suffix" : "" }, { "dropping-particle" : "", "family" : "Louis", "given" : "Edouard", "non-dropping-particle" : "", "parse-names" : false, "suffix" : "" }, { "dropping-particle" : "", "family" : "McGovern", "given" : "Dermot P", "non-dropping-particle" : "", "parse-names" : false, "suffix" : "" }, { "dropping-particle" : "", "family" : "Milla", "given" : "Monica", "non-dropping-particle" : "", "parse-names" : false, "suffix" : "" }, { "dropping-particle" : "", "family" : "Montgomery", "given" : "Grant W", "non-dropping-particle" : "", "parse-names" : false, "suffix" : "" }, { "dropping-particle" : "", "family" : "Morley", "given" : "Katherine I", "non-dropping-particle" : "", "parse-names" : false, "suffix" : "" }, { "dropping-particle" : "", "family" : "Mowat", "given" : "Craig", "non-dropping-particle" : "", "parse-names" : false, "suffix" : "" }, { "dropping-particle" : "", "family" : "Ng", "given" : "Aylwin", "non-dropping-particle" : "", "parse-names" : false, "suffix" : "" }, { "dropping-particle" : "", "family" : "Newman", "given" : "William", "non-dropping-particle" : "", "parse-names" : false, "suffix" : "" }, { "dropping-particle" : "", "family" : "Ophoff", "given" : "Roel A", "non-dropping-particle" : "", "parse-names" : false, "suffix" : "" }, { "dropping-particle" : "", "family" : "Papi", "given" : "Laura", "non-dropping-particle" : "", "parse-names" : false, "suffix" : "" }, { "dropping-particle" : "", "family" : "Palmieri", "given" : "Orazio", "non-dropping-particle" : "", "parse-names" : false, "suffix" : "" }, { "dropping-particle" : "", "family" : "Peyrin-Biroulet", "given" : "Laurent", "non-dropping-particle" : "", "parse-names" : false, "suffix" : "" }, { "dropping-particle" : "", "family" : "Pan\u00e9s", "given" : "Juli\u00e1n", "non-dropping-particle" : "", "parse-names" : false, "suffix" : "" }, { "dropping-particle" : "", "family" : "Phillips", "given" : "Anne", "non-dropping-particle" : "", "parse-names" : false, "suffix" : "" }, { "dropping-particle" : "", "family" : "Prescott", "given" : "Natalie J", "non-dropping-particle" : "", "parse-names" : false, "suffix" : "" }, { "dropping-particle" : "", "family" : "Proctor", "given" : "Deborah D", "non-dropping-particle" : "", "parse-names" : false, "suffix" : "" }, { "dropping-particle" : "", "family" : "Roberts", "given" : "Rebecca", "non-dropping-particle" : "", "parse-names" : false, "suffix" : "" }, { "dropping-particle" : "", "family" : "Russell", "given" : "Richard", "non-dropping-particle" : "", "parse-names" : false, "suffix" : "" }, { "dropping-particle" : "", "family" : "Rutgeerts", "given" : "Paul", "non-dropping-particle" : "", "parse-names" : false, "suffix" : "" }, { "dropping-particle" : "", "family" : "Sanderson", "given" : "Jeremy", "non-dropping-particle" : "", "parse-names" : false, "suffix" : "" }, { "dropping-particle" : "", "family" : "Sans", "given" : "Miquel", "non-dropping-particle" : "", "parse-names" : false, "suffix" : "" }, { "dropping-particle" : "", "family" : "Schumm", "given" : "Philip", "non-dropping-particle" : "", "parse-names" : false, "suffix" : "" }, { "dropping-particle" : "", "family" : "Seibold", "given" : "Frank", "non-dropping-particle" : "", "parse-names" : false, "suffix" : "" }, { "dropping-particle" : "", "family" : "Sharma", "given" : "Yashoda", "non-dropping-particle" : "", "parse-names" : false, "suffix" : "" }, { "dropping-particle" : "", "family" : "Simms", "given" : "Lisa A", "non-dropping-particle" : "", "parse-names" : false, "suffix" : "" }, { "dropping-particle" : "", "family" : "Seielstad", "given" : "Mark", "non-dropping-particle" : "", "parse-names" : false, "suffix" : "" }, { "dropping-particle" : "", "family" : "Steinhart", "given" : "A Hillary", "non-dropping-particle" : "", "parse-names" : false, "suffix" : "" }, { "dropping-particle" : "", "family" : "Targan", "given" : "Stephan R", "non-dropping-particle" : "", "parse-names" : false, "suffix" : "" }, { "dropping-particle" : "", "family" : "Berg", "given" : "Leonard H", "non-dropping-particle" : "van den", "parse-names" : false, "suffix" : "" }, { "dropping-particle" : "", "family" : "Vatn", "given" : "Morten", "non-dropping-particle" : "", "parse-names" : false, "suffix" : "" }, { "dropping-particle" : "", "family" : "Verspaget", "given" : "Hein", "non-dropping-particle" : "", "parse-names" : false, "suffix" : "" }, { "dropping-particle" : "", "family" : "Walters", "given" : "Thomas", "non-dropping-particle" : "", "parse-names" : false, "suffix" : "" }, { "dropping-particle" : "", "family" : "Wijmenga", "given" : "Cisca", "non-dropping-particle" : "", "parse-names" : false, "suffix" : "" }, { "dropping-particle" : "", "family" : "Wilson", "given" : "David C", "non-dropping-particle" : "", "parse-names" : false, "suffix" : "" }, { "dropping-particle" : "", "family" : "Westra", "given" : "Harm-Jan", "non-dropping-particle" : "", "parse-names" : false, "suffix" : "" }, { "dropping-particle" : "", "family" : "Xavier", "given" : "Ramnik J", "non-dropping-particle" : "", "parse-names" : false, "suffix" : "" }, { "dropping-particle" : "", "family" : "Zhao", "given" : "Zhen Z", "non-dropping-particle" : "", "parse-names" : false, "suffix" : "" }, { "dropping-particle" : "", "family" : "Ponsioen", "given" : "Cyriel Y", "non-dropping-particle" : "", "parse-names" : false, "suffix" : "" }, { "dropping-particle" : "", "family" : "Andersen", "given" : "Vibeke", "non-dropping-particle" : "", "parse-names" : false, "suffix" : "" }, { "dropping-particle" : "", "family" : "Torkvist", "given" : "Leif", "non-dropping-particle" : "", "parse-names" : false, "suffix" : "" }, { "dropping-particle" : "", "family" : "Gazouli", "given" : "Maria", "non-dropping-particle" : "", "parse-names" : false, "suffix" : "" }, { "dropping-particle" : "", "family" : "Anagnou", "given" : "Nicholas P", "non-dropping-particle" : "", "parse-names" : false, "suffix" : "" }, { "dropping-particle" : "", "family" : "Karlsen", "given" : "Tom H", "non-dropping-particle" : "", "parse-names" : false, "suffix" : "" }, { "dropping-particle" : "", "family" : "Kupcinskas", "given" : "Limas", "non-dropping-particle" : "", "parse-names" : false, "suffix" : "" }, { "dropping-particle" : "", "family" : "Sventoraityte", "given" : "Jurgita", "non-dropping-particle" : "", "parse-names" : false, "suffix" : "" }, { "dropping-particle" : "", "family" : "Mansfield", "given" : "John C", "non-dropping-particle" : "", "parse-names" : false, "suffix" : "" }, { "dropping-particle" : "", "family" : "Kugathasan", "given" : "Subra", "non-dropping-particle" : "", "parse-names" : false, "suffix" : "" }, { "dropping-particle" : "", "family" : "Silverberg", "given" : "Mark S", "non-dropping-particle" : "", "parse-names" : false, "suffix" : "" }, { "dropping-particle" : "", "family" : "Halfvarson", "given" : "Jonas", "non-dropping-particle" : "", "parse-names" : false, "suffix" : "" }, { "dropping-particle" : "", "family" : "Rotter", "given" : "Jerome I", "non-dropping-particle" : "", "parse-names" : false, "suffix" : "" }, { "dropping-particle" : "", "family" : "Mathew", "given" : "Christopher G", "non-dropping-particle" : "", "parse-names" : false, "suffix" : "" }, { "dropping-particle" : "", "family" : "Griffiths", "given" : "Anne M", "non-dropping-particle" : "", "parse-names" : false, "suffix" : "" }, { "dropping-particle" : "", "family" : "Gearry", "given" : "Richard", "non-dropping-particle" : "", "parse-names" : false, "suffix" : "" }, { "dropping-particle" : "", "family" : "Ahmad", "given" : "Tariq", "non-dropping-particle" : "", "parse-names" : false, "suffix" : "" }, { "dropping-particle" : "", "family" : "Brant", "given" : "Steven R", "non-dropping-particle" : "", "parse-names" : false, "suffix" : "" }, { "dropping-particle" : "", "family" : "Chamaillard", "given" : "Mathias", "non-dropping-particle" : "", "parse-names" : false, "suffix" : "" }, { "dropping-particle" : "", "family" : "Satsangi", "given" : "Jack", "non-dropping-particle" : "", "parse-names" : false, "suffix" : "" }, { "dropping-particle" : "", "family" : "Cho", "given" : "Judy H", "non-dropping-particle" : "", "parse-names" : false, "suffix" : "" }, { "dropping-particle" : "", "family" : "Schreiber", "given" : "Stefan", "non-dropping-particle" : "", "parse-names" : false, "suffix" : "" }, { "dropping-particle" : "", "family" : "Daly", "given" : "Mark J", "non-dropping-particle" : "", "parse-names" : false, "suffix" : "" }, { "dropping-particle" : "", "family" : "Barrett", "given" : "Jeffrey C", "non-dropping-particle" : "", "parse-names" : false, "suffix" : "" }, { "dropping-particle" : "", "family" : "Parkes", "given" : "Miles", "non-dropping-particle" : "", "parse-names" : false, "suffix" : "" }, { "dropping-particle" : "", "family" : "Annese", "given" : "Vito", "non-dropping-particle" : "", "parse-names" : false, "suffix" : "" }, { "dropping-particle" : "", "family" : "Hakonarson", "given" : "Hakon", "non-dropping-particle" : "", "parse-names" : false, "suffix" : "" }, { "dropping-particle" : "", "family" : "Radford-Smith", "given" : "Graham", "non-dropping-particle" : "", "parse-names" : false, "suffix" : "" }, { "dropping-particle" : "", "family" : "Duerr", "given" : "Richard H", "non-dropping-particle" : "", "parse-names" : false, "suffix" : "" }, { "dropping-particle" : "", "family" : "Vermeire", "given" : "S\u00e9verine", "non-dropping-particle" : "", "parse-names" : false, "suffix" : "" }, { "dropping-particle" : "", "family" : "Weersma", "given" : "Rinse K", "non-dropping-particle" : "", "parse-names" : false, "suffix" : "" }, { "dropping-particle" : "", "family" : "Rioux", "given" : "John D", "non-dropping-particle" : "", "parse-names" : false, "suffix" : "" } ], "container-title" : "Nature Genetics", "id" : "ITEM-1", "issue" : "3", "issued" : { "date-parts" : [ [ "2011", "3", "6" ] ] }, "page" : "246-252", "title" : "Meta-analysis identifies 29 additional ulcerative colitis risk loci, increasing the number of confirmed associations to 47", "type" : "article-journal", "volume" : "43" }, "uris" : [ "http://www.mendeley.com/documents/?uuid=cbc9b47d-0e4a-3ab5-9139-6d92e3df6839" ] }, { "id" : "ITEM-2", "itemData" : { "DOI" : "10.1038/ng.717", "ISSN" : "1061-4036", "PMID" : "21102463", "abstract" : "We undertook a meta-analysis of six Crohn's disease genome-wide association studies (GWAS) comprising 6,333 affected individuals (cases) and 15,056 controls and followed up the top association signals in 15,694 cases, 14,026 controls and 414 parent-offspring trios. We identified 30 new susceptibility loci meeting genome-wide significance (P &lt; 5 \u00d7 10\u207b\u2078). A series of in silico analyses highlighted particular genes within these loci and, together with manual curation, implicated functionally interesting candidate genes including SMAD3, ERAP2, IL10, IL2RA, TYK2, FUT2, DNMT3A, DENND1B, BACH2 and TAGAP. Combined with previously confirmed loci, these results identify 71 distinct loci with genome-wide significant evidence for association with Crohn's disease.", "author" : [ { "dropping-particle" : "", "family" : "Franke", "given" : "Andre", "non-dropping-particle" : "", "parse-names" : false, "suffix" : "" }, { "dropping-particle" : "", "family" : "McGovern", "given" : "Dermot P B", "non-dropping-particle" : "", "parse-names" : false, "suffix" : "" }, { "dropping-particle" : "", "family" : "Barrett", "given" : "Jeffrey C", "non-dropping-particle" : "", "parse-names" : false, "suffix" : "" }, { "dropping-particle" : "", "family" : "Wang", "given" : "Kai", "non-dropping-particle" : "", "parse-names" : false, "suffix" : "" }, { "dropping-particle" : "", "family" : "Radford-Smith", "given" : "Graham L", "non-dropping-particle" : "", "parse-names" : false, "suffix" : "" }, { "dropping-particle" : "", "family" : "Ahmad", "given" : "Tariq", "non-dropping-particle" : "", "parse-names" : false, "suffix" : "" }, { "dropping-particle" : "", "family" : "Lees", "given" : "Charlie W", "non-dropping-particle" : "", "parse-names" : false, "suffix" : "" }, { "dropping-particle" : "", "family" : "Balschun", "given" : "Tobias", "non-dropping-particle" : "", "parse-names" : false, "suffix" : "" }, { "dropping-particle" : "", "family" : "Lee", "given" : "James", "non-dropping-particle" : "", "parse-names" : false, "suffix" : "" }, { "dropping-particle" : "", "family" : "Roberts", "given" : "Rebecca", "non-dropping-particle" : "", "parse-names" : false, "suffix" : "" }, { "dropping-particle" : "", "family" : "Anderson", "given" : "Carl A", "non-dropping-particle" : "", "parse-names" : false, "suffix" : "" }, { "dropping-particle" : "", "family" : "Bis", "given" : "Joshua C", "non-dropping-particle" : "", "parse-names" : false, "suffix" : "" }, { "dropping-particle" : "", "family" : "Bumpstead", "given" : "Suzanne", "non-dropping-particle" : "", "parse-names" : false, "suffix" : "" }, { "dropping-particle" : "", "family" : "Ellinghaus", "given" : "David", "non-dropping-particle" : "", "parse-names" : false, "suffix" : "" }, { "dropping-particle" : "", "family" : "Festen", "given" : "Eleonora M", "non-dropping-particle" : "", "parse-names" : false, "suffix" : "" }, { "dropping-particle" : "", "family" : "Georges", "given" : "Michel", "non-dropping-particle" : "", "parse-names" : false, "suffix" : "" }, { "dropping-particle" : "", "family" : "Green", "given" : "Todd", "non-dropping-particle" : "", "parse-names" : false, "suffix" : "" }, { "dropping-particle" : "", "family" : "Haritunians", "given" : "Talin", "non-dropping-particle" : "", "parse-names" : false, "suffix" : "" }, { "dropping-particle" : "", "family" : "Jostins", "given" : "Luke", "non-dropping-particle" : "", "parse-names" : false, "suffix" : "" }, { "dropping-particle" : "", "family" : "Latiano", "given" : "Anna", "non-dropping-particle" : "", "parse-names" : false, "suffix" : "" }, { "dropping-particle" : "", "family" : "Mathew", "given" : "Christopher G", "non-dropping-particle" : "", "parse-names" : false, "suffix" : "" }, { "dropping-particle" : "", "family" : "Montgomery", "given" : "Grant W", "non-dropping-particle" : "", "parse-names" : false, "suffix" : "" }, { "dropping-particle" : "", "family" : "Prescott", "given" : "Natalie J", "non-dropping-particle" : "", "parse-names" : false, "suffix" : "" }, { "dropping-particle" : "", "family" : "Raychaudhuri", "given" : "Soumya", "non-dropping-particle" : "", "parse-names" : false, "suffix" : "" }, { "dropping-particle" : "", "family" : "Rotter", "given" : "Jerome I", "non-dropping-particle" : "", "parse-names" : false, "suffix" : "" }, { "dropping-particle" : "", "family" : "Schumm", "given" : "Philip", "non-dropping-particle" : "", "parse-names" : false, "suffix" : "" }, { "dropping-particle" : "", "family" : "Sharma", "given" : "Yashoda", "non-dropping-particle" : "", "parse-names" : false, "suffix" : "" }, { "dropping-particle" : "", "family" : "Simms", "given" : "Lisa A", "non-dropping-particle" : "", "parse-names" : false, "suffix" : "" }, { "dropping-particle" : "", "family" : "Taylor", "given" : "Kent D", "non-dropping-particle" : "", "parse-names" : false, "suffix" : "" }, { "dropping-particle" : "", "family" : "Whiteman", "given" : "David", "non-dropping-particle" : "", "parse-names" : false, "suffix" : "" }, { "dropping-particle" : "", "family" : "Wijmenga", "given" : "Cisca", "non-dropping-particle" : "", "parse-names" : false, "suffix" : "" }, { "dropping-particle" : "", "family" : "Baldassano", "given" : "Robert N", "non-dropping-particle" : "", "parse-names" : false, "suffix" : "" }, { "dropping-particle" : "", "family" : "Barclay", "given" : "Murray", "non-dropping-particle" : "", "parse-names" : false, "suffix" : "" }, { "dropping-particle" : "", "family" : "Bayless", "given" : "Theodore M", "non-dropping-particle" : "", "parse-names" : false, "suffix" : "" }, { "dropping-particle" : "", "family" : "Brand", "given" : "Stephan", "non-dropping-particle" : "", "parse-names" : false, "suffix" : "" }, { "dropping-particle" : "", "family" : "B\u00fcning", "given" : "Carsten", "non-dropping-particle" : "", "parse-names" : false, "suffix" : "" }, { "dropping-particle" : "", "family" : "Cohen", "given" : "Albert", "non-dropping-particle" : "", "parse-names" : false, "suffix" : "" }, { "dropping-particle" : "", "family" : "Colombel", "given" : "Jean-Frederick", "non-dropping-particle" : "", "parse-names" : false, "suffix" : "" }, { "dropping-particle" : "", "family" : "Cottone", "given" : "Mario", "non-dropping-particle" : "", "parse-names" : false, "suffix" : "" }, { "dropping-particle" : "", "family" : "Stronati", "given" : "Laura", "non-dropping-particle" : "", "parse-names" : false, "suffix" : "" }, { "dropping-particle" : "", "family" : "Denson", "given" : "Ted", "non-dropping-particle" : "", "parse-names" : false, "suffix" : "" }, { "dropping-particle" : "", "family" : "Vos", "given" : "Martine", "non-dropping-particle" : "De", "parse-names" : false, "suffix" : "" }, { "dropping-particle" : "", "family" : "D'Inca", "given" : "Renata", "non-dropping-particle" : "", "parse-names" : false, "suffix" : "" }, { "dropping-particle" : "", "family" : "Dubinsky", "given" : "Marla", "non-dropping-particle" : "", "parse-names" : false, "suffix" : "" }, { "dropping-particle" : "", "family" : "Edwards", "given" : "Cathryn", "non-dropping-particle" : "", "parse-names" : false, "suffix" : "" }, { "dropping-particle" : "", "family" : "Florin", "given" : "Tim", "non-dropping-particle" : "", "parse-names" : false, "suffix" : "" }, { "dropping-particle" : "", "family" : "Franchimont", "given" : "Denis", "non-dropping-particle" : "", "parse-names" : false, "suffix" : "" }, { "dropping-particle" : "", "family" : "Gearry", "given" : "Richard", "non-dropping-particle" : "", "parse-names" : false, "suffix" : "" }, { "dropping-particle" : "", "family" : "Glas", "given" : "J\u00fcrgen", "non-dropping-particle" : "", "parse-names" : false, "suffix" : "" }, { "dropping-particle" : "", "family" : "Gossum", "given" : "Andre", "non-dropping-particle" : "Van", "parse-names" : false, "suffix" : "" }, { "dropping-particle" : "", "family" : "Guthery", "given" : "Stephen L", "non-dropping-particle" : "", "parse-names" : false, "suffix" : "" }, { "dropping-particle" : "", "family" : "Halfvarson", "given" : "Jonas", "non-dropping-particle" : "", "parse-names" : false, "suffix" : "" }, { "dropping-particle" : "", "family" : "Verspaget", "given" : "Hein W", "non-dropping-particle" : "", "parse-names" : false, "suffix" : "" }, { "dropping-particle" : "", "family" : "Hugot", "given" : "Jean-Pierre", "non-dropping-particle" : "", "parse-names" : false, "suffix" : "" }, { "dropping-particle" : "", "family" : "Karban", "given" : "Amir", "non-dropping-particle" : "", "parse-names" : false, "suffix" : "" }, { "dropping-particle" : "", "family" : "Laukens", "given" : "Debby", "non-dropping-particle" : "", "parse-names" : false, "suffix" : "" }, { "dropping-particle" : "", "family" : "Lawrance", "given" : "Ian", "non-dropping-particle" : "", "parse-names" : false, "suffix" : "" }, { "dropping-particle" : "", "family" : "Lemann", "given" : "Marc", "non-dropping-particle" : "", "parse-names" : false, "suffix" : "" }, { "dropping-particle" : "", "family" : "Levine", "given" : "Arie", "non-dropping-particle" : "", "parse-names" : false, "suffix" : "" }, { "dropping-particle" : "", "family" : "Libioulle", "given" : "Cecile", "non-dropping-particle" : "", "parse-names" : false, "suffix" : "" }, { "dropping-particle" : "", "family" : "Louis", "given" : "Edouard", "non-dropping-particle" : "", "parse-names" : false, "suffix" : "" }, { "dropping-particle" : "", "family" : "Mowat", "given" : "Craig", "non-dropping-particle" : "", "parse-names" : false, "suffix" : "" }, { "dropping-particle" : "", "family" : "Newman", "given" : "William", "non-dropping-particle" : "", "parse-names" : false, "suffix" : "" }, { "dropping-particle" : "", "family" : "Pan\u00e9s", "given" : "Juli\u00e1n", "non-dropping-particle" : "", "parse-names" : false, "suffix" : "" }, { "dropping-particle" : "", "family" : "Phillips", "given" : "Anne", "non-dropping-particle" : "", "parse-names" : false, "suffix" : "" }, { "dropping-particle" : "", "family" : "Proctor", "given" : "Deborah D", "non-dropping-particle" : "", "parse-names" : false, "suffix" : "" }, { "dropping-particle" : "", "family" : "Regueiro", "given" : "Miguel", "non-dropping-particle" : "", "parse-names" : false, "suffix" : "" }, { "dropping-particle" : "", "family" : "Russell", "given" : "Richard", "non-dropping-particle" : "", "parse-names" : false, "suffix" : "" }, { "dropping-particle" : "", "family" : "Rutgeerts", "given" : "Paul", "non-dropping-particle" : "", "parse-names" : false, "suffix" : "" }, { "dropping-particle" : "", "family" : "Sanderson", "given" : "Jeremy", "non-dropping-particle" : "", "parse-names" : false, "suffix" : "" }, { "dropping-particle" : "", "family" : "Sans", "given" : "Miquel", "non-dropping-particle" : "", "parse-names" : false, "suffix" : "" }, { "dropping-particle" : "", "family" : "Seibold", "given" : "Frank", "non-dropping-particle" : "", "parse-names" : false, "suffix" : "" }, { "dropping-particle" : "", "family" : "Steinhart", "given" : "A Hillary", "non-dropping-particle" : "", "parse-names" : false, "suffix" : "" }, { "dropping-particle" : "", "family" : "Stokkers", "given" : "Pieter C F", "non-dropping-particle" : "", "parse-names" : false, "suffix" : "" }, { "dropping-particle" : "", "family" : "Torkvist", "given" : "Leif", "non-dropping-particle" : "", "parse-names" : false, "suffix" : "" }, { "dropping-particle" : "", "family" : "Kullak-Ublick", "given" : "Gerd", "non-dropping-particle" : "", "parse-names" : false, "suffix" : "" }, { "dropping-particle" : "", "family" : "Wilson", "given" : "David", "non-dropping-particle" : "", "parse-names" : false, "suffix" : "" }, { "dropping-particle" : "", "family" : "Walters", "given" : "Thomas", "non-dropping-particle" : "", "parse-names" : false, "suffix" : "" }, { "dropping-particle" : "", "family" : "Targan", "given" : "Stephan R", "non-dropping-particle" : "", "parse-names" : false, "suffix" : "" }, { "dropping-particle" : "", "family" : "Brant", "given" : "Steven R", "non-dropping-particle" : "", "parse-names" : false, "suffix" : "" }, { "dropping-particle" : "", "family" : "Rioux", "given" : "John D", "non-dropping-particle" : "", "parse-names" : false, "suffix" : "" }, { "dropping-particle" : "", "family" : "D'Amato", "given" : "Mauro", "non-dropping-particle" : "", "parse-names" : false, "suffix" : "" }, { "dropping-particle" : "", "family" : "Weersma", "given" : "Rinse K", "non-dropping-particle" : "", "parse-names" : false, "suffix" : "" }, { "dropping-particle" : "", "family" : "Kugathasan", "given" : "Subra", "non-dropping-particle" : "", "parse-names" : false, "suffix" : "" }, { "dropping-particle" : "", "family" : "Griffiths", "given" : "Anne M", "non-dropping-particle" : "", "parse-names" : false, "suffix" : "" }, { "dropping-particle" : "", "family" : "Mansfield", "given" : "John C", "non-dropping-particle" : "", "parse-names" : false, "suffix" : "" }, { "dropping-particle" : "", "family" : "Vermeire", "given" : "Severine", "non-dropping-particle" : "", "parse-names" : false, "suffix" : "" }, { "dropping-particle" : "", "family" : "Duerr", "given" : "Richard H", "non-dropping-particle" : "", "parse-names" : false, "suffix" : "" }, { "dropping-particle" : "", "family" : "Silverberg", "given" : "Mark S", "non-dropping-particle" : "", "parse-names" : false, "suffix" : "" }, { "dropping-particle" : "", "family" : "Satsangi", "given" : "Jack", "non-dropping-particle" : "", "parse-names" : false, "suffix" : "" }, { "dropping-particle" : "", "family" : "Schreiber", "given" : "Stefan", "non-dropping-particle" : "", "parse-names" : false, "suffix" : "" }, { "dropping-particle" : "", "family" : "Cho", "given" : "Judy H", "non-dropping-particle" : "", "parse-names" : false, "suffix" : "" }, { "dropping-particle" : "", "family" : "Annese", "given" : "Vito", "non-dropping-particle" : "", "parse-names" : false, "suffix" : "" }, { "dropping-particle" : "", "family" : "Hakonarson", "given" : "Hakon", "non-dropping-particle" : "", "parse-names" : false, "suffix" : "" }, { "dropping-particle" : "", "family" : "Daly", "given" : "Mark J", "non-dropping-particle" : "", "parse-names" : false, "suffix" : "" }, { "dropping-particle" : "", "family" : "Parkes", "given" : "Miles", "non-dropping-particle" : "", "parse-names" : false, "suffix" : "" } ], "container-title" : "Nature Genetics", "id" : "ITEM-2", "issue" : "12", "issued" : { "date-parts" : [ [ "2010", "12", "21" ] ] }, "page" : "1118-1125", "title" : "Genome-wide meta-analysis increases to 71 the number of confirmed Crohn's disease susceptibility loci", "type" : "article-journal", "volume" : "42" }, "uris" : [ "http://www.mendeley.com/documents/?uuid=37eb4613-6633-393c-a7fa-ddcd0d4a3a36" ] }, { "id" : "ITEM-3", "itemData" : { "DOI" : "10.1038/nature10209", "ISSN" : "0028-0836", "PMID" : "21677747", "abstract" : "Recent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 "author" : [ { "dropping-particle" : "", "family" : "Khor", "given" : "Bernard", "non-dropping-particle" : "", "parse-names" : false, "suffix" : "" }, { "dropping-particle" : "", "family" : "Gardet", "given" : "Agn\u00e8s", "non-dropping-particle" : "", "parse-names" : false, "suffix" : "" }, { "dropping-particle" : "", "family" : "Xavier", "given" : "Ramnik J.", "non-dropping-particle" : "", "parse-names" : false, "suffix" : "" } ], "container-title" : "Nature", "id" : "ITEM-3", "issue" : "7351", "issued" : { "date-parts" : [ [ "2011", "6", "16" ] ] }, "page" : "307-317", "title" : "Genetics and pathogenesis of inflammatory bowel disease", "type" : "article-journal", "volume" : "474" }, "uris" : [ "http://www.mendeley.com/documents/?uuid=676d144c-aca0-3fac-9c34-2f58c7eaba82" ] } ], "mendeley" : { "formattedCitation" : "&lt;sup&gt;[3\u20135]&lt;/sup&gt;", "plainTextFormattedCitation" : "[3\u20135]", "previouslyFormattedCitation" : "&lt;sup&gt;3\u20135&lt;/sup&gt;"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[3–5]</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xml:space="preserve">. Epigenetic factors can mediate interactions between the environment and the </w:t>
      </w:r>
      <w:r w:rsidR="00BD258D" w:rsidRPr="00A6589D">
        <w:rPr>
          <w:rFonts w:ascii="Book Antiqua" w:eastAsia="Times New Roman" w:hAnsi="Book Antiqua" w:cs="Times New Roman"/>
          <w:color w:val="000000"/>
          <w:lang w:val="en-US"/>
        </w:rPr>
        <w:t>genome and</w:t>
      </w:r>
      <w:r w:rsidR="00601F51" w:rsidRPr="00A6589D">
        <w:rPr>
          <w:rFonts w:ascii="Book Antiqua" w:eastAsia="Times New Roman" w:hAnsi="Book Antiqua" w:cs="Times New Roman"/>
          <w:color w:val="000000"/>
          <w:lang w:val="en-US"/>
        </w:rPr>
        <w:t xml:space="preserve"> could therefore play a central role in the pathogenesis of IBD and other diseases</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"10.1097/MOG.0000000000000284", "ISSN" : "0267-1379", "PMID" : "27138057", "abstract" : "PURPOSE OF REVIEW MicroRNAs (miRNAs), small noncoding RNA molecules of approximately 22 nucleotides, have emerged as critical mediators of gene expression. As the dysregulation of gene expression can have far reaching impact on health and disease, miRNAs are being examined as potent new mediators of disease as either biomarkers or potential therapeutic targets. The purpose of this review is to evaluate the contribution of miRNAs to inflammatory bowel disease (IBD) pathophysiology. RECENT FINDINGS Recent studies have evaluated the expression of miRNAs in tissue and body fluid specimens from patients with the main subtypes of IBD - Crohn's disease and ulcerative colitis. Unique miRNA expression patterns that may distinguish IBD subtypes have been uncovered. SUMMARY Significant progress has been made in illuminating the complex interactive networks of miRNAs and gene targets in IBD. The potential use of miRNAs as disease biomarkers or therapeutics shows promise. However, there are still significant hurdles to overcome before miRNA-based therapeutics and diagnostics will be of clinical utility.", "author" : [ { "dropping-particle" : "", "family" : "Schaefer", "given" : "Jeremy S.", "non-dropping-particle" : "", "parse-names" : false, "suffix" : "" } ], "container-title" : "Current Opinion in Gastroenterology", "id" : "ITEM-1", "issue" : "4", "issued" : { "date-parts" : [ [ "2016", "7" ] ] }, "page" : "258-266", "title" : "MicroRNAs", "type" : "article-journal", "volume" : "32" }, "uris" : [ "http://www.mendeley.com/documents/?uuid=6fcb9db9-c17d-3fc3-8739-bb344625a9a7" ] } ], "mendeley" : { "formattedCitation" : "&lt;sup&gt;[6]&lt;/sup&gt;", "plainTextFormattedCitation" : "[6]", "previouslyFormattedCitation" : "&lt;sup&gt;6&lt;/sup&gt;"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[6]</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Epigenetic can be defined as heritable changes in gene function not explained by changes in DNA sequence. One of the main epigenetic mechanisms includes RNA interference, transmitted by microRNAs (miRNA</w:t>
      </w:r>
      <w:r w:rsidRPr="00A6589D">
        <w:rPr>
          <w:rFonts w:ascii="Book Antiqua" w:eastAsia="Times New Roman" w:hAnsi="Book Antiqua" w:cs="Times New Roman"/>
          <w:color w:val="000000"/>
          <w:lang w:val="en-US"/>
        </w:rPr>
        <w:t>s</w:t>
      </w:r>
      <w:r w:rsidR="00601F51" w:rsidRPr="00A6589D">
        <w:rPr>
          <w:rFonts w:ascii="Book Antiqua" w:eastAsia="Times New Roman" w:hAnsi="Book Antiqua" w:cs="Times New Roman"/>
          <w:color w:val="000000"/>
          <w:lang w:val="en-US"/>
        </w:rPr>
        <w:t>). MiRNAs are noncoding single stranded RNAs that regulate gene expression at the posttranscriptional level, influencing numerous biological processes, as cell proliferation, differentiation and death. A large number of miRNAs (&gt;</w:t>
      </w:r>
      <w:r w:rsidR="004D6E6E"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1600) has been described in humans. Each miRNA can regulate multiple genes and a single gene may be targeted by many different miRNA</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"10.1097/MOG.0000000000000284", "ISSN" : "0267-1379", "PMID" : "27138057", "abstract" : "PURPOSE OF REVIEW MicroRNAs (miRNAs), small noncoding RNA molecules of approximately 22 nucleotides, have emerged as critical mediators of gene expression. As the dysregulation of gene expression can have far reaching impact on health and disease, miRNAs are being examined as potent new mediators of disease as either biomarkers or potential therapeutic targets. The purpose of this review is to evaluate the contribution of miRNAs to inflammatory bowel disease (IBD) pathophysiology. RECENT FINDINGS Recent studies have evaluated the expression of miRNAs in tissue and body fluid specimens from patients with the main subtypes of IBD - Crohn's disease and ulcerative colitis. Unique miRNA expression patterns that may distinguish IBD subtypes have been uncovered. SUMMARY Significant progress has been made in illuminating the complex interactive networks of miRNAs and gene targets in IBD. The potential use of miRNAs as disease biomarkers or therapeutics shows promise. However, there are still significant hurdles to overcome before miRNA-based therapeutics and diagnostics will be of clinical utility.", "author" : [ { "dropping-particle" : "", "family" : "Schaefer", "given" : "Jeremy S.", "non-dropping-particle" : "", "parse-names" : false, "suffix" : "" } ], "container-title" : "Current Opinion in Gastroenterology", "id" : "ITEM-1", "issue" : "4", "issued" : { "date-parts" : [ [ "2016", "7" ] ] }, "page" : "258-266", "title" : "MicroRNAs", "type" : "article-journal", "volume" : "32" }, "uris" : [ "http://www.mendeley.com/documents/?uuid=6fcb9db9-c17d-3fc3-8739-bb344625a9a7" ] } ], "mendeley" : { "formattedCitation" : "&lt;sup&gt;[6]&lt;/sup&gt;", "plainTextFormattedCitation" : "[6]", "previouslyFormattedCitation" : "&lt;sup&gt;6&lt;/sup&gt;"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[6]</w:t>
      </w:r>
      <w:r w:rsidR="00BD258D" w:rsidRPr="00A6589D">
        <w:rPr>
          <w:rFonts w:ascii="Book Antiqua" w:eastAsia="Times New Roman" w:hAnsi="Book Antiqua" w:cs="Times New Roman"/>
          <w:color w:val="000000"/>
          <w:vertAlign w:val="superscript"/>
          <w:lang w:val="en-US"/>
        </w:rPr>
        <w:fldChar w:fldCharType="end"/>
      </w:r>
      <w:r w:rsidR="00601F51" w:rsidRPr="00A6589D">
        <w:rPr>
          <w:rFonts w:ascii="Book Antiqua" w:eastAsia="Times New Roman" w:hAnsi="Book Antiqua" w:cs="Times New Roman"/>
          <w:color w:val="000000"/>
          <w:lang w:val="en-US"/>
        </w:rPr>
        <w:t>. A challenge is to identify which of the multiple miRNA that regulate a gene has an essential role.</w:t>
      </w:r>
    </w:p>
    <w:p w14:paraId="60AD9F8C" w14:textId="5DC80F06" w:rsidR="00601F51" w:rsidRPr="00A6589D" w:rsidRDefault="004D6E6E"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lastRenderedPageBreak/>
        <w:t xml:space="preserve">  </w:t>
      </w:r>
      <w:r w:rsidR="00601F51" w:rsidRPr="00A6589D">
        <w:rPr>
          <w:rFonts w:ascii="Book Antiqua" w:eastAsia="Times New Roman" w:hAnsi="Book Antiqua" w:cs="Times New Roman"/>
          <w:lang w:val="en-US"/>
        </w:rPr>
        <w:t xml:space="preserve">In IBD, research focusing on miRNA has not begun until 2008. Wu </w:t>
      </w:r>
      <w:r w:rsidR="00601F51" w:rsidRPr="00A6589D">
        <w:rPr>
          <w:rFonts w:ascii="Book Antiqua" w:eastAsia="Times New Roman" w:hAnsi="Book Antiqua" w:cs="Times New Roman"/>
          <w:i/>
          <w:lang w:val="en-US"/>
        </w:rPr>
        <w:t>et al</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"10.1053/j.gastro.2008.07.068", "ISSN" : "00165085", "PMID" : "18835392", "abstract" : "BACKGROUND &amp; AIMS Chronic inflammatory bowel diseases such as ulcerative colitis (UC) are associated with differential expression of genes involved in inflammation and tissue remodeling. MicroRNAs (miRNAs), which direct mRNA degradation and translational inhibition, influence a number of disease processes. We examined whether miRNAs are differentially expressed in UC tissues and are associated with expression of genes that regulate inflammation. METHODS miRNA expression was assessed in patients with active UC, inactive UC, Crohn's disease, irritable bowel syndrome, infectious colitis, and microscopic colitis, as well as in healthy subjects by microarray, quantitative reverse transcription-polymerase chain reaction and in situ hybridization analyses. Colonic epithelial cell (HT29) expression of miRNAs was assessed. Regulation of gene expression by miRNAs was assessed by luciferase reporter construct assays and transfection of specific miRNA mimics. RESULTS Active UC was associated with the differential expression of 11 miRNAs; 3 were significantly decreased and 8 were significantly increased in UC tissues. In situ hybridization analysis indicated that miR-192, an miRNA with decreased expression in active UC, was predominantly localized to colonic epithelial cells. Macrophage inflammatory peptide (MIP)-2 alpha, a chemokine expressed by epithelial cells, was identified as a target of miR-192. In colon epithelial cells, induction of MIP-2 alpha expression by tumor necrosis factor-alpha was accompanied by a concomitant reduction in miR-192 expression and miR-192 was observed to regulate the expression of MIP-2 alpha. CONCLUSIONS These findings expand the known roles of miRNAs, indicating that tissues from patients with UC, and possibly other chronic inflammatory diseases, have altered miRNA expression patterns. These findings also demonstrate that miRNAs regulate colonic epithelial cell-derived chemokine expression.", "author" : [ { "dropping-particle" : "", "family" : "Wu", "given" : "Feng", "non-dropping-particle" : "", "parse-names" : false, "suffix" : "" }, { "dropping-particle" : "", "family" : "Zikusoka", "given" : "Michelle", "non-dropping-particle" : "", "parse-names" : false, "suffix" : "" }, { "dropping-particle" : "", "family" : "Trindade", "given" : "Anil", "non-dropping-particle" : "", "parse-names" : false, "suffix" : "" }, { "dropping-particle" : "", "family" : "Dassopoulos", "given" : "Themistocles", "non-dropping-particle" : "", "parse-names" : false, "suffix" : "" }, { "dropping-particle" : "", "family" : "Harris", "given" : "Mary L.", "non-dropping-particle" : "", "parse-names" : false, "suffix" : "" }, { "dropping-particle" : "", "family" : "Bayless", "given" : "Theodore M.", "non-dropping-particle" : "", "parse-names" : false, "suffix" : "" }, { "dropping-particle" : "", "family" : "Brant", "given" : "Steven R.", "non-dropping-particle" : "", "parse-names" : false, "suffix" : "" }, { "dropping-particle" : "", "family" : "Chakravarti", "given" : "Shukti", "non-dropping-particle" : "", "parse-names" : false, "suffix" : "" }, { "dropping-particle" : "", "family" : "Kwon", "given" : "John H.", "non-dropping-particle" : "", "parse-names" : false, "suffix" : "" } ], "container-title" : "Gastroenterology", "id" : "ITEM-1", "issue" : "5", "issued" : { "date-parts" : [ [ "2008", "11" ] ] }, "page" : "1624-1635.e24", "title" : "MicroRNAs Are Differentially Expressed in Ulcerative Colitis and Alter Expression of Macrophage Inflammatory Peptide-2\u03b1", "type" : "article-journal", "volume" : "135" }, "uris" : [ "http://www.mendeley.com/documents/?uuid=fb1eda97-db6d-31b8-8291-6a30c8e62930" ] } ], "mendeley" : { "formattedCitation" : "&lt;sup&gt;[7]&lt;/sup&gt;", "plainTextFormattedCitation" : "[7]", "previouslyFormattedCitation" : "&lt;sup&gt;7&lt;/sup&gt;"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[7]</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carried out the first study in which they identified miRNA profile in intestinal biopsies from IBD patients. Since then, and over the last decade, studies related to miRNA have increased exponentially, focusing mainly on three aspects: the alteration of miRNAs in the different IBD profiles, their therapeutic role and its pathway. Likewise, these studies have tried to identify miRNA in different tissues: colon, blood, and saliva</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"10.1186/s12865-015-0069-0", "ISSN" : "1471-2172", "PMID" : "25886994", "abstract" : "BACKGROUND Excessive and inappropriate immune responses are the hallmark of several autoimmune disorders, including the inflammatory bowel diseases (IBD): Crohn's disease (CD) and ulcerative colitis (UC). A complex etiology involving both environmental and genetic factors influences IBD pathogenesis. The role of microRNAs (miRNAs), noncoding RNAs involved in regulating numerous biological processes, to IBD pathology, in terms of initiation and progression, remains ill-defined. In the present study, we evaluated the relationship between colon, peripheral blood, and saliva whole miRNome expression in IBD patients and non-inflammatory bowel disease (non-IBD) controls to identify miRNAs that could discriminate CD from UC. Quantitative real-time PCR (qRT-PCR) was used to validate and assess miRNA expression. RESULTS Microarray analysis demonstrated that upwards of twenty six miRNAs were changed in CD and UC colon biopsies relative to the non-IBD controls. CD was associated with the differential expression of 10 miRNAs while UC was associated with 6 miRNAs in matched colon tissues. CD was associated with altered expression of 6 miRNAs while UC was associated with 9 miRNAs in whole blood. Expression of miR-101 in CD patients and miR-21, miR-31, miR-142-3p, and miR-142-5p in UC patients were altered in saliva. CONCLUSIONS Our results suggest that there is specific miRNA expression patterns associated with UC versus CD in three separate tissue/body fluids (colon, blood, and saliva). Further, the aberrant miRNA expression profiles indicate that miRNAs may be contributory to IBD pathogenesis, or at least reflect the underlying inflammation. Scrutinizing miRNA expression in saliva and blood samples may be beneficial in monitoring or diagnosing disease in IBD patients. A panel of miRNAs (miR-19a, miR-21, miR-31, miR-101, miR-146a, and miR-375) may be used as markers to identify and discriminate between CD and UC.", "author" : [ { "dropping-particle" : "", "family" : "Schaefer", "given" : "Jeremy S", "non-dropping-particle" : "", "parse-names" : false, "suffix" : "" }, { "dropping-particle" : "", "family" : "Attumi", "given" : "Taraq", "non-dropping-particle" : "", "parse-names" : false, "suffix" : "" }, { "dropping-particle" : "", "family" : "Opekun", "given" : "Antone R", "non-dropping-particle" : "", "parse-names" : false, "suffix" : "" }, { "dropping-particle" : "", "family" : "Abraham", "given" : "Bincy", "non-dropping-particle" : "", "parse-names" : false, "suffix" : "" }, { "dropping-particle" : "", "family" : "Hou", "given" : "Jason", "non-dropping-particle" : "", "parse-names" : false, "suffix" : "" }, { "dropping-particle" : "", "family" : "Shelby", "given" : "Harold", "non-dropping-particle" : "", "parse-names" : false, "suffix" : "" }, { "dropping-particle" : "", "family" : "Graham", "given" : "David Y", "non-dropping-particle" : "", "parse-names" : false, "suffix" : "" }, { "dropping-particle" : "", "family" : "Streckfus", "given" : "Charles", "non-dropping-particle" : "", "parse-names" : false, "suffix" : "" }, { "dropping-particle" : "", "family" : "Klein", "given" : "John R", "non-dropping-particle" : "", "parse-names" : false, "suffix" : "" } ], "container-title" : "BMC Immunology", "id" : "ITEM-1", "issue" : "1", "issued" : { "date-parts" : [ [ "2015", "2", "10" ] ] }, "page" : "5", "title" : "MicroRNA signatures differentiate Crohn\u2019s disease from ulcerative colitis", "type" : "article-journal", "volume" : "16" }, "uris" : [ "http://www.mendeley.com/documents/?uuid=a169e9ed-a331-3809-83f5-4ec17613c496" ] } ], "mendeley" : { "formattedCitation" : "&lt;sup&gt;[8]&lt;/sup&gt;", "plainTextFormattedCitation" : "[8]", "previouslyFormattedCitation" : "&lt;sup&gt;8&lt;/sup&gt;"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[8]</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as a goal to find an effective non</w:t>
      </w:r>
      <w:r w:rsidR="0040143D"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invasive test for disease. MiRNAs have been involved in the pathogenesis of </w:t>
      </w:r>
      <w:r w:rsidR="00BD258D" w:rsidRPr="00A6589D">
        <w:rPr>
          <w:rFonts w:ascii="Book Antiqua" w:eastAsia="Times New Roman" w:hAnsi="Book Antiqua" w:cs="Times New Roman"/>
          <w:lang w:val="en-US"/>
        </w:rPr>
        <w:t>IBD and</w:t>
      </w:r>
      <w:r w:rsidR="00601F51" w:rsidRPr="00A6589D">
        <w:rPr>
          <w:rFonts w:ascii="Book Antiqua" w:eastAsia="Times New Roman" w:hAnsi="Book Antiqua" w:cs="Times New Roman"/>
          <w:lang w:val="en-US"/>
        </w:rPr>
        <w:t xml:space="preserve"> have been explored as biomarkers and therapeutic targets</w:t>
      </w:r>
      <w:r w:rsidR="00BD258D"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BD258D"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[9]</w:t>
      </w:r>
      <w:r w:rsidR="00BD258D"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It has been shown that miRNAs regulate specific genes associated with </w:t>
      </w:r>
      <w:r w:rsidR="00742E75" w:rsidRPr="00A6589D">
        <w:rPr>
          <w:rFonts w:ascii="Book Antiqua" w:eastAsia="Times New Roman" w:hAnsi="Book Antiqua" w:cs="Times New Roman"/>
          <w:color w:val="000000"/>
          <w:lang w:val="en-US"/>
        </w:rPr>
        <w:t>Crohn’s disease (</w:t>
      </w:r>
      <w:r w:rsidR="00601F51" w:rsidRPr="00A6589D">
        <w:rPr>
          <w:rFonts w:ascii="Book Antiqua" w:eastAsia="Times New Roman" w:hAnsi="Book Antiqua" w:cs="Times New Roman"/>
          <w:lang w:val="en-US"/>
        </w:rPr>
        <w:t>CD</w:t>
      </w:r>
      <w:r w:rsidR="00742E75"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including </w:t>
      </w:r>
      <w:r w:rsidR="00D5242C" w:rsidRPr="00A6589D">
        <w:rPr>
          <w:rFonts w:ascii="Book Antiqua" w:eastAsia="Times New Roman" w:hAnsi="Book Antiqua" w:cs="Times New Roman"/>
          <w:lang w:val="en-US"/>
        </w:rPr>
        <w:t>nucleotide-binding oligomerization domain-containing protein 2 (</w:t>
      </w:r>
      <w:r w:rsidR="00601F51" w:rsidRPr="00A6589D">
        <w:rPr>
          <w:rFonts w:ascii="Book Antiqua" w:eastAsia="Times New Roman" w:hAnsi="Book Antiqua" w:cs="Times New Roman"/>
          <w:lang w:val="en-US"/>
        </w:rPr>
        <w:t>NOD2</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lang w:val="en-US"/>
        </w:rPr>
        <w:t>interleukin (</w:t>
      </w:r>
      <w:r w:rsidR="00601F51" w:rsidRPr="00A6589D">
        <w:rPr>
          <w:rFonts w:ascii="Book Antiqua" w:eastAsia="Times New Roman" w:hAnsi="Book Antiqua" w:cs="Times New Roman"/>
          <w:lang w:val="en-US"/>
        </w:rPr>
        <w:t>IL</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 xml:space="preserve">-6 and </w:t>
      </w:r>
      <w:bookmarkStart w:id="39" w:name="OLE_LINK106"/>
      <w:r w:rsidR="00D5242C" w:rsidRPr="00A6589D">
        <w:rPr>
          <w:rFonts w:ascii="Book Antiqua" w:eastAsia="Times New Roman" w:hAnsi="Book Antiqua" w:cs="Times New Roman"/>
          <w:lang w:val="en-US"/>
        </w:rPr>
        <w:t>tumor necrosis factor</w:t>
      </w:r>
      <w:bookmarkEnd w:id="39"/>
      <w:r w:rsidR="00D5242C"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TNF</w:t>
      </w:r>
      <w:r w:rsidR="00D5242C" w:rsidRPr="00A6589D">
        <w:rPr>
          <w:rFonts w:ascii="Book Antiqua" w:eastAsia="Times New Roman" w:hAnsi="Book Antiqua" w:cs="Times New Roman"/>
          <w:lang w:val="en-US"/>
        </w:rPr>
        <w:t>)</w:t>
      </w:r>
      <w:r w:rsidR="00601F51" w:rsidRPr="00A6589D">
        <w:rPr>
          <w:rFonts w:ascii="Book Antiqua" w:eastAsia="Times New Roman" w:hAnsi="Book Antiqua" w:cs="Times New Roman"/>
          <w:lang w:val="en-US"/>
        </w:rPr>
        <w:t>.</w:t>
      </w:r>
    </w:p>
    <w:p w14:paraId="7FCE9872" w14:textId="77777777" w:rsidR="00601F51" w:rsidRPr="00A6589D" w:rsidRDefault="00601F51"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Cao </w:t>
      </w:r>
      <w:r w:rsidRPr="00A6589D">
        <w:rPr>
          <w:rFonts w:ascii="Book Antiqua" w:eastAsia="Times New Roman" w:hAnsi="Book Antiqua" w:cs="Times New Roman"/>
          <w:i/>
          <w:color w:val="000000"/>
          <w:lang w:val="en-US"/>
        </w:rPr>
        <w:t>et al</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[9]</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xml:space="preserve"> describe</w:t>
      </w:r>
      <w:r w:rsidR="0040143D" w:rsidRPr="00A6589D">
        <w:rPr>
          <w:rFonts w:ascii="Book Antiqua" w:eastAsia="Times New Roman" w:hAnsi="Book Antiqua" w:cs="Times New Roman"/>
          <w:color w:val="000000"/>
          <w:lang w:val="en-US"/>
        </w:rPr>
        <w:t>d</w:t>
      </w:r>
      <w:r w:rsidR="004938D9" w:rsidRPr="00A6589D">
        <w:rPr>
          <w:rFonts w:ascii="Book Antiqua" w:eastAsia="Times New Roman" w:hAnsi="Book Antiqua" w:cs="Times New Roman"/>
          <w:color w:val="000000"/>
          <w:lang w:val="en-US"/>
        </w:rPr>
        <w:t xml:space="preserve"> the role of miRNA on </w:t>
      </w:r>
      <w:r w:rsidRPr="00A6589D">
        <w:rPr>
          <w:rFonts w:ascii="Book Antiqua" w:eastAsia="Times New Roman" w:hAnsi="Book Antiqua" w:cs="Times New Roman"/>
          <w:color w:val="000000"/>
          <w:lang w:val="en-US"/>
        </w:rPr>
        <w:t>intestinal epithelial barrier</w:t>
      </w:r>
      <w:r w:rsidR="004938D9" w:rsidRPr="00A6589D">
        <w:rPr>
          <w:rFonts w:ascii="Book Antiqua" w:eastAsia="Times New Roman" w:hAnsi="Book Antiqua" w:cs="Times New Roman"/>
          <w:color w:val="000000"/>
          <w:lang w:val="en-US"/>
        </w:rPr>
        <w:t xml:space="preserve"> deregulation</w:t>
      </w:r>
      <w:r w:rsidRPr="00A6589D">
        <w:rPr>
          <w:rFonts w:ascii="Book Antiqua" w:eastAsia="Times New Roman" w:hAnsi="Book Antiqua" w:cs="Times New Roman"/>
          <w:color w:val="000000"/>
          <w:lang w:val="en-US"/>
        </w:rPr>
        <w:t>, and disruption of immune homeostasis, leading the development and progression of the disease. Apart from that, miRNAs have been proposed as biomarkers of IBD, useful in differential diagnosis of IBD, and as a tool of treatment evaluation and prognosis</w:t>
      </w:r>
      <w:r w:rsidR="00BD258D"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"10.1097/MIB.0000000000000478", "ISSN" : "1078-0998", "PMID" : "26164662", "abstract" : "BACKGROUND There is a dire need for reliable prognostic markers that can guide effective therapeutic intervention in Crohn's disease (CD). We examined whether different phenotypes in CD can be classified based on colonic microRNA (miRNA) expression and whether miRNAs have prognostic utility for CD. METHODS High-throughput sequencing of small and total RNA isolated from colon tissue from patients with CD and controls without Inflammatory Bowel Disease (non-IBD) was performed. To identify miRNAs associated with specific phenotypes of CD, patients were stratified according to disease behavior (nonstricturing, nonpenetrating; stricturing; penetrating), and miRNA profiles in each subset were compared with those of the non-IBD group. Validation assays were performed using quantitative reverse transcription polymerase chain reaction. These miRNAs were further evaluated by quantitative reverse transcriptase polymerase chain reaction on formalin-fixed, paraffin-embedded tissue (index biopsies) of patients with nonpenetrating CD at the time of diagnosis that either retained the nonpenetrating phenotype or progressed to penetrating/fistulizing CD. RESULTS We found a suite of miRNAs, including miR-31-5p, miR-215, miR-223-3p, miR-196b-5p, and miR-203 that stratify patients with CD according to disease behavior independent of the effect of inflammation. Furthermore, we also demonstrated that expression levels of miR-215 in index biopsies of patients with CD might predict the likelihood of progression to penetrating/fistulizing CD. Finally, using a novel statistical simulation approach applied to colonic RNA-sequencing data for patients with CD and non-IBD controls, we identified miR-31-5p and miR-203 as candidate master regulators of gene expression profiles associated with CD. CONCLUSIONS miRNAs may serve as clinically useful prognostic markers guiding initial therapy and identifying patients who would benefit most from effective intervention.", "author" : [ { "dropping-particle" : "", "family" : "Peck", "given" : "Bailey C. E.", "non-dropping-particle" : "", "parse-names" : false, "suffix" : "" }, { "dropping-particle" : "", "family" : "Weiser", "given" : "Matthew", "non-dropping-particle" : "", "parse-names" : false, "suffix" : "" }, { "dropping-particle" : "", "family" : "Lee", "given" : "Saangyoung E.", "non-dropping-particle" : "", "parse-names" : false, "suffix" : "" }, { "dropping-particle" : "", "family" : "Gipson", "given" : "Gregory R.", "non-dropping-particle" : "", "parse-names" : false, "suffix" : "" }, { "dropping-particle" : "", "family" : "Iyer", "given" : "Vishal B.", "non-dropping-particle" : "", "parse-names" : false, "suffix" : "" }, { "dropping-particle" : "", "family" : "Sartor", "given" : "Ryan B.", "non-dropping-particle" : "", "parse-names" : false, "suffix" : "" }, { "dropping-particle" : "", "family" : "Herfarth", "given" : "Hans H.", "non-dropping-particle" : "", "parse-names" : false, "suffix" : "" }, { "dropping-particle" : "", "family" : "Long", "given" : "Millie D.", "non-dropping-particle" : "", "parse-names" : false, "suffix" : "" }, { "dropping-particle" : "", "family" : "Hansen", "given" : "Jonathan J.", "non-dropping-particle" : "", "parse-names" : false, "suffix" : "" }, { "dropping-particle" : "", "family" : "Isaacs", "given" : "Kim L.", "non-dropping-particle" : "", "parse-names" : false, "suffix" : "" }, { "dropping-particle" : "", "family" : "Trembath", "given" : "Dimitri G.", "non-dropping-particle" : "", "parse-names" : false, "suffix" : "" }, { "dropping-particle" : "", "family" : "Rahbar", "given" : "Reza", "non-dropping-particle" : "", "parse-names" : false, "suffix" : "" }, { "dropping-particle" : "", "family" : "Sadiq", "given" : "Timothy S.", "non-dropping-particle" : "", "parse-names" : false, "suffix" : "" }, { "dropping-particle" : "", "family" : "Furey", "given" : "Terrence S.", "non-dropping-particle" : "", "parse-names" : false, "suffix" : "" }, { "dropping-particle" : "", "family" : "Sethupathy", "given" : "Praveen", "non-dropping-particle" : "", "parse-names" : false, "suffix" : "" }, { "dropping-particle" : "", "family" : "Sheikh", "given" : "Shehzad Z.", "non-dropping-particle" : "", "parse-names" : false, "suffix" : "" } ], "container-title" : "Inflammatory Bowel Diseases", "id" : "ITEM-1", "issue" : "9", "issued" : { "date-parts" : [ [ "2015", "9" ] ] }, "page" : "2178-2187", "title" : "MicroRNAs Classify Different Disease Behavior Phenotypes of Crohn\u02bcs Disease and May Have Prognostic Utility", "type" : "article-journal", "volume" : "21" }, "uris" : [ "http://www.mendeley.com/documents/?uuid=ab7e78b7-8a6f-35b7-991b-de50300af929" ] } ], "mendeley" : { "formattedCitation" : "&lt;sup&gt;[10]&lt;/sup&gt;", "plainTextFormattedCitation" : "[10]", "previouslyFormattedCitation" : "&lt;sup&gt;10&lt;/sup&gt;" }, "properties" : { "noteIndex" : 0 }, "schema" : "https://github.com/citation-style-language/schema/raw/master/csl-citation.json" }</w:instrText>
      </w:r>
      <w:r w:rsidR="00BD258D"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[10]</w:t>
      </w:r>
      <w:r w:rsidR="00BD258D"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color w:val="000000"/>
          <w:lang w:val="en-US"/>
        </w:rPr>
        <w:t xml:space="preserve">. </w:t>
      </w:r>
    </w:p>
    <w:p w14:paraId="33BB3E68" w14:textId="3C8422D0" w:rsidR="00601F51" w:rsidRPr="00A6589D" w:rsidRDefault="00D5242C" w:rsidP="00EE6356">
      <w:pPr>
        <w:widowControl/>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lang w:val="en-US"/>
        </w:rPr>
        <w:t xml:space="preserve">  </w:t>
      </w:r>
      <w:r w:rsidR="00601F51" w:rsidRPr="00A6589D">
        <w:rPr>
          <w:rFonts w:ascii="Book Antiqua" w:eastAsia="Times New Roman" w:hAnsi="Book Antiqua" w:cs="Times New Roman"/>
          <w:color w:val="000000"/>
          <w:lang w:val="en-US"/>
        </w:rPr>
        <w:t>Identification of host and microbiota alterations in individual patients should lead to selective target interventions. In t</w:t>
      </w:r>
      <w:r w:rsidRPr="00A6589D">
        <w:rPr>
          <w:rFonts w:ascii="Book Antiqua" w:eastAsia="Times New Roman" w:hAnsi="Book Antiqua" w:cs="Times New Roman"/>
          <w:color w:val="000000"/>
          <w:lang w:val="en-US"/>
        </w:rPr>
        <w:t>his study, we first analyz</w:t>
      </w:r>
      <w:r w:rsidR="00601F51" w:rsidRPr="00A6589D">
        <w:rPr>
          <w:rFonts w:ascii="Book Antiqua" w:eastAsia="Times New Roman" w:hAnsi="Book Antiqua" w:cs="Times New Roman"/>
          <w:color w:val="000000"/>
          <w:lang w:val="en-US"/>
        </w:rPr>
        <w:t xml:space="preserve">ed the </w:t>
      </w:r>
      <w:proofErr w:type="spellStart"/>
      <w:r w:rsidR="00601F51" w:rsidRPr="00A6589D">
        <w:rPr>
          <w:rFonts w:ascii="Book Antiqua" w:eastAsia="Times New Roman" w:hAnsi="Book Antiqua" w:cs="Times New Roman"/>
          <w:color w:val="000000"/>
          <w:lang w:val="en-US"/>
        </w:rPr>
        <w:t>faecal</w:t>
      </w:r>
      <w:proofErr w:type="spellEnd"/>
      <w:r w:rsidR="00601F51" w:rsidRPr="00A6589D">
        <w:rPr>
          <w:rFonts w:ascii="Book Antiqua" w:eastAsia="Times New Roman" w:hAnsi="Book Antiqua" w:cs="Times New Roman"/>
          <w:color w:val="000000"/>
          <w:lang w:val="en-US"/>
        </w:rPr>
        <w:t xml:space="preserve"> microbiota composition in CD patients at the time of diagnosis. Secondly, we compared miRNA expression in CD gut samples obtained from endoscopically normal and affected mucosa, in order to find a marker of active IBD. </w:t>
      </w:r>
    </w:p>
    <w:p w14:paraId="3155F253"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493E2C20" w14:textId="77777777" w:rsidR="00601F51" w:rsidRPr="00A6589D" w:rsidRDefault="00DD61A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MATERIAL</w:t>
      </w:r>
      <w:r w:rsidR="001E06C6" w:rsidRPr="00A6589D">
        <w:rPr>
          <w:rFonts w:ascii="Book Antiqua" w:eastAsia="Times New Roman" w:hAnsi="Book Antiqua" w:cs="Times New Roman"/>
          <w:b/>
          <w:lang w:val="en-US"/>
        </w:rPr>
        <w:t>S</w:t>
      </w:r>
      <w:r w:rsidRPr="00A6589D">
        <w:rPr>
          <w:rFonts w:ascii="Book Antiqua" w:eastAsia="Times New Roman" w:hAnsi="Book Antiqua" w:cs="Times New Roman"/>
          <w:b/>
          <w:lang w:val="en-US"/>
        </w:rPr>
        <w:t xml:space="preserve"> AND METHODS</w:t>
      </w:r>
    </w:p>
    <w:p w14:paraId="34384DDF" w14:textId="39AFB55D" w:rsidR="00D5242C" w:rsidRPr="00A6589D" w:rsidRDefault="00D5242C" w:rsidP="00EE6356">
      <w:pPr>
        <w:adjustRightInd w:val="0"/>
        <w:snapToGrid w:val="0"/>
        <w:spacing w:line="360" w:lineRule="auto"/>
        <w:jc w:val="both"/>
        <w:rPr>
          <w:rFonts w:ascii="Book Antiqua" w:eastAsia="Times New Roman" w:hAnsi="Book Antiqua" w:cs="Times New Roman"/>
          <w:b/>
          <w:i/>
          <w:lang w:val="en-US"/>
        </w:rPr>
      </w:pPr>
      <w:r w:rsidRPr="00A6589D">
        <w:rPr>
          <w:rFonts w:ascii="Book Antiqua" w:eastAsia="Times New Roman" w:hAnsi="Book Antiqua" w:cs="Times New Roman"/>
          <w:b/>
          <w:i/>
          <w:lang w:val="en-US"/>
        </w:rPr>
        <w:t>Patients</w:t>
      </w:r>
    </w:p>
    <w:p w14:paraId="712F9686" w14:textId="7D48E26A"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Consecutive new-onset adult CD patients, free of treatment, that underwent colonoscopy for diagnostic purposes, were included in this study. Informed consent was obtained for all of them. </w:t>
      </w: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samples from 13 patients (9 females, 67%; mean age 32.18 + 14.8 years old) and 16 healthy controls, matched by age and gender, were also collected. Inflammatory </w:t>
      </w:r>
      <w:proofErr w:type="spellStart"/>
      <w:r w:rsidRPr="00A6589D">
        <w:rPr>
          <w:rFonts w:ascii="Book Antiqua" w:eastAsia="Times New Roman" w:hAnsi="Book Antiqua" w:cs="Times New Roman"/>
          <w:lang w:val="en-US"/>
        </w:rPr>
        <w:t>behaviour</w:t>
      </w:r>
      <w:proofErr w:type="spellEnd"/>
      <w:r w:rsidRPr="00A6589D">
        <w:rPr>
          <w:rFonts w:ascii="Book Antiqua" w:eastAsia="Times New Roman" w:hAnsi="Book Antiqua" w:cs="Times New Roman"/>
          <w:lang w:val="en-US"/>
        </w:rPr>
        <w:t xml:space="preserve"> was present in 77% (10/13) of patients, stenotic in 23% (3/10) and fistulizing in 7.6% (1/13). None </w:t>
      </w:r>
      <w:r w:rsidRPr="00A6589D">
        <w:rPr>
          <w:rFonts w:ascii="Book Antiqua" w:eastAsia="Times New Roman" w:hAnsi="Book Antiqua" w:cs="Times New Roman"/>
          <w:lang w:val="en-US"/>
        </w:rPr>
        <w:lastRenderedPageBreak/>
        <w:t xml:space="preserve">of the patients </w:t>
      </w:r>
      <w:r w:rsidR="002539D7" w:rsidRPr="00A6589D">
        <w:rPr>
          <w:rFonts w:ascii="Book Antiqua" w:eastAsia="Times New Roman" w:hAnsi="Book Antiqua" w:cs="Times New Roman"/>
          <w:lang w:val="en-US"/>
        </w:rPr>
        <w:t>or</w:t>
      </w:r>
      <w:r w:rsidRPr="00A6589D">
        <w:rPr>
          <w:rFonts w:ascii="Book Antiqua" w:eastAsia="Times New Roman" w:hAnsi="Book Antiqua" w:cs="Times New Roman"/>
          <w:lang w:val="en-US"/>
        </w:rPr>
        <w:t xml:space="preserve"> the controls received antibiotic treatment the 10 </w:t>
      </w:r>
      <w:proofErr w:type="spellStart"/>
      <w:r w:rsidRPr="00A6589D">
        <w:rPr>
          <w:rFonts w:ascii="Book Antiqua" w:eastAsia="Times New Roman" w:hAnsi="Book Antiqua" w:cs="Times New Roman"/>
          <w:lang w:val="en-US"/>
        </w:rPr>
        <w:t>w</w:t>
      </w:r>
      <w:r w:rsidR="00D5242C" w:rsidRPr="00A6589D">
        <w:rPr>
          <w:rFonts w:ascii="Book Antiqua" w:eastAsia="Times New Roman" w:hAnsi="Book Antiqua" w:cs="Times New Roman"/>
          <w:lang w:val="en-US"/>
        </w:rPr>
        <w:t>k</w:t>
      </w:r>
      <w:proofErr w:type="spellEnd"/>
      <w:r w:rsidRPr="00A6589D">
        <w:rPr>
          <w:rFonts w:ascii="Book Antiqua" w:eastAsia="Times New Roman" w:hAnsi="Book Antiqua" w:cs="Times New Roman"/>
          <w:lang w:val="en-US"/>
        </w:rPr>
        <w:t xml:space="preserve"> before of recruitment.</w:t>
      </w:r>
    </w:p>
    <w:p w14:paraId="49AE76C9" w14:textId="7022EAE0"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 total of 35 gut biopsy samples from the subset of patients with non-fistulizing non-stenotic phenotype were taken (17 from affected mucosa and 18 from healed mucosa), immediately frozen in liquid nitrogen and submitted for miRNA study. Four patients had ileal, 3 colonic and 3 ileocolonic </w:t>
      </w:r>
      <w:r w:rsidR="00962F9E" w:rsidRPr="00A6589D">
        <w:rPr>
          <w:rFonts w:ascii="Book Antiqua" w:eastAsia="Times New Roman" w:hAnsi="Book Antiqua" w:cs="Times New Roman"/>
          <w:lang w:val="en-US"/>
        </w:rPr>
        <w:t>diseases</w:t>
      </w:r>
      <w:r w:rsidR="00601F51" w:rsidRPr="00A6589D">
        <w:rPr>
          <w:rFonts w:ascii="Book Antiqua" w:eastAsia="Times New Roman" w:hAnsi="Book Antiqua" w:cs="Times New Roman"/>
          <w:lang w:val="en-US"/>
        </w:rPr>
        <w:t>.</w:t>
      </w:r>
    </w:p>
    <w:p w14:paraId="450FCA45" w14:textId="77777777"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p>
    <w:p w14:paraId="09CF9D53"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DNA extraction, quantification and pyrosequencing analysis</w:t>
      </w:r>
    </w:p>
    <w:p w14:paraId="7CD32DF9" w14:textId="6577CCCB" w:rsidR="00601F51" w:rsidRPr="00A6589D" w:rsidRDefault="00601F51" w:rsidP="00EE6356">
      <w:pPr>
        <w:adjustRightInd w:val="0"/>
        <w:snapToGrid w:val="0"/>
        <w:spacing w:line="360" w:lineRule="auto"/>
        <w:jc w:val="both"/>
        <w:rPr>
          <w:rFonts w:ascii="Book Antiqua" w:hAnsi="Book Antiqua"/>
          <w:lang w:val="en-US"/>
        </w:rPr>
      </w:pP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samples were homogenized in a Stomacher-400 mixer. The DNA was extracted in stool using </w:t>
      </w:r>
      <w:proofErr w:type="spellStart"/>
      <w:r w:rsidRPr="00A6589D">
        <w:rPr>
          <w:rFonts w:ascii="Book Antiqua" w:eastAsia="Times New Roman" w:hAnsi="Book Antiqua" w:cs="Times New Roman"/>
          <w:lang w:val="en-US"/>
        </w:rPr>
        <w:t>QIAamp</w:t>
      </w:r>
      <w:proofErr w:type="spellEnd"/>
      <w:r w:rsidRPr="00A6589D">
        <w:rPr>
          <w:rFonts w:ascii="Book Antiqua" w:eastAsia="Times New Roman" w:hAnsi="Book Antiqua" w:cs="Times New Roman"/>
          <w:lang w:val="en-US"/>
        </w:rPr>
        <w:t xml:space="preserve"> DNA Mini Kit (QIAGEN, Barcelona, ​​Spain) as indicated by the manufacturer, with the exception that the samples were mixed with the lysis buffer and incubated at a temperature of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instead of 70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°C to ensure the lysis of Gram-positive and negative bacteria. DNA quantification was carried out by the </w:t>
      </w:r>
      <w:proofErr w:type="spellStart"/>
      <w:r w:rsidRPr="00A6589D">
        <w:rPr>
          <w:rFonts w:ascii="Book Antiqua" w:eastAsia="Times New Roman" w:hAnsi="Book Antiqua" w:cs="Times New Roman"/>
          <w:lang w:val="en-US"/>
        </w:rPr>
        <w:t>NanoDrop</w:t>
      </w:r>
      <w:proofErr w:type="spellEnd"/>
      <w:r w:rsidRPr="00A6589D">
        <w:rPr>
          <w:rFonts w:ascii="Book Antiqua" w:eastAsia="Times New Roman" w:hAnsi="Book Antiqua" w:cs="Times New Roman"/>
          <w:lang w:val="en-US"/>
        </w:rPr>
        <w:t xml:space="preserve"> ND-1000 spectrophotometer (Thermo Fisher Scientific, DE,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 xml:space="preserve">). The extracted DNA was amplified by PCR using primers targeting the targets flanking the variable regions of 1 to 3 of the bacterial gene 16S rRNA (V1-3), subsequently gel-purified, and analyzed using the technology of Roche 454 GS FLX (Branford, CT,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 being the final amplicon obtained is a 600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pb sequence belonging to the variable region V1-V3 of the 16S rRNA gene. PCR was perf</w:t>
      </w:r>
      <w:r w:rsidR="00D5242C" w:rsidRPr="00A6589D">
        <w:rPr>
          <w:rFonts w:ascii="Book Antiqua" w:eastAsia="Times New Roman" w:hAnsi="Book Antiqua" w:cs="Times New Roman"/>
          <w:lang w:val="en-US"/>
        </w:rPr>
        <w:t xml:space="preserve">ormed in a total volume of 15 </w:t>
      </w:r>
      <w:proofErr w:type="spellStart"/>
      <w:r w:rsidR="00D5242C" w:rsidRPr="00A6589D">
        <w:rPr>
          <w:rFonts w:ascii="Book Antiqua" w:eastAsia="Times New Roman" w:hAnsi="Book Antiqua" w:cs="Times New Roman"/>
          <w:lang w:val="en-US"/>
        </w:rPr>
        <w:t>μL</w:t>
      </w:r>
      <w:proofErr w:type="spellEnd"/>
      <w:r w:rsidRPr="00A6589D">
        <w:rPr>
          <w:rFonts w:ascii="Book Antiqua" w:eastAsia="Times New Roman" w:hAnsi="Book Antiqua" w:cs="Times New Roman"/>
          <w:lang w:val="en-US"/>
        </w:rPr>
        <w:t xml:space="preserve"> for each sample, which contains the forward universal primers 27F and Bif16S-F (10 </w:t>
      </w:r>
      <w:proofErr w:type="spellStart"/>
      <w:r w:rsidRPr="00A6589D">
        <w:rPr>
          <w:rFonts w:ascii="Book Antiqua" w:eastAsia="Times New Roman" w:hAnsi="Book Antiqua" w:cs="Times New Roman"/>
          <w:lang w:val="en-US"/>
        </w:rPr>
        <w:t>μmol</w:t>
      </w:r>
      <w:proofErr w:type="spellEnd"/>
      <w:r w:rsidRPr="00A6589D">
        <w:rPr>
          <w:rFonts w:ascii="Book Antiqua" w:eastAsia="Times New Roman" w:hAnsi="Book Antiqua" w:cs="Times New Roman"/>
          <w:lang w:val="en-US"/>
        </w:rPr>
        <w:t xml:space="preserve"> /L) in a ratio of 9:1 respectively, and the universal barcode 534R as primer inverse (10 </w:t>
      </w:r>
      <w:proofErr w:type="spellStart"/>
      <w:r w:rsidRPr="00A6589D">
        <w:rPr>
          <w:rFonts w:ascii="Book Antiqua" w:eastAsia="Times New Roman" w:hAnsi="Book Antiqua" w:cs="Times New Roman"/>
          <w:lang w:val="en-US"/>
        </w:rPr>
        <w:t>μmol</w:t>
      </w:r>
      <w:proofErr w:type="spellEnd"/>
      <w:r w:rsidRPr="00A6589D">
        <w:rPr>
          <w:rFonts w:ascii="Book Antiqua" w:eastAsia="Times New Roman" w:hAnsi="Book Antiqua" w:cs="Times New Roman"/>
          <w:lang w:val="en-US"/>
        </w:rPr>
        <w:t>/L), in addition to the mixture of dNTP (10 mmol/L), FastStart 10</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 buffer with 18 mmol/L of MgCl</w:t>
      </w:r>
      <w:r w:rsidRPr="00A6589D">
        <w:rPr>
          <w:rFonts w:ascii="Book Antiqua" w:eastAsia="Times New Roman" w:hAnsi="Book Antiqua" w:cs="Times New Roman"/>
          <w:vertAlign w:val="subscript"/>
          <w:lang w:val="en-US"/>
        </w:rPr>
        <w:t>2</w:t>
      </w:r>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FastStartHiFi</w:t>
      </w:r>
      <w:proofErr w:type="spellEnd"/>
      <w:r w:rsidRPr="00A6589D">
        <w:rPr>
          <w:rFonts w:ascii="Book Antiqua" w:eastAsia="Times New Roman" w:hAnsi="Book Antiqua" w:cs="Times New Roman"/>
          <w:lang w:val="en-US"/>
        </w:rPr>
        <w:t xml:space="preserve"> polymerase (5 U/ml), and 2 </w:t>
      </w:r>
      <w:proofErr w:type="spellStart"/>
      <w:r w:rsidRPr="00A6589D">
        <w:rPr>
          <w:rFonts w:ascii="Book Antiqua" w:eastAsia="Times New Roman" w:hAnsi="Book Antiqua" w:cs="Times New Roman"/>
          <w:lang w:val="en-US"/>
        </w:rPr>
        <w:t>μl</w:t>
      </w:r>
      <w:proofErr w:type="spellEnd"/>
      <w:r w:rsidRPr="00A6589D">
        <w:rPr>
          <w:rFonts w:ascii="Book Antiqua" w:eastAsia="Times New Roman" w:hAnsi="Book Antiqua" w:cs="Times New Roman"/>
          <w:lang w:val="en-US"/>
        </w:rPr>
        <w:t xml:space="preserve"> of </w:t>
      </w:r>
      <w:r w:rsidR="00D5242C" w:rsidRPr="00A6589D">
        <w:rPr>
          <w:rFonts w:ascii="Book Antiqua" w:eastAsia="Times New Roman" w:hAnsi="Book Antiqua" w:cs="Times New Roman"/>
          <w:lang w:val="en-US"/>
        </w:rPr>
        <w:t xml:space="preserve">genomic DNA. </w:t>
      </w:r>
      <w:r w:rsidRPr="00A6589D">
        <w:rPr>
          <w:rFonts w:ascii="Book Antiqua" w:eastAsia="Times New Roman" w:hAnsi="Book Antiqua" w:cs="Times New Roman"/>
          <w:lang w:val="en-US"/>
        </w:rPr>
        <w:t xml:space="preserve">PCR were performed in a high fidelity thermocycler (Roche </w:t>
      </w:r>
      <w:proofErr w:type="spellStart"/>
      <w:r w:rsidRPr="00A6589D">
        <w:rPr>
          <w:rFonts w:ascii="Book Antiqua" w:eastAsia="Times New Roman" w:hAnsi="Book Antiqua" w:cs="Times New Roman"/>
          <w:lang w:val="en-US"/>
        </w:rPr>
        <w:t>AppliedScience</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Penzberg</w:t>
      </w:r>
      <w:proofErr w:type="spellEnd"/>
      <w:r w:rsidRPr="00A6589D">
        <w:rPr>
          <w:rFonts w:ascii="Book Antiqua" w:eastAsia="Times New Roman" w:hAnsi="Book Antiqua" w:cs="Times New Roman"/>
          <w:lang w:val="en-US"/>
        </w:rPr>
        <w:t>, Germany). PCR conditions were the following: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2 min, 30 cycles of 95</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20 s, 56</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30 s, and 72</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°C for 5 min and a final stage at 4</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°C. PCR products were purified using magnetic </w:t>
      </w:r>
      <w:proofErr w:type="spellStart"/>
      <w:r w:rsidRPr="00A6589D">
        <w:rPr>
          <w:rFonts w:ascii="Book Antiqua" w:eastAsia="Times New Roman" w:hAnsi="Book Antiqua" w:cs="Times New Roman"/>
          <w:lang w:val="en-US"/>
        </w:rPr>
        <w:t>beadsAMPure</w:t>
      </w:r>
      <w:proofErr w:type="spellEnd"/>
      <w:r w:rsidRPr="00A6589D">
        <w:rPr>
          <w:rFonts w:ascii="Book Antiqua" w:eastAsia="Times New Roman" w:hAnsi="Book Antiqua" w:cs="Times New Roman"/>
          <w:lang w:val="en-US"/>
        </w:rPr>
        <w:t xml:space="preserve"> XP (Beckman-Coulter, Brea, CA,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w:t>
      </w:r>
    </w:p>
    <w:p w14:paraId="71A7E650" w14:textId="6F85E605"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DNA quality and concentration were measured using Quant-ITTM </w:t>
      </w:r>
      <w:proofErr w:type="spellStart"/>
      <w:r w:rsidR="00601F51" w:rsidRPr="00A6589D">
        <w:rPr>
          <w:rFonts w:ascii="Book Antiqua" w:eastAsia="Times New Roman" w:hAnsi="Book Antiqua" w:cs="Times New Roman"/>
          <w:lang w:val="en-US"/>
        </w:rPr>
        <w:t>PicoGreen</w:t>
      </w:r>
      <w:proofErr w:type="spellEnd"/>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dsDNAAssay</w:t>
      </w:r>
      <w:proofErr w:type="spellEnd"/>
      <w:r w:rsidR="00601F51" w:rsidRPr="00A6589D">
        <w:rPr>
          <w:rFonts w:ascii="Book Antiqua" w:eastAsia="Times New Roman" w:hAnsi="Book Antiqua" w:cs="Times New Roman"/>
          <w:lang w:val="en-US"/>
        </w:rPr>
        <w:t xml:space="preserve"> Kit (</w:t>
      </w:r>
      <w:proofErr w:type="spellStart"/>
      <w:r w:rsidR="00601F51" w:rsidRPr="00A6589D">
        <w:rPr>
          <w:rFonts w:ascii="Book Antiqua" w:eastAsia="Times New Roman" w:hAnsi="Book Antiqua" w:cs="Times New Roman"/>
          <w:lang w:val="en-US"/>
        </w:rPr>
        <w:t>ThermoFisher</w:t>
      </w:r>
      <w:proofErr w:type="spellEnd"/>
      <w:r w:rsidR="00601F51" w:rsidRPr="00A6589D">
        <w:rPr>
          <w:rFonts w:ascii="Book Antiqua" w:eastAsia="Times New Roman" w:hAnsi="Book Antiqua" w:cs="Times New Roman"/>
          <w:lang w:val="en-US"/>
        </w:rPr>
        <w:t xml:space="preserve">, Waltham, MA, </w:t>
      </w:r>
      <w:r w:rsidRPr="00A6589D">
        <w:rPr>
          <w:rFonts w:ascii="Book Antiqua" w:eastAsia="Times New Roman" w:hAnsi="Book Antiqua" w:cs="Times New Roman"/>
          <w:lang w:val="en-US"/>
        </w:rPr>
        <w:t>United States</w:t>
      </w:r>
      <w:r w:rsidR="00601F51"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lastRenderedPageBreak/>
        <w:t>Finally, the amplicons are combined in equimolar ratios to create a pool of DNA (109 DNA molecules) that was used for clonal amplification (</w:t>
      </w:r>
      <w:proofErr w:type="spellStart"/>
      <w:r w:rsidR="00601F51" w:rsidRPr="00A6589D">
        <w:rPr>
          <w:rFonts w:ascii="Book Antiqua" w:eastAsia="Times New Roman" w:hAnsi="Book Antiqua" w:cs="Times New Roman"/>
          <w:lang w:val="en-US"/>
        </w:rPr>
        <w:t>emPCR</w:t>
      </w:r>
      <w:proofErr w:type="spellEnd"/>
      <w:r w:rsidR="00601F51" w:rsidRPr="00A6589D">
        <w:rPr>
          <w:rFonts w:ascii="Book Antiqua" w:eastAsia="Times New Roman" w:hAnsi="Book Antiqua" w:cs="Times New Roman"/>
          <w:lang w:val="en-US"/>
        </w:rPr>
        <w:t>) and pyrosequencing according to the manufacturer's instructions. At the end of the massive sequencing process, all the sequences were annotated according to quality, and the sequences with poor quality and short fragments were eliminated.</w:t>
      </w:r>
    </w:p>
    <w:p w14:paraId="739FA9EE" w14:textId="0CA8AC8B"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Sequences were selected to estimate the total diversity of bacteria in the DNA of the samples. For this purpose, bar codes, primers, chimeras, plasmids, mitochondrial DNA, any sequence not belonging to 16S RNA and sequences &lt;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150</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pb were eliminated. For the analysis of all the sequences the MG-RAST server (meta-genomic analysis server) was used with the database Ribosomal Project (RDP), which converted the total sequences into relative abundances of microorganisms of the different taxonomic levels. Processing in MG-RAST includes demultiplexing, quality filtering, length filtering, dereplication and deletion of model organism sequences.</w:t>
      </w:r>
    </w:p>
    <w:p w14:paraId="4F46F61D"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705C8AAD"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miRNA screening</w:t>
      </w:r>
    </w:p>
    <w:p w14:paraId="29410E61" w14:textId="7B958316"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Total RNA was extracted using </w:t>
      </w:r>
      <w:proofErr w:type="spellStart"/>
      <w:r w:rsidRPr="00A6589D">
        <w:rPr>
          <w:rFonts w:ascii="Book Antiqua" w:eastAsia="Times New Roman" w:hAnsi="Book Antiqua" w:cs="Times New Roman"/>
          <w:lang w:val="en-US"/>
        </w:rPr>
        <w:t>mirVana</w:t>
      </w:r>
      <w:proofErr w:type="spellEnd"/>
      <w:r w:rsidRPr="00A6589D">
        <w:rPr>
          <w:rFonts w:ascii="Book Antiqua" w:eastAsia="Times New Roman" w:hAnsi="Book Antiqua" w:cs="Times New Roman"/>
          <w:lang w:val="en-US"/>
        </w:rPr>
        <w:t>™ miRNA Isolation Kit, with phenol (</w:t>
      </w:r>
      <w:proofErr w:type="spellStart"/>
      <w:r w:rsidRPr="00A6589D">
        <w:rPr>
          <w:rFonts w:ascii="Book Antiqua" w:eastAsia="Times New Roman" w:hAnsi="Book Antiqua" w:cs="Times New Roman"/>
          <w:lang w:val="en-US"/>
        </w:rPr>
        <w:t>ThermoFisher</w:t>
      </w:r>
      <w:proofErr w:type="spellEnd"/>
      <w:r w:rsidRPr="00A6589D">
        <w:rPr>
          <w:rFonts w:ascii="Book Antiqua" w:eastAsia="Times New Roman" w:hAnsi="Book Antiqua" w:cs="Times New Roman"/>
          <w:lang w:val="en-US"/>
        </w:rPr>
        <w:t xml:space="preserve"> Scientific, MA, </w:t>
      </w:r>
      <w:r w:rsidR="00D5242C" w:rsidRPr="00A6589D">
        <w:rPr>
          <w:rFonts w:ascii="Book Antiqua" w:eastAsia="Times New Roman" w:hAnsi="Book Antiqua" w:cs="Times New Roman"/>
          <w:lang w:val="en-US"/>
        </w:rPr>
        <w:t>United States</w:t>
      </w:r>
      <w:r w:rsidRPr="00A6589D">
        <w:rPr>
          <w:rFonts w:ascii="Book Antiqua" w:eastAsia="Times New Roman" w:hAnsi="Book Antiqua" w:cs="Times New Roman"/>
          <w:lang w:val="en-US"/>
        </w:rPr>
        <w:t>).</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lang w:val="en-US"/>
        </w:rPr>
        <w:t>The commercially available Kit RT2 miRNA PCR Array System (</w:t>
      </w:r>
      <w:proofErr w:type="spellStart"/>
      <w:r w:rsidRPr="00A6589D">
        <w:rPr>
          <w:rFonts w:ascii="Book Antiqua" w:eastAsia="Times New Roman" w:hAnsi="Book Antiqua" w:cs="Times New Roman"/>
          <w:lang w:val="en-US"/>
        </w:rPr>
        <w:t>SABiosciences</w:t>
      </w:r>
      <w:proofErr w:type="spellEnd"/>
      <w:r w:rsidRPr="00A6589D">
        <w:rPr>
          <w:rFonts w:ascii="Book Antiqua" w:eastAsia="Times New Roman" w:hAnsi="Book Antiqua" w:cs="Times New Roman"/>
          <w:lang w:val="en-US"/>
        </w:rPr>
        <w:t>-Qiagen,</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lang w:val="en-US"/>
        </w:rPr>
        <w:t xml:space="preserve">Hilde, Germany) was used for the relative quantification of the 88 most expressed miRNAs following the manufacturer's instructions. Individual miRNA gene expression was measured by </w:t>
      </w:r>
      <w:proofErr w:type="spellStart"/>
      <w:r w:rsidRPr="00A6589D">
        <w:rPr>
          <w:rFonts w:ascii="Book Antiqua" w:eastAsia="Times New Roman" w:hAnsi="Book Antiqua" w:cs="Times New Roman"/>
          <w:lang w:val="en-US"/>
        </w:rPr>
        <w:t>retrotranscription</w:t>
      </w:r>
      <w:proofErr w:type="spellEnd"/>
      <w:r w:rsidRPr="00A6589D">
        <w:rPr>
          <w:rFonts w:ascii="Book Antiqua" w:eastAsia="Times New Roman" w:hAnsi="Book Antiqua" w:cs="Times New Roman"/>
          <w:lang w:val="en-US"/>
        </w:rPr>
        <w:t xml:space="preserve"> with </w:t>
      </w:r>
      <w:proofErr w:type="spellStart"/>
      <w:r w:rsidRPr="00A6589D">
        <w:rPr>
          <w:rFonts w:ascii="Book Antiqua" w:eastAsia="Times New Roman" w:hAnsi="Book Antiqua" w:cs="Times New Roman"/>
          <w:lang w:val="en-US"/>
        </w:rPr>
        <w:t>miScript</w:t>
      </w:r>
      <w:proofErr w:type="spellEnd"/>
      <w:r w:rsidRPr="00A6589D">
        <w:rPr>
          <w:rFonts w:ascii="Book Antiqua" w:eastAsia="Times New Roman" w:hAnsi="Book Antiqua" w:cs="Times New Roman"/>
          <w:lang w:val="en-US"/>
        </w:rPr>
        <w:t xml:space="preserve"> II RT Kit (Qiagen, Hilde, Germany), and a q</w:t>
      </w:r>
      <w:r w:rsidR="00742E75" w:rsidRPr="00A6589D">
        <w:rPr>
          <w:rFonts w:ascii="Book Antiqua" w:eastAsia="Times New Roman" w:hAnsi="Book Antiqua" w:cs="Times New Roman"/>
          <w:lang w:val="en-US"/>
        </w:rPr>
        <w:t xml:space="preserve">uantitative </w:t>
      </w:r>
      <w:r w:rsidRPr="00A6589D">
        <w:rPr>
          <w:rFonts w:ascii="Book Antiqua" w:eastAsia="Times New Roman" w:hAnsi="Book Antiqua" w:cs="Times New Roman"/>
          <w:lang w:val="en-US"/>
        </w:rPr>
        <w:t xml:space="preserve">PCR by </w:t>
      </w:r>
      <w:proofErr w:type="spellStart"/>
      <w:r w:rsidRPr="00A6589D">
        <w:rPr>
          <w:rFonts w:ascii="Book Antiqua" w:eastAsia="Times New Roman" w:hAnsi="Book Antiqua" w:cs="Times New Roman"/>
          <w:lang w:val="en-US"/>
        </w:rPr>
        <w:t>miScript</w:t>
      </w:r>
      <w:proofErr w:type="spellEnd"/>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SYBR®Green</w:t>
      </w:r>
      <w:proofErr w:type="spellEnd"/>
      <w:r w:rsidRPr="00A6589D">
        <w:rPr>
          <w:rFonts w:ascii="Book Antiqua" w:eastAsia="Times New Roman" w:hAnsi="Book Antiqua" w:cs="Times New Roman"/>
          <w:lang w:val="en-US"/>
        </w:rPr>
        <w:t xml:space="preserve"> PCR Kit (Qiagen, Hilde, Germany) by a </w:t>
      </w:r>
      <w:proofErr w:type="spellStart"/>
      <w:r w:rsidRPr="00A6589D">
        <w:rPr>
          <w:rFonts w:ascii="Book Antiqua" w:eastAsia="Times New Roman" w:hAnsi="Book Antiqua" w:cs="Times New Roman"/>
          <w:lang w:val="en-US"/>
        </w:rPr>
        <w:t>Stratagene</w:t>
      </w:r>
      <w:proofErr w:type="spellEnd"/>
      <w:r w:rsidRPr="00A6589D">
        <w:rPr>
          <w:rFonts w:ascii="Book Antiqua" w:eastAsia="Times New Roman" w:hAnsi="Book Antiqua" w:cs="Times New Roman"/>
          <w:lang w:val="en-US"/>
        </w:rPr>
        <w:t xml:space="preserve"> 3005 </w:t>
      </w:r>
      <w:proofErr w:type="spellStart"/>
      <w:r w:rsidRPr="00A6589D">
        <w:rPr>
          <w:rFonts w:ascii="Book Antiqua" w:eastAsia="Times New Roman" w:hAnsi="Book Antiqua" w:cs="Times New Roman"/>
          <w:lang w:val="en-US"/>
        </w:rPr>
        <w:t>MxP</w:t>
      </w:r>
      <w:proofErr w:type="spellEnd"/>
      <w:r w:rsidRPr="00A6589D">
        <w:rPr>
          <w:rFonts w:ascii="Book Antiqua" w:eastAsia="Times New Roman" w:hAnsi="Book Antiqua" w:cs="Times New Roman"/>
          <w:lang w:val="en-US"/>
        </w:rPr>
        <w:t xml:space="preserve"> thermocycler.</w:t>
      </w:r>
    </w:p>
    <w:p w14:paraId="3FD158B5"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5D44FDCE"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Statistical analysis</w:t>
      </w:r>
    </w:p>
    <w:p w14:paraId="3AC9B0D0" w14:textId="12664DA1"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The MG-RAST output file was analyzed with the SPSS Statistics 20.0 software (SPSS Inc), while the STAMP software version 2.1.3 was used for the metagenomic analysis and IMG/M. The Shannon index, based on species richness (number of species present) and species abundance (number of </w:t>
      </w:r>
      <w:r w:rsidRPr="00A6589D">
        <w:rPr>
          <w:rFonts w:ascii="Book Antiqua" w:eastAsia="Times New Roman" w:hAnsi="Book Antiqua" w:cs="Times New Roman"/>
          <w:lang w:val="en-US"/>
        </w:rPr>
        <w:lastRenderedPageBreak/>
        <w:t xml:space="preserve">individuals per species), was calculated for control samples and samples with CD. The differences between the two groups were compared using the Mann-Whitney </w:t>
      </w:r>
      <w:r w:rsidRPr="00A6589D">
        <w:rPr>
          <w:rFonts w:ascii="Book Antiqua" w:eastAsia="Times New Roman" w:hAnsi="Book Antiqua" w:cs="Times New Roman"/>
          <w:i/>
          <w:lang w:val="en-US"/>
        </w:rPr>
        <w:t>U</w:t>
      </w:r>
      <w:r w:rsidRPr="00A6589D">
        <w:rPr>
          <w:rFonts w:ascii="Book Antiqua" w:eastAsia="Times New Roman" w:hAnsi="Book Antiqua" w:cs="Times New Roman"/>
          <w:lang w:val="en-US"/>
        </w:rPr>
        <w:t xml:space="preserve"> test. Statistical analysis was performed using the </w:t>
      </w:r>
      <w:proofErr w:type="spellStart"/>
      <w:r w:rsidRPr="00A6589D">
        <w:rPr>
          <w:rFonts w:ascii="Book Antiqua" w:eastAsia="Times New Roman" w:hAnsi="Book Antiqua" w:cs="Times New Roman"/>
          <w:lang w:val="en-US"/>
        </w:rPr>
        <w:t>GraphPadPrism</w:t>
      </w:r>
      <w:proofErr w:type="spellEnd"/>
      <w:r w:rsidRPr="00A6589D">
        <w:rPr>
          <w:rFonts w:ascii="Book Antiqua" w:eastAsia="Times New Roman" w:hAnsi="Book Antiqua" w:cs="Times New Roman"/>
          <w:lang w:val="en-US"/>
        </w:rPr>
        <w:t xml:space="preserve"> 7 and SPSS 20.0 software. Differences between means were performed with significance tests using an analysis of variance (ANOVA) and post-hoc test with less significance. Nonparametric data are expressed as median (range) and analyzed using the Mann-Whitney </w:t>
      </w:r>
      <w:r w:rsidRPr="00A6589D">
        <w:rPr>
          <w:rFonts w:ascii="Book Antiqua" w:eastAsia="Times New Roman" w:hAnsi="Book Antiqua" w:cs="Times New Roman"/>
          <w:i/>
          <w:lang w:val="en-US"/>
        </w:rPr>
        <w:t>U</w:t>
      </w:r>
      <w:r w:rsidRPr="00A6589D">
        <w:rPr>
          <w:rFonts w:ascii="Book Antiqua" w:eastAsia="Times New Roman" w:hAnsi="Book Antiqua" w:cs="Times New Roman"/>
          <w:lang w:val="en-US"/>
        </w:rPr>
        <w:t xml:space="preserve"> test. Differences between proportions were analyzed by chi-square test. Significance was accepted at </w:t>
      </w:r>
      <w:r w:rsidR="001E06C6"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0.05.</w:t>
      </w:r>
    </w:p>
    <w:p w14:paraId="6690E165" w14:textId="77777777" w:rsidR="00407B95" w:rsidRPr="00A6589D" w:rsidRDefault="00407B95" w:rsidP="00EE6356">
      <w:pPr>
        <w:adjustRightInd w:val="0"/>
        <w:snapToGrid w:val="0"/>
        <w:spacing w:line="360" w:lineRule="auto"/>
        <w:jc w:val="both"/>
        <w:rPr>
          <w:rFonts w:ascii="Book Antiqua" w:eastAsia="Times New Roman" w:hAnsi="Book Antiqua" w:cs="Times New Roman"/>
          <w:b/>
          <w:lang w:val="en-US"/>
        </w:rPr>
      </w:pPr>
    </w:p>
    <w:p w14:paraId="5F23C49E" w14:textId="77777777" w:rsidR="00601F51" w:rsidRPr="00A6589D" w:rsidRDefault="00DD61A3" w:rsidP="00EE6356">
      <w:pPr>
        <w:adjustRightInd w:val="0"/>
        <w:snapToGrid w:val="0"/>
        <w:spacing w:line="360" w:lineRule="auto"/>
        <w:jc w:val="both"/>
        <w:rPr>
          <w:rFonts w:ascii="Book Antiqua" w:eastAsia="Times New Roman" w:hAnsi="Book Antiqua" w:cs="Times New Roman"/>
          <w:b/>
          <w:lang w:val="en-US"/>
        </w:rPr>
      </w:pPr>
      <w:r w:rsidRPr="00A6589D">
        <w:rPr>
          <w:rFonts w:ascii="Book Antiqua" w:eastAsia="Times New Roman" w:hAnsi="Book Antiqua" w:cs="Times New Roman"/>
          <w:b/>
          <w:lang w:val="en-US"/>
        </w:rPr>
        <w:t>RESULTS</w:t>
      </w:r>
    </w:p>
    <w:p w14:paraId="3E07D879" w14:textId="77777777" w:rsidR="00601F51" w:rsidRPr="00A6589D" w:rsidRDefault="00601F51" w:rsidP="00EE6356">
      <w:pPr>
        <w:adjustRightInd w:val="0"/>
        <w:snapToGrid w:val="0"/>
        <w:spacing w:line="360" w:lineRule="auto"/>
        <w:jc w:val="both"/>
        <w:rPr>
          <w:rFonts w:ascii="Book Antiqua" w:hAnsi="Book Antiqua"/>
          <w:b/>
          <w:i/>
          <w:lang w:val="en-US"/>
        </w:rPr>
      </w:pPr>
      <w:bookmarkStart w:id="40" w:name="OLE_LINK111"/>
      <w:r w:rsidRPr="00A6589D">
        <w:rPr>
          <w:rFonts w:ascii="Book Antiqua" w:eastAsia="Times New Roman" w:hAnsi="Book Antiqua" w:cs="Times New Roman"/>
          <w:b/>
          <w:i/>
          <w:lang w:val="en-US"/>
        </w:rPr>
        <w:t>Ecological analysis</w:t>
      </w:r>
      <w:bookmarkEnd w:id="40"/>
    </w:p>
    <w:p w14:paraId="3623E136" w14:textId="31F19381"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Microbial community was characterized using 16S </w:t>
      </w:r>
      <w:r w:rsidRPr="00A6589D">
        <w:rPr>
          <w:rFonts w:ascii="Book Antiqua" w:eastAsia="Times New Roman" w:hAnsi="Book Antiqua" w:cs="Times New Roman"/>
          <w:i/>
          <w:lang w:val="en-US"/>
        </w:rPr>
        <w:t>rRNA</w:t>
      </w:r>
      <w:r w:rsidRPr="00A6589D">
        <w:rPr>
          <w:rFonts w:ascii="Book Antiqua" w:eastAsia="Times New Roman" w:hAnsi="Book Antiqua" w:cs="Times New Roman"/>
          <w:lang w:val="en-US"/>
        </w:rPr>
        <w:t xml:space="preserve"> gene sequencing in 29 samples (</w:t>
      </w:r>
      <w:r w:rsidRPr="00A6589D">
        <w:rPr>
          <w:rFonts w:ascii="Book Antiqua" w:eastAsia="Times New Roman" w:hAnsi="Book Antiqua" w:cs="Times New Roman"/>
          <w:i/>
          <w:lang w:val="en-US"/>
        </w:rPr>
        <w:t>n</w:t>
      </w:r>
      <w:r w:rsidR="001E06C6"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13 CD participants and </w:t>
      </w:r>
      <w:r w:rsidRPr="00A6589D">
        <w:rPr>
          <w:rFonts w:ascii="Book Antiqua" w:eastAsia="Times New Roman" w:hAnsi="Book Antiqua" w:cs="Times New Roman"/>
          <w:i/>
          <w:lang w:val="en-US"/>
        </w:rPr>
        <w:t>n</w:t>
      </w:r>
      <w:r w:rsidRPr="00A6589D">
        <w:rPr>
          <w:rFonts w:ascii="Book Antiqua" w:eastAsia="Times New Roman" w:hAnsi="Book Antiqua" w:cs="Times New Roman"/>
          <w:lang w:val="en-US"/>
        </w:rPr>
        <w:t xml:space="preserve">=16 healthy controls). The mean Shannon diversity was found higher in the healthy control population compared to CD group (5.5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3.7), indicating that there is less biodiversity in the structure of microbial communities in CD. To check this, we decided to measure the number of species in bo</w:t>
      </w:r>
      <w:r w:rsidR="00D5242C" w:rsidRPr="00A6589D">
        <w:rPr>
          <w:rFonts w:ascii="Book Antiqua" w:eastAsia="Times New Roman" w:hAnsi="Book Antiqua" w:cs="Times New Roman"/>
          <w:lang w:val="en-US"/>
        </w:rPr>
        <w:t xml:space="preserve">th groups (357 control group </w:t>
      </w:r>
      <w:r w:rsidR="00D5242C"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289 CD group), which shown a decreased number of species in the CD group.</w:t>
      </w:r>
    </w:p>
    <w:p w14:paraId="1983AFF5" w14:textId="51540C61"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Dysbiosis was observed in CD due to increased population of </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and reductions in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was 1.71 in controls versus 0.80 in CD. Furthermore, the number of readings obtained using 16S </w:t>
      </w:r>
      <w:r w:rsidRPr="00A6589D">
        <w:rPr>
          <w:rFonts w:ascii="Book Antiqua" w:eastAsia="Times New Roman" w:hAnsi="Book Antiqua" w:cs="Times New Roman"/>
          <w:lang w:val="en-US"/>
        </w:rPr>
        <w:t>massive sequencing is shown in F</w:t>
      </w:r>
      <w:r w:rsidR="00601F51" w:rsidRPr="00A6589D">
        <w:rPr>
          <w:rFonts w:ascii="Book Antiqua" w:eastAsia="Times New Roman" w:hAnsi="Book Antiqua" w:cs="Times New Roman"/>
          <w:lang w:val="en-US"/>
        </w:rPr>
        <w:t>igure 1</w:t>
      </w:r>
      <w:r w:rsidR="00C260F5" w:rsidRPr="00A6589D">
        <w:rPr>
          <w:rFonts w:ascii="Book Antiqua" w:eastAsia="Times New Roman" w:hAnsi="Book Antiqua" w:cs="Times New Roman"/>
          <w:lang w:val="en-US"/>
        </w:rPr>
        <w:t>A</w:t>
      </w:r>
      <w:r w:rsidRPr="00A6589D">
        <w:rPr>
          <w:rFonts w:ascii="Book Antiqua" w:eastAsia="Times New Roman" w:hAnsi="Book Antiqua" w:cs="Times New Roman"/>
          <w:lang w:val="en-US"/>
        </w:rPr>
        <w:t>. 77</w:t>
      </w:r>
      <w:r w:rsidR="00601F51" w:rsidRPr="00A6589D">
        <w:rPr>
          <w:rFonts w:ascii="Book Antiqua" w:eastAsia="Times New Roman" w:hAnsi="Book Antiqua" w:cs="Times New Roman"/>
          <w:lang w:val="en-US"/>
        </w:rPr>
        <w:t>143 readings were obt</w:t>
      </w:r>
      <w:r w:rsidRPr="00A6589D">
        <w:rPr>
          <w:rFonts w:ascii="Book Antiqua" w:eastAsia="Times New Roman" w:hAnsi="Book Antiqua" w:cs="Times New Roman"/>
          <w:lang w:val="en-US"/>
        </w:rPr>
        <w:t>ained in control samples and 69</w:t>
      </w:r>
      <w:r w:rsidR="00601F51" w:rsidRPr="00A6589D">
        <w:rPr>
          <w:rFonts w:ascii="Book Antiqua" w:eastAsia="Times New Roman" w:hAnsi="Book Antiqua" w:cs="Times New Roman"/>
          <w:lang w:val="en-US"/>
        </w:rPr>
        <w:t>296 reads in CD group.</w:t>
      </w:r>
      <w:r w:rsidR="00C260F5" w:rsidRPr="00A6589D">
        <w:rPr>
          <w:rFonts w:ascii="Book Antiqua" w:eastAsia="Times New Roman" w:hAnsi="Book Antiqua" w:cs="Times New Roman"/>
          <w:lang w:val="en-US"/>
        </w:rPr>
        <w:t xml:space="preserve"> </w:t>
      </w:r>
    </w:p>
    <w:p w14:paraId="6C020D96"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25D02D8D" w14:textId="77777777" w:rsidR="00601F51" w:rsidRPr="00A6589D" w:rsidRDefault="00601F51" w:rsidP="00EE6356">
      <w:pPr>
        <w:adjustRightInd w:val="0"/>
        <w:snapToGrid w:val="0"/>
        <w:spacing w:line="360" w:lineRule="auto"/>
        <w:jc w:val="both"/>
        <w:rPr>
          <w:rFonts w:ascii="Book Antiqua" w:hAnsi="Book Antiqua"/>
          <w:b/>
          <w:i/>
          <w:lang w:val="en-US"/>
        </w:rPr>
      </w:pPr>
      <w:bookmarkStart w:id="41" w:name="OLE_LINK112"/>
      <w:bookmarkStart w:id="42" w:name="OLE_LINK113"/>
      <w:r w:rsidRPr="00A6589D">
        <w:rPr>
          <w:rFonts w:ascii="Book Antiqua" w:eastAsia="Times New Roman" w:hAnsi="Book Antiqua" w:cs="Times New Roman"/>
          <w:b/>
          <w:i/>
          <w:lang w:val="en-US"/>
        </w:rPr>
        <w:t>Metagenomic</w:t>
      </w:r>
      <w:bookmarkEnd w:id="41"/>
      <w:bookmarkEnd w:id="42"/>
      <w:r w:rsidRPr="00A6589D">
        <w:rPr>
          <w:rFonts w:ascii="Book Antiqua" w:eastAsia="Times New Roman" w:hAnsi="Book Antiqua" w:cs="Times New Roman"/>
          <w:b/>
          <w:i/>
          <w:lang w:val="en-US"/>
        </w:rPr>
        <w:t xml:space="preserve"> analysis</w:t>
      </w:r>
    </w:p>
    <w:p w14:paraId="3E705004" w14:textId="6CFEB65E"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To assess how the intestinal microbial community was distributed in both groups, </w:t>
      </w:r>
      <w:bookmarkStart w:id="43" w:name="OLE_LINK107"/>
      <w:r w:rsidRPr="00A6589D">
        <w:rPr>
          <w:rFonts w:ascii="Book Antiqua" w:eastAsia="Times New Roman" w:hAnsi="Book Antiqua" w:cs="Times New Roman"/>
          <w:lang w:val="en-US"/>
        </w:rPr>
        <w:t>principal components analysis</w:t>
      </w:r>
      <w:bookmarkEnd w:id="43"/>
      <w:r w:rsidRPr="00A6589D">
        <w:rPr>
          <w:rFonts w:ascii="Book Antiqua" w:eastAsia="Times New Roman" w:hAnsi="Book Antiqua" w:cs="Times New Roman"/>
          <w:lang w:val="en-US"/>
        </w:rPr>
        <w:t xml:space="preserve"> (</w:t>
      </w:r>
      <w:proofErr w:type="spellStart"/>
      <w:r w:rsidRPr="00A6589D">
        <w:rPr>
          <w:rFonts w:ascii="Book Antiqua" w:eastAsia="Times New Roman" w:hAnsi="Book Antiqua" w:cs="Times New Roman"/>
          <w:lang w:val="en-US"/>
        </w:rPr>
        <w:t>PcoA</w:t>
      </w:r>
      <w:proofErr w:type="spellEnd"/>
      <w:r w:rsidRPr="00A6589D">
        <w:rPr>
          <w:rFonts w:ascii="Book Antiqua" w:eastAsia="Times New Roman" w:hAnsi="Book Antiqua" w:cs="Times New Roman"/>
          <w:lang w:val="en-US"/>
        </w:rPr>
        <w:t>) was performed (Figure 1</w:t>
      </w:r>
      <w:r w:rsidR="00376F5F" w:rsidRPr="00A6589D">
        <w:rPr>
          <w:rFonts w:ascii="Book Antiqua" w:eastAsia="Times New Roman" w:hAnsi="Book Antiqua" w:cs="Times New Roman"/>
          <w:lang w:val="en-US"/>
        </w:rPr>
        <w:t>B</w:t>
      </w:r>
      <w:r w:rsidRPr="00A6589D">
        <w:rPr>
          <w:rFonts w:ascii="Book Antiqua" w:eastAsia="Times New Roman" w:hAnsi="Book Antiqua" w:cs="Times New Roman"/>
          <w:lang w:val="en-US"/>
        </w:rPr>
        <w:t>). A grouping pattern was identified for most of the subjects in both groups, showing a marked difference between control samples (blue) and CD samples (green). A PERMANOVA calculated by FIRST showed statistically significant differences between groups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0.05).</w:t>
      </w:r>
    </w:p>
    <w:p w14:paraId="75BA8277"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2722750A"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Analysis in bacterial taxonomic groups</w:t>
      </w:r>
    </w:p>
    <w:p w14:paraId="04A9D4C4" w14:textId="6EFA7C2B"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Differential distributions in taxonomic categories were analyzed. Significant differences in Clostridia class were found in the analysis, being decreased in the CD group (Figure 2). Significant differences were found in </w:t>
      </w:r>
      <w:proofErr w:type="spellStart"/>
      <w:r w:rsidRPr="00A6589D">
        <w:rPr>
          <w:rFonts w:ascii="Book Antiqua" w:eastAsia="Times New Roman" w:hAnsi="Book Antiqua" w:cs="Times New Roman"/>
          <w:i/>
          <w:lang w:val="en-US"/>
        </w:rPr>
        <w:t>Entomoplasmataceae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0.001), </w:t>
      </w:r>
      <w:proofErr w:type="spellStart"/>
      <w:r w:rsidRPr="00A6589D">
        <w:rPr>
          <w:rFonts w:ascii="Book Antiqua" w:eastAsia="Times New Roman" w:hAnsi="Book Antiqua" w:cs="Times New Roman"/>
          <w:i/>
          <w:lang w:val="en-US"/>
        </w:rPr>
        <w:t>Bacteriaceae</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0.002), </w:t>
      </w:r>
      <w:proofErr w:type="spellStart"/>
      <w:r w:rsidRPr="00A6589D">
        <w:rPr>
          <w:rFonts w:ascii="Book Antiqua" w:eastAsia="Times New Roman" w:hAnsi="Book Antiqua" w:cs="Times New Roman"/>
          <w:i/>
          <w:lang w:val="en-US"/>
        </w:rPr>
        <w:t>Lachnospiraceae</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0.0001), </w:t>
      </w:r>
      <w:proofErr w:type="spellStart"/>
      <w:r w:rsidRPr="00A6589D">
        <w:rPr>
          <w:rFonts w:ascii="Book Antiqua" w:eastAsia="Times New Roman" w:hAnsi="Book Antiqua" w:cs="Times New Roman"/>
          <w:i/>
          <w:lang w:val="en-US"/>
        </w:rPr>
        <w:t>Ruminococcaceae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0.0001) and </w:t>
      </w:r>
      <w:proofErr w:type="spellStart"/>
      <w:r w:rsidRPr="00A6589D">
        <w:rPr>
          <w:rFonts w:ascii="Book Antiqua" w:eastAsia="Times New Roman" w:hAnsi="Book Antiqua" w:cs="Times New Roman"/>
          <w:i/>
          <w:lang w:val="en-US"/>
        </w:rPr>
        <w:t>Rikenellaceae</w:t>
      </w:r>
      <w:proofErr w:type="spellEnd"/>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i/>
          <w:lang w:val="en-US"/>
        </w:rPr>
        <w:t xml:space="preserve">P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0.003) (Figure 3).</w:t>
      </w:r>
    </w:p>
    <w:p w14:paraId="025405C0"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6C6D401C" w14:textId="7B6DB028"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Relative abundance of the most abundant bacterial genera</w:t>
      </w:r>
    </w:p>
    <w:p w14:paraId="36415634" w14:textId="179E3E05"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Significant differences in </w:t>
      </w:r>
      <w:proofErr w:type="spellStart"/>
      <w:r w:rsidRPr="00A6589D">
        <w:rPr>
          <w:rFonts w:ascii="Book Antiqua" w:eastAsia="Times New Roman" w:hAnsi="Book Antiqua" w:cs="Times New Roman"/>
          <w:i/>
          <w:lang w:val="en-US"/>
        </w:rPr>
        <w:t>Ruminococus</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0.001), </w:t>
      </w:r>
      <w:proofErr w:type="spellStart"/>
      <w:r w:rsidRPr="00A6589D">
        <w:rPr>
          <w:rFonts w:ascii="Book Antiqua" w:eastAsia="Times New Roman" w:hAnsi="Book Antiqua" w:cs="Times New Roman"/>
          <w:i/>
          <w:lang w:val="en-US"/>
        </w:rPr>
        <w:t>Roseburia</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0.002), </w:t>
      </w:r>
      <w:r w:rsidRPr="00A6589D">
        <w:rPr>
          <w:rFonts w:ascii="Book Antiqua" w:eastAsia="Times New Roman" w:hAnsi="Book Antiqua" w:cs="Times New Roman"/>
          <w:i/>
          <w:lang w:val="en-US"/>
        </w:rPr>
        <w:t>Parabacteroides</w:t>
      </w:r>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0.02), </w:t>
      </w:r>
      <w:proofErr w:type="spellStart"/>
      <w:r w:rsidRPr="00A6589D">
        <w:rPr>
          <w:rFonts w:ascii="Book Antiqua" w:eastAsia="Times New Roman" w:hAnsi="Book Antiqua" w:cs="Times New Roman"/>
          <w:i/>
          <w:lang w:val="en-US"/>
        </w:rPr>
        <w:t>Mesoplasma</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0.003), </w:t>
      </w:r>
      <w:proofErr w:type="spellStart"/>
      <w:r w:rsidRPr="00A6589D">
        <w:rPr>
          <w:rFonts w:ascii="Book Antiqua" w:eastAsia="Times New Roman" w:hAnsi="Book Antiqua" w:cs="Times New Roman"/>
          <w:i/>
          <w:lang w:val="en-US"/>
        </w:rPr>
        <w:t>Faecalibacterium</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 xml:space="preserve">0.001), </w:t>
      </w:r>
      <w:proofErr w:type="spellStart"/>
      <w:r w:rsidRPr="00A6589D">
        <w:rPr>
          <w:rFonts w:ascii="Book Antiqua" w:eastAsia="Times New Roman" w:hAnsi="Book Antiqua" w:cs="Times New Roman"/>
          <w:i/>
          <w:lang w:val="en-US"/>
        </w:rPr>
        <w:t>Eubacterium</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 0.003) and </w:t>
      </w:r>
      <w:proofErr w:type="spellStart"/>
      <w:r w:rsidRPr="00A6589D">
        <w:rPr>
          <w:rFonts w:ascii="Book Antiqua" w:eastAsia="Times New Roman" w:hAnsi="Book Antiqua" w:cs="Times New Roman"/>
          <w:i/>
          <w:lang w:val="en-US"/>
        </w:rPr>
        <w:t>Alistipes</w:t>
      </w:r>
      <w:proofErr w:type="spellEnd"/>
      <w:r w:rsidRPr="00A6589D">
        <w:rPr>
          <w:rFonts w:ascii="Book Antiqua" w:eastAsia="Times New Roman" w:hAnsi="Book Antiqua" w:cs="Times New Roman"/>
          <w:lang w:val="en-US"/>
        </w:rPr>
        <w:t xml:space="preserve"> (</w:t>
      </w:r>
      <w:r w:rsidR="00D5242C"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&lt;</w:t>
      </w:r>
      <w:r w:rsidR="00D5242C"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0.003) were observed, showing a decreased dist</w:t>
      </w:r>
      <w:r w:rsidR="00D5242C" w:rsidRPr="00A6589D">
        <w:rPr>
          <w:rFonts w:ascii="Book Antiqua" w:eastAsia="Times New Roman" w:hAnsi="Book Antiqua" w:cs="Times New Roman"/>
          <w:lang w:val="en-US"/>
        </w:rPr>
        <w:t>ribution in the EC group (Figure</w:t>
      </w:r>
      <w:r w:rsidRPr="00A6589D">
        <w:rPr>
          <w:rFonts w:ascii="Book Antiqua" w:eastAsia="Times New Roman" w:hAnsi="Book Antiqua" w:cs="Times New Roman"/>
          <w:lang w:val="en-US"/>
        </w:rPr>
        <w:t xml:space="preserve"> 4).</w:t>
      </w:r>
    </w:p>
    <w:p w14:paraId="0394E62E" w14:textId="5D94933B" w:rsidR="00601F51" w:rsidRPr="00A6589D" w:rsidRDefault="00D5242C"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When relative abundance of each bacterial taxon was analyzed, all of them were increased in the control group EC except </w:t>
      </w:r>
      <w:r w:rsidR="001445D3" w:rsidRPr="00A6589D">
        <w:rPr>
          <w:rFonts w:ascii="Book Antiqua" w:eastAsia="Times New Roman" w:hAnsi="Book Antiqua" w:cs="Times New Roman"/>
          <w:i/>
          <w:lang w:val="en-US"/>
        </w:rPr>
        <w:t xml:space="preserve">Clostridium </w:t>
      </w:r>
      <w:proofErr w:type="spellStart"/>
      <w:r w:rsidR="001445D3" w:rsidRPr="00A6589D">
        <w:rPr>
          <w:rFonts w:ascii="Book Antiqua" w:eastAsia="Times New Roman" w:hAnsi="Book Antiqua" w:cs="Times New Roman"/>
          <w:i/>
          <w:lang w:val="en-US"/>
        </w:rPr>
        <w:t>bolteae</w:t>
      </w:r>
      <w:proofErr w:type="spellEnd"/>
      <w:r w:rsidR="00601F51" w:rsidRPr="00A6589D">
        <w:rPr>
          <w:rFonts w:ascii="Book Antiqua" w:eastAsia="Times New Roman" w:hAnsi="Book Antiqua" w:cs="Times New Roman"/>
          <w:i/>
          <w:lang w:val="en-US"/>
        </w:rPr>
        <w:t xml:space="preserve">, </w:t>
      </w:r>
      <w:r w:rsidR="00601F51" w:rsidRPr="00A6589D">
        <w:rPr>
          <w:rFonts w:ascii="Book Antiqua" w:eastAsia="Times New Roman" w:hAnsi="Book Antiqua" w:cs="Times New Roman"/>
          <w:lang w:val="en-US"/>
        </w:rPr>
        <w:t xml:space="preserve">only present in CD while absent in the control group: </w:t>
      </w:r>
      <w:proofErr w:type="spellStart"/>
      <w:r w:rsidR="00601F51" w:rsidRPr="00A6589D">
        <w:rPr>
          <w:rFonts w:ascii="Book Antiqua" w:eastAsia="Times New Roman" w:hAnsi="Book Antiqua" w:cs="Times New Roman"/>
          <w:i/>
          <w:lang w:val="en-US"/>
        </w:rPr>
        <w:t>Ruminococcus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albus</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0.004), </w:t>
      </w:r>
      <w:proofErr w:type="spellStart"/>
      <w:r w:rsidR="00601F51" w:rsidRPr="00A6589D">
        <w:rPr>
          <w:rFonts w:ascii="Book Antiqua" w:eastAsia="Times New Roman" w:hAnsi="Book Antiqua" w:cs="Times New Roman"/>
          <w:i/>
          <w:lang w:val="en-US"/>
        </w:rPr>
        <w:t>Roseburiainulinivorans</w:t>
      </w:r>
      <w:proofErr w:type="spellEnd"/>
      <w:r w:rsidR="00601F51" w:rsidRPr="00A6589D">
        <w:rPr>
          <w:rFonts w:ascii="Book Antiqua" w:eastAsia="Times New Roman" w:hAnsi="Book Antiqua" w:cs="Times New Roman"/>
          <w:lang w:val="en-US"/>
        </w:rPr>
        <w:t xml:space="preserve"> (</w:t>
      </w:r>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0.016), </w:t>
      </w:r>
      <w:proofErr w:type="spellStart"/>
      <w:r w:rsidR="00601F51" w:rsidRPr="00A6589D">
        <w:rPr>
          <w:rFonts w:ascii="Book Antiqua" w:eastAsia="Times New Roman" w:hAnsi="Book Antiqua" w:cs="Times New Roman"/>
          <w:i/>
          <w:lang w:val="en-US"/>
        </w:rPr>
        <w:t>Mesoplasma</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lactucae</w:t>
      </w:r>
      <w:proofErr w:type="spellEnd"/>
      <w:r w:rsidR="00601F51" w:rsidRPr="00A6589D">
        <w:rPr>
          <w:rFonts w:ascii="Book Antiqua" w:eastAsia="Times New Roman" w:hAnsi="Book Antiqua" w:cs="Times New Roman"/>
          <w:lang w:val="en-US"/>
        </w:rPr>
        <w:t xml:space="preserve"> (</w:t>
      </w:r>
      <w:bookmarkStart w:id="44" w:name="OLE_LINK108"/>
      <w:r w:rsidRPr="00A6589D">
        <w:rPr>
          <w:rFonts w:ascii="Book Antiqua" w:eastAsia="Times New Roman" w:hAnsi="Book Antiqua" w:cs="Times New Roman"/>
          <w:i/>
          <w:lang w:val="en-US"/>
        </w:rPr>
        <w:t>P</w:t>
      </w:r>
      <w:r w:rsidRPr="00A6589D">
        <w:rPr>
          <w:rFonts w:ascii="Book Antiqua" w:eastAsia="Times New Roman" w:hAnsi="Book Antiqua" w:cs="Times New Roman"/>
          <w:lang w:val="en-US"/>
        </w:rPr>
        <w:t xml:space="preserve"> </w:t>
      </w:r>
      <w:bookmarkEnd w:id="44"/>
      <w:r w:rsidR="00601F51"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0.002), </w:t>
      </w:r>
      <w:proofErr w:type="spellStart"/>
      <w:r w:rsidR="00601F51" w:rsidRPr="00A6589D">
        <w:rPr>
          <w:rFonts w:ascii="Book Antiqua" w:eastAsia="Times New Roman" w:hAnsi="Book Antiqua" w:cs="Times New Roman"/>
          <w:i/>
          <w:lang w:val="en-US"/>
        </w:rPr>
        <w:t>Faecalibacterium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prausnitzii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&lt;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0.0001),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ramulus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0.006),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eligens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0.03), </w:t>
      </w:r>
      <w:proofErr w:type="spellStart"/>
      <w:r w:rsidR="00601F51" w:rsidRPr="00A6589D">
        <w:rPr>
          <w:rFonts w:ascii="Book Antiqua" w:eastAsia="Times New Roman" w:hAnsi="Book Antiqua" w:cs="Times New Roman"/>
          <w:i/>
          <w:lang w:val="en-US"/>
        </w:rPr>
        <w:t>Eubacterium</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coprostanoligenes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0.002), </w:t>
      </w:r>
      <w:proofErr w:type="spellStart"/>
      <w:r w:rsidR="00601F51" w:rsidRPr="00A6589D">
        <w:rPr>
          <w:rFonts w:ascii="Book Antiqua" w:eastAsia="Times New Roman" w:hAnsi="Book Antiqua" w:cs="Times New Roman"/>
          <w:i/>
          <w:lang w:val="en-US"/>
        </w:rPr>
        <w:t>Dialisterinvisus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0.005), </w:t>
      </w:r>
      <w:proofErr w:type="spellStart"/>
      <w:r w:rsidR="00601F51" w:rsidRPr="00A6589D">
        <w:rPr>
          <w:rFonts w:ascii="Book Antiqua" w:eastAsia="Times New Roman" w:hAnsi="Book Antiqua" w:cs="Times New Roman"/>
          <w:i/>
          <w:lang w:val="en-US"/>
        </w:rPr>
        <w:t>Desulfonauticus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autotrophicus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0.01), </w:t>
      </w:r>
      <w:r w:rsidR="00601F51" w:rsidRPr="00A6589D">
        <w:rPr>
          <w:rFonts w:ascii="Book Antiqua" w:eastAsia="Times New Roman" w:hAnsi="Book Antiqua" w:cs="Times New Roman"/>
          <w:i/>
          <w:lang w:val="en-US"/>
        </w:rPr>
        <w:t xml:space="preserve">Clostridium </w:t>
      </w:r>
      <w:r w:rsidR="00601F51" w:rsidRPr="00A6589D">
        <w:rPr>
          <w:rFonts w:ascii="Book Antiqua" w:eastAsia="Times New Roman" w:hAnsi="Book Antiqua" w:cs="Times New Roman"/>
          <w:lang w:val="en-US"/>
        </w:rPr>
        <w:t xml:space="preserve">culture </w:t>
      </w:r>
      <w:proofErr w:type="spellStart"/>
      <w:r w:rsidR="00601F51" w:rsidRPr="00A6589D">
        <w:rPr>
          <w:rFonts w:ascii="Book Antiqua" w:eastAsia="Times New Roman" w:hAnsi="Book Antiqua" w:cs="Times New Roman"/>
          <w:lang w:val="en-US"/>
        </w:rPr>
        <w:t>spenrichment</w:t>
      </w:r>
      <w:proofErr w:type="spellEnd"/>
      <w:r w:rsidR="00601F51" w:rsidRPr="00A6589D">
        <w:rPr>
          <w:rFonts w:ascii="Book Antiqua" w:eastAsia="Times New Roman" w:hAnsi="Book Antiqua" w:cs="Times New Roman"/>
          <w:lang w:val="en-US"/>
        </w:rPr>
        <w:t xml:space="preserve"> clone 7-25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&lt;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0.0001), </w:t>
      </w:r>
      <w:r w:rsidR="00601F51" w:rsidRPr="00A6589D">
        <w:rPr>
          <w:rFonts w:ascii="Book Antiqua" w:eastAsia="Times New Roman" w:hAnsi="Book Antiqua" w:cs="Times New Roman"/>
          <w:i/>
          <w:lang w:val="en-US"/>
        </w:rPr>
        <w:t xml:space="preserve">Clostridium </w:t>
      </w:r>
      <w:proofErr w:type="spellStart"/>
      <w:r w:rsidR="00601F51" w:rsidRPr="00A6589D">
        <w:rPr>
          <w:rFonts w:ascii="Book Antiqua" w:eastAsia="Times New Roman" w:hAnsi="Book Antiqua" w:cs="Times New Roman"/>
          <w:i/>
          <w:lang w:val="en-US"/>
        </w:rPr>
        <w:t>bolteae</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0.04) , </w:t>
      </w:r>
      <w:r w:rsidR="00601F51" w:rsidRPr="00A6589D">
        <w:rPr>
          <w:rFonts w:ascii="Book Antiqua" w:eastAsia="Times New Roman" w:hAnsi="Book Antiqua" w:cs="Times New Roman"/>
          <w:i/>
          <w:lang w:val="en-US"/>
        </w:rPr>
        <w:t xml:space="preserve">Clostridia </w:t>
      </w:r>
      <w:proofErr w:type="spellStart"/>
      <w:r w:rsidR="00601F51" w:rsidRPr="00A6589D">
        <w:rPr>
          <w:rFonts w:ascii="Book Antiqua" w:eastAsia="Times New Roman" w:hAnsi="Book Antiqua" w:cs="Times New Roman"/>
          <w:i/>
          <w:lang w:val="en-US"/>
        </w:rPr>
        <w:t>lesgenomosp</w:t>
      </w:r>
      <w:proofErr w:type="spellEnd"/>
      <w:r w:rsidR="00601F51" w:rsidRPr="00A6589D">
        <w:rPr>
          <w:rFonts w:ascii="Book Antiqua" w:eastAsia="Times New Roman" w:hAnsi="Book Antiqua" w:cs="Times New Roman"/>
          <w:lang w:val="en-US"/>
        </w:rPr>
        <w:t>. BVAB3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0.02), </w:t>
      </w:r>
      <w:proofErr w:type="spellStart"/>
      <w:r w:rsidR="00601F51" w:rsidRPr="00A6589D">
        <w:rPr>
          <w:rFonts w:ascii="Book Antiqua" w:eastAsia="Times New Roman" w:hAnsi="Book Antiqua" w:cs="Times New Roman"/>
          <w:i/>
          <w:lang w:val="en-US"/>
        </w:rPr>
        <w:t>Butyrivibrio</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fibrisolvens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0.04), butyrate producing bacterium ART55 / 1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0.006), </w:t>
      </w:r>
      <w:r w:rsidR="00601F51" w:rsidRPr="00A6589D">
        <w:rPr>
          <w:rFonts w:ascii="Book Antiqua" w:eastAsia="Times New Roman" w:hAnsi="Book Antiqua" w:cs="Times New Roman"/>
          <w:i/>
          <w:lang w:val="en-US"/>
        </w:rPr>
        <w:t xml:space="preserve">Bacteroides </w:t>
      </w:r>
      <w:proofErr w:type="spellStart"/>
      <w:r w:rsidR="00601F51" w:rsidRPr="00A6589D">
        <w:rPr>
          <w:rFonts w:ascii="Book Antiqua" w:eastAsia="Times New Roman" w:hAnsi="Book Antiqua" w:cs="Times New Roman"/>
          <w:i/>
          <w:lang w:val="en-US"/>
        </w:rPr>
        <w:t>dorei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 0.04), </w:t>
      </w:r>
      <w:proofErr w:type="spellStart"/>
      <w:r w:rsidR="00601F51" w:rsidRPr="00A6589D">
        <w:rPr>
          <w:rFonts w:ascii="Book Antiqua" w:eastAsia="Times New Roman" w:hAnsi="Book Antiqua" w:cs="Times New Roman"/>
          <w:i/>
          <w:lang w:val="en-US"/>
        </w:rPr>
        <w:t>Alistipes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putredinis</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0.03), </w:t>
      </w:r>
      <w:proofErr w:type="spellStart"/>
      <w:r w:rsidR="00601F51" w:rsidRPr="00A6589D">
        <w:rPr>
          <w:rFonts w:ascii="Book Antiqua" w:eastAsia="Times New Roman" w:hAnsi="Book Antiqua" w:cs="Times New Roman"/>
          <w:i/>
          <w:lang w:val="en-US"/>
        </w:rPr>
        <w:t>Alistipes</w:t>
      </w:r>
      <w:proofErr w:type="spellEnd"/>
      <w:r w:rsidR="00601F51" w:rsidRPr="00A6589D">
        <w:rPr>
          <w:rFonts w:ascii="Book Antiqua" w:eastAsia="Times New Roman" w:hAnsi="Book Antiqua" w:cs="Times New Roman"/>
          <w:i/>
          <w:lang w:val="en-US"/>
        </w:rPr>
        <w:t xml:space="preserve"> </w:t>
      </w:r>
      <w:proofErr w:type="spellStart"/>
      <w:r w:rsidR="00601F51" w:rsidRPr="00A6589D">
        <w:rPr>
          <w:rFonts w:ascii="Book Antiqua" w:eastAsia="Times New Roman" w:hAnsi="Book Antiqua" w:cs="Times New Roman"/>
          <w:i/>
          <w:lang w:val="en-US"/>
        </w:rPr>
        <w:t>finegoldii</w:t>
      </w:r>
      <w:proofErr w:type="spellEnd"/>
      <w:r w:rsidR="00601F51" w:rsidRPr="00A6589D">
        <w:rPr>
          <w:rFonts w:ascii="Book Antiqua" w:eastAsia="Times New Roman" w:hAnsi="Book Antiqua" w:cs="Times New Roman"/>
          <w:lang w:val="en-US"/>
        </w:rPr>
        <w:t xml:space="preserve"> (</w:t>
      </w:r>
      <w:r w:rsidR="001445D3" w:rsidRPr="00A6589D">
        <w:rPr>
          <w:rFonts w:ascii="Book Antiqua" w:eastAsia="Times New Roman" w:hAnsi="Book Antiqua" w:cs="Times New Roman"/>
          <w:i/>
          <w:lang w:val="en-US"/>
        </w:rPr>
        <w:t>P</w:t>
      </w:r>
      <w:r w:rsidR="00601F51" w:rsidRPr="00A6589D">
        <w:rPr>
          <w:rFonts w:ascii="Book Antiqua" w:eastAsia="Times New Roman" w:hAnsi="Book Antiqua" w:cs="Times New Roman"/>
          <w:lang w:val="en-US"/>
        </w:rPr>
        <w:t xml:space="preserve"> = 0.02).</w:t>
      </w:r>
    </w:p>
    <w:p w14:paraId="750F2A94" w14:textId="77777777" w:rsidR="00DD61A3" w:rsidRPr="00A6589D" w:rsidRDefault="00DD61A3" w:rsidP="00EE6356">
      <w:pPr>
        <w:adjustRightInd w:val="0"/>
        <w:snapToGrid w:val="0"/>
        <w:spacing w:line="360" w:lineRule="auto"/>
        <w:jc w:val="both"/>
        <w:rPr>
          <w:rFonts w:ascii="Book Antiqua" w:eastAsia="Times New Roman" w:hAnsi="Book Antiqua" w:cs="Times New Roman"/>
          <w:lang w:val="en-US"/>
        </w:rPr>
      </w:pPr>
    </w:p>
    <w:p w14:paraId="61E17057" w14:textId="04E25F46" w:rsidR="00601F51" w:rsidRPr="00A6589D" w:rsidRDefault="001445D3"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Functional a</w:t>
      </w:r>
      <w:r w:rsidR="00601F51" w:rsidRPr="00A6589D">
        <w:rPr>
          <w:rFonts w:ascii="Book Antiqua" w:eastAsia="Times New Roman" w:hAnsi="Book Antiqua" w:cs="Times New Roman"/>
          <w:b/>
          <w:i/>
          <w:lang w:val="en-US"/>
        </w:rPr>
        <w:t>nalysis</w:t>
      </w:r>
    </w:p>
    <w:p w14:paraId="209FAE1F" w14:textId="3C46AB73"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A functional metabolic study of the microbiota was performed by comparison between both groups. We observed significant differences in the following functions: Biosynthesis and glycan metabolism, carbohydrate metabolism, lipid metabolism, catabolism, digestive system, amino acid metabolism, immune system. In CD group</w:t>
      </w:r>
      <w:r w:rsidR="001445D3" w:rsidRPr="00A6589D">
        <w:rPr>
          <w:rFonts w:ascii="Book Antiqua" w:eastAsia="Times New Roman" w:hAnsi="Book Antiqua" w:cs="Times New Roman"/>
          <w:lang w:val="en-US"/>
        </w:rPr>
        <w:t>,</w:t>
      </w:r>
      <w:r w:rsidRPr="00A6589D">
        <w:rPr>
          <w:rFonts w:ascii="Book Antiqua" w:eastAsia="Times New Roman" w:hAnsi="Book Antiqua" w:cs="Times New Roman"/>
          <w:lang w:val="en-US"/>
        </w:rPr>
        <w:t xml:space="preserve"> we observed a lower metabolism of carbohydrates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lastRenderedPageBreak/>
        <w:t>0.000) while the metabolism of lipids is increased in this group (</w:t>
      </w:r>
      <w:r w:rsidR="001445D3" w:rsidRPr="00A6589D">
        <w:rPr>
          <w:rFonts w:ascii="Book Antiqua" w:eastAsia="Times New Roman" w:hAnsi="Book Antiqua" w:cs="Times New Roman"/>
          <w:i/>
          <w:lang w:val="en-US"/>
        </w:rPr>
        <w:t>P</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w:t>
      </w:r>
      <w:r w:rsidR="001445D3" w:rsidRPr="00A6589D">
        <w:rPr>
          <w:rFonts w:ascii="Book Antiqua" w:eastAsia="Times New Roman" w:hAnsi="Book Antiqua" w:cs="Times New Roman"/>
          <w:lang w:val="en-US"/>
        </w:rPr>
        <w:t xml:space="preserve"> </w:t>
      </w:r>
      <w:r w:rsidRPr="00A6589D">
        <w:rPr>
          <w:rFonts w:ascii="Book Antiqua" w:eastAsia="Times New Roman" w:hAnsi="Book Antiqua" w:cs="Times New Roman"/>
          <w:lang w:val="en-US"/>
        </w:rPr>
        <w:t>0.000). Data are shown on Figure 5.</w:t>
      </w:r>
    </w:p>
    <w:p w14:paraId="28E7A00C"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58F3BC75" w14:textId="77777777" w:rsidR="00601F51" w:rsidRPr="00A6589D" w:rsidRDefault="00601F51" w:rsidP="00EE6356">
      <w:pPr>
        <w:adjustRightInd w:val="0"/>
        <w:snapToGrid w:val="0"/>
        <w:spacing w:line="360" w:lineRule="auto"/>
        <w:jc w:val="both"/>
        <w:rPr>
          <w:rFonts w:ascii="Book Antiqua" w:hAnsi="Book Antiqua"/>
          <w:b/>
          <w:i/>
          <w:lang w:val="en-US"/>
        </w:rPr>
      </w:pPr>
      <w:r w:rsidRPr="00A6589D">
        <w:rPr>
          <w:rFonts w:ascii="Book Antiqua" w:eastAsia="Times New Roman" w:hAnsi="Book Antiqua" w:cs="Times New Roman"/>
          <w:b/>
          <w:i/>
          <w:lang w:val="en-US"/>
        </w:rPr>
        <w:t>miRNAs</w:t>
      </w:r>
    </w:p>
    <w:p w14:paraId="1991B504" w14:textId="65508545"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In order to analyz</w:t>
      </w:r>
      <w:r w:rsidR="00601F51" w:rsidRPr="00A6589D">
        <w:rPr>
          <w:rFonts w:ascii="Book Antiqua" w:eastAsia="Times New Roman" w:hAnsi="Book Antiqua" w:cs="Times New Roman"/>
          <w:lang w:val="en-US"/>
        </w:rPr>
        <w:t>e the miRNA profile in patients with CD, we had performed an array of the 88 most abundant miRNAs in human inflammatory processes. After RNA extraction from biopsies, samples were pooled (control vs. affected mucosa).  In this analysis, 4 miRNAs were found to be significantly induced (fold change &gt;</w:t>
      </w: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1.5) in affected mucosa vs. non-affected: miR-144, miR-211, miR-373-3p and miR-519. </w:t>
      </w:r>
    </w:p>
    <w:p w14:paraId="05DA0C22" w14:textId="5D1586ED"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An individual analysis was performed in 10 additional samples from patients with CD, as a validation analysis, where three of them were also found induced (miR-144, miR-211 and miR-519). Results are shown on Figure 6. </w:t>
      </w:r>
    </w:p>
    <w:p w14:paraId="1910383D" w14:textId="77777777" w:rsidR="00601F51" w:rsidRPr="00A6589D" w:rsidRDefault="00601F51" w:rsidP="00EE6356">
      <w:pPr>
        <w:adjustRightInd w:val="0"/>
        <w:snapToGrid w:val="0"/>
        <w:spacing w:line="360" w:lineRule="auto"/>
        <w:jc w:val="both"/>
        <w:rPr>
          <w:rFonts w:ascii="Book Antiqua" w:eastAsia="Times New Roman" w:hAnsi="Book Antiqua" w:cs="Times New Roman"/>
          <w:lang w:val="en-US"/>
        </w:rPr>
      </w:pPr>
    </w:p>
    <w:p w14:paraId="1E4A455E" w14:textId="77777777" w:rsidR="00601F51" w:rsidRPr="00A6589D" w:rsidRDefault="00EA59FB"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b/>
          <w:lang w:val="en-US"/>
        </w:rPr>
        <w:t>DISCUSSION</w:t>
      </w:r>
    </w:p>
    <w:p w14:paraId="2253EC62" w14:textId="711CC15D" w:rsidR="00601F51" w:rsidRPr="00A6589D" w:rsidRDefault="00601F51"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In this study, we have found a shift in </w:t>
      </w:r>
      <w:r w:rsidRPr="00A6589D">
        <w:rPr>
          <w:rFonts w:ascii="Book Antiqua" w:hAnsi="Book Antiqua"/>
          <w:color w:val="000000"/>
          <w:lang w:val="en-US"/>
        </w:rPr>
        <w:t>micro</w:t>
      </w:r>
      <w:r w:rsidR="00F44F49" w:rsidRPr="00A6589D">
        <w:rPr>
          <w:rFonts w:ascii="Book Antiqua" w:hAnsi="Book Antiqua"/>
          <w:color w:val="000000"/>
          <w:lang w:val="en-US"/>
        </w:rPr>
        <w:t xml:space="preserve">bial gut community composition that </w:t>
      </w:r>
      <w:r w:rsidRPr="00A6589D">
        <w:rPr>
          <w:rFonts w:ascii="Book Antiqua" w:hAnsi="Book Antiqua"/>
          <w:color w:val="000000"/>
          <w:lang w:val="en-US"/>
        </w:rPr>
        <w:t>support</w:t>
      </w:r>
      <w:r w:rsidR="00F44F49" w:rsidRPr="00A6589D">
        <w:rPr>
          <w:rFonts w:ascii="Book Antiqua" w:hAnsi="Book Antiqua"/>
          <w:color w:val="000000"/>
          <w:lang w:val="en-US"/>
        </w:rPr>
        <w:t>s</w:t>
      </w:r>
      <w:r w:rsidRPr="00A6589D">
        <w:rPr>
          <w:rFonts w:ascii="Book Antiqua" w:eastAsia="Times New Roman" w:hAnsi="Book Antiqua" w:cs="Times New Roman"/>
          <w:lang w:val="en-US"/>
        </w:rPr>
        <w:t xml:space="preserve"> dysbiosis in CD patients</w:t>
      </w:r>
      <w:r w:rsidRPr="00A6589D">
        <w:rPr>
          <w:rFonts w:ascii="Book Antiqua" w:hAnsi="Book Antiqua"/>
          <w:color w:val="000000"/>
          <w:lang w:val="en-US"/>
        </w:rPr>
        <w:t xml:space="preserve">. </w:t>
      </w:r>
      <w:r w:rsidR="00F44F49" w:rsidRPr="00A6589D">
        <w:rPr>
          <w:rFonts w:ascii="Book Antiqua" w:hAnsi="Book Antiqua"/>
          <w:lang w:val="en-US"/>
        </w:rPr>
        <w:t xml:space="preserve">The greatest interest of our work is that we have included only </w:t>
      </w:r>
      <w:r w:rsidR="00F44F49" w:rsidRPr="00A6589D">
        <w:rPr>
          <w:rFonts w:ascii="Book Antiqua" w:hAnsi="Book Antiqua"/>
          <w:color w:val="000000"/>
          <w:lang w:val="en-US"/>
        </w:rPr>
        <w:t>new-onset adult CD patients</w:t>
      </w:r>
      <w:r w:rsidRPr="00A6589D">
        <w:rPr>
          <w:rFonts w:ascii="Book Antiqua" w:hAnsi="Book Antiqua"/>
          <w:color w:val="000000"/>
          <w:lang w:val="en-US"/>
        </w:rPr>
        <w:t>. No confounders of drug therapy, surgery or duration of the disease are present. We describe</w:t>
      </w:r>
      <w:r w:rsidR="00EF10ED" w:rsidRPr="00A6589D">
        <w:rPr>
          <w:rFonts w:ascii="Book Antiqua" w:hAnsi="Book Antiqua"/>
          <w:color w:val="000000"/>
          <w:lang w:val="en-US"/>
        </w:rPr>
        <w:t>d</w:t>
      </w:r>
      <w:r w:rsidRPr="00A6589D">
        <w:rPr>
          <w:rFonts w:ascii="Book Antiqua" w:hAnsi="Book Antiqua"/>
          <w:color w:val="000000"/>
          <w:lang w:val="en-US"/>
        </w:rPr>
        <w:t xml:space="preserve"> a</w:t>
      </w:r>
      <w:r w:rsidRPr="00A6589D">
        <w:rPr>
          <w:rFonts w:ascii="Book Antiqua" w:eastAsia="Times New Roman" w:hAnsi="Book Antiqua" w:cs="Times New Roman"/>
          <w:lang w:val="en-US"/>
        </w:rPr>
        <w:t xml:space="preserve"> low proportion of </w:t>
      </w:r>
      <w:r w:rsidRPr="00A6589D">
        <w:rPr>
          <w:rFonts w:ascii="Book Antiqua" w:eastAsia="Times New Roman" w:hAnsi="Book Antiqua" w:cs="Times New Roman"/>
          <w:i/>
          <w:lang w:val="en-US"/>
        </w:rPr>
        <w:t xml:space="preserve">Firmicutes </w:t>
      </w:r>
      <w:r w:rsidRPr="00A6589D">
        <w:rPr>
          <w:rFonts w:ascii="Book Antiqua" w:eastAsia="Times New Roman" w:hAnsi="Book Antiqua" w:cs="Times New Roman"/>
          <w:lang w:val="en-US"/>
        </w:rPr>
        <w:t xml:space="preserve">population, and a reduction in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ratio in CD, respect </w:t>
      </w:r>
      <w:r w:rsidR="008516EE" w:rsidRPr="00A6589D">
        <w:rPr>
          <w:rFonts w:ascii="Book Antiqua" w:eastAsia="Times New Roman" w:hAnsi="Book Antiqua" w:cs="Times New Roman"/>
          <w:lang w:val="en-US"/>
        </w:rPr>
        <w:t>to control samples</w:t>
      </w:r>
      <w:r w:rsidRPr="00A6589D">
        <w:rPr>
          <w:rFonts w:ascii="Book Antiqua" w:eastAsia="Times New Roman" w:hAnsi="Book Antiqua" w:cs="Times New Roman"/>
          <w:lang w:val="en-US"/>
        </w:rPr>
        <w:t xml:space="preserve">. In healthy adults, 80% of the identified </w:t>
      </w:r>
      <w:proofErr w:type="spellStart"/>
      <w:r w:rsidRPr="00A6589D">
        <w:rPr>
          <w:rFonts w:ascii="Book Antiqua" w:eastAsia="Times New Roman" w:hAnsi="Book Antiqua" w:cs="Times New Roman"/>
          <w:lang w:val="en-US"/>
        </w:rPr>
        <w:t>faecal</w:t>
      </w:r>
      <w:proofErr w:type="spellEnd"/>
      <w:r w:rsidRPr="00A6589D">
        <w:rPr>
          <w:rFonts w:ascii="Book Antiqua" w:eastAsia="Times New Roman" w:hAnsi="Book Antiqua" w:cs="Times New Roman"/>
          <w:lang w:val="en-US"/>
        </w:rPr>
        <w:t xml:space="preserve"> microbiota belongs to 3 dominant phyla: </w:t>
      </w:r>
      <w:r w:rsidRPr="00A6589D">
        <w:rPr>
          <w:rFonts w:ascii="Book Antiqua" w:eastAsia="Times New Roman" w:hAnsi="Book Antiqua" w:cs="Times New Roman"/>
          <w:i/>
          <w:lang w:val="en-US"/>
        </w:rPr>
        <w:t xml:space="preserve">Bacteroidetes, Firmicutes </w:t>
      </w:r>
      <w:r w:rsidRPr="00A6589D">
        <w:rPr>
          <w:rFonts w:ascii="Book Antiqua" w:eastAsia="Times New Roman" w:hAnsi="Book Antiqua" w:cs="Times New Roman"/>
          <w:lang w:val="en-US"/>
        </w:rPr>
        <w:t>(principally</w:t>
      </w:r>
      <w:r w:rsidRPr="00A6589D">
        <w:rPr>
          <w:rFonts w:ascii="Book Antiqua" w:eastAsia="Times New Roman" w:hAnsi="Book Antiqua" w:cs="Times New Roman"/>
          <w:i/>
          <w:lang w:val="en-US"/>
        </w:rPr>
        <w:t xml:space="preserve"> clostridia</w:t>
      </w:r>
      <w:r w:rsidRPr="00A6589D">
        <w:rPr>
          <w:rFonts w:ascii="Book Antiqua" w:eastAsia="Times New Roman" w:hAnsi="Book Antiqua" w:cs="Times New Roman"/>
          <w:lang w:val="en-US"/>
        </w:rPr>
        <w:t>)</w:t>
      </w:r>
      <w:r w:rsidRPr="00A6589D">
        <w:rPr>
          <w:rFonts w:ascii="Book Antiqua" w:eastAsia="Times New Roman" w:hAnsi="Book Antiqua" w:cs="Times New Roman"/>
          <w:i/>
          <w:lang w:val="en-US"/>
        </w:rPr>
        <w:t xml:space="preserve"> </w:t>
      </w:r>
      <w:r w:rsidRPr="00A6589D">
        <w:rPr>
          <w:rFonts w:ascii="Book Antiqua" w:eastAsia="Times New Roman" w:hAnsi="Book Antiqua" w:cs="Times New Roman"/>
          <w:lang w:val="en-US"/>
        </w:rPr>
        <w:t xml:space="preserve">and </w:t>
      </w:r>
      <w:r w:rsidRPr="00A6589D">
        <w:rPr>
          <w:rFonts w:ascii="Book Antiqua" w:eastAsia="Times New Roman" w:hAnsi="Book Antiqua" w:cs="Times New Roman"/>
          <w:i/>
          <w:lang w:val="en-US"/>
        </w:rPr>
        <w:t>Actinobacteria</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"10.1126/science.1110591", "ISSN" : "1095-9203", "PMID" : "15831718", "abstract" : "The human endogenous intestinal microflora is an essential \"organ\" in providing nourishment, regulating epithelial development, and instructing innate immunity; yet, surprisingly, basic features remain poorly described. We examined 13,355 prokaryotic ribosomal RNA gene sequences from multiple colonic mucosal sites and feces of healthy subjects to improve our understanding of gut microbial diversity. A majority of the bacterial sequences corresponded to uncultivated species and novel microorganisms. We discovered significant intersubject variability and differences between stool and mucosa community composition. Characterization of this immensely diverse ecosystem is the first step in elucidating its role in health and disease.", "author" : [ { "dropping-particle" : "", "family" : "Eckburg", "given" : "Paul B", "non-dropping-particle" : "", "parse-names" : false, "suffix" : "" }, { "dropping-particle" : "", "family" : "Bik", "given" : "Elisabeth M", "non-dropping-particle" : "", "parse-names" : false, "suffix" : "" }, { "dropping-particle" : "", "family" : "Bernstein", "given" : "Charles N", "non-dropping-particle" : "", "parse-names" : false, "suffix" : "" }, { "dropping-particle" : "", "family" : "Purdom", "given" : "Elizabeth", "non-dropping-particle" : "", "parse-names" : false, "suffix" : "" }, { "dropping-particle" : "", "family" : "Dethlefsen", "given" : "Les", "non-dropping-particle" : "", "parse-names" : false, "suffix" : "" }, { "dropping-particle" : "", "family" : "Sargent", "given" : "Michael", "non-dropping-particle" : "", "parse-names" : false, "suffix" : "" }, { "dropping-particle" : "", "family" : "Gill", "given" : "Steven R", "non-dropping-particle" : "", "parse-names" : false, "suffix" : "" }, { "dropping-particle" : "", "family" : "Nelson", "given" : "Karen E", "non-dropping-particle" : "", "parse-names" : false, "suffix" : "" }, { "dropping-particle" : "", "family" : "Relman", "given" : "David A", "non-dropping-particle" : "", "parse-names" : false, "suffix" : "" } ], "container-title" : "Science (New York, N.Y.)", "id" : "ITEM-1", "issue" : "5728", "issued" : { "date-parts" : [ [ "2005", "6", "10" ] ] }, "page" : "1635-8", "publisher" : "NIH Public Access", "title" : "Diversity of the human intestinal microbial flora.", "type" : "article-journal", "volume" : "308" }, "uris" : [ "http://www.mendeley.com/documents/?uuid=6bc935e6-76df-3f8e-8e07-5a798c41afa5" ] }, { "id" : "ITEM-2", "itemData" : { "DOI" : "10.1111/j.1462-2920.2005.00763.x", "ISSN" : "1462-2912", "PMID" : "15946290", "abstract" : "Among human faecal bacteria, many members of the Clostridium leptum subgroup are fibrolytic and butyrate producing microorganisms thereby contributing to processes important to colonic health. Yet this phylogenetic subgroup remains poorly described to date. To improve detection and description of members of the C. leptum subgroup, the Clep 866 group probe was developed. Its association with probes targeting the Clostridium viride cluster (Cvir 1414) and Eubacterium desmolans species (Edes 635) allowed for the first time the detection of all members found in this phylogenetic group in human faecal microbiota. A species-specific probe was also designed to detect members of the Ruminococcus callidus species (Rcal 733). The design of signature regions was based on alignment of 16S rRNA sequences isolated from faeces of five healthy adults. Furthermore, an oligonucleotide competitor strategy was developed in order to improve the specificity of the probes formerly validated or designed in this study. The oligonucleotide probes were tested using a collection of target and non-target strains using FISH combined with flow cytometry. These new probes were added to a panel of 18 phylogenetic probes selected to describe faecal microbiota composition in 21 human faeces of healthy adults. Clostridium leptum subgroup represented 22% of the total faecal bacteria and codominated with members of Clostridium coccoides group. The cluster Faecalibacterium prausnitzii was the dominant component of the C. leptum subgroup and 20% of the latter subgroup remained unidentified at the species level.", "author" : [ { "dropping-particle" : "", "family" : "Lay", "given" : "Christophe", "non-dropping-particle" : "", "parse-names" : false, "suffix" : "" }, { "dropping-particle" : "", "family" : "Sutren", "given" : "Malene", "non-dropping-particle" : "", "parse-names" : false, "suffix" : "" }, { "dropping-particle" : "", "family" : "Rochet", "given" : "Violaine", "non-dropping-particle" : "", "parse-names" : false, "suffix" : "" }, { "dropping-particle" : "", "family" : "Saunier", "given" : "Katiana", "non-dropping-particle" : "", "parse-names" : false, "suffix" : "" }, { "dropping-particle" : "", "family" : "Dore", "given" : "Joel", "non-dropping-particle" : "", "parse-names" : false, "suffix" : "" }, { "dropping-particle" : "", "family" : "Rigottier-Gois", "given" : "Lionel", "non-dropping-particle" : "", "parse-names" : false, "suffix" : "" } ], "container-title" : "Environmental Microbiology", "id" : "ITEM-2", "issue" : "7", "issued" : { "date-parts" : [ [ "2005", "7" ] ] }, "page" : "933-946", "title" : "Design and validation of 16S rRNA probes to enumerate members of the Clostridium leptum subgroup in human faecal microbiota", "type" : "article-journal", "volume" : "7" }, "uris" : [ "http://www.mendeley.com/documents/?uuid=85faf22b-c840-3c7a-8225-29e8099acb84" ] } ], "mendeley" : { "formattedCitation" : "&lt;sup&gt;[11,12]&lt;/sup&gt;", "plainTextFormattedCitation" : "[11,12]", "previouslyFormattedCitation" : "&lt;sup&gt;11,12&lt;/sup&gt;"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[11,12]</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w:t>
      </w:r>
      <w:r w:rsidRPr="00A6589D">
        <w:rPr>
          <w:rFonts w:ascii="Book Antiqua" w:eastAsia="Times New Roman" w:hAnsi="Book Antiqua" w:cs="Times New Roman"/>
          <w:color w:val="FF0000"/>
          <w:lang w:val="en-US"/>
        </w:rPr>
        <w:t xml:space="preserve">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are considered beneficial and </w:t>
      </w:r>
      <w:r w:rsidRPr="00A6589D">
        <w:rPr>
          <w:rFonts w:ascii="Book Antiqua" w:eastAsia="Times New Roman" w:hAnsi="Book Antiqua" w:cs="Times New Roman"/>
          <w:i/>
          <w:lang w:val="en-US"/>
        </w:rPr>
        <w:t xml:space="preserve">Bacteroidetes </w:t>
      </w:r>
      <w:r w:rsidRPr="00A6589D">
        <w:rPr>
          <w:rFonts w:ascii="Book Antiqua" w:eastAsia="Times New Roman" w:hAnsi="Book Antiqua" w:cs="Times New Roman"/>
          <w:lang w:val="en-US"/>
        </w:rPr>
        <w:t>are considered aggressive, being implicated in the pathogenesis of IBD</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"10.1016/j.chom.2011.04.009", "ISSN" : "19313128", "PMID" : "21575910", "abstract" : "The intestinal microbiota is important for induction of inflammatory bowel disease (IBD). IBD is associated with complex shifts in microbiota composition, but it is unclear whether specific bacterial subsets induce IBD and, if so, whether their proportions in the microbiota are altered during disease. Here, we fulfilled Koch's postulates in host-genotype-specific fashion using a mouse model of IBD with human-relevant disease-susceptibility mutations. From screening experiments we isolated common commensal Bacteroides species, introduced them into antibiotic-pretreated mice, and quantitatively reisolated them in culture. The bacteria colonized IBD-susceptible and -nonsusceptible mice equivalently, but induced disease exclusively in susceptible animals. Conversely, commensal Enterobacteriaceae were &gt;100-fold enriched during spontaneous disease, but an Enterobacteriaceae isolate failed to induce disease in antibiotic-pretreated mice despite robust colonization. We thus demonstrate that IBD-associated microbiota alterations do not necessarily reflect underlying disease etiology. These findings establish important experimental criteria and a conceptual framework for understanding microbial contributions to IBD.", "author" : [ { "dropping-particle" : "", "family" : "Bloom", "given" : "Seth\u00a0M.", "non-dropping-particle" : "", "parse-names" : false, "suffix" : "" }, { "dropping-particle" : "", "family" : "Bijanki", "given" : "Vinieth\u00a0N.", "non-dropping-particle" : "", "parse-names" : false, "suffix" : "" }, { "dropping-particle" : "", "family" : "Nava", "given" : "Gerardo\u00a0M.", "non-dropping-particle" : "", "parse-names" : false, "suffix" : "" }, { "dropping-particle" : "", "family" : "Sun", "given" : "Lulu", "non-dropping-particle" : "", "parse-names" : false, "suffix" : "" }, { "dropping-particle" : "", "family" : "Malvin", "given" : "Nicole\u00a0P.", "non-dropping-particle" : "", "parse-names" : false, "suffix" : "" }, { "dropping-particle" : "", "family" : "Donermeyer", "given" : "David\u00a0L.", "non-dropping-particle" : "", "parse-names" : false, "suffix" : "" }, { "dropping-particle" : "", "family" : "Dunne", "given" : "W.\u00a0Michael", "non-dropping-particle" : "", "parse-names" : false, "suffix" : "" }, { "dropping-particle" : "", "family" : "Allen", "given" : "Paul\u00a0M.", "non-dropping-particle" : "", "parse-names" : false, "suffix" : "" }, { "dropping-particle" : "", "family" : "Stappenbeck", "given" : "Thaddeus\u00a0S.", "non-dropping-particle" : "", "parse-names" : false, "suffix" : "" } ], "container-title" : "Cell Host &amp; Microbe", "id" : "ITEM-1", "issue" : "5", "issued" : { "date-parts" : [ [ "2011", "5", "19" ] ] }, "page" : "390-403", "title" : "Commensal Bacteroides Species Induce Colitis in Host-Genotype-Specific Fashion in a Mouse Model of Inflammatory Bowel Disease", "type" : "article-journal", "volume" : "9" }, "uris" : [ "http://www.mendeley.com/documents/?uuid=dcbbdbe0-7889-3809-9286-0010d44e11d5" ] } ], "mendeley" : { "formattedCitation" : "&lt;sup&gt;[13]&lt;/sup&gt;", "plainTextFormattedCitation" : "[13]", "previouslyFormattedCitation" : "&lt;sup&gt;13&lt;/sup&gt;"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[13]</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 xml:space="preserve">. The </w:t>
      </w:r>
      <w:r w:rsidRPr="00A6589D">
        <w:rPr>
          <w:rFonts w:ascii="Book Antiqua" w:eastAsia="Times New Roman" w:hAnsi="Book Antiqua" w:cs="Times New Roman"/>
          <w:i/>
          <w:lang w:val="en-US"/>
        </w:rPr>
        <w:t>Firmicutes</w:t>
      </w:r>
      <w:r w:rsidRPr="00A6589D">
        <w:rPr>
          <w:rFonts w:ascii="Book Antiqua" w:eastAsia="Times New Roman" w:hAnsi="Book Antiqua" w:cs="Times New Roman"/>
          <w:lang w:val="en-US"/>
        </w:rPr>
        <w:t xml:space="preserve"> to </w:t>
      </w:r>
      <w:r w:rsidRPr="00A6589D">
        <w:rPr>
          <w:rFonts w:ascii="Book Antiqua" w:eastAsia="Times New Roman" w:hAnsi="Book Antiqua" w:cs="Times New Roman"/>
          <w:i/>
          <w:lang w:val="en-US"/>
        </w:rPr>
        <w:t>Bacteroidetes</w:t>
      </w:r>
      <w:r w:rsidRPr="00A6589D">
        <w:rPr>
          <w:rFonts w:ascii="Book Antiqua" w:eastAsia="Times New Roman" w:hAnsi="Book Antiqua" w:cs="Times New Roman"/>
          <w:lang w:val="en-US"/>
        </w:rPr>
        <w:t xml:space="preserve"> ratio has shown to be of significant relevance in gut microbiota composition, as an expression of the degree of dysbiosis</w:t>
      </w:r>
      <w:r w:rsidR="00FA2E19" w:rsidRPr="00A6589D">
        <w:rPr>
          <w:rFonts w:ascii="Book Antiqua" w:eastAsia="Times New Roman" w:hAnsi="Book Antiqua" w:cs="Times New Roman"/>
          <w:b/>
          <w:color w:val="000000"/>
          <w:vertAlign w:val="superscript"/>
          <w:lang w:val="en-US"/>
        </w:rPr>
        <w:fldChar w:fldCharType="begin" w:fldLock="1"/>
      </w:r>
      <w:r w:rsidR="00703321" w:rsidRPr="00A6589D">
        <w:rPr>
          <w:rFonts w:ascii="Book Antiqua" w:eastAsia="Times New Roman" w:hAnsi="Book Antiqua" w:cs="Times New Roman"/>
          <w:b/>
          <w:color w:val="000000"/>
          <w:vertAlign w:val="superscript"/>
          <w:lang w:val="en-US"/>
        </w:rPr>
        <w:instrText>ADDIN CSL_CITATION { "citationItems" : [ { "id" : "ITEM-1", "itemData" : { "DOI" : "10.1038/4441022a", "ISSN" : "0028-0836", "PMID" : "17183309", "abstract" : "Two groups of beneficial bacteria are dominant in the human gut, the Bacteroidetes and the Firmicutes. Here we show that the relative proportion of Bacteroidetes is decreased in obese people by comparison with lean people, and that this proportion increases with weight loss on two types of low-calorie diet. Our findings indicate that obesity has a microbial component, which might have potential therapeutic implications.", "author" : [ { "dropping-particle" : "", "family" : "Ley", "given" : "Ruth E.", "non-dropping-particle" : "", "parse-names" : false, "suffix" : "" }, { "dropping-particle" : "", "family" : "Turnbaugh", "given" : "Peter J.", "non-dropping-particle" : "", "parse-names" : false, "suffix" : "" }, { "dropping-particle" : "", "family" : "Klein", "given" : "Samuel", "non-dropping-particle" : "", "parse-names" : false, "suffix" : "" }, { "dropping-particle" : "", "family" : "Gordon", "given" : "Jeffrey I.", "non-dropping-particle" : "", "parse-names" : false, "suffix" : "" } ], "container-title" : "Nature", "id" : "ITEM-1", "issue" : "7122", "issued" : { "date-parts" : [ [ "2006", "12", "21" ] ] }, "page" : "1022-1023", "title" : "Microbial ecology: Human gut microbes associated with obesity", "type" : "article-journal", "volume" : "444" }, "uris" : [ "http://www.mendeley.com/documents/?uuid=4ef8f5fa-1684-3adc-a64c-ae9f186e6865" ] } ], "mendeley" : { "formattedCitation" : "&lt;sup&gt;[14]&lt;/sup&gt;", "plainTextFormattedCitation" : "[14]", "previouslyFormattedCitation" : "&lt;sup&gt;14&lt;/sup&gt;" }, "properties" : { "noteIndex" : 0 }, "schema" : "https://github.com/citation-style-language/schema/raw/master/csl-citation.json" }</w:instrText>
      </w:r>
      <w:r w:rsidR="00FA2E19" w:rsidRPr="00A6589D">
        <w:rPr>
          <w:rFonts w:ascii="Book Antiqua" w:eastAsia="Times New Roman" w:hAnsi="Book Antiqua" w:cs="Times New Roman"/>
          <w:b/>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[14]</w:t>
      </w:r>
      <w:r w:rsidR="00FA2E19" w:rsidRPr="00A6589D">
        <w:rPr>
          <w:rFonts w:ascii="Book Antiqua" w:eastAsia="Times New Roman" w:hAnsi="Book Antiqua" w:cs="Times New Roman"/>
          <w:b/>
          <w:color w:val="000000"/>
          <w:vertAlign w:val="superscript"/>
          <w:lang w:val="en-US"/>
        </w:rPr>
        <w:fldChar w:fldCharType="end"/>
      </w:r>
      <w:r w:rsidRPr="00A6589D">
        <w:rPr>
          <w:rFonts w:ascii="Book Antiqua" w:eastAsia="Times New Roman" w:hAnsi="Book Antiqua" w:cs="Times New Roman"/>
          <w:lang w:val="en-US"/>
        </w:rPr>
        <w:t>. In healthy adults, it has been measured ratios of 10.9</w:t>
      </w:r>
      <w:r w:rsidR="00FA2E19" w:rsidRPr="00A6589D">
        <w:rPr>
          <w:rFonts w:ascii="Book Antiqua" w:eastAsia="Times New Roman" w:hAnsi="Book Antiqua" w:cs="Times New Roman"/>
          <w:color w:val="000000"/>
          <w:vertAlign w:val="superscript"/>
          <w:lang w:val="en-US"/>
        </w:rPr>
        <w:fldChar w:fldCharType="begin" w:fldLock="1"/>
      </w:r>
      <w:r w:rsidR="00703321" w:rsidRPr="00A6589D">
        <w:rPr>
          <w:rFonts w:ascii="Book Antiqua" w:eastAsia="Times New Roman" w:hAnsi="Book Antiqua" w:cs="Times New Roman"/>
          <w:color w:val="000000"/>
          <w:vertAlign w:val="superscript"/>
          <w:lang w:val="en-US"/>
        </w:rPr>
        <w:instrText>ADDIN CSL_CITATION { "citationItems" : [ { "id" : "ITEM-1", "itemData" : { "DOI" : "10.1186/1471-2180-9-123", "ISSN" : "1471-2180", "PMID" : "19508720", "abstract" : "BACKGROUND In humans, the intestinal microbiota plays an important role in the maintenance of host health by providing energy, nutrients, and immunological protection. Applying current molecular methods is necessary to surmount the limitations of classical culturing techniques in order to obtain an accurate description of the microbiota composition. RESULTS Here we report on the comparative assessment of human fecal microbiota from three age-groups: infants, adults and the elderly. We demonstrate that the human intestinal microbiota undergoes maturation from birth to adulthood and is further altered with ageing. The counts of major bacterial groups Clostridium leptum, Clostridium coccoides, Bacteroidetes, Bifidobacterium, Lactobacillus and Escherichia coli were assessed by quantitative PCR (qPCR). By comparing species diversity profiles, we observed age-related changes in the human fecal microbiota. The microbiota of infants was generally characterized by low levels of total bacteria. C. leptum and C. coccoides species were highly represented in the microbiota of infants, while elderly subjects exhibited high levels of E. coli and Bacteroidetes. We observed that the ratio of Firmicutes to Bacteroidetes evolves during different life stages. For infants, adults and elderly individuals we measured ratios of 0.4, 10.9 and 0.6, respectively. CONCLUSION In this work we have confirmed that qPCR is a powerful technique in studying the diverse and complex fecal microbiota. Our work demonstrates that the fecal microbiota composition evolves throughout life, from early childhood to old age.", "author" : [ { "dropping-particle" : "", "family" : "Mariat", "given" : "D", "non-dropping-particle" : "", "parse-names" : false, "suffix" : "" }, { "dropping-particle" : "", "family" : "Firmesse", "given" : "O", "non-dropping-particle" : "", "parse-names" : false, "suffix" : "" }, { "dropping-particle" : "", "family" : "Levenez", "given" : "F", "non-dropping-particle" : "", "parse-names" : false, "suffix" : "" }, { "dropping-particle" : "", "family" : "Guimar\u0103es", "given" : "VD", "non-dropping-particle" : "", "parse-names" : false, "suffix" : "" }, { "dropping-particle" : "", "family" : "Sokol", "given" : "H", "non-dropping-particle" : "", "parse-names" : false, "suffix" : "" }, { "dropping-particle" : "", "family" : "Dor\u00e9", "given" : "J", "non-dropping-particle" : "", "parse-names" : false, "suffix" : "" }, { "dropping-particle" : "", "family" : "Corthier", "given" : "G", "non-dropping-particle" : "", "parse-names" : false, "suffix" : "" }, { "dropping-particle" : "", "family" : "Furet", "given" : "J-P", "non-dropping-particle" : "", "parse-names" : false, "suffix" : "" } ], "container-title" : "BMC Microbiology", "id" : "ITEM-1", "issue" : "1", "issued" : { "date-parts" : [ [ "2009", "6", "9" ] ] }, "page" : "123", "title" : "The Firmicutes/Bacteroidetes ratio of the human microbiota changes with age", "type" : "article-journal", "volume" : "9" }, "uris" : [ "http://www.mendeley.com/documents/?uuid=76baf4c1-ba7c-3591-adcf-00c0fa3f6afb" ] } ], "mendeley" : { "formattedCitation" : "&lt;sup&gt;[15]&lt;/sup&gt;", "plainTextFormattedCitation" : "[15]", "previouslyFormattedCitation" : "&lt;sup&gt;15&lt;/sup&gt;" }, "properties" : { "noteIndex" : 0 }, "schema" : "https://github.com/citation-style-language/schema/raw/master/csl-citation.json" }</w:instrText>
      </w:r>
      <w:r w:rsidR="00FA2E19" w:rsidRPr="00A6589D">
        <w:rPr>
          <w:rFonts w:ascii="Book Antiqua" w:eastAsia="Times New Roman" w:hAnsi="Book Antiqua" w:cs="Times New Roman"/>
          <w:color w:val="000000"/>
          <w:vertAlign w:val="superscript"/>
          <w:lang w:val="en-US"/>
        </w:rPr>
        <w:fldChar w:fldCharType="separate"/>
      </w:r>
      <w:r w:rsidR="00703321" w:rsidRPr="00A6589D">
        <w:rPr>
          <w:rFonts w:ascii="Book Antiqua" w:eastAsia="Times New Roman" w:hAnsi="Book Antiqua" w:cs="Times New Roman"/>
          <w:color w:val="000000"/>
          <w:vertAlign w:val="superscript"/>
          <w:lang w:val="en-US"/>
        </w:rPr>
        <w:t>[15]</w:t>
      </w:r>
      <w:r w:rsidR="00FA2E19" w:rsidRPr="00A6589D">
        <w:rPr>
          <w:rFonts w:ascii="Book Antiqua" w:eastAsia="Times New Roman" w:hAnsi="Book Antiqua" w:cs="Times New Roman"/>
          <w:color w:val="000000"/>
          <w:vertAlign w:val="superscript"/>
          <w:lang w:val="en-US"/>
        </w:rPr>
        <w:fldChar w:fldCharType="end"/>
      </w:r>
      <w:r w:rsidRPr="00A6589D">
        <w:rPr>
          <w:rFonts w:ascii="Book Antiqua" w:eastAsia="Times New Roman" w:hAnsi="Book Antiqua" w:cs="Times New Roman"/>
          <w:lang w:val="en-US"/>
        </w:rPr>
        <w:t xml:space="preserve">, although ratios between 1 and 5.5 are </w:t>
      </w:r>
      <w:r w:rsidR="003A22BB" w:rsidRPr="00A6589D">
        <w:rPr>
          <w:rFonts w:ascii="Book Antiqua" w:eastAsia="Times New Roman" w:hAnsi="Book Antiqua" w:cs="Times New Roman"/>
          <w:lang w:val="en-US"/>
        </w:rPr>
        <w:t xml:space="preserve">considered </w:t>
      </w:r>
      <w:r w:rsidRPr="00A6589D">
        <w:rPr>
          <w:rFonts w:ascii="Book Antiqua" w:eastAsia="Times New Roman" w:hAnsi="Book Antiqua" w:cs="Times New Roman"/>
          <w:lang w:val="en-US"/>
        </w:rPr>
        <w:t xml:space="preserve">optimum. In our population, the ratio was 1.71 in controls </w:t>
      </w:r>
      <w:r w:rsidRPr="00A6589D">
        <w:rPr>
          <w:rFonts w:ascii="Book Antiqua" w:eastAsia="Times New Roman" w:hAnsi="Book Antiqua" w:cs="Times New Roman"/>
          <w:i/>
          <w:lang w:val="en-US"/>
        </w:rPr>
        <w:t>vs</w:t>
      </w:r>
      <w:r w:rsidRPr="00A6589D">
        <w:rPr>
          <w:rFonts w:ascii="Book Antiqua" w:eastAsia="Times New Roman" w:hAnsi="Book Antiqua" w:cs="Times New Roman"/>
          <w:lang w:val="en-US"/>
        </w:rPr>
        <w:t xml:space="preserve"> 0.8 in CD. </w:t>
      </w:r>
    </w:p>
    <w:p w14:paraId="08A03F26" w14:textId="2CBE0582"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Our results are in concordance with </w:t>
      </w:r>
      <w:r w:rsidR="00CD39A6" w:rsidRPr="00A6589D">
        <w:rPr>
          <w:rFonts w:ascii="Book Antiqua" w:eastAsia="Times New Roman" w:hAnsi="Book Antiqua" w:cs="Times New Roman"/>
          <w:lang w:val="en-US"/>
        </w:rPr>
        <w:t xml:space="preserve">data from </w:t>
      </w:r>
      <w:r w:rsidR="00601F51" w:rsidRPr="00A6589D">
        <w:rPr>
          <w:rFonts w:ascii="Book Antiqua" w:eastAsia="Times New Roman" w:hAnsi="Book Antiqua" w:cs="Times New Roman"/>
          <w:lang w:val="en-US"/>
        </w:rPr>
        <w:t>other authors</w:t>
      </w:r>
      <w:r w:rsidR="00FA2E19" w:rsidRPr="00A6589D">
        <w:rPr>
          <w:rFonts w:ascii="Book Antiqua" w:eastAsia="Times New Roman" w:hAnsi="Book Antiqua" w:cs="Times New Roman"/>
          <w:lang w:val="en-US"/>
        </w:rPr>
        <w:fldChar w:fldCharType="begin" w:fldLock="1"/>
      </w:r>
      <w:r w:rsidR="00703321" w:rsidRPr="00A6589D">
        <w:rPr>
          <w:rFonts w:ascii="Book Antiqua" w:eastAsia="Times New Roman" w:hAnsi="Book Antiqua" w:cs="Times New Roman"/>
          <w:lang w:val="en-US"/>
        </w:rPr>
        <w:instrText>ADDIN CSL_CITATION { "citationItems" : [ { "id" : "ITEM-1", "itemData" : { "DOI" : "10.4103/0971-5916.162091", "ISSN" : "0971-5916", "PMID" : "26261163", "abstract" : "BACKGROUND &amp; OBJECTIVES Alterations in microbial communities closely associated with the intestinal mucosa are likely to be important in the pathogenesis of inflammatory bowel disease (IBD). We examined the abundance of specific microbial populations in colonic mucosa of patients with ulcerative colitis (UC), Crohn's disease (CD) and controls using reverse transcription quantitative polymerase chain reaction (RT-qPCR) amplification of 16S ribosomal ribonucleic acid (16S rRNA). METHODS RNA was extracted from colonic mucosal biopsies of patients with UC (32), CD (28) and patients undergoing screening colonoscopy (controls), and subjected to RT-qPCR using primers targeted at 16S rRNA sequences specific to selected microbial populations. RESULTS Bacteroides-Prevotella-Porphyromonas group and Enterobacteriaceae were the most abundant mucosal microbiota. Bacteroides and Lactobacillus abundance was greater in UC patients compared with controls or CD. Escherichia coli abundance was increased in UC compared with controls. Clostridium coccoides group and C. leptum group abundances were reduced in CD compared with controls. Microbial population did not differ between diseased and adjacent normal mucosa, or between untreated patients and those already on medical treatment. The Firmicutes to Bacteroidetes ratio was significantly decreased in both UC and CD compared with controls, indicative of a dysbiosis in both conditions. INTERPRETATION &amp; CONCLUSIONS Dysbiosis appears to be a primary feature in both CD and UC. Microbiome-directed interventions are likely to be appropriate in therapy of IBD.", "author" : [ { "dropping-particle" : "", "family" : "Ramakrishna", "given" : "BalakrishnanS", "non-dropping-particle" : "", "parse-names" : false, "suffix" : "" }, { "dropping-particle" : "", "family" : "Jayakanthan", "given" : "Prabavathi", "non-dropping-particle" : "", "parse-names" : false, "suffix" : "" }, { "dropping-particle" : "", "family" : "Pugazhendhi", "given" : "Srinivasan", "non-dropping-particle" : "", "parse-names" : false, "suffix" : "" }, { "dropping-particle" : "", "family" : "Kabeerdoss", "given" : "Jayakanthan", "non-dropping-particle" : "", "parse-names" : false, "suffix" : "" } ], "container-title" : "Indian Journal of Medical Research", "id" : "ITEM-1", "issue" : "1", "issued" : { "date-parts" : [ [ "2015", "7" ] ] }, "page" : "23", "title" : "Alterations of mucosal microbiota in the colon of patients with inflammatory bowel disease revealed by real time polymerase chain reaction amplification of 16S ribosomal ribonucleic acid", "type" : "article-journal", "volume" : "142" }, "uris" : [ "http://www.mendeley.com/documents/?uuid=2c3330f6-71c0-34a7-92a2-5c430665312e" ] }, { "id" : "ITEM-2", "itemData" : { "DOI" : "10.1136/gut.2010.223263", "ISSN" : "0017-5749", "PMID" : "21209126", "abstract" : "BACKGROUND AND AIMS A general dysbiosis of the intestinal microbiota has been established in patients with Crohn's disease (CD), but a systematic characterisation of this dysbiosis is lacking. Therefore the composition of the predominant faecal microbiota of patients with CD was studied in comparison with the predominant composition in unaffected controls. Whether dysbiosis is present in relatives of patients CD was also examined. METHODS Focusing on families with at least three members affected with CD, faecal samples of 68 patients with CD, 84 of their unaffected relatives and 55 matched controls were subjected to community fingerprinting of the predominant microbiota using denaturing gradient gel electrophoresis (DGGE). To analyse the DGGE profiles, BioNumerics software and non-parametric statistical analyses (SPSS V.17.0) were used. Observed differences in the predominant microbiota were subsequently confirmed and quantified with real-time PCR. RESULTS Five bacterial species characterised dysbiosis in CD, namely a decrease in Dialister invisus (p=0.04), an uncharacterised species of Clostridium cluster XIVa (p = 0.03), Faecalibacterium prausnitzii (p &lt; 1.3 \u00d7 10\u207b\u2075) and Bifidobacterium adolescentis (p = 5.4 \u00d7 10\u207b\u2076), and an increase in Ruminococcus gnavus (p = 2.1 \u00d7 10\u207b\u2077). Unaffected relatives of patients with CD had less Collinsella aerofaciens (p = 0.004) and a member of the Escherichia coli-Shigella group (p = 0.01) and more Ruminococcus torques (p = 0.02) in their predominant microbiota as compared with healthy subjects. CONCLUSION Unaffected relatives of patients with CD have a different composition of their microbiota compared with healthy controls. This dysbiosis is not characterised by lack of butyrate producing-bacteria as observed in CD but suggests a role for microorganisms with mucin degradation capacity.", "author" : [ { "dropping-particle" : "", "family" : "Joossens", "given" : "M.", "non-dropping-particle" : "", "parse-names" : false, "suffix" : "" }, { "dropping-particle" : "", "family" : "Huys", "given" : "G.", "non-dropping-particle" : "", "parse-names" : false, "suffix" : "" }, { "dropping-particle" : "", "family" : "Cnockaert", "given" : "M.", "non-dropping-particle" : "", "parse-names" : false, "suffix" : "" }, { "dropping-particle" : "", "family" : "Preter", "given" : "V.", "non-dropping-particle" : "De", "parse-names" : false, "suffix" : "" }, { "dropping-particle" : "", "family" : "Verbeke", "given" : "K.", "non-dropping-particle" : "", "parse-names" : false, "suffix" : "" }, { "dropping-particle" : "", "family" : "Rutgeerts", "given" : "P.", "non-dropping-particle" : "", "parse-names" : false, "suffix" : "" }, { "dropping-particle" : "", "family" : "Vandamme", "given" : "P.", "non-dropping-particle" : "", "parse-names" : false, "suffix" : "" }, { "dropping-particle" : "", "family" : "Vermeire", "given" : "S.", "non-dropping-particle" : "", "parse-names" : false, "suffix" : "" } ], "container-title" : "Gut", "id" : "ITEM-2", "issue" : "5", "issued" : { "date-parts" : [ [ "2011", "5", "1" ] ] }, "page" : "631-637", "title" : "Dysbiosis of the faecal microbiota in patients with Crohn's disease and their unaffected relatives", "type" : "article-journal", "volume" : "60" }, "uris" : [ "http://www.mendeley.com/documents/?uuid=a3a374b9-9100-3d35-97b8-6d3838dfd380" ] }, { "id" : "ITEM-3", "itemData" : { "DOI" : "10.1002/ibd.21319", "ISSN" : "1078-0998", "PMID" : "20848492", "abstract" : "BACKGROUND A custom phylogenetic microarray composed of small subunit ribosomal RNA probes, representing \u2248500 bacterial species from the human and animal gut, was developed and evaluated for analysis of gut microbial diversity using fecal samples from healthy subjects and Crohn's disease (CD) patients. METHODS Oligonucleotide probes (\u224840 mer) used on the microarray were selected from published articles or designed with the \"GoArray\" microarray probe design program using selected bacterial 16S rRNA sequences. Fecal 16S rDNA from individual samples of six healthy subjects and six CD patients were used as template to generate fluorescently labeled cRNA that was hybridized to the microarray. Differences revealed by the microarray in relative abundance of microbial populations between healthy and diseased patients were verified using quantitative real-time polymerase chain reaction (PCR) with species-specific primer sets. RESULTS The microarray analyses showed that Eubacterium rectale, Bacteroides fragilis group, B. vulgatus, Ruminococcus albus, R. callidus, R. bromii, and Faecalibacterium prausnitzii were 5-10-fold more abundant in the healthy subjects than in the CD patients, while Enterococcus sp., Clostridium difficile, Escherichia coli, Shigella flexneri, and Listeria sp. were more abundant in the CD group. CONCLUSIONS The microarray detected differences in abundance of bacterial populations within the phylum Firmicutes that had been reported previously for the same samples based on phylogenetic analysis of metagenomic clone libraries. In addition, the microarray showed that Enterococcus sp. was in higher abundance in the CD patients. This microarray should be another useful tool to examine the diversity and abundance of human intestinal microbiota.", "author" : [ { "dropping-particle" : "", "family" : "Kang", "given" : "Seungha", "non-dropping-particle" : "", "parse-names" : false, "suffix" : "" }, { "dropping-particle" : "", "family" : "Denman", "given" : "Stuart E.", "non-dropping-particle" : "", "parse-names" : false, "suffix" : "" }, { "dropping-particle" : "", "family" : "Morrison", "given" : "Mark", "non-dropping-particle" : "", "parse-names" : false, "suffix" : "" }, { "dropping-particle" : "", "family" : "Yu", "given" : "Zhongtang", "non-dropping-particle" : "", "parse-names" : false, "suffix" : "" }, { "dropping-particle" : "", "family" : "Dore", "given" : "Joel", "non-dropping-particle" : "", "parse-names" : false, "suffix" : "" }, { "dropping-particle" : "", "family" : "Leclerc", "given" : "Marion", "non-dropping-particle" : "", "parse-names" : false, "suffix" : "" }, { "dropping-particle" : "", "family" : "McSweeney", "given" : "Chris S.", "non-dropping-particle" : "", "parse-names" : false, "suffix" : "" } ], "container-title" : "Inflammatory Bowel Diseases", "id" : "ITEM-3", "issue" : "12", "issued" : { "date-parts" : [ [ "2010", "12" ] ] }, "page" : "2034-2042", "title" : "Dysbiosis of fecal microbiota in Crohn\u02bcs disease patients as revealed by a custom phylogenetic microarray", "type" : "article-journal", "volume" : "16" }, "uris" : [ "http://www.mendeley.com/documents/?uuid=0affb773-bc7a-3d3a-ab4a-647f4c15381d" ] } ], "mendeley" : { "formattedCitation" : "&lt;sup&gt;[16\u201318]&lt;/sup&gt;", "plainTextFormattedCitation" : "[16\u201318]", "previouslyFormattedCitation" : "&lt;sup&gt;16\u201318&lt;/sup&gt;" }, "properties" : { "noteIndex" : 0 }, "schema" : "https://github.com/citation-style-language/schema/raw/master/csl-citation.json" }</w:instrText>
      </w:r>
      <w:r w:rsidR="00FA2E19" w:rsidRPr="00A6589D">
        <w:rPr>
          <w:rFonts w:ascii="Book Antiqua" w:eastAsia="Times New Roman" w:hAnsi="Book Antiqua" w:cs="Times New Roman"/>
          <w:lang w:val="en-US"/>
        </w:rPr>
        <w:fldChar w:fldCharType="separate"/>
      </w:r>
      <w:r w:rsidR="00703321" w:rsidRPr="00A6589D">
        <w:rPr>
          <w:rFonts w:ascii="Book Antiqua" w:eastAsia="Times New Roman" w:hAnsi="Book Antiqua" w:cs="Times New Roman"/>
          <w:vertAlign w:val="superscript"/>
          <w:lang w:val="en-US"/>
        </w:rPr>
        <w:t>[16–18]</w:t>
      </w:r>
      <w:r w:rsidR="00FA2E19" w:rsidRPr="00A6589D">
        <w:rPr>
          <w:rFonts w:ascii="Book Antiqua" w:eastAsia="Times New Roman" w:hAnsi="Book Antiqua" w:cs="Times New Roman"/>
          <w:lang w:val="en-US"/>
        </w:rPr>
        <w:fldChar w:fldCharType="end"/>
      </w:r>
      <w:r w:rsidR="00601F51" w:rsidRPr="00A6589D">
        <w:rPr>
          <w:rFonts w:ascii="Book Antiqua" w:eastAsia="Times New Roman" w:hAnsi="Book Antiqua" w:cs="Times New Roman"/>
          <w:vertAlign w:val="superscript"/>
          <w:lang w:val="en-US"/>
        </w:rPr>
        <w:t xml:space="preserve"> </w:t>
      </w:r>
      <w:r w:rsidR="00601F51" w:rsidRPr="00A6589D">
        <w:rPr>
          <w:rFonts w:ascii="Book Antiqua" w:eastAsia="Times New Roman" w:hAnsi="Book Antiqua" w:cs="Times New Roman"/>
          <w:lang w:val="en-US"/>
        </w:rPr>
        <w:t xml:space="preserve">, although some </w:t>
      </w:r>
      <w:r w:rsidR="00CD39A6" w:rsidRPr="00A6589D">
        <w:rPr>
          <w:rFonts w:ascii="Book Antiqua" w:eastAsia="Times New Roman" w:hAnsi="Book Antiqua" w:cs="Times New Roman"/>
          <w:lang w:val="en-US"/>
        </w:rPr>
        <w:t>of them</w:t>
      </w:r>
      <w:r w:rsidR="00601F51" w:rsidRPr="00A6589D">
        <w:rPr>
          <w:rFonts w:ascii="Book Antiqua" w:eastAsia="Times New Roman" w:hAnsi="Book Antiqua" w:cs="Times New Roman"/>
          <w:lang w:val="en-US"/>
        </w:rPr>
        <w:t xml:space="preserve"> </w:t>
      </w:r>
      <w:proofErr w:type="spellStart"/>
      <w:r w:rsidR="00601F51" w:rsidRPr="00A6589D">
        <w:rPr>
          <w:rFonts w:ascii="Book Antiqua" w:eastAsia="Times New Roman" w:hAnsi="Book Antiqua" w:cs="Times New Roman"/>
          <w:lang w:val="en-US"/>
        </w:rPr>
        <w:t>analysed</w:t>
      </w:r>
      <w:proofErr w:type="spellEnd"/>
      <w:r w:rsidR="00601F51" w:rsidRPr="00A6589D">
        <w:rPr>
          <w:rFonts w:ascii="Book Antiqua" w:eastAsia="Times New Roman" w:hAnsi="Book Antiqua" w:cs="Times New Roman"/>
          <w:lang w:val="en-US"/>
        </w:rPr>
        <w:t xml:space="preserve"> mucosa microbiota instead of </w:t>
      </w:r>
      <w:proofErr w:type="spellStart"/>
      <w:r w:rsidR="00601F51" w:rsidRPr="00A6589D">
        <w:rPr>
          <w:rFonts w:ascii="Book Antiqua" w:eastAsia="Times New Roman" w:hAnsi="Book Antiqua" w:cs="Times New Roman"/>
          <w:lang w:val="en-US"/>
        </w:rPr>
        <w:t>faecal</w:t>
      </w:r>
      <w:proofErr w:type="spellEnd"/>
      <w:r w:rsidR="00601F51" w:rsidRPr="00A6589D">
        <w:rPr>
          <w:rFonts w:ascii="Book Antiqua" w:eastAsia="Times New Roman" w:hAnsi="Book Antiqua" w:cs="Times New Roman"/>
          <w:lang w:val="en-US"/>
        </w:rPr>
        <w:t xml:space="preserve"> microbiota. </w:t>
      </w:r>
      <w:r w:rsidR="00601F51" w:rsidRPr="00A6589D">
        <w:rPr>
          <w:rFonts w:ascii="Book Antiqua" w:eastAsia="Times New Roman" w:hAnsi="Book Antiqua" w:cs="Times New Roman"/>
          <w:lang w:val="en-US"/>
        </w:rPr>
        <w:lastRenderedPageBreak/>
        <w:t>Interestingly, in a former study</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"10.1186/1471-2180-11-7", "ISSN" : "1471-2180", "abstract" : "The gut microbiota is thought to play a key role in the development of the inflammatory bowel diseases Crohn's disease (CD) and ulcerative colitis (UC). Shifts in the composition of resident bacteria have been postulated to drive the chronic inflammation seen in both diseases (the \"dysbiosis\" hypothesis). We therefore specifically sought to compare the mucosa-associated microbiota from both inflamed and non-inflamed sites of the colon in CD and UC patients to that from non-IBD controls and to detect disease-specific profiles. Paired mucosal biopsies of inflamed and non-inflamed intestinal tissue from 6 CD (n = 12) and 6 UC (n = 12) patients were compared to biopsies from 5 healthy controls (n = 5) by in-depth sequencing of over 10,000 near full-length bacterial 16S rRNA genes. The results indicate that mucosal microbial diversity is reduced in IBD, particularly in CD, and that the species composition is disturbed. Firmicutes were reduced in IBD samples and there were concurrent increases in Bacteroidetes, and in CD only, Enterobacteriaceae. There were also significant differences in microbial community structure between inflamed and non-inflamed mucosal sites. However, these differences varied greatly between individuals, meaning there was no obvious bacterial signature that was positively associated with the inflamed gut. These results may support the hypothesis that the overall dysbiosis observed in inflammatory bowel disease patients relative to non-IBD controls might to some extent be a result of the disturbed gut environment rather than the direct cause of disease. Nonetheless, the observed shifts in microbiota composition may be important factors in disease maintenance and severity.", "author" : [ { "dropping-particle" : "", "family" : "Walker", "given" : "Alan W", "non-dropping-particle" : "", "parse-names" : false, "suffix" : "" }, { "dropping-particle" : "", "family" : "Sanderson", "given" : "Jeremy D", "non-dropping-particle" : "", "parse-names" : false, "suffix" : "" }, { "dropping-particle" : "", "family" : "Churcher", "given" : "Carol", "non-dropping-particle" : "", "parse-names" : false, "suffix" : "" }, { "dropping-particle" : "", "family" : "Parkes", "given" : "Gareth C", "non-dropping-particle" : "", "parse-names" : false, "suffix" : "" }, { "dropping-particle" : "", "family" : "Hudspith", "given" : "Barry N", "non-dropping-particle" : "", "parse-names" : false, "suffix" : "" }, { "dropping-particle" : "", "family" : "Rayment", "given" : "Neil", "non-dropping-particle" : "", "parse-names" : false, "suffix" : "" }, { "dropping-particle" : "", "family" : "Brostoff", "given" : "Jonathan", "non-dropping-particle" : "", "parse-names" : false, "suffix" : "" }, { "dropping-particle" : "", "family" : "Parkhill", "given" : "Julian", "non-dropping-particle" : "", "parse-names" : false, "suffix" : "" }, { "dropping-particle" : "", "family" : "Dougan", "given" : "Gordon", "non-dropping-particle" : "", "parse-names" : false, "suffix" : "" }, { "dropping-particle" : "", "family" : "Petrovska", "given" : "Liljana", "non-dropping-particle" : "", "parse-names" : false, "suffix" : "" } ], "container-title" : "BMC Microbiology", "id" : "ITEM-1", "issue" : "1", "issued" : { "date-parts" : [ [ "2011", "1", "10" ] ] }, "page" : "7", "publisher" : "BioMed Central", "title" : "High-throughput clone library analysis of the mucosa-associated microbiota reveals dysbiosis and differences between inflamed and non-inflamed regions of the intestine in inflammatory bowel disease", "type" : "article-journal", "volume" : "11" }, "uris" : [ "http://www.mendeley.com/documents/?uuid=1f78c42a-34c0-390b-b306-daf7ecbbeb88" ] } ], "mendeley" : { "formattedCitation" : "&lt;sup&gt;[19]&lt;/sup&gt;", "plainTextFormattedCitation" : "[19]", "previouslyFormattedCitation" : "&lt;sup&gt;19&lt;/sup&gt;"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[19]</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the reduction in the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was more likely to be observed in ulcerated mucosa than in non-ulcerated mucosa. Based on this, it is questionable whether the dysbiosis is not an effect instead of a cause. In an opposite way, these findings have not been confirmed in later studies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"10.4103/0971-5916.162091", "ISSN" : "0971-5916", "PMID" : "26261163", "abstract" : "BACKGROUND &amp; OBJECTIVES Alterations in microbial communities closely associated with the intestinal mucosa are likely to be important in the pathogenesis of inflammatory bowel disease (IBD). We examined the abundance of specific microbial populations in colonic mucosa of patients with ulcerative colitis (UC), Crohn's disease (CD) and controls using reverse transcription quantitative polymerase chain reaction (RT-qPCR) amplification of 16S ribosomal ribonucleic acid (16S rRNA). METHODS RNA was extracted from colonic mucosal biopsies of patients with UC (32), CD (28) and patients undergoing screening colonoscopy (controls), and subjected to RT-qPCR using primers targeted at 16S rRNA sequences specific to selected microbial populations. RESULTS Bacteroides-Prevotella-Porphyromonas group and Enterobacteriaceae were the most abundant mucosal microbiota. Bacteroides and Lactobacillus abundance was greater in UC patients compared with controls or CD. Escherichia coli abundance was increased in UC compared with controls. Clostridium coccoides group and C. leptum group abundances were reduced in CD compared with controls. Microbial population did not differ between diseased and adjacent normal mucosa, or between untreated patients and those already on medical treatment. The Firmicutes to Bacteroidetes ratio was significantly decreased in both UC and CD compared with controls, indicative of a dysbiosis in both conditions. INTERPRETATION &amp; CONCLUSIONS Dysbiosis appears to be a primary feature in both CD and UC. Microbiome-directed interventions are likely to be appropriate in therapy of IBD.", "author" : [ { "dropping-particle" : "", "family" : "Ramakrishna", "given" : "BalakrishnanS", "non-dropping-particle" : "", "parse-names" : false, "suffix" : "" }, { "dropping-particle" : "", "family" : "Jayakanthan", "given" : "Prabavathi", "non-dropping-particle" : "", "parse-names" : false, "suffix" : "" }, { "dropping-particle" : "", "family" : "Pugazhendhi", "given" : "Srinivasan", "non-dropping-particle" : "", "parse-names" : false, "suffix" : "" }, { "dropping-particle" : "", "family" : "Kabeerdoss", "given" : "Jayakanthan", "non-dropping-particle" : "", "parse-names" : false, "suffix" : "" } ], "container-title" : "Indian Journal of Medical Research", "id" : "ITEM-1", "issue" : "1", "issued" : { "date-parts" : [ [ "2015", "7" ] ] }, "page" : "23", "title" : "Alterations of mucosal microbiota in the colon of patients with inflammatory bowel disease revealed by real time polymerase chain reaction amplification of 16S ribosomal ribonucleic acid", "type" : "article-journal", "volume" : "142" }, "uris" : [ "http://www.mendeley.com/documents/?uuid=2c3330f6-71c0-34a7-92a2-5c430665312e" ] } ], "mendeley" : { "formattedCitation" : "&lt;sup&gt;[16]&lt;/sup&gt;", "plainTextFormattedCitation" : "[16]", "previouslyFormattedCitation" : "&lt;sup&gt;16&lt;/sup&gt;"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[16]</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w:t>
      </w:r>
    </w:p>
    <w:p w14:paraId="06A35C97" w14:textId="64D413F0"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color w:val="000000"/>
          <w:lang w:val="en-US"/>
        </w:rPr>
        <w:t xml:space="preserve">  </w:t>
      </w:r>
      <w:r w:rsidR="00601F51" w:rsidRPr="00A6589D">
        <w:rPr>
          <w:rFonts w:ascii="Book Antiqua" w:hAnsi="Book Antiqua"/>
          <w:color w:val="000000"/>
          <w:lang w:val="en-US"/>
        </w:rPr>
        <w:t xml:space="preserve">We have </w:t>
      </w:r>
      <w:r w:rsidR="008E43DD" w:rsidRPr="00A6589D">
        <w:rPr>
          <w:rFonts w:ascii="Book Antiqua" w:hAnsi="Book Antiqua"/>
          <w:color w:val="000000"/>
          <w:lang w:val="en-US"/>
        </w:rPr>
        <w:t xml:space="preserve">also </w:t>
      </w:r>
      <w:r w:rsidR="00601F51" w:rsidRPr="00A6589D">
        <w:rPr>
          <w:rFonts w:ascii="Book Antiqua" w:hAnsi="Book Antiqua"/>
          <w:color w:val="000000"/>
          <w:lang w:val="en-US"/>
        </w:rPr>
        <w:t xml:space="preserve">found less biodiversity and a significantly different pattern on microbiota distribution in active CD patients compared to controls. </w:t>
      </w:r>
      <w:proofErr w:type="spellStart"/>
      <w:r w:rsidR="00601F51" w:rsidRPr="00A6589D">
        <w:rPr>
          <w:rFonts w:ascii="Book Antiqua" w:hAnsi="Book Antiqua"/>
          <w:i/>
          <w:lang w:val="en-US"/>
        </w:rPr>
        <w:t>Ruminococus</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Roseburia</w:t>
      </w:r>
      <w:proofErr w:type="spellEnd"/>
      <w:r w:rsidR="00601F51" w:rsidRPr="00A6589D">
        <w:rPr>
          <w:rFonts w:ascii="Book Antiqua" w:hAnsi="Book Antiqua"/>
          <w:lang w:val="en-US"/>
        </w:rPr>
        <w:t xml:space="preserve">, </w:t>
      </w:r>
      <w:r w:rsidR="00601F51" w:rsidRPr="00A6589D">
        <w:rPr>
          <w:rFonts w:ascii="Book Antiqua" w:hAnsi="Book Antiqua"/>
          <w:i/>
          <w:lang w:val="en-US"/>
        </w:rPr>
        <w:t>Parabacteroides</w:t>
      </w:r>
      <w:r w:rsidR="00601F51" w:rsidRPr="00A6589D">
        <w:rPr>
          <w:rFonts w:ascii="Book Antiqua" w:hAnsi="Book Antiqua"/>
          <w:lang w:val="en-US"/>
        </w:rPr>
        <w:t xml:space="preserve">, </w:t>
      </w:r>
      <w:proofErr w:type="spellStart"/>
      <w:r w:rsidR="00601F51" w:rsidRPr="00A6589D">
        <w:rPr>
          <w:rFonts w:ascii="Book Antiqua" w:hAnsi="Book Antiqua"/>
          <w:i/>
          <w:lang w:val="en-US"/>
        </w:rPr>
        <w:t>Mesoplasma</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Faecalibacterium</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Eubacterium</w:t>
      </w:r>
      <w:proofErr w:type="spellEnd"/>
      <w:r w:rsidR="00601F51" w:rsidRPr="00A6589D">
        <w:rPr>
          <w:rFonts w:ascii="Book Antiqua" w:hAnsi="Book Antiqua"/>
          <w:lang w:val="en-US"/>
        </w:rPr>
        <w:t xml:space="preserve"> and </w:t>
      </w:r>
      <w:proofErr w:type="spellStart"/>
      <w:r w:rsidR="00601F51" w:rsidRPr="00A6589D">
        <w:rPr>
          <w:rFonts w:ascii="Book Antiqua" w:hAnsi="Book Antiqua"/>
          <w:i/>
          <w:lang w:val="en-US"/>
        </w:rPr>
        <w:t>Alistipes</w:t>
      </w:r>
      <w:proofErr w:type="spellEnd"/>
      <w:r w:rsidR="00601F51" w:rsidRPr="00A6589D">
        <w:rPr>
          <w:rFonts w:ascii="Book Antiqua" w:hAnsi="Book Antiqua"/>
          <w:lang w:val="en-US"/>
        </w:rPr>
        <w:t xml:space="preserve"> were significantly decreased in our CD cohort. Certain bacteria, including </w:t>
      </w:r>
      <w:r w:rsidR="00601F51" w:rsidRPr="00A6589D">
        <w:rPr>
          <w:rFonts w:ascii="Book Antiqua" w:hAnsi="Book Antiqua"/>
          <w:i/>
          <w:lang w:val="en-US"/>
        </w:rPr>
        <w:t>Bacteroidetes</w:t>
      </w:r>
      <w:r w:rsidR="00601F51" w:rsidRPr="00A6589D">
        <w:rPr>
          <w:rFonts w:ascii="Book Antiqua" w:hAnsi="Book Antiqua"/>
          <w:lang w:val="en-US"/>
        </w:rPr>
        <w:t xml:space="preserve">, </w:t>
      </w:r>
      <w:r w:rsidR="00601F51" w:rsidRPr="00A6589D">
        <w:rPr>
          <w:rFonts w:ascii="Book Antiqua" w:hAnsi="Book Antiqua"/>
          <w:i/>
          <w:lang w:val="en-US"/>
        </w:rPr>
        <w:t>Bifidobacterium</w:t>
      </w:r>
      <w:r w:rsidR="00601F51" w:rsidRPr="00A6589D">
        <w:rPr>
          <w:rFonts w:ascii="Book Antiqua" w:hAnsi="Book Antiqua"/>
          <w:lang w:val="en-US"/>
        </w:rPr>
        <w:t xml:space="preserve">, </w:t>
      </w:r>
      <w:r w:rsidR="00601F51" w:rsidRPr="00A6589D">
        <w:rPr>
          <w:rFonts w:ascii="Book Antiqua" w:hAnsi="Book Antiqua"/>
          <w:i/>
          <w:lang w:val="en-US"/>
        </w:rPr>
        <w:t>Clostridium</w:t>
      </w:r>
      <w:r w:rsidR="00601F51" w:rsidRPr="00A6589D">
        <w:rPr>
          <w:rFonts w:ascii="Book Antiqua" w:hAnsi="Book Antiqua"/>
          <w:lang w:val="en-US"/>
        </w:rPr>
        <w:t xml:space="preserve"> clusters </w:t>
      </w:r>
      <w:proofErr w:type="spellStart"/>
      <w:r w:rsidR="00601F51" w:rsidRPr="00A6589D">
        <w:rPr>
          <w:rFonts w:ascii="Book Antiqua" w:hAnsi="Book Antiqua"/>
          <w:lang w:val="en-US"/>
        </w:rPr>
        <w:t>XIVa</w:t>
      </w:r>
      <w:proofErr w:type="spellEnd"/>
      <w:r w:rsidR="00601F51" w:rsidRPr="00A6589D">
        <w:rPr>
          <w:rFonts w:ascii="Book Antiqua" w:hAnsi="Book Antiqua"/>
          <w:lang w:val="en-US"/>
        </w:rPr>
        <w:t xml:space="preserve"> and </w:t>
      </w:r>
      <w:proofErr w:type="spellStart"/>
      <w:r w:rsidR="00601F51" w:rsidRPr="00A6589D">
        <w:rPr>
          <w:rFonts w:ascii="Book Antiqua" w:hAnsi="Book Antiqua"/>
          <w:lang w:val="en-US"/>
        </w:rPr>
        <w:t>IVa</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Eubacterium</w:t>
      </w:r>
      <w:proofErr w:type="spellEnd"/>
      <w:r w:rsidR="00601F51" w:rsidRPr="00A6589D">
        <w:rPr>
          <w:rFonts w:ascii="Book Antiqua" w:hAnsi="Book Antiqua"/>
          <w:i/>
          <w:lang w:val="en-US"/>
        </w:rPr>
        <w:t xml:space="preserve"> </w:t>
      </w:r>
      <w:proofErr w:type="spellStart"/>
      <w:r w:rsidR="00601F51" w:rsidRPr="00A6589D">
        <w:rPr>
          <w:rFonts w:ascii="Book Antiqua" w:hAnsi="Book Antiqua"/>
          <w:i/>
          <w:lang w:val="en-US"/>
        </w:rPr>
        <w:t>rectale</w:t>
      </w:r>
      <w:proofErr w:type="spellEnd"/>
      <w:r w:rsidR="00601F51" w:rsidRPr="00A6589D">
        <w:rPr>
          <w:rFonts w:ascii="Book Antiqua" w:hAnsi="Book Antiqua"/>
          <w:lang w:val="en-US"/>
        </w:rPr>
        <w:t xml:space="preserve">, </w:t>
      </w:r>
      <w:proofErr w:type="spellStart"/>
      <w:r w:rsidR="00601F51" w:rsidRPr="00A6589D">
        <w:rPr>
          <w:rFonts w:ascii="Book Antiqua" w:hAnsi="Book Antiqua"/>
          <w:i/>
          <w:lang w:val="en-US"/>
        </w:rPr>
        <w:t>Faecalibacterium</w:t>
      </w:r>
      <w:proofErr w:type="spellEnd"/>
      <w:r w:rsidR="00601F51" w:rsidRPr="00A6589D">
        <w:rPr>
          <w:rFonts w:ascii="Book Antiqua" w:hAnsi="Book Antiqua"/>
          <w:i/>
          <w:lang w:val="en-US"/>
        </w:rPr>
        <w:t xml:space="preserve"> </w:t>
      </w:r>
      <w:proofErr w:type="spellStart"/>
      <w:r w:rsidR="00601F51" w:rsidRPr="00A6589D">
        <w:rPr>
          <w:rFonts w:ascii="Book Antiqua" w:hAnsi="Book Antiqua"/>
          <w:i/>
          <w:lang w:val="en-US"/>
        </w:rPr>
        <w:t>prausnitzii</w:t>
      </w:r>
      <w:proofErr w:type="spellEnd"/>
      <w:r w:rsidR="00601F51" w:rsidRPr="00A6589D">
        <w:rPr>
          <w:rFonts w:ascii="Book Antiqua" w:hAnsi="Book Antiqua"/>
          <w:lang w:val="en-US"/>
        </w:rPr>
        <w:t xml:space="preserve">, lactic acid bacteria, </w:t>
      </w:r>
      <w:proofErr w:type="spellStart"/>
      <w:r w:rsidR="00601F51" w:rsidRPr="00A6589D">
        <w:rPr>
          <w:rFonts w:ascii="Book Antiqua" w:hAnsi="Book Antiqua"/>
          <w:i/>
          <w:lang w:val="en-US"/>
        </w:rPr>
        <w:t>Roseburia</w:t>
      </w:r>
      <w:proofErr w:type="spellEnd"/>
      <w:r w:rsidR="00601F51" w:rsidRPr="00A6589D">
        <w:rPr>
          <w:rFonts w:ascii="Book Antiqua" w:hAnsi="Book Antiqua"/>
          <w:i/>
          <w:lang w:val="en-US"/>
        </w:rPr>
        <w:t xml:space="preserve"> intestinalis</w:t>
      </w:r>
      <w:r w:rsidR="00601F51" w:rsidRPr="00A6589D">
        <w:rPr>
          <w:rFonts w:ascii="Book Antiqua" w:hAnsi="Book Antiqua"/>
          <w:lang w:val="en-US"/>
        </w:rPr>
        <w:t>, and others, are closely related to gastrointestinal tract</w:t>
      </w:r>
      <w:r w:rsidR="009A681B" w:rsidRPr="00A6589D">
        <w:rPr>
          <w:rFonts w:ascii="Book Antiqua" w:hAnsi="Book Antiqua"/>
          <w:lang w:val="en-US"/>
        </w:rPr>
        <w:t xml:space="preserve"> fitness</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"10.1053/j.gastro.2014.01.052", "ISSN" : "1528-0012", "PMID" : "24486050", "abstract" : "The human gastrointestinal tract contains distinct microbial communities that differ in composition and function based on their location, as well as age, sex, race/ethnicity, and diet of their host. We describe the bacterial taxa present in different locations of the GI tract, and their specific metabolic features. The distinct features of these specific microbial communities might affect human health and disease. Several bacterial taxa and metabolic modules (biochemical functions) have been associated with human health and the absence of disease. Core features of the healthy microbiome might be defined and targeted to prevent disease and optimize human health.", "author" : [ { "dropping-particle" : "", "family" : "Hollister", "given" : "Emily B", "non-dropping-particle" : "", "parse-names" : false, "suffix" : "" }, { "dropping-particle" : "", "family" : "Gao", "given" : "Chunxu", "non-dropping-particle" : "", "parse-names" : false, "suffix" : "" }, { "dropping-particle" : "", "family" : "Versalovic", "given" : "James", "non-dropping-particle" : "", "parse-names" : false, "suffix" : "" } ], "container-title" : "Gastroenterology", "id" : "ITEM-1", "issue" : "6", "issued" : { "date-parts" : [ [ "2014", "5" ] ] }, "page" : "1449-58", "publisher" : "NIH Public Access", "title" : "Compositional and functional features of the gastrointestinal microbiome and their effects on human health.", "type" : "article-journal", "volume" : "146" }, "uris" : [ "http://www.mendeley.com/documents/?uuid=9396619e-aa60-326f-9004-cc1ae06011e3" ] } ], "mendeley" : { "formattedCitation" : "&lt;sup&gt;[20]&lt;/sup&gt;", "plainTextFormattedCitation" : "[20]", "previouslyFormattedCitation" : "&lt;sup&gt;20&lt;/sup&gt;"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[20]</w:t>
      </w:r>
      <w:r w:rsidR="00FA2E19" w:rsidRPr="00A6589D">
        <w:rPr>
          <w:rFonts w:ascii="Book Antiqua" w:hAnsi="Book Antiqua"/>
          <w:vertAlign w:val="superscript"/>
          <w:lang w:val="en-US"/>
        </w:rPr>
        <w:fldChar w:fldCharType="end"/>
      </w:r>
      <w:r w:rsidR="009A681B" w:rsidRPr="00A6589D">
        <w:rPr>
          <w:rFonts w:ascii="Book Antiqua" w:hAnsi="Book Antiqua"/>
          <w:lang w:val="en-US"/>
        </w:rPr>
        <w:t>. Therefore,</w:t>
      </w:r>
      <w:r w:rsidR="00601F51" w:rsidRPr="00A6589D">
        <w:rPr>
          <w:rFonts w:ascii="Book Antiqua" w:hAnsi="Book Antiqua"/>
          <w:lang w:val="en-US"/>
        </w:rPr>
        <w:t xml:space="preserve"> </w:t>
      </w:r>
      <w:r w:rsidR="009A681B" w:rsidRPr="00A6589D">
        <w:rPr>
          <w:rFonts w:ascii="Book Antiqua" w:hAnsi="Book Antiqua"/>
          <w:lang w:val="en-US"/>
        </w:rPr>
        <w:t xml:space="preserve">a </w:t>
      </w:r>
      <w:r w:rsidR="00601F51" w:rsidRPr="00A6589D">
        <w:rPr>
          <w:rFonts w:ascii="Book Antiqua" w:hAnsi="Book Antiqua"/>
          <w:lang w:val="en-US"/>
        </w:rPr>
        <w:t>decrease of these genera could</w:t>
      </w:r>
      <w:r w:rsidR="00A6589D" w:rsidRPr="00A6589D">
        <w:rPr>
          <w:rFonts w:ascii="Book Antiqua" w:hAnsi="Book Antiqua"/>
          <w:lang w:val="en-US"/>
        </w:rPr>
        <w:t xml:space="preserve"> </w:t>
      </w:r>
      <w:proofErr w:type="spellStart"/>
      <w:r w:rsidR="00A6589D" w:rsidRPr="00A6589D">
        <w:rPr>
          <w:rFonts w:ascii="Book Antiqua" w:hAnsi="Book Antiqua"/>
          <w:lang w:val="en-US"/>
        </w:rPr>
        <w:t>favour</w:t>
      </w:r>
      <w:proofErr w:type="spellEnd"/>
      <w:r w:rsidR="00A6589D" w:rsidRPr="00A6589D">
        <w:rPr>
          <w:rFonts w:ascii="Book Antiqua" w:hAnsi="Book Antiqua"/>
          <w:lang w:val="en-US"/>
        </w:rPr>
        <w:t xml:space="preserve"> the development of CD.</w:t>
      </w:r>
    </w:p>
    <w:p w14:paraId="4423C0C8" w14:textId="2AE6F915" w:rsidR="00601F51" w:rsidRPr="00A6589D" w:rsidRDefault="001445D3"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eastAsia="Times New Roman" w:hAnsi="Book Antiqua" w:cs="Times New Roman"/>
          <w:color w:val="000000"/>
          <w:shd w:val="clear" w:color="auto" w:fill="FFFFFF"/>
          <w:lang w:val="en-US"/>
        </w:rPr>
        <w:t xml:space="preserve">  </w:t>
      </w:r>
      <w:r w:rsidR="000154F0" w:rsidRPr="00A6589D">
        <w:rPr>
          <w:rFonts w:ascii="Book Antiqua" w:eastAsia="Times New Roman" w:hAnsi="Book Antiqua" w:cs="Times New Roman"/>
          <w:color w:val="000000"/>
          <w:shd w:val="clear" w:color="auto" w:fill="FFFFFF"/>
          <w:lang w:val="en-US"/>
        </w:rPr>
        <w:t>W</w:t>
      </w:r>
      <w:r w:rsidR="00601F51" w:rsidRPr="00A6589D">
        <w:rPr>
          <w:rFonts w:ascii="Book Antiqua" w:eastAsia="Times New Roman" w:hAnsi="Book Antiqua" w:cs="Times New Roman"/>
          <w:color w:val="000000"/>
          <w:shd w:val="clear" w:color="auto" w:fill="FFFFFF"/>
          <w:lang w:val="en-US"/>
        </w:rPr>
        <w:t xml:space="preserve">e have described significant differences in </w:t>
      </w:r>
      <w:r w:rsidR="00601F51" w:rsidRPr="00A6589D">
        <w:rPr>
          <w:rFonts w:ascii="Book Antiqua" w:eastAsia="Times New Roman" w:hAnsi="Book Antiqua" w:cs="Times New Roman"/>
          <w:i/>
          <w:color w:val="000000"/>
          <w:shd w:val="clear" w:color="auto" w:fill="FFFFFF"/>
          <w:lang w:val="en-US"/>
        </w:rPr>
        <w:t>Clostridia</w:t>
      </w:r>
      <w:r w:rsidR="00601F51" w:rsidRPr="00A6589D">
        <w:rPr>
          <w:rFonts w:ascii="Book Antiqua" w:eastAsia="Times New Roman" w:hAnsi="Book Antiqua" w:cs="Times New Roman"/>
          <w:color w:val="000000"/>
          <w:shd w:val="clear" w:color="auto" w:fill="FFFFFF"/>
          <w:lang w:val="en-US"/>
        </w:rPr>
        <w:t xml:space="preserve"> class in the analysis, being decreased in the CD group. This finding is in agreement with other researchers that have identified 43 species of </w:t>
      </w:r>
      <w:r w:rsidR="00601F51" w:rsidRPr="00A6589D">
        <w:rPr>
          <w:rFonts w:ascii="Book Antiqua" w:eastAsia="Times New Roman" w:hAnsi="Book Antiqua" w:cs="Times New Roman"/>
          <w:i/>
          <w:color w:val="000000"/>
          <w:shd w:val="clear" w:color="auto" w:fill="FFFFFF"/>
          <w:lang w:val="en-US"/>
        </w:rPr>
        <w:t>Firmicutes</w:t>
      </w:r>
      <w:r w:rsidR="00601F51" w:rsidRPr="00A6589D">
        <w:rPr>
          <w:rFonts w:ascii="Book Antiqua" w:eastAsia="Times New Roman" w:hAnsi="Book Antiqua" w:cs="Times New Roman"/>
          <w:color w:val="000000"/>
          <w:shd w:val="clear" w:color="auto" w:fill="FFFFFF"/>
          <w:lang w:val="en-US"/>
        </w:rPr>
        <w:t xml:space="preserve"> in healthy human gut microbial communities, while only 13 species were found in patients with CD. In addition, the proportion of </w:t>
      </w:r>
      <w:r w:rsidR="00601F51" w:rsidRPr="00A6589D">
        <w:rPr>
          <w:rFonts w:ascii="Book Antiqua" w:eastAsia="Times New Roman" w:hAnsi="Book Antiqua" w:cs="Times New Roman"/>
          <w:i/>
          <w:color w:val="000000"/>
          <w:shd w:val="clear" w:color="auto" w:fill="FFFFFF"/>
          <w:lang w:val="en-US"/>
        </w:rPr>
        <w:t xml:space="preserve">Clostridium </w:t>
      </w:r>
      <w:proofErr w:type="spellStart"/>
      <w:r w:rsidR="00601F51" w:rsidRPr="00A6589D">
        <w:rPr>
          <w:rFonts w:ascii="Book Antiqua" w:eastAsia="Times New Roman" w:hAnsi="Book Antiqua" w:cs="Times New Roman"/>
          <w:i/>
          <w:color w:val="000000"/>
          <w:shd w:val="clear" w:color="auto" w:fill="FFFFFF"/>
          <w:lang w:val="en-US"/>
        </w:rPr>
        <w:t>prausnitzii</w:t>
      </w:r>
      <w:proofErr w:type="spellEnd"/>
      <w:r w:rsidR="00601F51" w:rsidRPr="00A6589D">
        <w:rPr>
          <w:rFonts w:ascii="Book Antiqua" w:eastAsia="Times New Roman" w:hAnsi="Book Antiqua" w:cs="Times New Roman"/>
          <w:color w:val="000000"/>
          <w:shd w:val="clear" w:color="auto" w:fill="FFFFFF"/>
          <w:lang w:val="en-US"/>
        </w:rPr>
        <w:t xml:space="preserve"> in CD patients was significantly lower </w:t>
      </w:r>
      <w:r w:rsidR="000154F0" w:rsidRPr="00A6589D">
        <w:rPr>
          <w:rFonts w:ascii="Book Antiqua" w:eastAsia="Times New Roman" w:hAnsi="Book Antiqua" w:cs="Times New Roman"/>
          <w:color w:val="000000"/>
          <w:shd w:val="clear" w:color="auto" w:fill="FFFFFF"/>
          <w:lang w:val="en-US"/>
        </w:rPr>
        <w:t>compared to</w:t>
      </w:r>
      <w:r w:rsidR="00601F51" w:rsidRPr="00A6589D">
        <w:rPr>
          <w:rFonts w:ascii="Book Antiqua" w:eastAsia="Times New Roman" w:hAnsi="Book Antiqua" w:cs="Times New Roman"/>
          <w:color w:val="000000"/>
          <w:shd w:val="clear" w:color="auto" w:fill="FFFFFF"/>
          <w:lang w:val="en-US"/>
        </w:rPr>
        <w:t xml:space="preserve"> controls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"10.1111/jgh.12073", "ISSN" : "08159319", "PMID" : "23216550", "abstract" : "BACKGROUND AND AIMS Dysbiosis is thought to be relevant to the etiology and pathogenesis of Crohn's disease (CD). In this study, we investigated the abundance of Faecalibacterium prausnitzii, as well as Bilophila wadsworthia, in the gut microbiota of Japanese CD patients. METHODS Forty-seven CD patients and 20 healthy controls were enrolled. Abundance of F. prausnitzii in fecal samples was quantified by real-time polymerase chain reaction. The gut microbiota profile was evaluated by terminal restriction fragment length polymorphisms. RESULTS The abundance of F. prausnitzii significantly decreased in CD patients compared with healthy subjects. B. wadsworthia was scarcely detected in the same samples. Among CD patients, the Crohn's Disease Activity Index, C-reactive protein levels, and erythrocyte sedimentation rate were significantly lower, and serum albumin levels were significantly higher in the high F. prausnitzii group compared with the low group. Terminal restriction fragment length polymorphisms analysis showed that fecal bacterial communities of CD patients differed from those of healthy individuals. The changes in simulated bacterial composition indicated that class Clostridia, including genus Faecalibacterium, was significantly less abundant in CD patients as compared with healthy individuals. The bacterial diversity measured by the Shannon Diversity Index was significantly reduced in CD patients compared with healthy individuals. CONCLUSION The decreased abundance of class Clostridia, including F. prausnitzii, may translate into a reduction of commensal bacteria-mediated, anti-inflammatory activities in the mucosa, which are relevant to the pathophysiology of CD. In contrast, the role of B. wadsworthia was suspected to be minimal.", "author" : [ { "dropping-particle" : "", "family" : "Fujimoto", "given" : "Takehide", "non-dropping-particle" : "", "parse-names" : false, "suffix" : "" }, { "dropping-particle" : "", "family" : "Imaeda", "given" : "Hirotsugu", "non-dropping-particle" : "", "parse-names" : false, "suffix" : "" }, { "dropping-particle" : "", "family" : "Takahashi", "given" : "Kenichiro", "non-dropping-particle" : "", "parse-names" : false, "suffix" : "" }, { "dropping-particle" : "", "family" : "Kasumi", "given" : "Eiji", "non-dropping-particle" : "", "parse-names" : false, "suffix" : "" }, { "dropping-particle" : "", "family" : "Bamba", "given" : "Shigeki", "non-dropping-particle" : "", "parse-names" : false, "suffix" : "" }, { "dropping-particle" : "", "family" : "Fujiyama", "given" : "Yoshihide", "non-dropping-particle" : "", "parse-names" : false, "suffix" : "" }, { "dropping-particle" : "", "family" : "Andoh", "given" : "Akira", "non-dropping-particle" : "", "parse-names" : false, "suffix" : "" } ], "container-title" : "Journal of Gastroenterology and Hepatology", "id" : "ITEM-1", "issue" : "4", "issued" : { "date-parts" : [ [ "2013", "4" ] ] }, "page" : "613-619", "title" : "Decreased abundance of &lt;i&gt;Faecalibacterium prausnitzii&lt;/i&gt; in the gut microbiota of Crohn's disease", "type" : "article-journal", "volume" : "28" }, "uris" : [ "http://www.mendeley.com/documents/?uuid=16faaf47-ac9c-32b7-a924-94bc26d129e2" ] }, { "id" : "ITEM-2", "itemData" : { "DOI" : "10.1073/pnas.0706625104", "ISSN" : "0027-8424", "PMID" : "17699621", "abstract" : "The two primary human inflammatory bowel diseases, Crohn's disease (CD) and ulcerative colitis (UC), are idiopathic relapsing disorders characterized by chronic inflammation of the intestinal tract. Although several lines of reasoning suggest that gastrointestinal (GI) microbes influence inflammatory bowel disease (IBD) pathogenesis, the types of microbes involved have not been adequately described. Here we report the results of a culture-independent rRNA sequence analysis of GI tissue samples obtained from CD and UC patients, as well as non-IBD controls. Specimens were obtained through surgery from a variety of intestinal sites and included both pathologically normal and abnormal states. Our results provide comprehensive molecular-based analysis of the microbiota of the human small intestine. Comparison of clone libraries reveals statistically significant differences between the microbiotas of CD and UC patients and those of non-IBD controls. Significantly, our results indicate that a subset of CD and UC samples contained abnormal GI microbiotas, characterized by depletion of commensal bacteria, notably members of the phyla Firmicutes and Bacteroidetes. Patient stratification by GI microbiota provides further evidence that CD represents a spectrum of disease states and suggests that treatment of some forms of IBD may be facilitated by redress of the detected microbiological imbalances.", "author" : [ { "dropping-particle" : "", "family" : "Frank", "given" : "Daniel N", "non-dropping-particle" : "", "parse-names" : false, "suffix" : "" }, { "dropping-particle" : "", "family" : "St Amand", "given" : "Allison L", "non-dropping-particle" : "", "parse-names" : false, "suffix" : "" }, { "dropping-particle" : "", "family" : "Feldman", "given" : "Robert A", "non-dropping-particle" : "", "parse-names" : false, "suffix" : "" }, { "dropping-particle" : "", "family" : "Boedeker", "given" : "Edgar C", "non-dropping-particle" : "", "parse-names" : false, "suffix" : "" }, { "dropping-particle" : "", "family" : "Harpaz", "given" : "Noam", "non-dropping-particle" : "", "parse-names" : false, "suffix" : "" }, { "dropping-particle" : "", "family" : "Pace", "given" : "Norman R", "non-dropping-particle" : "", "parse-names" : false, "suffix" : "" } ], "container-title" : "Proceedings of the National Academy of Sciences of the United States of America", "id" : "ITEM-2", "issue" : "34", "issued" : { "date-parts" : [ [ "2007", "8", "21" ] ] }, "page" : "13780-5", "publisher" : "National Academy of Sciences", "title" : "Molecular-phylogenetic characterization of microbial community imbalances in human inflammatory bowel diseases.", "type" : "article-journal", "volume" : "104" }, "uris" : [ "http://www.mendeley.com/documents/?uuid=1246b1c1-7095-3edd-99a8-31d14a67cbfa" ] } ], "mendeley" : { "formattedCitation" : "&lt;sup&gt;[21,22]&lt;/sup&gt;", "plainTextFormattedCitation" : "[21,22]", "previouslyFormattedCitation" : "&lt;sup&gt;21,22&lt;/sup&gt;"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[21,22]</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shd w:val="clear" w:color="auto" w:fill="FFFFFF"/>
          <w:lang w:val="en-US"/>
        </w:rPr>
        <w:t>.</w:t>
      </w:r>
      <w:r w:rsidR="00601F51" w:rsidRPr="00A6589D">
        <w:rPr>
          <w:rFonts w:ascii="Book Antiqua" w:eastAsia="Times New Roman" w:hAnsi="Book Antiqua" w:cs="Times New Roman"/>
          <w:color w:val="000000"/>
          <w:shd w:val="clear" w:color="auto" w:fill="FFFFFF"/>
          <w:lang w:val="en-US"/>
        </w:rPr>
        <w:t xml:space="preserve"> </w:t>
      </w:r>
      <w:r w:rsidR="00601F51" w:rsidRPr="00A6589D">
        <w:rPr>
          <w:rFonts w:ascii="Book Antiqua" w:eastAsia="Times New Roman" w:hAnsi="Book Antiqua" w:cs="Times New Roman"/>
          <w:i/>
          <w:color w:val="000000"/>
          <w:lang w:val="en-US"/>
        </w:rPr>
        <w:t>Clostridium</w:t>
      </w:r>
      <w:r w:rsidR="00601F51" w:rsidRPr="00A6589D">
        <w:rPr>
          <w:rFonts w:ascii="Book Antiqua" w:eastAsia="Times New Roman" w:hAnsi="Book Antiqua" w:cs="Times New Roman"/>
          <w:color w:val="000000"/>
          <w:lang w:val="en-US"/>
        </w:rPr>
        <w:t xml:space="preserve"> species have been shown to induce the expansion of </w:t>
      </w:r>
      <w:proofErr w:type="spellStart"/>
      <w:r w:rsidR="00601F51" w:rsidRPr="00A6589D">
        <w:rPr>
          <w:rFonts w:ascii="Book Antiqua" w:eastAsia="Times New Roman" w:hAnsi="Book Antiqua" w:cs="Times New Roman"/>
          <w:color w:val="000000"/>
          <w:lang w:val="en-US"/>
        </w:rPr>
        <w:t>T</w:t>
      </w:r>
      <w:r w:rsidR="00601F51" w:rsidRPr="00A6589D">
        <w:rPr>
          <w:rFonts w:ascii="Book Antiqua" w:eastAsia="Times New Roman" w:hAnsi="Book Antiqua" w:cs="Times New Roman"/>
          <w:color w:val="000000"/>
          <w:vertAlign w:val="subscript"/>
          <w:lang w:val="en-US"/>
        </w:rPr>
        <w:t>reg</w:t>
      </w:r>
      <w:proofErr w:type="spellEnd"/>
      <w:r w:rsidR="00601F51" w:rsidRPr="00A6589D">
        <w:rPr>
          <w:rFonts w:ascii="Book Antiqua" w:eastAsia="Times New Roman" w:hAnsi="Book Antiqua" w:cs="Times New Roman"/>
          <w:color w:val="000000"/>
          <w:lang w:val="en-US"/>
        </w:rPr>
        <w:t xml:space="preserve"> cells, reducing intestinal inflammation. </w:t>
      </w:r>
      <w:proofErr w:type="spellStart"/>
      <w:r w:rsidR="00601F51" w:rsidRPr="00A6589D">
        <w:rPr>
          <w:rFonts w:ascii="Book Antiqua" w:eastAsia="Times New Roman" w:hAnsi="Book Antiqua" w:cs="Times New Roman"/>
          <w:i/>
          <w:color w:val="000000"/>
          <w:lang w:val="en-US"/>
        </w:rPr>
        <w:t>Faecalibacterium</w:t>
      </w:r>
      <w:proofErr w:type="spellEnd"/>
      <w:r w:rsidR="00601F51" w:rsidRPr="00A6589D">
        <w:rPr>
          <w:rFonts w:ascii="Book Antiqua" w:eastAsia="Times New Roman" w:hAnsi="Book Antiqua" w:cs="Times New Roman"/>
          <w:i/>
          <w:color w:val="000000"/>
          <w:lang w:val="en-US"/>
        </w:rPr>
        <w:t xml:space="preserve"> </w:t>
      </w:r>
      <w:r w:rsidR="007B4F8E" w:rsidRPr="00A6589D">
        <w:rPr>
          <w:rFonts w:ascii="Book Antiqua" w:eastAsia="Times New Roman" w:hAnsi="Book Antiqua" w:cs="Times New Roman"/>
          <w:color w:val="000000"/>
          <w:lang w:val="en-US"/>
        </w:rPr>
        <w:t>genera</w:t>
      </w:r>
      <w:r w:rsidR="00601F51" w:rsidRPr="00A6589D">
        <w:rPr>
          <w:rFonts w:ascii="Book Antiqua" w:eastAsia="Times New Roman" w:hAnsi="Book Antiqua" w:cs="Times New Roman"/>
          <w:color w:val="000000"/>
          <w:lang w:val="en-US"/>
        </w:rPr>
        <w:t xml:space="preserve"> may protect the host from mucosal inflammation </w:t>
      </w:r>
      <w:r w:rsidR="007B4F8E" w:rsidRPr="00A6589D">
        <w:rPr>
          <w:rFonts w:ascii="Book Antiqua" w:eastAsia="Times New Roman" w:hAnsi="Book Antiqua" w:cs="Times New Roman"/>
          <w:color w:val="000000"/>
          <w:lang w:val="en-US"/>
        </w:rPr>
        <w:t xml:space="preserve">through </w:t>
      </w:r>
      <w:r w:rsidR="00601F51" w:rsidRPr="00A6589D">
        <w:rPr>
          <w:rFonts w:ascii="Book Antiqua" w:eastAsia="Times New Roman" w:hAnsi="Book Antiqua" w:cs="Times New Roman"/>
          <w:color w:val="000000"/>
          <w:lang w:val="en-US"/>
        </w:rPr>
        <w:t>several mechanisms, including down-regulation of inflammatory cytokines</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"10.1002/ibd.20736", "ISSN" : "1078-0998", "PMID" : "18839424", "abstract" : "BACKGROUND The interaction of commensal bacteria with the intestinal immune system is an essential factor in the development of inflammatory bowel disease (IBD). The study of isolated commensal bacteria's effects on the mucosal immune response might be relevant for a better understanding of pathophysiological mechanisms in IBD. METHODS We investigated the immune responses to signals from the commensal Escherichia coli ATCC 35345 and the probiotic Lactobacillus casei DN-114 001 in Crohn's disease (CD) mucosa. Ileal specimens were obtained during surgery from CD patients. Mucosal explants were incubated with L. casei or its genomic DNA; TNF-alpha, IFN-gamma, IL-2, IL-6, IL-8, and CXCL1 were measured in the supernatant. Second, tissue expression of key proinflammatory cytokines (IL-6, TGF-beta, IL-23p19, IL-12p35, IL-17F), and chemokines (IL-8, CXCL1, CXCL2) was evaluated after incubation with L. casei or E. coli. Finally, combination experiments were carried out by incubating both strains with mucosal explants at different timepoints. RESULTS Live L. casei significantly decreased secretion of TNF-alpha, IFN-gamma, IL-2, IL-6, IL-8, and CXCL1 by CD mucosa, but the effect was not reproduced by L. casei DNA. Second, live L. casei downregulated expression of IL-8, IL-6, and CXCL1 and did not modify expression of IL-23p19, IL-12p35, and IL-17F. In contrast, E. coli significantly upregulated expression of all these cytokines. Interestingly, combination experiments revealed the ability of L. casei to prevent and counteract the proinflammatory effects of E. coli. CONCLUSIONS Live L. casei can counteract the proinflammatory effects of E. coli on CD inflamed mucosa by specific downregulation of key proinflammatory mediators.", "author" : [ { "dropping-particle" : "", "family" : "Llopis", "given" : "Marta", "non-dropping-particle" : "", "parse-names" : false, "suffix" : "" }, { "dropping-particle" : "", "family" : "Antolin", "given" : "Maria", "non-dropping-particle" : "", "parse-names" : false, "suffix" : "" }, { "dropping-particle" : "", "family" : "Carol", "given" : "Monica", "non-dropping-particle" : "", "parse-names" : false, "suffix" : "" }, { "dropping-particle" : "", "family" : "Borruel", "given" : "Natalia", "non-dropping-particle" : "", "parse-names" : false, "suffix" : "" }, { "dropping-particle" : "", "family" : "Casellas", "given" : "Francesc", "non-dropping-particle" : "", "parse-names" : false, "suffix" : "" }, { "dropping-particle" : "", "family" : "Martinez", "given" : "Cristina", "non-dropping-particle" : "", "parse-names" : false, "suffix" : "" }, { "dropping-particle" : "", "family" : "Esp\u00edn-Basany", "given" : "Eloy", "non-dropping-particle" : "", "parse-names" : false, "suffix" : "" }, { "dropping-particle" : "", "family" : "Guarner", "given" : "Francisco", "non-dropping-particle" : "", "parse-names" : false, "suffix" : "" }, { "dropping-particle" : "", "family" : "Malagelada", "given" : "Juan R.", "non-dropping-particle" : "", "parse-names" : false, "suffix" : "" } ], "container-title" : "Inflammatory Bowel Diseases", "id" : "ITEM-1", "issue" : "2", "issued" : { "date-parts" : [ [ "2009", "2" ] ] }, "page" : "275-283", "title" : "Lactobacillus casei downregulates commensals\u02bc inflammatory signals in Crohn\u02bcs disease mucosa", "type" : "article-journal", "volume" : "15" }, "uris" : [ "http://www.mendeley.com/documents/?uuid=fd7792b6-8b13-335d-ba1e-c5999ad488c9" ] } ], "mendeley" : { "formattedCitation" : "&lt;sup&gt;[23]&lt;/sup&gt;", "plainTextFormattedCitation" : "[23]", "previouslyFormattedCitation" : "&lt;sup&gt;23&lt;/sup&gt;"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[23]</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t>
      </w:r>
      <w:r w:rsidR="007B4F8E" w:rsidRPr="00A6589D">
        <w:rPr>
          <w:rFonts w:ascii="Book Antiqua" w:eastAsia="Times New Roman" w:hAnsi="Book Antiqua" w:cs="Times New Roman"/>
          <w:color w:val="000000"/>
          <w:lang w:val="en-US"/>
        </w:rPr>
        <w:t>or</w:t>
      </w:r>
      <w:r w:rsidR="00601F51" w:rsidRPr="00A6589D">
        <w:rPr>
          <w:rFonts w:ascii="Book Antiqua" w:eastAsia="Times New Roman" w:hAnsi="Book Antiqua" w:cs="Times New Roman"/>
          <w:color w:val="000000"/>
          <w:lang w:val="en-US"/>
        </w:rPr>
        <w:t xml:space="preserve"> IL-10</w:t>
      </w:r>
      <w:r w:rsidR="007B4F8E" w:rsidRPr="00A6589D">
        <w:rPr>
          <w:rFonts w:ascii="Book Antiqua" w:eastAsia="Times New Roman" w:hAnsi="Book Antiqua" w:cs="Times New Roman"/>
          <w:color w:val="000000"/>
          <w:lang w:val="en-US"/>
        </w:rPr>
        <w:t xml:space="preserve"> stimulation</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"10.1073/pnas.0804812105", "ISSN" : "0027-8424", "PMID" : "18936492", "abstract" : "A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 "author" : [ { "dropping-particle" : "", "family" : "Sokol", "given" : "H.", "non-dropping-particle" : "", "parse-names" : false, "suffix" : "" }, { "dropping-particle" : "", "family" : "Pigneur", "given" : "B.", "non-dropping-particle" : "", "parse-names" : false, "suffix" : "" }, { "dropping-particle" : "", "family" : "Watterlot", "given" : "L.", "non-dropping-particle" : "", "parse-names" : false, "suffix" : "" }, { "dropping-particle" : "", "family" : "Lakhdari", "given" : "O.", "non-dropping-particle" : "", "parse-names" : false, "suffix" : "" }, { "dropping-particle" : "", "family" : "Bermudez-Humaran", "given" : "L. G.", "non-dropping-particle" : "", "parse-names" : false, "suffix" : "" }, { "dropping-particle" : "", "family" : "Gratadoux", "given" : "J.-J.", "non-dropping-particle" : "", "parse-names" : false, "suffix" : "" }, { "dropping-particle" : "", "family" : "Blugeon", "given" : "S.", "non-dropping-particle" : "", "parse-names" : false, "suffix" : "" }, { "dropping-particle" : "", "family" : "Bridonneau", "given" : "C.", "non-dropping-particle" : "", "parse-names" : false, "suffix" : "" }, { "dropping-particle" : "", "family" : "Furet", "given" : "J.-P.", "non-dropping-particle" : "", "parse-names" : false, "suffix" : "" }, { "dropping-particle" : "", "family" : "Corthier", "given" : "G.", "non-dropping-particle" : "", "parse-names" : false, "suffix" : "" }, { "dropping-particle" : "", "family" : "Grangette", "given" : "C.", "non-dropping-particle" : "", "parse-names" : false, "suffix" : "" }, { "dropping-particle" : "", "family" : "Vasquez", "given" : "N.", "non-dropping-particle" : "", "parse-names" : false, "suffix" : "" }, { "dropping-particle" : "", "family" : "Pochart", "given" : "P.", "non-dropping-particle" : "", "parse-names" : false, "suffix" : "" }, { "dropping-particle" : "", "family" : "Trugnan", "given" : "G.", "non-dropping-particle" : "", "parse-names" : false, "suffix" : "" }, { "dropping-particle" : "", "family" : "Thomas", "given" : "G.", "non-dropping-particle" : "", "parse-names" : false, "suffix" : "" }, { "dropping-particle" : "", "family" : "Blottiere", "given" : "H. M.", "non-dropping-particle" : "", "parse-names" : false, "suffix" : "" }, { "dropping-particle" : "", "family" : "Dore", "given" : "J.", "non-dropping-particle" : "", "parse-names" : false, "suffix" : "" }, { "dropping-particle" : "", "family" : "Marteau", "given" : "P.", "non-dropping-particle" : "", "parse-names" : false, "suffix" : "" }, { "dropping-particle" : "", "family" : "Seksik", "given" : "P.", "non-dropping-particle" : "", "parse-names" : false, "suffix" : "" }, { "dropping-particle" : "", "family" : "Langella", "given" : "P.", "non-dropping-particle" : "", "parse-names" : false, "suffix" : "" } ], "container-title" : "Proceedings of the National Academy of Sciences", "id" : "ITEM-1", "issue" : "43", "issued" : { "date-parts" : [ [ "2008", "10", "28" ] ] }, "page" : "16731-16736", "title" : "Faecalibacterium prausnitzii is an anti-inflammatory commensal bacterium identified by gut microbiota analysis of Crohn disease patients", "type" : "article-journal", "volume" : "105" }, "uris" : [ "http://www.mendeley.com/documents/?uuid=f371e87b-6fab-3a75-bdef-0224955b8085" ] } ], "mendeley" : { "formattedCitation" : "&lt;sup&gt;[24]&lt;/sup&gt;", "plainTextFormattedCitation" : "[24]", "previouslyFormattedCitation" : "&lt;sup&gt;24&lt;/sup&gt;"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[24]</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color w:val="000000"/>
          <w:lang w:val="en-US"/>
        </w:rPr>
        <w:t>,</w:t>
      </w:r>
      <w:r w:rsidR="00601F51" w:rsidRPr="00A6589D">
        <w:rPr>
          <w:rFonts w:ascii="Book Antiqua" w:eastAsia="Times New Roman" w:hAnsi="Book Antiqua" w:cs="Times New Roman"/>
          <w:color w:val="000000"/>
          <w:vertAlign w:val="superscript"/>
          <w:lang w:val="en-US"/>
        </w:rPr>
        <w:t xml:space="preserve"> </w:t>
      </w:r>
      <w:r w:rsidR="00601F51" w:rsidRPr="00A6589D">
        <w:rPr>
          <w:rFonts w:ascii="Book Antiqua" w:eastAsia="Times New Roman" w:hAnsi="Book Antiqua" w:cs="Times New Roman"/>
          <w:color w:val="000000"/>
          <w:lang w:val="en-US"/>
        </w:rPr>
        <w:t xml:space="preserve">an anti-inflammatory cytokine. </w:t>
      </w:r>
      <w:proofErr w:type="spellStart"/>
      <w:r w:rsidR="00601F51" w:rsidRPr="00A6589D">
        <w:rPr>
          <w:rFonts w:ascii="Book Antiqua" w:eastAsia="Times New Roman" w:hAnsi="Book Antiqua" w:cs="Times New Roman"/>
          <w:i/>
          <w:color w:val="000000"/>
          <w:lang w:val="en-US"/>
        </w:rPr>
        <w:t>Faecalibacterium</w:t>
      </w:r>
      <w:proofErr w:type="spellEnd"/>
      <w:r w:rsidR="00601F51" w:rsidRPr="00A6589D">
        <w:rPr>
          <w:rFonts w:ascii="Book Antiqua" w:eastAsia="Times New Roman" w:hAnsi="Book Antiqua" w:cs="Times New Roman"/>
          <w:i/>
          <w:color w:val="000000"/>
          <w:lang w:val="en-US"/>
        </w:rPr>
        <w:t xml:space="preserve"> </w:t>
      </w:r>
      <w:proofErr w:type="spellStart"/>
      <w:r w:rsidR="00601F51" w:rsidRPr="00A6589D">
        <w:rPr>
          <w:rFonts w:ascii="Book Antiqua" w:eastAsia="Times New Roman" w:hAnsi="Book Antiqua" w:cs="Times New Roman"/>
          <w:i/>
          <w:color w:val="000000"/>
          <w:lang w:val="en-US"/>
        </w:rPr>
        <w:t>prausnitzii</w:t>
      </w:r>
      <w:proofErr w:type="spellEnd"/>
      <w:r w:rsidR="00601F51" w:rsidRPr="00A6589D">
        <w:rPr>
          <w:rFonts w:ascii="Book Antiqua" w:eastAsia="Times New Roman" w:hAnsi="Book Antiqua" w:cs="Times New Roman"/>
          <w:color w:val="000000"/>
          <w:lang w:val="en-US"/>
        </w:rPr>
        <w:t xml:space="preserve">, </w:t>
      </w:r>
      <w:r w:rsidR="007B4F8E" w:rsidRPr="00A6589D">
        <w:rPr>
          <w:rFonts w:ascii="Book Antiqua" w:eastAsia="Times New Roman" w:hAnsi="Book Antiqua" w:cs="Times New Roman"/>
          <w:color w:val="000000"/>
          <w:lang w:val="en-US"/>
        </w:rPr>
        <w:t xml:space="preserve">a </w:t>
      </w:r>
      <w:r w:rsidR="00601F51" w:rsidRPr="00A6589D">
        <w:rPr>
          <w:rFonts w:ascii="Book Antiqua" w:eastAsia="Times New Roman" w:hAnsi="Book Antiqua" w:cs="Times New Roman"/>
          <w:color w:val="000000"/>
          <w:lang w:val="en-US"/>
        </w:rPr>
        <w:t xml:space="preserve">proposed member of the microbiota with anti-inflammatory properties, is under-represented in IBD, as we </w:t>
      </w:r>
      <w:r w:rsidR="007B4F8E" w:rsidRPr="00A6589D">
        <w:rPr>
          <w:rFonts w:ascii="Book Antiqua" w:eastAsia="Times New Roman" w:hAnsi="Book Antiqua" w:cs="Times New Roman"/>
          <w:color w:val="000000"/>
          <w:lang w:val="en-US"/>
        </w:rPr>
        <w:t xml:space="preserve">have </w:t>
      </w:r>
      <w:r w:rsidR="00601F51" w:rsidRPr="00A6589D">
        <w:rPr>
          <w:rFonts w:ascii="Book Antiqua" w:eastAsia="Times New Roman" w:hAnsi="Book Antiqua" w:cs="Times New Roman"/>
          <w:color w:val="000000"/>
          <w:lang w:val="en-US"/>
        </w:rPr>
        <w:t>report</w:t>
      </w:r>
      <w:r w:rsidR="007B4F8E" w:rsidRPr="00A6589D">
        <w:rPr>
          <w:rFonts w:ascii="Book Antiqua" w:eastAsia="Times New Roman" w:hAnsi="Book Antiqua" w:cs="Times New Roman"/>
          <w:color w:val="000000"/>
          <w:lang w:val="en-US"/>
        </w:rPr>
        <w:t>ed in this study</w:t>
      </w:r>
      <w:r w:rsidR="00601F51" w:rsidRPr="00A6589D">
        <w:rPr>
          <w:rFonts w:ascii="Book Antiqua" w:eastAsia="Times New Roman" w:hAnsi="Book Antiqua" w:cs="Times New Roman"/>
          <w:color w:val="000000"/>
          <w:lang w:val="en-US"/>
        </w:rPr>
        <w:t>.</w:t>
      </w:r>
    </w:p>
    <w:p w14:paraId="2AA78DC7" w14:textId="79EE7032" w:rsidR="00601F51" w:rsidRPr="00A6589D" w:rsidRDefault="001445D3"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lang w:val="en-US"/>
        </w:rPr>
      </w:pPr>
      <w:r w:rsidRPr="00A6589D">
        <w:rPr>
          <w:rFonts w:ascii="Book Antiqua" w:eastAsia="Times New Roman" w:hAnsi="Book Antiqua" w:cs="Times New Roman"/>
          <w:i/>
          <w:color w:val="000000"/>
          <w:shd w:val="clear" w:color="auto" w:fill="FFFFFF"/>
          <w:lang w:val="en-US"/>
        </w:rPr>
        <w:t xml:space="preserve">  </w:t>
      </w:r>
      <w:r w:rsidR="00601F51" w:rsidRPr="00A6589D">
        <w:rPr>
          <w:rFonts w:ascii="Book Antiqua" w:eastAsia="Times New Roman" w:hAnsi="Book Antiqua" w:cs="Times New Roman"/>
          <w:i/>
          <w:color w:val="000000"/>
          <w:shd w:val="clear" w:color="auto" w:fill="FFFFFF"/>
          <w:lang w:val="en-US"/>
        </w:rPr>
        <w:t xml:space="preserve">Clostridium </w:t>
      </w:r>
      <w:proofErr w:type="spellStart"/>
      <w:r w:rsidR="00601F51" w:rsidRPr="00A6589D">
        <w:rPr>
          <w:rFonts w:ascii="Book Antiqua" w:eastAsia="Times New Roman" w:hAnsi="Book Antiqua" w:cs="Times New Roman"/>
          <w:i/>
          <w:color w:val="000000"/>
          <w:shd w:val="clear" w:color="auto" w:fill="FFFFFF"/>
          <w:lang w:val="en-US"/>
        </w:rPr>
        <w:t>boltae</w:t>
      </w:r>
      <w:proofErr w:type="spellEnd"/>
      <w:r w:rsidR="00601F51" w:rsidRPr="00A6589D">
        <w:rPr>
          <w:rFonts w:ascii="Book Antiqua" w:eastAsia="Times New Roman" w:hAnsi="Book Antiqua" w:cs="Times New Roman"/>
          <w:color w:val="000000"/>
          <w:shd w:val="clear" w:color="auto" w:fill="FFFFFF"/>
          <w:lang w:val="en-US"/>
        </w:rPr>
        <w:t xml:space="preserve"> is only present in the CD group. Therefore, this organism could be a target in CD</w:t>
      </w:r>
      <w:r w:rsidR="00E974EC" w:rsidRPr="00A6589D">
        <w:rPr>
          <w:rFonts w:ascii="Book Antiqua" w:eastAsia="Times New Roman" w:hAnsi="Book Antiqua" w:cs="Times New Roman"/>
          <w:color w:val="000000"/>
          <w:shd w:val="clear" w:color="auto" w:fill="FFFFFF"/>
          <w:lang w:val="en-US"/>
        </w:rPr>
        <w:t xml:space="preserve"> patients as a</w:t>
      </w:r>
      <w:r w:rsidR="00601F51" w:rsidRPr="00A6589D">
        <w:rPr>
          <w:rFonts w:ascii="Book Antiqua" w:eastAsia="Times New Roman" w:hAnsi="Book Antiqua" w:cs="Times New Roman"/>
          <w:color w:val="000000"/>
          <w:shd w:val="clear" w:color="auto" w:fill="FFFFFF"/>
          <w:lang w:val="en-US"/>
        </w:rPr>
        <w:t xml:space="preserve"> risk factor for </w:t>
      </w:r>
      <w:r w:rsidR="00E974EC" w:rsidRPr="00A6589D">
        <w:rPr>
          <w:rFonts w:ascii="Book Antiqua" w:eastAsia="Times New Roman" w:hAnsi="Book Antiqua" w:cs="Times New Roman"/>
          <w:color w:val="000000"/>
          <w:shd w:val="clear" w:color="auto" w:fill="FFFFFF"/>
          <w:lang w:val="en-US"/>
        </w:rPr>
        <w:t>disease development</w:t>
      </w:r>
      <w:r w:rsidR="00601F51" w:rsidRPr="00A6589D">
        <w:rPr>
          <w:rFonts w:ascii="Book Antiqua" w:eastAsia="Times New Roman" w:hAnsi="Book Antiqua" w:cs="Times New Roman"/>
          <w:color w:val="000000"/>
          <w:shd w:val="clear" w:color="auto" w:fill="FFFFFF"/>
          <w:lang w:val="en-US"/>
        </w:rPr>
        <w:t>. Despite promising correlations between shifts in microbial composition and CD, the presence or absence of a single taxon has not been identified as causal or protective against the development of disease</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"10.1097/MIB.0000000000000382", "ISSN" : "1078-0998", "PMID" : "25844959", "abstract" : "BACKGROUND The intestinal microbiota is involved in the pathogenesis of inflammatory bowel disease. A reduction in the diversity of the intestinal microbiota as well as specific taxonomic and functional shifts have been reported in Crohn's disease and may play a central role in the inflammatory process. The aim was to systematically review recent developments in the structural and functional changes observed in the gastrointestinal microbiome in patients with Crohn's Disease. RESULTS Seventy-two abstracts were included in this review. The effects of host genetics, disease phenotype, and inflammatory bowel disease treatment on the gastrointestinal microbiome in Crohn's disease were reviewed, and taxonomic shifts in patients with early and established disease were described. The relative abundance of Bacteroidetes is increased and Firmicutes decreased in Crohn's disease compared with healthy controls. Enterobacteriaceae, specifically Eschericia coli, is enriched in Crohn's disease. Faecalibacterium prausnitzii is found at lower abundance in Crohn's disease and in those with postoperative recurrence. Observed functional changes include major shifts in oxidative stress pathways, a decrease in butanoate and propanoate metabolism gene expression, lower levels of butyrate, and other short-chain fatty acids, decreased carbohydrate metabolism, and decreased amino acid biosynthesis. CONCLUSIONS Changes in microbial composition and function have been described, although a causative role remains to be established. Larger, prospective, and longitudinal studies are required with deep interrogation of the microbiome if causality is to be determined, and refined microbial manipulation is to emerge as a focused therapy.", "author" : [ { "dropping-particle" : "", "family" : "Wright", "given" : "Emily K.", "non-dropping-particle" : "", "parse-names" : false, "suffix" : "" }, { "dropping-particle" : "", "family" : "Kamm", "given" : "Michael A.", "non-dropping-particle" : "", "parse-names" : false, "suffix" : "" }, { "dropping-particle" : "", "family" : "Teo", "given" : "Shu Mei", "non-dropping-particle" : "", "parse-names" : false, "suffix" : "" }, { "dropping-particle" : "", "family" : "Inouye", "given" : "Michael", "non-dropping-particle" : "", "parse-names" : false, "suffix" : "" }, { "dropping-particle" : "", "family" : "Wagner", "given" : "Josef", "non-dropping-particle" : "", "parse-names" : false, "suffix" : "" }, { "dropping-particle" : "", "family" : "Kirkwood", "given" : "Carl D.", "non-dropping-particle" : "", "parse-names" : false, "suffix" : "" } ], "container-title" : "Inflammatory Bowel Diseases", "id" : "ITEM-1", "issue" : "6", "issued" : { "date-parts" : [ [ "2015", "4" ] ] }, "page" : "1", "title" : "Recent Advances in Characterizing the Gastrointestinal Microbiome in Crohn\u02bcs Disease", "type" : "article-journal", "volume" : "21" }, "uris" : [ "http://www.mendeley.com/documents/?uuid=37a8de7a-e6fb-336c-92f8-ed35cbaeda8e" ] } ], "mendeley" : { "formattedCitation" : "&lt;sup&gt;[25]&lt;/sup&gt;", "plainTextFormattedCitation" : "[25]", "previouslyFormattedCitation" : "&lt;sup&gt;25&lt;/sup&gt;"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[25]</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color w:val="000000"/>
          <w:shd w:val="clear" w:color="auto" w:fill="FFFFFF"/>
          <w:lang w:val="en-US"/>
        </w:rPr>
        <w:t xml:space="preserve">. This supports the view that </w:t>
      </w:r>
      <w:r w:rsidR="00601F51" w:rsidRPr="00A6589D">
        <w:rPr>
          <w:rFonts w:ascii="Book Antiqua" w:eastAsia="Times New Roman" w:hAnsi="Book Antiqua" w:cs="Times New Roman"/>
          <w:color w:val="000000"/>
          <w:shd w:val="clear" w:color="auto" w:fill="FFFFFF"/>
          <w:lang w:val="en-US"/>
        </w:rPr>
        <w:lastRenderedPageBreak/>
        <w:t xml:space="preserve">compositional change (dysbiosis), rather than a single putative organism, may be responsible for </w:t>
      </w:r>
      <w:r w:rsidR="00E974EC" w:rsidRPr="00A6589D">
        <w:rPr>
          <w:rFonts w:ascii="Book Antiqua" w:eastAsia="Times New Roman" w:hAnsi="Book Antiqua" w:cs="Times New Roman"/>
          <w:color w:val="000000"/>
          <w:shd w:val="clear" w:color="auto" w:fill="FFFFFF"/>
          <w:lang w:val="en-US"/>
        </w:rPr>
        <w:t xml:space="preserve">this </w:t>
      </w:r>
      <w:r w:rsidR="00601F51" w:rsidRPr="00A6589D">
        <w:rPr>
          <w:rFonts w:ascii="Book Antiqua" w:eastAsia="Times New Roman" w:hAnsi="Book Antiqua" w:cs="Times New Roman"/>
          <w:color w:val="000000"/>
          <w:shd w:val="clear" w:color="auto" w:fill="FFFFFF"/>
          <w:lang w:val="en-US"/>
        </w:rPr>
        <w:t>disease.</w:t>
      </w:r>
    </w:p>
    <w:p w14:paraId="78F6CBF4" w14:textId="4B5318A3"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lang w:val="en-US"/>
        </w:rPr>
        <w:t xml:space="preserve">  </w:t>
      </w:r>
      <w:r w:rsidR="00601F51" w:rsidRPr="00A6589D">
        <w:rPr>
          <w:rFonts w:ascii="Book Antiqua" w:hAnsi="Book Antiqua"/>
          <w:lang w:val="en-US"/>
        </w:rPr>
        <w:t>Mucosal-associated microbes are uniquely positioned to influence the immune system; particularly, the porous mucus layer in the ileum has been shown to educate the immune system to develop tolerance towards commensals</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"10.1126/science.1237910", "ISSN" : "0036-8075", "PMID" : "24072822", "abstract" : "A dense mucus layer in the large intestine prevents inflammation by shielding the underlying epithelium from luminal bacteria and food antigens. This mucus barrier is organized around the hyperglycosylated mucin MUC2. Here we show that the small intestine has a porous mucus layer, which permitted the uptake of MUC2 by antigen-sampling dendritic cells (DCs). Glycans associated with MUC2 imprinted DCs with anti-inflammatory properties by assembling a galectin-3-Dectin-1-Fc\u03b3RIIB receptor complex that activated \u03b2-catenin. This transcription factor interfered with DC expression of inflammatory but not tolerogenic cytokines by inhibiting gene transcription through nuclear factor \u03baB. MUC2 induced additional conditioning signals in intestinal epithelial cells. Thus, mucus does not merely form a nonspecific physical barrier, but also constrains the immunogenicity of gut antigens by delivering tolerogenic signals.", "author" : [ { "dropping-particle" : "", "family" : "Shan", "given" : "M.", "non-dropping-particle" : "", "parse-names" : false, "suffix" : "" }, { "dropping-particle" : "", "family" : "Gentile", "given" : "M.", "non-dropping-particle" : "", "parse-names" : false, "suffix" : "" }, { "dropping-particle" : "", "family" : "Yeiser", "given" : "J. R.", "non-dropping-particle" : "", "parse-names" : false, "suffix" : "" }, { "dropping-particle" : "", "family" : "Walland", "given" : "A. C.", "non-dropping-particle" : "", "parse-names" : false, "suffix" : "" }, { "dropping-particle" : "", "family" : "Bornstein", "given" : "V. U.", "non-dropping-particle" : "", "parse-names" : false, "suffix" : "" }, { "dropping-particle" : "", "family" : "Chen", "given" : "K.", "non-dropping-particle" : "", "parse-names" : false, "suffix" : "" }, { "dropping-particle" : "", "family" : "He", "given" : "B.", "non-dropping-particle" : "", "parse-names" : false, "suffix" : "" }, { "dropping-particle" : "", "family" : "Cassis", "given" : "L.", "non-dropping-particle" : "", "parse-names" : false, "suffix" : "" }, { "dropping-particle" : "", "family" : "Bigas", "given" : "A.", "non-dropping-particle" : "", "parse-names" : false, "suffix" : "" }, { "dropping-particle" : "", "family" : "Cols", "given" : "M.", "non-dropping-particle" : "", "parse-names" : false, "suffix" : "" }, { "dropping-particle" : "", "family" : "Comerma", "given" : "L.", "non-dropping-particle" : "", "parse-names" : false, "suffix" : "" }, { "dropping-particle" : "", "family" : "Huang", "given" : "B.", "non-dropping-particle" : "", "parse-names" : false, "suffix" : "" }, { "dropping-particle" : "", "family" : "Blander", "given" : "J. M.", "non-dropping-particle" : "", "parse-names" : false, "suffix" : "" }, { "dropping-particle" : "", "family" : "Xiong", "given" : "H.", "non-dropping-particle" : "", "parse-names" : false, "suffix" : "" }, { "dropping-particle" : "", "family" : "Mayer", "given" : "L.", "non-dropping-particle" : "", "parse-names" : false, "suffix" : "" }, { "dropping-particle" : "", "family" : "Berin", "given" : "C.", "non-dropping-particle" : "", "parse-names" : false, "suffix" : "" }, { "dropping-particle" : "", "family" : "Augenlicht", "given" : "L. H.", "non-dropping-particle" : "", "parse-names" : false, "suffix" : "" }, { "dropping-particle" : "", "family" : "Velcich", "given" : "A.", "non-dropping-particle" : "", "parse-names" : false, "suffix" : "" }, { "dropping-particle" : "", "family" : "Cerutti", "given" : "A.", "non-dropping-particle" : "", "parse-names" : false, "suffix" : "" } ], "container-title" : "Science", "id" : "ITEM-1", "issue" : "6157", "issued" : { "date-parts" : [ [ "2013", "10", "25" ] ] }, "page" : "447-453", "title" : "Mucus Enhances Gut Homeostasis and Oral Tolerance by Delivering Immunoregulatory Signals", "type" : "article-journal", "volume" : "342" }, "uris" : [ "http://www.mendeley.com/documents/?uuid=695d9fb7-0c74-312e-8ea8-a62f3d4125fa" ] } ], "mendeley" : { "formattedCitation" : "&lt;sup&gt;[26]&lt;/sup&gt;", "plainTextFormattedCitation" : "[26]", "previouslyFormattedCitation" : "&lt;sup&gt;26&lt;/sup&gt;"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[26]</w:t>
      </w:r>
      <w:r w:rsidR="00FA2E19" w:rsidRPr="00A6589D">
        <w:rPr>
          <w:rFonts w:ascii="Book Antiqua" w:hAnsi="Book Antiqua"/>
          <w:vertAlign w:val="superscript"/>
          <w:lang w:val="en-US"/>
        </w:rPr>
        <w:fldChar w:fldCharType="end"/>
      </w:r>
      <w:r w:rsidR="00601F51" w:rsidRPr="00A6589D">
        <w:rPr>
          <w:rFonts w:ascii="Book Antiqua" w:hAnsi="Book Antiqua"/>
          <w:lang w:val="en-US"/>
        </w:rPr>
        <w:t xml:space="preserve">. In fact, </w:t>
      </w:r>
      <w:bookmarkStart w:id="45" w:name="OLE_LINK109"/>
      <w:proofErr w:type="spellStart"/>
      <w:r w:rsidR="00601F51" w:rsidRPr="00A6589D">
        <w:rPr>
          <w:rFonts w:ascii="Book Antiqua" w:hAnsi="Book Antiqua"/>
          <w:lang w:val="en-US"/>
        </w:rPr>
        <w:t>faecal</w:t>
      </w:r>
      <w:proofErr w:type="spellEnd"/>
      <w:r w:rsidR="00601F51" w:rsidRPr="00A6589D">
        <w:rPr>
          <w:rFonts w:ascii="Book Antiqua" w:hAnsi="Book Antiqua"/>
          <w:lang w:val="en-US"/>
        </w:rPr>
        <w:t xml:space="preserve"> microbial transplant</w:t>
      </w:r>
      <w:bookmarkEnd w:id="45"/>
      <w:r w:rsidR="00601F51" w:rsidRPr="00A6589D">
        <w:rPr>
          <w:rFonts w:ascii="Book Antiqua" w:hAnsi="Book Antiqua"/>
          <w:lang w:val="en-US"/>
        </w:rPr>
        <w:t xml:space="preserve"> (FMT) has been proposed as a potential therapeutic option for individuals with CD based on the hypothesis that changes in dysbiosis could lessen intestinal inflammation</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"10.1097/MIB.0000000000000307", "ISSN" : "1078-0998", "PMID" : "25647155", "abstract" : "BACKGROUND Crohn's disease (CD) is a chronic idiopathic inflammatory intestinal disorder associated with fecal dysbiosis. Fecal microbial transplant (FMT) is a potential therapeutic option for individuals with CD based on the hypothesis that changing the fecal dysbiosis could promote less intestinal inflammation. METHODS Nine patients, aged 12 to 19 years, with mild-to-moderate symptoms defined by Pediatric Crohn's Disease Activity Index (PCDAI of 10-29) were enrolled into a prospective open-label study of FMT in CD (FDA IND 14942). Patients received FMT by nasogastric tube with follow-up evaluations at 2, 6, and 12 weeks. PCDAI, C-reactive protein, and fecal calprotectin were evaluated at each study visit. RESULTS All reported adverse events were graded as mild except for 1 individual who reported moderate abdominal pain after FMT. All adverse events were self-limiting. Metagenomic evaluation of stool microbiome indicated evidence of FMT engraftment in 7 of 9 patients. The mean PCDAI score improved with patients having a baseline of 19.7 \u00b1 7.2, with improvement at 2 weeks to 6.4 \u00b1 6.6 and at 6 weeks to 8.6 \u00b1 4.9. Based on PCDAI, 7 of 9 patients were in remission at 2 weeks and 5 of 9 patients who did not receive additional medical therapy were in remission at 6 and 12 weeks. No or modest improvement was seen in patients who did not engraft or whose microbiome was most similar to their donor. CONCLUSIONS This is the first study to demonstrate that FMT for CD may be a possible therapeutic option for CD. Further prospective studies are required to fully assess the safety and efficacy of the FMT in patients with CD.", "author" : [ { "dropping-particle" : "", "family" : "Suskind", "given" : "David L.", "non-dropping-particle" : "", "parse-names" : false, "suffix" : "" }, { "dropping-particle" : "", "family" : "Brittnacher", "given" : "Mitchell J.", "non-dropping-particle" : "", "parse-names" : false, "suffix" : "" }, { "dropping-particle" : "", "family" : "Wahbeh", "given" : "Ghassan", "non-dropping-particle" : "", "parse-names" : false, "suffix" : "" }, { "dropping-particle" : "", "family" : "Shaffer", "given" : "Michele L.", "non-dropping-particle" : "", "parse-names" : false, "suffix" : "" }, { "dropping-particle" : "", "family" : "Hayden", "given" : "Hillary S.", "non-dropping-particle" : "", "parse-names" : false, "suffix" : "" }, { "dropping-particle" : "", "family" : "Qin", "given" : "Xuan", "non-dropping-particle" : "", "parse-names" : false, "suffix" : "" }, { "dropping-particle" : "", "family" : "Singh", "given" : "Namita", "non-dropping-particle" : "", "parse-names" : false, "suffix" : "" }, { "dropping-particle" : "", "family" : "Damman", "given" : "Christopher J.", "non-dropping-particle" : "", "parse-names" : false, "suffix" : "" }, { "dropping-particle" : "", "family" : "Hager", "given" : "Kyle R.", "non-dropping-particle" : "", "parse-names" : false, "suffix" : "" }, { "dropping-particle" : "", "family" : "Nielson", "given" : "Heather", "non-dropping-particle" : "", "parse-names" : false, "suffix" : "" }, { "dropping-particle" : "", "family" : "Miller", "given" : "Samuel I.", "non-dropping-particle" : "", "parse-names" : false, "suffix" : "" } ], "container-title" : "Inflammatory Bowel Diseases", "id" : "ITEM-1", "issue" : "3", "issued" : { "date-parts" : [ [ "2015", "3" ] ] }, "page" : "556-563", "title" : "Fecal Microbial Transplant Effect on Clinical Outcomes and Fecal Microbiome in Active Crohn\u02bcs Disease", "type" : "article-journal", "volume" : "21" }, "uris" : [ "http://www.mendeley.com/documents/?uuid=1826bffb-962e-35b9-a064-bbb5a8b000e4" ] } ], "mendeley" : { "formattedCitation" : "&lt;sup&gt;[27]&lt;/sup&gt;", "plainTextFormattedCitation" : "[27]", "previouslyFormattedCitation" : "&lt;sup&gt;27&lt;/sup&gt;"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[27]</w:t>
      </w:r>
      <w:r w:rsidR="00FA2E19" w:rsidRPr="00A6589D">
        <w:rPr>
          <w:rFonts w:ascii="Book Antiqua" w:hAnsi="Book Antiqua"/>
          <w:vertAlign w:val="superscript"/>
          <w:lang w:val="en-US"/>
        </w:rPr>
        <w:fldChar w:fldCharType="end"/>
      </w:r>
      <w:r w:rsidR="00601F51" w:rsidRPr="00A6589D">
        <w:rPr>
          <w:rFonts w:ascii="Book Antiqua" w:hAnsi="Book Antiqua"/>
          <w:vertAlign w:val="subscript"/>
          <w:lang w:val="en-US"/>
        </w:rPr>
        <w:t>.</w:t>
      </w:r>
    </w:p>
    <w:p w14:paraId="2EFB467A" w14:textId="26032314"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hAnsi="Book Antiqua"/>
          <w:lang w:val="en-US"/>
        </w:rPr>
        <w:t xml:space="preserve">  </w:t>
      </w:r>
      <w:r w:rsidR="00601F51" w:rsidRPr="00A6589D">
        <w:rPr>
          <w:rFonts w:ascii="Book Antiqua" w:hAnsi="Book Antiqua"/>
          <w:lang w:val="en-US"/>
        </w:rPr>
        <w:t xml:space="preserve">Besides the shifts in microbiota composition, we have identified significant changes in carbohydrate and lipid metabolism, the first being reduced and the second being heighten. </w:t>
      </w:r>
      <w:r w:rsidR="00601F51" w:rsidRPr="00A6589D">
        <w:rPr>
          <w:rFonts w:ascii="Book Antiqua" w:hAnsi="Book Antiqua"/>
          <w:color w:val="000000"/>
          <w:lang w:val="en-US"/>
        </w:rPr>
        <w:t>Changes in microbial function between healthy controls and IBD appear more extensive and more consistent compared with changes in community structure</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"10.1186/gb-2012-13-9-r79", "ISSN" : "1465-6906", "PMID" : "23013615", "abstract" : "BACKGROUND The inflammatory bowel diseases (IBD) Crohn's disease and ulcerative colitis result from alterations in intestinal microbes and the immune system. However, the precise dysfunctions of microbial metabolism in the gastrointestinal microbiome during IBD remain unclear. We analyzed the microbiota of intestinal biopsies and stool samples from 231 IBD and healthy subjects by 16S gene pyrosequencing and followed up a subset using shotgun metagenomics. Gene and pathway composition were assessed, based on 16S data from phylogenetically-related reference genomes, and associated using sparse multivariate linear modeling with medications, environmental factors, and IBD status. RESULTS Firmicutes and Enterobacteriaceae abundances were associated with disease status as expected, but also with treatment and subject characteristics. Microbial function, though, was more consistently perturbed than composition, with 12% of analyzed pathways changed compared with 2% of genera. We identified major shifts in oxidative stress pathways, as well as decreased carbohydrate metabolism and amino acid biosynthesis in favor of nutrient transport and uptake. The microbiome of ileal Crohn's disease was notable for increases in virulence and secretion pathways. CONCLUSIONS This inferred functional metagenomic information provides the first insights into community-wide microbial processes and pathways that underpin IBD pathogenesis.", "author" : [ { "dropping-particle" : "", "family" : "Morgan", "given" : "Xochitl C", "non-dropping-particle" : "", "parse-names" : false, "suffix" : "" }, { "dropping-particle" : "", "family" : "Tickle", "given" : "Timothy L", "non-dropping-particle" : "", "parse-names" : false, "suffix" : "" }, { "dropping-particle" : "", "family" : "Sokol", "given" : "Harry", "non-dropping-particle" : "", "parse-names" : false, "suffix" : "" }, { "dropping-particle" : "", "family" : "Gevers", "given" : "Dirk", "non-dropping-particle" : "", "parse-names" : false, "suffix" : "" }, { "dropping-particle" : "", "family" : "Devaney", "given" : "Kathryn L", "non-dropping-particle" : "", "parse-names" : false, "suffix" : "" }, { "dropping-particle" : "V", "family" : "Ward", "given" : "Doyle", "non-dropping-particle" : "", "parse-names" : false, "suffix" : "" }, { "dropping-particle" : "", "family" : "Reyes", "given" : "Joshua A", "non-dropping-particle" : "", "parse-names" : false, "suffix" : "" }, { "dropping-particle" : "", "family" : "Shah", "given" : "Samir A", "non-dropping-particle" : "", "parse-names" : false, "suffix" : "" }, { "dropping-particle" : "", "family" : "LeLeiko", "given" : "Neal", "non-dropping-particle" : "", "parse-names" : false, "suffix" : "" }, { "dropping-particle" : "", "family" : "Snapper", "given" : "Scott B", "non-dropping-particle" : "", "parse-names" : false, "suffix" : "" }, { "dropping-particle" : "", "family" : "Bousvaros", "given" : "Athos", "non-dropping-particle" : "", "parse-names" : false, "suffix" : "" }, { "dropping-particle" : "", "family" : "Korzenik", "given" : "Joshua", "non-dropping-particle" : "", "parse-names" : false, "suffix" : "" }, { "dropping-particle" : "", "family" : "Sands", "given" : "Bruce E", "non-dropping-particle" : "", "parse-names" : false, "suffix" : "" }, { "dropping-particle" : "", "family" : "Xavier", "given" : "Ramnik J", "non-dropping-particle" : "", "parse-names" : false, "suffix" : "" }, { "dropping-particle" : "", "family" : "Huttenhower", "given" : "Curtis", "non-dropping-particle" : "", "parse-names" : false, "suffix" : "" } ], "container-title" : "Genome Biology", "id" : "ITEM-1", "issue" : "9", "issued" : { "date-parts" : [ [ "2012", "4", "16" ] ] }, "page" : "R79", "title" : "Dysfunction of the intestinal microbiome in inflammatory bowel disease and treatment", "type" : "article-journal", "volume" : "13" }, "uris" : [ "http://www.mendeley.com/documents/?uuid=d7296b7e-10c0-39e0-b067-86a52ce149a9" ] } ], "mendeley" : { "formattedCitation" : "&lt;sup&gt;[28]&lt;/sup&gt;", "plainTextFormattedCitation" : "[28]", "previouslyFormattedCitation" : "&lt;sup&gt;28&lt;/sup&gt;"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[28]</w:t>
      </w:r>
      <w:r w:rsidR="00FA2E19" w:rsidRPr="00A6589D">
        <w:rPr>
          <w:rFonts w:ascii="Book Antiqua" w:hAnsi="Book Antiqua"/>
          <w:vertAlign w:val="superscript"/>
          <w:lang w:val="en-US"/>
        </w:rPr>
        <w:fldChar w:fldCharType="end"/>
      </w:r>
      <w:r w:rsidR="00601F51" w:rsidRPr="00A6589D">
        <w:rPr>
          <w:rFonts w:ascii="Book Antiqua" w:hAnsi="Book Antiqua"/>
          <w:color w:val="000000"/>
          <w:lang w:val="en-US"/>
        </w:rPr>
        <w:t>. Clostridium cluster XIV (</w:t>
      </w:r>
      <w:proofErr w:type="spellStart"/>
      <w:r w:rsidR="00601F51" w:rsidRPr="00A6589D">
        <w:rPr>
          <w:rFonts w:ascii="Book Antiqua" w:hAnsi="Book Antiqua"/>
          <w:i/>
          <w:color w:val="000000"/>
          <w:lang w:val="en-US"/>
        </w:rPr>
        <w:t>Eubacterium</w:t>
      </w:r>
      <w:proofErr w:type="spellEnd"/>
      <w:r w:rsidR="00601F51" w:rsidRPr="00A6589D">
        <w:rPr>
          <w:rFonts w:ascii="Book Antiqua" w:hAnsi="Book Antiqua"/>
          <w:color w:val="000000"/>
          <w:lang w:val="en-US"/>
        </w:rPr>
        <w:t xml:space="preserve"> </w:t>
      </w:r>
      <w:proofErr w:type="spellStart"/>
      <w:r w:rsidR="00601F51" w:rsidRPr="00A6589D">
        <w:rPr>
          <w:rFonts w:ascii="Book Antiqua" w:hAnsi="Book Antiqua"/>
          <w:i/>
          <w:color w:val="000000"/>
          <w:lang w:val="en-US"/>
        </w:rPr>
        <w:t>rectale</w:t>
      </w:r>
      <w:proofErr w:type="spellEnd"/>
      <w:r w:rsidR="00601F51" w:rsidRPr="00A6589D">
        <w:rPr>
          <w:rFonts w:ascii="Book Antiqua" w:hAnsi="Book Antiqua"/>
          <w:i/>
          <w:color w:val="000000"/>
          <w:lang w:val="en-US"/>
        </w:rPr>
        <w:t>)</w:t>
      </w:r>
      <w:r w:rsidR="00601F51" w:rsidRPr="00A6589D">
        <w:rPr>
          <w:rFonts w:ascii="Book Antiqua" w:hAnsi="Book Antiqua"/>
          <w:color w:val="000000"/>
          <w:lang w:val="en-US"/>
        </w:rPr>
        <w:t xml:space="preserve"> and Clostridium cluster IV (</w:t>
      </w:r>
      <w:r w:rsidR="00601F51" w:rsidRPr="00A6589D">
        <w:rPr>
          <w:rFonts w:ascii="Book Antiqua" w:hAnsi="Book Antiqua"/>
          <w:i/>
          <w:color w:val="000000"/>
          <w:lang w:val="en-US"/>
        </w:rPr>
        <w:t xml:space="preserve">Clostridium </w:t>
      </w:r>
      <w:proofErr w:type="spellStart"/>
      <w:r w:rsidR="00601F51" w:rsidRPr="00A6589D">
        <w:rPr>
          <w:rFonts w:ascii="Book Antiqua" w:hAnsi="Book Antiqua"/>
          <w:i/>
          <w:color w:val="000000"/>
          <w:lang w:val="en-US"/>
        </w:rPr>
        <w:t>leptum</w:t>
      </w:r>
      <w:proofErr w:type="spellEnd"/>
      <w:r w:rsidR="00601F51" w:rsidRPr="00A6589D">
        <w:rPr>
          <w:rFonts w:ascii="Book Antiqua" w:hAnsi="Book Antiqua"/>
          <w:i/>
          <w:color w:val="000000"/>
          <w:lang w:val="en-US"/>
        </w:rPr>
        <w:t xml:space="preserve"> group and </w:t>
      </w:r>
      <w:proofErr w:type="spellStart"/>
      <w:r w:rsidR="00601F51" w:rsidRPr="00A6589D">
        <w:rPr>
          <w:rFonts w:ascii="Book Antiqua" w:hAnsi="Book Antiqua"/>
          <w:i/>
          <w:color w:val="000000"/>
          <w:lang w:val="en-US"/>
        </w:rPr>
        <w:t>Faecalibacterium</w:t>
      </w:r>
      <w:proofErr w:type="spellEnd"/>
      <w:r w:rsidR="00601F51" w:rsidRPr="00A6589D">
        <w:rPr>
          <w:rFonts w:ascii="Book Antiqua" w:hAnsi="Book Antiqua"/>
          <w:i/>
          <w:color w:val="000000"/>
          <w:lang w:val="en-US"/>
        </w:rPr>
        <w:t xml:space="preserve"> </w:t>
      </w:r>
      <w:proofErr w:type="spellStart"/>
      <w:r w:rsidR="00601F51" w:rsidRPr="00A6589D">
        <w:rPr>
          <w:rFonts w:ascii="Book Antiqua" w:hAnsi="Book Antiqua"/>
          <w:i/>
          <w:color w:val="000000"/>
          <w:lang w:val="en-US"/>
        </w:rPr>
        <w:t>prausnitzii</w:t>
      </w:r>
      <w:proofErr w:type="spellEnd"/>
      <w:r w:rsidR="00601F51" w:rsidRPr="00A6589D">
        <w:rPr>
          <w:rFonts w:ascii="Book Antiqua" w:hAnsi="Book Antiqua"/>
          <w:color w:val="000000"/>
          <w:lang w:val="en-US"/>
        </w:rPr>
        <w:t>) have a function in carbohydrate fermentation and short chain fatty acid (SCFA) production, particularly butyrate</w:t>
      </w:r>
      <w:r w:rsidR="00FA2E19" w:rsidRPr="00A6589D">
        <w:rPr>
          <w:rFonts w:ascii="Book Antiqua" w:hAnsi="Book Antiqua"/>
          <w:vertAlign w:val="superscript"/>
          <w:lang w:val="en-US"/>
        </w:rPr>
        <w:fldChar w:fldCharType="begin" w:fldLock="1"/>
      </w:r>
      <w:r w:rsidR="00703321" w:rsidRPr="00A6589D">
        <w:rPr>
          <w:rFonts w:ascii="Book Antiqua" w:hAnsi="Book Antiqua"/>
          <w:vertAlign w:val="superscript"/>
          <w:lang w:val="en-US"/>
        </w:rPr>
        <w:instrText>ADDIN CSL_CITATION { "citationItems" : [ { "id" : "ITEM-1", "itemData" : { "DOI" : "10.1002/ibd.21319", "ISSN" : "1078-0998", "PMID" : "20848492", "abstract" : "BACKGROUND A custom phylogenetic microarray composed of small subunit ribosomal RNA probes, representing \u2248500 bacterial species from the human and animal gut, was developed and evaluated for analysis of gut microbial diversity using fecal samples from healthy subjects and Crohn's disease (CD) patients. METHODS Oligonucleotide probes (\u224840 mer) used on the microarray were selected from published articles or designed with the \"GoArray\" microarray probe design program using selected bacterial 16S rRNA sequences. Fecal 16S rDNA from individual samples of six healthy subjects and six CD patients were used as template to generate fluorescently labeled cRNA that was hybridized to the microarray. Differences revealed by the microarray in relative abundance of microbial populations between healthy and diseased patients were verified using quantitative real-time polymerase chain reaction (PCR) with species-specific primer sets. RESULTS The microarray analyses showed that Eubacterium rectale, Bacteroides fragilis group, B. vulgatus, Ruminococcus albus, R. callidus, R. bromii, and Faecalibacterium prausnitzii were 5-10-fold more abundant in the healthy subjects than in the CD patients, while Enterococcus sp., Clostridium difficile, Escherichia coli, Shigella flexneri, and Listeria sp. were more abundant in the CD group. CONCLUSIONS The microarray detected differences in abundance of bacterial populations within the phylum Firmicutes that had been reported previously for the same samples based on phylogenetic analysis of metagenomic clone libraries. In addition, the microarray showed that Enterococcus sp. was in higher abundance in the CD patients. This microarray should be another useful tool to examine the diversity and abundance of human intestinal microbiota.", "author" : [ { "dropping-particle" : "", "family" : "Kang", "given" : "Seungha", "non-dropping-particle" : "", "parse-names" : false, "suffix" : "" }, { "dropping-particle" : "", "family" : "Denman", "given" : "Stuart E.", "non-dropping-particle" : "", "parse-names" : false, "suffix" : "" }, { "dropping-particle" : "", "family" : "Morrison", "given" : "Mark", "non-dropping-particle" : "", "parse-names" : false, "suffix" : "" }, { "dropping-particle" : "", "family" : "Yu", "given" : "Zhongtang", "non-dropping-particle" : "", "parse-names" : false, "suffix" : "" }, { "dropping-particle" : "", "family" : "Dore", "given" : "Joel", "non-dropping-particle" : "", "parse-names" : false, "suffix" : "" }, { "dropping-particle" : "", "family" : "Leclerc", "given" : "Marion", "non-dropping-particle" : "", "parse-names" : false, "suffix" : "" }, { "dropping-particle" : "", "family" : "McSweeney", "given" : "Chris S.", "non-dropping-particle" : "", "parse-names" : false, "suffix" : "" } ], "container-title" : "Inflammatory Bowel Diseases", "id" : "ITEM-1", "issue" : "12", "issued" : { "date-parts" : [ [ "2010", "12" ] ] }, "page" : "2034-2042", "title" : "Dysbiosis of fecal microbiota in Crohn\u02bcs disease patients as revealed by a custom phylogenetic microarray", "type" : "article-journal", "volume" : "16" }, "uris" : [ "http://www.mendeley.com/documents/?uuid=0affb773-bc7a-3d3a-ab4a-647f4c15381d" ] } ], "mendeley" : { "formattedCitation" : "&lt;sup&gt;[18]&lt;/sup&gt;", "plainTextFormattedCitation" : "[18]", "previouslyFormattedCitation" : "&lt;sup&gt;18&lt;/sup&gt;" }, "properties" : { "noteIndex" : 0 }, "schema" : "https://github.com/citation-style-language/schema/raw/master/csl-citation.json" }</w:instrText>
      </w:r>
      <w:r w:rsidR="00FA2E19" w:rsidRPr="00A6589D">
        <w:rPr>
          <w:rFonts w:ascii="Book Antiqua" w:hAnsi="Book Antiqua"/>
          <w:vertAlign w:val="superscript"/>
          <w:lang w:val="en-US"/>
        </w:rPr>
        <w:fldChar w:fldCharType="separate"/>
      </w:r>
      <w:r w:rsidR="00703321" w:rsidRPr="00A6589D">
        <w:rPr>
          <w:rFonts w:ascii="Book Antiqua" w:hAnsi="Book Antiqua"/>
          <w:vertAlign w:val="superscript"/>
          <w:lang w:val="en-US"/>
        </w:rPr>
        <w:t>[18]</w:t>
      </w:r>
      <w:r w:rsidR="00FA2E19" w:rsidRPr="00A6589D">
        <w:rPr>
          <w:rFonts w:ascii="Book Antiqua" w:hAnsi="Book Antiqua"/>
          <w:vertAlign w:val="superscript"/>
          <w:lang w:val="en-US"/>
        </w:rPr>
        <w:fldChar w:fldCharType="end"/>
      </w:r>
      <w:r w:rsidR="00601F51" w:rsidRPr="00A6589D">
        <w:rPr>
          <w:rFonts w:ascii="Book Antiqua" w:hAnsi="Book Antiqua"/>
          <w:color w:val="000000"/>
          <w:lang w:val="en-US"/>
        </w:rPr>
        <w:t xml:space="preserve">. SCFA are the major source of energy for the gut epithelial cells and possess </w:t>
      </w:r>
      <w:r w:rsidR="00A6589D" w:rsidRPr="00A6589D">
        <w:rPr>
          <w:rFonts w:ascii="Book Antiqua" w:hAnsi="Book Antiqua"/>
          <w:color w:val="000000"/>
          <w:lang w:val="en-US"/>
        </w:rPr>
        <w:t xml:space="preserve">an anti-inflammatory activity. </w:t>
      </w:r>
      <w:r w:rsidR="00601F51" w:rsidRPr="00A6589D">
        <w:rPr>
          <w:rFonts w:ascii="Book Antiqua" w:hAnsi="Book Antiqua"/>
          <w:color w:val="000000"/>
          <w:lang w:val="en-US"/>
        </w:rPr>
        <w:t>Butyrate has been found to decrease TNF production and proinflammatory cytokine expression in intestinal tissue in patients with C</w:t>
      </w:r>
      <w:r w:rsidR="00601F51" w:rsidRPr="00A6589D">
        <w:rPr>
          <w:rFonts w:ascii="Book Antiqua" w:hAnsi="Book Antiqua"/>
          <w:lang w:val="en-US"/>
        </w:rPr>
        <w:t>D</w:t>
      </w:r>
      <w:r w:rsidR="00FA2E19" w:rsidRPr="00A6589D">
        <w:rPr>
          <w:rFonts w:ascii="Book Antiqua" w:hAnsi="Book Antiqua"/>
          <w:lang w:val="en-US"/>
        </w:rPr>
        <w:fldChar w:fldCharType="begin" w:fldLock="1"/>
      </w:r>
      <w:r w:rsidR="00703321" w:rsidRPr="00A6589D">
        <w:rPr>
          <w:rFonts w:ascii="Book Antiqua" w:hAnsi="Book Antiqua"/>
          <w:lang w:val="en-US"/>
        </w:rPr>
        <w:instrText>ADDIN CSL_CITATION { "citationItems" : [ { "id" : "ITEM-1", "itemData" : { "ISSN" : "0017-5749", "PMID" : "10940278", "abstract" : "BACKGROUND/AIM Proinflammatory cytokines are key factors in the pathogenesis of Crohn's disease (CD). Activation of nuclear factor kappa B (NFkappaB), which is involved in their gene transcription, is increased in the intestinal mucosa of CD patients. As butyrate enemas may be beneficial in treating colonic inflammation, we investigated if butyrate promotes this effect by acting on proinflammatory cytokine expression. METHODS Intestinal biopsy specimens, isolated lamina propria cells (LPMC), and peripheral blood mononuclear cells (PBMC) were cultured with or without butyrate for assessment of secretion of tumour necrosis factor (TNF) and mRNA levels. NFkappaB p65 activation was determined by immunofluorescence and gene reporter experiments. Levels of NFkappaB inhibitory protein (IkappaBalpha) were analysed by western blotting. The in vivo efficacy of butyrate was assessed in rats with trinitrobenzene sulphonic acid (TNBS) induced colitis. RESULTS Butyrate decreased TNF production and proinflammatory cytokine mRNA expression by intestinal biopsies and LPMC from CD patients. Butyrate abolished lipopolysaccharide (LPS) induced expression of cytokines by PBMC and transmigration of NFkappaB from the cytoplasm to the nucleus. LPS induced NFkappaB transcriptional activity was decreased by butyrate while IkappaBalpha levels were stable. Butyrate treatment also improved TNBS induced colitis. CONCLUSIONS Butyrate decreases proinflammatory cytokine expression via inhibition of NFkappaB activation and IkappaBalpha degradation. These anti-inflammatory properties provide a rationale for assessing butyrate in the treatment of CD.", "author" : [ { "dropping-particle" : "", "family" : "Segain", "given" : "J P", "non-dropping-particle" : "", "parse-names" : false, "suffix" : "" }, { "dropping-particle" : "", "family" : "Raingeard de la Bl\u00e9ti\u00e8re", "given" : "D", "non-dropping-particle" : "", "parse-names" : false, "suffix" : "" }, { "dropping-particle" : "", "family" : "Bourreille", "given" : "A", "non-dropping-particle" : "", "parse-names" : false, "suffix" : "" }, { "dropping-particle" : "", "family" : "Leray", "given" : "V", "non-dropping-particle" : "", "parse-names" : false, "suffix" : "" }, { "dropping-particle" : "", "family" : "Gervois", "given" : "N", "non-dropping-particle" : "", "parse-names" : false, "suffix" : "" }, { "dropping-particle" : "", "family" : "Rosales", "given" : "C", "non-dropping-particle" : "", "parse-names" : false, "suffix" : "" }, { "dropping-particle" : "", "family" : "Ferrier", "given" : "L", "non-dropping-particle" : "", "parse-names" : false, "suffix" : "" }, { "dropping-particle" : "", "family" : "Bonnet", "given" : "C", "non-dropping-particle" : "", "parse-names" : false, "suffix" : "" }, { "dropping-particle" : "", "family" : "Blotti\u00e8re", "given" : "H M", "non-dropping-particle" : "", "parse-names" : false, "suffix" : "" }, { "dropping-particle" : "", "family" : "Galmiche", "given" : "J P", "non-dropping-particle" : "", "parse-names" : false, "suffix" : "" } ], "container-title" : "Gut", "id" : "ITEM-1", "issue" : "3", "issued" : { "date-parts" : [ [ "2000", "9" ] ] }, "page" : "397-403", "title" : "Butyrate inhibits inflammatory responses through NFkappaB inhibition: implications for Crohn's disease.", "type" : "article-journal", "volume" : "47" }, "uris" : [ "http://www.mendeley.com/documents/?uuid=f987353d-48bc-3ab2-baef-bad0ed2c7f32" ] } ], "mendeley" : { "formattedCitation" : "&lt;sup&gt;[29]&lt;/sup&gt;", "plainTextFormattedCitation" : "[29]", "previouslyFormattedCitation" : "&lt;sup&gt;29&lt;/sup&gt;" }, "properties" : { "noteIndex" : 0 }, "schema" : "https://github.com/citation-style-language/schema/raw/master/csl-citation.json" }</w:instrText>
      </w:r>
      <w:r w:rsidR="00FA2E19" w:rsidRPr="00A6589D">
        <w:rPr>
          <w:rFonts w:ascii="Book Antiqua" w:hAnsi="Book Antiqua"/>
          <w:lang w:val="en-US"/>
        </w:rPr>
        <w:fldChar w:fldCharType="separate"/>
      </w:r>
      <w:r w:rsidR="00703321" w:rsidRPr="00A6589D">
        <w:rPr>
          <w:rFonts w:ascii="Book Antiqua" w:hAnsi="Book Antiqua"/>
          <w:vertAlign w:val="superscript"/>
          <w:lang w:val="en-US"/>
        </w:rPr>
        <w:t>[29]</w:t>
      </w:r>
      <w:r w:rsidR="00FA2E19" w:rsidRPr="00A6589D">
        <w:rPr>
          <w:rFonts w:ascii="Book Antiqua" w:hAnsi="Book Antiqua"/>
          <w:lang w:val="en-US"/>
        </w:rPr>
        <w:fldChar w:fldCharType="end"/>
      </w:r>
      <w:r w:rsidR="00601F51" w:rsidRPr="00A6589D">
        <w:rPr>
          <w:rFonts w:ascii="Book Antiqua" w:hAnsi="Book Antiqua"/>
          <w:lang w:val="en-US"/>
        </w:rPr>
        <w:t>.</w:t>
      </w:r>
      <w:r w:rsidR="00601F51" w:rsidRPr="00A6589D">
        <w:rPr>
          <w:rFonts w:ascii="Book Antiqua" w:hAnsi="Book Antiqua"/>
          <w:color w:val="000000"/>
          <w:lang w:val="en-US"/>
        </w:rPr>
        <w:t xml:space="preserve"> Taking all this into account, dysbiosis leads to changes in microbiota metabolism, resulting in a permanent inflammation process for gut cells.</w:t>
      </w:r>
    </w:p>
    <w:p w14:paraId="34E4C0E1" w14:textId="0B1AA9C0"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EA59FB" w:rsidRPr="00A6589D">
        <w:rPr>
          <w:rFonts w:ascii="Book Antiqua" w:eastAsia="Times New Roman" w:hAnsi="Book Antiqua" w:cs="Times New Roman"/>
          <w:lang w:val="en-US"/>
        </w:rPr>
        <w:t>To</w:t>
      </w:r>
      <w:r w:rsidR="00601F51" w:rsidRPr="00A6589D">
        <w:rPr>
          <w:rFonts w:ascii="Book Antiqua" w:eastAsia="Times New Roman" w:hAnsi="Book Antiqua" w:cs="Times New Roman"/>
          <w:lang w:val="en-US"/>
        </w:rPr>
        <w:t xml:space="preserve"> find a biomarker of active CD, miRNAs expression in gut mucosa </w:t>
      </w:r>
      <w:r w:rsidR="00F35166" w:rsidRPr="00A6589D">
        <w:rPr>
          <w:rFonts w:ascii="Book Antiqua" w:eastAsia="Times New Roman" w:hAnsi="Book Antiqua" w:cs="Times New Roman"/>
          <w:lang w:val="en-US"/>
        </w:rPr>
        <w:t>has been analyzed</w:t>
      </w:r>
      <w:r w:rsidR="00601F51" w:rsidRPr="00A6589D">
        <w:rPr>
          <w:rFonts w:ascii="Book Antiqua" w:eastAsia="Times New Roman" w:hAnsi="Book Antiqua" w:cs="Times New Roman"/>
          <w:lang w:val="en-US"/>
        </w:rPr>
        <w:t xml:space="preserve">. We have identified differential expression of 3 miRNAs in affected colonic mucosa from patients with naive CD. These miRNAs (miR144-3p; miR-211-5p; miR-519d-3p) are induced in the diseased colonic mucosa </w:t>
      </w:r>
      <w:r w:rsidR="00F35166" w:rsidRPr="00A6589D">
        <w:rPr>
          <w:rFonts w:ascii="Book Antiqua" w:eastAsia="Times New Roman" w:hAnsi="Book Antiqua" w:cs="Times New Roman"/>
          <w:lang w:val="en-US"/>
        </w:rPr>
        <w:t>compared</w:t>
      </w:r>
      <w:r w:rsidR="00601F51" w:rsidRPr="00A6589D">
        <w:rPr>
          <w:rFonts w:ascii="Book Antiqua" w:eastAsia="Times New Roman" w:hAnsi="Book Antiqua" w:cs="Times New Roman"/>
          <w:lang w:val="en-US"/>
        </w:rPr>
        <w:t xml:space="preserve"> to the healthy areas. The miRNAs identified in our study have not been previously described elsewhere, although multiple different miRNAs expression profile have already been identified in inflamed and non-inflamed mucosa in IBD patients. Some studies have demonstrated up-regulation of miRNAs in inflamed mucosa</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"10.1111/jcmm.12869", "ISSN" : "15821838", "PMID" : "27113480", "abstract" : "Fibrosis is an important feature of inflammatory bowel diseases (IBD), particularly Crohn's disease (CD), but its pathogenesis is poorly understood. To determine the postulated involvement of epithelial-mesenchymal transition (EMT) in the development of fibrosis in IBD, we analysed the expression profiles of the miR-200 family which has been shown to induce EMT in experimental models and various human diseases. We also analysed the expression of Snail and Slug, postulated targets of the investigated microRNAs. Ten patients with ulcerative colitis (UC) and 10 patients with CD who underwent colon resection were included. From each, two tissue samples were chosen (one with the most severely and one with the least affected or normal mucosa) for analysis of microRNAs expression using real-time polymerase chain reaction, and Snail and Slug expression using immunohistochemistry. We found significant down-regulation of all investigated microRNAs in CD, and of three investigated microRNAs in UC, in comparison to the normal or the least affected mucosa. Comparing UC and CD, four microRNAs were significantly more down-regulated in CD than in UC. Snail and Slug were expressed in the injured epithelium and occasionally in mesothelial cells and submesothelial fibroblasts. Our finding of down-regulation of the miR-200 family and up-regulation of transcription repressors Snail and Slug supports the postulated role of EMT in the pathogenesis of fibrosis in IBD. The described expression patterns are consistent with the notion that fibrosis does not occur only in CD but also in UC, being much more severe in CD.", "author" : [ { "dropping-particle" : "", "family" : "Zidar", "given" : "Nina", "non-dropping-particle" : "", "parse-names" : false, "suffix" : "" }, { "dropping-particle" : "", "family" : "Bo\u0161tjan\u010di\u010d", "given" : "Emanuela", "non-dropping-particle" : "", "parse-names" : false, "suffix" : "" }, { "dropping-particle" : "", "family" : "Jerala", "given" : "Miha", "non-dropping-particle" : "", "parse-names" : false, "suffix" : "" }, { "dropping-particle" : "", "family" : "Kojc", "given" : "Nika", "non-dropping-particle" : "", "parse-names" : false, "suffix" : "" }, { "dropping-particle" : "", "family" : "Drobne", "given" : "David", "non-dropping-particle" : "", "parse-names" : false, "suffix" : "" }, { "dropping-particle" : "", "family" : "\u0160tabuc", "given" : "Borut", "non-dropping-particle" : "", "parse-names" : false, "suffix" : "" }, { "dropping-particle" : "", "family" : "Glava\u010d", "given" : "Damjan", "non-dropping-particle" : "", "parse-names" : false, "suffix" : "" } ], "container-title" : "Journal of Cellular and Molecular Medicine", "id" : "ITEM-1", "issue" : "10", "issued" : { "date-parts" : [ [ "2016", "10" ] ] }, "page" : "1813-1820", "title" : "Down-regulation of microRNAs of the &lt;i&gt;miR-200&lt;/i&gt; family and up-regulation of Snail and Slug in inflammatory bowel diseases - hallmark of epithelial\u2212mesenchymal transition", "type" : "article-journal", "volume" : "20" }, "uris" : [ "http://www.mendeley.com/documents/?uuid=84424630-5b64-30cc-8d5a-8f87ae1d8ea0" ] } ], "mendeley" : { "formattedCitation" : "&lt;sup&gt;[30]&lt;/sup&gt;", "plainTextFormattedCitation" : "[30]", "previouslyFormattedCitation" : "&lt;sup&gt;30&lt;/sup&gt;"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[30]</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whereas others pointed out down-regulation of miRNA in affected mucosa</w:t>
      </w:r>
      <w:r w:rsidR="00FA2E19"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"10.1038/cddis.2013.22", "ISSN" : "2041-4889", "PMID" : "23492772", "abstract" : "Inflammatory bowel disease (IBD), which consists of Crohn's disease (CD) and ulcerative colitis (UC), is a chronic, inflammatory disorder of the gastro-intestinal tract with unknown etiology. Current evidence suggests that intestinal epithelial cells (IECs) is prominently linked to the pathogenesis of IBD. Therefore, maintaining the intact of epithelium has potential roles in improving pathophysiology and clinical outcomes of IBD. MicroRNAs (miRNAs) act as post-transcriptional gene regulators and regulate many biological processes, including embryonal development, cell differentiation, apoptosis and proliferation. In this study, we found that miR-200b decreased significantly in inflamed mucosa of IBD, especially for UC, when compared with their adjacent normal tissue. Simultaneously, we also found that the genes of E-cadherin and cyclin D1 were reduced significantly and correlated positively to the miR-200b. In addition, the upregulation of transforming growth factor-beta 1 (TGF-\u03b21) was inversely correlated to the miR-200b in IBD. To investigate the possible roles of miR-200b in IECs maintaining, we used TGF-\u03b21 to induce epithelial-mesenchymal transition (EMT) in IEC-6 initially. After sustained over-expressing miR-200b in IEC-6, the EMT was inhibited significantly that was characterized by downregulation of vimentin and upregulation of E-cadherin. Furthermore, we found that miR-200b enhanced E-cadherin expression through targeting of ZEB1, which encode transcriptional repressors of E-cadherin. SMAD2 was found to act as a target of miR-200b with direct evidence that miR-200b binding to the 3' UTR of SAMD2 and the ability of miR-200b to repress SMAD2 protein expression. With SMAD2 depletion, the expression of vimentin decreased correspondingly, which suggested miR-200b might reduce vimentin through regulating the SMAD2. With endogenous over-expression of miR-200b, the proliferation of IEC-6 cells increased significantly by increasing S-phase entry and promoting expression of the protein cyclin D1. Summarily, our study suggested a potential role for mir-200b in maintaining intact of intestinal epithelium through inhibiting EMT and promoting proliferation of IECs.", "author" : [ { "dropping-particle" : "", "family" : "Chen", "given" : "Y", "non-dropping-particle" : "", "parse-names" : false, "suffix" : "" }, { "dropping-particle" : "", "family" : "Xiao", "given" : "Y", "non-dropping-particle" : "", "parse-names" : false, "suffix" : "" }, { "dropping-particle" : "", "family" : "Ge", "given" : "W", "non-dropping-particle" : "", "parse-names" : false, "suffix" : "" }, { "dropping-particle" : "", "family" : "Zhou", "given" : "K", "non-dropping-particle" : "", "parse-names" : false, "suffix" : "" }, { "dropping-particle" : "", "family" : "Wen", "given" : "J", "non-dropping-particle" : "", "parse-names" : false, "suffix" : "" }, { "dropping-particle" : "", "family" : "Yan", "given" : "W", "non-dropping-particle" : "", "parse-names" : false, "suffix" : "" }, { "dropping-particle" : "", "family" : "Wang", "given" : "Y", "non-dropping-particle" : "", "parse-names" : false, "suffix" : "" }, { "dropping-particle" : "", "family" : "Wang", "given" : "B", "non-dropping-particle" : "", "parse-names" : false, "suffix" : "" }, { "dropping-particle" : "", "family" : "Qu", "given" : "C", "non-dropping-particle" : "", "parse-names" : false, "suffix" : "" }, { "dropping-particle" : "", "family" : "Wu", "given" : "J", "non-dropping-particle" : "", "parse-names" : false, "suffix" : "" }, { "dropping-particle" : "", "family" : "Xu", "given" : "L", "non-dropping-particle" : "", "parse-names" : false, "suffix" : "" }, { "dropping-particle" : "", "family" : "Cai", "given" : "W", "non-dropping-particle" : "", "parse-names" : false, "suffix" : "" } ], "container-title" : "Cell Death &amp; Disease", "id" : "ITEM-1", "issue" : "3", "issued" : { "date-parts" : [ [ "2013", "3", "14" ] ] }, "page" : "e541-e541", "title" : "miR-200b inhibits TGF-\u03b21-induced epithelial-mesenchymal transition and promotes growth of intestinal epithelial cells", "type" : "article-journal", "volume" : "4" }, "uris" : [ "http://www.mendeley.com/documents/?uuid=f4a931d5-47e5-3fdc-a344-a5c8128d485e" ] }, { "id" : "ITEM-2", "itemData" : { "DOI" : "10.1042/CS20140048", "ISSN" : "0143-5221", "PMID" : "24641356", "abstract" : "Intestinal fibrosis with stricture formation is a complication of CD (Crohn's disease) that may mandate surgical resection. Accurate biomarkers that reflect the relative contribution of fibrosis to an individual stricture are an unmet need in managing patients with CD. The miRNA-29 (miR-29) family has been implicated in cardiac, hepatic and pulmonary fibrosis. In the present study, we investigated the expression of miR-29a, miR-29b and miR-29c in mucosa overlying a stricture in CD patients (SCD) paired with mucosa from non-strictured areas (NSCD). There was significant down-regulation of the miR-29 family in mucosa overlying SCD compared with mucosa overlying NSCD. miR-29b showed the largest fold-decrease and was selected for functional analysis. Overexpression of miR-29b in CD fibroblasts led to a down-regulation of collagen I and III transcripts and collagen III protein, but did not alter MMP (matrix metalloproteinase)-3, MMP-12 and TIMP (tissue inhibitor of metalloproteinase)-1 production. TGF (transforming growth factor)-\u03b21 up-regulated collagen I and III transcripts and collagen III protein as a consequence of the down-regulation of miR-29b, and TGF-\u03b21-induced collagen expression was reversed by exogenous overexpression of miR-29b. Furthermore, serum levels of miR-29 were lower in patients with stricturing disease compared with those without. These findings implicate the miR-29 family in the pathogenesis of intestinal fibrosis in CD and provide impetus for the further evaluation of the miR-29 family as biomarkers.", "author" : [ { "dropping-particle" : "", "family" : "Nijhuis", "given" : "Anke", "non-dropping-particle" : "", "parse-names" : false, "suffix" : "" }, { "dropping-particle" : "", "family" : "Biancheri", "given" : "Paolo", "non-dropping-particle" : "", "parse-names" : false, "suffix" : "" }, { "dropping-particle" : "", "family" : "Lewis", "given" : "Amy", "non-dropping-particle" : "", "parse-names" : false, "suffix" : "" }, { "dropping-particle" : "", "family" : "Bishop", "given" : "Cleo\u00a0L.", "non-dropping-particle" : "", "parse-names" : false, "suffix" : "" }, { "dropping-particle" : "", "family" : "Giuffrida", "given" : "Paolo", "non-dropping-particle" : "", "parse-names" : false, "suffix" : "" }, { "dropping-particle" : "", "family" : "Chan", "given" : "Christopher", "non-dropping-particle" : "", "parse-names" : false, "suffix" : "" }, { "dropping-particle" : "", "family" : "Feakins", "given" : "Roger", "non-dropping-particle" : "", "parse-names" : false, "suffix" : "" }, { "dropping-particle" : "", "family" : "Poulsom", "given" : "Richard", "non-dropping-particle" : "", "parse-names" : false, "suffix" : "" }, { "dropping-particle" : "", "family" : "Sabatino", "given" : "Antonio", "non-dropping-particle" : "Di", "parse-names" : false, "suffix" : "" }, { "dropping-particle" : "", "family" : "Corazza", "given" : "Gino Roberto", "non-dropping-particle" : "", "parse-names" : false, "suffix" : "" }, { "dropping-particle" : "", "family" : "MacDonald", "given" : "Thomas\u00a0T.", "non-dropping-particle" : "", "parse-names" : false, "suffix" : "" }, { "dropping-particle" : "", "family" : "Lindsay", "given" : "James\u00a0O.", "non-dropping-particle" : "", "parse-names" : false, "suffix" : "" }, { "dropping-particle" : "", "family" : "Silver", "given" : "Andrew\u00a0R.", "non-dropping-particle" : "", "parse-names" : false, "suffix" : "" } ], "container-title" : "Clinical Science", "id" : "ITEM-2", "issue" : "5", "issued" : { "date-parts" : [ [ "2014", "9", "1" ] ] }, "page" : "341-350", "title" : "In Crohn's disease fibrosis-reduced expression of the &lt;i&gt;miR-29&lt;/i&gt; family enhances collagen expression in intestinal fibroblasts", "type" : "article-journal", "volume" : "127" }, "uris" : [ "http://www.mendeley.com/documents/?uuid=735d29a1-1ccb-3b9e-a70f-d1d9c3e01026" ] } ], "mendeley" : { "formattedCitation" : "&lt;sup&gt;[31,32]&lt;/sup&gt;", "plainTextFormattedCitation" : "[31,32]", "previouslyFormattedCitation" : "&lt;sup&gt;31,32&lt;/sup&gt;" }, "properties" : { "noteIndex" : 0 }, "schema" : "https://github.com/citation-style-language/schema/raw/master/csl-citation.json" }</w:instrText>
      </w:r>
      <w:r w:rsidR="00FA2E19"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[31,32]</w:t>
      </w:r>
      <w:r w:rsidR="00FA2E19"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vertAlign w:val="subscript"/>
          <w:lang w:val="en-US"/>
        </w:rPr>
        <w:t>.</w:t>
      </w:r>
      <w:r w:rsidR="00601F51" w:rsidRPr="00A6589D">
        <w:rPr>
          <w:rFonts w:ascii="Book Antiqua" w:eastAsia="Times New Roman" w:hAnsi="Book Antiqua" w:cs="Times New Roman"/>
          <w:vertAlign w:val="superscript"/>
          <w:lang w:val="en-US"/>
        </w:rPr>
        <w:t xml:space="preserve"> </w:t>
      </w:r>
      <w:r w:rsidR="00601F51" w:rsidRPr="00A6589D">
        <w:rPr>
          <w:rFonts w:ascii="Book Antiqua" w:eastAsia="Times New Roman" w:hAnsi="Book Antiqua" w:cs="Times New Roman"/>
          <w:lang w:val="en-US"/>
        </w:rPr>
        <w:t xml:space="preserve">It has </w:t>
      </w:r>
      <w:r w:rsidR="005B1A0C" w:rsidRPr="00A6589D">
        <w:rPr>
          <w:rFonts w:ascii="Book Antiqua" w:eastAsia="Times New Roman" w:hAnsi="Book Antiqua" w:cs="Times New Roman"/>
          <w:lang w:val="en-US"/>
        </w:rPr>
        <w:t xml:space="preserve">been shown that miR-215 expression in </w:t>
      </w:r>
      <w:r w:rsidR="005B1A0C" w:rsidRPr="00A6589D">
        <w:rPr>
          <w:rFonts w:ascii="Book Antiqua" w:eastAsia="Times New Roman" w:hAnsi="Book Antiqua" w:cs="Times New Roman"/>
          <w:lang w:val="en-US"/>
        </w:rPr>
        <w:lastRenderedPageBreak/>
        <w:t xml:space="preserve">biopsies of CD patients </w:t>
      </w:r>
      <w:r w:rsidR="00601F51" w:rsidRPr="00A6589D">
        <w:rPr>
          <w:rFonts w:ascii="Book Antiqua" w:eastAsia="Times New Roman" w:hAnsi="Book Antiqua" w:cs="Times New Roman"/>
          <w:lang w:val="en-US"/>
        </w:rPr>
        <w:t>correlate</w:t>
      </w:r>
      <w:r w:rsidR="005B1A0C" w:rsidRPr="00A6589D">
        <w:rPr>
          <w:rFonts w:ascii="Book Antiqua" w:eastAsia="Times New Roman" w:hAnsi="Book Antiqua" w:cs="Times New Roman"/>
          <w:lang w:val="en-US"/>
        </w:rPr>
        <w:t>s</w:t>
      </w:r>
      <w:r w:rsidR="00601F51" w:rsidRPr="00A6589D">
        <w:rPr>
          <w:rFonts w:ascii="Book Antiqua" w:eastAsia="Times New Roman" w:hAnsi="Book Antiqua" w:cs="Times New Roman"/>
          <w:lang w:val="en-US"/>
        </w:rPr>
        <w:t xml:space="preserve"> with the likelihood of </w:t>
      </w:r>
      <w:r w:rsidR="005B1A0C" w:rsidRPr="00A6589D">
        <w:rPr>
          <w:rFonts w:ascii="Book Antiqua" w:eastAsia="Times New Roman" w:hAnsi="Book Antiqua" w:cs="Times New Roman"/>
          <w:lang w:val="en-US"/>
        </w:rPr>
        <w:t xml:space="preserve">disease </w:t>
      </w:r>
      <w:r w:rsidR="00601F51" w:rsidRPr="00A6589D">
        <w:rPr>
          <w:rFonts w:ascii="Book Antiqua" w:eastAsia="Times New Roman" w:hAnsi="Book Antiqua" w:cs="Times New Roman"/>
          <w:lang w:val="en-US"/>
        </w:rPr>
        <w:t>progression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"10.1097/MIB.0000000000000478", "ISSN" : "1078-0998", "PMID" : "26164662", "abstract" : "BACKGROUND There is a dire need for reliable prognostic markers that can guide effective therapeutic intervention in Crohn's disease (CD). We examined whether different phenotypes in CD can be classified based on colonic microRNA (miRNA) expression and whether miRNAs have prognostic utility for CD. METHODS High-throughput sequencing of small and total RNA isolated from colon tissue from patients with CD and controls without Inflammatory Bowel Disease (non-IBD) was performed. To identify miRNAs associated with specific phenotypes of CD, patients were stratified according to disease behavior (nonstricturing, nonpenetrating; stricturing; penetrating), and miRNA profiles in each subset were compared with those of the non-IBD group. Validation assays were performed using quantitative reverse transcription polymerase chain reaction. These miRNAs were further evaluated by quantitative reverse transcriptase polymerase chain reaction on formalin-fixed, paraffin-embedded tissue (index biopsies) of patients with nonpenetrating CD at the time of diagnosis that either retained the nonpenetrating phenotype or progressed to penetrating/fistulizing CD. RESULTS We found a suite of miRNAs, including miR-31-5p, miR-215, miR-223-3p, miR-196b-5p, and miR-203 that stratify patients with CD according to disease behavior independent of the effect of inflammation. Furthermore, we also demonstrated that expression levels of miR-215 in index biopsies of patients with CD might predict the likelihood of progression to penetrating/fistulizing CD. Finally, using a novel statistical simulation approach applied to colonic RNA-sequencing data for patients with CD and non-IBD controls, we identified miR-31-5p and miR-203 as candidate master regulators of gene expression profiles associated with CD. CONCLUSIONS miRNAs may serve as clinically useful prognostic markers guiding initial therapy and identifying patients who would benefit most from effective intervention.", "author" : [ { "dropping-particle" : "", "family" : "Peck", "given" : "Bailey C. E.", "non-dropping-particle" : "", "parse-names" : false, "suffix" : "" }, { "dropping-particle" : "", "family" : "Weiser", "given" : "Matthew", "non-dropping-particle" : "", "parse-names" : false, "suffix" : "" }, { "dropping-particle" : "", "family" : "Lee", "given" : "Saangyoung E.", "non-dropping-particle" : "", "parse-names" : false, "suffix" : "" }, { "dropping-particle" : "", "family" : "Gipson", "given" : "Gregory R.", "non-dropping-particle" : "", "parse-names" : false, "suffix" : "" }, { "dropping-particle" : "", "family" : "Iyer", "given" : "Vishal B.", "non-dropping-particle" : "", "parse-names" : false, "suffix" : "" }, { "dropping-particle" : "", "family" : "Sartor", "given" : "Ryan B.", "non-dropping-particle" : "", "parse-names" : false, "suffix" : "" }, { "dropping-particle" : "", "family" : "Herfarth", "given" : "Hans H.", "non-dropping-particle" : "", "parse-names" : false, "suffix" : "" }, { "dropping-particle" : "", "family" : "Long", "given" : "Millie D.", "non-dropping-particle" : "", "parse-names" : false, "suffix" : "" }, { "dropping-particle" : "", "family" : "Hansen", "given" : "Jonathan J.", "non-dropping-particle" : "", "parse-names" : false, "suffix" : "" }, { "dropping-particle" : "", "family" : "Isaacs", "given" : "Kim L.", "non-dropping-particle" : "", "parse-names" : false, "suffix" : "" }, { "dropping-particle" : "", "family" : "Trembath", "given" : "Dimitri G.", "non-dropping-particle" : "", "parse-names" : false, "suffix" : "" }, { "dropping-particle" : "", "family" : "Rahbar", "given" : "Reza", "non-dropping-particle" : "", "parse-names" : false, "suffix" : "" }, { "dropping-particle" : "", "family" : "Sadiq", "given" : "Timothy S.", "non-dropping-particle" : "", "parse-names" : false, "suffix" : "" }, { "dropping-particle" : "", "family" : "Furey", "given" : "Terrence S.", "non-dropping-particle" : "", "parse-names" : false, "suffix" : "" }, { "dropping-particle" : "", "family" : "Sethupathy", "given" : "Praveen", "non-dropping-particle" : "", "parse-names" : false, "suffix" : "" }, { "dropping-particle" : "", "family" : "Sheikh", "given" : "Shehzad Z.", "non-dropping-particle" : "", "parse-names" : false, "suffix" : "" } ], "container-title" : "Inflammatory Bowel Diseases", "id" : "ITEM-1", "issue" : "9", "issued" : { "date-parts" : [ [ "2015", "9" ] ] }, "page" : "2178-2187", "title" : "MicroRNAs Classify Different Disease Behavior Phenotypes of Crohn\u02bcs Disease and May Have Prognostic Utility", "type" : "article-journal", "volume" : "21" }, "uris" : [ "http://www.mendeley.com/documents/?uuid=ab7e78b7-8a6f-35b7-991b-de50300af929" ] } ], "mendeley" : { "formattedCitation" : "&lt;sup&gt;[10]&lt;/sup&gt;", "plainTextFormattedCitation" : "[10]", "previouslyFormattedCitation" : "&lt;sup&gt;10&lt;/sup&gt;"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[10]</w:t>
      </w:r>
      <w:r w:rsidR="002E0F44" w:rsidRPr="00A6589D">
        <w:rPr>
          <w:rFonts w:ascii="Book Antiqua" w:eastAsia="Times New Roman" w:hAnsi="Book Antiqua" w:cs="Times New Roman"/>
          <w:vertAlign w:val="superscript"/>
          <w:lang w:val="en-US"/>
        </w:rPr>
        <w:fldChar w:fldCharType="end"/>
      </w:r>
      <w:r w:rsidR="00A6589D"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Nevertheless, it has not been defined yet the miRNA expression profile in colonic tissue. Recently, 100 miRNAs have been identified as significantly deregulated between the inflamed and normal mucosa of ascending colon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"10.1111/jgh.13778", "ISSN" : "08159319", "PMID" : "28261881", "abstract" : "BACKGROUND AND AIM The microRNA (miRNA) expression profiles of the terminal ileum, sigmoid colon, and rectal mucosa of adult patients with active Crohn's disease (CD) have been previously reported. The purpose of this study was to identify dysregulated miRNAs in the mucosa of the ascending colon. METHODS Biopsy tissue samples were taken from the mucosae of inflammatory (iCD) or noninflammatory (niCD) areas of the ascending colons of adult patients with active CD. miRNA and mRNA expression profiles were detected using microarray analyses. miRNAs and messenger RNAs (mRNAs) demonstrating significant differences were validated via quantitative real-time polymerase chain reaction. Luciferase reporter genes were used to measure two miRNAs inhibition of potential target genes in human 293T cells in vitro. RESULTS Compared with the healthy control group, the ascending colon miRNA expression profiles revealed that 43 miRNAs were significantly upregulated and 35 were downregulated in the iCD group. The mRNA expression profiles indicated that 3370 transcripts were significantly differentially expressed in the ascending colon, with 2169 upregulated and 1201 downregulated mRNAs in the iCD group, and only 20 miRNAs demonstrated significant differential expression in the niCD group. In contrast, nearly 100 miRNAs significantly varied between the iCD and niCD groups. Finally, luciferase reporter gene assays showed that hsa-miR-16-1 directly regulated the human C10orf54 gene and that they were negatively correlated. CONCLUSIONS Our results indicated that the differentially expressed miRNAs and mRNAs were related to immune inflammation and intestinal flora. The data provide preliminary evidence that the occurrence of CD involves the inhibition of C10orf54 expression by hsa-miR-16-1.", "author" : [ { "dropping-particle" : "", "family" : "Wu", "given" : "Lu Yi", "non-dropping-particle" : "", "parse-names" : false, "suffix" : "" }, { "dropping-particle" : "", "family" : "Ma", "given" : "Xiao Peng", "non-dropping-particle" : "", "parse-names" : false, "suffix" : "" }, { "dropping-particle" : "", "family" : "Shi", "given" : "Yin", "non-dropping-particle" : "", "parse-names" : false, "suffix" : "" }, { "dropping-particle" : "", "family" : "Bao", "given" : "Chun Hui", "non-dropping-particle" : "", "parse-names" : false, "suffix" : "" }, { "dropping-particle" : "", "family" : "Jin", "given" : "Xiao Ming", "non-dropping-particle" : "", "parse-names" : false, "suffix" : "" }, { "dropping-particle" : "", "family" : "Lu", "given" : "Yuan", "non-dropping-particle" : "", "parse-names" : false, "suffix" : "" }, { "dropping-particle" : "", "family" : "Zhao", "given" : "Ji Meng", "non-dropping-particle" : "", "parse-names" : false, "suffix" : "" }, { "dropping-particle" : "", "family" : "Zhou", "given" : "Ci Li", "non-dropping-particle" : "", "parse-names" : false, "suffix" : "" }, { "dropping-particle" : "", "family" : "Chen", "given" : "Dai", "non-dropping-particle" : "", "parse-names" : false, "suffix" : "" }, { "dropping-particle" : "", "family" : "Liu", "given" : "Hui Rong", "non-dropping-particle" : "", "parse-names" : false, "suffix" : "" } ], "container-title" : "Journal of Gastroenterology and Hepatology", "id" : "ITEM-1", "issue" : "10", "issued" : { "date-parts" : [ [ "2017", "10" ] ] }, "page" : "1706-1715", "title" : "Alterations in microRNA expression profiles in inflamed and noninflamed ascending colon mucosae of patients with active Crohn's disease", "type" : "article-journal", "volume" : "32" }, "uris" : [ "http://www.mendeley.com/documents/?uuid=b0133d4a-0ab7-393d-a530-ebc7341aa1dd" ] } ], "mendeley" : { "formattedCitation" : "&lt;sup&gt;[33]&lt;/sup&gt;", "plainTextFormattedCitation" : "[33]", "previouslyFormattedCitation" : "&lt;sup&gt;33&lt;/sup&gt;"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[33]</w:t>
      </w:r>
      <w:r w:rsidR="002E0F44"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Differentially expressed miRNAs identified from these studies and our results may be due to differing factors such as sample size, CD patient characteristics (age, drug history, with or without surgery, </w:t>
      </w:r>
      <w:r w:rsidR="00601F51" w:rsidRPr="00A6589D">
        <w:rPr>
          <w:rFonts w:ascii="Book Antiqua" w:eastAsia="Times New Roman" w:hAnsi="Book Antiqua" w:cs="Times New Roman"/>
          <w:i/>
          <w:lang w:val="en-US"/>
        </w:rPr>
        <w:t>etc.</w:t>
      </w:r>
      <w:r w:rsidR="00601F51" w:rsidRPr="00A6589D">
        <w:rPr>
          <w:rFonts w:ascii="Book Antiqua" w:eastAsia="Times New Roman" w:hAnsi="Book Antiqua" w:cs="Times New Roman"/>
          <w:lang w:val="en-US"/>
        </w:rPr>
        <w:t>) and subject population demographics.</w:t>
      </w:r>
    </w:p>
    <w:p w14:paraId="09B59D11" w14:textId="0CBC2F56" w:rsidR="00601F51" w:rsidRPr="00A6589D" w:rsidRDefault="001445D3" w:rsidP="00EE6356">
      <w:pPr>
        <w:adjustRightInd w:val="0"/>
        <w:snapToGrid w:val="0"/>
        <w:spacing w:line="360" w:lineRule="auto"/>
        <w:jc w:val="both"/>
        <w:rPr>
          <w:rFonts w:ascii="Book Antiqua" w:hAnsi="Book Antiqua"/>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It should be noted that although in all our patients we found significant over-expression of these miRNAs, depending on the patient studied we found one of these increased with respect to the others. Therefore, we hypothesized that the combined analysis of specific miRNAs (in our case, miR144-3p; miR-211-5p; miR-519d-3p) could be useful to determine disease probability indexes in patients. This idea of </w:t>
      </w:r>
      <w:r w:rsidR="00601F51" w:rsidRPr="00A6589D">
        <w:rPr>
          <w:rFonts w:ascii="Book Antiqua" w:hAnsi="Book Antiqua"/>
          <w:lang w:val="en-US"/>
        </w:rPr>
        <w:t>​​</w:t>
      </w:r>
      <w:r w:rsidR="00601F51" w:rsidRPr="00A6589D">
        <w:rPr>
          <w:rFonts w:ascii="Book Antiqua" w:eastAsia="Times New Roman" w:hAnsi="Book Antiqua" w:cs="Times New Roman"/>
          <w:lang w:val="en-US"/>
        </w:rPr>
        <w:t xml:space="preserve">miRNA combination analysis has already been proposed in other recent </w:t>
      </w:r>
      <w:r w:rsidR="000752EA" w:rsidRPr="00A6589D">
        <w:rPr>
          <w:rFonts w:ascii="Book Antiqua" w:eastAsia="Times New Roman" w:hAnsi="Book Antiqua" w:cs="Times New Roman"/>
          <w:lang w:val="en-US"/>
        </w:rPr>
        <w:t>studies</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"10.1007/s10620-017-4567-1", "ISSN" : "0163-2116", "PMID" : "28391412", "abstract" : "Inflammatory bowel diseases (IBD), mainly including Crohn's disease and ulcerative colitis, are characterized by chronic inflammation of the gastrointestinal tract. Despite improvements in detection, drug treatment and surgery, the pathogenesis of IBD has not been clarified. A number of miRNAs have been found to be involved in the initiation, development and progression of IBD, and they may have the potential to be used as biomarkers and therapeutic targets. Here, we have summarized the recent advances about the roles of miRNAs in IBD and analyzed the contribution of miRNAs to general diagnosis, differential diagnosis and activity judgment of IBD. Furthermore, we have also elaborated the promising role of miRNAs in IBD-related cancer prevention and prognosis prediction.", "author" : [ { "dropping-particle" : "", "family" : "Cao", "given" : "Bo", "non-dropping-particle" : "", "parse-names" : false, "suffix" : "" }, { "dropping-particle" : "", "family" : "Zhou", "given" : "Xin", "non-dropping-particle" : "", "parse-names" : false, "suffix" : "" }, { "dropping-particle" : "", "family" : "Ma", "given" : "Jiaojiao", "non-dropping-particle" : "", "parse-names" : false, "suffix" : "" }, { "dropping-particle" : "", "family" : "Zhou", "given" : "Wei", "non-dropping-particle" : "", "parse-names" : false, "suffix" : "" }, { "dropping-particle" : "", "family" : "Yang", "given" : "Wanli", "non-dropping-particle" : "", "parse-names" : false, "suffix" : "" }, { "dropping-particle" : "", "family" : "Fan", "given" : "Daiming", "non-dropping-particle" : "", "parse-names" : false, "suffix" : "" }, { "dropping-particle" : "", "family" : "Hong", "given" : "Liu", "non-dropping-particle" : "", "parse-names" : false, "suffix" : "" } ], "container-title" : "Digestive Diseases and Sciences", "id" : "ITEM-1", "issue" : "6", "issued" : { "date-parts" : [ [ "2017", "6", "8" ] ] }, "page" : "1426-1438", "title" : "Role of MiRNAs in Inflammatory Bowel Disease", "type" : "article-journal", "volume" : "62" }, "uris" : [ "http://www.mendeley.com/documents/?uuid=5a15cc5e-18ab-34b3-a931-6f8157fff4b6" ] } ], "mendeley" : { "formattedCitation" : "&lt;sup&gt;[9]&lt;/sup&gt;", "plainTextFormattedCitation" : "[9]", "previouslyFormattedCitation" : "&lt;sup&gt;9&lt;/sup&gt;"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[9]</w:t>
      </w:r>
      <w:r w:rsidR="002E0F44" w:rsidRPr="00A6589D">
        <w:rPr>
          <w:rFonts w:ascii="Book Antiqua" w:eastAsia="Times New Roman" w:hAnsi="Book Antiqua" w:cs="Times New Roman"/>
          <w:vertAlign w:val="superscript"/>
          <w:lang w:val="en-US"/>
        </w:rPr>
        <w:fldChar w:fldCharType="end"/>
      </w:r>
      <w:r w:rsidR="000752EA" w:rsidRPr="00A6589D">
        <w:rPr>
          <w:rFonts w:ascii="Book Antiqua" w:eastAsia="Times New Roman" w:hAnsi="Book Antiqua" w:cs="Times New Roman"/>
          <w:lang w:val="en-US"/>
        </w:rPr>
        <w:t xml:space="preserve">. However, </w:t>
      </w:r>
      <w:r w:rsidR="00601F51" w:rsidRPr="00A6589D">
        <w:rPr>
          <w:rFonts w:ascii="Book Antiqua" w:eastAsia="Times New Roman" w:hAnsi="Book Antiqua" w:cs="Times New Roman"/>
          <w:lang w:val="en-US"/>
        </w:rPr>
        <w:t xml:space="preserve">the development of a model </w:t>
      </w:r>
      <w:r w:rsidR="000752EA" w:rsidRPr="00A6589D">
        <w:rPr>
          <w:rFonts w:ascii="Book Antiqua" w:eastAsia="Times New Roman" w:hAnsi="Book Antiqua" w:cs="Times New Roman"/>
          <w:lang w:val="en-US"/>
        </w:rPr>
        <w:t>including</w:t>
      </w:r>
      <w:r w:rsidR="00601F51" w:rsidRPr="00A6589D">
        <w:rPr>
          <w:rFonts w:ascii="Book Antiqua" w:eastAsia="Times New Roman" w:hAnsi="Book Antiqua" w:cs="Times New Roman"/>
          <w:lang w:val="en-US"/>
        </w:rPr>
        <w:t xml:space="preserve"> miRNAs combination</w:t>
      </w:r>
      <w:r w:rsidR="000752EA" w:rsidRPr="00A6589D">
        <w:rPr>
          <w:rFonts w:ascii="Book Antiqua" w:eastAsia="Times New Roman" w:hAnsi="Book Antiqua" w:cs="Times New Roman"/>
          <w:lang w:val="en-US"/>
        </w:rPr>
        <w:t xml:space="preserve"> is still pending</w:t>
      </w:r>
      <w:r w:rsidR="00601F51" w:rsidRPr="00A6589D">
        <w:rPr>
          <w:rFonts w:ascii="Book Antiqua" w:eastAsia="Times New Roman" w:hAnsi="Book Antiqua" w:cs="Times New Roman"/>
          <w:lang w:val="en-US"/>
        </w:rPr>
        <w:t>.</w:t>
      </w:r>
    </w:p>
    <w:p w14:paraId="17575731" w14:textId="1F1525A4" w:rsidR="00601F51" w:rsidRPr="00A6589D" w:rsidRDefault="001445D3" w:rsidP="00EE6356">
      <w:pPr>
        <w:adjustRightInd w:val="0"/>
        <w:snapToGrid w:val="0"/>
        <w:spacing w:line="360" w:lineRule="auto"/>
        <w:jc w:val="both"/>
        <w:rPr>
          <w:rFonts w:ascii="Book Antiqua" w:eastAsia="Times New Roman" w:hAnsi="Book Antiqua" w:cs="Times New Roman"/>
          <w:lang w:val="en-US"/>
        </w:rPr>
      </w:pPr>
      <w:r w:rsidRPr="00A6589D">
        <w:rPr>
          <w:rFonts w:ascii="Book Antiqua" w:eastAsia="Times New Roman" w:hAnsi="Book Antiqua" w:cs="Times New Roman"/>
          <w:lang w:val="en-US"/>
        </w:rPr>
        <w:t xml:space="preserve">  </w:t>
      </w:r>
      <w:r w:rsidR="00601F51" w:rsidRPr="00A6589D">
        <w:rPr>
          <w:rFonts w:ascii="Book Antiqua" w:eastAsia="Times New Roman" w:hAnsi="Book Antiqua" w:cs="Times New Roman"/>
          <w:lang w:val="en-US"/>
        </w:rPr>
        <w:t xml:space="preserve">Although our patient cohort </w:t>
      </w:r>
      <w:r w:rsidR="00C458DE" w:rsidRPr="00A6589D">
        <w:rPr>
          <w:rFonts w:ascii="Book Antiqua" w:eastAsia="Times New Roman" w:hAnsi="Book Antiqua" w:cs="Times New Roman"/>
          <w:lang w:val="en-US"/>
        </w:rPr>
        <w:t>is small</w:t>
      </w:r>
      <w:r w:rsidR="00601F51" w:rsidRPr="00A6589D">
        <w:rPr>
          <w:rFonts w:ascii="Book Antiqua" w:eastAsia="Times New Roman" w:hAnsi="Book Antiqua" w:cs="Times New Roman"/>
          <w:lang w:val="en-US"/>
        </w:rPr>
        <w:t>, we have carefully selected these patients at the time of diagnosis and all of them had inflammatory phenotype and were naive for treatments. To validate our findings, we will analyze circulating miRNAs, as potential non-invasive biomarkers for diag</w:t>
      </w:r>
      <w:r w:rsidR="00A6589D" w:rsidRPr="00A6589D">
        <w:rPr>
          <w:rFonts w:ascii="Book Antiqua" w:eastAsia="Times New Roman" w:hAnsi="Book Antiqua" w:cs="Times New Roman"/>
          <w:lang w:val="en-US"/>
        </w:rPr>
        <w:t xml:space="preserve">nosis and disease progression. </w:t>
      </w:r>
      <w:r w:rsidR="00601F51" w:rsidRPr="00A6589D">
        <w:rPr>
          <w:rFonts w:ascii="Book Antiqua" w:eastAsia="Times New Roman" w:hAnsi="Book Antiqua" w:cs="Times New Roman"/>
          <w:lang w:val="en-US"/>
        </w:rPr>
        <w:t>Some studies have already pointed out this role after infliximab therapy</w:t>
      </w:r>
      <w:r w:rsidR="002E0F44" w:rsidRPr="00A6589D">
        <w:rPr>
          <w:rFonts w:ascii="Book Antiqua" w:eastAsia="Times New Roman" w:hAnsi="Book Antiqua" w:cs="Times New Roman"/>
          <w:lang w:val="en-US"/>
        </w:rPr>
        <w:fldChar w:fldCharType="begin" w:fldLock="1"/>
      </w:r>
      <w:r w:rsidR="00703321" w:rsidRPr="00A6589D">
        <w:rPr>
          <w:rFonts w:ascii="Book Antiqua" w:eastAsia="Times New Roman" w:hAnsi="Book Antiqua" w:cs="Times New Roman"/>
          <w:lang w:val="en-US"/>
        </w:rPr>
        <w:instrText>ADDIN CSL_CITATION { "citationItems" : [ { "id" : "ITEM-1", "itemData" : { "DOI" : "10.1111/jgh.12523", "ISSN" : "08159319", "PMID" : "24447044", "abstract" : "BACKGROUND AND AIM microRNAs (miRNAs) have been suggested to be candidates for biomarkers in various diseases including Crohn's disease (CD). To identify possible biomarkers predictive of the therapeutic effect of infliximab in CD, we investigated serum miRNA levels during the induction therapy by the medication. METHODS Nineteen CD patients who were applied to the induction therapy by infliximab were enrolled. Serum samples for miRNA analyses were obtained at weeks 0 and 6, and the therapeutic efficacy by infliximab was assessed according to the Crohn's disease activity index value at week 14. Exploratory miRNA profiling by low-density array was initially performed in three patients. The levels of candidate miRNA were subsequently determined by real-time polymerase chain reaction (PCR) assays in the remaining 16 patients. The miRNA levels during the induction therapy were compared between the two groups classified by the clinical response to infliximab at week 14. RESULTS Low-density array analysis identified 14 miRNAs that showed twofold or more altered expression during the induction therapy by infliximab. Subsequent analysis by real-time PCR demonstrated significantly increased levels of five miRNAs (let-7d, let-7e, miR-28-5p, miR-221, and miR-224) at week 6 when compared with those at week 0 (P &lt; 0.05 each). In addition, miRNA levels of let-7d and let-7e were significantly increased in the group of patients who achieved clinical remission by infliximab (P = 0.001 and P = 0.002, respectively). CONCLUSION let-7d and let-7e might be possible therapeutic biomarkers in patients with CD, who are treated by infliximab.", "author" : [ { "dropping-particle" : "", "family" : "Fujioka", "given" : "Shin", "non-dropping-particle" : "", "parse-names" : false, "suffix" : "" }, { "dropping-particle" : "", "family" : "Nakamichi", "given" : "Ikuo", "non-dropping-particle" : "", "parse-names" : false, "suffix" : "" }, { "dropping-particle" : "", "family" : "Esaki", "given" : "Motohiro", "non-dropping-particle" : "", "parse-names" : false, "suffix" : "" }, { "dropping-particle" : "", "family" : "Asano", "given" : "Kouichi", "non-dropping-particle" : "", "parse-names" : false, "suffix" : "" }, { "dropping-particle" : "", "family" : "Matsumoto", "given" : "Takayuki", "non-dropping-particle" : "", "parse-names" : false, "suffix" : "" }, { "dropping-particle" : "", "family" : "Kitazono", "given" : "Takanari", "non-dropping-particle" : "", "parse-names" : false, "suffix" : "" } ], "container-title" : "Journal of Gastroenterology and Hepatology", "id" : "ITEM-1", "issue" : "6", "issued" : { "date-parts" : [ [ "2014", "6" ] ] }, "page" : "1207-1214", "title" : "Serum microRNA levels in patients with Crohn's disease during induction therapy by infliximab", "type" : "article-journal", "volume" : "29" }, "uris" : [ "http://www.mendeley.com/documents/?uuid=144143fd-0278-3d55-bb27-a4683b2c584d" ] } ], "mendeley" : { "formattedCitation" : "&lt;sup&gt;[34]&lt;/sup&gt;", "plainTextFormattedCitation" : "[34]", "previouslyFormattedCitation" : "&lt;sup&gt;34&lt;/sup&gt;" }, "properties" : { "noteIndex" : 0 }, "schema" : "https://github.com/citation-style-language/schema/raw/master/csl-citation.json" }</w:instrText>
      </w:r>
      <w:r w:rsidR="002E0F44" w:rsidRPr="00A6589D">
        <w:rPr>
          <w:rFonts w:ascii="Book Antiqua" w:eastAsia="Times New Roman" w:hAnsi="Book Antiqua" w:cs="Times New Roman"/>
          <w:lang w:val="en-US"/>
        </w:rPr>
        <w:fldChar w:fldCharType="separate"/>
      </w:r>
      <w:r w:rsidR="00703321" w:rsidRPr="00A6589D">
        <w:rPr>
          <w:rFonts w:ascii="Book Antiqua" w:eastAsia="Times New Roman" w:hAnsi="Book Antiqua" w:cs="Times New Roman"/>
          <w:vertAlign w:val="superscript"/>
          <w:lang w:val="en-US"/>
        </w:rPr>
        <w:t>[34]</w:t>
      </w:r>
      <w:r w:rsidR="002E0F44" w:rsidRPr="00A6589D">
        <w:rPr>
          <w:rFonts w:ascii="Book Antiqua" w:eastAsia="Times New Roman" w:hAnsi="Book Antiqua" w:cs="Times New Roman"/>
          <w:lang w:val="en-US"/>
        </w:rPr>
        <w:fldChar w:fldCharType="end"/>
      </w:r>
      <w:r w:rsidR="00601F51" w:rsidRPr="00A6589D">
        <w:rPr>
          <w:rFonts w:ascii="Book Antiqua" w:eastAsia="Times New Roman" w:hAnsi="Book Antiqua" w:cs="Times New Roman"/>
          <w:lang w:val="en-US"/>
        </w:rPr>
        <w:t xml:space="preserve"> or exclusive enteral nutrition</w:t>
      </w:r>
      <w:r w:rsidR="002E0F44" w:rsidRPr="00A6589D">
        <w:rPr>
          <w:rFonts w:ascii="Book Antiqua" w:eastAsia="Times New Roman" w:hAnsi="Book Antiqua" w:cs="Times New Roman"/>
          <w:vertAlign w:val="superscript"/>
          <w:lang w:val="en-US"/>
        </w:rPr>
        <w:fldChar w:fldCharType="begin" w:fldLock="1"/>
      </w:r>
      <w:r w:rsidR="00703321" w:rsidRPr="00A6589D">
        <w:rPr>
          <w:rFonts w:ascii="Book Antiqua" w:eastAsia="Times New Roman" w:hAnsi="Book Antiqua" w:cs="Times New Roman"/>
          <w:vertAlign w:val="superscript"/>
          <w:lang w:val="en-US"/>
        </w:rPr>
        <w:instrText>ADDIN CSL_CITATION { "citationItems" : [ { "id" : "ITEM-1", "itemData" : { "DOI" : "10.3390/nu8080519", "ISSN" : "2072-6643", "PMID" : "27556489", "abstract" : "MicroRNAs (miRNAs) have been shown to be important for the pathogenesis of Crohn's disease (CD). Exclusive enteral nutrition (EEN) is an effective therapy for inducing remission in CD. We aimed to investigate the alteration of miRNAs expression profile in the terminal ileal mucosa of CD patients before and after EEN. Twenty-five patients and ten healthy individuals were included. MiRNAs expression profile was firstly assessed using microarray technology and then validation was performed by qRT-PCR. The correlations between miRNAs and CD activity index (CDAI) score and serum C-reactive protein (CRP) level were also evaluated. Microarray analysis showed that mucosal miRNAs expression profile after EEN therapy was significantly changed compared with inflamed mucosa before treatment, and was most similar to the healthy one among all CD groups. Altered expressions of hsa-miR-192-5p, hsa-miR-423-3p, hsa-miR-99a-5p, hsa-miR-124-3p, hsa-miR-301a-5p, hsa-miR-495-5p, and hsa-let-7b-5p were confirmed by qRT-PCR. hsa-let-7b-5p was significantly correlated with serum CRP levels before and after EEN treatment (r = -0.518, p = 0.008, and r = -0.569, p = 0.003). Our study showed EEN induction therapy was associated with a trend for normalizing of the mucosal miRNAs expression profile, and expression of mucosal hsa-let-7b-5p was correlated with serum CRP level in patients with CD.", "author" : [ { "dropping-particle" : "", "family" : "Guo", "given" : "Zhen", "non-dropping-particle" : "", "parse-names" : false, "suffix" : "" }, { "dropping-particle" : "", "family" : "Gong", "given" : "Jianfeng", "non-dropping-particle" : "", "parse-names" : false, "suffix" : "" }, { "dropping-particle" : "", "family" : "Li", "given" : "Yi", "non-dropping-particle" : "", "parse-names" : false, "suffix" : "" }, { "dropping-particle" : "", "family" : "Gu", "given" : "Lili", "non-dropping-particle" : "", "parse-names" : false, "suffix" : "" }, { "dropping-particle" : "", "family" : "Cao", "given" : "Lei", "non-dropping-particle" : "", "parse-names" : false, "suffix" : "" }, { "dropping-particle" : "", "family" : "Wang", "given" : "Zhiming", "non-dropping-particle" : "", "parse-names" : false, "suffix" : "" }, { "dropping-particle" : "", "family" : "Zhu", "given" : "Weiming", "non-dropping-particle" : "", "parse-names" : false, "suffix" : "" }, { "dropping-particle" : "", "family" : "Li", "given" : "Jieshou", "non-dropping-particle" : "", "parse-names" : false, "suffix" : "" } ], "container-title" : "Nutrients", "id" : "ITEM-1", "issue" : "8", "issued" : { "date-parts" : [ [ "2016", "8", "22" ] ] }, "page" : "519", "title" : "Mucosal MicroRNAs Expression Profiles before and after Exclusive Enteral Nutrition Therapy in Adult Patients with Crohn\u2019s Disease", "type" : "article-journal", "volume" : "8" }, "uris" : [ "http://www.mendeley.com/documents/?uuid=d52c563d-a9d5-302f-bc89-cd88de957ae7" ] } ], "mendeley" : { "formattedCitation" : "&lt;sup&gt;[35]&lt;/sup&gt;", "plainTextFormattedCitation" : "[35]", "previouslyFormattedCitation" : "&lt;sup&gt;35&lt;/sup&gt;" }, "properties" : { "noteIndex" : 0 }, "schema" : "https://github.com/citation-style-language/schema/raw/master/csl-citation.json" }</w:instrText>
      </w:r>
      <w:r w:rsidR="002E0F44" w:rsidRPr="00A6589D">
        <w:rPr>
          <w:rFonts w:ascii="Book Antiqua" w:eastAsia="Times New Roman" w:hAnsi="Book Antiqua" w:cs="Times New Roman"/>
          <w:vertAlign w:val="superscript"/>
          <w:lang w:val="en-US"/>
        </w:rPr>
        <w:fldChar w:fldCharType="separate"/>
      </w:r>
      <w:r w:rsidR="00703321" w:rsidRPr="00A6589D">
        <w:rPr>
          <w:rFonts w:ascii="Book Antiqua" w:eastAsia="Times New Roman" w:hAnsi="Book Antiqua" w:cs="Times New Roman"/>
          <w:vertAlign w:val="superscript"/>
          <w:lang w:val="en-US"/>
        </w:rPr>
        <w:t>[35]</w:t>
      </w:r>
      <w:r w:rsidR="002E0F44" w:rsidRPr="00A6589D">
        <w:rPr>
          <w:rFonts w:ascii="Book Antiqua" w:eastAsia="Times New Roman" w:hAnsi="Book Antiqua" w:cs="Times New Roman"/>
          <w:vertAlign w:val="superscript"/>
          <w:lang w:val="en-US"/>
        </w:rPr>
        <w:fldChar w:fldCharType="end"/>
      </w:r>
      <w:r w:rsidR="00601F51" w:rsidRPr="00A6589D">
        <w:rPr>
          <w:rFonts w:ascii="Book Antiqua" w:eastAsia="Times New Roman" w:hAnsi="Book Antiqua" w:cs="Times New Roman"/>
          <w:lang w:val="en-US"/>
        </w:rPr>
        <w:t xml:space="preserve">. </w:t>
      </w:r>
    </w:p>
    <w:p w14:paraId="311DE633" w14:textId="403D357C" w:rsidR="00601F51" w:rsidRPr="00A6589D" w:rsidRDefault="001445D3"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t xml:space="preserve">  </w:t>
      </w:r>
      <w:r w:rsidR="00601F51" w:rsidRPr="00A6589D">
        <w:rPr>
          <w:rFonts w:ascii="Book Antiqua" w:hAnsi="Book Antiqua"/>
          <w:lang w:val="en-US"/>
        </w:rPr>
        <w:t xml:space="preserve">In conclusion, </w:t>
      </w:r>
      <w:r w:rsidR="00601F51" w:rsidRPr="00A6589D">
        <w:rPr>
          <w:rFonts w:ascii="Book Antiqua" w:eastAsia="Times New Roman" w:hAnsi="Book Antiqua" w:cs="Times New Roman"/>
          <w:lang w:val="en-US"/>
        </w:rPr>
        <w:t xml:space="preserve">we found that active non-treated CD patients had a low </w:t>
      </w:r>
      <w:r w:rsidR="00601F51" w:rsidRPr="00A6589D">
        <w:rPr>
          <w:rFonts w:ascii="Book Antiqua" w:eastAsia="Times New Roman" w:hAnsi="Book Antiqua" w:cs="Times New Roman"/>
          <w:i/>
          <w:lang w:val="en-US"/>
        </w:rPr>
        <w:t>Firmicutes</w:t>
      </w:r>
      <w:r w:rsidR="00601F51" w:rsidRPr="00A6589D">
        <w:rPr>
          <w:rFonts w:ascii="Book Antiqua" w:eastAsia="Times New Roman" w:hAnsi="Book Antiqua" w:cs="Times New Roman"/>
          <w:lang w:val="en-US"/>
        </w:rPr>
        <w:t>/</w:t>
      </w:r>
      <w:r w:rsidR="00601F51" w:rsidRPr="00A6589D">
        <w:rPr>
          <w:rFonts w:ascii="Book Antiqua" w:eastAsia="Times New Roman" w:hAnsi="Book Antiqua" w:cs="Times New Roman"/>
          <w:i/>
          <w:lang w:val="en-US"/>
        </w:rPr>
        <w:t>Bacteroidetes</w:t>
      </w:r>
      <w:r w:rsidR="00601F51" w:rsidRPr="00A6589D">
        <w:rPr>
          <w:rFonts w:ascii="Book Antiqua" w:eastAsia="Times New Roman" w:hAnsi="Book Antiqua" w:cs="Times New Roman"/>
          <w:lang w:val="en-US"/>
        </w:rPr>
        <w:t xml:space="preserve"> ratio, less biodiversity in the structure of microbial communities and a significantly different pattern on gut microbiota distribution. Moreover, microbiota metabolism is altered in CD compared to healthy subjects. This data strong</w:t>
      </w:r>
      <w:r w:rsidR="00323F9C" w:rsidRPr="00A6589D">
        <w:rPr>
          <w:rFonts w:ascii="Book Antiqua" w:eastAsia="Times New Roman" w:hAnsi="Book Antiqua" w:cs="Times New Roman"/>
          <w:lang w:val="en-US"/>
        </w:rPr>
        <w:t>ly</w:t>
      </w:r>
      <w:r w:rsidR="00601F51" w:rsidRPr="00A6589D">
        <w:rPr>
          <w:rFonts w:ascii="Book Antiqua" w:eastAsia="Times New Roman" w:hAnsi="Book Antiqua" w:cs="Times New Roman"/>
          <w:lang w:val="en-US"/>
        </w:rPr>
        <w:t xml:space="preserve"> </w:t>
      </w:r>
      <w:r w:rsidR="00804E0F" w:rsidRPr="00A6589D">
        <w:rPr>
          <w:rFonts w:ascii="Book Antiqua" w:eastAsia="Times New Roman" w:hAnsi="Book Antiqua" w:cs="Times New Roman"/>
          <w:lang w:val="en-US"/>
        </w:rPr>
        <w:t>suggests</w:t>
      </w:r>
      <w:r w:rsidR="00601F51" w:rsidRPr="00A6589D">
        <w:rPr>
          <w:rFonts w:ascii="Book Antiqua" w:eastAsia="Times New Roman" w:hAnsi="Book Antiqua" w:cs="Times New Roman"/>
          <w:lang w:val="en-US"/>
        </w:rPr>
        <w:t xml:space="preserve"> </w:t>
      </w:r>
      <w:r w:rsidR="00323F9C" w:rsidRPr="00A6589D">
        <w:rPr>
          <w:rFonts w:ascii="Book Antiqua" w:eastAsia="Times New Roman" w:hAnsi="Book Antiqua" w:cs="Times New Roman"/>
          <w:lang w:val="en-US"/>
        </w:rPr>
        <w:t xml:space="preserve">that </w:t>
      </w:r>
      <w:r w:rsidR="00601F51" w:rsidRPr="00A6589D">
        <w:rPr>
          <w:rFonts w:ascii="Book Antiqua" w:eastAsia="Times New Roman" w:hAnsi="Book Antiqua" w:cs="Times New Roman"/>
          <w:lang w:val="en-US"/>
        </w:rPr>
        <w:t>dysbiosis may play a role in the pathoge</w:t>
      </w:r>
      <w:r w:rsidR="006B38DE" w:rsidRPr="00A6589D">
        <w:rPr>
          <w:rFonts w:ascii="Book Antiqua" w:eastAsia="Times New Roman" w:hAnsi="Book Antiqua" w:cs="Times New Roman"/>
          <w:lang w:val="en-US"/>
        </w:rPr>
        <w:t>nesis of CD</w:t>
      </w:r>
      <w:r w:rsidR="00601F51" w:rsidRPr="00A6589D">
        <w:rPr>
          <w:rFonts w:ascii="Book Antiqua" w:eastAsia="Times New Roman" w:hAnsi="Book Antiqua" w:cs="Times New Roman"/>
          <w:lang w:val="en-US"/>
        </w:rPr>
        <w:t xml:space="preserve">. Three miRNAs have been found induced in affected mucosa vs non-affected mucosa in CD, </w:t>
      </w:r>
      <w:r w:rsidR="00464DA3" w:rsidRPr="00A6589D">
        <w:rPr>
          <w:rFonts w:ascii="Book Antiqua" w:eastAsia="Times New Roman" w:hAnsi="Book Antiqua" w:cs="Times New Roman"/>
          <w:lang w:val="en-US"/>
        </w:rPr>
        <w:t>indicating that</w:t>
      </w:r>
      <w:r w:rsidR="00601F51" w:rsidRPr="00A6589D">
        <w:rPr>
          <w:rFonts w:ascii="Book Antiqua" w:eastAsia="Times New Roman" w:hAnsi="Book Antiqua" w:cs="Times New Roman"/>
          <w:lang w:val="en-US"/>
        </w:rPr>
        <w:t xml:space="preserve"> miRNA profile may serve as biomarker for active disease. </w:t>
      </w:r>
      <w:r w:rsidR="00464DA3" w:rsidRPr="00A6589D">
        <w:rPr>
          <w:rFonts w:ascii="Book Antiqua" w:eastAsia="Times New Roman" w:hAnsi="Book Antiqua" w:cs="Times New Roman"/>
          <w:lang w:val="en-US"/>
        </w:rPr>
        <w:t>Nevertheless</w:t>
      </w:r>
      <w:r w:rsidR="00601F51" w:rsidRPr="00A6589D">
        <w:rPr>
          <w:rFonts w:ascii="Book Antiqua" w:eastAsia="Times New Roman" w:hAnsi="Book Antiqua" w:cs="Times New Roman"/>
          <w:lang w:val="en-US"/>
        </w:rPr>
        <w:t xml:space="preserve">, additional studies are needed to </w:t>
      </w:r>
      <w:r w:rsidR="00464DA3" w:rsidRPr="00A6589D">
        <w:rPr>
          <w:rFonts w:ascii="Book Antiqua" w:eastAsia="Times New Roman" w:hAnsi="Book Antiqua" w:cs="Times New Roman"/>
          <w:lang w:val="en-US"/>
        </w:rPr>
        <w:t>identify</w:t>
      </w:r>
      <w:r w:rsidR="00601F51" w:rsidRPr="00A6589D">
        <w:rPr>
          <w:rFonts w:ascii="Book Antiqua" w:eastAsia="Times New Roman" w:hAnsi="Book Antiqua" w:cs="Times New Roman"/>
          <w:lang w:val="en-US"/>
        </w:rPr>
        <w:t xml:space="preserve"> </w:t>
      </w:r>
      <w:r w:rsidR="00601F51" w:rsidRPr="00A6589D">
        <w:rPr>
          <w:rFonts w:ascii="Book Antiqua" w:hAnsi="Book Antiqua"/>
          <w:color w:val="000000"/>
          <w:lang w:val="en-US"/>
        </w:rPr>
        <w:t>causative role</w:t>
      </w:r>
      <w:r w:rsidR="00464DA3" w:rsidRPr="00A6589D">
        <w:rPr>
          <w:rFonts w:ascii="Book Antiqua" w:hAnsi="Book Antiqua"/>
          <w:color w:val="000000"/>
          <w:lang w:val="en-US"/>
        </w:rPr>
        <w:t>s</w:t>
      </w:r>
      <w:r w:rsidR="00601F51" w:rsidRPr="00A6589D">
        <w:rPr>
          <w:rFonts w:ascii="Book Antiqua" w:hAnsi="Book Antiqua"/>
          <w:color w:val="000000"/>
          <w:lang w:val="en-US"/>
        </w:rPr>
        <w:t xml:space="preserve"> for the microbio</w:t>
      </w:r>
      <w:r w:rsidR="00CF5851" w:rsidRPr="00A6589D">
        <w:rPr>
          <w:rFonts w:ascii="Book Antiqua" w:hAnsi="Book Antiqua"/>
          <w:color w:val="000000"/>
          <w:lang w:val="en-US"/>
        </w:rPr>
        <w:t xml:space="preserve">ta and </w:t>
      </w:r>
      <w:r w:rsidR="00464DA3" w:rsidRPr="00A6589D">
        <w:rPr>
          <w:rFonts w:ascii="Book Antiqua" w:hAnsi="Book Antiqua"/>
          <w:color w:val="000000"/>
          <w:lang w:val="en-US"/>
        </w:rPr>
        <w:t xml:space="preserve">to </w:t>
      </w:r>
      <w:r w:rsidR="00601F51" w:rsidRPr="00A6589D">
        <w:rPr>
          <w:rFonts w:ascii="Book Antiqua" w:hAnsi="Book Antiqua"/>
          <w:color w:val="000000"/>
          <w:lang w:val="en-US"/>
        </w:rPr>
        <w:t xml:space="preserve">establish the </w:t>
      </w:r>
      <w:r w:rsidR="00CF5851" w:rsidRPr="00A6589D">
        <w:rPr>
          <w:rFonts w:ascii="Book Antiqua" w:hAnsi="Book Antiqua"/>
          <w:color w:val="000000"/>
          <w:lang w:val="en-US"/>
        </w:rPr>
        <w:t>role</w:t>
      </w:r>
      <w:r w:rsidR="00601F51" w:rsidRPr="00A6589D">
        <w:rPr>
          <w:rFonts w:ascii="Book Antiqua" w:hAnsi="Book Antiqua"/>
          <w:color w:val="000000"/>
          <w:lang w:val="en-US"/>
        </w:rPr>
        <w:t xml:space="preserve"> of miRNA</w:t>
      </w:r>
      <w:r w:rsidR="00CF5851" w:rsidRPr="00A6589D">
        <w:rPr>
          <w:rFonts w:ascii="Book Antiqua" w:hAnsi="Book Antiqua"/>
          <w:color w:val="000000"/>
          <w:lang w:val="en-US"/>
        </w:rPr>
        <w:t>s</w:t>
      </w:r>
      <w:r w:rsidR="00601F51" w:rsidRPr="00A6589D">
        <w:rPr>
          <w:rFonts w:ascii="Book Antiqua" w:hAnsi="Book Antiqua"/>
          <w:color w:val="000000"/>
          <w:lang w:val="en-US"/>
        </w:rPr>
        <w:t xml:space="preserve"> in the </w:t>
      </w:r>
      <w:r w:rsidR="00601F51" w:rsidRPr="00A6589D">
        <w:rPr>
          <w:rFonts w:ascii="Book Antiqua" w:hAnsi="Book Antiqua"/>
          <w:color w:val="000000"/>
          <w:lang w:val="en-US"/>
        </w:rPr>
        <w:lastRenderedPageBreak/>
        <w:t xml:space="preserve">pathogenesis or diagnosis of IBD. </w:t>
      </w:r>
    </w:p>
    <w:p w14:paraId="6315059F" w14:textId="77777777" w:rsidR="00601F51" w:rsidRPr="00A6589D" w:rsidRDefault="00601F51" w:rsidP="00EE6356">
      <w:pPr>
        <w:widowControl/>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Times New Roman" w:hAnsi="Book Antiqua" w:cs="Times New Roman"/>
          <w:color w:val="000000" w:themeColor="text1"/>
          <w:shd w:val="clear" w:color="auto" w:fill="FFFFFF"/>
          <w:lang w:val="en-US"/>
        </w:rPr>
      </w:pPr>
    </w:p>
    <w:p w14:paraId="38858F76" w14:textId="216A679A" w:rsidR="001E06C6" w:rsidRPr="00A6589D" w:rsidRDefault="001E06C6" w:rsidP="00EE6356">
      <w:pPr>
        <w:adjustRightInd w:val="0"/>
        <w:snapToGrid w:val="0"/>
        <w:spacing w:line="360" w:lineRule="auto"/>
        <w:jc w:val="both"/>
        <w:rPr>
          <w:rFonts w:ascii="Book Antiqua" w:hAnsi="Book Antiqua"/>
          <w:b/>
          <w:caps/>
          <w:color w:val="000000" w:themeColor="text1"/>
          <w:lang w:val="en-US"/>
        </w:rPr>
      </w:pPr>
      <w:bookmarkStart w:id="46" w:name="OLE_LINK151"/>
      <w:bookmarkStart w:id="47" w:name="OLE_LINK259"/>
      <w:bookmarkStart w:id="48" w:name="OLE_LINK158"/>
      <w:bookmarkStart w:id="49" w:name="OLE_LINK159"/>
      <w:bookmarkStart w:id="50" w:name="OLE_LINK205"/>
      <w:bookmarkStart w:id="51" w:name="OLE_LINK206"/>
      <w:bookmarkStart w:id="52" w:name="OLE_LINK244"/>
      <w:bookmarkStart w:id="53" w:name="OLE_LINK245"/>
      <w:bookmarkStart w:id="54" w:name="OLE_LINK11"/>
      <w:bookmarkStart w:id="55" w:name="OLE_LINK12"/>
      <w:bookmarkStart w:id="56" w:name="OLE_LINK23"/>
      <w:bookmarkStart w:id="57" w:name="OLE_LINK24"/>
      <w:r w:rsidRPr="00A6589D">
        <w:rPr>
          <w:rFonts w:ascii="Book Antiqua" w:hAnsi="Book Antiqua" w:cs="Segoe UI"/>
          <w:b/>
          <w:caps/>
          <w:color w:val="000000" w:themeColor="text1"/>
          <w:shd w:val="clear" w:color="auto" w:fill="FFFFFF"/>
          <w:lang w:val="en-US"/>
        </w:rPr>
        <w:t>Article Highlights</w:t>
      </w:r>
    </w:p>
    <w:p w14:paraId="76DD6E84"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background</w:t>
      </w:r>
    </w:p>
    <w:p w14:paraId="27E5B730" w14:textId="4B80D766" w:rsidR="001E06C6" w:rsidRPr="00A6589D" w:rsidRDefault="00C83805" w:rsidP="00EE6356">
      <w:pPr>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Pathogenesis of inflammatory bowel disease (IBD) has not been clarified yet. The gut microbiota plays a key role in the maintenance of intestinal homeostasis and the development and activation of the host immune system. The causality between IBD and alterations in microbiota remains incompletely understood but a theory is that altered microbiota composition and function in IBD result in increased immune stimulation or enhanced mucosal permeability.</w:t>
      </w:r>
      <w:r w:rsidR="001445D3" w:rsidRPr="00A6589D">
        <w:rPr>
          <w:rFonts w:ascii="Book Antiqua" w:eastAsia="Times New Roman" w:hAnsi="Book Antiqua" w:cs="Times New Roman"/>
          <w:color w:val="000000" w:themeColor="text1"/>
          <w:lang w:val="en-US"/>
        </w:rPr>
        <w:t xml:space="preserve"> On the other hand, micro</w:t>
      </w:r>
      <w:r w:rsidR="003658A9" w:rsidRPr="00A6589D">
        <w:rPr>
          <w:rFonts w:ascii="Book Antiqua" w:eastAsia="Times New Roman" w:hAnsi="Book Antiqua" w:cs="Times New Roman"/>
          <w:color w:val="000000" w:themeColor="text1"/>
          <w:lang w:val="en-US"/>
        </w:rPr>
        <w:t>RNAs (miRNAs) have been involved in the pathogenesis of IBD and have been explored as biomarkers and therapeutic targets. It has been shown that miRNAs regulate specific</w:t>
      </w:r>
      <w:r w:rsidR="001445D3" w:rsidRPr="00A6589D">
        <w:rPr>
          <w:rFonts w:ascii="Book Antiqua" w:eastAsia="Times New Roman" w:hAnsi="Book Antiqua" w:cs="Times New Roman"/>
          <w:color w:val="000000" w:themeColor="text1"/>
          <w:lang w:val="en-US"/>
        </w:rPr>
        <w:t xml:space="preserve"> genes associated with </w:t>
      </w:r>
      <w:bookmarkStart w:id="58" w:name="OLE_LINK110"/>
      <w:r w:rsidR="001445D3" w:rsidRPr="00A6589D">
        <w:rPr>
          <w:rFonts w:ascii="Book Antiqua" w:eastAsia="Times New Roman" w:hAnsi="Book Antiqua" w:cs="Times New Roman"/>
          <w:color w:val="000000" w:themeColor="text1"/>
          <w:lang w:val="en-US"/>
        </w:rPr>
        <w:t>Crohn´s d</w:t>
      </w:r>
      <w:r w:rsidR="003658A9" w:rsidRPr="00A6589D">
        <w:rPr>
          <w:rFonts w:ascii="Book Antiqua" w:eastAsia="Times New Roman" w:hAnsi="Book Antiqua" w:cs="Times New Roman"/>
          <w:color w:val="000000" w:themeColor="text1"/>
          <w:lang w:val="en-US"/>
        </w:rPr>
        <w:t>isease</w:t>
      </w:r>
      <w:bookmarkEnd w:id="58"/>
      <w:r w:rsidR="001445D3" w:rsidRPr="00A6589D">
        <w:rPr>
          <w:rFonts w:ascii="Book Antiqua" w:eastAsia="Times New Roman" w:hAnsi="Book Antiqua" w:cs="Times New Roman"/>
          <w:color w:val="000000" w:themeColor="text1"/>
          <w:lang w:val="en-US"/>
        </w:rPr>
        <w:t xml:space="preserve"> (CD)</w:t>
      </w:r>
      <w:r w:rsidR="003658A9" w:rsidRPr="00A6589D">
        <w:rPr>
          <w:rFonts w:ascii="Book Antiqua" w:eastAsia="Times New Roman" w:hAnsi="Book Antiqua" w:cs="Times New Roman"/>
          <w:color w:val="000000" w:themeColor="text1"/>
          <w:lang w:val="en-US"/>
        </w:rPr>
        <w:t>.</w:t>
      </w:r>
    </w:p>
    <w:p w14:paraId="32B18262" w14:textId="77777777" w:rsidR="00C83805" w:rsidRPr="00A6589D" w:rsidRDefault="00C83805" w:rsidP="00EE6356">
      <w:pPr>
        <w:adjustRightInd w:val="0"/>
        <w:snapToGrid w:val="0"/>
        <w:spacing w:line="360" w:lineRule="auto"/>
        <w:jc w:val="both"/>
        <w:rPr>
          <w:rFonts w:ascii="Book Antiqua" w:eastAsia="DengXian" w:hAnsi="Book Antiqua"/>
          <w:color w:val="000000" w:themeColor="text1"/>
          <w:lang w:val="en-US"/>
        </w:rPr>
      </w:pPr>
    </w:p>
    <w:p w14:paraId="5EE3AA30"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motivation</w:t>
      </w:r>
      <w:r w:rsidR="00A27069" w:rsidRPr="00A6589D">
        <w:rPr>
          <w:rFonts w:ascii="Book Antiqua" w:hAnsi="Book Antiqua"/>
          <w:b/>
          <w:i/>
          <w:color w:val="000000" w:themeColor="text1"/>
          <w:lang w:val="en-US"/>
        </w:rPr>
        <w:t xml:space="preserve"> and objectives</w:t>
      </w:r>
    </w:p>
    <w:p w14:paraId="5F04E34E" w14:textId="5E28F134" w:rsidR="003658A9" w:rsidRPr="00A6589D" w:rsidRDefault="003658A9" w:rsidP="00EE6356">
      <w:pPr>
        <w:widowControl/>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Identification of host and microbiota alterations in individual patients should lead to selective target interventions. In this study, we first anal</w:t>
      </w:r>
      <w:r w:rsidR="001445D3" w:rsidRPr="00A6589D">
        <w:rPr>
          <w:rFonts w:ascii="Book Antiqua" w:eastAsia="Times New Roman" w:hAnsi="Book Antiqua" w:cs="Times New Roman"/>
          <w:color w:val="000000" w:themeColor="text1"/>
          <w:lang w:val="en-US"/>
        </w:rPr>
        <w:t>yz</w:t>
      </w:r>
      <w:r w:rsidRPr="00A6589D">
        <w:rPr>
          <w:rFonts w:ascii="Book Antiqua" w:eastAsia="Times New Roman" w:hAnsi="Book Antiqua" w:cs="Times New Roman"/>
          <w:color w:val="000000" w:themeColor="text1"/>
          <w:lang w:val="en-US"/>
        </w:rPr>
        <w:t xml:space="preserve">ed the </w:t>
      </w:r>
      <w:proofErr w:type="spellStart"/>
      <w:r w:rsidRPr="00A6589D">
        <w:rPr>
          <w:rFonts w:ascii="Book Antiqua" w:eastAsia="Times New Roman" w:hAnsi="Book Antiqua" w:cs="Times New Roman"/>
          <w:color w:val="000000" w:themeColor="text1"/>
          <w:lang w:val="en-US"/>
        </w:rPr>
        <w:t>faecal</w:t>
      </w:r>
      <w:proofErr w:type="spellEnd"/>
      <w:r w:rsidRPr="00A6589D">
        <w:rPr>
          <w:rFonts w:ascii="Book Antiqua" w:eastAsia="Times New Roman" w:hAnsi="Book Antiqua" w:cs="Times New Roman"/>
          <w:color w:val="000000" w:themeColor="text1"/>
          <w:lang w:val="en-US"/>
        </w:rPr>
        <w:t xml:space="preserve"> microbiota composition in CD patients at the time of diagnosis. Secondly, we compared miRNA expression in CD gut samples obtained from endoscopically normal and affected mucosa, in order to find a marker of active IBD.</w:t>
      </w:r>
    </w:p>
    <w:p w14:paraId="59910871" w14:textId="77777777" w:rsidR="00D526FE" w:rsidRPr="00A6589D" w:rsidRDefault="00D526FE" w:rsidP="00EE6356">
      <w:pPr>
        <w:adjustRightInd w:val="0"/>
        <w:snapToGrid w:val="0"/>
        <w:spacing w:line="360" w:lineRule="auto"/>
        <w:jc w:val="both"/>
        <w:rPr>
          <w:rFonts w:ascii="Book Antiqua" w:eastAsia="DengXian" w:hAnsi="Book Antiqua"/>
          <w:b/>
          <w:color w:val="000000" w:themeColor="text1"/>
          <w:lang w:val="en-US"/>
        </w:rPr>
      </w:pPr>
    </w:p>
    <w:p w14:paraId="2BFDC07A"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methods</w:t>
      </w:r>
    </w:p>
    <w:p w14:paraId="40CDD19A" w14:textId="63BA48BB" w:rsidR="001E06C6" w:rsidRPr="00A6589D" w:rsidRDefault="00143289" w:rsidP="00EE6356">
      <w:pPr>
        <w:adjustRightInd w:val="0"/>
        <w:snapToGrid w:val="0"/>
        <w:spacing w:line="360" w:lineRule="auto"/>
        <w:jc w:val="both"/>
        <w:rPr>
          <w:rFonts w:ascii="Book Antiqua" w:eastAsia="DengXian" w:hAnsi="Book Antiqua"/>
          <w:color w:val="000000" w:themeColor="text1"/>
          <w:lang w:val="en-US"/>
        </w:rPr>
      </w:pPr>
      <w:r w:rsidRPr="00A6589D">
        <w:rPr>
          <w:rFonts w:ascii="Book Antiqua" w:hAnsi="Book Antiqua"/>
          <w:color w:val="000000" w:themeColor="text1"/>
          <w:lang w:val="en-US"/>
        </w:rPr>
        <w:t xml:space="preserve">In this study, we will use deep-sequencing methods to analyze the microbiota from patients with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and healthy controls. Moreover, a miRNAs screening will be performed to identify individual miRNA involved in inflammation process that could serve as biomarkers for disease progression o</w:t>
      </w:r>
      <w:r w:rsidR="001445D3" w:rsidRPr="00A6589D">
        <w:rPr>
          <w:rFonts w:ascii="Book Antiqua" w:hAnsi="Book Antiqua"/>
          <w:color w:val="000000" w:themeColor="text1"/>
          <w:lang w:val="en-US"/>
        </w:rPr>
        <w:t>n</w:t>
      </w:r>
      <w:r w:rsidRPr="00A6589D">
        <w:rPr>
          <w:rFonts w:ascii="Book Antiqua" w:hAnsi="Book Antiqua"/>
          <w:color w:val="000000" w:themeColor="text1"/>
          <w:lang w:val="en-US"/>
        </w:rPr>
        <w:t xml:space="preserve"> therapeutic target. </w:t>
      </w:r>
    </w:p>
    <w:p w14:paraId="32EECD26" w14:textId="77777777" w:rsidR="001E06C6" w:rsidRPr="00A6589D" w:rsidRDefault="001E06C6" w:rsidP="00EE6356">
      <w:pPr>
        <w:adjustRightInd w:val="0"/>
        <w:snapToGrid w:val="0"/>
        <w:spacing w:line="360" w:lineRule="auto"/>
        <w:jc w:val="both"/>
        <w:rPr>
          <w:rFonts w:ascii="Book Antiqua" w:eastAsia="DengXian" w:hAnsi="Book Antiqua"/>
          <w:b/>
          <w:color w:val="000000" w:themeColor="text1"/>
          <w:lang w:val="en-US"/>
        </w:rPr>
      </w:pPr>
    </w:p>
    <w:p w14:paraId="0E40FA3B" w14:textId="77777777" w:rsidR="001E06C6" w:rsidRPr="00A6589D" w:rsidRDefault="001E06C6" w:rsidP="00EE6356">
      <w:pPr>
        <w:adjustRightInd w:val="0"/>
        <w:snapToGrid w:val="0"/>
        <w:spacing w:line="360" w:lineRule="auto"/>
        <w:jc w:val="both"/>
        <w:rPr>
          <w:rFonts w:ascii="Book Antiqua" w:hAnsi="Book Antiqua"/>
          <w:b/>
          <w:i/>
          <w:color w:val="000000" w:themeColor="text1"/>
          <w:lang w:val="en-US"/>
        </w:rPr>
      </w:pPr>
      <w:r w:rsidRPr="00A6589D">
        <w:rPr>
          <w:rFonts w:ascii="Book Antiqua" w:hAnsi="Book Antiqua"/>
          <w:b/>
          <w:i/>
          <w:color w:val="000000" w:themeColor="text1"/>
          <w:lang w:val="en-US"/>
        </w:rPr>
        <w:t>Research results</w:t>
      </w:r>
    </w:p>
    <w:p w14:paraId="6DCC7196" w14:textId="0F25EA17" w:rsidR="001E06C6" w:rsidRPr="00A6589D" w:rsidRDefault="00143289" w:rsidP="00EE6356">
      <w:pPr>
        <w:adjustRightInd w:val="0"/>
        <w:snapToGrid w:val="0"/>
        <w:spacing w:line="360" w:lineRule="auto"/>
        <w:jc w:val="both"/>
        <w:rPr>
          <w:rFonts w:ascii="Book Antiqua" w:eastAsia="DengXian" w:hAnsi="Book Antiqua"/>
          <w:color w:val="000000" w:themeColor="text1"/>
          <w:lang w:val="en-US"/>
        </w:rPr>
      </w:pPr>
      <w:r w:rsidRPr="00A6589D">
        <w:rPr>
          <w:rFonts w:ascii="Book Antiqua" w:hAnsi="Book Antiqua"/>
          <w:color w:val="000000" w:themeColor="text1"/>
          <w:lang w:val="en-US"/>
        </w:rPr>
        <w:t xml:space="preserve">We found significant differences in microbiota composition when comparing </w:t>
      </w:r>
      <w:r w:rsidRPr="00A6589D">
        <w:rPr>
          <w:rFonts w:ascii="Book Antiqua" w:hAnsi="Book Antiqua"/>
          <w:color w:val="000000" w:themeColor="text1"/>
          <w:lang w:val="en-US"/>
        </w:rPr>
        <w:lastRenderedPageBreak/>
        <w:t xml:space="preserve">patients with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compared to control population. The major differences were found in microbial </w:t>
      </w:r>
      <w:proofErr w:type="spellStart"/>
      <w:r w:rsidRPr="00A6589D">
        <w:rPr>
          <w:rFonts w:ascii="Book Antiqua" w:hAnsi="Book Antiqua"/>
          <w:color w:val="000000" w:themeColor="text1"/>
          <w:lang w:val="en-US"/>
        </w:rPr>
        <w:t>biodivertiy</w:t>
      </w:r>
      <w:proofErr w:type="spellEnd"/>
      <w:r w:rsidRPr="00A6589D">
        <w:rPr>
          <w:rFonts w:ascii="Book Antiqua" w:hAnsi="Book Antiqua"/>
          <w:color w:val="000000" w:themeColor="text1"/>
          <w:lang w:val="en-US"/>
        </w:rPr>
        <w:t xml:space="preserve"> (Shannon Index). We also found a</w:t>
      </w:r>
      <w:r w:rsidRPr="00A6589D">
        <w:rPr>
          <w:rFonts w:ascii="Book Antiqua" w:eastAsia="Times New Roman" w:hAnsi="Book Antiqua" w:cs="Times New Roman"/>
          <w:color w:val="000000" w:themeColor="text1"/>
          <w:lang w:val="en-US"/>
        </w:rPr>
        <w:t xml:space="preserve"> reduction in </w:t>
      </w:r>
      <w:r w:rsidRPr="00A6589D">
        <w:rPr>
          <w:rFonts w:ascii="Book Antiqua" w:eastAsia="Times New Roman" w:hAnsi="Book Antiqua" w:cs="Times New Roman"/>
          <w:i/>
          <w:color w:val="000000" w:themeColor="text1"/>
          <w:lang w:val="en-US"/>
        </w:rPr>
        <w:t>Firmicutes</w:t>
      </w:r>
      <w:r w:rsidRPr="00A6589D">
        <w:rPr>
          <w:rFonts w:ascii="Book Antiqua" w:eastAsia="Times New Roman" w:hAnsi="Book Antiqua" w:cs="Times New Roman"/>
          <w:color w:val="000000" w:themeColor="text1"/>
          <w:lang w:val="en-US"/>
        </w:rPr>
        <w:t xml:space="preserve"> and an increase in </w:t>
      </w:r>
      <w:r w:rsidRPr="00A6589D">
        <w:rPr>
          <w:rFonts w:ascii="Book Antiqua" w:eastAsia="Times New Roman" w:hAnsi="Book Antiqua" w:cs="Times New Roman"/>
          <w:i/>
          <w:color w:val="000000" w:themeColor="text1"/>
          <w:lang w:val="en-US"/>
        </w:rPr>
        <w:t>Bacteroidetes</w:t>
      </w:r>
      <w:r w:rsidRPr="00A6589D">
        <w:rPr>
          <w:rFonts w:ascii="Book Antiqua" w:eastAsia="Times New Roman" w:hAnsi="Book Antiqua" w:cs="Times New Roman"/>
          <w:color w:val="000000" w:themeColor="text1"/>
          <w:lang w:val="en-US"/>
        </w:rPr>
        <w:t xml:space="preserve">. </w:t>
      </w:r>
      <w:r w:rsidRPr="00A6589D">
        <w:rPr>
          <w:rFonts w:ascii="Book Antiqua" w:eastAsia="Times New Roman" w:hAnsi="Book Antiqua" w:cs="Times New Roman"/>
          <w:i/>
          <w:color w:val="000000" w:themeColor="text1"/>
          <w:lang w:val="en-US"/>
        </w:rPr>
        <w:t xml:space="preserve">Clostridia </w:t>
      </w:r>
      <w:r w:rsidRPr="00A6589D">
        <w:rPr>
          <w:rFonts w:ascii="Book Antiqua" w:eastAsia="Times New Roman" w:hAnsi="Book Antiqua" w:cs="Times New Roman"/>
          <w:color w:val="000000" w:themeColor="text1"/>
          <w:lang w:val="en-US"/>
        </w:rPr>
        <w:t xml:space="preserve">class was also significant reduced in Crohn’s disease group. </w:t>
      </w:r>
    </w:p>
    <w:p w14:paraId="572E849F" w14:textId="77777777" w:rsidR="001E06C6" w:rsidRPr="00A6589D" w:rsidRDefault="001E06C6" w:rsidP="00EE6356">
      <w:pPr>
        <w:adjustRightInd w:val="0"/>
        <w:snapToGrid w:val="0"/>
        <w:spacing w:line="360" w:lineRule="auto"/>
        <w:jc w:val="both"/>
        <w:rPr>
          <w:rFonts w:ascii="Book Antiqua" w:eastAsia="DengXian" w:hAnsi="Book Antiqua" w:cs="Segoe UI"/>
          <w:color w:val="000000" w:themeColor="text1"/>
          <w:shd w:val="clear" w:color="auto" w:fill="FFFFFF"/>
          <w:lang w:val="en-US"/>
        </w:rPr>
      </w:pPr>
    </w:p>
    <w:p w14:paraId="2EA2AECA" w14:textId="77777777" w:rsidR="001E06C6" w:rsidRPr="00A6589D" w:rsidRDefault="001E06C6" w:rsidP="00EE6356">
      <w:pPr>
        <w:adjustRightInd w:val="0"/>
        <w:snapToGrid w:val="0"/>
        <w:spacing w:line="360" w:lineRule="auto"/>
        <w:jc w:val="both"/>
        <w:rPr>
          <w:rFonts w:ascii="Book Antiqua" w:hAnsi="Book Antiqua" w:cs="Segoe UI"/>
          <w:b/>
          <w:i/>
          <w:color w:val="000000" w:themeColor="text1"/>
          <w:shd w:val="clear" w:color="auto" w:fill="FFFFFF"/>
          <w:lang w:val="en-US"/>
        </w:rPr>
      </w:pPr>
      <w:r w:rsidRPr="00A6589D">
        <w:rPr>
          <w:rFonts w:ascii="Book Antiqua" w:hAnsi="Book Antiqua"/>
          <w:b/>
          <w:i/>
          <w:color w:val="000000" w:themeColor="text1"/>
          <w:lang w:val="en-US"/>
        </w:rPr>
        <w:t>Research conclusions</w:t>
      </w:r>
    </w:p>
    <w:p w14:paraId="6922ED8B" w14:textId="19B2A422" w:rsidR="00C94403" w:rsidRPr="00A6589D" w:rsidRDefault="00C94403" w:rsidP="00EE6356">
      <w:pPr>
        <w:adjustRightInd w:val="0"/>
        <w:snapToGrid w:val="0"/>
        <w:spacing w:line="360" w:lineRule="auto"/>
        <w:jc w:val="both"/>
        <w:rPr>
          <w:rFonts w:ascii="Book Antiqua" w:eastAsia="Times New Roman" w:hAnsi="Book Antiqua" w:cs="Times New Roman"/>
          <w:color w:val="000000" w:themeColor="text1"/>
          <w:lang w:val="en-US"/>
        </w:rPr>
      </w:pPr>
      <w:r w:rsidRPr="00A6589D">
        <w:rPr>
          <w:rFonts w:ascii="Book Antiqua" w:eastAsia="Times New Roman" w:hAnsi="Book Antiqua" w:cs="Times New Roman"/>
          <w:color w:val="000000" w:themeColor="text1"/>
          <w:lang w:val="en-US"/>
        </w:rPr>
        <w:t xml:space="preserve">We found that active non-treated </w:t>
      </w:r>
      <w:r w:rsidR="001445D3" w:rsidRPr="00A6589D">
        <w:rPr>
          <w:rFonts w:ascii="Book Antiqua" w:eastAsia="Times New Roman" w:hAnsi="Book Antiqua" w:cs="Times New Roman"/>
          <w:color w:val="000000" w:themeColor="text1"/>
          <w:lang w:val="en-US"/>
        </w:rPr>
        <w:t>CD</w:t>
      </w:r>
      <w:r w:rsidRPr="00A6589D">
        <w:rPr>
          <w:rFonts w:ascii="Book Antiqua" w:eastAsia="Times New Roman" w:hAnsi="Book Antiqua" w:cs="Times New Roman"/>
          <w:color w:val="000000" w:themeColor="text1"/>
          <w:lang w:val="en-US"/>
        </w:rPr>
        <w:t xml:space="preserve"> patients had a low </w:t>
      </w:r>
      <w:r w:rsidRPr="00A6589D">
        <w:rPr>
          <w:rFonts w:ascii="Book Antiqua" w:eastAsia="Times New Roman" w:hAnsi="Book Antiqua" w:cs="Times New Roman"/>
          <w:i/>
          <w:color w:val="000000" w:themeColor="text1"/>
          <w:lang w:val="en-US"/>
        </w:rPr>
        <w:t>Firmicutes</w:t>
      </w:r>
      <w:r w:rsidRPr="00A6589D">
        <w:rPr>
          <w:rFonts w:ascii="Book Antiqua" w:eastAsia="Times New Roman" w:hAnsi="Book Antiqua" w:cs="Times New Roman"/>
          <w:color w:val="000000" w:themeColor="text1"/>
          <w:lang w:val="en-US"/>
        </w:rPr>
        <w:t>/</w:t>
      </w:r>
      <w:r w:rsidRPr="00A6589D">
        <w:rPr>
          <w:rFonts w:ascii="Book Antiqua" w:eastAsia="Times New Roman" w:hAnsi="Book Antiqua" w:cs="Times New Roman"/>
          <w:i/>
          <w:color w:val="000000" w:themeColor="text1"/>
          <w:lang w:val="en-US"/>
        </w:rPr>
        <w:t>Bacteroidetes</w:t>
      </w:r>
      <w:r w:rsidRPr="00A6589D">
        <w:rPr>
          <w:rFonts w:ascii="Book Antiqua" w:eastAsia="Times New Roman" w:hAnsi="Book Antiqua" w:cs="Times New Roman"/>
          <w:color w:val="000000" w:themeColor="text1"/>
          <w:lang w:val="en-US"/>
        </w:rPr>
        <w:t xml:space="preserve"> ratio, less biodiversity in the structure of microbial communities and a significantly different pattern on gut microbiota distribution. Moreover, microbiota metabolism is altered in CD patients compared to healthy subjects. This data strongly suggests that dysbiosis may play a role in the pathogenesis of CD. Three miRNAs have been found induced in affected mucosa </w:t>
      </w:r>
      <w:r w:rsidRPr="00A6589D">
        <w:rPr>
          <w:rFonts w:ascii="Book Antiqua" w:eastAsia="Times New Roman" w:hAnsi="Book Antiqua" w:cs="Times New Roman"/>
          <w:i/>
          <w:color w:val="000000" w:themeColor="text1"/>
          <w:lang w:val="en-US"/>
        </w:rPr>
        <w:t>vs</w:t>
      </w:r>
      <w:r w:rsidRPr="00A6589D">
        <w:rPr>
          <w:rFonts w:ascii="Book Antiqua" w:eastAsia="Times New Roman" w:hAnsi="Book Antiqua" w:cs="Times New Roman"/>
          <w:color w:val="000000" w:themeColor="text1"/>
          <w:lang w:val="en-US"/>
        </w:rPr>
        <w:t xml:space="preserve"> non-affected mucosa in CD, indicating that miRNA profile may serve as biomarker for active disease.</w:t>
      </w:r>
    </w:p>
    <w:p w14:paraId="7BFFD74B" w14:textId="77777777" w:rsidR="00C94403" w:rsidRPr="00A6589D" w:rsidRDefault="00C94403" w:rsidP="00EE6356">
      <w:pPr>
        <w:adjustRightInd w:val="0"/>
        <w:snapToGrid w:val="0"/>
        <w:spacing w:line="360" w:lineRule="auto"/>
        <w:jc w:val="both"/>
        <w:rPr>
          <w:rFonts w:ascii="Book Antiqua" w:eastAsia="DengXian" w:hAnsi="Book Antiqua" w:cs="Segoe UI"/>
          <w:color w:val="000000" w:themeColor="text1"/>
          <w:shd w:val="clear" w:color="auto" w:fill="FFFFFF"/>
          <w:lang w:val="en-US"/>
        </w:rPr>
      </w:pPr>
    </w:p>
    <w:p w14:paraId="20F3445F" w14:textId="77777777" w:rsidR="001E06C6" w:rsidRPr="00A6589D" w:rsidRDefault="001E06C6" w:rsidP="00EE6356">
      <w:pPr>
        <w:adjustRightInd w:val="0"/>
        <w:snapToGrid w:val="0"/>
        <w:spacing w:line="360" w:lineRule="auto"/>
        <w:jc w:val="both"/>
        <w:rPr>
          <w:rFonts w:ascii="Book Antiqua" w:hAnsi="Book Antiqua" w:cs="Segoe UI"/>
          <w:b/>
          <w:i/>
          <w:color w:val="000000" w:themeColor="text1"/>
          <w:shd w:val="clear" w:color="auto" w:fill="FFFFFF"/>
          <w:lang w:val="en-US"/>
        </w:rPr>
      </w:pPr>
      <w:r w:rsidRPr="00A6589D">
        <w:rPr>
          <w:rFonts w:ascii="Book Antiqua" w:hAnsi="Book Antiqua" w:cs="Segoe UI"/>
          <w:b/>
          <w:i/>
          <w:color w:val="000000" w:themeColor="text1"/>
          <w:shd w:val="clear" w:color="auto" w:fill="FFFFFF"/>
          <w:lang w:val="en-US"/>
        </w:rPr>
        <w:t>Research perspectives</w:t>
      </w:r>
    </w:p>
    <w:bookmarkEnd w:id="46"/>
    <w:bookmarkEnd w:id="47"/>
    <w:p w14:paraId="21E034FD" w14:textId="051B6BA7" w:rsidR="00804E0F" w:rsidRPr="00A6589D" w:rsidRDefault="00654A18" w:rsidP="001445D3">
      <w:pPr>
        <w:adjustRightInd w:val="0"/>
        <w:snapToGrid w:val="0"/>
        <w:spacing w:line="360" w:lineRule="auto"/>
        <w:jc w:val="both"/>
        <w:rPr>
          <w:rFonts w:ascii="Book Antiqua" w:hAnsi="Book Antiqua"/>
          <w:color w:val="000000" w:themeColor="text1"/>
          <w:lang w:val="en-US"/>
        </w:rPr>
      </w:pPr>
      <w:r w:rsidRPr="00A6589D">
        <w:rPr>
          <w:rFonts w:ascii="Book Antiqua" w:eastAsia="Times New Roman" w:hAnsi="Book Antiqua" w:cs="Times New Roman"/>
          <w:color w:val="000000" w:themeColor="text1"/>
          <w:lang w:val="en-US"/>
        </w:rPr>
        <w:t xml:space="preserve">Additional studies are needed to validate the results obtained and to identify </w:t>
      </w:r>
      <w:r w:rsidRPr="00A6589D">
        <w:rPr>
          <w:rFonts w:ascii="Book Antiqua" w:hAnsi="Book Antiqua"/>
          <w:color w:val="000000" w:themeColor="text1"/>
          <w:lang w:val="en-US"/>
        </w:rPr>
        <w:t xml:space="preserve">causative roles for the microbiota. The role of miRNAs in the pathogenesis or diagnosis of IBD, including </w:t>
      </w:r>
      <w:r w:rsidR="001445D3" w:rsidRPr="00A6589D">
        <w:rPr>
          <w:rFonts w:ascii="Book Antiqua" w:hAnsi="Book Antiqua"/>
          <w:color w:val="000000" w:themeColor="text1"/>
          <w:lang w:val="en-US"/>
        </w:rPr>
        <w:t>CD</w:t>
      </w:r>
      <w:r w:rsidRPr="00A6589D">
        <w:rPr>
          <w:rFonts w:ascii="Book Antiqua" w:hAnsi="Book Antiqua"/>
          <w:color w:val="000000" w:themeColor="text1"/>
          <w:lang w:val="en-US"/>
        </w:rPr>
        <w:t xml:space="preserve"> must be established through deeper analysis and validation in circulating tissues.</w:t>
      </w:r>
      <w:bookmarkEnd w:id="48"/>
      <w:bookmarkEnd w:id="49"/>
      <w:bookmarkEnd w:id="50"/>
      <w:bookmarkEnd w:id="51"/>
      <w:bookmarkEnd w:id="52"/>
      <w:bookmarkEnd w:id="53"/>
      <w:bookmarkEnd w:id="54"/>
      <w:bookmarkEnd w:id="55"/>
      <w:bookmarkEnd w:id="56"/>
      <w:bookmarkEnd w:id="57"/>
    </w:p>
    <w:p w14:paraId="355ED2A6" w14:textId="77777777" w:rsidR="0058589D" w:rsidRPr="00A6589D" w:rsidRDefault="0058589D">
      <w:pPr>
        <w:widowControl/>
        <w:suppressAutoHyphens w:val="0"/>
        <w:rPr>
          <w:rFonts w:ascii="Book Antiqua" w:eastAsia="Times New Roman" w:hAnsi="Book Antiqua" w:cs="Times New Roman"/>
          <w:color w:val="000000"/>
          <w:shd w:val="clear" w:color="auto" w:fill="FFFFFF"/>
          <w:lang w:val="en-US"/>
        </w:rPr>
      </w:pPr>
      <w:r w:rsidRPr="00A6589D">
        <w:rPr>
          <w:rFonts w:ascii="Book Antiqua" w:eastAsia="Times New Roman" w:hAnsi="Book Antiqua" w:cs="Times New Roman"/>
          <w:color w:val="000000"/>
          <w:shd w:val="clear" w:color="auto" w:fill="FFFFFF"/>
          <w:lang w:val="en-US"/>
        </w:rPr>
        <w:br w:type="page"/>
      </w:r>
    </w:p>
    <w:p w14:paraId="708087DA" w14:textId="6AD0D91D" w:rsidR="00601F51" w:rsidRPr="00A6589D" w:rsidRDefault="0058589D" w:rsidP="00EE6356">
      <w:pPr>
        <w:adjustRightInd w:val="0"/>
        <w:snapToGrid w:val="0"/>
        <w:spacing w:line="360" w:lineRule="auto"/>
        <w:jc w:val="both"/>
        <w:rPr>
          <w:rFonts w:ascii="Book Antiqua" w:hAnsi="Book Antiqua"/>
          <w:lang w:val="en-US"/>
        </w:rPr>
      </w:pPr>
      <w:r w:rsidRPr="00A6589D">
        <w:rPr>
          <w:rFonts w:ascii="Book Antiqua" w:hAnsi="Book Antiqua"/>
          <w:b/>
          <w:lang w:val="en-US"/>
        </w:rPr>
        <w:lastRenderedPageBreak/>
        <w:t>REFERENCES</w:t>
      </w:r>
    </w:p>
    <w:bookmarkStart w:id="59" w:name="_Hlk523140853"/>
    <w:p w14:paraId="5E1CC0C9" w14:textId="77777777" w:rsidR="0070254B" w:rsidRPr="00A6589D" w:rsidRDefault="00BD258D"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eastAsia="Times New Roman" w:hAnsi="Book Antiqua" w:cs="Times New Roman"/>
          <w:lang w:val="en-US"/>
        </w:rPr>
        <w:fldChar w:fldCharType="begin" w:fldLock="1"/>
      </w:r>
      <w:r w:rsidRPr="00A6589D">
        <w:rPr>
          <w:rFonts w:ascii="Book Antiqua" w:eastAsia="Times New Roman" w:hAnsi="Book Antiqua" w:cs="Times New Roman"/>
          <w:lang w:val="en-US"/>
        </w:rPr>
        <w:instrText xml:space="preserve">ADDIN Mendeley Bibliography CSL_BIBLIOGRAPHY </w:instrText>
      </w:r>
      <w:r w:rsidRPr="00A6589D">
        <w:rPr>
          <w:rFonts w:ascii="Book Antiqua" w:eastAsia="Times New Roman" w:hAnsi="Book Antiqua" w:cs="Times New Roman"/>
          <w:lang w:val="en-US"/>
        </w:rPr>
        <w:fldChar w:fldCharType="separate"/>
      </w:r>
      <w:r w:rsidR="0070254B" w:rsidRPr="00A6589D">
        <w:rPr>
          <w:rFonts w:ascii="Book Antiqua" w:hAnsi="Book Antiqua" w:cs="Times New Roman"/>
          <w:lang w:val="en-US"/>
        </w:rPr>
        <w:t>1 </w:t>
      </w:r>
      <w:r w:rsidR="0070254B" w:rsidRPr="00A6589D">
        <w:rPr>
          <w:rFonts w:ascii="Book Antiqua" w:hAnsi="Book Antiqua" w:cs="Times New Roman"/>
          <w:b/>
          <w:bCs/>
          <w:lang w:val="en-US"/>
        </w:rPr>
        <w:t>Xavier RJ</w:t>
      </w:r>
      <w:r w:rsidR="0070254B" w:rsidRPr="00A6589D">
        <w:rPr>
          <w:rFonts w:ascii="Book Antiqua" w:hAnsi="Book Antiqua" w:cs="Times New Roman"/>
          <w:lang w:val="en-US"/>
        </w:rPr>
        <w:t>, Podolsky DK. Unravelling the pathogenesis of inflammatory bowel disease. </w:t>
      </w:r>
      <w:r w:rsidR="0070254B" w:rsidRPr="00A6589D">
        <w:rPr>
          <w:rFonts w:ascii="Book Antiqua" w:hAnsi="Book Antiqua" w:cs="Times New Roman"/>
          <w:i/>
          <w:iCs/>
          <w:lang w:val="en-US"/>
        </w:rPr>
        <w:t>Nature</w:t>
      </w:r>
      <w:r w:rsidR="0070254B" w:rsidRPr="00A6589D">
        <w:rPr>
          <w:rFonts w:ascii="Book Antiqua" w:hAnsi="Book Antiqua" w:cs="Times New Roman"/>
          <w:lang w:val="en-US"/>
        </w:rPr>
        <w:t> 2007; </w:t>
      </w:r>
      <w:r w:rsidR="0070254B" w:rsidRPr="00A6589D">
        <w:rPr>
          <w:rFonts w:ascii="Book Antiqua" w:hAnsi="Book Antiqua" w:cs="Times New Roman"/>
          <w:b/>
          <w:bCs/>
          <w:lang w:val="en-US"/>
        </w:rPr>
        <w:t>448</w:t>
      </w:r>
      <w:r w:rsidR="0070254B" w:rsidRPr="00A6589D">
        <w:rPr>
          <w:rFonts w:ascii="Book Antiqua" w:hAnsi="Book Antiqua" w:cs="Times New Roman"/>
          <w:lang w:val="en-US"/>
        </w:rPr>
        <w:t>: 427-434 [PMID: 17653185 DOI: 10.1038/nature06005]</w:t>
      </w:r>
    </w:p>
    <w:p w14:paraId="101CC2AD"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2 </w:t>
      </w:r>
      <w:r w:rsidRPr="00A6589D">
        <w:rPr>
          <w:rFonts w:ascii="Book Antiqua" w:hAnsi="Book Antiqua" w:cs="Times New Roman"/>
          <w:b/>
          <w:bCs/>
          <w:lang w:val="en-US"/>
        </w:rPr>
        <w:t>McGovern DP</w:t>
      </w:r>
      <w:r w:rsidRPr="00A6589D">
        <w:rPr>
          <w:rFonts w:ascii="Book Antiqua" w:hAnsi="Book Antiqua" w:cs="Times New Roman"/>
          <w:lang w:val="en-US"/>
        </w:rPr>
        <w:t>, Kugathasan S, Cho JH. Genetics of Inflammatory Bowel Diseases. </w:t>
      </w:r>
      <w:r w:rsidRPr="00A6589D">
        <w:rPr>
          <w:rFonts w:ascii="Book Antiqua" w:hAnsi="Book Antiqua" w:cs="Times New Roman"/>
          <w:i/>
          <w:iCs/>
          <w:lang w:val="en-US"/>
        </w:rPr>
        <w:t>Gastroenterology</w:t>
      </w:r>
      <w:r w:rsidRPr="00A6589D">
        <w:rPr>
          <w:rFonts w:ascii="Book Antiqua" w:hAnsi="Book Antiqua" w:cs="Times New Roman"/>
          <w:lang w:val="en-US"/>
        </w:rPr>
        <w:t> 2015; </w:t>
      </w:r>
      <w:r w:rsidRPr="00A6589D">
        <w:rPr>
          <w:rFonts w:ascii="Book Antiqua" w:hAnsi="Book Antiqua" w:cs="Times New Roman"/>
          <w:b/>
          <w:bCs/>
          <w:lang w:val="en-US"/>
        </w:rPr>
        <w:t>149</w:t>
      </w:r>
      <w:r w:rsidRPr="00A6589D">
        <w:rPr>
          <w:rFonts w:ascii="Book Antiqua" w:hAnsi="Book Antiqua" w:cs="Times New Roman"/>
          <w:lang w:val="en-US"/>
        </w:rPr>
        <w:t>: 1163-1176.e2 [PMID: 26255561 DOI: 10.1053/j.gastro.2015.08.001]</w:t>
      </w:r>
    </w:p>
    <w:p w14:paraId="3A6530A7"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3 </w:t>
      </w:r>
      <w:r w:rsidRPr="00A6589D">
        <w:rPr>
          <w:rFonts w:ascii="Book Antiqua" w:hAnsi="Book Antiqua" w:cs="Times New Roman"/>
          <w:b/>
          <w:bCs/>
          <w:lang w:val="en-US"/>
        </w:rPr>
        <w:t>Anderson CA</w:t>
      </w:r>
      <w:r w:rsidRPr="00A6589D">
        <w:rPr>
          <w:rFonts w:ascii="Book Antiqua" w:hAnsi="Book Antiqua" w:cs="Times New Roman"/>
          <w:lang w:val="en-US"/>
        </w:rPr>
        <w:t>, Boucher G, Lees CW, Franke A, D'Amato M, Taylor KD, Lee JC, Goyette P, Imielinski M, Latiano A, Lagacé C, Scott R, Amininejad L, Bumpstead S, Baidoo L, Baldassano RN, Barclay M, Bayless TM, Brand S, Büning C, Colombel JF, Denson LA, De Vos M, Dubinsky M, Edwards C, Ellinghaus D, Fehrmann RS, Floyd JA, Florin T, Franchimont D, Franke L, Georges M, Glas J, Glazer NL, Guthery SL, Haritunians T, Hayward NK, Hugot JP, Jobin G, Laukens D, Lawrance I, Lémann M, Levine A, Libioulle C, Louis E, McGovern DP, Milla M, Montgomery GW, Morley KI, Mowat C, Ng A, Newman W, Ophoff RA, Papi L, Palmieri O, Peyrin-Biroulet L, Panés J, Phillips A, Prescott NJ, Proctor DD, Roberts R, Russell R, Rutgeerts P, Sanderson J, Sans M, Schumm P, Seibold F, Sharma Y, Simms LA, Seielstad M, Steinhart AH, Targan SR, van den Berg LH, Vatn M, Verspaget H, Walters T, Wijmenga C, Wilson DC, Westra HJ, Xavier RJ, Zhao ZZ, Ponsioen CY, Andersen V, Torkvist L, Gazouli M, Anagnou NP, Karlsen TH, Kupcinskas L, Sventoraityte J, Mansfield JC, Kugathasan S, Silverberg MS, Halfvarson J, Rotter JI, Mathew CG, Griffiths AM, Gearry R, Ahmad T, Brant SR, Chamaillard M, Satsangi J, Cho JH, Schreiber S, Daly MJ, Barrett JC, Parkes M, Annese V, Hakonarson H, Radford-Smith G, Duerr RH, Vermeire S, Weersma RK, Rioux JD. Meta-analysis identifies 29 additional ulcerative colitis risk loci, increasing the number of confirmed associations to 47. </w:t>
      </w:r>
      <w:r w:rsidRPr="00A6589D">
        <w:rPr>
          <w:rFonts w:ascii="Book Antiqua" w:hAnsi="Book Antiqua" w:cs="Times New Roman"/>
          <w:i/>
          <w:iCs/>
          <w:lang w:val="en-US"/>
        </w:rPr>
        <w:t>Nat Genet</w:t>
      </w:r>
      <w:r w:rsidRPr="00A6589D">
        <w:rPr>
          <w:rFonts w:ascii="Book Antiqua" w:hAnsi="Book Antiqua" w:cs="Times New Roman"/>
          <w:lang w:val="en-US"/>
        </w:rPr>
        <w:t>2011; </w:t>
      </w:r>
      <w:r w:rsidRPr="00A6589D">
        <w:rPr>
          <w:rFonts w:ascii="Book Antiqua" w:hAnsi="Book Antiqua" w:cs="Times New Roman"/>
          <w:b/>
          <w:bCs/>
          <w:lang w:val="en-US"/>
        </w:rPr>
        <w:t>43</w:t>
      </w:r>
      <w:r w:rsidRPr="00A6589D">
        <w:rPr>
          <w:rFonts w:ascii="Book Antiqua" w:hAnsi="Book Antiqua" w:cs="Times New Roman"/>
          <w:lang w:val="en-US"/>
        </w:rPr>
        <w:t>: 246-252 [PMID: 21297633 DOI: 10.1038/ng.764]</w:t>
      </w:r>
    </w:p>
    <w:p w14:paraId="57084D49"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4 </w:t>
      </w:r>
      <w:r w:rsidRPr="00A6589D">
        <w:rPr>
          <w:rFonts w:ascii="Book Antiqua" w:hAnsi="Book Antiqua" w:cs="Times New Roman"/>
          <w:b/>
          <w:bCs/>
          <w:lang w:val="en-US"/>
        </w:rPr>
        <w:t>Franke A</w:t>
      </w:r>
      <w:r w:rsidRPr="00A6589D">
        <w:rPr>
          <w:rFonts w:ascii="Book Antiqua" w:hAnsi="Book Antiqua" w:cs="Times New Roman"/>
          <w:lang w:val="en-US"/>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w:t>
      </w:r>
      <w:r w:rsidRPr="00A6589D">
        <w:rPr>
          <w:rFonts w:ascii="Book Antiqua" w:hAnsi="Book Antiqua" w:cs="Times New Roman"/>
          <w:lang w:val="en-US"/>
        </w:rPr>
        <w:lastRenderedPageBreak/>
        <w:t>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A6589D">
        <w:rPr>
          <w:rFonts w:ascii="Book Antiqua" w:hAnsi="Book Antiqua" w:cs="Times New Roman"/>
          <w:i/>
          <w:iCs/>
          <w:lang w:val="en-US"/>
        </w:rPr>
        <w:t>Nat Genet</w:t>
      </w:r>
      <w:r w:rsidRPr="00A6589D">
        <w:rPr>
          <w:rFonts w:ascii="Book Antiqua" w:hAnsi="Book Antiqua" w:cs="Times New Roman"/>
          <w:lang w:val="en-US"/>
        </w:rPr>
        <w:t> 2010; </w:t>
      </w:r>
      <w:r w:rsidRPr="00A6589D">
        <w:rPr>
          <w:rFonts w:ascii="Book Antiqua" w:hAnsi="Book Antiqua" w:cs="Times New Roman"/>
          <w:b/>
          <w:bCs/>
          <w:lang w:val="en-US"/>
        </w:rPr>
        <w:t>42</w:t>
      </w:r>
      <w:r w:rsidRPr="00A6589D">
        <w:rPr>
          <w:rFonts w:ascii="Book Antiqua" w:hAnsi="Book Antiqua" w:cs="Times New Roman"/>
          <w:lang w:val="en-US"/>
        </w:rPr>
        <w:t>: 1118-1125 [PMID: 21102463 DOI: 10.1038/ng.717]</w:t>
      </w:r>
    </w:p>
    <w:p w14:paraId="7489C27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5 </w:t>
      </w:r>
      <w:r w:rsidRPr="00A6589D">
        <w:rPr>
          <w:rFonts w:ascii="Book Antiqua" w:hAnsi="Book Antiqua" w:cs="Times New Roman"/>
          <w:b/>
          <w:bCs/>
          <w:lang w:val="en-US"/>
        </w:rPr>
        <w:t>Khor B</w:t>
      </w:r>
      <w:r w:rsidRPr="00A6589D">
        <w:rPr>
          <w:rFonts w:ascii="Book Antiqua" w:hAnsi="Book Antiqua" w:cs="Times New Roman"/>
          <w:lang w:val="en-US"/>
        </w:rPr>
        <w:t>, Gardet A, Xavier RJ. Genetics and pathogenesis of inflammatory bowel disease. </w:t>
      </w:r>
      <w:r w:rsidRPr="00A6589D">
        <w:rPr>
          <w:rFonts w:ascii="Book Antiqua" w:hAnsi="Book Antiqua" w:cs="Times New Roman"/>
          <w:i/>
          <w:iCs/>
          <w:lang w:val="en-US"/>
        </w:rPr>
        <w:t>Nature</w:t>
      </w:r>
      <w:r w:rsidRPr="00A6589D">
        <w:rPr>
          <w:rFonts w:ascii="Book Antiqua" w:hAnsi="Book Antiqua" w:cs="Times New Roman"/>
          <w:lang w:val="en-US"/>
        </w:rPr>
        <w:t> 2011; </w:t>
      </w:r>
      <w:r w:rsidRPr="00A6589D">
        <w:rPr>
          <w:rFonts w:ascii="Book Antiqua" w:hAnsi="Book Antiqua" w:cs="Times New Roman"/>
          <w:b/>
          <w:bCs/>
          <w:lang w:val="en-US"/>
        </w:rPr>
        <w:t>474</w:t>
      </w:r>
      <w:r w:rsidRPr="00A6589D">
        <w:rPr>
          <w:rFonts w:ascii="Book Antiqua" w:hAnsi="Book Antiqua" w:cs="Times New Roman"/>
          <w:lang w:val="en-US"/>
        </w:rPr>
        <w:t>: 307-317 [PMID: 21677747 DOI: 10.1038/nature10209]</w:t>
      </w:r>
    </w:p>
    <w:p w14:paraId="63F5F3A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6 </w:t>
      </w:r>
      <w:r w:rsidRPr="00A6589D">
        <w:rPr>
          <w:rFonts w:ascii="Book Antiqua" w:hAnsi="Book Antiqua" w:cs="Times New Roman"/>
          <w:b/>
          <w:bCs/>
          <w:lang w:val="en-US"/>
        </w:rPr>
        <w:t>Schaefer JS</w:t>
      </w:r>
      <w:r w:rsidRPr="00A6589D">
        <w:rPr>
          <w:rFonts w:ascii="Book Antiqua" w:hAnsi="Book Antiqua" w:cs="Times New Roman"/>
          <w:lang w:val="en-US"/>
        </w:rPr>
        <w:t>. MicroRNAs: how many in inflammatory bowel disease? </w:t>
      </w:r>
      <w:r w:rsidRPr="00A6589D">
        <w:rPr>
          <w:rFonts w:ascii="Book Antiqua" w:hAnsi="Book Antiqua" w:cs="Times New Roman"/>
          <w:i/>
          <w:iCs/>
          <w:lang w:val="en-US"/>
        </w:rPr>
        <w:t>Curr Opin Gastroenterol</w:t>
      </w:r>
      <w:r w:rsidRPr="00A6589D">
        <w:rPr>
          <w:rFonts w:ascii="Book Antiqua" w:hAnsi="Book Antiqua" w:cs="Times New Roman"/>
          <w:lang w:val="en-US"/>
        </w:rPr>
        <w:t> 2016; </w:t>
      </w:r>
      <w:r w:rsidRPr="00A6589D">
        <w:rPr>
          <w:rFonts w:ascii="Book Antiqua" w:hAnsi="Book Antiqua" w:cs="Times New Roman"/>
          <w:b/>
          <w:bCs/>
          <w:lang w:val="en-US"/>
        </w:rPr>
        <w:t>32</w:t>
      </w:r>
      <w:r w:rsidRPr="00A6589D">
        <w:rPr>
          <w:rFonts w:ascii="Book Antiqua" w:hAnsi="Book Antiqua" w:cs="Times New Roman"/>
          <w:lang w:val="en-US"/>
        </w:rPr>
        <w:t>: 258-266 [PMID: 27138057 DOI: 10.1097/MOG.0000000000000284]</w:t>
      </w:r>
    </w:p>
    <w:p w14:paraId="6D90E591"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7 </w:t>
      </w:r>
      <w:r w:rsidRPr="00A6589D">
        <w:rPr>
          <w:rFonts w:ascii="Book Antiqua" w:hAnsi="Book Antiqua" w:cs="Times New Roman"/>
          <w:b/>
          <w:bCs/>
          <w:lang w:val="en-US"/>
        </w:rPr>
        <w:t>Wu F</w:t>
      </w:r>
      <w:r w:rsidRPr="00A6589D">
        <w:rPr>
          <w:rFonts w:ascii="Book Antiqua" w:hAnsi="Book Antiqua" w:cs="Times New Roman"/>
          <w:lang w:val="en-US"/>
        </w:rPr>
        <w:t>, Zikusoka M, Trindade A, Dassopoulos T, Harris ML, Bayless TM, Brant SR, Chakravarti S, Kwon JH. MicroRNAs are differentially expressed in ulcerative colitis and alter expression of macrophage inflammatory peptide-2 alpha. </w:t>
      </w:r>
      <w:r w:rsidRPr="00A6589D">
        <w:rPr>
          <w:rFonts w:ascii="Book Antiqua" w:hAnsi="Book Antiqua" w:cs="Times New Roman"/>
          <w:i/>
          <w:iCs/>
          <w:lang w:val="en-US"/>
        </w:rPr>
        <w:t>Gastroenterology</w:t>
      </w:r>
      <w:r w:rsidRPr="00A6589D">
        <w:rPr>
          <w:rFonts w:ascii="Book Antiqua" w:hAnsi="Book Antiqua" w:cs="Times New Roman"/>
          <w:lang w:val="en-US"/>
        </w:rPr>
        <w:t> 2008; </w:t>
      </w:r>
      <w:r w:rsidRPr="00A6589D">
        <w:rPr>
          <w:rFonts w:ascii="Book Antiqua" w:hAnsi="Book Antiqua" w:cs="Times New Roman"/>
          <w:b/>
          <w:bCs/>
          <w:lang w:val="en-US"/>
        </w:rPr>
        <w:t>135</w:t>
      </w:r>
      <w:r w:rsidRPr="00A6589D">
        <w:rPr>
          <w:rFonts w:ascii="Book Antiqua" w:hAnsi="Book Antiqua" w:cs="Times New Roman"/>
          <w:lang w:val="en-US"/>
        </w:rPr>
        <w:t>: 1624-1635.e24 [PMID: 18835392 DOI: 10.1053/j.gastro.2008.07.068]</w:t>
      </w:r>
    </w:p>
    <w:p w14:paraId="6AC3E9B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8 </w:t>
      </w:r>
      <w:r w:rsidRPr="00A6589D">
        <w:rPr>
          <w:rFonts w:ascii="Book Antiqua" w:hAnsi="Book Antiqua" w:cs="Times New Roman"/>
          <w:b/>
          <w:bCs/>
          <w:lang w:val="en-US"/>
        </w:rPr>
        <w:t>Schaefer JS</w:t>
      </w:r>
      <w:r w:rsidRPr="00A6589D">
        <w:rPr>
          <w:rFonts w:ascii="Book Antiqua" w:hAnsi="Book Antiqua" w:cs="Times New Roman"/>
          <w:lang w:val="en-US"/>
        </w:rPr>
        <w:t>, Attumi T, Opekun AR, Abraham B, Hou J, Shelby H, Graham DY, Streckfus C, Klein JR. MicroRNA signatures differentiate Crohn's disease from ulcerative colitis. </w:t>
      </w:r>
      <w:r w:rsidRPr="00A6589D">
        <w:rPr>
          <w:rFonts w:ascii="Book Antiqua" w:hAnsi="Book Antiqua" w:cs="Times New Roman"/>
          <w:i/>
          <w:iCs/>
          <w:lang w:val="en-US"/>
        </w:rPr>
        <w:t>BMC Immunol</w:t>
      </w:r>
      <w:r w:rsidRPr="00A6589D">
        <w:rPr>
          <w:rFonts w:ascii="Book Antiqua" w:hAnsi="Book Antiqua" w:cs="Times New Roman"/>
          <w:lang w:val="en-US"/>
        </w:rPr>
        <w:t> 2015; </w:t>
      </w:r>
      <w:r w:rsidRPr="00A6589D">
        <w:rPr>
          <w:rFonts w:ascii="Book Antiqua" w:hAnsi="Book Antiqua" w:cs="Times New Roman"/>
          <w:b/>
          <w:bCs/>
          <w:lang w:val="en-US"/>
        </w:rPr>
        <w:t>16</w:t>
      </w:r>
      <w:r w:rsidRPr="00A6589D">
        <w:rPr>
          <w:rFonts w:ascii="Book Antiqua" w:hAnsi="Book Antiqua" w:cs="Times New Roman"/>
          <w:lang w:val="en-US"/>
        </w:rPr>
        <w:t>: 5 [PMID: 25886994 DOI: 10.1186/s12865-015-0069-0]</w:t>
      </w:r>
    </w:p>
    <w:p w14:paraId="78E98C4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9 </w:t>
      </w:r>
      <w:r w:rsidRPr="00A6589D">
        <w:rPr>
          <w:rFonts w:ascii="Book Antiqua" w:hAnsi="Book Antiqua" w:cs="Times New Roman"/>
          <w:b/>
          <w:bCs/>
          <w:lang w:val="en-US"/>
        </w:rPr>
        <w:t>Cao B</w:t>
      </w:r>
      <w:r w:rsidRPr="00A6589D">
        <w:rPr>
          <w:rFonts w:ascii="Book Antiqua" w:hAnsi="Book Antiqua" w:cs="Times New Roman"/>
          <w:lang w:val="en-US"/>
        </w:rPr>
        <w:t>, Zhou X, Ma J, Zhou W, Yang W, Fan D, Hong L. Role of MiRNAs in Inflammatory Bowel Disease. </w:t>
      </w:r>
      <w:r w:rsidRPr="00A6589D">
        <w:rPr>
          <w:rFonts w:ascii="Book Antiqua" w:hAnsi="Book Antiqua" w:cs="Times New Roman"/>
          <w:i/>
          <w:iCs/>
          <w:lang w:val="en-US"/>
        </w:rPr>
        <w:t>Dig Dis Sci</w:t>
      </w:r>
      <w:r w:rsidRPr="00A6589D">
        <w:rPr>
          <w:rFonts w:ascii="Book Antiqua" w:hAnsi="Book Antiqua" w:cs="Times New Roman"/>
          <w:lang w:val="en-US"/>
        </w:rPr>
        <w:t> 2017; </w:t>
      </w:r>
      <w:r w:rsidRPr="00A6589D">
        <w:rPr>
          <w:rFonts w:ascii="Book Antiqua" w:hAnsi="Book Antiqua" w:cs="Times New Roman"/>
          <w:b/>
          <w:bCs/>
          <w:lang w:val="en-US"/>
        </w:rPr>
        <w:t>62</w:t>
      </w:r>
      <w:r w:rsidRPr="00A6589D">
        <w:rPr>
          <w:rFonts w:ascii="Book Antiqua" w:hAnsi="Book Antiqua" w:cs="Times New Roman"/>
          <w:lang w:val="en-US"/>
        </w:rPr>
        <w:t xml:space="preserve">: 1426-1438 [PMID: 28391412 </w:t>
      </w:r>
      <w:r w:rsidRPr="00A6589D">
        <w:rPr>
          <w:rFonts w:ascii="Book Antiqua" w:hAnsi="Book Antiqua" w:cs="Times New Roman"/>
          <w:lang w:val="en-US"/>
        </w:rPr>
        <w:lastRenderedPageBreak/>
        <w:t>DOI: 10.1007/s10620-017-4567-1]</w:t>
      </w:r>
    </w:p>
    <w:p w14:paraId="32B89E72"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10 </w:t>
      </w:r>
      <w:r w:rsidRPr="00A6589D">
        <w:rPr>
          <w:rFonts w:ascii="Book Antiqua" w:hAnsi="Book Antiqua" w:cs="Times New Roman"/>
          <w:b/>
          <w:bCs/>
          <w:lang w:val="en-US"/>
        </w:rPr>
        <w:t>Peck BC</w:t>
      </w:r>
      <w:r w:rsidRPr="00A6589D">
        <w:rPr>
          <w:rFonts w:ascii="Book Antiqua" w:hAnsi="Book Antiqua" w:cs="Times New Roman"/>
          <w:lang w:val="en-US"/>
        </w:rPr>
        <w:t>, Weiser M, Lee SE, Gipson GR, Iyer VB, Sartor RB, Herfarth HH, Long MD, Hansen JJ, Isaacs KL, Trembath DG, Rahbar R, Sadiq TS, Furey TS, Sethupathy P, Sheikh SZ. MicroRNAs Classify Different Disease Behavior Phenotypes of Crohn's Disease and May Have Prognostic Utility.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2178-2187 [PMID: 26164662 DOI: 10.1097/MIB.0000000000000478]</w:t>
      </w:r>
    </w:p>
    <w:p w14:paraId="6FA35D0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11 </w:t>
      </w:r>
      <w:r w:rsidRPr="00A6589D">
        <w:rPr>
          <w:rFonts w:ascii="Book Antiqua" w:hAnsi="Book Antiqua" w:cs="Times New Roman"/>
          <w:b/>
          <w:bCs/>
          <w:lang w:val="en-US"/>
        </w:rPr>
        <w:t>Eckburg PB</w:t>
      </w:r>
      <w:r w:rsidRPr="00A6589D">
        <w:rPr>
          <w:rFonts w:ascii="Book Antiqua" w:hAnsi="Book Antiqua" w:cs="Times New Roman"/>
          <w:lang w:val="en-US"/>
        </w:rPr>
        <w:t>, Bik EM, Bernstein CN, Purdom E, Dethlefsen L, Sargent M, Gill SR, Nelson KE, Relman DA. Diversity of the human intestinal microbial flora. </w:t>
      </w:r>
      <w:r w:rsidRPr="00A6589D">
        <w:rPr>
          <w:rFonts w:ascii="Book Antiqua" w:hAnsi="Book Antiqua" w:cs="Times New Roman"/>
          <w:i/>
          <w:iCs/>
          <w:lang w:val="en-US"/>
        </w:rPr>
        <w:t>Science</w:t>
      </w:r>
      <w:r w:rsidRPr="00A6589D">
        <w:rPr>
          <w:rFonts w:ascii="Book Antiqua" w:hAnsi="Book Antiqua" w:cs="Times New Roman"/>
          <w:lang w:val="en-US"/>
        </w:rPr>
        <w:t> 2005; </w:t>
      </w:r>
      <w:r w:rsidRPr="00A6589D">
        <w:rPr>
          <w:rFonts w:ascii="Book Antiqua" w:hAnsi="Book Antiqua" w:cs="Times New Roman"/>
          <w:b/>
          <w:bCs/>
          <w:lang w:val="en-US"/>
        </w:rPr>
        <w:t>308</w:t>
      </w:r>
      <w:r w:rsidRPr="00A6589D">
        <w:rPr>
          <w:rFonts w:ascii="Book Antiqua" w:hAnsi="Book Antiqua" w:cs="Times New Roman"/>
          <w:lang w:val="en-US"/>
        </w:rPr>
        <w:t>: 1635-1638 [PMID: 15831718 DOI: 10.1126/science.1110591]</w:t>
      </w:r>
    </w:p>
    <w:p w14:paraId="693562D5"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12 </w:t>
      </w:r>
      <w:r w:rsidRPr="00A6589D">
        <w:rPr>
          <w:rFonts w:ascii="Book Antiqua" w:hAnsi="Book Antiqua" w:cs="Times New Roman"/>
          <w:b/>
          <w:bCs/>
          <w:lang w:val="en-US"/>
        </w:rPr>
        <w:t>Lay C</w:t>
      </w:r>
      <w:r w:rsidRPr="00A6589D">
        <w:rPr>
          <w:rFonts w:ascii="Book Antiqua" w:hAnsi="Book Antiqua" w:cs="Times New Roman"/>
          <w:lang w:val="en-US"/>
        </w:rPr>
        <w:t>, Sutren M, Rochet V, Saunier K, Doré J, Rigottier-Gois L. Design and validation of 16S rRNA probes to enumerate members of the Clostridium leptum subgroup in human faecal microbiota. </w:t>
      </w:r>
      <w:r w:rsidRPr="00A6589D">
        <w:rPr>
          <w:rFonts w:ascii="Book Antiqua" w:hAnsi="Book Antiqua" w:cs="Times New Roman"/>
          <w:i/>
          <w:iCs/>
          <w:lang w:val="en-US"/>
        </w:rPr>
        <w:t>Environ Microbiol</w:t>
      </w:r>
      <w:r w:rsidRPr="00A6589D">
        <w:rPr>
          <w:rFonts w:ascii="Book Antiqua" w:hAnsi="Book Antiqua" w:cs="Times New Roman"/>
          <w:lang w:val="en-US"/>
        </w:rPr>
        <w:t> 2005; </w:t>
      </w:r>
      <w:r w:rsidRPr="00A6589D">
        <w:rPr>
          <w:rFonts w:ascii="Book Antiqua" w:hAnsi="Book Antiqua" w:cs="Times New Roman"/>
          <w:b/>
          <w:bCs/>
          <w:lang w:val="en-US"/>
        </w:rPr>
        <w:t>7</w:t>
      </w:r>
      <w:r w:rsidRPr="00A6589D">
        <w:rPr>
          <w:rFonts w:ascii="Book Antiqua" w:hAnsi="Book Antiqua" w:cs="Times New Roman"/>
          <w:lang w:val="en-US"/>
        </w:rPr>
        <w:t>: 933-946 [PMID: 15946290 DOI: 10.1111/j.1462-2920.2005.00763.x]</w:t>
      </w:r>
    </w:p>
    <w:p w14:paraId="401D7EB0"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13 </w:t>
      </w:r>
      <w:r w:rsidRPr="00A6589D">
        <w:rPr>
          <w:rFonts w:ascii="Book Antiqua" w:hAnsi="Book Antiqua" w:cs="Times New Roman"/>
          <w:b/>
          <w:bCs/>
          <w:lang w:val="en-US"/>
        </w:rPr>
        <w:t>Bloom SM</w:t>
      </w:r>
      <w:r w:rsidRPr="00A6589D">
        <w:rPr>
          <w:rFonts w:ascii="Book Antiqua" w:hAnsi="Book Antiqua" w:cs="Times New Roman"/>
          <w:lang w:val="en-US"/>
        </w:rPr>
        <w:t>, Bijanki VN, Nava GM, Sun L, Malvin NP, Donermeyer DL, Dunne WM Jr, Allen PM, Stappenbeck TS. Commensal Bacteroides species induce colitis in host-genotype-specific fashion in a mouse model of inflammatory bowel disease. </w:t>
      </w:r>
      <w:r w:rsidRPr="00A6589D">
        <w:rPr>
          <w:rFonts w:ascii="Book Antiqua" w:hAnsi="Book Antiqua" w:cs="Times New Roman"/>
          <w:i/>
          <w:iCs/>
          <w:lang w:val="en-US"/>
        </w:rPr>
        <w:t>Cell Host Microbe</w:t>
      </w:r>
      <w:r w:rsidRPr="00A6589D">
        <w:rPr>
          <w:rFonts w:ascii="Book Antiqua" w:hAnsi="Book Antiqua" w:cs="Times New Roman"/>
          <w:lang w:val="en-US"/>
        </w:rPr>
        <w:t> 2011; </w:t>
      </w:r>
      <w:r w:rsidRPr="00A6589D">
        <w:rPr>
          <w:rFonts w:ascii="Book Antiqua" w:hAnsi="Book Antiqua" w:cs="Times New Roman"/>
          <w:b/>
          <w:bCs/>
          <w:lang w:val="en-US"/>
        </w:rPr>
        <w:t>9</w:t>
      </w:r>
      <w:r w:rsidRPr="00A6589D">
        <w:rPr>
          <w:rFonts w:ascii="Book Antiqua" w:hAnsi="Book Antiqua" w:cs="Times New Roman"/>
          <w:lang w:val="en-US"/>
        </w:rPr>
        <w:t>: 390-403 [PMID: 21575910 DOI: 10.1016/j.chom.2011.04.009]</w:t>
      </w:r>
    </w:p>
    <w:p w14:paraId="469202B3"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14 </w:t>
      </w:r>
      <w:r w:rsidRPr="00A6589D">
        <w:rPr>
          <w:rFonts w:ascii="Book Antiqua" w:hAnsi="Book Antiqua" w:cs="Times New Roman"/>
          <w:b/>
          <w:bCs/>
          <w:lang w:val="en-US"/>
        </w:rPr>
        <w:t>Ley RE</w:t>
      </w:r>
      <w:r w:rsidRPr="00A6589D">
        <w:rPr>
          <w:rFonts w:ascii="Book Antiqua" w:hAnsi="Book Antiqua" w:cs="Times New Roman"/>
          <w:lang w:val="en-US"/>
        </w:rPr>
        <w:t>, Turnbaugh PJ, Klein S, Gordon JI. Microbial ecology: human gut microbes associated with obesity. </w:t>
      </w:r>
      <w:r w:rsidRPr="00A6589D">
        <w:rPr>
          <w:rFonts w:ascii="Book Antiqua" w:hAnsi="Book Antiqua" w:cs="Times New Roman"/>
          <w:i/>
          <w:iCs/>
          <w:lang w:val="en-US"/>
        </w:rPr>
        <w:t>Nature</w:t>
      </w:r>
      <w:r w:rsidRPr="00A6589D">
        <w:rPr>
          <w:rFonts w:ascii="Book Antiqua" w:hAnsi="Book Antiqua" w:cs="Times New Roman"/>
          <w:lang w:val="en-US"/>
        </w:rPr>
        <w:t> 2006; </w:t>
      </w:r>
      <w:r w:rsidRPr="00A6589D">
        <w:rPr>
          <w:rFonts w:ascii="Book Antiqua" w:hAnsi="Book Antiqua" w:cs="Times New Roman"/>
          <w:b/>
          <w:bCs/>
          <w:lang w:val="en-US"/>
        </w:rPr>
        <w:t>444</w:t>
      </w:r>
      <w:r w:rsidRPr="00A6589D">
        <w:rPr>
          <w:rFonts w:ascii="Book Antiqua" w:hAnsi="Book Antiqua" w:cs="Times New Roman"/>
          <w:lang w:val="en-US"/>
        </w:rPr>
        <w:t>: 1022-1023 [PMID: 17183309 DOI: 10.1038/4441022a]</w:t>
      </w:r>
    </w:p>
    <w:p w14:paraId="6A7E61E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15 </w:t>
      </w:r>
      <w:r w:rsidRPr="00A6589D">
        <w:rPr>
          <w:rFonts w:ascii="Book Antiqua" w:hAnsi="Book Antiqua" w:cs="Times New Roman"/>
          <w:b/>
          <w:bCs/>
          <w:lang w:val="en-US"/>
        </w:rPr>
        <w:t>Mariat D</w:t>
      </w:r>
      <w:r w:rsidRPr="00A6589D">
        <w:rPr>
          <w:rFonts w:ascii="Book Antiqua" w:hAnsi="Book Antiqua" w:cs="Times New Roman"/>
          <w:lang w:val="en-US"/>
        </w:rPr>
        <w:t>, Firmesse O, Levenez F, Guimarăes V, Sokol H, Doré J, Corthier G, Furet JP. The Firmicutes/Bacteroidetes ratio of the human microbiota changes with age. </w:t>
      </w:r>
      <w:r w:rsidRPr="00A6589D">
        <w:rPr>
          <w:rFonts w:ascii="Book Antiqua" w:hAnsi="Book Antiqua" w:cs="Times New Roman"/>
          <w:i/>
          <w:iCs/>
          <w:lang w:val="en-US"/>
        </w:rPr>
        <w:t>BMC Microbiol</w:t>
      </w:r>
      <w:r w:rsidRPr="00A6589D">
        <w:rPr>
          <w:rFonts w:ascii="Book Antiqua" w:hAnsi="Book Antiqua" w:cs="Times New Roman"/>
          <w:lang w:val="en-US"/>
        </w:rPr>
        <w:t> 2009; </w:t>
      </w:r>
      <w:r w:rsidRPr="00A6589D">
        <w:rPr>
          <w:rFonts w:ascii="Book Antiqua" w:hAnsi="Book Antiqua" w:cs="Times New Roman"/>
          <w:b/>
          <w:bCs/>
          <w:lang w:val="en-US"/>
        </w:rPr>
        <w:t>9</w:t>
      </w:r>
      <w:r w:rsidRPr="00A6589D">
        <w:rPr>
          <w:rFonts w:ascii="Book Antiqua" w:hAnsi="Book Antiqua" w:cs="Times New Roman"/>
          <w:lang w:val="en-US"/>
        </w:rPr>
        <w:t>: 123 [PMID: 19508720 DOI: 10.1186/1471-2180-9-123]</w:t>
      </w:r>
    </w:p>
    <w:p w14:paraId="0D7F6CD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16 </w:t>
      </w:r>
      <w:r w:rsidRPr="00A6589D">
        <w:rPr>
          <w:rFonts w:ascii="Book Antiqua" w:hAnsi="Book Antiqua" w:cs="Times New Roman"/>
          <w:b/>
          <w:bCs/>
          <w:lang w:val="en-US"/>
        </w:rPr>
        <w:t>Kabeerdoss J</w:t>
      </w:r>
      <w:r w:rsidRPr="00A6589D">
        <w:rPr>
          <w:rFonts w:ascii="Book Antiqua" w:hAnsi="Book Antiqua" w:cs="Times New Roman"/>
          <w:lang w:val="en-US"/>
        </w:rPr>
        <w:t>, Jayakanthan P, Pugazhendhi S, Ramakrishna BS. Alterations of mucosal microbiota in the colon of patients with inflammatory bowel disease revealed by real time polymerase chain reaction amplification of 16S ribosomal ribonucleic acid. </w:t>
      </w:r>
      <w:r w:rsidRPr="00A6589D">
        <w:rPr>
          <w:rFonts w:ascii="Book Antiqua" w:hAnsi="Book Antiqua" w:cs="Times New Roman"/>
          <w:i/>
          <w:iCs/>
          <w:lang w:val="en-US"/>
        </w:rPr>
        <w:t>Indian J Med Res</w:t>
      </w:r>
      <w:r w:rsidRPr="00A6589D">
        <w:rPr>
          <w:rFonts w:ascii="Book Antiqua" w:hAnsi="Book Antiqua" w:cs="Times New Roman"/>
          <w:lang w:val="en-US"/>
        </w:rPr>
        <w:t> 2015; </w:t>
      </w:r>
      <w:r w:rsidRPr="00A6589D">
        <w:rPr>
          <w:rFonts w:ascii="Book Antiqua" w:hAnsi="Book Antiqua" w:cs="Times New Roman"/>
          <w:b/>
          <w:bCs/>
          <w:lang w:val="en-US"/>
        </w:rPr>
        <w:t>142</w:t>
      </w:r>
      <w:r w:rsidRPr="00A6589D">
        <w:rPr>
          <w:rFonts w:ascii="Book Antiqua" w:hAnsi="Book Antiqua" w:cs="Times New Roman"/>
          <w:lang w:val="en-US"/>
        </w:rPr>
        <w:t>: 23-32 [PMID: 26261163 DOI: 10.4103/0971-5916.162091]</w:t>
      </w:r>
    </w:p>
    <w:p w14:paraId="6C7FEA6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lastRenderedPageBreak/>
        <w:t>17 </w:t>
      </w:r>
      <w:r w:rsidRPr="00A6589D">
        <w:rPr>
          <w:rFonts w:ascii="Book Antiqua" w:hAnsi="Book Antiqua" w:cs="Times New Roman"/>
          <w:b/>
          <w:bCs/>
          <w:lang w:val="en-US"/>
        </w:rPr>
        <w:t>Joossens M</w:t>
      </w:r>
      <w:r w:rsidRPr="00A6589D">
        <w:rPr>
          <w:rFonts w:ascii="Book Antiqua" w:hAnsi="Book Antiqua" w:cs="Times New Roman"/>
          <w:lang w:val="en-US"/>
        </w:rPr>
        <w:t>, Huys G, Cnockaert M, De Preter V, Verbeke K, Rutgeerts P, Vandamme P, Vermeire S. Dysbiosis of the faecal microbiota in patients with Crohn's disease and their unaffected relatives. </w:t>
      </w:r>
      <w:r w:rsidRPr="00A6589D">
        <w:rPr>
          <w:rFonts w:ascii="Book Antiqua" w:hAnsi="Book Antiqua" w:cs="Times New Roman"/>
          <w:i/>
          <w:iCs/>
          <w:lang w:val="en-US"/>
        </w:rPr>
        <w:t>Gut</w:t>
      </w:r>
      <w:r w:rsidRPr="00A6589D">
        <w:rPr>
          <w:rFonts w:ascii="Book Antiqua" w:hAnsi="Book Antiqua" w:cs="Times New Roman"/>
          <w:lang w:val="en-US"/>
        </w:rPr>
        <w:t> 2011; </w:t>
      </w:r>
      <w:r w:rsidRPr="00A6589D">
        <w:rPr>
          <w:rFonts w:ascii="Book Antiqua" w:hAnsi="Book Antiqua" w:cs="Times New Roman"/>
          <w:b/>
          <w:bCs/>
          <w:lang w:val="en-US"/>
        </w:rPr>
        <w:t>60</w:t>
      </w:r>
      <w:r w:rsidRPr="00A6589D">
        <w:rPr>
          <w:rFonts w:ascii="Book Antiqua" w:hAnsi="Book Antiqua" w:cs="Times New Roman"/>
          <w:lang w:val="en-US"/>
        </w:rPr>
        <w:t>: 631-637 [PMID: 21209126 DOI: 10.1136/gut.2010.223263]</w:t>
      </w:r>
    </w:p>
    <w:p w14:paraId="0250008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18 </w:t>
      </w:r>
      <w:r w:rsidRPr="00A6589D">
        <w:rPr>
          <w:rFonts w:ascii="Book Antiqua" w:hAnsi="Book Antiqua" w:cs="Times New Roman"/>
          <w:b/>
          <w:bCs/>
          <w:lang w:val="en-US"/>
        </w:rPr>
        <w:t>Kang S</w:t>
      </w:r>
      <w:r w:rsidRPr="00A6589D">
        <w:rPr>
          <w:rFonts w:ascii="Book Antiqua" w:hAnsi="Book Antiqua" w:cs="Times New Roman"/>
          <w:lang w:val="en-US"/>
        </w:rPr>
        <w:t>, Denman SE, Morrison M, Yu Z, Dore J, Leclerc M, McSweeney CS. Dysbiosis of fecal microbiota in Crohn's disease patients as revealed by a custom phylogenetic microarray. </w:t>
      </w:r>
      <w:r w:rsidRPr="00A6589D">
        <w:rPr>
          <w:rFonts w:ascii="Book Antiqua" w:hAnsi="Book Antiqua" w:cs="Times New Roman"/>
          <w:i/>
          <w:iCs/>
          <w:lang w:val="en-US"/>
        </w:rPr>
        <w:t>Inflamm Bowel Dis</w:t>
      </w:r>
      <w:r w:rsidRPr="00A6589D">
        <w:rPr>
          <w:rFonts w:ascii="Book Antiqua" w:hAnsi="Book Antiqua" w:cs="Times New Roman"/>
          <w:lang w:val="en-US"/>
        </w:rPr>
        <w:t> 2010; </w:t>
      </w:r>
      <w:r w:rsidRPr="00A6589D">
        <w:rPr>
          <w:rFonts w:ascii="Book Antiqua" w:hAnsi="Book Antiqua" w:cs="Times New Roman"/>
          <w:b/>
          <w:bCs/>
          <w:lang w:val="en-US"/>
        </w:rPr>
        <w:t>16</w:t>
      </w:r>
      <w:r w:rsidRPr="00A6589D">
        <w:rPr>
          <w:rFonts w:ascii="Book Antiqua" w:hAnsi="Book Antiqua" w:cs="Times New Roman"/>
          <w:lang w:val="en-US"/>
        </w:rPr>
        <w:t>: 2034-2042 [PMID: 20848492 DOI: 10.1002/ibd.21319]</w:t>
      </w:r>
    </w:p>
    <w:p w14:paraId="523215B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19 </w:t>
      </w:r>
      <w:r w:rsidRPr="00A6589D">
        <w:rPr>
          <w:rFonts w:ascii="Book Antiqua" w:hAnsi="Book Antiqua" w:cs="Times New Roman"/>
          <w:b/>
          <w:bCs/>
          <w:lang w:val="en-US"/>
        </w:rPr>
        <w:t>Walker AW,</w:t>
      </w:r>
      <w:r w:rsidRPr="00A6589D">
        <w:rPr>
          <w:rFonts w:ascii="Book Antiqua" w:hAnsi="Book Antiqua" w:cs="Times New Roman"/>
          <w:lang w:val="en-US"/>
        </w:rPr>
        <w:t>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BMC Microbiol 2011; 11:7 [DOI: 10.1186/1471-2180-11-7]</w:t>
      </w:r>
    </w:p>
    <w:p w14:paraId="6678B872"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20 </w:t>
      </w:r>
      <w:r w:rsidRPr="00A6589D">
        <w:rPr>
          <w:rFonts w:ascii="Book Antiqua" w:hAnsi="Book Antiqua" w:cs="Times New Roman"/>
          <w:b/>
          <w:bCs/>
          <w:lang w:val="en-US"/>
        </w:rPr>
        <w:t>Hollister EB</w:t>
      </w:r>
      <w:r w:rsidRPr="00A6589D">
        <w:rPr>
          <w:rFonts w:ascii="Book Antiqua" w:hAnsi="Book Antiqua" w:cs="Times New Roman"/>
          <w:lang w:val="en-US"/>
        </w:rPr>
        <w:t>, Gao C, Versalovic J. Compositional and functional features of the gastrointestinal microbiome and their effects on human health. </w:t>
      </w:r>
      <w:r w:rsidRPr="00A6589D">
        <w:rPr>
          <w:rFonts w:ascii="Book Antiqua" w:hAnsi="Book Antiqua" w:cs="Times New Roman"/>
          <w:i/>
          <w:iCs/>
          <w:lang w:val="en-US"/>
        </w:rPr>
        <w:t>Gastroenterology</w:t>
      </w:r>
      <w:r w:rsidRPr="00A6589D">
        <w:rPr>
          <w:rFonts w:ascii="Book Antiqua" w:hAnsi="Book Antiqua" w:cs="Times New Roman"/>
          <w:lang w:val="en-US"/>
        </w:rPr>
        <w:t> 2014; </w:t>
      </w:r>
      <w:r w:rsidRPr="00A6589D">
        <w:rPr>
          <w:rFonts w:ascii="Book Antiqua" w:hAnsi="Book Antiqua" w:cs="Times New Roman"/>
          <w:b/>
          <w:bCs/>
          <w:lang w:val="en-US"/>
        </w:rPr>
        <w:t>146</w:t>
      </w:r>
      <w:r w:rsidRPr="00A6589D">
        <w:rPr>
          <w:rFonts w:ascii="Book Antiqua" w:hAnsi="Book Antiqua" w:cs="Times New Roman"/>
          <w:lang w:val="en-US"/>
        </w:rPr>
        <w:t>: 1449-1458 [PMID: 24486050 DOI: 10.1053/j.gastro.2014.01.052]</w:t>
      </w:r>
    </w:p>
    <w:p w14:paraId="4048D48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21 </w:t>
      </w:r>
      <w:r w:rsidRPr="00A6589D">
        <w:rPr>
          <w:rFonts w:ascii="Book Antiqua" w:hAnsi="Book Antiqua" w:cs="Times New Roman"/>
          <w:b/>
          <w:bCs/>
          <w:lang w:val="en-US"/>
        </w:rPr>
        <w:t>Fujimoto T</w:t>
      </w:r>
      <w:r w:rsidRPr="00A6589D">
        <w:rPr>
          <w:rFonts w:ascii="Book Antiqua" w:hAnsi="Book Antiqua" w:cs="Times New Roman"/>
          <w:lang w:val="en-US"/>
        </w:rPr>
        <w:t>, Imaeda H, Takahashi K, Kasumi E, Bamba S, Fujiyama Y, Andoh A. Decreased abundance of Faecalibacterium prausnitzii in the gut microbiota of Crohn's disease. </w:t>
      </w:r>
      <w:r w:rsidRPr="00A6589D">
        <w:rPr>
          <w:rFonts w:ascii="Book Antiqua" w:hAnsi="Book Antiqua" w:cs="Times New Roman"/>
          <w:i/>
          <w:iCs/>
          <w:lang w:val="en-US"/>
        </w:rPr>
        <w:t>J Gastroenterol Hepatol</w:t>
      </w:r>
      <w:r w:rsidRPr="00A6589D">
        <w:rPr>
          <w:rFonts w:ascii="Book Antiqua" w:hAnsi="Book Antiqua" w:cs="Times New Roman"/>
          <w:lang w:val="en-US"/>
        </w:rPr>
        <w:t> 2013; </w:t>
      </w:r>
      <w:r w:rsidRPr="00A6589D">
        <w:rPr>
          <w:rFonts w:ascii="Book Antiqua" w:hAnsi="Book Antiqua" w:cs="Times New Roman"/>
          <w:b/>
          <w:bCs/>
          <w:lang w:val="en-US"/>
        </w:rPr>
        <w:t>28</w:t>
      </w:r>
      <w:r w:rsidRPr="00A6589D">
        <w:rPr>
          <w:rFonts w:ascii="Book Antiqua" w:hAnsi="Book Antiqua" w:cs="Times New Roman"/>
          <w:lang w:val="en-US"/>
        </w:rPr>
        <w:t>: 613-619 [PMID: 23216550 DOI: 10.1111/jgh.12073]</w:t>
      </w:r>
    </w:p>
    <w:p w14:paraId="450DA365" w14:textId="3D5E0592"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22 </w:t>
      </w:r>
      <w:r w:rsidRPr="00A6589D">
        <w:rPr>
          <w:rFonts w:ascii="Book Antiqua" w:hAnsi="Book Antiqua" w:cs="Times New Roman"/>
          <w:b/>
          <w:bCs/>
          <w:lang w:val="en-US"/>
        </w:rPr>
        <w:t>Frank DN</w:t>
      </w:r>
      <w:r w:rsidRPr="00A6589D">
        <w:rPr>
          <w:rFonts w:ascii="Book Antiqua" w:hAnsi="Book Antiqua" w:cs="Times New Roman"/>
          <w:lang w:val="en-US"/>
        </w:rPr>
        <w:t>, St Amand AL, Feldman RA, Boedeker EC, Harpaz N, Pace NR. Molecular-phylogenetic characterization of microbial community imbalances in human inflammatory bowel diseases. </w:t>
      </w:r>
      <w:r w:rsidRPr="00A6589D">
        <w:rPr>
          <w:rFonts w:ascii="Book Antiqua" w:hAnsi="Book Antiqua" w:cs="Times New Roman"/>
          <w:i/>
          <w:iCs/>
          <w:lang w:val="en-US"/>
        </w:rPr>
        <w:t>Proc Natl Acad Sci USA</w:t>
      </w:r>
      <w:r w:rsidRPr="00A6589D">
        <w:rPr>
          <w:rFonts w:ascii="Book Antiqua" w:hAnsi="Book Antiqua" w:cs="Times New Roman"/>
          <w:lang w:val="en-US"/>
        </w:rPr>
        <w:t> 2007; </w:t>
      </w:r>
      <w:r w:rsidRPr="00A6589D">
        <w:rPr>
          <w:rFonts w:ascii="Book Antiqua" w:hAnsi="Book Antiqua" w:cs="Times New Roman"/>
          <w:b/>
          <w:bCs/>
          <w:lang w:val="en-US"/>
        </w:rPr>
        <w:t>104</w:t>
      </w:r>
      <w:r w:rsidRPr="00A6589D">
        <w:rPr>
          <w:rFonts w:ascii="Book Antiqua" w:hAnsi="Book Antiqua" w:cs="Times New Roman"/>
          <w:lang w:val="en-US"/>
        </w:rPr>
        <w:t>: 13780-13785 [PMID: 17699621 DOI: 10.1073/pnas.0706625104]</w:t>
      </w:r>
    </w:p>
    <w:p w14:paraId="3742328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23 </w:t>
      </w:r>
      <w:r w:rsidRPr="00A6589D">
        <w:rPr>
          <w:rFonts w:ascii="Book Antiqua" w:hAnsi="Book Antiqua" w:cs="Times New Roman"/>
          <w:b/>
          <w:bCs/>
          <w:lang w:val="en-US"/>
        </w:rPr>
        <w:t>Llopis M</w:t>
      </w:r>
      <w:r w:rsidRPr="00A6589D">
        <w:rPr>
          <w:rFonts w:ascii="Book Antiqua" w:hAnsi="Book Antiqua" w:cs="Times New Roman"/>
          <w:lang w:val="en-US"/>
        </w:rPr>
        <w:t>, Antolin M, Carol M, Borruel N, Casellas F, Martinez C, Espín-Basany E, Guarner F, Malagelada JR. Lactobacillus casei downregulates commensals' inflammatory signals in Crohn's disease mucosa. </w:t>
      </w:r>
      <w:r w:rsidRPr="00A6589D">
        <w:rPr>
          <w:rFonts w:ascii="Book Antiqua" w:hAnsi="Book Antiqua" w:cs="Times New Roman"/>
          <w:i/>
          <w:iCs/>
          <w:lang w:val="en-US"/>
        </w:rPr>
        <w:t>Inflamm Bowel Dis</w:t>
      </w:r>
      <w:r w:rsidRPr="00A6589D">
        <w:rPr>
          <w:rFonts w:ascii="Book Antiqua" w:hAnsi="Book Antiqua" w:cs="Times New Roman"/>
          <w:lang w:val="en-US"/>
        </w:rPr>
        <w:t> 2009; </w:t>
      </w:r>
      <w:r w:rsidRPr="00A6589D">
        <w:rPr>
          <w:rFonts w:ascii="Book Antiqua" w:hAnsi="Book Antiqua" w:cs="Times New Roman"/>
          <w:b/>
          <w:bCs/>
          <w:lang w:val="en-US"/>
        </w:rPr>
        <w:t>15</w:t>
      </w:r>
      <w:r w:rsidRPr="00A6589D">
        <w:rPr>
          <w:rFonts w:ascii="Book Antiqua" w:hAnsi="Book Antiqua" w:cs="Times New Roman"/>
          <w:lang w:val="en-US"/>
        </w:rPr>
        <w:t>: 275-283 [PMID: 18839424 DOI: 10.1002/ibd.20736]</w:t>
      </w:r>
    </w:p>
    <w:p w14:paraId="019A5BC3" w14:textId="30C4DF83"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24 </w:t>
      </w:r>
      <w:r w:rsidRPr="00A6589D">
        <w:rPr>
          <w:rFonts w:ascii="Book Antiqua" w:hAnsi="Book Antiqua" w:cs="Times New Roman"/>
          <w:b/>
          <w:bCs/>
          <w:lang w:val="en-US"/>
        </w:rPr>
        <w:t>Sokol H</w:t>
      </w:r>
      <w:r w:rsidRPr="00A6589D">
        <w:rPr>
          <w:rFonts w:ascii="Book Antiqua" w:hAnsi="Book Antiqua" w:cs="Times New Roman"/>
          <w:lang w:val="en-US"/>
        </w:rPr>
        <w:t xml:space="preserve">, Pigneur B, Watterlot L, Lakhdari O, Bermúdez-Humarán LG, Gratadoux JJ, Blugeon S, Bridonneau C, Furet JP, Corthier G, Grangette C, </w:t>
      </w:r>
      <w:r w:rsidRPr="00A6589D">
        <w:rPr>
          <w:rFonts w:ascii="Book Antiqua" w:hAnsi="Book Antiqua" w:cs="Times New Roman"/>
          <w:lang w:val="en-US"/>
        </w:rPr>
        <w:lastRenderedPageBreak/>
        <w:t>Vasquez N, Pochart P, Trugnan G, Thomas G, Blottière HM, Doré J, Marteau P, Seksik P, Langella P. Faecalibacterium prausnitzii is an anti-inflammatory commensal bacterium identified by gut microbiota analysis of Crohn disease patients. </w:t>
      </w:r>
      <w:r w:rsidRPr="00A6589D">
        <w:rPr>
          <w:rFonts w:ascii="Book Antiqua" w:hAnsi="Book Antiqua" w:cs="Times New Roman"/>
          <w:i/>
          <w:iCs/>
          <w:lang w:val="en-US"/>
        </w:rPr>
        <w:t>Proc Natl Acad Sci USA</w:t>
      </w:r>
      <w:r w:rsidRPr="00A6589D">
        <w:rPr>
          <w:rFonts w:ascii="Book Antiqua" w:hAnsi="Book Antiqua" w:cs="Times New Roman"/>
          <w:lang w:val="en-US"/>
        </w:rPr>
        <w:t> 2008; </w:t>
      </w:r>
      <w:r w:rsidRPr="00A6589D">
        <w:rPr>
          <w:rFonts w:ascii="Book Antiqua" w:hAnsi="Book Antiqua" w:cs="Times New Roman"/>
          <w:b/>
          <w:bCs/>
          <w:lang w:val="en-US"/>
        </w:rPr>
        <w:t>105</w:t>
      </w:r>
      <w:r w:rsidRPr="00A6589D">
        <w:rPr>
          <w:rFonts w:ascii="Book Antiqua" w:hAnsi="Book Antiqua" w:cs="Times New Roman"/>
          <w:lang w:val="en-US"/>
        </w:rPr>
        <w:t>: 16731-16736 [PMID: 18936492 DOI: 10.1073/pnas.0804812105]</w:t>
      </w:r>
    </w:p>
    <w:p w14:paraId="19BF0A14"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25 </w:t>
      </w:r>
      <w:r w:rsidRPr="00A6589D">
        <w:rPr>
          <w:rFonts w:ascii="Book Antiqua" w:hAnsi="Book Antiqua" w:cs="Times New Roman"/>
          <w:b/>
          <w:bCs/>
          <w:lang w:val="en-US"/>
        </w:rPr>
        <w:t>Wright EK</w:t>
      </w:r>
      <w:r w:rsidRPr="00A6589D">
        <w:rPr>
          <w:rFonts w:ascii="Book Antiqua" w:hAnsi="Book Antiqua" w:cs="Times New Roman"/>
          <w:lang w:val="en-US"/>
        </w:rPr>
        <w:t>, Kamm MA, Teo SM, Inouye M, Wagner J, Kirkwood CD. Recent advances in characterizing the gastrointestinal microbiome in Crohn's disease: a systematic review.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1219-1228 [PMID: 25844959 DOI: 10.1097/MIB.0000000000000382]</w:t>
      </w:r>
    </w:p>
    <w:p w14:paraId="50F26A9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26 </w:t>
      </w:r>
      <w:r w:rsidRPr="00A6589D">
        <w:rPr>
          <w:rFonts w:ascii="Book Antiqua" w:hAnsi="Book Antiqua" w:cs="Times New Roman"/>
          <w:b/>
          <w:bCs/>
          <w:lang w:val="en-US"/>
        </w:rPr>
        <w:t>Shan M</w:t>
      </w:r>
      <w:r w:rsidRPr="00A6589D">
        <w:rPr>
          <w:rFonts w:ascii="Book Antiqua" w:hAnsi="Book Antiqua" w:cs="Times New Roman"/>
          <w:lang w:val="en-US"/>
        </w:rPr>
        <w:t>, Gentile M, Yeiser JR, Walland AC, Bornstein VU, Chen K, He B, Cassis L, Bigas A, Cols M, Comerma L, Huang B, Blander JM, Xiong H, Mayer L, Berin C, Augenlicht LH, Velcich A, Cerutti A. Mucus enhances gut homeostasis and oral tolerance by delivering immunoregulatory signals. </w:t>
      </w:r>
      <w:r w:rsidRPr="00A6589D">
        <w:rPr>
          <w:rFonts w:ascii="Book Antiqua" w:hAnsi="Book Antiqua" w:cs="Times New Roman"/>
          <w:i/>
          <w:iCs/>
          <w:lang w:val="en-US"/>
        </w:rPr>
        <w:t>Science</w:t>
      </w:r>
      <w:r w:rsidRPr="00A6589D">
        <w:rPr>
          <w:rFonts w:ascii="Book Antiqua" w:hAnsi="Book Antiqua" w:cs="Times New Roman"/>
          <w:lang w:val="en-US"/>
        </w:rPr>
        <w:t> 2013; </w:t>
      </w:r>
      <w:r w:rsidRPr="00A6589D">
        <w:rPr>
          <w:rFonts w:ascii="Book Antiqua" w:hAnsi="Book Antiqua" w:cs="Times New Roman"/>
          <w:b/>
          <w:bCs/>
          <w:lang w:val="en-US"/>
        </w:rPr>
        <w:t>342</w:t>
      </w:r>
      <w:r w:rsidRPr="00A6589D">
        <w:rPr>
          <w:rFonts w:ascii="Book Antiqua" w:hAnsi="Book Antiqua" w:cs="Times New Roman"/>
          <w:lang w:val="en-US"/>
        </w:rPr>
        <w:t>: 447-453 [PMID: 24072822 DOI: 10.1126/science.1237910]</w:t>
      </w:r>
    </w:p>
    <w:p w14:paraId="7EF1346E"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27 </w:t>
      </w:r>
      <w:r w:rsidRPr="00A6589D">
        <w:rPr>
          <w:rFonts w:ascii="Book Antiqua" w:hAnsi="Book Antiqua" w:cs="Times New Roman"/>
          <w:b/>
          <w:bCs/>
          <w:lang w:val="en-US"/>
        </w:rPr>
        <w:t>Suskind DL</w:t>
      </w:r>
      <w:r w:rsidRPr="00A6589D">
        <w:rPr>
          <w:rFonts w:ascii="Book Antiqua" w:hAnsi="Book Antiqua" w:cs="Times New Roman"/>
          <w:lang w:val="en-US"/>
        </w:rPr>
        <w:t>, Brittnacher MJ, Wahbeh G, Shaffer ML, Hayden HS, Qin X, Singh N, Damman CJ, Hager KR, Nielson H, Miller SI. Fecal microbial transplant effect on clinical outcomes and fecal microbiome in active Crohn's disease. </w:t>
      </w:r>
      <w:r w:rsidRPr="00A6589D">
        <w:rPr>
          <w:rFonts w:ascii="Book Antiqua" w:hAnsi="Book Antiqua" w:cs="Times New Roman"/>
          <w:i/>
          <w:iCs/>
          <w:lang w:val="en-US"/>
        </w:rPr>
        <w:t>Inflamm Bowel Dis</w:t>
      </w:r>
      <w:r w:rsidRPr="00A6589D">
        <w:rPr>
          <w:rFonts w:ascii="Book Antiqua" w:hAnsi="Book Antiqua" w:cs="Times New Roman"/>
          <w:lang w:val="en-US"/>
        </w:rPr>
        <w:t> 2015; </w:t>
      </w:r>
      <w:r w:rsidRPr="00A6589D">
        <w:rPr>
          <w:rFonts w:ascii="Book Antiqua" w:hAnsi="Book Antiqua" w:cs="Times New Roman"/>
          <w:b/>
          <w:bCs/>
          <w:lang w:val="en-US"/>
        </w:rPr>
        <w:t>21</w:t>
      </w:r>
      <w:r w:rsidRPr="00A6589D">
        <w:rPr>
          <w:rFonts w:ascii="Book Antiqua" w:hAnsi="Book Antiqua" w:cs="Times New Roman"/>
          <w:lang w:val="en-US"/>
        </w:rPr>
        <w:t>: 556-563 [PMID: 25647155 DOI: 10.1097/MIB.0000000000000307]</w:t>
      </w:r>
    </w:p>
    <w:p w14:paraId="0675603E"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28 </w:t>
      </w:r>
      <w:r w:rsidRPr="00A6589D">
        <w:rPr>
          <w:rFonts w:ascii="Book Antiqua" w:hAnsi="Book Antiqua" w:cs="Times New Roman"/>
          <w:b/>
          <w:bCs/>
          <w:lang w:val="en-US"/>
        </w:rPr>
        <w:t>Morgan XC</w:t>
      </w:r>
      <w:r w:rsidRPr="00A6589D">
        <w:rPr>
          <w:rFonts w:ascii="Book Antiqua" w:hAnsi="Book Antiqua" w:cs="Times New Roman"/>
          <w:lang w:val="en-US"/>
        </w:rPr>
        <w:t>, Tickle TL, Sokol H, Gevers D, Devaney KL, Ward DV, Reyes JA, Shah SA, LeLeiko N, Snapper SB, Bousvaros A, Korzenik J, Sands BE, Xavier RJ, Huttenhower C. Dysfunction of the intestinal microbiome in inflammatory bowel disease and treatment. </w:t>
      </w:r>
      <w:r w:rsidRPr="00A6589D">
        <w:rPr>
          <w:rFonts w:ascii="Book Antiqua" w:hAnsi="Book Antiqua" w:cs="Times New Roman"/>
          <w:i/>
          <w:iCs/>
          <w:lang w:val="en-US"/>
        </w:rPr>
        <w:t>Genome Biol</w:t>
      </w:r>
      <w:r w:rsidRPr="00A6589D">
        <w:rPr>
          <w:rFonts w:ascii="Book Antiqua" w:hAnsi="Book Antiqua" w:cs="Times New Roman"/>
          <w:lang w:val="en-US"/>
        </w:rPr>
        <w:t> 2012; </w:t>
      </w:r>
      <w:r w:rsidRPr="00A6589D">
        <w:rPr>
          <w:rFonts w:ascii="Book Antiqua" w:hAnsi="Book Antiqua" w:cs="Times New Roman"/>
          <w:b/>
          <w:bCs/>
          <w:lang w:val="en-US"/>
        </w:rPr>
        <w:t>13</w:t>
      </w:r>
      <w:r w:rsidRPr="00A6589D">
        <w:rPr>
          <w:rFonts w:ascii="Book Antiqua" w:hAnsi="Book Antiqua" w:cs="Times New Roman"/>
          <w:lang w:val="en-US"/>
        </w:rPr>
        <w:t>: R79 [PMID: 23013615 DOI: 10.1186/gb-2012-13-9-r79]</w:t>
      </w:r>
    </w:p>
    <w:p w14:paraId="5FF9DCCC"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29 </w:t>
      </w:r>
      <w:r w:rsidRPr="00A6589D">
        <w:rPr>
          <w:rFonts w:ascii="Book Antiqua" w:hAnsi="Book Antiqua" w:cs="Times New Roman"/>
          <w:b/>
          <w:bCs/>
          <w:lang w:val="en-US"/>
        </w:rPr>
        <w:t>Segain JP</w:t>
      </w:r>
      <w:r w:rsidRPr="00A6589D">
        <w:rPr>
          <w:rFonts w:ascii="Book Antiqua" w:hAnsi="Book Antiqua" w:cs="Times New Roman"/>
          <w:lang w:val="en-US"/>
        </w:rPr>
        <w:t>, Raingeard de la Blétière D, Bourreille A, Leray V, Gervois N, Rosales C, Ferrier L, Bonnet C, Blottière HM, Galmiche JP. Butyrate inhibits inflammatory responses through NFkappaB inhibition: implications for Crohn's disease. </w:t>
      </w:r>
      <w:r w:rsidRPr="00A6589D">
        <w:rPr>
          <w:rFonts w:ascii="Book Antiqua" w:hAnsi="Book Antiqua" w:cs="Times New Roman"/>
          <w:i/>
          <w:iCs/>
          <w:lang w:val="en-US"/>
        </w:rPr>
        <w:t>Gut</w:t>
      </w:r>
      <w:r w:rsidRPr="00A6589D">
        <w:rPr>
          <w:rFonts w:ascii="Book Antiqua" w:hAnsi="Book Antiqua" w:cs="Times New Roman"/>
          <w:lang w:val="en-US"/>
        </w:rPr>
        <w:t> 2000; </w:t>
      </w:r>
      <w:r w:rsidRPr="00A6589D">
        <w:rPr>
          <w:rFonts w:ascii="Book Antiqua" w:hAnsi="Book Antiqua" w:cs="Times New Roman"/>
          <w:b/>
          <w:bCs/>
          <w:lang w:val="en-US"/>
        </w:rPr>
        <w:t>47</w:t>
      </w:r>
      <w:r w:rsidRPr="00A6589D">
        <w:rPr>
          <w:rFonts w:ascii="Book Antiqua" w:hAnsi="Book Antiqua" w:cs="Times New Roman"/>
          <w:lang w:val="en-US"/>
        </w:rPr>
        <w:t>: 397-403 [PMID: 10940278]</w:t>
      </w:r>
    </w:p>
    <w:p w14:paraId="0F9879B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30 </w:t>
      </w:r>
      <w:r w:rsidRPr="00A6589D">
        <w:rPr>
          <w:rFonts w:ascii="Book Antiqua" w:hAnsi="Book Antiqua" w:cs="Times New Roman"/>
          <w:b/>
          <w:bCs/>
          <w:lang w:val="en-US"/>
        </w:rPr>
        <w:t>Zidar N</w:t>
      </w:r>
      <w:r w:rsidRPr="00A6589D">
        <w:rPr>
          <w:rFonts w:ascii="Book Antiqua" w:hAnsi="Book Antiqua" w:cs="Times New Roman"/>
          <w:lang w:val="en-US"/>
        </w:rPr>
        <w:t>, Boštjančič E, Jerala M, Kojc N, Drobne D, Štabuc B, Glavač D. Down-regulation of microRNAs of the miR-200 family and up-regulation of Snail and Slug in inflammatory bowel diseases - hallmark of epithelial-</w:t>
      </w:r>
      <w:r w:rsidRPr="00A6589D">
        <w:rPr>
          <w:rFonts w:ascii="Book Antiqua" w:hAnsi="Book Antiqua" w:cs="Times New Roman"/>
          <w:lang w:val="en-US"/>
        </w:rPr>
        <w:lastRenderedPageBreak/>
        <w:t>mesenchymal transition. </w:t>
      </w:r>
      <w:r w:rsidRPr="00A6589D">
        <w:rPr>
          <w:rFonts w:ascii="Book Antiqua" w:hAnsi="Book Antiqua" w:cs="Times New Roman"/>
          <w:i/>
          <w:iCs/>
          <w:lang w:val="en-US"/>
        </w:rPr>
        <w:t>J Cell Mol Med</w:t>
      </w:r>
      <w:r w:rsidRPr="00A6589D">
        <w:rPr>
          <w:rFonts w:ascii="Book Antiqua" w:hAnsi="Book Antiqua" w:cs="Times New Roman"/>
          <w:lang w:val="en-US"/>
        </w:rPr>
        <w:t> 2016; </w:t>
      </w:r>
      <w:r w:rsidRPr="00A6589D">
        <w:rPr>
          <w:rFonts w:ascii="Book Antiqua" w:hAnsi="Book Antiqua" w:cs="Times New Roman"/>
          <w:b/>
          <w:bCs/>
          <w:lang w:val="en-US"/>
        </w:rPr>
        <w:t>20</w:t>
      </w:r>
      <w:r w:rsidRPr="00A6589D">
        <w:rPr>
          <w:rFonts w:ascii="Book Antiqua" w:hAnsi="Book Antiqua" w:cs="Times New Roman"/>
          <w:lang w:val="en-US"/>
        </w:rPr>
        <w:t>: 1813-1820 [PMID: 27113480 DOI: 10.1111/jcmm.12869]</w:t>
      </w:r>
    </w:p>
    <w:p w14:paraId="67833C9F"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31 </w:t>
      </w:r>
      <w:r w:rsidRPr="00A6589D">
        <w:rPr>
          <w:rFonts w:ascii="Book Antiqua" w:hAnsi="Book Antiqua" w:cs="Times New Roman"/>
          <w:b/>
          <w:bCs/>
          <w:lang w:val="en-US"/>
        </w:rPr>
        <w:t>Chen Y</w:t>
      </w:r>
      <w:r w:rsidRPr="00A6589D">
        <w:rPr>
          <w:rFonts w:ascii="Book Antiqua" w:hAnsi="Book Antiqua" w:cs="Times New Roman"/>
          <w:lang w:val="en-US"/>
        </w:rPr>
        <w:t>, Xiao Y, Ge W, Zhou K, Wen J, Yan W, Wang Y, Wang B, Qu C, Wu J, Xu L, Cai W. miR-200b inhibits TGF-β1-induced epithelial-mesenchymal transition and promotes growth of intestinal epithelial cells. </w:t>
      </w:r>
      <w:r w:rsidRPr="00A6589D">
        <w:rPr>
          <w:rFonts w:ascii="Book Antiqua" w:hAnsi="Book Antiqua" w:cs="Times New Roman"/>
          <w:i/>
          <w:iCs/>
          <w:lang w:val="en-US"/>
        </w:rPr>
        <w:t>Cell Death Dis</w:t>
      </w:r>
      <w:r w:rsidRPr="00A6589D">
        <w:rPr>
          <w:rFonts w:ascii="Book Antiqua" w:hAnsi="Book Antiqua" w:cs="Times New Roman"/>
          <w:lang w:val="en-US"/>
        </w:rPr>
        <w:t> 2013; </w:t>
      </w:r>
      <w:r w:rsidRPr="00A6589D">
        <w:rPr>
          <w:rFonts w:ascii="Book Antiqua" w:hAnsi="Book Antiqua" w:cs="Times New Roman"/>
          <w:b/>
          <w:bCs/>
          <w:lang w:val="en-US"/>
        </w:rPr>
        <w:t>4</w:t>
      </w:r>
      <w:r w:rsidRPr="00A6589D">
        <w:rPr>
          <w:rFonts w:ascii="Book Antiqua" w:hAnsi="Book Antiqua" w:cs="Times New Roman"/>
          <w:lang w:val="en-US"/>
        </w:rPr>
        <w:t>: e541 [PMID: 23492772 DOI: 10.1038/cddis.2013.22]</w:t>
      </w:r>
    </w:p>
    <w:p w14:paraId="30B98E5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32 </w:t>
      </w:r>
      <w:r w:rsidRPr="00A6589D">
        <w:rPr>
          <w:rFonts w:ascii="Book Antiqua" w:hAnsi="Book Antiqua" w:cs="Times New Roman"/>
          <w:b/>
          <w:bCs/>
          <w:lang w:val="en-US"/>
        </w:rPr>
        <w:t>Nijhuis A</w:t>
      </w:r>
      <w:r w:rsidRPr="00A6589D">
        <w:rPr>
          <w:rFonts w:ascii="Book Antiqua" w:hAnsi="Book Antiqua" w:cs="Times New Roman"/>
          <w:lang w:val="en-US"/>
        </w:rPr>
        <w:t>, Biancheri P, Lewis A, Bishop CL, Giuffrida P, Chan C, Feakins R, Poulsom R, Di Sabatino A, Corazza GR, MacDonald TT, Lindsay JO, Silver AR. In Crohn's disease fibrosis-reduced expression of the miR-29 family enhances collagen expression in intestinal fibroblasts. </w:t>
      </w:r>
      <w:r w:rsidRPr="00A6589D">
        <w:rPr>
          <w:rFonts w:ascii="Book Antiqua" w:hAnsi="Book Antiqua" w:cs="Times New Roman"/>
          <w:i/>
          <w:iCs/>
          <w:lang w:val="en-US"/>
        </w:rPr>
        <w:t xml:space="preserve">Clin Sci </w:t>
      </w:r>
      <w:r w:rsidRPr="00A6589D">
        <w:rPr>
          <w:rFonts w:ascii="Book Antiqua" w:hAnsi="Book Antiqua" w:cs="Times New Roman"/>
          <w:iCs/>
          <w:lang w:val="en-US"/>
        </w:rPr>
        <w:t>(Lond)</w:t>
      </w:r>
      <w:r w:rsidRPr="00A6589D">
        <w:rPr>
          <w:rFonts w:ascii="Book Antiqua" w:hAnsi="Book Antiqua" w:cs="Times New Roman"/>
          <w:lang w:val="en-US"/>
        </w:rPr>
        <w:t> 2014; </w:t>
      </w:r>
      <w:r w:rsidRPr="00A6589D">
        <w:rPr>
          <w:rFonts w:ascii="Book Antiqua" w:hAnsi="Book Antiqua" w:cs="Times New Roman"/>
          <w:b/>
          <w:bCs/>
          <w:lang w:val="en-US"/>
        </w:rPr>
        <w:t>127</w:t>
      </w:r>
      <w:r w:rsidRPr="00A6589D">
        <w:rPr>
          <w:rFonts w:ascii="Book Antiqua" w:hAnsi="Book Antiqua" w:cs="Times New Roman"/>
          <w:lang w:val="en-US"/>
        </w:rPr>
        <w:t>: 341-350 [PMID: 24641356 DOI: 10.1042/CS20140048]</w:t>
      </w:r>
    </w:p>
    <w:p w14:paraId="599716CB"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33 </w:t>
      </w:r>
      <w:r w:rsidRPr="00A6589D">
        <w:rPr>
          <w:rFonts w:ascii="Book Antiqua" w:hAnsi="Book Antiqua" w:cs="Times New Roman"/>
          <w:b/>
          <w:bCs/>
          <w:lang w:val="en-US"/>
        </w:rPr>
        <w:t>Wu LY</w:t>
      </w:r>
      <w:r w:rsidRPr="00A6589D">
        <w:rPr>
          <w:rFonts w:ascii="Book Antiqua" w:hAnsi="Book Antiqua" w:cs="Times New Roman"/>
          <w:lang w:val="en-US"/>
        </w:rPr>
        <w:t>, Ma XP, Shi Y, Bao CH, Jin XM, Lu Y, Zhao JM, Zhou CL, Chen D, Liu HR. Alterations in microRNA expression profiles in inflamed and noninflamed ascending colon mucosae of patients with active Crohn's disease. </w:t>
      </w:r>
      <w:r w:rsidRPr="00A6589D">
        <w:rPr>
          <w:rFonts w:ascii="Book Antiqua" w:hAnsi="Book Antiqua" w:cs="Times New Roman"/>
          <w:i/>
          <w:iCs/>
          <w:lang w:val="en-US"/>
        </w:rPr>
        <w:t>J Gastroenterol Hepatol</w:t>
      </w:r>
      <w:r w:rsidRPr="00A6589D">
        <w:rPr>
          <w:rFonts w:ascii="Book Antiqua" w:hAnsi="Book Antiqua" w:cs="Times New Roman"/>
          <w:lang w:val="en-US"/>
        </w:rPr>
        <w:t> 2017; </w:t>
      </w:r>
      <w:r w:rsidRPr="00A6589D">
        <w:rPr>
          <w:rFonts w:ascii="Book Antiqua" w:hAnsi="Book Antiqua" w:cs="Times New Roman"/>
          <w:b/>
          <w:bCs/>
          <w:lang w:val="en-US"/>
        </w:rPr>
        <w:t>32</w:t>
      </w:r>
      <w:r w:rsidRPr="00A6589D">
        <w:rPr>
          <w:rFonts w:ascii="Book Antiqua" w:hAnsi="Book Antiqua" w:cs="Times New Roman"/>
          <w:lang w:val="en-US"/>
        </w:rPr>
        <w:t>: 1706-1715 [PMID: 28261881 DOI: 10.1111/jgh.13778]</w:t>
      </w:r>
    </w:p>
    <w:p w14:paraId="14524C81" w14:textId="77777777"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34 </w:t>
      </w:r>
      <w:r w:rsidRPr="00A6589D">
        <w:rPr>
          <w:rFonts w:ascii="Book Antiqua" w:hAnsi="Book Antiqua" w:cs="Times New Roman"/>
          <w:b/>
          <w:bCs/>
          <w:lang w:val="en-US"/>
        </w:rPr>
        <w:t>Fujioka S</w:t>
      </w:r>
      <w:r w:rsidRPr="00A6589D">
        <w:rPr>
          <w:rFonts w:ascii="Book Antiqua" w:hAnsi="Book Antiqua" w:cs="Times New Roman"/>
          <w:lang w:val="en-US"/>
        </w:rPr>
        <w:t>, Nakamichi I, Esaki M, Asano K, Matsumoto T, Kitazono T. Serum microRNA levels in patients with Crohn's disease during induction therapy by infliximab. </w:t>
      </w:r>
      <w:r w:rsidRPr="00A6589D">
        <w:rPr>
          <w:rFonts w:ascii="Book Antiqua" w:hAnsi="Book Antiqua" w:cs="Times New Roman"/>
          <w:i/>
          <w:iCs/>
          <w:lang w:val="en-US"/>
        </w:rPr>
        <w:t>J Gastroenterol Hepatol</w:t>
      </w:r>
      <w:r w:rsidRPr="00A6589D">
        <w:rPr>
          <w:rFonts w:ascii="Book Antiqua" w:hAnsi="Book Antiqua" w:cs="Times New Roman"/>
          <w:lang w:val="en-US"/>
        </w:rPr>
        <w:t> 2014; </w:t>
      </w:r>
      <w:r w:rsidRPr="00A6589D">
        <w:rPr>
          <w:rFonts w:ascii="Book Antiqua" w:hAnsi="Book Antiqua" w:cs="Times New Roman"/>
          <w:b/>
          <w:bCs/>
          <w:lang w:val="en-US"/>
        </w:rPr>
        <w:t>29</w:t>
      </w:r>
      <w:r w:rsidRPr="00A6589D">
        <w:rPr>
          <w:rFonts w:ascii="Book Antiqua" w:hAnsi="Book Antiqua" w:cs="Times New Roman"/>
          <w:lang w:val="en-US"/>
        </w:rPr>
        <w:t>: 1207-1214 [PMID: 24447044 DOI: 10.1111/jgh.12523]</w:t>
      </w:r>
    </w:p>
    <w:p w14:paraId="344DB3C6" w14:textId="1D37C5C3" w:rsidR="0070254B" w:rsidRPr="00A6589D" w:rsidRDefault="0070254B" w:rsidP="0070254B">
      <w:pPr>
        <w:autoSpaceDE w:val="0"/>
        <w:autoSpaceDN w:val="0"/>
        <w:adjustRightInd w:val="0"/>
        <w:snapToGrid w:val="0"/>
        <w:spacing w:line="360" w:lineRule="auto"/>
        <w:jc w:val="both"/>
        <w:rPr>
          <w:rFonts w:ascii="Book Antiqua" w:hAnsi="Book Antiqua" w:cs="Times New Roman"/>
          <w:lang w:val="en-US"/>
        </w:rPr>
      </w:pPr>
      <w:r w:rsidRPr="00A6589D">
        <w:rPr>
          <w:rFonts w:ascii="Book Antiqua" w:hAnsi="Book Antiqua" w:cs="Times New Roman"/>
          <w:lang w:val="en-US"/>
        </w:rPr>
        <w:t>35 </w:t>
      </w:r>
      <w:r w:rsidRPr="00A6589D">
        <w:rPr>
          <w:rFonts w:ascii="Book Antiqua" w:hAnsi="Book Antiqua" w:cs="Times New Roman"/>
          <w:b/>
          <w:bCs/>
          <w:lang w:val="en-US"/>
        </w:rPr>
        <w:t>Guo Z</w:t>
      </w:r>
      <w:r w:rsidRPr="00A6589D">
        <w:rPr>
          <w:rFonts w:ascii="Book Antiqua" w:hAnsi="Book Antiqua" w:cs="Times New Roman"/>
          <w:lang w:val="en-US"/>
        </w:rPr>
        <w:t>, Gong J, Li Y, Gu L, Cao L, Wang Z, Zhu W, Li J. Mucosal MicroRNAs Expression Profiles before and after Exclusive Enteral Nutrition Therapy in Adult Patients with Crohn's Disease. </w:t>
      </w:r>
      <w:r w:rsidRPr="00A6589D">
        <w:rPr>
          <w:rFonts w:ascii="Book Antiqua" w:hAnsi="Book Antiqua" w:cs="Times New Roman"/>
          <w:i/>
          <w:iCs/>
          <w:lang w:val="en-US"/>
        </w:rPr>
        <w:t>Nutrients</w:t>
      </w:r>
      <w:r w:rsidRPr="00A6589D">
        <w:rPr>
          <w:rFonts w:ascii="Book Antiqua" w:hAnsi="Book Antiqua" w:cs="Times New Roman"/>
          <w:lang w:val="en-US"/>
        </w:rPr>
        <w:t> 2016; </w:t>
      </w:r>
      <w:r w:rsidRPr="00A6589D">
        <w:rPr>
          <w:rFonts w:ascii="Book Antiqua" w:hAnsi="Book Antiqua" w:cs="Times New Roman"/>
          <w:b/>
          <w:bCs/>
          <w:lang w:val="en-US"/>
        </w:rPr>
        <w:t>8</w:t>
      </w:r>
      <w:r w:rsidRPr="00A6589D">
        <w:rPr>
          <w:rFonts w:ascii="Book Antiqua" w:hAnsi="Book Antiqua" w:cs="Times New Roman"/>
          <w:lang w:val="en-US"/>
        </w:rPr>
        <w:t xml:space="preserve"> [PMID: 27556489 DOI: 10.3390/nu8080519]</w:t>
      </w:r>
    </w:p>
    <w:p w14:paraId="1F6E9875" w14:textId="509ACFA5" w:rsidR="00703321" w:rsidRPr="00A6589D" w:rsidRDefault="00703321" w:rsidP="0070254B">
      <w:pPr>
        <w:autoSpaceDE w:val="0"/>
        <w:autoSpaceDN w:val="0"/>
        <w:adjustRightInd w:val="0"/>
        <w:snapToGrid w:val="0"/>
        <w:spacing w:line="360" w:lineRule="auto"/>
        <w:jc w:val="both"/>
        <w:rPr>
          <w:rFonts w:ascii="Book Antiqua" w:hAnsi="Book Antiqua" w:cs="Times New Roman"/>
          <w:lang w:val="en-US"/>
        </w:rPr>
      </w:pPr>
    </w:p>
    <w:p w14:paraId="2A3AB41D" w14:textId="1DF8AF92" w:rsidR="0070254B" w:rsidRPr="00A6589D" w:rsidRDefault="00BD258D" w:rsidP="0070254B">
      <w:pPr>
        <w:wordWrap w:val="0"/>
        <w:snapToGrid w:val="0"/>
        <w:spacing w:line="360" w:lineRule="auto"/>
        <w:jc w:val="right"/>
        <w:rPr>
          <w:rFonts w:ascii="Book Antiqua" w:hAnsi="Book Antiqua"/>
          <w:b/>
          <w:bCs/>
        </w:rPr>
      </w:pPr>
      <w:r w:rsidRPr="00A6589D">
        <w:rPr>
          <w:rFonts w:ascii="Book Antiqua" w:eastAsia="Times New Roman" w:hAnsi="Book Antiqua" w:cs="Times New Roman"/>
          <w:lang w:val="en-US"/>
        </w:rPr>
        <w:fldChar w:fldCharType="end"/>
      </w: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33"/>
      <w:bookmarkStart w:id="160" w:name="OLE_LINK34"/>
      <w:bookmarkStart w:id="161" w:name="OLE_LINK386"/>
      <w:bookmarkStart w:id="162" w:name="OLE_LINK78"/>
      <w:bookmarkEnd w:id="59"/>
      <w:r w:rsidR="0070254B" w:rsidRPr="00A6589D">
        <w:rPr>
          <w:rFonts w:ascii="Book Antiqua" w:hAnsi="Book Antiqua"/>
          <w:b/>
          <w:bCs/>
        </w:rPr>
        <w:t xml:space="preserve"> P-Reviewer: </w:t>
      </w:r>
      <w:r w:rsidR="0070254B" w:rsidRPr="00A6589D">
        <w:rPr>
          <w:rFonts w:ascii="Book Antiqua" w:hAnsi="Book Antiqua"/>
          <w:bCs/>
        </w:rPr>
        <w:t xml:space="preserve">Macedo G, </w:t>
      </w:r>
      <w:proofErr w:type="spellStart"/>
      <w:r w:rsidR="0070254B" w:rsidRPr="00A6589D">
        <w:rPr>
          <w:rFonts w:ascii="Book Antiqua" w:hAnsi="Book Antiqua"/>
          <w:bCs/>
        </w:rPr>
        <w:t>Swaminath</w:t>
      </w:r>
      <w:proofErr w:type="spellEnd"/>
      <w:r w:rsidR="0070254B" w:rsidRPr="00A6589D">
        <w:rPr>
          <w:rFonts w:ascii="Book Antiqua" w:hAnsi="Book Antiqua"/>
          <w:bCs/>
        </w:rPr>
        <w:t xml:space="preserve"> A, Zhang HJ</w:t>
      </w:r>
    </w:p>
    <w:p w14:paraId="291C812C" w14:textId="77777777" w:rsidR="0070254B" w:rsidRPr="00A6589D" w:rsidRDefault="0070254B" w:rsidP="0070254B">
      <w:pPr>
        <w:snapToGrid w:val="0"/>
        <w:spacing w:line="360" w:lineRule="auto"/>
        <w:jc w:val="right"/>
        <w:rPr>
          <w:rFonts w:ascii="Book Antiqua" w:hAnsi="Book Antiqua"/>
        </w:rPr>
      </w:pPr>
      <w:r w:rsidRPr="00A6589D">
        <w:rPr>
          <w:rFonts w:ascii="Book Antiqua" w:hAnsi="Book Antiqua"/>
          <w:b/>
          <w:bCs/>
        </w:rPr>
        <w:t>S-Editor:</w:t>
      </w:r>
      <w:r w:rsidRPr="00A6589D">
        <w:rPr>
          <w:rFonts w:ascii="Book Antiqua" w:hAnsi="Book Antiqua"/>
        </w:rPr>
        <w:t xml:space="preserve"> Ma RY </w:t>
      </w:r>
      <w:r w:rsidRPr="00A6589D">
        <w:rPr>
          <w:rFonts w:ascii="Book Antiqua" w:hAnsi="Book Antiqua"/>
          <w:b/>
          <w:bCs/>
        </w:rPr>
        <w:t>L-Editor:</w:t>
      </w:r>
      <w:r w:rsidRPr="00A6589D">
        <w:rPr>
          <w:rFonts w:ascii="Book Antiqua" w:hAnsi="Book Antiqua"/>
        </w:rPr>
        <w:t xml:space="preserve"> </w:t>
      </w:r>
      <w:r w:rsidRPr="00A6589D">
        <w:rPr>
          <w:rFonts w:ascii="Book Antiqua" w:hAnsi="Book Antiqua"/>
          <w:b/>
          <w:bCs/>
        </w:rPr>
        <w:t>E-Editor:</w:t>
      </w:r>
    </w:p>
    <w:p w14:paraId="45943725" w14:textId="77777777" w:rsidR="0070254B" w:rsidRPr="00A6589D" w:rsidRDefault="0070254B" w:rsidP="0070254B">
      <w:pPr>
        <w:shd w:val="clear" w:color="auto" w:fill="FFFFFF"/>
        <w:snapToGrid w:val="0"/>
        <w:spacing w:line="360" w:lineRule="auto"/>
        <w:jc w:val="both"/>
        <w:rPr>
          <w:rFonts w:ascii="Book Antiqua" w:hAnsi="Book Antiqua" w:cs="Helvetica"/>
          <w:b/>
        </w:rPr>
      </w:pPr>
      <w:bookmarkStart w:id="163" w:name="OLE_LINK880"/>
      <w:bookmarkStart w:id="164"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6589D">
        <w:rPr>
          <w:rFonts w:ascii="Book Antiqua" w:hAnsi="Book Antiqua" w:cs="Helvetica"/>
          <w:b/>
        </w:rPr>
        <w:t xml:space="preserve">Specialty type: </w:t>
      </w:r>
      <w:r w:rsidRPr="00A6589D">
        <w:rPr>
          <w:rFonts w:ascii="Book Antiqua" w:hAnsi="Book Antiqua" w:cs="Helvetica"/>
        </w:rPr>
        <w:t>Gastroenterology and hepatology</w:t>
      </w:r>
    </w:p>
    <w:p w14:paraId="62146F30" w14:textId="34E9A140" w:rsidR="0070254B" w:rsidRPr="00A6589D" w:rsidRDefault="0070254B" w:rsidP="0070254B">
      <w:pPr>
        <w:shd w:val="clear" w:color="auto" w:fill="FFFFFF"/>
        <w:snapToGrid w:val="0"/>
        <w:spacing w:line="360" w:lineRule="auto"/>
        <w:jc w:val="both"/>
        <w:rPr>
          <w:rFonts w:ascii="Book Antiqua" w:hAnsi="Book Antiqua" w:cs="Helvetica"/>
          <w:b/>
        </w:rPr>
      </w:pPr>
      <w:r w:rsidRPr="00A6589D">
        <w:rPr>
          <w:rFonts w:ascii="Book Antiqua" w:hAnsi="Book Antiqua" w:cs="Helvetica"/>
          <w:b/>
        </w:rPr>
        <w:t xml:space="preserve">Country of origin: </w:t>
      </w:r>
      <w:r w:rsidRPr="00A6589D">
        <w:rPr>
          <w:rFonts w:ascii="Book Antiqua" w:hAnsi="Book Antiqua" w:cs="Helvetica"/>
          <w:lang w:val="en-CA"/>
        </w:rPr>
        <w:t>Spain</w:t>
      </w:r>
    </w:p>
    <w:p w14:paraId="44FA8218" w14:textId="77777777" w:rsidR="0070254B" w:rsidRPr="00A6589D" w:rsidRDefault="0070254B" w:rsidP="0070254B">
      <w:pPr>
        <w:shd w:val="clear" w:color="auto" w:fill="FFFFFF"/>
        <w:snapToGrid w:val="0"/>
        <w:spacing w:line="360" w:lineRule="auto"/>
        <w:jc w:val="both"/>
        <w:rPr>
          <w:rFonts w:ascii="Book Antiqua" w:hAnsi="Book Antiqua" w:cs="Helvetica"/>
          <w:b/>
        </w:rPr>
      </w:pPr>
      <w:r w:rsidRPr="00A6589D">
        <w:rPr>
          <w:rFonts w:ascii="Book Antiqua" w:hAnsi="Book Antiqua" w:cs="Helvetica"/>
          <w:b/>
        </w:rPr>
        <w:t>Peer-review report classification</w:t>
      </w:r>
    </w:p>
    <w:p w14:paraId="595D9DA5" w14:textId="77777777"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A (Excellent): 0</w:t>
      </w:r>
    </w:p>
    <w:p w14:paraId="7775B55B" w14:textId="4FA050A3"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lastRenderedPageBreak/>
        <w:t>Grade B (Very good): 0</w:t>
      </w:r>
    </w:p>
    <w:p w14:paraId="79BB4BE8" w14:textId="54424F8F"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C (Good): C, C, C</w:t>
      </w:r>
    </w:p>
    <w:p w14:paraId="215BFA32" w14:textId="77777777" w:rsidR="0070254B" w:rsidRPr="00A6589D" w:rsidRDefault="0070254B" w:rsidP="0070254B">
      <w:pPr>
        <w:shd w:val="clear" w:color="auto" w:fill="FFFFFF"/>
        <w:snapToGrid w:val="0"/>
        <w:spacing w:line="360" w:lineRule="auto"/>
        <w:jc w:val="both"/>
        <w:rPr>
          <w:rFonts w:ascii="Book Antiqua" w:hAnsi="Book Antiqua" w:cs="Helvetica"/>
        </w:rPr>
      </w:pPr>
      <w:r w:rsidRPr="00A6589D">
        <w:rPr>
          <w:rFonts w:ascii="Book Antiqua" w:hAnsi="Book Antiqua" w:cs="Helvetica"/>
        </w:rPr>
        <w:t>Grade D (Fair): 0</w:t>
      </w:r>
    </w:p>
    <w:p w14:paraId="70DB8B94" w14:textId="6435BDC5" w:rsidR="00962F9E" w:rsidRPr="00A6589D" w:rsidRDefault="0070254B" w:rsidP="0070254B">
      <w:pPr>
        <w:snapToGrid w:val="0"/>
        <w:spacing w:line="360" w:lineRule="auto"/>
        <w:jc w:val="both"/>
        <w:rPr>
          <w:rFonts w:ascii="Book Antiqua" w:hAnsi="Book Antiqua"/>
          <w:b/>
          <w:iCs/>
        </w:rPr>
      </w:pPr>
      <w:r w:rsidRPr="00A6589D">
        <w:rPr>
          <w:rFonts w:ascii="Book Antiqua" w:hAnsi="Book Antiqua" w:cs="Helvetica"/>
        </w:rPr>
        <w:t>Grade E (Poor): 0</w:t>
      </w:r>
      <w:bookmarkEnd w:id="159"/>
      <w:bookmarkEnd w:id="160"/>
      <w:bookmarkEnd w:id="161"/>
      <w:bookmarkEnd w:id="162"/>
      <w:bookmarkEnd w:id="163"/>
      <w:bookmarkEnd w:id="164"/>
    </w:p>
    <w:p w14:paraId="16AC3796" w14:textId="1E20DFCD" w:rsidR="009C08A6" w:rsidRPr="00A6589D" w:rsidRDefault="001F68CE" w:rsidP="00EE6356">
      <w:pPr>
        <w:adjustRightInd w:val="0"/>
        <w:snapToGrid w:val="0"/>
        <w:spacing w:line="360" w:lineRule="auto"/>
        <w:jc w:val="both"/>
        <w:rPr>
          <w:rFonts w:ascii="Book Antiqua" w:hAnsi="Book Antiqua" w:cs="Times New Roman"/>
          <w:color w:val="000000"/>
          <w:lang w:val="en-US"/>
        </w:rPr>
      </w:pPr>
      <w:r w:rsidRPr="00A6589D">
        <w:rPr>
          <w:rFonts w:ascii="Book Antiqua" w:eastAsia="Times New Roman" w:hAnsi="Book Antiqua" w:cs="Times New Roman"/>
          <w:lang w:val="en-US"/>
        </w:rPr>
        <w:br w:type="page"/>
      </w:r>
    </w:p>
    <w:p w14:paraId="67DD273E" w14:textId="77777777" w:rsidR="009C08A6" w:rsidRPr="00A6589D" w:rsidRDefault="009C08A6"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lastRenderedPageBreak/>
        <w:t>A</w:t>
      </w:r>
    </w:p>
    <w:p w14:paraId="2A3766BE" w14:textId="77777777" w:rsidR="009C08A6"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noProof/>
          <w:lang w:val="en-US" w:bidi="ar-SA"/>
        </w:rPr>
        <w:drawing>
          <wp:anchor distT="0" distB="0" distL="0" distR="0" simplePos="0" relativeHeight="251657216" behindDoc="0" locked="0" layoutInCell="1" allowOverlap="1" wp14:anchorId="69B0C720" wp14:editId="3DD40A04">
            <wp:simplePos x="0" y="0"/>
            <wp:positionH relativeFrom="page">
              <wp:posOffset>1153160</wp:posOffset>
            </wp:positionH>
            <wp:positionV relativeFrom="paragraph">
              <wp:posOffset>118110</wp:posOffset>
            </wp:positionV>
            <wp:extent cx="5285105" cy="2747645"/>
            <wp:effectExtent l="0" t="0" r="0" b="0"/>
            <wp:wrapTopAndBottom/>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105" cy="2747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6D4C1C" w14:textId="77777777" w:rsidR="009C08A6" w:rsidRPr="00A6589D" w:rsidRDefault="009C08A6" w:rsidP="00EE6356">
      <w:pPr>
        <w:adjustRightInd w:val="0"/>
        <w:snapToGrid w:val="0"/>
        <w:spacing w:line="360" w:lineRule="auto"/>
        <w:jc w:val="both"/>
        <w:rPr>
          <w:rFonts w:ascii="Book Antiqua" w:hAnsi="Book Antiqua"/>
          <w:b/>
          <w:lang w:val="en-US"/>
        </w:rPr>
      </w:pPr>
      <w:r w:rsidRPr="00A6589D">
        <w:rPr>
          <w:rFonts w:ascii="Book Antiqua" w:hAnsi="Book Antiqua"/>
          <w:b/>
          <w:lang w:val="en-US"/>
        </w:rPr>
        <w:t>B</w:t>
      </w:r>
    </w:p>
    <w:p w14:paraId="29EB2FAE" w14:textId="71C2819D" w:rsidR="0070254B"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cs="TimesNewRomanPSMT"/>
          <w:noProof/>
          <w:lang w:val="en-US" w:bidi="ar-SA"/>
        </w:rPr>
        <w:drawing>
          <wp:anchor distT="0" distB="0" distL="114300" distR="114300" simplePos="0" relativeHeight="251664384" behindDoc="0" locked="0" layoutInCell="1" allowOverlap="1" wp14:anchorId="0A910ACE" wp14:editId="79584205">
            <wp:simplePos x="0" y="0"/>
            <wp:positionH relativeFrom="column">
              <wp:posOffset>0</wp:posOffset>
            </wp:positionH>
            <wp:positionV relativeFrom="paragraph">
              <wp:posOffset>-3810</wp:posOffset>
            </wp:positionV>
            <wp:extent cx="4800600" cy="3327400"/>
            <wp:effectExtent l="0" t="0" r="0" b="0"/>
            <wp:wrapTopAndBottom/>
            <wp:docPr id="24" name="Imagen 2" descr="C:\Users\Usuario\Desktop\estudio heces sevilla\METADATA ESTUDIO SEVILLA\TODO JUNTO EN LA TABLA\pcoa 2 gru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estudio heces sevilla\METADATA ESTUDIO SEVILLA\TODO JUNTO EN LA TABLA\pcoa 2 gru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1</w:t>
      </w:r>
      <w:r w:rsidR="0070254B" w:rsidRPr="00A6589D">
        <w:rPr>
          <w:rFonts w:ascii="Book Antiqua" w:hAnsi="Book Antiqua"/>
          <w:lang w:val="en-US"/>
        </w:rPr>
        <w:t xml:space="preserve"> </w:t>
      </w:r>
      <w:r w:rsidR="0070254B" w:rsidRPr="00A6589D">
        <w:rPr>
          <w:rFonts w:ascii="Book Antiqua" w:eastAsia="Times New Roman" w:hAnsi="Book Antiqua" w:cs="Times New Roman"/>
          <w:b/>
          <w:lang w:val="en-US"/>
        </w:rPr>
        <w:t>Ecological and metagenomic analysis</w:t>
      </w:r>
      <w:r w:rsidR="0070254B" w:rsidRPr="00A6589D">
        <w:rPr>
          <w:rFonts w:ascii="Book Antiqua" w:hAnsi="Book Antiqua"/>
          <w:lang w:val="en-US"/>
        </w:rPr>
        <w:t>.</w:t>
      </w:r>
      <w:r w:rsidR="001F68CE" w:rsidRPr="00A6589D">
        <w:rPr>
          <w:rFonts w:ascii="Book Antiqua" w:hAnsi="Book Antiqua"/>
          <w:lang w:val="en-US"/>
        </w:rPr>
        <w:t xml:space="preserve"> A</w:t>
      </w:r>
      <w:r w:rsidR="0070254B" w:rsidRPr="00A6589D">
        <w:rPr>
          <w:rFonts w:ascii="Book Antiqua" w:hAnsi="Book Antiqua"/>
          <w:lang w:val="en-US"/>
        </w:rPr>
        <w:t>:</w:t>
      </w:r>
      <w:r w:rsidR="001F68CE" w:rsidRPr="00A6589D">
        <w:rPr>
          <w:rFonts w:ascii="Book Antiqua" w:hAnsi="Book Antiqua"/>
          <w:lang w:val="en-US"/>
        </w:rPr>
        <w:t xml:space="preserve"> Number of readings for each sample using the 16S massive sequencing technique in GS Junior. See methods section for details. B</w:t>
      </w:r>
      <w:r w:rsidR="0070254B" w:rsidRPr="00A6589D">
        <w:rPr>
          <w:rFonts w:ascii="Book Antiqua" w:hAnsi="Book Antiqua"/>
          <w:lang w:val="en-US"/>
        </w:rPr>
        <w:t>: Principal components a</w:t>
      </w:r>
      <w:r w:rsidR="001F68CE" w:rsidRPr="00A6589D">
        <w:rPr>
          <w:rFonts w:ascii="Book Antiqua" w:hAnsi="Book Antiqua"/>
          <w:lang w:val="en-US"/>
        </w:rPr>
        <w:t>nalysis. The control samples and Crohn</w:t>
      </w:r>
      <w:r w:rsidR="0070254B" w:rsidRPr="00A6589D">
        <w:rPr>
          <w:rFonts w:ascii="Book Antiqua" w:hAnsi="Book Antiqua"/>
          <w:lang w:val="en-US"/>
        </w:rPr>
        <w:t>’s disease are observed in well-</w:t>
      </w:r>
      <w:r w:rsidR="001F68CE" w:rsidRPr="00A6589D">
        <w:rPr>
          <w:rFonts w:ascii="Book Antiqua" w:hAnsi="Book Antiqua"/>
          <w:lang w:val="en-US"/>
        </w:rPr>
        <w:t>defined groups. The data were selected with the Ribosomal Project database using a maximum e-value of 10</w:t>
      </w:r>
      <w:r w:rsidR="001F68CE" w:rsidRPr="00A6589D">
        <w:rPr>
          <w:rFonts w:ascii="Book Antiqua" w:hAnsi="Book Antiqua"/>
          <w:vertAlign w:val="superscript"/>
          <w:lang w:val="en-US"/>
        </w:rPr>
        <w:t>-5</w:t>
      </w:r>
      <w:r w:rsidR="001F68CE" w:rsidRPr="00A6589D">
        <w:rPr>
          <w:rFonts w:ascii="Book Antiqua" w:hAnsi="Book Antiqua"/>
          <w:lang w:val="en-US"/>
        </w:rPr>
        <w:t xml:space="preserve">, a </w:t>
      </w:r>
      <w:r w:rsidR="001F68CE" w:rsidRPr="00A6589D">
        <w:rPr>
          <w:rFonts w:ascii="Book Antiqua" w:hAnsi="Book Antiqua"/>
          <w:lang w:val="en-US"/>
        </w:rPr>
        <w:lastRenderedPageBreak/>
        <w:t>minimum identity of 75%, and a minimum length alignment of 15 bp.</w:t>
      </w:r>
      <w:r w:rsidR="0070254B" w:rsidRPr="00A6589D">
        <w:rPr>
          <w:rFonts w:ascii="Book Antiqua" w:hAnsi="Book Antiqua"/>
          <w:lang w:val="en-US"/>
        </w:rPr>
        <w:t xml:space="preserve"> PC: Principal components; EC: Crohn’s disease sample.</w:t>
      </w:r>
    </w:p>
    <w:p w14:paraId="79DF817C" w14:textId="0AD7C55F" w:rsidR="001F68CE" w:rsidRPr="00A6589D" w:rsidRDefault="0070254B" w:rsidP="0070254B">
      <w:pPr>
        <w:widowControl/>
        <w:suppressAutoHyphens w:val="0"/>
        <w:adjustRightInd w:val="0"/>
        <w:snapToGrid w:val="0"/>
        <w:spacing w:line="360" w:lineRule="auto"/>
        <w:jc w:val="both"/>
        <w:rPr>
          <w:rFonts w:ascii="Book Antiqua" w:hAnsi="Book Antiqua" w:cs="TimesNewRomanPSMT"/>
          <w:kern w:val="24"/>
          <w:lang w:val="en-US"/>
        </w:rPr>
      </w:pPr>
      <w:r w:rsidRPr="00A6589D">
        <w:rPr>
          <w:rFonts w:ascii="Book Antiqua" w:hAnsi="Book Antiqua"/>
          <w:lang w:val="en-US"/>
        </w:rPr>
        <w:br w:type="page"/>
      </w:r>
      <w:r w:rsidR="00EE6356" w:rsidRPr="00A6589D">
        <w:rPr>
          <w:rFonts w:ascii="Book Antiqua" w:hAnsi="Book Antiqua" w:cs="TimesNewRomanPSMT"/>
          <w:noProof/>
          <w:kern w:val="24"/>
          <w:lang w:val="en-US" w:bidi="ar-SA"/>
        </w:rPr>
        <w:lastRenderedPageBreak/>
        <w:drawing>
          <wp:anchor distT="0" distB="0" distL="114300" distR="114300" simplePos="0" relativeHeight="251663360" behindDoc="0" locked="0" layoutInCell="1" allowOverlap="1" wp14:anchorId="49E9BB11" wp14:editId="26BA61C1">
            <wp:simplePos x="0" y="0"/>
            <wp:positionH relativeFrom="column">
              <wp:posOffset>0</wp:posOffset>
            </wp:positionH>
            <wp:positionV relativeFrom="paragraph">
              <wp:posOffset>4445</wp:posOffset>
            </wp:positionV>
            <wp:extent cx="3289300" cy="3225800"/>
            <wp:effectExtent l="0" t="0" r="12700" b="0"/>
            <wp:wrapTopAndBottom/>
            <wp:docPr id="4" name="Imagen 3" descr="C:\Users\Usuario\Desktop\estudio heces sevilla\METADATA ESTUDIO SEVILLA\TODO JUNTO EN LA TABLA\box plot-clostridia2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estudio heces sevilla\METADATA ESTUDIO SEVILLA\TODO JUNTO EN LA TABLA\box plot-clostridia2gr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kern w:val="24"/>
          <w:lang w:val="en-US"/>
        </w:rPr>
        <w:t>Figure 2</w:t>
      </w:r>
      <w:r w:rsidR="001F68CE" w:rsidRPr="00A6589D">
        <w:rPr>
          <w:rFonts w:ascii="Book Antiqua" w:hAnsi="Book Antiqua"/>
          <w:kern w:val="24"/>
          <w:lang w:val="en-US"/>
        </w:rPr>
        <w:t xml:space="preserve"> </w:t>
      </w:r>
      <w:r w:rsidR="001F68CE" w:rsidRPr="00A6589D">
        <w:rPr>
          <w:rFonts w:ascii="Book Antiqua" w:hAnsi="Book Antiqua"/>
          <w:b/>
          <w:kern w:val="24"/>
          <w:lang w:val="en-US"/>
        </w:rPr>
        <w:t xml:space="preserve">Box plot showing significant difference in the </w:t>
      </w:r>
      <w:r w:rsidR="001F68CE" w:rsidRPr="00A6589D">
        <w:rPr>
          <w:rFonts w:ascii="Book Antiqua" w:hAnsi="Book Antiqua"/>
          <w:b/>
          <w:i/>
          <w:kern w:val="24"/>
          <w:lang w:val="en-US"/>
        </w:rPr>
        <w:t>Clostridia</w:t>
      </w:r>
      <w:r w:rsidR="001F68CE" w:rsidRPr="00A6589D">
        <w:rPr>
          <w:rFonts w:ascii="Book Antiqua" w:hAnsi="Book Antiqua"/>
          <w:b/>
          <w:kern w:val="24"/>
          <w:lang w:val="en-US"/>
        </w:rPr>
        <w:t xml:space="preserve"> class between control group (blue) and Crohn’ disease (green).</w:t>
      </w:r>
      <w:r w:rsidRPr="00A6589D">
        <w:rPr>
          <w:rFonts w:ascii="Book Antiqua" w:hAnsi="Book Antiqua"/>
          <w:b/>
          <w:kern w:val="24"/>
          <w:lang w:val="en-US"/>
        </w:rPr>
        <w:t xml:space="preserve"> </w:t>
      </w:r>
      <w:r w:rsidRPr="00A6589D">
        <w:rPr>
          <w:rFonts w:ascii="Book Antiqua" w:hAnsi="Book Antiqua"/>
          <w:lang w:val="en-US"/>
        </w:rPr>
        <w:t>EC: Crohn’s disease sample.</w:t>
      </w:r>
    </w:p>
    <w:p w14:paraId="0E7778C5" w14:textId="77777777" w:rsidR="009C08A6" w:rsidRPr="00A6589D" w:rsidRDefault="001F68CE" w:rsidP="00EE6356">
      <w:pPr>
        <w:adjustRightInd w:val="0"/>
        <w:snapToGrid w:val="0"/>
        <w:spacing w:line="360" w:lineRule="auto"/>
        <w:jc w:val="both"/>
        <w:rPr>
          <w:rFonts w:ascii="Book Antiqua" w:hAnsi="Book Antiqua" w:cs="TimesNewRomanPSMT"/>
          <w:lang w:val="en-US"/>
        </w:rPr>
      </w:pPr>
      <w:r w:rsidRPr="00A6589D">
        <w:rPr>
          <w:rFonts w:ascii="Book Antiqua" w:hAnsi="Book Antiqua" w:cs="TimesNewRomanPSMT"/>
          <w:lang w:val="en-US"/>
        </w:rPr>
        <w:br w:type="page"/>
      </w:r>
    </w:p>
    <w:p w14:paraId="095A25DB" w14:textId="6A4BB574" w:rsidR="0070254B" w:rsidRPr="00A6589D" w:rsidRDefault="00EE6356" w:rsidP="00EE6356">
      <w:pPr>
        <w:adjustRightInd w:val="0"/>
        <w:snapToGrid w:val="0"/>
        <w:spacing w:line="360" w:lineRule="auto"/>
        <w:jc w:val="both"/>
        <w:rPr>
          <w:rFonts w:ascii="Book Antiqua" w:hAnsi="Book Antiqua"/>
          <w:b/>
          <w:lang w:val="en-US"/>
        </w:rPr>
      </w:pPr>
      <w:r w:rsidRPr="00A6589D">
        <w:rPr>
          <w:rFonts w:ascii="Book Antiqua" w:hAnsi="Book Antiqua" w:cs="TimesNewRomanPSMT"/>
          <w:noProof/>
          <w:lang w:val="en-US" w:bidi="ar-SA"/>
        </w:rPr>
        <w:lastRenderedPageBreak/>
        <w:drawing>
          <wp:anchor distT="0" distB="0" distL="114300" distR="114300" simplePos="0" relativeHeight="251662336" behindDoc="0" locked="0" layoutInCell="1" allowOverlap="1" wp14:anchorId="5744F623" wp14:editId="0BA3926E">
            <wp:simplePos x="0" y="0"/>
            <wp:positionH relativeFrom="column">
              <wp:posOffset>0</wp:posOffset>
            </wp:positionH>
            <wp:positionV relativeFrom="paragraph">
              <wp:posOffset>0</wp:posOffset>
            </wp:positionV>
            <wp:extent cx="4813300" cy="1765300"/>
            <wp:effectExtent l="0" t="0" r="12700" b="12700"/>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3</w:t>
      </w:r>
      <w:r w:rsidR="001F68CE" w:rsidRPr="00A6589D">
        <w:rPr>
          <w:rFonts w:ascii="Book Antiqua" w:hAnsi="Book Antiqua"/>
          <w:lang w:val="en-US"/>
        </w:rPr>
        <w:t xml:space="preserve"> </w:t>
      </w:r>
      <w:r w:rsidR="001F68CE" w:rsidRPr="00A6589D">
        <w:rPr>
          <w:rFonts w:ascii="Book Antiqua" w:hAnsi="Book Antiqua"/>
          <w:b/>
          <w:lang w:val="en-US"/>
        </w:rPr>
        <w:t xml:space="preserve">Bar graph with the mean of each group (Crohn’s </w:t>
      </w:r>
      <w:r w:rsidR="0070254B" w:rsidRPr="00A6589D">
        <w:rPr>
          <w:rFonts w:ascii="Book Antiqua" w:hAnsi="Book Antiqua"/>
          <w:b/>
          <w:lang w:val="en-US"/>
        </w:rPr>
        <w:t>d</w:t>
      </w:r>
      <w:r w:rsidR="001F68CE" w:rsidRPr="00A6589D">
        <w:rPr>
          <w:rFonts w:ascii="Book Antiqua" w:hAnsi="Book Antiqua"/>
          <w:b/>
          <w:lang w:val="en-US"/>
        </w:rPr>
        <w:t>isease and control population) and family taxon (95% confidence level).</w:t>
      </w:r>
    </w:p>
    <w:p w14:paraId="757D15DA" w14:textId="77777777" w:rsidR="0070254B" w:rsidRPr="00A6589D" w:rsidRDefault="0070254B">
      <w:pPr>
        <w:widowControl/>
        <w:suppressAutoHyphens w:val="0"/>
        <w:rPr>
          <w:rFonts w:ascii="Book Antiqua" w:hAnsi="Book Antiqua"/>
          <w:b/>
          <w:lang w:val="en-US"/>
        </w:rPr>
      </w:pPr>
      <w:r w:rsidRPr="00A6589D">
        <w:rPr>
          <w:rFonts w:ascii="Book Antiqua" w:hAnsi="Book Antiqua"/>
          <w:b/>
          <w:lang w:val="en-US"/>
        </w:rPr>
        <w:br w:type="page"/>
      </w:r>
    </w:p>
    <w:p w14:paraId="19FBC1EF" w14:textId="77777777" w:rsidR="009C08A6" w:rsidRPr="00A6589D" w:rsidRDefault="009C08A6" w:rsidP="00EE6356">
      <w:pPr>
        <w:adjustRightInd w:val="0"/>
        <w:snapToGrid w:val="0"/>
        <w:spacing w:line="360" w:lineRule="auto"/>
        <w:jc w:val="both"/>
        <w:rPr>
          <w:rFonts w:ascii="Book Antiqua" w:hAnsi="Book Antiqua" w:cs="TimesNewRomanPSMT"/>
          <w:lang w:val="en-US"/>
        </w:rPr>
      </w:pPr>
    </w:p>
    <w:p w14:paraId="4B482B37" w14:textId="6F977004" w:rsidR="0070254B" w:rsidRPr="00A6589D" w:rsidRDefault="00EE6356" w:rsidP="00EE6356">
      <w:pPr>
        <w:adjustRightInd w:val="0"/>
        <w:snapToGrid w:val="0"/>
        <w:spacing w:line="360" w:lineRule="auto"/>
        <w:jc w:val="both"/>
        <w:rPr>
          <w:rFonts w:ascii="Book Antiqua" w:hAnsi="Book Antiqua" w:cs="TimesNewRomanPSMT"/>
          <w:b/>
          <w:lang w:val="en-US"/>
        </w:rPr>
      </w:pPr>
      <w:r w:rsidRPr="00A6589D">
        <w:rPr>
          <w:rFonts w:ascii="Book Antiqua" w:hAnsi="Book Antiqua" w:cs="TimesNewRomanPSMT"/>
          <w:noProof/>
          <w:lang w:val="en-US" w:bidi="ar-SA"/>
        </w:rPr>
        <w:drawing>
          <wp:anchor distT="0" distB="0" distL="114300" distR="114300" simplePos="0" relativeHeight="251661312" behindDoc="0" locked="0" layoutInCell="1" allowOverlap="1" wp14:anchorId="1D354727" wp14:editId="1FF757B2">
            <wp:simplePos x="0" y="0"/>
            <wp:positionH relativeFrom="column">
              <wp:posOffset>0</wp:posOffset>
            </wp:positionH>
            <wp:positionV relativeFrom="paragraph">
              <wp:posOffset>4445</wp:posOffset>
            </wp:positionV>
            <wp:extent cx="5270500" cy="2679700"/>
            <wp:effectExtent l="0" t="0" r="12700" b="12700"/>
            <wp:wrapTopAndBottom/>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4</w:t>
      </w:r>
      <w:r w:rsidR="001F68CE" w:rsidRPr="00A6589D">
        <w:rPr>
          <w:rFonts w:ascii="Book Antiqua" w:hAnsi="Book Antiqua"/>
          <w:lang w:val="en-US"/>
        </w:rPr>
        <w:t xml:space="preserve"> </w:t>
      </w:r>
      <w:r w:rsidR="001F68CE" w:rsidRPr="00A6589D">
        <w:rPr>
          <w:rFonts w:ascii="Book Antiqua" w:hAnsi="Book Antiqua"/>
          <w:b/>
          <w:lang w:val="en-US"/>
        </w:rPr>
        <w:t>Bar chart with the mean of each taxonomic group (gender)</w:t>
      </w:r>
      <w:r w:rsidR="0070254B" w:rsidRPr="00A6589D">
        <w:rPr>
          <w:rFonts w:ascii="Book Antiqua" w:hAnsi="Book Antiqua"/>
          <w:b/>
          <w:lang w:val="en-US"/>
        </w:rPr>
        <w:t xml:space="preserve"> according to group (control </w:t>
      </w:r>
      <w:r w:rsidR="0070254B" w:rsidRPr="00A6589D">
        <w:rPr>
          <w:rFonts w:ascii="Book Antiqua" w:hAnsi="Book Antiqua"/>
          <w:b/>
          <w:i/>
          <w:lang w:val="en-US"/>
        </w:rPr>
        <w:t>vs</w:t>
      </w:r>
      <w:r w:rsidR="001F68CE" w:rsidRPr="00A6589D">
        <w:rPr>
          <w:rFonts w:ascii="Book Antiqua" w:hAnsi="Book Antiqua"/>
          <w:b/>
          <w:lang w:val="en-US"/>
        </w:rPr>
        <w:t xml:space="preserve"> Crohn’s </w:t>
      </w:r>
      <w:r w:rsidR="0070254B" w:rsidRPr="00A6589D">
        <w:rPr>
          <w:rFonts w:ascii="Book Antiqua" w:hAnsi="Book Antiqua"/>
          <w:b/>
          <w:lang w:val="en-US"/>
        </w:rPr>
        <w:t>d</w:t>
      </w:r>
      <w:r w:rsidR="001F68CE" w:rsidRPr="00A6589D">
        <w:rPr>
          <w:rFonts w:ascii="Book Antiqua" w:hAnsi="Book Antiqua"/>
          <w:b/>
          <w:lang w:val="en-US"/>
        </w:rPr>
        <w:t>isease) and differences with 95% confidence level.</w:t>
      </w:r>
    </w:p>
    <w:p w14:paraId="1FB12E75" w14:textId="77777777" w:rsidR="0070254B" w:rsidRPr="00A6589D" w:rsidRDefault="0070254B">
      <w:pPr>
        <w:widowControl/>
        <w:suppressAutoHyphens w:val="0"/>
        <w:rPr>
          <w:rFonts w:ascii="Book Antiqua" w:hAnsi="Book Antiqua" w:cs="TimesNewRomanPSMT"/>
          <w:b/>
          <w:lang w:val="en-US"/>
        </w:rPr>
      </w:pPr>
      <w:r w:rsidRPr="00A6589D">
        <w:rPr>
          <w:rFonts w:ascii="Book Antiqua" w:hAnsi="Book Antiqua" w:cs="TimesNewRomanPSMT"/>
          <w:b/>
          <w:lang w:val="en-US"/>
        </w:rPr>
        <w:br w:type="page"/>
      </w:r>
    </w:p>
    <w:p w14:paraId="111862EA" w14:textId="77777777" w:rsidR="009C08A6" w:rsidRPr="00A6589D" w:rsidRDefault="009C08A6" w:rsidP="00EE6356">
      <w:pPr>
        <w:adjustRightInd w:val="0"/>
        <w:snapToGrid w:val="0"/>
        <w:spacing w:line="360" w:lineRule="auto"/>
        <w:jc w:val="both"/>
        <w:rPr>
          <w:rFonts w:ascii="Book Antiqua" w:hAnsi="Book Antiqua" w:cs="TimesNewRomanPSMT"/>
          <w:b/>
          <w:lang w:val="en-US"/>
        </w:rPr>
      </w:pPr>
    </w:p>
    <w:p w14:paraId="04775EB7" w14:textId="20F89902" w:rsidR="009C08A6" w:rsidRPr="00A6589D" w:rsidRDefault="00EE6356" w:rsidP="00EE6356">
      <w:pPr>
        <w:adjustRightInd w:val="0"/>
        <w:snapToGrid w:val="0"/>
        <w:spacing w:line="360" w:lineRule="auto"/>
        <w:jc w:val="both"/>
        <w:rPr>
          <w:rFonts w:ascii="Book Antiqua" w:hAnsi="Book Antiqua"/>
          <w:lang w:val="en-US"/>
        </w:rPr>
      </w:pPr>
      <w:r w:rsidRPr="00A6589D">
        <w:rPr>
          <w:rFonts w:ascii="Book Antiqua" w:hAnsi="Book Antiqua"/>
          <w:noProof/>
          <w:lang w:val="en-US" w:bidi="ar-SA"/>
        </w:rPr>
        <w:drawing>
          <wp:anchor distT="0" distB="0" distL="114300" distR="114300" simplePos="0" relativeHeight="251659264" behindDoc="0" locked="0" layoutInCell="1" allowOverlap="1" wp14:anchorId="6EEC07CD" wp14:editId="6FF42FE4">
            <wp:simplePos x="0" y="0"/>
            <wp:positionH relativeFrom="column">
              <wp:align>left</wp:align>
            </wp:positionH>
            <wp:positionV relativeFrom="paragraph">
              <wp:posOffset>14605</wp:posOffset>
            </wp:positionV>
            <wp:extent cx="5397500" cy="1816100"/>
            <wp:effectExtent l="0" t="0" r="0" b="0"/>
            <wp:wrapTopAndBottom/>
            <wp:docPr id="9" name="图片 8" descr="Fig function Cr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function Croh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CE" w:rsidRPr="00A6589D">
        <w:rPr>
          <w:rFonts w:ascii="Book Antiqua" w:hAnsi="Book Antiqua"/>
          <w:b/>
          <w:lang w:val="en-US"/>
        </w:rPr>
        <w:t>Figure 5</w:t>
      </w:r>
      <w:r w:rsidR="001F68CE" w:rsidRPr="00A6589D">
        <w:rPr>
          <w:rFonts w:ascii="Book Antiqua" w:hAnsi="Book Antiqua"/>
          <w:lang w:val="en-US"/>
        </w:rPr>
        <w:t xml:space="preserve"> </w:t>
      </w:r>
      <w:r w:rsidR="001F68CE" w:rsidRPr="00A6589D">
        <w:rPr>
          <w:rFonts w:ascii="Book Antiqua" w:hAnsi="Book Antiqua"/>
          <w:b/>
          <w:lang w:val="en-US"/>
        </w:rPr>
        <w:t>Functional analysis of the microbiota.</w:t>
      </w:r>
      <w:r w:rsidR="001F68CE" w:rsidRPr="00A6589D">
        <w:rPr>
          <w:rFonts w:ascii="Book Antiqua" w:hAnsi="Book Antiqua"/>
          <w:lang w:val="en-US"/>
        </w:rPr>
        <w:t xml:space="preserve"> </w:t>
      </w:r>
      <w:r w:rsidR="001F68CE" w:rsidRPr="00A6589D">
        <w:rPr>
          <w:rFonts w:ascii="Book Antiqua" w:eastAsia="Times New Roman" w:hAnsi="Book Antiqua" w:cs="Times New Roman"/>
          <w:lang w:val="en-US"/>
        </w:rPr>
        <w:t>Significant differences (</w:t>
      </w:r>
      <w:r w:rsidR="0070254B" w:rsidRPr="00A6589D">
        <w:rPr>
          <w:rFonts w:ascii="Book Antiqua" w:eastAsia="Times New Roman" w:hAnsi="Book Antiqua" w:cs="Times New Roman"/>
          <w:i/>
          <w:lang w:val="en-US"/>
        </w:rPr>
        <w:t>P</w:t>
      </w:r>
      <w:r w:rsidR="0070254B" w:rsidRPr="00A6589D">
        <w:rPr>
          <w:rFonts w:ascii="Book Antiqua" w:eastAsia="Times New Roman" w:hAnsi="Book Antiqua" w:cs="Times New Roman"/>
          <w:lang w:val="en-US"/>
        </w:rPr>
        <w:t xml:space="preserve"> </w:t>
      </w:r>
      <w:r w:rsidR="001F68CE" w:rsidRPr="00A6589D">
        <w:rPr>
          <w:rFonts w:ascii="Book Antiqua" w:eastAsia="Times New Roman" w:hAnsi="Book Antiqua" w:cs="Times New Roman"/>
          <w:lang w:val="en-US"/>
        </w:rPr>
        <w:t>&lt;</w:t>
      </w:r>
      <w:r w:rsidR="0070254B" w:rsidRPr="00A6589D">
        <w:rPr>
          <w:rFonts w:ascii="Book Antiqua" w:eastAsia="Times New Roman" w:hAnsi="Book Antiqua" w:cs="Times New Roman"/>
          <w:lang w:val="en-US"/>
        </w:rPr>
        <w:t xml:space="preserve"> </w:t>
      </w:r>
      <w:r w:rsidR="001F68CE" w:rsidRPr="00A6589D">
        <w:rPr>
          <w:rFonts w:ascii="Book Antiqua" w:eastAsia="Times New Roman" w:hAnsi="Book Antiqua" w:cs="Times New Roman"/>
          <w:lang w:val="en-US"/>
        </w:rPr>
        <w:t xml:space="preserve">0.05) in biosynthesis and glycan metabolism, carbohydrate metabolism, lipid metabolism, catabolism, digestive system, amino acid metabolism and immune system were found. </w:t>
      </w:r>
      <w:r w:rsidR="0070254B" w:rsidRPr="00A6589D">
        <w:rPr>
          <w:rFonts w:ascii="Book Antiqua" w:eastAsia="Times New Roman" w:hAnsi="Book Antiqua" w:cs="Times New Roman"/>
          <w:lang w:val="en-US"/>
        </w:rPr>
        <w:t xml:space="preserve">C: Control sample; </w:t>
      </w:r>
      <w:r w:rsidR="0070254B" w:rsidRPr="00A6589D">
        <w:rPr>
          <w:rFonts w:ascii="Book Antiqua" w:hAnsi="Book Antiqua"/>
          <w:lang w:val="en-US"/>
        </w:rPr>
        <w:t>EC: Crohn’s disease sample.</w:t>
      </w:r>
    </w:p>
    <w:p w14:paraId="07E2E217" w14:textId="7B4C8EBD" w:rsidR="009C08A6" w:rsidRPr="00A6589D" w:rsidRDefault="009C08A6" w:rsidP="00EE6356">
      <w:pPr>
        <w:adjustRightInd w:val="0"/>
        <w:snapToGrid w:val="0"/>
        <w:spacing w:line="360" w:lineRule="auto"/>
        <w:jc w:val="both"/>
        <w:rPr>
          <w:rFonts w:ascii="Book Antiqua" w:hAnsi="Book Antiqua"/>
          <w:lang w:val="en-US"/>
        </w:rPr>
      </w:pPr>
      <w:r w:rsidRPr="00A6589D">
        <w:rPr>
          <w:rFonts w:ascii="Book Antiqua" w:hAnsi="Book Antiqua"/>
          <w:lang w:val="en-US"/>
        </w:rPr>
        <w:br w:type="page"/>
      </w:r>
      <w:r w:rsidR="00EE6356" w:rsidRPr="00A6589D">
        <w:rPr>
          <w:rFonts w:ascii="Book Antiqua" w:hAnsi="Book Antiqua"/>
          <w:noProof/>
          <w:lang w:val="en-US" w:bidi="ar-SA"/>
        </w:rPr>
        <w:lastRenderedPageBreak/>
        <mc:AlternateContent>
          <mc:Choice Requires="wpg">
            <w:drawing>
              <wp:anchor distT="0" distB="0" distL="114300" distR="114300" simplePos="0" relativeHeight="251660288" behindDoc="0" locked="0" layoutInCell="1" allowOverlap="1" wp14:anchorId="05DE37BE" wp14:editId="390D1584">
                <wp:simplePos x="0" y="0"/>
                <wp:positionH relativeFrom="column">
                  <wp:posOffset>0</wp:posOffset>
                </wp:positionH>
                <wp:positionV relativeFrom="paragraph">
                  <wp:posOffset>0</wp:posOffset>
                </wp:positionV>
                <wp:extent cx="4000500" cy="6911975"/>
                <wp:effectExtent l="0" t="0" r="12700" b="0"/>
                <wp:wrapTopAndBottom/>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00500" cy="6911975"/>
                          <a:chOff x="2209" y="1238"/>
                          <a:chExt cx="5362" cy="9330"/>
                        </a:xfrm>
                      </wpg:grpSpPr>
                      <wps:wsp>
                        <wps:cNvPr id="2" name="AutoShape 3"/>
                        <wps:cNvSpPr>
                          <a:spLocks noChangeAspect="1" noChangeArrowheads="1" noTextEdit="1"/>
                        </wps:cNvSpPr>
                        <wps:spPr bwMode="auto">
                          <a:xfrm>
                            <a:off x="2209" y="1238"/>
                            <a:ext cx="5362" cy="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16" y="7369"/>
                            <a:ext cx="5355" cy="319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16" y="4315"/>
                            <a:ext cx="5355" cy="32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09" y="1238"/>
                            <a:ext cx="5356" cy="32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62AEDFB" id="Group 2" o:spid="_x0000_s1026" style="position:absolute;margin-left:0;margin-top:0;width:315pt;height:544.25pt;z-index:251660288" coordorigin="2209,1238" coordsize="5362,93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">
                <o:lock v:ext="edit" aspectratio="t"/>
                <v:rect id="AutoShape 3" o:spid="_x0000_s1027" style="position:absolute;left:2209;top:1238;width:5362;height:9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16;top:7369;width:5355;height:3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" fillcolor="#bbe0e3">
                  <v:imagedata r:id="rId17" o:title=""/>
                  <v:shadow color="black" opacity="49150f" offset=".74833mm,.74833mm"/>
                </v:shape>
                <v:shape id="Picture 5" o:spid="_x0000_s1029" type="#_x0000_t75" style="position:absolute;left:2216;top:4315;width:5355;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" fillcolor="#bbe0e3">
                  <v:imagedata r:id="rId18" o:title=""/>
                  <v:shadow color="black" opacity="49150f" offset=".74833mm,.74833mm"/>
                </v:shape>
                <v:shape id="Picture 6" o:spid="_x0000_s1030" type="#_x0000_t75" style="position:absolute;left:2209;top:1238;width:535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" fillcolor="#bbe0e3">
                  <v:imagedata r:id="rId19" o:title=""/>
                  <v:shadow color="black" opacity="49150f" offset=".74833mm,.74833mm"/>
                </v:shape>
                <w10:wrap type="topAndBottom"/>
              </v:group>
            </w:pict>
          </mc:Fallback>
        </mc:AlternateContent>
      </w:r>
      <w:r w:rsidR="0070254B" w:rsidRPr="00A6589D">
        <w:rPr>
          <w:rFonts w:ascii="Book Antiqua" w:hAnsi="Book Antiqua"/>
          <w:b/>
          <w:lang w:val="en-US"/>
        </w:rPr>
        <w:t xml:space="preserve">Figure 6 </w:t>
      </w:r>
      <w:r w:rsidR="00BC161F" w:rsidRPr="00A6589D">
        <w:rPr>
          <w:rFonts w:ascii="Book Antiqua" w:hAnsi="Book Antiqua"/>
          <w:b/>
          <w:lang w:val="en-US"/>
        </w:rPr>
        <w:t>Three mi</w:t>
      </w:r>
      <w:r w:rsidR="0070254B" w:rsidRPr="00A6589D">
        <w:rPr>
          <w:rFonts w:ascii="Book Antiqua" w:hAnsi="Book Antiqua"/>
          <w:b/>
          <w:lang w:val="en-US"/>
        </w:rPr>
        <w:t>cro</w:t>
      </w:r>
      <w:r w:rsidR="00BC161F" w:rsidRPr="00A6589D">
        <w:rPr>
          <w:rFonts w:ascii="Book Antiqua" w:hAnsi="Book Antiqua"/>
          <w:b/>
          <w:lang w:val="en-US"/>
        </w:rPr>
        <w:t xml:space="preserve">RNAs were found increased </w:t>
      </w:r>
      <w:r w:rsidR="0070254B" w:rsidRPr="00A6589D">
        <w:rPr>
          <w:rFonts w:ascii="Book Antiqua" w:hAnsi="Book Antiqua"/>
          <w:b/>
          <w:lang w:val="en-US"/>
        </w:rPr>
        <w:t>in samples from patients with Crohn’s disease</w:t>
      </w:r>
      <w:r w:rsidR="00BC161F" w:rsidRPr="00A6589D">
        <w:rPr>
          <w:rFonts w:ascii="Book Antiqua" w:hAnsi="Book Antiqua"/>
          <w:b/>
          <w:lang w:val="en-US"/>
        </w:rPr>
        <w:t>.</w:t>
      </w:r>
      <w:r w:rsidR="00BC161F" w:rsidRPr="00A6589D">
        <w:rPr>
          <w:rFonts w:ascii="Book Antiqua" w:hAnsi="Book Antiqua"/>
          <w:lang w:val="en-US"/>
        </w:rPr>
        <w:t xml:space="preserve"> Individual mi</w:t>
      </w:r>
      <w:r w:rsidR="0070254B" w:rsidRPr="00A6589D">
        <w:rPr>
          <w:rFonts w:ascii="Book Antiqua" w:hAnsi="Book Antiqua"/>
          <w:lang w:val="en-US"/>
        </w:rPr>
        <w:t>cro</w:t>
      </w:r>
      <w:r w:rsidR="00BC161F" w:rsidRPr="00A6589D">
        <w:rPr>
          <w:rFonts w:ascii="Book Antiqua" w:hAnsi="Book Antiqua"/>
          <w:lang w:val="en-US"/>
        </w:rPr>
        <w:t>R</w:t>
      </w:r>
      <w:r w:rsidR="0070254B" w:rsidRPr="00A6589D">
        <w:rPr>
          <w:rFonts w:ascii="Book Antiqua" w:hAnsi="Book Antiqua"/>
          <w:lang w:val="en-US"/>
        </w:rPr>
        <w:t>NA levels in 10 patients with Crohn’s disease</w:t>
      </w:r>
      <w:r w:rsidR="00BC161F" w:rsidRPr="00A6589D">
        <w:rPr>
          <w:rFonts w:ascii="Book Antiqua" w:hAnsi="Book Antiqua"/>
          <w:lang w:val="en-US"/>
        </w:rPr>
        <w:t xml:space="preserve"> are represented.</w:t>
      </w:r>
      <w:r w:rsidR="0070254B" w:rsidRPr="00A6589D">
        <w:rPr>
          <w:rFonts w:ascii="Book Antiqua" w:hAnsi="Book Antiqua"/>
          <w:lang w:val="en-US"/>
        </w:rPr>
        <w:t xml:space="preserve"> miRNA: MicroRNA.</w:t>
      </w:r>
    </w:p>
    <w:sectPr w:rsidR="009C08A6" w:rsidRPr="00A6589D">
      <w:pgSz w:w="11906" w:h="16838"/>
      <w:pgMar w:top="1417" w:right="1701" w:bottom="1417" w:left="1701" w:header="720" w:footer="720" w:gutter="0"/>
      <w:pgNumType w:start="1"/>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9B2B" w14:textId="77777777" w:rsidR="00350000" w:rsidRDefault="00350000" w:rsidP="00FE6358">
      <w:r>
        <w:separator/>
      </w:r>
    </w:p>
  </w:endnote>
  <w:endnote w:type="continuationSeparator" w:id="0">
    <w:p w14:paraId="461DD2DF" w14:textId="77777777" w:rsidR="00350000" w:rsidRDefault="00350000" w:rsidP="00FE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8365" w14:textId="77777777" w:rsidR="00350000" w:rsidRDefault="00350000" w:rsidP="00FE6358">
      <w:r>
        <w:separator/>
      </w:r>
    </w:p>
  </w:footnote>
  <w:footnote w:type="continuationSeparator" w:id="0">
    <w:p w14:paraId="379D6693" w14:textId="77777777" w:rsidR="00350000" w:rsidRDefault="00350000" w:rsidP="00FE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22"/>
    <w:rsid w:val="000154F0"/>
    <w:rsid w:val="0005658D"/>
    <w:rsid w:val="000577BE"/>
    <w:rsid w:val="00065137"/>
    <w:rsid w:val="000752EA"/>
    <w:rsid w:val="000926EB"/>
    <w:rsid w:val="00093217"/>
    <w:rsid w:val="000B3250"/>
    <w:rsid w:val="000E246B"/>
    <w:rsid w:val="00100A04"/>
    <w:rsid w:val="00111B6E"/>
    <w:rsid w:val="00125656"/>
    <w:rsid w:val="00143289"/>
    <w:rsid w:val="001445D3"/>
    <w:rsid w:val="001A0FDE"/>
    <w:rsid w:val="001A5210"/>
    <w:rsid w:val="001C0AB5"/>
    <w:rsid w:val="001D5FF8"/>
    <w:rsid w:val="001E06C6"/>
    <w:rsid w:val="001E1196"/>
    <w:rsid w:val="001F68CE"/>
    <w:rsid w:val="002011F6"/>
    <w:rsid w:val="00217657"/>
    <w:rsid w:val="002278F1"/>
    <w:rsid w:val="002539D7"/>
    <w:rsid w:val="00266329"/>
    <w:rsid w:val="002917DB"/>
    <w:rsid w:val="002A14A9"/>
    <w:rsid w:val="002B246E"/>
    <w:rsid w:val="002E0F44"/>
    <w:rsid w:val="002F0DFE"/>
    <w:rsid w:val="002F116B"/>
    <w:rsid w:val="00306196"/>
    <w:rsid w:val="00322AC8"/>
    <w:rsid w:val="00323F9C"/>
    <w:rsid w:val="00347779"/>
    <w:rsid w:val="00350000"/>
    <w:rsid w:val="00364129"/>
    <w:rsid w:val="003653FE"/>
    <w:rsid w:val="003658A9"/>
    <w:rsid w:val="00366770"/>
    <w:rsid w:val="00376F5F"/>
    <w:rsid w:val="00377B05"/>
    <w:rsid w:val="00380E12"/>
    <w:rsid w:val="00380F2C"/>
    <w:rsid w:val="00382E13"/>
    <w:rsid w:val="003A22BB"/>
    <w:rsid w:val="003D2925"/>
    <w:rsid w:val="003F209A"/>
    <w:rsid w:val="003F3542"/>
    <w:rsid w:val="003F649D"/>
    <w:rsid w:val="003F7805"/>
    <w:rsid w:val="0040143D"/>
    <w:rsid w:val="00407B95"/>
    <w:rsid w:val="00455DB8"/>
    <w:rsid w:val="00464DA3"/>
    <w:rsid w:val="0048475D"/>
    <w:rsid w:val="004938D9"/>
    <w:rsid w:val="00494FCE"/>
    <w:rsid w:val="004A1DAF"/>
    <w:rsid w:val="004B427F"/>
    <w:rsid w:val="004D6E6E"/>
    <w:rsid w:val="004D6FC2"/>
    <w:rsid w:val="004E75EA"/>
    <w:rsid w:val="004F6FCC"/>
    <w:rsid w:val="00525443"/>
    <w:rsid w:val="00542512"/>
    <w:rsid w:val="0058589D"/>
    <w:rsid w:val="005971C5"/>
    <w:rsid w:val="005A0E81"/>
    <w:rsid w:val="005A3231"/>
    <w:rsid w:val="005B1A0C"/>
    <w:rsid w:val="00601679"/>
    <w:rsid w:val="00601F51"/>
    <w:rsid w:val="006133EE"/>
    <w:rsid w:val="006225B8"/>
    <w:rsid w:val="006502ED"/>
    <w:rsid w:val="00654A18"/>
    <w:rsid w:val="0065532C"/>
    <w:rsid w:val="0066429C"/>
    <w:rsid w:val="0068552D"/>
    <w:rsid w:val="006A0224"/>
    <w:rsid w:val="006B1B4E"/>
    <w:rsid w:val="006B38DE"/>
    <w:rsid w:val="006B4534"/>
    <w:rsid w:val="006C07D4"/>
    <w:rsid w:val="006D2FD5"/>
    <w:rsid w:val="006D4864"/>
    <w:rsid w:val="0070254B"/>
    <w:rsid w:val="00703321"/>
    <w:rsid w:val="00703D77"/>
    <w:rsid w:val="00705A6B"/>
    <w:rsid w:val="00733514"/>
    <w:rsid w:val="00742E75"/>
    <w:rsid w:val="007515C3"/>
    <w:rsid w:val="00764290"/>
    <w:rsid w:val="0078158C"/>
    <w:rsid w:val="007B4F8E"/>
    <w:rsid w:val="007C0025"/>
    <w:rsid w:val="007E3666"/>
    <w:rsid w:val="00804813"/>
    <w:rsid w:val="00804E0F"/>
    <w:rsid w:val="008051AE"/>
    <w:rsid w:val="008475D4"/>
    <w:rsid w:val="008516EE"/>
    <w:rsid w:val="00864A3B"/>
    <w:rsid w:val="00892797"/>
    <w:rsid w:val="008A4C4B"/>
    <w:rsid w:val="008E43DD"/>
    <w:rsid w:val="00901521"/>
    <w:rsid w:val="0090312E"/>
    <w:rsid w:val="009156DA"/>
    <w:rsid w:val="00950343"/>
    <w:rsid w:val="00962F9E"/>
    <w:rsid w:val="00983C15"/>
    <w:rsid w:val="009859DE"/>
    <w:rsid w:val="009A681B"/>
    <w:rsid w:val="009B008E"/>
    <w:rsid w:val="009B4933"/>
    <w:rsid w:val="009C08A6"/>
    <w:rsid w:val="00A27069"/>
    <w:rsid w:val="00A652E1"/>
    <w:rsid w:val="00A6589D"/>
    <w:rsid w:val="00A7439C"/>
    <w:rsid w:val="00AA0D4D"/>
    <w:rsid w:val="00B4434B"/>
    <w:rsid w:val="00B75D11"/>
    <w:rsid w:val="00B841DB"/>
    <w:rsid w:val="00BA752F"/>
    <w:rsid w:val="00BB10A3"/>
    <w:rsid w:val="00BC161F"/>
    <w:rsid w:val="00BC5A3A"/>
    <w:rsid w:val="00BD258D"/>
    <w:rsid w:val="00BF04F8"/>
    <w:rsid w:val="00C07F62"/>
    <w:rsid w:val="00C210AA"/>
    <w:rsid w:val="00C217BD"/>
    <w:rsid w:val="00C260F5"/>
    <w:rsid w:val="00C416CD"/>
    <w:rsid w:val="00C458DE"/>
    <w:rsid w:val="00C528E7"/>
    <w:rsid w:val="00C83805"/>
    <w:rsid w:val="00C904E4"/>
    <w:rsid w:val="00C94403"/>
    <w:rsid w:val="00CA4438"/>
    <w:rsid w:val="00CC3BE7"/>
    <w:rsid w:val="00CD10EA"/>
    <w:rsid w:val="00CD39A6"/>
    <w:rsid w:val="00CF5851"/>
    <w:rsid w:val="00D20263"/>
    <w:rsid w:val="00D5242C"/>
    <w:rsid w:val="00D526FE"/>
    <w:rsid w:val="00D70B77"/>
    <w:rsid w:val="00DD61A3"/>
    <w:rsid w:val="00DF5A26"/>
    <w:rsid w:val="00E25097"/>
    <w:rsid w:val="00E25E6D"/>
    <w:rsid w:val="00E974EC"/>
    <w:rsid w:val="00EA59FB"/>
    <w:rsid w:val="00EB59DF"/>
    <w:rsid w:val="00EE6356"/>
    <w:rsid w:val="00EF10ED"/>
    <w:rsid w:val="00F157F2"/>
    <w:rsid w:val="00F27DF1"/>
    <w:rsid w:val="00F35166"/>
    <w:rsid w:val="00F44F49"/>
    <w:rsid w:val="00F66E22"/>
    <w:rsid w:val="00F86600"/>
    <w:rsid w:val="00F97782"/>
    <w:rsid w:val="00FA2E19"/>
    <w:rsid w:val="00FE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D30381"/>
  <w15:docId w15:val="{0A72B4FA-84E0-49D5-B4FE-C6698D29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ascii="Times" w:eastAsia="Times" w:hAnsi="Times" w:cs="Times"/>
      <w:kern w:val="1"/>
      <w:sz w:val="24"/>
      <w:szCs w:val="24"/>
      <w:lang w:val="en-GB" w:bidi="hi-IN"/>
    </w:rPr>
  </w:style>
  <w:style w:type="paragraph" w:styleId="Heading1">
    <w:name w:val="heading 1"/>
    <w:basedOn w:val="LO-normal"/>
    <w:qFormat/>
    <w:pPr>
      <w:outlineLvl w:val="0"/>
    </w:pPr>
  </w:style>
  <w:style w:type="paragraph" w:styleId="Heading2">
    <w:name w:val="heading 2"/>
    <w:basedOn w:val="LO-normal"/>
    <w:qFormat/>
    <w:pPr>
      <w:outlineLvl w:val="1"/>
    </w:pPr>
  </w:style>
  <w:style w:type="paragraph" w:styleId="Heading3">
    <w:name w:val="heading 3"/>
    <w:basedOn w:val="LO-normal"/>
    <w:qFormat/>
    <w:pPr>
      <w:outlineLvl w:val="2"/>
    </w:pPr>
  </w:style>
  <w:style w:type="paragraph" w:styleId="Heading4">
    <w:name w:val="heading 4"/>
    <w:basedOn w:val="LO-normal"/>
    <w:qFormat/>
    <w:pPr>
      <w:outlineLvl w:val="3"/>
    </w:pPr>
  </w:style>
  <w:style w:type="paragraph" w:styleId="Heading5">
    <w:name w:val="heading 5"/>
    <w:basedOn w:val="LO-normal"/>
    <w:qFormat/>
    <w:pPr>
      <w:outlineLvl w:val="4"/>
    </w:pPr>
  </w:style>
  <w:style w:type="paragraph" w:styleId="Heading6">
    <w:name w:val="heading 6"/>
    <w:basedOn w:val="LO-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Ttulo1">
    <w:name w:val="Título1"/>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LO-normal">
    <w:name w:val="LO-normal"/>
    <w:pPr>
      <w:suppressAutoHyphens/>
    </w:pPr>
    <w:rPr>
      <w:rFonts w:ascii="Times" w:eastAsia="Times" w:hAnsi="Times" w:cs="Times"/>
      <w:kern w:val="1"/>
      <w:sz w:val="24"/>
      <w:szCs w:val="24"/>
      <w:lang w:val="en-GB" w:bidi="hi-IN"/>
    </w:rPr>
  </w:style>
  <w:style w:type="paragraph" w:styleId="Title">
    <w:name w:val="Title"/>
    <w:basedOn w:val="LO-normal"/>
    <w:qFormat/>
  </w:style>
  <w:style w:type="paragraph" w:styleId="Subtitle">
    <w:name w:val="Subtitle"/>
    <w:basedOn w:val="LO-normal"/>
    <w:qFormat/>
  </w:style>
  <w:style w:type="paragraph" w:styleId="HTMLPreformatted">
    <w:name w:val="HTML Preformatted"/>
    <w:basedOn w:val="Normal"/>
    <w:link w:val="HTMLPreformattedChar"/>
    <w:uiPriority w:val="99"/>
    <w:unhideWhenUsed/>
    <w:rsid w:val="00364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s-ES" w:eastAsia="es-ES" w:bidi="ar-SA"/>
    </w:rPr>
  </w:style>
  <w:style w:type="character" w:customStyle="1" w:styleId="HTMLPreformattedChar">
    <w:name w:val="HTML Preformatted Char"/>
    <w:link w:val="HTMLPreformatted"/>
    <w:uiPriority w:val="99"/>
    <w:rsid w:val="00364129"/>
    <w:rPr>
      <w:rFonts w:ascii="Courier New" w:hAnsi="Courier New" w:cs="Courier New"/>
    </w:rPr>
  </w:style>
  <w:style w:type="character" w:styleId="Strong">
    <w:name w:val="Strong"/>
    <w:qFormat/>
    <w:rsid w:val="00804E0F"/>
    <w:rPr>
      <w:b/>
      <w:bCs/>
    </w:rPr>
  </w:style>
  <w:style w:type="paragraph" w:styleId="Header">
    <w:name w:val="header"/>
    <w:basedOn w:val="Normal"/>
    <w:link w:val="HeaderChar"/>
    <w:rsid w:val="00FE6358"/>
    <w:pPr>
      <w:tabs>
        <w:tab w:val="center" w:pos="4252"/>
        <w:tab w:val="right" w:pos="8504"/>
      </w:tabs>
    </w:pPr>
    <w:rPr>
      <w:rFonts w:cs="Mangal"/>
      <w:szCs w:val="21"/>
    </w:rPr>
  </w:style>
  <w:style w:type="character" w:customStyle="1" w:styleId="HeaderChar">
    <w:name w:val="Header Char"/>
    <w:link w:val="Header"/>
    <w:rsid w:val="00FE6358"/>
    <w:rPr>
      <w:rFonts w:ascii="Times" w:eastAsia="Times" w:hAnsi="Times" w:cs="Mangal"/>
      <w:kern w:val="1"/>
      <w:sz w:val="24"/>
      <w:szCs w:val="21"/>
      <w:lang w:val="en-GB" w:eastAsia="zh-CN" w:bidi="hi-IN"/>
    </w:rPr>
  </w:style>
  <w:style w:type="paragraph" w:styleId="Footer">
    <w:name w:val="footer"/>
    <w:basedOn w:val="Normal"/>
    <w:link w:val="FooterChar"/>
    <w:rsid w:val="00FE6358"/>
    <w:pPr>
      <w:tabs>
        <w:tab w:val="center" w:pos="4252"/>
        <w:tab w:val="right" w:pos="8504"/>
      </w:tabs>
    </w:pPr>
    <w:rPr>
      <w:rFonts w:cs="Mangal"/>
      <w:szCs w:val="21"/>
    </w:rPr>
  </w:style>
  <w:style w:type="character" w:customStyle="1" w:styleId="FooterChar">
    <w:name w:val="Footer Char"/>
    <w:link w:val="Footer"/>
    <w:rsid w:val="00FE6358"/>
    <w:rPr>
      <w:rFonts w:ascii="Times" w:eastAsia="Times" w:hAnsi="Times" w:cs="Mangal"/>
      <w:kern w:val="1"/>
      <w:sz w:val="24"/>
      <w:szCs w:val="21"/>
      <w:lang w:val="en-GB" w:eastAsia="zh-CN" w:bidi="hi-IN"/>
    </w:rPr>
  </w:style>
  <w:style w:type="character" w:customStyle="1" w:styleId="orcid-id-https">
    <w:name w:val="orcid-id-https"/>
    <w:basedOn w:val="DefaultParagraphFont"/>
    <w:rsid w:val="00C07F62"/>
  </w:style>
  <w:style w:type="paragraph" w:customStyle="1" w:styleId="1">
    <w:name w:val="正文1"/>
    <w:uiPriority w:val="99"/>
    <w:rsid w:val="001E06C6"/>
    <w:pPr>
      <w:spacing w:line="276" w:lineRule="auto"/>
    </w:pPr>
    <w:rPr>
      <w:rFonts w:ascii="Arial" w:eastAsia="SimSun" w:hAnsi="Arial" w:cs="Arial"/>
      <w:color w:val="000000"/>
      <w:sz w:val="22"/>
      <w:lang w:val="pl-PL" w:eastAsia="pl-PL"/>
    </w:rPr>
  </w:style>
  <w:style w:type="character" w:styleId="CommentReference">
    <w:name w:val="annotation reference"/>
    <w:uiPriority w:val="99"/>
    <w:rsid w:val="001E06C6"/>
    <w:rPr>
      <w:sz w:val="21"/>
      <w:szCs w:val="21"/>
    </w:rPr>
  </w:style>
  <w:style w:type="paragraph" w:styleId="CommentText">
    <w:name w:val="annotation text"/>
    <w:basedOn w:val="Normal"/>
    <w:link w:val="CommentTextChar"/>
    <w:uiPriority w:val="99"/>
    <w:rsid w:val="001E06C6"/>
    <w:rPr>
      <w:rFonts w:cs="Mangal"/>
      <w:szCs w:val="21"/>
    </w:rPr>
  </w:style>
  <w:style w:type="character" w:customStyle="1" w:styleId="CommentTextChar">
    <w:name w:val="Comment Text Char"/>
    <w:link w:val="CommentText"/>
    <w:uiPriority w:val="99"/>
    <w:rsid w:val="001E06C6"/>
    <w:rPr>
      <w:rFonts w:ascii="Times" w:eastAsia="Times" w:hAnsi="Times" w:cs="Mangal"/>
      <w:kern w:val="1"/>
      <w:sz w:val="24"/>
      <w:szCs w:val="21"/>
      <w:lang w:val="en-GB" w:bidi="hi-IN"/>
    </w:rPr>
  </w:style>
  <w:style w:type="paragraph" w:styleId="CommentSubject">
    <w:name w:val="annotation subject"/>
    <w:basedOn w:val="CommentText"/>
    <w:next w:val="CommentText"/>
    <w:link w:val="CommentSubjectChar"/>
    <w:rsid w:val="001E06C6"/>
    <w:rPr>
      <w:b/>
      <w:bCs/>
    </w:rPr>
  </w:style>
  <w:style w:type="character" w:customStyle="1" w:styleId="CommentSubjectChar">
    <w:name w:val="Comment Subject Char"/>
    <w:link w:val="CommentSubject"/>
    <w:rsid w:val="001E06C6"/>
    <w:rPr>
      <w:rFonts w:ascii="Times" w:eastAsia="Times" w:hAnsi="Times" w:cs="Mangal"/>
      <w:b/>
      <w:bCs/>
      <w:kern w:val="1"/>
      <w:sz w:val="24"/>
      <w:szCs w:val="21"/>
      <w:lang w:val="en-GB" w:bidi="hi-IN"/>
    </w:rPr>
  </w:style>
  <w:style w:type="paragraph" w:styleId="BalloonText">
    <w:name w:val="Balloon Text"/>
    <w:basedOn w:val="Normal"/>
    <w:link w:val="BalloonTextChar"/>
    <w:rsid w:val="001E06C6"/>
    <w:rPr>
      <w:rFonts w:ascii="SimSun" w:eastAsia="SimSun" w:cs="Mangal"/>
      <w:sz w:val="18"/>
      <w:szCs w:val="16"/>
    </w:rPr>
  </w:style>
  <w:style w:type="character" w:customStyle="1" w:styleId="BalloonTextChar">
    <w:name w:val="Balloon Text Char"/>
    <w:link w:val="BalloonText"/>
    <w:rsid w:val="001E06C6"/>
    <w:rPr>
      <w:rFonts w:ascii="SimSun" w:eastAsia="SimSun" w:hAnsi="Times" w:cs="Mangal"/>
      <w:kern w:val="1"/>
      <w:sz w:val="18"/>
      <w:szCs w:val="16"/>
      <w:lang w:val="en-GB" w:bidi="hi-IN"/>
    </w:rPr>
  </w:style>
  <w:style w:type="paragraph" w:customStyle="1" w:styleId="p1">
    <w:name w:val="p1"/>
    <w:basedOn w:val="Normal"/>
    <w:rsid w:val="001E06C6"/>
    <w:pPr>
      <w:widowControl/>
      <w:suppressAutoHyphens w:val="0"/>
    </w:pPr>
    <w:rPr>
      <w:rFonts w:ascii="Helvetica" w:eastAsia="SimSun" w:hAnsi="Helvetica" w:cs="Times New Roman"/>
      <w:kern w:val="0"/>
      <w:sz w:val="18"/>
      <w:szCs w:val="18"/>
      <w:lang w:val="en-US" w:bidi="ar-SA"/>
    </w:rPr>
  </w:style>
  <w:style w:type="paragraph" w:styleId="Revision">
    <w:name w:val="Revision"/>
    <w:hidden/>
    <w:uiPriority w:val="99"/>
    <w:semiHidden/>
    <w:rsid w:val="002F0DFE"/>
    <w:rPr>
      <w:rFonts w:ascii="Times" w:eastAsia="Times" w:hAnsi="Times" w:cs="Mangal"/>
      <w:kern w:val="1"/>
      <w:sz w:val="24"/>
      <w:szCs w:val="21"/>
      <w:lang w:val="en-GB" w:bidi="hi-IN"/>
    </w:rPr>
  </w:style>
  <w:style w:type="paragraph" w:styleId="NormalWeb">
    <w:name w:val="Normal (Web)"/>
    <w:basedOn w:val="Normal"/>
    <w:rsid w:val="0070254B"/>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802">
      <w:bodyDiv w:val="1"/>
      <w:marLeft w:val="0"/>
      <w:marRight w:val="0"/>
      <w:marTop w:val="0"/>
      <w:marBottom w:val="0"/>
      <w:divBdr>
        <w:top w:val="none" w:sz="0" w:space="0" w:color="auto"/>
        <w:left w:val="none" w:sz="0" w:space="0" w:color="auto"/>
        <w:bottom w:val="none" w:sz="0" w:space="0" w:color="auto"/>
        <w:right w:val="none" w:sz="0" w:space="0" w:color="auto"/>
      </w:divBdr>
    </w:div>
    <w:div w:id="653877493">
      <w:bodyDiv w:val="1"/>
      <w:marLeft w:val="0"/>
      <w:marRight w:val="0"/>
      <w:marTop w:val="0"/>
      <w:marBottom w:val="0"/>
      <w:divBdr>
        <w:top w:val="none" w:sz="0" w:space="0" w:color="auto"/>
        <w:left w:val="none" w:sz="0" w:space="0" w:color="auto"/>
        <w:bottom w:val="none" w:sz="0" w:space="0" w:color="auto"/>
        <w:right w:val="none" w:sz="0" w:space="0" w:color="auto"/>
      </w:divBdr>
    </w:div>
    <w:div w:id="676427419">
      <w:bodyDiv w:val="1"/>
      <w:marLeft w:val="0"/>
      <w:marRight w:val="0"/>
      <w:marTop w:val="0"/>
      <w:marBottom w:val="0"/>
      <w:divBdr>
        <w:top w:val="none" w:sz="0" w:space="0" w:color="auto"/>
        <w:left w:val="none" w:sz="0" w:space="0" w:color="auto"/>
        <w:bottom w:val="none" w:sz="0" w:space="0" w:color="auto"/>
        <w:right w:val="none" w:sz="0" w:space="0" w:color="auto"/>
      </w:divBdr>
    </w:div>
    <w:div w:id="747993761">
      <w:bodyDiv w:val="1"/>
      <w:marLeft w:val="0"/>
      <w:marRight w:val="0"/>
      <w:marTop w:val="0"/>
      <w:marBottom w:val="0"/>
      <w:divBdr>
        <w:top w:val="none" w:sz="0" w:space="0" w:color="auto"/>
        <w:left w:val="none" w:sz="0" w:space="0" w:color="auto"/>
        <w:bottom w:val="none" w:sz="0" w:space="0" w:color="auto"/>
        <w:right w:val="none" w:sz="0" w:space="0" w:color="auto"/>
      </w:divBdr>
    </w:div>
    <w:div w:id="782000153">
      <w:bodyDiv w:val="1"/>
      <w:marLeft w:val="0"/>
      <w:marRight w:val="0"/>
      <w:marTop w:val="0"/>
      <w:marBottom w:val="0"/>
      <w:divBdr>
        <w:top w:val="none" w:sz="0" w:space="0" w:color="auto"/>
        <w:left w:val="none" w:sz="0" w:space="0" w:color="auto"/>
        <w:bottom w:val="none" w:sz="0" w:space="0" w:color="auto"/>
        <w:right w:val="none" w:sz="0" w:space="0" w:color="auto"/>
      </w:divBdr>
    </w:div>
    <w:div w:id="1128552242">
      <w:bodyDiv w:val="1"/>
      <w:marLeft w:val="0"/>
      <w:marRight w:val="0"/>
      <w:marTop w:val="0"/>
      <w:marBottom w:val="0"/>
      <w:divBdr>
        <w:top w:val="none" w:sz="0" w:space="0" w:color="auto"/>
        <w:left w:val="none" w:sz="0" w:space="0" w:color="auto"/>
        <w:bottom w:val="none" w:sz="0" w:space="0" w:color="auto"/>
        <w:right w:val="none" w:sz="0" w:space="0" w:color="auto"/>
      </w:divBdr>
    </w:div>
    <w:div w:id="1248885398">
      <w:bodyDiv w:val="1"/>
      <w:marLeft w:val="0"/>
      <w:marRight w:val="0"/>
      <w:marTop w:val="0"/>
      <w:marBottom w:val="0"/>
      <w:divBdr>
        <w:top w:val="none" w:sz="0" w:space="0" w:color="auto"/>
        <w:left w:val="none" w:sz="0" w:space="0" w:color="auto"/>
        <w:bottom w:val="none" w:sz="0" w:space="0" w:color="auto"/>
        <w:right w:val="none" w:sz="0" w:space="0" w:color="auto"/>
      </w:divBdr>
    </w:div>
    <w:div w:id="1326475282">
      <w:bodyDiv w:val="1"/>
      <w:marLeft w:val="0"/>
      <w:marRight w:val="0"/>
      <w:marTop w:val="0"/>
      <w:marBottom w:val="0"/>
      <w:divBdr>
        <w:top w:val="none" w:sz="0" w:space="0" w:color="auto"/>
        <w:left w:val="none" w:sz="0" w:space="0" w:color="auto"/>
        <w:bottom w:val="none" w:sz="0" w:space="0" w:color="auto"/>
        <w:right w:val="none" w:sz="0" w:space="0" w:color="auto"/>
      </w:divBdr>
    </w:div>
    <w:div w:id="1349528845">
      <w:bodyDiv w:val="1"/>
      <w:marLeft w:val="0"/>
      <w:marRight w:val="0"/>
      <w:marTop w:val="0"/>
      <w:marBottom w:val="0"/>
      <w:divBdr>
        <w:top w:val="none" w:sz="0" w:space="0" w:color="auto"/>
        <w:left w:val="none" w:sz="0" w:space="0" w:color="auto"/>
        <w:bottom w:val="none" w:sz="0" w:space="0" w:color="auto"/>
        <w:right w:val="none" w:sz="0" w:space="0" w:color="auto"/>
      </w:divBdr>
    </w:div>
    <w:div w:id="1443379994">
      <w:bodyDiv w:val="1"/>
      <w:marLeft w:val="0"/>
      <w:marRight w:val="0"/>
      <w:marTop w:val="0"/>
      <w:marBottom w:val="0"/>
      <w:divBdr>
        <w:top w:val="none" w:sz="0" w:space="0" w:color="auto"/>
        <w:left w:val="none" w:sz="0" w:space="0" w:color="auto"/>
        <w:bottom w:val="none" w:sz="0" w:space="0" w:color="auto"/>
        <w:right w:val="none" w:sz="0" w:space="0" w:color="auto"/>
      </w:divBdr>
    </w:div>
    <w:div w:id="1597514221">
      <w:bodyDiv w:val="1"/>
      <w:marLeft w:val="0"/>
      <w:marRight w:val="0"/>
      <w:marTop w:val="0"/>
      <w:marBottom w:val="0"/>
      <w:divBdr>
        <w:top w:val="none" w:sz="0" w:space="0" w:color="auto"/>
        <w:left w:val="none" w:sz="0" w:space="0" w:color="auto"/>
        <w:bottom w:val="none" w:sz="0" w:space="0" w:color="auto"/>
        <w:right w:val="none" w:sz="0" w:space="0" w:color="auto"/>
      </w:divBdr>
    </w:div>
    <w:div w:id="1605266389">
      <w:bodyDiv w:val="1"/>
      <w:marLeft w:val="0"/>
      <w:marRight w:val="0"/>
      <w:marTop w:val="0"/>
      <w:marBottom w:val="0"/>
      <w:divBdr>
        <w:top w:val="none" w:sz="0" w:space="0" w:color="auto"/>
        <w:left w:val="none" w:sz="0" w:space="0" w:color="auto"/>
        <w:bottom w:val="none" w:sz="0" w:space="0" w:color="auto"/>
        <w:right w:val="none" w:sz="0" w:space="0" w:color="auto"/>
      </w:divBdr>
    </w:div>
    <w:div w:id="1810903726">
      <w:bodyDiv w:val="1"/>
      <w:marLeft w:val="0"/>
      <w:marRight w:val="0"/>
      <w:marTop w:val="0"/>
      <w:marBottom w:val="0"/>
      <w:divBdr>
        <w:top w:val="none" w:sz="0" w:space="0" w:color="auto"/>
        <w:left w:val="none" w:sz="0" w:space="0" w:color="auto"/>
        <w:bottom w:val="none" w:sz="0" w:space="0" w:color="auto"/>
        <w:right w:val="none" w:sz="0" w:space="0" w:color="auto"/>
      </w:divBdr>
    </w:div>
    <w:div w:id="1856530660">
      <w:bodyDiv w:val="1"/>
      <w:marLeft w:val="0"/>
      <w:marRight w:val="0"/>
      <w:marTop w:val="0"/>
      <w:marBottom w:val="0"/>
      <w:divBdr>
        <w:top w:val="none" w:sz="0" w:space="0" w:color="auto"/>
        <w:left w:val="none" w:sz="0" w:space="0" w:color="auto"/>
        <w:bottom w:val="none" w:sz="0" w:space="0" w:color="auto"/>
        <w:right w:val="none" w:sz="0" w:space="0" w:color="auto"/>
      </w:divBdr>
    </w:div>
    <w:div w:id="1869560593">
      <w:bodyDiv w:val="1"/>
      <w:marLeft w:val="0"/>
      <w:marRight w:val="0"/>
      <w:marTop w:val="0"/>
      <w:marBottom w:val="0"/>
      <w:divBdr>
        <w:top w:val="none" w:sz="0" w:space="0" w:color="auto"/>
        <w:left w:val="none" w:sz="0" w:space="0" w:color="auto"/>
        <w:bottom w:val="none" w:sz="0" w:space="0" w:color="auto"/>
        <w:right w:val="none" w:sz="0" w:space="0" w:color="auto"/>
      </w:divBdr>
    </w:div>
    <w:div w:id="1977368222">
      <w:bodyDiv w:val="1"/>
      <w:marLeft w:val="0"/>
      <w:marRight w:val="0"/>
      <w:marTop w:val="0"/>
      <w:marBottom w:val="0"/>
      <w:divBdr>
        <w:top w:val="none" w:sz="0" w:space="0" w:color="auto"/>
        <w:left w:val="none" w:sz="0" w:space="0" w:color="auto"/>
        <w:bottom w:val="none" w:sz="0" w:space="0" w:color="auto"/>
        <w:right w:val="none" w:sz="0" w:space="0" w:color="auto"/>
      </w:divBdr>
    </w:div>
    <w:div w:id="2138720176">
      <w:bodyDiv w:val="1"/>
      <w:marLeft w:val="0"/>
      <w:marRight w:val="0"/>
      <w:marTop w:val="0"/>
      <w:marBottom w:val="0"/>
      <w:divBdr>
        <w:top w:val="none" w:sz="0" w:space="0" w:color="auto"/>
        <w:left w:val="none" w:sz="0" w:space="0" w:color="auto"/>
        <w:bottom w:val="none" w:sz="0" w:space="0" w:color="auto"/>
        <w:right w:val="none" w:sz="0" w:space="0" w:color="auto"/>
      </w:divBdr>
    </w:div>
    <w:div w:id="2143618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antonio.delcampo@ciberehd.org"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31539</Words>
  <Characters>179776</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Modulation of the faecal metagenome in patients with Crohn’s Disease</vt:lpstr>
    </vt:vector>
  </TitlesOfParts>
  <Company/>
  <LinksUpToDate>false</LinksUpToDate>
  <CharactersWithSpaces>210894</CharactersWithSpaces>
  <SharedDoc>false</SharedDoc>
  <HLinks>
    <vt:vector size="12" baseType="variant">
      <vt:variant>
        <vt:i4>851970</vt:i4>
      </vt:variant>
      <vt:variant>
        <vt:i4>0</vt:i4>
      </vt:variant>
      <vt:variant>
        <vt:i4>0</vt:i4>
      </vt:variant>
      <vt:variant>
        <vt:i4>5</vt:i4>
      </vt:variant>
      <vt:variant>
        <vt:lpwstr>mailto:jantonio.delcampo@ciberehd.org</vt:lpwstr>
      </vt:variant>
      <vt:variant>
        <vt:lpwstr/>
      </vt:variant>
      <vt:variant>
        <vt:i4>3801128</vt:i4>
      </vt:variant>
      <vt:variant>
        <vt:i4>249993</vt:i4>
      </vt:variant>
      <vt:variant>
        <vt:i4>1030</vt:i4>
      </vt:variant>
      <vt:variant>
        <vt:i4>1</vt:i4>
      </vt:variant>
      <vt:variant>
        <vt:lpwstr>Fig function Crohn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Modulation of the faecal metagenome in patients with Crohn’s Disease</dc:title>
  <dc:subject/>
  <dc:creator>Jose A Del Campo</dc:creator>
  <cp:keywords/>
  <cp:lastModifiedBy>Lian-Sheng Ma</cp:lastModifiedBy>
  <cp:revision>2</cp:revision>
  <dcterms:created xsi:type="dcterms:W3CDTF">2018-11-16T17:48:00Z</dcterms:created>
  <dcterms:modified xsi:type="dcterms:W3CDTF">2018-11-16T17:48:00Z</dcterms:modified>
</cp:coreProperties>
</file>