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8EB3" w14:textId="17CE9AEC" w:rsidR="00512B9D" w:rsidRPr="00B7722A" w:rsidRDefault="00512B9D" w:rsidP="00B7722A">
      <w:pPr>
        <w:pStyle w:val="1"/>
        <w:widowControl w:val="0"/>
        <w:suppressAutoHyphens/>
        <w:adjustRightIn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B7722A">
        <w:rPr>
          <w:rFonts w:ascii="Book Antiqua" w:hAnsi="Book Antiqua" w:cs="Times New Roman"/>
          <w:b/>
          <w:color w:val="auto"/>
          <w:sz w:val="24"/>
          <w:szCs w:val="24"/>
          <w:lang w:val="en-US" w:eastAsia="zh-CN"/>
        </w:rPr>
        <w:t xml:space="preserve">Name of </w:t>
      </w:r>
      <w:r w:rsidRPr="00B7722A">
        <w:rPr>
          <w:rFonts w:ascii="Book Antiqua" w:hAnsi="Book Antiqua" w:cs="Times New Roman"/>
          <w:b/>
          <w:caps/>
          <w:color w:val="auto"/>
          <w:sz w:val="24"/>
          <w:szCs w:val="24"/>
          <w:lang w:val="en-US" w:eastAsia="zh-CN"/>
        </w:rPr>
        <w:t>j</w:t>
      </w:r>
      <w:r w:rsidRPr="00B7722A">
        <w:rPr>
          <w:rFonts w:ascii="Book Antiqua" w:hAnsi="Book Antiqua" w:cs="Times New Roman"/>
          <w:b/>
          <w:color w:val="auto"/>
          <w:sz w:val="24"/>
          <w:szCs w:val="24"/>
          <w:lang w:val="en-US" w:eastAsia="zh-CN"/>
        </w:rPr>
        <w:t xml:space="preserve">ournal: </w:t>
      </w:r>
      <w:r w:rsidR="00436FC1" w:rsidRPr="00B7722A">
        <w:rPr>
          <w:rFonts w:ascii="Book Antiqua" w:hAnsi="Book Antiqua" w:cs="Times New Roman"/>
          <w:i/>
          <w:color w:val="auto"/>
          <w:sz w:val="24"/>
          <w:szCs w:val="24"/>
          <w:lang w:val="en-US" w:eastAsia="zh-CN"/>
        </w:rPr>
        <w:t>World Journal of Pharmacology</w:t>
      </w:r>
    </w:p>
    <w:p w14:paraId="173A3ED3" w14:textId="77925126" w:rsidR="00512B9D" w:rsidRPr="00B7722A" w:rsidRDefault="00512B9D" w:rsidP="00B7722A">
      <w:pPr>
        <w:pStyle w:val="1"/>
        <w:widowControl w:val="0"/>
        <w:suppressAutoHyphens/>
        <w:adjustRightInd w:val="0"/>
        <w:spacing w:line="360" w:lineRule="auto"/>
        <w:jc w:val="both"/>
        <w:rPr>
          <w:rFonts w:ascii="Book Antiqua" w:hAnsi="Book Antiqua" w:cs="Times New Roman"/>
          <w:b/>
          <w:i/>
          <w:color w:val="auto"/>
          <w:sz w:val="24"/>
          <w:szCs w:val="24"/>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B7722A">
        <w:rPr>
          <w:rFonts w:ascii="Book Antiqua" w:hAnsi="Book Antiqua" w:cs="Times New Roman"/>
          <w:b/>
          <w:color w:val="auto"/>
          <w:sz w:val="24"/>
          <w:szCs w:val="24"/>
          <w:lang w:eastAsia="zh-CN"/>
        </w:rPr>
        <w:t>Manuscript NO:</w:t>
      </w:r>
      <w:bookmarkEnd w:id="12"/>
      <w:bookmarkEnd w:id="13"/>
      <w:bookmarkEnd w:id="14"/>
      <w:bookmarkEnd w:id="15"/>
      <w:r w:rsidR="004A0BE5">
        <w:rPr>
          <w:rFonts w:ascii="Book Antiqua" w:hAnsi="Book Antiqua" w:cs="Times New Roman"/>
          <w:b/>
          <w:color w:val="auto"/>
          <w:sz w:val="24"/>
          <w:szCs w:val="24"/>
          <w:lang w:eastAsia="zh-CN"/>
        </w:rPr>
        <w:t xml:space="preserve"> </w:t>
      </w:r>
      <w:r w:rsidR="00436FC1" w:rsidRPr="00B7722A">
        <w:rPr>
          <w:rFonts w:ascii="Book Antiqua" w:hAnsi="Book Antiqua" w:cs="Times New Roman"/>
          <w:color w:val="auto"/>
          <w:sz w:val="24"/>
          <w:szCs w:val="24"/>
          <w:lang w:eastAsia="zh-CN"/>
        </w:rPr>
        <w:t>42393</w:t>
      </w:r>
    </w:p>
    <w:bookmarkEnd w:id="16"/>
    <w:bookmarkEnd w:id="17"/>
    <w:bookmarkEnd w:id="18"/>
    <w:p w14:paraId="6E85D4F4" w14:textId="635B3AB1" w:rsidR="00512B9D" w:rsidRPr="00B7722A" w:rsidRDefault="00512B9D" w:rsidP="00B7722A">
      <w:pPr>
        <w:spacing w:after="0" w:line="360" w:lineRule="auto"/>
        <w:jc w:val="both"/>
        <w:rPr>
          <w:rFonts w:ascii="Book Antiqua" w:hAnsi="Book Antiqua"/>
          <w:sz w:val="24"/>
          <w:szCs w:val="24"/>
          <w:lang w:val="it-IT" w:eastAsia="zh-CN"/>
        </w:rPr>
      </w:pPr>
      <w:r w:rsidRPr="00B7722A">
        <w:rPr>
          <w:rFonts w:ascii="Book Antiqua" w:hAnsi="Book Antiqua"/>
          <w:b/>
          <w:sz w:val="24"/>
          <w:szCs w:val="24"/>
          <w:lang w:val="it-IT"/>
        </w:rPr>
        <w:t xml:space="preserve">Manuscript </w:t>
      </w:r>
      <w:r w:rsidRPr="00B7722A">
        <w:rPr>
          <w:rFonts w:ascii="Book Antiqua" w:hAnsi="Book Antiqua"/>
          <w:b/>
          <w:caps/>
          <w:sz w:val="24"/>
          <w:szCs w:val="24"/>
        </w:rPr>
        <w:t>t</w:t>
      </w:r>
      <w:r w:rsidRPr="00B7722A">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B7722A">
        <w:rPr>
          <w:rFonts w:ascii="Book Antiqua" w:hAnsi="Book Antiqua"/>
          <w:b/>
          <w:sz w:val="24"/>
          <w:szCs w:val="24"/>
          <w:lang w:val="it-IT"/>
        </w:rPr>
        <w:t xml:space="preserve"> </w:t>
      </w:r>
      <w:r w:rsidR="00436FC1" w:rsidRPr="00B7722A">
        <w:rPr>
          <w:rFonts w:ascii="Book Antiqua" w:eastAsia="SimSun" w:hAnsi="Book Antiqua" w:cs="Arial"/>
          <w:bCs/>
          <w:sz w:val="24"/>
          <w:szCs w:val="24"/>
        </w:rPr>
        <w:t>MINIREVIEWS</w:t>
      </w:r>
    </w:p>
    <w:p w14:paraId="0CB89D16" w14:textId="77777777" w:rsidR="00512B9D" w:rsidRPr="00B7722A" w:rsidRDefault="00512B9D" w:rsidP="00B7722A">
      <w:pPr>
        <w:spacing w:after="0" w:line="360" w:lineRule="auto"/>
        <w:jc w:val="both"/>
        <w:rPr>
          <w:rFonts w:ascii="Book Antiqua" w:eastAsia="SimSun" w:hAnsi="Book Antiqua" w:cs="Arial"/>
          <w:b/>
          <w:bCs/>
          <w:sz w:val="24"/>
          <w:szCs w:val="24"/>
          <w:lang w:eastAsia="zh-CN"/>
        </w:rPr>
      </w:pPr>
    </w:p>
    <w:p w14:paraId="584A31FB" w14:textId="472BD867" w:rsidR="00960A41" w:rsidRPr="00B7722A" w:rsidRDefault="00960A41" w:rsidP="00B7722A">
      <w:pPr>
        <w:spacing w:after="0" w:line="360" w:lineRule="auto"/>
        <w:jc w:val="both"/>
        <w:rPr>
          <w:rFonts w:ascii="Book Antiqua" w:eastAsia="SimSun" w:hAnsi="Book Antiqua" w:cs="Arial"/>
          <w:b/>
          <w:sz w:val="24"/>
          <w:szCs w:val="24"/>
          <w:lang w:eastAsia="zh-CN"/>
        </w:rPr>
      </w:pPr>
      <w:bookmarkStart w:id="19" w:name="OLE_LINK255"/>
      <w:bookmarkStart w:id="20" w:name="OLE_LINK256"/>
      <w:bookmarkStart w:id="21" w:name="OLE_LINK257"/>
      <w:r w:rsidRPr="00B7722A">
        <w:rPr>
          <w:rFonts w:ascii="Book Antiqua" w:eastAsia="SimSun" w:hAnsi="Book Antiqua" w:cs="Tahoma"/>
          <w:b/>
          <w:sz w:val="24"/>
          <w:szCs w:val="24"/>
        </w:rPr>
        <w:t>Pharmacology and clinical applications of flupirtine:</w:t>
      </w:r>
      <w:r w:rsidR="00436FC1" w:rsidRPr="00B7722A">
        <w:rPr>
          <w:rFonts w:ascii="Book Antiqua" w:eastAsia="SimSun" w:hAnsi="Book Antiqua" w:cs="Tahoma"/>
          <w:b/>
          <w:sz w:val="24"/>
          <w:szCs w:val="24"/>
        </w:rPr>
        <w:t xml:space="preserve"> C</w:t>
      </w:r>
      <w:r w:rsidR="00305E62" w:rsidRPr="00B7722A">
        <w:rPr>
          <w:rFonts w:ascii="Book Antiqua" w:eastAsia="SimSun" w:hAnsi="Book Antiqua" w:cs="Tahoma"/>
          <w:b/>
          <w:sz w:val="24"/>
          <w:szCs w:val="24"/>
        </w:rPr>
        <w:t>urrent and future options</w:t>
      </w:r>
    </w:p>
    <w:bookmarkEnd w:id="19"/>
    <w:bookmarkEnd w:id="20"/>
    <w:bookmarkEnd w:id="21"/>
    <w:p w14:paraId="7C6BD895" w14:textId="77777777" w:rsidR="00436FC1" w:rsidRPr="00B7722A" w:rsidRDefault="00436FC1" w:rsidP="00B7722A">
      <w:pPr>
        <w:spacing w:after="0" w:line="360" w:lineRule="auto"/>
        <w:jc w:val="both"/>
        <w:rPr>
          <w:rFonts w:ascii="Book Antiqua" w:eastAsia="SimSun" w:hAnsi="Book Antiqua" w:cs="Arial"/>
          <w:sz w:val="24"/>
          <w:szCs w:val="24"/>
          <w:lang w:eastAsia="zh-CN"/>
        </w:rPr>
      </w:pPr>
    </w:p>
    <w:p w14:paraId="316C3E54" w14:textId="290BD361" w:rsidR="00960A41" w:rsidRPr="00B7722A" w:rsidRDefault="00436FC1" w:rsidP="00B7722A">
      <w:pPr>
        <w:spacing w:after="0" w:line="360" w:lineRule="auto"/>
        <w:jc w:val="both"/>
        <w:rPr>
          <w:rFonts w:ascii="Book Antiqua" w:eastAsia="SimSun" w:hAnsi="Book Antiqua" w:cs="Arial"/>
          <w:sz w:val="24"/>
          <w:szCs w:val="24"/>
          <w:lang w:eastAsia="zh-CN"/>
        </w:rPr>
      </w:pPr>
      <w:r w:rsidRPr="00B7722A">
        <w:rPr>
          <w:rFonts w:ascii="Book Antiqua" w:eastAsia="SimSun" w:hAnsi="Book Antiqua" w:cs="Arial"/>
          <w:bCs/>
          <w:sz w:val="24"/>
          <w:szCs w:val="24"/>
        </w:rPr>
        <w:t>Lawson</w:t>
      </w:r>
      <w:r w:rsidRPr="00B7722A">
        <w:rPr>
          <w:rFonts w:ascii="Book Antiqua" w:eastAsia="SimSun" w:hAnsi="Book Antiqua" w:cs="Arial"/>
          <w:sz w:val="24"/>
          <w:szCs w:val="24"/>
        </w:rPr>
        <w:t xml:space="preserve"> </w:t>
      </w:r>
      <w:r w:rsidRPr="00B7722A">
        <w:rPr>
          <w:rFonts w:ascii="Book Antiqua" w:eastAsia="SimSun" w:hAnsi="Book Antiqua" w:cs="Arial"/>
          <w:sz w:val="24"/>
          <w:szCs w:val="24"/>
          <w:lang w:eastAsia="zh-CN"/>
        </w:rPr>
        <w:t xml:space="preserve">K. </w:t>
      </w:r>
      <w:r w:rsidR="00960A41" w:rsidRPr="00B7722A">
        <w:rPr>
          <w:rFonts w:ascii="Book Antiqua" w:eastAsia="SimSun" w:hAnsi="Book Antiqua" w:cs="Arial"/>
          <w:sz w:val="24"/>
          <w:szCs w:val="24"/>
        </w:rPr>
        <w:t>Pharmacology of flupirtine</w:t>
      </w:r>
    </w:p>
    <w:p w14:paraId="209FF5AF" w14:textId="77777777" w:rsidR="00960A41" w:rsidRPr="00B7722A" w:rsidRDefault="00960A41" w:rsidP="00B7722A">
      <w:pPr>
        <w:spacing w:after="0" w:line="360" w:lineRule="auto"/>
        <w:jc w:val="both"/>
        <w:rPr>
          <w:rFonts w:ascii="Book Antiqua" w:eastAsia="SimSun" w:hAnsi="Book Antiqua" w:cs="Arial"/>
          <w:sz w:val="24"/>
          <w:szCs w:val="24"/>
          <w:lang w:eastAsia="zh-CN"/>
        </w:rPr>
      </w:pPr>
    </w:p>
    <w:p w14:paraId="33A0F3E5" w14:textId="77777777" w:rsidR="00960A41" w:rsidRPr="00B7722A" w:rsidRDefault="00960A41" w:rsidP="00B7722A">
      <w:pPr>
        <w:spacing w:after="0" w:line="360" w:lineRule="auto"/>
        <w:jc w:val="both"/>
        <w:rPr>
          <w:rFonts w:ascii="Book Antiqua" w:eastAsia="SimSun" w:hAnsi="Book Antiqua" w:cs="Arial"/>
          <w:bCs/>
          <w:sz w:val="24"/>
          <w:szCs w:val="24"/>
        </w:rPr>
      </w:pPr>
      <w:r w:rsidRPr="00B7722A">
        <w:rPr>
          <w:rFonts w:ascii="Book Antiqua" w:eastAsia="SimSun" w:hAnsi="Book Antiqua" w:cs="Arial"/>
          <w:bCs/>
          <w:sz w:val="24"/>
          <w:szCs w:val="24"/>
        </w:rPr>
        <w:t>Kim Lawson</w:t>
      </w:r>
    </w:p>
    <w:p w14:paraId="40B9704F" w14:textId="77777777" w:rsidR="00960A41" w:rsidRPr="00B7722A" w:rsidRDefault="00960A41" w:rsidP="00B7722A">
      <w:pPr>
        <w:spacing w:after="0" w:line="360" w:lineRule="auto"/>
        <w:jc w:val="both"/>
        <w:rPr>
          <w:rFonts w:ascii="Book Antiqua" w:eastAsia="SimSun" w:hAnsi="Book Antiqua" w:cs="Arial"/>
          <w:b/>
          <w:bCs/>
          <w:noProof/>
          <w:sz w:val="24"/>
          <w:szCs w:val="24"/>
        </w:rPr>
      </w:pPr>
    </w:p>
    <w:p w14:paraId="2516518E" w14:textId="160B585D" w:rsidR="00960A41" w:rsidRPr="00B7722A" w:rsidRDefault="00960A41" w:rsidP="00B7722A">
      <w:pPr>
        <w:spacing w:after="0" w:line="360" w:lineRule="auto"/>
        <w:jc w:val="both"/>
        <w:rPr>
          <w:rFonts w:ascii="Book Antiqua" w:eastAsia="SimSun" w:hAnsi="Book Antiqua" w:cs="Arial"/>
          <w:noProof/>
          <w:sz w:val="24"/>
          <w:szCs w:val="24"/>
        </w:rPr>
      </w:pPr>
      <w:r w:rsidRPr="00B7722A">
        <w:rPr>
          <w:rFonts w:ascii="Book Antiqua" w:eastAsia="SimSun" w:hAnsi="Book Antiqua" w:cs="Arial"/>
          <w:b/>
          <w:bCs/>
          <w:noProof/>
          <w:sz w:val="24"/>
          <w:szCs w:val="24"/>
        </w:rPr>
        <w:t>Kim Lawson</w:t>
      </w:r>
      <w:r w:rsidR="00EB07D7">
        <w:rPr>
          <w:rFonts w:ascii="Book Antiqua" w:eastAsia="SimSun" w:hAnsi="Book Antiqua" w:cs="Arial" w:hint="eastAsia"/>
          <w:b/>
          <w:bCs/>
          <w:noProof/>
          <w:sz w:val="24"/>
          <w:szCs w:val="24"/>
          <w:lang w:eastAsia="zh-CN"/>
        </w:rPr>
        <w:t xml:space="preserve">, </w:t>
      </w:r>
      <w:r w:rsidRPr="00B7722A">
        <w:rPr>
          <w:rFonts w:ascii="Book Antiqua" w:eastAsia="SimSun" w:hAnsi="Book Antiqua" w:cs="Arial"/>
          <w:noProof/>
          <w:sz w:val="24"/>
          <w:szCs w:val="24"/>
        </w:rPr>
        <w:t xml:space="preserve">Department of Biosciences and Chemistry, Biomolecular Sciences Research Centre, Sheffield Hallam University, </w:t>
      </w:r>
      <w:r w:rsidR="005D4B82">
        <w:rPr>
          <w:rFonts w:ascii="Book Antiqua" w:eastAsia="SimSun" w:hAnsi="Book Antiqua" w:cs="Arial" w:hint="eastAsia"/>
          <w:noProof/>
          <w:sz w:val="24"/>
          <w:szCs w:val="24"/>
          <w:lang w:eastAsia="zh-CN"/>
        </w:rPr>
        <w:t xml:space="preserve"> </w:t>
      </w:r>
      <w:r w:rsidRPr="00B7722A">
        <w:rPr>
          <w:rFonts w:ascii="Book Antiqua" w:eastAsia="SimSun" w:hAnsi="Book Antiqua" w:cs="Arial"/>
          <w:noProof/>
          <w:sz w:val="24"/>
          <w:szCs w:val="24"/>
        </w:rPr>
        <w:t>Sheffield S1 1WB, United Kingdom</w:t>
      </w:r>
    </w:p>
    <w:p w14:paraId="644379AB" w14:textId="77777777" w:rsidR="00960A41" w:rsidRPr="00B7722A" w:rsidRDefault="00960A41" w:rsidP="00B7722A">
      <w:pPr>
        <w:spacing w:after="0" w:line="360" w:lineRule="auto"/>
        <w:jc w:val="both"/>
        <w:rPr>
          <w:rFonts w:ascii="Book Antiqua" w:eastAsia="SimSun" w:hAnsi="Book Antiqua" w:cs="Arial"/>
          <w:noProof/>
          <w:sz w:val="24"/>
          <w:szCs w:val="24"/>
        </w:rPr>
      </w:pPr>
    </w:p>
    <w:p w14:paraId="0B9F8119" w14:textId="77777777" w:rsidR="00960A41" w:rsidRPr="00B7722A" w:rsidRDefault="00960A41" w:rsidP="00B7722A">
      <w:pPr>
        <w:spacing w:after="0" w:line="360" w:lineRule="auto"/>
        <w:jc w:val="both"/>
        <w:rPr>
          <w:rFonts w:ascii="Book Antiqua" w:eastAsia="SimSun" w:hAnsi="Book Antiqua" w:cs="Arial"/>
          <w:noProof/>
          <w:sz w:val="24"/>
          <w:szCs w:val="24"/>
        </w:rPr>
      </w:pPr>
      <w:r w:rsidRPr="00B7722A">
        <w:rPr>
          <w:rFonts w:ascii="Book Antiqua" w:eastAsia="SimSun" w:hAnsi="Book Antiqua" w:cs="Arial"/>
          <w:b/>
          <w:bCs/>
          <w:noProof/>
          <w:sz w:val="24"/>
          <w:szCs w:val="24"/>
        </w:rPr>
        <w:t>ORCID number</w:t>
      </w:r>
      <w:r w:rsidRPr="00B7722A">
        <w:rPr>
          <w:rFonts w:ascii="Book Antiqua" w:eastAsia="SimSun" w:hAnsi="Book Antiqua" w:cs="Arial"/>
          <w:noProof/>
          <w:sz w:val="24"/>
          <w:szCs w:val="24"/>
        </w:rPr>
        <w:t>: Kim Lawson (0000-0002-5458-1897).</w:t>
      </w:r>
    </w:p>
    <w:p w14:paraId="012845BF" w14:textId="77777777" w:rsidR="00960A41" w:rsidRPr="00B7722A" w:rsidRDefault="00960A41" w:rsidP="00B7722A">
      <w:pPr>
        <w:spacing w:after="0" w:line="360" w:lineRule="auto"/>
        <w:jc w:val="both"/>
        <w:rPr>
          <w:rFonts w:ascii="Book Antiqua" w:eastAsia="SimSun" w:hAnsi="Book Antiqua" w:cs="Arial"/>
          <w:b/>
          <w:bCs/>
          <w:noProof/>
          <w:sz w:val="24"/>
          <w:szCs w:val="24"/>
        </w:rPr>
      </w:pPr>
    </w:p>
    <w:p w14:paraId="01086391" w14:textId="510E4D83" w:rsidR="00960A41" w:rsidRPr="00B7722A" w:rsidRDefault="00960A41" w:rsidP="00B7722A">
      <w:pPr>
        <w:spacing w:after="0" w:line="360" w:lineRule="auto"/>
        <w:jc w:val="both"/>
        <w:rPr>
          <w:rFonts w:ascii="Book Antiqua" w:eastAsia="SimSun" w:hAnsi="Book Antiqua" w:cs="Arial"/>
          <w:noProof/>
          <w:sz w:val="24"/>
          <w:szCs w:val="24"/>
        </w:rPr>
      </w:pPr>
      <w:r w:rsidRPr="00B7722A">
        <w:rPr>
          <w:rFonts w:ascii="Book Antiqua" w:eastAsia="SimSun" w:hAnsi="Book Antiqua" w:cs="Arial"/>
          <w:b/>
          <w:bCs/>
          <w:noProof/>
          <w:sz w:val="24"/>
          <w:szCs w:val="24"/>
        </w:rPr>
        <w:t>Author contributions:</w:t>
      </w:r>
      <w:r w:rsidR="004A0BE5">
        <w:rPr>
          <w:rFonts w:ascii="Book Antiqua" w:eastAsia="SimSun" w:hAnsi="Book Antiqua" w:cs="Arial"/>
          <w:b/>
          <w:bCs/>
          <w:noProof/>
          <w:sz w:val="24"/>
          <w:szCs w:val="24"/>
        </w:rPr>
        <w:t xml:space="preserve"> </w:t>
      </w:r>
      <w:r w:rsidRPr="00B7722A">
        <w:rPr>
          <w:rFonts w:ascii="Book Antiqua" w:eastAsia="SimSun" w:hAnsi="Book Antiqua" w:cs="Arial"/>
          <w:noProof/>
          <w:sz w:val="24"/>
          <w:szCs w:val="24"/>
        </w:rPr>
        <w:t>Lawson K researched the materials for the article and wrote the manuscript.</w:t>
      </w:r>
    </w:p>
    <w:p w14:paraId="090ABB4B" w14:textId="77777777" w:rsidR="00960A41" w:rsidRPr="00B7722A" w:rsidRDefault="00960A41" w:rsidP="00B7722A">
      <w:pPr>
        <w:spacing w:after="0" w:line="360" w:lineRule="auto"/>
        <w:jc w:val="both"/>
        <w:rPr>
          <w:rFonts w:ascii="Book Antiqua" w:eastAsia="SimSun" w:hAnsi="Book Antiqua" w:cs="Arial"/>
          <w:noProof/>
          <w:sz w:val="24"/>
          <w:szCs w:val="24"/>
          <w:lang w:eastAsia="zh-CN"/>
        </w:rPr>
      </w:pPr>
    </w:p>
    <w:p w14:paraId="7BBFD993" w14:textId="296C7993" w:rsidR="00960A41" w:rsidRPr="00B7722A" w:rsidRDefault="00EB07D7" w:rsidP="00B7722A">
      <w:pPr>
        <w:spacing w:after="0" w:line="360" w:lineRule="auto"/>
        <w:jc w:val="both"/>
        <w:rPr>
          <w:rFonts w:ascii="Book Antiqua" w:eastAsia="SimSun" w:hAnsi="Book Antiqua" w:cs="Arial"/>
          <w:noProof/>
          <w:sz w:val="24"/>
          <w:szCs w:val="24"/>
        </w:rPr>
      </w:pPr>
      <w:r w:rsidRPr="00EB07D7">
        <w:rPr>
          <w:rFonts w:ascii="Book Antiqua" w:eastAsia="SimSun" w:hAnsi="Book Antiqua" w:cs="TimesNewRomanPS-BoldItalicMT"/>
          <w:b/>
          <w:bCs/>
          <w:iCs/>
          <w:sz w:val="24"/>
          <w:szCs w:val="24"/>
          <w:lang w:val="en-US" w:eastAsia="zh-CN"/>
        </w:rPr>
        <w:t>Conflict-of-interest</w:t>
      </w:r>
      <w:r w:rsidRPr="00EB07D7">
        <w:rPr>
          <w:rFonts w:ascii="Times New Roman" w:eastAsia="SimSun" w:hAnsi="Times New Roman" w:cs="Times New Roman"/>
          <w:kern w:val="2"/>
          <w:sz w:val="24"/>
          <w:szCs w:val="24"/>
          <w:lang w:val="en-US" w:eastAsia="zh-CN"/>
        </w:rPr>
        <w:t xml:space="preserve"> </w:t>
      </w:r>
      <w:r w:rsidRPr="00EB07D7">
        <w:rPr>
          <w:rFonts w:ascii="Book Antiqua" w:eastAsia="SimSun" w:hAnsi="Book Antiqua" w:cs="TimesNewRomanPS-BoldItalicMT"/>
          <w:b/>
          <w:bCs/>
          <w:iCs/>
          <w:sz w:val="24"/>
          <w:szCs w:val="24"/>
          <w:lang w:val="en-US" w:eastAsia="zh-CN"/>
        </w:rPr>
        <w:t>statement</w:t>
      </w:r>
      <w:r w:rsidR="00960A41" w:rsidRPr="00B7722A">
        <w:rPr>
          <w:rFonts w:ascii="Book Antiqua" w:eastAsia="SimSun" w:hAnsi="Book Antiqua" w:cs="Arial"/>
          <w:b/>
          <w:bCs/>
          <w:noProof/>
          <w:sz w:val="24"/>
          <w:szCs w:val="24"/>
        </w:rPr>
        <w:t>:</w:t>
      </w:r>
      <w:r w:rsidR="00960A41" w:rsidRPr="00B7722A">
        <w:rPr>
          <w:rFonts w:ascii="Book Antiqua" w:eastAsia="SimSun" w:hAnsi="Book Antiqua" w:cs="Arial"/>
          <w:noProof/>
          <w:sz w:val="24"/>
          <w:szCs w:val="24"/>
        </w:rPr>
        <w:t xml:space="preserve"> There is no conflict of interest associated with the author for the contributions in this manuscript.</w:t>
      </w:r>
    </w:p>
    <w:p w14:paraId="0FBFDEF8" w14:textId="77777777" w:rsidR="00436FC1" w:rsidRPr="00436FC1" w:rsidRDefault="00436FC1" w:rsidP="00B7722A">
      <w:pPr>
        <w:widowControl w:val="0"/>
        <w:suppressAutoHyphens/>
        <w:adjustRightInd w:val="0"/>
        <w:spacing w:after="0" w:line="360" w:lineRule="auto"/>
        <w:jc w:val="both"/>
        <w:rPr>
          <w:rFonts w:ascii="Book Antiqua" w:eastAsia="SimSun" w:hAnsi="Book Antiqua" w:cs="Times New Roman"/>
          <w:sz w:val="24"/>
          <w:szCs w:val="24"/>
          <w:lang w:val="en-US" w:eastAsia="zh-CN"/>
        </w:rPr>
      </w:pPr>
    </w:p>
    <w:p w14:paraId="4ED99806" w14:textId="77777777" w:rsidR="00436FC1" w:rsidRPr="00436FC1" w:rsidRDefault="00436FC1" w:rsidP="00B7722A">
      <w:pPr>
        <w:spacing w:after="0" w:line="360" w:lineRule="auto"/>
        <w:jc w:val="both"/>
        <w:rPr>
          <w:rFonts w:ascii="Book Antiqua" w:eastAsia="MS Mincho" w:hAnsi="Book Antiqua" w:cs="Times New Roman"/>
          <w:b/>
          <w:sz w:val="24"/>
          <w:szCs w:val="24"/>
          <w:lang w:val="en-US" w:eastAsia="it-IT"/>
        </w:rPr>
      </w:pPr>
      <w:r w:rsidRPr="00436FC1">
        <w:rPr>
          <w:rFonts w:ascii="Book Antiqua" w:eastAsia="MS Mincho" w:hAnsi="Book Antiqua" w:cs="Times New Roman"/>
          <w:b/>
          <w:sz w:val="24"/>
          <w:szCs w:val="24"/>
          <w:lang w:val="en-US" w:eastAsia="it-IT"/>
        </w:rPr>
        <w:t xml:space="preserve">Open-Access: </w:t>
      </w:r>
      <w:r w:rsidRPr="00436FC1">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AA0669" w14:textId="77777777" w:rsidR="00436FC1" w:rsidRPr="00436FC1" w:rsidRDefault="00436FC1"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71C490A8" w14:textId="77777777" w:rsidR="00436FC1" w:rsidRPr="00436FC1" w:rsidRDefault="00436FC1" w:rsidP="00B7722A">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436FC1">
        <w:rPr>
          <w:rFonts w:ascii="Book Antiqua" w:eastAsia="SimSun" w:hAnsi="Book Antiqua" w:cs="Arial Unicode MS"/>
          <w:b/>
          <w:kern w:val="2"/>
          <w:sz w:val="24"/>
          <w:szCs w:val="24"/>
          <w:lang w:val="en-US" w:eastAsia="zh-CN"/>
        </w:rPr>
        <w:t>Manuscript source:</w:t>
      </w:r>
      <w:r w:rsidRPr="00436FC1">
        <w:rPr>
          <w:rFonts w:ascii="Book Antiqua" w:eastAsia="SimSun" w:hAnsi="Book Antiqua" w:cs="Arial Unicode MS"/>
          <w:kern w:val="2"/>
          <w:sz w:val="24"/>
          <w:szCs w:val="24"/>
          <w:lang w:val="en-US" w:eastAsia="zh-CN"/>
        </w:rPr>
        <w:t xml:space="preserve"> Invited manuscript</w:t>
      </w:r>
    </w:p>
    <w:p w14:paraId="1CEE64CF" w14:textId="77777777" w:rsidR="00436FC1" w:rsidRPr="00B7722A" w:rsidRDefault="00436FC1" w:rsidP="00B7722A">
      <w:pPr>
        <w:spacing w:after="0" w:line="360" w:lineRule="auto"/>
        <w:jc w:val="both"/>
        <w:rPr>
          <w:rFonts w:ascii="Book Antiqua" w:eastAsia="SimSun" w:hAnsi="Book Antiqua" w:cs="Arial"/>
          <w:noProof/>
          <w:sz w:val="24"/>
          <w:szCs w:val="24"/>
          <w:lang w:val="en-US" w:eastAsia="zh-CN"/>
        </w:rPr>
      </w:pPr>
    </w:p>
    <w:p w14:paraId="0AE8927F" w14:textId="55838DB4" w:rsidR="00E317DD" w:rsidRPr="00B7722A" w:rsidRDefault="00436FC1" w:rsidP="00B7722A">
      <w:pPr>
        <w:spacing w:after="0" w:line="360" w:lineRule="auto"/>
        <w:jc w:val="both"/>
        <w:rPr>
          <w:rFonts w:ascii="Book Antiqua" w:eastAsia="SimSun" w:hAnsi="Book Antiqua" w:cs="Arial"/>
          <w:noProof/>
          <w:sz w:val="24"/>
          <w:szCs w:val="24"/>
          <w:lang w:eastAsia="zh-CN"/>
        </w:rPr>
      </w:pPr>
      <w:r w:rsidRPr="00B7722A">
        <w:rPr>
          <w:rFonts w:ascii="Book Antiqua" w:hAnsi="Book Antiqua" w:cs="Times New Roman"/>
          <w:b/>
          <w:bCs/>
          <w:sz w:val="24"/>
          <w:szCs w:val="24"/>
          <w:lang w:eastAsia="zh-CN"/>
        </w:rPr>
        <w:lastRenderedPageBreak/>
        <w:t>Corresponding author</w:t>
      </w:r>
      <w:r w:rsidR="00960A41" w:rsidRPr="00B7722A">
        <w:rPr>
          <w:rFonts w:ascii="Book Antiqua" w:eastAsia="SimSun" w:hAnsi="Book Antiqua" w:cs="Arial"/>
          <w:noProof/>
          <w:sz w:val="24"/>
          <w:szCs w:val="24"/>
        </w:rPr>
        <w:t xml:space="preserve">: </w:t>
      </w:r>
      <w:r w:rsidR="00960A41" w:rsidRPr="00B7722A">
        <w:rPr>
          <w:rFonts w:ascii="Book Antiqua" w:eastAsia="SimSun" w:hAnsi="Book Antiqua" w:cs="Arial"/>
          <w:b/>
          <w:noProof/>
          <w:sz w:val="24"/>
          <w:szCs w:val="24"/>
        </w:rPr>
        <w:t>Kim Lawson,</w:t>
      </w:r>
      <w:r w:rsidR="00E317DD" w:rsidRPr="00B7722A">
        <w:rPr>
          <w:rFonts w:ascii="Book Antiqua" w:eastAsia="SimSun" w:hAnsi="Book Antiqua" w:cs="Arial"/>
          <w:b/>
          <w:noProof/>
          <w:sz w:val="24"/>
          <w:szCs w:val="24"/>
          <w:lang w:eastAsia="zh-CN"/>
        </w:rPr>
        <w:t xml:space="preserve"> </w:t>
      </w:r>
      <w:r w:rsidR="00E317DD" w:rsidRPr="00B7722A">
        <w:rPr>
          <w:rFonts w:ascii="Book Antiqua" w:eastAsia="SimSun" w:hAnsi="Book Antiqua" w:cs="Arial"/>
          <w:b/>
          <w:noProof/>
          <w:sz w:val="24"/>
          <w:szCs w:val="24"/>
        </w:rPr>
        <w:t>PhD</w:t>
      </w:r>
      <w:r w:rsidR="00E317DD" w:rsidRPr="00B7722A">
        <w:rPr>
          <w:rFonts w:ascii="Book Antiqua" w:eastAsia="SimSun" w:hAnsi="Book Antiqua" w:cs="Arial"/>
          <w:b/>
          <w:noProof/>
          <w:sz w:val="24"/>
          <w:szCs w:val="24"/>
          <w:lang w:eastAsia="zh-CN"/>
        </w:rPr>
        <w:t>,</w:t>
      </w:r>
      <w:r w:rsidR="00E317DD" w:rsidRPr="00B7722A">
        <w:rPr>
          <w:rFonts w:ascii="Book Antiqua" w:eastAsia="SimSun" w:hAnsi="Book Antiqua" w:cs="Arial"/>
          <w:b/>
          <w:noProof/>
          <w:sz w:val="24"/>
          <w:szCs w:val="24"/>
        </w:rPr>
        <w:t xml:space="preserve"> Senior Lecturer</w:t>
      </w:r>
      <w:r w:rsidR="00E317DD" w:rsidRPr="00B7722A">
        <w:rPr>
          <w:rFonts w:ascii="Book Antiqua" w:eastAsia="SimSun" w:hAnsi="Book Antiqua" w:cs="Arial"/>
          <w:b/>
          <w:noProof/>
          <w:sz w:val="24"/>
          <w:szCs w:val="24"/>
          <w:lang w:eastAsia="zh-CN"/>
        </w:rPr>
        <w:t>,</w:t>
      </w:r>
      <w:r w:rsidR="00E317DD" w:rsidRPr="00B7722A">
        <w:rPr>
          <w:rFonts w:ascii="Book Antiqua" w:eastAsia="SimSun" w:hAnsi="Book Antiqua" w:cs="Arial"/>
          <w:noProof/>
          <w:sz w:val="24"/>
          <w:szCs w:val="24"/>
          <w:lang w:eastAsia="zh-CN"/>
        </w:rPr>
        <w:t xml:space="preserve"> </w:t>
      </w:r>
      <w:r w:rsidR="00E317DD" w:rsidRPr="00B7722A">
        <w:rPr>
          <w:rFonts w:ascii="Book Antiqua" w:eastAsia="SimSun" w:hAnsi="Book Antiqua" w:cs="Arial"/>
          <w:noProof/>
          <w:sz w:val="24"/>
          <w:szCs w:val="24"/>
        </w:rPr>
        <w:t>Department of Biosciences and Chemistry, Biomolecular Sciences Research Centre, Sheffield Hallam University,</w:t>
      </w:r>
      <w:r w:rsidR="005D4B82">
        <w:rPr>
          <w:rFonts w:ascii="Book Antiqua" w:eastAsia="SimSun" w:hAnsi="Book Antiqua" w:cs="Arial" w:hint="eastAsia"/>
          <w:noProof/>
          <w:sz w:val="24"/>
          <w:szCs w:val="24"/>
          <w:lang w:eastAsia="zh-CN"/>
        </w:rPr>
        <w:t xml:space="preserve"> </w:t>
      </w:r>
      <w:r w:rsidR="00E317DD" w:rsidRPr="00B7722A">
        <w:rPr>
          <w:rFonts w:ascii="Book Antiqua" w:eastAsia="SimSun" w:hAnsi="Book Antiqua" w:cs="Arial"/>
          <w:noProof/>
          <w:sz w:val="24"/>
          <w:szCs w:val="24"/>
        </w:rPr>
        <w:t>City Campus, Howard Street</w:t>
      </w:r>
      <w:r w:rsidR="00E317DD" w:rsidRPr="00B7722A">
        <w:rPr>
          <w:rFonts w:ascii="Book Antiqua" w:eastAsia="SimSun" w:hAnsi="Book Antiqua" w:cs="Arial"/>
          <w:noProof/>
          <w:sz w:val="24"/>
          <w:szCs w:val="24"/>
          <w:lang w:eastAsia="zh-CN"/>
        </w:rPr>
        <w:t xml:space="preserve">, </w:t>
      </w:r>
      <w:r w:rsidR="00DB548A" w:rsidRPr="00B7722A">
        <w:rPr>
          <w:rFonts w:ascii="Book Antiqua" w:eastAsia="SimSun" w:hAnsi="Book Antiqua" w:cs="Arial"/>
          <w:noProof/>
          <w:sz w:val="24"/>
          <w:szCs w:val="24"/>
        </w:rPr>
        <w:t>S1 1WB, United Kingdom</w:t>
      </w:r>
      <w:r w:rsidR="00DB548A">
        <w:rPr>
          <w:rFonts w:ascii="Book Antiqua" w:eastAsia="SimSun" w:hAnsi="Book Antiqua" w:cs="Arial" w:hint="eastAsia"/>
          <w:noProof/>
          <w:sz w:val="24"/>
          <w:szCs w:val="24"/>
          <w:lang w:eastAsia="zh-CN"/>
        </w:rPr>
        <w:t>.</w:t>
      </w:r>
      <w:r w:rsidR="00606AE0">
        <w:rPr>
          <w:rFonts w:ascii="Book Antiqua" w:eastAsia="SimSun" w:hAnsi="Book Antiqua" w:cs="Arial" w:hint="eastAsia"/>
          <w:noProof/>
          <w:sz w:val="24"/>
          <w:szCs w:val="24"/>
          <w:lang w:eastAsia="zh-CN"/>
        </w:rPr>
        <w:t xml:space="preserve"> </w:t>
      </w:r>
      <w:bookmarkStart w:id="22" w:name="OLE_LINK268"/>
      <w:bookmarkStart w:id="23" w:name="OLE_LINK269"/>
      <w:r w:rsidR="00606AE0" w:rsidRPr="00606AE0">
        <w:rPr>
          <w:rFonts w:ascii="Book Antiqua" w:eastAsia="SimSun" w:hAnsi="Book Antiqua" w:cs="Arial"/>
          <w:noProof/>
          <w:sz w:val="24"/>
          <w:szCs w:val="24"/>
          <w:lang w:eastAsia="zh-CN"/>
        </w:rPr>
        <w:t>k.lawson@shu.ac.uk</w:t>
      </w:r>
      <w:bookmarkEnd w:id="22"/>
      <w:bookmarkEnd w:id="23"/>
    </w:p>
    <w:p w14:paraId="4AAEB6C3" w14:textId="5805B172" w:rsidR="00E317DD" w:rsidRPr="00B7722A" w:rsidRDefault="00E317DD" w:rsidP="00B7722A">
      <w:pPr>
        <w:spacing w:after="0" w:line="360" w:lineRule="auto"/>
        <w:jc w:val="both"/>
        <w:rPr>
          <w:rFonts w:ascii="Book Antiqua" w:eastAsia="SimSun" w:hAnsi="Book Antiqua" w:cs="Arial"/>
          <w:noProof/>
          <w:sz w:val="24"/>
          <w:szCs w:val="24"/>
          <w:lang w:eastAsia="zh-CN"/>
        </w:rPr>
      </w:pPr>
      <w:r w:rsidRPr="00B7722A">
        <w:rPr>
          <w:rFonts w:ascii="Book Antiqua" w:eastAsia="SimSun" w:hAnsi="Book Antiqua" w:cs="Arial"/>
          <w:b/>
          <w:noProof/>
          <w:sz w:val="24"/>
          <w:szCs w:val="24"/>
        </w:rPr>
        <w:t>Telephone:</w:t>
      </w:r>
      <w:r w:rsidRPr="00B7722A">
        <w:rPr>
          <w:rFonts w:ascii="Book Antiqua" w:eastAsia="SimSun" w:hAnsi="Book Antiqua" w:cs="Arial"/>
          <w:noProof/>
          <w:sz w:val="24"/>
          <w:szCs w:val="24"/>
        </w:rPr>
        <w:t xml:space="preserve"> +44</w:t>
      </w:r>
      <w:r w:rsidRPr="00B7722A">
        <w:rPr>
          <w:rFonts w:ascii="Book Antiqua" w:eastAsia="SimSun" w:hAnsi="Book Antiqua" w:cs="Arial"/>
          <w:noProof/>
          <w:sz w:val="24"/>
          <w:szCs w:val="24"/>
          <w:lang w:eastAsia="zh-CN"/>
        </w:rPr>
        <w:t>-</w:t>
      </w:r>
      <w:r w:rsidRPr="00B7722A">
        <w:rPr>
          <w:rFonts w:ascii="Book Antiqua" w:eastAsia="SimSun" w:hAnsi="Book Antiqua" w:cs="Arial"/>
          <w:noProof/>
          <w:sz w:val="24"/>
          <w:szCs w:val="24"/>
        </w:rPr>
        <w:t>114</w:t>
      </w:r>
      <w:r w:rsidRPr="00B7722A">
        <w:rPr>
          <w:rFonts w:ascii="Book Antiqua" w:eastAsia="SimSun" w:hAnsi="Book Antiqua" w:cs="Arial"/>
          <w:noProof/>
          <w:sz w:val="24"/>
          <w:szCs w:val="24"/>
          <w:lang w:eastAsia="zh-CN"/>
        </w:rPr>
        <w:t>-</w:t>
      </w:r>
      <w:r w:rsidRPr="00B7722A">
        <w:rPr>
          <w:rFonts w:ascii="Book Antiqua" w:eastAsia="SimSun" w:hAnsi="Book Antiqua" w:cs="Arial"/>
          <w:noProof/>
          <w:sz w:val="24"/>
          <w:szCs w:val="24"/>
        </w:rPr>
        <w:t>2253057</w:t>
      </w:r>
    </w:p>
    <w:p w14:paraId="2ABE7197" w14:textId="7707FFBA" w:rsidR="00960A41" w:rsidRPr="00B7722A" w:rsidRDefault="00B64BEC" w:rsidP="00B7722A">
      <w:pPr>
        <w:spacing w:after="0" w:line="360" w:lineRule="auto"/>
        <w:jc w:val="both"/>
        <w:rPr>
          <w:rFonts w:ascii="Book Antiqua" w:eastAsia="SimSun" w:hAnsi="Book Antiqua" w:cs="Arial"/>
          <w:noProof/>
          <w:sz w:val="24"/>
          <w:szCs w:val="24"/>
          <w:lang w:eastAsia="zh-CN"/>
        </w:rPr>
      </w:pPr>
      <w:r w:rsidRPr="00B7722A">
        <w:rPr>
          <w:rFonts w:ascii="Book Antiqua" w:eastAsia="SimSun" w:hAnsi="Book Antiqua" w:cs="Arial"/>
          <w:b/>
          <w:noProof/>
          <w:sz w:val="24"/>
          <w:szCs w:val="24"/>
        </w:rPr>
        <w:t>Fax:</w:t>
      </w:r>
      <w:r w:rsidRPr="00B7722A">
        <w:rPr>
          <w:rFonts w:ascii="Book Antiqua" w:eastAsia="SimSun" w:hAnsi="Book Antiqua" w:cs="Arial"/>
          <w:noProof/>
          <w:sz w:val="24"/>
          <w:szCs w:val="24"/>
        </w:rPr>
        <w:t xml:space="preserve"> +44</w:t>
      </w:r>
      <w:r w:rsidR="00E317DD" w:rsidRPr="00B7722A">
        <w:rPr>
          <w:rFonts w:ascii="Book Antiqua" w:eastAsia="SimSun" w:hAnsi="Book Antiqua" w:cs="Arial"/>
          <w:noProof/>
          <w:sz w:val="24"/>
          <w:szCs w:val="24"/>
          <w:lang w:eastAsia="zh-CN"/>
        </w:rPr>
        <w:t>-</w:t>
      </w:r>
      <w:r w:rsidRPr="00B7722A">
        <w:rPr>
          <w:rFonts w:ascii="Book Antiqua" w:eastAsia="SimSun" w:hAnsi="Book Antiqua" w:cs="Arial"/>
          <w:noProof/>
          <w:sz w:val="24"/>
          <w:szCs w:val="24"/>
        </w:rPr>
        <w:t>114</w:t>
      </w:r>
      <w:r w:rsidR="00E317DD" w:rsidRPr="00B7722A">
        <w:rPr>
          <w:rFonts w:ascii="Book Antiqua" w:eastAsia="SimSun" w:hAnsi="Book Antiqua" w:cs="Arial"/>
          <w:noProof/>
          <w:sz w:val="24"/>
          <w:szCs w:val="24"/>
          <w:lang w:eastAsia="zh-CN"/>
        </w:rPr>
        <w:t>-</w:t>
      </w:r>
      <w:r w:rsidR="00E317DD" w:rsidRPr="00B7722A">
        <w:rPr>
          <w:rFonts w:ascii="Book Antiqua" w:eastAsia="SimSun" w:hAnsi="Book Antiqua" w:cs="Arial"/>
          <w:noProof/>
          <w:sz w:val="24"/>
          <w:szCs w:val="24"/>
        </w:rPr>
        <w:t>225</w:t>
      </w:r>
      <w:r w:rsidRPr="00B7722A">
        <w:rPr>
          <w:rFonts w:ascii="Book Antiqua" w:eastAsia="SimSun" w:hAnsi="Book Antiqua" w:cs="Arial"/>
          <w:noProof/>
          <w:sz w:val="24"/>
          <w:szCs w:val="24"/>
        </w:rPr>
        <w:t>3066</w:t>
      </w:r>
    </w:p>
    <w:p w14:paraId="3F520B82" w14:textId="77777777" w:rsidR="00F1379E" w:rsidRPr="00B7722A" w:rsidRDefault="00F1379E" w:rsidP="00B7722A">
      <w:pPr>
        <w:spacing w:after="0" w:line="360" w:lineRule="auto"/>
        <w:jc w:val="both"/>
        <w:rPr>
          <w:rFonts w:ascii="Book Antiqua" w:eastAsia="SimSun" w:hAnsi="Book Antiqua" w:cs="Arial"/>
          <w:noProof/>
          <w:sz w:val="24"/>
          <w:szCs w:val="24"/>
          <w:lang w:eastAsia="zh-CN"/>
        </w:rPr>
      </w:pPr>
    </w:p>
    <w:p w14:paraId="24498641" w14:textId="5E295001" w:rsidR="00F1379E" w:rsidRPr="00F1379E" w:rsidRDefault="00F1379E"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379E">
        <w:rPr>
          <w:rFonts w:ascii="Book Antiqua" w:eastAsia="SimSun" w:hAnsi="Book Antiqua" w:cs="Times New Roman"/>
          <w:b/>
          <w:kern w:val="2"/>
          <w:sz w:val="24"/>
          <w:szCs w:val="24"/>
          <w:lang w:val="en-US" w:eastAsia="zh-CN"/>
        </w:rPr>
        <w:t>Received:</w:t>
      </w:r>
      <w:r w:rsidRPr="00F1379E">
        <w:rPr>
          <w:rFonts w:ascii="Book Antiqua" w:eastAsia="SimSun" w:hAnsi="Book Antiqua" w:cs="Times New Roman"/>
          <w:kern w:val="2"/>
          <w:sz w:val="24"/>
          <w:szCs w:val="24"/>
          <w:lang w:val="en-US" w:eastAsia="zh-CN"/>
        </w:rPr>
        <w:t xml:space="preserve"> </w:t>
      </w:r>
      <w:r w:rsidRPr="00B7722A">
        <w:rPr>
          <w:rFonts w:ascii="Book Antiqua" w:eastAsia="SimSun" w:hAnsi="Book Antiqua" w:cs="Arial"/>
          <w:sz w:val="24"/>
          <w:szCs w:val="24"/>
          <w:lang w:val="en-US" w:eastAsia="zh-CN"/>
        </w:rPr>
        <w:t>September 21</w:t>
      </w:r>
      <w:r w:rsidRPr="00F1379E">
        <w:rPr>
          <w:rFonts w:ascii="Book Antiqua" w:eastAsia="SimSun" w:hAnsi="Book Antiqua" w:cs="Arial"/>
          <w:sz w:val="24"/>
          <w:szCs w:val="24"/>
          <w:lang w:val="en-US" w:eastAsia="zh-CN"/>
        </w:rPr>
        <w:t>, 2018</w:t>
      </w:r>
    </w:p>
    <w:p w14:paraId="33B029E1" w14:textId="51DF4B54" w:rsidR="00F1379E" w:rsidRPr="00F1379E" w:rsidRDefault="00F1379E"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379E">
        <w:rPr>
          <w:rFonts w:ascii="Book Antiqua" w:eastAsia="SimSun" w:hAnsi="Book Antiqua" w:cs="Times New Roman"/>
          <w:b/>
          <w:kern w:val="2"/>
          <w:sz w:val="24"/>
          <w:szCs w:val="24"/>
          <w:lang w:val="en-US" w:eastAsia="zh-CN"/>
        </w:rPr>
        <w:t>Peer-review started:</w:t>
      </w:r>
      <w:r w:rsidRPr="00F1379E">
        <w:rPr>
          <w:rFonts w:ascii="Book Antiqua" w:eastAsia="SimSun" w:hAnsi="Book Antiqua" w:cs="Times New Roman"/>
          <w:kern w:val="2"/>
          <w:sz w:val="24"/>
          <w:szCs w:val="24"/>
          <w:lang w:val="en-US" w:eastAsia="zh-CN"/>
        </w:rPr>
        <w:t xml:space="preserve"> </w:t>
      </w:r>
      <w:r w:rsidRPr="00B7722A">
        <w:rPr>
          <w:rFonts w:ascii="Book Antiqua" w:eastAsia="SimSun" w:hAnsi="Book Antiqua" w:cs="Arial"/>
          <w:sz w:val="24"/>
          <w:szCs w:val="24"/>
          <w:lang w:val="en-US" w:eastAsia="zh-CN"/>
        </w:rPr>
        <w:t>September 23</w:t>
      </w:r>
      <w:r w:rsidRPr="00F1379E">
        <w:rPr>
          <w:rFonts w:ascii="Book Antiqua" w:eastAsia="SimSun" w:hAnsi="Book Antiqua" w:cs="Arial"/>
          <w:sz w:val="24"/>
          <w:szCs w:val="24"/>
          <w:lang w:val="en-US" w:eastAsia="zh-CN"/>
        </w:rPr>
        <w:t>, 2018</w:t>
      </w:r>
    </w:p>
    <w:p w14:paraId="08437468" w14:textId="2BA256CB" w:rsidR="00F1379E" w:rsidRPr="00F1379E" w:rsidRDefault="00F1379E"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379E">
        <w:rPr>
          <w:rFonts w:ascii="Book Antiqua" w:eastAsia="SimSun" w:hAnsi="Book Antiqua" w:cs="Times New Roman"/>
          <w:b/>
          <w:kern w:val="2"/>
          <w:sz w:val="24"/>
          <w:szCs w:val="24"/>
          <w:lang w:val="en-US" w:eastAsia="zh-CN"/>
        </w:rPr>
        <w:t>First decision:</w:t>
      </w:r>
      <w:r w:rsidRPr="00F1379E">
        <w:rPr>
          <w:rFonts w:ascii="Book Antiqua" w:eastAsia="SimSun" w:hAnsi="Book Antiqua" w:cs="Times New Roman"/>
          <w:kern w:val="2"/>
          <w:sz w:val="24"/>
          <w:szCs w:val="24"/>
          <w:lang w:val="en-US" w:eastAsia="zh-CN"/>
        </w:rPr>
        <w:t xml:space="preserve"> </w:t>
      </w:r>
      <w:r w:rsidRPr="00B7722A">
        <w:rPr>
          <w:rFonts w:ascii="Book Antiqua" w:eastAsia="SimSun" w:hAnsi="Book Antiqua" w:cs="Arial"/>
          <w:sz w:val="24"/>
          <w:szCs w:val="24"/>
          <w:lang w:val="en-US" w:eastAsia="zh-CN"/>
        </w:rPr>
        <w:t>November 5</w:t>
      </w:r>
      <w:r w:rsidRPr="00F1379E">
        <w:rPr>
          <w:rFonts w:ascii="Book Antiqua" w:eastAsia="SimSun" w:hAnsi="Book Antiqua" w:cs="Arial"/>
          <w:sz w:val="24"/>
          <w:szCs w:val="24"/>
          <w:lang w:val="en-US" w:eastAsia="zh-CN"/>
        </w:rPr>
        <w:t>, 2018</w:t>
      </w:r>
    </w:p>
    <w:p w14:paraId="1ED58131" w14:textId="0BDEC409" w:rsidR="00F1379E" w:rsidRPr="00F1379E" w:rsidRDefault="00F1379E"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379E">
        <w:rPr>
          <w:rFonts w:ascii="Book Antiqua" w:eastAsia="SimSun" w:hAnsi="Book Antiqua" w:cs="Times New Roman"/>
          <w:b/>
          <w:kern w:val="2"/>
          <w:sz w:val="24"/>
          <w:szCs w:val="24"/>
          <w:lang w:val="en-US" w:eastAsia="zh-CN"/>
        </w:rPr>
        <w:t>Revised:</w:t>
      </w:r>
      <w:r w:rsidRPr="00F1379E">
        <w:rPr>
          <w:rFonts w:ascii="Book Antiqua" w:eastAsia="SimSun" w:hAnsi="Book Antiqua" w:cs="Times New Roman"/>
          <w:kern w:val="2"/>
          <w:sz w:val="24"/>
          <w:szCs w:val="24"/>
          <w:lang w:val="en-US" w:eastAsia="zh-CN"/>
        </w:rPr>
        <w:t xml:space="preserve"> </w:t>
      </w:r>
      <w:r w:rsidRPr="00B7722A">
        <w:rPr>
          <w:rFonts w:ascii="Book Antiqua" w:eastAsia="SimSun" w:hAnsi="Book Antiqua" w:cs="Arial"/>
          <w:sz w:val="24"/>
          <w:szCs w:val="24"/>
          <w:lang w:val="en-US" w:eastAsia="zh-CN"/>
        </w:rPr>
        <w:t>November 17</w:t>
      </w:r>
      <w:r w:rsidRPr="00F1379E">
        <w:rPr>
          <w:rFonts w:ascii="Book Antiqua" w:eastAsia="SimSun" w:hAnsi="Book Antiqua" w:cs="Arial"/>
          <w:sz w:val="24"/>
          <w:szCs w:val="24"/>
          <w:lang w:val="en-US" w:eastAsia="zh-CN"/>
        </w:rPr>
        <w:t>, 2018</w:t>
      </w:r>
    </w:p>
    <w:p w14:paraId="7FC9EC3F" w14:textId="06921D3B" w:rsidR="00F1379E" w:rsidRPr="00F1379E" w:rsidRDefault="00F1379E" w:rsidP="00B7722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1379E">
        <w:rPr>
          <w:rFonts w:ascii="Book Antiqua" w:eastAsia="SimSun" w:hAnsi="Book Antiqua" w:cs="Times New Roman"/>
          <w:b/>
          <w:kern w:val="2"/>
          <w:sz w:val="24"/>
          <w:szCs w:val="24"/>
          <w:lang w:val="en-US" w:eastAsia="zh-CN"/>
        </w:rPr>
        <w:t>Accepted:</w:t>
      </w:r>
      <w:r w:rsidRPr="00F1379E">
        <w:rPr>
          <w:rFonts w:ascii="Book Antiqua" w:eastAsia="SimSun" w:hAnsi="Book Antiqua" w:cs="Times New Roman"/>
          <w:kern w:val="2"/>
          <w:sz w:val="24"/>
          <w:szCs w:val="24"/>
          <w:lang w:val="en-US" w:eastAsia="zh-CN"/>
        </w:rPr>
        <w:t xml:space="preserve"> </w:t>
      </w:r>
      <w:r w:rsidR="00151B17">
        <w:rPr>
          <w:rFonts w:ascii="Book Antiqua" w:eastAsia="SimSun" w:hAnsi="Book Antiqua" w:cs="Times New Roman"/>
          <w:kern w:val="2"/>
          <w:sz w:val="24"/>
          <w:szCs w:val="24"/>
          <w:lang w:val="en-US" w:eastAsia="zh-CN"/>
        </w:rPr>
        <w:t>January 5, 2019</w:t>
      </w:r>
    </w:p>
    <w:p w14:paraId="0079169D" w14:textId="77777777" w:rsidR="00F1379E" w:rsidRPr="00F1379E" w:rsidRDefault="00F1379E" w:rsidP="00B7722A">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F1379E">
        <w:rPr>
          <w:rFonts w:ascii="Book Antiqua" w:eastAsia="SimSun" w:hAnsi="Book Antiqua" w:cs="Times New Roman"/>
          <w:b/>
          <w:kern w:val="2"/>
          <w:sz w:val="24"/>
          <w:szCs w:val="24"/>
          <w:lang w:val="en-US" w:eastAsia="zh-CN"/>
        </w:rPr>
        <w:t>Article in press:</w:t>
      </w:r>
    </w:p>
    <w:p w14:paraId="406543E6" w14:textId="77777777" w:rsidR="00F1379E" w:rsidRPr="00F1379E" w:rsidRDefault="00F1379E" w:rsidP="00B7722A">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F1379E">
        <w:rPr>
          <w:rFonts w:ascii="Book Antiqua" w:eastAsia="SimSun" w:hAnsi="Book Antiqua" w:cs="Times New Roman"/>
          <w:b/>
          <w:kern w:val="2"/>
          <w:sz w:val="24"/>
          <w:szCs w:val="24"/>
          <w:lang w:val="en-US" w:eastAsia="zh-CN"/>
        </w:rPr>
        <w:t>Published online:</w:t>
      </w:r>
    </w:p>
    <w:p w14:paraId="499057A9" w14:textId="77777777" w:rsidR="00F1379E" w:rsidRPr="00B7722A" w:rsidRDefault="00F1379E" w:rsidP="00B7722A">
      <w:pPr>
        <w:spacing w:after="0" w:line="360" w:lineRule="auto"/>
        <w:jc w:val="both"/>
        <w:rPr>
          <w:rFonts w:ascii="Book Antiqua" w:eastAsia="SimSun" w:hAnsi="Book Antiqua" w:cs="Arial"/>
          <w:noProof/>
          <w:sz w:val="24"/>
          <w:szCs w:val="24"/>
          <w:u w:val="single"/>
          <w:lang w:val="en-US" w:eastAsia="zh-CN"/>
        </w:rPr>
      </w:pPr>
    </w:p>
    <w:p w14:paraId="67186779" w14:textId="77777777" w:rsidR="00960A41" w:rsidRPr="00B7722A" w:rsidRDefault="00960A41"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br w:type="page"/>
      </w:r>
    </w:p>
    <w:p w14:paraId="2E4680F3" w14:textId="4ACFD848" w:rsidR="00960A41" w:rsidRPr="00B7722A" w:rsidRDefault="00960A41"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lastRenderedPageBreak/>
        <w:t>Abstract</w:t>
      </w:r>
    </w:p>
    <w:p w14:paraId="58D53854" w14:textId="012C5D89" w:rsidR="00D50E27" w:rsidRPr="00B7722A" w:rsidRDefault="00C705CA" w:rsidP="00B7722A">
      <w:pPr>
        <w:spacing w:after="0" w:line="360" w:lineRule="auto"/>
        <w:jc w:val="both"/>
        <w:rPr>
          <w:rFonts w:ascii="Book Antiqua" w:eastAsia="SimSun" w:hAnsi="Book Antiqua" w:cs="Arial"/>
          <w:bCs/>
          <w:sz w:val="24"/>
          <w:szCs w:val="24"/>
        </w:rPr>
      </w:pPr>
      <w:r w:rsidRPr="00B7722A">
        <w:rPr>
          <w:rFonts w:ascii="Book Antiqua" w:eastAsia="SimSun" w:hAnsi="Book Antiqua" w:cs="Arial"/>
          <w:bCs/>
          <w:sz w:val="24"/>
          <w:szCs w:val="24"/>
        </w:rPr>
        <w:t>Flupirtine is the first representative in a class of triaminopyridines that exhibits pharmacological properties leading to the suppression of over</w:t>
      </w:r>
      <w:r w:rsidR="00C1523D">
        <w:rPr>
          <w:rFonts w:ascii="Book Antiqua" w:eastAsia="SimSun" w:hAnsi="Book Antiqua" w:cs="Arial" w:hint="eastAsia"/>
          <w:bCs/>
          <w:sz w:val="24"/>
          <w:szCs w:val="24"/>
          <w:lang w:eastAsia="zh-CN"/>
        </w:rPr>
        <w:t xml:space="preserve"> </w:t>
      </w:r>
      <w:r w:rsidRPr="00B7722A">
        <w:rPr>
          <w:rFonts w:ascii="Book Antiqua" w:eastAsia="SimSun" w:hAnsi="Book Antiqua" w:cs="Arial"/>
          <w:bCs/>
          <w:sz w:val="24"/>
          <w:szCs w:val="24"/>
        </w:rPr>
        <w:t>excitability of neuronal and non-neuronal cells.</w:t>
      </w:r>
      <w:r w:rsidR="00BA5F8A" w:rsidRPr="00B7722A">
        <w:rPr>
          <w:rFonts w:ascii="Book Antiqua" w:eastAsia="SimSun" w:hAnsi="Book Antiqua" w:cs="Arial"/>
          <w:bCs/>
          <w:sz w:val="24"/>
          <w:szCs w:val="24"/>
        </w:rPr>
        <w:t xml:space="preserve"> Consequently, this drug has </w:t>
      </w:r>
      <w:r w:rsidR="003E1321" w:rsidRPr="00B7722A">
        <w:rPr>
          <w:rFonts w:ascii="Book Antiqua" w:eastAsia="SimSun" w:hAnsi="Book Antiqua" w:cs="Arial"/>
          <w:bCs/>
          <w:sz w:val="24"/>
          <w:szCs w:val="24"/>
        </w:rPr>
        <w:t>been used as a centrally acting analgesic in</w:t>
      </w:r>
      <w:r w:rsidR="00BA5F8A" w:rsidRPr="00B7722A">
        <w:rPr>
          <w:rFonts w:ascii="Book Antiqua" w:eastAsia="SimSun" w:hAnsi="Book Antiqua" w:cs="Arial"/>
          <w:bCs/>
          <w:sz w:val="24"/>
          <w:szCs w:val="24"/>
        </w:rPr>
        <w:t xml:space="preserve"> patients with a range of </w:t>
      </w:r>
      <w:r w:rsidR="003E1321" w:rsidRPr="00B7722A">
        <w:rPr>
          <w:rFonts w:ascii="Book Antiqua" w:eastAsia="SimSun" w:hAnsi="Book Antiqua" w:cs="Arial"/>
          <w:bCs/>
          <w:sz w:val="24"/>
          <w:szCs w:val="24"/>
        </w:rPr>
        <w:t xml:space="preserve">acute and persistent </w:t>
      </w:r>
      <w:r w:rsidR="00BA5F8A" w:rsidRPr="00B7722A">
        <w:rPr>
          <w:rFonts w:ascii="Book Antiqua" w:eastAsia="SimSun" w:hAnsi="Book Antiqua" w:cs="Arial"/>
          <w:bCs/>
          <w:sz w:val="24"/>
          <w:szCs w:val="24"/>
        </w:rPr>
        <w:t>pain conditions</w:t>
      </w:r>
      <w:r w:rsidR="00972776" w:rsidRPr="00B7722A">
        <w:rPr>
          <w:rFonts w:ascii="Book Antiqua" w:eastAsia="SimSun" w:hAnsi="Book Antiqua" w:cs="Arial"/>
          <w:bCs/>
          <w:sz w:val="24"/>
          <w:szCs w:val="24"/>
        </w:rPr>
        <w:t xml:space="preserve"> without the adverse effects characteristic of opioids and non-steroidal anti-inflammatory drug and is well tolerated.</w:t>
      </w:r>
      <w:r w:rsidR="0071241D" w:rsidRPr="00B7722A">
        <w:rPr>
          <w:rFonts w:ascii="Book Antiqua" w:eastAsia="SimSun" w:hAnsi="Book Antiqua" w:cs="Arial"/>
          <w:bCs/>
          <w:sz w:val="24"/>
          <w:szCs w:val="24"/>
        </w:rPr>
        <w:t xml:space="preserve"> The pharmacological profile exhibited involves actions on several cellular targets, including Kv7 channels, </w:t>
      </w:r>
      <w:r w:rsidR="00305E62" w:rsidRPr="00B7722A">
        <w:rPr>
          <w:rFonts w:ascii="Book Antiqua" w:eastAsia="SimSun" w:hAnsi="Book Antiqua" w:cs="Arial"/>
          <w:sz w:val="24"/>
          <w:szCs w:val="24"/>
        </w:rPr>
        <w:t>G-protein-regulated inwardly rectifying K</w:t>
      </w:r>
      <w:r w:rsidR="0071241D" w:rsidRPr="00B7722A">
        <w:rPr>
          <w:rFonts w:ascii="Book Antiqua" w:eastAsia="SimSun" w:hAnsi="Book Antiqua" w:cs="Arial"/>
          <w:bCs/>
          <w:sz w:val="24"/>
          <w:szCs w:val="24"/>
        </w:rPr>
        <w:t xml:space="preserve"> channels and</w:t>
      </w:r>
      <w:r w:rsidR="00305E62" w:rsidRPr="00B7722A">
        <w:rPr>
          <w:rFonts w:ascii="Book Antiqua" w:eastAsia="SimSun" w:hAnsi="Book Antiqua" w:cs="Arial"/>
          <w:color w:val="222222"/>
          <w:sz w:val="24"/>
          <w:szCs w:val="24"/>
        </w:rPr>
        <w:t>γ-aminobutyric acid</w:t>
      </w:r>
      <w:r w:rsidR="00305E62" w:rsidRPr="00B7722A">
        <w:rPr>
          <w:rFonts w:ascii="Book Antiqua" w:eastAsia="SimSun" w:hAnsi="Book Antiqua" w:cs="Arial"/>
          <w:sz w:val="24"/>
          <w:szCs w:val="24"/>
        </w:rPr>
        <w:t xml:space="preserve"> type A</w:t>
      </w:r>
      <w:r w:rsidR="0071241D" w:rsidRPr="00B7722A">
        <w:rPr>
          <w:rFonts w:ascii="Book Antiqua" w:eastAsia="SimSun" w:hAnsi="Book Antiqua" w:cs="Arial"/>
          <w:bCs/>
          <w:sz w:val="24"/>
          <w:szCs w:val="24"/>
        </w:rPr>
        <w:t xml:space="preserve"> receptors, but also there is evidence of additional as yet unidentified mechanisms of action involved in the effects of flupirtine.</w:t>
      </w:r>
      <w:r w:rsidR="003E1321" w:rsidRPr="00B7722A">
        <w:rPr>
          <w:rFonts w:ascii="Book Antiqua" w:eastAsia="SimSun" w:hAnsi="Book Antiqua" w:cs="Arial"/>
          <w:bCs/>
          <w:sz w:val="24"/>
          <w:szCs w:val="24"/>
        </w:rPr>
        <w:t xml:space="preserve"> Flupirtine has exhibited effects in a range of cells and tissues related to the locations of these targets. In additional to analgesia, flupirtine</w:t>
      </w:r>
      <w:r w:rsidR="006742BB" w:rsidRPr="00B7722A">
        <w:rPr>
          <w:rFonts w:ascii="Book Antiqua" w:eastAsia="SimSun" w:hAnsi="Book Antiqua" w:cs="Arial"/>
          <w:bCs/>
          <w:sz w:val="24"/>
          <w:szCs w:val="24"/>
        </w:rPr>
        <w:t xml:space="preserve"> has demonstrated pharmacological properties consistent with use as an anticonvulsant, a neuroprotectant, skeletal and smooth muscle relaxant, in treatment of auditory and visual disorders, and treatment of memory and cognitive impairment.</w:t>
      </w:r>
      <w:r w:rsidR="007F0C3C" w:rsidRPr="00B7722A">
        <w:rPr>
          <w:rFonts w:ascii="Book Antiqua" w:eastAsia="SimSun" w:hAnsi="Book Antiqua" w:cs="Arial"/>
          <w:bCs/>
          <w:sz w:val="24"/>
          <w:szCs w:val="24"/>
        </w:rPr>
        <w:t xml:space="preserve"> </w:t>
      </w:r>
      <w:r w:rsidR="00D50E27" w:rsidRPr="00B7722A">
        <w:rPr>
          <w:rFonts w:ascii="Book Antiqua" w:eastAsia="SimSun" w:hAnsi="Book Antiqua" w:cs="Arial"/>
          <w:bCs/>
          <w:sz w:val="24"/>
          <w:szCs w:val="24"/>
        </w:rPr>
        <w:t>Flupirtine is providing important information</w:t>
      </w:r>
      <w:r w:rsidR="007F0C3C" w:rsidRPr="00B7722A">
        <w:rPr>
          <w:rFonts w:ascii="Book Antiqua" w:eastAsia="SimSun" w:hAnsi="Book Antiqua" w:cs="Arial"/>
          <w:bCs/>
          <w:sz w:val="24"/>
          <w:szCs w:val="24"/>
        </w:rPr>
        <w:t xml:space="preserve"> and clues</w:t>
      </w:r>
      <w:r w:rsidR="00D50E27" w:rsidRPr="00B7722A">
        <w:rPr>
          <w:rFonts w:ascii="Book Antiqua" w:eastAsia="SimSun" w:hAnsi="Book Antiqua" w:cs="Arial"/>
          <w:bCs/>
          <w:sz w:val="24"/>
          <w:szCs w:val="24"/>
        </w:rPr>
        <w:t xml:space="preserve"> regarding novel mechanistic approaches to the treatment of </w:t>
      </w:r>
      <w:r w:rsidR="00AF17C9" w:rsidRPr="00B7722A">
        <w:rPr>
          <w:rFonts w:ascii="Book Antiqua" w:eastAsia="SimSun" w:hAnsi="Book Antiqua" w:cs="Arial"/>
          <w:bCs/>
          <w:sz w:val="24"/>
          <w:szCs w:val="24"/>
        </w:rPr>
        <w:t xml:space="preserve">a range of </w:t>
      </w:r>
      <w:r w:rsidR="00D50E27" w:rsidRPr="00B7722A">
        <w:rPr>
          <w:rFonts w:ascii="Book Antiqua" w:eastAsia="SimSun" w:hAnsi="Book Antiqua" w:cs="Arial"/>
          <w:bCs/>
          <w:sz w:val="24"/>
          <w:szCs w:val="24"/>
        </w:rPr>
        <w:t>clinical conditions</w:t>
      </w:r>
      <w:r w:rsidR="00AF17C9" w:rsidRPr="00B7722A">
        <w:rPr>
          <w:rFonts w:ascii="Book Antiqua" w:eastAsia="SimSun" w:hAnsi="Book Antiqua" w:cs="Arial"/>
          <w:bCs/>
          <w:sz w:val="24"/>
          <w:szCs w:val="24"/>
        </w:rPr>
        <w:t xml:space="preserve"> involving hyper</w:t>
      </w:r>
      <w:r w:rsidR="00C52071" w:rsidRPr="00B7722A">
        <w:rPr>
          <w:rFonts w:ascii="Book Antiqua" w:eastAsia="SimSun" w:hAnsi="Book Antiqua" w:cs="Arial"/>
          <w:bCs/>
          <w:sz w:val="24"/>
          <w:szCs w:val="24"/>
        </w:rPr>
        <w:t>-</w:t>
      </w:r>
      <w:r w:rsidR="00AF17C9" w:rsidRPr="00B7722A">
        <w:rPr>
          <w:rFonts w:ascii="Book Antiqua" w:eastAsia="SimSun" w:hAnsi="Book Antiqua" w:cs="Arial"/>
          <w:bCs/>
          <w:sz w:val="24"/>
          <w:szCs w:val="24"/>
        </w:rPr>
        <w:t>excitability of cells</w:t>
      </w:r>
      <w:r w:rsidR="00D50E27" w:rsidRPr="00B7722A">
        <w:rPr>
          <w:rFonts w:ascii="Book Antiqua" w:eastAsia="SimSun" w:hAnsi="Book Antiqua" w:cs="Arial"/>
          <w:bCs/>
          <w:sz w:val="24"/>
          <w:szCs w:val="24"/>
        </w:rPr>
        <w:t xml:space="preserve">. </w:t>
      </w:r>
      <w:r w:rsidR="00AF17C9" w:rsidRPr="00B7722A">
        <w:rPr>
          <w:rFonts w:ascii="Book Antiqua" w:eastAsia="SimSun" w:hAnsi="Book Antiqua" w:cs="Arial"/>
          <w:bCs/>
          <w:sz w:val="24"/>
          <w:szCs w:val="24"/>
        </w:rPr>
        <w:t>Identification of m</w:t>
      </w:r>
      <w:r w:rsidR="00D50E27" w:rsidRPr="00B7722A">
        <w:rPr>
          <w:rFonts w:ascii="Book Antiqua" w:eastAsia="SimSun" w:hAnsi="Book Antiqua" w:cs="Arial"/>
          <w:bCs/>
          <w:sz w:val="24"/>
          <w:szCs w:val="24"/>
        </w:rPr>
        <w:t>olecules exhibiting specificity for the pharmacological targets (</w:t>
      </w:r>
      <w:r w:rsidR="00D50E27" w:rsidRPr="00B7722A">
        <w:rPr>
          <w:rFonts w:ascii="Book Antiqua" w:eastAsia="SimSun" w:hAnsi="Book Antiqua" w:cs="Arial"/>
          <w:bCs/>
          <w:i/>
          <w:sz w:val="24"/>
          <w:szCs w:val="24"/>
        </w:rPr>
        <w:t>e.g.</w:t>
      </w:r>
      <w:r w:rsidR="00F1379E" w:rsidRPr="00B7722A">
        <w:rPr>
          <w:rFonts w:ascii="Book Antiqua" w:eastAsia="SimSun" w:hAnsi="Book Antiqua" w:cs="Arial"/>
          <w:bCs/>
          <w:i/>
          <w:sz w:val="24"/>
          <w:szCs w:val="24"/>
          <w:lang w:eastAsia="zh-CN"/>
        </w:rPr>
        <w:t>,</w:t>
      </w:r>
      <w:r w:rsidR="00D50E27" w:rsidRPr="00B7722A">
        <w:rPr>
          <w:rFonts w:ascii="Book Antiqua" w:eastAsia="SimSun" w:hAnsi="Book Antiqua" w:cs="Arial"/>
          <w:bCs/>
          <w:sz w:val="24"/>
          <w:szCs w:val="24"/>
        </w:rPr>
        <w:t xml:space="preserve"> Kv7 isoforms) involved in the actions of flupirtine will pr</w:t>
      </w:r>
      <w:r w:rsidR="00AF17C9" w:rsidRPr="00B7722A">
        <w:rPr>
          <w:rFonts w:ascii="Book Antiqua" w:eastAsia="SimSun" w:hAnsi="Book Antiqua" w:cs="Arial"/>
          <w:bCs/>
          <w:sz w:val="24"/>
          <w:szCs w:val="24"/>
        </w:rPr>
        <w:t>ovide further insight into clinical applications</w:t>
      </w:r>
      <w:r w:rsidR="00D50E27" w:rsidRPr="00B7722A">
        <w:rPr>
          <w:rFonts w:ascii="Book Antiqua" w:eastAsia="SimSun" w:hAnsi="Book Antiqua" w:cs="Arial"/>
          <w:bCs/>
          <w:sz w:val="24"/>
          <w:szCs w:val="24"/>
        </w:rPr>
        <w:t xml:space="preserve">. Whether the broad-spectrum pharmacology of flupirtine or target-specific actions </w:t>
      </w:r>
      <w:r w:rsidR="00C52071" w:rsidRPr="00B7722A">
        <w:rPr>
          <w:rFonts w:ascii="Book Antiqua" w:eastAsia="SimSun" w:hAnsi="Book Antiqua" w:cs="Arial"/>
          <w:bCs/>
          <w:sz w:val="24"/>
          <w:szCs w:val="24"/>
        </w:rPr>
        <w:t>is</w:t>
      </w:r>
      <w:r w:rsidR="00D50E27" w:rsidRPr="00B7722A">
        <w:rPr>
          <w:rFonts w:ascii="Book Antiqua" w:eastAsia="SimSun" w:hAnsi="Book Antiqua" w:cs="Arial"/>
          <w:bCs/>
          <w:sz w:val="24"/>
          <w:szCs w:val="24"/>
        </w:rPr>
        <w:t xml:space="preserve"> preferential to gain benefit, especially in complex clinical conditions, requires further investigation.</w:t>
      </w:r>
      <w:r w:rsidR="00C43CD4" w:rsidRPr="00B7722A">
        <w:rPr>
          <w:rFonts w:ascii="Book Antiqua" w:eastAsia="SimSun" w:hAnsi="Book Antiqua" w:cs="Arial"/>
          <w:bCs/>
          <w:sz w:val="24"/>
          <w:szCs w:val="24"/>
        </w:rPr>
        <w:t xml:space="preserve"> This review will consider recent advancement in understanding of the pharmacological profile and related clinical applications of flupirtine.</w:t>
      </w:r>
    </w:p>
    <w:p w14:paraId="22A90DD6" w14:textId="4A848FC0" w:rsidR="00B13689" w:rsidRPr="00B7722A" w:rsidRDefault="00B13689" w:rsidP="00B7722A">
      <w:pPr>
        <w:spacing w:after="0" w:line="360" w:lineRule="auto"/>
        <w:jc w:val="both"/>
        <w:rPr>
          <w:rFonts w:ascii="Book Antiqua" w:eastAsia="SimSun" w:hAnsi="Book Antiqua" w:cs="Arial"/>
          <w:b/>
          <w:sz w:val="24"/>
          <w:szCs w:val="24"/>
          <w:lang w:eastAsia="zh-CN"/>
        </w:rPr>
      </w:pPr>
    </w:p>
    <w:p w14:paraId="5A8B9DC1" w14:textId="024C4D11" w:rsidR="00B13689" w:rsidRPr="00B7722A" w:rsidRDefault="00B13689" w:rsidP="00B7722A">
      <w:pPr>
        <w:spacing w:after="0" w:line="360" w:lineRule="auto"/>
        <w:jc w:val="both"/>
        <w:rPr>
          <w:rFonts w:ascii="Book Antiqua" w:eastAsia="SimSun" w:hAnsi="Book Antiqua" w:cs="Arial"/>
          <w:bCs/>
          <w:sz w:val="24"/>
          <w:szCs w:val="24"/>
        </w:rPr>
      </w:pPr>
      <w:r w:rsidRPr="00B7722A">
        <w:rPr>
          <w:rFonts w:ascii="Book Antiqua" w:eastAsia="SimSun" w:hAnsi="Book Antiqua" w:cs="Arial"/>
          <w:b/>
          <w:sz w:val="24"/>
          <w:szCs w:val="24"/>
        </w:rPr>
        <w:t>Key words:</w:t>
      </w:r>
      <w:r w:rsidR="00B74808" w:rsidRPr="00B7722A">
        <w:rPr>
          <w:rFonts w:ascii="Book Antiqua" w:eastAsia="SimSun" w:hAnsi="Book Antiqua" w:cs="Arial"/>
          <w:b/>
          <w:sz w:val="24"/>
          <w:szCs w:val="24"/>
        </w:rPr>
        <w:t xml:space="preserve"> </w:t>
      </w:r>
      <w:r w:rsidR="00B74808" w:rsidRPr="00B7722A">
        <w:rPr>
          <w:rFonts w:ascii="Book Antiqua" w:eastAsia="SimSun" w:hAnsi="Book Antiqua" w:cs="Arial"/>
          <w:bCs/>
          <w:sz w:val="24"/>
          <w:szCs w:val="24"/>
        </w:rPr>
        <w:t>Flupirtine;</w:t>
      </w:r>
      <w:r w:rsidR="00694268" w:rsidRPr="00B7722A">
        <w:rPr>
          <w:rFonts w:ascii="Book Antiqua" w:eastAsia="SimSun" w:hAnsi="Book Antiqua" w:cs="Arial"/>
          <w:bCs/>
          <w:sz w:val="24"/>
          <w:szCs w:val="24"/>
        </w:rPr>
        <w:t xml:space="preserve"> </w:t>
      </w:r>
      <w:r w:rsidR="00B74808" w:rsidRPr="00B7722A">
        <w:rPr>
          <w:rFonts w:ascii="Book Antiqua" w:eastAsia="SimSun" w:hAnsi="Book Antiqua" w:cs="Arial"/>
          <w:bCs/>
          <w:sz w:val="24"/>
          <w:szCs w:val="24"/>
        </w:rPr>
        <w:t>Kv7 channels; GABA</w:t>
      </w:r>
      <w:r w:rsidR="00B74808" w:rsidRPr="00B7722A">
        <w:rPr>
          <w:rFonts w:ascii="Book Antiqua" w:eastAsia="SimSun" w:hAnsi="Book Antiqua" w:cs="Arial"/>
          <w:bCs/>
          <w:sz w:val="24"/>
          <w:szCs w:val="24"/>
          <w:vertAlign w:val="subscript"/>
        </w:rPr>
        <w:t>A</w:t>
      </w:r>
      <w:r w:rsidR="00B74808" w:rsidRPr="00B7722A">
        <w:rPr>
          <w:rFonts w:ascii="Book Antiqua" w:eastAsia="SimSun" w:hAnsi="Book Antiqua" w:cs="Arial"/>
          <w:bCs/>
          <w:sz w:val="24"/>
          <w:szCs w:val="24"/>
        </w:rPr>
        <w:t xml:space="preserve"> receptors; Analgesia; </w:t>
      </w:r>
      <w:r w:rsidR="00C83C4E" w:rsidRPr="00B7722A">
        <w:rPr>
          <w:rFonts w:ascii="Book Antiqua" w:eastAsia="SimSun" w:hAnsi="Book Antiqua" w:cs="Arial"/>
          <w:bCs/>
          <w:sz w:val="24"/>
          <w:szCs w:val="24"/>
        </w:rPr>
        <w:t xml:space="preserve">Seizures; </w:t>
      </w:r>
      <w:r w:rsidR="00B74808" w:rsidRPr="00B7722A">
        <w:rPr>
          <w:rFonts w:ascii="Book Antiqua" w:eastAsia="SimSun" w:hAnsi="Book Antiqua" w:cs="Arial"/>
          <w:bCs/>
          <w:sz w:val="24"/>
          <w:szCs w:val="24"/>
        </w:rPr>
        <w:t xml:space="preserve">Neuroprotection; </w:t>
      </w:r>
      <w:r w:rsidR="00790E3E" w:rsidRPr="00B7722A">
        <w:rPr>
          <w:rFonts w:ascii="Book Antiqua" w:eastAsia="SimSun" w:hAnsi="Book Antiqua" w:cs="Arial"/>
          <w:bCs/>
          <w:sz w:val="24"/>
          <w:szCs w:val="24"/>
        </w:rPr>
        <w:t xml:space="preserve">Myotonia; Memory; </w:t>
      </w:r>
      <w:r w:rsidR="00B74808" w:rsidRPr="00B7722A">
        <w:rPr>
          <w:rFonts w:ascii="Book Antiqua" w:eastAsia="SimSun" w:hAnsi="Book Antiqua" w:cs="Arial"/>
          <w:bCs/>
          <w:sz w:val="24"/>
          <w:szCs w:val="24"/>
        </w:rPr>
        <w:t>Tinnitu</w:t>
      </w:r>
      <w:r w:rsidR="00457430" w:rsidRPr="00B7722A">
        <w:rPr>
          <w:rFonts w:ascii="Book Antiqua" w:eastAsia="SimSun" w:hAnsi="Book Antiqua" w:cs="Arial"/>
          <w:bCs/>
          <w:sz w:val="24"/>
          <w:szCs w:val="24"/>
        </w:rPr>
        <w:t>s</w:t>
      </w:r>
    </w:p>
    <w:p w14:paraId="4C0B2EDF" w14:textId="6411FF1F" w:rsidR="00B13689" w:rsidRPr="00B7722A" w:rsidRDefault="00B13689" w:rsidP="00B7722A">
      <w:pPr>
        <w:spacing w:after="0" w:line="360" w:lineRule="auto"/>
        <w:jc w:val="both"/>
        <w:rPr>
          <w:rFonts w:ascii="Book Antiqua" w:eastAsia="SimSun" w:hAnsi="Book Antiqua" w:cs="Arial"/>
          <w:b/>
          <w:sz w:val="24"/>
          <w:szCs w:val="24"/>
        </w:rPr>
      </w:pPr>
    </w:p>
    <w:p w14:paraId="47F75F64" w14:textId="6C62A8B6" w:rsidR="00305E62" w:rsidRPr="00B7722A" w:rsidRDefault="00305E62" w:rsidP="00B7722A">
      <w:pPr>
        <w:spacing w:after="0" w:line="360" w:lineRule="auto"/>
        <w:jc w:val="both"/>
        <w:rPr>
          <w:rFonts w:ascii="Book Antiqua" w:eastAsia="SimSun" w:hAnsi="Book Antiqua" w:cs="Tahoma"/>
          <w:kern w:val="2"/>
          <w:sz w:val="24"/>
          <w:szCs w:val="24"/>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B7722A">
        <w:rPr>
          <w:rFonts w:ascii="Book Antiqua" w:eastAsia="SimSun" w:hAnsi="Book Antiqua" w:cs="Tahoma"/>
          <w:b/>
          <w:kern w:val="2"/>
          <w:sz w:val="24"/>
          <w:szCs w:val="24"/>
          <w:lang w:eastAsia="ja-JP"/>
        </w:rPr>
        <w:t>© The Author(s) 201</w:t>
      </w:r>
      <w:r w:rsidR="009C2233">
        <w:rPr>
          <w:rFonts w:ascii="Book Antiqua" w:eastAsia="SimSun" w:hAnsi="Book Antiqua" w:cs="Tahoma" w:hint="eastAsia"/>
          <w:b/>
          <w:kern w:val="2"/>
          <w:sz w:val="24"/>
          <w:szCs w:val="24"/>
          <w:lang w:eastAsia="zh-CN"/>
        </w:rPr>
        <w:t>9</w:t>
      </w:r>
      <w:r w:rsidRPr="00B7722A">
        <w:rPr>
          <w:rFonts w:ascii="Book Antiqua" w:eastAsia="SimSun" w:hAnsi="Book Antiqua" w:cs="Tahoma"/>
          <w:b/>
          <w:kern w:val="2"/>
          <w:sz w:val="24"/>
          <w:szCs w:val="24"/>
          <w:lang w:eastAsia="ja-JP"/>
        </w:rPr>
        <w:t>.</w:t>
      </w:r>
      <w:r w:rsidRPr="00B7722A">
        <w:rPr>
          <w:rFonts w:ascii="Book Antiqua" w:eastAsia="SimSun" w:hAnsi="Book Antiqua" w:cs="Tahoma"/>
          <w:kern w:val="2"/>
          <w:sz w:val="24"/>
          <w:szCs w:val="24"/>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14:paraId="1A842A75" w14:textId="77777777" w:rsidR="00305E62" w:rsidRPr="00B7722A" w:rsidRDefault="00305E62" w:rsidP="00B7722A">
      <w:pPr>
        <w:spacing w:after="0" w:line="360" w:lineRule="auto"/>
        <w:jc w:val="both"/>
        <w:rPr>
          <w:rFonts w:ascii="Book Antiqua" w:eastAsia="SimSun" w:hAnsi="Book Antiqua" w:cs="Tahoma"/>
          <w:kern w:val="2"/>
          <w:sz w:val="24"/>
          <w:szCs w:val="24"/>
          <w:lang w:eastAsia="zh-CN"/>
        </w:rPr>
      </w:pPr>
    </w:p>
    <w:p w14:paraId="2175277F" w14:textId="2E782212" w:rsidR="00E02996" w:rsidRPr="00B7722A" w:rsidRDefault="00B13689" w:rsidP="00B7722A">
      <w:pPr>
        <w:spacing w:after="0" w:line="360" w:lineRule="auto"/>
        <w:jc w:val="both"/>
        <w:rPr>
          <w:rFonts w:ascii="Book Antiqua" w:eastAsia="SimSun" w:hAnsi="Book Antiqua" w:cs="Arial"/>
          <w:bCs/>
          <w:sz w:val="24"/>
          <w:szCs w:val="24"/>
          <w:lang w:eastAsia="zh-CN"/>
        </w:rPr>
      </w:pPr>
      <w:r w:rsidRPr="00B7722A">
        <w:rPr>
          <w:rFonts w:ascii="Book Antiqua" w:eastAsia="SimSun" w:hAnsi="Book Antiqua" w:cs="Arial"/>
          <w:b/>
          <w:sz w:val="24"/>
          <w:szCs w:val="24"/>
        </w:rPr>
        <w:lastRenderedPageBreak/>
        <w:t>Core tip:</w:t>
      </w:r>
      <w:r w:rsidR="00816E48" w:rsidRPr="00B7722A">
        <w:rPr>
          <w:rFonts w:ascii="Book Antiqua" w:eastAsia="SimSun" w:hAnsi="Book Antiqua" w:cs="Arial"/>
          <w:b/>
          <w:sz w:val="24"/>
          <w:szCs w:val="24"/>
        </w:rPr>
        <w:t xml:space="preserve"> </w:t>
      </w:r>
      <w:r w:rsidR="00816E48" w:rsidRPr="00B7722A">
        <w:rPr>
          <w:rFonts w:ascii="Book Antiqua" w:eastAsia="SimSun" w:hAnsi="Book Antiqua" w:cs="Arial"/>
          <w:sz w:val="24"/>
          <w:szCs w:val="24"/>
        </w:rPr>
        <w:t>Flupirtine exhibits pharmacological properties</w:t>
      </w:r>
      <w:r w:rsidR="00816E48" w:rsidRPr="00B7722A">
        <w:rPr>
          <w:rFonts w:ascii="Book Antiqua" w:eastAsia="SimSun" w:hAnsi="Book Antiqua" w:cs="Arial"/>
          <w:bCs/>
          <w:sz w:val="24"/>
          <w:szCs w:val="24"/>
        </w:rPr>
        <w:t xml:space="preserve"> </w:t>
      </w:r>
      <w:r w:rsidR="00852511" w:rsidRPr="00B7722A">
        <w:rPr>
          <w:rFonts w:ascii="Book Antiqua" w:eastAsia="SimSun" w:hAnsi="Book Antiqua" w:cs="Arial"/>
          <w:bCs/>
          <w:sz w:val="24"/>
          <w:szCs w:val="24"/>
        </w:rPr>
        <w:t>due to</w:t>
      </w:r>
      <w:r w:rsidR="00816E48" w:rsidRPr="00B7722A">
        <w:rPr>
          <w:rFonts w:ascii="Book Antiqua" w:eastAsia="SimSun" w:hAnsi="Book Antiqua" w:cs="Arial"/>
          <w:bCs/>
          <w:sz w:val="24"/>
          <w:szCs w:val="24"/>
        </w:rPr>
        <w:t xml:space="preserve"> actions on Kv7 channels, </w:t>
      </w:r>
      <w:r w:rsidR="00305E62" w:rsidRPr="00B7722A">
        <w:rPr>
          <w:rFonts w:ascii="Book Antiqua" w:eastAsia="SimSun" w:hAnsi="Book Antiqua" w:cs="Arial"/>
          <w:sz w:val="24"/>
          <w:szCs w:val="24"/>
        </w:rPr>
        <w:t>G-protein-regulated inwardly rectifying K</w:t>
      </w:r>
      <w:r w:rsidR="00816E48" w:rsidRPr="00B7722A">
        <w:rPr>
          <w:rFonts w:ascii="Book Antiqua" w:eastAsia="SimSun" w:hAnsi="Book Antiqua" w:cs="Arial"/>
          <w:bCs/>
          <w:sz w:val="24"/>
          <w:szCs w:val="24"/>
        </w:rPr>
        <w:t xml:space="preserve"> channels and</w:t>
      </w:r>
      <w:r w:rsidR="00151B17">
        <w:rPr>
          <w:rFonts w:ascii="Book Antiqua" w:eastAsia="SimSun" w:hAnsi="Book Antiqua" w:cs="Arial"/>
          <w:bCs/>
          <w:sz w:val="24"/>
          <w:szCs w:val="24"/>
        </w:rPr>
        <w:t xml:space="preserve"> </w:t>
      </w:r>
      <w:r w:rsidR="00305E62" w:rsidRPr="00B7722A">
        <w:rPr>
          <w:rFonts w:ascii="Book Antiqua" w:eastAsia="SimSun" w:hAnsi="Book Antiqua" w:cs="Arial"/>
          <w:color w:val="222222"/>
          <w:sz w:val="24"/>
          <w:szCs w:val="24"/>
        </w:rPr>
        <w:t>γ-aminobutyric acid</w:t>
      </w:r>
      <w:r w:rsidR="00305E62" w:rsidRPr="00B7722A">
        <w:rPr>
          <w:rFonts w:ascii="Book Antiqua" w:eastAsia="SimSun" w:hAnsi="Book Antiqua" w:cs="Arial"/>
          <w:sz w:val="24"/>
          <w:szCs w:val="24"/>
        </w:rPr>
        <w:t xml:space="preserve"> type A</w:t>
      </w:r>
      <w:r w:rsidR="00816E48" w:rsidRPr="00B7722A">
        <w:rPr>
          <w:rFonts w:ascii="Book Antiqua" w:eastAsia="SimSun" w:hAnsi="Book Antiqua" w:cs="Arial"/>
          <w:bCs/>
          <w:sz w:val="24"/>
          <w:szCs w:val="24"/>
        </w:rPr>
        <w:t xml:space="preserve"> receptor</w:t>
      </w:r>
      <w:r w:rsidR="00D15EE5" w:rsidRPr="00B7722A">
        <w:rPr>
          <w:rFonts w:ascii="Book Antiqua" w:eastAsia="SimSun" w:hAnsi="Book Antiqua" w:cs="Arial"/>
          <w:bCs/>
          <w:sz w:val="24"/>
          <w:szCs w:val="24"/>
        </w:rPr>
        <w:t>s</w:t>
      </w:r>
      <w:r w:rsidR="00816E48" w:rsidRPr="00B7722A">
        <w:rPr>
          <w:rFonts w:ascii="Book Antiqua" w:eastAsia="SimSun" w:hAnsi="Book Antiqua" w:cs="Arial"/>
          <w:sz w:val="24"/>
          <w:szCs w:val="24"/>
        </w:rPr>
        <w:t xml:space="preserve"> leading to the suppression of over</w:t>
      </w:r>
      <w:r w:rsidR="009C2233">
        <w:rPr>
          <w:rFonts w:ascii="Book Antiqua" w:eastAsia="SimSun" w:hAnsi="Book Antiqua" w:cs="Arial" w:hint="eastAsia"/>
          <w:sz w:val="24"/>
          <w:szCs w:val="24"/>
          <w:lang w:eastAsia="zh-CN"/>
        </w:rPr>
        <w:t xml:space="preserve"> </w:t>
      </w:r>
      <w:r w:rsidR="00816E48" w:rsidRPr="00B7722A">
        <w:rPr>
          <w:rFonts w:ascii="Book Antiqua" w:eastAsia="SimSun" w:hAnsi="Book Antiqua" w:cs="Arial"/>
          <w:sz w:val="24"/>
          <w:szCs w:val="24"/>
        </w:rPr>
        <w:t xml:space="preserve">excitability of neuronal and non-neuronal cells. Consequently </w:t>
      </w:r>
      <w:r w:rsidR="00816E48" w:rsidRPr="00B7722A">
        <w:rPr>
          <w:rFonts w:ascii="Book Antiqua" w:eastAsia="SimSun" w:hAnsi="Book Antiqua" w:cs="Arial"/>
          <w:bCs/>
          <w:sz w:val="24"/>
          <w:szCs w:val="24"/>
        </w:rPr>
        <w:t>flupirtine has demonstrated efficacy consistent with use as an analgesic, an anticonvulsant, a neuroprotectant, skeletal and smooth muscle relaxant, in treatment of auditory and visual disorders, and treatment of memory and cognitive impairment.</w:t>
      </w:r>
      <w:r w:rsidR="00852511" w:rsidRPr="00B7722A">
        <w:rPr>
          <w:rFonts w:ascii="Book Antiqua" w:eastAsia="SimSun" w:hAnsi="Book Antiqua" w:cs="Arial"/>
          <w:bCs/>
          <w:sz w:val="24"/>
          <w:szCs w:val="24"/>
        </w:rPr>
        <w:t xml:space="preserve"> Flupirtine is providing important information and clues regarding novel mechanistic approaches to the treatment of a range of clinical conditions involving hyper-excitability of cells.</w:t>
      </w:r>
    </w:p>
    <w:p w14:paraId="7819BD6F" w14:textId="77777777" w:rsidR="00305E62" w:rsidRPr="00B7722A" w:rsidRDefault="00305E62" w:rsidP="00B7722A">
      <w:pPr>
        <w:spacing w:after="0" w:line="360" w:lineRule="auto"/>
        <w:jc w:val="both"/>
        <w:rPr>
          <w:rFonts w:ascii="Book Antiqua" w:eastAsia="SimSun" w:hAnsi="Book Antiqua" w:cs="Arial"/>
          <w:bCs/>
          <w:sz w:val="24"/>
          <w:szCs w:val="24"/>
          <w:lang w:eastAsia="zh-CN"/>
        </w:rPr>
      </w:pPr>
    </w:p>
    <w:p w14:paraId="27F1EB59" w14:textId="46B8181D" w:rsidR="00305E62" w:rsidRPr="00B7722A" w:rsidRDefault="00305E62" w:rsidP="00B7722A">
      <w:pPr>
        <w:spacing w:after="0" w:line="360" w:lineRule="auto"/>
        <w:rPr>
          <w:rFonts w:ascii="Book Antiqua" w:eastAsia="SimSun" w:hAnsi="Book Antiqua" w:cs="Arial"/>
          <w:sz w:val="24"/>
          <w:szCs w:val="24"/>
          <w:lang w:eastAsia="zh-CN"/>
        </w:rPr>
      </w:pPr>
      <w:r w:rsidRPr="00B7722A">
        <w:rPr>
          <w:rFonts w:ascii="Book Antiqua" w:eastAsia="SimSun" w:hAnsi="Book Antiqua" w:cs="Arial"/>
          <w:bCs/>
          <w:sz w:val="24"/>
          <w:szCs w:val="24"/>
        </w:rPr>
        <w:t>Lawson K. Pharmacology and clinical applications of flupirtine: Current and future options.</w:t>
      </w:r>
      <w:r w:rsidRPr="00B7722A">
        <w:rPr>
          <w:rFonts w:ascii="Book Antiqua" w:eastAsia="SimSun" w:hAnsi="Book Antiqua" w:cs="Arial"/>
          <w:bCs/>
          <w:sz w:val="24"/>
          <w:szCs w:val="24"/>
          <w:lang w:eastAsia="zh-CN"/>
        </w:rPr>
        <w:t xml:space="preserve"> </w:t>
      </w:r>
      <w:r w:rsidRPr="00B7722A">
        <w:rPr>
          <w:rFonts w:ascii="Book Antiqua" w:eastAsia="SimSun" w:hAnsi="Book Antiqua" w:cs="Arial"/>
          <w:bCs/>
          <w:i/>
          <w:sz w:val="24"/>
          <w:szCs w:val="24"/>
          <w:lang w:eastAsia="zh-CN"/>
        </w:rPr>
        <w:t xml:space="preserve">World J </w:t>
      </w:r>
      <w:r w:rsidRPr="00B7722A">
        <w:rPr>
          <w:rFonts w:ascii="Book Antiqua" w:hAnsi="Book Antiqua" w:cs="Times New Roman"/>
          <w:i/>
          <w:sz w:val="24"/>
          <w:szCs w:val="24"/>
          <w:lang w:val="en-US" w:eastAsia="zh-CN"/>
        </w:rPr>
        <w:t xml:space="preserve">Pharmacol </w:t>
      </w:r>
      <w:r w:rsidRPr="00B7722A">
        <w:rPr>
          <w:rFonts w:ascii="Book Antiqua" w:eastAsia="SimSun" w:hAnsi="Book Antiqua" w:cs="Arial"/>
          <w:bCs/>
          <w:sz w:val="24"/>
          <w:szCs w:val="24"/>
          <w:lang w:eastAsia="zh-CN"/>
        </w:rPr>
        <w:t>201</w:t>
      </w:r>
      <w:r w:rsidR="009C2233">
        <w:rPr>
          <w:rFonts w:ascii="Book Antiqua" w:eastAsia="SimSun" w:hAnsi="Book Antiqua" w:cs="Arial" w:hint="eastAsia"/>
          <w:bCs/>
          <w:sz w:val="24"/>
          <w:szCs w:val="24"/>
          <w:lang w:eastAsia="zh-CN"/>
        </w:rPr>
        <w:t>9</w:t>
      </w:r>
      <w:r w:rsidRPr="00B7722A">
        <w:rPr>
          <w:rFonts w:ascii="Book Antiqua" w:eastAsia="SimSun" w:hAnsi="Book Antiqua" w:cs="Arial"/>
          <w:bCs/>
          <w:sz w:val="24"/>
          <w:szCs w:val="24"/>
          <w:lang w:eastAsia="zh-CN"/>
        </w:rPr>
        <w:t>; In press</w:t>
      </w:r>
    </w:p>
    <w:p w14:paraId="5DC32966" w14:textId="77777777" w:rsidR="00E02996" w:rsidRPr="00B7722A" w:rsidRDefault="00E02996"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br w:type="page"/>
      </w:r>
      <w:bookmarkStart w:id="34" w:name="_GoBack"/>
      <w:bookmarkEnd w:id="34"/>
    </w:p>
    <w:p w14:paraId="5688D886" w14:textId="527AC477" w:rsidR="00B30797" w:rsidRPr="00B7722A" w:rsidRDefault="00B30797"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lastRenderedPageBreak/>
        <w:t>I</w:t>
      </w:r>
      <w:r w:rsidR="00B13689" w:rsidRPr="00B7722A">
        <w:rPr>
          <w:rFonts w:ascii="Book Antiqua" w:eastAsia="SimSun" w:hAnsi="Book Antiqua" w:cs="Arial"/>
          <w:b/>
          <w:sz w:val="24"/>
          <w:szCs w:val="24"/>
        </w:rPr>
        <w:t>NTRODUCTION</w:t>
      </w:r>
    </w:p>
    <w:p w14:paraId="097FE645" w14:textId="1E0CFEDA" w:rsidR="00FD476E" w:rsidRPr="00B7722A" w:rsidRDefault="00BA543D"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 xml:space="preserve">Flupirtine </w:t>
      </w:r>
      <w:r w:rsidR="009057DB" w:rsidRPr="00B7722A">
        <w:rPr>
          <w:rFonts w:ascii="Book Antiqua" w:eastAsia="SimSun" w:hAnsi="Book Antiqua" w:cs="Arial"/>
          <w:sz w:val="24"/>
          <w:szCs w:val="24"/>
        </w:rPr>
        <w:t>is the first representative in</w:t>
      </w:r>
      <w:r w:rsidRPr="00B7722A">
        <w:rPr>
          <w:rFonts w:ascii="Book Antiqua" w:eastAsia="SimSun" w:hAnsi="Book Antiqua" w:cs="Arial"/>
          <w:sz w:val="24"/>
          <w:szCs w:val="24"/>
        </w:rPr>
        <w:t xml:space="preserve"> a class of triaminopyridines that exhibits pharmacological properties leading to the suppression of neuronal over</w:t>
      </w:r>
      <w:r w:rsidR="009C2233">
        <w:rPr>
          <w:rFonts w:ascii="Book Antiqua" w:eastAsia="SimSun" w:hAnsi="Book Antiqua" w:cs="Arial" w:hint="eastAsia"/>
          <w:sz w:val="24"/>
          <w:szCs w:val="24"/>
          <w:lang w:eastAsia="zh-CN"/>
        </w:rPr>
        <w:t xml:space="preserve"> </w:t>
      </w:r>
      <w:r w:rsidRPr="00B7722A">
        <w:rPr>
          <w:rFonts w:ascii="Book Antiqua" w:eastAsia="SimSun" w:hAnsi="Book Antiqua" w:cs="Arial"/>
          <w:sz w:val="24"/>
          <w:szCs w:val="24"/>
        </w:rPr>
        <w:t>excitability.</w:t>
      </w:r>
      <w:r w:rsidR="00FC5181" w:rsidRPr="00B7722A">
        <w:rPr>
          <w:rFonts w:ascii="Book Antiqua" w:eastAsia="SimSun" w:hAnsi="Book Antiqua" w:cs="Arial"/>
          <w:sz w:val="24"/>
          <w:szCs w:val="24"/>
        </w:rPr>
        <w:t xml:space="preserve"> </w:t>
      </w:r>
      <w:r w:rsidR="000E4BC8" w:rsidRPr="00B7722A">
        <w:rPr>
          <w:rFonts w:ascii="Book Antiqua" w:eastAsia="SimSun" w:hAnsi="Book Antiqua" w:cs="Arial"/>
          <w:sz w:val="24"/>
          <w:szCs w:val="24"/>
        </w:rPr>
        <w:t>Consequently</w:t>
      </w:r>
      <w:r w:rsidR="00F62988" w:rsidRPr="00B7722A">
        <w:rPr>
          <w:rFonts w:ascii="Book Antiqua" w:eastAsia="SimSun" w:hAnsi="Book Antiqua" w:cs="Arial"/>
          <w:sz w:val="24"/>
          <w:szCs w:val="24"/>
        </w:rPr>
        <w:t>,</w:t>
      </w:r>
      <w:r w:rsidR="000E4BC8" w:rsidRPr="00B7722A">
        <w:rPr>
          <w:rFonts w:ascii="Book Antiqua" w:eastAsia="SimSun" w:hAnsi="Book Antiqua" w:cs="Arial"/>
          <w:sz w:val="24"/>
          <w:szCs w:val="24"/>
        </w:rPr>
        <w:t xml:space="preserve"> t</w:t>
      </w:r>
      <w:r w:rsidR="00FC5181" w:rsidRPr="00B7722A">
        <w:rPr>
          <w:rFonts w:ascii="Book Antiqua" w:eastAsia="SimSun" w:hAnsi="Book Antiqua" w:cs="Arial"/>
          <w:sz w:val="24"/>
          <w:szCs w:val="24"/>
        </w:rPr>
        <w:t xml:space="preserve">his molecule </w:t>
      </w:r>
      <w:r w:rsidR="00E00D21" w:rsidRPr="00B7722A">
        <w:rPr>
          <w:rFonts w:ascii="Book Antiqua" w:eastAsia="SimSun" w:hAnsi="Book Antiqua" w:cs="Arial"/>
          <w:sz w:val="24"/>
          <w:szCs w:val="24"/>
        </w:rPr>
        <w:t xml:space="preserve">has </w:t>
      </w:r>
      <w:r w:rsidR="00087521" w:rsidRPr="00B7722A">
        <w:rPr>
          <w:rFonts w:ascii="Book Antiqua" w:eastAsia="SimSun" w:hAnsi="Book Antiqua" w:cs="Arial"/>
          <w:sz w:val="24"/>
          <w:szCs w:val="24"/>
        </w:rPr>
        <w:t xml:space="preserve">demonstrated to be beneficial in treating patients with a range of </w:t>
      </w:r>
      <w:r w:rsidR="009057DB" w:rsidRPr="00B7722A">
        <w:rPr>
          <w:rFonts w:ascii="Book Antiqua" w:eastAsia="SimSun" w:hAnsi="Book Antiqua" w:cs="Arial"/>
          <w:sz w:val="24"/>
          <w:szCs w:val="24"/>
        </w:rPr>
        <w:t>pain</w:t>
      </w:r>
      <w:r w:rsidR="00087521" w:rsidRPr="00B7722A">
        <w:rPr>
          <w:rFonts w:ascii="Book Antiqua" w:eastAsia="SimSun" w:hAnsi="Book Antiqua" w:cs="Arial"/>
          <w:sz w:val="24"/>
          <w:szCs w:val="24"/>
        </w:rPr>
        <w:t xml:space="preserve"> </w:t>
      </w:r>
      <w:proofErr w:type="gramStart"/>
      <w:r w:rsidR="00087521" w:rsidRPr="00B7722A">
        <w:rPr>
          <w:rFonts w:ascii="Book Antiqua" w:eastAsia="SimSun" w:hAnsi="Book Antiqua" w:cs="Arial"/>
          <w:sz w:val="24"/>
          <w:szCs w:val="24"/>
        </w:rPr>
        <w:t>conditions</w:t>
      </w:r>
      <w:r w:rsidR="00087521" w:rsidRPr="00B7722A">
        <w:rPr>
          <w:rFonts w:ascii="Book Antiqua" w:eastAsia="SimSun" w:hAnsi="Book Antiqua" w:cs="Arial"/>
          <w:sz w:val="24"/>
          <w:szCs w:val="24"/>
          <w:vertAlign w:val="superscript"/>
        </w:rPr>
        <w:t>[</w:t>
      </w:r>
      <w:proofErr w:type="gramEnd"/>
      <w:r w:rsidR="0075299D" w:rsidRPr="00B7722A">
        <w:rPr>
          <w:rFonts w:ascii="Book Antiqua" w:eastAsia="SimSun" w:hAnsi="Book Antiqua" w:cs="Arial"/>
          <w:sz w:val="24"/>
          <w:szCs w:val="24"/>
          <w:vertAlign w:val="superscript"/>
        </w:rPr>
        <w:t>1-4</w:t>
      </w:r>
      <w:r w:rsidR="00087521" w:rsidRPr="00B7722A">
        <w:rPr>
          <w:rFonts w:ascii="Book Antiqua" w:eastAsia="SimSun" w:hAnsi="Book Antiqua" w:cs="Arial"/>
          <w:sz w:val="24"/>
          <w:szCs w:val="24"/>
          <w:vertAlign w:val="superscript"/>
        </w:rPr>
        <w:t>]</w:t>
      </w:r>
      <w:r w:rsidR="00087521" w:rsidRPr="00B7722A">
        <w:rPr>
          <w:rFonts w:ascii="Book Antiqua" w:eastAsia="SimSun" w:hAnsi="Book Antiqua" w:cs="Arial"/>
          <w:sz w:val="24"/>
          <w:szCs w:val="24"/>
        </w:rPr>
        <w:t xml:space="preserve">. </w:t>
      </w:r>
      <w:r w:rsidR="009057DB" w:rsidRPr="00B7722A">
        <w:rPr>
          <w:rFonts w:ascii="Book Antiqua" w:eastAsia="SimSun" w:hAnsi="Book Antiqua" w:cs="Arial"/>
          <w:sz w:val="24"/>
          <w:szCs w:val="24"/>
        </w:rPr>
        <w:t xml:space="preserve">Flupirtine relative to </w:t>
      </w:r>
      <w:r w:rsidR="00383E5F" w:rsidRPr="00B7722A">
        <w:rPr>
          <w:rFonts w:ascii="Book Antiqua" w:eastAsia="SimSun" w:hAnsi="Book Antiqua" w:cs="Arial"/>
          <w:sz w:val="24"/>
          <w:szCs w:val="24"/>
        </w:rPr>
        <w:t xml:space="preserve">other </w:t>
      </w:r>
      <w:r w:rsidR="009057DB" w:rsidRPr="00B7722A">
        <w:rPr>
          <w:rFonts w:ascii="Book Antiqua" w:eastAsia="SimSun" w:hAnsi="Book Antiqua" w:cs="Arial"/>
          <w:sz w:val="24"/>
          <w:szCs w:val="24"/>
        </w:rPr>
        <w:t xml:space="preserve">analgesics on the market exhibits unique chemical structure and modes of action that contribute to a preferable pharmacological profile. </w:t>
      </w:r>
      <w:r w:rsidR="008C2935" w:rsidRPr="00B7722A">
        <w:rPr>
          <w:rFonts w:ascii="Book Antiqua" w:eastAsia="SimSun" w:hAnsi="Book Antiqua" w:cs="Arial"/>
          <w:sz w:val="24"/>
          <w:szCs w:val="24"/>
        </w:rPr>
        <w:t>It does not possess the adverse effects characteristic of opioids and non-steroidal anti-inflammatory drug and is well tolerated.</w:t>
      </w:r>
    </w:p>
    <w:p w14:paraId="1B70EEBA" w14:textId="151BD30C" w:rsidR="00E36D7C" w:rsidRPr="00B7722A" w:rsidRDefault="00C95F35"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 has been classified as a selective neuronal potassium channel opener due to action on voltage-gated K channels belonging to the Kv7 subfamily (</w:t>
      </w:r>
      <w:r w:rsidR="008C2935" w:rsidRPr="00B7722A">
        <w:rPr>
          <w:rFonts w:ascii="Book Antiqua" w:eastAsia="SimSun" w:hAnsi="Book Antiqua" w:cs="Arial"/>
          <w:sz w:val="24"/>
          <w:szCs w:val="24"/>
        </w:rPr>
        <w:t xml:space="preserve">with selectivity for the </w:t>
      </w:r>
      <w:r w:rsidRPr="00B7722A">
        <w:rPr>
          <w:rFonts w:ascii="Book Antiqua" w:eastAsia="SimSun" w:hAnsi="Book Antiqua" w:cs="Arial"/>
          <w:sz w:val="24"/>
          <w:szCs w:val="24"/>
        </w:rPr>
        <w:t>Kv7.2-Kv7.5</w:t>
      </w:r>
      <w:r w:rsidR="008C2935" w:rsidRPr="00B7722A">
        <w:rPr>
          <w:rFonts w:ascii="Book Antiqua" w:eastAsia="SimSun" w:hAnsi="Book Antiqua" w:cs="Arial"/>
          <w:sz w:val="24"/>
          <w:szCs w:val="24"/>
        </w:rPr>
        <w:t xml:space="preserve"> isoforms</w:t>
      </w:r>
      <w:r w:rsidRPr="00B7722A">
        <w:rPr>
          <w:rFonts w:ascii="Book Antiqua" w:eastAsia="SimSun" w:hAnsi="Book Antiqua" w:cs="Arial"/>
          <w:sz w:val="24"/>
          <w:szCs w:val="24"/>
        </w:rPr>
        <w:t>) and G-protein-regulated inwardly rectifying K (GIRK) channels</w:t>
      </w:r>
      <w:r w:rsidR="007764FA" w:rsidRPr="00B7722A">
        <w:rPr>
          <w:rFonts w:ascii="Book Antiqua" w:eastAsia="SimSun" w:hAnsi="Book Antiqua" w:cs="Arial"/>
          <w:sz w:val="24"/>
          <w:szCs w:val="24"/>
          <w:vertAlign w:val="superscript"/>
        </w:rPr>
        <w:t>[</w:t>
      </w:r>
      <w:r w:rsidR="00FE0700" w:rsidRPr="00B7722A">
        <w:rPr>
          <w:rFonts w:ascii="Book Antiqua" w:eastAsia="SimSun" w:hAnsi="Book Antiqua" w:cs="Arial"/>
          <w:sz w:val="24"/>
          <w:szCs w:val="24"/>
          <w:vertAlign w:val="superscript"/>
        </w:rPr>
        <w:t>5,6</w:t>
      </w:r>
      <w:r w:rsidR="007764FA" w:rsidRPr="00B7722A">
        <w:rPr>
          <w:rFonts w:ascii="Book Antiqua" w:eastAsia="SimSun" w:hAnsi="Book Antiqua" w:cs="Arial"/>
          <w:sz w:val="24"/>
          <w:szCs w:val="24"/>
          <w:vertAlign w:val="superscript"/>
        </w:rPr>
        <w:t>]</w:t>
      </w:r>
      <w:r w:rsidR="0021730E" w:rsidRPr="00B7722A">
        <w:rPr>
          <w:rFonts w:ascii="Book Antiqua" w:eastAsia="SimSun" w:hAnsi="Book Antiqua" w:cs="Arial"/>
          <w:sz w:val="24"/>
          <w:szCs w:val="24"/>
        </w:rPr>
        <w:t>.</w:t>
      </w:r>
      <w:r w:rsidR="00FB09CF" w:rsidRPr="00B7722A">
        <w:rPr>
          <w:rFonts w:ascii="Book Antiqua" w:eastAsia="SimSun" w:hAnsi="Book Antiqua" w:cs="Arial"/>
          <w:sz w:val="24"/>
          <w:szCs w:val="24"/>
        </w:rPr>
        <w:t xml:space="preserve"> </w:t>
      </w:r>
      <w:r w:rsidR="0095654D" w:rsidRPr="00B7722A">
        <w:rPr>
          <w:rFonts w:ascii="Book Antiqua" w:eastAsia="SimSun" w:hAnsi="Book Antiqua" w:cs="Arial"/>
          <w:sz w:val="24"/>
          <w:szCs w:val="24"/>
        </w:rPr>
        <w:t xml:space="preserve">Channel activation by flupirtine </w:t>
      </w:r>
      <w:r w:rsidR="004243F5" w:rsidRPr="00B7722A">
        <w:rPr>
          <w:rFonts w:ascii="Book Antiqua" w:eastAsia="SimSun" w:hAnsi="Book Antiqua" w:cs="Arial"/>
          <w:sz w:val="24"/>
          <w:szCs w:val="24"/>
        </w:rPr>
        <w:t>will lead to hyperpolarization of the membrane potential and attenuates the generation</w:t>
      </w:r>
      <w:r w:rsidR="00EC6F8A" w:rsidRPr="00B7722A">
        <w:rPr>
          <w:rFonts w:ascii="Book Antiqua" w:eastAsia="SimSun" w:hAnsi="Book Antiqua" w:cs="Arial"/>
          <w:sz w:val="24"/>
          <w:szCs w:val="24"/>
        </w:rPr>
        <w:t xml:space="preserve"> of action potentials</w:t>
      </w:r>
      <w:r w:rsidR="00FB4812" w:rsidRPr="00B7722A">
        <w:rPr>
          <w:rFonts w:ascii="Book Antiqua" w:eastAsia="SimSun" w:hAnsi="Book Antiqua" w:cs="Arial"/>
          <w:sz w:val="24"/>
          <w:szCs w:val="24"/>
        </w:rPr>
        <w:t>,</w:t>
      </w:r>
      <w:r w:rsidR="00AE765D" w:rsidRPr="00B7722A">
        <w:rPr>
          <w:rFonts w:ascii="Book Antiqua" w:eastAsia="SimSun" w:hAnsi="Book Antiqua" w:cs="Arial"/>
          <w:sz w:val="24"/>
          <w:szCs w:val="24"/>
        </w:rPr>
        <w:t xml:space="preserve"> thus offering a novel therapeutic approach for diseases associated with </w:t>
      </w:r>
      <w:r w:rsidR="00E91044" w:rsidRPr="00B7722A">
        <w:rPr>
          <w:rFonts w:ascii="Book Antiqua" w:eastAsia="SimSun" w:hAnsi="Book Antiqua" w:cs="Arial"/>
          <w:sz w:val="24"/>
          <w:szCs w:val="24"/>
        </w:rPr>
        <w:t>cellular</w:t>
      </w:r>
      <w:r w:rsidR="00AE765D" w:rsidRPr="00B7722A">
        <w:rPr>
          <w:rFonts w:ascii="Book Antiqua" w:eastAsia="SimSun" w:hAnsi="Book Antiqua" w:cs="Arial"/>
          <w:sz w:val="24"/>
          <w:szCs w:val="24"/>
        </w:rPr>
        <w:t xml:space="preserve"> </w:t>
      </w:r>
      <w:proofErr w:type="gramStart"/>
      <w:r w:rsidR="00AE765D" w:rsidRPr="00B7722A">
        <w:rPr>
          <w:rFonts w:ascii="Book Antiqua" w:eastAsia="SimSun" w:hAnsi="Book Antiqua" w:cs="Arial"/>
          <w:sz w:val="24"/>
          <w:szCs w:val="24"/>
        </w:rPr>
        <w:t>hyperexcitability</w:t>
      </w:r>
      <w:r w:rsidR="00EC6F8A" w:rsidRPr="00B7722A">
        <w:rPr>
          <w:rFonts w:ascii="Book Antiqua" w:eastAsia="SimSun" w:hAnsi="Book Antiqua" w:cs="Arial"/>
          <w:sz w:val="24"/>
          <w:szCs w:val="24"/>
          <w:vertAlign w:val="superscript"/>
        </w:rPr>
        <w:t>[</w:t>
      </w:r>
      <w:proofErr w:type="gramEnd"/>
      <w:r w:rsidR="00FE0700" w:rsidRPr="00B7722A">
        <w:rPr>
          <w:rFonts w:ascii="Book Antiqua" w:eastAsia="SimSun" w:hAnsi="Book Antiqua" w:cs="Arial"/>
          <w:sz w:val="24"/>
          <w:szCs w:val="24"/>
          <w:vertAlign w:val="superscript"/>
        </w:rPr>
        <w:t>5</w:t>
      </w:r>
      <w:r w:rsidR="00EC6F8A" w:rsidRPr="00B7722A">
        <w:rPr>
          <w:rFonts w:ascii="Book Antiqua" w:eastAsia="SimSun" w:hAnsi="Book Antiqua" w:cs="Arial"/>
          <w:sz w:val="24"/>
          <w:szCs w:val="24"/>
          <w:vertAlign w:val="superscript"/>
        </w:rPr>
        <w:t>]</w:t>
      </w:r>
      <w:r w:rsidR="00AC3F3A" w:rsidRPr="00B7722A">
        <w:rPr>
          <w:rFonts w:ascii="Book Antiqua" w:eastAsia="SimSun" w:hAnsi="Book Antiqua" w:cs="Arial"/>
          <w:sz w:val="24"/>
          <w:szCs w:val="24"/>
        </w:rPr>
        <w:t>.</w:t>
      </w:r>
    </w:p>
    <w:p w14:paraId="734895EC" w14:textId="5E8BA709" w:rsidR="00A41401" w:rsidRPr="00B7722A" w:rsidRDefault="00A41401"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Flupirtine has been the subject of </w:t>
      </w:r>
      <w:r w:rsidR="00F62988" w:rsidRPr="00B7722A">
        <w:rPr>
          <w:rFonts w:ascii="Book Antiqua" w:eastAsia="SimSun" w:hAnsi="Book Antiqua" w:cs="Arial"/>
          <w:sz w:val="24"/>
          <w:szCs w:val="24"/>
        </w:rPr>
        <w:t>a few</w:t>
      </w:r>
      <w:r w:rsidRPr="00B7722A">
        <w:rPr>
          <w:rFonts w:ascii="Book Antiqua" w:eastAsia="SimSun" w:hAnsi="Book Antiqua" w:cs="Arial"/>
          <w:sz w:val="24"/>
          <w:szCs w:val="24"/>
        </w:rPr>
        <w:t xml:space="preserve"> good reviews describing it</w:t>
      </w:r>
      <w:r w:rsidR="0091349D" w:rsidRPr="00B7722A">
        <w:rPr>
          <w:rFonts w:ascii="Book Antiqua" w:eastAsia="SimSun" w:hAnsi="Book Antiqua" w:cs="Arial"/>
          <w:sz w:val="24"/>
          <w:szCs w:val="24"/>
        </w:rPr>
        <w:t>’</w:t>
      </w:r>
      <w:r w:rsidRPr="00B7722A">
        <w:rPr>
          <w:rFonts w:ascii="Book Antiqua" w:eastAsia="SimSun" w:hAnsi="Book Antiqua" w:cs="Arial"/>
          <w:sz w:val="24"/>
          <w:szCs w:val="24"/>
        </w:rPr>
        <w:t xml:space="preserve">s </w:t>
      </w:r>
      <w:r w:rsidR="0091349D" w:rsidRPr="00B7722A">
        <w:rPr>
          <w:rFonts w:ascii="Book Antiqua" w:eastAsia="SimSun" w:hAnsi="Book Antiqua" w:cs="Arial"/>
          <w:sz w:val="24"/>
          <w:szCs w:val="24"/>
        </w:rPr>
        <w:t xml:space="preserve">history and </w:t>
      </w:r>
      <w:r w:rsidRPr="00B7722A">
        <w:rPr>
          <w:rFonts w:ascii="Book Antiqua" w:eastAsia="SimSun" w:hAnsi="Book Antiqua" w:cs="Arial"/>
          <w:sz w:val="24"/>
          <w:szCs w:val="24"/>
        </w:rPr>
        <w:t xml:space="preserve">clinical profile as a treatment of </w:t>
      </w:r>
      <w:proofErr w:type="gramStart"/>
      <w:r w:rsidRPr="00B7722A">
        <w:rPr>
          <w:rFonts w:ascii="Book Antiqua" w:eastAsia="SimSun" w:hAnsi="Book Antiqua" w:cs="Arial"/>
          <w:sz w:val="24"/>
          <w:szCs w:val="24"/>
        </w:rPr>
        <w:t>pain</w:t>
      </w:r>
      <w:r w:rsidRPr="00B7722A">
        <w:rPr>
          <w:rFonts w:ascii="Book Antiqua" w:eastAsia="SimSun" w:hAnsi="Book Antiqua" w:cs="Arial"/>
          <w:sz w:val="24"/>
          <w:szCs w:val="24"/>
          <w:vertAlign w:val="superscript"/>
        </w:rPr>
        <w:t>[</w:t>
      </w:r>
      <w:proofErr w:type="gramEnd"/>
      <w:r w:rsidR="001F6277" w:rsidRPr="00B7722A">
        <w:rPr>
          <w:rFonts w:ascii="Book Antiqua" w:eastAsia="SimSun" w:hAnsi="Book Antiqua" w:cs="Arial"/>
          <w:sz w:val="24"/>
          <w:szCs w:val="24"/>
          <w:vertAlign w:val="superscript"/>
        </w:rPr>
        <w:t>1-4</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 xml:space="preserve">. </w:t>
      </w:r>
      <w:r w:rsidR="0072112A" w:rsidRPr="00B7722A">
        <w:rPr>
          <w:rFonts w:ascii="Book Antiqua" w:eastAsia="SimSun" w:hAnsi="Book Antiqua" w:cs="Arial"/>
          <w:sz w:val="24"/>
          <w:szCs w:val="24"/>
        </w:rPr>
        <w:t>In addition</w:t>
      </w:r>
      <w:r w:rsidR="00EB36DE" w:rsidRPr="00B7722A">
        <w:rPr>
          <w:rFonts w:ascii="Book Antiqua" w:eastAsia="SimSun" w:hAnsi="Book Antiqua" w:cs="Arial"/>
          <w:sz w:val="24"/>
          <w:szCs w:val="24"/>
        </w:rPr>
        <w:t>,</w:t>
      </w:r>
      <w:r w:rsidR="0072112A" w:rsidRPr="00B7722A">
        <w:rPr>
          <w:rFonts w:ascii="Book Antiqua" w:eastAsia="SimSun" w:hAnsi="Book Antiqua" w:cs="Arial"/>
          <w:sz w:val="24"/>
          <w:szCs w:val="24"/>
        </w:rPr>
        <w:t xml:space="preserve"> flupirtine has been used as a pharmacological tool to gain greater understanding of Kv7 channels as a therapeutic </w:t>
      </w:r>
      <w:proofErr w:type="gramStart"/>
      <w:r w:rsidR="0072112A" w:rsidRPr="00B7722A">
        <w:rPr>
          <w:rFonts w:ascii="Book Antiqua" w:eastAsia="SimSun" w:hAnsi="Book Antiqua" w:cs="Arial"/>
          <w:sz w:val="24"/>
          <w:szCs w:val="24"/>
        </w:rPr>
        <w:t>target</w:t>
      </w:r>
      <w:r w:rsidR="0072112A" w:rsidRPr="00B7722A">
        <w:rPr>
          <w:rFonts w:ascii="Book Antiqua" w:eastAsia="SimSun" w:hAnsi="Book Antiqua" w:cs="Arial"/>
          <w:sz w:val="24"/>
          <w:szCs w:val="24"/>
          <w:vertAlign w:val="superscript"/>
        </w:rPr>
        <w:t>[</w:t>
      </w:r>
      <w:proofErr w:type="gramEnd"/>
      <w:r w:rsidR="009364FB" w:rsidRPr="00B7722A">
        <w:rPr>
          <w:rFonts w:ascii="Book Antiqua" w:eastAsia="SimSun" w:hAnsi="Book Antiqua" w:cs="Arial"/>
          <w:sz w:val="24"/>
          <w:szCs w:val="24"/>
          <w:vertAlign w:val="superscript"/>
        </w:rPr>
        <w:t>7-9</w:t>
      </w:r>
      <w:r w:rsidR="0072112A" w:rsidRPr="00B7722A">
        <w:rPr>
          <w:rFonts w:ascii="Book Antiqua" w:eastAsia="SimSun" w:hAnsi="Book Antiqua" w:cs="Arial"/>
          <w:sz w:val="24"/>
          <w:szCs w:val="24"/>
          <w:vertAlign w:val="superscript"/>
        </w:rPr>
        <w:t>]</w:t>
      </w:r>
      <w:r w:rsidR="0072112A" w:rsidRPr="00B7722A">
        <w:rPr>
          <w:rFonts w:ascii="Book Antiqua" w:eastAsia="SimSun" w:hAnsi="Book Antiqua" w:cs="Arial"/>
          <w:sz w:val="24"/>
          <w:szCs w:val="24"/>
        </w:rPr>
        <w:t xml:space="preserve">. </w:t>
      </w:r>
      <w:r w:rsidRPr="00B7722A">
        <w:rPr>
          <w:rFonts w:ascii="Book Antiqua" w:eastAsia="SimSun" w:hAnsi="Book Antiqua" w:cs="Arial"/>
          <w:sz w:val="24"/>
          <w:szCs w:val="24"/>
        </w:rPr>
        <w:t>The aim of this review is to consider the advancement in recent understanding of the pharmacolog</w:t>
      </w:r>
      <w:r w:rsidR="00D6300C" w:rsidRPr="00B7722A">
        <w:rPr>
          <w:rFonts w:ascii="Book Antiqua" w:eastAsia="SimSun" w:hAnsi="Book Antiqua" w:cs="Arial"/>
          <w:sz w:val="24"/>
          <w:szCs w:val="24"/>
        </w:rPr>
        <w:t>ical profile</w:t>
      </w:r>
      <w:r w:rsidRPr="00B7722A">
        <w:rPr>
          <w:rFonts w:ascii="Book Antiqua" w:eastAsia="SimSun" w:hAnsi="Book Antiqua" w:cs="Arial"/>
          <w:sz w:val="24"/>
          <w:szCs w:val="24"/>
        </w:rPr>
        <w:t xml:space="preserve"> and </w:t>
      </w:r>
      <w:r w:rsidR="0091349D" w:rsidRPr="00B7722A">
        <w:rPr>
          <w:rFonts w:ascii="Book Antiqua" w:eastAsia="SimSun" w:hAnsi="Book Antiqua" w:cs="Arial"/>
          <w:sz w:val="24"/>
          <w:szCs w:val="24"/>
        </w:rPr>
        <w:t xml:space="preserve">related </w:t>
      </w:r>
      <w:r w:rsidR="00DC633D" w:rsidRPr="00B7722A">
        <w:rPr>
          <w:rFonts w:ascii="Book Antiqua" w:eastAsia="SimSun" w:hAnsi="Book Antiqua" w:cs="Arial"/>
          <w:sz w:val="24"/>
          <w:szCs w:val="24"/>
        </w:rPr>
        <w:t xml:space="preserve">clinical </w:t>
      </w:r>
      <w:r w:rsidR="0091349D" w:rsidRPr="00B7722A">
        <w:rPr>
          <w:rFonts w:ascii="Book Antiqua" w:eastAsia="SimSun" w:hAnsi="Book Antiqua" w:cs="Arial"/>
          <w:sz w:val="24"/>
          <w:szCs w:val="24"/>
        </w:rPr>
        <w:t>applications</w:t>
      </w:r>
      <w:r w:rsidR="00DC633D" w:rsidRPr="00B7722A">
        <w:rPr>
          <w:rFonts w:ascii="Book Antiqua" w:eastAsia="SimSun" w:hAnsi="Book Antiqua" w:cs="Arial"/>
          <w:sz w:val="24"/>
          <w:szCs w:val="24"/>
        </w:rPr>
        <w:t xml:space="preserve"> of flupirtine. </w:t>
      </w:r>
      <w:r w:rsidR="00047E22" w:rsidRPr="00B7722A">
        <w:rPr>
          <w:rFonts w:ascii="Book Antiqua" w:eastAsia="SimSun" w:hAnsi="Book Antiqua" w:cs="Arial"/>
          <w:sz w:val="24"/>
          <w:szCs w:val="24"/>
        </w:rPr>
        <w:t>MEDLINE database, Web of Science and Google Scholar were used to identify</w:t>
      </w:r>
      <w:r w:rsidRPr="00B7722A">
        <w:rPr>
          <w:rFonts w:ascii="Book Antiqua" w:eastAsia="SimSun" w:hAnsi="Book Antiqua" w:cs="Arial"/>
          <w:sz w:val="24"/>
          <w:szCs w:val="24"/>
        </w:rPr>
        <w:t xml:space="preserve"> </w:t>
      </w:r>
      <w:r w:rsidR="00047E22" w:rsidRPr="00B7722A">
        <w:rPr>
          <w:rFonts w:ascii="Book Antiqua" w:eastAsia="SimSun" w:hAnsi="Book Antiqua" w:cs="Arial"/>
          <w:sz w:val="24"/>
          <w:szCs w:val="24"/>
        </w:rPr>
        <w:t xml:space="preserve">relevant studies and publications up to July 2018 using the term </w:t>
      </w:r>
      <w:r w:rsidR="00305E62" w:rsidRPr="00B7722A">
        <w:rPr>
          <w:rFonts w:ascii="Book Antiqua" w:eastAsia="SimSun" w:hAnsi="Book Antiqua" w:cs="Arial"/>
          <w:sz w:val="24"/>
          <w:szCs w:val="24"/>
          <w:lang w:eastAsia="zh-CN"/>
        </w:rPr>
        <w:t>“</w:t>
      </w:r>
      <w:r w:rsidR="00047E22" w:rsidRPr="00B7722A">
        <w:rPr>
          <w:rFonts w:ascii="Book Antiqua" w:eastAsia="SimSun" w:hAnsi="Book Antiqua" w:cs="Arial"/>
          <w:sz w:val="24"/>
          <w:szCs w:val="24"/>
        </w:rPr>
        <w:t>flupirtine</w:t>
      </w:r>
      <w:r w:rsidR="00305E62" w:rsidRPr="00B7722A">
        <w:rPr>
          <w:rFonts w:ascii="Book Antiqua" w:eastAsia="SimSun" w:hAnsi="Book Antiqua" w:cs="Arial"/>
          <w:sz w:val="24"/>
          <w:szCs w:val="24"/>
          <w:lang w:eastAsia="zh-CN"/>
        </w:rPr>
        <w:t>”</w:t>
      </w:r>
      <w:r w:rsidR="0015598A" w:rsidRPr="00B7722A">
        <w:rPr>
          <w:rFonts w:ascii="Book Antiqua" w:eastAsia="SimSun" w:hAnsi="Book Antiqua" w:cs="Arial"/>
          <w:sz w:val="24"/>
          <w:szCs w:val="24"/>
        </w:rPr>
        <w:t>.</w:t>
      </w:r>
      <w:r w:rsidR="0072112A" w:rsidRPr="00B7722A">
        <w:rPr>
          <w:rFonts w:ascii="Book Antiqua" w:eastAsia="SimSun" w:hAnsi="Book Antiqua" w:cs="Arial"/>
          <w:sz w:val="24"/>
          <w:szCs w:val="24"/>
        </w:rPr>
        <w:t xml:space="preserve"> </w:t>
      </w:r>
      <w:r w:rsidR="00EB36DE" w:rsidRPr="00B7722A">
        <w:rPr>
          <w:rFonts w:ascii="Book Antiqua" w:eastAsia="SimSun" w:hAnsi="Book Antiqua" w:cs="Arial"/>
          <w:sz w:val="24"/>
          <w:szCs w:val="24"/>
        </w:rPr>
        <w:t xml:space="preserve">Flupirtine exhibits an interesting pharmacological profile that offers clues of potential targets that merit investigation as </w:t>
      </w:r>
      <w:r w:rsidR="00354FD3" w:rsidRPr="00B7722A">
        <w:rPr>
          <w:rFonts w:ascii="Book Antiqua" w:eastAsia="SimSun" w:hAnsi="Book Antiqua" w:cs="Arial"/>
          <w:sz w:val="24"/>
          <w:szCs w:val="24"/>
        </w:rPr>
        <w:t>novel therapeutic approaches to a range of clinical conditions.</w:t>
      </w:r>
    </w:p>
    <w:p w14:paraId="73712828" w14:textId="77777777" w:rsidR="009057DB" w:rsidRPr="00B7722A" w:rsidRDefault="009057DB" w:rsidP="00B7722A">
      <w:pPr>
        <w:spacing w:after="0" w:line="360" w:lineRule="auto"/>
        <w:jc w:val="both"/>
        <w:rPr>
          <w:rFonts w:ascii="Book Antiqua" w:eastAsia="SimSun" w:hAnsi="Book Antiqua" w:cs="Arial"/>
          <w:sz w:val="24"/>
          <w:szCs w:val="24"/>
          <w:lang w:eastAsia="zh-CN"/>
        </w:rPr>
      </w:pPr>
    </w:p>
    <w:p w14:paraId="70F4B462" w14:textId="4C9BDB6D" w:rsidR="00442749" w:rsidRPr="00B7722A" w:rsidRDefault="00E62B17"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ANALGESIA</w:t>
      </w:r>
    </w:p>
    <w:p w14:paraId="134C8216" w14:textId="103196F4" w:rsidR="00FE2E7B" w:rsidRPr="00B7722A" w:rsidRDefault="00D324DF"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P</w:t>
      </w:r>
      <w:r w:rsidR="0087637A" w:rsidRPr="00B7722A">
        <w:rPr>
          <w:rFonts w:ascii="Book Antiqua" w:eastAsia="SimSun" w:hAnsi="Book Antiqua" w:cs="Arial"/>
          <w:sz w:val="24"/>
          <w:szCs w:val="24"/>
        </w:rPr>
        <w:t>ain relieving activity in various animal models and humans</w:t>
      </w:r>
      <w:r w:rsidRPr="00B7722A">
        <w:rPr>
          <w:rFonts w:ascii="Book Antiqua" w:eastAsia="SimSun" w:hAnsi="Book Antiqua" w:cs="Arial"/>
          <w:sz w:val="24"/>
          <w:szCs w:val="24"/>
        </w:rPr>
        <w:t xml:space="preserve"> has been demonstrated with flupirtine a non-opioid analgesic without anti-inflammatory or antipyretic </w:t>
      </w:r>
      <w:proofErr w:type="gramStart"/>
      <w:r w:rsidRPr="00B7722A">
        <w:rPr>
          <w:rFonts w:ascii="Book Antiqua" w:eastAsia="SimSun" w:hAnsi="Book Antiqua" w:cs="Arial"/>
          <w:sz w:val="24"/>
          <w:szCs w:val="24"/>
        </w:rPr>
        <w:t>properties</w:t>
      </w:r>
      <w:r w:rsidR="0087637A"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1-3</w:t>
      </w:r>
      <w:r w:rsidR="0087637A" w:rsidRPr="00B7722A">
        <w:rPr>
          <w:rFonts w:ascii="Book Antiqua" w:eastAsia="SimSun" w:hAnsi="Book Antiqua" w:cs="Arial"/>
          <w:sz w:val="24"/>
          <w:szCs w:val="24"/>
          <w:vertAlign w:val="superscript"/>
        </w:rPr>
        <w:t>]</w:t>
      </w:r>
      <w:r w:rsidR="0087637A" w:rsidRPr="00B7722A">
        <w:rPr>
          <w:rFonts w:ascii="Book Antiqua" w:eastAsia="SimSun" w:hAnsi="Book Antiqua" w:cs="Arial"/>
          <w:sz w:val="24"/>
          <w:szCs w:val="24"/>
        </w:rPr>
        <w:t xml:space="preserve">. </w:t>
      </w:r>
      <w:r w:rsidR="00E05307" w:rsidRPr="00B7722A">
        <w:rPr>
          <w:rFonts w:ascii="Book Antiqua" w:eastAsia="SimSun" w:hAnsi="Book Antiqua" w:cs="Arial"/>
          <w:sz w:val="24"/>
          <w:szCs w:val="24"/>
        </w:rPr>
        <w:t>Effective analgesia</w:t>
      </w:r>
      <w:r w:rsidR="006C5153" w:rsidRPr="00B7722A">
        <w:rPr>
          <w:rFonts w:ascii="Book Antiqua" w:eastAsia="SimSun" w:hAnsi="Book Antiqua" w:cs="Arial"/>
          <w:sz w:val="24"/>
          <w:szCs w:val="24"/>
        </w:rPr>
        <w:t xml:space="preserve"> </w:t>
      </w:r>
      <w:r w:rsidR="00E012C4" w:rsidRPr="00B7722A">
        <w:rPr>
          <w:rFonts w:ascii="Book Antiqua" w:eastAsia="SimSun" w:hAnsi="Book Antiqua" w:cs="Arial"/>
          <w:sz w:val="24"/>
          <w:szCs w:val="24"/>
        </w:rPr>
        <w:t xml:space="preserve">by flupirtine has been demonstrated in a range of persistent pain conditions such as </w:t>
      </w:r>
      <w:r w:rsidR="00533628" w:rsidRPr="00B7722A">
        <w:rPr>
          <w:rFonts w:ascii="Book Antiqua" w:eastAsia="SimSun" w:hAnsi="Book Antiqua" w:cs="Arial"/>
          <w:sz w:val="24"/>
          <w:szCs w:val="24"/>
        </w:rPr>
        <w:t>musc</w:t>
      </w:r>
      <w:r w:rsidR="004339AD" w:rsidRPr="00B7722A">
        <w:rPr>
          <w:rFonts w:ascii="Book Antiqua" w:eastAsia="SimSun" w:hAnsi="Book Antiqua" w:cs="Arial"/>
          <w:sz w:val="24"/>
          <w:szCs w:val="24"/>
        </w:rPr>
        <w:t xml:space="preserve">uloskeletal pain, postoperative pain, migraine </w:t>
      </w:r>
      <w:r w:rsidR="004339AD" w:rsidRPr="00B7722A">
        <w:rPr>
          <w:rFonts w:ascii="Book Antiqua" w:eastAsia="SimSun" w:hAnsi="Book Antiqua" w:cs="Arial"/>
          <w:sz w:val="24"/>
          <w:szCs w:val="24"/>
        </w:rPr>
        <w:lastRenderedPageBreak/>
        <w:t xml:space="preserve">and </w:t>
      </w:r>
      <w:proofErr w:type="gramStart"/>
      <w:r w:rsidR="004339AD" w:rsidRPr="00B7722A">
        <w:rPr>
          <w:rFonts w:ascii="Book Antiqua" w:eastAsia="SimSun" w:hAnsi="Book Antiqua" w:cs="Arial"/>
          <w:sz w:val="24"/>
          <w:szCs w:val="24"/>
        </w:rPr>
        <w:t>neuralgia</w:t>
      </w:r>
      <w:r w:rsidR="004339AD" w:rsidRPr="00B7722A">
        <w:rPr>
          <w:rFonts w:ascii="Book Antiqua" w:eastAsia="SimSun" w:hAnsi="Book Antiqua" w:cs="Arial"/>
          <w:sz w:val="24"/>
          <w:szCs w:val="24"/>
          <w:vertAlign w:val="superscript"/>
        </w:rPr>
        <w:t>[</w:t>
      </w:r>
      <w:proofErr w:type="gramEnd"/>
      <w:r w:rsidR="00D75276" w:rsidRPr="00B7722A">
        <w:rPr>
          <w:rFonts w:ascii="Book Antiqua" w:eastAsia="SimSun" w:hAnsi="Book Antiqua" w:cs="Arial"/>
          <w:sz w:val="24"/>
          <w:szCs w:val="24"/>
          <w:vertAlign w:val="superscript"/>
        </w:rPr>
        <w:t>2,3,10,11</w:t>
      </w:r>
      <w:r w:rsidR="004339AD" w:rsidRPr="00B7722A">
        <w:rPr>
          <w:rFonts w:ascii="Book Antiqua" w:eastAsia="SimSun" w:hAnsi="Book Antiqua" w:cs="Arial"/>
          <w:sz w:val="24"/>
          <w:szCs w:val="24"/>
          <w:vertAlign w:val="superscript"/>
        </w:rPr>
        <w:t>]</w:t>
      </w:r>
      <w:r w:rsidR="0069196E" w:rsidRPr="00B7722A">
        <w:rPr>
          <w:rFonts w:ascii="Book Antiqua" w:eastAsia="SimSun" w:hAnsi="Book Antiqua" w:cs="Arial"/>
          <w:sz w:val="24"/>
          <w:szCs w:val="24"/>
        </w:rPr>
        <w:t>.</w:t>
      </w:r>
      <w:r w:rsidR="00F80C5E" w:rsidRPr="00B7722A">
        <w:rPr>
          <w:rFonts w:ascii="Book Antiqua" w:eastAsia="SimSun" w:hAnsi="Book Antiqua" w:cs="Arial"/>
          <w:sz w:val="24"/>
          <w:szCs w:val="24"/>
        </w:rPr>
        <w:t xml:space="preserve"> </w:t>
      </w:r>
      <w:r w:rsidR="00622B3B" w:rsidRPr="00B7722A">
        <w:rPr>
          <w:rFonts w:ascii="Book Antiqua" w:eastAsia="SimSun" w:hAnsi="Book Antiqua" w:cs="Arial"/>
          <w:sz w:val="24"/>
          <w:szCs w:val="24"/>
        </w:rPr>
        <w:t>The</w:t>
      </w:r>
      <w:r w:rsidR="00F80C5E" w:rsidRPr="00B7722A">
        <w:rPr>
          <w:rFonts w:ascii="Book Antiqua" w:eastAsia="SimSun" w:hAnsi="Book Antiqua" w:cs="Arial"/>
          <w:sz w:val="24"/>
          <w:szCs w:val="24"/>
        </w:rPr>
        <w:t>se</w:t>
      </w:r>
      <w:r w:rsidR="00622B3B" w:rsidRPr="00B7722A">
        <w:rPr>
          <w:rFonts w:ascii="Book Antiqua" w:eastAsia="SimSun" w:hAnsi="Book Antiqua" w:cs="Arial"/>
          <w:sz w:val="24"/>
          <w:szCs w:val="24"/>
        </w:rPr>
        <w:t xml:space="preserve"> </w:t>
      </w:r>
      <w:r w:rsidR="00A45F3C" w:rsidRPr="00B7722A">
        <w:rPr>
          <w:rFonts w:ascii="Book Antiqua" w:eastAsia="SimSun" w:hAnsi="Book Antiqua" w:cs="Arial"/>
          <w:sz w:val="24"/>
          <w:szCs w:val="24"/>
        </w:rPr>
        <w:t>effects</w:t>
      </w:r>
      <w:r w:rsidR="00F80C5E" w:rsidRPr="00B7722A">
        <w:rPr>
          <w:rFonts w:ascii="Book Antiqua" w:eastAsia="SimSun" w:hAnsi="Book Antiqua" w:cs="Arial"/>
          <w:sz w:val="24"/>
          <w:szCs w:val="24"/>
        </w:rPr>
        <w:t xml:space="preserve"> of flupirtine</w:t>
      </w:r>
      <w:r w:rsidR="00A45F3C" w:rsidRPr="00B7722A">
        <w:rPr>
          <w:rFonts w:ascii="Book Antiqua" w:eastAsia="SimSun" w:hAnsi="Book Antiqua" w:cs="Arial"/>
          <w:sz w:val="24"/>
          <w:szCs w:val="24"/>
        </w:rPr>
        <w:t xml:space="preserve"> are associated with </w:t>
      </w:r>
      <w:r w:rsidR="00F80C5E" w:rsidRPr="00B7722A">
        <w:rPr>
          <w:rFonts w:ascii="Book Antiqua" w:eastAsia="SimSun" w:hAnsi="Book Antiqua" w:cs="Arial"/>
          <w:sz w:val="24"/>
          <w:szCs w:val="24"/>
        </w:rPr>
        <w:t xml:space="preserve">restoration of normal sensitivity of over-excitable nociceptive pathways and inhibition of </w:t>
      </w:r>
      <w:r w:rsidR="00A9028F" w:rsidRPr="00B7722A">
        <w:rPr>
          <w:rFonts w:ascii="Book Antiqua" w:eastAsia="SimSun" w:hAnsi="Book Antiqua" w:cs="Arial"/>
          <w:sz w:val="24"/>
          <w:szCs w:val="24"/>
        </w:rPr>
        <w:t>the stimulation of nociceptive neurons by factors such as inflammatory mediators</w:t>
      </w:r>
      <w:r w:rsidR="00E74DE5" w:rsidRPr="00B7722A">
        <w:rPr>
          <w:rFonts w:ascii="Book Antiqua" w:eastAsia="SimSun" w:hAnsi="Book Antiqua" w:cs="Arial"/>
          <w:sz w:val="24"/>
          <w:szCs w:val="24"/>
        </w:rPr>
        <w:t xml:space="preserve"> (</w:t>
      </w:r>
      <w:r w:rsidR="00F62988" w:rsidRPr="00B7722A">
        <w:rPr>
          <w:rFonts w:ascii="Book Antiqua" w:eastAsia="SimSun" w:hAnsi="Book Antiqua" w:cs="Arial"/>
          <w:i/>
          <w:sz w:val="24"/>
          <w:szCs w:val="24"/>
        </w:rPr>
        <w:t>e.g.</w:t>
      </w:r>
      <w:r w:rsidR="00305E62" w:rsidRPr="00B7722A">
        <w:rPr>
          <w:rFonts w:ascii="Book Antiqua" w:eastAsia="SimSun" w:hAnsi="Book Antiqua" w:cs="Arial"/>
          <w:i/>
          <w:sz w:val="24"/>
          <w:szCs w:val="24"/>
          <w:lang w:eastAsia="zh-CN"/>
        </w:rPr>
        <w:t>,</w:t>
      </w:r>
      <w:r w:rsidR="00E74DE5" w:rsidRPr="00B7722A">
        <w:rPr>
          <w:rFonts w:ascii="Book Antiqua" w:eastAsia="SimSun" w:hAnsi="Book Antiqua" w:cs="Arial"/>
          <w:sz w:val="24"/>
          <w:szCs w:val="24"/>
        </w:rPr>
        <w:t xml:space="preserve"> </w:t>
      </w:r>
      <w:proofErr w:type="gramStart"/>
      <w:r w:rsidR="00E74DE5" w:rsidRPr="00B7722A">
        <w:rPr>
          <w:rFonts w:ascii="Book Antiqua" w:eastAsia="SimSun" w:hAnsi="Book Antiqua" w:cs="Arial"/>
          <w:sz w:val="24"/>
          <w:szCs w:val="24"/>
        </w:rPr>
        <w:t>bradykinin)</w:t>
      </w:r>
      <w:r w:rsidR="00A9028F" w:rsidRPr="00B7722A">
        <w:rPr>
          <w:rFonts w:ascii="Book Antiqua" w:eastAsia="SimSun" w:hAnsi="Book Antiqua" w:cs="Arial"/>
          <w:sz w:val="24"/>
          <w:szCs w:val="24"/>
          <w:vertAlign w:val="superscript"/>
        </w:rPr>
        <w:t>[</w:t>
      </w:r>
      <w:proofErr w:type="gramEnd"/>
      <w:r w:rsidR="00905770" w:rsidRPr="00B7722A">
        <w:rPr>
          <w:rFonts w:ascii="Book Antiqua" w:eastAsia="SimSun" w:hAnsi="Book Antiqua" w:cs="Arial"/>
          <w:bCs/>
          <w:sz w:val="24"/>
          <w:szCs w:val="24"/>
          <w:vertAlign w:val="superscript"/>
          <w:lang w:eastAsia="en-GB"/>
        </w:rPr>
        <w:t>12-15</w:t>
      </w:r>
      <w:r w:rsidR="00A9028F" w:rsidRPr="00B7722A">
        <w:rPr>
          <w:rFonts w:ascii="Book Antiqua" w:eastAsia="SimSun" w:hAnsi="Book Antiqua" w:cs="Arial"/>
          <w:sz w:val="24"/>
          <w:szCs w:val="24"/>
          <w:vertAlign w:val="superscript"/>
        </w:rPr>
        <w:t>]</w:t>
      </w:r>
      <w:r w:rsidR="00A9028F" w:rsidRPr="00B7722A">
        <w:rPr>
          <w:rFonts w:ascii="Book Antiqua" w:eastAsia="SimSun" w:hAnsi="Book Antiqua" w:cs="Arial"/>
          <w:sz w:val="24"/>
          <w:szCs w:val="24"/>
        </w:rPr>
        <w:t>.</w:t>
      </w:r>
      <w:r w:rsidR="00FE2E7B" w:rsidRPr="00B7722A">
        <w:rPr>
          <w:rFonts w:ascii="Book Antiqua" w:eastAsia="SimSun" w:hAnsi="Book Antiqua" w:cs="Arial"/>
          <w:sz w:val="24"/>
          <w:szCs w:val="24"/>
        </w:rPr>
        <w:t xml:space="preserve"> In small fibre neuropathy the efficacy of flupirtine was reported to be sufficient to lead to the discontinuation of first-line drug treatments, such as gabapentin and amitriptyline, which are often associated with adverse effects or unsatisfactory p</w:t>
      </w:r>
      <w:r w:rsidR="00E406C3" w:rsidRPr="00B7722A">
        <w:rPr>
          <w:rFonts w:ascii="Book Antiqua" w:eastAsia="SimSun" w:hAnsi="Book Antiqua" w:cs="Arial"/>
          <w:sz w:val="24"/>
          <w:szCs w:val="24"/>
        </w:rPr>
        <w:t>a</w:t>
      </w:r>
      <w:r w:rsidR="00FE2E7B" w:rsidRPr="00B7722A">
        <w:rPr>
          <w:rFonts w:ascii="Book Antiqua" w:eastAsia="SimSun" w:hAnsi="Book Antiqua" w:cs="Arial"/>
          <w:sz w:val="24"/>
          <w:szCs w:val="24"/>
        </w:rPr>
        <w:t xml:space="preserve">in </w:t>
      </w:r>
      <w:proofErr w:type="gramStart"/>
      <w:r w:rsidR="00FE2E7B" w:rsidRPr="00B7722A">
        <w:rPr>
          <w:rFonts w:ascii="Book Antiqua" w:eastAsia="SimSun" w:hAnsi="Book Antiqua" w:cs="Arial"/>
          <w:sz w:val="24"/>
          <w:szCs w:val="24"/>
        </w:rPr>
        <w:t>relief</w:t>
      </w:r>
      <w:r w:rsidR="00FE2E7B" w:rsidRPr="00B7722A">
        <w:rPr>
          <w:rFonts w:ascii="Book Antiqua" w:eastAsia="SimSun" w:hAnsi="Book Antiqua" w:cs="Arial"/>
          <w:sz w:val="24"/>
          <w:szCs w:val="24"/>
          <w:vertAlign w:val="superscript"/>
        </w:rPr>
        <w:t>[</w:t>
      </w:r>
      <w:proofErr w:type="gramEnd"/>
      <w:r w:rsidR="00F53165" w:rsidRPr="00B7722A">
        <w:rPr>
          <w:rFonts w:ascii="Book Antiqua" w:eastAsia="SimSun" w:hAnsi="Book Antiqua" w:cs="Arial"/>
          <w:sz w:val="24"/>
          <w:szCs w:val="24"/>
          <w:vertAlign w:val="superscript"/>
        </w:rPr>
        <w:t>16</w:t>
      </w:r>
      <w:r w:rsidR="00FE2E7B" w:rsidRPr="00B7722A">
        <w:rPr>
          <w:rFonts w:ascii="Book Antiqua" w:eastAsia="SimSun" w:hAnsi="Book Antiqua" w:cs="Arial"/>
          <w:sz w:val="24"/>
          <w:szCs w:val="24"/>
          <w:vertAlign w:val="superscript"/>
        </w:rPr>
        <w:t>]</w:t>
      </w:r>
      <w:r w:rsidR="00FE2E7B" w:rsidRPr="00B7722A">
        <w:rPr>
          <w:rFonts w:ascii="Book Antiqua" w:eastAsia="SimSun" w:hAnsi="Book Antiqua" w:cs="Arial"/>
          <w:sz w:val="24"/>
          <w:szCs w:val="24"/>
        </w:rPr>
        <w:t>.</w:t>
      </w:r>
    </w:p>
    <w:p w14:paraId="151808BB" w14:textId="54A0B83D" w:rsidR="00A91D40" w:rsidRPr="00B7722A" w:rsidRDefault="003D185F"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 stabilizes</w:t>
      </w:r>
      <w:r w:rsidR="0063697E" w:rsidRPr="00B7722A">
        <w:rPr>
          <w:rFonts w:ascii="Book Antiqua" w:eastAsia="SimSun" w:hAnsi="Book Antiqua" w:cs="Arial"/>
          <w:sz w:val="24"/>
          <w:szCs w:val="24"/>
        </w:rPr>
        <w:t xml:space="preserve"> the mem</w:t>
      </w:r>
      <w:r w:rsidR="007053E7" w:rsidRPr="00B7722A">
        <w:rPr>
          <w:rFonts w:ascii="Book Antiqua" w:eastAsia="SimSun" w:hAnsi="Book Antiqua" w:cs="Arial"/>
          <w:sz w:val="24"/>
          <w:szCs w:val="24"/>
        </w:rPr>
        <w:t>brane</w:t>
      </w:r>
      <w:r w:rsidR="00B93857" w:rsidRPr="00B7722A">
        <w:rPr>
          <w:rFonts w:ascii="Book Antiqua" w:eastAsia="SimSun" w:hAnsi="Book Antiqua" w:cs="Arial"/>
          <w:sz w:val="24"/>
          <w:szCs w:val="24"/>
        </w:rPr>
        <w:t xml:space="preserve"> resting potential by activating KCNQ (Kv7) potassium channels generating a neuronal hyperpolarizing current (M-</w:t>
      </w:r>
      <w:proofErr w:type="gramStart"/>
      <w:r w:rsidR="00B93857" w:rsidRPr="00B7722A">
        <w:rPr>
          <w:rFonts w:ascii="Book Antiqua" w:eastAsia="SimSun" w:hAnsi="Book Antiqua" w:cs="Arial"/>
          <w:sz w:val="24"/>
          <w:szCs w:val="24"/>
        </w:rPr>
        <w:t>current)</w:t>
      </w:r>
      <w:r w:rsidR="00B93857" w:rsidRPr="00B7722A">
        <w:rPr>
          <w:rFonts w:ascii="Book Antiqua" w:eastAsia="SimSun" w:hAnsi="Book Antiqua" w:cs="Arial"/>
          <w:sz w:val="24"/>
          <w:szCs w:val="24"/>
          <w:vertAlign w:val="superscript"/>
        </w:rPr>
        <w:t>[</w:t>
      </w:r>
      <w:proofErr w:type="gramEnd"/>
      <w:r w:rsidR="00325C76" w:rsidRPr="00B7722A">
        <w:rPr>
          <w:rFonts w:ascii="Book Antiqua" w:eastAsia="SimSun" w:hAnsi="Book Antiqua" w:cs="Arial"/>
          <w:sz w:val="24"/>
          <w:szCs w:val="24"/>
          <w:vertAlign w:val="superscript"/>
        </w:rPr>
        <w:t>5</w:t>
      </w:r>
      <w:r w:rsidR="00B93857" w:rsidRPr="00B7722A">
        <w:rPr>
          <w:rFonts w:ascii="Book Antiqua" w:eastAsia="SimSun" w:hAnsi="Book Antiqua" w:cs="Arial"/>
          <w:sz w:val="24"/>
          <w:szCs w:val="24"/>
          <w:vertAlign w:val="superscript"/>
        </w:rPr>
        <w:t>]</w:t>
      </w:r>
      <w:r w:rsidR="00B93857" w:rsidRPr="00B7722A">
        <w:rPr>
          <w:rFonts w:ascii="Book Antiqua" w:eastAsia="SimSun" w:hAnsi="Book Antiqua" w:cs="Arial"/>
          <w:sz w:val="24"/>
          <w:szCs w:val="24"/>
        </w:rPr>
        <w:t>.</w:t>
      </w:r>
      <w:r w:rsidR="00837BA4" w:rsidRPr="00B7722A">
        <w:rPr>
          <w:rFonts w:ascii="Book Antiqua" w:eastAsia="SimSun" w:hAnsi="Book Antiqua" w:cs="Arial"/>
          <w:sz w:val="24"/>
          <w:szCs w:val="24"/>
        </w:rPr>
        <w:t xml:space="preserve"> </w:t>
      </w:r>
      <w:r w:rsidR="00E60F85" w:rsidRPr="00B7722A">
        <w:rPr>
          <w:rFonts w:ascii="Book Antiqua" w:eastAsia="SimSun" w:hAnsi="Book Antiqua" w:cs="Arial"/>
          <w:sz w:val="24"/>
          <w:szCs w:val="24"/>
        </w:rPr>
        <w:t>Ac</w:t>
      </w:r>
      <w:r w:rsidR="00CE6A05" w:rsidRPr="00B7722A">
        <w:rPr>
          <w:rFonts w:ascii="Book Antiqua" w:eastAsia="SimSun" w:hAnsi="Book Antiqua" w:cs="Arial"/>
          <w:sz w:val="24"/>
          <w:szCs w:val="24"/>
        </w:rPr>
        <w:t>tivation of potassium channels will lead to an indirect N-methyl-D-aspartate (NMDA) receptor antagonism</w:t>
      </w:r>
      <w:r w:rsidR="00E73144" w:rsidRPr="00B7722A">
        <w:rPr>
          <w:rFonts w:ascii="Book Antiqua" w:eastAsia="SimSun" w:hAnsi="Book Antiqua" w:cs="Arial"/>
          <w:sz w:val="24"/>
          <w:szCs w:val="24"/>
        </w:rPr>
        <w:t>,</w:t>
      </w:r>
      <w:r w:rsidR="00CE6A05" w:rsidRPr="00B7722A">
        <w:rPr>
          <w:rFonts w:ascii="Book Antiqua" w:eastAsia="SimSun" w:hAnsi="Book Antiqua" w:cs="Arial"/>
          <w:sz w:val="24"/>
          <w:szCs w:val="24"/>
        </w:rPr>
        <w:t xml:space="preserve"> thus reducing hyperexcitation of nociceptive neurons. </w:t>
      </w:r>
      <w:r w:rsidR="0068324D" w:rsidRPr="00B7722A">
        <w:rPr>
          <w:rFonts w:ascii="Book Antiqua" w:eastAsia="SimSun" w:hAnsi="Book Antiqua" w:cs="Arial"/>
          <w:sz w:val="24"/>
          <w:szCs w:val="24"/>
        </w:rPr>
        <w:t>In addition</w:t>
      </w:r>
      <w:r w:rsidR="001D6D49" w:rsidRPr="00B7722A">
        <w:rPr>
          <w:rFonts w:ascii="Book Antiqua" w:eastAsia="SimSun" w:hAnsi="Book Antiqua" w:cs="Arial"/>
          <w:sz w:val="24"/>
          <w:szCs w:val="24"/>
        </w:rPr>
        <w:t>,</w:t>
      </w:r>
      <w:r w:rsidR="0068324D" w:rsidRPr="00B7722A">
        <w:rPr>
          <w:rFonts w:ascii="Book Antiqua" w:eastAsia="SimSun" w:hAnsi="Book Antiqua" w:cs="Arial"/>
          <w:sz w:val="24"/>
          <w:szCs w:val="24"/>
        </w:rPr>
        <w:t xml:space="preserve"> </w:t>
      </w:r>
      <w:r w:rsidR="00DB17CD" w:rsidRPr="00B7722A">
        <w:rPr>
          <w:rFonts w:ascii="Book Antiqua" w:eastAsia="SimSun" w:hAnsi="Book Antiqua" w:cs="Arial"/>
          <w:sz w:val="24"/>
          <w:szCs w:val="24"/>
        </w:rPr>
        <w:t>Mg</w:t>
      </w:r>
      <w:r w:rsidR="00DB17CD" w:rsidRPr="00B7722A">
        <w:rPr>
          <w:rFonts w:ascii="Book Antiqua" w:eastAsia="SimSun" w:hAnsi="Book Antiqua" w:cs="Arial"/>
          <w:sz w:val="24"/>
          <w:szCs w:val="24"/>
          <w:vertAlign w:val="superscript"/>
        </w:rPr>
        <w:t>2+</w:t>
      </w:r>
      <w:r w:rsidR="00DB17CD" w:rsidRPr="00B7722A">
        <w:rPr>
          <w:rFonts w:ascii="Book Antiqua" w:eastAsia="SimSun" w:hAnsi="Book Antiqua" w:cs="Arial"/>
          <w:sz w:val="24"/>
          <w:szCs w:val="24"/>
        </w:rPr>
        <w:t xml:space="preserve"> block on</w:t>
      </w:r>
      <w:r w:rsidR="00305E62" w:rsidRPr="00B7722A">
        <w:rPr>
          <w:rFonts w:ascii="Book Antiqua" w:eastAsia="SimSun" w:hAnsi="Book Antiqua" w:cs="Arial"/>
          <w:sz w:val="24"/>
          <w:szCs w:val="24"/>
          <w:lang w:eastAsia="zh-CN"/>
        </w:rPr>
        <w:t xml:space="preserve"> </w:t>
      </w:r>
      <w:r w:rsidR="00305E62" w:rsidRPr="00B7722A">
        <w:rPr>
          <w:rFonts w:ascii="Book Antiqua" w:eastAsia="SimSun" w:hAnsi="Book Antiqua" w:cs="Arial"/>
          <w:sz w:val="24"/>
          <w:szCs w:val="24"/>
        </w:rPr>
        <w:t>NMDA</w:t>
      </w:r>
      <w:r w:rsidR="00DB17CD" w:rsidRPr="00B7722A">
        <w:rPr>
          <w:rFonts w:ascii="Book Antiqua" w:eastAsia="SimSun" w:hAnsi="Book Antiqua" w:cs="Arial"/>
          <w:sz w:val="24"/>
          <w:szCs w:val="24"/>
        </w:rPr>
        <w:t xml:space="preserve"> receptors is maintained by an oxidizing action of flupirtine at the redox site of the receptor consistent with an indirect </w:t>
      </w:r>
      <w:proofErr w:type="gramStart"/>
      <w:r w:rsidR="00DB17CD" w:rsidRPr="00B7722A">
        <w:rPr>
          <w:rFonts w:ascii="Book Antiqua" w:eastAsia="SimSun" w:hAnsi="Book Antiqua" w:cs="Arial"/>
          <w:sz w:val="24"/>
          <w:szCs w:val="24"/>
        </w:rPr>
        <w:t>inhibition</w:t>
      </w:r>
      <w:r w:rsidR="00DB17CD" w:rsidRPr="00B7722A">
        <w:rPr>
          <w:rFonts w:ascii="Book Antiqua" w:eastAsia="SimSun" w:hAnsi="Book Antiqua" w:cs="Arial"/>
          <w:sz w:val="24"/>
          <w:szCs w:val="24"/>
          <w:vertAlign w:val="superscript"/>
        </w:rPr>
        <w:t>[</w:t>
      </w:r>
      <w:proofErr w:type="gramEnd"/>
      <w:r w:rsidR="00CA5E9F" w:rsidRPr="00B7722A">
        <w:rPr>
          <w:rFonts w:ascii="Book Antiqua" w:eastAsia="SimSun" w:hAnsi="Book Antiqua" w:cs="Arial"/>
          <w:sz w:val="24"/>
          <w:szCs w:val="24"/>
          <w:vertAlign w:val="superscript"/>
        </w:rPr>
        <w:t>17</w:t>
      </w:r>
      <w:r w:rsidR="00DB17CD" w:rsidRPr="00B7722A">
        <w:rPr>
          <w:rFonts w:ascii="Book Antiqua" w:eastAsia="SimSun" w:hAnsi="Book Antiqua" w:cs="Arial"/>
          <w:sz w:val="24"/>
          <w:szCs w:val="24"/>
          <w:vertAlign w:val="superscript"/>
        </w:rPr>
        <w:t>]</w:t>
      </w:r>
      <w:r w:rsidR="00DB17CD" w:rsidRPr="00B7722A">
        <w:rPr>
          <w:rFonts w:ascii="Book Antiqua" w:eastAsia="SimSun" w:hAnsi="Book Antiqua" w:cs="Arial"/>
          <w:sz w:val="24"/>
          <w:szCs w:val="24"/>
        </w:rPr>
        <w:t>.</w:t>
      </w:r>
      <w:r w:rsidR="003327E4" w:rsidRPr="00B7722A">
        <w:rPr>
          <w:rFonts w:ascii="Book Antiqua" w:eastAsia="SimSun" w:hAnsi="Book Antiqua" w:cs="Arial"/>
          <w:sz w:val="24"/>
          <w:szCs w:val="24"/>
        </w:rPr>
        <w:t xml:space="preserve"> There is however no interaction with the binding site of the NMDA </w:t>
      </w:r>
      <w:proofErr w:type="gramStart"/>
      <w:r w:rsidR="003327E4" w:rsidRPr="00B7722A">
        <w:rPr>
          <w:rFonts w:ascii="Book Antiqua" w:eastAsia="SimSun" w:hAnsi="Book Antiqua" w:cs="Arial"/>
          <w:sz w:val="24"/>
          <w:szCs w:val="24"/>
        </w:rPr>
        <w:t>receptor</w:t>
      </w:r>
      <w:r w:rsidR="003327E4" w:rsidRPr="00B7722A">
        <w:rPr>
          <w:rFonts w:ascii="Book Antiqua" w:eastAsia="SimSun" w:hAnsi="Book Antiqua" w:cs="Arial"/>
          <w:sz w:val="24"/>
          <w:szCs w:val="24"/>
          <w:vertAlign w:val="superscript"/>
        </w:rPr>
        <w:t>[</w:t>
      </w:r>
      <w:proofErr w:type="gramEnd"/>
      <w:r w:rsidR="000379C3" w:rsidRPr="00B7722A">
        <w:rPr>
          <w:rFonts w:ascii="Book Antiqua" w:eastAsia="SimSun" w:hAnsi="Book Antiqua" w:cs="Arial"/>
          <w:sz w:val="24"/>
          <w:szCs w:val="24"/>
          <w:vertAlign w:val="superscript"/>
        </w:rPr>
        <w:t>6</w:t>
      </w:r>
      <w:r w:rsidR="003327E4" w:rsidRPr="00B7722A">
        <w:rPr>
          <w:rFonts w:ascii="Book Antiqua" w:eastAsia="SimSun" w:hAnsi="Book Antiqua" w:cs="Arial"/>
          <w:sz w:val="24"/>
          <w:szCs w:val="24"/>
          <w:vertAlign w:val="superscript"/>
        </w:rPr>
        <w:t>]</w:t>
      </w:r>
      <w:r w:rsidR="003327E4" w:rsidRPr="00B7722A">
        <w:rPr>
          <w:rFonts w:ascii="Book Antiqua" w:eastAsia="SimSun" w:hAnsi="Book Antiqua" w:cs="Arial"/>
          <w:sz w:val="24"/>
          <w:szCs w:val="24"/>
        </w:rPr>
        <w:t>.</w:t>
      </w:r>
    </w:p>
    <w:p w14:paraId="467CB067" w14:textId="3CD63993" w:rsidR="00442B90" w:rsidRPr="00B7722A" w:rsidRDefault="00442B90"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Kv7 channel</w:t>
      </w:r>
      <w:r w:rsidR="0088732C" w:rsidRPr="00B7722A">
        <w:rPr>
          <w:rFonts w:ascii="Book Antiqua" w:eastAsia="SimSun" w:hAnsi="Book Antiqua" w:cs="Arial"/>
          <w:sz w:val="24"/>
          <w:szCs w:val="24"/>
        </w:rPr>
        <w:t>s</w:t>
      </w:r>
      <w:r w:rsidRPr="00B7722A">
        <w:rPr>
          <w:rFonts w:ascii="Book Antiqua" w:eastAsia="SimSun" w:hAnsi="Book Antiqua" w:cs="Arial"/>
          <w:sz w:val="24"/>
          <w:szCs w:val="24"/>
        </w:rPr>
        <w:t xml:space="preserve"> encomp</w:t>
      </w:r>
      <w:r w:rsidR="00305E62" w:rsidRPr="00B7722A">
        <w:rPr>
          <w:rFonts w:ascii="Book Antiqua" w:eastAsia="SimSun" w:hAnsi="Book Antiqua" w:cs="Arial"/>
          <w:sz w:val="24"/>
          <w:szCs w:val="24"/>
        </w:rPr>
        <w:t>ass five members of which Kv7.2–</w:t>
      </w:r>
      <w:r w:rsidRPr="00B7722A">
        <w:rPr>
          <w:rFonts w:ascii="Book Antiqua" w:eastAsia="SimSun" w:hAnsi="Book Antiqua" w:cs="Arial"/>
          <w:sz w:val="24"/>
          <w:szCs w:val="24"/>
        </w:rPr>
        <w:t xml:space="preserve">Kv7.5 are expressed and distributed throughout peripheral nerves and the </w:t>
      </w:r>
      <w:r w:rsidR="00F62988" w:rsidRPr="00B7722A">
        <w:rPr>
          <w:rFonts w:ascii="Book Antiqua" w:eastAsia="SimSun" w:hAnsi="Book Antiqua" w:cs="Arial"/>
          <w:sz w:val="24"/>
          <w:szCs w:val="24"/>
        </w:rPr>
        <w:t>CNS</w:t>
      </w:r>
      <w:r w:rsidR="00E73144" w:rsidRPr="00B7722A">
        <w:rPr>
          <w:rFonts w:ascii="Book Antiqua" w:eastAsia="SimSun" w:hAnsi="Book Antiqua" w:cs="Arial"/>
          <w:sz w:val="24"/>
          <w:szCs w:val="24"/>
        </w:rPr>
        <w:t>,</w:t>
      </w:r>
      <w:r w:rsidR="00F62988" w:rsidRPr="00B7722A">
        <w:rPr>
          <w:rFonts w:ascii="Book Antiqua" w:eastAsia="SimSun" w:hAnsi="Book Antiqua" w:cs="Arial"/>
          <w:sz w:val="24"/>
          <w:szCs w:val="24"/>
        </w:rPr>
        <w:t xml:space="preserve"> and</w:t>
      </w:r>
      <w:r w:rsidR="0088732C" w:rsidRPr="00B7722A">
        <w:rPr>
          <w:rFonts w:ascii="Book Antiqua" w:eastAsia="SimSun" w:hAnsi="Book Antiqua" w:cs="Arial"/>
          <w:sz w:val="24"/>
          <w:szCs w:val="24"/>
        </w:rPr>
        <w:t xml:space="preserve"> co-assemble to form either homo- or hetero-</w:t>
      </w:r>
      <w:proofErr w:type="gramStart"/>
      <w:r w:rsidR="0088732C" w:rsidRPr="00B7722A">
        <w:rPr>
          <w:rFonts w:ascii="Book Antiqua" w:eastAsia="SimSun" w:hAnsi="Book Antiqua" w:cs="Arial"/>
          <w:sz w:val="24"/>
          <w:szCs w:val="24"/>
        </w:rPr>
        <w:t>tetramers</w:t>
      </w:r>
      <w:r w:rsidRPr="00B7722A">
        <w:rPr>
          <w:rFonts w:ascii="Book Antiqua" w:eastAsia="SimSun" w:hAnsi="Book Antiqua" w:cs="Arial"/>
          <w:sz w:val="24"/>
          <w:szCs w:val="24"/>
          <w:vertAlign w:val="superscript"/>
        </w:rPr>
        <w:t>[</w:t>
      </w:r>
      <w:proofErr w:type="gramEnd"/>
      <w:r w:rsidR="00180E7C" w:rsidRPr="00B7722A">
        <w:rPr>
          <w:rFonts w:ascii="Book Antiqua" w:eastAsia="SimSun" w:hAnsi="Book Antiqua" w:cs="Arial"/>
          <w:sz w:val="24"/>
          <w:szCs w:val="24"/>
          <w:vertAlign w:val="superscript"/>
        </w:rPr>
        <w:t>18,19</w:t>
      </w:r>
      <w:r w:rsidR="0088732C"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w:t>
      </w:r>
      <w:r w:rsidR="00A07E4C" w:rsidRPr="00B7722A">
        <w:rPr>
          <w:rFonts w:ascii="Book Antiqua" w:eastAsia="SimSun" w:hAnsi="Book Antiqua" w:cs="Arial"/>
          <w:sz w:val="24"/>
          <w:szCs w:val="24"/>
        </w:rPr>
        <w:t xml:space="preserve"> Agonist action at </w:t>
      </w:r>
      <w:r w:rsidR="00CE6E35" w:rsidRPr="00B7722A">
        <w:rPr>
          <w:rFonts w:ascii="Book Antiqua" w:eastAsia="SimSun" w:hAnsi="Book Antiqua" w:cs="Arial"/>
          <w:sz w:val="24"/>
          <w:szCs w:val="24"/>
        </w:rPr>
        <w:t>(</w:t>
      </w:r>
      <w:r w:rsidR="00A07E4C" w:rsidRPr="00B7722A">
        <w:rPr>
          <w:rFonts w:ascii="Book Antiqua" w:eastAsia="SimSun" w:hAnsi="Book Antiqua" w:cs="Arial"/>
          <w:sz w:val="24"/>
          <w:szCs w:val="24"/>
        </w:rPr>
        <w:t>Gq/11</w:t>
      </w:r>
      <w:r w:rsidR="00CE6E35" w:rsidRPr="00B7722A">
        <w:rPr>
          <w:rFonts w:ascii="Book Antiqua" w:eastAsia="SimSun" w:hAnsi="Book Antiqua" w:cs="Arial"/>
          <w:sz w:val="24"/>
          <w:szCs w:val="24"/>
        </w:rPr>
        <w:t>)</w:t>
      </w:r>
      <w:r w:rsidR="00E73144" w:rsidRPr="00B7722A">
        <w:rPr>
          <w:rFonts w:ascii="Book Antiqua" w:eastAsia="SimSun" w:hAnsi="Book Antiqua" w:cs="Arial"/>
          <w:sz w:val="24"/>
          <w:szCs w:val="24"/>
        </w:rPr>
        <w:t xml:space="preserve"> G protein</w:t>
      </w:r>
      <w:r w:rsidR="00A07E4C" w:rsidRPr="00B7722A">
        <w:rPr>
          <w:rFonts w:ascii="Book Antiqua" w:eastAsia="SimSun" w:hAnsi="Book Antiqua" w:cs="Arial"/>
          <w:sz w:val="24"/>
          <w:szCs w:val="24"/>
        </w:rPr>
        <w:t>-coupled receptors, such as acetylcholine at muscarinic receptors, can inhibit channel activity.</w:t>
      </w:r>
      <w:r w:rsidR="00CE6E35" w:rsidRPr="00B7722A">
        <w:rPr>
          <w:rFonts w:ascii="Book Antiqua" w:eastAsia="SimSun" w:hAnsi="Book Antiqua" w:cs="Arial"/>
          <w:sz w:val="24"/>
          <w:szCs w:val="24"/>
        </w:rPr>
        <w:t xml:space="preserve"> </w:t>
      </w:r>
      <w:r w:rsidR="00837B01" w:rsidRPr="00B7722A">
        <w:rPr>
          <w:rFonts w:ascii="Book Antiqua" w:eastAsia="SimSun" w:hAnsi="Book Antiqua" w:cs="Arial"/>
          <w:sz w:val="24"/>
          <w:szCs w:val="24"/>
        </w:rPr>
        <w:t>Kv7 channels are expressed in n</w:t>
      </w:r>
      <w:r w:rsidR="00CE6E35" w:rsidRPr="00B7722A">
        <w:rPr>
          <w:rFonts w:ascii="Book Antiqua" w:eastAsia="SimSun" w:hAnsi="Book Antiqua" w:cs="Arial"/>
          <w:sz w:val="24"/>
          <w:szCs w:val="24"/>
        </w:rPr>
        <w:t>eurons forming the nociceptive pathways, such as central terminals of primary afferents</w:t>
      </w:r>
      <w:r w:rsidR="00970BFD" w:rsidRPr="00B7722A">
        <w:rPr>
          <w:rFonts w:ascii="Book Antiqua" w:eastAsia="SimSun" w:hAnsi="Book Antiqua" w:cs="Arial"/>
          <w:sz w:val="24"/>
          <w:szCs w:val="24"/>
        </w:rPr>
        <w:t xml:space="preserve"> and</w:t>
      </w:r>
      <w:r w:rsidR="00CE6E35" w:rsidRPr="00B7722A">
        <w:rPr>
          <w:rFonts w:ascii="Book Antiqua" w:eastAsia="SimSun" w:hAnsi="Book Antiqua" w:cs="Arial"/>
          <w:sz w:val="24"/>
          <w:szCs w:val="24"/>
        </w:rPr>
        <w:t xml:space="preserve"> dorsal horn neurons within the s</w:t>
      </w:r>
      <w:r w:rsidR="00837B01" w:rsidRPr="00B7722A">
        <w:rPr>
          <w:rFonts w:ascii="Book Antiqua" w:eastAsia="SimSun" w:hAnsi="Book Antiqua" w:cs="Arial"/>
          <w:sz w:val="24"/>
          <w:szCs w:val="24"/>
        </w:rPr>
        <w:t xml:space="preserve">pinal </w:t>
      </w:r>
      <w:proofErr w:type="gramStart"/>
      <w:r w:rsidR="00837B01" w:rsidRPr="00B7722A">
        <w:rPr>
          <w:rFonts w:ascii="Book Antiqua" w:eastAsia="SimSun" w:hAnsi="Book Antiqua" w:cs="Arial"/>
          <w:sz w:val="24"/>
          <w:szCs w:val="24"/>
        </w:rPr>
        <w:t>cord</w:t>
      </w:r>
      <w:r w:rsidR="00837B01" w:rsidRPr="00B7722A">
        <w:rPr>
          <w:rFonts w:ascii="Book Antiqua" w:eastAsia="SimSun" w:hAnsi="Book Antiqua" w:cs="Arial"/>
          <w:sz w:val="24"/>
          <w:szCs w:val="24"/>
          <w:vertAlign w:val="superscript"/>
        </w:rPr>
        <w:t>[</w:t>
      </w:r>
      <w:proofErr w:type="gramEnd"/>
      <w:r w:rsidR="00837B01" w:rsidRPr="00B7722A">
        <w:rPr>
          <w:rFonts w:ascii="Book Antiqua" w:eastAsia="SimSun" w:hAnsi="Book Antiqua" w:cs="Arial"/>
          <w:sz w:val="24"/>
          <w:szCs w:val="24"/>
          <w:vertAlign w:val="superscript"/>
        </w:rPr>
        <w:t>20</w:t>
      </w:r>
      <w:r w:rsidR="00CE6E35" w:rsidRPr="00B7722A">
        <w:rPr>
          <w:rFonts w:ascii="Book Antiqua" w:eastAsia="SimSun" w:hAnsi="Book Antiqua" w:cs="Arial"/>
          <w:sz w:val="24"/>
          <w:szCs w:val="24"/>
          <w:vertAlign w:val="superscript"/>
        </w:rPr>
        <w:t>]</w:t>
      </w:r>
      <w:r w:rsidR="00CE6E35" w:rsidRPr="00B7722A">
        <w:rPr>
          <w:rFonts w:ascii="Book Antiqua" w:eastAsia="SimSun" w:hAnsi="Book Antiqua" w:cs="Arial"/>
          <w:sz w:val="24"/>
          <w:szCs w:val="24"/>
        </w:rPr>
        <w:t>.</w:t>
      </w:r>
      <w:r w:rsidR="00456283" w:rsidRPr="00B7722A">
        <w:rPr>
          <w:rFonts w:ascii="Book Antiqua" w:eastAsia="SimSun" w:hAnsi="Book Antiqua" w:cs="Arial"/>
          <w:sz w:val="24"/>
          <w:szCs w:val="24"/>
        </w:rPr>
        <w:t xml:space="preserve"> </w:t>
      </w:r>
      <w:r w:rsidR="006C22E9" w:rsidRPr="00B7722A">
        <w:rPr>
          <w:rFonts w:ascii="Book Antiqua" w:eastAsia="SimSun" w:hAnsi="Book Antiqua" w:cs="Arial"/>
          <w:sz w:val="24"/>
          <w:szCs w:val="24"/>
        </w:rPr>
        <w:t>Long-term downregulation of Kv7 subunits following neuropathic injury, whether due to trauma or inflammation, has been proposed</w:t>
      </w:r>
      <w:r w:rsidR="001B4E90" w:rsidRPr="00B7722A">
        <w:rPr>
          <w:rFonts w:ascii="Book Antiqua" w:eastAsia="SimSun" w:hAnsi="Book Antiqua" w:cs="Arial"/>
          <w:sz w:val="24"/>
          <w:szCs w:val="24"/>
        </w:rPr>
        <w:t xml:space="preserve"> to contribute to hype</w:t>
      </w:r>
      <w:r w:rsidR="00837B01" w:rsidRPr="00B7722A">
        <w:rPr>
          <w:rFonts w:ascii="Book Antiqua" w:eastAsia="SimSun" w:hAnsi="Book Antiqua" w:cs="Arial"/>
          <w:sz w:val="24"/>
          <w:szCs w:val="24"/>
        </w:rPr>
        <w:t xml:space="preserve">rexcitability of sensory </w:t>
      </w:r>
      <w:proofErr w:type="gramStart"/>
      <w:r w:rsidR="00837B01" w:rsidRPr="00B7722A">
        <w:rPr>
          <w:rFonts w:ascii="Book Antiqua" w:eastAsia="SimSun" w:hAnsi="Book Antiqua" w:cs="Arial"/>
          <w:sz w:val="24"/>
          <w:szCs w:val="24"/>
        </w:rPr>
        <w:t>fibres</w:t>
      </w:r>
      <w:r w:rsidR="001B4E90" w:rsidRPr="00B7722A">
        <w:rPr>
          <w:rFonts w:ascii="Book Antiqua" w:eastAsia="SimSun" w:hAnsi="Book Antiqua" w:cs="Arial"/>
          <w:sz w:val="24"/>
          <w:szCs w:val="24"/>
          <w:vertAlign w:val="superscript"/>
        </w:rPr>
        <w:t>[</w:t>
      </w:r>
      <w:proofErr w:type="gramEnd"/>
      <w:r w:rsidR="00837B01" w:rsidRPr="00B7722A">
        <w:rPr>
          <w:rFonts w:ascii="Book Antiqua" w:eastAsia="SimSun" w:hAnsi="Book Antiqua" w:cs="Arial"/>
          <w:sz w:val="24"/>
          <w:szCs w:val="24"/>
          <w:vertAlign w:val="superscript"/>
        </w:rPr>
        <w:t>21</w:t>
      </w:r>
      <w:r w:rsidR="001B4E90" w:rsidRPr="00B7722A">
        <w:rPr>
          <w:rFonts w:ascii="Book Antiqua" w:eastAsia="SimSun" w:hAnsi="Book Antiqua" w:cs="Arial"/>
          <w:sz w:val="24"/>
          <w:szCs w:val="24"/>
          <w:vertAlign w:val="superscript"/>
        </w:rPr>
        <w:t>]</w:t>
      </w:r>
      <w:r w:rsidR="001B4E90" w:rsidRPr="00B7722A">
        <w:rPr>
          <w:rFonts w:ascii="Book Antiqua" w:eastAsia="SimSun" w:hAnsi="Book Antiqua" w:cs="Arial"/>
          <w:sz w:val="24"/>
          <w:szCs w:val="24"/>
        </w:rPr>
        <w:t>.</w:t>
      </w:r>
      <w:r w:rsidR="006C22E9" w:rsidRPr="00B7722A">
        <w:rPr>
          <w:rFonts w:ascii="Book Antiqua" w:eastAsia="SimSun" w:hAnsi="Book Antiqua" w:cs="Arial"/>
          <w:sz w:val="24"/>
          <w:szCs w:val="24"/>
        </w:rPr>
        <w:t xml:space="preserve"> </w:t>
      </w:r>
      <w:r w:rsidR="006C49FE" w:rsidRPr="00B7722A">
        <w:rPr>
          <w:rFonts w:ascii="Book Antiqua" w:eastAsia="SimSun" w:hAnsi="Book Antiqua" w:cs="Arial"/>
          <w:sz w:val="24"/>
          <w:szCs w:val="24"/>
        </w:rPr>
        <w:t>Increased levels of repressor element1-silencing transcription factor</w:t>
      </w:r>
      <w:r w:rsidR="00305E62" w:rsidRPr="00B7722A">
        <w:rPr>
          <w:rFonts w:ascii="Book Antiqua" w:eastAsia="SimSun" w:hAnsi="Book Antiqua" w:cs="Arial"/>
          <w:sz w:val="24"/>
          <w:szCs w:val="24"/>
          <w:lang w:eastAsia="zh-CN"/>
        </w:rPr>
        <w:t xml:space="preserve"> </w:t>
      </w:r>
      <w:r w:rsidR="006C49FE" w:rsidRPr="00B7722A">
        <w:rPr>
          <w:rFonts w:ascii="Book Antiqua" w:eastAsia="SimSun" w:hAnsi="Book Antiqua" w:cs="Arial"/>
          <w:sz w:val="24"/>
          <w:szCs w:val="24"/>
        </w:rPr>
        <w:t>leadi</w:t>
      </w:r>
      <w:r w:rsidR="002C1874" w:rsidRPr="00B7722A">
        <w:rPr>
          <w:rFonts w:ascii="Book Antiqua" w:eastAsia="SimSun" w:hAnsi="Book Antiqua" w:cs="Arial"/>
          <w:sz w:val="24"/>
          <w:szCs w:val="24"/>
        </w:rPr>
        <w:t>n</w:t>
      </w:r>
      <w:r w:rsidR="006C49FE" w:rsidRPr="00B7722A">
        <w:rPr>
          <w:rFonts w:ascii="Book Antiqua" w:eastAsia="SimSun" w:hAnsi="Book Antiqua" w:cs="Arial"/>
          <w:sz w:val="24"/>
          <w:szCs w:val="24"/>
        </w:rPr>
        <w:t>g to reduced density of Kv7.2, Kv7.3 and Kv7.5 is a delayed feature of neuropathic injury</w:t>
      </w:r>
      <w:r w:rsidR="002C1874" w:rsidRPr="00B7722A">
        <w:rPr>
          <w:rFonts w:ascii="Book Antiqua" w:eastAsia="SimSun" w:hAnsi="Book Antiqua" w:cs="Arial"/>
          <w:sz w:val="24"/>
          <w:szCs w:val="24"/>
        </w:rPr>
        <w:t xml:space="preserve"> with probable involvement in the maintenance rather than the initiation of </w:t>
      </w:r>
      <w:proofErr w:type="gramStart"/>
      <w:r w:rsidR="002C1874" w:rsidRPr="00B7722A">
        <w:rPr>
          <w:rFonts w:ascii="Book Antiqua" w:eastAsia="SimSun" w:hAnsi="Book Antiqua" w:cs="Arial"/>
          <w:sz w:val="24"/>
          <w:szCs w:val="24"/>
        </w:rPr>
        <w:t>pain</w:t>
      </w:r>
      <w:r w:rsidR="002C1874" w:rsidRPr="007B1CCE">
        <w:rPr>
          <w:rFonts w:ascii="Book Antiqua" w:eastAsia="SimSun" w:hAnsi="Book Antiqua" w:cs="Arial"/>
          <w:sz w:val="24"/>
          <w:szCs w:val="24"/>
          <w:vertAlign w:val="superscript"/>
        </w:rPr>
        <w:t>[</w:t>
      </w:r>
      <w:proofErr w:type="gramEnd"/>
      <w:r w:rsidR="001B00E6" w:rsidRPr="007B1CCE">
        <w:rPr>
          <w:rFonts w:ascii="Book Antiqua" w:eastAsia="SimSun" w:hAnsi="Book Antiqua" w:cs="Arial"/>
          <w:bCs/>
          <w:sz w:val="24"/>
          <w:szCs w:val="24"/>
          <w:vertAlign w:val="superscript"/>
          <w:lang w:val="en" w:eastAsia="en-GB"/>
        </w:rPr>
        <w:t>22</w:t>
      </w:r>
      <w:r w:rsidR="002C1874" w:rsidRPr="007B1CCE">
        <w:rPr>
          <w:rFonts w:ascii="Book Antiqua" w:eastAsia="SimSun" w:hAnsi="Book Antiqua" w:cs="Arial"/>
          <w:sz w:val="24"/>
          <w:szCs w:val="24"/>
          <w:vertAlign w:val="superscript"/>
        </w:rPr>
        <w:t>]</w:t>
      </w:r>
      <w:r w:rsidR="002C1874" w:rsidRPr="00B7722A">
        <w:rPr>
          <w:rFonts w:ascii="Book Antiqua" w:eastAsia="SimSun" w:hAnsi="Book Antiqua" w:cs="Arial"/>
          <w:sz w:val="24"/>
          <w:szCs w:val="24"/>
        </w:rPr>
        <w:t>.</w:t>
      </w:r>
      <w:r w:rsidR="003E6336" w:rsidRPr="00B7722A">
        <w:rPr>
          <w:rFonts w:ascii="Book Antiqua" w:eastAsia="SimSun" w:hAnsi="Book Antiqua" w:cs="Arial"/>
          <w:sz w:val="24"/>
          <w:szCs w:val="24"/>
        </w:rPr>
        <w:t xml:space="preserve"> The decreased channel density was functionally co</w:t>
      </w:r>
      <w:r w:rsidR="000F6D63" w:rsidRPr="00B7722A">
        <w:rPr>
          <w:rFonts w:ascii="Book Antiqua" w:eastAsia="SimSun" w:hAnsi="Book Antiqua" w:cs="Arial"/>
          <w:sz w:val="24"/>
          <w:szCs w:val="24"/>
        </w:rPr>
        <w:t xml:space="preserve">mpensated by the activation of residual Kv7 channels by flupirtine resetting neurons to a low-excitable state and suppressing </w:t>
      </w:r>
      <w:proofErr w:type="gramStart"/>
      <w:r w:rsidR="000F6D63" w:rsidRPr="00B7722A">
        <w:rPr>
          <w:rFonts w:ascii="Book Antiqua" w:eastAsia="SimSun" w:hAnsi="Book Antiqua" w:cs="Arial"/>
          <w:sz w:val="24"/>
          <w:szCs w:val="24"/>
        </w:rPr>
        <w:t>pain</w:t>
      </w:r>
      <w:r w:rsidR="000F6D63" w:rsidRPr="00B7722A">
        <w:rPr>
          <w:rFonts w:ascii="Book Antiqua" w:eastAsia="SimSun" w:hAnsi="Book Antiqua" w:cs="Arial"/>
          <w:sz w:val="24"/>
          <w:szCs w:val="24"/>
          <w:vertAlign w:val="superscript"/>
        </w:rPr>
        <w:t>[</w:t>
      </w:r>
      <w:proofErr w:type="gramEnd"/>
      <w:r w:rsidR="001B00E6" w:rsidRPr="00B7722A">
        <w:rPr>
          <w:rFonts w:ascii="Book Antiqua" w:eastAsia="SimSun" w:hAnsi="Book Antiqua" w:cs="Arial"/>
          <w:sz w:val="24"/>
          <w:szCs w:val="24"/>
          <w:vertAlign w:val="superscript"/>
        </w:rPr>
        <w:t>21</w:t>
      </w:r>
      <w:r w:rsidR="000F6D63" w:rsidRPr="00B7722A">
        <w:rPr>
          <w:rFonts w:ascii="Book Antiqua" w:eastAsia="SimSun" w:hAnsi="Book Antiqua" w:cs="Arial"/>
          <w:sz w:val="24"/>
          <w:szCs w:val="24"/>
          <w:vertAlign w:val="superscript"/>
        </w:rPr>
        <w:t>]</w:t>
      </w:r>
      <w:r w:rsidR="000F6D63" w:rsidRPr="00B7722A">
        <w:rPr>
          <w:rFonts w:ascii="Book Antiqua" w:eastAsia="SimSun" w:hAnsi="Book Antiqua" w:cs="Arial"/>
          <w:sz w:val="24"/>
          <w:szCs w:val="24"/>
        </w:rPr>
        <w:t>.</w:t>
      </w:r>
      <w:r w:rsidR="00E406C3" w:rsidRPr="00B7722A">
        <w:rPr>
          <w:rFonts w:ascii="Book Antiqua" w:eastAsia="SimSun" w:hAnsi="Book Antiqua" w:cs="Arial"/>
          <w:sz w:val="24"/>
          <w:szCs w:val="24"/>
        </w:rPr>
        <w:t xml:space="preserve"> Flupirtine exhibits efficacy on all four subunits, Kv7.2, Kv7.3, Kv7.4 and Kv7.5, with an apparent preference for </w:t>
      </w:r>
      <w:r w:rsidR="00E846BE" w:rsidRPr="00B7722A">
        <w:rPr>
          <w:rFonts w:ascii="Book Antiqua" w:eastAsia="SimSun" w:hAnsi="Book Antiqua" w:cs="Arial"/>
          <w:sz w:val="24"/>
          <w:szCs w:val="24"/>
        </w:rPr>
        <w:t>Kv7.3.</w:t>
      </w:r>
      <w:r w:rsidR="00305E62" w:rsidRPr="00B7722A">
        <w:rPr>
          <w:rFonts w:ascii="Book Antiqua" w:eastAsia="SimSun" w:hAnsi="Book Antiqua" w:cs="Arial"/>
          <w:sz w:val="24"/>
          <w:szCs w:val="24"/>
          <w:lang w:eastAsia="zh-CN"/>
        </w:rPr>
        <w:t xml:space="preserve"> </w:t>
      </w:r>
      <w:r w:rsidR="000F6D63" w:rsidRPr="00B7722A">
        <w:rPr>
          <w:rFonts w:ascii="Book Antiqua" w:eastAsia="SimSun" w:hAnsi="Book Antiqua" w:cs="Arial"/>
          <w:sz w:val="24"/>
          <w:szCs w:val="24"/>
        </w:rPr>
        <w:t>Interestingly</w:t>
      </w:r>
      <w:r w:rsidR="005674CD" w:rsidRPr="00B7722A">
        <w:rPr>
          <w:rFonts w:ascii="Book Antiqua" w:eastAsia="SimSun" w:hAnsi="Book Antiqua" w:cs="Arial"/>
          <w:sz w:val="24"/>
          <w:szCs w:val="24"/>
        </w:rPr>
        <w:t>,</w:t>
      </w:r>
      <w:r w:rsidR="000F6D63" w:rsidRPr="00B7722A">
        <w:rPr>
          <w:rFonts w:ascii="Book Antiqua" w:eastAsia="SimSun" w:hAnsi="Book Antiqua" w:cs="Arial"/>
          <w:sz w:val="24"/>
          <w:szCs w:val="24"/>
        </w:rPr>
        <w:t xml:space="preserve"> </w:t>
      </w:r>
      <w:r w:rsidR="005674CD" w:rsidRPr="00B7722A">
        <w:rPr>
          <w:rFonts w:ascii="Book Antiqua" w:eastAsia="SimSun" w:hAnsi="Book Antiqua" w:cs="Arial"/>
          <w:sz w:val="24"/>
          <w:szCs w:val="24"/>
        </w:rPr>
        <w:t xml:space="preserve">flupirtine appeared to evoke an effect specifically in injured neurons and not uninjured </w:t>
      </w:r>
      <w:proofErr w:type="gramStart"/>
      <w:r w:rsidR="005674CD" w:rsidRPr="00B7722A">
        <w:rPr>
          <w:rFonts w:ascii="Book Antiqua" w:eastAsia="SimSun" w:hAnsi="Book Antiqua" w:cs="Arial"/>
          <w:sz w:val="24"/>
          <w:szCs w:val="24"/>
        </w:rPr>
        <w:t>fibres</w:t>
      </w:r>
      <w:r w:rsidR="00C12997" w:rsidRPr="00B7722A">
        <w:rPr>
          <w:rFonts w:ascii="Book Antiqua" w:eastAsia="SimSun" w:hAnsi="Book Antiqua" w:cs="Arial"/>
          <w:sz w:val="24"/>
          <w:szCs w:val="24"/>
          <w:vertAlign w:val="superscript"/>
        </w:rPr>
        <w:t>[</w:t>
      </w:r>
      <w:proofErr w:type="gramEnd"/>
      <w:r w:rsidR="00C12997" w:rsidRPr="00B7722A">
        <w:rPr>
          <w:rFonts w:ascii="Book Antiqua" w:eastAsia="SimSun" w:hAnsi="Book Antiqua" w:cs="Arial"/>
          <w:sz w:val="24"/>
          <w:szCs w:val="24"/>
          <w:vertAlign w:val="superscript"/>
        </w:rPr>
        <w:t>21]</w:t>
      </w:r>
      <w:r w:rsidR="005674CD" w:rsidRPr="00B7722A">
        <w:rPr>
          <w:rFonts w:ascii="Book Antiqua" w:eastAsia="SimSun" w:hAnsi="Book Antiqua" w:cs="Arial"/>
          <w:sz w:val="24"/>
          <w:szCs w:val="24"/>
        </w:rPr>
        <w:t>.</w:t>
      </w:r>
      <w:r w:rsidR="003333C4" w:rsidRPr="00B7722A">
        <w:rPr>
          <w:rFonts w:ascii="Book Antiqua" w:eastAsia="SimSun" w:hAnsi="Book Antiqua" w:cs="Arial"/>
          <w:sz w:val="24"/>
          <w:szCs w:val="24"/>
        </w:rPr>
        <w:t xml:space="preserve"> Associated with the analgesic activity of flupirtine is the </w:t>
      </w:r>
      <w:r w:rsidR="00E846BE" w:rsidRPr="00B7722A">
        <w:rPr>
          <w:rFonts w:ascii="Book Antiqua" w:eastAsia="SimSun" w:hAnsi="Book Antiqua" w:cs="Arial"/>
          <w:sz w:val="24"/>
          <w:szCs w:val="24"/>
        </w:rPr>
        <w:t>ability of inhibiti</w:t>
      </w:r>
      <w:r w:rsidR="003333C4" w:rsidRPr="00B7722A">
        <w:rPr>
          <w:rFonts w:ascii="Book Antiqua" w:eastAsia="SimSun" w:hAnsi="Book Antiqua" w:cs="Arial"/>
          <w:sz w:val="24"/>
          <w:szCs w:val="24"/>
        </w:rPr>
        <w:t>n</w:t>
      </w:r>
      <w:r w:rsidR="00E846BE" w:rsidRPr="00B7722A">
        <w:rPr>
          <w:rFonts w:ascii="Book Antiqua" w:eastAsia="SimSun" w:hAnsi="Book Antiqua" w:cs="Arial"/>
          <w:sz w:val="24"/>
          <w:szCs w:val="24"/>
        </w:rPr>
        <w:t>g</w:t>
      </w:r>
      <w:r w:rsidR="003333C4" w:rsidRPr="00B7722A">
        <w:rPr>
          <w:rFonts w:ascii="Book Antiqua" w:eastAsia="SimSun" w:hAnsi="Book Antiqua" w:cs="Arial"/>
          <w:sz w:val="24"/>
          <w:szCs w:val="24"/>
        </w:rPr>
        <w:t xml:space="preserve"> the release of neurotransmitters</w:t>
      </w:r>
      <w:r w:rsidR="00E846BE" w:rsidRPr="00B7722A">
        <w:rPr>
          <w:rFonts w:ascii="Book Antiqua" w:eastAsia="SimSun" w:hAnsi="Book Antiqua" w:cs="Arial"/>
          <w:sz w:val="24"/>
          <w:szCs w:val="24"/>
        </w:rPr>
        <w:t>,</w:t>
      </w:r>
      <w:r w:rsidR="003333C4" w:rsidRPr="00B7722A">
        <w:rPr>
          <w:rFonts w:ascii="Book Antiqua" w:eastAsia="SimSun" w:hAnsi="Book Antiqua" w:cs="Arial"/>
          <w:sz w:val="24"/>
          <w:szCs w:val="24"/>
        </w:rPr>
        <w:t xml:space="preserve"> such as </w:t>
      </w:r>
      <w:r w:rsidR="003333C4" w:rsidRPr="00B7722A">
        <w:rPr>
          <w:rFonts w:ascii="Book Antiqua" w:eastAsia="SimSun" w:hAnsi="Book Antiqua" w:cs="Arial"/>
          <w:sz w:val="24"/>
          <w:szCs w:val="24"/>
        </w:rPr>
        <w:lastRenderedPageBreak/>
        <w:t>calcitonin-gene related</w:t>
      </w:r>
      <w:r w:rsidR="00125BAE" w:rsidRPr="00B7722A">
        <w:rPr>
          <w:rFonts w:ascii="Book Antiqua" w:eastAsia="SimSun" w:hAnsi="Book Antiqua" w:cs="Arial"/>
          <w:sz w:val="24"/>
          <w:szCs w:val="24"/>
        </w:rPr>
        <w:t xml:space="preserve"> </w:t>
      </w:r>
      <w:r w:rsidR="003333C4" w:rsidRPr="00B7722A">
        <w:rPr>
          <w:rFonts w:ascii="Book Antiqua" w:eastAsia="SimSun" w:hAnsi="Book Antiqua" w:cs="Arial"/>
          <w:sz w:val="24"/>
          <w:szCs w:val="24"/>
        </w:rPr>
        <w:t>peptide</w:t>
      </w:r>
      <w:r w:rsidR="00E846BE" w:rsidRPr="00B7722A">
        <w:rPr>
          <w:rFonts w:ascii="Book Antiqua" w:eastAsia="SimSun" w:hAnsi="Book Antiqua" w:cs="Arial"/>
          <w:sz w:val="24"/>
          <w:szCs w:val="24"/>
        </w:rPr>
        <w:t>,</w:t>
      </w:r>
      <w:r w:rsidR="003333C4" w:rsidRPr="00B7722A">
        <w:rPr>
          <w:rFonts w:ascii="Book Antiqua" w:eastAsia="SimSun" w:hAnsi="Book Antiqua" w:cs="Arial"/>
          <w:sz w:val="24"/>
          <w:szCs w:val="24"/>
        </w:rPr>
        <w:t xml:space="preserve"> </w:t>
      </w:r>
      <w:r w:rsidR="00125BAE" w:rsidRPr="00B7722A">
        <w:rPr>
          <w:rFonts w:ascii="Book Antiqua" w:eastAsia="SimSun" w:hAnsi="Book Antiqua" w:cs="Arial"/>
          <w:sz w:val="24"/>
          <w:szCs w:val="24"/>
        </w:rPr>
        <w:t xml:space="preserve">from the brainstem following the opening of Kv7 </w:t>
      </w:r>
      <w:proofErr w:type="gramStart"/>
      <w:r w:rsidR="00125BAE" w:rsidRPr="00B7722A">
        <w:rPr>
          <w:rFonts w:ascii="Book Antiqua" w:eastAsia="SimSun" w:hAnsi="Book Antiqua" w:cs="Arial"/>
          <w:sz w:val="24"/>
          <w:szCs w:val="24"/>
        </w:rPr>
        <w:t>channels</w:t>
      </w:r>
      <w:r w:rsidR="00125BAE" w:rsidRPr="00B7722A">
        <w:rPr>
          <w:rFonts w:ascii="Book Antiqua" w:eastAsia="SimSun" w:hAnsi="Book Antiqua" w:cs="Arial"/>
          <w:sz w:val="24"/>
          <w:szCs w:val="24"/>
          <w:vertAlign w:val="superscript"/>
        </w:rPr>
        <w:t>[</w:t>
      </w:r>
      <w:proofErr w:type="gramEnd"/>
      <w:r w:rsidR="001B00E6" w:rsidRPr="00B7722A">
        <w:rPr>
          <w:rFonts w:ascii="Book Antiqua" w:eastAsia="SimSun" w:hAnsi="Book Antiqua" w:cs="Arial"/>
          <w:sz w:val="24"/>
          <w:szCs w:val="24"/>
          <w:vertAlign w:val="superscript"/>
        </w:rPr>
        <w:t>23</w:t>
      </w:r>
      <w:r w:rsidR="00125BAE" w:rsidRPr="00B7722A">
        <w:rPr>
          <w:rFonts w:ascii="Book Antiqua" w:eastAsia="SimSun" w:hAnsi="Book Antiqua" w:cs="Arial"/>
          <w:sz w:val="24"/>
          <w:szCs w:val="24"/>
          <w:vertAlign w:val="superscript"/>
        </w:rPr>
        <w:t>]</w:t>
      </w:r>
      <w:r w:rsidR="00125BAE" w:rsidRPr="00B7722A">
        <w:rPr>
          <w:rFonts w:ascii="Book Antiqua" w:eastAsia="SimSun" w:hAnsi="Book Antiqua" w:cs="Arial"/>
          <w:sz w:val="24"/>
          <w:szCs w:val="24"/>
        </w:rPr>
        <w:t>.</w:t>
      </w:r>
    </w:p>
    <w:p w14:paraId="33E2275D" w14:textId="016BA395" w:rsidR="004A4363" w:rsidRPr="00B7722A" w:rsidRDefault="00892BE4"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 h</w:t>
      </w:r>
      <w:r w:rsidR="006207DD" w:rsidRPr="00B7722A">
        <w:rPr>
          <w:rFonts w:ascii="Book Antiqua" w:eastAsia="SimSun" w:hAnsi="Book Antiqua" w:cs="Arial"/>
          <w:sz w:val="24"/>
          <w:szCs w:val="24"/>
        </w:rPr>
        <w:t>a</w:t>
      </w:r>
      <w:r w:rsidRPr="00B7722A">
        <w:rPr>
          <w:rFonts w:ascii="Book Antiqua" w:eastAsia="SimSun" w:hAnsi="Book Antiqua" w:cs="Arial"/>
          <w:sz w:val="24"/>
          <w:szCs w:val="24"/>
        </w:rPr>
        <w:t>s been</w:t>
      </w:r>
      <w:r w:rsidR="006207DD" w:rsidRPr="00B7722A">
        <w:rPr>
          <w:rFonts w:ascii="Book Antiqua" w:eastAsia="SimSun" w:hAnsi="Book Antiqua" w:cs="Arial"/>
          <w:sz w:val="24"/>
          <w:szCs w:val="24"/>
        </w:rPr>
        <w:t xml:space="preserve"> found to act simultaneously on Kv7 channels and </w:t>
      </w:r>
      <w:r w:rsidR="000F3B9E" w:rsidRPr="00B7722A">
        <w:rPr>
          <w:rFonts w:ascii="Book Antiqua" w:eastAsia="SimSun" w:hAnsi="Book Antiqua" w:cs="Arial"/>
          <w:color w:val="222222"/>
          <w:sz w:val="24"/>
          <w:szCs w:val="24"/>
        </w:rPr>
        <w:t>γ-aminobutyric acid</w:t>
      </w:r>
      <w:r w:rsidR="000F3B9E" w:rsidRPr="00B7722A">
        <w:rPr>
          <w:rFonts w:ascii="Book Antiqua" w:eastAsia="SimSun" w:hAnsi="Book Antiqua" w:cs="Arial"/>
          <w:sz w:val="24"/>
          <w:szCs w:val="24"/>
        </w:rPr>
        <w:t xml:space="preserve"> </w:t>
      </w:r>
      <w:r w:rsidR="00E73144" w:rsidRPr="00B7722A">
        <w:rPr>
          <w:rFonts w:ascii="Book Antiqua" w:eastAsia="SimSun" w:hAnsi="Book Antiqua" w:cs="Arial"/>
          <w:sz w:val="24"/>
          <w:szCs w:val="24"/>
        </w:rPr>
        <w:t xml:space="preserve">type A </w:t>
      </w:r>
      <w:r w:rsidR="000F3B9E" w:rsidRPr="00B7722A">
        <w:rPr>
          <w:rFonts w:ascii="Book Antiqua" w:eastAsia="SimSun" w:hAnsi="Book Antiqua" w:cs="Arial"/>
          <w:sz w:val="24"/>
          <w:szCs w:val="24"/>
        </w:rPr>
        <w:t>(</w:t>
      </w:r>
      <w:r w:rsidR="006207DD" w:rsidRPr="00B7722A">
        <w:rPr>
          <w:rFonts w:ascii="Book Antiqua" w:eastAsia="SimSun" w:hAnsi="Book Antiqua" w:cs="Arial"/>
          <w:sz w:val="24"/>
          <w:szCs w:val="24"/>
        </w:rPr>
        <w:t>GABA</w:t>
      </w:r>
      <w:r w:rsidR="006207DD" w:rsidRPr="00B7722A">
        <w:rPr>
          <w:rFonts w:ascii="Book Antiqua" w:eastAsia="SimSun" w:hAnsi="Book Antiqua" w:cs="Arial"/>
          <w:sz w:val="24"/>
          <w:szCs w:val="24"/>
          <w:vertAlign w:val="subscript"/>
        </w:rPr>
        <w:t>A</w:t>
      </w:r>
      <w:r w:rsidR="000F3B9E" w:rsidRPr="00B7722A">
        <w:rPr>
          <w:rFonts w:ascii="Book Antiqua" w:eastAsia="SimSun" w:hAnsi="Book Antiqua" w:cs="Arial"/>
          <w:sz w:val="24"/>
          <w:szCs w:val="24"/>
        </w:rPr>
        <w:t xml:space="preserve">) </w:t>
      </w:r>
      <w:r w:rsidR="006207DD" w:rsidRPr="00B7722A">
        <w:rPr>
          <w:rFonts w:ascii="Book Antiqua" w:eastAsia="SimSun" w:hAnsi="Book Antiqua" w:cs="Arial"/>
          <w:sz w:val="24"/>
          <w:szCs w:val="24"/>
        </w:rPr>
        <w:t>receptors which are both involved in the control</w:t>
      </w:r>
      <w:r w:rsidR="00E73144" w:rsidRPr="00B7722A">
        <w:rPr>
          <w:rFonts w:ascii="Book Antiqua" w:eastAsia="SimSun" w:hAnsi="Book Antiqua" w:cs="Arial"/>
          <w:sz w:val="24"/>
          <w:szCs w:val="24"/>
        </w:rPr>
        <w:t xml:space="preserve"> of</w:t>
      </w:r>
      <w:r w:rsidR="006207DD" w:rsidRPr="00B7722A">
        <w:rPr>
          <w:rFonts w:ascii="Book Antiqua" w:eastAsia="SimSun" w:hAnsi="Book Antiqua" w:cs="Arial"/>
          <w:sz w:val="24"/>
          <w:szCs w:val="24"/>
        </w:rPr>
        <w:t xml:space="preserve"> </w:t>
      </w:r>
      <w:proofErr w:type="gramStart"/>
      <w:r w:rsidR="006207DD" w:rsidRPr="00B7722A">
        <w:rPr>
          <w:rFonts w:ascii="Book Antiqua" w:eastAsia="SimSun" w:hAnsi="Book Antiqua" w:cs="Arial"/>
          <w:sz w:val="24"/>
          <w:szCs w:val="24"/>
        </w:rPr>
        <w:t>nociception</w:t>
      </w:r>
      <w:r w:rsidR="006207DD" w:rsidRPr="00B7722A">
        <w:rPr>
          <w:rFonts w:ascii="Book Antiqua" w:eastAsia="SimSun" w:hAnsi="Book Antiqua" w:cs="Arial"/>
          <w:sz w:val="24"/>
          <w:szCs w:val="24"/>
          <w:vertAlign w:val="superscript"/>
        </w:rPr>
        <w:t>[</w:t>
      </w:r>
      <w:proofErr w:type="gramEnd"/>
      <w:r w:rsidR="008A752E" w:rsidRPr="00B7722A">
        <w:rPr>
          <w:rFonts w:ascii="Book Antiqua" w:eastAsia="SimSun" w:hAnsi="Book Antiqua" w:cs="Arial"/>
          <w:sz w:val="24"/>
          <w:szCs w:val="24"/>
          <w:vertAlign w:val="superscript"/>
        </w:rPr>
        <w:t>24</w:t>
      </w:r>
      <w:r w:rsidR="006207DD" w:rsidRPr="00B7722A">
        <w:rPr>
          <w:rFonts w:ascii="Book Antiqua" w:eastAsia="SimSun" w:hAnsi="Book Antiqua" w:cs="Arial"/>
          <w:sz w:val="24"/>
          <w:szCs w:val="24"/>
          <w:vertAlign w:val="superscript"/>
        </w:rPr>
        <w:t>]</w:t>
      </w:r>
      <w:r w:rsidR="006207DD" w:rsidRPr="00B7722A">
        <w:rPr>
          <w:rFonts w:ascii="Book Antiqua" w:eastAsia="SimSun" w:hAnsi="Book Antiqua" w:cs="Arial"/>
          <w:sz w:val="24"/>
          <w:szCs w:val="24"/>
        </w:rPr>
        <w:t>.</w:t>
      </w:r>
      <w:r w:rsidR="005F7A93" w:rsidRPr="00B7722A">
        <w:rPr>
          <w:rFonts w:ascii="Book Antiqua" w:eastAsia="SimSun" w:hAnsi="Book Antiqua" w:cs="Arial"/>
          <w:sz w:val="24"/>
          <w:szCs w:val="24"/>
        </w:rPr>
        <w:t xml:space="preserve"> Thus</w:t>
      </w:r>
      <w:r w:rsidR="006B69BB" w:rsidRPr="00B7722A">
        <w:rPr>
          <w:rFonts w:ascii="Book Antiqua" w:eastAsia="SimSun" w:hAnsi="Book Antiqua" w:cs="Arial"/>
          <w:sz w:val="24"/>
          <w:szCs w:val="24"/>
        </w:rPr>
        <w:t>,</w:t>
      </w:r>
      <w:r w:rsidR="005F7A93" w:rsidRPr="00B7722A">
        <w:rPr>
          <w:rFonts w:ascii="Book Antiqua" w:eastAsia="SimSun" w:hAnsi="Book Antiqua" w:cs="Arial"/>
          <w:sz w:val="24"/>
          <w:szCs w:val="24"/>
        </w:rPr>
        <w:t xml:space="preserve"> the combined stimulatory action in pain neural circuits may contribute to the analgesic activity of flupirtine.</w:t>
      </w:r>
      <w:r w:rsidR="008A752E" w:rsidRPr="00B7722A">
        <w:rPr>
          <w:rFonts w:ascii="Book Antiqua" w:eastAsia="SimSun" w:hAnsi="Book Antiqua" w:cs="Arial"/>
          <w:sz w:val="24"/>
          <w:szCs w:val="24"/>
        </w:rPr>
        <w:t xml:space="preserve"> The subunit composition of the GABA receptor defines specific pharmacological characteristics such that benzodiazepines modulate </w:t>
      </w:r>
      <w:r w:rsidR="008A752E" w:rsidRPr="008A6B2A">
        <w:rPr>
          <w:rFonts w:ascii="Symbol" w:eastAsia="SimSun" w:hAnsi="Symbol" w:cs="Arial"/>
          <w:sz w:val="24"/>
          <w:szCs w:val="24"/>
        </w:rPr>
        <w:t></w:t>
      </w:r>
      <w:r w:rsidR="008A752E" w:rsidRPr="00B7722A">
        <w:rPr>
          <w:rFonts w:ascii="Book Antiqua" w:eastAsia="SimSun" w:hAnsi="Book Antiqua" w:cs="Arial"/>
          <w:sz w:val="24"/>
          <w:szCs w:val="24"/>
        </w:rPr>
        <w:t xml:space="preserve">2-subunit containing receptors, whereas </w:t>
      </w:r>
      <w:r w:rsidR="008A752E" w:rsidRPr="008A6B2A">
        <w:rPr>
          <w:rFonts w:ascii="Symbol" w:eastAsia="SimSun" w:hAnsi="Symbol" w:cs="Arial"/>
          <w:sz w:val="24"/>
          <w:szCs w:val="24"/>
        </w:rPr>
        <w:t></w:t>
      </w:r>
      <w:r w:rsidR="008A752E" w:rsidRPr="00B7722A">
        <w:rPr>
          <w:rFonts w:ascii="Book Antiqua" w:eastAsia="SimSun" w:hAnsi="Book Antiqua" w:cs="Arial"/>
          <w:sz w:val="24"/>
          <w:szCs w:val="24"/>
        </w:rPr>
        <w:t xml:space="preserve">-subunits are highly sensitive towards </w:t>
      </w:r>
      <w:proofErr w:type="gramStart"/>
      <w:r w:rsidR="008A752E" w:rsidRPr="00B7722A">
        <w:rPr>
          <w:rFonts w:ascii="Book Antiqua" w:eastAsia="SimSun" w:hAnsi="Book Antiqua" w:cs="Arial"/>
          <w:sz w:val="24"/>
          <w:szCs w:val="24"/>
        </w:rPr>
        <w:t>neurosteroids</w:t>
      </w:r>
      <w:r w:rsidR="008A752E" w:rsidRPr="00B7722A">
        <w:rPr>
          <w:rFonts w:ascii="Book Antiqua" w:eastAsia="SimSun" w:hAnsi="Book Antiqua" w:cs="Arial"/>
          <w:sz w:val="24"/>
          <w:szCs w:val="24"/>
          <w:vertAlign w:val="superscript"/>
        </w:rPr>
        <w:t>[</w:t>
      </w:r>
      <w:proofErr w:type="gramEnd"/>
      <w:r w:rsidR="008A752E" w:rsidRPr="00B7722A">
        <w:rPr>
          <w:rFonts w:ascii="Book Antiqua" w:eastAsia="SimSun" w:hAnsi="Book Antiqua" w:cs="Arial"/>
          <w:sz w:val="24"/>
          <w:szCs w:val="24"/>
          <w:vertAlign w:val="superscript"/>
        </w:rPr>
        <w:t>25,26]</w:t>
      </w:r>
      <w:r w:rsidR="008A752E" w:rsidRPr="00B7722A">
        <w:rPr>
          <w:rFonts w:ascii="Book Antiqua" w:eastAsia="SimSun" w:hAnsi="Book Antiqua" w:cs="Arial"/>
          <w:sz w:val="24"/>
          <w:szCs w:val="24"/>
        </w:rPr>
        <w:t xml:space="preserve">. </w:t>
      </w:r>
      <w:r w:rsidR="00A44EE0" w:rsidRPr="00B7722A">
        <w:rPr>
          <w:rFonts w:ascii="Book Antiqua" w:eastAsia="SimSun" w:hAnsi="Book Antiqua" w:cs="Arial"/>
          <w:sz w:val="24"/>
          <w:szCs w:val="24"/>
        </w:rPr>
        <w:t>P</w:t>
      </w:r>
      <w:r w:rsidR="004A4363" w:rsidRPr="00B7722A">
        <w:rPr>
          <w:rFonts w:ascii="Book Antiqua" w:eastAsia="SimSun" w:hAnsi="Book Antiqua" w:cs="Arial"/>
          <w:sz w:val="24"/>
          <w:szCs w:val="24"/>
        </w:rPr>
        <w:t>refer</w:t>
      </w:r>
      <w:r w:rsidR="00A44EE0" w:rsidRPr="00B7722A">
        <w:rPr>
          <w:rFonts w:ascii="Book Antiqua" w:eastAsia="SimSun" w:hAnsi="Book Antiqua" w:cs="Arial"/>
          <w:sz w:val="24"/>
          <w:szCs w:val="24"/>
        </w:rPr>
        <w:t>ential action by flupirtine at</w:t>
      </w:r>
      <w:r w:rsidR="004A4363" w:rsidRPr="00B7722A">
        <w:rPr>
          <w:rFonts w:ascii="Book Antiqua" w:eastAsia="SimSun" w:hAnsi="Book Antiqua" w:cs="Arial"/>
          <w:sz w:val="24"/>
          <w:szCs w:val="24"/>
        </w:rPr>
        <w:t xml:space="preserve"> </w:t>
      </w:r>
      <w:r w:rsidR="004A4363" w:rsidRPr="00F46947">
        <w:rPr>
          <w:rFonts w:ascii="Symbol" w:eastAsia="SimSun" w:hAnsi="Symbol" w:cs="Arial"/>
          <w:sz w:val="24"/>
          <w:szCs w:val="24"/>
        </w:rPr>
        <w:t></w:t>
      </w:r>
      <w:r w:rsidR="004A4363" w:rsidRPr="00B7722A">
        <w:rPr>
          <w:rFonts w:ascii="Book Antiqua" w:eastAsia="SimSun" w:hAnsi="Book Antiqua" w:cs="Arial"/>
          <w:sz w:val="24"/>
          <w:szCs w:val="24"/>
        </w:rPr>
        <w:t>-subunit containing GABA</w:t>
      </w:r>
      <w:r w:rsidR="004A4363" w:rsidRPr="00B7722A">
        <w:rPr>
          <w:rFonts w:ascii="Book Antiqua" w:eastAsia="SimSun" w:hAnsi="Book Antiqua" w:cs="Arial"/>
          <w:sz w:val="24"/>
          <w:szCs w:val="24"/>
          <w:vertAlign w:val="subscript"/>
        </w:rPr>
        <w:t>A</w:t>
      </w:r>
      <w:r w:rsidR="004A4363" w:rsidRPr="00B7722A">
        <w:rPr>
          <w:rFonts w:ascii="Book Antiqua" w:eastAsia="SimSun" w:hAnsi="Book Antiqua" w:cs="Arial"/>
          <w:sz w:val="24"/>
          <w:szCs w:val="24"/>
        </w:rPr>
        <w:t xml:space="preserve"> receptors over </w:t>
      </w:r>
      <w:r w:rsidR="004A4363" w:rsidRPr="008A6B2A">
        <w:rPr>
          <w:rFonts w:ascii="Symbol" w:eastAsia="SimSun" w:hAnsi="Symbol" w:cs="Arial"/>
          <w:sz w:val="24"/>
          <w:szCs w:val="24"/>
        </w:rPr>
        <w:t></w:t>
      </w:r>
      <w:r w:rsidR="004A4363" w:rsidRPr="00B7722A">
        <w:rPr>
          <w:rFonts w:ascii="Book Antiqua" w:eastAsia="SimSun" w:hAnsi="Book Antiqua" w:cs="Arial"/>
          <w:sz w:val="24"/>
          <w:szCs w:val="24"/>
        </w:rPr>
        <w:t>-containing GABA</w:t>
      </w:r>
      <w:r w:rsidR="004A4363" w:rsidRPr="00B7722A">
        <w:rPr>
          <w:rFonts w:ascii="Book Antiqua" w:eastAsia="SimSun" w:hAnsi="Book Antiqua" w:cs="Arial"/>
          <w:sz w:val="24"/>
          <w:szCs w:val="24"/>
          <w:vertAlign w:val="subscript"/>
        </w:rPr>
        <w:t>A</w:t>
      </w:r>
      <w:r w:rsidR="004A4363" w:rsidRPr="00B7722A">
        <w:rPr>
          <w:rFonts w:ascii="Book Antiqua" w:eastAsia="SimSun" w:hAnsi="Book Antiqua" w:cs="Arial"/>
          <w:sz w:val="24"/>
          <w:szCs w:val="24"/>
        </w:rPr>
        <w:t xml:space="preserve"> receptors</w:t>
      </w:r>
      <w:r w:rsidR="00A44EE0" w:rsidRPr="00B7722A">
        <w:rPr>
          <w:rFonts w:ascii="Book Antiqua" w:eastAsia="SimSun" w:hAnsi="Book Antiqua" w:cs="Arial"/>
          <w:sz w:val="24"/>
          <w:szCs w:val="24"/>
        </w:rPr>
        <w:t xml:space="preserve"> has been </w:t>
      </w:r>
      <w:proofErr w:type="gramStart"/>
      <w:r w:rsidR="00A44EE0" w:rsidRPr="00B7722A">
        <w:rPr>
          <w:rFonts w:ascii="Book Antiqua" w:eastAsia="SimSun" w:hAnsi="Book Antiqua" w:cs="Arial"/>
          <w:sz w:val="24"/>
          <w:szCs w:val="24"/>
        </w:rPr>
        <w:t>demonstrated</w:t>
      </w:r>
      <w:r w:rsidR="004A4363" w:rsidRPr="00B7722A">
        <w:rPr>
          <w:rFonts w:ascii="Book Antiqua" w:eastAsia="SimSun" w:hAnsi="Book Antiqua" w:cs="Arial"/>
          <w:sz w:val="24"/>
          <w:szCs w:val="24"/>
          <w:vertAlign w:val="superscript"/>
        </w:rPr>
        <w:t>[</w:t>
      </w:r>
      <w:proofErr w:type="gramEnd"/>
      <w:r w:rsidR="008A752E" w:rsidRPr="00B7722A">
        <w:rPr>
          <w:rFonts w:ascii="Book Antiqua" w:eastAsia="SimSun" w:hAnsi="Book Antiqua" w:cs="Arial"/>
          <w:sz w:val="24"/>
          <w:szCs w:val="24"/>
          <w:vertAlign w:val="superscript"/>
        </w:rPr>
        <w:t>27</w:t>
      </w:r>
      <w:r w:rsidR="004A4363" w:rsidRPr="00B7722A">
        <w:rPr>
          <w:rFonts w:ascii="Book Antiqua" w:eastAsia="SimSun" w:hAnsi="Book Antiqua" w:cs="Arial"/>
          <w:sz w:val="24"/>
          <w:szCs w:val="24"/>
          <w:vertAlign w:val="superscript"/>
        </w:rPr>
        <w:t>]</w:t>
      </w:r>
      <w:r w:rsidR="004A4363" w:rsidRPr="00B7722A">
        <w:rPr>
          <w:rFonts w:ascii="Book Antiqua" w:eastAsia="SimSun" w:hAnsi="Book Antiqua" w:cs="Arial"/>
          <w:sz w:val="24"/>
          <w:szCs w:val="24"/>
        </w:rPr>
        <w:t>.</w:t>
      </w:r>
      <w:r w:rsidR="003338C5" w:rsidRPr="00B7722A">
        <w:rPr>
          <w:rFonts w:ascii="Book Antiqua" w:eastAsia="SimSun" w:hAnsi="Book Antiqua" w:cs="Arial"/>
          <w:sz w:val="24"/>
          <w:szCs w:val="24"/>
        </w:rPr>
        <w:t xml:space="preserve"> </w:t>
      </w:r>
      <w:r w:rsidR="0020046A" w:rsidRPr="00B7722A">
        <w:rPr>
          <w:rFonts w:ascii="Book Antiqua" w:eastAsia="SimSun" w:hAnsi="Book Antiqua" w:cs="Arial"/>
          <w:sz w:val="24"/>
          <w:szCs w:val="24"/>
        </w:rPr>
        <w:t xml:space="preserve">The presence of </w:t>
      </w:r>
      <w:r w:rsidR="0020046A" w:rsidRPr="008A6B2A">
        <w:rPr>
          <w:rFonts w:ascii="Symbol" w:eastAsia="SimSun" w:hAnsi="Symbol" w:cs="Arial"/>
          <w:sz w:val="24"/>
          <w:szCs w:val="24"/>
        </w:rPr>
        <w:t></w:t>
      </w:r>
      <w:r w:rsidR="0020046A" w:rsidRPr="00B7722A">
        <w:rPr>
          <w:rFonts w:ascii="Book Antiqua" w:eastAsia="SimSun" w:hAnsi="Book Antiqua" w:cs="Arial"/>
          <w:sz w:val="24"/>
          <w:szCs w:val="24"/>
        </w:rPr>
        <w:t xml:space="preserve">4 and </w:t>
      </w:r>
      <w:r w:rsidR="0020046A" w:rsidRPr="008A6B2A">
        <w:rPr>
          <w:rFonts w:ascii="Symbol" w:eastAsia="SimSun" w:hAnsi="Symbol" w:cs="Arial"/>
          <w:sz w:val="24"/>
          <w:szCs w:val="24"/>
        </w:rPr>
        <w:t></w:t>
      </w:r>
      <w:r w:rsidR="0020046A" w:rsidRPr="00B7722A">
        <w:rPr>
          <w:rFonts w:ascii="Book Antiqua" w:eastAsia="SimSun" w:hAnsi="Book Antiqua" w:cs="Arial"/>
          <w:sz w:val="24"/>
          <w:szCs w:val="24"/>
        </w:rPr>
        <w:t xml:space="preserve">6 subunits renders </w:t>
      </w:r>
      <w:r w:rsidR="0020046A" w:rsidRPr="008A6B2A">
        <w:rPr>
          <w:rFonts w:ascii="Symbol" w:eastAsia="SimSun" w:hAnsi="Symbol" w:cs="Arial"/>
          <w:sz w:val="24"/>
          <w:szCs w:val="24"/>
        </w:rPr>
        <w:t></w:t>
      </w:r>
      <w:r w:rsidR="0020046A" w:rsidRPr="00B7722A">
        <w:rPr>
          <w:rFonts w:ascii="Book Antiqua" w:eastAsia="SimSun" w:hAnsi="Book Antiqua" w:cs="Arial"/>
          <w:sz w:val="24"/>
          <w:szCs w:val="24"/>
        </w:rPr>
        <w:t>-subunit containing GABA</w:t>
      </w:r>
      <w:r w:rsidR="0020046A" w:rsidRPr="00B7722A">
        <w:rPr>
          <w:rFonts w:ascii="Book Antiqua" w:eastAsia="SimSun" w:hAnsi="Book Antiqua" w:cs="Arial"/>
          <w:sz w:val="24"/>
          <w:szCs w:val="24"/>
          <w:vertAlign w:val="subscript"/>
        </w:rPr>
        <w:t>A</w:t>
      </w:r>
      <w:r w:rsidR="0020046A" w:rsidRPr="00B7722A">
        <w:rPr>
          <w:rFonts w:ascii="Book Antiqua" w:eastAsia="SimSun" w:hAnsi="Book Antiqua" w:cs="Arial"/>
          <w:sz w:val="24"/>
          <w:szCs w:val="24"/>
        </w:rPr>
        <w:t xml:space="preserve"> receptors insensitive to </w:t>
      </w:r>
      <w:proofErr w:type="gramStart"/>
      <w:r w:rsidR="0020046A" w:rsidRPr="00B7722A">
        <w:rPr>
          <w:rFonts w:ascii="Book Antiqua" w:eastAsia="SimSun" w:hAnsi="Book Antiqua" w:cs="Arial"/>
          <w:sz w:val="24"/>
          <w:szCs w:val="24"/>
        </w:rPr>
        <w:t>benzodiazepines</w:t>
      </w:r>
      <w:r w:rsidR="0020046A" w:rsidRPr="00B7722A">
        <w:rPr>
          <w:rFonts w:ascii="Book Antiqua" w:eastAsia="SimSun" w:hAnsi="Book Antiqua" w:cs="Arial"/>
          <w:sz w:val="24"/>
          <w:szCs w:val="24"/>
          <w:vertAlign w:val="superscript"/>
        </w:rPr>
        <w:t>[</w:t>
      </w:r>
      <w:proofErr w:type="gramEnd"/>
      <w:r w:rsidR="00965D3B" w:rsidRPr="00B7722A">
        <w:rPr>
          <w:rFonts w:ascii="Book Antiqua" w:eastAsia="SimSun" w:hAnsi="Book Antiqua" w:cs="Arial"/>
          <w:sz w:val="24"/>
          <w:szCs w:val="24"/>
          <w:vertAlign w:val="superscript"/>
        </w:rPr>
        <w:t>28</w:t>
      </w:r>
      <w:r w:rsidR="00F223EB" w:rsidRPr="00B7722A">
        <w:rPr>
          <w:rFonts w:ascii="Book Antiqua" w:eastAsia="SimSun" w:hAnsi="Book Antiqua" w:cs="Arial"/>
          <w:sz w:val="24"/>
          <w:szCs w:val="24"/>
          <w:vertAlign w:val="superscript"/>
        </w:rPr>
        <w:t>,29</w:t>
      </w:r>
      <w:r w:rsidR="0020046A" w:rsidRPr="00B7722A">
        <w:rPr>
          <w:rFonts w:ascii="Book Antiqua" w:eastAsia="SimSun" w:hAnsi="Book Antiqua" w:cs="Arial"/>
          <w:sz w:val="24"/>
          <w:szCs w:val="24"/>
          <w:vertAlign w:val="superscript"/>
        </w:rPr>
        <w:t>]</w:t>
      </w:r>
      <w:r w:rsidR="0020046A" w:rsidRPr="00B7722A">
        <w:rPr>
          <w:rFonts w:ascii="Book Antiqua" w:eastAsia="SimSun" w:hAnsi="Book Antiqua" w:cs="Arial"/>
          <w:sz w:val="24"/>
          <w:szCs w:val="24"/>
        </w:rPr>
        <w:t>.</w:t>
      </w:r>
      <w:r w:rsidR="004A4363" w:rsidRPr="00B7722A">
        <w:rPr>
          <w:rFonts w:ascii="Book Antiqua" w:eastAsia="SimSun" w:hAnsi="Book Antiqua" w:cs="Arial"/>
          <w:sz w:val="24"/>
          <w:szCs w:val="24"/>
        </w:rPr>
        <w:t xml:space="preserve"> Thus, the pharmacological properties</w:t>
      </w:r>
      <w:r w:rsidR="001928F6" w:rsidRPr="00B7722A">
        <w:rPr>
          <w:rFonts w:ascii="Book Antiqua" w:eastAsia="SimSun" w:hAnsi="Book Antiqua" w:cs="Arial"/>
          <w:sz w:val="24"/>
          <w:szCs w:val="24"/>
        </w:rPr>
        <w:t xml:space="preserve"> of flupirtine</w:t>
      </w:r>
      <w:r w:rsidR="004A4363" w:rsidRPr="00B7722A">
        <w:rPr>
          <w:rFonts w:ascii="Book Antiqua" w:eastAsia="SimSun" w:hAnsi="Book Antiqua" w:cs="Arial"/>
          <w:sz w:val="24"/>
          <w:szCs w:val="24"/>
        </w:rPr>
        <w:t xml:space="preserve"> </w:t>
      </w:r>
      <w:r w:rsidR="001928F6" w:rsidRPr="00B7722A">
        <w:rPr>
          <w:rFonts w:ascii="Book Antiqua" w:eastAsia="SimSun" w:hAnsi="Book Antiqua" w:cs="Arial"/>
          <w:sz w:val="24"/>
          <w:szCs w:val="24"/>
        </w:rPr>
        <w:t>due to interaction with</w:t>
      </w:r>
      <w:r w:rsidR="004A4363" w:rsidRPr="00B7722A">
        <w:rPr>
          <w:rFonts w:ascii="Book Antiqua" w:eastAsia="SimSun" w:hAnsi="Book Antiqua" w:cs="Arial"/>
          <w:sz w:val="24"/>
          <w:szCs w:val="24"/>
        </w:rPr>
        <w:t xml:space="preserve"> GABA receptors </w:t>
      </w:r>
      <w:r w:rsidR="001928F6" w:rsidRPr="00B7722A">
        <w:rPr>
          <w:rFonts w:ascii="Book Antiqua" w:eastAsia="SimSun" w:hAnsi="Book Antiqua" w:cs="Arial"/>
          <w:sz w:val="24"/>
          <w:szCs w:val="24"/>
        </w:rPr>
        <w:t xml:space="preserve">will have a profile </w:t>
      </w:r>
      <w:r w:rsidR="004A4363" w:rsidRPr="00B7722A">
        <w:rPr>
          <w:rFonts w:ascii="Book Antiqua" w:eastAsia="SimSun" w:hAnsi="Book Antiqua" w:cs="Arial"/>
          <w:sz w:val="24"/>
          <w:szCs w:val="24"/>
        </w:rPr>
        <w:t xml:space="preserve">that differs from </w:t>
      </w:r>
      <w:r w:rsidR="001928F6" w:rsidRPr="00B7722A">
        <w:rPr>
          <w:rFonts w:ascii="Book Antiqua" w:eastAsia="SimSun" w:hAnsi="Book Antiqua" w:cs="Arial"/>
          <w:sz w:val="24"/>
          <w:szCs w:val="24"/>
        </w:rPr>
        <w:t xml:space="preserve">that exhibited by </w:t>
      </w:r>
      <w:r w:rsidR="004A4363" w:rsidRPr="00B7722A">
        <w:rPr>
          <w:rFonts w:ascii="Book Antiqua" w:eastAsia="SimSun" w:hAnsi="Book Antiqua" w:cs="Arial"/>
          <w:sz w:val="24"/>
          <w:szCs w:val="24"/>
        </w:rPr>
        <w:t xml:space="preserve">benzodiazepines. Although </w:t>
      </w:r>
      <w:r w:rsidR="001928F6" w:rsidRPr="00B7722A">
        <w:rPr>
          <w:rFonts w:ascii="Book Antiqua" w:eastAsia="SimSun" w:hAnsi="Book Antiqua" w:cs="Arial"/>
          <w:sz w:val="24"/>
          <w:szCs w:val="24"/>
        </w:rPr>
        <w:t xml:space="preserve">the induction of addictive behaviours in certain drugs is associated with </w:t>
      </w:r>
      <w:r w:rsidR="004A4363" w:rsidRPr="00B7722A">
        <w:rPr>
          <w:rFonts w:ascii="Book Antiqua" w:eastAsia="SimSun" w:hAnsi="Book Antiqua" w:cs="Arial"/>
          <w:sz w:val="24"/>
          <w:szCs w:val="24"/>
        </w:rPr>
        <w:t>agonism at GABA</w:t>
      </w:r>
      <w:r w:rsidR="004A4363" w:rsidRPr="00B7722A">
        <w:rPr>
          <w:rFonts w:ascii="Book Antiqua" w:eastAsia="SimSun" w:hAnsi="Book Antiqua" w:cs="Arial"/>
          <w:sz w:val="24"/>
          <w:szCs w:val="24"/>
          <w:vertAlign w:val="subscript"/>
        </w:rPr>
        <w:t>A</w:t>
      </w:r>
      <w:r w:rsidR="004A4363" w:rsidRPr="00B7722A">
        <w:rPr>
          <w:rFonts w:ascii="Book Antiqua" w:eastAsia="SimSun" w:hAnsi="Book Antiqua" w:cs="Arial"/>
          <w:sz w:val="24"/>
          <w:szCs w:val="24"/>
        </w:rPr>
        <w:t xml:space="preserve"> receptors, such properties</w:t>
      </w:r>
      <w:r w:rsidR="000C6348" w:rsidRPr="00B7722A">
        <w:rPr>
          <w:rFonts w:ascii="Book Antiqua" w:eastAsia="SimSun" w:hAnsi="Book Antiqua" w:cs="Arial"/>
          <w:sz w:val="24"/>
          <w:szCs w:val="24"/>
        </w:rPr>
        <w:t xml:space="preserve"> of flupirtine</w:t>
      </w:r>
      <w:r w:rsidR="004A4363" w:rsidRPr="00B7722A">
        <w:rPr>
          <w:rFonts w:ascii="Book Antiqua" w:eastAsia="SimSun" w:hAnsi="Book Antiqua" w:cs="Arial"/>
          <w:sz w:val="24"/>
          <w:szCs w:val="24"/>
        </w:rPr>
        <w:t xml:space="preserve"> have had limited anecdotal </w:t>
      </w:r>
      <w:proofErr w:type="gramStart"/>
      <w:r w:rsidR="004A4363" w:rsidRPr="00B7722A">
        <w:rPr>
          <w:rFonts w:ascii="Book Antiqua" w:eastAsia="SimSun" w:hAnsi="Book Antiqua" w:cs="Arial"/>
          <w:sz w:val="24"/>
          <w:szCs w:val="24"/>
        </w:rPr>
        <w:t>reporting</w:t>
      </w:r>
      <w:r w:rsidR="004A4363" w:rsidRPr="00B7722A">
        <w:rPr>
          <w:rFonts w:ascii="Book Antiqua" w:eastAsia="SimSun" w:hAnsi="Book Antiqua" w:cs="Arial"/>
          <w:sz w:val="24"/>
          <w:szCs w:val="24"/>
          <w:vertAlign w:val="superscript"/>
        </w:rPr>
        <w:t>[</w:t>
      </w:r>
      <w:proofErr w:type="gramEnd"/>
      <w:r w:rsidR="00DB3E5F" w:rsidRPr="00B7722A">
        <w:rPr>
          <w:rFonts w:ascii="Book Antiqua" w:eastAsia="SimSun" w:hAnsi="Book Antiqua" w:cs="Arial"/>
          <w:sz w:val="24"/>
          <w:szCs w:val="24"/>
          <w:vertAlign w:val="superscript"/>
        </w:rPr>
        <w:t>30,31</w:t>
      </w:r>
      <w:r w:rsidR="004A4363" w:rsidRPr="00B7722A">
        <w:rPr>
          <w:rFonts w:ascii="Book Antiqua" w:eastAsia="SimSun" w:hAnsi="Book Antiqua" w:cs="Arial"/>
          <w:sz w:val="24"/>
          <w:szCs w:val="24"/>
          <w:vertAlign w:val="superscript"/>
        </w:rPr>
        <w:t>]</w:t>
      </w:r>
      <w:r w:rsidR="004A4363" w:rsidRPr="00B7722A">
        <w:rPr>
          <w:rFonts w:ascii="Book Antiqua" w:eastAsia="SimSun" w:hAnsi="Book Antiqua" w:cs="Arial"/>
          <w:sz w:val="24"/>
          <w:szCs w:val="24"/>
        </w:rPr>
        <w:t>.</w:t>
      </w:r>
    </w:p>
    <w:p w14:paraId="55A20B6C" w14:textId="4B86A12C" w:rsidR="00F113CE" w:rsidRPr="00B7722A" w:rsidRDefault="009E6E15"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Syn</w:t>
      </w:r>
      <w:r w:rsidR="00667955" w:rsidRPr="00B7722A">
        <w:rPr>
          <w:rFonts w:ascii="Book Antiqua" w:eastAsia="SimSun" w:hAnsi="Book Antiqua" w:cs="Arial"/>
          <w:sz w:val="24"/>
          <w:szCs w:val="24"/>
        </w:rPr>
        <w:t xml:space="preserve">ergistic or additive effects with other analgesics have been suggested to be likely for molecules that inhibit the NMDA </w:t>
      </w:r>
      <w:proofErr w:type="gramStart"/>
      <w:r w:rsidR="00667955" w:rsidRPr="00B7722A">
        <w:rPr>
          <w:rFonts w:ascii="Book Antiqua" w:eastAsia="SimSun" w:hAnsi="Book Antiqua" w:cs="Arial"/>
          <w:sz w:val="24"/>
          <w:szCs w:val="24"/>
        </w:rPr>
        <w:t>r</w:t>
      </w:r>
      <w:r w:rsidR="001377AD" w:rsidRPr="00B7722A">
        <w:rPr>
          <w:rFonts w:ascii="Book Antiqua" w:eastAsia="SimSun" w:hAnsi="Book Antiqua" w:cs="Arial"/>
          <w:sz w:val="24"/>
          <w:szCs w:val="24"/>
        </w:rPr>
        <w:t>eceptor</w:t>
      </w:r>
      <w:r w:rsidR="00667955" w:rsidRPr="00B7722A">
        <w:rPr>
          <w:rFonts w:ascii="Book Antiqua" w:eastAsia="SimSun" w:hAnsi="Book Antiqua" w:cs="Arial"/>
          <w:sz w:val="24"/>
          <w:szCs w:val="24"/>
          <w:vertAlign w:val="superscript"/>
        </w:rPr>
        <w:t>[</w:t>
      </w:r>
      <w:proofErr w:type="gramEnd"/>
      <w:r w:rsidR="001377AD"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2</w:t>
      </w:r>
      <w:r w:rsidR="00667955" w:rsidRPr="00B7722A">
        <w:rPr>
          <w:rFonts w:ascii="Book Antiqua" w:eastAsia="SimSun" w:hAnsi="Book Antiqua" w:cs="Arial"/>
          <w:sz w:val="24"/>
          <w:szCs w:val="24"/>
          <w:vertAlign w:val="superscript"/>
        </w:rPr>
        <w:t>]</w:t>
      </w:r>
      <w:r w:rsidR="00667955" w:rsidRPr="00B7722A">
        <w:rPr>
          <w:rFonts w:ascii="Book Antiqua" w:eastAsia="SimSun" w:hAnsi="Book Antiqua" w:cs="Arial"/>
          <w:sz w:val="24"/>
          <w:szCs w:val="24"/>
        </w:rPr>
        <w:t xml:space="preserve">. </w:t>
      </w:r>
      <w:r w:rsidR="007664C2" w:rsidRPr="00B7722A">
        <w:rPr>
          <w:rFonts w:ascii="Book Antiqua" w:eastAsia="SimSun" w:hAnsi="Book Antiqua" w:cs="Arial"/>
          <w:sz w:val="24"/>
          <w:szCs w:val="24"/>
        </w:rPr>
        <w:t>Flupirtine and opioids</w:t>
      </w:r>
      <w:r w:rsidR="000C3484" w:rsidRPr="00B7722A">
        <w:rPr>
          <w:rFonts w:ascii="Book Antiqua" w:eastAsia="SimSun" w:hAnsi="Book Antiqua" w:cs="Arial"/>
          <w:sz w:val="24"/>
          <w:szCs w:val="24"/>
        </w:rPr>
        <w:t xml:space="preserve"> have been reported to exhibit synergistic analgesic </w:t>
      </w:r>
      <w:proofErr w:type="gramStart"/>
      <w:r w:rsidR="000C3484" w:rsidRPr="00B7722A">
        <w:rPr>
          <w:rFonts w:ascii="Book Antiqua" w:eastAsia="SimSun" w:hAnsi="Book Antiqua" w:cs="Arial"/>
          <w:sz w:val="24"/>
          <w:szCs w:val="24"/>
        </w:rPr>
        <w:t>interactions</w:t>
      </w:r>
      <w:r w:rsidR="000C3484" w:rsidRPr="00B7722A">
        <w:rPr>
          <w:rFonts w:ascii="Book Antiqua" w:eastAsia="SimSun" w:hAnsi="Book Antiqua" w:cs="Arial"/>
          <w:sz w:val="24"/>
          <w:szCs w:val="24"/>
          <w:vertAlign w:val="superscript"/>
        </w:rPr>
        <w:t>[</w:t>
      </w:r>
      <w:proofErr w:type="gramEnd"/>
      <w:r w:rsidR="002234AC"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2</w:t>
      </w:r>
      <w:r w:rsidR="002234AC"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3</w:t>
      </w:r>
      <w:r w:rsidR="000C3484" w:rsidRPr="00B7722A">
        <w:rPr>
          <w:rFonts w:ascii="Book Antiqua" w:eastAsia="SimSun" w:hAnsi="Book Antiqua" w:cs="Arial"/>
          <w:sz w:val="24"/>
          <w:szCs w:val="24"/>
          <w:vertAlign w:val="superscript"/>
        </w:rPr>
        <w:t>]</w:t>
      </w:r>
      <w:r w:rsidR="000C3484" w:rsidRPr="00B7722A">
        <w:rPr>
          <w:rFonts w:ascii="Book Antiqua" w:eastAsia="SimSun" w:hAnsi="Book Antiqua" w:cs="Arial"/>
          <w:sz w:val="24"/>
          <w:szCs w:val="24"/>
        </w:rPr>
        <w:t>. Synergistic interactions have also been observed with flupirtine and the atypical opioid</w:t>
      </w:r>
      <w:r w:rsidR="00D72A52" w:rsidRPr="00B7722A">
        <w:rPr>
          <w:rFonts w:ascii="Book Antiqua" w:eastAsia="SimSun" w:hAnsi="Book Antiqua" w:cs="Arial"/>
          <w:sz w:val="24"/>
          <w:szCs w:val="24"/>
        </w:rPr>
        <w:t>s</w:t>
      </w:r>
      <w:r w:rsidR="00040FAB" w:rsidRPr="00B7722A">
        <w:rPr>
          <w:rFonts w:ascii="Book Antiqua" w:eastAsia="SimSun" w:hAnsi="Book Antiqua" w:cs="Arial"/>
          <w:sz w:val="24"/>
          <w:szCs w:val="24"/>
        </w:rPr>
        <w:t>, tramadol and</w:t>
      </w:r>
      <w:r w:rsidR="000C3484" w:rsidRPr="00B7722A">
        <w:rPr>
          <w:rFonts w:ascii="Book Antiqua" w:eastAsia="SimSun" w:hAnsi="Book Antiqua" w:cs="Arial"/>
          <w:sz w:val="24"/>
          <w:szCs w:val="24"/>
        </w:rPr>
        <w:t xml:space="preserve"> tapentadol</w:t>
      </w:r>
      <w:r w:rsidR="00040FAB" w:rsidRPr="00B7722A">
        <w:rPr>
          <w:rFonts w:ascii="Book Antiqua" w:eastAsia="SimSun" w:hAnsi="Book Antiqua" w:cs="Arial"/>
          <w:sz w:val="24"/>
          <w:szCs w:val="24"/>
        </w:rPr>
        <w:t>,</w:t>
      </w:r>
      <w:r w:rsidR="000C3484" w:rsidRPr="00B7722A">
        <w:rPr>
          <w:rFonts w:ascii="Book Antiqua" w:eastAsia="SimSun" w:hAnsi="Book Antiqua" w:cs="Arial"/>
          <w:sz w:val="24"/>
          <w:szCs w:val="24"/>
        </w:rPr>
        <w:t xml:space="preserve"> which exhibit the dual mechanisms of action of </w:t>
      </w:r>
      <w:r w:rsidR="000C3484" w:rsidRPr="00B7722A">
        <w:rPr>
          <w:rFonts w:ascii="Book Antiqua" w:eastAsia="SimSun" w:hAnsi="Book Antiqua" w:cs="Arial"/>
          <w:sz w:val="24"/>
          <w:szCs w:val="24"/>
        </w:rPr>
        <w:t>-opioid receptor agonism and inhib</w:t>
      </w:r>
      <w:r w:rsidR="00101719" w:rsidRPr="00B7722A">
        <w:rPr>
          <w:rFonts w:ascii="Book Antiqua" w:eastAsia="SimSun" w:hAnsi="Book Antiqua" w:cs="Arial"/>
          <w:sz w:val="24"/>
          <w:szCs w:val="24"/>
        </w:rPr>
        <w:t xml:space="preserve">ition of noradrenaline </w:t>
      </w:r>
      <w:proofErr w:type="gramStart"/>
      <w:r w:rsidR="00101719" w:rsidRPr="00B7722A">
        <w:rPr>
          <w:rFonts w:ascii="Book Antiqua" w:eastAsia="SimSun" w:hAnsi="Book Antiqua" w:cs="Arial"/>
          <w:sz w:val="24"/>
          <w:szCs w:val="24"/>
        </w:rPr>
        <w:t>reuptake</w:t>
      </w:r>
      <w:r w:rsidR="000C3484" w:rsidRPr="00B7722A">
        <w:rPr>
          <w:rFonts w:ascii="Book Antiqua" w:eastAsia="SimSun" w:hAnsi="Book Antiqua" w:cs="Arial"/>
          <w:sz w:val="24"/>
          <w:szCs w:val="24"/>
          <w:vertAlign w:val="superscript"/>
        </w:rPr>
        <w:t>[</w:t>
      </w:r>
      <w:proofErr w:type="gramEnd"/>
      <w:r w:rsidR="00101719"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3</w:t>
      </w:r>
      <w:r w:rsidR="00101719"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4</w:t>
      </w:r>
      <w:r w:rsidR="000C3484" w:rsidRPr="00B7722A">
        <w:rPr>
          <w:rFonts w:ascii="Book Antiqua" w:eastAsia="SimSun" w:hAnsi="Book Antiqua" w:cs="Arial"/>
          <w:sz w:val="24"/>
          <w:szCs w:val="24"/>
          <w:vertAlign w:val="superscript"/>
        </w:rPr>
        <w:t>]</w:t>
      </w:r>
      <w:r w:rsidR="000C3484" w:rsidRPr="00B7722A">
        <w:rPr>
          <w:rFonts w:ascii="Book Antiqua" w:eastAsia="SimSun" w:hAnsi="Book Antiqua" w:cs="Arial"/>
          <w:sz w:val="24"/>
          <w:szCs w:val="24"/>
        </w:rPr>
        <w:t>.</w:t>
      </w:r>
      <w:r w:rsidR="00B83C6A" w:rsidRPr="00B7722A">
        <w:rPr>
          <w:rFonts w:ascii="Book Antiqua" w:eastAsia="SimSun" w:hAnsi="Book Antiqua" w:cs="Arial"/>
          <w:sz w:val="24"/>
          <w:szCs w:val="24"/>
        </w:rPr>
        <w:t xml:space="preserve"> </w:t>
      </w:r>
      <w:r w:rsidR="00B25D30" w:rsidRPr="00B7722A">
        <w:rPr>
          <w:rFonts w:ascii="Book Antiqua" w:eastAsia="SimSun" w:hAnsi="Book Antiqua" w:cs="Arial"/>
          <w:sz w:val="24"/>
          <w:szCs w:val="24"/>
        </w:rPr>
        <w:t>Such co-administration will offer benefits such</w:t>
      </w:r>
      <w:r w:rsidR="002C4062" w:rsidRPr="00B7722A">
        <w:rPr>
          <w:rFonts w:ascii="Book Antiqua" w:eastAsia="SimSun" w:hAnsi="Book Antiqua" w:cs="Arial"/>
          <w:sz w:val="24"/>
          <w:szCs w:val="24"/>
        </w:rPr>
        <w:t xml:space="preserve"> as enhanced analgesic efficacy and</w:t>
      </w:r>
      <w:r w:rsidR="00B25D30" w:rsidRPr="00B7722A">
        <w:rPr>
          <w:rFonts w:ascii="Book Antiqua" w:eastAsia="SimSun" w:hAnsi="Book Antiqua" w:cs="Arial"/>
          <w:sz w:val="24"/>
          <w:szCs w:val="24"/>
        </w:rPr>
        <w:t xml:space="preserve"> prolonged analgesic duration, </w:t>
      </w:r>
      <w:r w:rsidR="002C4062" w:rsidRPr="00B7722A">
        <w:rPr>
          <w:rFonts w:ascii="Book Antiqua" w:eastAsia="SimSun" w:hAnsi="Book Antiqua" w:cs="Arial"/>
          <w:sz w:val="24"/>
          <w:szCs w:val="24"/>
        </w:rPr>
        <w:t xml:space="preserve">relative to the </w:t>
      </w:r>
      <w:r w:rsidR="00B25D30" w:rsidRPr="00B7722A">
        <w:rPr>
          <w:rFonts w:ascii="Book Antiqua" w:eastAsia="SimSun" w:hAnsi="Book Antiqua" w:cs="Arial"/>
          <w:sz w:val="24"/>
          <w:szCs w:val="24"/>
        </w:rPr>
        <w:t>minimization of adverse effects and reduction in opioid tolerance.</w:t>
      </w:r>
    </w:p>
    <w:p w14:paraId="5B4AE488" w14:textId="77777777" w:rsidR="00F113CE" w:rsidRPr="00B7722A" w:rsidRDefault="00F113CE" w:rsidP="00B7722A">
      <w:pPr>
        <w:spacing w:after="0" w:line="360" w:lineRule="auto"/>
        <w:jc w:val="both"/>
        <w:rPr>
          <w:rFonts w:ascii="Book Antiqua" w:eastAsia="SimSun" w:hAnsi="Book Antiqua" w:cs="Arial"/>
          <w:sz w:val="24"/>
          <w:szCs w:val="24"/>
        </w:rPr>
      </w:pPr>
    </w:p>
    <w:p w14:paraId="65EAEFD9" w14:textId="17E2C961" w:rsidR="00442749" w:rsidRPr="00B7722A" w:rsidRDefault="00B64AC4"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ANTICONVULSANT</w:t>
      </w:r>
    </w:p>
    <w:p w14:paraId="19BEAEAF" w14:textId="329B6081" w:rsidR="00347D64" w:rsidRPr="00B7722A" w:rsidRDefault="00BD44B3"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Dis</w:t>
      </w:r>
      <w:r w:rsidR="00155177" w:rsidRPr="00B7722A">
        <w:rPr>
          <w:rFonts w:ascii="Book Antiqua" w:eastAsia="SimSun" w:hAnsi="Book Antiqua" w:cs="Arial"/>
          <w:sz w:val="24"/>
          <w:szCs w:val="24"/>
        </w:rPr>
        <w:t xml:space="preserve">ruption of the excitatory-inhibitory balance in brain neural networks leading to synchronous activation and recurrent seizures characterises epilepsy. </w:t>
      </w:r>
      <w:r w:rsidR="005D4142" w:rsidRPr="00B7722A">
        <w:rPr>
          <w:rFonts w:ascii="Book Antiqua" w:eastAsia="SimSun" w:hAnsi="Book Antiqua" w:cs="Arial"/>
          <w:sz w:val="24"/>
          <w:szCs w:val="24"/>
        </w:rPr>
        <w:t xml:space="preserve">Consistent </w:t>
      </w:r>
      <w:r w:rsidR="00664AEB">
        <w:rPr>
          <w:rFonts w:ascii="Book Antiqua" w:eastAsia="SimSun" w:hAnsi="Book Antiqua" w:cs="Arial"/>
          <w:sz w:val="24"/>
          <w:szCs w:val="24"/>
        </w:rPr>
        <w:t>with it</w:t>
      </w:r>
      <w:r w:rsidR="005D4142" w:rsidRPr="00B7722A">
        <w:rPr>
          <w:rFonts w:ascii="Book Antiqua" w:eastAsia="SimSun" w:hAnsi="Book Antiqua" w:cs="Arial"/>
          <w:sz w:val="24"/>
          <w:szCs w:val="24"/>
        </w:rPr>
        <w:t>s ability to suppress neuronal hyperexcitability f</w:t>
      </w:r>
      <w:r w:rsidR="00575073" w:rsidRPr="00B7722A">
        <w:rPr>
          <w:rFonts w:ascii="Book Antiqua" w:eastAsia="SimSun" w:hAnsi="Book Antiqua" w:cs="Arial"/>
          <w:sz w:val="24"/>
          <w:szCs w:val="24"/>
        </w:rPr>
        <w:t>lupirtine</w:t>
      </w:r>
      <w:r w:rsidR="00175375" w:rsidRPr="00B7722A">
        <w:rPr>
          <w:rFonts w:ascii="Book Antiqua" w:eastAsia="SimSun" w:hAnsi="Book Antiqua" w:cs="Arial"/>
          <w:sz w:val="24"/>
          <w:szCs w:val="24"/>
        </w:rPr>
        <w:t xml:space="preserve"> has demonstrated anticonvulsant activity in the Antiepileptic Drug Development </w:t>
      </w:r>
      <w:proofErr w:type="gramStart"/>
      <w:r w:rsidR="00175375" w:rsidRPr="00B7722A">
        <w:rPr>
          <w:rFonts w:ascii="Book Antiqua" w:eastAsia="SimSun" w:hAnsi="Book Antiqua" w:cs="Arial"/>
          <w:sz w:val="24"/>
          <w:szCs w:val="24"/>
        </w:rPr>
        <w:t>program</w:t>
      </w:r>
      <w:r w:rsidR="00175375" w:rsidRPr="00B7722A">
        <w:rPr>
          <w:rFonts w:ascii="Book Antiqua" w:eastAsia="SimSun" w:hAnsi="Book Antiqua" w:cs="Arial"/>
          <w:sz w:val="24"/>
          <w:szCs w:val="24"/>
          <w:vertAlign w:val="superscript"/>
        </w:rPr>
        <w:t>[</w:t>
      </w:r>
      <w:proofErr w:type="gramEnd"/>
      <w:r w:rsidR="005D4142" w:rsidRPr="00B7722A">
        <w:rPr>
          <w:rFonts w:ascii="Book Antiqua" w:eastAsia="SimSun" w:hAnsi="Book Antiqua" w:cs="Arial"/>
          <w:sz w:val="24"/>
          <w:szCs w:val="24"/>
          <w:vertAlign w:val="superscript"/>
        </w:rPr>
        <w:t>7</w:t>
      </w:r>
      <w:r w:rsidR="00175375" w:rsidRPr="00B7722A">
        <w:rPr>
          <w:rFonts w:ascii="Book Antiqua" w:eastAsia="SimSun" w:hAnsi="Book Antiqua" w:cs="Arial"/>
          <w:sz w:val="24"/>
          <w:szCs w:val="24"/>
          <w:vertAlign w:val="superscript"/>
        </w:rPr>
        <w:t>]</w:t>
      </w:r>
      <w:r w:rsidR="00175375" w:rsidRPr="00B7722A">
        <w:rPr>
          <w:rFonts w:ascii="Book Antiqua" w:eastAsia="SimSun" w:hAnsi="Book Antiqua" w:cs="Arial"/>
          <w:sz w:val="24"/>
          <w:szCs w:val="24"/>
        </w:rPr>
        <w:t>.</w:t>
      </w:r>
    </w:p>
    <w:p w14:paraId="0EBE5933" w14:textId="36518E57" w:rsidR="00347D64" w:rsidRPr="00B7722A" w:rsidRDefault="004D0DF0"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Studies have demonstrated f</w:t>
      </w:r>
      <w:r w:rsidR="0098281A" w:rsidRPr="00B7722A">
        <w:rPr>
          <w:rFonts w:ascii="Book Antiqua" w:eastAsia="SimSun" w:hAnsi="Book Antiqua" w:cs="Arial"/>
          <w:sz w:val="24"/>
          <w:szCs w:val="24"/>
        </w:rPr>
        <w:t xml:space="preserve">lupirtine </w:t>
      </w:r>
      <w:r w:rsidRPr="00B7722A">
        <w:rPr>
          <w:rFonts w:ascii="Book Antiqua" w:eastAsia="SimSun" w:hAnsi="Book Antiqua" w:cs="Arial"/>
          <w:sz w:val="24"/>
          <w:szCs w:val="24"/>
        </w:rPr>
        <w:t>to be very effective against neonatal seizures</w:t>
      </w:r>
      <w:r w:rsidR="000572DB" w:rsidRPr="00B7722A">
        <w:rPr>
          <w:rFonts w:ascii="Book Antiqua" w:eastAsia="SimSun" w:hAnsi="Book Antiqua" w:cs="Arial"/>
          <w:sz w:val="24"/>
          <w:szCs w:val="24"/>
        </w:rPr>
        <w:t xml:space="preserve"> induced</w:t>
      </w:r>
      <w:r w:rsidR="00EB1AD3" w:rsidRPr="00B7722A">
        <w:rPr>
          <w:rFonts w:ascii="Book Antiqua" w:eastAsia="SimSun" w:hAnsi="Book Antiqua" w:cs="Arial"/>
          <w:sz w:val="24"/>
          <w:szCs w:val="24"/>
        </w:rPr>
        <w:t>,</w:t>
      </w:r>
      <w:r w:rsidR="00153D22" w:rsidRPr="00B7722A">
        <w:rPr>
          <w:rFonts w:ascii="Book Antiqua" w:eastAsia="SimSun" w:hAnsi="Book Antiqua" w:cs="Arial"/>
          <w:sz w:val="24"/>
          <w:szCs w:val="24"/>
        </w:rPr>
        <w:t xml:space="preserve"> for example</w:t>
      </w:r>
      <w:r w:rsidR="00E73144" w:rsidRPr="00B7722A">
        <w:rPr>
          <w:rFonts w:ascii="Book Antiqua" w:eastAsia="SimSun" w:hAnsi="Book Antiqua" w:cs="Arial"/>
          <w:sz w:val="24"/>
          <w:szCs w:val="24"/>
        </w:rPr>
        <w:t>,</w:t>
      </w:r>
      <w:r w:rsidR="000572DB" w:rsidRPr="00B7722A">
        <w:rPr>
          <w:rFonts w:ascii="Book Antiqua" w:eastAsia="SimSun" w:hAnsi="Book Antiqua" w:cs="Arial"/>
          <w:sz w:val="24"/>
          <w:szCs w:val="24"/>
        </w:rPr>
        <w:t xml:space="preserve"> by </w:t>
      </w:r>
      <w:r w:rsidR="00153D22" w:rsidRPr="00B7722A">
        <w:rPr>
          <w:rFonts w:ascii="Book Antiqua" w:eastAsia="SimSun" w:hAnsi="Book Antiqua" w:cs="Arial"/>
          <w:sz w:val="24"/>
          <w:szCs w:val="24"/>
        </w:rPr>
        <w:t>hypoxia/ischaemic injury or chem</w:t>
      </w:r>
      <w:r w:rsidR="00BE2454" w:rsidRPr="00B7722A">
        <w:rPr>
          <w:rFonts w:ascii="Book Antiqua" w:eastAsia="SimSun" w:hAnsi="Book Antiqua" w:cs="Arial"/>
          <w:sz w:val="24"/>
          <w:szCs w:val="24"/>
        </w:rPr>
        <w:t>o</w:t>
      </w:r>
      <w:r w:rsidR="00153D22" w:rsidRPr="00B7722A">
        <w:rPr>
          <w:rFonts w:ascii="Book Antiqua" w:eastAsia="SimSun" w:hAnsi="Book Antiqua" w:cs="Arial"/>
          <w:sz w:val="24"/>
          <w:szCs w:val="24"/>
        </w:rPr>
        <w:t>convulsants</w:t>
      </w:r>
      <w:r w:rsidR="00393089" w:rsidRPr="00B7722A">
        <w:rPr>
          <w:rFonts w:ascii="Book Antiqua" w:eastAsia="SimSun" w:hAnsi="Book Antiqua" w:cs="Arial"/>
          <w:sz w:val="24"/>
          <w:szCs w:val="24"/>
        </w:rPr>
        <w:t>,</w:t>
      </w:r>
      <w:r w:rsidRPr="00B7722A">
        <w:rPr>
          <w:rFonts w:ascii="Book Antiqua" w:eastAsia="SimSun" w:hAnsi="Book Antiqua" w:cs="Arial"/>
          <w:sz w:val="24"/>
          <w:szCs w:val="24"/>
        </w:rPr>
        <w:t xml:space="preserve"> </w:t>
      </w:r>
      <w:r w:rsidRPr="00B7722A">
        <w:rPr>
          <w:rFonts w:ascii="Book Antiqua" w:eastAsia="SimSun" w:hAnsi="Book Antiqua" w:cs="Arial"/>
          <w:sz w:val="24"/>
          <w:szCs w:val="24"/>
        </w:rPr>
        <w:lastRenderedPageBreak/>
        <w:t>with efficacy preferable to current anticonvulsant therapies, suc</w:t>
      </w:r>
      <w:r w:rsidR="002D784B" w:rsidRPr="00B7722A">
        <w:rPr>
          <w:rFonts w:ascii="Book Antiqua" w:eastAsia="SimSun" w:hAnsi="Book Antiqua" w:cs="Arial"/>
          <w:sz w:val="24"/>
          <w:szCs w:val="24"/>
        </w:rPr>
        <w:t xml:space="preserve">h as phenobarbital and </w:t>
      </w:r>
      <w:proofErr w:type="gramStart"/>
      <w:r w:rsidR="002D784B" w:rsidRPr="00B7722A">
        <w:rPr>
          <w:rFonts w:ascii="Book Antiqua" w:eastAsia="SimSun" w:hAnsi="Book Antiqua" w:cs="Arial"/>
          <w:sz w:val="24"/>
          <w:szCs w:val="24"/>
        </w:rPr>
        <w:t>diazepam</w:t>
      </w:r>
      <w:r w:rsidRPr="00B7722A">
        <w:rPr>
          <w:rFonts w:ascii="Book Antiqua" w:eastAsia="SimSun" w:hAnsi="Book Antiqua" w:cs="Arial"/>
          <w:sz w:val="24"/>
          <w:szCs w:val="24"/>
          <w:vertAlign w:val="superscript"/>
        </w:rPr>
        <w:t>[</w:t>
      </w:r>
      <w:proofErr w:type="gramEnd"/>
      <w:r w:rsidR="002D784B"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5</w:t>
      </w:r>
      <w:r w:rsidR="002D784B" w:rsidRPr="00B7722A">
        <w:rPr>
          <w:rFonts w:ascii="Book Antiqua" w:eastAsia="SimSun" w:hAnsi="Book Antiqua" w:cs="Arial"/>
          <w:sz w:val="24"/>
          <w:szCs w:val="24"/>
          <w:vertAlign w:val="superscript"/>
        </w:rPr>
        <w:t>-3</w:t>
      </w:r>
      <w:r w:rsidR="00F55758" w:rsidRPr="00B7722A">
        <w:rPr>
          <w:rFonts w:ascii="Book Antiqua" w:eastAsia="SimSun" w:hAnsi="Book Antiqua" w:cs="Arial"/>
          <w:sz w:val="24"/>
          <w:szCs w:val="24"/>
          <w:vertAlign w:val="superscript"/>
        </w:rPr>
        <w:t>7</w:t>
      </w:r>
      <w:r w:rsidRPr="00B7722A">
        <w:rPr>
          <w:rFonts w:ascii="Book Antiqua" w:eastAsia="SimSun" w:hAnsi="Book Antiqua" w:cs="Arial"/>
          <w:sz w:val="24"/>
          <w:szCs w:val="24"/>
          <w:vertAlign w:val="superscript"/>
        </w:rPr>
        <w:t>]</w:t>
      </w:r>
      <w:r w:rsidR="009E30BC" w:rsidRPr="00B7722A">
        <w:rPr>
          <w:rFonts w:ascii="Book Antiqua" w:eastAsia="SimSun" w:hAnsi="Book Antiqua" w:cs="Arial"/>
          <w:sz w:val="24"/>
          <w:szCs w:val="24"/>
        </w:rPr>
        <w:t>.</w:t>
      </w:r>
      <w:r w:rsidR="00BE2454" w:rsidRPr="00B7722A">
        <w:rPr>
          <w:rFonts w:ascii="Book Antiqua" w:eastAsia="SimSun" w:hAnsi="Book Antiqua" w:cs="Arial"/>
          <w:sz w:val="24"/>
          <w:szCs w:val="24"/>
        </w:rPr>
        <w:t xml:space="preserve"> Pretreatment</w:t>
      </w:r>
      <w:r w:rsidR="00AF6F19" w:rsidRPr="00B7722A">
        <w:rPr>
          <w:rFonts w:ascii="Book Antiqua" w:eastAsia="SimSun" w:hAnsi="Book Antiqua" w:cs="Arial"/>
          <w:sz w:val="24"/>
          <w:szCs w:val="24"/>
        </w:rPr>
        <w:t xml:space="preserve"> with flupirtine</w:t>
      </w:r>
      <w:r w:rsidR="00BE2454" w:rsidRPr="00B7722A">
        <w:rPr>
          <w:rFonts w:ascii="Book Antiqua" w:eastAsia="SimSun" w:hAnsi="Book Antiqua" w:cs="Arial"/>
          <w:sz w:val="24"/>
          <w:szCs w:val="24"/>
        </w:rPr>
        <w:t xml:space="preserve"> </w:t>
      </w:r>
      <w:r w:rsidR="00AF6F19" w:rsidRPr="00B7722A">
        <w:rPr>
          <w:rFonts w:ascii="Book Antiqua" w:eastAsia="SimSun" w:hAnsi="Book Antiqua" w:cs="Arial"/>
          <w:sz w:val="24"/>
          <w:szCs w:val="24"/>
        </w:rPr>
        <w:t xml:space="preserve">prevented development of </w:t>
      </w:r>
      <w:r w:rsidR="00393089" w:rsidRPr="00B7722A">
        <w:rPr>
          <w:rFonts w:ascii="Book Antiqua" w:eastAsia="SimSun" w:hAnsi="Book Antiqua" w:cs="Arial"/>
          <w:sz w:val="24"/>
          <w:szCs w:val="24"/>
        </w:rPr>
        <w:t xml:space="preserve">neonatal </w:t>
      </w:r>
      <w:r w:rsidR="00AF6F19" w:rsidRPr="00B7722A">
        <w:rPr>
          <w:rFonts w:ascii="Book Antiqua" w:eastAsia="SimSun" w:hAnsi="Book Antiqua" w:cs="Arial"/>
          <w:sz w:val="24"/>
          <w:szCs w:val="24"/>
        </w:rPr>
        <w:t>electroclinical seizures</w:t>
      </w:r>
      <w:r w:rsidR="00393089" w:rsidRPr="00B7722A">
        <w:rPr>
          <w:rFonts w:ascii="Book Antiqua" w:eastAsia="SimSun" w:hAnsi="Book Antiqua" w:cs="Arial"/>
          <w:sz w:val="24"/>
          <w:szCs w:val="24"/>
        </w:rPr>
        <w:t>,</w:t>
      </w:r>
      <w:r w:rsidR="00AF6F19" w:rsidRPr="00B7722A">
        <w:rPr>
          <w:rFonts w:ascii="Book Antiqua" w:eastAsia="SimSun" w:hAnsi="Book Antiqua" w:cs="Arial"/>
          <w:sz w:val="24"/>
          <w:szCs w:val="24"/>
        </w:rPr>
        <w:t xml:space="preserve"> whilst administration after the generation of a seizure prevented subsequent seizures and thereby reduced overall seizure burden. In the immature brain compared to that of an adult the GABAergic inhibitory system is underdeveloped</w:t>
      </w:r>
      <w:r w:rsidR="00FC62BB" w:rsidRPr="00B7722A">
        <w:rPr>
          <w:rFonts w:ascii="Book Antiqua" w:eastAsia="SimSun" w:hAnsi="Book Antiqua" w:cs="Arial"/>
          <w:sz w:val="24"/>
          <w:szCs w:val="24"/>
        </w:rPr>
        <w:t xml:space="preserve"> </w:t>
      </w:r>
      <w:r w:rsidR="00430BC2" w:rsidRPr="00B7722A">
        <w:rPr>
          <w:rFonts w:ascii="Book Antiqua" w:eastAsia="SimSun" w:hAnsi="Book Antiqua" w:cs="Arial"/>
          <w:sz w:val="24"/>
          <w:szCs w:val="24"/>
        </w:rPr>
        <w:t>and has fewer GABA</w:t>
      </w:r>
      <w:r w:rsidR="000D1B97" w:rsidRPr="00B7722A">
        <w:rPr>
          <w:rFonts w:ascii="Book Antiqua" w:eastAsia="SimSun" w:hAnsi="Book Antiqua" w:cs="Arial"/>
          <w:sz w:val="24"/>
          <w:szCs w:val="24"/>
          <w:vertAlign w:val="subscript"/>
        </w:rPr>
        <w:t>A</w:t>
      </w:r>
      <w:r w:rsidR="00430BC2" w:rsidRPr="00B7722A">
        <w:rPr>
          <w:rFonts w:ascii="Book Antiqua" w:eastAsia="SimSun" w:hAnsi="Book Antiqua" w:cs="Arial"/>
          <w:sz w:val="24"/>
          <w:szCs w:val="24"/>
        </w:rPr>
        <w:t xml:space="preserve"> receptors, different GABA</w:t>
      </w:r>
      <w:r w:rsidR="000D1B97" w:rsidRPr="00B7722A">
        <w:rPr>
          <w:rFonts w:ascii="Book Antiqua" w:eastAsia="SimSun" w:hAnsi="Book Antiqua" w:cs="Arial"/>
          <w:sz w:val="24"/>
          <w:szCs w:val="24"/>
          <w:vertAlign w:val="subscript"/>
        </w:rPr>
        <w:t>A</w:t>
      </w:r>
      <w:r w:rsidR="00430BC2" w:rsidRPr="00B7722A">
        <w:rPr>
          <w:rFonts w:ascii="Book Antiqua" w:eastAsia="SimSun" w:hAnsi="Book Antiqua" w:cs="Arial"/>
          <w:sz w:val="24"/>
          <w:szCs w:val="24"/>
        </w:rPr>
        <w:t xml:space="preserve"> receptor subunit composition (</w:t>
      </w:r>
      <w:r w:rsidR="00F62988" w:rsidRPr="00B7722A">
        <w:rPr>
          <w:rFonts w:ascii="Book Antiqua" w:eastAsia="SimSun" w:hAnsi="Book Antiqua" w:cs="Arial"/>
          <w:i/>
          <w:sz w:val="24"/>
          <w:szCs w:val="24"/>
        </w:rPr>
        <w:t>e.g.</w:t>
      </w:r>
      <w:r w:rsidR="00305E62" w:rsidRPr="00B7722A">
        <w:rPr>
          <w:rFonts w:ascii="Book Antiqua" w:eastAsia="SimSun" w:hAnsi="Book Antiqua" w:cs="Arial"/>
          <w:sz w:val="24"/>
          <w:szCs w:val="24"/>
          <w:lang w:eastAsia="zh-CN"/>
        </w:rPr>
        <w:t>,</w:t>
      </w:r>
      <w:r w:rsidR="00430BC2" w:rsidRPr="00B7722A">
        <w:rPr>
          <w:rFonts w:ascii="Book Antiqua" w:eastAsia="SimSun" w:hAnsi="Book Antiqua" w:cs="Arial"/>
          <w:sz w:val="24"/>
          <w:szCs w:val="24"/>
        </w:rPr>
        <w:t xml:space="preserve"> low levels of delta subunits) and lower GABA-mediated currents</w:t>
      </w:r>
      <w:r w:rsidR="00AF6F19" w:rsidRPr="00B7722A">
        <w:rPr>
          <w:rFonts w:ascii="Book Antiqua" w:eastAsia="SimSun" w:hAnsi="Book Antiqua" w:cs="Arial"/>
          <w:sz w:val="24"/>
          <w:szCs w:val="24"/>
          <w:vertAlign w:val="superscript"/>
        </w:rPr>
        <w:t>[</w:t>
      </w:r>
      <w:r w:rsidR="00D52EE5" w:rsidRPr="00B7722A">
        <w:rPr>
          <w:rFonts w:ascii="Book Antiqua" w:eastAsia="SimSun" w:hAnsi="Book Antiqua" w:cs="Arial"/>
          <w:sz w:val="24"/>
          <w:szCs w:val="24"/>
          <w:vertAlign w:val="superscript"/>
        </w:rPr>
        <w:t>3</w:t>
      </w:r>
      <w:r w:rsidR="00DE7D7A" w:rsidRPr="00B7722A">
        <w:rPr>
          <w:rFonts w:ascii="Book Antiqua" w:eastAsia="SimSun" w:hAnsi="Book Antiqua" w:cs="Arial"/>
          <w:sz w:val="24"/>
          <w:szCs w:val="24"/>
          <w:vertAlign w:val="superscript"/>
        </w:rPr>
        <w:t>8</w:t>
      </w:r>
      <w:r w:rsidR="00D52EE5" w:rsidRPr="00B7722A">
        <w:rPr>
          <w:rFonts w:ascii="Book Antiqua" w:eastAsia="SimSun" w:hAnsi="Book Antiqua" w:cs="Arial"/>
          <w:sz w:val="24"/>
          <w:szCs w:val="24"/>
          <w:vertAlign w:val="superscript"/>
        </w:rPr>
        <w:t>,3</w:t>
      </w:r>
      <w:r w:rsidR="00DE7D7A" w:rsidRPr="00B7722A">
        <w:rPr>
          <w:rFonts w:ascii="Book Antiqua" w:eastAsia="SimSun" w:hAnsi="Book Antiqua" w:cs="Arial"/>
          <w:sz w:val="24"/>
          <w:szCs w:val="24"/>
          <w:vertAlign w:val="superscript"/>
        </w:rPr>
        <w:t>9</w:t>
      </w:r>
      <w:r w:rsidR="00AF6F19" w:rsidRPr="00B7722A">
        <w:rPr>
          <w:rFonts w:ascii="Book Antiqua" w:eastAsia="SimSun" w:hAnsi="Book Antiqua" w:cs="Arial"/>
          <w:sz w:val="24"/>
          <w:szCs w:val="24"/>
          <w:vertAlign w:val="superscript"/>
        </w:rPr>
        <w:t>]</w:t>
      </w:r>
      <w:r w:rsidR="00AF6F19" w:rsidRPr="00B7722A">
        <w:rPr>
          <w:rFonts w:ascii="Book Antiqua" w:eastAsia="SimSun" w:hAnsi="Book Antiqua" w:cs="Arial"/>
          <w:sz w:val="24"/>
          <w:szCs w:val="24"/>
        </w:rPr>
        <w:t>.</w:t>
      </w:r>
      <w:r w:rsidR="00430BC2" w:rsidRPr="00B7722A">
        <w:rPr>
          <w:rFonts w:ascii="Book Antiqua" w:eastAsia="SimSun" w:hAnsi="Book Antiqua" w:cs="Arial"/>
          <w:sz w:val="24"/>
          <w:szCs w:val="24"/>
        </w:rPr>
        <w:t xml:space="preserve"> </w:t>
      </w:r>
      <w:r w:rsidR="00F66F15" w:rsidRPr="00B7722A">
        <w:rPr>
          <w:rFonts w:ascii="Book Antiqua" w:eastAsia="SimSun" w:hAnsi="Book Antiqua" w:cs="Arial"/>
          <w:sz w:val="24"/>
          <w:szCs w:val="24"/>
        </w:rPr>
        <w:t>A decreased efficacy of drugs that target GAB</w:t>
      </w:r>
      <w:r w:rsidR="000D1B97" w:rsidRPr="00B7722A">
        <w:rPr>
          <w:rFonts w:ascii="Book Antiqua" w:eastAsia="SimSun" w:hAnsi="Book Antiqua" w:cs="Arial"/>
          <w:sz w:val="24"/>
          <w:szCs w:val="24"/>
        </w:rPr>
        <w:t>A</w:t>
      </w:r>
      <w:r w:rsidR="000D1B97" w:rsidRPr="00B7722A">
        <w:rPr>
          <w:rFonts w:ascii="Book Antiqua" w:eastAsia="SimSun" w:hAnsi="Book Antiqua" w:cs="Arial"/>
          <w:sz w:val="24"/>
          <w:szCs w:val="24"/>
          <w:vertAlign w:val="subscript"/>
        </w:rPr>
        <w:t>A</w:t>
      </w:r>
      <w:r w:rsidR="00F66F15" w:rsidRPr="00B7722A">
        <w:rPr>
          <w:rFonts w:ascii="Book Antiqua" w:eastAsia="SimSun" w:hAnsi="Book Antiqua" w:cs="Arial"/>
          <w:sz w:val="24"/>
          <w:szCs w:val="24"/>
        </w:rPr>
        <w:t xml:space="preserve"> receptors such as phenobarbital against neonatal seizures is consistent with the brain </w:t>
      </w:r>
      <w:proofErr w:type="gramStart"/>
      <w:r w:rsidR="00F66F15" w:rsidRPr="00B7722A">
        <w:rPr>
          <w:rFonts w:ascii="Book Antiqua" w:eastAsia="SimSun" w:hAnsi="Book Antiqua" w:cs="Arial"/>
          <w:sz w:val="24"/>
          <w:szCs w:val="24"/>
        </w:rPr>
        <w:t>underdevelopment</w:t>
      </w:r>
      <w:r w:rsidR="00C12997" w:rsidRPr="00B7722A">
        <w:rPr>
          <w:rFonts w:ascii="Book Antiqua" w:eastAsia="SimSun" w:hAnsi="Book Antiqua" w:cs="Arial"/>
          <w:sz w:val="24"/>
          <w:szCs w:val="24"/>
          <w:vertAlign w:val="superscript"/>
        </w:rPr>
        <w:t>[</w:t>
      </w:r>
      <w:proofErr w:type="gramEnd"/>
      <w:r w:rsidR="00C12997" w:rsidRPr="00B7722A">
        <w:rPr>
          <w:rFonts w:ascii="Book Antiqua" w:eastAsia="SimSun" w:hAnsi="Book Antiqua" w:cs="Arial"/>
          <w:sz w:val="24"/>
          <w:szCs w:val="24"/>
          <w:vertAlign w:val="superscript"/>
        </w:rPr>
        <w:t>3</w:t>
      </w:r>
      <w:r w:rsidR="00DE7D7A" w:rsidRPr="00B7722A">
        <w:rPr>
          <w:rFonts w:ascii="Book Antiqua" w:eastAsia="SimSun" w:hAnsi="Book Antiqua" w:cs="Arial"/>
          <w:sz w:val="24"/>
          <w:szCs w:val="24"/>
          <w:vertAlign w:val="superscript"/>
        </w:rPr>
        <w:t>8</w:t>
      </w:r>
      <w:r w:rsidR="00C12997" w:rsidRPr="00B7722A">
        <w:rPr>
          <w:rFonts w:ascii="Book Antiqua" w:eastAsia="SimSun" w:hAnsi="Book Antiqua" w:cs="Arial"/>
          <w:sz w:val="24"/>
          <w:szCs w:val="24"/>
          <w:vertAlign w:val="superscript"/>
        </w:rPr>
        <w:t>,3</w:t>
      </w:r>
      <w:r w:rsidR="00DE7D7A" w:rsidRPr="00B7722A">
        <w:rPr>
          <w:rFonts w:ascii="Book Antiqua" w:eastAsia="SimSun" w:hAnsi="Book Antiqua" w:cs="Arial"/>
          <w:sz w:val="24"/>
          <w:szCs w:val="24"/>
          <w:vertAlign w:val="superscript"/>
        </w:rPr>
        <w:t>9</w:t>
      </w:r>
      <w:r w:rsidR="00C12997" w:rsidRPr="00B7722A">
        <w:rPr>
          <w:rFonts w:ascii="Book Antiqua" w:eastAsia="SimSun" w:hAnsi="Book Antiqua" w:cs="Arial"/>
          <w:sz w:val="24"/>
          <w:szCs w:val="24"/>
          <w:vertAlign w:val="superscript"/>
        </w:rPr>
        <w:t>]</w:t>
      </w:r>
      <w:r w:rsidR="00F66F15" w:rsidRPr="00B7722A">
        <w:rPr>
          <w:rFonts w:ascii="Book Antiqua" w:eastAsia="SimSun" w:hAnsi="Book Antiqua" w:cs="Arial"/>
          <w:sz w:val="24"/>
          <w:szCs w:val="24"/>
        </w:rPr>
        <w:t>.</w:t>
      </w:r>
      <w:r w:rsidR="008526F6" w:rsidRPr="00B7722A">
        <w:rPr>
          <w:rFonts w:ascii="Book Antiqua" w:eastAsia="SimSun" w:hAnsi="Book Antiqua" w:cs="Arial"/>
          <w:sz w:val="24"/>
          <w:szCs w:val="24"/>
        </w:rPr>
        <w:t xml:space="preserve"> As described previously</w:t>
      </w:r>
      <w:r w:rsidR="00F433E4" w:rsidRPr="00B7722A">
        <w:rPr>
          <w:rFonts w:ascii="Book Antiqua" w:eastAsia="SimSun" w:hAnsi="Book Antiqua" w:cs="Arial"/>
          <w:sz w:val="24"/>
          <w:szCs w:val="24"/>
        </w:rPr>
        <w:t>,</w:t>
      </w:r>
      <w:r w:rsidR="008526F6" w:rsidRPr="00B7722A">
        <w:rPr>
          <w:rFonts w:ascii="Book Antiqua" w:eastAsia="SimSun" w:hAnsi="Book Antiqua" w:cs="Arial"/>
          <w:sz w:val="24"/>
          <w:szCs w:val="24"/>
        </w:rPr>
        <w:t xml:space="preserve"> flupirtine evokes stabilization of neuronal hyperexcitability due to acti</w:t>
      </w:r>
      <w:r w:rsidR="00F433E4" w:rsidRPr="00B7722A">
        <w:rPr>
          <w:rFonts w:ascii="Book Antiqua" w:eastAsia="SimSun" w:hAnsi="Book Antiqua" w:cs="Arial"/>
          <w:sz w:val="24"/>
          <w:szCs w:val="24"/>
        </w:rPr>
        <w:t>vation</w:t>
      </w:r>
      <w:r w:rsidR="008526F6" w:rsidRPr="00B7722A">
        <w:rPr>
          <w:rFonts w:ascii="Book Antiqua" w:eastAsia="SimSun" w:hAnsi="Book Antiqua" w:cs="Arial"/>
          <w:sz w:val="24"/>
          <w:szCs w:val="24"/>
        </w:rPr>
        <w:t xml:space="preserve"> o</w:t>
      </w:r>
      <w:r w:rsidR="00F433E4" w:rsidRPr="00B7722A">
        <w:rPr>
          <w:rFonts w:ascii="Book Antiqua" w:eastAsia="SimSun" w:hAnsi="Book Antiqua" w:cs="Arial"/>
          <w:sz w:val="24"/>
          <w:szCs w:val="24"/>
        </w:rPr>
        <w:t>f</w:t>
      </w:r>
      <w:r w:rsidR="008526F6" w:rsidRPr="00B7722A">
        <w:rPr>
          <w:rFonts w:ascii="Book Antiqua" w:eastAsia="SimSun" w:hAnsi="Book Antiqua" w:cs="Arial"/>
          <w:sz w:val="24"/>
          <w:szCs w:val="24"/>
        </w:rPr>
        <w:t xml:space="preserve"> Kv7 </w:t>
      </w:r>
      <w:r w:rsidR="00F433E4" w:rsidRPr="00B7722A">
        <w:rPr>
          <w:rFonts w:ascii="Book Antiqua" w:eastAsia="SimSun" w:hAnsi="Book Antiqua" w:cs="Arial"/>
          <w:sz w:val="24"/>
          <w:szCs w:val="24"/>
        </w:rPr>
        <w:t xml:space="preserve">and GIRK </w:t>
      </w:r>
      <w:r w:rsidR="008526F6" w:rsidRPr="00B7722A">
        <w:rPr>
          <w:rFonts w:ascii="Book Antiqua" w:eastAsia="SimSun" w:hAnsi="Book Antiqua" w:cs="Arial"/>
          <w:sz w:val="24"/>
          <w:szCs w:val="24"/>
        </w:rPr>
        <w:t>channel activity</w:t>
      </w:r>
      <w:r w:rsidR="00F433E4" w:rsidRPr="00B7722A">
        <w:rPr>
          <w:rFonts w:ascii="Book Antiqua" w:eastAsia="SimSun" w:hAnsi="Book Antiqua" w:cs="Arial"/>
          <w:sz w:val="24"/>
          <w:szCs w:val="24"/>
        </w:rPr>
        <w:t>,</w:t>
      </w:r>
      <w:r w:rsidR="008526F6" w:rsidRPr="00B7722A">
        <w:rPr>
          <w:rFonts w:ascii="Book Antiqua" w:eastAsia="SimSun" w:hAnsi="Book Antiqua" w:cs="Arial"/>
          <w:sz w:val="24"/>
          <w:szCs w:val="24"/>
        </w:rPr>
        <w:t xml:space="preserve"> and potentia</w:t>
      </w:r>
      <w:r w:rsidR="00F433E4" w:rsidRPr="00B7722A">
        <w:rPr>
          <w:rFonts w:ascii="Book Antiqua" w:eastAsia="SimSun" w:hAnsi="Book Antiqua" w:cs="Arial"/>
          <w:sz w:val="24"/>
          <w:szCs w:val="24"/>
        </w:rPr>
        <w:t>tion</w:t>
      </w:r>
      <w:r w:rsidR="00C574CE" w:rsidRPr="00B7722A">
        <w:rPr>
          <w:rFonts w:ascii="Book Antiqua" w:eastAsia="SimSun" w:hAnsi="Book Antiqua" w:cs="Arial"/>
          <w:sz w:val="24"/>
          <w:szCs w:val="24"/>
        </w:rPr>
        <w:t xml:space="preserve"> of GABA responses of the </w:t>
      </w:r>
      <w:r w:rsidR="00C574CE" w:rsidRPr="008A6B2A">
        <w:rPr>
          <w:rFonts w:ascii="Symbol" w:eastAsia="SimSun" w:hAnsi="Symbol" w:cs="Arial"/>
          <w:sz w:val="24"/>
          <w:szCs w:val="24"/>
        </w:rPr>
        <w:t></w:t>
      </w:r>
      <w:r w:rsidR="00C574CE" w:rsidRPr="00B7722A">
        <w:rPr>
          <w:rFonts w:ascii="Book Antiqua" w:eastAsia="SimSun" w:hAnsi="Book Antiqua" w:cs="Arial"/>
          <w:sz w:val="24"/>
          <w:szCs w:val="24"/>
        </w:rPr>
        <w:t>-</w:t>
      </w:r>
      <w:r w:rsidR="008526F6" w:rsidRPr="00B7722A">
        <w:rPr>
          <w:rFonts w:ascii="Book Antiqua" w:eastAsia="SimSun" w:hAnsi="Book Antiqua" w:cs="Arial"/>
          <w:sz w:val="24"/>
          <w:szCs w:val="24"/>
        </w:rPr>
        <w:t>subunit containing</w:t>
      </w:r>
      <w:r w:rsidR="00F433E4" w:rsidRPr="00B7722A">
        <w:rPr>
          <w:rFonts w:ascii="Book Antiqua" w:eastAsia="SimSun" w:hAnsi="Book Antiqua" w:cs="Arial"/>
          <w:sz w:val="24"/>
          <w:szCs w:val="24"/>
        </w:rPr>
        <w:t xml:space="preserve"> </w:t>
      </w:r>
      <w:r w:rsidR="008526F6" w:rsidRPr="00B7722A">
        <w:rPr>
          <w:rFonts w:ascii="Book Antiqua" w:eastAsia="SimSun" w:hAnsi="Book Antiqua" w:cs="Arial"/>
          <w:sz w:val="24"/>
          <w:szCs w:val="24"/>
        </w:rPr>
        <w:t>GABA</w:t>
      </w:r>
      <w:r w:rsidR="000D1B97" w:rsidRPr="00B7722A">
        <w:rPr>
          <w:rFonts w:ascii="Book Antiqua" w:eastAsia="SimSun" w:hAnsi="Book Antiqua" w:cs="Arial"/>
          <w:sz w:val="24"/>
          <w:szCs w:val="24"/>
          <w:vertAlign w:val="subscript"/>
        </w:rPr>
        <w:t>A</w:t>
      </w:r>
      <w:r w:rsidR="00907A2A" w:rsidRPr="00B7722A">
        <w:rPr>
          <w:rFonts w:ascii="Book Antiqua" w:eastAsia="SimSun" w:hAnsi="Book Antiqua" w:cs="Arial"/>
          <w:sz w:val="24"/>
          <w:szCs w:val="24"/>
        </w:rPr>
        <w:t xml:space="preserve"> </w:t>
      </w:r>
      <w:proofErr w:type="gramStart"/>
      <w:r w:rsidR="00907A2A" w:rsidRPr="00B7722A">
        <w:rPr>
          <w:rFonts w:ascii="Book Antiqua" w:eastAsia="SimSun" w:hAnsi="Book Antiqua" w:cs="Arial"/>
          <w:sz w:val="24"/>
          <w:szCs w:val="24"/>
        </w:rPr>
        <w:t>receptor</w:t>
      </w:r>
      <w:r w:rsidR="008526F6" w:rsidRPr="00B7722A">
        <w:rPr>
          <w:rFonts w:ascii="Book Antiqua" w:eastAsia="SimSun" w:hAnsi="Book Antiqua" w:cs="Arial"/>
          <w:sz w:val="24"/>
          <w:szCs w:val="24"/>
          <w:vertAlign w:val="superscript"/>
        </w:rPr>
        <w:t>[</w:t>
      </w:r>
      <w:proofErr w:type="gramEnd"/>
      <w:r w:rsidR="00FC5F60" w:rsidRPr="00B7722A">
        <w:rPr>
          <w:rFonts w:ascii="Book Antiqua" w:eastAsia="SimSun" w:hAnsi="Book Antiqua" w:cs="Arial"/>
          <w:sz w:val="24"/>
          <w:szCs w:val="24"/>
          <w:vertAlign w:val="superscript"/>
        </w:rPr>
        <w:t>24,27</w:t>
      </w:r>
      <w:r w:rsidR="008526F6" w:rsidRPr="00B7722A">
        <w:rPr>
          <w:rFonts w:ascii="Book Antiqua" w:eastAsia="SimSun" w:hAnsi="Book Antiqua" w:cs="Arial"/>
          <w:sz w:val="24"/>
          <w:szCs w:val="24"/>
          <w:vertAlign w:val="superscript"/>
        </w:rPr>
        <w:t>]</w:t>
      </w:r>
      <w:r w:rsidR="00F433E4" w:rsidRPr="00B7722A">
        <w:rPr>
          <w:rFonts w:ascii="Book Antiqua" w:eastAsia="SimSun" w:hAnsi="Book Antiqua" w:cs="Arial"/>
          <w:sz w:val="24"/>
          <w:szCs w:val="24"/>
        </w:rPr>
        <w:t>.</w:t>
      </w:r>
      <w:r w:rsidR="00515C14" w:rsidRPr="00B7722A">
        <w:rPr>
          <w:rFonts w:ascii="Book Antiqua" w:eastAsia="SimSun" w:hAnsi="Book Antiqua" w:cs="Arial"/>
          <w:sz w:val="24"/>
          <w:szCs w:val="24"/>
        </w:rPr>
        <w:t xml:space="preserve"> Although </w:t>
      </w:r>
      <w:r w:rsidR="00360AB6" w:rsidRPr="00B7722A">
        <w:rPr>
          <w:rFonts w:ascii="Book Antiqua" w:eastAsia="SimSun" w:hAnsi="Book Antiqua" w:cs="Arial"/>
          <w:sz w:val="24"/>
          <w:szCs w:val="24"/>
        </w:rPr>
        <w:t xml:space="preserve">the mechanism </w:t>
      </w:r>
      <w:r w:rsidR="00C26FAE" w:rsidRPr="00B7722A">
        <w:rPr>
          <w:rFonts w:ascii="Book Antiqua" w:eastAsia="SimSun" w:hAnsi="Book Antiqua" w:cs="Arial"/>
          <w:sz w:val="24"/>
          <w:szCs w:val="24"/>
        </w:rPr>
        <w:t>responsible for the anti-neonatal seizure activity of flupirtine is unknown, involvement of Kv7 activation is the more likely explanation of providing greater efficacy than</w:t>
      </w:r>
      <w:r w:rsidR="003E51A4" w:rsidRPr="00B7722A">
        <w:rPr>
          <w:rFonts w:ascii="Book Antiqua" w:eastAsia="SimSun" w:hAnsi="Book Antiqua" w:cs="Arial"/>
          <w:sz w:val="24"/>
          <w:szCs w:val="24"/>
        </w:rPr>
        <w:t xml:space="preserve"> and thereby advantage over</w:t>
      </w:r>
      <w:r w:rsidR="00C26FAE" w:rsidRPr="00B7722A">
        <w:rPr>
          <w:rFonts w:ascii="Book Antiqua" w:eastAsia="SimSun" w:hAnsi="Book Antiqua" w:cs="Arial"/>
          <w:sz w:val="24"/>
          <w:szCs w:val="24"/>
        </w:rPr>
        <w:t xml:space="preserve"> GABA receptor modulating drugs. </w:t>
      </w:r>
    </w:p>
    <w:p w14:paraId="54493639" w14:textId="6D569C1B" w:rsidR="00796CB8" w:rsidRPr="00B7722A" w:rsidRDefault="00393089"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In neonatal rats</w:t>
      </w:r>
      <w:r w:rsidR="00907A2A" w:rsidRPr="00B7722A">
        <w:rPr>
          <w:rFonts w:ascii="Book Antiqua" w:eastAsia="SimSun" w:hAnsi="Book Antiqua" w:cs="Arial"/>
          <w:sz w:val="24"/>
          <w:szCs w:val="24"/>
        </w:rPr>
        <w:t>,</w:t>
      </w:r>
      <w:r w:rsidRPr="00B7722A">
        <w:rPr>
          <w:rFonts w:ascii="Book Antiqua" w:eastAsia="SimSun" w:hAnsi="Book Antiqua" w:cs="Arial"/>
          <w:sz w:val="24"/>
          <w:szCs w:val="24"/>
        </w:rPr>
        <w:t xml:space="preserve"> flupirtine induced a burst suppression-like </w:t>
      </w:r>
      <w:r w:rsidR="006C13F9" w:rsidRPr="00B7722A">
        <w:rPr>
          <w:rFonts w:ascii="Book Antiqua" w:eastAsia="SimSun" w:hAnsi="Book Antiqua" w:cs="Arial"/>
          <w:sz w:val="24"/>
          <w:szCs w:val="24"/>
        </w:rPr>
        <w:t>electroencephalography (</w:t>
      </w:r>
      <w:r w:rsidRPr="00B7722A">
        <w:rPr>
          <w:rFonts w:ascii="Book Antiqua" w:eastAsia="SimSun" w:hAnsi="Book Antiqua" w:cs="Arial"/>
          <w:sz w:val="24"/>
          <w:szCs w:val="24"/>
        </w:rPr>
        <w:t>EEG</w:t>
      </w:r>
      <w:r w:rsidR="006C13F9" w:rsidRPr="00B7722A">
        <w:rPr>
          <w:rFonts w:ascii="Book Antiqua" w:eastAsia="SimSun" w:hAnsi="Book Antiqua" w:cs="Arial"/>
          <w:sz w:val="24"/>
          <w:szCs w:val="24"/>
        </w:rPr>
        <w:t>)</w:t>
      </w:r>
      <w:r w:rsidR="00907A2A" w:rsidRPr="00B7722A">
        <w:rPr>
          <w:rFonts w:ascii="Book Antiqua" w:eastAsia="SimSun" w:hAnsi="Book Antiqua" w:cs="Arial"/>
          <w:sz w:val="24"/>
          <w:szCs w:val="24"/>
        </w:rPr>
        <w:t xml:space="preserve"> </w:t>
      </w:r>
      <w:proofErr w:type="gramStart"/>
      <w:r w:rsidR="00907A2A" w:rsidRPr="00B7722A">
        <w:rPr>
          <w:rFonts w:ascii="Book Antiqua" w:eastAsia="SimSun" w:hAnsi="Book Antiqua" w:cs="Arial"/>
          <w:sz w:val="24"/>
          <w:szCs w:val="24"/>
        </w:rPr>
        <w:t>pattern</w:t>
      </w:r>
      <w:r w:rsidR="006C13F9" w:rsidRPr="00B7722A">
        <w:rPr>
          <w:rFonts w:ascii="Book Antiqua" w:eastAsia="SimSun" w:hAnsi="Book Antiqua" w:cs="Arial"/>
          <w:sz w:val="24"/>
          <w:szCs w:val="24"/>
          <w:vertAlign w:val="superscript"/>
        </w:rPr>
        <w:t>[</w:t>
      </w:r>
      <w:proofErr w:type="gramEnd"/>
      <w:r w:rsidR="00907A2A" w:rsidRPr="00B7722A">
        <w:rPr>
          <w:rFonts w:ascii="Book Antiqua" w:eastAsia="SimSun" w:hAnsi="Book Antiqua" w:cs="Arial"/>
          <w:sz w:val="24"/>
          <w:szCs w:val="24"/>
          <w:vertAlign w:val="superscript"/>
        </w:rPr>
        <w:t>3</w:t>
      </w:r>
      <w:r w:rsidR="00C74B3E" w:rsidRPr="00B7722A">
        <w:rPr>
          <w:rFonts w:ascii="Book Antiqua" w:eastAsia="SimSun" w:hAnsi="Book Antiqua" w:cs="Arial"/>
          <w:sz w:val="24"/>
          <w:szCs w:val="24"/>
          <w:vertAlign w:val="superscript"/>
        </w:rPr>
        <w:t>6</w:t>
      </w:r>
      <w:r w:rsidR="006C13F9" w:rsidRPr="00B7722A">
        <w:rPr>
          <w:rFonts w:ascii="Book Antiqua" w:eastAsia="SimSun" w:hAnsi="Book Antiqua" w:cs="Arial"/>
          <w:sz w:val="24"/>
          <w:szCs w:val="24"/>
          <w:vertAlign w:val="superscript"/>
        </w:rPr>
        <w:t>]</w:t>
      </w:r>
      <w:r w:rsidR="004A2A88" w:rsidRPr="00B7722A">
        <w:rPr>
          <w:rFonts w:ascii="Book Antiqua" w:eastAsia="SimSun" w:hAnsi="Book Antiqua" w:cs="Arial"/>
          <w:sz w:val="24"/>
          <w:szCs w:val="24"/>
        </w:rPr>
        <w:t>.</w:t>
      </w:r>
      <w:r w:rsidR="00F43598" w:rsidRPr="00B7722A">
        <w:rPr>
          <w:rFonts w:ascii="Book Antiqua" w:eastAsia="SimSun" w:hAnsi="Book Antiqua" w:cs="Arial"/>
          <w:sz w:val="24"/>
          <w:szCs w:val="24"/>
        </w:rPr>
        <w:t xml:space="preserve"> Burst suppression is </w:t>
      </w:r>
      <w:r w:rsidR="00F72FC5" w:rsidRPr="00B7722A">
        <w:rPr>
          <w:rFonts w:ascii="Book Antiqua" w:eastAsia="SimSun" w:hAnsi="Book Antiqua" w:cs="Arial"/>
          <w:sz w:val="24"/>
          <w:szCs w:val="24"/>
        </w:rPr>
        <w:t>when high voltage activity</w:t>
      </w:r>
      <w:r w:rsidR="00796CB8" w:rsidRPr="00B7722A">
        <w:rPr>
          <w:rFonts w:ascii="Book Antiqua" w:eastAsia="SimSun" w:hAnsi="Book Antiqua" w:cs="Arial"/>
          <w:sz w:val="24"/>
          <w:szCs w:val="24"/>
        </w:rPr>
        <w:t xml:space="preserve"> alternating with periods of no activity in the brain characterize the EEG pattern. </w:t>
      </w:r>
      <w:r w:rsidR="00F62988" w:rsidRPr="00B7722A">
        <w:rPr>
          <w:rFonts w:ascii="Book Antiqua" w:eastAsia="SimSun" w:hAnsi="Book Antiqua" w:cs="Arial"/>
          <w:sz w:val="24"/>
          <w:szCs w:val="24"/>
        </w:rPr>
        <w:t>Refractory</w:t>
      </w:r>
      <w:r w:rsidR="00796CB8" w:rsidRPr="00B7722A">
        <w:rPr>
          <w:rFonts w:ascii="Book Antiqua" w:eastAsia="SimSun" w:hAnsi="Book Antiqua" w:cs="Arial"/>
          <w:sz w:val="24"/>
          <w:szCs w:val="24"/>
        </w:rPr>
        <w:t xml:space="preserve"> status epilepticus can be terminated by the induction of the burst suppression pattern</w:t>
      </w:r>
      <w:r w:rsidR="00907A2A" w:rsidRPr="00B7722A">
        <w:rPr>
          <w:rFonts w:ascii="Book Antiqua" w:eastAsia="SimSun" w:hAnsi="Book Antiqua" w:cs="Arial"/>
          <w:sz w:val="24"/>
          <w:szCs w:val="24"/>
        </w:rPr>
        <w:t xml:space="preserve"> by midazolam</w:t>
      </w:r>
      <w:r w:rsidR="00213E3C" w:rsidRPr="00B7722A">
        <w:rPr>
          <w:rFonts w:ascii="Book Antiqua" w:eastAsia="SimSun" w:hAnsi="Book Antiqua" w:cs="Arial"/>
          <w:sz w:val="24"/>
          <w:szCs w:val="24"/>
        </w:rPr>
        <w:t>,</w:t>
      </w:r>
      <w:r w:rsidR="00907A2A" w:rsidRPr="00B7722A">
        <w:rPr>
          <w:rFonts w:ascii="Book Antiqua" w:eastAsia="SimSun" w:hAnsi="Book Antiqua" w:cs="Arial"/>
          <w:sz w:val="24"/>
          <w:szCs w:val="24"/>
        </w:rPr>
        <w:t xml:space="preserve"> and as observed with </w:t>
      </w:r>
      <w:proofErr w:type="gramStart"/>
      <w:r w:rsidR="00907A2A" w:rsidRPr="00B7722A">
        <w:rPr>
          <w:rFonts w:ascii="Book Antiqua" w:eastAsia="SimSun" w:hAnsi="Book Antiqua" w:cs="Arial"/>
          <w:sz w:val="24"/>
          <w:szCs w:val="24"/>
        </w:rPr>
        <w:t>flupirtine</w:t>
      </w:r>
      <w:r w:rsidR="001C3A25" w:rsidRPr="00B7722A">
        <w:rPr>
          <w:rFonts w:ascii="Book Antiqua" w:eastAsia="SimSun" w:hAnsi="Book Antiqua" w:cs="Arial"/>
          <w:sz w:val="24"/>
          <w:szCs w:val="24"/>
          <w:vertAlign w:val="superscript"/>
        </w:rPr>
        <w:t>[</w:t>
      </w:r>
      <w:proofErr w:type="gramEnd"/>
      <w:r w:rsidR="00A075AB" w:rsidRPr="00B7722A">
        <w:rPr>
          <w:rFonts w:ascii="Book Antiqua" w:eastAsia="SimSun" w:hAnsi="Book Antiqua" w:cs="Arial"/>
          <w:sz w:val="24"/>
          <w:szCs w:val="24"/>
          <w:vertAlign w:val="superscript"/>
        </w:rPr>
        <w:t>40</w:t>
      </w:r>
      <w:r w:rsidR="001C3A25" w:rsidRPr="00B7722A">
        <w:rPr>
          <w:rFonts w:ascii="Book Antiqua" w:eastAsia="SimSun" w:hAnsi="Book Antiqua" w:cs="Arial"/>
          <w:sz w:val="24"/>
          <w:szCs w:val="24"/>
          <w:vertAlign w:val="superscript"/>
        </w:rPr>
        <w:t>]</w:t>
      </w:r>
      <w:r w:rsidR="00213E3C" w:rsidRPr="00B7722A">
        <w:rPr>
          <w:rFonts w:ascii="Book Antiqua" w:eastAsia="SimSun" w:hAnsi="Book Antiqua" w:cs="Arial"/>
          <w:sz w:val="24"/>
          <w:szCs w:val="24"/>
        </w:rPr>
        <w:t>.</w:t>
      </w:r>
      <w:r w:rsidR="004A0BE5">
        <w:rPr>
          <w:rFonts w:ascii="Book Antiqua" w:eastAsia="SimSun" w:hAnsi="Book Antiqua" w:cs="Arial"/>
          <w:sz w:val="24"/>
          <w:szCs w:val="24"/>
        </w:rPr>
        <w:t xml:space="preserve"> </w:t>
      </w:r>
      <w:r w:rsidR="006300FC" w:rsidRPr="00B7722A">
        <w:rPr>
          <w:rFonts w:ascii="Book Antiqua" w:eastAsia="SimSun" w:hAnsi="Book Antiqua" w:cs="Arial"/>
          <w:sz w:val="24"/>
          <w:szCs w:val="24"/>
        </w:rPr>
        <w:t xml:space="preserve">In </w:t>
      </w:r>
      <w:r w:rsidR="00B7470C" w:rsidRPr="00B7722A">
        <w:rPr>
          <w:rFonts w:ascii="Book Antiqua" w:eastAsia="SimSun" w:hAnsi="Book Antiqua" w:cs="Arial"/>
          <w:sz w:val="24"/>
          <w:szCs w:val="24"/>
        </w:rPr>
        <w:t xml:space="preserve">rat models of established status epilepticus initial data indicated that the combination of flupirtine and diazepam terminated seizures preferentially to either drug alone, </w:t>
      </w:r>
      <w:r w:rsidR="00D77926" w:rsidRPr="00B7722A">
        <w:rPr>
          <w:rFonts w:ascii="Book Antiqua" w:eastAsia="SimSun" w:hAnsi="Book Antiqua" w:cs="Arial"/>
          <w:sz w:val="24"/>
          <w:szCs w:val="24"/>
        </w:rPr>
        <w:t xml:space="preserve">however </w:t>
      </w:r>
      <w:r w:rsidR="00B7470C" w:rsidRPr="00B7722A">
        <w:rPr>
          <w:rFonts w:ascii="Book Antiqua" w:eastAsia="SimSun" w:hAnsi="Book Antiqua" w:cs="Arial"/>
          <w:sz w:val="24"/>
          <w:szCs w:val="24"/>
        </w:rPr>
        <w:t xml:space="preserve">efficacy of flupirtine alone </w:t>
      </w:r>
      <w:r w:rsidR="005217A1" w:rsidRPr="00B7722A">
        <w:rPr>
          <w:rFonts w:ascii="Book Antiqua" w:eastAsia="SimSun" w:hAnsi="Book Antiqua" w:cs="Arial"/>
          <w:sz w:val="24"/>
          <w:szCs w:val="24"/>
        </w:rPr>
        <w:t>appeared</w:t>
      </w:r>
      <w:r w:rsidR="00B7470C" w:rsidRPr="00B7722A">
        <w:rPr>
          <w:rFonts w:ascii="Book Antiqua" w:eastAsia="SimSun" w:hAnsi="Book Antiqua" w:cs="Arial"/>
          <w:sz w:val="24"/>
          <w:szCs w:val="24"/>
        </w:rPr>
        <w:t xml:space="preserve"> dependent on the animal model</w:t>
      </w:r>
      <w:r w:rsidR="00B7470C" w:rsidRPr="00B7722A">
        <w:rPr>
          <w:rFonts w:ascii="Book Antiqua" w:eastAsia="SimSun" w:hAnsi="Book Antiqua" w:cs="Arial"/>
          <w:sz w:val="24"/>
          <w:szCs w:val="24"/>
          <w:vertAlign w:val="superscript"/>
        </w:rPr>
        <w:t>[</w:t>
      </w:r>
      <w:r w:rsidR="00A075AB" w:rsidRPr="00B7722A">
        <w:rPr>
          <w:rFonts w:ascii="Book Antiqua" w:eastAsia="SimSun" w:hAnsi="Book Antiqua" w:cs="Arial"/>
          <w:sz w:val="24"/>
          <w:szCs w:val="24"/>
          <w:vertAlign w:val="superscript"/>
        </w:rPr>
        <w:t>41</w:t>
      </w:r>
      <w:r w:rsidR="00B7470C" w:rsidRPr="00B7722A">
        <w:rPr>
          <w:rFonts w:ascii="Book Antiqua" w:eastAsia="SimSun" w:hAnsi="Book Antiqua" w:cs="Arial"/>
          <w:sz w:val="24"/>
          <w:szCs w:val="24"/>
          <w:vertAlign w:val="superscript"/>
        </w:rPr>
        <w:t>]</w:t>
      </w:r>
      <w:r w:rsidR="00B7470C" w:rsidRPr="00B7722A">
        <w:rPr>
          <w:rFonts w:ascii="Book Antiqua" w:eastAsia="SimSun" w:hAnsi="Book Antiqua" w:cs="Arial"/>
          <w:sz w:val="24"/>
          <w:szCs w:val="24"/>
        </w:rPr>
        <w:t>. Thus</w:t>
      </w:r>
      <w:r w:rsidR="00923846" w:rsidRPr="00B7722A">
        <w:rPr>
          <w:rFonts w:ascii="Book Antiqua" w:eastAsia="SimSun" w:hAnsi="Book Antiqua" w:cs="Arial"/>
          <w:sz w:val="24"/>
          <w:szCs w:val="24"/>
        </w:rPr>
        <w:t>,</w:t>
      </w:r>
      <w:r w:rsidR="00B7470C" w:rsidRPr="00B7722A">
        <w:rPr>
          <w:rFonts w:ascii="Book Antiqua" w:eastAsia="SimSun" w:hAnsi="Book Antiqua" w:cs="Arial"/>
          <w:sz w:val="24"/>
          <w:szCs w:val="24"/>
        </w:rPr>
        <w:t xml:space="preserve"> the potential benefit in the clinic available from treatment with flupirtine may be dependent on the underlying aetiology of </w:t>
      </w:r>
      <w:r w:rsidR="002D33C2" w:rsidRPr="00B7722A">
        <w:rPr>
          <w:rFonts w:ascii="Book Antiqua" w:eastAsia="SimSun" w:hAnsi="Book Antiqua" w:cs="Arial"/>
          <w:sz w:val="24"/>
          <w:szCs w:val="24"/>
        </w:rPr>
        <w:t>established status epilepticus.</w:t>
      </w:r>
    </w:p>
    <w:p w14:paraId="067FA7F1" w14:textId="246A1154" w:rsidR="00BA1955" w:rsidRPr="00B7722A" w:rsidRDefault="005B2290"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Febrile seizures are the most common convulsive events in infants and young children where recurrence may be a risk factor for greater likelihood of later </w:t>
      </w:r>
      <w:proofErr w:type="gramStart"/>
      <w:r w:rsidRPr="00B7722A">
        <w:rPr>
          <w:rFonts w:ascii="Book Antiqua" w:eastAsia="SimSun" w:hAnsi="Book Antiqua" w:cs="Arial"/>
          <w:sz w:val="24"/>
          <w:szCs w:val="24"/>
        </w:rPr>
        <w:t>epilepsy</w:t>
      </w:r>
      <w:r w:rsidRPr="00B7722A">
        <w:rPr>
          <w:rFonts w:ascii="Book Antiqua" w:eastAsia="SimSun" w:hAnsi="Book Antiqua" w:cs="Arial"/>
          <w:sz w:val="24"/>
          <w:szCs w:val="24"/>
          <w:vertAlign w:val="superscript"/>
        </w:rPr>
        <w:t>[</w:t>
      </w:r>
      <w:proofErr w:type="gramEnd"/>
      <w:r w:rsidR="0027720A"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2</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 xml:space="preserve">. </w:t>
      </w:r>
      <w:r w:rsidR="0085565B" w:rsidRPr="00B7722A">
        <w:rPr>
          <w:rFonts w:ascii="Book Antiqua" w:eastAsia="SimSun" w:hAnsi="Book Antiqua" w:cs="Arial"/>
          <w:sz w:val="24"/>
          <w:szCs w:val="24"/>
        </w:rPr>
        <w:t>Repetitive febrile seizures</w:t>
      </w:r>
      <w:r w:rsidR="00352922" w:rsidRPr="00B7722A">
        <w:rPr>
          <w:rFonts w:ascii="Book Antiqua" w:eastAsia="SimSun" w:hAnsi="Book Antiqua" w:cs="Arial"/>
          <w:sz w:val="24"/>
          <w:szCs w:val="24"/>
        </w:rPr>
        <w:t xml:space="preserve"> (RFS)</w:t>
      </w:r>
      <w:r w:rsidR="0085565B" w:rsidRPr="00B7722A">
        <w:rPr>
          <w:rFonts w:ascii="Book Antiqua" w:eastAsia="SimSun" w:hAnsi="Book Antiqua" w:cs="Arial"/>
          <w:sz w:val="24"/>
          <w:szCs w:val="24"/>
        </w:rPr>
        <w:t xml:space="preserve"> have been associated with impaired hippocampus-dependent long-term </w:t>
      </w:r>
      <w:proofErr w:type="gramStart"/>
      <w:r w:rsidR="0085565B" w:rsidRPr="00B7722A">
        <w:rPr>
          <w:rFonts w:ascii="Book Antiqua" w:eastAsia="SimSun" w:hAnsi="Book Antiqua" w:cs="Arial"/>
          <w:sz w:val="24"/>
          <w:szCs w:val="24"/>
        </w:rPr>
        <w:t>memory</w:t>
      </w:r>
      <w:r w:rsidR="0085565B" w:rsidRPr="00B7722A">
        <w:rPr>
          <w:rFonts w:ascii="Book Antiqua" w:eastAsia="SimSun" w:hAnsi="Book Antiqua" w:cs="Arial"/>
          <w:sz w:val="24"/>
          <w:szCs w:val="24"/>
          <w:vertAlign w:val="superscript"/>
        </w:rPr>
        <w:t>[</w:t>
      </w:r>
      <w:proofErr w:type="gramEnd"/>
      <w:r w:rsidR="0027720A"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3</w:t>
      </w:r>
      <w:r w:rsidR="0085565B" w:rsidRPr="00B7722A">
        <w:rPr>
          <w:rFonts w:ascii="Book Antiqua" w:eastAsia="SimSun" w:hAnsi="Book Antiqua" w:cs="Arial"/>
          <w:sz w:val="24"/>
          <w:szCs w:val="24"/>
          <w:vertAlign w:val="superscript"/>
        </w:rPr>
        <w:t>]</w:t>
      </w:r>
      <w:r w:rsidR="0085565B" w:rsidRPr="00B7722A">
        <w:rPr>
          <w:rFonts w:ascii="Book Antiqua" w:eastAsia="SimSun" w:hAnsi="Book Antiqua" w:cs="Arial"/>
          <w:sz w:val="24"/>
          <w:szCs w:val="24"/>
        </w:rPr>
        <w:t xml:space="preserve">. Current anti-convulsant drugs, including diazepam, phenobarbital and sodium valproate, although have proven effective </w:t>
      </w:r>
      <w:r w:rsidR="00352922" w:rsidRPr="00B7722A">
        <w:rPr>
          <w:rFonts w:ascii="Book Antiqua" w:eastAsia="SimSun" w:hAnsi="Book Antiqua" w:cs="Arial"/>
          <w:sz w:val="24"/>
          <w:szCs w:val="24"/>
        </w:rPr>
        <w:t xml:space="preserve">at </w:t>
      </w:r>
      <w:r w:rsidR="0085565B" w:rsidRPr="00B7722A">
        <w:rPr>
          <w:rFonts w:ascii="Book Antiqua" w:eastAsia="SimSun" w:hAnsi="Book Antiqua" w:cs="Arial"/>
          <w:sz w:val="24"/>
          <w:szCs w:val="24"/>
        </w:rPr>
        <w:t xml:space="preserve">reducing seizure recurrence are limited due to adverse </w:t>
      </w:r>
      <w:proofErr w:type="gramStart"/>
      <w:r w:rsidR="0085565B" w:rsidRPr="00B7722A">
        <w:rPr>
          <w:rFonts w:ascii="Book Antiqua" w:eastAsia="SimSun" w:hAnsi="Book Antiqua" w:cs="Arial"/>
          <w:sz w:val="24"/>
          <w:szCs w:val="24"/>
        </w:rPr>
        <w:t>effects</w:t>
      </w:r>
      <w:r w:rsidR="0085565B" w:rsidRPr="00B7722A">
        <w:rPr>
          <w:rFonts w:ascii="Book Antiqua" w:eastAsia="SimSun" w:hAnsi="Book Antiqua" w:cs="Arial"/>
          <w:sz w:val="24"/>
          <w:szCs w:val="24"/>
          <w:vertAlign w:val="superscript"/>
        </w:rPr>
        <w:t>[</w:t>
      </w:r>
      <w:proofErr w:type="gramEnd"/>
      <w:r w:rsidR="0027720A"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4</w:t>
      </w:r>
      <w:r w:rsidR="0085565B" w:rsidRPr="00B7722A">
        <w:rPr>
          <w:rFonts w:ascii="Book Antiqua" w:eastAsia="SimSun" w:hAnsi="Book Antiqua" w:cs="Arial"/>
          <w:sz w:val="24"/>
          <w:szCs w:val="24"/>
          <w:vertAlign w:val="superscript"/>
        </w:rPr>
        <w:t>]</w:t>
      </w:r>
      <w:r w:rsidR="0085565B" w:rsidRPr="00B7722A">
        <w:rPr>
          <w:rFonts w:ascii="Book Antiqua" w:eastAsia="SimSun" w:hAnsi="Book Antiqua" w:cs="Arial"/>
          <w:sz w:val="24"/>
          <w:szCs w:val="24"/>
        </w:rPr>
        <w:t>.</w:t>
      </w:r>
      <w:r w:rsidR="004A0BE5">
        <w:rPr>
          <w:rFonts w:ascii="Book Antiqua" w:eastAsia="SimSun" w:hAnsi="Book Antiqua" w:cs="Arial"/>
          <w:sz w:val="24"/>
          <w:szCs w:val="24"/>
        </w:rPr>
        <w:t xml:space="preserve"> </w:t>
      </w:r>
      <w:r w:rsidR="000337C2" w:rsidRPr="00B7722A">
        <w:rPr>
          <w:rFonts w:ascii="Book Antiqua" w:eastAsia="SimSun" w:hAnsi="Book Antiqua" w:cs="Arial"/>
          <w:sz w:val="24"/>
          <w:szCs w:val="24"/>
        </w:rPr>
        <w:t xml:space="preserve">In a rat </w:t>
      </w:r>
      <w:r w:rsidR="000337C2" w:rsidRPr="00B7722A">
        <w:rPr>
          <w:rFonts w:ascii="Book Antiqua" w:eastAsia="SimSun" w:hAnsi="Book Antiqua" w:cs="Arial"/>
          <w:sz w:val="24"/>
          <w:szCs w:val="24"/>
        </w:rPr>
        <w:lastRenderedPageBreak/>
        <w:t xml:space="preserve">model </w:t>
      </w:r>
      <w:r w:rsidR="00BA1955" w:rsidRPr="00B7722A">
        <w:rPr>
          <w:rFonts w:ascii="Book Antiqua" w:eastAsia="SimSun" w:hAnsi="Book Antiqua" w:cs="Arial"/>
          <w:sz w:val="24"/>
          <w:szCs w:val="24"/>
        </w:rPr>
        <w:t xml:space="preserve">of </w:t>
      </w:r>
      <w:r w:rsidR="00BF1436" w:rsidRPr="00B7722A">
        <w:rPr>
          <w:rFonts w:ascii="Book Antiqua" w:eastAsia="SimSun" w:hAnsi="Book Antiqua" w:cs="Arial"/>
          <w:sz w:val="24"/>
          <w:szCs w:val="24"/>
        </w:rPr>
        <w:t xml:space="preserve">RFS, </w:t>
      </w:r>
      <w:r w:rsidR="002F6F40" w:rsidRPr="00B7722A">
        <w:rPr>
          <w:rFonts w:ascii="Book Antiqua" w:eastAsia="SimSun" w:hAnsi="Book Antiqua" w:cs="Arial"/>
          <w:sz w:val="24"/>
          <w:szCs w:val="24"/>
        </w:rPr>
        <w:t>flupirtine</w:t>
      </w:r>
      <w:r w:rsidR="00E10C23" w:rsidRPr="00B7722A">
        <w:rPr>
          <w:rFonts w:ascii="Book Antiqua" w:eastAsia="SimSun" w:hAnsi="Book Antiqua" w:cs="Arial"/>
          <w:sz w:val="24"/>
          <w:szCs w:val="24"/>
        </w:rPr>
        <w:t xml:space="preserve"> suppressed seizures and r</w:t>
      </w:r>
      <w:r w:rsidR="00352922" w:rsidRPr="00B7722A">
        <w:rPr>
          <w:rFonts w:ascii="Book Antiqua" w:eastAsia="SimSun" w:hAnsi="Book Antiqua" w:cs="Arial"/>
          <w:sz w:val="24"/>
          <w:szCs w:val="24"/>
        </w:rPr>
        <w:t xml:space="preserve">educed risk of further </w:t>
      </w:r>
      <w:proofErr w:type="gramStart"/>
      <w:r w:rsidR="00352922" w:rsidRPr="00B7722A">
        <w:rPr>
          <w:rFonts w:ascii="Book Antiqua" w:eastAsia="SimSun" w:hAnsi="Book Antiqua" w:cs="Arial"/>
          <w:sz w:val="24"/>
          <w:szCs w:val="24"/>
        </w:rPr>
        <w:t>seizures</w:t>
      </w:r>
      <w:r w:rsidR="00E10C23" w:rsidRPr="00B7722A">
        <w:rPr>
          <w:rFonts w:ascii="Book Antiqua" w:eastAsia="SimSun" w:hAnsi="Book Antiqua" w:cs="Arial"/>
          <w:sz w:val="24"/>
          <w:szCs w:val="24"/>
          <w:vertAlign w:val="superscript"/>
        </w:rPr>
        <w:t>[</w:t>
      </w:r>
      <w:proofErr w:type="gramEnd"/>
      <w:r w:rsidR="00352922"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5</w:t>
      </w:r>
      <w:r w:rsidR="00352922" w:rsidRPr="00B7722A">
        <w:rPr>
          <w:rFonts w:ascii="Book Antiqua" w:eastAsia="SimSun" w:hAnsi="Book Antiqua" w:cs="Arial"/>
          <w:sz w:val="24"/>
          <w:szCs w:val="24"/>
          <w:vertAlign w:val="superscript"/>
        </w:rPr>
        <w:t>]</w:t>
      </w:r>
      <w:r w:rsidR="00E10C23" w:rsidRPr="00B7722A">
        <w:rPr>
          <w:rFonts w:ascii="Book Antiqua" w:eastAsia="SimSun" w:hAnsi="Book Antiqua" w:cs="Arial"/>
          <w:sz w:val="24"/>
          <w:szCs w:val="24"/>
        </w:rPr>
        <w:t>.</w:t>
      </w:r>
      <w:r w:rsidR="00D45CE2" w:rsidRPr="00B7722A">
        <w:rPr>
          <w:rFonts w:ascii="Book Antiqua" w:eastAsia="SimSun" w:hAnsi="Book Antiqua" w:cs="Arial"/>
          <w:sz w:val="24"/>
          <w:szCs w:val="24"/>
        </w:rPr>
        <w:t xml:space="preserve"> Further</w:t>
      </w:r>
      <w:r w:rsidR="00BB1CD5" w:rsidRPr="00B7722A">
        <w:rPr>
          <w:rFonts w:ascii="Book Antiqua" w:eastAsia="SimSun" w:hAnsi="Book Antiqua" w:cs="Arial"/>
          <w:sz w:val="24"/>
          <w:szCs w:val="24"/>
        </w:rPr>
        <w:t>,</w:t>
      </w:r>
      <w:r w:rsidR="00D45CE2" w:rsidRPr="00B7722A">
        <w:rPr>
          <w:rFonts w:ascii="Book Antiqua" w:eastAsia="SimSun" w:hAnsi="Book Antiqua" w:cs="Arial"/>
          <w:sz w:val="24"/>
          <w:szCs w:val="24"/>
        </w:rPr>
        <w:t xml:space="preserve"> </w:t>
      </w:r>
      <w:r w:rsidR="00BF1436" w:rsidRPr="00B7722A">
        <w:rPr>
          <w:rFonts w:ascii="Book Antiqua" w:eastAsia="SimSun" w:hAnsi="Book Antiqua" w:cs="Arial"/>
          <w:sz w:val="24"/>
          <w:szCs w:val="24"/>
        </w:rPr>
        <w:t>flupirtine was effective against RFS-induced learning and memory impairment and reduced RFS-induced neuronal degeneration.</w:t>
      </w:r>
      <w:r w:rsidR="00C773B1" w:rsidRPr="00B7722A">
        <w:rPr>
          <w:rFonts w:ascii="Book Antiqua" w:eastAsia="SimSun" w:hAnsi="Book Antiqua" w:cs="Arial"/>
          <w:sz w:val="24"/>
          <w:szCs w:val="24"/>
        </w:rPr>
        <w:t xml:space="preserve"> In this RFS model improvement due to flupirtine treatment </w:t>
      </w:r>
      <w:r w:rsidR="006D4885" w:rsidRPr="00B7722A">
        <w:rPr>
          <w:rFonts w:ascii="Book Antiqua" w:eastAsia="SimSun" w:hAnsi="Book Antiqua" w:cs="Arial"/>
          <w:sz w:val="24"/>
          <w:szCs w:val="24"/>
        </w:rPr>
        <w:t xml:space="preserve">was </w:t>
      </w:r>
      <w:r w:rsidR="00C773B1" w:rsidRPr="00B7722A">
        <w:rPr>
          <w:rFonts w:ascii="Book Antiqua" w:eastAsia="SimSun" w:hAnsi="Book Antiqua" w:cs="Arial"/>
          <w:sz w:val="24"/>
          <w:szCs w:val="24"/>
        </w:rPr>
        <w:t>gre</w:t>
      </w:r>
      <w:r w:rsidR="006D4885" w:rsidRPr="00B7722A">
        <w:rPr>
          <w:rFonts w:ascii="Book Antiqua" w:eastAsia="SimSun" w:hAnsi="Book Antiqua" w:cs="Arial"/>
          <w:sz w:val="24"/>
          <w:szCs w:val="24"/>
        </w:rPr>
        <w:t>ater than that observed with</w:t>
      </w:r>
      <w:r w:rsidR="00C773B1" w:rsidRPr="00B7722A">
        <w:rPr>
          <w:rFonts w:ascii="Book Antiqua" w:eastAsia="SimSun" w:hAnsi="Book Antiqua" w:cs="Arial"/>
          <w:sz w:val="24"/>
          <w:szCs w:val="24"/>
        </w:rPr>
        <w:t xml:space="preserve"> current treatment for recurrent febrile seizures, </w:t>
      </w:r>
      <w:proofErr w:type="gramStart"/>
      <w:r w:rsidR="00C773B1" w:rsidRPr="00B7722A">
        <w:rPr>
          <w:rFonts w:ascii="Book Antiqua" w:eastAsia="SimSun" w:hAnsi="Book Antiqua" w:cs="Arial"/>
          <w:sz w:val="24"/>
          <w:szCs w:val="24"/>
        </w:rPr>
        <w:t>phenobarbital</w:t>
      </w:r>
      <w:r w:rsidR="00C773B1" w:rsidRPr="00B7722A">
        <w:rPr>
          <w:rFonts w:ascii="Book Antiqua" w:eastAsia="SimSun" w:hAnsi="Book Antiqua" w:cs="Arial"/>
          <w:sz w:val="24"/>
          <w:szCs w:val="24"/>
          <w:vertAlign w:val="superscript"/>
        </w:rPr>
        <w:t>[</w:t>
      </w:r>
      <w:proofErr w:type="gramEnd"/>
      <w:r w:rsidR="00352922"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5</w:t>
      </w:r>
      <w:r w:rsidR="00C773B1" w:rsidRPr="00B7722A">
        <w:rPr>
          <w:rFonts w:ascii="Book Antiqua" w:eastAsia="SimSun" w:hAnsi="Book Antiqua" w:cs="Arial"/>
          <w:sz w:val="24"/>
          <w:szCs w:val="24"/>
          <w:vertAlign w:val="superscript"/>
        </w:rPr>
        <w:t>]</w:t>
      </w:r>
      <w:r w:rsidR="00C773B1" w:rsidRPr="00B7722A">
        <w:rPr>
          <w:rFonts w:ascii="Book Antiqua" w:eastAsia="SimSun" w:hAnsi="Book Antiqua" w:cs="Arial"/>
          <w:sz w:val="24"/>
          <w:szCs w:val="24"/>
        </w:rPr>
        <w:t>.</w:t>
      </w:r>
      <w:r w:rsidR="008465AA" w:rsidRPr="00B7722A">
        <w:rPr>
          <w:rFonts w:ascii="Book Antiqua" w:eastAsia="SimSun" w:hAnsi="Book Antiqua" w:cs="Arial"/>
          <w:sz w:val="24"/>
          <w:szCs w:val="24"/>
        </w:rPr>
        <w:t xml:space="preserve"> </w:t>
      </w:r>
      <w:r w:rsidR="003D25FE" w:rsidRPr="00B7722A">
        <w:rPr>
          <w:rFonts w:ascii="Book Antiqua" w:eastAsia="SimSun" w:hAnsi="Book Antiqua" w:cs="Arial"/>
          <w:sz w:val="24"/>
          <w:szCs w:val="24"/>
        </w:rPr>
        <w:t>Activation of Kv7 channels is the probable property responsible for the efficacy of flupi</w:t>
      </w:r>
      <w:r w:rsidR="006D6F2B" w:rsidRPr="00B7722A">
        <w:rPr>
          <w:rFonts w:ascii="Book Antiqua" w:eastAsia="SimSun" w:hAnsi="Book Antiqua" w:cs="Arial"/>
          <w:sz w:val="24"/>
          <w:szCs w:val="24"/>
        </w:rPr>
        <w:t>r</w:t>
      </w:r>
      <w:r w:rsidR="003D25FE" w:rsidRPr="00B7722A">
        <w:rPr>
          <w:rFonts w:ascii="Book Antiqua" w:eastAsia="SimSun" w:hAnsi="Book Antiqua" w:cs="Arial"/>
          <w:sz w:val="24"/>
          <w:szCs w:val="24"/>
        </w:rPr>
        <w:t>tine for the treatment of RFS. Consistent with this conclusion is the observation that the expression level of Kv7.2 subunits is low in neonatal neurons and after the first post-natal week increases, which inversely correlates with the incidence of febril</w:t>
      </w:r>
      <w:r w:rsidR="00054E3F" w:rsidRPr="00B7722A">
        <w:rPr>
          <w:rFonts w:ascii="Book Antiqua" w:eastAsia="SimSun" w:hAnsi="Book Antiqua" w:cs="Arial"/>
          <w:sz w:val="24"/>
          <w:szCs w:val="24"/>
        </w:rPr>
        <w:t xml:space="preserve">e seizures decreasing with </w:t>
      </w:r>
      <w:proofErr w:type="gramStart"/>
      <w:r w:rsidR="00054E3F" w:rsidRPr="00B7722A">
        <w:rPr>
          <w:rFonts w:ascii="Book Antiqua" w:eastAsia="SimSun" w:hAnsi="Book Antiqua" w:cs="Arial"/>
          <w:sz w:val="24"/>
          <w:szCs w:val="24"/>
        </w:rPr>
        <w:t>age</w:t>
      </w:r>
      <w:r w:rsidR="00054E3F" w:rsidRPr="00B7722A">
        <w:rPr>
          <w:rFonts w:ascii="Book Antiqua" w:eastAsia="SimSun" w:hAnsi="Book Antiqua" w:cs="Arial"/>
          <w:sz w:val="24"/>
          <w:szCs w:val="24"/>
          <w:vertAlign w:val="superscript"/>
        </w:rPr>
        <w:t>[</w:t>
      </w:r>
      <w:proofErr w:type="gramEnd"/>
      <w:r w:rsidR="00054E3F" w:rsidRPr="00B7722A">
        <w:rPr>
          <w:rFonts w:ascii="Book Antiqua" w:eastAsia="SimSun" w:hAnsi="Book Antiqua" w:cs="Arial"/>
          <w:sz w:val="24"/>
          <w:szCs w:val="24"/>
          <w:vertAlign w:val="superscript"/>
        </w:rPr>
        <w:t>4</w:t>
      </w:r>
      <w:r w:rsidR="00667112" w:rsidRPr="00B7722A">
        <w:rPr>
          <w:rFonts w:ascii="Book Antiqua" w:eastAsia="SimSun" w:hAnsi="Book Antiqua" w:cs="Arial"/>
          <w:sz w:val="24"/>
          <w:szCs w:val="24"/>
          <w:vertAlign w:val="superscript"/>
        </w:rPr>
        <w:t>6</w:t>
      </w:r>
      <w:r w:rsidR="003D25FE" w:rsidRPr="00B7722A">
        <w:rPr>
          <w:rFonts w:ascii="Book Antiqua" w:eastAsia="SimSun" w:hAnsi="Book Antiqua" w:cs="Arial"/>
          <w:sz w:val="24"/>
          <w:szCs w:val="24"/>
          <w:vertAlign w:val="superscript"/>
        </w:rPr>
        <w:t>]</w:t>
      </w:r>
      <w:r w:rsidR="003D25FE" w:rsidRPr="00B7722A">
        <w:rPr>
          <w:rFonts w:ascii="Book Antiqua" w:eastAsia="SimSun" w:hAnsi="Book Antiqua" w:cs="Arial"/>
          <w:sz w:val="24"/>
          <w:szCs w:val="24"/>
        </w:rPr>
        <w:t>.</w:t>
      </w:r>
    </w:p>
    <w:p w14:paraId="1E3B4943" w14:textId="77777777" w:rsidR="00BA57BA" w:rsidRPr="00B7722A" w:rsidRDefault="00BA57BA" w:rsidP="00B7722A">
      <w:pPr>
        <w:spacing w:after="0" w:line="360" w:lineRule="auto"/>
        <w:jc w:val="both"/>
        <w:rPr>
          <w:rFonts w:ascii="Book Antiqua" w:eastAsia="SimSun" w:hAnsi="Book Antiqua" w:cs="Arial"/>
          <w:sz w:val="24"/>
          <w:szCs w:val="24"/>
        </w:rPr>
      </w:pPr>
    </w:p>
    <w:p w14:paraId="4076E4D1" w14:textId="753F35A6" w:rsidR="00442749" w:rsidRPr="00B7722A" w:rsidRDefault="00442749"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N</w:t>
      </w:r>
      <w:r w:rsidR="000A2EC3" w:rsidRPr="00B7722A">
        <w:rPr>
          <w:rFonts w:ascii="Book Antiqua" w:eastAsia="SimSun" w:hAnsi="Book Antiqua" w:cs="Arial"/>
          <w:b/>
          <w:sz w:val="24"/>
          <w:szCs w:val="24"/>
        </w:rPr>
        <w:t>EUROPROTECTION</w:t>
      </w:r>
    </w:p>
    <w:p w14:paraId="0A4B0079" w14:textId="1B4411B1" w:rsidR="0051218A" w:rsidRPr="00B7722A" w:rsidRDefault="004D3E03"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N</w:t>
      </w:r>
      <w:r w:rsidR="00BB0C3A" w:rsidRPr="00B7722A">
        <w:rPr>
          <w:rFonts w:ascii="Book Antiqua" w:eastAsia="SimSun" w:hAnsi="Book Antiqua" w:cs="Arial"/>
          <w:sz w:val="24"/>
          <w:szCs w:val="24"/>
        </w:rPr>
        <w:t>europrotective activity</w:t>
      </w:r>
      <w:r w:rsidRPr="00B7722A">
        <w:rPr>
          <w:rFonts w:ascii="Book Antiqua" w:eastAsia="SimSun" w:hAnsi="Book Antiqua" w:cs="Arial"/>
          <w:sz w:val="24"/>
          <w:szCs w:val="24"/>
        </w:rPr>
        <w:t xml:space="preserve"> has been exhibited by flupirtine</w:t>
      </w:r>
      <w:r w:rsidR="00BB0C3A" w:rsidRPr="00B7722A">
        <w:rPr>
          <w:rFonts w:ascii="Book Antiqua" w:eastAsia="SimSun" w:hAnsi="Book Antiqua" w:cs="Arial"/>
          <w:sz w:val="24"/>
          <w:szCs w:val="24"/>
        </w:rPr>
        <w:t xml:space="preserve"> in a variety of neurodegenerative disease models </w:t>
      </w:r>
      <w:r w:rsidR="00C032B3" w:rsidRPr="00B7722A">
        <w:rPr>
          <w:rFonts w:ascii="Book Antiqua" w:eastAsia="SimSun" w:hAnsi="Book Antiqua" w:cs="Arial"/>
          <w:sz w:val="24"/>
          <w:szCs w:val="24"/>
        </w:rPr>
        <w:t xml:space="preserve">and clinical trials </w:t>
      </w:r>
      <w:r w:rsidRPr="00B7722A">
        <w:rPr>
          <w:rFonts w:ascii="Book Antiqua" w:eastAsia="SimSun" w:hAnsi="Book Antiqua" w:cs="Arial"/>
          <w:sz w:val="24"/>
          <w:szCs w:val="24"/>
        </w:rPr>
        <w:t xml:space="preserve">with </w:t>
      </w:r>
      <w:r w:rsidR="00C032B3" w:rsidRPr="00B7722A">
        <w:rPr>
          <w:rFonts w:ascii="Book Antiqua" w:eastAsia="SimSun" w:hAnsi="Book Antiqua" w:cs="Arial"/>
          <w:sz w:val="24"/>
          <w:szCs w:val="24"/>
        </w:rPr>
        <w:t>suggesti</w:t>
      </w:r>
      <w:r w:rsidRPr="00B7722A">
        <w:rPr>
          <w:rFonts w:ascii="Book Antiqua" w:eastAsia="SimSun" w:hAnsi="Book Antiqua" w:cs="Arial"/>
          <w:sz w:val="24"/>
          <w:szCs w:val="24"/>
        </w:rPr>
        <w:t>on of</w:t>
      </w:r>
      <w:r w:rsidR="00C032B3" w:rsidRPr="00B7722A">
        <w:rPr>
          <w:rFonts w:ascii="Book Antiqua" w:eastAsia="SimSun" w:hAnsi="Book Antiqua" w:cs="Arial"/>
          <w:sz w:val="24"/>
          <w:szCs w:val="24"/>
        </w:rPr>
        <w:t xml:space="preserve"> utility as a therapeutic approach in conditions such as Alzheimer’s disease, Parkinson’s disease</w:t>
      </w:r>
      <w:r w:rsidRPr="00B7722A">
        <w:rPr>
          <w:rFonts w:ascii="Book Antiqua" w:eastAsia="SimSun" w:hAnsi="Book Antiqua" w:cs="Arial"/>
          <w:sz w:val="24"/>
          <w:szCs w:val="24"/>
        </w:rPr>
        <w:t>,</w:t>
      </w:r>
      <w:r w:rsidR="00C032B3" w:rsidRPr="00B7722A">
        <w:rPr>
          <w:rFonts w:ascii="Book Antiqua" w:eastAsia="SimSun" w:hAnsi="Book Antiqua" w:cs="Arial"/>
          <w:sz w:val="24"/>
          <w:szCs w:val="24"/>
        </w:rPr>
        <w:t xml:space="preserve"> Creutzfeldt-Jakob disease, prion disease, age-related macular </w:t>
      </w:r>
      <w:r w:rsidR="00BE1B22" w:rsidRPr="00B7722A">
        <w:rPr>
          <w:rFonts w:ascii="Book Antiqua" w:eastAsia="SimSun" w:hAnsi="Book Antiqua" w:cs="Arial"/>
          <w:sz w:val="24"/>
          <w:szCs w:val="24"/>
        </w:rPr>
        <w:t>degeneration and Batten disease</w:t>
      </w:r>
      <w:r w:rsidR="00C032B3" w:rsidRPr="00B7722A">
        <w:rPr>
          <w:rFonts w:ascii="Book Antiqua" w:eastAsia="SimSun" w:hAnsi="Book Antiqua" w:cs="Arial"/>
          <w:sz w:val="24"/>
          <w:szCs w:val="24"/>
          <w:vertAlign w:val="superscript"/>
        </w:rPr>
        <w:t>[</w:t>
      </w:r>
      <w:r w:rsidR="0013032C" w:rsidRPr="00B7722A">
        <w:rPr>
          <w:rFonts w:ascii="Book Antiqua" w:eastAsia="SimSun" w:hAnsi="Book Antiqua" w:cs="Arial"/>
          <w:sz w:val="24"/>
          <w:szCs w:val="24"/>
          <w:vertAlign w:val="superscript"/>
        </w:rPr>
        <w:t>2-4,4</w:t>
      </w:r>
      <w:r w:rsidR="00C25BCC" w:rsidRPr="00B7722A">
        <w:rPr>
          <w:rFonts w:ascii="Book Antiqua" w:eastAsia="SimSun" w:hAnsi="Book Antiqua" w:cs="Arial"/>
          <w:sz w:val="24"/>
          <w:szCs w:val="24"/>
          <w:vertAlign w:val="superscript"/>
        </w:rPr>
        <w:t>7</w:t>
      </w:r>
      <w:r w:rsidR="0013032C" w:rsidRPr="00B7722A">
        <w:rPr>
          <w:rFonts w:ascii="Book Antiqua" w:eastAsia="SimSun" w:hAnsi="Book Antiqua" w:cs="Arial"/>
          <w:sz w:val="24"/>
          <w:szCs w:val="24"/>
          <w:vertAlign w:val="superscript"/>
        </w:rPr>
        <w:t>,4</w:t>
      </w:r>
      <w:r w:rsidR="00C25BCC" w:rsidRPr="00B7722A">
        <w:rPr>
          <w:rFonts w:ascii="Book Antiqua" w:eastAsia="SimSun" w:hAnsi="Book Antiqua" w:cs="Arial"/>
          <w:sz w:val="24"/>
          <w:szCs w:val="24"/>
          <w:vertAlign w:val="superscript"/>
        </w:rPr>
        <w:t>8</w:t>
      </w:r>
      <w:r w:rsidR="00C032B3" w:rsidRPr="00B7722A">
        <w:rPr>
          <w:rFonts w:ascii="Book Antiqua" w:eastAsia="SimSun" w:hAnsi="Book Antiqua" w:cs="Arial"/>
          <w:sz w:val="24"/>
          <w:szCs w:val="24"/>
          <w:vertAlign w:val="superscript"/>
        </w:rPr>
        <w:t>]</w:t>
      </w:r>
      <w:r w:rsidR="00C032B3" w:rsidRPr="00B7722A">
        <w:rPr>
          <w:rFonts w:ascii="Book Antiqua" w:eastAsia="SimSun" w:hAnsi="Book Antiqua" w:cs="Arial"/>
          <w:sz w:val="24"/>
          <w:szCs w:val="24"/>
        </w:rPr>
        <w:t>.</w:t>
      </w:r>
      <w:r w:rsidR="00EB07D7">
        <w:rPr>
          <w:rFonts w:ascii="Book Antiqua" w:eastAsia="SimSun" w:hAnsi="Book Antiqua" w:cs="Arial" w:hint="eastAsia"/>
          <w:sz w:val="24"/>
          <w:szCs w:val="24"/>
          <w:lang w:eastAsia="zh-CN"/>
        </w:rPr>
        <w:t xml:space="preserve"> </w:t>
      </w:r>
      <w:r w:rsidR="00A566E9" w:rsidRPr="00B7722A">
        <w:rPr>
          <w:rFonts w:ascii="Book Antiqua" w:eastAsia="SimSun" w:hAnsi="Book Antiqua" w:cs="Arial"/>
          <w:sz w:val="24"/>
          <w:szCs w:val="24"/>
        </w:rPr>
        <w:t xml:space="preserve">Indirect antagonism </w:t>
      </w:r>
      <w:r w:rsidR="00507D90" w:rsidRPr="00B7722A">
        <w:rPr>
          <w:rFonts w:ascii="Book Antiqua" w:eastAsia="SimSun" w:hAnsi="Book Antiqua" w:cs="Arial"/>
          <w:sz w:val="24"/>
          <w:szCs w:val="24"/>
        </w:rPr>
        <w:t>of the NMDA receptor</w:t>
      </w:r>
      <w:r w:rsidR="00E04F58" w:rsidRPr="00B7722A">
        <w:rPr>
          <w:rFonts w:ascii="Book Antiqua" w:eastAsia="SimSun" w:hAnsi="Book Antiqua" w:cs="Arial"/>
          <w:sz w:val="24"/>
          <w:szCs w:val="24"/>
        </w:rPr>
        <w:t xml:space="preserve"> and thereby glutamate-induced intracellular Ca</w:t>
      </w:r>
      <w:r w:rsidR="00E04F58" w:rsidRPr="00B7722A">
        <w:rPr>
          <w:rFonts w:ascii="Book Antiqua" w:eastAsia="SimSun" w:hAnsi="Book Antiqua" w:cs="Arial"/>
          <w:sz w:val="24"/>
          <w:szCs w:val="24"/>
          <w:vertAlign w:val="superscript"/>
        </w:rPr>
        <w:t>2+</w:t>
      </w:r>
      <w:r w:rsidR="00E04F58" w:rsidRPr="00B7722A">
        <w:rPr>
          <w:rFonts w:ascii="Book Antiqua" w:eastAsia="SimSun" w:hAnsi="Book Antiqua" w:cs="Arial"/>
          <w:sz w:val="24"/>
          <w:szCs w:val="24"/>
        </w:rPr>
        <w:t xml:space="preserve"> increase</w:t>
      </w:r>
      <w:r w:rsidR="00887B1C" w:rsidRPr="00B7722A">
        <w:rPr>
          <w:rFonts w:ascii="Book Antiqua" w:eastAsia="SimSun" w:hAnsi="Book Antiqua" w:cs="Arial"/>
          <w:sz w:val="24"/>
          <w:szCs w:val="24"/>
        </w:rPr>
        <w:t>,</w:t>
      </w:r>
      <w:r w:rsidR="00507D90" w:rsidRPr="00B7722A">
        <w:rPr>
          <w:rFonts w:ascii="Book Antiqua" w:eastAsia="SimSun" w:hAnsi="Book Antiqua" w:cs="Arial"/>
          <w:sz w:val="24"/>
          <w:szCs w:val="24"/>
        </w:rPr>
        <w:t xml:space="preserve"> upregulation of the antiapoptotic </w:t>
      </w:r>
      <w:r w:rsidR="00887B1C" w:rsidRPr="00B7722A">
        <w:rPr>
          <w:rFonts w:ascii="Book Antiqua" w:eastAsia="SimSun" w:hAnsi="Book Antiqua" w:cs="Arial"/>
          <w:sz w:val="24"/>
          <w:szCs w:val="24"/>
        </w:rPr>
        <w:t>protein B-cell lymphoma 2 (Bcl-2) and antioxidant activity</w:t>
      </w:r>
      <w:r w:rsidR="00E04F58" w:rsidRPr="00B7722A">
        <w:rPr>
          <w:rFonts w:ascii="Book Antiqua" w:eastAsia="SimSun" w:hAnsi="Book Antiqua" w:cs="Arial"/>
          <w:sz w:val="24"/>
          <w:szCs w:val="24"/>
        </w:rPr>
        <w:t xml:space="preserve"> </w:t>
      </w:r>
      <w:r w:rsidR="00887B1C" w:rsidRPr="00B7722A">
        <w:rPr>
          <w:rFonts w:ascii="Book Antiqua" w:eastAsia="SimSun" w:hAnsi="Book Antiqua" w:cs="Arial"/>
          <w:sz w:val="24"/>
          <w:szCs w:val="24"/>
        </w:rPr>
        <w:t xml:space="preserve">via increased glutathione </w:t>
      </w:r>
      <w:r w:rsidR="00E04F58" w:rsidRPr="00B7722A">
        <w:rPr>
          <w:rFonts w:ascii="Book Antiqua" w:eastAsia="SimSun" w:hAnsi="Book Antiqua" w:cs="Arial"/>
          <w:sz w:val="24"/>
          <w:szCs w:val="24"/>
        </w:rPr>
        <w:t xml:space="preserve">levels and reduced reactive oxygen species levels </w:t>
      </w:r>
      <w:r w:rsidR="00C27ED6" w:rsidRPr="00B7722A">
        <w:rPr>
          <w:rFonts w:ascii="Book Antiqua" w:eastAsia="SimSun" w:hAnsi="Book Antiqua" w:cs="Arial"/>
          <w:sz w:val="24"/>
          <w:szCs w:val="24"/>
        </w:rPr>
        <w:t xml:space="preserve">have </w:t>
      </w:r>
      <w:r w:rsidR="005217A1" w:rsidRPr="00B7722A">
        <w:rPr>
          <w:rFonts w:ascii="Book Antiqua" w:eastAsia="SimSun" w:hAnsi="Book Antiqua" w:cs="Arial"/>
          <w:sz w:val="24"/>
          <w:szCs w:val="24"/>
        </w:rPr>
        <w:t xml:space="preserve">all </w:t>
      </w:r>
      <w:r w:rsidR="00C27ED6" w:rsidRPr="00B7722A">
        <w:rPr>
          <w:rFonts w:ascii="Book Antiqua" w:eastAsia="SimSun" w:hAnsi="Book Antiqua" w:cs="Arial"/>
          <w:sz w:val="24"/>
          <w:szCs w:val="24"/>
        </w:rPr>
        <w:t xml:space="preserve">been suggested </w:t>
      </w:r>
      <w:r w:rsidR="00E04F58" w:rsidRPr="00B7722A">
        <w:rPr>
          <w:rFonts w:ascii="Book Antiqua" w:eastAsia="SimSun" w:hAnsi="Book Antiqua" w:cs="Arial"/>
          <w:sz w:val="24"/>
          <w:szCs w:val="24"/>
        </w:rPr>
        <w:t>to be involved in the neuroprotective properties of flupirtine</w:t>
      </w:r>
      <w:r w:rsidR="00887B1C" w:rsidRPr="00B7722A">
        <w:rPr>
          <w:rFonts w:ascii="Book Antiqua" w:eastAsia="SimSun" w:hAnsi="Book Antiqua" w:cs="Arial"/>
          <w:sz w:val="24"/>
          <w:szCs w:val="24"/>
          <w:vertAlign w:val="superscript"/>
        </w:rPr>
        <w:t>[</w:t>
      </w:r>
      <w:r w:rsidR="00BE1B22" w:rsidRPr="00B7722A">
        <w:rPr>
          <w:rFonts w:ascii="Book Antiqua" w:eastAsia="SimSun" w:hAnsi="Book Antiqua" w:cs="Arial"/>
          <w:sz w:val="24"/>
          <w:szCs w:val="24"/>
          <w:vertAlign w:val="superscript"/>
        </w:rPr>
        <w:t>2-4</w:t>
      </w:r>
      <w:r w:rsidR="00887B1C" w:rsidRPr="00B7722A">
        <w:rPr>
          <w:rFonts w:ascii="Book Antiqua" w:eastAsia="SimSun" w:hAnsi="Book Antiqua" w:cs="Arial"/>
          <w:sz w:val="24"/>
          <w:szCs w:val="24"/>
          <w:vertAlign w:val="superscript"/>
        </w:rPr>
        <w:t>]</w:t>
      </w:r>
      <w:r w:rsidR="00887B1C" w:rsidRPr="00B7722A">
        <w:rPr>
          <w:rFonts w:ascii="Book Antiqua" w:eastAsia="SimSun" w:hAnsi="Book Antiqua" w:cs="Arial"/>
          <w:sz w:val="24"/>
          <w:szCs w:val="24"/>
        </w:rPr>
        <w:t>.</w:t>
      </w:r>
      <w:r w:rsidR="009457DC" w:rsidRPr="00B7722A">
        <w:rPr>
          <w:rFonts w:ascii="Book Antiqua" w:eastAsia="SimSun" w:hAnsi="Book Antiqua" w:cs="Arial"/>
          <w:sz w:val="24"/>
          <w:szCs w:val="24"/>
        </w:rPr>
        <w:t xml:space="preserve"> </w:t>
      </w:r>
    </w:p>
    <w:p w14:paraId="7BEEBF36" w14:textId="20198859" w:rsidR="0051218A" w:rsidRPr="00B7722A" w:rsidRDefault="00D5696D"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In experimental models</w:t>
      </w:r>
      <w:r w:rsidR="008D6CFE" w:rsidRPr="00B7722A">
        <w:rPr>
          <w:rFonts w:ascii="Book Antiqua" w:eastAsia="SimSun" w:hAnsi="Book Antiqua" w:cs="Arial"/>
          <w:sz w:val="24"/>
          <w:szCs w:val="24"/>
        </w:rPr>
        <w:t xml:space="preserve"> of stroke</w:t>
      </w:r>
      <w:r w:rsidRPr="00B7722A">
        <w:rPr>
          <w:rFonts w:ascii="Book Antiqua" w:eastAsia="SimSun" w:hAnsi="Book Antiqua" w:cs="Arial"/>
          <w:sz w:val="24"/>
          <w:szCs w:val="24"/>
        </w:rPr>
        <w:t xml:space="preserve"> flupirtine evoked neuroprotection when administered before or </w:t>
      </w:r>
      <w:r w:rsidR="00691BC1" w:rsidRPr="00B7722A">
        <w:rPr>
          <w:rFonts w:ascii="Book Antiqua" w:eastAsia="SimSun" w:hAnsi="Book Antiqua" w:cs="Arial"/>
          <w:sz w:val="24"/>
          <w:szCs w:val="24"/>
        </w:rPr>
        <w:t xml:space="preserve">up to 9 hours </w:t>
      </w:r>
      <w:r w:rsidRPr="00B7722A">
        <w:rPr>
          <w:rFonts w:ascii="Book Antiqua" w:eastAsia="SimSun" w:hAnsi="Book Antiqua" w:cs="Arial"/>
          <w:sz w:val="24"/>
          <w:szCs w:val="24"/>
        </w:rPr>
        <w:t xml:space="preserve">post induction of </w:t>
      </w:r>
      <w:r w:rsidR="00D728E9" w:rsidRPr="00B7722A">
        <w:rPr>
          <w:rFonts w:ascii="Book Antiqua" w:eastAsia="SimSun" w:hAnsi="Book Antiqua" w:cs="Arial"/>
          <w:sz w:val="24"/>
          <w:szCs w:val="24"/>
        </w:rPr>
        <w:t xml:space="preserve">cerebral </w:t>
      </w:r>
      <w:proofErr w:type="gramStart"/>
      <w:r w:rsidR="00D728E9" w:rsidRPr="00B7722A">
        <w:rPr>
          <w:rFonts w:ascii="Book Antiqua" w:eastAsia="SimSun" w:hAnsi="Book Antiqua" w:cs="Arial"/>
          <w:sz w:val="24"/>
          <w:szCs w:val="24"/>
        </w:rPr>
        <w:t>ischaemia</w:t>
      </w:r>
      <w:r w:rsidRPr="00B7722A">
        <w:rPr>
          <w:rFonts w:ascii="Book Antiqua" w:eastAsia="SimSun" w:hAnsi="Book Antiqua" w:cs="Arial"/>
          <w:sz w:val="24"/>
          <w:szCs w:val="24"/>
          <w:vertAlign w:val="superscript"/>
        </w:rPr>
        <w:t>[</w:t>
      </w:r>
      <w:proofErr w:type="gramEnd"/>
      <w:r w:rsidR="00D02C09" w:rsidRPr="00B7722A">
        <w:rPr>
          <w:rFonts w:ascii="Book Antiqua" w:eastAsia="SimSun" w:hAnsi="Book Antiqua" w:cs="Arial"/>
          <w:sz w:val="24"/>
          <w:szCs w:val="24"/>
          <w:vertAlign w:val="superscript"/>
        </w:rPr>
        <w:t>49</w:t>
      </w:r>
      <w:r w:rsidR="00C25BCC" w:rsidRPr="00B7722A">
        <w:rPr>
          <w:rFonts w:ascii="Book Antiqua" w:eastAsia="SimSun" w:hAnsi="Book Antiqua" w:cs="Arial"/>
          <w:sz w:val="24"/>
          <w:szCs w:val="24"/>
          <w:vertAlign w:val="superscript"/>
        </w:rPr>
        <w:t>-51</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w:t>
      </w:r>
      <w:r w:rsidR="003723B2" w:rsidRPr="00B7722A">
        <w:rPr>
          <w:rFonts w:ascii="Book Antiqua" w:eastAsia="SimSun" w:hAnsi="Book Antiqua" w:cs="Arial"/>
          <w:sz w:val="24"/>
          <w:szCs w:val="24"/>
        </w:rPr>
        <w:t xml:space="preserve"> An important signalling pathway contributing to post-ischaemic proteolysis and cell death</w:t>
      </w:r>
      <w:r w:rsidR="006464B1" w:rsidRPr="00B7722A">
        <w:rPr>
          <w:rFonts w:ascii="Book Antiqua" w:eastAsia="SimSun" w:hAnsi="Book Antiqua" w:cs="Arial"/>
          <w:sz w:val="24"/>
          <w:szCs w:val="24"/>
        </w:rPr>
        <w:t xml:space="preserve"> is an NMDA-induced intracellular calcium increase leading to activation of </w:t>
      </w:r>
      <w:proofErr w:type="gramStart"/>
      <w:r w:rsidR="006464B1" w:rsidRPr="00B7722A">
        <w:rPr>
          <w:rFonts w:ascii="Book Antiqua" w:eastAsia="SimSun" w:hAnsi="Book Antiqua" w:cs="Arial"/>
          <w:sz w:val="24"/>
          <w:szCs w:val="24"/>
        </w:rPr>
        <w:t>cal</w:t>
      </w:r>
      <w:r w:rsidR="001C6862" w:rsidRPr="00B7722A">
        <w:rPr>
          <w:rFonts w:ascii="Book Antiqua" w:eastAsia="SimSun" w:hAnsi="Book Antiqua" w:cs="Arial"/>
          <w:sz w:val="24"/>
          <w:szCs w:val="24"/>
        </w:rPr>
        <w:t>p</w:t>
      </w:r>
      <w:r w:rsidR="006464B1" w:rsidRPr="00B7722A">
        <w:rPr>
          <w:rFonts w:ascii="Book Antiqua" w:eastAsia="SimSun" w:hAnsi="Book Antiqua" w:cs="Arial"/>
          <w:sz w:val="24"/>
          <w:szCs w:val="24"/>
        </w:rPr>
        <w:t>ain</w:t>
      </w:r>
      <w:r w:rsidR="006464B1" w:rsidRPr="00B7722A">
        <w:rPr>
          <w:rFonts w:ascii="Book Antiqua" w:eastAsia="SimSun" w:hAnsi="Book Antiqua" w:cs="Arial"/>
          <w:sz w:val="24"/>
          <w:szCs w:val="24"/>
          <w:vertAlign w:val="superscript"/>
        </w:rPr>
        <w:t>[</w:t>
      </w:r>
      <w:proofErr w:type="gramEnd"/>
      <w:r w:rsidR="00DF3973" w:rsidRPr="00B7722A">
        <w:rPr>
          <w:rFonts w:ascii="Book Antiqua" w:eastAsia="SimSun" w:hAnsi="Book Antiqua" w:cs="Arial"/>
          <w:bCs/>
          <w:sz w:val="24"/>
          <w:szCs w:val="24"/>
          <w:vertAlign w:val="superscript"/>
          <w:lang w:val="en" w:eastAsia="en-GB"/>
        </w:rPr>
        <w:t>5</w:t>
      </w:r>
      <w:r w:rsidR="003C25E8" w:rsidRPr="00B7722A">
        <w:rPr>
          <w:rFonts w:ascii="Book Antiqua" w:eastAsia="SimSun" w:hAnsi="Book Antiqua" w:cs="Arial"/>
          <w:bCs/>
          <w:sz w:val="24"/>
          <w:szCs w:val="24"/>
          <w:vertAlign w:val="superscript"/>
          <w:lang w:val="en" w:eastAsia="en-GB"/>
        </w:rPr>
        <w:t>2</w:t>
      </w:r>
      <w:r w:rsidR="006464B1" w:rsidRPr="00B7722A">
        <w:rPr>
          <w:rFonts w:ascii="Book Antiqua" w:eastAsia="SimSun" w:hAnsi="Book Antiqua" w:cs="Arial"/>
          <w:sz w:val="24"/>
          <w:szCs w:val="24"/>
          <w:vertAlign w:val="superscript"/>
        </w:rPr>
        <w:t>]</w:t>
      </w:r>
      <w:r w:rsidR="006464B1" w:rsidRPr="00B7722A">
        <w:rPr>
          <w:rFonts w:ascii="Book Antiqua" w:eastAsia="SimSun" w:hAnsi="Book Antiqua" w:cs="Arial"/>
          <w:sz w:val="24"/>
          <w:szCs w:val="24"/>
        </w:rPr>
        <w:t>.</w:t>
      </w:r>
      <w:r w:rsidR="0015339D" w:rsidRPr="00B7722A">
        <w:rPr>
          <w:rFonts w:ascii="Book Antiqua" w:eastAsia="SimSun" w:hAnsi="Book Antiqua" w:cs="Arial"/>
          <w:sz w:val="24"/>
          <w:szCs w:val="24"/>
        </w:rPr>
        <w:t xml:space="preserve"> Cal</w:t>
      </w:r>
      <w:r w:rsidR="001C6862" w:rsidRPr="00B7722A">
        <w:rPr>
          <w:rFonts w:ascii="Book Antiqua" w:eastAsia="SimSun" w:hAnsi="Book Antiqua" w:cs="Arial"/>
          <w:sz w:val="24"/>
          <w:szCs w:val="24"/>
        </w:rPr>
        <w:t>p</w:t>
      </w:r>
      <w:r w:rsidR="0015339D" w:rsidRPr="00B7722A">
        <w:rPr>
          <w:rFonts w:ascii="Book Antiqua" w:eastAsia="SimSun" w:hAnsi="Book Antiqua" w:cs="Arial"/>
          <w:sz w:val="24"/>
          <w:szCs w:val="24"/>
        </w:rPr>
        <w:t xml:space="preserve">ain is involved in the degradation of signal-transducer-and-activator-of-transcription-6 (STAT6) which </w:t>
      </w:r>
      <w:r w:rsidR="007B6B8F" w:rsidRPr="00B7722A">
        <w:rPr>
          <w:rFonts w:ascii="Book Antiqua" w:eastAsia="SimSun" w:hAnsi="Book Antiqua" w:cs="Arial"/>
          <w:sz w:val="24"/>
          <w:szCs w:val="24"/>
        </w:rPr>
        <w:t xml:space="preserve">in healthy brains </w:t>
      </w:r>
      <w:r w:rsidR="0015339D" w:rsidRPr="00B7722A">
        <w:rPr>
          <w:rFonts w:ascii="Book Antiqua" w:eastAsia="SimSun" w:hAnsi="Book Antiqua" w:cs="Arial"/>
          <w:sz w:val="24"/>
          <w:szCs w:val="24"/>
        </w:rPr>
        <w:t xml:space="preserve">inhibits </w:t>
      </w:r>
      <w:r w:rsidR="00576142" w:rsidRPr="00B7722A">
        <w:rPr>
          <w:rFonts w:ascii="Book Antiqua" w:eastAsia="SimSun" w:hAnsi="Book Antiqua" w:cs="Arial"/>
          <w:sz w:val="24"/>
          <w:szCs w:val="24"/>
        </w:rPr>
        <w:t>c-Jun-N-terminal kinases (</w:t>
      </w:r>
      <w:r w:rsidR="0015339D" w:rsidRPr="00B7722A">
        <w:rPr>
          <w:rFonts w:ascii="Book Antiqua" w:eastAsia="SimSun" w:hAnsi="Book Antiqua" w:cs="Arial"/>
          <w:sz w:val="24"/>
          <w:szCs w:val="24"/>
        </w:rPr>
        <w:t>JNK</w:t>
      </w:r>
      <w:r w:rsidR="00576142" w:rsidRPr="00B7722A">
        <w:rPr>
          <w:rFonts w:ascii="Book Antiqua" w:eastAsia="SimSun" w:hAnsi="Book Antiqua" w:cs="Arial"/>
          <w:sz w:val="24"/>
          <w:szCs w:val="24"/>
        </w:rPr>
        <w:t>)</w:t>
      </w:r>
      <w:r w:rsidR="0015339D" w:rsidRPr="00B7722A">
        <w:rPr>
          <w:rFonts w:ascii="Book Antiqua" w:eastAsia="SimSun" w:hAnsi="Book Antiqua" w:cs="Arial"/>
          <w:sz w:val="24"/>
          <w:szCs w:val="24"/>
        </w:rPr>
        <w:t xml:space="preserve"> and </w:t>
      </w:r>
      <w:r w:rsidR="00576142" w:rsidRPr="00B7722A">
        <w:rPr>
          <w:rFonts w:ascii="Book Antiqua" w:eastAsia="SimSun" w:hAnsi="Book Antiqua" w:cs="Arial"/>
          <w:sz w:val="24"/>
          <w:szCs w:val="24"/>
        </w:rPr>
        <w:t>nuclear factor-</w:t>
      </w:r>
      <w:r w:rsidR="005449C2" w:rsidRPr="005449C2">
        <w:rPr>
          <w:rFonts w:ascii="Book Antiqua" w:eastAsia="SimSun" w:hAnsi="Book Antiqua" w:cs="Times New Roman"/>
          <w:sz w:val="24"/>
          <w:szCs w:val="24"/>
          <w:lang w:eastAsia="zh-CN"/>
        </w:rPr>
        <w:t>κ</w:t>
      </w:r>
      <w:r w:rsidR="00576142" w:rsidRPr="00B7722A">
        <w:rPr>
          <w:rFonts w:ascii="Book Antiqua" w:eastAsia="SimSun" w:hAnsi="Book Antiqua" w:cs="Arial"/>
          <w:sz w:val="24"/>
          <w:szCs w:val="24"/>
        </w:rPr>
        <w:t>B (</w:t>
      </w:r>
      <w:r w:rsidR="0015339D" w:rsidRPr="00B7722A">
        <w:rPr>
          <w:rFonts w:ascii="Book Antiqua" w:eastAsia="SimSun" w:hAnsi="Book Antiqua" w:cs="Arial"/>
          <w:sz w:val="24"/>
          <w:szCs w:val="24"/>
        </w:rPr>
        <w:t>NF-</w:t>
      </w:r>
      <w:r w:rsidR="005449C2" w:rsidRPr="005449C2">
        <w:rPr>
          <w:rFonts w:ascii="Book Antiqua" w:eastAsia="SimSun" w:hAnsi="Book Antiqua" w:cs="Times New Roman"/>
          <w:sz w:val="24"/>
          <w:szCs w:val="24"/>
          <w:lang w:eastAsia="zh-CN"/>
        </w:rPr>
        <w:t>κ</w:t>
      </w:r>
      <w:r w:rsidR="0015339D" w:rsidRPr="00B7722A">
        <w:rPr>
          <w:rFonts w:ascii="Book Antiqua" w:eastAsia="SimSun" w:hAnsi="Book Antiqua" w:cs="Arial"/>
          <w:sz w:val="24"/>
          <w:szCs w:val="24"/>
        </w:rPr>
        <w:t>B</w:t>
      </w:r>
      <w:r w:rsidR="00576142" w:rsidRPr="00B7722A">
        <w:rPr>
          <w:rFonts w:ascii="Book Antiqua" w:eastAsia="SimSun" w:hAnsi="Book Antiqua" w:cs="Arial"/>
          <w:sz w:val="24"/>
          <w:szCs w:val="24"/>
        </w:rPr>
        <w:t>)</w:t>
      </w:r>
      <w:r w:rsidR="007B6B8F" w:rsidRPr="00B7722A">
        <w:rPr>
          <w:rFonts w:ascii="Book Antiqua" w:eastAsia="SimSun" w:hAnsi="Book Antiqua" w:cs="Arial"/>
          <w:sz w:val="24"/>
          <w:szCs w:val="24"/>
        </w:rPr>
        <w:t xml:space="preserve"> signalling pathways which are critical to the progression of ischaemic brain </w:t>
      </w:r>
      <w:proofErr w:type="gramStart"/>
      <w:r w:rsidR="007B6B8F" w:rsidRPr="00B7722A">
        <w:rPr>
          <w:rFonts w:ascii="Book Antiqua" w:eastAsia="SimSun" w:hAnsi="Book Antiqua" w:cs="Arial"/>
          <w:sz w:val="24"/>
          <w:szCs w:val="24"/>
        </w:rPr>
        <w:t>injury</w:t>
      </w:r>
      <w:r w:rsidR="007B6B8F" w:rsidRPr="00B7722A">
        <w:rPr>
          <w:rFonts w:ascii="Book Antiqua" w:eastAsia="SimSun" w:hAnsi="Book Antiqua" w:cs="Arial"/>
          <w:sz w:val="24"/>
          <w:szCs w:val="24"/>
          <w:vertAlign w:val="superscript"/>
        </w:rPr>
        <w:t>[</w:t>
      </w:r>
      <w:proofErr w:type="gramEnd"/>
      <w:r w:rsidR="003C25E8" w:rsidRPr="00B7722A">
        <w:rPr>
          <w:rFonts w:ascii="Book Antiqua" w:eastAsia="SimSun" w:hAnsi="Book Antiqua" w:cs="Arial"/>
          <w:sz w:val="24"/>
          <w:szCs w:val="24"/>
          <w:vertAlign w:val="superscript"/>
        </w:rPr>
        <w:t>51</w:t>
      </w:r>
      <w:r w:rsidR="007B6B8F" w:rsidRPr="00B7722A">
        <w:rPr>
          <w:rFonts w:ascii="Book Antiqua" w:eastAsia="SimSun" w:hAnsi="Book Antiqua" w:cs="Arial"/>
          <w:sz w:val="24"/>
          <w:szCs w:val="24"/>
          <w:vertAlign w:val="superscript"/>
        </w:rPr>
        <w:t>]</w:t>
      </w:r>
      <w:r w:rsidR="007B6B8F" w:rsidRPr="00B7722A">
        <w:rPr>
          <w:rFonts w:ascii="Book Antiqua" w:eastAsia="SimSun" w:hAnsi="Book Antiqua" w:cs="Arial"/>
          <w:sz w:val="24"/>
          <w:szCs w:val="24"/>
        </w:rPr>
        <w:t>.</w:t>
      </w:r>
      <w:r w:rsidR="00807965" w:rsidRPr="00B7722A">
        <w:rPr>
          <w:rFonts w:ascii="Book Antiqua" w:eastAsia="SimSun" w:hAnsi="Book Antiqua" w:cs="Arial"/>
          <w:sz w:val="24"/>
          <w:szCs w:val="24"/>
        </w:rPr>
        <w:t xml:space="preserve"> As a consequence of indirect NMDA receptor antagonism flupirtine at clinically relevant concentrations reduces the calcium dependent cal</w:t>
      </w:r>
      <w:r w:rsidR="001550CB" w:rsidRPr="00B7722A">
        <w:rPr>
          <w:rFonts w:ascii="Book Antiqua" w:eastAsia="SimSun" w:hAnsi="Book Antiqua" w:cs="Arial"/>
          <w:sz w:val="24"/>
          <w:szCs w:val="24"/>
        </w:rPr>
        <w:t>p</w:t>
      </w:r>
      <w:r w:rsidR="00807965" w:rsidRPr="00B7722A">
        <w:rPr>
          <w:rFonts w:ascii="Book Antiqua" w:eastAsia="SimSun" w:hAnsi="Book Antiqua" w:cs="Arial"/>
          <w:sz w:val="24"/>
          <w:szCs w:val="24"/>
        </w:rPr>
        <w:t>ain activation and restores the STAT6-induced inhibition of JNK and NF-</w:t>
      </w:r>
      <w:r w:rsidR="00AB267F" w:rsidRPr="005449C2">
        <w:rPr>
          <w:rFonts w:ascii="Book Antiqua" w:eastAsia="SimSun" w:hAnsi="Book Antiqua" w:cs="Times New Roman"/>
          <w:sz w:val="24"/>
          <w:szCs w:val="24"/>
          <w:lang w:eastAsia="zh-CN"/>
        </w:rPr>
        <w:t>κ</w:t>
      </w:r>
      <w:r w:rsidR="00807965" w:rsidRPr="00B7722A">
        <w:rPr>
          <w:rFonts w:ascii="Book Antiqua" w:eastAsia="SimSun" w:hAnsi="Book Antiqua" w:cs="Arial"/>
          <w:sz w:val="24"/>
          <w:szCs w:val="24"/>
        </w:rPr>
        <w:t xml:space="preserve">B pathways </w:t>
      </w:r>
      <w:r w:rsidR="00A1342B" w:rsidRPr="00B7722A">
        <w:rPr>
          <w:rFonts w:ascii="Book Antiqua" w:eastAsia="SimSun" w:hAnsi="Book Antiqua" w:cs="Arial"/>
          <w:sz w:val="24"/>
          <w:szCs w:val="24"/>
        </w:rPr>
        <w:t xml:space="preserve">and proteasomal </w:t>
      </w:r>
      <w:proofErr w:type="gramStart"/>
      <w:r w:rsidR="00A1342B" w:rsidRPr="00B7722A">
        <w:rPr>
          <w:rFonts w:ascii="Book Antiqua" w:eastAsia="SimSun" w:hAnsi="Book Antiqua" w:cs="Arial"/>
          <w:sz w:val="24"/>
          <w:szCs w:val="24"/>
        </w:rPr>
        <w:t>activity</w:t>
      </w:r>
      <w:r w:rsidR="00807965" w:rsidRPr="00B7722A">
        <w:rPr>
          <w:rFonts w:ascii="Book Antiqua" w:eastAsia="SimSun" w:hAnsi="Book Antiqua" w:cs="Arial"/>
          <w:sz w:val="24"/>
          <w:szCs w:val="24"/>
          <w:vertAlign w:val="superscript"/>
        </w:rPr>
        <w:t>[</w:t>
      </w:r>
      <w:proofErr w:type="gramEnd"/>
      <w:r w:rsidR="006949CB" w:rsidRPr="00B7722A">
        <w:rPr>
          <w:rFonts w:ascii="Book Antiqua" w:eastAsia="SimSun" w:hAnsi="Book Antiqua" w:cs="Arial"/>
          <w:sz w:val="24"/>
          <w:szCs w:val="24"/>
          <w:vertAlign w:val="superscript"/>
        </w:rPr>
        <w:t>51</w:t>
      </w:r>
      <w:r w:rsidR="00807965" w:rsidRPr="00B7722A">
        <w:rPr>
          <w:rFonts w:ascii="Book Antiqua" w:eastAsia="SimSun" w:hAnsi="Book Antiqua" w:cs="Arial"/>
          <w:sz w:val="24"/>
          <w:szCs w:val="24"/>
          <w:vertAlign w:val="superscript"/>
        </w:rPr>
        <w:t>]</w:t>
      </w:r>
      <w:r w:rsidR="00807965" w:rsidRPr="00B7722A">
        <w:rPr>
          <w:rFonts w:ascii="Book Antiqua" w:eastAsia="SimSun" w:hAnsi="Book Antiqua" w:cs="Arial"/>
          <w:sz w:val="24"/>
          <w:szCs w:val="24"/>
        </w:rPr>
        <w:t>.</w:t>
      </w:r>
      <w:r w:rsidR="00A162D6" w:rsidRPr="00B7722A">
        <w:rPr>
          <w:rFonts w:ascii="Book Antiqua" w:eastAsia="SimSun" w:hAnsi="Book Antiqua" w:cs="Arial"/>
          <w:sz w:val="24"/>
          <w:szCs w:val="24"/>
        </w:rPr>
        <w:t xml:space="preserve"> Thus</w:t>
      </w:r>
      <w:r w:rsidR="000F157C" w:rsidRPr="00B7722A">
        <w:rPr>
          <w:rFonts w:ascii="Book Antiqua" w:eastAsia="SimSun" w:hAnsi="Book Antiqua" w:cs="Arial"/>
          <w:sz w:val="24"/>
          <w:szCs w:val="24"/>
        </w:rPr>
        <w:t>,</w:t>
      </w:r>
      <w:r w:rsidR="00A162D6" w:rsidRPr="00B7722A">
        <w:rPr>
          <w:rFonts w:ascii="Book Antiqua" w:eastAsia="SimSun" w:hAnsi="Book Antiqua" w:cs="Arial"/>
          <w:sz w:val="24"/>
          <w:szCs w:val="24"/>
        </w:rPr>
        <w:t xml:space="preserve"> following flupirtine treatment </w:t>
      </w:r>
      <w:r w:rsidR="00A162D6" w:rsidRPr="00B7722A">
        <w:rPr>
          <w:rFonts w:ascii="Book Antiqua" w:eastAsia="SimSun" w:hAnsi="Book Antiqua" w:cs="Arial"/>
          <w:sz w:val="24"/>
          <w:szCs w:val="24"/>
        </w:rPr>
        <w:lastRenderedPageBreak/>
        <w:t>infarct volumes were reduced, the blood brain barrier integrity stabilized and the inflammatory response and oxidative stress within the ischaemic lesion site reduced.</w:t>
      </w:r>
    </w:p>
    <w:p w14:paraId="628E6331" w14:textId="7A0AFF8B" w:rsidR="00051EF3" w:rsidRPr="00B7722A" w:rsidRDefault="00445C64"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Chronic stress increases the susceptibility of neurons in the brain to injury with the induction of apoptosis particularly within the </w:t>
      </w:r>
      <w:r w:rsidR="008526D1" w:rsidRPr="00B7722A">
        <w:rPr>
          <w:rFonts w:ascii="Book Antiqua" w:eastAsia="SimSun" w:hAnsi="Book Antiqua" w:cs="Arial"/>
          <w:sz w:val="24"/>
          <w:szCs w:val="24"/>
        </w:rPr>
        <w:t>hippocampus</w:t>
      </w:r>
      <w:r w:rsidR="007B7EF6" w:rsidRPr="00B7722A">
        <w:rPr>
          <w:rFonts w:ascii="Book Antiqua" w:eastAsia="SimSun" w:hAnsi="Book Antiqua" w:cs="Arial"/>
          <w:sz w:val="24"/>
          <w:szCs w:val="24"/>
        </w:rPr>
        <w:t>,</w:t>
      </w:r>
      <w:r w:rsidR="00F03736" w:rsidRPr="00B7722A">
        <w:rPr>
          <w:rFonts w:ascii="Book Antiqua" w:eastAsia="SimSun" w:hAnsi="Book Antiqua" w:cs="Arial"/>
          <w:sz w:val="24"/>
          <w:szCs w:val="24"/>
        </w:rPr>
        <w:t xml:space="preserve"> which has been proposed to contribute to impaired brain function and stress-related cognitive </w:t>
      </w:r>
      <w:proofErr w:type="gramStart"/>
      <w:r w:rsidR="00F03736" w:rsidRPr="00B7722A">
        <w:rPr>
          <w:rFonts w:ascii="Book Antiqua" w:eastAsia="SimSun" w:hAnsi="Book Antiqua" w:cs="Arial"/>
          <w:sz w:val="24"/>
          <w:szCs w:val="24"/>
        </w:rPr>
        <w:t>deficits</w:t>
      </w:r>
      <w:r w:rsidR="00F03736" w:rsidRPr="00B7722A">
        <w:rPr>
          <w:rFonts w:ascii="Book Antiqua" w:eastAsia="SimSun" w:hAnsi="Book Antiqua" w:cs="Arial"/>
          <w:sz w:val="24"/>
          <w:szCs w:val="24"/>
          <w:vertAlign w:val="superscript"/>
        </w:rPr>
        <w:t>[</w:t>
      </w:r>
      <w:proofErr w:type="gramEnd"/>
      <w:r w:rsidR="00CA631E" w:rsidRPr="00B7722A">
        <w:rPr>
          <w:rFonts w:ascii="Book Antiqua" w:eastAsia="SimSun" w:hAnsi="Book Antiqua" w:cs="Arial"/>
          <w:sz w:val="24"/>
          <w:szCs w:val="24"/>
          <w:vertAlign w:val="superscript"/>
        </w:rPr>
        <w:t>5</w:t>
      </w:r>
      <w:r w:rsidR="006949CB" w:rsidRPr="00B7722A">
        <w:rPr>
          <w:rFonts w:ascii="Book Antiqua" w:eastAsia="SimSun" w:hAnsi="Book Antiqua" w:cs="Arial"/>
          <w:sz w:val="24"/>
          <w:szCs w:val="24"/>
          <w:vertAlign w:val="superscript"/>
        </w:rPr>
        <w:t>3</w:t>
      </w:r>
      <w:r w:rsidR="00F03736" w:rsidRPr="00B7722A">
        <w:rPr>
          <w:rFonts w:ascii="Book Antiqua" w:eastAsia="SimSun" w:hAnsi="Book Antiqua" w:cs="Arial"/>
          <w:sz w:val="24"/>
          <w:szCs w:val="24"/>
          <w:vertAlign w:val="superscript"/>
        </w:rPr>
        <w:t>]</w:t>
      </w:r>
      <w:r w:rsidR="00F03736" w:rsidRPr="00B7722A">
        <w:rPr>
          <w:rFonts w:ascii="Book Antiqua" w:eastAsia="SimSun" w:hAnsi="Book Antiqua" w:cs="Arial"/>
          <w:sz w:val="24"/>
          <w:szCs w:val="24"/>
        </w:rPr>
        <w:t>.</w:t>
      </w:r>
      <w:r w:rsidR="00DA5D75" w:rsidRPr="00B7722A">
        <w:rPr>
          <w:rFonts w:ascii="Book Antiqua" w:eastAsia="SimSun" w:hAnsi="Book Antiqua" w:cs="Arial"/>
          <w:sz w:val="24"/>
          <w:szCs w:val="24"/>
        </w:rPr>
        <w:t xml:space="preserve"> In a chronic stress model</w:t>
      </w:r>
      <w:r w:rsidR="007E71BB" w:rsidRPr="00B7722A">
        <w:rPr>
          <w:rFonts w:ascii="Book Antiqua" w:eastAsia="SimSun" w:hAnsi="Book Antiqua" w:cs="Arial"/>
          <w:sz w:val="24"/>
          <w:szCs w:val="24"/>
        </w:rPr>
        <w:t>,</w:t>
      </w:r>
      <w:r w:rsidR="00DA5D75" w:rsidRPr="00B7722A">
        <w:rPr>
          <w:rFonts w:ascii="Book Antiqua" w:eastAsia="SimSun" w:hAnsi="Book Antiqua" w:cs="Arial"/>
          <w:sz w:val="24"/>
          <w:szCs w:val="24"/>
        </w:rPr>
        <w:t xml:space="preserve"> flupirtine prevented </w:t>
      </w:r>
      <w:r w:rsidR="007B7EF6" w:rsidRPr="00B7722A">
        <w:rPr>
          <w:rFonts w:ascii="Book Antiqua" w:eastAsia="SimSun" w:hAnsi="Book Antiqua" w:cs="Arial"/>
          <w:sz w:val="24"/>
          <w:szCs w:val="24"/>
        </w:rPr>
        <w:t xml:space="preserve">impairment of </w:t>
      </w:r>
      <w:r w:rsidR="00DA5D75" w:rsidRPr="00B7722A">
        <w:rPr>
          <w:rFonts w:ascii="Book Antiqua" w:eastAsia="SimSun" w:hAnsi="Book Antiqua" w:cs="Arial"/>
          <w:sz w:val="24"/>
          <w:szCs w:val="24"/>
        </w:rPr>
        <w:t xml:space="preserve">spatial learning and memory, alleviated neuronal apoptosis and the reduction of dendritic spine density in the </w:t>
      </w:r>
      <w:proofErr w:type="gramStart"/>
      <w:r w:rsidR="00DA5D75" w:rsidRPr="00B7722A">
        <w:rPr>
          <w:rFonts w:ascii="Book Antiqua" w:eastAsia="SimSun" w:hAnsi="Book Antiqua" w:cs="Arial"/>
          <w:sz w:val="24"/>
          <w:szCs w:val="24"/>
        </w:rPr>
        <w:t>hippocam</w:t>
      </w:r>
      <w:r w:rsidR="00FB4539" w:rsidRPr="00B7722A">
        <w:rPr>
          <w:rFonts w:ascii="Book Antiqua" w:eastAsia="SimSun" w:hAnsi="Book Antiqua" w:cs="Arial"/>
          <w:sz w:val="24"/>
          <w:szCs w:val="24"/>
        </w:rPr>
        <w:t>p</w:t>
      </w:r>
      <w:r w:rsidR="00DA5D75" w:rsidRPr="00B7722A">
        <w:rPr>
          <w:rFonts w:ascii="Book Antiqua" w:eastAsia="SimSun" w:hAnsi="Book Antiqua" w:cs="Arial"/>
          <w:sz w:val="24"/>
          <w:szCs w:val="24"/>
        </w:rPr>
        <w:t>us</w:t>
      </w:r>
      <w:r w:rsidR="00DA5D75" w:rsidRPr="00B7722A">
        <w:rPr>
          <w:rFonts w:ascii="Book Antiqua" w:eastAsia="SimSun" w:hAnsi="Book Antiqua" w:cs="Arial"/>
          <w:sz w:val="24"/>
          <w:szCs w:val="24"/>
          <w:vertAlign w:val="superscript"/>
        </w:rPr>
        <w:t>[</w:t>
      </w:r>
      <w:proofErr w:type="gramEnd"/>
      <w:r w:rsidR="007B7EF6" w:rsidRPr="00B7722A">
        <w:rPr>
          <w:rFonts w:ascii="Book Antiqua" w:eastAsia="SimSun" w:hAnsi="Book Antiqua" w:cs="Arial"/>
          <w:sz w:val="24"/>
          <w:szCs w:val="24"/>
          <w:vertAlign w:val="superscript"/>
        </w:rPr>
        <w:t>5</w:t>
      </w:r>
      <w:r w:rsidR="006949CB" w:rsidRPr="00B7722A">
        <w:rPr>
          <w:rFonts w:ascii="Book Antiqua" w:eastAsia="SimSun" w:hAnsi="Book Antiqua" w:cs="Arial"/>
          <w:sz w:val="24"/>
          <w:szCs w:val="24"/>
          <w:vertAlign w:val="superscript"/>
        </w:rPr>
        <w:t>4</w:t>
      </w:r>
      <w:r w:rsidR="00DA5D75" w:rsidRPr="00B7722A">
        <w:rPr>
          <w:rFonts w:ascii="Book Antiqua" w:eastAsia="SimSun" w:hAnsi="Book Antiqua" w:cs="Arial"/>
          <w:sz w:val="24"/>
          <w:szCs w:val="24"/>
          <w:vertAlign w:val="superscript"/>
        </w:rPr>
        <w:t>]</w:t>
      </w:r>
      <w:r w:rsidR="00DA5D75" w:rsidRPr="00B7722A">
        <w:rPr>
          <w:rFonts w:ascii="Book Antiqua" w:eastAsia="SimSun" w:hAnsi="Book Antiqua" w:cs="Arial"/>
          <w:sz w:val="24"/>
          <w:szCs w:val="24"/>
        </w:rPr>
        <w:t>.</w:t>
      </w:r>
      <w:r w:rsidR="002E6E3F" w:rsidRPr="00B7722A">
        <w:rPr>
          <w:rFonts w:ascii="Book Antiqua" w:eastAsia="SimSun" w:hAnsi="Book Antiqua" w:cs="Arial"/>
          <w:sz w:val="24"/>
          <w:szCs w:val="24"/>
        </w:rPr>
        <w:t xml:space="preserve"> </w:t>
      </w:r>
      <w:r w:rsidR="00B72ED8" w:rsidRPr="00B7722A">
        <w:rPr>
          <w:rFonts w:ascii="Book Antiqua" w:eastAsia="SimSun" w:hAnsi="Book Antiqua" w:cs="Arial"/>
          <w:sz w:val="24"/>
          <w:szCs w:val="24"/>
        </w:rPr>
        <w:t>Flupirtine reversed the chronic stress-induced i</w:t>
      </w:r>
      <w:r w:rsidR="002E6E3F" w:rsidRPr="00B7722A">
        <w:rPr>
          <w:rFonts w:ascii="Book Antiqua" w:eastAsia="SimSun" w:hAnsi="Book Antiqua" w:cs="Arial"/>
          <w:sz w:val="24"/>
          <w:szCs w:val="24"/>
        </w:rPr>
        <w:t>ncreased expression of</w:t>
      </w:r>
      <w:r w:rsidR="00B72ED8" w:rsidRPr="00B7722A">
        <w:rPr>
          <w:rFonts w:ascii="Book Antiqua" w:eastAsia="SimSun" w:hAnsi="Book Antiqua" w:cs="Arial"/>
          <w:sz w:val="24"/>
          <w:szCs w:val="24"/>
        </w:rPr>
        <w:t xml:space="preserve"> the pro-apoptoic regulator</w:t>
      </w:r>
      <w:r w:rsidR="002E6E3F" w:rsidRPr="00B7722A">
        <w:rPr>
          <w:rFonts w:ascii="Book Antiqua" w:eastAsia="SimSun" w:hAnsi="Book Antiqua" w:cs="Arial"/>
          <w:sz w:val="24"/>
          <w:szCs w:val="24"/>
        </w:rPr>
        <w:t xml:space="preserve"> Bax, </w:t>
      </w:r>
      <w:r w:rsidR="00F01247" w:rsidRPr="00B7722A">
        <w:rPr>
          <w:rFonts w:ascii="Book Antiqua" w:eastAsia="SimSun" w:hAnsi="Book Antiqua" w:cs="Arial"/>
          <w:sz w:val="24"/>
          <w:szCs w:val="24"/>
        </w:rPr>
        <w:t xml:space="preserve">inactivation of the </w:t>
      </w:r>
      <w:r w:rsidR="005E23F0" w:rsidRPr="00B7722A">
        <w:rPr>
          <w:rFonts w:ascii="Book Antiqua" w:eastAsia="SimSun" w:hAnsi="Book Antiqua" w:cs="Arial"/>
          <w:sz w:val="24"/>
          <w:szCs w:val="24"/>
        </w:rPr>
        <w:t xml:space="preserve">protein kinase </w:t>
      </w:r>
      <w:r w:rsidR="00116119" w:rsidRPr="00B7722A">
        <w:rPr>
          <w:rFonts w:ascii="Book Antiqua" w:eastAsia="SimSun" w:hAnsi="Book Antiqua" w:cs="Arial"/>
          <w:sz w:val="24"/>
          <w:szCs w:val="24"/>
        </w:rPr>
        <w:t>B (</w:t>
      </w:r>
      <w:r w:rsidR="00F01247" w:rsidRPr="00B7722A">
        <w:rPr>
          <w:rFonts w:ascii="Book Antiqua" w:eastAsia="SimSun" w:hAnsi="Book Antiqua" w:cs="Arial"/>
          <w:sz w:val="24"/>
          <w:szCs w:val="24"/>
        </w:rPr>
        <w:t>Akt</w:t>
      </w:r>
      <w:r w:rsidR="00116119" w:rsidRPr="00B7722A">
        <w:rPr>
          <w:rFonts w:ascii="Book Antiqua" w:eastAsia="SimSun" w:hAnsi="Book Antiqua" w:cs="Arial"/>
          <w:sz w:val="24"/>
          <w:szCs w:val="24"/>
        </w:rPr>
        <w:t>)</w:t>
      </w:r>
      <w:r w:rsidR="00F01247" w:rsidRPr="00B7722A">
        <w:rPr>
          <w:rFonts w:ascii="Book Antiqua" w:eastAsia="SimSun" w:hAnsi="Book Antiqua" w:cs="Arial"/>
          <w:sz w:val="24"/>
          <w:szCs w:val="24"/>
        </w:rPr>
        <w:t>/</w:t>
      </w:r>
      <w:r w:rsidR="00116119" w:rsidRPr="00B7722A">
        <w:rPr>
          <w:rFonts w:ascii="Book Antiqua" w:eastAsia="SimSun" w:hAnsi="Book Antiqua" w:cs="Arial"/>
          <w:sz w:val="24"/>
          <w:szCs w:val="24"/>
        </w:rPr>
        <w:t>glycogen synthase kinase-3</w:t>
      </w:r>
      <w:r w:rsidR="00305E62" w:rsidRPr="00B7722A">
        <w:rPr>
          <w:rFonts w:ascii="Book Antiqua" w:eastAsia="SimSun" w:hAnsi="Book Antiqua" w:cs="Arial"/>
          <w:sz w:val="24"/>
          <w:szCs w:val="24"/>
          <w:lang w:eastAsia="zh-CN"/>
        </w:rPr>
        <w:t xml:space="preserve"> </w:t>
      </w:r>
      <w:r w:rsidR="00F01247" w:rsidRPr="00B7722A">
        <w:rPr>
          <w:rFonts w:ascii="Book Antiqua" w:eastAsia="SimSun" w:hAnsi="Book Antiqua" w:cs="Arial"/>
          <w:sz w:val="24"/>
          <w:szCs w:val="24"/>
        </w:rPr>
        <w:t>pathway</w:t>
      </w:r>
      <w:r w:rsidR="00342561" w:rsidRPr="00B7722A">
        <w:rPr>
          <w:rFonts w:ascii="Book Antiqua" w:eastAsia="SimSun" w:hAnsi="Book Antiqua" w:cs="Arial"/>
          <w:sz w:val="24"/>
          <w:szCs w:val="24"/>
        </w:rPr>
        <w:t>, which regulates learning and memory, synaptic plasticity and cell survival, and</w:t>
      </w:r>
      <w:r w:rsidR="002E6E3F" w:rsidRPr="00B7722A">
        <w:rPr>
          <w:rFonts w:ascii="Book Antiqua" w:eastAsia="SimSun" w:hAnsi="Book Antiqua" w:cs="Arial"/>
          <w:sz w:val="24"/>
          <w:szCs w:val="24"/>
        </w:rPr>
        <w:t xml:space="preserve"> </w:t>
      </w:r>
      <w:r w:rsidR="00342561" w:rsidRPr="00B7722A">
        <w:rPr>
          <w:rFonts w:ascii="Book Antiqua" w:eastAsia="SimSun" w:hAnsi="Book Antiqua" w:cs="Arial"/>
          <w:sz w:val="24"/>
          <w:szCs w:val="24"/>
        </w:rPr>
        <w:t xml:space="preserve">reduction in the </w:t>
      </w:r>
      <w:r w:rsidR="00262477" w:rsidRPr="00B7722A">
        <w:rPr>
          <w:rFonts w:ascii="Book Antiqua" w:eastAsia="SimSun" w:hAnsi="Book Antiqua" w:cs="Arial"/>
          <w:sz w:val="24"/>
          <w:szCs w:val="24"/>
        </w:rPr>
        <w:t>extracellular signal-regulating kinase 1/2</w:t>
      </w:r>
      <w:r w:rsidR="00BB2584" w:rsidRPr="00B7722A">
        <w:rPr>
          <w:rFonts w:ascii="Book Antiqua" w:eastAsia="SimSun" w:hAnsi="Book Antiqua" w:cs="Arial"/>
          <w:sz w:val="24"/>
          <w:szCs w:val="24"/>
          <w:lang w:eastAsia="zh-CN"/>
        </w:rPr>
        <w:t xml:space="preserve"> </w:t>
      </w:r>
      <w:r w:rsidR="00342561" w:rsidRPr="00B7722A">
        <w:rPr>
          <w:rFonts w:ascii="Book Antiqua" w:eastAsia="SimSun" w:hAnsi="Book Antiqua" w:cs="Arial"/>
          <w:sz w:val="24"/>
          <w:szCs w:val="24"/>
        </w:rPr>
        <w:t xml:space="preserve">signalling pathway, which plays a role in cognitive </w:t>
      </w:r>
      <w:proofErr w:type="gramStart"/>
      <w:r w:rsidR="00342561" w:rsidRPr="00B7722A">
        <w:rPr>
          <w:rFonts w:ascii="Book Antiqua" w:eastAsia="SimSun" w:hAnsi="Book Antiqua" w:cs="Arial"/>
          <w:sz w:val="24"/>
          <w:szCs w:val="24"/>
        </w:rPr>
        <w:t>processing</w:t>
      </w:r>
      <w:r w:rsidR="00B72ED8" w:rsidRPr="00B7722A">
        <w:rPr>
          <w:rFonts w:ascii="Book Antiqua" w:eastAsia="SimSun" w:hAnsi="Book Antiqua" w:cs="Arial"/>
          <w:sz w:val="24"/>
          <w:szCs w:val="24"/>
          <w:vertAlign w:val="superscript"/>
        </w:rPr>
        <w:t>[</w:t>
      </w:r>
      <w:proofErr w:type="gramEnd"/>
      <w:r w:rsidR="00B72ED8" w:rsidRPr="00B7722A">
        <w:rPr>
          <w:rFonts w:ascii="Book Antiqua" w:eastAsia="SimSun" w:hAnsi="Book Antiqua" w:cs="Arial"/>
          <w:sz w:val="24"/>
          <w:szCs w:val="24"/>
          <w:vertAlign w:val="superscript"/>
        </w:rPr>
        <w:t>5</w:t>
      </w:r>
      <w:r w:rsidR="006949CB" w:rsidRPr="00B7722A">
        <w:rPr>
          <w:rFonts w:ascii="Book Antiqua" w:eastAsia="SimSun" w:hAnsi="Book Antiqua" w:cs="Arial"/>
          <w:sz w:val="24"/>
          <w:szCs w:val="24"/>
          <w:vertAlign w:val="superscript"/>
        </w:rPr>
        <w:t>4</w:t>
      </w:r>
      <w:r w:rsidR="00B72ED8" w:rsidRPr="00B7722A">
        <w:rPr>
          <w:rFonts w:ascii="Book Antiqua" w:eastAsia="SimSun" w:hAnsi="Book Antiqua" w:cs="Arial"/>
          <w:sz w:val="24"/>
          <w:szCs w:val="24"/>
          <w:vertAlign w:val="superscript"/>
        </w:rPr>
        <w:t>]</w:t>
      </w:r>
      <w:r w:rsidR="002E6E3F" w:rsidRPr="00B7722A">
        <w:rPr>
          <w:rFonts w:ascii="Book Antiqua" w:eastAsia="SimSun" w:hAnsi="Book Antiqua" w:cs="Arial"/>
          <w:sz w:val="24"/>
          <w:szCs w:val="24"/>
        </w:rPr>
        <w:t>.</w:t>
      </w:r>
      <w:r w:rsidR="008F2108" w:rsidRPr="00B7722A">
        <w:rPr>
          <w:rFonts w:ascii="Book Antiqua" w:eastAsia="SimSun" w:hAnsi="Book Antiqua" w:cs="Arial"/>
          <w:sz w:val="24"/>
          <w:szCs w:val="24"/>
        </w:rPr>
        <w:t xml:space="preserve"> The role of Kv7 channels </w:t>
      </w:r>
      <w:r w:rsidR="00E65264" w:rsidRPr="00B7722A">
        <w:rPr>
          <w:rFonts w:ascii="Book Antiqua" w:eastAsia="SimSun" w:hAnsi="Book Antiqua" w:cs="Arial"/>
          <w:sz w:val="24"/>
          <w:szCs w:val="24"/>
        </w:rPr>
        <w:t>and/</w:t>
      </w:r>
      <w:r w:rsidR="008F2108" w:rsidRPr="00B7722A">
        <w:rPr>
          <w:rFonts w:ascii="Book Antiqua" w:eastAsia="SimSun" w:hAnsi="Book Antiqua" w:cs="Arial"/>
          <w:sz w:val="24"/>
          <w:szCs w:val="24"/>
        </w:rPr>
        <w:t>or GABA</w:t>
      </w:r>
      <w:r w:rsidR="008F2108" w:rsidRPr="00B7722A">
        <w:rPr>
          <w:rFonts w:ascii="Book Antiqua" w:eastAsia="SimSun" w:hAnsi="Book Antiqua" w:cs="Arial"/>
          <w:sz w:val="24"/>
          <w:szCs w:val="24"/>
          <w:vertAlign w:val="subscript"/>
        </w:rPr>
        <w:t>A</w:t>
      </w:r>
      <w:r w:rsidR="008F2108" w:rsidRPr="00B7722A">
        <w:rPr>
          <w:rFonts w:ascii="Book Antiqua" w:eastAsia="SimSun" w:hAnsi="Book Antiqua" w:cs="Arial"/>
          <w:sz w:val="24"/>
          <w:szCs w:val="24"/>
        </w:rPr>
        <w:t xml:space="preserve"> receptors in the effects of flupirtine in chronic stress </w:t>
      </w:r>
      <w:r w:rsidR="00B72ED8" w:rsidRPr="00B7722A">
        <w:rPr>
          <w:rFonts w:ascii="Book Antiqua" w:eastAsia="SimSun" w:hAnsi="Book Antiqua" w:cs="Arial"/>
          <w:sz w:val="24"/>
          <w:szCs w:val="24"/>
        </w:rPr>
        <w:t xml:space="preserve">however </w:t>
      </w:r>
      <w:r w:rsidR="008F2108" w:rsidRPr="00B7722A">
        <w:rPr>
          <w:rFonts w:ascii="Book Antiqua" w:eastAsia="SimSun" w:hAnsi="Book Antiqua" w:cs="Arial"/>
          <w:sz w:val="24"/>
          <w:szCs w:val="24"/>
        </w:rPr>
        <w:t>need clarification.</w:t>
      </w:r>
      <w:r w:rsidR="00750DDE" w:rsidRPr="00B7722A">
        <w:rPr>
          <w:rFonts w:ascii="Book Antiqua" w:eastAsia="SimSun" w:hAnsi="Book Antiqua" w:cs="Arial"/>
          <w:sz w:val="24"/>
          <w:szCs w:val="24"/>
        </w:rPr>
        <w:t xml:space="preserve"> </w:t>
      </w:r>
      <w:r w:rsidR="00B72ED8" w:rsidRPr="00B7722A">
        <w:rPr>
          <w:rFonts w:ascii="Book Antiqua" w:eastAsia="SimSun" w:hAnsi="Book Antiqua" w:cs="Arial"/>
          <w:sz w:val="24"/>
          <w:szCs w:val="24"/>
        </w:rPr>
        <w:t>Interestingly, f</w:t>
      </w:r>
      <w:r w:rsidR="00051EF3" w:rsidRPr="00B7722A">
        <w:rPr>
          <w:rFonts w:ascii="Book Antiqua" w:eastAsia="SimSun" w:hAnsi="Book Antiqua" w:cs="Arial"/>
          <w:sz w:val="24"/>
          <w:szCs w:val="24"/>
        </w:rPr>
        <w:t xml:space="preserve">lupirtine has also been shown to prevent acute stress-induced impairment of spatial memory retrieval and hippocampal long-term </w:t>
      </w:r>
      <w:proofErr w:type="gramStart"/>
      <w:r w:rsidR="00051EF3" w:rsidRPr="00B7722A">
        <w:rPr>
          <w:rFonts w:ascii="Book Antiqua" w:eastAsia="SimSun" w:hAnsi="Book Antiqua" w:cs="Arial"/>
          <w:sz w:val="24"/>
          <w:szCs w:val="24"/>
        </w:rPr>
        <w:t>potentiation</w:t>
      </w:r>
      <w:r w:rsidR="00051EF3" w:rsidRPr="00B7722A">
        <w:rPr>
          <w:rFonts w:ascii="Book Antiqua" w:eastAsia="SimSun" w:hAnsi="Book Antiqua" w:cs="Arial"/>
          <w:sz w:val="24"/>
          <w:szCs w:val="24"/>
          <w:vertAlign w:val="superscript"/>
        </w:rPr>
        <w:t>[</w:t>
      </w:r>
      <w:proofErr w:type="gramEnd"/>
      <w:r w:rsidR="00C50C25" w:rsidRPr="00B7722A">
        <w:rPr>
          <w:rFonts w:ascii="Book Antiqua" w:eastAsia="SimSun" w:hAnsi="Book Antiqua" w:cs="Arial"/>
          <w:sz w:val="24"/>
          <w:szCs w:val="24"/>
          <w:vertAlign w:val="superscript"/>
        </w:rPr>
        <w:t>5</w:t>
      </w:r>
      <w:r w:rsidR="006949CB" w:rsidRPr="00B7722A">
        <w:rPr>
          <w:rFonts w:ascii="Book Antiqua" w:eastAsia="SimSun" w:hAnsi="Book Antiqua" w:cs="Arial"/>
          <w:sz w:val="24"/>
          <w:szCs w:val="24"/>
          <w:vertAlign w:val="superscript"/>
        </w:rPr>
        <w:t>5</w:t>
      </w:r>
      <w:r w:rsidR="00051EF3" w:rsidRPr="00B7722A">
        <w:rPr>
          <w:rFonts w:ascii="Book Antiqua" w:eastAsia="SimSun" w:hAnsi="Book Antiqua" w:cs="Arial"/>
          <w:sz w:val="24"/>
          <w:szCs w:val="24"/>
          <w:vertAlign w:val="superscript"/>
        </w:rPr>
        <w:t>]</w:t>
      </w:r>
      <w:r w:rsidR="00051EF3" w:rsidRPr="00B7722A">
        <w:rPr>
          <w:rFonts w:ascii="Book Antiqua" w:eastAsia="SimSun" w:hAnsi="Book Antiqua" w:cs="Arial"/>
          <w:sz w:val="24"/>
          <w:szCs w:val="24"/>
        </w:rPr>
        <w:t xml:space="preserve">. Activation of Kv7 channels by flupirtine </w:t>
      </w:r>
      <w:r w:rsidR="008208E8" w:rsidRPr="00B7722A">
        <w:rPr>
          <w:rFonts w:ascii="Book Antiqua" w:eastAsia="SimSun" w:hAnsi="Book Antiqua" w:cs="Arial"/>
          <w:sz w:val="24"/>
          <w:szCs w:val="24"/>
        </w:rPr>
        <w:t xml:space="preserve">was suggested to be responsible for the </w:t>
      </w:r>
      <w:r w:rsidR="00051EF3" w:rsidRPr="00B7722A">
        <w:rPr>
          <w:rFonts w:ascii="Book Antiqua" w:eastAsia="SimSun" w:hAnsi="Book Antiqua" w:cs="Arial"/>
          <w:sz w:val="24"/>
          <w:szCs w:val="24"/>
        </w:rPr>
        <w:t>reduc</w:t>
      </w:r>
      <w:r w:rsidR="008208E8" w:rsidRPr="00B7722A">
        <w:rPr>
          <w:rFonts w:ascii="Book Antiqua" w:eastAsia="SimSun" w:hAnsi="Book Antiqua" w:cs="Arial"/>
          <w:sz w:val="24"/>
          <w:szCs w:val="24"/>
        </w:rPr>
        <w:t>tion in</w:t>
      </w:r>
      <w:r w:rsidR="00B72ED8" w:rsidRPr="00B7722A">
        <w:rPr>
          <w:rFonts w:ascii="Book Antiqua" w:eastAsia="SimSun" w:hAnsi="Book Antiqua" w:cs="Arial"/>
          <w:sz w:val="24"/>
          <w:szCs w:val="24"/>
        </w:rPr>
        <w:t xml:space="preserve"> the acute stress-induced</w:t>
      </w:r>
      <w:r w:rsidR="00051EF3" w:rsidRPr="00B7722A">
        <w:rPr>
          <w:rFonts w:ascii="Book Antiqua" w:eastAsia="SimSun" w:hAnsi="Book Antiqua" w:cs="Arial"/>
          <w:sz w:val="24"/>
          <w:szCs w:val="24"/>
        </w:rPr>
        <w:t xml:space="preserve"> impaired memory formation</w:t>
      </w:r>
      <w:r w:rsidR="0007119F" w:rsidRPr="00B7722A">
        <w:rPr>
          <w:rFonts w:ascii="Book Antiqua" w:eastAsia="SimSun" w:hAnsi="Book Antiqua" w:cs="Arial"/>
          <w:sz w:val="24"/>
          <w:szCs w:val="24"/>
        </w:rPr>
        <w:t>.</w:t>
      </w:r>
    </w:p>
    <w:p w14:paraId="398A5333" w14:textId="562FF685" w:rsidR="0007119F" w:rsidRPr="00B7722A" w:rsidRDefault="008D6CFE"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Bcl-2 protein complexes with beclin 1 leading to an inhibition of autophagy, thus raised expression of Bcl-2 will influence proteostasis and cell death in neurodegenerative </w:t>
      </w:r>
      <w:proofErr w:type="gramStart"/>
      <w:r w:rsidRPr="00B7722A">
        <w:rPr>
          <w:rFonts w:ascii="Book Antiqua" w:eastAsia="SimSun" w:hAnsi="Book Antiqua" w:cs="Arial"/>
          <w:sz w:val="24"/>
          <w:szCs w:val="24"/>
        </w:rPr>
        <w:t>diseases</w:t>
      </w:r>
      <w:r w:rsidRPr="00B7722A">
        <w:rPr>
          <w:rFonts w:ascii="Book Antiqua" w:eastAsia="SimSun" w:hAnsi="Book Antiqua" w:cs="Arial"/>
          <w:sz w:val="24"/>
          <w:szCs w:val="24"/>
          <w:vertAlign w:val="superscript"/>
        </w:rPr>
        <w:t>[</w:t>
      </w:r>
      <w:proofErr w:type="gramEnd"/>
      <w:r w:rsidR="004413C8" w:rsidRPr="00B7722A">
        <w:rPr>
          <w:rFonts w:ascii="Book Antiqua" w:eastAsia="SimSun" w:hAnsi="Book Antiqua" w:cs="Arial"/>
          <w:sz w:val="24"/>
          <w:szCs w:val="24"/>
          <w:vertAlign w:val="superscript"/>
        </w:rPr>
        <w:t>5</w:t>
      </w:r>
      <w:r w:rsidR="006949CB" w:rsidRPr="00B7722A">
        <w:rPr>
          <w:rFonts w:ascii="Book Antiqua" w:eastAsia="SimSun" w:hAnsi="Book Antiqua" w:cs="Arial"/>
          <w:sz w:val="24"/>
          <w:szCs w:val="24"/>
          <w:vertAlign w:val="superscript"/>
        </w:rPr>
        <w:t>6</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 xml:space="preserve">. </w:t>
      </w:r>
      <w:r w:rsidR="00A71ED1" w:rsidRPr="00B7722A">
        <w:rPr>
          <w:rFonts w:ascii="Book Antiqua" w:eastAsia="SimSun" w:hAnsi="Book Antiqua" w:cs="Arial"/>
          <w:sz w:val="24"/>
          <w:szCs w:val="24"/>
        </w:rPr>
        <w:t xml:space="preserve">The Prp106-126 </w:t>
      </w:r>
      <w:r w:rsidR="00A71ED1" w:rsidRPr="00B7722A">
        <w:rPr>
          <w:rFonts w:ascii="Book Antiqua" w:eastAsia="SimSun" w:hAnsi="Book Antiqua" w:cs="Arial"/>
          <w:sz w:val="24"/>
          <w:szCs w:val="24"/>
          <w:lang w:val="en"/>
        </w:rPr>
        <w:t>fragment of the prion protein</w:t>
      </w:r>
      <w:r w:rsidR="005C22AE" w:rsidRPr="00B7722A">
        <w:rPr>
          <w:rFonts w:ascii="Book Antiqua" w:eastAsia="SimSun" w:hAnsi="Book Antiqua" w:cs="Arial"/>
          <w:sz w:val="24"/>
          <w:szCs w:val="24"/>
          <w:lang w:val="en"/>
        </w:rPr>
        <w:t>,</w:t>
      </w:r>
      <w:r w:rsidR="00A71ED1" w:rsidRPr="00B7722A">
        <w:rPr>
          <w:rFonts w:ascii="Book Antiqua" w:eastAsia="SimSun" w:hAnsi="Book Antiqua" w:cs="Arial"/>
          <w:sz w:val="24"/>
          <w:szCs w:val="24"/>
          <w:lang w:val="en"/>
        </w:rPr>
        <w:t xml:space="preserve"> which is toxic to cortical neurons and involved in the development of prion </w:t>
      </w:r>
      <w:r w:rsidR="005C22AE" w:rsidRPr="00B7722A">
        <w:rPr>
          <w:rFonts w:ascii="Book Antiqua" w:eastAsia="SimSun" w:hAnsi="Book Antiqua" w:cs="Arial"/>
          <w:sz w:val="24"/>
          <w:szCs w:val="24"/>
          <w:lang w:val="en"/>
        </w:rPr>
        <w:t xml:space="preserve">diseases, </w:t>
      </w:r>
      <w:r w:rsidR="00160227" w:rsidRPr="00B7722A">
        <w:rPr>
          <w:rFonts w:ascii="Book Antiqua" w:eastAsia="SimSun" w:hAnsi="Book Antiqua" w:cs="Arial"/>
          <w:sz w:val="24"/>
          <w:szCs w:val="24"/>
          <w:lang w:val="en"/>
        </w:rPr>
        <w:t xml:space="preserve">reduced levels of </w:t>
      </w:r>
      <w:r w:rsidR="005B70B1" w:rsidRPr="00B7722A">
        <w:rPr>
          <w:rFonts w:ascii="Book Antiqua" w:eastAsia="SimSun" w:hAnsi="Book Antiqua" w:cs="Arial"/>
          <w:sz w:val="24"/>
          <w:szCs w:val="24"/>
          <w:lang w:val="en"/>
        </w:rPr>
        <w:t xml:space="preserve">the anti-apoptotic proto-oncogene Bcl-2 and of </w:t>
      </w:r>
      <w:proofErr w:type="gramStart"/>
      <w:r w:rsidR="00160227" w:rsidRPr="00B7722A">
        <w:rPr>
          <w:rFonts w:ascii="Book Antiqua" w:eastAsia="SimSun" w:hAnsi="Book Antiqua" w:cs="Arial"/>
          <w:sz w:val="24"/>
          <w:szCs w:val="24"/>
          <w:lang w:val="en"/>
        </w:rPr>
        <w:t>glutathione</w:t>
      </w:r>
      <w:r w:rsidR="00160227" w:rsidRPr="00B7722A">
        <w:rPr>
          <w:rFonts w:ascii="Book Antiqua" w:eastAsia="SimSun" w:hAnsi="Book Antiqua" w:cs="Arial"/>
          <w:sz w:val="24"/>
          <w:szCs w:val="24"/>
          <w:vertAlign w:val="superscript"/>
          <w:lang w:val="en"/>
        </w:rPr>
        <w:t>[</w:t>
      </w:r>
      <w:proofErr w:type="gramEnd"/>
      <w:r w:rsidR="004D71B3" w:rsidRPr="00B7722A">
        <w:rPr>
          <w:rFonts w:ascii="Book Antiqua" w:eastAsia="SimSun" w:hAnsi="Book Antiqua" w:cs="Arial"/>
          <w:sz w:val="24"/>
          <w:szCs w:val="24"/>
          <w:vertAlign w:val="superscript"/>
          <w:lang w:val="en"/>
        </w:rPr>
        <w:t>5</w:t>
      </w:r>
      <w:r w:rsidR="006949CB" w:rsidRPr="00B7722A">
        <w:rPr>
          <w:rFonts w:ascii="Book Antiqua" w:eastAsia="SimSun" w:hAnsi="Book Antiqua" w:cs="Arial"/>
          <w:sz w:val="24"/>
          <w:szCs w:val="24"/>
          <w:vertAlign w:val="superscript"/>
          <w:lang w:val="en"/>
        </w:rPr>
        <w:t>7</w:t>
      </w:r>
      <w:r w:rsidR="00160227" w:rsidRPr="00B7722A">
        <w:rPr>
          <w:rFonts w:ascii="Book Antiqua" w:eastAsia="SimSun" w:hAnsi="Book Antiqua" w:cs="Arial"/>
          <w:sz w:val="24"/>
          <w:szCs w:val="24"/>
          <w:vertAlign w:val="superscript"/>
          <w:lang w:val="en"/>
        </w:rPr>
        <w:t>]</w:t>
      </w:r>
      <w:r w:rsidR="00160227" w:rsidRPr="00B7722A">
        <w:rPr>
          <w:rFonts w:ascii="Book Antiqua" w:eastAsia="SimSun" w:hAnsi="Book Antiqua" w:cs="Arial"/>
          <w:sz w:val="24"/>
          <w:szCs w:val="24"/>
          <w:lang w:val="en"/>
        </w:rPr>
        <w:t xml:space="preserve">. Flupirtine blocked </w:t>
      </w:r>
      <w:r w:rsidR="004D71B3" w:rsidRPr="00B7722A">
        <w:rPr>
          <w:rFonts w:ascii="Book Antiqua" w:eastAsia="SimSun" w:hAnsi="Book Antiqua" w:cs="Arial"/>
          <w:sz w:val="24"/>
          <w:szCs w:val="24"/>
          <w:lang w:val="en"/>
        </w:rPr>
        <w:t xml:space="preserve">the </w:t>
      </w:r>
      <w:r w:rsidR="00160227" w:rsidRPr="00B7722A">
        <w:rPr>
          <w:rFonts w:ascii="Book Antiqua" w:eastAsia="SimSun" w:hAnsi="Book Antiqua" w:cs="Arial"/>
          <w:sz w:val="24"/>
          <w:szCs w:val="24"/>
          <w:lang w:val="en"/>
        </w:rPr>
        <w:t xml:space="preserve">decrease in glutathione and induced the expression of </w:t>
      </w:r>
      <w:r w:rsidR="004D71B3" w:rsidRPr="00B7722A">
        <w:rPr>
          <w:rFonts w:ascii="Book Antiqua" w:eastAsia="SimSun" w:hAnsi="Book Antiqua" w:cs="Arial"/>
          <w:sz w:val="24"/>
          <w:szCs w:val="24"/>
          <w:lang w:val="en"/>
        </w:rPr>
        <w:t>B</w:t>
      </w:r>
      <w:r w:rsidR="00160227" w:rsidRPr="00B7722A">
        <w:rPr>
          <w:rFonts w:ascii="Book Antiqua" w:eastAsia="SimSun" w:hAnsi="Book Antiqua" w:cs="Arial"/>
          <w:sz w:val="24"/>
          <w:szCs w:val="24"/>
          <w:lang w:val="en"/>
        </w:rPr>
        <w:t>cl-2 reducing cell toxicity</w:t>
      </w:r>
      <w:r w:rsidR="004D71B3" w:rsidRPr="00B7722A">
        <w:rPr>
          <w:rFonts w:ascii="Book Antiqua" w:eastAsia="SimSun" w:hAnsi="Book Antiqua" w:cs="Arial"/>
          <w:sz w:val="24"/>
          <w:szCs w:val="24"/>
          <w:lang w:val="en"/>
        </w:rPr>
        <w:t xml:space="preserve"> due to prion protein </w:t>
      </w:r>
      <w:proofErr w:type="gramStart"/>
      <w:r w:rsidR="004D71B3" w:rsidRPr="00B7722A">
        <w:rPr>
          <w:rFonts w:ascii="Book Antiqua" w:eastAsia="SimSun" w:hAnsi="Book Antiqua" w:cs="Arial"/>
          <w:sz w:val="24"/>
          <w:szCs w:val="24"/>
          <w:lang w:val="en"/>
        </w:rPr>
        <w:t>exposure</w:t>
      </w:r>
      <w:r w:rsidR="004D71B3" w:rsidRPr="00B7722A">
        <w:rPr>
          <w:rFonts w:ascii="Book Antiqua" w:eastAsia="SimSun" w:hAnsi="Book Antiqua" w:cs="Arial"/>
          <w:sz w:val="24"/>
          <w:szCs w:val="24"/>
          <w:vertAlign w:val="superscript"/>
          <w:lang w:val="en"/>
        </w:rPr>
        <w:t>[</w:t>
      </w:r>
      <w:proofErr w:type="gramEnd"/>
      <w:r w:rsidR="004D71B3" w:rsidRPr="00B7722A">
        <w:rPr>
          <w:rFonts w:ascii="Book Antiqua" w:eastAsia="SimSun" w:hAnsi="Book Antiqua" w:cs="Arial"/>
          <w:sz w:val="24"/>
          <w:szCs w:val="24"/>
          <w:vertAlign w:val="superscript"/>
          <w:lang w:val="en"/>
        </w:rPr>
        <w:t>5</w:t>
      </w:r>
      <w:r w:rsidR="006949CB" w:rsidRPr="00B7722A">
        <w:rPr>
          <w:rFonts w:ascii="Book Antiqua" w:eastAsia="SimSun" w:hAnsi="Book Antiqua" w:cs="Arial"/>
          <w:sz w:val="24"/>
          <w:szCs w:val="24"/>
          <w:vertAlign w:val="superscript"/>
          <w:lang w:val="en"/>
        </w:rPr>
        <w:t>7</w:t>
      </w:r>
      <w:r w:rsidR="004D71B3" w:rsidRPr="00B7722A">
        <w:rPr>
          <w:rFonts w:ascii="Book Antiqua" w:eastAsia="SimSun" w:hAnsi="Book Antiqua" w:cs="Arial"/>
          <w:sz w:val="24"/>
          <w:szCs w:val="24"/>
          <w:vertAlign w:val="superscript"/>
          <w:lang w:val="en"/>
        </w:rPr>
        <w:t>]</w:t>
      </w:r>
      <w:r w:rsidR="00160227" w:rsidRPr="00B7722A">
        <w:rPr>
          <w:rFonts w:ascii="Book Antiqua" w:eastAsia="SimSun" w:hAnsi="Book Antiqua" w:cs="Arial"/>
          <w:sz w:val="24"/>
          <w:szCs w:val="24"/>
          <w:lang w:val="en"/>
        </w:rPr>
        <w:t xml:space="preserve">. </w:t>
      </w:r>
      <w:r w:rsidR="008551F3" w:rsidRPr="00B7722A">
        <w:rPr>
          <w:rFonts w:ascii="Book Antiqua" w:eastAsia="SimSun" w:hAnsi="Book Antiqua" w:cs="Arial"/>
          <w:sz w:val="24"/>
          <w:szCs w:val="24"/>
          <w:lang w:val="en"/>
        </w:rPr>
        <w:t xml:space="preserve">Consistent with these findings </w:t>
      </w:r>
      <w:r w:rsidR="00160227" w:rsidRPr="00B7722A">
        <w:rPr>
          <w:rFonts w:ascii="Book Antiqua" w:eastAsia="SimSun" w:hAnsi="Book Antiqua" w:cs="Arial"/>
          <w:sz w:val="24"/>
          <w:szCs w:val="24"/>
          <w:lang w:val="en"/>
        </w:rPr>
        <w:t>the cognitive decline in patients with Creutzfeldt-Jakob</w:t>
      </w:r>
      <w:r w:rsidR="004A04E0" w:rsidRPr="00B7722A">
        <w:rPr>
          <w:rFonts w:ascii="Book Antiqua" w:eastAsia="SimSun" w:hAnsi="Book Antiqua" w:cs="Arial"/>
          <w:sz w:val="24"/>
          <w:szCs w:val="24"/>
          <w:lang w:val="en"/>
        </w:rPr>
        <w:t xml:space="preserve"> disease</w:t>
      </w:r>
      <w:r w:rsidR="008551F3" w:rsidRPr="00B7722A">
        <w:rPr>
          <w:rFonts w:ascii="Book Antiqua" w:eastAsia="SimSun" w:hAnsi="Book Antiqua" w:cs="Arial"/>
          <w:sz w:val="24"/>
          <w:szCs w:val="24"/>
          <w:lang w:val="en"/>
        </w:rPr>
        <w:t>,</w:t>
      </w:r>
      <w:r w:rsidR="004A04E0" w:rsidRPr="00B7722A">
        <w:rPr>
          <w:rFonts w:ascii="Book Antiqua" w:eastAsia="SimSun" w:hAnsi="Book Antiqua" w:cs="Arial"/>
          <w:sz w:val="24"/>
          <w:szCs w:val="24"/>
          <w:lang w:val="en"/>
        </w:rPr>
        <w:t xml:space="preserve"> </w:t>
      </w:r>
      <w:r w:rsidR="008551F3" w:rsidRPr="00B7722A">
        <w:rPr>
          <w:rFonts w:ascii="Book Antiqua" w:eastAsia="SimSun" w:hAnsi="Book Antiqua" w:cs="Arial"/>
          <w:sz w:val="24"/>
          <w:szCs w:val="24"/>
          <w:lang w:val="en"/>
        </w:rPr>
        <w:t xml:space="preserve">in a randomized double-blind clinical trial, </w:t>
      </w:r>
      <w:r w:rsidR="004A04E0" w:rsidRPr="00B7722A">
        <w:rPr>
          <w:rFonts w:ascii="Book Antiqua" w:eastAsia="SimSun" w:hAnsi="Book Antiqua" w:cs="Arial"/>
          <w:sz w:val="24"/>
          <w:szCs w:val="24"/>
          <w:lang w:val="en"/>
        </w:rPr>
        <w:t>was de</w:t>
      </w:r>
      <w:r w:rsidR="00C50C25" w:rsidRPr="00B7722A">
        <w:rPr>
          <w:rFonts w:ascii="Book Antiqua" w:eastAsia="SimSun" w:hAnsi="Book Antiqua" w:cs="Arial"/>
          <w:sz w:val="24"/>
          <w:szCs w:val="24"/>
          <w:lang w:val="en"/>
        </w:rPr>
        <w:t>c</w:t>
      </w:r>
      <w:r w:rsidR="004A04E0" w:rsidRPr="00B7722A">
        <w:rPr>
          <w:rFonts w:ascii="Book Antiqua" w:eastAsia="SimSun" w:hAnsi="Book Antiqua" w:cs="Arial"/>
          <w:sz w:val="24"/>
          <w:szCs w:val="24"/>
          <w:lang w:val="en"/>
        </w:rPr>
        <w:t>reased following treatment with flupirtine although there w</w:t>
      </w:r>
      <w:r w:rsidR="007B5D17" w:rsidRPr="00B7722A">
        <w:rPr>
          <w:rFonts w:ascii="Book Antiqua" w:eastAsia="SimSun" w:hAnsi="Book Antiqua" w:cs="Arial"/>
          <w:sz w:val="24"/>
          <w:szCs w:val="24"/>
          <w:lang w:val="en"/>
        </w:rPr>
        <w:t>ere</w:t>
      </w:r>
      <w:r w:rsidR="004A04E0" w:rsidRPr="00B7722A">
        <w:rPr>
          <w:rFonts w:ascii="Book Antiqua" w:eastAsia="SimSun" w:hAnsi="Book Antiqua" w:cs="Arial"/>
          <w:sz w:val="24"/>
          <w:szCs w:val="24"/>
          <w:lang w:val="en"/>
        </w:rPr>
        <w:t xml:space="preserve"> no </w:t>
      </w:r>
      <w:r w:rsidR="00AB267F">
        <w:rPr>
          <w:rFonts w:ascii="Book Antiqua" w:eastAsia="SimSun" w:hAnsi="Book Antiqua" w:cs="Arial"/>
          <w:sz w:val="24"/>
          <w:szCs w:val="24"/>
          <w:lang w:val="en"/>
        </w:rPr>
        <w:t xml:space="preserve">significant effects on </w:t>
      </w:r>
      <w:proofErr w:type="gramStart"/>
      <w:r w:rsidR="00AB267F">
        <w:rPr>
          <w:rFonts w:ascii="Book Antiqua" w:eastAsia="SimSun" w:hAnsi="Book Antiqua" w:cs="Arial"/>
          <w:sz w:val="24"/>
          <w:szCs w:val="24"/>
          <w:lang w:val="en"/>
        </w:rPr>
        <w:t>survival</w:t>
      </w:r>
      <w:r w:rsidR="004A04E0" w:rsidRPr="00B7722A">
        <w:rPr>
          <w:rFonts w:ascii="Book Antiqua" w:eastAsia="SimSun" w:hAnsi="Book Antiqua" w:cs="Arial"/>
          <w:sz w:val="24"/>
          <w:szCs w:val="24"/>
          <w:vertAlign w:val="superscript"/>
          <w:lang w:val="en"/>
        </w:rPr>
        <w:t>[</w:t>
      </w:r>
      <w:proofErr w:type="gramEnd"/>
      <w:r w:rsidR="00A106FC" w:rsidRPr="00B7722A">
        <w:rPr>
          <w:rFonts w:ascii="Book Antiqua" w:eastAsia="SimSun" w:hAnsi="Book Antiqua" w:cs="Arial"/>
          <w:sz w:val="24"/>
          <w:szCs w:val="24"/>
          <w:vertAlign w:val="superscript"/>
          <w:lang w:val="en"/>
        </w:rPr>
        <w:t>5</w:t>
      </w:r>
      <w:r w:rsidR="006949CB" w:rsidRPr="00B7722A">
        <w:rPr>
          <w:rFonts w:ascii="Book Antiqua" w:eastAsia="SimSun" w:hAnsi="Book Antiqua" w:cs="Arial"/>
          <w:sz w:val="24"/>
          <w:szCs w:val="24"/>
          <w:vertAlign w:val="superscript"/>
          <w:lang w:val="en"/>
        </w:rPr>
        <w:t>8</w:t>
      </w:r>
      <w:r w:rsidR="004A04E0" w:rsidRPr="00B7722A">
        <w:rPr>
          <w:rFonts w:ascii="Book Antiqua" w:eastAsia="SimSun" w:hAnsi="Book Antiqua" w:cs="Arial"/>
          <w:sz w:val="24"/>
          <w:szCs w:val="24"/>
          <w:vertAlign w:val="superscript"/>
          <w:lang w:val="en"/>
        </w:rPr>
        <w:t>]</w:t>
      </w:r>
      <w:r w:rsidR="004A04E0" w:rsidRPr="00B7722A">
        <w:rPr>
          <w:rFonts w:ascii="Book Antiqua" w:eastAsia="SimSun" w:hAnsi="Book Antiqua" w:cs="Arial"/>
          <w:sz w:val="24"/>
          <w:szCs w:val="24"/>
          <w:lang w:val="en"/>
        </w:rPr>
        <w:t>.</w:t>
      </w:r>
      <w:r w:rsidR="00160227" w:rsidRPr="00B7722A">
        <w:rPr>
          <w:rFonts w:ascii="Book Antiqua" w:eastAsia="SimSun" w:hAnsi="Book Antiqua" w:cs="Arial"/>
          <w:sz w:val="24"/>
          <w:szCs w:val="24"/>
          <w:lang w:val="en"/>
        </w:rPr>
        <w:t xml:space="preserve"> </w:t>
      </w:r>
    </w:p>
    <w:p w14:paraId="7FF02D0D" w14:textId="77777777" w:rsidR="00665264" w:rsidRPr="00B7722A" w:rsidRDefault="00665264" w:rsidP="00B7722A">
      <w:pPr>
        <w:spacing w:after="0" w:line="360" w:lineRule="auto"/>
        <w:jc w:val="both"/>
        <w:rPr>
          <w:rFonts w:ascii="Book Antiqua" w:eastAsia="SimSun" w:hAnsi="Book Antiqua" w:cs="Arial"/>
          <w:sz w:val="24"/>
          <w:szCs w:val="24"/>
        </w:rPr>
      </w:pPr>
    </w:p>
    <w:p w14:paraId="10BDF87A" w14:textId="170A8681" w:rsidR="00442749" w:rsidRPr="00B7722A" w:rsidRDefault="001E483D"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SKELETAL MUSCLE</w:t>
      </w:r>
      <w:r w:rsidR="00B10589" w:rsidRPr="00B7722A">
        <w:rPr>
          <w:rFonts w:ascii="Book Antiqua" w:eastAsia="SimSun" w:hAnsi="Book Antiqua" w:cs="Arial"/>
          <w:b/>
          <w:sz w:val="24"/>
          <w:szCs w:val="24"/>
        </w:rPr>
        <w:t xml:space="preserve"> RELAXANT</w:t>
      </w:r>
    </w:p>
    <w:p w14:paraId="64B48041" w14:textId="6816B0FA" w:rsidR="00660EB1" w:rsidRPr="00B7722A" w:rsidRDefault="00660EB1"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 xml:space="preserve">Flupirtine evokes a reduction in skeletal muscle rigidity and akinesia by the suppression of spinal mono- and polysynaptic reflexes mediated by NMDA </w:t>
      </w:r>
      <w:proofErr w:type="gramStart"/>
      <w:r w:rsidRPr="00B7722A">
        <w:rPr>
          <w:rFonts w:ascii="Book Antiqua" w:eastAsia="SimSun" w:hAnsi="Book Antiqua" w:cs="Arial"/>
          <w:sz w:val="24"/>
          <w:szCs w:val="24"/>
        </w:rPr>
        <w:lastRenderedPageBreak/>
        <w:t>receptors</w:t>
      </w:r>
      <w:r w:rsidRPr="00B7722A">
        <w:rPr>
          <w:rFonts w:ascii="Book Antiqua" w:eastAsia="SimSun" w:hAnsi="Book Antiqua" w:cs="Arial"/>
          <w:sz w:val="24"/>
          <w:szCs w:val="24"/>
          <w:vertAlign w:val="superscript"/>
        </w:rPr>
        <w:t>[</w:t>
      </w:r>
      <w:proofErr w:type="gramEnd"/>
      <w:r w:rsidR="002E594B" w:rsidRPr="00B7722A">
        <w:rPr>
          <w:rFonts w:ascii="Book Antiqua" w:eastAsia="SimSun" w:hAnsi="Book Antiqua" w:cs="Arial"/>
          <w:sz w:val="24"/>
          <w:szCs w:val="24"/>
          <w:vertAlign w:val="superscript"/>
        </w:rPr>
        <w:t>59</w:t>
      </w:r>
      <w:r w:rsidR="00994D78"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0</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w:t>
      </w:r>
      <w:r w:rsidR="00921029" w:rsidRPr="00B7722A">
        <w:rPr>
          <w:rFonts w:ascii="Book Antiqua" w:eastAsia="SimSun" w:hAnsi="Book Antiqua" w:cs="Arial"/>
          <w:sz w:val="24"/>
          <w:szCs w:val="24"/>
        </w:rPr>
        <w:t xml:space="preserve"> </w:t>
      </w:r>
      <w:r w:rsidR="00457B27" w:rsidRPr="00B7722A">
        <w:rPr>
          <w:rFonts w:ascii="Book Antiqua" w:eastAsia="SimSun" w:hAnsi="Book Antiqua" w:cs="Arial"/>
          <w:sz w:val="24"/>
          <w:szCs w:val="24"/>
        </w:rPr>
        <w:t>The monosynaptic Hoffmann reflex (H-reflex), which does not involve NMDA receptors</w:t>
      </w:r>
      <w:r w:rsidR="00E65264" w:rsidRPr="00B7722A">
        <w:rPr>
          <w:rFonts w:ascii="Book Antiqua" w:eastAsia="SimSun" w:hAnsi="Book Antiqua" w:cs="Arial"/>
          <w:sz w:val="24"/>
          <w:szCs w:val="24"/>
        </w:rPr>
        <w:t>,</w:t>
      </w:r>
      <w:r w:rsidR="00457B27" w:rsidRPr="00B7722A">
        <w:rPr>
          <w:rFonts w:ascii="Book Antiqua" w:eastAsia="SimSun" w:hAnsi="Book Antiqua" w:cs="Arial"/>
          <w:sz w:val="24"/>
          <w:szCs w:val="24"/>
        </w:rPr>
        <w:t xml:space="preserve"> was not influenced by </w:t>
      </w:r>
      <w:proofErr w:type="gramStart"/>
      <w:r w:rsidR="00457B27" w:rsidRPr="00B7722A">
        <w:rPr>
          <w:rFonts w:ascii="Book Antiqua" w:eastAsia="SimSun" w:hAnsi="Book Antiqua" w:cs="Arial"/>
          <w:sz w:val="24"/>
          <w:szCs w:val="24"/>
        </w:rPr>
        <w:t>flupirtine</w:t>
      </w:r>
      <w:r w:rsidR="00457B27" w:rsidRPr="00B7722A">
        <w:rPr>
          <w:rFonts w:ascii="Book Antiqua" w:eastAsia="SimSun" w:hAnsi="Book Antiqua" w:cs="Arial"/>
          <w:sz w:val="24"/>
          <w:szCs w:val="24"/>
          <w:vertAlign w:val="superscript"/>
        </w:rPr>
        <w:t>[</w:t>
      </w:r>
      <w:proofErr w:type="gramEnd"/>
      <w:r w:rsidR="002E594B" w:rsidRPr="00B7722A">
        <w:rPr>
          <w:rFonts w:ascii="Book Antiqua" w:eastAsia="SimSun" w:hAnsi="Book Antiqua" w:cs="Arial"/>
          <w:sz w:val="24"/>
          <w:szCs w:val="24"/>
          <w:vertAlign w:val="superscript"/>
        </w:rPr>
        <w:t>59</w:t>
      </w:r>
      <w:r w:rsidR="00457B27" w:rsidRPr="00B7722A">
        <w:rPr>
          <w:rFonts w:ascii="Book Antiqua" w:eastAsia="SimSun" w:hAnsi="Book Antiqua" w:cs="Arial"/>
          <w:sz w:val="24"/>
          <w:szCs w:val="24"/>
          <w:vertAlign w:val="superscript"/>
        </w:rPr>
        <w:t>]</w:t>
      </w:r>
      <w:r w:rsidR="00457B27" w:rsidRPr="00B7722A">
        <w:rPr>
          <w:rFonts w:ascii="Book Antiqua" w:eastAsia="SimSun" w:hAnsi="Book Antiqua" w:cs="Arial"/>
          <w:sz w:val="24"/>
          <w:szCs w:val="24"/>
        </w:rPr>
        <w:t xml:space="preserve">. </w:t>
      </w:r>
      <w:r w:rsidR="00921029" w:rsidRPr="00B7722A">
        <w:rPr>
          <w:rFonts w:ascii="Book Antiqua" w:eastAsia="SimSun" w:hAnsi="Book Antiqua" w:cs="Arial"/>
          <w:sz w:val="24"/>
          <w:szCs w:val="24"/>
        </w:rPr>
        <w:t xml:space="preserve">These properties of flupirtine are compatible </w:t>
      </w:r>
      <w:r w:rsidR="00973F08" w:rsidRPr="00B7722A">
        <w:rPr>
          <w:rFonts w:ascii="Book Antiqua" w:eastAsia="SimSun" w:hAnsi="Book Antiqua" w:cs="Arial"/>
          <w:sz w:val="24"/>
          <w:szCs w:val="24"/>
        </w:rPr>
        <w:t>as</w:t>
      </w:r>
      <w:r w:rsidR="00921029" w:rsidRPr="00B7722A">
        <w:rPr>
          <w:rFonts w:ascii="Book Antiqua" w:eastAsia="SimSun" w:hAnsi="Book Antiqua" w:cs="Arial"/>
          <w:sz w:val="24"/>
          <w:szCs w:val="24"/>
        </w:rPr>
        <w:t xml:space="preserve"> a therapeutic approach to the treatment of </w:t>
      </w:r>
      <w:r w:rsidR="00457B27" w:rsidRPr="00B7722A">
        <w:rPr>
          <w:rFonts w:ascii="Book Antiqua" w:eastAsia="SimSun" w:hAnsi="Book Antiqua" w:cs="Arial"/>
          <w:sz w:val="24"/>
          <w:szCs w:val="24"/>
        </w:rPr>
        <w:t>muscle r</w:t>
      </w:r>
      <w:r w:rsidR="0000256A" w:rsidRPr="00B7722A">
        <w:rPr>
          <w:rFonts w:ascii="Book Antiqua" w:eastAsia="SimSun" w:hAnsi="Book Antiqua" w:cs="Arial"/>
          <w:sz w:val="24"/>
          <w:szCs w:val="24"/>
        </w:rPr>
        <w:t>igidity, spasticity and related musculoskeletal conditions</w:t>
      </w:r>
      <w:r w:rsidR="00921029" w:rsidRPr="00B7722A">
        <w:rPr>
          <w:rFonts w:ascii="Book Antiqua" w:eastAsia="SimSun" w:hAnsi="Book Antiqua" w:cs="Arial"/>
          <w:sz w:val="24"/>
          <w:szCs w:val="24"/>
        </w:rPr>
        <w:t>.</w:t>
      </w:r>
    </w:p>
    <w:p w14:paraId="1B5AE6E0" w14:textId="79271497" w:rsidR="0067364D" w:rsidRPr="00B7722A" w:rsidRDefault="00F62988"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T</w:t>
      </w:r>
      <w:r w:rsidR="00F4485C" w:rsidRPr="00B7722A">
        <w:rPr>
          <w:rFonts w:ascii="Book Antiqua" w:eastAsia="SimSun" w:hAnsi="Book Antiqua" w:cs="Arial"/>
          <w:sz w:val="24"/>
          <w:szCs w:val="24"/>
        </w:rPr>
        <w:t>h</w:t>
      </w:r>
      <w:r w:rsidR="004736AB" w:rsidRPr="00B7722A">
        <w:rPr>
          <w:rFonts w:ascii="Book Antiqua" w:eastAsia="SimSun" w:hAnsi="Book Antiqua" w:cs="Arial"/>
          <w:sz w:val="24"/>
          <w:szCs w:val="24"/>
        </w:rPr>
        <w:t>e pharmacological properties of f</w:t>
      </w:r>
      <w:r w:rsidR="00FC3C89" w:rsidRPr="00B7722A">
        <w:rPr>
          <w:rFonts w:ascii="Book Antiqua" w:eastAsia="SimSun" w:hAnsi="Book Antiqua" w:cs="Arial"/>
          <w:sz w:val="24"/>
          <w:szCs w:val="24"/>
        </w:rPr>
        <w:t xml:space="preserve">lupirtine </w:t>
      </w:r>
      <w:r w:rsidR="004736AB" w:rsidRPr="00B7722A">
        <w:rPr>
          <w:rFonts w:ascii="Book Antiqua" w:eastAsia="SimSun" w:hAnsi="Book Antiqua" w:cs="Arial"/>
          <w:sz w:val="24"/>
          <w:szCs w:val="24"/>
        </w:rPr>
        <w:t xml:space="preserve">have </w:t>
      </w:r>
      <w:r w:rsidR="00481734" w:rsidRPr="00B7722A">
        <w:rPr>
          <w:rFonts w:ascii="Book Antiqua" w:eastAsia="SimSun" w:hAnsi="Book Antiqua" w:cs="Arial"/>
          <w:sz w:val="24"/>
          <w:szCs w:val="24"/>
        </w:rPr>
        <w:t xml:space="preserve">also </w:t>
      </w:r>
      <w:r w:rsidR="004736AB" w:rsidRPr="00B7722A">
        <w:rPr>
          <w:rFonts w:ascii="Book Antiqua" w:eastAsia="SimSun" w:hAnsi="Book Antiqua" w:cs="Arial"/>
          <w:sz w:val="24"/>
          <w:szCs w:val="24"/>
        </w:rPr>
        <w:t xml:space="preserve">been identified useful in the treatment of </w:t>
      </w:r>
      <w:proofErr w:type="gramStart"/>
      <w:r w:rsidR="004736AB" w:rsidRPr="00B7722A">
        <w:rPr>
          <w:rFonts w:ascii="Book Antiqua" w:eastAsia="SimSun" w:hAnsi="Book Antiqua" w:cs="Arial"/>
          <w:sz w:val="24"/>
          <w:szCs w:val="24"/>
        </w:rPr>
        <w:t>myotonia</w:t>
      </w:r>
      <w:r w:rsidR="004736AB" w:rsidRPr="00B7722A">
        <w:rPr>
          <w:rFonts w:ascii="Book Antiqua" w:eastAsia="SimSun" w:hAnsi="Book Antiqua" w:cs="Arial"/>
          <w:sz w:val="24"/>
          <w:szCs w:val="24"/>
          <w:vertAlign w:val="superscript"/>
        </w:rPr>
        <w:t>[</w:t>
      </w:r>
      <w:proofErr w:type="gramEnd"/>
      <w:r w:rsidR="000051AA"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1</w:t>
      </w:r>
      <w:r w:rsidR="000051AA"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2</w:t>
      </w:r>
      <w:r w:rsidR="004736AB" w:rsidRPr="00B7722A">
        <w:rPr>
          <w:rFonts w:ascii="Book Antiqua" w:eastAsia="SimSun" w:hAnsi="Book Antiqua" w:cs="Arial"/>
          <w:sz w:val="24"/>
          <w:szCs w:val="24"/>
          <w:vertAlign w:val="superscript"/>
        </w:rPr>
        <w:t>]</w:t>
      </w:r>
      <w:r w:rsidR="004736AB" w:rsidRPr="00B7722A">
        <w:rPr>
          <w:rFonts w:ascii="Book Antiqua" w:eastAsia="SimSun" w:hAnsi="Book Antiqua" w:cs="Arial"/>
          <w:sz w:val="24"/>
          <w:szCs w:val="24"/>
        </w:rPr>
        <w:t>.</w:t>
      </w:r>
      <w:r w:rsidR="00C762D9" w:rsidRPr="00B7722A">
        <w:rPr>
          <w:rFonts w:ascii="Book Antiqua" w:eastAsia="SimSun" w:hAnsi="Book Antiqua" w:cs="Arial"/>
          <w:sz w:val="24"/>
          <w:szCs w:val="24"/>
        </w:rPr>
        <w:t xml:space="preserve"> </w:t>
      </w:r>
      <w:r w:rsidR="00170A22" w:rsidRPr="00B7722A">
        <w:rPr>
          <w:rFonts w:ascii="Book Antiqua" w:eastAsia="SimSun" w:hAnsi="Book Antiqua" w:cs="Arial"/>
          <w:sz w:val="24"/>
          <w:szCs w:val="24"/>
        </w:rPr>
        <w:t>Myotonia and myotonic membrane hyperexcitability induced by anthracene-9-carboxylic acid</w:t>
      </w:r>
      <w:r w:rsidR="00EA64F1" w:rsidRPr="00B7722A">
        <w:rPr>
          <w:rFonts w:ascii="Book Antiqua" w:eastAsia="SimSun" w:hAnsi="Book Antiqua" w:cs="Arial"/>
          <w:sz w:val="24"/>
          <w:szCs w:val="24"/>
        </w:rPr>
        <w:t xml:space="preserve"> in murine skeletal muscle</w:t>
      </w:r>
      <w:r w:rsidR="00170A22" w:rsidRPr="00B7722A">
        <w:rPr>
          <w:rFonts w:ascii="Book Antiqua" w:eastAsia="SimSun" w:hAnsi="Book Antiqua" w:cs="Arial"/>
          <w:sz w:val="24"/>
          <w:szCs w:val="24"/>
        </w:rPr>
        <w:t xml:space="preserve"> was reduced by flupirtine</w:t>
      </w:r>
      <w:r w:rsidR="004736AB" w:rsidRPr="00B7722A">
        <w:rPr>
          <w:rFonts w:ascii="Book Antiqua" w:eastAsia="SimSun" w:hAnsi="Book Antiqua" w:cs="Arial"/>
          <w:sz w:val="24"/>
          <w:szCs w:val="24"/>
        </w:rPr>
        <w:t xml:space="preserve"> </w:t>
      </w:r>
      <w:r w:rsidR="00EA64F1" w:rsidRPr="00B7722A">
        <w:rPr>
          <w:rFonts w:ascii="Book Antiqua" w:eastAsia="SimSun" w:hAnsi="Book Antiqua" w:cs="Arial"/>
          <w:sz w:val="24"/>
          <w:szCs w:val="24"/>
        </w:rPr>
        <w:t xml:space="preserve">following the activation of Kv7 </w:t>
      </w:r>
      <w:proofErr w:type="gramStart"/>
      <w:r w:rsidR="00EA64F1" w:rsidRPr="00B7722A">
        <w:rPr>
          <w:rFonts w:ascii="Book Antiqua" w:eastAsia="SimSun" w:hAnsi="Book Antiqua" w:cs="Arial"/>
          <w:sz w:val="24"/>
          <w:szCs w:val="24"/>
        </w:rPr>
        <w:t>channels</w:t>
      </w:r>
      <w:r w:rsidR="00EA64F1" w:rsidRPr="00B7722A">
        <w:rPr>
          <w:rFonts w:ascii="Book Antiqua" w:eastAsia="SimSun" w:hAnsi="Book Antiqua" w:cs="Arial"/>
          <w:sz w:val="24"/>
          <w:szCs w:val="24"/>
          <w:vertAlign w:val="superscript"/>
        </w:rPr>
        <w:t>[</w:t>
      </w:r>
      <w:proofErr w:type="gramEnd"/>
      <w:r w:rsidR="008D3EEC"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1</w:t>
      </w:r>
      <w:r w:rsidR="00EA64F1" w:rsidRPr="00B7722A">
        <w:rPr>
          <w:rFonts w:ascii="Book Antiqua" w:eastAsia="SimSun" w:hAnsi="Book Antiqua" w:cs="Arial"/>
          <w:sz w:val="24"/>
          <w:szCs w:val="24"/>
          <w:vertAlign w:val="superscript"/>
        </w:rPr>
        <w:t>]</w:t>
      </w:r>
      <w:r w:rsidR="00EA64F1" w:rsidRPr="00B7722A">
        <w:rPr>
          <w:rFonts w:ascii="Book Antiqua" w:eastAsia="SimSun" w:hAnsi="Book Antiqua" w:cs="Arial"/>
          <w:sz w:val="24"/>
          <w:szCs w:val="24"/>
        </w:rPr>
        <w:t>.</w:t>
      </w:r>
      <w:r w:rsidR="00267FF6" w:rsidRPr="00B7722A">
        <w:rPr>
          <w:rFonts w:ascii="Book Antiqua" w:eastAsia="SimSun" w:hAnsi="Book Antiqua" w:cs="Arial"/>
          <w:sz w:val="24"/>
          <w:szCs w:val="24"/>
        </w:rPr>
        <w:t xml:space="preserve"> </w:t>
      </w:r>
      <w:r w:rsidR="007211D8" w:rsidRPr="00B7722A">
        <w:rPr>
          <w:rFonts w:ascii="Book Antiqua" w:eastAsia="SimSun" w:hAnsi="Book Antiqua" w:cs="Arial"/>
          <w:sz w:val="24"/>
          <w:szCs w:val="24"/>
        </w:rPr>
        <w:t xml:space="preserve">All KNCQ isoforms are expressed in murine myoblasts with Kv7.2 and Kv7.3 localized at the level of intracellular striations and Kv7.4 subunits restricted to the sarcolemmal </w:t>
      </w:r>
      <w:proofErr w:type="gramStart"/>
      <w:r w:rsidR="007211D8" w:rsidRPr="00B7722A">
        <w:rPr>
          <w:rFonts w:ascii="Book Antiqua" w:eastAsia="SimSun" w:hAnsi="Book Antiqua" w:cs="Arial"/>
          <w:sz w:val="24"/>
          <w:szCs w:val="24"/>
        </w:rPr>
        <w:t>membrane</w:t>
      </w:r>
      <w:r w:rsidR="007211D8" w:rsidRPr="00B7722A">
        <w:rPr>
          <w:rFonts w:ascii="Book Antiqua" w:eastAsia="SimSun" w:hAnsi="Book Antiqua" w:cs="Arial"/>
          <w:sz w:val="24"/>
          <w:szCs w:val="24"/>
          <w:vertAlign w:val="superscript"/>
        </w:rPr>
        <w:t>[</w:t>
      </w:r>
      <w:proofErr w:type="gramEnd"/>
      <w:r w:rsidR="008D3EEC"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3</w:t>
      </w:r>
      <w:r w:rsidR="007211D8" w:rsidRPr="00B7722A">
        <w:rPr>
          <w:rFonts w:ascii="Book Antiqua" w:eastAsia="SimSun" w:hAnsi="Book Antiqua" w:cs="Arial"/>
          <w:sz w:val="24"/>
          <w:szCs w:val="24"/>
          <w:vertAlign w:val="superscript"/>
        </w:rPr>
        <w:t>]</w:t>
      </w:r>
      <w:r w:rsidR="007211D8" w:rsidRPr="00B7722A">
        <w:rPr>
          <w:rFonts w:ascii="Book Antiqua" w:eastAsia="SimSun" w:hAnsi="Book Antiqua" w:cs="Arial"/>
          <w:sz w:val="24"/>
          <w:szCs w:val="24"/>
        </w:rPr>
        <w:t>.</w:t>
      </w:r>
      <w:r w:rsidR="00EA64F1" w:rsidRPr="00B7722A">
        <w:rPr>
          <w:rFonts w:ascii="Book Antiqua" w:eastAsia="SimSun" w:hAnsi="Book Antiqua" w:cs="Arial"/>
          <w:sz w:val="24"/>
          <w:szCs w:val="24"/>
        </w:rPr>
        <w:t xml:space="preserve"> </w:t>
      </w:r>
      <w:r w:rsidR="00AA26BE" w:rsidRPr="00B7722A">
        <w:rPr>
          <w:rFonts w:ascii="Book Antiqua" w:eastAsia="SimSun" w:hAnsi="Book Antiqua" w:cs="Arial"/>
          <w:sz w:val="24"/>
          <w:szCs w:val="24"/>
        </w:rPr>
        <w:t>Peripheral nerve hyperexcitability associated with neuromyotonia or myokymia is a consequence of i</w:t>
      </w:r>
      <w:r w:rsidR="0050303F" w:rsidRPr="00B7722A">
        <w:rPr>
          <w:rFonts w:ascii="Book Antiqua" w:eastAsia="SimSun" w:hAnsi="Book Antiqua" w:cs="Arial"/>
          <w:sz w:val="24"/>
          <w:szCs w:val="24"/>
        </w:rPr>
        <w:t xml:space="preserve">nherited mutations in the human KCNA1 gene, which encode juxtaparanodal Kv1.1 channels, or acquired abnormal autoantibodies targeting Kv1 channel </w:t>
      </w:r>
      <w:proofErr w:type="gramStart"/>
      <w:r w:rsidR="0050303F" w:rsidRPr="00B7722A">
        <w:rPr>
          <w:rFonts w:ascii="Book Antiqua" w:eastAsia="SimSun" w:hAnsi="Book Antiqua" w:cs="Arial"/>
          <w:sz w:val="24"/>
          <w:szCs w:val="24"/>
        </w:rPr>
        <w:t>subunits</w:t>
      </w:r>
      <w:r w:rsidR="0050303F" w:rsidRPr="00B7722A">
        <w:rPr>
          <w:rFonts w:ascii="Book Antiqua" w:eastAsia="SimSun" w:hAnsi="Book Antiqua" w:cs="Arial"/>
          <w:sz w:val="24"/>
          <w:szCs w:val="24"/>
          <w:vertAlign w:val="superscript"/>
        </w:rPr>
        <w:t>[</w:t>
      </w:r>
      <w:proofErr w:type="gramEnd"/>
      <w:r w:rsidR="009F5FFB"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4</w:t>
      </w:r>
      <w:r w:rsidR="009F5FFB" w:rsidRPr="00B7722A">
        <w:rPr>
          <w:rFonts w:ascii="Book Antiqua" w:eastAsia="SimSun" w:hAnsi="Book Antiqua" w:cs="Arial"/>
          <w:sz w:val="24"/>
          <w:szCs w:val="24"/>
          <w:vertAlign w:val="superscript"/>
        </w:rPr>
        <w:t>,6</w:t>
      </w:r>
      <w:r w:rsidR="002E594B" w:rsidRPr="00B7722A">
        <w:rPr>
          <w:rFonts w:ascii="Book Antiqua" w:eastAsia="SimSun" w:hAnsi="Book Antiqua" w:cs="Arial"/>
          <w:sz w:val="24"/>
          <w:szCs w:val="24"/>
          <w:vertAlign w:val="superscript"/>
        </w:rPr>
        <w:t>5</w:t>
      </w:r>
      <w:r w:rsidR="0050303F" w:rsidRPr="00B7722A">
        <w:rPr>
          <w:rFonts w:ascii="Book Antiqua" w:eastAsia="SimSun" w:hAnsi="Book Antiqua" w:cs="Arial"/>
          <w:sz w:val="24"/>
          <w:szCs w:val="24"/>
          <w:vertAlign w:val="superscript"/>
        </w:rPr>
        <w:t>]</w:t>
      </w:r>
      <w:r w:rsidR="0050303F" w:rsidRPr="00B7722A">
        <w:rPr>
          <w:rFonts w:ascii="Book Antiqua" w:eastAsia="SimSun" w:hAnsi="Book Antiqua" w:cs="Arial"/>
          <w:sz w:val="24"/>
          <w:szCs w:val="24"/>
        </w:rPr>
        <w:t xml:space="preserve">. </w:t>
      </w:r>
      <w:r w:rsidR="0067364D" w:rsidRPr="00B7722A">
        <w:rPr>
          <w:rFonts w:ascii="Book Antiqua" w:eastAsia="SimSun" w:hAnsi="Book Antiqua" w:cs="Arial"/>
          <w:sz w:val="24"/>
          <w:szCs w:val="24"/>
        </w:rPr>
        <w:t xml:space="preserve">A synergy between Kv1 and Kv7 channels in regulating neuronal excitability has been observed </w:t>
      </w:r>
      <w:r w:rsidR="00915A6B" w:rsidRPr="00B7722A">
        <w:rPr>
          <w:rFonts w:ascii="Book Antiqua" w:eastAsia="SimSun" w:hAnsi="Book Antiqua" w:cs="Arial"/>
          <w:sz w:val="24"/>
          <w:szCs w:val="24"/>
        </w:rPr>
        <w:t>and a</w:t>
      </w:r>
      <w:r w:rsidR="0067364D" w:rsidRPr="00B7722A">
        <w:rPr>
          <w:rFonts w:ascii="Book Antiqua" w:eastAsia="SimSun" w:hAnsi="Book Antiqua" w:cs="Arial"/>
          <w:sz w:val="24"/>
          <w:szCs w:val="24"/>
        </w:rPr>
        <w:t xml:space="preserve">ctivation of Kv7 channels with flupirtine can reverse </w:t>
      </w:r>
      <w:r w:rsidR="00915A6B" w:rsidRPr="00B7722A">
        <w:rPr>
          <w:rFonts w:ascii="Book Antiqua" w:eastAsia="SimSun" w:hAnsi="Book Antiqua" w:cs="Arial"/>
          <w:sz w:val="24"/>
          <w:szCs w:val="24"/>
        </w:rPr>
        <w:t xml:space="preserve">the </w:t>
      </w:r>
      <w:r w:rsidR="0067364D" w:rsidRPr="00B7722A">
        <w:rPr>
          <w:rFonts w:ascii="Book Antiqua" w:eastAsia="SimSun" w:hAnsi="Book Antiqua" w:cs="Arial"/>
          <w:sz w:val="24"/>
          <w:szCs w:val="24"/>
        </w:rPr>
        <w:t xml:space="preserve">axon hyperexcitability mediated by Kv1.1 channel </w:t>
      </w:r>
      <w:proofErr w:type="gramStart"/>
      <w:r w:rsidR="0067364D" w:rsidRPr="00B7722A">
        <w:rPr>
          <w:rFonts w:ascii="Book Antiqua" w:eastAsia="SimSun" w:hAnsi="Book Antiqua" w:cs="Arial"/>
          <w:sz w:val="24"/>
          <w:szCs w:val="24"/>
        </w:rPr>
        <w:t>deficiency</w:t>
      </w:r>
      <w:r w:rsidR="00915A6B" w:rsidRPr="00B7722A">
        <w:rPr>
          <w:rFonts w:ascii="Book Antiqua" w:eastAsia="SimSun" w:hAnsi="Book Antiqua" w:cs="Arial"/>
          <w:sz w:val="24"/>
          <w:szCs w:val="24"/>
          <w:vertAlign w:val="superscript"/>
        </w:rPr>
        <w:t>[</w:t>
      </w:r>
      <w:proofErr w:type="gramEnd"/>
      <w:r w:rsidR="00915A6B" w:rsidRPr="00B7722A">
        <w:rPr>
          <w:rFonts w:ascii="Book Antiqua" w:eastAsia="SimSun" w:hAnsi="Book Antiqua" w:cs="Arial"/>
          <w:sz w:val="24"/>
          <w:szCs w:val="24"/>
          <w:vertAlign w:val="superscript"/>
        </w:rPr>
        <w:t>6</w:t>
      </w:r>
      <w:r w:rsidR="004377FA" w:rsidRPr="00B7722A">
        <w:rPr>
          <w:rFonts w:ascii="Book Antiqua" w:eastAsia="SimSun" w:hAnsi="Book Antiqua" w:cs="Arial"/>
          <w:sz w:val="24"/>
          <w:szCs w:val="24"/>
          <w:vertAlign w:val="superscript"/>
        </w:rPr>
        <w:t>2</w:t>
      </w:r>
      <w:r w:rsidR="00915A6B" w:rsidRPr="00B7722A">
        <w:rPr>
          <w:rFonts w:ascii="Book Antiqua" w:eastAsia="SimSun" w:hAnsi="Book Antiqua" w:cs="Arial"/>
          <w:sz w:val="24"/>
          <w:szCs w:val="24"/>
          <w:vertAlign w:val="superscript"/>
        </w:rPr>
        <w:t>]</w:t>
      </w:r>
      <w:r w:rsidR="0067364D" w:rsidRPr="00B7722A">
        <w:rPr>
          <w:rFonts w:ascii="Book Antiqua" w:eastAsia="SimSun" w:hAnsi="Book Antiqua" w:cs="Arial"/>
          <w:sz w:val="24"/>
          <w:szCs w:val="24"/>
        </w:rPr>
        <w:t xml:space="preserve">. </w:t>
      </w:r>
      <w:r w:rsidR="002D780C" w:rsidRPr="00B7722A">
        <w:rPr>
          <w:rFonts w:ascii="Book Antiqua" w:eastAsia="SimSun" w:hAnsi="Book Antiqua" w:cs="Arial"/>
          <w:sz w:val="24"/>
          <w:szCs w:val="24"/>
        </w:rPr>
        <w:t>Thus</w:t>
      </w:r>
      <w:r w:rsidR="00E17930" w:rsidRPr="00B7722A">
        <w:rPr>
          <w:rFonts w:ascii="Book Antiqua" w:eastAsia="SimSun" w:hAnsi="Book Antiqua" w:cs="Arial"/>
          <w:sz w:val="24"/>
          <w:szCs w:val="24"/>
        </w:rPr>
        <w:t>,</w:t>
      </w:r>
      <w:r w:rsidR="002D780C" w:rsidRPr="00B7722A">
        <w:rPr>
          <w:rFonts w:ascii="Book Antiqua" w:eastAsia="SimSun" w:hAnsi="Book Antiqua" w:cs="Arial"/>
          <w:sz w:val="24"/>
          <w:szCs w:val="24"/>
        </w:rPr>
        <w:t xml:space="preserve"> flupirtine could be a novel therapeutic approach to Kv1-related conditions involving peripheral nerve hyperexcitability.</w:t>
      </w:r>
    </w:p>
    <w:p w14:paraId="0C712224" w14:textId="77777777" w:rsidR="0067364D" w:rsidRPr="00B7722A" w:rsidRDefault="0067364D" w:rsidP="00B7722A">
      <w:pPr>
        <w:spacing w:after="0" w:line="360" w:lineRule="auto"/>
        <w:jc w:val="both"/>
        <w:rPr>
          <w:rFonts w:ascii="Book Antiqua" w:eastAsia="SimSun" w:hAnsi="Book Antiqua" w:cs="Arial"/>
          <w:b/>
          <w:sz w:val="24"/>
          <w:szCs w:val="24"/>
        </w:rPr>
      </w:pPr>
    </w:p>
    <w:p w14:paraId="4593D4C3" w14:textId="47CF82A4" w:rsidR="007364C3" w:rsidRPr="00B7722A" w:rsidRDefault="009745A5"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S</w:t>
      </w:r>
      <w:r w:rsidR="00A97E5B" w:rsidRPr="00B7722A">
        <w:rPr>
          <w:rFonts w:ascii="Book Antiqua" w:eastAsia="SimSun" w:hAnsi="Book Antiqua" w:cs="Arial"/>
          <w:b/>
          <w:sz w:val="24"/>
          <w:szCs w:val="24"/>
        </w:rPr>
        <w:t>MOOTH MUSCLE RELAXATION</w:t>
      </w:r>
    </w:p>
    <w:p w14:paraId="2D60C614" w14:textId="02450330" w:rsidR="00D8148C" w:rsidRPr="00B7722A" w:rsidRDefault="002F513D"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 xml:space="preserve">Kv7 channels have been identified as important regulators of contractility of vascular, gastrointestinal, urogenital, and tracheobronchial smooth </w:t>
      </w:r>
      <w:proofErr w:type="gramStart"/>
      <w:r w:rsidRPr="00B7722A">
        <w:rPr>
          <w:rFonts w:ascii="Book Antiqua" w:eastAsia="SimSun" w:hAnsi="Book Antiqua" w:cs="Arial"/>
          <w:sz w:val="24"/>
          <w:szCs w:val="24"/>
        </w:rPr>
        <w:t>muscle</w:t>
      </w:r>
      <w:r w:rsidRPr="00B7722A">
        <w:rPr>
          <w:rFonts w:ascii="Book Antiqua" w:eastAsia="SimSun" w:hAnsi="Book Antiqua" w:cs="Arial"/>
          <w:sz w:val="24"/>
          <w:szCs w:val="24"/>
          <w:vertAlign w:val="superscript"/>
        </w:rPr>
        <w:t>[</w:t>
      </w:r>
      <w:proofErr w:type="gramEnd"/>
      <w:r w:rsidR="00934379" w:rsidRPr="00B7722A">
        <w:rPr>
          <w:rFonts w:ascii="Book Antiqua" w:eastAsia="SimSun" w:hAnsi="Book Antiqua" w:cs="Arial"/>
          <w:sz w:val="24"/>
          <w:szCs w:val="24"/>
          <w:vertAlign w:val="superscript"/>
        </w:rPr>
        <w:t>6</w:t>
      </w:r>
      <w:r w:rsidR="00C15954" w:rsidRPr="00B7722A">
        <w:rPr>
          <w:rFonts w:ascii="Book Antiqua" w:eastAsia="SimSun" w:hAnsi="Book Antiqua" w:cs="Arial"/>
          <w:sz w:val="24"/>
          <w:szCs w:val="24"/>
          <w:vertAlign w:val="superscript"/>
        </w:rPr>
        <w:t>6</w:t>
      </w:r>
      <w:r w:rsidRPr="00B7722A">
        <w:rPr>
          <w:rFonts w:ascii="Book Antiqua" w:eastAsia="SimSun" w:hAnsi="Book Antiqua" w:cs="Arial"/>
          <w:sz w:val="24"/>
          <w:szCs w:val="24"/>
          <w:vertAlign w:val="superscript"/>
        </w:rPr>
        <w:t>]</w:t>
      </w:r>
      <w:r w:rsidRPr="00B7722A">
        <w:rPr>
          <w:rFonts w:ascii="Book Antiqua" w:eastAsia="SimSun" w:hAnsi="Book Antiqua" w:cs="Arial"/>
          <w:sz w:val="24"/>
          <w:szCs w:val="24"/>
        </w:rPr>
        <w:t>.</w:t>
      </w:r>
      <w:r w:rsidR="00C65985" w:rsidRPr="00B7722A">
        <w:rPr>
          <w:rFonts w:ascii="Book Antiqua" w:eastAsia="SimSun" w:hAnsi="Book Antiqua" w:cs="Arial"/>
          <w:sz w:val="24"/>
          <w:szCs w:val="24"/>
        </w:rPr>
        <w:t xml:space="preserve"> In smooth muscle cells</w:t>
      </w:r>
      <w:r w:rsidR="00316437" w:rsidRPr="00B7722A">
        <w:rPr>
          <w:rFonts w:ascii="Book Antiqua" w:eastAsia="SimSun" w:hAnsi="Book Antiqua" w:cs="Arial"/>
          <w:sz w:val="24"/>
          <w:szCs w:val="24"/>
        </w:rPr>
        <w:t>,</w:t>
      </w:r>
      <w:r w:rsidR="004E5FA9" w:rsidRPr="00B7722A">
        <w:rPr>
          <w:rFonts w:ascii="Book Antiqua" w:eastAsia="SimSun" w:hAnsi="Book Antiqua" w:cs="Arial"/>
          <w:sz w:val="24"/>
          <w:szCs w:val="24"/>
        </w:rPr>
        <w:t xml:space="preserve"> Kv7 channels are basally active contributing to stabilizing the resting membrane potential at lower levels and counter depolarizing stimuli</w:t>
      </w:r>
      <w:r w:rsidR="00CA123F" w:rsidRPr="00B7722A">
        <w:rPr>
          <w:rFonts w:ascii="Book Antiqua" w:eastAsia="SimSun" w:hAnsi="Book Antiqua" w:cs="Arial"/>
          <w:sz w:val="24"/>
          <w:szCs w:val="24"/>
        </w:rPr>
        <w:t>,</w:t>
      </w:r>
      <w:r w:rsidR="004E5FA9" w:rsidRPr="00B7722A">
        <w:rPr>
          <w:rFonts w:ascii="Book Antiqua" w:eastAsia="SimSun" w:hAnsi="Book Antiqua" w:cs="Arial"/>
          <w:sz w:val="24"/>
          <w:szCs w:val="24"/>
        </w:rPr>
        <w:t xml:space="preserve"> thus reducing cell excitability and contractility.</w:t>
      </w:r>
      <w:r w:rsidR="00D8148C" w:rsidRPr="00B7722A">
        <w:rPr>
          <w:rFonts w:ascii="Book Antiqua" w:eastAsia="SimSun" w:hAnsi="Book Antiqua" w:cs="Arial"/>
          <w:sz w:val="24"/>
          <w:szCs w:val="24"/>
        </w:rPr>
        <w:t xml:space="preserve"> </w:t>
      </w:r>
      <w:r w:rsidR="009A6082" w:rsidRPr="00B7722A">
        <w:rPr>
          <w:rFonts w:ascii="Book Antiqua" w:eastAsia="SimSun" w:hAnsi="Book Antiqua" w:cs="Arial"/>
          <w:sz w:val="24"/>
          <w:szCs w:val="24"/>
        </w:rPr>
        <w:t xml:space="preserve">Kv7 channels </w:t>
      </w:r>
      <w:r w:rsidR="00ED1216" w:rsidRPr="00B7722A">
        <w:rPr>
          <w:rFonts w:ascii="Book Antiqua" w:eastAsia="SimSun" w:hAnsi="Book Antiqua" w:cs="Arial"/>
          <w:sz w:val="24"/>
          <w:szCs w:val="24"/>
        </w:rPr>
        <w:t xml:space="preserve">contribute to the resting membrane potential in smooth muscle cells due to their slow inactivation and low voltage threshold for </w:t>
      </w:r>
      <w:proofErr w:type="gramStart"/>
      <w:r w:rsidR="00ED1216" w:rsidRPr="00B7722A">
        <w:rPr>
          <w:rFonts w:ascii="Book Antiqua" w:eastAsia="SimSun" w:hAnsi="Book Antiqua" w:cs="Arial"/>
          <w:sz w:val="24"/>
          <w:szCs w:val="24"/>
        </w:rPr>
        <w:t>activation</w:t>
      </w:r>
      <w:r w:rsidR="00ED1216" w:rsidRPr="00B7722A">
        <w:rPr>
          <w:rFonts w:ascii="Book Antiqua" w:eastAsia="SimSun" w:hAnsi="Book Antiqua" w:cs="Arial"/>
          <w:sz w:val="24"/>
          <w:szCs w:val="24"/>
          <w:vertAlign w:val="superscript"/>
        </w:rPr>
        <w:t>[</w:t>
      </w:r>
      <w:proofErr w:type="gramEnd"/>
      <w:r w:rsidR="00494FCD" w:rsidRPr="00B7722A">
        <w:rPr>
          <w:rFonts w:ascii="Book Antiqua" w:eastAsia="SimSun" w:hAnsi="Book Antiqua" w:cs="Arial"/>
          <w:sz w:val="24"/>
          <w:szCs w:val="24"/>
          <w:vertAlign w:val="superscript"/>
        </w:rPr>
        <w:t>6</w:t>
      </w:r>
      <w:r w:rsidR="00C15954" w:rsidRPr="00B7722A">
        <w:rPr>
          <w:rFonts w:ascii="Book Antiqua" w:eastAsia="SimSun" w:hAnsi="Book Antiqua" w:cs="Arial"/>
          <w:sz w:val="24"/>
          <w:szCs w:val="24"/>
          <w:vertAlign w:val="superscript"/>
        </w:rPr>
        <w:t>6</w:t>
      </w:r>
      <w:r w:rsidR="00ED1216" w:rsidRPr="00B7722A">
        <w:rPr>
          <w:rFonts w:ascii="Book Antiqua" w:eastAsia="SimSun" w:hAnsi="Book Antiqua" w:cs="Arial"/>
          <w:sz w:val="24"/>
          <w:szCs w:val="24"/>
          <w:vertAlign w:val="superscript"/>
        </w:rPr>
        <w:t>]</w:t>
      </w:r>
      <w:r w:rsidR="00ED1216" w:rsidRPr="00B7722A">
        <w:rPr>
          <w:rFonts w:ascii="Book Antiqua" w:eastAsia="SimSun" w:hAnsi="Book Antiqua" w:cs="Arial"/>
          <w:sz w:val="24"/>
          <w:szCs w:val="24"/>
        </w:rPr>
        <w:t>.</w:t>
      </w:r>
    </w:p>
    <w:p w14:paraId="55C207D7" w14:textId="7F79F3AE" w:rsidR="004D14A1" w:rsidRPr="00B7722A" w:rsidRDefault="008C4914" w:rsidP="00B7722A">
      <w:pPr>
        <w:spacing w:after="0" w:line="360" w:lineRule="auto"/>
        <w:ind w:firstLineChars="200" w:firstLine="480"/>
        <w:jc w:val="both"/>
        <w:rPr>
          <w:rFonts w:ascii="Book Antiqua" w:eastAsia="SimSun" w:hAnsi="Book Antiqua"/>
          <w:sz w:val="24"/>
          <w:szCs w:val="24"/>
        </w:rPr>
      </w:pPr>
      <w:r w:rsidRPr="00B7722A">
        <w:rPr>
          <w:rFonts w:ascii="Book Antiqua" w:eastAsia="SimSun" w:hAnsi="Book Antiqua" w:cs="Arial"/>
          <w:sz w:val="24"/>
          <w:szCs w:val="24"/>
        </w:rPr>
        <w:t xml:space="preserve">It is well established that resting membrane potential and contractility in various </w:t>
      </w:r>
      <w:r w:rsidR="008D1336" w:rsidRPr="00B7722A">
        <w:rPr>
          <w:rFonts w:ascii="Book Antiqua" w:eastAsia="SimSun" w:hAnsi="Book Antiqua" w:cs="Arial"/>
          <w:sz w:val="24"/>
          <w:szCs w:val="24"/>
        </w:rPr>
        <w:t>blood vessels</w:t>
      </w:r>
      <w:r w:rsidR="00B125BF" w:rsidRPr="00B7722A">
        <w:rPr>
          <w:rFonts w:ascii="Book Antiqua" w:eastAsia="SimSun" w:hAnsi="Book Antiqua" w:cs="Arial"/>
          <w:sz w:val="24"/>
          <w:szCs w:val="24"/>
        </w:rPr>
        <w:t xml:space="preserve"> is regulated by </w:t>
      </w:r>
      <w:r w:rsidR="0006382C" w:rsidRPr="00B7722A">
        <w:rPr>
          <w:rFonts w:ascii="Book Antiqua" w:eastAsia="SimSun" w:hAnsi="Book Antiqua" w:cs="Arial"/>
          <w:sz w:val="24"/>
          <w:szCs w:val="24"/>
        </w:rPr>
        <w:t xml:space="preserve">Kv7 </w:t>
      </w:r>
      <w:proofErr w:type="gramStart"/>
      <w:r w:rsidR="0006382C" w:rsidRPr="00B7722A">
        <w:rPr>
          <w:rFonts w:ascii="Book Antiqua" w:eastAsia="SimSun" w:hAnsi="Book Antiqua" w:cs="Arial"/>
          <w:sz w:val="24"/>
          <w:szCs w:val="24"/>
        </w:rPr>
        <w:t>channels</w:t>
      </w:r>
      <w:r w:rsidR="007A2C9D" w:rsidRPr="00B7722A">
        <w:rPr>
          <w:rFonts w:ascii="Book Antiqua" w:eastAsia="SimSun" w:hAnsi="Book Antiqua" w:cs="Arial"/>
          <w:sz w:val="24"/>
          <w:szCs w:val="24"/>
          <w:vertAlign w:val="superscript"/>
        </w:rPr>
        <w:t>[</w:t>
      </w:r>
      <w:proofErr w:type="gramEnd"/>
      <w:r w:rsidR="00CA123F" w:rsidRPr="00B7722A">
        <w:rPr>
          <w:rFonts w:ascii="Book Antiqua" w:eastAsia="SimSun" w:hAnsi="Book Antiqua" w:cs="Arial"/>
          <w:sz w:val="24"/>
          <w:szCs w:val="24"/>
          <w:vertAlign w:val="superscript"/>
        </w:rPr>
        <w:t>6</w:t>
      </w:r>
      <w:r w:rsidR="00495F66" w:rsidRPr="00B7722A">
        <w:rPr>
          <w:rFonts w:ascii="Book Antiqua" w:eastAsia="SimSun" w:hAnsi="Book Antiqua" w:cs="Arial"/>
          <w:sz w:val="24"/>
          <w:szCs w:val="24"/>
          <w:vertAlign w:val="superscript"/>
        </w:rPr>
        <w:t>7</w:t>
      </w:r>
      <w:r w:rsidR="007A2C9D" w:rsidRPr="00B7722A">
        <w:rPr>
          <w:rFonts w:ascii="Book Antiqua" w:eastAsia="SimSun" w:hAnsi="Book Antiqua" w:cs="Arial"/>
          <w:sz w:val="24"/>
          <w:szCs w:val="24"/>
          <w:vertAlign w:val="superscript"/>
        </w:rPr>
        <w:t>]</w:t>
      </w:r>
      <w:r w:rsidR="007A2C9D" w:rsidRPr="00B7722A">
        <w:rPr>
          <w:rFonts w:ascii="Book Antiqua" w:eastAsia="SimSun" w:hAnsi="Book Antiqua" w:cs="Arial"/>
          <w:sz w:val="24"/>
          <w:szCs w:val="24"/>
        </w:rPr>
        <w:t xml:space="preserve">. </w:t>
      </w:r>
      <w:r w:rsidR="009F6AB2" w:rsidRPr="00B7722A">
        <w:rPr>
          <w:rFonts w:ascii="Book Antiqua" w:eastAsia="SimSun" w:hAnsi="Book Antiqua" w:cs="Arial"/>
          <w:sz w:val="24"/>
          <w:szCs w:val="24"/>
        </w:rPr>
        <w:t>Expression of</w:t>
      </w:r>
      <w:r w:rsidR="00E63356" w:rsidRPr="00B7722A">
        <w:rPr>
          <w:rFonts w:ascii="Book Antiqua" w:eastAsia="SimSun" w:hAnsi="Book Antiqua" w:cs="Arial"/>
          <w:sz w:val="24"/>
          <w:szCs w:val="24"/>
        </w:rPr>
        <w:t xml:space="preserve"> </w:t>
      </w:r>
      <w:r w:rsidR="009F6AB2" w:rsidRPr="00B7722A">
        <w:rPr>
          <w:rFonts w:ascii="Book Antiqua" w:eastAsia="SimSun" w:hAnsi="Book Antiqua" w:cs="Arial"/>
          <w:sz w:val="24"/>
          <w:szCs w:val="24"/>
        </w:rPr>
        <w:t xml:space="preserve">KCNQ1, KCNQ4 and KCNQ5 </w:t>
      </w:r>
      <w:r w:rsidR="00B02540" w:rsidRPr="00B7722A">
        <w:rPr>
          <w:rFonts w:ascii="Book Antiqua" w:eastAsia="SimSun" w:hAnsi="Book Antiqua" w:cs="Arial"/>
          <w:sz w:val="24"/>
          <w:szCs w:val="24"/>
        </w:rPr>
        <w:t xml:space="preserve">has been reported in a diversity of </w:t>
      </w:r>
      <w:r w:rsidR="001727B8" w:rsidRPr="00B7722A">
        <w:rPr>
          <w:rFonts w:ascii="Book Antiqua" w:eastAsia="SimSun" w:hAnsi="Book Antiqua" w:cs="Arial"/>
          <w:sz w:val="24"/>
          <w:szCs w:val="24"/>
        </w:rPr>
        <w:t xml:space="preserve">human, </w:t>
      </w:r>
      <w:r w:rsidR="00B02540" w:rsidRPr="00B7722A">
        <w:rPr>
          <w:rFonts w:ascii="Book Antiqua" w:eastAsia="SimSun" w:hAnsi="Book Antiqua" w:cs="Arial"/>
          <w:sz w:val="24"/>
          <w:szCs w:val="24"/>
        </w:rPr>
        <w:t>rat and mouse arteries and vein</w:t>
      </w:r>
      <w:r w:rsidR="001727B8" w:rsidRPr="00B7722A">
        <w:rPr>
          <w:rFonts w:ascii="Book Antiqua" w:eastAsia="SimSun" w:hAnsi="Book Antiqua" w:cs="Arial"/>
          <w:sz w:val="24"/>
          <w:szCs w:val="24"/>
        </w:rPr>
        <w:t>s</w:t>
      </w:r>
      <w:r w:rsidR="00B02540" w:rsidRPr="00B7722A">
        <w:rPr>
          <w:rFonts w:ascii="Book Antiqua" w:eastAsia="SimSun" w:hAnsi="Book Antiqua" w:cs="Arial"/>
          <w:sz w:val="24"/>
          <w:szCs w:val="24"/>
        </w:rPr>
        <w:t>, w</w:t>
      </w:r>
      <w:r w:rsidR="001727B8" w:rsidRPr="00B7722A">
        <w:rPr>
          <w:rFonts w:ascii="Book Antiqua" w:eastAsia="SimSun" w:hAnsi="Book Antiqua" w:cs="Arial"/>
          <w:sz w:val="24"/>
          <w:szCs w:val="24"/>
        </w:rPr>
        <w:t>ith</w:t>
      </w:r>
      <w:r w:rsidR="00B02540" w:rsidRPr="00B7722A">
        <w:rPr>
          <w:rFonts w:ascii="Book Antiqua" w:eastAsia="SimSun" w:hAnsi="Book Antiqua" w:cs="Arial"/>
          <w:sz w:val="24"/>
          <w:szCs w:val="24"/>
        </w:rPr>
        <w:t xml:space="preserve"> KCNQ2 and KCNQ3 expression observed less </w:t>
      </w:r>
      <w:proofErr w:type="gramStart"/>
      <w:r w:rsidR="00B02540" w:rsidRPr="00B7722A">
        <w:rPr>
          <w:rFonts w:ascii="Book Antiqua" w:eastAsia="SimSun" w:hAnsi="Book Antiqua" w:cs="Arial"/>
          <w:sz w:val="24"/>
          <w:szCs w:val="24"/>
        </w:rPr>
        <w:t>frequently</w:t>
      </w:r>
      <w:r w:rsidR="00B02540" w:rsidRPr="00B7722A">
        <w:rPr>
          <w:rFonts w:ascii="Book Antiqua" w:eastAsia="SimSun" w:hAnsi="Book Antiqua" w:cs="Arial"/>
          <w:sz w:val="24"/>
          <w:szCs w:val="24"/>
          <w:vertAlign w:val="superscript"/>
        </w:rPr>
        <w:t>[</w:t>
      </w:r>
      <w:proofErr w:type="gramEnd"/>
      <w:r w:rsidR="000E02D8" w:rsidRPr="00B7722A">
        <w:rPr>
          <w:rFonts w:ascii="Book Antiqua" w:eastAsia="SimSun" w:hAnsi="Book Antiqua" w:cs="Arial"/>
          <w:sz w:val="24"/>
          <w:szCs w:val="24"/>
          <w:vertAlign w:val="superscript"/>
        </w:rPr>
        <w:t>6</w:t>
      </w:r>
      <w:r w:rsidR="007C7D9D" w:rsidRPr="00B7722A">
        <w:rPr>
          <w:rFonts w:ascii="Book Antiqua" w:eastAsia="SimSun" w:hAnsi="Book Antiqua" w:cs="Arial"/>
          <w:sz w:val="24"/>
          <w:szCs w:val="24"/>
          <w:vertAlign w:val="superscript"/>
        </w:rPr>
        <w:t>6</w:t>
      </w:r>
      <w:r w:rsidR="00EB07D7">
        <w:rPr>
          <w:rFonts w:ascii="Book Antiqua" w:eastAsia="SimSun" w:hAnsi="Book Antiqua" w:cs="Arial" w:hint="eastAsia"/>
          <w:sz w:val="24"/>
          <w:szCs w:val="24"/>
          <w:vertAlign w:val="superscript"/>
          <w:lang w:eastAsia="zh-CN"/>
        </w:rPr>
        <w:t>-</w:t>
      </w:r>
      <w:r w:rsidR="000E02D8" w:rsidRPr="00B7722A">
        <w:rPr>
          <w:rFonts w:ascii="Book Antiqua" w:eastAsia="SimSun" w:hAnsi="Book Antiqua" w:cs="Arial"/>
          <w:sz w:val="24"/>
          <w:szCs w:val="24"/>
          <w:vertAlign w:val="superscript"/>
        </w:rPr>
        <w:t>6</w:t>
      </w:r>
      <w:r w:rsidR="007C7D9D" w:rsidRPr="00B7722A">
        <w:rPr>
          <w:rFonts w:ascii="Book Antiqua" w:eastAsia="SimSun" w:hAnsi="Book Antiqua" w:cs="Arial"/>
          <w:sz w:val="24"/>
          <w:szCs w:val="24"/>
          <w:vertAlign w:val="superscript"/>
        </w:rPr>
        <w:t>8</w:t>
      </w:r>
      <w:r w:rsidR="00B02540" w:rsidRPr="00B7722A">
        <w:rPr>
          <w:rFonts w:ascii="Book Antiqua" w:eastAsia="SimSun" w:hAnsi="Book Antiqua" w:cs="Arial"/>
          <w:sz w:val="24"/>
          <w:szCs w:val="24"/>
          <w:vertAlign w:val="superscript"/>
        </w:rPr>
        <w:t>]</w:t>
      </w:r>
      <w:r w:rsidR="00E44D20" w:rsidRPr="00B7722A">
        <w:rPr>
          <w:rFonts w:ascii="Book Antiqua" w:eastAsia="SimSun" w:hAnsi="Book Antiqua" w:cs="Arial"/>
          <w:sz w:val="24"/>
          <w:szCs w:val="24"/>
        </w:rPr>
        <w:t>.</w:t>
      </w:r>
      <w:r w:rsidR="00EB07D7">
        <w:rPr>
          <w:rFonts w:ascii="Book Antiqua" w:eastAsia="SimSun" w:hAnsi="Book Antiqua" w:cs="Arial" w:hint="eastAsia"/>
          <w:sz w:val="24"/>
          <w:szCs w:val="24"/>
          <w:lang w:eastAsia="zh-CN"/>
        </w:rPr>
        <w:t xml:space="preserve"> </w:t>
      </w:r>
      <w:r w:rsidR="004D14A1" w:rsidRPr="00B7722A">
        <w:rPr>
          <w:rFonts w:ascii="Book Antiqua" w:eastAsia="SimSun" w:hAnsi="Book Antiqua" w:cs="Arial"/>
          <w:sz w:val="24"/>
          <w:szCs w:val="24"/>
        </w:rPr>
        <w:t xml:space="preserve">Many pathological conditions, such as </w:t>
      </w:r>
      <w:r w:rsidR="009632BD" w:rsidRPr="00B7722A">
        <w:rPr>
          <w:rFonts w:ascii="Book Antiqua" w:eastAsia="SimSun" w:hAnsi="Book Antiqua" w:cs="Arial"/>
          <w:sz w:val="24"/>
          <w:szCs w:val="24"/>
        </w:rPr>
        <w:t xml:space="preserve">pulmonary hypertension and </w:t>
      </w:r>
      <w:r w:rsidR="004D14A1" w:rsidRPr="00B7722A">
        <w:rPr>
          <w:rFonts w:ascii="Book Antiqua" w:eastAsia="SimSun" w:hAnsi="Book Antiqua" w:cs="Arial"/>
          <w:sz w:val="24"/>
          <w:szCs w:val="24"/>
        </w:rPr>
        <w:t xml:space="preserve">hyperglycaemia, have </w:t>
      </w:r>
      <w:r w:rsidR="004D14A1" w:rsidRPr="00B7722A">
        <w:rPr>
          <w:rFonts w:ascii="Book Antiqua" w:eastAsia="SimSun" w:hAnsi="Book Antiqua" w:cs="Arial"/>
          <w:sz w:val="24"/>
          <w:szCs w:val="24"/>
        </w:rPr>
        <w:lastRenderedPageBreak/>
        <w:t>been associated with altered expression and function of K</w:t>
      </w:r>
      <w:r w:rsidR="00353AF8" w:rsidRPr="00B7722A">
        <w:rPr>
          <w:rFonts w:ascii="Book Antiqua" w:eastAsia="SimSun" w:hAnsi="Book Antiqua" w:cs="Arial"/>
          <w:sz w:val="24"/>
          <w:szCs w:val="24"/>
        </w:rPr>
        <w:t>v</w:t>
      </w:r>
      <w:r w:rsidR="004D14A1" w:rsidRPr="00B7722A">
        <w:rPr>
          <w:rFonts w:ascii="Book Antiqua" w:eastAsia="SimSun" w:hAnsi="Book Antiqua" w:cs="Arial"/>
          <w:sz w:val="24"/>
          <w:szCs w:val="24"/>
        </w:rPr>
        <w:t xml:space="preserve"> channels in coronary artery </w:t>
      </w:r>
      <w:proofErr w:type="gramStart"/>
      <w:r w:rsidR="004D14A1" w:rsidRPr="00B7722A">
        <w:rPr>
          <w:rFonts w:ascii="Book Antiqua" w:eastAsia="SimSun" w:hAnsi="Book Antiqua" w:cs="Arial"/>
          <w:sz w:val="24"/>
          <w:szCs w:val="24"/>
        </w:rPr>
        <w:t>myocytes</w:t>
      </w:r>
      <w:r w:rsidR="004D14A1" w:rsidRPr="00B7722A">
        <w:rPr>
          <w:rFonts w:ascii="Book Antiqua" w:eastAsia="SimSun" w:hAnsi="Book Antiqua" w:cs="Arial"/>
          <w:sz w:val="24"/>
          <w:szCs w:val="24"/>
          <w:vertAlign w:val="superscript"/>
        </w:rPr>
        <w:t>[</w:t>
      </w:r>
      <w:proofErr w:type="gramEnd"/>
      <w:r w:rsidR="007C7D9D" w:rsidRPr="00B7722A">
        <w:rPr>
          <w:rFonts w:ascii="Book Antiqua" w:eastAsia="SimSun" w:hAnsi="Book Antiqua" w:cs="Arial"/>
          <w:sz w:val="24"/>
          <w:szCs w:val="24"/>
          <w:vertAlign w:val="superscript"/>
        </w:rPr>
        <w:t>69</w:t>
      </w:r>
      <w:r w:rsidR="00BA6E21" w:rsidRPr="00B7722A">
        <w:rPr>
          <w:rFonts w:ascii="Book Antiqua" w:eastAsia="SimSun" w:hAnsi="Book Antiqua" w:cs="Arial"/>
          <w:sz w:val="24"/>
          <w:szCs w:val="24"/>
          <w:vertAlign w:val="superscript"/>
        </w:rPr>
        <w:t>-7</w:t>
      </w:r>
      <w:r w:rsidR="007C7D9D" w:rsidRPr="00B7722A">
        <w:rPr>
          <w:rFonts w:ascii="Book Antiqua" w:eastAsia="SimSun" w:hAnsi="Book Antiqua" w:cs="Arial"/>
          <w:sz w:val="24"/>
          <w:szCs w:val="24"/>
          <w:vertAlign w:val="superscript"/>
        </w:rPr>
        <w:t>1</w:t>
      </w:r>
      <w:r w:rsidR="004D14A1" w:rsidRPr="00B7722A">
        <w:rPr>
          <w:rFonts w:ascii="Book Antiqua" w:eastAsia="SimSun" w:hAnsi="Book Antiqua" w:cs="Arial"/>
          <w:sz w:val="24"/>
          <w:szCs w:val="24"/>
          <w:vertAlign w:val="superscript"/>
        </w:rPr>
        <w:t>]</w:t>
      </w:r>
      <w:r w:rsidR="004D14A1" w:rsidRPr="00B7722A">
        <w:rPr>
          <w:rFonts w:ascii="Book Antiqua" w:eastAsia="SimSun" w:hAnsi="Book Antiqua" w:cs="Arial"/>
          <w:sz w:val="24"/>
          <w:szCs w:val="24"/>
        </w:rPr>
        <w:t>.</w:t>
      </w:r>
      <w:r w:rsidR="00D03577" w:rsidRPr="00B7722A">
        <w:rPr>
          <w:rFonts w:ascii="Book Antiqua" w:eastAsia="SimSun" w:hAnsi="Book Antiqua" w:cs="Arial"/>
          <w:sz w:val="24"/>
          <w:szCs w:val="24"/>
        </w:rPr>
        <w:t xml:space="preserve"> In addition</w:t>
      </w:r>
      <w:r w:rsidR="00BC0AA8" w:rsidRPr="00B7722A">
        <w:rPr>
          <w:rFonts w:ascii="Book Antiqua" w:eastAsia="SimSun" w:hAnsi="Book Antiqua" w:cs="Arial"/>
          <w:sz w:val="24"/>
          <w:szCs w:val="24"/>
        </w:rPr>
        <w:t>,</w:t>
      </w:r>
      <w:r w:rsidR="00D03577" w:rsidRPr="00B7722A">
        <w:rPr>
          <w:rFonts w:ascii="Book Antiqua" w:eastAsia="SimSun" w:hAnsi="Book Antiqua" w:cs="Arial"/>
          <w:sz w:val="24"/>
          <w:szCs w:val="24"/>
        </w:rPr>
        <w:t xml:space="preserve"> </w:t>
      </w:r>
      <w:r w:rsidR="00BC0AA8" w:rsidRPr="00B7722A">
        <w:rPr>
          <w:rFonts w:ascii="Book Antiqua" w:eastAsia="SimSun" w:hAnsi="Book Antiqua" w:cs="Arial"/>
          <w:sz w:val="24"/>
          <w:szCs w:val="24"/>
        </w:rPr>
        <w:t xml:space="preserve">reduced expression of Kv7.4 channels have been observed in coronary, renal, and mesenteric arteries of hypertensive </w:t>
      </w:r>
      <w:proofErr w:type="gramStart"/>
      <w:r w:rsidR="00BC0AA8" w:rsidRPr="00B7722A">
        <w:rPr>
          <w:rFonts w:ascii="Book Antiqua" w:eastAsia="SimSun" w:hAnsi="Book Antiqua" w:cs="Arial"/>
          <w:sz w:val="24"/>
          <w:szCs w:val="24"/>
        </w:rPr>
        <w:t>rats</w:t>
      </w:r>
      <w:r w:rsidR="00BC0AA8" w:rsidRPr="00B7722A">
        <w:rPr>
          <w:rFonts w:ascii="Book Antiqua" w:eastAsia="SimSun" w:hAnsi="Book Antiqua" w:cs="Arial"/>
          <w:sz w:val="24"/>
          <w:szCs w:val="24"/>
          <w:vertAlign w:val="superscript"/>
        </w:rPr>
        <w:t>[</w:t>
      </w:r>
      <w:proofErr w:type="gramEnd"/>
      <w:r w:rsidR="00DF71D3" w:rsidRPr="00B7722A">
        <w:rPr>
          <w:rFonts w:ascii="Book Antiqua" w:eastAsia="SimSun" w:hAnsi="Book Antiqua" w:cs="Arial"/>
          <w:sz w:val="24"/>
          <w:szCs w:val="24"/>
          <w:vertAlign w:val="superscript"/>
        </w:rPr>
        <w:t>7</w:t>
      </w:r>
      <w:r w:rsidR="007C7D9D" w:rsidRPr="00B7722A">
        <w:rPr>
          <w:rFonts w:ascii="Book Antiqua" w:eastAsia="SimSun" w:hAnsi="Book Antiqua" w:cs="Arial"/>
          <w:sz w:val="24"/>
          <w:szCs w:val="24"/>
          <w:vertAlign w:val="superscript"/>
        </w:rPr>
        <w:t>2</w:t>
      </w:r>
      <w:r w:rsidR="00BC0AA8" w:rsidRPr="00B7722A">
        <w:rPr>
          <w:rFonts w:ascii="Book Antiqua" w:eastAsia="SimSun" w:hAnsi="Book Antiqua" w:cs="Arial"/>
          <w:sz w:val="24"/>
          <w:szCs w:val="24"/>
          <w:vertAlign w:val="superscript"/>
        </w:rPr>
        <w:t>]</w:t>
      </w:r>
      <w:r w:rsidR="00BC0AA8" w:rsidRPr="00B7722A">
        <w:rPr>
          <w:rFonts w:ascii="Book Antiqua" w:eastAsia="SimSun" w:hAnsi="Book Antiqua" w:cs="Arial"/>
          <w:sz w:val="24"/>
          <w:szCs w:val="24"/>
        </w:rPr>
        <w:t>.</w:t>
      </w:r>
      <w:r w:rsidR="000558B4" w:rsidRPr="00B7722A">
        <w:rPr>
          <w:rFonts w:ascii="Book Antiqua" w:eastAsia="SimSun" w:hAnsi="Book Antiqua" w:cs="Arial"/>
          <w:sz w:val="24"/>
          <w:szCs w:val="24"/>
        </w:rPr>
        <w:t xml:space="preserve"> Flupirtine </w:t>
      </w:r>
      <w:r w:rsidR="00FA7A01" w:rsidRPr="00B7722A">
        <w:rPr>
          <w:rFonts w:ascii="Book Antiqua" w:eastAsia="SimSun" w:hAnsi="Book Antiqua" w:cs="Arial"/>
          <w:sz w:val="24"/>
          <w:szCs w:val="24"/>
        </w:rPr>
        <w:t>evo</w:t>
      </w:r>
      <w:r w:rsidR="00965FE4" w:rsidRPr="00B7722A">
        <w:rPr>
          <w:rFonts w:ascii="Book Antiqua" w:eastAsia="SimSun" w:hAnsi="Book Antiqua" w:cs="Arial"/>
          <w:sz w:val="24"/>
          <w:szCs w:val="24"/>
        </w:rPr>
        <w:t xml:space="preserve">ked concentration-dependent relaxation of rat left and right coronary arteries, with an increase in potassium channel current amplitude and membrane hyperpolarization in myocytes from left coronary arteries but not from right coronary </w:t>
      </w:r>
      <w:proofErr w:type="gramStart"/>
      <w:r w:rsidR="00965FE4" w:rsidRPr="00B7722A">
        <w:rPr>
          <w:rFonts w:ascii="Book Antiqua" w:eastAsia="SimSun" w:hAnsi="Book Antiqua" w:cs="Arial"/>
          <w:sz w:val="24"/>
          <w:szCs w:val="24"/>
        </w:rPr>
        <w:t>arteries</w:t>
      </w:r>
      <w:r w:rsidR="00965FE4" w:rsidRPr="00B7722A">
        <w:rPr>
          <w:rFonts w:ascii="Book Antiqua" w:eastAsia="SimSun" w:hAnsi="Book Antiqua" w:cs="Arial"/>
          <w:sz w:val="24"/>
          <w:szCs w:val="24"/>
          <w:vertAlign w:val="superscript"/>
        </w:rPr>
        <w:t>[</w:t>
      </w:r>
      <w:proofErr w:type="gramEnd"/>
      <w:r w:rsidR="00DF71D3" w:rsidRPr="00B7722A">
        <w:rPr>
          <w:rFonts w:ascii="Book Antiqua" w:eastAsia="SimSun" w:hAnsi="Book Antiqua" w:cs="Arial"/>
          <w:sz w:val="24"/>
          <w:szCs w:val="24"/>
          <w:vertAlign w:val="superscript"/>
        </w:rPr>
        <w:t>7</w:t>
      </w:r>
      <w:r w:rsidR="007C7D9D" w:rsidRPr="00B7722A">
        <w:rPr>
          <w:rFonts w:ascii="Book Antiqua" w:eastAsia="SimSun" w:hAnsi="Book Antiqua" w:cs="Arial"/>
          <w:sz w:val="24"/>
          <w:szCs w:val="24"/>
          <w:vertAlign w:val="superscript"/>
        </w:rPr>
        <w:t>3</w:t>
      </w:r>
      <w:r w:rsidR="00965FE4" w:rsidRPr="00B7722A">
        <w:rPr>
          <w:rFonts w:ascii="Book Antiqua" w:eastAsia="SimSun" w:hAnsi="Book Antiqua" w:cs="Arial"/>
          <w:sz w:val="24"/>
          <w:szCs w:val="24"/>
          <w:vertAlign w:val="superscript"/>
        </w:rPr>
        <w:t>]</w:t>
      </w:r>
      <w:r w:rsidR="00965FE4" w:rsidRPr="00B7722A">
        <w:rPr>
          <w:rFonts w:ascii="Book Antiqua" w:eastAsia="SimSun" w:hAnsi="Book Antiqua" w:cs="Arial"/>
          <w:sz w:val="24"/>
          <w:szCs w:val="24"/>
        </w:rPr>
        <w:t xml:space="preserve">. </w:t>
      </w:r>
      <w:r w:rsidR="00340848" w:rsidRPr="00B7722A">
        <w:rPr>
          <w:rFonts w:ascii="Book Antiqua" w:eastAsia="SimSun" w:hAnsi="Book Antiqua" w:cs="Arial"/>
          <w:sz w:val="24"/>
          <w:szCs w:val="24"/>
        </w:rPr>
        <w:t xml:space="preserve">The differential effects of </w:t>
      </w:r>
      <w:r w:rsidR="00650ABB" w:rsidRPr="00B7722A">
        <w:rPr>
          <w:rFonts w:ascii="Book Antiqua" w:eastAsia="SimSun" w:hAnsi="Book Antiqua" w:cs="Arial"/>
          <w:sz w:val="24"/>
          <w:szCs w:val="24"/>
        </w:rPr>
        <w:t>flupirtine on coronary arteries may be associated with the expression of Kv7.5</w:t>
      </w:r>
      <w:r w:rsidR="00DF71D3" w:rsidRPr="00B7722A">
        <w:rPr>
          <w:rFonts w:ascii="Book Antiqua" w:eastAsia="SimSun" w:hAnsi="Book Antiqua" w:cs="Arial"/>
          <w:sz w:val="24"/>
          <w:szCs w:val="24"/>
        </w:rPr>
        <w:t xml:space="preserve"> being</w:t>
      </w:r>
      <w:r w:rsidR="00650ABB" w:rsidRPr="00B7722A">
        <w:rPr>
          <w:rFonts w:ascii="Book Antiqua" w:eastAsia="SimSun" w:hAnsi="Book Antiqua" w:cs="Arial"/>
          <w:sz w:val="24"/>
          <w:szCs w:val="24"/>
        </w:rPr>
        <w:t xml:space="preserve"> significantly higher in left than in right coronary arteries, whilst Kv7.4 expression was similar.</w:t>
      </w:r>
      <w:r w:rsidR="00E463C4" w:rsidRPr="00B7722A">
        <w:rPr>
          <w:rFonts w:ascii="Book Antiqua" w:eastAsia="SimSun" w:hAnsi="Book Antiqua" w:cs="Arial"/>
          <w:sz w:val="24"/>
          <w:szCs w:val="24"/>
        </w:rPr>
        <w:t xml:space="preserve"> </w:t>
      </w:r>
      <w:r w:rsidR="003B78CB" w:rsidRPr="00B7722A">
        <w:rPr>
          <w:rFonts w:ascii="Book Antiqua" w:eastAsia="SimSun" w:hAnsi="Book Antiqua" w:cs="Arial"/>
          <w:sz w:val="24"/>
          <w:szCs w:val="24"/>
        </w:rPr>
        <w:t xml:space="preserve">The flupirtine-induced relaxation of </w:t>
      </w:r>
      <w:r w:rsidR="008D779F" w:rsidRPr="00B7722A">
        <w:rPr>
          <w:rFonts w:ascii="Book Antiqua" w:eastAsia="SimSun" w:hAnsi="Book Antiqua" w:cs="Arial"/>
          <w:sz w:val="24"/>
          <w:szCs w:val="24"/>
        </w:rPr>
        <w:t>porcine</w:t>
      </w:r>
      <w:r w:rsidR="003B78CB" w:rsidRPr="00B7722A">
        <w:rPr>
          <w:rFonts w:ascii="Book Antiqua" w:eastAsia="SimSun" w:hAnsi="Book Antiqua" w:cs="Arial"/>
          <w:sz w:val="24"/>
          <w:szCs w:val="24"/>
        </w:rPr>
        <w:t xml:space="preserve"> left circumflex coronary artery was reduced following endothelial </w:t>
      </w:r>
      <w:proofErr w:type="gramStart"/>
      <w:r w:rsidR="003B78CB" w:rsidRPr="00B7722A">
        <w:rPr>
          <w:rFonts w:ascii="Book Antiqua" w:eastAsia="SimSun" w:hAnsi="Book Antiqua" w:cs="Arial"/>
          <w:sz w:val="24"/>
          <w:szCs w:val="24"/>
        </w:rPr>
        <w:t>denudation</w:t>
      </w:r>
      <w:r w:rsidR="003B78CB" w:rsidRPr="00B7722A">
        <w:rPr>
          <w:rFonts w:ascii="Book Antiqua" w:eastAsia="SimSun" w:hAnsi="Book Antiqua" w:cs="Arial"/>
          <w:sz w:val="24"/>
          <w:szCs w:val="24"/>
          <w:vertAlign w:val="superscript"/>
        </w:rPr>
        <w:t>[</w:t>
      </w:r>
      <w:proofErr w:type="gramEnd"/>
      <w:r w:rsidR="003B78CB" w:rsidRPr="00B7722A">
        <w:rPr>
          <w:rFonts w:ascii="Book Antiqua" w:eastAsia="SimSun" w:hAnsi="Book Antiqua" w:cs="Arial"/>
          <w:sz w:val="24"/>
          <w:szCs w:val="24"/>
          <w:vertAlign w:val="superscript"/>
        </w:rPr>
        <w:t>6</w:t>
      </w:r>
      <w:r w:rsidR="007C7D9D" w:rsidRPr="00B7722A">
        <w:rPr>
          <w:rFonts w:ascii="Book Antiqua" w:eastAsia="SimSun" w:hAnsi="Book Antiqua" w:cs="Arial"/>
          <w:sz w:val="24"/>
          <w:szCs w:val="24"/>
          <w:vertAlign w:val="superscript"/>
        </w:rPr>
        <w:t>8</w:t>
      </w:r>
      <w:r w:rsidR="003B78CB" w:rsidRPr="00B7722A">
        <w:rPr>
          <w:rFonts w:ascii="Book Antiqua" w:eastAsia="SimSun" w:hAnsi="Book Antiqua" w:cs="Arial"/>
          <w:sz w:val="24"/>
          <w:szCs w:val="24"/>
          <w:vertAlign w:val="superscript"/>
        </w:rPr>
        <w:t>]</w:t>
      </w:r>
      <w:r w:rsidR="003B78CB" w:rsidRPr="00B7722A">
        <w:rPr>
          <w:rFonts w:ascii="Book Antiqua" w:eastAsia="SimSun" w:hAnsi="Book Antiqua" w:cs="Arial"/>
          <w:sz w:val="24"/>
          <w:szCs w:val="24"/>
        </w:rPr>
        <w:t>. The flupirtine-induced relaxant response in intact, but not that in artery denuded of endothelium, was inhibited by the non-selective Kv7 channel antagonist linopirdine consistent with the activation of Kv7 channels by flupirtine. In contrast, structurally different Kv7 channels activators (S)-1, retigabine, BMS-254352 and ML213 evoked linopirdine-sensitive relaxations of precontracted porcine and rat coronary arteries that were not affected by removal of the endothelium</w:t>
      </w:r>
      <w:r w:rsidR="003B78CB" w:rsidRPr="00B7722A">
        <w:rPr>
          <w:rFonts w:ascii="Book Antiqua" w:eastAsia="SimSun" w:hAnsi="Book Antiqua" w:cs="Arial"/>
          <w:sz w:val="24"/>
          <w:szCs w:val="24"/>
          <w:vertAlign w:val="superscript"/>
        </w:rPr>
        <w:t>[</w:t>
      </w:r>
      <w:r w:rsidR="007C7D9D" w:rsidRPr="00B7722A">
        <w:rPr>
          <w:rFonts w:ascii="Book Antiqua" w:eastAsia="SimSun" w:hAnsi="Book Antiqua" w:cs="Arial"/>
          <w:sz w:val="24"/>
          <w:szCs w:val="24"/>
          <w:vertAlign w:val="superscript"/>
        </w:rPr>
        <w:t>74,75</w:t>
      </w:r>
      <w:r w:rsidR="003B78CB" w:rsidRPr="00B7722A">
        <w:rPr>
          <w:rFonts w:ascii="Book Antiqua" w:eastAsia="SimSun" w:hAnsi="Book Antiqua" w:cs="Arial"/>
          <w:sz w:val="24"/>
          <w:szCs w:val="24"/>
          <w:vertAlign w:val="superscript"/>
        </w:rPr>
        <w:t>]</w:t>
      </w:r>
      <w:r w:rsidR="003B78CB" w:rsidRPr="00B7722A">
        <w:rPr>
          <w:rFonts w:ascii="Book Antiqua" w:eastAsia="SimSun" w:hAnsi="Book Antiqua" w:cs="Arial"/>
          <w:sz w:val="24"/>
          <w:szCs w:val="24"/>
        </w:rPr>
        <w:t>.</w:t>
      </w:r>
      <w:r w:rsidR="00BB2584" w:rsidRPr="00B7722A">
        <w:rPr>
          <w:rFonts w:ascii="Book Antiqua" w:eastAsia="SimSun" w:hAnsi="Book Antiqua" w:cs="Arial"/>
          <w:sz w:val="24"/>
          <w:szCs w:val="24"/>
          <w:lang w:eastAsia="zh-CN"/>
        </w:rPr>
        <w:t xml:space="preserve"> </w:t>
      </w:r>
      <w:r w:rsidR="003B78CB" w:rsidRPr="00B7722A">
        <w:rPr>
          <w:rFonts w:ascii="Book Antiqua" w:eastAsia="SimSun" w:hAnsi="Book Antiqua" w:cs="Arial"/>
          <w:sz w:val="24"/>
          <w:szCs w:val="24"/>
        </w:rPr>
        <w:t xml:space="preserve">In porcine left coronary arteries immunohistochemical staining for Kv7.4 was prominent in the intimal (endothelial) layer, but less in the medial (smooth muscle) </w:t>
      </w:r>
      <w:proofErr w:type="gramStart"/>
      <w:r w:rsidR="003B78CB" w:rsidRPr="00B7722A">
        <w:rPr>
          <w:rFonts w:ascii="Book Antiqua" w:eastAsia="SimSun" w:hAnsi="Book Antiqua" w:cs="Arial"/>
          <w:sz w:val="24"/>
          <w:szCs w:val="24"/>
        </w:rPr>
        <w:t>layer</w:t>
      </w:r>
      <w:r w:rsidR="003B78CB" w:rsidRPr="00B7722A">
        <w:rPr>
          <w:rFonts w:ascii="Book Antiqua" w:eastAsia="SimSun" w:hAnsi="Book Antiqua" w:cs="Arial"/>
          <w:sz w:val="24"/>
          <w:szCs w:val="24"/>
          <w:vertAlign w:val="superscript"/>
        </w:rPr>
        <w:t>[</w:t>
      </w:r>
      <w:proofErr w:type="gramEnd"/>
      <w:r w:rsidR="007C7D9D" w:rsidRPr="00B7722A">
        <w:rPr>
          <w:rFonts w:ascii="Book Antiqua" w:eastAsia="SimSun" w:hAnsi="Book Antiqua" w:cs="Arial"/>
          <w:sz w:val="24"/>
          <w:szCs w:val="24"/>
          <w:vertAlign w:val="superscript"/>
        </w:rPr>
        <w:t>68</w:t>
      </w:r>
      <w:r w:rsidR="003B78CB" w:rsidRPr="00B7722A">
        <w:rPr>
          <w:rFonts w:ascii="Book Antiqua" w:eastAsia="SimSun" w:hAnsi="Book Antiqua" w:cs="Arial"/>
          <w:sz w:val="24"/>
          <w:szCs w:val="24"/>
          <w:vertAlign w:val="superscript"/>
        </w:rPr>
        <w:t>]</w:t>
      </w:r>
      <w:r w:rsidR="003B78CB" w:rsidRPr="00B7722A">
        <w:rPr>
          <w:rFonts w:ascii="Book Antiqua" w:eastAsia="SimSun" w:hAnsi="Book Antiqua" w:cs="Arial"/>
          <w:sz w:val="24"/>
          <w:szCs w:val="24"/>
        </w:rPr>
        <w:t xml:space="preserve">. Strong Kv7.4 immunostaining however was observed in the medial and intimal layers of porcine right coronary artery, and Kv7.5 immunostaining was strong only in the intimal layer with much weaker intensity in the intimal </w:t>
      </w:r>
      <w:proofErr w:type="gramStart"/>
      <w:r w:rsidR="003B78CB" w:rsidRPr="00B7722A">
        <w:rPr>
          <w:rFonts w:ascii="Book Antiqua" w:eastAsia="SimSun" w:hAnsi="Book Antiqua" w:cs="Arial"/>
          <w:sz w:val="24"/>
          <w:szCs w:val="24"/>
        </w:rPr>
        <w:t>layer</w:t>
      </w:r>
      <w:r w:rsidR="003B78CB" w:rsidRPr="00B7722A">
        <w:rPr>
          <w:rFonts w:ascii="Book Antiqua" w:eastAsia="SimSun" w:hAnsi="Book Antiqua" w:cs="Arial"/>
          <w:sz w:val="24"/>
          <w:szCs w:val="24"/>
          <w:vertAlign w:val="superscript"/>
        </w:rPr>
        <w:t>[</w:t>
      </w:r>
      <w:proofErr w:type="gramEnd"/>
      <w:r w:rsidR="00160F4F" w:rsidRPr="00B7722A">
        <w:rPr>
          <w:rFonts w:ascii="Book Antiqua" w:eastAsia="SimSun" w:hAnsi="Book Antiqua" w:cs="Arial"/>
          <w:sz w:val="24"/>
          <w:szCs w:val="24"/>
          <w:vertAlign w:val="superscript"/>
        </w:rPr>
        <w:t>75</w:t>
      </w:r>
      <w:r w:rsidR="003B78CB" w:rsidRPr="00B7722A">
        <w:rPr>
          <w:rFonts w:ascii="Book Antiqua" w:eastAsia="SimSun" w:hAnsi="Book Antiqua" w:cs="Arial"/>
          <w:sz w:val="24"/>
          <w:szCs w:val="24"/>
          <w:vertAlign w:val="superscript"/>
        </w:rPr>
        <w:t>]</w:t>
      </w:r>
      <w:r w:rsidR="003B78CB" w:rsidRPr="00B7722A">
        <w:rPr>
          <w:rFonts w:ascii="Book Antiqua" w:eastAsia="SimSun" w:hAnsi="Book Antiqua" w:cs="Arial"/>
          <w:sz w:val="24"/>
          <w:szCs w:val="24"/>
        </w:rPr>
        <w:t>. The differential endothelial-dependent effects may be due to the distribution and density of channel subtype expression combined with potential subtype selectivity profile of flupirtine relative to other Kv7 channel activators.</w:t>
      </w:r>
      <w:r w:rsidR="00F01010" w:rsidRPr="00B7722A">
        <w:rPr>
          <w:rFonts w:ascii="Book Antiqua" w:eastAsia="SimSun" w:hAnsi="Book Antiqua"/>
          <w:sz w:val="24"/>
          <w:szCs w:val="24"/>
        </w:rPr>
        <w:t xml:space="preserve"> </w:t>
      </w:r>
      <w:r w:rsidR="00CF3573" w:rsidRPr="00B7722A">
        <w:rPr>
          <w:rFonts w:ascii="Book Antiqua" w:eastAsia="SimSun" w:hAnsi="Book Antiqua" w:cs="Arial"/>
          <w:sz w:val="24"/>
          <w:szCs w:val="24"/>
        </w:rPr>
        <w:t xml:space="preserve">Thus, </w:t>
      </w:r>
      <w:r w:rsidR="00C44183" w:rsidRPr="00B7722A">
        <w:rPr>
          <w:rFonts w:ascii="Book Antiqua" w:eastAsia="SimSun" w:hAnsi="Book Antiqua" w:cs="Arial"/>
          <w:sz w:val="24"/>
          <w:szCs w:val="24"/>
        </w:rPr>
        <w:t>the</w:t>
      </w:r>
      <w:r w:rsidR="00445892" w:rsidRPr="00B7722A">
        <w:rPr>
          <w:rFonts w:ascii="Book Antiqua" w:eastAsia="SimSun" w:hAnsi="Book Antiqua" w:cs="Arial"/>
          <w:sz w:val="24"/>
          <w:szCs w:val="24"/>
        </w:rPr>
        <w:t xml:space="preserve"> vasorelaxant response to flupirtine in coronary arteries appears to in</w:t>
      </w:r>
      <w:r w:rsidR="004652E4" w:rsidRPr="00B7722A">
        <w:rPr>
          <w:rFonts w:ascii="Book Antiqua" w:eastAsia="SimSun" w:hAnsi="Book Antiqua" w:cs="Arial"/>
          <w:sz w:val="24"/>
          <w:szCs w:val="24"/>
        </w:rPr>
        <w:t xml:space="preserve">volve endothelium based Kv7 channels and an as yet unidentified mechanism in </w:t>
      </w:r>
      <w:r w:rsidR="00DF71D3" w:rsidRPr="00B7722A">
        <w:rPr>
          <w:rFonts w:ascii="Book Antiqua" w:eastAsia="SimSun" w:hAnsi="Book Antiqua" w:cs="Arial"/>
          <w:sz w:val="24"/>
          <w:szCs w:val="24"/>
        </w:rPr>
        <w:t xml:space="preserve">the </w:t>
      </w:r>
      <w:r w:rsidR="004652E4" w:rsidRPr="00B7722A">
        <w:rPr>
          <w:rFonts w:ascii="Book Antiqua" w:eastAsia="SimSun" w:hAnsi="Book Antiqua" w:cs="Arial"/>
          <w:sz w:val="24"/>
          <w:szCs w:val="24"/>
        </w:rPr>
        <w:t xml:space="preserve">smooth muscle cells. </w:t>
      </w:r>
    </w:p>
    <w:p w14:paraId="74EDBB34" w14:textId="5C461BC4" w:rsidR="00360EBE" w:rsidRPr="00B7722A" w:rsidRDefault="00E76939"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 evoked pulmonary</w:t>
      </w:r>
      <w:r w:rsidR="00D22D39" w:rsidRPr="00B7722A">
        <w:rPr>
          <w:rFonts w:ascii="Book Antiqua" w:eastAsia="SimSun" w:hAnsi="Book Antiqua" w:cs="Arial"/>
          <w:sz w:val="24"/>
          <w:szCs w:val="24"/>
        </w:rPr>
        <w:t xml:space="preserve"> vasodilation</w:t>
      </w:r>
      <w:r w:rsidR="004542A6" w:rsidRPr="00B7722A">
        <w:rPr>
          <w:rFonts w:ascii="Book Antiqua" w:eastAsia="SimSun" w:hAnsi="Book Antiqua" w:cs="Arial"/>
          <w:sz w:val="24"/>
          <w:szCs w:val="24"/>
        </w:rPr>
        <w:t xml:space="preserve"> in lungs from hypoxic rats but not from normoxic </w:t>
      </w:r>
      <w:proofErr w:type="gramStart"/>
      <w:r w:rsidR="004542A6" w:rsidRPr="00B7722A">
        <w:rPr>
          <w:rFonts w:ascii="Book Antiqua" w:eastAsia="SimSun" w:hAnsi="Book Antiqua" w:cs="Arial"/>
          <w:sz w:val="24"/>
          <w:szCs w:val="24"/>
        </w:rPr>
        <w:t>rats</w:t>
      </w:r>
      <w:r w:rsidR="004542A6" w:rsidRPr="00B7722A">
        <w:rPr>
          <w:rFonts w:ascii="Book Antiqua" w:eastAsia="SimSun" w:hAnsi="Book Antiqua" w:cs="Arial"/>
          <w:sz w:val="24"/>
          <w:szCs w:val="24"/>
          <w:vertAlign w:val="superscript"/>
        </w:rPr>
        <w:t>[</w:t>
      </w:r>
      <w:proofErr w:type="gramEnd"/>
      <w:r w:rsidR="002B1172" w:rsidRPr="00B7722A">
        <w:rPr>
          <w:rFonts w:ascii="Book Antiqua" w:eastAsia="SimSun" w:hAnsi="Book Antiqua" w:cs="Arial"/>
          <w:sz w:val="24"/>
          <w:szCs w:val="24"/>
          <w:vertAlign w:val="superscript"/>
        </w:rPr>
        <w:t>7</w:t>
      </w:r>
      <w:r w:rsidR="002516C2" w:rsidRPr="00B7722A">
        <w:rPr>
          <w:rFonts w:ascii="Book Antiqua" w:eastAsia="SimSun" w:hAnsi="Book Antiqua" w:cs="Arial"/>
          <w:sz w:val="24"/>
          <w:szCs w:val="24"/>
          <w:vertAlign w:val="superscript"/>
        </w:rPr>
        <w:t>6</w:t>
      </w:r>
      <w:r w:rsidR="004542A6" w:rsidRPr="00B7722A">
        <w:rPr>
          <w:rFonts w:ascii="Book Antiqua" w:eastAsia="SimSun" w:hAnsi="Book Antiqua" w:cs="Arial"/>
          <w:sz w:val="24"/>
          <w:szCs w:val="24"/>
          <w:vertAlign w:val="superscript"/>
        </w:rPr>
        <w:t>]</w:t>
      </w:r>
      <w:r w:rsidR="004542A6" w:rsidRPr="00B7722A">
        <w:rPr>
          <w:rFonts w:ascii="Book Antiqua" w:eastAsia="SimSun" w:hAnsi="Book Antiqua" w:cs="Arial"/>
          <w:sz w:val="24"/>
          <w:szCs w:val="24"/>
        </w:rPr>
        <w:t>.</w:t>
      </w:r>
      <w:r w:rsidR="003125CF" w:rsidRPr="00B7722A">
        <w:rPr>
          <w:rFonts w:ascii="Book Antiqua" w:eastAsia="SimSun" w:hAnsi="Book Antiqua" w:cs="Arial"/>
          <w:sz w:val="24"/>
          <w:szCs w:val="24"/>
        </w:rPr>
        <w:t xml:space="preserve"> Consequently</w:t>
      </w:r>
      <w:r w:rsidR="00CA507F" w:rsidRPr="00B7722A">
        <w:rPr>
          <w:rFonts w:ascii="Book Antiqua" w:eastAsia="SimSun" w:hAnsi="Book Antiqua" w:cs="Arial"/>
          <w:sz w:val="24"/>
          <w:szCs w:val="24"/>
        </w:rPr>
        <w:t>,</w:t>
      </w:r>
      <w:r w:rsidR="005939F4" w:rsidRPr="00B7722A">
        <w:rPr>
          <w:rFonts w:ascii="Book Antiqua" w:eastAsia="SimSun" w:hAnsi="Book Antiqua" w:cs="Arial"/>
          <w:sz w:val="24"/>
          <w:szCs w:val="24"/>
        </w:rPr>
        <w:t xml:space="preserve"> raised pulmonary vascular resistance due to hypoxia could be prevented and reversed by </w:t>
      </w:r>
      <w:proofErr w:type="gramStart"/>
      <w:r w:rsidR="005939F4" w:rsidRPr="00B7722A">
        <w:rPr>
          <w:rFonts w:ascii="Book Antiqua" w:eastAsia="SimSun" w:hAnsi="Book Antiqua" w:cs="Arial"/>
          <w:sz w:val="24"/>
          <w:szCs w:val="24"/>
        </w:rPr>
        <w:t>flupirtine</w:t>
      </w:r>
      <w:r w:rsidR="00C2385E" w:rsidRPr="00B7722A">
        <w:rPr>
          <w:rFonts w:ascii="Book Antiqua" w:eastAsia="SimSun" w:hAnsi="Book Antiqua" w:cs="Arial"/>
          <w:sz w:val="24"/>
          <w:szCs w:val="24"/>
          <w:vertAlign w:val="superscript"/>
        </w:rPr>
        <w:t>[</w:t>
      </w:r>
      <w:proofErr w:type="gramEnd"/>
      <w:r w:rsidR="002B1172" w:rsidRPr="00B7722A">
        <w:rPr>
          <w:rFonts w:ascii="Book Antiqua" w:eastAsia="SimSun" w:hAnsi="Book Antiqua" w:cs="Arial"/>
          <w:sz w:val="24"/>
          <w:szCs w:val="24"/>
          <w:vertAlign w:val="superscript"/>
        </w:rPr>
        <w:t>7</w:t>
      </w:r>
      <w:r w:rsidR="002516C2" w:rsidRPr="00B7722A">
        <w:rPr>
          <w:rFonts w:ascii="Book Antiqua" w:eastAsia="SimSun" w:hAnsi="Book Antiqua" w:cs="Arial"/>
          <w:sz w:val="24"/>
          <w:szCs w:val="24"/>
          <w:vertAlign w:val="superscript"/>
        </w:rPr>
        <w:t>6</w:t>
      </w:r>
      <w:r w:rsidR="002B1172" w:rsidRPr="00B7722A">
        <w:rPr>
          <w:rFonts w:ascii="Book Antiqua" w:eastAsia="SimSun" w:hAnsi="Book Antiqua" w:cs="Arial"/>
          <w:sz w:val="24"/>
          <w:szCs w:val="24"/>
          <w:vertAlign w:val="superscript"/>
        </w:rPr>
        <w:t>,7</w:t>
      </w:r>
      <w:r w:rsidR="002516C2" w:rsidRPr="00B7722A">
        <w:rPr>
          <w:rFonts w:ascii="Book Antiqua" w:eastAsia="SimSun" w:hAnsi="Book Antiqua" w:cs="Arial"/>
          <w:sz w:val="24"/>
          <w:szCs w:val="24"/>
          <w:vertAlign w:val="superscript"/>
        </w:rPr>
        <w:t>7</w:t>
      </w:r>
      <w:r w:rsidR="00C2385E" w:rsidRPr="00B7722A">
        <w:rPr>
          <w:rFonts w:ascii="Book Antiqua" w:eastAsia="SimSun" w:hAnsi="Book Antiqua" w:cs="Arial"/>
          <w:sz w:val="24"/>
          <w:szCs w:val="24"/>
          <w:vertAlign w:val="superscript"/>
        </w:rPr>
        <w:t>]</w:t>
      </w:r>
      <w:r w:rsidR="00CA507F" w:rsidRPr="00B7722A">
        <w:rPr>
          <w:rFonts w:ascii="Book Antiqua" w:eastAsia="SimSun" w:hAnsi="Book Antiqua" w:cs="Arial"/>
          <w:sz w:val="24"/>
          <w:szCs w:val="24"/>
        </w:rPr>
        <w:t xml:space="preserve">. </w:t>
      </w:r>
      <w:r w:rsidR="00EF4850" w:rsidRPr="00B7722A">
        <w:rPr>
          <w:rFonts w:ascii="Book Antiqua" w:eastAsia="SimSun" w:hAnsi="Book Antiqua" w:cs="Arial"/>
          <w:sz w:val="24"/>
          <w:szCs w:val="24"/>
        </w:rPr>
        <w:t>Hypoxia lead</w:t>
      </w:r>
      <w:r w:rsidR="00722F77" w:rsidRPr="00B7722A">
        <w:rPr>
          <w:rFonts w:ascii="Book Antiqua" w:eastAsia="SimSun" w:hAnsi="Book Antiqua" w:cs="Arial"/>
          <w:sz w:val="24"/>
          <w:szCs w:val="24"/>
        </w:rPr>
        <w:t>s</w:t>
      </w:r>
      <w:r w:rsidR="00EF4850" w:rsidRPr="00B7722A">
        <w:rPr>
          <w:rFonts w:ascii="Book Antiqua" w:eastAsia="SimSun" w:hAnsi="Book Antiqua" w:cs="Arial"/>
          <w:sz w:val="24"/>
          <w:szCs w:val="24"/>
        </w:rPr>
        <w:t xml:space="preserve"> to the downregulation of </w:t>
      </w:r>
      <w:r w:rsidR="00CA507F" w:rsidRPr="00B7722A">
        <w:rPr>
          <w:rFonts w:ascii="Book Antiqua" w:eastAsia="SimSun" w:hAnsi="Book Antiqua" w:cs="Arial"/>
          <w:sz w:val="24"/>
          <w:szCs w:val="24"/>
        </w:rPr>
        <w:t xml:space="preserve">Kv7.4, but not Kv7.1 nor Kv7.5, channels </w:t>
      </w:r>
      <w:r w:rsidR="00EF4850" w:rsidRPr="00B7722A">
        <w:rPr>
          <w:rFonts w:ascii="Book Antiqua" w:eastAsia="SimSun" w:hAnsi="Book Antiqua" w:cs="Arial"/>
          <w:sz w:val="24"/>
          <w:szCs w:val="24"/>
        </w:rPr>
        <w:t>and</w:t>
      </w:r>
      <w:r w:rsidR="00CA507F" w:rsidRPr="00B7722A">
        <w:rPr>
          <w:rFonts w:ascii="Book Antiqua" w:eastAsia="SimSun" w:hAnsi="Book Antiqua" w:cs="Arial"/>
          <w:sz w:val="24"/>
          <w:szCs w:val="24"/>
        </w:rPr>
        <w:t xml:space="preserve"> smooth muscle cell depolarisation.</w:t>
      </w:r>
      <w:r w:rsidR="00EF4850" w:rsidRPr="00B7722A">
        <w:rPr>
          <w:rFonts w:ascii="Book Antiqua" w:eastAsia="SimSun" w:hAnsi="Book Antiqua" w:cs="Arial"/>
          <w:sz w:val="24"/>
          <w:szCs w:val="24"/>
        </w:rPr>
        <w:t xml:space="preserve"> Although the molecular target responsible for the actions of flupirtine have not been identified,</w:t>
      </w:r>
      <w:r w:rsidR="00B45C6F" w:rsidRPr="00B7722A">
        <w:rPr>
          <w:rFonts w:ascii="Book Antiqua" w:eastAsia="SimSun" w:hAnsi="Book Antiqua" w:cs="Arial"/>
          <w:sz w:val="24"/>
          <w:szCs w:val="24"/>
        </w:rPr>
        <w:t xml:space="preserve"> </w:t>
      </w:r>
      <w:r w:rsidR="00EF4850" w:rsidRPr="00B7722A">
        <w:rPr>
          <w:rFonts w:ascii="Book Antiqua" w:eastAsia="SimSun" w:hAnsi="Book Antiqua" w:cs="Arial"/>
          <w:sz w:val="24"/>
          <w:szCs w:val="24"/>
        </w:rPr>
        <w:t xml:space="preserve">activation of the residual Kv7.4 channels, of Kv7.5 channels </w:t>
      </w:r>
      <w:r w:rsidR="00EF4850" w:rsidRPr="00B7722A">
        <w:rPr>
          <w:rFonts w:ascii="Book Antiqua" w:eastAsia="SimSun" w:hAnsi="Book Antiqua" w:cs="Arial"/>
          <w:sz w:val="24"/>
          <w:szCs w:val="24"/>
        </w:rPr>
        <w:lastRenderedPageBreak/>
        <w:t xml:space="preserve">or a combination of Kv7.4/7.5 needs further evaluation. The Kv7 activation exhibited by flupirtine </w:t>
      </w:r>
      <w:r w:rsidR="00495E65" w:rsidRPr="00B7722A">
        <w:rPr>
          <w:rFonts w:ascii="Book Antiqua" w:eastAsia="SimSun" w:hAnsi="Book Antiqua" w:cs="Arial"/>
          <w:sz w:val="24"/>
          <w:szCs w:val="24"/>
        </w:rPr>
        <w:t>would be a potential treatment approach for pulmonary hypertension.</w:t>
      </w:r>
    </w:p>
    <w:p w14:paraId="7040FD33" w14:textId="064E8F12" w:rsidR="00B1225B" w:rsidRPr="00B7722A" w:rsidRDefault="006B714B"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Activation of Kv7 channels in bladder smooth muscle cells will dampen electrical activity and regulate excitability. </w:t>
      </w:r>
      <w:r w:rsidR="002536C6" w:rsidRPr="00B7722A">
        <w:rPr>
          <w:rFonts w:ascii="Book Antiqua" w:eastAsia="SimSun" w:hAnsi="Book Antiqua" w:cs="Arial"/>
          <w:sz w:val="24"/>
          <w:szCs w:val="24"/>
        </w:rPr>
        <w:t>In guinea</w:t>
      </w:r>
      <w:r w:rsidR="00C56645" w:rsidRPr="00B7722A">
        <w:rPr>
          <w:rFonts w:ascii="Book Antiqua" w:eastAsia="SimSun" w:hAnsi="Book Antiqua" w:cs="Arial"/>
          <w:sz w:val="24"/>
          <w:szCs w:val="24"/>
        </w:rPr>
        <w:t xml:space="preserve"> </w:t>
      </w:r>
      <w:r w:rsidR="002536C6" w:rsidRPr="00B7722A">
        <w:rPr>
          <w:rFonts w:ascii="Book Antiqua" w:eastAsia="SimSun" w:hAnsi="Book Antiqua" w:cs="Arial"/>
          <w:sz w:val="24"/>
          <w:szCs w:val="24"/>
        </w:rPr>
        <w:t xml:space="preserve">pig bladder detrusor smooth muscle flupirtine hyperpolarized the cell membrane with a simultaneous cessation of spontaneous </w:t>
      </w:r>
      <w:r w:rsidR="004C55B7" w:rsidRPr="00B7722A">
        <w:rPr>
          <w:rFonts w:ascii="Book Antiqua" w:eastAsia="SimSun" w:hAnsi="Book Antiqua" w:cs="Arial"/>
          <w:sz w:val="24"/>
          <w:szCs w:val="24"/>
        </w:rPr>
        <w:t xml:space="preserve">transient depolarizing </w:t>
      </w:r>
      <w:r w:rsidR="002536C6" w:rsidRPr="00B7722A">
        <w:rPr>
          <w:rFonts w:ascii="Book Antiqua" w:eastAsia="SimSun" w:hAnsi="Book Antiqua" w:cs="Arial"/>
          <w:sz w:val="24"/>
          <w:szCs w:val="24"/>
        </w:rPr>
        <w:t>electrical activity</w:t>
      </w:r>
      <w:r w:rsidR="00BE28B0" w:rsidRPr="00B7722A">
        <w:rPr>
          <w:rFonts w:ascii="Book Antiqua" w:eastAsia="SimSun" w:hAnsi="Book Antiqua" w:cs="Arial"/>
          <w:sz w:val="24"/>
          <w:szCs w:val="24"/>
        </w:rPr>
        <w:t xml:space="preserve"> and suppression of myogenic spontaneous </w:t>
      </w:r>
      <w:proofErr w:type="gramStart"/>
      <w:r w:rsidR="00BE28B0" w:rsidRPr="00B7722A">
        <w:rPr>
          <w:rFonts w:ascii="Book Antiqua" w:eastAsia="SimSun" w:hAnsi="Book Antiqua" w:cs="Arial"/>
          <w:sz w:val="24"/>
          <w:szCs w:val="24"/>
        </w:rPr>
        <w:t>contractions</w:t>
      </w:r>
      <w:r w:rsidR="002536C6"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7</w:t>
      </w:r>
      <w:r w:rsidR="0081200C" w:rsidRPr="00B7722A">
        <w:rPr>
          <w:rFonts w:ascii="Book Antiqua" w:eastAsia="SimSun" w:hAnsi="Book Antiqua" w:cs="Arial"/>
          <w:sz w:val="24"/>
          <w:szCs w:val="24"/>
          <w:vertAlign w:val="superscript"/>
        </w:rPr>
        <w:t>8</w:t>
      </w:r>
      <w:r w:rsidR="002536C6" w:rsidRPr="00B7722A">
        <w:rPr>
          <w:rFonts w:ascii="Book Antiqua" w:eastAsia="SimSun" w:hAnsi="Book Antiqua" w:cs="Arial"/>
          <w:sz w:val="24"/>
          <w:szCs w:val="24"/>
          <w:vertAlign w:val="superscript"/>
        </w:rPr>
        <w:t>]</w:t>
      </w:r>
      <w:r w:rsidR="002536C6" w:rsidRPr="00B7722A">
        <w:rPr>
          <w:rFonts w:ascii="Book Antiqua" w:eastAsia="SimSun" w:hAnsi="Book Antiqua" w:cs="Arial"/>
          <w:sz w:val="24"/>
          <w:szCs w:val="24"/>
        </w:rPr>
        <w:t xml:space="preserve">. </w:t>
      </w:r>
      <w:r w:rsidR="00AD045A" w:rsidRPr="00B7722A">
        <w:rPr>
          <w:rFonts w:ascii="Book Antiqua" w:eastAsia="SimSun" w:hAnsi="Book Antiqua" w:cs="Arial"/>
          <w:sz w:val="24"/>
          <w:szCs w:val="24"/>
        </w:rPr>
        <w:t xml:space="preserve">Takagi and Hashitani (2016) observed that flupirtine abolished spontaneous action potential discharge in guinea pig detrusor smooth muscle cells without hyperpolarization with the suggestion that only modest opening of Kv7 channels is </w:t>
      </w:r>
      <w:proofErr w:type="gramStart"/>
      <w:r w:rsidRPr="00B7722A">
        <w:rPr>
          <w:rFonts w:ascii="Book Antiqua" w:eastAsia="SimSun" w:hAnsi="Book Antiqua" w:cs="Arial"/>
          <w:sz w:val="24"/>
          <w:szCs w:val="24"/>
        </w:rPr>
        <w:t>required</w:t>
      </w:r>
      <w:r w:rsidR="00AD045A"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7</w:t>
      </w:r>
      <w:r w:rsidR="002010E9" w:rsidRPr="00B7722A">
        <w:rPr>
          <w:rFonts w:ascii="Book Antiqua" w:eastAsia="SimSun" w:hAnsi="Book Antiqua" w:cs="Arial"/>
          <w:sz w:val="24"/>
          <w:szCs w:val="24"/>
          <w:vertAlign w:val="superscript"/>
        </w:rPr>
        <w:t>9</w:t>
      </w:r>
      <w:r w:rsidR="00AD045A" w:rsidRPr="00B7722A">
        <w:rPr>
          <w:rFonts w:ascii="Book Antiqua" w:eastAsia="SimSun" w:hAnsi="Book Antiqua" w:cs="Arial"/>
          <w:sz w:val="24"/>
          <w:szCs w:val="24"/>
          <w:vertAlign w:val="superscript"/>
        </w:rPr>
        <w:t>]</w:t>
      </w:r>
      <w:r w:rsidR="00AD045A" w:rsidRPr="00B7722A">
        <w:rPr>
          <w:rFonts w:ascii="Book Antiqua" w:eastAsia="SimSun" w:hAnsi="Book Antiqua" w:cs="Arial"/>
          <w:sz w:val="24"/>
          <w:szCs w:val="24"/>
        </w:rPr>
        <w:t xml:space="preserve">. </w:t>
      </w:r>
      <w:r w:rsidR="00227A5A" w:rsidRPr="00B7722A">
        <w:rPr>
          <w:rFonts w:ascii="Book Antiqua" w:eastAsia="SimSun" w:hAnsi="Book Antiqua" w:cs="Arial"/>
          <w:sz w:val="24"/>
          <w:szCs w:val="24"/>
        </w:rPr>
        <w:t>Interestingly Kv7 channels were suggested to only be partial responsible for the flupirtine-induced reduction of the amplitude of spontaneous action potentials associated with spontaneous activity of guinea pig muscularis mucosae</w:t>
      </w:r>
      <w:r w:rsidR="00227A5A" w:rsidRPr="00B7722A">
        <w:rPr>
          <w:rFonts w:ascii="Book Antiqua" w:eastAsia="SimSun" w:hAnsi="Book Antiqua" w:cs="Arial"/>
          <w:sz w:val="24"/>
          <w:szCs w:val="24"/>
          <w:vertAlign w:val="superscript"/>
        </w:rPr>
        <w:t>[</w:t>
      </w:r>
      <w:r w:rsidR="00A23342" w:rsidRPr="00B7722A">
        <w:rPr>
          <w:rFonts w:ascii="Book Antiqua" w:eastAsia="SimSun" w:hAnsi="Book Antiqua" w:cs="Arial"/>
          <w:sz w:val="24"/>
          <w:szCs w:val="24"/>
          <w:vertAlign w:val="superscript"/>
        </w:rPr>
        <w:t>80</w:t>
      </w:r>
      <w:r w:rsidR="00227A5A" w:rsidRPr="00B7722A">
        <w:rPr>
          <w:rFonts w:ascii="Book Antiqua" w:eastAsia="SimSun" w:hAnsi="Book Antiqua" w:cs="Arial"/>
          <w:sz w:val="24"/>
          <w:szCs w:val="24"/>
          <w:vertAlign w:val="superscript"/>
        </w:rPr>
        <w:t>]</w:t>
      </w:r>
      <w:r w:rsidR="00227A5A" w:rsidRPr="00B7722A">
        <w:rPr>
          <w:rFonts w:ascii="Book Antiqua" w:eastAsia="SimSun" w:hAnsi="Book Antiqua" w:cs="Arial"/>
          <w:sz w:val="24"/>
          <w:szCs w:val="24"/>
        </w:rPr>
        <w:t xml:space="preserve">. </w:t>
      </w:r>
      <w:r w:rsidR="00EE3074" w:rsidRPr="00B7722A">
        <w:rPr>
          <w:rFonts w:ascii="Book Antiqua" w:eastAsia="SimSun" w:hAnsi="Book Antiqua" w:cs="Arial"/>
          <w:sz w:val="24"/>
          <w:szCs w:val="24"/>
        </w:rPr>
        <w:t>F</w:t>
      </w:r>
      <w:r w:rsidR="00C230B4" w:rsidRPr="00B7722A">
        <w:rPr>
          <w:rFonts w:ascii="Book Antiqua" w:eastAsia="SimSun" w:hAnsi="Book Antiqua" w:cs="Arial"/>
          <w:sz w:val="24"/>
          <w:szCs w:val="24"/>
        </w:rPr>
        <w:t>lupirtine</w:t>
      </w:r>
      <w:r w:rsidR="00835020" w:rsidRPr="00B7722A">
        <w:rPr>
          <w:rFonts w:ascii="Book Antiqua" w:eastAsia="SimSun" w:hAnsi="Book Antiqua" w:cs="Arial"/>
          <w:sz w:val="24"/>
          <w:szCs w:val="24"/>
        </w:rPr>
        <w:t>,</w:t>
      </w:r>
      <w:r w:rsidR="00C230B4" w:rsidRPr="00B7722A">
        <w:rPr>
          <w:rFonts w:ascii="Book Antiqua" w:eastAsia="SimSun" w:hAnsi="Book Antiqua" w:cs="Arial"/>
          <w:sz w:val="24"/>
          <w:szCs w:val="24"/>
        </w:rPr>
        <w:t xml:space="preserve"> </w:t>
      </w:r>
      <w:r w:rsidR="00A95246" w:rsidRPr="00B7722A">
        <w:rPr>
          <w:rFonts w:ascii="Book Antiqua" w:eastAsia="SimSun" w:hAnsi="Book Antiqua" w:cs="Arial"/>
          <w:sz w:val="24"/>
          <w:szCs w:val="24"/>
        </w:rPr>
        <w:t>following Kv7 channel activation</w:t>
      </w:r>
      <w:r w:rsidR="00A3197C" w:rsidRPr="00B7722A">
        <w:rPr>
          <w:rFonts w:ascii="Book Antiqua" w:eastAsia="SimSun" w:hAnsi="Book Antiqua" w:cs="Arial"/>
          <w:sz w:val="24"/>
          <w:szCs w:val="24"/>
        </w:rPr>
        <w:t>,</w:t>
      </w:r>
      <w:r w:rsidR="00A95246" w:rsidRPr="00B7722A">
        <w:rPr>
          <w:rFonts w:ascii="Book Antiqua" w:eastAsia="SimSun" w:hAnsi="Book Antiqua" w:cs="Arial"/>
          <w:sz w:val="24"/>
          <w:szCs w:val="24"/>
        </w:rPr>
        <w:t xml:space="preserve"> evoked</w:t>
      </w:r>
      <w:r w:rsidR="00EE3074" w:rsidRPr="00B7722A">
        <w:rPr>
          <w:rFonts w:ascii="Book Antiqua" w:eastAsia="SimSun" w:hAnsi="Book Antiqua" w:cs="Arial"/>
          <w:sz w:val="24"/>
          <w:szCs w:val="24"/>
        </w:rPr>
        <w:t xml:space="preserve"> relaxations of the </w:t>
      </w:r>
      <w:r w:rsidR="00D8148C" w:rsidRPr="00B7722A">
        <w:rPr>
          <w:rFonts w:ascii="Book Antiqua" w:eastAsia="SimSun" w:hAnsi="Book Antiqua" w:cs="Arial"/>
          <w:sz w:val="24"/>
          <w:szCs w:val="24"/>
        </w:rPr>
        <w:t>human detrusor</w:t>
      </w:r>
      <w:r w:rsidR="00E05B44" w:rsidRPr="00B7722A">
        <w:rPr>
          <w:rFonts w:ascii="Book Antiqua" w:eastAsia="SimSun" w:hAnsi="Book Antiqua" w:cs="Arial"/>
          <w:sz w:val="24"/>
          <w:szCs w:val="24"/>
        </w:rPr>
        <w:t xml:space="preserve"> muscle</w:t>
      </w:r>
      <w:r w:rsidR="00B1225B" w:rsidRPr="00B7722A">
        <w:rPr>
          <w:rFonts w:ascii="Book Antiqua" w:eastAsia="SimSun" w:hAnsi="Book Antiqua" w:cs="Arial"/>
          <w:sz w:val="24"/>
          <w:szCs w:val="24"/>
        </w:rPr>
        <w:t xml:space="preserve">, of which overactivity is frequently present in overactive bladder </w:t>
      </w:r>
      <w:proofErr w:type="gramStart"/>
      <w:r w:rsidR="00B1225B" w:rsidRPr="00B7722A">
        <w:rPr>
          <w:rFonts w:ascii="Book Antiqua" w:eastAsia="SimSun" w:hAnsi="Book Antiqua" w:cs="Arial"/>
          <w:sz w:val="24"/>
          <w:szCs w:val="24"/>
        </w:rPr>
        <w:t>syndrome</w:t>
      </w:r>
      <w:r w:rsidR="00EE3074" w:rsidRPr="00B7722A">
        <w:rPr>
          <w:rFonts w:ascii="Book Antiqua" w:eastAsia="SimSun" w:hAnsi="Book Antiqua" w:cs="Arial"/>
          <w:sz w:val="24"/>
          <w:szCs w:val="24"/>
          <w:vertAlign w:val="superscript"/>
        </w:rPr>
        <w:t>[</w:t>
      </w:r>
      <w:proofErr w:type="gramEnd"/>
      <w:r w:rsidR="00A95246" w:rsidRPr="00B7722A">
        <w:rPr>
          <w:rFonts w:ascii="Book Antiqua" w:eastAsia="SimSun" w:hAnsi="Book Antiqua" w:cs="Arial"/>
          <w:sz w:val="24"/>
          <w:szCs w:val="24"/>
          <w:vertAlign w:val="superscript"/>
        </w:rPr>
        <w:t>8</w:t>
      </w:r>
      <w:r w:rsidR="00A23342" w:rsidRPr="00B7722A">
        <w:rPr>
          <w:rFonts w:ascii="Book Antiqua" w:eastAsia="SimSun" w:hAnsi="Book Antiqua" w:cs="Arial"/>
          <w:sz w:val="24"/>
          <w:szCs w:val="24"/>
          <w:vertAlign w:val="superscript"/>
        </w:rPr>
        <w:t>1</w:t>
      </w:r>
      <w:r w:rsidR="00EE3074" w:rsidRPr="00B7722A">
        <w:rPr>
          <w:rFonts w:ascii="Book Antiqua" w:eastAsia="SimSun" w:hAnsi="Book Antiqua" w:cs="Arial"/>
          <w:sz w:val="24"/>
          <w:szCs w:val="24"/>
          <w:vertAlign w:val="superscript"/>
        </w:rPr>
        <w:t>]</w:t>
      </w:r>
      <w:r w:rsidR="00EE3074" w:rsidRPr="00B7722A">
        <w:rPr>
          <w:rFonts w:ascii="Book Antiqua" w:eastAsia="SimSun" w:hAnsi="Book Antiqua" w:cs="Arial"/>
          <w:sz w:val="24"/>
          <w:szCs w:val="24"/>
        </w:rPr>
        <w:t>.</w:t>
      </w:r>
      <w:r w:rsidR="00FD5B47" w:rsidRPr="00B7722A">
        <w:rPr>
          <w:rFonts w:ascii="Book Antiqua" w:eastAsia="SimSun" w:hAnsi="Book Antiqua" w:cs="Arial"/>
          <w:sz w:val="24"/>
          <w:szCs w:val="24"/>
        </w:rPr>
        <w:t xml:space="preserve"> </w:t>
      </w:r>
      <w:r w:rsidR="00A95246" w:rsidRPr="00B7722A">
        <w:rPr>
          <w:rFonts w:ascii="Book Antiqua" w:eastAsia="SimSun" w:hAnsi="Book Antiqua" w:cs="Arial"/>
          <w:sz w:val="24"/>
          <w:szCs w:val="24"/>
        </w:rPr>
        <w:t>As with the guinea pig smooth muscle cells, a</w:t>
      </w:r>
      <w:r w:rsidR="00FD5B47" w:rsidRPr="00B7722A">
        <w:rPr>
          <w:rFonts w:ascii="Book Antiqua" w:eastAsia="SimSun" w:hAnsi="Book Antiqua" w:cs="Arial"/>
          <w:sz w:val="24"/>
          <w:szCs w:val="24"/>
        </w:rPr>
        <w:t>ll five KCNQ genes which encode Kv7.1-7.5 channels are expressed in the human detrusor</w:t>
      </w:r>
      <w:r w:rsidR="001E19FD" w:rsidRPr="00B7722A">
        <w:rPr>
          <w:rFonts w:ascii="Book Antiqua" w:eastAsia="SimSun" w:hAnsi="Book Antiqua" w:cs="Arial"/>
          <w:sz w:val="24"/>
          <w:szCs w:val="24"/>
        </w:rPr>
        <w:t xml:space="preserve"> with the </w:t>
      </w:r>
      <w:r w:rsidR="00744775" w:rsidRPr="00B7722A">
        <w:rPr>
          <w:rFonts w:ascii="Book Antiqua" w:eastAsia="SimSun" w:hAnsi="Book Antiqua" w:cs="Arial"/>
          <w:sz w:val="24"/>
          <w:szCs w:val="24"/>
        </w:rPr>
        <w:t>Kv7.4 channel subunit showing the highest expression level</w:t>
      </w:r>
      <w:r w:rsidR="00A95246" w:rsidRPr="00B7722A">
        <w:rPr>
          <w:rFonts w:ascii="Book Antiqua" w:eastAsia="SimSun" w:hAnsi="Book Antiqua" w:cs="Arial"/>
          <w:sz w:val="24"/>
          <w:szCs w:val="24"/>
          <w:vertAlign w:val="superscript"/>
        </w:rPr>
        <w:t>[8</w:t>
      </w:r>
      <w:r w:rsidR="00A23342" w:rsidRPr="00B7722A">
        <w:rPr>
          <w:rFonts w:ascii="Book Antiqua" w:eastAsia="SimSun" w:hAnsi="Book Antiqua" w:cs="Arial"/>
          <w:sz w:val="24"/>
          <w:szCs w:val="24"/>
          <w:vertAlign w:val="superscript"/>
        </w:rPr>
        <w:t>1</w:t>
      </w:r>
      <w:r w:rsidR="00A95246" w:rsidRPr="00B7722A">
        <w:rPr>
          <w:rFonts w:ascii="Book Antiqua" w:eastAsia="SimSun" w:hAnsi="Book Antiqua" w:cs="Arial"/>
          <w:sz w:val="24"/>
          <w:szCs w:val="24"/>
          <w:vertAlign w:val="superscript"/>
        </w:rPr>
        <w:t>,8</w:t>
      </w:r>
      <w:r w:rsidR="00A23342" w:rsidRPr="00B7722A">
        <w:rPr>
          <w:rFonts w:ascii="Book Antiqua" w:eastAsia="SimSun" w:hAnsi="Book Antiqua" w:cs="Arial"/>
          <w:sz w:val="24"/>
          <w:szCs w:val="24"/>
          <w:vertAlign w:val="superscript"/>
        </w:rPr>
        <w:t>2</w:t>
      </w:r>
      <w:r w:rsidR="00A95246" w:rsidRPr="00B7722A">
        <w:rPr>
          <w:rFonts w:ascii="Book Antiqua" w:eastAsia="SimSun" w:hAnsi="Book Antiqua" w:cs="Arial"/>
          <w:sz w:val="24"/>
          <w:szCs w:val="24"/>
          <w:vertAlign w:val="superscript"/>
        </w:rPr>
        <w:t>]</w:t>
      </w:r>
      <w:r w:rsidR="00744775" w:rsidRPr="00B7722A">
        <w:rPr>
          <w:rFonts w:ascii="Book Antiqua" w:eastAsia="SimSun" w:hAnsi="Book Antiqua" w:cs="Arial"/>
          <w:sz w:val="24"/>
          <w:szCs w:val="24"/>
        </w:rPr>
        <w:t>. Thus, selective Kv7.4 channel activators would be preferential novel therapeutic treatments of urinary bladder overactivity conditions.</w:t>
      </w:r>
      <w:r w:rsidR="00FE4112" w:rsidRPr="00B7722A">
        <w:rPr>
          <w:rFonts w:ascii="Book Antiqua" w:eastAsia="SimSun" w:hAnsi="Book Antiqua" w:cs="Arial"/>
          <w:sz w:val="24"/>
          <w:szCs w:val="24"/>
        </w:rPr>
        <w:t xml:space="preserve"> Human</w:t>
      </w:r>
      <w:r w:rsidR="008E2379" w:rsidRPr="00B7722A">
        <w:rPr>
          <w:rFonts w:ascii="Book Antiqua" w:eastAsia="SimSun" w:hAnsi="Book Antiqua" w:cs="Arial"/>
          <w:sz w:val="24"/>
          <w:szCs w:val="24"/>
        </w:rPr>
        <w:t xml:space="preserve"> overactive bladder</w:t>
      </w:r>
      <w:r w:rsidR="00650FE2" w:rsidRPr="00B7722A">
        <w:rPr>
          <w:rFonts w:ascii="Book Antiqua" w:eastAsia="SimSun" w:hAnsi="Book Antiqua" w:cs="Arial"/>
          <w:sz w:val="24"/>
          <w:szCs w:val="24"/>
        </w:rPr>
        <w:t xml:space="preserve"> or detrusor overactivity in animal models are characterized by increases in spontaneous activity</w:t>
      </w:r>
      <w:r w:rsidR="008E2379" w:rsidRPr="00B7722A">
        <w:rPr>
          <w:rFonts w:ascii="Book Antiqua" w:eastAsia="SimSun" w:hAnsi="Book Antiqua" w:cs="Arial"/>
          <w:sz w:val="24"/>
          <w:szCs w:val="24"/>
        </w:rPr>
        <w:t>, thus</w:t>
      </w:r>
      <w:r w:rsidR="00EE58A5" w:rsidRPr="00B7722A">
        <w:rPr>
          <w:rFonts w:ascii="Book Antiqua" w:eastAsia="SimSun" w:hAnsi="Book Antiqua" w:cs="Arial"/>
          <w:sz w:val="24"/>
          <w:szCs w:val="24"/>
        </w:rPr>
        <w:t xml:space="preserve"> ideal treatment strategy of overactive bladder would be modulation of the spontaneous </w:t>
      </w:r>
      <w:proofErr w:type="gramStart"/>
      <w:r w:rsidR="00EE58A5" w:rsidRPr="00B7722A">
        <w:rPr>
          <w:rFonts w:ascii="Book Antiqua" w:eastAsia="SimSun" w:hAnsi="Book Antiqua" w:cs="Arial"/>
          <w:sz w:val="24"/>
          <w:szCs w:val="24"/>
        </w:rPr>
        <w:t>excitability</w:t>
      </w:r>
      <w:r w:rsidR="00F227FB" w:rsidRPr="00B7722A">
        <w:rPr>
          <w:rFonts w:ascii="Book Antiqua" w:eastAsia="SimSun" w:hAnsi="Book Antiqua" w:cs="Arial"/>
          <w:sz w:val="24"/>
          <w:szCs w:val="24"/>
          <w:vertAlign w:val="superscript"/>
        </w:rPr>
        <w:t>[</w:t>
      </w:r>
      <w:proofErr w:type="gramEnd"/>
      <w:r w:rsidR="008E2379" w:rsidRPr="00B7722A">
        <w:rPr>
          <w:rFonts w:ascii="Book Antiqua" w:eastAsia="SimSun" w:hAnsi="Book Antiqua" w:cs="Arial"/>
          <w:sz w:val="24"/>
          <w:szCs w:val="24"/>
          <w:vertAlign w:val="superscript"/>
        </w:rPr>
        <w:t>8</w:t>
      </w:r>
      <w:r w:rsidR="00A23342" w:rsidRPr="00B7722A">
        <w:rPr>
          <w:rFonts w:ascii="Book Antiqua" w:eastAsia="SimSun" w:hAnsi="Book Antiqua" w:cs="Arial"/>
          <w:sz w:val="24"/>
          <w:szCs w:val="24"/>
          <w:vertAlign w:val="superscript"/>
        </w:rPr>
        <w:t>3</w:t>
      </w:r>
      <w:r w:rsidR="00F227FB" w:rsidRPr="00B7722A">
        <w:rPr>
          <w:rFonts w:ascii="Book Antiqua" w:eastAsia="SimSun" w:hAnsi="Book Antiqua" w:cs="Arial"/>
          <w:sz w:val="24"/>
          <w:szCs w:val="24"/>
          <w:vertAlign w:val="superscript"/>
        </w:rPr>
        <w:t>]</w:t>
      </w:r>
      <w:r w:rsidR="00F227FB" w:rsidRPr="00B7722A">
        <w:rPr>
          <w:rFonts w:ascii="Book Antiqua" w:eastAsia="SimSun" w:hAnsi="Book Antiqua" w:cs="Arial"/>
          <w:sz w:val="24"/>
          <w:szCs w:val="24"/>
        </w:rPr>
        <w:t>.</w:t>
      </w:r>
    </w:p>
    <w:p w14:paraId="2B82626C" w14:textId="49715B6B" w:rsidR="007364C3" w:rsidRPr="00B7722A" w:rsidRDefault="00F167CA"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All </w:t>
      </w:r>
      <w:r w:rsidR="00CD0740" w:rsidRPr="00B7722A">
        <w:rPr>
          <w:rFonts w:ascii="Book Antiqua" w:eastAsia="SimSun" w:hAnsi="Book Antiqua" w:cs="Arial"/>
          <w:sz w:val="24"/>
          <w:szCs w:val="24"/>
        </w:rPr>
        <w:t>KCNQ isoforms, except KCNQ5</w:t>
      </w:r>
      <w:r w:rsidR="009B6E13" w:rsidRPr="00B7722A">
        <w:rPr>
          <w:rFonts w:ascii="Book Antiqua" w:eastAsia="SimSun" w:hAnsi="Book Antiqua" w:cs="Arial"/>
          <w:sz w:val="24"/>
          <w:szCs w:val="24"/>
        </w:rPr>
        <w:t>,</w:t>
      </w:r>
      <w:r w:rsidR="00CD0740" w:rsidRPr="00B7722A">
        <w:rPr>
          <w:rFonts w:ascii="Book Antiqua" w:eastAsia="SimSun" w:hAnsi="Book Antiqua" w:cs="Arial"/>
          <w:sz w:val="24"/>
          <w:szCs w:val="24"/>
        </w:rPr>
        <w:t xml:space="preserve"> are expressed in human myometrial smooth muscle tissue with a predominance of KCNQ4 and KCNQ1</w:t>
      </w:r>
      <w:r w:rsidR="00CD0740" w:rsidRPr="00B7722A">
        <w:rPr>
          <w:rFonts w:ascii="Book Antiqua" w:eastAsia="SimSun" w:hAnsi="Book Antiqua" w:cs="Arial"/>
          <w:sz w:val="24"/>
          <w:szCs w:val="24"/>
          <w:vertAlign w:val="superscript"/>
        </w:rPr>
        <w:t>[</w:t>
      </w:r>
      <w:r w:rsidR="009B6E13" w:rsidRPr="00B7722A">
        <w:rPr>
          <w:rFonts w:ascii="Book Antiqua" w:eastAsia="SimSun" w:hAnsi="Book Antiqua" w:cs="Arial"/>
          <w:sz w:val="24"/>
          <w:szCs w:val="24"/>
          <w:vertAlign w:val="superscript"/>
        </w:rPr>
        <w:t>8</w:t>
      </w:r>
      <w:r w:rsidR="006E2069" w:rsidRPr="00B7722A">
        <w:rPr>
          <w:rFonts w:ascii="Book Antiqua" w:eastAsia="SimSun" w:hAnsi="Book Antiqua" w:cs="Arial"/>
          <w:sz w:val="24"/>
          <w:szCs w:val="24"/>
          <w:vertAlign w:val="superscript"/>
        </w:rPr>
        <w:t>4</w:t>
      </w:r>
      <w:r w:rsidR="00CD0740" w:rsidRPr="00B7722A">
        <w:rPr>
          <w:rFonts w:ascii="Book Antiqua" w:eastAsia="SimSun" w:hAnsi="Book Antiqua" w:cs="Arial"/>
          <w:sz w:val="24"/>
          <w:szCs w:val="24"/>
          <w:vertAlign w:val="superscript"/>
        </w:rPr>
        <w:t>]</w:t>
      </w:r>
      <w:r w:rsidR="00CD0740" w:rsidRPr="00B7722A">
        <w:rPr>
          <w:rFonts w:ascii="Book Antiqua" w:eastAsia="SimSun" w:hAnsi="Book Antiqua" w:cs="Arial"/>
          <w:sz w:val="24"/>
          <w:szCs w:val="24"/>
        </w:rPr>
        <w:t>.</w:t>
      </w:r>
      <w:r w:rsidR="00E64A0E" w:rsidRPr="00B7722A">
        <w:rPr>
          <w:rFonts w:ascii="Book Antiqua" w:eastAsia="SimSun" w:hAnsi="Book Antiqua" w:cs="Arial"/>
          <w:sz w:val="24"/>
          <w:szCs w:val="24"/>
        </w:rPr>
        <w:t xml:space="preserve"> T</w:t>
      </w:r>
      <w:r w:rsidR="00E13931" w:rsidRPr="00B7722A">
        <w:rPr>
          <w:rFonts w:ascii="Book Antiqua" w:eastAsia="SimSun" w:hAnsi="Book Antiqua" w:cs="Arial"/>
          <w:sz w:val="24"/>
          <w:szCs w:val="24"/>
        </w:rPr>
        <w:t>hus, t</w:t>
      </w:r>
      <w:r w:rsidR="00E64A0E" w:rsidRPr="00B7722A">
        <w:rPr>
          <w:rFonts w:ascii="Book Antiqua" w:eastAsia="SimSun" w:hAnsi="Book Antiqua" w:cs="Arial"/>
          <w:sz w:val="24"/>
          <w:szCs w:val="24"/>
        </w:rPr>
        <w:t>he expression profile of KC</w:t>
      </w:r>
      <w:r w:rsidR="00E13931" w:rsidRPr="00B7722A">
        <w:rPr>
          <w:rFonts w:ascii="Book Antiqua" w:eastAsia="SimSun" w:hAnsi="Book Antiqua" w:cs="Arial"/>
          <w:sz w:val="24"/>
          <w:szCs w:val="24"/>
        </w:rPr>
        <w:t>NQ genes in the uterus resembles</w:t>
      </w:r>
      <w:r w:rsidR="00E64A0E" w:rsidRPr="00B7722A">
        <w:rPr>
          <w:rFonts w:ascii="Book Antiqua" w:eastAsia="SimSun" w:hAnsi="Book Antiqua" w:cs="Arial"/>
          <w:sz w:val="24"/>
          <w:szCs w:val="24"/>
        </w:rPr>
        <w:t xml:space="preserve"> other smooth muscles. </w:t>
      </w:r>
      <w:r w:rsidR="00193587" w:rsidRPr="00B7722A">
        <w:rPr>
          <w:rFonts w:ascii="Book Antiqua" w:eastAsia="SimSun" w:hAnsi="Book Antiqua" w:cs="Arial"/>
          <w:sz w:val="24"/>
          <w:szCs w:val="24"/>
        </w:rPr>
        <w:t>Although all KCNQ isoforms were expressed in</w:t>
      </w:r>
      <w:r w:rsidR="00E64A0E" w:rsidRPr="00B7722A">
        <w:rPr>
          <w:rFonts w:ascii="Book Antiqua" w:eastAsia="SimSun" w:hAnsi="Book Antiqua" w:cs="Arial"/>
          <w:sz w:val="24"/>
          <w:szCs w:val="24"/>
        </w:rPr>
        <w:t xml:space="preserve"> </w:t>
      </w:r>
      <w:r w:rsidR="00A44EDE" w:rsidRPr="00B7722A">
        <w:rPr>
          <w:rFonts w:ascii="Book Antiqua" w:eastAsia="SimSun" w:hAnsi="Book Antiqua" w:cs="Arial"/>
          <w:sz w:val="24"/>
          <w:szCs w:val="24"/>
        </w:rPr>
        <w:t>myomet</w:t>
      </w:r>
      <w:r w:rsidR="00833201" w:rsidRPr="00B7722A">
        <w:rPr>
          <w:rFonts w:ascii="Book Antiqua" w:eastAsia="SimSun" w:hAnsi="Book Antiqua" w:cs="Arial"/>
          <w:sz w:val="24"/>
          <w:szCs w:val="24"/>
        </w:rPr>
        <w:t>rium from pregnant mice in early and late gestation</w:t>
      </w:r>
      <w:r w:rsidR="00193587" w:rsidRPr="00B7722A">
        <w:rPr>
          <w:rFonts w:ascii="Book Antiqua" w:eastAsia="SimSun" w:hAnsi="Book Antiqua" w:cs="Arial"/>
          <w:sz w:val="24"/>
          <w:szCs w:val="24"/>
        </w:rPr>
        <w:t>, KCNQ1, KCNQ2, KCNQ4 and KNCQ5 all up-regulated in late pregnancy</w:t>
      </w:r>
      <w:r w:rsidR="00162A07" w:rsidRPr="00B7722A">
        <w:rPr>
          <w:rFonts w:ascii="Book Antiqua" w:eastAsia="SimSun" w:hAnsi="Book Antiqua" w:cs="Arial"/>
          <w:sz w:val="24"/>
          <w:szCs w:val="24"/>
          <w:vertAlign w:val="superscript"/>
        </w:rPr>
        <w:t>[</w:t>
      </w:r>
      <w:r w:rsidR="00193587" w:rsidRPr="00B7722A">
        <w:rPr>
          <w:rFonts w:ascii="Book Antiqua" w:eastAsia="SimSun" w:hAnsi="Book Antiqua" w:cs="Arial"/>
          <w:sz w:val="24"/>
          <w:szCs w:val="24"/>
          <w:vertAlign w:val="superscript"/>
        </w:rPr>
        <w:t>83</w:t>
      </w:r>
      <w:r w:rsidR="00162A07" w:rsidRPr="00B7722A">
        <w:rPr>
          <w:rFonts w:ascii="Book Antiqua" w:eastAsia="SimSun" w:hAnsi="Book Antiqua" w:cs="Arial"/>
          <w:sz w:val="24"/>
          <w:szCs w:val="24"/>
          <w:vertAlign w:val="superscript"/>
        </w:rPr>
        <w:t>]</w:t>
      </w:r>
      <w:r w:rsidR="00162A07" w:rsidRPr="00B7722A">
        <w:rPr>
          <w:rFonts w:ascii="Book Antiqua" w:eastAsia="SimSun" w:hAnsi="Book Antiqua" w:cs="Arial"/>
          <w:sz w:val="24"/>
          <w:szCs w:val="24"/>
        </w:rPr>
        <w:t xml:space="preserve">. Flupirtine suppressed myometrial contractile activity, with a partial effect in early gestation animals and a profound action in late gestation </w:t>
      </w:r>
      <w:proofErr w:type="gramStart"/>
      <w:r w:rsidR="00162A07" w:rsidRPr="00B7722A">
        <w:rPr>
          <w:rFonts w:ascii="Book Antiqua" w:eastAsia="SimSun" w:hAnsi="Book Antiqua" w:cs="Arial"/>
          <w:sz w:val="24"/>
          <w:szCs w:val="24"/>
        </w:rPr>
        <w:t>mice</w:t>
      </w:r>
      <w:r w:rsidR="00162A07" w:rsidRPr="00B7722A">
        <w:rPr>
          <w:rFonts w:ascii="Book Antiqua" w:eastAsia="SimSun" w:hAnsi="Book Antiqua" w:cs="Arial"/>
          <w:sz w:val="24"/>
          <w:szCs w:val="24"/>
          <w:vertAlign w:val="superscript"/>
        </w:rPr>
        <w:t>[</w:t>
      </w:r>
      <w:proofErr w:type="gramEnd"/>
      <w:r w:rsidR="002C4011" w:rsidRPr="00B7722A">
        <w:rPr>
          <w:rFonts w:ascii="Book Antiqua" w:eastAsia="SimSun" w:hAnsi="Book Antiqua" w:cs="Arial"/>
          <w:sz w:val="24"/>
          <w:szCs w:val="24"/>
          <w:vertAlign w:val="superscript"/>
        </w:rPr>
        <w:t>8</w:t>
      </w:r>
      <w:r w:rsidR="006E2069" w:rsidRPr="00B7722A">
        <w:rPr>
          <w:rFonts w:ascii="Book Antiqua" w:eastAsia="SimSun" w:hAnsi="Book Antiqua" w:cs="Arial"/>
          <w:sz w:val="24"/>
          <w:szCs w:val="24"/>
          <w:vertAlign w:val="superscript"/>
        </w:rPr>
        <w:t>4</w:t>
      </w:r>
      <w:r w:rsidR="00162A07" w:rsidRPr="00B7722A">
        <w:rPr>
          <w:rFonts w:ascii="Book Antiqua" w:eastAsia="SimSun" w:hAnsi="Book Antiqua" w:cs="Arial"/>
          <w:sz w:val="24"/>
          <w:szCs w:val="24"/>
          <w:vertAlign w:val="superscript"/>
        </w:rPr>
        <w:t>]</w:t>
      </w:r>
      <w:r w:rsidR="00162A07" w:rsidRPr="00B7722A">
        <w:rPr>
          <w:rFonts w:ascii="Book Antiqua" w:eastAsia="SimSun" w:hAnsi="Book Antiqua" w:cs="Arial"/>
          <w:sz w:val="24"/>
          <w:szCs w:val="24"/>
        </w:rPr>
        <w:t>.</w:t>
      </w:r>
      <w:r w:rsidR="008C6534" w:rsidRPr="00B7722A">
        <w:rPr>
          <w:rFonts w:ascii="Book Antiqua" w:eastAsia="SimSun" w:hAnsi="Book Antiqua" w:cs="Arial"/>
          <w:sz w:val="24"/>
          <w:szCs w:val="24"/>
        </w:rPr>
        <w:t xml:space="preserve"> </w:t>
      </w:r>
      <w:r w:rsidR="006015A3" w:rsidRPr="00B7722A">
        <w:rPr>
          <w:rFonts w:ascii="Book Antiqua" w:eastAsia="SimSun" w:hAnsi="Book Antiqua" w:cs="Arial"/>
          <w:sz w:val="24"/>
          <w:szCs w:val="24"/>
        </w:rPr>
        <w:t>Although no teratogenic effects of f</w:t>
      </w:r>
      <w:r w:rsidR="0047580D" w:rsidRPr="00B7722A">
        <w:rPr>
          <w:rFonts w:ascii="Book Antiqua" w:eastAsia="SimSun" w:hAnsi="Book Antiqua" w:cs="Arial"/>
          <w:sz w:val="24"/>
          <w:szCs w:val="24"/>
        </w:rPr>
        <w:t>lu</w:t>
      </w:r>
      <w:r w:rsidR="006015A3" w:rsidRPr="00B7722A">
        <w:rPr>
          <w:rFonts w:ascii="Book Antiqua" w:eastAsia="SimSun" w:hAnsi="Book Antiqua" w:cs="Arial"/>
          <w:sz w:val="24"/>
          <w:szCs w:val="24"/>
        </w:rPr>
        <w:t>p</w:t>
      </w:r>
      <w:r w:rsidR="0047580D" w:rsidRPr="00B7722A">
        <w:rPr>
          <w:rFonts w:ascii="Book Antiqua" w:eastAsia="SimSun" w:hAnsi="Book Antiqua" w:cs="Arial"/>
          <w:sz w:val="24"/>
          <w:szCs w:val="24"/>
        </w:rPr>
        <w:t>irtine</w:t>
      </w:r>
      <w:r w:rsidR="006015A3" w:rsidRPr="00B7722A">
        <w:rPr>
          <w:rFonts w:ascii="Book Antiqua" w:eastAsia="SimSun" w:hAnsi="Book Antiqua" w:cs="Arial"/>
          <w:sz w:val="24"/>
          <w:szCs w:val="24"/>
        </w:rPr>
        <w:t xml:space="preserve"> are known or have been reported in animal studies, the potential risk for humans is </w:t>
      </w:r>
      <w:proofErr w:type="gramStart"/>
      <w:r w:rsidR="006015A3" w:rsidRPr="00B7722A">
        <w:rPr>
          <w:rFonts w:ascii="Book Antiqua" w:eastAsia="SimSun" w:hAnsi="Book Antiqua" w:cs="Arial"/>
          <w:sz w:val="24"/>
          <w:szCs w:val="24"/>
        </w:rPr>
        <w:t>unknown</w:t>
      </w:r>
      <w:r w:rsidR="006015A3" w:rsidRPr="00B7722A">
        <w:rPr>
          <w:rFonts w:ascii="Book Antiqua" w:eastAsia="SimSun" w:hAnsi="Book Antiqua" w:cs="Arial"/>
          <w:sz w:val="24"/>
          <w:szCs w:val="24"/>
          <w:vertAlign w:val="superscript"/>
        </w:rPr>
        <w:t>[</w:t>
      </w:r>
      <w:proofErr w:type="gramEnd"/>
      <w:r w:rsidR="007943BF" w:rsidRPr="00B7722A">
        <w:rPr>
          <w:rFonts w:ascii="Book Antiqua" w:eastAsia="SimSun" w:hAnsi="Book Antiqua" w:cs="Arial"/>
          <w:sz w:val="24"/>
          <w:szCs w:val="24"/>
          <w:vertAlign w:val="superscript"/>
        </w:rPr>
        <w:t>8</w:t>
      </w:r>
      <w:r w:rsidR="00A50D32" w:rsidRPr="00B7722A">
        <w:rPr>
          <w:rFonts w:ascii="Book Antiqua" w:eastAsia="SimSun" w:hAnsi="Book Antiqua" w:cs="Arial"/>
          <w:sz w:val="24"/>
          <w:szCs w:val="24"/>
          <w:vertAlign w:val="superscript"/>
        </w:rPr>
        <w:t>5</w:t>
      </w:r>
      <w:r w:rsidR="006015A3" w:rsidRPr="00B7722A">
        <w:rPr>
          <w:rFonts w:ascii="Book Antiqua" w:eastAsia="SimSun" w:hAnsi="Book Antiqua" w:cs="Arial"/>
          <w:sz w:val="24"/>
          <w:szCs w:val="24"/>
          <w:vertAlign w:val="superscript"/>
        </w:rPr>
        <w:t>]</w:t>
      </w:r>
      <w:r w:rsidR="006015A3" w:rsidRPr="00B7722A">
        <w:rPr>
          <w:rFonts w:ascii="Book Antiqua" w:eastAsia="SimSun" w:hAnsi="Book Antiqua" w:cs="Arial"/>
          <w:sz w:val="24"/>
          <w:szCs w:val="24"/>
        </w:rPr>
        <w:t xml:space="preserve">. </w:t>
      </w:r>
      <w:r w:rsidR="008C6534" w:rsidRPr="00B7722A">
        <w:rPr>
          <w:rFonts w:ascii="Book Antiqua" w:eastAsia="SimSun" w:hAnsi="Book Antiqua" w:cs="Arial"/>
          <w:sz w:val="24"/>
          <w:szCs w:val="24"/>
        </w:rPr>
        <w:t>Th</w:t>
      </w:r>
      <w:r w:rsidR="00A3197C" w:rsidRPr="00B7722A">
        <w:rPr>
          <w:rFonts w:ascii="Book Antiqua" w:eastAsia="SimSun" w:hAnsi="Book Antiqua" w:cs="Arial"/>
          <w:sz w:val="24"/>
          <w:szCs w:val="24"/>
        </w:rPr>
        <w:t>us,</w:t>
      </w:r>
      <w:r w:rsidR="008C6534" w:rsidRPr="00B7722A">
        <w:rPr>
          <w:rFonts w:ascii="Book Antiqua" w:eastAsia="SimSun" w:hAnsi="Book Antiqua" w:cs="Arial"/>
          <w:sz w:val="24"/>
          <w:szCs w:val="24"/>
        </w:rPr>
        <w:t xml:space="preserve"> </w:t>
      </w:r>
      <w:r w:rsidR="00A3197C" w:rsidRPr="00B7722A">
        <w:rPr>
          <w:rFonts w:ascii="Book Antiqua" w:eastAsia="SimSun" w:hAnsi="Book Antiqua" w:cs="Arial"/>
          <w:sz w:val="24"/>
          <w:szCs w:val="24"/>
        </w:rPr>
        <w:t xml:space="preserve">Kv7 channel </w:t>
      </w:r>
      <w:r w:rsidR="00A3197C" w:rsidRPr="00B7722A">
        <w:rPr>
          <w:rFonts w:ascii="Book Antiqua" w:eastAsia="SimSun" w:hAnsi="Book Antiqua" w:cs="Arial"/>
          <w:sz w:val="24"/>
          <w:szCs w:val="24"/>
        </w:rPr>
        <w:lastRenderedPageBreak/>
        <w:t xml:space="preserve">activation by </w:t>
      </w:r>
      <w:r w:rsidR="008C6534" w:rsidRPr="00B7722A">
        <w:rPr>
          <w:rFonts w:ascii="Book Antiqua" w:eastAsia="SimSun" w:hAnsi="Book Antiqua" w:cs="Arial"/>
          <w:sz w:val="24"/>
          <w:szCs w:val="24"/>
        </w:rPr>
        <w:t xml:space="preserve">flupirtine </w:t>
      </w:r>
      <w:r w:rsidR="00267FC8" w:rsidRPr="00B7722A">
        <w:rPr>
          <w:rFonts w:ascii="Book Antiqua" w:eastAsia="SimSun" w:hAnsi="Book Antiqua" w:cs="Arial"/>
          <w:sz w:val="24"/>
          <w:szCs w:val="24"/>
        </w:rPr>
        <w:t>c</w:t>
      </w:r>
      <w:r w:rsidR="00C95CBC" w:rsidRPr="00B7722A">
        <w:rPr>
          <w:rFonts w:ascii="Book Antiqua" w:eastAsia="SimSun" w:hAnsi="Book Antiqua" w:cs="Arial"/>
          <w:sz w:val="24"/>
          <w:szCs w:val="24"/>
        </w:rPr>
        <w:t>ould be a novel approach for tocolysis for use in human preterm labour.</w:t>
      </w:r>
      <w:r w:rsidR="004A0BE5">
        <w:rPr>
          <w:rFonts w:ascii="Book Antiqua" w:eastAsia="SimSun" w:hAnsi="Book Antiqua" w:cs="Arial"/>
          <w:sz w:val="24"/>
          <w:szCs w:val="24"/>
        </w:rPr>
        <w:t xml:space="preserve"> </w:t>
      </w:r>
    </w:p>
    <w:p w14:paraId="1A655CB5" w14:textId="6F3471CC" w:rsidR="00157F48" w:rsidRPr="00B7722A" w:rsidRDefault="00157F48"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Flupirtine has exhibited relaxing properties of </w:t>
      </w:r>
      <w:r w:rsidR="009F250A" w:rsidRPr="00B7722A">
        <w:rPr>
          <w:rFonts w:ascii="Book Antiqua" w:eastAsia="SimSun" w:hAnsi="Book Antiqua" w:cs="Arial"/>
          <w:sz w:val="24"/>
          <w:szCs w:val="24"/>
        </w:rPr>
        <w:t>gastro</w:t>
      </w:r>
      <w:r w:rsidR="00877964" w:rsidRPr="00B7722A">
        <w:rPr>
          <w:rFonts w:ascii="Book Antiqua" w:eastAsia="SimSun" w:hAnsi="Book Antiqua" w:cs="Arial"/>
          <w:sz w:val="24"/>
          <w:szCs w:val="24"/>
        </w:rPr>
        <w:t>in</w:t>
      </w:r>
      <w:r w:rsidR="009F250A" w:rsidRPr="00B7722A">
        <w:rPr>
          <w:rFonts w:ascii="Book Antiqua" w:eastAsia="SimSun" w:hAnsi="Book Antiqua" w:cs="Arial"/>
          <w:sz w:val="24"/>
          <w:szCs w:val="24"/>
        </w:rPr>
        <w:t xml:space="preserve">testinal </w:t>
      </w:r>
      <w:r w:rsidRPr="00B7722A">
        <w:rPr>
          <w:rFonts w:ascii="Book Antiqua" w:eastAsia="SimSun" w:hAnsi="Book Antiqua" w:cs="Arial"/>
          <w:sz w:val="24"/>
          <w:szCs w:val="24"/>
        </w:rPr>
        <w:t xml:space="preserve">smooth muscle </w:t>
      </w:r>
      <w:r w:rsidR="00877964" w:rsidRPr="00B7722A">
        <w:rPr>
          <w:rFonts w:ascii="Book Antiqua" w:eastAsia="SimSun" w:hAnsi="Book Antiqua" w:cs="Arial"/>
          <w:sz w:val="24"/>
          <w:szCs w:val="24"/>
        </w:rPr>
        <w:t xml:space="preserve">such </w:t>
      </w:r>
      <w:r w:rsidR="00F62988" w:rsidRPr="00B7722A">
        <w:rPr>
          <w:rFonts w:ascii="Book Antiqua" w:eastAsia="SimSun" w:hAnsi="Book Antiqua" w:cs="Arial"/>
          <w:sz w:val="24"/>
          <w:szCs w:val="24"/>
        </w:rPr>
        <w:t>as rat</w:t>
      </w:r>
      <w:r w:rsidRPr="00B7722A">
        <w:rPr>
          <w:rFonts w:ascii="Book Antiqua" w:eastAsia="SimSun" w:hAnsi="Book Antiqua" w:cs="Arial"/>
          <w:sz w:val="24"/>
          <w:szCs w:val="24"/>
        </w:rPr>
        <w:t xml:space="preserve"> stomach</w:t>
      </w:r>
      <w:r w:rsidR="00877964" w:rsidRPr="00B7722A">
        <w:rPr>
          <w:rFonts w:ascii="Book Antiqua" w:eastAsia="SimSun" w:hAnsi="Book Antiqua" w:cs="Arial"/>
          <w:sz w:val="24"/>
          <w:szCs w:val="24"/>
        </w:rPr>
        <w:t xml:space="preserve"> and</w:t>
      </w:r>
      <w:r w:rsidRPr="00B7722A">
        <w:rPr>
          <w:rFonts w:ascii="Book Antiqua" w:eastAsia="SimSun" w:hAnsi="Book Antiqua" w:cs="Arial"/>
          <w:sz w:val="24"/>
          <w:szCs w:val="24"/>
        </w:rPr>
        <w:t xml:space="preserve"> human ta</w:t>
      </w:r>
      <w:r w:rsidR="008728C9" w:rsidRPr="00B7722A">
        <w:rPr>
          <w:rFonts w:ascii="Book Antiqua" w:eastAsia="SimSun" w:hAnsi="Book Antiqua" w:cs="Arial"/>
          <w:sz w:val="24"/>
          <w:szCs w:val="24"/>
        </w:rPr>
        <w:t>e</w:t>
      </w:r>
      <w:r w:rsidRPr="00B7722A">
        <w:rPr>
          <w:rFonts w:ascii="Book Antiqua" w:eastAsia="SimSun" w:hAnsi="Book Antiqua" w:cs="Arial"/>
          <w:sz w:val="24"/>
          <w:szCs w:val="24"/>
        </w:rPr>
        <w:t>nia</w:t>
      </w:r>
      <w:r w:rsidR="008728C9" w:rsidRPr="00B7722A">
        <w:rPr>
          <w:rFonts w:ascii="Book Antiqua" w:eastAsia="SimSun" w:hAnsi="Book Antiqua" w:cs="Arial"/>
          <w:sz w:val="24"/>
          <w:szCs w:val="24"/>
        </w:rPr>
        <w:t xml:space="preserve"> </w:t>
      </w:r>
      <w:proofErr w:type="gramStart"/>
      <w:r w:rsidR="008728C9" w:rsidRPr="00B7722A">
        <w:rPr>
          <w:rFonts w:ascii="Book Antiqua" w:eastAsia="SimSun" w:hAnsi="Book Antiqua" w:cs="Arial"/>
          <w:sz w:val="24"/>
          <w:szCs w:val="24"/>
        </w:rPr>
        <w:t>coli</w:t>
      </w:r>
      <w:r w:rsidR="008728C9" w:rsidRPr="00B7722A">
        <w:rPr>
          <w:rFonts w:ascii="Book Antiqua" w:eastAsia="SimSun" w:hAnsi="Book Antiqua" w:cs="Arial"/>
          <w:sz w:val="24"/>
          <w:szCs w:val="24"/>
          <w:vertAlign w:val="superscript"/>
        </w:rPr>
        <w:t>[</w:t>
      </w:r>
      <w:proofErr w:type="gramEnd"/>
      <w:r w:rsidR="00A80A0F"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6</w:t>
      </w:r>
      <w:r w:rsidR="00A80A0F"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7</w:t>
      </w:r>
      <w:r w:rsidR="008728C9" w:rsidRPr="00B7722A">
        <w:rPr>
          <w:rFonts w:ascii="Book Antiqua" w:eastAsia="SimSun" w:hAnsi="Book Antiqua" w:cs="Arial"/>
          <w:sz w:val="24"/>
          <w:szCs w:val="24"/>
          <w:vertAlign w:val="superscript"/>
        </w:rPr>
        <w:t>]</w:t>
      </w:r>
      <w:r w:rsidR="008728C9" w:rsidRPr="00B7722A">
        <w:rPr>
          <w:rFonts w:ascii="Book Antiqua" w:eastAsia="SimSun" w:hAnsi="Book Antiqua" w:cs="Arial"/>
          <w:sz w:val="24"/>
          <w:szCs w:val="24"/>
        </w:rPr>
        <w:t>.</w:t>
      </w:r>
      <w:r w:rsidR="00296714" w:rsidRPr="00B7722A">
        <w:rPr>
          <w:rFonts w:ascii="Book Antiqua" w:eastAsia="SimSun" w:hAnsi="Book Antiqua" w:cs="Arial"/>
          <w:sz w:val="24"/>
          <w:szCs w:val="24"/>
        </w:rPr>
        <w:t xml:space="preserve"> In </w:t>
      </w:r>
      <w:r w:rsidR="00A80A0F" w:rsidRPr="00B7722A">
        <w:rPr>
          <w:rFonts w:ascii="Book Antiqua" w:eastAsia="SimSun" w:hAnsi="Book Antiqua" w:cs="Arial"/>
          <w:sz w:val="24"/>
          <w:szCs w:val="24"/>
        </w:rPr>
        <w:t xml:space="preserve">gastrointestinal tract tissues from </w:t>
      </w:r>
      <w:r w:rsidR="00296714" w:rsidRPr="00B7722A">
        <w:rPr>
          <w:rFonts w:ascii="Book Antiqua" w:eastAsia="SimSun" w:hAnsi="Book Antiqua" w:cs="Arial"/>
          <w:sz w:val="24"/>
          <w:szCs w:val="24"/>
        </w:rPr>
        <w:t>animal</w:t>
      </w:r>
      <w:r w:rsidR="00A80A0F" w:rsidRPr="00B7722A">
        <w:rPr>
          <w:rFonts w:ascii="Book Antiqua" w:eastAsia="SimSun" w:hAnsi="Book Antiqua" w:cs="Arial"/>
          <w:sz w:val="24"/>
          <w:szCs w:val="24"/>
        </w:rPr>
        <w:t>s</w:t>
      </w:r>
      <w:r w:rsidR="00296714" w:rsidRPr="00B7722A">
        <w:rPr>
          <w:rFonts w:ascii="Book Antiqua" w:eastAsia="SimSun" w:hAnsi="Book Antiqua" w:cs="Arial"/>
          <w:sz w:val="24"/>
          <w:szCs w:val="24"/>
        </w:rPr>
        <w:t xml:space="preserve"> and human</w:t>
      </w:r>
      <w:r w:rsidR="00A80A0F" w:rsidRPr="00B7722A">
        <w:rPr>
          <w:rFonts w:ascii="Book Antiqua" w:eastAsia="SimSun" w:hAnsi="Book Antiqua" w:cs="Arial"/>
          <w:sz w:val="24"/>
          <w:szCs w:val="24"/>
        </w:rPr>
        <w:t>s</w:t>
      </w:r>
      <w:r w:rsidR="00296714" w:rsidRPr="00B7722A">
        <w:rPr>
          <w:rFonts w:ascii="Book Antiqua" w:eastAsia="SimSun" w:hAnsi="Book Antiqua" w:cs="Arial"/>
          <w:sz w:val="24"/>
          <w:szCs w:val="24"/>
        </w:rPr>
        <w:t xml:space="preserve"> Kv7.4 and Kv7.5 isoforms had the highest expression levels, with the former being the predominant </w:t>
      </w:r>
      <w:proofErr w:type="gramStart"/>
      <w:r w:rsidR="00296714" w:rsidRPr="00B7722A">
        <w:rPr>
          <w:rFonts w:ascii="Book Antiqua" w:eastAsia="SimSun" w:hAnsi="Book Antiqua" w:cs="Arial"/>
          <w:sz w:val="24"/>
          <w:szCs w:val="24"/>
        </w:rPr>
        <w:t>channel</w:t>
      </w:r>
      <w:r w:rsidR="001A31F4" w:rsidRPr="00B7722A">
        <w:rPr>
          <w:rFonts w:ascii="Book Antiqua" w:eastAsia="SimSun" w:hAnsi="Book Antiqua" w:cs="Arial"/>
          <w:sz w:val="24"/>
          <w:szCs w:val="24"/>
          <w:vertAlign w:val="superscript"/>
        </w:rPr>
        <w:t>[</w:t>
      </w:r>
      <w:proofErr w:type="gramEnd"/>
      <w:r w:rsidR="00A80A0F"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8</w:t>
      </w:r>
      <w:r w:rsidR="001A31F4" w:rsidRPr="00B7722A">
        <w:rPr>
          <w:rFonts w:ascii="Book Antiqua" w:eastAsia="SimSun" w:hAnsi="Book Antiqua" w:cs="Arial"/>
          <w:sz w:val="24"/>
          <w:szCs w:val="24"/>
          <w:vertAlign w:val="superscript"/>
        </w:rPr>
        <w:t>]</w:t>
      </w:r>
      <w:r w:rsidR="00296714" w:rsidRPr="00B7722A">
        <w:rPr>
          <w:rFonts w:ascii="Book Antiqua" w:eastAsia="SimSun" w:hAnsi="Book Antiqua" w:cs="Arial"/>
          <w:sz w:val="24"/>
          <w:szCs w:val="24"/>
        </w:rPr>
        <w:t>. Thus</w:t>
      </w:r>
      <w:r w:rsidR="001A31F4" w:rsidRPr="00B7722A">
        <w:rPr>
          <w:rFonts w:ascii="Book Antiqua" w:eastAsia="SimSun" w:hAnsi="Book Antiqua" w:cs="Arial"/>
          <w:sz w:val="24"/>
          <w:szCs w:val="24"/>
        </w:rPr>
        <w:t>,</w:t>
      </w:r>
      <w:r w:rsidR="00296714" w:rsidRPr="00B7722A">
        <w:rPr>
          <w:rFonts w:ascii="Book Antiqua" w:eastAsia="SimSun" w:hAnsi="Book Antiqua" w:cs="Arial"/>
          <w:sz w:val="24"/>
          <w:szCs w:val="24"/>
        </w:rPr>
        <w:t xml:space="preserve"> </w:t>
      </w:r>
      <w:r w:rsidR="00451931" w:rsidRPr="00B7722A">
        <w:rPr>
          <w:rFonts w:ascii="Book Antiqua" w:eastAsia="SimSun" w:hAnsi="Book Antiqua" w:cs="Arial"/>
          <w:sz w:val="24"/>
          <w:szCs w:val="24"/>
        </w:rPr>
        <w:t>this property</w:t>
      </w:r>
      <w:r w:rsidR="00936CAC" w:rsidRPr="00B7722A">
        <w:rPr>
          <w:rFonts w:ascii="Book Antiqua" w:eastAsia="SimSun" w:hAnsi="Book Antiqua" w:cs="Arial"/>
          <w:sz w:val="24"/>
          <w:szCs w:val="24"/>
        </w:rPr>
        <w:t xml:space="preserve"> of flupirtine would be relevant for the treatment of gastrointestinal disorders such as functional dyspepsia and irritable bowel </w:t>
      </w:r>
      <w:proofErr w:type="gramStart"/>
      <w:r w:rsidR="00936CAC" w:rsidRPr="00B7722A">
        <w:rPr>
          <w:rFonts w:ascii="Book Antiqua" w:eastAsia="SimSun" w:hAnsi="Book Antiqua" w:cs="Arial"/>
          <w:sz w:val="24"/>
          <w:szCs w:val="24"/>
        </w:rPr>
        <w:t>syndrome</w:t>
      </w:r>
      <w:r w:rsidR="00681F72" w:rsidRPr="00B7722A">
        <w:rPr>
          <w:rFonts w:ascii="Book Antiqua" w:eastAsia="SimSun" w:hAnsi="Book Antiqua" w:cs="Arial"/>
          <w:sz w:val="24"/>
          <w:szCs w:val="24"/>
          <w:vertAlign w:val="superscript"/>
        </w:rPr>
        <w:t>[</w:t>
      </w:r>
      <w:proofErr w:type="gramEnd"/>
      <w:r w:rsidR="00681F72"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8</w:t>
      </w:r>
      <w:r w:rsidR="00681F72" w:rsidRPr="00B7722A">
        <w:rPr>
          <w:rFonts w:ascii="Book Antiqua" w:eastAsia="SimSun" w:hAnsi="Book Antiqua" w:cs="Arial"/>
          <w:sz w:val="24"/>
          <w:szCs w:val="24"/>
          <w:vertAlign w:val="superscript"/>
        </w:rPr>
        <w:t>]</w:t>
      </w:r>
      <w:r w:rsidR="00936CAC" w:rsidRPr="00B7722A">
        <w:rPr>
          <w:rFonts w:ascii="Book Antiqua" w:eastAsia="SimSun" w:hAnsi="Book Antiqua" w:cs="Arial"/>
          <w:sz w:val="24"/>
          <w:szCs w:val="24"/>
        </w:rPr>
        <w:t>.</w:t>
      </w:r>
    </w:p>
    <w:p w14:paraId="698EA65A" w14:textId="49FE822A" w:rsidR="00127CD0" w:rsidRPr="00B7722A" w:rsidRDefault="00127CD0"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w:t>
      </w:r>
      <w:r w:rsidR="00772725" w:rsidRPr="00B7722A">
        <w:rPr>
          <w:rFonts w:ascii="Book Antiqua" w:eastAsia="SimSun" w:hAnsi="Book Antiqua" w:cs="Arial"/>
          <w:sz w:val="24"/>
          <w:szCs w:val="24"/>
        </w:rPr>
        <w:t xml:space="preserve"> </w:t>
      </w:r>
      <w:r w:rsidR="00393098" w:rsidRPr="00B7722A">
        <w:rPr>
          <w:rFonts w:ascii="Book Antiqua" w:eastAsia="SimSun" w:hAnsi="Book Antiqua" w:cs="Arial"/>
          <w:sz w:val="24"/>
          <w:szCs w:val="24"/>
        </w:rPr>
        <w:t xml:space="preserve">has been shown to </w:t>
      </w:r>
      <w:r w:rsidR="00772725" w:rsidRPr="00B7722A">
        <w:rPr>
          <w:rFonts w:ascii="Book Antiqua" w:eastAsia="SimSun" w:hAnsi="Book Antiqua" w:cs="Arial"/>
          <w:sz w:val="24"/>
          <w:szCs w:val="24"/>
        </w:rPr>
        <w:t>enhanc</w:t>
      </w:r>
      <w:r w:rsidR="00393098" w:rsidRPr="00B7722A">
        <w:rPr>
          <w:rFonts w:ascii="Book Antiqua" w:eastAsia="SimSun" w:hAnsi="Book Antiqua" w:cs="Arial"/>
          <w:sz w:val="24"/>
          <w:szCs w:val="24"/>
        </w:rPr>
        <w:t>e Kv7 currents in guinea pig</w:t>
      </w:r>
      <w:r w:rsidR="00772725" w:rsidRPr="00B7722A">
        <w:rPr>
          <w:rFonts w:ascii="Book Antiqua" w:eastAsia="SimSun" w:hAnsi="Book Antiqua" w:cs="Arial"/>
          <w:sz w:val="24"/>
          <w:szCs w:val="24"/>
        </w:rPr>
        <w:t xml:space="preserve"> airways</w:t>
      </w:r>
      <w:r w:rsidR="00393098" w:rsidRPr="00B7722A">
        <w:rPr>
          <w:rFonts w:ascii="Book Antiqua" w:eastAsia="SimSun" w:hAnsi="Book Antiqua" w:cs="Arial"/>
          <w:sz w:val="24"/>
          <w:szCs w:val="24"/>
        </w:rPr>
        <w:t xml:space="preserve"> smooth muscle cells and evoke relaxation of</w:t>
      </w:r>
      <w:r w:rsidR="00772725" w:rsidRPr="00B7722A">
        <w:rPr>
          <w:rFonts w:ascii="Book Antiqua" w:eastAsia="SimSun" w:hAnsi="Book Antiqua" w:cs="Arial"/>
          <w:sz w:val="24"/>
          <w:szCs w:val="24"/>
        </w:rPr>
        <w:t xml:space="preserve"> precontracted human airways thereby indicating utility as an effective </w:t>
      </w:r>
      <w:proofErr w:type="gramStart"/>
      <w:r w:rsidR="00772725" w:rsidRPr="00B7722A">
        <w:rPr>
          <w:rFonts w:ascii="Book Antiqua" w:eastAsia="SimSun" w:hAnsi="Book Antiqua" w:cs="Arial"/>
          <w:sz w:val="24"/>
          <w:szCs w:val="24"/>
        </w:rPr>
        <w:t>bronchodilator</w:t>
      </w:r>
      <w:r w:rsidR="00772725" w:rsidRPr="00B7722A">
        <w:rPr>
          <w:rFonts w:ascii="Book Antiqua" w:eastAsia="SimSun" w:hAnsi="Book Antiqua" w:cs="Arial"/>
          <w:sz w:val="24"/>
          <w:szCs w:val="24"/>
          <w:vertAlign w:val="superscript"/>
        </w:rPr>
        <w:t>[</w:t>
      </w:r>
      <w:proofErr w:type="gramEnd"/>
      <w:r w:rsidR="00393098"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9</w:t>
      </w:r>
      <w:r w:rsidR="00772725" w:rsidRPr="00B7722A">
        <w:rPr>
          <w:rFonts w:ascii="Book Antiqua" w:eastAsia="SimSun" w:hAnsi="Book Antiqua" w:cs="Arial"/>
          <w:sz w:val="24"/>
          <w:szCs w:val="24"/>
          <w:vertAlign w:val="superscript"/>
        </w:rPr>
        <w:t>]</w:t>
      </w:r>
      <w:r w:rsidR="00772725" w:rsidRPr="00B7722A">
        <w:rPr>
          <w:rFonts w:ascii="Book Antiqua" w:eastAsia="SimSun" w:hAnsi="Book Antiqua" w:cs="Arial"/>
          <w:sz w:val="24"/>
          <w:szCs w:val="24"/>
        </w:rPr>
        <w:t>.</w:t>
      </w:r>
      <w:r w:rsidR="008A6D97" w:rsidRPr="00B7722A">
        <w:rPr>
          <w:rFonts w:ascii="Book Antiqua" w:eastAsia="SimSun" w:hAnsi="Book Antiqua" w:cs="Arial"/>
          <w:sz w:val="24"/>
          <w:szCs w:val="24"/>
        </w:rPr>
        <w:t xml:space="preserve"> In human </w:t>
      </w:r>
      <w:r w:rsidR="00681FC2" w:rsidRPr="00B7722A">
        <w:rPr>
          <w:rFonts w:ascii="Book Antiqua" w:eastAsia="SimSun" w:hAnsi="Book Antiqua" w:cs="Arial"/>
          <w:sz w:val="24"/>
          <w:szCs w:val="24"/>
        </w:rPr>
        <w:t xml:space="preserve">airways smooth muscle cells expression of KCNQ1, KCNQ4 and KCNQ5 has been reported, whilst KCNQ2 and KCNQ3 were </w:t>
      </w:r>
      <w:proofErr w:type="gramStart"/>
      <w:r w:rsidR="00681FC2" w:rsidRPr="00B7722A">
        <w:rPr>
          <w:rFonts w:ascii="Book Antiqua" w:eastAsia="SimSun" w:hAnsi="Book Antiqua" w:cs="Arial"/>
          <w:sz w:val="24"/>
          <w:szCs w:val="24"/>
        </w:rPr>
        <w:t>undetectable</w:t>
      </w:r>
      <w:r w:rsidR="00681FC2" w:rsidRPr="00B7722A">
        <w:rPr>
          <w:rFonts w:ascii="Book Antiqua" w:eastAsia="SimSun" w:hAnsi="Book Antiqua" w:cs="Arial"/>
          <w:sz w:val="24"/>
          <w:szCs w:val="24"/>
          <w:vertAlign w:val="superscript"/>
        </w:rPr>
        <w:t>[</w:t>
      </w:r>
      <w:proofErr w:type="gramEnd"/>
      <w:r w:rsidR="00D634A1" w:rsidRPr="00B7722A">
        <w:rPr>
          <w:rFonts w:ascii="Book Antiqua" w:eastAsia="SimSun" w:hAnsi="Book Antiqua" w:cs="Arial"/>
          <w:sz w:val="24"/>
          <w:szCs w:val="24"/>
          <w:vertAlign w:val="superscript"/>
        </w:rPr>
        <w:t>90</w:t>
      </w:r>
      <w:r w:rsidR="00681FC2" w:rsidRPr="00B7722A">
        <w:rPr>
          <w:rFonts w:ascii="Book Antiqua" w:eastAsia="SimSun" w:hAnsi="Book Antiqua" w:cs="Arial"/>
          <w:sz w:val="24"/>
          <w:szCs w:val="24"/>
          <w:vertAlign w:val="superscript"/>
        </w:rPr>
        <w:t>]</w:t>
      </w:r>
      <w:r w:rsidR="00681FC2" w:rsidRPr="00B7722A">
        <w:rPr>
          <w:rFonts w:ascii="Book Antiqua" w:eastAsia="SimSun" w:hAnsi="Book Antiqua" w:cs="Arial"/>
          <w:sz w:val="24"/>
          <w:szCs w:val="24"/>
        </w:rPr>
        <w:t>.</w:t>
      </w:r>
      <w:r w:rsidR="005B593C" w:rsidRPr="00B7722A">
        <w:rPr>
          <w:rFonts w:ascii="Book Antiqua" w:eastAsia="SimSun" w:hAnsi="Book Antiqua" w:cs="Arial"/>
          <w:sz w:val="24"/>
          <w:szCs w:val="24"/>
        </w:rPr>
        <w:t xml:space="preserve"> </w:t>
      </w:r>
      <w:r w:rsidR="007A01EC" w:rsidRPr="00B7722A">
        <w:rPr>
          <w:rFonts w:ascii="Book Antiqua" w:eastAsia="SimSun" w:hAnsi="Book Antiqua" w:cs="Arial"/>
          <w:sz w:val="24"/>
          <w:szCs w:val="24"/>
        </w:rPr>
        <w:t xml:space="preserve">In mouse and rat tracheal smooth muscle cells where the expression of KCNQ subtypes reflects that observed in human tissue, flupirtine evoked Kv7 channel dependent hyperpolarization and </w:t>
      </w:r>
      <w:proofErr w:type="gramStart"/>
      <w:r w:rsidR="007A01EC" w:rsidRPr="00B7722A">
        <w:rPr>
          <w:rFonts w:ascii="Book Antiqua" w:eastAsia="SimSun" w:hAnsi="Book Antiqua" w:cs="Arial"/>
          <w:sz w:val="24"/>
          <w:szCs w:val="24"/>
        </w:rPr>
        <w:t>relaxation</w:t>
      </w:r>
      <w:r w:rsidR="007A01EC" w:rsidRPr="00B7722A">
        <w:rPr>
          <w:rFonts w:ascii="Book Antiqua" w:eastAsia="SimSun" w:hAnsi="Book Antiqua" w:cs="Arial"/>
          <w:sz w:val="24"/>
          <w:szCs w:val="24"/>
          <w:vertAlign w:val="superscript"/>
        </w:rPr>
        <w:t>[</w:t>
      </w:r>
      <w:proofErr w:type="gramEnd"/>
      <w:r w:rsidR="007A01EC" w:rsidRPr="00B7722A">
        <w:rPr>
          <w:rFonts w:ascii="Book Antiqua" w:eastAsia="SimSun" w:hAnsi="Book Antiqua" w:cs="Arial"/>
          <w:sz w:val="24"/>
          <w:szCs w:val="24"/>
          <w:vertAlign w:val="superscript"/>
        </w:rPr>
        <w:t>9</w:t>
      </w:r>
      <w:r w:rsidR="00D634A1" w:rsidRPr="00B7722A">
        <w:rPr>
          <w:rFonts w:ascii="Book Antiqua" w:eastAsia="SimSun" w:hAnsi="Book Antiqua" w:cs="Arial"/>
          <w:sz w:val="24"/>
          <w:szCs w:val="24"/>
          <w:vertAlign w:val="superscript"/>
        </w:rPr>
        <w:t>1</w:t>
      </w:r>
      <w:r w:rsidR="007A01EC" w:rsidRPr="00B7722A">
        <w:rPr>
          <w:rFonts w:ascii="Book Antiqua" w:eastAsia="SimSun" w:hAnsi="Book Antiqua" w:cs="Arial"/>
          <w:sz w:val="24"/>
          <w:szCs w:val="24"/>
          <w:vertAlign w:val="superscript"/>
        </w:rPr>
        <w:t>]</w:t>
      </w:r>
      <w:r w:rsidR="007A01EC" w:rsidRPr="00B7722A">
        <w:rPr>
          <w:rFonts w:ascii="Book Antiqua" w:eastAsia="SimSun" w:hAnsi="Book Antiqua" w:cs="Arial"/>
          <w:sz w:val="24"/>
          <w:szCs w:val="24"/>
        </w:rPr>
        <w:t xml:space="preserve">. </w:t>
      </w:r>
      <w:r w:rsidR="005B593C" w:rsidRPr="00B7722A">
        <w:rPr>
          <w:rFonts w:ascii="Book Antiqua" w:eastAsia="SimSun" w:hAnsi="Book Antiqua" w:cs="Arial"/>
          <w:sz w:val="24"/>
          <w:szCs w:val="24"/>
        </w:rPr>
        <w:t>Interestingly, KCNQ2 was the most abundant isoform detected in guinea pig airways smooth muscle cells, suggesting thi</w:t>
      </w:r>
      <w:r w:rsidR="00393098" w:rsidRPr="00B7722A">
        <w:rPr>
          <w:rFonts w:ascii="Book Antiqua" w:eastAsia="SimSun" w:hAnsi="Book Antiqua" w:cs="Arial"/>
          <w:sz w:val="24"/>
          <w:szCs w:val="24"/>
        </w:rPr>
        <w:t xml:space="preserve">s species may not predict </w:t>
      </w:r>
      <w:r w:rsidR="005B593C" w:rsidRPr="00B7722A">
        <w:rPr>
          <w:rFonts w:ascii="Book Antiqua" w:eastAsia="SimSun" w:hAnsi="Book Antiqua" w:cs="Arial"/>
          <w:sz w:val="24"/>
          <w:szCs w:val="24"/>
        </w:rPr>
        <w:t xml:space="preserve">clinical efficacy of flupirtine and similar </w:t>
      </w:r>
      <w:proofErr w:type="gramStart"/>
      <w:r w:rsidR="005B593C" w:rsidRPr="00B7722A">
        <w:rPr>
          <w:rFonts w:ascii="Book Antiqua" w:eastAsia="SimSun" w:hAnsi="Book Antiqua" w:cs="Arial"/>
          <w:sz w:val="24"/>
          <w:szCs w:val="24"/>
        </w:rPr>
        <w:t>drugs</w:t>
      </w:r>
      <w:r w:rsidR="005B593C" w:rsidRPr="00B7722A">
        <w:rPr>
          <w:rFonts w:ascii="Book Antiqua" w:eastAsia="SimSun" w:hAnsi="Book Antiqua" w:cs="Arial"/>
          <w:sz w:val="24"/>
          <w:szCs w:val="24"/>
          <w:vertAlign w:val="superscript"/>
        </w:rPr>
        <w:t>[</w:t>
      </w:r>
      <w:proofErr w:type="gramEnd"/>
      <w:r w:rsidR="00393098" w:rsidRPr="00B7722A">
        <w:rPr>
          <w:rFonts w:ascii="Book Antiqua" w:eastAsia="SimSun" w:hAnsi="Book Antiqua" w:cs="Arial"/>
          <w:sz w:val="24"/>
          <w:szCs w:val="24"/>
          <w:vertAlign w:val="superscript"/>
        </w:rPr>
        <w:t>8</w:t>
      </w:r>
      <w:r w:rsidR="00D634A1" w:rsidRPr="00B7722A">
        <w:rPr>
          <w:rFonts w:ascii="Book Antiqua" w:eastAsia="SimSun" w:hAnsi="Book Antiqua" w:cs="Arial"/>
          <w:sz w:val="24"/>
          <w:szCs w:val="24"/>
          <w:vertAlign w:val="superscript"/>
        </w:rPr>
        <w:t>9</w:t>
      </w:r>
      <w:r w:rsidR="007C6711" w:rsidRPr="00B7722A">
        <w:rPr>
          <w:rFonts w:ascii="Book Antiqua" w:eastAsia="SimSun" w:hAnsi="Book Antiqua" w:cs="Arial"/>
          <w:sz w:val="24"/>
          <w:szCs w:val="24"/>
          <w:vertAlign w:val="superscript"/>
        </w:rPr>
        <w:t>]</w:t>
      </w:r>
      <w:r w:rsidR="005B593C" w:rsidRPr="00B7722A">
        <w:rPr>
          <w:rFonts w:ascii="Book Antiqua" w:eastAsia="SimSun" w:hAnsi="Book Antiqua" w:cs="Arial"/>
          <w:sz w:val="24"/>
          <w:szCs w:val="24"/>
        </w:rPr>
        <w:t>.</w:t>
      </w:r>
      <w:r w:rsidR="00A66EAD" w:rsidRPr="00B7722A">
        <w:rPr>
          <w:rFonts w:ascii="Book Antiqua" w:eastAsia="SimSun" w:hAnsi="Book Antiqua" w:cs="Arial"/>
          <w:sz w:val="24"/>
          <w:szCs w:val="24"/>
        </w:rPr>
        <w:t xml:space="preserve"> </w:t>
      </w:r>
    </w:p>
    <w:p w14:paraId="69DF381A" w14:textId="77777777" w:rsidR="00127CD0" w:rsidRPr="00B7722A" w:rsidRDefault="00127CD0" w:rsidP="00B7722A">
      <w:pPr>
        <w:spacing w:after="0" w:line="360" w:lineRule="auto"/>
        <w:jc w:val="both"/>
        <w:rPr>
          <w:rFonts w:ascii="Book Antiqua" w:eastAsia="SimSun" w:hAnsi="Book Antiqua" w:cs="Arial"/>
          <w:sz w:val="24"/>
          <w:szCs w:val="24"/>
        </w:rPr>
      </w:pPr>
    </w:p>
    <w:p w14:paraId="00172199" w14:textId="061A129B" w:rsidR="00442749" w:rsidRPr="00B7722A" w:rsidRDefault="00442749" w:rsidP="00B7722A">
      <w:pPr>
        <w:spacing w:after="0" w:line="360" w:lineRule="auto"/>
        <w:jc w:val="both"/>
        <w:rPr>
          <w:rFonts w:ascii="Book Antiqua" w:eastAsia="SimSun" w:hAnsi="Book Antiqua" w:cs="Arial"/>
          <w:caps/>
          <w:sz w:val="24"/>
          <w:szCs w:val="24"/>
        </w:rPr>
      </w:pPr>
      <w:r w:rsidRPr="00B7722A">
        <w:rPr>
          <w:rFonts w:ascii="Book Antiqua" w:eastAsia="SimSun" w:hAnsi="Book Antiqua" w:cs="Arial"/>
          <w:b/>
          <w:caps/>
          <w:sz w:val="24"/>
          <w:szCs w:val="24"/>
        </w:rPr>
        <w:t>Auditory</w:t>
      </w:r>
      <w:r w:rsidR="00A75DE3" w:rsidRPr="00B7722A">
        <w:rPr>
          <w:rFonts w:ascii="Book Antiqua" w:eastAsia="SimSun" w:hAnsi="Book Antiqua" w:cs="Arial"/>
          <w:b/>
          <w:caps/>
          <w:sz w:val="24"/>
          <w:szCs w:val="24"/>
        </w:rPr>
        <w:t xml:space="preserve"> and Ocular</w:t>
      </w:r>
      <w:r w:rsidR="003F622C" w:rsidRPr="00B7722A">
        <w:rPr>
          <w:rFonts w:ascii="Book Antiqua" w:eastAsia="SimSun" w:hAnsi="Book Antiqua" w:cs="Arial"/>
          <w:b/>
          <w:caps/>
          <w:sz w:val="24"/>
          <w:szCs w:val="24"/>
        </w:rPr>
        <w:t xml:space="preserve"> properties</w:t>
      </w:r>
    </w:p>
    <w:p w14:paraId="6FD0F360" w14:textId="76C4E3D4" w:rsidR="00AF4F26" w:rsidRPr="00B7722A" w:rsidRDefault="003F622C"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Reduction in Kv7.2 and Kv</w:t>
      </w:r>
      <w:r w:rsidR="00AF4F26" w:rsidRPr="00B7722A">
        <w:rPr>
          <w:rFonts w:ascii="Book Antiqua" w:eastAsia="SimSun" w:hAnsi="Book Antiqua" w:cs="Arial"/>
          <w:sz w:val="24"/>
          <w:szCs w:val="24"/>
        </w:rPr>
        <w:t>7.3 channel activity leading to hyperactivity in the dorsal cochlear nucleus</w:t>
      </w:r>
      <w:r w:rsidR="0068383B" w:rsidRPr="00B7722A">
        <w:rPr>
          <w:rFonts w:ascii="Book Antiqua" w:eastAsia="SimSun" w:hAnsi="Book Antiqua" w:cs="Arial"/>
          <w:sz w:val="24"/>
          <w:szCs w:val="24"/>
        </w:rPr>
        <w:t xml:space="preserve"> </w:t>
      </w:r>
      <w:r w:rsidRPr="00B7722A">
        <w:rPr>
          <w:rFonts w:ascii="Book Antiqua" w:eastAsia="SimSun" w:hAnsi="Book Antiqua" w:cs="Arial"/>
          <w:sz w:val="24"/>
          <w:szCs w:val="24"/>
        </w:rPr>
        <w:t>(</w:t>
      </w:r>
      <w:r w:rsidR="0068383B" w:rsidRPr="00B7722A">
        <w:rPr>
          <w:rFonts w:ascii="Book Antiqua" w:eastAsia="SimSun" w:hAnsi="Book Antiqua" w:cs="Arial"/>
          <w:sz w:val="24"/>
          <w:szCs w:val="24"/>
        </w:rPr>
        <w:t>an auditory brainstem nucleus</w:t>
      </w:r>
      <w:r w:rsidRPr="00B7722A">
        <w:rPr>
          <w:rFonts w:ascii="Book Antiqua" w:eastAsia="SimSun" w:hAnsi="Book Antiqua" w:cs="Arial"/>
          <w:sz w:val="24"/>
          <w:szCs w:val="24"/>
        </w:rPr>
        <w:t>)</w:t>
      </w:r>
      <w:r w:rsidR="00AF4F26" w:rsidRPr="00B7722A">
        <w:rPr>
          <w:rFonts w:ascii="Book Antiqua" w:eastAsia="SimSun" w:hAnsi="Book Antiqua" w:cs="Arial"/>
          <w:sz w:val="24"/>
          <w:szCs w:val="24"/>
        </w:rPr>
        <w:t xml:space="preserve"> has been associated with the initiation of</w:t>
      </w:r>
      <w:r w:rsidR="0068383B" w:rsidRPr="00B7722A">
        <w:rPr>
          <w:rFonts w:ascii="Book Antiqua" w:eastAsia="SimSun" w:hAnsi="Book Antiqua" w:cs="Arial"/>
          <w:sz w:val="24"/>
          <w:szCs w:val="24"/>
        </w:rPr>
        <w:t xml:space="preserve"> the auditory disorder</w:t>
      </w:r>
      <w:r w:rsidR="00AF4F26" w:rsidRPr="00B7722A">
        <w:rPr>
          <w:rFonts w:ascii="Book Antiqua" w:eastAsia="SimSun" w:hAnsi="Book Antiqua" w:cs="Arial"/>
          <w:sz w:val="24"/>
          <w:szCs w:val="24"/>
        </w:rPr>
        <w:t xml:space="preserve"> </w:t>
      </w:r>
      <w:proofErr w:type="gramStart"/>
      <w:r w:rsidR="00AF4F26" w:rsidRPr="00B7722A">
        <w:rPr>
          <w:rFonts w:ascii="Book Antiqua" w:eastAsia="SimSun" w:hAnsi="Book Antiqua" w:cs="Arial"/>
          <w:sz w:val="24"/>
          <w:szCs w:val="24"/>
        </w:rPr>
        <w:t>tinnitus</w:t>
      </w:r>
      <w:r w:rsidR="00AF4F26"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9</w:t>
      </w:r>
      <w:r w:rsidR="00157330" w:rsidRPr="00B7722A">
        <w:rPr>
          <w:rFonts w:ascii="Book Antiqua" w:eastAsia="SimSun" w:hAnsi="Book Antiqua" w:cs="Arial"/>
          <w:sz w:val="24"/>
          <w:szCs w:val="24"/>
          <w:vertAlign w:val="superscript"/>
        </w:rPr>
        <w:t>2</w:t>
      </w:r>
      <w:r w:rsidR="00AF4F26" w:rsidRPr="00B7722A">
        <w:rPr>
          <w:rFonts w:ascii="Book Antiqua" w:eastAsia="SimSun" w:hAnsi="Book Antiqua" w:cs="Arial"/>
          <w:sz w:val="24"/>
          <w:szCs w:val="24"/>
          <w:vertAlign w:val="superscript"/>
        </w:rPr>
        <w:t>]</w:t>
      </w:r>
      <w:r w:rsidR="00AF4F26" w:rsidRPr="00B7722A">
        <w:rPr>
          <w:rFonts w:ascii="Book Antiqua" w:eastAsia="SimSun" w:hAnsi="Book Antiqua" w:cs="Arial"/>
          <w:sz w:val="24"/>
          <w:szCs w:val="24"/>
        </w:rPr>
        <w:t>.</w:t>
      </w:r>
      <w:r w:rsidR="00EE2BDB" w:rsidRPr="00B7722A">
        <w:rPr>
          <w:rFonts w:ascii="Book Antiqua" w:eastAsia="SimSun" w:hAnsi="Book Antiqua" w:cs="Arial"/>
          <w:sz w:val="24"/>
          <w:szCs w:val="24"/>
        </w:rPr>
        <w:t xml:space="preserve"> </w:t>
      </w:r>
      <w:r w:rsidR="00413FF1" w:rsidRPr="00B7722A">
        <w:rPr>
          <w:rFonts w:ascii="Book Antiqua" w:eastAsia="SimSun" w:hAnsi="Book Antiqua" w:cs="Arial"/>
          <w:sz w:val="24"/>
          <w:szCs w:val="24"/>
        </w:rPr>
        <w:t>Flupirtine</w:t>
      </w:r>
      <w:r w:rsidR="004F171E" w:rsidRPr="00B7722A">
        <w:rPr>
          <w:rFonts w:ascii="Book Antiqua" w:eastAsia="SimSun" w:hAnsi="Book Antiqua" w:cs="Arial"/>
          <w:sz w:val="24"/>
          <w:szCs w:val="24"/>
        </w:rPr>
        <w:t xml:space="preserve"> inhibited the spontaneous activity in mouse auditory cortical networks which w</w:t>
      </w:r>
      <w:r w:rsidRPr="00B7722A">
        <w:rPr>
          <w:rFonts w:ascii="Book Antiqua" w:eastAsia="SimSun" w:hAnsi="Book Antiqua" w:cs="Arial"/>
          <w:sz w:val="24"/>
          <w:szCs w:val="24"/>
        </w:rPr>
        <w:t>as suggested to involve</w:t>
      </w:r>
      <w:r w:rsidR="004F171E" w:rsidRPr="00B7722A">
        <w:rPr>
          <w:rFonts w:ascii="Book Antiqua" w:eastAsia="SimSun" w:hAnsi="Book Antiqua" w:cs="Arial"/>
          <w:sz w:val="24"/>
          <w:szCs w:val="24"/>
        </w:rPr>
        <w:t xml:space="preserve"> Kv7 channel </w:t>
      </w:r>
      <w:proofErr w:type="gramStart"/>
      <w:r w:rsidR="004F171E" w:rsidRPr="00B7722A">
        <w:rPr>
          <w:rFonts w:ascii="Book Antiqua" w:eastAsia="SimSun" w:hAnsi="Book Antiqua" w:cs="Arial"/>
          <w:sz w:val="24"/>
          <w:szCs w:val="24"/>
        </w:rPr>
        <w:t>activa</w:t>
      </w:r>
      <w:r w:rsidR="00A460CA" w:rsidRPr="00B7722A">
        <w:rPr>
          <w:rFonts w:ascii="Book Antiqua" w:eastAsia="SimSun" w:hAnsi="Book Antiqua" w:cs="Arial"/>
          <w:sz w:val="24"/>
          <w:szCs w:val="24"/>
        </w:rPr>
        <w:t>t</w:t>
      </w:r>
      <w:r w:rsidR="004F171E" w:rsidRPr="00B7722A">
        <w:rPr>
          <w:rFonts w:ascii="Book Antiqua" w:eastAsia="SimSun" w:hAnsi="Book Antiqua" w:cs="Arial"/>
          <w:sz w:val="24"/>
          <w:szCs w:val="24"/>
        </w:rPr>
        <w:t>ion</w:t>
      </w:r>
      <w:r w:rsidR="004F171E"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9</w:t>
      </w:r>
      <w:r w:rsidR="00157330" w:rsidRPr="00B7722A">
        <w:rPr>
          <w:rFonts w:ascii="Book Antiqua" w:eastAsia="SimSun" w:hAnsi="Book Antiqua" w:cs="Arial"/>
          <w:sz w:val="24"/>
          <w:szCs w:val="24"/>
          <w:vertAlign w:val="superscript"/>
        </w:rPr>
        <w:t>3</w:t>
      </w:r>
      <w:r w:rsidR="004F171E" w:rsidRPr="00B7722A">
        <w:rPr>
          <w:rFonts w:ascii="Book Antiqua" w:eastAsia="SimSun" w:hAnsi="Book Antiqua" w:cs="Arial"/>
          <w:sz w:val="24"/>
          <w:szCs w:val="24"/>
          <w:vertAlign w:val="superscript"/>
        </w:rPr>
        <w:t>]</w:t>
      </w:r>
      <w:r w:rsidR="00482D99" w:rsidRPr="00B7722A">
        <w:rPr>
          <w:rFonts w:ascii="Book Antiqua" w:eastAsia="SimSun" w:hAnsi="Book Antiqua" w:cs="Arial"/>
          <w:sz w:val="24"/>
          <w:szCs w:val="24"/>
        </w:rPr>
        <w:t>.</w:t>
      </w:r>
      <w:r w:rsidR="00CE3834" w:rsidRPr="00B7722A">
        <w:rPr>
          <w:rFonts w:ascii="Book Antiqua" w:eastAsia="SimSun" w:hAnsi="Book Antiqua" w:cs="Arial"/>
          <w:sz w:val="24"/>
          <w:szCs w:val="24"/>
        </w:rPr>
        <w:t xml:space="preserve"> These findings are consistent with </w:t>
      </w:r>
      <w:r w:rsidR="00510B6B" w:rsidRPr="00B7722A">
        <w:rPr>
          <w:rFonts w:ascii="Book Antiqua" w:eastAsia="SimSun" w:hAnsi="Book Antiqua" w:cs="Arial"/>
          <w:sz w:val="24"/>
          <w:szCs w:val="24"/>
        </w:rPr>
        <w:t>the pharmacological properties of flupirtine being relevant to the treatment of tinnitus.</w:t>
      </w:r>
    </w:p>
    <w:p w14:paraId="18568E2A" w14:textId="51BFEADF" w:rsidR="00465CA5" w:rsidRPr="00B7722A" w:rsidRDefault="00930CA3"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Retinal ganglion cell hyperactivity is associated with photoreceptor dystrophic disorders and blindness. </w:t>
      </w:r>
      <w:r w:rsidR="00E357A8" w:rsidRPr="00B7722A">
        <w:rPr>
          <w:rFonts w:ascii="Book Antiqua" w:eastAsia="SimSun" w:hAnsi="Book Antiqua" w:cs="Arial"/>
          <w:sz w:val="24"/>
          <w:szCs w:val="24"/>
        </w:rPr>
        <w:t>Flu</w:t>
      </w:r>
      <w:r w:rsidR="00A10573" w:rsidRPr="00B7722A">
        <w:rPr>
          <w:rFonts w:ascii="Book Antiqua" w:eastAsia="SimSun" w:hAnsi="Book Antiqua" w:cs="Arial"/>
          <w:sz w:val="24"/>
          <w:szCs w:val="24"/>
        </w:rPr>
        <w:t>pirtine decreased spontaneous firing and sensitivity to optogenetic stimulation in mice retinal ganglion cells</w:t>
      </w:r>
      <w:r w:rsidR="007756A2" w:rsidRPr="00B7722A">
        <w:rPr>
          <w:rFonts w:ascii="Book Antiqua" w:eastAsia="SimSun" w:hAnsi="Book Antiqua" w:cs="Arial"/>
          <w:sz w:val="24"/>
          <w:szCs w:val="24"/>
        </w:rPr>
        <w:t xml:space="preserve"> sensitive to </w:t>
      </w:r>
      <w:r w:rsidR="00F41AFE" w:rsidRPr="00B7722A">
        <w:rPr>
          <w:rFonts w:ascii="Book Antiqua" w:eastAsia="SimSun" w:hAnsi="Book Antiqua" w:cs="Arial"/>
          <w:sz w:val="24"/>
          <w:szCs w:val="24"/>
        </w:rPr>
        <w:t>channel</w:t>
      </w:r>
      <w:r w:rsidR="00151B17">
        <w:rPr>
          <w:rFonts w:ascii="Book Antiqua" w:eastAsia="SimSun" w:hAnsi="Book Antiqua" w:cs="Arial"/>
          <w:sz w:val="24"/>
          <w:szCs w:val="24"/>
        </w:rPr>
        <w:t xml:space="preserve"> </w:t>
      </w:r>
      <w:r w:rsidR="00F41AFE" w:rsidRPr="00B7722A">
        <w:rPr>
          <w:rFonts w:ascii="Book Antiqua" w:eastAsia="SimSun" w:hAnsi="Book Antiqua" w:cs="Arial"/>
          <w:sz w:val="24"/>
          <w:szCs w:val="24"/>
        </w:rPr>
        <w:t xml:space="preserve">rhodopsin2 </w:t>
      </w:r>
      <w:proofErr w:type="gramStart"/>
      <w:r w:rsidR="00F41AFE" w:rsidRPr="00B7722A">
        <w:rPr>
          <w:rFonts w:ascii="Book Antiqua" w:eastAsia="SimSun" w:hAnsi="Book Antiqua" w:cs="Arial"/>
          <w:sz w:val="24"/>
          <w:szCs w:val="24"/>
        </w:rPr>
        <w:t>stimulation</w:t>
      </w:r>
      <w:r w:rsidR="00A10573"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9</w:t>
      </w:r>
      <w:r w:rsidR="00157330" w:rsidRPr="00B7722A">
        <w:rPr>
          <w:rFonts w:ascii="Book Antiqua" w:eastAsia="SimSun" w:hAnsi="Book Antiqua" w:cs="Arial"/>
          <w:sz w:val="24"/>
          <w:szCs w:val="24"/>
          <w:vertAlign w:val="superscript"/>
        </w:rPr>
        <w:t>4</w:t>
      </w:r>
      <w:r w:rsidRPr="00B7722A">
        <w:rPr>
          <w:rFonts w:ascii="Book Antiqua" w:eastAsia="SimSun" w:hAnsi="Book Antiqua" w:cs="Arial"/>
          <w:sz w:val="24"/>
          <w:szCs w:val="24"/>
          <w:vertAlign w:val="superscript"/>
        </w:rPr>
        <w:t>-9</w:t>
      </w:r>
      <w:r w:rsidR="00157330" w:rsidRPr="00B7722A">
        <w:rPr>
          <w:rFonts w:ascii="Book Antiqua" w:eastAsia="SimSun" w:hAnsi="Book Antiqua" w:cs="Arial"/>
          <w:sz w:val="24"/>
          <w:szCs w:val="24"/>
          <w:vertAlign w:val="superscript"/>
        </w:rPr>
        <w:t>6</w:t>
      </w:r>
      <w:r w:rsidR="00A86BB7" w:rsidRPr="00B7722A">
        <w:rPr>
          <w:rFonts w:ascii="Book Antiqua" w:eastAsia="SimSun" w:hAnsi="Book Antiqua" w:cs="Arial"/>
          <w:sz w:val="24"/>
          <w:szCs w:val="24"/>
          <w:vertAlign w:val="superscript"/>
        </w:rPr>
        <w:t>]</w:t>
      </w:r>
      <w:r w:rsidR="00A10573" w:rsidRPr="00B7722A">
        <w:rPr>
          <w:rFonts w:ascii="Book Antiqua" w:eastAsia="SimSun" w:hAnsi="Book Antiqua" w:cs="Arial"/>
          <w:sz w:val="24"/>
          <w:szCs w:val="24"/>
        </w:rPr>
        <w:t>.</w:t>
      </w:r>
      <w:r w:rsidR="00212E95" w:rsidRPr="00B7722A">
        <w:rPr>
          <w:rFonts w:ascii="Book Antiqua" w:eastAsia="SimSun" w:hAnsi="Book Antiqua" w:cs="Arial"/>
          <w:sz w:val="24"/>
          <w:szCs w:val="24"/>
        </w:rPr>
        <w:t xml:space="preserve"> </w:t>
      </w:r>
      <w:r w:rsidR="00F36DE9" w:rsidRPr="00B7722A">
        <w:rPr>
          <w:rFonts w:ascii="Book Antiqua" w:eastAsia="SimSun" w:hAnsi="Book Antiqua" w:cs="Arial"/>
          <w:sz w:val="24"/>
          <w:szCs w:val="24"/>
        </w:rPr>
        <w:t>Thus</w:t>
      </w:r>
      <w:r w:rsidR="003C5426" w:rsidRPr="00B7722A">
        <w:rPr>
          <w:rFonts w:ascii="Book Antiqua" w:eastAsia="SimSun" w:hAnsi="Book Antiqua" w:cs="Arial"/>
          <w:sz w:val="24"/>
          <w:szCs w:val="24"/>
        </w:rPr>
        <w:t>,</w:t>
      </w:r>
      <w:r w:rsidR="00F36DE9" w:rsidRPr="00B7722A">
        <w:rPr>
          <w:rFonts w:ascii="Book Antiqua" w:eastAsia="SimSun" w:hAnsi="Book Antiqua" w:cs="Arial"/>
          <w:sz w:val="24"/>
          <w:szCs w:val="24"/>
        </w:rPr>
        <w:t xml:space="preserve"> an increase in activity or expression of Kv7 potassium channels</w:t>
      </w:r>
      <w:r w:rsidR="008A24FB" w:rsidRPr="00B7722A">
        <w:rPr>
          <w:rFonts w:ascii="Book Antiqua" w:eastAsia="SimSun" w:hAnsi="Book Antiqua" w:cs="Arial"/>
          <w:sz w:val="24"/>
          <w:szCs w:val="24"/>
        </w:rPr>
        <w:t>, the specific subtypes as yet have not been identified,</w:t>
      </w:r>
      <w:r w:rsidR="00F36DE9" w:rsidRPr="00B7722A">
        <w:rPr>
          <w:rFonts w:ascii="Book Antiqua" w:eastAsia="SimSun" w:hAnsi="Book Antiqua" w:cs="Arial"/>
          <w:sz w:val="24"/>
          <w:szCs w:val="24"/>
        </w:rPr>
        <w:t xml:space="preserve"> in </w:t>
      </w:r>
      <w:r w:rsidR="00BD77A0" w:rsidRPr="00B7722A">
        <w:rPr>
          <w:rFonts w:ascii="Book Antiqua" w:eastAsia="SimSun" w:hAnsi="Book Antiqua" w:cs="Arial"/>
          <w:sz w:val="24"/>
          <w:szCs w:val="24"/>
        </w:rPr>
        <w:t xml:space="preserve">retinal amacrine cells </w:t>
      </w:r>
      <w:r w:rsidR="00BD77A0" w:rsidRPr="00B7722A">
        <w:rPr>
          <w:rFonts w:ascii="Book Antiqua" w:eastAsia="SimSun" w:hAnsi="Book Antiqua" w:cs="Arial"/>
          <w:sz w:val="24"/>
          <w:szCs w:val="24"/>
        </w:rPr>
        <w:lastRenderedPageBreak/>
        <w:t>would result in decreased spontaneous activity</w:t>
      </w:r>
      <w:r w:rsidRPr="00B7722A">
        <w:rPr>
          <w:rFonts w:ascii="Book Antiqua" w:eastAsia="SimSun" w:hAnsi="Book Antiqua" w:cs="Arial"/>
          <w:sz w:val="24"/>
          <w:szCs w:val="24"/>
        </w:rPr>
        <w:t xml:space="preserve"> and could be a therapeutic approach to visual disorders</w:t>
      </w:r>
      <w:r w:rsidR="00BD77A0" w:rsidRPr="00B7722A">
        <w:rPr>
          <w:rFonts w:ascii="Book Antiqua" w:eastAsia="SimSun" w:hAnsi="Book Antiqua" w:cs="Arial"/>
          <w:sz w:val="24"/>
          <w:szCs w:val="24"/>
        </w:rPr>
        <w:t>.</w:t>
      </w:r>
    </w:p>
    <w:p w14:paraId="009BFEC3" w14:textId="77777777" w:rsidR="00BB2F34" w:rsidRPr="00B7722A" w:rsidRDefault="00BB2F34" w:rsidP="00B7722A">
      <w:pPr>
        <w:spacing w:after="0" w:line="360" w:lineRule="auto"/>
        <w:jc w:val="both"/>
        <w:rPr>
          <w:rFonts w:ascii="Book Antiqua" w:eastAsia="SimSun" w:hAnsi="Book Antiqua" w:cs="Arial"/>
          <w:b/>
          <w:sz w:val="24"/>
          <w:szCs w:val="24"/>
          <w:lang w:eastAsia="zh-CN"/>
        </w:rPr>
      </w:pPr>
    </w:p>
    <w:p w14:paraId="5AB354B8" w14:textId="2C06168E" w:rsidR="00442749" w:rsidRPr="00B7722A" w:rsidRDefault="00A86BB7" w:rsidP="00B7722A">
      <w:pPr>
        <w:spacing w:after="0" w:line="360" w:lineRule="auto"/>
        <w:jc w:val="both"/>
        <w:rPr>
          <w:rFonts w:ascii="Book Antiqua" w:eastAsia="SimSun" w:hAnsi="Book Antiqua" w:cs="Arial"/>
          <w:b/>
          <w:sz w:val="24"/>
          <w:szCs w:val="24"/>
        </w:rPr>
      </w:pPr>
      <w:r w:rsidRPr="00B7722A">
        <w:rPr>
          <w:rFonts w:ascii="Book Antiqua" w:eastAsia="SimSun" w:hAnsi="Book Antiqua" w:cs="Arial"/>
          <w:b/>
          <w:sz w:val="24"/>
          <w:szCs w:val="24"/>
        </w:rPr>
        <w:t>ADVERSE EFFECTS AND TOLERABILITY</w:t>
      </w:r>
    </w:p>
    <w:p w14:paraId="797CE25A" w14:textId="682E0BD3" w:rsidR="00F81A42" w:rsidRPr="00B7722A" w:rsidRDefault="005F5517"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Most common adverse effects associated with flupirtine treatment (</w:t>
      </w:r>
      <w:r w:rsidR="00F62988" w:rsidRPr="00B7722A">
        <w:rPr>
          <w:rFonts w:ascii="Book Antiqua" w:eastAsia="SimSun" w:hAnsi="Book Antiqua" w:cs="Arial"/>
          <w:sz w:val="24"/>
          <w:szCs w:val="24"/>
        </w:rPr>
        <w:t>i.e.</w:t>
      </w:r>
      <w:r w:rsidRPr="00B7722A">
        <w:rPr>
          <w:rFonts w:ascii="Book Antiqua" w:eastAsia="SimSun" w:hAnsi="Book Antiqua" w:cs="Arial"/>
          <w:sz w:val="24"/>
          <w:szCs w:val="24"/>
        </w:rPr>
        <w:t xml:space="preserve"> dizziness, drowsiness, nausea, dry mouth, heartburn, fatigue, headache) which occurred within 6 mo of treatment were reported to be mild and </w:t>
      </w:r>
      <w:proofErr w:type="gramStart"/>
      <w:r w:rsidRPr="00B7722A">
        <w:rPr>
          <w:rFonts w:ascii="Book Antiqua" w:eastAsia="SimSun" w:hAnsi="Book Antiqua" w:cs="Arial"/>
          <w:sz w:val="24"/>
          <w:szCs w:val="24"/>
        </w:rPr>
        <w:t>transient</w:t>
      </w:r>
      <w:r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2-4]</w:t>
      </w:r>
      <w:r w:rsidRPr="00B7722A">
        <w:rPr>
          <w:rFonts w:ascii="Book Antiqua" w:eastAsia="SimSun" w:hAnsi="Book Antiqua" w:cs="Arial"/>
          <w:sz w:val="24"/>
          <w:szCs w:val="24"/>
        </w:rPr>
        <w:t xml:space="preserve">. Consequently flupirtine has been viewed as well tolerated as reflected by regular use since it was first approved in the 1980s. </w:t>
      </w:r>
    </w:p>
    <w:p w14:paraId="3E3291FB" w14:textId="7AE64C78" w:rsidR="00491F34" w:rsidRPr="00B7722A" w:rsidRDefault="00CB75D5"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Long-term flupirtine treatment has been associated with liver injury with rare cases of liver failure and </w:t>
      </w:r>
      <w:proofErr w:type="gramStart"/>
      <w:r w:rsidRPr="00B7722A">
        <w:rPr>
          <w:rFonts w:ascii="Book Antiqua" w:eastAsia="SimSun" w:hAnsi="Book Antiqua" w:cs="Arial"/>
          <w:sz w:val="24"/>
          <w:szCs w:val="24"/>
        </w:rPr>
        <w:t>fatality</w:t>
      </w:r>
      <w:r w:rsidR="00F44CFE" w:rsidRPr="00B7722A">
        <w:rPr>
          <w:rFonts w:ascii="Book Antiqua" w:eastAsia="SimSun" w:hAnsi="Book Antiqua" w:cs="Arial"/>
          <w:sz w:val="24"/>
          <w:szCs w:val="24"/>
          <w:vertAlign w:val="superscript"/>
        </w:rPr>
        <w:t>[</w:t>
      </w:r>
      <w:proofErr w:type="gramEnd"/>
      <w:r w:rsidR="001B7941" w:rsidRPr="00B7722A">
        <w:rPr>
          <w:rFonts w:ascii="Book Antiqua" w:eastAsia="SimSun" w:hAnsi="Book Antiqua" w:cs="Arial"/>
          <w:sz w:val="24"/>
          <w:szCs w:val="24"/>
          <w:vertAlign w:val="superscript"/>
        </w:rPr>
        <w:t>9</w:t>
      </w:r>
      <w:r w:rsidR="007A43AC" w:rsidRPr="00B7722A">
        <w:rPr>
          <w:rFonts w:ascii="Book Antiqua" w:eastAsia="SimSun" w:hAnsi="Book Antiqua" w:cs="Arial"/>
          <w:sz w:val="24"/>
          <w:szCs w:val="24"/>
          <w:vertAlign w:val="superscript"/>
        </w:rPr>
        <w:t>7</w:t>
      </w:r>
      <w:r w:rsidR="001B7941" w:rsidRPr="00B7722A">
        <w:rPr>
          <w:rFonts w:ascii="Book Antiqua" w:eastAsia="SimSun" w:hAnsi="Book Antiqua" w:cs="Arial"/>
          <w:sz w:val="24"/>
          <w:szCs w:val="24"/>
          <w:vertAlign w:val="superscript"/>
        </w:rPr>
        <w:t>,9</w:t>
      </w:r>
      <w:r w:rsidR="007A43AC" w:rsidRPr="00B7722A">
        <w:rPr>
          <w:rFonts w:ascii="Book Antiqua" w:eastAsia="SimSun" w:hAnsi="Book Antiqua" w:cs="Arial"/>
          <w:sz w:val="24"/>
          <w:szCs w:val="24"/>
          <w:vertAlign w:val="superscript"/>
        </w:rPr>
        <w:t>8</w:t>
      </w:r>
      <w:r w:rsidR="00F44CFE" w:rsidRPr="00B7722A">
        <w:rPr>
          <w:rFonts w:ascii="Book Antiqua" w:eastAsia="SimSun" w:hAnsi="Book Antiqua" w:cs="Arial"/>
          <w:sz w:val="24"/>
          <w:szCs w:val="24"/>
          <w:vertAlign w:val="superscript"/>
        </w:rPr>
        <w:t>]</w:t>
      </w:r>
      <w:r w:rsidR="00F44CFE" w:rsidRPr="00B7722A">
        <w:rPr>
          <w:rFonts w:ascii="Book Antiqua" w:eastAsia="SimSun" w:hAnsi="Book Antiqua" w:cs="Arial"/>
          <w:sz w:val="24"/>
          <w:szCs w:val="24"/>
        </w:rPr>
        <w:t>.</w:t>
      </w:r>
      <w:r w:rsidR="00BB2584" w:rsidRPr="00B7722A">
        <w:rPr>
          <w:rFonts w:ascii="Book Antiqua" w:eastAsia="SimSun" w:hAnsi="Book Antiqua" w:cs="Arial"/>
          <w:sz w:val="24"/>
          <w:szCs w:val="24"/>
          <w:lang w:eastAsia="zh-CN"/>
        </w:rPr>
        <w:t xml:space="preserve"> </w:t>
      </w:r>
      <w:r w:rsidRPr="00B7722A">
        <w:rPr>
          <w:rFonts w:ascii="Book Antiqua" w:eastAsia="SimSun" w:hAnsi="Book Antiqua" w:cs="Arial"/>
          <w:sz w:val="24"/>
          <w:szCs w:val="24"/>
        </w:rPr>
        <w:t>Complex hepatic metabolism of flupirtine involving N-glucuronidation</w:t>
      </w:r>
      <w:r w:rsidR="001B6590" w:rsidRPr="00B7722A">
        <w:rPr>
          <w:rFonts w:ascii="Book Antiqua" w:eastAsia="SimSun" w:hAnsi="Book Antiqua" w:cs="Arial"/>
          <w:sz w:val="24"/>
          <w:szCs w:val="24"/>
        </w:rPr>
        <w:t>,</w:t>
      </w:r>
      <w:r w:rsidRPr="00B7722A">
        <w:rPr>
          <w:rFonts w:ascii="Book Antiqua" w:eastAsia="SimSun" w:hAnsi="Book Antiqua" w:cs="Arial"/>
          <w:sz w:val="24"/>
          <w:szCs w:val="24"/>
        </w:rPr>
        <w:t xml:space="preserve"> </w:t>
      </w:r>
      <w:r w:rsidR="001B6590" w:rsidRPr="00B7722A">
        <w:rPr>
          <w:rFonts w:ascii="Book Antiqua" w:eastAsia="SimSun" w:hAnsi="Book Antiqua" w:cs="Arial"/>
          <w:sz w:val="24"/>
          <w:szCs w:val="24"/>
        </w:rPr>
        <w:t>hydrolysis and N-acetylation leads to the formation of an active metabolite D13223</w:t>
      </w:r>
      <w:r w:rsidR="001B6590" w:rsidRPr="00B7722A">
        <w:rPr>
          <w:rFonts w:ascii="Book Antiqua" w:eastAsia="SimSun" w:hAnsi="Book Antiqua" w:cs="Arial"/>
          <w:sz w:val="24"/>
          <w:szCs w:val="24"/>
          <w:vertAlign w:val="superscript"/>
        </w:rPr>
        <w:t>[</w:t>
      </w:r>
      <w:r w:rsidR="00A32AAC" w:rsidRPr="00B7722A">
        <w:rPr>
          <w:rFonts w:ascii="Book Antiqua" w:eastAsia="SimSun" w:hAnsi="Book Antiqua" w:cs="Arial"/>
          <w:sz w:val="24"/>
          <w:szCs w:val="24"/>
          <w:vertAlign w:val="superscript"/>
        </w:rPr>
        <w:t>9</w:t>
      </w:r>
      <w:r w:rsidR="005214D5" w:rsidRPr="00B7722A">
        <w:rPr>
          <w:rFonts w:ascii="Book Antiqua" w:eastAsia="SimSun" w:hAnsi="Book Antiqua" w:cs="Arial"/>
          <w:sz w:val="24"/>
          <w:szCs w:val="24"/>
          <w:vertAlign w:val="superscript"/>
        </w:rPr>
        <w:t>9</w:t>
      </w:r>
      <w:r w:rsidR="00A32AAC" w:rsidRPr="00B7722A">
        <w:rPr>
          <w:rFonts w:ascii="Book Antiqua" w:eastAsia="SimSun" w:hAnsi="Book Antiqua" w:cs="Arial"/>
          <w:sz w:val="24"/>
          <w:szCs w:val="24"/>
          <w:vertAlign w:val="superscript"/>
        </w:rPr>
        <w:t>,</w:t>
      </w:r>
      <w:r w:rsidR="005214D5" w:rsidRPr="00B7722A">
        <w:rPr>
          <w:rFonts w:ascii="Book Antiqua" w:eastAsia="SimSun" w:hAnsi="Book Antiqua" w:cs="Arial"/>
          <w:sz w:val="24"/>
          <w:szCs w:val="24"/>
          <w:vertAlign w:val="superscript"/>
        </w:rPr>
        <w:t>100</w:t>
      </w:r>
      <w:r w:rsidR="001B6590" w:rsidRPr="00B7722A">
        <w:rPr>
          <w:rFonts w:ascii="Book Antiqua" w:eastAsia="SimSun" w:hAnsi="Book Antiqua" w:cs="Arial"/>
          <w:sz w:val="24"/>
          <w:szCs w:val="24"/>
          <w:vertAlign w:val="superscript"/>
        </w:rPr>
        <w:t>]</w:t>
      </w:r>
      <w:r w:rsidR="001B6590" w:rsidRPr="00B7722A">
        <w:rPr>
          <w:rFonts w:ascii="Book Antiqua" w:eastAsia="SimSun" w:hAnsi="Book Antiqua" w:cs="Arial"/>
          <w:sz w:val="24"/>
          <w:szCs w:val="24"/>
        </w:rPr>
        <w:t xml:space="preserve">. </w:t>
      </w:r>
      <w:r w:rsidR="00F44CFE" w:rsidRPr="00B7722A">
        <w:rPr>
          <w:rFonts w:ascii="Book Antiqua" w:eastAsia="SimSun" w:hAnsi="Book Antiqua" w:cs="Arial"/>
          <w:sz w:val="24"/>
          <w:szCs w:val="24"/>
        </w:rPr>
        <w:t xml:space="preserve">Flupirtine is hydrolysed by carboxylesterase and </w:t>
      </w:r>
      <w:r w:rsidR="004C78C8" w:rsidRPr="00B7722A">
        <w:rPr>
          <w:rFonts w:ascii="Book Antiqua" w:eastAsia="SimSun" w:hAnsi="Book Antiqua" w:cs="Arial"/>
          <w:sz w:val="24"/>
          <w:szCs w:val="24"/>
        </w:rPr>
        <w:t>N-acetyltransferase 2</w:t>
      </w:r>
      <w:r w:rsidR="008520A4" w:rsidRPr="00B7722A">
        <w:rPr>
          <w:rFonts w:ascii="Book Antiqua" w:eastAsia="SimSun" w:hAnsi="Book Antiqua" w:cs="Arial"/>
          <w:sz w:val="24"/>
          <w:szCs w:val="24"/>
        </w:rPr>
        <w:t xml:space="preserve"> (NAT2)</w:t>
      </w:r>
      <w:r w:rsidR="004C78C8" w:rsidRPr="00B7722A">
        <w:rPr>
          <w:rFonts w:ascii="Book Antiqua" w:eastAsia="SimSun" w:hAnsi="Book Antiqua" w:cs="Arial"/>
          <w:sz w:val="24"/>
          <w:szCs w:val="24"/>
        </w:rPr>
        <w:t xml:space="preserve"> </w:t>
      </w:r>
      <w:r w:rsidR="00F92404" w:rsidRPr="00B7722A">
        <w:rPr>
          <w:rFonts w:ascii="Book Antiqua" w:eastAsia="SimSun" w:hAnsi="Book Antiqua" w:cs="Arial"/>
          <w:sz w:val="24"/>
          <w:szCs w:val="24"/>
        </w:rPr>
        <w:t xml:space="preserve">appears responsible for the acetylation of the hydrolysed metabolite of </w:t>
      </w:r>
      <w:proofErr w:type="gramStart"/>
      <w:r w:rsidR="00F92404" w:rsidRPr="00B7722A">
        <w:rPr>
          <w:rFonts w:ascii="Book Antiqua" w:eastAsia="SimSun" w:hAnsi="Book Antiqua" w:cs="Arial"/>
          <w:sz w:val="24"/>
          <w:szCs w:val="24"/>
        </w:rPr>
        <w:t>flupirtine</w:t>
      </w:r>
      <w:r w:rsidR="00F92404" w:rsidRPr="00B7722A">
        <w:rPr>
          <w:rFonts w:ascii="Book Antiqua" w:eastAsia="SimSun" w:hAnsi="Book Antiqua" w:cs="Arial"/>
          <w:sz w:val="24"/>
          <w:szCs w:val="24"/>
          <w:vertAlign w:val="superscript"/>
        </w:rPr>
        <w:t>[</w:t>
      </w:r>
      <w:proofErr w:type="gramEnd"/>
      <w:r w:rsidR="005214D5" w:rsidRPr="00B7722A">
        <w:rPr>
          <w:rFonts w:ascii="Book Antiqua" w:eastAsia="SimSun" w:hAnsi="Book Antiqua" w:cs="Arial"/>
          <w:sz w:val="24"/>
          <w:szCs w:val="24"/>
          <w:vertAlign w:val="superscript"/>
        </w:rPr>
        <w:t>100</w:t>
      </w:r>
      <w:r w:rsidR="00F92404" w:rsidRPr="00B7722A">
        <w:rPr>
          <w:rFonts w:ascii="Book Antiqua" w:eastAsia="SimSun" w:hAnsi="Book Antiqua" w:cs="Arial"/>
          <w:sz w:val="24"/>
          <w:szCs w:val="24"/>
          <w:vertAlign w:val="superscript"/>
        </w:rPr>
        <w:t>]</w:t>
      </w:r>
      <w:r w:rsidR="008520A4" w:rsidRPr="00B7722A">
        <w:rPr>
          <w:rFonts w:ascii="Book Antiqua" w:eastAsia="SimSun" w:hAnsi="Book Antiqua" w:cs="Arial"/>
          <w:sz w:val="24"/>
          <w:szCs w:val="24"/>
        </w:rPr>
        <w:t>.</w:t>
      </w:r>
      <w:r w:rsidR="004C78C8" w:rsidRPr="00B7722A">
        <w:rPr>
          <w:rFonts w:ascii="Book Antiqua" w:eastAsia="SimSun" w:hAnsi="Book Antiqua" w:cs="Arial"/>
          <w:sz w:val="24"/>
          <w:szCs w:val="24"/>
        </w:rPr>
        <w:t xml:space="preserve"> </w:t>
      </w:r>
      <w:r w:rsidR="00134672" w:rsidRPr="00B7722A">
        <w:rPr>
          <w:rFonts w:ascii="Book Antiqua" w:eastAsia="SimSun" w:hAnsi="Book Antiqua" w:cs="Arial"/>
          <w:sz w:val="24"/>
          <w:szCs w:val="24"/>
        </w:rPr>
        <w:t>R</w:t>
      </w:r>
      <w:r w:rsidR="001B6590" w:rsidRPr="00B7722A">
        <w:rPr>
          <w:rFonts w:ascii="Book Antiqua" w:eastAsia="SimSun" w:hAnsi="Book Antiqua" w:cs="Arial"/>
          <w:sz w:val="24"/>
          <w:szCs w:val="24"/>
        </w:rPr>
        <w:t xml:space="preserve">eactive quinone </w:t>
      </w:r>
      <w:r w:rsidR="005735C2" w:rsidRPr="00B7722A">
        <w:rPr>
          <w:rFonts w:ascii="Book Antiqua" w:eastAsia="SimSun" w:hAnsi="Book Antiqua" w:cs="Arial"/>
          <w:sz w:val="24"/>
          <w:szCs w:val="24"/>
        </w:rPr>
        <w:t>di</w:t>
      </w:r>
      <w:r w:rsidR="001B6590" w:rsidRPr="00B7722A">
        <w:rPr>
          <w:rFonts w:ascii="Book Antiqua" w:eastAsia="SimSun" w:hAnsi="Book Antiqua" w:cs="Arial"/>
          <w:sz w:val="24"/>
          <w:szCs w:val="24"/>
        </w:rPr>
        <w:t>imines</w:t>
      </w:r>
      <w:r w:rsidR="003418AE" w:rsidRPr="00B7722A">
        <w:rPr>
          <w:rFonts w:ascii="Book Antiqua" w:eastAsia="SimSun" w:hAnsi="Book Antiqua" w:cs="Arial"/>
          <w:sz w:val="24"/>
          <w:szCs w:val="24"/>
        </w:rPr>
        <w:t>,</w:t>
      </w:r>
      <w:r w:rsidR="007101F7" w:rsidRPr="00B7722A">
        <w:rPr>
          <w:rFonts w:ascii="Book Antiqua" w:eastAsia="SimSun" w:hAnsi="Book Antiqua" w:cs="Arial"/>
          <w:sz w:val="24"/>
          <w:szCs w:val="24"/>
        </w:rPr>
        <w:t xml:space="preserve"> which </w:t>
      </w:r>
      <w:r w:rsidR="005735C2" w:rsidRPr="00B7722A">
        <w:rPr>
          <w:rFonts w:ascii="Book Antiqua" w:eastAsia="SimSun" w:hAnsi="Book Antiqua" w:cs="Arial"/>
          <w:sz w:val="24"/>
          <w:szCs w:val="24"/>
        </w:rPr>
        <w:t xml:space="preserve">conjugate with </w:t>
      </w:r>
      <w:r w:rsidR="007101F7" w:rsidRPr="00B7722A">
        <w:rPr>
          <w:rFonts w:ascii="Book Antiqua" w:eastAsia="SimSun" w:hAnsi="Book Antiqua" w:cs="Arial"/>
          <w:sz w:val="24"/>
          <w:szCs w:val="24"/>
        </w:rPr>
        <w:t>glutathione</w:t>
      </w:r>
      <w:r w:rsidR="003418AE" w:rsidRPr="00B7722A">
        <w:rPr>
          <w:rFonts w:ascii="Book Antiqua" w:eastAsia="SimSun" w:hAnsi="Book Antiqua" w:cs="Arial"/>
          <w:sz w:val="24"/>
          <w:szCs w:val="24"/>
        </w:rPr>
        <w:t>, however</w:t>
      </w:r>
      <w:r w:rsidR="007101F7" w:rsidRPr="00B7722A">
        <w:rPr>
          <w:rFonts w:ascii="Book Antiqua" w:eastAsia="SimSun" w:hAnsi="Book Antiqua" w:cs="Arial"/>
          <w:sz w:val="24"/>
          <w:szCs w:val="24"/>
        </w:rPr>
        <w:t xml:space="preserve"> appear to </w:t>
      </w:r>
      <w:r w:rsidR="003418AE" w:rsidRPr="00B7722A">
        <w:rPr>
          <w:rFonts w:ascii="Book Antiqua" w:eastAsia="SimSun" w:hAnsi="Book Antiqua" w:cs="Arial"/>
          <w:sz w:val="24"/>
          <w:szCs w:val="24"/>
        </w:rPr>
        <w:t xml:space="preserve">also </w:t>
      </w:r>
      <w:r w:rsidR="007101F7" w:rsidRPr="00B7722A">
        <w:rPr>
          <w:rFonts w:ascii="Book Antiqua" w:eastAsia="SimSun" w:hAnsi="Book Antiqua" w:cs="Arial"/>
          <w:sz w:val="24"/>
          <w:szCs w:val="24"/>
        </w:rPr>
        <w:t>be formed from the hydrolysed metabolite through non-enzymatic conversion</w:t>
      </w:r>
      <w:r w:rsidR="005735C2" w:rsidRPr="00B7722A">
        <w:rPr>
          <w:rFonts w:ascii="Book Antiqua" w:eastAsia="SimSun" w:hAnsi="Book Antiqua" w:cs="Arial"/>
          <w:sz w:val="24"/>
          <w:szCs w:val="24"/>
        </w:rPr>
        <w:t xml:space="preserve">. The quinone diimine intermediates of flupirtine, like the quinone imines intermediates formed with paracetamol and diclofenac, are candidates for the cellular </w:t>
      </w:r>
      <w:proofErr w:type="gramStart"/>
      <w:r w:rsidR="005735C2" w:rsidRPr="00B7722A">
        <w:rPr>
          <w:rFonts w:ascii="Book Antiqua" w:eastAsia="SimSun" w:hAnsi="Book Antiqua" w:cs="Arial"/>
          <w:sz w:val="24"/>
          <w:szCs w:val="24"/>
        </w:rPr>
        <w:t>toxicity</w:t>
      </w:r>
      <w:r w:rsidR="005735C2" w:rsidRPr="00B7722A">
        <w:rPr>
          <w:rFonts w:ascii="Book Antiqua" w:eastAsia="SimSun" w:hAnsi="Book Antiqua" w:cs="Arial"/>
          <w:sz w:val="24"/>
          <w:szCs w:val="24"/>
          <w:vertAlign w:val="superscript"/>
        </w:rPr>
        <w:t>[</w:t>
      </w:r>
      <w:proofErr w:type="gramEnd"/>
      <w:r w:rsidR="00B040CC" w:rsidRPr="00B7722A">
        <w:rPr>
          <w:rFonts w:ascii="Book Antiqua" w:eastAsia="SimSun" w:hAnsi="Book Antiqua" w:cs="Arial"/>
          <w:sz w:val="24"/>
          <w:szCs w:val="24"/>
          <w:vertAlign w:val="superscript"/>
        </w:rPr>
        <w:t>100</w:t>
      </w:r>
      <w:r w:rsidR="005214D5" w:rsidRPr="00B7722A">
        <w:rPr>
          <w:rFonts w:ascii="Book Antiqua" w:eastAsia="SimSun" w:hAnsi="Book Antiqua" w:cs="Arial"/>
          <w:sz w:val="24"/>
          <w:szCs w:val="24"/>
          <w:vertAlign w:val="superscript"/>
        </w:rPr>
        <w:t>-102</w:t>
      </w:r>
      <w:r w:rsidR="005735C2" w:rsidRPr="00B7722A">
        <w:rPr>
          <w:rFonts w:ascii="Book Antiqua" w:eastAsia="SimSun" w:hAnsi="Book Antiqua" w:cs="Arial"/>
          <w:sz w:val="24"/>
          <w:szCs w:val="24"/>
          <w:vertAlign w:val="superscript"/>
        </w:rPr>
        <w:t>]</w:t>
      </w:r>
      <w:r w:rsidR="005735C2" w:rsidRPr="00B7722A">
        <w:rPr>
          <w:rFonts w:ascii="Book Antiqua" w:eastAsia="SimSun" w:hAnsi="Book Antiqua" w:cs="Arial"/>
          <w:sz w:val="24"/>
          <w:szCs w:val="24"/>
        </w:rPr>
        <w:t>.</w:t>
      </w:r>
      <w:r w:rsidR="007101F7" w:rsidRPr="00B7722A">
        <w:rPr>
          <w:rFonts w:ascii="Book Antiqua" w:eastAsia="SimSun" w:hAnsi="Book Antiqua" w:cs="Arial"/>
          <w:sz w:val="24"/>
          <w:szCs w:val="24"/>
        </w:rPr>
        <w:t xml:space="preserve"> Thus, </w:t>
      </w:r>
      <w:r w:rsidR="00E43AB7" w:rsidRPr="00B7722A">
        <w:rPr>
          <w:rFonts w:ascii="Book Antiqua" w:eastAsia="SimSun" w:hAnsi="Book Antiqua" w:cs="Arial"/>
          <w:sz w:val="24"/>
          <w:szCs w:val="24"/>
        </w:rPr>
        <w:t>acetylation</w:t>
      </w:r>
      <w:r w:rsidR="007101F7" w:rsidRPr="00B7722A">
        <w:rPr>
          <w:rFonts w:ascii="Book Antiqua" w:eastAsia="SimSun" w:hAnsi="Book Antiqua" w:cs="Arial"/>
          <w:sz w:val="24"/>
          <w:szCs w:val="24"/>
        </w:rPr>
        <w:t xml:space="preserve"> by NAT2</w:t>
      </w:r>
      <w:r w:rsidR="00E43AB7" w:rsidRPr="00B7722A">
        <w:rPr>
          <w:rFonts w:ascii="Book Antiqua" w:eastAsia="SimSun" w:hAnsi="Book Antiqua" w:cs="Arial"/>
          <w:sz w:val="24"/>
          <w:szCs w:val="24"/>
        </w:rPr>
        <w:t xml:space="preserve"> </w:t>
      </w:r>
      <w:r w:rsidR="007101F7" w:rsidRPr="00B7722A">
        <w:rPr>
          <w:rFonts w:ascii="Book Antiqua" w:eastAsia="SimSun" w:hAnsi="Book Antiqua" w:cs="Arial"/>
          <w:sz w:val="24"/>
          <w:szCs w:val="24"/>
        </w:rPr>
        <w:t>or</w:t>
      </w:r>
      <w:r w:rsidR="00E43AB7" w:rsidRPr="00B7722A">
        <w:rPr>
          <w:rFonts w:ascii="Book Antiqua" w:eastAsia="SimSun" w:hAnsi="Book Antiqua" w:cs="Arial"/>
          <w:sz w:val="24"/>
          <w:szCs w:val="24"/>
        </w:rPr>
        <w:t xml:space="preserve"> conjugation by glutathione</w:t>
      </w:r>
      <w:r w:rsidR="007101F7" w:rsidRPr="00B7722A">
        <w:rPr>
          <w:rFonts w:ascii="Book Antiqua" w:eastAsia="SimSun" w:hAnsi="Book Antiqua" w:cs="Arial"/>
          <w:sz w:val="24"/>
          <w:szCs w:val="24"/>
        </w:rPr>
        <w:t xml:space="preserve"> detoxify by preventing the build-up of</w:t>
      </w:r>
      <w:r w:rsidR="00E43AB7" w:rsidRPr="00B7722A">
        <w:rPr>
          <w:rFonts w:ascii="Book Antiqua" w:eastAsia="SimSun" w:hAnsi="Book Antiqua" w:cs="Arial"/>
          <w:sz w:val="24"/>
          <w:szCs w:val="24"/>
        </w:rPr>
        <w:t xml:space="preserve"> </w:t>
      </w:r>
      <w:r w:rsidR="007101F7" w:rsidRPr="00B7722A">
        <w:rPr>
          <w:rFonts w:ascii="Book Antiqua" w:eastAsia="SimSun" w:hAnsi="Book Antiqua" w:cs="Arial"/>
          <w:sz w:val="24"/>
          <w:szCs w:val="24"/>
        </w:rPr>
        <w:t xml:space="preserve">quinone </w:t>
      </w:r>
      <w:proofErr w:type="gramStart"/>
      <w:r w:rsidR="007101F7" w:rsidRPr="00B7722A">
        <w:rPr>
          <w:rFonts w:ascii="Book Antiqua" w:eastAsia="SimSun" w:hAnsi="Book Antiqua" w:cs="Arial"/>
          <w:sz w:val="24"/>
          <w:szCs w:val="24"/>
        </w:rPr>
        <w:t>diimines</w:t>
      </w:r>
      <w:r w:rsidR="00E43AB7" w:rsidRPr="00B7722A">
        <w:rPr>
          <w:rFonts w:ascii="Book Antiqua" w:eastAsia="SimSun" w:hAnsi="Book Antiqua" w:cs="Arial"/>
          <w:sz w:val="24"/>
          <w:szCs w:val="24"/>
          <w:vertAlign w:val="superscript"/>
        </w:rPr>
        <w:t>[</w:t>
      </w:r>
      <w:proofErr w:type="gramEnd"/>
      <w:r w:rsidR="005214D5" w:rsidRPr="00B7722A">
        <w:rPr>
          <w:rFonts w:ascii="Book Antiqua" w:eastAsia="SimSun" w:hAnsi="Book Antiqua" w:cs="Arial"/>
          <w:sz w:val="24"/>
          <w:szCs w:val="24"/>
          <w:vertAlign w:val="superscript"/>
        </w:rPr>
        <w:t>100</w:t>
      </w:r>
      <w:r w:rsidR="00E43AB7" w:rsidRPr="00B7722A">
        <w:rPr>
          <w:rFonts w:ascii="Book Antiqua" w:eastAsia="SimSun" w:hAnsi="Book Antiqua" w:cs="Arial"/>
          <w:sz w:val="24"/>
          <w:szCs w:val="24"/>
          <w:vertAlign w:val="superscript"/>
        </w:rPr>
        <w:t>]</w:t>
      </w:r>
      <w:r w:rsidR="00E43AB7" w:rsidRPr="00B7722A">
        <w:rPr>
          <w:rFonts w:ascii="Book Antiqua" w:eastAsia="SimSun" w:hAnsi="Book Antiqua" w:cs="Arial"/>
          <w:sz w:val="24"/>
          <w:szCs w:val="24"/>
        </w:rPr>
        <w:t xml:space="preserve">. </w:t>
      </w:r>
      <w:r w:rsidR="008520A4" w:rsidRPr="00B7722A">
        <w:rPr>
          <w:rFonts w:ascii="Book Antiqua" w:eastAsia="SimSun" w:hAnsi="Book Antiqua" w:cs="Arial"/>
          <w:sz w:val="24"/>
          <w:szCs w:val="24"/>
        </w:rPr>
        <w:t>The genetic polymorphisms of NAT2</w:t>
      </w:r>
      <w:r w:rsidR="00F44CFE" w:rsidRPr="00B7722A">
        <w:rPr>
          <w:rFonts w:ascii="Book Antiqua" w:eastAsia="SimSun" w:hAnsi="Book Antiqua" w:cs="Arial"/>
          <w:sz w:val="24"/>
          <w:szCs w:val="24"/>
        </w:rPr>
        <w:t xml:space="preserve"> which show a large inter-individual variability due to genetic polymorphisms </w:t>
      </w:r>
      <w:r w:rsidR="007101F7" w:rsidRPr="00B7722A">
        <w:rPr>
          <w:rFonts w:ascii="Book Antiqua" w:eastAsia="SimSun" w:hAnsi="Book Antiqua" w:cs="Arial"/>
          <w:sz w:val="24"/>
          <w:szCs w:val="24"/>
        </w:rPr>
        <w:t>and thereby variation in acetylation efficiency</w:t>
      </w:r>
      <w:r w:rsidR="008520A4" w:rsidRPr="00B7722A">
        <w:rPr>
          <w:rFonts w:ascii="Book Antiqua" w:eastAsia="SimSun" w:hAnsi="Book Antiqua" w:cs="Arial"/>
          <w:sz w:val="24"/>
          <w:szCs w:val="24"/>
        </w:rPr>
        <w:t xml:space="preserve"> could be critical for flupirtine-induced liver </w:t>
      </w:r>
      <w:proofErr w:type="gramStart"/>
      <w:r w:rsidR="008520A4" w:rsidRPr="00B7722A">
        <w:rPr>
          <w:rFonts w:ascii="Book Antiqua" w:eastAsia="SimSun" w:hAnsi="Book Antiqua" w:cs="Arial"/>
          <w:sz w:val="24"/>
          <w:szCs w:val="24"/>
        </w:rPr>
        <w:t>injury</w:t>
      </w:r>
      <w:r w:rsidR="008520A4" w:rsidRPr="00B7722A">
        <w:rPr>
          <w:rFonts w:ascii="Book Antiqua" w:eastAsia="SimSun" w:hAnsi="Book Antiqua" w:cs="Arial"/>
          <w:sz w:val="24"/>
          <w:szCs w:val="24"/>
          <w:vertAlign w:val="superscript"/>
        </w:rPr>
        <w:t>[</w:t>
      </w:r>
      <w:proofErr w:type="gramEnd"/>
      <w:r w:rsidR="005214D5" w:rsidRPr="00B7722A">
        <w:rPr>
          <w:rFonts w:ascii="Book Antiqua" w:eastAsia="SimSun" w:hAnsi="Book Antiqua" w:cs="Arial"/>
          <w:sz w:val="24"/>
          <w:szCs w:val="24"/>
          <w:vertAlign w:val="superscript"/>
        </w:rPr>
        <w:t>100</w:t>
      </w:r>
      <w:r w:rsidR="00471D5C" w:rsidRPr="00B7722A">
        <w:rPr>
          <w:rFonts w:ascii="Book Antiqua" w:eastAsia="SimSun" w:hAnsi="Book Antiqua" w:cs="Arial"/>
          <w:sz w:val="24"/>
          <w:szCs w:val="24"/>
          <w:vertAlign w:val="superscript"/>
        </w:rPr>
        <w:t>,</w:t>
      </w:r>
      <w:r w:rsidR="00B040CC" w:rsidRPr="00B7722A">
        <w:rPr>
          <w:rFonts w:ascii="Book Antiqua" w:eastAsia="SimSun" w:hAnsi="Book Antiqua" w:cs="Arial"/>
          <w:sz w:val="24"/>
          <w:szCs w:val="24"/>
          <w:vertAlign w:val="superscript"/>
        </w:rPr>
        <w:t>10</w:t>
      </w:r>
      <w:r w:rsidR="005214D5" w:rsidRPr="00B7722A">
        <w:rPr>
          <w:rFonts w:ascii="Book Antiqua" w:eastAsia="SimSun" w:hAnsi="Book Antiqua" w:cs="Arial"/>
          <w:sz w:val="24"/>
          <w:szCs w:val="24"/>
          <w:vertAlign w:val="superscript"/>
        </w:rPr>
        <w:t>3</w:t>
      </w:r>
      <w:r w:rsidR="008520A4" w:rsidRPr="00B7722A">
        <w:rPr>
          <w:rFonts w:ascii="Book Antiqua" w:eastAsia="SimSun" w:hAnsi="Book Antiqua" w:cs="Arial"/>
          <w:sz w:val="24"/>
          <w:szCs w:val="24"/>
          <w:vertAlign w:val="superscript"/>
        </w:rPr>
        <w:t>]</w:t>
      </w:r>
      <w:r w:rsidR="008520A4" w:rsidRPr="00B7722A">
        <w:rPr>
          <w:rFonts w:ascii="Book Antiqua" w:eastAsia="SimSun" w:hAnsi="Book Antiqua" w:cs="Arial"/>
          <w:sz w:val="24"/>
          <w:szCs w:val="24"/>
        </w:rPr>
        <w:t xml:space="preserve">. </w:t>
      </w:r>
      <w:r w:rsidR="00A63EF2" w:rsidRPr="00B7722A">
        <w:rPr>
          <w:rFonts w:ascii="Book Antiqua" w:eastAsia="SimSun" w:hAnsi="Book Antiqua" w:cs="Arial"/>
          <w:sz w:val="24"/>
          <w:szCs w:val="24"/>
        </w:rPr>
        <w:t xml:space="preserve">Humans that exhibit </w:t>
      </w:r>
      <w:r w:rsidR="0089755B" w:rsidRPr="00B7722A">
        <w:rPr>
          <w:rFonts w:ascii="Book Antiqua" w:eastAsia="SimSun" w:hAnsi="Book Antiqua" w:cs="Arial"/>
          <w:sz w:val="24"/>
          <w:szCs w:val="24"/>
        </w:rPr>
        <w:t xml:space="preserve">high carboxylesterase activity with </w:t>
      </w:r>
      <w:r w:rsidR="00A63EF2" w:rsidRPr="00B7722A">
        <w:rPr>
          <w:rFonts w:ascii="Book Antiqua" w:eastAsia="SimSun" w:hAnsi="Book Antiqua" w:cs="Arial"/>
          <w:sz w:val="24"/>
          <w:szCs w:val="24"/>
        </w:rPr>
        <w:t xml:space="preserve">slow NAT2 acetylation </w:t>
      </w:r>
      <w:r w:rsidR="00BA0F4F" w:rsidRPr="00B7722A">
        <w:rPr>
          <w:rFonts w:ascii="Book Antiqua" w:eastAsia="SimSun" w:hAnsi="Book Antiqua" w:cs="Arial"/>
          <w:sz w:val="24"/>
          <w:szCs w:val="24"/>
        </w:rPr>
        <w:t xml:space="preserve">and </w:t>
      </w:r>
      <w:r w:rsidR="0089755B" w:rsidRPr="00B7722A">
        <w:rPr>
          <w:rFonts w:ascii="Book Antiqua" w:eastAsia="SimSun" w:hAnsi="Book Antiqua" w:cs="Arial"/>
          <w:sz w:val="24"/>
          <w:szCs w:val="24"/>
        </w:rPr>
        <w:t xml:space="preserve">have </w:t>
      </w:r>
      <w:r w:rsidR="00BA0F4F" w:rsidRPr="00B7722A">
        <w:rPr>
          <w:rFonts w:ascii="Book Antiqua" w:eastAsia="SimSun" w:hAnsi="Book Antiqua" w:cs="Arial"/>
          <w:sz w:val="24"/>
          <w:szCs w:val="24"/>
        </w:rPr>
        <w:t>low hepatic glutathione</w:t>
      </w:r>
      <w:r w:rsidR="0089755B" w:rsidRPr="00B7722A">
        <w:rPr>
          <w:rFonts w:ascii="Book Antiqua" w:eastAsia="SimSun" w:hAnsi="Book Antiqua" w:cs="Arial"/>
          <w:sz w:val="24"/>
          <w:szCs w:val="24"/>
        </w:rPr>
        <w:t xml:space="preserve"> stores</w:t>
      </w:r>
      <w:r w:rsidR="00BA0F4F" w:rsidRPr="00B7722A">
        <w:rPr>
          <w:rFonts w:ascii="Book Antiqua" w:eastAsia="SimSun" w:hAnsi="Book Antiqua" w:cs="Arial"/>
          <w:sz w:val="24"/>
          <w:szCs w:val="24"/>
        </w:rPr>
        <w:t xml:space="preserve"> appear to be highly susceptible to flupirtine-induced liver </w:t>
      </w:r>
      <w:proofErr w:type="gramStart"/>
      <w:r w:rsidR="00BA0F4F" w:rsidRPr="00B7722A">
        <w:rPr>
          <w:rFonts w:ascii="Book Antiqua" w:eastAsia="SimSun" w:hAnsi="Book Antiqua" w:cs="Arial"/>
          <w:sz w:val="24"/>
          <w:szCs w:val="24"/>
        </w:rPr>
        <w:t>injury</w:t>
      </w:r>
      <w:r w:rsidR="00BA0F4F" w:rsidRPr="00B7722A">
        <w:rPr>
          <w:rFonts w:ascii="Book Antiqua" w:eastAsia="SimSun" w:hAnsi="Book Antiqua" w:cs="Arial"/>
          <w:sz w:val="24"/>
          <w:szCs w:val="24"/>
          <w:vertAlign w:val="superscript"/>
        </w:rPr>
        <w:t>[</w:t>
      </w:r>
      <w:proofErr w:type="gramEnd"/>
      <w:r w:rsidR="005214D5" w:rsidRPr="00B7722A">
        <w:rPr>
          <w:rFonts w:ascii="Book Antiqua" w:eastAsia="SimSun" w:hAnsi="Book Antiqua" w:cs="Arial"/>
          <w:sz w:val="24"/>
          <w:szCs w:val="24"/>
          <w:vertAlign w:val="superscript"/>
        </w:rPr>
        <w:t>100</w:t>
      </w:r>
      <w:r w:rsidR="00BA0F4F" w:rsidRPr="00B7722A">
        <w:rPr>
          <w:rFonts w:ascii="Book Antiqua" w:eastAsia="SimSun" w:hAnsi="Book Antiqua" w:cs="Arial"/>
          <w:sz w:val="24"/>
          <w:szCs w:val="24"/>
          <w:vertAlign w:val="superscript"/>
        </w:rPr>
        <w:t>]</w:t>
      </w:r>
      <w:r w:rsidR="00BA0F4F" w:rsidRPr="00B7722A">
        <w:rPr>
          <w:rFonts w:ascii="Book Antiqua" w:eastAsia="SimSun" w:hAnsi="Book Antiqua" w:cs="Arial"/>
          <w:sz w:val="24"/>
          <w:szCs w:val="24"/>
        </w:rPr>
        <w:t>.</w:t>
      </w:r>
      <w:r w:rsidR="00CF21BE" w:rsidRPr="00B7722A">
        <w:rPr>
          <w:rFonts w:ascii="Book Antiqua" w:eastAsia="SimSun" w:hAnsi="Book Antiqua" w:cs="Arial"/>
          <w:sz w:val="24"/>
          <w:szCs w:val="24"/>
        </w:rPr>
        <w:t xml:space="preserve"> Other risk factors have been proposed such as single nucleotide polymorphisms of human leukocyte antigen and </w:t>
      </w:r>
      <w:proofErr w:type="gramStart"/>
      <w:r w:rsidR="00CF21BE" w:rsidRPr="00B7722A">
        <w:rPr>
          <w:rFonts w:ascii="Book Antiqua" w:eastAsia="SimSun" w:hAnsi="Book Antiqua" w:cs="Arial"/>
          <w:sz w:val="24"/>
          <w:szCs w:val="24"/>
        </w:rPr>
        <w:t>myeloperoxidase</w:t>
      </w:r>
      <w:r w:rsidR="00CF21BE" w:rsidRPr="00B7722A">
        <w:rPr>
          <w:rFonts w:ascii="Book Antiqua" w:eastAsia="SimSun" w:hAnsi="Book Antiqua" w:cs="Arial"/>
          <w:sz w:val="24"/>
          <w:szCs w:val="24"/>
          <w:vertAlign w:val="superscript"/>
        </w:rPr>
        <w:t>[</w:t>
      </w:r>
      <w:proofErr w:type="gramEnd"/>
      <w:r w:rsidR="005214D5" w:rsidRPr="00B7722A">
        <w:rPr>
          <w:rFonts w:ascii="Book Antiqua" w:eastAsia="SimSun" w:hAnsi="Book Antiqua" w:cs="Arial"/>
          <w:sz w:val="24"/>
          <w:szCs w:val="24"/>
          <w:vertAlign w:val="superscript"/>
        </w:rPr>
        <w:t>99</w:t>
      </w:r>
      <w:r w:rsidR="00420D2B" w:rsidRPr="00B7722A">
        <w:rPr>
          <w:rFonts w:ascii="Book Antiqua" w:eastAsia="SimSun" w:hAnsi="Book Antiqua" w:cs="Arial"/>
          <w:sz w:val="24"/>
          <w:szCs w:val="24"/>
          <w:vertAlign w:val="superscript"/>
        </w:rPr>
        <w:t>,10</w:t>
      </w:r>
      <w:r w:rsidR="005214D5" w:rsidRPr="00B7722A">
        <w:rPr>
          <w:rFonts w:ascii="Book Antiqua" w:eastAsia="SimSun" w:hAnsi="Book Antiqua" w:cs="Arial"/>
          <w:sz w:val="24"/>
          <w:szCs w:val="24"/>
          <w:vertAlign w:val="superscript"/>
        </w:rPr>
        <w:t>4</w:t>
      </w:r>
      <w:r w:rsidR="00CF21BE" w:rsidRPr="00B7722A">
        <w:rPr>
          <w:rFonts w:ascii="Book Antiqua" w:eastAsia="SimSun" w:hAnsi="Book Antiqua" w:cs="Arial"/>
          <w:sz w:val="24"/>
          <w:szCs w:val="24"/>
          <w:vertAlign w:val="superscript"/>
        </w:rPr>
        <w:t>]</w:t>
      </w:r>
      <w:r w:rsidR="00DB4406" w:rsidRPr="00B7722A">
        <w:rPr>
          <w:rFonts w:ascii="Book Antiqua" w:eastAsia="SimSun" w:hAnsi="Book Antiqua" w:cs="Arial"/>
          <w:sz w:val="24"/>
          <w:szCs w:val="24"/>
        </w:rPr>
        <w:t>.</w:t>
      </w:r>
    </w:p>
    <w:p w14:paraId="35170D2C" w14:textId="2379582E" w:rsidR="00491F34" w:rsidRPr="00B7722A" w:rsidRDefault="00A46FE1"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The flupirtine related hepatotoxicity leads to extensive perivenular (zone 3)</w:t>
      </w:r>
      <w:r w:rsidR="005F5D97" w:rsidRPr="00B7722A">
        <w:rPr>
          <w:rFonts w:ascii="Book Antiqua" w:eastAsia="SimSun" w:hAnsi="Book Antiqua" w:cs="Arial"/>
          <w:sz w:val="24"/>
          <w:szCs w:val="24"/>
        </w:rPr>
        <w:t xml:space="preserve"> necrosis with infiltration of ceroid-pigment containing macrophages and </w:t>
      </w:r>
      <w:proofErr w:type="gramStart"/>
      <w:r w:rsidR="005F5D97" w:rsidRPr="00B7722A">
        <w:rPr>
          <w:rFonts w:ascii="Book Antiqua" w:eastAsia="SimSun" w:hAnsi="Book Antiqua" w:cs="Arial"/>
          <w:sz w:val="24"/>
          <w:szCs w:val="24"/>
        </w:rPr>
        <w:t>lymphocytes</w:t>
      </w:r>
      <w:r w:rsidR="005F5D97" w:rsidRPr="00B7722A">
        <w:rPr>
          <w:rFonts w:ascii="Book Antiqua" w:eastAsia="SimSun" w:hAnsi="Book Antiqua" w:cs="Arial"/>
          <w:sz w:val="24"/>
          <w:szCs w:val="24"/>
          <w:vertAlign w:val="superscript"/>
        </w:rPr>
        <w:t>[</w:t>
      </w:r>
      <w:proofErr w:type="gramEnd"/>
      <w:r w:rsidR="00E54BF4" w:rsidRPr="00B7722A">
        <w:rPr>
          <w:rFonts w:ascii="Book Antiqua" w:eastAsia="SimSun" w:hAnsi="Book Antiqua" w:cs="Arial"/>
          <w:sz w:val="24"/>
          <w:szCs w:val="24"/>
          <w:vertAlign w:val="superscript"/>
        </w:rPr>
        <w:t>9</w:t>
      </w:r>
      <w:r w:rsidR="005214D5" w:rsidRPr="00B7722A">
        <w:rPr>
          <w:rFonts w:ascii="Book Antiqua" w:eastAsia="SimSun" w:hAnsi="Book Antiqua" w:cs="Arial"/>
          <w:sz w:val="24"/>
          <w:szCs w:val="24"/>
          <w:vertAlign w:val="superscript"/>
        </w:rPr>
        <w:t>7</w:t>
      </w:r>
      <w:r w:rsidR="005F5D97" w:rsidRPr="00B7722A">
        <w:rPr>
          <w:rFonts w:ascii="Book Antiqua" w:eastAsia="SimSun" w:hAnsi="Book Antiqua" w:cs="Arial"/>
          <w:sz w:val="24"/>
          <w:szCs w:val="24"/>
          <w:vertAlign w:val="superscript"/>
        </w:rPr>
        <w:t>]</w:t>
      </w:r>
      <w:r w:rsidR="005F5D97" w:rsidRPr="00B7722A">
        <w:rPr>
          <w:rFonts w:ascii="Book Antiqua" w:eastAsia="SimSun" w:hAnsi="Book Antiqua" w:cs="Arial"/>
          <w:sz w:val="24"/>
          <w:szCs w:val="24"/>
        </w:rPr>
        <w:t>. Vulnerability of zone 3 hepatocytes to necrosis appears to be related to</w:t>
      </w:r>
      <w:r w:rsidR="009F7E33" w:rsidRPr="00B7722A">
        <w:rPr>
          <w:rFonts w:ascii="Book Antiqua" w:eastAsia="SimSun" w:hAnsi="Book Antiqua" w:cs="Arial"/>
          <w:sz w:val="24"/>
          <w:szCs w:val="24"/>
        </w:rPr>
        <w:t xml:space="preserve"> stores of</w:t>
      </w:r>
      <w:r w:rsidR="005F5D97" w:rsidRPr="00B7722A">
        <w:rPr>
          <w:rFonts w:ascii="Book Antiqua" w:eastAsia="SimSun" w:hAnsi="Book Antiqua" w:cs="Arial"/>
          <w:sz w:val="24"/>
          <w:szCs w:val="24"/>
        </w:rPr>
        <w:t xml:space="preserve"> </w:t>
      </w:r>
      <w:r w:rsidR="003C1FBC" w:rsidRPr="00B7722A">
        <w:rPr>
          <w:rFonts w:ascii="Book Antiqua" w:eastAsia="SimSun" w:hAnsi="Book Antiqua" w:cs="Arial"/>
          <w:sz w:val="24"/>
          <w:szCs w:val="24"/>
        </w:rPr>
        <w:t xml:space="preserve">glutathione, which detoxifies the </w:t>
      </w:r>
      <w:r w:rsidR="009F7E33" w:rsidRPr="00B7722A">
        <w:rPr>
          <w:rFonts w:ascii="Book Antiqua" w:eastAsia="SimSun" w:hAnsi="Book Antiqua" w:cs="Arial"/>
          <w:sz w:val="24"/>
          <w:szCs w:val="24"/>
        </w:rPr>
        <w:t>reactive quinone diimines, being depleted with</w:t>
      </w:r>
      <w:r w:rsidR="003C1FBC" w:rsidRPr="00B7722A">
        <w:rPr>
          <w:rFonts w:ascii="Book Antiqua" w:eastAsia="SimSun" w:hAnsi="Book Antiqua" w:cs="Arial"/>
          <w:sz w:val="24"/>
          <w:szCs w:val="24"/>
        </w:rPr>
        <w:t xml:space="preserve"> </w:t>
      </w:r>
      <w:r w:rsidR="005F5D97" w:rsidRPr="00B7722A">
        <w:rPr>
          <w:rFonts w:ascii="Book Antiqua" w:eastAsia="SimSun" w:hAnsi="Book Antiqua" w:cs="Arial"/>
          <w:sz w:val="24"/>
          <w:szCs w:val="24"/>
        </w:rPr>
        <w:t xml:space="preserve">a reduced ability to </w:t>
      </w:r>
      <w:r w:rsidR="009F7E33" w:rsidRPr="00B7722A">
        <w:rPr>
          <w:rFonts w:ascii="Book Antiqua" w:eastAsia="SimSun" w:hAnsi="Book Antiqua" w:cs="Arial"/>
          <w:sz w:val="24"/>
          <w:szCs w:val="24"/>
        </w:rPr>
        <w:t xml:space="preserve">be </w:t>
      </w:r>
      <w:proofErr w:type="gramStart"/>
      <w:r w:rsidR="005F5D97" w:rsidRPr="00B7722A">
        <w:rPr>
          <w:rFonts w:ascii="Book Antiqua" w:eastAsia="SimSun" w:hAnsi="Book Antiqua" w:cs="Arial"/>
          <w:sz w:val="24"/>
          <w:szCs w:val="24"/>
        </w:rPr>
        <w:t>replenish</w:t>
      </w:r>
      <w:r w:rsidR="009F7E33" w:rsidRPr="00B7722A">
        <w:rPr>
          <w:rFonts w:ascii="Book Antiqua" w:eastAsia="SimSun" w:hAnsi="Book Antiqua" w:cs="Arial"/>
          <w:sz w:val="24"/>
          <w:szCs w:val="24"/>
        </w:rPr>
        <w:t>ed</w:t>
      </w:r>
      <w:r w:rsidR="009F7E33" w:rsidRPr="00B7722A">
        <w:rPr>
          <w:rFonts w:ascii="Book Antiqua" w:eastAsia="SimSun" w:hAnsi="Book Antiqua" w:cs="Arial"/>
          <w:sz w:val="24"/>
          <w:szCs w:val="24"/>
          <w:vertAlign w:val="superscript"/>
        </w:rPr>
        <w:t>[</w:t>
      </w:r>
      <w:proofErr w:type="gramEnd"/>
      <w:r w:rsidR="00E54BF4" w:rsidRPr="00B7722A">
        <w:rPr>
          <w:rFonts w:ascii="Book Antiqua" w:eastAsia="SimSun" w:hAnsi="Book Antiqua" w:cs="Arial"/>
          <w:sz w:val="24"/>
          <w:szCs w:val="24"/>
          <w:vertAlign w:val="superscript"/>
        </w:rPr>
        <w:t>9</w:t>
      </w:r>
      <w:r w:rsidR="005214D5" w:rsidRPr="00B7722A">
        <w:rPr>
          <w:rFonts w:ascii="Book Antiqua" w:eastAsia="SimSun" w:hAnsi="Book Antiqua" w:cs="Arial"/>
          <w:sz w:val="24"/>
          <w:szCs w:val="24"/>
          <w:vertAlign w:val="superscript"/>
        </w:rPr>
        <w:t>7</w:t>
      </w:r>
      <w:r w:rsidR="009F7E33" w:rsidRPr="00B7722A">
        <w:rPr>
          <w:rFonts w:ascii="Book Antiqua" w:eastAsia="SimSun" w:hAnsi="Book Antiqua" w:cs="Arial"/>
          <w:sz w:val="24"/>
          <w:szCs w:val="24"/>
          <w:vertAlign w:val="superscript"/>
        </w:rPr>
        <w:t>]</w:t>
      </w:r>
      <w:r w:rsidR="009F7E33" w:rsidRPr="00B7722A">
        <w:rPr>
          <w:rFonts w:ascii="Book Antiqua" w:eastAsia="SimSun" w:hAnsi="Book Antiqua" w:cs="Arial"/>
          <w:sz w:val="24"/>
          <w:szCs w:val="24"/>
        </w:rPr>
        <w:t>.</w:t>
      </w:r>
      <w:r w:rsidR="006133FD" w:rsidRPr="00B7722A">
        <w:rPr>
          <w:rFonts w:ascii="Book Antiqua" w:eastAsia="SimSun" w:hAnsi="Book Antiqua" w:cs="Arial"/>
          <w:sz w:val="24"/>
          <w:szCs w:val="24"/>
        </w:rPr>
        <w:t xml:space="preserve"> </w:t>
      </w:r>
      <w:r w:rsidR="000D67A1" w:rsidRPr="00B7722A">
        <w:rPr>
          <w:rFonts w:ascii="Book Antiqua" w:eastAsia="SimSun" w:hAnsi="Book Antiqua" w:cs="Arial"/>
          <w:sz w:val="24"/>
          <w:szCs w:val="24"/>
        </w:rPr>
        <w:t xml:space="preserve">N-acetylcysteine, essential for the </w:t>
      </w:r>
      <w:r w:rsidR="000D67A1" w:rsidRPr="00B7722A">
        <w:rPr>
          <w:rFonts w:ascii="Book Antiqua" w:eastAsia="SimSun" w:hAnsi="Book Antiqua" w:cs="Arial"/>
          <w:sz w:val="24"/>
          <w:szCs w:val="24"/>
        </w:rPr>
        <w:lastRenderedPageBreak/>
        <w:t xml:space="preserve">replenishment of depleted glutathione stores, in combination with prednisolone treatment in patients with flupirtine-induced liver injury </w:t>
      </w:r>
      <w:r w:rsidR="006133FD" w:rsidRPr="00B7722A">
        <w:rPr>
          <w:rFonts w:ascii="Book Antiqua" w:eastAsia="SimSun" w:hAnsi="Book Antiqua" w:cs="Arial"/>
          <w:sz w:val="24"/>
          <w:szCs w:val="24"/>
        </w:rPr>
        <w:t xml:space="preserve">has been shown to </w:t>
      </w:r>
      <w:r w:rsidR="000D67A1" w:rsidRPr="00B7722A">
        <w:rPr>
          <w:rFonts w:ascii="Book Antiqua" w:eastAsia="SimSun" w:hAnsi="Book Antiqua" w:cs="Arial"/>
          <w:sz w:val="24"/>
          <w:szCs w:val="24"/>
        </w:rPr>
        <w:t xml:space="preserve">improve serum biochemistries including alanine aminotransferase and aspartate </w:t>
      </w:r>
      <w:proofErr w:type="gramStart"/>
      <w:r w:rsidR="000D67A1" w:rsidRPr="00B7722A">
        <w:rPr>
          <w:rFonts w:ascii="Book Antiqua" w:eastAsia="SimSun" w:hAnsi="Book Antiqua" w:cs="Arial"/>
          <w:sz w:val="24"/>
          <w:szCs w:val="24"/>
        </w:rPr>
        <w:t>aminotransferase</w:t>
      </w:r>
      <w:r w:rsidR="000D67A1" w:rsidRPr="00B7722A">
        <w:rPr>
          <w:rFonts w:ascii="Book Antiqua" w:eastAsia="SimSun" w:hAnsi="Book Antiqua" w:cs="Arial"/>
          <w:sz w:val="24"/>
          <w:szCs w:val="24"/>
          <w:vertAlign w:val="superscript"/>
        </w:rPr>
        <w:t>[</w:t>
      </w:r>
      <w:proofErr w:type="gramEnd"/>
      <w:r w:rsidR="00924C04" w:rsidRPr="00B7722A">
        <w:rPr>
          <w:rFonts w:ascii="Book Antiqua" w:eastAsia="SimSun" w:hAnsi="Book Antiqua" w:cs="Arial"/>
          <w:sz w:val="24"/>
          <w:szCs w:val="24"/>
          <w:vertAlign w:val="superscript"/>
        </w:rPr>
        <w:t>10</w:t>
      </w:r>
      <w:r w:rsidR="005214D5" w:rsidRPr="00B7722A">
        <w:rPr>
          <w:rFonts w:ascii="Book Antiqua" w:eastAsia="SimSun" w:hAnsi="Book Antiqua" w:cs="Arial"/>
          <w:sz w:val="24"/>
          <w:szCs w:val="24"/>
          <w:vertAlign w:val="superscript"/>
        </w:rPr>
        <w:t>5</w:t>
      </w:r>
      <w:r w:rsidR="000D67A1" w:rsidRPr="00B7722A">
        <w:rPr>
          <w:rFonts w:ascii="Book Antiqua" w:eastAsia="SimSun" w:hAnsi="Book Antiqua" w:cs="Arial"/>
          <w:sz w:val="24"/>
          <w:szCs w:val="24"/>
          <w:vertAlign w:val="superscript"/>
        </w:rPr>
        <w:t>]</w:t>
      </w:r>
      <w:r w:rsidR="000B0710" w:rsidRPr="00B7722A">
        <w:rPr>
          <w:rFonts w:ascii="Book Antiqua" w:eastAsia="SimSun" w:hAnsi="Book Antiqua" w:cs="Arial"/>
          <w:sz w:val="24"/>
          <w:szCs w:val="24"/>
        </w:rPr>
        <w:t>.</w:t>
      </w:r>
    </w:p>
    <w:p w14:paraId="431D1E61" w14:textId="72A70B9B" w:rsidR="00F44CFE" w:rsidRPr="00B7722A" w:rsidRDefault="00204B2D"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 xml:space="preserve">The potential of flupirtine-induced liver injury, although rare, </w:t>
      </w:r>
      <w:r w:rsidR="00F44CFE" w:rsidRPr="00B7722A">
        <w:rPr>
          <w:rFonts w:ascii="Book Antiqua" w:eastAsia="SimSun" w:hAnsi="Book Antiqua" w:cs="Arial"/>
          <w:sz w:val="24"/>
          <w:szCs w:val="24"/>
        </w:rPr>
        <w:t xml:space="preserve">led to the European Medicines Agency's Pharmacovigilance Risk assessment committee issuing </w:t>
      </w:r>
      <w:r w:rsidRPr="00B7722A">
        <w:rPr>
          <w:rFonts w:ascii="Book Antiqua" w:eastAsia="SimSun" w:hAnsi="Book Antiqua" w:cs="Arial"/>
          <w:sz w:val="24"/>
          <w:szCs w:val="24"/>
        </w:rPr>
        <w:t>risk minimization measures (</w:t>
      </w:r>
      <w:r w:rsidR="00F44CFE" w:rsidRPr="00B7722A">
        <w:rPr>
          <w:rFonts w:ascii="Book Antiqua" w:eastAsia="SimSun" w:hAnsi="Book Antiqua" w:cs="Arial"/>
          <w:sz w:val="24"/>
          <w:szCs w:val="24"/>
        </w:rPr>
        <w:t>RMM</w:t>
      </w:r>
      <w:proofErr w:type="gramStart"/>
      <w:r w:rsidRPr="00B7722A">
        <w:rPr>
          <w:rFonts w:ascii="Book Antiqua" w:eastAsia="SimSun" w:hAnsi="Book Antiqua" w:cs="Arial"/>
          <w:sz w:val="24"/>
          <w:szCs w:val="24"/>
        </w:rPr>
        <w:t>)</w:t>
      </w:r>
      <w:r w:rsidR="00F44CFE" w:rsidRPr="00B7722A">
        <w:rPr>
          <w:rFonts w:ascii="Book Antiqua" w:eastAsia="SimSun" w:hAnsi="Book Antiqua" w:cs="Arial"/>
          <w:sz w:val="24"/>
          <w:szCs w:val="24"/>
          <w:vertAlign w:val="superscript"/>
        </w:rPr>
        <w:t>[</w:t>
      </w:r>
      <w:proofErr w:type="gramEnd"/>
      <w:r w:rsidR="00F77CAB" w:rsidRPr="00B7722A">
        <w:rPr>
          <w:rFonts w:ascii="Book Antiqua" w:eastAsia="SimSun" w:hAnsi="Book Antiqua" w:cs="Arial"/>
          <w:sz w:val="24"/>
          <w:szCs w:val="24"/>
          <w:vertAlign w:val="superscript"/>
        </w:rPr>
        <w:t>10</w:t>
      </w:r>
      <w:r w:rsidR="004624EB" w:rsidRPr="00B7722A">
        <w:rPr>
          <w:rFonts w:ascii="Book Antiqua" w:eastAsia="SimSun" w:hAnsi="Book Antiqua" w:cs="Arial"/>
          <w:sz w:val="24"/>
          <w:szCs w:val="24"/>
          <w:vertAlign w:val="superscript"/>
        </w:rPr>
        <w:t>6-108</w:t>
      </w:r>
      <w:r w:rsidR="00F44CFE" w:rsidRPr="00B7722A">
        <w:rPr>
          <w:rFonts w:ascii="Book Antiqua" w:eastAsia="SimSun" w:hAnsi="Book Antiqua" w:cs="Arial"/>
          <w:sz w:val="24"/>
          <w:szCs w:val="24"/>
          <w:vertAlign w:val="superscript"/>
        </w:rPr>
        <w:t>]</w:t>
      </w:r>
      <w:r w:rsidR="00F44CFE" w:rsidRPr="00B7722A">
        <w:rPr>
          <w:rFonts w:ascii="Book Antiqua" w:eastAsia="SimSun" w:hAnsi="Book Antiqua" w:cs="Arial"/>
          <w:sz w:val="24"/>
          <w:szCs w:val="24"/>
        </w:rPr>
        <w:t xml:space="preserve">. As a consequence of limited adherence to the RMM by prescribers flupirtine containing medications were withdrawn from the </w:t>
      </w:r>
      <w:r w:rsidR="00B20390" w:rsidRPr="00B7722A">
        <w:rPr>
          <w:rFonts w:ascii="Book Antiqua" w:eastAsia="SimSun" w:hAnsi="Book Antiqua" w:cs="Arial"/>
          <w:sz w:val="24"/>
          <w:szCs w:val="24"/>
        </w:rPr>
        <w:t xml:space="preserve">European </w:t>
      </w:r>
      <w:proofErr w:type="gramStart"/>
      <w:r w:rsidR="00F44CFE" w:rsidRPr="00B7722A">
        <w:rPr>
          <w:rFonts w:ascii="Book Antiqua" w:eastAsia="SimSun" w:hAnsi="Book Antiqua" w:cs="Arial"/>
          <w:sz w:val="24"/>
          <w:szCs w:val="24"/>
        </w:rPr>
        <w:t>market</w:t>
      </w:r>
      <w:r w:rsidR="00B20390" w:rsidRPr="00B7722A">
        <w:rPr>
          <w:rFonts w:ascii="Book Antiqua" w:eastAsia="SimSun" w:hAnsi="Book Antiqua" w:cs="Arial"/>
          <w:sz w:val="24"/>
          <w:szCs w:val="24"/>
          <w:vertAlign w:val="superscript"/>
        </w:rPr>
        <w:t>[</w:t>
      </w:r>
      <w:proofErr w:type="gramEnd"/>
      <w:r w:rsidR="001D7341" w:rsidRPr="00B7722A">
        <w:rPr>
          <w:rFonts w:ascii="Book Antiqua" w:eastAsia="SimSun" w:hAnsi="Book Antiqua" w:cs="Arial"/>
          <w:sz w:val="24"/>
          <w:szCs w:val="24"/>
          <w:vertAlign w:val="superscript"/>
        </w:rPr>
        <w:t>10</w:t>
      </w:r>
      <w:r w:rsidR="00636EAD" w:rsidRPr="00B7722A">
        <w:rPr>
          <w:rFonts w:ascii="Book Antiqua" w:eastAsia="SimSun" w:hAnsi="Book Antiqua" w:cs="Arial"/>
          <w:sz w:val="24"/>
          <w:szCs w:val="24"/>
          <w:vertAlign w:val="superscript"/>
        </w:rPr>
        <w:t>6</w:t>
      </w:r>
      <w:r w:rsidR="00B20390" w:rsidRPr="00B7722A">
        <w:rPr>
          <w:rFonts w:ascii="Book Antiqua" w:eastAsia="SimSun" w:hAnsi="Book Antiqua" w:cs="Arial"/>
          <w:sz w:val="24"/>
          <w:szCs w:val="24"/>
          <w:vertAlign w:val="superscript"/>
        </w:rPr>
        <w:t>]</w:t>
      </w:r>
      <w:r w:rsidR="00F44CFE" w:rsidRPr="00B7722A">
        <w:rPr>
          <w:rFonts w:ascii="Book Antiqua" w:eastAsia="SimSun" w:hAnsi="Book Antiqua" w:cs="Arial"/>
          <w:sz w:val="24"/>
          <w:szCs w:val="24"/>
        </w:rPr>
        <w:t>.</w:t>
      </w:r>
    </w:p>
    <w:p w14:paraId="4EDCF15A" w14:textId="77777777" w:rsidR="00442749" w:rsidRPr="00B7722A" w:rsidRDefault="00442749" w:rsidP="00B7722A">
      <w:pPr>
        <w:spacing w:after="0" w:line="360" w:lineRule="auto"/>
        <w:jc w:val="both"/>
        <w:rPr>
          <w:rFonts w:ascii="Book Antiqua" w:eastAsia="SimSun" w:hAnsi="Book Antiqua" w:cs="Arial"/>
          <w:b/>
          <w:sz w:val="24"/>
          <w:szCs w:val="24"/>
        </w:rPr>
      </w:pPr>
    </w:p>
    <w:p w14:paraId="502E917F" w14:textId="07B8CA0F" w:rsidR="00B30797" w:rsidRPr="00B7722A" w:rsidRDefault="00B30797" w:rsidP="00B7722A">
      <w:pPr>
        <w:spacing w:after="0" w:line="360" w:lineRule="auto"/>
        <w:jc w:val="both"/>
        <w:rPr>
          <w:rFonts w:ascii="Book Antiqua" w:eastAsia="SimSun" w:hAnsi="Book Antiqua" w:cs="Arial"/>
          <w:b/>
          <w:caps/>
          <w:sz w:val="24"/>
          <w:szCs w:val="24"/>
        </w:rPr>
      </w:pPr>
      <w:r w:rsidRPr="00B7722A">
        <w:rPr>
          <w:rFonts w:ascii="Book Antiqua" w:eastAsia="SimSun" w:hAnsi="Book Antiqua" w:cs="Arial"/>
          <w:b/>
          <w:caps/>
          <w:sz w:val="24"/>
          <w:szCs w:val="24"/>
        </w:rPr>
        <w:t>Conclusion</w:t>
      </w:r>
    </w:p>
    <w:p w14:paraId="609A0619" w14:textId="5F16DA14" w:rsidR="00CC011D" w:rsidRPr="00B7722A" w:rsidRDefault="00AB5DFE" w:rsidP="00B7722A">
      <w:pPr>
        <w:spacing w:after="0" w:line="360" w:lineRule="auto"/>
        <w:jc w:val="both"/>
        <w:rPr>
          <w:rFonts w:ascii="Book Antiqua" w:eastAsia="SimSun" w:hAnsi="Book Antiqua" w:cs="Arial"/>
          <w:sz w:val="24"/>
          <w:szCs w:val="24"/>
        </w:rPr>
      </w:pPr>
      <w:r w:rsidRPr="00B7722A">
        <w:rPr>
          <w:rFonts w:ascii="Book Antiqua" w:eastAsia="SimSun" w:hAnsi="Book Antiqua" w:cs="Arial"/>
          <w:sz w:val="24"/>
          <w:szCs w:val="24"/>
        </w:rPr>
        <w:t xml:space="preserve">Flupirtine has been used extensively for more than 30 years in the management of </w:t>
      </w:r>
      <w:proofErr w:type="gramStart"/>
      <w:r w:rsidRPr="00B7722A">
        <w:rPr>
          <w:rFonts w:ascii="Book Antiqua" w:eastAsia="SimSun" w:hAnsi="Book Antiqua" w:cs="Arial"/>
          <w:sz w:val="24"/>
          <w:szCs w:val="24"/>
        </w:rPr>
        <w:t>pain</w:t>
      </w:r>
      <w:r w:rsidRPr="00B7722A">
        <w:rPr>
          <w:rFonts w:ascii="Book Antiqua" w:eastAsia="SimSun" w:hAnsi="Book Antiqua" w:cs="Arial"/>
          <w:sz w:val="24"/>
          <w:szCs w:val="24"/>
          <w:vertAlign w:val="superscript"/>
        </w:rPr>
        <w:t>[</w:t>
      </w:r>
      <w:proofErr w:type="gramEnd"/>
      <w:r w:rsidRPr="00B7722A">
        <w:rPr>
          <w:rFonts w:ascii="Book Antiqua" w:eastAsia="SimSun" w:hAnsi="Book Antiqua" w:cs="Arial"/>
          <w:sz w:val="24"/>
          <w:szCs w:val="24"/>
          <w:vertAlign w:val="superscript"/>
        </w:rPr>
        <w:t>2-4]</w:t>
      </w:r>
      <w:r w:rsidRPr="00B7722A">
        <w:rPr>
          <w:rFonts w:ascii="Book Antiqua" w:eastAsia="SimSun" w:hAnsi="Book Antiqua" w:cs="Arial"/>
          <w:sz w:val="24"/>
          <w:szCs w:val="24"/>
        </w:rPr>
        <w:t>. Effectiveness has been demonstrated in a range of neuronal and non-neuronal biological systems consistent with therapeutic potential as treatment of a diversity of clinical conditions</w:t>
      </w:r>
      <w:r w:rsidR="009F6FB6" w:rsidRPr="00B7722A">
        <w:rPr>
          <w:rFonts w:ascii="Book Antiqua" w:eastAsia="SimSun" w:hAnsi="Book Antiqua" w:cs="Arial"/>
          <w:sz w:val="24"/>
          <w:szCs w:val="24"/>
        </w:rPr>
        <w:t xml:space="preserve"> (Table 1)</w:t>
      </w:r>
      <w:r w:rsidRPr="00B7722A">
        <w:rPr>
          <w:rFonts w:ascii="Book Antiqua" w:eastAsia="SimSun" w:hAnsi="Book Antiqua" w:cs="Arial"/>
          <w:sz w:val="24"/>
          <w:szCs w:val="24"/>
        </w:rPr>
        <w:t>. The pharmacological profile exhibited involves actions on several cellular targets, including Kv7</w:t>
      </w:r>
      <w:r w:rsidR="008570C6" w:rsidRPr="00B7722A">
        <w:rPr>
          <w:rFonts w:ascii="Book Antiqua" w:eastAsia="SimSun" w:hAnsi="Book Antiqua" w:cs="Arial"/>
          <w:sz w:val="24"/>
          <w:szCs w:val="24"/>
        </w:rPr>
        <w:t xml:space="preserve"> </w:t>
      </w:r>
      <w:r w:rsidRPr="00B7722A">
        <w:rPr>
          <w:rFonts w:ascii="Book Antiqua" w:eastAsia="SimSun" w:hAnsi="Book Antiqua" w:cs="Arial"/>
          <w:sz w:val="24"/>
          <w:szCs w:val="24"/>
        </w:rPr>
        <w:t>ch</w:t>
      </w:r>
      <w:r w:rsidR="008570C6" w:rsidRPr="00B7722A">
        <w:rPr>
          <w:rFonts w:ascii="Book Antiqua" w:eastAsia="SimSun" w:hAnsi="Book Antiqua" w:cs="Arial"/>
          <w:sz w:val="24"/>
          <w:szCs w:val="24"/>
        </w:rPr>
        <w:t>a</w:t>
      </w:r>
      <w:r w:rsidRPr="00B7722A">
        <w:rPr>
          <w:rFonts w:ascii="Book Antiqua" w:eastAsia="SimSun" w:hAnsi="Book Antiqua" w:cs="Arial"/>
          <w:sz w:val="24"/>
          <w:szCs w:val="24"/>
        </w:rPr>
        <w:t>nnels, GIRK channels and GABA</w:t>
      </w:r>
      <w:r w:rsidRPr="00B7722A">
        <w:rPr>
          <w:rFonts w:ascii="Book Antiqua" w:eastAsia="SimSun" w:hAnsi="Book Antiqua" w:cs="Arial"/>
          <w:sz w:val="24"/>
          <w:szCs w:val="24"/>
          <w:vertAlign w:val="subscript"/>
        </w:rPr>
        <w:t>A</w:t>
      </w:r>
      <w:r w:rsidRPr="00B7722A">
        <w:rPr>
          <w:rFonts w:ascii="Book Antiqua" w:eastAsia="SimSun" w:hAnsi="Book Antiqua" w:cs="Arial"/>
          <w:sz w:val="24"/>
          <w:szCs w:val="24"/>
        </w:rPr>
        <w:t xml:space="preserve"> receptors.</w:t>
      </w:r>
      <w:r w:rsidR="00674B02" w:rsidRPr="00B7722A">
        <w:rPr>
          <w:rFonts w:ascii="Book Antiqua" w:eastAsia="SimSun" w:hAnsi="Book Antiqua" w:cs="Arial"/>
          <w:sz w:val="24"/>
          <w:szCs w:val="24"/>
        </w:rPr>
        <w:t xml:space="preserve"> Although many effects can be accounted for as the result of activation of </w:t>
      </w:r>
      <w:r w:rsidR="0009758B" w:rsidRPr="00B7722A">
        <w:rPr>
          <w:rFonts w:ascii="Book Antiqua" w:eastAsia="SimSun" w:hAnsi="Book Antiqua" w:cs="Arial"/>
          <w:sz w:val="24"/>
          <w:szCs w:val="24"/>
        </w:rPr>
        <w:t>Kv</w:t>
      </w:r>
      <w:r w:rsidR="00CC011D" w:rsidRPr="00B7722A">
        <w:rPr>
          <w:rFonts w:ascii="Book Antiqua" w:eastAsia="SimSun" w:hAnsi="Book Antiqua" w:cs="Arial"/>
          <w:sz w:val="24"/>
          <w:szCs w:val="24"/>
        </w:rPr>
        <w:t xml:space="preserve">7 channels, there is suggestion that </w:t>
      </w:r>
      <w:r w:rsidR="00F62988" w:rsidRPr="00B7722A">
        <w:rPr>
          <w:rFonts w:ascii="Book Antiqua" w:eastAsia="SimSun" w:hAnsi="Book Antiqua" w:cs="Arial"/>
          <w:sz w:val="24"/>
          <w:szCs w:val="24"/>
        </w:rPr>
        <w:t>yet</w:t>
      </w:r>
      <w:r w:rsidR="00CC011D" w:rsidRPr="00B7722A">
        <w:rPr>
          <w:rFonts w:ascii="Book Antiqua" w:eastAsia="SimSun" w:hAnsi="Book Antiqua" w:cs="Arial"/>
          <w:sz w:val="24"/>
          <w:szCs w:val="24"/>
        </w:rPr>
        <w:t xml:space="preserve"> unidentified mechanisms of action may also be involved in the effects of flupirtine.</w:t>
      </w:r>
    </w:p>
    <w:p w14:paraId="4FB6DECB" w14:textId="49889024" w:rsidR="00AB5DFE" w:rsidRPr="00B7722A" w:rsidRDefault="00CC011D"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Flupirtine is providing important information regarding novel mechanistic approaches to the treatment of different clinical conditions. Molecules exhibiting specificity for the pharmacological targets (</w:t>
      </w:r>
      <w:r w:rsidRPr="00B7722A">
        <w:rPr>
          <w:rFonts w:ascii="Book Antiqua" w:eastAsia="SimSun" w:hAnsi="Book Antiqua" w:cs="Arial"/>
          <w:i/>
          <w:sz w:val="24"/>
          <w:szCs w:val="24"/>
        </w:rPr>
        <w:t>e.g.</w:t>
      </w:r>
      <w:r w:rsidR="00305E62" w:rsidRPr="00B7722A">
        <w:rPr>
          <w:rFonts w:ascii="Book Antiqua" w:eastAsia="SimSun" w:hAnsi="Book Antiqua" w:cs="Arial"/>
          <w:i/>
          <w:sz w:val="24"/>
          <w:szCs w:val="24"/>
          <w:lang w:eastAsia="zh-CN"/>
        </w:rPr>
        <w:t>,</w:t>
      </w:r>
      <w:r w:rsidRPr="00B7722A">
        <w:rPr>
          <w:rFonts w:ascii="Book Antiqua" w:eastAsia="SimSun" w:hAnsi="Book Antiqua" w:cs="Arial"/>
          <w:sz w:val="24"/>
          <w:szCs w:val="24"/>
        </w:rPr>
        <w:t xml:space="preserve"> Kv7 isoforms) involved in the actions of flupirtine will provide further insight into their clinical potential. Whether </w:t>
      </w:r>
      <w:r w:rsidR="00634DB0" w:rsidRPr="00B7722A">
        <w:rPr>
          <w:rFonts w:ascii="Book Antiqua" w:eastAsia="SimSun" w:hAnsi="Book Antiqua" w:cs="Arial"/>
          <w:sz w:val="24"/>
          <w:szCs w:val="24"/>
        </w:rPr>
        <w:t xml:space="preserve">the </w:t>
      </w:r>
      <w:r w:rsidR="00F62988" w:rsidRPr="00B7722A">
        <w:rPr>
          <w:rFonts w:ascii="Book Antiqua" w:eastAsia="SimSun" w:hAnsi="Book Antiqua" w:cs="Arial"/>
          <w:sz w:val="24"/>
          <w:szCs w:val="24"/>
        </w:rPr>
        <w:t>broad-spectrum</w:t>
      </w:r>
      <w:r w:rsidR="00634DB0" w:rsidRPr="00B7722A">
        <w:rPr>
          <w:rFonts w:ascii="Book Antiqua" w:eastAsia="SimSun" w:hAnsi="Book Antiqua" w:cs="Arial"/>
          <w:sz w:val="24"/>
          <w:szCs w:val="24"/>
        </w:rPr>
        <w:t xml:space="preserve"> pharmacology of flu</w:t>
      </w:r>
      <w:r w:rsidR="009D3A29" w:rsidRPr="00B7722A">
        <w:rPr>
          <w:rFonts w:ascii="Book Antiqua" w:eastAsia="SimSun" w:hAnsi="Book Antiqua" w:cs="Arial"/>
          <w:sz w:val="24"/>
          <w:szCs w:val="24"/>
        </w:rPr>
        <w:t>p</w:t>
      </w:r>
      <w:r w:rsidR="00634DB0" w:rsidRPr="00B7722A">
        <w:rPr>
          <w:rFonts w:ascii="Book Antiqua" w:eastAsia="SimSun" w:hAnsi="Book Antiqua" w:cs="Arial"/>
          <w:sz w:val="24"/>
          <w:szCs w:val="24"/>
        </w:rPr>
        <w:t>irtine or target-speci</w:t>
      </w:r>
      <w:r w:rsidR="00C52071" w:rsidRPr="00B7722A">
        <w:rPr>
          <w:rFonts w:ascii="Book Antiqua" w:eastAsia="SimSun" w:hAnsi="Book Antiqua" w:cs="Arial"/>
          <w:sz w:val="24"/>
          <w:szCs w:val="24"/>
        </w:rPr>
        <w:t>fic actions is</w:t>
      </w:r>
      <w:r w:rsidR="009D3A29" w:rsidRPr="00B7722A">
        <w:rPr>
          <w:rFonts w:ascii="Book Antiqua" w:eastAsia="SimSun" w:hAnsi="Book Antiqua" w:cs="Arial"/>
          <w:sz w:val="24"/>
          <w:szCs w:val="24"/>
        </w:rPr>
        <w:t xml:space="preserve"> preferential to gain benefit, especially in complex clinical conditions, requires further investigation.</w:t>
      </w:r>
    </w:p>
    <w:p w14:paraId="52F19D83" w14:textId="170EA3E6" w:rsidR="00204B2D" w:rsidRPr="00B7722A" w:rsidRDefault="009D3A29" w:rsidP="00B7722A">
      <w:pPr>
        <w:spacing w:after="0" w:line="360" w:lineRule="auto"/>
        <w:ind w:firstLineChars="200" w:firstLine="480"/>
        <w:jc w:val="both"/>
        <w:rPr>
          <w:rFonts w:ascii="Book Antiqua" w:eastAsia="SimSun" w:hAnsi="Book Antiqua" w:cs="Arial"/>
          <w:sz w:val="24"/>
          <w:szCs w:val="24"/>
        </w:rPr>
      </w:pPr>
      <w:r w:rsidRPr="00B7722A">
        <w:rPr>
          <w:rFonts w:ascii="Book Antiqua" w:eastAsia="SimSun" w:hAnsi="Book Antiqua" w:cs="Arial"/>
          <w:sz w:val="24"/>
          <w:szCs w:val="24"/>
        </w:rPr>
        <w:t>Whilst the rare hepatotoxicity associated with flupirtine may limit its use,</w:t>
      </w:r>
      <w:r w:rsidR="0046130D" w:rsidRPr="00B7722A">
        <w:rPr>
          <w:rFonts w:ascii="Book Antiqua" w:eastAsia="SimSun" w:hAnsi="Book Antiqua" w:cs="Arial"/>
          <w:sz w:val="24"/>
          <w:szCs w:val="24"/>
        </w:rPr>
        <w:t xml:space="preserve"> at risk </w:t>
      </w:r>
      <w:r w:rsidR="005D2A57" w:rsidRPr="00B7722A">
        <w:rPr>
          <w:rFonts w:ascii="Book Antiqua" w:eastAsia="SimSun" w:hAnsi="Book Antiqua" w:cs="Arial"/>
          <w:sz w:val="24"/>
          <w:szCs w:val="24"/>
        </w:rPr>
        <w:t xml:space="preserve">subjects can be identified by hepatic enzyme screening and risk can be limited by glutathione supplement to replenish stores. </w:t>
      </w:r>
      <w:r w:rsidR="00A11D33" w:rsidRPr="00B7722A">
        <w:rPr>
          <w:rFonts w:ascii="Book Antiqua" w:eastAsia="SimSun" w:hAnsi="Book Antiqua" w:cs="Arial"/>
          <w:sz w:val="24"/>
          <w:szCs w:val="24"/>
        </w:rPr>
        <w:t>Investigation of the</w:t>
      </w:r>
      <w:r w:rsidR="005D2A57" w:rsidRPr="00B7722A">
        <w:rPr>
          <w:rFonts w:ascii="Book Antiqua" w:eastAsia="SimSun" w:hAnsi="Book Antiqua" w:cs="Arial"/>
          <w:sz w:val="24"/>
          <w:szCs w:val="24"/>
        </w:rPr>
        <w:t xml:space="preserve"> </w:t>
      </w:r>
      <w:r w:rsidR="00204B2D" w:rsidRPr="00B7722A">
        <w:rPr>
          <w:rFonts w:ascii="Book Antiqua" w:eastAsia="SimSun" w:hAnsi="Book Antiqua" w:cs="Arial"/>
          <w:sz w:val="24"/>
          <w:szCs w:val="24"/>
        </w:rPr>
        <w:t>oxidative metabolites of flupirtine have been reported to contribute to the activation of Kv7.2/Kv7.3 channels mechanism of action</w:t>
      </w:r>
      <w:r w:rsidR="006F4566" w:rsidRPr="00B7722A">
        <w:rPr>
          <w:rFonts w:ascii="Book Antiqua" w:eastAsia="SimSun" w:hAnsi="Book Antiqua" w:cs="Arial"/>
          <w:sz w:val="24"/>
          <w:szCs w:val="24"/>
        </w:rPr>
        <w:t xml:space="preserve">, but not to </w:t>
      </w:r>
      <w:proofErr w:type="gramStart"/>
      <w:r w:rsidR="006F4566" w:rsidRPr="00B7722A">
        <w:rPr>
          <w:rFonts w:ascii="Book Antiqua" w:eastAsia="SimSun" w:hAnsi="Book Antiqua" w:cs="Arial"/>
          <w:sz w:val="24"/>
          <w:szCs w:val="24"/>
        </w:rPr>
        <w:t>hepatotoxicity</w:t>
      </w:r>
      <w:r w:rsidR="00204B2D" w:rsidRPr="00B7722A">
        <w:rPr>
          <w:rFonts w:ascii="Book Antiqua" w:eastAsia="SimSun" w:hAnsi="Book Antiqua" w:cs="Arial"/>
          <w:sz w:val="24"/>
          <w:szCs w:val="24"/>
          <w:vertAlign w:val="superscript"/>
        </w:rPr>
        <w:t>[</w:t>
      </w:r>
      <w:proofErr w:type="gramEnd"/>
      <w:r w:rsidR="003E71A9" w:rsidRPr="00B7722A">
        <w:rPr>
          <w:rFonts w:ascii="Book Antiqua" w:eastAsia="SimSun" w:hAnsi="Book Antiqua" w:cs="Arial"/>
          <w:sz w:val="24"/>
          <w:szCs w:val="24"/>
          <w:vertAlign w:val="superscript"/>
        </w:rPr>
        <w:t>10</w:t>
      </w:r>
      <w:r w:rsidR="00541E7C" w:rsidRPr="00B7722A">
        <w:rPr>
          <w:rFonts w:ascii="Book Antiqua" w:eastAsia="SimSun" w:hAnsi="Book Antiqua" w:cs="Arial"/>
          <w:sz w:val="24"/>
          <w:szCs w:val="24"/>
          <w:vertAlign w:val="superscript"/>
        </w:rPr>
        <w:t>9</w:t>
      </w:r>
      <w:r w:rsidR="00204B2D" w:rsidRPr="00B7722A">
        <w:rPr>
          <w:rFonts w:ascii="Book Antiqua" w:eastAsia="SimSun" w:hAnsi="Book Antiqua" w:cs="Arial"/>
          <w:sz w:val="24"/>
          <w:szCs w:val="24"/>
          <w:vertAlign w:val="superscript"/>
        </w:rPr>
        <w:t>]</w:t>
      </w:r>
      <w:r w:rsidR="00204B2D" w:rsidRPr="00B7722A">
        <w:rPr>
          <w:rFonts w:ascii="Book Antiqua" w:eastAsia="SimSun" w:hAnsi="Book Antiqua" w:cs="Arial"/>
          <w:sz w:val="24"/>
          <w:szCs w:val="24"/>
        </w:rPr>
        <w:t xml:space="preserve">. </w:t>
      </w:r>
      <w:r w:rsidR="00407332" w:rsidRPr="00B7722A">
        <w:rPr>
          <w:rFonts w:ascii="Book Antiqua" w:eastAsia="SimSun" w:hAnsi="Book Antiqua" w:cs="Arial"/>
          <w:sz w:val="24"/>
          <w:szCs w:val="24"/>
        </w:rPr>
        <w:t>Thus, the analgesic activity, at least</w:t>
      </w:r>
      <w:r w:rsidR="00BF0E1E" w:rsidRPr="00B7722A">
        <w:rPr>
          <w:rFonts w:ascii="Book Antiqua" w:eastAsia="SimSun" w:hAnsi="Book Antiqua" w:cs="Arial"/>
          <w:sz w:val="24"/>
          <w:szCs w:val="24"/>
        </w:rPr>
        <w:t>,</w:t>
      </w:r>
      <w:r w:rsidR="00407332" w:rsidRPr="00B7722A">
        <w:rPr>
          <w:rFonts w:ascii="Book Antiqua" w:eastAsia="SimSun" w:hAnsi="Book Antiqua" w:cs="Arial"/>
          <w:sz w:val="24"/>
          <w:szCs w:val="24"/>
        </w:rPr>
        <w:t xml:space="preserve"> and</w:t>
      </w:r>
      <w:r w:rsidR="00204B2D" w:rsidRPr="00B7722A">
        <w:rPr>
          <w:rFonts w:ascii="Book Antiqua" w:eastAsia="SimSun" w:hAnsi="Book Antiqua" w:cs="Arial"/>
          <w:sz w:val="24"/>
          <w:szCs w:val="24"/>
        </w:rPr>
        <w:t xml:space="preserve"> cytotoxicity in hepatocytes</w:t>
      </w:r>
      <w:r w:rsidR="00407332" w:rsidRPr="00B7722A">
        <w:rPr>
          <w:rFonts w:ascii="Book Antiqua" w:eastAsia="SimSun" w:hAnsi="Book Antiqua" w:cs="Arial"/>
          <w:sz w:val="24"/>
          <w:szCs w:val="24"/>
        </w:rPr>
        <w:t xml:space="preserve"> appear separable in this class of drugs</w:t>
      </w:r>
      <w:r w:rsidR="00204B2D" w:rsidRPr="00B7722A">
        <w:rPr>
          <w:rFonts w:ascii="Book Antiqua" w:eastAsia="SimSun" w:hAnsi="Book Antiqua" w:cs="Arial"/>
          <w:sz w:val="24"/>
          <w:szCs w:val="24"/>
        </w:rPr>
        <w:t>.</w:t>
      </w:r>
    </w:p>
    <w:p w14:paraId="7675566A" w14:textId="0F81C87C" w:rsidR="001C2FA2" w:rsidRPr="00B7722A" w:rsidRDefault="001C2FA2" w:rsidP="00B7722A">
      <w:pPr>
        <w:spacing w:after="0" w:line="360" w:lineRule="auto"/>
        <w:ind w:firstLineChars="200" w:firstLine="480"/>
        <w:jc w:val="both"/>
        <w:rPr>
          <w:rFonts w:ascii="Book Antiqua" w:hAnsi="Book Antiqua" w:cs="Arial"/>
          <w:sz w:val="24"/>
          <w:szCs w:val="24"/>
        </w:rPr>
      </w:pPr>
      <w:r w:rsidRPr="00B7722A">
        <w:rPr>
          <w:rFonts w:ascii="Book Antiqua" w:eastAsia="SimSun" w:hAnsi="Book Antiqua" w:cs="Arial"/>
          <w:sz w:val="24"/>
          <w:szCs w:val="24"/>
        </w:rPr>
        <w:lastRenderedPageBreak/>
        <w:t>In conclusion,</w:t>
      </w:r>
      <w:r w:rsidR="00433583" w:rsidRPr="00B7722A">
        <w:rPr>
          <w:rFonts w:ascii="Book Antiqua" w:eastAsia="SimSun" w:hAnsi="Book Antiqua" w:cs="Arial"/>
          <w:sz w:val="24"/>
          <w:szCs w:val="24"/>
        </w:rPr>
        <w:t xml:space="preserve"> </w:t>
      </w:r>
      <w:r w:rsidR="005E46F0" w:rsidRPr="00B7722A">
        <w:rPr>
          <w:rFonts w:ascii="Book Antiqua" w:eastAsia="SimSun" w:hAnsi="Book Antiqua" w:cs="Arial"/>
          <w:sz w:val="24"/>
          <w:szCs w:val="24"/>
        </w:rPr>
        <w:t>flupirtine</w:t>
      </w:r>
      <w:r w:rsidR="00E93A63" w:rsidRPr="00B7722A">
        <w:rPr>
          <w:rFonts w:ascii="Book Antiqua" w:eastAsia="SimSun" w:hAnsi="Book Antiqua" w:cs="Arial"/>
          <w:sz w:val="24"/>
          <w:szCs w:val="24"/>
        </w:rPr>
        <w:t xml:space="preserve">, in addition to use as an analgesic, shows potential for repurposing as a novel </w:t>
      </w:r>
      <w:r w:rsidR="009E448C" w:rsidRPr="00B7722A">
        <w:rPr>
          <w:rFonts w:ascii="Book Antiqua" w:eastAsia="SimSun" w:hAnsi="Book Antiqua" w:cs="Arial"/>
          <w:sz w:val="24"/>
          <w:szCs w:val="24"/>
        </w:rPr>
        <w:t>approach to clinical conditions such as tinnitus, visual impairment, memory impairment, requiring neuroprotection or requiring smooth muscle relaxation. Identifying new uses for existing drugs or repurposing by</w:t>
      </w:r>
      <w:r w:rsidR="00F46947">
        <w:rPr>
          <w:rFonts w:ascii="Book Antiqua" w:eastAsia="SimSun" w:hAnsi="Book Antiqua" w:cs="Arial" w:hint="eastAsia"/>
          <w:sz w:val="24"/>
          <w:szCs w:val="24"/>
          <w:lang w:eastAsia="zh-CN"/>
        </w:rPr>
        <w:t xml:space="preserve"> </w:t>
      </w:r>
      <w:r w:rsidR="009E448C" w:rsidRPr="00B7722A">
        <w:rPr>
          <w:rFonts w:ascii="Book Antiqua" w:eastAsia="SimSun" w:hAnsi="Book Antiqua" w:cs="Arial"/>
          <w:sz w:val="24"/>
          <w:szCs w:val="24"/>
        </w:rPr>
        <w:t>passes time and cost of drug development.</w:t>
      </w:r>
      <w:r w:rsidR="00115618" w:rsidRPr="00B7722A">
        <w:rPr>
          <w:rFonts w:ascii="Book Antiqua" w:eastAsia="SimSun" w:hAnsi="Book Antiqua" w:cs="Arial"/>
          <w:sz w:val="24"/>
          <w:szCs w:val="24"/>
        </w:rPr>
        <w:t xml:space="preserve"> </w:t>
      </w:r>
      <w:r w:rsidR="00BF0E1E" w:rsidRPr="00B7722A">
        <w:rPr>
          <w:rFonts w:ascii="Book Antiqua" w:eastAsia="SimSun" w:hAnsi="Book Antiqua" w:cs="Arial"/>
          <w:sz w:val="24"/>
          <w:szCs w:val="24"/>
        </w:rPr>
        <w:t>Fi</w:t>
      </w:r>
      <w:r w:rsidR="00C4045B" w:rsidRPr="00B7722A">
        <w:rPr>
          <w:rFonts w:ascii="Book Antiqua" w:eastAsia="SimSun" w:hAnsi="Book Antiqua" w:cs="Arial"/>
          <w:sz w:val="24"/>
          <w:szCs w:val="24"/>
        </w:rPr>
        <w:t>nally, the pharmacology of flupirtine can</w:t>
      </w:r>
      <w:r w:rsidR="00BF0E1E" w:rsidRPr="00B7722A">
        <w:rPr>
          <w:rFonts w:ascii="Book Antiqua" w:eastAsia="SimSun" w:hAnsi="Book Antiqua" w:cs="Arial"/>
          <w:sz w:val="24"/>
          <w:szCs w:val="24"/>
        </w:rPr>
        <w:t xml:space="preserve"> also</w:t>
      </w:r>
      <w:r w:rsidR="00C4045B" w:rsidRPr="00B7722A">
        <w:rPr>
          <w:rFonts w:ascii="Book Antiqua" w:eastAsia="SimSun" w:hAnsi="Book Antiqua" w:cs="Arial"/>
          <w:sz w:val="24"/>
          <w:szCs w:val="24"/>
        </w:rPr>
        <w:t xml:space="preserve"> stimulate the identification of next generation related drugs exhibiting target specific actions.</w:t>
      </w:r>
    </w:p>
    <w:p w14:paraId="102FD7C0" w14:textId="67CABA30" w:rsidR="009D2BED" w:rsidRPr="00B7722A" w:rsidRDefault="009D2BED" w:rsidP="00B7722A">
      <w:pPr>
        <w:spacing w:after="0" w:line="360" w:lineRule="auto"/>
        <w:jc w:val="both"/>
        <w:rPr>
          <w:rFonts w:ascii="Book Antiqua" w:hAnsi="Book Antiqua" w:cs="Arial"/>
          <w:b/>
          <w:sz w:val="24"/>
          <w:szCs w:val="24"/>
        </w:rPr>
      </w:pPr>
      <w:r w:rsidRPr="00B7722A">
        <w:rPr>
          <w:rFonts w:ascii="Book Antiqua" w:hAnsi="Book Antiqua" w:cs="Arial"/>
          <w:b/>
          <w:sz w:val="24"/>
          <w:szCs w:val="24"/>
        </w:rPr>
        <w:br w:type="page"/>
      </w:r>
    </w:p>
    <w:p w14:paraId="07515F53" w14:textId="06CC4B31" w:rsidR="00997DE6" w:rsidRPr="00B7722A" w:rsidRDefault="00B30797" w:rsidP="00B7722A">
      <w:pPr>
        <w:spacing w:after="0" w:line="360" w:lineRule="auto"/>
        <w:jc w:val="both"/>
        <w:rPr>
          <w:rFonts w:ascii="Book Antiqua" w:hAnsi="Book Antiqua" w:cs="Arial"/>
          <w:b/>
          <w:sz w:val="24"/>
          <w:szCs w:val="24"/>
          <w:lang w:val="it-IT" w:eastAsia="zh-CN"/>
        </w:rPr>
      </w:pPr>
      <w:r w:rsidRPr="00B7722A">
        <w:rPr>
          <w:rFonts w:ascii="Book Antiqua" w:hAnsi="Book Antiqua" w:cs="Arial"/>
          <w:b/>
          <w:caps/>
          <w:sz w:val="24"/>
          <w:szCs w:val="24"/>
        </w:rPr>
        <w:lastRenderedPageBreak/>
        <w:t>References</w:t>
      </w:r>
    </w:p>
    <w:p w14:paraId="1106386B" w14:textId="04C16D4F"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 </w:t>
      </w:r>
      <w:r w:rsidRPr="00B7722A">
        <w:rPr>
          <w:rFonts w:ascii="Book Antiqua" w:eastAsia="SimSun" w:hAnsi="Book Antiqua" w:cs="Times New Roman"/>
          <w:b/>
          <w:kern w:val="2"/>
          <w:sz w:val="24"/>
          <w:szCs w:val="24"/>
          <w:lang w:val="en-US" w:eastAsia="zh-CN"/>
        </w:rPr>
        <w:t>Friedel HA</w:t>
      </w:r>
      <w:r w:rsidRPr="00B7722A">
        <w:rPr>
          <w:rFonts w:ascii="Book Antiqua" w:eastAsia="SimSun" w:hAnsi="Book Antiqua" w:cs="Times New Roman"/>
          <w:kern w:val="2"/>
          <w:sz w:val="24"/>
          <w:szCs w:val="24"/>
          <w:lang w:val="en-US" w:eastAsia="zh-CN"/>
        </w:rPr>
        <w:t xml:space="preserve">, Fitton A. Flupirtine. A review of its pharmacological properties, and therapeutic efficacy in pain states. </w:t>
      </w:r>
      <w:r w:rsidRPr="00B7722A">
        <w:rPr>
          <w:rFonts w:ascii="Book Antiqua" w:eastAsia="SimSun" w:hAnsi="Book Antiqua" w:cs="Times New Roman"/>
          <w:i/>
          <w:kern w:val="2"/>
          <w:sz w:val="24"/>
          <w:szCs w:val="24"/>
          <w:lang w:val="en-US" w:eastAsia="zh-CN"/>
        </w:rPr>
        <w:t>Drugs</w:t>
      </w:r>
      <w:r w:rsidRPr="00B7722A">
        <w:rPr>
          <w:rFonts w:ascii="Book Antiqua" w:eastAsia="SimSun" w:hAnsi="Book Antiqua" w:cs="Times New Roman"/>
          <w:kern w:val="2"/>
          <w:sz w:val="24"/>
          <w:szCs w:val="24"/>
          <w:lang w:val="en-US" w:eastAsia="zh-CN"/>
        </w:rPr>
        <w:t xml:space="preserve"> 1993; </w:t>
      </w:r>
      <w:r w:rsidRPr="00B7722A">
        <w:rPr>
          <w:rFonts w:ascii="Book Antiqua" w:eastAsia="SimSun" w:hAnsi="Book Antiqua" w:cs="Times New Roman"/>
          <w:b/>
          <w:kern w:val="2"/>
          <w:sz w:val="24"/>
          <w:szCs w:val="24"/>
          <w:lang w:val="en-US" w:eastAsia="zh-CN"/>
        </w:rPr>
        <w:t>45</w:t>
      </w:r>
      <w:r w:rsidRPr="00B7722A">
        <w:rPr>
          <w:rFonts w:ascii="Book Antiqua" w:eastAsia="SimSun" w:hAnsi="Book Antiqua" w:cs="Times New Roman"/>
          <w:kern w:val="2"/>
          <w:sz w:val="24"/>
          <w:szCs w:val="24"/>
          <w:lang w:val="en-US" w:eastAsia="zh-CN"/>
        </w:rPr>
        <w:t>: 548-569 [PMID: 7684675</w:t>
      </w:r>
      <w:r w:rsidR="001561BC">
        <w:rPr>
          <w:rFonts w:ascii="Book Antiqua" w:eastAsia="SimSun" w:hAnsi="Book Antiqua" w:cs="Times New Roman" w:hint="eastAsia"/>
          <w:kern w:val="2"/>
          <w:sz w:val="24"/>
          <w:szCs w:val="24"/>
          <w:lang w:val="en-US" w:eastAsia="zh-CN"/>
        </w:rPr>
        <w:t xml:space="preserve"> </w:t>
      </w:r>
      <w:r w:rsidR="001561BC" w:rsidRPr="001561BC">
        <w:rPr>
          <w:rFonts w:ascii="Book Antiqua" w:eastAsia="SimSun" w:hAnsi="Book Antiqua" w:cs="Times New Roman"/>
          <w:kern w:val="2"/>
          <w:sz w:val="24"/>
          <w:szCs w:val="24"/>
          <w:lang w:val="en-US" w:eastAsia="zh-CN"/>
        </w:rPr>
        <w:t>DOI: 10.2165/00003495-199345040-00007</w:t>
      </w:r>
      <w:r w:rsidRPr="00B7722A">
        <w:rPr>
          <w:rFonts w:ascii="Book Antiqua" w:eastAsia="SimSun" w:hAnsi="Book Antiqua" w:cs="Times New Roman"/>
          <w:kern w:val="2"/>
          <w:sz w:val="24"/>
          <w:szCs w:val="24"/>
          <w:lang w:val="en-US" w:eastAsia="zh-CN"/>
        </w:rPr>
        <w:t>]</w:t>
      </w:r>
    </w:p>
    <w:p w14:paraId="36AF2C7A"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 </w:t>
      </w:r>
      <w:r w:rsidRPr="00B7722A">
        <w:rPr>
          <w:rFonts w:ascii="Book Antiqua" w:eastAsia="SimSun" w:hAnsi="Book Antiqua" w:cs="Times New Roman"/>
          <w:b/>
          <w:kern w:val="2"/>
          <w:sz w:val="24"/>
          <w:szCs w:val="24"/>
          <w:lang w:val="en-US" w:eastAsia="zh-CN"/>
        </w:rPr>
        <w:t>Devulder J</w:t>
      </w:r>
      <w:r w:rsidRPr="00B7722A">
        <w:rPr>
          <w:rFonts w:ascii="Book Antiqua" w:eastAsia="SimSun" w:hAnsi="Book Antiqua" w:cs="Times New Roman"/>
          <w:kern w:val="2"/>
          <w:sz w:val="24"/>
          <w:szCs w:val="24"/>
          <w:lang w:val="en-US" w:eastAsia="zh-CN"/>
        </w:rPr>
        <w:t xml:space="preserve">. Flupirtine in pain management: pharmacological properties and clinical use. </w:t>
      </w:r>
      <w:r w:rsidRPr="00B7722A">
        <w:rPr>
          <w:rFonts w:ascii="Book Antiqua" w:eastAsia="SimSun" w:hAnsi="Book Antiqua" w:cs="Times New Roman"/>
          <w:i/>
          <w:kern w:val="2"/>
          <w:sz w:val="24"/>
          <w:szCs w:val="24"/>
          <w:lang w:val="en-US" w:eastAsia="zh-CN"/>
        </w:rPr>
        <w:t>CNS Drugs</w:t>
      </w:r>
      <w:r w:rsidRPr="00B7722A">
        <w:rPr>
          <w:rFonts w:ascii="Book Antiqua" w:eastAsia="SimSun" w:hAnsi="Book Antiqua" w:cs="Times New Roman"/>
          <w:kern w:val="2"/>
          <w:sz w:val="24"/>
          <w:szCs w:val="24"/>
          <w:lang w:val="en-US" w:eastAsia="zh-CN"/>
        </w:rPr>
        <w:t xml:space="preserve"> 2010; </w:t>
      </w:r>
      <w:r w:rsidRPr="00B7722A">
        <w:rPr>
          <w:rFonts w:ascii="Book Antiqua" w:eastAsia="SimSun" w:hAnsi="Book Antiqua" w:cs="Times New Roman"/>
          <w:b/>
          <w:kern w:val="2"/>
          <w:sz w:val="24"/>
          <w:szCs w:val="24"/>
          <w:lang w:val="en-US" w:eastAsia="zh-CN"/>
        </w:rPr>
        <w:t>24</w:t>
      </w:r>
      <w:r w:rsidRPr="00B7722A">
        <w:rPr>
          <w:rFonts w:ascii="Book Antiqua" w:eastAsia="SimSun" w:hAnsi="Book Antiqua" w:cs="Times New Roman"/>
          <w:kern w:val="2"/>
          <w:sz w:val="24"/>
          <w:szCs w:val="24"/>
          <w:lang w:val="en-US" w:eastAsia="zh-CN"/>
        </w:rPr>
        <w:t>: 867-881 [PMID: 20839897 DOI: 10.2165/11536230-000000000-00000]</w:t>
      </w:r>
    </w:p>
    <w:p w14:paraId="794A025C"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 </w:t>
      </w:r>
      <w:r w:rsidRPr="00B7722A">
        <w:rPr>
          <w:rFonts w:ascii="Book Antiqua" w:eastAsia="SimSun" w:hAnsi="Book Antiqua" w:cs="Times New Roman"/>
          <w:b/>
          <w:kern w:val="2"/>
          <w:sz w:val="24"/>
          <w:szCs w:val="24"/>
          <w:lang w:val="en-US" w:eastAsia="zh-CN"/>
        </w:rPr>
        <w:t>Szelenyi I</w:t>
      </w:r>
      <w:r w:rsidRPr="00B7722A">
        <w:rPr>
          <w:rFonts w:ascii="Book Antiqua" w:eastAsia="SimSun" w:hAnsi="Book Antiqua" w:cs="Times New Roman"/>
          <w:kern w:val="2"/>
          <w:sz w:val="24"/>
          <w:szCs w:val="24"/>
          <w:lang w:val="en-US" w:eastAsia="zh-CN"/>
        </w:rPr>
        <w:t xml:space="preserve">. Flupirtine, a re-discovered drug, revisited. </w:t>
      </w:r>
      <w:r w:rsidRPr="00B7722A">
        <w:rPr>
          <w:rFonts w:ascii="Book Antiqua" w:eastAsia="SimSun" w:hAnsi="Book Antiqua" w:cs="Times New Roman"/>
          <w:i/>
          <w:kern w:val="2"/>
          <w:sz w:val="24"/>
          <w:szCs w:val="24"/>
          <w:lang w:val="en-US" w:eastAsia="zh-CN"/>
        </w:rPr>
        <w:t>Inflamm Res</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62</w:t>
      </w:r>
      <w:r w:rsidRPr="00B7722A">
        <w:rPr>
          <w:rFonts w:ascii="Book Antiqua" w:eastAsia="SimSun" w:hAnsi="Book Antiqua" w:cs="Times New Roman"/>
          <w:kern w:val="2"/>
          <w:sz w:val="24"/>
          <w:szCs w:val="24"/>
          <w:lang w:val="en-US" w:eastAsia="zh-CN"/>
        </w:rPr>
        <w:t>: 251-258 [PMID: 23322112 DOI: 10.1007/s00011-013-0592-5]</w:t>
      </w:r>
    </w:p>
    <w:p w14:paraId="27496C8C"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 </w:t>
      </w:r>
      <w:r w:rsidRPr="00B7722A">
        <w:rPr>
          <w:rFonts w:ascii="Book Antiqua" w:eastAsia="SimSun" w:hAnsi="Book Antiqua" w:cs="Times New Roman"/>
          <w:b/>
          <w:kern w:val="2"/>
          <w:sz w:val="24"/>
          <w:szCs w:val="24"/>
          <w:lang w:val="en-US" w:eastAsia="zh-CN"/>
        </w:rPr>
        <w:t>Harish S</w:t>
      </w:r>
      <w:r w:rsidRPr="00B7722A">
        <w:rPr>
          <w:rFonts w:ascii="Book Antiqua" w:eastAsia="SimSun" w:hAnsi="Book Antiqua" w:cs="Times New Roman"/>
          <w:kern w:val="2"/>
          <w:sz w:val="24"/>
          <w:szCs w:val="24"/>
          <w:lang w:val="en-US" w:eastAsia="zh-CN"/>
        </w:rPr>
        <w:t xml:space="preserve">, Bhuvana K, Bengalorkar GM, Kumar T. Flupirtine: Clinical pharmacology. </w:t>
      </w:r>
      <w:r w:rsidRPr="00B7722A">
        <w:rPr>
          <w:rFonts w:ascii="Book Antiqua" w:eastAsia="SimSun" w:hAnsi="Book Antiqua" w:cs="Times New Roman"/>
          <w:i/>
          <w:kern w:val="2"/>
          <w:sz w:val="24"/>
          <w:szCs w:val="24"/>
          <w:lang w:val="en-US" w:eastAsia="zh-CN"/>
        </w:rPr>
        <w:t>J Anaesthesiol Clin Pharmacol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28</w:t>
      </w:r>
      <w:r w:rsidRPr="00B7722A">
        <w:rPr>
          <w:rFonts w:ascii="Book Antiqua" w:eastAsia="SimSun" w:hAnsi="Book Antiqua" w:cs="Times New Roman"/>
          <w:kern w:val="2"/>
          <w:sz w:val="24"/>
          <w:szCs w:val="24"/>
          <w:lang w:val="en-US" w:eastAsia="zh-CN"/>
        </w:rPr>
        <w:t>: 172-177 [PMID: 22557738 DOI: 10.4103/0970-9185.94833]</w:t>
      </w:r>
    </w:p>
    <w:p w14:paraId="46D60AB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 </w:t>
      </w:r>
      <w:r w:rsidRPr="00B7722A">
        <w:rPr>
          <w:rFonts w:ascii="Book Antiqua" w:eastAsia="SimSun" w:hAnsi="Book Antiqua" w:cs="Times New Roman"/>
          <w:b/>
          <w:kern w:val="2"/>
          <w:sz w:val="24"/>
          <w:szCs w:val="24"/>
          <w:lang w:val="en-US" w:eastAsia="zh-CN"/>
        </w:rPr>
        <w:t>Kornhuber J</w:t>
      </w:r>
      <w:r w:rsidRPr="00B7722A">
        <w:rPr>
          <w:rFonts w:ascii="Book Antiqua" w:eastAsia="SimSun" w:hAnsi="Book Antiqua" w:cs="Times New Roman"/>
          <w:kern w:val="2"/>
          <w:sz w:val="24"/>
          <w:szCs w:val="24"/>
          <w:lang w:val="en-US" w:eastAsia="zh-CN"/>
        </w:rPr>
        <w:t xml:space="preserve">, Bleich S, Wiltfang J, Maler M, Parsons CG. Flupirtine shows functional NMDA receptor antagonism by enhancing Mg2+ block via activation of voltage independent potassium channels. Rapid communication. </w:t>
      </w:r>
      <w:r w:rsidRPr="00B7722A">
        <w:rPr>
          <w:rFonts w:ascii="Book Antiqua" w:eastAsia="SimSun" w:hAnsi="Book Antiqua" w:cs="Times New Roman"/>
          <w:i/>
          <w:kern w:val="2"/>
          <w:sz w:val="24"/>
          <w:szCs w:val="24"/>
          <w:lang w:val="en-US" w:eastAsia="zh-CN"/>
        </w:rPr>
        <w:t>J Neural Transm (Vienna)</w:t>
      </w:r>
      <w:r w:rsidRPr="00B7722A">
        <w:rPr>
          <w:rFonts w:ascii="Book Antiqua" w:eastAsia="SimSun" w:hAnsi="Book Antiqua" w:cs="Times New Roman"/>
          <w:kern w:val="2"/>
          <w:sz w:val="24"/>
          <w:szCs w:val="24"/>
          <w:lang w:val="en-US" w:eastAsia="zh-CN"/>
        </w:rPr>
        <w:t xml:space="preserve"> 1999; </w:t>
      </w:r>
      <w:r w:rsidRPr="00B7722A">
        <w:rPr>
          <w:rFonts w:ascii="Book Antiqua" w:eastAsia="SimSun" w:hAnsi="Book Antiqua" w:cs="Times New Roman"/>
          <w:b/>
          <w:kern w:val="2"/>
          <w:sz w:val="24"/>
          <w:szCs w:val="24"/>
          <w:lang w:val="en-US" w:eastAsia="zh-CN"/>
        </w:rPr>
        <w:t>106</w:t>
      </w:r>
      <w:r w:rsidRPr="00B7722A">
        <w:rPr>
          <w:rFonts w:ascii="Book Antiqua" w:eastAsia="SimSun" w:hAnsi="Book Antiqua" w:cs="Times New Roman"/>
          <w:kern w:val="2"/>
          <w:sz w:val="24"/>
          <w:szCs w:val="24"/>
          <w:lang w:val="en-US" w:eastAsia="zh-CN"/>
        </w:rPr>
        <w:t>: 857-867 [PMID: 10599868 DOI: 10.1007/s007020050206]</w:t>
      </w:r>
    </w:p>
    <w:p w14:paraId="1C657F0C"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 </w:t>
      </w:r>
      <w:r w:rsidRPr="00B7722A">
        <w:rPr>
          <w:rFonts w:ascii="Book Antiqua" w:eastAsia="SimSun" w:hAnsi="Book Antiqua" w:cs="Times New Roman"/>
          <w:b/>
          <w:kern w:val="2"/>
          <w:sz w:val="24"/>
          <w:szCs w:val="24"/>
          <w:lang w:val="en-US" w:eastAsia="zh-CN"/>
        </w:rPr>
        <w:t>Jakob R</w:t>
      </w:r>
      <w:r w:rsidRPr="00B7722A">
        <w:rPr>
          <w:rFonts w:ascii="Book Antiqua" w:eastAsia="SimSun" w:hAnsi="Book Antiqua" w:cs="Times New Roman"/>
          <w:kern w:val="2"/>
          <w:sz w:val="24"/>
          <w:szCs w:val="24"/>
          <w:lang w:val="en-US" w:eastAsia="zh-CN"/>
        </w:rPr>
        <w:t xml:space="preserve">, Krieglstein J. Influence of flupirtine on a G-protein coupled inwardly rectifying potassium current in hippocampal neurones.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1997; </w:t>
      </w:r>
      <w:r w:rsidRPr="00B7722A">
        <w:rPr>
          <w:rFonts w:ascii="Book Antiqua" w:eastAsia="SimSun" w:hAnsi="Book Antiqua" w:cs="Times New Roman"/>
          <w:b/>
          <w:kern w:val="2"/>
          <w:sz w:val="24"/>
          <w:szCs w:val="24"/>
          <w:lang w:val="en-US" w:eastAsia="zh-CN"/>
        </w:rPr>
        <w:t>122</w:t>
      </w:r>
      <w:r w:rsidRPr="00B7722A">
        <w:rPr>
          <w:rFonts w:ascii="Book Antiqua" w:eastAsia="SimSun" w:hAnsi="Book Antiqua" w:cs="Times New Roman"/>
          <w:kern w:val="2"/>
          <w:sz w:val="24"/>
          <w:szCs w:val="24"/>
          <w:lang w:val="en-US" w:eastAsia="zh-CN"/>
        </w:rPr>
        <w:t>: 1333-1338 [PMID: 9421279 DOI: 10.1038/sj.bjp.0701519]</w:t>
      </w:r>
    </w:p>
    <w:p w14:paraId="7CC7B929"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 </w:t>
      </w:r>
      <w:r w:rsidRPr="00B7722A">
        <w:rPr>
          <w:rFonts w:ascii="Book Antiqua" w:eastAsia="SimSun" w:hAnsi="Book Antiqua" w:cs="Times New Roman"/>
          <w:b/>
          <w:kern w:val="2"/>
          <w:sz w:val="24"/>
          <w:szCs w:val="24"/>
          <w:lang w:val="en-US" w:eastAsia="zh-CN"/>
        </w:rPr>
        <w:t>Miceli F</w:t>
      </w:r>
      <w:r w:rsidRPr="00B7722A">
        <w:rPr>
          <w:rFonts w:ascii="Book Antiqua" w:eastAsia="SimSun" w:hAnsi="Book Antiqua" w:cs="Times New Roman"/>
          <w:kern w:val="2"/>
          <w:sz w:val="24"/>
          <w:szCs w:val="24"/>
          <w:lang w:val="en-US" w:eastAsia="zh-CN"/>
        </w:rPr>
        <w:t xml:space="preserve">, Soldovieri MV, Martire M, Taglialatela M. Molecular pharmacology and therapeutic potential of neuronal Kv7-modulating drugs. </w:t>
      </w:r>
      <w:r w:rsidRPr="00B7722A">
        <w:rPr>
          <w:rFonts w:ascii="Book Antiqua" w:eastAsia="SimSun" w:hAnsi="Book Antiqua" w:cs="Times New Roman"/>
          <w:i/>
          <w:kern w:val="2"/>
          <w:sz w:val="24"/>
          <w:szCs w:val="24"/>
          <w:lang w:val="en-US" w:eastAsia="zh-CN"/>
        </w:rPr>
        <w:t>Curr Opin Pharmacol</w:t>
      </w:r>
      <w:r w:rsidRPr="00B7722A">
        <w:rPr>
          <w:rFonts w:ascii="Book Antiqua" w:eastAsia="SimSun" w:hAnsi="Book Antiqua" w:cs="Times New Roman"/>
          <w:kern w:val="2"/>
          <w:sz w:val="24"/>
          <w:szCs w:val="24"/>
          <w:lang w:val="en-US" w:eastAsia="zh-CN"/>
        </w:rPr>
        <w:t xml:space="preserve"> 2008; </w:t>
      </w:r>
      <w:r w:rsidRPr="00B7722A">
        <w:rPr>
          <w:rFonts w:ascii="Book Antiqua" w:eastAsia="SimSun" w:hAnsi="Book Antiqua" w:cs="Times New Roman"/>
          <w:b/>
          <w:kern w:val="2"/>
          <w:sz w:val="24"/>
          <w:szCs w:val="24"/>
          <w:lang w:val="en-US" w:eastAsia="zh-CN"/>
        </w:rPr>
        <w:t>8</w:t>
      </w:r>
      <w:r w:rsidRPr="00B7722A">
        <w:rPr>
          <w:rFonts w:ascii="Book Antiqua" w:eastAsia="SimSun" w:hAnsi="Book Antiqua" w:cs="Times New Roman"/>
          <w:kern w:val="2"/>
          <w:sz w:val="24"/>
          <w:szCs w:val="24"/>
          <w:lang w:val="en-US" w:eastAsia="zh-CN"/>
        </w:rPr>
        <w:t>: 65-74 [PMID: 18061539 DOI: 10.1016/j.coph.2007.10.003]</w:t>
      </w:r>
    </w:p>
    <w:p w14:paraId="151756E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 </w:t>
      </w:r>
      <w:r w:rsidRPr="00B7722A">
        <w:rPr>
          <w:rFonts w:ascii="Book Antiqua" w:eastAsia="SimSun" w:hAnsi="Book Antiqua" w:cs="Times New Roman"/>
          <w:b/>
          <w:kern w:val="2"/>
          <w:sz w:val="24"/>
          <w:szCs w:val="24"/>
          <w:lang w:val="en-US" w:eastAsia="zh-CN"/>
        </w:rPr>
        <w:t>Brown DA</w:t>
      </w:r>
      <w:r w:rsidRPr="00B7722A">
        <w:rPr>
          <w:rFonts w:ascii="Book Antiqua" w:eastAsia="SimSun" w:hAnsi="Book Antiqua" w:cs="Times New Roman"/>
          <w:kern w:val="2"/>
          <w:sz w:val="24"/>
          <w:szCs w:val="24"/>
          <w:lang w:val="en-US" w:eastAsia="zh-CN"/>
        </w:rPr>
        <w:t xml:space="preserve">, Passmore GM. Neural KCNQ (Kv7) channels.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156</w:t>
      </w:r>
      <w:r w:rsidRPr="00B7722A">
        <w:rPr>
          <w:rFonts w:ascii="Book Antiqua" w:eastAsia="SimSun" w:hAnsi="Book Antiqua" w:cs="Times New Roman"/>
          <w:kern w:val="2"/>
          <w:sz w:val="24"/>
          <w:szCs w:val="24"/>
          <w:lang w:val="en-US" w:eastAsia="zh-CN"/>
        </w:rPr>
        <w:t>: 1185-1195 [PMID: 19298256 DOI: 10.1111/j.1476-5381.2009.00111.x]</w:t>
      </w:r>
    </w:p>
    <w:p w14:paraId="3B6CA85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 </w:t>
      </w:r>
      <w:r w:rsidRPr="00B7722A">
        <w:rPr>
          <w:rFonts w:ascii="Book Antiqua" w:eastAsia="SimSun" w:hAnsi="Book Antiqua" w:cs="Times New Roman"/>
          <w:b/>
          <w:kern w:val="2"/>
          <w:sz w:val="24"/>
          <w:szCs w:val="24"/>
          <w:lang w:val="en-US" w:eastAsia="zh-CN"/>
        </w:rPr>
        <w:t>Gribkoff VK</w:t>
      </w:r>
      <w:r w:rsidRPr="00B7722A">
        <w:rPr>
          <w:rFonts w:ascii="Book Antiqua" w:eastAsia="SimSun" w:hAnsi="Book Antiqua" w:cs="Times New Roman"/>
          <w:kern w:val="2"/>
          <w:sz w:val="24"/>
          <w:szCs w:val="24"/>
          <w:lang w:val="en-US" w:eastAsia="zh-CN"/>
        </w:rPr>
        <w:t xml:space="preserve">. The therapeutic potential of neuronal KCNQ channel modulators. </w:t>
      </w:r>
      <w:r w:rsidRPr="00B7722A">
        <w:rPr>
          <w:rFonts w:ascii="Book Antiqua" w:eastAsia="SimSun" w:hAnsi="Book Antiqua" w:cs="Times New Roman"/>
          <w:i/>
          <w:kern w:val="2"/>
          <w:sz w:val="24"/>
          <w:szCs w:val="24"/>
          <w:lang w:val="en-US" w:eastAsia="zh-CN"/>
        </w:rPr>
        <w:t>Expert Opin Ther Targets</w:t>
      </w:r>
      <w:r w:rsidRPr="00B7722A">
        <w:rPr>
          <w:rFonts w:ascii="Book Antiqua" w:eastAsia="SimSun" w:hAnsi="Book Antiqua" w:cs="Times New Roman"/>
          <w:kern w:val="2"/>
          <w:sz w:val="24"/>
          <w:szCs w:val="24"/>
          <w:lang w:val="en-US" w:eastAsia="zh-CN"/>
        </w:rPr>
        <w:t xml:space="preserve"> 2003; </w:t>
      </w:r>
      <w:r w:rsidRPr="00B7722A">
        <w:rPr>
          <w:rFonts w:ascii="Book Antiqua" w:eastAsia="SimSun" w:hAnsi="Book Antiqua" w:cs="Times New Roman"/>
          <w:b/>
          <w:kern w:val="2"/>
          <w:sz w:val="24"/>
          <w:szCs w:val="24"/>
          <w:lang w:val="en-US" w:eastAsia="zh-CN"/>
        </w:rPr>
        <w:t>7</w:t>
      </w:r>
      <w:r w:rsidRPr="00B7722A">
        <w:rPr>
          <w:rFonts w:ascii="Book Antiqua" w:eastAsia="SimSun" w:hAnsi="Book Antiqua" w:cs="Times New Roman"/>
          <w:kern w:val="2"/>
          <w:sz w:val="24"/>
          <w:szCs w:val="24"/>
          <w:lang w:val="en-US" w:eastAsia="zh-CN"/>
        </w:rPr>
        <w:t>: 737-748 [PMID: 14640909 DOI: 10.1517/14728222.7.6.737]</w:t>
      </w:r>
    </w:p>
    <w:p w14:paraId="5281F63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 </w:t>
      </w:r>
      <w:r w:rsidRPr="00B7722A">
        <w:rPr>
          <w:rFonts w:ascii="Book Antiqua" w:eastAsia="SimSun" w:hAnsi="Book Antiqua" w:cs="Times New Roman"/>
          <w:b/>
          <w:kern w:val="2"/>
          <w:sz w:val="24"/>
          <w:szCs w:val="24"/>
          <w:lang w:val="en-US" w:eastAsia="zh-CN"/>
        </w:rPr>
        <w:t>Mastronardi P</w:t>
      </w:r>
      <w:r w:rsidRPr="00B7722A">
        <w:rPr>
          <w:rFonts w:ascii="Book Antiqua" w:eastAsia="SimSun" w:hAnsi="Book Antiqua" w:cs="Times New Roman"/>
          <w:kern w:val="2"/>
          <w:sz w:val="24"/>
          <w:szCs w:val="24"/>
          <w:lang w:val="en-US" w:eastAsia="zh-CN"/>
        </w:rPr>
        <w:t xml:space="preserve">, D'Onofrio M, Scanni E, Pinto M, Frontespezi S, Ceccarelli MG, Bianchi F, Mazzarella B. Analgesic activity of flupirtine maleate: a controlled double-blind study with diclofenac sodium in orthopaedics. </w:t>
      </w:r>
      <w:r w:rsidRPr="00B7722A">
        <w:rPr>
          <w:rFonts w:ascii="Book Antiqua" w:eastAsia="SimSun" w:hAnsi="Book Antiqua" w:cs="Times New Roman"/>
          <w:i/>
          <w:kern w:val="2"/>
          <w:sz w:val="24"/>
          <w:szCs w:val="24"/>
          <w:lang w:val="en-US" w:eastAsia="zh-CN"/>
        </w:rPr>
        <w:t>J Int Med Res</w:t>
      </w:r>
      <w:r w:rsidRPr="00B7722A">
        <w:rPr>
          <w:rFonts w:ascii="Book Antiqua" w:eastAsia="SimSun" w:hAnsi="Book Antiqua" w:cs="Times New Roman"/>
          <w:kern w:val="2"/>
          <w:sz w:val="24"/>
          <w:szCs w:val="24"/>
          <w:lang w:val="en-US" w:eastAsia="zh-CN"/>
        </w:rPr>
        <w:t xml:space="preserve"> 1988; </w:t>
      </w:r>
      <w:r w:rsidRPr="00B7722A">
        <w:rPr>
          <w:rFonts w:ascii="Book Antiqua" w:eastAsia="SimSun" w:hAnsi="Book Antiqua" w:cs="Times New Roman"/>
          <w:b/>
          <w:kern w:val="2"/>
          <w:sz w:val="24"/>
          <w:szCs w:val="24"/>
          <w:lang w:val="en-US" w:eastAsia="zh-CN"/>
        </w:rPr>
        <w:t>16</w:t>
      </w:r>
      <w:r w:rsidRPr="00B7722A">
        <w:rPr>
          <w:rFonts w:ascii="Book Antiqua" w:eastAsia="SimSun" w:hAnsi="Book Antiqua" w:cs="Times New Roman"/>
          <w:kern w:val="2"/>
          <w:sz w:val="24"/>
          <w:szCs w:val="24"/>
          <w:lang w:val="en-US" w:eastAsia="zh-CN"/>
        </w:rPr>
        <w:t>: 338-348 [PMID: 3058538 DOI: 10.1177/030006058801600503]</w:t>
      </w:r>
    </w:p>
    <w:p w14:paraId="5ECF0D5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11 </w:t>
      </w:r>
      <w:r w:rsidRPr="00B7722A">
        <w:rPr>
          <w:rFonts w:ascii="Book Antiqua" w:eastAsia="SimSun" w:hAnsi="Book Antiqua" w:cs="Times New Roman"/>
          <w:b/>
          <w:kern w:val="2"/>
          <w:sz w:val="24"/>
          <w:szCs w:val="24"/>
          <w:lang w:val="en-US" w:eastAsia="zh-CN"/>
        </w:rPr>
        <w:t>Chinnaiyan S</w:t>
      </w:r>
      <w:r w:rsidRPr="00B7722A">
        <w:rPr>
          <w:rFonts w:ascii="Book Antiqua" w:eastAsia="SimSun" w:hAnsi="Book Antiqua" w:cs="Times New Roman"/>
          <w:kern w:val="2"/>
          <w:sz w:val="24"/>
          <w:szCs w:val="24"/>
          <w:lang w:val="en-US" w:eastAsia="zh-CN"/>
        </w:rPr>
        <w:t xml:space="preserve">, Sarala N, Arun HS. A comparative study of efficacy and safety of </w:t>
      </w:r>
      <w:r w:rsidRPr="00B7722A">
        <w:rPr>
          <w:rFonts w:ascii="Book Antiqua" w:eastAsia="SimSun" w:hAnsi="Book Antiqua" w:cs="Times New Roman"/>
          <w:kern w:val="2"/>
          <w:sz w:val="24"/>
          <w:szCs w:val="24"/>
          <w:lang w:val="en-US" w:eastAsia="zh-CN"/>
        </w:rPr>
        <w:lastRenderedPageBreak/>
        <w:t xml:space="preserve">flupirtine versus piroxicam in postoperative pain in patients undergoing lower limb surgery. </w:t>
      </w:r>
      <w:r w:rsidRPr="00B7722A">
        <w:rPr>
          <w:rFonts w:ascii="Book Antiqua" w:eastAsia="SimSun" w:hAnsi="Book Antiqua" w:cs="Times New Roman"/>
          <w:i/>
          <w:kern w:val="2"/>
          <w:sz w:val="24"/>
          <w:szCs w:val="24"/>
          <w:lang w:val="en-US" w:eastAsia="zh-CN"/>
        </w:rPr>
        <w:t>J Pain Res</w:t>
      </w:r>
      <w:r w:rsidRPr="00B7722A">
        <w:rPr>
          <w:rFonts w:ascii="Book Antiqua" w:eastAsia="SimSun" w:hAnsi="Book Antiqua" w:cs="Times New Roman"/>
          <w:kern w:val="2"/>
          <w:sz w:val="24"/>
          <w:szCs w:val="24"/>
          <w:lang w:val="en-US" w:eastAsia="zh-CN"/>
        </w:rPr>
        <w:t xml:space="preserve"> 2017; </w:t>
      </w:r>
      <w:r w:rsidRPr="00B7722A">
        <w:rPr>
          <w:rFonts w:ascii="Book Antiqua" w:eastAsia="SimSun" w:hAnsi="Book Antiqua" w:cs="Times New Roman"/>
          <w:b/>
          <w:kern w:val="2"/>
          <w:sz w:val="24"/>
          <w:szCs w:val="24"/>
          <w:lang w:val="en-US" w:eastAsia="zh-CN"/>
        </w:rPr>
        <w:t>10</w:t>
      </w:r>
      <w:r w:rsidRPr="00B7722A">
        <w:rPr>
          <w:rFonts w:ascii="Book Antiqua" w:eastAsia="SimSun" w:hAnsi="Book Antiqua" w:cs="Times New Roman"/>
          <w:kern w:val="2"/>
          <w:sz w:val="24"/>
          <w:szCs w:val="24"/>
          <w:lang w:val="en-US" w:eastAsia="zh-CN"/>
        </w:rPr>
        <w:t>: 2471-2477 [PMID: 29081669 DOI: 10.2147/JPR.S144647]</w:t>
      </w:r>
    </w:p>
    <w:p w14:paraId="4840BF3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12 </w:t>
      </w:r>
      <w:r w:rsidRPr="00B7722A">
        <w:rPr>
          <w:rFonts w:ascii="Book Antiqua" w:eastAsia="SimSun" w:hAnsi="Book Antiqua" w:cs="Times New Roman"/>
          <w:b/>
          <w:kern w:val="2"/>
          <w:sz w:val="24"/>
          <w:szCs w:val="24"/>
          <w:lang w:val="en-US" w:eastAsia="zh-CN"/>
        </w:rPr>
        <w:t>Busserolles J</w:t>
      </w:r>
      <w:r w:rsidRPr="00B7722A">
        <w:rPr>
          <w:rFonts w:ascii="Book Antiqua" w:eastAsia="SimSun" w:hAnsi="Book Antiqua" w:cs="Times New Roman"/>
          <w:kern w:val="2"/>
          <w:sz w:val="24"/>
          <w:szCs w:val="24"/>
          <w:lang w:val="en-US" w:eastAsia="zh-CN"/>
        </w:rPr>
        <w:t xml:space="preserve">, Tsantoulas C, Eschalier A, López García JA. Potassium channels in neuropathic pain: advances, challenges, and emerging ideas. </w:t>
      </w:r>
      <w:r w:rsidRPr="00B7722A">
        <w:rPr>
          <w:rFonts w:ascii="Book Antiqua" w:eastAsia="SimSun" w:hAnsi="Book Antiqua" w:cs="Times New Roman"/>
          <w:i/>
          <w:kern w:val="2"/>
          <w:sz w:val="24"/>
          <w:szCs w:val="24"/>
          <w:lang w:val="en-US" w:eastAsia="zh-CN"/>
        </w:rPr>
        <w:t>Pain</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 xml:space="preserve">157 </w:t>
      </w:r>
      <w:r w:rsidRPr="00B7722A">
        <w:rPr>
          <w:rFonts w:ascii="Book Antiqua" w:eastAsia="SimSun" w:hAnsi="Book Antiqua" w:cs="Times New Roman"/>
          <w:kern w:val="2"/>
          <w:sz w:val="24"/>
          <w:szCs w:val="24"/>
          <w:lang w:val="en-US" w:eastAsia="zh-CN"/>
        </w:rPr>
        <w:t>Suppl 1: S7-14 [PMID: 26785158 DOI: 10.1097/j.pain.0000000000000368]</w:t>
      </w:r>
    </w:p>
    <w:p w14:paraId="76F57D2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13 </w:t>
      </w:r>
      <w:r w:rsidRPr="00B7722A">
        <w:rPr>
          <w:rFonts w:ascii="Book Antiqua" w:eastAsia="SimSun" w:hAnsi="Book Antiqua" w:cs="Times New Roman"/>
          <w:b/>
          <w:kern w:val="2"/>
          <w:sz w:val="24"/>
          <w:szCs w:val="24"/>
          <w:lang w:val="en-US" w:eastAsia="zh-CN"/>
        </w:rPr>
        <w:t>Passmore GM</w:t>
      </w:r>
      <w:r w:rsidRPr="00B7722A">
        <w:rPr>
          <w:rFonts w:ascii="Book Antiqua" w:eastAsia="SimSun" w:hAnsi="Book Antiqua" w:cs="Times New Roman"/>
          <w:kern w:val="2"/>
          <w:sz w:val="24"/>
          <w:szCs w:val="24"/>
          <w:lang w:val="en-US" w:eastAsia="zh-CN"/>
        </w:rPr>
        <w:t xml:space="preserve">, Selyanko AA, Mistry M, Al-Qatari M, Marsh SJ, Matthews EA, Dickenson AH, Brown TA, Burbidge SA, Main M, Brown DA. KCNQ/M currents in sensory neurons: significance for pain therapy. </w:t>
      </w:r>
      <w:r w:rsidRPr="00B7722A">
        <w:rPr>
          <w:rFonts w:ascii="Book Antiqua" w:eastAsia="SimSun" w:hAnsi="Book Antiqua" w:cs="Times New Roman"/>
          <w:i/>
          <w:kern w:val="2"/>
          <w:sz w:val="24"/>
          <w:szCs w:val="24"/>
          <w:lang w:val="en-US" w:eastAsia="zh-CN"/>
        </w:rPr>
        <w:t>J Neurosci</w:t>
      </w:r>
      <w:r w:rsidRPr="00B7722A">
        <w:rPr>
          <w:rFonts w:ascii="Book Antiqua" w:eastAsia="SimSun" w:hAnsi="Book Antiqua" w:cs="Times New Roman"/>
          <w:kern w:val="2"/>
          <w:sz w:val="24"/>
          <w:szCs w:val="24"/>
          <w:lang w:val="en-US" w:eastAsia="zh-CN"/>
        </w:rPr>
        <w:t xml:space="preserve"> 2003; </w:t>
      </w:r>
      <w:r w:rsidRPr="00B7722A">
        <w:rPr>
          <w:rFonts w:ascii="Book Antiqua" w:eastAsia="SimSun" w:hAnsi="Book Antiqua" w:cs="Times New Roman"/>
          <w:b/>
          <w:kern w:val="2"/>
          <w:sz w:val="24"/>
          <w:szCs w:val="24"/>
          <w:lang w:val="en-US" w:eastAsia="zh-CN"/>
        </w:rPr>
        <w:t>23</w:t>
      </w:r>
      <w:r w:rsidRPr="00B7722A">
        <w:rPr>
          <w:rFonts w:ascii="Book Antiqua" w:eastAsia="SimSun" w:hAnsi="Book Antiqua" w:cs="Times New Roman"/>
          <w:kern w:val="2"/>
          <w:sz w:val="24"/>
          <w:szCs w:val="24"/>
          <w:lang w:val="en-US" w:eastAsia="zh-CN"/>
        </w:rPr>
        <w:t>: 7227-7236 [PMID: 12904483 DOI: 10.1523/JNEUROSCI.23-18-07227.2003]</w:t>
      </w:r>
    </w:p>
    <w:p w14:paraId="42CFDE0C" w14:textId="38016175"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14 </w:t>
      </w:r>
      <w:r w:rsidRPr="00B7722A">
        <w:rPr>
          <w:rFonts w:ascii="Book Antiqua" w:eastAsia="SimSun" w:hAnsi="Book Antiqua" w:cs="Times New Roman"/>
          <w:b/>
          <w:kern w:val="2"/>
          <w:sz w:val="24"/>
          <w:szCs w:val="24"/>
          <w:lang w:val="en-US" w:eastAsia="zh-CN"/>
        </w:rPr>
        <w:t>Du X</w:t>
      </w:r>
      <w:r w:rsidRPr="00B7722A">
        <w:rPr>
          <w:rFonts w:ascii="Book Antiqua" w:eastAsia="SimSun" w:hAnsi="Book Antiqua" w:cs="Times New Roman"/>
          <w:kern w:val="2"/>
          <w:sz w:val="24"/>
          <w:szCs w:val="24"/>
          <w:lang w:val="en-US" w:eastAsia="zh-CN"/>
        </w:rPr>
        <w:t>, Gao H, Jaffe D, Zhang H, Gamper N. M-type K+</w:t>
      </w:r>
      <w:r w:rsidR="001561BC">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channels in peripheral nociceptive pathways.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2018; </w:t>
      </w:r>
      <w:r w:rsidRPr="00B7722A">
        <w:rPr>
          <w:rFonts w:ascii="Book Antiqua" w:eastAsia="SimSun" w:hAnsi="Book Antiqua" w:cs="Times New Roman"/>
          <w:b/>
          <w:kern w:val="2"/>
          <w:sz w:val="24"/>
          <w:szCs w:val="24"/>
          <w:lang w:val="en-US" w:eastAsia="zh-CN"/>
        </w:rPr>
        <w:t>175</w:t>
      </w:r>
      <w:r w:rsidRPr="00B7722A">
        <w:rPr>
          <w:rFonts w:ascii="Book Antiqua" w:eastAsia="SimSun" w:hAnsi="Book Antiqua" w:cs="Times New Roman"/>
          <w:kern w:val="2"/>
          <w:sz w:val="24"/>
          <w:szCs w:val="24"/>
          <w:lang w:val="en-US" w:eastAsia="zh-CN"/>
        </w:rPr>
        <w:t>: 2158-2172 [PMID: 28800673 DOI: 10.1111/bph.13978]</w:t>
      </w:r>
    </w:p>
    <w:p w14:paraId="3B863CC4" w14:textId="68FAA3AC"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15 </w:t>
      </w:r>
      <w:r w:rsidRPr="00B7722A">
        <w:rPr>
          <w:rFonts w:ascii="Book Antiqua" w:eastAsia="SimSun" w:hAnsi="Book Antiqua" w:cs="Times New Roman"/>
          <w:b/>
          <w:kern w:val="2"/>
          <w:sz w:val="24"/>
          <w:szCs w:val="24"/>
          <w:lang w:val="en-US" w:eastAsia="zh-CN"/>
        </w:rPr>
        <w:t>Linley JE</w:t>
      </w:r>
      <w:r w:rsidRPr="00B7722A">
        <w:rPr>
          <w:rFonts w:ascii="Book Antiqua" w:eastAsia="SimSun" w:hAnsi="Book Antiqua" w:cs="Times New Roman"/>
          <w:kern w:val="2"/>
          <w:sz w:val="24"/>
          <w:szCs w:val="24"/>
          <w:lang w:val="en-US" w:eastAsia="zh-CN"/>
        </w:rPr>
        <w:t xml:space="preserve">, Pettinger L, Huang D, Gamper N. M channel enhancers and physiological M channel block. </w:t>
      </w:r>
      <w:r w:rsidRPr="00B7722A">
        <w:rPr>
          <w:rFonts w:ascii="Book Antiqua" w:eastAsia="SimSun" w:hAnsi="Book Antiqua" w:cs="Times New Roman"/>
          <w:i/>
          <w:kern w:val="2"/>
          <w:sz w:val="24"/>
          <w:szCs w:val="24"/>
          <w:lang w:val="en-US" w:eastAsia="zh-CN"/>
        </w:rPr>
        <w:t>J Physiol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590</w:t>
      </w:r>
      <w:r w:rsidRPr="00B7722A">
        <w:rPr>
          <w:rFonts w:ascii="Book Antiqua" w:eastAsia="SimSun" w:hAnsi="Book Antiqua" w:cs="Times New Roman"/>
          <w:kern w:val="2"/>
          <w:sz w:val="24"/>
          <w:szCs w:val="24"/>
          <w:lang w:val="en-US" w:eastAsia="zh-CN"/>
        </w:rPr>
        <w:t>: 793-807 [PMID: 22155935 DOI:</w:t>
      </w:r>
      <w:r w:rsidR="001561BC">
        <w:rPr>
          <w:rFonts w:ascii="Book Antiqua" w:eastAsia="SimSun" w:hAnsi="Book Antiqua" w:cs="Times New Roman"/>
          <w:kern w:val="2"/>
          <w:sz w:val="24"/>
          <w:szCs w:val="24"/>
          <w:lang w:val="en-US" w:eastAsia="zh-CN"/>
        </w:rPr>
        <w:t xml:space="preserve"> 10.1113/jphysiol.2011.223404]</w:t>
      </w:r>
    </w:p>
    <w:p w14:paraId="27D5ECD8"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16 </w:t>
      </w:r>
      <w:r w:rsidRPr="00B7722A">
        <w:rPr>
          <w:rFonts w:ascii="Book Antiqua" w:eastAsia="SimSun" w:hAnsi="Book Antiqua" w:cs="Times New Roman"/>
          <w:b/>
          <w:kern w:val="2"/>
          <w:sz w:val="24"/>
          <w:szCs w:val="24"/>
          <w:lang w:val="en-US" w:eastAsia="zh-CN"/>
        </w:rPr>
        <w:t>Mishra S</w:t>
      </w:r>
      <w:r w:rsidRPr="00B7722A">
        <w:rPr>
          <w:rFonts w:ascii="Book Antiqua" w:eastAsia="SimSun" w:hAnsi="Book Antiqua" w:cs="Times New Roman"/>
          <w:kern w:val="2"/>
          <w:sz w:val="24"/>
          <w:szCs w:val="24"/>
          <w:lang w:val="en-US" w:eastAsia="zh-CN"/>
        </w:rPr>
        <w:t xml:space="preserve">, Choudhary P, Joshi S, Bhatnagar S. Successful use of flupirtine in refractory neuropathic pain due to small fiber neuropathy. </w:t>
      </w:r>
      <w:r w:rsidRPr="00B7722A">
        <w:rPr>
          <w:rFonts w:ascii="Book Antiqua" w:eastAsia="SimSun" w:hAnsi="Book Antiqua" w:cs="Times New Roman"/>
          <w:i/>
          <w:kern w:val="2"/>
          <w:sz w:val="24"/>
          <w:szCs w:val="24"/>
          <w:lang w:val="en-US" w:eastAsia="zh-CN"/>
        </w:rPr>
        <w:t>Am J Hosp Palliat Care</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30</w:t>
      </w:r>
      <w:r w:rsidRPr="00B7722A">
        <w:rPr>
          <w:rFonts w:ascii="Book Antiqua" w:eastAsia="SimSun" w:hAnsi="Book Antiqua" w:cs="Times New Roman"/>
          <w:kern w:val="2"/>
          <w:sz w:val="24"/>
          <w:szCs w:val="24"/>
          <w:lang w:val="en-US" w:eastAsia="zh-CN"/>
        </w:rPr>
        <w:t>: 91-93 [PMID: 22495792 DOI: 10.1177/1049909112441387]</w:t>
      </w:r>
    </w:p>
    <w:p w14:paraId="54EBD270"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17 </w:t>
      </w:r>
      <w:r w:rsidRPr="00B7722A">
        <w:rPr>
          <w:rFonts w:ascii="Book Antiqua" w:eastAsia="SimSun" w:hAnsi="Book Antiqua" w:cs="Times New Roman"/>
          <w:b/>
          <w:kern w:val="2"/>
          <w:sz w:val="24"/>
          <w:szCs w:val="24"/>
          <w:lang w:val="en-US" w:eastAsia="zh-CN"/>
        </w:rPr>
        <w:t>Osborne NN</w:t>
      </w:r>
      <w:r w:rsidRPr="00B7722A">
        <w:rPr>
          <w:rFonts w:ascii="Book Antiqua" w:eastAsia="SimSun" w:hAnsi="Book Antiqua" w:cs="Times New Roman"/>
          <w:kern w:val="2"/>
          <w:sz w:val="24"/>
          <w:szCs w:val="24"/>
          <w:lang w:val="en-US" w:eastAsia="zh-CN"/>
        </w:rPr>
        <w:t xml:space="preserve">, Cazevieille C, Wood JP, Nash MS, Pergande G, Block F, Kosinski C, Schwarz M. Flupirtine, a nonopioid centrally acting analgesic, acts as an NMDA antagonist. </w:t>
      </w:r>
      <w:r w:rsidRPr="00B7722A">
        <w:rPr>
          <w:rFonts w:ascii="Book Antiqua" w:eastAsia="SimSun" w:hAnsi="Book Antiqua" w:cs="Times New Roman"/>
          <w:i/>
          <w:kern w:val="2"/>
          <w:sz w:val="24"/>
          <w:szCs w:val="24"/>
          <w:lang w:val="en-US" w:eastAsia="zh-CN"/>
        </w:rPr>
        <w:t>Gen Pharmacol</w:t>
      </w:r>
      <w:r w:rsidRPr="00B7722A">
        <w:rPr>
          <w:rFonts w:ascii="Book Antiqua" w:eastAsia="SimSun" w:hAnsi="Book Antiqua" w:cs="Times New Roman"/>
          <w:kern w:val="2"/>
          <w:sz w:val="24"/>
          <w:szCs w:val="24"/>
          <w:lang w:val="en-US" w:eastAsia="zh-CN"/>
        </w:rPr>
        <w:t xml:space="preserve"> 1998; </w:t>
      </w:r>
      <w:r w:rsidRPr="00B7722A">
        <w:rPr>
          <w:rFonts w:ascii="Book Antiqua" w:eastAsia="SimSun" w:hAnsi="Book Antiqua" w:cs="Times New Roman"/>
          <w:b/>
          <w:kern w:val="2"/>
          <w:sz w:val="24"/>
          <w:szCs w:val="24"/>
          <w:lang w:val="en-US" w:eastAsia="zh-CN"/>
        </w:rPr>
        <w:t>30</w:t>
      </w:r>
      <w:r w:rsidRPr="00B7722A">
        <w:rPr>
          <w:rFonts w:ascii="Book Antiqua" w:eastAsia="SimSun" w:hAnsi="Book Antiqua" w:cs="Times New Roman"/>
          <w:kern w:val="2"/>
          <w:sz w:val="24"/>
          <w:szCs w:val="24"/>
          <w:lang w:val="en-US" w:eastAsia="zh-CN"/>
        </w:rPr>
        <w:t>: 255-263 [PMID: 9510072]</w:t>
      </w:r>
    </w:p>
    <w:p w14:paraId="75F506D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18 </w:t>
      </w:r>
      <w:r w:rsidRPr="00B7722A">
        <w:rPr>
          <w:rFonts w:ascii="Book Antiqua" w:eastAsia="SimSun" w:hAnsi="Book Antiqua" w:cs="Times New Roman"/>
          <w:b/>
          <w:kern w:val="2"/>
          <w:sz w:val="24"/>
          <w:szCs w:val="24"/>
          <w:lang w:val="en-US" w:eastAsia="zh-CN"/>
        </w:rPr>
        <w:t>Wang HS</w:t>
      </w:r>
      <w:r w:rsidRPr="00B7722A">
        <w:rPr>
          <w:rFonts w:ascii="Book Antiqua" w:eastAsia="SimSun" w:hAnsi="Book Antiqua" w:cs="Times New Roman"/>
          <w:kern w:val="2"/>
          <w:sz w:val="24"/>
          <w:szCs w:val="24"/>
          <w:lang w:val="en-US" w:eastAsia="zh-CN"/>
        </w:rPr>
        <w:t xml:space="preserve">, Pan Z, Shi W, Brown BS, Wymore RS, Cohen IS, Dixon JE, McKinnon D. KCNQ2 and KCNQ3 potassium channel subunits: molecular correlates of the M-channel. </w:t>
      </w:r>
      <w:r w:rsidRPr="00B7722A">
        <w:rPr>
          <w:rFonts w:ascii="Book Antiqua" w:eastAsia="SimSun" w:hAnsi="Book Antiqua" w:cs="Times New Roman"/>
          <w:i/>
          <w:kern w:val="2"/>
          <w:sz w:val="24"/>
          <w:szCs w:val="24"/>
          <w:lang w:val="en-US" w:eastAsia="zh-CN"/>
        </w:rPr>
        <w:t>Science</w:t>
      </w:r>
      <w:r w:rsidRPr="00B7722A">
        <w:rPr>
          <w:rFonts w:ascii="Book Antiqua" w:eastAsia="SimSun" w:hAnsi="Book Antiqua" w:cs="Times New Roman"/>
          <w:kern w:val="2"/>
          <w:sz w:val="24"/>
          <w:szCs w:val="24"/>
          <w:lang w:val="en-US" w:eastAsia="zh-CN"/>
        </w:rPr>
        <w:t xml:space="preserve"> 1998; </w:t>
      </w:r>
      <w:r w:rsidRPr="00B7722A">
        <w:rPr>
          <w:rFonts w:ascii="Book Antiqua" w:eastAsia="SimSun" w:hAnsi="Book Antiqua" w:cs="Times New Roman"/>
          <w:b/>
          <w:kern w:val="2"/>
          <w:sz w:val="24"/>
          <w:szCs w:val="24"/>
          <w:lang w:val="en-US" w:eastAsia="zh-CN"/>
        </w:rPr>
        <w:t>282</w:t>
      </w:r>
      <w:r w:rsidRPr="00B7722A">
        <w:rPr>
          <w:rFonts w:ascii="Book Antiqua" w:eastAsia="SimSun" w:hAnsi="Book Antiqua" w:cs="Times New Roman"/>
          <w:kern w:val="2"/>
          <w:sz w:val="24"/>
          <w:szCs w:val="24"/>
          <w:lang w:val="en-US" w:eastAsia="zh-CN"/>
        </w:rPr>
        <w:t>: 1890-1893 [PMID: 9836639 DOI: 10.1126/science.282.5395.1890]</w:t>
      </w:r>
    </w:p>
    <w:p w14:paraId="5413BB52"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19 </w:t>
      </w:r>
      <w:r w:rsidRPr="00B7722A">
        <w:rPr>
          <w:rFonts w:ascii="Book Antiqua" w:eastAsia="SimSun" w:hAnsi="Book Antiqua" w:cs="Times New Roman"/>
          <w:b/>
          <w:kern w:val="2"/>
          <w:sz w:val="24"/>
          <w:szCs w:val="24"/>
          <w:lang w:val="en-US" w:eastAsia="zh-CN"/>
        </w:rPr>
        <w:t>Hernandez CC</w:t>
      </w:r>
      <w:r w:rsidRPr="00B7722A">
        <w:rPr>
          <w:rFonts w:ascii="Book Antiqua" w:eastAsia="SimSun" w:hAnsi="Book Antiqua" w:cs="Times New Roman"/>
          <w:kern w:val="2"/>
          <w:sz w:val="24"/>
          <w:szCs w:val="24"/>
          <w:lang w:val="en-US" w:eastAsia="zh-CN"/>
        </w:rPr>
        <w:t xml:space="preserve">, Zaika O, Tolstykh GP, Shapiro MS. Regulation of neural KCNQ channels: signalling pathways, structural motifs and functional implications. </w:t>
      </w:r>
      <w:r w:rsidRPr="00B7722A">
        <w:rPr>
          <w:rFonts w:ascii="Book Antiqua" w:eastAsia="SimSun" w:hAnsi="Book Antiqua" w:cs="Times New Roman"/>
          <w:i/>
          <w:kern w:val="2"/>
          <w:sz w:val="24"/>
          <w:szCs w:val="24"/>
          <w:lang w:val="en-US" w:eastAsia="zh-CN"/>
        </w:rPr>
        <w:t>J Physiol</w:t>
      </w:r>
      <w:r w:rsidRPr="00B7722A">
        <w:rPr>
          <w:rFonts w:ascii="Book Antiqua" w:eastAsia="SimSun" w:hAnsi="Book Antiqua" w:cs="Times New Roman"/>
          <w:kern w:val="2"/>
          <w:sz w:val="24"/>
          <w:szCs w:val="24"/>
          <w:lang w:val="en-US" w:eastAsia="zh-CN"/>
        </w:rPr>
        <w:t xml:space="preserve"> 2008; </w:t>
      </w:r>
      <w:r w:rsidRPr="00B7722A">
        <w:rPr>
          <w:rFonts w:ascii="Book Antiqua" w:eastAsia="SimSun" w:hAnsi="Book Antiqua" w:cs="Times New Roman"/>
          <w:b/>
          <w:kern w:val="2"/>
          <w:sz w:val="24"/>
          <w:szCs w:val="24"/>
          <w:lang w:val="en-US" w:eastAsia="zh-CN"/>
        </w:rPr>
        <w:t>586</w:t>
      </w:r>
      <w:r w:rsidRPr="00B7722A">
        <w:rPr>
          <w:rFonts w:ascii="Book Antiqua" w:eastAsia="SimSun" w:hAnsi="Book Antiqua" w:cs="Times New Roman"/>
          <w:kern w:val="2"/>
          <w:sz w:val="24"/>
          <w:szCs w:val="24"/>
          <w:lang w:val="en-US" w:eastAsia="zh-CN"/>
        </w:rPr>
        <w:t>: 1811-1821 [PMID: 18238808 DOI: 10.1113/jphysiol.2007.148304]</w:t>
      </w:r>
    </w:p>
    <w:p w14:paraId="14061D92"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20 </w:t>
      </w:r>
      <w:r w:rsidRPr="00B7722A">
        <w:rPr>
          <w:rFonts w:ascii="Book Antiqua" w:eastAsia="SimSun" w:hAnsi="Book Antiqua" w:cs="Times New Roman"/>
          <w:b/>
          <w:kern w:val="2"/>
          <w:sz w:val="24"/>
          <w:szCs w:val="24"/>
          <w:lang w:val="en-US" w:eastAsia="zh-CN"/>
        </w:rPr>
        <w:t>Rivera-Arconada I</w:t>
      </w:r>
      <w:r w:rsidRPr="00B7722A">
        <w:rPr>
          <w:rFonts w:ascii="Book Antiqua" w:eastAsia="SimSun" w:hAnsi="Book Antiqua" w:cs="Times New Roman"/>
          <w:kern w:val="2"/>
          <w:sz w:val="24"/>
          <w:szCs w:val="24"/>
          <w:lang w:val="en-US" w:eastAsia="zh-CN"/>
        </w:rPr>
        <w:t xml:space="preserve">, Roza C, Lopez-Garcia JA. Enhancing m currents: a way out for neuropathic pain? </w:t>
      </w:r>
      <w:r w:rsidRPr="00B7722A">
        <w:rPr>
          <w:rFonts w:ascii="Book Antiqua" w:eastAsia="SimSun" w:hAnsi="Book Antiqua" w:cs="Times New Roman"/>
          <w:i/>
          <w:kern w:val="2"/>
          <w:sz w:val="24"/>
          <w:szCs w:val="24"/>
          <w:lang w:val="en-US" w:eastAsia="zh-CN"/>
        </w:rPr>
        <w:t>Front Mol Neurosci</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2</w:t>
      </w:r>
      <w:r w:rsidRPr="00B7722A">
        <w:rPr>
          <w:rFonts w:ascii="Book Antiqua" w:eastAsia="SimSun" w:hAnsi="Book Antiqua" w:cs="Times New Roman"/>
          <w:kern w:val="2"/>
          <w:sz w:val="24"/>
          <w:szCs w:val="24"/>
          <w:lang w:val="en-US" w:eastAsia="zh-CN"/>
        </w:rPr>
        <w:t>: 10 [PMID: 19680469 DOI: 10.3389/neuro.02.010.2009]</w:t>
      </w:r>
    </w:p>
    <w:p w14:paraId="49A92947"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21 </w:t>
      </w:r>
      <w:r w:rsidRPr="00B7722A">
        <w:rPr>
          <w:rFonts w:ascii="Book Antiqua" w:eastAsia="SimSun" w:hAnsi="Book Antiqua" w:cs="Times New Roman"/>
          <w:b/>
          <w:kern w:val="2"/>
          <w:sz w:val="24"/>
          <w:szCs w:val="24"/>
          <w:lang w:val="en-US" w:eastAsia="zh-CN"/>
        </w:rPr>
        <w:t>Rose K</w:t>
      </w:r>
      <w:r w:rsidRPr="00B7722A">
        <w:rPr>
          <w:rFonts w:ascii="Book Antiqua" w:eastAsia="SimSun" w:hAnsi="Book Antiqua" w:cs="Times New Roman"/>
          <w:kern w:val="2"/>
          <w:sz w:val="24"/>
          <w:szCs w:val="24"/>
          <w:lang w:val="en-US" w:eastAsia="zh-CN"/>
        </w:rPr>
        <w:t xml:space="preserve">, Ooi L, Dalle C, Robertson B, Wood IC, Gamper N. Transcriptional </w:t>
      </w:r>
      <w:r w:rsidRPr="00B7722A">
        <w:rPr>
          <w:rFonts w:ascii="Book Antiqua" w:eastAsia="SimSun" w:hAnsi="Book Antiqua" w:cs="Times New Roman"/>
          <w:kern w:val="2"/>
          <w:sz w:val="24"/>
          <w:szCs w:val="24"/>
          <w:lang w:val="en-US" w:eastAsia="zh-CN"/>
        </w:rPr>
        <w:lastRenderedPageBreak/>
        <w:t xml:space="preserve">repression of the M channel subunit Kv7.2 in chronic nerve injury. </w:t>
      </w:r>
      <w:r w:rsidRPr="00B7722A">
        <w:rPr>
          <w:rFonts w:ascii="Book Antiqua" w:eastAsia="SimSun" w:hAnsi="Book Antiqua" w:cs="Times New Roman"/>
          <w:i/>
          <w:kern w:val="2"/>
          <w:sz w:val="24"/>
          <w:szCs w:val="24"/>
          <w:lang w:val="en-US" w:eastAsia="zh-CN"/>
        </w:rPr>
        <w:t>Pain</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152</w:t>
      </w:r>
      <w:r w:rsidRPr="00B7722A">
        <w:rPr>
          <w:rFonts w:ascii="Book Antiqua" w:eastAsia="SimSun" w:hAnsi="Book Antiqua" w:cs="Times New Roman"/>
          <w:kern w:val="2"/>
          <w:sz w:val="24"/>
          <w:szCs w:val="24"/>
          <w:lang w:val="en-US" w:eastAsia="zh-CN"/>
        </w:rPr>
        <w:t>: 742-754 [PMID: 21345591 DOI: 10.1016/j.pain.2010.12.028]</w:t>
      </w:r>
    </w:p>
    <w:p w14:paraId="79A16E5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22 </w:t>
      </w:r>
      <w:r w:rsidRPr="00B7722A">
        <w:rPr>
          <w:rFonts w:ascii="Book Antiqua" w:eastAsia="SimSun" w:hAnsi="Book Antiqua" w:cs="Times New Roman"/>
          <w:b/>
          <w:kern w:val="2"/>
          <w:sz w:val="24"/>
          <w:szCs w:val="24"/>
          <w:lang w:val="en-US" w:eastAsia="zh-CN"/>
        </w:rPr>
        <w:t>Mucha M</w:t>
      </w:r>
      <w:r w:rsidRPr="00B7722A">
        <w:rPr>
          <w:rFonts w:ascii="Book Antiqua" w:eastAsia="SimSun" w:hAnsi="Book Antiqua" w:cs="Times New Roman"/>
          <w:kern w:val="2"/>
          <w:sz w:val="24"/>
          <w:szCs w:val="24"/>
          <w:lang w:val="en-US" w:eastAsia="zh-CN"/>
        </w:rPr>
        <w:t xml:space="preserve">, Ooi L, Linley JE, Mordaka P, Dalle C, Robertson B, Gamper N, Wood IC. Transcriptional control of KCNQ channel genes and the regulation of neuronal excitability. </w:t>
      </w:r>
      <w:r w:rsidRPr="00B7722A">
        <w:rPr>
          <w:rFonts w:ascii="Book Antiqua" w:eastAsia="SimSun" w:hAnsi="Book Antiqua" w:cs="Times New Roman"/>
          <w:i/>
          <w:kern w:val="2"/>
          <w:sz w:val="24"/>
          <w:szCs w:val="24"/>
          <w:lang w:val="en-US" w:eastAsia="zh-CN"/>
        </w:rPr>
        <w:t>J Neurosci</w:t>
      </w:r>
      <w:r w:rsidRPr="00B7722A">
        <w:rPr>
          <w:rFonts w:ascii="Book Antiqua" w:eastAsia="SimSun" w:hAnsi="Book Antiqua" w:cs="Times New Roman"/>
          <w:kern w:val="2"/>
          <w:sz w:val="24"/>
          <w:szCs w:val="24"/>
          <w:lang w:val="en-US" w:eastAsia="zh-CN"/>
        </w:rPr>
        <w:t xml:space="preserve"> 2010; </w:t>
      </w:r>
      <w:r w:rsidRPr="00B7722A">
        <w:rPr>
          <w:rFonts w:ascii="Book Antiqua" w:eastAsia="SimSun" w:hAnsi="Book Antiqua" w:cs="Times New Roman"/>
          <w:b/>
          <w:kern w:val="2"/>
          <w:sz w:val="24"/>
          <w:szCs w:val="24"/>
          <w:lang w:val="en-US" w:eastAsia="zh-CN"/>
        </w:rPr>
        <w:t>30</w:t>
      </w:r>
      <w:r w:rsidRPr="00B7722A">
        <w:rPr>
          <w:rFonts w:ascii="Book Antiqua" w:eastAsia="SimSun" w:hAnsi="Book Antiqua" w:cs="Times New Roman"/>
          <w:kern w:val="2"/>
          <w:sz w:val="24"/>
          <w:szCs w:val="24"/>
          <w:lang w:val="en-US" w:eastAsia="zh-CN"/>
        </w:rPr>
        <w:t>: 13235-13245 [PMID: 20926649 DOI: 10.1523/JNEUROSCI.1981-10.2010]</w:t>
      </w:r>
    </w:p>
    <w:p w14:paraId="41121E59"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23 </w:t>
      </w:r>
      <w:r w:rsidRPr="00B7722A">
        <w:rPr>
          <w:rFonts w:ascii="Book Antiqua" w:eastAsia="SimSun" w:hAnsi="Book Antiqua" w:cs="Times New Roman"/>
          <w:b/>
          <w:kern w:val="2"/>
          <w:sz w:val="24"/>
          <w:szCs w:val="24"/>
          <w:lang w:val="en-US" w:eastAsia="zh-CN"/>
        </w:rPr>
        <w:t>Tringali G</w:t>
      </w:r>
      <w:r w:rsidRPr="00B7722A">
        <w:rPr>
          <w:rFonts w:ascii="Book Antiqua" w:eastAsia="SimSun" w:hAnsi="Book Antiqua" w:cs="Times New Roman"/>
          <w:kern w:val="2"/>
          <w:sz w:val="24"/>
          <w:szCs w:val="24"/>
          <w:lang w:val="en-US" w:eastAsia="zh-CN"/>
        </w:rPr>
        <w:t xml:space="preserve">, Greco MC, Capuano A, Guerriero G, Currò D, Navarra P. Flupirtine inhibits calcitonin-gene related peptide release from rat brainstem in vitro. </w:t>
      </w:r>
      <w:r w:rsidRPr="00B7722A">
        <w:rPr>
          <w:rFonts w:ascii="Book Antiqua" w:eastAsia="SimSun" w:hAnsi="Book Antiqua" w:cs="Times New Roman"/>
          <w:i/>
          <w:kern w:val="2"/>
          <w:sz w:val="24"/>
          <w:szCs w:val="24"/>
          <w:lang w:val="en-US" w:eastAsia="zh-CN"/>
        </w:rPr>
        <w:t>Neurosci Lett</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506</w:t>
      </w:r>
      <w:r w:rsidRPr="00B7722A">
        <w:rPr>
          <w:rFonts w:ascii="Book Antiqua" w:eastAsia="SimSun" w:hAnsi="Book Antiqua" w:cs="Times New Roman"/>
          <w:kern w:val="2"/>
          <w:sz w:val="24"/>
          <w:szCs w:val="24"/>
          <w:lang w:val="en-US" w:eastAsia="zh-CN"/>
        </w:rPr>
        <w:t>: 332-335 [PMID: 22155095 DOI: 10.1016/j.neulet.2011.11.039.]</w:t>
      </w:r>
    </w:p>
    <w:p w14:paraId="6F231F0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24 </w:t>
      </w:r>
      <w:r w:rsidRPr="00B7722A">
        <w:rPr>
          <w:rFonts w:ascii="Book Antiqua" w:eastAsia="SimSun" w:hAnsi="Book Antiqua" w:cs="Times New Roman"/>
          <w:b/>
          <w:kern w:val="2"/>
          <w:sz w:val="24"/>
          <w:szCs w:val="24"/>
          <w:lang w:val="en-US" w:eastAsia="zh-CN"/>
        </w:rPr>
        <w:t>Klinger F</w:t>
      </w:r>
      <w:r w:rsidRPr="00B7722A">
        <w:rPr>
          <w:rFonts w:ascii="Book Antiqua" w:eastAsia="SimSun" w:hAnsi="Book Antiqua" w:cs="Times New Roman"/>
          <w:kern w:val="2"/>
          <w:sz w:val="24"/>
          <w:szCs w:val="24"/>
          <w:lang w:val="en-US" w:eastAsia="zh-CN"/>
        </w:rPr>
        <w:t xml:space="preserve">, Geier P, Dorostkar MM, Chandaka GK, Yousuf A, Salzer I, Kubista H, Boehm S. Concomitant facilitation of GABAA receptors and KV7 channels by the non-opioid analgesic flupirtine.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166</w:t>
      </w:r>
      <w:r w:rsidRPr="00B7722A">
        <w:rPr>
          <w:rFonts w:ascii="Book Antiqua" w:eastAsia="SimSun" w:hAnsi="Book Antiqua" w:cs="Times New Roman"/>
          <w:kern w:val="2"/>
          <w:sz w:val="24"/>
          <w:szCs w:val="24"/>
          <w:lang w:val="en-US" w:eastAsia="zh-CN"/>
        </w:rPr>
        <w:t>: 1631-1642 [PMID: 22188423 DOI: 10.1111/j.1476-5381.2011.01821.x]</w:t>
      </w:r>
    </w:p>
    <w:p w14:paraId="3169986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25 </w:t>
      </w:r>
      <w:r w:rsidRPr="00B7722A">
        <w:rPr>
          <w:rFonts w:ascii="Book Antiqua" w:eastAsia="SimSun" w:hAnsi="Book Antiqua" w:cs="Times New Roman"/>
          <w:b/>
          <w:kern w:val="2"/>
          <w:sz w:val="24"/>
          <w:szCs w:val="24"/>
          <w:lang w:val="en-US" w:eastAsia="zh-CN"/>
        </w:rPr>
        <w:t>Farrant M</w:t>
      </w:r>
      <w:r w:rsidRPr="00B7722A">
        <w:rPr>
          <w:rFonts w:ascii="Book Antiqua" w:eastAsia="SimSun" w:hAnsi="Book Antiqua" w:cs="Times New Roman"/>
          <w:kern w:val="2"/>
          <w:sz w:val="24"/>
          <w:szCs w:val="24"/>
          <w:lang w:val="en-US" w:eastAsia="zh-CN"/>
        </w:rPr>
        <w:t xml:space="preserve">, Nusser Z. Variations on an inhibitory theme: phasic and tonic activation of GABA(A) receptors. </w:t>
      </w:r>
      <w:r w:rsidRPr="00B7722A">
        <w:rPr>
          <w:rFonts w:ascii="Book Antiqua" w:eastAsia="SimSun" w:hAnsi="Book Antiqua" w:cs="Times New Roman"/>
          <w:i/>
          <w:kern w:val="2"/>
          <w:sz w:val="24"/>
          <w:szCs w:val="24"/>
          <w:lang w:val="en-US" w:eastAsia="zh-CN"/>
        </w:rPr>
        <w:t>Nat Rev Neurosci</w:t>
      </w:r>
      <w:r w:rsidRPr="00B7722A">
        <w:rPr>
          <w:rFonts w:ascii="Book Antiqua" w:eastAsia="SimSun" w:hAnsi="Book Antiqua" w:cs="Times New Roman"/>
          <w:kern w:val="2"/>
          <w:sz w:val="24"/>
          <w:szCs w:val="24"/>
          <w:lang w:val="en-US" w:eastAsia="zh-CN"/>
        </w:rPr>
        <w:t xml:space="preserve"> 2005; </w:t>
      </w:r>
      <w:r w:rsidRPr="00B7722A">
        <w:rPr>
          <w:rFonts w:ascii="Book Antiqua" w:eastAsia="SimSun" w:hAnsi="Book Antiqua" w:cs="Times New Roman"/>
          <w:b/>
          <w:kern w:val="2"/>
          <w:sz w:val="24"/>
          <w:szCs w:val="24"/>
          <w:lang w:val="en-US" w:eastAsia="zh-CN"/>
        </w:rPr>
        <w:t>6</w:t>
      </w:r>
      <w:r w:rsidRPr="00B7722A">
        <w:rPr>
          <w:rFonts w:ascii="Book Antiqua" w:eastAsia="SimSun" w:hAnsi="Book Antiqua" w:cs="Times New Roman"/>
          <w:kern w:val="2"/>
          <w:sz w:val="24"/>
          <w:szCs w:val="24"/>
          <w:lang w:val="en-US" w:eastAsia="zh-CN"/>
        </w:rPr>
        <w:t>: 215-229 [PMID: 15738957 DOI: 10.1038/nrn1625]</w:t>
      </w:r>
    </w:p>
    <w:p w14:paraId="3B084085"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26 </w:t>
      </w:r>
      <w:r w:rsidRPr="00B7722A">
        <w:rPr>
          <w:rFonts w:ascii="Book Antiqua" w:eastAsia="SimSun" w:hAnsi="Book Antiqua" w:cs="Times New Roman"/>
          <w:b/>
          <w:kern w:val="2"/>
          <w:sz w:val="24"/>
          <w:szCs w:val="24"/>
          <w:lang w:val="en-US" w:eastAsia="zh-CN"/>
        </w:rPr>
        <w:t>Brickley SG</w:t>
      </w:r>
      <w:r w:rsidRPr="00B7722A">
        <w:rPr>
          <w:rFonts w:ascii="Book Antiqua" w:eastAsia="SimSun" w:hAnsi="Book Antiqua" w:cs="Times New Roman"/>
          <w:kern w:val="2"/>
          <w:sz w:val="24"/>
          <w:szCs w:val="24"/>
          <w:lang w:val="en-US" w:eastAsia="zh-CN"/>
        </w:rPr>
        <w:t xml:space="preserve">, Mody I. Extrasynaptic GABA(A) receptors: their function in the CNS and implications for disease. </w:t>
      </w:r>
      <w:r w:rsidRPr="00B7722A">
        <w:rPr>
          <w:rFonts w:ascii="Book Antiqua" w:eastAsia="SimSun" w:hAnsi="Book Antiqua" w:cs="Times New Roman"/>
          <w:i/>
          <w:kern w:val="2"/>
          <w:sz w:val="24"/>
          <w:szCs w:val="24"/>
          <w:lang w:val="en-US" w:eastAsia="zh-CN"/>
        </w:rPr>
        <w:t>Neuron</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73</w:t>
      </w:r>
      <w:r w:rsidRPr="00B7722A">
        <w:rPr>
          <w:rFonts w:ascii="Book Antiqua" w:eastAsia="SimSun" w:hAnsi="Book Antiqua" w:cs="Times New Roman"/>
          <w:kern w:val="2"/>
          <w:sz w:val="24"/>
          <w:szCs w:val="24"/>
          <w:lang w:val="en-US" w:eastAsia="zh-CN"/>
        </w:rPr>
        <w:t>: 23-34 [PMID: 22243744 DOI: 10.1016/j.neuron.2011.12.012]</w:t>
      </w:r>
    </w:p>
    <w:p w14:paraId="46A0026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27 </w:t>
      </w:r>
      <w:r w:rsidRPr="00B7722A">
        <w:rPr>
          <w:rFonts w:ascii="Book Antiqua" w:eastAsia="SimSun" w:hAnsi="Book Antiqua" w:cs="Times New Roman"/>
          <w:b/>
          <w:kern w:val="2"/>
          <w:sz w:val="24"/>
          <w:szCs w:val="24"/>
          <w:lang w:val="en-US" w:eastAsia="zh-CN"/>
        </w:rPr>
        <w:t>Klinger F</w:t>
      </w:r>
      <w:r w:rsidRPr="00B7722A">
        <w:rPr>
          <w:rFonts w:ascii="Book Antiqua" w:eastAsia="SimSun" w:hAnsi="Book Antiqua" w:cs="Times New Roman"/>
          <w:kern w:val="2"/>
          <w:sz w:val="24"/>
          <w:szCs w:val="24"/>
          <w:lang w:val="en-US" w:eastAsia="zh-CN"/>
        </w:rPr>
        <w:t xml:space="preserve">, Bajric M, Salzer I, Dorostkar MM, Khan D, Pollak DD, Kubista H, Boehm S, Koenig X. δ Subunit-containing GABAA receptors are preferred targets for the centrally acting analgesic flupirtine.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172</w:t>
      </w:r>
      <w:r w:rsidRPr="00B7722A">
        <w:rPr>
          <w:rFonts w:ascii="Book Antiqua" w:eastAsia="SimSun" w:hAnsi="Book Antiqua" w:cs="Times New Roman"/>
          <w:kern w:val="2"/>
          <w:sz w:val="24"/>
          <w:szCs w:val="24"/>
          <w:lang w:val="en-US" w:eastAsia="zh-CN"/>
        </w:rPr>
        <w:t>: 4946-4958 [PMID: 26211808 DOI: 10.1111/bph.13262]</w:t>
      </w:r>
    </w:p>
    <w:p w14:paraId="0388622A"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28 </w:t>
      </w:r>
      <w:r w:rsidRPr="00B7722A">
        <w:rPr>
          <w:rFonts w:ascii="Book Antiqua" w:eastAsia="SimSun" w:hAnsi="Book Antiqua" w:cs="Times New Roman"/>
          <w:b/>
          <w:kern w:val="2"/>
          <w:sz w:val="24"/>
          <w:szCs w:val="24"/>
          <w:lang w:val="en-US" w:eastAsia="zh-CN"/>
        </w:rPr>
        <w:t>Sieghart W</w:t>
      </w:r>
      <w:r w:rsidRPr="00B7722A">
        <w:rPr>
          <w:rFonts w:ascii="Book Antiqua" w:eastAsia="SimSun" w:hAnsi="Book Antiqua" w:cs="Times New Roman"/>
          <w:kern w:val="2"/>
          <w:sz w:val="24"/>
          <w:szCs w:val="24"/>
          <w:lang w:val="en-US" w:eastAsia="zh-CN"/>
        </w:rPr>
        <w:t xml:space="preserve">, Sperk G. Subunit composition, distribution and function of GABA(A) receptor subtypes. </w:t>
      </w:r>
      <w:r w:rsidRPr="00B7722A">
        <w:rPr>
          <w:rFonts w:ascii="Book Antiqua" w:eastAsia="SimSun" w:hAnsi="Book Antiqua" w:cs="Times New Roman"/>
          <w:i/>
          <w:kern w:val="2"/>
          <w:sz w:val="24"/>
          <w:szCs w:val="24"/>
          <w:lang w:val="en-US" w:eastAsia="zh-CN"/>
        </w:rPr>
        <w:t>Curr Top Med Chem</w:t>
      </w:r>
      <w:r w:rsidRPr="00B7722A">
        <w:rPr>
          <w:rFonts w:ascii="Book Antiqua" w:eastAsia="SimSun" w:hAnsi="Book Antiqua" w:cs="Times New Roman"/>
          <w:kern w:val="2"/>
          <w:sz w:val="24"/>
          <w:szCs w:val="24"/>
          <w:lang w:val="en-US" w:eastAsia="zh-CN"/>
        </w:rPr>
        <w:t xml:space="preserve"> 2002; </w:t>
      </w:r>
      <w:r w:rsidRPr="00B7722A">
        <w:rPr>
          <w:rFonts w:ascii="Book Antiqua" w:eastAsia="SimSun" w:hAnsi="Book Antiqua" w:cs="Times New Roman"/>
          <w:b/>
          <w:kern w:val="2"/>
          <w:sz w:val="24"/>
          <w:szCs w:val="24"/>
          <w:lang w:val="en-US" w:eastAsia="zh-CN"/>
        </w:rPr>
        <w:t>2</w:t>
      </w:r>
      <w:r w:rsidRPr="00B7722A">
        <w:rPr>
          <w:rFonts w:ascii="Book Antiqua" w:eastAsia="SimSun" w:hAnsi="Book Antiqua" w:cs="Times New Roman"/>
          <w:kern w:val="2"/>
          <w:sz w:val="24"/>
          <w:szCs w:val="24"/>
          <w:lang w:val="en-US" w:eastAsia="zh-CN"/>
        </w:rPr>
        <w:t>: 795-816 [PMID: 12171572]</w:t>
      </w:r>
    </w:p>
    <w:p w14:paraId="222AA2B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29 </w:t>
      </w:r>
      <w:r w:rsidRPr="00B7722A">
        <w:rPr>
          <w:rFonts w:ascii="Book Antiqua" w:eastAsia="SimSun" w:hAnsi="Book Antiqua" w:cs="Times New Roman"/>
          <w:b/>
          <w:kern w:val="2"/>
          <w:sz w:val="24"/>
          <w:szCs w:val="24"/>
          <w:lang w:val="en-US" w:eastAsia="zh-CN"/>
        </w:rPr>
        <w:t>Tan KR</w:t>
      </w:r>
      <w:r w:rsidRPr="00B7722A">
        <w:rPr>
          <w:rFonts w:ascii="Book Antiqua" w:eastAsia="SimSun" w:hAnsi="Book Antiqua" w:cs="Times New Roman"/>
          <w:kern w:val="2"/>
          <w:sz w:val="24"/>
          <w:szCs w:val="24"/>
          <w:lang w:val="en-US" w:eastAsia="zh-CN"/>
        </w:rPr>
        <w:t xml:space="preserve">, Rudolph U, Lüscher C. Hooked on benzodiazepines: GABAA receptor subtypes and addiction. </w:t>
      </w:r>
      <w:r w:rsidRPr="00B7722A">
        <w:rPr>
          <w:rFonts w:ascii="Book Antiqua" w:eastAsia="SimSun" w:hAnsi="Book Antiqua" w:cs="Times New Roman"/>
          <w:i/>
          <w:kern w:val="2"/>
          <w:sz w:val="24"/>
          <w:szCs w:val="24"/>
          <w:lang w:val="en-US" w:eastAsia="zh-CN"/>
        </w:rPr>
        <w:t>Trends Neurosci</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34</w:t>
      </w:r>
      <w:r w:rsidRPr="00B7722A">
        <w:rPr>
          <w:rFonts w:ascii="Book Antiqua" w:eastAsia="SimSun" w:hAnsi="Book Antiqua" w:cs="Times New Roman"/>
          <w:kern w:val="2"/>
          <w:sz w:val="24"/>
          <w:szCs w:val="24"/>
          <w:lang w:val="en-US" w:eastAsia="zh-CN"/>
        </w:rPr>
        <w:t>: 188-197 [PMID: 21353710 DOI: 10.1016/j.tins.2011.01.004]</w:t>
      </w:r>
    </w:p>
    <w:p w14:paraId="58B084C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30 </w:t>
      </w:r>
      <w:r w:rsidRPr="00B7722A">
        <w:rPr>
          <w:rFonts w:ascii="Book Antiqua" w:eastAsia="SimSun" w:hAnsi="Book Antiqua" w:cs="Times New Roman"/>
          <w:b/>
          <w:kern w:val="2"/>
          <w:sz w:val="24"/>
          <w:szCs w:val="24"/>
          <w:lang w:val="en-US" w:eastAsia="zh-CN"/>
        </w:rPr>
        <w:t>Gahr M</w:t>
      </w:r>
      <w:r w:rsidRPr="00B7722A">
        <w:rPr>
          <w:rFonts w:ascii="Book Antiqua" w:eastAsia="SimSun" w:hAnsi="Book Antiqua" w:cs="Times New Roman"/>
          <w:kern w:val="2"/>
          <w:sz w:val="24"/>
          <w:szCs w:val="24"/>
          <w:lang w:val="en-US" w:eastAsia="zh-CN"/>
        </w:rPr>
        <w:t xml:space="preserve">, Freudenmann RW, Kölle MA, Schönfeldt-Lecuona C. Dependence on flupirtine. </w:t>
      </w:r>
      <w:r w:rsidRPr="00B7722A">
        <w:rPr>
          <w:rFonts w:ascii="Book Antiqua" w:eastAsia="SimSun" w:hAnsi="Book Antiqua" w:cs="Times New Roman"/>
          <w:i/>
          <w:kern w:val="2"/>
          <w:sz w:val="24"/>
          <w:szCs w:val="24"/>
          <w:lang w:val="en-US" w:eastAsia="zh-CN"/>
        </w:rPr>
        <w:t>J Clin Pharmacol</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53</w:t>
      </w:r>
      <w:r w:rsidRPr="00B7722A">
        <w:rPr>
          <w:rFonts w:ascii="Book Antiqua" w:eastAsia="SimSun" w:hAnsi="Book Antiqua" w:cs="Times New Roman"/>
          <w:kern w:val="2"/>
          <w:sz w:val="24"/>
          <w:szCs w:val="24"/>
          <w:lang w:val="en-US" w:eastAsia="zh-CN"/>
        </w:rPr>
        <w:t>: 1003-1004 [PMID: 23846806 DOI: 10.1002/jcph.129]</w:t>
      </w:r>
    </w:p>
    <w:p w14:paraId="06E247F2"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31 </w:t>
      </w:r>
      <w:r w:rsidRPr="00B7722A">
        <w:rPr>
          <w:rFonts w:ascii="Book Antiqua" w:eastAsia="SimSun" w:hAnsi="Book Antiqua" w:cs="Times New Roman"/>
          <w:b/>
          <w:kern w:val="2"/>
          <w:sz w:val="24"/>
          <w:szCs w:val="24"/>
          <w:lang w:val="en-US" w:eastAsia="zh-CN"/>
        </w:rPr>
        <w:t>Stoessel C</w:t>
      </w:r>
      <w:r w:rsidRPr="00B7722A">
        <w:rPr>
          <w:rFonts w:ascii="Book Antiqua" w:eastAsia="SimSun" w:hAnsi="Book Antiqua" w:cs="Times New Roman"/>
          <w:kern w:val="2"/>
          <w:sz w:val="24"/>
          <w:szCs w:val="24"/>
          <w:lang w:val="en-US" w:eastAsia="zh-CN"/>
        </w:rPr>
        <w:t xml:space="preserve">, Heberlein A, Hillemacher T, Bleich S, Kornhuber J. Positive reinforcing effects of flupirtine--two case reports. </w:t>
      </w:r>
      <w:r w:rsidRPr="00B7722A">
        <w:rPr>
          <w:rFonts w:ascii="Book Antiqua" w:eastAsia="SimSun" w:hAnsi="Book Antiqua" w:cs="Times New Roman"/>
          <w:i/>
          <w:kern w:val="2"/>
          <w:sz w:val="24"/>
          <w:szCs w:val="24"/>
          <w:lang w:val="en-US" w:eastAsia="zh-CN"/>
        </w:rPr>
        <w:t>Prog Neuropsychopharmacol Biol Psychiatry</w:t>
      </w:r>
      <w:r w:rsidRPr="00B7722A">
        <w:rPr>
          <w:rFonts w:ascii="Book Antiqua" w:eastAsia="SimSun" w:hAnsi="Book Antiqua" w:cs="Times New Roman"/>
          <w:kern w:val="2"/>
          <w:sz w:val="24"/>
          <w:szCs w:val="24"/>
          <w:lang w:val="en-US" w:eastAsia="zh-CN"/>
        </w:rPr>
        <w:t xml:space="preserve"> 2010; </w:t>
      </w:r>
      <w:r w:rsidRPr="00B7722A">
        <w:rPr>
          <w:rFonts w:ascii="Book Antiqua" w:eastAsia="SimSun" w:hAnsi="Book Antiqua" w:cs="Times New Roman"/>
          <w:b/>
          <w:kern w:val="2"/>
          <w:sz w:val="24"/>
          <w:szCs w:val="24"/>
          <w:lang w:val="en-US" w:eastAsia="zh-CN"/>
        </w:rPr>
        <w:lastRenderedPageBreak/>
        <w:t>34</w:t>
      </w:r>
      <w:r w:rsidRPr="00B7722A">
        <w:rPr>
          <w:rFonts w:ascii="Book Antiqua" w:eastAsia="SimSun" w:hAnsi="Book Antiqua" w:cs="Times New Roman"/>
          <w:kern w:val="2"/>
          <w:sz w:val="24"/>
          <w:szCs w:val="24"/>
          <w:lang w:val="en-US" w:eastAsia="zh-CN"/>
        </w:rPr>
        <w:t>: 1120-1121 [PMID: 20362025 DOI: 10.1016/j.pnpbp.2010.03.031]</w:t>
      </w:r>
    </w:p>
    <w:p w14:paraId="31EEC23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32 </w:t>
      </w:r>
      <w:r w:rsidRPr="00B7722A">
        <w:rPr>
          <w:rFonts w:ascii="Book Antiqua" w:eastAsia="SimSun" w:hAnsi="Book Antiqua" w:cs="Times New Roman"/>
          <w:b/>
          <w:kern w:val="2"/>
          <w:sz w:val="24"/>
          <w:szCs w:val="24"/>
          <w:lang w:val="en-US" w:eastAsia="zh-CN"/>
        </w:rPr>
        <w:t>Kolosov A</w:t>
      </w:r>
      <w:r w:rsidRPr="00B7722A">
        <w:rPr>
          <w:rFonts w:ascii="Book Antiqua" w:eastAsia="SimSun" w:hAnsi="Book Antiqua" w:cs="Times New Roman"/>
          <w:kern w:val="2"/>
          <w:sz w:val="24"/>
          <w:szCs w:val="24"/>
          <w:lang w:val="en-US" w:eastAsia="zh-CN"/>
        </w:rPr>
        <w:t xml:space="preserve">, Goodchild CS, Williams ED, Cooke I. Flupirtine enhances the anti-hyperalgesic effects of morphine in a rat model of prostate bone metastasis. </w:t>
      </w:r>
      <w:r w:rsidRPr="00B7722A">
        <w:rPr>
          <w:rFonts w:ascii="Book Antiqua" w:eastAsia="SimSun" w:hAnsi="Book Antiqua" w:cs="Times New Roman"/>
          <w:i/>
          <w:kern w:val="2"/>
          <w:sz w:val="24"/>
          <w:szCs w:val="24"/>
          <w:lang w:val="en-US" w:eastAsia="zh-CN"/>
        </w:rPr>
        <w:t>Pain Med</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13</w:t>
      </w:r>
      <w:r w:rsidRPr="00B7722A">
        <w:rPr>
          <w:rFonts w:ascii="Book Antiqua" w:eastAsia="SimSun" w:hAnsi="Book Antiqua" w:cs="Times New Roman"/>
          <w:kern w:val="2"/>
          <w:sz w:val="24"/>
          <w:szCs w:val="24"/>
          <w:lang w:val="en-US" w:eastAsia="zh-CN"/>
        </w:rPr>
        <w:t>: 1444-1456 [PMID: 23078152 DOI: 10.1111/j.1526-4637.2012.01502.x]</w:t>
      </w:r>
    </w:p>
    <w:p w14:paraId="2F9E884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33 </w:t>
      </w:r>
      <w:r w:rsidRPr="00B7722A">
        <w:rPr>
          <w:rFonts w:ascii="Book Antiqua" w:eastAsia="SimSun" w:hAnsi="Book Antiqua" w:cs="Times New Roman"/>
          <w:b/>
          <w:kern w:val="2"/>
          <w:sz w:val="24"/>
          <w:szCs w:val="24"/>
          <w:lang w:val="en-US" w:eastAsia="zh-CN"/>
        </w:rPr>
        <w:t>Capuano A</w:t>
      </w:r>
      <w:r w:rsidRPr="00B7722A">
        <w:rPr>
          <w:rFonts w:ascii="Book Antiqua" w:eastAsia="SimSun" w:hAnsi="Book Antiqua" w:cs="Times New Roman"/>
          <w:kern w:val="2"/>
          <w:sz w:val="24"/>
          <w:szCs w:val="24"/>
          <w:lang w:val="en-US" w:eastAsia="zh-CN"/>
        </w:rPr>
        <w:t xml:space="preserve">, De Corato A, Treglia M, Tringali G, Navarra P. Flupirtine antinociception in the rat orofacial formalin test: an analysis of combination therapies with morphine and tramadol. </w:t>
      </w:r>
      <w:r w:rsidRPr="00B7722A">
        <w:rPr>
          <w:rFonts w:ascii="Book Antiqua" w:eastAsia="SimSun" w:hAnsi="Book Antiqua" w:cs="Times New Roman"/>
          <w:i/>
          <w:kern w:val="2"/>
          <w:sz w:val="24"/>
          <w:szCs w:val="24"/>
          <w:lang w:val="en-US" w:eastAsia="zh-CN"/>
        </w:rPr>
        <w:t>Pharmacol Biochem Behav</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97</w:t>
      </w:r>
      <w:r w:rsidRPr="00B7722A">
        <w:rPr>
          <w:rFonts w:ascii="Book Antiqua" w:eastAsia="SimSun" w:hAnsi="Book Antiqua" w:cs="Times New Roman"/>
          <w:kern w:val="2"/>
          <w:sz w:val="24"/>
          <w:szCs w:val="24"/>
          <w:lang w:val="en-US" w:eastAsia="zh-CN"/>
        </w:rPr>
        <w:t>: 544-550 [PMID: 21073890 DOI: 10.1016/j.pbb.2010.11.002]</w:t>
      </w:r>
    </w:p>
    <w:p w14:paraId="6FDE2D9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34 </w:t>
      </w:r>
      <w:r w:rsidRPr="00B7722A">
        <w:rPr>
          <w:rFonts w:ascii="Book Antiqua" w:eastAsia="SimSun" w:hAnsi="Book Antiqua" w:cs="Times New Roman"/>
          <w:b/>
          <w:kern w:val="2"/>
          <w:sz w:val="24"/>
          <w:szCs w:val="24"/>
          <w:lang w:val="en-US" w:eastAsia="zh-CN"/>
        </w:rPr>
        <w:t>Lee H</w:t>
      </w:r>
      <w:r w:rsidRPr="00B7722A">
        <w:rPr>
          <w:rFonts w:ascii="Book Antiqua" w:eastAsia="SimSun" w:hAnsi="Book Antiqua" w:cs="Times New Roman"/>
          <w:kern w:val="2"/>
          <w:sz w:val="24"/>
          <w:szCs w:val="24"/>
          <w:lang w:val="en-US" w:eastAsia="zh-CN"/>
        </w:rPr>
        <w:t xml:space="preserve">, De Vito V, Giorgi M, Yun H. Synergistic interaction between tapentadol and flupirtine in the rat orafacial formalin test.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762</w:t>
      </w:r>
      <w:r w:rsidRPr="00B7722A">
        <w:rPr>
          <w:rFonts w:ascii="Book Antiqua" w:eastAsia="SimSun" w:hAnsi="Book Antiqua" w:cs="Times New Roman"/>
          <w:kern w:val="2"/>
          <w:sz w:val="24"/>
          <w:szCs w:val="24"/>
          <w:lang w:val="en-US" w:eastAsia="zh-CN"/>
        </w:rPr>
        <w:t>: 350-356 [PMID: 26048311 DOI: 10.1016/j.ejphar.2015.05.064]</w:t>
      </w:r>
    </w:p>
    <w:p w14:paraId="3988872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35 </w:t>
      </w:r>
      <w:r w:rsidRPr="00B7722A">
        <w:rPr>
          <w:rFonts w:ascii="Book Antiqua" w:eastAsia="SimSun" w:hAnsi="Book Antiqua" w:cs="Times New Roman"/>
          <w:b/>
          <w:kern w:val="2"/>
          <w:sz w:val="24"/>
          <w:szCs w:val="24"/>
          <w:lang w:val="en-US" w:eastAsia="zh-CN"/>
        </w:rPr>
        <w:t>Raol YH</w:t>
      </w:r>
      <w:r w:rsidRPr="00B7722A">
        <w:rPr>
          <w:rFonts w:ascii="Book Antiqua" w:eastAsia="SimSun" w:hAnsi="Book Antiqua" w:cs="Times New Roman"/>
          <w:kern w:val="2"/>
          <w:sz w:val="24"/>
          <w:szCs w:val="24"/>
          <w:lang w:val="en-US" w:eastAsia="zh-CN"/>
        </w:rPr>
        <w:t xml:space="preserve">, Lapides DA, Keating JG, Brooks-Kayal AR, Cooper EC. A KCNQ channel opener for experimental neonatal seizures and status epilepticus. </w:t>
      </w:r>
      <w:r w:rsidRPr="00B7722A">
        <w:rPr>
          <w:rFonts w:ascii="Book Antiqua" w:eastAsia="SimSun" w:hAnsi="Book Antiqua" w:cs="Times New Roman"/>
          <w:i/>
          <w:kern w:val="2"/>
          <w:sz w:val="24"/>
          <w:szCs w:val="24"/>
          <w:lang w:val="en-US" w:eastAsia="zh-CN"/>
        </w:rPr>
        <w:t>Ann Neurol</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65</w:t>
      </w:r>
      <w:r w:rsidRPr="00B7722A">
        <w:rPr>
          <w:rFonts w:ascii="Book Antiqua" w:eastAsia="SimSun" w:hAnsi="Book Antiqua" w:cs="Times New Roman"/>
          <w:kern w:val="2"/>
          <w:sz w:val="24"/>
          <w:szCs w:val="24"/>
          <w:lang w:val="en-US" w:eastAsia="zh-CN"/>
        </w:rPr>
        <w:t>: 326-336 [PMID: 19334075 DOI: 10.1002/ana.21593]</w:t>
      </w:r>
    </w:p>
    <w:p w14:paraId="45B58F9A"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36 </w:t>
      </w:r>
      <w:r w:rsidRPr="00B7722A">
        <w:rPr>
          <w:rFonts w:ascii="Book Antiqua" w:eastAsia="SimSun" w:hAnsi="Book Antiqua" w:cs="Times New Roman"/>
          <w:b/>
          <w:kern w:val="2"/>
          <w:sz w:val="24"/>
          <w:szCs w:val="24"/>
          <w:lang w:val="en-US" w:eastAsia="zh-CN"/>
        </w:rPr>
        <w:t>Sampath D</w:t>
      </w:r>
      <w:r w:rsidRPr="00B7722A">
        <w:rPr>
          <w:rFonts w:ascii="Book Antiqua" w:eastAsia="SimSun" w:hAnsi="Book Antiqua" w:cs="Times New Roman"/>
          <w:kern w:val="2"/>
          <w:sz w:val="24"/>
          <w:szCs w:val="24"/>
          <w:lang w:val="en-US" w:eastAsia="zh-CN"/>
        </w:rPr>
        <w:t xml:space="preserve">, Shmueli D, White AM, Raol YH. Flupirtine effectively prevents development of acute neonatal seizures in an animal model of global hypoxia. </w:t>
      </w:r>
      <w:r w:rsidRPr="00B7722A">
        <w:rPr>
          <w:rFonts w:ascii="Book Antiqua" w:eastAsia="SimSun" w:hAnsi="Book Antiqua" w:cs="Times New Roman"/>
          <w:i/>
          <w:kern w:val="2"/>
          <w:sz w:val="24"/>
          <w:szCs w:val="24"/>
          <w:lang w:val="en-US" w:eastAsia="zh-CN"/>
        </w:rPr>
        <w:t>Neurosci Lett</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607</w:t>
      </w:r>
      <w:r w:rsidRPr="00B7722A">
        <w:rPr>
          <w:rFonts w:ascii="Book Antiqua" w:eastAsia="SimSun" w:hAnsi="Book Antiqua" w:cs="Times New Roman"/>
          <w:kern w:val="2"/>
          <w:sz w:val="24"/>
          <w:szCs w:val="24"/>
          <w:lang w:val="en-US" w:eastAsia="zh-CN"/>
        </w:rPr>
        <w:t>: 46-51 [PMID: 26365409 DOI: 10.1016/j.neulet.2015.09.005]</w:t>
      </w:r>
    </w:p>
    <w:p w14:paraId="6152D5C5"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37 </w:t>
      </w:r>
      <w:r w:rsidRPr="00B7722A">
        <w:rPr>
          <w:rFonts w:ascii="Book Antiqua" w:eastAsia="SimSun" w:hAnsi="Book Antiqua" w:cs="Times New Roman"/>
          <w:b/>
          <w:kern w:val="2"/>
          <w:sz w:val="24"/>
          <w:szCs w:val="24"/>
          <w:lang w:val="en-US" w:eastAsia="zh-CN"/>
        </w:rPr>
        <w:t>Sampath D</w:t>
      </w:r>
      <w:r w:rsidRPr="00B7722A">
        <w:rPr>
          <w:rFonts w:ascii="Book Antiqua" w:eastAsia="SimSun" w:hAnsi="Book Antiqua" w:cs="Times New Roman"/>
          <w:kern w:val="2"/>
          <w:sz w:val="24"/>
          <w:szCs w:val="24"/>
          <w:lang w:val="en-US" w:eastAsia="zh-CN"/>
        </w:rPr>
        <w:t xml:space="preserve">, Valdez R, White AM, Raol YH. Anticonvulsant effect of flupirtine in an animal model of neonatal hypoxic-ischemic encephalopathy. </w:t>
      </w:r>
      <w:r w:rsidRPr="00B7722A">
        <w:rPr>
          <w:rFonts w:ascii="Book Antiqua" w:eastAsia="SimSun" w:hAnsi="Book Antiqua" w:cs="Times New Roman"/>
          <w:i/>
          <w:kern w:val="2"/>
          <w:sz w:val="24"/>
          <w:szCs w:val="24"/>
          <w:lang w:val="en-US" w:eastAsia="zh-CN"/>
        </w:rPr>
        <w:t>Neuropharmacology</w:t>
      </w:r>
      <w:r w:rsidRPr="00B7722A">
        <w:rPr>
          <w:rFonts w:ascii="Book Antiqua" w:eastAsia="SimSun" w:hAnsi="Book Antiqua" w:cs="Times New Roman"/>
          <w:kern w:val="2"/>
          <w:sz w:val="24"/>
          <w:szCs w:val="24"/>
          <w:lang w:val="en-US" w:eastAsia="zh-CN"/>
        </w:rPr>
        <w:t xml:space="preserve"> 2017; </w:t>
      </w:r>
      <w:r w:rsidRPr="00B7722A">
        <w:rPr>
          <w:rFonts w:ascii="Book Antiqua" w:eastAsia="SimSun" w:hAnsi="Book Antiqua" w:cs="Times New Roman"/>
          <w:b/>
          <w:kern w:val="2"/>
          <w:sz w:val="24"/>
          <w:szCs w:val="24"/>
          <w:lang w:val="en-US" w:eastAsia="zh-CN"/>
        </w:rPr>
        <w:t>123</w:t>
      </w:r>
      <w:r w:rsidRPr="00B7722A">
        <w:rPr>
          <w:rFonts w:ascii="Book Antiqua" w:eastAsia="SimSun" w:hAnsi="Book Antiqua" w:cs="Times New Roman"/>
          <w:kern w:val="2"/>
          <w:sz w:val="24"/>
          <w:szCs w:val="24"/>
          <w:lang w:val="en-US" w:eastAsia="zh-CN"/>
        </w:rPr>
        <w:t>: 126-135 [PMID: 28587899 DOI: 10.1016/j.neuropharm.2017.06.002]</w:t>
      </w:r>
    </w:p>
    <w:p w14:paraId="41DFC3B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38 </w:t>
      </w:r>
      <w:r w:rsidRPr="00B7722A">
        <w:rPr>
          <w:rFonts w:ascii="Book Antiqua" w:eastAsia="SimSun" w:hAnsi="Book Antiqua" w:cs="Times New Roman"/>
          <w:b/>
          <w:kern w:val="2"/>
          <w:sz w:val="24"/>
          <w:szCs w:val="24"/>
          <w:lang w:val="en-US" w:eastAsia="zh-CN"/>
        </w:rPr>
        <w:t>Ben-Ari Y</w:t>
      </w:r>
      <w:r w:rsidRPr="00B7722A">
        <w:rPr>
          <w:rFonts w:ascii="Book Antiqua" w:eastAsia="SimSun" w:hAnsi="Book Antiqua" w:cs="Times New Roman"/>
          <w:kern w:val="2"/>
          <w:sz w:val="24"/>
          <w:szCs w:val="24"/>
          <w:lang w:val="en-US" w:eastAsia="zh-CN"/>
        </w:rPr>
        <w:t xml:space="preserve">. Excitatory actions of gaba during development: the nature of the nurture. </w:t>
      </w:r>
      <w:r w:rsidRPr="00B7722A">
        <w:rPr>
          <w:rFonts w:ascii="Book Antiqua" w:eastAsia="SimSun" w:hAnsi="Book Antiqua" w:cs="Times New Roman"/>
          <w:i/>
          <w:kern w:val="2"/>
          <w:sz w:val="24"/>
          <w:szCs w:val="24"/>
          <w:lang w:val="en-US" w:eastAsia="zh-CN"/>
        </w:rPr>
        <w:t>Nat Rev Neurosci</w:t>
      </w:r>
      <w:r w:rsidRPr="00B7722A">
        <w:rPr>
          <w:rFonts w:ascii="Book Antiqua" w:eastAsia="SimSun" w:hAnsi="Book Antiqua" w:cs="Times New Roman"/>
          <w:kern w:val="2"/>
          <w:sz w:val="24"/>
          <w:szCs w:val="24"/>
          <w:lang w:val="en-US" w:eastAsia="zh-CN"/>
        </w:rPr>
        <w:t xml:space="preserve"> 2002; </w:t>
      </w:r>
      <w:r w:rsidRPr="00B7722A">
        <w:rPr>
          <w:rFonts w:ascii="Book Antiqua" w:eastAsia="SimSun" w:hAnsi="Book Antiqua" w:cs="Times New Roman"/>
          <w:b/>
          <w:kern w:val="2"/>
          <w:sz w:val="24"/>
          <w:szCs w:val="24"/>
          <w:lang w:val="en-US" w:eastAsia="zh-CN"/>
        </w:rPr>
        <w:t>3</w:t>
      </w:r>
      <w:r w:rsidRPr="00B7722A">
        <w:rPr>
          <w:rFonts w:ascii="Book Antiqua" w:eastAsia="SimSun" w:hAnsi="Book Antiqua" w:cs="Times New Roman"/>
          <w:kern w:val="2"/>
          <w:sz w:val="24"/>
          <w:szCs w:val="24"/>
          <w:lang w:val="en-US" w:eastAsia="zh-CN"/>
        </w:rPr>
        <w:t>: 728-739 [PMID: 12209121 DOI: 10.1038/nrn920]</w:t>
      </w:r>
    </w:p>
    <w:p w14:paraId="4063A1C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39 </w:t>
      </w:r>
      <w:r w:rsidRPr="00B7722A">
        <w:rPr>
          <w:rFonts w:ascii="Book Antiqua" w:eastAsia="SimSun" w:hAnsi="Book Antiqua" w:cs="Times New Roman"/>
          <w:b/>
          <w:kern w:val="2"/>
          <w:sz w:val="24"/>
          <w:szCs w:val="24"/>
          <w:lang w:val="en-US" w:eastAsia="zh-CN"/>
        </w:rPr>
        <w:t>Brooks-Kayal AR</w:t>
      </w:r>
      <w:r w:rsidRPr="00B7722A">
        <w:rPr>
          <w:rFonts w:ascii="Book Antiqua" w:eastAsia="SimSun" w:hAnsi="Book Antiqua" w:cs="Times New Roman"/>
          <w:kern w:val="2"/>
          <w:sz w:val="24"/>
          <w:szCs w:val="24"/>
          <w:lang w:val="en-US" w:eastAsia="zh-CN"/>
        </w:rPr>
        <w:t xml:space="preserve">, Pritchett DB. Developmental changes in human gamma-aminobutyric acidA receptor subunit composition. </w:t>
      </w:r>
      <w:r w:rsidRPr="00B7722A">
        <w:rPr>
          <w:rFonts w:ascii="Book Antiqua" w:eastAsia="SimSun" w:hAnsi="Book Antiqua" w:cs="Times New Roman"/>
          <w:i/>
          <w:kern w:val="2"/>
          <w:sz w:val="24"/>
          <w:szCs w:val="24"/>
          <w:lang w:val="en-US" w:eastAsia="zh-CN"/>
        </w:rPr>
        <w:t>Ann Neurol</w:t>
      </w:r>
      <w:r w:rsidRPr="00B7722A">
        <w:rPr>
          <w:rFonts w:ascii="Book Antiqua" w:eastAsia="SimSun" w:hAnsi="Book Antiqua" w:cs="Times New Roman"/>
          <w:kern w:val="2"/>
          <w:sz w:val="24"/>
          <w:szCs w:val="24"/>
          <w:lang w:val="en-US" w:eastAsia="zh-CN"/>
        </w:rPr>
        <w:t xml:space="preserve"> 1993; </w:t>
      </w:r>
      <w:r w:rsidRPr="00B7722A">
        <w:rPr>
          <w:rFonts w:ascii="Book Antiqua" w:eastAsia="SimSun" w:hAnsi="Book Antiqua" w:cs="Times New Roman"/>
          <w:b/>
          <w:kern w:val="2"/>
          <w:sz w:val="24"/>
          <w:szCs w:val="24"/>
          <w:lang w:val="en-US" w:eastAsia="zh-CN"/>
        </w:rPr>
        <w:t>34</w:t>
      </w:r>
      <w:r w:rsidRPr="00B7722A">
        <w:rPr>
          <w:rFonts w:ascii="Book Antiqua" w:eastAsia="SimSun" w:hAnsi="Book Antiqua" w:cs="Times New Roman"/>
          <w:kern w:val="2"/>
          <w:sz w:val="24"/>
          <w:szCs w:val="24"/>
          <w:lang w:val="en-US" w:eastAsia="zh-CN"/>
        </w:rPr>
        <w:t>: 687-693 [PMID: 7694542 DOI: 10.1002/ana.410340511]</w:t>
      </w:r>
    </w:p>
    <w:p w14:paraId="494199B8"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40 </w:t>
      </w:r>
      <w:r w:rsidRPr="00B7722A">
        <w:rPr>
          <w:rFonts w:ascii="Book Antiqua" w:eastAsia="SimSun" w:hAnsi="Book Antiqua" w:cs="Times New Roman"/>
          <w:b/>
          <w:kern w:val="2"/>
          <w:sz w:val="24"/>
          <w:szCs w:val="24"/>
          <w:lang w:val="en-US" w:eastAsia="zh-CN"/>
        </w:rPr>
        <w:t>Phabphal K</w:t>
      </w:r>
      <w:r w:rsidRPr="00B7722A">
        <w:rPr>
          <w:rFonts w:ascii="Book Antiqua" w:eastAsia="SimSun" w:hAnsi="Book Antiqua" w:cs="Times New Roman"/>
          <w:kern w:val="2"/>
          <w:sz w:val="24"/>
          <w:szCs w:val="24"/>
          <w:lang w:val="en-US" w:eastAsia="zh-CN"/>
        </w:rPr>
        <w:t xml:space="preserve">, Chisurajinda S, Somboon T, Unwongse K, Geater A. Does burst-suppression achieve seizure control in refractory status epilepticus? </w:t>
      </w:r>
      <w:r w:rsidRPr="00B7722A">
        <w:rPr>
          <w:rFonts w:ascii="Book Antiqua" w:eastAsia="SimSun" w:hAnsi="Book Antiqua" w:cs="Times New Roman"/>
          <w:i/>
          <w:kern w:val="2"/>
          <w:sz w:val="24"/>
          <w:szCs w:val="24"/>
          <w:lang w:val="en-US" w:eastAsia="zh-CN"/>
        </w:rPr>
        <w:t>BMC Neurol</w:t>
      </w:r>
      <w:r w:rsidRPr="00B7722A">
        <w:rPr>
          <w:rFonts w:ascii="Book Antiqua" w:eastAsia="SimSun" w:hAnsi="Book Antiqua" w:cs="Times New Roman"/>
          <w:kern w:val="2"/>
          <w:sz w:val="24"/>
          <w:szCs w:val="24"/>
          <w:lang w:val="en-US" w:eastAsia="zh-CN"/>
        </w:rPr>
        <w:t xml:space="preserve"> 2018; </w:t>
      </w:r>
      <w:r w:rsidRPr="00B7722A">
        <w:rPr>
          <w:rFonts w:ascii="Book Antiqua" w:eastAsia="SimSun" w:hAnsi="Book Antiqua" w:cs="Times New Roman"/>
          <w:b/>
          <w:kern w:val="2"/>
          <w:sz w:val="24"/>
          <w:szCs w:val="24"/>
          <w:lang w:val="en-US" w:eastAsia="zh-CN"/>
        </w:rPr>
        <w:t>18</w:t>
      </w:r>
      <w:r w:rsidRPr="00B7722A">
        <w:rPr>
          <w:rFonts w:ascii="Book Antiqua" w:eastAsia="SimSun" w:hAnsi="Book Antiqua" w:cs="Times New Roman"/>
          <w:kern w:val="2"/>
          <w:sz w:val="24"/>
          <w:szCs w:val="24"/>
          <w:lang w:val="en-US" w:eastAsia="zh-CN"/>
        </w:rPr>
        <w:t>: 46 [PMID: 29679985 DOI: 10.1186/s12883-018-1050-3]</w:t>
      </w:r>
    </w:p>
    <w:p w14:paraId="74B3068D"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41 </w:t>
      </w:r>
      <w:r w:rsidRPr="00B7722A">
        <w:rPr>
          <w:rFonts w:ascii="Book Antiqua" w:eastAsia="SimSun" w:hAnsi="Book Antiqua" w:cs="Times New Roman"/>
          <w:b/>
          <w:kern w:val="2"/>
          <w:sz w:val="24"/>
          <w:szCs w:val="24"/>
          <w:lang w:val="en-US" w:eastAsia="zh-CN"/>
        </w:rPr>
        <w:t>Zhang T</w:t>
      </w:r>
      <w:r w:rsidRPr="00B7722A">
        <w:rPr>
          <w:rFonts w:ascii="Book Antiqua" w:eastAsia="SimSun" w:hAnsi="Book Antiqua" w:cs="Times New Roman"/>
          <w:kern w:val="2"/>
          <w:sz w:val="24"/>
          <w:szCs w:val="24"/>
          <w:lang w:val="en-US" w:eastAsia="zh-CN"/>
        </w:rPr>
        <w:t xml:space="preserve">, Todorovic MS, Williamson J, Kapur J. Flupirtine and diazepam combination terminates established status epilepticus: results in three rodent models. </w:t>
      </w:r>
      <w:r w:rsidRPr="00B7722A">
        <w:rPr>
          <w:rFonts w:ascii="Book Antiqua" w:eastAsia="SimSun" w:hAnsi="Book Antiqua" w:cs="Times New Roman"/>
          <w:i/>
          <w:kern w:val="2"/>
          <w:sz w:val="24"/>
          <w:szCs w:val="24"/>
          <w:lang w:val="en-US" w:eastAsia="zh-CN"/>
        </w:rPr>
        <w:t>Ann Clin Transl Neurol</w:t>
      </w:r>
      <w:r w:rsidRPr="00B7722A">
        <w:rPr>
          <w:rFonts w:ascii="Book Antiqua" w:eastAsia="SimSun" w:hAnsi="Book Antiqua" w:cs="Times New Roman"/>
          <w:kern w:val="2"/>
          <w:sz w:val="24"/>
          <w:szCs w:val="24"/>
          <w:lang w:val="en-US" w:eastAsia="zh-CN"/>
        </w:rPr>
        <w:t xml:space="preserve"> 2017; </w:t>
      </w:r>
      <w:r w:rsidRPr="00B7722A">
        <w:rPr>
          <w:rFonts w:ascii="Book Antiqua" w:eastAsia="SimSun" w:hAnsi="Book Antiqua" w:cs="Times New Roman"/>
          <w:b/>
          <w:kern w:val="2"/>
          <w:sz w:val="24"/>
          <w:szCs w:val="24"/>
          <w:lang w:val="en-US" w:eastAsia="zh-CN"/>
        </w:rPr>
        <w:t>4</w:t>
      </w:r>
      <w:r w:rsidRPr="00B7722A">
        <w:rPr>
          <w:rFonts w:ascii="Book Antiqua" w:eastAsia="SimSun" w:hAnsi="Book Antiqua" w:cs="Times New Roman"/>
          <w:kern w:val="2"/>
          <w:sz w:val="24"/>
          <w:szCs w:val="24"/>
          <w:lang w:val="en-US" w:eastAsia="zh-CN"/>
        </w:rPr>
        <w:t>: 888-896 [PMID: 29296617 DOI: 10.1002/acn3.497]</w:t>
      </w:r>
    </w:p>
    <w:p w14:paraId="130F3FD8"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42 </w:t>
      </w:r>
      <w:r w:rsidRPr="00B7722A">
        <w:rPr>
          <w:rFonts w:ascii="Book Antiqua" w:eastAsia="SimSun" w:hAnsi="Book Antiqua" w:cs="Times New Roman"/>
          <w:b/>
          <w:kern w:val="2"/>
          <w:sz w:val="24"/>
          <w:szCs w:val="24"/>
          <w:lang w:val="en-US" w:eastAsia="zh-CN"/>
        </w:rPr>
        <w:t>Hauser WA</w:t>
      </w:r>
      <w:r w:rsidRPr="00B7722A">
        <w:rPr>
          <w:rFonts w:ascii="Book Antiqua" w:eastAsia="SimSun" w:hAnsi="Book Antiqua" w:cs="Times New Roman"/>
          <w:kern w:val="2"/>
          <w:sz w:val="24"/>
          <w:szCs w:val="24"/>
          <w:lang w:val="en-US" w:eastAsia="zh-CN"/>
        </w:rPr>
        <w:t xml:space="preserve">. The prevalence and incidence of convulsive disorders in children. </w:t>
      </w:r>
      <w:r w:rsidRPr="00B7722A">
        <w:rPr>
          <w:rFonts w:ascii="Book Antiqua" w:eastAsia="SimSun" w:hAnsi="Book Antiqua" w:cs="Times New Roman"/>
          <w:i/>
          <w:kern w:val="2"/>
          <w:sz w:val="24"/>
          <w:szCs w:val="24"/>
          <w:lang w:val="en-US" w:eastAsia="zh-CN"/>
        </w:rPr>
        <w:lastRenderedPageBreak/>
        <w:t>Epilepsia</w:t>
      </w:r>
      <w:r w:rsidRPr="00B7722A">
        <w:rPr>
          <w:rFonts w:ascii="Book Antiqua" w:eastAsia="SimSun" w:hAnsi="Book Antiqua" w:cs="Times New Roman"/>
          <w:kern w:val="2"/>
          <w:sz w:val="24"/>
          <w:szCs w:val="24"/>
          <w:lang w:val="en-US" w:eastAsia="zh-CN"/>
        </w:rPr>
        <w:t xml:space="preserve"> 1994; </w:t>
      </w:r>
      <w:r w:rsidRPr="00B7722A">
        <w:rPr>
          <w:rFonts w:ascii="Book Antiqua" w:eastAsia="SimSun" w:hAnsi="Book Antiqua" w:cs="Times New Roman"/>
          <w:b/>
          <w:kern w:val="2"/>
          <w:sz w:val="24"/>
          <w:szCs w:val="24"/>
          <w:lang w:val="en-US" w:eastAsia="zh-CN"/>
        </w:rPr>
        <w:t xml:space="preserve">35 </w:t>
      </w:r>
      <w:r w:rsidRPr="00B7722A">
        <w:rPr>
          <w:rFonts w:ascii="Book Antiqua" w:eastAsia="SimSun" w:hAnsi="Book Antiqua" w:cs="Times New Roman"/>
          <w:kern w:val="2"/>
          <w:sz w:val="24"/>
          <w:szCs w:val="24"/>
          <w:lang w:val="en-US" w:eastAsia="zh-CN"/>
        </w:rPr>
        <w:t>Suppl 2: S1-S6 [PMID: 8275976]</w:t>
      </w:r>
    </w:p>
    <w:p w14:paraId="4B10F53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43 </w:t>
      </w:r>
      <w:r w:rsidRPr="00B7722A">
        <w:rPr>
          <w:rFonts w:ascii="Book Antiqua" w:eastAsia="SimSun" w:hAnsi="Book Antiqua" w:cs="Times New Roman"/>
          <w:b/>
          <w:kern w:val="2"/>
          <w:sz w:val="24"/>
          <w:szCs w:val="24"/>
          <w:lang w:val="en-US" w:eastAsia="zh-CN"/>
        </w:rPr>
        <w:t>Chang YC</w:t>
      </w:r>
      <w:r w:rsidRPr="00B7722A">
        <w:rPr>
          <w:rFonts w:ascii="Book Antiqua" w:eastAsia="SimSun" w:hAnsi="Book Antiqua" w:cs="Times New Roman"/>
          <w:kern w:val="2"/>
          <w:sz w:val="24"/>
          <w:szCs w:val="24"/>
          <w:lang w:val="en-US" w:eastAsia="zh-CN"/>
        </w:rPr>
        <w:t xml:space="preserve">, Huang AM, Kuo YM, Wang ST, Chang YY, Huang CC. Febrile seizures impair memory and cAMP response-element binding protein activation. </w:t>
      </w:r>
      <w:r w:rsidRPr="00B7722A">
        <w:rPr>
          <w:rFonts w:ascii="Book Antiqua" w:eastAsia="SimSun" w:hAnsi="Book Antiqua" w:cs="Times New Roman"/>
          <w:i/>
          <w:kern w:val="2"/>
          <w:sz w:val="24"/>
          <w:szCs w:val="24"/>
          <w:lang w:val="en-US" w:eastAsia="zh-CN"/>
        </w:rPr>
        <w:t>Ann Neurol</w:t>
      </w:r>
      <w:r w:rsidRPr="00B7722A">
        <w:rPr>
          <w:rFonts w:ascii="Book Antiqua" w:eastAsia="SimSun" w:hAnsi="Book Antiqua" w:cs="Times New Roman"/>
          <w:kern w:val="2"/>
          <w:sz w:val="24"/>
          <w:szCs w:val="24"/>
          <w:lang w:val="en-US" w:eastAsia="zh-CN"/>
        </w:rPr>
        <w:t xml:space="preserve"> 2003; </w:t>
      </w:r>
      <w:r w:rsidRPr="00B7722A">
        <w:rPr>
          <w:rFonts w:ascii="Book Antiqua" w:eastAsia="SimSun" w:hAnsi="Book Antiqua" w:cs="Times New Roman"/>
          <w:b/>
          <w:kern w:val="2"/>
          <w:sz w:val="24"/>
          <w:szCs w:val="24"/>
          <w:lang w:val="en-US" w:eastAsia="zh-CN"/>
        </w:rPr>
        <w:t>54</w:t>
      </w:r>
      <w:r w:rsidRPr="00B7722A">
        <w:rPr>
          <w:rFonts w:ascii="Book Antiqua" w:eastAsia="SimSun" w:hAnsi="Book Antiqua" w:cs="Times New Roman"/>
          <w:kern w:val="2"/>
          <w:sz w:val="24"/>
          <w:szCs w:val="24"/>
          <w:lang w:val="en-US" w:eastAsia="zh-CN"/>
        </w:rPr>
        <w:t>: 706-718 [PMID: 14681880 DOI: 10.1002/ana.10789]</w:t>
      </w:r>
    </w:p>
    <w:p w14:paraId="649D391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44 </w:t>
      </w:r>
      <w:r w:rsidRPr="00B7722A">
        <w:rPr>
          <w:rFonts w:ascii="Book Antiqua" w:eastAsia="SimSun" w:hAnsi="Book Antiqua" w:cs="Times New Roman"/>
          <w:b/>
          <w:kern w:val="2"/>
          <w:sz w:val="24"/>
          <w:szCs w:val="24"/>
          <w:lang w:val="en-US" w:eastAsia="zh-CN"/>
        </w:rPr>
        <w:t>Lux AL</w:t>
      </w:r>
      <w:r w:rsidRPr="00B7722A">
        <w:rPr>
          <w:rFonts w:ascii="Book Antiqua" w:eastAsia="SimSun" w:hAnsi="Book Antiqua" w:cs="Times New Roman"/>
          <w:kern w:val="2"/>
          <w:sz w:val="24"/>
          <w:szCs w:val="24"/>
          <w:lang w:val="en-US" w:eastAsia="zh-CN"/>
        </w:rPr>
        <w:t xml:space="preserve">. Treatment of febrile seizures: historical perspective, current opinions, and potential future directions. </w:t>
      </w:r>
      <w:r w:rsidRPr="00B7722A">
        <w:rPr>
          <w:rFonts w:ascii="Book Antiqua" w:eastAsia="SimSun" w:hAnsi="Book Antiqua" w:cs="Times New Roman"/>
          <w:i/>
          <w:kern w:val="2"/>
          <w:sz w:val="24"/>
          <w:szCs w:val="24"/>
          <w:lang w:val="en-US" w:eastAsia="zh-CN"/>
        </w:rPr>
        <w:t>Brain Dev</w:t>
      </w:r>
      <w:r w:rsidRPr="00B7722A">
        <w:rPr>
          <w:rFonts w:ascii="Book Antiqua" w:eastAsia="SimSun" w:hAnsi="Book Antiqua" w:cs="Times New Roman"/>
          <w:kern w:val="2"/>
          <w:sz w:val="24"/>
          <w:szCs w:val="24"/>
          <w:lang w:val="en-US" w:eastAsia="zh-CN"/>
        </w:rPr>
        <w:t xml:space="preserve"> 2010; </w:t>
      </w:r>
      <w:r w:rsidRPr="00B7722A">
        <w:rPr>
          <w:rFonts w:ascii="Book Antiqua" w:eastAsia="SimSun" w:hAnsi="Book Antiqua" w:cs="Times New Roman"/>
          <w:b/>
          <w:kern w:val="2"/>
          <w:sz w:val="24"/>
          <w:szCs w:val="24"/>
          <w:lang w:val="en-US" w:eastAsia="zh-CN"/>
        </w:rPr>
        <w:t>32</w:t>
      </w:r>
      <w:r w:rsidRPr="00B7722A">
        <w:rPr>
          <w:rFonts w:ascii="Book Antiqua" w:eastAsia="SimSun" w:hAnsi="Book Antiqua" w:cs="Times New Roman"/>
          <w:kern w:val="2"/>
          <w:sz w:val="24"/>
          <w:szCs w:val="24"/>
          <w:lang w:val="en-US" w:eastAsia="zh-CN"/>
        </w:rPr>
        <w:t>: 42-50 [PMID: 19854599 DOI: 10.1016/j.braindev.2009.09.016]</w:t>
      </w:r>
    </w:p>
    <w:p w14:paraId="7EA3307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45 </w:t>
      </w:r>
      <w:r w:rsidRPr="00B7722A">
        <w:rPr>
          <w:rFonts w:ascii="Book Antiqua" w:eastAsia="SimSun" w:hAnsi="Book Antiqua" w:cs="Times New Roman"/>
          <w:b/>
          <w:kern w:val="2"/>
          <w:sz w:val="24"/>
          <w:szCs w:val="24"/>
          <w:lang w:val="en-US" w:eastAsia="zh-CN"/>
        </w:rPr>
        <w:t>Yu F</w:t>
      </w:r>
      <w:r w:rsidRPr="00B7722A">
        <w:rPr>
          <w:rFonts w:ascii="Book Antiqua" w:eastAsia="SimSun" w:hAnsi="Book Antiqua" w:cs="Times New Roman"/>
          <w:kern w:val="2"/>
          <w:sz w:val="24"/>
          <w:szCs w:val="24"/>
          <w:lang w:val="en-US" w:eastAsia="zh-CN"/>
        </w:rPr>
        <w:t xml:space="preserve">, Liu Y, Wang Y, Yin J, Wang H, Liu W, Peng B, He X. Protective effect of the KCNQ activator flupirtine on a model of repetitive febrile seizures. </w:t>
      </w:r>
      <w:r w:rsidRPr="00B7722A">
        <w:rPr>
          <w:rFonts w:ascii="Book Antiqua" w:eastAsia="SimSun" w:hAnsi="Book Antiqua" w:cs="Times New Roman"/>
          <w:i/>
          <w:kern w:val="2"/>
          <w:sz w:val="24"/>
          <w:szCs w:val="24"/>
          <w:lang w:val="en-US" w:eastAsia="zh-CN"/>
        </w:rPr>
        <w:t>Epilepsy Res</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97</w:t>
      </w:r>
      <w:r w:rsidRPr="00B7722A">
        <w:rPr>
          <w:rFonts w:ascii="Book Antiqua" w:eastAsia="SimSun" w:hAnsi="Book Antiqua" w:cs="Times New Roman"/>
          <w:kern w:val="2"/>
          <w:sz w:val="24"/>
          <w:szCs w:val="24"/>
          <w:lang w:val="en-US" w:eastAsia="zh-CN"/>
        </w:rPr>
        <w:t>: 64-72 [PMID: 21831598 DOI: 10.1016/j.eplepsyres.2011.07.005]</w:t>
      </w:r>
    </w:p>
    <w:p w14:paraId="5586552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46 </w:t>
      </w:r>
      <w:r w:rsidRPr="00B7722A">
        <w:rPr>
          <w:rFonts w:ascii="Book Antiqua" w:eastAsia="SimSun" w:hAnsi="Book Antiqua" w:cs="Times New Roman"/>
          <w:b/>
          <w:kern w:val="2"/>
          <w:sz w:val="24"/>
          <w:szCs w:val="24"/>
          <w:lang w:val="en-US" w:eastAsia="zh-CN"/>
        </w:rPr>
        <w:t>Safiulina VF</w:t>
      </w:r>
      <w:r w:rsidRPr="00B7722A">
        <w:rPr>
          <w:rFonts w:ascii="Book Antiqua" w:eastAsia="SimSun" w:hAnsi="Book Antiqua" w:cs="Times New Roman"/>
          <w:kern w:val="2"/>
          <w:sz w:val="24"/>
          <w:szCs w:val="24"/>
          <w:lang w:val="en-US" w:eastAsia="zh-CN"/>
        </w:rPr>
        <w:t xml:space="preserve">, Zacchi P, Taglialatela M, Yaari Y, Cherubini E. Low expression of Kv7/M channels facilitates intrinsic and network bursting in the developing rat hippocampus. </w:t>
      </w:r>
      <w:r w:rsidRPr="00B7722A">
        <w:rPr>
          <w:rFonts w:ascii="Book Antiqua" w:eastAsia="SimSun" w:hAnsi="Book Antiqua" w:cs="Times New Roman"/>
          <w:i/>
          <w:kern w:val="2"/>
          <w:sz w:val="24"/>
          <w:szCs w:val="24"/>
          <w:lang w:val="en-US" w:eastAsia="zh-CN"/>
        </w:rPr>
        <w:t>J Physiol</w:t>
      </w:r>
      <w:r w:rsidRPr="00B7722A">
        <w:rPr>
          <w:rFonts w:ascii="Book Antiqua" w:eastAsia="SimSun" w:hAnsi="Book Antiqua" w:cs="Times New Roman"/>
          <w:kern w:val="2"/>
          <w:sz w:val="24"/>
          <w:szCs w:val="24"/>
          <w:lang w:val="en-US" w:eastAsia="zh-CN"/>
        </w:rPr>
        <w:t xml:space="preserve"> 2008; </w:t>
      </w:r>
      <w:r w:rsidRPr="00B7722A">
        <w:rPr>
          <w:rFonts w:ascii="Book Antiqua" w:eastAsia="SimSun" w:hAnsi="Book Antiqua" w:cs="Times New Roman"/>
          <w:b/>
          <w:kern w:val="2"/>
          <w:sz w:val="24"/>
          <w:szCs w:val="24"/>
          <w:lang w:val="en-US" w:eastAsia="zh-CN"/>
        </w:rPr>
        <w:t>586</w:t>
      </w:r>
      <w:r w:rsidRPr="00B7722A">
        <w:rPr>
          <w:rFonts w:ascii="Book Antiqua" w:eastAsia="SimSun" w:hAnsi="Book Antiqua" w:cs="Times New Roman"/>
          <w:kern w:val="2"/>
          <w:sz w:val="24"/>
          <w:szCs w:val="24"/>
          <w:lang w:val="en-US" w:eastAsia="zh-CN"/>
        </w:rPr>
        <w:t>: 5437-5453 [PMID: 18801845 DOI: 10.1113/jphysiol.2008.156257]</w:t>
      </w:r>
    </w:p>
    <w:p w14:paraId="1D7D03BF" w14:textId="7EB1F5A8"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47 </w:t>
      </w:r>
      <w:r w:rsidRPr="00B7722A">
        <w:rPr>
          <w:rFonts w:ascii="Book Antiqua" w:eastAsia="SimSun" w:hAnsi="Book Antiqua" w:cs="Times New Roman"/>
          <w:b/>
          <w:kern w:val="2"/>
          <w:sz w:val="24"/>
          <w:szCs w:val="24"/>
          <w:lang w:val="en-US" w:eastAsia="zh-CN"/>
        </w:rPr>
        <w:t>Schuster G,</w:t>
      </w:r>
      <w:r w:rsidR="004A0BE5">
        <w:rPr>
          <w:rFonts w:ascii="Book Antiqua" w:eastAsia="SimSun" w:hAnsi="Book Antiqua" w:cs="Times New Roman"/>
          <w:kern w:val="2"/>
          <w:sz w:val="24"/>
          <w:szCs w:val="24"/>
          <w:lang w:val="en-US" w:eastAsia="zh-CN"/>
        </w:rPr>
        <w:t xml:space="preserve"> </w:t>
      </w:r>
      <w:r w:rsidRPr="00B7722A">
        <w:rPr>
          <w:rFonts w:ascii="Book Antiqua" w:eastAsia="SimSun" w:hAnsi="Book Antiqua" w:cs="Times New Roman"/>
          <w:kern w:val="2"/>
          <w:sz w:val="24"/>
          <w:szCs w:val="24"/>
          <w:lang w:val="en-US" w:eastAsia="zh-CN"/>
        </w:rPr>
        <w:t>Schwarz M, Block F, Pergande G, Schmiddt WJ. Flupirtine: A review of its neuroprotective and behavioral properties. CNS Drug Rev 1998; 4: 149-164. [DOI: 10.1111/j.1527-3458.1998.tb00061.x]</w:t>
      </w:r>
    </w:p>
    <w:p w14:paraId="60057CA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48 </w:t>
      </w:r>
      <w:r w:rsidRPr="00B7722A">
        <w:rPr>
          <w:rFonts w:ascii="Book Antiqua" w:eastAsia="SimSun" w:hAnsi="Book Antiqua" w:cs="Times New Roman"/>
          <w:b/>
          <w:kern w:val="2"/>
          <w:sz w:val="24"/>
          <w:szCs w:val="24"/>
          <w:lang w:val="en-US" w:eastAsia="zh-CN"/>
        </w:rPr>
        <w:t>Dhar S</w:t>
      </w:r>
      <w:r w:rsidRPr="00B7722A">
        <w:rPr>
          <w:rFonts w:ascii="Book Antiqua" w:eastAsia="SimSun" w:hAnsi="Book Antiqua" w:cs="Times New Roman"/>
          <w:kern w:val="2"/>
          <w:sz w:val="24"/>
          <w:szCs w:val="24"/>
          <w:lang w:val="en-US" w:eastAsia="zh-CN"/>
        </w:rPr>
        <w:t xml:space="preserve">, Bitting RL, Rylova SN, Jansen PJ, Lockhart E, Koeberl DD, Amalfitano A, Boustany RM. Flupirtine blocks apoptosis in batten patient lymphoblasts and in human postmitotic CLN3- and CLN2-deficient neurons. </w:t>
      </w:r>
      <w:r w:rsidRPr="00B7722A">
        <w:rPr>
          <w:rFonts w:ascii="Book Antiqua" w:eastAsia="SimSun" w:hAnsi="Book Antiqua" w:cs="Times New Roman"/>
          <w:i/>
          <w:kern w:val="2"/>
          <w:sz w:val="24"/>
          <w:szCs w:val="24"/>
          <w:lang w:val="en-US" w:eastAsia="zh-CN"/>
        </w:rPr>
        <w:t>Ann Neurol</w:t>
      </w:r>
      <w:r w:rsidRPr="00B7722A">
        <w:rPr>
          <w:rFonts w:ascii="Book Antiqua" w:eastAsia="SimSun" w:hAnsi="Book Antiqua" w:cs="Times New Roman"/>
          <w:kern w:val="2"/>
          <w:sz w:val="24"/>
          <w:szCs w:val="24"/>
          <w:lang w:val="en-US" w:eastAsia="zh-CN"/>
        </w:rPr>
        <w:t xml:space="preserve"> 2002; </w:t>
      </w:r>
      <w:r w:rsidRPr="00B7722A">
        <w:rPr>
          <w:rFonts w:ascii="Book Antiqua" w:eastAsia="SimSun" w:hAnsi="Book Antiqua" w:cs="Times New Roman"/>
          <w:b/>
          <w:kern w:val="2"/>
          <w:sz w:val="24"/>
          <w:szCs w:val="24"/>
          <w:lang w:val="en-US" w:eastAsia="zh-CN"/>
        </w:rPr>
        <w:t>51</w:t>
      </w:r>
      <w:r w:rsidRPr="00B7722A">
        <w:rPr>
          <w:rFonts w:ascii="Book Antiqua" w:eastAsia="SimSun" w:hAnsi="Book Antiqua" w:cs="Times New Roman"/>
          <w:kern w:val="2"/>
          <w:sz w:val="24"/>
          <w:szCs w:val="24"/>
          <w:lang w:val="en-US" w:eastAsia="zh-CN"/>
        </w:rPr>
        <w:t>: 448-466 [PMID: 11921051 DOI: 10.1002/ana.10143]</w:t>
      </w:r>
    </w:p>
    <w:p w14:paraId="4D8C947F"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49 </w:t>
      </w:r>
      <w:r w:rsidRPr="00B7722A">
        <w:rPr>
          <w:rFonts w:ascii="Book Antiqua" w:eastAsia="SimSun" w:hAnsi="Book Antiqua" w:cs="Times New Roman"/>
          <w:b/>
          <w:kern w:val="2"/>
          <w:sz w:val="24"/>
          <w:szCs w:val="24"/>
          <w:lang w:val="en-US" w:eastAsia="zh-CN"/>
        </w:rPr>
        <w:t>Block F</w:t>
      </w:r>
      <w:r w:rsidRPr="00B7722A">
        <w:rPr>
          <w:rFonts w:ascii="Book Antiqua" w:eastAsia="SimSun" w:hAnsi="Book Antiqua" w:cs="Times New Roman"/>
          <w:kern w:val="2"/>
          <w:sz w:val="24"/>
          <w:szCs w:val="24"/>
          <w:lang w:val="en-US" w:eastAsia="zh-CN"/>
        </w:rPr>
        <w:t xml:space="preserve">, Pergande G, Schwarz M. Flupirtine reduces functional deficits and neuronal damage after global ischemia in rats. </w:t>
      </w:r>
      <w:r w:rsidRPr="00B7722A">
        <w:rPr>
          <w:rFonts w:ascii="Book Antiqua" w:eastAsia="SimSun" w:hAnsi="Book Antiqua" w:cs="Times New Roman"/>
          <w:i/>
          <w:kern w:val="2"/>
          <w:sz w:val="24"/>
          <w:szCs w:val="24"/>
          <w:lang w:val="en-US" w:eastAsia="zh-CN"/>
        </w:rPr>
        <w:t>Brain Res</w:t>
      </w:r>
      <w:r w:rsidRPr="00B7722A">
        <w:rPr>
          <w:rFonts w:ascii="Book Antiqua" w:eastAsia="SimSun" w:hAnsi="Book Antiqua" w:cs="Times New Roman"/>
          <w:kern w:val="2"/>
          <w:sz w:val="24"/>
          <w:szCs w:val="24"/>
          <w:lang w:val="en-US" w:eastAsia="zh-CN"/>
        </w:rPr>
        <w:t xml:space="preserve"> 1997; </w:t>
      </w:r>
      <w:r w:rsidRPr="00B7722A">
        <w:rPr>
          <w:rFonts w:ascii="Book Antiqua" w:eastAsia="SimSun" w:hAnsi="Book Antiqua" w:cs="Times New Roman"/>
          <w:b/>
          <w:kern w:val="2"/>
          <w:sz w:val="24"/>
          <w:szCs w:val="24"/>
          <w:lang w:val="en-US" w:eastAsia="zh-CN"/>
        </w:rPr>
        <w:t>754</w:t>
      </w:r>
      <w:r w:rsidRPr="00B7722A">
        <w:rPr>
          <w:rFonts w:ascii="Book Antiqua" w:eastAsia="SimSun" w:hAnsi="Book Antiqua" w:cs="Times New Roman"/>
          <w:kern w:val="2"/>
          <w:sz w:val="24"/>
          <w:szCs w:val="24"/>
          <w:lang w:val="en-US" w:eastAsia="zh-CN"/>
        </w:rPr>
        <w:t>: 279-284 [PMID: 9134985]</w:t>
      </w:r>
    </w:p>
    <w:p w14:paraId="2529A6F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50 </w:t>
      </w:r>
      <w:r w:rsidRPr="00B7722A">
        <w:rPr>
          <w:rFonts w:ascii="Book Antiqua" w:eastAsia="SimSun" w:hAnsi="Book Antiqua" w:cs="Times New Roman"/>
          <w:b/>
          <w:kern w:val="2"/>
          <w:sz w:val="24"/>
          <w:szCs w:val="24"/>
          <w:lang w:val="en-US" w:eastAsia="zh-CN"/>
        </w:rPr>
        <w:t>Rupalla K</w:t>
      </w:r>
      <w:r w:rsidRPr="00B7722A">
        <w:rPr>
          <w:rFonts w:ascii="Book Antiqua" w:eastAsia="SimSun" w:hAnsi="Book Antiqua" w:cs="Times New Roman"/>
          <w:kern w:val="2"/>
          <w:sz w:val="24"/>
          <w:szCs w:val="24"/>
          <w:lang w:val="en-US" w:eastAsia="zh-CN"/>
        </w:rPr>
        <w:t xml:space="preserve">, Cao W, Krieglstein J. Flupirtine protects neurons against excitotoxic or ischemic damage and inhibits the increase in cytosolic Ca2+ concentration.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1995; </w:t>
      </w:r>
      <w:r w:rsidRPr="00B7722A">
        <w:rPr>
          <w:rFonts w:ascii="Book Antiqua" w:eastAsia="SimSun" w:hAnsi="Book Antiqua" w:cs="Times New Roman"/>
          <w:b/>
          <w:kern w:val="2"/>
          <w:sz w:val="24"/>
          <w:szCs w:val="24"/>
          <w:lang w:val="en-US" w:eastAsia="zh-CN"/>
        </w:rPr>
        <w:t>294</w:t>
      </w:r>
      <w:r w:rsidRPr="00B7722A">
        <w:rPr>
          <w:rFonts w:ascii="Book Antiqua" w:eastAsia="SimSun" w:hAnsi="Book Antiqua" w:cs="Times New Roman"/>
          <w:kern w:val="2"/>
          <w:sz w:val="24"/>
          <w:szCs w:val="24"/>
          <w:lang w:val="en-US" w:eastAsia="zh-CN"/>
        </w:rPr>
        <w:t>: 469-473 [PMID: 8750707]</w:t>
      </w:r>
    </w:p>
    <w:p w14:paraId="49F697D0"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51 </w:t>
      </w:r>
      <w:r w:rsidRPr="00B7722A">
        <w:rPr>
          <w:rFonts w:ascii="Book Antiqua" w:eastAsia="SimSun" w:hAnsi="Book Antiqua" w:cs="Times New Roman"/>
          <w:b/>
          <w:kern w:val="2"/>
          <w:sz w:val="24"/>
          <w:szCs w:val="24"/>
          <w:lang w:val="en-US" w:eastAsia="zh-CN"/>
        </w:rPr>
        <w:t>Jaeger HM</w:t>
      </w:r>
      <w:r w:rsidRPr="00B7722A">
        <w:rPr>
          <w:rFonts w:ascii="Book Antiqua" w:eastAsia="SimSun" w:hAnsi="Book Antiqua" w:cs="Times New Roman"/>
          <w:kern w:val="2"/>
          <w:sz w:val="24"/>
          <w:szCs w:val="24"/>
          <w:lang w:val="en-US" w:eastAsia="zh-CN"/>
        </w:rPr>
        <w:t xml:space="preserve">, Pehlke JR, Kaltwasser B, Kilic E, Bähr M, Hermann DM, Doeppner TR. The indirect NMDAR inhibitor flupirtine induces sustained post-ischemic recovery, neuroprotection and angioneurogenesis. </w:t>
      </w:r>
      <w:r w:rsidRPr="00B7722A">
        <w:rPr>
          <w:rFonts w:ascii="Book Antiqua" w:eastAsia="SimSun" w:hAnsi="Book Antiqua" w:cs="Times New Roman"/>
          <w:i/>
          <w:kern w:val="2"/>
          <w:sz w:val="24"/>
          <w:szCs w:val="24"/>
          <w:lang w:val="en-US" w:eastAsia="zh-CN"/>
        </w:rPr>
        <w:t>Oncotarget</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6</w:t>
      </w:r>
      <w:r w:rsidRPr="00B7722A">
        <w:rPr>
          <w:rFonts w:ascii="Book Antiqua" w:eastAsia="SimSun" w:hAnsi="Book Antiqua" w:cs="Times New Roman"/>
          <w:kern w:val="2"/>
          <w:sz w:val="24"/>
          <w:szCs w:val="24"/>
          <w:lang w:val="en-US" w:eastAsia="zh-CN"/>
        </w:rPr>
        <w:t>: 14033-14044 [PMID: 26050199 DOI: 10.18632/oncotarget.4226]</w:t>
      </w:r>
    </w:p>
    <w:p w14:paraId="142AD0BF"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52 </w:t>
      </w:r>
      <w:r w:rsidRPr="00B7722A">
        <w:rPr>
          <w:rFonts w:ascii="Book Antiqua" w:eastAsia="SimSun" w:hAnsi="Book Antiqua" w:cs="Times New Roman"/>
          <w:b/>
          <w:kern w:val="2"/>
          <w:sz w:val="24"/>
          <w:szCs w:val="24"/>
          <w:lang w:val="en-US" w:eastAsia="zh-CN"/>
        </w:rPr>
        <w:t>Rami A</w:t>
      </w:r>
      <w:r w:rsidRPr="00B7722A">
        <w:rPr>
          <w:rFonts w:ascii="Book Antiqua" w:eastAsia="SimSun" w:hAnsi="Book Antiqua" w:cs="Times New Roman"/>
          <w:kern w:val="2"/>
          <w:sz w:val="24"/>
          <w:szCs w:val="24"/>
          <w:lang w:val="en-US" w:eastAsia="zh-CN"/>
        </w:rPr>
        <w:t xml:space="preserve">, Krieglstein J. Protective effects of calpain inhibitors against neuronal </w:t>
      </w:r>
      <w:r w:rsidRPr="00B7722A">
        <w:rPr>
          <w:rFonts w:ascii="Book Antiqua" w:eastAsia="SimSun" w:hAnsi="Book Antiqua" w:cs="Times New Roman"/>
          <w:kern w:val="2"/>
          <w:sz w:val="24"/>
          <w:szCs w:val="24"/>
          <w:lang w:val="en-US" w:eastAsia="zh-CN"/>
        </w:rPr>
        <w:lastRenderedPageBreak/>
        <w:t xml:space="preserve">damage caused by cytotoxic hypoxia in vitro and ischemia in vivo. </w:t>
      </w:r>
      <w:r w:rsidRPr="00B7722A">
        <w:rPr>
          <w:rFonts w:ascii="Book Antiqua" w:eastAsia="SimSun" w:hAnsi="Book Antiqua" w:cs="Times New Roman"/>
          <w:i/>
          <w:kern w:val="2"/>
          <w:sz w:val="24"/>
          <w:szCs w:val="24"/>
          <w:lang w:val="en-US" w:eastAsia="zh-CN"/>
        </w:rPr>
        <w:t>Brain Res</w:t>
      </w:r>
      <w:r w:rsidRPr="00B7722A">
        <w:rPr>
          <w:rFonts w:ascii="Book Antiqua" w:eastAsia="SimSun" w:hAnsi="Book Antiqua" w:cs="Times New Roman"/>
          <w:kern w:val="2"/>
          <w:sz w:val="24"/>
          <w:szCs w:val="24"/>
          <w:lang w:val="en-US" w:eastAsia="zh-CN"/>
        </w:rPr>
        <w:t xml:space="preserve"> 1993; </w:t>
      </w:r>
      <w:r w:rsidRPr="00B7722A">
        <w:rPr>
          <w:rFonts w:ascii="Book Antiqua" w:eastAsia="SimSun" w:hAnsi="Book Antiqua" w:cs="Times New Roman"/>
          <w:b/>
          <w:kern w:val="2"/>
          <w:sz w:val="24"/>
          <w:szCs w:val="24"/>
          <w:lang w:val="en-US" w:eastAsia="zh-CN"/>
        </w:rPr>
        <w:t>609</w:t>
      </w:r>
      <w:r w:rsidRPr="00B7722A">
        <w:rPr>
          <w:rFonts w:ascii="Book Antiqua" w:eastAsia="SimSun" w:hAnsi="Book Antiqua" w:cs="Times New Roman"/>
          <w:kern w:val="2"/>
          <w:sz w:val="24"/>
          <w:szCs w:val="24"/>
          <w:lang w:val="en-US" w:eastAsia="zh-CN"/>
        </w:rPr>
        <w:t>: 67-70 [PMID: 8508322]</w:t>
      </w:r>
    </w:p>
    <w:p w14:paraId="4996DC1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53 </w:t>
      </w:r>
      <w:r w:rsidRPr="00B7722A">
        <w:rPr>
          <w:rFonts w:ascii="Book Antiqua" w:eastAsia="SimSun" w:hAnsi="Book Antiqua" w:cs="Times New Roman"/>
          <w:b/>
          <w:kern w:val="2"/>
          <w:sz w:val="24"/>
          <w:szCs w:val="24"/>
          <w:lang w:val="en-US" w:eastAsia="zh-CN"/>
        </w:rPr>
        <w:t>Lucassen PJ</w:t>
      </w:r>
      <w:r w:rsidRPr="00B7722A">
        <w:rPr>
          <w:rFonts w:ascii="Book Antiqua" w:eastAsia="SimSun" w:hAnsi="Book Antiqua" w:cs="Times New Roman"/>
          <w:kern w:val="2"/>
          <w:sz w:val="24"/>
          <w:szCs w:val="24"/>
          <w:lang w:val="en-US" w:eastAsia="zh-CN"/>
        </w:rPr>
        <w:t xml:space="preserve">, Heine VM, Muller MB, van der Beek EM, Wiegant VM, De Kloet ER, Joels M, Fuchs E, Swaab DF, Czeh B. Stress, depression and hippocampal apoptosis. </w:t>
      </w:r>
      <w:r w:rsidRPr="00B7722A">
        <w:rPr>
          <w:rFonts w:ascii="Book Antiqua" w:eastAsia="SimSun" w:hAnsi="Book Antiqua" w:cs="Times New Roman"/>
          <w:i/>
          <w:kern w:val="2"/>
          <w:sz w:val="24"/>
          <w:szCs w:val="24"/>
          <w:lang w:val="en-US" w:eastAsia="zh-CN"/>
        </w:rPr>
        <w:t>CNS Neurol Disord Drug Targets</w:t>
      </w:r>
      <w:r w:rsidRPr="00B7722A">
        <w:rPr>
          <w:rFonts w:ascii="Book Antiqua" w:eastAsia="SimSun" w:hAnsi="Book Antiqua" w:cs="Times New Roman"/>
          <w:kern w:val="2"/>
          <w:sz w:val="24"/>
          <w:szCs w:val="24"/>
          <w:lang w:val="en-US" w:eastAsia="zh-CN"/>
        </w:rPr>
        <w:t xml:space="preserve"> 2006; </w:t>
      </w:r>
      <w:r w:rsidRPr="00B7722A">
        <w:rPr>
          <w:rFonts w:ascii="Book Antiqua" w:eastAsia="SimSun" w:hAnsi="Book Antiqua" w:cs="Times New Roman"/>
          <w:b/>
          <w:kern w:val="2"/>
          <w:sz w:val="24"/>
          <w:szCs w:val="24"/>
          <w:lang w:val="en-US" w:eastAsia="zh-CN"/>
        </w:rPr>
        <w:t>5</w:t>
      </w:r>
      <w:r w:rsidRPr="00B7722A">
        <w:rPr>
          <w:rFonts w:ascii="Book Antiqua" w:eastAsia="SimSun" w:hAnsi="Book Antiqua" w:cs="Times New Roman"/>
          <w:kern w:val="2"/>
          <w:sz w:val="24"/>
          <w:szCs w:val="24"/>
          <w:lang w:val="en-US" w:eastAsia="zh-CN"/>
        </w:rPr>
        <w:t>: 531-546 [PMID: 17073656]</w:t>
      </w:r>
    </w:p>
    <w:p w14:paraId="3B875599"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54 </w:t>
      </w:r>
      <w:r w:rsidRPr="00B7722A">
        <w:rPr>
          <w:rFonts w:ascii="Book Antiqua" w:eastAsia="SimSun" w:hAnsi="Book Antiqua" w:cs="Times New Roman"/>
          <w:b/>
          <w:kern w:val="2"/>
          <w:sz w:val="24"/>
          <w:szCs w:val="24"/>
          <w:lang w:val="en-US" w:eastAsia="zh-CN"/>
        </w:rPr>
        <w:t>Huang P</w:t>
      </w:r>
      <w:r w:rsidRPr="00B7722A">
        <w:rPr>
          <w:rFonts w:ascii="Book Antiqua" w:eastAsia="SimSun" w:hAnsi="Book Antiqua" w:cs="Times New Roman"/>
          <w:kern w:val="2"/>
          <w:sz w:val="24"/>
          <w:szCs w:val="24"/>
          <w:lang w:val="en-US" w:eastAsia="zh-CN"/>
        </w:rPr>
        <w:t xml:space="preserve">, Li C, Fu T, Zhao D, Yi Z, Lu Q, Guo L, Xu X. Flupirtine attenuates chronic restraint stress-induced cognitive deficits and hippocampal apoptosis in male mice. </w:t>
      </w:r>
      <w:r w:rsidRPr="00B7722A">
        <w:rPr>
          <w:rFonts w:ascii="Book Antiqua" w:eastAsia="SimSun" w:hAnsi="Book Antiqua" w:cs="Times New Roman"/>
          <w:i/>
          <w:kern w:val="2"/>
          <w:sz w:val="24"/>
          <w:szCs w:val="24"/>
          <w:lang w:val="en-US" w:eastAsia="zh-CN"/>
        </w:rPr>
        <w:t>Behav Brain Res</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288</w:t>
      </w:r>
      <w:r w:rsidRPr="00B7722A">
        <w:rPr>
          <w:rFonts w:ascii="Book Antiqua" w:eastAsia="SimSun" w:hAnsi="Book Antiqua" w:cs="Times New Roman"/>
          <w:kern w:val="2"/>
          <w:sz w:val="24"/>
          <w:szCs w:val="24"/>
          <w:lang w:val="en-US" w:eastAsia="zh-CN"/>
        </w:rPr>
        <w:t>: 1-10 [PMID: 25869780 DOI: 10.1016/j.bbr.2015.04.004]</w:t>
      </w:r>
    </w:p>
    <w:p w14:paraId="51EB9B3C"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55 </w:t>
      </w:r>
      <w:r w:rsidRPr="00B7722A">
        <w:rPr>
          <w:rFonts w:ascii="Book Antiqua" w:eastAsia="SimSun" w:hAnsi="Book Antiqua" w:cs="Times New Roman"/>
          <w:b/>
          <w:kern w:val="2"/>
          <w:sz w:val="24"/>
          <w:szCs w:val="24"/>
          <w:lang w:val="en-US" w:eastAsia="zh-CN"/>
        </w:rPr>
        <w:t>Li C</w:t>
      </w:r>
      <w:r w:rsidRPr="00B7722A">
        <w:rPr>
          <w:rFonts w:ascii="Book Antiqua" w:eastAsia="SimSun" w:hAnsi="Book Antiqua" w:cs="Times New Roman"/>
          <w:kern w:val="2"/>
          <w:sz w:val="24"/>
          <w:szCs w:val="24"/>
          <w:lang w:val="en-US" w:eastAsia="zh-CN"/>
        </w:rPr>
        <w:t xml:space="preserve">, Huang P, Lu Q, Zhou M, Guo L, Xu X. KCNQ/Kv7 channel activator flupirtine protects against acute stress-induced impairments of spatial memory retrieval and hippocampal LTP in rats. </w:t>
      </w:r>
      <w:r w:rsidRPr="00B7722A">
        <w:rPr>
          <w:rFonts w:ascii="Book Antiqua" w:eastAsia="SimSun" w:hAnsi="Book Antiqua" w:cs="Times New Roman"/>
          <w:i/>
          <w:kern w:val="2"/>
          <w:sz w:val="24"/>
          <w:szCs w:val="24"/>
          <w:lang w:val="en-US" w:eastAsia="zh-CN"/>
        </w:rPr>
        <w:t>Neuroscience</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280</w:t>
      </w:r>
      <w:r w:rsidRPr="00B7722A">
        <w:rPr>
          <w:rFonts w:ascii="Book Antiqua" w:eastAsia="SimSun" w:hAnsi="Book Antiqua" w:cs="Times New Roman"/>
          <w:kern w:val="2"/>
          <w:sz w:val="24"/>
          <w:szCs w:val="24"/>
          <w:lang w:val="en-US" w:eastAsia="zh-CN"/>
        </w:rPr>
        <w:t>: 19-30 [PMID: 25234320 DOI: 10.1016/j.neuroscience.2014.09.009]</w:t>
      </w:r>
    </w:p>
    <w:p w14:paraId="56AF1FA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56 </w:t>
      </w:r>
      <w:r w:rsidRPr="00B7722A">
        <w:rPr>
          <w:rFonts w:ascii="Book Antiqua" w:eastAsia="SimSun" w:hAnsi="Book Antiqua" w:cs="Times New Roman"/>
          <w:b/>
          <w:kern w:val="2"/>
          <w:sz w:val="24"/>
          <w:szCs w:val="24"/>
          <w:lang w:val="en-US" w:eastAsia="zh-CN"/>
        </w:rPr>
        <w:t>Ghavami S</w:t>
      </w:r>
      <w:r w:rsidRPr="00B7722A">
        <w:rPr>
          <w:rFonts w:ascii="Book Antiqua" w:eastAsia="SimSun" w:hAnsi="Book Antiqua" w:cs="Times New Roman"/>
          <w:kern w:val="2"/>
          <w:sz w:val="24"/>
          <w:szCs w:val="24"/>
          <w:lang w:val="en-US" w:eastAsia="zh-CN"/>
        </w:rPr>
        <w:t xml:space="preserve">, Shojaei S, Yeganeh B, Ande SR, Jangamreddy JR, Mehrpour M, Christoffersson J, Chaabane W, Moghadam AR, Kashani HH, Hashemi M, Owji AA, Łos MJ. Autophagy and apoptosis dysfunction in neurodegenerative disorders. </w:t>
      </w:r>
      <w:r w:rsidRPr="00B7722A">
        <w:rPr>
          <w:rFonts w:ascii="Book Antiqua" w:eastAsia="SimSun" w:hAnsi="Book Antiqua" w:cs="Times New Roman"/>
          <w:i/>
          <w:kern w:val="2"/>
          <w:sz w:val="24"/>
          <w:szCs w:val="24"/>
          <w:lang w:val="en-US" w:eastAsia="zh-CN"/>
        </w:rPr>
        <w:t>Prog Neurobiol</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112</w:t>
      </w:r>
      <w:r w:rsidRPr="00B7722A">
        <w:rPr>
          <w:rFonts w:ascii="Book Antiqua" w:eastAsia="SimSun" w:hAnsi="Book Antiqua" w:cs="Times New Roman"/>
          <w:kern w:val="2"/>
          <w:sz w:val="24"/>
          <w:szCs w:val="24"/>
          <w:lang w:val="en-US" w:eastAsia="zh-CN"/>
        </w:rPr>
        <w:t>: 24-49 [PMID: 24211851 DOI: 10.1016/j.pneurobio.2013.10.004]</w:t>
      </w:r>
    </w:p>
    <w:p w14:paraId="175EB8E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57 </w:t>
      </w:r>
      <w:r w:rsidRPr="00B7722A">
        <w:rPr>
          <w:rFonts w:ascii="Book Antiqua" w:eastAsia="SimSun" w:hAnsi="Book Antiqua" w:cs="Times New Roman"/>
          <w:b/>
          <w:kern w:val="2"/>
          <w:sz w:val="24"/>
          <w:szCs w:val="24"/>
          <w:lang w:val="en-US" w:eastAsia="zh-CN"/>
        </w:rPr>
        <w:t>Perovic S</w:t>
      </w:r>
      <w:r w:rsidRPr="00B7722A">
        <w:rPr>
          <w:rFonts w:ascii="Book Antiqua" w:eastAsia="SimSun" w:hAnsi="Book Antiqua" w:cs="Times New Roman"/>
          <w:kern w:val="2"/>
          <w:sz w:val="24"/>
          <w:szCs w:val="24"/>
          <w:lang w:val="en-US" w:eastAsia="zh-CN"/>
        </w:rPr>
        <w:t xml:space="preserve">, Schröder HC, Pergande G, Ushijima H, Müller WE. Effect of flupirtine on Bcl-2 and glutathione level in neuronal cells treated in vitro with the prion protein fragment (PrP106-126). </w:t>
      </w:r>
      <w:r w:rsidRPr="00B7722A">
        <w:rPr>
          <w:rFonts w:ascii="Book Antiqua" w:eastAsia="SimSun" w:hAnsi="Book Antiqua" w:cs="Times New Roman"/>
          <w:i/>
          <w:kern w:val="2"/>
          <w:sz w:val="24"/>
          <w:szCs w:val="24"/>
          <w:lang w:val="en-US" w:eastAsia="zh-CN"/>
        </w:rPr>
        <w:t>Exp Neurol</w:t>
      </w:r>
      <w:r w:rsidRPr="00B7722A">
        <w:rPr>
          <w:rFonts w:ascii="Book Antiqua" w:eastAsia="SimSun" w:hAnsi="Book Antiqua" w:cs="Times New Roman"/>
          <w:kern w:val="2"/>
          <w:sz w:val="24"/>
          <w:szCs w:val="24"/>
          <w:lang w:val="en-US" w:eastAsia="zh-CN"/>
        </w:rPr>
        <w:t xml:space="preserve"> 1997; </w:t>
      </w:r>
      <w:r w:rsidRPr="00B7722A">
        <w:rPr>
          <w:rFonts w:ascii="Book Antiqua" w:eastAsia="SimSun" w:hAnsi="Book Antiqua" w:cs="Times New Roman"/>
          <w:b/>
          <w:kern w:val="2"/>
          <w:sz w:val="24"/>
          <w:szCs w:val="24"/>
          <w:lang w:val="en-US" w:eastAsia="zh-CN"/>
        </w:rPr>
        <w:t>147</w:t>
      </w:r>
      <w:r w:rsidRPr="00B7722A">
        <w:rPr>
          <w:rFonts w:ascii="Book Antiqua" w:eastAsia="SimSun" w:hAnsi="Book Antiqua" w:cs="Times New Roman"/>
          <w:kern w:val="2"/>
          <w:sz w:val="24"/>
          <w:szCs w:val="24"/>
          <w:lang w:val="en-US" w:eastAsia="zh-CN"/>
        </w:rPr>
        <w:t>: 518-524 [PMID: 9344576 DOI: 10.1006/exnr.1997.6559]</w:t>
      </w:r>
    </w:p>
    <w:p w14:paraId="27E8C20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58 </w:t>
      </w:r>
      <w:r w:rsidRPr="00B7722A">
        <w:rPr>
          <w:rFonts w:ascii="Book Antiqua" w:eastAsia="SimSun" w:hAnsi="Book Antiqua" w:cs="Times New Roman"/>
          <w:b/>
          <w:kern w:val="2"/>
          <w:sz w:val="24"/>
          <w:szCs w:val="24"/>
          <w:lang w:val="en-US" w:eastAsia="zh-CN"/>
        </w:rPr>
        <w:t>Otto M</w:t>
      </w:r>
      <w:r w:rsidRPr="00B7722A">
        <w:rPr>
          <w:rFonts w:ascii="Book Antiqua" w:eastAsia="SimSun" w:hAnsi="Book Antiqua" w:cs="Times New Roman"/>
          <w:kern w:val="2"/>
          <w:sz w:val="24"/>
          <w:szCs w:val="24"/>
          <w:lang w:val="en-US" w:eastAsia="zh-CN"/>
        </w:rPr>
        <w:t xml:space="preserve">, Cepek L, Ratzka P, Doehlinger S, Boekhoff I, Wiltfang J, Irle E, Pergande G, Ellers-Lenz B, Windl O, Kretzschmar HA, Poser S, Prange H. Efficacy of flupirtine on cognitive function in patients with CJD: A double-blind study. </w:t>
      </w:r>
      <w:r w:rsidRPr="00B7722A">
        <w:rPr>
          <w:rFonts w:ascii="Book Antiqua" w:eastAsia="SimSun" w:hAnsi="Book Antiqua" w:cs="Times New Roman"/>
          <w:i/>
          <w:kern w:val="2"/>
          <w:sz w:val="24"/>
          <w:szCs w:val="24"/>
          <w:lang w:val="en-US" w:eastAsia="zh-CN"/>
        </w:rPr>
        <w:t>Neurology</w:t>
      </w:r>
      <w:r w:rsidRPr="00B7722A">
        <w:rPr>
          <w:rFonts w:ascii="Book Antiqua" w:eastAsia="SimSun" w:hAnsi="Book Antiqua" w:cs="Times New Roman"/>
          <w:kern w:val="2"/>
          <w:sz w:val="24"/>
          <w:szCs w:val="24"/>
          <w:lang w:val="en-US" w:eastAsia="zh-CN"/>
        </w:rPr>
        <w:t xml:space="preserve"> 2004; </w:t>
      </w:r>
      <w:r w:rsidRPr="00B7722A">
        <w:rPr>
          <w:rFonts w:ascii="Book Antiqua" w:eastAsia="SimSun" w:hAnsi="Book Antiqua" w:cs="Times New Roman"/>
          <w:b/>
          <w:kern w:val="2"/>
          <w:sz w:val="24"/>
          <w:szCs w:val="24"/>
          <w:lang w:val="en-US" w:eastAsia="zh-CN"/>
        </w:rPr>
        <w:t>62</w:t>
      </w:r>
      <w:r w:rsidRPr="00B7722A">
        <w:rPr>
          <w:rFonts w:ascii="Book Antiqua" w:eastAsia="SimSun" w:hAnsi="Book Antiqua" w:cs="Times New Roman"/>
          <w:kern w:val="2"/>
          <w:sz w:val="24"/>
          <w:szCs w:val="24"/>
          <w:lang w:val="en-US" w:eastAsia="zh-CN"/>
        </w:rPr>
        <w:t>: 714-718 [PMID: 15007119]</w:t>
      </w:r>
    </w:p>
    <w:p w14:paraId="276831E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59 </w:t>
      </w:r>
      <w:r w:rsidRPr="00B7722A">
        <w:rPr>
          <w:rFonts w:ascii="Book Antiqua" w:eastAsia="SimSun" w:hAnsi="Book Antiqua" w:cs="Times New Roman"/>
          <w:b/>
          <w:kern w:val="2"/>
          <w:sz w:val="24"/>
          <w:szCs w:val="24"/>
          <w:lang w:val="en-US" w:eastAsia="zh-CN"/>
        </w:rPr>
        <w:t>Schmidt WJ</w:t>
      </w:r>
      <w:r w:rsidRPr="00B7722A">
        <w:rPr>
          <w:rFonts w:ascii="Book Antiqua" w:eastAsia="SimSun" w:hAnsi="Book Antiqua" w:cs="Times New Roman"/>
          <w:kern w:val="2"/>
          <w:sz w:val="24"/>
          <w:szCs w:val="24"/>
          <w:lang w:val="en-US" w:eastAsia="zh-CN"/>
        </w:rPr>
        <w:t xml:space="preserve">, Schuster G, Wacker E, Pergande G. Antiparkinsonian and other motor effects of flupirtine alone and in combination with dopaminergic drugs.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1997; </w:t>
      </w:r>
      <w:r w:rsidRPr="00B7722A">
        <w:rPr>
          <w:rFonts w:ascii="Book Antiqua" w:eastAsia="SimSun" w:hAnsi="Book Antiqua" w:cs="Times New Roman"/>
          <w:b/>
          <w:kern w:val="2"/>
          <w:sz w:val="24"/>
          <w:szCs w:val="24"/>
          <w:lang w:val="en-US" w:eastAsia="zh-CN"/>
        </w:rPr>
        <w:t>327</w:t>
      </w:r>
      <w:r w:rsidRPr="00B7722A">
        <w:rPr>
          <w:rFonts w:ascii="Book Antiqua" w:eastAsia="SimSun" w:hAnsi="Book Antiqua" w:cs="Times New Roman"/>
          <w:kern w:val="2"/>
          <w:sz w:val="24"/>
          <w:szCs w:val="24"/>
          <w:lang w:val="en-US" w:eastAsia="zh-CN"/>
        </w:rPr>
        <w:t>: 1-9 [PMID: 9185829 DOI: 10.1016/S0014-2999(97)89671-9]</w:t>
      </w:r>
    </w:p>
    <w:p w14:paraId="6350317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60 </w:t>
      </w:r>
      <w:r w:rsidRPr="00B7722A">
        <w:rPr>
          <w:rFonts w:ascii="Book Antiqua" w:eastAsia="SimSun" w:hAnsi="Book Antiqua" w:cs="Times New Roman"/>
          <w:b/>
          <w:kern w:val="2"/>
          <w:sz w:val="24"/>
          <w:szCs w:val="24"/>
          <w:lang w:val="en-US" w:eastAsia="zh-CN"/>
        </w:rPr>
        <w:t>Schwarz M</w:t>
      </w:r>
      <w:r w:rsidRPr="00B7722A">
        <w:rPr>
          <w:rFonts w:ascii="Book Antiqua" w:eastAsia="SimSun" w:hAnsi="Book Antiqua" w:cs="Times New Roman"/>
          <w:kern w:val="2"/>
          <w:sz w:val="24"/>
          <w:szCs w:val="24"/>
          <w:lang w:val="en-US" w:eastAsia="zh-CN"/>
        </w:rPr>
        <w:t xml:space="preserve">, Nolden-Koch M, Purr J, Pergande G, Block F. Antiparkinsonian effect of flupirtine in monoamine-depleted rats. </w:t>
      </w:r>
      <w:r w:rsidRPr="00B7722A">
        <w:rPr>
          <w:rFonts w:ascii="Book Antiqua" w:eastAsia="SimSun" w:hAnsi="Book Antiqua" w:cs="Times New Roman"/>
          <w:i/>
          <w:kern w:val="2"/>
          <w:sz w:val="24"/>
          <w:szCs w:val="24"/>
          <w:lang w:val="en-US" w:eastAsia="zh-CN"/>
        </w:rPr>
        <w:t xml:space="preserve">J Neural Transm </w:t>
      </w:r>
      <w:r w:rsidRPr="00B7722A">
        <w:rPr>
          <w:rFonts w:ascii="Book Antiqua" w:eastAsia="SimSun" w:hAnsi="Book Antiqua" w:cs="Times New Roman"/>
          <w:kern w:val="2"/>
          <w:sz w:val="24"/>
          <w:szCs w:val="24"/>
          <w:lang w:val="en-US" w:eastAsia="zh-CN"/>
        </w:rPr>
        <w:t xml:space="preserve">(Vienna) 1996; </w:t>
      </w:r>
      <w:r w:rsidRPr="00B7722A">
        <w:rPr>
          <w:rFonts w:ascii="Book Antiqua" w:eastAsia="SimSun" w:hAnsi="Book Antiqua" w:cs="Times New Roman"/>
          <w:b/>
          <w:kern w:val="2"/>
          <w:sz w:val="24"/>
          <w:szCs w:val="24"/>
          <w:lang w:val="en-US" w:eastAsia="zh-CN"/>
        </w:rPr>
        <w:t>103</w:t>
      </w:r>
      <w:r w:rsidRPr="00B7722A">
        <w:rPr>
          <w:rFonts w:ascii="Book Antiqua" w:eastAsia="SimSun" w:hAnsi="Book Antiqua" w:cs="Times New Roman"/>
          <w:kern w:val="2"/>
          <w:sz w:val="24"/>
          <w:szCs w:val="24"/>
          <w:lang w:val="en-US" w:eastAsia="zh-CN"/>
        </w:rPr>
        <w:t>: 581-590 [PMID: 8811503 DOI: 10.1007/BF01273155]</w:t>
      </w:r>
    </w:p>
    <w:p w14:paraId="16861F9C" w14:textId="26C5BFE4"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61 </w:t>
      </w:r>
      <w:r w:rsidRPr="00B7722A">
        <w:rPr>
          <w:rFonts w:ascii="Book Antiqua" w:eastAsia="SimSun" w:hAnsi="Book Antiqua" w:cs="Times New Roman"/>
          <w:b/>
          <w:kern w:val="2"/>
          <w:sz w:val="24"/>
          <w:szCs w:val="24"/>
          <w:lang w:val="en-US" w:eastAsia="zh-CN"/>
        </w:rPr>
        <w:t>Su TR,</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Zei WS, Su CC, Hsiao G, Lin MJ. The Effects of the KCNQ Openers Retigabine and Flupirtine on Myotonia in Mammalian Skeletal Muscle Induced by a </w:t>
      </w:r>
      <w:r w:rsidRPr="00B7722A">
        <w:rPr>
          <w:rFonts w:ascii="Book Antiqua" w:eastAsia="SimSun" w:hAnsi="Book Antiqua" w:cs="Times New Roman"/>
          <w:kern w:val="2"/>
          <w:sz w:val="24"/>
          <w:szCs w:val="24"/>
          <w:lang w:val="en-US" w:eastAsia="zh-CN"/>
        </w:rPr>
        <w:lastRenderedPageBreak/>
        <w:t xml:space="preserve">Chloride Channel Blocker. </w:t>
      </w:r>
      <w:r w:rsidRPr="00B7722A">
        <w:rPr>
          <w:rFonts w:ascii="Book Antiqua" w:eastAsia="SimSun" w:hAnsi="Book Antiqua" w:cs="Times New Roman"/>
          <w:i/>
          <w:kern w:val="2"/>
          <w:sz w:val="24"/>
          <w:szCs w:val="24"/>
          <w:lang w:val="en-US" w:eastAsia="zh-CN"/>
        </w:rPr>
        <w:t>Evid Based Complement Alternat Med</w:t>
      </w:r>
      <w:r w:rsidRPr="00B7722A">
        <w:rPr>
          <w:rFonts w:ascii="Book Antiqua" w:eastAsia="SimSun" w:hAnsi="Book Antiqua" w:cs="Times New Roman"/>
          <w:kern w:val="2"/>
          <w:sz w:val="24"/>
          <w:szCs w:val="24"/>
          <w:lang w:val="en-US" w:eastAsia="zh-CN"/>
        </w:rPr>
        <w:t xml:space="preserve"> 2012;</w:t>
      </w:r>
      <w:r w:rsidRPr="00B7722A">
        <w:rPr>
          <w:rFonts w:ascii="Book Antiqua" w:eastAsia="SimSun" w:hAnsi="Book Antiqua" w:cs="Times New Roman"/>
          <w:b/>
          <w:kern w:val="2"/>
          <w:sz w:val="24"/>
          <w:szCs w:val="24"/>
          <w:lang w:val="en-US" w:eastAsia="zh-CN"/>
        </w:rPr>
        <w:t xml:space="preserve"> 2012</w:t>
      </w:r>
      <w:r w:rsidRPr="00B7722A">
        <w:rPr>
          <w:rFonts w:ascii="Book Antiqua" w:eastAsia="SimSun" w:hAnsi="Book Antiqua" w:cs="Times New Roman"/>
          <w:kern w:val="2"/>
          <w:sz w:val="24"/>
          <w:szCs w:val="24"/>
          <w:lang w:val="en-US" w:eastAsia="zh-CN"/>
        </w:rPr>
        <w:t>: 803082</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w:t>
      </w:r>
      <w:r w:rsidR="00050265" w:rsidRPr="00050265">
        <w:rPr>
          <w:rFonts w:ascii="Book Antiqua" w:eastAsia="SimSun" w:hAnsi="Book Antiqua" w:cs="Times New Roman"/>
          <w:kern w:val="2"/>
          <w:sz w:val="24"/>
          <w:szCs w:val="24"/>
          <w:lang w:val="en-US" w:eastAsia="zh-CN"/>
        </w:rPr>
        <w:t>PMID: 22536291</w:t>
      </w:r>
      <w:r w:rsidR="00050265">
        <w:rPr>
          <w:rFonts w:ascii="Book Antiqua" w:eastAsia="SimSun" w:hAnsi="Book Antiqua" w:cs="Times New Roman" w:hint="eastAsia"/>
          <w:kern w:val="2"/>
          <w:sz w:val="24"/>
          <w:szCs w:val="24"/>
          <w:lang w:val="en-US" w:eastAsia="zh-CN"/>
        </w:rPr>
        <w:t xml:space="preserve"> </w:t>
      </w:r>
      <w:r w:rsidR="00050265" w:rsidRPr="00050265">
        <w:rPr>
          <w:rFonts w:ascii="Book Antiqua" w:eastAsia="SimSun" w:hAnsi="Book Antiqua" w:cs="Times New Roman"/>
          <w:kern w:val="2"/>
          <w:sz w:val="24"/>
          <w:szCs w:val="24"/>
          <w:lang w:val="en-US" w:eastAsia="zh-CN"/>
        </w:rPr>
        <w:t>DOI: 10.1155/2012/803082</w:t>
      </w:r>
      <w:r w:rsidRPr="00B7722A">
        <w:rPr>
          <w:rFonts w:ascii="Book Antiqua" w:eastAsia="SimSun" w:hAnsi="Book Antiqua" w:cs="Times New Roman"/>
          <w:kern w:val="2"/>
          <w:sz w:val="24"/>
          <w:szCs w:val="24"/>
          <w:lang w:val="en-US" w:eastAsia="zh-CN"/>
        </w:rPr>
        <w:t>]</w:t>
      </w:r>
    </w:p>
    <w:p w14:paraId="32776FCD"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62 </w:t>
      </w:r>
      <w:r w:rsidRPr="00B7722A">
        <w:rPr>
          <w:rFonts w:ascii="Book Antiqua" w:eastAsia="SimSun" w:hAnsi="Book Antiqua" w:cs="Times New Roman"/>
          <w:b/>
          <w:kern w:val="2"/>
          <w:sz w:val="24"/>
          <w:szCs w:val="24"/>
          <w:lang w:val="en-US" w:eastAsia="zh-CN"/>
        </w:rPr>
        <w:t>Glasscock E</w:t>
      </w:r>
      <w:r w:rsidRPr="00B7722A">
        <w:rPr>
          <w:rFonts w:ascii="Book Antiqua" w:eastAsia="SimSun" w:hAnsi="Book Antiqua" w:cs="Times New Roman"/>
          <w:kern w:val="2"/>
          <w:sz w:val="24"/>
          <w:szCs w:val="24"/>
          <w:lang w:val="en-US" w:eastAsia="zh-CN"/>
        </w:rPr>
        <w:t xml:space="preserve">, Qian J, Kole MJ, Noebels JL. Transcompartmental reversal of single fibre hyperexcitability in juxtaparanodal Kv1.1-deficient vagus nerve axons by activation of nodal KCNQ channels. </w:t>
      </w:r>
      <w:r w:rsidRPr="00B7722A">
        <w:rPr>
          <w:rFonts w:ascii="Book Antiqua" w:eastAsia="SimSun" w:hAnsi="Book Antiqua" w:cs="Times New Roman"/>
          <w:i/>
          <w:kern w:val="2"/>
          <w:sz w:val="24"/>
          <w:szCs w:val="24"/>
          <w:lang w:val="en-US" w:eastAsia="zh-CN"/>
        </w:rPr>
        <w:t>J Physiol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590</w:t>
      </w:r>
      <w:r w:rsidRPr="00B7722A">
        <w:rPr>
          <w:rFonts w:ascii="Book Antiqua" w:eastAsia="SimSun" w:hAnsi="Book Antiqua" w:cs="Times New Roman"/>
          <w:kern w:val="2"/>
          <w:sz w:val="24"/>
          <w:szCs w:val="24"/>
          <w:lang w:val="en-US" w:eastAsia="zh-CN"/>
        </w:rPr>
        <w:t>: 3913-3926 [PMID: 22641786 DOI: 10.1113/jphysiol.2012.235606]</w:t>
      </w:r>
    </w:p>
    <w:p w14:paraId="2B08D3EE" w14:textId="45E6CBE1"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63 </w:t>
      </w:r>
      <w:r w:rsidRPr="00B7722A">
        <w:rPr>
          <w:rFonts w:ascii="Book Antiqua" w:eastAsia="SimSun" w:hAnsi="Book Antiqua" w:cs="Times New Roman"/>
          <w:b/>
          <w:kern w:val="2"/>
          <w:sz w:val="24"/>
          <w:szCs w:val="24"/>
          <w:lang w:val="en-US" w:eastAsia="zh-CN"/>
        </w:rPr>
        <w:t>Iannotti FA,</w:t>
      </w:r>
      <w:r w:rsidR="004A0BE5">
        <w:rPr>
          <w:rFonts w:ascii="Book Antiqua" w:eastAsia="SimSun" w:hAnsi="Book Antiqua" w:cs="Times New Roman"/>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Panza E, Barrese V, Viggiano D, Soldovieri MV, Taglialatela M. Expression, localization, and pharmacological role of Kv7 potassium channels in skeletal muscle proliferation, differentiation, and survival after myotoxic insults. </w:t>
      </w:r>
      <w:r w:rsidRPr="00B7722A">
        <w:rPr>
          <w:rFonts w:ascii="Book Antiqua" w:eastAsia="SimSun" w:hAnsi="Book Antiqua" w:cs="Times New Roman"/>
          <w:i/>
          <w:kern w:val="2"/>
          <w:sz w:val="24"/>
          <w:szCs w:val="24"/>
          <w:lang w:val="en-US" w:eastAsia="zh-CN"/>
        </w:rPr>
        <w:t>J Pharmacol Exp</w:t>
      </w:r>
      <w:r w:rsidR="00050265" w:rsidRPr="00050265">
        <w:rPr>
          <w:rFonts w:ascii="Book Antiqua" w:eastAsia="SimSun" w:hAnsi="Book Antiqua" w:cs="Times New Roman"/>
          <w:i/>
          <w:kern w:val="2"/>
          <w:sz w:val="24"/>
          <w:szCs w:val="24"/>
          <w:lang w:val="en-US" w:eastAsia="zh-CN"/>
        </w:rPr>
        <w:t xml:space="preserve"> Ther</w:t>
      </w:r>
      <w:r w:rsidR="00050265">
        <w:rPr>
          <w:rFonts w:ascii="Book Antiqua" w:eastAsia="SimSun" w:hAnsi="Book Antiqua" w:cs="Times New Roman"/>
          <w:kern w:val="2"/>
          <w:sz w:val="24"/>
          <w:szCs w:val="24"/>
          <w:lang w:val="en-US" w:eastAsia="zh-CN"/>
        </w:rPr>
        <w:t xml:space="preserve"> 2010; 332</w:t>
      </w:r>
      <w:r w:rsidRPr="00B7722A">
        <w:rPr>
          <w:rFonts w:ascii="Book Antiqua" w:eastAsia="SimSun" w:hAnsi="Book Antiqua" w:cs="Times New Roman"/>
          <w:kern w:val="2"/>
          <w:sz w:val="24"/>
          <w:szCs w:val="24"/>
          <w:lang w:val="en-US" w:eastAsia="zh-CN"/>
        </w:rPr>
        <w:t>: 811-</w:t>
      </w:r>
      <w:r w:rsidR="00050265">
        <w:rPr>
          <w:rFonts w:ascii="Book Antiqua" w:eastAsia="SimSun" w:hAnsi="Book Antiqua" w:cs="Times New Roman" w:hint="eastAsia"/>
          <w:kern w:val="2"/>
          <w:sz w:val="24"/>
          <w:szCs w:val="24"/>
          <w:lang w:val="en-US" w:eastAsia="zh-CN"/>
        </w:rPr>
        <w:t>8</w:t>
      </w:r>
      <w:r w:rsidRPr="00B7722A">
        <w:rPr>
          <w:rFonts w:ascii="Book Antiqua" w:eastAsia="SimSun" w:hAnsi="Book Antiqua" w:cs="Times New Roman"/>
          <w:kern w:val="2"/>
          <w:sz w:val="24"/>
          <w:szCs w:val="24"/>
          <w:lang w:val="en-US" w:eastAsia="zh-CN"/>
        </w:rPr>
        <w:t>20</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w:t>
      </w:r>
      <w:r w:rsidR="00050265" w:rsidRPr="00B7722A">
        <w:rPr>
          <w:rFonts w:ascii="Book Antiqua" w:eastAsia="SimSun" w:hAnsi="Book Antiqua" w:cs="Times New Roman"/>
          <w:kern w:val="2"/>
          <w:sz w:val="24"/>
          <w:szCs w:val="24"/>
          <w:lang w:val="en-US" w:eastAsia="zh-CN"/>
        </w:rPr>
        <w:t>PMID:</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20040580 DOI: 10.1124/jpet.109.162800]</w:t>
      </w:r>
    </w:p>
    <w:p w14:paraId="0CB71DB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64 </w:t>
      </w:r>
      <w:r w:rsidRPr="00B7722A">
        <w:rPr>
          <w:rFonts w:ascii="Book Antiqua" w:eastAsia="SimSun" w:hAnsi="Book Antiqua" w:cs="Times New Roman"/>
          <w:b/>
          <w:kern w:val="2"/>
          <w:sz w:val="24"/>
          <w:szCs w:val="24"/>
          <w:lang w:val="en-US" w:eastAsia="zh-CN"/>
        </w:rPr>
        <w:t>Kleopa KA</w:t>
      </w:r>
      <w:r w:rsidRPr="00B7722A">
        <w:rPr>
          <w:rFonts w:ascii="Book Antiqua" w:eastAsia="SimSun" w:hAnsi="Book Antiqua" w:cs="Times New Roman"/>
          <w:kern w:val="2"/>
          <w:sz w:val="24"/>
          <w:szCs w:val="24"/>
          <w:lang w:val="en-US" w:eastAsia="zh-CN"/>
        </w:rPr>
        <w:t xml:space="preserve">, Elman LB, Lang B, Vincent A, Scherer SS. Neuromyotonia and limbic encephalitis sera target mature Shaker-type K+ channels: subunit specificity correlates with clinical manifestations. </w:t>
      </w:r>
      <w:r w:rsidRPr="00B7722A">
        <w:rPr>
          <w:rFonts w:ascii="Book Antiqua" w:eastAsia="SimSun" w:hAnsi="Book Antiqua" w:cs="Times New Roman"/>
          <w:i/>
          <w:kern w:val="2"/>
          <w:sz w:val="24"/>
          <w:szCs w:val="24"/>
          <w:lang w:val="en-US" w:eastAsia="zh-CN"/>
        </w:rPr>
        <w:t>Brain</w:t>
      </w:r>
      <w:r w:rsidRPr="00B7722A">
        <w:rPr>
          <w:rFonts w:ascii="Book Antiqua" w:eastAsia="SimSun" w:hAnsi="Book Antiqua" w:cs="Times New Roman"/>
          <w:kern w:val="2"/>
          <w:sz w:val="24"/>
          <w:szCs w:val="24"/>
          <w:lang w:val="en-US" w:eastAsia="zh-CN"/>
        </w:rPr>
        <w:t xml:space="preserve"> 2006; </w:t>
      </w:r>
      <w:r w:rsidRPr="00B7722A">
        <w:rPr>
          <w:rFonts w:ascii="Book Antiqua" w:eastAsia="SimSun" w:hAnsi="Book Antiqua" w:cs="Times New Roman"/>
          <w:b/>
          <w:kern w:val="2"/>
          <w:sz w:val="24"/>
          <w:szCs w:val="24"/>
          <w:lang w:val="en-US" w:eastAsia="zh-CN"/>
        </w:rPr>
        <w:t>129</w:t>
      </w:r>
      <w:r w:rsidRPr="00B7722A">
        <w:rPr>
          <w:rFonts w:ascii="Book Antiqua" w:eastAsia="SimSun" w:hAnsi="Book Antiqua" w:cs="Times New Roman"/>
          <w:kern w:val="2"/>
          <w:sz w:val="24"/>
          <w:szCs w:val="24"/>
          <w:lang w:val="en-US" w:eastAsia="zh-CN"/>
        </w:rPr>
        <w:t>: 1570-1584 [PMID: 16613892 DOI: 10.1093/brain/awl084]</w:t>
      </w:r>
    </w:p>
    <w:p w14:paraId="67FCB20D"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65 </w:t>
      </w:r>
      <w:r w:rsidRPr="00B7722A">
        <w:rPr>
          <w:rFonts w:ascii="Book Antiqua" w:eastAsia="SimSun" w:hAnsi="Book Antiqua" w:cs="Times New Roman"/>
          <w:b/>
          <w:kern w:val="2"/>
          <w:sz w:val="24"/>
          <w:szCs w:val="24"/>
          <w:lang w:val="en-US" w:eastAsia="zh-CN"/>
        </w:rPr>
        <w:t>Tomlinson SE</w:t>
      </w:r>
      <w:r w:rsidRPr="00B7722A">
        <w:rPr>
          <w:rFonts w:ascii="Book Antiqua" w:eastAsia="SimSun" w:hAnsi="Book Antiqua" w:cs="Times New Roman"/>
          <w:kern w:val="2"/>
          <w:sz w:val="24"/>
          <w:szCs w:val="24"/>
          <w:lang w:val="en-US" w:eastAsia="zh-CN"/>
        </w:rPr>
        <w:t xml:space="preserve">, Tan SV, Kullmann DM, Griggs RC, Burke D, Hanna MG, Bostock H. Nerve excitability studies characterize Kv1.1 fast potassium channel dysfunction in patients with episodic ataxia type 1. </w:t>
      </w:r>
      <w:r w:rsidRPr="00B7722A">
        <w:rPr>
          <w:rFonts w:ascii="Book Antiqua" w:eastAsia="SimSun" w:hAnsi="Book Antiqua" w:cs="Times New Roman"/>
          <w:i/>
          <w:kern w:val="2"/>
          <w:sz w:val="24"/>
          <w:szCs w:val="24"/>
          <w:lang w:val="en-US" w:eastAsia="zh-CN"/>
        </w:rPr>
        <w:t>Brain</w:t>
      </w:r>
      <w:r w:rsidRPr="00B7722A">
        <w:rPr>
          <w:rFonts w:ascii="Book Antiqua" w:eastAsia="SimSun" w:hAnsi="Book Antiqua" w:cs="Times New Roman"/>
          <w:kern w:val="2"/>
          <w:sz w:val="24"/>
          <w:szCs w:val="24"/>
          <w:lang w:val="en-US" w:eastAsia="zh-CN"/>
        </w:rPr>
        <w:t xml:space="preserve"> 2010; </w:t>
      </w:r>
      <w:r w:rsidRPr="00B7722A">
        <w:rPr>
          <w:rFonts w:ascii="Book Antiqua" w:eastAsia="SimSun" w:hAnsi="Book Antiqua" w:cs="Times New Roman"/>
          <w:b/>
          <w:kern w:val="2"/>
          <w:sz w:val="24"/>
          <w:szCs w:val="24"/>
          <w:lang w:val="en-US" w:eastAsia="zh-CN"/>
        </w:rPr>
        <w:t>133</w:t>
      </w:r>
      <w:r w:rsidRPr="00B7722A">
        <w:rPr>
          <w:rFonts w:ascii="Book Antiqua" w:eastAsia="SimSun" w:hAnsi="Book Antiqua" w:cs="Times New Roman"/>
          <w:kern w:val="2"/>
          <w:sz w:val="24"/>
          <w:szCs w:val="24"/>
          <w:lang w:val="en-US" w:eastAsia="zh-CN"/>
        </w:rPr>
        <w:t>: 3530-3540 [PMID: 21106501 DOI: 10.1093/brain/awq318]</w:t>
      </w:r>
    </w:p>
    <w:p w14:paraId="6447871E" w14:textId="5B9B1BD4"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66 </w:t>
      </w:r>
      <w:r w:rsidRPr="00B7722A">
        <w:rPr>
          <w:rFonts w:ascii="Book Antiqua" w:eastAsia="SimSun" w:hAnsi="Book Antiqua" w:cs="Times New Roman"/>
          <w:b/>
          <w:kern w:val="2"/>
          <w:sz w:val="24"/>
          <w:szCs w:val="24"/>
          <w:lang w:val="en-US" w:eastAsia="zh-CN"/>
        </w:rPr>
        <w:t>Stott JB,</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Jepps TA, Greenwood IA. K(V)7 potassium channels: a new therapeutic target in smooth muscle disorders. </w:t>
      </w:r>
      <w:r w:rsidRPr="00B7722A">
        <w:rPr>
          <w:rFonts w:ascii="Book Antiqua" w:eastAsia="SimSun" w:hAnsi="Book Antiqua" w:cs="Times New Roman"/>
          <w:i/>
          <w:kern w:val="2"/>
          <w:sz w:val="24"/>
          <w:szCs w:val="24"/>
          <w:lang w:val="en-US" w:eastAsia="zh-CN"/>
        </w:rPr>
        <w:t>Drug Discov Today</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19</w:t>
      </w:r>
      <w:r w:rsidRPr="00B7722A">
        <w:rPr>
          <w:rFonts w:ascii="Book Antiqua" w:eastAsia="SimSun" w:hAnsi="Book Antiqua" w:cs="Times New Roman"/>
          <w:kern w:val="2"/>
          <w:sz w:val="24"/>
          <w:szCs w:val="24"/>
          <w:lang w:val="en-US" w:eastAsia="zh-CN"/>
        </w:rPr>
        <w:t>: 413-</w:t>
      </w:r>
      <w:r w:rsidR="00050265">
        <w:rPr>
          <w:rFonts w:ascii="Book Antiqua" w:eastAsia="SimSun" w:hAnsi="Book Antiqua" w:cs="Times New Roman" w:hint="eastAsia"/>
          <w:kern w:val="2"/>
          <w:sz w:val="24"/>
          <w:szCs w:val="24"/>
          <w:lang w:val="en-US" w:eastAsia="zh-CN"/>
        </w:rPr>
        <w:t>4</w:t>
      </w:r>
      <w:r w:rsidRPr="00B7722A">
        <w:rPr>
          <w:rFonts w:ascii="Book Antiqua" w:eastAsia="SimSun" w:hAnsi="Book Antiqua" w:cs="Times New Roman"/>
          <w:kern w:val="2"/>
          <w:sz w:val="24"/>
          <w:szCs w:val="24"/>
          <w:lang w:val="en-US" w:eastAsia="zh-CN"/>
        </w:rPr>
        <w:t>24</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w:t>
      </w:r>
      <w:r w:rsidR="00050265" w:rsidRPr="00B7722A">
        <w:rPr>
          <w:rFonts w:ascii="Book Antiqua" w:eastAsia="SimSun" w:hAnsi="Book Antiqua" w:cs="Times New Roman"/>
          <w:kern w:val="2"/>
          <w:sz w:val="24"/>
          <w:szCs w:val="24"/>
          <w:lang w:val="en-US" w:eastAsia="zh-CN"/>
        </w:rPr>
        <w:t>PMID:</w:t>
      </w:r>
      <w:r w:rsidRPr="00B7722A">
        <w:rPr>
          <w:rFonts w:ascii="Book Antiqua" w:eastAsia="SimSun" w:hAnsi="Book Antiqua" w:cs="Times New Roman"/>
          <w:kern w:val="2"/>
          <w:sz w:val="24"/>
          <w:szCs w:val="24"/>
          <w:lang w:val="en-US" w:eastAsia="zh-CN"/>
        </w:rPr>
        <w:t xml:space="preserve"> 24333708 DOI: 10.1016/j.drudis.2013.12.003]</w:t>
      </w:r>
    </w:p>
    <w:p w14:paraId="27178768"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67 </w:t>
      </w:r>
      <w:r w:rsidRPr="00B7722A">
        <w:rPr>
          <w:rFonts w:ascii="Book Antiqua" w:eastAsia="SimSun" w:hAnsi="Book Antiqua" w:cs="Times New Roman"/>
          <w:b/>
          <w:kern w:val="2"/>
          <w:sz w:val="24"/>
          <w:szCs w:val="24"/>
          <w:lang w:val="en-US" w:eastAsia="zh-CN"/>
        </w:rPr>
        <w:t>Mackie AR</w:t>
      </w:r>
      <w:r w:rsidRPr="00B7722A">
        <w:rPr>
          <w:rFonts w:ascii="Book Antiqua" w:eastAsia="SimSun" w:hAnsi="Book Antiqua" w:cs="Times New Roman"/>
          <w:kern w:val="2"/>
          <w:sz w:val="24"/>
          <w:szCs w:val="24"/>
          <w:lang w:val="en-US" w:eastAsia="zh-CN"/>
        </w:rPr>
        <w:t xml:space="preserve">, Byron KL. Cardiovascular KCNQ (Kv7) potassium channels: physiological regulators and new targets for therapeutic intervention. </w:t>
      </w:r>
      <w:r w:rsidRPr="00B7722A">
        <w:rPr>
          <w:rFonts w:ascii="Book Antiqua" w:eastAsia="SimSun" w:hAnsi="Book Antiqua" w:cs="Times New Roman"/>
          <w:i/>
          <w:kern w:val="2"/>
          <w:sz w:val="24"/>
          <w:szCs w:val="24"/>
          <w:lang w:val="en-US" w:eastAsia="zh-CN"/>
        </w:rPr>
        <w:t>Mol Pharmacol</w:t>
      </w:r>
      <w:r w:rsidRPr="00B7722A">
        <w:rPr>
          <w:rFonts w:ascii="Book Antiqua" w:eastAsia="SimSun" w:hAnsi="Book Antiqua" w:cs="Times New Roman"/>
          <w:kern w:val="2"/>
          <w:sz w:val="24"/>
          <w:szCs w:val="24"/>
          <w:lang w:val="en-US" w:eastAsia="zh-CN"/>
        </w:rPr>
        <w:t xml:space="preserve"> 2008; </w:t>
      </w:r>
      <w:r w:rsidRPr="00B7722A">
        <w:rPr>
          <w:rFonts w:ascii="Book Antiqua" w:eastAsia="SimSun" w:hAnsi="Book Antiqua" w:cs="Times New Roman"/>
          <w:b/>
          <w:kern w:val="2"/>
          <w:sz w:val="24"/>
          <w:szCs w:val="24"/>
          <w:lang w:val="en-US" w:eastAsia="zh-CN"/>
        </w:rPr>
        <w:t>74</w:t>
      </w:r>
      <w:r w:rsidRPr="00B7722A">
        <w:rPr>
          <w:rFonts w:ascii="Book Antiqua" w:eastAsia="SimSun" w:hAnsi="Book Antiqua" w:cs="Times New Roman"/>
          <w:kern w:val="2"/>
          <w:sz w:val="24"/>
          <w:szCs w:val="24"/>
          <w:lang w:val="en-US" w:eastAsia="zh-CN"/>
        </w:rPr>
        <w:t>: 1171-1179 [PMID: 18684841 DOI: 10.1124/mol.108.049825]</w:t>
      </w:r>
    </w:p>
    <w:p w14:paraId="4CB25DC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68 </w:t>
      </w:r>
      <w:r w:rsidRPr="00B7722A">
        <w:rPr>
          <w:rFonts w:ascii="Book Antiqua" w:eastAsia="SimSun" w:hAnsi="Book Antiqua" w:cs="Times New Roman"/>
          <w:b/>
          <w:kern w:val="2"/>
          <w:sz w:val="24"/>
          <w:szCs w:val="24"/>
          <w:lang w:val="en-US" w:eastAsia="zh-CN"/>
        </w:rPr>
        <w:t>Goodwill AG</w:t>
      </w:r>
      <w:r w:rsidRPr="00B7722A">
        <w:rPr>
          <w:rFonts w:ascii="Book Antiqua" w:eastAsia="SimSun" w:hAnsi="Book Antiqua" w:cs="Times New Roman"/>
          <w:kern w:val="2"/>
          <w:sz w:val="24"/>
          <w:szCs w:val="24"/>
          <w:lang w:val="en-US" w:eastAsia="zh-CN"/>
        </w:rPr>
        <w:t xml:space="preserve">, Fu L, Noblet JN, Casalini ED, Sassoon D, Berwick ZC, Kassab GS, Tune JD, Dick GM. KV7 channels contribute to paracrine, but not metabolic or ischemic, regulation of coronary vascular reactivity in swine. </w:t>
      </w:r>
      <w:r w:rsidRPr="00B7722A">
        <w:rPr>
          <w:rFonts w:ascii="Book Antiqua" w:eastAsia="SimSun" w:hAnsi="Book Antiqua" w:cs="Times New Roman"/>
          <w:i/>
          <w:kern w:val="2"/>
          <w:sz w:val="24"/>
          <w:szCs w:val="24"/>
          <w:lang w:val="en-US" w:eastAsia="zh-CN"/>
        </w:rPr>
        <w:t>Am J Physiol Heart Circ Physiol</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310</w:t>
      </w:r>
      <w:r w:rsidRPr="00B7722A">
        <w:rPr>
          <w:rFonts w:ascii="Book Antiqua" w:eastAsia="SimSun" w:hAnsi="Book Antiqua" w:cs="Times New Roman"/>
          <w:kern w:val="2"/>
          <w:sz w:val="24"/>
          <w:szCs w:val="24"/>
          <w:lang w:val="en-US" w:eastAsia="zh-CN"/>
        </w:rPr>
        <w:t>: H693-H704 [PMID: 26825518 DOI: 10.1152/ajpheart.00688.2015]</w:t>
      </w:r>
    </w:p>
    <w:p w14:paraId="71C44939"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69 </w:t>
      </w:r>
      <w:r w:rsidRPr="00B7722A">
        <w:rPr>
          <w:rFonts w:ascii="Book Antiqua" w:eastAsia="SimSun" w:hAnsi="Book Antiqua" w:cs="Times New Roman"/>
          <w:b/>
          <w:kern w:val="2"/>
          <w:sz w:val="24"/>
          <w:szCs w:val="24"/>
          <w:lang w:val="en-US" w:eastAsia="zh-CN"/>
        </w:rPr>
        <w:t>Liu Y</w:t>
      </w:r>
      <w:r w:rsidRPr="00B7722A">
        <w:rPr>
          <w:rFonts w:ascii="Book Antiqua" w:eastAsia="SimSun" w:hAnsi="Book Antiqua" w:cs="Times New Roman"/>
          <w:kern w:val="2"/>
          <w:sz w:val="24"/>
          <w:szCs w:val="24"/>
          <w:lang w:val="en-US" w:eastAsia="zh-CN"/>
        </w:rPr>
        <w:t xml:space="preserve">, Terata K, Rusch NJ, Gutterman DD. High glucose impairs voltage-gated </w:t>
      </w:r>
      <w:proofErr w:type="gramStart"/>
      <w:r w:rsidRPr="00B7722A">
        <w:rPr>
          <w:rFonts w:ascii="Book Antiqua" w:eastAsia="SimSun" w:hAnsi="Book Antiqua" w:cs="Times New Roman"/>
          <w:kern w:val="2"/>
          <w:sz w:val="24"/>
          <w:szCs w:val="24"/>
          <w:lang w:val="en-US" w:eastAsia="zh-CN"/>
        </w:rPr>
        <w:t>K(</w:t>
      </w:r>
      <w:proofErr w:type="gramEnd"/>
      <w:r w:rsidRPr="00B7722A">
        <w:rPr>
          <w:rFonts w:ascii="Book Antiqua" w:eastAsia="SimSun" w:hAnsi="Book Antiqua" w:cs="Times New Roman"/>
          <w:kern w:val="2"/>
          <w:sz w:val="24"/>
          <w:szCs w:val="24"/>
          <w:lang w:val="en-US" w:eastAsia="zh-CN"/>
        </w:rPr>
        <w:t xml:space="preserve">+) channel current in rat small coronary arteries. </w:t>
      </w:r>
      <w:r w:rsidRPr="00B7722A">
        <w:rPr>
          <w:rFonts w:ascii="Book Antiqua" w:eastAsia="SimSun" w:hAnsi="Book Antiqua" w:cs="Times New Roman"/>
          <w:i/>
          <w:kern w:val="2"/>
          <w:sz w:val="24"/>
          <w:szCs w:val="24"/>
          <w:lang w:val="en-US" w:eastAsia="zh-CN"/>
        </w:rPr>
        <w:t>Circ Res</w:t>
      </w:r>
      <w:r w:rsidRPr="00B7722A">
        <w:rPr>
          <w:rFonts w:ascii="Book Antiqua" w:eastAsia="SimSun" w:hAnsi="Book Antiqua" w:cs="Times New Roman"/>
          <w:kern w:val="2"/>
          <w:sz w:val="24"/>
          <w:szCs w:val="24"/>
          <w:lang w:val="en-US" w:eastAsia="zh-CN"/>
        </w:rPr>
        <w:t xml:space="preserve"> 2001; </w:t>
      </w:r>
      <w:r w:rsidRPr="00B7722A">
        <w:rPr>
          <w:rFonts w:ascii="Book Antiqua" w:eastAsia="SimSun" w:hAnsi="Book Antiqua" w:cs="Times New Roman"/>
          <w:b/>
          <w:kern w:val="2"/>
          <w:sz w:val="24"/>
          <w:szCs w:val="24"/>
          <w:lang w:val="en-US" w:eastAsia="zh-CN"/>
        </w:rPr>
        <w:t>89</w:t>
      </w:r>
      <w:r w:rsidRPr="00B7722A">
        <w:rPr>
          <w:rFonts w:ascii="Book Antiqua" w:eastAsia="SimSun" w:hAnsi="Book Antiqua" w:cs="Times New Roman"/>
          <w:kern w:val="2"/>
          <w:sz w:val="24"/>
          <w:szCs w:val="24"/>
          <w:lang w:val="en-US" w:eastAsia="zh-CN"/>
        </w:rPr>
        <w:t>: 146-152 [PMID: 11463721]</w:t>
      </w:r>
    </w:p>
    <w:p w14:paraId="1239F6D0"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70 </w:t>
      </w:r>
      <w:r w:rsidRPr="00B7722A">
        <w:rPr>
          <w:rFonts w:ascii="Book Antiqua" w:eastAsia="SimSun" w:hAnsi="Book Antiqua" w:cs="Times New Roman"/>
          <w:b/>
          <w:kern w:val="2"/>
          <w:sz w:val="24"/>
          <w:szCs w:val="24"/>
          <w:lang w:val="en-US" w:eastAsia="zh-CN"/>
        </w:rPr>
        <w:t>Heaps CL</w:t>
      </w:r>
      <w:r w:rsidRPr="00B7722A">
        <w:rPr>
          <w:rFonts w:ascii="Book Antiqua" w:eastAsia="SimSun" w:hAnsi="Book Antiqua" w:cs="Times New Roman"/>
          <w:kern w:val="2"/>
          <w:sz w:val="24"/>
          <w:szCs w:val="24"/>
          <w:lang w:val="en-US" w:eastAsia="zh-CN"/>
        </w:rPr>
        <w:t>, Tharp DL, Bowles DK. Hypercholesterolemia abolishes voltage-</w:t>
      </w:r>
      <w:r w:rsidRPr="00B7722A">
        <w:rPr>
          <w:rFonts w:ascii="Book Antiqua" w:eastAsia="SimSun" w:hAnsi="Book Antiqua" w:cs="Times New Roman"/>
          <w:kern w:val="2"/>
          <w:sz w:val="24"/>
          <w:szCs w:val="24"/>
          <w:lang w:val="en-US" w:eastAsia="zh-CN"/>
        </w:rPr>
        <w:lastRenderedPageBreak/>
        <w:t xml:space="preserve">dependent K+ channel contribution to adenosine-mediated relaxation in porcine coronary arterioles. </w:t>
      </w:r>
      <w:r w:rsidRPr="00B7722A">
        <w:rPr>
          <w:rFonts w:ascii="Book Antiqua" w:eastAsia="SimSun" w:hAnsi="Book Antiqua" w:cs="Times New Roman"/>
          <w:i/>
          <w:kern w:val="2"/>
          <w:sz w:val="24"/>
          <w:szCs w:val="24"/>
          <w:lang w:val="en-US" w:eastAsia="zh-CN"/>
        </w:rPr>
        <w:t>Am J Physiol Heart Circ Physiol</w:t>
      </w:r>
      <w:r w:rsidRPr="00B7722A">
        <w:rPr>
          <w:rFonts w:ascii="Book Antiqua" w:eastAsia="SimSun" w:hAnsi="Book Antiqua" w:cs="Times New Roman"/>
          <w:kern w:val="2"/>
          <w:sz w:val="24"/>
          <w:szCs w:val="24"/>
          <w:lang w:val="en-US" w:eastAsia="zh-CN"/>
        </w:rPr>
        <w:t xml:space="preserve"> 2005; </w:t>
      </w:r>
      <w:r w:rsidRPr="00B7722A">
        <w:rPr>
          <w:rFonts w:ascii="Book Antiqua" w:eastAsia="SimSun" w:hAnsi="Book Antiqua" w:cs="Times New Roman"/>
          <w:b/>
          <w:kern w:val="2"/>
          <w:sz w:val="24"/>
          <w:szCs w:val="24"/>
          <w:lang w:val="en-US" w:eastAsia="zh-CN"/>
        </w:rPr>
        <w:t>288</w:t>
      </w:r>
      <w:r w:rsidRPr="00B7722A">
        <w:rPr>
          <w:rFonts w:ascii="Book Antiqua" w:eastAsia="SimSun" w:hAnsi="Book Antiqua" w:cs="Times New Roman"/>
          <w:kern w:val="2"/>
          <w:sz w:val="24"/>
          <w:szCs w:val="24"/>
          <w:lang w:val="en-US" w:eastAsia="zh-CN"/>
        </w:rPr>
        <w:t>: H568-H576 [PMID: 15458946]</w:t>
      </w:r>
    </w:p>
    <w:p w14:paraId="54BE3AA4"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71 </w:t>
      </w:r>
      <w:r w:rsidRPr="00B7722A">
        <w:rPr>
          <w:rFonts w:ascii="Book Antiqua" w:eastAsia="SimSun" w:hAnsi="Book Antiqua" w:cs="Times New Roman"/>
          <w:b/>
          <w:kern w:val="2"/>
          <w:sz w:val="24"/>
          <w:szCs w:val="24"/>
          <w:lang w:val="en-US" w:eastAsia="zh-CN"/>
        </w:rPr>
        <w:t>Hyvelin JM</w:t>
      </w:r>
      <w:r w:rsidRPr="00B7722A">
        <w:rPr>
          <w:rFonts w:ascii="Book Antiqua" w:eastAsia="SimSun" w:hAnsi="Book Antiqua" w:cs="Times New Roman"/>
          <w:kern w:val="2"/>
          <w:sz w:val="24"/>
          <w:szCs w:val="24"/>
          <w:lang w:val="en-US" w:eastAsia="zh-CN"/>
        </w:rPr>
        <w:t xml:space="preserve">, Gautier M, Lemaire MC, Bonnet P, Eder V. Adaptative modifications of right coronary myocytes voltage-gated K+ currents in rat with hypoxic pulmonary hypertension. </w:t>
      </w:r>
      <w:r w:rsidRPr="00B7722A">
        <w:rPr>
          <w:rFonts w:ascii="Book Antiqua" w:eastAsia="SimSun" w:hAnsi="Book Antiqua" w:cs="Times New Roman"/>
          <w:i/>
          <w:kern w:val="2"/>
          <w:sz w:val="24"/>
          <w:szCs w:val="24"/>
          <w:lang w:val="en-US" w:eastAsia="zh-CN"/>
        </w:rPr>
        <w:t>Pflugers Arch</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457</w:t>
      </w:r>
      <w:r w:rsidRPr="00B7722A">
        <w:rPr>
          <w:rFonts w:ascii="Book Antiqua" w:eastAsia="SimSun" w:hAnsi="Book Antiqua" w:cs="Times New Roman"/>
          <w:kern w:val="2"/>
          <w:sz w:val="24"/>
          <w:szCs w:val="24"/>
          <w:lang w:val="en-US" w:eastAsia="zh-CN"/>
        </w:rPr>
        <w:t>: 721-730 [PMID: 18633640 DOI: 10.1007/s00424-008-0546-x]</w:t>
      </w:r>
    </w:p>
    <w:p w14:paraId="20DC7E72"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72 </w:t>
      </w:r>
      <w:r w:rsidRPr="00B7722A">
        <w:rPr>
          <w:rFonts w:ascii="Book Antiqua" w:eastAsia="SimSun" w:hAnsi="Book Antiqua" w:cs="Times New Roman"/>
          <w:b/>
          <w:kern w:val="2"/>
          <w:sz w:val="24"/>
          <w:szCs w:val="24"/>
          <w:lang w:val="en-US" w:eastAsia="zh-CN"/>
        </w:rPr>
        <w:t>Jepps TA</w:t>
      </w:r>
      <w:r w:rsidRPr="00B7722A">
        <w:rPr>
          <w:rFonts w:ascii="Book Antiqua" w:eastAsia="SimSun" w:hAnsi="Book Antiqua" w:cs="Times New Roman"/>
          <w:kern w:val="2"/>
          <w:sz w:val="24"/>
          <w:szCs w:val="24"/>
          <w:lang w:val="en-US" w:eastAsia="zh-CN"/>
        </w:rPr>
        <w:t xml:space="preserve">, Chadha PS, Davis AJ, Harhun MI, Cockerill GW, Olesen SP, Hansen RS, Greenwood IA. Downregulation of Kv7.4 channel activity in primary and secondary hypertension. </w:t>
      </w:r>
      <w:r w:rsidRPr="00B7722A">
        <w:rPr>
          <w:rFonts w:ascii="Book Antiqua" w:eastAsia="SimSun" w:hAnsi="Book Antiqua" w:cs="Times New Roman"/>
          <w:i/>
          <w:kern w:val="2"/>
          <w:sz w:val="24"/>
          <w:szCs w:val="24"/>
          <w:lang w:val="en-US" w:eastAsia="zh-CN"/>
        </w:rPr>
        <w:t>Circulation</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124</w:t>
      </w:r>
      <w:r w:rsidRPr="00B7722A">
        <w:rPr>
          <w:rFonts w:ascii="Book Antiqua" w:eastAsia="SimSun" w:hAnsi="Book Antiqua" w:cs="Times New Roman"/>
          <w:kern w:val="2"/>
          <w:sz w:val="24"/>
          <w:szCs w:val="24"/>
          <w:lang w:val="en-US" w:eastAsia="zh-CN"/>
        </w:rPr>
        <w:t>: 602-611 [PMID: 21747056 DOI: 10.1161/CIRCULATIONAHA.111.032136]</w:t>
      </w:r>
    </w:p>
    <w:p w14:paraId="45EB9F39"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73 </w:t>
      </w:r>
      <w:r w:rsidRPr="00B7722A">
        <w:rPr>
          <w:rFonts w:ascii="Book Antiqua" w:eastAsia="SimSun" w:hAnsi="Book Antiqua" w:cs="Times New Roman"/>
          <w:b/>
          <w:kern w:val="2"/>
          <w:sz w:val="24"/>
          <w:szCs w:val="24"/>
          <w:lang w:val="en-US" w:eastAsia="zh-CN"/>
        </w:rPr>
        <w:t>Morales-Cano D</w:t>
      </w:r>
      <w:r w:rsidRPr="00B7722A">
        <w:rPr>
          <w:rFonts w:ascii="Book Antiqua" w:eastAsia="SimSun" w:hAnsi="Book Antiqua" w:cs="Times New Roman"/>
          <w:kern w:val="2"/>
          <w:sz w:val="24"/>
          <w:szCs w:val="24"/>
          <w:lang w:val="en-US" w:eastAsia="zh-CN"/>
        </w:rPr>
        <w:t xml:space="preserve">, Moreno L, Barreira B, Pandolfi R, Chamorro V, Jimenez R, Villamor E, Duarte J, Perez-Vizcaino F, Cogolludo A. Kv7 channels critically determine coronary artery reactivity: left-right differences and down-regulation by hyperglycaemia. </w:t>
      </w:r>
      <w:r w:rsidRPr="00B7722A">
        <w:rPr>
          <w:rFonts w:ascii="Book Antiqua" w:eastAsia="SimSun" w:hAnsi="Book Antiqua" w:cs="Times New Roman"/>
          <w:i/>
          <w:kern w:val="2"/>
          <w:sz w:val="24"/>
          <w:szCs w:val="24"/>
          <w:lang w:val="en-US" w:eastAsia="zh-CN"/>
        </w:rPr>
        <w:t>Cardiovasc Res</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106</w:t>
      </w:r>
      <w:r w:rsidRPr="00B7722A">
        <w:rPr>
          <w:rFonts w:ascii="Book Antiqua" w:eastAsia="SimSun" w:hAnsi="Book Antiqua" w:cs="Times New Roman"/>
          <w:kern w:val="2"/>
          <w:sz w:val="24"/>
          <w:szCs w:val="24"/>
          <w:lang w:val="en-US" w:eastAsia="zh-CN"/>
        </w:rPr>
        <w:t>: 98-108 [PMID: 25616413 DOI: 10.1093/cvr/cvv020]</w:t>
      </w:r>
    </w:p>
    <w:p w14:paraId="7B48364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74 </w:t>
      </w:r>
      <w:r w:rsidRPr="00B7722A">
        <w:rPr>
          <w:rFonts w:ascii="Book Antiqua" w:eastAsia="SimSun" w:hAnsi="Book Antiqua" w:cs="Times New Roman"/>
          <w:b/>
          <w:kern w:val="2"/>
          <w:sz w:val="24"/>
          <w:szCs w:val="24"/>
          <w:lang w:val="en-US" w:eastAsia="zh-CN"/>
        </w:rPr>
        <w:t>Khanamiri S</w:t>
      </w:r>
      <w:r w:rsidRPr="00B7722A">
        <w:rPr>
          <w:rFonts w:ascii="Book Antiqua" w:eastAsia="SimSun" w:hAnsi="Book Antiqua" w:cs="Times New Roman"/>
          <w:kern w:val="2"/>
          <w:sz w:val="24"/>
          <w:szCs w:val="24"/>
          <w:lang w:val="en-US" w:eastAsia="zh-CN"/>
        </w:rPr>
        <w:t xml:space="preserve">, Soltysinska E, Jepps TA, Bentzen BH, Chadha PS, Schmitt N, Greenwood IA, Olesen SP. Contribution of Kv7 channels to basal coronary flow and active response to ischemia. </w:t>
      </w:r>
      <w:r w:rsidRPr="00B7722A">
        <w:rPr>
          <w:rFonts w:ascii="Book Antiqua" w:eastAsia="SimSun" w:hAnsi="Book Antiqua" w:cs="Times New Roman"/>
          <w:i/>
          <w:kern w:val="2"/>
          <w:sz w:val="24"/>
          <w:szCs w:val="24"/>
          <w:lang w:val="en-US" w:eastAsia="zh-CN"/>
        </w:rPr>
        <w:t>Hypertension</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62</w:t>
      </w:r>
      <w:r w:rsidRPr="00B7722A">
        <w:rPr>
          <w:rFonts w:ascii="Book Antiqua" w:eastAsia="SimSun" w:hAnsi="Book Antiqua" w:cs="Times New Roman"/>
          <w:kern w:val="2"/>
          <w:sz w:val="24"/>
          <w:szCs w:val="24"/>
          <w:lang w:val="en-US" w:eastAsia="zh-CN"/>
        </w:rPr>
        <w:t>: 1090-1097 [PMID: 24082059 DOI: 10.1161/HYPERTENSIONAHA.113.01244]</w:t>
      </w:r>
    </w:p>
    <w:p w14:paraId="1C583E0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75 </w:t>
      </w:r>
      <w:r w:rsidRPr="00B7722A">
        <w:rPr>
          <w:rFonts w:ascii="Book Antiqua" w:eastAsia="SimSun" w:hAnsi="Book Antiqua" w:cs="Times New Roman"/>
          <w:b/>
          <w:kern w:val="2"/>
          <w:sz w:val="24"/>
          <w:szCs w:val="24"/>
          <w:lang w:val="en-US" w:eastAsia="zh-CN"/>
        </w:rPr>
        <w:t>Chen X</w:t>
      </w:r>
      <w:r w:rsidRPr="00B7722A">
        <w:rPr>
          <w:rFonts w:ascii="Book Antiqua" w:eastAsia="SimSun" w:hAnsi="Book Antiqua" w:cs="Times New Roman"/>
          <w:kern w:val="2"/>
          <w:sz w:val="24"/>
          <w:szCs w:val="24"/>
          <w:lang w:val="en-US" w:eastAsia="zh-CN"/>
        </w:rPr>
        <w:t xml:space="preserve">, Li W, Hiett SC, Obukhov AG. Novel Roles for Kv7 Channels in Shaping Histamine-Induced Contractions and Bradykinin-Dependent Relaxations in Pig Coronary Arteries. </w:t>
      </w:r>
      <w:r w:rsidRPr="00B7722A">
        <w:rPr>
          <w:rFonts w:ascii="Book Antiqua" w:eastAsia="SimSun" w:hAnsi="Book Antiqua" w:cs="Times New Roman"/>
          <w:i/>
          <w:kern w:val="2"/>
          <w:sz w:val="24"/>
          <w:szCs w:val="24"/>
          <w:lang w:val="en-US" w:eastAsia="zh-CN"/>
        </w:rPr>
        <w:t>PLoS One</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11</w:t>
      </w:r>
      <w:r w:rsidRPr="00B7722A">
        <w:rPr>
          <w:rFonts w:ascii="Book Antiqua" w:eastAsia="SimSun" w:hAnsi="Book Antiqua" w:cs="Times New Roman"/>
          <w:kern w:val="2"/>
          <w:sz w:val="24"/>
          <w:szCs w:val="24"/>
          <w:lang w:val="en-US" w:eastAsia="zh-CN"/>
        </w:rPr>
        <w:t>: e0148569 [PMID: 26844882 DOI: 10.1371/journal.pone.0148569]</w:t>
      </w:r>
    </w:p>
    <w:p w14:paraId="0051725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76 </w:t>
      </w:r>
      <w:r w:rsidRPr="00B7722A">
        <w:rPr>
          <w:rFonts w:ascii="Book Antiqua" w:eastAsia="SimSun" w:hAnsi="Book Antiqua" w:cs="Times New Roman"/>
          <w:b/>
          <w:kern w:val="2"/>
          <w:sz w:val="24"/>
          <w:szCs w:val="24"/>
          <w:lang w:val="en-US" w:eastAsia="zh-CN"/>
        </w:rPr>
        <w:t>Sedivy V</w:t>
      </w:r>
      <w:r w:rsidRPr="00B7722A">
        <w:rPr>
          <w:rFonts w:ascii="Book Antiqua" w:eastAsia="SimSun" w:hAnsi="Book Antiqua" w:cs="Times New Roman"/>
          <w:kern w:val="2"/>
          <w:sz w:val="24"/>
          <w:szCs w:val="24"/>
          <w:lang w:val="en-US" w:eastAsia="zh-CN"/>
        </w:rPr>
        <w:t xml:space="preserve">, Joshi S, Ghaly Y, Mizera R, Zaloudikova M, Brennan S, Novotna J, Herget J, Gurney AM. Role of Kv7 channels in responses of the pulmonary circulation to hypoxia. </w:t>
      </w:r>
      <w:r w:rsidRPr="00B7722A">
        <w:rPr>
          <w:rFonts w:ascii="Book Antiqua" w:eastAsia="SimSun" w:hAnsi="Book Antiqua" w:cs="Times New Roman"/>
          <w:i/>
          <w:kern w:val="2"/>
          <w:sz w:val="24"/>
          <w:szCs w:val="24"/>
          <w:lang w:val="en-US" w:eastAsia="zh-CN"/>
        </w:rPr>
        <w:t>Am J Physiol Lung Cell Mol Physiol</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308</w:t>
      </w:r>
      <w:r w:rsidRPr="00B7722A">
        <w:rPr>
          <w:rFonts w:ascii="Book Antiqua" w:eastAsia="SimSun" w:hAnsi="Book Antiqua" w:cs="Times New Roman"/>
          <w:kern w:val="2"/>
          <w:sz w:val="24"/>
          <w:szCs w:val="24"/>
          <w:lang w:val="en-US" w:eastAsia="zh-CN"/>
        </w:rPr>
        <w:t>: L48-L57 [PMID: 25361569 DOI: 10.1152/ajplung.00362.2013]</w:t>
      </w:r>
    </w:p>
    <w:p w14:paraId="4F9BF92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77 </w:t>
      </w:r>
      <w:r w:rsidRPr="00B7722A">
        <w:rPr>
          <w:rFonts w:ascii="Book Antiqua" w:eastAsia="SimSun" w:hAnsi="Book Antiqua" w:cs="Times New Roman"/>
          <w:b/>
          <w:kern w:val="2"/>
          <w:sz w:val="24"/>
          <w:szCs w:val="24"/>
          <w:lang w:val="en-US" w:eastAsia="zh-CN"/>
        </w:rPr>
        <w:t>Morecroft I</w:t>
      </w:r>
      <w:r w:rsidRPr="00B7722A">
        <w:rPr>
          <w:rFonts w:ascii="Book Antiqua" w:eastAsia="SimSun" w:hAnsi="Book Antiqua" w:cs="Times New Roman"/>
          <w:kern w:val="2"/>
          <w:sz w:val="24"/>
          <w:szCs w:val="24"/>
          <w:lang w:val="en-US" w:eastAsia="zh-CN"/>
        </w:rPr>
        <w:t xml:space="preserve">, Murray A, Nilsen M, Gurney AM, MacLean MR. Treatment with the Kv7 potassium channel activator flupirtine is beneficial in two independent mouse models of pulmonary hypertension.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157</w:t>
      </w:r>
      <w:r w:rsidRPr="00B7722A">
        <w:rPr>
          <w:rFonts w:ascii="Book Antiqua" w:eastAsia="SimSun" w:hAnsi="Book Antiqua" w:cs="Times New Roman"/>
          <w:kern w:val="2"/>
          <w:sz w:val="24"/>
          <w:szCs w:val="24"/>
          <w:lang w:val="en-US" w:eastAsia="zh-CN"/>
        </w:rPr>
        <w:t>: 1241-1249 [PMID: 19508393 DOI: 10.1111/j.1476-5381.2009.00283.x]</w:t>
      </w:r>
    </w:p>
    <w:p w14:paraId="2DB21195"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lastRenderedPageBreak/>
        <w:t xml:space="preserve">78 </w:t>
      </w:r>
      <w:r w:rsidRPr="00B7722A">
        <w:rPr>
          <w:rFonts w:ascii="Book Antiqua" w:eastAsia="SimSun" w:hAnsi="Book Antiqua" w:cs="Times New Roman"/>
          <w:b/>
          <w:kern w:val="2"/>
          <w:sz w:val="24"/>
          <w:szCs w:val="24"/>
          <w:lang w:val="en-US" w:eastAsia="zh-CN"/>
        </w:rPr>
        <w:t>Anderson UA</w:t>
      </w:r>
      <w:r w:rsidRPr="00B7722A">
        <w:rPr>
          <w:rFonts w:ascii="Book Antiqua" w:eastAsia="SimSun" w:hAnsi="Book Antiqua" w:cs="Times New Roman"/>
          <w:kern w:val="2"/>
          <w:sz w:val="24"/>
          <w:szCs w:val="24"/>
          <w:lang w:val="en-US" w:eastAsia="zh-CN"/>
        </w:rPr>
        <w:t xml:space="preserve">, Carson C, Johnston L, Joshi S, Gurney AM, McCloskey KD. Functional expression of KCNQ (Kv7) channels in guinea pig bladder smooth muscle and their contribution to spontaneous activity. </w:t>
      </w:r>
      <w:r w:rsidRPr="00B7722A">
        <w:rPr>
          <w:rFonts w:ascii="Book Antiqua" w:eastAsia="SimSun" w:hAnsi="Book Antiqua" w:cs="Times New Roman"/>
          <w:i/>
          <w:kern w:val="2"/>
          <w:sz w:val="24"/>
          <w:szCs w:val="24"/>
          <w:lang w:val="en-US" w:eastAsia="zh-CN"/>
        </w:rPr>
        <w:t>Br J Pharmacol</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169</w:t>
      </w:r>
      <w:r w:rsidRPr="00B7722A">
        <w:rPr>
          <w:rFonts w:ascii="Book Antiqua" w:eastAsia="SimSun" w:hAnsi="Book Antiqua" w:cs="Times New Roman"/>
          <w:kern w:val="2"/>
          <w:sz w:val="24"/>
          <w:szCs w:val="24"/>
          <w:lang w:val="en-US" w:eastAsia="zh-CN"/>
        </w:rPr>
        <w:t>: 1290-1304 [PMID: 23586426 DOI: 10.1111/bph.12210]</w:t>
      </w:r>
    </w:p>
    <w:p w14:paraId="23593CC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79 </w:t>
      </w:r>
      <w:r w:rsidRPr="00B7722A">
        <w:rPr>
          <w:rFonts w:ascii="Book Antiqua" w:eastAsia="SimSun" w:hAnsi="Book Antiqua" w:cs="Times New Roman"/>
          <w:b/>
          <w:kern w:val="2"/>
          <w:sz w:val="24"/>
          <w:szCs w:val="24"/>
          <w:lang w:val="en-US" w:eastAsia="zh-CN"/>
        </w:rPr>
        <w:t>Takagi H</w:t>
      </w:r>
      <w:r w:rsidRPr="00B7722A">
        <w:rPr>
          <w:rFonts w:ascii="Book Antiqua" w:eastAsia="SimSun" w:hAnsi="Book Antiqua" w:cs="Times New Roman"/>
          <w:kern w:val="2"/>
          <w:sz w:val="24"/>
          <w:szCs w:val="24"/>
          <w:lang w:val="en-US" w:eastAsia="zh-CN"/>
        </w:rPr>
        <w:t xml:space="preserve">, Hashitani H. Effects of </w:t>
      </w:r>
      <w:proofErr w:type="gramStart"/>
      <w:r w:rsidRPr="00B7722A">
        <w:rPr>
          <w:rFonts w:ascii="Book Antiqua" w:eastAsia="SimSun" w:hAnsi="Book Antiqua" w:cs="Times New Roman"/>
          <w:kern w:val="2"/>
          <w:sz w:val="24"/>
          <w:szCs w:val="24"/>
          <w:lang w:val="en-US" w:eastAsia="zh-CN"/>
        </w:rPr>
        <w:t>K(</w:t>
      </w:r>
      <w:proofErr w:type="gramEnd"/>
      <w:r w:rsidRPr="00B7722A">
        <w:rPr>
          <w:rFonts w:ascii="Book Antiqua" w:eastAsia="SimSun" w:hAnsi="Book Antiqua" w:cs="Times New Roman"/>
          <w:kern w:val="2"/>
          <w:sz w:val="24"/>
          <w:szCs w:val="24"/>
          <w:lang w:val="en-US" w:eastAsia="zh-CN"/>
        </w:rPr>
        <w:t xml:space="preserve">+) channel openers on spontaneous action potentials in detrusor smooth muscle of the guinea-pig urinary bladder.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789</w:t>
      </w:r>
      <w:r w:rsidRPr="00B7722A">
        <w:rPr>
          <w:rFonts w:ascii="Book Antiqua" w:eastAsia="SimSun" w:hAnsi="Book Antiqua" w:cs="Times New Roman"/>
          <w:kern w:val="2"/>
          <w:sz w:val="24"/>
          <w:szCs w:val="24"/>
          <w:lang w:val="en-US" w:eastAsia="zh-CN"/>
        </w:rPr>
        <w:t>: 179-186 [PMID: 27455901 DOI: 10.1016/j.ejphar.2016.07.041]</w:t>
      </w:r>
    </w:p>
    <w:p w14:paraId="317D41E3" w14:textId="2ADB5114"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80 </w:t>
      </w:r>
      <w:r w:rsidRPr="00B7722A">
        <w:rPr>
          <w:rFonts w:ascii="Book Antiqua" w:eastAsia="SimSun" w:hAnsi="Book Antiqua" w:cs="Times New Roman"/>
          <w:b/>
          <w:kern w:val="2"/>
          <w:sz w:val="24"/>
          <w:szCs w:val="24"/>
          <w:lang w:val="en-US" w:eastAsia="zh-CN"/>
        </w:rPr>
        <w:t>Lee K</w:t>
      </w:r>
      <w:r w:rsidRPr="00B7722A">
        <w:rPr>
          <w:rFonts w:ascii="Book Antiqua" w:eastAsia="SimSun" w:hAnsi="Book Antiqua" w:cs="Times New Roman"/>
          <w:kern w:val="2"/>
          <w:sz w:val="24"/>
          <w:szCs w:val="24"/>
          <w:lang w:val="en-US" w:eastAsia="zh-CN"/>
        </w:rPr>
        <w:t>, Isogai A, Antoh M, Kajioka S, Eto M, Hashitani H. Role of K+</w:t>
      </w:r>
      <w:r w:rsidR="00050265">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channels in regulating spontaneous activity in the muscularis mucosae of guinea pig bladder.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2018; </w:t>
      </w:r>
      <w:r w:rsidRPr="00B7722A">
        <w:rPr>
          <w:rFonts w:ascii="Book Antiqua" w:eastAsia="SimSun" w:hAnsi="Book Antiqua" w:cs="Times New Roman"/>
          <w:b/>
          <w:kern w:val="2"/>
          <w:sz w:val="24"/>
          <w:szCs w:val="24"/>
          <w:lang w:val="en-US" w:eastAsia="zh-CN"/>
        </w:rPr>
        <w:t>818</w:t>
      </w:r>
      <w:r w:rsidRPr="00B7722A">
        <w:rPr>
          <w:rFonts w:ascii="Book Antiqua" w:eastAsia="SimSun" w:hAnsi="Book Antiqua" w:cs="Times New Roman"/>
          <w:kern w:val="2"/>
          <w:sz w:val="24"/>
          <w:szCs w:val="24"/>
          <w:lang w:val="en-US" w:eastAsia="zh-CN"/>
        </w:rPr>
        <w:t>: 30-37 [PMID: 29050967 DOI: 10.1016/j.ejphar.2017.10.024]</w:t>
      </w:r>
    </w:p>
    <w:p w14:paraId="2D555FA8" w14:textId="46D23078"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81 </w:t>
      </w:r>
      <w:r w:rsidRPr="00B7722A">
        <w:rPr>
          <w:rFonts w:ascii="Book Antiqua" w:eastAsia="SimSun" w:hAnsi="Book Antiqua" w:cs="Times New Roman"/>
          <w:b/>
          <w:kern w:val="2"/>
          <w:sz w:val="24"/>
          <w:szCs w:val="24"/>
          <w:lang w:val="en-US" w:eastAsia="zh-CN"/>
        </w:rPr>
        <w:t>Bientinesi R</w:t>
      </w:r>
      <w:r w:rsidRPr="00B7722A">
        <w:rPr>
          <w:rFonts w:ascii="Book Antiqua" w:eastAsia="SimSun" w:hAnsi="Book Antiqua" w:cs="Times New Roman"/>
          <w:kern w:val="2"/>
          <w:sz w:val="24"/>
          <w:szCs w:val="24"/>
          <w:lang w:val="en-US" w:eastAsia="zh-CN"/>
        </w:rPr>
        <w:t xml:space="preserve">, Mancuso C, Martire M, Bassi PF, Sacco E, Currò D. KV7 channels in the human detrusor: channel modulator effects and gene and protein expression. </w:t>
      </w:r>
      <w:r w:rsidRPr="00B7722A">
        <w:rPr>
          <w:rFonts w:ascii="Book Antiqua" w:eastAsia="SimSun" w:hAnsi="Book Antiqua" w:cs="Times New Roman"/>
          <w:i/>
          <w:kern w:val="2"/>
          <w:sz w:val="24"/>
          <w:szCs w:val="24"/>
          <w:lang w:val="en-US" w:eastAsia="zh-CN"/>
        </w:rPr>
        <w:t>Naunyn Schmiedebergs Arch Pharmacol</w:t>
      </w:r>
      <w:r w:rsidRPr="00B7722A">
        <w:rPr>
          <w:rFonts w:ascii="Book Antiqua" w:eastAsia="SimSun" w:hAnsi="Book Antiqua" w:cs="Times New Roman"/>
          <w:kern w:val="2"/>
          <w:sz w:val="24"/>
          <w:szCs w:val="24"/>
          <w:lang w:val="en-US" w:eastAsia="zh-CN"/>
        </w:rPr>
        <w:t xml:space="preserve"> 2017; </w:t>
      </w:r>
      <w:r w:rsidRPr="00B7722A">
        <w:rPr>
          <w:rFonts w:ascii="Book Antiqua" w:eastAsia="SimSun" w:hAnsi="Book Antiqua" w:cs="Times New Roman"/>
          <w:b/>
          <w:kern w:val="2"/>
          <w:sz w:val="24"/>
          <w:szCs w:val="24"/>
          <w:lang w:val="en-US" w:eastAsia="zh-CN"/>
        </w:rPr>
        <w:t>390</w:t>
      </w:r>
      <w:r w:rsidRPr="00B7722A">
        <w:rPr>
          <w:rFonts w:ascii="Book Antiqua" w:eastAsia="SimSun" w:hAnsi="Book Antiqua" w:cs="Times New Roman"/>
          <w:kern w:val="2"/>
          <w:sz w:val="24"/>
          <w:szCs w:val="24"/>
          <w:lang w:val="en-US" w:eastAsia="zh-CN"/>
        </w:rPr>
        <w:t>: 127-137 [PMID: 27761601 DOI: 10.1007/s00210-016-1312-9]</w:t>
      </w:r>
    </w:p>
    <w:p w14:paraId="3F4380B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82 </w:t>
      </w:r>
      <w:r w:rsidRPr="00B7722A">
        <w:rPr>
          <w:rFonts w:ascii="Book Antiqua" w:eastAsia="SimSun" w:hAnsi="Book Antiqua" w:cs="Times New Roman"/>
          <w:b/>
          <w:kern w:val="2"/>
          <w:sz w:val="24"/>
          <w:szCs w:val="24"/>
          <w:lang w:val="en-US" w:eastAsia="zh-CN"/>
        </w:rPr>
        <w:t>Svalø J</w:t>
      </w:r>
      <w:r w:rsidRPr="00B7722A">
        <w:rPr>
          <w:rFonts w:ascii="Book Antiqua" w:eastAsia="SimSun" w:hAnsi="Book Antiqua" w:cs="Times New Roman"/>
          <w:kern w:val="2"/>
          <w:sz w:val="24"/>
          <w:szCs w:val="24"/>
          <w:lang w:val="en-US" w:eastAsia="zh-CN"/>
        </w:rPr>
        <w:t xml:space="preserve">, Hansen HH, Rønn LC, Sheykhzade M, Munro G, Rode F. Kv 7 positive modulators reduce detrusor overactivity and increase bladder capacity in rats. </w:t>
      </w:r>
      <w:r w:rsidRPr="00B7722A">
        <w:rPr>
          <w:rFonts w:ascii="Book Antiqua" w:eastAsia="SimSun" w:hAnsi="Book Antiqua" w:cs="Times New Roman"/>
          <w:i/>
          <w:kern w:val="2"/>
          <w:sz w:val="24"/>
          <w:szCs w:val="24"/>
          <w:lang w:val="en-US" w:eastAsia="zh-CN"/>
        </w:rPr>
        <w:t>Basic Clin Pharmacol Toxicol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110</w:t>
      </w:r>
      <w:r w:rsidRPr="00B7722A">
        <w:rPr>
          <w:rFonts w:ascii="Book Antiqua" w:eastAsia="SimSun" w:hAnsi="Book Antiqua" w:cs="Times New Roman"/>
          <w:kern w:val="2"/>
          <w:sz w:val="24"/>
          <w:szCs w:val="24"/>
          <w:lang w:val="en-US" w:eastAsia="zh-CN"/>
        </w:rPr>
        <w:t>: 145-153 [PMID: 21895977 DOI: 10.1111/j.1742-7843.2011]</w:t>
      </w:r>
    </w:p>
    <w:p w14:paraId="1BAE5177"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83 </w:t>
      </w:r>
      <w:r w:rsidRPr="00B7722A">
        <w:rPr>
          <w:rFonts w:ascii="Book Antiqua" w:eastAsia="SimSun" w:hAnsi="Book Antiqua" w:cs="Times New Roman"/>
          <w:b/>
          <w:kern w:val="2"/>
          <w:sz w:val="24"/>
          <w:szCs w:val="24"/>
          <w:lang w:val="en-US" w:eastAsia="zh-CN"/>
        </w:rPr>
        <w:t>Vahabi B</w:t>
      </w:r>
      <w:r w:rsidRPr="00B7722A">
        <w:rPr>
          <w:rFonts w:ascii="Book Antiqua" w:eastAsia="SimSun" w:hAnsi="Book Antiqua" w:cs="Times New Roman"/>
          <w:kern w:val="2"/>
          <w:sz w:val="24"/>
          <w:szCs w:val="24"/>
          <w:lang w:val="en-US" w:eastAsia="zh-CN"/>
        </w:rPr>
        <w:t xml:space="preserve">, Drake MJ. Physiological and pathophysiological implications of micromotion activity in urinary bladder function. </w:t>
      </w:r>
      <w:r w:rsidRPr="00B7722A">
        <w:rPr>
          <w:rFonts w:ascii="Book Antiqua" w:eastAsia="SimSun" w:hAnsi="Book Antiqua" w:cs="Times New Roman"/>
          <w:i/>
          <w:kern w:val="2"/>
          <w:sz w:val="24"/>
          <w:szCs w:val="24"/>
          <w:lang w:val="en-US" w:eastAsia="zh-CN"/>
        </w:rPr>
        <w:t xml:space="preserve">Acta Physiol </w:t>
      </w:r>
      <w:r w:rsidRPr="00B7722A">
        <w:rPr>
          <w:rFonts w:ascii="Book Antiqua" w:eastAsia="SimSun" w:hAnsi="Book Antiqua" w:cs="Times New Roman"/>
          <w:kern w:val="2"/>
          <w:sz w:val="24"/>
          <w:szCs w:val="24"/>
          <w:lang w:val="en-US" w:eastAsia="zh-CN"/>
        </w:rPr>
        <w:t xml:space="preserve">(Oxf) 2015; </w:t>
      </w:r>
      <w:r w:rsidRPr="00B7722A">
        <w:rPr>
          <w:rFonts w:ascii="Book Antiqua" w:eastAsia="SimSun" w:hAnsi="Book Antiqua" w:cs="Times New Roman"/>
          <w:b/>
          <w:kern w:val="2"/>
          <w:sz w:val="24"/>
          <w:szCs w:val="24"/>
          <w:lang w:val="en-US" w:eastAsia="zh-CN"/>
        </w:rPr>
        <w:t>213</w:t>
      </w:r>
      <w:r w:rsidRPr="00B7722A">
        <w:rPr>
          <w:rFonts w:ascii="Book Antiqua" w:eastAsia="SimSun" w:hAnsi="Book Antiqua" w:cs="Times New Roman"/>
          <w:kern w:val="2"/>
          <w:sz w:val="24"/>
          <w:szCs w:val="24"/>
          <w:lang w:val="en-US" w:eastAsia="zh-CN"/>
        </w:rPr>
        <w:t>: 360-370 [PMID: 25154454 DOI: 10.1111/apha.12373]</w:t>
      </w:r>
    </w:p>
    <w:p w14:paraId="0977F94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84 </w:t>
      </w:r>
      <w:r w:rsidRPr="00B7722A">
        <w:rPr>
          <w:rFonts w:ascii="Book Antiqua" w:eastAsia="SimSun" w:hAnsi="Book Antiqua" w:cs="Times New Roman"/>
          <w:b/>
          <w:kern w:val="2"/>
          <w:sz w:val="24"/>
          <w:szCs w:val="24"/>
          <w:lang w:val="en-US" w:eastAsia="zh-CN"/>
        </w:rPr>
        <w:t>McCallum LA</w:t>
      </w:r>
      <w:r w:rsidRPr="00B7722A">
        <w:rPr>
          <w:rFonts w:ascii="Book Antiqua" w:eastAsia="SimSun" w:hAnsi="Book Antiqua" w:cs="Times New Roman"/>
          <w:kern w:val="2"/>
          <w:sz w:val="24"/>
          <w:szCs w:val="24"/>
          <w:lang w:val="en-US" w:eastAsia="zh-CN"/>
        </w:rPr>
        <w:t xml:space="preserve">, Pierce SL, England SK, Greenwood IA, Tribe RM. The contribution of Kv7 channels to pregnant mouse and human myometrial contractility. </w:t>
      </w:r>
      <w:r w:rsidRPr="00B7722A">
        <w:rPr>
          <w:rFonts w:ascii="Book Antiqua" w:eastAsia="SimSun" w:hAnsi="Book Antiqua" w:cs="Times New Roman"/>
          <w:i/>
          <w:kern w:val="2"/>
          <w:sz w:val="24"/>
          <w:szCs w:val="24"/>
          <w:lang w:val="en-US" w:eastAsia="zh-CN"/>
        </w:rPr>
        <w:t>J Cell Mol Med</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15</w:t>
      </w:r>
      <w:r w:rsidRPr="00B7722A">
        <w:rPr>
          <w:rFonts w:ascii="Book Antiqua" w:eastAsia="SimSun" w:hAnsi="Book Antiqua" w:cs="Times New Roman"/>
          <w:kern w:val="2"/>
          <w:sz w:val="24"/>
          <w:szCs w:val="24"/>
          <w:lang w:val="en-US" w:eastAsia="zh-CN"/>
        </w:rPr>
        <w:t>: 577-586 [PMID: 20132415 DOI: 10.1111/j.1582-4934.2010.01021.x]</w:t>
      </w:r>
    </w:p>
    <w:p w14:paraId="5AA3EC38" w14:textId="0DC759B2" w:rsidR="00B7722A" w:rsidRPr="002F485E"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2F485E">
        <w:rPr>
          <w:rFonts w:ascii="Book Antiqua" w:eastAsia="SimSun" w:hAnsi="Book Antiqua" w:cs="Times New Roman"/>
          <w:b/>
          <w:kern w:val="2"/>
          <w:sz w:val="24"/>
          <w:szCs w:val="24"/>
          <w:highlight w:val="yellow"/>
          <w:lang w:val="en-US" w:eastAsia="zh-CN"/>
        </w:rPr>
        <w:t>85</w:t>
      </w:r>
      <w:r w:rsidR="009A1FBC" w:rsidRPr="002F485E">
        <w:rPr>
          <w:rFonts w:ascii="Book Antiqua" w:eastAsia="SimSun" w:hAnsi="Book Antiqua" w:cs="Times New Roman" w:hint="eastAsia"/>
          <w:b/>
          <w:kern w:val="2"/>
          <w:sz w:val="24"/>
          <w:szCs w:val="24"/>
          <w:highlight w:val="yellow"/>
          <w:lang w:val="en-US" w:eastAsia="zh-CN"/>
        </w:rPr>
        <w:t xml:space="preserve"> </w:t>
      </w:r>
      <w:r w:rsidRPr="002F485E">
        <w:rPr>
          <w:rFonts w:ascii="Book Antiqua" w:eastAsia="SimSun" w:hAnsi="Book Antiqua" w:cs="Times New Roman"/>
          <w:kern w:val="2"/>
          <w:sz w:val="24"/>
          <w:szCs w:val="24"/>
          <w:highlight w:val="yellow"/>
          <w:lang w:val="en-US" w:eastAsia="zh-CN"/>
        </w:rPr>
        <w:t>Summary of product characteristics</w:t>
      </w:r>
      <w:r w:rsidR="009A1FBC" w:rsidRPr="002F485E">
        <w:rPr>
          <w:rFonts w:ascii="Book Antiqua" w:eastAsia="SimSun" w:hAnsi="Book Antiqua" w:cs="Times New Roman" w:hint="eastAsia"/>
          <w:kern w:val="2"/>
          <w:sz w:val="24"/>
          <w:szCs w:val="24"/>
          <w:highlight w:val="yellow"/>
          <w:lang w:val="en-US" w:eastAsia="zh-CN"/>
        </w:rPr>
        <w:t>.</w:t>
      </w:r>
      <w:r w:rsidRPr="002F485E">
        <w:rPr>
          <w:rFonts w:ascii="Book Antiqua" w:eastAsia="SimSun" w:hAnsi="Book Antiqua" w:cs="Times New Roman"/>
          <w:kern w:val="2"/>
          <w:sz w:val="24"/>
          <w:szCs w:val="24"/>
          <w:highlight w:val="yellow"/>
          <w:lang w:val="en-US" w:eastAsia="zh-CN"/>
        </w:rPr>
        <w:t xml:space="preserve"> Flupirtine maleate. 2015.</w:t>
      </w:r>
      <w:r w:rsidR="009A1FBC" w:rsidRPr="002F485E">
        <w:rPr>
          <w:rFonts w:ascii="Book Antiqua" w:eastAsia="SimSun" w:hAnsi="Book Antiqua" w:cs="Times New Roman" w:hint="eastAsia"/>
          <w:kern w:val="2"/>
          <w:sz w:val="24"/>
          <w:szCs w:val="24"/>
          <w:highlight w:val="yellow"/>
          <w:lang w:val="en-US" w:eastAsia="zh-CN"/>
        </w:rPr>
        <w:t xml:space="preserve"> </w:t>
      </w:r>
      <w:bookmarkStart w:id="35" w:name="OLE_LINK1767"/>
      <w:bookmarkStart w:id="36" w:name="OLE_LINK1768"/>
      <w:bookmarkStart w:id="37" w:name="OLE_LINK1770"/>
      <w:bookmarkStart w:id="38" w:name="OLE_LINK1778"/>
      <w:bookmarkStart w:id="39" w:name="OLE_LINK1780"/>
      <w:bookmarkStart w:id="40" w:name="OLE_LINK1762"/>
      <w:bookmarkStart w:id="41" w:name="OLE_LINK1763"/>
      <w:bookmarkStart w:id="42" w:name="OLE_LINK1776"/>
      <w:r w:rsidR="005E2030" w:rsidRPr="002F485E">
        <w:rPr>
          <w:rFonts w:ascii="Book Antiqua" w:hAnsi="Book Antiqua" w:cs="Book Antiqua"/>
          <w:sz w:val="24"/>
          <w:highlight w:val="yellow"/>
        </w:rPr>
        <w:t>Available from: URL:</w:t>
      </w:r>
      <w:bookmarkEnd w:id="35"/>
      <w:bookmarkEnd w:id="36"/>
      <w:bookmarkEnd w:id="37"/>
      <w:bookmarkEnd w:id="38"/>
      <w:bookmarkEnd w:id="39"/>
      <w:bookmarkEnd w:id="40"/>
      <w:bookmarkEnd w:id="41"/>
      <w:bookmarkEnd w:id="42"/>
      <w:r w:rsidR="005E2030" w:rsidRPr="002F485E">
        <w:rPr>
          <w:rFonts w:ascii="Book Antiqua" w:hAnsi="Book Antiqua" w:cs="Book Antiqua" w:hint="eastAsia"/>
          <w:sz w:val="24"/>
          <w:highlight w:val="yellow"/>
          <w:lang w:eastAsia="zh-CN"/>
        </w:rPr>
        <w:t xml:space="preserve"> </w:t>
      </w:r>
      <w:r w:rsidRPr="002F485E">
        <w:rPr>
          <w:rFonts w:ascii="Book Antiqua" w:eastAsia="SimSun" w:hAnsi="Book Antiqua" w:cs="Times New Roman"/>
          <w:kern w:val="2"/>
          <w:sz w:val="24"/>
          <w:szCs w:val="24"/>
          <w:highlight w:val="yellow"/>
          <w:lang w:val="en-US" w:eastAsia="zh-CN"/>
        </w:rPr>
        <w:t>http://mri.cts-mrp.eu/download/DE_H_3430_001_FinalSPC_2of2.pdf</w:t>
      </w:r>
    </w:p>
    <w:p w14:paraId="5DA9F3BD"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86 </w:t>
      </w:r>
      <w:r w:rsidRPr="00B7722A">
        <w:rPr>
          <w:rFonts w:ascii="Book Antiqua" w:eastAsia="SimSun" w:hAnsi="Book Antiqua" w:cs="Times New Roman"/>
          <w:b/>
          <w:kern w:val="2"/>
          <w:sz w:val="24"/>
          <w:szCs w:val="24"/>
          <w:lang w:val="en-US" w:eastAsia="zh-CN"/>
        </w:rPr>
        <w:t>Ipavec V</w:t>
      </w:r>
      <w:r w:rsidRPr="00B7722A">
        <w:rPr>
          <w:rFonts w:ascii="Book Antiqua" w:eastAsia="SimSun" w:hAnsi="Book Antiqua" w:cs="Times New Roman"/>
          <w:kern w:val="2"/>
          <w:sz w:val="24"/>
          <w:szCs w:val="24"/>
          <w:lang w:val="en-US" w:eastAsia="zh-CN"/>
        </w:rPr>
        <w:t xml:space="preserve">, Martire M, Barrese V, Taglialatela M, Currò D. KV7 channels regulate muscle tone and nonadrenergic noncholinergic relaxation of the rat gastric fundus. </w:t>
      </w:r>
      <w:r w:rsidRPr="00B7722A">
        <w:rPr>
          <w:rFonts w:ascii="Book Antiqua" w:eastAsia="SimSun" w:hAnsi="Book Antiqua" w:cs="Times New Roman"/>
          <w:i/>
          <w:kern w:val="2"/>
          <w:sz w:val="24"/>
          <w:szCs w:val="24"/>
          <w:lang w:val="en-US" w:eastAsia="zh-CN"/>
        </w:rPr>
        <w:t>Pharmacol Res</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64</w:t>
      </w:r>
      <w:r w:rsidRPr="00B7722A">
        <w:rPr>
          <w:rFonts w:ascii="Book Antiqua" w:eastAsia="SimSun" w:hAnsi="Book Antiqua" w:cs="Times New Roman"/>
          <w:kern w:val="2"/>
          <w:sz w:val="24"/>
          <w:szCs w:val="24"/>
          <w:lang w:val="en-US" w:eastAsia="zh-CN"/>
        </w:rPr>
        <w:t>: 397-409 [PMID: 21740972 DOI: 10.1016/j.phrs.2011.06.016]</w:t>
      </w:r>
    </w:p>
    <w:p w14:paraId="5BF879DE"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87 </w:t>
      </w:r>
      <w:r w:rsidRPr="00B7722A">
        <w:rPr>
          <w:rFonts w:ascii="Book Antiqua" w:eastAsia="SimSun" w:hAnsi="Book Antiqua" w:cs="Times New Roman"/>
          <w:b/>
          <w:kern w:val="2"/>
          <w:sz w:val="24"/>
          <w:szCs w:val="24"/>
          <w:lang w:val="en-US" w:eastAsia="zh-CN"/>
        </w:rPr>
        <w:t>Adduci A</w:t>
      </w:r>
      <w:r w:rsidRPr="00B7722A">
        <w:rPr>
          <w:rFonts w:ascii="Book Antiqua" w:eastAsia="SimSun" w:hAnsi="Book Antiqua" w:cs="Times New Roman"/>
          <w:kern w:val="2"/>
          <w:sz w:val="24"/>
          <w:szCs w:val="24"/>
          <w:lang w:val="en-US" w:eastAsia="zh-CN"/>
        </w:rPr>
        <w:t xml:space="preserve">, Martire M, Taglialatela M, Arena V, Rizzo G, Coco C, Currò D. Expression and motor functional roles of voltage-dependent type 7 K(+) channels in the human taenia coli.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721</w:t>
      </w:r>
      <w:r w:rsidRPr="00B7722A">
        <w:rPr>
          <w:rFonts w:ascii="Book Antiqua" w:eastAsia="SimSun" w:hAnsi="Book Antiqua" w:cs="Times New Roman"/>
          <w:kern w:val="2"/>
          <w:sz w:val="24"/>
          <w:szCs w:val="24"/>
          <w:lang w:val="en-US" w:eastAsia="zh-CN"/>
        </w:rPr>
        <w:t xml:space="preserve">: 12-20 [PMID: 24120659 DOI: </w:t>
      </w:r>
      <w:r w:rsidRPr="00B7722A">
        <w:rPr>
          <w:rFonts w:ascii="Book Antiqua" w:eastAsia="SimSun" w:hAnsi="Book Antiqua" w:cs="Times New Roman"/>
          <w:kern w:val="2"/>
          <w:sz w:val="24"/>
          <w:szCs w:val="24"/>
          <w:lang w:val="en-US" w:eastAsia="zh-CN"/>
        </w:rPr>
        <w:lastRenderedPageBreak/>
        <w:t>10.1016/j.ejphar.2013.09.061]</w:t>
      </w:r>
    </w:p>
    <w:p w14:paraId="66681C2D"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88 </w:t>
      </w:r>
      <w:r w:rsidRPr="00B7722A">
        <w:rPr>
          <w:rFonts w:ascii="Book Antiqua" w:eastAsia="SimSun" w:hAnsi="Book Antiqua" w:cs="Times New Roman"/>
          <w:b/>
          <w:kern w:val="2"/>
          <w:sz w:val="24"/>
          <w:szCs w:val="24"/>
          <w:lang w:val="en-US" w:eastAsia="zh-CN"/>
        </w:rPr>
        <w:t>Currò D</w:t>
      </w:r>
      <w:r w:rsidRPr="00B7722A">
        <w:rPr>
          <w:rFonts w:ascii="Book Antiqua" w:eastAsia="SimSun" w:hAnsi="Book Antiqua" w:cs="Times New Roman"/>
          <w:kern w:val="2"/>
          <w:sz w:val="24"/>
          <w:szCs w:val="24"/>
          <w:lang w:val="en-US" w:eastAsia="zh-CN"/>
        </w:rPr>
        <w:t xml:space="preserve">. K+ channels as potential targets for the treatment of gastrointestinal motor disorders.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733</w:t>
      </w:r>
      <w:r w:rsidRPr="00B7722A">
        <w:rPr>
          <w:rFonts w:ascii="Book Antiqua" w:eastAsia="SimSun" w:hAnsi="Book Antiqua" w:cs="Times New Roman"/>
          <w:kern w:val="2"/>
          <w:sz w:val="24"/>
          <w:szCs w:val="24"/>
          <w:lang w:val="en-US" w:eastAsia="zh-CN"/>
        </w:rPr>
        <w:t>: 97-101 [PMID: 24726846 DOI: 10.1016/j.ejphar.2014.03.049]</w:t>
      </w:r>
    </w:p>
    <w:p w14:paraId="430DE515"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89 </w:t>
      </w:r>
      <w:r w:rsidRPr="00B7722A">
        <w:rPr>
          <w:rFonts w:ascii="Book Antiqua" w:eastAsia="SimSun" w:hAnsi="Book Antiqua" w:cs="Times New Roman"/>
          <w:b/>
          <w:kern w:val="2"/>
          <w:sz w:val="24"/>
          <w:szCs w:val="24"/>
          <w:lang w:val="en-US" w:eastAsia="zh-CN"/>
        </w:rPr>
        <w:t>Brueggemann LI</w:t>
      </w:r>
      <w:r w:rsidRPr="00B7722A">
        <w:rPr>
          <w:rFonts w:ascii="Book Antiqua" w:eastAsia="SimSun" w:hAnsi="Book Antiqua" w:cs="Times New Roman"/>
          <w:kern w:val="2"/>
          <w:sz w:val="24"/>
          <w:szCs w:val="24"/>
          <w:lang w:val="en-US" w:eastAsia="zh-CN"/>
        </w:rPr>
        <w:t xml:space="preserve">, Kakad PP, Love RB, Solway J, Dowell ML, Cribbs LL, Byron KL. Kv7 potassium channels in airway smooth muscle cells: signal transduction intermediates and pharmacological targets for bronchodilator therapy. </w:t>
      </w:r>
      <w:r w:rsidRPr="00B7722A">
        <w:rPr>
          <w:rFonts w:ascii="Book Antiqua" w:eastAsia="SimSun" w:hAnsi="Book Antiqua" w:cs="Times New Roman"/>
          <w:i/>
          <w:kern w:val="2"/>
          <w:sz w:val="24"/>
          <w:szCs w:val="24"/>
          <w:lang w:val="en-US" w:eastAsia="zh-CN"/>
        </w:rPr>
        <w:t>Am J Physiol Lung Cell Mol Physiol</w:t>
      </w:r>
      <w:r w:rsidRPr="00B7722A">
        <w:rPr>
          <w:rFonts w:ascii="Book Antiqua" w:eastAsia="SimSun" w:hAnsi="Book Antiqua" w:cs="Times New Roman"/>
          <w:kern w:val="2"/>
          <w:sz w:val="24"/>
          <w:szCs w:val="24"/>
          <w:lang w:val="en-US" w:eastAsia="zh-CN"/>
        </w:rPr>
        <w:t xml:space="preserve"> 2012; </w:t>
      </w:r>
      <w:r w:rsidRPr="00B7722A">
        <w:rPr>
          <w:rFonts w:ascii="Book Antiqua" w:eastAsia="SimSun" w:hAnsi="Book Antiqua" w:cs="Times New Roman"/>
          <w:b/>
          <w:kern w:val="2"/>
          <w:sz w:val="24"/>
          <w:szCs w:val="24"/>
          <w:lang w:val="en-US" w:eastAsia="zh-CN"/>
        </w:rPr>
        <w:t>302</w:t>
      </w:r>
      <w:r w:rsidRPr="00B7722A">
        <w:rPr>
          <w:rFonts w:ascii="Book Antiqua" w:eastAsia="SimSun" w:hAnsi="Book Antiqua" w:cs="Times New Roman"/>
          <w:kern w:val="2"/>
          <w:sz w:val="24"/>
          <w:szCs w:val="24"/>
          <w:lang w:val="en-US" w:eastAsia="zh-CN"/>
        </w:rPr>
        <w:t>: L120-L132 [PMID: 21964407 DOI: 10.1152/ajplung.00194.2011]</w:t>
      </w:r>
    </w:p>
    <w:p w14:paraId="071A1E57" w14:textId="09D75CB0"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90 </w:t>
      </w:r>
      <w:r w:rsidRPr="00B7722A">
        <w:rPr>
          <w:rFonts w:ascii="Book Antiqua" w:eastAsia="SimSun" w:hAnsi="Book Antiqua" w:cs="Times New Roman"/>
          <w:b/>
          <w:kern w:val="2"/>
          <w:sz w:val="24"/>
          <w:szCs w:val="24"/>
          <w:lang w:val="en-US" w:eastAsia="zh-CN"/>
        </w:rPr>
        <w:t>Brueggemann LI,</w:t>
      </w:r>
      <w:r w:rsidR="00F43F77">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Mackie AR, Martin JL, Cribbs LL, Byron KL. Diclofenac distinguishes among homomeric and heteromeric potassium channels composed of KCNQ4 and KCNQ5 subunits. </w:t>
      </w:r>
      <w:r w:rsidRPr="00F43F77">
        <w:rPr>
          <w:rFonts w:ascii="Book Antiqua" w:eastAsia="SimSun" w:hAnsi="Book Antiqua" w:cs="Times New Roman"/>
          <w:i/>
          <w:kern w:val="2"/>
          <w:sz w:val="24"/>
          <w:szCs w:val="24"/>
          <w:lang w:val="en-US" w:eastAsia="zh-CN"/>
        </w:rPr>
        <w:t>Mol Pharmacol</w:t>
      </w:r>
      <w:r w:rsidRPr="00B7722A">
        <w:rPr>
          <w:rFonts w:ascii="Book Antiqua" w:eastAsia="SimSun" w:hAnsi="Book Antiqua" w:cs="Times New Roman"/>
          <w:kern w:val="2"/>
          <w:sz w:val="24"/>
          <w:szCs w:val="24"/>
          <w:lang w:val="en-US" w:eastAsia="zh-CN"/>
        </w:rPr>
        <w:t xml:space="preserve"> 2011; </w:t>
      </w:r>
      <w:r w:rsidRPr="00F43F77">
        <w:rPr>
          <w:rFonts w:ascii="Book Antiqua" w:eastAsia="SimSun" w:hAnsi="Book Antiqua" w:cs="Times New Roman"/>
          <w:b/>
          <w:kern w:val="2"/>
          <w:sz w:val="24"/>
          <w:szCs w:val="24"/>
          <w:lang w:val="en-US" w:eastAsia="zh-CN"/>
        </w:rPr>
        <w:t>79</w:t>
      </w:r>
      <w:r w:rsidRPr="00B7722A">
        <w:rPr>
          <w:rFonts w:ascii="Book Antiqua" w:eastAsia="SimSun" w:hAnsi="Book Antiqua" w:cs="Times New Roman"/>
          <w:kern w:val="2"/>
          <w:sz w:val="24"/>
          <w:szCs w:val="24"/>
          <w:lang w:val="en-US" w:eastAsia="zh-CN"/>
        </w:rPr>
        <w:t>: 10-23</w:t>
      </w:r>
      <w:r w:rsidR="00F43F77">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[PMID</w:t>
      </w:r>
      <w:r w:rsidR="00F43F77">
        <w:rPr>
          <w:rFonts w:ascii="Book Antiqua" w:eastAsia="SimSun" w:hAnsi="Book Antiqua" w:cs="Times New Roman" w:hint="eastAsia"/>
          <w:kern w:val="2"/>
          <w:sz w:val="24"/>
          <w:szCs w:val="24"/>
          <w:lang w:val="en-US" w:eastAsia="zh-CN"/>
        </w:rPr>
        <w:t>:</w:t>
      </w:r>
      <w:r w:rsidRPr="00B7722A">
        <w:rPr>
          <w:rFonts w:ascii="Book Antiqua" w:eastAsia="SimSun" w:hAnsi="Book Antiqua" w:cs="Times New Roman"/>
          <w:kern w:val="2"/>
          <w:sz w:val="24"/>
          <w:szCs w:val="24"/>
          <w:lang w:val="en-US" w:eastAsia="zh-CN"/>
        </w:rPr>
        <w:t xml:space="preserve"> 20876743 DOI: 10.1124/mol.110.067496]</w:t>
      </w:r>
    </w:p>
    <w:p w14:paraId="100A9C9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91 </w:t>
      </w:r>
      <w:r w:rsidRPr="00B7722A">
        <w:rPr>
          <w:rFonts w:ascii="Book Antiqua" w:eastAsia="SimSun" w:hAnsi="Book Antiqua" w:cs="Times New Roman"/>
          <w:b/>
          <w:kern w:val="2"/>
          <w:sz w:val="24"/>
          <w:szCs w:val="24"/>
          <w:lang w:val="en-US" w:eastAsia="zh-CN"/>
        </w:rPr>
        <w:t>Evseev AI</w:t>
      </w:r>
      <w:r w:rsidRPr="00B7722A">
        <w:rPr>
          <w:rFonts w:ascii="Book Antiqua" w:eastAsia="SimSun" w:hAnsi="Book Antiqua" w:cs="Times New Roman"/>
          <w:kern w:val="2"/>
          <w:sz w:val="24"/>
          <w:szCs w:val="24"/>
          <w:lang w:val="en-US" w:eastAsia="zh-CN"/>
        </w:rPr>
        <w:t xml:space="preserve">, Semenov I, Archer CR, Medina JL, Dube PH, Shapiro MS, Brenner R. Functional effects of KCNQ K(+) channels in airway smooth muscle. </w:t>
      </w:r>
      <w:r w:rsidRPr="00B7722A">
        <w:rPr>
          <w:rFonts w:ascii="Book Antiqua" w:eastAsia="SimSun" w:hAnsi="Book Antiqua" w:cs="Times New Roman"/>
          <w:i/>
          <w:kern w:val="2"/>
          <w:sz w:val="24"/>
          <w:szCs w:val="24"/>
          <w:lang w:val="en-US" w:eastAsia="zh-CN"/>
        </w:rPr>
        <w:t>Front Physiol</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4</w:t>
      </w:r>
      <w:r w:rsidRPr="00B7722A">
        <w:rPr>
          <w:rFonts w:ascii="Book Antiqua" w:eastAsia="SimSun" w:hAnsi="Book Antiqua" w:cs="Times New Roman"/>
          <w:kern w:val="2"/>
          <w:sz w:val="24"/>
          <w:szCs w:val="24"/>
          <w:lang w:val="en-US" w:eastAsia="zh-CN"/>
        </w:rPr>
        <w:t>: 277 [PMID: 24109455 DOI: 10.3389/fphys.2013.00277]</w:t>
      </w:r>
    </w:p>
    <w:p w14:paraId="0225198E" w14:textId="2F2B526C"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92 </w:t>
      </w:r>
      <w:r w:rsidRPr="00B7722A">
        <w:rPr>
          <w:rFonts w:ascii="Book Antiqua" w:eastAsia="SimSun" w:hAnsi="Book Antiqua" w:cs="Times New Roman"/>
          <w:b/>
          <w:kern w:val="2"/>
          <w:sz w:val="24"/>
          <w:szCs w:val="24"/>
          <w:lang w:val="en-US" w:eastAsia="zh-CN"/>
        </w:rPr>
        <w:t>Li S</w:t>
      </w:r>
      <w:r w:rsidRPr="00B7722A">
        <w:rPr>
          <w:rFonts w:ascii="Book Antiqua" w:eastAsia="SimSun" w:hAnsi="Book Antiqua" w:cs="Times New Roman"/>
          <w:kern w:val="2"/>
          <w:sz w:val="24"/>
          <w:szCs w:val="24"/>
          <w:lang w:val="en-US" w:eastAsia="zh-CN"/>
        </w:rPr>
        <w:t xml:space="preserve">, Choi V, Tzounopoulos T. Pathogenic plasticity of Kv7.2/3 channel activity is essential for the induction of tinnitus. </w:t>
      </w:r>
      <w:r w:rsidR="00F43F77">
        <w:rPr>
          <w:rFonts w:ascii="Book Antiqua" w:eastAsia="SimSun" w:hAnsi="Book Antiqua" w:cs="Times New Roman"/>
          <w:i/>
          <w:kern w:val="2"/>
          <w:sz w:val="24"/>
          <w:szCs w:val="24"/>
          <w:lang w:val="en-US" w:eastAsia="zh-CN"/>
        </w:rPr>
        <w:t>Proc Natl Acad Sci US</w:t>
      </w:r>
      <w:r w:rsidRPr="00B7722A">
        <w:rPr>
          <w:rFonts w:ascii="Book Antiqua" w:eastAsia="SimSun" w:hAnsi="Book Antiqua" w:cs="Times New Roman"/>
          <w:i/>
          <w:kern w:val="2"/>
          <w:sz w:val="24"/>
          <w:szCs w:val="24"/>
          <w:lang w:val="en-US" w:eastAsia="zh-CN"/>
        </w:rPr>
        <w:t>A</w:t>
      </w:r>
      <w:r w:rsidRPr="00B7722A">
        <w:rPr>
          <w:rFonts w:ascii="Book Antiqua" w:eastAsia="SimSun" w:hAnsi="Book Antiqua" w:cs="Times New Roman"/>
          <w:kern w:val="2"/>
          <w:sz w:val="24"/>
          <w:szCs w:val="24"/>
          <w:lang w:val="en-US" w:eastAsia="zh-CN"/>
        </w:rPr>
        <w:t xml:space="preserve"> 2013; </w:t>
      </w:r>
      <w:r w:rsidRPr="00B7722A">
        <w:rPr>
          <w:rFonts w:ascii="Book Antiqua" w:eastAsia="SimSun" w:hAnsi="Book Antiqua" w:cs="Times New Roman"/>
          <w:b/>
          <w:kern w:val="2"/>
          <w:sz w:val="24"/>
          <w:szCs w:val="24"/>
          <w:lang w:val="en-US" w:eastAsia="zh-CN"/>
        </w:rPr>
        <w:t>110</w:t>
      </w:r>
      <w:r w:rsidRPr="00B7722A">
        <w:rPr>
          <w:rFonts w:ascii="Book Antiqua" w:eastAsia="SimSun" w:hAnsi="Book Antiqua" w:cs="Times New Roman"/>
          <w:kern w:val="2"/>
          <w:sz w:val="24"/>
          <w:szCs w:val="24"/>
          <w:lang w:val="en-US" w:eastAsia="zh-CN"/>
        </w:rPr>
        <w:t>: 9980-9985 [PMID: 23716673 DOI: 10.1073/pnas.1302770110]</w:t>
      </w:r>
    </w:p>
    <w:p w14:paraId="64521CDF"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93 </w:t>
      </w:r>
      <w:r w:rsidRPr="00B7722A">
        <w:rPr>
          <w:rFonts w:ascii="Book Antiqua" w:eastAsia="SimSun" w:hAnsi="Book Antiqua" w:cs="Times New Roman"/>
          <w:b/>
          <w:kern w:val="2"/>
          <w:sz w:val="24"/>
          <w:szCs w:val="24"/>
          <w:lang w:val="en-US" w:eastAsia="zh-CN"/>
        </w:rPr>
        <w:t>Wu C</w:t>
      </w:r>
      <w:r w:rsidRPr="00B7722A">
        <w:rPr>
          <w:rFonts w:ascii="Book Antiqua" w:eastAsia="SimSun" w:hAnsi="Book Antiqua" w:cs="Times New Roman"/>
          <w:kern w:val="2"/>
          <w:sz w:val="24"/>
          <w:szCs w:val="24"/>
          <w:lang w:val="en-US" w:eastAsia="zh-CN"/>
        </w:rPr>
        <w:t xml:space="preserve">, V Gopal K, Lukas TJ, Gross GW, Moore EJ. Pharmacodynamics of potassium channel openers in cultured neuronal networks. </w:t>
      </w:r>
      <w:r w:rsidRPr="00B7722A">
        <w:rPr>
          <w:rFonts w:ascii="Book Antiqua" w:eastAsia="SimSun" w:hAnsi="Book Antiqua" w:cs="Times New Roman"/>
          <w:i/>
          <w:kern w:val="2"/>
          <w:sz w:val="24"/>
          <w:szCs w:val="24"/>
          <w:lang w:val="en-US" w:eastAsia="zh-CN"/>
        </w:rPr>
        <w:t>Eur J Pharmacol</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732</w:t>
      </w:r>
      <w:r w:rsidRPr="00B7722A">
        <w:rPr>
          <w:rFonts w:ascii="Book Antiqua" w:eastAsia="SimSun" w:hAnsi="Book Antiqua" w:cs="Times New Roman"/>
          <w:kern w:val="2"/>
          <w:sz w:val="24"/>
          <w:szCs w:val="24"/>
          <w:lang w:val="en-US" w:eastAsia="zh-CN"/>
        </w:rPr>
        <w:t>: 68-75 [PMID: 24681057 DOI: 10.1016/j.ejphar.2014.03.017]</w:t>
      </w:r>
    </w:p>
    <w:p w14:paraId="3D2A915F"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94 </w:t>
      </w:r>
      <w:r w:rsidRPr="00B7722A">
        <w:rPr>
          <w:rFonts w:ascii="Book Antiqua" w:eastAsia="SimSun" w:hAnsi="Book Antiqua" w:cs="Times New Roman"/>
          <w:b/>
          <w:kern w:val="2"/>
          <w:sz w:val="24"/>
          <w:szCs w:val="24"/>
          <w:lang w:val="en-US" w:eastAsia="zh-CN"/>
        </w:rPr>
        <w:t>Choi H</w:t>
      </w:r>
      <w:r w:rsidRPr="00B7722A">
        <w:rPr>
          <w:rFonts w:ascii="Book Antiqua" w:eastAsia="SimSun" w:hAnsi="Book Antiqua" w:cs="Times New Roman"/>
          <w:kern w:val="2"/>
          <w:sz w:val="24"/>
          <w:szCs w:val="24"/>
          <w:lang w:val="en-US" w:eastAsia="zh-CN"/>
        </w:rPr>
        <w:t xml:space="preserve">, Zhang L, Cembrowski MS, Sabottke CF, Markowitz AL, Butts DA, Kath WL, Singer JH, Riecke H. Intrinsic bursting of AII amacrine cells underlies oscillations in the rd1 mouse retina. </w:t>
      </w:r>
      <w:r w:rsidRPr="00B7722A">
        <w:rPr>
          <w:rFonts w:ascii="Book Antiqua" w:eastAsia="SimSun" w:hAnsi="Book Antiqua" w:cs="Times New Roman"/>
          <w:i/>
          <w:kern w:val="2"/>
          <w:sz w:val="24"/>
          <w:szCs w:val="24"/>
          <w:lang w:val="en-US" w:eastAsia="zh-CN"/>
        </w:rPr>
        <w:t>J Neurophysiol</w:t>
      </w:r>
      <w:r w:rsidRPr="00B7722A">
        <w:rPr>
          <w:rFonts w:ascii="Book Antiqua" w:eastAsia="SimSun" w:hAnsi="Book Antiqua" w:cs="Times New Roman"/>
          <w:kern w:val="2"/>
          <w:sz w:val="24"/>
          <w:szCs w:val="24"/>
          <w:lang w:val="en-US" w:eastAsia="zh-CN"/>
        </w:rPr>
        <w:t xml:space="preserve"> 2014; </w:t>
      </w:r>
      <w:r w:rsidRPr="00B7722A">
        <w:rPr>
          <w:rFonts w:ascii="Book Antiqua" w:eastAsia="SimSun" w:hAnsi="Book Antiqua" w:cs="Times New Roman"/>
          <w:b/>
          <w:kern w:val="2"/>
          <w:sz w:val="24"/>
          <w:szCs w:val="24"/>
          <w:lang w:val="en-US" w:eastAsia="zh-CN"/>
        </w:rPr>
        <w:t>112</w:t>
      </w:r>
      <w:r w:rsidRPr="00B7722A">
        <w:rPr>
          <w:rFonts w:ascii="Book Antiqua" w:eastAsia="SimSun" w:hAnsi="Book Antiqua" w:cs="Times New Roman"/>
          <w:kern w:val="2"/>
          <w:sz w:val="24"/>
          <w:szCs w:val="24"/>
          <w:lang w:val="en-US" w:eastAsia="zh-CN"/>
        </w:rPr>
        <w:t>: 1491-1504 [PMID: 25008417 DOI: 10.1152/jn.00437.2014]</w:t>
      </w:r>
    </w:p>
    <w:p w14:paraId="2517CBBF"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95 </w:t>
      </w:r>
      <w:r w:rsidRPr="00B7722A">
        <w:rPr>
          <w:rFonts w:ascii="Book Antiqua" w:eastAsia="SimSun" w:hAnsi="Book Antiqua" w:cs="Times New Roman"/>
          <w:b/>
          <w:kern w:val="2"/>
          <w:sz w:val="24"/>
          <w:szCs w:val="24"/>
          <w:lang w:val="en-US" w:eastAsia="zh-CN"/>
        </w:rPr>
        <w:t>Barrett JM</w:t>
      </w:r>
      <w:r w:rsidRPr="00B7722A">
        <w:rPr>
          <w:rFonts w:ascii="Book Antiqua" w:eastAsia="SimSun" w:hAnsi="Book Antiqua" w:cs="Times New Roman"/>
          <w:kern w:val="2"/>
          <w:sz w:val="24"/>
          <w:szCs w:val="24"/>
          <w:lang w:val="en-US" w:eastAsia="zh-CN"/>
        </w:rPr>
        <w:t xml:space="preserve">, Degenaar P, Sernagor E. Blockade of pathological retinal ganglion cell hyperactivity improves optogenetically evoked light responses in rd1 mice. </w:t>
      </w:r>
      <w:r w:rsidRPr="00B7722A">
        <w:rPr>
          <w:rFonts w:ascii="Book Antiqua" w:eastAsia="SimSun" w:hAnsi="Book Antiqua" w:cs="Times New Roman"/>
          <w:i/>
          <w:kern w:val="2"/>
          <w:sz w:val="24"/>
          <w:szCs w:val="24"/>
          <w:lang w:val="en-US" w:eastAsia="zh-CN"/>
        </w:rPr>
        <w:t>Front Cell Neurosci</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9</w:t>
      </w:r>
      <w:r w:rsidRPr="00B7722A">
        <w:rPr>
          <w:rFonts w:ascii="Book Antiqua" w:eastAsia="SimSun" w:hAnsi="Book Antiqua" w:cs="Times New Roman"/>
          <w:kern w:val="2"/>
          <w:sz w:val="24"/>
          <w:szCs w:val="24"/>
          <w:lang w:val="en-US" w:eastAsia="zh-CN"/>
        </w:rPr>
        <w:t>: 330 [PMID: 26379501 DOI: 10.3389/fncel.2015.00330]</w:t>
      </w:r>
    </w:p>
    <w:p w14:paraId="1CF016E3"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96 </w:t>
      </w:r>
      <w:r w:rsidRPr="00B7722A">
        <w:rPr>
          <w:rFonts w:ascii="Book Antiqua" w:eastAsia="SimSun" w:hAnsi="Book Antiqua" w:cs="Times New Roman"/>
          <w:b/>
          <w:kern w:val="2"/>
          <w:sz w:val="24"/>
          <w:szCs w:val="24"/>
          <w:lang w:val="en-US" w:eastAsia="zh-CN"/>
        </w:rPr>
        <w:t>Tu HY</w:t>
      </w:r>
      <w:r w:rsidRPr="00B7722A">
        <w:rPr>
          <w:rFonts w:ascii="Book Antiqua" w:eastAsia="SimSun" w:hAnsi="Book Antiqua" w:cs="Times New Roman"/>
          <w:kern w:val="2"/>
          <w:sz w:val="24"/>
          <w:szCs w:val="24"/>
          <w:lang w:val="en-US" w:eastAsia="zh-CN"/>
        </w:rPr>
        <w:t xml:space="preserve">, Chen YJ, McQuiston AR, Chiao CC, Chen CK. A Novel Retinal Oscillation Mechanism in an Autosomal Dominant Photoreceptor Degeneration Mouse Model. </w:t>
      </w:r>
      <w:r w:rsidRPr="00B7722A">
        <w:rPr>
          <w:rFonts w:ascii="Book Antiqua" w:eastAsia="SimSun" w:hAnsi="Book Antiqua" w:cs="Times New Roman"/>
          <w:i/>
          <w:kern w:val="2"/>
          <w:sz w:val="24"/>
          <w:szCs w:val="24"/>
          <w:lang w:val="en-US" w:eastAsia="zh-CN"/>
        </w:rPr>
        <w:t>Front Cell Neurosci</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9</w:t>
      </w:r>
      <w:r w:rsidRPr="00B7722A">
        <w:rPr>
          <w:rFonts w:ascii="Book Antiqua" w:eastAsia="SimSun" w:hAnsi="Book Antiqua" w:cs="Times New Roman"/>
          <w:kern w:val="2"/>
          <w:sz w:val="24"/>
          <w:szCs w:val="24"/>
          <w:lang w:val="en-US" w:eastAsia="zh-CN"/>
        </w:rPr>
        <w:t>: 513 [PMID: 26793064 DOI: 10.3389/fncel.2015.00513]</w:t>
      </w:r>
    </w:p>
    <w:p w14:paraId="41AAB44B"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lastRenderedPageBreak/>
        <w:t xml:space="preserve">97 </w:t>
      </w:r>
      <w:r w:rsidRPr="00B7722A">
        <w:rPr>
          <w:rFonts w:ascii="Book Antiqua" w:eastAsia="SimSun" w:hAnsi="Book Antiqua" w:cs="Times New Roman"/>
          <w:b/>
          <w:kern w:val="2"/>
          <w:sz w:val="24"/>
          <w:szCs w:val="24"/>
          <w:lang w:val="en-US" w:eastAsia="zh-CN"/>
        </w:rPr>
        <w:t>Puls F</w:t>
      </w:r>
      <w:r w:rsidRPr="00B7722A">
        <w:rPr>
          <w:rFonts w:ascii="Book Antiqua" w:eastAsia="SimSun" w:hAnsi="Book Antiqua" w:cs="Times New Roman"/>
          <w:kern w:val="2"/>
          <w:sz w:val="24"/>
          <w:szCs w:val="24"/>
          <w:lang w:val="en-US" w:eastAsia="zh-CN"/>
        </w:rPr>
        <w:t xml:space="preserve">, Agne C, Klein F, Koch M, Rifai K, Manns MP, Borlak J, Kreipe HH. Pathology of flupirtine-induced liver injury: a histological and clinical study of six cases. </w:t>
      </w:r>
      <w:r w:rsidRPr="00B7722A">
        <w:rPr>
          <w:rFonts w:ascii="Book Antiqua" w:eastAsia="SimSun" w:hAnsi="Book Antiqua" w:cs="Times New Roman"/>
          <w:i/>
          <w:kern w:val="2"/>
          <w:sz w:val="24"/>
          <w:szCs w:val="24"/>
          <w:lang w:val="en-US" w:eastAsia="zh-CN"/>
        </w:rPr>
        <w:t>Virchows Arch</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458</w:t>
      </w:r>
      <w:r w:rsidRPr="00B7722A">
        <w:rPr>
          <w:rFonts w:ascii="Book Antiqua" w:eastAsia="SimSun" w:hAnsi="Book Antiqua" w:cs="Times New Roman"/>
          <w:kern w:val="2"/>
          <w:sz w:val="24"/>
          <w:szCs w:val="24"/>
          <w:lang w:val="en-US" w:eastAsia="zh-CN"/>
        </w:rPr>
        <w:t>: 709-716 [PMID: 21590308 DOI: 10.1007/s00428-011-1087-9]</w:t>
      </w:r>
    </w:p>
    <w:p w14:paraId="4CD3731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98 </w:t>
      </w:r>
      <w:r w:rsidRPr="00B7722A">
        <w:rPr>
          <w:rFonts w:ascii="Book Antiqua" w:eastAsia="SimSun" w:hAnsi="Book Antiqua" w:cs="Times New Roman"/>
          <w:b/>
          <w:kern w:val="2"/>
          <w:sz w:val="24"/>
          <w:szCs w:val="24"/>
          <w:lang w:val="en-US" w:eastAsia="zh-CN"/>
        </w:rPr>
        <w:t>Anderson N</w:t>
      </w:r>
      <w:r w:rsidRPr="00B7722A">
        <w:rPr>
          <w:rFonts w:ascii="Book Antiqua" w:eastAsia="SimSun" w:hAnsi="Book Antiqua" w:cs="Times New Roman"/>
          <w:kern w:val="2"/>
          <w:sz w:val="24"/>
          <w:szCs w:val="24"/>
          <w:lang w:val="en-US" w:eastAsia="zh-CN"/>
        </w:rPr>
        <w:t xml:space="preserve">, Borlak J. Correlation versus causation? Pharmacovigilance of the analgesic flupirtine exemplifies the need for refined spontaneous ADR reporting. </w:t>
      </w:r>
      <w:r w:rsidRPr="00B7722A">
        <w:rPr>
          <w:rFonts w:ascii="Book Antiqua" w:eastAsia="SimSun" w:hAnsi="Book Antiqua" w:cs="Times New Roman"/>
          <w:i/>
          <w:kern w:val="2"/>
          <w:sz w:val="24"/>
          <w:szCs w:val="24"/>
          <w:lang w:val="en-US" w:eastAsia="zh-CN"/>
        </w:rPr>
        <w:t>PLoS One</w:t>
      </w:r>
      <w:r w:rsidRPr="00B7722A">
        <w:rPr>
          <w:rFonts w:ascii="Book Antiqua" w:eastAsia="SimSun" w:hAnsi="Book Antiqua" w:cs="Times New Roman"/>
          <w:kern w:val="2"/>
          <w:sz w:val="24"/>
          <w:szCs w:val="24"/>
          <w:lang w:val="en-US" w:eastAsia="zh-CN"/>
        </w:rPr>
        <w:t xml:space="preserve"> 2011; </w:t>
      </w:r>
      <w:r w:rsidRPr="00B7722A">
        <w:rPr>
          <w:rFonts w:ascii="Book Antiqua" w:eastAsia="SimSun" w:hAnsi="Book Antiqua" w:cs="Times New Roman"/>
          <w:b/>
          <w:kern w:val="2"/>
          <w:sz w:val="24"/>
          <w:szCs w:val="24"/>
          <w:lang w:val="en-US" w:eastAsia="zh-CN"/>
        </w:rPr>
        <w:t>6</w:t>
      </w:r>
      <w:r w:rsidRPr="00B7722A">
        <w:rPr>
          <w:rFonts w:ascii="Book Antiqua" w:eastAsia="SimSun" w:hAnsi="Book Antiqua" w:cs="Times New Roman"/>
          <w:kern w:val="2"/>
          <w:sz w:val="24"/>
          <w:szCs w:val="24"/>
          <w:lang w:val="en-US" w:eastAsia="zh-CN"/>
        </w:rPr>
        <w:t>: e25221 [PMID: 22022383 DOI: 10.1371/journal.pone.0025221]</w:t>
      </w:r>
    </w:p>
    <w:p w14:paraId="66F23A80"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99 </w:t>
      </w:r>
      <w:r w:rsidRPr="00B7722A">
        <w:rPr>
          <w:rFonts w:ascii="Book Antiqua" w:eastAsia="SimSun" w:hAnsi="Book Antiqua" w:cs="Times New Roman"/>
          <w:b/>
          <w:kern w:val="2"/>
          <w:sz w:val="24"/>
          <w:szCs w:val="24"/>
          <w:lang w:val="en-US" w:eastAsia="zh-CN"/>
        </w:rPr>
        <w:t>Methling K</w:t>
      </w:r>
      <w:r w:rsidRPr="00B7722A">
        <w:rPr>
          <w:rFonts w:ascii="Book Antiqua" w:eastAsia="SimSun" w:hAnsi="Book Antiqua" w:cs="Times New Roman"/>
          <w:kern w:val="2"/>
          <w:sz w:val="24"/>
          <w:szCs w:val="24"/>
          <w:lang w:val="en-US" w:eastAsia="zh-CN"/>
        </w:rPr>
        <w:t xml:space="preserve">, Reszka P, Lalk M, Vrana O, Scheuch E, Siegmund W, Terhaag B, Bednarski PJ. Investigation of the in vitro metabolism of the analgesic flupirtine. </w:t>
      </w:r>
      <w:r w:rsidRPr="00B7722A">
        <w:rPr>
          <w:rFonts w:ascii="Book Antiqua" w:eastAsia="SimSun" w:hAnsi="Book Antiqua" w:cs="Times New Roman"/>
          <w:i/>
          <w:kern w:val="2"/>
          <w:sz w:val="24"/>
          <w:szCs w:val="24"/>
          <w:lang w:val="en-US" w:eastAsia="zh-CN"/>
        </w:rPr>
        <w:t>Drug Metab Dispos</w:t>
      </w:r>
      <w:r w:rsidRPr="00B7722A">
        <w:rPr>
          <w:rFonts w:ascii="Book Antiqua" w:eastAsia="SimSun" w:hAnsi="Book Antiqua" w:cs="Times New Roman"/>
          <w:kern w:val="2"/>
          <w:sz w:val="24"/>
          <w:szCs w:val="24"/>
          <w:lang w:val="en-US" w:eastAsia="zh-CN"/>
        </w:rPr>
        <w:t xml:space="preserve"> 2009; </w:t>
      </w:r>
      <w:r w:rsidRPr="00B7722A">
        <w:rPr>
          <w:rFonts w:ascii="Book Antiqua" w:eastAsia="SimSun" w:hAnsi="Book Antiqua" w:cs="Times New Roman"/>
          <w:b/>
          <w:kern w:val="2"/>
          <w:sz w:val="24"/>
          <w:szCs w:val="24"/>
          <w:lang w:val="en-US" w:eastAsia="zh-CN"/>
        </w:rPr>
        <w:t>37</w:t>
      </w:r>
      <w:r w:rsidRPr="00B7722A">
        <w:rPr>
          <w:rFonts w:ascii="Book Antiqua" w:eastAsia="SimSun" w:hAnsi="Book Antiqua" w:cs="Times New Roman"/>
          <w:kern w:val="2"/>
          <w:sz w:val="24"/>
          <w:szCs w:val="24"/>
          <w:lang w:val="en-US" w:eastAsia="zh-CN"/>
        </w:rPr>
        <w:t>: 479-493 [PMID: 19074524 DOI: 10.1124/dmd.108.024364]</w:t>
      </w:r>
    </w:p>
    <w:p w14:paraId="75BB2CD8"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100 </w:t>
      </w:r>
      <w:r w:rsidRPr="00B7722A">
        <w:rPr>
          <w:rFonts w:ascii="Book Antiqua" w:eastAsia="SimSun" w:hAnsi="Book Antiqua" w:cs="Times New Roman"/>
          <w:b/>
          <w:kern w:val="2"/>
          <w:sz w:val="24"/>
          <w:szCs w:val="24"/>
          <w:lang w:val="en-US" w:eastAsia="zh-CN"/>
        </w:rPr>
        <w:t>Konishi K</w:t>
      </w:r>
      <w:r w:rsidRPr="00B7722A">
        <w:rPr>
          <w:rFonts w:ascii="Book Antiqua" w:eastAsia="SimSun" w:hAnsi="Book Antiqua" w:cs="Times New Roman"/>
          <w:kern w:val="2"/>
          <w:sz w:val="24"/>
          <w:szCs w:val="24"/>
          <w:lang w:val="en-US" w:eastAsia="zh-CN"/>
        </w:rPr>
        <w:t xml:space="preserve">, Fukami T, Ogiso T, Nakajima M. In vitro approach to elucidate the relevance of carboxylesterase 2 and N-acetyltransferase 2 to flupirtine-induced liver injury. </w:t>
      </w:r>
      <w:r w:rsidRPr="00B7722A">
        <w:rPr>
          <w:rFonts w:ascii="Book Antiqua" w:eastAsia="SimSun" w:hAnsi="Book Antiqua" w:cs="Times New Roman"/>
          <w:i/>
          <w:kern w:val="2"/>
          <w:sz w:val="24"/>
          <w:szCs w:val="24"/>
          <w:lang w:val="en-US" w:eastAsia="zh-CN"/>
        </w:rPr>
        <w:t>Biochem Pharmacol</w:t>
      </w:r>
      <w:r w:rsidRPr="00B7722A">
        <w:rPr>
          <w:rFonts w:ascii="Book Antiqua" w:eastAsia="SimSun" w:hAnsi="Book Antiqua" w:cs="Times New Roman"/>
          <w:kern w:val="2"/>
          <w:sz w:val="24"/>
          <w:szCs w:val="24"/>
          <w:lang w:val="en-US" w:eastAsia="zh-CN"/>
        </w:rPr>
        <w:t xml:space="preserve"> 2018; </w:t>
      </w:r>
      <w:r w:rsidRPr="00B7722A">
        <w:rPr>
          <w:rFonts w:ascii="Book Antiqua" w:eastAsia="SimSun" w:hAnsi="Book Antiqua" w:cs="Times New Roman"/>
          <w:b/>
          <w:kern w:val="2"/>
          <w:sz w:val="24"/>
          <w:szCs w:val="24"/>
          <w:lang w:val="en-US" w:eastAsia="zh-CN"/>
        </w:rPr>
        <w:t>155</w:t>
      </w:r>
      <w:r w:rsidRPr="00B7722A">
        <w:rPr>
          <w:rFonts w:ascii="Book Antiqua" w:eastAsia="SimSun" w:hAnsi="Book Antiqua" w:cs="Times New Roman"/>
          <w:kern w:val="2"/>
          <w:sz w:val="24"/>
          <w:szCs w:val="24"/>
          <w:lang w:val="en-US" w:eastAsia="zh-CN"/>
        </w:rPr>
        <w:t>: 242-251 [PMID: 30028988 DOI: 10.1016/j.bcp.2018.07.019]</w:t>
      </w:r>
    </w:p>
    <w:p w14:paraId="28B44D56"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101 </w:t>
      </w:r>
      <w:r w:rsidRPr="00B7722A">
        <w:rPr>
          <w:rFonts w:ascii="Book Antiqua" w:eastAsia="SimSun" w:hAnsi="Book Antiqua" w:cs="Times New Roman"/>
          <w:b/>
          <w:kern w:val="2"/>
          <w:sz w:val="24"/>
          <w:szCs w:val="24"/>
          <w:lang w:val="en-US" w:eastAsia="zh-CN"/>
        </w:rPr>
        <w:t>Boelsterli UA</w:t>
      </w:r>
      <w:r w:rsidRPr="00B7722A">
        <w:rPr>
          <w:rFonts w:ascii="Book Antiqua" w:eastAsia="SimSun" w:hAnsi="Book Antiqua" w:cs="Times New Roman"/>
          <w:kern w:val="2"/>
          <w:sz w:val="24"/>
          <w:szCs w:val="24"/>
          <w:lang w:val="en-US" w:eastAsia="zh-CN"/>
        </w:rPr>
        <w:t xml:space="preserve">. Diclofenac-induced liver injury: a paradigm of idiosyncratic drug toxicity. </w:t>
      </w:r>
      <w:r w:rsidRPr="00B7722A">
        <w:rPr>
          <w:rFonts w:ascii="Book Antiqua" w:eastAsia="SimSun" w:hAnsi="Book Antiqua" w:cs="Times New Roman"/>
          <w:i/>
          <w:kern w:val="2"/>
          <w:sz w:val="24"/>
          <w:szCs w:val="24"/>
          <w:lang w:val="en-US" w:eastAsia="zh-CN"/>
        </w:rPr>
        <w:t>Toxicol Appl Pharmacol</w:t>
      </w:r>
      <w:r w:rsidRPr="00B7722A">
        <w:rPr>
          <w:rFonts w:ascii="Book Antiqua" w:eastAsia="SimSun" w:hAnsi="Book Antiqua" w:cs="Times New Roman"/>
          <w:kern w:val="2"/>
          <w:sz w:val="24"/>
          <w:szCs w:val="24"/>
          <w:lang w:val="en-US" w:eastAsia="zh-CN"/>
        </w:rPr>
        <w:t xml:space="preserve"> 2003; </w:t>
      </w:r>
      <w:r w:rsidRPr="00B7722A">
        <w:rPr>
          <w:rFonts w:ascii="Book Antiqua" w:eastAsia="SimSun" w:hAnsi="Book Antiqua" w:cs="Times New Roman"/>
          <w:b/>
          <w:kern w:val="2"/>
          <w:sz w:val="24"/>
          <w:szCs w:val="24"/>
          <w:lang w:val="en-US" w:eastAsia="zh-CN"/>
        </w:rPr>
        <w:t>192</w:t>
      </w:r>
      <w:r w:rsidRPr="00B7722A">
        <w:rPr>
          <w:rFonts w:ascii="Book Antiqua" w:eastAsia="SimSun" w:hAnsi="Book Antiqua" w:cs="Times New Roman"/>
          <w:kern w:val="2"/>
          <w:sz w:val="24"/>
          <w:szCs w:val="24"/>
          <w:lang w:val="en-US" w:eastAsia="zh-CN"/>
        </w:rPr>
        <w:t>: 307-322 [PMID: 14575648]</w:t>
      </w:r>
    </w:p>
    <w:p w14:paraId="2807A14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102 </w:t>
      </w:r>
      <w:r w:rsidRPr="00B7722A">
        <w:rPr>
          <w:rFonts w:ascii="Book Antiqua" w:eastAsia="SimSun" w:hAnsi="Book Antiqua" w:cs="Times New Roman"/>
          <w:b/>
          <w:kern w:val="2"/>
          <w:sz w:val="24"/>
          <w:szCs w:val="24"/>
          <w:lang w:val="en-US" w:eastAsia="zh-CN"/>
        </w:rPr>
        <w:t>Park BK</w:t>
      </w:r>
      <w:r w:rsidRPr="00B7722A">
        <w:rPr>
          <w:rFonts w:ascii="Book Antiqua" w:eastAsia="SimSun" w:hAnsi="Book Antiqua" w:cs="Times New Roman"/>
          <w:kern w:val="2"/>
          <w:sz w:val="24"/>
          <w:szCs w:val="24"/>
          <w:lang w:val="en-US" w:eastAsia="zh-CN"/>
        </w:rPr>
        <w:t xml:space="preserve">, Kitteringham NR, Maggs JL, Pirmohamed M, Williams DP. The role of metabolic activation in drug-induced hepatotoxicity. </w:t>
      </w:r>
      <w:r w:rsidRPr="00B7722A">
        <w:rPr>
          <w:rFonts w:ascii="Book Antiqua" w:eastAsia="SimSun" w:hAnsi="Book Antiqua" w:cs="Times New Roman"/>
          <w:i/>
          <w:kern w:val="2"/>
          <w:sz w:val="24"/>
          <w:szCs w:val="24"/>
          <w:lang w:val="en-US" w:eastAsia="zh-CN"/>
        </w:rPr>
        <w:t>Annu Rev Pharmacol Toxicol</w:t>
      </w:r>
      <w:r w:rsidRPr="00B7722A">
        <w:rPr>
          <w:rFonts w:ascii="Book Antiqua" w:eastAsia="SimSun" w:hAnsi="Book Antiqua" w:cs="Times New Roman"/>
          <w:kern w:val="2"/>
          <w:sz w:val="24"/>
          <w:szCs w:val="24"/>
          <w:lang w:val="en-US" w:eastAsia="zh-CN"/>
        </w:rPr>
        <w:t xml:space="preserve"> 2005; </w:t>
      </w:r>
      <w:r w:rsidRPr="00B7722A">
        <w:rPr>
          <w:rFonts w:ascii="Book Antiqua" w:eastAsia="SimSun" w:hAnsi="Book Antiqua" w:cs="Times New Roman"/>
          <w:b/>
          <w:kern w:val="2"/>
          <w:sz w:val="24"/>
          <w:szCs w:val="24"/>
          <w:lang w:val="en-US" w:eastAsia="zh-CN"/>
        </w:rPr>
        <w:t>45</w:t>
      </w:r>
      <w:r w:rsidRPr="00B7722A">
        <w:rPr>
          <w:rFonts w:ascii="Book Antiqua" w:eastAsia="SimSun" w:hAnsi="Book Antiqua" w:cs="Times New Roman"/>
          <w:kern w:val="2"/>
          <w:sz w:val="24"/>
          <w:szCs w:val="24"/>
          <w:lang w:val="en-US" w:eastAsia="zh-CN"/>
        </w:rPr>
        <w:t>: 177-202 [PMID: 15822174]</w:t>
      </w:r>
    </w:p>
    <w:p w14:paraId="47C1F94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103 </w:t>
      </w:r>
      <w:r w:rsidRPr="00B7722A">
        <w:rPr>
          <w:rFonts w:ascii="Book Antiqua" w:eastAsia="SimSun" w:hAnsi="Book Antiqua" w:cs="Times New Roman"/>
          <w:b/>
          <w:kern w:val="2"/>
          <w:sz w:val="24"/>
          <w:szCs w:val="24"/>
          <w:lang w:val="en-US" w:eastAsia="zh-CN"/>
        </w:rPr>
        <w:t>Cascorbi I</w:t>
      </w:r>
      <w:r w:rsidRPr="00B7722A">
        <w:rPr>
          <w:rFonts w:ascii="Book Antiqua" w:eastAsia="SimSun" w:hAnsi="Book Antiqua" w:cs="Times New Roman"/>
          <w:kern w:val="2"/>
          <w:sz w:val="24"/>
          <w:szCs w:val="24"/>
          <w:lang w:val="en-US" w:eastAsia="zh-CN"/>
        </w:rPr>
        <w:t xml:space="preserve">, Drakoulis N, Brockmöller J, Maurer A, Sperling K, Roots I. Arylamine N-acetyltransferase (NAT2) mutations and their allelic linkage in unrelated Caucasian individuals: correlation with phenotypic activity. </w:t>
      </w:r>
      <w:r w:rsidRPr="00B7722A">
        <w:rPr>
          <w:rFonts w:ascii="Book Antiqua" w:eastAsia="SimSun" w:hAnsi="Book Antiqua" w:cs="Times New Roman"/>
          <w:i/>
          <w:kern w:val="2"/>
          <w:sz w:val="24"/>
          <w:szCs w:val="24"/>
          <w:lang w:val="en-US" w:eastAsia="zh-CN"/>
        </w:rPr>
        <w:t>Am J Hum Genet</w:t>
      </w:r>
      <w:r w:rsidRPr="00B7722A">
        <w:rPr>
          <w:rFonts w:ascii="Book Antiqua" w:eastAsia="SimSun" w:hAnsi="Book Antiqua" w:cs="Times New Roman"/>
          <w:kern w:val="2"/>
          <w:sz w:val="24"/>
          <w:szCs w:val="24"/>
          <w:lang w:val="en-US" w:eastAsia="zh-CN"/>
        </w:rPr>
        <w:t xml:space="preserve"> 1995; </w:t>
      </w:r>
      <w:r w:rsidRPr="00B7722A">
        <w:rPr>
          <w:rFonts w:ascii="Book Antiqua" w:eastAsia="SimSun" w:hAnsi="Book Antiqua" w:cs="Times New Roman"/>
          <w:b/>
          <w:kern w:val="2"/>
          <w:sz w:val="24"/>
          <w:szCs w:val="24"/>
          <w:lang w:val="en-US" w:eastAsia="zh-CN"/>
        </w:rPr>
        <w:t>57</w:t>
      </w:r>
      <w:r w:rsidRPr="00B7722A">
        <w:rPr>
          <w:rFonts w:ascii="Book Antiqua" w:eastAsia="SimSun" w:hAnsi="Book Antiqua" w:cs="Times New Roman"/>
          <w:kern w:val="2"/>
          <w:sz w:val="24"/>
          <w:szCs w:val="24"/>
          <w:lang w:val="en-US" w:eastAsia="zh-CN"/>
        </w:rPr>
        <w:t>: 581-592 [PMID: 7668286]</w:t>
      </w:r>
    </w:p>
    <w:p w14:paraId="778406C1"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104 </w:t>
      </w:r>
      <w:r w:rsidRPr="00B7722A">
        <w:rPr>
          <w:rFonts w:ascii="Book Antiqua" w:eastAsia="SimSun" w:hAnsi="Book Antiqua" w:cs="Times New Roman"/>
          <w:b/>
          <w:kern w:val="2"/>
          <w:sz w:val="24"/>
          <w:szCs w:val="24"/>
          <w:lang w:val="en-US" w:eastAsia="zh-CN"/>
        </w:rPr>
        <w:t>Nicoletti P</w:t>
      </w:r>
      <w:r w:rsidRPr="00B7722A">
        <w:rPr>
          <w:rFonts w:ascii="Book Antiqua" w:eastAsia="SimSun" w:hAnsi="Book Antiqua" w:cs="Times New Roman"/>
          <w:kern w:val="2"/>
          <w:sz w:val="24"/>
          <w:szCs w:val="24"/>
          <w:lang w:val="en-US" w:eastAsia="zh-CN"/>
        </w:rPr>
        <w:t xml:space="preserve">, Werk AN, Sawle A, Shen Y, Urban TJ, Coulthard SA, Bjornsson ES, Cascorbi I, Floratos A, Stammschulte T, Gundert-Remy U, Nelson MR, Aithal GP, Daly AK; International Drug-induced Liver Injury Consortium. HLA-DRB1*16: 01-DQB1*05: 02 is a novel genetic risk factor for flupirtine-induced liver injury. </w:t>
      </w:r>
      <w:r w:rsidRPr="00B7722A">
        <w:rPr>
          <w:rFonts w:ascii="Book Antiqua" w:eastAsia="SimSun" w:hAnsi="Book Antiqua" w:cs="Times New Roman"/>
          <w:i/>
          <w:kern w:val="2"/>
          <w:sz w:val="24"/>
          <w:szCs w:val="24"/>
          <w:lang w:val="en-US" w:eastAsia="zh-CN"/>
        </w:rPr>
        <w:t>Pharmacogenet Genomics</w:t>
      </w:r>
      <w:r w:rsidRPr="00B7722A">
        <w:rPr>
          <w:rFonts w:ascii="Book Antiqua" w:eastAsia="SimSun" w:hAnsi="Book Antiqua" w:cs="Times New Roman"/>
          <w:kern w:val="2"/>
          <w:sz w:val="24"/>
          <w:szCs w:val="24"/>
          <w:lang w:val="en-US" w:eastAsia="zh-CN"/>
        </w:rPr>
        <w:t xml:space="preserve"> 2016; </w:t>
      </w:r>
      <w:r w:rsidRPr="00B7722A">
        <w:rPr>
          <w:rFonts w:ascii="Book Antiqua" w:eastAsia="SimSun" w:hAnsi="Book Antiqua" w:cs="Times New Roman"/>
          <w:b/>
          <w:kern w:val="2"/>
          <w:sz w:val="24"/>
          <w:szCs w:val="24"/>
          <w:lang w:val="en-US" w:eastAsia="zh-CN"/>
        </w:rPr>
        <w:t>26</w:t>
      </w:r>
      <w:r w:rsidRPr="00B7722A">
        <w:rPr>
          <w:rFonts w:ascii="Book Antiqua" w:eastAsia="SimSun" w:hAnsi="Book Antiqua" w:cs="Times New Roman"/>
          <w:kern w:val="2"/>
          <w:sz w:val="24"/>
          <w:szCs w:val="24"/>
          <w:lang w:val="en-US" w:eastAsia="zh-CN"/>
        </w:rPr>
        <w:t>: 218-224 [PMID: 26959717 DOI: 10.1097/FPC.0000000000000209]</w:t>
      </w:r>
    </w:p>
    <w:p w14:paraId="1F0419A5" w14:textId="7777777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105 </w:t>
      </w:r>
      <w:r w:rsidRPr="00B7722A">
        <w:rPr>
          <w:rFonts w:ascii="Book Antiqua" w:eastAsia="SimSun" w:hAnsi="Book Antiqua" w:cs="Times New Roman"/>
          <w:b/>
          <w:kern w:val="2"/>
          <w:sz w:val="24"/>
          <w:szCs w:val="24"/>
          <w:lang w:val="en-US" w:eastAsia="zh-CN"/>
        </w:rPr>
        <w:t>Borlak J</w:t>
      </w:r>
      <w:r w:rsidRPr="00B7722A">
        <w:rPr>
          <w:rFonts w:ascii="Book Antiqua" w:eastAsia="SimSun" w:hAnsi="Book Antiqua" w:cs="Times New Roman"/>
          <w:kern w:val="2"/>
          <w:sz w:val="24"/>
          <w:szCs w:val="24"/>
          <w:lang w:val="en-US" w:eastAsia="zh-CN"/>
        </w:rPr>
        <w:t xml:space="preserve">, van Bömmel F, Berg T. N-acetylcysteine and prednisolone treatment improved serum biochemistries in suspected flupirtine cases of severe idiosyncratic liver injury. </w:t>
      </w:r>
      <w:r w:rsidRPr="00B7722A">
        <w:rPr>
          <w:rFonts w:ascii="Book Antiqua" w:eastAsia="SimSun" w:hAnsi="Book Antiqua" w:cs="Times New Roman"/>
          <w:i/>
          <w:kern w:val="2"/>
          <w:sz w:val="24"/>
          <w:szCs w:val="24"/>
          <w:lang w:val="en-US" w:eastAsia="zh-CN"/>
        </w:rPr>
        <w:t>Liver Int</w:t>
      </w:r>
      <w:r w:rsidRPr="00B7722A">
        <w:rPr>
          <w:rFonts w:ascii="Book Antiqua" w:eastAsia="SimSun" w:hAnsi="Book Antiqua" w:cs="Times New Roman"/>
          <w:kern w:val="2"/>
          <w:sz w:val="24"/>
          <w:szCs w:val="24"/>
          <w:lang w:val="en-US" w:eastAsia="zh-CN"/>
        </w:rPr>
        <w:t xml:space="preserve"> 2018; </w:t>
      </w:r>
      <w:r w:rsidRPr="00B7722A">
        <w:rPr>
          <w:rFonts w:ascii="Book Antiqua" w:eastAsia="SimSun" w:hAnsi="Book Antiqua" w:cs="Times New Roman"/>
          <w:b/>
          <w:kern w:val="2"/>
          <w:sz w:val="24"/>
          <w:szCs w:val="24"/>
          <w:lang w:val="en-US" w:eastAsia="zh-CN"/>
        </w:rPr>
        <w:t>38</w:t>
      </w:r>
      <w:r w:rsidRPr="00B7722A">
        <w:rPr>
          <w:rFonts w:ascii="Book Antiqua" w:eastAsia="SimSun" w:hAnsi="Book Antiqua" w:cs="Times New Roman"/>
          <w:kern w:val="2"/>
          <w:sz w:val="24"/>
          <w:szCs w:val="24"/>
          <w:lang w:val="en-US" w:eastAsia="zh-CN"/>
        </w:rPr>
        <w:t>: 365-376 [PMID: 28782153 DOI: 10.1111/liv.13538]</w:t>
      </w:r>
    </w:p>
    <w:p w14:paraId="7B588842" w14:textId="547B3B27"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lastRenderedPageBreak/>
        <w:t>106</w:t>
      </w:r>
      <w:r w:rsidR="00F43F77">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European Medicines Agency. Restrictions in the use of flupirtine-containing medicines. 2013 [Cited 14 November 2018] </w:t>
      </w:r>
      <w:r w:rsidR="005E2030" w:rsidRPr="00381549">
        <w:rPr>
          <w:rFonts w:ascii="Book Antiqua" w:hAnsi="Book Antiqua" w:cs="Book Antiqua"/>
          <w:sz w:val="24"/>
        </w:rPr>
        <w:t>Available from: URL:</w:t>
      </w:r>
      <w:r w:rsidR="005E2030">
        <w:rPr>
          <w:rFonts w:ascii="Book Antiqua" w:hAnsi="Book Antiqua" w:cs="Book Antiqua" w:hint="eastAsia"/>
          <w:sz w:val="24"/>
          <w:lang w:eastAsia="zh-CN"/>
        </w:rPr>
        <w:t xml:space="preserve"> </w:t>
      </w:r>
      <w:r w:rsidRPr="00B7722A">
        <w:rPr>
          <w:rFonts w:ascii="Book Antiqua" w:eastAsia="SimSun" w:hAnsi="Book Antiqua" w:cs="Times New Roman"/>
          <w:kern w:val="2"/>
          <w:sz w:val="24"/>
          <w:szCs w:val="24"/>
          <w:lang w:val="en-US" w:eastAsia="zh-CN"/>
        </w:rPr>
        <w:t>https://www.ema.europa.eu/documents/referral/flupirtine-containing-medicines-article-107i-procedure-restrictions-use-flupirtine-containing_en-0.pdf</w:t>
      </w:r>
    </w:p>
    <w:p w14:paraId="0E704A75" w14:textId="0E8DD921"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107</w:t>
      </w:r>
      <w:r w:rsidR="00F43F77">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 xml:space="preserve">European Medicines Agency. Withdrawal of pain medicine flupirtine endorsed. 2018 [Cited 14 November 2018] </w:t>
      </w:r>
      <w:r w:rsidR="005E2030" w:rsidRPr="00381549">
        <w:rPr>
          <w:rFonts w:ascii="Book Antiqua" w:hAnsi="Book Antiqua" w:cs="Book Antiqua"/>
          <w:sz w:val="24"/>
        </w:rPr>
        <w:t>Available from: URL:</w:t>
      </w:r>
      <w:r w:rsidR="005E2030">
        <w:rPr>
          <w:rFonts w:ascii="Book Antiqua" w:hAnsi="Book Antiqua" w:cs="Book Antiqua" w:hint="eastAsia"/>
          <w:sz w:val="24"/>
          <w:lang w:eastAsia="zh-CN"/>
        </w:rPr>
        <w:t xml:space="preserve"> </w:t>
      </w:r>
      <w:r w:rsidRPr="00B7722A">
        <w:rPr>
          <w:rFonts w:ascii="Book Antiqua" w:eastAsia="SimSun" w:hAnsi="Book Antiqua" w:cs="Times New Roman"/>
          <w:kern w:val="2"/>
          <w:sz w:val="24"/>
          <w:szCs w:val="24"/>
          <w:lang w:val="en-US" w:eastAsia="zh-CN"/>
        </w:rPr>
        <w:t>https://www.ema.europa.eu/documents/referral/flupirtine-article-31-referral-withdrawal-pain-medicine-flupirtine-endorsed_en.pdf</w:t>
      </w:r>
    </w:p>
    <w:p w14:paraId="04E5355C" w14:textId="3D3F976A" w:rsidR="00B7722A" w:rsidRP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108 </w:t>
      </w:r>
      <w:r w:rsidRPr="00B7722A">
        <w:rPr>
          <w:rFonts w:ascii="Book Antiqua" w:eastAsia="SimSun" w:hAnsi="Book Antiqua" w:cs="Times New Roman"/>
          <w:b/>
          <w:kern w:val="2"/>
          <w:sz w:val="24"/>
          <w:szCs w:val="24"/>
          <w:lang w:val="en-US" w:eastAsia="zh-CN"/>
        </w:rPr>
        <w:t>Kaplan S</w:t>
      </w:r>
      <w:r w:rsidRPr="00B7722A">
        <w:rPr>
          <w:rFonts w:ascii="Book Antiqua" w:eastAsia="SimSun" w:hAnsi="Book Antiqua" w:cs="Times New Roman"/>
          <w:kern w:val="2"/>
          <w:sz w:val="24"/>
          <w:szCs w:val="24"/>
          <w:lang w:val="en-US" w:eastAsia="zh-CN"/>
        </w:rPr>
        <w:t xml:space="preserve">, Ehlken B, Hamann X. The impact of risk minimization measures on compliance and prescribing practices of flupirtine in Germany. </w:t>
      </w:r>
      <w:r w:rsidRPr="00B7722A">
        <w:rPr>
          <w:rFonts w:ascii="Book Antiqua" w:eastAsia="SimSun" w:hAnsi="Book Antiqua" w:cs="Times New Roman"/>
          <w:i/>
          <w:kern w:val="2"/>
          <w:sz w:val="24"/>
          <w:szCs w:val="24"/>
          <w:lang w:val="en-US" w:eastAsia="zh-CN"/>
        </w:rPr>
        <w:t>Curr Med Res Opin</w:t>
      </w:r>
      <w:r w:rsidRPr="00B7722A">
        <w:rPr>
          <w:rFonts w:ascii="Book Antiqua" w:eastAsia="SimSun" w:hAnsi="Book Antiqua" w:cs="Times New Roman"/>
          <w:kern w:val="2"/>
          <w:sz w:val="24"/>
          <w:szCs w:val="24"/>
          <w:lang w:val="en-US" w:eastAsia="zh-CN"/>
        </w:rPr>
        <w:t xml:space="preserve"> 2018;</w:t>
      </w:r>
      <w:r w:rsidR="005E2030">
        <w:rPr>
          <w:rFonts w:ascii="Book Antiqua" w:eastAsia="SimSun" w:hAnsi="Book Antiqua" w:cs="Times New Roman" w:hint="eastAsia"/>
          <w:kern w:val="2"/>
          <w:sz w:val="24"/>
          <w:szCs w:val="24"/>
          <w:lang w:val="en-US" w:eastAsia="zh-CN"/>
        </w:rPr>
        <w:t xml:space="preserve"> </w:t>
      </w:r>
      <w:r w:rsidRPr="00B7722A">
        <w:rPr>
          <w:rFonts w:ascii="Book Antiqua" w:eastAsia="SimSun" w:hAnsi="Book Antiqua" w:cs="Times New Roman"/>
          <w:kern w:val="2"/>
          <w:sz w:val="24"/>
          <w:szCs w:val="24"/>
          <w:lang w:val="en-US" w:eastAsia="zh-CN"/>
        </w:rPr>
        <w:t>1-8 [PMID: 29992843 DOI: 10.1080/03007995.2018.1499507]</w:t>
      </w:r>
    </w:p>
    <w:p w14:paraId="683CCF81" w14:textId="77777777" w:rsidR="00B7722A" w:rsidRDefault="00B7722A" w:rsidP="00B7722A">
      <w:pPr>
        <w:widowControl w:val="0"/>
        <w:spacing w:after="0" w:line="360" w:lineRule="auto"/>
        <w:jc w:val="both"/>
        <w:rPr>
          <w:rFonts w:ascii="Book Antiqua" w:eastAsia="SimSun" w:hAnsi="Book Antiqua" w:cs="Times New Roman"/>
          <w:kern w:val="2"/>
          <w:sz w:val="24"/>
          <w:szCs w:val="24"/>
          <w:lang w:val="en-US" w:eastAsia="zh-CN"/>
        </w:rPr>
      </w:pPr>
      <w:r w:rsidRPr="00B7722A">
        <w:rPr>
          <w:rFonts w:ascii="Book Antiqua" w:eastAsia="SimSun" w:hAnsi="Book Antiqua" w:cs="Times New Roman"/>
          <w:kern w:val="2"/>
          <w:sz w:val="24"/>
          <w:szCs w:val="24"/>
          <w:lang w:val="en-US" w:eastAsia="zh-CN"/>
        </w:rPr>
        <w:t xml:space="preserve">109 </w:t>
      </w:r>
      <w:r w:rsidRPr="00B7722A">
        <w:rPr>
          <w:rFonts w:ascii="Book Antiqua" w:eastAsia="SimSun" w:hAnsi="Book Antiqua" w:cs="Times New Roman"/>
          <w:b/>
          <w:kern w:val="2"/>
          <w:sz w:val="24"/>
          <w:szCs w:val="24"/>
          <w:lang w:val="en-US" w:eastAsia="zh-CN"/>
        </w:rPr>
        <w:t>Lemmerhirt CJ</w:t>
      </w:r>
      <w:r w:rsidRPr="00B7722A">
        <w:rPr>
          <w:rFonts w:ascii="Book Antiqua" w:eastAsia="SimSun" w:hAnsi="Book Antiqua" w:cs="Times New Roman"/>
          <w:kern w:val="2"/>
          <w:sz w:val="24"/>
          <w:szCs w:val="24"/>
          <w:lang w:val="en-US" w:eastAsia="zh-CN"/>
        </w:rPr>
        <w:t xml:space="preserve">, Rombach M, Bodtke A, Bednarski PJ, Link A. Oxidation potentials of N-modified derivatives of the analgesic flupirtine linked to potassium KV 7 channel opening activity but not hepatocyte toxicity. </w:t>
      </w:r>
      <w:r w:rsidRPr="00B7722A">
        <w:rPr>
          <w:rFonts w:ascii="Book Antiqua" w:eastAsia="SimSun" w:hAnsi="Book Antiqua" w:cs="Times New Roman"/>
          <w:i/>
          <w:kern w:val="2"/>
          <w:sz w:val="24"/>
          <w:szCs w:val="24"/>
          <w:lang w:val="en-US" w:eastAsia="zh-CN"/>
        </w:rPr>
        <w:t>ChemMedChem</w:t>
      </w:r>
      <w:r w:rsidRPr="00B7722A">
        <w:rPr>
          <w:rFonts w:ascii="Book Antiqua" w:eastAsia="SimSun" w:hAnsi="Book Antiqua" w:cs="Times New Roman"/>
          <w:kern w:val="2"/>
          <w:sz w:val="24"/>
          <w:szCs w:val="24"/>
          <w:lang w:val="en-US" w:eastAsia="zh-CN"/>
        </w:rPr>
        <w:t xml:space="preserve"> 2015; </w:t>
      </w:r>
      <w:r w:rsidRPr="00B7722A">
        <w:rPr>
          <w:rFonts w:ascii="Book Antiqua" w:eastAsia="SimSun" w:hAnsi="Book Antiqua" w:cs="Times New Roman"/>
          <w:b/>
          <w:kern w:val="2"/>
          <w:sz w:val="24"/>
          <w:szCs w:val="24"/>
          <w:lang w:val="en-US" w:eastAsia="zh-CN"/>
        </w:rPr>
        <w:t>10</w:t>
      </w:r>
      <w:r w:rsidRPr="00B7722A">
        <w:rPr>
          <w:rFonts w:ascii="Book Antiqua" w:eastAsia="SimSun" w:hAnsi="Book Antiqua" w:cs="Times New Roman"/>
          <w:kern w:val="2"/>
          <w:sz w:val="24"/>
          <w:szCs w:val="24"/>
          <w:lang w:val="en-US" w:eastAsia="zh-CN"/>
        </w:rPr>
        <w:t>: 368-379 [PMID: 25392984 DOI: 10.1002/cmdc.201402442]</w:t>
      </w:r>
    </w:p>
    <w:p w14:paraId="7F359F3E" w14:textId="77777777" w:rsidR="004A0BE5" w:rsidRDefault="004A0BE5" w:rsidP="00B7722A">
      <w:pPr>
        <w:widowControl w:val="0"/>
        <w:spacing w:after="0" w:line="360" w:lineRule="auto"/>
        <w:jc w:val="both"/>
        <w:rPr>
          <w:rFonts w:ascii="Book Antiqua" w:eastAsia="SimSun" w:hAnsi="Book Antiqua" w:cs="Times New Roman"/>
          <w:kern w:val="2"/>
          <w:sz w:val="24"/>
          <w:szCs w:val="24"/>
          <w:lang w:val="en-US" w:eastAsia="zh-CN"/>
        </w:rPr>
      </w:pPr>
    </w:p>
    <w:p w14:paraId="23A09CB0" w14:textId="08122A8B" w:rsidR="004A0BE5" w:rsidRPr="004A0BE5" w:rsidRDefault="004A0BE5" w:rsidP="004A0BE5">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43" w:name="OLE_LINK480"/>
      <w:bookmarkStart w:id="44" w:name="OLE_LINK502"/>
      <w:bookmarkStart w:id="45" w:name="OLE_LINK1021"/>
      <w:bookmarkStart w:id="46" w:name="OLE_LINK1022"/>
      <w:bookmarkStart w:id="47" w:name="OLE_LINK1023"/>
      <w:bookmarkStart w:id="48" w:name="OLE_LINK1064"/>
      <w:bookmarkStart w:id="49" w:name="OLE_LINK1065"/>
      <w:bookmarkStart w:id="50" w:name="OLE_LINK1156"/>
      <w:bookmarkStart w:id="51" w:name="OLE_LINK1157"/>
      <w:bookmarkStart w:id="52" w:name="OLE_LINK1158"/>
      <w:bookmarkStart w:id="53" w:name="OLE_LINK1159"/>
      <w:bookmarkStart w:id="54" w:name="OLE_LINK1185"/>
      <w:bookmarkStart w:id="55" w:name="OLE_LINK958"/>
      <w:bookmarkStart w:id="56" w:name="OLE_LINK959"/>
      <w:bookmarkStart w:id="57" w:name="OLE_LINK962"/>
      <w:bookmarkStart w:id="58" w:name="OLE_LINK1127"/>
      <w:bookmarkStart w:id="59" w:name="OLE_LINK945"/>
      <w:bookmarkStart w:id="60" w:name="OLE_LINK946"/>
      <w:bookmarkStart w:id="61" w:name="OLE_LINK947"/>
      <w:bookmarkStart w:id="62" w:name="OLE_LINK1035"/>
      <w:bookmarkStart w:id="63" w:name="OLE_LINK1036"/>
      <w:bookmarkStart w:id="64" w:name="OLE_LINK1037"/>
      <w:bookmarkStart w:id="65" w:name="OLE_LINK1038"/>
      <w:bookmarkStart w:id="66" w:name="OLE_LINK1039"/>
      <w:bookmarkStart w:id="67" w:name="OLE_LINK1040"/>
      <w:bookmarkStart w:id="68" w:name="OLE_LINK1041"/>
      <w:bookmarkStart w:id="69" w:name="OLE_LINK1042"/>
      <w:bookmarkStart w:id="70" w:name="OLE_LINK1043"/>
      <w:bookmarkStart w:id="71" w:name="OLE_LINK1044"/>
      <w:bookmarkStart w:id="72" w:name="OLE_LINK1071"/>
      <w:bookmarkStart w:id="73" w:name="OLE_LINK1072"/>
      <w:bookmarkStart w:id="74" w:name="OLE_LINK968"/>
      <w:bookmarkStart w:id="75" w:name="OLE_LINK1260"/>
      <w:bookmarkStart w:id="76" w:name="OLE_LINK1261"/>
      <w:bookmarkStart w:id="77" w:name="OLE_LINK1264"/>
      <w:bookmarkStart w:id="78" w:name="OLE_LINK1265"/>
      <w:bookmarkStart w:id="79" w:name="OLE_LINK1266"/>
      <w:bookmarkStart w:id="80" w:name="OLE_LINK1282"/>
      <w:bookmarkStart w:id="81" w:name="OLE_LINK1800"/>
      <w:bookmarkStart w:id="82" w:name="OLE_LINK1801"/>
      <w:bookmarkStart w:id="83" w:name="OLE_LINK1802"/>
      <w:bookmarkStart w:id="84" w:name="OLE_LINK1803"/>
      <w:bookmarkStart w:id="85" w:name="OLE_LINK1843"/>
      <w:bookmarkStart w:id="86" w:name="OLE_LINK1844"/>
      <w:bookmarkStart w:id="87" w:name="OLE_LINK1845"/>
      <w:bookmarkStart w:id="88" w:name="OLE_LINK1636"/>
      <w:bookmarkStart w:id="89" w:name="OLE_LINK1755"/>
      <w:bookmarkStart w:id="90" w:name="OLE_LINK1806"/>
      <w:bookmarkStart w:id="91" w:name="OLE_LINK1807"/>
      <w:bookmarkStart w:id="92" w:name="OLE_LINK1811"/>
      <w:bookmarkStart w:id="93" w:name="OLE_LINK1812"/>
      <w:bookmarkStart w:id="94" w:name="OLE_LINK1813"/>
      <w:bookmarkStart w:id="95" w:name="OLE_LINK1962"/>
      <w:bookmarkStart w:id="96" w:name="OLE_LINK1963"/>
      <w:bookmarkStart w:id="97" w:name="OLE_LINK1964"/>
      <w:bookmarkStart w:id="98" w:name="OLE_LINK2162"/>
      <w:bookmarkStart w:id="99" w:name="OLE_LINK2198"/>
      <w:bookmarkStart w:id="100" w:name="OLE_LINK2199"/>
      <w:bookmarkStart w:id="101" w:name="OLE_LINK2200"/>
      <w:bookmarkStart w:id="102" w:name="OLE_LINK2090"/>
      <w:r w:rsidRPr="004A0BE5">
        <w:rPr>
          <w:rFonts w:ascii="Book Antiqua" w:eastAsia="Lucida Sans Unicode" w:hAnsi="Book Antiqua" w:cs="Arial"/>
          <w:b/>
          <w:noProof/>
          <w:color w:val="000000"/>
          <w:kern w:val="1"/>
          <w:sz w:val="24"/>
          <w:szCs w:val="24"/>
          <w:lang w:val="it-IT" w:eastAsia="hi-IN" w:bidi="hi-IN"/>
        </w:rPr>
        <w:t>P-Reviewer</w:t>
      </w:r>
      <w:r w:rsidRPr="004A0BE5">
        <w:rPr>
          <w:rFonts w:ascii="Book Antiqua" w:eastAsia="SimSun" w:hAnsi="Book Antiqua" w:cs="Arial"/>
          <w:b/>
          <w:noProof/>
          <w:color w:val="000000"/>
          <w:kern w:val="1"/>
          <w:sz w:val="24"/>
          <w:szCs w:val="24"/>
          <w:lang w:val="it-IT" w:eastAsia="zh-CN" w:bidi="hi-IN"/>
        </w:rPr>
        <w:t>:</w:t>
      </w:r>
      <w:r w:rsidRPr="004A0BE5">
        <w:rPr>
          <w:rFonts w:ascii="Book Antiqua" w:eastAsia="Lucida Sans Unicode" w:hAnsi="Book Antiqua" w:cs="Mangal"/>
          <w:bCs/>
          <w:color w:val="000000"/>
          <w:kern w:val="1"/>
          <w:sz w:val="24"/>
          <w:szCs w:val="24"/>
          <w:lang w:val="it-IT" w:eastAsia="hi-IN" w:bidi="hi-IN"/>
        </w:rPr>
        <w:t xml:space="preserve"> Burk</w:t>
      </w:r>
      <w:r>
        <w:rPr>
          <w:rFonts w:ascii="Book Antiqua" w:eastAsia="Lucida Sans Unicode" w:hAnsi="Book Antiqua" w:cs="Mangal" w:hint="eastAsia"/>
          <w:bCs/>
          <w:color w:val="000000"/>
          <w:kern w:val="1"/>
          <w:sz w:val="24"/>
          <w:szCs w:val="24"/>
          <w:lang w:val="it-IT" w:eastAsia="zh-CN" w:bidi="hi-IN"/>
        </w:rPr>
        <w:t xml:space="preserve"> J,</w:t>
      </w:r>
      <w:r w:rsidRPr="004A0BE5">
        <w:t xml:space="preserve"> </w:t>
      </w:r>
      <w:r w:rsidRPr="004A0BE5">
        <w:rPr>
          <w:rFonts w:ascii="Book Antiqua" w:eastAsia="Lucida Sans Unicode" w:hAnsi="Book Antiqua" w:cs="Mangal"/>
          <w:bCs/>
          <w:color w:val="000000"/>
          <w:kern w:val="1"/>
          <w:sz w:val="24"/>
          <w:szCs w:val="24"/>
          <w:lang w:val="it-IT" w:eastAsia="zh-CN" w:bidi="hi-IN"/>
        </w:rPr>
        <w:t>Currò</w:t>
      </w:r>
      <w:r>
        <w:rPr>
          <w:rFonts w:ascii="Book Antiqua" w:eastAsia="Lucida Sans Unicode" w:hAnsi="Book Antiqua" w:cs="Mangal" w:hint="eastAsia"/>
          <w:bCs/>
          <w:color w:val="000000"/>
          <w:kern w:val="1"/>
          <w:sz w:val="24"/>
          <w:szCs w:val="24"/>
          <w:lang w:val="it-IT" w:eastAsia="zh-CN" w:bidi="hi-IN"/>
        </w:rPr>
        <w:t xml:space="preserve"> D</w:t>
      </w:r>
      <w:r>
        <w:rPr>
          <w:rFonts w:ascii="Book Antiqua" w:eastAsia="Lucida Sans Unicode" w:hAnsi="Book Antiqua" w:cs="Mangal"/>
          <w:bCs/>
          <w:color w:val="000000"/>
          <w:kern w:val="1"/>
          <w:sz w:val="24"/>
          <w:szCs w:val="24"/>
          <w:lang w:val="it-IT" w:eastAsia="hi-IN" w:bidi="hi-IN"/>
        </w:rPr>
        <w:t xml:space="preserve"> </w:t>
      </w:r>
      <w:r w:rsidRPr="004A0BE5">
        <w:rPr>
          <w:rFonts w:ascii="Book Antiqua" w:eastAsia="Lucida Sans Unicode" w:hAnsi="Book Antiqua" w:cs="Mangal"/>
          <w:b/>
          <w:bCs/>
          <w:color w:val="000000"/>
          <w:kern w:val="1"/>
          <w:sz w:val="24"/>
          <w:szCs w:val="24"/>
          <w:lang w:val="it-IT" w:eastAsia="hi-IN" w:bidi="hi-IN"/>
        </w:rPr>
        <w:t>S-Editor</w:t>
      </w:r>
      <w:r w:rsidRPr="004A0BE5">
        <w:rPr>
          <w:rFonts w:ascii="Book Antiqua" w:eastAsia="SimSun" w:hAnsi="Book Antiqua" w:cs="Mangal"/>
          <w:b/>
          <w:bCs/>
          <w:color w:val="000000"/>
          <w:kern w:val="1"/>
          <w:sz w:val="24"/>
          <w:szCs w:val="24"/>
          <w:lang w:val="it-IT" w:eastAsia="zh-CN" w:bidi="hi-IN"/>
        </w:rPr>
        <w:t>:</w:t>
      </w:r>
      <w:r w:rsidRPr="004A0BE5">
        <w:rPr>
          <w:rFonts w:ascii="Book Antiqua" w:eastAsia="Lucida Sans Unicode" w:hAnsi="Book Antiqua" w:cs="Mangal"/>
          <w:bCs/>
          <w:color w:val="000000"/>
          <w:kern w:val="1"/>
          <w:sz w:val="24"/>
          <w:szCs w:val="24"/>
          <w:lang w:val="it-IT" w:eastAsia="hi-IN" w:bidi="hi-IN"/>
        </w:rPr>
        <w:t xml:space="preserve"> </w:t>
      </w:r>
      <w:bookmarkStart w:id="103" w:name="OLE_LINK1705"/>
      <w:bookmarkStart w:id="104" w:name="OLE_LINK1710"/>
      <w:bookmarkStart w:id="105" w:name="OLE_LINK1711"/>
      <w:r w:rsidRPr="004A0BE5">
        <w:rPr>
          <w:rFonts w:ascii="Book Antiqua" w:eastAsia="SimSun" w:hAnsi="Book Antiqua" w:cs="Mangal" w:hint="eastAsia"/>
          <w:bCs/>
          <w:color w:val="000000"/>
          <w:kern w:val="1"/>
          <w:sz w:val="24"/>
          <w:szCs w:val="24"/>
          <w:lang w:val="it-IT" w:eastAsia="zh-CN" w:bidi="hi-IN"/>
        </w:rPr>
        <w:t>Cui LJ</w:t>
      </w:r>
      <w:bookmarkEnd w:id="103"/>
      <w:bookmarkEnd w:id="104"/>
      <w:bookmarkEnd w:id="105"/>
      <w:r>
        <w:rPr>
          <w:rFonts w:ascii="Book Antiqua" w:eastAsia="Lucida Sans Unicode" w:hAnsi="Book Antiqua" w:cs="Mangal"/>
          <w:b/>
          <w:bCs/>
          <w:color w:val="000000"/>
          <w:kern w:val="1"/>
          <w:sz w:val="24"/>
          <w:szCs w:val="24"/>
          <w:lang w:val="it-IT" w:eastAsia="hi-IN" w:bidi="hi-IN"/>
        </w:rPr>
        <w:t xml:space="preserve"> </w:t>
      </w:r>
      <w:r w:rsidRPr="004A0BE5">
        <w:rPr>
          <w:rFonts w:ascii="Book Antiqua" w:eastAsia="Lucida Sans Unicode" w:hAnsi="Book Antiqua" w:cs="Mangal"/>
          <w:b/>
          <w:bCs/>
          <w:color w:val="000000"/>
          <w:kern w:val="1"/>
          <w:sz w:val="24"/>
          <w:szCs w:val="24"/>
          <w:lang w:val="it-IT" w:eastAsia="hi-IN" w:bidi="hi-IN"/>
        </w:rPr>
        <w:t>L-Editor</w:t>
      </w:r>
      <w:r w:rsidRPr="004A0BE5">
        <w:rPr>
          <w:rFonts w:ascii="Book Antiqua" w:eastAsia="SimSun" w:hAnsi="Book Antiqua" w:cs="Mangal"/>
          <w:b/>
          <w:bCs/>
          <w:color w:val="000000"/>
          <w:kern w:val="1"/>
          <w:sz w:val="24"/>
          <w:szCs w:val="24"/>
          <w:lang w:val="it-IT" w:eastAsia="zh-CN" w:bidi="hi-IN"/>
        </w:rPr>
        <w:t>:</w:t>
      </w:r>
      <w:r>
        <w:rPr>
          <w:rFonts w:ascii="Book Antiqua" w:eastAsia="Lucida Sans Unicode" w:hAnsi="Book Antiqua" w:cs="Mangal"/>
          <w:b/>
          <w:bCs/>
          <w:color w:val="000000"/>
          <w:kern w:val="1"/>
          <w:sz w:val="24"/>
          <w:szCs w:val="24"/>
          <w:lang w:val="it-IT" w:eastAsia="hi-IN" w:bidi="hi-IN"/>
        </w:rPr>
        <w:t xml:space="preserve"> </w:t>
      </w:r>
      <w:r w:rsidRPr="004A0BE5">
        <w:rPr>
          <w:rFonts w:ascii="Book Antiqua" w:eastAsia="Lucida Sans Unicode" w:hAnsi="Book Antiqua" w:cs="Mangal"/>
          <w:b/>
          <w:bCs/>
          <w:color w:val="000000"/>
          <w:kern w:val="1"/>
          <w:sz w:val="24"/>
          <w:szCs w:val="24"/>
          <w:lang w:val="it-IT" w:eastAsia="hi-IN" w:bidi="hi-IN"/>
        </w:rPr>
        <w:t>E-Editor</w:t>
      </w:r>
      <w:r w:rsidRPr="004A0BE5">
        <w:rPr>
          <w:rFonts w:ascii="Book Antiqua" w:eastAsia="SimSun" w:hAnsi="Book Antiqua" w:cs="Mangal"/>
          <w:b/>
          <w:bCs/>
          <w:color w:val="000000"/>
          <w:kern w:val="1"/>
          <w:sz w:val="24"/>
          <w:szCs w:val="24"/>
          <w:lang w:val="it-IT" w:eastAsia="zh-CN" w:bidi="hi-IN"/>
        </w:rPr>
        <w:t>:</w:t>
      </w:r>
    </w:p>
    <w:p w14:paraId="63A7D18B" w14:textId="7692DEEF"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A0BE5">
        <w:rPr>
          <w:rFonts w:ascii="Book Antiqua" w:eastAsia="SimSun" w:hAnsi="Book Antiqua" w:cs="Helvetica"/>
          <w:b/>
          <w:kern w:val="2"/>
          <w:sz w:val="24"/>
          <w:szCs w:val="24"/>
          <w:lang w:val="en-US" w:eastAsia="zh-CN"/>
        </w:rPr>
        <w:t xml:space="preserve">Specialty type: </w:t>
      </w:r>
      <w:r w:rsidRPr="004A0BE5">
        <w:rPr>
          <w:rFonts w:ascii="Book Antiqua" w:eastAsia="SimSun" w:hAnsi="Book Antiqua" w:cs="Helvetica"/>
          <w:kern w:val="2"/>
          <w:sz w:val="24"/>
          <w:szCs w:val="24"/>
          <w:lang w:val="en-US" w:eastAsia="zh-CN"/>
        </w:rPr>
        <w:t>Pharmacology and pharmacy</w:t>
      </w:r>
    </w:p>
    <w:p w14:paraId="381EB7E2" w14:textId="1421D52E"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A0BE5">
        <w:rPr>
          <w:rFonts w:ascii="Book Antiqua" w:eastAsia="SimSun" w:hAnsi="Book Antiqua" w:cs="Helvetica"/>
          <w:b/>
          <w:kern w:val="2"/>
          <w:sz w:val="24"/>
          <w:szCs w:val="24"/>
          <w:lang w:val="en-US" w:eastAsia="zh-CN"/>
        </w:rPr>
        <w:t xml:space="preserve">Country of origin: </w:t>
      </w:r>
      <w:r w:rsidRPr="004A0BE5">
        <w:rPr>
          <w:rFonts w:ascii="Book Antiqua" w:eastAsia="SimSun" w:hAnsi="Book Antiqua" w:cs="Helvetica"/>
          <w:kern w:val="2"/>
          <w:sz w:val="24"/>
          <w:szCs w:val="24"/>
          <w:lang w:val="en-US" w:eastAsia="zh-CN"/>
        </w:rPr>
        <w:t>United Kingdom</w:t>
      </w:r>
    </w:p>
    <w:p w14:paraId="0D8132A5" w14:textId="77777777"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A0BE5">
        <w:rPr>
          <w:rFonts w:ascii="Book Antiqua" w:eastAsia="SimSun" w:hAnsi="Book Antiqua" w:cs="Helvetica"/>
          <w:b/>
          <w:kern w:val="2"/>
          <w:sz w:val="24"/>
          <w:szCs w:val="24"/>
          <w:lang w:val="en-US" w:eastAsia="zh-CN"/>
        </w:rPr>
        <w:t>Peer-review report classification</w:t>
      </w:r>
    </w:p>
    <w:p w14:paraId="308099BE" w14:textId="77777777"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A0BE5">
        <w:rPr>
          <w:rFonts w:ascii="Book Antiqua" w:eastAsia="SimSun" w:hAnsi="Book Antiqua" w:cs="Helvetica"/>
          <w:kern w:val="2"/>
          <w:sz w:val="24"/>
          <w:szCs w:val="24"/>
          <w:lang w:val="en-US" w:eastAsia="zh-CN"/>
        </w:rPr>
        <w:t xml:space="preserve">Grade A (Excellent): </w:t>
      </w:r>
      <w:r w:rsidRPr="004A0BE5">
        <w:rPr>
          <w:rFonts w:ascii="Book Antiqua" w:eastAsia="SimSun" w:hAnsi="Book Antiqua" w:cs="Helvetica" w:hint="eastAsia"/>
          <w:kern w:val="2"/>
          <w:sz w:val="24"/>
          <w:szCs w:val="24"/>
          <w:lang w:val="en-US" w:eastAsia="zh-CN"/>
        </w:rPr>
        <w:t>0</w:t>
      </w:r>
    </w:p>
    <w:p w14:paraId="5096D188" w14:textId="383B4B4F"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A0BE5">
        <w:rPr>
          <w:rFonts w:ascii="Book Antiqua" w:eastAsia="SimSun" w:hAnsi="Book Antiqua" w:cs="Helvetica"/>
          <w:kern w:val="2"/>
          <w:sz w:val="24"/>
          <w:szCs w:val="24"/>
          <w:lang w:val="en-US" w:eastAsia="zh-CN"/>
        </w:rPr>
        <w:t xml:space="preserve">Grade B (Very good): </w:t>
      </w:r>
      <w:r>
        <w:rPr>
          <w:rFonts w:ascii="Book Antiqua" w:eastAsia="SimSun" w:hAnsi="Book Antiqua" w:cs="Helvetica" w:hint="eastAsia"/>
          <w:kern w:val="2"/>
          <w:sz w:val="24"/>
          <w:szCs w:val="24"/>
          <w:lang w:val="en-US" w:eastAsia="zh-CN"/>
        </w:rPr>
        <w:t>B, B</w:t>
      </w:r>
    </w:p>
    <w:p w14:paraId="44F1417F" w14:textId="77777777"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A0BE5">
        <w:rPr>
          <w:rFonts w:ascii="Book Antiqua" w:eastAsia="SimSun" w:hAnsi="Book Antiqua" w:cs="Helvetica"/>
          <w:kern w:val="2"/>
          <w:sz w:val="24"/>
          <w:szCs w:val="24"/>
          <w:lang w:val="en-US" w:eastAsia="zh-CN"/>
        </w:rPr>
        <w:t xml:space="preserve">Grade C (Good): </w:t>
      </w:r>
      <w:r w:rsidRPr="004A0BE5">
        <w:rPr>
          <w:rFonts w:ascii="Book Antiqua" w:eastAsia="SimSun" w:hAnsi="Book Antiqua" w:cs="Helvetica" w:hint="eastAsia"/>
          <w:kern w:val="2"/>
          <w:sz w:val="24"/>
          <w:szCs w:val="24"/>
          <w:lang w:val="en-US" w:eastAsia="zh-CN"/>
        </w:rPr>
        <w:t>0</w:t>
      </w:r>
    </w:p>
    <w:p w14:paraId="766A7EF9" w14:textId="77777777"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A0BE5">
        <w:rPr>
          <w:rFonts w:ascii="Book Antiqua" w:eastAsia="SimSun" w:hAnsi="Book Antiqua" w:cs="Helvetica"/>
          <w:kern w:val="2"/>
          <w:sz w:val="24"/>
          <w:szCs w:val="24"/>
          <w:lang w:val="en-US" w:eastAsia="zh-CN"/>
        </w:rPr>
        <w:t xml:space="preserve">Grade D (Fair): </w:t>
      </w:r>
      <w:r w:rsidRPr="004A0BE5">
        <w:rPr>
          <w:rFonts w:ascii="Book Antiqua" w:eastAsia="SimSun" w:hAnsi="Book Antiqua" w:cs="Helvetica" w:hint="eastAsia"/>
          <w:kern w:val="2"/>
          <w:sz w:val="24"/>
          <w:szCs w:val="24"/>
          <w:lang w:val="en-US" w:eastAsia="zh-CN"/>
        </w:rPr>
        <w:t>0</w:t>
      </w:r>
      <w:bookmarkEnd w:id="43"/>
      <w:bookmarkEnd w:id="44"/>
    </w:p>
    <w:p w14:paraId="6E960E7D" w14:textId="77777777" w:rsidR="004A0BE5" w:rsidRPr="004A0BE5" w:rsidRDefault="004A0BE5" w:rsidP="004A0BE5">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A0BE5">
        <w:rPr>
          <w:rFonts w:ascii="Book Antiqua" w:eastAsia="SimSun" w:hAnsi="Book Antiqua" w:cs="Helvetica"/>
          <w:kern w:val="2"/>
          <w:sz w:val="24"/>
          <w:szCs w:val="24"/>
          <w:lang w:val="en-US" w:eastAsia="zh-CN"/>
        </w:rPr>
        <w:t xml:space="preserve">Grade E (Poor): </w:t>
      </w:r>
      <w:r w:rsidRPr="004A0BE5">
        <w:rPr>
          <w:rFonts w:ascii="Book Antiqua" w:eastAsia="SimSun" w:hAnsi="Book Antiqua" w:cs="Helvetica" w:hint="eastAsia"/>
          <w:kern w:val="2"/>
          <w:sz w:val="24"/>
          <w:szCs w:val="24"/>
          <w:lang w:val="en-US" w:eastAsia="zh-CN"/>
        </w:rPr>
        <w:t>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72B1A2A" w14:textId="77777777" w:rsidR="004A0BE5" w:rsidRPr="004A0BE5" w:rsidRDefault="004A0BE5" w:rsidP="00B7722A">
      <w:pPr>
        <w:widowControl w:val="0"/>
        <w:spacing w:after="0" w:line="360" w:lineRule="auto"/>
        <w:jc w:val="both"/>
        <w:rPr>
          <w:rFonts w:ascii="Book Antiqua" w:eastAsia="SimSun" w:hAnsi="Book Antiqua" w:cs="Times New Roman"/>
          <w:kern w:val="2"/>
          <w:sz w:val="24"/>
          <w:szCs w:val="24"/>
          <w:lang w:val="en-US" w:eastAsia="zh-CN"/>
        </w:rPr>
      </w:pPr>
    </w:p>
    <w:p w14:paraId="666D5284" w14:textId="77777777" w:rsidR="00B7722A" w:rsidRPr="00B7722A" w:rsidRDefault="00B7722A" w:rsidP="00B7722A">
      <w:pPr>
        <w:spacing w:after="0" w:line="360" w:lineRule="auto"/>
        <w:jc w:val="both"/>
        <w:rPr>
          <w:rFonts w:ascii="Book Antiqua" w:hAnsi="Book Antiqua" w:cs="Arial"/>
          <w:sz w:val="24"/>
          <w:szCs w:val="24"/>
          <w:lang w:val="en" w:eastAsia="zh-CN"/>
        </w:rPr>
      </w:pPr>
    </w:p>
    <w:p w14:paraId="3C5AE21D" w14:textId="77777777" w:rsidR="00515A0C" w:rsidRPr="00B7722A" w:rsidRDefault="00515A0C" w:rsidP="00B7722A">
      <w:pPr>
        <w:pStyle w:val="ListParagraph"/>
        <w:shd w:val="clear" w:color="auto" w:fill="FFFFFF"/>
        <w:spacing w:after="0" w:line="360" w:lineRule="auto"/>
        <w:ind w:left="0"/>
        <w:jc w:val="both"/>
        <w:rPr>
          <w:rFonts w:ascii="Book Antiqua" w:eastAsia="Times New Roman" w:hAnsi="Book Antiqua" w:cs="Arial"/>
          <w:sz w:val="24"/>
          <w:szCs w:val="24"/>
          <w:lang w:val="en" w:eastAsia="en-GB"/>
        </w:rPr>
        <w:sectPr w:rsidR="00515A0C" w:rsidRPr="00B7722A">
          <w:pgSz w:w="11906" w:h="16838"/>
          <w:pgMar w:top="1440" w:right="1440" w:bottom="1440" w:left="1440" w:header="708" w:footer="708" w:gutter="0"/>
          <w:cols w:space="708"/>
          <w:docGrid w:linePitch="360"/>
        </w:sectPr>
      </w:pPr>
    </w:p>
    <w:p w14:paraId="5E5EF523" w14:textId="66824BD4" w:rsidR="00535164" w:rsidRPr="00F43F77" w:rsidRDefault="00535164" w:rsidP="00B7722A">
      <w:pPr>
        <w:spacing w:after="0" w:line="360" w:lineRule="auto"/>
        <w:jc w:val="both"/>
        <w:rPr>
          <w:rFonts w:ascii="Book Antiqua" w:hAnsi="Book Antiqua" w:cs="Arial"/>
          <w:b/>
          <w:sz w:val="24"/>
          <w:szCs w:val="24"/>
          <w:lang w:eastAsia="zh-CN"/>
        </w:rPr>
      </w:pPr>
      <w:r w:rsidRPr="00F43F77">
        <w:rPr>
          <w:rFonts w:ascii="Book Antiqua" w:hAnsi="Book Antiqua" w:cs="Arial"/>
          <w:b/>
          <w:sz w:val="24"/>
          <w:szCs w:val="24"/>
        </w:rPr>
        <w:lastRenderedPageBreak/>
        <w:t>Table 1</w:t>
      </w:r>
      <w:r w:rsidR="00F43F77" w:rsidRPr="00F43F77">
        <w:rPr>
          <w:rFonts w:ascii="Book Antiqua" w:hAnsi="Book Antiqua" w:cs="Arial" w:hint="eastAsia"/>
          <w:b/>
          <w:sz w:val="24"/>
          <w:szCs w:val="24"/>
          <w:lang w:eastAsia="zh-CN"/>
        </w:rPr>
        <w:t xml:space="preserve"> </w:t>
      </w:r>
      <w:r w:rsidR="00947354" w:rsidRPr="00F43F77">
        <w:rPr>
          <w:rFonts w:ascii="Book Antiqua" w:hAnsi="Book Antiqua" w:cs="Arial"/>
          <w:b/>
          <w:sz w:val="24"/>
          <w:szCs w:val="24"/>
        </w:rPr>
        <w:t>Summary of pharmacological profile and potential clin</w:t>
      </w:r>
      <w:r w:rsidR="00F43F77" w:rsidRPr="00F43F77">
        <w:rPr>
          <w:rFonts w:ascii="Book Antiqua" w:hAnsi="Book Antiqua" w:cs="Arial"/>
          <w:b/>
          <w:sz w:val="24"/>
          <w:szCs w:val="24"/>
        </w:rPr>
        <w:t>ical applications of flupirtine</w:t>
      </w:r>
    </w:p>
    <w:tbl>
      <w:tblPr>
        <w:tblStyle w:val="TableGrid"/>
        <w:tblW w:w="14567" w:type="dxa"/>
        <w:tblLayout w:type="fixed"/>
        <w:tblLook w:val="04A0" w:firstRow="1" w:lastRow="0" w:firstColumn="1" w:lastColumn="0" w:noHBand="0" w:noVBand="1"/>
      </w:tblPr>
      <w:tblGrid>
        <w:gridCol w:w="4361"/>
        <w:gridCol w:w="4536"/>
        <w:gridCol w:w="4111"/>
        <w:gridCol w:w="1559"/>
      </w:tblGrid>
      <w:tr w:rsidR="005F1D7F" w:rsidRPr="00B7722A" w14:paraId="2D2785DB" w14:textId="77777777" w:rsidTr="00575CA9">
        <w:tc>
          <w:tcPr>
            <w:tcW w:w="4361" w:type="dxa"/>
          </w:tcPr>
          <w:p w14:paraId="348D9BE9" w14:textId="4D73AA9A" w:rsidR="00F32DEF" w:rsidRPr="00B7722A" w:rsidRDefault="00F32DEF" w:rsidP="00B7722A">
            <w:pPr>
              <w:spacing w:line="360" w:lineRule="auto"/>
              <w:jc w:val="both"/>
              <w:rPr>
                <w:rFonts w:ascii="Book Antiqua" w:hAnsi="Book Antiqua" w:cs="Arial"/>
                <w:b/>
                <w:sz w:val="24"/>
                <w:szCs w:val="24"/>
              </w:rPr>
            </w:pPr>
          </w:p>
        </w:tc>
        <w:tc>
          <w:tcPr>
            <w:tcW w:w="4536" w:type="dxa"/>
          </w:tcPr>
          <w:p w14:paraId="37A2F92F" w14:textId="347BAEC7" w:rsidR="00F32DEF" w:rsidRPr="00B7722A" w:rsidRDefault="003A3A84" w:rsidP="00B7722A">
            <w:pPr>
              <w:spacing w:line="360" w:lineRule="auto"/>
              <w:jc w:val="both"/>
              <w:rPr>
                <w:rFonts w:ascii="Book Antiqua" w:hAnsi="Book Antiqua" w:cs="Arial"/>
                <w:b/>
                <w:sz w:val="24"/>
                <w:szCs w:val="24"/>
              </w:rPr>
            </w:pPr>
            <w:r w:rsidRPr="00B7722A">
              <w:rPr>
                <w:rFonts w:ascii="Book Antiqua" w:hAnsi="Book Antiqua" w:cs="Arial"/>
                <w:b/>
                <w:sz w:val="24"/>
                <w:szCs w:val="24"/>
              </w:rPr>
              <w:t xml:space="preserve">Molecular </w:t>
            </w:r>
            <w:r w:rsidR="00547A35" w:rsidRPr="00B7722A">
              <w:rPr>
                <w:rFonts w:ascii="Book Antiqua" w:hAnsi="Book Antiqua" w:cs="Arial"/>
                <w:b/>
                <w:sz w:val="24"/>
                <w:szCs w:val="24"/>
              </w:rPr>
              <w:t>t</w:t>
            </w:r>
            <w:r w:rsidR="00BA1AB7" w:rsidRPr="00B7722A">
              <w:rPr>
                <w:rFonts w:ascii="Book Antiqua" w:hAnsi="Book Antiqua" w:cs="Arial"/>
                <w:b/>
                <w:sz w:val="24"/>
                <w:szCs w:val="24"/>
              </w:rPr>
              <w:t>arget</w:t>
            </w:r>
          </w:p>
        </w:tc>
        <w:tc>
          <w:tcPr>
            <w:tcW w:w="4111" w:type="dxa"/>
          </w:tcPr>
          <w:p w14:paraId="023E5B1E" w14:textId="0E077D65" w:rsidR="00F32DEF" w:rsidRPr="00B7722A" w:rsidRDefault="00004452" w:rsidP="00B7722A">
            <w:pPr>
              <w:spacing w:line="360" w:lineRule="auto"/>
              <w:jc w:val="both"/>
              <w:rPr>
                <w:rFonts w:ascii="Book Antiqua" w:hAnsi="Book Antiqua" w:cs="Arial"/>
                <w:b/>
                <w:sz w:val="24"/>
                <w:szCs w:val="24"/>
              </w:rPr>
            </w:pPr>
            <w:r w:rsidRPr="00B7722A">
              <w:rPr>
                <w:rFonts w:ascii="Book Antiqua" w:hAnsi="Book Antiqua" w:cs="Arial"/>
                <w:b/>
                <w:sz w:val="24"/>
                <w:szCs w:val="24"/>
              </w:rPr>
              <w:t>Clinical condition</w:t>
            </w:r>
          </w:p>
        </w:tc>
        <w:tc>
          <w:tcPr>
            <w:tcW w:w="1559" w:type="dxa"/>
          </w:tcPr>
          <w:p w14:paraId="2D3A359D" w14:textId="58F82F59" w:rsidR="00F32DEF" w:rsidRPr="00B7722A" w:rsidRDefault="00004452" w:rsidP="00B7722A">
            <w:pPr>
              <w:spacing w:line="360" w:lineRule="auto"/>
              <w:jc w:val="both"/>
              <w:rPr>
                <w:rFonts w:ascii="Book Antiqua" w:hAnsi="Book Antiqua" w:cs="Arial"/>
                <w:b/>
                <w:sz w:val="24"/>
                <w:szCs w:val="24"/>
              </w:rPr>
            </w:pPr>
            <w:r w:rsidRPr="00B7722A">
              <w:rPr>
                <w:rFonts w:ascii="Book Antiqua" w:hAnsi="Book Antiqua" w:cs="Arial"/>
                <w:b/>
                <w:sz w:val="24"/>
                <w:szCs w:val="24"/>
              </w:rPr>
              <w:t>Ref</w:t>
            </w:r>
            <w:r w:rsidR="00B23882" w:rsidRPr="00B7722A">
              <w:rPr>
                <w:rFonts w:ascii="Book Antiqua" w:hAnsi="Book Antiqua" w:cs="Arial"/>
                <w:b/>
                <w:sz w:val="24"/>
                <w:szCs w:val="24"/>
              </w:rPr>
              <w:t>erences</w:t>
            </w:r>
          </w:p>
        </w:tc>
      </w:tr>
      <w:tr w:rsidR="005F1D7F" w:rsidRPr="00B7722A" w14:paraId="59A9D8A7" w14:textId="77777777" w:rsidTr="00575CA9">
        <w:tc>
          <w:tcPr>
            <w:tcW w:w="4361" w:type="dxa"/>
          </w:tcPr>
          <w:p w14:paraId="6046E76B" w14:textId="73C46227" w:rsidR="00F32DEF" w:rsidRPr="00B7722A" w:rsidRDefault="00A33F5F" w:rsidP="00B7722A">
            <w:pPr>
              <w:spacing w:line="360" w:lineRule="auto"/>
              <w:jc w:val="both"/>
              <w:rPr>
                <w:rFonts w:ascii="Book Antiqua" w:hAnsi="Book Antiqua" w:cs="Arial"/>
                <w:sz w:val="24"/>
                <w:szCs w:val="24"/>
              </w:rPr>
            </w:pPr>
            <w:r w:rsidRPr="00B7722A">
              <w:rPr>
                <w:rFonts w:ascii="Book Antiqua" w:hAnsi="Book Antiqua" w:cs="Arial"/>
                <w:sz w:val="24"/>
                <w:szCs w:val="24"/>
              </w:rPr>
              <w:t>Analgesia</w:t>
            </w:r>
          </w:p>
        </w:tc>
        <w:tc>
          <w:tcPr>
            <w:tcW w:w="4536" w:type="dxa"/>
          </w:tcPr>
          <w:p w14:paraId="0BDDA38A" w14:textId="5054D95A" w:rsidR="00F32DEF" w:rsidRPr="00B7722A" w:rsidRDefault="00A33F5F" w:rsidP="00B7722A">
            <w:pPr>
              <w:spacing w:line="360" w:lineRule="auto"/>
              <w:jc w:val="both"/>
              <w:rPr>
                <w:rFonts w:ascii="Book Antiqua" w:hAnsi="Book Antiqua" w:cs="Arial"/>
                <w:sz w:val="24"/>
                <w:szCs w:val="24"/>
              </w:rPr>
            </w:pPr>
            <w:r w:rsidRPr="00B7722A">
              <w:rPr>
                <w:rFonts w:ascii="Book Antiqua" w:hAnsi="Book Antiqua" w:cs="Arial"/>
                <w:sz w:val="24"/>
                <w:szCs w:val="24"/>
              </w:rPr>
              <w:t>Kv7</w:t>
            </w:r>
            <w:r w:rsidR="00CA30E8" w:rsidRPr="00B7722A">
              <w:rPr>
                <w:rFonts w:ascii="Book Antiqua" w:hAnsi="Book Antiqua" w:cs="Arial"/>
                <w:sz w:val="24"/>
                <w:szCs w:val="24"/>
              </w:rPr>
              <w:t>.2, Kv7.3, Kv7.5</w:t>
            </w:r>
            <w:r w:rsidRPr="00B7722A">
              <w:rPr>
                <w:rFonts w:ascii="Book Antiqua" w:hAnsi="Book Antiqua" w:cs="Arial"/>
                <w:sz w:val="24"/>
                <w:szCs w:val="24"/>
              </w:rPr>
              <w:t xml:space="preserve"> channel</w:t>
            </w:r>
            <w:r w:rsidR="001508F4" w:rsidRPr="00B7722A">
              <w:rPr>
                <w:rFonts w:ascii="Book Antiqua" w:hAnsi="Book Antiqua" w:cs="Arial"/>
                <w:sz w:val="24"/>
                <w:szCs w:val="24"/>
              </w:rPr>
              <w:t>s</w:t>
            </w:r>
          </w:p>
          <w:p w14:paraId="468D219F" w14:textId="2F4FAAE7" w:rsidR="001508F4" w:rsidRPr="00B7722A" w:rsidRDefault="001508F4" w:rsidP="00B7722A">
            <w:pPr>
              <w:spacing w:line="360" w:lineRule="auto"/>
              <w:jc w:val="both"/>
              <w:rPr>
                <w:rFonts w:ascii="Book Antiqua" w:hAnsi="Book Antiqua" w:cs="Arial"/>
                <w:sz w:val="24"/>
                <w:szCs w:val="24"/>
              </w:rPr>
            </w:pPr>
            <w:r w:rsidRPr="00B7722A">
              <w:rPr>
                <w:rFonts w:ascii="Book Antiqua" w:hAnsi="Book Antiqua" w:cs="Arial"/>
                <w:sz w:val="24"/>
                <w:szCs w:val="24"/>
              </w:rPr>
              <w:t>GIRK channels</w:t>
            </w:r>
          </w:p>
          <w:p w14:paraId="1B28CAF1" w14:textId="50D799A8" w:rsidR="00CA30E8" w:rsidRPr="00B7722A" w:rsidRDefault="00CA30E8" w:rsidP="00B7722A">
            <w:pPr>
              <w:spacing w:line="360" w:lineRule="auto"/>
              <w:jc w:val="both"/>
              <w:rPr>
                <w:rFonts w:ascii="Book Antiqua" w:hAnsi="Book Antiqua" w:cs="Arial"/>
                <w:sz w:val="24"/>
                <w:szCs w:val="24"/>
              </w:rPr>
            </w:pPr>
            <w:r w:rsidRPr="00B7722A">
              <w:rPr>
                <w:rFonts w:ascii="Book Antiqua" w:hAnsi="Book Antiqua" w:cs="Arial"/>
                <w:sz w:val="24"/>
                <w:szCs w:val="24"/>
              </w:rPr>
              <w:t>GABA</w:t>
            </w:r>
            <w:r w:rsidRPr="00B7722A">
              <w:rPr>
                <w:rFonts w:ascii="Book Antiqua" w:hAnsi="Book Antiqua" w:cs="Arial"/>
                <w:sz w:val="24"/>
                <w:szCs w:val="24"/>
                <w:vertAlign w:val="subscript"/>
              </w:rPr>
              <w:t>A</w:t>
            </w:r>
            <w:r w:rsidRPr="00B7722A">
              <w:rPr>
                <w:rFonts w:ascii="Book Antiqua" w:hAnsi="Book Antiqua" w:cs="Arial"/>
                <w:sz w:val="24"/>
                <w:szCs w:val="24"/>
              </w:rPr>
              <w:t xml:space="preserve"> receptors</w:t>
            </w:r>
          </w:p>
        </w:tc>
        <w:tc>
          <w:tcPr>
            <w:tcW w:w="4111" w:type="dxa"/>
          </w:tcPr>
          <w:p w14:paraId="6CD8D72F" w14:textId="17323C0B" w:rsidR="00F32DEF" w:rsidRPr="00B7722A" w:rsidRDefault="00852511" w:rsidP="00B7722A">
            <w:pPr>
              <w:spacing w:line="360" w:lineRule="auto"/>
              <w:jc w:val="both"/>
              <w:rPr>
                <w:rFonts w:ascii="Book Antiqua" w:hAnsi="Book Antiqua" w:cs="Arial"/>
                <w:sz w:val="24"/>
                <w:szCs w:val="24"/>
              </w:rPr>
            </w:pPr>
            <w:r w:rsidRPr="00B7722A">
              <w:rPr>
                <w:rFonts w:ascii="Book Antiqua" w:hAnsi="Book Antiqua" w:cs="Arial"/>
                <w:sz w:val="24"/>
                <w:szCs w:val="24"/>
              </w:rPr>
              <w:t>Persistent</w:t>
            </w:r>
            <w:r w:rsidR="0080302A" w:rsidRPr="00B7722A">
              <w:rPr>
                <w:rFonts w:ascii="Book Antiqua" w:hAnsi="Book Antiqua" w:cs="Arial"/>
                <w:sz w:val="24"/>
                <w:szCs w:val="24"/>
              </w:rPr>
              <w:t xml:space="preserve"> </w:t>
            </w:r>
            <w:r w:rsidR="00F521D4" w:rsidRPr="00B7722A">
              <w:rPr>
                <w:rFonts w:ascii="Book Antiqua" w:hAnsi="Book Antiqua" w:cs="Arial"/>
                <w:sz w:val="24"/>
                <w:szCs w:val="24"/>
              </w:rPr>
              <w:t>p</w:t>
            </w:r>
            <w:r w:rsidR="00CA30E8" w:rsidRPr="00B7722A">
              <w:rPr>
                <w:rFonts w:ascii="Book Antiqua" w:hAnsi="Book Antiqua" w:cs="Arial"/>
                <w:sz w:val="24"/>
                <w:szCs w:val="24"/>
              </w:rPr>
              <w:t>ain</w:t>
            </w:r>
          </w:p>
          <w:p w14:paraId="06FE3594" w14:textId="2AF60285" w:rsidR="00F521D4" w:rsidRPr="00B7722A" w:rsidRDefault="00F521D4" w:rsidP="00B7722A">
            <w:pPr>
              <w:spacing w:line="360" w:lineRule="auto"/>
              <w:jc w:val="both"/>
              <w:rPr>
                <w:rFonts w:ascii="Book Antiqua" w:hAnsi="Book Antiqua" w:cs="Arial"/>
                <w:sz w:val="24"/>
                <w:szCs w:val="24"/>
              </w:rPr>
            </w:pPr>
            <w:r w:rsidRPr="00B7722A">
              <w:rPr>
                <w:rFonts w:ascii="Book Antiqua" w:hAnsi="Book Antiqua" w:cs="Arial"/>
                <w:sz w:val="24"/>
                <w:szCs w:val="24"/>
              </w:rPr>
              <w:t>Acute pain</w:t>
            </w:r>
          </w:p>
        </w:tc>
        <w:tc>
          <w:tcPr>
            <w:tcW w:w="1559" w:type="dxa"/>
          </w:tcPr>
          <w:p w14:paraId="615A20D1" w14:textId="37E99C92"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1D0A8A" w:rsidRPr="00B7722A">
              <w:rPr>
                <w:rFonts w:ascii="Book Antiqua" w:hAnsi="Book Antiqua" w:cs="Arial"/>
                <w:sz w:val="24"/>
                <w:szCs w:val="24"/>
              </w:rPr>
              <w:t>2,16,24,27</w:t>
            </w:r>
            <w:r>
              <w:rPr>
                <w:rFonts w:ascii="Book Antiqua" w:hAnsi="Book Antiqua" w:cs="Arial" w:hint="eastAsia"/>
                <w:sz w:val="24"/>
                <w:szCs w:val="24"/>
                <w:lang w:eastAsia="zh-CN"/>
              </w:rPr>
              <w:t>]</w:t>
            </w:r>
          </w:p>
        </w:tc>
      </w:tr>
      <w:tr w:rsidR="005F1D7F" w:rsidRPr="00B7722A" w14:paraId="791E7D5D" w14:textId="77777777" w:rsidTr="00575CA9">
        <w:tc>
          <w:tcPr>
            <w:tcW w:w="4361" w:type="dxa"/>
          </w:tcPr>
          <w:p w14:paraId="63E959A1" w14:textId="2A3425E1" w:rsidR="00F32DEF" w:rsidRPr="00B7722A" w:rsidRDefault="00A33F5F" w:rsidP="00B7722A">
            <w:pPr>
              <w:spacing w:line="360" w:lineRule="auto"/>
              <w:jc w:val="both"/>
              <w:rPr>
                <w:rFonts w:ascii="Book Antiqua" w:hAnsi="Book Antiqua" w:cs="Arial"/>
                <w:sz w:val="24"/>
                <w:szCs w:val="24"/>
              </w:rPr>
            </w:pPr>
            <w:r w:rsidRPr="00B7722A">
              <w:rPr>
                <w:rFonts w:ascii="Book Antiqua" w:hAnsi="Book Antiqua" w:cs="Arial"/>
                <w:sz w:val="24"/>
                <w:szCs w:val="24"/>
              </w:rPr>
              <w:t>Anticonvulsant</w:t>
            </w:r>
          </w:p>
        </w:tc>
        <w:tc>
          <w:tcPr>
            <w:tcW w:w="4536" w:type="dxa"/>
          </w:tcPr>
          <w:p w14:paraId="14467AE8" w14:textId="6223216B" w:rsidR="000C42EF" w:rsidRPr="00B7722A" w:rsidRDefault="000C42EF" w:rsidP="00B7722A">
            <w:pPr>
              <w:spacing w:line="360" w:lineRule="auto"/>
              <w:jc w:val="both"/>
              <w:rPr>
                <w:rFonts w:ascii="Book Antiqua" w:hAnsi="Book Antiqua" w:cs="Arial"/>
                <w:sz w:val="24"/>
                <w:szCs w:val="24"/>
              </w:rPr>
            </w:pPr>
            <w:r w:rsidRPr="00B7722A">
              <w:rPr>
                <w:rFonts w:ascii="Book Antiqua" w:hAnsi="Book Antiqua" w:cs="Arial"/>
                <w:sz w:val="24"/>
                <w:szCs w:val="24"/>
              </w:rPr>
              <w:t>Kv7.2, Kv7.3, Kv7.5 channel</w:t>
            </w:r>
            <w:r w:rsidR="001508F4" w:rsidRPr="00B7722A">
              <w:rPr>
                <w:rFonts w:ascii="Book Antiqua" w:hAnsi="Book Antiqua" w:cs="Arial"/>
                <w:sz w:val="24"/>
                <w:szCs w:val="24"/>
              </w:rPr>
              <w:t>s</w:t>
            </w:r>
            <w:r w:rsidRPr="00B7722A">
              <w:rPr>
                <w:rFonts w:ascii="Book Antiqua" w:hAnsi="Book Antiqua" w:cs="Arial"/>
                <w:sz w:val="24"/>
                <w:szCs w:val="24"/>
              </w:rPr>
              <w:t xml:space="preserve"> </w:t>
            </w:r>
          </w:p>
          <w:p w14:paraId="0A2062F6" w14:textId="7DB6073E" w:rsidR="00F32DEF" w:rsidRPr="00B7722A" w:rsidRDefault="000C42EF" w:rsidP="00B7722A">
            <w:pPr>
              <w:spacing w:line="360" w:lineRule="auto"/>
              <w:jc w:val="both"/>
              <w:rPr>
                <w:rFonts w:ascii="Book Antiqua" w:hAnsi="Book Antiqua" w:cs="Arial"/>
                <w:sz w:val="24"/>
                <w:szCs w:val="24"/>
              </w:rPr>
            </w:pPr>
            <w:r w:rsidRPr="00B7722A">
              <w:rPr>
                <w:rFonts w:ascii="Book Antiqua" w:hAnsi="Book Antiqua" w:cs="Arial"/>
                <w:sz w:val="24"/>
                <w:szCs w:val="24"/>
              </w:rPr>
              <w:t xml:space="preserve">GIRK </w:t>
            </w:r>
            <w:r w:rsidR="001508F4" w:rsidRPr="00B7722A">
              <w:rPr>
                <w:rFonts w:ascii="Book Antiqua" w:hAnsi="Book Antiqua" w:cs="Arial"/>
                <w:sz w:val="24"/>
                <w:szCs w:val="24"/>
              </w:rPr>
              <w:t>channels</w:t>
            </w:r>
          </w:p>
        </w:tc>
        <w:tc>
          <w:tcPr>
            <w:tcW w:w="4111" w:type="dxa"/>
          </w:tcPr>
          <w:p w14:paraId="20DE0FFA" w14:textId="3E0C1390" w:rsidR="00F32DEF" w:rsidRPr="00B7722A" w:rsidRDefault="00576472" w:rsidP="00B7722A">
            <w:pPr>
              <w:spacing w:line="360" w:lineRule="auto"/>
              <w:jc w:val="both"/>
              <w:rPr>
                <w:rFonts w:ascii="Book Antiqua" w:hAnsi="Book Antiqua" w:cs="Arial"/>
                <w:sz w:val="24"/>
                <w:szCs w:val="24"/>
              </w:rPr>
            </w:pPr>
            <w:r w:rsidRPr="00B7722A">
              <w:rPr>
                <w:rFonts w:ascii="Book Antiqua" w:hAnsi="Book Antiqua" w:cs="Arial"/>
                <w:sz w:val="24"/>
                <w:szCs w:val="24"/>
              </w:rPr>
              <w:t>N</w:t>
            </w:r>
            <w:r w:rsidR="000C159C" w:rsidRPr="00B7722A">
              <w:rPr>
                <w:rFonts w:ascii="Book Antiqua" w:hAnsi="Book Antiqua" w:cs="Arial"/>
                <w:sz w:val="24"/>
                <w:szCs w:val="24"/>
              </w:rPr>
              <w:t>eonatal seizures</w:t>
            </w:r>
          </w:p>
          <w:p w14:paraId="1781394F" w14:textId="0EEA9245" w:rsidR="000C159C" w:rsidRPr="00B7722A" w:rsidRDefault="00576472" w:rsidP="00B7722A">
            <w:pPr>
              <w:spacing w:line="360" w:lineRule="auto"/>
              <w:jc w:val="both"/>
              <w:rPr>
                <w:rFonts w:ascii="Book Antiqua" w:hAnsi="Book Antiqua" w:cs="Arial"/>
                <w:sz w:val="24"/>
                <w:szCs w:val="24"/>
              </w:rPr>
            </w:pPr>
            <w:r w:rsidRPr="00B7722A">
              <w:rPr>
                <w:rFonts w:ascii="Book Antiqua" w:hAnsi="Book Antiqua" w:cs="Arial"/>
                <w:sz w:val="24"/>
                <w:szCs w:val="24"/>
              </w:rPr>
              <w:t>R</w:t>
            </w:r>
            <w:r w:rsidR="000C159C" w:rsidRPr="00B7722A">
              <w:rPr>
                <w:rFonts w:ascii="Book Antiqua" w:hAnsi="Book Antiqua" w:cs="Arial"/>
                <w:sz w:val="24"/>
                <w:szCs w:val="24"/>
              </w:rPr>
              <w:t>epetitive</w:t>
            </w:r>
            <w:r w:rsidRPr="00B7722A">
              <w:rPr>
                <w:rFonts w:ascii="Book Antiqua" w:hAnsi="Book Antiqua" w:cs="Arial"/>
                <w:sz w:val="24"/>
                <w:szCs w:val="24"/>
              </w:rPr>
              <w:t xml:space="preserve"> </w:t>
            </w:r>
            <w:r w:rsidR="000C159C" w:rsidRPr="00B7722A">
              <w:rPr>
                <w:rFonts w:ascii="Book Antiqua" w:hAnsi="Book Antiqua" w:cs="Arial"/>
                <w:sz w:val="24"/>
                <w:szCs w:val="24"/>
              </w:rPr>
              <w:t>febrile seizures</w:t>
            </w:r>
          </w:p>
        </w:tc>
        <w:tc>
          <w:tcPr>
            <w:tcW w:w="1559" w:type="dxa"/>
          </w:tcPr>
          <w:p w14:paraId="5380392E" w14:textId="627B0656"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EB4332" w:rsidRPr="00B7722A">
              <w:rPr>
                <w:rFonts w:ascii="Book Antiqua" w:hAnsi="Book Antiqua" w:cs="Arial"/>
                <w:sz w:val="24"/>
                <w:szCs w:val="24"/>
              </w:rPr>
              <w:t>33</w:t>
            </w:r>
            <w:r w:rsidR="001508F4" w:rsidRPr="00B7722A">
              <w:rPr>
                <w:rFonts w:ascii="Book Antiqua" w:hAnsi="Book Antiqua" w:cs="Arial"/>
                <w:sz w:val="24"/>
                <w:szCs w:val="24"/>
              </w:rPr>
              <w:t>-35,38-39,</w:t>
            </w:r>
            <w:r w:rsidR="00575CA9" w:rsidRPr="00B7722A">
              <w:rPr>
                <w:rFonts w:ascii="Book Antiqua" w:hAnsi="Book Antiqua" w:cs="Arial"/>
                <w:sz w:val="24"/>
                <w:szCs w:val="24"/>
              </w:rPr>
              <w:t xml:space="preserve"> </w:t>
            </w:r>
            <w:r w:rsidR="001508F4" w:rsidRPr="00B7722A">
              <w:rPr>
                <w:rFonts w:ascii="Book Antiqua" w:hAnsi="Book Antiqua" w:cs="Arial"/>
                <w:sz w:val="24"/>
                <w:szCs w:val="24"/>
              </w:rPr>
              <w:t>43</w:t>
            </w:r>
            <w:r>
              <w:rPr>
                <w:rFonts w:ascii="Book Antiqua" w:hAnsi="Book Antiqua" w:cs="Arial" w:hint="eastAsia"/>
                <w:sz w:val="24"/>
                <w:szCs w:val="24"/>
                <w:lang w:eastAsia="zh-CN"/>
              </w:rPr>
              <w:t>]</w:t>
            </w:r>
          </w:p>
        </w:tc>
      </w:tr>
      <w:tr w:rsidR="005F1D7F" w:rsidRPr="00B7722A" w14:paraId="41DF077D" w14:textId="77777777" w:rsidTr="00575CA9">
        <w:tc>
          <w:tcPr>
            <w:tcW w:w="4361" w:type="dxa"/>
          </w:tcPr>
          <w:p w14:paraId="21BC48F4" w14:textId="4C1948F4" w:rsidR="00F32DEF" w:rsidRPr="00B7722A" w:rsidRDefault="00A33F5F" w:rsidP="00B7722A">
            <w:pPr>
              <w:spacing w:line="360" w:lineRule="auto"/>
              <w:jc w:val="both"/>
              <w:rPr>
                <w:rFonts w:ascii="Book Antiqua" w:hAnsi="Book Antiqua" w:cs="Arial"/>
                <w:sz w:val="24"/>
                <w:szCs w:val="24"/>
              </w:rPr>
            </w:pPr>
            <w:r w:rsidRPr="00B7722A">
              <w:rPr>
                <w:rFonts w:ascii="Book Antiqua" w:hAnsi="Book Antiqua" w:cs="Arial"/>
                <w:sz w:val="24"/>
                <w:szCs w:val="24"/>
              </w:rPr>
              <w:t>Neuroprotection</w:t>
            </w:r>
          </w:p>
        </w:tc>
        <w:tc>
          <w:tcPr>
            <w:tcW w:w="4536" w:type="dxa"/>
          </w:tcPr>
          <w:p w14:paraId="57C1ED78" w14:textId="78C5E9E6" w:rsidR="00F32DEF" w:rsidRPr="00B7722A" w:rsidRDefault="00E6005F" w:rsidP="00B7722A">
            <w:pPr>
              <w:spacing w:line="360" w:lineRule="auto"/>
              <w:jc w:val="both"/>
              <w:rPr>
                <w:rFonts w:ascii="Book Antiqua" w:hAnsi="Book Antiqua" w:cs="Arial"/>
                <w:sz w:val="24"/>
                <w:szCs w:val="24"/>
              </w:rPr>
            </w:pPr>
            <w:r w:rsidRPr="00B7722A">
              <w:rPr>
                <w:rFonts w:ascii="Book Antiqua" w:hAnsi="Book Antiqua" w:cs="Arial"/>
                <w:sz w:val="24"/>
                <w:szCs w:val="24"/>
              </w:rPr>
              <w:t>Kv7 channel</w:t>
            </w:r>
            <w:r w:rsidR="001508F4" w:rsidRPr="00B7722A">
              <w:rPr>
                <w:rFonts w:ascii="Book Antiqua" w:hAnsi="Book Antiqua" w:cs="Arial"/>
                <w:sz w:val="24"/>
                <w:szCs w:val="24"/>
              </w:rPr>
              <w:t>s</w:t>
            </w:r>
            <w:r w:rsidR="000C159C" w:rsidRPr="00B7722A">
              <w:rPr>
                <w:rFonts w:ascii="Book Antiqua" w:hAnsi="Book Antiqua" w:cs="Arial"/>
                <w:sz w:val="24"/>
                <w:szCs w:val="24"/>
              </w:rPr>
              <w:t xml:space="preserve"> - indirect NMDA receptor antagonism</w:t>
            </w:r>
          </w:p>
          <w:p w14:paraId="6F6D1568" w14:textId="77777777" w:rsidR="00E6005F" w:rsidRPr="00B7722A" w:rsidRDefault="00E6005F" w:rsidP="00B7722A">
            <w:pPr>
              <w:spacing w:line="360" w:lineRule="auto"/>
              <w:jc w:val="both"/>
              <w:rPr>
                <w:rFonts w:ascii="Book Antiqua" w:hAnsi="Book Antiqua" w:cs="Arial"/>
                <w:sz w:val="24"/>
                <w:szCs w:val="24"/>
              </w:rPr>
            </w:pPr>
            <w:r w:rsidRPr="00B7722A">
              <w:rPr>
                <w:rFonts w:ascii="Book Antiqua" w:hAnsi="Book Antiqua" w:cs="Arial"/>
                <w:sz w:val="24"/>
                <w:szCs w:val="24"/>
              </w:rPr>
              <w:t>Bcl-2 protein</w:t>
            </w:r>
          </w:p>
          <w:p w14:paraId="4F478F55" w14:textId="0619F9B7" w:rsidR="00E6005F" w:rsidRPr="00B7722A" w:rsidRDefault="000C159C" w:rsidP="00B7722A">
            <w:pPr>
              <w:spacing w:line="360" w:lineRule="auto"/>
              <w:jc w:val="both"/>
              <w:rPr>
                <w:rFonts w:ascii="Book Antiqua" w:hAnsi="Book Antiqua" w:cs="Arial"/>
                <w:sz w:val="24"/>
                <w:szCs w:val="24"/>
              </w:rPr>
            </w:pPr>
            <w:r w:rsidRPr="00B7722A">
              <w:rPr>
                <w:rFonts w:ascii="Book Antiqua" w:hAnsi="Book Antiqua" w:cs="Arial"/>
                <w:sz w:val="24"/>
                <w:szCs w:val="24"/>
              </w:rPr>
              <w:t>Glutathione</w:t>
            </w:r>
          </w:p>
        </w:tc>
        <w:tc>
          <w:tcPr>
            <w:tcW w:w="4111" w:type="dxa"/>
          </w:tcPr>
          <w:p w14:paraId="6EC264A2" w14:textId="7DA24FE2" w:rsidR="00621AA1" w:rsidRPr="00B7722A" w:rsidRDefault="00621AA1" w:rsidP="00B7722A">
            <w:pPr>
              <w:spacing w:line="360" w:lineRule="auto"/>
              <w:jc w:val="both"/>
              <w:rPr>
                <w:rFonts w:ascii="Book Antiqua" w:hAnsi="Book Antiqua" w:cs="Arial"/>
                <w:sz w:val="24"/>
                <w:szCs w:val="24"/>
              </w:rPr>
            </w:pPr>
            <w:r w:rsidRPr="00B7722A">
              <w:rPr>
                <w:rFonts w:ascii="Book Antiqua" w:hAnsi="Book Antiqua" w:cs="Arial"/>
                <w:sz w:val="24"/>
                <w:szCs w:val="24"/>
              </w:rPr>
              <w:t>Stroke</w:t>
            </w:r>
          </w:p>
          <w:p w14:paraId="671FA511" w14:textId="77777777" w:rsidR="00621AA1" w:rsidRPr="00B7722A" w:rsidRDefault="00621AA1" w:rsidP="00B7722A">
            <w:pPr>
              <w:spacing w:line="360" w:lineRule="auto"/>
              <w:jc w:val="both"/>
              <w:rPr>
                <w:rFonts w:ascii="Book Antiqua" w:hAnsi="Book Antiqua" w:cs="Arial"/>
                <w:sz w:val="24"/>
                <w:szCs w:val="24"/>
              </w:rPr>
            </w:pPr>
            <w:r w:rsidRPr="00B7722A">
              <w:rPr>
                <w:rFonts w:ascii="Book Antiqua" w:hAnsi="Book Antiqua" w:cs="Arial"/>
                <w:sz w:val="24"/>
                <w:szCs w:val="24"/>
              </w:rPr>
              <w:t>Chronic stress</w:t>
            </w:r>
          </w:p>
          <w:p w14:paraId="2D8D8DD7" w14:textId="440C7716" w:rsidR="00F32DEF" w:rsidRPr="00B7722A" w:rsidRDefault="000C159C" w:rsidP="00B7722A">
            <w:pPr>
              <w:spacing w:line="360" w:lineRule="auto"/>
              <w:jc w:val="both"/>
              <w:rPr>
                <w:rFonts w:ascii="Book Antiqua" w:hAnsi="Book Antiqua" w:cs="Arial"/>
                <w:sz w:val="24"/>
                <w:szCs w:val="24"/>
              </w:rPr>
            </w:pPr>
            <w:r w:rsidRPr="00B7722A">
              <w:rPr>
                <w:rFonts w:ascii="Book Antiqua" w:hAnsi="Book Antiqua" w:cs="Arial"/>
                <w:sz w:val="24"/>
                <w:szCs w:val="24"/>
              </w:rPr>
              <w:t>Prion diseases</w:t>
            </w:r>
          </w:p>
          <w:p w14:paraId="20A116A0" w14:textId="7779E330" w:rsidR="000C159C" w:rsidRPr="00B7722A" w:rsidRDefault="000C159C" w:rsidP="00B7722A">
            <w:pPr>
              <w:spacing w:line="360" w:lineRule="auto"/>
              <w:jc w:val="both"/>
              <w:rPr>
                <w:rFonts w:ascii="Book Antiqua" w:hAnsi="Book Antiqua" w:cs="Arial"/>
                <w:sz w:val="24"/>
                <w:szCs w:val="24"/>
              </w:rPr>
            </w:pPr>
            <w:r w:rsidRPr="00B7722A">
              <w:rPr>
                <w:rFonts w:ascii="Book Antiqua" w:hAnsi="Book Antiqua" w:cs="Arial"/>
                <w:sz w:val="24"/>
                <w:szCs w:val="24"/>
              </w:rPr>
              <w:t>Parkinson's</w:t>
            </w:r>
            <w:r w:rsidR="00621AA1" w:rsidRPr="00B7722A">
              <w:rPr>
                <w:rFonts w:ascii="Book Antiqua" w:hAnsi="Book Antiqua" w:cs="Arial"/>
                <w:sz w:val="24"/>
                <w:szCs w:val="24"/>
              </w:rPr>
              <w:t xml:space="preserve"> disease</w:t>
            </w:r>
          </w:p>
          <w:p w14:paraId="07528FCA" w14:textId="20F09C17" w:rsidR="000C159C" w:rsidRPr="00B7722A" w:rsidRDefault="000C159C" w:rsidP="00B7722A">
            <w:pPr>
              <w:spacing w:line="360" w:lineRule="auto"/>
              <w:jc w:val="both"/>
              <w:rPr>
                <w:rFonts w:ascii="Book Antiqua" w:hAnsi="Book Antiqua" w:cs="Arial"/>
                <w:sz w:val="24"/>
                <w:szCs w:val="24"/>
              </w:rPr>
            </w:pPr>
            <w:r w:rsidRPr="00B7722A">
              <w:rPr>
                <w:rFonts w:ascii="Book Antiqua" w:hAnsi="Book Antiqua" w:cs="Arial"/>
                <w:sz w:val="24"/>
                <w:szCs w:val="24"/>
              </w:rPr>
              <w:t>Alzheimer's</w:t>
            </w:r>
            <w:r w:rsidR="00621AA1" w:rsidRPr="00B7722A">
              <w:rPr>
                <w:rFonts w:ascii="Book Antiqua" w:hAnsi="Book Antiqua" w:cs="Arial"/>
                <w:sz w:val="24"/>
                <w:szCs w:val="24"/>
              </w:rPr>
              <w:t xml:space="preserve"> disease</w:t>
            </w:r>
          </w:p>
        </w:tc>
        <w:tc>
          <w:tcPr>
            <w:tcW w:w="1559" w:type="dxa"/>
          </w:tcPr>
          <w:p w14:paraId="0562FF0B" w14:textId="6A2360C2"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621AA1" w:rsidRPr="00B7722A">
              <w:rPr>
                <w:rFonts w:ascii="Book Antiqua" w:hAnsi="Book Antiqua" w:cs="Arial"/>
                <w:sz w:val="24"/>
                <w:szCs w:val="24"/>
              </w:rPr>
              <w:t>47-49,</w:t>
            </w:r>
            <w:r w:rsidR="002749CC" w:rsidRPr="00B7722A">
              <w:rPr>
                <w:rFonts w:ascii="Book Antiqua" w:hAnsi="Book Antiqua" w:cs="Arial"/>
                <w:sz w:val="24"/>
                <w:szCs w:val="24"/>
              </w:rPr>
              <w:t>52,</w:t>
            </w:r>
            <w:r w:rsidR="00576472" w:rsidRPr="00B7722A">
              <w:rPr>
                <w:rFonts w:ascii="Book Antiqua" w:hAnsi="Book Antiqua" w:cs="Arial"/>
                <w:sz w:val="24"/>
                <w:szCs w:val="24"/>
              </w:rPr>
              <w:t>53,</w:t>
            </w:r>
            <w:r w:rsidR="00575CA9" w:rsidRPr="00B7722A">
              <w:rPr>
                <w:rFonts w:ascii="Book Antiqua" w:hAnsi="Book Antiqua" w:cs="Arial"/>
                <w:sz w:val="24"/>
                <w:szCs w:val="24"/>
              </w:rPr>
              <w:t xml:space="preserve"> </w:t>
            </w:r>
            <w:r w:rsidR="00576472" w:rsidRPr="00B7722A">
              <w:rPr>
                <w:rFonts w:ascii="Book Antiqua" w:hAnsi="Book Antiqua" w:cs="Arial"/>
                <w:sz w:val="24"/>
                <w:szCs w:val="24"/>
              </w:rPr>
              <w:t>55,56</w:t>
            </w:r>
            <w:r>
              <w:rPr>
                <w:rFonts w:ascii="Book Antiqua" w:hAnsi="Book Antiqua" w:cs="Arial" w:hint="eastAsia"/>
                <w:sz w:val="24"/>
                <w:szCs w:val="24"/>
                <w:lang w:eastAsia="zh-CN"/>
              </w:rPr>
              <w:t>]</w:t>
            </w:r>
          </w:p>
        </w:tc>
      </w:tr>
      <w:tr w:rsidR="005F1D7F" w:rsidRPr="00B7722A" w14:paraId="002AF86D" w14:textId="77777777" w:rsidTr="00575CA9">
        <w:tc>
          <w:tcPr>
            <w:tcW w:w="4361" w:type="dxa"/>
          </w:tcPr>
          <w:p w14:paraId="664A3ECF" w14:textId="1BDDF238" w:rsidR="00AF00C3" w:rsidRPr="00B7722A" w:rsidRDefault="00AF00C3" w:rsidP="00B7722A">
            <w:pPr>
              <w:spacing w:line="360" w:lineRule="auto"/>
              <w:jc w:val="both"/>
              <w:rPr>
                <w:rFonts w:ascii="Book Antiqua" w:hAnsi="Book Antiqua" w:cs="Arial"/>
                <w:sz w:val="24"/>
                <w:szCs w:val="24"/>
              </w:rPr>
            </w:pPr>
            <w:r w:rsidRPr="00B7722A">
              <w:rPr>
                <w:rFonts w:ascii="Book Antiqua" w:hAnsi="Book Antiqua" w:cs="Arial"/>
                <w:sz w:val="24"/>
                <w:szCs w:val="24"/>
              </w:rPr>
              <w:t>Skeletal muscle</w:t>
            </w:r>
            <w:r w:rsidR="00A931BC" w:rsidRPr="00B7722A">
              <w:rPr>
                <w:rFonts w:ascii="Book Antiqua" w:hAnsi="Book Antiqua" w:cs="Arial"/>
                <w:sz w:val="24"/>
                <w:szCs w:val="24"/>
              </w:rPr>
              <w:t xml:space="preserve"> relaxant</w:t>
            </w:r>
          </w:p>
          <w:p w14:paraId="242F0C9F" w14:textId="0CD2F739" w:rsidR="00AF00C3" w:rsidRPr="00B7722A" w:rsidRDefault="00AF00C3" w:rsidP="00B7722A">
            <w:pPr>
              <w:spacing w:line="360" w:lineRule="auto"/>
              <w:jc w:val="both"/>
              <w:rPr>
                <w:rFonts w:ascii="Book Antiqua" w:hAnsi="Book Antiqua" w:cs="Arial"/>
                <w:sz w:val="24"/>
                <w:szCs w:val="24"/>
              </w:rPr>
            </w:pPr>
          </w:p>
        </w:tc>
        <w:tc>
          <w:tcPr>
            <w:tcW w:w="4536" w:type="dxa"/>
          </w:tcPr>
          <w:p w14:paraId="15CED522" w14:textId="14A3F9C9" w:rsidR="00D321BB" w:rsidRPr="00B7722A" w:rsidRDefault="00D321BB" w:rsidP="00B7722A">
            <w:pPr>
              <w:spacing w:line="360" w:lineRule="auto"/>
              <w:jc w:val="both"/>
              <w:rPr>
                <w:rFonts w:ascii="Book Antiqua" w:hAnsi="Book Antiqua" w:cs="Arial"/>
                <w:sz w:val="24"/>
                <w:szCs w:val="24"/>
              </w:rPr>
            </w:pPr>
            <w:r w:rsidRPr="00B7722A">
              <w:rPr>
                <w:rFonts w:ascii="Book Antiqua" w:hAnsi="Book Antiqua" w:cs="Arial"/>
                <w:sz w:val="24"/>
                <w:szCs w:val="24"/>
              </w:rPr>
              <w:t>Kv7.2, Kv7.3, Kv7.4 channel</w:t>
            </w:r>
            <w:r w:rsidR="00286573" w:rsidRPr="00B7722A">
              <w:rPr>
                <w:rFonts w:ascii="Book Antiqua" w:hAnsi="Book Antiqua" w:cs="Arial"/>
                <w:sz w:val="24"/>
                <w:szCs w:val="24"/>
              </w:rPr>
              <w:t>s</w:t>
            </w:r>
          </w:p>
          <w:p w14:paraId="3C03EACE" w14:textId="77777777" w:rsidR="00F32DEF" w:rsidRPr="00B7722A" w:rsidRDefault="00F32DEF" w:rsidP="00B7722A">
            <w:pPr>
              <w:spacing w:line="360" w:lineRule="auto"/>
              <w:jc w:val="both"/>
              <w:rPr>
                <w:rFonts w:ascii="Book Antiqua" w:hAnsi="Book Antiqua" w:cs="Arial"/>
                <w:sz w:val="24"/>
                <w:szCs w:val="24"/>
              </w:rPr>
            </w:pPr>
          </w:p>
        </w:tc>
        <w:tc>
          <w:tcPr>
            <w:tcW w:w="4111" w:type="dxa"/>
          </w:tcPr>
          <w:p w14:paraId="1462FFEE" w14:textId="347CFFD1" w:rsidR="00AF00C3" w:rsidRPr="00B7722A" w:rsidRDefault="00AF00C3" w:rsidP="00B7722A">
            <w:pPr>
              <w:spacing w:line="360" w:lineRule="auto"/>
              <w:jc w:val="both"/>
              <w:rPr>
                <w:rFonts w:ascii="Book Antiqua" w:hAnsi="Book Antiqua" w:cs="Arial"/>
                <w:sz w:val="24"/>
                <w:szCs w:val="24"/>
              </w:rPr>
            </w:pPr>
            <w:r w:rsidRPr="00B7722A">
              <w:rPr>
                <w:rFonts w:ascii="Book Antiqua" w:hAnsi="Book Antiqua" w:cs="Arial"/>
                <w:sz w:val="24"/>
                <w:szCs w:val="24"/>
              </w:rPr>
              <w:t>Spinal</w:t>
            </w:r>
            <w:r w:rsidR="00D321BB" w:rsidRPr="00B7722A">
              <w:rPr>
                <w:rFonts w:ascii="Book Antiqua" w:hAnsi="Book Antiqua" w:cs="Arial"/>
                <w:sz w:val="24"/>
                <w:szCs w:val="24"/>
              </w:rPr>
              <w:t xml:space="preserve"> </w:t>
            </w:r>
            <w:r w:rsidRPr="00B7722A">
              <w:rPr>
                <w:rFonts w:ascii="Book Antiqua" w:hAnsi="Book Antiqua" w:cs="Arial"/>
                <w:sz w:val="24"/>
                <w:szCs w:val="24"/>
              </w:rPr>
              <w:t xml:space="preserve">Polysynaptic reflexes </w:t>
            </w:r>
          </w:p>
          <w:p w14:paraId="3A6ECFD1" w14:textId="148A5AFF" w:rsidR="00F32DEF" w:rsidRPr="00B7722A" w:rsidRDefault="00576472" w:rsidP="00B7722A">
            <w:pPr>
              <w:spacing w:line="360" w:lineRule="auto"/>
              <w:jc w:val="both"/>
              <w:rPr>
                <w:rFonts w:ascii="Book Antiqua" w:hAnsi="Book Antiqua" w:cs="Arial"/>
                <w:sz w:val="24"/>
                <w:szCs w:val="24"/>
              </w:rPr>
            </w:pPr>
            <w:r w:rsidRPr="00B7722A">
              <w:rPr>
                <w:rFonts w:ascii="Book Antiqua" w:hAnsi="Book Antiqua" w:cs="Arial"/>
                <w:sz w:val="24"/>
                <w:szCs w:val="24"/>
              </w:rPr>
              <w:t>M</w:t>
            </w:r>
            <w:r w:rsidR="00AF00C3" w:rsidRPr="00B7722A">
              <w:rPr>
                <w:rFonts w:ascii="Book Antiqua" w:hAnsi="Book Antiqua" w:cs="Arial"/>
                <w:sz w:val="24"/>
                <w:szCs w:val="24"/>
              </w:rPr>
              <w:t>yotonia</w:t>
            </w:r>
          </w:p>
          <w:p w14:paraId="7D53BFC4" w14:textId="2D603DCB" w:rsidR="00D321BB" w:rsidRPr="00B7722A" w:rsidRDefault="00D321BB" w:rsidP="00B7722A">
            <w:pPr>
              <w:spacing w:line="360" w:lineRule="auto"/>
              <w:jc w:val="both"/>
              <w:rPr>
                <w:rFonts w:ascii="Book Antiqua" w:hAnsi="Book Antiqua" w:cs="Arial"/>
                <w:sz w:val="24"/>
                <w:szCs w:val="24"/>
              </w:rPr>
            </w:pPr>
            <w:r w:rsidRPr="00B7722A">
              <w:rPr>
                <w:rFonts w:ascii="Book Antiqua" w:hAnsi="Book Antiqua" w:cs="Arial"/>
                <w:sz w:val="24"/>
                <w:szCs w:val="24"/>
              </w:rPr>
              <w:t>Parkinson's</w:t>
            </w:r>
            <w:r w:rsidR="00576472" w:rsidRPr="00B7722A">
              <w:rPr>
                <w:rFonts w:ascii="Book Antiqua" w:hAnsi="Book Antiqua" w:cs="Arial"/>
                <w:sz w:val="24"/>
                <w:szCs w:val="24"/>
              </w:rPr>
              <w:t xml:space="preserve"> disease</w:t>
            </w:r>
          </w:p>
        </w:tc>
        <w:tc>
          <w:tcPr>
            <w:tcW w:w="1559" w:type="dxa"/>
          </w:tcPr>
          <w:p w14:paraId="10F0C7BB" w14:textId="48F8EEF5"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576472" w:rsidRPr="00B7722A">
              <w:rPr>
                <w:rFonts w:ascii="Book Antiqua" w:hAnsi="Book Antiqua" w:cs="Arial"/>
                <w:sz w:val="24"/>
                <w:szCs w:val="24"/>
              </w:rPr>
              <w:t>60-63</w:t>
            </w:r>
            <w:r>
              <w:rPr>
                <w:rFonts w:ascii="Book Antiqua" w:hAnsi="Book Antiqua" w:cs="Arial" w:hint="eastAsia"/>
                <w:sz w:val="24"/>
                <w:szCs w:val="24"/>
                <w:lang w:eastAsia="zh-CN"/>
              </w:rPr>
              <w:t>]</w:t>
            </w:r>
          </w:p>
        </w:tc>
      </w:tr>
      <w:tr w:rsidR="005F1D7F" w:rsidRPr="00B7722A" w14:paraId="72C159F0" w14:textId="77777777" w:rsidTr="00575CA9">
        <w:tc>
          <w:tcPr>
            <w:tcW w:w="4361" w:type="dxa"/>
          </w:tcPr>
          <w:p w14:paraId="07890351" w14:textId="327767D5" w:rsidR="00461898" w:rsidRPr="00B7722A" w:rsidRDefault="00275927" w:rsidP="00B7722A">
            <w:pPr>
              <w:spacing w:line="360" w:lineRule="auto"/>
              <w:jc w:val="both"/>
              <w:rPr>
                <w:rFonts w:ascii="Book Antiqua" w:hAnsi="Book Antiqua" w:cs="Arial"/>
                <w:sz w:val="24"/>
                <w:szCs w:val="24"/>
              </w:rPr>
            </w:pPr>
            <w:r w:rsidRPr="00B7722A">
              <w:rPr>
                <w:rFonts w:ascii="Book Antiqua" w:hAnsi="Book Antiqua" w:cs="Arial"/>
                <w:sz w:val="24"/>
                <w:szCs w:val="24"/>
              </w:rPr>
              <w:t>Vascular s</w:t>
            </w:r>
            <w:r w:rsidR="00461898" w:rsidRPr="00B7722A">
              <w:rPr>
                <w:rFonts w:ascii="Book Antiqua" w:hAnsi="Book Antiqua" w:cs="Arial"/>
                <w:sz w:val="24"/>
                <w:szCs w:val="24"/>
              </w:rPr>
              <w:t>mooth muscle</w:t>
            </w:r>
            <w:r w:rsidR="00A931BC" w:rsidRPr="00B7722A">
              <w:rPr>
                <w:rFonts w:ascii="Book Antiqua" w:hAnsi="Book Antiqua" w:cs="Arial"/>
                <w:sz w:val="24"/>
                <w:szCs w:val="24"/>
              </w:rPr>
              <w:t xml:space="preserve"> relaxation</w:t>
            </w:r>
          </w:p>
        </w:tc>
        <w:tc>
          <w:tcPr>
            <w:tcW w:w="4536" w:type="dxa"/>
          </w:tcPr>
          <w:p w14:paraId="61932C9A" w14:textId="77777777" w:rsidR="00461898" w:rsidRPr="00B7722A" w:rsidRDefault="00A931BC" w:rsidP="00B7722A">
            <w:pPr>
              <w:spacing w:line="360" w:lineRule="auto"/>
              <w:jc w:val="both"/>
              <w:rPr>
                <w:rFonts w:ascii="Book Antiqua" w:hAnsi="Book Antiqua" w:cs="Arial"/>
                <w:sz w:val="24"/>
                <w:szCs w:val="24"/>
              </w:rPr>
            </w:pPr>
            <w:r w:rsidRPr="00B7722A">
              <w:rPr>
                <w:rFonts w:ascii="Book Antiqua" w:hAnsi="Book Antiqua" w:cs="Arial"/>
                <w:sz w:val="24"/>
                <w:szCs w:val="24"/>
              </w:rPr>
              <w:t>Kv7.4, Kv7.5 channels</w:t>
            </w:r>
          </w:p>
          <w:p w14:paraId="2E50F41F" w14:textId="0CFB2D36" w:rsidR="00286573"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Unidentified mechanism</w:t>
            </w:r>
          </w:p>
        </w:tc>
        <w:tc>
          <w:tcPr>
            <w:tcW w:w="4111" w:type="dxa"/>
          </w:tcPr>
          <w:p w14:paraId="45C33EC4" w14:textId="77777777" w:rsidR="00461898" w:rsidRPr="00B7722A" w:rsidRDefault="00A931BC" w:rsidP="00B7722A">
            <w:pPr>
              <w:spacing w:line="360" w:lineRule="auto"/>
              <w:jc w:val="both"/>
              <w:rPr>
                <w:rFonts w:ascii="Book Antiqua" w:hAnsi="Book Antiqua" w:cs="Arial"/>
                <w:sz w:val="24"/>
                <w:szCs w:val="24"/>
              </w:rPr>
            </w:pPr>
            <w:r w:rsidRPr="00B7722A">
              <w:rPr>
                <w:rFonts w:ascii="Book Antiqua" w:hAnsi="Book Antiqua" w:cs="Arial"/>
                <w:sz w:val="24"/>
                <w:szCs w:val="24"/>
              </w:rPr>
              <w:t>Coronary artery disease, angina</w:t>
            </w:r>
          </w:p>
          <w:p w14:paraId="72B21DDA" w14:textId="699D1FE0" w:rsidR="00A931BC" w:rsidRPr="00B7722A" w:rsidRDefault="00A931BC" w:rsidP="00B7722A">
            <w:pPr>
              <w:spacing w:line="360" w:lineRule="auto"/>
              <w:jc w:val="both"/>
              <w:rPr>
                <w:rFonts w:ascii="Book Antiqua" w:hAnsi="Book Antiqua" w:cs="Arial"/>
                <w:sz w:val="24"/>
                <w:szCs w:val="24"/>
              </w:rPr>
            </w:pPr>
            <w:r w:rsidRPr="00B7722A">
              <w:rPr>
                <w:rFonts w:ascii="Book Antiqua" w:hAnsi="Book Antiqua" w:cs="Arial"/>
                <w:sz w:val="24"/>
                <w:szCs w:val="24"/>
              </w:rPr>
              <w:t>Pulmonary hypertension</w:t>
            </w:r>
          </w:p>
        </w:tc>
        <w:tc>
          <w:tcPr>
            <w:tcW w:w="1559" w:type="dxa"/>
          </w:tcPr>
          <w:p w14:paraId="3630372C" w14:textId="21AE975F" w:rsidR="00A931BC" w:rsidRPr="00B7722A" w:rsidRDefault="00B8141B" w:rsidP="00B8141B">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A931BC" w:rsidRPr="00B7722A">
              <w:rPr>
                <w:rFonts w:ascii="Book Antiqua" w:hAnsi="Book Antiqua" w:cs="Arial"/>
                <w:sz w:val="24"/>
                <w:szCs w:val="24"/>
              </w:rPr>
              <w:t>69,74</w:t>
            </w:r>
            <w:r>
              <w:rPr>
                <w:rFonts w:ascii="Book Antiqua" w:hAnsi="Book Antiqua" w:cs="Arial" w:hint="eastAsia"/>
                <w:sz w:val="24"/>
                <w:szCs w:val="24"/>
                <w:lang w:eastAsia="zh-CN"/>
              </w:rPr>
              <w:t>-</w:t>
            </w:r>
            <w:r w:rsidR="00A931BC" w:rsidRPr="00B7722A">
              <w:rPr>
                <w:rFonts w:ascii="Book Antiqua" w:hAnsi="Book Antiqua" w:cs="Arial"/>
                <w:sz w:val="24"/>
                <w:szCs w:val="24"/>
              </w:rPr>
              <w:t>76</w:t>
            </w:r>
            <w:r>
              <w:rPr>
                <w:rFonts w:ascii="Book Antiqua" w:hAnsi="Book Antiqua" w:cs="Arial" w:hint="eastAsia"/>
                <w:sz w:val="24"/>
                <w:szCs w:val="24"/>
                <w:lang w:eastAsia="zh-CN"/>
              </w:rPr>
              <w:t>]</w:t>
            </w:r>
          </w:p>
        </w:tc>
      </w:tr>
      <w:tr w:rsidR="005F1D7F" w:rsidRPr="00B7722A" w14:paraId="2BE74EFA" w14:textId="77777777" w:rsidTr="00575CA9">
        <w:tc>
          <w:tcPr>
            <w:tcW w:w="4361" w:type="dxa"/>
          </w:tcPr>
          <w:p w14:paraId="0B891683" w14:textId="437BFBDF" w:rsidR="00F32DEF" w:rsidRPr="00B7722A" w:rsidRDefault="00275927" w:rsidP="00B7722A">
            <w:pPr>
              <w:spacing w:line="360" w:lineRule="auto"/>
              <w:jc w:val="both"/>
              <w:rPr>
                <w:rFonts w:ascii="Book Antiqua" w:hAnsi="Book Antiqua" w:cs="Arial"/>
                <w:sz w:val="24"/>
                <w:szCs w:val="24"/>
              </w:rPr>
            </w:pPr>
            <w:r w:rsidRPr="00B7722A">
              <w:rPr>
                <w:rFonts w:ascii="Book Antiqua" w:hAnsi="Book Antiqua" w:cs="Arial"/>
                <w:sz w:val="24"/>
                <w:szCs w:val="24"/>
              </w:rPr>
              <w:t>Urinary bladder smooth muscle relaxation</w:t>
            </w:r>
          </w:p>
        </w:tc>
        <w:tc>
          <w:tcPr>
            <w:tcW w:w="4536" w:type="dxa"/>
          </w:tcPr>
          <w:p w14:paraId="253159D0" w14:textId="38C70716" w:rsidR="00F32DEF"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Kv7.4 channels</w:t>
            </w:r>
          </w:p>
        </w:tc>
        <w:tc>
          <w:tcPr>
            <w:tcW w:w="4111" w:type="dxa"/>
          </w:tcPr>
          <w:p w14:paraId="3B930D4B" w14:textId="77777777" w:rsidR="00F32DEF"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Overactive bladder</w:t>
            </w:r>
          </w:p>
          <w:p w14:paraId="714F4795" w14:textId="72F4D6FA" w:rsidR="00286573"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Detrusor overactivity</w:t>
            </w:r>
          </w:p>
        </w:tc>
        <w:tc>
          <w:tcPr>
            <w:tcW w:w="1559" w:type="dxa"/>
          </w:tcPr>
          <w:p w14:paraId="097A1794" w14:textId="757DACA3"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86573" w:rsidRPr="00B7722A">
              <w:rPr>
                <w:rFonts w:ascii="Book Antiqua" w:hAnsi="Book Antiqua" w:cs="Arial"/>
                <w:sz w:val="24"/>
                <w:szCs w:val="24"/>
              </w:rPr>
              <w:t>78-80</w:t>
            </w:r>
            <w:r>
              <w:rPr>
                <w:rFonts w:ascii="Book Antiqua" w:hAnsi="Book Antiqua" w:cs="Arial" w:hint="eastAsia"/>
                <w:sz w:val="24"/>
                <w:szCs w:val="24"/>
                <w:lang w:eastAsia="zh-CN"/>
              </w:rPr>
              <w:t>]</w:t>
            </w:r>
          </w:p>
        </w:tc>
      </w:tr>
      <w:tr w:rsidR="005F1D7F" w:rsidRPr="00B7722A" w14:paraId="36AD9904" w14:textId="77777777" w:rsidTr="00575CA9">
        <w:tc>
          <w:tcPr>
            <w:tcW w:w="4361" w:type="dxa"/>
          </w:tcPr>
          <w:p w14:paraId="63CD87DD" w14:textId="176B7D93" w:rsidR="00F32DEF"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Myometrial smooth muscle relaxation</w:t>
            </w:r>
          </w:p>
        </w:tc>
        <w:tc>
          <w:tcPr>
            <w:tcW w:w="4536" w:type="dxa"/>
          </w:tcPr>
          <w:p w14:paraId="5EE20838" w14:textId="265850E1" w:rsidR="00F32DEF"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Kv7 channels</w:t>
            </w:r>
          </w:p>
        </w:tc>
        <w:tc>
          <w:tcPr>
            <w:tcW w:w="4111" w:type="dxa"/>
          </w:tcPr>
          <w:p w14:paraId="20622B81" w14:textId="791C8876" w:rsidR="00F32DEF" w:rsidRPr="00B7722A" w:rsidRDefault="00286573" w:rsidP="00B7722A">
            <w:pPr>
              <w:spacing w:line="360" w:lineRule="auto"/>
              <w:jc w:val="both"/>
              <w:rPr>
                <w:rFonts w:ascii="Book Antiqua" w:hAnsi="Book Antiqua" w:cs="Arial"/>
                <w:sz w:val="24"/>
                <w:szCs w:val="24"/>
              </w:rPr>
            </w:pPr>
            <w:r w:rsidRPr="00B7722A">
              <w:rPr>
                <w:rFonts w:ascii="Book Antiqua" w:hAnsi="Book Antiqua" w:cs="Arial"/>
                <w:sz w:val="24"/>
                <w:szCs w:val="24"/>
              </w:rPr>
              <w:t>Preterm labour</w:t>
            </w:r>
            <w:r w:rsidR="00660296" w:rsidRPr="00B7722A">
              <w:rPr>
                <w:rFonts w:ascii="Book Antiqua" w:hAnsi="Book Antiqua" w:cs="Arial"/>
                <w:sz w:val="24"/>
                <w:szCs w:val="24"/>
              </w:rPr>
              <w:t xml:space="preserve"> (tocolysis)</w:t>
            </w:r>
          </w:p>
        </w:tc>
        <w:tc>
          <w:tcPr>
            <w:tcW w:w="1559" w:type="dxa"/>
          </w:tcPr>
          <w:p w14:paraId="712BC190" w14:textId="610FE51A"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86573" w:rsidRPr="00B7722A">
              <w:rPr>
                <w:rFonts w:ascii="Book Antiqua" w:hAnsi="Book Antiqua" w:cs="Arial"/>
                <w:sz w:val="24"/>
                <w:szCs w:val="24"/>
              </w:rPr>
              <w:t>83</w:t>
            </w:r>
            <w:r>
              <w:rPr>
                <w:rFonts w:ascii="Book Antiqua" w:hAnsi="Book Antiqua" w:cs="Arial" w:hint="eastAsia"/>
                <w:sz w:val="24"/>
                <w:szCs w:val="24"/>
                <w:lang w:eastAsia="zh-CN"/>
              </w:rPr>
              <w:t>]</w:t>
            </w:r>
          </w:p>
        </w:tc>
      </w:tr>
      <w:tr w:rsidR="005F1D7F" w:rsidRPr="00B7722A" w14:paraId="3B9EC5CD" w14:textId="77777777" w:rsidTr="00575CA9">
        <w:tc>
          <w:tcPr>
            <w:tcW w:w="4361" w:type="dxa"/>
          </w:tcPr>
          <w:p w14:paraId="3CD3F0EA" w14:textId="2590A20F" w:rsidR="00F32DEF" w:rsidRPr="00B7722A" w:rsidRDefault="005F1D7F" w:rsidP="00B7722A">
            <w:pPr>
              <w:spacing w:line="360" w:lineRule="auto"/>
              <w:jc w:val="both"/>
              <w:rPr>
                <w:rFonts w:ascii="Book Antiqua" w:hAnsi="Book Antiqua" w:cs="Arial"/>
                <w:sz w:val="24"/>
                <w:szCs w:val="24"/>
              </w:rPr>
            </w:pPr>
            <w:r w:rsidRPr="00B7722A">
              <w:rPr>
                <w:rFonts w:ascii="Book Antiqua" w:hAnsi="Book Antiqua" w:cs="Arial"/>
                <w:sz w:val="24"/>
                <w:szCs w:val="24"/>
              </w:rPr>
              <w:lastRenderedPageBreak/>
              <w:t>Gastrointestinal smooth muscle relaxation</w:t>
            </w:r>
          </w:p>
        </w:tc>
        <w:tc>
          <w:tcPr>
            <w:tcW w:w="4536" w:type="dxa"/>
          </w:tcPr>
          <w:p w14:paraId="7A4D2D00" w14:textId="77777777" w:rsidR="005F1D7F" w:rsidRPr="00B7722A" w:rsidRDefault="005F1D7F" w:rsidP="00B7722A">
            <w:pPr>
              <w:spacing w:line="360" w:lineRule="auto"/>
              <w:jc w:val="both"/>
              <w:rPr>
                <w:rFonts w:ascii="Book Antiqua" w:hAnsi="Book Antiqua" w:cs="Arial"/>
                <w:sz w:val="24"/>
                <w:szCs w:val="24"/>
              </w:rPr>
            </w:pPr>
            <w:r w:rsidRPr="00B7722A">
              <w:rPr>
                <w:rFonts w:ascii="Book Antiqua" w:hAnsi="Book Antiqua" w:cs="Arial"/>
                <w:sz w:val="24"/>
                <w:szCs w:val="24"/>
              </w:rPr>
              <w:t>Kv7.4, Kv7.5 channels</w:t>
            </w:r>
          </w:p>
          <w:p w14:paraId="29CE1F45" w14:textId="77777777" w:rsidR="00F32DEF" w:rsidRPr="00B7722A" w:rsidRDefault="00F32DEF" w:rsidP="00B7722A">
            <w:pPr>
              <w:spacing w:line="360" w:lineRule="auto"/>
              <w:jc w:val="both"/>
              <w:rPr>
                <w:rFonts w:ascii="Book Antiqua" w:hAnsi="Book Antiqua" w:cs="Arial"/>
                <w:sz w:val="24"/>
                <w:szCs w:val="24"/>
              </w:rPr>
            </w:pPr>
          </w:p>
        </w:tc>
        <w:tc>
          <w:tcPr>
            <w:tcW w:w="4111" w:type="dxa"/>
          </w:tcPr>
          <w:p w14:paraId="07B21B43" w14:textId="77777777" w:rsidR="00F32DEF" w:rsidRPr="00B7722A" w:rsidRDefault="0089708E" w:rsidP="00B7722A">
            <w:pPr>
              <w:spacing w:line="360" w:lineRule="auto"/>
              <w:jc w:val="both"/>
              <w:rPr>
                <w:rFonts w:ascii="Book Antiqua" w:hAnsi="Book Antiqua" w:cs="Arial"/>
                <w:sz w:val="24"/>
                <w:szCs w:val="24"/>
              </w:rPr>
            </w:pPr>
            <w:r w:rsidRPr="00B7722A">
              <w:rPr>
                <w:rFonts w:ascii="Book Antiqua" w:hAnsi="Book Antiqua" w:cs="Arial"/>
                <w:sz w:val="24"/>
                <w:szCs w:val="24"/>
              </w:rPr>
              <w:t>Functional dyspepsia</w:t>
            </w:r>
          </w:p>
          <w:p w14:paraId="639260DF" w14:textId="2F7B18C0" w:rsidR="0089708E" w:rsidRPr="00B7722A" w:rsidRDefault="0089708E" w:rsidP="00B7722A">
            <w:pPr>
              <w:spacing w:line="360" w:lineRule="auto"/>
              <w:jc w:val="both"/>
              <w:rPr>
                <w:rFonts w:ascii="Book Antiqua" w:hAnsi="Book Antiqua" w:cs="Arial"/>
                <w:sz w:val="24"/>
                <w:szCs w:val="24"/>
              </w:rPr>
            </w:pPr>
            <w:r w:rsidRPr="00B7722A">
              <w:rPr>
                <w:rFonts w:ascii="Book Antiqua" w:hAnsi="Book Antiqua" w:cs="Arial"/>
                <w:sz w:val="24"/>
                <w:szCs w:val="24"/>
              </w:rPr>
              <w:t>Irritable bowel syndrome</w:t>
            </w:r>
          </w:p>
        </w:tc>
        <w:tc>
          <w:tcPr>
            <w:tcW w:w="1559" w:type="dxa"/>
          </w:tcPr>
          <w:p w14:paraId="019B3DCE" w14:textId="5810FF90" w:rsidR="00F32DE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5F1D7F" w:rsidRPr="00B7722A">
              <w:rPr>
                <w:rFonts w:ascii="Book Antiqua" w:hAnsi="Book Antiqua" w:cs="Arial"/>
                <w:sz w:val="24"/>
                <w:szCs w:val="24"/>
              </w:rPr>
              <w:t>84</w:t>
            </w:r>
            <w:r w:rsidR="0089708E" w:rsidRPr="00B7722A">
              <w:rPr>
                <w:rFonts w:ascii="Book Antiqua" w:hAnsi="Book Antiqua" w:cs="Arial"/>
                <w:sz w:val="24"/>
                <w:szCs w:val="24"/>
              </w:rPr>
              <w:t>-</w:t>
            </w:r>
            <w:r w:rsidR="005F1D7F" w:rsidRPr="00B7722A">
              <w:rPr>
                <w:rFonts w:ascii="Book Antiqua" w:hAnsi="Book Antiqua" w:cs="Arial"/>
                <w:sz w:val="24"/>
                <w:szCs w:val="24"/>
              </w:rPr>
              <w:t>8</w:t>
            </w:r>
            <w:r w:rsidR="0089708E" w:rsidRPr="00B7722A">
              <w:rPr>
                <w:rFonts w:ascii="Book Antiqua" w:hAnsi="Book Antiqua" w:cs="Arial"/>
                <w:sz w:val="24"/>
                <w:szCs w:val="24"/>
              </w:rPr>
              <w:t>6</w:t>
            </w:r>
            <w:r>
              <w:rPr>
                <w:rFonts w:ascii="Book Antiqua" w:hAnsi="Book Antiqua" w:cs="Arial" w:hint="eastAsia"/>
                <w:sz w:val="24"/>
                <w:szCs w:val="24"/>
                <w:lang w:eastAsia="zh-CN"/>
              </w:rPr>
              <w:t>]</w:t>
            </w:r>
          </w:p>
        </w:tc>
      </w:tr>
      <w:tr w:rsidR="005F1D7F" w:rsidRPr="00B7722A" w14:paraId="0A15605D" w14:textId="77777777" w:rsidTr="00575CA9">
        <w:tc>
          <w:tcPr>
            <w:tcW w:w="4361" w:type="dxa"/>
          </w:tcPr>
          <w:p w14:paraId="4A29D01B" w14:textId="597E9F63" w:rsidR="008D28CF" w:rsidRPr="00B7722A" w:rsidRDefault="00B114BD" w:rsidP="00B7722A">
            <w:pPr>
              <w:spacing w:line="360" w:lineRule="auto"/>
              <w:jc w:val="both"/>
              <w:rPr>
                <w:rFonts w:ascii="Book Antiqua" w:hAnsi="Book Antiqua" w:cs="Arial"/>
                <w:sz w:val="24"/>
                <w:szCs w:val="24"/>
              </w:rPr>
            </w:pPr>
            <w:r w:rsidRPr="00B7722A">
              <w:rPr>
                <w:rFonts w:ascii="Book Antiqua" w:hAnsi="Book Antiqua" w:cs="Arial"/>
                <w:sz w:val="24"/>
                <w:szCs w:val="24"/>
              </w:rPr>
              <w:t>Resp</w:t>
            </w:r>
            <w:r w:rsidR="001F3E67" w:rsidRPr="00B7722A">
              <w:rPr>
                <w:rFonts w:ascii="Book Antiqua" w:hAnsi="Book Antiqua" w:cs="Arial"/>
                <w:sz w:val="24"/>
                <w:szCs w:val="24"/>
              </w:rPr>
              <w:t>iratory smooth muscle relaxation</w:t>
            </w:r>
          </w:p>
        </w:tc>
        <w:tc>
          <w:tcPr>
            <w:tcW w:w="4536" w:type="dxa"/>
          </w:tcPr>
          <w:p w14:paraId="412178CB" w14:textId="4FFC6662" w:rsidR="008D28CF" w:rsidRPr="00B7722A" w:rsidRDefault="001F3E67" w:rsidP="00B7722A">
            <w:pPr>
              <w:spacing w:line="360" w:lineRule="auto"/>
              <w:jc w:val="both"/>
              <w:rPr>
                <w:rFonts w:ascii="Book Antiqua" w:hAnsi="Book Antiqua" w:cs="Arial"/>
                <w:sz w:val="24"/>
                <w:szCs w:val="24"/>
              </w:rPr>
            </w:pPr>
            <w:r w:rsidRPr="00B7722A">
              <w:rPr>
                <w:rFonts w:ascii="Book Antiqua" w:hAnsi="Book Antiqua" w:cs="Arial"/>
                <w:sz w:val="24"/>
                <w:szCs w:val="24"/>
              </w:rPr>
              <w:t>Kv7.4, Kv7.5 channels</w:t>
            </w:r>
          </w:p>
        </w:tc>
        <w:tc>
          <w:tcPr>
            <w:tcW w:w="4111" w:type="dxa"/>
          </w:tcPr>
          <w:p w14:paraId="3C23ED8C" w14:textId="0D6B93BD" w:rsidR="008D28CF" w:rsidRPr="00B7722A" w:rsidRDefault="001F3E67" w:rsidP="00B7722A">
            <w:pPr>
              <w:spacing w:line="360" w:lineRule="auto"/>
              <w:jc w:val="both"/>
              <w:rPr>
                <w:rFonts w:ascii="Book Antiqua" w:hAnsi="Book Antiqua" w:cs="Arial"/>
                <w:sz w:val="24"/>
                <w:szCs w:val="24"/>
              </w:rPr>
            </w:pPr>
            <w:r w:rsidRPr="00B7722A">
              <w:rPr>
                <w:rFonts w:ascii="Book Antiqua" w:hAnsi="Book Antiqua" w:cs="Arial"/>
                <w:sz w:val="24"/>
                <w:szCs w:val="24"/>
              </w:rPr>
              <w:t>Asthma</w:t>
            </w:r>
          </w:p>
        </w:tc>
        <w:tc>
          <w:tcPr>
            <w:tcW w:w="1559" w:type="dxa"/>
          </w:tcPr>
          <w:p w14:paraId="495CD99E" w14:textId="094C8B43" w:rsidR="008D28CF"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1F3E67" w:rsidRPr="00B7722A">
              <w:rPr>
                <w:rFonts w:ascii="Book Antiqua" w:hAnsi="Book Antiqua" w:cs="Arial"/>
                <w:sz w:val="24"/>
                <w:szCs w:val="24"/>
              </w:rPr>
              <w:t>88,89</w:t>
            </w:r>
            <w:r>
              <w:rPr>
                <w:rFonts w:ascii="Book Antiqua" w:hAnsi="Book Antiqua" w:cs="Arial" w:hint="eastAsia"/>
                <w:sz w:val="24"/>
                <w:szCs w:val="24"/>
                <w:lang w:eastAsia="zh-CN"/>
              </w:rPr>
              <w:t>]</w:t>
            </w:r>
          </w:p>
        </w:tc>
      </w:tr>
      <w:tr w:rsidR="005F1D7F" w:rsidRPr="00B7722A" w14:paraId="2C12DB93" w14:textId="77777777" w:rsidTr="00575CA9">
        <w:tc>
          <w:tcPr>
            <w:tcW w:w="4361" w:type="dxa"/>
          </w:tcPr>
          <w:p w14:paraId="7377C4C4" w14:textId="4BB4912E" w:rsidR="001F4B05" w:rsidRPr="00B7722A" w:rsidRDefault="001F4B05" w:rsidP="00B7722A">
            <w:pPr>
              <w:spacing w:line="360" w:lineRule="auto"/>
              <w:jc w:val="both"/>
              <w:rPr>
                <w:rFonts w:ascii="Book Antiqua" w:hAnsi="Book Antiqua" w:cs="Arial"/>
                <w:sz w:val="24"/>
                <w:szCs w:val="24"/>
              </w:rPr>
            </w:pPr>
            <w:r w:rsidRPr="00B7722A">
              <w:rPr>
                <w:rFonts w:ascii="Book Antiqua" w:hAnsi="Book Antiqua" w:cs="Arial"/>
                <w:sz w:val="24"/>
                <w:szCs w:val="24"/>
              </w:rPr>
              <w:t>Auditory</w:t>
            </w:r>
            <w:r w:rsidR="00E434C7" w:rsidRPr="00B7722A">
              <w:rPr>
                <w:rFonts w:ascii="Book Antiqua" w:hAnsi="Book Antiqua" w:cs="Arial"/>
                <w:sz w:val="24"/>
                <w:szCs w:val="24"/>
              </w:rPr>
              <w:t xml:space="preserve"> stabilization</w:t>
            </w:r>
          </w:p>
        </w:tc>
        <w:tc>
          <w:tcPr>
            <w:tcW w:w="4536" w:type="dxa"/>
          </w:tcPr>
          <w:p w14:paraId="54C48F5C" w14:textId="41EB4AF5" w:rsidR="001F4B05" w:rsidRPr="00B7722A" w:rsidRDefault="00E434C7" w:rsidP="00B7722A">
            <w:pPr>
              <w:spacing w:line="360" w:lineRule="auto"/>
              <w:jc w:val="both"/>
              <w:rPr>
                <w:rFonts w:ascii="Book Antiqua" w:hAnsi="Book Antiqua" w:cs="Arial"/>
                <w:sz w:val="24"/>
                <w:szCs w:val="24"/>
              </w:rPr>
            </w:pPr>
            <w:r w:rsidRPr="00B7722A">
              <w:rPr>
                <w:rFonts w:ascii="Book Antiqua" w:hAnsi="Book Antiqua" w:cs="Arial"/>
                <w:sz w:val="24"/>
                <w:szCs w:val="24"/>
              </w:rPr>
              <w:t>Kv7.2, Kv7.3 channels</w:t>
            </w:r>
          </w:p>
        </w:tc>
        <w:tc>
          <w:tcPr>
            <w:tcW w:w="4111" w:type="dxa"/>
          </w:tcPr>
          <w:p w14:paraId="13BC9584" w14:textId="228A4C35" w:rsidR="001F4B05" w:rsidRPr="00B7722A" w:rsidRDefault="00E434C7" w:rsidP="00B7722A">
            <w:pPr>
              <w:spacing w:line="360" w:lineRule="auto"/>
              <w:jc w:val="both"/>
              <w:rPr>
                <w:rFonts w:ascii="Book Antiqua" w:hAnsi="Book Antiqua" w:cs="Arial"/>
                <w:sz w:val="24"/>
                <w:szCs w:val="24"/>
              </w:rPr>
            </w:pPr>
            <w:r w:rsidRPr="00B7722A">
              <w:rPr>
                <w:rFonts w:ascii="Book Antiqua" w:hAnsi="Book Antiqua" w:cs="Arial"/>
                <w:sz w:val="24"/>
                <w:szCs w:val="24"/>
              </w:rPr>
              <w:t>Tinnitus</w:t>
            </w:r>
          </w:p>
        </w:tc>
        <w:tc>
          <w:tcPr>
            <w:tcW w:w="1559" w:type="dxa"/>
          </w:tcPr>
          <w:p w14:paraId="44C09B4E" w14:textId="55FB9DB1" w:rsidR="001F4B05"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8812B6" w:rsidRPr="00B7722A">
              <w:rPr>
                <w:rFonts w:ascii="Book Antiqua" w:hAnsi="Book Antiqua" w:cs="Arial"/>
                <w:sz w:val="24"/>
                <w:szCs w:val="24"/>
              </w:rPr>
              <w:t>91</w:t>
            </w:r>
            <w:r>
              <w:rPr>
                <w:rFonts w:ascii="Book Antiqua" w:hAnsi="Book Antiqua" w:cs="Arial" w:hint="eastAsia"/>
                <w:sz w:val="24"/>
                <w:szCs w:val="24"/>
                <w:lang w:eastAsia="zh-CN"/>
              </w:rPr>
              <w:t>]</w:t>
            </w:r>
          </w:p>
        </w:tc>
      </w:tr>
      <w:tr w:rsidR="005F1D7F" w:rsidRPr="00B7722A" w14:paraId="73B01312" w14:textId="77777777" w:rsidTr="00575CA9">
        <w:tc>
          <w:tcPr>
            <w:tcW w:w="4361" w:type="dxa"/>
          </w:tcPr>
          <w:p w14:paraId="228A078B" w14:textId="67F53F07" w:rsidR="004F2CE0" w:rsidRPr="00B7722A" w:rsidRDefault="004F2CE0" w:rsidP="00B7722A">
            <w:pPr>
              <w:spacing w:line="360" w:lineRule="auto"/>
              <w:jc w:val="both"/>
              <w:rPr>
                <w:rFonts w:ascii="Book Antiqua" w:hAnsi="Book Antiqua" w:cs="Arial"/>
                <w:sz w:val="24"/>
                <w:szCs w:val="24"/>
              </w:rPr>
            </w:pPr>
            <w:r w:rsidRPr="00B7722A">
              <w:rPr>
                <w:rFonts w:ascii="Book Antiqua" w:hAnsi="Book Antiqua" w:cs="Arial"/>
                <w:sz w:val="24"/>
                <w:szCs w:val="24"/>
              </w:rPr>
              <w:t>Retina</w:t>
            </w:r>
            <w:r w:rsidR="009B46FC" w:rsidRPr="00B7722A">
              <w:rPr>
                <w:rFonts w:ascii="Book Antiqua" w:hAnsi="Book Antiqua" w:cs="Arial"/>
                <w:sz w:val="24"/>
                <w:szCs w:val="24"/>
              </w:rPr>
              <w:t>l stabilization</w:t>
            </w:r>
          </w:p>
        </w:tc>
        <w:tc>
          <w:tcPr>
            <w:tcW w:w="4536" w:type="dxa"/>
          </w:tcPr>
          <w:p w14:paraId="24501333" w14:textId="3E4E91F4" w:rsidR="004F2CE0" w:rsidRPr="00B7722A" w:rsidRDefault="005A5B6D" w:rsidP="00B7722A">
            <w:pPr>
              <w:spacing w:line="360" w:lineRule="auto"/>
              <w:jc w:val="both"/>
              <w:rPr>
                <w:rFonts w:ascii="Book Antiqua" w:hAnsi="Book Antiqua" w:cs="Arial"/>
                <w:sz w:val="24"/>
                <w:szCs w:val="24"/>
              </w:rPr>
            </w:pPr>
            <w:r w:rsidRPr="00B7722A">
              <w:rPr>
                <w:rFonts w:ascii="Book Antiqua" w:hAnsi="Book Antiqua" w:cs="Arial"/>
                <w:sz w:val="24"/>
                <w:szCs w:val="24"/>
              </w:rPr>
              <w:t>Kv7 channels</w:t>
            </w:r>
          </w:p>
        </w:tc>
        <w:tc>
          <w:tcPr>
            <w:tcW w:w="4111" w:type="dxa"/>
          </w:tcPr>
          <w:p w14:paraId="6B8A86FD" w14:textId="6B87151D" w:rsidR="004F2CE0" w:rsidRPr="00B7722A" w:rsidRDefault="005A5B6D" w:rsidP="00B7722A">
            <w:pPr>
              <w:spacing w:line="360" w:lineRule="auto"/>
              <w:jc w:val="both"/>
              <w:rPr>
                <w:rFonts w:ascii="Book Antiqua" w:hAnsi="Book Antiqua" w:cs="Arial"/>
                <w:sz w:val="24"/>
                <w:szCs w:val="24"/>
              </w:rPr>
            </w:pPr>
            <w:r w:rsidRPr="00B7722A">
              <w:rPr>
                <w:rFonts w:ascii="Book Antiqua" w:hAnsi="Book Antiqua" w:cs="Arial"/>
                <w:sz w:val="24"/>
                <w:szCs w:val="24"/>
              </w:rPr>
              <w:t>Photoreceptor dystrophic disorders</w:t>
            </w:r>
          </w:p>
          <w:p w14:paraId="3841F637" w14:textId="06FE6A5A" w:rsidR="00066A27" w:rsidRPr="00B7722A" w:rsidRDefault="00066A27" w:rsidP="00B7722A">
            <w:pPr>
              <w:spacing w:line="360" w:lineRule="auto"/>
              <w:jc w:val="both"/>
              <w:rPr>
                <w:rFonts w:ascii="Book Antiqua" w:hAnsi="Book Antiqua" w:cs="Arial"/>
                <w:sz w:val="24"/>
                <w:szCs w:val="24"/>
              </w:rPr>
            </w:pPr>
            <w:r w:rsidRPr="00B7722A">
              <w:rPr>
                <w:rFonts w:ascii="Book Antiqua" w:hAnsi="Book Antiqua" w:cs="Arial"/>
                <w:sz w:val="24"/>
                <w:szCs w:val="24"/>
              </w:rPr>
              <w:t>Age related macular degeneration</w:t>
            </w:r>
          </w:p>
          <w:p w14:paraId="2EFD4BBE" w14:textId="4CE1DA7D" w:rsidR="005A5B6D" w:rsidRPr="00B7722A" w:rsidRDefault="005A5B6D" w:rsidP="00B7722A">
            <w:pPr>
              <w:spacing w:line="360" w:lineRule="auto"/>
              <w:jc w:val="both"/>
              <w:rPr>
                <w:rFonts w:ascii="Book Antiqua" w:hAnsi="Book Antiqua" w:cs="Arial"/>
                <w:sz w:val="24"/>
                <w:szCs w:val="24"/>
              </w:rPr>
            </w:pPr>
            <w:r w:rsidRPr="00B7722A">
              <w:rPr>
                <w:rFonts w:ascii="Book Antiqua" w:hAnsi="Book Antiqua" w:cs="Arial"/>
                <w:sz w:val="24"/>
                <w:szCs w:val="24"/>
              </w:rPr>
              <w:t>Blindness</w:t>
            </w:r>
          </w:p>
        </w:tc>
        <w:tc>
          <w:tcPr>
            <w:tcW w:w="1559" w:type="dxa"/>
          </w:tcPr>
          <w:p w14:paraId="464F850D" w14:textId="3D198D95" w:rsidR="004F2CE0"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5A5B6D" w:rsidRPr="00B7722A">
              <w:rPr>
                <w:rFonts w:ascii="Book Antiqua" w:hAnsi="Book Antiqua" w:cs="Arial"/>
                <w:sz w:val="24"/>
                <w:szCs w:val="24"/>
              </w:rPr>
              <w:t>92-94</w:t>
            </w:r>
            <w:r>
              <w:rPr>
                <w:rFonts w:ascii="Book Antiqua" w:hAnsi="Book Antiqua" w:cs="Arial" w:hint="eastAsia"/>
                <w:sz w:val="24"/>
                <w:szCs w:val="24"/>
                <w:lang w:eastAsia="zh-CN"/>
              </w:rPr>
              <w:t>]</w:t>
            </w:r>
          </w:p>
        </w:tc>
      </w:tr>
      <w:tr w:rsidR="005F1D7F" w:rsidRPr="00B7722A" w14:paraId="3E66A2CC" w14:textId="77777777" w:rsidTr="00575CA9">
        <w:tc>
          <w:tcPr>
            <w:tcW w:w="4361" w:type="dxa"/>
          </w:tcPr>
          <w:p w14:paraId="63A91CE5" w14:textId="70CEF2B2" w:rsidR="004F2CE0" w:rsidRPr="00B7722A" w:rsidRDefault="004F2CE0" w:rsidP="00B7722A">
            <w:pPr>
              <w:spacing w:line="360" w:lineRule="auto"/>
              <w:jc w:val="both"/>
              <w:rPr>
                <w:rFonts w:ascii="Book Antiqua" w:hAnsi="Book Antiqua" w:cs="Arial"/>
                <w:sz w:val="24"/>
                <w:szCs w:val="24"/>
              </w:rPr>
            </w:pPr>
            <w:r w:rsidRPr="00B7722A">
              <w:rPr>
                <w:rFonts w:ascii="Book Antiqua" w:hAnsi="Book Antiqua" w:cs="Arial"/>
                <w:sz w:val="24"/>
                <w:szCs w:val="24"/>
              </w:rPr>
              <w:t>Memory</w:t>
            </w:r>
            <w:r w:rsidR="00410002" w:rsidRPr="00B7722A">
              <w:rPr>
                <w:rFonts w:ascii="Book Antiqua" w:hAnsi="Book Antiqua" w:cs="Arial"/>
                <w:sz w:val="24"/>
                <w:szCs w:val="24"/>
              </w:rPr>
              <w:t xml:space="preserve"> formation</w:t>
            </w:r>
          </w:p>
        </w:tc>
        <w:tc>
          <w:tcPr>
            <w:tcW w:w="4536" w:type="dxa"/>
          </w:tcPr>
          <w:p w14:paraId="69C6644A" w14:textId="4E417F30" w:rsidR="004F2CE0" w:rsidRPr="00B7722A" w:rsidRDefault="00410002" w:rsidP="00B7722A">
            <w:pPr>
              <w:spacing w:line="360" w:lineRule="auto"/>
              <w:jc w:val="both"/>
              <w:rPr>
                <w:rFonts w:ascii="Book Antiqua" w:hAnsi="Book Antiqua" w:cs="Arial"/>
                <w:sz w:val="24"/>
                <w:szCs w:val="24"/>
              </w:rPr>
            </w:pPr>
            <w:r w:rsidRPr="00B7722A">
              <w:rPr>
                <w:rFonts w:ascii="Book Antiqua" w:hAnsi="Book Antiqua" w:cs="Arial"/>
                <w:sz w:val="24"/>
                <w:szCs w:val="24"/>
              </w:rPr>
              <w:t>Kv7 channels</w:t>
            </w:r>
          </w:p>
        </w:tc>
        <w:tc>
          <w:tcPr>
            <w:tcW w:w="4111" w:type="dxa"/>
          </w:tcPr>
          <w:p w14:paraId="6A61992C" w14:textId="77777777" w:rsidR="004F2CE0" w:rsidRPr="00B7722A" w:rsidRDefault="00410002" w:rsidP="00B7722A">
            <w:pPr>
              <w:spacing w:line="360" w:lineRule="auto"/>
              <w:jc w:val="both"/>
              <w:rPr>
                <w:rFonts w:ascii="Book Antiqua" w:hAnsi="Book Antiqua" w:cs="Arial"/>
                <w:sz w:val="24"/>
                <w:szCs w:val="24"/>
              </w:rPr>
            </w:pPr>
            <w:r w:rsidRPr="00B7722A">
              <w:rPr>
                <w:rFonts w:ascii="Book Antiqua" w:hAnsi="Book Antiqua" w:cs="Arial"/>
                <w:sz w:val="24"/>
                <w:szCs w:val="24"/>
              </w:rPr>
              <w:t>Learning and memory impairment</w:t>
            </w:r>
          </w:p>
          <w:p w14:paraId="7B0268AF" w14:textId="076A5040" w:rsidR="00410002" w:rsidRPr="00B7722A" w:rsidRDefault="00410002" w:rsidP="00B7722A">
            <w:pPr>
              <w:spacing w:line="360" w:lineRule="auto"/>
              <w:jc w:val="both"/>
              <w:rPr>
                <w:rFonts w:ascii="Book Antiqua" w:hAnsi="Book Antiqua" w:cs="Arial"/>
                <w:sz w:val="24"/>
                <w:szCs w:val="24"/>
              </w:rPr>
            </w:pPr>
            <w:r w:rsidRPr="00B7722A">
              <w:rPr>
                <w:rFonts w:ascii="Book Antiqua" w:hAnsi="Book Antiqua" w:cs="Arial"/>
                <w:sz w:val="24"/>
                <w:szCs w:val="24"/>
              </w:rPr>
              <w:t>Cognitive processing</w:t>
            </w:r>
          </w:p>
        </w:tc>
        <w:tc>
          <w:tcPr>
            <w:tcW w:w="1559" w:type="dxa"/>
          </w:tcPr>
          <w:p w14:paraId="267700CE" w14:textId="36BC41B1" w:rsidR="004F2CE0" w:rsidRPr="00B7722A" w:rsidRDefault="00B8141B" w:rsidP="00B7722A">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410002" w:rsidRPr="00B7722A">
              <w:rPr>
                <w:rFonts w:ascii="Book Antiqua" w:hAnsi="Book Antiqua" w:cs="Arial"/>
                <w:sz w:val="24"/>
                <w:szCs w:val="24"/>
              </w:rPr>
              <w:t>52,53</w:t>
            </w:r>
            <w:r>
              <w:rPr>
                <w:rFonts w:ascii="Book Antiqua" w:hAnsi="Book Antiqua" w:cs="Arial" w:hint="eastAsia"/>
                <w:sz w:val="24"/>
                <w:szCs w:val="24"/>
                <w:lang w:eastAsia="zh-CN"/>
              </w:rPr>
              <w:t>]</w:t>
            </w:r>
          </w:p>
        </w:tc>
      </w:tr>
    </w:tbl>
    <w:p w14:paraId="61CDA4A5" w14:textId="7A3D10FA" w:rsidR="0082024F" w:rsidRPr="00B7722A" w:rsidRDefault="00F43F77" w:rsidP="00B7722A">
      <w:pPr>
        <w:spacing w:after="0" w:line="360" w:lineRule="auto"/>
        <w:jc w:val="both"/>
        <w:rPr>
          <w:rFonts w:ascii="Book Antiqua" w:hAnsi="Book Antiqua"/>
          <w:sz w:val="24"/>
          <w:szCs w:val="24"/>
        </w:rPr>
      </w:pPr>
      <w:r w:rsidRPr="00B7722A">
        <w:rPr>
          <w:rFonts w:ascii="Book Antiqua" w:hAnsi="Book Antiqua" w:cs="Arial"/>
          <w:sz w:val="24"/>
          <w:szCs w:val="24"/>
        </w:rPr>
        <w:t>GIRK</w:t>
      </w:r>
      <w:r w:rsidR="004A0BE5">
        <w:rPr>
          <w:rFonts w:ascii="Book Antiqua" w:hAnsi="Book Antiqua" w:cs="Arial" w:hint="eastAsia"/>
          <w:sz w:val="24"/>
          <w:szCs w:val="24"/>
          <w:lang w:eastAsia="zh-CN"/>
        </w:rPr>
        <w:t xml:space="preserve">: </w:t>
      </w:r>
      <w:r w:rsidRPr="00B7722A">
        <w:rPr>
          <w:rFonts w:ascii="Book Antiqua" w:hAnsi="Book Antiqua" w:cs="Arial"/>
          <w:sz w:val="24"/>
          <w:szCs w:val="24"/>
        </w:rPr>
        <w:t>G-protein-regulated inwardly rectifying K</w:t>
      </w:r>
      <w:r w:rsidRPr="00B7722A">
        <w:rPr>
          <w:rFonts w:ascii="Book Antiqua" w:hAnsi="Book Antiqua" w:cs="Arial"/>
          <w:sz w:val="24"/>
          <w:szCs w:val="24"/>
          <w:vertAlign w:val="superscript"/>
        </w:rPr>
        <w:t>+</w:t>
      </w:r>
      <w:r w:rsidRPr="00B7722A">
        <w:rPr>
          <w:rFonts w:ascii="Book Antiqua" w:hAnsi="Book Antiqua" w:cs="Arial"/>
          <w:sz w:val="24"/>
          <w:szCs w:val="24"/>
        </w:rPr>
        <w:t xml:space="preserve"> channels</w:t>
      </w:r>
      <w:r w:rsidR="004A0BE5">
        <w:rPr>
          <w:rFonts w:ascii="Book Antiqua" w:hAnsi="Book Antiqua" w:cs="Arial" w:hint="eastAsia"/>
          <w:sz w:val="24"/>
          <w:szCs w:val="24"/>
          <w:lang w:eastAsia="zh-CN"/>
        </w:rPr>
        <w:t xml:space="preserve">; </w:t>
      </w:r>
      <w:r w:rsidRPr="00B7722A">
        <w:rPr>
          <w:rFonts w:ascii="Book Antiqua" w:hAnsi="Book Antiqua" w:cs="Arial"/>
          <w:sz w:val="24"/>
          <w:szCs w:val="24"/>
        </w:rPr>
        <w:t>GABA</w:t>
      </w:r>
      <w:r w:rsidR="004A0BE5">
        <w:rPr>
          <w:rFonts w:ascii="Book Antiqua" w:hAnsi="Book Antiqua" w:cs="Arial" w:hint="eastAsia"/>
          <w:sz w:val="24"/>
          <w:szCs w:val="24"/>
          <w:lang w:eastAsia="zh-CN"/>
        </w:rPr>
        <w:t xml:space="preserve">: </w:t>
      </w:r>
      <w:r w:rsidRPr="00B7722A">
        <w:rPr>
          <w:rFonts w:ascii="Book Antiqua" w:hAnsi="Book Antiqua" w:cs="Arial"/>
          <w:color w:val="222222"/>
          <w:sz w:val="24"/>
          <w:szCs w:val="24"/>
        </w:rPr>
        <w:t>γ-aminobutyric acid</w:t>
      </w:r>
      <w:r w:rsidR="004A0BE5">
        <w:rPr>
          <w:rFonts w:ascii="Book Antiqua" w:hAnsi="Book Antiqua" w:cs="Arial" w:hint="eastAsia"/>
          <w:sz w:val="24"/>
          <w:szCs w:val="24"/>
          <w:lang w:eastAsia="zh-CN"/>
        </w:rPr>
        <w:t xml:space="preserve">; </w:t>
      </w:r>
      <w:r w:rsidRPr="00B7722A">
        <w:rPr>
          <w:rFonts w:ascii="Book Antiqua" w:hAnsi="Book Antiqua" w:cs="Arial"/>
          <w:sz w:val="24"/>
          <w:szCs w:val="24"/>
        </w:rPr>
        <w:t>NMDA</w:t>
      </w:r>
      <w:r w:rsidR="004A0BE5">
        <w:rPr>
          <w:rFonts w:ascii="Book Antiqua" w:hAnsi="Book Antiqua" w:cs="Arial" w:hint="eastAsia"/>
          <w:sz w:val="24"/>
          <w:szCs w:val="24"/>
          <w:lang w:eastAsia="zh-CN"/>
        </w:rPr>
        <w:t xml:space="preserve">: </w:t>
      </w:r>
      <w:r w:rsidRPr="00B7722A">
        <w:rPr>
          <w:rFonts w:ascii="Book Antiqua" w:hAnsi="Book Antiqua" w:cs="Arial"/>
          <w:sz w:val="24"/>
          <w:szCs w:val="24"/>
        </w:rPr>
        <w:t>N-methyl-D-aspartate.</w:t>
      </w:r>
    </w:p>
    <w:sectPr w:rsidR="0082024F" w:rsidRPr="00B7722A" w:rsidSect="00515A0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B563" w14:textId="77777777" w:rsidR="00B7408D" w:rsidRDefault="00B7408D" w:rsidP="00512B9D">
      <w:pPr>
        <w:spacing w:after="0" w:line="240" w:lineRule="auto"/>
      </w:pPr>
      <w:r>
        <w:separator/>
      </w:r>
    </w:p>
  </w:endnote>
  <w:endnote w:type="continuationSeparator" w:id="0">
    <w:p w14:paraId="3273D47F" w14:textId="77777777" w:rsidR="00B7408D" w:rsidRDefault="00B7408D" w:rsidP="0051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游明朝">
    <w:altName w:val="宋体"/>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panose1 w:val="020B0604020202020204"/>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游ゴシック Light">
    <w:altName w:val="宋体"/>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E251" w14:textId="77777777" w:rsidR="00B7408D" w:rsidRDefault="00B7408D" w:rsidP="00512B9D">
      <w:pPr>
        <w:spacing w:after="0" w:line="240" w:lineRule="auto"/>
      </w:pPr>
      <w:r>
        <w:separator/>
      </w:r>
    </w:p>
  </w:footnote>
  <w:footnote w:type="continuationSeparator" w:id="0">
    <w:p w14:paraId="03CC6CD7" w14:textId="77777777" w:rsidR="00B7408D" w:rsidRDefault="00B7408D" w:rsidP="0051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A7B"/>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7415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85B2B"/>
    <w:multiLevelType w:val="multilevel"/>
    <w:tmpl w:val="927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31E8D"/>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F173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92AFC"/>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942FE"/>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50638"/>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6324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D5C89"/>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86E0F"/>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5175B"/>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A5BE2"/>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D6479"/>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605AC"/>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81702"/>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475CA"/>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486300"/>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74A9A"/>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F187B"/>
    <w:multiLevelType w:val="multilevel"/>
    <w:tmpl w:val="A51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397C7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03EDE"/>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F24C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12"/>
  </w:num>
  <w:num w:numId="5">
    <w:abstractNumId w:val="6"/>
  </w:num>
  <w:num w:numId="6">
    <w:abstractNumId w:val="18"/>
  </w:num>
  <w:num w:numId="7">
    <w:abstractNumId w:val="10"/>
  </w:num>
  <w:num w:numId="8">
    <w:abstractNumId w:val="14"/>
  </w:num>
  <w:num w:numId="9">
    <w:abstractNumId w:val="22"/>
  </w:num>
  <w:num w:numId="10">
    <w:abstractNumId w:val="1"/>
  </w:num>
  <w:num w:numId="11">
    <w:abstractNumId w:val="9"/>
  </w:num>
  <w:num w:numId="12">
    <w:abstractNumId w:val="0"/>
  </w:num>
  <w:num w:numId="13">
    <w:abstractNumId w:val="20"/>
  </w:num>
  <w:num w:numId="14">
    <w:abstractNumId w:val="13"/>
  </w:num>
  <w:num w:numId="15">
    <w:abstractNumId w:val="15"/>
  </w:num>
  <w:num w:numId="16">
    <w:abstractNumId w:val="19"/>
  </w:num>
  <w:num w:numId="17">
    <w:abstractNumId w:val="2"/>
  </w:num>
  <w:num w:numId="18">
    <w:abstractNumId w:val="16"/>
  </w:num>
  <w:num w:numId="19">
    <w:abstractNumId w:val="3"/>
  </w:num>
  <w:num w:numId="20">
    <w:abstractNumId w:val="4"/>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41"/>
    <w:rsid w:val="00000E62"/>
    <w:rsid w:val="000013D7"/>
    <w:rsid w:val="0000256A"/>
    <w:rsid w:val="00002C0B"/>
    <w:rsid w:val="00004452"/>
    <w:rsid w:val="000051AA"/>
    <w:rsid w:val="00005E7F"/>
    <w:rsid w:val="00010C79"/>
    <w:rsid w:val="00012E2A"/>
    <w:rsid w:val="00013C2C"/>
    <w:rsid w:val="00020A6E"/>
    <w:rsid w:val="00021CC7"/>
    <w:rsid w:val="000225B8"/>
    <w:rsid w:val="000264D3"/>
    <w:rsid w:val="00026705"/>
    <w:rsid w:val="00031AF8"/>
    <w:rsid w:val="00032C94"/>
    <w:rsid w:val="00032D7F"/>
    <w:rsid w:val="000337C2"/>
    <w:rsid w:val="00033FF4"/>
    <w:rsid w:val="0003461F"/>
    <w:rsid w:val="00034980"/>
    <w:rsid w:val="000379C3"/>
    <w:rsid w:val="00040FAB"/>
    <w:rsid w:val="00042F92"/>
    <w:rsid w:val="00045DA6"/>
    <w:rsid w:val="00047E22"/>
    <w:rsid w:val="00050265"/>
    <w:rsid w:val="00051EF3"/>
    <w:rsid w:val="000533B9"/>
    <w:rsid w:val="00053809"/>
    <w:rsid w:val="00054E3F"/>
    <w:rsid w:val="000558B4"/>
    <w:rsid w:val="000572DB"/>
    <w:rsid w:val="00057F94"/>
    <w:rsid w:val="0006382C"/>
    <w:rsid w:val="000645A3"/>
    <w:rsid w:val="00066A27"/>
    <w:rsid w:val="0007119F"/>
    <w:rsid w:val="0007556B"/>
    <w:rsid w:val="00075C64"/>
    <w:rsid w:val="000760DF"/>
    <w:rsid w:val="000768EB"/>
    <w:rsid w:val="00076B8A"/>
    <w:rsid w:val="00085697"/>
    <w:rsid w:val="00087521"/>
    <w:rsid w:val="00087E46"/>
    <w:rsid w:val="000938A6"/>
    <w:rsid w:val="00094530"/>
    <w:rsid w:val="00094660"/>
    <w:rsid w:val="0009758B"/>
    <w:rsid w:val="000A18D8"/>
    <w:rsid w:val="000A2EC3"/>
    <w:rsid w:val="000A49CA"/>
    <w:rsid w:val="000A5A05"/>
    <w:rsid w:val="000B0710"/>
    <w:rsid w:val="000B0C01"/>
    <w:rsid w:val="000B216E"/>
    <w:rsid w:val="000B3BA4"/>
    <w:rsid w:val="000C115D"/>
    <w:rsid w:val="000C159C"/>
    <w:rsid w:val="000C3484"/>
    <w:rsid w:val="000C42EF"/>
    <w:rsid w:val="000C5488"/>
    <w:rsid w:val="000C6348"/>
    <w:rsid w:val="000C6B36"/>
    <w:rsid w:val="000D1B97"/>
    <w:rsid w:val="000D2C4C"/>
    <w:rsid w:val="000D67A1"/>
    <w:rsid w:val="000E02CE"/>
    <w:rsid w:val="000E02D8"/>
    <w:rsid w:val="000E28FE"/>
    <w:rsid w:val="000E44AD"/>
    <w:rsid w:val="000E4BC8"/>
    <w:rsid w:val="000F0338"/>
    <w:rsid w:val="000F039C"/>
    <w:rsid w:val="000F0462"/>
    <w:rsid w:val="000F157C"/>
    <w:rsid w:val="000F1AE1"/>
    <w:rsid w:val="000F27A9"/>
    <w:rsid w:val="000F3B9E"/>
    <w:rsid w:val="000F6D63"/>
    <w:rsid w:val="001002DD"/>
    <w:rsid w:val="00100C6F"/>
    <w:rsid w:val="00101719"/>
    <w:rsid w:val="00101B8A"/>
    <w:rsid w:val="00107476"/>
    <w:rsid w:val="001100D8"/>
    <w:rsid w:val="001107F1"/>
    <w:rsid w:val="00115618"/>
    <w:rsid w:val="0011563D"/>
    <w:rsid w:val="00116119"/>
    <w:rsid w:val="0012099B"/>
    <w:rsid w:val="0012333C"/>
    <w:rsid w:val="00125BAE"/>
    <w:rsid w:val="00127CD0"/>
    <w:rsid w:val="001300DC"/>
    <w:rsid w:val="0013032C"/>
    <w:rsid w:val="00132BE6"/>
    <w:rsid w:val="00132EE9"/>
    <w:rsid w:val="00134672"/>
    <w:rsid w:val="001375F7"/>
    <w:rsid w:val="001377AD"/>
    <w:rsid w:val="001377D1"/>
    <w:rsid w:val="00142F2D"/>
    <w:rsid w:val="001508F4"/>
    <w:rsid w:val="00151B17"/>
    <w:rsid w:val="0015339D"/>
    <w:rsid w:val="001535F3"/>
    <w:rsid w:val="00153D22"/>
    <w:rsid w:val="001550CB"/>
    <w:rsid w:val="00155177"/>
    <w:rsid w:val="0015598A"/>
    <w:rsid w:val="0015611E"/>
    <w:rsid w:val="001561BC"/>
    <w:rsid w:val="00157330"/>
    <w:rsid w:val="00157F48"/>
    <w:rsid w:val="00160227"/>
    <w:rsid w:val="00160A09"/>
    <w:rsid w:val="00160F4F"/>
    <w:rsid w:val="00162A07"/>
    <w:rsid w:val="00164D0E"/>
    <w:rsid w:val="00164DEF"/>
    <w:rsid w:val="00166889"/>
    <w:rsid w:val="00170A22"/>
    <w:rsid w:val="001727B8"/>
    <w:rsid w:val="00172CBA"/>
    <w:rsid w:val="00173BD1"/>
    <w:rsid w:val="00174C56"/>
    <w:rsid w:val="00175375"/>
    <w:rsid w:val="00175BB6"/>
    <w:rsid w:val="00177668"/>
    <w:rsid w:val="00180E7C"/>
    <w:rsid w:val="001813D6"/>
    <w:rsid w:val="0018580B"/>
    <w:rsid w:val="00190BE9"/>
    <w:rsid w:val="0019227B"/>
    <w:rsid w:val="001928F6"/>
    <w:rsid w:val="00193587"/>
    <w:rsid w:val="001A23BE"/>
    <w:rsid w:val="001A31F4"/>
    <w:rsid w:val="001A68F7"/>
    <w:rsid w:val="001B00E6"/>
    <w:rsid w:val="001B2F60"/>
    <w:rsid w:val="001B4E90"/>
    <w:rsid w:val="001B5592"/>
    <w:rsid w:val="001B5833"/>
    <w:rsid w:val="001B6013"/>
    <w:rsid w:val="001B6590"/>
    <w:rsid w:val="001B71CA"/>
    <w:rsid w:val="001B7941"/>
    <w:rsid w:val="001C0B61"/>
    <w:rsid w:val="001C0C25"/>
    <w:rsid w:val="001C1D59"/>
    <w:rsid w:val="001C2FA2"/>
    <w:rsid w:val="001C3A25"/>
    <w:rsid w:val="001C6862"/>
    <w:rsid w:val="001C6E9E"/>
    <w:rsid w:val="001C79B1"/>
    <w:rsid w:val="001D0A8A"/>
    <w:rsid w:val="001D37CC"/>
    <w:rsid w:val="001D5012"/>
    <w:rsid w:val="001D6D49"/>
    <w:rsid w:val="001D7341"/>
    <w:rsid w:val="001E19FD"/>
    <w:rsid w:val="001E483D"/>
    <w:rsid w:val="001F2FC1"/>
    <w:rsid w:val="001F3E67"/>
    <w:rsid w:val="001F4B05"/>
    <w:rsid w:val="001F4B1B"/>
    <w:rsid w:val="001F4FCB"/>
    <w:rsid w:val="001F5952"/>
    <w:rsid w:val="001F6277"/>
    <w:rsid w:val="001F7FCC"/>
    <w:rsid w:val="0020046A"/>
    <w:rsid w:val="002010E9"/>
    <w:rsid w:val="0020155F"/>
    <w:rsid w:val="00204B2D"/>
    <w:rsid w:val="00212E95"/>
    <w:rsid w:val="00213E3C"/>
    <w:rsid w:val="0021526D"/>
    <w:rsid w:val="0021730E"/>
    <w:rsid w:val="002221A2"/>
    <w:rsid w:val="002234AC"/>
    <w:rsid w:val="00226DA9"/>
    <w:rsid w:val="00227A5A"/>
    <w:rsid w:val="00232293"/>
    <w:rsid w:val="002322D3"/>
    <w:rsid w:val="002357FD"/>
    <w:rsid w:val="002403DA"/>
    <w:rsid w:val="002426B7"/>
    <w:rsid w:val="00244949"/>
    <w:rsid w:val="0025068B"/>
    <w:rsid w:val="002516C1"/>
    <w:rsid w:val="002516C2"/>
    <w:rsid w:val="002536C6"/>
    <w:rsid w:val="00255508"/>
    <w:rsid w:val="00256FE0"/>
    <w:rsid w:val="00257CEC"/>
    <w:rsid w:val="00262477"/>
    <w:rsid w:val="0026261A"/>
    <w:rsid w:val="0026694D"/>
    <w:rsid w:val="00266F34"/>
    <w:rsid w:val="00267FC8"/>
    <w:rsid w:val="00267FF6"/>
    <w:rsid w:val="00270137"/>
    <w:rsid w:val="00270673"/>
    <w:rsid w:val="00270D1A"/>
    <w:rsid w:val="002725C3"/>
    <w:rsid w:val="002731D2"/>
    <w:rsid w:val="002749CC"/>
    <w:rsid w:val="00275927"/>
    <w:rsid w:val="0027720A"/>
    <w:rsid w:val="00282502"/>
    <w:rsid w:val="00285B43"/>
    <w:rsid w:val="00286573"/>
    <w:rsid w:val="002866E4"/>
    <w:rsid w:val="00286904"/>
    <w:rsid w:val="00290124"/>
    <w:rsid w:val="00296714"/>
    <w:rsid w:val="00297310"/>
    <w:rsid w:val="002A0578"/>
    <w:rsid w:val="002A103B"/>
    <w:rsid w:val="002A1696"/>
    <w:rsid w:val="002A5C73"/>
    <w:rsid w:val="002A5D0D"/>
    <w:rsid w:val="002A5E3E"/>
    <w:rsid w:val="002B05F9"/>
    <w:rsid w:val="002B1172"/>
    <w:rsid w:val="002B555E"/>
    <w:rsid w:val="002C0A90"/>
    <w:rsid w:val="002C1874"/>
    <w:rsid w:val="002C24D1"/>
    <w:rsid w:val="002C4011"/>
    <w:rsid w:val="002C4062"/>
    <w:rsid w:val="002C4B5C"/>
    <w:rsid w:val="002C4DB4"/>
    <w:rsid w:val="002C4F11"/>
    <w:rsid w:val="002D0269"/>
    <w:rsid w:val="002D0A9C"/>
    <w:rsid w:val="002D0C08"/>
    <w:rsid w:val="002D33C2"/>
    <w:rsid w:val="002D52FF"/>
    <w:rsid w:val="002D545E"/>
    <w:rsid w:val="002D780C"/>
    <w:rsid w:val="002D784B"/>
    <w:rsid w:val="002E14EC"/>
    <w:rsid w:val="002E1513"/>
    <w:rsid w:val="002E1F13"/>
    <w:rsid w:val="002E232C"/>
    <w:rsid w:val="002E331A"/>
    <w:rsid w:val="002E4368"/>
    <w:rsid w:val="002E594B"/>
    <w:rsid w:val="002E6E3F"/>
    <w:rsid w:val="002E73A2"/>
    <w:rsid w:val="002F485E"/>
    <w:rsid w:val="002F513D"/>
    <w:rsid w:val="002F6F40"/>
    <w:rsid w:val="00301EAB"/>
    <w:rsid w:val="003032A2"/>
    <w:rsid w:val="003037F4"/>
    <w:rsid w:val="003050E2"/>
    <w:rsid w:val="00305154"/>
    <w:rsid w:val="0030523A"/>
    <w:rsid w:val="00305E62"/>
    <w:rsid w:val="003125CF"/>
    <w:rsid w:val="00315E24"/>
    <w:rsid w:val="003160F4"/>
    <w:rsid w:val="00316437"/>
    <w:rsid w:val="0032411B"/>
    <w:rsid w:val="0032512C"/>
    <w:rsid w:val="003254A9"/>
    <w:rsid w:val="00325C76"/>
    <w:rsid w:val="003327E4"/>
    <w:rsid w:val="00332A47"/>
    <w:rsid w:val="003330A8"/>
    <w:rsid w:val="003333C4"/>
    <w:rsid w:val="003338C5"/>
    <w:rsid w:val="00333962"/>
    <w:rsid w:val="00333AAA"/>
    <w:rsid w:val="00340848"/>
    <w:rsid w:val="003418AE"/>
    <w:rsid w:val="00342561"/>
    <w:rsid w:val="00345864"/>
    <w:rsid w:val="00347D64"/>
    <w:rsid w:val="00352922"/>
    <w:rsid w:val="0035369F"/>
    <w:rsid w:val="00353AF8"/>
    <w:rsid w:val="00354FD3"/>
    <w:rsid w:val="00356C61"/>
    <w:rsid w:val="00360AB6"/>
    <w:rsid w:val="00360EBE"/>
    <w:rsid w:val="003620EB"/>
    <w:rsid w:val="0036248A"/>
    <w:rsid w:val="00362D2B"/>
    <w:rsid w:val="00366821"/>
    <w:rsid w:val="003723B2"/>
    <w:rsid w:val="00381DBE"/>
    <w:rsid w:val="00383E5F"/>
    <w:rsid w:val="00386E8E"/>
    <w:rsid w:val="00390E57"/>
    <w:rsid w:val="003925D5"/>
    <w:rsid w:val="00392C40"/>
    <w:rsid w:val="00392FA2"/>
    <w:rsid w:val="00393089"/>
    <w:rsid w:val="00393098"/>
    <w:rsid w:val="00395958"/>
    <w:rsid w:val="003964F5"/>
    <w:rsid w:val="003A02BE"/>
    <w:rsid w:val="003A194A"/>
    <w:rsid w:val="003A1F7D"/>
    <w:rsid w:val="003A3A84"/>
    <w:rsid w:val="003A5403"/>
    <w:rsid w:val="003A64EE"/>
    <w:rsid w:val="003B2F6E"/>
    <w:rsid w:val="003B304B"/>
    <w:rsid w:val="003B78CB"/>
    <w:rsid w:val="003C1FBC"/>
    <w:rsid w:val="003C25E8"/>
    <w:rsid w:val="003C3987"/>
    <w:rsid w:val="003C3A04"/>
    <w:rsid w:val="003C5423"/>
    <w:rsid w:val="003C5426"/>
    <w:rsid w:val="003C6A53"/>
    <w:rsid w:val="003C7AEF"/>
    <w:rsid w:val="003D0939"/>
    <w:rsid w:val="003D185F"/>
    <w:rsid w:val="003D25FE"/>
    <w:rsid w:val="003D5EBC"/>
    <w:rsid w:val="003D70E1"/>
    <w:rsid w:val="003E1321"/>
    <w:rsid w:val="003E51A4"/>
    <w:rsid w:val="003E6336"/>
    <w:rsid w:val="003E71A9"/>
    <w:rsid w:val="003E73C4"/>
    <w:rsid w:val="003F28C4"/>
    <w:rsid w:val="003F5FDE"/>
    <w:rsid w:val="003F622C"/>
    <w:rsid w:val="00407037"/>
    <w:rsid w:val="00407332"/>
    <w:rsid w:val="0040748E"/>
    <w:rsid w:val="00410002"/>
    <w:rsid w:val="0041012F"/>
    <w:rsid w:val="00410D03"/>
    <w:rsid w:val="004136C6"/>
    <w:rsid w:val="00413FF1"/>
    <w:rsid w:val="00415BEB"/>
    <w:rsid w:val="00416578"/>
    <w:rsid w:val="00417616"/>
    <w:rsid w:val="00420D2B"/>
    <w:rsid w:val="00421184"/>
    <w:rsid w:val="0042173C"/>
    <w:rsid w:val="00421A03"/>
    <w:rsid w:val="00424062"/>
    <w:rsid w:val="004243F5"/>
    <w:rsid w:val="00430BC2"/>
    <w:rsid w:val="00433063"/>
    <w:rsid w:val="00433583"/>
    <w:rsid w:val="00433814"/>
    <w:rsid w:val="004339A0"/>
    <w:rsid w:val="004339AD"/>
    <w:rsid w:val="00436163"/>
    <w:rsid w:val="00436FC1"/>
    <w:rsid w:val="004377FA"/>
    <w:rsid w:val="004413C8"/>
    <w:rsid w:val="00441899"/>
    <w:rsid w:val="00442749"/>
    <w:rsid w:val="0044274E"/>
    <w:rsid w:val="00442984"/>
    <w:rsid w:val="00442B90"/>
    <w:rsid w:val="00445892"/>
    <w:rsid w:val="00445C64"/>
    <w:rsid w:val="00445D05"/>
    <w:rsid w:val="004462C6"/>
    <w:rsid w:val="00447D5D"/>
    <w:rsid w:val="0045136D"/>
    <w:rsid w:val="00451847"/>
    <w:rsid w:val="00451931"/>
    <w:rsid w:val="00451CAA"/>
    <w:rsid w:val="004542A6"/>
    <w:rsid w:val="00455868"/>
    <w:rsid w:val="00456283"/>
    <w:rsid w:val="00457430"/>
    <w:rsid w:val="00457B27"/>
    <w:rsid w:val="004602A4"/>
    <w:rsid w:val="0046130D"/>
    <w:rsid w:val="00461898"/>
    <w:rsid w:val="004624EB"/>
    <w:rsid w:val="004652E4"/>
    <w:rsid w:val="00465CA5"/>
    <w:rsid w:val="00467AE7"/>
    <w:rsid w:val="00471781"/>
    <w:rsid w:val="00471D5C"/>
    <w:rsid w:val="004736AB"/>
    <w:rsid w:val="0047580D"/>
    <w:rsid w:val="00481734"/>
    <w:rsid w:val="004825A3"/>
    <w:rsid w:val="00482D99"/>
    <w:rsid w:val="004914A4"/>
    <w:rsid w:val="00491F34"/>
    <w:rsid w:val="004944EA"/>
    <w:rsid w:val="0049486B"/>
    <w:rsid w:val="00494E7D"/>
    <w:rsid w:val="00494FCD"/>
    <w:rsid w:val="00495E65"/>
    <w:rsid w:val="00495EE4"/>
    <w:rsid w:val="00495F66"/>
    <w:rsid w:val="0049735E"/>
    <w:rsid w:val="004A04E0"/>
    <w:rsid w:val="004A0BE5"/>
    <w:rsid w:val="004A291E"/>
    <w:rsid w:val="004A2A88"/>
    <w:rsid w:val="004A4363"/>
    <w:rsid w:val="004A79B0"/>
    <w:rsid w:val="004B2D24"/>
    <w:rsid w:val="004B5E7B"/>
    <w:rsid w:val="004B76C9"/>
    <w:rsid w:val="004C1A3F"/>
    <w:rsid w:val="004C2CAD"/>
    <w:rsid w:val="004C34C9"/>
    <w:rsid w:val="004C55B7"/>
    <w:rsid w:val="004C6D8A"/>
    <w:rsid w:val="004C7356"/>
    <w:rsid w:val="004C78C8"/>
    <w:rsid w:val="004D0DF0"/>
    <w:rsid w:val="004D14A1"/>
    <w:rsid w:val="004D15F2"/>
    <w:rsid w:val="004D3E03"/>
    <w:rsid w:val="004D442D"/>
    <w:rsid w:val="004D6DC5"/>
    <w:rsid w:val="004D71B3"/>
    <w:rsid w:val="004E0258"/>
    <w:rsid w:val="004E1EC1"/>
    <w:rsid w:val="004E5FA9"/>
    <w:rsid w:val="004F10C8"/>
    <w:rsid w:val="004F171E"/>
    <w:rsid w:val="004F2CE0"/>
    <w:rsid w:val="004F2D3D"/>
    <w:rsid w:val="004F3551"/>
    <w:rsid w:val="004F4175"/>
    <w:rsid w:val="004F7E76"/>
    <w:rsid w:val="005002FD"/>
    <w:rsid w:val="0050303F"/>
    <w:rsid w:val="00504FD8"/>
    <w:rsid w:val="00506462"/>
    <w:rsid w:val="00506F3D"/>
    <w:rsid w:val="00507D90"/>
    <w:rsid w:val="00510B6B"/>
    <w:rsid w:val="0051218A"/>
    <w:rsid w:val="005123B0"/>
    <w:rsid w:val="00512B92"/>
    <w:rsid w:val="00512B9D"/>
    <w:rsid w:val="00513061"/>
    <w:rsid w:val="0051350E"/>
    <w:rsid w:val="00513683"/>
    <w:rsid w:val="00513B4E"/>
    <w:rsid w:val="00515A0C"/>
    <w:rsid w:val="00515C14"/>
    <w:rsid w:val="0051691B"/>
    <w:rsid w:val="005214D5"/>
    <w:rsid w:val="005217A1"/>
    <w:rsid w:val="00522F2F"/>
    <w:rsid w:val="005250D5"/>
    <w:rsid w:val="00525B89"/>
    <w:rsid w:val="00531F92"/>
    <w:rsid w:val="00533628"/>
    <w:rsid w:val="00533C52"/>
    <w:rsid w:val="005344A3"/>
    <w:rsid w:val="00535164"/>
    <w:rsid w:val="00540156"/>
    <w:rsid w:val="0054118F"/>
    <w:rsid w:val="00541E7C"/>
    <w:rsid w:val="005449C2"/>
    <w:rsid w:val="00545D4D"/>
    <w:rsid w:val="00547560"/>
    <w:rsid w:val="00547A35"/>
    <w:rsid w:val="00554DC4"/>
    <w:rsid w:val="005569F5"/>
    <w:rsid w:val="005575F6"/>
    <w:rsid w:val="00557CBE"/>
    <w:rsid w:val="005600AD"/>
    <w:rsid w:val="005628B4"/>
    <w:rsid w:val="00562BD8"/>
    <w:rsid w:val="005632FC"/>
    <w:rsid w:val="0056541E"/>
    <w:rsid w:val="00566903"/>
    <w:rsid w:val="00566ADD"/>
    <w:rsid w:val="005674CD"/>
    <w:rsid w:val="00567F86"/>
    <w:rsid w:val="005728EE"/>
    <w:rsid w:val="005735C2"/>
    <w:rsid w:val="00575073"/>
    <w:rsid w:val="00575CA9"/>
    <w:rsid w:val="00576142"/>
    <w:rsid w:val="00576472"/>
    <w:rsid w:val="00584716"/>
    <w:rsid w:val="00585165"/>
    <w:rsid w:val="00590986"/>
    <w:rsid w:val="005923FC"/>
    <w:rsid w:val="00592D61"/>
    <w:rsid w:val="005939F4"/>
    <w:rsid w:val="00593C86"/>
    <w:rsid w:val="005955DC"/>
    <w:rsid w:val="00596E62"/>
    <w:rsid w:val="005973BA"/>
    <w:rsid w:val="005A0337"/>
    <w:rsid w:val="005A5B6D"/>
    <w:rsid w:val="005B2290"/>
    <w:rsid w:val="005B2D35"/>
    <w:rsid w:val="005B593C"/>
    <w:rsid w:val="005B70B1"/>
    <w:rsid w:val="005C22AE"/>
    <w:rsid w:val="005C5C0E"/>
    <w:rsid w:val="005D2A57"/>
    <w:rsid w:val="005D4142"/>
    <w:rsid w:val="005D4B82"/>
    <w:rsid w:val="005D5449"/>
    <w:rsid w:val="005D7975"/>
    <w:rsid w:val="005E04D0"/>
    <w:rsid w:val="005E2030"/>
    <w:rsid w:val="005E23F0"/>
    <w:rsid w:val="005E2D67"/>
    <w:rsid w:val="005E46F0"/>
    <w:rsid w:val="005E5B85"/>
    <w:rsid w:val="005F03A4"/>
    <w:rsid w:val="005F1D7F"/>
    <w:rsid w:val="005F378D"/>
    <w:rsid w:val="005F392B"/>
    <w:rsid w:val="005F41E8"/>
    <w:rsid w:val="005F44ED"/>
    <w:rsid w:val="005F5517"/>
    <w:rsid w:val="005F5D52"/>
    <w:rsid w:val="005F5D97"/>
    <w:rsid w:val="005F64AC"/>
    <w:rsid w:val="005F68F0"/>
    <w:rsid w:val="005F7076"/>
    <w:rsid w:val="005F7A74"/>
    <w:rsid w:val="005F7A93"/>
    <w:rsid w:val="0060075E"/>
    <w:rsid w:val="00601590"/>
    <w:rsid w:val="006015A3"/>
    <w:rsid w:val="00606AE0"/>
    <w:rsid w:val="00610734"/>
    <w:rsid w:val="00612B48"/>
    <w:rsid w:val="00612F12"/>
    <w:rsid w:val="006133FD"/>
    <w:rsid w:val="00617568"/>
    <w:rsid w:val="00617925"/>
    <w:rsid w:val="006207DD"/>
    <w:rsid w:val="00621265"/>
    <w:rsid w:val="00621AA1"/>
    <w:rsid w:val="00622B3B"/>
    <w:rsid w:val="00623690"/>
    <w:rsid w:val="00624CB5"/>
    <w:rsid w:val="006300FC"/>
    <w:rsid w:val="006346CC"/>
    <w:rsid w:val="00634DB0"/>
    <w:rsid w:val="0063697E"/>
    <w:rsid w:val="00636EAD"/>
    <w:rsid w:val="006377E5"/>
    <w:rsid w:val="00637CBB"/>
    <w:rsid w:val="00644BE4"/>
    <w:rsid w:val="006464B1"/>
    <w:rsid w:val="00650ABB"/>
    <w:rsid w:val="00650FE2"/>
    <w:rsid w:val="006520DD"/>
    <w:rsid w:val="00653101"/>
    <w:rsid w:val="0065639A"/>
    <w:rsid w:val="00656547"/>
    <w:rsid w:val="00660296"/>
    <w:rsid w:val="00660EB1"/>
    <w:rsid w:val="00663A15"/>
    <w:rsid w:val="00664AA7"/>
    <w:rsid w:val="00664AEB"/>
    <w:rsid w:val="00665264"/>
    <w:rsid w:val="00665660"/>
    <w:rsid w:val="006661B5"/>
    <w:rsid w:val="00667112"/>
    <w:rsid w:val="00667955"/>
    <w:rsid w:val="0067364D"/>
    <w:rsid w:val="006742BB"/>
    <w:rsid w:val="00674B02"/>
    <w:rsid w:val="00674EE4"/>
    <w:rsid w:val="00675E61"/>
    <w:rsid w:val="00681308"/>
    <w:rsid w:val="00681F72"/>
    <w:rsid w:val="00681FC2"/>
    <w:rsid w:val="0068324D"/>
    <w:rsid w:val="0068383B"/>
    <w:rsid w:val="0068389C"/>
    <w:rsid w:val="00684337"/>
    <w:rsid w:val="00685145"/>
    <w:rsid w:val="00685642"/>
    <w:rsid w:val="006872CA"/>
    <w:rsid w:val="0068792B"/>
    <w:rsid w:val="00690017"/>
    <w:rsid w:val="00690776"/>
    <w:rsid w:val="0069196E"/>
    <w:rsid w:val="00691BC1"/>
    <w:rsid w:val="00694268"/>
    <w:rsid w:val="006949CB"/>
    <w:rsid w:val="006A72C2"/>
    <w:rsid w:val="006A75B7"/>
    <w:rsid w:val="006B2953"/>
    <w:rsid w:val="006B3CE9"/>
    <w:rsid w:val="006B4172"/>
    <w:rsid w:val="006B4379"/>
    <w:rsid w:val="006B5532"/>
    <w:rsid w:val="006B69BB"/>
    <w:rsid w:val="006B714B"/>
    <w:rsid w:val="006B715B"/>
    <w:rsid w:val="006C13F9"/>
    <w:rsid w:val="006C22E9"/>
    <w:rsid w:val="006C49FE"/>
    <w:rsid w:val="006C4AEF"/>
    <w:rsid w:val="006C5153"/>
    <w:rsid w:val="006C78D0"/>
    <w:rsid w:val="006D4885"/>
    <w:rsid w:val="006D625D"/>
    <w:rsid w:val="006D6713"/>
    <w:rsid w:val="006D6B42"/>
    <w:rsid w:val="006D6F2B"/>
    <w:rsid w:val="006E2069"/>
    <w:rsid w:val="006E26FE"/>
    <w:rsid w:val="006E2D15"/>
    <w:rsid w:val="006E2F60"/>
    <w:rsid w:val="006E34A4"/>
    <w:rsid w:val="006E36B3"/>
    <w:rsid w:val="006E48A8"/>
    <w:rsid w:val="006E5E94"/>
    <w:rsid w:val="006E7EA1"/>
    <w:rsid w:val="006F3926"/>
    <w:rsid w:val="006F3954"/>
    <w:rsid w:val="006F455F"/>
    <w:rsid w:val="006F4566"/>
    <w:rsid w:val="006F7F00"/>
    <w:rsid w:val="007053E7"/>
    <w:rsid w:val="00705CCB"/>
    <w:rsid w:val="00707BAF"/>
    <w:rsid w:val="007101F7"/>
    <w:rsid w:val="00710557"/>
    <w:rsid w:val="0071241D"/>
    <w:rsid w:val="007133EC"/>
    <w:rsid w:val="0071609E"/>
    <w:rsid w:val="0072112A"/>
    <w:rsid w:val="007211D8"/>
    <w:rsid w:val="00721463"/>
    <w:rsid w:val="00722826"/>
    <w:rsid w:val="00722F77"/>
    <w:rsid w:val="00723327"/>
    <w:rsid w:val="00725241"/>
    <w:rsid w:val="007316B6"/>
    <w:rsid w:val="00733538"/>
    <w:rsid w:val="0073406A"/>
    <w:rsid w:val="00735C28"/>
    <w:rsid w:val="007364C3"/>
    <w:rsid w:val="0074066A"/>
    <w:rsid w:val="00742F2E"/>
    <w:rsid w:val="00743A11"/>
    <w:rsid w:val="00743CCC"/>
    <w:rsid w:val="00744775"/>
    <w:rsid w:val="00744828"/>
    <w:rsid w:val="00745F50"/>
    <w:rsid w:val="00746AC9"/>
    <w:rsid w:val="00747C30"/>
    <w:rsid w:val="00750B2B"/>
    <w:rsid w:val="00750DDE"/>
    <w:rsid w:val="0075299D"/>
    <w:rsid w:val="007576B3"/>
    <w:rsid w:val="007600F9"/>
    <w:rsid w:val="00761E9C"/>
    <w:rsid w:val="0076474C"/>
    <w:rsid w:val="007664C2"/>
    <w:rsid w:val="00772725"/>
    <w:rsid w:val="007732A5"/>
    <w:rsid w:val="007746C4"/>
    <w:rsid w:val="007756A2"/>
    <w:rsid w:val="007764FA"/>
    <w:rsid w:val="0078210E"/>
    <w:rsid w:val="0078295D"/>
    <w:rsid w:val="00787469"/>
    <w:rsid w:val="00790E3E"/>
    <w:rsid w:val="007943BF"/>
    <w:rsid w:val="007955D3"/>
    <w:rsid w:val="00796B39"/>
    <w:rsid w:val="00796CB8"/>
    <w:rsid w:val="007A01EC"/>
    <w:rsid w:val="007A1851"/>
    <w:rsid w:val="007A2C9D"/>
    <w:rsid w:val="007A384B"/>
    <w:rsid w:val="007A43AC"/>
    <w:rsid w:val="007A7F7C"/>
    <w:rsid w:val="007B1CCE"/>
    <w:rsid w:val="007B3CCC"/>
    <w:rsid w:val="007B5D17"/>
    <w:rsid w:val="007B6B8F"/>
    <w:rsid w:val="007B7EF6"/>
    <w:rsid w:val="007B7F64"/>
    <w:rsid w:val="007C0364"/>
    <w:rsid w:val="007C1332"/>
    <w:rsid w:val="007C6711"/>
    <w:rsid w:val="007C6B8D"/>
    <w:rsid w:val="007C7D9D"/>
    <w:rsid w:val="007D0443"/>
    <w:rsid w:val="007E17C2"/>
    <w:rsid w:val="007E71BB"/>
    <w:rsid w:val="007F01DA"/>
    <w:rsid w:val="007F0C3C"/>
    <w:rsid w:val="007F18B2"/>
    <w:rsid w:val="007F46B6"/>
    <w:rsid w:val="00801AE1"/>
    <w:rsid w:val="0080302A"/>
    <w:rsid w:val="0080633A"/>
    <w:rsid w:val="00807965"/>
    <w:rsid w:val="0081200C"/>
    <w:rsid w:val="00813EE9"/>
    <w:rsid w:val="008169EE"/>
    <w:rsid w:val="00816E48"/>
    <w:rsid w:val="0082024F"/>
    <w:rsid w:val="008208E8"/>
    <w:rsid w:val="00823106"/>
    <w:rsid w:val="008245B8"/>
    <w:rsid w:val="00830F06"/>
    <w:rsid w:val="008317E8"/>
    <w:rsid w:val="008325B6"/>
    <w:rsid w:val="00832E7B"/>
    <w:rsid w:val="00833201"/>
    <w:rsid w:val="00834442"/>
    <w:rsid w:val="00835020"/>
    <w:rsid w:val="008367A7"/>
    <w:rsid w:val="0083751C"/>
    <w:rsid w:val="00837B01"/>
    <w:rsid w:val="00837BA4"/>
    <w:rsid w:val="00842663"/>
    <w:rsid w:val="008465AA"/>
    <w:rsid w:val="008469BD"/>
    <w:rsid w:val="00846A77"/>
    <w:rsid w:val="00847343"/>
    <w:rsid w:val="008520A4"/>
    <w:rsid w:val="00852511"/>
    <w:rsid w:val="008526D1"/>
    <w:rsid w:val="008526F6"/>
    <w:rsid w:val="00854C12"/>
    <w:rsid w:val="008551F3"/>
    <w:rsid w:val="00855451"/>
    <w:rsid w:val="0085565B"/>
    <w:rsid w:val="00855B84"/>
    <w:rsid w:val="008570C6"/>
    <w:rsid w:val="00857BA6"/>
    <w:rsid w:val="0086079A"/>
    <w:rsid w:val="00863C8E"/>
    <w:rsid w:val="0086597C"/>
    <w:rsid w:val="00871809"/>
    <w:rsid w:val="008728C9"/>
    <w:rsid w:val="00874420"/>
    <w:rsid w:val="0087637A"/>
    <w:rsid w:val="00877964"/>
    <w:rsid w:val="008812B6"/>
    <w:rsid w:val="0088732C"/>
    <w:rsid w:val="00887B1C"/>
    <w:rsid w:val="00892BE4"/>
    <w:rsid w:val="0089531D"/>
    <w:rsid w:val="00895409"/>
    <w:rsid w:val="0089607E"/>
    <w:rsid w:val="0089708E"/>
    <w:rsid w:val="0089755B"/>
    <w:rsid w:val="008A24FB"/>
    <w:rsid w:val="008A33D1"/>
    <w:rsid w:val="008A3840"/>
    <w:rsid w:val="008A539A"/>
    <w:rsid w:val="008A57BA"/>
    <w:rsid w:val="008A6B2A"/>
    <w:rsid w:val="008A6D97"/>
    <w:rsid w:val="008A752E"/>
    <w:rsid w:val="008B0FB6"/>
    <w:rsid w:val="008B2BE3"/>
    <w:rsid w:val="008B331B"/>
    <w:rsid w:val="008B3B08"/>
    <w:rsid w:val="008B5588"/>
    <w:rsid w:val="008B61F9"/>
    <w:rsid w:val="008B6BBF"/>
    <w:rsid w:val="008B7B8C"/>
    <w:rsid w:val="008C1B11"/>
    <w:rsid w:val="008C2935"/>
    <w:rsid w:val="008C4914"/>
    <w:rsid w:val="008C4F2F"/>
    <w:rsid w:val="008C603D"/>
    <w:rsid w:val="008C6534"/>
    <w:rsid w:val="008D1336"/>
    <w:rsid w:val="008D219F"/>
    <w:rsid w:val="008D2641"/>
    <w:rsid w:val="008D28CF"/>
    <w:rsid w:val="008D3EEC"/>
    <w:rsid w:val="008D6CFE"/>
    <w:rsid w:val="008D779F"/>
    <w:rsid w:val="008D7959"/>
    <w:rsid w:val="008E0066"/>
    <w:rsid w:val="008E1191"/>
    <w:rsid w:val="008E1730"/>
    <w:rsid w:val="008E2379"/>
    <w:rsid w:val="008F2108"/>
    <w:rsid w:val="008F493B"/>
    <w:rsid w:val="009003EB"/>
    <w:rsid w:val="00903DE3"/>
    <w:rsid w:val="00905770"/>
    <w:rsid w:val="009057DB"/>
    <w:rsid w:val="00907A2A"/>
    <w:rsid w:val="009104E3"/>
    <w:rsid w:val="00911487"/>
    <w:rsid w:val="00911CD7"/>
    <w:rsid w:val="00912642"/>
    <w:rsid w:val="0091349D"/>
    <w:rsid w:val="00913BD1"/>
    <w:rsid w:val="00915A6B"/>
    <w:rsid w:val="00917127"/>
    <w:rsid w:val="00921029"/>
    <w:rsid w:val="00923846"/>
    <w:rsid w:val="00923DAB"/>
    <w:rsid w:val="009247BE"/>
    <w:rsid w:val="00924C04"/>
    <w:rsid w:val="00930CA3"/>
    <w:rsid w:val="00931072"/>
    <w:rsid w:val="00932383"/>
    <w:rsid w:val="00934379"/>
    <w:rsid w:val="00935EAE"/>
    <w:rsid w:val="009364FB"/>
    <w:rsid w:val="00936CAC"/>
    <w:rsid w:val="00940FA4"/>
    <w:rsid w:val="00944BCC"/>
    <w:rsid w:val="00944DB0"/>
    <w:rsid w:val="009457DC"/>
    <w:rsid w:val="0094630E"/>
    <w:rsid w:val="00946652"/>
    <w:rsid w:val="00947354"/>
    <w:rsid w:val="009506A2"/>
    <w:rsid w:val="00952674"/>
    <w:rsid w:val="009556AC"/>
    <w:rsid w:val="00955A5E"/>
    <w:rsid w:val="0095654D"/>
    <w:rsid w:val="00960A41"/>
    <w:rsid w:val="009627AC"/>
    <w:rsid w:val="009632BD"/>
    <w:rsid w:val="0096396F"/>
    <w:rsid w:val="00963FE6"/>
    <w:rsid w:val="00965AB0"/>
    <w:rsid w:val="00965D3B"/>
    <w:rsid w:val="00965FE4"/>
    <w:rsid w:val="0097091A"/>
    <w:rsid w:val="00970BFD"/>
    <w:rsid w:val="00972776"/>
    <w:rsid w:val="00973F08"/>
    <w:rsid w:val="009745A5"/>
    <w:rsid w:val="00974DA9"/>
    <w:rsid w:val="0098012E"/>
    <w:rsid w:val="00980857"/>
    <w:rsid w:val="00981E3B"/>
    <w:rsid w:val="0098281A"/>
    <w:rsid w:val="009841B2"/>
    <w:rsid w:val="00984766"/>
    <w:rsid w:val="00990C1A"/>
    <w:rsid w:val="00991020"/>
    <w:rsid w:val="009920D6"/>
    <w:rsid w:val="00994D78"/>
    <w:rsid w:val="00995272"/>
    <w:rsid w:val="00995614"/>
    <w:rsid w:val="00995B79"/>
    <w:rsid w:val="00997CDC"/>
    <w:rsid w:val="00997DE6"/>
    <w:rsid w:val="00997F73"/>
    <w:rsid w:val="009A1FBC"/>
    <w:rsid w:val="009A22DD"/>
    <w:rsid w:val="009A2CB0"/>
    <w:rsid w:val="009A6082"/>
    <w:rsid w:val="009A6D9F"/>
    <w:rsid w:val="009B46FC"/>
    <w:rsid w:val="009B4E8E"/>
    <w:rsid w:val="009B622F"/>
    <w:rsid w:val="009B6E13"/>
    <w:rsid w:val="009B789E"/>
    <w:rsid w:val="009C2233"/>
    <w:rsid w:val="009C3DFE"/>
    <w:rsid w:val="009C598B"/>
    <w:rsid w:val="009C5BC2"/>
    <w:rsid w:val="009C5CFB"/>
    <w:rsid w:val="009C62F9"/>
    <w:rsid w:val="009C754E"/>
    <w:rsid w:val="009D0110"/>
    <w:rsid w:val="009D2BED"/>
    <w:rsid w:val="009D3A29"/>
    <w:rsid w:val="009D49B4"/>
    <w:rsid w:val="009D5FD4"/>
    <w:rsid w:val="009D7E50"/>
    <w:rsid w:val="009E30BC"/>
    <w:rsid w:val="009E3146"/>
    <w:rsid w:val="009E395D"/>
    <w:rsid w:val="009E448C"/>
    <w:rsid w:val="009E6E15"/>
    <w:rsid w:val="009F250A"/>
    <w:rsid w:val="009F565F"/>
    <w:rsid w:val="009F5FFB"/>
    <w:rsid w:val="009F6897"/>
    <w:rsid w:val="009F6AB2"/>
    <w:rsid w:val="009F6FB6"/>
    <w:rsid w:val="009F7E33"/>
    <w:rsid w:val="00A01DA2"/>
    <w:rsid w:val="00A075AB"/>
    <w:rsid w:val="00A07CBA"/>
    <w:rsid w:val="00A07E4C"/>
    <w:rsid w:val="00A10573"/>
    <w:rsid w:val="00A106FC"/>
    <w:rsid w:val="00A11D33"/>
    <w:rsid w:val="00A1342B"/>
    <w:rsid w:val="00A13777"/>
    <w:rsid w:val="00A139D0"/>
    <w:rsid w:val="00A154AC"/>
    <w:rsid w:val="00A15E1F"/>
    <w:rsid w:val="00A162D6"/>
    <w:rsid w:val="00A21310"/>
    <w:rsid w:val="00A23342"/>
    <w:rsid w:val="00A25B23"/>
    <w:rsid w:val="00A30732"/>
    <w:rsid w:val="00A3197C"/>
    <w:rsid w:val="00A32AAC"/>
    <w:rsid w:val="00A33F5F"/>
    <w:rsid w:val="00A36A3B"/>
    <w:rsid w:val="00A41401"/>
    <w:rsid w:val="00A41D40"/>
    <w:rsid w:val="00A4267C"/>
    <w:rsid w:val="00A430A9"/>
    <w:rsid w:val="00A44EDE"/>
    <w:rsid w:val="00A44EE0"/>
    <w:rsid w:val="00A45493"/>
    <w:rsid w:val="00A45F3C"/>
    <w:rsid w:val="00A460CA"/>
    <w:rsid w:val="00A46FE1"/>
    <w:rsid w:val="00A5045D"/>
    <w:rsid w:val="00A50D32"/>
    <w:rsid w:val="00A51058"/>
    <w:rsid w:val="00A52493"/>
    <w:rsid w:val="00A524ED"/>
    <w:rsid w:val="00A566E9"/>
    <w:rsid w:val="00A624AE"/>
    <w:rsid w:val="00A63EF2"/>
    <w:rsid w:val="00A66EAD"/>
    <w:rsid w:val="00A67AAC"/>
    <w:rsid w:val="00A67F5A"/>
    <w:rsid w:val="00A71ED1"/>
    <w:rsid w:val="00A737D5"/>
    <w:rsid w:val="00A75DE3"/>
    <w:rsid w:val="00A8057E"/>
    <w:rsid w:val="00A80A0F"/>
    <w:rsid w:val="00A80E9E"/>
    <w:rsid w:val="00A80F64"/>
    <w:rsid w:val="00A85C52"/>
    <w:rsid w:val="00A85C7B"/>
    <w:rsid w:val="00A86439"/>
    <w:rsid w:val="00A86BB7"/>
    <w:rsid w:val="00A9028F"/>
    <w:rsid w:val="00A91D40"/>
    <w:rsid w:val="00A931BC"/>
    <w:rsid w:val="00A95246"/>
    <w:rsid w:val="00A97E5B"/>
    <w:rsid w:val="00AA0ED2"/>
    <w:rsid w:val="00AA26BE"/>
    <w:rsid w:val="00AA5004"/>
    <w:rsid w:val="00AB267F"/>
    <w:rsid w:val="00AB5DFE"/>
    <w:rsid w:val="00AC38D4"/>
    <w:rsid w:val="00AC3F3A"/>
    <w:rsid w:val="00AC6DE9"/>
    <w:rsid w:val="00AD045A"/>
    <w:rsid w:val="00AD1F9E"/>
    <w:rsid w:val="00AD22C8"/>
    <w:rsid w:val="00AD2DEC"/>
    <w:rsid w:val="00AE1F8F"/>
    <w:rsid w:val="00AE765D"/>
    <w:rsid w:val="00AF00C3"/>
    <w:rsid w:val="00AF0406"/>
    <w:rsid w:val="00AF17C9"/>
    <w:rsid w:val="00AF4F26"/>
    <w:rsid w:val="00AF6F19"/>
    <w:rsid w:val="00B02540"/>
    <w:rsid w:val="00B040CC"/>
    <w:rsid w:val="00B04C5B"/>
    <w:rsid w:val="00B10589"/>
    <w:rsid w:val="00B114BD"/>
    <w:rsid w:val="00B11B17"/>
    <w:rsid w:val="00B1225B"/>
    <w:rsid w:val="00B125BF"/>
    <w:rsid w:val="00B12A5E"/>
    <w:rsid w:val="00B12D27"/>
    <w:rsid w:val="00B13689"/>
    <w:rsid w:val="00B14DEF"/>
    <w:rsid w:val="00B20390"/>
    <w:rsid w:val="00B211D9"/>
    <w:rsid w:val="00B22B13"/>
    <w:rsid w:val="00B23882"/>
    <w:rsid w:val="00B23DB1"/>
    <w:rsid w:val="00B25D30"/>
    <w:rsid w:val="00B2625F"/>
    <w:rsid w:val="00B27EF6"/>
    <w:rsid w:val="00B30797"/>
    <w:rsid w:val="00B31481"/>
    <w:rsid w:val="00B360E9"/>
    <w:rsid w:val="00B40DB9"/>
    <w:rsid w:val="00B40F66"/>
    <w:rsid w:val="00B41870"/>
    <w:rsid w:val="00B45A3F"/>
    <w:rsid w:val="00B45C6F"/>
    <w:rsid w:val="00B520CB"/>
    <w:rsid w:val="00B52E6D"/>
    <w:rsid w:val="00B54665"/>
    <w:rsid w:val="00B57C61"/>
    <w:rsid w:val="00B61F1E"/>
    <w:rsid w:val="00B64AC4"/>
    <w:rsid w:val="00B64BEC"/>
    <w:rsid w:val="00B66F79"/>
    <w:rsid w:val="00B72BAE"/>
    <w:rsid w:val="00B72ED8"/>
    <w:rsid w:val="00B7408D"/>
    <w:rsid w:val="00B7470C"/>
    <w:rsid w:val="00B74808"/>
    <w:rsid w:val="00B7722A"/>
    <w:rsid w:val="00B8141B"/>
    <w:rsid w:val="00B82751"/>
    <w:rsid w:val="00B82ED8"/>
    <w:rsid w:val="00B83C6A"/>
    <w:rsid w:val="00B872FF"/>
    <w:rsid w:val="00B914F7"/>
    <w:rsid w:val="00B93857"/>
    <w:rsid w:val="00B9485B"/>
    <w:rsid w:val="00B95076"/>
    <w:rsid w:val="00B95D8E"/>
    <w:rsid w:val="00B96A8D"/>
    <w:rsid w:val="00BA02CC"/>
    <w:rsid w:val="00BA0F4F"/>
    <w:rsid w:val="00BA1955"/>
    <w:rsid w:val="00BA1AB7"/>
    <w:rsid w:val="00BA543D"/>
    <w:rsid w:val="00BA57BA"/>
    <w:rsid w:val="00BA5F8A"/>
    <w:rsid w:val="00BA6E21"/>
    <w:rsid w:val="00BA7E7E"/>
    <w:rsid w:val="00BB0C3A"/>
    <w:rsid w:val="00BB1CD5"/>
    <w:rsid w:val="00BB1D6D"/>
    <w:rsid w:val="00BB2584"/>
    <w:rsid w:val="00BB2F34"/>
    <w:rsid w:val="00BB399D"/>
    <w:rsid w:val="00BB7F97"/>
    <w:rsid w:val="00BC0AA8"/>
    <w:rsid w:val="00BC5441"/>
    <w:rsid w:val="00BD3933"/>
    <w:rsid w:val="00BD44B3"/>
    <w:rsid w:val="00BD77A0"/>
    <w:rsid w:val="00BE089B"/>
    <w:rsid w:val="00BE1B22"/>
    <w:rsid w:val="00BE2454"/>
    <w:rsid w:val="00BE28B0"/>
    <w:rsid w:val="00BE5384"/>
    <w:rsid w:val="00BE5E3D"/>
    <w:rsid w:val="00BE616B"/>
    <w:rsid w:val="00BE72FC"/>
    <w:rsid w:val="00BF0D9E"/>
    <w:rsid w:val="00BF0E1E"/>
    <w:rsid w:val="00BF1436"/>
    <w:rsid w:val="00BF1E8C"/>
    <w:rsid w:val="00BF5C0A"/>
    <w:rsid w:val="00BF7CAD"/>
    <w:rsid w:val="00C016C6"/>
    <w:rsid w:val="00C032B3"/>
    <w:rsid w:val="00C045A8"/>
    <w:rsid w:val="00C05A5B"/>
    <w:rsid w:val="00C10A73"/>
    <w:rsid w:val="00C10E4C"/>
    <w:rsid w:val="00C12997"/>
    <w:rsid w:val="00C13E89"/>
    <w:rsid w:val="00C1523D"/>
    <w:rsid w:val="00C15954"/>
    <w:rsid w:val="00C20851"/>
    <w:rsid w:val="00C230B4"/>
    <w:rsid w:val="00C2385E"/>
    <w:rsid w:val="00C25BCC"/>
    <w:rsid w:val="00C26FAE"/>
    <w:rsid w:val="00C27ED6"/>
    <w:rsid w:val="00C32C26"/>
    <w:rsid w:val="00C34CD2"/>
    <w:rsid w:val="00C359BF"/>
    <w:rsid w:val="00C35AA7"/>
    <w:rsid w:val="00C36326"/>
    <w:rsid w:val="00C3661C"/>
    <w:rsid w:val="00C4045B"/>
    <w:rsid w:val="00C4099B"/>
    <w:rsid w:val="00C42085"/>
    <w:rsid w:val="00C423C6"/>
    <w:rsid w:val="00C43CD4"/>
    <w:rsid w:val="00C44183"/>
    <w:rsid w:val="00C500DF"/>
    <w:rsid w:val="00C50C25"/>
    <w:rsid w:val="00C52071"/>
    <w:rsid w:val="00C52FB1"/>
    <w:rsid w:val="00C565B8"/>
    <w:rsid w:val="00C56645"/>
    <w:rsid w:val="00C574CE"/>
    <w:rsid w:val="00C57F69"/>
    <w:rsid w:val="00C62A83"/>
    <w:rsid w:val="00C65985"/>
    <w:rsid w:val="00C672D6"/>
    <w:rsid w:val="00C705CA"/>
    <w:rsid w:val="00C715BE"/>
    <w:rsid w:val="00C74310"/>
    <w:rsid w:val="00C74B3E"/>
    <w:rsid w:val="00C762D9"/>
    <w:rsid w:val="00C76660"/>
    <w:rsid w:val="00C773B1"/>
    <w:rsid w:val="00C82860"/>
    <w:rsid w:val="00C83C4E"/>
    <w:rsid w:val="00C8763F"/>
    <w:rsid w:val="00C90B6C"/>
    <w:rsid w:val="00C91141"/>
    <w:rsid w:val="00C915F8"/>
    <w:rsid w:val="00C930E2"/>
    <w:rsid w:val="00C935D7"/>
    <w:rsid w:val="00C9589C"/>
    <w:rsid w:val="00C95CBC"/>
    <w:rsid w:val="00C95F35"/>
    <w:rsid w:val="00C96086"/>
    <w:rsid w:val="00C9617E"/>
    <w:rsid w:val="00CA123F"/>
    <w:rsid w:val="00CA30E8"/>
    <w:rsid w:val="00CA507F"/>
    <w:rsid w:val="00CA5E9F"/>
    <w:rsid w:val="00CA631E"/>
    <w:rsid w:val="00CB0D69"/>
    <w:rsid w:val="00CB1CBF"/>
    <w:rsid w:val="00CB3D32"/>
    <w:rsid w:val="00CB75D5"/>
    <w:rsid w:val="00CB7FD4"/>
    <w:rsid w:val="00CC011D"/>
    <w:rsid w:val="00CC23BD"/>
    <w:rsid w:val="00CC7A60"/>
    <w:rsid w:val="00CD0740"/>
    <w:rsid w:val="00CD25A3"/>
    <w:rsid w:val="00CD2C20"/>
    <w:rsid w:val="00CE2A23"/>
    <w:rsid w:val="00CE3834"/>
    <w:rsid w:val="00CE578C"/>
    <w:rsid w:val="00CE6A05"/>
    <w:rsid w:val="00CE6E35"/>
    <w:rsid w:val="00CF21BE"/>
    <w:rsid w:val="00CF3573"/>
    <w:rsid w:val="00CF46D2"/>
    <w:rsid w:val="00CF666B"/>
    <w:rsid w:val="00CF7EBE"/>
    <w:rsid w:val="00CF7FE1"/>
    <w:rsid w:val="00D00620"/>
    <w:rsid w:val="00D021E9"/>
    <w:rsid w:val="00D02C09"/>
    <w:rsid w:val="00D03577"/>
    <w:rsid w:val="00D06788"/>
    <w:rsid w:val="00D10F99"/>
    <w:rsid w:val="00D151EB"/>
    <w:rsid w:val="00D15EE5"/>
    <w:rsid w:val="00D17F05"/>
    <w:rsid w:val="00D20BBB"/>
    <w:rsid w:val="00D22B5A"/>
    <w:rsid w:val="00D22D39"/>
    <w:rsid w:val="00D23479"/>
    <w:rsid w:val="00D313DB"/>
    <w:rsid w:val="00D321BB"/>
    <w:rsid w:val="00D324DF"/>
    <w:rsid w:val="00D325E9"/>
    <w:rsid w:val="00D33878"/>
    <w:rsid w:val="00D33DD6"/>
    <w:rsid w:val="00D34DA8"/>
    <w:rsid w:val="00D45CE2"/>
    <w:rsid w:val="00D50E27"/>
    <w:rsid w:val="00D52EE5"/>
    <w:rsid w:val="00D562C8"/>
    <w:rsid w:val="00D5696D"/>
    <w:rsid w:val="00D56A87"/>
    <w:rsid w:val="00D579FC"/>
    <w:rsid w:val="00D6300C"/>
    <w:rsid w:val="00D633C9"/>
    <w:rsid w:val="00D634A1"/>
    <w:rsid w:val="00D728E9"/>
    <w:rsid w:val="00D72A52"/>
    <w:rsid w:val="00D735AC"/>
    <w:rsid w:val="00D737DE"/>
    <w:rsid w:val="00D75276"/>
    <w:rsid w:val="00D75824"/>
    <w:rsid w:val="00D76B76"/>
    <w:rsid w:val="00D77926"/>
    <w:rsid w:val="00D8148C"/>
    <w:rsid w:val="00D843DC"/>
    <w:rsid w:val="00D859A3"/>
    <w:rsid w:val="00D867CE"/>
    <w:rsid w:val="00D90AD5"/>
    <w:rsid w:val="00D916DD"/>
    <w:rsid w:val="00DA4D9D"/>
    <w:rsid w:val="00DA5D75"/>
    <w:rsid w:val="00DA6DE6"/>
    <w:rsid w:val="00DA7E59"/>
    <w:rsid w:val="00DB01B7"/>
    <w:rsid w:val="00DB12A2"/>
    <w:rsid w:val="00DB14BD"/>
    <w:rsid w:val="00DB17CD"/>
    <w:rsid w:val="00DB1DDE"/>
    <w:rsid w:val="00DB35EE"/>
    <w:rsid w:val="00DB3E5F"/>
    <w:rsid w:val="00DB4175"/>
    <w:rsid w:val="00DB4406"/>
    <w:rsid w:val="00DB4A3C"/>
    <w:rsid w:val="00DB548A"/>
    <w:rsid w:val="00DB56DB"/>
    <w:rsid w:val="00DC0D4E"/>
    <w:rsid w:val="00DC1721"/>
    <w:rsid w:val="00DC40AF"/>
    <w:rsid w:val="00DC633D"/>
    <w:rsid w:val="00DC6D4C"/>
    <w:rsid w:val="00DD1101"/>
    <w:rsid w:val="00DD151D"/>
    <w:rsid w:val="00DD3732"/>
    <w:rsid w:val="00DE1FB9"/>
    <w:rsid w:val="00DE2DF0"/>
    <w:rsid w:val="00DE365C"/>
    <w:rsid w:val="00DE46B4"/>
    <w:rsid w:val="00DE6817"/>
    <w:rsid w:val="00DE7355"/>
    <w:rsid w:val="00DE7D7A"/>
    <w:rsid w:val="00DF2DEB"/>
    <w:rsid w:val="00DF308F"/>
    <w:rsid w:val="00DF3973"/>
    <w:rsid w:val="00DF4C5B"/>
    <w:rsid w:val="00DF518D"/>
    <w:rsid w:val="00DF71D3"/>
    <w:rsid w:val="00E009F5"/>
    <w:rsid w:val="00E00D21"/>
    <w:rsid w:val="00E012C4"/>
    <w:rsid w:val="00E02500"/>
    <w:rsid w:val="00E02996"/>
    <w:rsid w:val="00E041B9"/>
    <w:rsid w:val="00E04F58"/>
    <w:rsid w:val="00E05307"/>
    <w:rsid w:val="00E05B44"/>
    <w:rsid w:val="00E07FF0"/>
    <w:rsid w:val="00E103F2"/>
    <w:rsid w:val="00E10C23"/>
    <w:rsid w:val="00E11019"/>
    <w:rsid w:val="00E12E59"/>
    <w:rsid w:val="00E13931"/>
    <w:rsid w:val="00E140F7"/>
    <w:rsid w:val="00E1616D"/>
    <w:rsid w:val="00E17930"/>
    <w:rsid w:val="00E24ED8"/>
    <w:rsid w:val="00E26CB5"/>
    <w:rsid w:val="00E27254"/>
    <w:rsid w:val="00E276B8"/>
    <w:rsid w:val="00E317DD"/>
    <w:rsid w:val="00E357A8"/>
    <w:rsid w:val="00E357F0"/>
    <w:rsid w:val="00E36D7C"/>
    <w:rsid w:val="00E3731A"/>
    <w:rsid w:val="00E37CAD"/>
    <w:rsid w:val="00E406C3"/>
    <w:rsid w:val="00E434C7"/>
    <w:rsid w:val="00E43AB7"/>
    <w:rsid w:val="00E44D20"/>
    <w:rsid w:val="00E45E5B"/>
    <w:rsid w:val="00E463C4"/>
    <w:rsid w:val="00E511C8"/>
    <w:rsid w:val="00E51B90"/>
    <w:rsid w:val="00E53792"/>
    <w:rsid w:val="00E54BAE"/>
    <w:rsid w:val="00E54BF4"/>
    <w:rsid w:val="00E55ACC"/>
    <w:rsid w:val="00E6005F"/>
    <w:rsid w:val="00E60F85"/>
    <w:rsid w:val="00E611EE"/>
    <w:rsid w:val="00E62B17"/>
    <w:rsid w:val="00E63356"/>
    <w:rsid w:val="00E64A0E"/>
    <w:rsid w:val="00E65264"/>
    <w:rsid w:val="00E666FD"/>
    <w:rsid w:val="00E67286"/>
    <w:rsid w:val="00E6785E"/>
    <w:rsid w:val="00E67CD2"/>
    <w:rsid w:val="00E7106F"/>
    <w:rsid w:val="00E71BEF"/>
    <w:rsid w:val="00E728D0"/>
    <w:rsid w:val="00E73144"/>
    <w:rsid w:val="00E736C5"/>
    <w:rsid w:val="00E74A5B"/>
    <w:rsid w:val="00E74DE5"/>
    <w:rsid w:val="00E76939"/>
    <w:rsid w:val="00E81386"/>
    <w:rsid w:val="00E8240D"/>
    <w:rsid w:val="00E8308A"/>
    <w:rsid w:val="00E83EB0"/>
    <w:rsid w:val="00E846BE"/>
    <w:rsid w:val="00E86259"/>
    <w:rsid w:val="00E901F5"/>
    <w:rsid w:val="00E91044"/>
    <w:rsid w:val="00E9174F"/>
    <w:rsid w:val="00E91CAF"/>
    <w:rsid w:val="00E923E6"/>
    <w:rsid w:val="00E93A63"/>
    <w:rsid w:val="00E9646D"/>
    <w:rsid w:val="00E97AC8"/>
    <w:rsid w:val="00EA207E"/>
    <w:rsid w:val="00EA425C"/>
    <w:rsid w:val="00EA44AE"/>
    <w:rsid w:val="00EA4F03"/>
    <w:rsid w:val="00EA522E"/>
    <w:rsid w:val="00EA5BE5"/>
    <w:rsid w:val="00EA64F1"/>
    <w:rsid w:val="00EA7D2F"/>
    <w:rsid w:val="00EB07D7"/>
    <w:rsid w:val="00EB1A98"/>
    <w:rsid w:val="00EB1AD3"/>
    <w:rsid w:val="00EB36DE"/>
    <w:rsid w:val="00EB4332"/>
    <w:rsid w:val="00EB4645"/>
    <w:rsid w:val="00EC07D6"/>
    <w:rsid w:val="00EC5E37"/>
    <w:rsid w:val="00EC6F8A"/>
    <w:rsid w:val="00EC7389"/>
    <w:rsid w:val="00ED0D6F"/>
    <w:rsid w:val="00ED1216"/>
    <w:rsid w:val="00ED25A9"/>
    <w:rsid w:val="00ED2D32"/>
    <w:rsid w:val="00ED7ED4"/>
    <w:rsid w:val="00EE053C"/>
    <w:rsid w:val="00EE1318"/>
    <w:rsid w:val="00EE2BDB"/>
    <w:rsid w:val="00EE3074"/>
    <w:rsid w:val="00EE4E50"/>
    <w:rsid w:val="00EE58A5"/>
    <w:rsid w:val="00EE66CF"/>
    <w:rsid w:val="00EF07C9"/>
    <w:rsid w:val="00EF3138"/>
    <w:rsid w:val="00EF3F2B"/>
    <w:rsid w:val="00EF4019"/>
    <w:rsid w:val="00EF4850"/>
    <w:rsid w:val="00EF4919"/>
    <w:rsid w:val="00EF757B"/>
    <w:rsid w:val="00F00082"/>
    <w:rsid w:val="00F01010"/>
    <w:rsid w:val="00F01247"/>
    <w:rsid w:val="00F01379"/>
    <w:rsid w:val="00F03736"/>
    <w:rsid w:val="00F05E19"/>
    <w:rsid w:val="00F072D0"/>
    <w:rsid w:val="00F113CE"/>
    <w:rsid w:val="00F12DB7"/>
    <w:rsid w:val="00F1379E"/>
    <w:rsid w:val="00F13E7D"/>
    <w:rsid w:val="00F167CA"/>
    <w:rsid w:val="00F21B22"/>
    <w:rsid w:val="00F223EB"/>
    <w:rsid w:val="00F227FB"/>
    <w:rsid w:val="00F25045"/>
    <w:rsid w:val="00F32DEF"/>
    <w:rsid w:val="00F33007"/>
    <w:rsid w:val="00F34BA2"/>
    <w:rsid w:val="00F3502B"/>
    <w:rsid w:val="00F36232"/>
    <w:rsid w:val="00F36D86"/>
    <w:rsid w:val="00F36DE9"/>
    <w:rsid w:val="00F36FF5"/>
    <w:rsid w:val="00F374CF"/>
    <w:rsid w:val="00F40241"/>
    <w:rsid w:val="00F41AFE"/>
    <w:rsid w:val="00F42F86"/>
    <w:rsid w:val="00F433E4"/>
    <w:rsid w:val="00F43598"/>
    <w:rsid w:val="00F43F77"/>
    <w:rsid w:val="00F4485C"/>
    <w:rsid w:val="00F44CFE"/>
    <w:rsid w:val="00F46947"/>
    <w:rsid w:val="00F521D4"/>
    <w:rsid w:val="00F53165"/>
    <w:rsid w:val="00F55758"/>
    <w:rsid w:val="00F62988"/>
    <w:rsid w:val="00F66F15"/>
    <w:rsid w:val="00F70EA7"/>
    <w:rsid w:val="00F72FC5"/>
    <w:rsid w:val="00F7373A"/>
    <w:rsid w:val="00F7498B"/>
    <w:rsid w:val="00F74F5A"/>
    <w:rsid w:val="00F752AF"/>
    <w:rsid w:val="00F75C87"/>
    <w:rsid w:val="00F77CAB"/>
    <w:rsid w:val="00F8068C"/>
    <w:rsid w:val="00F80C5E"/>
    <w:rsid w:val="00F81A42"/>
    <w:rsid w:val="00F82A37"/>
    <w:rsid w:val="00F82B5A"/>
    <w:rsid w:val="00F8443A"/>
    <w:rsid w:val="00F8444A"/>
    <w:rsid w:val="00F84B46"/>
    <w:rsid w:val="00F87F9E"/>
    <w:rsid w:val="00F92404"/>
    <w:rsid w:val="00F92938"/>
    <w:rsid w:val="00F950F3"/>
    <w:rsid w:val="00F95C93"/>
    <w:rsid w:val="00F96210"/>
    <w:rsid w:val="00FA08A1"/>
    <w:rsid w:val="00FA40FC"/>
    <w:rsid w:val="00FA7A01"/>
    <w:rsid w:val="00FA7AB8"/>
    <w:rsid w:val="00FB09CF"/>
    <w:rsid w:val="00FB3C45"/>
    <w:rsid w:val="00FB4539"/>
    <w:rsid w:val="00FB4812"/>
    <w:rsid w:val="00FC2DC5"/>
    <w:rsid w:val="00FC3C89"/>
    <w:rsid w:val="00FC5181"/>
    <w:rsid w:val="00FC5F60"/>
    <w:rsid w:val="00FC62BB"/>
    <w:rsid w:val="00FC64D3"/>
    <w:rsid w:val="00FC7308"/>
    <w:rsid w:val="00FD476E"/>
    <w:rsid w:val="00FD478F"/>
    <w:rsid w:val="00FD5B47"/>
    <w:rsid w:val="00FD5E14"/>
    <w:rsid w:val="00FE0700"/>
    <w:rsid w:val="00FE2E7B"/>
    <w:rsid w:val="00FE4112"/>
    <w:rsid w:val="00FE51EB"/>
    <w:rsid w:val="00FF043F"/>
    <w:rsid w:val="00FF1C50"/>
    <w:rsid w:val="00FF2936"/>
    <w:rsid w:val="00FF2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902A"/>
  <w15:docId w15:val="{D10526A6-1810-1A48-925B-74F0F3B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A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41"/>
    <w:rPr>
      <w:color w:val="0563C1" w:themeColor="hyperlink"/>
      <w:u w:val="single"/>
    </w:rPr>
  </w:style>
  <w:style w:type="table" w:styleId="TableGrid">
    <w:name w:val="Table Grid"/>
    <w:basedOn w:val="TableNormal"/>
    <w:uiPriority w:val="39"/>
    <w:rsid w:val="00F3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43A"/>
    <w:pPr>
      <w:spacing w:line="259" w:lineRule="auto"/>
      <w:ind w:left="720"/>
      <w:contextualSpacing/>
    </w:pPr>
  </w:style>
  <w:style w:type="character" w:customStyle="1" w:styleId="highlight2">
    <w:name w:val="highlight2"/>
    <w:basedOn w:val="DefaultParagraphFont"/>
    <w:rsid w:val="00F8443A"/>
  </w:style>
  <w:style w:type="paragraph" w:customStyle="1" w:styleId="desc2">
    <w:name w:val="desc2"/>
    <w:basedOn w:val="Normal"/>
    <w:rsid w:val="006E5E9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6E5E94"/>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6E5E94"/>
  </w:style>
  <w:style w:type="character" w:customStyle="1" w:styleId="highlight1">
    <w:name w:val="highlight1"/>
    <w:basedOn w:val="DefaultParagraphFont"/>
    <w:rsid w:val="001F2FC1"/>
  </w:style>
  <w:style w:type="character" w:customStyle="1" w:styleId="highwire-cite-metadata-doi">
    <w:name w:val="highwire-cite-metadata-doi"/>
    <w:basedOn w:val="DefaultParagraphFont"/>
    <w:rsid w:val="00C82860"/>
    <w:rPr>
      <w:sz w:val="24"/>
      <w:szCs w:val="24"/>
      <w:bdr w:val="none" w:sz="0" w:space="0" w:color="auto" w:frame="1"/>
      <w:vertAlign w:val="baseline"/>
    </w:rPr>
  </w:style>
  <w:style w:type="paragraph" w:customStyle="1" w:styleId="nova-e-listitem">
    <w:name w:val="nova-e-list__item"/>
    <w:basedOn w:val="Normal"/>
    <w:rsid w:val="00A01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136C6"/>
    <w:pPr>
      <w:spacing w:after="0" w:line="240" w:lineRule="auto"/>
    </w:pPr>
    <w:rPr>
      <w:rFonts w:ascii="Times New Roman" w:eastAsia="Times New Roman" w:hAnsi="Times New Roman" w:cs="Times New Roman"/>
      <w:sz w:val="27"/>
      <w:szCs w:val="27"/>
      <w:lang w:eastAsia="en-GB"/>
    </w:rPr>
  </w:style>
  <w:style w:type="character" w:customStyle="1" w:styleId="highlight">
    <w:name w:val="highlight"/>
    <w:basedOn w:val="DefaultParagraphFont"/>
    <w:rsid w:val="001F4B1B"/>
  </w:style>
  <w:style w:type="paragraph" w:styleId="BalloonText">
    <w:name w:val="Balloon Text"/>
    <w:basedOn w:val="Normal"/>
    <w:link w:val="BalloonTextChar"/>
    <w:uiPriority w:val="99"/>
    <w:semiHidden/>
    <w:unhideWhenUsed/>
    <w:rsid w:val="00B6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EC"/>
    <w:rPr>
      <w:rFonts w:ascii="Tahoma" w:hAnsi="Tahoma" w:cs="Tahoma"/>
      <w:sz w:val="16"/>
      <w:szCs w:val="16"/>
    </w:rPr>
  </w:style>
  <w:style w:type="character" w:customStyle="1" w:styleId="UnresolvedMention1">
    <w:name w:val="Unresolved Mention1"/>
    <w:basedOn w:val="DefaultParagraphFont"/>
    <w:uiPriority w:val="99"/>
    <w:semiHidden/>
    <w:unhideWhenUsed/>
    <w:rsid w:val="00BB7F97"/>
    <w:rPr>
      <w:color w:val="605E5C"/>
      <w:shd w:val="clear" w:color="auto" w:fill="E1DFDD"/>
    </w:rPr>
  </w:style>
  <w:style w:type="paragraph" w:customStyle="1" w:styleId="Default">
    <w:name w:val="Default"/>
    <w:rsid w:val="00F74F5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12B9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2B9D"/>
    <w:rPr>
      <w:sz w:val="18"/>
      <w:szCs w:val="18"/>
    </w:rPr>
  </w:style>
  <w:style w:type="paragraph" w:styleId="Footer">
    <w:name w:val="footer"/>
    <w:basedOn w:val="Normal"/>
    <w:link w:val="FooterChar"/>
    <w:uiPriority w:val="99"/>
    <w:unhideWhenUsed/>
    <w:rsid w:val="00512B9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2B9D"/>
    <w:rPr>
      <w:sz w:val="18"/>
      <w:szCs w:val="18"/>
    </w:rPr>
  </w:style>
  <w:style w:type="paragraph" w:customStyle="1" w:styleId="1">
    <w:name w:val="正文1"/>
    <w:uiPriority w:val="99"/>
    <w:rsid w:val="00512B9D"/>
    <w:pPr>
      <w:spacing w:after="0" w:line="276" w:lineRule="auto"/>
    </w:pPr>
    <w:rPr>
      <w:rFonts w:ascii="Arial" w:eastAsia="SimSun" w:hAnsi="Arial" w:cs="Arial"/>
      <w:color w:val="000000"/>
      <w:szCs w:val="20"/>
      <w:lang w:val="pl-PL" w:eastAsia="pl-PL"/>
    </w:rPr>
  </w:style>
  <w:style w:type="paragraph" w:styleId="Revision">
    <w:name w:val="Revision"/>
    <w:hidden/>
    <w:uiPriority w:val="99"/>
    <w:semiHidden/>
    <w:rsid w:val="00235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615">
      <w:bodyDiv w:val="1"/>
      <w:marLeft w:val="0"/>
      <w:marRight w:val="0"/>
      <w:marTop w:val="0"/>
      <w:marBottom w:val="0"/>
      <w:divBdr>
        <w:top w:val="none" w:sz="0" w:space="0" w:color="auto"/>
        <w:left w:val="none" w:sz="0" w:space="0" w:color="auto"/>
        <w:bottom w:val="none" w:sz="0" w:space="0" w:color="auto"/>
        <w:right w:val="none" w:sz="0" w:space="0" w:color="auto"/>
      </w:divBdr>
      <w:divsChild>
        <w:div w:id="1224944363">
          <w:marLeft w:val="0"/>
          <w:marRight w:val="1"/>
          <w:marTop w:val="0"/>
          <w:marBottom w:val="0"/>
          <w:divBdr>
            <w:top w:val="none" w:sz="0" w:space="0" w:color="auto"/>
            <w:left w:val="none" w:sz="0" w:space="0" w:color="auto"/>
            <w:bottom w:val="none" w:sz="0" w:space="0" w:color="auto"/>
            <w:right w:val="none" w:sz="0" w:space="0" w:color="auto"/>
          </w:divBdr>
          <w:divsChild>
            <w:div w:id="1139886337">
              <w:marLeft w:val="0"/>
              <w:marRight w:val="0"/>
              <w:marTop w:val="0"/>
              <w:marBottom w:val="0"/>
              <w:divBdr>
                <w:top w:val="none" w:sz="0" w:space="0" w:color="auto"/>
                <w:left w:val="none" w:sz="0" w:space="0" w:color="auto"/>
                <w:bottom w:val="none" w:sz="0" w:space="0" w:color="auto"/>
                <w:right w:val="none" w:sz="0" w:space="0" w:color="auto"/>
              </w:divBdr>
              <w:divsChild>
                <w:div w:id="1990329756">
                  <w:marLeft w:val="0"/>
                  <w:marRight w:val="1"/>
                  <w:marTop w:val="0"/>
                  <w:marBottom w:val="0"/>
                  <w:divBdr>
                    <w:top w:val="none" w:sz="0" w:space="0" w:color="auto"/>
                    <w:left w:val="none" w:sz="0" w:space="0" w:color="auto"/>
                    <w:bottom w:val="none" w:sz="0" w:space="0" w:color="auto"/>
                    <w:right w:val="none" w:sz="0" w:space="0" w:color="auto"/>
                  </w:divBdr>
                  <w:divsChild>
                    <w:div w:id="1491286066">
                      <w:marLeft w:val="0"/>
                      <w:marRight w:val="0"/>
                      <w:marTop w:val="0"/>
                      <w:marBottom w:val="0"/>
                      <w:divBdr>
                        <w:top w:val="none" w:sz="0" w:space="0" w:color="auto"/>
                        <w:left w:val="none" w:sz="0" w:space="0" w:color="auto"/>
                        <w:bottom w:val="none" w:sz="0" w:space="0" w:color="auto"/>
                        <w:right w:val="none" w:sz="0" w:space="0" w:color="auto"/>
                      </w:divBdr>
                      <w:divsChild>
                        <w:div w:id="2134590291">
                          <w:marLeft w:val="0"/>
                          <w:marRight w:val="0"/>
                          <w:marTop w:val="0"/>
                          <w:marBottom w:val="0"/>
                          <w:divBdr>
                            <w:top w:val="none" w:sz="0" w:space="0" w:color="auto"/>
                            <w:left w:val="none" w:sz="0" w:space="0" w:color="auto"/>
                            <w:bottom w:val="none" w:sz="0" w:space="0" w:color="auto"/>
                            <w:right w:val="none" w:sz="0" w:space="0" w:color="auto"/>
                          </w:divBdr>
                          <w:divsChild>
                            <w:div w:id="649943049">
                              <w:marLeft w:val="0"/>
                              <w:marRight w:val="0"/>
                              <w:marTop w:val="120"/>
                              <w:marBottom w:val="360"/>
                              <w:divBdr>
                                <w:top w:val="none" w:sz="0" w:space="0" w:color="auto"/>
                                <w:left w:val="none" w:sz="0" w:space="0" w:color="auto"/>
                                <w:bottom w:val="none" w:sz="0" w:space="0" w:color="auto"/>
                                <w:right w:val="none" w:sz="0" w:space="0" w:color="auto"/>
                              </w:divBdr>
                              <w:divsChild>
                                <w:div w:id="1590306289">
                                  <w:marLeft w:val="420"/>
                                  <w:marRight w:val="0"/>
                                  <w:marTop w:val="0"/>
                                  <w:marBottom w:val="0"/>
                                  <w:divBdr>
                                    <w:top w:val="none" w:sz="0" w:space="0" w:color="auto"/>
                                    <w:left w:val="none" w:sz="0" w:space="0" w:color="auto"/>
                                    <w:bottom w:val="none" w:sz="0" w:space="0" w:color="auto"/>
                                    <w:right w:val="none" w:sz="0" w:space="0" w:color="auto"/>
                                  </w:divBdr>
                                  <w:divsChild>
                                    <w:div w:id="78407235">
                                      <w:marLeft w:val="0"/>
                                      <w:marRight w:val="0"/>
                                      <w:marTop w:val="34"/>
                                      <w:marBottom w:val="34"/>
                                      <w:divBdr>
                                        <w:top w:val="none" w:sz="0" w:space="0" w:color="auto"/>
                                        <w:left w:val="none" w:sz="0" w:space="0" w:color="auto"/>
                                        <w:bottom w:val="none" w:sz="0" w:space="0" w:color="auto"/>
                                        <w:right w:val="none" w:sz="0" w:space="0" w:color="auto"/>
                                      </w:divBdr>
                                    </w:div>
                                    <w:div w:id="251397209">
                                      <w:marLeft w:val="0"/>
                                      <w:marRight w:val="0"/>
                                      <w:marTop w:val="0"/>
                                      <w:marBottom w:val="0"/>
                                      <w:divBdr>
                                        <w:top w:val="none" w:sz="0" w:space="0" w:color="auto"/>
                                        <w:left w:val="none" w:sz="0" w:space="0" w:color="auto"/>
                                        <w:bottom w:val="none" w:sz="0" w:space="0" w:color="auto"/>
                                        <w:right w:val="none" w:sz="0" w:space="0" w:color="auto"/>
                                      </w:divBdr>
                                      <w:divsChild>
                                        <w:div w:id="13193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5530">
      <w:bodyDiv w:val="1"/>
      <w:marLeft w:val="0"/>
      <w:marRight w:val="0"/>
      <w:marTop w:val="0"/>
      <w:marBottom w:val="0"/>
      <w:divBdr>
        <w:top w:val="none" w:sz="0" w:space="0" w:color="auto"/>
        <w:left w:val="none" w:sz="0" w:space="0" w:color="auto"/>
        <w:bottom w:val="none" w:sz="0" w:space="0" w:color="auto"/>
        <w:right w:val="none" w:sz="0" w:space="0" w:color="auto"/>
      </w:divBdr>
      <w:divsChild>
        <w:div w:id="1675301182">
          <w:marLeft w:val="0"/>
          <w:marRight w:val="1"/>
          <w:marTop w:val="0"/>
          <w:marBottom w:val="0"/>
          <w:divBdr>
            <w:top w:val="none" w:sz="0" w:space="0" w:color="auto"/>
            <w:left w:val="none" w:sz="0" w:space="0" w:color="auto"/>
            <w:bottom w:val="none" w:sz="0" w:space="0" w:color="auto"/>
            <w:right w:val="none" w:sz="0" w:space="0" w:color="auto"/>
          </w:divBdr>
          <w:divsChild>
            <w:div w:id="470250226">
              <w:marLeft w:val="0"/>
              <w:marRight w:val="0"/>
              <w:marTop w:val="0"/>
              <w:marBottom w:val="0"/>
              <w:divBdr>
                <w:top w:val="none" w:sz="0" w:space="0" w:color="auto"/>
                <w:left w:val="none" w:sz="0" w:space="0" w:color="auto"/>
                <w:bottom w:val="none" w:sz="0" w:space="0" w:color="auto"/>
                <w:right w:val="none" w:sz="0" w:space="0" w:color="auto"/>
              </w:divBdr>
              <w:divsChild>
                <w:div w:id="1506822877">
                  <w:marLeft w:val="0"/>
                  <w:marRight w:val="1"/>
                  <w:marTop w:val="0"/>
                  <w:marBottom w:val="0"/>
                  <w:divBdr>
                    <w:top w:val="none" w:sz="0" w:space="0" w:color="auto"/>
                    <w:left w:val="none" w:sz="0" w:space="0" w:color="auto"/>
                    <w:bottom w:val="none" w:sz="0" w:space="0" w:color="auto"/>
                    <w:right w:val="none" w:sz="0" w:space="0" w:color="auto"/>
                  </w:divBdr>
                  <w:divsChild>
                    <w:div w:id="1680692632">
                      <w:marLeft w:val="0"/>
                      <w:marRight w:val="0"/>
                      <w:marTop w:val="0"/>
                      <w:marBottom w:val="0"/>
                      <w:divBdr>
                        <w:top w:val="none" w:sz="0" w:space="0" w:color="auto"/>
                        <w:left w:val="none" w:sz="0" w:space="0" w:color="auto"/>
                        <w:bottom w:val="none" w:sz="0" w:space="0" w:color="auto"/>
                        <w:right w:val="none" w:sz="0" w:space="0" w:color="auto"/>
                      </w:divBdr>
                      <w:divsChild>
                        <w:div w:id="708990207">
                          <w:marLeft w:val="0"/>
                          <w:marRight w:val="0"/>
                          <w:marTop w:val="0"/>
                          <w:marBottom w:val="0"/>
                          <w:divBdr>
                            <w:top w:val="none" w:sz="0" w:space="0" w:color="auto"/>
                            <w:left w:val="none" w:sz="0" w:space="0" w:color="auto"/>
                            <w:bottom w:val="none" w:sz="0" w:space="0" w:color="auto"/>
                            <w:right w:val="none" w:sz="0" w:space="0" w:color="auto"/>
                          </w:divBdr>
                          <w:divsChild>
                            <w:div w:id="372922448">
                              <w:marLeft w:val="0"/>
                              <w:marRight w:val="0"/>
                              <w:marTop w:val="120"/>
                              <w:marBottom w:val="360"/>
                              <w:divBdr>
                                <w:top w:val="none" w:sz="0" w:space="0" w:color="auto"/>
                                <w:left w:val="none" w:sz="0" w:space="0" w:color="auto"/>
                                <w:bottom w:val="none" w:sz="0" w:space="0" w:color="auto"/>
                                <w:right w:val="none" w:sz="0" w:space="0" w:color="auto"/>
                              </w:divBdr>
                              <w:divsChild>
                                <w:div w:id="2128959915">
                                  <w:marLeft w:val="420"/>
                                  <w:marRight w:val="0"/>
                                  <w:marTop w:val="0"/>
                                  <w:marBottom w:val="0"/>
                                  <w:divBdr>
                                    <w:top w:val="none" w:sz="0" w:space="0" w:color="auto"/>
                                    <w:left w:val="none" w:sz="0" w:space="0" w:color="auto"/>
                                    <w:bottom w:val="none" w:sz="0" w:space="0" w:color="auto"/>
                                    <w:right w:val="none" w:sz="0" w:space="0" w:color="auto"/>
                                  </w:divBdr>
                                  <w:divsChild>
                                    <w:div w:id="970358006">
                                      <w:marLeft w:val="0"/>
                                      <w:marRight w:val="0"/>
                                      <w:marTop w:val="34"/>
                                      <w:marBottom w:val="34"/>
                                      <w:divBdr>
                                        <w:top w:val="none" w:sz="0" w:space="0" w:color="auto"/>
                                        <w:left w:val="none" w:sz="0" w:space="0" w:color="auto"/>
                                        <w:bottom w:val="none" w:sz="0" w:space="0" w:color="auto"/>
                                        <w:right w:val="none" w:sz="0" w:space="0" w:color="auto"/>
                                      </w:divBdr>
                                    </w:div>
                                    <w:div w:id="978611868">
                                      <w:marLeft w:val="0"/>
                                      <w:marRight w:val="0"/>
                                      <w:marTop w:val="0"/>
                                      <w:marBottom w:val="0"/>
                                      <w:divBdr>
                                        <w:top w:val="none" w:sz="0" w:space="0" w:color="auto"/>
                                        <w:left w:val="none" w:sz="0" w:space="0" w:color="auto"/>
                                        <w:bottom w:val="none" w:sz="0" w:space="0" w:color="auto"/>
                                        <w:right w:val="none" w:sz="0" w:space="0" w:color="auto"/>
                                      </w:divBdr>
                                      <w:divsChild>
                                        <w:div w:id="459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9893">
      <w:bodyDiv w:val="1"/>
      <w:marLeft w:val="0"/>
      <w:marRight w:val="0"/>
      <w:marTop w:val="0"/>
      <w:marBottom w:val="0"/>
      <w:divBdr>
        <w:top w:val="none" w:sz="0" w:space="0" w:color="auto"/>
        <w:left w:val="none" w:sz="0" w:space="0" w:color="auto"/>
        <w:bottom w:val="none" w:sz="0" w:space="0" w:color="auto"/>
        <w:right w:val="none" w:sz="0" w:space="0" w:color="auto"/>
      </w:divBdr>
      <w:divsChild>
        <w:div w:id="1627618519">
          <w:marLeft w:val="0"/>
          <w:marRight w:val="1"/>
          <w:marTop w:val="0"/>
          <w:marBottom w:val="0"/>
          <w:divBdr>
            <w:top w:val="none" w:sz="0" w:space="0" w:color="auto"/>
            <w:left w:val="none" w:sz="0" w:space="0" w:color="auto"/>
            <w:bottom w:val="none" w:sz="0" w:space="0" w:color="auto"/>
            <w:right w:val="none" w:sz="0" w:space="0" w:color="auto"/>
          </w:divBdr>
          <w:divsChild>
            <w:div w:id="330987671">
              <w:marLeft w:val="0"/>
              <w:marRight w:val="0"/>
              <w:marTop w:val="0"/>
              <w:marBottom w:val="0"/>
              <w:divBdr>
                <w:top w:val="none" w:sz="0" w:space="0" w:color="auto"/>
                <w:left w:val="none" w:sz="0" w:space="0" w:color="auto"/>
                <w:bottom w:val="none" w:sz="0" w:space="0" w:color="auto"/>
                <w:right w:val="none" w:sz="0" w:space="0" w:color="auto"/>
              </w:divBdr>
              <w:divsChild>
                <w:div w:id="2051490407">
                  <w:marLeft w:val="0"/>
                  <w:marRight w:val="1"/>
                  <w:marTop w:val="0"/>
                  <w:marBottom w:val="0"/>
                  <w:divBdr>
                    <w:top w:val="none" w:sz="0" w:space="0" w:color="auto"/>
                    <w:left w:val="none" w:sz="0" w:space="0" w:color="auto"/>
                    <w:bottom w:val="none" w:sz="0" w:space="0" w:color="auto"/>
                    <w:right w:val="none" w:sz="0" w:space="0" w:color="auto"/>
                  </w:divBdr>
                  <w:divsChild>
                    <w:div w:id="1377240978">
                      <w:marLeft w:val="0"/>
                      <w:marRight w:val="0"/>
                      <w:marTop w:val="0"/>
                      <w:marBottom w:val="0"/>
                      <w:divBdr>
                        <w:top w:val="none" w:sz="0" w:space="0" w:color="auto"/>
                        <w:left w:val="none" w:sz="0" w:space="0" w:color="auto"/>
                        <w:bottom w:val="none" w:sz="0" w:space="0" w:color="auto"/>
                        <w:right w:val="none" w:sz="0" w:space="0" w:color="auto"/>
                      </w:divBdr>
                      <w:divsChild>
                        <w:div w:id="2099591978">
                          <w:marLeft w:val="0"/>
                          <w:marRight w:val="0"/>
                          <w:marTop w:val="0"/>
                          <w:marBottom w:val="0"/>
                          <w:divBdr>
                            <w:top w:val="none" w:sz="0" w:space="0" w:color="auto"/>
                            <w:left w:val="none" w:sz="0" w:space="0" w:color="auto"/>
                            <w:bottom w:val="none" w:sz="0" w:space="0" w:color="auto"/>
                            <w:right w:val="none" w:sz="0" w:space="0" w:color="auto"/>
                          </w:divBdr>
                          <w:divsChild>
                            <w:div w:id="1828785263">
                              <w:marLeft w:val="0"/>
                              <w:marRight w:val="0"/>
                              <w:marTop w:val="120"/>
                              <w:marBottom w:val="360"/>
                              <w:divBdr>
                                <w:top w:val="none" w:sz="0" w:space="0" w:color="auto"/>
                                <w:left w:val="none" w:sz="0" w:space="0" w:color="auto"/>
                                <w:bottom w:val="none" w:sz="0" w:space="0" w:color="auto"/>
                                <w:right w:val="none" w:sz="0" w:space="0" w:color="auto"/>
                              </w:divBdr>
                              <w:divsChild>
                                <w:div w:id="490950564">
                                  <w:marLeft w:val="420"/>
                                  <w:marRight w:val="0"/>
                                  <w:marTop w:val="0"/>
                                  <w:marBottom w:val="0"/>
                                  <w:divBdr>
                                    <w:top w:val="none" w:sz="0" w:space="0" w:color="auto"/>
                                    <w:left w:val="none" w:sz="0" w:space="0" w:color="auto"/>
                                    <w:bottom w:val="none" w:sz="0" w:space="0" w:color="auto"/>
                                    <w:right w:val="none" w:sz="0" w:space="0" w:color="auto"/>
                                  </w:divBdr>
                                  <w:divsChild>
                                    <w:div w:id="1886409190">
                                      <w:marLeft w:val="0"/>
                                      <w:marRight w:val="0"/>
                                      <w:marTop w:val="34"/>
                                      <w:marBottom w:val="34"/>
                                      <w:divBdr>
                                        <w:top w:val="none" w:sz="0" w:space="0" w:color="auto"/>
                                        <w:left w:val="none" w:sz="0" w:space="0" w:color="auto"/>
                                        <w:bottom w:val="none" w:sz="0" w:space="0" w:color="auto"/>
                                        <w:right w:val="none" w:sz="0" w:space="0" w:color="auto"/>
                                      </w:divBdr>
                                    </w:div>
                                    <w:div w:id="1275671466">
                                      <w:marLeft w:val="0"/>
                                      <w:marRight w:val="0"/>
                                      <w:marTop w:val="0"/>
                                      <w:marBottom w:val="0"/>
                                      <w:divBdr>
                                        <w:top w:val="none" w:sz="0" w:space="0" w:color="auto"/>
                                        <w:left w:val="none" w:sz="0" w:space="0" w:color="auto"/>
                                        <w:bottom w:val="none" w:sz="0" w:space="0" w:color="auto"/>
                                        <w:right w:val="none" w:sz="0" w:space="0" w:color="auto"/>
                                      </w:divBdr>
                                      <w:divsChild>
                                        <w:div w:id="2008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8418">
      <w:bodyDiv w:val="1"/>
      <w:marLeft w:val="0"/>
      <w:marRight w:val="0"/>
      <w:marTop w:val="0"/>
      <w:marBottom w:val="0"/>
      <w:divBdr>
        <w:top w:val="none" w:sz="0" w:space="0" w:color="auto"/>
        <w:left w:val="none" w:sz="0" w:space="0" w:color="auto"/>
        <w:bottom w:val="none" w:sz="0" w:space="0" w:color="auto"/>
        <w:right w:val="none" w:sz="0" w:space="0" w:color="auto"/>
      </w:divBdr>
    </w:div>
    <w:div w:id="57753819">
      <w:bodyDiv w:val="1"/>
      <w:marLeft w:val="0"/>
      <w:marRight w:val="0"/>
      <w:marTop w:val="0"/>
      <w:marBottom w:val="0"/>
      <w:divBdr>
        <w:top w:val="none" w:sz="0" w:space="0" w:color="auto"/>
        <w:left w:val="none" w:sz="0" w:space="0" w:color="auto"/>
        <w:bottom w:val="none" w:sz="0" w:space="0" w:color="auto"/>
        <w:right w:val="none" w:sz="0" w:space="0" w:color="auto"/>
      </w:divBdr>
      <w:divsChild>
        <w:div w:id="296181280">
          <w:marLeft w:val="0"/>
          <w:marRight w:val="1"/>
          <w:marTop w:val="0"/>
          <w:marBottom w:val="0"/>
          <w:divBdr>
            <w:top w:val="none" w:sz="0" w:space="0" w:color="auto"/>
            <w:left w:val="none" w:sz="0" w:space="0" w:color="auto"/>
            <w:bottom w:val="none" w:sz="0" w:space="0" w:color="auto"/>
            <w:right w:val="none" w:sz="0" w:space="0" w:color="auto"/>
          </w:divBdr>
          <w:divsChild>
            <w:div w:id="567807030">
              <w:marLeft w:val="0"/>
              <w:marRight w:val="0"/>
              <w:marTop w:val="0"/>
              <w:marBottom w:val="0"/>
              <w:divBdr>
                <w:top w:val="none" w:sz="0" w:space="0" w:color="auto"/>
                <w:left w:val="none" w:sz="0" w:space="0" w:color="auto"/>
                <w:bottom w:val="none" w:sz="0" w:space="0" w:color="auto"/>
                <w:right w:val="none" w:sz="0" w:space="0" w:color="auto"/>
              </w:divBdr>
              <w:divsChild>
                <w:div w:id="521749239">
                  <w:marLeft w:val="0"/>
                  <w:marRight w:val="1"/>
                  <w:marTop w:val="0"/>
                  <w:marBottom w:val="0"/>
                  <w:divBdr>
                    <w:top w:val="none" w:sz="0" w:space="0" w:color="auto"/>
                    <w:left w:val="none" w:sz="0" w:space="0" w:color="auto"/>
                    <w:bottom w:val="none" w:sz="0" w:space="0" w:color="auto"/>
                    <w:right w:val="none" w:sz="0" w:space="0" w:color="auto"/>
                  </w:divBdr>
                  <w:divsChild>
                    <w:div w:id="1857035023">
                      <w:marLeft w:val="0"/>
                      <w:marRight w:val="0"/>
                      <w:marTop w:val="0"/>
                      <w:marBottom w:val="0"/>
                      <w:divBdr>
                        <w:top w:val="none" w:sz="0" w:space="0" w:color="auto"/>
                        <w:left w:val="none" w:sz="0" w:space="0" w:color="auto"/>
                        <w:bottom w:val="none" w:sz="0" w:space="0" w:color="auto"/>
                        <w:right w:val="none" w:sz="0" w:space="0" w:color="auto"/>
                      </w:divBdr>
                      <w:divsChild>
                        <w:div w:id="1884905705">
                          <w:marLeft w:val="0"/>
                          <w:marRight w:val="0"/>
                          <w:marTop w:val="0"/>
                          <w:marBottom w:val="0"/>
                          <w:divBdr>
                            <w:top w:val="none" w:sz="0" w:space="0" w:color="auto"/>
                            <w:left w:val="none" w:sz="0" w:space="0" w:color="auto"/>
                            <w:bottom w:val="none" w:sz="0" w:space="0" w:color="auto"/>
                            <w:right w:val="none" w:sz="0" w:space="0" w:color="auto"/>
                          </w:divBdr>
                          <w:divsChild>
                            <w:div w:id="1109473357">
                              <w:marLeft w:val="0"/>
                              <w:marRight w:val="0"/>
                              <w:marTop w:val="120"/>
                              <w:marBottom w:val="360"/>
                              <w:divBdr>
                                <w:top w:val="none" w:sz="0" w:space="0" w:color="auto"/>
                                <w:left w:val="none" w:sz="0" w:space="0" w:color="auto"/>
                                <w:bottom w:val="none" w:sz="0" w:space="0" w:color="auto"/>
                                <w:right w:val="none" w:sz="0" w:space="0" w:color="auto"/>
                              </w:divBdr>
                              <w:divsChild>
                                <w:div w:id="274139558">
                                  <w:marLeft w:val="420"/>
                                  <w:marRight w:val="0"/>
                                  <w:marTop w:val="0"/>
                                  <w:marBottom w:val="0"/>
                                  <w:divBdr>
                                    <w:top w:val="none" w:sz="0" w:space="0" w:color="auto"/>
                                    <w:left w:val="none" w:sz="0" w:space="0" w:color="auto"/>
                                    <w:bottom w:val="none" w:sz="0" w:space="0" w:color="auto"/>
                                    <w:right w:val="none" w:sz="0" w:space="0" w:color="auto"/>
                                  </w:divBdr>
                                  <w:divsChild>
                                    <w:div w:id="926957214">
                                      <w:marLeft w:val="0"/>
                                      <w:marRight w:val="0"/>
                                      <w:marTop w:val="34"/>
                                      <w:marBottom w:val="34"/>
                                      <w:divBdr>
                                        <w:top w:val="none" w:sz="0" w:space="0" w:color="auto"/>
                                        <w:left w:val="none" w:sz="0" w:space="0" w:color="auto"/>
                                        <w:bottom w:val="none" w:sz="0" w:space="0" w:color="auto"/>
                                        <w:right w:val="none" w:sz="0" w:space="0" w:color="auto"/>
                                      </w:divBdr>
                                    </w:div>
                                    <w:div w:id="1494102924">
                                      <w:marLeft w:val="0"/>
                                      <w:marRight w:val="0"/>
                                      <w:marTop w:val="0"/>
                                      <w:marBottom w:val="0"/>
                                      <w:divBdr>
                                        <w:top w:val="none" w:sz="0" w:space="0" w:color="auto"/>
                                        <w:left w:val="none" w:sz="0" w:space="0" w:color="auto"/>
                                        <w:bottom w:val="none" w:sz="0" w:space="0" w:color="auto"/>
                                        <w:right w:val="none" w:sz="0" w:space="0" w:color="auto"/>
                                      </w:divBdr>
                                      <w:divsChild>
                                        <w:div w:id="1179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0661">
      <w:bodyDiv w:val="1"/>
      <w:marLeft w:val="0"/>
      <w:marRight w:val="0"/>
      <w:marTop w:val="0"/>
      <w:marBottom w:val="0"/>
      <w:divBdr>
        <w:top w:val="none" w:sz="0" w:space="0" w:color="auto"/>
        <w:left w:val="none" w:sz="0" w:space="0" w:color="auto"/>
        <w:bottom w:val="none" w:sz="0" w:space="0" w:color="auto"/>
        <w:right w:val="none" w:sz="0" w:space="0" w:color="auto"/>
      </w:divBdr>
      <w:divsChild>
        <w:div w:id="1637443228">
          <w:marLeft w:val="0"/>
          <w:marRight w:val="1"/>
          <w:marTop w:val="0"/>
          <w:marBottom w:val="0"/>
          <w:divBdr>
            <w:top w:val="none" w:sz="0" w:space="0" w:color="auto"/>
            <w:left w:val="none" w:sz="0" w:space="0" w:color="auto"/>
            <w:bottom w:val="none" w:sz="0" w:space="0" w:color="auto"/>
            <w:right w:val="none" w:sz="0" w:space="0" w:color="auto"/>
          </w:divBdr>
          <w:divsChild>
            <w:div w:id="1051881209">
              <w:marLeft w:val="0"/>
              <w:marRight w:val="0"/>
              <w:marTop w:val="0"/>
              <w:marBottom w:val="0"/>
              <w:divBdr>
                <w:top w:val="none" w:sz="0" w:space="0" w:color="auto"/>
                <w:left w:val="none" w:sz="0" w:space="0" w:color="auto"/>
                <w:bottom w:val="none" w:sz="0" w:space="0" w:color="auto"/>
                <w:right w:val="none" w:sz="0" w:space="0" w:color="auto"/>
              </w:divBdr>
              <w:divsChild>
                <w:div w:id="669060278">
                  <w:marLeft w:val="0"/>
                  <w:marRight w:val="1"/>
                  <w:marTop w:val="0"/>
                  <w:marBottom w:val="0"/>
                  <w:divBdr>
                    <w:top w:val="none" w:sz="0" w:space="0" w:color="auto"/>
                    <w:left w:val="none" w:sz="0" w:space="0" w:color="auto"/>
                    <w:bottom w:val="none" w:sz="0" w:space="0" w:color="auto"/>
                    <w:right w:val="none" w:sz="0" w:space="0" w:color="auto"/>
                  </w:divBdr>
                  <w:divsChild>
                    <w:div w:id="1556241325">
                      <w:marLeft w:val="0"/>
                      <w:marRight w:val="0"/>
                      <w:marTop w:val="0"/>
                      <w:marBottom w:val="0"/>
                      <w:divBdr>
                        <w:top w:val="none" w:sz="0" w:space="0" w:color="auto"/>
                        <w:left w:val="none" w:sz="0" w:space="0" w:color="auto"/>
                        <w:bottom w:val="none" w:sz="0" w:space="0" w:color="auto"/>
                        <w:right w:val="none" w:sz="0" w:space="0" w:color="auto"/>
                      </w:divBdr>
                      <w:divsChild>
                        <w:div w:id="211353832">
                          <w:marLeft w:val="0"/>
                          <w:marRight w:val="0"/>
                          <w:marTop w:val="0"/>
                          <w:marBottom w:val="0"/>
                          <w:divBdr>
                            <w:top w:val="none" w:sz="0" w:space="0" w:color="auto"/>
                            <w:left w:val="none" w:sz="0" w:space="0" w:color="auto"/>
                            <w:bottom w:val="none" w:sz="0" w:space="0" w:color="auto"/>
                            <w:right w:val="none" w:sz="0" w:space="0" w:color="auto"/>
                          </w:divBdr>
                          <w:divsChild>
                            <w:div w:id="461003849">
                              <w:marLeft w:val="0"/>
                              <w:marRight w:val="0"/>
                              <w:marTop w:val="120"/>
                              <w:marBottom w:val="360"/>
                              <w:divBdr>
                                <w:top w:val="none" w:sz="0" w:space="0" w:color="auto"/>
                                <w:left w:val="none" w:sz="0" w:space="0" w:color="auto"/>
                                <w:bottom w:val="none" w:sz="0" w:space="0" w:color="auto"/>
                                <w:right w:val="none" w:sz="0" w:space="0" w:color="auto"/>
                              </w:divBdr>
                              <w:divsChild>
                                <w:div w:id="764114589">
                                  <w:marLeft w:val="420"/>
                                  <w:marRight w:val="0"/>
                                  <w:marTop w:val="0"/>
                                  <w:marBottom w:val="0"/>
                                  <w:divBdr>
                                    <w:top w:val="none" w:sz="0" w:space="0" w:color="auto"/>
                                    <w:left w:val="none" w:sz="0" w:space="0" w:color="auto"/>
                                    <w:bottom w:val="none" w:sz="0" w:space="0" w:color="auto"/>
                                    <w:right w:val="none" w:sz="0" w:space="0" w:color="auto"/>
                                  </w:divBdr>
                                  <w:divsChild>
                                    <w:div w:id="1298488571">
                                      <w:marLeft w:val="0"/>
                                      <w:marRight w:val="0"/>
                                      <w:marTop w:val="34"/>
                                      <w:marBottom w:val="34"/>
                                      <w:divBdr>
                                        <w:top w:val="none" w:sz="0" w:space="0" w:color="auto"/>
                                        <w:left w:val="none" w:sz="0" w:space="0" w:color="auto"/>
                                        <w:bottom w:val="none" w:sz="0" w:space="0" w:color="auto"/>
                                        <w:right w:val="none" w:sz="0" w:space="0" w:color="auto"/>
                                      </w:divBdr>
                                    </w:div>
                                    <w:div w:id="115485627">
                                      <w:marLeft w:val="0"/>
                                      <w:marRight w:val="0"/>
                                      <w:marTop w:val="0"/>
                                      <w:marBottom w:val="0"/>
                                      <w:divBdr>
                                        <w:top w:val="none" w:sz="0" w:space="0" w:color="auto"/>
                                        <w:left w:val="none" w:sz="0" w:space="0" w:color="auto"/>
                                        <w:bottom w:val="none" w:sz="0" w:space="0" w:color="auto"/>
                                        <w:right w:val="none" w:sz="0" w:space="0" w:color="auto"/>
                                      </w:divBdr>
                                      <w:divsChild>
                                        <w:div w:id="6479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6287">
      <w:bodyDiv w:val="1"/>
      <w:marLeft w:val="0"/>
      <w:marRight w:val="0"/>
      <w:marTop w:val="0"/>
      <w:marBottom w:val="0"/>
      <w:divBdr>
        <w:top w:val="none" w:sz="0" w:space="0" w:color="auto"/>
        <w:left w:val="none" w:sz="0" w:space="0" w:color="auto"/>
        <w:bottom w:val="none" w:sz="0" w:space="0" w:color="auto"/>
        <w:right w:val="none" w:sz="0" w:space="0" w:color="auto"/>
      </w:divBdr>
      <w:divsChild>
        <w:div w:id="1817991348">
          <w:marLeft w:val="0"/>
          <w:marRight w:val="1"/>
          <w:marTop w:val="0"/>
          <w:marBottom w:val="0"/>
          <w:divBdr>
            <w:top w:val="none" w:sz="0" w:space="0" w:color="auto"/>
            <w:left w:val="none" w:sz="0" w:space="0" w:color="auto"/>
            <w:bottom w:val="none" w:sz="0" w:space="0" w:color="auto"/>
            <w:right w:val="none" w:sz="0" w:space="0" w:color="auto"/>
          </w:divBdr>
          <w:divsChild>
            <w:div w:id="965551763">
              <w:marLeft w:val="0"/>
              <w:marRight w:val="0"/>
              <w:marTop w:val="0"/>
              <w:marBottom w:val="0"/>
              <w:divBdr>
                <w:top w:val="none" w:sz="0" w:space="0" w:color="auto"/>
                <w:left w:val="none" w:sz="0" w:space="0" w:color="auto"/>
                <w:bottom w:val="none" w:sz="0" w:space="0" w:color="auto"/>
                <w:right w:val="none" w:sz="0" w:space="0" w:color="auto"/>
              </w:divBdr>
              <w:divsChild>
                <w:div w:id="126752324">
                  <w:marLeft w:val="0"/>
                  <w:marRight w:val="1"/>
                  <w:marTop w:val="0"/>
                  <w:marBottom w:val="0"/>
                  <w:divBdr>
                    <w:top w:val="none" w:sz="0" w:space="0" w:color="auto"/>
                    <w:left w:val="none" w:sz="0" w:space="0" w:color="auto"/>
                    <w:bottom w:val="none" w:sz="0" w:space="0" w:color="auto"/>
                    <w:right w:val="none" w:sz="0" w:space="0" w:color="auto"/>
                  </w:divBdr>
                  <w:divsChild>
                    <w:div w:id="672414928">
                      <w:marLeft w:val="0"/>
                      <w:marRight w:val="0"/>
                      <w:marTop w:val="0"/>
                      <w:marBottom w:val="0"/>
                      <w:divBdr>
                        <w:top w:val="none" w:sz="0" w:space="0" w:color="auto"/>
                        <w:left w:val="none" w:sz="0" w:space="0" w:color="auto"/>
                        <w:bottom w:val="none" w:sz="0" w:space="0" w:color="auto"/>
                        <w:right w:val="none" w:sz="0" w:space="0" w:color="auto"/>
                      </w:divBdr>
                      <w:divsChild>
                        <w:div w:id="742725294">
                          <w:marLeft w:val="0"/>
                          <w:marRight w:val="0"/>
                          <w:marTop w:val="0"/>
                          <w:marBottom w:val="0"/>
                          <w:divBdr>
                            <w:top w:val="none" w:sz="0" w:space="0" w:color="auto"/>
                            <w:left w:val="none" w:sz="0" w:space="0" w:color="auto"/>
                            <w:bottom w:val="none" w:sz="0" w:space="0" w:color="auto"/>
                            <w:right w:val="none" w:sz="0" w:space="0" w:color="auto"/>
                          </w:divBdr>
                          <w:divsChild>
                            <w:div w:id="1005011590">
                              <w:marLeft w:val="0"/>
                              <w:marRight w:val="0"/>
                              <w:marTop w:val="120"/>
                              <w:marBottom w:val="360"/>
                              <w:divBdr>
                                <w:top w:val="none" w:sz="0" w:space="0" w:color="auto"/>
                                <w:left w:val="none" w:sz="0" w:space="0" w:color="auto"/>
                                <w:bottom w:val="none" w:sz="0" w:space="0" w:color="auto"/>
                                <w:right w:val="none" w:sz="0" w:space="0" w:color="auto"/>
                              </w:divBdr>
                              <w:divsChild>
                                <w:div w:id="1602227526">
                                  <w:marLeft w:val="420"/>
                                  <w:marRight w:val="0"/>
                                  <w:marTop w:val="0"/>
                                  <w:marBottom w:val="0"/>
                                  <w:divBdr>
                                    <w:top w:val="none" w:sz="0" w:space="0" w:color="auto"/>
                                    <w:left w:val="none" w:sz="0" w:space="0" w:color="auto"/>
                                    <w:bottom w:val="none" w:sz="0" w:space="0" w:color="auto"/>
                                    <w:right w:val="none" w:sz="0" w:space="0" w:color="auto"/>
                                  </w:divBdr>
                                  <w:divsChild>
                                    <w:div w:id="976298977">
                                      <w:marLeft w:val="0"/>
                                      <w:marRight w:val="0"/>
                                      <w:marTop w:val="34"/>
                                      <w:marBottom w:val="34"/>
                                      <w:divBdr>
                                        <w:top w:val="none" w:sz="0" w:space="0" w:color="auto"/>
                                        <w:left w:val="none" w:sz="0" w:space="0" w:color="auto"/>
                                        <w:bottom w:val="none" w:sz="0" w:space="0" w:color="auto"/>
                                        <w:right w:val="none" w:sz="0" w:space="0" w:color="auto"/>
                                      </w:divBdr>
                                    </w:div>
                                    <w:div w:id="1908344888">
                                      <w:marLeft w:val="0"/>
                                      <w:marRight w:val="0"/>
                                      <w:marTop w:val="0"/>
                                      <w:marBottom w:val="0"/>
                                      <w:divBdr>
                                        <w:top w:val="none" w:sz="0" w:space="0" w:color="auto"/>
                                        <w:left w:val="none" w:sz="0" w:space="0" w:color="auto"/>
                                        <w:bottom w:val="none" w:sz="0" w:space="0" w:color="auto"/>
                                        <w:right w:val="none" w:sz="0" w:space="0" w:color="auto"/>
                                      </w:divBdr>
                                      <w:divsChild>
                                        <w:div w:id="21385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39279">
      <w:bodyDiv w:val="1"/>
      <w:marLeft w:val="0"/>
      <w:marRight w:val="0"/>
      <w:marTop w:val="0"/>
      <w:marBottom w:val="0"/>
      <w:divBdr>
        <w:top w:val="none" w:sz="0" w:space="0" w:color="auto"/>
        <w:left w:val="none" w:sz="0" w:space="0" w:color="auto"/>
        <w:bottom w:val="none" w:sz="0" w:space="0" w:color="auto"/>
        <w:right w:val="none" w:sz="0" w:space="0" w:color="auto"/>
      </w:divBdr>
      <w:divsChild>
        <w:div w:id="1189418429">
          <w:marLeft w:val="0"/>
          <w:marRight w:val="1"/>
          <w:marTop w:val="0"/>
          <w:marBottom w:val="0"/>
          <w:divBdr>
            <w:top w:val="none" w:sz="0" w:space="0" w:color="auto"/>
            <w:left w:val="none" w:sz="0" w:space="0" w:color="auto"/>
            <w:bottom w:val="none" w:sz="0" w:space="0" w:color="auto"/>
            <w:right w:val="none" w:sz="0" w:space="0" w:color="auto"/>
          </w:divBdr>
          <w:divsChild>
            <w:div w:id="2003043086">
              <w:marLeft w:val="0"/>
              <w:marRight w:val="0"/>
              <w:marTop w:val="0"/>
              <w:marBottom w:val="0"/>
              <w:divBdr>
                <w:top w:val="none" w:sz="0" w:space="0" w:color="auto"/>
                <w:left w:val="none" w:sz="0" w:space="0" w:color="auto"/>
                <w:bottom w:val="none" w:sz="0" w:space="0" w:color="auto"/>
                <w:right w:val="none" w:sz="0" w:space="0" w:color="auto"/>
              </w:divBdr>
              <w:divsChild>
                <w:div w:id="2049640765">
                  <w:marLeft w:val="0"/>
                  <w:marRight w:val="1"/>
                  <w:marTop w:val="0"/>
                  <w:marBottom w:val="0"/>
                  <w:divBdr>
                    <w:top w:val="none" w:sz="0" w:space="0" w:color="auto"/>
                    <w:left w:val="none" w:sz="0" w:space="0" w:color="auto"/>
                    <w:bottom w:val="none" w:sz="0" w:space="0" w:color="auto"/>
                    <w:right w:val="none" w:sz="0" w:space="0" w:color="auto"/>
                  </w:divBdr>
                  <w:divsChild>
                    <w:div w:id="1369337220">
                      <w:marLeft w:val="0"/>
                      <w:marRight w:val="0"/>
                      <w:marTop w:val="0"/>
                      <w:marBottom w:val="0"/>
                      <w:divBdr>
                        <w:top w:val="none" w:sz="0" w:space="0" w:color="auto"/>
                        <w:left w:val="none" w:sz="0" w:space="0" w:color="auto"/>
                        <w:bottom w:val="none" w:sz="0" w:space="0" w:color="auto"/>
                        <w:right w:val="none" w:sz="0" w:space="0" w:color="auto"/>
                      </w:divBdr>
                      <w:divsChild>
                        <w:div w:id="1920479701">
                          <w:marLeft w:val="0"/>
                          <w:marRight w:val="0"/>
                          <w:marTop w:val="0"/>
                          <w:marBottom w:val="0"/>
                          <w:divBdr>
                            <w:top w:val="none" w:sz="0" w:space="0" w:color="auto"/>
                            <w:left w:val="none" w:sz="0" w:space="0" w:color="auto"/>
                            <w:bottom w:val="none" w:sz="0" w:space="0" w:color="auto"/>
                            <w:right w:val="none" w:sz="0" w:space="0" w:color="auto"/>
                          </w:divBdr>
                          <w:divsChild>
                            <w:div w:id="1092973562">
                              <w:marLeft w:val="0"/>
                              <w:marRight w:val="0"/>
                              <w:marTop w:val="120"/>
                              <w:marBottom w:val="360"/>
                              <w:divBdr>
                                <w:top w:val="none" w:sz="0" w:space="0" w:color="auto"/>
                                <w:left w:val="none" w:sz="0" w:space="0" w:color="auto"/>
                                <w:bottom w:val="none" w:sz="0" w:space="0" w:color="auto"/>
                                <w:right w:val="none" w:sz="0" w:space="0" w:color="auto"/>
                              </w:divBdr>
                              <w:divsChild>
                                <w:div w:id="1068502923">
                                  <w:marLeft w:val="420"/>
                                  <w:marRight w:val="0"/>
                                  <w:marTop w:val="0"/>
                                  <w:marBottom w:val="0"/>
                                  <w:divBdr>
                                    <w:top w:val="none" w:sz="0" w:space="0" w:color="auto"/>
                                    <w:left w:val="none" w:sz="0" w:space="0" w:color="auto"/>
                                    <w:bottom w:val="none" w:sz="0" w:space="0" w:color="auto"/>
                                    <w:right w:val="none" w:sz="0" w:space="0" w:color="auto"/>
                                  </w:divBdr>
                                  <w:divsChild>
                                    <w:div w:id="1225262339">
                                      <w:marLeft w:val="0"/>
                                      <w:marRight w:val="0"/>
                                      <w:marTop w:val="34"/>
                                      <w:marBottom w:val="34"/>
                                      <w:divBdr>
                                        <w:top w:val="none" w:sz="0" w:space="0" w:color="auto"/>
                                        <w:left w:val="none" w:sz="0" w:space="0" w:color="auto"/>
                                        <w:bottom w:val="none" w:sz="0" w:space="0" w:color="auto"/>
                                        <w:right w:val="none" w:sz="0" w:space="0" w:color="auto"/>
                                      </w:divBdr>
                                    </w:div>
                                    <w:div w:id="1942032987">
                                      <w:marLeft w:val="0"/>
                                      <w:marRight w:val="0"/>
                                      <w:marTop w:val="0"/>
                                      <w:marBottom w:val="0"/>
                                      <w:divBdr>
                                        <w:top w:val="none" w:sz="0" w:space="0" w:color="auto"/>
                                        <w:left w:val="none" w:sz="0" w:space="0" w:color="auto"/>
                                        <w:bottom w:val="none" w:sz="0" w:space="0" w:color="auto"/>
                                        <w:right w:val="none" w:sz="0" w:space="0" w:color="auto"/>
                                      </w:divBdr>
                                      <w:divsChild>
                                        <w:div w:id="1552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7027">
      <w:bodyDiv w:val="1"/>
      <w:marLeft w:val="0"/>
      <w:marRight w:val="0"/>
      <w:marTop w:val="0"/>
      <w:marBottom w:val="0"/>
      <w:divBdr>
        <w:top w:val="none" w:sz="0" w:space="0" w:color="auto"/>
        <w:left w:val="none" w:sz="0" w:space="0" w:color="auto"/>
        <w:bottom w:val="none" w:sz="0" w:space="0" w:color="auto"/>
        <w:right w:val="none" w:sz="0" w:space="0" w:color="auto"/>
      </w:divBdr>
      <w:divsChild>
        <w:div w:id="1747410120">
          <w:marLeft w:val="0"/>
          <w:marRight w:val="1"/>
          <w:marTop w:val="0"/>
          <w:marBottom w:val="0"/>
          <w:divBdr>
            <w:top w:val="none" w:sz="0" w:space="0" w:color="auto"/>
            <w:left w:val="none" w:sz="0" w:space="0" w:color="auto"/>
            <w:bottom w:val="none" w:sz="0" w:space="0" w:color="auto"/>
            <w:right w:val="none" w:sz="0" w:space="0" w:color="auto"/>
          </w:divBdr>
          <w:divsChild>
            <w:div w:id="640693311">
              <w:marLeft w:val="0"/>
              <w:marRight w:val="0"/>
              <w:marTop w:val="0"/>
              <w:marBottom w:val="0"/>
              <w:divBdr>
                <w:top w:val="none" w:sz="0" w:space="0" w:color="auto"/>
                <w:left w:val="none" w:sz="0" w:space="0" w:color="auto"/>
                <w:bottom w:val="none" w:sz="0" w:space="0" w:color="auto"/>
                <w:right w:val="none" w:sz="0" w:space="0" w:color="auto"/>
              </w:divBdr>
              <w:divsChild>
                <w:div w:id="1829589089">
                  <w:marLeft w:val="0"/>
                  <w:marRight w:val="1"/>
                  <w:marTop w:val="0"/>
                  <w:marBottom w:val="0"/>
                  <w:divBdr>
                    <w:top w:val="none" w:sz="0" w:space="0" w:color="auto"/>
                    <w:left w:val="none" w:sz="0" w:space="0" w:color="auto"/>
                    <w:bottom w:val="none" w:sz="0" w:space="0" w:color="auto"/>
                    <w:right w:val="none" w:sz="0" w:space="0" w:color="auto"/>
                  </w:divBdr>
                  <w:divsChild>
                    <w:div w:id="358360476">
                      <w:marLeft w:val="0"/>
                      <w:marRight w:val="0"/>
                      <w:marTop w:val="0"/>
                      <w:marBottom w:val="0"/>
                      <w:divBdr>
                        <w:top w:val="none" w:sz="0" w:space="0" w:color="auto"/>
                        <w:left w:val="none" w:sz="0" w:space="0" w:color="auto"/>
                        <w:bottom w:val="none" w:sz="0" w:space="0" w:color="auto"/>
                        <w:right w:val="none" w:sz="0" w:space="0" w:color="auto"/>
                      </w:divBdr>
                      <w:divsChild>
                        <w:div w:id="1458600532">
                          <w:marLeft w:val="0"/>
                          <w:marRight w:val="0"/>
                          <w:marTop w:val="0"/>
                          <w:marBottom w:val="0"/>
                          <w:divBdr>
                            <w:top w:val="none" w:sz="0" w:space="0" w:color="auto"/>
                            <w:left w:val="none" w:sz="0" w:space="0" w:color="auto"/>
                            <w:bottom w:val="none" w:sz="0" w:space="0" w:color="auto"/>
                            <w:right w:val="none" w:sz="0" w:space="0" w:color="auto"/>
                          </w:divBdr>
                          <w:divsChild>
                            <w:div w:id="225267276">
                              <w:marLeft w:val="0"/>
                              <w:marRight w:val="0"/>
                              <w:marTop w:val="120"/>
                              <w:marBottom w:val="360"/>
                              <w:divBdr>
                                <w:top w:val="none" w:sz="0" w:space="0" w:color="auto"/>
                                <w:left w:val="none" w:sz="0" w:space="0" w:color="auto"/>
                                <w:bottom w:val="none" w:sz="0" w:space="0" w:color="auto"/>
                                <w:right w:val="none" w:sz="0" w:space="0" w:color="auto"/>
                              </w:divBdr>
                              <w:divsChild>
                                <w:div w:id="1961451537">
                                  <w:marLeft w:val="420"/>
                                  <w:marRight w:val="0"/>
                                  <w:marTop w:val="0"/>
                                  <w:marBottom w:val="0"/>
                                  <w:divBdr>
                                    <w:top w:val="none" w:sz="0" w:space="0" w:color="auto"/>
                                    <w:left w:val="none" w:sz="0" w:space="0" w:color="auto"/>
                                    <w:bottom w:val="none" w:sz="0" w:space="0" w:color="auto"/>
                                    <w:right w:val="none" w:sz="0" w:space="0" w:color="auto"/>
                                  </w:divBdr>
                                  <w:divsChild>
                                    <w:div w:id="45182205">
                                      <w:marLeft w:val="0"/>
                                      <w:marRight w:val="0"/>
                                      <w:marTop w:val="34"/>
                                      <w:marBottom w:val="34"/>
                                      <w:divBdr>
                                        <w:top w:val="none" w:sz="0" w:space="0" w:color="auto"/>
                                        <w:left w:val="none" w:sz="0" w:space="0" w:color="auto"/>
                                        <w:bottom w:val="none" w:sz="0" w:space="0" w:color="auto"/>
                                        <w:right w:val="none" w:sz="0" w:space="0" w:color="auto"/>
                                      </w:divBdr>
                                    </w:div>
                                    <w:div w:id="827743772">
                                      <w:marLeft w:val="0"/>
                                      <w:marRight w:val="0"/>
                                      <w:marTop w:val="0"/>
                                      <w:marBottom w:val="0"/>
                                      <w:divBdr>
                                        <w:top w:val="none" w:sz="0" w:space="0" w:color="auto"/>
                                        <w:left w:val="none" w:sz="0" w:space="0" w:color="auto"/>
                                        <w:bottom w:val="none" w:sz="0" w:space="0" w:color="auto"/>
                                        <w:right w:val="none" w:sz="0" w:space="0" w:color="auto"/>
                                      </w:divBdr>
                                      <w:divsChild>
                                        <w:div w:id="1595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5350">
      <w:bodyDiv w:val="1"/>
      <w:marLeft w:val="0"/>
      <w:marRight w:val="0"/>
      <w:marTop w:val="0"/>
      <w:marBottom w:val="0"/>
      <w:divBdr>
        <w:top w:val="none" w:sz="0" w:space="0" w:color="auto"/>
        <w:left w:val="none" w:sz="0" w:space="0" w:color="auto"/>
        <w:bottom w:val="none" w:sz="0" w:space="0" w:color="auto"/>
        <w:right w:val="none" w:sz="0" w:space="0" w:color="auto"/>
      </w:divBdr>
      <w:divsChild>
        <w:div w:id="702830819">
          <w:marLeft w:val="0"/>
          <w:marRight w:val="1"/>
          <w:marTop w:val="0"/>
          <w:marBottom w:val="0"/>
          <w:divBdr>
            <w:top w:val="none" w:sz="0" w:space="0" w:color="auto"/>
            <w:left w:val="none" w:sz="0" w:space="0" w:color="auto"/>
            <w:bottom w:val="none" w:sz="0" w:space="0" w:color="auto"/>
            <w:right w:val="none" w:sz="0" w:space="0" w:color="auto"/>
          </w:divBdr>
          <w:divsChild>
            <w:div w:id="2012760484">
              <w:marLeft w:val="0"/>
              <w:marRight w:val="0"/>
              <w:marTop w:val="0"/>
              <w:marBottom w:val="0"/>
              <w:divBdr>
                <w:top w:val="none" w:sz="0" w:space="0" w:color="auto"/>
                <w:left w:val="none" w:sz="0" w:space="0" w:color="auto"/>
                <w:bottom w:val="none" w:sz="0" w:space="0" w:color="auto"/>
                <w:right w:val="none" w:sz="0" w:space="0" w:color="auto"/>
              </w:divBdr>
              <w:divsChild>
                <w:div w:id="75128968">
                  <w:marLeft w:val="0"/>
                  <w:marRight w:val="1"/>
                  <w:marTop w:val="0"/>
                  <w:marBottom w:val="0"/>
                  <w:divBdr>
                    <w:top w:val="none" w:sz="0" w:space="0" w:color="auto"/>
                    <w:left w:val="none" w:sz="0" w:space="0" w:color="auto"/>
                    <w:bottom w:val="none" w:sz="0" w:space="0" w:color="auto"/>
                    <w:right w:val="none" w:sz="0" w:space="0" w:color="auto"/>
                  </w:divBdr>
                  <w:divsChild>
                    <w:div w:id="801190212">
                      <w:marLeft w:val="0"/>
                      <w:marRight w:val="0"/>
                      <w:marTop w:val="0"/>
                      <w:marBottom w:val="0"/>
                      <w:divBdr>
                        <w:top w:val="none" w:sz="0" w:space="0" w:color="auto"/>
                        <w:left w:val="none" w:sz="0" w:space="0" w:color="auto"/>
                        <w:bottom w:val="none" w:sz="0" w:space="0" w:color="auto"/>
                        <w:right w:val="none" w:sz="0" w:space="0" w:color="auto"/>
                      </w:divBdr>
                      <w:divsChild>
                        <w:div w:id="1191142778">
                          <w:marLeft w:val="0"/>
                          <w:marRight w:val="0"/>
                          <w:marTop w:val="0"/>
                          <w:marBottom w:val="0"/>
                          <w:divBdr>
                            <w:top w:val="none" w:sz="0" w:space="0" w:color="auto"/>
                            <w:left w:val="none" w:sz="0" w:space="0" w:color="auto"/>
                            <w:bottom w:val="none" w:sz="0" w:space="0" w:color="auto"/>
                            <w:right w:val="none" w:sz="0" w:space="0" w:color="auto"/>
                          </w:divBdr>
                          <w:divsChild>
                            <w:div w:id="1306470715">
                              <w:marLeft w:val="0"/>
                              <w:marRight w:val="0"/>
                              <w:marTop w:val="120"/>
                              <w:marBottom w:val="360"/>
                              <w:divBdr>
                                <w:top w:val="none" w:sz="0" w:space="0" w:color="auto"/>
                                <w:left w:val="none" w:sz="0" w:space="0" w:color="auto"/>
                                <w:bottom w:val="none" w:sz="0" w:space="0" w:color="auto"/>
                                <w:right w:val="none" w:sz="0" w:space="0" w:color="auto"/>
                              </w:divBdr>
                              <w:divsChild>
                                <w:div w:id="294024369">
                                  <w:marLeft w:val="420"/>
                                  <w:marRight w:val="0"/>
                                  <w:marTop w:val="0"/>
                                  <w:marBottom w:val="0"/>
                                  <w:divBdr>
                                    <w:top w:val="none" w:sz="0" w:space="0" w:color="auto"/>
                                    <w:left w:val="none" w:sz="0" w:space="0" w:color="auto"/>
                                    <w:bottom w:val="none" w:sz="0" w:space="0" w:color="auto"/>
                                    <w:right w:val="none" w:sz="0" w:space="0" w:color="auto"/>
                                  </w:divBdr>
                                  <w:divsChild>
                                    <w:div w:id="1165323464">
                                      <w:marLeft w:val="0"/>
                                      <w:marRight w:val="0"/>
                                      <w:marTop w:val="34"/>
                                      <w:marBottom w:val="34"/>
                                      <w:divBdr>
                                        <w:top w:val="none" w:sz="0" w:space="0" w:color="auto"/>
                                        <w:left w:val="none" w:sz="0" w:space="0" w:color="auto"/>
                                        <w:bottom w:val="none" w:sz="0" w:space="0" w:color="auto"/>
                                        <w:right w:val="none" w:sz="0" w:space="0" w:color="auto"/>
                                      </w:divBdr>
                                    </w:div>
                                    <w:div w:id="2144227417">
                                      <w:marLeft w:val="0"/>
                                      <w:marRight w:val="0"/>
                                      <w:marTop w:val="0"/>
                                      <w:marBottom w:val="0"/>
                                      <w:divBdr>
                                        <w:top w:val="none" w:sz="0" w:space="0" w:color="auto"/>
                                        <w:left w:val="none" w:sz="0" w:space="0" w:color="auto"/>
                                        <w:bottom w:val="none" w:sz="0" w:space="0" w:color="auto"/>
                                        <w:right w:val="none" w:sz="0" w:space="0" w:color="auto"/>
                                      </w:divBdr>
                                      <w:divsChild>
                                        <w:div w:id="16029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555300">
      <w:bodyDiv w:val="1"/>
      <w:marLeft w:val="0"/>
      <w:marRight w:val="0"/>
      <w:marTop w:val="0"/>
      <w:marBottom w:val="0"/>
      <w:divBdr>
        <w:top w:val="none" w:sz="0" w:space="0" w:color="auto"/>
        <w:left w:val="none" w:sz="0" w:space="0" w:color="auto"/>
        <w:bottom w:val="none" w:sz="0" w:space="0" w:color="auto"/>
        <w:right w:val="none" w:sz="0" w:space="0" w:color="auto"/>
      </w:divBdr>
      <w:divsChild>
        <w:div w:id="269748201">
          <w:marLeft w:val="0"/>
          <w:marRight w:val="1"/>
          <w:marTop w:val="0"/>
          <w:marBottom w:val="0"/>
          <w:divBdr>
            <w:top w:val="none" w:sz="0" w:space="0" w:color="auto"/>
            <w:left w:val="none" w:sz="0" w:space="0" w:color="auto"/>
            <w:bottom w:val="none" w:sz="0" w:space="0" w:color="auto"/>
            <w:right w:val="none" w:sz="0" w:space="0" w:color="auto"/>
          </w:divBdr>
          <w:divsChild>
            <w:div w:id="1082917615">
              <w:marLeft w:val="0"/>
              <w:marRight w:val="0"/>
              <w:marTop w:val="0"/>
              <w:marBottom w:val="0"/>
              <w:divBdr>
                <w:top w:val="none" w:sz="0" w:space="0" w:color="auto"/>
                <w:left w:val="none" w:sz="0" w:space="0" w:color="auto"/>
                <w:bottom w:val="none" w:sz="0" w:space="0" w:color="auto"/>
                <w:right w:val="none" w:sz="0" w:space="0" w:color="auto"/>
              </w:divBdr>
              <w:divsChild>
                <w:div w:id="341929623">
                  <w:marLeft w:val="0"/>
                  <w:marRight w:val="1"/>
                  <w:marTop w:val="0"/>
                  <w:marBottom w:val="0"/>
                  <w:divBdr>
                    <w:top w:val="none" w:sz="0" w:space="0" w:color="auto"/>
                    <w:left w:val="none" w:sz="0" w:space="0" w:color="auto"/>
                    <w:bottom w:val="none" w:sz="0" w:space="0" w:color="auto"/>
                    <w:right w:val="none" w:sz="0" w:space="0" w:color="auto"/>
                  </w:divBdr>
                  <w:divsChild>
                    <w:div w:id="651909403">
                      <w:marLeft w:val="0"/>
                      <w:marRight w:val="0"/>
                      <w:marTop w:val="0"/>
                      <w:marBottom w:val="0"/>
                      <w:divBdr>
                        <w:top w:val="none" w:sz="0" w:space="0" w:color="auto"/>
                        <w:left w:val="none" w:sz="0" w:space="0" w:color="auto"/>
                        <w:bottom w:val="none" w:sz="0" w:space="0" w:color="auto"/>
                        <w:right w:val="none" w:sz="0" w:space="0" w:color="auto"/>
                      </w:divBdr>
                      <w:divsChild>
                        <w:div w:id="301691579">
                          <w:marLeft w:val="0"/>
                          <w:marRight w:val="0"/>
                          <w:marTop w:val="0"/>
                          <w:marBottom w:val="0"/>
                          <w:divBdr>
                            <w:top w:val="none" w:sz="0" w:space="0" w:color="auto"/>
                            <w:left w:val="none" w:sz="0" w:space="0" w:color="auto"/>
                            <w:bottom w:val="none" w:sz="0" w:space="0" w:color="auto"/>
                            <w:right w:val="none" w:sz="0" w:space="0" w:color="auto"/>
                          </w:divBdr>
                          <w:divsChild>
                            <w:div w:id="1585457405">
                              <w:marLeft w:val="0"/>
                              <w:marRight w:val="0"/>
                              <w:marTop w:val="120"/>
                              <w:marBottom w:val="360"/>
                              <w:divBdr>
                                <w:top w:val="none" w:sz="0" w:space="0" w:color="auto"/>
                                <w:left w:val="none" w:sz="0" w:space="0" w:color="auto"/>
                                <w:bottom w:val="none" w:sz="0" w:space="0" w:color="auto"/>
                                <w:right w:val="none" w:sz="0" w:space="0" w:color="auto"/>
                              </w:divBdr>
                              <w:divsChild>
                                <w:div w:id="688483638">
                                  <w:marLeft w:val="420"/>
                                  <w:marRight w:val="0"/>
                                  <w:marTop w:val="0"/>
                                  <w:marBottom w:val="0"/>
                                  <w:divBdr>
                                    <w:top w:val="none" w:sz="0" w:space="0" w:color="auto"/>
                                    <w:left w:val="none" w:sz="0" w:space="0" w:color="auto"/>
                                    <w:bottom w:val="none" w:sz="0" w:space="0" w:color="auto"/>
                                    <w:right w:val="none" w:sz="0" w:space="0" w:color="auto"/>
                                  </w:divBdr>
                                  <w:divsChild>
                                    <w:div w:id="17451010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94718">
      <w:bodyDiv w:val="1"/>
      <w:marLeft w:val="0"/>
      <w:marRight w:val="0"/>
      <w:marTop w:val="0"/>
      <w:marBottom w:val="0"/>
      <w:divBdr>
        <w:top w:val="none" w:sz="0" w:space="0" w:color="auto"/>
        <w:left w:val="none" w:sz="0" w:space="0" w:color="auto"/>
        <w:bottom w:val="none" w:sz="0" w:space="0" w:color="auto"/>
        <w:right w:val="none" w:sz="0" w:space="0" w:color="auto"/>
      </w:divBdr>
      <w:divsChild>
        <w:div w:id="179514184">
          <w:marLeft w:val="0"/>
          <w:marRight w:val="1"/>
          <w:marTop w:val="0"/>
          <w:marBottom w:val="0"/>
          <w:divBdr>
            <w:top w:val="none" w:sz="0" w:space="0" w:color="auto"/>
            <w:left w:val="none" w:sz="0" w:space="0" w:color="auto"/>
            <w:bottom w:val="none" w:sz="0" w:space="0" w:color="auto"/>
            <w:right w:val="none" w:sz="0" w:space="0" w:color="auto"/>
          </w:divBdr>
          <w:divsChild>
            <w:div w:id="621763541">
              <w:marLeft w:val="0"/>
              <w:marRight w:val="0"/>
              <w:marTop w:val="0"/>
              <w:marBottom w:val="0"/>
              <w:divBdr>
                <w:top w:val="none" w:sz="0" w:space="0" w:color="auto"/>
                <w:left w:val="none" w:sz="0" w:space="0" w:color="auto"/>
                <w:bottom w:val="none" w:sz="0" w:space="0" w:color="auto"/>
                <w:right w:val="none" w:sz="0" w:space="0" w:color="auto"/>
              </w:divBdr>
              <w:divsChild>
                <w:div w:id="426846408">
                  <w:marLeft w:val="0"/>
                  <w:marRight w:val="1"/>
                  <w:marTop w:val="0"/>
                  <w:marBottom w:val="0"/>
                  <w:divBdr>
                    <w:top w:val="none" w:sz="0" w:space="0" w:color="auto"/>
                    <w:left w:val="none" w:sz="0" w:space="0" w:color="auto"/>
                    <w:bottom w:val="none" w:sz="0" w:space="0" w:color="auto"/>
                    <w:right w:val="none" w:sz="0" w:space="0" w:color="auto"/>
                  </w:divBdr>
                  <w:divsChild>
                    <w:div w:id="742335594">
                      <w:marLeft w:val="0"/>
                      <w:marRight w:val="0"/>
                      <w:marTop w:val="0"/>
                      <w:marBottom w:val="0"/>
                      <w:divBdr>
                        <w:top w:val="none" w:sz="0" w:space="0" w:color="auto"/>
                        <w:left w:val="none" w:sz="0" w:space="0" w:color="auto"/>
                        <w:bottom w:val="none" w:sz="0" w:space="0" w:color="auto"/>
                        <w:right w:val="none" w:sz="0" w:space="0" w:color="auto"/>
                      </w:divBdr>
                      <w:divsChild>
                        <w:div w:id="9920923">
                          <w:marLeft w:val="0"/>
                          <w:marRight w:val="0"/>
                          <w:marTop w:val="0"/>
                          <w:marBottom w:val="0"/>
                          <w:divBdr>
                            <w:top w:val="none" w:sz="0" w:space="0" w:color="auto"/>
                            <w:left w:val="none" w:sz="0" w:space="0" w:color="auto"/>
                            <w:bottom w:val="none" w:sz="0" w:space="0" w:color="auto"/>
                            <w:right w:val="none" w:sz="0" w:space="0" w:color="auto"/>
                          </w:divBdr>
                          <w:divsChild>
                            <w:div w:id="205409949">
                              <w:marLeft w:val="0"/>
                              <w:marRight w:val="0"/>
                              <w:marTop w:val="120"/>
                              <w:marBottom w:val="360"/>
                              <w:divBdr>
                                <w:top w:val="none" w:sz="0" w:space="0" w:color="auto"/>
                                <w:left w:val="none" w:sz="0" w:space="0" w:color="auto"/>
                                <w:bottom w:val="none" w:sz="0" w:space="0" w:color="auto"/>
                                <w:right w:val="none" w:sz="0" w:space="0" w:color="auto"/>
                              </w:divBdr>
                              <w:divsChild>
                                <w:div w:id="180749242">
                                  <w:marLeft w:val="420"/>
                                  <w:marRight w:val="0"/>
                                  <w:marTop w:val="0"/>
                                  <w:marBottom w:val="0"/>
                                  <w:divBdr>
                                    <w:top w:val="none" w:sz="0" w:space="0" w:color="auto"/>
                                    <w:left w:val="none" w:sz="0" w:space="0" w:color="auto"/>
                                    <w:bottom w:val="none" w:sz="0" w:space="0" w:color="auto"/>
                                    <w:right w:val="none" w:sz="0" w:space="0" w:color="auto"/>
                                  </w:divBdr>
                                  <w:divsChild>
                                    <w:div w:id="1075013090">
                                      <w:marLeft w:val="0"/>
                                      <w:marRight w:val="0"/>
                                      <w:marTop w:val="34"/>
                                      <w:marBottom w:val="34"/>
                                      <w:divBdr>
                                        <w:top w:val="none" w:sz="0" w:space="0" w:color="auto"/>
                                        <w:left w:val="none" w:sz="0" w:space="0" w:color="auto"/>
                                        <w:bottom w:val="none" w:sz="0" w:space="0" w:color="auto"/>
                                        <w:right w:val="none" w:sz="0" w:space="0" w:color="auto"/>
                                      </w:divBdr>
                                    </w:div>
                                    <w:div w:id="1474058213">
                                      <w:marLeft w:val="0"/>
                                      <w:marRight w:val="0"/>
                                      <w:marTop w:val="0"/>
                                      <w:marBottom w:val="0"/>
                                      <w:divBdr>
                                        <w:top w:val="none" w:sz="0" w:space="0" w:color="auto"/>
                                        <w:left w:val="none" w:sz="0" w:space="0" w:color="auto"/>
                                        <w:bottom w:val="none" w:sz="0" w:space="0" w:color="auto"/>
                                        <w:right w:val="none" w:sz="0" w:space="0" w:color="auto"/>
                                      </w:divBdr>
                                      <w:divsChild>
                                        <w:div w:id="865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89018">
      <w:bodyDiv w:val="1"/>
      <w:marLeft w:val="0"/>
      <w:marRight w:val="0"/>
      <w:marTop w:val="0"/>
      <w:marBottom w:val="0"/>
      <w:divBdr>
        <w:top w:val="none" w:sz="0" w:space="0" w:color="auto"/>
        <w:left w:val="none" w:sz="0" w:space="0" w:color="auto"/>
        <w:bottom w:val="none" w:sz="0" w:space="0" w:color="auto"/>
        <w:right w:val="none" w:sz="0" w:space="0" w:color="auto"/>
      </w:divBdr>
    </w:div>
    <w:div w:id="309215899">
      <w:bodyDiv w:val="1"/>
      <w:marLeft w:val="0"/>
      <w:marRight w:val="0"/>
      <w:marTop w:val="0"/>
      <w:marBottom w:val="0"/>
      <w:divBdr>
        <w:top w:val="none" w:sz="0" w:space="0" w:color="auto"/>
        <w:left w:val="none" w:sz="0" w:space="0" w:color="auto"/>
        <w:bottom w:val="none" w:sz="0" w:space="0" w:color="auto"/>
        <w:right w:val="none" w:sz="0" w:space="0" w:color="auto"/>
      </w:divBdr>
      <w:divsChild>
        <w:div w:id="1164248959">
          <w:marLeft w:val="0"/>
          <w:marRight w:val="1"/>
          <w:marTop w:val="0"/>
          <w:marBottom w:val="0"/>
          <w:divBdr>
            <w:top w:val="none" w:sz="0" w:space="0" w:color="auto"/>
            <w:left w:val="none" w:sz="0" w:space="0" w:color="auto"/>
            <w:bottom w:val="none" w:sz="0" w:space="0" w:color="auto"/>
            <w:right w:val="none" w:sz="0" w:space="0" w:color="auto"/>
          </w:divBdr>
          <w:divsChild>
            <w:div w:id="691958564">
              <w:marLeft w:val="0"/>
              <w:marRight w:val="0"/>
              <w:marTop w:val="0"/>
              <w:marBottom w:val="0"/>
              <w:divBdr>
                <w:top w:val="none" w:sz="0" w:space="0" w:color="auto"/>
                <w:left w:val="none" w:sz="0" w:space="0" w:color="auto"/>
                <w:bottom w:val="none" w:sz="0" w:space="0" w:color="auto"/>
                <w:right w:val="none" w:sz="0" w:space="0" w:color="auto"/>
              </w:divBdr>
              <w:divsChild>
                <w:div w:id="657071707">
                  <w:marLeft w:val="0"/>
                  <w:marRight w:val="1"/>
                  <w:marTop w:val="0"/>
                  <w:marBottom w:val="0"/>
                  <w:divBdr>
                    <w:top w:val="none" w:sz="0" w:space="0" w:color="auto"/>
                    <w:left w:val="none" w:sz="0" w:space="0" w:color="auto"/>
                    <w:bottom w:val="none" w:sz="0" w:space="0" w:color="auto"/>
                    <w:right w:val="none" w:sz="0" w:space="0" w:color="auto"/>
                  </w:divBdr>
                  <w:divsChild>
                    <w:div w:id="953901287">
                      <w:marLeft w:val="0"/>
                      <w:marRight w:val="0"/>
                      <w:marTop w:val="0"/>
                      <w:marBottom w:val="0"/>
                      <w:divBdr>
                        <w:top w:val="none" w:sz="0" w:space="0" w:color="auto"/>
                        <w:left w:val="none" w:sz="0" w:space="0" w:color="auto"/>
                        <w:bottom w:val="none" w:sz="0" w:space="0" w:color="auto"/>
                        <w:right w:val="none" w:sz="0" w:space="0" w:color="auto"/>
                      </w:divBdr>
                      <w:divsChild>
                        <w:div w:id="376784078">
                          <w:marLeft w:val="0"/>
                          <w:marRight w:val="0"/>
                          <w:marTop w:val="0"/>
                          <w:marBottom w:val="0"/>
                          <w:divBdr>
                            <w:top w:val="none" w:sz="0" w:space="0" w:color="auto"/>
                            <w:left w:val="none" w:sz="0" w:space="0" w:color="auto"/>
                            <w:bottom w:val="none" w:sz="0" w:space="0" w:color="auto"/>
                            <w:right w:val="none" w:sz="0" w:space="0" w:color="auto"/>
                          </w:divBdr>
                          <w:divsChild>
                            <w:div w:id="1297179092">
                              <w:marLeft w:val="0"/>
                              <w:marRight w:val="0"/>
                              <w:marTop w:val="120"/>
                              <w:marBottom w:val="360"/>
                              <w:divBdr>
                                <w:top w:val="none" w:sz="0" w:space="0" w:color="auto"/>
                                <w:left w:val="none" w:sz="0" w:space="0" w:color="auto"/>
                                <w:bottom w:val="none" w:sz="0" w:space="0" w:color="auto"/>
                                <w:right w:val="none" w:sz="0" w:space="0" w:color="auto"/>
                              </w:divBdr>
                              <w:divsChild>
                                <w:div w:id="585919070">
                                  <w:marLeft w:val="420"/>
                                  <w:marRight w:val="0"/>
                                  <w:marTop w:val="0"/>
                                  <w:marBottom w:val="0"/>
                                  <w:divBdr>
                                    <w:top w:val="none" w:sz="0" w:space="0" w:color="auto"/>
                                    <w:left w:val="none" w:sz="0" w:space="0" w:color="auto"/>
                                    <w:bottom w:val="none" w:sz="0" w:space="0" w:color="auto"/>
                                    <w:right w:val="none" w:sz="0" w:space="0" w:color="auto"/>
                                  </w:divBdr>
                                  <w:divsChild>
                                    <w:div w:id="1495030950">
                                      <w:marLeft w:val="0"/>
                                      <w:marRight w:val="0"/>
                                      <w:marTop w:val="34"/>
                                      <w:marBottom w:val="34"/>
                                      <w:divBdr>
                                        <w:top w:val="none" w:sz="0" w:space="0" w:color="auto"/>
                                        <w:left w:val="none" w:sz="0" w:space="0" w:color="auto"/>
                                        <w:bottom w:val="none" w:sz="0" w:space="0" w:color="auto"/>
                                        <w:right w:val="none" w:sz="0" w:space="0" w:color="auto"/>
                                      </w:divBdr>
                                    </w:div>
                                    <w:div w:id="263927022">
                                      <w:marLeft w:val="0"/>
                                      <w:marRight w:val="0"/>
                                      <w:marTop w:val="0"/>
                                      <w:marBottom w:val="0"/>
                                      <w:divBdr>
                                        <w:top w:val="none" w:sz="0" w:space="0" w:color="auto"/>
                                        <w:left w:val="none" w:sz="0" w:space="0" w:color="auto"/>
                                        <w:bottom w:val="none" w:sz="0" w:space="0" w:color="auto"/>
                                        <w:right w:val="none" w:sz="0" w:space="0" w:color="auto"/>
                                      </w:divBdr>
                                      <w:divsChild>
                                        <w:div w:id="15887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9472">
      <w:bodyDiv w:val="1"/>
      <w:marLeft w:val="0"/>
      <w:marRight w:val="0"/>
      <w:marTop w:val="0"/>
      <w:marBottom w:val="0"/>
      <w:divBdr>
        <w:top w:val="none" w:sz="0" w:space="0" w:color="auto"/>
        <w:left w:val="none" w:sz="0" w:space="0" w:color="auto"/>
        <w:bottom w:val="none" w:sz="0" w:space="0" w:color="auto"/>
        <w:right w:val="none" w:sz="0" w:space="0" w:color="auto"/>
      </w:divBdr>
      <w:divsChild>
        <w:div w:id="1635872810">
          <w:marLeft w:val="0"/>
          <w:marRight w:val="1"/>
          <w:marTop w:val="0"/>
          <w:marBottom w:val="0"/>
          <w:divBdr>
            <w:top w:val="none" w:sz="0" w:space="0" w:color="auto"/>
            <w:left w:val="none" w:sz="0" w:space="0" w:color="auto"/>
            <w:bottom w:val="none" w:sz="0" w:space="0" w:color="auto"/>
            <w:right w:val="none" w:sz="0" w:space="0" w:color="auto"/>
          </w:divBdr>
          <w:divsChild>
            <w:div w:id="1222788777">
              <w:marLeft w:val="0"/>
              <w:marRight w:val="0"/>
              <w:marTop w:val="0"/>
              <w:marBottom w:val="0"/>
              <w:divBdr>
                <w:top w:val="none" w:sz="0" w:space="0" w:color="auto"/>
                <w:left w:val="none" w:sz="0" w:space="0" w:color="auto"/>
                <w:bottom w:val="none" w:sz="0" w:space="0" w:color="auto"/>
                <w:right w:val="none" w:sz="0" w:space="0" w:color="auto"/>
              </w:divBdr>
              <w:divsChild>
                <w:div w:id="1530219974">
                  <w:marLeft w:val="0"/>
                  <w:marRight w:val="1"/>
                  <w:marTop w:val="0"/>
                  <w:marBottom w:val="0"/>
                  <w:divBdr>
                    <w:top w:val="none" w:sz="0" w:space="0" w:color="auto"/>
                    <w:left w:val="none" w:sz="0" w:space="0" w:color="auto"/>
                    <w:bottom w:val="none" w:sz="0" w:space="0" w:color="auto"/>
                    <w:right w:val="none" w:sz="0" w:space="0" w:color="auto"/>
                  </w:divBdr>
                  <w:divsChild>
                    <w:div w:id="1128162433">
                      <w:marLeft w:val="0"/>
                      <w:marRight w:val="0"/>
                      <w:marTop w:val="0"/>
                      <w:marBottom w:val="0"/>
                      <w:divBdr>
                        <w:top w:val="none" w:sz="0" w:space="0" w:color="auto"/>
                        <w:left w:val="none" w:sz="0" w:space="0" w:color="auto"/>
                        <w:bottom w:val="none" w:sz="0" w:space="0" w:color="auto"/>
                        <w:right w:val="none" w:sz="0" w:space="0" w:color="auto"/>
                      </w:divBdr>
                      <w:divsChild>
                        <w:div w:id="1675642670">
                          <w:marLeft w:val="0"/>
                          <w:marRight w:val="0"/>
                          <w:marTop w:val="0"/>
                          <w:marBottom w:val="0"/>
                          <w:divBdr>
                            <w:top w:val="none" w:sz="0" w:space="0" w:color="auto"/>
                            <w:left w:val="none" w:sz="0" w:space="0" w:color="auto"/>
                            <w:bottom w:val="none" w:sz="0" w:space="0" w:color="auto"/>
                            <w:right w:val="none" w:sz="0" w:space="0" w:color="auto"/>
                          </w:divBdr>
                          <w:divsChild>
                            <w:div w:id="855072590">
                              <w:marLeft w:val="0"/>
                              <w:marRight w:val="0"/>
                              <w:marTop w:val="120"/>
                              <w:marBottom w:val="360"/>
                              <w:divBdr>
                                <w:top w:val="none" w:sz="0" w:space="0" w:color="auto"/>
                                <w:left w:val="none" w:sz="0" w:space="0" w:color="auto"/>
                                <w:bottom w:val="none" w:sz="0" w:space="0" w:color="auto"/>
                                <w:right w:val="none" w:sz="0" w:space="0" w:color="auto"/>
                              </w:divBdr>
                              <w:divsChild>
                                <w:div w:id="60762500">
                                  <w:marLeft w:val="420"/>
                                  <w:marRight w:val="0"/>
                                  <w:marTop w:val="0"/>
                                  <w:marBottom w:val="0"/>
                                  <w:divBdr>
                                    <w:top w:val="none" w:sz="0" w:space="0" w:color="auto"/>
                                    <w:left w:val="none" w:sz="0" w:space="0" w:color="auto"/>
                                    <w:bottom w:val="none" w:sz="0" w:space="0" w:color="auto"/>
                                    <w:right w:val="none" w:sz="0" w:space="0" w:color="auto"/>
                                  </w:divBdr>
                                  <w:divsChild>
                                    <w:div w:id="1453010508">
                                      <w:marLeft w:val="0"/>
                                      <w:marRight w:val="0"/>
                                      <w:marTop w:val="34"/>
                                      <w:marBottom w:val="34"/>
                                      <w:divBdr>
                                        <w:top w:val="none" w:sz="0" w:space="0" w:color="auto"/>
                                        <w:left w:val="none" w:sz="0" w:space="0" w:color="auto"/>
                                        <w:bottom w:val="none" w:sz="0" w:space="0" w:color="auto"/>
                                        <w:right w:val="none" w:sz="0" w:space="0" w:color="auto"/>
                                      </w:divBdr>
                                    </w:div>
                                    <w:div w:id="464082446">
                                      <w:marLeft w:val="0"/>
                                      <w:marRight w:val="0"/>
                                      <w:marTop w:val="0"/>
                                      <w:marBottom w:val="0"/>
                                      <w:divBdr>
                                        <w:top w:val="none" w:sz="0" w:space="0" w:color="auto"/>
                                        <w:left w:val="none" w:sz="0" w:space="0" w:color="auto"/>
                                        <w:bottom w:val="none" w:sz="0" w:space="0" w:color="auto"/>
                                        <w:right w:val="none" w:sz="0" w:space="0" w:color="auto"/>
                                      </w:divBdr>
                                      <w:divsChild>
                                        <w:div w:id="569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3568">
      <w:bodyDiv w:val="1"/>
      <w:marLeft w:val="0"/>
      <w:marRight w:val="0"/>
      <w:marTop w:val="0"/>
      <w:marBottom w:val="0"/>
      <w:divBdr>
        <w:top w:val="none" w:sz="0" w:space="0" w:color="auto"/>
        <w:left w:val="none" w:sz="0" w:space="0" w:color="auto"/>
        <w:bottom w:val="none" w:sz="0" w:space="0" w:color="auto"/>
        <w:right w:val="none" w:sz="0" w:space="0" w:color="auto"/>
      </w:divBdr>
      <w:divsChild>
        <w:div w:id="985940577">
          <w:marLeft w:val="0"/>
          <w:marRight w:val="1"/>
          <w:marTop w:val="0"/>
          <w:marBottom w:val="0"/>
          <w:divBdr>
            <w:top w:val="none" w:sz="0" w:space="0" w:color="auto"/>
            <w:left w:val="none" w:sz="0" w:space="0" w:color="auto"/>
            <w:bottom w:val="none" w:sz="0" w:space="0" w:color="auto"/>
            <w:right w:val="none" w:sz="0" w:space="0" w:color="auto"/>
          </w:divBdr>
          <w:divsChild>
            <w:div w:id="1474953384">
              <w:marLeft w:val="0"/>
              <w:marRight w:val="0"/>
              <w:marTop w:val="0"/>
              <w:marBottom w:val="0"/>
              <w:divBdr>
                <w:top w:val="none" w:sz="0" w:space="0" w:color="auto"/>
                <w:left w:val="none" w:sz="0" w:space="0" w:color="auto"/>
                <w:bottom w:val="none" w:sz="0" w:space="0" w:color="auto"/>
                <w:right w:val="none" w:sz="0" w:space="0" w:color="auto"/>
              </w:divBdr>
              <w:divsChild>
                <w:div w:id="1144156744">
                  <w:marLeft w:val="0"/>
                  <w:marRight w:val="1"/>
                  <w:marTop w:val="0"/>
                  <w:marBottom w:val="0"/>
                  <w:divBdr>
                    <w:top w:val="none" w:sz="0" w:space="0" w:color="auto"/>
                    <w:left w:val="none" w:sz="0" w:space="0" w:color="auto"/>
                    <w:bottom w:val="none" w:sz="0" w:space="0" w:color="auto"/>
                    <w:right w:val="none" w:sz="0" w:space="0" w:color="auto"/>
                  </w:divBdr>
                  <w:divsChild>
                    <w:div w:id="701856405">
                      <w:marLeft w:val="0"/>
                      <w:marRight w:val="0"/>
                      <w:marTop w:val="0"/>
                      <w:marBottom w:val="0"/>
                      <w:divBdr>
                        <w:top w:val="none" w:sz="0" w:space="0" w:color="auto"/>
                        <w:left w:val="none" w:sz="0" w:space="0" w:color="auto"/>
                        <w:bottom w:val="none" w:sz="0" w:space="0" w:color="auto"/>
                        <w:right w:val="none" w:sz="0" w:space="0" w:color="auto"/>
                      </w:divBdr>
                      <w:divsChild>
                        <w:div w:id="643777842">
                          <w:marLeft w:val="0"/>
                          <w:marRight w:val="0"/>
                          <w:marTop w:val="0"/>
                          <w:marBottom w:val="0"/>
                          <w:divBdr>
                            <w:top w:val="none" w:sz="0" w:space="0" w:color="auto"/>
                            <w:left w:val="none" w:sz="0" w:space="0" w:color="auto"/>
                            <w:bottom w:val="none" w:sz="0" w:space="0" w:color="auto"/>
                            <w:right w:val="none" w:sz="0" w:space="0" w:color="auto"/>
                          </w:divBdr>
                          <w:divsChild>
                            <w:div w:id="716247843">
                              <w:marLeft w:val="0"/>
                              <w:marRight w:val="0"/>
                              <w:marTop w:val="120"/>
                              <w:marBottom w:val="360"/>
                              <w:divBdr>
                                <w:top w:val="none" w:sz="0" w:space="0" w:color="auto"/>
                                <w:left w:val="none" w:sz="0" w:space="0" w:color="auto"/>
                                <w:bottom w:val="none" w:sz="0" w:space="0" w:color="auto"/>
                                <w:right w:val="none" w:sz="0" w:space="0" w:color="auto"/>
                              </w:divBdr>
                              <w:divsChild>
                                <w:div w:id="937834124">
                                  <w:marLeft w:val="420"/>
                                  <w:marRight w:val="0"/>
                                  <w:marTop w:val="0"/>
                                  <w:marBottom w:val="0"/>
                                  <w:divBdr>
                                    <w:top w:val="none" w:sz="0" w:space="0" w:color="auto"/>
                                    <w:left w:val="none" w:sz="0" w:space="0" w:color="auto"/>
                                    <w:bottom w:val="none" w:sz="0" w:space="0" w:color="auto"/>
                                    <w:right w:val="none" w:sz="0" w:space="0" w:color="auto"/>
                                  </w:divBdr>
                                  <w:divsChild>
                                    <w:div w:id="1812750100">
                                      <w:marLeft w:val="0"/>
                                      <w:marRight w:val="0"/>
                                      <w:marTop w:val="34"/>
                                      <w:marBottom w:val="34"/>
                                      <w:divBdr>
                                        <w:top w:val="none" w:sz="0" w:space="0" w:color="auto"/>
                                        <w:left w:val="none" w:sz="0" w:space="0" w:color="auto"/>
                                        <w:bottom w:val="none" w:sz="0" w:space="0" w:color="auto"/>
                                        <w:right w:val="none" w:sz="0" w:space="0" w:color="auto"/>
                                      </w:divBdr>
                                    </w:div>
                                    <w:div w:id="379282681">
                                      <w:marLeft w:val="0"/>
                                      <w:marRight w:val="0"/>
                                      <w:marTop w:val="0"/>
                                      <w:marBottom w:val="0"/>
                                      <w:divBdr>
                                        <w:top w:val="none" w:sz="0" w:space="0" w:color="auto"/>
                                        <w:left w:val="none" w:sz="0" w:space="0" w:color="auto"/>
                                        <w:bottom w:val="none" w:sz="0" w:space="0" w:color="auto"/>
                                        <w:right w:val="none" w:sz="0" w:space="0" w:color="auto"/>
                                      </w:divBdr>
                                      <w:divsChild>
                                        <w:div w:id="437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8831">
      <w:bodyDiv w:val="1"/>
      <w:marLeft w:val="0"/>
      <w:marRight w:val="0"/>
      <w:marTop w:val="0"/>
      <w:marBottom w:val="0"/>
      <w:divBdr>
        <w:top w:val="none" w:sz="0" w:space="0" w:color="auto"/>
        <w:left w:val="none" w:sz="0" w:space="0" w:color="auto"/>
        <w:bottom w:val="none" w:sz="0" w:space="0" w:color="auto"/>
        <w:right w:val="none" w:sz="0" w:space="0" w:color="auto"/>
      </w:divBdr>
      <w:divsChild>
        <w:div w:id="1556505034">
          <w:marLeft w:val="0"/>
          <w:marRight w:val="1"/>
          <w:marTop w:val="0"/>
          <w:marBottom w:val="0"/>
          <w:divBdr>
            <w:top w:val="none" w:sz="0" w:space="0" w:color="auto"/>
            <w:left w:val="none" w:sz="0" w:space="0" w:color="auto"/>
            <w:bottom w:val="none" w:sz="0" w:space="0" w:color="auto"/>
            <w:right w:val="none" w:sz="0" w:space="0" w:color="auto"/>
          </w:divBdr>
          <w:divsChild>
            <w:div w:id="1329946236">
              <w:marLeft w:val="0"/>
              <w:marRight w:val="0"/>
              <w:marTop w:val="0"/>
              <w:marBottom w:val="0"/>
              <w:divBdr>
                <w:top w:val="none" w:sz="0" w:space="0" w:color="auto"/>
                <w:left w:val="none" w:sz="0" w:space="0" w:color="auto"/>
                <w:bottom w:val="none" w:sz="0" w:space="0" w:color="auto"/>
                <w:right w:val="none" w:sz="0" w:space="0" w:color="auto"/>
              </w:divBdr>
              <w:divsChild>
                <w:div w:id="1760172232">
                  <w:marLeft w:val="0"/>
                  <w:marRight w:val="1"/>
                  <w:marTop w:val="0"/>
                  <w:marBottom w:val="0"/>
                  <w:divBdr>
                    <w:top w:val="none" w:sz="0" w:space="0" w:color="auto"/>
                    <w:left w:val="none" w:sz="0" w:space="0" w:color="auto"/>
                    <w:bottom w:val="none" w:sz="0" w:space="0" w:color="auto"/>
                    <w:right w:val="none" w:sz="0" w:space="0" w:color="auto"/>
                  </w:divBdr>
                  <w:divsChild>
                    <w:div w:id="1792624571">
                      <w:marLeft w:val="0"/>
                      <w:marRight w:val="0"/>
                      <w:marTop w:val="0"/>
                      <w:marBottom w:val="0"/>
                      <w:divBdr>
                        <w:top w:val="none" w:sz="0" w:space="0" w:color="auto"/>
                        <w:left w:val="none" w:sz="0" w:space="0" w:color="auto"/>
                        <w:bottom w:val="none" w:sz="0" w:space="0" w:color="auto"/>
                        <w:right w:val="none" w:sz="0" w:space="0" w:color="auto"/>
                      </w:divBdr>
                      <w:divsChild>
                        <w:div w:id="1255744974">
                          <w:marLeft w:val="0"/>
                          <w:marRight w:val="0"/>
                          <w:marTop w:val="0"/>
                          <w:marBottom w:val="0"/>
                          <w:divBdr>
                            <w:top w:val="none" w:sz="0" w:space="0" w:color="auto"/>
                            <w:left w:val="none" w:sz="0" w:space="0" w:color="auto"/>
                            <w:bottom w:val="none" w:sz="0" w:space="0" w:color="auto"/>
                            <w:right w:val="none" w:sz="0" w:space="0" w:color="auto"/>
                          </w:divBdr>
                          <w:divsChild>
                            <w:div w:id="1926645510">
                              <w:marLeft w:val="0"/>
                              <w:marRight w:val="0"/>
                              <w:marTop w:val="120"/>
                              <w:marBottom w:val="360"/>
                              <w:divBdr>
                                <w:top w:val="none" w:sz="0" w:space="0" w:color="auto"/>
                                <w:left w:val="none" w:sz="0" w:space="0" w:color="auto"/>
                                <w:bottom w:val="none" w:sz="0" w:space="0" w:color="auto"/>
                                <w:right w:val="none" w:sz="0" w:space="0" w:color="auto"/>
                              </w:divBdr>
                              <w:divsChild>
                                <w:div w:id="1913805686">
                                  <w:marLeft w:val="420"/>
                                  <w:marRight w:val="0"/>
                                  <w:marTop w:val="0"/>
                                  <w:marBottom w:val="0"/>
                                  <w:divBdr>
                                    <w:top w:val="none" w:sz="0" w:space="0" w:color="auto"/>
                                    <w:left w:val="none" w:sz="0" w:space="0" w:color="auto"/>
                                    <w:bottom w:val="none" w:sz="0" w:space="0" w:color="auto"/>
                                    <w:right w:val="none" w:sz="0" w:space="0" w:color="auto"/>
                                  </w:divBdr>
                                  <w:divsChild>
                                    <w:div w:id="1146242904">
                                      <w:marLeft w:val="0"/>
                                      <w:marRight w:val="0"/>
                                      <w:marTop w:val="34"/>
                                      <w:marBottom w:val="34"/>
                                      <w:divBdr>
                                        <w:top w:val="none" w:sz="0" w:space="0" w:color="auto"/>
                                        <w:left w:val="none" w:sz="0" w:space="0" w:color="auto"/>
                                        <w:bottom w:val="none" w:sz="0" w:space="0" w:color="auto"/>
                                        <w:right w:val="none" w:sz="0" w:space="0" w:color="auto"/>
                                      </w:divBdr>
                                    </w:div>
                                    <w:div w:id="433138577">
                                      <w:marLeft w:val="0"/>
                                      <w:marRight w:val="0"/>
                                      <w:marTop w:val="0"/>
                                      <w:marBottom w:val="0"/>
                                      <w:divBdr>
                                        <w:top w:val="none" w:sz="0" w:space="0" w:color="auto"/>
                                        <w:left w:val="none" w:sz="0" w:space="0" w:color="auto"/>
                                        <w:bottom w:val="none" w:sz="0" w:space="0" w:color="auto"/>
                                        <w:right w:val="none" w:sz="0" w:space="0" w:color="auto"/>
                                      </w:divBdr>
                                      <w:divsChild>
                                        <w:div w:id="2662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128096">
      <w:bodyDiv w:val="1"/>
      <w:marLeft w:val="0"/>
      <w:marRight w:val="0"/>
      <w:marTop w:val="0"/>
      <w:marBottom w:val="0"/>
      <w:divBdr>
        <w:top w:val="none" w:sz="0" w:space="0" w:color="auto"/>
        <w:left w:val="none" w:sz="0" w:space="0" w:color="auto"/>
        <w:bottom w:val="none" w:sz="0" w:space="0" w:color="auto"/>
        <w:right w:val="none" w:sz="0" w:space="0" w:color="auto"/>
      </w:divBdr>
      <w:divsChild>
        <w:div w:id="1057515861">
          <w:marLeft w:val="0"/>
          <w:marRight w:val="1"/>
          <w:marTop w:val="0"/>
          <w:marBottom w:val="0"/>
          <w:divBdr>
            <w:top w:val="none" w:sz="0" w:space="0" w:color="auto"/>
            <w:left w:val="none" w:sz="0" w:space="0" w:color="auto"/>
            <w:bottom w:val="none" w:sz="0" w:space="0" w:color="auto"/>
            <w:right w:val="none" w:sz="0" w:space="0" w:color="auto"/>
          </w:divBdr>
          <w:divsChild>
            <w:div w:id="1916666041">
              <w:marLeft w:val="0"/>
              <w:marRight w:val="0"/>
              <w:marTop w:val="0"/>
              <w:marBottom w:val="0"/>
              <w:divBdr>
                <w:top w:val="none" w:sz="0" w:space="0" w:color="auto"/>
                <w:left w:val="none" w:sz="0" w:space="0" w:color="auto"/>
                <w:bottom w:val="none" w:sz="0" w:space="0" w:color="auto"/>
                <w:right w:val="none" w:sz="0" w:space="0" w:color="auto"/>
              </w:divBdr>
              <w:divsChild>
                <w:div w:id="1949585373">
                  <w:marLeft w:val="0"/>
                  <w:marRight w:val="1"/>
                  <w:marTop w:val="0"/>
                  <w:marBottom w:val="0"/>
                  <w:divBdr>
                    <w:top w:val="none" w:sz="0" w:space="0" w:color="auto"/>
                    <w:left w:val="none" w:sz="0" w:space="0" w:color="auto"/>
                    <w:bottom w:val="none" w:sz="0" w:space="0" w:color="auto"/>
                    <w:right w:val="none" w:sz="0" w:space="0" w:color="auto"/>
                  </w:divBdr>
                  <w:divsChild>
                    <w:div w:id="849679998">
                      <w:marLeft w:val="0"/>
                      <w:marRight w:val="0"/>
                      <w:marTop w:val="0"/>
                      <w:marBottom w:val="0"/>
                      <w:divBdr>
                        <w:top w:val="none" w:sz="0" w:space="0" w:color="auto"/>
                        <w:left w:val="none" w:sz="0" w:space="0" w:color="auto"/>
                        <w:bottom w:val="none" w:sz="0" w:space="0" w:color="auto"/>
                        <w:right w:val="none" w:sz="0" w:space="0" w:color="auto"/>
                      </w:divBdr>
                      <w:divsChild>
                        <w:div w:id="776171329">
                          <w:marLeft w:val="0"/>
                          <w:marRight w:val="0"/>
                          <w:marTop w:val="0"/>
                          <w:marBottom w:val="0"/>
                          <w:divBdr>
                            <w:top w:val="none" w:sz="0" w:space="0" w:color="auto"/>
                            <w:left w:val="none" w:sz="0" w:space="0" w:color="auto"/>
                            <w:bottom w:val="none" w:sz="0" w:space="0" w:color="auto"/>
                            <w:right w:val="none" w:sz="0" w:space="0" w:color="auto"/>
                          </w:divBdr>
                          <w:divsChild>
                            <w:div w:id="822047046">
                              <w:marLeft w:val="0"/>
                              <w:marRight w:val="0"/>
                              <w:marTop w:val="120"/>
                              <w:marBottom w:val="360"/>
                              <w:divBdr>
                                <w:top w:val="none" w:sz="0" w:space="0" w:color="auto"/>
                                <w:left w:val="none" w:sz="0" w:space="0" w:color="auto"/>
                                <w:bottom w:val="none" w:sz="0" w:space="0" w:color="auto"/>
                                <w:right w:val="none" w:sz="0" w:space="0" w:color="auto"/>
                              </w:divBdr>
                              <w:divsChild>
                                <w:div w:id="1013650725">
                                  <w:marLeft w:val="420"/>
                                  <w:marRight w:val="0"/>
                                  <w:marTop w:val="0"/>
                                  <w:marBottom w:val="0"/>
                                  <w:divBdr>
                                    <w:top w:val="none" w:sz="0" w:space="0" w:color="auto"/>
                                    <w:left w:val="none" w:sz="0" w:space="0" w:color="auto"/>
                                    <w:bottom w:val="none" w:sz="0" w:space="0" w:color="auto"/>
                                    <w:right w:val="none" w:sz="0" w:space="0" w:color="auto"/>
                                  </w:divBdr>
                                  <w:divsChild>
                                    <w:div w:id="31465276">
                                      <w:marLeft w:val="0"/>
                                      <w:marRight w:val="0"/>
                                      <w:marTop w:val="34"/>
                                      <w:marBottom w:val="34"/>
                                      <w:divBdr>
                                        <w:top w:val="none" w:sz="0" w:space="0" w:color="auto"/>
                                        <w:left w:val="none" w:sz="0" w:space="0" w:color="auto"/>
                                        <w:bottom w:val="none" w:sz="0" w:space="0" w:color="auto"/>
                                        <w:right w:val="none" w:sz="0" w:space="0" w:color="auto"/>
                                      </w:divBdr>
                                    </w:div>
                                    <w:div w:id="205411382">
                                      <w:marLeft w:val="0"/>
                                      <w:marRight w:val="0"/>
                                      <w:marTop w:val="0"/>
                                      <w:marBottom w:val="0"/>
                                      <w:divBdr>
                                        <w:top w:val="none" w:sz="0" w:space="0" w:color="auto"/>
                                        <w:left w:val="none" w:sz="0" w:space="0" w:color="auto"/>
                                        <w:bottom w:val="none" w:sz="0" w:space="0" w:color="auto"/>
                                        <w:right w:val="none" w:sz="0" w:space="0" w:color="auto"/>
                                      </w:divBdr>
                                      <w:divsChild>
                                        <w:div w:id="14433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441666">
      <w:bodyDiv w:val="1"/>
      <w:marLeft w:val="0"/>
      <w:marRight w:val="0"/>
      <w:marTop w:val="0"/>
      <w:marBottom w:val="0"/>
      <w:divBdr>
        <w:top w:val="none" w:sz="0" w:space="0" w:color="auto"/>
        <w:left w:val="none" w:sz="0" w:space="0" w:color="auto"/>
        <w:bottom w:val="none" w:sz="0" w:space="0" w:color="auto"/>
        <w:right w:val="none" w:sz="0" w:space="0" w:color="auto"/>
      </w:divBdr>
      <w:divsChild>
        <w:div w:id="1949193546">
          <w:marLeft w:val="0"/>
          <w:marRight w:val="1"/>
          <w:marTop w:val="0"/>
          <w:marBottom w:val="0"/>
          <w:divBdr>
            <w:top w:val="none" w:sz="0" w:space="0" w:color="auto"/>
            <w:left w:val="none" w:sz="0" w:space="0" w:color="auto"/>
            <w:bottom w:val="none" w:sz="0" w:space="0" w:color="auto"/>
            <w:right w:val="none" w:sz="0" w:space="0" w:color="auto"/>
          </w:divBdr>
          <w:divsChild>
            <w:div w:id="455685363">
              <w:marLeft w:val="0"/>
              <w:marRight w:val="0"/>
              <w:marTop w:val="0"/>
              <w:marBottom w:val="0"/>
              <w:divBdr>
                <w:top w:val="none" w:sz="0" w:space="0" w:color="auto"/>
                <w:left w:val="none" w:sz="0" w:space="0" w:color="auto"/>
                <w:bottom w:val="none" w:sz="0" w:space="0" w:color="auto"/>
                <w:right w:val="none" w:sz="0" w:space="0" w:color="auto"/>
              </w:divBdr>
              <w:divsChild>
                <w:div w:id="1550074762">
                  <w:marLeft w:val="0"/>
                  <w:marRight w:val="1"/>
                  <w:marTop w:val="0"/>
                  <w:marBottom w:val="0"/>
                  <w:divBdr>
                    <w:top w:val="none" w:sz="0" w:space="0" w:color="auto"/>
                    <w:left w:val="none" w:sz="0" w:space="0" w:color="auto"/>
                    <w:bottom w:val="none" w:sz="0" w:space="0" w:color="auto"/>
                    <w:right w:val="none" w:sz="0" w:space="0" w:color="auto"/>
                  </w:divBdr>
                  <w:divsChild>
                    <w:div w:id="1901018088">
                      <w:marLeft w:val="0"/>
                      <w:marRight w:val="0"/>
                      <w:marTop w:val="0"/>
                      <w:marBottom w:val="0"/>
                      <w:divBdr>
                        <w:top w:val="none" w:sz="0" w:space="0" w:color="auto"/>
                        <w:left w:val="none" w:sz="0" w:space="0" w:color="auto"/>
                        <w:bottom w:val="none" w:sz="0" w:space="0" w:color="auto"/>
                        <w:right w:val="none" w:sz="0" w:space="0" w:color="auto"/>
                      </w:divBdr>
                      <w:divsChild>
                        <w:div w:id="52581585">
                          <w:marLeft w:val="0"/>
                          <w:marRight w:val="0"/>
                          <w:marTop w:val="0"/>
                          <w:marBottom w:val="0"/>
                          <w:divBdr>
                            <w:top w:val="none" w:sz="0" w:space="0" w:color="auto"/>
                            <w:left w:val="none" w:sz="0" w:space="0" w:color="auto"/>
                            <w:bottom w:val="none" w:sz="0" w:space="0" w:color="auto"/>
                            <w:right w:val="none" w:sz="0" w:space="0" w:color="auto"/>
                          </w:divBdr>
                          <w:divsChild>
                            <w:div w:id="481242976">
                              <w:marLeft w:val="0"/>
                              <w:marRight w:val="0"/>
                              <w:marTop w:val="120"/>
                              <w:marBottom w:val="360"/>
                              <w:divBdr>
                                <w:top w:val="none" w:sz="0" w:space="0" w:color="auto"/>
                                <w:left w:val="none" w:sz="0" w:space="0" w:color="auto"/>
                                <w:bottom w:val="none" w:sz="0" w:space="0" w:color="auto"/>
                                <w:right w:val="none" w:sz="0" w:space="0" w:color="auto"/>
                              </w:divBdr>
                              <w:divsChild>
                                <w:div w:id="606814100">
                                  <w:marLeft w:val="420"/>
                                  <w:marRight w:val="0"/>
                                  <w:marTop w:val="0"/>
                                  <w:marBottom w:val="0"/>
                                  <w:divBdr>
                                    <w:top w:val="none" w:sz="0" w:space="0" w:color="auto"/>
                                    <w:left w:val="none" w:sz="0" w:space="0" w:color="auto"/>
                                    <w:bottom w:val="none" w:sz="0" w:space="0" w:color="auto"/>
                                    <w:right w:val="none" w:sz="0" w:space="0" w:color="auto"/>
                                  </w:divBdr>
                                  <w:divsChild>
                                    <w:div w:id="624313819">
                                      <w:marLeft w:val="0"/>
                                      <w:marRight w:val="0"/>
                                      <w:marTop w:val="34"/>
                                      <w:marBottom w:val="34"/>
                                      <w:divBdr>
                                        <w:top w:val="none" w:sz="0" w:space="0" w:color="auto"/>
                                        <w:left w:val="none" w:sz="0" w:space="0" w:color="auto"/>
                                        <w:bottom w:val="none" w:sz="0" w:space="0" w:color="auto"/>
                                        <w:right w:val="none" w:sz="0" w:space="0" w:color="auto"/>
                                      </w:divBdr>
                                    </w:div>
                                    <w:div w:id="55131214">
                                      <w:marLeft w:val="0"/>
                                      <w:marRight w:val="0"/>
                                      <w:marTop w:val="0"/>
                                      <w:marBottom w:val="0"/>
                                      <w:divBdr>
                                        <w:top w:val="none" w:sz="0" w:space="0" w:color="auto"/>
                                        <w:left w:val="none" w:sz="0" w:space="0" w:color="auto"/>
                                        <w:bottom w:val="none" w:sz="0" w:space="0" w:color="auto"/>
                                        <w:right w:val="none" w:sz="0" w:space="0" w:color="auto"/>
                                      </w:divBdr>
                                      <w:divsChild>
                                        <w:div w:id="21190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234893">
      <w:bodyDiv w:val="1"/>
      <w:marLeft w:val="0"/>
      <w:marRight w:val="0"/>
      <w:marTop w:val="0"/>
      <w:marBottom w:val="0"/>
      <w:divBdr>
        <w:top w:val="none" w:sz="0" w:space="0" w:color="auto"/>
        <w:left w:val="none" w:sz="0" w:space="0" w:color="auto"/>
        <w:bottom w:val="none" w:sz="0" w:space="0" w:color="auto"/>
        <w:right w:val="none" w:sz="0" w:space="0" w:color="auto"/>
      </w:divBdr>
      <w:divsChild>
        <w:div w:id="1762095329">
          <w:marLeft w:val="0"/>
          <w:marRight w:val="1"/>
          <w:marTop w:val="0"/>
          <w:marBottom w:val="0"/>
          <w:divBdr>
            <w:top w:val="none" w:sz="0" w:space="0" w:color="auto"/>
            <w:left w:val="none" w:sz="0" w:space="0" w:color="auto"/>
            <w:bottom w:val="none" w:sz="0" w:space="0" w:color="auto"/>
            <w:right w:val="none" w:sz="0" w:space="0" w:color="auto"/>
          </w:divBdr>
          <w:divsChild>
            <w:div w:id="212159399">
              <w:marLeft w:val="0"/>
              <w:marRight w:val="0"/>
              <w:marTop w:val="0"/>
              <w:marBottom w:val="0"/>
              <w:divBdr>
                <w:top w:val="none" w:sz="0" w:space="0" w:color="auto"/>
                <w:left w:val="none" w:sz="0" w:space="0" w:color="auto"/>
                <w:bottom w:val="none" w:sz="0" w:space="0" w:color="auto"/>
                <w:right w:val="none" w:sz="0" w:space="0" w:color="auto"/>
              </w:divBdr>
              <w:divsChild>
                <w:div w:id="173540493">
                  <w:marLeft w:val="0"/>
                  <w:marRight w:val="1"/>
                  <w:marTop w:val="0"/>
                  <w:marBottom w:val="0"/>
                  <w:divBdr>
                    <w:top w:val="none" w:sz="0" w:space="0" w:color="auto"/>
                    <w:left w:val="none" w:sz="0" w:space="0" w:color="auto"/>
                    <w:bottom w:val="none" w:sz="0" w:space="0" w:color="auto"/>
                    <w:right w:val="none" w:sz="0" w:space="0" w:color="auto"/>
                  </w:divBdr>
                  <w:divsChild>
                    <w:div w:id="653797526">
                      <w:marLeft w:val="0"/>
                      <w:marRight w:val="0"/>
                      <w:marTop w:val="0"/>
                      <w:marBottom w:val="0"/>
                      <w:divBdr>
                        <w:top w:val="none" w:sz="0" w:space="0" w:color="auto"/>
                        <w:left w:val="none" w:sz="0" w:space="0" w:color="auto"/>
                        <w:bottom w:val="none" w:sz="0" w:space="0" w:color="auto"/>
                        <w:right w:val="none" w:sz="0" w:space="0" w:color="auto"/>
                      </w:divBdr>
                      <w:divsChild>
                        <w:div w:id="1861434597">
                          <w:marLeft w:val="0"/>
                          <w:marRight w:val="0"/>
                          <w:marTop w:val="0"/>
                          <w:marBottom w:val="0"/>
                          <w:divBdr>
                            <w:top w:val="none" w:sz="0" w:space="0" w:color="auto"/>
                            <w:left w:val="none" w:sz="0" w:space="0" w:color="auto"/>
                            <w:bottom w:val="none" w:sz="0" w:space="0" w:color="auto"/>
                            <w:right w:val="none" w:sz="0" w:space="0" w:color="auto"/>
                          </w:divBdr>
                          <w:divsChild>
                            <w:div w:id="1079837746">
                              <w:marLeft w:val="0"/>
                              <w:marRight w:val="0"/>
                              <w:marTop w:val="120"/>
                              <w:marBottom w:val="360"/>
                              <w:divBdr>
                                <w:top w:val="none" w:sz="0" w:space="0" w:color="auto"/>
                                <w:left w:val="none" w:sz="0" w:space="0" w:color="auto"/>
                                <w:bottom w:val="none" w:sz="0" w:space="0" w:color="auto"/>
                                <w:right w:val="none" w:sz="0" w:space="0" w:color="auto"/>
                              </w:divBdr>
                              <w:divsChild>
                                <w:div w:id="346493254">
                                  <w:marLeft w:val="420"/>
                                  <w:marRight w:val="0"/>
                                  <w:marTop w:val="0"/>
                                  <w:marBottom w:val="0"/>
                                  <w:divBdr>
                                    <w:top w:val="none" w:sz="0" w:space="0" w:color="auto"/>
                                    <w:left w:val="none" w:sz="0" w:space="0" w:color="auto"/>
                                    <w:bottom w:val="none" w:sz="0" w:space="0" w:color="auto"/>
                                    <w:right w:val="none" w:sz="0" w:space="0" w:color="auto"/>
                                  </w:divBdr>
                                  <w:divsChild>
                                    <w:div w:id="798425320">
                                      <w:marLeft w:val="0"/>
                                      <w:marRight w:val="0"/>
                                      <w:marTop w:val="34"/>
                                      <w:marBottom w:val="34"/>
                                      <w:divBdr>
                                        <w:top w:val="none" w:sz="0" w:space="0" w:color="auto"/>
                                        <w:left w:val="none" w:sz="0" w:space="0" w:color="auto"/>
                                        <w:bottom w:val="none" w:sz="0" w:space="0" w:color="auto"/>
                                        <w:right w:val="none" w:sz="0" w:space="0" w:color="auto"/>
                                      </w:divBdr>
                                    </w:div>
                                    <w:div w:id="1868328314">
                                      <w:marLeft w:val="0"/>
                                      <w:marRight w:val="0"/>
                                      <w:marTop w:val="0"/>
                                      <w:marBottom w:val="0"/>
                                      <w:divBdr>
                                        <w:top w:val="none" w:sz="0" w:space="0" w:color="auto"/>
                                        <w:left w:val="none" w:sz="0" w:space="0" w:color="auto"/>
                                        <w:bottom w:val="none" w:sz="0" w:space="0" w:color="auto"/>
                                        <w:right w:val="none" w:sz="0" w:space="0" w:color="auto"/>
                                      </w:divBdr>
                                      <w:divsChild>
                                        <w:div w:id="1474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9579">
      <w:bodyDiv w:val="1"/>
      <w:marLeft w:val="0"/>
      <w:marRight w:val="0"/>
      <w:marTop w:val="0"/>
      <w:marBottom w:val="0"/>
      <w:divBdr>
        <w:top w:val="none" w:sz="0" w:space="0" w:color="auto"/>
        <w:left w:val="none" w:sz="0" w:space="0" w:color="auto"/>
        <w:bottom w:val="none" w:sz="0" w:space="0" w:color="auto"/>
        <w:right w:val="none" w:sz="0" w:space="0" w:color="auto"/>
      </w:divBdr>
      <w:divsChild>
        <w:div w:id="1497528462">
          <w:marLeft w:val="0"/>
          <w:marRight w:val="1"/>
          <w:marTop w:val="0"/>
          <w:marBottom w:val="0"/>
          <w:divBdr>
            <w:top w:val="none" w:sz="0" w:space="0" w:color="auto"/>
            <w:left w:val="none" w:sz="0" w:space="0" w:color="auto"/>
            <w:bottom w:val="none" w:sz="0" w:space="0" w:color="auto"/>
            <w:right w:val="none" w:sz="0" w:space="0" w:color="auto"/>
          </w:divBdr>
          <w:divsChild>
            <w:div w:id="811024704">
              <w:marLeft w:val="0"/>
              <w:marRight w:val="0"/>
              <w:marTop w:val="0"/>
              <w:marBottom w:val="0"/>
              <w:divBdr>
                <w:top w:val="none" w:sz="0" w:space="0" w:color="auto"/>
                <w:left w:val="none" w:sz="0" w:space="0" w:color="auto"/>
                <w:bottom w:val="none" w:sz="0" w:space="0" w:color="auto"/>
                <w:right w:val="none" w:sz="0" w:space="0" w:color="auto"/>
              </w:divBdr>
              <w:divsChild>
                <w:div w:id="1692410787">
                  <w:marLeft w:val="0"/>
                  <w:marRight w:val="1"/>
                  <w:marTop w:val="0"/>
                  <w:marBottom w:val="0"/>
                  <w:divBdr>
                    <w:top w:val="none" w:sz="0" w:space="0" w:color="auto"/>
                    <w:left w:val="none" w:sz="0" w:space="0" w:color="auto"/>
                    <w:bottom w:val="none" w:sz="0" w:space="0" w:color="auto"/>
                    <w:right w:val="none" w:sz="0" w:space="0" w:color="auto"/>
                  </w:divBdr>
                  <w:divsChild>
                    <w:div w:id="1522666990">
                      <w:marLeft w:val="0"/>
                      <w:marRight w:val="0"/>
                      <w:marTop w:val="0"/>
                      <w:marBottom w:val="0"/>
                      <w:divBdr>
                        <w:top w:val="none" w:sz="0" w:space="0" w:color="auto"/>
                        <w:left w:val="none" w:sz="0" w:space="0" w:color="auto"/>
                        <w:bottom w:val="none" w:sz="0" w:space="0" w:color="auto"/>
                        <w:right w:val="none" w:sz="0" w:space="0" w:color="auto"/>
                      </w:divBdr>
                      <w:divsChild>
                        <w:div w:id="1547568177">
                          <w:marLeft w:val="0"/>
                          <w:marRight w:val="0"/>
                          <w:marTop w:val="0"/>
                          <w:marBottom w:val="0"/>
                          <w:divBdr>
                            <w:top w:val="none" w:sz="0" w:space="0" w:color="auto"/>
                            <w:left w:val="none" w:sz="0" w:space="0" w:color="auto"/>
                            <w:bottom w:val="none" w:sz="0" w:space="0" w:color="auto"/>
                            <w:right w:val="none" w:sz="0" w:space="0" w:color="auto"/>
                          </w:divBdr>
                          <w:divsChild>
                            <w:div w:id="349794297">
                              <w:marLeft w:val="0"/>
                              <w:marRight w:val="0"/>
                              <w:marTop w:val="120"/>
                              <w:marBottom w:val="360"/>
                              <w:divBdr>
                                <w:top w:val="none" w:sz="0" w:space="0" w:color="auto"/>
                                <w:left w:val="none" w:sz="0" w:space="0" w:color="auto"/>
                                <w:bottom w:val="none" w:sz="0" w:space="0" w:color="auto"/>
                                <w:right w:val="none" w:sz="0" w:space="0" w:color="auto"/>
                              </w:divBdr>
                              <w:divsChild>
                                <w:div w:id="205679737">
                                  <w:marLeft w:val="420"/>
                                  <w:marRight w:val="0"/>
                                  <w:marTop w:val="0"/>
                                  <w:marBottom w:val="0"/>
                                  <w:divBdr>
                                    <w:top w:val="none" w:sz="0" w:space="0" w:color="auto"/>
                                    <w:left w:val="none" w:sz="0" w:space="0" w:color="auto"/>
                                    <w:bottom w:val="none" w:sz="0" w:space="0" w:color="auto"/>
                                    <w:right w:val="none" w:sz="0" w:space="0" w:color="auto"/>
                                  </w:divBdr>
                                  <w:divsChild>
                                    <w:div w:id="175383987">
                                      <w:marLeft w:val="0"/>
                                      <w:marRight w:val="0"/>
                                      <w:marTop w:val="34"/>
                                      <w:marBottom w:val="34"/>
                                      <w:divBdr>
                                        <w:top w:val="none" w:sz="0" w:space="0" w:color="auto"/>
                                        <w:left w:val="none" w:sz="0" w:space="0" w:color="auto"/>
                                        <w:bottom w:val="none" w:sz="0" w:space="0" w:color="auto"/>
                                        <w:right w:val="none" w:sz="0" w:space="0" w:color="auto"/>
                                      </w:divBdr>
                                    </w:div>
                                    <w:div w:id="305477950">
                                      <w:marLeft w:val="0"/>
                                      <w:marRight w:val="0"/>
                                      <w:marTop w:val="0"/>
                                      <w:marBottom w:val="0"/>
                                      <w:divBdr>
                                        <w:top w:val="none" w:sz="0" w:space="0" w:color="auto"/>
                                        <w:left w:val="none" w:sz="0" w:space="0" w:color="auto"/>
                                        <w:bottom w:val="none" w:sz="0" w:space="0" w:color="auto"/>
                                        <w:right w:val="none" w:sz="0" w:space="0" w:color="auto"/>
                                      </w:divBdr>
                                      <w:divsChild>
                                        <w:div w:id="1534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510859">
      <w:bodyDiv w:val="1"/>
      <w:marLeft w:val="0"/>
      <w:marRight w:val="0"/>
      <w:marTop w:val="0"/>
      <w:marBottom w:val="0"/>
      <w:divBdr>
        <w:top w:val="none" w:sz="0" w:space="0" w:color="auto"/>
        <w:left w:val="none" w:sz="0" w:space="0" w:color="auto"/>
        <w:bottom w:val="none" w:sz="0" w:space="0" w:color="auto"/>
        <w:right w:val="none" w:sz="0" w:space="0" w:color="auto"/>
      </w:divBdr>
      <w:divsChild>
        <w:div w:id="1917545156">
          <w:marLeft w:val="0"/>
          <w:marRight w:val="0"/>
          <w:marTop w:val="0"/>
          <w:marBottom w:val="0"/>
          <w:divBdr>
            <w:top w:val="none" w:sz="0" w:space="0" w:color="auto"/>
            <w:left w:val="none" w:sz="0" w:space="0" w:color="auto"/>
            <w:bottom w:val="none" w:sz="0" w:space="0" w:color="auto"/>
            <w:right w:val="none" w:sz="0" w:space="0" w:color="auto"/>
          </w:divBdr>
          <w:divsChild>
            <w:div w:id="1888175335">
              <w:marLeft w:val="0"/>
              <w:marRight w:val="0"/>
              <w:marTop w:val="0"/>
              <w:marBottom w:val="0"/>
              <w:divBdr>
                <w:top w:val="none" w:sz="0" w:space="0" w:color="auto"/>
                <w:left w:val="none" w:sz="0" w:space="0" w:color="auto"/>
                <w:bottom w:val="none" w:sz="0" w:space="0" w:color="auto"/>
                <w:right w:val="none" w:sz="0" w:space="0" w:color="auto"/>
              </w:divBdr>
              <w:divsChild>
                <w:div w:id="484781332">
                  <w:marLeft w:val="0"/>
                  <w:marRight w:val="0"/>
                  <w:marTop w:val="900"/>
                  <w:marBottom w:val="75"/>
                  <w:divBdr>
                    <w:top w:val="none" w:sz="0" w:space="0" w:color="auto"/>
                    <w:left w:val="none" w:sz="0" w:space="0" w:color="auto"/>
                    <w:bottom w:val="none" w:sz="0" w:space="0" w:color="auto"/>
                    <w:right w:val="none" w:sz="0" w:space="0" w:color="auto"/>
                  </w:divBdr>
                  <w:divsChild>
                    <w:div w:id="29688519">
                      <w:marLeft w:val="0"/>
                      <w:marRight w:val="0"/>
                      <w:marTop w:val="0"/>
                      <w:marBottom w:val="0"/>
                      <w:divBdr>
                        <w:top w:val="none" w:sz="0" w:space="0" w:color="auto"/>
                        <w:left w:val="none" w:sz="0" w:space="0" w:color="auto"/>
                        <w:bottom w:val="none" w:sz="0" w:space="0" w:color="auto"/>
                        <w:right w:val="none" w:sz="0" w:space="0" w:color="auto"/>
                      </w:divBdr>
                      <w:divsChild>
                        <w:div w:id="1002003082">
                          <w:marLeft w:val="0"/>
                          <w:marRight w:val="0"/>
                          <w:marTop w:val="0"/>
                          <w:marBottom w:val="0"/>
                          <w:divBdr>
                            <w:top w:val="none" w:sz="0" w:space="0" w:color="auto"/>
                            <w:left w:val="none" w:sz="0" w:space="0" w:color="auto"/>
                            <w:bottom w:val="single" w:sz="6" w:space="0" w:color="DDDDDD"/>
                            <w:right w:val="none" w:sz="0" w:space="0" w:color="auto"/>
                          </w:divBdr>
                          <w:divsChild>
                            <w:div w:id="1324046924">
                              <w:marLeft w:val="0"/>
                              <w:marRight w:val="0"/>
                              <w:marTop w:val="0"/>
                              <w:marBottom w:val="0"/>
                              <w:divBdr>
                                <w:top w:val="none" w:sz="0" w:space="0" w:color="auto"/>
                                <w:left w:val="none" w:sz="0" w:space="0" w:color="auto"/>
                                <w:bottom w:val="single" w:sz="6" w:space="0" w:color="DDDDDD"/>
                                <w:right w:val="none" w:sz="0" w:space="0" w:color="auto"/>
                              </w:divBdr>
                              <w:divsChild>
                                <w:div w:id="94400752">
                                  <w:marLeft w:val="0"/>
                                  <w:marRight w:val="0"/>
                                  <w:marTop w:val="0"/>
                                  <w:marBottom w:val="0"/>
                                  <w:divBdr>
                                    <w:top w:val="none" w:sz="0" w:space="0" w:color="auto"/>
                                    <w:left w:val="none" w:sz="0" w:space="0" w:color="auto"/>
                                    <w:bottom w:val="none" w:sz="0" w:space="0" w:color="auto"/>
                                    <w:right w:val="none" w:sz="0" w:space="0" w:color="auto"/>
                                  </w:divBdr>
                                  <w:divsChild>
                                    <w:div w:id="1587810535">
                                      <w:marLeft w:val="0"/>
                                      <w:marRight w:val="0"/>
                                      <w:marTop w:val="0"/>
                                      <w:marBottom w:val="0"/>
                                      <w:divBdr>
                                        <w:top w:val="none" w:sz="0" w:space="0" w:color="auto"/>
                                        <w:left w:val="none" w:sz="0" w:space="0" w:color="auto"/>
                                        <w:bottom w:val="none" w:sz="0" w:space="0" w:color="auto"/>
                                        <w:right w:val="none" w:sz="0" w:space="0" w:color="auto"/>
                                      </w:divBdr>
                                      <w:divsChild>
                                        <w:div w:id="1888373721">
                                          <w:marLeft w:val="0"/>
                                          <w:marRight w:val="0"/>
                                          <w:marTop w:val="0"/>
                                          <w:marBottom w:val="0"/>
                                          <w:divBdr>
                                            <w:top w:val="none" w:sz="0" w:space="0" w:color="auto"/>
                                            <w:left w:val="none" w:sz="0" w:space="0" w:color="auto"/>
                                            <w:bottom w:val="none" w:sz="0" w:space="0" w:color="auto"/>
                                            <w:right w:val="none" w:sz="0" w:space="0" w:color="auto"/>
                                          </w:divBdr>
                                          <w:divsChild>
                                            <w:div w:id="1733844404">
                                              <w:marLeft w:val="0"/>
                                              <w:marRight w:val="0"/>
                                              <w:marTop w:val="0"/>
                                              <w:marBottom w:val="225"/>
                                              <w:divBdr>
                                                <w:top w:val="none" w:sz="0" w:space="0" w:color="auto"/>
                                                <w:left w:val="none" w:sz="0" w:space="0" w:color="auto"/>
                                                <w:bottom w:val="none" w:sz="0" w:space="0" w:color="auto"/>
                                                <w:right w:val="none" w:sz="0" w:space="0" w:color="auto"/>
                                              </w:divBdr>
                                              <w:divsChild>
                                                <w:div w:id="1826898638">
                                                  <w:marLeft w:val="0"/>
                                                  <w:marRight w:val="0"/>
                                                  <w:marTop w:val="0"/>
                                                  <w:marBottom w:val="0"/>
                                                  <w:divBdr>
                                                    <w:top w:val="none" w:sz="0" w:space="0" w:color="auto"/>
                                                    <w:left w:val="none" w:sz="0" w:space="0" w:color="auto"/>
                                                    <w:bottom w:val="none" w:sz="0" w:space="0" w:color="auto"/>
                                                    <w:right w:val="none" w:sz="0" w:space="0" w:color="auto"/>
                                                  </w:divBdr>
                                                  <w:divsChild>
                                                    <w:div w:id="91424762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060734">
      <w:bodyDiv w:val="1"/>
      <w:marLeft w:val="0"/>
      <w:marRight w:val="0"/>
      <w:marTop w:val="0"/>
      <w:marBottom w:val="0"/>
      <w:divBdr>
        <w:top w:val="none" w:sz="0" w:space="0" w:color="auto"/>
        <w:left w:val="none" w:sz="0" w:space="0" w:color="auto"/>
        <w:bottom w:val="none" w:sz="0" w:space="0" w:color="auto"/>
        <w:right w:val="none" w:sz="0" w:space="0" w:color="auto"/>
      </w:divBdr>
      <w:divsChild>
        <w:div w:id="1775057951">
          <w:marLeft w:val="0"/>
          <w:marRight w:val="1"/>
          <w:marTop w:val="0"/>
          <w:marBottom w:val="0"/>
          <w:divBdr>
            <w:top w:val="none" w:sz="0" w:space="0" w:color="auto"/>
            <w:left w:val="none" w:sz="0" w:space="0" w:color="auto"/>
            <w:bottom w:val="none" w:sz="0" w:space="0" w:color="auto"/>
            <w:right w:val="none" w:sz="0" w:space="0" w:color="auto"/>
          </w:divBdr>
          <w:divsChild>
            <w:div w:id="697781726">
              <w:marLeft w:val="0"/>
              <w:marRight w:val="0"/>
              <w:marTop w:val="0"/>
              <w:marBottom w:val="0"/>
              <w:divBdr>
                <w:top w:val="none" w:sz="0" w:space="0" w:color="auto"/>
                <w:left w:val="none" w:sz="0" w:space="0" w:color="auto"/>
                <w:bottom w:val="none" w:sz="0" w:space="0" w:color="auto"/>
                <w:right w:val="none" w:sz="0" w:space="0" w:color="auto"/>
              </w:divBdr>
              <w:divsChild>
                <w:div w:id="2141916602">
                  <w:marLeft w:val="0"/>
                  <w:marRight w:val="1"/>
                  <w:marTop w:val="0"/>
                  <w:marBottom w:val="0"/>
                  <w:divBdr>
                    <w:top w:val="none" w:sz="0" w:space="0" w:color="auto"/>
                    <w:left w:val="none" w:sz="0" w:space="0" w:color="auto"/>
                    <w:bottom w:val="none" w:sz="0" w:space="0" w:color="auto"/>
                    <w:right w:val="none" w:sz="0" w:space="0" w:color="auto"/>
                  </w:divBdr>
                  <w:divsChild>
                    <w:div w:id="1797872459">
                      <w:marLeft w:val="0"/>
                      <w:marRight w:val="0"/>
                      <w:marTop w:val="0"/>
                      <w:marBottom w:val="0"/>
                      <w:divBdr>
                        <w:top w:val="none" w:sz="0" w:space="0" w:color="auto"/>
                        <w:left w:val="none" w:sz="0" w:space="0" w:color="auto"/>
                        <w:bottom w:val="none" w:sz="0" w:space="0" w:color="auto"/>
                        <w:right w:val="none" w:sz="0" w:space="0" w:color="auto"/>
                      </w:divBdr>
                      <w:divsChild>
                        <w:div w:id="327638996">
                          <w:marLeft w:val="0"/>
                          <w:marRight w:val="0"/>
                          <w:marTop w:val="0"/>
                          <w:marBottom w:val="0"/>
                          <w:divBdr>
                            <w:top w:val="none" w:sz="0" w:space="0" w:color="auto"/>
                            <w:left w:val="none" w:sz="0" w:space="0" w:color="auto"/>
                            <w:bottom w:val="none" w:sz="0" w:space="0" w:color="auto"/>
                            <w:right w:val="none" w:sz="0" w:space="0" w:color="auto"/>
                          </w:divBdr>
                          <w:divsChild>
                            <w:div w:id="589195285">
                              <w:marLeft w:val="0"/>
                              <w:marRight w:val="0"/>
                              <w:marTop w:val="120"/>
                              <w:marBottom w:val="360"/>
                              <w:divBdr>
                                <w:top w:val="none" w:sz="0" w:space="0" w:color="auto"/>
                                <w:left w:val="none" w:sz="0" w:space="0" w:color="auto"/>
                                <w:bottom w:val="none" w:sz="0" w:space="0" w:color="auto"/>
                                <w:right w:val="none" w:sz="0" w:space="0" w:color="auto"/>
                              </w:divBdr>
                              <w:divsChild>
                                <w:div w:id="2045789610">
                                  <w:marLeft w:val="420"/>
                                  <w:marRight w:val="0"/>
                                  <w:marTop w:val="0"/>
                                  <w:marBottom w:val="0"/>
                                  <w:divBdr>
                                    <w:top w:val="none" w:sz="0" w:space="0" w:color="auto"/>
                                    <w:left w:val="none" w:sz="0" w:space="0" w:color="auto"/>
                                    <w:bottom w:val="none" w:sz="0" w:space="0" w:color="auto"/>
                                    <w:right w:val="none" w:sz="0" w:space="0" w:color="auto"/>
                                  </w:divBdr>
                                  <w:divsChild>
                                    <w:div w:id="681202401">
                                      <w:marLeft w:val="0"/>
                                      <w:marRight w:val="0"/>
                                      <w:marTop w:val="34"/>
                                      <w:marBottom w:val="34"/>
                                      <w:divBdr>
                                        <w:top w:val="none" w:sz="0" w:space="0" w:color="auto"/>
                                        <w:left w:val="none" w:sz="0" w:space="0" w:color="auto"/>
                                        <w:bottom w:val="none" w:sz="0" w:space="0" w:color="auto"/>
                                        <w:right w:val="none" w:sz="0" w:space="0" w:color="auto"/>
                                      </w:divBdr>
                                    </w:div>
                                    <w:div w:id="1707949737">
                                      <w:marLeft w:val="0"/>
                                      <w:marRight w:val="0"/>
                                      <w:marTop w:val="0"/>
                                      <w:marBottom w:val="0"/>
                                      <w:divBdr>
                                        <w:top w:val="none" w:sz="0" w:space="0" w:color="auto"/>
                                        <w:left w:val="none" w:sz="0" w:space="0" w:color="auto"/>
                                        <w:bottom w:val="none" w:sz="0" w:space="0" w:color="auto"/>
                                        <w:right w:val="none" w:sz="0" w:space="0" w:color="auto"/>
                                      </w:divBdr>
                                      <w:divsChild>
                                        <w:div w:id="7382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2476">
      <w:bodyDiv w:val="1"/>
      <w:marLeft w:val="0"/>
      <w:marRight w:val="0"/>
      <w:marTop w:val="0"/>
      <w:marBottom w:val="0"/>
      <w:divBdr>
        <w:top w:val="none" w:sz="0" w:space="0" w:color="auto"/>
        <w:left w:val="none" w:sz="0" w:space="0" w:color="auto"/>
        <w:bottom w:val="none" w:sz="0" w:space="0" w:color="auto"/>
        <w:right w:val="none" w:sz="0" w:space="0" w:color="auto"/>
      </w:divBdr>
      <w:divsChild>
        <w:div w:id="1551184446">
          <w:marLeft w:val="0"/>
          <w:marRight w:val="1"/>
          <w:marTop w:val="0"/>
          <w:marBottom w:val="0"/>
          <w:divBdr>
            <w:top w:val="none" w:sz="0" w:space="0" w:color="auto"/>
            <w:left w:val="none" w:sz="0" w:space="0" w:color="auto"/>
            <w:bottom w:val="none" w:sz="0" w:space="0" w:color="auto"/>
            <w:right w:val="none" w:sz="0" w:space="0" w:color="auto"/>
          </w:divBdr>
          <w:divsChild>
            <w:div w:id="600649200">
              <w:marLeft w:val="0"/>
              <w:marRight w:val="0"/>
              <w:marTop w:val="0"/>
              <w:marBottom w:val="0"/>
              <w:divBdr>
                <w:top w:val="none" w:sz="0" w:space="0" w:color="auto"/>
                <w:left w:val="none" w:sz="0" w:space="0" w:color="auto"/>
                <w:bottom w:val="none" w:sz="0" w:space="0" w:color="auto"/>
                <w:right w:val="none" w:sz="0" w:space="0" w:color="auto"/>
              </w:divBdr>
              <w:divsChild>
                <w:div w:id="452016350">
                  <w:marLeft w:val="0"/>
                  <w:marRight w:val="1"/>
                  <w:marTop w:val="0"/>
                  <w:marBottom w:val="0"/>
                  <w:divBdr>
                    <w:top w:val="none" w:sz="0" w:space="0" w:color="auto"/>
                    <w:left w:val="none" w:sz="0" w:space="0" w:color="auto"/>
                    <w:bottom w:val="none" w:sz="0" w:space="0" w:color="auto"/>
                    <w:right w:val="none" w:sz="0" w:space="0" w:color="auto"/>
                  </w:divBdr>
                  <w:divsChild>
                    <w:div w:id="1512067145">
                      <w:marLeft w:val="0"/>
                      <w:marRight w:val="0"/>
                      <w:marTop w:val="0"/>
                      <w:marBottom w:val="0"/>
                      <w:divBdr>
                        <w:top w:val="none" w:sz="0" w:space="0" w:color="auto"/>
                        <w:left w:val="none" w:sz="0" w:space="0" w:color="auto"/>
                        <w:bottom w:val="none" w:sz="0" w:space="0" w:color="auto"/>
                        <w:right w:val="none" w:sz="0" w:space="0" w:color="auto"/>
                      </w:divBdr>
                      <w:divsChild>
                        <w:div w:id="1767075757">
                          <w:marLeft w:val="0"/>
                          <w:marRight w:val="0"/>
                          <w:marTop w:val="0"/>
                          <w:marBottom w:val="0"/>
                          <w:divBdr>
                            <w:top w:val="none" w:sz="0" w:space="0" w:color="auto"/>
                            <w:left w:val="none" w:sz="0" w:space="0" w:color="auto"/>
                            <w:bottom w:val="none" w:sz="0" w:space="0" w:color="auto"/>
                            <w:right w:val="none" w:sz="0" w:space="0" w:color="auto"/>
                          </w:divBdr>
                          <w:divsChild>
                            <w:div w:id="489827477">
                              <w:marLeft w:val="0"/>
                              <w:marRight w:val="0"/>
                              <w:marTop w:val="120"/>
                              <w:marBottom w:val="360"/>
                              <w:divBdr>
                                <w:top w:val="none" w:sz="0" w:space="0" w:color="auto"/>
                                <w:left w:val="none" w:sz="0" w:space="0" w:color="auto"/>
                                <w:bottom w:val="none" w:sz="0" w:space="0" w:color="auto"/>
                                <w:right w:val="none" w:sz="0" w:space="0" w:color="auto"/>
                              </w:divBdr>
                              <w:divsChild>
                                <w:div w:id="1867018906">
                                  <w:marLeft w:val="0"/>
                                  <w:marRight w:val="0"/>
                                  <w:marTop w:val="0"/>
                                  <w:marBottom w:val="0"/>
                                  <w:divBdr>
                                    <w:top w:val="none" w:sz="0" w:space="0" w:color="auto"/>
                                    <w:left w:val="none" w:sz="0" w:space="0" w:color="auto"/>
                                    <w:bottom w:val="none" w:sz="0" w:space="0" w:color="auto"/>
                                    <w:right w:val="none" w:sz="0" w:space="0" w:color="auto"/>
                                  </w:divBdr>
                                  <w:divsChild>
                                    <w:div w:id="1212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18095">
      <w:bodyDiv w:val="1"/>
      <w:marLeft w:val="0"/>
      <w:marRight w:val="0"/>
      <w:marTop w:val="0"/>
      <w:marBottom w:val="0"/>
      <w:divBdr>
        <w:top w:val="none" w:sz="0" w:space="0" w:color="auto"/>
        <w:left w:val="none" w:sz="0" w:space="0" w:color="auto"/>
        <w:bottom w:val="none" w:sz="0" w:space="0" w:color="auto"/>
        <w:right w:val="none" w:sz="0" w:space="0" w:color="auto"/>
      </w:divBdr>
      <w:divsChild>
        <w:div w:id="1365253323">
          <w:marLeft w:val="0"/>
          <w:marRight w:val="1"/>
          <w:marTop w:val="0"/>
          <w:marBottom w:val="0"/>
          <w:divBdr>
            <w:top w:val="none" w:sz="0" w:space="0" w:color="auto"/>
            <w:left w:val="none" w:sz="0" w:space="0" w:color="auto"/>
            <w:bottom w:val="none" w:sz="0" w:space="0" w:color="auto"/>
            <w:right w:val="none" w:sz="0" w:space="0" w:color="auto"/>
          </w:divBdr>
          <w:divsChild>
            <w:div w:id="324087363">
              <w:marLeft w:val="0"/>
              <w:marRight w:val="0"/>
              <w:marTop w:val="0"/>
              <w:marBottom w:val="0"/>
              <w:divBdr>
                <w:top w:val="none" w:sz="0" w:space="0" w:color="auto"/>
                <w:left w:val="none" w:sz="0" w:space="0" w:color="auto"/>
                <w:bottom w:val="none" w:sz="0" w:space="0" w:color="auto"/>
                <w:right w:val="none" w:sz="0" w:space="0" w:color="auto"/>
              </w:divBdr>
              <w:divsChild>
                <w:div w:id="1039235384">
                  <w:marLeft w:val="0"/>
                  <w:marRight w:val="1"/>
                  <w:marTop w:val="0"/>
                  <w:marBottom w:val="0"/>
                  <w:divBdr>
                    <w:top w:val="none" w:sz="0" w:space="0" w:color="auto"/>
                    <w:left w:val="none" w:sz="0" w:space="0" w:color="auto"/>
                    <w:bottom w:val="none" w:sz="0" w:space="0" w:color="auto"/>
                    <w:right w:val="none" w:sz="0" w:space="0" w:color="auto"/>
                  </w:divBdr>
                  <w:divsChild>
                    <w:div w:id="622809222">
                      <w:marLeft w:val="0"/>
                      <w:marRight w:val="0"/>
                      <w:marTop w:val="0"/>
                      <w:marBottom w:val="0"/>
                      <w:divBdr>
                        <w:top w:val="none" w:sz="0" w:space="0" w:color="auto"/>
                        <w:left w:val="none" w:sz="0" w:space="0" w:color="auto"/>
                        <w:bottom w:val="none" w:sz="0" w:space="0" w:color="auto"/>
                        <w:right w:val="none" w:sz="0" w:space="0" w:color="auto"/>
                      </w:divBdr>
                      <w:divsChild>
                        <w:div w:id="232131923">
                          <w:marLeft w:val="0"/>
                          <w:marRight w:val="0"/>
                          <w:marTop w:val="0"/>
                          <w:marBottom w:val="0"/>
                          <w:divBdr>
                            <w:top w:val="none" w:sz="0" w:space="0" w:color="auto"/>
                            <w:left w:val="none" w:sz="0" w:space="0" w:color="auto"/>
                            <w:bottom w:val="none" w:sz="0" w:space="0" w:color="auto"/>
                            <w:right w:val="none" w:sz="0" w:space="0" w:color="auto"/>
                          </w:divBdr>
                          <w:divsChild>
                            <w:div w:id="2130320049">
                              <w:marLeft w:val="0"/>
                              <w:marRight w:val="0"/>
                              <w:marTop w:val="120"/>
                              <w:marBottom w:val="360"/>
                              <w:divBdr>
                                <w:top w:val="none" w:sz="0" w:space="0" w:color="auto"/>
                                <w:left w:val="none" w:sz="0" w:space="0" w:color="auto"/>
                                <w:bottom w:val="none" w:sz="0" w:space="0" w:color="auto"/>
                                <w:right w:val="none" w:sz="0" w:space="0" w:color="auto"/>
                              </w:divBdr>
                              <w:divsChild>
                                <w:div w:id="1540555109">
                                  <w:marLeft w:val="0"/>
                                  <w:marRight w:val="0"/>
                                  <w:marTop w:val="0"/>
                                  <w:marBottom w:val="0"/>
                                  <w:divBdr>
                                    <w:top w:val="none" w:sz="0" w:space="0" w:color="auto"/>
                                    <w:left w:val="none" w:sz="0" w:space="0" w:color="auto"/>
                                    <w:bottom w:val="none" w:sz="0" w:space="0" w:color="auto"/>
                                    <w:right w:val="none" w:sz="0" w:space="0" w:color="auto"/>
                                  </w:divBdr>
                                  <w:divsChild>
                                    <w:div w:id="819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8296">
      <w:bodyDiv w:val="1"/>
      <w:marLeft w:val="0"/>
      <w:marRight w:val="0"/>
      <w:marTop w:val="0"/>
      <w:marBottom w:val="0"/>
      <w:divBdr>
        <w:top w:val="none" w:sz="0" w:space="0" w:color="auto"/>
        <w:left w:val="none" w:sz="0" w:space="0" w:color="auto"/>
        <w:bottom w:val="none" w:sz="0" w:space="0" w:color="auto"/>
        <w:right w:val="none" w:sz="0" w:space="0" w:color="auto"/>
      </w:divBdr>
      <w:divsChild>
        <w:div w:id="700084930">
          <w:marLeft w:val="0"/>
          <w:marRight w:val="1"/>
          <w:marTop w:val="0"/>
          <w:marBottom w:val="0"/>
          <w:divBdr>
            <w:top w:val="none" w:sz="0" w:space="0" w:color="auto"/>
            <w:left w:val="none" w:sz="0" w:space="0" w:color="auto"/>
            <w:bottom w:val="none" w:sz="0" w:space="0" w:color="auto"/>
            <w:right w:val="none" w:sz="0" w:space="0" w:color="auto"/>
          </w:divBdr>
          <w:divsChild>
            <w:div w:id="851070832">
              <w:marLeft w:val="0"/>
              <w:marRight w:val="0"/>
              <w:marTop w:val="0"/>
              <w:marBottom w:val="0"/>
              <w:divBdr>
                <w:top w:val="none" w:sz="0" w:space="0" w:color="auto"/>
                <w:left w:val="none" w:sz="0" w:space="0" w:color="auto"/>
                <w:bottom w:val="none" w:sz="0" w:space="0" w:color="auto"/>
                <w:right w:val="none" w:sz="0" w:space="0" w:color="auto"/>
              </w:divBdr>
              <w:divsChild>
                <w:div w:id="1959750051">
                  <w:marLeft w:val="0"/>
                  <w:marRight w:val="1"/>
                  <w:marTop w:val="0"/>
                  <w:marBottom w:val="0"/>
                  <w:divBdr>
                    <w:top w:val="none" w:sz="0" w:space="0" w:color="auto"/>
                    <w:left w:val="none" w:sz="0" w:space="0" w:color="auto"/>
                    <w:bottom w:val="none" w:sz="0" w:space="0" w:color="auto"/>
                    <w:right w:val="none" w:sz="0" w:space="0" w:color="auto"/>
                  </w:divBdr>
                  <w:divsChild>
                    <w:div w:id="474614057">
                      <w:marLeft w:val="0"/>
                      <w:marRight w:val="0"/>
                      <w:marTop w:val="0"/>
                      <w:marBottom w:val="0"/>
                      <w:divBdr>
                        <w:top w:val="none" w:sz="0" w:space="0" w:color="auto"/>
                        <w:left w:val="none" w:sz="0" w:space="0" w:color="auto"/>
                        <w:bottom w:val="none" w:sz="0" w:space="0" w:color="auto"/>
                        <w:right w:val="none" w:sz="0" w:space="0" w:color="auto"/>
                      </w:divBdr>
                      <w:divsChild>
                        <w:div w:id="1470173896">
                          <w:marLeft w:val="0"/>
                          <w:marRight w:val="0"/>
                          <w:marTop w:val="0"/>
                          <w:marBottom w:val="0"/>
                          <w:divBdr>
                            <w:top w:val="none" w:sz="0" w:space="0" w:color="auto"/>
                            <w:left w:val="none" w:sz="0" w:space="0" w:color="auto"/>
                            <w:bottom w:val="none" w:sz="0" w:space="0" w:color="auto"/>
                            <w:right w:val="none" w:sz="0" w:space="0" w:color="auto"/>
                          </w:divBdr>
                          <w:divsChild>
                            <w:div w:id="1104687647">
                              <w:marLeft w:val="0"/>
                              <w:marRight w:val="0"/>
                              <w:marTop w:val="120"/>
                              <w:marBottom w:val="360"/>
                              <w:divBdr>
                                <w:top w:val="none" w:sz="0" w:space="0" w:color="auto"/>
                                <w:left w:val="none" w:sz="0" w:space="0" w:color="auto"/>
                                <w:bottom w:val="none" w:sz="0" w:space="0" w:color="auto"/>
                                <w:right w:val="none" w:sz="0" w:space="0" w:color="auto"/>
                              </w:divBdr>
                              <w:divsChild>
                                <w:div w:id="1875995460">
                                  <w:marLeft w:val="420"/>
                                  <w:marRight w:val="0"/>
                                  <w:marTop w:val="0"/>
                                  <w:marBottom w:val="0"/>
                                  <w:divBdr>
                                    <w:top w:val="none" w:sz="0" w:space="0" w:color="auto"/>
                                    <w:left w:val="none" w:sz="0" w:space="0" w:color="auto"/>
                                    <w:bottom w:val="none" w:sz="0" w:space="0" w:color="auto"/>
                                    <w:right w:val="none" w:sz="0" w:space="0" w:color="auto"/>
                                  </w:divBdr>
                                  <w:divsChild>
                                    <w:div w:id="1497189183">
                                      <w:marLeft w:val="0"/>
                                      <w:marRight w:val="0"/>
                                      <w:marTop w:val="34"/>
                                      <w:marBottom w:val="34"/>
                                      <w:divBdr>
                                        <w:top w:val="none" w:sz="0" w:space="0" w:color="auto"/>
                                        <w:left w:val="none" w:sz="0" w:space="0" w:color="auto"/>
                                        <w:bottom w:val="none" w:sz="0" w:space="0" w:color="auto"/>
                                        <w:right w:val="none" w:sz="0" w:space="0" w:color="auto"/>
                                      </w:divBdr>
                                    </w:div>
                                    <w:div w:id="120075090">
                                      <w:marLeft w:val="0"/>
                                      <w:marRight w:val="0"/>
                                      <w:marTop w:val="0"/>
                                      <w:marBottom w:val="0"/>
                                      <w:divBdr>
                                        <w:top w:val="none" w:sz="0" w:space="0" w:color="auto"/>
                                        <w:left w:val="none" w:sz="0" w:space="0" w:color="auto"/>
                                        <w:bottom w:val="none" w:sz="0" w:space="0" w:color="auto"/>
                                        <w:right w:val="none" w:sz="0" w:space="0" w:color="auto"/>
                                      </w:divBdr>
                                      <w:divsChild>
                                        <w:div w:id="1413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72185">
      <w:bodyDiv w:val="1"/>
      <w:marLeft w:val="0"/>
      <w:marRight w:val="0"/>
      <w:marTop w:val="0"/>
      <w:marBottom w:val="0"/>
      <w:divBdr>
        <w:top w:val="none" w:sz="0" w:space="0" w:color="auto"/>
        <w:left w:val="none" w:sz="0" w:space="0" w:color="auto"/>
        <w:bottom w:val="none" w:sz="0" w:space="0" w:color="auto"/>
        <w:right w:val="none" w:sz="0" w:space="0" w:color="auto"/>
      </w:divBdr>
      <w:divsChild>
        <w:div w:id="1018386452">
          <w:marLeft w:val="0"/>
          <w:marRight w:val="1"/>
          <w:marTop w:val="0"/>
          <w:marBottom w:val="0"/>
          <w:divBdr>
            <w:top w:val="none" w:sz="0" w:space="0" w:color="auto"/>
            <w:left w:val="none" w:sz="0" w:space="0" w:color="auto"/>
            <w:bottom w:val="none" w:sz="0" w:space="0" w:color="auto"/>
            <w:right w:val="none" w:sz="0" w:space="0" w:color="auto"/>
          </w:divBdr>
          <w:divsChild>
            <w:div w:id="1063603400">
              <w:marLeft w:val="0"/>
              <w:marRight w:val="0"/>
              <w:marTop w:val="0"/>
              <w:marBottom w:val="0"/>
              <w:divBdr>
                <w:top w:val="none" w:sz="0" w:space="0" w:color="auto"/>
                <w:left w:val="none" w:sz="0" w:space="0" w:color="auto"/>
                <w:bottom w:val="none" w:sz="0" w:space="0" w:color="auto"/>
                <w:right w:val="none" w:sz="0" w:space="0" w:color="auto"/>
              </w:divBdr>
              <w:divsChild>
                <w:div w:id="821308604">
                  <w:marLeft w:val="0"/>
                  <w:marRight w:val="1"/>
                  <w:marTop w:val="0"/>
                  <w:marBottom w:val="0"/>
                  <w:divBdr>
                    <w:top w:val="none" w:sz="0" w:space="0" w:color="auto"/>
                    <w:left w:val="none" w:sz="0" w:space="0" w:color="auto"/>
                    <w:bottom w:val="none" w:sz="0" w:space="0" w:color="auto"/>
                    <w:right w:val="none" w:sz="0" w:space="0" w:color="auto"/>
                  </w:divBdr>
                  <w:divsChild>
                    <w:div w:id="731855987">
                      <w:marLeft w:val="0"/>
                      <w:marRight w:val="0"/>
                      <w:marTop w:val="0"/>
                      <w:marBottom w:val="0"/>
                      <w:divBdr>
                        <w:top w:val="none" w:sz="0" w:space="0" w:color="auto"/>
                        <w:left w:val="none" w:sz="0" w:space="0" w:color="auto"/>
                        <w:bottom w:val="none" w:sz="0" w:space="0" w:color="auto"/>
                        <w:right w:val="none" w:sz="0" w:space="0" w:color="auto"/>
                      </w:divBdr>
                      <w:divsChild>
                        <w:div w:id="1879052507">
                          <w:marLeft w:val="0"/>
                          <w:marRight w:val="0"/>
                          <w:marTop w:val="0"/>
                          <w:marBottom w:val="0"/>
                          <w:divBdr>
                            <w:top w:val="none" w:sz="0" w:space="0" w:color="auto"/>
                            <w:left w:val="none" w:sz="0" w:space="0" w:color="auto"/>
                            <w:bottom w:val="none" w:sz="0" w:space="0" w:color="auto"/>
                            <w:right w:val="none" w:sz="0" w:space="0" w:color="auto"/>
                          </w:divBdr>
                          <w:divsChild>
                            <w:div w:id="570432296">
                              <w:marLeft w:val="0"/>
                              <w:marRight w:val="0"/>
                              <w:marTop w:val="120"/>
                              <w:marBottom w:val="360"/>
                              <w:divBdr>
                                <w:top w:val="none" w:sz="0" w:space="0" w:color="auto"/>
                                <w:left w:val="none" w:sz="0" w:space="0" w:color="auto"/>
                                <w:bottom w:val="none" w:sz="0" w:space="0" w:color="auto"/>
                                <w:right w:val="none" w:sz="0" w:space="0" w:color="auto"/>
                              </w:divBdr>
                              <w:divsChild>
                                <w:div w:id="1922710463">
                                  <w:marLeft w:val="420"/>
                                  <w:marRight w:val="0"/>
                                  <w:marTop w:val="0"/>
                                  <w:marBottom w:val="0"/>
                                  <w:divBdr>
                                    <w:top w:val="none" w:sz="0" w:space="0" w:color="auto"/>
                                    <w:left w:val="none" w:sz="0" w:space="0" w:color="auto"/>
                                    <w:bottom w:val="none" w:sz="0" w:space="0" w:color="auto"/>
                                    <w:right w:val="none" w:sz="0" w:space="0" w:color="auto"/>
                                  </w:divBdr>
                                  <w:divsChild>
                                    <w:div w:id="428232785">
                                      <w:marLeft w:val="0"/>
                                      <w:marRight w:val="0"/>
                                      <w:marTop w:val="34"/>
                                      <w:marBottom w:val="34"/>
                                      <w:divBdr>
                                        <w:top w:val="none" w:sz="0" w:space="0" w:color="auto"/>
                                        <w:left w:val="none" w:sz="0" w:space="0" w:color="auto"/>
                                        <w:bottom w:val="none" w:sz="0" w:space="0" w:color="auto"/>
                                        <w:right w:val="none" w:sz="0" w:space="0" w:color="auto"/>
                                      </w:divBdr>
                                    </w:div>
                                    <w:div w:id="1202551199">
                                      <w:marLeft w:val="0"/>
                                      <w:marRight w:val="0"/>
                                      <w:marTop w:val="0"/>
                                      <w:marBottom w:val="0"/>
                                      <w:divBdr>
                                        <w:top w:val="none" w:sz="0" w:space="0" w:color="auto"/>
                                        <w:left w:val="none" w:sz="0" w:space="0" w:color="auto"/>
                                        <w:bottom w:val="none" w:sz="0" w:space="0" w:color="auto"/>
                                        <w:right w:val="none" w:sz="0" w:space="0" w:color="auto"/>
                                      </w:divBdr>
                                      <w:divsChild>
                                        <w:div w:id="12841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733120">
      <w:bodyDiv w:val="1"/>
      <w:marLeft w:val="0"/>
      <w:marRight w:val="0"/>
      <w:marTop w:val="0"/>
      <w:marBottom w:val="0"/>
      <w:divBdr>
        <w:top w:val="none" w:sz="0" w:space="0" w:color="auto"/>
        <w:left w:val="none" w:sz="0" w:space="0" w:color="auto"/>
        <w:bottom w:val="none" w:sz="0" w:space="0" w:color="auto"/>
        <w:right w:val="none" w:sz="0" w:space="0" w:color="auto"/>
      </w:divBdr>
      <w:divsChild>
        <w:div w:id="935288362">
          <w:marLeft w:val="0"/>
          <w:marRight w:val="1"/>
          <w:marTop w:val="0"/>
          <w:marBottom w:val="0"/>
          <w:divBdr>
            <w:top w:val="none" w:sz="0" w:space="0" w:color="auto"/>
            <w:left w:val="none" w:sz="0" w:space="0" w:color="auto"/>
            <w:bottom w:val="none" w:sz="0" w:space="0" w:color="auto"/>
            <w:right w:val="none" w:sz="0" w:space="0" w:color="auto"/>
          </w:divBdr>
          <w:divsChild>
            <w:div w:id="1908614215">
              <w:marLeft w:val="0"/>
              <w:marRight w:val="0"/>
              <w:marTop w:val="0"/>
              <w:marBottom w:val="0"/>
              <w:divBdr>
                <w:top w:val="none" w:sz="0" w:space="0" w:color="auto"/>
                <w:left w:val="none" w:sz="0" w:space="0" w:color="auto"/>
                <w:bottom w:val="none" w:sz="0" w:space="0" w:color="auto"/>
                <w:right w:val="none" w:sz="0" w:space="0" w:color="auto"/>
              </w:divBdr>
              <w:divsChild>
                <w:div w:id="1106270384">
                  <w:marLeft w:val="0"/>
                  <w:marRight w:val="1"/>
                  <w:marTop w:val="0"/>
                  <w:marBottom w:val="0"/>
                  <w:divBdr>
                    <w:top w:val="none" w:sz="0" w:space="0" w:color="auto"/>
                    <w:left w:val="none" w:sz="0" w:space="0" w:color="auto"/>
                    <w:bottom w:val="none" w:sz="0" w:space="0" w:color="auto"/>
                    <w:right w:val="none" w:sz="0" w:space="0" w:color="auto"/>
                  </w:divBdr>
                  <w:divsChild>
                    <w:div w:id="1697343680">
                      <w:marLeft w:val="0"/>
                      <w:marRight w:val="0"/>
                      <w:marTop w:val="0"/>
                      <w:marBottom w:val="0"/>
                      <w:divBdr>
                        <w:top w:val="none" w:sz="0" w:space="0" w:color="auto"/>
                        <w:left w:val="none" w:sz="0" w:space="0" w:color="auto"/>
                        <w:bottom w:val="none" w:sz="0" w:space="0" w:color="auto"/>
                        <w:right w:val="none" w:sz="0" w:space="0" w:color="auto"/>
                      </w:divBdr>
                      <w:divsChild>
                        <w:div w:id="187371984">
                          <w:marLeft w:val="0"/>
                          <w:marRight w:val="0"/>
                          <w:marTop w:val="0"/>
                          <w:marBottom w:val="0"/>
                          <w:divBdr>
                            <w:top w:val="none" w:sz="0" w:space="0" w:color="auto"/>
                            <w:left w:val="none" w:sz="0" w:space="0" w:color="auto"/>
                            <w:bottom w:val="none" w:sz="0" w:space="0" w:color="auto"/>
                            <w:right w:val="none" w:sz="0" w:space="0" w:color="auto"/>
                          </w:divBdr>
                          <w:divsChild>
                            <w:div w:id="1657950020">
                              <w:marLeft w:val="0"/>
                              <w:marRight w:val="0"/>
                              <w:marTop w:val="120"/>
                              <w:marBottom w:val="360"/>
                              <w:divBdr>
                                <w:top w:val="none" w:sz="0" w:space="0" w:color="auto"/>
                                <w:left w:val="none" w:sz="0" w:space="0" w:color="auto"/>
                                <w:bottom w:val="none" w:sz="0" w:space="0" w:color="auto"/>
                                <w:right w:val="none" w:sz="0" w:space="0" w:color="auto"/>
                              </w:divBdr>
                              <w:divsChild>
                                <w:div w:id="2142650485">
                                  <w:marLeft w:val="420"/>
                                  <w:marRight w:val="0"/>
                                  <w:marTop w:val="0"/>
                                  <w:marBottom w:val="0"/>
                                  <w:divBdr>
                                    <w:top w:val="none" w:sz="0" w:space="0" w:color="auto"/>
                                    <w:left w:val="none" w:sz="0" w:space="0" w:color="auto"/>
                                    <w:bottom w:val="none" w:sz="0" w:space="0" w:color="auto"/>
                                    <w:right w:val="none" w:sz="0" w:space="0" w:color="auto"/>
                                  </w:divBdr>
                                  <w:divsChild>
                                    <w:div w:id="669986137">
                                      <w:marLeft w:val="0"/>
                                      <w:marRight w:val="0"/>
                                      <w:marTop w:val="34"/>
                                      <w:marBottom w:val="34"/>
                                      <w:divBdr>
                                        <w:top w:val="none" w:sz="0" w:space="0" w:color="auto"/>
                                        <w:left w:val="none" w:sz="0" w:space="0" w:color="auto"/>
                                        <w:bottom w:val="none" w:sz="0" w:space="0" w:color="auto"/>
                                        <w:right w:val="none" w:sz="0" w:space="0" w:color="auto"/>
                                      </w:divBdr>
                                    </w:div>
                                    <w:div w:id="1326588463">
                                      <w:marLeft w:val="0"/>
                                      <w:marRight w:val="0"/>
                                      <w:marTop w:val="0"/>
                                      <w:marBottom w:val="0"/>
                                      <w:divBdr>
                                        <w:top w:val="none" w:sz="0" w:space="0" w:color="auto"/>
                                        <w:left w:val="none" w:sz="0" w:space="0" w:color="auto"/>
                                        <w:bottom w:val="none" w:sz="0" w:space="0" w:color="auto"/>
                                        <w:right w:val="none" w:sz="0" w:space="0" w:color="auto"/>
                                      </w:divBdr>
                                      <w:divsChild>
                                        <w:div w:id="13889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91815">
      <w:bodyDiv w:val="1"/>
      <w:marLeft w:val="0"/>
      <w:marRight w:val="0"/>
      <w:marTop w:val="0"/>
      <w:marBottom w:val="0"/>
      <w:divBdr>
        <w:top w:val="none" w:sz="0" w:space="0" w:color="auto"/>
        <w:left w:val="none" w:sz="0" w:space="0" w:color="auto"/>
        <w:bottom w:val="none" w:sz="0" w:space="0" w:color="auto"/>
        <w:right w:val="none" w:sz="0" w:space="0" w:color="auto"/>
      </w:divBdr>
      <w:divsChild>
        <w:div w:id="1032345263">
          <w:marLeft w:val="0"/>
          <w:marRight w:val="1"/>
          <w:marTop w:val="0"/>
          <w:marBottom w:val="0"/>
          <w:divBdr>
            <w:top w:val="none" w:sz="0" w:space="0" w:color="auto"/>
            <w:left w:val="none" w:sz="0" w:space="0" w:color="auto"/>
            <w:bottom w:val="none" w:sz="0" w:space="0" w:color="auto"/>
            <w:right w:val="none" w:sz="0" w:space="0" w:color="auto"/>
          </w:divBdr>
          <w:divsChild>
            <w:div w:id="1736663345">
              <w:marLeft w:val="0"/>
              <w:marRight w:val="0"/>
              <w:marTop w:val="0"/>
              <w:marBottom w:val="0"/>
              <w:divBdr>
                <w:top w:val="none" w:sz="0" w:space="0" w:color="auto"/>
                <w:left w:val="none" w:sz="0" w:space="0" w:color="auto"/>
                <w:bottom w:val="none" w:sz="0" w:space="0" w:color="auto"/>
                <w:right w:val="none" w:sz="0" w:space="0" w:color="auto"/>
              </w:divBdr>
              <w:divsChild>
                <w:div w:id="1187715223">
                  <w:marLeft w:val="0"/>
                  <w:marRight w:val="1"/>
                  <w:marTop w:val="0"/>
                  <w:marBottom w:val="0"/>
                  <w:divBdr>
                    <w:top w:val="none" w:sz="0" w:space="0" w:color="auto"/>
                    <w:left w:val="none" w:sz="0" w:space="0" w:color="auto"/>
                    <w:bottom w:val="none" w:sz="0" w:space="0" w:color="auto"/>
                    <w:right w:val="none" w:sz="0" w:space="0" w:color="auto"/>
                  </w:divBdr>
                  <w:divsChild>
                    <w:div w:id="900025244">
                      <w:marLeft w:val="0"/>
                      <w:marRight w:val="0"/>
                      <w:marTop w:val="0"/>
                      <w:marBottom w:val="0"/>
                      <w:divBdr>
                        <w:top w:val="none" w:sz="0" w:space="0" w:color="auto"/>
                        <w:left w:val="none" w:sz="0" w:space="0" w:color="auto"/>
                        <w:bottom w:val="none" w:sz="0" w:space="0" w:color="auto"/>
                        <w:right w:val="none" w:sz="0" w:space="0" w:color="auto"/>
                      </w:divBdr>
                      <w:divsChild>
                        <w:div w:id="576131288">
                          <w:marLeft w:val="0"/>
                          <w:marRight w:val="0"/>
                          <w:marTop w:val="0"/>
                          <w:marBottom w:val="0"/>
                          <w:divBdr>
                            <w:top w:val="none" w:sz="0" w:space="0" w:color="auto"/>
                            <w:left w:val="none" w:sz="0" w:space="0" w:color="auto"/>
                            <w:bottom w:val="none" w:sz="0" w:space="0" w:color="auto"/>
                            <w:right w:val="none" w:sz="0" w:space="0" w:color="auto"/>
                          </w:divBdr>
                          <w:divsChild>
                            <w:div w:id="1527402446">
                              <w:marLeft w:val="0"/>
                              <w:marRight w:val="0"/>
                              <w:marTop w:val="120"/>
                              <w:marBottom w:val="360"/>
                              <w:divBdr>
                                <w:top w:val="none" w:sz="0" w:space="0" w:color="auto"/>
                                <w:left w:val="none" w:sz="0" w:space="0" w:color="auto"/>
                                <w:bottom w:val="none" w:sz="0" w:space="0" w:color="auto"/>
                                <w:right w:val="none" w:sz="0" w:space="0" w:color="auto"/>
                              </w:divBdr>
                              <w:divsChild>
                                <w:div w:id="1202672415">
                                  <w:marLeft w:val="420"/>
                                  <w:marRight w:val="0"/>
                                  <w:marTop w:val="0"/>
                                  <w:marBottom w:val="0"/>
                                  <w:divBdr>
                                    <w:top w:val="none" w:sz="0" w:space="0" w:color="auto"/>
                                    <w:left w:val="none" w:sz="0" w:space="0" w:color="auto"/>
                                    <w:bottom w:val="none" w:sz="0" w:space="0" w:color="auto"/>
                                    <w:right w:val="none" w:sz="0" w:space="0" w:color="auto"/>
                                  </w:divBdr>
                                  <w:divsChild>
                                    <w:div w:id="1161232647">
                                      <w:marLeft w:val="0"/>
                                      <w:marRight w:val="0"/>
                                      <w:marTop w:val="34"/>
                                      <w:marBottom w:val="34"/>
                                      <w:divBdr>
                                        <w:top w:val="none" w:sz="0" w:space="0" w:color="auto"/>
                                        <w:left w:val="none" w:sz="0" w:space="0" w:color="auto"/>
                                        <w:bottom w:val="none" w:sz="0" w:space="0" w:color="auto"/>
                                        <w:right w:val="none" w:sz="0" w:space="0" w:color="auto"/>
                                      </w:divBdr>
                                    </w:div>
                                    <w:div w:id="1533302959">
                                      <w:marLeft w:val="0"/>
                                      <w:marRight w:val="0"/>
                                      <w:marTop w:val="0"/>
                                      <w:marBottom w:val="0"/>
                                      <w:divBdr>
                                        <w:top w:val="none" w:sz="0" w:space="0" w:color="auto"/>
                                        <w:left w:val="none" w:sz="0" w:space="0" w:color="auto"/>
                                        <w:bottom w:val="none" w:sz="0" w:space="0" w:color="auto"/>
                                        <w:right w:val="none" w:sz="0" w:space="0" w:color="auto"/>
                                      </w:divBdr>
                                      <w:divsChild>
                                        <w:div w:id="15968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85067">
      <w:bodyDiv w:val="1"/>
      <w:marLeft w:val="0"/>
      <w:marRight w:val="0"/>
      <w:marTop w:val="0"/>
      <w:marBottom w:val="0"/>
      <w:divBdr>
        <w:top w:val="none" w:sz="0" w:space="0" w:color="auto"/>
        <w:left w:val="none" w:sz="0" w:space="0" w:color="auto"/>
        <w:bottom w:val="none" w:sz="0" w:space="0" w:color="auto"/>
        <w:right w:val="none" w:sz="0" w:space="0" w:color="auto"/>
      </w:divBdr>
      <w:divsChild>
        <w:div w:id="1966040986">
          <w:marLeft w:val="0"/>
          <w:marRight w:val="1"/>
          <w:marTop w:val="0"/>
          <w:marBottom w:val="0"/>
          <w:divBdr>
            <w:top w:val="none" w:sz="0" w:space="0" w:color="auto"/>
            <w:left w:val="none" w:sz="0" w:space="0" w:color="auto"/>
            <w:bottom w:val="none" w:sz="0" w:space="0" w:color="auto"/>
            <w:right w:val="none" w:sz="0" w:space="0" w:color="auto"/>
          </w:divBdr>
          <w:divsChild>
            <w:div w:id="1776098889">
              <w:marLeft w:val="0"/>
              <w:marRight w:val="0"/>
              <w:marTop w:val="0"/>
              <w:marBottom w:val="0"/>
              <w:divBdr>
                <w:top w:val="none" w:sz="0" w:space="0" w:color="auto"/>
                <w:left w:val="none" w:sz="0" w:space="0" w:color="auto"/>
                <w:bottom w:val="none" w:sz="0" w:space="0" w:color="auto"/>
                <w:right w:val="none" w:sz="0" w:space="0" w:color="auto"/>
              </w:divBdr>
              <w:divsChild>
                <w:div w:id="1138454802">
                  <w:marLeft w:val="0"/>
                  <w:marRight w:val="1"/>
                  <w:marTop w:val="0"/>
                  <w:marBottom w:val="0"/>
                  <w:divBdr>
                    <w:top w:val="none" w:sz="0" w:space="0" w:color="auto"/>
                    <w:left w:val="none" w:sz="0" w:space="0" w:color="auto"/>
                    <w:bottom w:val="none" w:sz="0" w:space="0" w:color="auto"/>
                    <w:right w:val="none" w:sz="0" w:space="0" w:color="auto"/>
                  </w:divBdr>
                  <w:divsChild>
                    <w:div w:id="2030331953">
                      <w:marLeft w:val="0"/>
                      <w:marRight w:val="0"/>
                      <w:marTop w:val="0"/>
                      <w:marBottom w:val="0"/>
                      <w:divBdr>
                        <w:top w:val="none" w:sz="0" w:space="0" w:color="auto"/>
                        <w:left w:val="none" w:sz="0" w:space="0" w:color="auto"/>
                        <w:bottom w:val="none" w:sz="0" w:space="0" w:color="auto"/>
                        <w:right w:val="none" w:sz="0" w:space="0" w:color="auto"/>
                      </w:divBdr>
                      <w:divsChild>
                        <w:div w:id="1713656003">
                          <w:marLeft w:val="0"/>
                          <w:marRight w:val="0"/>
                          <w:marTop w:val="0"/>
                          <w:marBottom w:val="0"/>
                          <w:divBdr>
                            <w:top w:val="none" w:sz="0" w:space="0" w:color="auto"/>
                            <w:left w:val="none" w:sz="0" w:space="0" w:color="auto"/>
                            <w:bottom w:val="none" w:sz="0" w:space="0" w:color="auto"/>
                            <w:right w:val="none" w:sz="0" w:space="0" w:color="auto"/>
                          </w:divBdr>
                          <w:divsChild>
                            <w:div w:id="315033423">
                              <w:marLeft w:val="0"/>
                              <w:marRight w:val="0"/>
                              <w:marTop w:val="120"/>
                              <w:marBottom w:val="360"/>
                              <w:divBdr>
                                <w:top w:val="none" w:sz="0" w:space="0" w:color="auto"/>
                                <w:left w:val="none" w:sz="0" w:space="0" w:color="auto"/>
                                <w:bottom w:val="none" w:sz="0" w:space="0" w:color="auto"/>
                                <w:right w:val="none" w:sz="0" w:space="0" w:color="auto"/>
                              </w:divBdr>
                              <w:divsChild>
                                <w:div w:id="774180368">
                                  <w:marLeft w:val="420"/>
                                  <w:marRight w:val="0"/>
                                  <w:marTop w:val="0"/>
                                  <w:marBottom w:val="0"/>
                                  <w:divBdr>
                                    <w:top w:val="none" w:sz="0" w:space="0" w:color="auto"/>
                                    <w:left w:val="none" w:sz="0" w:space="0" w:color="auto"/>
                                    <w:bottom w:val="none" w:sz="0" w:space="0" w:color="auto"/>
                                    <w:right w:val="none" w:sz="0" w:space="0" w:color="auto"/>
                                  </w:divBdr>
                                  <w:divsChild>
                                    <w:div w:id="1154831355">
                                      <w:marLeft w:val="0"/>
                                      <w:marRight w:val="0"/>
                                      <w:marTop w:val="34"/>
                                      <w:marBottom w:val="34"/>
                                      <w:divBdr>
                                        <w:top w:val="none" w:sz="0" w:space="0" w:color="auto"/>
                                        <w:left w:val="none" w:sz="0" w:space="0" w:color="auto"/>
                                        <w:bottom w:val="none" w:sz="0" w:space="0" w:color="auto"/>
                                        <w:right w:val="none" w:sz="0" w:space="0" w:color="auto"/>
                                      </w:divBdr>
                                    </w:div>
                                    <w:div w:id="1100443614">
                                      <w:marLeft w:val="0"/>
                                      <w:marRight w:val="0"/>
                                      <w:marTop w:val="0"/>
                                      <w:marBottom w:val="0"/>
                                      <w:divBdr>
                                        <w:top w:val="none" w:sz="0" w:space="0" w:color="auto"/>
                                        <w:left w:val="none" w:sz="0" w:space="0" w:color="auto"/>
                                        <w:bottom w:val="none" w:sz="0" w:space="0" w:color="auto"/>
                                        <w:right w:val="none" w:sz="0" w:space="0" w:color="auto"/>
                                      </w:divBdr>
                                      <w:divsChild>
                                        <w:div w:id="1806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1665">
      <w:bodyDiv w:val="1"/>
      <w:marLeft w:val="0"/>
      <w:marRight w:val="0"/>
      <w:marTop w:val="0"/>
      <w:marBottom w:val="0"/>
      <w:divBdr>
        <w:top w:val="none" w:sz="0" w:space="0" w:color="auto"/>
        <w:left w:val="none" w:sz="0" w:space="0" w:color="auto"/>
        <w:bottom w:val="none" w:sz="0" w:space="0" w:color="auto"/>
        <w:right w:val="none" w:sz="0" w:space="0" w:color="auto"/>
      </w:divBdr>
      <w:divsChild>
        <w:div w:id="545144450">
          <w:marLeft w:val="0"/>
          <w:marRight w:val="1"/>
          <w:marTop w:val="0"/>
          <w:marBottom w:val="0"/>
          <w:divBdr>
            <w:top w:val="none" w:sz="0" w:space="0" w:color="auto"/>
            <w:left w:val="none" w:sz="0" w:space="0" w:color="auto"/>
            <w:bottom w:val="none" w:sz="0" w:space="0" w:color="auto"/>
            <w:right w:val="none" w:sz="0" w:space="0" w:color="auto"/>
          </w:divBdr>
          <w:divsChild>
            <w:div w:id="1938101924">
              <w:marLeft w:val="0"/>
              <w:marRight w:val="0"/>
              <w:marTop w:val="0"/>
              <w:marBottom w:val="0"/>
              <w:divBdr>
                <w:top w:val="none" w:sz="0" w:space="0" w:color="auto"/>
                <w:left w:val="none" w:sz="0" w:space="0" w:color="auto"/>
                <w:bottom w:val="none" w:sz="0" w:space="0" w:color="auto"/>
                <w:right w:val="none" w:sz="0" w:space="0" w:color="auto"/>
              </w:divBdr>
              <w:divsChild>
                <w:div w:id="2034572103">
                  <w:marLeft w:val="0"/>
                  <w:marRight w:val="1"/>
                  <w:marTop w:val="0"/>
                  <w:marBottom w:val="0"/>
                  <w:divBdr>
                    <w:top w:val="none" w:sz="0" w:space="0" w:color="auto"/>
                    <w:left w:val="none" w:sz="0" w:space="0" w:color="auto"/>
                    <w:bottom w:val="none" w:sz="0" w:space="0" w:color="auto"/>
                    <w:right w:val="none" w:sz="0" w:space="0" w:color="auto"/>
                  </w:divBdr>
                  <w:divsChild>
                    <w:div w:id="31998353">
                      <w:marLeft w:val="0"/>
                      <w:marRight w:val="0"/>
                      <w:marTop w:val="0"/>
                      <w:marBottom w:val="0"/>
                      <w:divBdr>
                        <w:top w:val="none" w:sz="0" w:space="0" w:color="auto"/>
                        <w:left w:val="none" w:sz="0" w:space="0" w:color="auto"/>
                        <w:bottom w:val="none" w:sz="0" w:space="0" w:color="auto"/>
                        <w:right w:val="none" w:sz="0" w:space="0" w:color="auto"/>
                      </w:divBdr>
                      <w:divsChild>
                        <w:div w:id="821972293">
                          <w:marLeft w:val="0"/>
                          <w:marRight w:val="0"/>
                          <w:marTop w:val="0"/>
                          <w:marBottom w:val="0"/>
                          <w:divBdr>
                            <w:top w:val="none" w:sz="0" w:space="0" w:color="auto"/>
                            <w:left w:val="none" w:sz="0" w:space="0" w:color="auto"/>
                            <w:bottom w:val="none" w:sz="0" w:space="0" w:color="auto"/>
                            <w:right w:val="none" w:sz="0" w:space="0" w:color="auto"/>
                          </w:divBdr>
                          <w:divsChild>
                            <w:div w:id="851262579">
                              <w:marLeft w:val="0"/>
                              <w:marRight w:val="0"/>
                              <w:marTop w:val="120"/>
                              <w:marBottom w:val="360"/>
                              <w:divBdr>
                                <w:top w:val="none" w:sz="0" w:space="0" w:color="auto"/>
                                <w:left w:val="none" w:sz="0" w:space="0" w:color="auto"/>
                                <w:bottom w:val="none" w:sz="0" w:space="0" w:color="auto"/>
                                <w:right w:val="none" w:sz="0" w:space="0" w:color="auto"/>
                              </w:divBdr>
                              <w:divsChild>
                                <w:div w:id="122819186">
                                  <w:marLeft w:val="420"/>
                                  <w:marRight w:val="0"/>
                                  <w:marTop w:val="0"/>
                                  <w:marBottom w:val="0"/>
                                  <w:divBdr>
                                    <w:top w:val="none" w:sz="0" w:space="0" w:color="auto"/>
                                    <w:left w:val="none" w:sz="0" w:space="0" w:color="auto"/>
                                    <w:bottom w:val="none" w:sz="0" w:space="0" w:color="auto"/>
                                    <w:right w:val="none" w:sz="0" w:space="0" w:color="auto"/>
                                  </w:divBdr>
                                  <w:divsChild>
                                    <w:div w:id="796067802">
                                      <w:marLeft w:val="0"/>
                                      <w:marRight w:val="0"/>
                                      <w:marTop w:val="34"/>
                                      <w:marBottom w:val="34"/>
                                      <w:divBdr>
                                        <w:top w:val="none" w:sz="0" w:space="0" w:color="auto"/>
                                        <w:left w:val="none" w:sz="0" w:space="0" w:color="auto"/>
                                        <w:bottom w:val="none" w:sz="0" w:space="0" w:color="auto"/>
                                        <w:right w:val="none" w:sz="0" w:space="0" w:color="auto"/>
                                      </w:divBdr>
                                    </w:div>
                                    <w:div w:id="1627390649">
                                      <w:marLeft w:val="0"/>
                                      <w:marRight w:val="0"/>
                                      <w:marTop w:val="0"/>
                                      <w:marBottom w:val="0"/>
                                      <w:divBdr>
                                        <w:top w:val="none" w:sz="0" w:space="0" w:color="auto"/>
                                        <w:left w:val="none" w:sz="0" w:space="0" w:color="auto"/>
                                        <w:bottom w:val="none" w:sz="0" w:space="0" w:color="auto"/>
                                        <w:right w:val="none" w:sz="0" w:space="0" w:color="auto"/>
                                      </w:divBdr>
                                      <w:divsChild>
                                        <w:div w:id="765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272016">
      <w:bodyDiv w:val="1"/>
      <w:marLeft w:val="0"/>
      <w:marRight w:val="0"/>
      <w:marTop w:val="0"/>
      <w:marBottom w:val="0"/>
      <w:divBdr>
        <w:top w:val="none" w:sz="0" w:space="0" w:color="auto"/>
        <w:left w:val="none" w:sz="0" w:space="0" w:color="auto"/>
        <w:bottom w:val="none" w:sz="0" w:space="0" w:color="auto"/>
        <w:right w:val="none" w:sz="0" w:space="0" w:color="auto"/>
      </w:divBdr>
      <w:divsChild>
        <w:div w:id="1112016183">
          <w:marLeft w:val="0"/>
          <w:marRight w:val="1"/>
          <w:marTop w:val="0"/>
          <w:marBottom w:val="0"/>
          <w:divBdr>
            <w:top w:val="none" w:sz="0" w:space="0" w:color="auto"/>
            <w:left w:val="none" w:sz="0" w:space="0" w:color="auto"/>
            <w:bottom w:val="none" w:sz="0" w:space="0" w:color="auto"/>
            <w:right w:val="none" w:sz="0" w:space="0" w:color="auto"/>
          </w:divBdr>
          <w:divsChild>
            <w:div w:id="2063019326">
              <w:marLeft w:val="0"/>
              <w:marRight w:val="0"/>
              <w:marTop w:val="0"/>
              <w:marBottom w:val="0"/>
              <w:divBdr>
                <w:top w:val="none" w:sz="0" w:space="0" w:color="auto"/>
                <w:left w:val="none" w:sz="0" w:space="0" w:color="auto"/>
                <w:bottom w:val="none" w:sz="0" w:space="0" w:color="auto"/>
                <w:right w:val="none" w:sz="0" w:space="0" w:color="auto"/>
              </w:divBdr>
              <w:divsChild>
                <w:div w:id="1374647781">
                  <w:marLeft w:val="0"/>
                  <w:marRight w:val="1"/>
                  <w:marTop w:val="0"/>
                  <w:marBottom w:val="0"/>
                  <w:divBdr>
                    <w:top w:val="none" w:sz="0" w:space="0" w:color="auto"/>
                    <w:left w:val="none" w:sz="0" w:space="0" w:color="auto"/>
                    <w:bottom w:val="none" w:sz="0" w:space="0" w:color="auto"/>
                    <w:right w:val="none" w:sz="0" w:space="0" w:color="auto"/>
                  </w:divBdr>
                  <w:divsChild>
                    <w:div w:id="929895864">
                      <w:marLeft w:val="0"/>
                      <w:marRight w:val="0"/>
                      <w:marTop w:val="0"/>
                      <w:marBottom w:val="0"/>
                      <w:divBdr>
                        <w:top w:val="none" w:sz="0" w:space="0" w:color="auto"/>
                        <w:left w:val="none" w:sz="0" w:space="0" w:color="auto"/>
                        <w:bottom w:val="none" w:sz="0" w:space="0" w:color="auto"/>
                        <w:right w:val="none" w:sz="0" w:space="0" w:color="auto"/>
                      </w:divBdr>
                      <w:divsChild>
                        <w:div w:id="978653670">
                          <w:marLeft w:val="0"/>
                          <w:marRight w:val="0"/>
                          <w:marTop w:val="0"/>
                          <w:marBottom w:val="0"/>
                          <w:divBdr>
                            <w:top w:val="none" w:sz="0" w:space="0" w:color="auto"/>
                            <w:left w:val="none" w:sz="0" w:space="0" w:color="auto"/>
                            <w:bottom w:val="none" w:sz="0" w:space="0" w:color="auto"/>
                            <w:right w:val="none" w:sz="0" w:space="0" w:color="auto"/>
                          </w:divBdr>
                          <w:divsChild>
                            <w:div w:id="1868788559">
                              <w:marLeft w:val="0"/>
                              <w:marRight w:val="0"/>
                              <w:marTop w:val="120"/>
                              <w:marBottom w:val="360"/>
                              <w:divBdr>
                                <w:top w:val="none" w:sz="0" w:space="0" w:color="auto"/>
                                <w:left w:val="none" w:sz="0" w:space="0" w:color="auto"/>
                                <w:bottom w:val="none" w:sz="0" w:space="0" w:color="auto"/>
                                <w:right w:val="none" w:sz="0" w:space="0" w:color="auto"/>
                              </w:divBdr>
                              <w:divsChild>
                                <w:div w:id="546182795">
                                  <w:marLeft w:val="420"/>
                                  <w:marRight w:val="0"/>
                                  <w:marTop w:val="0"/>
                                  <w:marBottom w:val="0"/>
                                  <w:divBdr>
                                    <w:top w:val="none" w:sz="0" w:space="0" w:color="auto"/>
                                    <w:left w:val="none" w:sz="0" w:space="0" w:color="auto"/>
                                    <w:bottom w:val="none" w:sz="0" w:space="0" w:color="auto"/>
                                    <w:right w:val="none" w:sz="0" w:space="0" w:color="auto"/>
                                  </w:divBdr>
                                  <w:divsChild>
                                    <w:div w:id="999962989">
                                      <w:marLeft w:val="0"/>
                                      <w:marRight w:val="0"/>
                                      <w:marTop w:val="34"/>
                                      <w:marBottom w:val="34"/>
                                      <w:divBdr>
                                        <w:top w:val="none" w:sz="0" w:space="0" w:color="auto"/>
                                        <w:left w:val="none" w:sz="0" w:space="0" w:color="auto"/>
                                        <w:bottom w:val="none" w:sz="0" w:space="0" w:color="auto"/>
                                        <w:right w:val="none" w:sz="0" w:space="0" w:color="auto"/>
                                      </w:divBdr>
                                    </w:div>
                                    <w:div w:id="1340548736">
                                      <w:marLeft w:val="0"/>
                                      <w:marRight w:val="0"/>
                                      <w:marTop w:val="0"/>
                                      <w:marBottom w:val="0"/>
                                      <w:divBdr>
                                        <w:top w:val="none" w:sz="0" w:space="0" w:color="auto"/>
                                        <w:left w:val="none" w:sz="0" w:space="0" w:color="auto"/>
                                        <w:bottom w:val="none" w:sz="0" w:space="0" w:color="auto"/>
                                        <w:right w:val="none" w:sz="0" w:space="0" w:color="auto"/>
                                      </w:divBdr>
                                      <w:divsChild>
                                        <w:div w:id="7420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0465">
      <w:bodyDiv w:val="1"/>
      <w:marLeft w:val="0"/>
      <w:marRight w:val="0"/>
      <w:marTop w:val="0"/>
      <w:marBottom w:val="0"/>
      <w:divBdr>
        <w:top w:val="none" w:sz="0" w:space="0" w:color="auto"/>
        <w:left w:val="none" w:sz="0" w:space="0" w:color="auto"/>
        <w:bottom w:val="none" w:sz="0" w:space="0" w:color="auto"/>
        <w:right w:val="none" w:sz="0" w:space="0" w:color="auto"/>
      </w:divBdr>
      <w:divsChild>
        <w:div w:id="944921514">
          <w:marLeft w:val="0"/>
          <w:marRight w:val="1"/>
          <w:marTop w:val="0"/>
          <w:marBottom w:val="0"/>
          <w:divBdr>
            <w:top w:val="none" w:sz="0" w:space="0" w:color="auto"/>
            <w:left w:val="none" w:sz="0" w:space="0" w:color="auto"/>
            <w:bottom w:val="none" w:sz="0" w:space="0" w:color="auto"/>
            <w:right w:val="none" w:sz="0" w:space="0" w:color="auto"/>
          </w:divBdr>
          <w:divsChild>
            <w:div w:id="204604204">
              <w:marLeft w:val="0"/>
              <w:marRight w:val="0"/>
              <w:marTop w:val="0"/>
              <w:marBottom w:val="0"/>
              <w:divBdr>
                <w:top w:val="none" w:sz="0" w:space="0" w:color="auto"/>
                <w:left w:val="none" w:sz="0" w:space="0" w:color="auto"/>
                <w:bottom w:val="none" w:sz="0" w:space="0" w:color="auto"/>
                <w:right w:val="none" w:sz="0" w:space="0" w:color="auto"/>
              </w:divBdr>
              <w:divsChild>
                <w:div w:id="2078168334">
                  <w:marLeft w:val="0"/>
                  <w:marRight w:val="1"/>
                  <w:marTop w:val="0"/>
                  <w:marBottom w:val="0"/>
                  <w:divBdr>
                    <w:top w:val="none" w:sz="0" w:space="0" w:color="auto"/>
                    <w:left w:val="none" w:sz="0" w:space="0" w:color="auto"/>
                    <w:bottom w:val="none" w:sz="0" w:space="0" w:color="auto"/>
                    <w:right w:val="none" w:sz="0" w:space="0" w:color="auto"/>
                  </w:divBdr>
                  <w:divsChild>
                    <w:div w:id="511723982">
                      <w:marLeft w:val="0"/>
                      <w:marRight w:val="0"/>
                      <w:marTop w:val="0"/>
                      <w:marBottom w:val="0"/>
                      <w:divBdr>
                        <w:top w:val="none" w:sz="0" w:space="0" w:color="auto"/>
                        <w:left w:val="none" w:sz="0" w:space="0" w:color="auto"/>
                        <w:bottom w:val="none" w:sz="0" w:space="0" w:color="auto"/>
                        <w:right w:val="none" w:sz="0" w:space="0" w:color="auto"/>
                      </w:divBdr>
                      <w:divsChild>
                        <w:div w:id="742683096">
                          <w:marLeft w:val="0"/>
                          <w:marRight w:val="0"/>
                          <w:marTop w:val="0"/>
                          <w:marBottom w:val="0"/>
                          <w:divBdr>
                            <w:top w:val="none" w:sz="0" w:space="0" w:color="auto"/>
                            <w:left w:val="none" w:sz="0" w:space="0" w:color="auto"/>
                            <w:bottom w:val="none" w:sz="0" w:space="0" w:color="auto"/>
                            <w:right w:val="none" w:sz="0" w:space="0" w:color="auto"/>
                          </w:divBdr>
                          <w:divsChild>
                            <w:div w:id="1348872950">
                              <w:marLeft w:val="0"/>
                              <w:marRight w:val="0"/>
                              <w:marTop w:val="120"/>
                              <w:marBottom w:val="360"/>
                              <w:divBdr>
                                <w:top w:val="none" w:sz="0" w:space="0" w:color="auto"/>
                                <w:left w:val="none" w:sz="0" w:space="0" w:color="auto"/>
                                <w:bottom w:val="none" w:sz="0" w:space="0" w:color="auto"/>
                                <w:right w:val="none" w:sz="0" w:space="0" w:color="auto"/>
                              </w:divBdr>
                              <w:divsChild>
                                <w:div w:id="163516382">
                                  <w:marLeft w:val="420"/>
                                  <w:marRight w:val="0"/>
                                  <w:marTop w:val="0"/>
                                  <w:marBottom w:val="0"/>
                                  <w:divBdr>
                                    <w:top w:val="none" w:sz="0" w:space="0" w:color="auto"/>
                                    <w:left w:val="none" w:sz="0" w:space="0" w:color="auto"/>
                                    <w:bottom w:val="none" w:sz="0" w:space="0" w:color="auto"/>
                                    <w:right w:val="none" w:sz="0" w:space="0" w:color="auto"/>
                                  </w:divBdr>
                                  <w:divsChild>
                                    <w:div w:id="280309722">
                                      <w:marLeft w:val="0"/>
                                      <w:marRight w:val="0"/>
                                      <w:marTop w:val="34"/>
                                      <w:marBottom w:val="34"/>
                                      <w:divBdr>
                                        <w:top w:val="none" w:sz="0" w:space="0" w:color="auto"/>
                                        <w:left w:val="none" w:sz="0" w:space="0" w:color="auto"/>
                                        <w:bottom w:val="none" w:sz="0" w:space="0" w:color="auto"/>
                                        <w:right w:val="none" w:sz="0" w:space="0" w:color="auto"/>
                                      </w:divBdr>
                                    </w:div>
                                    <w:div w:id="1688214533">
                                      <w:marLeft w:val="0"/>
                                      <w:marRight w:val="0"/>
                                      <w:marTop w:val="0"/>
                                      <w:marBottom w:val="0"/>
                                      <w:divBdr>
                                        <w:top w:val="none" w:sz="0" w:space="0" w:color="auto"/>
                                        <w:left w:val="none" w:sz="0" w:space="0" w:color="auto"/>
                                        <w:bottom w:val="none" w:sz="0" w:space="0" w:color="auto"/>
                                        <w:right w:val="none" w:sz="0" w:space="0" w:color="auto"/>
                                      </w:divBdr>
                                      <w:divsChild>
                                        <w:div w:id="1600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932321">
      <w:bodyDiv w:val="1"/>
      <w:marLeft w:val="0"/>
      <w:marRight w:val="0"/>
      <w:marTop w:val="0"/>
      <w:marBottom w:val="0"/>
      <w:divBdr>
        <w:top w:val="none" w:sz="0" w:space="0" w:color="auto"/>
        <w:left w:val="none" w:sz="0" w:space="0" w:color="auto"/>
        <w:bottom w:val="none" w:sz="0" w:space="0" w:color="auto"/>
        <w:right w:val="none" w:sz="0" w:space="0" w:color="auto"/>
      </w:divBdr>
      <w:divsChild>
        <w:div w:id="2033220274">
          <w:marLeft w:val="0"/>
          <w:marRight w:val="1"/>
          <w:marTop w:val="0"/>
          <w:marBottom w:val="0"/>
          <w:divBdr>
            <w:top w:val="none" w:sz="0" w:space="0" w:color="auto"/>
            <w:left w:val="none" w:sz="0" w:space="0" w:color="auto"/>
            <w:bottom w:val="none" w:sz="0" w:space="0" w:color="auto"/>
            <w:right w:val="none" w:sz="0" w:space="0" w:color="auto"/>
          </w:divBdr>
          <w:divsChild>
            <w:div w:id="109904499">
              <w:marLeft w:val="0"/>
              <w:marRight w:val="0"/>
              <w:marTop w:val="0"/>
              <w:marBottom w:val="0"/>
              <w:divBdr>
                <w:top w:val="none" w:sz="0" w:space="0" w:color="auto"/>
                <w:left w:val="none" w:sz="0" w:space="0" w:color="auto"/>
                <w:bottom w:val="none" w:sz="0" w:space="0" w:color="auto"/>
                <w:right w:val="none" w:sz="0" w:space="0" w:color="auto"/>
              </w:divBdr>
              <w:divsChild>
                <w:div w:id="1486975771">
                  <w:marLeft w:val="0"/>
                  <w:marRight w:val="1"/>
                  <w:marTop w:val="0"/>
                  <w:marBottom w:val="0"/>
                  <w:divBdr>
                    <w:top w:val="none" w:sz="0" w:space="0" w:color="auto"/>
                    <w:left w:val="none" w:sz="0" w:space="0" w:color="auto"/>
                    <w:bottom w:val="none" w:sz="0" w:space="0" w:color="auto"/>
                    <w:right w:val="none" w:sz="0" w:space="0" w:color="auto"/>
                  </w:divBdr>
                  <w:divsChild>
                    <w:div w:id="305279936">
                      <w:marLeft w:val="0"/>
                      <w:marRight w:val="0"/>
                      <w:marTop w:val="0"/>
                      <w:marBottom w:val="0"/>
                      <w:divBdr>
                        <w:top w:val="none" w:sz="0" w:space="0" w:color="auto"/>
                        <w:left w:val="none" w:sz="0" w:space="0" w:color="auto"/>
                        <w:bottom w:val="none" w:sz="0" w:space="0" w:color="auto"/>
                        <w:right w:val="none" w:sz="0" w:space="0" w:color="auto"/>
                      </w:divBdr>
                      <w:divsChild>
                        <w:div w:id="444276879">
                          <w:marLeft w:val="0"/>
                          <w:marRight w:val="0"/>
                          <w:marTop w:val="0"/>
                          <w:marBottom w:val="0"/>
                          <w:divBdr>
                            <w:top w:val="none" w:sz="0" w:space="0" w:color="auto"/>
                            <w:left w:val="none" w:sz="0" w:space="0" w:color="auto"/>
                            <w:bottom w:val="none" w:sz="0" w:space="0" w:color="auto"/>
                            <w:right w:val="none" w:sz="0" w:space="0" w:color="auto"/>
                          </w:divBdr>
                          <w:divsChild>
                            <w:div w:id="1880781586">
                              <w:marLeft w:val="0"/>
                              <w:marRight w:val="0"/>
                              <w:marTop w:val="120"/>
                              <w:marBottom w:val="360"/>
                              <w:divBdr>
                                <w:top w:val="none" w:sz="0" w:space="0" w:color="auto"/>
                                <w:left w:val="none" w:sz="0" w:space="0" w:color="auto"/>
                                <w:bottom w:val="none" w:sz="0" w:space="0" w:color="auto"/>
                                <w:right w:val="none" w:sz="0" w:space="0" w:color="auto"/>
                              </w:divBdr>
                              <w:divsChild>
                                <w:div w:id="1455753513">
                                  <w:marLeft w:val="420"/>
                                  <w:marRight w:val="0"/>
                                  <w:marTop w:val="0"/>
                                  <w:marBottom w:val="0"/>
                                  <w:divBdr>
                                    <w:top w:val="none" w:sz="0" w:space="0" w:color="auto"/>
                                    <w:left w:val="none" w:sz="0" w:space="0" w:color="auto"/>
                                    <w:bottom w:val="none" w:sz="0" w:space="0" w:color="auto"/>
                                    <w:right w:val="none" w:sz="0" w:space="0" w:color="auto"/>
                                  </w:divBdr>
                                  <w:divsChild>
                                    <w:div w:id="489174149">
                                      <w:marLeft w:val="0"/>
                                      <w:marRight w:val="0"/>
                                      <w:marTop w:val="0"/>
                                      <w:marBottom w:val="0"/>
                                      <w:divBdr>
                                        <w:top w:val="none" w:sz="0" w:space="0" w:color="auto"/>
                                        <w:left w:val="none" w:sz="0" w:space="0" w:color="auto"/>
                                        <w:bottom w:val="none" w:sz="0" w:space="0" w:color="auto"/>
                                        <w:right w:val="none" w:sz="0" w:space="0" w:color="auto"/>
                                      </w:divBdr>
                                      <w:divsChild>
                                        <w:div w:id="8831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7101">
      <w:bodyDiv w:val="1"/>
      <w:marLeft w:val="0"/>
      <w:marRight w:val="0"/>
      <w:marTop w:val="0"/>
      <w:marBottom w:val="0"/>
      <w:divBdr>
        <w:top w:val="none" w:sz="0" w:space="0" w:color="auto"/>
        <w:left w:val="none" w:sz="0" w:space="0" w:color="auto"/>
        <w:bottom w:val="none" w:sz="0" w:space="0" w:color="auto"/>
        <w:right w:val="none" w:sz="0" w:space="0" w:color="auto"/>
      </w:divBdr>
      <w:divsChild>
        <w:div w:id="1549299737">
          <w:marLeft w:val="0"/>
          <w:marRight w:val="1"/>
          <w:marTop w:val="0"/>
          <w:marBottom w:val="0"/>
          <w:divBdr>
            <w:top w:val="none" w:sz="0" w:space="0" w:color="auto"/>
            <w:left w:val="none" w:sz="0" w:space="0" w:color="auto"/>
            <w:bottom w:val="none" w:sz="0" w:space="0" w:color="auto"/>
            <w:right w:val="none" w:sz="0" w:space="0" w:color="auto"/>
          </w:divBdr>
          <w:divsChild>
            <w:div w:id="1391071355">
              <w:marLeft w:val="0"/>
              <w:marRight w:val="0"/>
              <w:marTop w:val="0"/>
              <w:marBottom w:val="0"/>
              <w:divBdr>
                <w:top w:val="none" w:sz="0" w:space="0" w:color="auto"/>
                <w:left w:val="none" w:sz="0" w:space="0" w:color="auto"/>
                <w:bottom w:val="none" w:sz="0" w:space="0" w:color="auto"/>
                <w:right w:val="none" w:sz="0" w:space="0" w:color="auto"/>
              </w:divBdr>
              <w:divsChild>
                <w:div w:id="1085692333">
                  <w:marLeft w:val="0"/>
                  <w:marRight w:val="1"/>
                  <w:marTop w:val="0"/>
                  <w:marBottom w:val="0"/>
                  <w:divBdr>
                    <w:top w:val="none" w:sz="0" w:space="0" w:color="auto"/>
                    <w:left w:val="none" w:sz="0" w:space="0" w:color="auto"/>
                    <w:bottom w:val="none" w:sz="0" w:space="0" w:color="auto"/>
                    <w:right w:val="none" w:sz="0" w:space="0" w:color="auto"/>
                  </w:divBdr>
                  <w:divsChild>
                    <w:div w:id="634874545">
                      <w:marLeft w:val="0"/>
                      <w:marRight w:val="0"/>
                      <w:marTop w:val="0"/>
                      <w:marBottom w:val="0"/>
                      <w:divBdr>
                        <w:top w:val="none" w:sz="0" w:space="0" w:color="auto"/>
                        <w:left w:val="none" w:sz="0" w:space="0" w:color="auto"/>
                        <w:bottom w:val="none" w:sz="0" w:space="0" w:color="auto"/>
                        <w:right w:val="none" w:sz="0" w:space="0" w:color="auto"/>
                      </w:divBdr>
                      <w:divsChild>
                        <w:div w:id="1483891760">
                          <w:marLeft w:val="0"/>
                          <w:marRight w:val="0"/>
                          <w:marTop w:val="0"/>
                          <w:marBottom w:val="0"/>
                          <w:divBdr>
                            <w:top w:val="none" w:sz="0" w:space="0" w:color="auto"/>
                            <w:left w:val="none" w:sz="0" w:space="0" w:color="auto"/>
                            <w:bottom w:val="none" w:sz="0" w:space="0" w:color="auto"/>
                            <w:right w:val="none" w:sz="0" w:space="0" w:color="auto"/>
                          </w:divBdr>
                          <w:divsChild>
                            <w:div w:id="1043092501">
                              <w:marLeft w:val="0"/>
                              <w:marRight w:val="0"/>
                              <w:marTop w:val="120"/>
                              <w:marBottom w:val="360"/>
                              <w:divBdr>
                                <w:top w:val="none" w:sz="0" w:space="0" w:color="auto"/>
                                <w:left w:val="none" w:sz="0" w:space="0" w:color="auto"/>
                                <w:bottom w:val="none" w:sz="0" w:space="0" w:color="auto"/>
                                <w:right w:val="none" w:sz="0" w:space="0" w:color="auto"/>
                              </w:divBdr>
                              <w:divsChild>
                                <w:div w:id="1127699520">
                                  <w:marLeft w:val="0"/>
                                  <w:marRight w:val="0"/>
                                  <w:marTop w:val="0"/>
                                  <w:marBottom w:val="0"/>
                                  <w:divBdr>
                                    <w:top w:val="none" w:sz="0" w:space="0" w:color="auto"/>
                                    <w:left w:val="none" w:sz="0" w:space="0" w:color="auto"/>
                                    <w:bottom w:val="none" w:sz="0" w:space="0" w:color="auto"/>
                                    <w:right w:val="none" w:sz="0" w:space="0" w:color="auto"/>
                                  </w:divBdr>
                                  <w:divsChild>
                                    <w:div w:id="4029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67469">
      <w:bodyDiv w:val="1"/>
      <w:marLeft w:val="0"/>
      <w:marRight w:val="0"/>
      <w:marTop w:val="0"/>
      <w:marBottom w:val="0"/>
      <w:divBdr>
        <w:top w:val="none" w:sz="0" w:space="0" w:color="auto"/>
        <w:left w:val="none" w:sz="0" w:space="0" w:color="auto"/>
        <w:bottom w:val="none" w:sz="0" w:space="0" w:color="auto"/>
        <w:right w:val="none" w:sz="0" w:space="0" w:color="auto"/>
      </w:divBdr>
      <w:divsChild>
        <w:div w:id="801728634">
          <w:marLeft w:val="0"/>
          <w:marRight w:val="1"/>
          <w:marTop w:val="0"/>
          <w:marBottom w:val="0"/>
          <w:divBdr>
            <w:top w:val="none" w:sz="0" w:space="0" w:color="auto"/>
            <w:left w:val="none" w:sz="0" w:space="0" w:color="auto"/>
            <w:bottom w:val="none" w:sz="0" w:space="0" w:color="auto"/>
            <w:right w:val="none" w:sz="0" w:space="0" w:color="auto"/>
          </w:divBdr>
          <w:divsChild>
            <w:div w:id="1390032127">
              <w:marLeft w:val="0"/>
              <w:marRight w:val="0"/>
              <w:marTop w:val="0"/>
              <w:marBottom w:val="0"/>
              <w:divBdr>
                <w:top w:val="none" w:sz="0" w:space="0" w:color="auto"/>
                <w:left w:val="none" w:sz="0" w:space="0" w:color="auto"/>
                <w:bottom w:val="none" w:sz="0" w:space="0" w:color="auto"/>
                <w:right w:val="none" w:sz="0" w:space="0" w:color="auto"/>
              </w:divBdr>
              <w:divsChild>
                <w:div w:id="1641685383">
                  <w:marLeft w:val="0"/>
                  <w:marRight w:val="1"/>
                  <w:marTop w:val="0"/>
                  <w:marBottom w:val="0"/>
                  <w:divBdr>
                    <w:top w:val="none" w:sz="0" w:space="0" w:color="auto"/>
                    <w:left w:val="none" w:sz="0" w:space="0" w:color="auto"/>
                    <w:bottom w:val="none" w:sz="0" w:space="0" w:color="auto"/>
                    <w:right w:val="none" w:sz="0" w:space="0" w:color="auto"/>
                  </w:divBdr>
                  <w:divsChild>
                    <w:div w:id="737095232">
                      <w:marLeft w:val="0"/>
                      <w:marRight w:val="0"/>
                      <w:marTop w:val="0"/>
                      <w:marBottom w:val="0"/>
                      <w:divBdr>
                        <w:top w:val="none" w:sz="0" w:space="0" w:color="auto"/>
                        <w:left w:val="none" w:sz="0" w:space="0" w:color="auto"/>
                        <w:bottom w:val="none" w:sz="0" w:space="0" w:color="auto"/>
                        <w:right w:val="none" w:sz="0" w:space="0" w:color="auto"/>
                      </w:divBdr>
                      <w:divsChild>
                        <w:div w:id="86853495">
                          <w:marLeft w:val="0"/>
                          <w:marRight w:val="0"/>
                          <w:marTop w:val="0"/>
                          <w:marBottom w:val="0"/>
                          <w:divBdr>
                            <w:top w:val="none" w:sz="0" w:space="0" w:color="auto"/>
                            <w:left w:val="none" w:sz="0" w:space="0" w:color="auto"/>
                            <w:bottom w:val="none" w:sz="0" w:space="0" w:color="auto"/>
                            <w:right w:val="none" w:sz="0" w:space="0" w:color="auto"/>
                          </w:divBdr>
                          <w:divsChild>
                            <w:div w:id="1619138782">
                              <w:marLeft w:val="0"/>
                              <w:marRight w:val="0"/>
                              <w:marTop w:val="120"/>
                              <w:marBottom w:val="360"/>
                              <w:divBdr>
                                <w:top w:val="none" w:sz="0" w:space="0" w:color="auto"/>
                                <w:left w:val="none" w:sz="0" w:space="0" w:color="auto"/>
                                <w:bottom w:val="none" w:sz="0" w:space="0" w:color="auto"/>
                                <w:right w:val="none" w:sz="0" w:space="0" w:color="auto"/>
                              </w:divBdr>
                              <w:divsChild>
                                <w:div w:id="808518942">
                                  <w:marLeft w:val="0"/>
                                  <w:marRight w:val="0"/>
                                  <w:marTop w:val="0"/>
                                  <w:marBottom w:val="0"/>
                                  <w:divBdr>
                                    <w:top w:val="none" w:sz="0" w:space="0" w:color="auto"/>
                                    <w:left w:val="none" w:sz="0" w:space="0" w:color="auto"/>
                                    <w:bottom w:val="none" w:sz="0" w:space="0" w:color="auto"/>
                                    <w:right w:val="none" w:sz="0" w:space="0" w:color="auto"/>
                                  </w:divBdr>
                                  <w:divsChild>
                                    <w:div w:id="2828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4514">
      <w:bodyDiv w:val="1"/>
      <w:marLeft w:val="0"/>
      <w:marRight w:val="0"/>
      <w:marTop w:val="0"/>
      <w:marBottom w:val="0"/>
      <w:divBdr>
        <w:top w:val="none" w:sz="0" w:space="0" w:color="auto"/>
        <w:left w:val="none" w:sz="0" w:space="0" w:color="auto"/>
        <w:bottom w:val="none" w:sz="0" w:space="0" w:color="auto"/>
        <w:right w:val="none" w:sz="0" w:space="0" w:color="auto"/>
      </w:divBdr>
      <w:divsChild>
        <w:div w:id="1453279652">
          <w:marLeft w:val="0"/>
          <w:marRight w:val="1"/>
          <w:marTop w:val="0"/>
          <w:marBottom w:val="0"/>
          <w:divBdr>
            <w:top w:val="none" w:sz="0" w:space="0" w:color="auto"/>
            <w:left w:val="none" w:sz="0" w:space="0" w:color="auto"/>
            <w:bottom w:val="none" w:sz="0" w:space="0" w:color="auto"/>
            <w:right w:val="none" w:sz="0" w:space="0" w:color="auto"/>
          </w:divBdr>
          <w:divsChild>
            <w:div w:id="446893689">
              <w:marLeft w:val="0"/>
              <w:marRight w:val="0"/>
              <w:marTop w:val="0"/>
              <w:marBottom w:val="0"/>
              <w:divBdr>
                <w:top w:val="none" w:sz="0" w:space="0" w:color="auto"/>
                <w:left w:val="none" w:sz="0" w:space="0" w:color="auto"/>
                <w:bottom w:val="none" w:sz="0" w:space="0" w:color="auto"/>
                <w:right w:val="none" w:sz="0" w:space="0" w:color="auto"/>
              </w:divBdr>
              <w:divsChild>
                <w:div w:id="508911677">
                  <w:marLeft w:val="0"/>
                  <w:marRight w:val="1"/>
                  <w:marTop w:val="0"/>
                  <w:marBottom w:val="0"/>
                  <w:divBdr>
                    <w:top w:val="none" w:sz="0" w:space="0" w:color="auto"/>
                    <w:left w:val="none" w:sz="0" w:space="0" w:color="auto"/>
                    <w:bottom w:val="none" w:sz="0" w:space="0" w:color="auto"/>
                    <w:right w:val="none" w:sz="0" w:space="0" w:color="auto"/>
                  </w:divBdr>
                  <w:divsChild>
                    <w:div w:id="168452487">
                      <w:marLeft w:val="0"/>
                      <w:marRight w:val="0"/>
                      <w:marTop w:val="0"/>
                      <w:marBottom w:val="0"/>
                      <w:divBdr>
                        <w:top w:val="none" w:sz="0" w:space="0" w:color="auto"/>
                        <w:left w:val="none" w:sz="0" w:space="0" w:color="auto"/>
                        <w:bottom w:val="none" w:sz="0" w:space="0" w:color="auto"/>
                        <w:right w:val="none" w:sz="0" w:space="0" w:color="auto"/>
                      </w:divBdr>
                      <w:divsChild>
                        <w:div w:id="1834567061">
                          <w:marLeft w:val="0"/>
                          <w:marRight w:val="0"/>
                          <w:marTop w:val="0"/>
                          <w:marBottom w:val="0"/>
                          <w:divBdr>
                            <w:top w:val="none" w:sz="0" w:space="0" w:color="auto"/>
                            <w:left w:val="none" w:sz="0" w:space="0" w:color="auto"/>
                            <w:bottom w:val="none" w:sz="0" w:space="0" w:color="auto"/>
                            <w:right w:val="none" w:sz="0" w:space="0" w:color="auto"/>
                          </w:divBdr>
                          <w:divsChild>
                            <w:div w:id="1374697052">
                              <w:marLeft w:val="0"/>
                              <w:marRight w:val="0"/>
                              <w:marTop w:val="120"/>
                              <w:marBottom w:val="360"/>
                              <w:divBdr>
                                <w:top w:val="none" w:sz="0" w:space="0" w:color="auto"/>
                                <w:left w:val="none" w:sz="0" w:space="0" w:color="auto"/>
                                <w:bottom w:val="none" w:sz="0" w:space="0" w:color="auto"/>
                                <w:right w:val="none" w:sz="0" w:space="0" w:color="auto"/>
                              </w:divBdr>
                              <w:divsChild>
                                <w:div w:id="368265283">
                                  <w:marLeft w:val="420"/>
                                  <w:marRight w:val="0"/>
                                  <w:marTop w:val="0"/>
                                  <w:marBottom w:val="0"/>
                                  <w:divBdr>
                                    <w:top w:val="none" w:sz="0" w:space="0" w:color="auto"/>
                                    <w:left w:val="none" w:sz="0" w:space="0" w:color="auto"/>
                                    <w:bottom w:val="none" w:sz="0" w:space="0" w:color="auto"/>
                                    <w:right w:val="none" w:sz="0" w:space="0" w:color="auto"/>
                                  </w:divBdr>
                                  <w:divsChild>
                                    <w:div w:id="1226258266">
                                      <w:marLeft w:val="0"/>
                                      <w:marRight w:val="0"/>
                                      <w:marTop w:val="34"/>
                                      <w:marBottom w:val="34"/>
                                      <w:divBdr>
                                        <w:top w:val="none" w:sz="0" w:space="0" w:color="auto"/>
                                        <w:left w:val="none" w:sz="0" w:space="0" w:color="auto"/>
                                        <w:bottom w:val="none" w:sz="0" w:space="0" w:color="auto"/>
                                        <w:right w:val="none" w:sz="0" w:space="0" w:color="auto"/>
                                      </w:divBdr>
                                    </w:div>
                                    <w:div w:id="1779594409">
                                      <w:marLeft w:val="0"/>
                                      <w:marRight w:val="0"/>
                                      <w:marTop w:val="0"/>
                                      <w:marBottom w:val="0"/>
                                      <w:divBdr>
                                        <w:top w:val="none" w:sz="0" w:space="0" w:color="auto"/>
                                        <w:left w:val="none" w:sz="0" w:space="0" w:color="auto"/>
                                        <w:bottom w:val="none" w:sz="0" w:space="0" w:color="auto"/>
                                        <w:right w:val="none" w:sz="0" w:space="0" w:color="auto"/>
                                      </w:divBdr>
                                      <w:divsChild>
                                        <w:div w:id="2104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329210">
      <w:bodyDiv w:val="1"/>
      <w:marLeft w:val="0"/>
      <w:marRight w:val="0"/>
      <w:marTop w:val="0"/>
      <w:marBottom w:val="0"/>
      <w:divBdr>
        <w:top w:val="none" w:sz="0" w:space="0" w:color="auto"/>
        <w:left w:val="none" w:sz="0" w:space="0" w:color="auto"/>
        <w:bottom w:val="none" w:sz="0" w:space="0" w:color="auto"/>
        <w:right w:val="none" w:sz="0" w:space="0" w:color="auto"/>
      </w:divBdr>
      <w:divsChild>
        <w:div w:id="1733191111">
          <w:marLeft w:val="0"/>
          <w:marRight w:val="1"/>
          <w:marTop w:val="0"/>
          <w:marBottom w:val="0"/>
          <w:divBdr>
            <w:top w:val="none" w:sz="0" w:space="0" w:color="auto"/>
            <w:left w:val="none" w:sz="0" w:space="0" w:color="auto"/>
            <w:bottom w:val="none" w:sz="0" w:space="0" w:color="auto"/>
            <w:right w:val="none" w:sz="0" w:space="0" w:color="auto"/>
          </w:divBdr>
          <w:divsChild>
            <w:div w:id="1980838251">
              <w:marLeft w:val="0"/>
              <w:marRight w:val="0"/>
              <w:marTop w:val="0"/>
              <w:marBottom w:val="0"/>
              <w:divBdr>
                <w:top w:val="none" w:sz="0" w:space="0" w:color="auto"/>
                <w:left w:val="none" w:sz="0" w:space="0" w:color="auto"/>
                <w:bottom w:val="none" w:sz="0" w:space="0" w:color="auto"/>
                <w:right w:val="none" w:sz="0" w:space="0" w:color="auto"/>
              </w:divBdr>
              <w:divsChild>
                <w:div w:id="2130779585">
                  <w:marLeft w:val="0"/>
                  <w:marRight w:val="1"/>
                  <w:marTop w:val="0"/>
                  <w:marBottom w:val="0"/>
                  <w:divBdr>
                    <w:top w:val="none" w:sz="0" w:space="0" w:color="auto"/>
                    <w:left w:val="none" w:sz="0" w:space="0" w:color="auto"/>
                    <w:bottom w:val="none" w:sz="0" w:space="0" w:color="auto"/>
                    <w:right w:val="none" w:sz="0" w:space="0" w:color="auto"/>
                  </w:divBdr>
                  <w:divsChild>
                    <w:div w:id="618490647">
                      <w:marLeft w:val="0"/>
                      <w:marRight w:val="0"/>
                      <w:marTop w:val="0"/>
                      <w:marBottom w:val="0"/>
                      <w:divBdr>
                        <w:top w:val="none" w:sz="0" w:space="0" w:color="auto"/>
                        <w:left w:val="none" w:sz="0" w:space="0" w:color="auto"/>
                        <w:bottom w:val="none" w:sz="0" w:space="0" w:color="auto"/>
                        <w:right w:val="none" w:sz="0" w:space="0" w:color="auto"/>
                      </w:divBdr>
                      <w:divsChild>
                        <w:div w:id="2059233975">
                          <w:marLeft w:val="0"/>
                          <w:marRight w:val="0"/>
                          <w:marTop w:val="0"/>
                          <w:marBottom w:val="0"/>
                          <w:divBdr>
                            <w:top w:val="none" w:sz="0" w:space="0" w:color="auto"/>
                            <w:left w:val="none" w:sz="0" w:space="0" w:color="auto"/>
                            <w:bottom w:val="none" w:sz="0" w:space="0" w:color="auto"/>
                            <w:right w:val="none" w:sz="0" w:space="0" w:color="auto"/>
                          </w:divBdr>
                          <w:divsChild>
                            <w:div w:id="84501834">
                              <w:marLeft w:val="0"/>
                              <w:marRight w:val="0"/>
                              <w:marTop w:val="120"/>
                              <w:marBottom w:val="360"/>
                              <w:divBdr>
                                <w:top w:val="none" w:sz="0" w:space="0" w:color="auto"/>
                                <w:left w:val="none" w:sz="0" w:space="0" w:color="auto"/>
                                <w:bottom w:val="none" w:sz="0" w:space="0" w:color="auto"/>
                                <w:right w:val="none" w:sz="0" w:space="0" w:color="auto"/>
                              </w:divBdr>
                              <w:divsChild>
                                <w:div w:id="230237013">
                                  <w:marLeft w:val="42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34"/>
                                      <w:marBottom w:val="34"/>
                                      <w:divBdr>
                                        <w:top w:val="none" w:sz="0" w:space="0" w:color="auto"/>
                                        <w:left w:val="none" w:sz="0" w:space="0" w:color="auto"/>
                                        <w:bottom w:val="none" w:sz="0" w:space="0" w:color="auto"/>
                                        <w:right w:val="none" w:sz="0" w:space="0" w:color="auto"/>
                                      </w:divBdr>
                                    </w:div>
                                    <w:div w:id="1761876470">
                                      <w:marLeft w:val="0"/>
                                      <w:marRight w:val="0"/>
                                      <w:marTop w:val="0"/>
                                      <w:marBottom w:val="0"/>
                                      <w:divBdr>
                                        <w:top w:val="none" w:sz="0" w:space="0" w:color="auto"/>
                                        <w:left w:val="none" w:sz="0" w:space="0" w:color="auto"/>
                                        <w:bottom w:val="none" w:sz="0" w:space="0" w:color="auto"/>
                                        <w:right w:val="none" w:sz="0" w:space="0" w:color="auto"/>
                                      </w:divBdr>
                                      <w:divsChild>
                                        <w:div w:id="13743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5727">
      <w:bodyDiv w:val="1"/>
      <w:marLeft w:val="0"/>
      <w:marRight w:val="0"/>
      <w:marTop w:val="0"/>
      <w:marBottom w:val="0"/>
      <w:divBdr>
        <w:top w:val="none" w:sz="0" w:space="0" w:color="auto"/>
        <w:left w:val="none" w:sz="0" w:space="0" w:color="auto"/>
        <w:bottom w:val="none" w:sz="0" w:space="0" w:color="auto"/>
        <w:right w:val="none" w:sz="0" w:space="0" w:color="auto"/>
      </w:divBdr>
      <w:divsChild>
        <w:div w:id="1866212112">
          <w:marLeft w:val="0"/>
          <w:marRight w:val="1"/>
          <w:marTop w:val="0"/>
          <w:marBottom w:val="0"/>
          <w:divBdr>
            <w:top w:val="none" w:sz="0" w:space="0" w:color="auto"/>
            <w:left w:val="none" w:sz="0" w:space="0" w:color="auto"/>
            <w:bottom w:val="none" w:sz="0" w:space="0" w:color="auto"/>
            <w:right w:val="none" w:sz="0" w:space="0" w:color="auto"/>
          </w:divBdr>
          <w:divsChild>
            <w:div w:id="272520681">
              <w:marLeft w:val="0"/>
              <w:marRight w:val="0"/>
              <w:marTop w:val="0"/>
              <w:marBottom w:val="0"/>
              <w:divBdr>
                <w:top w:val="none" w:sz="0" w:space="0" w:color="auto"/>
                <w:left w:val="none" w:sz="0" w:space="0" w:color="auto"/>
                <w:bottom w:val="none" w:sz="0" w:space="0" w:color="auto"/>
                <w:right w:val="none" w:sz="0" w:space="0" w:color="auto"/>
              </w:divBdr>
              <w:divsChild>
                <w:div w:id="2053533624">
                  <w:marLeft w:val="0"/>
                  <w:marRight w:val="1"/>
                  <w:marTop w:val="0"/>
                  <w:marBottom w:val="0"/>
                  <w:divBdr>
                    <w:top w:val="none" w:sz="0" w:space="0" w:color="auto"/>
                    <w:left w:val="none" w:sz="0" w:space="0" w:color="auto"/>
                    <w:bottom w:val="none" w:sz="0" w:space="0" w:color="auto"/>
                    <w:right w:val="none" w:sz="0" w:space="0" w:color="auto"/>
                  </w:divBdr>
                  <w:divsChild>
                    <w:div w:id="201478440">
                      <w:marLeft w:val="0"/>
                      <w:marRight w:val="0"/>
                      <w:marTop w:val="0"/>
                      <w:marBottom w:val="0"/>
                      <w:divBdr>
                        <w:top w:val="none" w:sz="0" w:space="0" w:color="auto"/>
                        <w:left w:val="none" w:sz="0" w:space="0" w:color="auto"/>
                        <w:bottom w:val="none" w:sz="0" w:space="0" w:color="auto"/>
                        <w:right w:val="none" w:sz="0" w:space="0" w:color="auto"/>
                      </w:divBdr>
                      <w:divsChild>
                        <w:div w:id="1233782985">
                          <w:marLeft w:val="0"/>
                          <w:marRight w:val="0"/>
                          <w:marTop w:val="0"/>
                          <w:marBottom w:val="0"/>
                          <w:divBdr>
                            <w:top w:val="none" w:sz="0" w:space="0" w:color="auto"/>
                            <w:left w:val="none" w:sz="0" w:space="0" w:color="auto"/>
                            <w:bottom w:val="none" w:sz="0" w:space="0" w:color="auto"/>
                            <w:right w:val="none" w:sz="0" w:space="0" w:color="auto"/>
                          </w:divBdr>
                          <w:divsChild>
                            <w:div w:id="1171215775">
                              <w:marLeft w:val="0"/>
                              <w:marRight w:val="0"/>
                              <w:marTop w:val="120"/>
                              <w:marBottom w:val="360"/>
                              <w:divBdr>
                                <w:top w:val="none" w:sz="0" w:space="0" w:color="auto"/>
                                <w:left w:val="none" w:sz="0" w:space="0" w:color="auto"/>
                                <w:bottom w:val="none" w:sz="0" w:space="0" w:color="auto"/>
                                <w:right w:val="none" w:sz="0" w:space="0" w:color="auto"/>
                              </w:divBdr>
                              <w:divsChild>
                                <w:div w:id="1358893269">
                                  <w:marLeft w:val="0"/>
                                  <w:marRight w:val="0"/>
                                  <w:marTop w:val="0"/>
                                  <w:marBottom w:val="0"/>
                                  <w:divBdr>
                                    <w:top w:val="none" w:sz="0" w:space="0" w:color="auto"/>
                                    <w:left w:val="none" w:sz="0" w:space="0" w:color="auto"/>
                                    <w:bottom w:val="none" w:sz="0" w:space="0" w:color="auto"/>
                                    <w:right w:val="none" w:sz="0" w:space="0" w:color="auto"/>
                                  </w:divBdr>
                                  <w:divsChild>
                                    <w:div w:id="11507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17837">
      <w:bodyDiv w:val="1"/>
      <w:marLeft w:val="0"/>
      <w:marRight w:val="0"/>
      <w:marTop w:val="0"/>
      <w:marBottom w:val="0"/>
      <w:divBdr>
        <w:top w:val="none" w:sz="0" w:space="0" w:color="auto"/>
        <w:left w:val="none" w:sz="0" w:space="0" w:color="auto"/>
        <w:bottom w:val="none" w:sz="0" w:space="0" w:color="auto"/>
        <w:right w:val="none" w:sz="0" w:space="0" w:color="auto"/>
      </w:divBdr>
    </w:div>
    <w:div w:id="803307474">
      <w:bodyDiv w:val="1"/>
      <w:marLeft w:val="0"/>
      <w:marRight w:val="0"/>
      <w:marTop w:val="0"/>
      <w:marBottom w:val="0"/>
      <w:divBdr>
        <w:top w:val="none" w:sz="0" w:space="0" w:color="auto"/>
        <w:left w:val="none" w:sz="0" w:space="0" w:color="auto"/>
        <w:bottom w:val="none" w:sz="0" w:space="0" w:color="auto"/>
        <w:right w:val="none" w:sz="0" w:space="0" w:color="auto"/>
      </w:divBdr>
    </w:div>
    <w:div w:id="821391983">
      <w:bodyDiv w:val="1"/>
      <w:marLeft w:val="0"/>
      <w:marRight w:val="0"/>
      <w:marTop w:val="0"/>
      <w:marBottom w:val="0"/>
      <w:divBdr>
        <w:top w:val="none" w:sz="0" w:space="0" w:color="auto"/>
        <w:left w:val="none" w:sz="0" w:space="0" w:color="auto"/>
        <w:bottom w:val="none" w:sz="0" w:space="0" w:color="auto"/>
        <w:right w:val="none" w:sz="0" w:space="0" w:color="auto"/>
      </w:divBdr>
      <w:divsChild>
        <w:div w:id="309213643">
          <w:marLeft w:val="0"/>
          <w:marRight w:val="1"/>
          <w:marTop w:val="0"/>
          <w:marBottom w:val="0"/>
          <w:divBdr>
            <w:top w:val="none" w:sz="0" w:space="0" w:color="auto"/>
            <w:left w:val="none" w:sz="0" w:space="0" w:color="auto"/>
            <w:bottom w:val="none" w:sz="0" w:space="0" w:color="auto"/>
            <w:right w:val="none" w:sz="0" w:space="0" w:color="auto"/>
          </w:divBdr>
          <w:divsChild>
            <w:div w:id="1748376969">
              <w:marLeft w:val="0"/>
              <w:marRight w:val="0"/>
              <w:marTop w:val="0"/>
              <w:marBottom w:val="0"/>
              <w:divBdr>
                <w:top w:val="none" w:sz="0" w:space="0" w:color="auto"/>
                <w:left w:val="none" w:sz="0" w:space="0" w:color="auto"/>
                <w:bottom w:val="none" w:sz="0" w:space="0" w:color="auto"/>
                <w:right w:val="none" w:sz="0" w:space="0" w:color="auto"/>
              </w:divBdr>
              <w:divsChild>
                <w:div w:id="1969819512">
                  <w:marLeft w:val="0"/>
                  <w:marRight w:val="1"/>
                  <w:marTop w:val="0"/>
                  <w:marBottom w:val="0"/>
                  <w:divBdr>
                    <w:top w:val="none" w:sz="0" w:space="0" w:color="auto"/>
                    <w:left w:val="none" w:sz="0" w:space="0" w:color="auto"/>
                    <w:bottom w:val="none" w:sz="0" w:space="0" w:color="auto"/>
                    <w:right w:val="none" w:sz="0" w:space="0" w:color="auto"/>
                  </w:divBdr>
                  <w:divsChild>
                    <w:div w:id="417093961">
                      <w:marLeft w:val="0"/>
                      <w:marRight w:val="0"/>
                      <w:marTop w:val="0"/>
                      <w:marBottom w:val="0"/>
                      <w:divBdr>
                        <w:top w:val="none" w:sz="0" w:space="0" w:color="auto"/>
                        <w:left w:val="none" w:sz="0" w:space="0" w:color="auto"/>
                        <w:bottom w:val="none" w:sz="0" w:space="0" w:color="auto"/>
                        <w:right w:val="none" w:sz="0" w:space="0" w:color="auto"/>
                      </w:divBdr>
                      <w:divsChild>
                        <w:div w:id="19010939">
                          <w:marLeft w:val="0"/>
                          <w:marRight w:val="0"/>
                          <w:marTop w:val="0"/>
                          <w:marBottom w:val="0"/>
                          <w:divBdr>
                            <w:top w:val="none" w:sz="0" w:space="0" w:color="auto"/>
                            <w:left w:val="none" w:sz="0" w:space="0" w:color="auto"/>
                            <w:bottom w:val="none" w:sz="0" w:space="0" w:color="auto"/>
                            <w:right w:val="none" w:sz="0" w:space="0" w:color="auto"/>
                          </w:divBdr>
                          <w:divsChild>
                            <w:div w:id="1007903340">
                              <w:marLeft w:val="0"/>
                              <w:marRight w:val="0"/>
                              <w:marTop w:val="120"/>
                              <w:marBottom w:val="360"/>
                              <w:divBdr>
                                <w:top w:val="none" w:sz="0" w:space="0" w:color="auto"/>
                                <w:left w:val="none" w:sz="0" w:space="0" w:color="auto"/>
                                <w:bottom w:val="none" w:sz="0" w:space="0" w:color="auto"/>
                                <w:right w:val="none" w:sz="0" w:space="0" w:color="auto"/>
                              </w:divBdr>
                              <w:divsChild>
                                <w:div w:id="678854339">
                                  <w:marLeft w:val="420"/>
                                  <w:marRight w:val="0"/>
                                  <w:marTop w:val="0"/>
                                  <w:marBottom w:val="0"/>
                                  <w:divBdr>
                                    <w:top w:val="none" w:sz="0" w:space="0" w:color="auto"/>
                                    <w:left w:val="none" w:sz="0" w:space="0" w:color="auto"/>
                                    <w:bottom w:val="none" w:sz="0" w:space="0" w:color="auto"/>
                                    <w:right w:val="none" w:sz="0" w:space="0" w:color="auto"/>
                                  </w:divBdr>
                                  <w:divsChild>
                                    <w:div w:id="101802728">
                                      <w:marLeft w:val="0"/>
                                      <w:marRight w:val="0"/>
                                      <w:marTop w:val="34"/>
                                      <w:marBottom w:val="34"/>
                                      <w:divBdr>
                                        <w:top w:val="none" w:sz="0" w:space="0" w:color="auto"/>
                                        <w:left w:val="none" w:sz="0" w:space="0" w:color="auto"/>
                                        <w:bottom w:val="none" w:sz="0" w:space="0" w:color="auto"/>
                                        <w:right w:val="none" w:sz="0" w:space="0" w:color="auto"/>
                                      </w:divBdr>
                                    </w:div>
                                    <w:div w:id="258566609">
                                      <w:marLeft w:val="0"/>
                                      <w:marRight w:val="0"/>
                                      <w:marTop w:val="0"/>
                                      <w:marBottom w:val="0"/>
                                      <w:divBdr>
                                        <w:top w:val="none" w:sz="0" w:space="0" w:color="auto"/>
                                        <w:left w:val="none" w:sz="0" w:space="0" w:color="auto"/>
                                        <w:bottom w:val="none" w:sz="0" w:space="0" w:color="auto"/>
                                        <w:right w:val="none" w:sz="0" w:space="0" w:color="auto"/>
                                      </w:divBdr>
                                      <w:divsChild>
                                        <w:div w:id="3786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3973">
      <w:bodyDiv w:val="1"/>
      <w:marLeft w:val="0"/>
      <w:marRight w:val="0"/>
      <w:marTop w:val="0"/>
      <w:marBottom w:val="0"/>
      <w:divBdr>
        <w:top w:val="none" w:sz="0" w:space="0" w:color="auto"/>
        <w:left w:val="none" w:sz="0" w:space="0" w:color="auto"/>
        <w:bottom w:val="none" w:sz="0" w:space="0" w:color="auto"/>
        <w:right w:val="none" w:sz="0" w:space="0" w:color="auto"/>
      </w:divBdr>
      <w:divsChild>
        <w:div w:id="166946991">
          <w:marLeft w:val="0"/>
          <w:marRight w:val="1"/>
          <w:marTop w:val="0"/>
          <w:marBottom w:val="0"/>
          <w:divBdr>
            <w:top w:val="none" w:sz="0" w:space="0" w:color="auto"/>
            <w:left w:val="none" w:sz="0" w:space="0" w:color="auto"/>
            <w:bottom w:val="none" w:sz="0" w:space="0" w:color="auto"/>
            <w:right w:val="none" w:sz="0" w:space="0" w:color="auto"/>
          </w:divBdr>
          <w:divsChild>
            <w:div w:id="932588928">
              <w:marLeft w:val="0"/>
              <w:marRight w:val="0"/>
              <w:marTop w:val="0"/>
              <w:marBottom w:val="0"/>
              <w:divBdr>
                <w:top w:val="none" w:sz="0" w:space="0" w:color="auto"/>
                <w:left w:val="none" w:sz="0" w:space="0" w:color="auto"/>
                <w:bottom w:val="none" w:sz="0" w:space="0" w:color="auto"/>
                <w:right w:val="none" w:sz="0" w:space="0" w:color="auto"/>
              </w:divBdr>
              <w:divsChild>
                <w:div w:id="365060431">
                  <w:marLeft w:val="0"/>
                  <w:marRight w:val="1"/>
                  <w:marTop w:val="0"/>
                  <w:marBottom w:val="0"/>
                  <w:divBdr>
                    <w:top w:val="none" w:sz="0" w:space="0" w:color="auto"/>
                    <w:left w:val="none" w:sz="0" w:space="0" w:color="auto"/>
                    <w:bottom w:val="none" w:sz="0" w:space="0" w:color="auto"/>
                    <w:right w:val="none" w:sz="0" w:space="0" w:color="auto"/>
                  </w:divBdr>
                  <w:divsChild>
                    <w:div w:id="1824155946">
                      <w:marLeft w:val="0"/>
                      <w:marRight w:val="0"/>
                      <w:marTop w:val="0"/>
                      <w:marBottom w:val="0"/>
                      <w:divBdr>
                        <w:top w:val="none" w:sz="0" w:space="0" w:color="auto"/>
                        <w:left w:val="none" w:sz="0" w:space="0" w:color="auto"/>
                        <w:bottom w:val="none" w:sz="0" w:space="0" w:color="auto"/>
                        <w:right w:val="none" w:sz="0" w:space="0" w:color="auto"/>
                      </w:divBdr>
                      <w:divsChild>
                        <w:div w:id="1966042990">
                          <w:marLeft w:val="0"/>
                          <w:marRight w:val="0"/>
                          <w:marTop w:val="0"/>
                          <w:marBottom w:val="0"/>
                          <w:divBdr>
                            <w:top w:val="none" w:sz="0" w:space="0" w:color="auto"/>
                            <w:left w:val="none" w:sz="0" w:space="0" w:color="auto"/>
                            <w:bottom w:val="none" w:sz="0" w:space="0" w:color="auto"/>
                            <w:right w:val="none" w:sz="0" w:space="0" w:color="auto"/>
                          </w:divBdr>
                          <w:divsChild>
                            <w:div w:id="2022470093">
                              <w:marLeft w:val="0"/>
                              <w:marRight w:val="0"/>
                              <w:marTop w:val="120"/>
                              <w:marBottom w:val="360"/>
                              <w:divBdr>
                                <w:top w:val="none" w:sz="0" w:space="0" w:color="auto"/>
                                <w:left w:val="none" w:sz="0" w:space="0" w:color="auto"/>
                                <w:bottom w:val="none" w:sz="0" w:space="0" w:color="auto"/>
                                <w:right w:val="none" w:sz="0" w:space="0" w:color="auto"/>
                              </w:divBdr>
                              <w:divsChild>
                                <w:div w:id="56905149">
                                  <w:marLeft w:val="420"/>
                                  <w:marRight w:val="0"/>
                                  <w:marTop w:val="0"/>
                                  <w:marBottom w:val="0"/>
                                  <w:divBdr>
                                    <w:top w:val="none" w:sz="0" w:space="0" w:color="auto"/>
                                    <w:left w:val="none" w:sz="0" w:space="0" w:color="auto"/>
                                    <w:bottom w:val="none" w:sz="0" w:space="0" w:color="auto"/>
                                    <w:right w:val="none" w:sz="0" w:space="0" w:color="auto"/>
                                  </w:divBdr>
                                  <w:divsChild>
                                    <w:div w:id="1515194375">
                                      <w:marLeft w:val="0"/>
                                      <w:marRight w:val="0"/>
                                      <w:marTop w:val="34"/>
                                      <w:marBottom w:val="34"/>
                                      <w:divBdr>
                                        <w:top w:val="none" w:sz="0" w:space="0" w:color="auto"/>
                                        <w:left w:val="none" w:sz="0" w:space="0" w:color="auto"/>
                                        <w:bottom w:val="none" w:sz="0" w:space="0" w:color="auto"/>
                                        <w:right w:val="none" w:sz="0" w:space="0" w:color="auto"/>
                                      </w:divBdr>
                                    </w:div>
                                    <w:div w:id="545872969">
                                      <w:marLeft w:val="0"/>
                                      <w:marRight w:val="0"/>
                                      <w:marTop w:val="0"/>
                                      <w:marBottom w:val="0"/>
                                      <w:divBdr>
                                        <w:top w:val="none" w:sz="0" w:space="0" w:color="auto"/>
                                        <w:left w:val="none" w:sz="0" w:space="0" w:color="auto"/>
                                        <w:bottom w:val="none" w:sz="0" w:space="0" w:color="auto"/>
                                        <w:right w:val="none" w:sz="0" w:space="0" w:color="auto"/>
                                      </w:divBdr>
                                      <w:divsChild>
                                        <w:div w:id="2584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784816">
      <w:bodyDiv w:val="1"/>
      <w:marLeft w:val="0"/>
      <w:marRight w:val="0"/>
      <w:marTop w:val="0"/>
      <w:marBottom w:val="0"/>
      <w:divBdr>
        <w:top w:val="none" w:sz="0" w:space="0" w:color="auto"/>
        <w:left w:val="none" w:sz="0" w:space="0" w:color="auto"/>
        <w:bottom w:val="none" w:sz="0" w:space="0" w:color="auto"/>
        <w:right w:val="none" w:sz="0" w:space="0" w:color="auto"/>
      </w:divBdr>
      <w:divsChild>
        <w:div w:id="405224427">
          <w:marLeft w:val="0"/>
          <w:marRight w:val="1"/>
          <w:marTop w:val="0"/>
          <w:marBottom w:val="0"/>
          <w:divBdr>
            <w:top w:val="none" w:sz="0" w:space="0" w:color="auto"/>
            <w:left w:val="none" w:sz="0" w:space="0" w:color="auto"/>
            <w:bottom w:val="none" w:sz="0" w:space="0" w:color="auto"/>
            <w:right w:val="none" w:sz="0" w:space="0" w:color="auto"/>
          </w:divBdr>
          <w:divsChild>
            <w:div w:id="1562214099">
              <w:marLeft w:val="0"/>
              <w:marRight w:val="0"/>
              <w:marTop w:val="0"/>
              <w:marBottom w:val="0"/>
              <w:divBdr>
                <w:top w:val="none" w:sz="0" w:space="0" w:color="auto"/>
                <w:left w:val="none" w:sz="0" w:space="0" w:color="auto"/>
                <w:bottom w:val="none" w:sz="0" w:space="0" w:color="auto"/>
                <w:right w:val="none" w:sz="0" w:space="0" w:color="auto"/>
              </w:divBdr>
              <w:divsChild>
                <w:div w:id="1693920061">
                  <w:marLeft w:val="0"/>
                  <w:marRight w:val="1"/>
                  <w:marTop w:val="0"/>
                  <w:marBottom w:val="0"/>
                  <w:divBdr>
                    <w:top w:val="none" w:sz="0" w:space="0" w:color="auto"/>
                    <w:left w:val="none" w:sz="0" w:space="0" w:color="auto"/>
                    <w:bottom w:val="none" w:sz="0" w:space="0" w:color="auto"/>
                    <w:right w:val="none" w:sz="0" w:space="0" w:color="auto"/>
                  </w:divBdr>
                  <w:divsChild>
                    <w:div w:id="808326879">
                      <w:marLeft w:val="0"/>
                      <w:marRight w:val="0"/>
                      <w:marTop w:val="0"/>
                      <w:marBottom w:val="0"/>
                      <w:divBdr>
                        <w:top w:val="none" w:sz="0" w:space="0" w:color="auto"/>
                        <w:left w:val="none" w:sz="0" w:space="0" w:color="auto"/>
                        <w:bottom w:val="none" w:sz="0" w:space="0" w:color="auto"/>
                        <w:right w:val="none" w:sz="0" w:space="0" w:color="auto"/>
                      </w:divBdr>
                      <w:divsChild>
                        <w:div w:id="1872061865">
                          <w:marLeft w:val="0"/>
                          <w:marRight w:val="0"/>
                          <w:marTop w:val="0"/>
                          <w:marBottom w:val="0"/>
                          <w:divBdr>
                            <w:top w:val="none" w:sz="0" w:space="0" w:color="auto"/>
                            <w:left w:val="none" w:sz="0" w:space="0" w:color="auto"/>
                            <w:bottom w:val="none" w:sz="0" w:space="0" w:color="auto"/>
                            <w:right w:val="none" w:sz="0" w:space="0" w:color="auto"/>
                          </w:divBdr>
                          <w:divsChild>
                            <w:div w:id="584190432">
                              <w:marLeft w:val="0"/>
                              <w:marRight w:val="0"/>
                              <w:marTop w:val="120"/>
                              <w:marBottom w:val="360"/>
                              <w:divBdr>
                                <w:top w:val="none" w:sz="0" w:space="0" w:color="auto"/>
                                <w:left w:val="none" w:sz="0" w:space="0" w:color="auto"/>
                                <w:bottom w:val="none" w:sz="0" w:space="0" w:color="auto"/>
                                <w:right w:val="none" w:sz="0" w:space="0" w:color="auto"/>
                              </w:divBdr>
                              <w:divsChild>
                                <w:div w:id="1899319996">
                                  <w:marLeft w:val="420"/>
                                  <w:marRight w:val="0"/>
                                  <w:marTop w:val="0"/>
                                  <w:marBottom w:val="0"/>
                                  <w:divBdr>
                                    <w:top w:val="none" w:sz="0" w:space="0" w:color="auto"/>
                                    <w:left w:val="none" w:sz="0" w:space="0" w:color="auto"/>
                                    <w:bottom w:val="none" w:sz="0" w:space="0" w:color="auto"/>
                                    <w:right w:val="none" w:sz="0" w:space="0" w:color="auto"/>
                                  </w:divBdr>
                                  <w:divsChild>
                                    <w:div w:id="1059474165">
                                      <w:marLeft w:val="0"/>
                                      <w:marRight w:val="0"/>
                                      <w:marTop w:val="34"/>
                                      <w:marBottom w:val="34"/>
                                      <w:divBdr>
                                        <w:top w:val="none" w:sz="0" w:space="0" w:color="auto"/>
                                        <w:left w:val="none" w:sz="0" w:space="0" w:color="auto"/>
                                        <w:bottom w:val="none" w:sz="0" w:space="0" w:color="auto"/>
                                        <w:right w:val="none" w:sz="0" w:space="0" w:color="auto"/>
                                      </w:divBdr>
                                    </w:div>
                                    <w:div w:id="2145417938">
                                      <w:marLeft w:val="0"/>
                                      <w:marRight w:val="0"/>
                                      <w:marTop w:val="0"/>
                                      <w:marBottom w:val="0"/>
                                      <w:divBdr>
                                        <w:top w:val="none" w:sz="0" w:space="0" w:color="auto"/>
                                        <w:left w:val="none" w:sz="0" w:space="0" w:color="auto"/>
                                        <w:bottom w:val="none" w:sz="0" w:space="0" w:color="auto"/>
                                        <w:right w:val="none" w:sz="0" w:space="0" w:color="auto"/>
                                      </w:divBdr>
                                      <w:divsChild>
                                        <w:div w:id="652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76695">
      <w:bodyDiv w:val="1"/>
      <w:marLeft w:val="0"/>
      <w:marRight w:val="0"/>
      <w:marTop w:val="0"/>
      <w:marBottom w:val="0"/>
      <w:divBdr>
        <w:top w:val="none" w:sz="0" w:space="0" w:color="auto"/>
        <w:left w:val="none" w:sz="0" w:space="0" w:color="auto"/>
        <w:bottom w:val="none" w:sz="0" w:space="0" w:color="auto"/>
        <w:right w:val="none" w:sz="0" w:space="0" w:color="auto"/>
      </w:divBdr>
      <w:divsChild>
        <w:div w:id="106239853">
          <w:marLeft w:val="0"/>
          <w:marRight w:val="1"/>
          <w:marTop w:val="0"/>
          <w:marBottom w:val="0"/>
          <w:divBdr>
            <w:top w:val="none" w:sz="0" w:space="0" w:color="auto"/>
            <w:left w:val="none" w:sz="0" w:space="0" w:color="auto"/>
            <w:bottom w:val="none" w:sz="0" w:space="0" w:color="auto"/>
            <w:right w:val="none" w:sz="0" w:space="0" w:color="auto"/>
          </w:divBdr>
          <w:divsChild>
            <w:div w:id="1600411611">
              <w:marLeft w:val="0"/>
              <w:marRight w:val="0"/>
              <w:marTop w:val="0"/>
              <w:marBottom w:val="0"/>
              <w:divBdr>
                <w:top w:val="none" w:sz="0" w:space="0" w:color="auto"/>
                <w:left w:val="none" w:sz="0" w:space="0" w:color="auto"/>
                <w:bottom w:val="none" w:sz="0" w:space="0" w:color="auto"/>
                <w:right w:val="none" w:sz="0" w:space="0" w:color="auto"/>
              </w:divBdr>
              <w:divsChild>
                <w:div w:id="796682220">
                  <w:marLeft w:val="0"/>
                  <w:marRight w:val="1"/>
                  <w:marTop w:val="0"/>
                  <w:marBottom w:val="0"/>
                  <w:divBdr>
                    <w:top w:val="none" w:sz="0" w:space="0" w:color="auto"/>
                    <w:left w:val="none" w:sz="0" w:space="0" w:color="auto"/>
                    <w:bottom w:val="none" w:sz="0" w:space="0" w:color="auto"/>
                    <w:right w:val="none" w:sz="0" w:space="0" w:color="auto"/>
                  </w:divBdr>
                  <w:divsChild>
                    <w:div w:id="1122193888">
                      <w:marLeft w:val="0"/>
                      <w:marRight w:val="0"/>
                      <w:marTop w:val="0"/>
                      <w:marBottom w:val="0"/>
                      <w:divBdr>
                        <w:top w:val="none" w:sz="0" w:space="0" w:color="auto"/>
                        <w:left w:val="none" w:sz="0" w:space="0" w:color="auto"/>
                        <w:bottom w:val="none" w:sz="0" w:space="0" w:color="auto"/>
                        <w:right w:val="none" w:sz="0" w:space="0" w:color="auto"/>
                      </w:divBdr>
                      <w:divsChild>
                        <w:div w:id="35473762">
                          <w:marLeft w:val="0"/>
                          <w:marRight w:val="0"/>
                          <w:marTop w:val="0"/>
                          <w:marBottom w:val="0"/>
                          <w:divBdr>
                            <w:top w:val="none" w:sz="0" w:space="0" w:color="auto"/>
                            <w:left w:val="none" w:sz="0" w:space="0" w:color="auto"/>
                            <w:bottom w:val="none" w:sz="0" w:space="0" w:color="auto"/>
                            <w:right w:val="none" w:sz="0" w:space="0" w:color="auto"/>
                          </w:divBdr>
                          <w:divsChild>
                            <w:div w:id="1342046805">
                              <w:marLeft w:val="0"/>
                              <w:marRight w:val="0"/>
                              <w:marTop w:val="120"/>
                              <w:marBottom w:val="360"/>
                              <w:divBdr>
                                <w:top w:val="none" w:sz="0" w:space="0" w:color="auto"/>
                                <w:left w:val="none" w:sz="0" w:space="0" w:color="auto"/>
                                <w:bottom w:val="none" w:sz="0" w:space="0" w:color="auto"/>
                                <w:right w:val="none" w:sz="0" w:space="0" w:color="auto"/>
                              </w:divBdr>
                              <w:divsChild>
                                <w:div w:id="1329477818">
                                  <w:marLeft w:val="420"/>
                                  <w:marRight w:val="0"/>
                                  <w:marTop w:val="0"/>
                                  <w:marBottom w:val="0"/>
                                  <w:divBdr>
                                    <w:top w:val="none" w:sz="0" w:space="0" w:color="auto"/>
                                    <w:left w:val="none" w:sz="0" w:space="0" w:color="auto"/>
                                    <w:bottom w:val="none" w:sz="0" w:space="0" w:color="auto"/>
                                    <w:right w:val="none" w:sz="0" w:space="0" w:color="auto"/>
                                  </w:divBdr>
                                  <w:divsChild>
                                    <w:div w:id="2023315645">
                                      <w:marLeft w:val="0"/>
                                      <w:marRight w:val="0"/>
                                      <w:marTop w:val="34"/>
                                      <w:marBottom w:val="34"/>
                                      <w:divBdr>
                                        <w:top w:val="none" w:sz="0" w:space="0" w:color="auto"/>
                                        <w:left w:val="none" w:sz="0" w:space="0" w:color="auto"/>
                                        <w:bottom w:val="none" w:sz="0" w:space="0" w:color="auto"/>
                                        <w:right w:val="none" w:sz="0" w:space="0" w:color="auto"/>
                                      </w:divBdr>
                                    </w:div>
                                    <w:div w:id="121971106">
                                      <w:marLeft w:val="0"/>
                                      <w:marRight w:val="0"/>
                                      <w:marTop w:val="0"/>
                                      <w:marBottom w:val="0"/>
                                      <w:divBdr>
                                        <w:top w:val="none" w:sz="0" w:space="0" w:color="auto"/>
                                        <w:left w:val="none" w:sz="0" w:space="0" w:color="auto"/>
                                        <w:bottom w:val="none" w:sz="0" w:space="0" w:color="auto"/>
                                        <w:right w:val="none" w:sz="0" w:space="0" w:color="auto"/>
                                      </w:divBdr>
                                      <w:divsChild>
                                        <w:div w:id="19775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6826">
      <w:bodyDiv w:val="1"/>
      <w:marLeft w:val="0"/>
      <w:marRight w:val="0"/>
      <w:marTop w:val="0"/>
      <w:marBottom w:val="0"/>
      <w:divBdr>
        <w:top w:val="none" w:sz="0" w:space="0" w:color="auto"/>
        <w:left w:val="none" w:sz="0" w:space="0" w:color="auto"/>
        <w:bottom w:val="none" w:sz="0" w:space="0" w:color="auto"/>
        <w:right w:val="none" w:sz="0" w:space="0" w:color="auto"/>
      </w:divBdr>
      <w:divsChild>
        <w:div w:id="1439718348">
          <w:marLeft w:val="0"/>
          <w:marRight w:val="1"/>
          <w:marTop w:val="0"/>
          <w:marBottom w:val="0"/>
          <w:divBdr>
            <w:top w:val="none" w:sz="0" w:space="0" w:color="auto"/>
            <w:left w:val="none" w:sz="0" w:space="0" w:color="auto"/>
            <w:bottom w:val="none" w:sz="0" w:space="0" w:color="auto"/>
            <w:right w:val="none" w:sz="0" w:space="0" w:color="auto"/>
          </w:divBdr>
          <w:divsChild>
            <w:div w:id="1800029094">
              <w:marLeft w:val="0"/>
              <w:marRight w:val="0"/>
              <w:marTop w:val="0"/>
              <w:marBottom w:val="0"/>
              <w:divBdr>
                <w:top w:val="none" w:sz="0" w:space="0" w:color="auto"/>
                <w:left w:val="none" w:sz="0" w:space="0" w:color="auto"/>
                <w:bottom w:val="none" w:sz="0" w:space="0" w:color="auto"/>
                <w:right w:val="none" w:sz="0" w:space="0" w:color="auto"/>
              </w:divBdr>
              <w:divsChild>
                <w:div w:id="470904609">
                  <w:marLeft w:val="0"/>
                  <w:marRight w:val="1"/>
                  <w:marTop w:val="0"/>
                  <w:marBottom w:val="0"/>
                  <w:divBdr>
                    <w:top w:val="none" w:sz="0" w:space="0" w:color="auto"/>
                    <w:left w:val="none" w:sz="0" w:space="0" w:color="auto"/>
                    <w:bottom w:val="none" w:sz="0" w:space="0" w:color="auto"/>
                    <w:right w:val="none" w:sz="0" w:space="0" w:color="auto"/>
                  </w:divBdr>
                  <w:divsChild>
                    <w:div w:id="759717251">
                      <w:marLeft w:val="0"/>
                      <w:marRight w:val="0"/>
                      <w:marTop w:val="0"/>
                      <w:marBottom w:val="0"/>
                      <w:divBdr>
                        <w:top w:val="none" w:sz="0" w:space="0" w:color="auto"/>
                        <w:left w:val="none" w:sz="0" w:space="0" w:color="auto"/>
                        <w:bottom w:val="none" w:sz="0" w:space="0" w:color="auto"/>
                        <w:right w:val="none" w:sz="0" w:space="0" w:color="auto"/>
                      </w:divBdr>
                      <w:divsChild>
                        <w:div w:id="321859045">
                          <w:marLeft w:val="0"/>
                          <w:marRight w:val="0"/>
                          <w:marTop w:val="0"/>
                          <w:marBottom w:val="0"/>
                          <w:divBdr>
                            <w:top w:val="none" w:sz="0" w:space="0" w:color="auto"/>
                            <w:left w:val="none" w:sz="0" w:space="0" w:color="auto"/>
                            <w:bottom w:val="none" w:sz="0" w:space="0" w:color="auto"/>
                            <w:right w:val="none" w:sz="0" w:space="0" w:color="auto"/>
                          </w:divBdr>
                          <w:divsChild>
                            <w:div w:id="567573360">
                              <w:marLeft w:val="0"/>
                              <w:marRight w:val="0"/>
                              <w:marTop w:val="120"/>
                              <w:marBottom w:val="360"/>
                              <w:divBdr>
                                <w:top w:val="none" w:sz="0" w:space="0" w:color="auto"/>
                                <w:left w:val="none" w:sz="0" w:space="0" w:color="auto"/>
                                <w:bottom w:val="none" w:sz="0" w:space="0" w:color="auto"/>
                                <w:right w:val="none" w:sz="0" w:space="0" w:color="auto"/>
                              </w:divBdr>
                              <w:divsChild>
                                <w:div w:id="529729484">
                                  <w:marLeft w:val="420"/>
                                  <w:marRight w:val="0"/>
                                  <w:marTop w:val="0"/>
                                  <w:marBottom w:val="0"/>
                                  <w:divBdr>
                                    <w:top w:val="none" w:sz="0" w:space="0" w:color="auto"/>
                                    <w:left w:val="none" w:sz="0" w:space="0" w:color="auto"/>
                                    <w:bottom w:val="none" w:sz="0" w:space="0" w:color="auto"/>
                                    <w:right w:val="none" w:sz="0" w:space="0" w:color="auto"/>
                                  </w:divBdr>
                                  <w:divsChild>
                                    <w:div w:id="154495359">
                                      <w:marLeft w:val="0"/>
                                      <w:marRight w:val="0"/>
                                      <w:marTop w:val="34"/>
                                      <w:marBottom w:val="34"/>
                                      <w:divBdr>
                                        <w:top w:val="none" w:sz="0" w:space="0" w:color="auto"/>
                                        <w:left w:val="none" w:sz="0" w:space="0" w:color="auto"/>
                                        <w:bottom w:val="none" w:sz="0" w:space="0" w:color="auto"/>
                                        <w:right w:val="none" w:sz="0" w:space="0" w:color="auto"/>
                                      </w:divBdr>
                                    </w:div>
                                    <w:div w:id="387846793">
                                      <w:marLeft w:val="0"/>
                                      <w:marRight w:val="0"/>
                                      <w:marTop w:val="0"/>
                                      <w:marBottom w:val="0"/>
                                      <w:divBdr>
                                        <w:top w:val="none" w:sz="0" w:space="0" w:color="auto"/>
                                        <w:left w:val="none" w:sz="0" w:space="0" w:color="auto"/>
                                        <w:bottom w:val="none" w:sz="0" w:space="0" w:color="auto"/>
                                        <w:right w:val="none" w:sz="0" w:space="0" w:color="auto"/>
                                      </w:divBdr>
                                      <w:divsChild>
                                        <w:div w:id="1561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457030">
      <w:bodyDiv w:val="1"/>
      <w:marLeft w:val="0"/>
      <w:marRight w:val="0"/>
      <w:marTop w:val="0"/>
      <w:marBottom w:val="0"/>
      <w:divBdr>
        <w:top w:val="none" w:sz="0" w:space="0" w:color="auto"/>
        <w:left w:val="none" w:sz="0" w:space="0" w:color="auto"/>
        <w:bottom w:val="none" w:sz="0" w:space="0" w:color="auto"/>
        <w:right w:val="none" w:sz="0" w:space="0" w:color="auto"/>
      </w:divBdr>
      <w:divsChild>
        <w:div w:id="1339313495">
          <w:marLeft w:val="0"/>
          <w:marRight w:val="1"/>
          <w:marTop w:val="0"/>
          <w:marBottom w:val="0"/>
          <w:divBdr>
            <w:top w:val="none" w:sz="0" w:space="0" w:color="auto"/>
            <w:left w:val="none" w:sz="0" w:space="0" w:color="auto"/>
            <w:bottom w:val="none" w:sz="0" w:space="0" w:color="auto"/>
            <w:right w:val="none" w:sz="0" w:space="0" w:color="auto"/>
          </w:divBdr>
          <w:divsChild>
            <w:div w:id="544415211">
              <w:marLeft w:val="0"/>
              <w:marRight w:val="0"/>
              <w:marTop w:val="0"/>
              <w:marBottom w:val="0"/>
              <w:divBdr>
                <w:top w:val="none" w:sz="0" w:space="0" w:color="auto"/>
                <w:left w:val="none" w:sz="0" w:space="0" w:color="auto"/>
                <w:bottom w:val="none" w:sz="0" w:space="0" w:color="auto"/>
                <w:right w:val="none" w:sz="0" w:space="0" w:color="auto"/>
              </w:divBdr>
              <w:divsChild>
                <w:div w:id="477888646">
                  <w:marLeft w:val="0"/>
                  <w:marRight w:val="1"/>
                  <w:marTop w:val="0"/>
                  <w:marBottom w:val="0"/>
                  <w:divBdr>
                    <w:top w:val="none" w:sz="0" w:space="0" w:color="auto"/>
                    <w:left w:val="none" w:sz="0" w:space="0" w:color="auto"/>
                    <w:bottom w:val="none" w:sz="0" w:space="0" w:color="auto"/>
                    <w:right w:val="none" w:sz="0" w:space="0" w:color="auto"/>
                  </w:divBdr>
                  <w:divsChild>
                    <w:div w:id="1168791665">
                      <w:marLeft w:val="0"/>
                      <w:marRight w:val="0"/>
                      <w:marTop w:val="0"/>
                      <w:marBottom w:val="0"/>
                      <w:divBdr>
                        <w:top w:val="none" w:sz="0" w:space="0" w:color="auto"/>
                        <w:left w:val="none" w:sz="0" w:space="0" w:color="auto"/>
                        <w:bottom w:val="none" w:sz="0" w:space="0" w:color="auto"/>
                        <w:right w:val="none" w:sz="0" w:space="0" w:color="auto"/>
                      </w:divBdr>
                      <w:divsChild>
                        <w:div w:id="415249934">
                          <w:marLeft w:val="0"/>
                          <w:marRight w:val="0"/>
                          <w:marTop w:val="0"/>
                          <w:marBottom w:val="0"/>
                          <w:divBdr>
                            <w:top w:val="none" w:sz="0" w:space="0" w:color="auto"/>
                            <w:left w:val="none" w:sz="0" w:space="0" w:color="auto"/>
                            <w:bottom w:val="none" w:sz="0" w:space="0" w:color="auto"/>
                            <w:right w:val="none" w:sz="0" w:space="0" w:color="auto"/>
                          </w:divBdr>
                          <w:divsChild>
                            <w:div w:id="1597984908">
                              <w:marLeft w:val="0"/>
                              <w:marRight w:val="0"/>
                              <w:marTop w:val="120"/>
                              <w:marBottom w:val="360"/>
                              <w:divBdr>
                                <w:top w:val="none" w:sz="0" w:space="0" w:color="auto"/>
                                <w:left w:val="none" w:sz="0" w:space="0" w:color="auto"/>
                                <w:bottom w:val="none" w:sz="0" w:space="0" w:color="auto"/>
                                <w:right w:val="none" w:sz="0" w:space="0" w:color="auto"/>
                              </w:divBdr>
                              <w:divsChild>
                                <w:div w:id="1103837494">
                                  <w:marLeft w:val="420"/>
                                  <w:marRight w:val="0"/>
                                  <w:marTop w:val="0"/>
                                  <w:marBottom w:val="0"/>
                                  <w:divBdr>
                                    <w:top w:val="none" w:sz="0" w:space="0" w:color="auto"/>
                                    <w:left w:val="none" w:sz="0" w:space="0" w:color="auto"/>
                                    <w:bottom w:val="none" w:sz="0" w:space="0" w:color="auto"/>
                                    <w:right w:val="none" w:sz="0" w:space="0" w:color="auto"/>
                                  </w:divBdr>
                                  <w:divsChild>
                                    <w:div w:id="1274283398">
                                      <w:marLeft w:val="0"/>
                                      <w:marRight w:val="0"/>
                                      <w:marTop w:val="34"/>
                                      <w:marBottom w:val="34"/>
                                      <w:divBdr>
                                        <w:top w:val="none" w:sz="0" w:space="0" w:color="auto"/>
                                        <w:left w:val="none" w:sz="0" w:space="0" w:color="auto"/>
                                        <w:bottom w:val="none" w:sz="0" w:space="0" w:color="auto"/>
                                        <w:right w:val="none" w:sz="0" w:space="0" w:color="auto"/>
                                      </w:divBdr>
                                    </w:div>
                                    <w:div w:id="2121489122">
                                      <w:marLeft w:val="0"/>
                                      <w:marRight w:val="0"/>
                                      <w:marTop w:val="0"/>
                                      <w:marBottom w:val="0"/>
                                      <w:divBdr>
                                        <w:top w:val="none" w:sz="0" w:space="0" w:color="auto"/>
                                        <w:left w:val="none" w:sz="0" w:space="0" w:color="auto"/>
                                        <w:bottom w:val="none" w:sz="0" w:space="0" w:color="auto"/>
                                        <w:right w:val="none" w:sz="0" w:space="0" w:color="auto"/>
                                      </w:divBdr>
                                      <w:divsChild>
                                        <w:div w:id="18998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95929">
      <w:bodyDiv w:val="1"/>
      <w:marLeft w:val="0"/>
      <w:marRight w:val="0"/>
      <w:marTop w:val="0"/>
      <w:marBottom w:val="0"/>
      <w:divBdr>
        <w:top w:val="none" w:sz="0" w:space="0" w:color="auto"/>
        <w:left w:val="none" w:sz="0" w:space="0" w:color="auto"/>
        <w:bottom w:val="none" w:sz="0" w:space="0" w:color="auto"/>
        <w:right w:val="none" w:sz="0" w:space="0" w:color="auto"/>
      </w:divBdr>
      <w:divsChild>
        <w:div w:id="1434936478">
          <w:marLeft w:val="0"/>
          <w:marRight w:val="1"/>
          <w:marTop w:val="0"/>
          <w:marBottom w:val="0"/>
          <w:divBdr>
            <w:top w:val="none" w:sz="0" w:space="0" w:color="auto"/>
            <w:left w:val="none" w:sz="0" w:space="0" w:color="auto"/>
            <w:bottom w:val="none" w:sz="0" w:space="0" w:color="auto"/>
            <w:right w:val="none" w:sz="0" w:space="0" w:color="auto"/>
          </w:divBdr>
          <w:divsChild>
            <w:div w:id="1342204217">
              <w:marLeft w:val="0"/>
              <w:marRight w:val="0"/>
              <w:marTop w:val="0"/>
              <w:marBottom w:val="0"/>
              <w:divBdr>
                <w:top w:val="none" w:sz="0" w:space="0" w:color="auto"/>
                <w:left w:val="none" w:sz="0" w:space="0" w:color="auto"/>
                <w:bottom w:val="none" w:sz="0" w:space="0" w:color="auto"/>
                <w:right w:val="none" w:sz="0" w:space="0" w:color="auto"/>
              </w:divBdr>
              <w:divsChild>
                <w:div w:id="1277567137">
                  <w:marLeft w:val="0"/>
                  <w:marRight w:val="1"/>
                  <w:marTop w:val="0"/>
                  <w:marBottom w:val="0"/>
                  <w:divBdr>
                    <w:top w:val="none" w:sz="0" w:space="0" w:color="auto"/>
                    <w:left w:val="none" w:sz="0" w:space="0" w:color="auto"/>
                    <w:bottom w:val="none" w:sz="0" w:space="0" w:color="auto"/>
                    <w:right w:val="none" w:sz="0" w:space="0" w:color="auto"/>
                  </w:divBdr>
                  <w:divsChild>
                    <w:div w:id="1477456935">
                      <w:marLeft w:val="0"/>
                      <w:marRight w:val="0"/>
                      <w:marTop w:val="0"/>
                      <w:marBottom w:val="0"/>
                      <w:divBdr>
                        <w:top w:val="none" w:sz="0" w:space="0" w:color="auto"/>
                        <w:left w:val="none" w:sz="0" w:space="0" w:color="auto"/>
                        <w:bottom w:val="none" w:sz="0" w:space="0" w:color="auto"/>
                        <w:right w:val="none" w:sz="0" w:space="0" w:color="auto"/>
                      </w:divBdr>
                      <w:divsChild>
                        <w:div w:id="1347630439">
                          <w:marLeft w:val="0"/>
                          <w:marRight w:val="0"/>
                          <w:marTop w:val="0"/>
                          <w:marBottom w:val="0"/>
                          <w:divBdr>
                            <w:top w:val="none" w:sz="0" w:space="0" w:color="auto"/>
                            <w:left w:val="none" w:sz="0" w:space="0" w:color="auto"/>
                            <w:bottom w:val="none" w:sz="0" w:space="0" w:color="auto"/>
                            <w:right w:val="none" w:sz="0" w:space="0" w:color="auto"/>
                          </w:divBdr>
                          <w:divsChild>
                            <w:div w:id="1086460177">
                              <w:marLeft w:val="0"/>
                              <w:marRight w:val="0"/>
                              <w:marTop w:val="120"/>
                              <w:marBottom w:val="360"/>
                              <w:divBdr>
                                <w:top w:val="none" w:sz="0" w:space="0" w:color="auto"/>
                                <w:left w:val="none" w:sz="0" w:space="0" w:color="auto"/>
                                <w:bottom w:val="none" w:sz="0" w:space="0" w:color="auto"/>
                                <w:right w:val="none" w:sz="0" w:space="0" w:color="auto"/>
                              </w:divBdr>
                              <w:divsChild>
                                <w:div w:id="998537193">
                                  <w:marLeft w:val="420"/>
                                  <w:marRight w:val="0"/>
                                  <w:marTop w:val="0"/>
                                  <w:marBottom w:val="0"/>
                                  <w:divBdr>
                                    <w:top w:val="none" w:sz="0" w:space="0" w:color="auto"/>
                                    <w:left w:val="none" w:sz="0" w:space="0" w:color="auto"/>
                                    <w:bottom w:val="none" w:sz="0" w:space="0" w:color="auto"/>
                                    <w:right w:val="none" w:sz="0" w:space="0" w:color="auto"/>
                                  </w:divBdr>
                                  <w:divsChild>
                                    <w:div w:id="465436958">
                                      <w:marLeft w:val="0"/>
                                      <w:marRight w:val="0"/>
                                      <w:marTop w:val="34"/>
                                      <w:marBottom w:val="34"/>
                                      <w:divBdr>
                                        <w:top w:val="none" w:sz="0" w:space="0" w:color="auto"/>
                                        <w:left w:val="none" w:sz="0" w:space="0" w:color="auto"/>
                                        <w:bottom w:val="none" w:sz="0" w:space="0" w:color="auto"/>
                                        <w:right w:val="none" w:sz="0" w:space="0" w:color="auto"/>
                                      </w:divBdr>
                                    </w:div>
                                    <w:div w:id="1922255468">
                                      <w:marLeft w:val="0"/>
                                      <w:marRight w:val="0"/>
                                      <w:marTop w:val="0"/>
                                      <w:marBottom w:val="0"/>
                                      <w:divBdr>
                                        <w:top w:val="none" w:sz="0" w:space="0" w:color="auto"/>
                                        <w:left w:val="none" w:sz="0" w:space="0" w:color="auto"/>
                                        <w:bottom w:val="none" w:sz="0" w:space="0" w:color="auto"/>
                                        <w:right w:val="none" w:sz="0" w:space="0" w:color="auto"/>
                                      </w:divBdr>
                                      <w:divsChild>
                                        <w:div w:id="19007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785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3522">
          <w:marLeft w:val="0"/>
          <w:marRight w:val="1"/>
          <w:marTop w:val="0"/>
          <w:marBottom w:val="0"/>
          <w:divBdr>
            <w:top w:val="none" w:sz="0" w:space="0" w:color="auto"/>
            <w:left w:val="none" w:sz="0" w:space="0" w:color="auto"/>
            <w:bottom w:val="none" w:sz="0" w:space="0" w:color="auto"/>
            <w:right w:val="none" w:sz="0" w:space="0" w:color="auto"/>
          </w:divBdr>
          <w:divsChild>
            <w:div w:id="2033065334">
              <w:marLeft w:val="0"/>
              <w:marRight w:val="0"/>
              <w:marTop w:val="0"/>
              <w:marBottom w:val="0"/>
              <w:divBdr>
                <w:top w:val="none" w:sz="0" w:space="0" w:color="auto"/>
                <w:left w:val="none" w:sz="0" w:space="0" w:color="auto"/>
                <w:bottom w:val="none" w:sz="0" w:space="0" w:color="auto"/>
                <w:right w:val="none" w:sz="0" w:space="0" w:color="auto"/>
              </w:divBdr>
              <w:divsChild>
                <w:div w:id="1418137244">
                  <w:marLeft w:val="0"/>
                  <w:marRight w:val="1"/>
                  <w:marTop w:val="0"/>
                  <w:marBottom w:val="0"/>
                  <w:divBdr>
                    <w:top w:val="none" w:sz="0" w:space="0" w:color="auto"/>
                    <w:left w:val="none" w:sz="0" w:space="0" w:color="auto"/>
                    <w:bottom w:val="none" w:sz="0" w:space="0" w:color="auto"/>
                    <w:right w:val="none" w:sz="0" w:space="0" w:color="auto"/>
                  </w:divBdr>
                  <w:divsChild>
                    <w:div w:id="2066171718">
                      <w:marLeft w:val="0"/>
                      <w:marRight w:val="0"/>
                      <w:marTop w:val="0"/>
                      <w:marBottom w:val="0"/>
                      <w:divBdr>
                        <w:top w:val="none" w:sz="0" w:space="0" w:color="auto"/>
                        <w:left w:val="none" w:sz="0" w:space="0" w:color="auto"/>
                        <w:bottom w:val="none" w:sz="0" w:space="0" w:color="auto"/>
                        <w:right w:val="none" w:sz="0" w:space="0" w:color="auto"/>
                      </w:divBdr>
                      <w:divsChild>
                        <w:div w:id="1521049533">
                          <w:marLeft w:val="0"/>
                          <w:marRight w:val="0"/>
                          <w:marTop w:val="0"/>
                          <w:marBottom w:val="0"/>
                          <w:divBdr>
                            <w:top w:val="none" w:sz="0" w:space="0" w:color="auto"/>
                            <w:left w:val="none" w:sz="0" w:space="0" w:color="auto"/>
                            <w:bottom w:val="none" w:sz="0" w:space="0" w:color="auto"/>
                            <w:right w:val="none" w:sz="0" w:space="0" w:color="auto"/>
                          </w:divBdr>
                          <w:divsChild>
                            <w:div w:id="2138915320">
                              <w:marLeft w:val="0"/>
                              <w:marRight w:val="0"/>
                              <w:marTop w:val="120"/>
                              <w:marBottom w:val="360"/>
                              <w:divBdr>
                                <w:top w:val="none" w:sz="0" w:space="0" w:color="auto"/>
                                <w:left w:val="none" w:sz="0" w:space="0" w:color="auto"/>
                                <w:bottom w:val="none" w:sz="0" w:space="0" w:color="auto"/>
                                <w:right w:val="none" w:sz="0" w:space="0" w:color="auto"/>
                              </w:divBdr>
                              <w:divsChild>
                                <w:div w:id="1123622617">
                                  <w:marLeft w:val="420"/>
                                  <w:marRight w:val="0"/>
                                  <w:marTop w:val="0"/>
                                  <w:marBottom w:val="0"/>
                                  <w:divBdr>
                                    <w:top w:val="none" w:sz="0" w:space="0" w:color="auto"/>
                                    <w:left w:val="none" w:sz="0" w:space="0" w:color="auto"/>
                                    <w:bottom w:val="none" w:sz="0" w:space="0" w:color="auto"/>
                                    <w:right w:val="none" w:sz="0" w:space="0" w:color="auto"/>
                                  </w:divBdr>
                                  <w:divsChild>
                                    <w:div w:id="1824589279">
                                      <w:marLeft w:val="0"/>
                                      <w:marRight w:val="0"/>
                                      <w:marTop w:val="34"/>
                                      <w:marBottom w:val="34"/>
                                      <w:divBdr>
                                        <w:top w:val="none" w:sz="0" w:space="0" w:color="auto"/>
                                        <w:left w:val="none" w:sz="0" w:space="0" w:color="auto"/>
                                        <w:bottom w:val="none" w:sz="0" w:space="0" w:color="auto"/>
                                        <w:right w:val="none" w:sz="0" w:space="0" w:color="auto"/>
                                      </w:divBdr>
                                    </w:div>
                                    <w:div w:id="804471584">
                                      <w:marLeft w:val="0"/>
                                      <w:marRight w:val="0"/>
                                      <w:marTop w:val="0"/>
                                      <w:marBottom w:val="0"/>
                                      <w:divBdr>
                                        <w:top w:val="none" w:sz="0" w:space="0" w:color="auto"/>
                                        <w:left w:val="none" w:sz="0" w:space="0" w:color="auto"/>
                                        <w:bottom w:val="none" w:sz="0" w:space="0" w:color="auto"/>
                                        <w:right w:val="none" w:sz="0" w:space="0" w:color="auto"/>
                                      </w:divBdr>
                                      <w:divsChild>
                                        <w:div w:id="917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057186">
      <w:bodyDiv w:val="1"/>
      <w:marLeft w:val="0"/>
      <w:marRight w:val="0"/>
      <w:marTop w:val="0"/>
      <w:marBottom w:val="0"/>
      <w:divBdr>
        <w:top w:val="none" w:sz="0" w:space="0" w:color="auto"/>
        <w:left w:val="none" w:sz="0" w:space="0" w:color="auto"/>
        <w:bottom w:val="none" w:sz="0" w:space="0" w:color="auto"/>
        <w:right w:val="none" w:sz="0" w:space="0" w:color="auto"/>
      </w:divBdr>
      <w:divsChild>
        <w:div w:id="260457618">
          <w:marLeft w:val="0"/>
          <w:marRight w:val="1"/>
          <w:marTop w:val="0"/>
          <w:marBottom w:val="0"/>
          <w:divBdr>
            <w:top w:val="none" w:sz="0" w:space="0" w:color="auto"/>
            <w:left w:val="none" w:sz="0" w:space="0" w:color="auto"/>
            <w:bottom w:val="none" w:sz="0" w:space="0" w:color="auto"/>
            <w:right w:val="none" w:sz="0" w:space="0" w:color="auto"/>
          </w:divBdr>
          <w:divsChild>
            <w:div w:id="90509670">
              <w:marLeft w:val="0"/>
              <w:marRight w:val="0"/>
              <w:marTop w:val="0"/>
              <w:marBottom w:val="0"/>
              <w:divBdr>
                <w:top w:val="none" w:sz="0" w:space="0" w:color="auto"/>
                <w:left w:val="none" w:sz="0" w:space="0" w:color="auto"/>
                <w:bottom w:val="none" w:sz="0" w:space="0" w:color="auto"/>
                <w:right w:val="none" w:sz="0" w:space="0" w:color="auto"/>
              </w:divBdr>
              <w:divsChild>
                <w:div w:id="341588729">
                  <w:marLeft w:val="0"/>
                  <w:marRight w:val="1"/>
                  <w:marTop w:val="0"/>
                  <w:marBottom w:val="0"/>
                  <w:divBdr>
                    <w:top w:val="none" w:sz="0" w:space="0" w:color="auto"/>
                    <w:left w:val="none" w:sz="0" w:space="0" w:color="auto"/>
                    <w:bottom w:val="none" w:sz="0" w:space="0" w:color="auto"/>
                    <w:right w:val="none" w:sz="0" w:space="0" w:color="auto"/>
                  </w:divBdr>
                  <w:divsChild>
                    <w:div w:id="1821919391">
                      <w:marLeft w:val="0"/>
                      <w:marRight w:val="0"/>
                      <w:marTop w:val="0"/>
                      <w:marBottom w:val="0"/>
                      <w:divBdr>
                        <w:top w:val="none" w:sz="0" w:space="0" w:color="auto"/>
                        <w:left w:val="none" w:sz="0" w:space="0" w:color="auto"/>
                        <w:bottom w:val="none" w:sz="0" w:space="0" w:color="auto"/>
                        <w:right w:val="none" w:sz="0" w:space="0" w:color="auto"/>
                      </w:divBdr>
                      <w:divsChild>
                        <w:div w:id="526218991">
                          <w:marLeft w:val="0"/>
                          <w:marRight w:val="0"/>
                          <w:marTop w:val="0"/>
                          <w:marBottom w:val="0"/>
                          <w:divBdr>
                            <w:top w:val="none" w:sz="0" w:space="0" w:color="auto"/>
                            <w:left w:val="none" w:sz="0" w:space="0" w:color="auto"/>
                            <w:bottom w:val="none" w:sz="0" w:space="0" w:color="auto"/>
                            <w:right w:val="none" w:sz="0" w:space="0" w:color="auto"/>
                          </w:divBdr>
                          <w:divsChild>
                            <w:div w:id="1017805770">
                              <w:marLeft w:val="0"/>
                              <w:marRight w:val="0"/>
                              <w:marTop w:val="120"/>
                              <w:marBottom w:val="360"/>
                              <w:divBdr>
                                <w:top w:val="none" w:sz="0" w:space="0" w:color="auto"/>
                                <w:left w:val="none" w:sz="0" w:space="0" w:color="auto"/>
                                <w:bottom w:val="none" w:sz="0" w:space="0" w:color="auto"/>
                                <w:right w:val="none" w:sz="0" w:space="0" w:color="auto"/>
                              </w:divBdr>
                              <w:divsChild>
                                <w:div w:id="1435245845">
                                  <w:marLeft w:val="0"/>
                                  <w:marRight w:val="0"/>
                                  <w:marTop w:val="0"/>
                                  <w:marBottom w:val="0"/>
                                  <w:divBdr>
                                    <w:top w:val="none" w:sz="0" w:space="0" w:color="auto"/>
                                    <w:left w:val="none" w:sz="0" w:space="0" w:color="auto"/>
                                    <w:bottom w:val="none" w:sz="0" w:space="0" w:color="auto"/>
                                    <w:right w:val="none" w:sz="0" w:space="0" w:color="auto"/>
                                  </w:divBdr>
                                  <w:divsChild>
                                    <w:div w:id="16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15090">
      <w:bodyDiv w:val="1"/>
      <w:marLeft w:val="0"/>
      <w:marRight w:val="0"/>
      <w:marTop w:val="0"/>
      <w:marBottom w:val="0"/>
      <w:divBdr>
        <w:top w:val="none" w:sz="0" w:space="0" w:color="auto"/>
        <w:left w:val="none" w:sz="0" w:space="0" w:color="auto"/>
        <w:bottom w:val="none" w:sz="0" w:space="0" w:color="auto"/>
        <w:right w:val="none" w:sz="0" w:space="0" w:color="auto"/>
      </w:divBdr>
      <w:divsChild>
        <w:div w:id="808782553">
          <w:marLeft w:val="0"/>
          <w:marRight w:val="1"/>
          <w:marTop w:val="0"/>
          <w:marBottom w:val="0"/>
          <w:divBdr>
            <w:top w:val="none" w:sz="0" w:space="0" w:color="auto"/>
            <w:left w:val="none" w:sz="0" w:space="0" w:color="auto"/>
            <w:bottom w:val="none" w:sz="0" w:space="0" w:color="auto"/>
            <w:right w:val="none" w:sz="0" w:space="0" w:color="auto"/>
          </w:divBdr>
          <w:divsChild>
            <w:div w:id="16785018">
              <w:marLeft w:val="0"/>
              <w:marRight w:val="0"/>
              <w:marTop w:val="0"/>
              <w:marBottom w:val="0"/>
              <w:divBdr>
                <w:top w:val="none" w:sz="0" w:space="0" w:color="auto"/>
                <w:left w:val="none" w:sz="0" w:space="0" w:color="auto"/>
                <w:bottom w:val="none" w:sz="0" w:space="0" w:color="auto"/>
                <w:right w:val="none" w:sz="0" w:space="0" w:color="auto"/>
              </w:divBdr>
              <w:divsChild>
                <w:div w:id="1961915557">
                  <w:marLeft w:val="0"/>
                  <w:marRight w:val="1"/>
                  <w:marTop w:val="0"/>
                  <w:marBottom w:val="0"/>
                  <w:divBdr>
                    <w:top w:val="none" w:sz="0" w:space="0" w:color="auto"/>
                    <w:left w:val="none" w:sz="0" w:space="0" w:color="auto"/>
                    <w:bottom w:val="none" w:sz="0" w:space="0" w:color="auto"/>
                    <w:right w:val="none" w:sz="0" w:space="0" w:color="auto"/>
                  </w:divBdr>
                  <w:divsChild>
                    <w:div w:id="1479957770">
                      <w:marLeft w:val="0"/>
                      <w:marRight w:val="0"/>
                      <w:marTop w:val="0"/>
                      <w:marBottom w:val="0"/>
                      <w:divBdr>
                        <w:top w:val="none" w:sz="0" w:space="0" w:color="auto"/>
                        <w:left w:val="none" w:sz="0" w:space="0" w:color="auto"/>
                        <w:bottom w:val="none" w:sz="0" w:space="0" w:color="auto"/>
                        <w:right w:val="none" w:sz="0" w:space="0" w:color="auto"/>
                      </w:divBdr>
                      <w:divsChild>
                        <w:div w:id="1041634968">
                          <w:marLeft w:val="0"/>
                          <w:marRight w:val="0"/>
                          <w:marTop w:val="0"/>
                          <w:marBottom w:val="0"/>
                          <w:divBdr>
                            <w:top w:val="none" w:sz="0" w:space="0" w:color="auto"/>
                            <w:left w:val="none" w:sz="0" w:space="0" w:color="auto"/>
                            <w:bottom w:val="none" w:sz="0" w:space="0" w:color="auto"/>
                            <w:right w:val="none" w:sz="0" w:space="0" w:color="auto"/>
                          </w:divBdr>
                          <w:divsChild>
                            <w:div w:id="118307308">
                              <w:marLeft w:val="0"/>
                              <w:marRight w:val="0"/>
                              <w:marTop w:val="120"/>
                              <w:marBottom w:val="360"/>
                              <w:divBdr>
                                <w:top w:val="none" w:sz="0" w:space="0" w:color="auto"/>
                                <w:left w:val="none" w:sz="0" w:space="0" w:color="auto"/>
                                <w:bottom w:val="none" w:sz="0" w:space="0" w:color="auto"/>
                                <w:right w:val="none" w:sz="0" w:space="0" w:color="auto"/>
                              </w:divBdr>
                              <w:divsChild>
                                <w:div w:id="1719355220">
                                  <w:marLeft w:val="420"/>
                                  <w:marRight w:val="0"/>
                                  <w:marTop w:val="0"/>
                                  <w:marBottom w:val="0"/>
                                  <w:divBdr>
                                    <w:top w:val="none" w:sz="0" w:space="0" w:color="auto"/>
                                    <w:left w:val="none" w:sz="0" w:space="0" w:color="auto"/>
                                    <w:bottom w:val="none" w:sz="0" w:space="0" w:color="auto"/>
                                    <w:right w:val="none" w:sz="0" w:space="0" w:color="auto"/>
                                  </w:divBdr>
                                  <w:divsChild>
                                    <w:div w:id="1822455501">
                                      <w:marLeft w:val="0"/>
                                      <w:marRight w:val="0"/>
                                      <w:marTop w:val="34"/>
                                      <w:marBottom w:val="34"/>
                                      <w:divBdr>
                                        <w:top w:val="none" w:sz="0" w:space="0" w:color="auto"/>
                                        <w:left w:val="none" w:sz="0" w:space="0" w:color="auto"/>
                                        <w:bottom w:val="none" w:sz="0" w:space="0" w:color="auto"/>
                                        <w:right w:val="none" w:sz="0" w:space="0" w:color="auto"/>
                                      </w:divBdr>
                                    </w:div>
                                    <w:div w:id="1213613103">
                                      <w:marLeft w:val="0"/>
                                      <w:marRight w:val="0"/>
                                      <w:marTop w:val="0"/>
                                      <w:marBottom w:val="0"/>
                                      <w:divBdr>
                                        <w:top w:val="none" w:sz="0" w:space="0" w:color="auto"/>
                                        <w:left w:val="none" w:sz="0" w:space="0" w:color="auto"/>
                                        <w:bottom w:val="none" w:sz="0" w:space="0" w:color="auto"/>
                                        <w:right w:val="none" w:sz="0" w:space="0" w:color="auto"/>
                                      </w:divBdr>
                                      <w:divsChild>
                                        <w:div w:id="822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735632">
      <w:bodyDiv w:val="1"/>
      <w:marLeft w:val="0"/>
      <w:marRight w:val="0"/>
      <w:marTop w:val="0"/>
      <w:marBottom w:val="0"/>
      <w:divBdr>
        <w:top w:val="none" w:sz="0" w:space="0" w:color="auto"/>
        <w:left w:val="none" w:sz="0" w:space="0" w:color="auto"/>
        <w:bottom w:val="none" w:sz="0" w:space="0" w:color="auto"/>
        <w:right w:val="none" w:sz="0" w:space="0" w:color="auto"/>
      </w:divBdr>
      <w:divsChild>
        <w:div w:id="952900598">
          <w:marLeft w:val="0"/>
          <w:marRight w:val="1"/>
          <w:marTop w:val="0"/>
          <w:marBottom w:val="0"/>
          <w:divBdr>
            <w:top w:val="none" w:sz="0" w:space="0" w:color="auto"/>
            <w:left w:val="none" w:sz="0" w:space="0" w:color="auto"/>
            <w:bottom w:val="none" w:sz="0" w:space="0" w:color="auto"/>
            <w:right w:val="none" w:sz="0" w:space="0" w:color="auto"/>
          </w:divBdr>
          <w:divsChild>
            <w:div w:id="1596017914">
              <w:marLeft w:val="0"/>
              <w:marRight w:val="0"/>
              <w:marTop w:val="0"/>
              <w:marBottom w:val="0"/>
              <w:divBdr>
                <w:top w:val="none" w:sz="0" w:space="0" w:color="auto"/>
                <w:left w:val="none" w:sz="0" w:space="0" w:color="auto"/>
                <w:bottom w:val="none" w:sz="0" w:space="0" w:color="auto"/>
                <w:right w:val="none" w:sz="0" w:space="0" w:color="auto"/>
              </w:divBdr>
              <w:divsChild>
                <w:div w:id="43870932">
                  <w:marLeft w:val="0"/>
                  <w:marRight w:val="1"/>
                  <w:marTop w:val="0"/>
                  <w:marBottom w:val="0"/>
                  <w:divBdr>
                    <w:top w:val="none" w:sz="0" w:space="0" w:color="auto"/>
                    <w:left w:val="none" w:sz="0" w:space="0" w:color="auto"/>
                    <w:bottom w:val="none" w:sz="0" w:space="0" w:color="auto"/>
                    <w:right w:val="none" w:sz="0" w:space="0" w:color="auto"/>
                  </w:divBdr>
                  <w:divsChild>
                    <w:div w:id="1674255609">
                      <w:marLeft w:val="0"/>
                      <w:marRight w:val="0"/>
                      <w:marTop w:val="0"/>
                      <w:marBottom w:val="0"/>
                      <w:divBdr>
                        <w:top w:val="none" w:sz="0" w:space="0" w:color="auto"/>
                        <w:left w:val="none" w:sz="0" w:space="0" w:color="auto"/>
                        <w:bottom w:val="none" w:sz="0" w:space="0" w:color="auto"/>
                        <w:right w:val="none" w:sz="0" w:space="0" w:color="auto"/>
                      </w:divBdr>
                      <w:divsChild>
                        <w:div w:id="1847554876">
                          <w:marLeft w:val="0"/>
                          <w:marRight w:val="0"/>
                          <w:marTop w:val="0"/>
                          <w:marBottom w:val="0"/>
                          <w:divBdr>
                            <w:top w:val="none" w:sz="0" w:space="0" w:color="auto"/>
                            <w:left w:val="none" w:sz="0" w:space="0" w:color="auto"/>
                            <w:bottom w:val="none" w:sz="0" w:space="0" w:color="auto"/>
                            <w:right w:val="none" w:sz="0" w:space="0" w:color="auto"/>
                          </w:divBdr>
                          <w:divsChild>
                            <w:div w:id="1680425865">
                              <w:marLeft w:val="0"/>
                              <w:marRight w:val="0"/>
                              <w:marTop w:val="120"/>
                              <w:marBottom w:val="360"/>
                              <w:divBdr>
                                <w:top w:val="none" w:sz="0" w:space="0" w:color="auto"/>
                                <w:left w:val="none" w:sz="0" w:space="0" w:color="auto"/>
                                <w:bottom w:val="none" w:sz="0" w:space="0" w:color="auto"/>
                                <w:right w:val="none" w:sz="0" w:space="0" w:color="auto"/>
                              </w:divBdr>
                              <w:divsChild>
                                <w:div w:id="1314749224">
                                  <w:marLeft w:val="420"/>
                                  <w:marRight w:val="0"/>
                                  <w:marTop w:val="0"/>
                                  <w:marBottom w:val="0"/>
                                  <w:divBdr>
                                    <w:top w:val="none" w:sz="0" w:space="0" w:color="auto"/>
                                    <w:left w:val="none" w:sz="0" w:space="0" w:color="auto"/>
                                    <w:bottom w:val="none" w:sz="0" w:space="0" w:color="auto"/>
                                    <w:right w:val="none" w:sz="0" w:space="0" w:color="auto"/>
                                  </w:divBdr>
                                  <w:divsChild>
                                    <w:div w:id="1464041270">
                                      <w:marLeft w:val="0"/>
                                      <w:marRight w:val="0"/>
                                      <w:marTop w:val="34"/>
                                      <w:marBottom w:val="34"/>
                                      <w:divBdr>
                                        <w:top w:val="none" w:sz="0" w:space="0" w:color="auto"/>
                                        <w:left w:val="none" w:sz="0" w:space="0" w:color="auto"/>
                                        <w:bottom w:val="none" w:sz="0" w:space="0" w:color="auto"/>
                                        <w:right w:val="none" w:sz="0" w:space="0" w:color="auto"/>
                                      </w:divBdr>
                                    </w:div>
                                    <w:div w:id="238053509">
                                      <w:marLeft w:val="0"/>
                                      <w:marRight w:val="0"/>
                                      <w:marTop w:val="0"/>
                                      <w:marBottom w:val="0"/>
                                      <w:divBdr>
                                        <w:top w:val="none" w:sz="0" w:space="0" w:color="auto"/>
                                        <w:left w:val="none" w:sz="0" w:space="0" w:color="auto"/>
                                        <w:bottom w:val="none" w:sz="0" w:space="0" w:color="auto"/>
                                        <w:right w:val="none" w:sz="0" w:space="0" w:color="auto"/>
                                      </w:divBdr>
                                      <w:divsChild>
                                        <w:div w:id="19350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74308">
      <w:bodyDiv w:val="1"/>
      <w:marLeft w:val="0"/>
      <w:marRight w:val="0"/>
      <w:marTop w:val="0"/>
      <w:marBottom w:val="0"/>
      <w:divBdr>
        <w:top w:val="none" w:sz="0" w:space="0" w:color="auto"/>
        <w:left w:val="none" w:sz="0" w:space="0" w:color="auto"/>
        <w:bottom w:val="none" w:sz="0" w:space="0" w:color="auto"/>
        <w:right w:val="none" w:sz="0" w:space="0" w:color="auto"/>
      </w:divBdr>
      <w:divsChild>
        <w:div w:id="1378628570">
          <w:marLeft w:val="0"/>
          <w:marRight w:val="1"/>
          <w:marTop w:val="0"/>
          <w:marBottom w:val="0"/>
          <w:divBdr>
            <w:top w:val="none" w:sz="0" w:space="0" w:color="auto"/>
            <w:left w:val="none" w:sz="0" w:space="0" w:color="auto"/>
            <w:bottom w:val="none" w:sz="0" w:space="0" w:color="auto"/>
            <w:right w:val="none" w:sz="0" w:space="0" w:color="auto"/>
          </w:divBdr>
          <w:divsChild>
            <w:div w:id="614410842">
              <w:marLeft w:val="0"/>
              <w:marRight w:val="0"/>
              <w:marTop w:val="0"/>
              <w:marBottom w:val="0"/>
              <w:divBdr>
                <w:top w:val="none" w:sz="0" w:space="0" w:color="auto"/>
                <w:left w:val="none" w:sz="0" w:space="0" w:color="auto"/>
                <w:bottom w:val="none" w:sz="0" w:space="0" w:color="auto"/>
                <w:right w:val="none" w:sz="0" w:space="0" w:color="auto"/>
              </w:divBdr>
              <w:divsChild>
                <w:div w:id="1932230252">
                  <w:marLeft w:val="0"/>
                  <w:marRight w:val="1"/>
                  <w:marTop w:val="0"/>
                  <w:marBottom w:val="0"/>
                  <w:divBdr>
                    <w:top w:val="none" w:sz="0" w:space="0" w:color="auto"/>
                    <w:left w:val="none" w:sz="0" w:space="0" w:color="auto"/>
                    <w:bottom w:val="none" w:sz="0" w:space="0" w:color="auto"/>
                    <w:right w:val="none" w:sz="0" w:space="0" w:color="auto"/>
                  </w:divBdr>
                  <w:divsChild>
                    <w:div w:id="1995639992">
                      <w:marLeft w:val="0"/>
                      <w:marRight w:val="0"/>
                      <w:marTop w:val="0"/>
                      <w:marBottom w:val="0"/>
                      <w:divBdr>
                        <w:top w:val="none" w:sz="0" w:space="0" w:color="auto"/>
                        <w:left w:val="none" w:sz="0" w:space="0" w:color="auto"/>
                        <w:bottom w:val="none" w:sz="0" w:space="0" w:color="auto"/>
                        <w:right w:val="none" w:sz="0" w:space="0" w:color="auto"/>
                      </w:divBdr>
                      <w:divsChild>
                        <w:div w:id="1431318945">
                          <w:marLeft w:val="0"/>
                          <w:marRight w:val="0"/>
                          <w:marTop w:val="0"/>
                          <w:marBottom w:val="0"/>
                          <w:divBdr>
                            <w:top w:val="none" w:sz="0" w:space="0" w:color="auto"/>
                            <w:left w:val="none" w:sz="0" w:space="0" w:color="auto"/>
                            <w:bottom w:val="none" w:sz="0" w:space="0" w:color="auto"/>
                            <w:right w:val="none" w:sz="0" w:space="0" w:color="auto"/>
                          </w:divBdr>
                          <w:divsChild>
                            <w:div w:id="1418668194">
                              <w:marLeft w:val="0"/>
                              <w:marRight w:val="0"/>
                              <w:marTop w:val="120"/>
                              <w:marBottom w:val="360"/>
                              <w:divBdr>
                                <w:top w:val="none" w:sz="0" w:space="0" w:color="auto"/>
                                <w:left w:val="none" w:sz="0" w:space="0" w:color="auto"/>
                                <w:bottom w:val="none" w:sz="0" w:space="0" w:color="auto"/>
                                <w:right w:val="none" w:sz="0" w:space="0" w:color="auto"/>
                              </w:divBdr>
                              <w:divsChild>
                                <w:div w:id="639305153">
                                  <w:marLeft w:val="420"/>
                                  <w:marRight w:val="0"/>
                                  <w:marTop w:val="0"/>
                                  <w:marBottom w:val="0"/>
                                  <w:divBdr>
                                    <w:top w:val="none" w:sz="0" w:space="0" w:color="auto"/>
                                    <w:left w:val="none" w:sz="0" w:space="0" w:color="auto"/>
                                    <w:bottom w:val="none" w:sz="0" w:space="0" w:color="auto"/>
                                    <w:right w:val="none" w:sz="0" w:space="0" w:color="auto"/>
                                  </w:divBdr>
                                  <w:divsChild>
                                    <w:div w:id="1856378399">
                                      <w:marLeft w:val="0"/>
                                      <w:marRight w:val="0"/>
                                      <w:marTop w:val="34"/>
                                      <w:marBottom w:val="34"/>
                                      <w:divBdr>
                                        <w:top w:val="none" w:sz="0" w:space="0" w:color="auto"/>
                                        <w:left w:val="none" w:sz="0" w:space="0" w:color="auto"/>
                                        <w:bottom w:val="none" w:sz="0" w:space="0" w:color="auto"/>
                                        <w:right w:val="none" w:sz="0" w:space="0" w:color="auto"/>
                                      </w:divBdr>
                                    </w:div>
                                    <w:div w:id="1872649293">
                                      <w:marLeft w:val="0"/>
                                      <w:marRight w:val="0"/>
                                      <w:marTop w:val="0"/>
                                      <w:marBottom w:val="0"/>
                                      <w:divBdr>
                                        <w:top w:val="none" w:sz="0" w:space="0" w:color="auto"/>
                                        <w:left w:val="none" w:sz="0" w:space="0" w:color="auto"/>
                                        <w:bottom w:val="none" w:sz="0" w:space="0" w:color="auto"/>
                                        <w:right w:val="none" w:sz="0" w:space="0" w:color="auto"/>
                                      </w:divBdr>
                                      <w:divsChild>
                                        <w:div w:id="945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83701">
      <w:bodyDiv w:val="1"/>
      <w:marLeft w:val="0"/>
      <w:marRight w:val="0"/>
      <w:marTop w:val="0"/>
      <w:marBottom w:val="0"/>
      <w:divBdr>
        <w:top w:val="none" w:sz="0" w:space="0" w:color="auto"/>
        <w:left w:val="none" w:sz="0" w:space="0" w:color="auto"/>
        <w:bottom w:val="none" w:sz="0" w:space="0" w:color="auto"/>
        <w:right w:val="none" w:sz="0" w:space="0" w:color="auto"/>
      </w:divBdr>
      <w:divsChild>
        <w:div w:id="730150313">
          <w:marLeft w:val="0"/>
          <w:marRight w:val="1"/>
          <w:marTop w:val="0"/>
          <w:marBottom w:val="0"/>
          <w:divBdr>
            <w:top w:val="none" w:sz="0" w:space="0" w:color="auto"/>
            <w:left w:val="none" w:sz="0" w:space="0" w:color="auto"/>
            <w:bottom w:val="none" w:sz="0" w:space="0" w:color="auto"/>
            <w:right w:val="none" w:sz="0" w:space="0" w:color="auto"/>
          </w:divBdr>
          <w:divsChild>
            <w:div w:id="62994667">
              <w:marLeft w:val="0"/>
              <w:marRight w:val="0"/>
              <w:marTop w:val="0"/>
              <w:marBottom w:val="0"/>
              <w:divBdr>
                <w:top w:val="none" w:sz="0" w:space="0" w:color="auto"/>
                <w:left w:val="none" w:sz="0" w:space="0" w:color="auto"/>
                <w:bottom w:val="none" w:sz="0" w:space="0" w:color="auto"/>
                <w:right w:val="none" w:sz="0" w:space="0" w:color="auto"/>
              </w:divBdr>
              <w:divsChild>
                <w:div w:id="1544823580">
                  <w:marLeft w:val="0"/>
                  <w:marRight w:val="1"/>
                  <w:marTop w:val="0"/>
                  <w:marBottom w:val="0"/>
                  <w:divBdr>
                    <w:top w:val="none" w:sz="0" w:space="0" w:color="auto"/>
                    <w:left w:val="none" w:sz="0" w:space="0" w:color="auto"/>
                    <w:bottom w:val="none" w:sz="0" w:space="0" w:color="auto"/>
                    <w:right w:val="none" w:sz="0" w:space="0" w:color="auto"/>
                  </w:divBdr>
                  <w:divsChild>
                    <w:div w:id="1716007548">
                      <w:marLeft w:val="0"/>
                      <w:marRight w:val="0"/>
                      <w:marTop w:val="0"/>
                      <w:marBottom w:val="0"/>
                      <w:divBdr>
                        <w:top w:val="none" w:sz="0" w:space="0" w:color="auto"/>
                        <w:left w:val="none" w:sz="0" w:space="0" w:color="auto"/>
                        <w:bottom w:val="none" w:sz="0" w:space="0" w:color="auto"/>
                        <w:right w:val="none" w:sz="0" w:space="0" w:color="auto"/>
                      </w:divBdr>
                      <w:divsChild>
                        <w:div w:id="22366776">
                          <w:marLeft w:val="0"/>
                          <w:marRight w:val="0"/>
                          <w:marTop w:val="0"/>
                          <w:marBottom w:val="0"/>
                          <w:divBdr>
                            <w:top w:val="none" w:sz="0" w:space="0" w:color="auto"/>
                            <w:left w:val="none" w:sz="0" w:space="0" w:color="auto"/>
                            <w:bottom w:val="none" w:sz="0" w:space="0" w:color="auto"/>
                            <w:right w:val="none" w:sz="0" w:space="0" w:color="auto"/>
                          </w:divBdr>
                          <w:divsChild>
                            <w:div w:id="226230302">
                              <w:marLeft w:val="0"/>
                              <w:marRight w:val="0"/>
                              <w:marTop w:val="120"/>
                              <w:marBottom w:val="360"/>
                              <w:divBdr>
                                <w:top w:val="none" w:sz="0" w:space="0" w:color="auto"/>
                                <w:left w:val="none" w:sz="0" w:space="0" w:color="auto"/>
                                <w:bottom w:val="none" w:sz="0" w:space="0" w:color="auto"/>
                                <w:right w:val="none" w:sz="0" w:space="0" w:color="auto"/>
                              </w:divBdr>
                              <w:divsChild>
                                <w:div w:id="149568246">
                                  <w:marLeft w:val="420"/>
                                  <w:marRight w:val="0"/>
                                  <w:marTop w:val="0"/>
                                  <w:marBottom w:val="0"/>
                                  <w:divBdr>
                                    <w:top w:val="none" w:sz="0" w:space="0" w:color="auto"/>
                                    <w:left w:val="none" w:sz="0" w:space="0" w:color="auto"/>
                                    <w:bottom w:val="none" w:sz="0" w:space="0" w:color="auto"/>
                                    <w:right w:val="none" w:sz="0" w:space="0" w:color="auto"/>
                                  </w:divBdr>
                                  <w:divsChild>
                                    <w:div w:id="3575062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23332">
      <w:bodyDiv w:val="1"/>
      <w:marLeft w:val="0"/>
      <w:marRight w:val="0"/>
      <w:marTop w:val="0"/>
      <w:marBottom w:val="0"/>
      <w:divBdr>
        <w:top w:val="none" w:sz="0" w:space="0" w:color="auto"/>
        <w:left w:val="none" w:sz="0" w:space="0" w:color="auto"/>
        <w:bottom w:val="none" w:sz="0" w:space="0" w:color="auto"/>
        <w:right w:val="none" w:sz="0" w:space="0" w:color="auto"/>
      </w:divBdr>
      <w:divsChild>
        <w:div w:id="247153420">
          <w:marLeft w:val="0"/>
          <w:marRight w:val="1"/>
          <w:marTop w:val="0"/>
          <w:marBottom w:val="0"/>
          <w:divBdr>
            <w:top w:val="none" w:sz="0" w:space="0" w:color="auto"/>
            <w:left w:val="none" w:sz="0" w:space="0" w:color="auto"/>
            <w:bottom w:val="none" w:sz="0" w:space="0" w:color="auto"/>
            <w:right w:val="none" w:sz="0" w:space="0" w:color="auto"/>
          </w:divBdr>
          <w:divsChild>
            <w:div w:id="705636685">
              <w:marLeft w:val="0"/>
              <w:marRight w:val="0"/>
              <w:marTop w:val="0"/>
              <w:marBottom w:val="0"/>
              <w:divBdr>
                <w:top w:val="none" w:sz="0" w:space="0" w:color="auto"/>
                <w:left w:val="none" w:sz="0" w:space="0" w:color="auto"/>
                <w:bottom w:val="none" w:sz="0" w:space="0" w:color="auto"/>
                <w:right w:val="none" w:sz="0" w:space="0" w:color="auto"/>
              </w:divBdr>
              <w:divsChild>
                <w:div w:id="457338418">
                  <w:marLeft w:val="0"/>
                  <w:marRight w:val="1"/>
                  <w:marTop w:val="0"/>
                  <w:marBottom w:val="0"/>
                  <w:divBdr>
                    <w:top w:val="none" w:sz="0" w:space="0" w:color="auto"/>
                    <w:left w:val="none" w:sz="0" w:space="0" w:color="auto"/>
                    <w:bottom w:val="none" w:sz="0" w:space="0" w:color="auto"/>
                    <w:right w:val="none" w:sz="0" w:space="0" w:color="auto"/>
                  </w:divBdr>
                  <w:divsChild>
                    <w:div w:id="744229749">
                      <w:marLeft w:val="0"/>
                      <w:marRight w:val="0"/>
                      <w:marTop w:val="0"/>
                      <w:marBottom w:val="0"/>
                      <w:divBdr>
                        <w:top w:val="none" w:sz="0" w:space="0" w:color="auto"/>
                        <w:left w:val="none" w:sz="0" w:space="0" w:color="auto"/>
                        <w:bottom w:val="none" w:sz="0" w:space="0" w:color="auto"/>
                        <w:right w:val="none" w:sz="0" w:space="0" w:color="auto"/>
                      </w:divBdr>
                      <w:divsChild>
                        <w:div w:id="55663910">
                          <w:marLeft w:val="0"/>
                          <w:marRight w:val="0"/>
                          <w:marTop w:val="0"/>
                          <w:marBottom w:val="0"/>
                          <w:divBdr>
                            <w:top w:val="none" w:sz="0" w:space="0" w:color="auto"/>
                            <w:left w:val="none" w:sz="0" w:space="0" w:color="auto"/>
                            <w:bottom w:val="none" w:sz="0" w:space="0" w:color="auto"/>
                            <w:right w:val="none" w:sz="0" w:space="0" w:color="auto"/>
                          </w:divBdr>
                          <w:divsChild>
                            <w:div w:id="1051075830">
                              <w:marLeft w:val="0"/>
                              <w:marRight w:val="0"/>
                              <w:marTop w:val="120"/>
                              <w:marBottom w:val="360"/>
                              <w:divBdr>
                                <w:top w:val="none" w:sz="0" w:space="0" w:color="auto"/>
                                <w:left w:val="none" w:sz="0" w:space="0" w:color="auto"/>
                                <w:bottom w:val="none" w:sz="0" w:space="0" w:color="auto"/>
                                <w:right w:val="none" w:sz="0" w:space="0" w:color="auto"/>
                              </w:divBdr>
                              <w:divsChild>
                                <w:div w:id="1399087910">
                                  <w:marLeft w:val="420"/>
                                  <w:marRight w:val="0"/>
                                  <w:marTop w:val="0"/>
                                  <w:marBottom w:val="0"/>
                                  <w:divBdr>
                                    <w:top w:val="none" w:sz="0" w:space="0" w:color="auto"/>
                                    <w:left w:val="none" w:sz="0" w:space="0" w:color="auto"/>
                                    <w:bottom w:val="none" w:sz="0" w:space="0" w:color="auto"/>
                                    <w:right w:val="none" w:sz="0" w:space="0" w:color="auto"/>
                                  </w:divBdr>
                                  <w:divsChild>
                                    <w:div w:id="1365327937">
                                      <w:marLeft w:val="0"/>
                                      <w:marRight w:val="0"/>
                                      <w:marTop w:val="34"/>
                                      <w:marBottom w:val="34"/>
                                      <w:divBdr>
                                        <w:top w:val="none" w:sz="0" w:space="0" w:color="auto"/>
                                        <w:left w:val="none" w:sz="0" w:space="0" w:color="auto"/>
                                        <w:bottom w:val="none" w:sz="0" w:space="0" w:color="auto"/>
                                        <w:right w:val="none" w:sz="0" w:space="0" w:color="auto"/>
                                      </w:divBdr>
                                    </w:div>
                                    <w:div w:id="1046563714">
                                      <w:marLeft w:val="0"/>
                                      <w:marRight w:val="0"/>
                                      <w:marTop w:val="0"/>
                                      <w:marBottom w:val="0"/>
                                      <w:divBdr>
                                        <w:top w:val="none" w:sz="0" w:space="0" w:color="auto"/>
                                        <w:left w:val="none" w:sz="0" w:space="0" w:color="auto"/>
                                        <w:bottom w:val="none" w:sz="0" w:space="0" w:color="auto"/>
                                        <w:right w:val="none" w:sz="0" w:space="0" w:color="auto"/>
                                      </w:divBdr>
                                      <w:divsChild>
                                        <w:div w:id="4491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07859">
      <w:bodyDiv w:val="1"/>
      <w:marLeft w:val="0"/>
      <w:marRight w:val="0"/>
      <w:marTop w:val="0"/>
      <w:marBottom w:val="0"/>
      <w:divBdr>
        <w:top w:val="none" w:sz="0" w:space="0" w:color="auto"/>
        <w:left w:val="none" w:sz="0" w:space="0" w:color="auto"/>
        <w:bottom w:val="none" w:sz="0" w:space="0" w:color="auto"/>
        <w:right w:val="none" w:sz="0" w:space="0" w:color="auto"/>
      </w:divBdr>
      <w:divsChild>
        <w:div w:id="1110659366">
          <w:marLeft w:val="0"/>
          <w:marRight w:val="1"/>
          <w:marTop w:val="0"/>
          <w:marBottom w:val="0"/>
          <w:divBdr>
            <w:top w:val="none" w:sz="0" w:space="0" w:color="auto"/>
            <w:left w:val="none" w:sz="0" w:space="0" w:color="auto"/>
            <w:bottom w:val="none" w:sz="0" w:space="0" w:color="auto"/>
            <w:right w:val="none" w:sz="0" w:space="0" w:color="auto"/>
          </w:divBdr>
          <w:divsChild>
            <w:div w:id="1362510978">
              <w:marLeft w:val="0"/>
              <w:marRight w:val="0"/>
              <w:marTop w:val="0"/>
              <w:marBottom w:val="0"/>
              <w:divBdr>
                <w:top w:val="none" w:sz="0" w:space="0" w:color="auto"/>
                <w:left w:val="none" w:sz="0" w:space="0" w:color="auto"/>
                <w:bottom w:val="none" w:sz="0" w:space="0" w:color="auto"/>
                <w:right w:val="none" w:sz="0" w:space="0" w:color="auto"/>
              </w:divBdr>
              <w:divsChild>
                <w:div w:id="769620929">
                  <w:marLeft w:val="0"/>
                  <w:marRight w:val="1"/>
                  <w:marTop w:val="0"/>
                  <w:marBottom w:val="0"/>
                  <w:divBdr>
                    <w:top w:val="none" w:sz="0" w:space="0" w:color="auto"/>
                    <w:left w:val="none" w:sz="0" w:space="0" w:color="auto"/>
                    <w:bottom w:val="none" w:sz="0" w:space="0" w:color="auto"/>
                    <w:right w:val="none" w:sz="0" w:space="0" w:color="auto"/>
                  </w:divBdr>
                  <w:divsChild>
                    <w:div w:id="408160701">
                      <w:marLeft w:val="0"/>
                      <w:marRight w:val="0"/>
                      <w:marTop w:val="0"/>
                      <w:marBottom w:val="0"/>
                      <w:divBdr>
                        <w:top w:val="none" w:sz="0" w:space="0" w:color="auto"/>
                        <w:left w:val="none" w:sz="0" w:space="0" w:color="auto"/>
                        <w:bottom w:val="none" w:sz="0" w:space="0" w:color="auto"/>
                        <w:right w:val="none" w:sz="0" w:space="0" w:color="auto"/>
                      </w:divBdr>
                      <w:divsChild>
                        <w:div w:id="289407530">
                          <w:marLeft w:val="0"/>
                          <w:marRight w:val="0"/>
                          <w:marTop w:val="0"/>
                          <w:marBottom w:val="0"/>
                          <w:divBdr>
                            <w:top w:val="none" w:sz="0" w:space="0" w:color="auto"/>
                            <w:left w:val="none" w:sz="0" w:space="0" w:color="auto"/>
                            <w:bottom w:val="none" w:sz="0" w:space="0" w:color="auto"/>
                            <w:right w:val="none" w:sz="0" w:space="0" w:color="auto"/>
                          </w:divBdr>
                          <w:divsChild>
                            <w:div w:id="332605523">
                              <w:marLeft w:val="0"/>
                              <w:marRight w:val="0"/>
                              <w:marTop w:val="120"/>
                              <w:marBottom w:val="360"/>
                              <w:divBdr>
                                <w:top w:val="none" w:sz="0" w:space="0" w:color="auto"/>
                                <w:left w:val="none" w:sz="0" w:space="0" w:color="auto"/>
                                <w:bottom w:val="none" w:sz="0" w:space="0" w:color="auto"/>
                                <w:right w:val="none" w:sz="0" w:space="0" w:color="auto"/>
                              </w:divBdr>
                              <w:divsChild>
                                <w:div w:id="1824396226">
                                  <w:marLeft w:val="420"/>
                                  <w:marRight w:val="0"/>
                                  <w:marTop w:val="0"/>
                                  <w:marBottom w:val="0"/>
                                  <w:divBdr>
                                    <w:top w:val="none" w:sz="0" w:space="0" w:color="auto"/>
                                    <w:left w:val="none" w:sz="0" w:space="0" w:color="auto"/>
                                    <w:bottom w:val="none" w:sz="0" w:space="0" w:color="auto"/>
                                    <w:right w:val="none" w:sz="0" w:space="0" w:color="auto"/>
                                  </w:divBdr>
                                  <w:divsChild>
                                    <w:div w:id="182327067">
                                      <w:marLeft w:val="0"/>
                                      <w:marRight w:val="0"/>
                                      <w:marTop w:val="34"/>
                                      <w:marBottom w:val="34"/>
                                      <w:divBdr>
                                        <w:top w:val="none" w:sz="0" w:space="0" w:color="auto"/>
                                        <w:left w:val="none" w:sz="0" w:space="0" w:color="auto"/>
                                        <w:bottom w:val="none" w:sz="0" w:space="0" w:color="auto"/>
                                        <w:right w:val="none" w:sz="0" w:space="0" w:color="auto"/>
                                      </w:divBdr>
                                    </w:div>
                                    <w:div w:id="1763138562">
                                      <w:marLeft w:val="0"/>
                                      <w:marRight w:val="0"/>
                                      <w:marTop w:val="0"/>
                                      <w:marBottom w:val="0"/>
                                      <w:divBdr>
                                        <w:top w:val="none" w:sz="0" w:space="0" w:color="auto"/>
                                        <w:left w:val="none" w:sz="0" w:space="0" w:color="auto"/>
                                        <w:bottom w:val="none" w:sz="0" w:space="0" w:color="auto"/>
                                        <w:right w:val="none" w:sz="0" w:space="0" w:color="auto"/>
                                      </w:divBdr>
                                      <w:divsChild>
                                        <w:div w:id="18552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29784">
      <w:bodyDiv w:val="1"/>
      <w:marLeft w:val="0"/>
      <w:marRight w:val="0"/>
      <w:marTop w:val="0"/>
      <w:marBottom w:val="0"/>
      <w:divBdr>
        <w:top w:val="none" w:sz="0" w:space="0" w:color="auto"/>
        <w:left w:val="none" w:sz="0" w:space="0" w:color="auto"/>
        <w:bottom w:val="none" w:sz="0" w:space="0" w:color="auto"/>
        <w:right w:val="none" w:sz="0" w:space="0" w:color="auto"/>
      </w:divBdr>
      <w:divsChild>
        <w:div w:id="761993516">
          <w:marLeft w:val="0"/>
          <w:marRight w:val="1"/>
          <w:marTop w:val="0"/>
          <w:marBottom w:val="0"/>
          <w:divBdr>
            <w:top w:val="none" w:sz="0" w:space="0" w:color="auto"/>
            <w:left w:val="none" w:sz="0" w:space="0" w:color="auto"/>
            <w:bottom w:val="none" w:sz="0" w:space="0" w:color="auto"/>
            <w:right w:val="none" w:sz="0" w:space="0" w:color="auto"/>
          </w:divBdr>
          <w:divsChild>
            <w:div w:id="1764105269">
              <w:marLeft w:val="0"/>
              <w:marRight w:val="0"/>
              <w:marTop w:val="0"/>
              <w:marBottom w:val="0"/>
              <w:divBdr>
                <w:top w:val="none" w:sz="0" w:space="0" w:color="auto"/>
                <w:left w:val="none" w:sz="0" w:space="0" w:color="auto"/>
                <w:bottom w:val="none" w:sz="0" w:space="0" w:color="auto"/>
                <w:right w:val="none" w:sz="0" w:space="0" w:color="auto"/>
              </w:divBdr>
              <w:divsChild>
                <w:div w:id="1517230284">
                  <w:marLeft w:val="0"/>
                  <w:marRight w:val="1"/>
                  <w:marTop w:val="0"/>
                  <w:marBottom w:val="0"/>
                  <w:divBdr>
                    <w:top w:val="none" w:sz="0" w:space="0" w:color="auto"/>
                    <w:left w:val="none" w:sz="0" w:space="0" w:color="auto"/>
                    <w:bottom w:val="none" w:sz="0" w:space="0" w:color="auto"/>
                    <w:right w:val="none" w:sz="0" w:space="0" w:color="auto"/>
                  </w:divBdr>
                  <w:divsChild>
                    <w:div w:id="1295984408">
                      <w:marLeft w:val="0"/>
                      <w:marRight w:val="0"/>
                      <w:marTop w:val="0"/>
                      <w:marBottom w:val="0"/>
                      <w:divBdr>
                        <w:top w:val="none" w:sz="0" w:space="0" w:color="auto"/>
                        <w:left w:val="none" w:sz="0" w:space="0" w:color="auto"/>
                        <w:bottom w:val="none" w:sz="0" w:space="0" w:color="auto"/>
                        <w:right w:val="none" w:sz="0" w:space="0" w:color="auto"/>
                      </w:divBdr>
                      <w:divsChild>
                        <w:div w:id="2062092471">
                          <w:marLeft w:val="0"/>
                          <w:marRight w:val="0"/>
                          <w:marTop w:val="0"/>
                          <w:marBottom w:val="0"/>
                          <w:divBdr>
                            <w:top w:val="none" w:sz="0" w:space="0" w:color="auto"/>
                            <w:left w:val="none" w:sz="0" w:space="0" w:color="auto"/>
                            <w:bottom w:val="none" w:sz="0" w:space="0" w:color="auto"/>
                            <w:right w:val="none" w:sz="0" w:space="0" w:color="auto"/>
                          </w:divBdr>
                          <w:divsChild>
                            <w:div w:id="583733039">
                              <w:marLeft w:val="0"/>
                              <w:marRight w:val="0"/>
                              <w:marTop w:val="120"/>
                              <w:marBottom w:val="360"/>
                              <w:divBdr>
                                <w:top w:val="none" w:sz="0" w:space="0" w:color="auto"/>
                                <w:left w:val="none" w:sz="0" w:space="0" w:color="auto"/>
                                <w:bottom w:val="none" w:sz="0" w:space="0" w:color="auto"/>
                                <w:right w:val="none" w:sz="0" w:space="0" w:color="auto"/>
                              </w:divBdr>
                              <w:divsChild>
                                <w:div w:id="1600064006">
                                  <w:marLeft w:val="420"/>
                                  <w:marRight w:val="0"/>
                                  <w:marTop w:val="0"/>
                                  <w:marBottom w:val="0"/>
                                  <w:divBdr>
                                    <w:top w:val="none" w:sz="0" w:space="0" w:color="auto"/>
                                    <w:left w:val="none" w:sz="0" w:space="0" w:color="auto"/>
                                    <w:bottom w:val="none" w:sz="0" w:space="0" w:color="auto"/>
                                    <w:right w:val="none" w:sz="0" w:space="0" w:color="auto"/>
                                  </w:divBdr>
                                  <w:divsChild>
                                    <w:div w:id="237323593">
                                      <w:marLeft w:val="0"/>
                                      <w:marRight w:val="0"/>
                                      <w:marTop w:val="34"/>
                                      <w:marBottom w:val="34"/>
                                      <w:divBdr>
                                        <w:top w:val="none" w:sz="0" w:space="0" w:color="auto"/>
                                        <w:left w:val="none" w:sz="0" w:space="0" w:color="auto"/>
                                        <w:bottom w:val="none" w:sz="0" w:space="0" w:color="auto"/>
                                        <w:right w:val="none" w:sz="0" w:space="0" w:color="auto"/>
                                      </w:divBdr>
                                    </w:div>
                                    <w:div w:id="1896087688">
                                      <w:marLeft w:val="0"/>
                                      <w:marRight w:val="0"/>
                                      <w:marTop w:val="0"/>
                                      <w:marBottom w:val="0"/>
                                      <w:divBdr>
                                        <w:top w:val="none" w:sz="0" w:space="0" w:color="auto"/>
                                        <w:left w:val="none" w:sz="0" w:space="0" w:color="auto"/>
                                        <w:bottom w:val="none" w:sz="0" w:space="0" w:color="auto"/>
                                        <w:right w:val="none" w:sz="0" w:space="0" w:color="auto"/>
                                      </w:divBdr>
                                      <w:divsChild>
                                        <w:div w:id="511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40850">
      <w:bodyDiv w:val="1"/>
      <w:marLeft w:val="0"/>
      <w:marRight w:val="0"/>
      <w:marTop w:val="0"/>
      <w:marBottom w:val="0"/>
      <w:divBdr>
        <w:top w:val="none" w:sz="0" w:space="0" w:color="auto"/>
        <w:left w:val="none" w:sz="0" w:space="0" w:color="auto"/>
        <w:bottom w:val="none" w:sz="0" w:space="0" w:color="auto"/>
        <w:right w:val="none" w:sz="0" w:space="0" w:color="auto"/>
      </w:divBdr>
      <w:divsChild>
        <w:div w:id="1723865718">
          <w:marLeft w:val="0"/>
          <w:marRight w:val="1"/>
          <w:marTop w:val="0"/>
          <w:marBottom w:val="0"/>
          <w:divBdr>
            <w:top w:val="none" w:sz="0" w:space="0" w:color="auto"/>
            <w:left w:val="none" w:sz="0" w:space="0" w:color="auto"/>
            <w:bottom w:val="none" w:sz="0" w:space="0" w:color="auto"/>
            <w:right w:val="none" w:sz="0" w:space="0" w:color="auto"/>
          </w:divBdr>
          <w:divsChild>
            <w:div w:id="1268347511">
              <w:marLeft w:val="0"/>
              <w:marRight w:val="0"/>
              <w:marTop w:val="0"/>
              <w:marBottom w:val="0"/>
              <w:divBdr>
                <w:top w:val="none" w:sz="0" w:space="0" w:color="auto"/>
                <w:left w:val="none" w:sz="0" w:space="0" w:color="auto"/>
                <w:bottom w:val="none" w:sz="0" w:space="0" w:color="auto"/>
                <w:right w:val="none" w:sz="0" w:space="0" w:color="auto"/>
              </w:divBdr>
              <w:divsChild>
                <w:div w:id="2064593912">
                  <w:marLeft w:val="0"/>
                  <w:marRight w:val="1"/>
                  <w:marTop w:val="0"/>
                  <w:marBottom w:val="0"/>
                  <w:divBdr>
                    <w:top w:val="none" w:sz="0" w:space="0" w:color="auto"/>
                    <w:left w:val="none" w:sz="0" w:space="0" w:color="auto"/>
                    <w:bottom w:val="none" w:sz="0" w:space="0" w:color="auto"/>
                    <w:right w:val="none" w:sz="0" w:space="0" w:color="auto"/>
                  </w:divBdr>
                  <w:divsChild>
                    <w:div w:id="1054695984">
                      <w:marLeft w:val="0"/>
                      <w:marRight w:val="0"/>
                      <w:marTop w:val="0"/>
                      <w:marBottom w:val="0"/>
                      <w:divBdr>
                        <w:top w:val="none" w:sz="0" w:space="0" w:color="auto"/>
                        <w:left w:val="none" w:sz="0" w:space="0" w:color="auto"/>
                        <w:bottom w:val="none" w:sz="0" w:space="0" w:color="auto"/>
                        <w:right w:val="none" w:sz="0" w:space="0" w:color="auto"/>
                      </w:divBdr>
                      <w:divsChild>
                        <w:div w:id="569653484">
                          <w:marLeft w:val="0"/>
                          <w:marRight w:val="0"/>
                          <w:marTop w:val="0"/>
                          <w:marBottom w:val="0"/>
                          <w:divBdr>
                            <w:top w:val="none" w:sz="0" w:space="0" w:color="auto"/>
                            <w:left w:val="none" w:sz="0" w:space="0" w:color="auto"/>
                            <w:bottom w:val="none" w:sz="0" w:space="0" w:color="auto"/>
                            <w:right w:val="none" w:sz="0" w:space="0" w:color="auto"/>
                          </w:divBdr>
                          <w:divsChild>
                            <w:div w:id="1968470873">
                              <w:marLeft w:val="0"/>
                              <w:marRight w:val="0"/>
                              <w:marTop w:val="120"/>
                              <w:marBottom w:val="360"/>
                              <w:divBdr>
                                <w:top w:val="none" w:sz="0" w:space="0" w:color="auto"/>
                                <w:left w:val="none" w:sz="0" w:space="0" w:color="auto"/>
                                <w:bottom w:val="none" w:sz="0" w:space="0" w:color="auto"/>
                                <w:right w:val="none" w:sz="0" w:space="0" w:color="auto"/>
                              </w:divBdr>
                              <w:divsChild>
                                <w:div w:id="800273201">
                                  <w:marLeft w:val="420"/>
                                  <w:marRight w:val="0"/>
                                  <w:marTop w:val="0"/>
                                  <w:marBottom w:val="0"/>
                                  <w:divBdr>
                                    <w:top w:val="none" w:sz="0" w:space="0" w:color="auto"/>
                                    <w:left w:val="none" w:sz="0" w:space="0" w:color="auto"/>
                                    <w:bottom w:val="none" w:sz="0" w:space="0" w:color="auto"/>
                                    <w:right w:val="none" w:sz="0" w:space="0" w:color="auto"/>
                                  </w:divBdr>
                                  <w:divsChild>
                                    <w:div w:id="1477530673">
                                      <w:marLeft w:val="0"/>
                                      <w:marRight w:val="0"/>
                                      <w:marTop w:val="34"/>
                                      <w:marBottom w:val="34"/>
                                      <w:divBdr>
                                        <w:top w:val="none" w:sz="0" w:space="0" w:color="auto"/>
                                        <w:left w:val="none" w:sz="0" w:space="0" w:color="auto"/>
                                        <w:bottom w:val="none" w:sz="0" w:space="0" w:color="auto"/>
                                        <w:right w:val="none" w:sz="0" w:space="0" w:color="auto"/>
                                      </w:divBdr>
                                    </w:div>
                                    <w:div w:id="1339886581">
                                      <w:marLeft w:val="0"/>
                                      <w:marRight w:val="0"/>
                                      <w:marTop w:val="0"/>
                                      <w:marBottom w:val="0"/>
                                      <w:divBdr>
                                        <w:top w:val="none" w:sz="0" w:space="0" w:color="auto"/>
                                        <w:left w:val="none" w:sz="0" w:space="0" w:color="auto"/>
                                        <w:bottom w:val="none" w:sz="0" w:space="0" w:color="auto"/>
                                        <w:right w:val="none" w:sz="0" w:space="0" w:color="auto"/>
                                      </w:divBdr>
                                      <w:divsChild>
                                        <w:div w:id="1898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817012">
      <w:bodyDiv w:val="1"/>
      <w:marLeft w:val="0"/>
      <w:marRight w:val="0"/>
      <w:marTop w:val="0"/>
      <w:marBottom w:val="0"/>
      <w:divBdr>
        <w:top w:val="none" w:sz="0" w:space="0" w:color="auto"/>
        <w:left w:val="none" w:sz="0" w:space="0" w:color="auto"/>
        <w:bottom w:val="none" w:sz="0" w:space="0" w:color="auto"/>
        <w:right w:val="none" w:sz="0" w:space="0" w:color="auto"/>
      </w:divBdr>
      <w:divsChild>
        <w:div w:id="451051120">
          <w:marLeft w:val="0"/>
          <w:marRight w:val="1"/>
          <w:marTop w:val="0"/>
          <w:marBottom w:val="0"/>
          <w:divBdr>
            <w:top w:val="none" w:sz="0" w:space="0" w:color="auto"/>
            <w:left w:val="none" w:sz="0" w:space="0" w:color="auto"/>
            <w:bottom w:val="none" w:sz="0" w:space="0" w:color="auto"/>
            <w:right w:val="none" w:sz="0" w:space="0" w:color="auto"/>
          </w:divBdr>
          <w:divsChild>
            <w:div w:id="1515539178">
              <w:marLeft w:val="0"/>
              <w:marRight w:val="0"/>
              <w:marTop w:val="0"/>
              <w:marBottom w:val="0"/>
              <w:divBdr>
                <w:top w:val="none" w:sz="0" w:space="0" w:color="auto"/>
                <w:left w:val="none" w:sz="0" w:space="0" w:color="auto"/>
                <w:bottom w:val="none" w:sz="0" w:space="0" w:color="auto"/>
                <w:right w:val="none" w:sz="0" w:space="0" w:color="auto"/>
              </w:divBdr>
              <w:divsChild>
                <w:div w:id="1156801612">
                  <w:marLeft w:val="0"/>
                  <w:marRight w:val="1"/>
                  <w:marTop w:val="0"/>
                  <w:marBottom w:val="0"/>
                  <w:divBdr>
                    <w:top w:val="none" w:sz="0" w:space="0" w:color="auto"/>
                    <w:left w:val="none" w:sz="0" w:space="0" w:color="auto"/>
                    <w:bottom w:val="none" w:sz="0" w:space="0" w:color="auto"/>
                    <w:right w:val="none" w:sz="0" w:space="0" w:color="auto"/>
                  </w:divBdr>
                  <w:divsChild>
                    <w:div w:id="2128699497">
                      <w:marLeft w:val="0"/>
                      <w:marRight w:val="0"/>
                      <w:marTop w:val="0"/>
                      <w:marBottom w:val="0"/>
                      <w:divBdr>
                        <w:top w:val="none" w:sz="0" w:space="0" w:color="auto"/>
                        <w:left w:val="none" w:sz="0" w:space="0" w:color="auto"/>
                        <w:bottom w:val="none" w:sz="0" w:space="0" w:color="auto"/>
                        <w:right w:val="none" w:sz="0" w:space="0" w:color="auto"/>
                      </w:divBdr>
                      <w:divsChild>
                        <w:div w:id="802428169">
                          <w:marLeft w:val="0"/>
                          <w:marRight w:val="0"/>
                          <w:marTop w:val="0"/>
                          <w:marBottom w:val="0"/>
                          <w:divBdr>
                            <w:top w:val="none" w:sz="0" w:space="0" w:color="auto"/>
                            <w:left w:val="none" w:sz="0" w:space="0" w:color="auto"/>
                            <w:bottom w:val="none" w:sz="0" w:space="0" w:color="auto"/>
                            <w:right w:val="none" w:sz="0" w:space="0" w:color="auto"/>
                          </w:divBdr>
                          <w:divsChild>
                            <w:div w:id="686566184">
                              <w:marLeft w:val="0"/>
                              <w:marRight w:val="0"/>
                              <w:marTop w:val="120"/>
                              <w:marBottom w:val="360"/>
                              <w:divBdr>
                                <w:top w:val="none" w:sz="0" w:space="0" w:color="auto"/>
                                <w:left w:val="none" w:sz="0" w:space="0" w:color="auto"/>
                                <w:bottom w:val="none" w:sz="0" w:space="0" w:color="auto"/>
                                <w:right w:val="none" w:sz="0" w:space="0" w:color="auto"/>
                              </w:divBdr>
                              <w:divsChild>
                                <w:div w:id="471410732">
                                  <w:marLeft w:val="420"/>
                                  <w:marRight w:val="0"/>
                                  <w:marTop w:val="0"/>
                                  <w:marBottom w:val="0"/>
                                  <w:divBdr>
                                    <w:top w:val="none" w:sz="0" w:space="0" w:color="auto"/>
                                    <w:left w:val="none" w:sz="0" w:space="0" w:color="auto"/>
                                    <w:bottom w:val="none" w:sz="0" w:space="0" w:color="auto"/>
                                    <w:right w:val="none" w:sz="0" w:space="0" w:color="auto"/>
                                  </w:divBdr>
                                  <w:divsChild>
                                    <w:div w:id="1616213719">
                                      <w:marLeft w:val="0"/>
                                      <w:marRight w:val="0"/>
                                      <w:marTop w:val="34"/>
                                      <w:marBottom w:val="34"/>
                                      <w:divBdr>
                                        <w:top w:val="none" w:sz="0" w:space="0" w:color="auto"/>
                                        <w:left w:val="none" w:sz="0" w:space="0" w:color="auto"/>
                                        <w:bottom w:val="none" w:sz="0" w:space="0" w:color="auto"/>
                                        <w:right w:val="none" w:sz="0" w:space="0" w:color="auto"/>
                                      </w:divBdr>
                                    </w:div>
                                    <w:div w:id="315762895">
                                      <w:marLeft w:val="0"/>
                                      <w:marRight w:val="0"/>
                                      <w:marTop w:val="0"/>
                                      <w:marBottom w:val="0"/>
                                      <w:divBdr>
                                        <w:top w:val="none" w:sz="0" w:space="0" w:color="auto"/>
                                        <w:left w:val="none" w:sz="0" w:space="0" w:color="auto"/>
                                        <w:bottom w:val="none" w:sz="0" w:space="0" w:color="auto"/>
                                        <w:right w:val="none" w:sz="0" w:space="0" w:color="auto"/>
                                      </w:divBdr>
                                      <w:divsChild>
                                        <w:div w:id="1388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36796">
      <w:bodyDiv w:val="1"/>
      <w:marLeft w:val="0"/>
      <w:marRight w:val="0"/>
      <w:marTop w:val="0"/>
      <w:marBottom w:val="0"/>
      <w:divBdr>
        <w:top w:val="none" w:sz="0" w:space="0" w:color="auto"/>
        <w:left w:val="none" w:sz="0" w:space="0" w:color="auto"/>
        <w:bottom w:val="none" w:sz="0" w:space="0" w:color="auto"/>
        <w:right w:val="none" w:sz="0" w:space="0" w:color="auto"/>
      </w:divBdr>
      <w:divsChild>
        <w:div w:id="1054542643">
          <w:marLeft w:val="0"/>
          <w:marRight w:val="1"/>
          <w:marTop w:val="0"/>
          <w:marBottom w:val="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820385666">
                  <w:marLeft w:val="0"/>
                  <w:marRight w:val="1"/>
                  <w:marTop w:val="0"/>
                  <w:marBottom w:val="0"/>
                  <w:divBdr>
                    <w:top w:val="none" w:sz="0" w:space="0" w:color="auto"/>
                    <w:left w:val="none" w:sz="0" w:space="0" w:color="auto"/>
                    <w:bottom w:val="none" w:sz="0" w:space="0" w:color="auto"/>
                    <w:right w:val="none" w:sz="0" w:space="0" w:color="auto"/>
                  </w:divBdr>
                  <w:divsChild>
                    <w:div w:id="543517988">
                      <w:marLeft w:val="0"/>
                      <w:marRight w:val="0"/>
                      <w:marTop w:val="0"/>
                      <w:marBottom w:val="0"/>
                      <w:divBdr>
                        <w:top w:val="none" w:sz="0" w:space="0" w:color="auto"/>
                        <w:left w:val="none" w:sz="0" w:space="0" w:color="auto"/>
                        <w:bottom w:val="none" w:sz="0" w:space="0" w:color="auto"/>
                        <w:right w:val="none" w:sz="0" w:space="0" w:color="auto"/>
                      </w:divBdr>
                      <w:divsChild>
                        <w:div w:id="1197231637">
                          <w:marLeft w:val="0"/>
                          <w:marRight w:val="0"/>
                          <w:marTop w:val="0"/>
                          <w:marBottom w:val="0"/>
                          <w:divBdr>
                            <w:top w:val="none" w:sz="0" w:space="0" w:color="auto"/>
                            <w:left w:val="none" w:sz="0" w:space="0" w:color="auto"/>
                            <w:bottom w:val="none" w:sz="0" w:space="0" w:color="auto"/>
                            <w:right w:val="none" w:sz="0" w:space="0" w:color="auto"/>
                          </w:divBdr>
                          <w:divsChild>
                            <w:div w:id="616760565">
                              <w:marLeft w:val="0"/>
                              <w:marRight w:val="0"/>
                              <w:marTop w:val="120"/>
                              <w:marBottom w:val="360"/>
                              <w:divBdr>
                                <w:top w:val="none" w:sz="0" w:space="0" w:color="auto"/>
                                <w:left w:val="none" w:sz="0" w:space="0" w:color="auto"/>
                                <w:bottom w:val="none" w:sz="0" w:space="0" w:color="auto"/>
                                <w:right w:val="none" w:sz="0" w:space="0" w:color="auto"/>
                              </w:divBdr>
                              <w:divsChild>
                                <w:div w:id="1595671907">
                                  <w:marLeft w:val="420"/>
                                  <w:marRight w:val="0"/>
                                  <w:marTop w:val="0"/>
                                  <w:marBottom w:val="0"/>
                                  <w:divBdr>
                                    <w:top w:val="none" w:sz="0" w:space="0" w:color="auto"/>
                                    <w:left w:val="none" w:sz="0" w:space="0" w:color="auto"/>
                                    <w:bottom w:val="none" w:sz="0" w:space="0" w:color="auto"/>
                                    <w:right w:val="none" w:sz="0" w:space="0" w:color="auto"/>
                                  </w:divBdr>
                                  <w:divsChild>
                                    <w:div w:id="1702048235">
                                      <w:marLeft w:val="0"/>
                                      <w:marRight w:val="0"/>
                                      <w:marTop w:val="34"/>
                                      <w:marBottom w:val="34"/>
                                      <w:divBdr>
                                        <w:top w:val="none" w:sz="0" w:space="0" w:color="auto"/>
                                        <w:left w:val="none" w:sz="0" w:space="0" w:color="auto"/>
                                        <w:bottom w:val="none" w:sz="0" w:space="0" w:color="auto"/>
                                        <w:right w:val="none" w:sz="0" w:space="0" w:color="auto"/>
                                      </w:divBdr>
                                    </w:div>
                                    <w:div w:id="2013407924">
                                      <w:marLeft w:val="0"/>
                                      <w:marRight w:val="0"/>
                                      <w:marTop w:val="0"/>
                                      <w:marBottom w:val="0"/>
                                      <w:divBdr>
                                        <w:top w:val="none" w:sz="0" w:space="0" w:color="auto"/>
                                        <w:left w:val="none" w:sz="0" w:space="0" w:color="auto"/>
                                        <w:bottom w:val="none" w:sz="0" w:space="0" w:color="auto"/>
                                        <w:right w:val="none" w:sz="0" w:space="0" w:color="auto"/>
                                      </w:divBdr>
                                      <w:divsChild>
                                        <w:div w:id="3284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302424">
      <w:bodyDiv w:val="1"/>
      <w:marLeft w:val="0"/>
      <w:marRight w:val="0"/>
      <w:marTop w:val="0"/>
      <w:marBottom w:val="0"/>
      <w:divBdr>
        <w:top w:val="none" w:sz="0" w:space="0" w:color="auto"/>
        <w:left w:val="none" w:sz="0" w:space="0" w:color="auto"/>
        <w:bottom w:val="none" w:sz="0" w:space="0" w:color="auto"/>
        <w:right w:val="none" w:sz="0" w:space="0" w:color="auto"/>
      </w:divBdr>
      <w:divsChild>
        <w:div w:id="1631746835">
          <w:marLeft w:val="0"/>
          <w:marRight w:val="1"/>
          <w:marTop w:val="0"/>
          <w:marBottom w:val="0"/>
          <w:divBdr>
            <w:top w:val="none" w:sz="0" w:space="0" w:color="auto"/>
            <w:left w:val="none" w:sz="0" w:space="0" w:color="auto"/>
            <w:bottom w:val="none" w:sz="0" w:space="0" w:color="auto"/>
            <w:right w:val="none" w:sz="0" w:space="0" w:color="auto"/>
          </w:divBdr>
          <w:divsChild>
            <w:div w:id="393238193">
              <w:marLeft w:val="0"/>
              <w:marRight w:val="0"/>
              <w:marTop w:val="0"/>
              <w:marBottom w:val="0"/>
              <w:divBdr>
                <w:top w:val="none" w:sz="0" w:space="0" w:color="auto"/>
                <w:left w:val="none" w:sz="0" w:space="0" w:color="auto"/>
                <w:bottom w:val="none" w:sz="0" w:space="0" w:color="auto"/>
                <w:right w:val="none" w:sz="0" w:space="0" w:color="auto"/>
              </w:divBdr>
              <w:divsChild>
                <w:div w:id="1831403861">
                  <w:marLeft w:val="0"/>
                  <w:marRight w:val="1"/>
                  <w:marTop w:val="0"/>
                  <w:marBottom w:val="0"/>
                  <w:divBdr>
                    <w:top w:val="none" w:sz="0" w:space="0" w:color="auto"/>
                    <w:left w:val="none" w:sz="0" w:space="0" w:color="auto"/>
                    <w:bottom w:val="none" w:sz="0" w:space="0" w:color="auto"/>
                    <w:right w:val="none" w:sz="0" w:space="0" w:color="auto"/>
                  </w:divBdr>
                  <w:divsChild>
                    <w:div w:id="107747246">
                      <w:marLeft w:val="0"/>
                      <w:marRight w:val="0"/>
                      <w:marTop w:val="0"/>
                      <w:marBottom w:val="0"/>
                      <w:divBdr>
                        <w:top w:val="none" w:sz="0" w:space="0" w:color="auto"/>
                        <w:left w:val="none" w:sz="0" w:space="0" w:color="auto"/>
                        <w:bottom w:val="none" w:sz="0" w:space="0" w:color="auto"/>
                        <w:right w:val="none" w:sz="0" w:space="0" w:color="auto"/>
                      </w:divBdr>
                      <w:divsChild>
                        <w:div w:id="503472228">
                          <w:marLeft w:val="0"/>
                          <w:marRight w:val="0"/>
                          <w:marTop w:val="0"/>
                          <w:marBottom w:val="0"/>
                          <w:divBdr>
                            <w:top w:val="none" w:sz="0" w:space="0" w:color="auto"/>
                            <w:left w:val="none" w:sz="0" w:space="0" w:color="auto"/>
                            <w:bottom w:val="none" w:sz="0" w:space="0" w:color="auto"/>
                            <w:right w:val="none" w:sz="0" w:space="0" w:color="auto"/>
                          </w:divBdr>
                          <w:divsChild>
                            <w:div w:id="1236015286">
                              <w:marLeft w:val="0"/>
                              <w:marRight w:val="0"/>
                              <w:marTop w:val="120"/>
                              <w:marBottom w:val="360"/>
                              <w:divBdr>
                                <w:top w:val="none" w:sz="0" w:space="0" w:color="auto"/>
                                <w:left w:val="none" w:sz="0" w:space="0" w:color="auto"/>
                                <w:bottom w:val="none" w:sz="0" w:space="0" w:color="auto"/>
                                <w:right w:val="none" w:sz="0" w:space="0" w:color="auto"/>
                              </w:divBdr>
                              <w:divsChild>
                                <w:div w:id="1618443938">
                                  <w:marLeft w:val="420"/>
                                  <w:marRight w:val="0"/>
                                  <w:marTop w:val="0"/>
                                  <w:marBottom w:val="0"/>
                                  <w:divBdr>
                                    <w:top w:val="none" w:sz="0" w:space="0" w:color="auto"/>
                                    <w:left w:val="none" w:sz="0" w:space="0" w:color="auto"/>
                                    <w:bottom w:val="none" w:sz="0" w:space="0" w:color="auto"/>
                                    <w:right w:val="none" w:sz="0" w:space="0" w:color="auto"/>
                                  </w:divBdr>
                                  <w:divsChild>
                                    <w:div w:id="217517838">
                                      <w:marLeft w:val="0"/>
                                      <w:marRight w:val="0"/>
                                      <w:marTop w:val="34"/>
                                      <w:marBottom w:val="34"/>
                                      <w:divBdr>
                                        <w:top w:val="none" w:sz="0" w:space="0" w:color="auto"/>
                                        <w:left w:val="none" w:sz="0" w:space="0" w:color="auto"/>
                                        <w:bottom w:val="none" w:sz="0" w:space="0" w:color="auto"/>
                                        <w:right w:val="none" w:sz="0" w:space="0" w:color="auto"/>
                                      </w:divBdr>
                                    </w:div>
                                    <w:div w:id="66654839">
                                      <w:marLeft w:val="0"/>
                                      <w:marRight w:val="0"/>
                                      <w:marTop w:val="0"/>
                                      <w:marBottom w:val="0"/>
                                      <w:divBdr>
                                        <w:top w:val="none" w:sz="0" w:space="0" w:color="auto"/>
                                        <w:left w:val="none" w:sz="0" w:space="0" w:color="auto"/>
                                        <w:bottom w:val="none" w:sz="0" w:space="0" w:color="auto"/>
                                        <w:right w:val="none" w:sz="0" w:space="0" w:color="auto"/>
                                      </w:divBdr>
                                      <w:divsChild>
                                        <w:div w:id="2409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862674">
      <w:bodyDiv w:val="1"/>
      <w:marLeft w:val="0"/>
      <w:marRight w:val="0"/>
      <w:marTop w:val="0"/>
      <w:marBottom w:val="0"/>
      <w:divBdr>
        <w:top w:val="none" w:sz="0" w:space="0" w:color="auto"/>
        <w:left w:val="none" w:sz="0" w:space="0" w:color="auto"/>
        <w:bottom w:val="none" w:sz="0" w:space="0" w:color="auto"/>
        <w:right w:val="none" w:sz="0" w:space="0" w:color="auto"/>
      </w:divBdr>
      <w:divsChild>
        <w:div w:id="1828786369">
          <w:marLeft w:val="0"/>
          <w:marRight w:val="1"/>
          <w:marTop w:val="0"/>
          <w:marBottom w:val="0"/>
          <w:divBdr>
            <w:top w:val="none" w:sz="0" w:space="0" w:color="auto"/>
            <w:left w:val="none" w:sz="0" w:space="0" w:color="auto"/>
            <w:bottom w:val="none" w:sz="0" w:space="0" w:color="auto"/>
            <w:right w:val="none" w:sz="0" w:space="0" w:color="auto"/>
          </w:divBdr>
          <w:divsChild>
            <w:div w:id="2064984196">
              <w:marLeft w:val="0"/>
              <w:marRight w:val="0"/>
              <w:marTop w:val="0"/>
              <w:marBottom w:val="0"/>
              <w:divBdr>
                <w:top w:val="none" w:sz="0" w:space="0" w:color="auto"/>
                <w:left w:val="none" w:sz="0" w:space="0" w:color="auto"/>
                <w:bottom w:val="none" w:sz="0" w:space="0" w:color="auto"/>
                <w:right w:val="none" w:sz="0" w:space="0" w:color="auto"/>
              </w:divBdr>
              <w:divsChild>
                <w:div w:id="897785488">
                  <w:marLeft w:val="0"/>
                  <w:marRight w:val="1"/>
                  <w:marTop w:val="0"/>
                  <w:marBottom w:val="0"/>
                  <w:divBdr>
                    <w:top w:val="none" w:sz="0" w:space="0" w:color="auto"/>
                    <w:left w:val="none" w:sz="0" w:space="0" w:color="auto"/>
                    <w:bottom w:val="none" w:sz="0" w:space="0" w:color="auto"/>
                    <w:right w:val="none" w:sz="0" w:space="0" w:color="auto"/>
                  </w:divBdr>
                  <w:divsChild>
                    <w:div w:id="344675442">
                      <w:marLeft w:val="0"/>
                      <w:marRight w:val="0"/>
                      <w:marTop w:val="0"/>
                      <w:marBottom w:val="0"/>
                      <w:divBdr>
                        <w:top w:val="none" w:sz="0" w:space="0" w:color="auto"/>
                        <w:left w:val="none" w:sz="0" w:space="0" w:color="auto"/>
                        <w:bottom w:val="none" w:sz="0" w:space="0" w:color="auto"/>
                        <w:right w:val="none" w:sz="0" w:space="0" w:color="auto"/>
                      </w:divBdr>
                      <w:divsChild>
                        <w:div w:id="2005543245">
                          <w:marLeft w:val="0"/>
                          <w:marRight w:val="0"/>
                          <w:marTop w:val="0"/>
                          <w:marBottom w:val="0"/>
                          <w:divBdr>
                            <w:top w:val="none" w:sz="0" w:space="0" w:color="auto"/>
                            <w:left w:val="none" w:sz="0" w:space="0" w:color="auto"/>
                            <w:bottom w:val="none" w:sz="0" w:space="0" w:color="auto"/>
                            <w:right w:val="none" w:sz="0" w:space="0" w:color="auto"/>
                          </w:divBdr>
                          <w:divsChild>
                            <w:div w:id="1976255265">
                              <w:marLeft w:val="0"/>
                              <w:marRight w:val="0"/>
                              <w:marTop w:val="120"/>
                              <w:marBottom w:val="360"/>
                              <w:divBdr>
                                <w:top w:val="none" w:sz="0" w:space="0" w:color="auto"/>
                                <w:left w:val="none" w:sz="0" w:space="0" w:color="auto"/>
                                <w:bottom w:val="none" w:sz="0" w:space="0" w:color="auto"/>
                                <w:right w:val="none" w:sz="0" w:space="0" w:color="auto"/>
                              </w:divBdr>
                              <w:divsChild>
                                <w:div w:id="1883133604">
                                  <w:marLeft w:val="0"/>
                                  <w:marRight w:val="0"/>
                                  <w:marTop w:val="0"/>
                                  <w:marBottom w:val="0"/>
                                  <w:divBdr>
                                    <w:top w:val="none" w:sz="0" w:space="0" w:color="auto"/>
                                    <w:left w:val="none" w:sz="0" w:space="0" w:color="auto"/>
                                    <w:bottom w:val="none" w:sz="0" w:space="0" w:color="auto"/>
                                    <w:right w:val="none" w:sz="0" w:space="0" w:color="auto"/>
                                  </w:divBdr>
                                  <w:divsChild>
                                    <w:div w:id="1390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569917">
      <w:bodyDiv w:val="1"/>
      <w:marLeft w:val="0"/>
      <w:marRight w:val="0"/>
      <w:marTop w:val="0"/>
      <w:marBottom w:val="0"/>
      <w:divBdr>
        <w:top w:val="none" w:sz="0" w:space="0" w:color="auto"/>
        <w:left w:val="none" w:sz="0" w:space="0" w:color="auto"/>
        <w:bottom w:val="none" w:sz="0" w:space="0" w:color="auto"/>
        <w:right w:val="none" w:sz="0" w:space="0" w:color="auto"/>
      </w:divBdr>
      <w:divsChild>
        <w:div w:id="1654336787">
          <w:marLeft w:val="0"/>
          <w:marRight w:val="1"/>
          <w:marTop w:val="0"/>
          <w:marBottom w:val="0"/>
          <w:divBdr>
            <w:top w:val="none" w:sz="0" w:space="0" w:color="auto"/>
            <w:left w:val="none" w:sz="0" w:space="0" w:color="auto"/>
            <w:bottom w:val="none" w:sz="0" w:space="0" w:color="auto"/>
            <w:right w:val="none" w:sz="0" w:space="0" w:color="auto"/>
          </w:divBdr>
          <w:divsChild>
            <w:div w:id="1759982688">
              <w:marLeft w:val="0"/>
              <w:marRight w:val="0"/>
              <w:marTop w:val="0"/>
              <w:marBottom w:val="0"/>
              <w:divBdr>
                <w:top w:val="none" w:sz="0" w:space="0" w:color="auto"/>
                <w:left w:val="none" w:sz="0" w:space="0" w:color="auto"/>
                <w:bottom w:val="none" w:sz="0" w:space="0" w:color="auto"/>
                <w:right w:val="none" w:sz="0" w:space="0" w:color="auto"/>
              </w:divBdr>
              <w:divsChild>
                <w:div w:id="819925516">
                  <w:marLeft w:val="0"/>
                  <w:marRight w:val="1"/>
                  <w:marTop w:val="0"/>
                  <w:marBottom w:val="0"/>
                  <w:divBdr>
                    <w:top w:val="none" w:sz="0" w:space="0" w:color="auto"/>
                    <w:left w:val="none" w:sz="0" w:space="0" w:color="auto"/>
                    <w:bottom w:val="none" w:sz="0" w:space="0" w:color="auto"/>
                    <w:right w:val="none" w:sz="0" w:space="0" w:color="auto"/>
                  </w:divBdr>
                  <w:divsChild>
                    <w:div w:id="868759077">
                      <w:marLeft w:val="0"/>
                      <w:marRight w:val="0"/>
                      <w:marTop w:val="0"/>
                      <w:marBottom w:val="0"/>
                      <w:divBdr>
                        <w:top w:val="none" w:sz="0" w:space="0" w:color="auto"/>
                        <w:left w:val="none" w:sz="0" w:space="0" w:color="auto"/>
                        <w:bottom w:val="none" w:sz="0" w:space="0" w:color="auto"/>
                        <w:right w:val="none" w:sz="0" w:space="0" w:color="auto"/>
                      </w:divBdr>
                      <w:divsChild>
                        <w:div w:id="362098399">
                          <w:marLeft w:val="0"/>
                          <w:marRight w:val="0"/>
                          <w:marTop w:val="0"/>
                          <w:marBottom w:val="0"/>
                          <w:divBdr>
                            <w:top w:val="none" w:sz="0" w:space="0" w:color="auto"/>
                            <w:left w:val="none" w:sz="0" w:space="0" w:color="auto"/>
                            <w:bottom w:val="none" w:sz="0" w:space="0" w:color="auto"/>
                            <w:right w:val="none" w:sz="0" w:space="0" w:color="auto"/>
                          </w:divBdr>
                          <w:divsChild>
                            <w:div w:id="1742946486">
                              <w:marLeft w:val="0"/>
                              <w:marRight w:val="0"/>
                              <w:marTop w:val="120"/>
                              <w:marBottom w:val="360"/>
                              <w:divBdr>
                                <w:top w:val="none" w:sz="0" w:space="0" w:color="auto"/>
                                <w:left w:val="none" w:sz="0" w:space="0" w:color="auto"/>
                                <w:bottom w:val="none" w:sz="0" w:space="0" w:color="auto"/>
                                <w:right w:val="none" w:sz="0" w:space="0" w:color="auto"/>
                              </w:divBdr>
                              <w:divsChild>
                                <w:div w:id="1154295830">
                                  <w:marLeft w:val="0"/>
                                  <w:marRight w:val="0"/>
                                  <w:marTop w:val="0"/>
                                  <w:marBottom w:val="0"/>
                                  <w:divBdr>
                                    <w:top w:val="none" w:sz="0" w:space="0" w:color="auto"/>
                                    <w:left w:val="none" w:sz="0" w:space="0" w:color="auto"/>
                                    <w:bottom w:val="none" w:sz="0" w:space="0" w:color="auto"/>
                                    <w:right w:val="none" w:sz="0" w:space="0" w:color="auto"/>
                                  </w:divBdr>
                                  <w:divsChild>
                                    <w:div w:id="21303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4753">
      <w:bodyDiv w:val="1"/>
      <w:marLeft w:val="0"/>
      <w:marRight w:val="0"/>
      <w:marTop w:val="0"/>
      <w:marBottom w:val="0"/>
      <w:divBdr>
        <w:top w:val="none" w:sz="0" w:space="0" w:color="auto"/>
        <w:left w:val="none" w:sz="0" w:space="0" w:color="auto"/>
        <w:bottom w:val="none" w:sz="0" w:space="0" w:color="auto"/>
        <w:right w:val="none" w:sz="0" w:space="0" w:color="auto"/>
      </w:divBdr>
      <w:divsChild>
        <w:div w:id="670373154">
          <w:marLeft w:val="0"/>
          <w:marRight w:val="1"/>
          <w:marTop w:val="0"/>
          <w:marBottom w:val="0"/>
          <w:divBdr>
            <w:top w:val="none" w:sz="0" w:space="0" w:color="auto"/>
            <w:left w:val="none" w:sz="0" w:space="0" w:color="auto"/>
            <w:bottom w:val="none" w:sz="0" w:space="0" w:color="auto"/>
            <w:right w:val="none" w:sz="0" w:space="0" w:color="auto"/>
          </w:divBdr>
          <w:divsChild>
            <w:div w:id="1764297223">
              <w:marLeft w:val="0"/>
              <w:marRight w:val="0"/>
              <w:marTop w:val="0"/>
              <w:marBottom w:val="0"/>
              <w:divBdr>
                <w:top w:val="none" w:sz="0" w:space="0" w:color="auto"/>
                <w:left w:val="none" w:sz="0" w:space="0" w:color="auto"/>
                <w:bottom w:val="none" w:sz="0" w:space="0" w:color="auto"/>
                <w:right w:val="none" w:sz="0" w:space="0" w:color="auto"/>
              </w:divBdr>
              <w:divsChild>
                <w:div w:id="2076009281">
                  <w:marLeft w:val="0"/>
                  <w:marRight w:val="1"/>
                  <w:marTop w:val="0"/>
                  <w:marBottom w:val="0"/>
                  <w:divBdr>
                    <w:top w:val="none" w:sz="0" w:space="0" w:color="auto"/>
                    <w:left w:val="none" w:sz="0" w:space="0" w:color="auto"/>
                    <w:bottom w:val="none" w:sz="0" w:space="0" w:color="auto"/>
                    <w:right w:val="none" w:sz="0" w:space="0" w:color="auto"/>
                  </w:divBdr>
                  <w:divsChild>
                    <w:div w:id="709648320">
                      <w:marLeft w:val="0"/>
                      <w:marRight w:val="0"/>
                      <w:marTop w:val="0"/>
                      <w:marBottom w:val="0"/>
                      <w:divBdr>
                        <w:top w:val="none" w:sz="0" w:space="0" w:color="auto"/>
                        <w:left w:val="none" w:sz="0" w:space="0" w:color="auto"/>
                        <w:bottom w:val="none" w:sz="0" w:space="0" w:color="auto"/>
                        <w:right w:val="none" w:sz="0" w:space="0" w:color="auto"/>
                      </w:divBdr>
                      <w:divsChild>
                        <w:div w:id="1508136080">
                          <w:marLeft w:val="0"/>
                          <w:marRight w:val="0"/>
                          <w:marTop w:val="0"/>
                          <w:marBottom w:val="0"/>
                          <w:divBdr>
                            <w:top w:val="none" w:sz="0" w:space="0" w:color="auto"/>
                            <w:left w:val="none" w:sz="0" w:space="0" w:color="auto"/>
                            <w:bottom w:val="none" w:sz="0" w:space="0" w:color="auto"/>
                            <w:right w:val="none" w:sz="0" w:space="0" w:color="auto"/>
                          </w:divBdr>
                          <w:divsChild>
                            <w:div w:id="13771233">
                              <w:marLeft w:val="0"/>
                              <w:marRight w:val="0"/>
                              <w:marTop w:val="120"/>
                              <w:marBottom w:val="360"/>
                              <w:divBdr>
                                <w:top w:val="none" w:sz="0" w:space="0" w:color="auto"/>
                                <w:left w:val="none" w:sz="0" w:space="0" w:color="auto"/>
                                <w:bottom w:val="none" w:sz="0" w:space="0" w:color="auto"/>
                                <w:right w:val="none" w:sz="0" w:space="0" w:color="auto"/>
                              </w:divBdr>
                              <w:divsChild>
                                <w:div w:id="960040938">
                                  <w:marLeft w:val="420"/>
                                  <w:marRight w:val="0"/>
                                  <w:marTop w:val="0"/>
                                  <w:marBottom w:val="0"/>
                                  <w:divBdr>
                                    <w:top w:val="none" w:sz="0" w:space="0" w:color="auto"/>
                                    <w:left w:val="none" w:sz="0" w:space="0" w:color="auto"/>
                                    <w:bottom w:val="none" w:sz="0" w:space="0" w:color="auto"/>
                                    <w:right w:val="none" w:sz="0" w:space="0" w:color="auto"/>
                                  </w:divBdr>
                                  <w:divsChild>
                                    <w:div w:id="192035224">
                                      <w:marLeft w:val="0"/>
                                      <w:marRight w:val="0"/>
                                      <w:marTop w:val="34"/>
                                      <w:marBottom w:val="34"/>
                                      <w:divBdr>
                                        <w:top w:val="none" w:sz="0" w:space="0" w:color="auto"/>
                                        <w:left w:val="none" w:sz="0" w:space="0" w:color="auto"/>
                                        <w:bottom w:val="none" w:sz="0" w:space="0" w:color="auto"/>
                                        <w:right w:val="none" w:sz="0" w:space="0" w:color="auto"/>
                                      </w:divBdr>
                                    </w:div>
                                    <w:div w:id="916474002">
                                      <w:marLeft w:val="0"/>
                                      <w:marRight w:val="0"/>
                                      <w:marTop w:val="0"/>
                                      <w:marBottom w:val="0"/>
                                      <w:divBdr>
                                        <w:top w:val="none" w:sz="0" w:space="0" w:color="auto"/>
                                        <w:left w:val="none" w:sz="0" w:space="0" w:color="auto"/>
                                        <w:bottom w:val="none" w:sz="0" w:space="0" w:color="auto"/>
                                        <w:right w:val="none" w:sz="0" w:space="0" w:color="auto"/>
                                      </w:divBdr>
                                      <w:divsChild>
                                        <w:div w:id="906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69026">
      <w:bodyDiv w:val="1"/>
      <w:marLeft w:val="0"/>
      <w:marRight w:val="0"/>
      <w:marTop w:val="0"/>
      <w:marBottom w:val="0"/>
      <w:divBdr>
        <w:top w:val="none" w:sz="0" w:space="0" w:color="auto"/>
        <w:left w:val="none" w:sz="0" w:space="0" w:color="auto"/>
        <w:bottom w:val="none" w:sz="0" w:space="0" w:color="auto"/>
        <w:right w:val="none" w:sz="0" w:space="0" w:color="auto"/>
      </w:divBdr>
      <w:divsChild>
        <w:div w:id="1921791799">
          <w:marLeft w:val="0"/>
          <w:marRight w:val="1"/>
          <w:marTop w:val="0"/>
          <w:marBottom w:val="0"/>
          <w:divBdr>
            <w:top w:val="none" w:sz="0" w:space="0" w:color="auto"/>
            <w:left w:val="none" w:sz="0" w:space="0" w:color="auto"/>
            <w:bottom w:val="none" w:sz="0" w:space="0" w:color="auto"/>
            <w:right w:val="none" w:sz="0" w:space="0" w:color="auto"/>
          </w:divBdr>
          <w:divsChild>
            <w:div w:id="61220953">
              <w:marLeft w:val="0"/>
              <w:marRight w:val="0"/>
              <w:marTop w:val="0"/>
              <w:marBottom w:val="0"/>
              <w:divBdr>
                <w:top w:val="none" w:sz="0" w:space="0" w:color="auto"/>
                <w:left w:val="none" w:sz="0" w:space="0" w:color="auto"/>
                <w:bottom w:val="none" w:sz="0" w:space="0" w:color="auto"/>
                <w:right w:val="none" w:sz="0" w:space="0" w:color="auto"/>
              </w:divBdr>
              <w:divsChild>
                <w:div w:id="782578862">
                  <w:marLeft w:val="0"/>
                  <w:marRight w:val="1"/>
                  <w:marTop w:val="0"/>
                  <w:marBottom w:val="0"/>
                  <w:divBdr>
                    <w:top w:val="none" w:sz="0" w:space="0" w:color="auto"/>
                    <w:left w:val="none" w:sz="0" w:space="0" w:color="auto"/>
                    <w:bottom w:val="none" w:sz="0" w:space="0" w:color="auto"/>
                    <w:right w:val="none" w:sz="0" w:space="0" w:color="auto"/>
                  </w:divBdr>
                  <w:divsChild>
                    <w:div w:id="1239362654">
                      <w:marLeft w:val="0"/>
                      <w:marRight w:val="0"/>
                      <w:marTop w:val="0"/>
                      <w:marBottom w:val="0"/>
                      <w:divBdr>
                        <w:top w:val="none" w:sz="0" w:space="0" w:color="auto"/>
                        <w:left w:val="none" w:sz="0" w:space="0" w:color="auto"/>
                        <w:bottom w:val="none" w:sz="0" w:space="0" w:color="auto"/>
                        <w:right w:val="none" w:sz="0" w:space="0" w:color="auto"/>
                      </w:divBdr>
                      <w:divsChild>
                        <w:div w:id="1657227411">
                          <w:marLeft w:val="0"/>
                          <w:marRight w:val="0"/>
                          <w:marTop w:val="0"/>
                          <w:marBottom w:val="0"/>
                          <w:divBdr>
                            <w:top w:val="none" w:sz="0" w:space="0" w:color="auto"/>
                            <w:left w:val="none" w:sz="0" w:space="0" w:color="auto"/>
                            <w:bottom w:val="none" w:sz="0" w:space="0" w:color="auto"/>
                            <w:right w:val="none" w:sz="0" w:space="0" w:color="auto"/>
                          </w:divBdr>
                          <w:divsChild>
                            <w:div w:id="1657490456">
                              <w:marLeft w:val="0"/>
                              <w:marRight w:val="0"/>
                              <w:marTop w:val="120"/>
                              <w:marBottom w:val="360"/>
                              <w:divBdr>
                                <w:top w:val="none" w:sz="0" w:space="0" w:color="auto"/>
                                <w:left w:val="none" w:sz="0" w:space="0" w:color="auto"/>
                                <w:bottom w:val="none" w:sz="0" w:space="0" w:color="auto"/>
                                <w:right w:val="none" w:sz="0" w:space="0" w:color="auto"/>
                              </w:divBdr>
                              <w:divsChild>
                                <w:div w:id="995837075">
                                  <w:marLeft w:val="420"/>
                                  <w:marRight w:val="0"/>
                                  <w:marTop w:val="0"/>
                                  <w:marBottom w:val="0"/>
                                  <w:divBdr>
                                    <w:top w:val="none" w:sz="0" w:space="0" w:color="auto"/>
                                    <w:left w:val="none" w:sz="0" w:space="0" w:color="auto"/>
                                    <w:bottom w:val="none" w:sz="0" w:space="0" w:color="auto"/>
                                    <w:right w:val="none" w:sz="0" w:space="0" w:color="auto"/>
                                  </w:divBdr>
                                  <w:divsChild>
                                    <w:div w:id="448352874">
                                      <w:marLeft w:val="0"/>
                                      <w:marRight w:val="0"/>
                                      <w:marTop w:val="34"/>
                                      <w:marBottom w:val="34"/>
                                      <w:divBdr>
                                        <w:top w:val="none" w:sz="0" w:space="0" w:color="auto"/>
                                        <w:left w:val="none" w:sz="0" w:space="0" w:color="auto"/>
                                        <w:bottom w:val="none" w:sz="0" w:space="0" w:color="auto"/>
                                        <w:right w:val="none" w:sz="0" w:space="0" w:color="auto"/>
                                      </w:divBdr>
                                    </w:div>
                                    <w:div w:id="669409695">
                                      <w:marLeft w:val="0"/>
                                      <w:marRight w:val="0"/>
                                      <w:marTop w:val="0"/>
                                      <w:marBottom w:val="0"/>
                                      <w:divBdr>
                                        <w:top w:val="none" w:sz="0" w:space="0" w:color="auto"/>
                                        <w:left w:val="none" w:sz="0" w:space="0" w:color="auto"/>
                                        <w:bottom w:val="none" w:sz="0" w:space="0" w:color="auto"/>
                                        <w:right w:val="none" w:sz="0" w:space="0" w:color="auto"/>
                                      </w:divBdr>
                                      <w:divsChild>
                                        <w:div w:id="1262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446621">
      <w:bodyDiv w:val="1"/>
      <w:marLeft w:val="0"/>
      <w:marRight w:val="0"/>
      <w:marTop w:val="0"/>
      <w:marBottom w:val="0"/>
      <w:divBdr>
        <w:top w:val="none" w:sz="0" w:space="0" w:color="auto"/>
        <w:left w:val="none" w:sz="0" w:space="0" w:color="auto"/>
        <w:bottom w:val="none" w:sz="0" w:space="0" w:color="auto"/>
        <w:right w:val="none" w:sz="0" w:space="0" w:color="auto"/>
      </w:divBdr>
      <w:divsChild>
        <w:div w:id="359936219">
          <w:marLeft w:val="0"/>
          <w:marRight w:val="0"/>
          <w:marTop w:val="0"/>
          <w:marBottom w:val="0"/>
          <w:divBdr>
            <w:top w:val="none" w:sz="0" w:space="0" w:color="auto"/>
            <w:left w:val="none" w:sz="0" w:space="0" w:color="auto"/>
            <w:bottom w:val="none" w:sz="0" w:space="0" w:color="auto"/>
            <w:right w:val="none" w:sz="0" w:space="0" w:color="auto"/>
          </w:divBdr>
          <w:divsChild>
            <w:div w:id="1385449991">
              <w:marLeft w:val="0"/>
              <w:marRight w:val="0"/>
              <w:marTop w:val="0"/>
              <w:marBottom w:val="0"/>
              <w:divBdr>
                <w:top w:val="none" w:sz="0" w:space="0" w:color="auto"/>
                <w:left w:val="none" w:sz="0" w:space="0" w:color="auto"/>
                <w:bottom w:val="none" w:sz="0" w:space="0" w:color="auto"/>
                <w:right w:val="none" w:sz="0" w:space="0" w:color="auto"/>
              </w:divBdr>
              <w:divsChild>
                <w:div w:id="1348096431">
                  <w:marLeft w:val="0"/>
                  <w:marRight w:val="0"/>
                  <w:marTop w:val="900"/>
                  <w:marBottom w:val="75"/>
                  <w:divBdr>
                    <w:top w:val="none" w:sz="0" w:space="0" w:color="auto"/>
                    <w:left w:val="none" w:sz="0" w:space="0" w:color="auto"/>
                    <w:bottom w:val="none" w:sz="0" w:space="0" w:color="auto"/>
                    <w:right w:val="none" w:sz="0" w:space="0" w:color="auto"/>
                  </w:divBdr>
                  <w:divsChild>
                    <w:div w:id="849416769">
                      <w:marLeft w:val="0"/>
                      <w:marRight w:val="0"/>
                      <w:marTop w:val="0"/>
                      <w:marBottom w:val="0"/>
                      <w:divBdr>
                        <w:top w:val="none" w:sz="0" w:space="0" w:color="auto"/>
                        <w:left w:val="none" w:sz="0" w:space="0" w:color="auto"/>
                        <w:bottom w:val="none" w:sz="0" w:space="0" w:color="auto"/>
                        <w:right w:val="none" w:sz="0" w:space="0" w:color="auto"/>
                      </w:divBdr>
                      <w:divsChild>
                        <w:div w:id="1950626113">
                          <w:marLeft w:val="0"/>
                          <w:marRight w:val="0"/>
                          <w:marTop w:val="0"/>
                          <w:marBottom w:val="0"/>
                          <w:divBdr>
                            <w:top w:val="none" w:sz="0" w:space="0" w:color="auto"/>
                            <w:left w:val="none" w:sz="0" w:space="0" w:color="auto"/>
                            <w:bottom w:val="single" w:sz="6" w:space="0" w:color="DDDDDD"/>
                            <w:right w:val="none" w:sz="0" w:space="0" w:color="auto"/>
                          </w:divBdr>
                          <w:divsChild>
                            <w:div w:id="337731120">
                              <w:marLeft w:val="0"/>
                              <w:marRight w:val="0"/>
                              <w:marTop w:val="0"/>
                              <w:marBottom w:val="0"/>
                              <w:divBdr>
                                <w:top w:val="none" w:sz="0" w:space="0" w:color="auto"/>
                                <w:left w:val="none" w:sz="0" w:space="0" w:color="auto"/>
                                <w:bottom w:val="single" w:sz="6" w:space="0" w:color="DDDDDD"/>
                                <w:right w:val="none" w:sz="0" w:space="0" w:color="auto"/>
                              </w:divBdr>
                              <w:divsChild>
                                <w:div w:id="1645423586">
                                  <w:marLeft w:val="0"/>
                                  <w:marRight w:val="0"/>
                                  <w:marTop w:val="0"/>
                                  <w:marBottom w:val="0"/>
                                  <w:divBdr>
                                    <w:top w:val="none" w:sz="0" w:space="0" w:color="auto"/>
                                    <w:left w:val="none" w:sz="0" w:space="0" w:color="auto"/>
                                    <w:bottom w:val="none" w:sz="0" w:space="0" w:color="auto"/>
                                    <w:right w:val="none" w:sz="0" w:space="0" w:color="auto"/>
                                  </w:divBdr>
                                  <w:divsChild>
                                    <w:div w:id="1798984716">
                                      <w:marLeft w:val="0"/>
                                      <w:marRight w:val="0"/>
                                      <w:marTop w:val="0"/>
                                      <w:marBottom w:val="0"/>
                                      <w:divBdr>
                                        <w:top w:val="none" w:sz="0" w:space="0" w:color="auto"/>
                                        <w:left w:val="none" w:sz="0" w:space="0" w:color="auto"/>
                                        <w:bottom w:val="none" w:sz="0" w:space="0" w:color="auto"/>
                                        <w:right w:val="none" w:sz="0" w:space="0" w:color="auto"/>
                                      </w:divBdr>
                                      <w:divsChild>
                                        <w:div w:id="1252155551">
                                          <w:marLeft w:val="0"/>
                                          <w:marRight w:val="0"/>
                                          <w:marTop w:val="0"/>
                                          <w:marBottom w:val="0"/>
                                          <w:divBdr>
                                            <w:top w:val="none" w:sz="0" w:space="0" w:color="auto"/>
                                            <w:left w:val="none" w:sz="0" w:space="0" w:color="auto"/>
                                            <w:bottom w:val="none" w:sz="0" w:space="0" w:color="auto"/>
                                            <w:right w:val="none" w:sz="0" w:space="0" w:color="auto"/>
                                          </w:divBdr>
                                          <w:divsChild>
                                            <w:div w:id="866139025">
                                              <w:marLeft w:val="0"/>
                                              <w:marRight w:val="0"/>
                                              <w:marTop w:val="0"/>
                                              <w:marBottom w:val="225"/>
                                              <w:divBdr>
                                                <w:top w:val="none" w:sz="0" w:space="0" w:color="auto"/>
                                                <w:left w:val="none" w:sz="0" w:space="0" w:color="auto"/>
                                                <w:bottom w:val="none" w:sz="0" w:space="0" w:color="auto"/>
                                                <w:right w:val="none" w:sz="0" w:space="0" w:color="auto"/>
                                              </w:divBdr>
                                              <w:divsChild>
                                                <w:div w:id="1139569987">
                                                  <w:marLeft w:val="0"/>
                                                  <w:marRight w:val="0"/>
                                                  <w:marTop w:val="0"/>
                                                  <w:marBottom w:val="0"/>
                                                  <w:divBdr>
                                                    <w:top w:val="none" w:sz="0" w:space="0" w:color="auto"/>
                                                    <w:left w:val="none" w:sz="0" w:space="0" w:color="auto"/>
                                                    <w:bottom w:val="none" w:sz="0" w:space="0" w:color="auto"/>
                                                    <w:right w:val="none" w:sz="0" w:space="0" w:color="auto"/>
                                                  </w:divBdr>
                                                  <w:divsChild>
                                                    <w:div w:id="174610745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50891">
      <w:bodyDiv w:val="1"/>
      <w:marLeft w:val="0"/>
      <w:marRight w:val="0"/>
      <w:marTop w:val="0"/>
      <w:marBottom w:val="0"/>
      <w:divBdr>
        <w:top w:val="none" w:sz="0" w:space="0" w:color="auto"/>
        <w:left w:val="none" w:sz="0" w:space="0" w:color="auto"/>
        <w:bottom w:val="none" w:sz="0" w:space="0" w:color="auto"/>
        <w:right w:val="none" w:sz="0" w:space="0" w:color="auto"/>
      </w:divBdr>
    </w:div>
    <w:div w:id="1208446929">
      <w:bodyDiv w:val="1"/>
      <w:marLeft w:val="0"/>
      <w:marRight w:val="0"/>
      <w:marTop w:val="0"/>
      <w:marBottom w:val="0"/>
      <w:divBdr>
        <w:top w:val="none" w:sz="0" w:space="0" w:color="auto"/>
        <w:left w:val="none" w:sz="0" w:space="0" w:color="auto"/>
        <w:bottom w:val="none" w:sz="0" w:space="0" w:color="auto"/>
        <w:right w:val="none" w:sz="0" w:space="0" w:color="auto"/>
      </w:divBdr>
      <w:divsChild>
        <w:div w:id="1594510954">
          <w:marLeft w:val="0"/>
          <w:marRight w:val="1"/>
          <w:marTop w:val="0"/>
          <w:marBottom w:val="0"/>
          <w:divBdr>
            <w:top w:val="none" w:sz="0" w:space="0" w:color="auto"/>
            <w:left w:val="none" w:sz="0" w:space="0" w:color="auto"/>
            <w:bottom w:val="none" w:sz="0" w:space="0" w:color="auto"/>
            <w:right w:val="none" w:sz="0" w:space="0" w:color="auto"/>
          </w:divBdr>
          <w:divsChild>
            <w:div w:id="925960248">
              <w:marLeft w:val="0"/>
              <w:marRight w:val="0"/>
              <w:marTop w:val="0"/>
              <w:marBottom w:val="0"/>
              <w:divBdr>
                <w:top w:val="none" w:sz="0" w:space="0" w:color="auto"/>
                <w:left w:val="none" w:sz="0" w:space="0" w:color="auto"/>
                <w:bottom w:val="none" w:sz="0" w:space="0" w:color="auto"/>
                <w:right w:val="none" w:sz="0" w:space="0" w:color="auto"/>
              </w:divBdr>
              <w:divsChild>
                <w:div w:id="495994142">
                  <w:marLeft w:val="0"/>
                  <w:marRight w:val="1"/>
                  <w:marTop w:val="0"/>
                  <w:marBottom w:val="0"/>
                  <w:divBdr>
                    <w:top w:val="none" w:sz="0" w:space="0" w:color="auto"/>
                    <w:left w:val="none" w:sz="0" w:space="0" w:color="auto"/>
                    <w:bottom w:val="none" w:sz="0" w:space="0" w:color="auto"/>
                    <w:right w:val="none" w:sz="0" w:space="0" w:color="auto"/>
                  </w:divBdr>
                  <w:divsChild>
                    <w:div w:id="479620765">
                      <w:marLeft w:val="0"/>
                      <w:marRight w:val="0"/>
                      <w:marTop w:val="0"/>
                      <w:marBottom w:val="0"/>
                      <w:divBdr>
                        <w:top w:val="none" w:sz="0" w:space="0" w:color="auto"/>
                        <w:left w:val="none" w:sz="0" w:space="0" w:color="auto"/>
                        <w:bottom w:val="none" w:sz="0" w:space="0" w:color="auto"/>
                        <w:right w:val="none" w:sz="0" w:space="0" w:color="auto"/>
                      </w:divBdr>
                      <w:divsChild>
                        <w:div w:id="625237269">
                          <w:marLeft w:val="0"/>
                          <w:marRight w:val="0"/>
                          <w:marTop w:val="0"/>
                          <w:marBottom w:val="0"/>
                          <w:divBdr>
                            <w:top w:val="none" w:sz="0" w:space="0" w:color="auto"/>
                            <w:left w:val="none" w:sz="0" w:space="0" w:color="auto"/>
                            <w:bottom w:val="none" w:sz="0" w:space="0" w:color="auto"/>
                            <w:right w:val="none" w:sz="0" w:space="0" w:color="auto"/>
                          </w:divBdr>
                          <w:divsChild>
                            <w:div w:id="1185944928">
                              <w:marLeft w:val="0"/>
                              <w:marRight w:val="0"/>
                              <w:marTop w:val="120"/>
                              <w:marBottom w:val="360"/>
                              <w:divBdr>
                                <w:top w:val="none" w:sz="0" w:space="0" w:color="auto"/>
                                <w:left w:val="none" w:sz="0" w:space="0" w:color="auto"/>
                                <w:bottom w:val="none" w:sz="0" w:space="0" w:color="auto"/>
                                <w:right w:val="none" w:sz="0" w:space="0" w:color="auto"/>
                              </w:divBdr>
                              <w:divsChild>
                                <w:div w:id="1359769579">
                                  <w:marLeft w:val="420"/>
                                  <w:marRight w:val="0"/>
                                  <w:marTop w:val="0"/>
                                  <w:marBottom w:val="0"/>
                                  <w:divBdr>
                                    <w:top w:val="none" w:sz="0" w:space="0" w:color="auto"/>
                                    <w:left w:val="none" w:sz="0" w:space="0" w:color="auto"/>
                                    <w:bottom w:val="none" w:sz="0" w:space="0" w:color="auto"/>
                                    <w:right w:val="none" w:sz="0" w:space="0" w:color="auto"/>
                                  </w:divBdr>
                                  <w:divsChild>
                                    <w:div w:id="604770201">
                                      <w:marLeft w:val="0"/>
                                      <w:marRight w:val="0"/>
                                      <w:marTop w:val="34"/>
                                      <w:marBottom w:val="34"/>
                                      <w:divBdr>
                                        <w:top w:val="none" w:sz="0" w:space="0" w:color="auto"/>
                                        <w:left w:val="none" w:sz="0" w:space="0" w:color="auto"/>
                                        <w:bottom w:val="none" w:sz="0" w:space="0" w:color="auto"/>
                                        <w:right w:val="none" w:sz="0" w:space="0" w:color="auto"/>
                                      </w:divBdr>
                                    </w:div>
                                    <w:div w:id="27294911">
                                      <w:marLeft w:val="0"/>
                                      <w:marRight w:val="0"/>
                                      <w:marTop w:val="0"/>
                                      <w:marBottom w:val="0"/>
                                      <w:divBdr>
                                        <w:top w:val="none" w:sz="0" w:space="0" w:color="auto"/>
                                        <w:left w:val="none" w:sz="0" w:space="0" w:color="auto"/>
                                        <w:bottom w:val="none" w:sz="0" w:space="0" w:color="auto"/>
                                        <w:right w:val="none" w:sz="0" w:space="0" w:color="auto"/>
                                      </w:divBdr>
                                      <w:divsChild>
                                        <w:div w:id="1886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10732">
      <w:bodyDiv w:val="1"/>
      <w:marLeft w:val="0"/>
      <w:marRight w:val="0"/>
      <w:marTop w:val="0"/>
      <w:marBottom w:val="0"/>
      <w:divBdr>
        <w:top w:val="none" w:sz="0" w:space="0" w:color="auto"/>
        <w:left w:val="none" w:sz="0" w:space="0" w:color="auto"/>
        <w:bottom w:val="none" w:sz="0" w:space="0" w:color="auto"/>
        <w:right w:val="none" w:sz="0" w:space="0" w:color="auto"/>
      </w:divBdr>
      <w:divsChild>
        <w:div w:id="242686930">
          <w:marLeft w:val="0"/>
          <w:marRight w:val="1"/>
          <w:marTop w:val="0"/>
          <w:marBottom w:val="0"/>
          <w:divBdr>
            <w:top w:val="none" w:sz="0" w:space="0" w:color="auto"/>
            <w:left w:val="none" w:sz="0" w:space="0" w:color="auto"/>
            <w:bottom w:val="none" w:sz="0" w:space="0" w:color="auto"/>
            <w:right w:val="none" w:sz="0" w:space="0" w:color="auto"/>
          </w:divBdr>
          <w:divsChild>
            <w:div w:id="1541480771">
              <w:marLeft w:val="0"/>
              <w:marRight w:val="0"/>
              <w:marTop w:val="0"/>
              <w:marBottom w:val="0"/>
              <w:divBdr>
                <w:top w:val="none" w:sz="0" w:space="0" w:color="auto"/>
                <w:left w:val="none" w:sz="0" w:space="0" w:color="auto"/>
                <w:bottom w:val="none" w:sz="0" w:space="0" w:color="auto"/>
                <w:right w:val="none" w:sz="0" w:space="0" w:color="auto"/>
              </w:divBdr>
              <w:divsChild>
                <w:div w:id="176122833">
                  <w:marLeft w:val="0"/>
                  <w:marRight w:val="1"/>
                  <w:marTop w:val="0"/>
                  <w:marBottom w:val="0"/>
                  <w:divBdr>
                    <w:top w:val="none" w:sz="0" w:space="0" w:color="auto"/>
                    <w:left w:val="none" w:sz="0" w:space="0" w:color="auto"/>
                    <w:bottom w:val="none" w:sz="0" w:space="0" w:color="auto"/>
                    <w:right w:val="none" w:sz="0" w:space="0" w:color="auto"/>
                  </w:divBdr>
                  <w:divsChild>
                    <w:div w:id="153376421">
                      <w:marLeft w:val="0"/>
                      <w:marRight w:val="0"/>
                      <w:marTop w:val="0"/>
                      <w:marBottom w:val="0"/>
                      <w:divBdr>
                        <w:top w:val="none" w:sz="0" w:space="0" w:color="auto"/>
                        <w:left w:val="none" w:sz="0" w:space="0" w:color="auto"/>
                        <w:bottom w:val="none" w:sz="0" w:space="0" w:color="auto"/>
                        <w:right w:val="none" w:sz="0" w:space="0" w:color="auto"/>
                      </w:divBdr>
                      <w:divsChild>
                        <w:div w:id="1996834281">
                          <w:marLeft w:val="0"/>
                          <w:marRight w:val="0"/>
                          <w:marTop w:val="0"/>
                          <w:marBottom w:val="0"/>
                          <w:divBdr>
                            <w:top w:val="none" w:sz="0" w:space="0" w:color="auto"/>
                            <w:left w:val="none" w:sz="0" w:space="0" w:color="auto"/>
                            <w:bottom w:val="none" w:sz="0" w:space="0" w:color="auto"/>
                            <w:right w:val="none" w:sz="0" w:space="0" w:color="auto"/>
                          </w:divBdr>
                          <w:divsChild>
                            <w:div w:id="1375304609">
                              <w:marLeft w:val="0"/>
                              <w:marRight w:val="0"/>
                              <w:marTop w:val="120"/>
                              <w:marBottom w:val="360"/>
                              <w:divBdr>
                                <w:top w:val="none" w:sz="0" w:space="0" w:color="auto"/>
                                <w:left w:val="none" w:sz="0" w:space="0" w:color="auto"/>
                                <w:bottom w:val="none" w:sz="0" w:space="0" w:color="auto"/>
                                <w:right w:val="none" w:sz="0" w:space="0" w:color="auto"/>
                              </w:divBdr>
                              <w:divsChild>
                                <w:div w:id="370305657">
                                  <w:marLeft w:val="420"/>
                                  <w:marRight w:val="0"/>
                                  <w:marTop w:val="0"/>
                                  <w:marBottom w:val="0"/>
                                  <w:divBdr>
                                    <w:top w:val="none" w:sz="0" w:space="0" w:color="auto"/>
                                    <w:left w:val="none" w:sz="0" w:space="0" w:color="auto"/>
                                    <w:bottom w:val="none" w:sz="0" w:space="0" w:color="auto"/>
                                    <w:right w:val="none" w:sz="0" w:space="0" w:color="auto"/>
                                  </w:divBdr>
                                  <w:divsChild>
                                    <w:div w:id="1871381971">
                                      <w:marLeft w:val="0"/>
                                      <w:marRight w:val="0"/>
                                      <w:marTop w:val="34"/>
                                      <w:marBottom w:val="34"/>
                                      <w:divBdr>
                                        <w:top w:val="none" w:sz="0" w:space="0" w:color="auto"/>
                                        <w:left w:val="none" w:sz="0" w:space="0" w:color="auto"/>
                                        <w:bottom w:val="none" w:sz="0" w:space="0" w:color="auto"/>
                                        <w:right w:val="none" w:sz="0" w:space="0" w:color="auto"/>
                                      </w:divBdr>
                                    </w:div>
                                    <w:div w:id="1575166635">
                                      <w:marLeft w:val="0"/>
                                      <w:marRight w:val="0"/>
                                      <w:marTop w:val="0"/>
                                      <w:marBottom w:val="0"/>
                                      <w:divBdr>
                                        <w:top w:val="none" w:sz="0" w:space="0" w:color="auto"/>
                                        <w:left w:val="none" w:sz="0" w:space="0" w:color="auto"/>
                                        <w:bottom w:val="none" w:sz="0" w:space="0" w:color="auto"/>
                                        <w:right w:val="none" w:sz="0" w:space="0" w:color="auto"/>
                                      </w:divBdr>
                                      <w:divsChild>
                                        <w:div w:id="18021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793563">
      <w:bodyDiv w:val="1"/>
      <w:marLeft w:val="0"/>
      <w:marRight w:val="0"/>
      <w:marTop w:val="0"/>
      <w:marBottom w:val="0"/>
      <w:divBdr>
        <w:top w:val="none" w:sz="0" w:space="0" w:color="auto"/>
        <w:left w:val="none" w:sz="0" w:space="0" w:color="auto"/>
        <w:bottom w:val="none" w:sz="0" w:space="0" w:color="auto"/>
        <w:right w:val="none" w:sz="0" w:space="0" w:color="auto"/>
      </w:divBdr>
      <w:divsChild>
        <w:div w:id="1848322913">
          <w:marLeft w:val="0"/>
          <w:marRight w:val="1"/>
          <w:marTop w:val="0"/>
          <w:marBottom w:val="0"/>
          <w:divBdr>
            <w:top w:val="none" w:sz="0" w:space="0" w:color="auto"/>
            <w:left w:val="none" w:sz="0" w:space="0" w:color="auto"/>
            <w:bottom w:val="none" w:sz="0" w:space="0" w:color="auto"/>
            <w:right w:val="none" w:sz="0" w:space="0" w:color="auto"/>
          </w:divBdr>
          <w:divsChild>
            <w:div w:id="2073388609">
              <w:marLeft w:val="0"/>
              <w:marRight w:val="0"/>
              <w:marTop w:val="0"/>
              <w:marBottom w:val="0"/>
              <w:divBdr>
                <w:top w:val="none" w:sz="0" w:space="0" w:color="auto"/>
                <w:left w:val="none" w:sz="0" w:space="0" w:color="auto"/>
                <w:bottom w:val="none" w:sz="0" w:space="0" w:color="auto"/>
                <w:right w:val="none" w:sz="0" w:space="0" w:color="auto"/>
              </w:divBdr>
              <w:divsChild>
                <w:div w:id="2001806378">
                  <w:marLeft w:val="0"/>
                  <w:marRight w:val="1"/>
                  <w:marTop w:val="0"/>
                  <w:marBottom w:val="0"/>
                  <w:divBdr>
                    <w:top w:val="none" w:sz="0" w:space="0" w:color="auto"/>
                    <w:left w:val="none" w:sz="0" w:space="0" w:color="auto"/>
                    <w:bottom w:val="none" w:sz="0" w:space="0" w:color="auto"/>
                    <w:right w:val="none" w:sz="0" w:space="0" w:color="auto"/>
                  </w:divBdr>
                  <w:divsChild>
                    <w:div w:id="24402923">
                      <w:marLeft w:val="0"/>
                      <w:marRight w:val="0"/>
                      <w:marTop w:val="0"/>
                      <w:marBottom w:val="0"/>
                      <w:divBdr>
                        <w:top w:val="none" w:sz="0" w:space="0" w:color="auto"/>
                        <w:left w:val="none" w:sz="0" w:space="0" w:color="auto"/>
                        <w:bottom w:val="none" w:sz="0" w:space="0" w:color="auto"/>
                        <w:right w:val="none" w:sz="0" w:space="0" w:color="auto"/>
                      </w:divBdr>
                      <w:divsChild>
                        <w:div w:id="547569218">
                          <w:marLeft w:val="0"/>
                          <w:marRight w:val="0"/>
                          <w:marTop w:val="0"/>
                          <w:marBottom w:val="0"/>
                          <w:divBdr>
                            <w:top w:val="none" w:sz="0" w:space="0" w:color="auto"/>
                            <w:left w:val="none" w:sz="0" w:space="0" w:color="auto"/>
                            <w:bottom w:val="none" w:sz="0" w:space="0" w:color="auto"/>
                            <w:right w:val="none" w:sz="0" w:space="0" w:color="auto"/>
                          </w:divBdr>
                          <w:divsChild>
                            <w:div w:id="1056977234">
                              <w:marLeft w:val="0"/>
                              <w:marRight w:val="0"/>
                              <w:marTop w:val="120"/>
                              <w:marBottom w:val="360"/>
                              <w:divBdr>
                                <w:top w:val="none" w:sz="0" w:space="0" w:color="auto"/>
                                <w:left w:val="none" w:sz="0" w:space="0" w:color="auto"/>
                                <w:bottom w:val="none" w:sz="0" w:space="0" w:color="auto"/>
                                <w:right w:val="none" w:sz="0" w:space="0" w:color="auto"/>
                              </w:divBdr>
                              <w:divsChild>
                                <w:div w:id="1289699000">
                                  <w:marLeft w:val="420"/>
                                  <w:marRight w:val="0"/>
                                  <w:marTop w:val="0"/>
                                  <w:marBottom w:val="0"/>
                                  <w:divBdr>
                                    <w:top w:val="none" w:sz="0" w:space="0" w:color="auto"/>
                                    <w:left w:val="none" w:sz="0" w:space="0" w:color="auto"/>
                                    <w:bottom w:val="none" w:sz="0" w:space="0" w:color="auto"/>
                                    <w:right w:val="none" w:sz="0" w:space="0" w:color="auto"/>
                                  </w:divBdr>
                                  <w:divsChild>
                                    <w:div w:id="389764983">
                                      <w:marLeft w:val="0"/>
                                      <w:marRight w:val="0"/>
                                      <w:marTop w:val="34"/>
                                      <w:marBottom w:val="34"/>
                                      <w:divBdr>
                                        <w:top w:val="none" w:sz="0" w:space="0" w:color="auto"/>
                                        <w:left w:val="none" w:sz="0" w:space="0" w:color="auto"/>
                                        <w:bottom w:val="none" w:sz="0" w:space="0" w:color="auto"/>
                                        <w:right w:val="none" w:sz="0" w:space="0" w:color="auto"/>
                                      </w:divBdr>
                                    </w:div>
                                    <w:div w:id="886375273">
                                      <w:marLeft w:val="0"/>
                                      <w:marRight w:val="0"/>
                                      <w:marTop w:val="0"/>
                                      <w:marBottom w:val="0"/>
                                      <w:divBdr>
                                        <w:top w:val="none" w:sz="0" w:space="0" w:color="auto"/>
                                        <w:left w:val="none" w:sz="0" w:space="0" w:color="auto"/>
                                        <w:bottom w:val="none" w:sz="0" w:space="0" w:color="auto"/>
                                        <w:right w:val="none" w:sz="0" w:space="0" w:color="auto"/>
                                      </w:divBdr>
                                      <w:divsChild>
                                        <w:div w:id="615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56929">
      <w:bodyDiv w:val="1"/>
      <w:marLeft w:val="0"/>
      <w:marRight w:val="0"/>
      <w:marTop w:val="0"/>
      <w:marBottom w:val="0"/>
      <w:divBdr>
        <w:top w:val="none" w:sz="0" w:space="0" w:color="auto"/>
        <w:left w:val="none" w:sz="0" w:space="0" w:color="auto"/>
        <w:bottom w:val="none" w:sz="0" w:space="0" w:color="auto"/>
        <w:right w:val="none" w:sz="0" w:space="0" w:color="auto"/>
      </w:divBdr>
      <w:divsChild>
        <w:div w:id="1915360686">
          <w:marLeft w:val="0"/>
          <w:marRight w:val="1"/>
          <w:marTop w:val="0"/>
          <w:marBottom w:val="0"/>
          <w:divBdr>
            <w:top w:val="none" w:sz="0" w:space="0" w:color="auto"/>
            <w:left w:val="none" w:sz="0" w:space="0" w:color="auto"/>
            <w:bottom w:val="none" w:sz="0" w:space="0" w:color="auto"/>
            <w:right w:val="none" w:sz="0" w:space="0" w:color="auto"/>
          </w:divBdr>
          <w:divsChild>
            <w:div w:id="2099398837">
              <w:marLeft w:val="0"/>
              <w:marRight w:val="0"/>
              <w:marTop w:val="0"/>
              <w:marBottom w:val="0"/>
              <w:divBdr>
                <w:top w:val="none" w:sz="0" w:space="0" w:color="auto"/>
                <w:left w:val="none" w:sz="0" w:space="0" w:color="auto"/>
                <w:bottom w:val="none" w:sz="0" w:space="0" w:color="auto"/>
                <w:right w:val="none" w:sz="0" w:space="0" w:color="auto"/>
              </w:divBdr>
              <w:divsChild>
                <w:div w:id="2026787135">
                  <w:marLeft w:val="0"/>
                  <w:marRight w:val="1"/>
                  <w:marTop w:val="0"/>
                  <w:marBottom w:val="0"/>
                  <w:divBdr>
                    <w:top w:val="none" w:sz="0" w:space="0" w:color="auto"/>
                    <w:left w:val="none" w:sz="0" w:space="0" w:color="auto"/>
                    <w:bottom w:val="none" w:sz="0" w:space="0" w:color="auto"/>
                    <w:right w:val="none" w:sz="0" w:space="0" w:color="auto"/>
                  </w:divBdr>
                  <w:divsChild>
                    <w:div w:id="1890729731">
                      <w:marLeft w:val="0"/>
                      <w:marRight w:val="0"/>
                      <w:marTop w:val="0"/>
                      <w:marBottom w:val="0"/>
                      <w:divBdr>
                        <w:top w:val="none" w:sz="0" w:space="0" w:color="auto"/>
                        <w:left w:val="none" w:sz="0" w:space="0" w:color="auto"/>
                        <w:bottom w:val="none" w:sz="0" w:space="0" w:color="auto"/>
                        <w:right w:val="none" w:sz="0" w:space="0" w:color="auto"/>
                      </w:divBdr>
                      <w:divsChild>
                        <w:div w:id="1338774255">
                          <w:marLeft w:val="0"/>
                          <w:marRight w:val="0"/>
                          <w:marTop w:val="0"/>
                          <w:marBottom w:val="0"/>
                          <w:divBdr>
                            <w:top w:val="none" w:sz="0" w:space="0" w:color="auto"/>
                            <w:left w:val="none" w:sz="0" w:space="0" w:color="auto"/>
                            <w:bottom w:val="none" w:sz="0" w:space="0" w:color="auto"/>
                            <w:right w:val="none" w:sz="0" w:space="0" w:color="auto"/>
                          </w:divBdr>
                          <w:divsChild>
                            <w:div w:id="1422949924">
                              <w:marLeft w:val="0"/>
                              <w:marRight w:val="0"/>
                              <w:marTop w:val="120"/>
                              <w:marBottom w:val="360"/>
                              <w:divBdr>
                                <w:top w:val="none" w:sz="0" w:space="0" w:color="auto"/>
                                <w:left w:val="none" w:sz="0" w:space="0" w:color="auto"/>
                                <w:bottom w:val="none" w:sz="0" w:space="0" w:color="auto"/>
                                <w:right w:val="none" w:sz="0" w:space="0" w:color="auto"/>
                              </w:divBdr>
                              <w:divsChild>
                                <w:div w:id="554318190">
                                  <w:marLeft w:val="420"/>
                                  <w:marRight w:val="0"/>
                                  <w:marTop w:val="0"/>
                                  <w:marBottom w:val="0"/>
                                  <w:divBdr>
                                    <w:top w:val="none" w:sz="0" w:space="0" w:color="auto"/>
                                    <w:left w:val="none" w:sz="0" w:space="0" w:color="auto"/>
                                    <w:bottom w:val="none" w:sz="0" w:space="0" w:color="auto"/>
                                    <w:right w:val="none" w:sz="0" w:space="0" w:color="auto"/>
                                  </w:divBdr>
                                  <w:divsChild>
                                    <w:div w:id="1837069788">
                                      <w:marLeft w:val="0"/>
                                      <w:marRight w:val="0"/>
                                      <w:marTop w:val="34"/>
                                      <w:marBottom w:val="34"/>
                                      <w:divBdr>
                                        <w:top w:val="none" w:sz="0" w:space="0" w:color="auto"/>
                                        <w:left w:val="none" w:sz="0" w:space="0" w:color="auto"/>
                                        <w:bottom w:val="none" w:sz="0" w:space="0" w:color="auto"/>
                                        <w:right w:val="none" w:sz="0" w:space="0" w:color="auto"/>
                                      </w:divBdr>
                                    </w:div>
                                    <w:div w:id="956445664">
                                      <w:marLeft w:val="0"/>
                                      <w:marRight w:val="0"/>
                                      <w:marTop w:val="0"/>
                                      <w:marBottom w:val="0"/>
                                      <w:divBdr>
                                        <w:top w:val="none" w:sz="0" w:space="0" w:color="auto"/>
                                        <w:left w:val="none" w:sz="0" w:space="0" w:color="auto"/>
                                        <w:bottom w:val="none" w:sz="0" w:space="0" w:color="auto"/>
                                        <w:right w:val="none" w:sz="0" w:space="0" w:color="auto"/>
                                      </w:divBdr>
                                      <w:divsChild>
                                        <w:div w:id="5980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298786">
      <w:bodyDiv w:val="1"/>
      <w:marLeft w:val="0"/>
      <w:marRight w:val="0"/>
      <w:marTop w:val="0"/>
      <w:marBottom w:val="0"/>
      <w:divBdr>
        <w:top w:val="none" w:sz="0" w:space="0" w:color="auto"/>
        <w:left w:val="none" w:sz="0" w:space="0" w:color="auto"/>
        <w:bottom w:val="none" w:sz="0" w:space="0" w:color="auto"/>
        <w:right w:val="none" w:sz="0" w:space="0" w:color="auto"/>
      </w:divBdr>
      <w:divsChild>
        <w:div w:id="994187438">
          <w:marLeft w:val="0"/>
          <w:marRight w:val="1"/>
          <w:marTop w:val="0"/>
          <w:marBottom w:val="0"/>
          <w:divBdr>
            <w:top w:val="none" w:sz="0" w:space="0" w:color="auto"/>
            <w:left w:val="none" w:sz="0" w:space="0" w:color="auto"/>
            <w:bottom w:val="none" w:sz="0" w:space="0" w:color="auto"/>
            <w:right w:val="none" w:sz="0" w:space="0" w:color="auto"/>
          </w:divBdr>
          <w:divsChild>
            <w:div w:id="1661272839">
              <w:marLeft w:val="0"/>
              <w:marRight w:val="0"/>
              <w:marTop w:val="0"/>
              <w:marBottom w:val="0"/>
              <w:divBdr>
                <w:top w:val="none" w:sz="0" w:space="0" w:color="auto"/>
                <w:left w:val="none" w:sz="0" w:space="0" w:color="auto"/>
                <w:bottom w:val="none" w:sz="0" w:space="0" w:color="auto"/>
                <w:right w:val="none" w:sz="0" w:space="0" w:color="auto"/>
              </w:divBdr>
              <w:divsChild>
                <w:div w:id="518473365">
                  <w:marLeft w:val="0"/>
                  <w:marRight w:val="1"/>
                  <w:marTop w:val="0"/>
                  <w:marBottom w:val="0"/>
                  <w:divBdr>
                    <w:top w:val="none" w:sz="0" w:space="0" w:color="auto"/>
                    <w:left w:val="none" w:sz="0" w:space="0" w:color="auto"/>
                    <w:bottom w:val="none" w:sz="0" w:space="0" w:color="auto"/>
                    <w:right w:val="none" w:sz="0" w:space="0" w:color="auto"/>
                  </w:divBdr>
                  <w:divsChild>
                    <w:div w:id="573929037">
                      <w:marLeft w:val="0"/>
                      <w:marRight w:val="0"/>
                      <w:marTop w:val="0"/>
                      <w:marBottom w:val="0"/>
                      <w:divBdr>
                        <w:top w:val="none" w:sz="0" w:space="0" w:color="auto"/>
                        <w:left w:val="none" w:sz="0" w:space="0" w:color="auto"/>
                        <w:bottom w:val="none" w:sz="0" w:space="0" w:color="auto"/>
                        <w:right w:val="none" w:sz="0" w:space="0" w:color="auto"/>
                      </w:divBdr>
                      <w:divsChild>
                        <w:div w:id="850871799">
                          <w:marLeft w:val="0"/>
                          <w:marRight w:val="0"/>
                          <w:marTop w:val="0"/>
                          <w:marBottom w:val="0"/>
                          <w:divBdr>
                            <w:top w:val="none" w:sz="0" w:space="0" w:color="auto"/>
                            <w:left w:val="none" w:sz="0" w:space="0" w:color="auto"/>
                            <w:bottom w:val="none" w:sz="0" w:space="0" w:color="auto"/>
                            <w:right w:val="none" w:sz="0" w:space="0" w:color="auto"/>
                          </w:divBdr>
                          <w:divsChild>
                            <w:div w:id="1635864092">
                              <w:marLeft w:val="0"/>
                              <w:marRight w:val="0"/>
                              <w:marTop w:val="120"/>
                              <w:marBottom w:val="360"/>
                              <w:divBdr>
                                <w:top w:val="none" w:sz="0" w:space="0" w:color="auto"/>
                                <w:left w:val="none" w:sz="0" w:space="0" w:color="auto"/>
                                <w:bottom w:val="none" w:sz="0" w:space="0" w:color="auto"/>
                                <w:right w:val="none" w:sz="0" w:space="0" w:color="auto"/>
                              </w:divBdr>
                              <w:divsChild>
                                <w:div w:id="719596166">
                                  <w:marLeft w:val="420"/>
                                  <w:marRight w:val="0"/>
                                  <w:marTop w:val="0"/>
                                  <w:marBottom w:val="0"/>
                                  <w:divBdr>
                                    <w:top w:val="none" w:sz="0" w:space="0" w:color="auto"/>
                                    <w:left w:val="none" w:sz="0" w:space="0" w:color="auto"/>
                                    <w:bottom w:val="none" w:sz="0" w:space="0" w:color="auto"/>
                                    <w:right w:val="none" w:sz="0" w:space="0" w:color="auto"/>
                                  </w:divBdr>
                                  <w:divsChild>
                                    <w:div w:id="1671132199">
                                      <w:marLeft w:val="0"/>
                                      <w:marRight w:val="0"/>
                                      <w:marTop w:val="34"/>
                                      <w:marBottom w:val="34"/>
                                      <w:divBdr>
                                        <w:top w:val="none" w:sz="0" w:space="0" w:color="auto"/>
                                        <w:left w:val="none" w:sz="0" w:space="0" w:color="auto"/>
                                        <w:bottom w:val="none" w:sz="0" w:space="0" w:color="auto"/>
                                        <w:right w:val="none" w:sz="0" w:space="0" w:color="auto"/>
                                      </w:divBdr>
                                    </w:div>
                                    <w:div w:id="2111314927">
                                      <w:marLeft w:val="0"/>
                                      <w:marRight w:val="0"/>
                                      <w:marTop w:val="0"/>
                                      <w:marBottom w:val="0"/>
                                      <w:divBdr>
                                        <w:top w:val="none" w:sz="0" w:space="0" w:color="auto"/>
                                        <w:left w:val="none" w:sz="0" w:space="0" w:color="auto"/>
                                        <w:bottom w:val="none" w:sz="0" w:space="0" w:color="auto"/>
                                        <w:right w:val="none" w:sz="0" w:space="0" w:color="auto"/>
                                      </w:divBdr>
                                      <w:divsChild>
                                        <w:div w:id="523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43143">
      <w:bodyDiv w:val="1"/>
      <w:marLeft w:val="0"/>
      <w:marRight w:val="0"/>
      <w:marTop w:val="0"/>
      <w:marBottom w:val="0"/>
      <w:divBdr>
        <w:top w:val="none" w:sz="0" w:space="0" w:color="auto"/>
        <w:left w:val="none" w:sz="0" w:space="0" w:color="auto"/>
        <w:bottom w:val="none" w:sz="0" w:space="0" w:color="auto"/>
        <w:right w:val="none" w:sz="0" w:space="0" w:color="auto"/>
      </w:divBdr>
      <w:divsChild>
        <w:div w:id="1022900053">
          <w:marLeft w:val="0"/>
          <w:marRight w:val="1"/>
          <w:marTop w:val="0"/>
          <w:marBottom w:val="0"/>
          <w:divBdr>
            <w:top w:val="none" w:sz="0" w:space="0" w:color="auto"/>
            <w:left w:val="none" w:sz="0" w:space="0" w:color="auto"/>
            <w:bottom w:val="none" w:sz="0" w:space="0" w:color="auto"/>
            <w:right w:val="none" w:sz="0" w:space="0" w:color="auto"/>
          </w:divBdr>
          <w:divsChild>
            <w:div w:id="903181398">
              <w:marLeft w:val="0"/>
              <w:marRight w:val="0"/>
              <w:marTop w:val="0"/>
              <w:marBottom w:val="0"/>
              <w:divBdr>
                <w:top w:val="none" w:sz="0" w:space="0" w:color="auto"/>
                <w:left w:val="none" w:sz="0" w:space="0" w:color="auto"/>
                <w:bottom w:val="none" w:sz="0" w:space="0" w:color="auto"/>
                <w:right w:val="none" w:sz="0" w:space="0" w:color="auto"/>
              </w:divBdr>
              <w:divsChild>
                <w:div w:id="1831939637">
                  <w:marLeft w:val="0"/>
                  <w:marRight w:val="1"/>
                  <w:marTop w:val="0"/>
                  <w:marBottom w:val="0"/>
                  <w:divBdr>
                    <w:top w:val="none" w:sz="0" w:space="0" w:color="auto"/>
                    <w:left w:val="none" w:sz="0" w:space="0" w:color="auto"/>
                    <w:bottom w:val="none" w:sz="0" w:space="0" w:color="auto"/>
                    <w:right w:val="none" w:sz="0" w:space="0" w:color="auto"/>
                  </w:divBdr>
                  <w:divsChild>
                    <w:div w:id="372852704">
                      <w:marLeft w:val="0"/>
                      <w:marRight w:val="0"/>
                      <w:marTop w:val="0"/>
                      <w:marBottom w:val="0"/>
                      <w:divBdr>
                        <w:top w:val="none" w:sz="0" w:space="0" w:color="auto"/>
                        <w:left w:val="none" w:sz="0" w:space="0" w:color="auto"/>
                        <w:bottom w:val="none" w:sz="0" w:space="0" w:color="auto"/>
                        <w:right w:val="none" w:sz="0" w:space="0" w:color="auto"/>
                      </w:divBdr>
                      <w:divsChild>
                        <w:div w:id="676925098">
                          <w:marLeft w:val="0"/>
                          <w:marRight w:val="0"/>
                          <w:marTop w:val="0"/>
                          <w:marBottom w:val="0"/>
                          <w:divBdr>
                            <w:top w:val="none" w:sz="0" w:space="0" w:color="auto"/>
                            <w:left w:val="none" w:sz="0" w:space="0" w:color="auto"/>
                            <w:bottom w:val="none" w:sz="0" w:space="0" w:color="auto"/>
                            <w:right w:val="none" w:sz="0" w:space="0" w:color="auto"/>
                          </w:divBdr>
                          <w:divsChild>
                            <w:div w:id="181407165">
                              <w:marLeft w:val="0"/>
                              <w:marRight w:val="0"/>
                              <w:marTop w:val="120"/>
                              <w:marBottom w:val="360"/>
                              <w:divBdr>
                                <w:top w:val="none" w:sz="0" w:space="0" w:color="auto"/>
                                <w:left w:val="none" w:sz="0" w:space="0" w:color="auto"/>
                                <w:bottom w:val="none" w:sz="0" w:space="0" w:color="auto"/>
                                <w:right w:val="none" w:sz="0" w:space="0" w:color="auto"/>
                              </w:divBdr>
                              <w:divsChild>
                                <w:div w:id="930746112">
                                  <w:marLeft w:val="420"/>
                                  <w:marRight w:val="0"/>
                                  <w:marTop w:val="0"/>
                                  <w:marBottom w:val="0"/>
                                  <w:divBdr>
                                    <w:top w:val="none" w:sz="0" w:space="0" w:color="auto"/>
                                    <w:left w:val="none" w:sz="0" w:space="0" w:color="auto"/>
                                    <w:bottom w:val="none" w:sz="0" w:space="0" w:color="auto"/>
                                    <w:right w:val="none" w:sz="0" w:space="0" w:color="auto"/>
                                  </w:divBdr>
                                  <w:divsChild>
                                    <w:div w:id="1719863133">
                                      <w:marLeft w:val="0"/>
                                      <w:marRight w:val="0"/>
                                      <w:marTop w:val="34"/>
                                      <w:marBottom w:val="34"/>
                                      <w:divBdr>
                                        <w:top w:val="none" w:sz="0" w:space="0" w:color="auto"/>
                                        <w:left w:val="none" w:sz="0" w:space="0" w:color="auto"/>
                                        <w:bottom w:val="none" w:sz="0" w:space="0" w:color="auto"/>
                                        <w:right w:val="none" w:sz="0" w:space="0" w:color="auto"/>
                                      </w:divBdr>
                                    </w:div>
                                    <w:div w:id="1953367015">
                                      <w:marLeft w:val="0"/>
                                      <w:marRight w:val="0"/>
                                      <w:marTop w:val="0"/>
                                      <w:marBottom w:val="0"/>
                                      <w:divBdr>
                                        <w:top w:val="none" w:sz="0" w:space="0" w:color="auto"/>
                                        <w:left w:val="none" w:sz="0" w:space="0" w:color="auto"/>
                                        <w:bottom w:val="none" w:sz="0" w:space="0" w:color="auto"/>
                                        <w:right w:val="none" w:sz="0" w:space="0" w:color="auto"/>
                                      </w:divBdr>
                                      <w:divsChild>
                                        <w:div w:id="106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93798">
      <w:bodyDiv w:val="1"/>
      <w:marLeft w:val="0"/>
      <w:marRight w:val="0"/>
      <w:marTop w:val="0"/>
      <w:marBottom w:val="0"/>
      <w:divBdr>
        <w:top w:val="none" w:sz="0" w:space="0" w:color="auto"/>
        <w:left w:val="none" w:sz="0" w:space="0" w:color="auto"/>
        <w:bottom w:val="none" w:sz="0" w:space="0" w:color="auto"/>
        <w:right w:val="none" w:sz="0" w:space="0" w:color="auto"/>
      </w:divBdr>
      <w:divsChild>
        <w:div w:id="278490272">
          <w:marLeft w:val="0"/>
          <w:marRight w:val="1"/>
          <w:marTop w:val="0"/>
          <w:marBottom w:val="0"/>
          <w:divBdr>
            <w:top w:val="none" w:sz="0" w:space="0" w:color="auto"/>
            <w:left w:val="none" w:sz="0" w:space="0" w:color="auto"/>
            <w:bottom w:val="none" w:sz="0" w:space="0" w:color="auto"/>
            <w:right w:val="none" w:sz="0" w:space="0" w:color="auto"/>
          </w:divBdr>
          <w:divsChild>
            <w:div w:id="1312490830">
              <w:marLeft w:val="0"/>
              <w:marRight w:val="0"/>
              <w:marTop w:val="0"/>
              <w:marBottom w:val="0"/>
              <w:divBdr>
                <w:top w:val="none" w:sz="0" w:space="0" w:color="auto"/>
                <w:left w:val="none" w:sz="0" w:space="0" w:color="auto"/>
                <w:bottom w:val="none" w:sz="0" w:space="0" w:color="auto"/>
                <w:right w:val="none" w:sz="0" w:space="0" w:color="auto"/>
              </w:divBdr>
              <w:divsChild>
                <w:div w:id="936714297">
                  <w:marLeft w:val="0"/>
                  <w:marRight w:val="1"/>
                  <w:marTop w:val="0"/>
                  <w:marBottom w:val="0"/>
                  <w:divBdr>
                    <w:top w:val="none" w:sz="0" w:space="0" w:color="auto"/>
                    <w:left w:val="none" w:sz="0" w:space="0" w:color="auto"/>
                    <w:bottom w:val="none" w:sz="0" w:space="0" w:color="auto"/>
                    <w:right w:val="none" w:sz="0" w:space="0" w:color="auto"/>
                  </w:divBdr>
                  <w:divsChild>
                    <w:div w:id="756486650">
                      <w:marLeft w:val="0"/>
                      <w:marRight w:val="0"/>
                      <w:marTop w:val="0"/>
                      <w:marBottom w:val="0"/>
                      <w:divBdr>
                        <w:top w:val="none" w:sz="0" w:space="0" w:color="auto"/>
                        <w:left w:val="none" w:sz="0" w:space="0" w:color="auto"/>
                        <w:bottom w:val="none" w:sz="0" w:space="0" w:color="auto"/>
                        <w:right w:val="none" w:sz="0" w:space="0" w:color="auto"/>
                      </w:divBdr>
                      <w:divsChild>
                        <w:div w:id="2090224576">
                          <w:marLeft w:val="0"/>
                          <w:marRight w:val="0"/>
                          <w:marTop w:val="0"/>
                          <w:marBottom w:val="0"/>
                          <w:divBdr>
                            <w:top w:val="none" w:sz="0" w:space="0" w:color="auto"/>
                            <w:left w:val="none" w:sz="0" w:space="0" w:color="auto"/>
                            <w:bottom w:val="none" w:sz="0" w:space="0" w:color="auto"/>
                            <w:right w:val="none" w:sz="0" w:space="0" w:color="auto"/>
                          </w:divBdr>
                          <w:divsChild>
                            <w:div w:id="270011900">
                              <w:marLeft w:val="0"/>
                              <w:marRight w:val="0"/>
                              <w:marTop w:val="120"/>
                              <w:marBottom w:val="360"/>
                              <w:divBdr>
                                <w:top w:val="none" w:sz="0" w:space="0" w:color="auto"/>
                                <w:left w:val="none" w:sz="0" w:space="0" w:color="auto"/>
                                <w:bottom w:val="none" w:sz="0" w:space="0" w:color="auto"/>
                                <w:right w:val="none" w:sz="0" w:space="0" w:color="auto"/>
                              </w:divBdr>
                              <w:divsChild>
                                <w:div w:id="827794568">
                                  <w:marLeft w:val="420"/>
                                  <w:marRight w:val="0"/>
                                  <w:marTop w:val="0"/>
                                  <w:marBottom w:val="0"/>
                                  <w:divBdr>
                                    <w:top w:val="none" w:sz="0" w:space="0" w:color="auto"/>
                                    <w:left w:val="none" w:sz="0" w:space="0" w:color="auto"/>
                                    <w:bottom w:val="none" w:sz="0" w:space="0" w:color="auto"/>
                                    <w:right w:val="none" w:sz="0" w:space="0" w:color="auto"/>
                                  </w:divBdr>
                                  <w:divsChild>
                                    <w:div w:id="1395082724">
                                      <w:marLeft w:val="0"/>
                                      <w:marRight w:val="0"/>
                                      <w:marTop w:val="34"/>
                                      <w:marBottom w:val="34"/>
                                      <w:divBdr>
                                        <w:top w:val="none" w:sz="0" w:space="0" w:color="auto"/>
                                        <w:left w:val="none" w:sz="0" w:space="0" w:color="auto"/>
                                        <w:bottom w:val="none" w:sz="0" w:space="0" w:color="auto"/>
                                        <w:right w:val="none" w:sz="0" w:space="0" w:color="auto"/>
                                      </w:divBdr>
                                    </w:div>
                                    <w:div w:id="1253276382">
                                      <w:marLeft w:val="0"/>
                                      <w:marRight w:val="0"/>
                                      <w:marTop w:val="0"/>
                                      <w:marBottom w:val="0"/>
                                      <w:divBdr>
                                        <w:top w:val="none" w:sz="0" w:space="0" w:color="auto"/>
                                        <w:left w:val="none" w:sz="0" w:space="0" w:color="auto"/>
                                        <w:bottom w:val="none" w:sz="0" w:space="0" w:color="auto"/>
                                        <w:right w:val="none" w:sz="0" w:space="0" w:color="auto"/>
                                      </w:divBdr>
                                      <w:divsChild>
                                        <w:div w:id="1171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837832">
      <w:bodyDiv w:val="1"/>
      <w:marLeft w:val="0"/>
      <w:marRight w:val="0"/>
      <w:marTop w:val="0"/>
      <w:marBottom w:val="0"/>
      <w:divBdr>
        <w:top w:val="none" w:sz="0" w:space="0" w:color="auto"/>
        <w:left w:val="none" w:sz="0" w:space="0" w:color="auto"/>
        <w:bottom w:val="none" w:sz="0" w:space="0" w:color="auto"/>
        <w:right w:val="none" w:sz="0" w:space="0" w:color="auto"/>
      </w:divBdr>
      <w:divsChild>
        <w:div w:id="1425876747">
          <w:marLeft w:val="0"/>
          <w:marRight w:val="1"/>
          <w:marTop w:val="0"/>
          <w:marBottom w:val="0"/>
          <w:divBdr>
            <w:top w:val="none" w:sz="0" w:space="0" w:color="auto"/>
            <w:left w:val="none" w:sz="0" w:space="0" w:color="auto"/>
            <w:bottom w:val="none" w:sz="0" w:space="0" w:color="auto"/>
            <w:right w:val="none" w:sz="0" w:space="0" w:color="auto"/>
          </w:divBdr>
          <w:divsChild>
            <w:div w:id="978150452">
              <w:marLeft w:val="0"/>
              <w:marRight w:val="0"/>
              <w:marTop w:val="0"/>
              <w:marBottom w:val="0"/>
              <w:divBdr>
                <w:top w:val="none" w:sz="0" w:space="0" w:color="auto"/>
                <w:left w:val="none" w:sz="0" w:space="0" w:color="auto"/>
                <w:bottom w:val="none" w:sz="0" w:space="0" w:color="auto"/>
                <w:right w:val="none" w:sz="0" w:space="0" w:color="auto"/>
              </w:divBdr>
              <w:divsChild>
                <w:div w:id="1371345406">
                  <w:marLeft w:val="0"/>
                  <w:marRight w:val="1"/>
                  <w:marTop w:val="0"/>
                  <w:marBottom w:val="0"/>
                  <w:divBdr>
                    <w:top w:val="none" w:sz="0" w:space="0" w:color="auto"/>
                    <w:left w:val="none" w:sz="0" w:space="0" w:color="auto"/>
                    <w:bottom w:val="none" w:sz="0" w:space="0" w:color="auto"/>
                    <w:right w:val="none" w:sz="0" w:space="0" w:color="auto"/>
                  </w:divBdr>
                  <w:divsChild>
                    <w:div w:id="1338539102">
                      <w:marLeft w:val="0"/>
                      <w:marRight w:val="0"/>
                      <w:marTop w:val="0"/>
                      <w:marBottom w:val="0"/>
                      <w:divBdr>
                        <w:top w:val="none" w:sz="0" w:space="0" w:color="auto"/>
                        <w:left w:val="none" w:sz="0" w:space="0" w:color="auto"/>
                        <w:bottom w:val="none" w:sz="0" w:space="0" w:color="auto"/>
                        <w:right w:val="none" w:sz="0" w:space="0" w:color="auto"/>
                      </w:divBdr>
                      <w:divsChild>
                        <w:div w:id="356857648">
                          <w:marLeft w:val="0"/>
                          <w:marRight w:val="0"/>
                          <w:marTop w:val="0"/>
                          <w:marBottom w:val="0"/>
                          <w:divBdr>
                            <w:top w:val="none" w:sz="0" w:space="0" w:color="auto"/>
                            <w:left w:val="none" w:sz="0" w:space="0" w:color="auto"/>
                            <w:bottom w:val="none" w:sz="0" w:space="0" w:color="auto"/>
                            <w:right w:val="none" w:sz="0" w:space="0" w:color="auto"/>
                          </w:divBdr>
                          <w:divsChild>
                            <w:div w:id="118887296">
                              <w:marLeft w:val="0"/>
                              <w:marRight w:val="0"/>
                              <w:marTop w:val="120"/>
                              <w:marBottom w:val="360"/>
                              <w:divBdr>
                                <w:top w:val="none" w:sz="0" w:space="0" w:color="auto"/>
                                <w:left w:val="none" w:sz="0" w:space="0" w:color="auto"/>
                                <w:bottom w:val="none" w:sz="0" w:space="0" w:color="auto"/>
                                <w:right w:val="none" w:sz="0" w:space="0" w:color="auto"/>
                              </w:divBdr>
                              <w:divsChild>
                                <w:div w:id="599990101">
                                  <w:marLeft w:val="420"/>
                                  <w:marRight w:val="0"/>
                                  <w:marTop w:val="0"/>
                                  <w:marBottom w:val="0"/>
                                  <w:divBdr>
                                    <w:top w:val="none" w:sz="0" w:space="0" w:color="auto"/>
                                    <w:left w:val="none" w:sz="0" w:space="0" w:color="auto"/>
                                    <w:bottom w:val="none" w:sz="0" w:space="0" w:color="auto"/>
                                    <w:right w:val="none" w:sz="0" w:space="0" w:color="auto"/>
                                  </w:divBdr>
                                  <w:divsChild>
                                    <w:div w:id="1099331590">
                                      <w:marLeft w:val="0"/>
                                      <w:marRight w:val="0"/>
                                      <w:marTop w:val="34"/>
                                      <w:marBottom w:val="34"/>
                                      <w:divBdr>
                                        <w:top w:val="none" w:sz="0" w:space="0" w:color="auto"/>
                                        <w:left w:val="none" w:sz="0" w:space="0" w:color="auto"/>
                                        <w:bottom w:val="none" w:sz="0" w:space="0" w:color="auto"/>
                                        <w:right w:val="none" w:sz="0" w:space="0" w:color="auto"/>
                                      </w:divBdr>
                                    </w:div>
                                    <w:div w:id="811681701">
                                      <w:marLeft w:val="0"/>
                                      <w:marRight w:val="0"/>
                                      <w:marTop w:val="0"/>
                                      <w:marBottom w:val="0"/>
                                      <w:divBdr>
                                        <w:top w:val="none" w:sz="0" w:space="0" w:color="auto"/>
                                        <w:left w:val="none" w:sz="0" w:space="0" w:color="auto"/>
                                        <w:bottom w:val="none" w:sz="0" w:space="0" w:color="auto"/>
                                        <w:right w:val="none" w:sz="0" w:space="0" w:color="auto"/>
                                      </w:divBdr>
                                      <w:divsChild>
                                        <w:div w:id="739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172877">
      <w:bodyDiv w:val="1"/>
      <w:marLeft w:val="0"/>
      <w:marRight w:val="0"/>
      <w:marTop w:val="0"/>
      <w:marBottom w:val="0"/>
      <w:divBdr>
        <w:top w:val="none" w:sz="0" w:space="0" w:color="auto"/>
        <w:left w:val="none" w:sz="0" w:space="0" w:color="auto"/>
        <w:bottom w:val="none" w:sz="0" w:space="0" w:color="auto"/>
        <w:right w:val="none" w:sz="0" w:space="0" w:color="auto"/>
      </w:divBdr>
      <w:divsChild>
        <w:div w:id="2111124589">
          <w:marLeft w:val="0"/>
          <w:marRight w:val="1"/>
          <w:marTop w:val="0"/>
          <w:marBottom w:val="0"/>
          <w:divBdr>
            <w:top w:val="none" w:sz="0" w:space="0" w:color="auto"/>
            <w:left w:val="none" w:sz="0" w:space="0" w:color="auto"/>
            <w:bottom w:val="none" w:sz="0" w:space="0" w:color="auto"/>
            <w:right w:val="none" w:sz="0" w:space="0" w:color="auto"/>
          </w:divBdr>
          <w:divsChild>
            <w:div w:id="1387484119">
              <w:marLeft w:val="0"/>
              <w:marRight w:val="0"/>
              <w:marTop w:val="0"/>
              <w:marBottom w:val="0"/>
              <w:divBdr>
                <w:top w:val="none" w:sz="0" w:space="0" w:color="auto"/>
                <w:left w:val="none" w:sz="0" w:space="0" w:color="auto"/>
                <w:bottom w:val="none" w:sz="0" w:space="0" w:color="auto"/>
                <w:right w:val="none" w:sz="0" w:space="0" w:color="auto"/>
              </w:divBdr>
              <w:divsChild>
                <w:div w:id="574320610">
                  <w:marLeft w:val="0"/>
                  <w:marRight w:val="1"/>
                  <w:marTop w:val="0"/>
                  <w:marBottom w:val="0"/>
                  <w:divBdr>
                    <w:top w:val="none" w:sz="0" w:space="0" w:color="auto"/>
                    <w:left w:val="none" w:sz="0" w:space="0" w:color="auto"/>
                    <w:bottom w:val="none" w:sz="0" w:space="0" w:color="auto"/>
                    <w:right w:val="none" w:sz="0" w:space="0" w:color="auto"/>
                  </w:divBdr>
                  <w:divsChild>
                    <w:div w:id="1023631698">
                      <w:marLeft w:val="0"/>
                      <w:marRight w:val="0"/>
                      <w:marTop w:val="0"/>
                      <w:marBottom w:val="0"/>
                      <w:divBdr>
                        <w:top w:val="none" w:sz="0" w:space="0" w:color="auto"/>
                        <w:left w:val="none" w:sz="0" w:space="0" w:color="auto"/>
                        <w:bottom w:val="none" w:sz="0" w:space="0" w:color="auto"/>
                        <w:right w:val="none" w:sz="0" w:space="0" w:color="auto"/>
                      </w:divBdr>
                      <w:divsChild>
                        <w:div w:id="342321621">
                          <w:marLeft w:val="0"/>
                          <w:marRight w:val="0"/>
                          <w:marTop w:val="0"/>
                          <w:marBottom w:val="0"/>
                          <w:divBdr>
                            <w:top w:val="none" w:sz="0" w:space="0" w:color="auto"/>
                            <w:left w:val="none" w:sz="0" w:space="0" w:color="auto"/>
                            <w:bottom w:val="none" w:sz="0" w:space="0" w:color="auto"/>
                            <w:right w:val="none" w:sz="0" w:space="0" w:color="auto"/>
                          </w:divBdr>
                          <w:divsChild>
                            <w:div w:id="1844664223">
                              <w:marLeft w:val="0"/>
                              <w:marRight w:val="0"/>
                              <w:marTop w:val="120"/>
                              <w:marBottom w:val="360"/>
                              <w:divBdr>
                                <w:top w:val="none" w:sz="0" w:space="0" w:color="auto"/>
                                <w:left w:val="none" w:sz="0" w:space="0" w:color="auto"/>
                                <w:bottom w:val="none" w:sz="0" w:space="0" w:color="auto"/>
                                <w:right w:val="none" w:sz="0" w:space="0" w:color="auto"/>
                              </w:divBdr>
                              <w:divsChild>
                                <w:div w:id="344282144">
                                  <w:marLeft w:val="420"/>
                                  <w:marRight w:val="0"/>
                                  <w:marTop w:val="0"/>
                                  <w:marBottom w:val="0"/>
                                  <w:divBdr>
                                    <w:top w:val="none" w:sz="0" w:space="0" w:color="auto"/>
                                    <w:left w:val="none" w:sz="0" w:space="0" w:color="auto"/>
                                    <w:bottom w:val="none" w:sz="0" w:space="0" w:color="auto"/>
                                    <w:right w:val="none" w:sz="0" w:space="0" w:color="auto"/>
                                  </w:divBdr>
                                  <w:divsChild>
                                    <w:div w:id="80756641">
                                      <w:marLeft w:val="0"/>
                                      <w:marRight w:val="0"/>
                                      <w:marTop w:val="34"/>
                                      <w:marBottom w:val="34"/>
                                      <w:divBdr>
                                        <w:top w:val="none" w:sz="0" w:space="0" w:color="auto"/>
                                        <w:left w:val="none" w:sz="0" w:space="0" w:color="auto"/>
                                        <w:bottom w:val="none" w:sz="0" w:space="0" w:color="auto"/>
                                        <w:right w:val="none" w:sz="0" w:space="0" w:color="auto"/>
                                      </w:divBdr>
                                    </w:div>
                                    <w:div w:id="1887795039">
                                      <w:marLeft w:val="0"/>
                                      <w:marRight w:val="0"/>
                                      <w:marTop w:val="0"/>
                                      <w:marBottom w:val="0"/>
                                      <w:divBdr>
                                        <w:top w:val="none" w:sz="0" w:space="0" w:color="auto"/>
                                        <w:left w:val="none" w:sz="0" w:space="0" w:color="auto"/>
                                        <w:bottom w:val="none" w:sz="0" w:space="0" w:color="auto"/>
                                        <w:right w:val="none" w:sz="0" w:space="0" w:color="auto"/>
                                      </w:divBdr>
                                      <w:divsChild>
                                        <w:div w:id="574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sChild>
        <w:div w:id="1336882328">
          <w:marLeft w:val="0"/>
          <w:marRight w:val="1"/>
          <w:marTop w:val="0"/>
          <w:marBottom w:val="0"/>
          <w:divBdr>
            <w:top w:val="none" w:sz="0" w:space="0" w:color="auto"/>
            <w:left w:val="none" w:sz="0" w:space="0" w:color="auto"/>
            <w:bottom w:val="none" w:sz="0" w:space="0" w:color="auto"/>
            <w:right w:val="none" w:sz="0" w:space="0" w:color="auto"/>
          </w:divBdr>
          <w:divsChild>
            <w:div w:id="516237153">
              <w:marLeft w:val="0"/>
              <w:marRight w:val="0"/>
              <w:marTop w:val="0"/>
              <w:marBottom w:val="0"/>
              <w:divBdr>
                <w:top w:val="none" w:sz="0" w:space="0" w:color="auto"/>
                <w:left w:val="none" w:sz="0" w:space="0" w:color="auto"/>
                <w:bottom w:val="none" w:sz="0" w:space="0" w:color="auto"/>
                <w:right w:val="none" w:sz="0" w:space="0" w:color="auto"/>
              </w:divBdr>
              <w:divsChild>
                <w:div w:id="234974176">
                  <w:marLeft w:val="0"/>
                  <w:marRight w:val="1"/>
                  <w:marTop w:val="0"/>
                  <w:marBottom w:val="0"/>
                  <w:divBdr>
                    <w:top w:val="none" w:sz="0" w:space="0" w:color="auto"/>
                    <w:left w:val="none" w:sz="0" w:space="0" w:color="auto"/>
                    <w:bottom w:val="none" w:sz="0" w:space="0" w:color="auto"/>
                    <w:right w:val="none" w:sz="0" w:space="0" w:color="auto"/>
                  </w:divBdr>
                  <w:divsChild>
                    <w:div w:id="135224450">
                      <w:marLeft w:val="0"/>
                      <w:marRight w:val="0"/>
                      <w:marTop w:val="0"/>
                      <w:marBottom w:val="0"/>
                      <w:divBdr>
                        <w:top w:val="none" w:sz="0" w:space="0" w:color="auto"/>
                        <w:left w:val="none" w:sz="0" w:space="0" w:color="auto"/>
                        <w:bottom w:val="none" w:sz="0" w:space="0" w:color="auto"/>
                        <w:right w:val="none" w:sz="0" w:space="0" w:color="auto"/>
                      </w:divBdr>
                      <w:divsChild>
                        <w:div w:id="858544768">
                          <w:marLeft w:val="0"/>
                          <w:marRight w:val="0"/>
                          <w:marTop w:val="0"/>
                          <w:marBottom w:val="0"/>
                          <w:divBdr>
                            <w:top w:val="none" w:sz="0" w:space="0" w:color="auto"/>
                            <w:left w:val="none" w:sz="0" w:space="0" w:color="auto"/>
                            <w:bottom w:val="none" w:sz="0" w:space="0" w:color="auto"/>
                            <w:right w:val="none" w:sz="0" w:space="0" w:color="auto"/>
                          </w:divBdr>
                          <w:divsChild>
                            <w:div w:id="1241866058">
                              <w:marLeft w:val="0"/>
                              <w:marRight w:val="0"/>
                              <w:marTop w:val="120"/>
                              <w:marBottom w:val="360"/>
                              <w:divBdr>
                                <w:top w:val="none" w:sz="0" w:space="0" w:color="auto"/>
                                <w:left w:val="none" w:sz="0" w:space="0" w:color="auto"/>
                                <w:bottom w:val="none" w:sz="0" w:space="0" w:color="auto"/>
                                <w:right w:val="none" w:sz="0" w:space="0" w:color="auto"/>
                              </w:divBdr>
                              <w:divsChild>
                                <w:div w:id="875511497">
                                  <w:marLeft w:val="420"/>
                                  <w:marRight w:val="0"/>
                                  <w:marTop w:val="0"/>
                                  <w:marBottom w:val="0"/>
                                  <w:divBdr>
                                    <w:top w:val="none" w:sz="0" w:space="0" w:color="auto"/>
                                    <w:left w:val="none" w:sz="0" w:space="0" w:color="auto"/>
                                    <w:bottom w:val="none" w:sz="0" w:space="0" w:color="auto"/>
                                    <w:right w:val="none" w:sz="0" w:space="0" w:color="auto"/>
                                  </w:divBdr>
                                  <w:divsChild>
                                    <w:div w:id="616444869">
                                      <w:marLeft w:val="0"/>
                                      <w:marRight w:val="0"/>
                                      <w:marTop w:val="34"/>
                                      <w:marBottom w:val="34"/>
                                      <w:divBdr>
                                        <w:top w:val="none" w:sz="0" w:space="0" w:color="auto"/>
                                        <w:left w:val="none" w:sz="0" w:space="0" w:color="auto"/>
                                        <w:bottom w:val="none" w:sz="0" w:space="0" w:color="auto"/>
                                        <w:right w:val="none" w:sz="0" w:space="0" w:color="auto"/>
                                      </w:divBdr>
                                    </w:div>
                                    <w:div w:id="1888445205">
                                      <w:marLeft w:val="0"/>
                                      <w:marRight w:val="0"/>
                                      <w:marTop w:val="0"/>
                                      <w:marBottom w:val="0"/>
                                      <w:divBdr>
                                        <w:top w:val="none" w:sz="0" w:space="0" w:color="auto"/>
                                        <w:left w:val="none" w:sz="0" w:space="0" w:color="auto"/>
                                        <w:bottom w:val="none" w:sz="0" w:space="0" w:color="auto"/>
                                        <w:right w:val="none" w:sz="0" w:space="0" w:color="auto"/>
                                      </w:divBdr>
                                      <w:divsChild>
                                        <w:div w:id="588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27559">
      <w:bodyDiv w:val="1"/>
      <w:marLeft w:val="0"/>
      <w:marRight w:val="0"/>
      <w:marTop w:val="0"/>
      <w:marBottom w:val="0"/>
      <w:divBdr>
        <w:top w:val="none" w:sz="0" w:space="0" w:color="auto"/>
        <w:left w:val="none" w:sz="0" w:space="0" w:color="auto"/>
        <w:bottom w:val="none" w:sz="0" w:space="0" w:color="auto"/>
        <w:right w:val="none" w:sz="0" w:space="0" w:color="auto"/>
      </w:divBdr>
      <w:divsChild>
        <w:div w:id="632442107">
          <w:marLeft w:val="0"/>
          <w:marRight w:val="1"/>
          <w:marTop w:val="0"/>
          <w:marBottom w:val="0"/>
          <w:divBdr>
            <w:top w:val="none" w:sz="0" w:space="0" w:color="auto"/>
            <w:left w:val="none" w:sz="0" w:space="0" w:color="auto"/>
            <w:bottom w:val="none" w:sz="0" w:space="0" w:color="auto"/>
            <w:right w:val="none" w:sz="0" w:space="0" w:color="auto"/>
          </w:divBdr>
          <w:divsChild>
            <w:div w:id="1302035736">
              <w:marLeft w:val="0"/>
              <w:marRight w:val="0"/>
              <w:marTop w:val="0"/>
              <w:marBottom w:val="0"/>
              <w:divBdr>
                <w:top w:val="none" w:sz="0" w:space="0" w:color="auto"/>
                <w:left w:val="none" w:sz="0" w:space="0" w:color="auto"/>
                <w:bottom w:val="none" w:sz="0" w:space="0" w:color="auto"/>
                <w:right w:val="none" w:sz="0" w:space="0" w:color="auto"/>
              </w:divBdr>
              <w:divsChild>
                <w:div w:id="470026479">
                  <w:marLeft w:val="0"/>
                  <w:marRight w:val="1"/>
                  <w:marTop w:val="0"/>
                  <w:marBottom w:val="0"/>
                  <w:divBdr>
                    <w:top w:val="none" w:sz="0" w:space="0" w:color="auto"/>
                    <w:left w:val="none" w:sz="0" w:space="0" w:color="auto"/>
                    <w:bottom w:val="none" w:sz="0" w:space="0" w:color="auto"/>
                    <w:right w:val="none" w:sz="0" w:space="0" w:color="auto"/>
                  </w:divBdr>
                  <w:divsChild>
                    <w:div w:id="1881433956">
                      <w:marLeft w:val="0"/>
                      <w:marRight w:val="0"/>
                      <w:marTop w:val="0"/>
                      <w:marBottom w:val="0"/>
                      <w:divBdr>
                        <w:top w:val="none" w:sz="0" w:space="0" w:color="auto"/>
                        <w:left w:val="none" w:sz="0" w:space="0" w:color="auto"/>
                        <w:bottom w:val="none" w:sz="0" w:space="0" w:color="auto"/>
                        <w:right w:val="none" w:sz="0" w:space="0" w:color="auto"/>
                      </w:divBdr>
                      <w:divsChild>
                        <w:div w:id="1727030095">
                          <w:marLeft w:val="0"/>
                          <w:marRight w:val="0"/>
                          <w:marTop w:val="0"/>
                          <w:marBottom w:val="0"/>
                          <w:divBdr>
                            <w:top w:val="none" w:sz="0" w:space="0" w:color="auto"/>
                            <w:left w:val="none" w:sz="0" w:space="0" w:color="auto"/>
                            <w:bottom w:val="none" w:sz="0" w:space="0" w:color="auto"/>
                            <w:right w:val="none" w:sz="0" w:space="0" w:color="auto"/>
                          </w:divBdr>
                          <w:divsChild>
                            <w:div w:id="251622961">
                              <w:marLeft w:val="0"/>
                              <w:marRight w:val="0"/>
                              <w:marTop w:val="120"/>
                              <w:marBottom w:val="360"/>
                              <w:divBdr>
                                <w:top w:val="none" w:sz="0" w:space="0" w:color="auto"/>
                                <w:left w:val="none" w:sz="0" w:space="0" w:color="auto"/>
                                <w:bottom w:val="none" w:sz="0" w:space="0" w:color="auto"/>
                                <w:right w:val="none" w:sz="0" w:space="0" w:color="auto"/>
                              </w:divBdr>
                              <w:divsChild>
                                <w:div w:id="567764249">
                                  <w:marLeft w:val="420"/>
                                  <w:marRight w:val="0"/>
                                  <w:marTop w:val="0"/>
                                  <w:marBottom w:val="0"/>
                                  <w:divBdr>
                                    <w:top w:val="none" w:sz="0" w:space="0" w:color="auto"/>
                                    <w:left w:val="none" w:sz="0" w:space="0" w:color="auto"/>
                                    <w:bottom w:val="none" w:sz="0" w:space="0" w:color="auto"/>
                                    <w:right w:val="none" w:sz="0" w:space="0" w:color="auto"/>
                                  </w:divBdr>
                                  <w:divsChild>
                                    <w:div w:id="1452287272">
                                      <w:marLeft w:val="0"/>
                                      <w:marRight w:val="0"/>
                                      <w:marTop w:val="34"/>
                                      <w:marBottom w:val="34"/>
                                      <w:divBdr>
                                        <w:top w:val="none" w:sz="0" w:space="0" w:color="auto"/>
                                        <w:left w:val="none" w:sz="0" w:space="0" w:color="auto"/>
                                        <w:bottom w:val="none" w:sz="0" w:space="0" w:color="auto"/>
                                        <w:right w:val="none" w:sz="0" w:space="0" w:color="auto"/>
                                      </w:divBdr>
                                    </w:div>
                                    <w:div w:id="2144038800">
                                      <w:marLeft w:val="0"/>
                                      <w:marRight w:val="0"/>
                                      <w:marTop w:val="0"/>
                                      <w:marBottom w:val="0"/>
                                      <w:divBdr>
                                        <w:top w:val="none" w:sz="0" w:space="0" w:color="auto"/>
                                        <w:left w:val="none" w:sz="0" w:space="0" w:color="auto"/>
                                        <w:bottom w:val="none" w:sz="0" w:space="0" w:color="auto"/>
                                        <w:right w:val="none" w:sz="0" w:space="0" w:color="auto"/>
                                      </w:divBdr>
                                      <w:divsChild>
                                        <w:div w:id="1962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95816">
      <w:bodyDiv w:val="1"/>
      <w:marLeft w:val="0"/>
      <w:marRight w:val="0"/>
      <w:marTop w:val="0"/>
      <w:marBottom w:val="0"/>
      <w:divBdr>
        <w:top w:val="none" w:sz="0" w:space="0" w:color="auto"/>
        <w:left w:val="none" w:sz="0" w:space="0" w:color="auto"/>
        <w:bottom w:val="none" w:sz="0" w:space="0" w:color="auto"/>
        <w:right w:val="none" w:sz="0" w:space="0" w:color="auto"/>
      </w:divBdr>
      <w:divsChild>
        <w:div w:id="507208463">
          <w:marLeft w:val="0"/>
          <w:marRight w:val="1"/>
          <w:marTop w:val="0"/>
          <w:marBottom w:val="0"/>
          <w:divBdr>
            <w:top w:val="none" w:sz="0" w:space="0" w:color="auto"/>
            <w:left w:val="none" w:sz="0" w:space="0" w:color="auto"/>
            <w:bottom w:val="none" w:sz="0" w:space="0" w:color="auto"/>
            <w:right w:val="none" w:sz="0" w:space="0" w:color="auto"/>
          </w:divBdr>
          <w:divsChild>
            <w:div w:id="953244636">
              <w:marLeft w:val="0"/>
              <w:marRight w:val="0"/>
              <w:marTop w:val="0"/>
              <w:marBottom w:val="0"/>
              <w:divBdr>
                <w:top w:val="none" w:sz="0" w:space="0" w:color="auto"/>
                <w:left w:val="none" w:sz="0" w:space="0" w:color="auto"/>
                <w:bottom w:val="none" w:sz="0" w:space="0" w:color="auto"/>
                <w:right w:val="none" w:sz="0" w:space="0" w:color="auto"/>
              </w:divBdr>
              <w:divsChild>
                <w:div w:id="1350327814">
                  <w:marLeft w:val="0"/>
                  <w:marRight w:val="1"/>
                  <w:marTop w:val="0"/>
                  <w:marBottom w:val="0"/>
                  <w:divBdr>
                    <w:top w:val="none" w:sz="0" w:space="0" w:color="auto"/>
                    <w:left w:val="none" w:sz="0" w:space="0" w:color="auto"/>
                    <w:bottom w:val="none" w:sz="0" w:space="0" w:color="auto"/>
                    <w:right w:val="none" w:sz="0" w:space="0" w:color="auto"/>
                  </w:divBdr>
                  <w:divsChild>
                    <w:div w:id="1708143385">
                      <w:marLeft w:val="0"/>
                      <w:marRight w:val="0"/>
                      <w:marTop w:val="0"/>
                      <w:marBottom w:val="0"/>
                      <w:divBdr>
                        <w:top w:val="none" w:sz="0" w:space="0" w:color="auto"/>
                        <w:left w:val="none" w:sz="0" w:space="0" w:color="auto"/>
                        <w:bottom w:val="none" w:sz="0" w:space="0" w:color="auto"/>
                        <w:right w:val="none" w:sz="0" w:space="0" w:color="auto"/>
                      </w:divBdr>
                      <w:divsChild>
                        <w:div w:id="1186289472">
                          <w:marLeft w:val="0"/>
                          <w:marRight w:val="0"/>
                          <w:marTop w:val="0"/>
                          <w:marBottom w:val="0"/>
                          <w:divBdr>
                            <w:top w:val="none" w:sz="0" w:space="0" w:color="auto"/>
                            <w:left w:val="none" w:sz="0" w:space="0" w:color="auto"/>
                            <w:bottom w:val="none" w:sz="0" w:space="0" w:color="auto"/>
                            <w:right w:val="none" w:sz="0" w:space="0" w:color="auto"/>
                          </w:divBdr>
                          <w:divsChild>
                            <w:div w:id="1577084607">
                              <w:marLeft w:val="0"/>
                              <w:marRight w:val="0"/>
                              <w:marTop w:val="120"/>
                              <w:marBottom w:val="360"/>
                              <w:divBdr>
                                <w:top w:val="none" w:sz="0" w:space="0" w:color="auto"/>
                                <w:left w:val="none" w:sz="0" w:space="0" w:color="auto"/>
                                <w:bottom w:val="none" w:sz="0" w:space="0" w:color="auto"/>
                                <w:right w:val="none" w:sz="0" w:space="0" w:color="auto"/>
                              </w:divBdr>
                              <w:divsChild>
                                <w:div w:id="1594047084">
                                  <w:marLeft w:val="420"/>
                                  <w:marRight w:val="0"/>
                                  <w:marTop w:val="0"/>
                                  <w:marBottom w:val="0"/>
                                  <w:divBdr>
                                    <w:top w:val="none" w:sz="0" w:space="0" w:color="auto"/>
                                    <w:left w:val="none" w:sz="0" w:space="0" w:color="auto"/>
                                    <w:bottom w:val="none" w:sz="0" w:space="0" w:color="auto"/>
                                    <w:right w:val="none" w:sz="0" w:space="0" w:color="auto"/>
                                  </w:divBdr>
                                  <w:divsChild>
                                    <w:div w:id="1471509172">
                                      <w:marLeft w:val="0"/>
                                      <w:marRight w:val="0"/>
                                      <w:marTop w:val="34"/>
                                      <w:marBottom w:val="34"/>
                                      <w:divBdr>
                                        <w:top w:val="none" w:sz="0" w:space="0" w:color="auto"/>
                                        <w:left w:val="none" w:sz="0" w:space="0" w:color="auto"/>
                                        <w:bottom w:val="none" w:sz="0" w:space="0" w:color="auto"/>
                                        <w:right w:val="none" w:sz="0" w:space="0" w:color="auto"/>
                                      </w:divBdr>
                                    </w:div>
                                    <w:div w:id="35785027">
                                      <w:marLeft w:val="0"/>
                                      <w:marRight w:val="0"/>
                                      <w:marTop w:val="0"/>
                                      <w:marBottom w:val="0"/>
                                      <w:divBdr>
                                        <w:top w:val="none" w:sz="0" w:space="0" w:color="auto"/>
                                        <w:left w:val="none" w:sz="0" w:space="0" w:color="auto"/>
                                        <w:bottom w:val="none" w:sz="0" w:space="0" w:color="auto"/>
                                        <w:right w:val="none" w:sz="0" w:space="0" w:color="auto"/>
                                      </w:divBdr>
                                      <w:divsChild>
                                        <w:div w:id="546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08895">
      <w:bodyDiv w:val="1"/>
      <w:marLeft w:val="0"/>
      <w:marRight w:val="0"/>
      <w:marTop w:val="0"/>
      <w:marBottom w:val="0"/>
      <w:divBdr>
        <w:top w:val="none" w:sz="0" w:space="0" w:color="auto"/>
        <w:left w:val="none" w:sz="0" w:space="0" w:color="auto"/>
        <w:bottom w:val="none" w:sz="0" w:space="0" w:color="auto"/>
        <w:right w:val="none" w:sz="0" w:space="0" w:color="auto"/>
      </w:divBdr>
      <w:divsChild>
        <w:div w:id="947660505">
          <w:marLeft w:val="0"/>
          <w:marRight w:val="1"/>
          <w:marTop w:val="0"/>
          <w:marBottom w:val="0"/>
          <w:divBdr>
            <w:top w:val="none" w:sz="0" w:space="0" w:color="auto"/>
            <w:left w:val="none" w:sz="0" w:space="0" w:color="auto"/>
            <w:bottom w:val="none" w:sz="0" w:space="0" w:color="auto"/>
            <w:right w:val="none" w:sz="0" w:space="0" w:color="auto"/>
          </w:divBdr>
          <w:divsChild>
            <w:div w:id="618731016">
              <w:marLeft w:val="0"/>
              <w:marRight w:val="0"/>
              <w:marTop w:val="0"/>
              <w:marBottom w:val="0"/>
              <w:divBdr>
                <w:top w:val="none" w:sz="0" w:space="0" w:color="auto"/>
                <w:left w:val="none" w:sz="0" w:space="0" w:color="auto"/>
                <w:bottom w:val="none" w:sz="0" w:space="0" w:color="auto"/>
                <w:right w:val="none" w:sz="0" w:space="0" w:color="auto"/>
              </w:divBdr>
              <w:divsChild>
                <w:div w:id="1597207037">
                  <w:marLeft w:val="0"/>
                  <w:marRight w:val="1"/>
                  <w:marTop w:val="0"/>
                  <w:marBottom w:val="0"/>
                  <w:divBdr>
                    <w:top w:val="none" w:sz="0" w:space="0" w:color="auto"/>
                    <w:left w:val="none" w:sz="0" w:space="0" w:color="auto"/>
                    <w:bottom w:val="none" w:sz="0" w:space="0" w:color="auto"/>
                    <w:right w:val="none" w:sz="0" w:space="0" w:color="auto"/>
                  </w:divBdr>
                  <w:divsChild>
                    <w:div w:id="896547860">
                      <w:marLeft w:val="0"/>
                      <w:marRight w:val="0"/>
                      <w:marTop w:val="0"/>
                      <w:marBottom w:val="0"/>
                      <w:divBdr>
                        <w:top w:val="none" w:sz="0" w:space="0" w:color="auto"/>
                        <w:left w:val="none" w:sz="0" w:space="0" w:color="auto"/>
                        <w:bottom w:val="none" w:sz="0" w:space="0" w:color="auto"/>
                        <w:right w:val="none" w:sz="0" w:space="0" w:color="auto"/>
                      </w:divBdr>
                      <w:divsChild>
                        <w:div w:id="1099906257">
                          <w:marLeft w:val="0"/>
                          <w:marRight w:val="0"/>
                          <w:marTop w:val="0"/>
                          <w:marBottom w:val="0"/>
                          <w:divBdr>
                            <w:top w:val="none" w:sz="0" w:space="0" w:color="auto"/>
                            <w:left w:val="none" w:sz="0" w:space="0" w:color="auto"/>
                            <w:bottom w:val="none" w:sz="0" w:space="0" w:color="auto"/>
                            <w:right w:val="none" w:sz="0" w:space="0" w:color="auto"/>
                          </w:divBdr>
                          <w:divsChild>
                            <w:div w:id="1719937302">
                              <w:marLeft w:val="0"/>
                              <w:marRight w:val="0"/>
                              <w:marTop w:val="120"/>
                              <w:marBottom w:val="360"/>
                              <w:divBdr>
                                <w:top w:val="none" w:sz="0" w:space="0" w:color="auto"/>
                                <w:left w:val="none" w:sz="0" w:space="0" w:color="auto"/>
                                <w:bottom w:val="none" w:sz="0" w:space="0" w:color="auto"/>
                                <w:right w:val="none" w:sz="0" w:space="0" w:color="auto"/>
                              </w:divBdr>
                              <w:divsChild>
                                <w:div w:id="357507260">
                                  <w:marLeft w:val="420"/>
                                  <w:marRight w:val="0"/>
                                  <w:marTop w:val="0"/>
                                  <w:marBottom w:val="0"/>
                                  <w:divBdr>
                                    <w:top w:val="none" w:sz="0" w:space="0" w:color="auto"/>
                                    <w:left w:val="none" w:sz="0" w:space="0" w:color="auto"/>
                                    <w:bottom w:val="none" w:sz="0" w:space="0" w:color="auto"/>
                                    <w:right w:val="none" w:sz="0" w:space="0" w:color="auto"/>
                                  </w:divBdr>
                                  <w:divsChild>
                                    <w:div w:id="2019769534">
                                      <w:marLeft w:val="0"/>
                                      <w:marRight w:val="0"/>
                                      <w:marTop w:val="34"/>
                                      <w:marBottom w:val="34"/>
                                      <w:divBdr>
                                        <w:top w:val="none" w:sz="0" w:space="0" w:color="auto"/>
                                        <w:left w:val="none" w:sz="0" w:space="0" w:color="auto"/>
                                        <w:bottom w:val="none" w:sz="0" w:space="0" w:color="auto"/>
                                        <w:right w:val="none" w:sz="0" w:space="0" w:color="auto"/>
                                      </w:divBdr>
                                    </w:div>
                                    <w:div w:id="1728069487">
                                      <w:marLeft w:val="0"/>
                                      <w:marRight w:val="0"/>
                                      <w:marTop w:val="0"/>
                                      <w:marBottom w:val="0"/>
                                      <w:divBdr>
                                        <w:top w:val="none" w:sz="0" w:space="0" w:color="auto"/>
                                        <w:left w:val="none" w:sz="0" w:space="0" w:color="auto"/>
                                        <w:bottom w:val="none" w:sz="0" w:space="0" w:color="auto"/>
                                        <w:right w:val="none" w:sz="0" w:space="0" w:color="auto"/>
                                      </w:divBdr>
                                      <w:divsChild>
                                        <w:div w:id="18835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930858">
      <w:bodyDiv w:val="1"/>
      <w:marLeft w:val="0"/>
      <w:marRight w:val="0"/>
      <w:marTop w:val="0"/>
      <w:marBottom w:val="0"/>
      <w:divBdr>
        <w:top w:val="none" w:sz="0" w:space="0" w:color="auto"/>
        <w:left w:val="none" w:sz="0" w:space="0" w:color="auto"/>
        <w:bottom w:val="none" w:sz="0" w:space="0" w:color="auto"/>
        <w:right w:val="none" w:sz="0" w:space="0" w:color="auto"/>
      </w:divBdr>
      <w:divsChild>
        <w:div w:id="1884095384">
          <w:marLeft w:val="0"/>
          <w:marRight w:val="1"/>
          <w:marTop w:val="0"/>
          <w:marBottom w:val="0"/>
          <w:divBdr>
            <w:top w:val="none" w:sz="0" w:space="0" w:color="auto"/>
            <w:left w:val="none" w:sz="0" w:space="0" w:color="auto"/>
            <w:bottom w:val="none" w:sz="0" w:space="0" w:color="auto"/>
            <w:right w:val="none" w:sz="0" w:space="0" w:color="auto"/>
          </w:divBdr>
          <w:divsChild>
            <w:div w:id="1240018980">
              <w:marLeft w:val="0"/>
              <w:marRight w:val="0"/>
              <w:marTop w:val="0"/>
              <w:marBottom w:val="0"/>
              <w:divBdr>
                <w:top w:val="none" w:sz="0" w:space="0" w:color="auto"/>
                <w:left w:val="none" w:sz="0" w:space="0" w:color="auto"/>
                <w:bottom w:val="none" w:sz="0" w:space="0" w:color="auto"/>
                <w:right w:val="none" w:sz="0" w:space="0" w:color="auto"/>
              </w:divBdr>
              <w:divsChild>
                <w:div w:id="792097742">
                  <w:marLeft w:val="0"/>
                  <w:marRight w:val="1"/>
                  <w:marTop w:val="0"/>
                  <w:marBottom w:val="0"/>
                  <w:divBdr>
                    <w:top w:val="none" w:sz="0" w:space="0" w:color="auto"/>
                    <w:left w:val="none" w:sz="0" w:space="0" w:color="auto"/>
                    <w:bottom w:val="none" w:sz="0" w:space="0" w:color="auto"/>
                    <w:right w:val="none" w:sz="0" w:space="0" w:color="auto"/>
                  </w:divBdr>
                  <w:divsChild>
                    <w:div w:id="202446821">
                      <w:marLeft w:val="0"/>
                      <w:marRight w:val="0"/>
                      <w:marTop w:val="0"/>
                      <w:marBottom w:val="0"/>
                      <w:divBdr>
                        <w:top w:val="none" w:sz="0" w:space="0" w:color="auto"/>
                        <w:left w:val="none" w:sz="0" w:space="0" w:color="auto"/>
                        <w:bottom w:val="none" w:sz="0" w:space="0" w:color="auto"/>
                        <w:right w:val="none" w:sz="0" w:space="0" w:color="auto"/>
                      </w:divBdr>
                      <w:divsChild>
                        <w:div w:id="1841003412">
                          <w:marLeft w:val="0"/>
                          <w:marRight w:val="0"/>
                          <w:marTop w:val="0"/>
                          <w:marBottom w:val="0"/>
                          <w:divBdr>
                            <w:top w:val="none" w:sz="0" w:space="0" w:color="auto"/>
                            <w:left w:val="none" w:sz="0" w:space="0" w:color="auto"/>
                            <w:bottom w:val="none" w:sz="0" w:space="0" w:color="auto"/>
                            <w:right w:val="none" w:sz="0" w:space="0" w:color="auto"/>
                          </w:divBdr>
                          <w:divsChild>
                            <w:div w:id="1283882543">
                              <w:marLeft w:val="0"/>
                              <w:marRight w:val="0"/>
                              <w:marTop w:val="120"/>
                              <w:marBottom w:val="360"/>
                              <w:divBdr>
                                <w:top w:val="none" w:sz="0" w:space="0" w:color="auto"/>
                                <w:left w:val="none" w:sz="0" w:space="0" w:color="auto"/>
                                <w:bottom w:val="none" w:sz="0" w:space="0" w:color="auto"/>
                                <w:right w:val="none" w:sz="0" w:space="0" w:color="auto"/>
                              </w:divBdr>
                              <w:divsChild>
                                <w:div w:id="526145177">
                                  <w:marLeft w:val="420"/>
                                  <w:marRight w:val="0"/>
                                  <w:marTop w:val="0"/>
                                  <w:marBottom w:val="0"/>
                                  <w:divBdr>
                                    <w:top w:val="none" w:sz="0" w:space="0" w:color="auto"/>
                                    <w:left w:val="none" w:sz="0" w:space="0" w:color="auto"/>
                                    <w:bottom w:val="none" w:sz="0" w:space="0" w:color="auto"/>
                                    <w:right w:val="none" w:sz="0" w:space="0" w:color="auto"/>
                                  </w:divBdr>
                                  <w:divsChild>
                                    <w:div w:id="1303541365">
                                      <w:marLeft w:val="0"/>
                                      <w:marRight w:val="0"/>
                                      <w:marTop w:val="34"/>
                                      <w:marBottom w:val="34"/>
                                      <w:divBdr>
                                        <w:top w:val="none" w:sz="0" w:space="0" w:color="auto"/>
                                        <w:left w:val="none" w:sz="0" w:space="0" w:color="auto"/>
                                        <w:bottom w:val="none" w:sz="0" w:space="0" w:color="auto"/>
                                        <w:right w:val="none" w:sz="0" w:space="0" w:color="auto"/>
                                      </w:divBdr>
                                    </w:div>
                                    <w:div w:id="1877231732">
                                      <w:marLeft w:val="0"/>
                                      <w:marRight w:val="0"/>
                                      <w:marTop w:val="0"/>
                                      <w:marBottom w:val="0"/>
                                      <w:divBdr>
                                        <w:top w:val="none" w:sz="0" w:space="0" w:color="auto"/>
                                        <w:left w:val="none" w:sz="0" w:space="0" w:color="auto"/>
                                        <w:bottom w:val="none" w:sz="0" w:space="0" w:color="auto"/>
                                        <w:right w:val="none" w:sz="0" w:space="0" w:color="auto"/>
                                      </w:divBdr>
                                      <w:divsChild>
                                        <w:div w:id="5156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768869">
      <w:bodyDiv w:val="1"/>
      <w:marLeft w:val="0"/>
      <w:marRight w:val="0"/>
      <w:marTop w:val="0"/>
      <w:marBottom w:val="0"/>
      <w:divBdr>
        <w:top w:val="none" w:sz="0" w:space="0" w:color="auto"/>
        <w:left w:val="none" w:sz="0" w:space="0" w:color="auto"/>
        <w:bottom w:val="none" w:sz="0" w:space="0" w:color="auto"/>
        <w:right w:val="none" w:sz="0" w:space="0" w:color="auto"/>
      </w:divBdr>
      <w:divsChild>
        <w:div w:id="558446024">
          <w:marLeft w:val="0"/>
          <w:marRight w:val="1"/>
          <w:marTop w:val="0"/>
          <w:marBottom w:val="0"/>
          <w:divBdr>
            <w:top w:val="none" w:sz="0" w:space="0" w:color="auto"/>
            <w:left w:val="none" w:sz="0" w:space="0" w:color="auto"/>
            <w:bottom w:val="none" w:sz="0" w:space="0" w:color="auto"/>
            <w:right w:val="none" w:sz="0" w:space="0" w:color="auto"/>
          </w:divBdr>
          <w:divsChild>
            <w:div w:id="1139882736">
              <w:marLeft w:val="0"/>
              <w:marRight w:val="0"/>
              <w:marTop w:val="0"/>
              <w:marBottom w:val="0"/>
              <w:divBdr>
                <w:top w:val="none" w:sz="0" w:space="0" w:color="auto"/>
                <w:left w:val="none" w:sz="0" w:space="0" w:color="auto"/>
                <w:bottom w:val="none" w:sz="0" w:space="0" w:color="auto"/>
                <w:right w:val="none" w:sz="0" w:space="0" w:color="auto"/>
              </w:divBdr>
              <w:divsChild>
                <w:div w:id="1275944701">
                  <w:marLeft w:val="0"/>
                  <w:marRight w:val="1"/>
                  <w:marTop w:val="0"/>
                  <w:marBottom w:val="0"/>
                  <w:divBdr>
                    <w:top w:val="none" w:sz="0" w:space="0" w:color="auto"/>
                    <w:left w:val="none" w:sz="0" w:space="0" w:color="auto"/>
                    <w:bottom w:val="none" w:sz="0" w:space="0" w:color="auto"/>
                    <w:right w:val="none" w:sz="0" w:space="0" w:color="auto"/>
                  </w:divBdr>
                  <w:divsChild>
                    <w:div w:id="115759219">
                      <w:marLeft w:val="0"/>
                      <w:marRight w:val="0"/>
                      <w:marTop w:val="0"/>
                      <w:marBottom w:val="0"/>
                      <w:divBdr>
                        <w:top w:val="none" w:sz="0" w:space="0" w:color="auto"/>
                        <w:left w:val="none" w:sz="0" w:space="0" w:color="auto"/>
                        <w:bottom w:val="none" w:sz="0" w:space="0" w:color="auto"/>
                        <w:right w:val="none" w:sz="0" w:space="0" w:color="auto"/>
                      </w:divBdr>
                      <w:divsChild>
                        <w:div w:id="1660770277">
                          <w:marLeft w:val="0"/>
                          <w:marRight w:val="0"/>
                          <w:marTop w:val="0"/>
                          <w:marBottom w:val="0"/>
                          <w:divBdr>
                            <w:top w:val="none" w:sz="0" w:space="0" w:color="auto"/>
                            <w:left w:val="none" w:sz="0" w:space="0" w:color="auto"/>
                            <w:bottom w:val="none" w:sz="0" w:space="0" w:color="auto"/>
                            <w:right w:val="none" w:sz="0" w:space="0" w:color="auto"/>
                          </w:divBdr>
                          <w:divsChild>
                            <w:div w:id="819536157">
                              <w:marLeft w:val="0"/>
                              <w:marRight w:val="0"/>
                              <w:marTop w:val="120"/>
                              <w:marBottom w:val="360"/>
                              <w:divBdr>
                                <w:top w:val="none" w:sz="0" w:space="0" w:color="auto"/>
                                <w:left w:val="none" w:sz="0" w:space="0" w:color="auto"/>
                                <w:bottom w:val="none" w:sz="0" w:space="0" w:color="auto"/>
                                <w:right w:val="none" w:sz="0" w:space="0" w:color="auto"/>
                              </w:divBdr>
                              <w:divsChild>
                                <w:div w:id="998654191">
                                  <w:marLeft w:val="420"/>
                                  <w:marRight w:val="0"/>
                                  <w:marTop w:val="0"/>
                                  <w:marBottom w:val="0"/>
                                  <w:divBdr>
                                    <w:top w:val="none" w:sz="0" w:space="0" w:color="auto"/>
                                    <w:left w:val="none" w:sz="0" w:space="0" w:color="auto"/>
                                    <w:bottom w:val="none" w:sz="0" w:space="0" w:color="auto"/>
                                    <w:right w:val="none" w:sz="0" w:space="0" w:color="auto"/>
                                  </w:divBdr>
                                  <w:divsChild>
                                    <w:div w:id="427698962">
                                      <w:marLeft w:val="0"/>
                                      <w:marRight w:val="0"/>
                                      <w:marTop w:val="34"/>
                                      <w:marBottom w:val="34"/>
                                      <w:divBdr>
                                        <w:top w:val="none" w:sz="0" w:space="0" w:color="auto"/>
                                        <w:left w:val="none" w:sz="0" w:space="0" w:color="auto"/>
                                        <w:bottom w:val="none" w:sz="0" w:space="0" w:color="auto"/>
                                        <w:right w:val="none" w:sz="0" w:space="0" w:color="auto"/>
                                      </w:divBdr>
                                    </w:div>
                                    <w:div w:id="462966387">
                                      <w:marLeft w:val="0"/>
                                      <w:marRight w:val="0"/>
                                      <w:marTop w:val="0"/>
                                      <w:marBottom w:val="0"/>
                                      <w:divBdr>
                                        <w:top w:val="none" w:sz="0" w:space="0" w:color="auto"/>
                                        <w:left w:val="none" w:sz="0" w:space="0" w:color="auto"/>
                                        <w:bottom w:val="none" w:sz="0" w:space="0" w:color="auto"/>
                                        <w:right w:val="none" w:sz="0" w:space="0" w:color="auto"/>
                                      </w:divBdr>
                                      <w:divsChild>
                                        <w:div w:id="17459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97252">
      <w:bodyDiv w:val="1"/>
      <w:marLeft w:val="0"/>
      <w:marRight w:val="0"/>
      <w:marTop w:val="0"/>
      <w:marBottom w:val="0"/>
      <w:divBdr>
        <w:top w:val="none" w:sz="0" w:space="0" w:color="auto"/>
        <w:left w:val="none" w:sz="0" w:space="0" w:color="auto"/>
        <w:bottom w:val="none" w:sz="0" w:space="0" w:color="auto"/>
        <w:right w:val="none" w:sz="0" w:space="0" w:color="auto"/>
      </w:divBdr>
      <w:divsChild>
        <w:div w:id="70276374">
          <w:marLeft w:val="0"/>
          <w:marRight w:val="1"/>
          <w:marTop w:val="0"/>
          <w:marBottom w:val="0"/>
          <w:divBdr>
            <w:top w:val="none" w:sz="0" w:space="0" w:color="auto"/>
            <w:left w:val="none" w:sz="0" w:space="0" w:color="auto"/>
            <w:bottom w:val="none" w:sz="0" w:space="0" w:color="auto"/>
            <w:right w:val="none" w:sz="0" w:space="0" w:color="auto"/>
          </w:divBdr>
          <w:divsChild>
            <w:div w:id="997265706">
              <w:marLeft w:val="0"/>
              <w:marRight w:val="0"/>
              <w:marTop w:val="0"/>
              <w:marBottom w:val="0"/>
              <w:divBdr>
                <w:top w:val="none" w:sz="0" w:space="0" w:color="auto"/>
                <w:left w:val="none" w:sz="0" w:space="0" w:color="auto"/>
                <w:bottom w:val="none" w:sz="0" w:space="0" w:color="auto"/>
                <w:right w:val="none" w:sz="0" w:space="0" w:color="auto"/>
              </w:divBdr>
              <w:divsChild>
                <w:div w:id="1623220172">
                  <w:marLeft w:val="0"/>
                  <w:marRight w:val="1"/>
                  <w:marTop w:val="0"/>
                  <w:marBottom w:val="0"/>
                  <w:divBdr>
                    <w:top w:val="none" w:sz="0" w:space="0" w:color="auto"/>
                    <w:left w:val="none" w:sz="0" w:space="0" w:color="auto"/>
                    <w:bottom w:val="none" w:sz="0" w:space="0" w:color="auto"/>
                    <w:right w:val="none" w:sz="0" w:space="0" w:color="auto"/>
                  </w:divBdr>
                  <w:divsChild>
                    <w:div w:id="1115488469">
                      <w:marLeft w:val="0"/>
                      <w:marRight w:val="0"/>
                      <w:marTop w:val="0"/>
                      <w:marBottom w:val="0"/>
                      <w:divBdr>
                        <w:top w:val="none" w:sz="0" w:space="0" w:color="auto"/>
                        <w:left w:val="none" w:sz="0" w:space="0" w:color="auto"/>
                        <w:bottom w:val="none" w:sz="0" w:space="0" w:color="auto"/>
                        <w:right w:val="none" w:sz="0" w:space="0" w:color="auto"/>
                      </w:divBdr>
                      <w:divsChild>
                        <w:div w:id="943195572">
                          <w:marLeft w:val="0"/>
                          <w:marRight w:val="0"/>
                          <w:marTop w:val="0"/>
                          <w:marBottom w:val="0"/>
                          <w:divBdr>
                            <w:top w:val="none" w:sz="0" w:space="0" w:color="auto"/>
                            <w:left w:val="none" w:sz="0" w:space="0" w:color="auto"/>
                            <w:bottom w:val="none" w:sz="0" w:space="0" w:color="auto"/>
                            <w:right w:val="none" w:sz="0" w:space="0" w:color="auto"/>
                          </w:divBdr>
                          <w:divsChild>
                            <w:div w:id="1595354674">
                              <w:marLeft w:val="0"/>
                              <w:marRight w:val="0"/>
                              <w:marTop w:val="120"/>
                              <w:marBottom w:val="360"/>
                              <w:divBdr>
                                <w:top w:val="none" w:sz="0" w:space="0" w:color="auto"/>
                                <w:left w:val="none" w:sz="0" w:space="0" w:color="auto"/>
                                <w:bottom w:val="none" w:sz="0" w:space="0" w:color="auto"/>
                                <w:right w:val="none" w:sz="0" w:space="0" w:color="auto"/>
                              </w:divBdr>
                              <w:divsChild>
                                <w:div w:id="89592852">
                                  <w:marLeft w:val="420"/>
                                  <w:marRight w:val="0"/>
                                  <w:marTop w:val="0"/>
                                  <w:marBottom w:val="0"/>
                                  <w:divBdr>
                                    <w:top w:val="none" w:sz="0" w:space="0" w:color="auto"/>
                                    <w:left w:val="none" w:sz="0" w:space="0" w:color="auto"/>
                                    <w:bottom w:val="none" w:sz="0" w:space="0" w:color="auto"/>
                                    <w:right w:val="none" w:sz="0" w:space="0" w:color="auto"/>
                                  </w:divBdr>
                                  <w:divsChild>
                                    <w:div w:id="327834565">
                                      <w:marLeft w:val="0"/>
                                      <w:marRight w:val="0"/>
                                      <w:marTop w:val="34"/>
                                      <w:marBottom w:val="34"/>
                                      <w:divBdr>
                                        <w:top w:val="none" w:sz="0" w:space="0" w:color="auto"/>
                                        <w:left w:val="none" w:sz="0" w:space="0" w:color="auto"/>
                                        <w:bottom w:val="none" w:sz="0" w:space="0" w:color="auto"/>
                                        <w:right w:val="none" w:sz="0" w:space="0" w:color="auto"/>
                                      </w:divBdr>
                                    </w:div>
                                    <w:div w:id="673530805">
                                      <w:marLeft w:val="0"/>
                                      <w:marRight w:val="0"/>
                                      <w:marTop w:val="0"/>
                                      <w:marBottom w:val="0"/>
                                      <w:divBdr>
                                        <w:top w:val="none" w:sz="0" w:space="0" w:color="auto"/>
                                        <w:left w:val="none" w:sz="0" w:space="0" w:color="auto"/>
                                        <w:bottom w:val="none" w:sz="0" w:space="0" w:color="auto"/>
                                        <w:right w:val="none" w:sz="0" w:space="0" w:color="auto"/>
                                      </w:divBdr>
                                      <w:divsChild>
                                        <w:div w:id="1205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891885">
      <w:bodyDiv w:val="1"/>
      <w:marLeft w:val="0"/>
      <w:marRight w:val="0"/>
      <w:marTop w:val="0"/>
      <w:marBottom w:val="0"/>
      <w:divBdr>
        <w:top w:val="none" w:sz="0" w:space="0" w:color="auto"/>
        <w:left w:val="none" w:sz="0" w:space="0" w:color="auto"/>
        <w:bottom w:val="none" w:sz="0" w:space="0" w:color="auto"/>
        <w:right w:val="none" w:sz="0" w:space="0" w:color="auto"/>
      </w:divBdr>
      <w:divsChild>
        <w:div w:id="1262297169">
          <w:marLeft w:val="0"/>
          <w:marRight w:val="1"/>
          <w:marTop w:val="0"/>
          <w:marBottom w:val="0"/>
          <w:divBdr>
            <w:top w:val="none" w:sz="0" w:space="0" w:color="auto"/>
            <w:left w:val="none" w:sz="0" w:space="0" w:color="auto"/>
            <w:bottom w:val="none" w:sz="0" w:space="0" w:color="auto"/>
            <w:right w:val="none" w:sz="0" w:space="0" w:color="auto"/>
          </w:divBdr>
          <w:divsChild>
            <w:div w:id="1338967739">
              <w:marLeft w:val="0"/>
              <w:marRight w:val="0"/>
              <w:marTop w:val="0"/>
              <w:marBottom w:val="0"/>
              <w:divBdr>
                <w:top w:val="none" w:sz="0" w:space="0" w:color="auto"/>
                <w:left w:val="none" w:sz="0" w:space="0" w:color="auto"/>
                <w:bottom w:val="none" w:sz="0" w:space="0" w:color="auto"/>
                <w:right w:val="none" w:sz="0" w:space="0" w:color="auto"/>
              </w:divBdr>
              <w:divsChild>
                <w:div w:id="256334776">
                  <w:marLeft w:val="0"/>
                  <w:marRight w:val="1"/>
                  <w:marTop w:val="0"/>
                  <w:marBottom w:val="0"/>
                  <w:divBdr>
                    <w:top w:val="none" w:sz="0" w:space="0" w:color="auto"/>
                    <w:left w:val="none" w:sz="0" w:space="0" w:color="auto"/>
                    <w:bottom w:val="none" w:sz="0" w:space="0" w:color="auto"/>
                    <w:right w:val="none" w:sz="0" w:space="0" w:color="auto"/>
                  </w:divBdr>
                  <w:divsChild>
                    <w:div w:id="99840128">
                      <w:marLeft w:val="0"/>
                      <w:marRight w:val="0"/>
                      <w:marTop w:val="0"/>
                      <w:marBottom w:val="0"/>
                      <w:divBdr>
                        <w:top w:val="none" w:sz="0" w:space="0" w:color="auto"/>
                        <w:left w:val="none" w:sz="0" w:space="0" w:color="auto"/>
                        <w:bottom w:val="none" w:sz="0" w:space="0" w:color="auto"/>
                        <w:right w:val="none" w:sz="0" w:space="0" w:color="auto"/>
                      </w:divBdr>
                      <w:divsChild>
                        <w:div w:id="1979456811">
                          <w:marLeft w:val="0"/>
                          <w:marRight w:val="0"/>
                          <w:marTop w:val="0"/>
                          <w:marBottom w:val="0"/>
                          <w:divBdr>
                            <w:top w:val="none" w:sz="0" w:space="0" w:color="auto"/>
                            <w:left w:val="none" w:sz="0" w:space="0" w:color="auto"/>
                            <w:bottom w:val="none" w:sz="0" w:space="0" w:color="auto"/>
                            <w:right w:val="none" w:sz="0" w:space="0" w:color="auto"/>
                          </w:divBdr>
                          <w:divsChild>
                            <w:div w:id="1482964646">
                              <w:marLeft w:val="0"/>
                              <w:marRight w:val="0"/>
                              <w:marTop w:val="120"/>
                              <w:marBottom w:val="360"/>
                              <w:divBdr>
                                <w:top w:val="none" w:sz="0" w:space="0" w:color="auto"/>
                                <w:left w:val="none" w:sz="0" w:space="0" w:color="auto"/>
                                <w:bottom w:val="none" w:sz="0" w:space="0" w:color="auto"/>
                                <w:right w:val="none" w:sz="0" w:space="0" w:color="auto"/>
                              </w:divBdr>
                              <w:divsChild>
                                <w:div w:id="1370109704">
                                  <w:marLeft w:val="420"/>
                                  <w:marRight w:val="0"/>
                                  <w:marTop w:val="0"/>
                                  <w:marBottom w:val="0"/>
                                  <w:divBdr>
                                    <w:top w:val="none" w:sz="0" w:space="0" w:color="auto"/>
                                    <w:left w:val="none" w:sz="0" w:space="0" w:color="auto"/>
                                    <w:bottom w:val="none" w:sz="0" w:space="0" w:color="auto"/>
                                    <w:right w:val="none" w:sz="0" w:space="0" w:color="auto"/>
                                  </w:divBdr>
                                  <w:divsChild>
                                    <w:div w:id="2030375737">
                                      <w:marLeft w:val="0"/>
                                      <w:marRight w:val="0"/>
                                      <w:marTop w:val="34"/>
                                      <w:marBottom w:val="34"/>
                                      <w:divBdr>
                                        <w:top w:val="none" w:sz="0" w:space="0" w:color="auto"/>
                                        <w:left w:val="none" w:sz="0" w:space="0" w:color="auto"/>
                                        <w:bottom w:val="none" w:sz="0" w:space="0" w:color="auto"/>
                                        <w:right w:val="none" w:sz="0" w:space="0" w:color="auto"/>
                                      </w:divBdr>
                                    </w:div>
                                    <w:div w:id="171604165">
                                      <w:marLeft w:val="0"/>
                                      <w:marRight w:val="0"/>
                                      <w:marTop w:val="0"/>
                                      <w:marBottom w:val="0"/>
                                      <w:divBdr>
                                        <w:top w:val="none" w:sz="0" w:space="0" w:color="auto"/>
                                        <w:left w:val="none" w:sz="0" w:space="0" w:color="auto"/>
                                        <w:bottom w:val="none" w:sz="0" w:space="0" w:color="auto"/>
                                        <w:right w:val="none" w:sz="0" w:space="0" w:color="auto"/>
                                      </w:divBdr>
                                      <w:divsChild>
                                        <w:div w:id="222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42630">
      <w:bodyDiv w:val="1"/>
      <w:marLeft w:val="0"/>
      <w:marRight w:val="0"/>
      <w:marTop w:val="0"/>
      <w:marBottom w:val="0"/>
      <w:divBdr>
        <w:top w:val="none" w:sz="0" w:space="0" w:color="auto"/>
        <w:left w:val="none" w:sz="0" w:space="0" w:color="auto"/>
        <w:bottom w:val="none" w:sz="0" w:space="0" w:color="auto"/>
        <w:right w:val="none" w:sz="0" w:space="0" w:color="auto"/>
      </w:divBdr>
      <w:divsChild>
        <w:div w:id="347997193">
          <w:marLeft w:val="0"/>
          <w:marRight w:val="1"/>
          <w:marTop w:val="0"/>
          <w:marBottom w:val="0"/>
          <w:divBdr>
            <w:top w:val="none" w:sz="0" w:space="0" w:color="auto"/>
            <w:left w:val="none" w:sz="0" w:space="0" w:color="auto"/>
            <w:bottom w:val="none" w:sz="0" w:space="0" w:color="auto"/>
            <w:right w:val="none" w:sz="0" w:space="0" w:color="auto"/>
          </w:divBdr>
          <w:divsChild>
            <w:div w:id="512230411">
              <w:marLeft w:val="0"/>
              <w:marRight w:val="0"/>
              <w:marTop w:val="0"/>
              <w:marBottom w:val="0"/>
              <w:divBdr>
                <w:top w:val="none" w:sz="0" w:space="0" w:color="auto"/>
                <w:left w:val="none" w:sz="0" w:space="0" w:color="auto"/>
                <w:bottom w:val="none" w:sz="0" w:space="0" w:color="auto"/>
                <w:right w:val="none" w:sz="0" w:space="0" w:color="auto"/>
              </w:divBdr>
              <w:divsChild>
                <w:div w:id="202160">
                  <w:marLeft w:val="0"/>
                  <w:marRight w:val="1"/>
                  <w:marTop w:val="0"/>
                  <w:marBottom w:val="0"/>
                  <w:divBdr>
                    <w:top w:val="none" w:sz="0" w:space="0" w:color="auto"/>
                    <w:left w:val="none" w:sz="0" w:space="0" w:color="auto"/>
                    <w:bottom w:val="none" w:sz="0" w:space="0" w:color="auto"/>
                    <w:right w:val="none" w:sz="0" w:space="0" w:color="auto"/>
                  </w:divBdr>
                  <w:divsChild>
                    <w:div w:id="117725961">
                      <w:marLeft w:val="0"/>
                      <w:marRight w:val="0"/>
                      <w:marTop w:val="0"/>
                      <w:marBottom w:val="0"/>
                      <w:divBdr>
                        <w:top w:val="none" w:sz="0" w:space="0" w:color="auto"/>
                        <w:left w:val="none" w:sz="0" w:space="0" w:color="auto"/>
                        <w:bottom w:val="none" w:sz="0" w:space="0" w:color="auto"/>
                        <w:right w:val="none" w:sz="0" w:space="0" w:color="auto"/>
                      </w:divBdr>
                      <w:divsChild>
                        <w:div w:id="153377865">
                          <w:marLeft w:val="0"/>
                          <w:marRight w:val="0"/>
                          <w:marTop w:val="0"/>
                          <w:marBottom w:val="0"/>
                          <w:divBdr>
                            <w:top w:val="none" w:sz="0" w:space="0" w:color="auto"/>
                            <w:left w:val="none" w:sz="0" w:space="0" w:color="auto"/>
                            <w:bottom w:val="none" w:sz="0" w:space="0" w:color="auto"/>
                            <w:right w:val="none" w:sz="0" w:space="0" w:color="auto"/>
                          </w:divBdr>
                          <w:divsChild>
                            <w:div w:id="2051177681">
                              <w:marLeft w:val="0"/>
                              <w:marRight w:val="0"/>
                              <w:marTop w:val="120"/>
                              <w:marBottom w:val="360"/>
                              <w:divBdr>
                                <w:top w:val="none" w:sz="0" w:space="0" w:color="auto"/>
                                <w:left w:val="none" w:sz="0" w:space="0" w:color="auto"/>
                                <w:bottom w:val="none" w:sz="0" w:space="0" w:color="auto"/>
                                <w:right w:val="none" w:sz="0" w:space="0" w:color="auto"/>
                              </w:divBdr>
                              <w:divsChild>
                                <w:div w:id="1684235641">
                                  <w:marLeft w:val="0"/>
                                  <w:marRight w:val="0"/>
                                  <w:marTop w:val="0"/>
                                  <w:marBottom w:val="0"/>
                                  <w:divBdr>
                                    <w:top w:val="none" w:sz="0" w:space="0" w:color="auto"/>
                                    <w:left w:val="none" w:sz="0" w:space="0" w:color="auto"/>
                                    <w:bottom w:val="none" w:sz="0" w:space="0" w:color="auto"/>
                                    <w:right w:val="none" w:sz="0" w:space="0" w:color="auto"/>
                                  </w:divBdr>
                                  <w:divsChild>
                                    <w:div w:id="19412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0875">
      <w:bodyDiv w:val="1"/>
      <w:marLeft w:val="0"/>
      <w:marRight w:val="0"/>
      <w:marTop w:val="0"/>
      <w:marBottom w:val="0"/>
      <w:divBdr>
        <w:top w:val="none" w:sz="0" w:space="0" w:color="auto"/>
        <w:left w:val="none" w:sz="0" w:space="0" w:color="auto"/>
        <w:bottom w:val="none" w:sz="0" w:space="0" w:color="auto"/>
        <w:right w:val="none" w:sz="0" w:space="0" w:color="auto"/>
      </w:divBdr>
      <w:divsChild>
        <w:div w:id="789009803">
          <w:marLeft w:val="0"/>
          <w:marRight w:val="1"/>
          <w:marTop w:val="0"/>
          <w:marBottom w:val="0"/>
          <w:divBdr>
            <w:top w:val="none" w:sz="0" w:space="0" w:color="auto"/>
            <w:left w:val="none" w:sz="0" w:space="0" w:color="auto"/>
            <w:bottom w:val="none" w:sz="0" w:space="0" w:color="auto"/>
            <w:right w:val="none" w:sz="0" w:space="0" w:color="auto"/>
          </w:divBdr>
          <w:divsChild>
            <w:div w:id="905141122">
              <w:marLeft w:val="0"/>
              <w:marRight w:val="0"/>
              <w:marTop w:val="0"/>
              <w:marBottom w:val="0"/>
              <w:divBdr>
                <w:top w:val="none" w:sz="0" w:space="0" w:color="auto"/>
                <w:left w:val="none" w:sz="0" w:space="0" w:color="auto"/>
                <w:bottom w:val="none" w:sz="0" w:space="0" w:color="auto"/>
                <w:right w:val="none" w:sz="0" w:space="0" w:color="auto"/>
              </w:divBdr>
              <w:divsChild>
                <w:div w:id="1788432184">
                  <w:marLeft w:val="0"/>
                  <w:marRight w:val="1"/>
                  <w:marTop w:val="0"/>
                  <w:marBottom w:val="0"/>
                  <w:divBdr>
                    <w:top w:val="none" w:sz="0" w:space="0" w:color="auto"/>
                    <w:left w:val="none" w:sz="0" w:space="0" w:color="auto"/>
                    <w:bottom w:val="none" w:sz="0" w:space="0" w:color="auto"/>
                    <w:right w:val="none" w:sz="0" w:space="0" w:color="auto"/>
                  </w:divBdr>
                  <w:divsChild>
                    <w:div w:id="277756958">
                      <w:marLeft w:val="0"/>
                      <w:marRight w:val="0"/>
                      <w:marTop w:val="0"/>
                      <w:marBottom w:val="0"/>
                      <w:divBdr>
                        <w:top w:val="none" w:sz="0" w:space="0" w:color="auto"/>
                        <w:left w:val="none" w:sz="0" w:space="0" w:color="auto"/>
                        <w:bottom w:val="none" w:sz="0" w:space="0" w:color="auto"/>
                        <w:right w:val="none" w:sz="0" w:space="0" w:color="auto"/>
                      </w:divBdr>
                      <w:divsChild>
                        <w:div w:id="162818393">
                          <w:marLeft w:val="0"/>
                          <w:marRight w:val="0"/>
                          <w:marTop w:val="0"/>
                          <w:marBottom w:val="0"/>
                          <w:divBdr>
                            <w:top w:val="none" w:sz="0" w:space="0" w:color="auto"/>
                            <w:left w:val="none" w:sz="0" w:space="0" w:color="auto"/>
                            <w:bottom w:val="none" w:sz="0" w:space="0" w:color="auto"/>
                            <w:right w:val="none" w:sz="0" w:space="0" w:color="auto"/>
                          </w:divBdr>
                          <w:divsChild>
                            <w:div w:id="1133719395">
                              <w:marLeft w:val="0"/>
                              <w:marRight w:val="0"/>
                              <w:marTop w:val="120"/>
                              <w:marBottom w:val="360"/>
                              <w:divBdr>
                                <w:top w:val="none" w:sz="0" w:space="0" w:color="auto"/>
                                <w:left w:val="none" w:sz="0" w:space="0" w:color="auto"/>
                                <w:bottom w:val="none" w:sz="0" w:space="0" w:color="auto"/>
                                <w:right w:val="none" w:sz="0" w:space="0" w:color="auto"/>
                              </w:divBdr>
                              <w:divsChild>
                                <w:div w:id="644287040">
                                  <w:marLeft w:val="420"/>
                                  <w:marRight w:val="0"/>
                                  <w:marTop w:val="0"/>
                                  <w:marBottom w:val="0"/>
                                  <w:divBdr>
                                    <w:top w:val="none" w:sz="0" w:space="0" w:color="auto"/>
                                    <w:left w:val="none" w:sz="0" w:space="0" w:color="auto"/>
                                    <w:bottom w:val="none" w:sz="0" w:space="0" w:color="auto"/>
                                    <w:right w:val="none" w:sz="0" w:space="0" w:color="auto"/>
                                  </w:divBdr>
                                  <w:divsChild>
                                    <w:div w:id="1274478627">
                                      <w:marLeft w:val="0"/>
                                      <w:marRight w:val="0"/>
                                      <w:marTop w:val="34"/>
                                      <w:marBottom w:val="34"/>
                                      <w:divBdr>
                                        <w:top w:val="none" w:sz="0" w:space="0" w:color="auto"/>
                                        <w:left w:val="none" w:sz="0" w:space="0" w:color="auto"/>
                                        <w:bottom w:val="none" w:sz="0" w:space="0" w:color="auto"/>
                                        <w:right w:val="none" w:sz="0" w:space="0" w:color="auto"/>
                                      </w:divBdr>
                                    </w:div>
                                    <w:div w:id="2060664664">
                                      <w:marLeft w:val="0"/>
                                      <w:marRight w:val="0"/>
                                      <w:marTop w:val="0"/>
                                      <w:marBottom w:val="0"/>
                                      <w:divBdr>
                                        <w:top w:val="none" w:sz="0" w:space="0" w:color="auto"/>
                                        <w:left w:val="none" w:sz="0" w:space="0" w:color="auto"/>
                                        <w:bottom w:val="none" w:sz="0" w:space="0" w:color="auto"/>
                                        <w:right w:val="none" w:sz="0" w:space="0" w:color="auto"/>
                                      </w:divBdr>
                                      <w:divsChild>
                                        <w:div w:id="954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1406">
      <w:bodyDiv w:val="1"/>
      <w:marLeft w:val="0"/>
      <w:marRight w:val="0"/>
      <w:marTop w:val="0"/>
      <w:marBottom w:val="0"/>
      <w:divBdr>
        <w:top w:val="none" w:sz="0" w:space="0" w:color="auto"/>
        <w:left w:val="none" w:sz="0" w:space="0" w:color="auto"/>
        <w:bottom w:val="none" w:sz="0" w:space="0" w:color="auto"/>
        <w:right w:val="none" w:sz="0" w:space="0" w:color="auto"/>
      </w:divBdr>
      <w:divsChild>
        <w:div w:id="826362607">
          <w:marLeft w:val="0"/>
          <w:marRight w:val="1"/>
          <w:marTop w:val="0"/>
          <w:marBottom w:val="0"/>
          <w:divBdr>
            <w:top w:val="none" w:sz="0" w:space="0" w:color="auto"/>
            <w:left w:val="none" w:sz="0" w:space="0" w:color="auto"/>
            <w:bottom w:val="none" w:sz="0" w:space="0" w:color="auto"/>
            <w:right w:val="none" w:sz="0" w:space="0" w:color="auto"/>
          </w:divBdr>
          <w:divsChild>
            <w:div w:id="1191454384">
              <w:marLeft w:val="0"/>
              <w:marRight w:val="0"/>
              <w:marTop w:val="0"/>
              <w:marBottom w:val="0"/>
              <w:divBdr>
                <w:top w:val="none" w:sz="0" w:space="0" w:color="auto"/>
                <w:left w:val="none" w:sz="0" w:space="0" w:color="auto"/>
                <w:bottom w:val="none" w:sz="0" w:space="0" w:color="auto"/>
                <w:right w:val="none" w:sz="0" w:space="0" w:color="auto"/>
              </w:divBdr>
              <w:divsChild>
                <w:div w:id="1707949602">
                  <w:marLeft w:val="0"/>
                  <w:marRight w:val="1"/>
                  <w:marTop w:val="0"/>
                  <w:marBottom w:val="0"/>
                  <w:divBdr>
                    <w:top w:val="none" w:sz="0" w:space="0" w:color="auto"/>
                    <w:left w:val="none" w:sz="0" w:space="0" w:color="auto"/>
                    <w:bottom w:val="none" w:sz="0" w:space="0" w:color="auto"/>
                    <w:right w:val="none" w:sz="0" w:space="0" w:color="auto"/>
                  </w:divBdr>
                  <w:divsChild>
                    <w:div w:id="251790255">
                      <w:marLeft w:val="0"/>
                      <w:marRight w:val="0"/>
                      <w:marTop w:val="0"/>
                      <w:marBottom w:val="0"/>
                      <w:divBdr>
                        <w:top w:val="none" w:sz="0" w:space="0" w:color="auto"/>
                        <w:left w:val="none" w:sz="0" w:space="0" w:color="auto"/>
                        <w:bottom w:val="none" w:sz="0" w:space="0" w:color="auto"/>
                        <w:right w:val="none" w:sz="0" w:space="0" w:color="auto"/>
                      </w:divBdr>
                      <w:divsChild>
                        <w:div w:id="1790002575">
                          <w:marLeft w:val="0"/>
                          <w:marRight w:val="0"/>
                          <w:marTop w:val="0"/>
                          <w:marBottom w:val="0"/>
                          <w:divBdr>
                            <w:top w:val="none" w:sz="0" w:space="0" w:color="auto"/>
                            <w:left w:val="none" w:sz="0" w:space="0" w:color="auto"/>
                            <w:bottom w:val="none" w:sz="0" w:space="0" w:color="auto"/>
                            <w:right w:val="none" w:sz="0" w:space="0" w:color="auto"/>
                          </w:divBdr>
                          <w:divsChild>
                            <w:div w:id="448403827">
                              <w:marLeft w:val="0"/>
                              <w:marRight w:val="0"/>
                              <w:marTop w:val="120"/>
                              <w:marBottom w:val="360"/>
                              <w:divBdr>
                                <w:top w:val="none" w:sz="0" w:space="0" w:color="auto"/>
                                <w:left w:val="none" w:sz="0" w:space="0" w:color="auto"/>
                                <w:bottom w:val="none" w:sz="0" w:space="0" w:color="auto"/>
                                <w:right w:val="none" w:sz="0" w:space="0" w:color="auto"/>
                              </w:divBdr>
                              <w:divsChild>
                                <w:div w:id="398406283">
                                  <w:marLeft w:val="420"/>
                                  <w:marRight w:val="0"/>
                                  <w:marTop w:val="0"/>
                                  <w:marBottom w:val="0"/>
                                  <w:divBdr>
                                    <w:top w:val="none" w:sz="0" w:space="0" w:color="auto"/>
                                    <w:left w:val="none" w:sz="0" w:space="0" w:color="auto"/>
                                    <w:bottom w:val="none" w:sz="0" w:space="0" w:color="auto"/>
                                    <w:right w:val="none" w:sz="0" w:space="0" w:color="auto"/>
                                  </w:divBdr>
                                  <w:divsChild>
                                    <w:div w:id="1051266437">
                                      <w:marLeft w:val="0"/>
                                      <w:marRight w:val="0"/>
                                      <w:marTop w:val="34"/>
                                      <w:marBottom w:val="34"/>
                                      <w:divBdr>
                                        <w:top w:val="none" w:sz="0" w:space="0" w:color="auto"/>
                                        <w:left w:val="none" w:sz="0" w:space="0" w:color="auto"/>
                                        <w:bottom w:val="none" w:sz="0" w:space="0" w:color="auto"/>
                                        <w:right w:val="none" w:sz="0" w:space="0" w:color="auto"/>
                                      </w:divBdr>
                                    </w:div>
                                    <w:div w:id="1508865560">
                                      <w:marLeft w:val="0"/>
                                      <w:marRight w:val="0"/>
                                      <w:marTop w:val="0"/>
                                      <w:marBottom w:val="0"/>
                                      <w:divBdr>
                                        <w:top w:val="none" w:sz="0" w:space="0" w:color="auto"/>
                                        <w:left w:val="none" w:sz="0" w:space="0" w:color="auto"/>
                                        <w:bottom w:val="none" w:sz="0" w:space="0" w:color="auto"/>
                                        <w:right w:val="none" w:sz="0" w:space="0" w:color="auto"/>
                                      </w:divBdr>
                                      <w:divsChild>
                                        <w:div w:id="7573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61471">
      <w:bodyDiv w:val="1"/>
      <w:marLeft w:val="0"/>
      <w:marRight w:val="0"/>
      <w:marTop w:val="0"/>
      <w:marBottom w:val="0"/>
      <w:divBdr>
        <w:top w:val="none" w:sz="0" w:space="0" w:color="auto"/>
        <w:left w:val="none" w:sz="0" w:space="0" w:color="auto"/>
        <w:bottom w:val="none" w:sz="0" w:space="0" w:color="auto"/>
        <w:right w:val="none" w:sz="0" w:space="0" w:color="auto"/>
      </w:divBdr>
      <w:divsChild>
        <w:div w:id="1976597025">
          <w:marLeft w:val="0"/>
          <w:marRight w:val="1"/>
          <w:marTop w:val="0"/>
          <w:marBottom w:val="0"/>
          <w:divBdr>
            <w:top w:val="none" w:sz="0" w:space="0" w:color="auto"/>
            <w:left w:val="none" w:sz="0" w:space="0" w:color="auto"/>
            <w:bottom w:val="none" w:sz="0" w:space="0" w:color="auto"/>
            <w:right w:val="none" w:sz="0" w:space="0" w:color="auto"/>
          </w:divBdr>
          <w:divsChild>
            <w:div w:id="2047440787">
              <w:marLeft w:val="0"/>
              <w:marRight w:val="0"/>
              <w:marTop w:val="0"/>
              <w:marBottom w:val="0"/>
              <w:divBdr>
                <w:top w:val="none" w:sz="0" w:space="0" w:color="auto"/>
                <w:left w:val="none" w:sz="0" w:space="0" w:color="auto"/>
                <w:bottom w:val="none" w:sz="0" w:space="0" w:color="auto"/>
                <w:right w:val="none" w:sz="0" w:space="0" w:color="auto"/>
              </w:divBdr>
              <w:divsChild>
                <w:div w:id="1931887240">
                  <w:marLeft w:val="0"/>
                  <w:marRight w:val="1"/>
                  <w:marTop w:val="0"/>
                  <w:marBottom w:val="0"/>
                  <w:divBdr>
                    <w:top w:val="none" w:sz="0" w:space="0" w:color="auto"/>
                    <w:left w:val="none" w:sz="0" w:space="0" w:color="auto"/>
                    <w:bottom w:val="none" w:sz="0" w:space="0" w:color="auto"/>
                    <w:right w:val="none" w:sz="0" w:space="0" w:color="auto"/>
                  </w:divBdr>
                  <w:divsChild>
                    <w:div w:id="463892878">
                      <w:marLeft w:val="0"/>
                      <w:marRight w:val="0"/>
                      <w:marTop w:val="0"/>
                      <w:marBottom w:val="0"/>
                      <w:divBdr>
                        <w:top w:val="none" w:sz="0" w:space="0" w:color="auto"/>
                        <w:left w:val="none" w:sz="0" w:space="0" w:color="auto"/>
                        <w:bottom w:val="none" w:sz="0" w:space="0" w:color="auto"/>
                        <w:right w:val="none" w:sz="0" w:space="0" w:color="auto"/>
                      </w:divBdr>
                      <w:divsChild>
                        <w:div w:id="1754471100">
                          <w:marLeft w:val="0"/>
                          <w:marRight w:val="0"/>
                          <w:marTop w:val="0"/>
                          <w:marBottom w:val="0"/>
                          <w:divBdr>
                            <w:top w:val="none" w:sz="0" w:space="0" w:color="auto"/>
                            <w:left w:val="none" w:sz="0" w:space="0" w:color="auto"/>
                            <w:bottom w:val="none" w:sz="0" w:space="0" w:color="auto"/>
                            <w:right w:val="none" w:sz="0" w:space="0" w:color="auto"/>
                          </w:divBdr>
                          <w:divsChild>
                            <w:div w:id="1314599922">
                              <w:marLeft w:val="0"/>
                              <w:marRight w:val="0"/>
                              <w:marTop w:val="120"/>
                              <w:marBottom w:val="360"/>
                              <w:divBdr>
                                <w:top w:val="none" w:sz="0" w:space="0" w:color="auto"/>
                                <w:left w:val="none" w:sz="0" w:space="0" w:color="auto"/>
                                <w:bottom w:val="none" w:sz="0" w:space="0" w:color="auto"/>
                                <w:right w:val="none" w:sz="0" w:space="0" w:color="auto"/>
                              </w:divBdr>
                              <w:divsChild>
                                <w:div w:id="431824907">
                                  <w:marLeft w:val="420"/>
                                  <w:marRight w:val="0"/>
                                  <w:marTop w:val="0"/>
                                  <w:marBottom w:val="0"/>
                                  <w:divBdr>
                                    <w:top w:val="none" w:sz="0" w:space="0" w:color="auto"/>
                                    <w:left w:val="none" w:sz="0" w:space="0" w:color="auto"/>
                                    <w:bottom w:val="none" w:sz="0" w:space="0" w:color="auto"/>
                                    <w:right w:val="none" w:sz="0" w:space="0" w:color="auto"/>
                                  </w:divBdr>
                                  <w:divsChild>
                                    <w:div w:id="1839223228">
                                      <w:marLeft w:val="0"/>
                                      <w:marRight w:val="0"/>
                                      <w:marTop w:val="34"/>
                                      <w:marBottom w:val="34"/>
                                      <w:divBdr>
                                        <w:top w:val="none" w:sz="0" w:space="0" w:color="auto"/>
                                        <w:left w:val="none" w:sz="0" w:space="0" w:color="auto"/>
                                        <w:bottom w:val="none" w:sz="0" w:space="0" w:color="auto"/>
                                        <w:right w:val="none" w:sz="0" w:space="0" w:color="auto"/>
                                      </w:divBdr>
                                    </w:div>
                                    <w:div w:id="942150124">
                                      <w:marLeft w:val="0"/>
                                      <w:marRight w:val="0"/>
                                      <w:marTop w:val="0"/>
                                      <w:marBottom w:val="0"/>
                                      <w:divBdr>
                                        <w:top w:val="none" w:sz="0" w:space="0" w:color="auto"/>
                                        <w:left w:val="none" w:sz="0" w:space="0" w:color="auto"/>
                                        <w:bottom w:val="none" w:sz="0" w:space="0" w:color="auto"/>
                                        <w:right w:val="none" w:sz="0" w:space="0" w:color="auto"/>
                                      </w:divBdr>
                                      <w:divsChild>
                                        <w:div w:id="1045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43674">
      <w:bodyDiv w:val="1"/>
      <w:marLeft w:val="0"/>
      <w:marRight w:val="0"/>
      <w:marTop w:val="0"/>
      <w:marBottom w:val="0"/>
      <w:divBdr>
        <w:top w:val="none" w:sz="0" w:space="0" w:color="auto"/>
        <w:left w:val="none" w:sz="0" w:space="0" w:color="auto"/>
        <w:bottom w:val="none" w:sz="0" w:space="0" w:color="auto"/>
        <w:right w:val="none" w:sz="0" w:space="0" w:color="auto"/>
      </w:divBdr>
      <w:divsChild>
        <w:div w:id="784426260">
          <w:marLeft w:val="0"/>
          <w:marRight w:val="1"/>
          <w:marTop w:val="0"/>
          <w:marBottom w:val="0"/>
          <w:divBdr>
            <w:top w:val="none" w:sz="0" w:space="0" w:color="auto"/>
            <w:left w:val="none" w:sz="0" w:space="0" w:color="auto"/>
            <w:bottom w:val="none" w:sz="0" w:space="0" w:color="auto"/>
            <w:right w:val="none" w:sz="0" w:space="0" w:color="auto"/>
          </w:divBdr>
          <w:divsChild>
            <w:div w:id="604120258">
              <w:marLeft w:val="0"/>
              <w:marRight w:val="0"/>
              <w:marTop w:val="0"/>
              <w:marBottom w:val="0"/>
              <w:divBdr>
                <w:top w:val="none" w:sz="0" w:space="0" w:color="auto"/>
                <w:left w:val="none" w:sz="0" w:space="0" w:color="auto"/>
                <w:bottom w:val="none" w:sz="0" w:space="0" w:color="auto"/>
                <w:right w:val="none" w:sz="0" w:space="0" w:color="auto"/>
              </w:divBdr>
              <w:divsChild>
                <w:div w:id="1665737434">
                  <w:marLeft w:val="0"/>
                  <w:marRight w:val="1"/>
                  <w:marTop w:val="0"/>
                  <w:marBottom w:val="0"/>
                  <w:divBdr>
                    <w:top w:val="none" w:sz="0" w:space="0" w:color="auto"/>
                    <w:left w:val="none" w:sz="0" w:space="0" w:color="auto"/>
                    <w:bottom w:val="none" w:sz="0" w:space="0" w:color="auto"/>
                    <w:right w:val="none" w:sz="0" w:space="0" w:color="auto"/>
                  </w:divBdr>
                  <w:divsChild>
                    <w:div w:id="1054892845">
                      <w:marLeft w:val="0"/>
                      <w:marRight w:val="0"/>
                      <w:marTop w:val="0"/>
                      <w:marBottom w:val="0"/>
                      <w:divBdr>
                        <w:top w:val="none" w:sz="0" w:space="0" w:color="auto"/>
                        <w:left w:val="none" w:sz="0" w:space="0" w:color="auto"/>
                        <w:bottom w:val="none" w:sz="0" w:space="0" w:color="auto"/>
                        <w:right w:val="none" w:sz="0" w:space="0" w:color="auto"/>
                      </w:divBdr>
                      <w:divsChild>
                        <w:div w:id="2101900655">
                          <w:marLeft w:val="0"/>
                          <w:marRight w:val="0"/>
                          <w:marTop w:val="0"/>
                          <w:marBottom w:val="0"/>
                          <w:divBdr>
                            <w:top w:val="none" w:sz="0" w:space="0" w:color="auto"/>
                            <w:left w:val="none" w:sz="0" w:space="0" w:color="auto"/>
                            <w:bottom w:val="none" w:sz="0" w:space="0" w:color="auto"/>
                            <w:right w:val="none" w:sz="0" w:space="0" w:color="auto"/>
                          </w:divBdr>
                          <w:divsChild>
                            <w:div w:id="1381050134">
                              <w:marLeft w:val="0"/>
                              <w:marRight w:val="0"/>
                              <w:marTop w:val="120"/>
                              <w:marBottom w:val="360"/>
                              <w:divBdr>
                                <w:top w:val="none" w:sz="0" w:space="0" w:color="auto"/>
                                <w:left w:val="none" w:sz="0" w:space="0" w:color="auto"/>
                                <w:bottom w:val="none" w:sz="0" w:space="0" w:color="auto"/>
                                <w:right w:val="none" w:sz="0" w:space="0" w:color="auto"/>
                              </w:divBdr>
                              <w:divsChild>
                                <w:div w:id="2080126922">
                                  <w:marLeft w:val="420"/>
                                  <w:marRight w:val="0"/>
                                  <w:marTop w:val="0"/>
                                  <w:marBottom w:val="0"/>
                                  <w:divBdr>
                                    <w:top w:val="none" w:sz="0" w:space="0" w:color="auto"/>
                                    <w:left w:val="none" w:sz="0" w:space="0" w:color="auto"/>
                                    <w:bottom w:val="none" w:sz="0" w:space="0" w:color="auto"/>
                                    <w:right w:val="none" w:sz="0" w:space="0" w:color="auto"/>
                                  </w:divBdr>
                                  <w:divsChild>
                                    <w:div w:id="186218749">
                                      <w:marLeft w:val="0"/>
                                      <w:marRight w:val="0"/>
                                      <w:marTop w:val="34"/>
                                      <w:marBottom w:val="34"/>
                                      <w:divBdr>
                                        <w:top w:val="none" w:sz="0" w:space="0" w:color="auto"/>
                                        <w:left w:val="none" w:sz="0" w:space="0" w:color="auto"/>
                                        <w:bottom w:val="none" w:sz="0" w:space="0" w:color="auto"/>
                                        <w:right w:val="none" w:sz="0" w:space="0" w:color="auto"/>
                                      </w:divBdr>
                                    </w:div>
                                    <w:div w:id="884291751">
                                      <w:marLeft w:val="0"/>
                                      <w:marRight w:val="0"/>
                                      <w:marTop w:val="0"/>
                                      <w:marBottom w:val="0"/>
                                      <w:divBdr>
                                        <w:top w:val="none" w:sz="0" w:space="0" w:color="auto"/>
                                        <w:left w:val="none" w:sz="0" w:space="0" w:color="auto"/>
                                        <w:bottom w:val="none" w:sz="0" w:space="0" w:color="auto"/>
                                        <w:right w:val="none" w:sz="0" w:space="0" w:color="auto"/>
                                      </w:divBdr>
                                      <w:divsChild>
                                        <w:div w:id="10046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57952">
      <w:bodyDiv w:val="1"/>
      <w:marLeft w:val="0"/>
      <w:marRight w:val="0"/>
      <w:marTop w:val="0"/>
      <w:marBottom w:val="0"/>
      <w:divBdr>
        <w:top w:val="none" w:sz="0" w:space="0" w:color="auto"/>
        <w:left w:val="none" w:sz="0" w:space="0" w:color="auto"/>
        <w:bottom w:val="none" w:sz="0" w:space="0" w:color="auto"/>
        <w:right w:val="none" w:sz="0" w:space="0" w:color="auto"/>
      </w:divBdr>
      <w:divsChild>
        <w:div w:id="67921729">
          <w:marLeft w:val="0"/>
          <w:marRight w:val="1"/>
          <w:marTop w:val="0"/>
          <w:marBottom w:val="0"/>
          <w:divBdr>
            <w:top w:val="none" w:sz="0" w:space="0" w:color="auto"/>
            <w:left w:val="none" w:sz="0" w:space="0" w:color="auto"/>
            <w:bottom w:val="none" w:sz="0" w:space="0" w:color="auto"/>
            <w:right w:val="none" w:sz="0" w:space="0" w:color="auto"/>
          </w:divBdr>
          <w:divsChild>
            <w:div w:id="857036996">
              <w:marLeft w:val="0"/>
              <w:marRight w:val="0"/>
              <w:marTop w:val="0"/>
              <w:marBottom w:val="0"/>
              <w:divBdr>
                <w:top w:val="none" w:sz="0" w:space="0" w:color="auto"/>
                <w:left w:val="none" w:sz="0" w:space="0" w:color="auto"/>
                <w:bottom w:val="none" w:sz="0" w:space="0" w:color="auto"/>
                <w:right w:val="none" w:sz="0" w:space="0" w:color="auto"/>
              </w:divBdr>
              <w:divsChild>
                <w:div w:id="155388553">
                  <w:marLeft w:val="0"/>
                  <w:marRight w:val="1"/>
                  <w:marTop w:val="0"/>
                  <w:marBottom w:val="0"/>
                  <w:divBdr>
                    <w:top w:val="none" w:sz="0" w:space="0" w:color="auto"/>
                    <w:left w:val="none" w:sz="0" w:space="0" w:color="auto"/>
                    <w:bottom w:val="none" w:sz="0" w:space="0" w:color="auto"/>
                    <w:right w:val="none" w:sz="0" w:space="0" w:color="auto"/>
                  </w:divBdr>
                  <w:divsChild>
                    <w:div w:id="1526793326">
                      <w:marLeft w:val="0"/>
                      <w:marRight w:val="0"/>
                      <w:marTop w:val="0"/>
                      <w:marBottom w:val="0"/>
                      <w:divBdr>
                        <w:top w:val="none" w:sz="0" w:space="0" w:color="auto"/>
                        <w:left w:val="none" w:sz="0" w:space="0" w:color="auto"/>
                        <w:bottom w:val="none" w:sz="0" w:space="0" w:color="auto"/>
                        <w:right w:val="none" w:sz="0" w:space="0" w:color="auto"/>
                      </w:divBdr>
                      <w:divsChild>
                        <w:div w:id="1585068932">
                          <w:marLeft w:val="0"/>
                          <w:marRight w:val="0"/>
                          <w:marTop w:val="0"/>
                          <w:marBottom w:val="0"/>
                          <w:divBdr>
                            <w:top w:val="none" w:sz="0" w:space="0" w:color="auto"/>
                            <w:left w:val="none" w:sz="0" w:space="0" w:color="auto"/>
                            <w:bottom w:val="none" w:sz="0" w:space="0" w:color="auto"/>
                            <w:right w:val="none" w:sz="0" w:space="0" w:color="auto"/>
                          </w:divBdr>
                          <w:divsChild>
                            <w:div w:id="290482609">
                              <w:marLeft w:val="0"/>
                              <w:marRight w:val="0"/>
                              <w:marTop w:val="120"/>
                              <w:marBottom w:val="360"/>
                              <w:divBdr>
                                <w:top w:val="none" w:sz="0" w:space="0" w:color="auto"/>
                                <w:left w:val="none" w:sz="0" w:space="0" w:color="auto"/>
                                <w:bottom w:val="none" w:sz="0" w:space="0" w:color="auto"/>
                                <w:right w:val="none" w:sz="0" w:space="0" w:color="auto"/>
                              </w:divBdr>
                              <w:divsChild>
                                <w:div w:id="596602775">
                                  <w:marLeft w:val="420"/>
                                  <w:marRight w:val="0"/>
                                  <w:marTop w:val="0"/>
                                  <w:marBottom w:val="0"/>
                                  <w:divBdr>
                                    <w:top w:val="none" w:sz="0" w:space="0" w:color="auto"/>
                                    <w:left w:val="none" w:sz="0" w:space="0" w:color="auto"/>
                                    <w:bottom w:val="none" w:sz="0" w:space="0" w:color="auto"/>
                                    <w:right w:val="none" w:sz="0" w:space="0" w:color="auto"/>
                                  </w:divBdr>
                                  <w:divsChild>
                                    <w:div w:id="760950347">
                                      <w:marLeft w:val="0"/>
                                      <w:marRight w:val="0"/>
                                      <w:marTop w:val="34"/>
                                      <w:marBottom w:val="34"/>
                                      <w:divBdr>
                                        <w:top w:val="none" w:sz="0" w:space="0" w:color="auto"/>
                                        <w:left w:val="none" w:sz="0" w:space="0" w:color="auto"/>
                                        <w:bottom w:val="none" w:sz="0" w:space="0" w:color="auto"/>
                                        <w:right w:val="none" w:sz="0" w:space="0" w:color="auto"/>
                                      </w:divBdr>
                                    </w:div>
                                    <w:div w:id="241524407">
                                      <w:marLeft w:val="0"/>
                                      <w:marRight w:val="0"/>
                                      <w:marTop w:val="0"/>
                                      <w:marBottom w:val="0"/>
                                      <w:divBdr>
                                        <w:top w:val="none" w:sz="0" w:space="0" w:color="auto"/>
                                        <w:left w:val="none" w:sz="0" w:space="0" w:color="auto"/>
                                        <w:bottom w:val="none" w:sz="0" w:space="0" w:color="auto"/>
                                        <w:right w:val="none" w:sz="0" w:space="0" w:color="auto"/>
                                      </w:divBdr>
                                      <w:divsChild>
                                        <w:div w:id="211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121476">
      <w:bodyDiv w:val="1"/>
      <w:marLeft w:val="0"/>
      <w:marRight w:val="0"/>
      <w:marTop w:val="0"/>
      <w:marBottom w:val="0"/>
      <w:divBdr>
        <w:top w:val="none" w:sz="0" w:space="0" w:color="auto"/>
        <w:left w:val="none" w:sz="0" w:space="0" w:color="auto"/>
        <w:bottom w:val="none" w:sz="0" w:space="0" w:color="auto"/>
        <w:right w:val="none" w:sz="0" w:space="0" w:color="auto"/>
      </w:divBdr>
      <w:divsChild>
        <w:div w:id="490483801">
          <w:marLeft w:val="0"/>
          <w:marRight w:val="1"/>
          <w:marTop w:val="0"/>
          <w:marBottom w:val="0"/>
          <w:divBdr>
            <w:top w:val="none" w:sz="0" w:space="0" w:color="auto"/>
            <w:left w:val="none" w:sz="0" w:space="0" w:color="auto"/>
            <w:bottom w:val="none" w:sz="0" w:space="0" w:color="auto"/>
            <w:right w:val="none" w:sz="0" w:space="0" w:color="auto"/>
          </w:divBdr>
          <w:divsChild>
            <w:div w:id="1344238000">
              <w:marLeft w:val="0"/>
              <w:marRight w:val="0"/>
              <w:marTop w:val="0"/>
              <w:marBottom w:val="0"/>
              <w:divBdr>
                <w:top w:val="none" w:sz="0" w:space="0" w:color="auto"/>
                <w:left w:val="none" w:sz="0" w:space="0" w:color="auto"/>
                <w:bottom w:val="none" w:sz="0" w:space="0" w:color="auto"/>
                <w:right w:val="none" w:sz="0" w:space="0" w:color="auto"/>
              </w:divBdr>
              <w:divsChild>
                <w:div w:id="1076828724">
                  <w:marLeft w:val="0"/>
                  <w:marRight w:val="1"/>
                  <w:marTop w:val="0"/>
                  <w:marBottom w:val="0"/>
                  <w:divBdr>
                    <w:top w:val="none" w:sz="0" w:space="0" w:color="auto"/>
                    <w:left w:val="none" w:sz="0" w:space="0" w:color="auto"/>
                    <w:bottom w:val="none" w:sz="0" w:space="0" w:color="auto"/>
                    <w:right w:val="none" w:sz="0" w:space="0" w:color="auto"/>
                  </w:divBdr>
                  <w:divsChild>
                    <w:div w:id="154423547">
                      <w:marLeft w:val="0"/>
                      <w:marRight w:val="0"/>
                      <w:marTop w:val="0"/>
                      <w:marBottom w:val="0"/>
                      <w:divBdr>
                        <w:top w:val="none" w:sz="0" w:space="0" w:color="auto"/>
                        <w:left w:val="none" w:sz="0" w:space="0" w:color="auto"/>
                        <w:bottom w:val="none" w:sz="0" w:space="0" w:color="auto"/>
                        <w:right w:val="none" w:sz="0" w:space="0" w:color="auto"/>
                      </w:divBdr>
                      <w:divsChild>
                        <w:div w:id="2005469959">
                          <w:marLeft w:val="0"/>
                          <w:marRight w:val="0"/>
                          <w:marTop w:val="0"/>
                          <w:marBottom w:val="0"/>
                          <w:divBdr>
                            <w:top w:val="none" w:sz="0" w:space="0" w:color="auto"/>
                            <w:left w:val="none" w:sz="0" w:space="0" w:color="auto"/>
                            <w:bottom w:val="none" w:sz="0" w:space="0" w:color="auto"/>
                            <w:right w:val="none" w:sz="0" w:space="0" w:color="auto"/>
                          </w:divBdr>
                          <w:divsChild>
                            <w:div w:id="889072950">
                              <w:marLeft w:val="0"/>
                              <w:marRight w:val="0"/>
                              <w:marTop w:val="120"/>
                              <w:marBottom w:val="360"/>
                              <w:divBdr>
                                <w:top w:val="none" w:sz="0" w:space="0" w:color="auto"/>
                                <w:left w:val="none" w:sz="0" w:space="0" w:color="auto"/>
                                <w:bottom w:val="none" w:sz="0" w:space="0" w:color="auto"/>
                                <w:right w:val="none" w:sz="0" w:space="0" w:color="auto"/>
                              </w:divBdr>
                              <w:divsChild>
                                <w:div w:id="1185168049">
                                  <w:marLeft w:val="420"/>
                                  <w:marRight w:val="0"/>
                                  <w:marTop w:val="0"/>
                                  <w:marBottom w:val="0"/>
                                  <w:divBdr>
                                    <w:top w:val="none" w:sz="0" w:space="0" w:color="auto"/>
                                    <w:left w:val="none" w:sz="0" w:space="0" w:color="auto"/>
                                    <w:bottom w:val="none" w:sz="0" w:space="0" w:color="auto"/>
                                    <w:right w:val="none" w:sz="0" w:space="0" w:color="auto"/>
                                  </w:divBdr>
                                  <w:divsChild>
                                    <w:div w:id="988903700">
                                      <w:marLeft w:val="0"/>
                                      <w:marRight w:val="0"/>
                                      <w:marTop w:val="34"/>
                                      <w:marBottom w:val="34"/>
                                      <w:divBdr>
                                        <w:top w:val="none" w:sz="0" w:space="0" w:color="auto"/>
                                        <w:left w:val="none" w:sz="0" w:space="0" w:color="auto"/>
                                        <w:bottom w:val="none" w:sz="0" w:space="0" w:color="auto"/>
                                        <w:right w:val="none" w:sz="0" w:space="0" w:color="auto"/>
                                      </w:divBdr>
                                    </w:div>
                                    <w:div w:id="68385452">
                                      <w:marLeft w:val="0"/>
                                      <w:marRight w:val="0"/>
                                      <w:marTop w:val="0"/>
                                      <w:marBottom w:val="0"/>
                                      <w:divBdr>
                                        <w:top w:val="none" w:sz="0" w:space="0" w:color="auto"/>
                                        <w:left w:val="none" w:sz="0" w:space="0" w:color="auto"/>
                                        <w:bottom w:val="none" w:sz="0" w:space="0" w:color="auto"/>
                                        <w:right w:val="none" w:sz="0" w:space="0" w:color="auto"/>
                                      </w:divBdr>
                                      <w:divsChild>
                                        <w:div w:id="2959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881601">
      <w:bodyDiv w:val="1"/>
      <w:marLeft w:val="0"/>
      <w:marRight w:val="0"/>
      <w:marTop w:val="0"/>
      <w:marBottom w:val="0"/>
      <w:divBdr>
        <w:top w:val="none" w:sz="0" w:space="0" w:color="auto"/>
        <w:left w:val="none" w:sz="0" w:space="0" w:color="auto"/>
        <w:bottom w:val="none" w:sz="0" w:space="0" w:color="auto"/>
        <w:right w:val="none" w:sz="0" w:space="0" w:color="auto"/>
      </w:divBdr>
      <w:divsChild>
        <w:div w:id="1618218421">
          <w:marLeft w:val="0"/>
          <w:marRight w:val="1"/>
          <w:marTop w:val="0"/>
          <w:marBottom w:val="0"/>
          <w:divBdr>
            <w:top w:val="none" w:sz="0" w:space="0" w:color="auto"/>
            <w:left w:val="none" w:sz="0" w:space="0" w:color="auto"/>
            <w:bottom w:val="none" w:sz="0" w:space="0" w:color="auto"/>
            <w:right w:val="none" w:sz="0" w:space="0" w:color="auto"/>
          </w:divBdr>
          <w:divsChild>
            <w:div w:id="138573298">
              <w:marLeft w:val="0"/>
              <w:marRight w:val="0"/>
              <w:marTop w:val="0"/>
              <w:marBottom w:val="0"/>
              <w:divBdr>
                <w:top w:val="none" w:sz="0" w:space="0" w:color="auto"/>
                <w:left w:val="none" w:sz="0" w:space="0" w:color="auto"/>
                <w:bottom w:val="none" w:sz="0" w:space="0" w:color="auto"/>
                <w:right w:val="none" w:sz="0" w:space="0" w:color="auto"/>
              </w:divBdr>
              <w:divsChild>
                <w:div w:id="236672927">
                  <w:marLeft w:val="0"/>
                  <w:marRight w:val="1"/>
                  <w:marTop w:val="0"/>
                  <w:marBottom w:val="0"/>
                  <w:divBdr>
                    <w:top w:val="none" w:sz="0" w:space="0" w:color="auto"/>
                    <w:left w:val="none" w:sz="0" w:space="0" w:color="auto"/>
                    <w:bottom w:val="none" w:sz="0" w:space="0" w:color="auto"/>
                    <w:right w:val="none" w:sz="0" w:space="0" w:color="auto"/>
                  </w:divBdr>
                  <w:divsChild>
                    <w:div w:id="906650891">
                      <w:marLeft w:val="0"/>
                      <w:marRight w:val="0"/>
                      <w:marTop w:val="0"/>
                      <w:marBottom w:val="0"/>
                      <w:divBdr>
                        <w:top w:val="none" w:sz="0" w:space="0" w:color="auto"/>
                        <w:left w:val="none" w:sz="0" w:space="0" w:color="auto"/>
                        <w:bottom w:val="none" w:sz="0" w:space="0" w:color="auto"/>
                        <w:right w:val="none" w:sz="0" w:space="0" w:color="auto"/>
                      </w:divBdr>
                      <w:divsChild>
                        <w:div w:id="1729105412">
                          <w:marLeft w:val="0"/>
                          <w:marRight w:val="0"/>
                          <w:marTop w:val="0"/>
                          <w:marBottom w:val="0"/>
                          <w:divBdr>
                            <w:top w:val="none" w:sz="0" w:space="0" w:color="auto"/>
                            <w:left w:val="none" w:sz="0" w:space="0" w:color="auto"/>
                            <w:bottom w:val="none" w:sz="0" w:space="0" w:color="auto"/>
                            <w:right w:val="none" w:sz="0" w:space="0" w:color="auto"/>
                          </w:divBdr>
                          <w:divsChild>
                            <w:div w:id="648286375">
                              <w:marLeft w:val="0"/>
                              <w:marRight w:val="0"/>
                              <w:marTop w:val="120"/>
                              <w:marBottom w:val="360"/>
                              <w:divBdr>
                                <w:top w:val="none" w:sz="0" w:space="0" w:color="auto"/>
                                <w:left w:val="none" w:sz="0" w:space="0" w:color="auto"/>
                                <w:bottom w:val="none" w:sz="0" w:space="0" w:color="auto"/>
                                <w:right w:val="none" w:sz="0" w:space="0" w:color="auto"/>
                              </w:divBdr>
                              <w:divsChild>
                                <w:div w:id="1386222778">
                                  <w:marLeft w:val="420"/>
                                  <w:marRight w:val="0"/>
                                  <w:marTop w:val="0"/>
                                  <w:marBottom w:val="0"/>
                                  <w:divBdr>
                                    <w:top w:val="none" w:sz="0" w:space="0" w:color="auto"/>
                                    <w:left w:val="none" w:sz="0" w:space="0" w:color="auto"/>
                                    <w:bottom w:val="none" w:sz="0" w:space="0" w:color="auto"/>
                                    <w:right w:val="none" w:sz="0" w:space="0" w:color="auto"/>
                                  </w:divBdr>
                                  <w:divsChild>
                                    <w:div w:id="1096906106">
                                      <w:marLeft w:val="0"/>
                                      <w:marRight w:val="0"/>
                                      <w:marTop w:val="34"/>
                                      <w:marBottom w:val="34"/>
                                      <w:divBdr>
                                        <w:top w:val="none" w:sz="0" w:space="0" w:color="auto"/>
                                        <w:left w:val="none" w:sz="0" w:space="0" w:color="auto"/>
                                        <w:bottom w:val="none" w:sz="0" w:space="0" w:color="auto"/>
                                        <w:right w:val="none" w:sz="0" w:space="0" w:color="auto"/>
                                      </w:divBdr>
                                    </w:div>
                                    <w:div w:id="976837444">
                                      <w:marLeft w:val="0"/>
                                      <w:marRight w:val="0"/>
                                      <w:marTop w:val="0"/>
                                      <w:marBottom w:val="0"/>
                                      <w:divBdr>
                                        <w:top w:val="none" w:sz="0" w:space="0" w:color="auto"/>
                                        <w:left w:val="none" w:sz="0" w:space="0" w:color="auto"/>
                                        <w:bottom w:val="none" w:sz="0" w:space="0" w:color="auto"/>
                                        <w:right w:val="none" w:sz="0" w:space="0" w:color="auto"/>
                                      </w:divBdr>
                                      <w:divsChild>
                                        <w:div w:id="212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766719">
      <w:bodyDiv w:val="1"/>
      <w:marLeft w:val="0"/>
      <w:marRight w:val="0"/>
      <w:marTop w:val="0"/>
      <w:marBottom w:val="0"/>
      <w:divBdr>
        <w:top w:val="none" w:sz="0" w:space="0" w:color="auto"/>
        <w:left w:val="none" w:sz="0" w:space="0" w:color="auto"/>
        <w:bottom w:val="none" w:sz="0" w:space="0" w:color="auto"/>
        <w:right w:val="none" w:sz="0" w:space="0" w:color="auto"/>
      </w:divBdr>
      <w:divsChild>
        <w:div w:id="1565066216">
          <w:marLeft w:val="0"/>
          <w:marRight w:val="1"/>
          <w:marTop w:val="0"/>
          <w:marBottom w:val="0"/>
          <w:divBdr>
            <w:top w:val="none" w:sz="0" w:space="0" w:color="auto"/>
            <w:left w:val="none" w:sz="0" w:space="0" w:color="auto"/>
            <w:bottom w:val="none" w:sz="0" w:space="0" w:color="auto"/>
            <w:right w:val="none" w:sz="0" w:space="0" w:color="auto"/>
          </w:divBdr>
          <w:divsChild>
            <w:div w:id="76751513">
              <w:marLeft w:val="0"/>
              <w:marRight w:val="0"/>
              <w:marTop w:val="0"/>
              <w:marBottom w:val="0"/>
              <w:divBdr>
                <w:top w:val="none" w:sz="0" w:space="0" w:color="auto"/>
                <w:left w:val="none" w:sz="0" w:space="0" w:color="auto"/>
                <w:bottom w:val="none" w:sz="0" w:space="0" w:color="auto"/>
                <w:right w:val="none" w:sz="0" w:space="0" w:color="auto"/>
              </w:divBdr>
              <w:divsChild>
                <w:div w:id="488207388">
                  <w:marLeft w:val="0"/>
                  <w:marRight w:val="1"/>
                  <w:marTop w:val="0"/>
                  <w:marBottom w:val="0"/>
                  <w:divBdr>
                    <w:top w:val="none" w:sz="0" w:space="0" w:color="auto"/>
                    <w:left w:val="none" w:sz="0" w:space="0" w:color="auto"/>
                    <w:bottom w:val="none" w:sz="0" w:space="0" w:color="auto"/>
                    <w:right w:val="none" w:sz="0" w:space="0" w:color="auto"/>
                  </w:divBdr>
                  <w:divsChild>
                    <w:div w:id="283081964">
                      <w:marLeft w:val="0"/>
                      <w:marRight w:val="0"/>
                      <w:marTop w:val="0"/>
                      <w:marBottom w:val="0"/>
                      <w:divBdr>
                        <w:top w:val="none" w:sz="0" w:space="0" w:color="auto"/>
                        <w:left w:val="none" w:sz="0" w:space="0" w:color="auto"/>
                        <w:bottom w:val="none" w:sz="0" w:space="0" w:color="auto"/>
                        <w:right w:val="none" w:sz="0" w:space="0" w:color="auto"/>
                      </w:divBdr>
                      <w:divsChild>
                        <w:div w:id="625431665">
                          <w:marLeft w:val="0"/>
                          <w:marRight w:val="0"/>
                          <w:marTop w:val="0"/>
                          <w:marBottom w:val="0"/>
                          <w:divBdr>
                            <w:top w:val="none" w:sz="0" w:space="0" w:color="auto"/>
                            <w:left w:val="none" w:sz="0" w:space="0" w:color="auto"/>
                            <w:bottom w:val="none" w:sz="0" w:space="0" w:color="auto"/>
                            <w:right w:val="none" w:sz="0" w:space="0" w:color="auto"/>
                          </w:divBdr>
                          <w:divsChild>
                            <w:div w:id="1806697503">
                              <w:marLeft w:val="0"/>
                              <w:marRight w:val="0"/>
                              <w:marTop w:val="120"/>
                              <w:marBottom w:val="360"/>
                              <w:divBdr>
                                <w:top w:val="none" w:sz="0" w:space="0" w:color="auto"/>
                                <w:left w:val="none" w:sz="0" w:space="0" w:color="auto"/>
                                <w:bottom w:val="none" w:sz="0" w:space="0" w:color="auto"/>
                                <w:right w:val="none" w:sz="0" w:space="0" w:color="auto"/>
                              </w:divBdr>
                              <w:divsChild>
                                <w:div w:id="836992552">
                                  <w:marLeft w:val="420"/>
                                  <w:marRight w:val="0"/>
                                  <w:marTop w:val="0"/>
                                  <w:marBottom w:val="0"/>
                                  <w:divBdr>
                                    <w:top w:val="none" w:sz="0" w:space="0" w:color="auto"/>
                                    <w:left w:val="none" w:sz="0" w:space="0" w:color="auto"/>
                                    <w:bottom w:val="none" w:sz="0" w:space="0" w:color="auto"/>
                                    <w:right w:val="none" w:sz="0" w:space="0" w:color="auto"/>
                                  </w:divBdr>
                                  <w:divsChild>
                                    <w:div w:id="829491399">
                                      <w:marLeft w:val="0"/>
                                      <w:marRight w:val="0"/>
                                      <w:marTop w:val="34"/>
                                      <w:marBottom w:val="34"/>
                                      <w:divBdr>
                                        <w:top w:val="none" w:sz="0" w:space="0" w:color="auto"/>
                                        <w:left w:val="none" w:sz="0" w:space="0" w:color="auto"/>
                                        <w:bottom w:val="none" w:sz="0" w:space="0" w:color="auto"/>
                                        <w:right w:val="none" w:sz="0" w:space="0" w:color="auto"/>
                                      </w:divBdr>
                                    </w:div>
                                    <w:div w:id="2067416657">
                                      <w:marLeft w:val="0"/>
                                      <w:marRight w:val="0"/>
                                      <w:marTop w:val="0"/>
                                      <w:marBottom w:val="0"/>
                                      <w:divBdr>
                                        <w:top w:val="none" w:sz="0" w:space="0" w:color="auto"/>
                                        <w:left w:val="none" w:sz="0" w:space="0" w:color="auto"/>
                                        <w:bottom w:val="none" w:sz="0" w:space="0" w:color="auto"/>
                                        <w:right w:val="none" w:sz="0" w:space="0" w:color="auto"/>
                                      </w:divBdr>
                                      <w:divsChild>
                                        <w:div w:id="1222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291049">
      <w:bodyDiv w:val="1"/>
      <w:marLeft w:val="0"/>
      <w:marRight w:val="0"/>
      <w:marTop w:val="0"/>
      <w:marBottom w:val="0"/>
      <w:divBdr>
        <w:top w:val="none" w:sz="0" w:space="0" w:color="auto"/>
        <w:left w:val="none" w:sz="0" w:space="0" w:color="auto"/>
        <w:bottom w:val="none" w:sz="0" w:space="0" w:color="auto"/>
        <w:right w:val="none" w:sz="0" w:space="0" w:color="auto"/>
      </w:divBdr>
      <w:divsChild>
        <w:div w:id="2133284672">
          <w:marLeft w:val="0"/>
          <w:marRight w:val="1"/>
          <w:marTop w:val="0"/>
          <w:marBottom w:val="0"/>
          <w:divBdr>
            <w:top w:val="none" w:sz="0" w:space="0" w:color="auto"/>
            <w:left w:val="none" w:sz="0" w:space="0" w:color="auto"/>
            <w:bottom w:val="none" w:sz="0" w:space="0" w:color="auto"/>
            <w:right w:val="none" w:sz="0" w:space="0" w:color="auto"/>
          </w:divBdr>
          <w:divsChild>
            <w:div w:id="1197697902">
              <w:marLeft w:val="0"/>
              <w:marRight w:val="0"/>
              <w:marTop w:val="0"/>
              <w:marBottom w:val="0"/>
              <w:divBdr>
                <w:top w:val="none" w:sz="0" w:space="0" w:color="auto"/>
                <w:left w:val="none" w:sz="0" w:space="0" w:color="auto"/>
                <w:bottom w:val="none" w:sz="0" w:space="0" w:color="auto"/>
                <w:right w:val="none" w:sz="0" w:space="0" w:color="auto"/>
              </w:divBdr>
              <w:divsChild>
                <w:div w:id="2078284066">
                  <w:marLeft w:val="0"/>
                  <w:marRight w:val="1"/>
                  <w:marTop w:val="0"/>
                  <w:marBottom w:val="0"/>
                  <w:divBdr>
                    <w:top w:val="none" w:sz="0" w:space="0" w:color="auto"/>
                    <w:left w:val="none" w:sz="0" w:space="0" w:color="auto"/>
                    <w:bottom w:val="none" w:sz="0" w:space="0" w:color="auto"/>
                    <w:right w:val="none" w:sz="0" w:space="0" w:color="auto"/>
                  </w:divBdr>
                  <w:divsChild>
                    <w:div w:id="2095785149">
                      <w:marLeft w:val="0"/>
                      <w:marRight w:val="0"/>
                      <w:marTop w:val="0"/>
                      <w:marBottom w:val="0"/>
                      <w:divBdr>
                        <w:top w:val="none" w:sz="0" w:space="0" w:color="auto"/>
                        <w:left w:val="none" w:sz="0" w:space="0" w:color="auto"/>
                        <w:bottom w:val="none" w:sz="0" w:space="0" w:color="auto"/>
                        <w:right w:val="none" w:sz="0" w:space="0" w:color="auto"/>
                      </w:divBdr>
                      <w:divsChild>
                        <w:div w:id="117182752">
                          <w:marLeft w:val="0"/>
                          <w:marRight w:val="0"/>
                          <w:marTop w:val="0"/>
                          <w:marBottom w:val="0"/>
                          <w:divBdr>
                            <w:top w:val="none" w:sz="0" w:space="0" w:color="auto"/>
                            <w:left w:val="none" w:sz="0" w:space="0" w:color="auto"/>
                            <w:bottom w:val="none" w:sz="0" w:space="0" w:color="auto"/>
                            <w:right w:val="none" w:sz="0" w:space="0" w:color="auto"/>
                          </w:divBdr>
                          <w:divsChild>
                            <w:div w:id="2047556882">
                              <w:marLeft w:val="0"/>
                              <w:marRight w:val="0"/>
                              <w:marTop w:val="120"/>
                              <w:marBottom w:val="360"/>
                              <w:divBdr>
                                <w:top w:val="none" w:sz="0" w:space="0" w:color="auto"/>
                                <w:left w:val="none" w:sz="0" w:space="0" w:color="auto"/>
                                <w:bottom w:val="none" w:sz="0" w:space="0" w:color="auto"/>
                                <w:right w:val="none" w:sz="0" w:space="0" w:color="auto"/>
                              </w:divBdr>
                              <w:divsChild>
                                <w:div w:id="902789358">
                                  <w:marLeft w:val="0"/>
                                  <w:marRight w:val="0"/>
                                  <w:marTop w:val="0"/>
                                  <w:marBottom w:val="0"/>
                                  <w:divBdr>
                                    <w:top w:val="none" w:sz="0" w:space="0" w:color="auto"/>
                                    <w:left w:val="none" w:sz="0" w:space="0" w:color="auto"/>
                                    <w:bottom w:val="none" w:sz="0" w:space="0" w:color="auto"/>
                                    <w:right w:val="none" w:sz="0" w:space="0" w:color="auto"/>
                                  </w:divBdr>
                                  <w:divsChild>
                                    <w:div w:id="6138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05242">
      <w:bodyDiv w:val="1"/>
      <w:marLeft w:val="0"/>
      <w:marRight w:val="0"/>
      <w:marTop w:val="0"/>
      <w:marBottom w:val="0"/>
      <w:divBdr>
        <w:top w:val="none" w:sz="0" w:space="0" w:color="auto"/>
        <w:left w:val="none" w:sz="0" w:space="0" w:color="auto"/>
        <w:bottom w:val="none" w:sz="0" w:space="0" w:color="auto"/>
        <w:right w:val="none" w:sz="0" w:space="0" w:color="auto"/>
      </w:divBdr>
      <w:divsChild>
        <w:div w:id="15084813">
          <w:marLeft w:val="0"/>
          <w:marRight w:val="1"/>
          <w:marTop w:val="0"/>
          <w:marBottom w:val="0"/>
          <w:divBdr>
            <w:top w:val="none" w:sz="0" w:space="0" w:color="auto"/>
            <w:left w:val="none" w:sz="0" w:space="0" w:color="auto"/>
            <w:bottom w:val="none" w:sz="0" w:space="0" w:color="auto"/>
            <w:right w:val="none" w:sz="0" w:space="0" w:color="auto"/>
          </w:divBdr>
          <w:divsChild>
            <w:div w:id="1937328920">
              <w:marLeft w:val="0"/>
              <w:marRight w:val="0"/>
              <w:marTop w:val="0"/>
              <w:marBottom w:val="0"/>
              <w:divBdr>
                <w:top w:val="none" w:sz="0" w:space="0" w:color="auto"/>
                <w:left w:val="none" w:sz="0" w:space="0" w:color="auto"/>
                <w:bottom w:val="none" w:sz="0" w:space="0" w:color="auto"/>
                <w:right w:val="none" w:sz="0" w:space="0" w:color="auto"/>
              </w:divBdr>
              <w:divsChild>
                <w:div w:id="1979604768">
                  <w:marLeft w:val="0"/>
                  <w:marRight w:val="1"/>
                  <w:marTop w:val="0"/>
                  <w:marBottom w:val="0"/>
                  <w:divBdr>
                    <w:top w:val="none" w:sz="0" w:space="0" w:color="auto"/>
                    <w:left w:val="none" w:sz="0" w:space="0" w:color="auto"/>
                    <w:bottom w:val="none" w:sz="0" w:space="0" w:color="auto"/>
                    <w:right w:val="none" w:sz="0" w:space="0" w:color="auto"/>
                  </w:divBdr>
                  <w:divsChild>
                    <w:div w:id="93979845">
                      <w:marLeft w:val="0"/>
                      <w:marRight w:val="0"/>
                      <w:marTop w:val="0"/>
                      <w:marBottom w:val="0"/>
                      <w:divBdr>
                        <w:top w:val="none" w:sz="0" w:space="0" w:color="auto"/>
                        <w:left w:val="none" w:sz="0" w:space="0" w:color="auto"/>
                        <w:bottom w:val="none" w:sz="0" w:space="0" w:color="auto"/>
                        <w:right w:val="none" w:sz="0" w:space="0" w:color="auto"/>
                      </w:divBdr>
                      <w:divsChild>
                        <w:div w:id="496070847">
                          <w:marLeft w:val="0"/>
                          <w:marRight w:val="0"/>
                          <w:marTop w:val="0"/>
                          <w:marBottom w:val="0"/>
                          <w:divBdr>
                            <w:top w:val="none" w:sz="0" w:space="0" w:color="auto"/>
                            <w:left w:val="none" w:sz="0" w:space="0" w:color="auto"/>
                            <w:bottom w:val="none" w:sz="0" w:space="0" w:color="auto"/>
                            <w:right w:val="none" w:sz="0" w:space="0" w:color="auto"/>
                          </w:divBdr>
                          <w:divsChild>
                            <w:div w:id="4745945">
                              <w:marLeft w:val="0"/>
                              <w:marRight w:val="0"/>
                              <w:marTop w:val="120"/>
                              <w:marBottom w:val="360"/>
                              <w:divBdr>
                                <w:top w:val="none" w:sz="0" w:space="0" w:color="auto"/>
                                <w:left w:val="none" w:sz="0" w:space="0" w:color="auto"/>
                                <w:bottom w:val="none" w:sz="0" w:space="0" w:color="auto"/>
                                <w:right w:val="none" w:sz="0" w:space="0" w:color="auto"/>
                              </w:divBdr>
                              <w:divsChild>
                                <w:div w:id="1586064308">
                                  <w:marLeft w:val="420"/>
                                  <w:marRight w:val="0"/>
                                  <w:marTop w:val="0"/>
                                  <w:marBottom w:val="0"/>
                                  <w:divBdr>
                                    <w:top w:val="none" w:sz="0" w:space="0" w:color="auto"/>
                                    <w:left w:val="none" w:sz="0" w:space="0" w:color="auto"/>
                                    <w:bottom w:val="none" w:sz="0" w:space="0" w:color="auto"/>
                                    <w:right w:val="none" w:sz="0" w:space="0" w:color="auto"/>
                                  </w:divBdr>
                                  <w:divsChild>
                                    <w:div w:id="683820789">
                                      <w:marLeft w:val="0"/>
                                      <w:marRight w:val="0"/>
                                      <w:marTop w:val="34"/>
                                      <w:marBottom w:val="34"/>
                                      <w:divBdr>
                                        <w:top w:val="none" w:sz="0" w:space="0" w:color="auto"/>
                                        <w:left w:val="none" w:sz="0" w:space="0" w:color="auto"/>
                                        <w:bottom w:val="none" w:sz="0" w:space="0" w:color="auto"/>
                                        <w:right w:val="none" w:sz="0" w:space="0" w:color="auto"/>
                                      </w:divBdr>
                                    </w:div>
                                    <w:div w:id="58674607">
                                      <w:marLeft w:val="0"/>
                                      <w:marRight w:val="0"/>
                                      <w:marTop w:val="0"/>
                                      <w:marBottom w:val="0"/>
                                      <w:divBdr>
                                        <w:top w:val="none" w:sz="0" w:space="0" w:color="auto"/>
                                        <w:left w:val="none" w:sz="0" w:space="0" w:color="auto"/>
                                        <w:bottom w:val="none" w:sz="0" w:space="0" w:color="auto"/>
                                        <w:right w:val="none" w:sz="0" w:space="0" w:color="auto"/>
                                      </w:divBdr>
                                      <w:divsChild>
                                        <w:div w:id="13070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452092">
      <w:bodyDiv w:val="1"/>
      <w:marLeft w:val="0"/>
      <w:marRight w:val="0"/>
      <w:marTop w:val="0"/>
      <w:marBottom w:val="0"/>
      <w:divBdr>
        <w:top w:val="none" w:sz="0" w:space="0" w:color="auto"/>
        <w:left w:val="none" w:sz="0" w:space="0" w:color="auto"/>
        <w:bottom w:val="none" w:sz="0" w:space="0" w:color="auto"/>
        <w:right w:val="none" w:sz="0" w:space="0" w:color="auto"/>
      </w:divBdr>
      <w:divsChild>
        <w:div w:id="67457636">
          <w:marLeft w:val="0"/>
          <w:marRight w:val="1"/>
          <w:marTop w:val="0"/>
          <w:marBottom w:val="0"/>
          <w:divBdr>
            <w:top w:val="none" w:sz="0" w:space="0" w:color="auto"/>
            <w:left w:val="none" w:sz="0" w:space="0" w:color="auto"/>
            <w:bottom w:val="none" w:sz="0" w:space="0" w:color="auto"/>
            <w:right w:val="none" w:sz="0" w:space="0" w:color="auto"/>
          </w:divBdr>
          <w:divsChild>
            <w:div w:id="118502427">
              <w:marLeft w:val="0"/>
              <w:marRight w:val="0"/>
              <w:marTop w:val="0"/>
              <w:marBottom w:val="0"/>
              <w:divBdr>
                <w:top w:val="none" w:sz="0" w:space="0" w:color="auto"/>
                <w:left w:val="none" w:sz="0" w:space="0" w:color="auto"/>
                <w:bottom w:val="none" w:sz="0" w:space="0" w:color="auto"/>
                <w:right w:val="none" w:sz="0" w:space="0" w:color="auto"/>
              </w:divBdr>
              <w:divsChild>
                <w:div w:id="158353783">
                  <w:marLeft w:val="0"/>
                  <w:marRight w:val="1"/>
                  <w:marTop w:val="0"/>
                  <w:marBottom w:val="0"/>
                  <w:divBdr>
                    <w:top w:val="none" w:sz="0" w:space="0" w:color="auto"/>
                    <w:left w:val="none" w:sz="0" w:space="0" w:color="auto"/>
                    <w:bottom w:val="none" w:sz="0" w:space="0" w:color="auto"/>
                    <w:right w:val="none" w:sz="0" w:space="0" w:color="auto"/>
                  </w:divBdr>
                  <w:divsChild>
                    <w:div w:id="1100759198">
                      <w:marLeft w:val="0"/>
                      <w:marRight w:val="0"/>
                      <w:marTop w:val="0"/>
                      <w:marBottom w:val="0"/>
                      <w:divBdr>
                        <w:top w:val="none" w:sz="0" w:space="0" w:color="auto"/>
                        <w:left w:val="none" w:sz="0" w:space="0" w:color="auto"/>
                        <w:bottom w:val="none" w:sz="0" w:space="0" w:color="auto"/>
                        <w:right w:val="none" w:sz="0" w:space="0" w:color="auto"/>
                      </w:divBdr>
                      <w:divsChild>
                        <w:div w:id="201673194">
                          <w:marLeft w:val="0"/>
                          <w:marRight w:val="0"/>
                          <w:marTop w:val="0"/>
                          <w:marBottom w:val="0"/>
                          <w:divBdr>
                            <w:top w:val="none" w:sz="0" w:space="0" w:color="auto"/>
                            <w:left w:val="none" w:sz="0" w:space="0" w:color="auto"/>
                            <w:bottom w:val="none" w:sz="0" w:space="0" w:color="auto"/>
                            <w:right w:val="none" w:sz="0" w:space="0" w:color="auto"/>
                          </w:divBdr>
                          <w:divsChild>
                            <w:div w:id="1882207720">
                              <w:marLeft w:val="0"/>
                              <w:marRight w:val="0"/>
                              <w:marTop w:val="120"/>
                              <w:marBottom w:val="360"/>
                              <w:divBdr>
                                <w:top w:val="none" w:sz="0" w:space="0" w:color="auto"/>
                                <w:left w:val="none" w:sz="0" w:space="0" w:color="auto"/>
                                <w:bottom w:val="none" w:sz="0" w:space="0" w:color="auto"/>
                                <w:right w:val="none" w:sz="0" w:space="0" w:color="auto"/>
                              </w:divBdr>
                              <w:divsChild>
                                <w:div w:id="226570143">
                                  <w:marLeft w:val="420"/>
                                  <w:marRight w:val="0"/>
                                  <w:marTop w:val="0"/>
                                  <w:marBottom w:val="0"/>
                                  <w:divBdr>
                                    <w:top w:val="none" w:sz="0" w:space="0" w:color="auto"/>
                                    <w:left w:val="none" w:sz="0" w:space="0" w:color="auto"/>
                                    <w:bottom w:val="none" w:sz="0" w:space="0" w:color="auto"/>
                                    <w:right w:val="none" w:sz="0" w:space="0" w:color="auto"/>
                                  </w:divBdr>
                                  <w:divsChild>
                                    <w:div w:id="1060712545">
                                      <w:marLeft w:val="0"/>
                                      <w:marRight w:val="0"/>
                                      <w:marTop w:val="34"/>
                                      <w:marBottom w:val="34"/>
                                      <w:divBdr>
                                        <w:top w:val="none" w:sz="0" w:space="0" w:color="auto"/>
                                        <w:left w:val="none" w:sz="0" w:space="0" w:color="auto"/>
                                        <w:bottom w:val="none" w:sz="0" w:space="0" w:color="auto"/>
                                        <w:right w:val="none" w:sz="0" w:space="0" w:color="auto"/>
                                      </w:divBdr>
                                    </w:div>
                                    <w:div w:id="2107532038">
                                      <w:marLeft w:val="0"/>
                                      <w:marRight w:val="0"/>
                                      <w:marTop w:val="0"/>
                                      <w:marBottom w:val="0"/>
                                      <w:divBdr>
                                        <w:top w:val="none" w:sz="0" w:space="0" w:color="auto"/>
                                        <w:left w:val="none" w:sz="0" w:space="0" w:color="auto"/>
                                        <w:bottom w:val="none" w:sz="0" w:space="0" w:color="auto"/>
                                        <w:right w:val="none" w:sz="0" w:space="0" w:color="auto"/>
                                      </w:divBdr>
                                      <w:divsChild>
                                        <w:div w:id="487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22976">
      <w:bodyDiv w:val="1"/>
      <w:marLeft w:val="0"/>
      <w:marRight w:val="0"/>
      <w:marTop w:val="0"/>
      <w:marBottom w:val="0"/>
      <w:divBdr>
        <w:top w:val="none" w:sz="0" w:space="0" w:color="auto"/>
        <w:left w:val="none" w:sz="0" w:space="0" w:color="auto"/>
        <w:bottom w:val="none" w:sz="0" w:space="0" w:color="auto"/>
        <w:right w:val="none" w:sz="0" w:space="0" w:color="auto"/>
      </w:divBdr>
      <w:divsChild>
        <w:div w:id="532966577">
          <w:marLeft w:val="0"/>
          <w:marRight w:val="1"/>
          <w:marTop w:val="0"/>
          <w:marBottom w:val="0"/>
          <w:divBdr>
            <w:top w:val="none" w:sz="0" w:space="0" w:color="auto"/>
            <w:left w:val="none" w:sz="0" w:space="0" w:color="auto"/>
            <w:bottom w:val="none" w:sz="0" w:space="0" w:color="auto"/>
            <w:right w:val="none" w:sz="0" w:space="0" w:color="auto"/>
          </w:divBdr>
          <w:divsChild>
            <w:div w:id="1127435343">
              <w:marLeft w:val="0"/>
              <w:marRight w:val="0"/>
              <w:marTop w:val="0"/>
              <w:marBottom w:val="0"/>
              <w:divBdr>
                <w:top w:val="none" w:sz="0" w:space="0" w:color="auto"/>
                <w:left w:val="none" w:sz="0" w:space="0" w:color="auto"/>
                <w:bottom w:val="none" w:sz="0" w:space="0" w:color="auto"/>
                <w:right w:val="none" w:sz="0" w:space="0" w:color="auto"/>
              </w:divBdr>
              <w:divsChild>
                <w:div w:id="4141264">
                  <w:marLeft w:val="0"/>
                  <w:marRight w:val="1"/>
                  <w:marTop w:val="0"/>
                  <w:marBottom w:val="0"/>
                  <w:divBdr>
                    <w:top w:val="none" w:sz="0" w:space="0" w:color="auto"/>
                    <w:left w:val="none" w:sz="0" w:space="0" w:color="auto"/>
                    <w:bottom w:val="none" w:sz="0" w:space="0" w:color="auto"/>
                    <w:right w:val="none" w:sz="0" w:space="0" w:color="auto"/>
                  </w:divBdr>
                  <w:divsChild>
                    <w:div w:id="929697793">
                      <w:marLeft w:val="0"/>
                      <w:marRight w:val="0"/>
                      <w:marTop w:val="0"/>
                      <w:marBottom w:val="0"/>
                      <w:divBdr>
                        <w:top w:val="none" w:sz="0" w:space="0" w:color="auto"/>
                        <w:left w:val="none" w:sz="0" w:space="0" w:color="auto"/>
                        <w:bottom w:val="none" w:sz="0" w:space="0" w:color="auto"/>
                        <w:right w:val="none" w:sz="0" w:space="0" w:color="auto"/>
                      </w:divBdr>
                      <w:divsChild>
                        <w:div w:id="762409346">
                          <w:marLeft w:val="0"/>
                          <w:marRight w:val="0"/>
                          <w:marTop w:val="0"/>
                          <w:marBottom w:val="0"/>
                          <w:divBdr>
                            <w:top w:val="none" w:sz="0" w:space="0" w:color="auto"/>
                            <w:left w:val="none" w:sz="0" w:space="0" w:color="auto"/>
                            <w:bottom w:val="none" w:sz="0" w:space="0" w:color="auto"/>
                            <w:right w:val="none" w:sz="0" w:space="0" w:color="auto"/>
                          </w:divBdr>
                          <w:divsChild>
                            <w:div w:id="572198127">
                              <w:marLeft w:val="0"/>
                              <w:marRight w:val="0"/>
                              <w:marTop w:val="120"/>
                              <w:marBottom w:val="360"/>
                              <w:divBdr>
                                <w:top w:val="none" w:sz="0" w:space="0" w:color="auto"/>
                                <w:left w:val="none" w:sz="0" w:space="0" w:color="auto"/>
                                <w:bottom w:val="none" w:sz="0" w:space="0" w:color="auto"/>
                                <w:right w:val="none" w:sz="0" w:space="0" w:color="auto"/>
                              </w:divBdr>
                              <w:divsChild>
                                <w:div w:id="344014092">
                                  <w:marLeft w:val="420"/>
                                  <w:marRight w:val="0"/>
                                  <w:marTop w:val="0"/>
                                  <w:marBottom w:val="0"/>
                                  <w:divBdr>
                                    <w:top w:val="none" w:sz="0" w:space="0" w:color="auto"/>
                                    <w:left w:val="none" w:sz="0" w:space="0" w:color="auto"/>
                                    <w:bottom w:val="none" w:sz="0" w:space="0" w:color="auto"/>
                                    <w:right w:val="none" w:sz="0" w:space="0" w:color="auto"/>
                                  </w:divBdr>
                                  <w:divsChild>
                                    <w:div w:id="1070928772">
                                      <w:marLeft w:val="0"/>
                                      <w:marRight w:val="0"/>
                                      <w:marTop w:val="34"/>
                                      <w:marBottom w:val="34"/>
                                      <w:divBdr>
                                        <w:top w:val="none" w:sz="0" w:space="0" w:color="auto"/>
                                        <w:left w:val="none" w:sz="0" w:space="0" w:color="auto"/>
                                        <w:bottom w:val="none" w:sz="0" w:space="0" w:color="auto"/>
                                        <w:right w:val="none" w:sz="0" w:space="0" w:color="auto"/>
                                      </w:divBdr>
                                    </w:div>
                                    <w:div w:id="1718046819">
                                      <w:marLeft w:val="0"/>
                                      <w:marRight w:val="0"/>
                                      <w:marTop w:val="0"/>
                                      <w:marBottom w:val="0"/>
                                      <w:divBdr>
                                        <w:top w:val="none" w:sz="0" w:space="0" w:color="auto"/>
                                        <w:left w:val="none" w:sz="0" w:space="0" w:color="auto"/>
                                        <w:bottom w:val="none" w:sz="0" w:space="0" w:color="auto"/>
                                        <w:right w:val="none" w:sz="0" w:space="0" w:color="auto"/>
                                      </w:divBdr>
                                      <w:divsChild>
                                        <w:div w:id="10534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6247">
      <w:bodyDiv w:val="1"/>
      <w:marLeft w:val="0"/>
      <w:marRight w:val="0"/>
      <w:marTop w:val="0"/>
      <w:marBottom w:val="0"/>
      <w:divBdr>
        <w:top w:val="none" w:sz="0" w:space="0" w:color="auto"/>
        <w:left w:val="none" w:sz="0" w:space="0" w:color="auto"/>
        <w:bottom w:val="none" w:sz="0" w:space="0" w:color="auto"/>
        <w:right w:val="none" w:sz="0" w:space="0" w:color="auto"/>
      </w:divBdr>
      <w:divsChild>
        <w:div w:id="764769181">
          <w:marLeft w:val="0"/>
          <w:marRight w:val="1"/>
          <w:marTop w:val="0"/>
          <w:marBottom w:val="0"/>
          <w:divBdr>
            <w:top w:val="none" w:sz="0" w:space="0" w:color="auto"/>
            <w:left w:val="none" w:sz="0" w:space="0" w:color="auto"/>
            <w:bottom w:val="none" w:sz="0" w:space="0" w:color="auto"/>
            <w:right w:val="none" w:sz="0" w:space="0" w:color="auto"/>
          </w:divBdr>
          <w:divsChild>
            <w:div w:id="2066684991">
              <w:marLeft w:val="0"/>
              <w:marRight w:val="0"/>
              <w:marTop w:val="0"/>
              <w:marBottom w:val="0"/>
              <w:divBdr>
                <w:top w:val="none" w:sz="0" w:space="0" w:color="auto"/>
                <w:left w:val="none" w:sz="0" w:space="0" w:color="auto"/>
                <w:bottom w:val="none" w:sz="0" w:space="0" w:color="auto"/>
                <w:right w:val="none" w:sz="0" w:space="0" w:color="auto"/>
              </w:divBdr>
              <w:divsChild>
                <w:div w:id="1141117399">
                  <w:marLeft w:val="0"/>
                  <w:marRight w:val="1"/>
                  <w:marTop w:val="0"/>
                  <w:marBottom w:val="0"/>
                  <w:divBdr>
                    <w:top w:val="none" w:sz="0" w:space="0" w:color="auto"/>
                    <w:left w:val="none" w:sz="0" w:space="0" w:color="auto"/>
                    <w:bottom w:val="none" w:sz="0" w:space="0" w:color="auto"/>
                    <w:right w:val="none" w:sz="0" w:space="0" w:color="auto"/>
                  </w:divBdr>
                  <w:divsChild>
                    <w:div w:id="610477434">
                      <w:marLeft w:val="0"/>
                      <w:marRight w:val="0"/>
                      <w:marTop w:val="0"/>
                      <w:marBottom w:val="0"/>
                      <w:divBdr>
                        <w:top w:val="none" w:sz="0" w:space="0" w:color="auto"/>
                        <w:left w:val="none" w:sz="0" w:space="0" w:color="auto"/>
                        <w:bottom w:val="none" w:sz="0" w:space="0" w:color="auto"/>
                        <w:right w:val="none" w:sz="0" w:space="0" w:color="auto"/>
                      </w:divBdr>
                      <w:divsChild>
                        <w:div w:id="550458895">
                          <w:marLeft w:val="0"/>
                          <w:marRight w:val="0"/>
                          <w:marTop w:val="0"/>
                          <w:marBottom w:val="0"/>
                          <w:divBdr>
                            <w:top w:val="none" w:sz="0" w:space="0" w:color="auto"/>
                            <w:left w:val="none" w:sz="0" w:space="0" w:color="auto"/>
                            <w:bottom w:val="none" w:sz="0" w:space="0" w:color="auto"/>
                            <w:right w:val="none" w:sz="0" w:space="0" w:color="auto"/>
                          </w:divBdr>
                          <w:divsChild>
                            <w:div w:id="1163815881">
                              <w:marLeft w:val="0"/>
                              <w:marRight w:val="0"/>
                              <w:marTop w:val="120"/>
                              <w:marBottom w:val="360"/>
                              <w:divBdr>
                                <w:top w:val="none" w:sz="0" w:space="0" w:color="auto"/>
                                <w:left w:val="none" w:sz="0" w:space="0" w:color="auto"/>
                                <w:bottom w:val="none" w:sz="0" w:space="0" w:color="auto"/>
                                <w:right w:val="none" w:sz="0" w:space="0" w:color="auto"/>
                              </w:divBdr>
                              <w:divsChild>
                                <w:div w:id="1355956744">
                                  <w:marLeft w:val="420"/>
                                  <w:marRight w:val="0"/>
                                  <w:marTop w:val="0"/>
                                  <w:marBottom w:val="0"/>
                                  <w:divBdr>
                                    <w:top w:val="none" w:sz="0" w:space="0" w:color="auto"/>
                                    <w:left w:val="none" w:sz="0" w:space="0" w:color="auto"/>
                                    <w:bottom w:val="none" w:sz="0" w:space="0" w:color="auto"/>
                                    <w:right w:val="none" w:sz="0" w:space="0" w:color="auto"/>
                                  </w:divBdr>
                                  <w:divsChild>
                                    <w:div w:id="1801223515">
                                      <w:marLeft w:val="0"/>
                                      <w:marRight w:val="0"/>
                                      <w:marTop w:val="34"/>
                                      <w:marBottom w:val="34"/>
                                      <w:divBdr>
                                        <w:top w:val="none" w:sz="0" w:space="0" w:color="auto"/>
                                        <w:left w:val="none" w:sz="0" w:space="0" w:color="auto"/>
                                        <w:bottom w:val="none" w:sz="0" w:space="0" w:color="auto"/>
                                        <w:right w:val="none" w:sz="0" w:space="0" w:color="auto"/>
                                      </w:divBdr>
                                    </w:div>
                                    <w:div w:id="1075476691">
                                      <w:marLeft w:val="0"/>
                                      <w:marRight w:val="0"/>
                                      <w:marTop w:val="0"/>
                                      <w:marBottom w:val="0"/>
                                      <w:divBdr>
                                        <w:top w:val="none" w:sz="0" w:space="0" w:color="auto"/>
                                        <w:left w:val="none" w:sz="0" w:space="0" w:color="auto"/>
                                        <w:bottom w:val="none" w:sz="0" w:space="0" w:color="auto"/>
                                        <w:right w:val="none" w:sz="0" w:space="0" w:color="auto"/>
                                      </w:divBdr>
                                      <w:divsChild>
                                        <w:div w:id="10938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815275">
      <w:bodyDiv w:val="1"/>
      <w:marLeft w:val="0"/>
      <w:marRight w:val="0"/>
      <w:marTop w:val="0"/>
      <w:marBottom w:val="0"/>
      <w:divBdr>
        <w:top w:val="none" w:sz="0" w:space="0" w:color="auto"/>
        <w:left w:val="none" w:sz="0" w:space="0" w:color="auto"/>
        <w:bottom w:val="none" w:sz="0" w:space="0" w:color="auto"/>
        <w:right w:val="none" w:sz="0" w:space="0" w:color="auto"/>
      </w:divBdr>
      <w:divsChild>
        <w:div w:id="897976283">
          <w:marLeft w:val="0"/>
          <w:marRight w:val="1"/>
          <w:marTop w:val="0"/>
          <w:marBottom w:val="0"/>
          <w:divBdr>
            <w:top w:val="none" w:sz="0" w:space="0" w:color="auto"/>
            <w:left w:val="none" w:sz="0" w:space="0" w:color="auto"/>
            <w:bottom w:val="none" w:sz="0" w:space="0" w:color="auto"/>
            <w:right w:val="none" w:sz="0" w:space="0" w:color="auto"/>
          </w:divBdr>
          <w:divsChild>
            <w:div w:id="771320531">
              <w:marLeft w:val="0"/>
              <w:marRight w:val="0"/>
              <w:marTop w:val="0"/>
              <w:marBottom w:val="0"/>
              <w:divBdr>
                <w:top w:val="none" w:sz="0" w:space="0" w:color="auto"/>
                <w:left w:val="none" w:sz="0" w:space="0" w:color="auto"/>
                <w:bottom w:val="none" w:sz="0" w:space="0" w:color="auto"/>
                <w:right w:val="none" w:sz="0" w:space="0" w:color="auto"/>
              </w:divBdr>
              <w:divsChild>
                <w:div w:id="768962842">
                  <w:marLeft w:val="0"/>
                  <w:marRight w:val="1"/>
                  <w:marTop w:val="0"/>
                  <w:marBottom w:val="0"/>
                  <w:divBdr>
                    <w:top w:val="none" w:sz="0" w:space="0" w:color="auto"/>
                    <w:left w:val="none" w:sz="0" w:space="0" w:color="auto"/>
                    <w:bottom w:val="none" w:sz="0" w:space="0" w:color="auto"/>
                    <w:right w:val="none" w:sz="0" w:space="0" w:color="auto"/>
                  </w:divBdr>
                  <w:divsChild>
                    <w:div w:id="442656549">
                      <w:marLeft w:val="0"/>
                      <w:marRight w:val="0"/>
                      <w:marTop w:val="0"/>
                      <w:marBottom w:val="0"/>
                      <w:divBdr>
                        <w:top w:val="none" w:sz="0" w:space="0" w:color="auto"/>
                        <w:left w:val="none" w:sz="0" w:space="0" w:color="auto"/>
                        <w:bottom w:val="none" w:sz="0" w:space="0" w:color="auto"/>
                        <w:right w:val="none" w:sz="0" w:space="0" w:color="auto"/>
                      </w:divBdr>
                      <w:divsChild>
                        <w:div w:id="491071378">
                          <w:marLeft w:val="0"/>
                          <w:marRight w:val="0"/>
                          <w:marTop w:val="0"/>
                          <w:marBottom w:val="0"/>
                          <w:divBdr>
                            <w:top w:val="none" w:sz="0" w:space="0" w:color="auto"/>
                            <w:left w:val="none" w:sz="0" w:space="0" w:color="auto"/>
                            <w:bottom w:val="none" w:sz="0" w:space="0" w:color="auto"/>
                            <w:right w:val="none" w:sz="0" w:space="0" w:color="auto"/>
                          </w:divBdr>
                          <w:divsChild>
                            <w:div w:id="561794998">
                              <w:marLeft w:val="0"/>
                              <w:marRight w:val="0"/>
                              <w:marTop w:val="120"/>
                              <w:marBottom w:val="360"/>
                              <w:divBdr>
                                <w:top w:val="none" w:sz="0" w:space="0" w:color="auto"/>
                                <w:left w:val="none" w:sz="0" w:space="0" w:color="auto"/>
                                <w:bottom w:val="none" w:sz="0" w:space="0" w:color="auto"/>
                                <w:right w:val="none" w:sz="0" w:space="0" w:color="auto"/>
                              </w:divBdr>
                              <w:divsChild>
                                <w:div w:id="1056589816">
                                  <w:marLeft w:val="420"/>
                                  <w:marRight w:val="0"/>
                                  <w:marTop w:val="0"/>
                                  <w:marBottom w:val="0"/>
                                  <w:divBdr>
                                    <w:top w:val="none" w:sz="0" w:space="0" w:color="auto"/>
                                    <w:left w:val="none" w:sz="0" w:space="0" w:color="auto"/>
                                    <w:bottom w:val="none" w:sz="0" w:space="0" w:color="auto"/>
                                    <w:right w:val="none" w:sz="0" w:space="0" w:color="auto"/>
                                  </w:divBdr>
                                  <w:divsChild>
                                    <w:div w:id="210927132">
                                      <w:marLeft w:val="0"/>
                                      <w:marRight w:val="0"/>
                                      <w:marTop w:val="34"/>
                                      <w:marBottom w:val="34"/>
                                      <w:divBdr>
                                        <w:top w:val="none" w:sz="0" w:space="0" w:color="auto"/>
                                        <w:left w:val="none" w:sz="0" w:space="0" w:color="auto"/>
                                        <w:bottom w:val="none" w:sz="0" w:space="0" w:color="auto"/>
                                        <w:right w:val="none" w:sz="0" w:space="0" w:color="auto"/>
                                      </w:divBdr>
                                    </w:div>
                                    <w:div w:id="1612784787">
                                      <w:marLeft w:val="0"/>
                                      <w:marRight w:val="0"/>
                                      <w:marTop w:val="0"/>
                                      <w:marBottom w:val="0"/>
                                      <w:divBdr>
                                        <w:top w:val="none" w:sz="0" w:space="0" w:color="auto"/>
                                        <w:left w:val="none" w:sz="0" w:space="0" w:color="auto"/>
                                        <w:bottom w:val="none" w:sz="0" w:space="0" w:color="auto"/>
                                        <w:right w:val="none" w:sz="0" w:space="0" w:color="auto"/>
                                      </w:divBdr>
                                      <w:divsChild>
                                        <w:div w:id="4956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08228">
      <w:bodyDiv w:val="1"/>
      <w:marLeft w:val="0"/>
      <w:marRight w:val="0"/>
      <w:marTop w:val="0"/>
      <w:marBottom w:val="0"/>
      <w:divBdr>
        <w:top w:val="none" w:sz="0" w:space="0" w:color="auto"/>
        <w:left w:val="none" w:sz="0" w:space="0" w:color="auto"/>
        <w:bottom w:val="none" w:sz="0" w:space="0" w:color="auto"/>
        <w:right w:val="none" w:sz="0" w:space="0" w:color="auto"/>
      </w:divBdr>
      <w:divsChild>
        <w:div w:id="1260328818">
          <w:marLeft w:val="0"/>
          <w:marRight w:val="1"/>
          <w:marTop w:val="0"/>
          <w:marBottom w:val="0"/>
          <w:divBdr>
            <w:top w:val="none" w:sz="0" w:space="0" w:color="auto"/>
            <w:left w:val="none" w:sz="0" w:space="0" w:color="auto"/>
            <w:bottom w:val="none" w:sz="0" w:space="0" w:color="auto"/>
            <w:right w:val="none" w:sz="0" w:space="0" w:color="auto"/>
          </w:divBdr>
          <w:divsChild>
            <w:div w:id="1233615712">
              <w:marLeft w:val="0"/>
              <w:marRight w:val="0"/>
              <w:marTop w:val="0"/>
              <w:marBottom w:val="0"/>
              <w:divBdr>
                <w:top w:val="none" w:sz="0" w:space="0" w:color="auto"/>
                <w:left w:val="none" w:sz="0" w:space="0" w:color="auto"/>
                <w:bottom w:val="none" w:sz="0" w:space="0" w:color="auto"/>
                <w:right w:val="none" w:sz="0" w:space="0" w:color="auto"/>
              </w:divBdr>
              <w:divsChild>
                <w:div w:id="1698002691">
                  <w:marLeft w:val="0"/>
                  <w:marRight w:val="1"/>
                  <w:marTop w:val="0"/>
                  <w:marBottom w:val="0"/>
                  <w:divBdr>
                    <w:top w:val="none" w:sz="0" w:space="0" w:color="auto"/>
                    <w:left w:val="none" w:sz="0" w:space="0" w:color="auto"/>
                    <w:bottom w:val="none" w:sz="0" w:space="0" w:color="auto"/>
                    <w:right w:val="none" w:sz="0" w:space="0" w:color="auto"/>
                  </w:divBdr>
                  <w:divsChild>
                    <w:div w:id="1426418171">
                      <w:marLeft w:val="0"/>
                      <w:marRight w:val="0"/>
                      <w:marTop w:val="0"/>
                      <w:marBottom w:val="0"/>
                      <w:divBdr>
                        <w:top w:val="none" w:sz="0" w:space="0" w:color="auto"/>
                        <w:left w:val="none" w:sz="0" w:space="0" w:color="auto"/>
                        <w:bottom w:val="none" w:sz="0" w:space="0" w:color="auto"/>
                        <w:right w:val="none" w:sz="0" w:space="0" w:color="auto"/>
                      </w:divBdr>
                      <w:divsChild>
                        <w:div w:id="1589729585">
                          <w:marLeft w:val="0"/>
                          <w:marRight w:val="0"/>
                          <w:marTop w:val="0"/>
                          <w:marBottom w:val="0"/>
                          <w:divBdr>
                            <w:top w:val="none" w:sz="0" w:space="0" w:color="auto"/>
                            <w:left w:val="none" w:sz="0" w:space="0" w:color="auto"/>
                            <w:bottom w:val="none" w:sz="0" w:space="0" w:color="auto"/>
                            <w:right w:val="none" w:sz="0" w:space="0" w:color="auto"/>
                          </w:divBdr>
                          <w:divsChild>
                            <w:div w:id="1470783774">
                              <w:marLeft w:val="0"/>
                              <w:marRight w:val="0"/>
                              <w:marTop w:val="120"/>
                              <w:marBottom w:val="360"/>
                              <w:divBdr>
                                <w:top w:val="none" w:sz="0" w:space="0" w:color="auto"/>
                                <w:left w:val="none" w:sz="0" w:space="0" w:color="auto"/>
                                <w:bottom w:val="none" w:sz="0" w:space="0" w:color="auto"/>
                                <w:right w:val="none" w:sz="0" w:space="0" w:color="auto"/>
                              </w:divBdr>
                              <w:divsChild>
                                <w:div w:id="2024277905">
                                  <w:marLeft w:val="0"/>
                                  <w:marRight w:val="0"/>
                                  <w:marTop w:val="0"/>
                                  <w:marBottom w:val="0"/>
                                  <w:divBdr>
                                    <w:top w:val="none" w:sz="0" w:space="0" w:color="auto"/>
                                    <w:left w:val="none" w:sz="0" w:space="0" w:color="auto"/>
                                    <w:bottom w:val="none" w:sz="0" w:space="0" w:color="auto"/>
                                    <w:right w:val="none" w:sz="0" w:space="0" w:color="auto"/>
                                  </w:divBdr>
                                  <w:divsChild>
                                    <w:div w:id="11012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823098">
      <w:bodyDiv w:val="1"/>
      <w:marLeft w:val="0"/>
      <w:marRight w:val="0"/>
      <w:marTop w:val="0"/>
      <w:marBottom w:val="0"/>
      <w:divBdr>
        <w:top w:val="none" w:sz="0" w:space="0" w:color="auto"/>
        <w:left w:val="none" w:sz="0" w:space="0" w:color="auto"/>
        <w:bottom w:val="none" w:sz="0" w:space="0" w:color="auto"/>
        <w:right w:val="none" w:sz="0" w:space="0" w:color="auto"/>
      </w:divBdr>
      <w:divsChild>
        <w:div w:id="1741757565">
          <w:marLeft w:val="0"/>
          <w:marRight w:val="1"/>
          <w:marTop w:val="0"/>
          <w:marBottom w:val="0"/>
          <w:divBdr>
            <w:top w:val="none" w:sz="0" w:space="0" w:color="auto"/>
            <w:left w:val="none" w:sz="0" w:space="0" w:color="auto"/>
            <w:bottom w:val="none" w:sz="0" w:space="0" w:color="auto"/>
            <w:right w:val="none" w:sz="0" w:space="0" w:color="auto"/>
          </w:divBdr>
          <w:divsChild>
            <w:div w:id="2140487757">
              <w:marLeft w:val="0"/>
              <w:marRight w:val="0"/>
              <w:marTop w:val="0"/>
              <w:marBottom w:val="0"/>
              <w:divBdr>
                <w:top w:val="none" w:sz="0" w:space="0" w:color="auto"/>
                <w:left w:val="none" w:sz="0" w:space="0" w:color="auto"/>
                <w:bottom w:val="none" w:sz="0" w:space="0" w:color="auto"/>
                <w:right w:val="none" w:sz="0" w:space="0" w:color="auto"/>
              </w:divBdr>
              <w:divsChild>
                <w:div w:id="1253975283">
                  <w:marLeft w:val="0"/>
                  <w:marRight w:val="1"/>
                  <w:marTop w:val="0"/>
                  <w:marBottom w:val="0"/>
                  <w:divBdr>
                    <w:top w:val="none" w:sz="0" w:space="0" w:color="auto"/>
                    <w:left w:val="none" w:sz="0" w:space="0" w:color="auto"/>
                    <w:bottom w:val="none" w:sz="0" w:space="0" w:color="auto"/>
                    <w:right w:val="none" w:sz="0" w:space="0" w:color="auto"/>
                  </w:divBdr>
                  <w:divsChild>
                    <w:div w:id="1003893145">
                      <w:marLeft w:val="0"/>
                      <w:marRight w:val="0"/>
                      <w:marTop w:val="0"/>
                      <w:marBottom w:val="0"/>
                      <w:divBdr>
                        <w:top w:val="none" w:sz="0" w:space="0" w:color="auto"/>
                        <w:left w:val="none" w:sz="0" w:space="0" w:color="auto"/>
                        <w:bottom w:val="none" w:sz="0" w:space="0" w:color="auto"/>
                        <w:right w:val="none" w:sz="0" w:space="0" w:color="auto"/>
                      </w:divBdr>
                      <w:divsChild>
                        <w:div w:id="47922719">
                          <w:marLeft w:val="0"/>
                          <w:marRight w:val="0"/>
                          <w:marTop w:val="0"/>
                          <w:marBottom w:val="0"/>
                          <w:divBdr>
                            <w:top w:val="none" w:sz="0" w:space="0" w:color="auto"/>
                            <w:left w:val="none" w:sz="0" w:space="0" w:color="auto"/>
                            <w:bottom w:val="none" w:sz="0" w:space="0" w:color="auto"/>
                            <w:right w:val="none" w:sz="0" w:space="0" w:color="auto"/>
                          </w:divBdr>
                          <w:divsChild>
                            <w:div w:id="1288127536">
                              <w:marLeft w:val="0"/>
                              <w:marRight w:val="0"/>
                              <w:marTop w:val="120"/>
                              <w:marBottom w:val="360"/>
                              <w:divBdr>
                                <w:top w:val="none" w:sz="0" w:space="0" w:color="auto"/>
                                <w:left w:val="none" w:sz="0" w:space="0" w:color="auto"/>
                                <w:bottom w:val="none" w:sz="0" w:space="0" w:color="auto"/>
                                <w:right w:val="none" w:sz="0" w:space="0" w:color="auto"/>
                              </w:divBdr>
                              <w:divsChild>
                                <w:div w:id="391318527">
                                  <w:marLeft w:val="420"/>
                                  <w:marRight w:val="0"/>
                                  <w:marTop w:val="0"/>
                                  <w:marBottom w:val="0"/>
                                  <w:divBdr>
                                    <w:top w:val="none" w:sz="0" w:space="0" w:color="auto"/>
                                    <w:left w:val="none" w:sz="0" w:space="0" w:color="auto"/>
                                    <w:bottom w:val="none" w:sz="0" w:space="0" w:color="auto"/>
                                    <w:right w:val="none" w:sz="0" w:space="0" w:color="auto"/>
                                  </w:divBdr>
                                  <w:divsChild>
                                    <w:div w:id="1448282214">
                                      <w:marLeft w:val="0"/>
                                      <w:marRight w:val="0"/>
                                      <w:marTop w:val="34"/>
                                      <w:marBottom w:val="34"/>
                                      <w:divBdr>
                                        <w:top w:val="none" w:sz="0" w:space="0" w:color="auto"/>
                                        <w:left w:val="none" w:sz="0" w:space="0" w:color="auto"/>
                                        <w:bottom w:val="none" w:sz="0" w:space="0" w:color="auto"/>
                                        <w:right w:val="none" w:sz="0" w:space="0" w:color="auto"/>
                                      </w:divBdr>
                                    </w:div>
                                    <w:div w:id="2130932651">
                                      <w:marLeft w:val="0"/>
                                      <w:marRight w:val="0"/>
                                      <w:marTop w:val="0"/>
                                      <w:marBottom w:val="0"/>
                                      <w:divBdr>
                                        <w:top w:val="none" w:sz="0" w:space="0" w:color="auto"/>
                                        <w:left w:val="none" w:sz="0" w:space="0" w:color="auto"/>
                                        <w:bottom w:val="none" w:sz="0" w:space="0" w:color="auto"/>
                                        <w:right w:val="none" w:sz="0" w:space="0" w:color="auto"/>
                                      </w:divBdr>
                                      <w:divsChild>
                                        <w:div w:id="936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064965">
      <w:bodyDiv w:val="1"/>
      <w:marLeft w:val="0"/>
      <w:marRight w:val="0"/>
      <w:marTop w:val="0"/>
      <w:marBottom w:val="0"/>
      <w:divBdr>
        <w:top w:val="none" w:sz="0" w:space="0" w:color="auto"/>
        <w:left w:val="none" w:sz="0" w:space="0" w:color="auto"/>
        <w:bottom w:val="none" w:sz="0" w:space="0" w:color="auto"/>
        <w:right w:val="none" w:sz="0" w:space="0" w:color="auto"/>
      </w:divBdr>
      <w:divsChild>
        <w:div w:id="546337956">
          <w:marLeft w:val="0"/>
          <w:marRight w:val="1"/>
          <w:marTop w:val="0"/>
          <w:marBottom w:val="0"/>
          <w:divBdr>
            <w:top w:val="none" w:sz="0" w:space="0" w:color="auto"/>
            <w:left w:val="none" w:sz="0" w:space="0" w:color="auto"/>
            <w:bottom w:val="none" w:sz="0" w:space="0" w:color="auto"/>
            <w:right w:val="none" w:sz="0" w:space="0" w:color="auto"/>
          </w:divBdr>
          <w:divsChild>
            <w:div w:id="243104644">
              <w:marLeft w:val="0"/>
              <w:marRight w:val="0"/>
              <w:marTop w:val="0"/>
              <w:marBottom w:val="0"/>
              <w:divBdr>
                <w:top w:val="none" w:sz="0" w:space="0" w:color="auto"/>
                <w:left w:val="none" w:sz="0" w:space="0" w:color="auto"/>
                <w:bottom w:val="none" w:sz="0" w:space="0" w:color="auto"/>
                <w:right w:val="none" w:sz="0" w:space="0" w:color="auto"/>
              </w:divBdr>
              <w:divsChild>
                <w:div w:id="563566498">
                  <w:marLeft w:val="0"/>
                  <w:marRight w:val="1"/>
                  <w:marTop w:val="0"/>
                  <w:marBottom w:val="0"/>
                  <w:divBdr>
                    <w:top w:val="none" w:sz="0" w:space="0" w:color="auto"/>
                    <w:left w:val="none" w:sz="0" w:space="0" w:color="auto"/>
                    <w:bottom w:val="none" w:sz="0" w:space="0" w:color="auto"/>
                    <w:right w:val="none" w:sz="0" w:space="0" w:color="auto"/>
                  </w:divBdr>
                  <w:divsChild>
                    <w:div w:id="1107391390">
                      <w:marLeft w:val="0"/>
                      <w:marRight w:val="0"/>
                      <w:marTop w:val="0"/>
                      <w:marBottom w:val="0"/>
                      <w:divBdr>
                        <w:top w:val="none" w:sz="0" w:space="0" w:color="auto"/>
                        <w:left w:val="none" w:sz="0" w:space="0" w:color="auto"/>
                        <w:bottom w:val="none" w:sz="0" w:space="0" w:color="auto"/>
                        <w:right w:val="none" w:sz="0" w:space="0" w:color="auto"/>
                      </w:divBdr>
                      <w:divsChild>
                        <w:div w:id="1385370190">
                          <w:marLeft w:val="0"/>
                          <w:marRight w:val="0"/>
                          <w:marTop w:val="0"/>
                          <w:marBottom w:val="0"/>
                          <w:divBdr>
                            <w:top w:val="none" w:sz="0" w:space="0" w:color="auto"/>
                            <w:left w:val="none" w:sz="0" w:space="0" w:color="auto"/>
                            <w:bottom w:val="none" w:sz="0" w:space="0" w:color="auto"/>
                            <w:right w:val="none" w:sz="0" w:space="0" w:color="auto"/>
                          </w:divBdr>
                          <w:divsChild>
                            <w:div w:id="1703166612">
                              <w:marLeft w:val="0"/>
                              <w:marRight w:val="0"/>
                              <w:marTop w:val="120"/>
                              <w:marBottom w:val="360"/>
                              <w:divBdr>
                                <w:top w:val="none" w:sz="0" w:space="0" w:color="auto"/>
                                <w:left w:val="none" w:sz="0" w:space="0" w:color="auto"/>
                                <w:bottom w:val="none" w:sz="0" w:space="0" w:color="auto"/>
                                <w:right w:val="none" w:sz="0" w:space="0" w:color="auto"/>
                              </w:divBdr>
                              <w:divsChild>
                                <w:div w:id="1470586332">
                                  <w:marLeft w:val="420"/>
                                  <w:marRight w:val="0"/>
                                  <w:marTop w:val="0"/>
                                  <w:marBottom w:val="0"/>
                                  <w:divBdr>
                                    <w:top w:val="none" w:sz="0" w:space="0" w:color="auto"/>
                                    <w:left w:val="none" w:sz="0" w:space="0" w:color="auto"/>
                                    <w:bottom w:val="none" w:sz="0" w:space="0" w:color="auto"/>
                                    <w:right w:val="none" w:sz="0" w:space="0" w:color="auto"/>
                                  </w:divBdr>
                                  <w:divsChild>
                                    <w:div w:id="1698191027">
                                      <w:marLeft w:val="0"/>
                                      <w:marRight w:val="0"/>
                                      <w:marTop w:val="34"/>
                                      <w:marBottom w:val="34"/>
                                      <w:divBdr>
                                        <w:top w:val="none" w:sz="0" w:space="0" w:color="auto"/>
                                        <w:left w:val="none" w:sz="0" w:space="0" w:color="auto"/>
                                        <w:bottom w:val="none" w:sz="0" w:space="0" w:color="auto"/>
                                        <w:right w:val="none" w:sz="0" w:space="0" w:color="auto"/>
                                      </w:divBdr>
                                    </w:div>
                                    <w:div w:id="603462046">
                                      <w:marLeft w:val="0"/>
                                      <w:marRight w:val="0"/>
                                      <w:marTop w:val="0"/>
                                      <w:marBottom w:val="0"/>
                                      <w:divBdr>
                                        <w:top w:val="none" w:sz="0" w:space="0" w:color="auto"/>
                                        <w:left w:val="none" w:sz="0" w:space="0" w:color="auto"/>
                                        <w:bottom w:val="none" w:sz="0" w:space="0" w:color="auto"/>
                                        <w:right w:val="none" w:sz="0" w:space="0" w:color="auto"/>
                                      </w:divBdr>
                                      <w:divsChild>
                                        <w:div w:id="9328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0662">
      <w:bodyDiv w:val="1"/>
      <w:marLeft w:val="0"/>
      <w:marRight w:val="0"/>
      <w:marTop w:val="0"/>
      <w:marBottom w:val="0"/>
      <w:divBdr>
        <w:top w:val="none" w:sz="0" w:space="0" w:color="auto"/>
        <w:left w:val="none" w:sz="0" w:space="0" w:color="auto"/>
        <w:bottom w:val="none" w:sz="0" w:space="0" w:color="auto"/>
        <w:right w:val="none" w:sz="0" w:space="0" w:color="auto"/>
      </w:divBdr>
      <w:divsChild>
        <w:div w:id="464813268">
          <w:marLeft w:val="0"/>
          <w:marRight w:val="1"/>
          <w:marTop w:val="0"/>
          <w:marBottom w:val="0"/>
          <w:divBdr>
            <w:top w:val="none" w:sz="0" w:space="0" w:color="auto"/>
            <w:left w:val="none" w:sz="0" w:space="0" w:color="auto"/>
            <w:bottom w:val="none" w:sz="0" w:space="0" w:color="auto"/>
            <w:right w:val="none" w:sz="0" w:space="0" w:color="auto"/>
          </w:divBdr>
          <w:divsChild>
            <w:div w:id="706025077">
              <w:marLeft w:val="0"/>
              <w:marRight w:val="0"/>
              <w:marTop w:val="0"/>
              <w:marBottom w:val="0"/>
              <w:divBdr>
                <w:top w:val="none" w:sz="0" w:space="0" w:color="auto"/>
                <w:left w:val="none" w:sz="0" w:space="0" w:color="auto"/>
                <w:bottom w:val="none" w:sz="0" w:space="0" w:color="auto"/>
                <w:right w:val="none" w:sz="0" w:space="0" w:color="auto"/>
              </w:divBdr>
              <w:divsChild>
                <w:div w:id="489835693">
                  <w:marLeft w:val="0"/>
                  <w:marRight w:val="1"/>
                  <w:marTop w:val="0"/>
                  <w:marBottom w:val="0"/>
                  <w:divBdr>
                    <w:top w:val="none" w:sz="0" w:space="0" w:color="auto"/>
                    <w:left w:val="none" w:sz="0" w:space="0" w:color="auto"/>
                    <w:bottom w:val="none" w:sz="0" w:space="0" w:color="auto"/>
                    <w:right w:val="none" w:sz="0" w:space="0" w:color="auto"/>
                  </w:divBdr>
                  <w:divsChild>
                    <w:div w:id="1025866074">
                      <w:marLeft w:val="0"/>
                      <w:marRight w:val="0"/>
                      <w:marTop w:val="0"/>
                      <w:marBottom w:val="0"/>
                      <w:divBdr>
                        <w:top w:val="none" w:sz="0" w:space="0" w:color="auto"/>
                        <w:left w:val="none" w:sz="0" w:space="0" w:color="auto"/>
                        <w:bottom w:val="none" w:sz="0" w:space="0" w:color="auto"/>
                        <w:right w:val="none" w:sz="0" w:space="0" w:color="auto"/>
                      </w:divBdr>
                      <w:divsChild>
                        <w:div w:id="206651942">
                          <w:marLeft w:val="0"/>
                          <w:marRight w:val="0"/>
                          <w:marTop w:val="0"/>
                          <w:marBottom w:val="0"/>
                          <w:divBdr>
                            <w:top w:val="none" w:sz="0" w:space="0" w:color="auto"/>
                            <w:left w:val="none" w:sz="0" w:space="0" w:color="auto"/>
                            <w:bottom w:val="none" w:sz="0" w:space="0" w:color="auto"/>
                            <w:right w:val="none" w:sz="0" w:space="0" w:color="auto"/>
                          </w:divBdr>
                          <w:divsChild>
                            <w:div w:id="682365763">
                              <w:marLeft w:val="0"/>
                              <w:marRight w:val="0"/>
                              <w:marTop w:val="120"/>
                              <w:marBottom w:val="360"/>
                              <w:divBdr>
                                <w:top w:val="none" w:sz="0" w:space="0" w:color="auto"/>
                                <w:left w:val="none" w:sz="0" w:space="0" w:color="auto"/>
                                <w:bottom w:val="none" w:sz="0" w:space="0" w:color="auto"/>
                                <w:right w:val="none" w:sz="0" w:space="0" w:color="auto"/>
                              </w:divBdr>
                              <w:divsChild>
                                <w:div w:id="29767024">
                                  <w:marLeft w:val="420"/>
                                  <w:marRight w:val="0"/>
                                  <w:marTop w:val="0"/>
                                  <w:marBottom w:val="0"/>
                                  <w:divBdr>
                                    <w:top w:val="none" w:sz="0" w:space="0" w:color="auto"/>
                                    <w:left w:val="none" w:sz="0" w:space="0" w:color="auto"/>
                                    <w:bottom w:val="none" w:sz="0" w:space="0" w:color="auto"/>
                                    <w:right w:val="none" w:sz="0" w:space="0" w:color="auto"/>
                                  </w:divBdr>
                                  <w:divsChild>
                                    <w:div w:id="1650866081">
                                      <w:marLeft w:val="0"/>
                                      <w:marRight w:val="0"/>
                                      <w:marTop w:val="34"/>
                                      <w:marBottom w:val="34"/>
                                      <w:divBdr>
                                        <w:top w:val="none" w:sz="0" w:space="0" w:color="auto"/>
                                        <w:left w:val="none" w:sz="0" w:space="0" w:color="auto"/>
                                        <w:bottom w:val="none" w:sz="0" w:space="0" w:color="auto"/>
                                        <w:right w:val="none" w:sz="0" w:space="0" w:color="auto"/>
                                      </w:divBdr>
                                    </w:div>
                                    <w:div w:id="2074812942">
                                      <w:marLeft w:val="0"/>
                                      <w:marRight w:val="0"/>
                                      <w:marTop w:val="0"/>
                                      <w:marBottom w:val="0"/>
                                      <w:divBdr>
                                        <w:top w:val="none" w:sz="0" w:space="0" w:color="auto"/>
                                        <w:left w:val="none" w:sz="0" w:space="0" w:color="auto"/>
                                        <w:bottom w:val="none" w:sz="0" w:space="0" w:color="auto"/>
                                        <w:right w:val="none" w:sz="0" w:space="0" w:color="auto"/>
                                      </w:divBdr>
                                      <w:divsChild>
                                        <w:div w:id="1192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666997">
      <w:bodyDiv w:val="1"/>
      <w:marLeft w:val="0"/>
      <w:marRight w:val="0"/>
      <w:marTop w:val="0"/>
      <w:marBottom w:val="0"/>
      <w:divBdr>
        <w:top w:val="none" w:sz="0" w:space="0" w:color="auto"/>
        <w:left w:val="none" w:sz="0" w:space="0" w:color="auto"/>
        <w:bottom w:val="none" w:sz="0" w:space="0" w:color="auto"/>
        <w:right w:val="none" w:sz="0" w:space="0" w:color="auto"/>
      </w:divBdr>
      <w:divsChild>
        <w:div w:id="252475063">
          <w:marLeft w:val="0"/>
          <w:marRight w:val="1"/>
          <w:marTop w:val="0"/>
          <w:marBottom w:val="0"/>
          <w:divBdr>
            <w:top w:val="none" w:sz="0" w:space="0" w:color="auto"/>
            <w:left w:val="none" w:sz="0" w:space="0" w:color="auto"/>
            <w:bottom w:val="none" w:sz="0" w:space="0" w:color="auto"/>
            <w:right w:val="none" w:sz="0" w:space="0" w:color="auto"/>
          </w:divBdr>
          <w:divsChild>
            <w:div w:id="125856185">
              <w:marLeft w:val="0"/>
              <w:marRight w:val="0"/>
              <w:marTop w:val="0"/>
              <w:marBottom w:val="0"/>
              <w:divBdr>
                <w:top w:val="none" w:sz="0" w:space="0" w:color="auto"/>
                <w:left w:val="none" w:sz="0" w:space="0" w:color="auto"/>
                <w:bottom w:val="none" w:sz="0" w:space="0" w:color="auto"/>
                <w:right w:val="none" w:sz="0" w:space="0" w:color="auto"/>
              </w:divBdr>
              <w:divsChild>
                <w:div w:id="434979154">
                  <w:marLeft w:val="0"/>
                  <w:marRight w:val="1"/>
                  <w:marTop w:val="0"/>
                  <w:marBottom w:val="0"/>
                  <w:divBdr>
                    <w:top w:val="none" w:sz="0" w:space="0" w:color="auto"/>
                    <w:left w:val="none" w:sz="0" w:space="0" w:color="auto"/>
                    <w:bottom w:val="none" w:sz="0" w:space="0" w:color="auto"/>
                    <w:right w:val="none" w:sz="0" w:space="0" w:color="auto"/>
                  </w:divBdr>
                  <w:divsChild>
                    <w:div w:id="296030773">
                      <w:marLeft w:val="0"/>
                      <w:marRight w:val="0"/>
                      <w:marTop w:val="0"/>
                      <w:marBottom w:val="0"/>
                      <w:divBdr>
                        <w:top w:val="none" w:sz="0" w:space="0" w:color="auto"/>
                        <w:left w:val="none" w:sz="0" w:space="0" w:color="auto"/>
                        <w:bottom w:val="none" w:sz="0" w:space="0" w:color="auto"/>
                        <w:right w:val="none" w:sz="0" w:space="0" w:color="auto"/>
                      </w:divBdr>
                      <w:divsChild>
                        <w:div w:id="305012532">
                          <w:marLeft w:val="0"/>
                          <w:marRight w:val="0"/>
                          <w:marTop w:val="0"/>
                          <w:marBottom w:val="0"/>
                          <w:divBdr>
                            <w:top w:val="none" w:sz="0" w:space="0" w:color="auto"/>
                            <w:left w:val="none" w:sz="0" w:space="0" w:color="auto"/>
                            <w:bottom w:val="none" w:sz="0" w:space="0" w:color="auto"/>
                            <w:right w:val="none" w:sz="0" w:space="0" w:color="auto"/>
                          </w:divBdr>
                          <w:divsChild>
                            <w:div w:id="359092934">
                              <w:marLeft w:val="0"/>
                              <w:marRight w:val="0"/>
                              <w:marTop w:val="120"/>
                              <w:marBottom w:val="360"/>
                              <w:divBdr>
                                <w:top w:val="none" w:sz="0" w:space="0" w:color="auto"/>
                                <w:left w:val="none" w:sz="0" w:space="0" w:color="auto"/>
                                <w:bottom w:val="none" w:sz="0" w:space="0" w:color="auto"/>
                                <w:right w:val="none" w:sz="0" w:space="0" w:color="auto"/>
                              </w:divBdr>
                              <w:divsChild>
                                <w:div w:id="2125267692">
                                  <w:marLeft w:val="420"/>
                                  <w:marRight w:val="0"/>
                                  <w:marTop w:val="0"/>
                                  <w:marBottom w:val="0"/>
                                  <w:divBdr>
                                    <w:top w:val="none" w:sz="0" w:space="0" w:color="auto"/>
                                    <w:left w:val="none" w:sz="0" w:space="0" w:color="auto"/>
                                    <w:bottom w:val="none" w:sz="0" w:space="0" w:color="auto"/>
                                    <w:right w:val="none" w:sz="0" w:space="0" w:color="auto"/>
                                  </w:divBdr>
                                  <w:divsChild>
                                    <w:div w:id="204758114">
                                      <w:marLeft w:val="0"/>
                                      <w:marRight w:val="0"/>
                                      <w:marTop w:val="34"/>
                                      <w:marBottom w:val="34"/>
                                      <w:divBdr>
                                        <w:top w:val="none" w:sz="0" w:space="0" w:color="auto"/>
                                        <w:left w:val="none" w:sz="0" w:space="0" w:color="auto"/>
                                        <w:bottom w:val="none" w:sz="0" w:space="0" w:color="auto"/>
                                        <w:right w:val="none" w:sz="0" w:space="0" w:color="auto"/>
                                      </w:divBdr>
                                    </w:div>
                                    <w:div w:id="1651978647">
                                      <w:marLeft w:val="0"/>
                                      <w:marRight w:val="0"/>
                                      <w:marTop w:val="0"/>
                                      <w:marBottom w:val="0"/>
                                      <w:divBdr>
                                        <w:top w:val="none" w:sz="0" w:space="0" w:color="auto"/>
                                        <w:left w:val="none" w:sz="0" w:space="0" w:color="auto"/>
                                        <w:bottom w:val="none" w:sz="0" w:space="0" w:color="auto"/>
                                        <w:right w:val="none" w:sz="0" w:space="0" w:color="auto"/>
                                      </w:divBdr>
                                      <w:divsChild>
                                        <w:div w:id="1122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631721">
      <w:bodyDiv w:val="1"/>
      <w:marLeft w:val="0"/>
      <w:marRight w:val="0"/>
      <w:marTop w:val="0"/>
      <w:marBottom w:val="0"/>
      <w:divBdr>
        <w:top w:val="none" w:sz="0" w:space="0" w:color="auto"/>
        <w:left w:val="none" w:sz="0" w:space="0" w:color="auto"/>
        <w:bottom w:val="none" w:sz="0" w:space="0" w:color="auto"/>
        <w:right w:val="none" w:sz="0" w:space="0" w:color="auto"/>
      </w:divBdr>
      <w:divsChild>
        <w:div w:id="287053171">
          <w:marLeft w:val="0"/>
          <w:marRight w:val="1"/>
          <w:marTop w:val="0"/>
          <w:marBottom w:val="0"/>
          <w:divBdr>
            <w:top w:val="none" w:sz="0" w:space="0" w:color="auto"/>
            <w:left w:val="none" w:sz="0" w:space="0" w:color="auto"/>
            <w:bottom w:val="none" w:sz="0" w:space="0" w:color="auto"/>
            <w:right w:val="none" w:sz="0" w:space="0" w:color="auto"/>
          </w:divBdr>
          <w:divsChild>
            <w:div w:id="2132934836">
              <w:marLeft w:val="0"/>
              <w:marRight w:val="0"/>
              <w:marTop w:val="0"/>
              <w:marBottom w:val="0"/>
              <w:divBdr>
                <w:top w:val="none" w:sz="0" w:space="0" w:color="auto"/>
                <w:left w:val="none" w:sz="0" w:space="0" w:color="auto"/>
                <w:bottom w:val="none" w:sz="0" w:space="0" w:color="auto"/>
                <w:right w:val="none" w:sz="0" w:space="0" w:color="auto"/>
              </w:divBdr>
              <w:divsChild>
                <w:div w:id="870462321">
                  <w:marLeft w:val="0"/>
                  <w:marRight w:val="1"/>
                  <w:marTop w:val="0"/>
                  <w:marBottom w:val="0"/>
                  <w:divBdr>
                    <w:top w:val="none" w:sz="0" w:space="0" w:color="auto"/>
                    <w:left w:val="none" w:sz="0" w:space="0" w:color="auto"/>
                    <w:bottom w:val="none" w:sz="0" w:space="0" w:color="auto"/>
                    <w:right w:val="none" w:sz="0" w:space="0" w:color="auto"/>
                  </w:divBdr>
                  <w:divsChild>
                    <w:div w:id="1685085599">
                      <w:marLeft w:val="0"/>
                      <w:marRight w:val="0"/>
                      <w:marTop w:val="0"/>
                      <w:marBottom w:val="0"/>
                      <w:divBdr>
                        <w:top w:val="none" w:sz="0" w:space="0" w:color="auto"/>
                        <w:left w:val="none" w:sz="0" w:space="0" w:color="auto"/>
                        <w:bottom w:val="none" w:sz="0" w:space="0" w:color="auto"/>
                        <w:right w:val="none" w:sz="0" w:space="0" w:color="auto"/>
                      </w:divBdr>
                      <w:divsChild>
                        <w:div w:id="658576014">
                          <w:marLeft w:val="0"/>
                          <w:marRight w:val="0"/>
                          <w:marTop w:val="0"/>
                          <w:marBottom w:val="0"/>
                          <w:divBdr>
                            <w:top w:val="none" w:sz="0" w:space="0" w:color="auto"/>
                            <w:left w:val="none" w:sz="0" w:space="0" w:color="auto"/>
                            <w:bottom w:val="none" w:sz="0" w:space="0" w:color="auto"/>
                            <w:right w:val="none" w:sz="0" w:space="0" w:color="auto"/>
                          </w:divBdr>
                          <w:divsChild>
                            <w:div w:id="390152611">
                              <w:marLeft w:val="0"/>
                              <w:marRight w:val="0"/>
                              <w:marTop w:val="120"/>
                              <w:marBottom w:val="360"/>
                              <w:divBdr>
                                <w:top w:val="none" w:sz="0" w:space="0" w:color="auto"/>
                                <w:left w:val="none" w:sz="0" w:space="0" w:color="auto"/>
                                <w:bottom w:val="none" w:sz="0" w:space="0" w:color="auto"/>
                                <w:right w:val="none" w:sz="0" w:space="0" w:color="auto"/>
                              </w:divBdr>
                              <w:divsChild>
                                <w:div w:id="966619061">
                                  <w:marLeft w:val="420"/>
                                  <w:marRight w:val="0"/>
                                  <w:marTop w:val="0"/>
                                  <w:marBottom w:val="0"/>
                                  <w:divBdr>
                                    <w:top w:val="none" w:sz="0" w:space="0" w:color="auto"/>
                                    <w:left w:val="none" w:sz="0" w:space="0" w:color="auto"/>
                                    <w:bottom w:val="none" w:sz="0" w:space="0" w:color="auto"/>
                                    <w:right w:val="none" w:sz="0" w:space="0" w:color="auto"/>
                                  </w:divBdr>
                                  <w:divsChild>
                                    <w:div w:id="2128040326">
                                      <w:marLeft w:val="0"/>
                                      <w:marRight w:val="0"/>
                                      <w:marTop w:val="34"/>
                                      <w:marBottom w:val="34"/>
                                      <w:divBdr>
                                        <w:top w:val="none" w:sz="0" w:space="0" w:color="auto"/>
                                        <w:left w:val="none" w:sz="0" w:space="0" w:color="auto"/>
                                        <w:bottom w:val="none" w:sz="0" w:space="0" w:color="auto"/>
                                        <w:right w:val="none" w:sz="0" w:space="0" w:color="auto"/>
                                      </w:divBdr>
                                    </w:div>
                                    <w:div w:id="97455290">
                                      <w:marLeft w:val="0"/>
                                      <w:marRight w:val="0"/>
                                      <w:marTop w:val="0"/>
                                      <w:marBottom w:val="0"/>
                                      <w:divBdr>
                                        <w:top w:val="none" w:sz="0" w:space="0" w:color="auto"/>
                                        <w:left w:val="none" w:sz="0" w:space="0" w:color="auto"/>
                                        <w:bottom w:val="none" w:sz="0" w:space="0" w:color="auto"/>
                                        <w:right w:val="none" w:sz="0" w:space="0" w:color="auto"/>
                                      </w:divBdr>
                                      <w:divsChild>
                                        <w:div w:id="539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234295">
      <w:bodyDiv w:val="1"/>
      <w:marLeft w:val="0"/>
      <w:marRight w:val="0"/>
      <w:marTop w:val="0"/>
      <w:marBottom w:val="0"/>
      <w:divBdr>
        <w:top w:val="none" w:sz="0" w:space="0" w:color="auto"/>
        <w:left w:val="none" w:sz="0" w:space="0" w:color="auto"/>
        <w:bottom w:val="none" w:sz="0" w:space="0" w:color="auto"/>
        <w:right w:val="none" w:sz="0" w:space="0" w:color="auto"/>
      </w:divBdr>
      <w:divsChild>
        <w:div w:id="586112263">
          <w:marLeft w:val="0"/>
          <w:marRight w:val="1"/>
          <w:marTop w:val="0"/>
          <w:marBottom w:val="0"/>
          <w:divBdr>
            <w:top w:val="none" w:sz="0" w:space="0" w:color="auto"/>
            <w:left w:val="none" w:sz="0" w:space="0" w:color="auto"/>
            <w:bottom w:val="none" w:sz="0" w:space="0" w:color="auto"/>
            <w:right w:val="none" w:sz="0" w:space="0" w:color="auto"/>
          </w:divBdr>
          <w:divsChild>
            <w:div w:id="903685720">
              <w:marLeft w:val="0"/>
              <w:marRight w:val="0"/>
              <w:marTop w:val="0"/>
              <w:marBottom w:val="0"/>
              <w:divBdr>
                <w:top w:val="none" w:sz="0" w:space="0" w:color="auto"/>
                <w:left w:val="none" w:sz="0" w:space="0" w:color="auto"/>
                <w:bottom w:val="none" w:sz="0" w:space="0" w:color="auto"/>
                <w:right w:val="none" w:sz="0" w:space="0" w:color="auto"/>
              </w:divBdr>
              <w:divsChild>
                <w:div w:id="2086761084">
                  <w:marLeft w:val="0"/>
                  <w:marRight w:val="1"/>
                  <w:marTop w:val="0"/>
                  <w:marBottom w:val="0"/>
                  <w:divBdr>
                    <w:top w:val="none" w:sz="0" w:space="0" w:color="auto"/>
                    <w:left w:val="none" w:sz="0" w:space="0" w:color="auto"/>
                    <w:bottom w:val="none" w:sz="0" w:space="0" w:color="auto"/>
                    <w:right w:val="none" w:sz="0" w:space="0" w:color="auto"/>
                  </w:divBdr>
                  <w:divsChild>
                    <w:div w:id="269162878">
                      <w:marLeft w:val="0"/>
                      <w:marRight w:val="0"/>
                      <w:marTop w:val="0"/>
                      <w:marBottom w:val="0"/>
                      <w:divBdr>
                        <w:top w:val="none" w:sz="0" w:space="0" w:color="auto"/>
                        <w:left w:val="none" w:sz="0" w:space="0" w:color="auto"/>
                        <w:bottom w:val="none" w:sz="0" w:space="0" w:color="auto"/>
                        <w:right w:val="none" w:sz="0" w:space="0" w:color="auto"/>
                      </w:divBdr>
                      <w:divsChild>
                        <w:div w:id="518859099">
                          <w:marLeft w:val="0"/>
                          <w:marRight w:val="0"/>
                          <w:marTop w:val="0"/>
                          <w:marBottom w:val="0"/>
                          <w:divBdr>
                            <w:top w:val="none" w:sz="0" w:space="0" w:color="auto"/>
                            <w:left w:val="none" w:sz="0" w:space="0" w:color="auto"/>
                            <w:bottom w:val="none" w:sz="0" w:space="0" w:color="auto"/>
                            <w:right w:val="none" w:sz="0" w:space="0" w:color="auto"/>
                          </w:divBdr>
                          <w:divsChild>
                            <w:div w:id="297760287">
                              <w:marLeft w:val="0"/>
                              <w:marRight w:val="0"/>
                              <w:marTop w:val="120"/>
                              <w:marBottom w:val="360"/>
                              <w:divBdr>
                                <w:top w:val="none" w:sz="0" w:space="0" w:color="auto"/>
                                <w:left w:val="none" w:sz="0" w:space="0" w:color="auto"/>
                                <w:bottom w:val="none" w:sz="0" w:space="0" w:color="auto"/>
                                <w:right w:val="none" w:sz="0" w:space="0" w:color="auto"/>
                              </w:divBdr>
                              <w:divsChild>
                                <w:div w:id="204299014">
                                  <w:marLeft w:val="0"/>
                                  <w:marRight w:val="0"/>
                                  <w:marTop w:val="0"/>
                                  <w:marBottom w:val="0"/>
                                  <w:divBdr>
                                    <w:top w:val="none" w:sz="0" w:space="0" w:color="auto"/>
                                    <w:left w:val="none" w:sz="0" w:space="0" w:color="auto"/>
                                    <w:bottom w:val="none" w:sz="0" w:space="0" w:color="auto"/>
                                    <w:right w:val="none" w:sz="0" w:space="0" w:color="auto"/>
                                  </w:divBdr>
                                  <w:divsChild>
                                    <w:div w:id="1925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158074">
      <w:bodyDiv w:val="1"/>
      <w:marLeft w:val="0"/>
      <w:marRight w:val="0"/>
      <w:marTop w:val="0"/>
      <w:marBottom w:val="0"/>
      <w:divBdr>
        <w:top w:val="none" w:sz="0" w:space="0" w:color="auto"/>
        <w:left w:val="none" w:sz="0" w:space="0" w:color="auto"/>
        <w:bottom w:val="none" w:sz="0" w:space="0" w:color="auto"/>
        <w:right w:val="none" w:sz="0" w:space="0" w:color="auto"/>
      </w:divBdr>
      <w:divsChild>
        <w:div w:id="1848861059">
          <w:marLeft w:val="0"/>
          <w:marRight w:val="1"/>
          <w:marTop w:val="0"/>
          <w:marBottom w:val="0"/>
          <w:divBdr>
            <w:top w:val="none" w:sz="0" w:space="0" w:color="auto"/>
            <w:left w:val="none" w:sz="0" w:space="0" w:color="auto"/>
            <w:bottom w:val="none" w:sz="0" w:space="0" w:color="auto"/>
            <w:right w:val="none" w:sz="0" w:space="0" w:color="auto"/>
          </w:divBdr>
          <w:divsChild>
            <w:div w:id="1563368202">
              <w:marLeft w:val="0"/>
              <w:marRight w:val="0"/>
              <w:marTop w:val="0"/>
              <w:marBottom w:val="0"/>
              <w:divBdr>
                <w:top w:val="none" w:sz="0" w:space="0" w:color="auto"/>
                <w:left w:val="none" w:sz="0" w:space="0" w:color="auto"/>
                <w:bottom w:val="none" w:sz="0" w:space="0" w:color="auto"/>
                <w:right w:val="none" w:sz="0" w:space="0" w:color="auto"/>
              </w:divBdr>
              <w:divsChild>
                <w:div w:id="863783777">
                  <w:marLeft w:val="0"/>
                  <w:marRight w:val="1"/>
                  <w:marTop w:val="0"/>
                  <w:marBottom w:val="0"/>
                  <w:divBdr>
                    <w:top w:val="none" w:sz="0" w:space="0" w:color="auto"/>
                    <w:left w:val="none" w:sz="0" w:space="0" w:color="auto"/>
                    <w:bottom w:val="none" w:sz="0" w:space="0" w:color="auto"/>
                    <w:right w:val="none" w:sz="0" w:space="0" w:color="auto"/>
                  </w:divBdr>
                  <w:divsChild>
                    <w:div w:id="464736356">
                      <w:marLeft w:val="0"/>
                      <w:marRight w:val="0"/>
                      <w:marTop w:val="0"/>
                      <w:marBottom w:val="0"/>
                      <w:divBdr>
                        <w:top w:val="none" w:sz="0" w:space="0" w:color="auto"/>
                        <w:left w:val="none" w:sz="0" w:space="0" w:color="auto"/>
                        <w:bottom w:val="none" w:sz="0" w:space="0" w:color="auto"/>
                        <w:right w:val="none" w:sz="0" w:space="0" w:color="auto"/>
                      </w:divBdr>
                      <w:divsChild>
                        <w:div w:id="4133673">
                          <w:marLeft w:val="0"/>
                          <w:marRight w:val="0"/>
                          <w:marTop w:val="0"/>
                          <w:marBottom w:val="0"/>
                          <w:divBdr>
                            <w:top w:val="none" w:sz="0" w:space="0" w:color="auto"/>
                            <w:left w:val="none" w:sz="0" w:space="0" w:color="auto"/>
                            <w:bottom w:val="none" w:sz="0" w:space="0" w:color="auto"/>
                            <w:right w:val="none" w:sz="0" w:space="0" w:color="auto"/>
                          </w:divBdr>
                          <w:divsChild>
                            <w:div w:id="1086999027">
                              <w:marLeft w:val="0"/>
                              <w:marRight w:val="0"/>
                              <w:marTop w:val="120"/>
                              <w:marBottom w:val="360"/>
                              <w:divBdr>
                                <w:top w:val="none" w:sz="0" w:space="0" w:color="auto"/>
                                <w:left w:val="none" w:sz="0" w:space="0" w:color="auto"/>
                                <w:bottom w:val="none" w:sz="0" w:space="0" w:color="auto"/>
                                <w:right w:val="none" w:sz="0" w:space="0" w:color="auto"/>
                              </w:divBdr>
                              <w:divsChild>
                                <w:div w:id="1633709189">
                                  <w:marLeft w:val="420"/>
                                  <w:marRight w:val="0"/>
                                  <w:marTop w:val="0"/>
                                  <w:marBottom w:val="0"/>
                                  <w:divBdr>
                                    <w:top w:val="none" w:sz="0" w:space="0" w:color="auto"/>
                                    <w:left w:val="none" w:sz="0" w:space="0" w:color="auto"/>
                                    <w:bottom w:val="none" w:sz="0" w:space="0" w:color="auto"/>
                                    <w:right w:val="none" w:sz="0" w:space="0" w:color="auto"/>
                                  </w:divBdr>
                                  <w:divsChild>
                                    <w:div w:id="1991785238">
                                      <w:marLeft w:val="0"/>
                                      <w:marRight w:val="0"/>
                                      <w:marTop w:val="34"/>
                                      <w:marBottom w:val="34"/>
                                      <w:divBdr>
                                        <w:top w:val="none" w:sz="0" w:space="0" w:color="auto"/>
                                        <w:left w:val="none" w:sz="0" w:space="0" w:color="auto"/>
                                        <w:bottom w:val="none" w:sz="0" w:space="0" w:color="auto"/>
                                        <w:right w:val="none" w:sz="0" w:space="0" w:color="auto"/>
                                      </w:divBdr>
                                    </w:div>
                                    <w:div w:id="1203591387">
                                      <w:marLeft w:val="0"/>
                                      <w:marRight w:val="0"/>
                                      <w:marTop w:val="0"/>
                                      <w:marBottom w:val="0"/>
                                      <w:divBdr>
                                        <w:top w:val="none" w:sz="0" w:space="0" w:color="auto"/>
                                        <w:left w:val="none" w:sz="0" w:space="0" w:color="auto"/>
                                        <w:bottom w:val="none" w:sz="0" w:space="0" w:color="auto"/>
                                        <w:right w:val="none" w:sz="0" w:space="0" w:color="auto"/>
                                      </w:divBdr>
                                      <w:divsChild>
                                        <w:div w:id="14883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62481">
      <w:bodyDiv w:val="1"/>
      <w:marLeft w:val="0"/>
      <w:marRight w:val="0"/>
      <w:marTop w:val="0"/>
      <w:marBottom w:val="0"/>
      <w:divBdr>
        <w:top w:val="none" w:sz="0" w:space="0" w:color="auto"/>
        <w:left w:val="none" w:sz="0" w:space="0" w:color="auto"/>
        <w:bottom w:val="none" w:sz="0" w:space="0" w:color="auto"/>
        <w:right w:val="none" w:sz="0" w:space="0" w:color="auto"/>
      </w:divBdr>
      <w:divsChild>
        <w:div w:id="1022126274">
          <w:marLeft w:val="0"/>
          <w:marRight w:val="1"/>
          <w:marTop w:val="0"/>
          <w:marBottom w:val="0"/>
          <w:divBdr>
            <w:top w:val="none" w:sz="0" w:space="0" w:color="auto"/>
            <w:left w:val="none" w:sz="0" w:space="0" w:color="auto"/>
            <w:bottom w:val="none" w:sz="0" w:space="0" w:color="auto"/>
            <w:right w:val="none" w:sz="0" w:space="0" w:color="auto"/>
          </w:divBdr>
          <w:divsChild>
            <w:div w:id="2128309494">
              <w:marLeft w:val="0"/>
              <w:marRight w:val="0"/>
              <w:marTop w:val="0"/>
              <w:marBottom w:val="0"/>
              <w:divBdr>
                <w:top w:val="none" w:sz="0" w:space="0" w:color="auto"/>
                <w:left w:val="none" w:sz="0" w:space="0" w:color="auto"/>
                <w:bottom w:val="none" w:sz="0" w:space="0" w:color="auto"/>
                <w:right w:val="none" w:sz="0" w:space="0" w:color="auto"/>
              </w:divBdr>
              <w:divsChild>
                <w:div w:id="1055853345">
                  <w:marLeft w:val="0"/>
                  <w:marRight w:val="1"/>
                  <w:marTop w:val="0"/>
                  <w:marBottom w:val="0"/>
                  <w:divBdr>
                    <w:top w:val="none" w:sz="0" w:space="0" w:color="auto"/>
                    <w:left w:val="none" w:sz="0" w:space="0" w:color="auto"/>
                    <w:bottom w:val="none" w:sz="0" w:space="0" w:color="auto"/>
                    <w:right w:val="none" w:sz="0" w:space="0" w:color="auto"/>
                  </w:divBdr>
                  <w:divsChild>
                    <w:div w:id="155726239">
                      <w:marLeft w:val="0"/>
                      <w:marRight w:val="0"/>
                      <w:marTop w:val="0"/>
                      <w:marBottom w:val="0"/>
                      <w:divBdr>
                        <w:top w:val="none" w:sz="0" w:space="0" w:color="auto"/>
                        <w:left w:val="none" w:sz="0" w:space="0" w:color="auto"/>
                        <w:bottom w:val="none" w:sz="0" w:space="0" w:color="auto"/>
                        <w:right w:val="none" w:sz="0" w:space="0" w:color="auto"/>
                      </w:divBdr>
                      <w:divsChild>
                        <w:div w:id="183249146">
                          <w:marLeft w:val="0"/>
                          <w:marRight w:val="0"/>
                          <w:marTop w:val="0"/>
                          <w:marBottom w:val="0"/>
                          <w:divBdr>
                            <w:top w:val="none" w:sz="0" w:space="0" w:color="auto"/>
                            <w:left w:val="none" w:sz="0" w:space="0" w:color="auto"/>
                            <w:bottom w:val="none" w:sz="0" w:space="0" w:color="auto"/>
                            <w:right w:val="none" w:sz="0" w:space="0" w:color="auto"/>
                          </w:divBdr>
                          <w:divsChild>
                            <w:div w:id="1243637881">
                              <w:marLeft w:val="0"/>
                              <w:marRight w:val="0"/>
                              <w:marTop w:val="120"/>
                              <w:marBottom w:val="360"/>
                              <w:divBdr>
                                <w:top w:val="none" w:sz="0" w:space="0" w:color="auto"/>
                                <w:left w:val="none" w:sz="0" w:space="0" w:color="auto"/>
                                <w:bottom w:val="none" w:sz="0" w:space="0" w:color="auto"/>
                                <w:right w:val="none" w:sz="0" w:space="0" w:color="auto"/>
                              </w:divBdr>
                              <w:divsChild>
                                <w:div w:id="1103955773">
                                  <w:marLeft w:val="420"/>
                                  <w:marRight w:val="0"/>
                                  <w:marTop w:val="0"/>
                                  <w:marBottom w:val="0"/>
                                  <w:divBdr>
                                    <w:top w:val="none" w:sz="0" w:space="0" w:color="auto"/>
                                    <w:left w:val="none" w:sz="0" w:space="0" w:color="auto"/>
                                    <w:bottom w:val="none" w:sz="0" w:space="0" w:color="auto"/>
                                    <w:right w:val="none" w:sz="0" w:space="0" w:color="auto"/>
                                  </w:divBdr>
                                  <w:divsChild>
                                    <w:div w:id="1884977654">
                                      <w:marLeft w:val="0"/>
                                      <w:marRight w:val="0"/>
                                      <w:marTop w:val="34"/>
                                      <w:marBottom w:val="34"/>
                                      <w:divBdr>
                                        <w:top w:val="none" w:sz="0" w:space="0" w:color="auto"/>
                                        <w:left w:val="none" w:sz="0" w:space="0" w:color="auto"/>
                                        <w:bottom w:val="none" w:sz="0" w:space="0" w:color="auto"/>
                                        <w:right w:val="none" w:sz="0" w:space="0" w:color="auto"/>
                                      </w:divBdr>
                                    </w:div>
                                    <w:div w:id="316301133">
                                      <w:marLeft w:val="0"/>
                                      <w:marRight w:val="0"/>
                                      <w:marTop w:val="0"/>
                                      <w:marBottom w:val="0"/>
                                      <w:divBdr>
                                        <w:top w:val="none" w:sz="0" w:space="0" w:color="auto"/>
                                        <w:left w:val="none" w:sz="0" w:space="0" w:color="auto"/>
                                        <w:bottom w:val="none" w:sz="0" w:space="0" w:color="auto"/>
                                        <w:right w:val="none" w:sz="0" w:space="0" w:color="auto"/>
                                      </w:divBdr>
                                      <w:divsChild>
                                        <w:div w:id="1994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34899">
      <w:bodyDiv w:val="1"/>
      <w:marLeft w:val="0"/>
      <w:marRight w:val="0"/>
      <w:marTop w:val="0"/>
      <w:marBottom w:val="0"/>
      <w:divBdr>
        <w:top w:val="none" w:sz="0" w:space="0" w:color="auto"/>
        <w:left w:val="none" w:sz="0" w:space="0" w:color="auto"/>
        <w:bottom w:val="none" w:sz="0" w:space="0" w:color="auto"/>
        <w:right w:val="none" w:sz="0" w:space="0" w:color="auto"/>
      </w:divBdr>
      <w:divsChild>
        <w:div w:id="846335213">
          <w:marLeft w:val="0"/>
          <w:marRight w:val="1"/>
          <w:marTop w:val="0"/>
          <w:marBottom w:val="0"/>
          <w:divBdr>
            <w:top w:val="none" w:sz="0" w:space="0" w:color="auto"/>
            <w:left w:val="none" w:sz="0" w:space="0" w:color="auto"/>
            <w:bottom w:val="none" w:sz="0" w:space="0" w:color="auto"/>
            <w:right w:val="none" w:sz="0" w:space="0" w:color="auto"/>
          </w:divBdr>
          <w:divsChild>
            <w:div w:id="1355231353">
              <w:marLeft w:val="0"/>
              <w:marRight w:val="0"/>
              <w:marTop w:val="0"/>
              <w:marBottom w:val="0"/>
              <w:divBdr>
                <w:top w:val="none" w:sz="0" w:space="0" w:color="auto"/>
                <w:left w:val="none" w:sz="0" w:space="0" w:color="auto"/>
                <w:bottom w:val="none" w:sz="0" w:space="0" w:color="auto"/>
                <w:right w:val="none" w:sz="0" w:space="0" w:color="auto"/>
              </w:divBdr>
              <w:divsChild>
                <w:div w:id="946043701">
                  <w:marLeft w:val="0"/>
                  <w:marRight w:val="1"/>
                  <w:marTop w:val="0"/>
                  <w:marBottom w:val="0"/>
                  <w:divBdr>
                    <w:top w:val="none" w:sz="0" w:space="0" w:color="auto"/>
                    <w:left w:val="none" w:sz="0" w:space="0" w:color="auto"/>
                    <w:bottom w:val="none" w:sz="0" w:space="0" w:color="auto"/>
                    <w:right w:val="none" w:sz="0" w:space="0" w:color="auto"/>
                  </w:divBdr>
                  <w:divsChild>
                    <w:div w:id="27025763">
                      <w:marLeft w:val="0"/>
                      <w:marRight w:val="0"/>
                      <w:marTop w:val="0"/>
                      <w:marBottom w:val="0"/>
                      <w:divBdr>
                        <w:top w:val="none" w:sz="0" w:space="0" w:color="auto"/>
                        <w:left w:val="none" w:sz="0" w:space="0" w:color="auto"/>
                        <w:bottom w:val="none" w:sz="0" w:space="0" w:color="auto"/>
                        <w:right w:val="none" w:sz="0" w:space="0" w:color="auto"/>
                      </w:divBdr>
                      <w:divsChild>
                        <w:div w:id="839582043">
                          <w:marLeft w:val="0"/>
                          <w:marRight w:val="0"/>
                          <w:marTop w:val="0"/>
                          <w:marBottom w:val="0"/>
                          <w:divBdr>
                            <w:top w:val="none" w:sz="0" w:space="0" w:color="auto"/>
                            <w:left w:val="none" w:sz="0" w:space="0" w:color="auto"/>
                            <w:bottom w:val="none" w:sz="0" w:space="0" w:color="auto"/>
                            <w:right w:val="none" w:sz="0" w:space="0" w:color="auto"/>
                          </w:divBdr>
                          <w:divsChild>
                            <w:div w:id="92747197">
                              <w:marLeft w:val="0"/>
                              <w:marRight w:val="0"/>
                              <w:marTop w:val="120"/>
                              <w:marBottom w:val="360"/>
                              <w:divBdr>
                                <w:top w:val="none" w:sz="0" w:space="0" w:color="auto"/>
                                <w:left w:val="none" w:sz="0" w:space="0" w:color="auto"/>
                                <w:bottom w:val="none" w:sz="0" w:space="0" w:color="auto"/>
                                <w:right w:val="none" w:sz="0" w:space="0" w:color="auto"/>
                              </w:divBdr>
                              <w:divsChild>
                                <w:div w:id="1030688659">
                                  <w:marLeft w:val="420"/>
                                  <w:marRight w:val="0"/>
                                  <w:marTop w:val="0"/>
                                  <w:marBottom w:val="0"/>
                                  <w:divBdr>
                                    <w:top w:val="none" w:sz="0" w:space="0" w:color="auto"/>
                                    <w:left w:val="none" w:sz="0" w:space="0" w:color="auto"/>
                                    <w:bottom w:val="none" w:sz="0" w:space="0" w:color="auto"/>
                                    <w:right w:val="none" w:sz="0" w:space="0" w:color="auto"/>
                                  </w:divBdr>
                                  <w:divsChild>
                                    <w:div w:id="1814177423">
                                      <w:marLeft w:val="0"/>
                                      <w:marRight w:val="0"/>
                                      <w:marTop w:val="34"/>
                                      <w:marBottom w:val="34"/>
                                      <w:divBdr>
                                        <w:top w:val="none" w:sz="0" w:space="0" w:color="auto"/>
                                        <w:left w:val="none" w:sz="0" w:space="0" w:color="auto"/>
                                        <w:bottom w:val="none" w:sz="0" w:space="0" w:color="auto"/>
                                        <w:right w:val="none" w:sz="0" w:space="0" w:color="auto"/>
                                      </w:divBdr>
                                    </w:div>
                                    <w:div w:id="1377118646">
                                      <w:marLeft w:val="0"/>
                                      <w:marRight w:val="0"/>
                                      <w:marTop w:val="0"/>
                                      <w:marBottom w:val="0"/>
                                      <w:divBdr>
                                        <w:top w:val="none" w:sz="0" w:space="0" w:color="auto"/>
                                        <w:left w:val="none" w:sz="0" w:space="0" w:color="auto"/>
                                        <w:bottom w:val="none" w:sz="0" w:space="0" w:color="auto"/>
                                        <w:right w:val="none" w:sz="0" w:space="0" w:color="auto"/>
                                      </w:divBdr>
                                      <w:divsChild>
                                        <w:div w:id="1480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5172">
      <w:bodyDiv w:val="1"/>
      <w:marLeft w:val="0"/>
      <w:marRight w:val="0"/>
      <w:marTop w:val="0"/>
      <w:marBottom w:val="0"/>
      <w:divBdr>
        <w:top w:val="none" w:sz="0" w:space="0" w:color="auto"/>
        <w:left w:val="none" w:sz="0" w:space="0" w:color="auto"/>
        <w:bottom w:val="none" w:sz="0" w:space="0" w:color="auto"/>
        <w:right w:val="none" w:sz="0" w:space="0" w:color="auto"/>
      </w:divBdr>
      <w:divsChild>
        <w:div w:id="1737967317">
          <w:marLeft w:val="0"/>
          <w:marRight w:val="1"/>
          <w:marTop w:val="0"/>
          <w:marBottom w:val="0"/>
          <w:divBdr>
            <w:top w:val="none" w:sz="0" w:space="0" w:color="auto"/>
            <w:left w:val="none" w:sz="0" w:space="0" w:color="auto"/>
            <w:bottom w:val="none" w:sz="0" w:space="0" w:color="auto"/>
            <w:right w:val="none" w:sz="0" w:space="0" w:color="auto"/>
          </w:divBdr>
          <w:divsChild>
            <w:div w:id="460803454">
              <w:marLeft w:val="0"/>
              <w:marRight w:val="0"/>
              <w:marTop w:val="0"/>
              <w:marBottom w:val="0"/>
              <w:divBdr>
                <w:top w:val="none" w:sz="0" w:space="0" w:color="auto"/>
                <w:left w:val="none" w:sz="0" w:space="0" w:color="auto"/>
                <w:bottom w:val="none" w:sz="0" w:space="0" w:color="auto"/>
                <w:right w:val="none" w:sz="0" w:space="0" w:color="auto"/>
              </w:divBdr>
              <w:divsChild>
                <w:div w:id="608858494">
                  <w:marLeft w:val="0"/>
                  <w:marRight w:val="1"/>
                  <w:marTop w:val="0"/>
                  <w:marBottom w:val="0"/>
                  <w:divBdr>
                    <w:top w:val="none" w:sz="0" w:space="0" w:color="auto"/>
                    <w:left w:val="none" w:sz="0" w:space="0" w:color="auto"/>
                    <w:bottom w:val="none" w:sz="0" w:space="0" w:color="auto"/>
                    <w:right w:val="none" w:sz="0" w:space="0" w:color="auto"/>
                  </w:divBdr>
                  <w:divsChild>
                    <w:div w:id="1604150113">
                      <w:marLeft w:val="0"/>
                      <w:marRight w:val="0"/>
                      <w:marTop w:val="0"/>
                      <w:marBottom w:val="0"/>
                      <w:divBdr>
                        <w:top w:val="none" w:sz="0" w:space="0" w:color="auto"/>
                        <w:left w:val="none" w:sz="0" w:space="0" w:color="auto"/>
                        <w:bottom w:val="none" w:sz="0" w:space="0" w:color="auto"/>
                        <w:right w:val="none" w:sz="0" w:space="0" w:color="auto"/>
                      </w:divBdr>
                      <w:divsChild>
                        <w:div w:id="1205485652">
                          <w:marLeft w:val="0"/>
                          <w:marRight w:val="0"/>
                          <w:marTop w:val="0"/>
                          <w:marBottom w:val="0"/>
                          <w:divBdr>
                            <w:top w:val="none" w:sz="0" w:space="0" w:color="auto"/>
                            <w:left w:val="none" w:sz="0" w:space="0" w:color="auto"/>
                            <w:bottom w:val="none" w:sz="0" w:space="0" w:color="auto"/>
                            <w:right w:val="none" w:sz="0" w:space="0" w:color="auto"/>
                          </w:divBdr>
                          <w:divsChild>
                            <w:div w:id="500783078">
                              <w:marLeft w:val="0"/>
                              <w:marRight w:val="0"/>
                              <w:marTop w:val="120"/>
                              <w:marBottom w:val="360"/>
                              <w:divBdr>
                                <w:top w:val="none" w:sz="0" w:space="0" w:color="auto"/>
                                <w:left w:val="none" w:sz="0" w:space="0" w:color="auto"/>
                                <w:bottom w:val="none" w:sz="0" w:space="0" w:color="auto"/>
                                <w:right w:val="none" w:sz="0" w:space="0" w:color="auto"/>
                              </w:divBdr>
                              <w:divsChild>
                                <w:div w:id="1731877648">
                                  <w:marLeft w:val="0"/>
                                  <w:marRight w:val="0"/>
                                  <w:marTop w:val="0"/>
                                  <w:marBottom w:val="0"/>
                                  <w:divBdr>
                                    <w:top w:val="none" w:sz="0" w:space="0" w:color="auto"/>
                                    <w:left w:val="none" w:sz="0" w:space="0" w:color="auto"/>
                                    <w:bottom w:val="none" w:sz="0" w:space="0" w:color="auto"/>
                                    <w:right w:val="none" w:sz="0" w:space="0" w:color="auto"/>
                                  </w:divBdr>
                                  <w:divsChild>
                                    <w:div w:id="132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5468">
      <w:bodyDiv w:val="1"/>
      <w:marLeft w:val="0"/>
      <w:marRight w:val="0"/>
      <w:marTop w:val="0"/>
      <w:marBottom w:val="0"/>
      <w:divBdr>
        <w:top w:val="none" w:sz="0" w:space="0" w:color="auto"/>
        <w:left w:val="none" w:sz="0" w:space="0" w:color="auto"/>
        <w:bottom w:val="none" w:sz="0" w:space="0" w:color="auto"/>
        <w:right w:val="none" w:sz="0" w:space="0" w:color="auto"/>
      </w:divBdr>
    </w:div>
    <w:div w:id="2017607401">
      <w:bodyDiv w:val="1"/>
      <w:marLeft w:val="0"/>
      <w:marRight w:val="0"/>
      <w:marTop w:val="0"/>
      <w:marBottom w:val="0"/>
      <w:divBdr>
        <w:top w:val="none" w:sz="0" w:space="0" w:color="auto"/>
        <w:left w:val="none" w:sz="0" w:space="0" w:color="auto"/>
        <w:bottom w:val="none" w:sz="0" w:space="0" w:color="auto"/>
        <w:right w:val="none" w:sz="0" w:space="0" w:color="auto"/>
      </w:divBdr>
      <w:divsChild>
        <w:div w:id="1714496618">
          <w:marLeft w:val="0"/>
          <w:marRight w:val="1"/>
          <w:marTop w:val="0"/>
          <w:marBottom w:val="0"/>
          <w:divBdr>
            <w:top w:val="none" w:sz="0" w:space="0" w:color="auto"/>
            <w:left w:val="none" w:sz="0" w:space="0" w:color="auto"/>
            <w:bottom w:val="none" w:sz="0" w:space="0" w:color="auto"/>
            <w:right w:val="none" w:sz="0" w:space="0" w:color="auto"/>
          </w:divBdr>
          <w:divsChild>
            <w:div w:id="1210535324">
              <w:marLeft w:val="0"/>
              <w:marRight w:val="0"/>
              <w:marTop w:val="0"/>
              <w:marBottom w:val="0"/>
              <w:divBdr>
                <w:top w:val="none" w:sz="0" w:space="0" w:color="auto"/>
                <w:left w:val="none" w:sz="0" w:space="0" w:color="auto"/>
                <w:bottom w:val="none" w:sz="0" w:space="0" w:color="auto"/>
                <w:right w:val="none" w:sz="0" w:space="0" w:color="auto"/>
              </w:divBdr>
              <w:divsChild>
                <w:div w:id="424110126">
                  <w:marLeft w:val="0"/>
                  <w:marRight w:val="1"/>
                  <w:marTop w:val="0"/>
                  <w:marBottom w:val="0"/>
                  <w:divBdr>
                    <w:top w:val="none" w:sz="0" w:space="0" w:color="auto"/>
                    <w:left w:val="none" w:sz="0" w:space="0" w:color="auto"/>
                    <w:bottom w:val="none" w:sz="0" w:space="0" w:color="auto"/>
                    <w:right w:val="none" w:sz="0" w:space="0" w:color="auto"/>
                  </w:divBdr>
                  <w:divsChild>
                    <w:div w:id="929048312">
                      <w:marLeft w:val="0"/>
                      <w:marRight w:val="0"/>
                      <w:marTop w:val="0"/>
                      <w:marBottom w:val="0"/>
                      <w:divBdr>
                        <w:top w:val="none" w:sz="0" w:space="0" w:color="auto"/>
                        <w:left w:val="none" w:sz="0" w:space="0" w:color="auto"/>
                        <w:bottom w:val="none" w:sz="0" w:space="0" w:color="auto"/>
                        <w:right w:val="none" w:sz="0" w:space="0" w:color="auto"/>
                      </w:divBdr>
                      <w:divsChild>
                        <w:div w:id="1893692085">
                          <w:marLeft w:val="0"/>
                          <w:marRight w:val="0"/>
                          <w:marTop w:val="0"/>
                          <w:marBottom w:val="0"/>
                          <w:divBdr>
                            <w:top w:val="none" w:sz="0" w:space="0" w:color="auto"/>
                            <w:left w:val="none" w:sz="0" w:space="0" w:color="auto"/>
                            <w:bottom w:val="none" w:sz="0" w:space="0" w:color="auto"/>
                            <w:right w:val="none" w:sz="0" w:space="0" w:color="auto"/>
                          </w:divBdr>
                          <w:divsChild>
                            <w:div w:id="237521001">
                              <w:marLeft w:val="0"/>
                              <w:marRight w:val="0"/>
                              <w:marTop w:val="120"/>
                              <w:marBottom w:val="360"/>
                              <w:divBdr>
                                <w:top w:val="none" w:sz="0" w:space="0" w:color="auto"/>
                                <w:left w:val="none" w:sz="0" w:space="0" w:color="auto"/>
                                <w:bottom w:val="none" w:sz="0" w:space="0" w:color="auto"/>
                                <w:right w:val="none" w:sz="0" w:space="0" w:color="auto"/>
                              </w:divBdr>
                              <w:divsChild>
                                <w:div w:id="1109857722">
                                  <w:marLeft w:val="420"/>
                                  <w:marRight w:val="0"/>
                                  <w:marTop w:val="0"/>
                                  <w:marBottom w:val="0"/>
                                  <w:divBdr>
                                    <w:top w:val="none" w:sz="0" w:space="0" w:color="auto"/>
                                    <w:left w:val="none" w:sz="0" w:space="0" w:color="auto"/>
                                    <w:bottom w:val="none" w:sz="0" w:space="0" w:color="auto"/>
                                    <w:right w:val="none" w:sz="0" w:space="0" w:color="auto"/>
                                  </w:divBdr>
                                  <w:divsChild>
                                    <w:div w:id="71050507">
                                      <w:marLeft w:val="0"/>
                                      <w:marRight w:val="0"/>
                                      <w:marTop w:val="34"/>
                                      <w:marBottom w:val="34"/>
                                      <w:divBdr>
                                        <w:top w:val="none" w:sz="0" w:space="0" w:color="auto"/>
                                        <w:left w:val="none" w:sz="0" w:space="0" w:color="auto"/>
                                        <w:bottom w:val="none" w:sz="0" w:space="0" w:color="auto"/>
                                        <w:right w:val="none" w:sz="0" w:space="0" w:color="auto"/>
                                      </w:divBdr>
                                    </w:div>
                                    <w:div w:id="552889784">
                                      <w:marLeft w:val="0"/>
                                      <w:marRight w:val="0"/>
                                      <w:marTop w:val="0"/>
                                      <w:marBottom w:val="0"/>
                                      <w:divBdr>
                                        <w:top w:val="none" w:sz="0" w:space="0" w:color="auto"/>
                                        <w:left w:val="none" w:sz="0" w:space="0" w:color="auto"/>
                                        <w:bottom w:val="none" w:sz="0" w:space="0" w:color="auto"/>
                                        <w:right w:val="none" w:sz="0" w:space="0" w:color="auto"/>
                                      </w:divBdr>
                                      <w:divsChild>
                                        <w:div w:id="930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623844">
      <w:bodyDiv w:val="1"/>
      <w:marLeft w:val="0"/>
      <w:marRight w:val="0"/>
      <w:marTop w:val="0"/>
      <w:marBottom w:val="0"/>
      <w:divBdr>
        <w:top w:val="none" w:sz="0" w:space="0" w:color="auto"/>
        <w:left w:val="none" w:sz="0" w:space="0" w:color="auto"/>
        <w:bottom w:val="none" w:sz="0" w:space="0" w:color="auto"/>
        <w:right w:val="none" w:sz="0" w:space="0" w:color="auto"/>
      </w:divBdr>
      <w:divsChild>
        <w:div w:id="1422989854">
          <w:marLeft w:val="0"/>
          <w:marRight w:val="1"/>
          <w:marTop w:val="0"/>
          <w:marBottom w:val="0"/>
          <w:divBdr>
            <w:top w:val="none" w:sz="0" w:space="0" w:color="auto"/>
            <w:left w:val="none" w:sz="0" w:space="0" w:color="auto"/>
            <w:bottom w:val="none" w:sz="0" w:space="0" w:color="auto"/>
            <w:right w:val="none" w:sz="0" w:space="0" w:color="auto"/>
          </w:divBdr>
          <w:divsChild>
            <w:div w:id="440877797">
              <w:marLeft w:val="0"/>
              <w:marRight w:val="0"/>
              <w:marTop w:val="0"/>
              <w:marBottom w:val="0"/>
              <w:divBdr>
                <w:top w:val="none" w:sz="0" w:space="0" w:color="auto"/>
                <w:left w:val="none" w:sz="0" w:space="0" w:color="auto"/>
                <w:bottom w:val="none" w:sz="0" w:space="0" w:color="auto"/>
                <w:right w:val="none" w:sz="0" w:space="0" w:color="auto"/>
              </w:divBdr>
              <w:divsChild>
                <w:div w:id="837499889">
                  <w:marLeft w:val="0"/>
                  <w:marRight w:val="1"/>
                  <w:marTop w:val="0"/>
                  <w:marBottom w:val="0"/>
                  <w:divBdr>
                    <w:top w:val="none" w:sz="0" w:space="0" w:color="auto"/>
                    <w:left w:val="none" w:sz="0" w:space="0" w:color="auto"/>
                    <w:bottom w:val="none" w:sz="0" w:space="0" w:color="auto"/>
                    <w:right w:val="none" w:sz="0" w:space="0" w:color="auto"/>
                  </w:divBdr>
                  <w:divsChild>
                    <w:div w:id="1526214944">
                      <w:marLeft w:val="0"/>
                      <w:marRight w:val="0"/>
                      <w:marTop w:val="0"/>
                      <w:marBottom w:val="0"/>
                      <w:divBdr>
                        <w:top w:val="none" w:sz="0" w:space="0" w:color="auto"/>
                        <w:left w:val="none" w:sz="0" w:space="0" w:color="auto"/>
                        <w:bottom w:val="none" w:sz="0" w:space="0" w:color="auto"/>
                        <w:right w:val="none" w:sz="0" w:space="0" w:color="auto"/>
                      </w:divBdr>
                      <w:divsChild>
                        <w:div w:id="1284846808">
                          <w:marLeft w:val="0"/>
                          <w:marRight w:val="0"/>
                          <w:marTop w:val="0"/>
                          <w:marBottom w:val="0"/>
                          <w:divBdr>
                            <w:top w:val="none" w:sz="0" w:space="0" w:color="auto"/>
                            <w:left w:val="none" w:sz="0" w:space="0" w:color="auto"/>
                            <w:bottom w:val="none" w:sz="0" w:space="0" w:color="auto"/>
                            <w:right w:val="none" w:sz="0" w:space="0" w:color="auto"/>
                          </w:divBdr>
                          <w:divsChild>
                            <w:div w:id="375280027">
                              <w:marLeft w:val="0"/>
                              <w:marRight w:val="0"/>
                              <w:marTop w:val="120"/>
                              <w:marBottom w:val="360"/>
                              <w:divBdr>
                                <w:top w:val="none" w:sz="0" w:space="0" w:color="auto"/>
                                <w:left w:val="none" w:sz="0" w:space="0" w:color="auto"/>
                                <w:bottom w:val="none" w:sz="0" w:space="0" w:color="auto"/>
                                <w:right w:val="none" w:sz="0" w:space="0" w:color="auto"/>
                              </w:divBdr>
                              <w:divsChild>
                                <w:div w:id="1919249579">
                                  <w:marLeft w:val="0"/>
                                  <w:marRight w:val="0"/>
                                  <w:marTop w:val="0"/>
                                  <w:marBottom w:val="0"/>
                                  <w:divBdr>
                                    <w:top w:val="none" w:sz="0" w:space="0" w:color="auto"/>
                                    <w:left w:val="none" w:sz="0" w:space="0" w:color="auto"/>
                                    <w:bottom w:val="none" w:sz="0" w:space="0" w:color="auto"/>
                                    <w:right w:val="none" w:sz="0" w:space="0" w:color="auto"/>
                                  </w:divBdr>
                                  <w:divsChild>
                                    <w:div w:id="810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601416">
      <w:bodyDiv w:val="1"/>
      <w:marLeft w:val="0"/>
      <w:marRight w:val="0"/>
      <w:marTop w:val="0"/>
      <w:marBottom w:val="0"/>
      <w:divBdr>
        <w:top w:val="none" w:sz="0" w:space="0" w:color="auto"/>
        <w:left w:val="none" w:sz="0" w:space="0" w:color="auto"/>
        <w:bottom w:val="none" w:sz="0" w:space="0" w:color="auto"/>
        <w:right w:val="none" w:sz="0" w:space="0" w:color="auto"/>
      </w:divBdr>
      <w:divsChild>
        <w:div w:id="452329522">
          <w:marLeft w:val="0"/>
          <w:marRight w:val="1"/>
          <w:marTop w:val="0"/>
          <w:marBottom w:val="0"/>
          <w:divBdr>
            <w:top w:val="none" w:sz="0" w:space="0" w:color="auto"/>
            <w:left w:val="none" w:sz="0" w:space="0" w:color="auto"/>
            <w:bottom w:val="none" w:sz="0" w:space="0" w:color="auto"/>
            <w:right w:val="none" w:sz="0" w:space="0" w:color="auto"/>
          </w:divBdr>
          <w:divsChild>
            <w:div w:id="1320688606">
              <w:marLeft w:val="0"/>
              <w:marRight w:val="0"/>
              <w:marTop w:val="0"/>
              <w:marBottom w:val="0"/>
              <w:divBdr>
                <w:top w:val="none" w:sz="0" w:space="0" w:color="auto"/>
                <w:left w:val="none" w:sz="0" w:space="0" w:color="auto"/>
                <w:bottom w:val="none" w:sz="0" w:space="0" w:color="auto"/>
                <w:right w:val="none" w:sz="0" w:space="0" w:color="auto"/>
              </w:divBdr>
              <w:divsChild>
                <w:div w:id="1590312222">
                  <w:marLeft w:val="0"/>
                  <w:marRight w:val="1"/>
                  <w:marTop w:val="0"/>
                  <w:marBottom w:val="0"/>
                  <w:divBdr>
                    <w:top w:val="none" w:sz="0" w:space="0" w:color="auto"/>
                    <w:left w:val="none" w:sz="0" w:space="0" w:color="auto"/>
                    <w:bottom w:val="none" w:sz="0" w:space="0" w:color="auto"/>
                    <w:right w:val="none" w:sz="0" w:space="0" w:color="auto"/>
                  </w:divBdr>
                  <w:divsChild>
                    <w:div w:id="480119998">
                      <w:marLeft w:val="0"/>
                      <w:marRight w:val="0"/>
                      <w:marTop w:val="0"/>
                      <w:marBottom w:val="0"/>
                      <w:divBdr>
                        <w:top w:val="none" w:sz="0" w:space="0" w:color="auto"/>
                        <w:left w:val="none" w:sz="0" w:space="0" w:color="auto"/>
                        <w:bottom w:val="none" w:sz="0" w:space="0" w:color="auto"/>
                        <w:right w:val="none" w:sz="0" w:space="0" w:color="auto"/>
                      </w:divBdr>
                      <w:divsChild>
                        <w:div w:id="1105886111">
                          <w:marLeft w:val="0"/>
                          <w:marRight w:val="0"/>
                          <w:marTop w:val="0"/>
                          <w:marBottom w:val="0"/>
                          <w:divBdr>
                            <w:top w:val="none" w:sz="0" w:space="0" w:color="auto"/>
                            <w:left w:val="none" w:sz="0" w:space="0" w:color="auto"/>
                            <w:bottom w:val="none" w:sz="0" w:space="0" w:color="auto"/>
                            <w:right w:val="none" w:sz="0" w:space="0" w:color="auto"/>
                          </w:divBdr>
                          <w:divsChild>
                            <w:div w:id="1683626084">
                              <w:marLeft w:val="0"/>
                              <w:marRight w:val="0"/>
                              <w:marTop w:val="120"/>
                              <w:marBottom w:val="360"/>
                              <w:divBdr>
                                <w:top w:val="none" w:sz="0" w:space="0" w:color="auto"/>
                                <w:left w:val="none" w:sz="0" w:space="0" w:color="auto"/>
                                <w:bottom w:val="none" w:sz="0" w:space="0" w:color="auto"/>
                                <w:right w:val="none" w:sz="0" w:space="0" w:color="auto"/>
                              </w:divBdr>
                              <w:divsChild>
                                <w:div w:id="1345087114">
                                  <w:marLeft w:val="420"/>
                                  <w:marRight w:val="0"/>
                                  <w:marTop w:val="0"/>
                                  <w:marBottom w:val="0"/>
                                  <w:divBdr>
                                    <w:top w:val="none" w:sz="0" w:space="0" w:color="auto"/>
                                    <w:left w:val="none" w:sz="0" w:space="0" w:color="auto"/>
                                    <w:bottom w:val="none" w:sz="0" w:space="0" w:color="auto"/>
                                    <w:right w:val="none" w:sz="0" w:space="0" w:color="auto"/>
                                  </w:divBdr>
                                  <w:divsChild>
                                    <w:div w:id="525021213">
                                      <w:marLeft w:val="0"/>
                                      <w:marRight w:val="0"/>
                                      <w:marTop w:val="34"/>
                                      <w:marBottom w:val="34"/>
                                      <w:divBdr>
                                        <w:top w:val="none" w:sz="0" w:space="0" w:color="auto"/>
                                        <w:left w:val="none" w:sz="0" w:space="0" w:color="auto"/>
                                        <w:bottom w:val="none" w:sz="0" w:space="0" w:color="auto"/>
                                        <w:right w:val="none" w:sz="0" w:space="0" w:color="auto"/>
                                      </w:divBdr>
                                    </w:div>
                                    <w:div w:id="1882128860">
                                      <w:marLeft w:val="0"/>
                                      <w:marRight w:val="0"/>
                                      <w:marTop w:val="0"/>
                                      <w:marBottom w:val="0"/>
                                      <w:divBdr>
                                        <w:top w:val="none" w:sz="0" w:space="0" w:color="auto"/>
                                        <w:left w:val="none" w:sz="0" w:space="0" w:color="auto"/>
                                        <w:bottom w:val="none" w:sz="0" w:space="0" w:color="auto"/>
                                        <w:right w:val="none" w:sz="0" w:space="0" w:color="auto"/>
                                      </w:divBdr>
                                      <w:divsChild>
                                        <w:div w:id="18961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74881">
      <w:bodyDiv w:val="1"/>
      <w:marLeft w:val="0"/>
      <w:marRight w:val="0"/>
      <w:marTop w:val="0"/>
      <w:marBottom w:val="0"/>
      <w:divBdr>
        <w:top w:val="none" w:sz="0" w:space="0" w:color="auto"/>
        <w:left w:val="none" w:sz="0" w:space="0" w:color="auto"/>
        <w:bottom w:val="none" w:sz="0" w:space="0" w:color="auto"/>
        <w:right w:val="none" w:sz="0" w:space="0" w:color="auto"/>
      </w:divBdr>
      <w:divsChild>
        <w:div w:id="1439177536">
          <w:marLeft w:val="0"/>
          <w:marRight w:val="1"/>
          <w:marTop w:val="0"/>
          <w:marBottom w:val="0"/>
          <w:divBdr>
            <w:top w:val="none" w:sz="0" w:space="0" w:color="auto"/>
            <w:left w:val="none" w:sz="0" w:space="0" w:color="auto"/>
            <w:bottom w:val="none" w:sz="0" w:space="0" w:color="auto"/>
            <w:right w:val="none" w:sz="0" w:space="0" w:color="auto"/>
          </w:divBdr>
          <w:divsChild>
            <w:div w:id="1661543302">
              <w:marLeft w:val="0"/>
              <w:marRight w:val="0"/>
              <w:marTop w:val="0"/>
              <w:marBottom w:val="0"/>
              <w:divBdr>
                <w:top w:val="none" w:sz="0" w:space="0" w:color="auto"/>
                <w:left w:val="none" w:sz="0" w:space="0" w:color="auto"/>
                <w:bottom w:val="none" w:sz="0" w:space="0" w:color="auto"/>
                <w:right w:val="none" w:sz="0" w:space="0" w:color="auto"/>
              </w:divBdr>
              <w:divsChild>
                <w:div w:id="404576251">
                  <w:marLeft w:val="0"/>
                  <w:marRight w:val="1"/>
                  <w:marTop w:val="0"/>
                  <w:marBottom w:val="0"/>
                  <w:divBdr>
                    <w:top w:val="none" w:sz="0" w:space="0" w:color="auto"/>
                    <w:left w:val="none" w:sz="0" w:space="0" w:color="auto"/>
                    <w:bottom w:val="none" w:sz="0" w:space="0" w:color="auto"/>
                    <w:right w:val="none" w:sz="0" w:space="0" w:color="auto"/>
                  </w:divBdr>
                  <w:divsChild>
                    <w:div w:id="721057531">
                      <w:marLeft w:val="0"/>
                      <w:marRight w:val="0"/>
                      <w:marTop w:val="0"/>
                      <w:marBottom w:val="0"/>
                      <w:divBdr>
                        <w:top w:val="none" w:sz="0" w:space="0" w:color="auto"/>
                        <w:left w:val="none" w:sz="0" w:space="0" w:color="auto"/>
                        <w:bottom w:val="none" w:sz="0" w:space="0" w:color="auto"/>
                        <w:right w:val="none" w:sz="0" w:space="0" w:color="auto"/>
                      </w:divBdr>
                      <w:divsChild>
                        <w:div w:id="577985917">
                          <w:marLeft w:val="0"/>
                          <w:marRight w:val="0"/>
                          <w:marTop w:val="0"/>
                          <w:marBottom w:val="0"/>
                          <w:divBdr>
                            <w:top w:val="none" w:sz="0" w:space="0" w:color="auto"/>
                            <w:left w:val="none" w:sz="0" w:space="0" w:color="auto"/>
                            <w:bottom w:val="none" w:sz="0" w:space="0" w:color="auto"/>
                            <w:right w:val="none" w:sz="0" w:space="0" w:color="auto"/>
                          </w:divBdr>
                          <w:divsChild>
                            <w:div w:id="1290743278">
                              <w:marLeft w:val="0"/>
                              <w:marRight w:val="0"/>
                              <w:marTop w:val="120"/>
                              <w:marBottom w:val="360"/>
                              <w:divBdr>
                                <w:top w:val="none" w:sz="0" w:space="0" w:color="auto"/>
                                <w:left w:val="none" w:sz="0" w:space="0" w:color="auto"/>
                                <w:bottom w:val="none" w:sz="0" w:space="0" w:color="auto"/>
                                <w:right w:val="none" w:sz="0" w:space="0" w:color="auto"/>
                              </w:divBdr>
                              <w:divsChild>
                                <w:div w:id="869147622">
                                  <w:marLeft w:val="0"/>
                                  <w:marRight w:val="0"/>
                                  <w:marTop w:val="0"/>
                                  <w:marBottom w:val="0"/>
                                  <w:divBdr>
                                    <w:top w:val="none" w:sz="0" w:space="0" w:color="auto"/>
                                    <w:left w:val="none" w:sz="0" w:space="0" w:color="auto"/>
                                    <w:bottom w:val="none" w:sz="0" w:space="0" w:color="auto"/>
                                    <w:right w:val="none" w:sz="0" w:space="0" w:color="auto"/>
                                  </w:divBdr>
                                  <w:divsChild>
                                    <w:div w:id="5514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03839">
      <w:bodyDiv w:val="1"/>
      <w:marLeft w:val="0"/>
      <w:marRight w:val="0"/>
      <w:marTop w:val="0"/>
      <w:marBottom w:val="0"/>
      <w:divBdr>
        <w:top w:val="none" w:sz="0" w:space="0" w:color="auto"/>
        <w:left w:val="none" w:sz="0" w:space="0" w:color="auto"/>
        <w:bottom w:val="none" w:sz="0" w:space="0" w:color="auto"/>
        <w:right w:val="none" w:sz="0" w:space="0" w:color="auto"/>
      </w:divBdr>
      <w:divsChild>
        <w:div w:id="2118327268">
          <w:marLeft w:val="0"/>
          <w:marRight w:val="1"/>
          <w:marTop w:val="0"/>
          <w:marBottom w:val="0"/>
          <w:divBdr>
            <w:top w:val="none" w:sz="0" w:space="0" w:color="auto"/>
            <w:left w:val="none" w:sz="0" w:space="0" w:color="auto"/>
            <w:bottom w:val="none" w:sz="0" w:space="0" w:color="auto"/>
            <w:right w:val="none" w:sz="0" w:space="0" w:color="auto"/>
          </w:divBdr>
          <w:divsChild>
            <w:div w:id="636375226">
              <w:marLeft w:val="0"/>
              <w:marRight w:val="0"/>
              <w:marTop w:val="0"/>
              <w:marBottom w:val="0"/>
              <w:divBdr>
                <w:top w:val="none" w:sz="0" w:space="0" w:color="auto"/>
                <w:left w:val="none" w:sz="0" w:space="0" w:color="auto"/>
                <w:bottom w:val="none" w:sz="0" w:space="0" w:color="auto"/>
                <w:right w:val="none" w:sz="0" w:space="0" w:color="auto"/>
              </w:divBdr>
              <w:divsChild>
                <w:div w:id="1565801550">
                  <w:marLeft w:val="0"/>
                  <w:marRight w:val="1"/>
                  <w:marTop w:val="0"/>
                  <w:marBottom w:val="0"/>
                  <w:divBdr>
                    <w:top w:val="none" w:sz="0" w:space="0" w:color="auto"/>
                    <w:left w:val="none" w:sz="0" w:space="0" w:color="auto"/>
                    <w:bottom w:val="none" w:sz="0" w:space="0" w:color="auto"/>
                    <w:right w:val="none" w:sz="0" w:space="0" w:color="auto"/>
                  </w:divBdr>
                  <w:divsChild>
                    <w:div w:id="574049608">
                      <w:marLeft w:val="0"/>
                      <w:marRight w:val="0"/>
                      <w:marTop w:val="0"/>
                      <w:marBottom w:val="0"/>
                      <w:divBdr>
                        <w:top w:val="none" w:sz="0" w:space="0" w:color="auto"/>
                        <w:left w:val="none" w:sz="0" w:space="0" w:color="auto"/>
                        <w:bottom w:val="none" w:sz="0" w:space="0" w:color="auto"/>
                        <w:right w:val="none" w:sz="0" w:space="0" w:color="auto"/>
                      </w:divBdr>
                      <w:divsChild>
                        <w:div w:id="1262378101">
                          <w:marLeft w:val="0"/>
                          <w:marRight w:val="0"/>
                          <w:marTop w:val="0"/>
                          <w:marBottom w:val="0"/>
                          <w:divBdr>
                            <w:top w:val="none" w:sz="0" w:space="0" w:color="auto"/>
                            <w:left w:val="none" w:sz="0" w:space="0" w:color="auto"/>
                            <w:bottom w:val="none" w:sz="0" w:space="0" w:color="auto"/>
                            <w:right w:val="none" w:sz="0" w:space="0" w:color="auto"/>
                          </w:divBdr>
                          <w:divsChild>
                            <w:div w:id="571233718">
                              <w:marLeft w:val="0"/>
                              <w:marRight w:val="0"/>
                              <w:marTop w:val="120"/>
                              <w:marBottom w:val="360"/>
                              <w:divBdr>
                                <w:top w:val="none" w:sz="0" w:space="0" w:color="auto"/>
                                <w:left w:val="none" w:sz="0" w:space="0" w:color="auto"/>
                                <w:bottom w:val="none" w:sz="0" w:space="0" w:color="auto"/>
                                <w:right w:val="none" w:sz="0" w:space="0" w:color="auto"/>
                              </w:divBdr>
                              <w:divsChild>
                                <w:div w:id="796992886">
                                  <w:marLeft w:val="420"/>
                                  <w:marRight w:val="0"/>
                                  <w:marTop w:val="0"/>
                                  <w:marBottom w:val="0"/>
                                  <w:divBdr>
                                    <w:top w:val="none" w:sz="0" w:space="0" w:color="auto"/>
                                    <w:left w:val="none" w:sz="0" w:space="0" w:color="auto"/>
                                    <w:bottom w:val="none" w:sz="0" w:space="0" w:color="auto"/>
                                    <w:right w:val="none" w:sz="0" w:space="0" w:color="auto"/>
                                  </w:divBdr>
                                  <w:divsChild>
                                    <w:div w:id="605189658">
                                      <w:marLeft w:val="0"/>
                                      <w:marRight w:val="0"/>
                                      <w:marTop w:val="34"/>
                                      <w:marBottom w:val="34"/>
                                      <w:divBdr>
                                        <w:top w:val="none" w:sz="0" w:space="0" w:color="auto"/>
                                        <w:left w:val="none" w:sz="0" w:space="0" w:color="auto"/>
                                        <w:bottom w:val="none" w:sz="0" w:space="0" w:color="auto"/>
                                        <w:right w:val="none" w:sz="0" w:space="0" w:color="auto"/>
                                      </w:divBdr>
                                    </w:div>
                                    <w:div w:id="1205095494">
                                      <w:marLeft w:val="0"/>
                                      <w:marRight w:val="0"/>
                                      <w:marTop w:val="0"/>
                                      <w:marBottom w:val="0"/>
                                      <w:divBdr>
                                        <w:top w:val="none" w:sz="0" w:space="0" w:color="auto"/>
                                        <w:left w:val="none" w:sz="0" w:space="0" w:color="auto"/>
                                        <w:bottom w:val="none" w:sz="0" w:space="0" w:color="auto"/>
                                        <w:right w:val="none" w:sz="0" w:space="0" w:color="auto"/>
                                      </w:divBdr>
                                      <w:divsChild>
                                        <w:div w:id="163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79734">
      <w:bodyDiv w:val="1"/>
      <w:marLeft w:val="0"/>
      <w:marRight w:val="0"/>
      <w:marTop w:val="0"/>
      <w:marBottom w:val="0"/>
      <w:divBdr>
        <w:top w:val="none" w:sz="0" w:space="0" w:color="auto"/>
        <w:left w:val="none" w:sz="0" w:space="0" w:color="auto"/>
        <w:bottom w:val="none" w:sz="0" w:space="0" w:color="auto"/>
        <w:right w:val="none" w:sz="0" w:space="0" w:color="auto"/>
      </w:divBdr>
    </w:div>
    <w:div w:id="2115205533">
      <w:bodyDiv w:val="1"/>
      <w:marLeft w:val="0"/>
      <w:marRight w:val="0"/>
      <w:marTop w:val="0"/>
      <w:marBottom w:val="0"/>
      <w:divBdr>
        <w:top w:val="none" w:sz="0" w:space="0" w:color="auto"/>
        <w:left w:val="none" w:sz="0" w:space="0" w:color="auto"/>
        <w:bottom w:val="none" w:sz="0" w:space="0" w:color="auto"/>
        <w:right w:val="none" w:sz="0" w:space="0" w:color="auto"/>
      </w:divBdr>
      <w:divsChild>
        <w:div w:id="24723210">
          <w:marLeft w:val="0"/>
          <w:marRight w:val="1"/>
          <w:marTop w:val="0"/>
          <w:marBottom w:val="0"/>
          <w:divBdr>
            <w:top w:val="none" w:sz="0" w:space="0" w:color="auto"/>
            <w:left w:val="none" w:sz="0" w:space="0" w:color="auto"/>
            <w:bottom w:val="none" w:sz="0" w:space="0" w:color="auto"/>
            <w:right w:val="none" w:sz="0" w:space="0" w:color="auto"/>
          </w:divBdr>
          <w:divsChild>
            <w:div w:id="1803189617">
              <w:marLeft w:val="0"/>
              <w:marRight w:val="0"/>
              <w:marTop w:val="0"/>
              <w:marBottom w:val="0"/>
              <w:divBdr>
                <w:top w:val="none" w:sz="0" w:space="0" w:color="auto"/>
                <w:left w:val="none" w:sz="0" w:space="0" w:color="auto"/>
                <w:bottom w:val="none" w:sz="0" w:space="0" w:color="auto"/>
                <w:right w:val="none" w:sz="0" w:space="0" w:color="auto"/>
              </w:divBdr>
              <w:divsChild>
                <w:div w:id="1119565056">
                  <w:marLeft w:val="0"/>
                  <w:marRight w:val="1"/>
                  <w:marTop w:val="0"/>
                  <w:marBottom w:val="0"/>
                  <w:divBdr>
                    <w:top w:val="none" w:sz="0" w:space="0" w:color="auto"/>
                    <w:left w:val="none" w:sz="0" w:space="0" w:color="auto"/>
                    <w:bottom w:val="none" w:sz="0" w:space="0" w:color="auto"/>
                    <w:right w:val="none" w:sz="0" w:space="0" w:color="auto"/>
                  </w:divBdr>
                  <w:divsChild>
                    <w:div w:id="1744790436">
                      <w:marLeft w:val="0"/>
                      <w:marRight w:val="0"/>
                      <w:marTop w:val="0"/>
                      <w:marBottom w:val="0"/>
                      <w:divBdr>
                        <w:top w:val="none" w:sz="0" w:space="0" w:color="auto"/>
                        <w:left w:val="none" w:sz="0" w:space="0" w:color="auto"/>
                        <w:bottom w:val="none" w:sz="0" w:space="0" w:color="auto"/>
                        <w:right w:val="none" w:sz="0" w:space="0" w:color="auto"/>
                      </w:divBdr>
                      <w:divsChild>
                        <w:div w:id="1211727310">
                          <w:marLeft w:val="0"/>
                          <w:marRight w:val="0"/>
                          <w:marTop w:val="0"/>
                          <w:marBottom w:val="0"/>
                          <w:divBdr>
                            <w:top w:val="none" w:sz="0" w:space="0" w:color="auto"/>
                            <w:left w:val="none" w:sz="0" w:space="0" w:color="auto"/>
                            <w:bottom w:val="none" w:sz="0" w:space="0" w:color="auto"/>
                            <w:right w:val="none" w:sz="0" w:space="0" w:color="auto"/>
                          </w:divBdr>
                          <w:divsChild>
                            <w:div w:id="2011324074">
                              <w:marLeft w:val="0"/>
                              <w:marRight w:val="0"/>
                              <w:marTop w:val="120"/>
                              <w:marBottom w:val="360"/>
                              <w:divBdr>
                                <w:top w:val="none" w:sz="0" w:space="0" w:color="auto"/>
                                <w:left w:val="none" w:sz="0" w:space="0" w:color="auto"/>
                                <w:bottom w:val="none" w:sz="0" w:space="0" w:color="auto"/>
                                <w:right w:val="none" w:sz="0" w:space="0" w:color="auto"/>
                              </w:divBdr>
                              <w:divsChild>
                                <w:div w:id="348222188">
                                  <w:marLeft w:val="420"/>
                                  <w:marRight w:val="0"/>
                                  <w:marTop w:val="0"/>
                                  <w:marBottom w:val="0"/>
                                  <w:divBdr>
                                    <w:top w:val="none" w:sz="0" w:space="0" w:color="auto"/>
                                    <w:left w:val="none" w:sz="0" w:space="0" w:color="auto"/>
                                    <w:bottom w:val="none" w:sz="0" w:space="0" w:color="auto"/>
                                    <w:right w:val="none" w:sz="0" w:space="0" w:color="auto"/>
                                  </w:divBdr>
                                  <w:divsChild>
                                    <w:div w:id="2009207335">
                                      <w:marLeft w:val="0"/>
                                      <w:marRight w:val="0"/>
                                      <w:marTop w:val="34"/>
                                      <w:marBottom w:val="34"/>
                                      <w:divBdr>
                                        <w:top w:val="none" w:sz="0" w:space="0" w:color="auto"/>
                                        <w:left w:val="none" w:sz="0" w:space="0" w:color="auto"/>
                                        <w:bottom w:val="none" w:sz="0" w:space="0" w:color="auto"/>
                                        <w:right w:val="none" w:sz="0" w:space="0" w:color="auto"/>
                                      </w:divBdr>
                                    </w:div>
                                    <w:div w:id="1884443004">
                                      <w:marLeft w:val="0"/>
                                      <w:marRight w:val="0"/>
                                      <w:marTop w:val="0"/>
                                      <w:marBottom w:val="0"/>
                                      <w:divBdr>
                                        <w:top w:val="none" w:sz="0" w:space="0" w:color="auto"/>
                                        <w:left w:val="none" w:sz="0" w:space="0" w:color="auto"/>
                                        <w:bottom w:val="none" w:sz="0" w:space="0" w:color="auto"/>
                                        <w:right w:val="none" w:sz="0" w:space="0" w:color="auto"/>
                                      </w:divBdr>
                                      <w:divsChild>
                                        <w:div w:id="19356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93872">
      <w:bodyDiv w:val="1"/>
      <w:marLeft w:val="0"/>
      <w:marRight w:val="0"/>
      <w:marTop w:val="0"/>
      <w:marBottom w:val="0"/>
      <w:divBdr>
        <w:top w:val="none" w:sz="0" w:space="0" w:color="auto"/>
        <w:left w:val="none" w:sz="0" w:space="0" w:color="auto"/>
        <w:bottom w:val="none" w:sz="0" w:space="0" w:color="auto"/>
        <w:right w:val="none" w:sz="0" w:space="0" w:color="auto"/>
      </w:divBdr>
      <w:divsChild>
        <w:div w:id="26954337">
          <w:marLeft w:val="0"/>
          <w:marRight w:val="1"/>
          <w:marTop w:val="0"/>
          <w:marBottom w:val="0"/>
          <w:divBdr>
            <w:top w:val="none" w:sz="0" w:space="0" w:color="auto"/>
            <w:left w:val="none" w:sz="0" w:space="0" w:color="auto"/>
            <w:bottom w:val="none" w:sz="0" w:space="0" w:color="auto"/>
            <w:right w:val="none" w:sz="0" w:space="0" w:color="auto"/>
          </w:divBdr>
          <w:divsChild>
            <w:div w:id="668094700">
              <w:marLeft w:val="0"/>
              <w:marRight w:val="0"/>
              <w:marTop w:val="0"/>
              <w:marBottom w:val="0"/>
              <w:divBdr>
                <w:top w:val="none" w:sz="0" w:space="0" w:color="auto"/>
                <w:left w:val="none" w:sz="0" w:space="0" w:color="auto"/>
                <w:bottom w:val="none" w:sz="0" w:space="0" w:color="auto"/>
                <w:right w:val="none" w:sz="0" w:space="0" w:color="auto"/>
              </w:divBdr>
              <w:divsChild>
                <w:div w:id="641157763">
                  <w:marLeft w:val="0"/>
                  <w:marRight w:val="1"/>
                  <w:marTop w:val="0"/>
                  <w:marBottom w:val="0"/>
                  <w:divBdr>
                    <w:top w:val="none" w:sz="0" w:space="0" w:color="auto"/>
                    <w:left w:val="none" w:sz="0" w:space="0" w:color="auto"/>
                    <w:bottom w:val="none" w:sz="0" w:space="0" w:color="auto"/>
                    <w:right w:val="none" w:sz="0" w:space="0" w:color="auto"/>
                  </w:divBdr>
                  <w:divsChild>
                    <w:div w:id="799882152">
                      <w:marLeft w:val="0"/>
                      <w:marRight w:val="0"/>
                      <w:marTop w:val="0"/>
                      <w:marBottom w:val="0"/>
                      <w:divBdr>
                        <w:top w:val="none" w:sz="0" w:space="0" w:color="auto"/>
                        <w:left w:val="none" w:sz="0" w:space="0" w:color="auto"/>
                        <w:bottom w:val="none" w:sz="0" w:space="0" w:color="auto"/>
                        <w:right w:val="none" w:sz="0" w:space="0" w:color="auto"/>
                      </w:divBdr>
                      <w:divsChild>
                        <w:div w:id="227347314">
                          <w:marLeft w:val="0"/>
                          <w:marRight w:val="0"/>
                          <w:marTop w:val="0"/>
                          <w:marBottom w:val="0"/>
                          <w:divBdr>
                            <w:top w:val="none" w:sz="0" w:space="0" w:color="auto"/>
                            <w:left w:val="none" w:sz="0" w:space="0" w:color="auto"/>
                            <w:bottom w:val="none" w:sz="0" w:space="0" w:color="auto"/>
                            <w:right w:val="none" w:sz="0" w:space="0" w:color="auto"/>
                          </w:divBdr>
                          <w:divsChild>
                            <w:div w:id="1781142032">
                              <w:marLeft w:val="0"/>
                              <w:marRight w:val="0"/>
                              <w:marTop w:val="120"/>
                              <w:marBottom w:val="360"/>
                              <w:divBdr>
                                <w:top w:val="none" w:sz="0" w:space="0" w:color="auto"/>
                                <w:left w:val="none" w:sz="0" w:space="0" w:color="auto"/>
                                <w:bottom w:val="none" w:sz="0" w:space="0" w:color="auto"/>
                                <w:right w:val="none" w:sz="0" w:space="0" w:color="auto"/>
                              </w:divBdr>
                              <w:divsChild>
                                <w:div w:id="1103376600">
                                  <w:marLeft w:val="420"/>
                                  <w:marRight w:val="0"/>
                                  <w:marTop w:val="0"/>
                                  <w:marBottom w:val="0"/>
                                  <w:divBdr>
                                    <w:top w:val="none" w:sz="0" w:space="0" w:color="auto"/>
                                    <w:left w:val="none" w:sz="0" w:space="0" w:color="auto"/>
                                    <w:bottom w:val="none" w:sz="0" w:space="0" w:color="auto"/>
                                    <w:right w:val="none" w:sz="0" w:space="0" w:color="auto"/>
                                  </w:divBdr>
                                  <w:divsChild>
                                    <w:div w:id="87889543">
                                      <w:marLeft w:val="0"/>
                                      <w:marRight w:val="0"/>
                                      <w:marTop w:val="34"/>
                                      <w:marBottom w:val="34"/>
                                      <w:divBdr>
                                        <w:top w:val="none" w:sz="0" w:space="0" w:color="auto"/>
                                        <w:left w:val="none" w:sz="0" w:space="0" w:color="auto"/>
                                        <w:bottom w:val="none" w:sz="0" w:space="0" w:color="auto"/>
                                        <w:right w:val="none" w:sz="0" w:space="0" w:color="auto"/>
                                      </w:divBdr>
                                    </w:div>
                                    <w:div w:id="149712749">
                                      <w:marLeft w:val="0"/>
                                      <w:marRight w:val="0"/>
                                      <w:marTop w:val="0"/>
                                      <w:marBottom w:val="0"/>
                                      <w:divBdr>
                                        <w:top w:val="none" w:sz="0" w:space="0" w:color="auto"/>
                                        <w:left w:val="none" w:sz="0" w:space="0" w:color="auto"/>
                                        <w:bottom w:val="none" w:sz="0" w:space="0" w:color="auto"/>
                                        <w:right w:val="none" w:sz="0" w:space="0" w:color="auto"/>
                                      </w:divBdr>
                                      <w:divsChild>
                                        <w:div w:id="921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520367">
      <w:bodyDiv w:val="1"/>
      <w:marLeft w:val="0"/>
      <w:marRight w:val="0"/>
      <w:marTop w:val="0"/>
      <w:marBottom w:val="0"/>
      <w:divBdr>
        <w:top w:val="none" w:sz="0" w:space="0" w:color="auto"/>
        <w:left w:val="none" w:sz="0" w:space="0" w:color="auto"/>
        <w:bottom w:val="none" w:sz="0" w:space="0" w:color="auto"/>
        <w:right w:val="none" w:sz="0" w:space="0" w:color="auto"/>
      </w:divBdr>
      <w:divsChild>
        <w:div w:id="1562475352">
          <w:marLeft w:val="0"/>
          <w:marRight w:val="1"/>
          <w:marTop w:val="0"/>
          <w:marBottom w:val="0"/>
          <w:divBdr>
            <w:top w:val="none" w:sz="0" w:space="0" w:color="auto"/>
            <w:left w:val="none" w:sz="0" w:space="0" w:color="auto"/>
            <w:bottom w:val="none" w:sz="0" w:space="0" w:color="auto"/>
            <w:right w:val="none" w:sz="0" w:space="0" w:color="auto"/>
          </w:divBdr>
          <w:divsChild>
            <w:div w:id="1961839156">
              <w:marLeft w:val="0"/>
              <w:marRight w:val="0"/>
              <w:marTop w:val="0"/>
              <w:marBottom w:val="0"/>
              <w:divBdr>
                <w:top w:val="none" w:sz="0" w:space="0" w:color="auto"/>
                <w:left w:val="none" w:sz="0" w:space="0" w:color="auto"/>
                <w:bottom w:val="none" w:sz="0" w:space="0" w:color="auto"/>
                <w:right w:val="none" w:sz="0" w:space="0" w:color="auto"/>
              </w:divBdr>
              <w:divsChild>
                <w:div w:id="2125147349">
                  <w:marLeft w:val="0"/>
                  <w:marRight w:val="1"/>
                  <w:marTop w:val="0"/>
                  <w:marBottom w:val="0"/>
                  <w:divBdr>
                    <w:top w:val="none" w:sz="0" w:space="0" w:color="auto"/>
                    <w:left w:val="none" w:sz="0" w:space="0" w:color="auto"/>
                    <w:bottom w:val="none" w:sz="0" w:space="0" w:color="auto"/>
                    <w:right w:val="none" w:sz="0" w:space="0" w:color="auto"/>
                  </w:divBdr>
                  <w:divsChild>
                    <w:div w:id="1171985276">
                      <w:marLeft w:val="0"/>
                      <w:marRight w:val="0"/>
                      <w:marTop w:val="0"/>
                      <w:marBottom w:val="0"/>
                      <w:divBdr>
                        <w:top w:val="none" w:sz="0" w:space="0" w:color="auto"/>
                        <w:left w:val="none" w:sz="0" w:space="0" w:color="auto"/>
                        <w:bottom w:val="none" w:sz="0" w:space="0" w:color="auto"/>
                        <w:right w:val="none" w:sz="0" w:space="0" w:color="auto"/>
                      </w:divBdr>
                      <w:divsChild>
                        <w:div w:id="690886186">
                          <w:marLeft w:val="0"/>
                          <w:marRight w:val="0"/>
                          <w:marTop w:val="0"/>
                          <w:marBottom w:val="0"/>
                          <w:divBdr>
                            <w:top w:val="none" w:sz="0" w:space="0" w:color="auto"/>
                            <w:left w:val="none" w:sz="0" w:space="0" w:color="auto"/>
                            <w:bottom w:val="none" w:sz="0" w:space="0" w:color="auto"/>
                            <w:right w:val="none" w:sz="0" w:space="0" w:color="auto"/>
                          </w:divBdr>
                          <w:divsChild>
                            <w:div w:id="1084303274">
                              <w:marLeft w:val="0"/>
                              <w:marRight w:val="0"/>
                              <w:marTop w:val="120"/>
                              <w:marBottom w:val="360"/>
                              <w:divBdr>
                                <w:top w:val="none" w:sz="0" w:space="0" w:color="auto"/>
                                <w:left w:val="none" w:sz="0" w:space="0" w:color="auto"/>
                                <w:bottom w:val="none" w:sz="0" w:space="0" w:color="auto"/>
                                <w:right w:val="none" w:sz="0" w:space="0" w:color="auto"/>
                              </w:divBdr>
                              <w:divsChild>
                                <w:div w:id="1254163701">
                                  <w:marLeft w:val="420"/>
                                  <w:marRight w:val="0"/>
                                  <w:marTop w:val="0"/>
                                  <w:marBottom w:val="0"/>
                                  <w:divBdr>
                                    <w:top w:val="none" w:sz="0" w:space="0" w:color="auto"/>
                                    <w:left w:val="none" w:sz="0" w:space="0" w:color="auto"/>
                                    <w:bottom w:val="none" w:sz="0" w:space="0" w:color="auto"/>
                                    <w:right w:val="none" w:sz="0" w:space="0" w:color="auto"/>
                                  </w:divBdr>
                                  <w:divsChild>
                                    <w:div w:id="1055785403">
                                      <w:marLeft w:val="0"/>
                                      <w:marRight w:val="0"/>
                                      <w:marTop w:val="34"/>
                                      <w:marBottom w:val="34"/>
                                      <w:divBdr>
                                        <w:top w:val="none" w:sz="0" w:space="0" w:color="auto"/>
                                        <w:left w:val="none" w:sz="0" w:space="0" w:color="auto"/>
                                        <w:bottom w:val="none" w:sz="0" w:space="0" w:color="auto"/>
                                        <w:right w:val="none" w:sz="0" w:space="0" w:color="auto"/>
                                      </w:divBdr>
                                    </w:div>
                                    <w:div w:id="453645726">
                                      <w:marLeft w:val="0"/>
                                      <w:marRight w:val="0"/>
                                      <w:marTop w:val="0"/>
                                      <w:marBottom w:val="0"/>
                                      <w:divBdr>
                                        <w:top w:val="none" w:sz="0" w:space="0" w:color="auto"/>
                                        <w:left w:val="none" w:sz="0" w:space="0" w:color="auto"/>
                                        <w:bottom w:val="none" w:sz="0" w:space="0" w:color="auto"/>
                                        <w:right w:val="none" w:sz="0" w:space="0" w:color="auto"/>
                                      </w:divBdr>
                                      <w:divsChild>
                                        <w:div w:id="1616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9187</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Lawson</dc:creator>
  <cp:lastModifiedBy>Li Ma</cp:lastModifiedBy>
  <cp:revision>3</cp:revision>
  <cp:lastPrinted>2018-09-20T12:18:00Z</cp:lastPrinted>
  <dcterms:created xsi:type="dcterms:W3CDTF">2019-01-05T19:06:00Z</dcterms:created>
  <dcterms:modified xsi:type="dcterms:W3CDTF">2019-01-05T19:24:00Z</dcterms:modified>
</cp:coreProperties>
</file>