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7913" w14:textId="3C225172" w:rsidR="002A28AB" w:rsidRPr="00B537C2" w:rsidRDefault="00C90519" w:rsidP="009B5AFE">
      <w:pPr>
        <w:widowControl w:val="0"/>
        <w:spacing w:after="114" w:line="259" w:lineRule="auto"/>
        <w:ind w:left="0" w:firstLine="0"/>
        <w:rPr>
          <w:rFonts w:eastAsia="SimSun"/>
          <w:szCs w:val="24"/>
          <w:lang w:val="en-US" w:eastAsia="zh-CN"/>
        </w:rPr>
      </w:pPr>
      <w:r w:rsidRPr="00B537C2">
        <w:rPr>
          <w:b/>
          <w:szCs w:val="24"/>
          <w:lang w:val="en-US"/>
        </w:rPr>
        <w:t xml:space="preserve">Name of journal: </w:t>
      </w:r>
      <w:r w:rsidR="006E0BC3" w:rsidRPr="00F51603">
        <w:rPr>
          <w:i/>
          <w:szCs w:val="24"/>
          <w:lang w:val="en-US"/>
        </w:rPr>
        <w:t>World Journal of Clinical Cases</w:t>
      </w:r>
      <w:r w:rsidRPr="00F51603">
        <w:rPr>
          <w:i/>
          <w:szCs w:val="24"/>
          <w:lang w:val="en-US"/>
        </w:rPr>
        <w:t xml:space="preserve"> </w:t>
      </w:r>
    </w:p>
    <w:p w14:paraId="36857A67" w14:textId="4F3F6B51" w:rsidR="00866B9F" w:rsidRPr="00B537C2" w:rsidRDefault="00866B9F" w:rsidP="009B5AFE">
      <w:pPr>
        <w:widowControl w:val="0"/>
        <w:spacing w:after="119" w:line="259" w:lineRule="auto"/>
        <w:ind w:left="-5" w:right="53"/>
        <w:rPr>
          <w:rFonts w:eastAsia="SimSun"/>
          <w:szCs w:val="24"/>
          <w:lang w:val="en-US" w:eastAsia="zh-CN"/>
        </w:rPr>
      </w:pPr>
      <w:r w:rsidRPr="00B537C2">
        <w:rPr>
          <w:rFonts w:cs="Arial"/>
          <w:b/>
          <w:color w:val="222222"/>
          <w:szCs w:val="24"/>
          <w:shd w:val="clear" w:color="auto" w:fill="FFFFFF"/>
          <w:lang w:val="en-US"/>
        </w:rPr>
        <w:t>Manuscript NO:</w:t>
      </w:r>
      <w:r w:rsidRPr="00B537C2">
        <w:rPr>
          <w:rFonts w:cs="Arial"/>
          <w:color w:val="222222"/>
          <w:szCs w:val="24"/>
          <w:shd w:val="clear" w:color="auto" w:fill="FFFFFF"/>
          <w:lang w:val="en-US"/>
        </w:rPr>
        <w:t xml:space="preserve"> </w:t>
      </w:r>
      <w:r w:rsidRPr="00F51603">
        <w:rPr>
          <w:rFonts w:eastAsia="SimSun" w:cs="Arial"/>
          <w:color w:val="222222"/>
          <w:szCs w:val="24"/>
          <w:shd w:val="clear" w:color="auto" w:fill="FFFFFF"/>
          <w:lang w:val="en-US" w:eastAsia="zh-CN"/>
        </w:rPr>
        <w:t>42430</w:t>
      </w:r>
    </w:p>
    <w:p w14:paraId="736B6223" w14:textId="445641C0" w:rsidR="00EB2E53" w:rsidRPr="00B537C2" w:rsidRDefault="00C90519" w:rsidP="009B5AFE">
      <w:pPr>
        <w:widowControl w:val="0"/>
        <w:spacing w:after="119" w:line="259" w:lineRule="auto"/>
        <w:ind w:left="-5" w:right="53"/>
        <w:rPr>
          <w:rFonts w:eastAsia="SimSun"/>
          <w:b/>
          <w:szCs w:val="24"/>
          <w:lang w:val="en-US" w:eastAsia="zh-CN"/>
        </w:rPr>
      </w:pPr>
      <w:r w:rsidRPr="00B537C2">
        <w:rPr>
          <w:b/>
          <w:szCs w:val="24"/>
          <w:lang w:val="en-US"/>
        </w:rPr>
        <w:t xml:space="preserve">Manuscript </w:t>
      </w:r>
      <w:r w:rsidR="00101DE7" w:rsidRPr="00B537C2">
        <w:rPr>
          <w:b/>
          <w:szCs w:val="24"/>
          <w:lang w:val="en-US"/>
        </w:rPr>
        <w:t>type</w:t>
      </w:r>
      <w:r w:rsidRPr="00B537C2">
        <w:rPr>
          <w:b/>
          <w:szCs w:val="24"/>
          <w:lang w:val="en-US"/>
        </w:rPr>
        <w:t xml:space="preserve">: </w:t>
      </w:r>
      <w:r w:rsidR="00EB2E53" w:rsidRPr="00F51603">
        <w:rPr>
          <w:szCs w:val="24"/>
          <w:lang w:val="en-US"/>
        </w:rPr>
        <w:t>ORIGINAL ARTICLE</w:t>
      </w:r>
    </w:p>
    <w:p w14:paraId="2B9FF642" w14:textId="77777777" w:rsidR="00EB2E53" w:rsidRPr="00B537C2" w:rsidRDefault="00EB2E53" w:rsidP="009B5AFE">
      <w:pPr>
        <w:widowControl w:val="0"/>
        <w:spacing w:after="119" w:line="259" w:lineRule="auto"/>
        <w:ind w:left="-5" w:right="53"/>
        <w:rPr>
          <w:rFonts w:eastAsia="SimSun"/>
          <w:b/>
          <w:szCs w:val="24"/>
          <w:lang w:val="en-US" w:eastAsia="zh-CN"/>
        </w:rPr>
      </w:pPr>
    </w:p>
    <w:p w14:paraId="468F10E4" w14:textId="365B7100" w:rsidR="005C113D" w:rsidRPr="00B537C2" w:rsidRDefault="00EB2E53" w:rsidP="009B5AFE">
      <w:pPr>
        <w:widowControl w:val="0"/>
        <w:spacing w:after="119" w:line="259" w:lineRule="auto"/>
        <w:ind w:left="-5" w:right="53"/>
        <w:rPr>
          <w:rFonts w:eastAsia="SimSun"/>
          <w:b/>
          <w:i/>
          <w:szCs w:val="24"/>
          <w:lang w:val="en-US" w:eastAsia="zh-CN"/>
        </w:rPr>
      </w:pPr>
      <w:bookmarkStart w:id="0" w:name="OLE_LINK1"/>
      <w:bookmarkStart w:id="1" w:name="OLE_LINK2"/>
      <w:r w:rsidRPr="00B537C2">
        <w:rPr>
          <w:b/>
          <w:i/>
          <w:szCs w:val="24"/>
          <w:lang w:val="en-US"/>
        </w:rPr>
        <w:t>Retrospective study</w:t>
      </w:r>
      <w:bookmarkEnd w:id="0"/>
      <w:bookmarkEnd w:id="1"/>
    </w:p>
    <w:p w14:paraId="0DDB687B" w14:textId="5CDFD4E3" w:rsidR="002A28AB" w:rsidRPr="00B537C2" w:rsidRDefault="007F7C24" w:rsidP="009B5AFE">
      <w:pPr>
        <w:pStyle w:val="Heading1"/>
        <w:keepNext w:val="0"/>
        <w:keepLines w:val="0"/>
        <w:widowControl w:val="0"/>
        <w:spacing w:after="57"/>
        <w:ind w:left="-5" w:right="45"/>
        <w:rPr>
          <w:rFonts w:eastAsia="SimSun"/>
          <w:szCs w:val="24"/>
          <w:lang w:val="en-US" w:eastAsia="zh-CN"/>
        </w:rPr>
      </w:pPr>
      <w:bookmarkStart w:id="2" w:name="OLE_LINK223"/>
      <w:r w:rsidRPr="00B537C2">
        <w:rPr>
          <w:szCs w:val="24"/>
          <w:lang w:val="en-US"/>
        </w:rPr>
        <w:t>Complicatio</w:t>
      </w:r>
      <w:r w:rsidR="00EB2E53" w:rsidRPr="00B537C2">
        <w:rPr>
          <w:szCs w:val="24"/>
          <w:lang w:val="en-US"/>
        </w:rPr>
        <w:t xml:space="preserve">ns of newborn </w:t>
      </w:r>
      <w:proofErr w:type="spellStart"/>
      <w:r w:rsidR="00EB2E53" w:rsidRPr="00B537C2">
        <w:rPr>
          <w:szCs w:val="24"/>
          <w:lang w:val="en-US"/>
        </w:rPr>
        <w:t>enterostomies</w:t>
      </w:r>
      <w:bookmarkEnd w:id="2"/>
      <w:proofErr w:type="spellEnd"/>
    </w:p>
    <w:p w14:paraId="3543EA9C" w14:textId="77777777" w:rsidR="002A28AB" w:rsidRPr="00B537C2" w:rsidRDefault="002A28AB" w:rsidP="009B5AFE">
      <w:pPr>
        <w:widowControl w:val="0"/>
        <w:spacing w:after="114" w:line="259" w:lineRule="auto"/>
        <w:ind w:left="0" w:firstLine="0"/>
        <w:rPr>
          <w:szCs w:val="24"/>
          <w:lang w:val="en-US"/>
        </w:rPr>
      </w:pPr>
    </w:p>
    <w:p w14:paraId="098C37CB" w14:textId="65C709B8" w:rsidR="002A28AB" w:rsidRPr="00B537C2" w:rsidRDefault="007F7C24" w:rsidP="009B5AFE">
      <w:pPr>
        <w:widowControl w:val="0"/>
        <w:spacing w:after="119" w:line="259" w:lineRule="auto"/>
        <w:ind w:left="-5" w:right="53"/>
        <w:rPr>
          <w:rFonts w:eastAsia="SimSun"/>
          <w:szCs w:val="24"/>
          <w:lang w:val="en-US" w:eastAsia="zh-CN"/>
        </w:rPr>
      </w:pPr>
      <w:r w:rsidRPr="00B537C2">
        <w:rPr>
          <w:szCs w:val="24"/>
          <w:lang w:val="en-US"/>
        </w:rPr>
        <w:t>Wolf L</w:t>
      </w:r>
      <w:r w:rsidR="00C90519" w:rsidRPr="00B537C2">
        <w:rPr>
          <w:szCs w:val="24"/>
          <w:lang w:val="en-US"/>
        </w:rPr>
        <w:t xml:space="preserve"> </w:t>
      </w:r>
      <w:r w:rsidR="00C90519" w:rsidRPr="00B537C2">
        <w:rPr>
          <w:i/>
          <w:szCs w:val="24"/>
          <w:lang w:val="en-US"/>
        </w:rPr>
        <w:t>et al.</w:t>
      </w:r>
      <w:r w:rsidR="00C90519" w:rsidRPr="00B537C2">
        <w:rPr>
          <w:szCs w:val="24"/>
          <w:lang w:val="en-US"/>
        </w:rPr>
        <w:t xml:space="preserve"> </w:t>
      </w:r>
      <w:r w:rsidRPr="00B537C2">
        <w:rPr>
          <w:szCs w:val="24"/>
          <w:lang w:val="en-US"/>
        </w:rPr>
        <w:t xml:space="preserve">Complications of </w:t>
      </w:r>
      <w:r w:rsidR="00EB2E53" w:rsidRPr="00B537C2">
        <w:rPr>
          <w:szCs w:val="24"/>
          <w:lang w:val="en-US"/>
        </w:rPr>
        <w:t xml:space="preserve">newborn </w:t>
      </w:r>
      <w:proofErr w:type="spellStart"/>
      <w:r w:rsidR="00EB2E53" w:rsidRPr="00B537C2">
        <w:rPr>
          <w:szCs w:val="24"/>
          <w:lang w:val="en-US"/>
        </w:rPr>
        <w:t>enterostomies</w:t>
      </w:r>
      <w:proofErr w:type="spellEnd"/>
    </w:p>
    <w:p w14:paraId="63452768" w14:textId="1FCCC9E3" w:rsidR="002A28AB" w:rsidRPr="00B537C2" w:rsidRDefault="002A28AB" w:rsidP="009B5AFE">
      <w:pPr>
        <w:widowControl w:val="0"/>
        <w:spacing w:after="114" w:line="259" w:lineRule="auto"/>
        <w:ind w:left="0" w:firstLine="0"/>
        <w:rPr>
          <w:rFonts w:eastAsia="SimSun"/>
          <w:szCs w:val="24"/>
          <w:lang w:val="en-US" w:eastAsia="zh-CN"/>
        </w:rPr>
      </w:pPr>
    </w:p>
    <w:p w14:paraId="6F05B79D" w14:textId="6085BBD2" w:rsidR="002A28AB" w:rsidRPr="00B537C2" w:rsidRDefault="007F7C24" w:rsidP="009B5AFE">
      <w:pPr>
        <w:widowControl w:val="0"/>
        <w:rPr>
          <w:color w:val="808080" w:themeColor="background1" w:themeShade="80"/>
          <w:szCs w:val="24"/>
          <w:lang w:val="en-US"/>
        </w:rPr>
      </w:pPr>
      <w:r w:rsidRPr="00B537C2">
        <w:rPr>
          <w:szCs w:val="24"/>
          <w:lang w:val="en-US"/>
        </w:rPr>
        <w:t xml:space="preserve">Lea Wolf, </w:t>
      </w:r>
      <w:r w:rsidR="00626D83" w:rsidRPr="00B537C2">
        <w:rPr>
          <w:szCs w:val="24"/>
          <w:lang w:val="en-US"/>
        </w:rPr>
        <w:t xml:space="preserve">Stefan </w:t>
      </w:r>
      <w:proofErr w:type="spellStart"/>
      <w:r w:rsidR="00626D83" w:rsidRPr="00B537C2">
        <w:rPr>
          <w:szCs w:val="24"/>
          <w:lang w:val="en-US"/>
        </w:rPr>
        <w:t>Gfroerer</w:t>
      </w:r>
      <w:proofErr w:type="spellEnd"/>
      <w:r w:rsidR="00626D83" w:rsidRPr="00B537C2">
        <w:rPr>
          <w:szCs w:val="24"/>
          <w:lang w:val="en-US"/>
        </w:rPr>
        <w:t xml:space="preserve">, Henning </w:t>
      </w:r>
      <w:proofErr w:type="spellStart"/>
      <w:r w:rsidR="00626D83" w:rsidRPr="00B537C2">
        <w:rPr>
          <w:szCs w:val="24"/>
          <w:lang w:val="en-US"/>
        </w:rPr>
        <w:t>Fiegel</w:t>
      </w:r>
      <w:proofErr w:type="spellEnd"/>
      <w:r w:rsidR="00626D83" w:rsidRPr="00B537C2">
        <w:rPr>
          <w:szCs w:val="24"/>
          <w:lang w:val="en-US"/>
        </w:rPr>
        <w:t xml:space="preserve">, </w:t>
      </w:r>
      <w:r w:rsidRPr="00B537C2">
        <w:rPr>
          <w:szCs w:val="24"/>
          <w:lang w:val="en-US"/>
        </w:rPr>
        <w:t>Udo Rolle</w:t>
      </w:r>
      <w:r w:rsidR="002A0A25" w:rsidRPr="00B537C2">
        <w:rPr>
          <w:szCs w:val="24"/>
          <w:lang w:val="en-US"/>
        </w:rPr>
        <w:t xml:space="preserve"> </w:t>
      </w:r>
    </w:p>
    <w:p w14:paraId="49620562" w14:textId="77777777" w:rsidR="002A28AB" w:rsidRPr="00B537C2" w:rsidRDefault="00C90519" w:rsidP="009B5AFE">
      <w:pPr>
        <w:widowControl w:val="0"/>
        <w:spacing w:after="117" w:line="259" w:lineRule="auto"/>
        <w:ind w:left="0" w:firstLine="0"/>
        <w:rPr>
          <w:szCs w:val="24"/>
          <w:lang w:val="en-US"/>
        </w:rPr>
      </w:pPr>
      <w:r w:rsidRPr="00B537C2">
        <w:rPr>
          <w:szCs w:val="24"/>
          <w:lang w:val="en-US"/>
        </w:rPr>
        <w:t xml:space="preserve"> </w:t>
      </w:r>
    </w:p>
    <w:p w14:paraId="50756A79" w14:textId="077260D1" w:rsidR="002A28AB" w:rsidRPr="00B537C2" w:rsidRDefault="007F7C24" w:rsidP="009B5AFE">
      <w:pPr>
        <w:pStyle w:val="Heading1"/>
        <w:keepNext w:val="0"/>
        <w:keepLines w:val="0"/>
        <w:widowControl w:val="0"/>
        <w:spacing w:after="0" w:line="356" w:lineRule="auto"/>
        <w:ind w:left="-5" w:right="45"/>
        <w:rPr>
          <w:rFonts w:eastAsia="SimSun"/>
          <w:szCs w:val="24"/>
          <w:lang w:val="en-US" w:eastAsia="zh-CN"/>
        </w:rPr>
      </w:pPr>
      <w:r w:rsidRPr="00B537C2">
        <w:rPr>
          <w:szCs w:val="24"/>
          <w:lang w:val="en-US"/>
        </w:rPr>
        <w:t xml:space="preserve">Lea Wolf, </w:t>
      </w:r>
      <w:r w:rsidR="00466B80" w:rsidRPr="00B537C2">
        <w:rPr>
          <w:szCs w:val="24"/>
          <w:lang w:val="en-US"/>
        </w:rPr>
        <w:t xml:space="preserve">Stefan </w:t>
      </w:r>
      <w:proofErr w:type="spellStart"/>
      <w:r w:rsidR="00466B80" w:rsidRPr="00B537C2">
        <w:rPr>
          <w:szCs w:val="24"/>
          <w:lang w:val="en-US"/>
        </w:rPr>
        <w:t>Gfroerer</w:t>
      </w:r>
      <w:proofErr w:type="spellEnd"/>
      <w:r w:rsidR="00466B80" w:rsidRPr="00B537C2">
        <w:rPr>
          <w:szCs w:val="24"/>
          <w:lang w:val="en-US"/>
        </w:rPr>
        <w:t xml:space="preserve">, Henning </w:t>
      </w:r>
      <w:proofErr w:type="spellStart"/>
      <w:r w:rsidR="00466B80" w:rsidRPr="00B537C2">
        <w:rPr>
          <w:szCs w:val="24"/>
          <w:lang w:val="en-US"/>
        </w:rPr>
        <w:t>Fiegel</w:t>
      </w:r>
      <w:proofErr w:type="spellEnd"/>
      <w:r w:rsidR="00466B80" w:rsidRPr="00B537C2">
        <w:rPr>
          <w:szCs w:val="24"/>
          <w:lang w:val="en-US"/>
        </w:rPr>
        <w:t xml:space="preserve">, </w:t>
      </w:r>
      <w:r w:rsidRPr="00B537C2">
        <w:rPr>
          <w:szCs w:val="24"/>
          <w:lang w:val="en-US"/>
        </w:rPr>
        <w:t>Udo Rolle</w:t>
      </w:r>
      <w:r w:rsidR="00C90519" w:rsidRPr="00B537C2">
        <w:rPr>
          <w:szCs w:val="24"/>
          <w:lang w:val="en-US"/>
        </w:rPr>
        <w:t>,</w:t>
      </w:r>
      <w:r w:rsidR="008A2DDD" w:rsidRPr="00B537C2">
        <w:rPr>
          <w:szCs w:val="24"/>
          <w:lang w:val="en-US"/>
        </w:rPr>
        <w:t xml:space="preserve"> </w:t>
      </w:r>
      <w:r w:rsidR="00C90519" w:rsidRPr="00B537C2">
        <w:rPr>
          <w:b w:val="0"/>
          <w:szCs w:val="24"/>
          <w:lang w:val="en-US"/>
        </w:rPr>
        <w:t>Department of</w:t>
      </w:r>
      <w:r w:rsidRPr="00B537C2">
        <w:rPr>
          <w:b w:val="0"/>
          <w:szCs w:val="24"/>
          <w:lang w:val="en-US"/>
        </w:rPr>
        <w:t xml:space="preserve"> Pediatric Surgery, University Hospital Frankfurt, Goethe-Universit</w:t>
      </w:r>
      <w:r w:rsidR="00A55CC5" w:rsidRPr="00B537C2">
        <w:rPr>
          <w:b w:val="0"/>
          <w:szCs w:val="24"/>
          <w:lang w:val="en-US"/>
        </w:rPr>
        <w:t>y</w:t>
      </w:r>
      <w:r w:rsidRPr="00B537C2">
        <w:rPr>
          <w:b w:val="0"/>
          <w:szCs w:val="24"/>
          <w:lang w:val="en-US"/>
        </w:rPr>
        <w:t xml:space="preserve"> Frankfurt am Main, Frankfurt</w:t>
      </w:r>
      <w:r w:rsidR="00F648C6" w:rsidRPr="00B537C2">
        <w:rPr>
          <w:rFonts w:eastAsia="SimSun"/>
          <w:b w:val="0"/>
          <w:szCs w:val="24"/>
          <w:lang w:val="en-US" w:eastAsia="zh-CN"/>
        </w:rPr>
        <w:t xml:space="preserve"> </w:t>
      </w:r>
      <w:r w:rsidR="00F648C6" w:rsidRPr="00B537C2">
        <w:rPr>
          <w:b w:val="0"/>
          <w:szCs w:val="24"/>
          <w:lang w:val="en-US"/>
        </w:rPr>
        <w:t>60590</w:t>
      </w:r>
      <w:r w:rsidR="002012BC" w:rsidRPr="00B537C2">
        <w:rPr>
          <w:b w:val="0"/>
          <w:szCs w:val="24"/>
          <w:lang w:val="en-US"/>
        </w:rPr>
        <w:t>, Germany</w:t>
      </w:r>
    </w:p>
    <w:p w14:paraId="4382970C" w14:textId="43BA656F" w:rsidR="002A28AB" w:rsidRPr="00B537C2" w:rsidRDefault="002A28AB" w:rsidP="009B5AFE">
      <w:pPr>
        <w:widowControl w:val="0"/>
        <w:spacing w:after="120" w:line="259" w:lineRule="auto"/>
        <w:ind w:left="0" w:firstLine="0"/>
        <w:rPr>
          <w:rFonts w:eastAsia="SimSun"/>
          <w:szCs w:val="24"/>
          <w:lang w:val="en-US" w:eastAsia="zh-CN"/>
        </w:rPr>
      </w:pPr>
    </w:p>
    <w:p w14:paraId="03E98134" w14:textId="2945FF37" w:rsidR="002A28AB" w:rsidRPr="00B537C2" w:rsidRDefault="00C90519" w:rsidP="009B5AFE">
      <w:pPr>
        <w:widowControl w:val="0"/>
        <w:ind w:left="-5" w:right="53"/>
        <w:rPr>
          <w:szCs w:val="24"/>
          <w:lang w:val="en-US"/>
        </w:rPr>
      </w:pPr>
      <w:r w:rsidRPr="00B537C2">
        <w:rPr>
          <w:b/>
          <w:szCs w:val="24"/>
          <w:lang w:val="en-US"/>
        </w:rPr>
        <w:t>ORCID number:</w:t>
      </w:r>
      <w:r w:rsidR="007F7C24" w:rsidRPr="00B537C2">
        <w:rPr>
          <w:szCs w:val="24"/>
          <w:lang w:val="en-US"/>
        </w:rPr>
        <w:t xml:space="preserve"> Lea Wolf</w:t>
      </w:r>
      <w:r w:rsidR="005C51AA" w:rsidRPr="00B537C2">
        <w:rPr>
          <w:szCs w:val="24"/>
          <w:lang w:val="en-US"/>
        </w:rPr>
        <w:t xml:space="preserve"> </w:t>
      </w:r>
      <w:r w:rsidRPr="00B537C2">
        <w:rPr>
          <w:szCs w:val="24"/>
          <w:lang w:val="en-US"/>
        </w:rPr>
        <w:t>(</w:t>
      </w:r>
      <w:r w:rsidR="005E3DBC" w:rsidRPr="00B537C2">
        <w:rPr>
          <w:szCs w:val="24"/>
          <w:lang w:val="en-US"/>
        </w:rPr>
        <w:t>0000-0002-5181-7382</w:t>
      </w:r>
      <w:r w:rsidRPr="00B537C2">
        <w:rPr>
          <w:szCs w:val="24"/>
          <w:lang w:val="en-US"/>
        </w:rPr>
        <w:t xml:space="preserve">); </w:t>
      </w:r>
      <w:r w:rsidR="00626D83" w:rsidRPr="00B537C2">
        <w:rPr>
          <w:szCs w:val="24"/>
          <w:lang w:val="en-US"/>
        </w:rPr>
        <w:t xml:space="preserve">Stefan </w:t>
      </w:r>
      <w:proofErr w:type="spellStart"/>
      <w:r w:rsidR="00626D83" w:rsidRPr="00B537C2">
        <w:rPr>
          <w:szCs w:val="24"/>
          <w:lang w:val="en-US"/>
        </w:rPr>
        <w:t>Gfroerer</w:t>
      </w:r>
      <w:proofErr w:type="spellEnd"/>
      <w:r w:rsidR="00626D83" w:rsidRPr="00B537C2">
        <w:rPr>
          <w:szCs w:val="24"/>
          <w:lang w:val="en-US"/>
        </w:rPr>
        <w:t xml:space="preserve"> (0000-0002-7273-6055)</w:t>
      </w:r>
      <w:r w:rsidR="005E009A" w:rsidRPr="00B537C2">
        <w:rPr>
          <w:szCs w:val="24"/>
          <w:lang w:val="en-US"/>
        </w:rPr>
        <w:t>;</w:t>
      </w:r>
      <w:r w:rsidR="00626D83" w:rsidRPr="00B537C2">
        <w:rPr>
          <w:szCs w:val="24"/>
          <w:lang w:val="en-US"/>
        </w:rPr>
        <w:t xml:space="preserve"> Henning </w:t>
      </w:r>
      <w:proofErr w:type="spellStart"/>
      <w:r w:rsidR="00626D83" w:rsidRPr="00B537C2">
        <w:rPr>
          <w:szCs w:val="24"/>
          <w:lang w:val="en-US"/>
        </w:rPr>
        <w:t>Fiegel</w:t>
      </w:r>
      <w:proofErr w:type="spellEnd"/>
      <w:r w:rsidR="00626D83" w:rsidRPr="00B537C2">
        <w:rPr>
          <w:szCs w:val="24"/>
          <w:lang w:val="en-US"/>
        </w:rPr>
        <w:t xml:space="preserve"> (0000-0001-5411-4335)</w:t>
      </w:r>
      <w:r w:rsidR="005E009A" w:rsidRPr="00B537C2">
        <w:rPr>
          <w:szCs w:val="24"/>
          <w:lang w:val="en-US"/>
        </w:rPr>
        <w:t>;</w:t>
      </w:r>
      <w:r w:rsidR="00626D83" w:rsidRPr="00B537C2">
        <w:rPr>
          <w:szCs w:val="24"/>
          <w:lang w:val="en-US"/>
        </w:rPr>
        <w:t xml:space="preserve"> </w:t>
      </w:r>
      <w:r w:rsidR="007F7C24" w:rsidRPr="00B537C2">
        <w:rPr>
          <w:szCs w:val="24"/>
          <w:lang w:val="en-US"/>
        </w:rPr>
        <w:t>Udo Rolle (</w:t>
      </w:r>
      <w:r w:rsidR="00324F4A" w:rsidRPr="00B537C2">
        <w:rPr>
          <w:szCs w:val="24"/>
          <w:lang w:val="en-US"/>
        </w:rPr>
        <w:t>0000-0002-1268-6092</w:t>
      </w:r>
      <w:r w:rsidR="007F7C24" w:rsidRPr="00B537C2">
        <w:rPr>
          <w:szCs w:val="24"/>
          <w:lang w:val="en-US"/>
        </w:rPr>
        <w:t>)</w:t>
      </w:r>
      <w:r w:rsidRPr="00B537C2">
        <w:rPr>
          <w:szCs w:val="24"/>
          <w:lang w:val="en-US"/>
        </w:rPr>
        <w:t>.</w:t>
      </w:r>
      <w:r w:rsidRPr="00B537C2">
        <w:rPr>
          <w:b/>
          <w:szCs w:val="24"/>
          <w:lang w:val="en-US"/>
        </w:rPr>
        <w:t xml:space="preserve"> </w:t>
      </w:r>
    </w:p>
    <w:p w14:paraId="300E5333" w14:textId="2F9846DD" w:rsidR="002A28AB" w:rsidRPr="00B537C2" w:rsidRDefault="002A28AB" w:rsidP="009B5AFE">
      <w:pPr>
        <w:widowControl w:val="0"/>
        <w:spacing w:after="95" w:line="259" w:lineRule="auto"/>
        <w:ind w:left="0" w:firstLine="0"/>
        <w:rPr>
          <w:rFonts w:eastAsia="SimSun"/>
          <w:szCs w:val="24"/>
          <w:lang w:val="en-US" w:eastAsia="zh-CN"/>
        </w:rPr>
      </w:pPr>
    </w:p>
    <w:p w14:paraId="309AA4EB" w14:textId="5FD2832C" w:rsidR="002A28AB" w:rsidRPr="00B537C2" w:rsidRDefault="00C90519" w:rsidP="009B5AFE">
      <w:pPr>
        <w:widowControl w:val="0"/>
        <w:ind w:left="-5" w:right="53"/>
        <w:rPr>
          <w:szCs w:val="24"/>
          <w:lang w:val="en-US"/>
        </w:rPr>
      </w:pPr>
      <w:r w:rsidRPr="00B537C2">
        <w:rPr>
          <w:b/>
          <w:szCs w:val="24"/>
          <w:lang w:val="en-US"/>
        </w:rPr>
        <w:t xml:space="preserve">Author contributions: </w:t>
      </w:r>
      <w:r w:rsidRPr="00B537C2">
        <w:rPr>
          <w:szCs w:val="24"/>
          <w:lang w:val="en-US"/>
        </w:rPr>
        <w:t>All authors</w:t>
      </w:r>
      <w:r w:rsidR="00FD2816" w:rsidRPr="00B537C2">
        <w:rPr>
          <w:szCs w:val="24"/>
          <w:lang w:val="en-US"/>
        </w:rPr>
        <w:t xml:space="preserve"> reviewed the manuscript and completed final approval</w:t>
      </w:r>
      <w:r w:rsidRPr="00B537C2">
        <w:rPr>
          <w:szCs w:val="24"/>
          <w:lang w:val="en-US"/>
        </w:rPr>
        <w:t xml:space="preserve">; </w:t>
      </w:r>
      <w:r w:rsidR="007F7C24" w:rsidRPr="00B537C2">
        <w:rPr>
          <w:szCs w:val="24"/>
          <w:lang w:val="en-US"/>
        </w:rPr>
        <w:t xml:space="preserve">Wolf </w:t>
      </w:r>
      <w:r w:rsidR="00486AD7" w:rsidRPr="00B537C2">
        <w:rPr>
          <w:rFonts w:eastAsia="SimSun"/>
          <w:szCs w:val="24"/>
          <w:lang w:val="en-US" w:eastAsia="zh-CN"/>
        </w:rPr>
        <w:t xml:space="preserve">L </w:t>
      </w:r>
      <w:r w:rsidR="001E414E" w:rsidRPr="00B537C2">
        <w:rPr>
          <w:szCs w:val="24"/>
          <w:lang w:val="en-US"/>
        </w:rPr>
        <w:t>acquired and analyzed the data</w:t>
      </w:r>
      <w:r w:rsidR="007F7C24" w:rsidRPr="00B537C2">
        <w:rPr>
          <w:szCs w:val="24"/>
          <w:lang w:val="en-US"/>
        </w:rPr>
        <w:t>,</w:t>
      </w:r>
      <w:r w:rsidR="001E414E" w:rsidRPr="00B537C2">
        <w:rPr>
          <w:szCs w:val="24"/>
          <w:lang w:val="en-US"/>
        </w:rPr>
        <w:t xml:space="preserve"> wrote the manuscript draft</w:t>
      </w:r>
      <w:r w:rsidR="007F7C24" w:rsidRPr="00B537C2">
        <w:rPr>
          <w:szCs w:val="24"/>
          <w:lang w:val="en-US"/>
        </w:rPr>
        <w:t xml:space="preserve">; </w:t>
      </w:r>
      <w:proofErr w:type="spellStart"/>
      <w:r w:rsidR="00A55CC5" w:rsidRPr="00B537C2">
        <w:rPr>
          <w:szCs w:val="24"/>
          <w:lang w:val="en-US"/>
        </w:rPr>
        <w:t>Gfroerer</w:t>
      </w:r>
      <w:proofErr w:type="spellEnd"/>
      <w:r w:rsidR="00486AD7" w:rsidRPr="00B537C2">
        <w:rPr>
          <w:rFonts w:eastAsia="SimSun"/>
          <w:szCs w:val="24"/>
          <w:lang w:val="en-US" w:eastAsia="zh-CN"/>
        </w:rPr>
        <w:t xml:space="preserve"> S</w:t>
      </w:r>
      <w:r w:rsidR="00A55CC5" w:rsidRPr="00B537C2">
        <w:rPr>
          <w:szCs w:val="24"/>
          <w:lang w:val="en-US"/>
        </w:rPr>
        <w:t xml:space="preserve">, </w:t>
      </w:r>
      <w:proofErr w:type="spellStart"/>
      <w:r w:rsidR="00A55CC5" w:rsidRPr="00B537C2">
        <w:rPr>
          <w:szCs w:val="24"/>
          <w:lang w:val="en-US"/>
        </w:rPr>
        <w:t>Fiegel</w:t>
      </w:r>
      <w:proofErr w:type="spellEnd"/>
      <w:r w:rsidR="00A55CC5" w:rsidRPr="00B537C2">
        <w:rPr>
          <w:szCs w:val="24"/>
          <w:lang w:val="en-US"/>
        </w:rPr>
        <w:t xml:space="preserve"> </w:t>
      </w:r>
      <w:r w:rsidR="00486AD7" w:rsidRPr="00B537C2">
        <w:rPr>
          <w:rFonts w:eastAsia="SimSun"/>
          <w:szCs w:val="24"/>
          <w:lang w:val="en-US" w:eastAsia="zh-CN"/>
        </w:rPr>
        <w:t xml:space="preserve">H </w:t>
      </w:r>
      <w:r w:rsidR="00A55CC5" w:rsidRPr="00B537C2">
        <w:rPr>
          <w:szCs w:val="24"/>
          <w:lang w:val="en-US"/>
        </w:rPr>
        <w:t xml:space="preserve">and </w:t>
      </w:r>
      <w:r w:rsidR="007F7C24" w:rsidRPr="00B537C2">
        <w:rPr>
          <w:szCs w:val="24"/>
          <w:lang w:val="en-US"/>
        </w:rPr>
        <w:t xml:space="preserve">Rolle </w:t>
      </w:r>
      <w:r w:rsidR="00486AD7" w:rsidRPr="00B537C2">
        <w:rPr>
          <w:rFonts w:eastAsia="SimSun"/>
          <w:szCs w:val="24"/>
          <w:lang w:val="en-US" w:eastAsia="zh-CN"/>
        </w:rPr>
        <w:t xml:space="preserve">U </w:t>
      </w:r>
      <w:r w:rsidR="001E414E" w:rsidRPr="00B537C2">
        <w:rPr>
          <w:szCs w:val="24"/>
          <w:lang w:val="en-US"/>
        </w:rPr>
        <w:t>contributed to study concept</w:t>
      </w:r>
      <w:r w:rsidR="00A55CC5" w:rsidRPr="00B537C2">
        <w:rPr>
          <w:szCs w:val="24"/>
          <w:lang w:val="en-US"/>
        </w:rPr>
        <w:t>ion</w:t>
      </w:r>
      <w:r w:rsidR="001E414E" w:rsidRPr="00B537C2">
        <w:rPr>
          <w:szCs w:val="24"/>
          <w:lang w:val="en-US"/>
        </w:rPr>
        <w:t xml:space="preserve"> and design</w:t>
      </w:r>
      <w:r w:rsidR="00A55CC5" w:rsidRPr="00B537C2">
        <w:rPr>
          <w:szCs w:val="24"/>
          <w:lang w:val="en-US"/>
        </w:rPr>
        <w:t xml:space="preserve"> and</w:t>
      </w:r>
      <w:r w:rsidR="001E414E" w:rsidRPr="00B537C2">
        <w:rPr>
          <w:szCs w:val="24"/>
          <w:lang w:val="en-US"/>
        </w:rPr>
        <w:t xml:space="preserve"> made critical revision on the manuscript. </w:t>
      </w:r>
    </w:p>
    <w:p w14:paraId="37B59999" w14:textId="5FE5C4B8" w:rsidR="002A28AB" w:rsidRPr="00B537C2" w:rsidRDefault="002A28AB" w:rsidP="009B5AFE">
      <w:pPr>
        <w:widowControl w:val="0"/>
        <w:spacing w:after="114" w:line="259" w:lineRule="auto"/>
        <w:ind w:left="0" w:firstLine="0"/>
        <w:rPr>
          <w:rFonts w:eastAsia="SimSun"/>
          <w:szCs w:val="24"/>
          <w:lang w:val="en-US" w:eastAsia="zh-CN"/>
        </w:rPr>
      </w:pPr>
    </w:p>
    <w:p w14:paraId="4CD24E56" w14:textId="77777777" w:rsidR="002A28AB" w:rsidRPr="00B537C2" w:rsidRDefault="00C90519" w:rsidP="009B5AFE">
      <w:pPr>
        <w:widowControl w:val="0"/>
        <w:ind w:left="-5" w:right="53"/>
        <w:rPr>
          <w:szCs w:val="24"/>
          <w:lang w:val="en-US"/>
        </w:rPr>
      </w:pPr>
      <w:r w:rsidRPr="00B537C2">
        <w:rPr>
          <w:b/>
          <w:szCs w:val="24"/>
          <w:lang w:val="en-US"/>
        </w:rPr>
        <w:t xml:space="preserve">Institutional review board statement: </w:t>
      </w:r>
      <w:r w:rsidRPr="00B537C2">
        <w:rPr>
          <w:szCs w:val="24"/>
          <w:lang w:val="en-US"/>
        </w:rPr>
        <w:t xml:space="preserve">This study was reviewed and approved by the Ethics Committee of </w:t>
      </w:r>
      <w:r w:rsidR="007F7C24" w:rsidRPr="00B537C2">
        <w:rPr>
          <w:szCs w:val="24"/>
          <w:lang w:val="en-US"/>
        </w:rPr>
        <w:t>the University Hospital Frankfurt</w:t>
      </w:r>
      <w:r w:rsidR="00443125" w:rsidRPr="00B537C2">
        <w:rPr>
          <w:szCs w:val="24"/>
          <w:lang w:val="en-US"/>
        </w:rPr>
        <w:t xml:space="preserve"> (310/17</w:t>
      </w:r>
      <w:r w:rsidR="00466B80" w:rsidRPr="00B537C2">
        <w:rPr>
          <w:szCs w:val="24"/>
          <w:lang w:val="en-US"/>
        </w:rPr>
        <w:t>)</w:t>
      </w:r>
      <w:r w:rsidR="007F7C24" w:rsidRPr="00B537C2">
        <w:rPr>
          <w:szCs w:val="24"/>
          <w:lang w:val="en-US"/>
        </w:rPr>
        <w:t xml:space="preserve">. </w:t>
      </w:r>
    </w:p>
    <w:p w14:paraId="3B140538" w14:textId="0CB8A050" w:rsidR="002A28AB" w:rsidRPr="00B537C2" w:rsidRDefault="002A28AB" w:rsidP="009B5AFE">
      <w:pPr>
        <w:widowControl w:val="0"/>
        <w:spacing w:after="115" w:line="259" w:lineRule="auto"/>
        <w:ind w:left="0" w:firstLine="0"/>
        <w:rPr>
          <w:rFonts w:eastAsia="SimSun"/>
          <w:szCs w:val="24"/>
          <w:lang w:val="en-US" w:eastAsia="zh-CN"/>
        </w:rPr>
      </w:pPr>
    </w:p>
    <w:p w14:paraId="0A19163B" w14:textId="246FBFA0" w:rsidR="002A28AB" w:rsidRPr="00B537C2" w:rsidRDefault="00C90519" w:rsidP="009B5AFE">
      <w:pPr>
        <w:widowControl w:val="0"/>
        <w:ind w:left="-5" w:right="53"/>
        <w:rPr>
          <w:szCs w:val="24"/>
          <w:lang w:val="en-US"/>
        </w:rPr>
      </w:pPr>
      <w:r w:rsidRPr="00B537C2">
        <w:rPr>
          <w:b/>
          <w:szCs w:val="24"/>
          <w:lang w:val="en-US"/>
        </w:rPr>
        <w:t xml:space="preserve">Informed consent statement: </w:t>
      </w:r>
      <w:r w:rsidRPr="00B537C2">
        <w:rPr>
          <w:szCs w:val="24"/>
          <w:lang w:val="en-US"/>
        </w:rPr>
        <w:t xml:space="preserve">Patients were not required to give informed consent to </w:t>
      </w:r>
      <w:r w:rsidR="00101DE7" w:rsidRPr="00B537C2">
        <w:rPr>
          <w:szCs w:val="24"/>
          <w:lang w:val="en-US"/>
        </w:rPr>
        <w:t xml:space="preserve">participate in </w:t>
      </w:r>
      <w:r w:rsidRPr="00B537C2">
        <w:rPr>
          <w:szCs w:val="24"/>
          <w:lang w:val="en-US"/>
        </w:rPr>
        <w:t xml:space="preserve">the study because the analysis used anonymous clinical data that were obtained after each patient agreed to treatment by written consent. </w:t>
      </w:r>
    </w:p>
    <w:p w14:paraId="7F768396" w14:textId="21EACBE5" w:rsidR="002A28AB" w:rsidRPr="00B537C2" w:rsidRDefault="002A28AB" w:rsidP="009B5AFE">
      <w:pPr>
        <w:widowControl w:val="0"/>
        <w:spacing w:after="124" w:line="259" w:lineRule="auto"/>
        <w:ind w:left="0" w:firstLine="0"/>
        <w:rPr>
          <w:rFonts w:eastAsia="SimSun"/>
          <w:szCs w:val="24"/>
          <w:lang w:val="en-US" w:eastAsia="zh-CN"/>
        </w:rPr>
      </w:pPr>
    </w:p>
    <w:p w14:paraId="00A30D81" w14:textId="7383E63D" w:rsidR="002A28AB" w:rsidRPr="00B537C2" w:rsidRDefault="00C90519" w:rsidP="009B5AFE">
      <w:pPr>
        <w:widowControl w:val="0"/>
        <w:ind w:left="-5" w:right="53"/>
        <w:rPr>
          <w:szCs w:val="24"/>
          <w:lang w:val="en-US"/>
        </w:rPr>
      </w:pPr>
      <w:r w:rsidRPr="00B537C2">
        <w:rPr>
          <w:b/>
          <w:szCs w:val="24"/>
          <w:lang w:val="en-US"/>
        </w:rPr>
        <w:t>Conflict</w:t>
      </w:r>
      <w:r w:rsidR="00101DE7" w:rsidRPr="00B537C2">
        <w:rPr>
          <w:b/>
          <w:szCs w:val="24"/>
          <w:lang w:val="en-US"/>
        </w:rPr>
        <w:t xml:space="preserve">s </w:t>
      </w:r>
      <w:r w:rsidRPr="00B537C2">
        <w:rPr>
          <w:b/>
          <w:szCs w:val="24"/>
          <w:lang w:val="en-US"/>
        </w:rPr>
        <w:t>of</w:t>
      </w:r>
      <w:r w:rsidR="00101DE7" w:rsidRPr="00B537C2">
        <w:rPr>
          <w:b/>
          <w:szCs w:val="24"/>
          <w:lang w:val="en-US"/>
        </w:rPr>
        <w:t xml:space="preserve"> </w:t>
      </w:r>
      <w:r w:rsidRPr="00B537C2">
        <w:rPr>
          <w:b/>
          <w:szCs w:val="24"/>
          <w:lang w:val="en-US"/>
        </w:rPr>
        <w:t>interest statement:</w:t>
      </w:r>
      <w:r w:rsidRPr="00B537C2">
        <w:rPr>
          <w:szCs w:val="24"/>
          <w:lang w:val="en-US"/>
        </w:rPr>
        <w:t xml:space="preserve"> All authors declare no conflicts</w:t>
      </w:r>
      <w:r w:rsidR="00101DE7" w:rsidRPr="00B537C2">
        <w:rPr>
          <w:szCs w:val="24"/>
          <w:lang w:val="en-US"/>
        </w:rPr>
        <w:t xml:space="preserve"> </w:t>
      </w:r>
      <w:r w:rsidRPr="00B537C2">
        <w:rPr>
          <w:szCs w:val="24"/>
          <w:lang w:val="en-US"/>
        </w:rPr>
        <w:t>of</w:t>
      </w:r>
      <w:r w:rsidR="00101DE7" w:rsidRPr="00B537C2">
        <w:rPr>
          <w:szCs w:val="24"/>
          <w:lang w:val="en-US"/>
        </w:rPr>
        <w:t xml:space="preserve"> </w:t>
      </w:r>
      <w:r w:rsidRPr="00B537C2">
        <w:rPr>
          <w:szCs w:val="24"/>
          <w:lang w:val="en-US"/>
        </w:rPr>
        <w:t xml:space="preserve">interest related to this article. </w:t>
      </w:r>
    </w:p>
    <w:p w14:paraId="485791A0" w14:textId="3F22A28F" w:rsidR="002A28AB" w:rsidRPr="00B537C2" w:rsidRDefault="002A28AB" w:rsidP="009B5AFE">
      <w:pPr>
        <w:widowControl w:val="0"/>
        <w:spacing w:after="121" w:line="259" w:lineRule="auto"/>
        <w:ind w:left="0" w:right="53" w:firstLine="0"/>
        <w:rPr>
          <w:rFonts w:eastAsia="SimSun"/>
          <w:szCs w:val="24"/>
          <w:lang w:val="en-US" w:eastAsia="zh-CN"/>
        </w:rPr>
      </w:pPr>
    </w:p>
    <w:p w14:paraId="71A7D703" w14:textId="77777777" w:rsidR="00FE382A" w:rsidRPr="00B537C2" w:rsidRDefault="00FE382A" w:rsidP="009B5AFE">
      <w:pPr>
        <w:spacing w:line="360" w:lineRule="auto"/>
        <w:rPr>
          <w:szCs w:val="24"/>
        </w:rPr>
      </w:pPr>
      <w:bookmarkStart w:id="3" w:name="OLE_LINK507"/>
      <w:bookmarkStart w:id="4" w:name="OLE_LINK506"/>
      <w:bookmarkStart w:id="5" w:name="OLE_LINK496"/>
      <w:bookmarkStart w:id="6" w:name="OLE_LINK479"/>
      <w:bookmarkStart w:id="7" w:name="OLE_LINK171"/>
      <w:bookmarkStart w:id="8" w:name="OLE_LINK172"/>
      <w:bookmarkStart w:id="9" w:name="OLE_LINK323"/>
      <w:r w:rsidRPr="00B537C2">
        <w:rPr>
          <w:b/>
          <w:szCs w:val="24"/>
        </w:rPr>
        <w:t xml:space="preserve">Open-Access: </w:t>
      </w:r>
      <w:bookmarkStart w:id="10" w:name="OLE_LINK144"/>
      <w:bookmarkStart w:id="11" w:name="OLE_LINK146"/>
      <w:bookmarkStart w:id="12" w:name="OLE_LINK191"/>
      <w:r w:rsidRPr="00B537C2">
        <w:rPr>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bookmarkEnd w:id="7"/>
    <w:bookmarkEnd w:id="8"/>
    <w:bookmarkEnd w:id="9"/>
    <w:bookmarkEnd w:id="10"/>
    <w:bookmarkEnd w:id="11"/>
    <w:bookmarkEnd w:id="12"/>
    <w:p w14:paraId="627A8E1D" w14:textId="7FE3685E" w:rsidR="002A28AB" w:rsidRPr="00B537C2" w:rsidRDefault="002A28AB" w:rsidP="009B5AFE">
      <w:pPr>
        <w:widowControl w:val="0"/>
        <w:spacing w:after="115" w:line="259" w:lineRule="auto"/>
        <w:ind w:left="0" w:firstLine="0"/>
        <w:rPr>
          <w:rFonts w:eastAsia="SimSun"/>
          <w:szCs w:val="24"/>
          <w:lang w:val="en-US" w:eastAsia="zh-CN"/>
        </w:rPr>
      </w:pPr>
    </w:p>
    <w:p w14:paraId="4EF078A3" w14:textId="57CE7053" w:rsidR="00FE382A" w:rsidRPr="00B537C2" w:rsidRDefault="00FE382A" w:rsidP="009B5AFE">
      <w:pPr>
        <w:widowControl w:val="0"/>
        <w:spacing w:after="115" w:line="259" w:lineRule="auto"/>
        <w:ind w:left="0" w:firstLine="0"/>
        <w:rPr>
          <w:rFonts w:eastAsia="SimSun"/>
          <w:szCs w:val="24"/>
          <w:lang w:eastAsia="zh-CN"/>
        </w:rPr>
      </w:pPr>
      <w:r w:rsidRPr="00B537C2">
        <w:rPr>
          <w:b/>
          <w:szCs w:val="24"/>
        </w:rPr>
        <w:t xml:space="preserve">Manuscript source: </w:t>
      </w:r>
      <w:r w:rsidRPr="00B537C2">
        <w:rPr>
          <w:szCs w:val="24"/>
        </w:rPr>
        <w:t>Unsolicited manuscript</w:t>
      </w:r>
    </w:p>
    <w:p w14:paraId="25B81139" w14:textId="77777777" w:rsidR="00FE382A" w:rsidRPr="00B537C2" w:rsidRDefault="00FE382A" w:rsidP="009B5AFE">
      <w:pPr>
        <w:widowControl w:val="0"/>
        <w:spacing w:after="115" w:line="259" w:lineRule="auto"/>
        <w:ind w:left="0" w:firstLine="0"/>
        <w:rPr>
          <w:rFonts w:eastAsia="SimSun"/>
          <w:szCs w:val="24"/>
          <w:lang w:val="en-US" w:eastAsia="zh-CN"/>
        </w:rPr>
      </w:pPr>
    </w:p>
    <w:p w14:paraId="12AACEBF" w14:textId="0D09203A" w:rsidR="002A28AB" w:rsidRPr="00B537C2" w:rsidRDefault="00A23017" w:rsidP="009B5AFE">
      <w:pPr>
        <w:widowControl w:val="0"/>
        <w:ind w:left="-5" w:right="53"/>
        <w:rPr>
          <w:szCs w:val="24"/>
          <w:lang w:val="en-US"/>
        </w:rPr>
      </w:pPr>
      <w:r w:rsidRPr="00B537C2">
        <w:rPr>
          <w:b/>
          <w:szCs w:val="24"/>
          <w:lang w:val="en-US"/>
        </w:rPr>
        <w:t>Corresponding author to</w:t>
      </w:r>
      <w:r w:rsidR="007E0905" w:rsidRPr="00B537C2">
        <w:rPr>
          <w:szCs w:val="24"/>
          <w:lang w:val="en-US"/>
        </w:rPr>
        <w:t xml:space="preserve">: </w:t>
      </w:r>
      <w:r w:rsidR="00FD2816" w:rsidRPr="00B537C2">
        <w:rPr>
          <w:b/>
          <w:szCs w:val="24"/>
          <w:lang w:val="en-US"/>
        </w:rPr>
        <w:t>Udo Rolle</w:t>
      </w:r>
      <w:r w:rsidR="00C90519" w:rsidRPr="00B537C2">
        <w:rPr>
          <w:b/>
          <w:szCs w:val="24"/>
          <w:lang w:val="en-US"/>
        </w:rPr>
        <w:t>,</w:t>
      </w:r>
      <w:r w:rsidR="007E0905" w:rsidRPr="00B537C2">
        <w:rPr>
          <w:b/>
          <w:szCs w:val="24"/>
          <w:lang w:val="en-US"/>
        </w:rPr>
        <w:t xml:space="preserve"> </w:t>
      </w:r>
      <w:r w:rsidR="007B24C0" w:rsidRPr="007B24C0">
        <w:rPr>
          <w:b/>
          <w:szCs w:val="24"/>
          <w:lang w:val="en-US"/>
        </w:rPr>
        <w:t>MD, PhD, Chief Doctor, Ful</w:t>
      </w:r>
      <w:r w:rsidR="007B24C0">
        <w:rPr>
          <w:b/>
          <w:szCs w:val="24"/>
          <w:lang w:val="en-US"/>
        </w:rPr>
        <w:t>l Professor, Surgeon</w:t>
      </w:r>
      <w:r w:rsidR="007E0905" w:rsidRPr="00B537C2">
        <w:rPr>
          <w:b/>
          <w:szCs w:val="24"/>
          <w:lang w:val="en-US"/>
        </w:rPr>
        <w:t>,</w:t>
      </w:r>
      <w:r w:rsidR="00C90519" w:rsidRPr="00B537C2">
        <w:rPr>
          <w:szCs w:val="24"/>
          <w:lang w:val="en-US"/>
        </w:rPr>
        <w:t xml:space="preserve"> </w:t>
      </w:r>
      <w:bookmarkStart w:id="13" w:name="OLE_LINK225"/>
      <w:r w:rsidR="002228C4" w:rsidRPr="00B537C2">
        <w:rPr>
          <w:szCs w:val="24"/>
          <w:lang w:val="en-US"/>
        </w:rPr>
        <w:t>Department of Pediatric Surgery</w:t>
      </w:r>
      <w:bookmarkEnd w:id="13"/>
      <w:r w:rsidR="002228C4" w:rsidRPr="00B537C2">
        <w:rPr>
          <w:szCs w:val="24"/>
          <w:lang w:val="en-US"/>
        </w:rPr>
        <w:t xml:space="preserve">, </w:t>
      </w:r>
      <w:bookmarkStart w:id="14" w:name="OLE_LINK226"/>
      <w:bookmarkStart w:id="15" w:name="OLE_LINK227"/>
      <w:r w:rsidR="002228C4" w:rsidRPr="00B537C2">
        <w:rPr>
          <w:szCs w:val="24"/>
          <w:lang w:val="en-US"/>
        </w:rPr>
        <w:t>University Hospital Frankfurt, Goethe-University Frankfurt am Main</w:t>
      </w:r>
      <w:bookmarkEnd w:id="14"/>
      <w:bookmarkEnd w:id="15"/>
      <w:r w:rsidR="002228C4" w:rsidRPr="00B537C2">
        <w:rPr>
          <w:szCs w:val="24"/>
          <w:lang w:val="en-US"/>
        </w:rPr>
        <w:t>,</w:t>
      </w:r>
      <w:r w:rsidR="00FD2816" w:rsidRPr="00B537C2">
        <w:rPr>
          <w:szCs w:val="24"/>
          <w:lang w:val="en-US"/>
        </w:rPr>
        <w:t xml:space="preserve"> Theodor-Stern-Kai 7, Frankfurt</w:t>
      </w:r>
      <w:r w:rsidR="00F648C6" w:rsidRPr="00B537C2">
        <w:rPr>
          <w:rFonts w:eastAsia="SimSun"/>
          <w:szCs w:val="24"/>
          <w:lang w:val="en-US" w:eastAsia="zh-CN"/>
        </w:rPr>
        <w:t xml:space="preserve"> </w:t>
      </w:r>
      <w:r w:rsidR="00F648C6" w:rsidRPr="00B537C2">
        <w:rPr>
          <w:szCs w:val="24"/>
          <w:lang w:val="en-US"/>
        </w:rPr>
        <w:t>60590</w:t>
      </w:r>
      <w:r w:rsidR="00FD2816" w:rsidRPr="00B537C2">
        <w:rPr>
          <w:szCs w:val="24"/>
          <w:lang w:val="en-US"/>
        </w:rPr>
        <w:t>, Germany</w:t>
      </w:r>
      <w:r w:rsidR="00C90519" w:rsidRPr="00B537C2">
        <w:rPr>
          <w:szCs w:val="24"/>
          <w:lang w:val="en-US"/>
        </w:rPr>
        <w:t xml:space="preserve">. </w:t>
      </w:r>
      <w:r w:rsidR="00FD2816" w:rsidRPr="00B537C2">
        <w:rPr>
          <w:szCs w:val="24"/>
          <w:lang w:val="en-US"/>
        </w:rPr>
        <w:t>udo.rolle@kgu.de</w:t>
      </w:r>
    </w:p>
    <w:p w14:paraId="3DCA318E" w14:textId="45DFDC17" w:rsidR="00FD2816" w:rsidRPr="00B537C2" w:rsidRDefault="00C90519" w:rsidP="009B5AFE">
      <w:pPr>
        <w:widowControl w:val="0"/>
        <w:spacing w:after="112" w:line="259" w:lineRule="auto"/>
        <w:ind w:left="-5" w:right="53"/>
        <w:rPr>
          <w:szCs w:val="24"/>
          <w:lang w:val="en-US"/>
        </w:rPr>
      </w:pPr>
      <w:r w:rsidRPr="00B537C2">
        <w:rPr>
          <w:b/>
          <w:szCs w:val="24"/>
          <w:lang w:val="en-US"/>
        </w:rPr>
        <w:t>Telephone</w:t>
      </w:r>
      <w:r w:rsidR="00FD2816" w:rsidRPr="00B537C2">
        <w:rPr>
          <w:szCs w:val="24"/>
          <w:lang w:val="en-US"/>
        </w:rPr>
        <w:t>: +49</w:t>
      </w:r>
      <w:r w:rsidR="006E0BC3" w:rsidRPr="00B537C2">
        <w:rPr>
          <w:rFonts w:eastAsia="SimSun"/>
          <w:szCs w:val="24"/>
          <w:lang w:val="en-US" w:eastAsia="zh-CN"/>
        </w:rPr>
        <w:t>-</w:t>
      </w:r>
      <w:r w:rsidR="00FD2816" w:rsidRPr="00B537C2">
        <w:rPr>
          <w:szCs w:val="24"/>
          <w:lang w:val="en-US"/>
        </w:rPr>
        <w:t>69</w:t>
      </w:r>
      <w:r w:rsidR="006E0BC3" w:rsidRPr="00B537C2">
        <w:rPr>
          <w:rFonts w:eastAsia="SimSun"/>
          <w:szCs w:val="24"/>
          <w:lang w:val="en-US" w:eastAsia="zh-CN"/>
        </w:rPr>
        <w:t>-</w:t>
      </w:r>
      <w:r w:rsidR="006E0BC3" w:rsidRPr="00B537C2">
        <w:rPr>
          <w:szCs w:val="24"/>
          <w:lang w:val="en-US"/>
        </w:rPr>
        <w:t>6301</w:t>
      </w:r>
      <w:r w:rsidR="00FD2816" w:rsidRPr="00B537C2">
        <w:rPr>
          <w:szCs w:val="24"/>
          <w:lang w:val="en-US"/>
        </w:rPr>
        <w:t>6659</w:t>
      </w:r>
    </w:p>
    <w:p w14:paraId="10DBE8F5" w14:textId="01B07E79" w:rsidR="00FD2816" w:rsidRPr="00B537C2" w:rsidRDefault="00C90519" w:rsidP="009B5AFE">
      <w:pPr>
        <w:widowControl w:val="0"/>
        <w:spacing w:after="112" w:line="259" w:lineRule="auto"/>
        <w:ind w:left="-5" w:right="53"/>
        <w:rPr>
          <w:rFonts w:eastAsia="SimSun"/>
          <w:szCs w:val="24"/>
          <w:lang w:val="en-US" w:eastAsia="zh-CN"/>
        </w:rPr>
      </w:pPr>
      <w:r w:rsidRPr="00B537C2">
        <w:rPr>
          <w:b/>
          <w:szCs w:val="24"/>
          <w:lang w:val="en-US"/>
        </w:rPr>
        <w:t>Fax</w:t>
      </w:r>
      <w:r w:rsidR="00FD2816" w:rsidRPr="00B537C2">
        <w:rPr>
          <w:szCs w:val="24"/>
          <w:lang w:val="en-US"/>
        </w:rPr>
        <w:t>: +49</w:t>
      </w:r>
      <w:r w:rsidR="006E0BC3" w:rsidRPr="00B537C2">
        <w:rPr>
          <w:rFonts w:eastAsia="SimSun"/>
          <w:szCs w:val="24"/>
          <w:lang w:val="en-US" w:eastAsia="zh-CN"/>
        </w:rPr>
        <w:t>-</w:t>
      </w:r>
      <w:r w:rsidR="00FD2816" w:rsidRPr="00B537C2">
        <w:rPr>
          <w:szCs w:val="24"/>
          <w:lang w:val="en-US"/>
        </w:rPr>
        <w:t>69</w:t>
      </w:r>
      <w:r w:rsidR="006E0BC3" w:rsidRPr="00B537C2">
        <w:rPr>
          <w:rFonts w:eastAsia="SimSun"/>
          <w:szCs w:val="24"/>
          <w:lang w:val="en-US" w:eastAsia="zh-CN"/>
        </w:rPr>
        <w:t>-</w:t>
      </w:r>
      <w:r w:rsidR="006E0BC3" w:rsidRPr="00B537C2">
        <w:rPr>
          <w:szCs w:val="24"/>
          <w:lang w:val="en-US"/>
        </w:rPr>
        <w:t>6301</w:t>
      </w:r>
      <w:r w:rsidR="00FD2816" w:rsidRPr="00B537C2">
        <w:rPr>
          <w:szCs w:val="24"/>
          <w:lang w:val="en-US"/>
        </w:rPr>
        <w:t>7936</w:t>
      </w:r>
    </w:p>
    <w:p w14:paraId="50561C9C" w14:textId="77777777" w:rsidR="0063478E" w:rsidRPr="00B537C2" w:rsidRDefault="0063478E" w:rsidP="009B5AFE">
      <w:pPr>
        <w:widowControl w:val="0"/>
        <w:spacing w:after="112" w:line="259" w:lineRule="auto"/>
        <w:ind w:left="-5" w:right="53"/>
        <w:rPr>
          <w:rFonts w:eastAsia="SimSun"/>
          <w:szCs w:val="24"/>
          <w:lang w:val="en-US" w:eastAsia="zh-CN"/>
        </w:rPr>
      </w:pPr>
      <w:bookmarkStart w:id="16" w:name="_GoBack"/>
      <w:bookmarkEnd w:id="16"/>
    </w:p>
    <w:p w14:paraId="5E71D976" w14:textId="7241B2EE" w:rsidR="00D1648C" w:rsidRPr="00B537C2" w:rsidRDefault="00D1648C" w:rsidP="009B5AFE">
      <w:pPr>
        <w:widowControl w:val="0"/>
        <w:spacing w:line="360" w:lineRule="auto"/>
        <w:rPr>
          <w:b/>
          <w:szCs w:val="24"/>
          <w:lang w:val="en-US"/>
        </w:rPr>
      </w:pPr>
      <w:r w:rsidRPr="00B537C2">
        <w:rPr>
          <w:b/>
          <w:szCs w:val="24"/>
          <w:lang w:val="en-US"/>
        </w:rPr>
        <w:t xml:space="preserve">Received: </w:t>
      </w:r>
      <w:r w:rsidR="003F7F8D" w:rsidRPr="00B537C2">
        <w:rPr>
          <w:szCs w:val="24"/>
          <w:lang w:val="en-US"/>
        </w:rPr>
        <w:t>September</w:t>
      </w:r>
      <w:r w:rsidRPr="00B537C2">
        <w:rPr>
          <w:szCs w:val="24"/>
          <w:lang w:val="en-US"/>
        </w:rPr>
        <w:t xml:space="preserve"> </w:t>
      </w:r>
      <w:r w:rsidR="005C4309" w:rsidRPr="00B537C2">
        <w:rPr>
          <w:rFonts w:eastAsia="SimSun"/>
          <w:szCs w:val="24"/>
          <w:lang w:val="en-US" w:eastAsia="zh-CN"/>
        </w:rPr>
        <w:t>24, 2018</w:t>
      </w:r>
      <w:r w:rsidRPr="00B537C2">
        <w:rPr>
          <w:szCs w:val="24"/>
          <w:lang w:val="en-US"/>
        </w:rPr>
        <w:t xml:space="preserve"> </w:t>
      </w:r>
    </w:p>
    <w:p w14:paraId="50B0795B" w14:textId="52AC0A0A" w:rsidR="00D1648C" w:rsidRPr="00B537C2" w:rsidRDefault="00D1648C" w:rsidP="009B5AFE">
      <w:pPr>
        <w:widowControl w:val="0"/>
        <w:spacing w:line="360" w:lineRule="auto"/>
        <w:rPr>
          <w:rFonts w:eastAsia="SimSun"/>
          <w:b/>
          <w:szCs w:val="24"/>
          <w:lang w:val="en-US" w:eastAsia="zh-CN"/>
        </w:rPr>
      </w:pPr>
      <w:r w:rsidRPr="00B537C2">
        <w:rPr>
          <w:b/>
          <w:szCs w:val="24"/>
          <w:lang w:val="en-US"/>
        </w:rPr>
        <w:t>Peer-review started:</w:t>
      </w:r>
      <w:r w:rsidR="00062AAE" w:rsidRPr="00B537C2">
        <w:rPr>
          <w:rFonts w:eastAsia="SimSun"/>
          <w:b/>
          <w:szCs w:val="24"/>
          <w:lang w:val="en-US" w:eastAsia="zh-CN"/>
        </w:rPr>
        <w:t xml:space="preserve"> </w:t>
      </w:r>
      <w:r w:rsidR="00062AAE" w:rsidRPr="00B537C2">
        <w:rPr>
          <w:szCs w:val="24"/>
          <w:lang w:val="en-US"/>
        </w:rPr>
        <w:t xml:space="preserve">September </w:t>
      </w:r>
      <w:r w:rsidR="00062AAE" w:rsidRPr="00B537C2">
        <w:rPr>
          <w:rFonts w:eastAsia="SimSun"/>
          <w:szCs w:val="24"/>
          <w:lang w:val="en-US" w:eastAsia="zh-CN"/>
        </w:rPr>
        <w:t>24, 2018</w:t>
      </w:r>
    </w:p>
    <w:p w14:paraId="1D2C6AB5" w14:textId="041C0DB7" w:rsidR="00D1648C" w:rsidRPr="00B537C2" w:rsidRDefault="00D1648C" w:rsidP="009B5AFE">
      <w:pPr>
        <w:widowControl w:val="0"/>
        <w:spacing w:line="360" w:lineRule="auto"/>
        <w:rPr>
          <w:rFonts w:eastAsia="SimSun"/>
          <w:b/>
          <w:szCs w:val="24"/>
          <w:lang w:val="en-US" w:eastAsia="zh-CN"/>
        </w:rPr>
      </w:pPr>
      <w:r w:rsidRPr="00B537C2">
        <w:rPr>
          <w:b/>
          <w:szCs w:val="24"/>
          <w:lang w:val="en-US"/>
        </w:rPr>
        <w:t>First decision:</w:t>
      </w:r>
      <w:r w:rsidR="00062AAE" w:rsidRPr="00B537C2">
        <w:rPr>
          <w:rFonts w:eastAsia="SimSun"/>
          <w:b/>
          <w:szCs w:val="24"/>
          <w:lang w:val="en-US" w:eastAsia="zh-CN"/>
        </w:rPr>
        <w:t xml:space="preserve"> </w:t>
      </w:r>
      <w:r w:rsidR="007F38EA" w:rsidRPr="00B537C2">
        <w:rPr>
          <w:szCs w:val="24"/>
        </w:rPr>
        <w:t>November</w:t>
      </w:r>
      <w:r w:rsidR="007F38EA" w:rsidRPr="00B537C2">
        <w:rPr>
          <w:rFonts w:eastAsia="SimSun"/>
          <w:szCs w:val="24"/>
          <w:lang w:eastAsia="zh-CN"/>
        </w:rPr>
        <w:t xml:space="preserve"> 1, 2018</w:t>
      </w:r>
    </w:p>
    <w:p w14:paraId="4C0662A4" w14:textId="41CCADB0" w:rsidR="00D1648C" w:rsidRPr="00B537C2" w:rsidRDefault="00D1648C" w:rsidP="009B5AFE">
      <w:pPr>
        <w:widowControl w:val="0"/>
        <w:spacing w:line="360" w:lineRule="auto"/>
        <w:rPr>
          <w:rFonts w:eastAsia="SimSun"/>
          <w:b/>
          <w:szCs w:val="24"/>
          <w:lang w:eastAsia="zh-CN"/>
        </w:rPr>
      </w:pPr>
      <w:r w:rsidRPr="00B537C2">
        <w:rPr>
          <w:b/>
          <w:szCs w:val="24"/>
          <w:lang w:val="en-US"/>
        </w:rPr>
        <w:t xml:space="preserve">Revised: </w:t>
      </w:r>
      <w:r w:rsidR="00211CF1" w:rsidRPr="00B537C2">
        <w:rPr>
          <w:szCs w:val="24"/>
        </w:rPr>
        <w:t>November</w:t>
      </w:r>
      <w:r w:rsidR="00211CF1" w:rsidRPr="00B537C2">
        <w:rPr>
          <w:rFonts w:eastAsia="SimSun"/>
          <w:szCs w:val="24"/>
          <w:lang w:eastAsia="zh-CN"/>
        </w:rPr>
        <w:t xml:space="preserve"> 12, 2018</w:t>
      </w:r>
    </w:p>
    <w:p w14:paraId="2C0312F5" w14:textId="7CB3B40F" w:rsidR="00D1648C" w:rsidRPr="00B537C2" w:rsidRDefault="00D1648C" w:rsidP="009B5AFE">
      <w:pPr>
        <w:widowControl w:val="0"/>
        <w:spacing w:line="360" w:lineRule="auto"/>
        <w:rPr>
          <w:b/>
          <w:szCs w:val="24"/>
          <w:lang w:val="en-US"/>
        </w:rPr>
      </w:pPr>
      <w:r w:rsidRPr="00B537C2">
        <w:rPr>
          <w:b/>
          <w:szCs w:val="24"/>
          <w:lang w:val="en-US"/>
        </w:rPr>
        <w:t xml:space="preserve">Accepted: </w:t>
      </w:r>
      <w:r w:rsidR="00604721" w:rsidRPr="00604721">
        <w:rPr>
          <w:szCs w:val="24"/>
          <w:lang w:val="en-US"/>
        </w:rPr>
        <w:t>November 14, 2018</w:t>
      </w:r>
      <w:r w:rsidRPr="00B537C2">
        <w:rPr>
          <w:b/>
          <w:szCs w:val="24"/>
          <w:lang w:val="en-US"/>
        </w:rPr>
        <w:t xml:space="preserve"> </w:t>
      </w:r>
    </w:p>
    <w:p w14:paraId="0CFB11A1" w14:textId="77777777" w:rsidR="00D1648C" w:rsidRPr="00B537C2" w:rsidRDefault="00D1648C" w:rsidP="009B5AFE">
      <w:pPr>
        <w:widowControl w:val="0"/>
        <w:spacing w:line="360" w:lineRule="auto"/>
        <w:rPr>
          <w:b/>
          <w:szCs w:val="24"/>
          <w:lang w:val="en-US"/>
        </w:rPr>
      </w:pPr>
      <w:r w:rsidRPr="00B537C2">
        <w:rPr>
          <w:b/>
          <w:szCs w:val="24"/>
          <w:lang w:val="en-US"/>
        </w:rPr>
        <w:t>Article in press:</w:t>
      </w:r>
    </w:p>
    <w:p w14:paraId="16E0120D" w14:textId="77777777" w:rsidR="00D1648C" w:rsidRPr="00B537C2" w:rsidRDefault="00D1648C" w:rsidP="009B5AFE">
      <w:pPr>
        <w:widowControl w:val="0"/>
        <w:spacing w:line="360" w:lineRule="auto"/>
        <w:rPr>
          <w:szCs w:val="24"/>
          <w:lang w:val="en-US"/>
        </w:rPr>
      </w:pPr>
      <w:r w:rsidRPr="00B537C2">
        <w:rPr>
          <w:b/>
          <w:szCs w:val="24"/>
          <w:lang w:val="en-US"/>
        </w:rPr>
        <w:t>Published online:</w:t>
      </w:r>
    </w:p>
    <w:p w14:paraId="5F84C6B5" w14:textId="77777777" w:rsidR="002A28AB" w:rsidRPr="00B537C2" w:rsidRDefault="002A28AB" w:rsidP="009B5AFE">
      <w:pPr>
        <w:widowControl w:val="0"/>
        <w:spacing w:after="133" w:line="259" w:lineRule="auto"/>
        <w:ind w:left="0" w:right="53" w:firstLine="0"/>
        <w:rPr>
          <w:szCs w:val="24"/>
          <w:lang w:val="en-US"/>
        </w:rPr>
      </w:pPr>
    </w:p>
    <w:p w14:paraId="03C80771" w14:textId="35448D67" w:rsidR="006D2068" w:rsidRPr="00B537C2" w:rsidRDefault="006D2068" w:rsidP="009B5AFE">
      <w:pPr>
        <w:widowControl w:val="0"/>
        <w:spacing w:after="0" w:line="259" w:lineRule="auto"/>
        <w:ind w:left="0" w:firstLine="0"/>
        <w:rPr>
          <w:szCs w:val="24"/>
          <w:lang w:val="en-US"/>
        </w:rPr>
      </w:pPr>
      <w:r w:rsidRPr="00B537C2">
        <w:rPr>
          <w:szCs w:val="24"/>
          <w:lang w:val="en-US"/>
        </w:rPr>
        <w:br w:type="page"/>
      </w:r>
    </w:p>
    <w:p w14:paraId="2BD22CEE" w14:textId="66C5700D" w:rsidR="002A28AB" w:rsidRPr="00B537C2" w:rsidRDefault="006E0BC3" w:rsidP="009B5AFE">
      <w:pPr>
        <w:pStyle w:val="Heading1"/>
        <w:keepNext w:val="0"/>
        <w:keepLines w:val="0"/>
        <w:widowControl w:val="0"/>
        <w:ind w:left="0" w:right="45" w:firstLine="0"/>
        <w:rPr>
          <w:rFonts w:eastAsia="SimSun"/>
          <w:szCs w:val="24"/>
          <w:lang w:val="en-US" w:eastAsia="zh-CN"/>
        </w:rPr>
      </w:pPr>
      <w:r w:rsidRPr="00B537C2">
        <w:rPr>
          <w:szCs w:val="24"/>
          <w:lang w:val="en-US"/>
        </w:rPr>
        <w:lastRenderedPageBreak/>
        <w:t>Abstract</w:t>
      </w:r>
    </w:p>
    <w:p w14:paraId="391266C0" w14:textId="28FAB568" w:rsidR="002A28AB" w:rsidRPr="00B537C2" w:rsidRDefault="006E0BC3" w:rsidP="009B5AFE">
      <w:pPr>
        <w:pStyle w:val="Heading2"/>
        <w:keepNext w:val="0"/>
        <w:keepLines w:val="0"/>
        <w:widowControl w:val="0"/>
        <w:ind w:left="-5"/>
        <w:jc w:val="both"/>
        <w:rPr>
          <w:rFonts w:eastAsia="SimSun"/>
          <w:szCs w:val="24"/>
          <w:lang w:val="en-US" w:eastAsia="zh-CN"/>
        </w:rPr>
      </w:pPr>
      <w:r w:rsidRPr="00B537C2">
        <w:rPr>
          <w:szCs w:val="24"/>
          <w:lang w:val="en-US"/>
        </w:rPr>
        <w:t>AIM</w:t>
      </w:r>
    </w:p>
    <w:p w14:paraId="11FCA7BF" w14:textId="70E3B470" w:rsidR="009F1A66" w:rsidRPr="00B537C2" w:rsidRDefault="00FD2816" w:rsidP="009B5AFE">
      <w:pPr>
        <w:widowControl w:val="0"/>
        <w:ind w:left="-5" w:right="53"/>
        <w:rPr>
          <w:rFonts w:eastAsia="SimSun"/>
          <w:szCs w:val="24"/>
          <w:lang w:val="en-US" w:eastAsia="zh-CN"/>
        </w:rPr>
      </w:pPr>
      <w:r w:rsidRPr="00B537C2">
        <w:rPr>
          <w:szCs w:val="24"/>
          <w:lang w:val="en-US"/>
        </w:rPr>
        <w:t xml:space="preserve">To </w:t>
      </w:r>
      <w:r w:rsidR="00F6241C" w:rsidRPr="00B537C2">
        <w:rPr>
          <w:szCs w:val="24"/>
          <w:lang w:val="en-US"/>
        </w:rPr>
        <w:t xml:space="preserve">evaluate the occurrence </w:t>
      </w:r>
      <w:r w:rsidR="00466B80" w:rsidRPr="00B537C2">
        <w:rPr>
          <w:szCs w:val="24"/>
          <w:lang w:val="en-US"/>
        </w:rPr>
        <w:t xml:space="preserve">and severity </w:t>
      </w:r>
      <w:r w:rsidR="00F6241C" w:rsidRPr="00B537C2">
        <w:rPr>
          <w:szCs w:val="24"/>
          <w:lang w:val="en-US"/>
        </w:rPr>
        <w:t xml:space="preserve">of </w:t>
      </w:r>
      <w:proofErr w:type="spellStart"/>
      <w:r w:rsidRPr="00B537C2">
        <w:rPr>
          <w:szCs w:val="24"/>
          <w:lang w:val="en-US"/>
        </w:rPr>
        <w:t>enterostomy</w:t>
      </w:r>
      <w:proofErr w:type="spellEnd"/>
      <w:r w:rsidRPr="00B537C2">
        <w:rPr>
          <w:szCs w:val="24"/>
          <w:lang w:val="en-US"/>
        </w:rPr>
        <w:t xml:space="preserve"> complications</w:t>
      </w:r>
      <w:r w:rsidR="001E414E" w:rsidRPr="00B537C2">
        <w:rPr>
          <w:szCs w:val="24"/>
          <w:lang w:val="en-US"/>
        </w:rPr>
        <w:t xml:space="preserve"> in </w:t>
      </w:r>
      <w:r w:rsidR="00A15109" w:rsidRPr="00B537C2">
        <w:rPr>
          <w:szCs w:val="24"/>
          <w:lang w:val="en-US"/>
        </w:rPr>
        <w:t>newborn</w:t>
      </w:r>
      <w:r w:rsidR="00A15109" w:rsidRPr="00B537C2">
        <w:rPr>
          <w:rFonts w:eastAsia="SimSun"/>
          <w:szCs w:val="24"/>
          <w:lang w:val="en-US" w:eastAsia="zh-CN"/>
        </w:rPr>
        <w:t>s</w:t>
      </w:r>
      <w:r w:rsidR="00DC2A04" w:rsidRPr="00B537C2">
        <w:rPr>
          <w:szCs w:val="24"/>
          <w:lang w:val="en-US"/>
        </w:rPr>
        <w:t xml:space="preserve"> </w:t>
      </w:r>
      <w:r w:rsidR="00F6241C" w:rsidRPr="00B537C2">
        <w:rPr>
          <w:szCs w:val="24"/>
          <w:lang w:val="en-US"/>
        </w:rPr>
        <w:t>suffering from</w:t>
      </w:r>
      <w:r w:rsidR="00DC2A04" w:rsidRPr="00B537C2">
        <w:rPr>
          <w:szCs w:val="24"/>
          <w:lang w:val="en-US"/>
        </w:rPr>
        <w:t xml:space="preserve"> different intestinal disorders.</w:t>
      </w:r>
    </w:p>
    <w:p w14:paraId="24BC159E" w14:textId="77777777" w:rsidR="00F6241C" w:rsidRPr="00B537C2" w:rsidRDefault="00F6241C" w:rsidP="009B5AFE">
      <w:pPr>
        <w:widowControl w:val="0"/>
        <w:ind w:left="-5" w:right="53"/>
        <w:rPr>
          <w:szCs w:val="24"/>
          <w:lang w:val="en-US"/>
        </w:rPr>
      </w:pPr>
    </w:p>
    <w:p w14:paraId="5E960FF6" w14:textId="78196739" w:rsidR="002A28AB" w:rsidRPr="00B537C2" w:rsidRDefault="006E0BC3" w:rsidP="009B5AFE">
      <w:pPr>
        <w:pStyle w:val="Heading2"/>
        <w:keepNext w:val="0"/>
        <w:keepLines w:val="0"/>
        <w:widowControl w:val="0"/>
        <w:ind w:left="-5"/>
        <w:jc w:val="both"/>
        <w:rPr>
          <w:rFonts w:eastAsia="SimSun"/>
          <w:szCs w:val="24"/>
          <w:lang w:val="en-US" w:eastAsia="zh-CN"/>
        </w:rPr>
      </w:pPr>
      <w:r w:rsidRPr="00B537C2">
        <w:rPr>
          <w:szCs w:val="24"/>
          <w:lang w:val="en-US"/>
        </w:rPr>
        <w:t>METHODS</w:t>
      </w:r>
    </w:p>
    <w:p w14:paraId="3DEF27BC" w14:textId="08CB88BE" w:rsidR="002A28AB" w:rsidRPr="00B537C2" w:rsidRDefault="00466B80" w:rsidP="009B5AFE">
      <w:pPr>
        <w:widowControl w:val="0"/>
        <w:ind w:left="-5" w:right="53"/>
        <w:rPr>
          <w:color w:val="808080" w:themeColor="background1" w:themeShade="80"/>
          <w:szCs w:val="24"/>
          <w:lang w:val="en-US"/>
        </w:rPr>
      </w:pPr>
      <w:r w:rsidRPr="00B537C2">
        <w:rPr>
          <w:szCs w:val="24"/>
          <w:lang w:val="en-US"/>
        </w:rPr>
        <w:t>A</w:t>
      </w:r>
      <w:r w:rsidR="001E414E" w:rsidRPr="00B537C2">
        <w:rPr>
          <w:szCs w:val="24"/>
          <w:lang w:val="en-US"/>
        </w:rPr>
        <w:t xml:space="preserve"> 10-year retrospective </w:t>
      </w:r>
      <w:r w:rsidRPr="00B537C2">
        <w:rPr>
          <w:szCs w:val="24"/>
          <w:lang w:val="en-US"/>
        </w:rPr>
        <w:t>cohort study</w:t>
      </w:r>
      <w:r w:rsidR="001E414E" w:rsidRPr="00B537C2">
        <w:rPr>
          <w:szCs w:val="24"/>
          <w:lang w:val="en-US"/>
        </w:rPr>
        <w:t xml:space="preserve"> (2008-2017)</w:t>
      </w:r>
      <w:r w:rsidRPr="00B537C2">
        <w:rPr>
          <w:szCs w:val="24"/>
          <w:lang w:val="en-US"/>
        </w:rPr>
        <w:t xml:space="preserve"> investigated </w:t>
      </w:r>
      <w:r w:rsidR="001E414E" w:rsidRPr="00B537C2">
        <w:rPr>
          <w:szCs w:val="24"/>
          <w:lang w:val="en-US"/>
        </w:rPr>
        <w:t xml:space="preserve">newborns </w:t>
      </w:r>
      <w:r w:rsidR="00C61D41" w:rsidRPr="00B537C2">
        <w:rPr>
          <w:szCs w:val="24"/>
          <w:lang w:val="en-US"/>
        </w:rPr>
        <w:t>that</w:t>
      </w:r>
      <w:r w:rsidR="001E414E" w:rsidRPr="00B537C2">
        <w:rPr>
          <w:szCs w:val="24"/>
          <w:lang w:val="en-US"/>
        </w:rPr>
        <w:t xml:space="preserve"> underwent </w:t>
      </w:r>
      <w:proofErr w:type="spellStart"/>
      <w:r w:rsidR="001E414E" w:rsidRPr="00B537C2">
        <w:rPr>
          <w:szCs w:val="24"/>
          <w:lang w:val="en-US"/>
        </w:rPr>
        <w:t>enterostomy</w:t>
      </w:r>
      <w:proofErr w:type="spellEnd"/>
      <w:r w:rsidR="001E414E" w:rsidRPr="00B537C2">
        <w:rPr>
          <w:szCs w:val="24"/>
          <w:lang w:val="en-US"/>
        </w:rPr>
        <w:t xml:space="preserve"> </w:t>
      </w:r>
      <w:r w:rsidR="00930129" w:rsidRPr="00B537C2">
        <w:rPr>
          <w:szCs w:val="24"/>
          <w:lang w:val="en-US"/>
        </w:rPr>
        <w:t xml:space="preserve">formation </w:t>
      </w:r>
      <w:r w:rsidR="001E414E" w:rsidRPr="00B537C2">
        <w:rPr>
          <w:szCs w:val="24"/>
          <w:lang w:val="en-US"/>
        </w:rPr>
        <w:t>and reversal</w:t>
      </w:r>
      <w:r w:rsidRPr="00B537C2">
        <w:rPr>
          <w:szCs w:val="24"/>
          <w:lang w:val="en-US"/>
        </w:rPr>
        <w:t xml:space="preserve"> for different intestinal disorders</w:t>
      </w:r>
      <w:r w:rsidR="00150FAA" w:rsidRPr="00B537C2">
        <w:rPr>
          <w:szCs w:val="24"/>
          <w:lang w:val="en-US"/>
        </w:rPr>
        <w:t>. Only infants less than 28 d</w:t>
      </w:r>
      <w:r w:rsidR="001E414E" w:rsidRPr="00B537C2">
        <w:rPr>
          <w:szCs w:val="24"/>
          <w:lang w:val="en-US"/>
        </w:rPr>
        <w:t xml:space="preserve"> </w:t>
      </w:r>
      <w:r w:rsidR="00150FAA" w:rsidRPr="00B537C2">
        <w:rPr>
          <w:szCs w:val="24"/>
          <w:lang w:val="en-US"/>
        </w:rPr>
        <w:t xml:space="preserve">old </w:t>
      </w:r>
      <w:r w:rsidR="001E414E" w:rsidRPr="00B537C2">
        <w:rPr>
          <w:szCs w:val="24"/>
          <w:lang w:val="en-US"/>
        </w:rPr>
        <w:t xml:space="preserve">at the time of </w:t>
      </w:r>
      <w:proofErr w:type="spellStart"/>
      <w:r w:rsidR="00930129" w:rsidRPr="00B537C2">
        <w:rPr>
          <w:szCs w:val="24"/>
          <w:lang w:val="en-US"/>
        </w:rPr>
        <w:t>enterostomy</w:t>
      </w:r>
      <w:proofErr w:type="spellEnd"/>
      <w:r w:rsidR="00930129" w:rsidRPr="00B537C2">
        <w:rPr>
          <w:szCs w:val="24"/>
          <w:lang w:val="en-US"/>
        </w:rPr>
        <w:t xml:space="preserve"> creation</w:t>
      </w:r>
      <w:r w:rsidR="001E414E" w:rsidRPr="00B537C2">
        <w:rPr>
          <w:szCs w:val="24"/>
          <w:lang w:val="en-US"/>
        </w:rPr>
        <w:t xml:space="preserve"> were included in the study</w:t>
      </w:r>
      <w:r w:rsidR="00150FAA" w:rsidRPr="00B537C2">
        <w:rPr>
          <w:szCs w:val="24"/>
          <w:lang w:val="en-US"/>
        </w:rPr>
        <w:t xml:space="preserve"> (corrected age was applied in</w:t>
      </w:r>
      <w:r w:rsidR="005E17E9" w:rsidRPr="00B537C2">
        <w:rPr>
          <w:szCs w:val="24"/>
          <w:lang w:val="en-US"/>
        </w:rPr>
        <w:t xml:space="preserve"> the</w:t>
      </w:r>
      <w:r w:rsidR="00150FAA" w:rsidRPr="00B537C2">
        <w:rPr>
          <w:szCs w:val="24"/>
          <w:lang w:val="en-US"/>
        </w:rPr>
        <w:t xml:space="preserve"> cases of preterm neonates)</w:t>
      </w:r>
      <w:r w:rsidR="001E414E" w:rsidRPr="00B537C2">
        <w:rPr>
          <w:szCs w:val="24"/>
          <w:lang w:val="en-US"/>
        </w:rPr>
        <w:t xml:space="preserve">. The patients were divided into two groups according to their underlying diseases. </w:t>
      </w:r>
      <w:r w:rsidR="003E27CE" w:rsidRPr="00B537C2">
        <w:rPr>
          <w:color w:val="auto"/>
          <w:szCs w:val="24"/>
          <w:lang w:val="en-US"/>
        </w:rPr>
        <w:t>Group 1</w:t>
      </w:r>
      <w:r w:rsidR="005216A0" w:rsidRPr="00B537C2">
        <w:rPr>
          <w:color w:val="auto"/>
          <w:szCs w:val="24"/>
          <w:lang w:val="en-US"/>
        </w:rPr>
        <w:t xml:space="preserve"> included </w:t>
      </w:r>
      <w:r w:rsidR="001E414E" w:rsidRPr="00B537C2">
        <w:rPr>
          <w:color w:val="auto"/>
          <w:szCs w:val="24"/>
          <w:lang w:val="en-US"/>
        </w:rPr>
        <w:t>infants suffering from necrotizing enterocolitis</w:t>
      </w:r>
      <w:r w:rsidR="00A55CC5" w:rsidRPr="00B537C2">
        <w:rPr>
          <w:color w:val="auto"/>
          <w:szCs w:val="24"/>
          <w:lang w:val="en-US"/>
        </w:rPr>
        <w:t xml:space="preserve"> (NEC)</w:t>
      </w:r>
      <w:r w:rsidR="001E414E" w:rsidRPr="00B537C2">
        <w:rPr>
          <w:color w:val="auto"/>
          <w:szCs w:val="24"/>
          <w:lang w:val="en-US"/>
        </w:rPr>
        <w:t xml:space="preserve">, whereas </w:t>
      </w:r>
      <w:r w:rsidR="003E27CE" w:rsidRPr="00B537C2">
        <w:rPr>
          <w:color w:val="auto"/>
          <w:szCs w:val="24"/>
          <w:lang w:val="en-US"/>
        </w:rPr>
        <w:t xml:space="preserve">Group 2 </w:t>
      </w:r>
      <w:r w:rsidR="005216A0" w:rsidRPr="00B537C2">
        <w:rPr>
          <w:color w:val="auto"/>
          <w:szCs w:val="24"/>
          <w:lang w:val="en-US"/>
        </w:rPr>
        <w:t xml:space="preserve">included newborns diagnosed with </w:t>
      </w:r>
      <w:r w:rsidR="001E414E" w:rsidRPr="00B537C2">
        <w:rPr>
          <w:color w:val="auto"/>
          <w:szCs w:val="24"/>
          <w:lang w:val="en-US"/>
        </w:rPr>
        <w:t xml:space="preserve">intestinal disorders </w:t>
      </w:r>
      <w:r w:rsidR="00101DE7" w:rsidRPr="00B537C2">
        <w:rPr>
          <w:color w:val="auto"/>
          <w:szCs w:val="24"/>
          <w:lang w:val="en-US"/>
        </w:rPr>
        <w:t>other</w:t>
      </w:r>
      <w:r w:rsidR="00101DE7" w:rsidRPr="00B537C2" w:rsidDel="00101DE7">
        <w:rPr>
          <w:color w:val="auto"/>
          <w:szCs w:val="24"/>
          <w:lang w:val="en-US"/>
        </w:rPr>
        <w:t xml:space="preserve"> </w:t>
      </w:r>
      <w:r w:rsidR="00101DE7" w:rsidRPr="00B537C2">
        <w:rPr>
          <w:color w:val="auto"/>
          <w:szCs w:val="24"/>
          <w:lang w:val="en-US"/>
        </w:rPr>
        <w:t>than</w:t>
      </w:r>
      <w:r w:rsidR="00A55CC5" w:rsidRPr="00B537C2">
        <w:rPr>
          <w:color w:val="auto"/>
          <w:szCs w:val="24"/>
          <w:lang w:val="en-US"/>
        </w:rPr>
        <w:t xml:space="preserve"> NEC</w:t>
      </w:r>
      <w:r w:rsidR="005216A0" w:rsidRPr="00B537C2">
        <w:rPr>
          <w:color w:val="auto"/>
          <w:szCs w:val="24"/>
          <w:lang w:val="en-US"/>
        </w:rPr>
        <w:t>,</w:t>
      </w:r>
      <w:r w:rsidR="00A55CC5" w:rsidRPr="00B537C2">
        <w:rPr>
          <w:color w:val="auto"/>
          <w:szCs w:val="24"/>
          <w:lang w:val="en-US"/>
        </w:rPr>
        <w:t xml:space="preserve"> </w:t>
      </w:r>
      <w:r w:rsidR="001E414E" w:rsidRPr="00B537C2">
        <w:rPr>
          <w:color w:val="auto"/>
          <w:szCs w:val="24"/>
          <w:lang w:val="en-US"/>
        </w:rPr>
        <w:t>such as meconium obstruction, anorectal malformation, focal intestinal perforation, ileus</w:t>
      </w:r>
      <w:r w:rsidR="00930129" w:rsidRPr="00B537C2">
        <w:rPr>
          <w:color w:val="auto"/>
          <w:szCs w:val="24"/>
          <w:lang w:val="en-US"/>
        </w:rPr>
        <w:t>,</w:t>
      </w:r>
      <w:r w:rsidR="001E414E" w:rsidRPr="00B537C2">
        <w:rPr>
          <w:color w:val="auto"/>
          <w:szCs w:val="24"/>
          <w:lang w:val="en-US"/>
        </w:rPr>
        <w:t xml:space="preserve"> i</w:t>
      </w:r>
      <w:r w:rsidR="00150FAA" w:rsidRPr="00B537C2">
        <w:rPr>
          <w:color w:val="auto"/>
          <w:szCs w:val="24"/>
          <w:lang w:val="en-US"/>
        </w:rPr>
        <w:t>ntestinal atresia and volvulus.</w:t>
      </w:r>
      <w:r w:rsidR="00150FAA" w:rsidRPr="00B537C2">
        <w:rPr>
          <w:color w:val="808080" w:themeColor="background1" w:themeShade="80"/>
          <w:szCs w:val="24"/>
          <w:lang w:val="en-US"/>
        </w:rPr>
        <w:t xml:space="preserve"> </w:t>
      </w:r>
      <w:r w:rsidR="00190622" w:rsidRPr="00B537C2">
        <w:rPr>
          <w:szCs w:val="24"/>
          <w:lang w:val="en-US"/>
        </w:rPr>
        <w:t xml:space="preserve">The </w:t>
      </w:r>
      <w:r w:rsidR="005C59C2" w:rsidRPr="00B537C2">
        <w:rPr>
          <w:szCs w:val="24"/>
          <w:lang w:val="en-US"/>
        </w:rPr>
        <w:t>primary</w:t>
      </w:r>
      <w:r w:rsidR="005216A0" w:rsidRPr="00B537C2">
        <w:rPr>
          <w:szCs w:val="24"/>
          <w:lang w:val="en-US"/>
        </w:rPr>
        <w:t xml:space="preserve"> </w:t>
      </w:r>
      <w:r w:rsidR="00190622" w:rsidRPr="00B537C2">
        <w:rPr>
          <w:szCs w:val="24"/>
          <w:lang w:val="en-US"/>
        </w:rPr>
        <w:t>outcome measure was</w:t>
      </w:r>
      <w:r w:rsidR="001E414E" w:rsidRPr="00B537C2">
        <w:rPr>
          <w:szCs w:val="24"/>
          <w:lang w:val="en-US"/>
        </w:rPr>
        <w:t xml:space="preserve"> </w:t>
      </w:r>
      <w:proofErr w:type="spellStart"/>
      <w:r w:rsidR="001E414E" w:rsidRPr="00B537C2">
        <w:rPr>
          <w:szCs w:val="24"/>
          <w:lang w:val="en-US"/>
        </w:rPr>
        <w:t>enterosto</w:t>
      </w:r>
      <w:r w:rsidR="00C8748B" w:rsidRPr="00B537C2">
        <w:rPr>
          <w:szCs w:val="24"/>
          <w:lang w:val="en-US"/>
        </w:rPr>
        <w:t>my</w:t>
      </w:r>
      <w:proofErr w:type="spellEnd"/>
      <w:r w:rsidR="00861294" w:rsidRPr="00B537C2">
        <w:rPr>
          <w:szCs w:val="24"/>
          <w:lang w:val="en-US"/>
        </w:rPr>
        <w:t>-</w:t>
      </w:r>
      <w:r w:rsidR="00C8748B" w:rsidRPr="00B537C2">
        <w:rPr>
          <w:szCs w:val="24"/>
          <w:lang w:val="en-US"/>
        </w:rPr>
        <w:t xml:space="preserve">related morbidity. </w:t>
      </w:r>
      <w:r w:rsidR="00861294" w:rsidRPr="00B537C2">
        <w:rPr>
          <w:szCs w:val="24"/>
          <w:lang w:val="en-US"/>
        </w:rPr>
        <w:t>The d</w:t>
      </w:r>
      <w:r w:rsidR="00C8748B" w:rsidRPr="00B537C2">
        <w:rPr>
          <w:szCs w:val="24"/>
          <w:lang w:val="en-US"/>
        </w:rPr>
        <w:t xml:space="preserve">ata </w:t>
      </w:r>
      <w:r w:rsidR="00A55CC5" w:rsidRPr="00B537C2">
        <w:rPr>
          <w:szCs w:val="24"/>
          <w:lang w:val="en-US"/>
        </w:rPr>
        <w:t xml:space="preserve">were </w:t>
      </w:r>
      <w:r w:rsidR="001E414E" w:rsidRPr="00B537C2">
        <w:rPr>
          <w:szCs w:val="24"/>
          <w:lang w:val="en-US"/>
        </w:rPr>
        <w:t>analyzed statistically using</w:t>
      </w:r>
      <w:r w:rsidR="00150FAA" w:rsidRPr="00B537C2">
        <w:rPr>
          <w:szCs w:val="24"/>
          <w:lang w:val="en-US"/>
        </w:rPr>
        <w:t xml:space="preserve"> </w:t>
      </w:r>
      <w:r w:rsidR="008D17A0" w:rsidRPr="00B537C2">
        <w:rPr>
          <w:szCs w:val="24"/>
          <w:lang w:val="en-US"/>
        </w:rPr>
        <w:t>P</w:t>
      </w:r>
      <w:r w:rsidR="00065894" w:rsidRPr="00B537C2">
        <w:rPr>
          <w:szCs w:val="24"/>
          <w:lang w:val="en-US"/>
        </w:rPr>
        <w:t xml:space="preserve">earson’s </w:t>
      </w:r>
      <w:r w:rsidR="002469B5" w:rsidRPr="00370F5A">
        <w:rPr>
          <w:rFonts w:ascii="Symbol" w:hAnsi="Symbol"/>
          <w:i/>
          <w:szCs w:val="24"/>
        </w:rPr>
        <w:t></w:t>
      </w:r>
      <w:r w:rsidR="002469B5" w:rsidRPr="00FB2D51">
        <w:rPr>
          <w:rFonts w:hint="eastAsia"/>
          <w:szCs w:val="24"/>
          <w:vertAlign w:val="superscript"/>
        </w:rPr>
        <w:t>2</w:t>
      </w:r>
      <w:r w:rsidR="00065894" w:rsidRPr="00B537C2">
        <w:rPr>
          <w:szCs w:val="24"/>
          <w:lang w:val="en-US"/>
        </w:rPr>
        <w:t xml:space="preserve"> </w:t>
      </w:r>
      <w:r w:rsidR="00101DE7" w:rsidRPr="00B537C2">
        <w:rPr>
          <w:szCs w:val="24"/>
          <w:lang w:val="en-US"/>
        </w:rPr>
        <w:t xml:space="preserve">test </w:t>
      </w:r>
      <w:r w:rsidR="00065894" w:rsidRPr="00B537C2">
        <w:rPr>
          <w:szCs w:val="24"/>
          <w:lang w:val="en-US"/>
        </w:rPr>
        <w:t xml:space="preserve">or </w:t>
      </w:r>
      <w:r w:rsidR="00150FAA" w:rsidRPr="00B537C2">
        <w:rPr>
          <w:szCs w:val="24"/>
          <w:lang w:val="en-US"/>
        </w:rPr>
        <w:t xml:space="preserve">Fisher’s exact test </w:t>
      </w:r>
      <w:r w:rsidR="00065894" w:rsidRPr="00B537C2">
        <w:rPr>
          <w:szCs w:val="24"/>
          <w:lang w:val="en-US"/>
        </w:rPr>
        <w:t>for categorical</w:t>
      </w:r>
      <w:r w:rsidR="00101DE7" w:rsidRPr="00B537C2">
        <w:rPr>
          <w:szCs w:val="24"/>
          <w:lang w:val="en-US"/>
        </w:rPr>
        <w:t xml:space="preserve"> variables</w:t>
      </w:r>
      <w:r w:rsidR="00065894" w:rsidRPr="00B537C2">
        <w:rPr>
          <w:szCs w:val="24"/>
          <w:lang w:val="en-US"/>
        </w:rPr>
        <w:t xml:space="preserve"> </w:t>
      </w:r>
      <w:r w:rsidR="00150FAA" w:rsidRPr="00B537C2">
        <w:rPr>
          <w:szCs w:val="24"/>
          <w:lang w:val="en-US"/>
        </w:rPr>
        <w:t>an</w:t>
      </w:r>
      <w:r w:rsidR="00065894" w:rsidRPr="00B537C2">
        <w:rPr>
          <w:szCs w:val="24"/>
          <w:lang w:val="en-US"/>
        </w:rPr>
        <w:t xml:space="preserve">d </w:t>
      </w:r>
      <w:r w:rsidR="00101DE7" w:rsidRPr="00B537C2">
        <w:rPr>
          <w:szCs w:val="24"/>
          <w:lang w:val="en-US"/>
        </w:rPr>
        <w:t xml:space="preserve">the </w:t>
      </w:r>
      <w:r w:rsidR="00065894" w:rsidRPr="00B537C2">
        <w:rPr>
          <w:szCs w:val="24"/>
          <w:lang w:val="en-US"/>
        </w:rPr>
        <w:t>Wilcoxon-Mann-Whitney</w:t>
      </w:r>
      <w:r w:rsidR="00101DE7" w:rsidRPr="00B537C2">
        <w:rPr>
          <w:szCs w:val="24"/>
          <w:lang w:val="en-US"/>
        </w:rPr>
        <w:t xml:space="preserve"> </w:t>
      </w:r>
      <w:r w:rsidR="00065894" w:rsidRPr="00BA4A30">
        <w:rPr>
          <w:i/>
          <w:szCs w:val="24"/>
          <w:lang w:val="en-US"/>
        </w:rPr>
        <w:t>U</w:t>
      </w:r>
      <w:r w:rsidR="00065894" w:rsidRPr="00B537C2">
        <w:rPr>
          <w:szCs w:val="24"/>
          <w:lang w:val="en-US"/>
        </w:rPr>
        <w:t>-Test</w:t>
      </w:r>
      <w:r w:rsidR="008D17A0" w:rsidRPr="00B537C2">
        <w:rPr>
          <w:szCs w:val="24"/>
          <w:lang w:val="en-US"/>
        </w:rPr>
        <w:t xml:space="preserve"> </w:t>
      </w:r>
      <w:r w:rsidR="00065894" w:rsidRPr="00B537C2">
        <w:rPr>
          <w:szCs w:val="24"/>
          <w:lang w:val="en-US"/>
        </w:rPr>
        <w:t xml:space="preserve">for continuous variables. </w:t>
      </w:r>
    </w:p>
    <w:p w14:paraId="1AD42932" w14:textId="0A1FA649" w:rsidR="002A28AB" w:rsidRPr="00B537C2" w:rsidRDefault="002A28AB" w:rsidP="009B5AFE">
      <w:pPr>
        <w:widowControl w:val="0"/>
        <w:spacing w:after="117" w:line="259" w:lineRule="auto"/>
        <w:ind w:left="0" w:firstLine="0"/>
        <w:rPr>
          <w:rFonts w:eastAsia="SimSun"/>
          <w:szCs w:val="24"/>
          <w:lang w:val="en-US" w:eastAsia="zh-CN"/>
        </w:rPr>
      </w:pPr>
    </w:p>
    <w:p w14:paraId="583D2B18" w14:textId="06B8C8A5" w:rsidR="002A28AB" w:rsidRPr="00B537C2" w:rsidRDefault="006E0BC3" w:rsidP="009B5AFE">
      <w:pPr>
        <w:pStyle w:val="Heading2"/>
        <w:keepNext w:val="0"/>
        <w:keepLines w:val="0"/>
        <w:widowControl w:val="0"/>
        <w:ind w:left="-5"/>
        <w:jc w:val="both"/>
        <w:rPr>
          <w:rFonts w:eastAsia="SimSun"/>
          <w:szCs w:val="24"/>
          <w:lang w:val="en-US" w:eastAsia="zh-CN"/>
        </w:rPr>
      </w:pPr>
      <w:r w:rsidRPr="00B537C2">
        <w:rPr>
          <w:szCs w:val="24"/>
          <w:lang w:val="en-US"/>
        </w:rPr>
        <w:t>RESULTS</w:t>
      </w:r>
    </w:p>
    <w:p w14:paraId="3DAB1FF2" w14:textId="49BB5173" w:rsidR="001D147D" w:rsidRPr="00B537C2" w:rsidRDefault="00861294" w:rsidP="009B5AFE">
      <w:pPr>
        <w:widowControl w:val="0"/>
        <w:rPr>
          <w:szCs w:val="24"/>
          <w:lang w:val="en-US"/>
        </w:rPr>
      </w:pPr>
      <w:r w:rsidRPr="00B537C2">
        <w:rPr>
          <w:szCs w:val="24"/>
          <w:lang w:val="en-US"/>
        </w:rPr>
        <w:t xml:space="preserve">In total, </w:t>
      </w:r>
      <w:r w:rsidR="001D147D" w:rsidRPr="00B537C2">
        <w:rPr>
          <w:szCs w:val="24"/>
          <w:lang w:val="en-US"/>
        </w:rPr>
        <w:t xml:space="preserve">76 infants met </w:t>
      </w:r>
      <w:r w:rsidR="00101DE7" w:rsidRPr="00B537C2">
        <w:rPr>
          <w:szCs w:val="24"/>
          <w:lang w:val="en-US"/>
        </w:rPr>
        <w:t xml:space="preserve">the </w:t>
      </w:r>
      <w:r w:rsidR="001D147D" w:rsidRPr="00B537C2">
        <w:rPr>
          <w:szCs w:val="24"/>
          <w:lang w:val="en-US"/>
        </w:rPr>
        <w:t xml:space="preserve">inclusion criteria and were evaluated </w:t>
      </w:r>
      <w:r w:rsidR="00101DE7" w:rsidRPr="00B537C2">
        <w:rPr>
          <w:szCs w:val="24"/>
          <w:lang w:val="en-US"/>
        </w:rPr>
        <w:t xml:space="preserve">for </w:t>
      </w:r>
      <w:proofErr w:type="spellStart"/>
      <w:r w:rsidR="001D147D" w:rsidRPr="00B537C2">
        <w:rPr>
          <w:szCs w:val="24"/>
          <w:lang w:val="en-US"/>
        </w:rPr>
        <w:t>enterostomy</w:t>
      </w:r>
      <w:proofErr w:type="spellEnd"/>
      <w:r w:rsidRPr="00B537C2">
        <w:rPr>
          <w:szCs w:val="24"/>
          <w:lang w:val="en-US"/>
        </w:rPr>
        <w:t>-</w:t>
      </w:r>
      <w:r w:rsidR="001D147D" w:rsidRPr="00B537C2">
        <w:rPr>
          <w:szCs w:val="24"/>
          <w:lang w:val="en-US"/>
        </w:rPr>
        <w:t xml:space="preserve">related complications. </w:t>
      </w:r>
      <w:r w:rsidRPr="00B537C2">
        <w:rPr>
          <w:szCs w:val="24"/>
          <w:lang w:val="en-US"/>
        </w:rPr>
        <w:t>Neither</w:t>
      </w:r>
      <w:r w:rsidR="001D147D" w:rsidRPr="00B537C2">
        <w:rPr>
          <w:szCs w:val="24"/>
          <w:lang w:val="en-US"/>
        </w:rPr>
        <w:t xml:space="preserve"> group</w:t>
      </w:r>
      <w:r w:rsidR="00056D64" w:rsidRPr="00B537C2">
        <w:rPr>
          <w:szCs w:val="24"/>
          <w:lang w:val="en-US"/>
        </w:rPr>
        <w:t xml:space="preserve"> </w:t>
      </w:r>
      <w:r w:rsidR="001D147D" w:rsidRPr="00B537C2">
        <w:rPr>
          <w:szCs w:val="24"/>
          <w:lang w:val="en-US"/>
        </w:rPr>
        <w:t>show</w:t>
      </w:r>
      <w:r w:rsidRPr="00B537C2">
        <w:rPr>
          <w:szCs w:val="24"/>
          <w:lang w:val="en-US"/>
        </w:rPr>
        <w:t>ed</w:t>
      </w:r>
      <w:r w:rsidR="001D147D" w:rsidRPr="00B537C2">
        <w:rPr>
          <w:szCs w:val="24"/>
          <w:lang w:val="en-US"/>
        </w:rPr>
        <w:t xml:space="preserve"> significant differences regarding gender, gestational age, weight at birth </w:t>
      </w:r>
      <w:r w:rsidR="00101DE7" w:rsidRPr="00B537C2">
        <w:rPr>
          <w:szCs w:val="24"/>
          <w:lang w:val="en-US"/>
        </w:rPr>
        <w:t xml:space="preserve">or </w:t>
      </w:r>
      <w:r w:rsidR="001D147D" w:rsidRPr="00B537C2">
        <w:rPr>
          <w:szCs w:val="24"/>
          <w:lang w:val="en-US"/>
        </w:rPr>
        <w:t xml:space="preserve">weight at </w:t>
      </w:r>
      <w:proofErr w:type="spellStart"/>
      <w:r w:rsidR="001D147D" w:rsidRPr="00B537C2">
        <w:rPr>
          <w:szCs w:val="24"/>
          <w:lang w:val="en-US"/>
        </w:rPr>
        <w:t>enterostomy</w:t>
      </w:r>
      <w:proofErr w:type="spellEnd"/>
      <w:r w:rsidR="001D147D" w:rsidRPr="00B537C2">
        <w:rPr>
          <w:szCs w:val="24"/>
          <w:lang w:val="en-US"/>
        </w:rPr>
        <w:t xml:space="preserve"> formation. Infants suffering from NEC (Group 1) were significantly older at </w:t>
      </w:r>
      <w:proofErr w:type="spellStart"/>
      <w:r w:rsidR="001D147D" w:rsidRPr="00B537C2">
        <w:rPr>
          <w:szCs w:val="24"/>
          <w:lang w:val="en-US"/>
        </w:rPr>
        <w:t>enterostomy</w:t>
      </w:r>
      <w:proofErr w:type="spellEnd"/>
      <w:r w:rsidR="001D147D" w:rsidRPr="00B537C2">
        <w:rPr>
          <w:szCs w:val="24"/>
          <w:lang w:val="en-US"/>
        </w:rPr>
        <w:t xml:space="preserve"> formation </w:t>
      </w:r>
      <w:r w:rsidR="00101DE7" w:rsidRPr="00B537C2">
        <w:rPr>
          <w:szCs w:val="24"/>
          <w:lang w:val="en-US"/>
        </w:rPr>
        <w:t>than</w:t>
      </w:r>
      <w:r w:rsidR="001D147D" w:rsidRPr="00B537C2">
        <w:rPr>
          <w:szCs w:val="24"/>
          <w:lang w:val="en-US"/>
        </w:rPr>
        <w:t xml:space="preserve"> the </w:t>
      </w:r>
      <w:r w:rsidR="00F6241C" w:rsidRPr="00B537C2">
        <w:rPr>
          <w:szCs w:val="24"/>
          <w:lang w:val="en-US"/>
        </w:rPr>
        <w:t>neonates</w:t>
      </w:r>
      <w:r w:rsidR="001D147D" w:rsidRPr="00B537C2">
        <w:rPr>
          <w:szCs w:val="24"/>
          <w:lang w:val="en-US"/>
        </w:rPr>
        <w:t xml:space="preserve"> of Group 2 (</w:t>
      </w:r>
      <w:r w:rsidR="00A55CC5" w:rsidRPr="00B537C2">
        <w:rPr>
          <w:szCs w:val="24"/>
          <w:lang w:val="en-US"/>
        </w:rPr>
        <w:t>median (range)</w:t>
      </w:r>
      <w:r w:rsidR="005216A0" w:rsidRPr="00B537C2">
        <w:rPr>
          <w:szCs w:val="24"/>
          <w:lang w:val="en-US"/>
        </w:rPr>
        <w:t>,</w:t>
      </w:r>
      <w:r w:rsidR="00A55CC5" w:rsidRPr="00B537C2">
        <w:rPr>
          <w:szCs w:val="24"/>
          <w:lang w:val="en-US"/>
        </w:rPr>
        <w:t xml:space="preserve"> </w:t>
      </w:r>
      <w:r w:rsidR="001D147D" w:rsidRPr="00B537C2">
        <w:rPr>
          <w:szCs w:val="24"/>
          <w:lang w:val="en-US"/>
        </w:rPr>
        <w:t>11 (2</w:t>
      </w:r>
      <w:r w:rsidR="00EE63EE" w:rsidRPr="00B537C2">
        <w:rPr>
          <w:szCs w:val="24"/>
          <w:lang w:val="en-US"/>
        </w:rPr>
        <w:t>-</w:t>
      </w:r>
      <w:r w:rsidR="001D147D" w:rsidRPr="00B537C2">
        <w:rPr>
          <w:szCs w:val="24"/>
          <w:lang w:val="en-US"/>
        </w:rPr>
        <w:t xml:space="preserve">75) d </w:t>
      </w:r>
      <w:r w:rsidR="006E0BC3" w:rsidRPr="00B537C2">
        <w:rPr>
          <w:i/>
          <w:szCs w:val="24"/>
          <w:lang w:val="en-US"/>
        </w:rPr>
        <w:t>vs</w:t>
      </w:r>
      <w:r w:rsidR="001D147D" w:rsidRPr="00B537C2">
        <w:rPr>
          <w:szCs w:val="24"/>
          <w:lang w:val="en-US"/>
        </w:rPr>
        <w:t xml:space="preserve"> 4 (1</w:t>
      </w:r>
      <w:r w:rsidR="00EE63EE" w:rsidRPr="00B537C2">
        <w:rPr>
          <w:szCs w:val="24"/>
          <w:lang w:val="en-US"/>
        </w:rPr>
        <w:t>-</w:t>
      </w:r>
      <w:r w:rsidR="001D147D" w:rsidRPr="00B537C2">
        <w:rPr>
          <w:szCs w:val="24"/>
          <w:lang w:val="en-US"/>
        </w:rPr>
        <w:t>101) d</w:t>
      </w:r>
      <w:r w:rsidR="007E5CA5">
        <w:rPr>
          <w:rFonts w:eastAsia="SimSun" w:hint="eastAsia"/>
          <w:szCs w:val="24"/>
          <w:lang w:val="en-US" w:eastAsia="zh-CN"/>
        </w:rPr>
        <w:t>,</w:t>
      </w:r>
      <w:r w:rsidR="001D147D" w:rsidRPr="00B537C2">
        <w:rPr>
          <w:szCs w:val="24"/>
          <w:lang w:val="en-US"/>
        </w:rPr>
        <w:t xml:space="preserve"> </w:t>
      </w:r>
      <w:r w:rsidR="0040255D" w:rsidRPr="00B537C2">
        <w:rPr>
          <w:i/>
          <w:caps/>
          <w:szCs w:val="24"/>
          <w:lang w:val="en-US"/>
        </w:rPr>
        <w:t xml:space="preserve">p = </w:t>
      </w:r>
      <w:r w:rsidR="001D147D" w:rsidRPr="00B537C2">
        <w:rPr>
          <w:szCs w:val="24"/>
          <w:lang w:val="en-US"/>
        </w:rPr>
        <w:t>0.004).</w:t>
      </w:r>
      <w:r w:rsidR="00056D64" w:rsidRPr="00B537C2">
        <w:rPr>
          <w:szCs w:val="24"/>
          <w:lang w:val="en-US"/>
        </w:rPr>
        <w:t xml:space="preserve"> </w:t>
      </w:r>
      <w:r w:rsidR="00056D64" w:rsidRPr="00B537C2">
        <w:rPr>
          <w:color w:val="auto"/>
          <w:szCs w:val="24"/>
          <w:lang w:val="en-US"/>
        </w:rPr>
        <w:t xml:space="preserve">Significantly more ileostomies were created in Group 1 </w:t>
      </w:r>
      <w:r w:rsidR="0040255D" w:rsidRPr="00B537C2">
        <w:rPr>
          <w:rFonts w:eastAsia="SimSun"/>
          <w:color w:val="auto"/>
          <w:szCs w:val="24"/>
          <w:lang w:val="en-US" w:eastAsia="zh-CN"/>
        </w:rPr>
        <w:t>[</w:t>
      </w:r>
      <w:r w:rsidR="00056D64" w:rsidRPr="00B537C2">
        <w:rPr>
          <w:color w:val="auto"/>
          <w:szCs w:val="24"/>
          <w:lang w:val="en-US"/>
        </w:rPr>
        <w:t xml:space="preserve">47 (92.2%) </w:t>
      </w:r>
      <w:r w:rsidR="006E0BC3" w:rsidRPr="00B537C2">
        <w:rPr>
          <w:i/>
          <w:color w:val="auto"/>
          <w:szCs w:val="24"/>
          <w:lang w:val="en-US"/>
        </w:rPr>
        <w:t>vs</w:t>
      </w:r>
      <w:r w:rsidR="00056D64" w:rsidRPr="00B537C2">
        <w:rPr>
          <w:color w:val="auto"/>
          <w:szCs w:val="24"/>
          <w:lang w:val="en-US"/>
        </w:rPr>
        <w:t xml:space="preserve"> 16 (64.0%)</w:t>
      </w:r>
      <w:r w:rsidR="000E0670">
        <w:rPr>
          <w:rFonts w:eastAsia="SimSun" w:hint="eastAsia"/>
          <w:color w:val="auto"/>
          <w:szCs w:val="24"/>
          <w:lang w:val="en-US" w:eastAsia="zh-CN"/>
        </w:rPr>
        <w:t>,</w:t>
      </w:r>
      <w:r w:rsidR="00056D64" w:rsidRPr="00B537C2">
        <w:rPr>
          <w:color w:val="auto"/>
          <w:szCs w:val="24"/>
          <w:lang w:val="en-US"/>
        </w:rPr>
        <w:t xml:space="preserve"> </w:t>
      </w:r>
      <w:r w:rsidR="0040255D" w:rsidRPr="00B537C2">
        <w:rPr>
          <w:i/>
          <w:caps/>
          <w:color w:val="auto"/>
          <w:szCs w:val="24"/>
          <w:lang w:val="en-US"/>
        </w:rPr>
        <w:t xml:space="preserve">p = </w:t>
      </w:r>
      <w:r w:rsidR="00056D64" w:rsidRPr="00B537C2">
        <w:rPr>
          <w:color w:val="auto"/>
          <w:szCs w:val="24"/>
          <w:lang w:val="en-US"/>
        </w:rPr>
        <w:t>0.007</w:t>
      </w:r>
      <w:r w:rsidR="0040255D" w:rsidRPr="00B537C2">
        <w:rPr>
          <w:rFonts w:eastAsia="SimSun"/>
          <w:color w:val="auto"/>
          <w:szCs w:val="24"/>
          <w:lang w:val="en-US" w:eastAsia="zh-CN"/>
        </w:rPr>
        <w:t>]</w:t>
      </w:r>
      <w:r w:rsidR="00056D64" w:rsidRPr="00B537C2">
        <w:rPr>
          <w:color w:val="auto"/>
          <w:szCs w:val="24"/>
          <w:lang w:val="en-US"/>
        </w:rPr>
        <w:t>, whereas colostomies were</w:t>
      </w:r>
      <w:r w:rsidR="005216A0" w:rsidRPr="00B537C2">
        <w:rPr>
          <w:color w:val="auto"/>
          <w:szCs w:val="24"/>
          <w:lang w:val="en-US"/>
        </w:rPr>
        <w:t xml:space="preserve"> performed</w:t>
      </w:r>
      <w:r w:rsidR="00056D64" w:rsidRPr="00B537C2">
        <w:rPr>
          <w:color w:val="auto"/>
          <w:szCs w:val="24"/>
          <w:lang w:val="en-US"/>
        </w:rPr>
        <w:t xml:space="preserve"> significantly more often in Group 2 </w:t>
      </w:r>
      <w:r w:rsidR="0040255D" w:rsidRPr="00B537C2">
        <w:rPr>
          <w:rFonts w:eastAsia="SimSun"/>
          <w:color w:val="auto"/>
          <w:szCs w:val="24"/>
          <w:lang w:val="en-US" w:eastAsia="zh-CN"/>
        </w:rPr>
        <w:t>[</w:t>
      </w:r>
      <w:r w:rsidR="00056D64" w:rsidRPr="00B537C2">
        <w:rPr>
          <w:color w:val="auto"/>
          <w:szCs w:val="24"/>
          <w:lang w:val="en-US"/>
        </w:rPr>
        <w:t xml:space="preserve">2 (3.9%) </w:t>
      </w:r>
      <w:r w:rsidR="006E0BC3" w:rsidRPr="00B537C2">
        <w:rPr>
          <w:i/>
          <w:color w:val="auto"/>
          <w:szCs w:val="24"/>
          <w:lang w:val="en-US"/>
        </w:rPr>
        <w:t>vs</w:t>
      </w:r>
      <w:r w:rsidR="00056D64" w:rsidRPr="00B537C2">
        <w:rPr>
          <w:color w:val="auto"/>
          <w:szCs w:val="24"/>
          <w:lang w:val="en-US"/>
        </w:rPr>
        <w:t xml:space="preserve"> 8 (32.0%)</w:t>
      </w:r>
      <w:r w:rsidR="000E0670">
        <w:rPr>
          <w:rFonts w:eastAsia="SimSun" w:hint="eastAsia"/>
          <w:color w:val="auto"/>
          <w:szCs w:val="24"/>
          <w:lang w:val="en-US" w:eastAsia="zh-CN"/>
        </w:rPr>
        <w:t>,</w:t>
      </w:r>
      <w:r w:rsidR="00056D64" w:rsidRPr="00B537C2">
        <w:rPr>
          <w:color w:val="auto"/>
          <w:szCs w:val="24"/>
          <w:lang w:val="en-US"/>
        </w:rPr>
        <w:t xml:space="preserve"> </w:t>
      </w:r>
      <w:r w:rsidR="0040255D" w:rsidRPr="00B537C2">
        <w:rPr>
          <w:i/>
          <w:caps/>
          <w:color w:val="auto"/>
          <w:szCs w:val="24"/>
          <w:lang w:val="en-US"/>
        </w:rPr>
        <w:t xml:space="preserve">p = </w:t>
      </w:r>
      <w:r w:rsidR="00056D64" w:rsidRPr="00B537C2">
        <w:rPr>
          <w:color w:val="auto"/>
          <w:szCs w:val="24"/>
          <w:lang w:val="en-US"/>
        </w:rPr>
        <w:t>0.002</w:t>
      </w:r>
      <w:r w:rsidR="0040255D" w:rsidRPr="00B537C2">
        <w:rPr>
          <w:rFonts w:eastAsia="SimSun"/>
          <w:color w:val="auto"/>
          <w:szCs w:val="24"/>
          <w:lang w:val="en-US" w:eastAsia="zh-CN"/>
        </w:rPr>
        <w:t>]</w:t>
      </w:r>
      <w:r w:rsidR="00056D64" w:rsidRPr="00B537C2">
        <w:rPr>
          <w:color w:val="auto"/>
          <w:szCs w:val="24"/>
          <w:lang w:val="en-US"/>
        </w:rPr>
        <w:t xml:space="preserve">. </w:t>
      </w:r>
      <w:r w:rsidRPr="00B537C2">
        <w:rPr>
          <w:szCs w:val="24"/>
          <w:lang w:val="en-US"/>
        </w:rPr>
        <w:t>The initiation</w:t>
      </w:r>
      <w:r w:rsidR="003C6F18" w:rsidRPr="00B537C2">
        <w:rPr>
          <w:szCs w:val="24"/>
          <w:lang w:val="en-US"/>
        </w:rPr>
        <w:t xml:space="preserve"> of enteral nutrition</w:t>
      </w:r>
      <w:r w:rsidR="00DC2A04" w:rsidRPr="00B537C2">
        <w:rPr>
          <w:szCs w:val="24"/>
          <w:lang w:val="en-US"/>
        </w:rPr>
        <w:t xml:space="preserve"> after </w:t>
      </w:r>
      <w:proofErr w:type="spellStart"/>
      <w:r w:rsidR="00466B80" w:rsidRPr="00B537C2">
        <w:rPr>
          <w:szCs w:val="24"/>
          <w:lang w:val="en-US"/>
        </w:rPr>
        <w:t>enterostomy</w:t>
      </w:r>
      <w:proofErr w:type="spellEnd"/>
      <w:r w:rsidR="003C6F18" w:rsidRPr="00B537C2">
        <w:rPr>
          <w:szCs w:val="24"/>
          <w:lang w:val="en-US"/>
        </w:rPr>
        <w:t xml:space="preserve"> was</w:t>
      </w:r>
      <w:r w:rsidR="000B12A7" w:rsidRPr="00B537C2">
        <w:rPr>
          <w:szCs w:val="24"/>
          <w:lang w:val="en-US"/>
        </w:rPr>
        <w:t xml:space="preserve"> significantly later</w:t>
      </w:r>
      <w:r w:rsidR="003C6F18" w:rsidRPr="00B537C2">
        <w:rPr>
          <w:szCs w:val="24"/>
          <w:lang w:val="en-US"/>
        </w:rPr>
        <w:t xml:space="preserve"> in </w:t>
      </w:r>
      <w:r w:rsidR="00466B80" w:rsidRPr="00B537C2">
        <w:rPr>
          <w:szCs w:val="24"/>
          <w:lang w:val="en-US"/>
        </w:rPr>
        <w:t>Group 1</w:t>
      </w:r>
      <w:r w:rsidR="005E17E9" w:rsidRPr="00B537C2">
        <w:rPr>
          <w:szCs w:val="24"/>
          <w:lang w:val="en-US"/>
        </w:rPr>
        <w:t xml:space="preserve"> infants</w:t>
      </w:r>
      <w:r w:rsidR="00466B80" w:rsidRPr="00B537C2">
        <w:rPr>
          <w:szCs w:val="24"/>
          <w:lang w:val="en-US"/>
        </w:rPr>
        <w:t xml:space="preserve"> </w:t>
      </w:r>
      <w:r w:rsidR="00101DE7" w:rsidRPr="00B537C2">
        <w:rPr>
          <w:szCs w:val="24"/>
          <w:lang w:val="en-US"/>
        </w:rPr>
        <w:t xml:space="preserve">than in </w:t>
      </w:r>
      <w:r w:rsidR="003C6F18" w:rsidRPr="00B537C2">
        <w:rPr>
          <w:szCs w:val="24"/>
          <w:lang w:val="en-US"/>
        </w:rPr>
        <w:t xml:space="preserve">Group 2 </w:t>
      </w:r>
      <w:r w:rsidR="005E17E9" w:rsidRPr="00B537C2">
        <w:rPr>
          <w:szCs w:val="24"/>
          <w:lang w:val="en-US"/>
        </w:rPr>
        <w:t xml:space="preserve">infants </w:t>
      </w:r>
      <w:r w:rsidR="0040255D" w:rsidRPr="00B537C2">
        <w:rPr>
          <w:rFonts w:eastAsia="SimSun"/>
          <w:szCs w:val="24"/>
          <w:lang w:val="en-US" w:eastAsia="zh-CN"/>
        </w:rPr>
        <w:t>[</w:t>
      </w:r>
      <w:r w:rsidR="004A54A2" w:rsidRPr="00B537C2">
        <w:rPr>
          <w:szCs w:val="24"/>
          <w:lang w:val="en-US"/>
        </w:rPr>
        <w:t>median (range)</w:t>
      </w:r>
      <w:r w:rsidR="00251E05" w:rsidRPr="00B537C2">
        <w:rPr>
          <w:szCs w:val="24"/>
          <w:lang w:val="en-US"/>
        </w:rPr>
        <w:t>,</w:t>
      </w:r>
      <w:r w:rsidR="004A54A2" w:rsidRPr="00B537C2">
        <w:rPr>
          <w:szCs w:val="24"/>
          <w:lang w:val="en-US"/>
        </w:rPr>
        <w:t xml:space="preserve"> </w:t>
      </w:r>
      <w:r w:rsidR="003C6F18" w:rsidRPr="00B537C2">
        <w:rPr>
          <w:szCs w:val="24"/>
          <w:lang w:val="en-US"/>
        </w:rPr>
        <w:t>5 (3</w:t>
      </w:r>
      <w:r w:rsidR="00EE63EE" w:rsidRPr="00B537C2">
        <w:rPr>
          <w:szCs w:val="24"/>
          <w:lang w:val="en-US"/>
        </w:rPr>
        <w:t>-</w:t>
      </w:r>
      <w:r w:rsidR="003C6F18" w:rsidRPr="00B537C2">
        <w:rPr>
          <w:szCs w:val="24"/>
          <w:lang w:val="en-US"/>
        </w:rPr>
        <w:t xml:space="preserve">13) </w:t>
      </w:r>
      <w:r w:rsidR="006E0BC3" w:rsidRPr="00B537C2">
        <w:rPr>
          <w:i/>
          <w:szCs w:val="24"/>
          <w:lang w:val="en-US"/>
        </w:rPr>
        <w:t>vs</w:t>
      </w:r>
      <w:r w:rsidR="003C6F18" w:rsidRPr="00B537C2">
        <w:rPr>
          <w:szCs w:val="24"/>
          <w:lang w:val="en-US"/>
        </w:rPr>
        <w:t xml:space="preserve"> 3 (1</w:t>
      </w:r>
      <w:r w:rsidR="00EE63EE" w:rsidRPr="00B537C2">
        <w:rPr>
          <w:szCs w:val="24"/>
          <w:lang w:val="en-US"/>
        </w:rPr>
        <w:t>-</w:t>
      </w:r>
      <w:r w:rsidR="003C6F18" w:rsidRPr="00B537C2">
        <w:rPr>
          <w:szCs w:val="24"/>
          <w:lang w:val="en-US"/>
        </w:rPr>
        <w:t>9)</w:t>
      </w:r>
      <w:r w:rsidR="000E0670">
        <w:rPr>
          <w:rFonts w:eastAsia="SimSun" w:hint="eastAsia"/>
          <w:szCs w:val="24"/>
          <w:lang w:val="en-US" w:eastAsia="zh-CN"/>
        </w:rPr>
        <w:t>,</w:t>
      </w:r>
      <w:r w:rsidR="003C6F18" w:rsidRPr="00B537C2">
        <w:rPr>
          <w:szCs w:val="24"/>
          <w:lang w:val="en-US"/>
        </w:rPr>
        <w:t xml:space="preserve"> </w:t>
      </w:r>
      <w:r w:rsidR="0040255D" w:rsidRPr="00B537C2">
        <w:rPr>
          <w:i/>
          <w:caps/>
          <w:szCs w:val="24"/>
          <w:lang w:val="en-US"/>
        </w:rPr>
        <w:t xml:space="preserve">p &lt; </w:t>
      </w:r>
      <w:r w:rsidR="003C6F18" w:rsidRPr="00B537C2">
        <w:rPr>
          <w:szCs w:val="24"/>
          <w:lang w:val="en-US"/>
        </w:rPr>
        <w:t>0.001</w:t>
      </w:r>
      <w:r w:rsidR="0040255D" w:rsidRPr="00B537C2">
        <w:rPr>
          <w:rFonts w:eastAsia="SimSun"/>
          <w:szCs w:val="24"/>
          <w:lang w:val="en-US" w:eastAsia="zh-CN"/>
        </w:rPr>
        <w:t>]</w:t>
      </w:r>
      <w:r w:rsidR="003C6F18" w:rsidRPr="00B537C2">
        <w:rPr>
          <w:szCs w:val="24"/>
          <w:lang w:val="en-US"/>
        </w:rPr>
        <w:t xml:space="preserve">. </w:t>
      </w:r>
      <w:r w:rsidR="00056D64" w:rsidRPr="00B537C2">
        <w:rPr>
          <w:szCs w:val="24"/>
          <w:lang w:val="en-US"/>
        </w:rPr>
        <w:t>The</w:t>
      </w:r>
      <w:r w:rsidR="00612E95" w:rsidRPr="00B537C2">
        <w:rPr>
          <w:szCs w:val="24"/>
          <w:lang w:val="en-US"/>
        </w:rPr>
        <w:t xml:space="preserve"> overall</w:t>
      </w:r>
      <w:r w:rsidR="00056D64" w:rsidRPr="00B537C2">
        <w:rPr>
          <w:szCs w:val="24"/>
          <w:lang w:val="en-US"/>
        </w:rPr>
        <w:t xml:space="preserve"> rate of </w:t>
      </w:r>
      <w:r w:rsidR="004A54A2" w:rsidRPr="00B537C2">
        <w:rPr>
          <w:szCs w:val="24"/>
          <w:lang w:val="en-US"/>
        </w:rPr>
        <w:t xml:space="preserve">one or more complications in </w:t>
      </w:r>
      <w:r w:rsidR="00056D64" w:rsidRPr="00B537C2">
        <w:rPr>
          <w:szCs w:val="24"/>
          <w:lang w:val="en-US"/>
        </w:rPr>
        <w:t xml:space="preserve">patients </w:t>
      </w:r>
      <w:r w:rsidR="004A54A2" w:rsidRPr="00B537C2">
        <w:rPr>
          <w:szCs w:val="24"/>
          <w:lang w:val="en-US"/>
        </w:rPr>
        <w:t xml:space="preserve">of both groups </w:t>
      </w:r>
      <w:r w:rsidR="003C6F18" w:rsidRPr="00B537C2">
        <w:rPr>
          <w:szCs w:val="24"/>
          <w:lang w:val="en-US"/>
        </w:rPr>
        <w:t xml:space="preserve">after </w:t>
      </w:r>
      <w:proofErr w:type="spellStart"/>
      <w:r w:rsidR="00AC3143" w:rsidRPr="00B537C2">
        <w:rPr>
          <w:szCs w:val="24"/>
          <w:lang w:val="en-US"/>
        </w:rPr>
        <w:t>enterostomy</w:t>
      </w:r>
      <w:proofErr w:type="spellEnd"/>
      <w:r w:rsidR="00AC3143" w:rsidRPr="00B537C2">
        <w:rPr>
          <w:szCs w:val="24"/>
          <w:lang w:val="en-US"/>
        </w:rPr>
        <w:t xml:space="preserve"> </w:t>
      </w:r>
      <w:r w:rsidR="003C6F18" w:rsidRPr="00B537C2">
        <w:rPr>
          <w:szCs w:val="24"/>
          <w:lang w:val="en-US"/>
        </w:rPr>
        <w:t>formation</w:t>
      </w:r>
      <w:r w:rsidR="00056D64" w:rsidRPr="00B537C2">
        <w:rPr>
          <w:szCs w:val="24"/>
          <w:lang w:val="en-US"/>
        </w:rPr>
        <w:t xml:space="preserve"> was 80.3%, with rate</w:t>
      </w:r>
      <w:r w:rsidR="004A54A2" w:rsidRPr="00B537C2">
        <w:rPr>
          <w:szCs w:val="24"/>
          <w:lang w:val="en-US"/>
        </w:rPr>
        <w:t>s</w:t>
      </w:r>
      <w:r w:rsidR="00056D64" w:rsidRPr="00B537C2">
        <w:rPr>
          <w:szCs w:val="24"/>
          <w:lang w:val="en-US"/>
        </w:rPr>
        <w:t xml:space="preserve"> of 86.3% in Group 1 and 68.0% in Group 2 (</w:t>
      </w:r>
      <w:r w:rsidR="0040255D" w:rsidRPr="00B537C2">
        <w:rPr>
          <w:i/>
          <w:caps/>
          <w:szCs w:val="24"/>
          <w:lang w:val="en-US"/>
        </w:rPr>
        <w:t xml:space="preserve">p = </w:t>
      </w:r>
      <w:r w:rsidR="00056D64" w:rsidRPr="00B537C2">
        <w:rPr>
          <w:szCs w:val="24"/>
          <w:lang w:val="en-US"/>
        </w:rPr>
        <w:t xml:space="preserve">0.073). </w:t>
      </w:r>
      <w:r w:rsidR="00D75526" w:rsidRPr="00B537C2">
        <w:rPr>
          <w:szCs w:val="24"/>
          <w:lang w:val="en-US"/>
        </w:rPr>
        <w:t xml:space="preserve">Most patients suffered from two complications </w:t>
      </w:r>
      <w:r w:rsidR="009F1A66" w:rsidRPr="00B537C2">
        <w:rPr>
          <w:szCs w:val="24"/>
          <w:lang w:val="en-US"/>
        </w:rPr>
        <w:t>(23.7%)</w:t>
      </w:r>
      <w:r w:rsidR="00D75526" w:rsidRPr="00B537C2">
        <w:rPr>
          <w:szCs w:val="24"/>
          <w:lang w:val="en-US"/>
        </w:rPr>
        <w:t>.</w:t>
      </w:r>
      <w:r w:rsidR="00F6241C" w:rsidRPr="00B537C2">
        <w:rPr>
          <w:szCs w:val="24"/>
          <w:lang w:val="en-US"/>
        </w:rPr>
        <w:t xml:space="preserve"> </w:t>
      </w:r>
      <w:r w:rsidR="005C59C2" w:rsidRPr="00B537C2">
        <w:rPr>
          <w:szCs w:val="24"/>
          <w:lang w:val="en-US"/>
        </w:rPr>
        <w:t>F</w:t>
      </w:r>
      <w:r w:rsidR="00981BC9" w:rsidRPr="00B537C2">
        <w:rPr>
          <w:szCs w:val="24"/>
          <w:lang w:val="en-US"/>
        </w:rPr>
        <w:t xml:space="preserve">our or more complications occurred in </w:t>
      </w:r>
      <w:r w:rsidR="005E60CB" w:rsidRPr="00B537C2">
        <w:rPr>
          <w:szCs w:val="24"/>
          <w:lang w:val="en-US"/>
        </w:rPr>
        <w:t>21.6% of</w:t>
      </w:r>
      <w:r w:rsidR="00101DE7" w:rsidRPr="00B537C2">
        <w:rPr>
          <w:szCs w:val="24"/>
          <w:lang w:val="en-US"/>
        </w:rPr>
        <w:t xml:space="preserve"> </w:t>
      </w:r>
      <w:r w:rsidR="00101DE7" w:rsidRPr="00B537C2">
        <w:rPr>
          <w:szCs w:val="24"/>
          <w:lang w:val="en-US"/>
        </w:rPr>
        <w:lastRenderedPageBreak/>
        <w:t>the</w:t>
      </w:r>
      <w:r w:rsidR="005E60CB" w:rsidRPr="00B537C2">
        <w:rPr>
          <w:szCs w:val="24"/>
          <w:lang w:val="en-US"/>
        </w:rPr>
        <w:t xml:space="preserve"> infants in </w:t>
      </w:r>
      <w:r w:rsidR="00981BC9" w:rsidRPr="00B537C2">
        <w:rPr>
          <w:szCs w:val="24"/>
          <w:lang w:val="en-US"/>
        </w:rPr>
        <w:t>Group</w:t>
      </w:r>
      <w:r w:rsidR="005E60CB" w:rsidRPr="00B537C2">
        <w:rPr>
          <w:szCs w:val="24"/>
          <w:lang w:val="en-US"/>
        </w:rPr>
        <w:t xml:space="preserve"> 1 and in 12.0% of</w:t>
      </w:r>
      <w:r w:rsidR="00101DE7" w:rsidRPr="00B537C2">
        <w:rPr>
          <w:szCs w:val="24"/>
          <w:lang w:val="en-US"/>
        </w:rPr>
        <w:t xml:space="preserve"> the</w:t>
      </w:r>
      <w:r w:rsidR="005E60CB" w:rsidRPr="00B537C2">
        <w:rPr>
          <w:szCs w:val="24"/>
          <w:lang w:val="en-US"/>
        </w:rPr>
        <w:t xml:space="preserve"> infants in Group 2 </w:t>
      </w:r>
      <w:r w:rsidR="00F6241C" w:rsidRPr="00B537C2">
        <w:rPr>
          <w:szCs w:val="24"/>
          <w:lang w:val="en-US"/>
        </w:rPr>
        <w:t>(</w:t>
      </w:r>
      <w:r w:rsidR="0040255D" w:rsidRPr="00B537C2">
        <w:rPr>
          <w:i/>
          <w:caps/>
          <w:szCs w:val="24"/>
          <w:lang w:val="en-US"/>
        </w:rPr>
        <w:t xml:space="preserve">p = </w:t>
      </w:r>
      <w:r w:rsidR="00F6241C" w:rsidRPr="00B537C2">
        <w:rPr>
          <w:szCs w:val="24"/>
          <w:lang w:val="en-US"/>
        </w:rPr>
        <w:t xml:space="preserve">0.365). </w:t>
      </w:r>
      <w:r w:rsidR="003C6F18" w:rsidRPr="00B537C2">
        <w:rPr>
          <w:szCs w:val="24"/>
          <w:lang w:val="en-US"/>
        </w:rPr>
        <w:t xml:space="preserve">Following </w:t>
      </w:r>
      <w:proofErr w:type="spellStart"/>
      <w:r w:rsidR="00537356" w:rsidRPr="00B537C2">
        <w:rPr>
          <w:szCs w:val="24"/>
          <w:lang w:val="en-US"/>
        </w:rPr>
        <w:t>enterostomy</w:t>
      </w:r>
      <w:proofErr w:type="spellEnd"/>
      <w:r w:rsidR="00537356" w:rsidRPr="00B537C2">
        <w:rPr>
          <w:szCs w:val="24"/>
          <w:lang w:val="en-US"/>
        </w:rPr>
        <w:t xml:space="preserve"> </w:t>
      </w:r>
      <w:r w:rsidR="00D75526" w:rsidRPr="00B537C2">
        <w:rPr>
          <w:szCs w:val="24"/>
          <w:lang w:val="en-US"/>
        </w:rPr>
        <w:t>closure</w:t>
      </w:r>
      <w:r w:rsidR="003C6F18" w:rsidRPr="00B537C2">
        <w:rPr>
          <w:szCs w:val="24"/>
          <w:lang w:val="en-US"/>
        </w:rPr>
        <w:t xml:space="preserve">, at least one complication was observed in 26.0% of </w:t>
      </w:r>
      <w:r w:rsidR="00101DE7" w:rsidRPr="00B537C2">
        <w:rPr>
          <w:szCs w:val="24"/>
          <w:lang w:val="en-US"/>
        </w:rPr>
        <w:t xml:space="preserve">the </w:t>
      </w:r>
      <w:r w:rsidR="00AC3143" w:rsidRPr="00B537C2">
        <w:rPr>
          <w:szCs w:val="24"/>
          <w:lang w:val="en-US"/>
        </w:rPr>
        <w:t>patients</w:t>
      </w:r>
      <w:r w:rsidR="00D210A5" w:rsidRPr="00B537C2">
        <w:rPr>
          <w:szCs w:val="24"/>
          <w:lang w:val="en-US"/>
        </w:rPr>
        <w:t xml:space="preserve"> (30.6% in Group 1 and 16.7% in Group 2</w:t>
      </w:r>
      <w:r w:rsidR="003A7D7A">
        <w:rPr>
          <w:rFonts w:eastAsia="SimSun" w:hint="eastAsia"/>
          <w:szCs w:val="24"/>
          <w:lang w:val="en-US" w:eastAsia="zh-CN"/>
        </w:rPr>
        <w:t>,</w:t>
      </w:r>
      <w:r w:rsidR="00D210A5" w:rsidRPr="00B537C2">
        <w:rPr>
          <w:szCs w:val="24"/>
          <w:lang w:val="en-US"/>
        </w:rPr>
        <w:t xml:space="preserve"> </w:t>
      </w:r>
      <w:r w:rsidR="0040255D" w:rsidRPr="00B537C2">
        <w:rPr>
          <w:i/>
          <w:caps/>
          <w:szCs w:val="24"/>
          <w:lang w:val="en-US"/>
        </w:rPr>
        <w:t xml:space="preserve">p = </w:t>
      </w:r>
      <w:r w:rsidR="00D210A5" w:rsidRPr="00B537C2">
        <w:rPr>
          <w:szCs w:val="24"/>
          <w:lang w:val="en-US"/>
        </w:rPr>
        <w:t>0.321)</w:t>
      </w:r>
      <w:r w:rsidR="003C6F18" w:rsidRPr="00B537C2">
        <w:rPr>
          <w:szCs w:val="24"/>
          <w:lang w:val="en-US"/>
        </w:rPr>
        <w:t xml:space="preserve">. </w:t>
      </w:r>
      <w:r w:rsidR="00AC3143" w:rsidRPr="00B537C2">
        <w:rPr>
          <w:szCs w:val="24"/>
          <w:lang w:val="en-US"/>
        </w:rPr>
        <w:t>The</w:t>
      </w:r>
      <w:r w:rsidR="00101DE7" w:rsidRPr="00B537C2">
        <w:rPr>
          <w:szCs w:val="24"/>
          <w:lang w:val="en-US"/>
        </w:rPr>
        <w:t xml:space="preserve"> occurrence of</w:t>
      </w:r>
      <w:r w:rsidR="00AC3143" w:rsidRPr="00B537C2">
        <w:rPr>
          <w:szCs w:val="24"/>
          <w:lang w:val="en-US"/>
        </w:rPr>
        <w:t xml:space="preserve"> c</w:t>
      </w:r>
      <w:r w:rsidR="000B12A7" w:rsidRPr="00B537C2">
        <w:rPr>
          <w:szCs w:val="24"/>
          <w:lang w:val="en-US"/>
        </w:rPr>
        <w:t>omplications</w:t>
      </w:r>
      <w:r w:rsidR="00612E95" w:rsidRPr="00B537C2">
        <w:rPr>
          <w:szCs w:val="24"/>
          <w:lang w:val="en-US"/>
        </w:rPr>
        <w:t xml:space="preserve"> </w:t>
      </w:r>
      <w:r w:rsidR="00101DE7" w:rsidRPr="00B537C2">
        <w:rPr>
          <w:szCs w:val="24"/>
          <w:lang w:val="en-US"/>
        </w:rPr>
        <w:t>was not</w:t>
      </w:r>
      <w:r w:rsidR="00612E95" w:rsidRPr="00B537C2">
        <w:rPr>
          <w:szCs w:val="24"/>
          <w:lang w:val="en-US"/>
        </w:rPr>
        <w:t xml:space="preserve"> </w:t>
      </w:r>
      <w:r w:rsidR="000B12A7" w:rsidRPr="00B537C2">
        <w:rPr>
          <w:szCs w:val="24"/>
          <w:lang w:val="en-US"/>
        </w:rPr>
        <w:t>significant</w:t>
      </w:r>
      <w:r w:rsidR="00101DE7" w:rsidRPr="00B537C2">
        <w:rPr>
          <w:szCs w:val="24"/>
          <w:lang w:val="en-US"/>
        </w:rPr>
        <w:t>ly</w:t>
      </w:r>
      <w:r w:rsidR="000B12A7" w:rsidRPr="00B537C2">
        <w:rPr>
          <w:szCs w:val="24"/>
          <w:lang w:val="en-US"/>
        </w:rPr>
        <w:t xml:space="preserve"> </w:t>
      </w:r>
      <w:r w:rsidR="00101DE7" w:rsidRPr="00B537C2">
        <w:rPr>
          <w:szCs w:val="24"/>
          <w:lang w:val="en-US"/>
        </w:rPr>
        <w:t xml:space="preserve">different </w:t>
      </w:r>
      <w:r w:rsidR="000B12A7" w:rsidRPr="00B537C2">
        <w:rPr>
          <w:szCs w:val="24"/>
          <w:lang w:val="en-US"/>
        </w:rPr>
        <w:t>betwe</w:t>
      </w:r>
      <w:r w:rsidR="00D75526" w:rsidRPr="00B537C2">
        <w:rPr>
          <w:szCs w:val="24"/>
          <w:lang w:val="en-US"/>
        </w:rPr>
        <w:t>en neonates with</w:t>
      </w:r>
      <w:r w:rsidR="00612E95" w:rsidRPr="00B537C2">
        <w:rPr>
          <w:szCs w:val="24"/>
          <w:lang w:val="en-US"/>
        </w:rPr>
        <w:t xml:space="preserve"> NEC and</w:t>
      </w:r>
      <w:r w:rsidR="005E60CB" w:rsidRPr="00B537C2">
        <w:rPr>
          <w:szCs w:val="24"/>
          <w:lang w:val="en-US"/>
        </w:rPr>
        <w:t xml:space="preserve"> infants </w:t>
      </w:r>
      <w:r w:rsidR="000B12A7" w:rsidRPr="00B537C2">
        <w:rPr>
          <w:szCs w:val="24"/>
          <w:lang w:val="en-US"/>
        </w:rPr>
        <w:t xml:space="preserve">with other intestinal disorders. </w:t>
      </w:r>
      <w:r w:rsidR="003C6F18" w:rsidRPr="00B537C2">
        <w:rPr>
          <w:szCs w:val="24"/>
          <w:lang w:val="en-US"/>
        </w:rPr>
        <w:t>48 (65.8%) patients required no</w:t>
      </w:r>
      <w:r w:rsidRPr="00B537C2">
        <w:rPr>
          <w:szCs w:val="24"/>
          <w:lang w:val="en-US"/>
        </w:rPr>
        <w:t xml:space="preserve"> treatment</w:t>
      </w:r>
      <w:r w:rsidR="003C6F18" w:rsidRPr="00B537C2">
        <w:rPr>
          <w:szCs w:val="24"/>
          <w:lang w:val="en-US"/>
        </w:rPr>
        <w:t xml:space="preserve"> or only </w:t>
      </w:r>
      <w:r w:rsidR="000B12A7" w:rsidRPr="00B537C2">
        <w:rPr>
          <w:szCs w:val="24"/>
          <w:lang w:val="en-US"/>
        </w:rPr>
        <w:t xml:space="preserve">pharmacological </w:t>
      </w:r>
      <w:r w:rsidR="003C6F18" w:rsidRPr="00B537C2">
        <w:rPr>
          <w:szCs w:val="24"/>
          <w:lang w:val="en-US"/>
        </w:rPr>
        <w:t xml:space="preserve">treatment for the complications </w:t>
      </w:r>
      <w:r w:rsidRPr="00B537C2">
        <w:rPr>
          <w:szCs w:val="24"/>
          <w:lang w:val="en-US"/>
        </w:rPr>
        <w:t xml:space="preserve">that occurred </w:t>
      </w:r>
      <w:r w:rsidR="00F62B50">
        <w:rPr>
          <w:rFonts w:eastAsia="SimSun" w:hint="eastAsia"/>
          <w:szCs w:val="24"/>
          <w:lang w:val="en-US" w:eastAsia="zh-CN"/>
        </w:rPr>
        <w:t>[</w:t>
      </w:r>
      <w:proofErr w:type="spellStart"/>
      <w:r w:rsidR="0040255D" w:rsidRPr="00B537C2">
        <w:rPr>
          <w:szCs w:val="24"/>
          <w:lang w:val="en-US"/>
        </w:rPr>
        <w:t>Clavien</w:t>
      </w:r>
      <w:proofErr w:type="spellEnd"/>
      <w:r w:rsidR="0040255D" w:rsidRPr="00B537C2">
        <w:rPr>
          <w:szCs w:val="24"/>
          <w:lang w:val="en-US"/>
        </w:rPr>
        <w:t>-</w:t>
      </w:r>
      <w:proofErr w:type="spellStart"/>
      <w:r w:rsidR="0040255D" w:rsidRPr="00B537C2">
        <w:rPr>
          <w:szCs w:val="24"/>
          <w:lang w:val="en-US"/>
        </w:rPr>
        <w:t>Dindo</w:t>
      </w:r>
      <w:proofErr w:type="spellEnd"/>
      <w:r w:rsidR="0040255D" w:rsidRPr="00B537C2">
        <w:rPr>
          <w:szCs w:val="24"/>
          <w:lang w:val="en-US"/>
        </w:rPr>
        <w:t>-Classification</w:t>
      </w:r>
      <w:r w:rsidR="0040255D" w:rsidRPr="00B537C2">
        <w:rPr>
          <w:rFonts w:eastAsia="SimSun"/>
          <w:szCs w:val="24"/>
          <w:lang w:val="en-US" w:eastAsia="zh-CN"/>
        </w:rPr>
        <w:t xml:space="preserve"> </w:t>
      </w:r>
      <w:r w:rsidR="00F62B50">
        <w:rPr>
          <w:rFonts w:eastAsia="SimSun" w:hint="eastAsia"/>
          <w:szCs w:val="24"/>
          <w:lang w:val="en-US" w:eastAsia="zh-CN"/>
        </w:rPr>
        <w:t xml:space="preserve">(CDC) </w:t>
      </w:r>
      <w:r w:rsidR="003C6F18" w:rsidRPr="00B537C2">
        <w:rPr>
          <w:szCs w:val="24"/>
          <w:lang w:val="en-US"/>
        </w:rPr>
        <w:t>&lt;</w:t>
      </w:r>
      <w:r w:rsidR="0040255D" w:rsidRPr="00B537C2">
        <w:rPr>
          <w:rFonts w:eastAsia="SimSun"/>
          <w:szCs w:val="24"/>
          <w:lang w:val="en-US" w:eastAsia="zh-CN"/>
        </w:rPr>
        <w:t xml:space="preserve"> </w:t>
      </w:r>
      <w:r w:rsidR="00F62B50">
        <w:rPr>
          <w:szCs w:val="24"/>
          <w:lang w:val="en-US"/>
        </w:rPr>
        <w:t>III</w:t>
      </w:r>
      <w:r w:rsidR="00F62B50">
        <w:rPr>
          <w:rFonts w:eastAsia="SimSun" w:hint="eastAsia"/>
          <w:szCs w:val="24"/>
          <w:lang w:val="en-US" w:eastAsia="zh-CN"/>
        </w:rPr>
        <w:t>]</w:t>
      </w:r>
      <w:r w:rsidR="003C6F18" w:rsidRPr="00B537C2">
        <w:rPr>
          <w:szCs w:val="24"/>
          <w:lang w:val="en-US"/>
        </w:rPr>
        <w:t xml:space="preserve">, while 25 (34.2%) </w:t>
      </w:r>
      <w:r w:rsidR="005E17E9" w:rsidRPr="00B537C2">
        <w:rPr>
          <w:szCs w:val="24"/>
          <w:lang w:val="en-US"/>
        </w:rPr>
        <w:t>required</w:t>
      </w:r>
      <w:r w:rsidR="003C6F18" w:rsidRPr="00B537C2">
        <w:rPr>
          <w:szCs w:val="24"/>
          <w:lang w:val="en-US"/>
        </w:rPr>
        <w:t xml:space="preserve"> surgery to </w:t>
      </w:r>
      <w:r w:rsidR="005E17E9" w:rsidRPr="00B537C2">
        <w:rPr>
          <w:szCs w:val="24"/>
          <w:lang w:val="en-US"/>
        </w:rPr>
        <w:t>address</w:t>
      </w:r>
      <w:r w:rsidR="003C6F18" w:rsidRPr="00B537C2">
        <w:rPr>
          <w:szCs w:val="24"/>
          <w:lang w:val="en-US"/>
        </w:rPr>
        <w:t xml:space="preserve"> the complication</w:t>
      </w:r>
      <w:r w:rsidRPr="00B537C2">
        <w:rPr>
          <w:szCs w:val="24"/>
          <w:lang w:val="en-US"/>
        </w:rPr>
        <w:t>s</w:t>
      </w:r>
      <w:r w:rsidR="0040255D" w:rsidRPr="00B537C2">
        <w:rPr>
          <w:szCs w:val="24"/>
          <w:lang w:val="en-US"/>
        </w:rPr>
        <w:t xml:space="preserve"> (CDC</w:t>
      </w:r>
      <w:r w:rsidR="0040255D" w:rsidRPr="00B537C2">
        <w:rPr>
          <w:rFonts w:eastAsia="SimSun"/>
          <w:szCs w:val="24"/>
          <w:lang w:val="en-US" w:eastAsia="zh-CN"/>
        </w:rPr>
        <w:t xml:space="preserve"> </w:t>
      </w:r>
      <w:r w:rsidR="003C6F18" w:rsidRPr="00B537C2">
        <w:rPr>
          <w:szCs w:val="24"/>
          <w:lang w:val="en-US"/>
        </w:rPr>
        <w:t>≥</w:t>
      </w:r>
      <w:r w:rsidR="0040255D" w:rsidRPr="00B537C2">
        <w:rPr>
          <w:rFonts w:eastAsia="SimSun"/>
          <w:szCs w:val="24"/>
          <w:lang w:val="en-US" w:eastAsia="zh-CN"/>
        </w:rPr>
        <w:t xml:space="preserve"> </w:t>
      </w:r>
      <w:r w:rsidR="003C6F18" w:rsidRPr="00B537C2">
        <w:rPr>
          <w:szCs w:val="24"/>
          <w:lang w:val="en-US"/>
        </w:rPr>
        <w:t xml:space="preserve">III). </w:t>
      </w:r>
      <w:r w:rsidR="0049340D" w:rsidRPr="00B537C2">
        <w:rPr>
          <w:szCs w:val="24"/>
          <w:lang w:val="en-US"/>
        </w:rPr>
        <w:t>E</w:t>
      </w:r>
      <w:r w:rsidR="003C6F18" w:rsidRPr="00B537C2">
        <w:rPr>
          <w:szCs w:val="24"/>
          <w:lang w:val="en-US"/>
        </w:rPr>
        <w:t xml:space="preserve">arly reversal of the </w:t>
      </w:r>
      <w:proofErr w:type="spellStart"/>
      <w:r w:rsidR="003C6F18" w:rsidRPr="00B537C2">
        <w:rPr>
          <w:szCs w:val="24"/>
          <w:lang w:val="en-US"/>
        </w:rPr>
        <w:t>enterostomy</w:t>
      </w:r>
      <w:proofErr w:type="spellEnd"/>
      <w:r w:rsidR="003C6F18" w:rsidRPr="00B537C2">
        <w:rPr>
          <w:szCs w:val="24"/>
          <w:lang w:val="en-US"/>
        </w:rPr>
        <w:t xml:space="preserve"> was</w:t>
      </w:r>
      <w:r w:rsidR="000B12A7" w:rsidRPr="00B537C2">
        <w:rPr>
          <w:szCs w:val="24"/>
          <w:lang w:val="en-US"/>
        </w:rPr>
        <w:t xml:space="preserve"> </w:t>
      </w:r>
      <w:r w:rsidR="00D75526" w:rsidRPr="00B537C2">
        <w:rPr>
          <w:szCs w:val="24"/>
          <w:lang w:val="en-US"/>
        </w:rPr>
        <w:t>performed</w:t>
      </w:r>
      <w:r w:rsidR="003C6F18" w:rsidRPr="00B537C2">
        <w:rPr>
          <w:szCs w:val="24"/>
          <w:lang w:val="en-US"/>
        </w:rPr>
        <w:t xml:space="preserve"> significantly more</w:t>
      </w:r>
      <w:r w:rsidR="000716F0" w:rsidRPr="00B537C2">
        <w:rPr>
          <w:szCs w:val="24"/>
          <w:lang w:val="en-US"/>
        </w:rPr>
        <w:t xml:space="preserve"> often </w:t>
      </w:r>
      <w:r w:rsidR="000B12A7" w:rsidRPr="00B537C2">
        <w:rPr>
          <w:szCs w:val="24"/>
          <w:lang w:val="en-US"/>
        </w:rPr>
        <w:t>(</w:t>
      </w:r>
      <w:r w:rsidR="0040255D" w:rsidRPr="00B537C2">
        <w:rPr>
          <w:i/>
          <w:caps/>
          <w:szCs w:val="24"/>
          <w:lang w:val="en-US"/>
        </w:rPr>
        <w:t xml:space="preserve">p = </w:t>
      </w:r>
      <w:r w:rsidR="000B12A7" w:rsidRPr="00B537C2">
        <w:rPr>
          <w:szCs w:val="24"/>
          <w:lang w:val="en-US"/>
        </w:rPr>
        <w:t>0.003) and</w:t>
      </w:r>
      <w:r w:rsidR="00101DE7" w:rsidRPr="00B537C2">
        <w:rPr>
          <w:szCs w:val="24"/>
          <w:lang w:val="en-US"/>
        </w:rPr>
        <w:t xml:space="preserve"> the</w:t>
      </w:r>
      <w:r w:rsidR="000B12A7" w:rsidRPr="00B537C2">
        <w:rPr>
          <w:szCs w:val="24"/>
          <w:lang w:val="en-US"/>
        </w:rPr>
        <w:t xml:space="preserve"> time to full enteral nutrition</w:t>
      </w:r>
      <w:r w:rsidR="00537356" w:rsidRPr="00B537C2">
        <w:rPr>
          <w:szCs w:val="24"/>
          <w:lang w:val="en-US"/>
        </w:rPr>
        <w:t xml:space="preserve"> after closure</w:t>
      </w:r>
      <w:r w:rsidR="000B12A7" w:rsidRPr="00B537C2">
        <w:rPr>
          <w:szCs w:val="24"/>
          <w:lang w:val="en-US"/>
        </w:rPr>
        <w:t xml:space="preserve"> was significantly longer </w:t>
      </w:r>
      <w:r w:rsidR="0040255D" w:rsidRPr="00B537C2">
        <w:rPr>
          <w:rFonts w:eastAsia="SimSun"/>
          <w:szCs w:val="24"/>
          <w:lang w:val="en-US" w:eastAsia="zh-CN"/>
        </w:rPr>
        <w:t>[</w:t>
      </w:r>
      <w:r w:rsidR="001C1F0A" w:rsidRPr="00B537C2">
        <w:rPr>
          <w:szCs w:val="24"/>
          <w:lang w:val="en-US"/>
        </w:rPr>
        <w:t xml:space="preserve">median (range), </w:t>
      </w:r>
      <w:r w:rsidR="000B12A7" w:rsidRPr="00B537C2">
        <w:rPr>
          <w:szCs w:val="24"/>
          <w:lang w:val="en-US"/>
        </w:rPr>
        <w:t>7 (3</w:t>
      </w:r>
      <w:r w:rsidR="00EE63EE" w:rsidRPr="00B537C2">
        <w:rPr>
          <w:szCs w:val="24"/>
          <w:lang w:val="en-US"/>
        </w:rPr>
        <w:t>-</w:t>
      </w:r>
      <w:r w:rsidR="000B12A7" w:rsidRPr="00B537C2">
        <w:rPr>
          <w:szCs w:val="24"/>
          <w:lang w:val="en-US"/>
        </w:rPr>
        <w:t>87)</w:t>
      </w:r>
      <w:r w:rsidR="00756D45" w:rsidRPr="00B537C2">
        <w:rPr>
          <w:szCs w:val="24"/>
          <w:lang w:val="en-US"/>
        </w:rPr>
        <w:t xml:space="preserve"> d</w:t>
      </w:r>
      <w:r w:rsidR="000B12A7" w:rsidRPr="00B537C2">
        <w:rPr>
          <w:szCs w:val="24"/>
          <w:lang w:val="en-US"/>
        </w:rPr>
        <w:t xml:space="preserve"> </w:t>
      </w:r>
      <w:r w:rsidR="006E0BC3" w:rsidRPr="00B537C2">
        <w:rPr>
          <w:i/>
          <w:szCs w:val="24"/>
          <w:lang w:val="en-US"/>
        </w:rPr>
        <w:t>vs</w:t>
      </w:r>
      <w:r w:rsidR="000B12A7" w:rsidRPr="00B537C2">
        <w:rPr>
          <w:szCs w:val="24"/>
          <w:lang w:val="en-US"/>
        </w:rPr>
        <w:t xml:space="preserve"> 12 (5</w:t>
      </w:r>
      <w:r w:rsidR="00EE63EE" w:rsidRPr="00B537C2">
        <w:rPr>
          <w:szCs w:val="24"/>
          <w:lang w:val="en-US"/>
        </w:rPr>
        <w:t>-</w:t>
      </w:r>
      <w:r w:rsidR="000B12A7" w:rsidRPr="00B537C2">
        <w:rPr>
          <w:szCs w:val="24"/>
          <w:lang w:val="en-US"/>
        </w:rPr>
        <w:t>93)</w:t>
      </w:r>
      <w:r w:rsidR="00756D45" w:rsidRPr="00B537C2">
        <w:rPr>
          <w:szCs w:val="24"/>
          <w:lang w:val="en-US"/>
        </w:rPr>
        <w:t xml:space="preserve"> d</w:t>
      </w:r>
      <w:r w:rsidR="003A7D7A">
        <w:rPr>
          <w:rFonts w:eastAsia="SimSun" w:hint="eastAsia"/>
          <w:szCs w:val="24"/>
          <w:lang w:val="en-US" w:eastAsia="zh-CN"/>
        </w:rPr>
        <w:t>,</w:t>
      </w:r>
      <w:r w:rsidR="000B12A7" w:rsidRPr="00B537C2">
        <w:rPr>
          <w:szCs w:val="24"/>
          <w:lang w:val="en-US"/>
        </w:rPr>
        <w:t xml:space="preserve"> </w:t>
      </w:r>
      <w:r w:rsidR="0040255D" w:rsidRPr="00B537C2">
        <w:rPr>
          <w:i/>
          <w:caps/>
          <w:szCs w:val="24"/>
          <w:lang w:val="en-US"/>
        </w:rPr>
        <w:t xml:space="preserve">p = </w:t>
      </w:r>
      <w:r w:rsidR="000B12A7" w:rsidRPr="00B537C2">
        <w:rPr>
          <w:szCs w:val="24"/>
          <w:lang w:val="en-US"/>
        </w:rPr>
        <w:t>0.006</w:t>
      </w:r>
      <w:r w:rsidR="009B5AFE" w:rsidRPr="00B537C2">
        <w:rPr>
          <w:rFonts w:eastAsia="SimSun"/>
          <w:szCs w:val="24"/>
          <w:lang w:val="en-US" w:eastAsia="zh-CN"/>
        </w:rPr>
        <w:t>]</w:t>
      </w:r>
      <w:r w:rsidR="000716F0" w:rsidRPr="00B537C2">
        <w:rPr>
          <w:szCs w:val="24"/>
          <w:lang w:val="en-US"/>
        </w:rPr>
        <w:t xml:space="preserve"> </w:t>
      </w:r>
      <w:r w:rsidR="0049340D" w:rsidRPr="00B537C2">
        <w:rPr>
          <w:szCs w:val="24"/>
          <w:lang w:val="en-US"/>
        </w:rPr>
        <w:t>in infants with a CDC grading ≥</w:t>
      </w:r>
      <w:r w:rsidR="0040255D" w:rsidRPr="00B537C2">
        <w:rPr>
          <w:rFonts w:eastAsia="SimSun"/>
          <w:szCs w:val="24"/>
          <w:lang w:val="en-US" w:eastAsia="zh-CN"/>
        </w:rPr>
        <w:t xml:space="preserve"> </w:t>
      </w:r>
      <w:r w:rsidR="0049340D" w:rsidRPr="00B537C2">
        <w:rPr>
          <w:szCs w:val="24"/>
          <w:lang w:val="en-US"/>
        </w:rPr>
        <w:t>III than in</w:t>
      </w:r>
      <w:r w:rsidR="000716F0" w:rsidRPr="00B537C2">
        <w:rPr>
          <w:szCs w:val="24"/>
          <w:lang w:val="en-US"/>
        </w:rPr>
        <w:t xml:space="preserve"> infants with a CDC grading </w:t>
      </w:r>
      <w:r w:rsidR="005E17E9" w:rsidRPr="00B537C2">
        <w:rPr>
          <w:szCs w:val="24"/>
          <w:lang w:val="en-US"/>
        </w:rPr>
        <w:t>&lt;</w:t>
      </w:r>
      <w:r w:rsidR="009B5AFE" w:rsidRPr="00B537C2">
        <w:rPr>
          <w:rFonts w:eastAsia="SimSun"/>
          <w:szCs w:val="24"/>
          <w:lang w:val="en-US" w:eastAsia="zh-CN"/>
        </w:rPr>
        <w:t xml:space="preserve"> </w:t>
      </w:r>
      <w:r w:rsidR="000716F0" w:rsidRPr="00B537C2">
        <w:rPr>
          <w:szCs w:val="24"/>
          <w:lang w:val="en-US"/>
        </w:rPr>
        <w:t>III</w:t>
      </w:r>
      <w:r w:rsidR="000B12A7" w:rsidRPr="00B537C2">
        <w:rPr>
          <w:szCs w:val="24"/>
          <w:lang w:val="en-US"/>
        </w:rPr>
        <w:t xml:space="preserve">. </w:t>
      </w:r>
    </w:p>
    <w:p w14:paraId="68F553CA" w14:textId="77777777" w:rsidR="002A28AB" w:rsidRPr="00B537C2" w:rsidRDefault="002A28AB" w:rsidP="009B5AFE">
      <w:pPr>
        <w:widowControl w:val="0"/>
        <w:spacing w:after="115" w:line="259" w:lineRule="auto"/>
        <w:ind w:left="0" w:firstLine="0"/>
        <w:rPr>
          <w:szCs w:val="24"/>
          <w:lang w:val="en-US"/>
        </w:rPr>
      </w:pPr>
    </w:p>
    <w:p w14:paraId="269C5429" w14:textId="475BB1DB" w:rsidR="002A28AB" w:rsidRPr="00B537C2" w:rsidRDefault="00C20AA0" w:rsidP="009B5AFE">
      <w:pPr>
        <w:pStyle w:val="Heading2"/>
        <w:keepNext w:val="0"/>
        <w:keepLines w:val="0"/>
        <w:widowControl w:val="0"/>
        <w:ind w:left="-5"/>
        <w:jc w:val="both"/>
        <w:rPr>
          <w:rFonts w:eastAsia="SimSun"/>
          <w:szCs w:val="24"/>
          <w:lang w:val="en-US" w:eastAsia="zh-CN"/>
        </w:rPr>
      </w:pPr>
      <w:r w:rsidRPr="00B537C2">
        <w:rPr>
          <w:szCs w:val="24"/>
          <w:lang w:val="en-US"/>
        </w:rPr>
        <w:t>CONCLUSION</w:t>
      </w:r>
    </w:p>
    <w:p w14:paraId="56557253" w14:textId="6B4B069C" w:rsidR="009F1A66" w:rsidRPr="00B537C2" w:rsidRDefault="007C6EB1" w:rsidP="009B5AFE">
      <w:pPr>
        <w:widowControl w:val="0"/>
        <w:ind w:left="0" w:right="53" w:firstLine="0"/>
        <w:rPr>
          <w:szCs w:val="24"/>
          <w:lang w:val="en-US"/>
        </w:rPr>
      </w:pPr>
      <w:r w:rsidRPr="00B537C2">
        <w:rPr>
          <w:szCs w:val="24"/>
          <w:lang w:val="en-US"/>
        </w:rPr>
        <w:t>Complications</w:t>
      </w:r>
      <w:r w:rsidR="009F1A66" w:rsidRPr="00B537C2">
        <w:rPr>
          <w:szCs w:val="24"/>
          <w:lang w:val="en-US"/>
        </w:rPr>
        <w:t xml:space="preserve"> </w:t>
      </w:r>
      <w:r w:rsidR="000360B7" w:rsidRPr="00B537C2">
        <w:rPr>
          <w:szCs w:val="24"/>
          <w:lang w:val="en-US"/>
        </w:rPr>
        <w:t xml:space="preserve">occur </w:t>
      </w:r>
      <w:r w:rsidRPr="00B537C2">
        <w:rPr>
          <w:szCs w:val="24"/>
          <w:lang w:val="en-US"/>
        </w:rPr>
        <w:t>in</w:t>
      </w:r>
      <w:r w:rsidR="000360B7" w:rsidRPr="00B537C2">
        <w:rPr>
          <w:szCs w:val="24"/>
          <w:lang w:val="en-US"/>
        </w:rPr>
        <w:t xml:space="preserve"> almost all</w:t>
      </w:r>
      <w:r w:rsidRPr="00B537C2">
        <w:rPr>
          <w:szCs w:val="24"/>
          <w:lang w:val="en-US"/>
        </w:rPr>
        <w:t xml:space="preserve"> infants with </w:t>
      </w:r>
      <w:proofErr w:type="spellStart"/>
      <w:r w:rsidRPr="00B537C2">
        <w:rPr>
          <w:szCs w:val="24"/>
          <w:lang w:val="en-US"/>
        </w:rPr>
        <w:t>enterostomies</w:t>
      </w:r>
      <w:proofErr w:type="spellEnd"/>
      <w:r w:rsidR="009F1A66" w:rsidRPr="00B537C2">
        <w:rPr>
          <w:szCs w:val="24"/>
          <w:lang w:val="en-US"/>
        </w:rPr>
        <w:t xml:space="preserve">. </w:t>
      </w:r>
      <w:r w:rsidR="001A2F2F" w:rsidRPr="00B537C2">
        <w:rPr>
          <w:szCs w:val="24"/>
          <w:lang w:val="en-US"/>
        </w:rPr>
        <w:t>The majority</w:t>
      </w:r>
      <w:r w:rsidR="009F1A66" w:rsidRPr="00B537C2">
        <w:rPr>
          <w:szCs w:val="24"/>
          <w:lang w:val="en-US"/>
        </w:rPr>
        <w:t xml:space="preserve"> of </w:t>
      </w:r>
      <w:r w:rsidR="000716F0" w:rsidRPr="00B537C2">
        <w:rPr>
          <w:szCs w:val="24"/>
          <w:lang w:val="en-US"/>
        </w:rPr>
        <w:t xml:space="preserve">these complications </w:t>
      </w:r>
      <w:r w:rsidR="009F1A66" w:rsidRPr="00B537C2">
        <w:rPr>
          <w:szCs w:val="24"/>
          <w:lang w:val="en-US"/>
        </w:rPr>
        <w:t>are minor</w:t>
      </w:r>
      <w:r w:rsidR="001A2F2F" w:rsidRPr="00B537C2">
        <w:rPr>
          <w:szCs w:val="24"/>
          <w:lang w:val="en-US"/>
        </w:rPr>
        <w:t xml:space="preserve"> and do not require surgical treatment</w:t>
      </w:r>
      <w:r w:rsidRPr="00B537C2">
        <w:rPr>
          <w:szCs w:val="24"/>
          <w:lang w:val="en-US"/>
        </w:rPr>
        <w:t xml:space="preserve">. </w:t>
      </w:r>
      <w:r w:rsidR="0071175B" w:rsidRPr="00B537C2">
        <w:rPr>
          <w:szCs w:val="24"/>
          <w:lang w:val="en-US"/>
        </w:rPr>
        <w:t>There is a clear trend that n</w:t>
      </w:r>
      <w:r w:rsidR="000360B7" w:rsidRPr="00B537C2">
        <w:rPr>
          <w:szCs w:val="24"/>
          <w:lang w:val="en-US"/>
        </w:rPr>
        <w:t>eonates with NEC</w:t>
      </w:r>
      <w:r w:rsidR="0071175B" w:rsidRPr="00B537C2">
        <w:rPr>
          <w:szCs w:val="24"/>
          <w:lang w:val="en-US"/>
        </w:rPr>
        <w:t xml:space="preserve"> have a</w:t>
      </w:r>
      <w:r w:rsidR="009F1A66" w:rsidRPr="00B537C2">
        <w:rPr>
          <w:szCs w:val="24"/>
          <w:lang w:val="en-US"/>
        </w:rPr>
        <w:t xml:space="preserve"> higher risk </w:t>
      </w:r>
      <w:r w:rsidR="00693289" w:rsidRPr="00B537C2">
        <w:rPr>
          <w:szCs w:val="24"/>
          <w:lang w:val="en-US"/>
        </w:rPr>
        <w:t xml:space="preserve">for </w:t>
      </w:r>
      <w:r w:rsidR="000716F0" w:rsidRPr="00B537C2">
        <w:rPr>
          <w:szCs w:val="24"/>
          <w:lang w:val="en-US"/>
        </w:rPr>
        <w:t>developing</w:t>
      </w:r>
      <w:r w:rsidR="009F1A66" w:rsidRPr="00B537C2">
        <w:rPr>
          <w:szCs w:val="24"/>
          <w:lang w:val="en-US"/>
        </w:rPr>
        <w:t xml:space="preserve"> complication</w:t>
      </w:r>
      <w:r w:rsidR="00693289" w:rsidRPr="00B537C2">
        <w:rPr>
          <w:szCs w:val="24"/>
          <w:lang w:val="en-US"/>
        </w:rPr>
        <w:t>s</w:t>
      </w:r>
      <w:r w:rsidR="005E17E9" w:rsidRPr="00B537C2">
        <w:rPr>
          <w:szCs w:val="24"/>
          <w:lang w:val="en-US"/>
        </w:rPr>
        <w:t xml:space="preserve"> than those without NEC</w:t>
      </w:r>
      <w:r w:rsidR="009F1A66" w:rsidRPr="00B537C2">
        <w:rPr>
          <w:szCs w:val="24"/>
          <w:lang w:val="en-US"/>
        </w:rPr>
        <w:t xml:space="preserve">. </w:t>
      </w:r>
    </w:p>
    <w:p w14:paraId="270FB44B" w14:textId="77777777" w:rsidR="009F1A66" w:rsidRPr="00B537C2" w:rsidRDefault="009F1A66" w:rsidP="009B5AFE">
      <w:pPr>
        <w:widowControl w:val="0"/>
        <w:ind w:left="0" w:right="53" w:firstLine="0"/>
        <w:rPr>
          <w:szCs w:val="24"/>
          <w:lang w:val="en-US"/>
        </w:rPr>
      </w:pPr>
    </w:p>
    <w:p w14:paraId="2084686E" w14:textId="073C4FB3" w:rsidR="002A28AB" w:rsidRPr="00B537C2" w:rsidRDefault="00C90519" w:rsidP="009B5AFE">
      <w:pPr>
        <w:widowControl w:val="0"/>
        <w:ind w:left="-5" w:right="53"/>
        <w:rPr>
          <w:rFonts w:eastAsia="SimSun"/>
          <w:szCs w:val="24"/>
          <w:lang w:val="en-US" w:eastAsia="zh-CN"/>
        </w:rPr>
      </w:pPr>
      <w:r w:rsidRPr="00B537C2">
        <w:rPr>
          <w:b/>
          <w:szCs w:val="24"/>
          <w:lang w:val="en-US"/>
        </w:rPr>
        <w:t>Key words</w:t>
      </w:r>
      <w:r w:rsidRPr="00B537C2">
        <w:rPr>
          <w:szCs w:val="24"/>
          <w:lang w:val="en-US"/>
        </w:rPr>
        <w:t xml:space="preserve">: </w:t>
      </w:r>
      <w:proofErr w:type="spellStart"/>
      <w:r w:rsidR="007E0905" w:rsidRPr="00B537C2">
        <w:rPr>
          <w:szCs w:val="24"/>
          <w:lang w:val="en-US"/>
        </w:rPr>
        <w:t>Enterostomy</w:t>
      </w:r>
      <w:proofErr w:type="spellEnd"/>
      <w:r w:rsidR="007E0905" w:rsidRPr="00B537C2">
        <w:rPr>
          <w:szCs w:val="24"/>
          <w:lang w:val="en-US"/>
        </w:rPr>
        <w:t>; Stoma;</w:t>
      </w:r>
      <w:r w:rsidRPr="00B537C2">
        <w:rPr>
          <w:szCs w:val="24"/>
          <w:lang w:val="en-US"/>
        </w:rPr>
        <w:t xml:space="preserve"> </w:t>
      </w:r>
      <w:r w:rsidR="007E0905" w:rsidRPr="00B537C2">
        <w:rPr>
          <w:szCs w:val="24"/>
          <w:lang w:val="en-US"/>
        </w:rPr>
        <w:t xml:space="preserve">Neonates; Complications; </w:t>
      </w:r>
      <w:proofErr w:type="spellStart"/>
      <w:r w:rsidR="00DE16EB" w:rsidRPr="00B537C2">
        <w:rPr>
          <w:szCs w:val="24"/>
          <w:lang w:val="en-US"/>
        </w:rPr>
        <w:t>Enterostomy</w:t>
      </w:r>
      <w:proofErr w:type="spellEnd"/>
      <w:r w:rsidR="00DE16EB" w:rsidRPr="00B537C2">
        <w:rPr>
          <w:szCs w:val="24"/>
          <w:lang w:val="en-US"/>
        </w:rPr>
        <w:t xml:space="preserve"> formation; </w:t>
      </w:r>
      <w:proofErr w:type="spellStart"/>
      <w:r w:rsidR="00DE16EB" w:rsidRPr="00B537C2">
        <w:rPr>
          <w:szCs w:val="24"/>
          <w:lang w:val="en-US"/>
        </w:rPr>
        <w:t>Enterostomy</w:t>
      </w:r>
      <w:proofErr w:type="spellEnd"/>
      <w:r w:rsidR="00DE16EB" w:rsidRPr="00B537C2">
        <w:rPr>
          <w:szCs w:val="24"/>
          <w:lang w:val="en-US"/>
        </w:rPr>
        <w:t xml:space="preserve"> </w:t>
      </w:r>
      <w:r w:rsidR="004539DD" w:rsidRPr="00B537C2">
        <w:rPr>
          <w:szCs w:val="24"/>
          <w:lang w:val="en-US"/>
        </w:rPr>
        <w:t>closure</w:t>
      </w:r>
      <w:r w:rsidR="007E0905" w:rsidRPr="00B537C2">
        <w:rPr>
          <w:szCs w:val="24"/>
          <w:lang w:val="en-US"/>
        </w:rPr>
        <w:t xml:space="preserve">; Necrotizing </w:t>
      </w:r>
      <w:r w:rsidR="00DE16EB" w:rsidRPr="00B537C2">
        <w:rPr>
          <w:szCs w:val="24"/>
          <w:lang w:val="en-US"/>
        </w:rPr>
        <w:t>e</w:t>
      </w:r>
      <w:r w:rsidR="00C20AA0" w:rsidRPr="00B537C2">
        <w:rPr>
          <w:szCs w:val="24"/>
          <w:lang w:val="en-US"/>
        </w:rPr>
        <w:t>nterocolitis</w:t>
      </w:r>
    </w:p>
    <w:p w14:paraId="12A70CDF" w14:textId="3D2522E4" w:rsidR="002A28AB" w:rsidRPr="00B537C2" w:rsidRDefault="002A28AB" w:rsidP="009B5AFE">
      <w:pPr>
        <w:widowControl w:val="0"/>
        <w:spacing w:after="114" w:line="259" w:lineRule="auto"/>
        <w:ind w:left="0" w:firstLine="0"/>
        <w:rPr>
          <w:rFonts w:eastAsia="SimSun"/>
          <w:szCs w:val="24"/>
          <w:lang w:val="en-US" w:eastAsia="zh-CN"/>
        </w:rPr>
      </w:pPr>
    </w:p>
    <w:p w14:paraId="4AB0CC47" w14:textId="60CE0B5C" w:rsidR="009B5AFE" w:rsidRPr="00B537C2" w:rsidRDefault="00D91A81" w:rsidP="009B5AFE">
      <w:pPr>
        <w:widowControl w:val="0"/>
        <w:spacing w:after="114" w:line="259" w:lineRule="auto"/>
        <w:ind w:left="0" w:firstLine="0"/>
        <w:rPr>
          <w:rFonts w:eastAsia="SimSun" w:cs="Arial Unicode MS"/>
          <w:szCs w:val="24"/>
          <w:lang w:eastAsia="zh-CN"/>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bookmarkStart w:id="152" w:name="OLE_LINK197"/>
      <w:r w:rsidRPr="00B537C2">
        <w:rPr>
          <w:b/>
          <w:szCs w:val="24"/>
          <w:lang w:val="en-GB"/>
        </w:rPr>
        <w:t xml:space="preserve">© </w:t>
      </w:r>
      <w:r w:rsidRPr="00B537C2">
        <w:rPr>
          <w:rFonts w:eastAsia="AdvTimes" w:cs="AdvTimes"/>
          <w:b/>
          <w:szCs w:val="24"/>
        </w:rPr>
        <w:t>The Author(s) 201</w:t>
      </w:r>
      <w:r w:rsidRPr="00B537C2">
        <w:rPr>
          <w:rFonts w:cs="AdvTimes"/>
          <w:b/>
          <w:szCs w:val="24"/>
        </w:rPr>
        <w:t>8</w:t>
      </w:r>
      <w:r w:rsidRPr="00B537C2">
        <w:rPr>
          <w:rFonts w:eastAsia="AdvTimes" w:cs="AdvTimes"/>
          <w:b/>
          <w:szCs w:val="24"/>
        </w:rPr>
        <w:t>.</w:t>
      </w:r>
      <w:r w:rsidRPr="00B537C2">
        <w:rPr>
          <w:rFonts w:eastAsia="AdvTimes" w:cs="AdvTimes"/>
          <w:szCs w:val="24"/>
        </w:rPr>
        <w:t xml:space="preserve"> Published by </w:t>
      </w:r>
      <w:proofErr w:type="spellStart"/>
      <w:r w:rsidRPr="00B537C2">
        <w:rPr>
          <w:rFonts w:cs="Arial Unicode MS"/>
          <w:szCs w:val="24"/>
          <w:lang w:val="en-GB"/>
        </w:rPr>
        <w:t>Baishideng</w:t>
      </w:r>
      <w:proofErr w:type="spellEnd"/>
      <w:r w:rsidRPr="00B537C2">
        <w:rPr>
          <w:rFonts w:cs="Arial Unicode MS"/>
          <w:szCs w:val="24"/>
          <w:lang w:val="en-GB"/>
        </w:rPr>
        <w:t xml:space="preserve"> Publishing Group Inc.</w:t>
      </w:r>
      <w:r w:rsidRPr="00B537C2">
        <w:rPr>
          <w:rFonts w:cs="Arial Unicode MS"/>
          <w:szCs w:val="24"/>
        </w:rPr>
        <w:t xml:space="preserve">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B96B059" w14:textId="77777777" w:rsidR="00D91A81" w:rsidRPr="00B537C2" w:rsidRDefault="00D91A81" w:rsidP="009B5AFE">
      <w:pPr>
        <w:widowControl w:val="0"/>
        <w:spacing w:after="114" w:line="259" w:lineRule="auto"/>
        <w:ind w:left="0" w:firstLine="0"/>
        <w:rPr>
          <w:rFonts w:eastAsia="SimSun"/>
          <w:szCs w:val="24"/>
          <w:lang w:val="en-US" w:eastAsia="zh-CN"/>
        </w:rPr>
      </w:pPr>
    </w:p>
    <w:p w14:paraId="3ED4D08B" w14:textId="241EB49B" w:rsidR="002A28AB" w:rsidRPr="00B537C2" w:rsidRDefault="00C90519" w:rsidP="009B5AFE">
      <w:pPr>
        <w:widowControl w:val="0"/>
        <w:ind w:left="-5" w:right="53"/>
        <w:rPr>
          <w:szCs w:val="24"/>
          <w:lang w:val="en-US"/>
        </w:rPr>
      </w:pPr>
      <w:r w:rsidRPr="00B537C2">
        <w:rPr>
          <w:b/>
          <w:szCs w:val="24"/>
          <w:lang w:val="en-US"/>
        </w:rPr>
        <w:t xml:space="preserve">Core tip: </w:t>
      </w:r>
      <w:r w:rsidR="007E0905" w:rsidRPr="00B537C2">
        <w:rPr>
          <w:szCs w:val="24"/>
          <w:lang w:val="en-US"/>
        </w:rPr>
        <w:t>I</w:t>
      </w:r>
      <w:r w:rsidR="00556EC2" w:rsidRPr="00B537C2">
        <w:rPr>
          <w:szCs w:val="24"/>
          <w:lang w:val="en-US"/>
        </w:rPr>
        <w:t xml:space="preserve">nfants with </w:t>
      </w:r>
      <w:r w:rsidR="007E0905" w:rsidRPr="00B537C2">
        <w:rPr>
          <w:szCs w:val="24"/>
          <w:lang w:val="en-US"/>
        </w:rPr>
        <w:t xml:space="preserve">intestinal </w:t>
      </w:r>
      <w:r w:rsidR="00556EC2" w:rsidRPr="00B537C2">
        <w:rPr>
          <w:szCs w:val="24"/>
          <w:lang w:val="en-US"/>
        </w:rPr>
        <w:t>disorders</w:t>
      </w:r>
      <w:r w:rsidR="001C1F0A" w:rsidRPr="00B537C2">
        <w:rPr>
          <w:szCs w:val="24"/>
          <w:lang w:val="en-US"/>
        </w:rPr>
        <w:t xml:space="preserve"> often require </w:t>
      </w:r>
      <w:r w:rsidR="007E0905" w:rsidRPr="00B537C2">
        <w:rPr>
          <w:szCs w:val="24"/>
          <w:lang w:val="en-US"/>
        </w:rPr>
        <w:t>surgical treatment consist</w:t>
      </w:r>
      <w:r w:rsidR="00AC3143" w:rsidRPr="00B537C2">
        <w:rPr>
          <w:szCs w:val="24"/>
          <w:lang w:val="en-US"/>
        </w:rPr>
        <w:t xml:space="preserve">ing </w:t>
      </w:r>
      <w:r w:rsidR="007E0905" w:rsidRPr="00B537C2">
        <w:rPr>
          <w:szCs w:val="24"/>
          <w:lang w:val="en-US"/>
        </w:rPr>
        <w:t xml:space="preserve">of </w:t>
      </w:r>
      <w:proofErr w:type="spellStart"/>
      <w:r w:rsidR="007E0905" w:rsidRPr="00B537C2">
        <w:rPr>
          <w:szCs w:val="24"/>
          <w:lang w:val="en-US"/>
        </w:rPr>
        <w:t>enterostomy</w:t>
      </w:r>
      <w:proofErr w:type="spellEnd"/>
      <w:r w:rsidR="007E0905" w:rsidRPr="00B537C2">
        <w:rPr>
          <w:szCs w:val="24"/>
          <w:lang w:val="en-US"/>
        </w:rPr>
        <w:t xml:space="preserve"> creation. However</w:t>
      </w:r>
      <w:r w:rsidR="00334B34" w:rsidRPr="00B537C2">
        <w:rPr>
          <w:szCs w:val="24"/>
          <w:lang w:val="en-US"/>
        </w:rPr>
        <w:t>,</w:t>
      </w:r>
      <w:r w:rsidR="007E0905" w:rsidRPr="00B537C2">
        <w:rPr>
          <w:szCs w:val="24"/>
          <w:lang w:val="en-US"/>
        </w:rPr>
        <w:t xml:space="preserve"> </w:t>
      </w:r>
      <w:proofErr w:type="spellStart"/>
      <w:r w:rsidR="007E0905" w:rsidRPr="00B537C2">
        <w:rPr>
          <w:szCs w:val="24"/>
          <w:lang w:val="en-US"/>
        </w:rPr>
        <w:t>enterostomy</w:t>
      </w:r>
      <w:proofErr w:type="spellEnd"/>
      <w:r w:rsidR="007E0905" w:rsidRPr="00B537C2">
        <w:rPr>
          <w:szCs w:val="24"/>
          <w:lang w:val="en-US"/>
        </w:rPr>
        <w:t xml:space="preserve"> formation as well as </w:t>
      </w:r>
      <w:r w:rsidR="00AC3143" w:rsidRPr="00B537C2">
        <w:rPr>
          <w:szCs w:val="24"/>
          <w:lang w:val="en-US"/>
        </w:rPr>
        <w:t xml:space="preserve">its </w:t>
      </w:r>
      <w:r w:rsidR="007E0905" w:rsidRPr="00B537C2">
        <w:rPr>
          <w:szCs w:val="24"/>
          <w:lang w:val="en-US"/>
        </w:rPr>
        <w:t>reversal frequent</w:t>
      </w:r>
      <w:r w:rsidR="00AC3143" w:rsidRPr="00B537C2">
        <w:rPr>
          <w:szCs w:val="24"/>
          <w:lang w:val="en-US"/>
        </w:rPr>
        <w:t>ly</w:t>
      </w:r>
      <w:r w:rsidR="001C1F0A" w:rsidRPr="00B537C2">
        <w:rPr>
          <w:szCs w:val="24"/>
          <w:lang w:val="en-US"/>
        </w:rPr>
        <w:t xml:space="preserve"> seem</w:t>
      </w:r>
      <w:r w:rsidR="00D91A81" w:rsidRPr="00B537C2">
        <w:rPr>
          <w:rFonts w:eastAsia="SimSun"/>
          <w:szCs w:val="24"/>
          <w:lang w:val="en-US" w:eastAsia="zh-CN"/>
        </w:rPr>
        <w:t>s</w:t>
      </w:r>
      <w:r w:rsidR="001C1F0A" w:rsidRPr="00B537C2">
        <w:rPr>
          <w:szCs w:val="24"/>
          <w:lang w:val="en-US"/>
        </w:rPr>
        <w:t xml:space="preserve"> to lead</w:t>
      </w:r>
      <w:r w:rsidR="007E0905" w:rsidRPr="00B537C2">
        <w:rPr>
          <w:szCs w:val="24"/>
          <w:lang w:val="en-US"/>
        </w:rPr>
        <w:t xml:space="preserve"> </w:t>
      </w:r>
      <w:r w:rsidR="00AC3143" w:rsidRPr="00B537C2">
        <w:rPr>
          <w:szCs w:val="24"/>
          <w:lang w:val="en-US"/>
        </w:rPr>
        <w:t>to</w:t>
      </w:r>
      <w:r w:rsidR="007E0905" w:rsidRPr="00B537C2">
        <w:rPr>
          <w:szCs w:val="24"/>
          <w:lang w:val="en-US"/>
        </w:rPr>
        <w:t xml:space="preserve"> complications. The aim of this st</w:t>
      </w:r>
      <w:r w:rsidR="009F1A66" w:rsidRPr="00B537C2">
        <w:rPr>
          <w:szCs w:val="24"/>
          <w:lang w:val="en-US"/>
        </w:rPr>
        <w:t>udy was to assess the frequency,</w:t>
      </w:r>
      <w:r w:rsidR="007E0905" w:rsidRPr="00B537C2">
        <w:rPr>
          <w:szCs w:val="24"/>
          <w:lang w:val="en-US"/>
        </w:rPr>
        <w:t xml:space="preserve"> severity </w:t>
      </w:r>
      <w:r w:rsidR="009F1A66" w:rsidRPr="00B537C2">
        <w:rPr>
          <w:szCs w:val="24"/>
          <w:lang w:val="en-US"/>
        </w:rPr>
        <w:t xml:space="preserve">and impact of </w:t>
      </w:r>
      <w:proofErr w:type="spellStart"/>
      <w:r w:rsidR="00AC3143" w:rsidRPr="00B537C2">
        <w:rPr>
          <w:szCs w:val="24"/>
          <w:lang w:val="en-US"/>
        </w:rPr>
        <w:t>enterostomy</w:t>
      </w:r>
      <w:proofErr w:type="spellEnd"/>
      <w:r w:rsidR="009F1A66" w:rsidRPr="00B537C2">
        <w:rPr>
          <w:szCs w:val="24"/>
          <w:lang w:val="en-US"/>
        </w:rPr>
        <w:t xml:space="preserve"> complications</w:t>
      </w:r>
      <w:r w:rsidR="00AC3143" w:rsidRPr="00B537C2">
        <w:rPr>
          <w:szCs w:val="24"/>
          <w:lang w:val="en-US"/>
        </w:rPr>
        <w:t xml:space="preserve"> in infants</w:t>
      </w:r>
      <w:r w:rsidR="009F1A66" w:rsidRPr="00B537C2">
        <w:rPr>
          <w:szCs w:val="24"/>
          <w:lang w:val="en-US"/>
        </w:rPr>
        <w:t xml:space="preserve">. </w:t>
      </w:r>
      <w:r w:rsidR="00D61EE7" w:rsidRPr="00B537C2">
        <w:rPr>
          <w:szCs w:val="24"/>
          <w:lang w:val="en-US"/>
        </w:rPr>
        <w:t xml:space="preserve">In our study population, </w:t>
      </w:r>
      <w:r w:rsidR="00B21241" w:rsidRPr="00B537C2">
        <w:rPr>
          <w:szCs w:val="24"/>
          <w:lang w:val="en-US"/>
        </w:rPr>
        <w:t xml:space="preserve">80.3% </w:t>
      </w:r>
      <w:r w:rsidR="000716F0" w:rsidRPr="00B537C2">
        <w:rPr>
          <w:szCs w:val="24"/>
          <w:lang w:val="en-US"/>
        </w:rPr>
        <w:t xml:space="preserve">of the </w:t>
      </w:r>
      <w:r w:rsidR="00B21241" w:rsidRPr="00B537C2">
        <w:rPr>
          <w:szCs w:val="24"/>
          <w:lang w:val="en-US"/>
        </w:rPr>
        <w:t xml:space="preserve">infants presented with at least one complication following </w:t>
      </w:r>
      <w:proofErr w:type="spellStart"/>
      <w:r w:rsidR="00B21241" w:rsidRPr="00B537C2">
        <w:rPr>
          <w:szCs w:val="24"/>
          <w:lang w:val="en-US"/>
        </w:rPr>
        <w:t>enterostomy</w:t>
      </w:r>
      <w:proofErr w:type="spellEnd"/>
      <w:r w:rsidR="00B21241" w:rsidRPr="00B537C2">
        <w:rPr>
          <w:szCs w:val="24"/>
          <w:lang w:val="en-US"/>
        </w:rPr>
        <w:t xml:space="preserve"> formation,</w:t>
      </w:r>
      <w:r w:rsidR="00D61EE7" w:rsidRPr="00B537C2">
        <w:rPr>
          <w:szCs w:val="24"/>
          <w:lang w:val="en-US"/>
        </w:rPr>
        <w:t xml:space="preserve"> and</w:t>
      </w:r>
      <w:r w:rsidR="00B21241" w:rsidRPr="00B537C2">
        <w:rPr>
          <w:szCs w:val="24"/>
          <w:lang w:val="en-US"/>
        </w:rPr>
        <w:t xml:space="preserve"> 26.0% </w:t>
      </w:r>
      <w:r w:rsidR="00D61EE7" w:rsidRPr="00B537C2">
        <w:rPr>
          <w:szCs w:val="24"/>
          <w:lang w:val="en-US"/>
        </w:rPr>
        <w:t xml:space="preserve">presented with complications </w:t>
      </w:r>
      <w:r w:rsidR="00B21241" w:rsidRPr="00B537C2">
        <w:rPr>
          <w:szCs w:val="24"/>
          <w:lang w:val="en-US"/>
        </w:rPr>
        <w:t xml:space="preserve">after </w:t>
      </w:r>
      <w:proofErr w:type="spellStart"/>
      <w:r w:rsidR="00B21241" w:rsidRPr="00B537C2">
        <w:rPr>
          <w:szCs w:val="24"/>
          <w:lang w:val="en-US"/>
        </w:rPr>
        <w:t>enterostomy</w:t>
      </w:r>
      <w:proofErr w:type="spellEnd"/>
      <w:r w:rsidR="00B21241" w:rsidRPr="00B537C2">
        <w:rPr>
          <w:szCs w:val="24"/>
          <w:lang w:val="en-US"/>
        </w:rPr>
        <w:t xml:space="preserve"> closure. In the majority of patients</w:t>
      </w:r>
      <w:r w:rsidR="00D61EE7" w:rsidRPr="00B537C2">
        <w:rPr>
          <w:szCs w:val="24"/>
          <w:lang w:val="en-US"/>
        </w:rPr>
        <w:t>,</w:t>
      </w:r>
      <w:r w:rsidR="00B21241" w:rsidRPr="00B537C2">
        <w:rPr>
          <w:szCs w:val="24"/>
          <w:lang w:val="en-US"/>
        </w:rPr>
        <w:t xml:space="preserve"> there was no requirement for surgical intervention regarding those complications. Infants suffering from </w:t>
      </w:r>
      <w:r w:rsidR="00230ABF" w:rsidRPr="00230ABF">
        <w:rPr>
          <w:szCs w:val="24"/>
          <w:lang w:val="en-US"/>
        </w:rPr>
        <w:t xml:space="preserve">necrotizing enterocolitis </w:t>
      </w:r>
      <w:r w:rsidR="0071175B" w:rsidRPr="00B537C2">
        <w:rPr>
          <w:szCs w:val="24"/>
          <w:lang w:val="en-US"/>
        </w:rPr>
        <w:t>have a</w:t>
      </w:r>
      <w:r w:rsidR="00B21241" w:rsidRPr="00B537C2">
        <w:rPr>
          <w:szCs w:val="24"/>
          <w:lang w:val="en-US"/>
        </w:rPr>
        <w:t xml:space="preserve"> higher risk </w:t>
      </w:r>
      <w:r w:rsidR="000716F0" w:rsidRPr="00B537C2">
        <w:rPr>
          <w:szCs w:val="24"/>
          <w:lang w:val="en-US"/>
        </w:rPr>
        <w:t>for</w:t>
      </w:r>
      <w:r w:rsidR="00B21241" w:rsidRPr="00B537C2">
        <w:rPr>
          <w:szCs w:val="24"/>
          <w:lang w:val="en-US"/>
        </w:rPr>
        <w:t xml:space="preserve"> develop</w:t>
      </w:r>
      <w:r w:rsidR="000716F0" w:rsidRPr="00B537C2">
        <w:rPr>
          <w:szCs w:val="24"/>
          <w:lang w:val="en-US"/>
        </w:rPr>
        <w:t>ing</w:t>
      </w:r>
      <w:r w:rsidR="00B21241" w:rsidRPr="00B537C2">
        <w:rPr>
          <w:szCs w:val="24"/>
          <w:lang w:val="en-US"/>
        </w:rPr>
        <w:t xml:space="preserve"> </w:t>
      </w:r>
      <w:proofErr w:type="spellStart"/>
      <w:r w:rsidR="00B21241" w:rsidRPr="00B537C2">
        <w:rPr>
          <w:szCs w:val="24"/>
          <w:lang w:val="en-US"/>
        </w:rPr>
        <w:t>enterostomy</w:t>
      </w:r>
      <w:proofErr w:type="spellEnd"/>
      <w:r w:rsidR="00B21241" w:rsidRPr="00B537C2">
        <w:rPr>
          <w:szCs w:val="24"/>
          <w:lang w:val="en-US"/>
        </w:rPr>
        <w:t xml:space="preserve"> complications </w:t>
      </w:r>
      <w:r w:rsidR="000716F0" w:rsidRPr="00B537C2">
        <w:rPr>
          <w:szCs w:val="24"/>
          <w:lang w:val="en-US"/>
        </w:rPr>
        <w:t>than</w:t>
      </w:r>
      <w:r w:rsidR="00B21241" w:rsidRPr="00B537C2">
        <w:rPr>
          <w:szCs w:val="24"/>
          <w:lang w:val="en-US"/>
        </w:rPr>
        <w:t xml:space="preserve"> neonates suffering from other intestinal disorders. </w:t>
      </w:r>
    </w:p>
    <w:p w14:paraId="15E2FCAC" w14:textId="502B8E2B" w:rsidR="000D4E04" w:rsidRPr="00B537C2" w:rsidRDefault="000D4E04" w:rsidP="009B5AFE">
      <w:pPr>
        <w:widowControl w:val="0"/>
        <w:spacing w:after="0" w:line="259" w:lineRule="auto"/>
        <w:ind w:left="0" w:firstLine="0"/>
        <w:rPr>
          <w:rFonts w:eastAsia="SimSun"/>
          <w:szCs w:val="24"/>
          <w:lang w:val="en-US" w:eastAsia="zh-CN"/>
        </w:rPr>
      </w:pPr>
    </w:p>
    <w:p w14:paraId="428E80C5" w14:textId="3B80346F" w:rsidR="00D91A81" w:rsidRPr="00B537C2" w:rsidRDefault="00D91A81" w:rsidP="000C1352">
      <w:pPr>
        <w:rPr>
          <w:rFonts w:eastAsia="SimSun"/>
          <w:szCs w:val="24"/>
          <w:lang w:eastAsia="zh-CN"/>
        </w:rPr>
      </w:pPr>
      <w:bookmarkStart w:id="153" w:name="OLE_LINK228"/>
      <w:bookmarkStart w:id="154" w:name="OLE_LINK229"/>
      <w:r w:rsidRPr="00B537C2">
        <w:rPr>
          <w:szCs w:val="24"/>
          <w:lang w:val="en-US"/>
        </w:rPr>
        <w:t>Wolf</w:t>
      </w:r>
      <w:r w:rsidRPr="00B537C2">
        <w:rPr>
          <w:rFonts w:eastAsia="SimSun"/>
          <w:szCs w:val="24"/>
          <w:lang w:val="en-US" w:eastAsia="zh-CN"/>
        </w:rPr>
        <w:t xml:space="preserve"> L</w:t>
      </w:r>
      <w:r w:rsidRPr="00B537C2">
        <w:rPr>
          <w:szCs w:val="24"/>
          <w:lang w:val="en-US"/>
        </w:rPr>
        <w:t xml:space="preserve">, </w:t>
      </w:r>
      <w:proofErr w:type="spellStart"/>
      <w:r w:rsidRPr="00B537C2">
        <w:rPr>
          <w:szCs w:val="24"/>
          <w:lang w:val="en-US"/>
        </w:rPr>
        <w:t>Gfroerer</w:t>
      </w:r>
      <w:proofErr w:type="spellEnd"/>
      <w:r w:rsidRPr="00B537C2">
        <w:rPr>
          <w:rFonts w:eastAsia="SimSun"/>
          <w:szCs w:val="24"/>
          <w:lang w:val="en-US" w:eastAsia="zh-CN"/>
        </w:rPr>
        <w:t xml:space="preserve"> S</w:t>
      </w:r>
      <w:r w:rsidRPr="00B537C2">
        <w:rPr>
          <w:szCs w:val="24"/>
          <w:lang w:val="en-US"/>
        </w:rPr>
        <w:t xml:space="preserve">, </w:t>
      </w:r>
      <w:proofErr w:type="spellStart"/>
      <w:r w:rsidRPr="00B537C2">
        <w:rPr>
          <w:szCs w:val="24"/>
          <w:lang w:val="en-US"/>
        </w:rPr>
        <w:t>Fiegel</w:t>
      </w:r>
      <w:proofErr w:type="spellEnd"/>
      <w:r w:rsidRPr="00B537C2">
        <w:rPr>
          <w:rFonts w:eastAsia="SimSun"/>
          <w:szCs w:val="24"/>
          <w:lang w:val="en-US" w:eastAsia="zh-CN"/>
        </w:rPr>
        <w:t xml:space="preserve"> H</w:t>
      </w:r>
      <w:r w:rsidRPr="00B537C2">
        <w:rPr>
          <w:szCs w:val="24"/>
          <w:lang w:val="en-US"/>
        </w:rPr>
        <w:t xml:space="preserve">, Rolle </w:t>
      </w:r>
      <w:r w:rsidR="000C1352" w:rsidRPr="00B537C2">
        <w:rPr>
          <w:rFonts w:eastAsia="SimSun"/>
          <w:szCs w:val="24"/>
          <w:lang w:val="en-US" w:eastAsia="zh-CN"/>
        </w:rPr>
        <w:t xml:space="preserve">U. </w:t>
      </w:r>
      <w:r w:rsidRPr="00B537C2">
        <w:rPr>
          <w:szCs w:val="24"/>
          <w:lang w:val="en-US"/>
        </w:rPr>
        <w:t xml:space="preserve">Complications of newborn </w:t>
      </w:r>
      <w:proofErr w:type="spellStart"/>
      <w:r w:rsidRPr="00B537C2">
        <w:rPr>
          <w:szCs w:val="24"/>
          <w:lang w:val="en-US"/>
        </w:rPr>
        <w:t>enterostomies</w:t>
      </w:r>
      <w:proofErr w:type="spellEnd"/>
      <w:r w:rsidR="000C1352" w:rsidRPr="00B537C2">
        <w:rPr>
          <w:rFonts w:eastAsia="SimSun"/>
          <w:szCs w:val="24"/>
          <w:lang w:val="en-US" w:eastAsia="zh-CN"/>
        </w:rPr>
        <w:t xml:space="preserve">. </w:t>
      </w:r>
      <w:r w:rsidR="000C1352" w:rsidRPr="00B537C2">
        <w:rPr>
          <w:rFonts w:eastAsia="SimSun"/>
          <w:i/>
          <w:szCs w:val="24"/>
          <w:lang w:val="en-US" w:eastAsia="zh-CN"/>
        </w:rPr>
        <w:t>World J Clin Cases</w:t>
      </w:r>
      <w:r w:rsidR="000C1352" w:rsidRPr="00B537C2">
        <w:rPr>
          <w:rFonts w:eastAsia="SimSun"/>
          <w:szCs w:val="24"/>
          <w:lang w:val="en-US" w:eastAsia="zh-CN"/>
        </w:rPr>
        <w:t xml:space="preserve"> 2018; </w:t>
      </w:r>
      <w:r w:rsidR="000C1352" w:rsidRPr="00B537C2">
        <w:rPr>
          <w:szCs w:val="24"/>
        </w:rPr>
        <w:t>In press</w:t>
      </w:r>
    </w:p>
    <w:bookmarkEnd w:id="153"/>
    <w:bookmarkEnd w:id="154"/>
    <w:p w14:paraId="4F982DEC" w14:textId="7CD6D89A" w:rsidR="000C1352" w:rsidRPr="00B537C2" w:rsidRDefault="000C1352" w:rsidP="009B5AFE">
      <w:pPr>
        <w:widowControl w:val="0"/>
        <w:spacing w:after="0" w:line="259" w:lineRule="auto"/>
        <w:ind w:left="0" w:firstLine="0"/>
        <w:rPr>
          <w:rFonts w:eastAsia="SimSun"/>
          <w:szCs w:val="24"/>
          <w:lang w:val="en-US" w:eastAsia="zh-CN"/>
        </w:rPr>
      </w:pPr>
      <w:r w:rsidRPr="00B537C2">
        <w:rPr>
          <w:rFonts w:eastAsia="SimSun"/>
          <w:szCs w:val="24"/>
          <w:lang w:val="en-US" w:eastAsia="zh-CN"/>
        </w:rPr>
        <w:br w:type="page"/>
      </w:r>
    </w:p>
    <w:p w14:paraId="400406EF" w14:textId="5B289394" w:rsidR="002A28AB" w:rsidRPr="00B537C2" w:rsidRDefault="00C20AA0" w:rsidP="009B5AFE">
      <w:pPr>
        <w:pStyle w:val="Heading1"/>
        <w:keepNext w:val="0"/>
        <w:keepLines w:val="0"/>
        <w:widowControl w:val="0"/>
        <w:ind w:left="0" w:right="45" w:firstLine="0"/>
        <w:rPr>
          <w:rFonts w:eastAsia="SimSun"/>
          <w:szCs w:val="24"/>
          <w:lang w:val="en-US" w:eastAsia="zh-CN"/>
        </w:rPr>
      </w:pPr>
      <w:r w:rsidRPr="00B537C2">
        <w:rPr>
          <w:szCs w:val="24"/>
          <w:lang w:val="en-US"/>
        </w:rPr>
        <w:lastRenderedPageBreak/>
        <w:t>INTRODUCTION</w:t>
      </w:r>
    </w:p>
    <w:p w14:paraId="758ADE5B" w14:textId="26051B98" w:rsidR="008A2DDD" w:rsidRPr="00B537C2" w:rsidRDefault="00613762" w:rsidP="009B5AFE">
      <w:pPr>
        <w:widowControl w:val="0"/>
        <w:spacing w:after="117" w:line="360" w:lineRule="auto"/>
        <w:ind w:left="0" w:firstLine="0"/>
        <w:rPr>
          <w:szCs w:val="24"/>
          <w:lang w:val="en-US"/>
        </w:rPr>
      </w:pPr>
      <w:proofErr w:type="spellStart"/>
      <w:r w:rsidRPr="00B537C2">
        <w:rPr>
          <w:szCs w:val="24"/>
          <w:lang w:val="en-US"/>
        </w:rPr>
        <w:t>Enterostomy</w:t>
      </w:r>
      <w:proofErr w:type="spellEnd"/>
      <w:r w:rsidRPr="00B537C2">
        <w:rPr>
          <w:szCs w:val="24"/>
          <w:lang w:val="en-US"/>
        </w:rPr>
        <w:t xml:space="preserve"> formation is </w:t>
      </w:r>
      <w:r w:rsidR="00F55DF7" w:rsidRPr="00B537C2">
        <w:rPr>
          <w:szCs w:val="24"/>
          <w:lang w:val="en-US"/>
        </w:rPr>
        <w:t>performed</w:t>
      </w:r>
      <w:r w:rsidRPr="00B537C2">
        <w:rPr>
          <w:szCs w:val="24"/>
          <w:lang w:val="en-US"/>
        </w:rPr>
        <w:t xml:space="preserve"> </w:t>
      </w:r>
      <w:r w:rsidR="00C379C9" w:rsidRPr="00B537C2">
        <w:rPr>
          <w:szCs w:val="24"/>
          <w:lang w:val="en-US"/>
        </w:rPr>
        <w:t xml:space="preserve">in a variety of different </w:t>
      </w:r>
      <w:r w:rsidRPr="00B537C2">
        <w:rPr>
          <w:szCs w:val="24"/>
          <w:lang w:val="en-US"/>
        </w:rPr>
        <w:t>intestinal conditions</w:t>
      </w:r>
      <w:r w:rsidR="0049340D" w:rsidRPr="00B537C2">
        <w:rPr>
          <w:szCs w:val="24"/>
          <w:lang w:val="en-US"/>
        </w:rPr>
        <w:t>,</w:t>
      </w:r>
      <w:r w:rsidRPr="00B537C2">
        <w:rPr>
          <w:szCs w:val="24"/>
          <w:lang w:val="en-US"/>
        </w:rPr>
        <w:t xml:space="preserve"> such as necrotizing</w:t>
      </w:r>
      <w:r w:rsidR="0045675C" w:rsidRPr="00B537C2">
        <w:rPr>
          <w:szCs w:val="24"/>
          <w:lang w:val="en-US"/>
        </w:rPr>
        <w:t xml:space="preserve"> enterocolitis (NEC), meconium ileus (MI</w:t>
      </w:r>
      <w:r w:rsidRPr="00B537C2">
        <w:rPr>
          <w:szCs w:val="24"/>
          <w:lang w:val="en-US"/>
        </w:rPr>
        <w:t xml:space="preserve">), anorectal malformation (ARM), focal intestinal perforation (FIP), intestinal atresia and volvulus. </w:t>
      </w:r>
      <w:r w:rsidR="0049340D" w:rsidRPr="00B537C2">
        <w:rPr>
          <w:szCs w:val="24"/>
          <w:lang w:val="en-US"/>
        </w:rPr>
        <w:t>A</w:t>
      </w:r>
      <w:r w:rsidRPr="00B537C2">
        <w:rPr>
          <w:szCs w:val="24"/>
          <w:lang w:val="en-US"/>
        </w:rPr>
        <w:t xml:space="preserve"> debate on whether </w:t>
      </w:r>
      <w:proofErr w:type="spellStart"/>
      <w:r w:rsidRPr="00B537C2">
        <w:rPr>
          <w:szCs w:val="24"/>
          <w:lang w:val="en-US"/>
        </w:rPr>
        <w:t>enterostomy</w:t>
      </w:r>
      <w:proofErr w:type="spellEnd"/>
      <w:r w:rsidRPr="00B537C2">
        <w:rPr>
          <w:szCs w:val="24"/>
          <w:lang w:val="en-US"/>
        </w:rPr>
        <w:t xml:space="preserve"> formation should be the standard treatment for infants with acute </w:t>
      </w:r>
      <w:r w:rsidR="00F55DF7" w:rsidRPr="00B537C2">
        <w:rPr>
          <w:szCs w:val="24"/>
          <w:lang w:val="en-US"/>
        </w:rPr>
        <w:t xml:space="preserve">abdominal </w:t>
      </w:r>
      <w:r w:rsidRPr="00B537C2">
        <w:rPr>
          <w:szCs w:val="24"/>
          <w:lang w:val="en-US"/>
        </w:rPr>
        <w:t xml:space="preserve">surgical </w:t>
      </w:r>
      <w:r w:rsidR="00094C95" w:rsidRPr="00B537C2">
        <w:rPr>
          <w:szCs w:val="24"/>
          <w:lang w:val="en-US"/>
        </w:rPr>
        <w:t xml:space="preserve">disease </w:t>
      </w:r>
      <w:r w:rsidRPr="00B537C2">
        <w:rPr>
          <w:szCs w:val="24"/>
          <w:lang w:val="en-US"/>
        </w:rPr>
        <w:t xml:space="preserve">or </w:t>
      </w:r>
      <w:r w:rsidR="0049340D" w:rsidRPr="00B537C2">
        <w:rPr>
          <w:szCs w:val="24"/>
          <w:lang w:val="en-US"/>
        </w:rPr>
        <w:t xml:space="preserve">whether </w:t>
      </w:r>
      <w:r w:rsidRPr="00B537C2">
        <w:rPr>
          <w:szCs w:val="24"/>
          <w:lang w:val="en-US"/>
        </w:rPr>
        <w:t xml:space="preserve">primary anastomosis is </w:t>
      </w:r>
      <w:r w:rsidR="00265772" w:rsidRPr="00B537C2">
        <w:rPr>
          <w:szCs w:val="24"/>
          <w:lang w:val="en-US"/>
        </w:rPr>
        <w:t>more feasible in s</w:t>
      </w:r>
      <w:r w:rsidR="00AC3143" w:rsidRPr="00B537C2">
        <w:rPr>
          <w:szCs w:val="24"/>
          <w:lang w:val="en-US"/>
        </w:rPr>
        <w:t>elect</w:t>
      </w:r>
      <w:r w:rsidR="00791770" w:rsidRPr="00B537C2">
        <w:rPr>
          <w:szCs w:val="24"/>
          <w:lang w:val="en-US"/>
        </w:rPr>
        <w:t>ed</w:t>
      </w:r>
      <w:r w:rsidR="00265772" w:rsidRPr="00B537C2">
        <w:rPr>
          <w:szCs w:val="24"/>
          <w:lang w:val="en-US"/>
        </w:rPr>
        <w:t xml:space="preserve"> cases</w:t>
      </w:r>
      <w:r w:rsidR="0049340D" w:rsidRPr="00B537C2">
        <w:rPr>
          <w:szCs w:val="24"/>
          <w:lang w:val="en-US"/>
        </w:rPr>
        <w:t xml:space="preserve"> is </w:t>
      </w:r>
      <w:proofErr w:type="gramStart"/>
      <w:r w:rsidR="0049340D" w:rsidRPr="00B537C2">
        <w:rPr>
          <w:szCs w:val="24"/>
          <w:lang w:val="en-US"/>
        </w:rPr>
        <w:t>ongoing</w:t>
      </w:r>
      <w:r w:rsidR="00024340" w:rsidRPr="00B537C2">
        <w:rPr>
          <w:szCs w:val="24"/>
          <w:vertAlign w:val="superscript"/>
          <w:lang w:val="en-US"/>
        </w:rPr>
        <w:t>[</w:t>
      </w:r>
      <w:proofErr w:type="gramEnd"/>
      <w:r w:rsidR="007E0B4D" w:rsidRPr="00B537C2">
        <w:rPr>
          <w:szCs w:val="24"/>
          <w:vertAlign w:val="superscript"/>
          <w:lang w:val="en-US"/>
        </w:rPr>
        <w:t>1-4</w:t>
      </w:r>
      <w:r w:rsidR="00024340" w:rsidRPr="00B537C2">
        <w:rPr>
          <w:szCs w:val="24"/>
          <w:vertAlign w:val="superscript"/>
          <w:lang w:val="en-US"/>
        </w:rPr>
        <w:t>]</w:t>
      </w:r>
      <w:r w:rsidR="00265772" w:rsidRPr="00B537C2">
        <w:rPr>
          <w:szCs w:val="24"/>
          <w:lang w:val="en-US"/>
        </w:rPr>
        <w:t xml:space="preserve">. </w:t>
      </w:r>
      <w:proofErr w:type="spellStart"/>
      <w:r w:rsidR="00AC3143" w:rsidRPr="00B537C2">
        <w:rPr>
          <w:szCs w:val="24"/>
          <w:lang w:val="en-US"/>
        </w:rPr>
        <w:t>Enterostomy</w:t>
      </w:r>
      <w:proofErr w:type="spellEnd"/>
      <w:r w:rsidR="00AC3143" w:rsidRPr="00B537C2">
        <w:rPr>
          <w:szCs w:val="24"/>
          <w:lang w:val="en-US"/>
        </w:rPr>
        <w:t xml:space="preserve"> is</w:t>
      </w:r>
      <w:r w:rsidRPr="00B537C2">
        <w:rPr>
          <w:szCs w:val="24"/>
          <w:lang w:val="en-US"/>
        </w:rPr>
        <w:t xml:space="preserve"> considered an appropriate option for children with NEC when </w:t>
      </w:r>
      <w:r w:rsidR="00AC3143" w:rsidRPr="00B537C2">
        <w:rPr>
          <w:szCs w:val="24"/>
          <w:lang w:val="en-US"/>
        </w:rPr>
        <w:t xml:space="preserve">surgical treatment is </w:t>
      </w:r>
      <w:proofErr w:type="gramStart"/>
      <w:r w:rsidR="005618E3" w:rsidRPr="00B537C2">
        <w:rPr>
          <w:szCs w:val="24"/>
          <w:lang w:val="en-US"/>
        </w:rPr>
        <w:t>needed</w:t>
      </w:r>
      <w:r w:rsidR="005618E3" w:rsidRPr="00B537C2">
        <w:rPr>
          <w:szCs w:val="24"/>
          <w:vertAlign w:val="superscript"/>
          <w:lang w:val="en-US"/>
        </w:rPr>
        <w:t>[</w:t>
      </w:r>
      <w:proofErr w:type="gramEnd"/>
      <w:r w:rsidR="007E0B4D" w:rsidRPr="00B537C2">
        <w:rPr>
          <w:szCs w:val="24"/>
          <w:vertAlign w:val="superscript"/>
          <w:lang w:val="en-US"/>
        </w:rPr>
        <w:t>5-9</w:t>
      </w:r>
      <w:r w:rsidR="00265772" w:rsidRPr="00B537C2">
        <w:rPr>
          <w:szCs w:val="24"/>
          <w:vertAlign w:val="superscript"/>
          <w:lang w:val="en-US"/>
        </w:rPr>
        <w:t>]</w:t>
      </w:r>
      <w:r w:rsidR="008A2DDD" w:rsidRPr="00B537C2">
        <w:rPr>
          <w:szCs w:val="24"/>
          <w:lang w:val="en-US"/>
        </w:rPr>
        <w:t xml:space="preserve">. However, </w:t>
      </w:r>
      <w:r w:rsidR="00F55DF7" w:rsidRPr="00B537C2">
        <w:rPr>
          <w:szCs w:val="24"/>
          <w:lang w:val="en-US"/>
        </w:rPr>
        <w:t xml:space="preserve">the </w:t>
      </w:r>
      <w:r w:rsidRPr="00B537C2">
        <w:rPr>
          <w:szCs w:val="24"/>
          <w:lang w:val="en-US"/>
        </w:rPr>
        <w:t xml:space="preserve">formation and </w:t>
      </w:r>
      <w:r w:rsidR="0009715B" w:rsidRPr="00B537C2">
        <w:rPr>
          <w:szCs w:val="24"/>
          <w:lang w:val="en-US"/>
        </w:rPr>
        <w:t>closure</w:t>
      </w:r>
      <w:r w:rsidRPr="00B537C2">
        <w:rPr>
          <w:szCs w:val="24"/>
          <w:lang w:val="en-US"/>
        </w:rPr>
        <w:t xml:space="preserve"> of </w:t>
      </w:r>
      <w:proofErr w:type="spellStart"/>
      <w:r w:rsidRPr="00B537C2">
        <w:rPr>
          <w:szCs w:val="24"/>
          <w:lang w:val="en-US"/>
        </w:rPr>
        <w:t>enterostom</w:t>
      </w:r>
      <w:r w:rsidR="00F55DF7" w:rsidRPr="00B537C2">
        <w:rPr>
          <w:szCs w:val="24"/>
          <w:lang w:val="en-US"/>
        </w:rPr>
        <w:t>ies</w:t>
      </w:r>
      <w:proofErr w:type="spellEnd"/>
      <w:r w:rsidRPr="00B537C2">
        <w:rPr>
          <w:szCs w:val="24"/>
          <w:lang w:val="en-US"/>
        </w:rPr>
        <w:t xml:space="preserve"> </w:t>
      </w:r>
      <w:r w:rsidR="00AC3143" w:rsidRPr="00B537C2">
        <w:rPr>
          <w:szCs w:val="24"/>
          <w:lang w:val="en-US"/>
        </w:rPr>
        <w:t>is</w:t>
      </w:r>
      <w:r w:rsidRPr="00B537C2">
        <w:rPr>
          <w:szCs w:val="24"/>
          <w:lang w:val="en-US"/>
        </w:rPr>
        <w:t xml:space="preserve"> a</w:t>
      </w:r>
      <w:r w:rsidR="000F579C" w:rsidRPr="00B537C2">
        <w:rPr>
          <w:szCs w:val="24"/>
          <w:lang w:val="en-US"/>
        </w:rPr>
        <w:t xml:space="preserve">ssociated with a </w:t>
      </w:r>
      <w:r w:rsidR="00AC3143" w:rsidRPr="00B537C2">
        <w:rPr>
          <w:szCs w:val="24"/>
          <w:lang w:val="en-US"/>
        </w:rPr>
        <w:t>notable</w:t>
      </w:r>
      <w:r w:rsidR="000F579C" w:rsidRPr="00B537C2">
        <w:rPr>
          <w:szCs w:val="24"/>
          <w:lang w:val="en-US"/>
        </w:rPr>
        <w:t xml:space="preserve"> </w:t>
      </w:r>
      <w:proofErr w:type="gramStart"/>
      <w:r w:rsidR="005618E3" w:rsidRPr="00B537C2">
        <w:rPr>
          <w:szCs w:val="24"/>
          <w:lang w:val="en-US"/>
        </w:rPr>
        <w:t>morbidity</w:t>
      </w:r>
      <w:r w:rsidR="005618E3" w:rsidRPr="00B537C2">
        <w:rPr>
          <w:szCs w:val="24"/>
          <w:vertAlign w:val="superscript"/>
          <w:lang w:val="en-US"/>
        </w:rPr>
        <w:t>[</w:t>
      </w:r>
      <w:proofErr w:type="gramEnd"/>
      <w:r w:rsidR="00091C51" w:rsidRPr="00B537C2">
        <w:rPr>
          <w:szCs w:val="24"/>
          <w:vertAlign w:val="superscript"/>
          <w:lang w:val="en-US"/>
        </w:rPr>
        <w:t>4,6,1</w:t>
      </w:r>
      <w:r w:rsidR="000C1352" w:rsidRPr="00B537C2">
        <w:rPr>
          <w:rFonts w:eastAsia="SimSun"/>
          <w:szCs w:val="24"/>
          <w:vertAlign w:val="superscript"/>
          <w:lang w:val="en-US" w:eastAsia="zh-CN"/>
        </w:rPr>
        <w:t>0</w:t>
      </w:r>
      <w:r w:rsidR="00091C51" w:rsidRPr="00B537C2">
        <w:rPr>
          <w:szCs w:val="24"/>
          <w:vertAlign w:val="superscript"/>
          <w:lang w:val="en-US"/>
        </w:rPr>
        <w:t>-</w:t>
      </w:r>
      <w:r w:rsidR="007E0B4D" w:rsidRPr="00B537C2">
        <w:rPr>
          <w:szCs w:val="24"/>
          <w:vertAlign w:val="superscript"/>
          <w:lang w:val="en-US"/>
        </w:rPr>
        <w:t>16</w:t>
      </w:r>
      <w:r w:rsidR="008A2DDD" w:rsidRPr="00B537C2">
        <w:rPr>
          <w:szCs w:val="24"/>
          <w:vertAlign w:val="superscript"/>
          <w:lang w:val="en-US"/>
        </w:rPr>
        <w:t>]</w:t>
      </w:r>
      <w:r w:rsidRPr="00B537C2">
        <w:rPr>
          <w:szCs w:val="24"/>
          <w:lang w:val="en-US"/>
        </w:rPr>
        <w:t>. Reported complication rates are as high a</w:t>
      </w:r>
      <w:r w:rsidR="000F579C" w:rsidRPr="00B537C2">
        <w:rPr>
          <w:szCs w:val="24"/>
          <w:lang w:val="en-US"/>
        </w:rPr>
        <w:t xml:space="preserve">s 68% </w:t>
      </w:r>
      <w:r w:rsidRPr="00B537C2">
        <w:rPr>
          <w:szCs w:val="24"/>
          <w:lang w:val="en-US"/>
        </w:rPr>
        <w:t xml:space="preserve">in neonates with necrotizing </w:t>
      </w:r>
      <w:proofErr w:type="gramStart"/>
      <w:r w:rsidR="005618E3" w:rsidRPr="00B537C2">
        <w:rPr>
          <w:szCs w:val="24"/>
          <w:lang w:val="en-US"/>
        </w:rPr>
        <w:t>enterocolitis</w:t>
      </w:r>
      <w:r w:rsidR="005618E3" w:rsidRPr="00B537C2">
        <w:rPr>
          <w:szCs w:val="24"/>
          <w:vertAlign w:val="superscript"/>
          <w:lang w:val="en-US"/>
        </w:rPr>
        <w:t>[</w:t>
      </w:r>
      <w:proofErr w:type="gramEnd"/>
      <w:r w:rsidR="007E0B4D" w:rsidRPr="00B537C2">
        <w:rPr>
          <w:szCs w:val="24"/>
          <w:vertAlign w:val="superscript"/>
          <w:lang w:val="en-US"/>
        </w:rPr>
        <w:t>6</w:t>
      </w:r>
      <w:r w:rsidR="000F579C" w:rsidRPr="00B537C2">
        <w:rPr>
          <w:szCs w:val="24"/>
          <w:vertAlign w:val="superscript"/>
          <w:lang w:val="en-US"/>
        </w:rPr>
        <w:t>]</w:t>
      </w:r>
      <w:r w:rsidRPr="00B537C2">
        <w:rPr>
          <w:szCs w:val="24"/>
          <w:lang w:val="en-US"/>
        </w:rPr>
        <w:t xml:space="preserve">. Gastrointestinal disorders </w:t>
      </w:r>
      <w:r w:rsidR="0049340D" w:rsidRPr="00B537C2">
        <w:rPr>
          <w:szCs w:val="24"/>
          <w:lang w:val="en-US"/>
        </w:rPr>
        <w:t>other than</w:t>
      </w:r>
      <w:r w:rsidRPr="00B537C2">
        <w:rPr>
          <w:szCs w:val="24"/>
          <w:lang w:val="en-US"/>
        </w:rPr>
        <w:t xml:space="preserve"> NEC may also make </w:t>
      </w:r>
      <w:proofErr w:type="spellStart"/>
      <w:r w:rsidRPr="00B537C2">
        <w:rPr>
          <w:szCs w:val="24"/>
          <w:lang w:val="en-US"/>
        </w:rPr>
        <w:t>enterostomy</w:t>
      </w:r>
      <w:proofErr w:type="spellEnd"/>
      <w:r w:rsidRPr="00B537C2">
        <w:rPr>
          <w:szCs w:val="24"/>
          <w:lang w:val="en-US"/>
        </w:rPr>
        <w:t xml:space="preserve"> formation necessary. Here</w:t>
      </w:r>
      <w:r w:rsidR="00AC3143" w:rsidRPr="00B537C2">
        <w:rPr>
          <w:szCs w:val="24"/>
          <w:lang w:val="en-US"/>
        </w:rPr>
        <w:t>, the</w:t>
      </w:r>
      <w:r w:rsidRPr="00B537C2">
        <w:rPr>
          <w:szCs w:val="24"/>
          <w:lang w:val="en-US"/>
        </w:rPr>
        <w:t xml:space="preserve"> related complications are observed just</w:t>
      </w:r>
      <w:r w:rsidR="00C379C9" w:rsidRPr="00B537C2">
        <w:rPr>
          <w:szCs w:val="24"/>
          <w:lang w:val="en-US"/>
        </w:rPr>
        <w:t xml:space="preserve"> as </w:t>
      </w:r>
      <w:proofErr w:type="gramStart"/>
      <w:r w:rsidR="005618E3" w:rsidRPr="00B537C2">
        <w:rPr>
          <w:szCs w:val="24"/>
          <w:lang w:val="en-US"/>
        </w:rPr>
        <w:t>often</w:t>
      </w:r>
      <w:r w:rsidR="005618E3" w:rsidRPr="00B537C2">
        <w:rPr>
          <w:szCs w:val="24"/>
          <w:vertAlign w:val="superscript"/>
          <w:lang w:val="en-US"/>
        </w:rPr>
        <w:t>[</w:t>
      </w:r>
      <w:proofErr w:type="gramEnd"/>
      <w:r w:rsidR="007E0B4D" w:rsidRPr="00B537C2">
        <w:rPr>
          <w:szCs w:val="24"/>
          <w:vertAlign w:val="superscript"/>
          <w:lang w:val="en-US"/>
        </w:rPr>
        <w:t>12-15</w:t>
      </w:r>
      <w:r w:rsidR="000F579C" w:rsidRPr="00B537C2">
        <w:rPr>
          <w:szCs w:val="24"/>
          <w:vertAlign w:val="superscript"/>
          <w:lang w:val="en-US"/>
        </w:rPr>
        <w:t>]</w:t>
      </w:r>
      <w:r w:rsidR="000F579C" w:rsidRPr="00B537C2">
        <w:rPr>
          <w:szCs w:val="24"/>
          <w:lang w:val="en-US"/>
        </w:rPr>
        <w:t xml:space="preserve">. </w:t>
      </w:r>
      <w:r w:rsidR="0049340D" w:rsidRPr="00B537C2">
        <w:rPr>
          <w:szCs w:val="24"/>
          <w:lang w:val="en-US"/>
        </w:rPr>
        <w:t xml:space="preserve">The frequent </w:t>
      </w:r>
      <w:r w:rsidRPr="00B537C2">
        <w:rPr>
          <w:szCs w:val="24"/>
          <w:lang w:val="en-US"/>
        </w:rPr>
        <w:t xml:space="preserve">complications associated with </w:t>
      </w:r>
      <w:proofErr w:type="spellStart"/>
      <w:r w:rsidR="00AC3143" w:rsidRPr="00B537C2">
        <w:rPr>
          <w:szCs w:val="24"/>
          <w:lang w:val="en-US"/>
        </w:rPr>
        <w:t>enterostomy</w:t>
      </w:r>
      <w:proofErr w:type="spellEnd"/>
      <w:r w:rsidR="00AC3143" w:rsidRPr="00B537C2">
        <w:rPr>
          <w:szCs w:val="24"/>
          <w:lang w:val="en-US"/>
        </w:rPr>
        <w:t xml:space="preserve"> </w:t>
      </w:r>
      <w:r w:rsidRPr="00B537C2">
        <w:rPr>
          <w:szCs w:val="24"/>
          <w:lang w:val="en-US"/>
        </w:rPr>
        <w:t>formation are</w:t>
      </w:r>
      <w:r w:rsidR="00986BB4" w:rsidRPr="00B537C2">
        <w:rPr>
          <w:szCs w:val="24"/>
          <w:lang w:val="en-US"/>
        </w:rPr>
        <w:t xml:space="preserve"> prolapse, retraction, stenosis or necrosis of the stoma,</w:t>
      </w:r>
      <w:r w:rsidRPr="00B537C2">
        <w:rPr>
          <w:szCs w:val="24"/>
          <w:lang w:val="en-US"/>
        </w:rPr>
        <w:t xml:space="preserve"> </w:t>
      </w:r>
      <w:r w:rsidR="00986BB4" w:rsidRPr="00B537C2">
        <w:rPr>
          <w:szCs w:val="24"/>
          <w:lang w:val="en-US"/>
        </w:rPr>
        <w:t xml:space="preserve">parastomal </w:t>
      </w:r>
      <w:r w:rsidRPr="00B537C2">
        <w:rPr>
          <w:szCs w:val="24"/>
          <w:lang w:val="en-US"/>
        </w:rPr>
        <w:t xml:space="preserve">hernia and breakdown of the </w:t>
      </w:r>
      <w:proofErr w:type="gramStart"/>
      <w:r w:rsidR="005618E3" w:rsidRPr="00B537C2">
        <w:rPr>
          <w:szCs w:val="24"/>
          <w:lang w:val="en-US"/>
        </w:rPr>
        <w:t>skin</w:t>
      </w:r>
      <w:r w:rsidR="005618E3" w:rsidRPr="00B537C2">
        <w:rPr>
          <w:szCs w:val="24"/>
          <w:vertAlign w:val="superscript"/>
          <w:lang w:val="en-US"/>
        </w:rPr>
        <w:t>[</w:t>
      </w:r>
      <w:proofErr w:type="gramEnd"/>
      <w:r w:rsidR="007E0B4D" w:rsidRPr="00B537C2">
        <w:rPr>
          <w:szCs w:val="24"/>
          <w:vertAlign w:val="superscript"/>
          <w:lang w:val="en-US"/>
        </w:rPr>
        <w:t>11-13,15</w:t>
      </w:r>
      <w:r w:rsidR="000F579C" w:rsidRPr="00B537C2">
        <w:rPr>
          <w:szCs w:val="24"/>
          <w:vertAlign w:val="superscript"/>
          <w:lang w:val="en-US"/>
        </w:rPr>
        <w:t>]</w:t>
      </w:r>
      <w:r w:rsidRPr="00B537C2">
        <w:rPr>
          <w:szCs w:val="24"/>
          <w:lang w:val="en-US"/>
        </w:rPr>
        <w:t xml:space="preserve">. After </w:t>
      </w:r>
      <w:proofErr w:type="spellStart"/>
      <w:r w:rsidR="00AC3143" w:rsidRPr="00B537C2">
        <w:rPr>
          <w:szCs w:val="24"/>
          <w:lang w:val="en-US"/>
        </w:rPr>
        <w:t>enterostomy</w:t>
      </w:r>
      <w:proofErr w:type="spellEnd"/>
      <w:r w:rsidR="00AC3143" w:rsidRPr="00B537C2">
        <w:rPr>
          <w:szCs w:val="24"/>
          <w:lang w:val="en-US"/>
        </w:rPr>
        <w:t xml:space="preserve"> </w:t>
      </w:r>
      <w:r w:rsidR="00537356" w:rsidRPr="00B537C2">
        <w:rPr>
          <w:szCs w:val="24"/>
          <w:lang w:val="en-US"/>
        </w:rPr>
        <w:t>closure</w:t>
      </w:r>
      <w:r w:rsidR="00AC3143" w:rsidRPr="00B537C2">
        <w:rPr>
          <w:szCs w:val="24"/>
          <w:lang w:val="en-US"/>
        </w:rPr>
        <w:t>,</w:t>
      </w:r>
      <w:r w:rsidR="00C379C9" w:rsidRPr="00B537C2">
        <w:rPr>
          <w:szCs w:val="24"/>
          <w:lang w:val="en-US"/>
        </w:rPr>
        <w:t xml:space="preserve"> complications such as </w:t>
      </w:r>
      <w:r w:rsidR="00265772" w:rsidRPr="00B537C2">
        <w:rPr>
          <w:szCs w:val="24"/>
          <w:lang w:val="en-US"/>
        </w:rPr>
        <w:t xml:space="preserve">anastomotic leakage </w:t>
      </w:r>
      <w:r w:rsidR="0049340D" w:rsidRPr="00B537C2">
        <w:rPr>
          <w:szCs w:val="24"/>
          <w:lang w:val="en-US"/>
        </w:rPr>
        <w:t xml:space="preserve">and </w:t>
      </w:r>
      <w:r w:rsidRPr="00B537C2">
        <w:rPr>
          <w:szCs w:val="24"/>
          <w:lang w:val="en-US"/>
        </w:rPr>
        <w:t xml:space="preserve">bowel obstruction </w:t>
      </w:r>
      <w:r w:rsidR="009F3D6D" w:rsidRPr="00B537C2">
        <w:rPr>
          <w:szCs w:val="24"/>
          <w:lang w:val="en-US"/>
        </w:rPr>
        <w:t xml:space="preserve">might </w:t>
      </w:r>
      <w:proofErr w:type="gramStart"/>
      <w:r w:rsidR="005618E3" w:rsidRPr="00B537C2">
        <w:rPr>
          <w:szCs w:val="24"/>
          <w:lang w:val="en-US"/>
        </w:rPr>
        <w:t>occur</w:t>
      </w:r>
      <w:r w:rsidR="005618E3" w:rsidRPr="00B537C2">
        <w:rPr>
          <w:szCs w:val="24"/>
          <w:vertAlign w:val="superscript"/>
          <w:lang w:val="en-US"/>
        </w:rPr>
        <w:t>[</w:t>
      </w:r>
      <w:proofErr w:type="gramEnd"/>
      <w:r w:rsidR="007E0B4D" w:rsidRPr="00B537C2">
        <w:rPr>
          <w:szCs w:val="24"/>
          <w:vertAlign w:val="superscript"/>
          <w:lang w:val="en-US"/>
        </w:rPr>
        <w:t>12-14,17</w:t>
      </w:r>
      <w:r w:rsidR="00C379C9" w:rsidRPr="00B537C2">
        <w:rPr>
          <w:szCs w:val="24"/>
          <w:vertAlign w:val="superscript"/>
          <w:lang w:val="en-US"/>
        </w:rPr>
        <w:t>]</w:t>
      </w:r>
      <w:r w:rsidRPr="00B537C2">
        <w:rPr>
          <w:szCs w:val="24"/>
          <w:lang w:val="en-US"/>
        </w:rPr>
        <w:t xml:space="preserve">. </w:t>
      </w:r>
      <w:proofErr w:type="spellStart"/>
      <w:r w:rsidRPr="00B537C2">
        <w:rPr>
          <w:szCs w:val="24"/>
          <w:lang w:val="en-US"/>
        </w:rPr>
        <w:t>Enterostomy</w:t>
      </w:r>
      <w:proofErr w:type="spellEnd"/>
      <w:r w:rsidRPr="00B537C2">
        <w:rPr>
          <w:szCs w:val="24"/>
          <w:lang w:val="en-US"/>
        </w:rPr>
        <w:t xml:space="preserve"> can further prolong the need for paren</w:t>
      </w:r>
      <w:r w:rsidR="000F579C" w:rsidRPr="00B537C2">
        <w:rPr>
          <w:szCs w:val="24"/>
          <w:lang w:val="en-US"/>
        </w:rPr>
        <w:t>ter</w:t>
      </w:r>
      <w:r w:rsidRPr="00B537C2">
        <w:rPr>
          <w:szCs w:val="24"/>
          <w:lang w:val="en-US"/>
        </w:rPr>
        <w:t>al nutrition</w:t>
      </w:r>
      <w:r w:rsidR="00F55DF7" w:rsidRPr="00B537C2">
        <w:rPr>
          <w:szCs w:val="24"/>
          <w:lang w:val="en-US"/>
        </w:rPr>
        <w:t>,</w:t>
      </w:r>
      <w:r w:rsidRPr="00B537C2">
        <w:rPr>
          <w:szCs w:val="24"/>
          <w:lang w:val="en-US"/>
        </w:rPr>
        <w:t xml:space="preserve"> and in cases of high-output </w:t>
      </w:r>
      <w:proofErr w:type="spellStart"/>
      <w:r w:rsidRPr="00B537C2">
        <w:rPr>
          <w:szCs w:val="24"/>
          <w:lang w:val="en-US"/>
        </w:rPr>
        <w:t>enterostomies</w:t>
      </w:r>
      <w:proofErr w:type="spellEnd"/>
      <w:r w:rsidRPr="00B537C2">
        <w:rPr>
          <w:szCs w:val="24"/>
          <w:lang w:val="en-US"/>
        </w:rPr>
        <w:t xml:space="preserve">, </w:t>
      </w:r>
      <w:r w:rsidR="00F55DF7" w:rsidRPr="00B537C2">
        <w:rPr>
          <w:szCs w:val="24"/>
          <w:lang w:val="en-US"/>
        </w:rPr>
        <w:t xml:space="preserve">can </w:t>
      </w:r>
      <w:r w:rsidRPr="00B537C2">
        <w:rPr>
          <w:szCs w:val="24"/>
          <w:lang w:val="en-US"/>
        </w:rPr>
        <w:t xml:space="preserve">make sufficient growth of the neonate </w:t>
      </w:r>
      <w:r w:rsidR="000F579C" w:rsidRPr="00B537C2">
        <w:rPr>
          <w:szCs w:val="24"/>
          <w:lang w:val="en-US"/>
        </w:rPr>
        <w:t xml:space="preserve">more </w:t>
      </w:r>
      <w:proofErr w:type="gramStart"/>
      <w:r w:rsidR="005618E3" w:rsidRPr="00B537C2">
        <w:rPr>
          <w:szCs w:val="24"/>
          <w:lang w:val="en-US"/>
        </w:rPr>
        <w:t>difficult</w:t>
      </w:r>
      <w:r w:rsidR="005618E3" w:rsidRPr="00B537C2">
        <w:rPr>
          <w:szCs w:val="24"/>
          <w:vertAlign w:val="superscript"/>
          <w:lang w:val="en-US"/>
        </w:rPr>
        <w:t>[</w:t>
      </w:r>
      <w:proofErr w:type="gramEnd"/>
      <w:r w:rsidR="007E0B4D" w:rsidRPr="00B537C2">
        <w:rPr>
          <w:szCs w:val="24"/>
          <w:vertAlign w:val="superscript"/>
          <w:lang w:val="en-US"/>
        </w:rPr>
        <w:t>12,13,18</w:t>
      </w:r>
      <w:r w:rsidR="003D0618" w:rsidRPr="00B537C2">
        <w:rPr>
          <w:szCs w:val="24"/>
          <w:vertAlign w:val="superscript"/>
          <w:lang w:val="en-US"/>
        </w:rPr>
        <w:t>]</w:t>
      </w:r>
      <w:r w:rsidRPr="00B537C2">
        <w:rPr>
          <w:szCs w:val="24"/>
          <w:lang w:val="en-US"/>
        </w:rPr>
        <w:t xml:space="preserve">. </w:t>
      </w:r>
      <w:r w:rsidR="00265772" w:rsidRPr="00B537C2">
        <w:rPr>
          <w:szCs w:val="24"/>
          <w:lang w:val="en-US"/>
        </w:rPr>
        <w:t xml:space="preserve">Because the </w:t>
      </w:r>
      <w:r w:rsidRPr="00B537C2">
        <w:rPr>
          <w:szCs w:val="24"/>
          <w:lang w:val="en-US"/>
        </w:rPr>
        <w:t xml:space="preserve">observed complications </w:t>
      </w:r>
      <w:r w:rsidR="00265772" w:rsidRPr="00B537C2">
        <w:rPr>
          <w:szCs w:val="24"/>
          <w:lang w:val="en-US"/>
        </w:rPr>
        <w:t xml:space="preserve">seem to </w:t>
      </w:r>
      <w:r w:rsidRPr="00B537C2">
        <w:rPr>
          <w:szCs w:val="24"/>
          <w:lang w:val="en-US"/>
        </w:rPr>
        <w:t xml:space="preserve">vary </w:t>
      </w:r>
      <w:r w:rsidR="0049340D" w:rsidRPr="00B537C2">
        <w:rPr>
          <w:szCs w:val="24"/>
          <w:lang w:val="en-US"/>
        </w:rPr>
        <w:t>in</w:t>
      </w:r>
      <w:r w:rsidRPr="00B537C2">
        <w:rPr>
          <w:szCs w:val="24"/>
          <w:lang w:val="en-US"/>
        </w:rPr>
        <w:t xml:space="preserve"> severity, a differentiated consideration of </w:t>
      </w:r>
      <w:proofErr w:type="spellStart"/>
      <w:r w:rsidRPr="00B537C2">
        <w:rPr>
          <w:szCs w:val="24"/>
          <w:lang w:val="en-US"/>
        </w:rPr>
        <w:t>enterostomy</w:t>
      </w:r>
      <w:proofErr w:type="spellEnd"/>
      <w:r w:rsidRPr="00B537C2">
        <w:rPr>
          <w:szCs w:val="24"/>
          <w:lang w:val="en-US"/>
        </w:rPr>
        <w:t xml:space="preserve"> formation </w:t>
      </w:r>
      <w:r w:rsidR="00265772" w:rsidRPr="00B537C2">
        <w:rPr>
          <w:szCs w:val="24"/>
          <w:lang w:val="en-US"/>
        </w:rPr>
        <w:t xml:space="preserve">is </w:t>
      </w:r>
      <w:r w:rsidRPr="00B537C2">
        <w:rPr>
          <w:szCs w:val="24"/>
          <w:lang w:val="en-US"/>
        </w:rPr>
        <w:t xml:space="preserve">necessary. The question arises as to when and for whom </w:t>
      </w:r>
      <w:proofErr w:type="spellStart"/>
      <w:r w:rsidRPr="00B537C2">
        <w:rPr>
          <w:szCs w:val="24"/>
          <w:lang w:val="en-US"/>
        </w:rPr>
        <w:t>enterostomy</w:t>
      </w:r>
      <w:proofErr w:type="spellEnd"/>
      <w:r w:rsidRPr="00B537C2">
        <w:rPr>
          <w:szCs w:val="24"/>
          <w:lang w:val="en-US"/>
        </w:rPr>
        <w:t xml:space="preserve"> formation </w:t>
      </w:r>
      <w:r w:rsidR="0049340D" w:rsidRPr="00B537C2">
        <w:rPr>
          <w:szCs w:val="24"/>
          <w:lang w:val="en-US"/>
        </w:rPr>
        <w:t xml:space="preserve">should </w:t>
      </w:r>
      <w:r w:rsidRPr="00B537C2">
        <w:rPr>
          <w:szCs w:val="24"/>
          <w:lang w:val="en-US"/>
        </w:rPr>
        <w:t xml:space="preserve">be deemed </w:t>
      </w:r>
      <w:r w:rsidR="00334B34" w:rsidRPr="00B537C2">
        <w:rPr>
          <w:szCs w:val="24"/>
          <w:lang w:val="en-US"/>
        </w:rPr>
        <w:t xml:space="preserve">the right treatment. </w:t>
      </w:r>
      <w:r w:rsidR="0049340D" w:rsidRPr="00B537C2">
        <w:rPr>
          <w:szCs w:val="24"/>
          <w:lang w:val="en-US"/>
        </w:rPr>
        <w:t>W</w:t>
      </w:r>
      <w:r w:rsidRPr="00B537C2">
        <w:rPr>
          <w:szCs w:val="24"/>
          <w:lang w:val="en-US"/>
        </w:rPr>
        <w:t>hether neonates with NEC, a life threating</w:t>
      </w:r>
      <w:r w:rsidR="003D0618" w:rsidRPr="00B537C2">
        <w:rPr>
          <w:szCs w:val="24"/>
          <w:lang w:val="en-US"/>
        </w:rPr>
        <w:t xml:space="preserve"> disease with mo</w:t>
      </w:r>
      <w:r w:rsidR="0045675C" w:rsidRPr="00B537C2">
        <w:rPr>
          <w:szCs w:val="24"/>
          <w:lang w:val="en-US"/>
        </w:rPr>
        <w:t>rtality rates ranging up to 30%</w:t>
      </w:r>
      <w:r w:rsidR="003D0618" w:rsidRPr="00B537C2">
        <w:rPr>
          <w:szCs w:val="24"/>
          <w:vertAlign w:val="superscript"/>
          <w:lang w:val="en-US"/>
        </w:rPr>
        <w:t>[</w:t>
      </w:r>
      <w:r w:rsidR="00091C51" w:rsidRPr="00B537C2">
        <w:rPr>
          <w:szCs w:val="24"/>
          <w:vertAlign w:val="superscript"/>
          <w:lang w:val="en-US"/>
        </w:rPr>
        <w:t>6</w:t>
      </w:r>
      <w:r w:rsidR="007E0B4D" w:rsidRPr="00B537C2">
        <w:rPr>
          <w:szCs w:val="24"/>
          <w:vertAlign w:val="superscript"/>
          <w:lang w:val="en-US"/>
        </w:rPr>
        <w:t>,</w:t>
      </w:r>
      <w:r w:rsidR="0026348D" w:rsidRPr="00B537C2">
        <w:rPr>
          <w:szCs w:val="24"/>
          <w:vertAlign w:val="superscript"/>
          <w:lang w:val="en-US"/>
        </w:rPr>
        <w:t>19,20</w:t>
      </w:r>
      <w:r w:rsidR="003A0C84" w:rsidRPr="00B537C2">
        <w:rPr>
          <w:szCs w:val="24"/>
          <w:vertAlign w:val="superscript"/>
          <w:lang w:val="en-US"/>
        </w:rPr>
        <w:t>]</w:t>
      </w:r>
      <w:r w:rsidR="0049340D" w:rsidRPr="00B537C2">
        <w:rPr>
          <w:szCs w:val="24"/>
          <w:lang w:val="en-US"/>
        </w:rPr>
        <w:t>,</w:t>
      </w:r>
      <w:r w:rsidRPr="00B537C2">
        <w:rPr>
          <w:szCs w:val="24"/>
          <w:lang w:val="en-US"/>
        </w:rPr>
        <w:t xml:space="preserve"> have a higher risk for developing </w:t>
      </w:r>
      <w:proofErr w:type="spellStart"/>
      <w:r w:rsidRPr="00B537C2">
        <w:rPr>
          <w:szCs w:val="24"/>
          <w:lang w:val="en-US"/>
        </w:rPr>
        <w:t>enterostomy</w:t>
      </w:r>
      <w:proofErr w:type="spellEnd"/>
      <w:r w:rsidR="00F55DF7" w:rsidRPr="00B537C2">
        <w:rPr>
          <w:szCs w:val="24"/>
          <w:lang w:val="en-US"/>
        </w:rPr>
        <w:t>-</w:t>
      </w:r>
      <w:r w:rsidRPr="00B537C2">
        <w:rPr>
          <w:szCs w:val="24"/>
          <w:lang w:val="en-US"/>
        </w:rPr>
        <w:t xml:space="preserve">related complications </w:t>
      </w:r>
      <w:r w:rsidR="0049340D" w:rsidRPr="00B537C2">
        <w:rPr>
          <w:szCs w:val="24"/>
          <w:lang w:val="en-US"/>
        </w:rPr>
        <w:t>than</w:t>
      </w:r>
      <w:r w:rsidRPr="00B537C2">
        <w:rPr>
          <w:szCs w:val="24"/>
          <w:lang w:val="en-US"/>
        </w:rPr>
        <w:t xml:space="preserve"> children with o</w:t>
      </w:r>
      <w:r w:rsidR="00986BB4" w:rsidRPr="00B537C2">
        <w:rPr>
          <w:szCs w:val="24"/>
          <w:lang w:val="en-US"/>
        </w:rPr>
        <w:t xml:space="preserve">ther </w:t>
      </w:r>
      <w:r w:rsidR="000A366A" w:rsidRPr="00B537C2">
        <w:rPr>
          <w:szCs w:val="24"/>
          <w:lang w:val="en-US"/>
        </w:rPr>
        <w:t>intestinal disorders</w:t>
      </w:r>
      <w:r w:rsidR="0049340D" w:rsidRPr="00B537C2">
        <w:rPr>
          <w:szCs w:val="24"/>
          <w:lang w:val="en-US"/>
        </w:rPr>
        <w:t xml:space="preserve"> must be examined</w:t>
      </w:r>
      <w:r w:rsidRPr="00B537C2">
        <w:rPr>
          <w:szCs w:val="24"/>
          <w:lang w:val="en-US"/>
        </w:rPr>
        <w:t xml:space="preserve">. In this study, we </w:t>
      </w:r>
      <w:r w:rsidR="009F3D6D" w:rsidRPr="00B537C2">
        <w:rPr>
          <w:szCs w:val="24"/>
          <w:lang w:val="en-US"/>
        </w:rPr>
        <w:t>investigated</w:t>
      </w:r>
      <w:r w:rsidR="003D0618" w:rsidRPr="00B537C2">
        <w:rPr>
          <w:szCs w:val="24"/>
          <w:lang w:val="en-US"/>
        </w:rPr>
        <w:t xml:space="preserve"> </w:t>
      </w:r>
      <w:r w:rsidRPr="00B537C2">
        <w:rPr>
          <w:szCs w:val="24"/>
          <w:lang w:val="en-US"/>
        </w:rPr>
        <w:t xml:space="preserve">the occurrence </w:t>
      </w:r>
      <w:r w:rsidR="00443125" w:rsidRPr="00B537C2">
        <w:rPr>
          <w:szCs w:val="24"/>
          <w:lang w:val="en-US"/>
        </w:rPr>
        <w:t>and severity</w:t>
      </w:r>
      <w:r w:rsidR="009F3D6D" w:rsidRPr="00B537C2">
        <w:rPr>
          <w:szCs w:val="24"/>
          <w:lang w:val="en-US"/>
        </w:rPr>
        <w:t xml:space="preserve"> </w:t>
      </w:r>
      <w:r w:rsidRPr="00B537C2">
        <w:rPr>
          <w:szCs w:val="24"/>
          <w:lang w:val="en-US"/>
        </w:rPr>
        <w:t xml:space="preserve">of complications after </w:t>
      </w:r>
      <w:proofErr w:type="spellStart"/>
      <w:r w:rsidR="00443125" w:rsidRPr="00B537C2">
        <w:rPr>
          <w:szCs w:val="24"/>
          <w:lang w:val="en-US"/>
        </w:rPr>
        <w:t>enterostomy</w:t>
      </w:r>
      <w:proofErr w:type="spellEnd"/>
      <w:r w:rsidR="00EE63EE" w:rsidRPr="00B537C2">
        <w:rPr>
          <w:szCs w:val="24"/>
          <w:lang w:val="en-US"/>
        </w:rPr>
        <w:t xml:space="preserve"> formation</w:t>
      </w:r>
      <w:r w:rsidR="00443125" w:rsidRPr="00B537C2">
        <w:rPr>
          <w:szCs w:val="24"/>
          <w:lang w:val="en-US"/>
        </w:rPr>
        <w:t xml:space="preserve"> and </w:t>
      </w:r>
      <w:r w:rsidR="00EE63EE" w:rsidRPr="00B537C2">
        <w:rPr>
          <w:szCs w:val="24"/>
          <w:lang w:val="en-US"/>
        </w:rPr>
        <w:t>its reversal</w:t>
      </w:r>
      <w:r w:rsidR="00334B34" w:rsidRPr="00B537C2">
        <w:rPr>
          <w:szCs w:val="24"/>
          <w:lang w:val="en-US"/>
        </w:rPr>
        <w:t xml:space="preserve">. </w:t>
      </w:r>
    </w:p>
    <w:p w14:paraId="6B813999" w14:textId="77777777" w:rsidR="00836BCD" w:rsidRPr="00B537C2" w:rsidRDefault="00836BCD" w:rsidP="009B5AFE">
      <w:pPr>
        <w:widowControl w:val="0"/>
        <w:spacing w:after="117" w:line="360" w:lineRule="auto"/>
        <w:ind w:left="0" w:firstLine="0"/>
        <w:rPr>
          <w:szCs w:val="24"/>
          <w:lang w:val="en-US"/>
        </w:rPr>
      </w:pPr>
    </w:p>
    <w:p w14:paraId="578B9C31" w14:textId="77777777" w:rsidR="002A28AB" w:rsidRPr="00B537C2" w:rsidRDefault="00C90519" w:rsidP="009B5AFE">
      <w:pPr>
        <w:pStyle w:val="Heading1"/>
        <w:keepNext w:val="0"/>
        <w:keepLines w:val="0"/>
        <w:widowControl w:val="0"/>
        <w:ind w:left="-5" w:right="45"/>
        <w:rPr>
          <w:szCs w:val="24"/>
          <w:lang w:val="en-US"/>
        </w:rPr>
      </w:pPr>
      <w:r w:rsidRPr="00B537C2">
        <w:rPr>
          <w:szCs w:val="24"/>
          <w:lang w:val="en-US"/>
        </w:rPr>
        <w:t xml:space="preserve">MATERIALS AND METHODS </w:t>
      </w:r>
    </w:p>
    <w:p w14:paraId="21F3D626" w14:textId="420A78F8" w:rsidR="000542BC" w:rsidRPr="00B537C2" w:rsidRDefault="00C90519" w:rsidP="009B5AFE">
      <w:pPr>
        <w:pStyle w:val="Heading2"/>
        <w:keepNext w:val="0"/>
        <w:keepLines w:val="0"/>
        <w:widowControl w:val="0"/>
        <w:ind w:left="-5"/>
        <w:jc w:val="both"/>
        <w:rPr>
          <w:szCs w:val="24"/>
          <w:lang w:val="en-US"/>
        </w:rPr>
      </w:pPr>
      <w:r w:rsidRPr="00B537C2">
        <w:rPr>
          <w:szCs w:val="24"/>
          <w:lang w:val="en-US"/>
        </w:rPr>
        <w:t xml:space="preserve">Patients </w:t>
      </w:r>
    </w:p>
    <w:p w14:paraId="226B3B2F" w14:textId="2D004D5E" w:rsidR="000C4D75" w:rsidRPr="00B537C2" w:rsidRDefault="000542BC" w:rsidP="009B5AFE">
      <w:pPr>
        <w:widowControl w:val="0"/>
        <w:rPr>
          <w:szCs w:val="24"/>
          <w:lang w:val="en-US"/>
        </w:rPr>
      </w:pPr>
      <w:r w:rsidRPr="00B537C2">
        <w:rPr>
          <w:szCs w:val="24"/>
          <w:lang w:val="en-US"/>
        </w:rPr>
        <w:t>We performed a</w:t>
      </w:r>
      <w:r w:rsidR="00443125" w:rsidRPr="00B537C2">
        <w:rPr>
          <w:szCs w:val="24"/>
          <w:lang w:val="en-US"/>
        </w:rPr>
        <w:t xml:space="preserve"> retrospective study</w:t>
      </w:r>
      <w:r w:rsidRPr="00B537C2">
        <w:rPr>
          <w:szCs w:val="24"/>
          <w:lang w:val="en-US"/>
        </w:rPr>
        <w:t xml:space="preserve"> of all infants who underwent </w:t>
      </w:r>
      <w:proofErr w:type="spellStart"/>
      <w:r w:rsidRPr="00B537C2">
        <w:rPr>
          <w:szCs w:val="24"/>
          <w:lang w:val="en-US"/>
        </w:rPr>
        <w:t>enterostomy</w:t>
      </w:r>
      <w:proofErr w:type="spellEnd"/>
      <w:r w:rsidRPr="00B537C2">
        <w:rPr>
          <w:szCs w:val="24"/>
          <w:lang w:val="en-US"/>
        </w:rPr>
        <w:t xml:space="preserve"> formation and reversal between the years 2008 to 2017</w:t>
      </w:r>
      <w:r w:rsidR="00443125" w:rsidRPr="00B537C2">
        <w:rPr>
          <w:szCs w:val="24"/>
          <w:lang w:val="en-US"/>
        </w:rPr>
        <w:t xml:space="preserve"> </w:t>
      </w:r>
      <w:r w:rsidR="0049340D" w:rsidRPr="00B537C2">
        <w:rPr>
          <w:szCs w:val="24"/>
          <w:lang w:val="en-US"/>
        </w:rPr>
        <w:t xml:space="preserve">at </w:t>
      </w:r>
      <w:r w:rsidR="00443125" w:rsidRPr="00B537C2">
        <w:rPr>
          <w:szCs w:val="24"/>
          <w:lang w:val="en-US"/>
        </w:rPr>
        <w:t>our institution</w:t>
      </w:r>
      <w:r w:rsidRPr="00B537C2">
        <w:rPr>
          <w:szCs w:val="24"/>
          <w:lang w:val="en-US"/>
        </w:rPr>
        <w:t xml:space="preserve">. Only infants under the age of 28 d at the time of </w:t>
      </w:r>
      <w:proofErr w:type="spellStart"/>
      <w:r w:rsidRPr="00B537C2">
        <w:rPr>
          <w:szCs w:val="24"/>
          <w:lang w:val="en-US"/>
        </w:rPr>
        <w:t>enterostomy</w:t>
      </w:r>
      <w:proofErr w:type="spellEnd"/>
      <w:r w:rsidRPr="00B537C2">
        <w:rPr>
          <w:szCs w:val="24"/>
          <w:lang w:val="en-US"/>
        </w:rPr>
        <w:t xml:space="preserve"> formation were included in the study (corrected age was applied for premature newborns). </w:t>
      </w:r>
      <w:r w:rsidR="0049340D" w:rsidRPr="00B537C2">
        <w:rPr>
          <w:szCs w:val="24"/>
          <w:lang w:val="en-US"/>
        </w:rPr>
        <w:t>Information regarding d</w:t>
      </w:r>
      <w:r w:rsidRPr="00B537C2">
        <w:rPr>
          <w:szCs w:val="24"/>
          <w:lang w:val="en-US"/>
        </w:rPr>
        <w:t>emographic data, diagnosis,</w:t>
      </w:r>
      <w:r w:rsidR="00995813" w:rsidRPr="00B537C2">
        <w:rPr>
          <w:szCs w:val="24"/>
          <w:lang w:val="en-US"/>
        </w:rPr>
        <w:t xml:space="preserve"> </w:t>
      </w:r>
      <w:r w:rsidR="00995813" w:rsidRPr="00B537C2">
        <w:rPr>
          <w:szCs w:val="24"/>
          <w:lang w:val="en-US"/>
        </w:rPr>
        <w:lastRenderedPageBreak/>
        <w:t xml:space="preserve">comorbidities, stoma </w:t>
      </w:r>
      <w:r w:rsidR="00463531" w:rsidRPr="00B537C2">
        <w:rPr>
          <w:szCs w:val="24"/>
          <w:lang w:val="en-US"/>
        </w:rPr>
        <w:t>localization</w:t>
      </w:r>
      <w:r w:rsidRPr="00B537C2">
        <w:rPr>
          <w:szCs w:val="24"/>
          <w:lang w:val="en-US"/>
        </w:rPr>
        <w:t>, nutrition</w:t>
      </w:r>
      <w:r w:rsidR="000C4D75" w:rsidRPr="00B537C2">
        <w:rPr>
          <w:szCs w:val="24"/>
          <w:lang w:val="en-US"/>
        </w:rPr>
        <w:t xml:space="preserve">, </w:t>
      </w:r>
      <w:r w:rsidR="00995813" w:rsidRPr="00B537C2">
        <w:rPr>
          <w:szCs w:val="24"/>
          <w:lang w:val="en-US"/>
        </w:rPr>
        <w:t>complications after formation and reversal</w:t>
      </w:r>
      <w:r w:rsidR="000C4D75" w:rsidRPr="00B537C2">
        <w:rPr>
          <w:szCs w:val="24"/>
          <w:lang w:val="en-US"/>
        </w:rPr>
        <w:t xml:space="preserve"> as well as reoperations</w:t>
      </w:r>
      <w:r w:rsidR="0049340D" w:rsidRPr="00B537C2">
        <w:rPr>
          <w:szCs w:val="24"/>
          <w:lang w:val="en-US"/>
        </w:rPr>
        <w:t xml:space="preserve"> was</w:t>
      </w:r>
      <w:r w:rsidR="00995813" w:rsidRPr="00B537C2">
        <w:rPr>
          <w:szCs w:val="24"/>
          <w:lang w:val="en-US"/>
        </w:rPr>
        <w:t xml:space="preserve"> evaluated. </w:t>
      </w:r>
      <w:r w:rsidR="002329F0" w:rsidRPr="00B537C2">
        <w:rPr>
          <w:szCs w:val="24"/>
          <w:lang w:val="en-US"/>
        </w:rPr>
        <w:t xml:space="preserve">The study population was additionally divided into two groups. The categorization </w:t>
      </w:r>
      <w:r w:rsidR="0049340D" w:rsidRPr="00B537C2">
        <w:rPr>
          <w:szCs w:val="24"/>
          <w:lang w:val="en-US"/>
        </w:rPr>
        <w:t xml:space="preserve">of the neonates </w:t>
      </w:r>
      <w:r w:rsidR="002329F0" w:rsidRPr="00B537C2">
        <w:rPr>
          <w:szCs w:val="24"/>
          <w:lang w:val="en-US"/>
        </w:rPr>
        <w:t xml:space="preserve">was made according to the underlying disease. Group 1 included all the infants suffering from NEC, whereas </w:t>
      </w:r>
      <w:r w:rsidR="0023421B" w:rsidRPr="00B537C2">
        <w:rPr>
          <w:szCs w:val="24"/>
          <w:lang w:val="en-US"/>
        </w:rPr>
        <w:t xml:space="preserve">Group 2 included all </w:t>
      </w:r>
      <w:r w:rsidR="002329F0" w:rsidRPr="00B537C2">
        <w:rPr>
          <w:szCs w:val="24"/>
          <w:lang w:val="en-US"/>
        </w:rPr>
        <w:t>newborns with other intestinal diseases (m</w:t>
      </w:r>
      <w:r w:rsidR="00C84D09" w:rsidRPr="00B537C2">
        <w:rPr>
          <w:szCs w:val="24"/>
          <w:lang w:val="en-US"/>
        </w:rPr>
        <w:t>econium ileus</w:t>
      </w:r>
      <w:r w:rsidR="002329F0" w:rsidRPr="00B537C2">
        <w:rPr>
          <w:szCs w:val="24"/>
          <w:lang w:val="en-US"/>
        </w:rPr>
        <w:t>, anorectal malformation, focal intestinal perforation, ileus, intestinal atresia and volvulus</w:t>
      </w:r>
      <w:r w:rsidR="0023421B" w:rsidRPr="00B537C2">
        <w:rPr>
          <w:szCs w:val="24"/>
          <w:lang w:val="en-US"/>
        </w:rPr>
        <w:t>)</w:t>
      </w:r>
      <w:r w:rsidR="002329F0" w:rsidRPr="00B537C2">
        <w:rPr>
          <w:szCs w:val="24"/>
          <w:lang w:val="en-US"/>
        </w:rPr>
        <w:t xml:space="preserve">. </w:t>
      </w:r>
      <w:r w:rsidR="000C4D75" w:rsidRPr="00B537C2">
        <w:rPr>
          <w:szCs w:val="24"/>
          <w:lang w:val="en-US"/>
        </w:rPr>
        <w:t>To examine the severity of the occurring complications</w:t>
      </w:r>
      <w:r w:rsidR="00D3726D" w:rsidRPr="00B537C2">
        <w:rPr>
          <w:szCs w:val="24"/>
          <w:lang w:val="en-US"/>
        </w:rPr>
        <w:t>,</w:t>
      </w:r>
      <w:r w:rsidR="000C4D75" w:rsidRPr="00B537C2">
        <w:rPr>
          <w:szCs w:val="24"/>
          <w:lang w:val="en-US"/>
        </w:rPr>
        <w:t xml:space="preserve"> we appl</w:t>
      </w:r>
      <w:r w:rsidR="0049340D" w:rsidRPr="00B537C2">
        <w:rPr>
          <w:szCs w:val="24"/>
          <w:lang w:val="en-US"/>
        </w:rPr>
        <w:t>ied</w:t>
      </w:r>
      <w:r w:rsidR="000C4D75" w:rsidRPr="00B537C2">
        <w:rPr>
          <w:szCs w:val="24"/>
          <w:lang w:val="en-US"/>
        </w:rPr>
        <w:t xml:space="preserve"> the </w:t>
      </w:r>
      <w:proofErr w:type="spellStart"/>
      <w:r w:rsidR="000C4D75" w:rsidRPr="00B537C2">
        <w:rPr>
          <w:szCs w:val="24"/>
          <w:lang w:val="en-US"/>
        </w:rPr>
        <w:t>Clavien</w:t>
      </w:r>
      <w:proofErr w:type="spellEnd"/>
      <w:r w:rsidR="000C4D75" w:rsidRPr="00B537C2">
        <w:rPr>
          <w:szCs w:val="24"/>
          <w:lang w:val="en-US"/>
        </w:rPr>
        <w:t>-</w:t>
      </w:r>
      <w:proofErr w:type="spellStart"/>
      <w:r w:rsidR="000C4D75" w:rsidRPr="00B537C2">
        <w:rPr>
          <w:szCs w:val="24"/>
          <w:lang w:val="en-US"/>
        </w:rPr>
        <w:t>Dindo</w:t>
      </w:r>
      <w:proofErr w:type="spellEnd"/>
      <w:r w:rsidR="000C4D75" w:rsidRPr="00B537C2">
        <w:rPr>
          <w:szCs w:val="24"/>
          <w:lang w:val="en-US"/>
        </w:rPr>
        <w:t xml:space="preserve">-Classification, which allows </w:t>
      </w:r>
      <w:r w:rsidR="00D3726D" w:rsidRPr="00B537C2">
        <w:rPr>
          <w:szCs w:val="24"/>
          <w:lang w:val="en-US"/>
        </w:rPr>
        <w:t xml:space="preserve">the </w:t>
      </w:r>
      <w:r w:rsidR="000C4D75" w:rsidRPr="00B537C2">
        <w:rPr>
          <w:szCs w:val="24"/>
          <w:lang w:val="en-US"/>
        </w:rPr>
        <w:t xml:space="preserve">ranking of surgical complications. </w:t>
      </w:r>
      <w:r w:rsidR="0049340D" w:rsidRPr="00B537C2">
        <w:rPr>
          <w:szCs w:val="24"/>
          <w:lang w:val="en-US"/>
        </w:rPr>
        <w:t xml:space="preserve">The primary </w:t>
      </w:r>
      <w:r w:rsidR="000C4D75" w:rsidRPr="00B537C2">
        <w:rPr>
          <w:szCs w:val="24"/>
          <w:lang w:val="en-US"/>
        </w:rPr>
        <w:t xml:space="preserve">outcome </w:t>
      </w:r>
      <w:r w:rsidR="00190622" w:rsidRPr="00B537C2">
        <w:rPr>
          <w:szCs w:val="24"/>
          <w:lang w:val="en-US"/>
        </w:rPr>
        <w:t>measure</w:t>
      </w:r>
      <w:r w:rsidR="000C4D75" w:rsidRPr="00B537C2">
        <w:rPr>
          <w:szCs w:val="24"/>
          <w:lang w:val="en-US"/>
        </w:rPr>
        <w:t xml:space="preserve"> </w:t>
      </w:r>
      <w:r w:rsidR="00190622" w:rsidRPr="00B537C2">
        <w:rPr>
          <w:szCs w:val="24"/>
          <w:lang w:val="en-US"/>
        </w:rPr>
        <w:t>was</w:t>
      </w:r>
      <w:r w:rsidR="000C4D75" w:rsidRPr="00B537C2">
        <w:rPr>
          <w:szCs w:val="24"/>
          <w:lang w:val="en-US"/>
        </w:rPr>
        <w:t xml:space="preserve"> </w:t>
      </w:r>
      <w:proofErr w:type="spellStart"/>
      <w:r w:rsidR="000C4D75" w:rsidRPr="00B537C2">
        <w:rPr>
          <w:szCs w:val="24"/>
          <w:lang w:val="en-US"/>
        </w:rPr>
        <w:t>enterostomy</w:t>
      </w:r>
      <w:proofErr w:type="spellEnd"/>
      <w:r w:rsidR="00D3726D" w:rsidRPr="00B537C2">
        <w:rPr>
          <w:szCs w:val="24"/>
          <w:lang w:val="en-US"/>
        </w:rPr>
        <w:t>-</w:t>
      </w:r>
      <w:r w:rsidR="000C4D75" w:rsidRPr="00B537C2">
        <w:rPr>
          <w:szCs w:val="24"/>
          <w:lang w:val="en-US"/>
        </w:rPr>
        <w:t>re</w:t>
      </w:r>
      <w:r w:rsidR="00190622" w:rsidRPr="00B537C2">
        <w:rPr>
          <w:szCs w:val="24"/>
          <w:lang w:val="en-US"/>
        </w:rPr>
        <w:t xml:space="preserve">lated morbidity. Formation and </w:t>
      </w:r>
      <w:r w:rsidR="0009715B" w:rsidRPr="00B537C2">
        <w:rPr>
          <w:szCs w:val="24"/>
          <w:lang w:val="en-US"/>
        </w:rPr>
        <w:t>closure</w:t>
      </w:r>
      <w:r w:rsidR="00190622" w:rsidRPr="00B537C2">
        <w:rPr>
          <w:szCs w:val="24"/>
          <w:lang w:val="en-US"/>
        </w:rPr>
        <w:t xml:space="preserve"> were examined separately for complications of the stoma and the need for reoperation. </w:t>
      </w:r>
      <w:r w:rsidR="0071175B" w:rsidRPr="00B537C2">
        <w:rPr>
          <w:szCs w:val="24"/>
          <w:lang w:val="en-US"/>
        </w:rPr>
        <w:t>All patients were operated</w:t>
      </w:r>
      <w:r w:rsidR="000D7907" w:rsidRPr="00B537C2">
        <w:rPr>
          <w:szCs w:val="24"/>
          <w:lang w:val="en-US"/>
        </w:rPr>
        <w:t xml:space="preserve"> on</w:t>
      </w:r>
      <w:r w:rsidR="0071175B" w:rsidRPr="00B537C2">
        <w:rPr>
          <w:szCs w:val="24"/>
          <w:lang w:val="en-US"/>
        </w:rPr>
        <w:t xml:space="preserve"> by senior pediatric surgeons (co-authors) using a standardized surgical technique.</w:t>
      </w:r>
    </w:p>
    <w:p w14:paraId="06CA4994" w14:textId="77777777" w:rsidR="00443125" w:rsidRPr="00B537C2" w:rsidRDefault="00443125" w:rsidP="009B5AFE">
      <w:pPr>
        <w:widowControl w:val="0"/>
        <w:rPr>
          <w:szCs w:val="24"/>
          <w:lang w:val="en-US"/>
        </w:rPr>
      </w:pPr>
      <w:r w:rsidRPr="00B537C2">
        <w:rPr>
          <w:szCs w:val="24"/>
          <w:lang w:val="en-US"/>
        </w:rPr>
        <w:t>This study was reviewed and approved by the Ethics Committee of the University Hospital Frankfurt (310/17).</w:t>
      </w:r>
    </w:p>
    <w:p w14:paraId="19755B88" w14:textId="77777777" w:rsidR="00065894" w:rsidRPr="00B537C2" w:rsidRDefault="00065894" w:rsidP="009B5AFE">
      <w:pPr>
        <w:widowControl w:val="0"/>
        <w:spacing w:after="112" w:line="259" w:lineRule="auto"/>
        <w:ind w:left="0" w:firstLine="0"/>
        <w:rPr>
          <w:b/>
          <w:i/>
          <w:szCs w:val="24"/>
          <w:lang w:val="en-US"/>
        </w:rPr>
      </w:pPr>
    </w:p>
    <w:p w14:paraId="46451CB0" w14:textId="77777777" w:rsidR="002A28AB" w:rsidRPr="00B537C2" w:rsidRDefault="00C90519" w:rsidP="009B5AFE">
      <w:pPr>
        <w:pStyle w:val="Heading2"/>
        <w:keepNext w:val="0"/>
        <w:keepLines w:val="0"/>
        <w:widowControl w:val="0"/>
        <w:ind w:left="-5"/>
        <w:jc w:val="both"/>
        <w:rPr>
          <w:szCs w:val="24"/>
          <w:lang w:val="en-US"/>
        </w:rPr>
      </w:pPr>
      <w:r w:rsidRPr="00B537C2">
        <w:rPr>
          <w:szCs w:val="24"/>
          <w:lang w:val="en-US"/>
        </w:rPr>
        <w:t xml:space="preserve">Statistical analysis </w:t>
      </w:r>
    </w:p>
    <w:p w14:paraId="646A7330" w14:textId="0A39EE84" w:rsidR="008A2DDD" w:rsidRPr="00B537C2" w:rsidRDefault="00EB7FCB" w:rsidP="009B5AFE">
      <w:pPr>
        <w:widowControl w:val="0"/>
        <w:ind w:left="-5" w:right="53"/>
        <w:rPr>
          <w:szCs w:val="24"/>
          <w:lang w:val="en-US"/>
        </w:rPr>
      </w:pPr>
      <w:r w:rsidRPr="00B537C2">
        <w:rPr>
          <w:szCs w:val="24"/>
          <w:lang w:val="en-US"/>
        </w:rPr>
        <w:t xml:space="preserve">All statistical analyses were performed using </w:t>
      </w:r>
      <w:proofErr w:type="spellStart"/>
      <w:r w:rsidRPr="00B537C2">
        <w:rPr>
          <w:szCs w:val="24"/>
          <w:lang w:val="en-US"/>
        </w:rPr>
        <w:t>BiAS</w:t>
      </w:r>
      <w:proofErr w:type="spellEnd"/>
      <w:r w:rsidRPr="00B537C2">
        <w:rPr>
          <w:szCs w:val="24"/>
          <w:lang w:val="en-US"/>
        </w:rPr>
        <w:t xml:space="preserve"> 11.09 </w:t>
      </w:r>
      <w:r w:rsidR="0023421B" w:rsidRPr="00B537C2">
        <w:rPr>
          <w:szCs w:val="24"/>
          <w:lang w:val="en-US"/>
        </w:rPr>
        <w:t xml:space="preserve">(Frankfurt, Germany) </w:t>
      </w:r>
      <w:r w:rsidRPr="00B537C2">
        <w:rPr>
          <w:szCs w:val="24"/>
          <w:lang w:val="en-US"/>
        </w:rPr>
        <w:t xml:space="preserve">software. Continuous variables </w:t>
      </w:r>
      <w:r w:rsidR="0049340D" w:rsidRPr="00B537C2">
        <w:rPr>
          <w:szCs w:val="24"/>
          <w:lang w:val="en-US"/>
        </w:rPr>
        <w:t xml:space="preserve">are </w:t>
      </w:r>
      <w:r w:rsidRPr="00B537C2">
        <w:rPr>
          <w:szCs w:val="24"/>
          <w:lang w:val="en-US"/>
        </w:rPr>
        <w:t xml:space="preserve">described with </w:t>
      </w:r>
      <w:r w:rsidR="00C90519" w:rsidRPr="00B537C2">
        <w:rPr>
          <w:szCs w:val="24"/>
          <w:lang w:val="en-US"/>
        </w:rPr>
        <w:t xml:space="preserve">median values </w:t>
      </w:r>
      <w:r w:rsidRPr="00B537C2">
        <w:rPr>
          <w:szCs w:val="24"/>
          <w:lang w:val="en-US"/>
        </w:rPr>
        <w:t xml:space="preserve">and </w:t>
      </w:r>
      <w:r w:rsidR="00C90519" w:rsidRPr="00B537C2">
        <w:rPr>
          <w:szCs w:val="24"/>
          <w:lang w:val="en-US"/>
        </w:rPr>
        <w:t>range</w:t>
      </w:r>
      <w:r w:rsidR="0049340D" w:rsidRPr="00B537C2">
        <w:rPr>
          <w:szCs w:val="24"/>
          <w:lang w:val="en-US"/>
        </w:rPr>
        <w:t>s</w:t>
      </w:r>
      <w:r w:rsidR="00C90519" w:rsidRPr="00B537C2">
        <w:rPr>
          <w:szCs w:val="24"/>
          <w:lang w:val="en-US"/>
        </w:rPr>
        <w:t xml:space="preserve">. </w:t>
      </w:r>
      <w:r w:rsidR="002329F0" w:rsidRPr="00B537C2">
        <w:rPr>
          <w:szCs w:val="24"/>
          <w:lang w:val="en-US"/>
        </w:rPr>
        <w:t xml:space="preserve">Categorical variables </w:t>
      </w:r>
      <w:r w:rsidR="0049340D" w:rsidRPr="00B537C2">
        <w:rPr>
          <w:szCs w:val="24"/>
          <w:lang w:val="en-US"/>
        </w:rPr>
        <w:t xml:space="preserve">are </w:t>
      </w:r>
      <w:r w:rsidR="002329F0" w:rsidRPr="00B537C2">
        <w:rPr>
          <w:szCs w:val="24"/>
          <w:lang w:val="en-US"/>
        </w:rPr>
        <w:t>presented as f</w:t>
      </w:r>
      <w:r w:rsidRPr="00B537C2">
        <w:rPr>
          <w:szCs w:val="24"/>
          <w:lang w:val="en-US"/>
        </w:rPr>
        <w:t xml:space="preserve">requency and percentages. Pearson’s </w:t>
      </w:r>
      <w:r w:rsidR="00F4260F" w:rsidRPr="003A7D7A">
        <w:rPr>
          <w:rFonts w:ascii="Symbol" w:hAnsi="Symbol"/>
          <w:i/>
          <w:szCs w:val="24"/>
        </w:rPr>
        <w:t></w:t>
      </w:r>
      <w:r w:rsidR="00F4260F" w:rsidRPr="00B537C2">
        <w:rPr>
          <w:szCs w:val="24"/>
          <w:vertAlign w:val="superscript"/>
        </w:rPr>
        <w:t>2</w:t>
      </w:r>
      <w:r w:rsidR="00102D24" w:rsidRPr="00B537C2">
        <w:rPr>
          <w:szCs w:val="24"/>
          <w:lang w:val="en-US"/>
        </w:rPr>
        <w:t xml:space="preserve"> test</w:t>
      </w:r>
      <w:r w:rsidRPr="00B537C2">
        <w:rPr>
          <w:szCs w:val="24"/>
          <w:lang w:val="en-US"/>
        </w:rPr>
        <w:t xml:space="preserve"> or Fisher’s exact test was applied for comparison</w:t>
      </w:r>
      <w:r w:rsidR="0049340D" w:rsidRPr="00B537C2">
        <w:rPr>
          <w:szCs w:val="24"/>
          <w:lang w:val="en-US"/>
        </w:rPr>
        <w:t>s</w:t>
      </w:r>
      <w:r w:rsidRPr="00B537C2">
        <w:rPr>
          <w:szCs w:val="24"/>
          <w:lang w:val="en-US"/>
        </w:rPr>
        <w:t xml:space="preserve"> of categorical</w:t>
      </w:r>
      <w:r w:rsidR="0049340D" w:rsidRPr="00B537C2">
        <w:rPr>
          <w:szCs w:val="24"/>
          <w:lang w:val="en-US"/>
        </w:rPr>
        <w:t xml:space="preserve"> variables,</w:t>
      </w:r>
      <w:r w:rsidRPr="00B537C2">
        <w:rPr>
          <w:szCs w:val="24"/>
          <w:lang w:val="en-US"/>
        </w:rPr>
        <w:t xml:space="preserve"> and </w:t>
      </w:r>
      <w:r w:rsidR="0049340D" w:rsidRPr="00B537C2">
        <w:rPr>
          <w:szCs w:val="24"/>
          <w:lang w:val="en-US"/>
        </w:rPr>
        <w:t xml:space="preserve">the </w:t>
      </w:r>
      <w:r w:rsidRPr="00B537C2">
        <w:rPr>
          <w:szCs w:val="24"/>
          <w:lang w:val="en-US"/>
        </w:rPr>
        <w:t>Wilcoxon-Mann-Whit</w:t>
      </w:r>
      <w:r w:rsidR="002329F0" w:rsidRPr="00B537C2">
        <w:rPr>
          <w:szCs w:val="24"/>
          <w:lang w:val="en-US"/>
        </w:rPr>
        <w:t>ney</w:t>
      </w:r>
      <w:r w:rsidR="0049340D" w:rsidRPr="00B537C2">
        <w:rPr>
          <w:szCs w:val="24"/>
          <w:lang w:val="en-US"/>
        </w:rPr>
        <w:t xml:space="preserve"> </w:t>
      </w:r>
      <w:r w:rsidR="002329F0" w:rsidRPr="00B537C2">
        <w:rPr>
          <w:i/>
          <w:szCs w:val="24"/>
          <w:lang w:val="en-US"/>
        </w:rPr>
        <w:t>U</w:t>
      </w:r>
      <w:r w:rsidR="002329F0" w:rsidRPr="00B537C2">
        <w:rPr>
          <w:szCs w:val="24"/>
          <w:lang w:val="en-US"/>
        </w:rPr>
        <w:t xml:space="preserve">-Test </w:t>
      </w:r>
      <w:r w:rsidR="0049340D" w:rsidRPr="00B537C2">
        <w:rPr>
          <w:szCs w:val="24"/>
          <w:lang w:val="en-US"/>
        </w:rPr>
        <w:t xml:space="preserve">was applied </w:t>
      </w:r>
      <w:r w:rsidR="002329F0" w:rsidRPr="00B537C2">
        <w:rPr>
          <w:szCs w:val="24"/>
          <w:lang w:val="en-US"/>
        </w:rPr>
        <w:t>for</w:t>
      </w:r>
      <w:r w:rsidR="0049340D" w:rsidRPr="00B537C2">
        <w:rPr>
          <w:szCs w:val="24"/>
          <w:lang w:val="en-US"/>
        </w:rPr>
        <w:t xml:space="preserve"> analyses of</w:t>
      </w:r>
      <w:r w:rsidR="002329F0" w:rsidRPr="00B537C2">
        <w:rPr>
          <w:szCs w:val="24"/>
          <w:lang w:val="en-US"/>
        </w:rPr>
        <w:t xml:space="preserve"> </w:t>
      </w:r>
      <w:r w:rsidRPr="00B537C2">
        <w:rPr>
          <w:szCs w:val="24"/>
          <w:lang w:val="en-US"/>
        </w:rPr>
        <w:t>continuous data.</w:t>
      </w:r>
      <w:r w:rsidR="002329F0" w:rsidRPr="00B537C2">
        <w:rPr>
          <w:szCs w:val="24"/>
          <w:lang w:val="en-US"/>
        </w:rPr>
        <w:t xml:space="preserve"> Only </w:t>
      </w:r>
      <w:r w:rsidR="002329F0" w:rsidRPr="00B537C2">
        <w:rPr>
          <w:i/>
          <w:caps/>
          <w:szCs w:val="24"/>
          <w:lang w:val="en-US"/>
        </w:rPr>
        <w:t>p</w:t>
      </w:r>
      <w:r w:rsidR="002329F0" w:rsidRPr="00B537C2">
        <w:rPr>
          <w:szCs w:val="24"/>
          <w:lang w:val="en-US"/>
        </w:rPr>
        <w:t>-value</w:t>
      </w:r>
      <w:r w:rsidR="0049340D" w:rsidRPr="00B537C2">
        <w:rPr>
          <w:szCs w:val="24"/>
          <w:lang w:val="en-US"/>
        </w:rPr>
        <w:t>s</w:t>
      </w:r>
      <w:r w:rsidR="002329F0" w:rsidRPr="00B537C2">
        <w:rPr>
          <w:szCs w:val="24"/>
          <w:lang w:val="en-US"/>
        </w:rPr>
        <w:t xml:space="preserve"> &lt;</w:t>
      </w:r>
      <w:r w:rsidR="00F4260F" w:rsidRPr="00B537C2">
        <w:rPr>
          <w:rFonts w:eastAsia="SimSun"/>
          <w:szCs w:val="24"/>
          <w:lang w:val="en-US" w:eastAsia="zh-CN"/>
        </w:rPr>
        <w:t xml:space="preserve"> </w:t>
      </w:r>
      <w:r w:rsidR="002329F0" w:rsidRPr="00B537C2">
        <w:rPr>
          <w:szCs w:val="24"/>
          <w:lang w:val="en-US"/>
        </w:rPr>
        <w:t xml:space="preserve">0.05 </w:t>
      </w:r>
      <w:r w:rsidR="0049340D" w:rsidRPr="00B537C2">
        <w:rPr>
          <w:szCs w:val="24"/>
          <w:lang w:val="en-US"/>
        </w:rPr>
        <w:t xml:space="preserve">were </w:t>
      </w:r>
      <w:r w:rsidR="002329F0" w:rsidRPr="00B537C2">
        <w:rPr>
          <w:szCs w:val="24"/>
          <w:lang w:val="en-US"/>
        </w:rPr>
        <w:t>consid</w:t>
      </w:r>
      <w:r w:rsidR="004754C2" w:rsidRPr="00B537C2">
        <w:rPr>
          <w:szCs w:val="24"/>
          <w:lang w:val="en-US"/>
        </w:rPr>
        <w:t>ered statistically significant.</w:t>
      </w:r>
    </w:p>
    <w:p w14:paraId="62D1DDD0" w14:textId="77777777" w:rsidR="001521D9" w:rsidRPr="00B537C2" w:rsidRDefault="001521D9" w:rsidP="009B5AFE">
      <w:pPr>
        <w:widowControl w:val="0"/>
        <w:ind w:left="-5" w:right="53"/>
        <w:rPr>
          <w:szCs w:val="24"/>
          <w:lang w:val="en-US"/>
        </w:rPr>
      </w:pPr>
    </w:p>
    <w:p w14:paraId="28376B8D" w14:textId="77777777" w:rsidR="00684FF7" w:rsidRPr="00B537C2" w:rsidRDefault="00C90519" w:rsidP="009B5AFE">
      <w:pPr>
        <w:pStyle w:val="Heading1"/>
        <w:keepNext w:val="0"/>
        <w:keepLines w:val="0"/>
        <w:widowControl w:val="0"/>
        <w:ind w:left="-5" w:right="45"/>
        <w:rPr>
          <w:szCs w:val="24"/>
          <w:lang w:val="en-US"/>
        </w:rPr>
      </w:pPr>
      <w:r w:rsidRPr="00B537C2">
        <w:rPr>
          <w:szCs w:val="24"/>
          <w:lang w:val="en-US"/>
        </w:rPr>
        <w:t xml:space="preserve">RESULTS </w:t>
      </w:r>
    </w:p>
    <w:p w14:paraId="7125C4C8" w14:textId="77777777" w:rsidR="002A28AB" w:rsidRPr="00B537C2" w:rsidRDefault="00684FF7" w:rsidP="009B5AFE">
      <w:pPr>
        <w:pStyle w:val="Heading2"/>
        <w:keepNext w:val="0"/>
        <w:keepLines w:val="0"/>
        <w:widowControl w:val="0"/>
        <w:jc w:val="both"/>
        <w:rPr>
          <w:i w:val="0"/>
          <w:szCs w:val="24"/>
          <w:lang w:val="en-US"/>
        </w:rPr>
      </w:pPr>
      <w:r w:rsidRPr="00B537C2">
        <w:rPr>
          <w:szCs w:val="24"/>
          <w:lang w:val="en-US"/>
        </w:rPr>
        <w:t>Study population</w:t>
      </w:r>
    </w:p>
    <w:p w14:paraId="50FB0E36" w14:textId="1CD9B1FD" w:rsidR="000A366A" w:rsidRPr="00B537C2" w:rsidRDefault="006C33A0" w:rsidP="009B5AFE">
      <w:pPr>
        <w:widowControl w:val="0"/>
        <w:rPr>
          <w:szCs w:val="24"/>
          <w:lang w:val="en-US"/>
        </w:rPr>
      </w:pPr>
      <w:r w:rsidRPr="00B537C2">
        <w:rPr>
          <w:szCs w:val="24"/>
          <w:lang w:val="en-US"/>
        </w:rPr>
        <w:t xml:space="preserve">A total of 82 patients were eligible for the study, but 6 patients had to be excluded due to </w:t>
      </w:r>
      <w:r w:rsidR="008E0D7F" w:rsidRPr="00B537C2">
        <w:rPr>
          <w:szCs w:val="24"/>
          <w:lang w:val="en-US"/>
        </w:rPr>
        <w:t xml:space="preserve">having </w:t>
      </w:r>
      <w:r w:rsidRPr="00B537C2">
        <w:rPr>
          <w:szCs w:val="24"/>
          <w:lang w:val="en-US"/>
        </w:rPr>
        <w:t>incomplete charts or transfer to another hospital</w:t>
      </w:r>
      <w:r w:rsidR="00443125" w:rsidRPr="00B537C2">
        <w:rPr>
          <w:szCs w:val="24"/>
          <w:lang w:val="en-US"/>
        </w:rPr>
        <w:t xml:space="preserve"> and</w:t>
      </w:r>
      <w:r w:rsidR="008E0D7F" w:rsidRPr="00B537C2">
        <w:rPr>
          <w:szCs w:val="24"/>
          <w:lang w:val="en-US"/>
        </w:rPr>
        <w:t xml:space="preserve"> being</w:t>
      </w:r>
      <w:r w:rsidR="00443125" w:rsidRPr="00B537C2">
        <w:rPr>
          <w:szCs w:val="24"/>
          <w:lang w:val="en-US"/>
        </w:rPr>
        <w:t xml:space="preserve"> lost </w:t>
      </w:r>
      <w:r w:rsidR="008E0D7F" w:rsidRPr="00B537C2">
        <w:rPr>
          <w:szCs w:val="24"/>
          <w:lang w:val="en-US"/>
        </w:rPr>
        <w:t xml:space="preserve">for </w:t>
      </w:r>
      <w:r w:rsidR="00443125" w:rsidRPr="00B537C2">
        <w:rPr>
          <w:szCs w:val="24"/>
          <w:lang w:val="en-US"/>
        </w:rPr>
        <w:t>follow-up.</w:t>
      </w:r>
      <w:r w:rsidRPr="00B537C2">
        <w:rPr>
          <w:szCs w:val="24"/>
          <w:lang w:val="en-US"/>
        </w:rPr>
        <w:t xml:space="preserve"> Therefore, 76 patients </w:t>
      </w:r>
      <w:r w:rsidR="008E0D7F" w:rsidRPr="00B537C2">
        <w:rPr>
          <w:szCs w:val="24"/>
          <w:lang w:val="en-US"/>
        </w:rPr>
        <w:t xml:space="preserve">were included in </w:t>
      </w:r>
      <w:r w:rsidRPr="00B537C2">
        <w:rPr>
          <w:szCs w:val="24"/>
          <w:lang w:val="en-US"/>
        </w:rPr>
        <w:t>the study population</w:t>
      </w:r>
      <w:r w:rsidR="0035007F" w:rsidRPr="00B537C2">
        <w:rPr>
          <w:szCs w:val="24"/>
          <w:lang w:val="en-US"/>
        </w:rPr>
        <w:t xml:space="preserve"> </w:t>
      </w:r>
      <w:r w:rsidR="00957566" w:rsidRPr="00B537C2">
        <w:rPr>
          <w:rFonts w:eastAsia="SimSun"/>
          <w:szCs w:val="24"/>
          <w:lang w:val="en-US" w:eastAsia="zh-CN"/>
        </w:rPr>
        <w:t>(</w:t>
      </w:r>
      <w:r w:rsidR="0035007F" w:rsidRPr="00B537C2">
        <w:rPr>
          <w:szCs w:val="24"/>
          <w:lang w:val="en-US"/>
        </w:rPr>
        <w:t>Table 1</w:t>
      </w:r>
      <w:r w:rsidR="00957566" w:rsidRPr="00B537C2">
        <w:rPr>
          <w:rFonts w:eastAsia="SimSun"/>
          <w:szCs w:val="24"/>
          <w:lang w:val="en-US" w:eastAsia="zh-CN"/>
        </w:rPr>
        <w:t>)</w:t>
      </w:r>
      <w:r w:rsidRPr="00B537C2">
        <w:rPr>
          <w:szCs w:val="24"/>
          <w:lang w:val="en-US"/>
        </w:rPr>
        <w:t xml:space="preserve">. </w:t>
      </w:r>
      <w:r w:rsidR="002872E0" w:rsidRPr="00B537C2">
        <w:rPr>
          <w:szCs w:val="24"/>
          <w:lang w:val="en-US"/>
        </w:rPr>
        <w:t xml:space="preserve">Of </w:t>
      </w:r>
      <w:r w:rsidR="008E0D7F" w:rsidRPr="00B537C2">
        <w:rPr>
          <w:szCs w:val="24"/>
          <w:lang w:val="en-US"/>
        </w:rPr>
        <w:t xml:space="preserve">these </w:t>
      </w:r>
      <w:r w:rsidR="002872E0" w:rsidRPr="00B537C2">
        <w:rPr>
          <w:szCs w:val="24"/>
          <w:lang w:val="en-US"/>
        </w:rPr>
        <w:t xml:space="preserve">patients, </w:t>
      </w:r>
      <w:r w:rsidRPr="00B537C2">
        <w:rPr>
          <w:szCs w:val="24"/>
          <w:lang w:val="en-US"/>
        </w:rPr>
        <w:t xml:space="preserve">51 (67.1%) suffered from NEC </w:t>
      </w:r>
      <w:r w:rsidR="00842FF2" w:rsidRPr="00B537C2">
        <w:rPr>
          <w:szCs w:val="24"/>
          <w:lang w:val="en-US"/>
        </w:rPr>
        <w:t>(</w:t>
      </w:r>
      <w:r w:rsidRPr="00B537C2">
        <w:rPr>
          <w:szCs w:val="24"/>
          <w:lang w:val="en-US"/>
        </w:rPr>
        <w:t>Group 1</w:t>
      </w:r>
      <w:r w:rsidR="00842FF2" w:rsidRPr="00B537C2">
        <w:rPr>
          <w:szCs w:val="24"/>
          <w:lang w:val="en-US"/>
        </w:rPr>
        <w:t>)</w:t>
      </w:r>
      <w:r w:rsidRPr="00B537C2">
        <w:rPr>
          <w:szCs w:val="24"/>
          <w:lang w:val="en-US"/>
        </w:rPr>
        <w:t xml:space="preserve">. The remaining 25 patients (32.9%) were diagnosed </w:t>
      </w:r>
      <w:r w:rsidR="00842FF2" w:rsidRPr="00B537C2">
        <w:rPr>
          <w:szCs w:val="24"/>
          <w:lang w:val="en-US"/>
        </w:rPr>
        <w:t>and treated for</w:t>
      </w:r>
      <w:r w:rsidRPr="00B537C2">
        <w:rPr>
          <w:szCs w:val="24"/>
          <w:lang w:val="en-US"/>
        </w:rPr>
        <w:t xml:space="preserve"> other intestinal disorders </w:t>
      </w:r>
      <w:r w:rsidR="00842FF2" w:rsidRPr="00B537C2">
        <w:rPr>
          <w:szCs w:val="24"/>
          <w:lang w:val="en-US"/>
        </w:rPr>
        <w:t>(</w:t>
      </w:r>
      <w:r w:rsidRPr="00B537C2">
        <w:rPr>
          <w:szCs w:val="24"/>
          <w:lang w:val="en-US"/>
        </w:rPr>
        <w:t>Group 2</w:t>
      </w:r>
      <w:r w:rsidR="00842FF2" w:rsidRPr="00B537C2">
        <w:rPr>
          <w:szCs w:val="24"/>
          <w:lang w:val="en-US"/>
        </w:rPr>
        <w:t>)</w:t>
      </w:r>
      <w:r w:rsidR="0035007F" w:rsidRPr="00B537C2">
        <w:rPr>
          <w:szCs w:val="24"/>
          <w:lang w:val="en-US"/>
        </w:rPr>
        <w:t>. Here</w:t>
      </w:r>
      <w:r w:rsidR="002872E0" w:rsidRPr="00B537C2">
        <w:rPr>
          <w:szCs w:val="24"/>
          <w:lang w:val="en-US"/>
        </w:rPr>
        <w:t>,</w:t>
      </w:r>
      <w:r w:rsidR="0035007F" w:rsidRPr="00B537C2">
        <w:rPr>
          <w:szCs w:val="24"/>
          <w:lang w:val="en-US"/>
        </w:rPr>
        <w:t xml:space="preserve"> 8 </w:t>
      </w:r>
      <w:r w:rsidRPr="00B537C2">
        <w:rPr>
          <w:szCs w:val="24"/>
          <w:lang w:val="en-US"/>
        </w:rPr>
        <w:t>infants suffered from meconium ileus as a result of c</w:t>
      </w:r>
      <w:r w:rsidR="00D93E4E" w:rsidRPr="00B537C2">
        <w:rPr>
          <w:szCs w:val="24"/>
          <w:lang w:val="en-US"/>
        </w:rPr>
        <w:t>ystic fibrosis (CF),</w:t>
      </w:r>
      <w:r w:rsidRPr="00B537C2">
        <w:rPr>
          <w:szCs w:val="24"/>
          <w:lang w:val="en-US"/>
        </w:rPr>
        <w:t xml:space="preserve"> </w:t>
      </w:r>
      <w:r w:rsidR="008E0D7F" w:rsidRPr="00B537C2">
        <w:rPr>
          <w:szCs w:val="24"/>
          <w:lang w:val="en-US"/>
        </w:rPr>
        <w:t xml:space="preserve">and </w:t>
      </w:r>
      <w:r w:rsidRPr="00B537C2">
        <w:rPr>
          <w:szCs w:val="24"/>
          <w:lang w:val="en-US"/>
        </w:rPr>
        <w:t>2</w:t>
      </w:r>
      <w:r w:rsidR="00D93E4E" w:rsidRPr="00B537C2">
        <w:rPr>
          <w:szCs w:val="24"/>
          <w:lang w:val="en-US"/>
        </w:rPr>
        <w:t xml:space="preserve"> </w:t>
      </w:r>
      <w:r w:rsidR="008E0D7F" w:rsidRPr="00B537C2">
        <w:rPr>
          <w:szCs w:val="24"/>
          <w:lang w:val="en-US"/>
        </w:rPr>
        <w:t xml:space="preserve">suffered </w:t>
      </w:r>
      <w:r w:rsidR="00D93E4E" w:rsidRPr="00B537C2">
        <w:rPr>
          <w:szCs w:val="24"/>
          <w:lang w:val="en-US"/>
        </w:rPr>
        <w:t xml:space="preserve">from meconium ileus without CF. </w:t>
      </w:r>
      <w:r w:rsidR="0035007F" w:rsidRPr="00B537C2">
        <w:rPr>
          <w:szCs w:val="24"/>
          <w:lang w:val="en-US"/>
        </w:rPr>
        <w:t>Furthermore</w:t>
      </w:r>
      <w:r w:rsidR="002872E0" w:rsidRPr="00B537C2">
        <w:rPr>
          <w:szCs w:val="24"/>
          <w:lang w:val="en-US"/>
        </w:rPr>
        <w:t>,</w:t>
      </w:r>
      <w:r w:rsidR="0035007F" w:rsidRPr="00B537C2">
        <w:rPr>
          <w:szCs w:val="24"/>
          <w:lang w:val="en-US"/>
        </w:rPr>
        <w:t xml:space="preserve"> 7 </w:t>
      </w:r>
      <w:r w:rsidRPr="00B537C2">
        <w:rPr>
          <w:szCs w:val="24"/>
          <w:lang w:val="en-US"/>
        </w:rPr>
        <w:t>newborns were diagnosed with ARM, 3</w:t>
      </w:r>
      <w:r w:rsidR="0035007F" w:rsidRPr="00B537C2">
        <w:rPr>
          <w:szCs w:val="24"/>
          <w:lang w:val="en-US"/>
        </w:rPr>
        <w:t xml:space="preserve"> </w:t>
      </w:r>
      <w:r w:rsidR="008E0D7F" w:rsidRPr="00B537C2">
        <w:rPr>
          <w:szCs w:val="24"/>
          <w:lang w:val="en-US"/>
        </w:rPr>
        <w:t xml:space="preserve">were diagnosed </w:t>
      </w:r>
      <w:r w:rsidRPr="00B537C2">
        <w:rPr>
          <w:szCs w:val="24"/>
          <w:lang w:val="en-US"/>
        </w:rPr>
        <w:t xml:space="preserve">with </w:t>
      </w:r>
      <w:r w:rsidRPr="00B537C2">
        <w:rPr>
          <w:szCs w:val="24"/>
          <w:lang w:val="en-US"/>
        </w:rPr>
        <w:lastRenderedPageBreak/>
        <w:t>FIP</w:t>
      </w:r>
      <w:r w:rsidR="0035007F" w:rsidRPr="00B537C2">
        <w:rPr>
          <w:szCs w:val="24"/>
          <w:lang w:val="en-US"/>
        </w:rPr>
        <w:t xml:space="preserve">, 2 </w:t>
      </w:r>
      <w:r w:rsidR="008E0D7F" w:rsidRPr="00B537C2">
        <w:rPr>
          <w:szCs w:val="24"/>
          <w:lang w:val="en-US"/>
        </w:rPr>
        <w:t xml:space="preserve">were diagnosed </w:t>
      </w:r>
      <w:r w:rsidR="00927818" w:rsidRPr="00B537C2">
        <w:rPr>
          <w:szCs w:val="24"/>
          <w:lang w:val="en-US"/>
        </w:rPr>
        <w:t>with i</w:t>
      </w:r>
      <w:r w:rsidR="00684FF7" w:rsidRPr="00B537C2">
        <w:rPr>
          <w:szCs w:val="24"/>
          <w:lang w:val="en-US"/>
        </w:rPr>
        <w:t>leus of unknown origin and</w:t>
      </w:r>
      <w:r w:rsidRPr="00B537C2">
        <w:rPr>
          <w:szCs w:val="24"/>
          <w:lang w:val="en-US"/>
        </w:rPr>
        <w:t xml:space="preserve"> 2 </w:t>
      </w:r>
      <w:r w:rsidR="008E0D7F" w:rsidRPr="00B537C2">
        <w:rPr>
          <w:szCs w:val="24"/>
          <w:lang w:val="en-US"/>
        </w:rPr>
        <w:t xml:space="preserve">were diagnosed </w:t>
      </w:r>
      <w:r w:rsidRPr="00B537C2">
        <w:rPr>
          <w:szCs w:val="24"/>
          <w:lang w:val="en-US"/>
        </w:rPr>
        <w:t>with intestinal atresia. One patient suffered from volvulu</w:t>
      </w:r>
      <w:r w:rsidR="0035007F" w:rsidRPr="00B537C2">
        <w:rPr>
          <w:szCs w:val="24"/>
          <w:lang w:val="en-US"/>
        </w:rPr>
        <w:t>s</w:t>
      </w:r>
      <w:r w:rsidRPr="00B537C2">
        <w:rPr>
          <w:szCs w:val="24"/>
          <w:lang w:val="en-US"/>
        </w:rPr>
        <w:t>. In the overall population</w:t>
      </w:r>
      <w:r w:rsidR="002872E0" w:rsidRPr="00B537C2">
        <w:rPr>
          <w:szCs w:val="24"/>
          <w:lang w:val="en-US"/>
        </w:rPr>
        <w:t>,</w:t>
      </w:r>
      <w:r w:rsidRPr="00B537C2">
        <w:rPr>
          <w:szCs w:val="24"/>
          <w:lang w:val="en-US"/>
        </w:rPr>
        <w:t xml:space="preserve"> the median gestational age was 27 (</w:t>
      </w:r>
      <w:r w:rsidR="0023421B" w:rsidRPr="00B537C2">
        <w:rPr>
          <w:szCs w:val="24"/>
          <w:lang w:val="en-US"/>
        </w:rPr>
        <w:t xml:space="preserve">range, </w:t>
      </w:r>
      <w:r w:rsidRPr="00B537C2">
        <w:rPr>
          <w:szCs w:val="24"/>
          <w:lang w:val="en-US"/>
        </w:rPr>
        <w:t>22</w:t>
      </w:r>
      <w:r w:rsidR="0023421B" w:rsidRPr="00B537C2">
        <w:rPr>
          <w:szCs w:val="24"/>
          <w:lang w:val="en-US"/>
        </w:rPr>
        <w:t>-</w:t>
      </w:r>
      <w:r w:rsidR="00957566" w:rsidRPr="00B537C2">
        <w:rPr>
          <w:szCs w:val="24"/>
          <w:lang w:val="en-US"/>
        </w:rPr>
        <w:t xml:space="preserve">41) </w:t>
      </w:r>
      <w:proofErr w:type="spellStart"/>
      <w:r w:rsidR="00957566" w:rsidRPr="00B537C2">
        <w:rPr>
          <w:szCs w:val="24"/>
          <w:lang w:val="en-US"/>
        </w:rPr>
        <w:t>wk</w:t>
      </w:r>
      <w:proofErr w:type="spellEnd"/>
      <w:r w:rsidR="008D2AF5" w:rsidRPr="00B537C2">
        <w:rPr>
          <w:szCs w:val="24"/>
          <w:lang w:val="en-US"/>
        </w:rPr>
        <w:t xml:space="preserve"> </w:t>
      </w:r>
      <w:r w:rsidR="00957566" w:rsidRPr="00B537C2">
        <w:rPr>
          <w:rFonts w:eastAsia="SimSun"/>
          <w:szCs w:val="24"/>
          <w:lang w:val="en-US" w:eastAsia="zh-CN"/>
        </w:rPr>
        <w:t>(</w:t>
      </w:r>
      <w:r w:rsidR="008D2AF5" w:rsidRPr="00B537C2">
        <w:rPr>
          <w:szCs w:val="24"/>
          <w:lang w:val="en-US"/>
        </w:rPr>
        <w:t>Table 2</w:t>
      </w:r>
      <w:r w:rsidR="00957566" w:rsidRPr="00B537C2">
        <w:rPr>
          <w:rFonts w:eastAsia="SimSun"/>
          <w:szCs w:val="24"/>
          <w:lang w:val="en-US" w:eastAsia="zh-CN"/>
        </w:rPr>
        <w:t>)</w:t>
      </w:r>
      <w:r w:rsidRPr="00B537C2">
        <w:rPr>
          <w:szCs w:val="24"/>
          <w:lang w:val="en-US"/>
        </w:rPr>
        <w:t>.</w:t>
      </w:r>
      <w:r w:rsidR="00E53B29" w:rsidRPr="00B537C2">
        <w:rPr>
          <w:szCs w:val="24"/>
          <w:lang w:val="en-US"/>
        </w:rPr>
        <w:t xml:space="preserve"> </w:t>
      </w:r>
      <w:r w:rsidR="002872E0" w:rsidRPr="00B537C2">
        <w:rPr>
          <w:szCs w:val="24"/>
          <w:lang w:val="en-US"/>
        </w:rPr>
        <w:t xml:space="preserve">In </w:t>
      </w:r>
      <w:r w:rsidR="008E0D7F" w:rsidRPr="00B537C2">
        <w:rPr>
          <w:szCs w:val="24"/>
          <w:lang w:val="en-US"/>
        </w:rPr>
        <w:t>total</w:t>
      </w:r>
      <w:r w:rsidR="002872E0" w:rsidRPr="00B537C2">
        <w:rPr>
          <w:szCs w:val="24"/>
          <w:lang w:val="en-US"/>
        </w:rPr>
        <w:t xml:space="preserve">, </w:t>
      </w:r>
      <w:r w:rsidR="00E53B29" w:rsidRPr="00B537C2">
        <w:rPr>
          <w:szCs w:val="24"/>
          <w:lang w:val="en-US"/>
        </w:rPr>
        <w:t xml:space="preserve">86.8% of </w:t>
      </w:r>
      <w:r w:rsidR="00927818" w:rsidRPr="00B537C2">
        <w:rPr>
          <w:szCs w:val="24"/>
          <w:lang w:val="en-US"/>
        </w:rPr>
        <w:t>the</w:t>
      </w:r>
      <w:r w:rsidR="00E53B29" w:rsidRPr="00B537C2">
        <w:rPr>
          <w:szCs w:val="24"/>
          <w:lang w:val="en-US"/>
        </w:rPr>
        <w:t xml:space="preserve"> infants were born prematurely. </w:t>
      </w:r>
      <w:r w:rsidR="002872E0" w:rsidRPr="00B537C2">
        <w:rPr>
          <w:szCs w:val="24"/>
          <w:lang w:val="en-US"/>
        </w:rPr>
        <w:t>The m</w:t>
      </w:r>
      <w:r w:rsidR="00E53B29" w:rsidRPr="00B537C2">
        <w:rPr>
          <w:szCs w:val="24"/>
          <w:lang w:val="en-US"/>
        </w:rPr>
        <w:t xml:space="preserve">edian </w:t>
      </w:r>
      <w:r w:rsidR="002872E0" w:rsidRPr="00B537C2">
        <w:rPr>
          <w:szCs w:val="24"/>
          <w:lang w:val="en-US"/>
        </w:rPr>
        <w:t xml:space="preserve">infant </w:t>
      </w:r>
      <w:r w:rsidR="00E53B29" w:rsidRPr="00B537C2">
        <w:rPr>
          <w:szCs w:val="24"/>
          <w:lang w:val="en-US"/>
        </w:rPr>
        <w:t>weight at birth was 840 (</w:t>
      </w:r>
      <w:r w:rsidR="0023421B" w:rsidRPr="00B537C2">
        <w:rPr>
          <w:szCs w:val="24"/>
          <w:lang w:val="en-US"/>
        </w:rPr>
        <w:t xml:space="preserve">range, </w:t>
      </w:r>
      <w:r w:rsidR="00E53B29" w:rsidRPr="00B537C2">
        <w:rPr>
          <w:szCs w:val="24"/>
          <w:lang w:val="en-US"/>
        </w:rPr>
        <w:t>430</w:t>
      </w:r>
      <w:r w:rsidR="0023421B" w:rsidRPr="00B537C2">
        <w:rPr>
          <w:szCs w:val="24"/>
          <w:lang w:val="en-US"/>
        </w:rPr>
        <w:t>-</w:t>
      </w:r>
      <w:r w:rsidR="00E53B29" w:rsidRPr="00B537C2">
        <w:rPr>
          <w:szCs w:val="24"/>
          <w:lang w:val="en-US"/>
        </w:rPr>
        <w:t>3400) g. A</w:t>
      </w:r>
      <w:r w:rsidR="00317367" w:rsidRPr="00B537C2">
        <w:rPr>
          <w:szCs w:val="24"/>
          <w:lang w:val="en-US"/>
        </w:rPr>
        <w:t xml:space="preserve">t </w:t>
      </w:r>
      <w:proofErr w:type="spellStart"/>
      <w:r w:rsidR="00317367" w:rsidRPr="00B537C2">
        <w:rPr>
          <w:szCs w:val="24"/>
          <w:lang w:val="en-US"/>
        </w:rPr>
        <w:t>enterostomy</w:t>
      </w:r>
      <w:proofErr w:type="spellEnd"/>
      <w:r w:rsidR="00317367" w:rsidRPr="00B537C2">
        <w:rPr>
          <w:szCs w:val="24"/>
          <w:lang w:val="en-US"/>
        </w:rPr>
        <w:t xml:space="preserve"> formation</w:t>
      </w:r>
      <w:r w:rsidR="002872E0" w:rsidRPr="00B537C2">
        <w:rPr>
          <w:szCs w:val="24"/>
          <w:lang w:val="en-US"/>
        </w:rPr>
        <w:t>, the</w:t>
      </w:r>
      <w:r w:rsidR="00317367" w:rsidRPr="00B537C2">
        <w:rPr>
          <w:szCs w:val="24"/>
          <w:lang w:val="en-US"/>
        </w:rPr>
        <w:t xml:space="preserve"> median</w:t>
      </w:r>
      <w:r w:rsidR="00E53B29" w:rsidRPr="00B537C2">
        <w:rPr>
          <w:szCs w:val="24"/>
          <w:lang w:val="en-US"/>
        </w:rPr>
        <w:t xml:space="preserve"> age was 9.5 (</w:t>
      </w:r>
      <w:r w:rsidR="0023421B" w:rsidRPr="00B537C2">
        <w:rPr>
          <w:szCs w:val="24"/>
          <w:lang w:val="en-US"/>
        </w:rPr>
        <w:t xml:space="preserve">range, </w:t>
      </w:r>
      <w:r w:rsidR="00317367" w:rsidRPr="00B537C2">
        <w:rPr>
          <w:szCs w:val="24"/>
          <w:lang w:val="en-US"/>
        </w:rPr>
        <w:t>1</w:t>
      </w:r>
      <w:r w:rsidR="0023421B" w:rsidRPr="00B537C2">
        <w:rPr>
          <w:szCs w:val="24"/>
          <w:lang w:val="en-US"/>
        </w:rPr>
        <w:t>-</w:t>
      </w:r>
      <w:r w:rsidR="00317367" w:rsidRPr="00B537C2">
        <w:rPr>
          <w:szCs w:val="24"/>
          <w:lang w:val="en-US"/>
        </w:rPr>
        <w:t>101) d</w:t>
      </w:r>
      <w:r w:rsidR="002872E0" w:rsidRPr="00B537C2">
        <w:rPr>
          <w:szCs w:val="24"/>
          <w:lang w:val="en-US"/>
        </w:rPr>
        <w:t>,</w:t>
      </w:r>
      <w:r w:rsidR="00317367" w:rsidRPr="00B537C2">
        <w:rPr>
          <w:szCs w:val="24"/>
          <w:lang w:val="en-US"/>
        </w:rPr>
        <w:t xml:space="preserve"> and</w:t>
      </w:r>
      <w:r w:rsidR="002872E0" w:rsidRPr="00B537C2">
        <w:rPr>
          <w:szCs w:val="24"/>
          <w:lang w:val="en-US"/>
        </w:rPr>
        <w:t xml:space="preserve"> the</w:t>
      </w:r>
      <w:r w:rsidR="00317367" w:rsidRPr="00B537C2">
        <w:rPr>
          <w:szCs w:val="24"/>
          <w:lang w:val="en-US"/>
        </w:rPr>
        <w:t xml:space="preserve"> median</w:t>
      </w:r>
      <w:r w:rsidR="00E53B29" w:rsidRPr="00B537C2">
        <w:rPr>
          <w:szCs w:val="24"/>
          <w:lang w:val="en-US"/>
        </w:rPr>
        <w:t xml:space="preserve"> weight </w:t>
      </w:r>
      <w:r w:rsidR="008E0D7F" w:rsidRPr="00B537C2">
        <w:rPr>
          <w:szCs w:val="24"/>
          <w:lang w:val="en-US"/>
        </w:rPr>
        <w:t xml:space="preserve">was </w:t>
      </w:r>
      <w:r w:rsidR="00E53B29" w:rsidRPr="00B537C2">
        <w:rPr>
          <w:szCs w:val="24"/>
          <w:lang w:val="en-US"/>
        </w:rPr>
        <w:t>1025 (</w:t>
      </w:r>
      <w:r w:rsidR="0023421B" w:rsidRPr="00B537C2">
        <w:rPr>
          <w:szCs w:val="24"/>
          <w:lang w:val="en-US"/>
        </w:rPr>
        <w:t xml:space="preserve">range, </w:t>
      </w:r>
      <w:r w:rsidR="00E53B29" w:rsidRPr="00B537C2">
        <w:rPr>
          <w:szCs w:val="24"/>
          <w:lang w:val="en-US"/>
        </w:rPr>
        <w:t>450</w:t>
      </w:r>
      <w:r w:rsidR="0023421B" w:rsidRPr="00B537C2">
        <w:rPr>
          <w:szCs w:val="24"/>
          <w:lang w:val="en-US"/>
        </w:rPr>
        <w:t>-</w:t>
      </w:r>
      <w:r w:rsidR="00E53B29" w:rsidRPr="00B537C2">
        <w:rPr>
          <w:szCs w:val="24"/>
          <w:lang w:val="en-US"/>
        </w:rPr>
        <w:t>3780) g.</w:t>
      </w:r>
      <w:r w:rsidR="008D2AF5" w:rsidRPr="00B537C2">
        <w:rPr>
          <w:szCs w:val="24"/>
          <w:lang w:val="en-US"/>
        </w:rPr>
        <w:t xml:space="preserve"> </w:t>
      </w:r>
      <w:r w:rsidR="00E53B29" w:rsidRPr="00B537C2">
        <w:rPr>
          <w:szCs w:val="24"/>
          <w:lang w:val="en-US"/>
        </w:rPr>
        <w:t>Comparing the population</w:t>
      </w:r>
      <w:r w:rsidR="002872E0" w:rsidRPr="00B537C2">
        <w:rPr>
          <w:szCs w:val="24"/>
          <w:lang w:val="en-US"/>
        </w:rPr>
        <w:t>s</w:t>
      </w:r>
      <w:r w:rsidR="00E53B29" w:rsidRPr="00B537C2">
        <w:rPr>
          <w:szCs w:val="24"/>
          <w:lang w:val="en-US"/>
        </w:rPr>
        <w:t xml:space="preserve"> of Group 1 and Group 2, there were no significant differences in gender, gestational age, birth weight </w:t>
      </w:r>
      <w:r w:rsidR="008E0D7F" w:rsidRPr="00B537C2">
        <w:rPr>
          <w:szCs w:val="24"/>
          <w:lang w:val="en-US"/>
        </w:rPr>
        <w:t xml:space="preserve">or </w:t>
      </w:r>
      <w:r w:rsidR="00E53B29" w:rsidRPr="00B537C2">
        <w:rPr>
          <w:szCs w:val="24"/>
          <w:lang w:val="en-US"/>
        </w:rPr>
        <w:t>number of preterm infants</w:t>
      </w:r>
      <w:r w:rsidR="001A3070" w:rsidRPr="00B537C2">
        <w:rPr>
          <w:szCs w:val="24"/>
          <w:lang w:val="en-US"/>
        </w:rPr>
        <w:t xml:space="preserve"> </w:t>
      </w:r>
      <w:r w:rsidR="00957566" w:rsidRPr="00B537C2">
        <w:rPr>
          <w:rFonts w:eastAsia="SimSun"/>
          <w:szCs w:val="24"/>
          <w:lang w:val="en-US" w:eastAsia="zh-CN"/>
        </w:rPr>
        <w:t>(</w:t>
      </w:r>
      <w:r w:rsidR="001A3070" w:rsidRPr="00B537C2">
        <w:rPr>
          <w:szCs w:val="24"/>
          <w:lang w:val="en-US"/>
        </w:rPr>
        <w:t>Table 2</w:t>
      </w:r>
      <w:r w:rsidR="00957566" w:rsidRPr="00B537C2">
        <w:rPr>
          <w:rFonts w:eastAsia="SimSun"/>
          <w:szCs w:val="24"/>
          <w:lang w:val="en-US" w:eastAsia="zh-CN"/>
        </w:rPr>
        <w:t>)</w:t>
      </w:r>
      <w:r w:rsidR="00E53B29" w:rsidRPr="00B537C2">
        <w:rPr>
          <w:szCs w:val="24"/>
          <w:lang w:val="en-US"/>
        </w:rPr>
        <w:t xml:space="preserve">. Most </w:t>
      </w:r>
      <w:r w:rsidR="00D93E4E" w:rsidRPr="00B537C2">
        <w:rPr>
          <w:szCs w:val="24"/>
          <w:lang w:val="en-US"/>
        </w:rPr>
        <w:t>of the infant</w:t>
      </w:r>
      <w:r w:rsidR="008E0D7F" w:rsidRPr="00B537C2">
        <w:rPr>
          <w:szCs w:val="24"/>
          <w:lang w:val="en-US"/>
        </w:rPr>
        <w:t xml:space="preserve"> comorbidities</w:t>
      </w:r>
      <w:r w:rsidR="00D93E4E" w:rsidRPr="00B537C2">
        <w:rPr>
          <w:szCs w:val="24"/>
          <w:lang w:val="en-US"/>
        </w:rPr>
        <w:t xml:space="preserve"> also </w:t>
      </w:r>
      <w:r w:rsidR="008E0D7F" w:rsidRPr="00B537C2">
        <w:rPr>
          <w:szCs w:val="24"/>
          <w:lang w:val="en-US"/>
        </w:rPr>
        <w:t xml:space="preserve">did </w:t>
      </w:r>
      <w:r w:rsidR="00317367" w:rsidRPr="00B537C2">
        <w:rPr>
          <w:szCs w:val="24"/>
          <w:lang w:val="en-US"/>
        </w:rPr>
        <w:t>not significantly differ between</w:t>
      </w:r>
      <w:r w:rsidR="00E53B29" w:rsidRPr="00B537C2">
        <w:rPr>
          <w:szCs w:val="24"/>
          <w:lang w:val="en-US"/>
        </w:rPr>
        <w:t xml:space="preserve"> the two groups. Only the number of congenital malformations was significant</w:t>
      </w:r>
      <w:r w:rsidR="001A3070" w:rsidRPr="00B537C2">
        <w:rPr>
          <w:szCs w:val="24"/>
          <w:lang w:val="en-US"/>
        </w:rPr>
        <w:t>ly higher (</w:t>
      </w:r>
      <w:r w:rsidR="0040255D" w:rsidRPr="00B537C2">
        <w:rPr>
          <w:i/>
          <w:caps/>
          <w:szCs w:val="24"/>
          <w:lang w:val="en-US"/>
        </w:rPr>
        <w:t xml:space="preserve">p = </w:t>
      </w:r>
      <w:r w:rsidR="001A3070" w:rsidRPr="00B537C2">
        <w:rPr>
          <w:szCs w:val="24"/>
          <w:lang w:val="en-US"/>
        </w:rPr>
        <w:t xml:space="preserve">0.002) in Group 2. Regarding </w:t>
      </w:r>
      <w:proofErr w:type="spellStart"/>
      <w:r w:rsidR="001A3070" w:rsidRPr="00B537C2">
        <w:rPr>
          <w:szCs w:val="24"/>
          <w:lang w:val="en-US"/>
        </w:rPr>
        <w:t>enterostomy</w:t>
      </w:r>
      <w:proofErr w:type="spellEnd"/>
      <w:r w:rsidR="001A3070" w:rsidRPr="00B537C2">
        <w:rPr>
          <w:szCs w:val="24"/>
          <w:lang w:val="en-US"/>
        </w:rPr>
        <w:t xml:space="preserve"> formation</w:t>
      </w:r>
      <w:r w:rsidR="002872E0" w:rsidRPr="00B537C2">
        <w:rPr>
          <w:szCs w:val="24"/>
          <w:lang w:val="en-US"/>
        </w:rPr>
        <w:t>,</w:t>
      </w:r>
      <w:r w:rsidR="001A3070" w:rsidRPr="00B537C2">
        <w:rPr>
          <w:szCs w:val="24"/>
          <w:lang w:val="en-US"/>
        </w:rPr>
        <w:t xml:space="preserve"> there was no significant difference in weight</w:t>
      </w:r>
      <w:r w:rsidR="002872E0" w:rsidRPr="00B537C2">
        <w:rPr>
          <w:szCs w:val="24"/>
          <w:lang w:val="en-US"/>
        </w:rPr>
        <w:t>,</w:t>
      </w:r>
      <w:r w:rsidR="001A3070" w:rsidRPr="00B537C2">
        <w:rPr>
          <w:szCs w:val="24"/>
          <w:lang w:val="en-US"/>
        </w:rPr>
        <w:t xml:space="preserve"> with median</w:t>
      </w:r>
      <w:r w:rsidR="008E0D7F" w:rsidRPr="00B537C2">
        <w:rPr>
          <w:szCs w:val="24"/>
          <w:lang w:val="en-US"/>
        </w:rPr>
        <w:t>s</w:t>
      </w:r>
      <w:r w:rsidR="001A3070" w:rsidRPr="00B537C2">
        <w:rPr>
          <w:szCs w:val="24"/>
          <w:lang w:val="en-US"/>
        </w:rPr>
        <w:t xml:space="preserve"> of 1010</w:t>
      </w:r>
      <w:r w:rsidR="007D7D97" w:rsidRPr="00B537C2">
        <w:rPr>
          <w:szCs w:val="24"/>
          <w:lang w:val="en-US"/>
        </w:rPr>
        <w:t xml:space="preserve"> (</w:t>
      </w:r>
      <w:r w:rsidR="0023421B" w:rsidRPr="00B537C2">
        <w:rPr>
          <w:szCs w:val="24"/>
          <w:lang w:val="en-US"/>
        </w:rPr>
        <w:t xml:space="preserve">range, </w:t>
      </w:r>
      <w:r w:rsidR="007D7D97" w:rsidRPr="00B537C2">
        <w:rPr>
          <w:szCs w:val="24"/>
          <w:lang w:val="en-US"/>
        </w:rPr>
        <w:t>450</w:t>
      </w:r>
      <w:r w:rsidR="0023421B" w:rsidRPr="00B537C2">
        <w:rPr>
          <w:szCs w:val="24"/>
          <w:lang w:val="en-US"/>
        </w:rPr>
        <w:t>-</w:t>
      </w:r>
      <w:r w:rsidR="007D7D97" w:rsidRPr="00B537C2">
        <w:rPr>
          <w:szCs w:val="24"/>
          <w:lang w:val="en-US"/>
        </w:rPr>
        <w:t>3780)</w:t>
      </w:r>
      <w:r w:rsidR="001A3070" w:rsidRPr="00B537C2">
        <w:rPr>
          <w:szCs w:val="24"/>
          <w:lang w:val="en-US"/>
        </w:rPr>
        <w:t xml:space="preserve"> g in Group 1 and 1310</w:t>
      </w:r>
      <w:r w:rsidR="007D7D97" w:rsidRPr="00B537C2">
        <w:rPr>
          <w:szCs w:val="24"/>
          <w:lang w:val="en-US"/>
        </w:rPr>
        <w:t xml:space="preserve"> (</w:t>
      </w:r>
      <w:r w:rsidR="0023421B" w:rsidRPr="00B537C2">
        <w:rPr>
          <w:szCs w:val="24"/>
          <w:lang w:val="en-US"/>
        </w:rPr>
        <w:t xml:space="preserve">range, </w:t>
      </w:r>
      <w:r w:rsidR="007D7D97" w:rsidRPr="00B537C2">
        <w:rPr>
          <w:szCs w:val="24"/>
          <w:lang w:val="en-US"/>
        </w:rPr>
        <w:t>480</w:t>
      </w:r>
      <w:r w:rsidR="0023421B" w:rsidRPr="00B537C2">
        <w:rPr>
          <w:szCs w:val="24"/>
          <w:lang w:val="en-US"/>
        </w:rPr>
        <w:t>-</w:t>
      </w:r>
      <w:r w:rsidR="007D7D97" w:rsidRPr="00B537C2">
        <w:rPr>
          <w:szCs w:val="24"/>
          <w:lang w:val="en-US"/>
        </w:rPr>
        <w:t>3360)</w:t>
      </w:r>
      <w:r w:rsidR="001A3070" w:rsidRPr="00B537C2">
        <w:rPr>
          <w:szCs w:val="24"/>
          <w:lang w:val="en-US"/>
        </w:rPr>
        <w:t xml:space="preserve"> </w:t>
      </w:r>
      <w:r w:rsidR="008E0D7F" w:rsidRPr="00B537C2">
        <w:rPr>
          <w:szCs w:val="24"/>
          <w:lang w:val="en-US"/>
        </w:rPr>
        <w:t xml:space="preserve">g </w:t>
      </w:r>
      <w:r w:rsidR="001A3070" w:rsidRPr="00B537C2">
        <w:rPr>
          <w:szCs w:val="24"/>
          <w:lang w:val="en-US"/>
        </w:rPr>
        <w:t>in Group 2 (</w:t>
      </w:r>
      <w:r w:rsidR="0040255D" w:rsidRPr="00B537C2">
        <w:rPr>
          <w:i/>
          <w:caps/>
          <w:szCs w:val="24"/>
          <w:lang w:val="en-US"/>
        </w:rPr>
        <w:t xml:space="preserve">p = </w:t>
      </w:r>
      <w:r w:rsidR="001A3070" w:rsidRPr="00B537C2">
        <w:rPr>
          <w:szCs w:val="24"/>
          <w:lang w:val="en-US"/>
        </w:rPr>
        <w:t>0.373), but the age at formation was significantly lower in Group 2 (</w:t>
      </w:r>
      <w:r w:rsidR="0040255D" w:rsidRPr="00B537C2">
        <w:rPr>
          <w:i/>
          <w:caps/>
          <w:szCs w:val="24"/>
          <w:lang w:val="en-US"/>
        </w:rPr>
        <w:t xml:space="preserve">p = </w:t>
      </w:r>
      <w:r w:rsidR="001A3070" w:rsidRPr="00B537C2">
        <w:rPr>
          <w:szCs w:val="24"/>
          <w:lang w:val="en-US"/>
        </w:rPr>
        <w:t>0.004)</w:t>
      </w:r>
      <w:r w:rsidR="00317367" w:rsidRPr="00B537C2">
        <w:rPr>
          <w:szCs w:val="24"/>
          <w:lang w:val="en-US"/>
        </w:rPr>
        <w:t xml:space="preserve">. </w:t>
      </w:r>
      <w:r w:rsidR="002872E0" w:rsidRPr="00B537C2">
        <w:rPr>
          <w:szCs w:val="24"/>
          <w:lang w:val="en-US"/>
        </w:rPr>
        <w:t>The m</w:t>
      </w:r>
      <w:r w:rsidR="00317367" w:rsidRPr="00B537C2">
        <w:rPr>
          <w:szCs w:val="24"/>
          <w:lang w:val="en-US"/>
        </w:rPr>
        <w:t>edian here was 11 (</w:t>
      </w:r>
      <w:r w:rsidR="0023421B" w:rsidRPr="00B537C2">
        <w:rPr>
          <w:szCs w:val="24"/>
          <w:lang w:val="en-US"/>
        </w:rPr>
        <w:t xml:space="preserve">range, </w:t>
      </w:r>
      <w:r w:rsidR="00317367" w:rsidRPr="00B537C2">
        <w:rPr>
          <w:szCs w:val="24"/>
          <w:lang w:val="en-US"/>
        </w:rPr>
        <w:t>2</w:t>
      </w:r>
      <w:r w:rsidR="0023421B" w:rsidRPr="00B537C2">
        <w:rPr>
          <w:szCs w:val="24"/>
          <w:lang w:val="en-US"/>
        </w:rPr>
        <w:t>-</w:t>
      </w:r>
      <w:r w:rsidR="00317367" w:rsidRPr="00B537C2">
        <w:rPr>
          <w:szCs w:val="24"/>
          <w:lang w:val="en-US"/>
        </w:rPr>
        <w:t xml:space="preserve">75) d in Group 1 </w:t>
      </w:r>
      <w:r w:rsidR="0035007F" w:rsidRPr="00B537C2">
        <w:rPr>
          <w:szCs w:val="24"/>
          <w:lang w:val="en-US"/>
        </w:rPr>
        <w:t>compared to</w:t>
      </w:r>
      <w:r w:rsidR="00317367" w:rsidRPr="00B537C2">
        <w:rPr>
          <w:szCs w:val="24"/>
          <w:lang w:val="en-US"/>
        </w:rPr>
        <w:t xml:space="preserve"> 4 (</w:t>
      </w:r>
      <w:r w:rsidR="0023421B" w:rsidRPr="00B537C2">
        <w:rPr>
          <w:szCs w:val="24"/>
          <w:lang w:val="en-US"/>
        </w:rPr>
        <w:t xml:space="preserve">range, </w:t>
      </w:r>
      <w:r w:rsidR="00317367" w:rsidRPr="00B537C2">
        <w:rPr>
          <w:szCs w:val="24"/>
          <w:lang w:val="en-US"/>
        </w:rPr>
        <w:t>1</w:t>
      </w:r>
      <w:r w:rsidR="0023421B" w:rsidRPr="00B537C2">
        <w:rPr>
          <w:szCs w:val="24"/>
          <w:lang w:val="en-US"/>
        </w:rPr>
        <w:t>-</w:t>
      </w:r>
      <w:r w:rsidR="00317367" w:rsidRPr="00B537C2">
        <w:rPr>
          <w:szCs w:val="24"/>
          <w:lang w:val="en-US"/>
        </w:rPr>
        <w:t>101) d in Group 2</w:t>
      </w:r>
      <w:r w:rsidR="001A3070" w:rsidRPr="00B537C2">
        <w:rPr>
          <w:szCs w:val="24"/>
          <w:lang w:val="en-US"/>
        </w:rPr>
        <w:t xml:space="preserve">. Overall, 3 (3.9%) patients died in the time after </w:t>
      </w:r>
      <w:proofErr w:type="spellStart"/>
      <w:r w:rsidR="001A3070" w:rsidRPr="00B537C2">
        <w:rPr>
          <w:szCs w:val="24"/>
          <w:lang w:val="en-US"/>
        </w:rPr>
        <w:t>enterostomy</w:t>
      </w:r>
      <w:proofErr w:type="spellEnd"/>
      <w:r w:rsidR="001A3070" w:rsidRPr="00B537C2">
        <w:rPr>
          <w:szCs w:val="24"/>
          <w:lang w:val="en-US"/>
        </w:rPr>
        <w:t xml:space="preserve"> formation. </w:t>
      </w:r>
      <w:r w:rsidR="002872E0" w:rsidRPr="00B537C2">
        <w:rPr>
          <w:szCs w:val="24"/>
          <w:lang w:val="en-US"/>
        </w:rPr>
        <w:t>Two</w:t>
      </w:r>
      <w:r w:rsidR="001A3070" w:rsidRPr="00B537C2">
        <w:rPr>
          <w:szCs w:val="24"/>
          <w:lang w:val="en-US"/>
        </w:rPr>
        <w:t xml:space="preserve"> infants suffering from NEC</w:t>
      </w:r>
      <w:r w:rsidR="00684FF7" w:rsidRPr="00B537C2">
        <w:rPr>
          <w:szCs w:val="24"/>
          <w:lang w:val="en-US"/>
        </w:rPr>
        <w:t xml:space="preserve"> died of cardiopulmonary failure </w:t>
      </w:r>
      <w:r w:rsidR="00842FF2" w:rsidRPr="00B537C2">
        <w:rPr>
          <w:szCs w:val="24"/>
          <w:lang w:val="en-US"/>
        </w:rPr>
        <w:t>due to</w:t>
      </w:r>
      <w:r w:rsidR="00684FF7" w:rsidRPr="00B537C2">
        <w:rPr>
          <w:szCs w:val="24"/>
          <w:lang w:val="en-US"/>
        </w:rPr>
        <w:t xml:space="preserve"> severe sepsis</w:t>
      </w:r>
      <w:r w:rsidR="002872E0" w:rsidRPr="00B537C2">
        <w:rPr>
          <w:szCs w:val="24"/>
          <w:lang w:val="en-US"/>
        </w:rPr>
        <w:t>,</w:t>
      </w:r>
      <w:r w:rsidR="00684FF7" w:rsidRPr="00B537C2">
        <w:rPr>
          <w:szCs w:val="24"/>
          <w:lang w:val="en-US"/>
        </w:rPr>
        <w:t xml:space="preserve"> </w:t>
      </w:r>
      <w:r w:rsidR="001A3070" w:rsidRPr="00B537C2">
        <w:rPr>
          <w:szCs w:val="24"/>
          <w:lang w:val="en-US"/>
        </w:rPr>
        <w:t>and one p</w:t>
      </w:r>
      <w:r w:rsidR="00684FF7" w:rsidRPr="00B537C2">
        <w:rPr>
          <w:szCs w:val="24"/>
          <w:lang w:val="en-US"/>
        </w:rPr>
        <w:t xml:space="preserve">atient with intestinal atresia suffered from cardiovascular failure as part of a severe septic shock with </w:t>
      </w:r>
      <w:proofErr w:type="spellStart"/>
      <w:r w:rsidR="00684FF7" w:rsidRPr="00B537C2">
        <w:rPr>
          <w:szCs w:val="24"/>
          <w:lang w:val="en-US"/>
        </w:rPr>
        <w:t>polyserositis</w:t>
      </w:r>
      <w:proofErr w:type="spellEnd"/>
      <w:r w:rsidR="00684FF7" w:rsidRPr="00B537C2">
        <w:rPr>
          <w:szCs w:val="24"/>
          <w:lang w:val="en-US"/>
        </w:rPr>
        <w:t xml:space="preserve"> and multiple organ failure. The number of deceased patients did not significantly differ between the two groups</w:t>
      </w:r>
      <w:r w:rsidR="0071175B" w:rsidRPr="00B537C2">
        <w:rPr>
          <w:szCs w:val="24"/>
          <w:lang w:val="en-US"/>
        </w:rPr>
        <w:t xml:space="preserve">. </w:t>
      </w:r>
      <w:r w:rsidR="00842FF2" w:rsidRPr="00B537C2">
        <w:rPr>
          <w:szCs w:val="24"/>
          <w:lang w:val="en-US"/>
        </w:rPr>
        <w:t xml:space="preserve">These patients were excluded </w:t>
      </w:r>
      <w:r w:rsidR="009F3D6D" w:rsidRPr="00B537C2">
        <w:rPr>
          <w:szCs w:val="24"/>
          <w:lang w:val="en-US"/>
        </w:rPr>
        <w:t>from</w:t>
      </w:r>
      <w:r w:rsidR="00842FF2" w:rsidRPr="00B537C2">
        <w:rPr>
          <w:szCs w:val="24"/>
          <w:lang w:val="en-US"/>
        </w:rPr>
        <w:t xml:space="preserve"> the subsequent evaluation.</w:t>
      </w:r>
    </w:p>
    <w:p w14:paraId="70D3C411" w14:textId="77777777" w:rsidR="00836BCD" w:rsidRPr="00B537C2" w:rsidRDefault="00836BCD" w:rsidP="009B5AFE">
      <w:pPr>
        <w:widowControl w:val="0"/>
        <w:rPr>
          <w:szCs w:val="24"/>
          <w:lang w:val="en-US"/>
        </w:rPr>
      </w:pPr>
    </w:p>
    <w:p w14:paraId="0715ACC0" w14:textId="77777777" w:rsidR="00684FF7" w:rsidRPr="00B537C2" w:rsidRDefault="00684FF7" w:rsidP="009B5AFE">
      <w:pPr>
        <w:pStyle w:val="Heading2"/>
        <w:keepNext w:val="0"/>
        <w:keepLines w:val="0"/>
        <w:widowControl w:val="0"/>
        <w:jc w:val="both"/>
        <w:rPr>
          <w:szCs w:val="24"/>
          <w:lang w:val="en-US"/>
        </w:rPr>
      </w:pPr>
      <w:proofErr w:type="spellStart"/>
      <w:r w:rsidRPr="00B537C2">
        <w:rPr>
          <w:szCs w:val="24"/>
          <w:lang w:val="en-US"/>
        </w:rPr>
        <w:t>Enterostomy</w:t>
      </w:r>
      <w:proofErr w:type="spellEnd"/>
      <w:r w:rsidRPr="00B537C2">
        <w:rPr>
          <w:szCs w:val="24"/>
          <w:lang w:val="en-US"/>
        </w:rPr>
        <w:t xml:space="preserve"> formation</w:t>
      </w:r>
    </w:p>
    <w:p w14:paraId="6C93E35E" w14:textId="26B7C187" w:rsidR="0071175B" w:rsidRPr="00B537C2" w:rsidRDefault="00D93E4E" w:rsidP="009B5AFE">
      <w:pPr>
        <w:widowControl w:val="0"/>
        <w:rPr>
          <w:szCs w:val="24"/>
          <w:lang w:val="en-US"/>
        </w:rPr>
      </w:pPr>
      <w:r w:rsidRPr="00B537C2">
        <w:rPr>
          <w:szCs w:val="24"/>
          <w:lang w:val="en-US"/>
        </w:rPr>
        <w:t>There were 3 (3.9%) jejunostomies, 63 (82.9%) ileostomies and 10 (13.2%) colostomies</w:t>
      </w:r>
      <w:r w:rsidR="00A66215" w:rsidRPr="00B537C2">
        <w:rPr>
          <w:szCs w:val="24"/>
          <w:lang w:val="en-US"/>
        </w:rPr>
        <w:t xml:space="preserve"> performed</w:t>
      </w:r>
      <w:r w:rsidR="00317367" w:rsidRPr="00B537C2">
        <w:rPr>
          <w:szCs w:val="24"/>
          <w:lang w:val="en-US"/>
        </w:rPr>
        <w:t xml:space="preserve"> </w:t>
      </w:r>
      <w:r w:rsidR="00957566" w:rsidRPr="00B537C2">
        <w:rPr>
          <w:rFonts w:eastAsia="SimSun"/>
          <w:szCs w:val="24"/>
          <w:lang w:val="en-US" w:eastAsia="zh-CN"/>
        </w:rPr>
        <w:t>(</w:t>
      </w:r>
      <w:r w:rsidR="00317367" w:rsidRPr="00B537C2">
        <w:rPr>
          <w:szCs w:val="24"/>
          <w:lang w:val="en-US"/>
        </w:rPr>
        <w:t>Table 3</w:t>
      </w:r>
      <w:r w:rsidR="00957566" w:rsidRPr="00B537C2">
        <w:rPr>
          <w:rFonts w:eastAsia="SimSun"/>
          <w:szCs w:val="24"/>
          <w:lang w:val="en-US" w:eastAsia="zh-CN"/>
        </w:rPr>
        <w:t>)</w:t>
      </w:r>
      <w:r w:rsidR="0035007F" w:rsidRPr="00B537C2">
        <w:rPr>
          <w:szCs w:val="24"/>
          <w:lang w:val="en-US"/>
        </w:rPr>
        <w:t>. The number of ileostomy formations</w:t>
      </w:r>
      <w:r w:rsidRPr="00B537C2">
        <w:rPr>
          <w:szCs w:val="24"/>
          <w:lang w:val="en-US"/>
        </w:rPr>
        <w:t xml:space="preserve"> was significantly higher (</w:t>
      </w:r>
      <w:r w:rsidR="0040255D" w:rsidRPr="00B537C2">
        <w:rPr>
          <w:i/>
          <w:caps/>
          <w:szCs w:val="24"/>
          <w:lang w:val="en-US"/>
        </w:rPr>
        <w:t xml:space="preserve">p = </w:t>
      </w:r>
      <w:r w:rsidRPr="00B537C2">
        <w:rPr>
          <w:szCs w:val="24"/>
          <w:lang w:val="en-US"/>
        </w:rPr>
        <w:t xml:space="preserve">0.007) in children diagnosed with NEC </w:t>
      </w:r>
      <w:r w:rsidR="008E0D7F" w:rsidRPr="00B537C2">
        <w:rPr>
          <w:szCs w:val="24"/>
          <w:lang w:val="en-US"/>
        </w:rPr>
        <w:t>than in</w:t>
      </w:r>
      <w:r w:rsidRPr="00B537C2">
        <w:rPr>
          <w:szCs w:val="24"/>
          <w:lang w:val="en-US"/>
        </w:rPr>
        <w:t xml:space="preserve"> infants suffering from other intestinal diseases. Colostomies were </w:t>
      </w:r>
      <w:r w:rsidR="008E0D7F" w:rsidRPr="00B537C2">
        <w:rPr>
          <w:szCs w:val="24"/>
          <w:lang w:val="en-US"/>
        </w:rPr>
        <w:t xml:space="preserve">created </w:t>
      </w:r>
      <w:r w:rsidRPr="00B537C2">
        <w:rPr>
          <w:szCs w:val="24"/>
          <w:lang w:val="en-US"/>
        </w:rPr>
        <w:t>significantly (</w:t>
      </w:r>
      <w:r w:rsidR="0040255D" w:rsidRPr="00B537C2">
        <w:rPr>
          <w:i/>
          <w:caps/>
          <w:szCs w:val="24"/>
          <w:lang w:val="en-US"/>
        </w:rPr>
        <w:t xml:space="preserve">p = </w:t>
      </w:r>
      <w:r w:rsidRPr="00B537C2">
        <w:rPr>
          <w:szCs w:val="24"/>
          <w:lang w:val="en-US"/>
        </w:rPr>
        <w:t xml:space="preserve">0.002) more often in neonates of Group 2. </w:t>
      </w:r>
    </w:p>
    <w:p w14:paraId="6590FCDE" w14:textId="4F5E29D3" w:rsidR="00DF7F7E" w:rsidRPr="00B537C2" w:rsidRDefault="00D93E4E" w:rsidP="00957566">
      <w:pPr>
        <w:widowControl w:val="0"/>
        <w:ind w:firstLineChars="150" w:firstLine="360"/>
        <w:rPr>
          <w:szCs w:val="24"/>
          <w:lang w:val="en-US"/>
        </w:rPr>
      </w:pPr>
      <w:r w:rsidRPr="00B537C2">
        <w:rPr>
          <w:szCs w:val="24"/>
          <w:lang w:val="en-US"/>
        </w:rPr>
        <w:t>There was no difference in the duration of the stoma</w:t>
      </w:r>
      <w:r w:rsidR="008E0D7F" w:rsidRPr="00B537C2">
        <w:rPr>
          <w:szCs w:val="24"/>
          <w:lang w:val="en-US"/>
        </w:rPr>
        <w:t xml:space="preserve"> between groups,</w:t>
      </w:r>
      <w:r w:rsidRPr="00B537C2">
        <w:rPr>
          <w:szCs w:val="24"/>
          <w:lang w:val="en-US"/>
        </w:rPr>
        <w:t xml:space="preserve"> with a median of 12.5 (</w:t>
      </w:r>
      <w:r w:rsidR="0023421B" w:rsidRPr="00B537C2">
        <w:rPr>
          <w:szCs w:val="24"/>
          <w:lang w:val="en-US"/>
        </w:rPr>
        <w:t xml:space="preserve">range, </w:t>
      </w:r>
      <w:r w:rsidRPr="00B537C2">
        <w:rPr>
          <w:szCs w:val="24"/>
          <w:lang w:val="en-US"/>
        </w:rPr>
        <w:t>0</w:t>
      </w:r>
      <w:r w:rsidR="0023421B" w:rsidRPr="00B537C2">
        <w:rPr>
          <w:szCs w:val="24"/>
          <w:lang w:val="en-US"/>
        </w:rPr>
        <w:t>-</w:t>
      </w:r>
      <w:r w:rsidR="00957566" w:rsidRPr="00B537C2">
        <w:rPr>
          <w:szCs w:val="24"/>
          <w:lang w:val="en-US"/>
        </w:rPr>
        <w:t xml:space="preserve">90) </w:t>
      </w:r>
      <w:proofErr w:type="spellStart"/>
      <w:r w:rsidR="00957566" w:rsidRPr="00B537C2">
        <w:rPr>
          <w:szCs w:val="24"/>
          <w:lang w:val="en-US"/>
        </w:rPr>
        <w:t>wk</w:t>
      </w:r>
      <w:proofErr w:type="spellEnd"/>
      <w:r w:rsidR="007D7D97" w:rsidRPr="00B537C2">
        <w:rPr>
          <w:szCs w:val="24"/>
          <w:lang w:val="en-US"/>
        </w:rPr>
        <w:t xml:space="preserve"> in the overall population</w:t>
      </w:r>
      <w:r w:rsidR="00317367" w:rsidRPr="00B537C2">
        <w:rPr>
          <w:szCs w:val="24"/>
          <w:lang w:val="en-US"/>
        </w:rPr>
        <w:t xml:space="preserve">. After </w:t>
      </w:r>
      <w:proofErr w:type="spellStart"/>
      <w:r w:rsidR="00842FF2" w:rsidRPr="00B537C2">
        <w:rPr>
          <w:szCs w:val="24"/>
          <w:lang w:val="en-US"/>
        </w:rPr>
        <w:t>enterostomy</w:t>
      </w:r>
      <w:proofErr w:type="spellEnd"/>
      <w:r w:rsidR="00842FF2" w:rsidRPr="00B537C2">
        <w:rPr>
          <w:szCs w:val="24"/>
          <w:lang w:val="en-US"/>
        </w:rPr>
        <w:t xml:space="preserve"> </w:t>
      </w:r>
      <w:r w:rsidR="00317367" w:rsidRPr="00B537C2">
        <w:rPr>
          <w:szCs w:val="24"/>
          <w:lang w:val="en-US"/>
        </w:rPr>
        <w:t>formation</w:t>
      </w:r>
      <w:r w:rsidR="00A404BD" w:rsidRPr="00B537C2">
        <w:rPr>
          <w:szCs w:val="24"/>
          <w:lang w:val="en-US"/>
        </w:rPr>
        <w:t>,</w:t>
      </w:r>
      <w:r w:rsidR="00317367" w:rsidRPr="00B537C2">
        <w:rPr>
          <w:szCs w:val="24"/>
          <w:lang w:val="en-US"/>
        </w:rPr>
        <w:t xml:space="preserve"> </w:t>
      </w:r>
      <w:r w:rsidR="00E35C4A" w:rsidRPr="00B537C2">
        <w:rPr>
          <w:szCs w:val="24"/>
          <w:lang w:val="en-US"/>
        </w:rPr>
        <w:t>the initiation</w:t>
      </w:r>
      <w:r w:rsidR="00317367" w:rsidRPr="00B537C2">
        <w:rPr>
          <w:szCs w:val="24"/>
          <w:lang w:val="en-US"/>
        </w:rPr>
        <w:t xml:space="preserve"> of enteral nutrition was possible after a median of 4 (</w:t>
      </w:r>
      <w:r w:rsidR="0023421B" w:rsidRPr="00B537C2">
        <w:rPr>
          <w:szCs w:val="24"/>
          <w:lang w:val="en-US"/>
        </w:rPr>
        <w:t xml:space="preserve">range, </w:t>
      </w:r>
      <w:r w:rsidR="00317367" w:rsidRPr="00B537C2">
        <w:rPr>
          <w:szCs w:val="24"/>
          <w:lang w:val="en-US"/>
        </w:rPr>
        <w:t>1</w:t>
      </w:r>
      <w:r w:rsidR="0023421B" w:rsidRPr="00B537C2">
        <w:rPr>
          <w:szCs w:val="24"/>
          <w:lang w:val="en-US"/>
        </w:rPr>
        <w:t>-</w:t>
      </w:r>
      <w:r w:rsidR="00317367" w:rsidRPr="00B537C2">
        <w:rPr>
          <w:szCs w:val="24"/>
          <w:lang w:val="en-US"/>
        </w:rPr>
        <w:t xml:space="preserve">13) </w:t>
      </w:r>
      <w:r w:rsidR="007F4D5D" w:rsidRPr="00B537C2">
        <w:rPr>
          <w:szCs w:val="24"/>
          <w:lang w:val="en-US"/>
        </w:rPr>
        <w:t xml:space="preserve">d </w:t>
      </w:r>
      <w:r w:rsidR="00317367" w:rsidRPr="00B537C2">
        <w:rPr>
          <w:szCs w:val="24"/>
          <w:lang w:val="en-US"/>
        </w:rPr>
        <w:t>concerning the overall pop</w:t>
      </w:r>
      <w:r w:rsidR="002B1DD0" w:rsidRPr="00B537C2">
        <w:rPr>
          <w:szCs w:val="24"/>
          <w:lang w:val="en-US"/>
        </w:rPr>
        <w:t xml:space="preserve">ulation. </w:t>
      </w:r>
      <w:r w:rsidR="008E0D7F" w:rsidRPr="00B537C2">
        <w:rPr>
          <w:szCs w:val="24"/>
          <w:lang w:val="en-US"/>
        </w:rPr>
        <w:t>E</w:t>
      </w:r>
      <w:r w:rsidR="00317367" w:rsidRPr="00B537C2">
        <w:rPr>
          <w:szCs w:val="24"/>
          <w:lang w:val="en-US"/>
        </w:rPr>
        <w:t xml:space="preserve">nteral nutrition </w:t>
      </w:r>
      <w:r w:rsidR="008E0D7F" w:rsidRPr="00B537C2">
        <w:rPr>
          <w:szCs w:val="24"/>
          <w:lang w:val="en-US"/>
        </w:rPr>
        <w:t xml:space="preserve">began </w:t>
      </w:r>
      <w:r w:rsidR="002B1DD0" w:rsidRPr="00B537C2">
        <w:rPr>
          <w:szCs w:val="24"/>
          <w:lang w:val="en-US"/>
        </w:rPr>
        <w:t>significantly (</w:t>
      </w:r>
      <w:r w:rsidR="0040255D" w:rsidRPr="00B537C2">
        <w:rPr>
          <w:i/>
          <w:caps/>
          <w:szCs w:val="24"/>
          <w:lang w:val="en-US"/>
        </w:rPr>
        <w:t xml:space="preserve">p &lt; </w:t>
      </w:r>
      <w:r w:rsidR="002B1DD0" w:rsidRPr="00B537C2">
        <w:rPr>
          <w:szCs w:val="24"/>
          <w:lang w:val="en-US"/>
        </w:rPr>
        <w:t>0.001) earlier</w:t>
      </w:r>
      <w:r w:rsidR="008E0D7F" w:rsidRPr="00B537C2">
        <w:rPr>
          <w:szCs w:val="24"/>
          <w:lang w:val="en-US"/>
        </w:rPr>
        <w:t xml:space="preserve"> in Group 2 </w:t>
      </w:r>
      <w:r w:rsidR="002B1DD0" w:rsidRPr="00B537C2">
        <w:rPr>
          <w:szCs w:val="24"/>
          <w:lang w:val="en-US"/>
        </w:rPr>
        <w:t>than in Group 1</w:t>
      </w:r>
      <w:r w:rsidR="00821ECF" w:rsidRPr="00B537C2">
        <w:rPr>
          <w:szCs w:val="24"/>
          <w:lang w:val="en-US"/>
        </w:rPr>
        <w:t>,</w:t>
      </w:r>
      <w:r w:rsidR="002B1DD0" w:rsidRPr="00B537C2">
        <w:rPr>
          <w:szCs w:val="24"/>
          <w:lang w:val="en-US"/>
        </w:rPr>
        <w:t xml:space="preserve"> </w:t>
      </w:r>
      <w:r w:rsidR="00317367" w:rsidRPr="00B537C2">
        <w:rPr>
          <w:szCs w:val="24"/>
          <w:lang w:val="en-US"/>
        </w:rPr>
        <w:t>with median</w:t>
      </w:r>
      <w:r w:rsidR="008E0D7F" w:rsidRPr="00B537C2">
        <w:rPr>
          <w:szCs w:val="24"/>
          <w:lang w:val="en-US"/>
        </w:rPr>
        <w:t>s</w:t>
      </w:r>
      <w:r w:rsidR="00317367" w:rsidRPr="00B537C2">
        <w:rPr>
          <w:szCs w:val="24"/>
          <w:lang w:val="en-US"/>
        </w:rPr>
        <w:t xml:space="preserve"> </w:t>
      </w:r>
      <w:r w:rsidR="002B1DD0" w:rsidRPr="00B537C2">
        <w:rPr>
          <w:szCs w:val="24"/>
          <w:lang w:val="en-US"/>
        </w:rPr>
        <w:t>of 3 (</w:t>
      </w:r>
      <w:r w:rsidR="0023421B" w:rsidRPr="00B537C2">
        <w:rPr>
          <w:szCs w:val="24"/>
          <w:lang w:val="en-US"/>
        </w:rPr>
        <w:t xml:space="preserve">range, </w:t>
      </w:r>
      <w:r w:rsidR="002B1DD0" w:rsidRPr="00B537C2">
        <w:rPr>
          <w:szCs w:val="24"/>
          <w:lang w:val="en-US"/>
        </w:rPr>
        <w:t>1</w:t>
      </w:r>
      <w:r w:rsidR="0023421B" w:rsidRPr="00B537C2">
        <w:rPr>
          <w:szCs w:val="24"/>
          <w:lang w:val="en-US"/>
        </w:rPr>
        <w:t>-</w:t>
      </w:r>
      <w:r w:rsidR="002B1DD0" w:rsidRPr="00B537C2">
        <w:rPr>
          <w:szCs w:val="24"/>
          <w:lang w:val="en-US"/>
        </w:rPr>
        <w:t xml:space="preserve">9) </w:t>
      </w:r>
      <w:r w:rsidR="0035007F" w:rsidRPr="00B537C2">
        <w:rPr>
          <w:szCs w:val="24"/>
          <w:lang w:val="en-US"/>
        </w:rPr>
        <w:t>d</w:t>
      </w:r>
      <w:r w:rsidR="00317367" w:rsidRPr="00B537C2">
        <w:rPr>
          <w:szCs w:val="24"/>
          <w:lang w:val="en-US"/>
        </w:rPr>
        <w:t xml:space="preserve"> </w:t>
      </w:r>
      <w:r w:rsidR="008E0D7F" w:rsidRPr="00B537C2">
        <w:rPr>
          <w:szCs w:val="24"/>
          <w:lang w:val="en-US"/>
        </w:rPr>
        <w:t>and</w:t>
      </w:r>
      <w:r w:rsidR="00317367" w:rsidRPr="00B537C2">
        <w:rPr>
          <w:szCs w:val="24"/>
          <w:lang w:val="en-US"/>
        </w:rPr>
        <w:t xml:space="preserve"> </w:t>
      </w:r>
      <w:r w:rsidR="002B1DD0" w:rsidRPr="00B537C2">
        <w:rPr>
          <w:szCs w:val="24"/>
          <w:lang w:val="en-US"/>
        </w:rPr>
        <w:t>5 (</w:t>
      </w:r>
      <w:r w:rsidR="006D192E" w:rsidRPr="00B537C2">
        <w:rPr>
          <w:szCs w:val="24"/>
          <w:lang w:val="en-US"/>
        </w:rPr>
        <w:t xml:space="preserve">range, </w:t>
      </w:r>
      <w:r w:rsidR="002B1DD0" w:rsidRPr="00B537C2">
        <w:rPr>
          <w:szCs w:val="24"/>
          <w:lang w:val="en-US"/>
        </w:rPr>
        <w:t>3</w:t>
      </w:r>
      <w:r w:rsidR="0023421B" w:rsidRPr="00B537C2">
        <w:rPr>
          <w:szCs w:val="24"/>
          <w:lang w:val="en-US"/>
        </w:rPr>
        <w:t>-</w:t>
      </w:r>
      <w:r w:rsidR="002B1DD0" w:rsidRPr="00B537C2">
        <w:rPr>
          <w:szCs w:val="24"/>
          <w:lang w:val="en-US"/>
        </w:rPr>
        <w:t>13)</w:t>
      </w:r>
      <w:r w:rsidR="00317367" w:rsidRPr="00B537C2">
        <w:rPr>
          <w:szCs w:val="24"/>
          <w:lang w:val="en-US"/>
        </w:rPr>
        <w:t xml:space="preserve"> d until onset</w:t>
      </w:r>
      <w:r w:rsidR="008E0D7F" w:rsidRPr="00B537C2">
        <w:rPr>
          <w:szCs w:val="24"/>
          <w:lang w:val="en-US"/>
        </w:rPr>
        <w:t>, respectively</w:t>
      </w:r>
      <w:r w:rsidR="00317367" w:rsidRPr="00B537C2">
        <w:rPr>
          <w:szCs w:val="24"/>
          <w:lang w:val="en-US"/>
        </w:rPr>
        <w:t xml:space="preserve">. </w:t>
      </w:r>
      <w:r w:rsidR="00821ECF" w:rsidRPr="00B537C2">
        <w:rPr>
          <w:szCs w:val="24"/>
          <w:lang w:val="en-US"/>
        </w:rPr>
        <w:t>In</w:t>
      </w:r>
      <w:r w:rsidR="008E0D7F" w:rsidRPr="00B537C2">
        <w:rPr>
          <w:szCs w:val="24"/>
          <w:lang w:val="en-US"/>
        </w:rPr>
        <w:t xml:space="preserve"> </w:t>
      </w:r>
      <w:r w:rsidR="008E0D7F" w:rsidRPr="00B537C2">
        <w:rPr>
          <w:szCs w:val="24"/>
          <w:lang w:val="en-US"/>
        </w:rPr>
        <w:lastRenderedPageBreak/>
        <w:t>total</w:t>
      </w:r>
      <w:r w:rsidR="00821ECF" w:rsidRPr="00B537C2">
        <w:rPr>
          <w:szCs w:val="24"/>
          <w:lang w:val="en-US"/>
        </w:rPr>
        <w:t xml:space="preserve">, </w:t>
      </w:r>
      <w:r w:rsidR="00317367" w:rsidRPr="00B537C2">
        <w:rPr>
          <w:szCs w:val="24"/>
          <w:lang w:val="en-US"/>
        </w:rPr>
        <w:t>21.1%</w:t>
      </w:r>
      <w:r w:rsidR="004E3574" w:rsidRPr="00B537C2">
        <w:rPr>
          <w:szCs w:val="24"/>
          <w:lang w:val="en-US"/>
        </w:rPr>
        <w:t xml:space="preserve"> (15/71) of</w:t>
      </w:r>
      <w:r w:rsidR="00317367" w:rsidRPr="00B537C2">
        <w:rPr>
          <w:szCs w:val="24"/>
          <w:lang w:val="en-US"/>
        </w:rPr>
        <w:t xml:space="preserve"> </w:t>
      </w:r>
      <w:r w:rsidR="008E0D7F" w:rsidRPr="00B537C2">
        <w:rPr>
          <w:szCs w:val="24"/>
          <w:lang w:val="en-US"/>
        </w:rPr>
        <w:t xml:space="preserve">the </w:t>
      </w:r>
      <w:r w:rsidR="00317367" w:rsidRPr="00B537C2">
        <w:rPr>
          <w:szCs w:val="24"/>
          <w:lang w:val="en-US"/>
        </w:rPr>
        <w:t>infants required parenteral nutrition (PN) until closure</w:t>
      </w:r>
      <w:r w:rsidR="00821ECF" w:rsidRPr="00B537C2">
        <w:rPr>
          <w:szCs w:val="24"/>
          <w:lang w:val="en-US"/>
        </w:rPr>
        <w:t>, and</w:t>
      </w:r>
      <w:r w:rsidR="00317367" w:rsidRPr="00B537C2">
        <w:rPr>
          <w:szCs w:val="24"/>
          <w:lang w:val="en-US"/>
        </w:rPr>
        <w:t xml:space="preserve"> </w:t>
      </w:r>
      <w:r w:rsidR="00173FFD" w:rsidRPr="00B537C2">
        <w:rPr>
          <w:szCs w:val="24"/>
          <w:lang w:val="en-US"/>
        </w:rPr>
        <w:t>78.9</w:t>
      </w:r>
      <w:r w:rsidR="0035007F" w:rsidRPr="00B537C2">
        <w:rPr>
          <w:szCs w:val="24"/>
          <w:lang w:val="en-US"/>
        </w:rPr>
        <w:t>%</w:t>
      </w:r>
      <w:r w:rsidR="00317367" w:rsidRPr="00B537C2">
        <w:rPr>
          <w:szCs w:val="24"/>
          <w:lang w:val="en-US"/>
        </w:rPr>
        <w:t xml:space="preserve"> </w:t>
      </w:r>
      <w:r w:rsidR="0035007F" w:rsidRPr="00B537C2">
        <w:rPr>
          <w:szCs w:val="24"/>
          <w:lang w:val="en-US"/>
        </w:rPr>
        <w:t xml:space="preserve">(56/71) </w:t>
      </w:r>
      <w:r w:rsidR="00317367" w:rsidRPr="00B537C2">
        <w:rPr>
          <w:szCs w:val="24"/>
          <w:lang w:val="en-US"/>
        </w:rPr>
        <w:t>were on full enter</w:t>
      </w:r>
      <w:r w:rsidR="004E3574" w:rsidRPr="00B537C2">
        <w:rPr>
          <w:szCs w:val="24"/>
          <w:lang w:val="en-US"/>
        </w:rPr>
        <w:t xml:space="preserve">al nutrition prior to reversal </w:t>
      </w:r>
      <w:r w:rsidR="00317367" w:rsidRPr="00B537C2">
        <w:rPr>
          <w:szCs w:val="24"/>
          <w:lang w:val="en-US"/>
        </w:rPr>
        <w:t>with a median of 24.5 (</w:t>
      </w:r>
      <w:r w:rsidR="0023421B" w:rsidRPr="00B537C2">
        <w:rPr>
          <w:szCs w:val="24"/>
          <w:lang w:val="en-US"/>
        </w:rPr>
        <w:t xml:space="preserve">range, </w:t>
      </w:r>
      <w:r w:rsidR="00317367" w:rsidRPr="00B537C2">
        <w:rPr>
          <w:szCs w:val="24"/>
          <w:lang w:val="en-US"/>
        </w:rPr>
        <w:t>6</w:t>
      </w:r>
      <w:r w:rsidR="0023421B" w:rsidRPr="00B537C2">
        <w:rPr>
          <w:szCs w:val="24"/>
          <w:lang w:val="en-US"/>
        </w:rPr>
        <w:t>-</w:t>
      </w:r>
      <w:r w:rsidR="00317367" w:rsidRPr="00B537C2">
        <w:rPr>
          <w:szCs w:val="24"/>
          <w:lang w:val="en-US"/>
        </w:rPr>
        <w:t>209) d</w:t>
      </w:r>
      <w:r w:rsidR="004E3574" w:rsidRPr="00B537C2">
        <w:rPr>
          <w:szCs w:val="24"/>
          <w:lang w:val="en-US"/>
        </w:rPr>
        <w:t xml:space="preserve"> until the end of PN</w:t>
      </w:r>
      <w:r w:rsidR="000559AB" w:rsidRPr="00B537C2">
        <w:rPr>
          <w:szCs w:val="24"/>
          <w:lang w:val="en-US"/>
        </w:rPr>
        <w:t>. T</w:t>
      </w:r>
      <w:r w:rsidR="004E3574" w:rsidRPr="00B537C2">
        <w:rPr>
          <w:szCs w:val="24"/>
          <w:lang w:val="en-US"/>
        </w:rPr>
        <w:t>he three dec</w:t>
      </w:r>
      <w:r w:rsidR="00DF7F7E" w:rsidRPr="00B537C2">
        <w:rPr>
          <w:szCs w:val="24"/>
          <w:lang w:val="en-US"/>
        </w:rPr>
        <w:t>eased patients as well as two neonates</w:t>
      </w:r>
      <w:r w:rsidR="004E3574" w:rsidRPr="00B537C2">
        <w:rPr>
          <w:szCs w:val="24"/>
          <w:lang w:val="en-US"/>
        </w:rPr>
        <w:t xml:space="preserve"> with incomplete case files regarding nutrition were excluded from this evaluation. </w:t>
      </w:r>
      <w:r w:rsidR="00DF7F7E" w:rsidRPr="00B537C2">
        <w:rPr>
          <w:szCs w:val="24"/>
          <w:lang w:val="en-US"/>
        </w:rPr>
        <w:t xml:space="preserve">Stool </w:t>
      </w:r>
      <w:r w:rsidR="00DF7F7E" w:rsidRPr="00B537C2">
        <w:rPr>
          <w:i/>
          <w:szCs w:val="24"/>
          <w:lang w:val="en-US"/>
        </w:rPr>
        <w:t>via</w:t>
      </w:r>
      <w:r w:rsidR="00DF7F7E" w:rsidRPr="00B537C2">
        <w:rPr>
          <w:szCs w:val="24"/>
          <w:lang w:val="en-US"/>
        </w:rPr>
        <w:t xml:space="preserve"> </w:t>
      </w:r>
      <w:proofErr w:type="spellStart"/>
      <w:r w:rsidR="00DF7F7E" w:rsidRPr="00B537C2">
        <w:rPr>
          <w:szCs w:val="24"/>
          <w:lang w:val="en-US"/>
        </w:rPr>
        <w:t>enterostomy</w:t>
      </w:r>
      <w:proofErr w:type="spellEnd"/>
      <w:r w:rsidR="00DF7F7E" w:rsidRPr="00B537C2">
        <w:rPr>
          <w:szCs w:val="24"/>
          <w:lang w:val="en-US"/>
        </w:rPr>
        <w:t xml:space="preserve"> was noted at a median of 4 (</w:t>
      </w:r>
      <w:r w:rsidR="0023421B" w:rsidRPr="00B537C2">
        <w:rPr>
          <w:szCs w:val="24"/>
          <w:lang w:val="en-US"/>
        </w:rPr>
        <w:t xml:space="preserve">range, </w:t>
      </w:r>
      <w:r w:rsidR="00DF7F7E" w:rsidRPr="00B537C2">
        <w:rPr>
          <w:szCs w:val="24"/>
          <w:lang w:val="en-US"/>
        </w:rPr>
        <w:t>2</w:t>
      </w:r>
      <w:r w:rsidR="0023421B" w:rsidRPr="00B537C2">
        <w:rPr>
          <w:szCs w:val="24"/>
          <w:lang w:val="en-US"/>
        </w:rPr>
        <w:t>-</w:t>
      </w:r>
      <w:r w:rsidR="00DF7F7E" w:rsidRPr="00B537C2">
        <w:rPr>
          <w:szCs w:val="24"/>
          <w:lang w:val="en-US"/>
        </w:rPr>
        <w:t xml:space="preserve">27) d after formation. </w:t>
      </w:r>
      <w:r w:rsidR="008E0D7F" w:rsidRPr="00B537C2">
        <w:rPr>
          <w:szCs w:val="24"/>
          <w:lang w:val="en-US"/>
        </w:rPr>
        <w:t>N</w:t>
      </w:r>
      <w:r w:rsidR="00DF7F7E" w:rsidRPr="00B537C2">
        <w:rPr>
          <w:szCs w:val="24"/>
          <w:lang w:val="en-US"/>
        </w:rPr>
        <w:t>o significant difference</w:t>
      </w:r>
      <w:r w:rsidR="008E0D7F" w:rsidRPr="00B537C2">
        <w:rPr>
          <w:szCs w:val="24"/>
          <w:lang w:val="en-US"/>
        </w:rPr>
        <w:t>s</w:t>
      </w:r>
      <w:r w:rsidR="00DF7F7E" w:rsidRPr="00B537C2">
        <w:rPr>
          <w:szCs w:val="24"/>
          <w:lang w:val="en-US"/>
        </w:rPr>
        <w:t xml:space="preserve"> </w:t>
      </w:r>
      <w:r w:rsidR="008E0D7F" w:rsidRPr="00B537C2">
        <w:rPr>
          <w:szCs w:val="24"/>
          <w:lang w:val="en-US"/>
        </w:rPr>
        <w:t xml:space="preserve">in </w:t>
      </w:r>
      <w:r w:rsidR="00DF7F7E" w:rsidRPr="00B537C2">
        <w:rPr>
          <w:szCs w:val="24"/>
          <w:lang w:val="en-US"/>
        </w:rPr>
        <w:t xml:space="preserve">the requirement </w:t>
      </w:r>
      <w:r w:rsidR="008E0D7F" w:rsidRPr="00B537C2">
        <w:rPr>
          <w:szCs w:val="24"/>
          <w:lang w:val="en-US"/>
        </w:rPr>
        <w:t>for</w:t>
      </w:r>
      <w:r w:rsidR="00DF7F7E" w:rsidRPr="00B537C2">
        <w:rPr>
          <w:szCs w:val="24"/>
          <w:lang w:val="en-US"/>
        </w:rPr>
        <w:t xml:space="preserve"> PN, the time to full enteral nutrition </w:t>
      </w:r>
      <w:r w:rsidR="008E0D7F" w:rsidRPr="00B537C2">
        <w:rPr>
          <w:szCs w:val="24"/>
          <w:lang w:val="en-US"/>
        </w:rPr>
        <w:t>or the</w:t>
      </w:r>
      <w:r w:rsidR="00DF7F7E" w:rsidRPr="00B537C2">
        <w:rPr>
          <w:szCs w:val="24"/>
          <w:lang w:val="en-US"/>
        </w:rPr>
        <w:t xml:space="preserve"> days until stool </w:t>
      </w:r>
      <w:r w:rsidR="00DF7F7E" w:rsidRPr="00B537C2">
        <w:rPr>
          <w:i/>
          <w:szCs w:val="24"/>
          <w:lang w:val="en-US"/>
        </w:rPr>
        <w:t>via</w:t>
      </w:r>
      <w:r w:rsidR="00DF7F7E" w:rsidRPr="00B537C2">
        <w:rPr>
          <w:szCs w:val="24"/>
          <w:lang w:val="en-US"/>
        </w:rPr>
        <w:t xml:space="preserve"> </w:t>
      </w:r>
      <w:proofErr w:type="spellStart"/>
      <w:r w:rsidR="00DF7F7E" w:rsidRPr="00B537C2">
        <w:rPr>
          <w:szCs w:val="24"/>
          <w:lang w:val="en-US"/>
        </w:rPr>
        <w:t>enterostomy</w:t>
      </w:r>
      <w:proofErr w:type="spellEnd"/>
      <w:r w:rsidR="00DF7F7E" w:rsidRPr="00B537C2">
        <w:rPr>
          <w:szCs w:val="24"/>
          <w:lang w:val="en-US"/>
        </w:rPr>
        <w:t xml:space="preserve"> </w:t>
      </w:r>
      <w:r w:rsidR="008E0D7F" w:rsidRPr="00B537C2">
        <w:rPr>
          <w:szCs w:val="24"/>
          <w:lang w:val="en-US"/>
        </w:rPr>
        <w:t xml:space="preserve">were observed </w:t>
      </w:r>
      <w:r w:rsidR="00DF7F7E" w:rsidRPr="00B537C2">
        <w:rPr>
          <w:szCs w:val="24"/>
          <w:lang w:val="en-US"/>
        </w:rPr>
        <w:t>between Group</w:t>
      </w:r>
      <w:r w:rsidR="00821ECF" w:rsidRPr="00B537C2">
        <w:rPr>
          <w:szCs w:val="24"/>
          <w:lang w:val="en-US"/>
        </w:rPr>
        <w:t>s</w:t>
      </w:r>
      <w:r w:rsidR="00DF7F7E" w:rsidRPr="00B537C2">
        <w:rPr>
          <w:szCs w:val="24"/>
          <w:lang w:val="en-US"/>
        </w:rPr>
        <w:t xml:space="preserve"> 1 and 2. </w:t>
      </w:r>
    </w:p>
    <w:p w14:paraId="0641B68E" w14:textId="77777777" w:rsidR="00836BCD" w:rsidRPr="00B537C2" w:rsidRDefault="00836BCD" w:rsidP="009B5AFE">
      <w:pPr>
        <w:widowControl w:val="0"/>
        <w:rPr>
          <w:b/>
          <w:i/>
          <w:szCs w:val="24"/>
          <w:lang w:val="en-US"/>
        </w:rPr>
      </w:pPr>
    </w:p>
    <w:p w14:paraId="22051A43" w14:textId="77777777" w:rsidR="00DF7F7E" w:rsidRPr="00B537C2" w:rsidRDefault="00DF7F7E" w:rsidP="009B5AFE">
      <w:pPr>
        <w:pStyle w:val="Heading2"/>
        <w:keepNext w:val="0"/>
        <w:keepLines w:val="0"/>
        <w:widowControl w:val="0"/>
        <w:jc w:val="both"/>
        <w:rPr>
          <w:szCs w:val="24"/>
          <w:lang w:val="en-US"/>
        </w:rPr>
      </w:pPr>
      <w:r w:rsidRPr="00B537C2">
        <w:rPr>
          <w:szCs w:val="24"/>
          <w:lang w:val="en-US"/>
        </w:rPr>
        <w:t xml:space="preserve">Complications of </w:t>
      </w:r>
      <w:proofErr w:type="spellStart"/>
      <w:r w:rsidRPr="00B537C2">
        <w:rPr>
          <w:szCs w:val="24"/>
          <w:lang w:val="en-US"/>
        </w:rPr>
        <w:t>enterostomy</w:t>
      </w:r>
      <w:proofErr w:type="spellEnd"/>
      <w:r w:rsidRPr="00B537C2">
        <w:rPr>
          <w:szCs w:val="24"/>
          <w:lang w:val="en-US"/>
        </w:rPr>
        <w:t xml:space="preserve"> formation </w:t>
      </w:r>
    </w:p>
    <w:p w14:paraId="38CD4A6A" w14:textId="2C1471EC" w:rsidR="00DF7F7E" w:rsidRPr="00B537C2" w:rsidRDefault="00DF7F7E" w:rsidP="009B5AFE">
      <w:pPr>
        <w:widowControl w:val="0"/>
        <w:rPr>
          <w:szCs w:val="24"/>
          <w:lang w:val="en-US"/>
        </w:rPr>
      </w:pPr>
      <w:r w:rsidRPr="00B537C2">
        <w:rPr>
          <w:szCs w:val="24"/>
          <w:lang w:val="en-US"/>
        </w:rPr>
        <w:t>Out of the 76 patients forming the study population, 62 suffered from at least one stoma complication</w:t>
      </w:r>
      <w:r w:rsidR="00B45940" w:rsidRPr="00B537C2">
        <w:rPr>
          <w:szCs w:val="24"/>
          <w:lang w:val="en-US"/>
        </w:rPr>
        <w:t xml:space="preserve"> </w:t>
      </w:r>
      <w:r w:rsidR="00957566" w:rsidRPr="00B537C2">
        <w:rPr>
          <w:rFonts w:eastAsia="SimSun"/>
          <w:szCs w:val="24"/>
          <w:lang w:val="en-US" w:eastAsia="zh-CN"/>
        </w:rPr>
        <w:t>(</w:t>
      </w:r>
      <w:r w:rsidR="00B45940" w:rsidRPr="00B537C2">
        <w:rPr>
          <w:szCs w:val="24"/>
          <w:lang w:val="en-US"/>
        </w:rPr>
        <w:t>Table 4</w:t>
      </w:r>
      <w:r w:rsidR="00957566" w:rsidRPr="00B537C2">
        <w:rPr>
          <w:rFonts w:eastAsia="SimSun"/>
          <w:szCs w:val="24"/>
          <w:lang w:val="en-US" w:eastAsia="zh-CN"/>
        </w:rPr>
        <w:t>)</w:t>
      </w:r>
      <w:r w:rsidR="008E0D7F" w:rsidRPr="00B537C2">
        <w:rPr>
          <w:szCs w:val="24"/>
          <w:lang w:val="en-US"/>
        </w:rPr>
        <w:t xml:space="preserve">, resulting in </w:t>
      </w:r>
      <w:r w:rsidRPr="00B537C2">
        <w:rPr>
          <w:szCs w:val="24"/>
          <w:lang w:val="en-US"/>
        </w:rPr>
        <w:t xml:space="preserve">a complication rate of 80.3% concerning creation of the </w:t>
      </w:r>
      <w:proofErr w:type="spellStart"/>
      <w:r w:rsidRPr="00B537C2">
        <w:rPr>
          <w:szCs w:val="24"/>
          <w:lang w:val="en-US"/>
        </w:rPr>
        <w:t>enterostomy</w:t>
      </w:r>
      <w:proofErr w:type="spellEnd"/>
      <w:r w:rsidRPr="00B537C2">
        <w:rPr>
          <w:szCs w:val="24"/>
          <w:lang w:val="en-US"/>
        </w:rPr>
        <w:t xml:space="preserve">. In </w:t>
      </w:r>
      <w:r w:rsidR="00F2240E" w:rsidRPr="00B537C2">
        <w:rPr>
          <w:szCs w:val="24"/>
          <w:lang w:val="en-US"/>
        </w:rPr>
        <w:t xml:space="preserve">all, </w:t>
      </w:r>
      <w:r w:rsidRPr="00B537C2">
        <w:rPr>
          <w:szCs w:val="24"/>
          <w:lang w:val="en-US"/>
        </w:rPr>
        <w:t xml:space="preserve">44 </w:t>
      </w:r>
      <w:r w:rsidR="00F2240E" w:rsidRPr="00B537C2">
        <w:rPr>
          <w:szCs w:val="24"/>
          <w:lang w:val="en-US"/>
        </w:rPr>
        <w:t xml:space="preserve">neonates </w:t>
      </w:r>
      <w:r w:rsidRPr="00B537C2">
        <w:rPr>
          <w:szCs w:val="24"/>
          <w:lang w:val="en-US"/>
        </w:rPr>
        <w:t>(86.3%)</w:t>
      </w:r>
      <w:r w:rsidR="00F2240E" w:rsidRPr="00B537C2">
        <w:rPr>
          <w:szCs w:val="24"/>
          <w:lang w:val="en-US"/>
        </w:rPr>
        <w:t xml:space="preserve"> in Group 1 and</w:t>
      </w:r>
      <w:r w:rsidRPr="00B537C2">
        <w:rPr>
          <w:szCs w:val="24"/>
          <w:lang w:val="en-US"/>
        </w:rPr>
        <w:t xml:space="preserve"> 17 </w:t>
      </w:r>
      <w:r w:rsidR="00F2240E" w:rsidRPr="00B537C2">
        <w:rPr>
          <w:szCs w:val="24"/>
          <w:lang w:val="en-US"/>
        </w:rPr>
        <w:t xml:space="preserve">neonates </w:t>
      </w:r>
      <w:r w:rsidRPr="00B537C2">
        <w:rPr>
          <w:szCs w:val="24"/>
          <w:lang w:val="en-US"/>
        </w:rPr>
        <w:t xml:space="preserve">(68.0%) </w:t>
      </w:r>
      <w:r w:rsidR="00F2240E" w:rsidRPr="00B537C2">
        <w:rPr>
          <w:szCs w:val="24"/>
          <w:lang w:val="en-US"/>
        </w:rPr>
        <w:t xml:space="preserve">in Group 2 </w:t>
      </w:r>
      <w:r w:rsidRPr="00B537C2">
        <w:rPr>
          <w:szCs w:val="24"/>
          <w:lang w:val="en-US"/>
        </w:rPr>
        <w:t>had a</w:t>
      </w:r>
      <w:r w:rsidR="00781041" w:rsidRPr="00B537C2">
        <w:rPr>
          <w:szCs w:val="24"/>
          <w:lang w:val="en-US"/>
        </w:rPr>
        <w:t>t least one</w:t>
      </w:r>
      <w:r w:rsidRPr="00B537C2">
        <w:rPr>
          <w:szCs w:val="24"/>
          <w:lang w:val="en-US"/>
        </w:rPr>
        <w:t xml:space="preserve"> </w:t>
      </w:r>
      <w:proofErr w:type="spellStart"/>
      <w:r w:rsidR="00892CAB" w:rsidRPr="00B537C2">
        <w:rPr>
          <w:szCs w:val="24"/>
          <w:lang w:val="en-US"/>
        </w:rPr>
        <w:t>enterostomy</w:t>
      </w:r>
      <w:proofErr w:type="spellEnd"/>
      <w:r w:rsidR="00F2240E" w:rsidRPr="00B537C2">
        <w:rPr>
          <w:szCs w:val="24"/>
          <w:lang w:val="en-US"/>
        </w:rPr>
        <w:t>-</w:t>
      </w:r>
      <w:r w:rsidR="002B1DD0" w:rsidRPr="00B537C2">
        <w:rPr>
          <w:szCs w:val="24"/>
          <w:lang w:val="en-US"/>
        </w:rPr>
        <w:t xml:space="preserve">related complication. </w:t>
      </w:r>
      <w:r w:rsidR="00DF3A74" w:rsidRPr="00B537C2">
        <w:rPr>
          <w:szCs w:val="24"/>
          <w:lang w:val="en-US"/>
        </w:rPr>
        <w:t>The</w:t>
      </w:r>
      <w:r w:rsidR="002B1DD0" w:rsidRPr="00B537C2">
        <w:rPr>
          <w:szCs w:val="24"/>
          <w:lang w:val="en-US"/>
        </w:rPr>
        <w:t xml:space="preserve"> difference in the rate of complications between children with NEC and those with other intestinal disorders did not reach statistical</w:t>
      </w:r>
      <w:r w:rsidRPr="00B537C2">
        <w:rPr>
          <w:szCs w:val="24"/>
          <w:lang w:val="en-US"/>
        </w:rPr>
        <w:t xml:space="preserve"> </w:t>
      </w:r>
      <w:r w:rsidR="002B1DD0" w:rsidRPr="00B537C2">
        <w:rPr>
          <w:szCs w:val="24"/>
          <w:lang w:val="en-US"/>
        </w:rPr>
        <w:t>significance</w:t>
      </w:r>
      <w:r w:rsidR="008E0D7F" w:rsidRPr="00B537C2">
        <w:rPr>
          <w:szCs w:val="24"/>
          <w:lang w:val="en-US"/>
        </w:rPr>
        <w:t xml:space="preserve"> (</w:t>
      </w:r>
      <w:r w:rsidR="0040255D" w:rsidRPr="00B537C2">
        <w:rPr>
          <w:i/>
          <w:caps/>
          <w:szCs w:val="24"/>
          <w:lang w:val="en-US"/>
        </w:rPr>
        <w:t xml:space="preserve">p = </w:t>
      </w:r>
      <w:r w:rsidRPr="00B537C2">
        <w:rPr>
          <w:szCs w:val="24"/>
          <w:lang w:val="en-US"/>
        </w:rPr>
        <w:t>0.073</w:t>
      </w:r>
      <w:r w:rsidR="008E0D7F" w:rsidRPr="00B537C2">
        <w:rPr>
          <w:szCs w:val="24"/>
          <w:lang w:val="en-US"/>
        </w:rPr>
        <w:t>)</w:t>
      </w:r>
      <w:r w:rsidR="007D7D97" w:rsidRPr="00B537C2">
        <w:rPr>
          <w:szCs w:val="24"/>
          <w:lang w:val="en-US"/>
        </w:rPr>
        <w:t xml:space="preserve">. </w:t>
      </w:r>
      <w:r w:rsidRPr="00B537C2">
        <w:rPr>
          <w:szCs w:val="24"/>
          <w:lang w:val="en-US"/>
        </w:rPr>
        <w:t>The most common complication in both groups was skin excoriation</w:t>
      </w:r>
      <w:r w:rsidR="008E0D7F" w:rsidRPr="00B537C2">
        <w:rPr>
          <w:szCs w:val="24"/>
          <w:lang w:val="en-US"/>
        </w:rPr>
        <w:t>,</w:t>
      </w:r>
      <w:r w:rsidRPr="00B537C2">
        <w:rPr>
          <w:szCs w:val="24"/>
          <w:lang w:val="en-US"/>
        </w:rPr>
        <w:t xml:space="preserve"> with 37</w:t>
      </w:r>
      <w:r w:rsidR="00F2240E" w:rsidRPr="00B537C2">
        <w:rPr>
          <w:szCs w:val="24"/>
          <w:lang w:val="en-US"/>
        </w:rPr>
        <w:t xml:space="preserve"> patients</w:t>
      </w:r>
      <w:r w:rsidRPr="00B537C2">
        <w:rPr>
          <w:szCs w:val="24"/>
          <w:lang w:val="en-US"/>
        </w:rPr>
        <w:t xml:space="preserve"> (48.7%) </w:t>
      </w:r>
      <w:r w:rsidR="002B1DD0" w:rsidRPr="00B537C2">
        <w:rPr>
          <w:szCs w:val="24"/>
          <w:lang w:val="en-US"/>
        </w:rPr>
        <w:t>in</w:t>
      </w:r>
      <w:r w:rsidRPr="00B537C2">
        <w:rPr>
          <w:szCs w:val="24"/>
          <w:lang w:val="en-US"/>
        </w:rPr>
        <w:t xml:space="preserve"> the overall population</w:t>
      </w:r>
      <w:r w:rsidR="008E0D7F" w:rsidRPr="00B537C2">
        <w:rPr>
          <w:szCs w:val="24"/>
          <w:lang w:val="en-US"/>
        </w:rPr>
        <w:t xml:space="preserve"> being</w:t>
      </w:r>
      <w:r w:rsidRPr="00B537C2">
        <w:rPr>
          <w:szCs w:val="24"/>
          <w:lang w:val="en-US"/>
        </w:rPr>
        <w:t xml:space="preserve"> affected. </w:t>
      </w:r>
      <w:r w:rsidR="00E56D98" w:rsidRPr="00B537C2">
        <w:rPr>
          <w:szCs w:val="24"/>
          <w:lang w:val="en-US"/>
        </w:rPr>
        <w:t>W</w:t>
      </w:r>
      <w:r w:rsidR="008508A8" w:rsidRPr="00B537C2">
        <w:rPr>
          <w:szCs w:val="24"/>
          <w:lang w:val="en-US"/>
        </w:rPr>
        <w:t xml:space="preserve">ound bleeding </w:t>
      </w:r>
      <w:r w:rsidR="008E0D7F" w:rsidRPr="00B537C2">
        <w:rPr>
          <w:szCs w:val="24"/>
          <w:lang w:val="en-US"/>
        </w:rPr>
        <w:t xml:space="preserve">(30 cases, </w:t>
      </w:r>
      <w:r w:rsidR="008508A8" w:rsidRPr="00B537C2">
        <w:rPr>
          <w:szCs w:val="24"/>
          <w:lang w:val="en-US"/>
        </w:rPr>
        <w:t>39.5%</w:t>
      </w:r>
      <w:r w:rsidR="008E0D7F" w:rsidRPr="00B537C2">
        <w:rPr>
          <w:szCs w:val="24"/>
          <w:lang w:val="en-US"/>
        </w:rPr>
        <w:t>)</w:t>
      </w:r>
      <w:r w:rsidR="008508A8" w:rsidRPr="00B537C2">
        <w:rPr>
          <w:szCs w:val="24"/>
          <w:lang w:val="en-US"/>
        </w:rPr>
        <w:t xml:space="preserve"> and prolapse </w:t>
      </w:r>
      <w:r w:rsidR="008E0D7F" w:rsidRPr="00B537C2">
        <w:rPr>
          <w:szCs w:val="24"/>
          <w:lang w:val="en-US"/>
        </w:rPr>
        <w:t>(</w:t>
      </w:r>
      <w:r w:rsidR="008508A8" w:rsidRPr="00B537C2">
        <w:rPr>
          <w:szCs w:val="24"/>
          <w:lang w:val="en-US"/>
        </w:rPr>
        <w:t>29 cases</w:t>
      </w:r>
      <w:r w:rsidR="008E0D7F" w:rsidRPr="00B537C2">
        <w:rPr>
          <w:szCs w:val="24"/>
          <w:lang w:val="en-US"/>
        </w:rPr>
        <w:t xml:space="preserve">, </w:t>
      </w:r>
      <w:r w:rsidR="008508A8" w:rsidRPr="00B537C2">
        <w:rPr>
          <w:szCs w:val="24"/>
          <w:lang w:val="en-US"/>
        </w:rPr>
        <w:t xml:space="preserve">38.2%) </w:t>
      </w:r>
      <w:r w:rsidR="008E0D7F" w:rsidRPr="00B537C2">
        <w:rPr>
          <w:szCs w:val="24"/>
          <w:lang w:val="en-US"/>
        </w:rPr>
        <w:t>occurred</w:t>
      </w:r>
      <w:r w:rsidR="008508A8" w:rsidRPr="00B537C2">
        <w:rPr>
          <w:szCs w:val="24"/>
          <w:lang w:val="en-US"/>
        </w:rPr>
        <w:t xml:space="preserve"> </w:t>
      </w:r>
      <w:r w:rsidR="00E56D98" w:rsidRPr="00B537C2">
        <w:rPr>
          <w:szCs w:val="24"/>
          <w:lang w:val="en-US"/>
        </w:rPr>
        <w:t xml:space="preserve">second </w:t>
      </w:r>
      <w:r w:rsidR="008508A8" w:rsidRPr="00B537C2">
        <w:rPr>
          <w:szCs w:val="24"/>
          <w:lang w:val="en-US"/>
        </w:rPr>
        <w:t xml:space="preserve">most often. </w:t>
      </w:r>
      <w:r w:rsidR="00F2240E" w:rsidRPr="00B537C2">
        <w:rPr>
          <w:szCs w:val="24"/>
          <w:lang w:val="en-US"/>
        </w:rPr>
        <w:t>The d</w:t>
      </w:r>
      <w:r w:rsidR="00324E1E" w:rsidRPr="00B537C2">
        <w:rPr>
          <w:szCs w:val="24"/>
          <w:lang w:val="en-US"/>
        </w:rPr>
        <w:t xml:space="preserve">ays to onset of </w:t>
      </w:r>
      <w:r w:rsidR="00892CAB" w:rsidRPr="00B537C2">
        <w:rPr>
          <w:szCs w:val="24"/>
          <w:lang w:val="en-US"/>
        </w:rPr>
        <w:t>these</w:t>
      </w:r>
      <w:r w:rsidR="00324E1E" w:rsidRPr="00B537C2">
        <w:rPr>
          <w:szCs w:val="24"/>
          <w:lang w:val="en-US"/>
        </w:rPr>
        <w:t xml:space="preserve"> comp</w:t>
      </w:r>
      <w:r w:rsidR="000A366A" w:rsidRPr="00B537C2">
        <w:rPr>
          <w:szCs w:val="24"/>
          <w:lang w:val="en-US"/>
        </w:rPr>
        <w:t xml:space="preserve">lications </w:t>
      </w:r>
      <w:r w:rsidR="00F2240E" w:rsidRPr="00B537C2">
        <w:rPr>
          <w:szCs w:val="24"/>
          <w:lang w:val="en-US"/>
        </w:rPr>
        <w:t>are</w:t>
      </w:r>
      <w:r w:rsidR="00892CAB" w:rsidRPr="00B537C2">
        <w:rPr>
          <w:szCs w:val="24"/>
          <w:lang w:val="en-US"/>
        </w:rPr>
        <w:t xml:space="preserve"> displayed</w:t>
      </w:r>
      <w:r w:rsidR="000A366A" w:rsidRPr="00B537C2">
        <w:rPr>
          <w:szCs w:val="24"/>
          <w:lang w:val="en-US"/>
        </w:rPr>
        <w:t xml:space="preserve"> in Table 5</w:t>
      </w:r>
      <w:r w:rsidR="0035007F" w:rsidRPr="00B537C2">
        <w:rPr>
          <w:szCs w:val="24"/>
          <w:lang w:val="en-US"/>
        </w:rPr>
        <w:t>.</w:t>
      </w:r>
      <w:r w:rsidR="00324E1E" w:rsidRPr="00B537C2">
        <w:rPr>
          <w:color w:val="auto"/>
          <w:szCs w:val="24"/>
          <w:lang w:val="en-US"/>
        </w:rPr>
        <w:t xml:space="preserve"> </w:t>
      </w:r>
      <w:r w:rsidR="00892CAB" w:rsidRPr="00B537C2">
        <w:rPr>
          <w:szCs w:val="24"/>
          <w:lang w:val="en-US"/>
        </w:rPr>
        <w:t>T</w:t>
      </w:r>
      <w:r w:rsidR="002B1DD0" w:rsidRPr="00B537C2">
        <w:rPr>
          <w:szCs w:val="24"/>
          <w:lang w:val="en-US"/>
        </w:rPr>
        <w:t xml:space="preserve">he three most common complications did occur </w:t>
      </w:r>
      <w:r w:rsidR="0035007F" w:rsidRPr="00B537C2">
        <w:rPr>
          <w:szCs w:val="24"/>
          <w:lang w:val="en-US"/>
        </w:rPr>
        <w:t>earlier</w:t>
      </w:r>
      <w:r w:rsidR="002B1DD0" w:rsidRPr="00B537C2">
        <w:rPr>
          <w:szCs w:val="24"/>
          <w:lang w:val="en-US"/>
        </w:rPr>
        <w:t xml:space="preserve"> in children suffering from NEC, but this observation</w:t>
      </w:r>
      <w:r w:rsidR="00E56D98" w:rsidRPr="00B537C2">
        <w:rPr>
          <w:szCs w:val="24"/>
          <w:lang w:val="en-US"/>
        </w:rPr>
        <w:t xml:space="preserve"> was not significant</w:t>
      </w:r>
      <w:r w:rsidR="002B1DD0" w:rsidRPr="00B537C2">
        <w:rPr>
          <w:szCs w:val="24"/>
          <w:lang w:val="en-US"/>
        </w:rPr>
        <w:t xml:space="preserve"> (</w:t>
      </w:r>
      <w:r w:rsidR="0040255D" w:rsidRPr="00B537C2">
        <w:rPr>
          <w:i/>
          <w:caps/>
          <w:szCs w:val="24"/>
          <w:lang w:val="en-US"/>
        </w:rPr>
        <w:t xml:space="preserve">p = </w:t>
      </w:r>
      <w:r w:rsidR="002B1DD0" w:rsidRPr="00B537C2">
        <w:rPr>
          <w:szCs w:val="24"/>
          <w:lang w:val="en-US"/>
        </w:rPr>
        <w:t xml:space="preserve">0.098; </w:t>
      </w:r>
      <w:r w:rsidR="0040255D" w:rsidRPr="00B537C2">
        <w:rPr>
          <w:i/>
          <w:caps/>
          <w:szCs w:val="24"/>
          <w:lang w:val="en-US"/>
        </w:rPr>
        <w:t xml:space="preserve">p = </w:t>
      </w:r>
      <w:r w:rsidR="002B1DD0" w:rsidRPr="00B537C2">
        <w:rPr>
          <w:szCs w:val="24"/>
          <w:lang w:val="en-US"/>
        </w:rPr>
        <w:t xml:space="preserve">0.790; </w:t>
      </w:r>
      <w:r w:rsidR="0040255D" w:rsidRPr="00B537C2">
        <w:rPr>
          <w:i/>
          <w:caps/>
          <w:szCs w:val="24"/>
          <w:lang w:val="en-US"/>
        </w:rPr>
        <w:t xml:space="preserve">p = </w:t>
      </w:r>
      <w:r w:rsidR="002B1DD0" w:rsidRPr="00B537C2">
        <w:rPr>
          <w:szCs w:val="24"/>
          <w:lang w:val="en-US"/>
        </w:rPr>
        <w:t>0.901)</w:t>
      </w:r>
      <w:r w:rsidR="001521D9" w:rsidRPr="00B537C2">
        <w:rPr>
          <w:szCs w:val="24"/>
          <w:lang w:val="en-US"/>
        </w:rPr>
        <w:t>.</w:t>
      </w:r>
      <w:r w:rsidR="00324E1E" w:rsidRPr="00B537C2">
        <w:rPr>
          <w:szCs w:val="24"/>
          <w:lang w:val="en-US"/>
        </w:rPr>
        <w:t xml:space="preserve"> </w:t>
      </w:r>
      <w:r w:rsidR="00892CAB" w:rsidRPr="00B537C2">
        <w:rPr>
          <w:szCs w:val="24"/>
          <w:lang w:val="en-US"/>
        </w:rPr>
        <w:t>Additionally, the</w:t>
      </w:r>
      <w:r w:rsidR="0035007F" w:rsidRPr="00B537C2">
        <w:rPr>
          <w:szCs w:val="24"/>
          <w:lang w:val="en-US"/>
        </w:rPr>
        <w:t xml:space="preserve"> following complications were observed:</w:t>
      </w:r>
      <w:r w:rsidR="008508A8" w:rsidRPr="00B537C2">
        <w:rPr>
          <w:szCs w:val="24"/>
          <w:lang w:val="en-US"/>
        </w:rPr>
        <w:t xml:space="preserve"> </w:t>
      </w:r>
      <w:r w:rsidR="002B1DD0" w:rsidRPr="00B537C2">
        <w:rPr>
          <w:szCs w:val="24"/>
          <w:lang w:val="en-US"/>
        </w:rPr>
        <w:t>blister</w:t>
      </w:r>
      <w:r w:rsidR="00E56D98" w:rsidRPr="00B537C2">
        <w:rPr>
          <w:szCs w:val="24"/>
          <w:lang w:val="en-US"/>
        </w:rPr>
        <w:t>ing</w:t>
      </w:r>
      <w:r w:rsidR="002B1DD0" w:rsidRPr="00B537C2">
        <w:rPr>
          <w:szCs w:val="24"/>
          <w:lang w:val="en-US"/>
        </w:rPr>
        <w:t xml:space="preserve"> of the skin (1), wound discharge (15), wound dehiscence (1</w:t>
      </w:r>
      <w:r w:rsidR="008508A8" w:rsidRPr="00B537C2">
        <w:rPr>
          <w:szCs w:val="24"/>
          <w:lang w:val="en-US"/>
        </w:rPr>
        <w:t>), insufficient c</w:t>
      </w:r>
      <w:r w:rsidR="002B1DD0" w:rsidRPr="00B537C2">
        <w:rPr>
          <w:szCs w:val="24"/>
          <w:lang w:val="en-US"/>
        </w:rPr>
        <w:t xml:space="preserve">irculation of </w:t>
      </w:r>
      <w:proofErr w:type="spellStart"/>
      <w:r w:rsidR="002B1DD0" w:rsidRPr="00B537C2">
        <w:rPr>
          <w:szCs w:val="24"/>
          <w:lang w:val="en-US"/>
        </w:rPr>
        <w:t>enterostomy</w:t>
      </w:r>
      <w:proofErr w:type="spellEnd"/>
      <w:r w:rsidR="002B1DD0" w:rsidRPr="00B537C2">
        <w:rPr>
          <w:szCs w:val="24"/>
          <w:lang w:val="en-US"/>
        </w:rPr>
        <w:t xml:space="preserve"> (17</w:t>
      </w:r>
      <w:r w:rsidR="0035007F" w:rsidRPr="00B537C2">
        <w:rPr>
          <w:szCs w:val="24"/>
          <w:lang w:val="en-US"/>
        </w:rPr>
        <w:t xml:space="preserve">), </w:t>
      </w:r>
      <w:proofErr w:type="spellStart"/>
      <w:r w:rsidR="008508A8" w:rsidRPr="00B537C2">
        <w:rPr>
          <w:szCs w:val="24"/>
          <w:lang w:val="en-US"/>
        </w:rPr>
        <w:t>enterostomy</w:t>
      </w:r>
      <w:proofErr w:type="spellEnd"/>
      <w:r w:rsidR="008508A8" w:rsidRPr="00B537C2">
        <w:rPr>
          <w:szCs w:val="24"/>
          <w:lang w:val="en-US"/>
        </w:rPr>
        <w:t xml:space="preserve"> necros</w:t>
      </w:r>
      <w:r w:rsidR="002B1DD0" w:rsidRPr="00B537C2">
        <w:rPr>
          <w:szCs w:val="24"/>
          <w:lang w:val="en-US"/>
        </w:rPr>
        <w:t>is</w:t>
      </w:r>
      <w:r w:rsidR="0035007F" w:rsidRPr="00B537C2">
        <w:rPr>
          <w:szCs w:val="24"/>
          <w:lang w:val="en-US"/>
        </w:rPr>
        <w:t xml:space="preserve"> (4)</w:t>
      </w:r>
      <w:r w:rsidR="002B1DD0" w:rsidRPr="00B537C2">
        <w:rPr>
          <w:szCs w:val="24"/>
          <w:lang w:val="en-US"/>
        </w:rPr>
        <w:t xml:space="preserve">, </w:t>
      </w:r>
      <w:r w:rsidR="00ED7999" w:rsidRPr="00B537C2">
        <w:rPr>
          <w:szCs w:val="24"/>
          <w:lang w:val="en-US"/>
        </w:rPr>
        <w:t xml:space="preserve">mechanical ileus </w:t>
      </w:r>
      <w:r w:rsidR="0035007F" w:rsidRPr="00B537C2">
        <w:rPr>
          <w:szCs w:val="24"/>
          <w:lang w:val="en-US"/>
        </w:rPr>
        <w:t xml:space="preserve">(8), </w:t>
      </w:r>
      <w:proofErr w:type="spellStart"/>
      <w:r w:rsidR="002B1DD0" w:rsidRPr="00B537C2">
        <w:rPr>
          <w:szCs w:val="24"/>
          <w:lang w:val="en-US"/>
        </w:rPr>
        <w:t>prestomal</w:t>
      </w:r>
      <w:proofErr w:type="spellEnd"/>
      <w:r w:rsidR="002B1DD0" w:rsidRPr="00B537C2">
        <w:rPr>
          <w:szCs w:val="24"/>
          <w:lang w:val="en-US"/>
        </w:rPr>
        <w:t xml:space="preserve"> </w:t>
      </w:r>
      <w:r w:rsidR="008508A8" w:rsidRPr="00B537C2">
        <w:rPr>
          <w:szCs w:val="24"/>
          <w:lang w:val="en-US"/>
        </w:rPr>
        <w:t>stenosis</w:t>
      </w:r>
      <w:r w:rsidR="0035007F" w:rsidRPr="00B537C2">
        <w:rPr>
          <w:szCs w:val="24"/>
          <w:lang w:val="en-US"/>
        </w:rPr>
        <w:t xml:space="preserve"> (10), p</w:t>
      </w:r>
      <w:r w:rsidR="008508A8" w:rsidRPr="00B537C2">
        <w:rPr>
          <w:szCs w:val="24"/>
          <w:lang w:val="en-US"/>
        </w:rPr>
        <w:t>arastomal herni</w:t>
      </w:r>
      <w:r w:rsidR="00ED7999" w:rsidRPr="00B537C2">
        <w:rPr>
          <w:szCs w:val="24"/>
          <w:lang w:val="en-US"/>
        </w:rPr>
        <w:t xml:space="preserve">a </w:t>
      </w:r>
      <w:r w:rsidR="0035007F" w:rsidRPr="00B537C2">
        <w:rPr>
          <w:szCs w:val="24"/>
          <w:lang w:val="en-US"/>
        </w:rPr>
        <w:t xml:space="preserve">(1) </w:t>
      </w:r>
      <w:r w:rsidR="00ED7999" w:rsidRPr="00B537C2">
        <w:rPr>
          <w:szCs w:val="24"/>
          <w:lang w:val="en-US"/>
        </w:rPr>
        <w:t>and perforation</w:t>
      </w:r>
      <w:r w:rsidR="0035007F" w:rsidRPr="00B537C2">
        <w:rPr>
          <w:szCs w:val="24"/>
          <w:lang w:val="en-US"/>
        </w:rPr>
        <w:t xml:space="preserve"> (1)</w:t>
      </w:r>
      <w:r w:rsidR="008508A8" w:rsidRPr="00B537C2">
        <w:rPr>
          <w:szCs w:val="24"/>
          <w:lang w:val="en-US"/>
        </w:rPr>
        <w:t xml:space="preserve">. </w:t>
      </w:r>
      <w:r w:rsidR="00E56D98" w:rsidRPr="00B537C2">
        <w:rPr>
          <w:szCs w:val="24"/>
          <w:lang w:val="en-US"/>
        </w:rPr>
        <w:t>Finally</w:t>
      </w:r>
      <w:r w:rsidR="008508A8" w:rsidRPr="00B537C2">
        <w:rPr>
          <w:szCs w:val="24"/>
          <w:lang w:val="en-US"/>
        </w:rPr>
        <w:t xml:space="preserve">, there was one case of abdominal compartment syndrome following formation surgery. </w:t>
      </w:r>
      <w:r w:rsidR="004754C2" w:rsidRPr="00B537C2">
        <w:rPr>
          <w:szCs w:val="24"/>
          <w:lang w:val="en-US"/>
        </w:rPr>
        <w:t>Comparing Group</w:t>
      </w:r>
      <w:r w:rsidR="00F2240E" w:rsidRPr="00B537C2">
        <w:rPr>
          <w:szCs w:val="24"/>
          <w:lang w:val="en-US"/>
        </w:rPr>
        <w:t>s</w:t>
      </w:r>
      <w:r w:rsidR="004754C2" w:rsidRPr="00B537C2">
        <w:rPr>
          <w:szCs w:val="24"/>
          <w:lang w:val="en-US"/>
        </w:rPr>
        <w:t xml:space="preserve"> 1 and 2</w:t>
      </w:r>
      <w:r w:rsidR="00F2240E" w:rsidRPr="00B537C2">
        <w:rPr>
          <w:szCs w:val="24"/>
          <w:lang w:val="en-US"/>
        </w:rPr>
        <w:t>,</w:t>
      </w:r>
      <w:r w:rsidR="004754C2" w:rsidRPr="00B537C2">
        <w:rPr>
          <w:szCs w:val="24"/>
          <w:lang w:val="en-US"/>
        </w:rPr>
        <w:t xml:space="preserve"> no significant differences in the occurrence of </w:t>
      </w:r>
      <w:proofErr w:type="spellStart"/>
      <w:r w:rsidR="004754C2" w:rsidRPr="00B537C2">
        <w:rPr>
          <w:szCs w:val="24"/>
          <w:lang w:val="en-US"/>
        </w:rPr>
        <w:t>enterostomy</w:t>
      </w:r>
      <w:proofErr w:type="spellEnd"/>
      <w:r w:rsidR="00F2240E" w:rsidRPr="00B537C2">
        <w:rPr>
          <w:szCs w:val="24"/>
          <w:lang w:val="en-US"/>
        </w:rPr>
        <w:t>-</w:t>
      </w:r>
      <w:r w:rsidR="004754C2" w:rsidRPr="00B537C2">
        <w:rPr>
          <w:szCs w:val="24"/>
          <w:lang w:val="en-US"/>
        </w:rPr>
        <w:t>related complications</w:t>
      </w:r>
      <w:r w:rsidR="00E56D98" w:rsidRPr="00B537C2">
        <w:rPr>
          <w:szCs w:val="24"/>
          <w:lang w:val="en-US"/>
        </w:rPr>
        <w:t xml:space="preserve"> were observed</w:t>
      </w:r>
      <w:r w:rsidR="004754C2" w:rsidRPr="00B537C2">
        <w:rPr>
          <w:szCs w:val="24"/>
          <w:lang w:val="en-US"/>
        </w:rPr>
        <w:t xml:space="preserve">. </w:t>
      </w:r>
      <w:r w:rsidR="00E56D98" w:rsidRPr="00B537C2">
        <w:rPr>
          <w:szCs w:val="24"/>
          <w:lang w:val="en-US"/>
        </w:rPr>
        <w:t xml:space="preserve">In total, </w:t>
      </w:r>
      <w:r w:rsidR="00E712B5" w:rsidRPr="00B537C2">
        <w:rPr>
          <w:szCs w:val="24"/>
          <w:lang w:val="en-US"/>
        </w:rPr>
        <w:t>15</w:t>
      </w:r>
      <w:r w:rsidR="00F2240E" w:rsidRPr="00B537C2">
        <w:rPr>
          <w:szCs w:val="24"/>
          <w:lang w:val="en-US"/>
        </w:rPr>
        <w:t xml:space="preserve"> infants</w:t>
      </w:r>
      <w:r w:rsidR="00E712B5" w:rsidRPr="00B537C2">
        <w:rPr>
          <w:szCs w:val="24"/>
          <w:lang w:val="en-US"/>
        </w:rPr>
        <w:t xml:space="preserve"> (19.7%) </w:t>
      </w:r>
      <w:r w:rsidR="0035007F" w:rsidRPr="00B537C2">
        <w:rPr>
          <w:szCs w:val="24"/>
          <w:lang w:val="en-US"/>
        </w:rPr>
        <w:t xml:space="preserve">did not present any </w:t>
      </w:r>
      <w:r w:rsidR="00ED7999" w:rsidRPr="00B537C2">
        <w:rPr>
          <w:szCs w:val="24"/>
          <w:lang w:val="en-US"/>
        </w:rPr>
        <w:t xml:space="preserve">complications after </w:t>
      </w:r>
      <w:proofErr w:type="spellStart"/>
      <w:r w:rsidR="00ED7999" w:rsidRPr="00B537C2">
        <w:rPr>
          <w:szCs w:val="24"/>
          <w:lang w:val="en-US"/>
        </w:rPr>
        <w:t>enterostomy</w:t>
      </w:r>
      <w:proofErr w:type="spellEnd"/>
      <w:r w:rsidR="00ED7999" w:rsidRPr="00B537C2">
        <w:rPr>
          <w:szCs w:val="24"/>
          <w:lang w:val="en-US"/>
        </w:rPr>
        <w:t xml:space="preserve"> formation</w:t>
      </w:r>
      <w:r w:rsidR="0035007F" w:rsidRPr="00B537C2">
        <w:rPr>
          <w:szCs w:val="24"/>
          <w:lang w:val="en-US"/>
        </w:rPr>
        <w:t xml:space="preserve"> </w:t>
      </w:r>
      <w:r w:rsidR="00957566" w:rsidRPr="00B537C2">
        <w:rPr>
          <w:rFonts w:eastAsia="SimSun"/>
          <w:szCs w:val="24"/>
          <w:lang w:val="en-US" w:eastAsia="zh-CN"/>
        </w:rPr>
        <w:t>(</w:t>
      </w:r>
      <w:r w:rsidR="0035007F" w:rsidRPr="00B537C2">
        <w:rPr>
          <w:szCs w:val="24"/>
          <w:lang w:val="en-US"/>
        </w:rPr>
        <w:t>Table 6</w:t>
      </w:r>
      <w:r w:rsidR="00957566" w:rsidRPr="00B537C2">
        <w:rPr>
          <w:rFonts w:eastAsia="SimSun"/>
          <w:szCs w:val="24"/>
          <w:lang w:val="en-US" w:eastAsia="zh-CN"/>
        </w:rPr>
        <w:t>)</w:t>
      </w:r>
      <w:r w:rsidR="000559AB" w:rsidRPr="00B537C2">
        <w:rPr>
          <w:szCs w:val="24"/>
          <w:lang w:val="en-US"/>
        </w:rPr>
        <w:t xml:space="preserve">, </w:t>
      </w:r>
      <w:r w:rsidR="00E56D98" w:rsidRPr="00B537C2">
        <w:rPr>
          <w:szCs w:val="24"/>
          <w:lang w:val="en-US"/>
        </w:rPr>
        <w:t xml:space="preserve">including </w:t>
      </w:r>
      <w:r w:rsidR="000559AB" w:rsidRPr="00B537C2">
        <w:rPr>
          <w:szCs w:val="24"/>
          <w:lang w:val="en-US"/>
        </w:rPr>
        <w:t>7</w:t>
      </w:r>
      <w:r w:rsidR="00ED7999" w:rsidRPr="00B537C2">
        <w:rPr>
          <w:szCs w:val="24"/>
          <w:lang w:val="en-US"/>
        </w:rPr>
        <w:t xml:space="preserve"> </w:t>
      </w:r>
      <w:r w:rsidR="00F2240E" w:rsidRPr="00B537C2">
        <w:rPr>
          <w:szCs w:val="24"/>
          <w:lang w:val="en-US"/>
        </w:rPr>
        <w:t xml:space="preserve">neonates </w:t>
      </w:r>
      <w:r w:rsidR="00ED7999" w:rsidRPr="00B537C2">
        <w:rPr>
          <w:szCs w:val="24"/>
          <w:lang w:val="en-US"/>
        </w:rPr>
        <w:t xml:space="preserve">(13.7%) in Group 1 and 8 </w:t>
      </w:r>
      <w:r w:rsidR="00F2240E" w:rsidRPr="00B537C2">
        <w:rPr>
          <w:szCs w:val="24"/>
          <w:lang w:val="en-US"/>
        </w:rPr>
        <w:t xml:space="preserve">neonates </w:t>
      </w:r>
      <w:r w:rsidR="00ED7999" w:rsidRPr="00B537C2">
        <w:rPr>
          <w:szCs w:val="24"/>
          <w:lang w:val="en-US"/>
        </w:rPr>
        <w:t>(32.0%) in</w:t>
      </w:r>
      <w:r w:rsidR="00E712B5" w:rsidRPr="00B537C2">
        <w:rPr>
          <w:szCs w:val="24"/>
          <w:lang w:val="en-US"/>
        </w:rPr>
        <w:t xml:space="preserve"> Group 2</w:t>
      </w:r>
      <w:r w:rsidR="004754C2" w:rsidRPr="00B537C2">
        <w:rPr>
          <w:szCs w:val="24"/>
          <w:lang w:val="en-US"/>
        </w:rPr>
        <w:t xml:space="preserve"> </w:t>
      </w:r>
      <w:r w:rsidR="0035007F" w:rsidRPr="00B537C2">
        <w:rPr>
          <w:szCs w:val="24"/>
          <w:lang w:val="en-US"/>
        </w:rPr>
        <w:t>(</w:t>
      </w:r>
      <w:r w:rsidR="0040255D" w:rsidRPr="00B537C2">
        <w:rPr>
          <w:i/>
          <w:caps/>
          <w:szCs w:val="24"/>
          <w:lang w:val="en-US"/>
        </w:rPr>
        <w:t xml:space="preserve">p = </w:t>
      </w:r>
      <w:r w:rsidR="0035007F" w:rsidRPr="00B537C2">
        <w:rPr>
          <w:szCs w:val="24"/>
          <w:lang w:val="en-US"/>
        </w:rPr>
        <w:t>0.073)</w:t>
      </w:r>
      <w:r w:rsidR="00E712B5" w:rsidRPr="00B537C2">
        <w:rPr>
          <w:szCs w:val="24"/>
          <w:lang w:val="en-US"/>
        </w:rPr>
        <w:t>.</w:t>
      </w:r>
      <w:r w:rsidR="00AB1589" w:rsidRPr="00B537C2">
        <w:rPr>
          <w:szCs w:val="24"/>
          <w:lang w:val="en-US"/>
        </w:rPr>
        <w:t xml:space="preserve"> 21.1% of </w:t>
      </w:r>
      <w:r w:rsidR="00E56D98" w:rsidRPr="00B537C2">
        <w:rPr>
          <w:szCs w:val="24"/>
          <w:lang w:val="en-US"/>
        </w:rPr>
        <w:t xml:space="preserve">the </w:t>
      </w:r>
      <w:r w:rsidR="00AB1589" w:rsidRPr="00B537C2">
        <w:rPr>
          <w:szCs w:val="24"/>
          <w:lang w:val="en-US"/>
        </w:rPr>
        <w:t xml:space="preserve">newborns suffered from one complication. </w:t>
      </w:r>
      <w:r w:rsidR="00E56D98" w:rsidRPr="00B537C2">
        <w:rPr>
          <w:szCs w:val="24"/>
          <w:lang w:val="en-US"/>
        </w:rPr>
        <w:t xml:space="preserve">However, </w:t>
      </w:r>
      <w:r w:rsidR="00AB1589" w:rsidRPr="00B537C2">
        <w:rPr>
          <w:szCs w:val="24"/>
          <w:lang w:val="en-US"/>
        </w:rPr>
        <w:t>i</w:t>
      </w:r>
      <w:r w:rsidR="00E712B5" w:rsidRPr="00B537C2">
        <w:rPr>
          <w:szCs w:val="24"/>
          <w:lang w:val="en-US"/>
        </w:rPr>
        <w:t xml:space="preserve">n most </w:t>
      </w:r>
      <w:r w:rsidR="0035007F" w:rsidRPr="00B537C2">
        <w:rPr>
          <w:szCs w:val="24"/>
          <w:lang w:val="en-US"/>
        </w:rPr>
        <w:t>children</w:t>
      </w:r>
      <w:r w:rsidR="00892CAB" w:rsidRPr="00B537C2">
        <w:rPr>
          <w:szCs w:val="24"/>
          <w:lang w:val="en-US"/>
        </w:rPr>
        <w:t>,</w:t>
      </w:r>
      <w:r w:rsidR="00E712B5" w:rsidRPr="00B537C2">
        <w:rPr>
          <w:szCs w:val="24"/>
          <w:lang w:val="en-US"/>
        </w:rPr>
        <w:t xml:space="preserve"> a total of two complications </w:t>
      </w:r>
      <w:r w:rsidR="00ED7999" w:rsidRPr="00B537C2">
        <w:rPr>
          <w:szCs w:val="24"/>
          <w:lang w:val="en-US"/>
        </w:rPr>
        <w:t xml:space="preserve">occurred </w:t>
      </w:r>
      <w:r w:rsidR="0035007F" w:rsidRPr="00B537C2">
        <w:rPr>
          <w:szCs w:val="24"/>
          <w:lang w:val="en-US"/>
        </w:rPr>
        <w:t>(23.7%)</w:t>
      </w:r>
      <w:r w:rsidR="00A66215" w:rsidRPr="00B537C2">
        <w:rPr>
          <w:szCs w:val="24"/>
          <w:lang w:val="en-US"/>
        </w:rPr>
        <w:t xml:space="preserve">. </w:t>
      </w:r>
      <w:r w:rsidR="00E56D98" w:rsidRPr="00B537C2">
        <w:rPr>
          <w:szCs w:val="24"/>
          <w:lang w:val="en-US"/>
        </w:rPr>
        <w:t xml:space="preserve">Furthermore, </w:t>
      </w:r>
      <w:r w:rsidR="00AB1589" w:rsidRPr="00B537C2">
        <w:rPr>
          <w:szCs w:val="24"/>
          <w:lang w:val="en-US"/>
        </w:rPr>
        <w:t>17.1% of</w:t>
      </w:r>
      <w:r w:rsidR="00E56D98" w:rsidRPr="00B537C2">
        <w:rPr>
          <w:szCs w:val="24"/>
          <w:lang w:val="en-US"/>
        </w:rPr>
        <w:t xml:space="preserve"> the</w:t>
      </w:r>
      <w:r w:rsidR="00AB1589" w:rsidRPr="00B537C2">
        <w:rPr>
          <w:szCs w:val="24"/>
          <w:lang w:val="en-US"/>
        </w:rPr>
        <w:t xml:space="preserve"> neonates suffered from three</w:t>
      </w:r>
      <w:r w:rsidR="00E56D98" w:rsidRPr="00B537C2">
        <w:rPr>
          <w:szCs w:val="24"/>
          <w:lang w:val="en-US"/>
        </w:rPr>
        <w:t xml:space="preserve"> complications</w:t>
      </w:r>
      <w:r w:rsidR="00AB1589" w:rsidRPr="00B537C2">
        <w:rPr>
          <w:szCs w:val="24"/>
          <w:lang w:val="en-US"/>
        </w:rPr>
        <w:t xml:space="preserve">, </w:t>
      </w:r>
      <w:r w:rsidR="00E56D98" w:rsidRPr="00B537C2">
        <w:rPr>
          <w:szCs w:val="24"/>
          <w:lang w:val="en-US"/>
        </w:rPr>
        <w:t xml:space="preserve">while </w:t>
      </w:r>
      <w:r w:rsidR="00AB1589" w:rsidRPr="00B537C2">
        <w:rPr>
          <w:szCs w:val="24"/>
          <w:lang w:val="en-US"/>
        </w:rPr>
        <w:t>13.2%</w:t>
      </w:r>
      <w:r w:rsidR="00E56D98" w:rsidRPr="00B537C2">
        <w:rPr>
          <w:szCs w:val="24"/>
          <w:lang w:val="en-US"/>
        </w:rPr>
        <w:t xml:space="preserve"> suffered</w:t>
      </w:r>
      <w:r w:rsidR="00AB1589" w:rsidRPr="00B537C2">
        <w:rPr>
          <w:szCs w:val="24"/>
          <w:lang w:val="en-US"/>
        </w:rPr>
        <w:t xml:space="preserve"> from four</w:t>
      </w:r>
      <w:r w:rsidR="00E56D98" w:rsidRPr="00B537C2">
        <w:rPr>
          <w:szCs w:val="24"/>
          <w:lang w:val="en-US"/>
        </w:rPr>
        <w:t xml:space="preserve"> complications,</w:t>
      </w:r>
      <w:r w:rsidR="00AB1589" w:rsidRPr="00B537C2">
        <w:rPr>
          <w:szCs w:val="24"/>
          <w:lang w:val="en-US"/>
        </w:rPr>
        <w:t xml:space="preserve"> and 3.9% </w:t>
      </w:r>
      <w:r w:rsidR="00E56D98" w:rsidRPr="00B537C2">
        <w:rPr>
          <w:szCs w:val="24"/>
          <w:lang w:val="en-US"/>
        </w:rPr>
        <w:t xml:space="preserve">suffered </w:t>
      </w:r>
      <w:r w:rsidR="00AB1589" w:rsidRPr="00B537C2">
        <w:rPr>
          <w:szCs w:val="24"/>
          <w:lang w:val="en-US"/>
        </w:rPr>
        <w:t xml:space="preserve">from five complications. </w:t>
      </w:r>
      <w:r w:rsidR="00E56D98" w:rsidRPr="00B537C2">
        <w:rPr>
          <w:szCs w:val="24"/>
          <w:lang w:val="en-US"/>
        </w:rPr>
        <w:t>A</w:t>
      </w:r>
      <w:r w:rsidR="00E40329" w:rsidRPr="00B537C2">
        <w:rPr>
          <w:szCs w:val="24"/>
          <w:lang w:val="en-US"/>
        </w:rPr>
        <w:t xml:space="preserve"> maximum </w:t>
      </w:r>
      <w:r w:rsidR="00E40329" w:rsidRPr="00B537C2">
        <w:rPr>
          <w:szCs w:val="24"/>
          <w:lang w:val="en-US"/>
        </w:rPr>
        <w:lastRenderedPageBreak/>
        <w:t xml:space="preserve">of 7 complications </w:t>
      </w:r>
      <w:r w:rsidR="00E56D98" w:rsidRPr="00B537C2">
        <w:rPr>
          <w:szCs w:val="24"/>
          <w:lang w:val="en-US"/>
        </w:rPr>
        <w:t xml:space="preserve">occurred </w:t>
      </w:r>
      <w:r w:rsidR="00E40329" w:rsidRPr="00B537C2">
        <w:rPr>
          <w:szCs w:val="24"/>
          <w:lang w:val="en-US"/>
        </w:rPr>
        <w:t>in one patient (1 case</w:t>
      </w:r>
      <w:r w:rsidR="00197937" w:rsidRPr="00B537C2">
        <w:rPr>
          <w:rFonts w:eastAsia="SimSun"/>
          <w:szCs w:val="24"/>
          <w:lang w:val="en-US" w:eastAsia="zh-CN"/>
        </w:rPr>
        <w:t xml:space="preserve"> </w:t>
      </w:r>
      <w:r w:rsidR="00E40329" w:rsidRPr="00B537C2">
        <w:rPr>
          <w:szCs w:val="24"/>
          <w:lang w:val="en-US"/>
        </w:rPr>
        <w:t>=</w:t>
      </w:r>
      <w:r w:rsidR="00197937" w:rsidRPr="00B537C2">
        <w:rPr>
          <w:rFonts w:eastAsia="SimSun"/>
          <w:szCs w:val="24"/>
          <w:lang w:val="en-US" w:eastAsia="zh-CN"/>
        </w:rPr>
        <w:t xml:space="preserve"> </w:t>
      </w:r>
      <w:r w:rsidR="00E40329" w:rsidRPr="00B537C2">
        <w:rPr>
          <w:szCs w:val="24"/>
          <w:lang w:val="en-US"/>
        </w:rPr>
        <w:t xml:space="preserve">1.3%). </w:t>
      </w:r>
      <w:r w:rsidR="00EE2593" w:rsidRPr="00B537C2">
        <w:rPr>
          <w:szCs w:val="24"/>
          <w:lang w:val="en-US"/>
        </w:rPr>
        <w:t xml:space="preserve">Of the neonates in Group 1, </w:t>
      </w:r>
      <w:r w:rsidR="008A60C4" w:rsidRPr="00B537C2">
        <w:rPr>
          <w:szCs w:val="24"/>
          <w:lang w:val="en-US"/>
        </w:rPr>
        <w:t xml:space="preserve">21.6% </w:t>
      </w:r>
      <w:r w:rsidR="00EE2593" w:rsidRPr="00B537C2">
        <w:rPr>
          <w:szCs w:val="24"/>
          <w:lang w:val="en-US"/>
        </w:rPr>
        <w:t xml:space="preserve">suffered from 4 or more complications, as </w:t>
      </w:r>
      <w:r w:rsidR="008A60C4" w:rsidRPr="00B537C2">
        <w:rPr>
          <w:szCs w:val="24"/>
          <w:lang w:val="en-US"/>
        </w:rPr>
        <w:t xml:space="preserve">opposed to </w:t>
      </w:r>
      <w:r w:rsidR="00F01C72" w:rsidRPr="00B537C2">
        <w:rPr>
          <w:szCs w:val="24"/>
          <w:lang w:val="en-US"/>
        </w:rPr>
        <w:t>12.0%</w:t>
      </w:r>
      <w:r w:rsidR="008A60C4" w:rsidRPr="00B537C2">
        <w:rPr>
          <w:szCs w:val="24"/>
          <w:lang w:val="en-US"/>
        </w:rPr>
        <w:t xml:space="preserve"> of </w:t>
      </w:r>
      <w:r w:rsidR="00E56D98" w:rsidRPr="00B537C2">
        <w:rPr>
          <w:szCs w:val="24"/>
          <w:lang w:val="en-US"/>
        </w:rPr>
        <w:t xml:space="preserve">the </w:t>
      </w:r>
      <w:r w:rsidR="008A60C4" w:rsidRPr="00B537C2">
        <w:rPr>
          <w:szCs w:val="24"/>
          <w:lang w:val="en-US"/>
        </w:rPr>
        <w:t>infants in Group 2</w:t>
      </w:r>
      <w:r w:rsidR="00E56D98" w:rsidRPr="00B537C2">
        <w:rPr>
          <w:szCs w:val="24"/>
          <w:lang w:val="en-US"/>
        </w:rPr>
        <w:t xml:space="preserve"> suffering from at least 4 complications</w:t>
      </w:r>
      <w:r w:rsidR="00F01C72" w:rsidRPr="00B537C2">
        <w:rPr>
          <w:szCs w:val="24"/>
          <w:lang w:val="en-US"/>
        </w:rPr>
        <w:t xml:space="preserve"> (</w:t>
      </w:r>
      <w:r w:rsidR="0040255D" w:rsidRPr="00B537C2">
        <w:rPr>
          <w:i/>
          <w:caps/>
          <w:szCs w:val="24"/>
          <w:lang w:val="en-US"/>
        </w:rPr>
        <w:t xml:space="preserve">p = </w:t>
      </w:r>
      <w:r w:rsidR="00F01C72" w:rsidRPr="00B537C2">
        <w:rPr>
          <w:szCs w:val="24"/>
          <w:lang w:val="en-US"/>
        </w:rPr>
        <w:t xml:space="preserve"> </w:t>
      </w:r>
      <w:r w:rsidR="008A60C4" w:rsidRPr="00B537C2">
        <w:rPr>
          <w:szCs w:val="24"/>
          <w:lang w:val="en-US"/>
        </w:rPr>
        <w:t>0.365).</w:t>
      </w:r>
      <w:r w:rsidR="008A60C4" w:rsidRPr="00B537C2">
        <w:rPr>
          <w:i/>
          <w:szCs w:val="24"/>
          <w:lang w:val="en-US"/>
        </w:rPr>
        <w:t xml:space="preserve"> </w:t>
      </w:r>
      <w:r w:rsidR="00E40329" w:rsidRPr="00B537C2">
        <w:rPr>
          <w:szCs w:val="24"/>
          <w:lang w:val="en-US"/>
        </w:rPr>
        <w:t>Furthermore</w:t>
      </w:r>
      <w:r w:rsidR="00EE2593" w:rsidRPr="00B537C2">
        <w:rPr>
          <w:szCs w:val="24"/>
          <w:lang w:val="en-US"/>
        </w:rPr>
        <w:t>,</w:t>
      </w:r>
      <w:r w:rsidR="00E40329" w:rsidRPr="00B537C2">
        <w:rPr>
          <w:szCs w:val="24"/>
          <w:lang w:val="en-US"/>
        </w:rPr>
        <w:t xml:space="preserve"> </w:t>
      </w:r>
      <w:r w:rsidR="001765C7" w:rsidRPr="00B537C2">
        <w:rPr>
          <w:szCs w:val="24"/>
          <w:lang w:val="en-US"/>
        </w:rPr>
        <w:t xml:space="preserve">16 patients (21.9%) failed to thrive under </w:t>
      </w:r>
      <w:proofErr w:type="spellStart"/>
      <w:r w:rsidR="001765C7" w:rsidRPr="00B537C2">
        <w:rPr>
          <w:szCs w:val="24"/>
          <w:lang w:val="en-US"/>
        </w:rPr>
        <w:t>enterostomy</w:t>
      </w:r>
      <w:proofErr w:type="spellEnd"/>
      <w:r w:rsidR="001765C7" w:rsidRPr="00B537C2">
        <w:rPr>
          <w:szCs w:val="24"/>
          <w:lang w:val="en-US"/>
        </w:rPr>
        <w:t xml:space="preserve">, </w:t>
      </w:r>
      <w:r w:rsidR="00E56D98" w:rsidRPr="00B537C2">
        <w:rPr>
          <w:szCs w:val="24"/>
          <w:lang w:val="en-US"/>
        </w:rPr>
        <w:t xml:space="preserve">including </w:t>
      </w:r>
      <w:r w:rsidR="001765C7" w:rsidRPr="00B537C2">
        <w:rPr>
          <w:szCs w:val="24"/>
          <w:lang w:val="en-US"/>
        </w:rPr>
        <w:t>10 in Group 1 (</w:t>
      </w:r>
      <w:r w:rsidR="00B45940" w:rsidRPr="00B537C2">
        <w:rPr>
          <w:szCs w:val="24"/>
          <w:lang w:val="en-US"/>
        </w:rPr>
        <w:t>20.4%) and 6 (25%) in Group 2</w:t>
      </w:r>
      <w:r w:rsidR="004754C2" w:rsidRPr="00B537C2">
        <w:rPr>
          <w:szCs w:val="24"/>
          <w:lang w:val="en-US"/>
        </w:rPr>
        <w:t xml:space="preserve"> </w:t>
      </w:r>
      <w:r w:rsidR="00197937" w:rsidRPr="00B537C2">
        <w:rPr>
          <w:rFonts w:eastAsia="SimSun"/>
          <w:szCs w:val="24"/>
          <w:lang w:val="en-US" w:eastAsia="zh-CN"/>
        </w:rPr>
        <w:t>(</w:t>
      </w:r>
      <w:r w:rsidR="004754C2" w:rsidRPr="00B537C2">
        <w:rPr>
          <w:szCs w:val="24"/>
          <w:lang w:val="en-US"/>
        </w:rPr>
        <w:t>Table 4</w:t>
      </w:r>
      <w:r w:rsidR="00197937" w:rsidRPr="00B537C2">
        <w:rPr>
          <w:rFonts w:eastAsia="SimSun"/>
          <w:szCs w:val="24"/>
          <w:lang w:val="en-US" w:eastAsia="zh-CN"/>
        </w:rPr>
        <w:t>)</w:t>
      </w:r>
      <w:r w:rsidR="00B45940" w:rsidRPr="00B537C2">
        <w:rPr>
          <w:i/>
          <w:szCs w:val="24"/>
          <w:lang w:val="en-US"/>
        </w:rPr>
        <w:t xml:space="preserve">. </w:t>
      </w:r>
      <w:r w:rsidR="007D7D97" w:rsidRPr="00B537C2">
        <w:rPr>
          <w:szCs w:val="24"/>
          <w:lang w:val="en-US"/>
        </w:rPr>
        <w:t>At least one</w:t>
      </w:r>
      <w:r w:rsidR="007D7D97" w:rsidRPr="00B537C2">
        <w:rPr>
          <w:i/>
          <w:szCs w:val="24"/>
          <w:lang w:val="en-US"/>
        </w:rPr>
        <w:t xml:space="preserve"> </w:t>
      </w:r>
      <w:r w:rsidR="007D7D97" w:rsidRPr="00B537C2">
        <w:rPr>
          <w:szCs w:val="24"/>
          <w:lang w:val="en-US"/>
        </w:rPr>
        <w:t>r</w:t>
      </w:r>
      <w:r w:rsidR="00B45940" w:rsidRPr="00B537C2">
        <w:rPr>
          <w:szCs w:val="24"/>
          <w:lang w:val="en-US"/>
        </w:rPr>
        <w:t xml:space="preserve">eoperation was necessary in 9 </w:t>
      </w:r>
      <w:r w:rsidR="007D7D97" w:rsidRPr="00B537C2">
        <w:rPr>
          <w:szCs w:val="24"/>
          <w:lang w:val="en-US"/>
        </w:rPr>
        <w:t>patients</w:t>
      </w:r>
      <w:r w:rsidR="00EE2593" w:rsidRPr="00B537C2">
        <w:rPr>
          <w:szCs w:val="24"/>
          <w:lang w:val="en-US"/>
        </w:rPr>
        <w:t xml:space="preserve"> (11.8%)</w:t>
      </w:r>
      <w:r w:rsidR="00DF3A74" w:rsidRPr="00B537C2">
        <w:rPr>
          <w:szCs w:val="24"/>
          <w:lang w:val="en-US"/>
        </w:rPr>
        <w:t>,</w:t>
      </w:r>
      <w:r w:rsidR="004754C2" w:rsidRPr="00B537C2">
        <w:rPr>
          <w:szCs w:val="24"/>
          <w:lang w:val="en-US"/>
        </w:rPr>
        <w:t xml:space="preserve"> </w:t>
      </w:r>
      <w:r w:rsidR="00DF3A74" w:rsidRPr="00B537C2">
        <w:rPr>
          <w:szCs w:val="24"/>
          <w:lang w:val="en-US"/>
        </w:rPr>
        <w:t>with m</w:t>
      </w:r>
      <w:r w:rsidR="00B45940" w:rsidRPr="00B537C2">
        <w:rPr>
          <w:szCs w:val="24"/>
          <w:lang w:val="en-US"/>
        </w:rPr>
        <w:t xml:space="preserve">echanical ileus being the </w:t>
      </w:r>
      <w:r w:rsidR="007D7D97" w:rsidRPr="00B537C2">
        <w:rPr>
          <w:szCs w:val="24"/>
          <w:lang w:val="en-US"/>
        </w:rPr>
        <w:t xml:space="preserve">main indication for </w:t>
      </w:r>
      <w:r w:rsidR="00DF3A74" w:rsidRPr="00B537C2">
        <w:rPr>
          <w:szCs w:val="24"/>
          <w:lang w:val="en-US"/>
        </w:rPr>
        <w:t xml:space="preserve">reoperation </w:t>
      </w:r>
      <w:r w:rsidR="00197937" w:rsidRPr="00B537C2">
        <w:rPr>
          <w:rFonts w:eastAsia="SimSun"/>
          <w:szCs w:val="24"/>
          <w:lang w:val="en-US" w:eastAsia="zh-CN"/>
        </w:rPr>
        <w:t>(</w:t>
      </w:r>
      <w:r w:rsidR="00DF3A74" w:rsidRPr="00B537C2">
        <w:rPr>
          <w:szCs w:val="24"/>
          <w:lang w:val="en-US"/>
        </w:rPr>
        <w:t>Table 4</w:t>
      </w:r>
      <w:r w:rsidR="00197937" w:rsidRPr="00B537C2">
        <w:rPr>
          <w:rFonts w:eastAsia="SimSun"/>
          <w:szCs w:val="24"/>
          <w:lang w:val="en-US" w:eastAsia="zh-CN"/>
        </w:rPr>
        <w:t>)</w:t>
      </w:r>
      <w:r w:rsidR="0035007F" w:rsidRPr="00B537C2">
        <w:rPr>
          <w:szCs w:val="24"/>
          <w:lang w:val="en-US"/>
        </w:rPr>
        <w:t xml:space="preserve">. </w:t>
      </w:r>
      <w:r w:rsidR="007D7D97" w:rsidRPr="00B537C2">
        <w:rPr>
          <w:szCs w:val="24"/>
          <w:lang w:val="en-US"/>
        </w:rPr>
        <w:t>No significant difference regarding reoperation was found between the two population</w:t>
      </w:r>
      <w:r w:rsidR="00E56D98" w:rsidRPr="00B537C2">
        <w:rPr>
          <w:szCs w:val="24"/>
          <w:lang w:val="en-US"/>
        </w:rPr>
        <w:t xml:space="preserve"> groups</w:t>
      </w:r>
      <w:r w:rsidR="007D7D97" w:rsidRPr="00B537C2">
        <w:rPr>
          <w:szCs w:val="24"/>
          <w:lang w:val="en-US"/>
        </w:rPr>
        <w:t>.</w:t>
      </w:r>
      <w:r w:rsidR="004754C2" w:rsidRPr="00B537C2">
        <w:rPr>
          <w:szCs w:val="24"/>
          <w:lang w:val="en-US"/>
        </w:rPr>
        <w:t xml:space="preserve"> </w:t>
      </w:r>
      <w:r w:rsidR="000D7907" w:rsidRPr="00B537C2">
        <w:rPr>
          <w:szCs w:val="24"/>
          <w:lang w:val="en-US"/>
        </w:rPr>
        <w:br/>
        <w:t xml:space="preserve">As all newborns were operated on by senior surgeons, there were no differences in experience regarding the treatment. No correlation of </w:t>
      </w:r>
      <w:proofErr w:type="spellStart"/>
      <w:r w:rsidR="000D7907" w:rsidRPr="00B537C2">
        <w:rPr>
          <w:szCs w:val="24"/>
          <w:lang w:val="en-US"/>
        </w:rPr>
        <w:t>enterostomy</w:t>
      </w:r>
      <w:proofErr w:type="spellEnd"/>
      <w:r w:rsidR="000D7907" w:rsidRPr="00B537C2">
        <w:rPr>
          <w:szCs w:val="24"/>
          <w:lang w:val="en-US"/>
        </w:rPr>
        <w:t xml:space="preserve"> related complications to the surgeon’s experience could therefore be observed.</w:t>
      </w:r>
    </w:p>
    <w:p w14:paraId="36ACA8B0" w14:textId="77777777" w:rsidR="00781041" w:rsidRPr="00B537C2" w:rsidRDefault="00781041" w:rsidP="009B5AFE">
      <w:pPr>
        <w:widowControl w:val="0"/>
        <w:ind w:left="0" w:firstLine="0"/>
        <w:rPr>
          <w:szCs w:val="24"/>
          <w:lang w:val="en-US"/>
        </w:rPr>
      </w:pPr>
    </w:p>
    <w:p w14:paraId="18D03C29" w14:textId="77777777" w:rsidR="00781041" w:rsidRPr="00B537C2" w:rsidRDefault="003538D7" w:rsidP="009B5AFE">
      <w:pPr>
        <w:pStyle w:val="Heading2"/>
        <w:keepNext w:val="0"/>
        <w:keepLines w:val="0"/>
        <w:widowControl w:val="0"/>
        <w:jc w:val="both"/>
        <w:rPr>
          <w:szCs w:val="24"/>
          <w:lang w:val="en-US"/>
        </w:rPr>
      </w:pPr>
      <w:proofErr w:type="spellStart"/>
      <w:r w:rsidRPr="00B537C2">
        <w:rPr>
          <w:szCs w:val="24"/>
          <w:lang w:val="en-US"/>
        </w:rPr>
        <w:t>E</w:t>
      </w:r>
      <w:r w:rsidR="00781041" w:rsidRPr="00B537C2">
        <w:rPr>
          <w:szCs w:val="24"/>
          <w:lang w:val="en-US"/>
        </w:rPr>
        <w:t>nterostomy</w:t>
      </w:r>
      <w:proofErr w:type="spellEnd"/>
      <w:r w:rsidR="00781041" w:rsidRPr="00B537C2">
        <w:rPr>
          <w:szCs w:val="24"/>
          <w:lang w:val="en-US"/>
        </w:rPr>
        <w:t xml:space="preserve"> closure </w:t>
      </w:r>
    </w:p>
    <w:p w14:paraId="07A0AAAB" w14:textId="217F9F69" w:rsidR="00615A23" w:rsidRPr="00B537C2" w:rsidRDefault="00854F55" w:rsidP="009B5AFE">
      <w:pPr>
        <w:widowControl w:val="0"/>
        <w:rPr>
          <w:i/>
          <w:szCs w:val="24"/>
          <w:lang w:val="en-US"/>
        </w:rPr>
      </w:pPr>
      <w:r w:rsidRPr="00B537C2">
        <w:rPr>
          <w:szCs w:val="24"/>
          <w:lang w:val="en-US"/>
        </w:rPr>
        <w:t xml:space="preserve">In 28 </w:t>
      </w:r>
      <w:r w:rsidR="00E348D8" w:rsidRPr="00B537C2">
        <w:rPr>
          <w:szCs w:val="24"/>
          <w:lang w:val="en-US"/>
        </w:rPr>
        <w:t xml:space="preserve">patients </w:t>
      </w:r>
      <w:r w:rsidRPr="00B537C2">
        <w:rPr>
          <w:szCs w:val="24"/>
          <w:lang w:val="en-US"/>
        </w:rPr>
        <w:t xml:space="preserve">(38.4%), an early reversal of the </w:t>
      </w:r>
      <w:proofErr w:type="spellStart"/>
      <w:r w:rsidRPr="00B537C2">
        <w:rPr>
          <w:szCs w:val="24"/>
          <w:lang w:val="en-US"/>
        </w:rPr>
        <w:t>enterostomy</w:t>
      </w:r>
      <w:proofErr w:type="spellEnd"/>
      <w:r w:rsidRPr="00B537C2">
        <w:rPr>
          <w:szCs w:val="24"/>
          <w:lang w:val="en-US"/>
        </w:rPr>
        <w:t xml:space="preserve"> was </w:t>
      </w:r>
      <w:r w:rsidR="00892CAB" w:rsidRPr="00B537C2">
        <w:rPr>
          <w:szCs w:val="24"/>
          <w:lang w:val="en-US"/>
        </w:rPr>
        <w:t>required</w:t>
      </w:r>
      <w:r w:rsidR="004754C2" w:rsidRPr="00B537C2">
        <w:rPr>
          <w:szCs w:val="24"/>
          <w:lang w:val="en-US"/>
        </w:rPr>
        <w:t xml:space="preserve"> </w:t>
      </w:r>
      <w:r w:rsidR="00197937" w:rsidRPr="00B537C2">
        <w:rPr>
          <w:rFonts w:eastAsia="SimSun"/>
          <w:szCs w:val="24"/>
          <w:lang w:val="en-US" w:eastAsia="zh-CN"/>
        </w:rPr>
        <w:t>(</w:t>
      </w:r>
      <w:r w:rsidR="004754C2" w:rsidRPr="00B537C2">
        <w:rPr>
          <w:szCs w:val="24"/>
          <w:lang w:val="en-US"/>
        </w:rPr>
        <w:t>Table 7</w:t>
      </w:r>
      <w:r w:rsidR="00197937" w:rsidRPr="00B537C2">
        <w:rPr>
          <w:rFonts w:eastAsia="SimSun"/>
          <w:szCs w:val="24"/>
          <w:lang w:val="en-US" w:eastAsia="zh-CN"/>
        </w:rPr>
        <w:t>)</w:t>
      </w:r>
      <w:r w:rsidRPr="00B537C2">
        <w:rPr>
          <w:szCs w:val="24"/>
          <w:lang w:val="en-US"/>
        </w:rPr>
        <w:t xml:space="preserve">. </w:t>
      </w:r>
      <w:r w:rsidR="00E348D8" w:rsidRPr="00B537C2">
        <w:rPr>
          <w:szCs w:val="24"/>
          <w:lang w:val="en-US"/>
        </w:rPr>
        <w:t>The m</w:t>
      </w:r>
      <w:r w:rsidRPr="00B537C2">
        <w:rPr>
          <w:szCs w:val="24"/>
          <w:lang w:val="en-US"/>
        </w:rPr>
        <w:t>ost common indication</w:t>
      </w:r>
      <w:r w:rsidR="00E54E9B" w:rsidRPr="00B537C2">
        <w:rPr>
          <w:szCs w:val="24"/>
          <w:lang w:val="en-US"/>
        </w:rPr>
        <w:t xml:space="preserve"> </w:t>
      </w:r>
      <w:r w:rsidRPr="00B537C2">
        <w:rPr>
          <w:szCs w:val="24"/>
          <w:lang w:val="en-US"/>
        </w:rPr>
        <w:t>was failure to thr</w:t>
      </w:r>
      <w:r w:rsidR="0035007F" w:rsidRPr="00B537C2">
        <w:rPr>
          <w:szCs w:val="24"/>
          <w:lang w:val="en-US"/>
        </w:rPr>
        <w:t xml:space="preserve">ive under </w:t>
      </w:r>
      <w:proofErr w:type="spellStart"/>
      <w:r w:rsidR="0035007F" w:rsidRPr="00B537C2">
        <w:rPr>
          <w:szCs w:val="24"/>
          <w:lang w:val="en-US"/>
        </w:rPr>
        <w:t>enterostomy</w:t>
      </w:r>
      <w:proofErr w:type="spellEnd"/>
      <w:r w:rsidR="0035007F" w:rsidRPr="00B537C2">
        <w:rPr>
          <w:szCs w:val="24"/>
          <w:lang w:val="en-US"/>
        </w:rPr>
        <w:t xml:space="preserve"> (12). Furthermore</w:t>
      </w:r>
      <w:r w:rsidR="00892CAB" w:rsidRPr="00B537C2">
        <w:rPr>
          <w:szCs w:val="24"/>
          <w:lang w:val="en-US"/>
        </w:rPr>
        <w:t>,</w:t>
      </w:r>
      <w:r w:rsidR="0035007F" w:rsidRPr="00B537C2">
        <w:rPr>
          <w:szCs w:val="24"/>
          <w:lang w:val="en-US"/>
        </w:rPr>
        <w:t xml:space="preserve"> prolapse (7), </w:t>
      </w:r>
      <w:r w:rsidR="00E54E9B" w:rsidRPr="00B537C2">
        <w:rPr>
          <w:szCs w:val="24"/>
          <w:lang w:val="en-US"/>
        </w:rPr>
        <w:t xml:space="preserve">stenosis </w:t>
      </w:r>
      <w:r w:rsidR="0035007F" w:rsidRPr="00B537C2">
        <w:rPr>
          <w:szCs w:val="24"/>
          <w:lang w:val="en-US"/>
        </w:rPr>
        <w:t>(</w:t>
      </w:r>
      <w:r w:rsidR="00E54E9B" w:rsidRPr="00B537C2">
        <w:rPr>
          <w:szCs w:val="24"/>
          <w:lang w:val="en-US"/>
        </w:rPr>
        <w:t>5</w:t>
      </w:r>
      <w:r w:rsidR="0035007F" w:rsidRPr="00B537C2">
        <w:rPr>
          <w:szCs w:val="24"/>
          <w:lang w:val="en-US"/>
        </w:rPr>
        <w:t xml:space="preserve">), necrosis of </w:t>
      </w:r>
      <w:proofErr w:type="spellStart"/>
      <w:r w:rsidR="0035007F" w:rsidRPr="00B537C2">
        <w:rPr>
          <w:szCs w:val="24"/>
          <w:lang w:val="en-US"/>
        </w:rPr>
        <w:t>enterostomy</w:t>
      </w:r>
      <w:proofErr w:type="spellEnd"/>
      <w:r w:rsidR="0035007F" w:rsidRPr="00B537C2">
        <w:rPr>
          <w:szCs w:val="24"/>
          <w:lang w:val="en-US"/>
        </w:rPr>
        <w:t xml:space="preserve"> (1) and parastomal hernia (1) </w:t>
      </w:r>
      <w:r w:rsidR="00892CAB" w:rsidRPr="00B537C2">
        <w:rPr>
          <w:szCs w:val="24"/>
          <w:lang w:val="en-US"/>
        </w:rPr>
        <w:t>led to</w:t>
      </w:r>
      <w:r w:rsidR="00E54E9B" w:rsidRPr="00B537C2">
        <w:rPr>
          <w:szCs w:val="24"/>
          <w:lang w:val="en-US"/>
        </w:rPr>
        <w:t xml:space="preserve"> early </w:t>
      </w:r>
      <w:r w:rsidR="00892CAB" w:rsidRPr="00B537C2">
        <w:rPr>
          <w:szCs w:val="24"/>
          <w:lang w:val="en-US"/>
        </w:rPr>
        <w:t xml:space="preserve">stoma </w:t>
      </w:r>
      <w:r w:rsidR="00E54E9B" w:rsidRPr="00B537C2">
        <w:rPr>
          <w:szCs w:val="24"/>
          <w:lang w:val="en-US"/>
        </w:rPr>
        <w:t xml:space="preserve">reversal. There were no significant differences regarding early closure between </w:t>
      </w:r>
      <w:r w:rsidR="00E56D98" w:rsidRPr="00B537C2">
        <w:rPr>
          <w:szCs w:val="24"/>
          <w:lang w:val="en-US"/>
        </w:rPr>
        <w:t xml:space="preserve">the </w:t>
      </w:r>
      <w:r w:rsidR="00E54E9B" w:rsidRPr="00B537C2">
        <w:rPr>
          <w:szCs w:val="24"/>
          <w:lang w:val="en-US"/>
        </w:rPr>
        <w:t>ch</w:t>
      </w:r>
      <w:r w:rsidR="00B55769" w:rsidRPr="00B537C2">
        <w:rPr>
          <w:szCs w:val="24"/>
          <w:lang w:val="en-US"/>
        </w:rPr>
        <w:t>ildren of Group 1 and</w:t>
      </w:r>
      <w:r w:rsidR="00E54E9B" w:rsidRPr="00B537C2">
        <w:rPr>
          <w:szCs w:val="24"/>
          <w:lang w:val="en-US"/>
        </w:rPr>
        <w:t xml:space="preserve"> </w:t>
      </w:r>
      <w:r w:rsidR="00E56D98" w:rsidRPr="00B537C2">
        <w:rPr>
          <w:szCs w:val="24"/>
          <w:lang w:val="en-US"/>
        </w:rPr>
        <w:t xml:space="preserve">those of </w:t>
      </w:r>
      <w:r w:rsidR="00E54E9B" w:rsidRPr="00B537C2">
        <w:rPr>
          <w:szCs w:val="24"/>
          <w:lang w:val="en-US"/>
        </w:rPr>
        <w:t xml:space="preserve">Group 2. </w:t>
      </w:r>
      <w:r w:rsidR="00E348D8" w:rsidRPr="00B537C2">
        <w:rPr>
          <w:szCs w:val="24"/>
          <w:lang w:val="en-US"/>
        </w:rPr>
        <w:t>The s</w:t>
      </w:r>
      <w:r w:rsidR="00892CAB" w:rsidRPr="00B537C2">
        <w:rPr>
          <w:szCs w:val="24"/>
          <w:lang w:val="en-US"/>
        </w:rPr>
        <w:t>tart</w:t>
      </w:r>
      <w:r w:rsidR="003538D7" w:rsidRPr="00B537C2">
        <w:rPr>
          <w:szCs w:val="24"/>
          <w:lang w:val="en-US"/>
        </w:rPr>
        <w:t xml:space="preserve"> of enteral nutrition</w:t>
      </w:r>
      <w:r w:rsidR="00892CAB" w:rsidRPr="00B537C2">
        <w:rPr>
          <w:szCs w:val="24"/>
          <w:lang w:val="en-US"/>
        </w:rPr>
        <w:t xml:space="preserve"> was achieved</w:t>
      </w:r>
      <w:r w:rsidR="003538D7" w:rsidRPr="00B537C2">
        <w:rPr>
          <w:szCs w:val="24"/>
          <w:lang w:val="en-US"/>
        </w:rPr>
        <w:t xml:space="preserve"> a</w:t>
      </w:r>
      <w:r w:rsidR="00892CAB" w:rsidRPr="00B537C2">
        <w:rPr>
          <w:szCs w:val="24"/>
          <w:lang w:val="en-US"/>
        </w:rPr>
        <w:t>t</w:t>
      </w:r>
      <w:r w:rsidR="003538D7" w:rsidRPr="00B537C2">
        <w:rPr>
          <w:szCs w:val="24"/>
          <w:lang w:val="en-US"/>
        </w:rPr>
        <w:t xml:space="preserve"> </w:t>
      </w:r>
      <w:r w:rsidR="00AB1589" w:rsidRPr="00B537C2">
        <w:rPr>
          <w:szCs w:val="24"/>
          <w:lang w:val="en-US"/>
        </w:rPr>
        <w:t xml:space="preserve">a </w:t>
      </w:r>
      <w:r w:rsidR="003538D7" w:rsidRPr="00B537C2">
        <w:rPr>
          <w:szCs w:val="24"/>
          <w:lang w:val="en-US"/>
        </w:rPr>
        <w:t>median of 2 (</w:t>
      </w:r>
      <w:r w:rsidR="0023421B" w:rsidRPr="00B537C2">
        <w:rPr>
          <w:szCs w:val="24"/>
          <w:lang w:val="en-US"/>
        </w:rPr>
        <w:t xml:space="preserve">range, </w:t>
      </w:r>
      <w:r w:rsidR="003538D7" w:rsidRPr="00B537C2">
        <w:rPr>
          <w:szCs w:val="24"/>
          <w:lang w:val="en-US"/>
        </w:rPr>
        <w:t>1</w:t>
      </w:r>
      <w:r w:rsidR="0023421B" w:rsidRPr="00B537C2">
        <w:rPr>
          <w:szCs w:val="24"/>
          <w:lang w:val="en-US"/>
        </w:rPr>
        <w:t>-</w:t>
      </w:r>
      <w:r w:rsidR="003538D7" w:rsidRPr="00B537C2">
        <w:rPr>
          <w:szCs w:val="24"/>
          <w:lang w:val="en-US"/>
        </w:rPr>
        <w:t xml:space="preserve">18) days </w:t>
      </w:r>
      <w:r w:rsidR="00892CAB" w:rsidRPr="00B537C2">
        <w:rPr>
          <w:szCs w:val="24"/>
          <w:lang w:val="en-US"/>
        </w:rPr>
        <w:t xml:space="preserve">after </w:t>
      </w:r>
      <w:proofErr w:type="spellStart"/>
      <w:r w:rsidR="00AB1589" w:rsidRPr="00B537C2">
        <w:rPr>
          <w:szCs w:val="24"/>
          <w:lang w:val="en-US"/>
        </w:rPr>
        <w:t>entero</w:t>
      </w:r>
      <w:r w:rsidR="00892CAB" w:rsidRPr="00B537C2">
        <w:rPr>
          <w:szCs w:val="24"/>
          <w:lang w:val="en-US"/>
        </w:rPr>
        <w:t>stom</w:t>
      </w:r>
      <w:r w:rsidR="00AB1589" w:rsidRPr="00B537C2">
        <w:rPr>
          <w:szCs w:val="24"/>
          <w:lang w:val="en-US"/>
        </w:rPr>
        <w:t>y</w:t>
      </w:r>
      <w:proofErr w:type="spellEnd"/>
      <w:r w:rsidR="00892CAB" w:rsidRPr="00B537C2">
        <w:rPr>
          <w:szCs w:val="24"/>
          <w:lang w:val="en-US"/>
        </w:rPr>
        <w:t xml:space="preserve"> closure</w:t>
      </w:r>
      <w:r w:rsidR="00E348D8" w:rsidRPr="00B537C2">
        <w:rPr>
          <w:szCs w:val="24"/>
          <w:lang w:val="en-US"/>
        </w:rPr>
        <w:t>,</w:t>
      </w:r>
      <w:r w:rsidR="003538D7" w:rsidRPr="00B537C2">
        <w:rPr>
          <w:szCs w:val="24"/>
          <w:lang w:val="en-US"/>
        </w:rPr>
        <w:t xml:space="preserve"> and full enteral nutrition was possible at a median of 8 (</w:t>
      </w:r>
      <w:r w:rsidR="0023421B" w:rsidRPr="00B537C2">
        <w:rPr>
          <w:szCs w:val="24"/>
          <w:lang w:val="en-US"/>
        </w:rPr>
        <w:t xml:space="preserve">range, </w:t>
      </w:r>
      <w:r w:rsidR="003538D7" w:rsidRPr="00B537C2">
        <w:rPr>
          <w:szCs w:val="24"/>
          <w:lang w:val="en-US"/>
        </w:rPr>
        <w:t>3</w:t>
      </w:r>
      <w:r w:rsidR="0023421B" w:rsidRPr="00B537C2">
        <w:rPr>
          <w:szCs w:val="24"/>
          <w:lang w:val="en-US"/>
        </w:rPr>
        <w:t>-</w:t>
      </w:r>
      <w:r w:rsidR="003538D7" w:rsidRPr="00B537C2">
        <w:rPr>
          <w:szCs w:val="24"/>
          <w:lang w:val="en-US"/>
        </w:rPr>
        <w:t>39) d. After a median of 3 (</w:t>
      </w:r>
      <w:r w:rsidR="0023421B" w:rsidRPr="00B537C2">
        <w:rPr>
          <w:szCs w:val="24"/>
          <w:lang w:val="en-US"/>
        </w:rPr>
        <w:t xml:space="preserve">range, </w:t>
      </w:r>
      <w:r w:rsidR="003538D7" w:rsidRPr="00B537C2">
        <w:rPr>
          <w:szCs w:val="24"/>
          <w:lang w:val="en-US"/>
        </w:rPr>
        <w:t>1</w:t>
      </w:r>
      <w:r w:rsidR="0023421B" w:rsidRPr="00B537C2">
        <w:rPr>
          <w:szCs w:val="24"/>
          <w:lang w:val="en-US"/>
        </w:rPr>
        <w:t>-</w:t>
      </w:r>
      <w:r w:rsidR="006B5710" w:rsidRPr="00B537C2">
        <w:rPr>
          <w:szCs w:val="24"/>
          <w:lang w:val="en-US"/>
        </w:rPr>
        <w:t>13</w:t>
      </w:r>
      <w:r w:rsidR="003538D7" w:rsidRPr="00B537C2">
        <w:rPr>
          <w:szCs w:val="24"/>
          <w:lang w:val="en-US"/>
        </w:rPr>
        <w:t>) d</w:t>
      </w:r>
      <w:r w:rsidR="00E348D8" w:rsidRPr="00B537C2">
        <w:rPr>
          <w:szCs w:val="24"/>
          <w:lang w:val="en-US"/>
        </w:rPr>
        <w:t>,</w:t>
      </w:r>
      <w:r w:rsidR="003538D7" w:rsidRPr="00B537C2">
        <w:rPr>
          <w:szCs w:val="24"/>
          <w:lang w:val="en-US"/>
        </w:rPr>
        <w:t xml:space="preserve"> rectal stool could be observed. These data did not </w:t>
      </w:r>
      <w:r w:rsidR="00E348D8" w:rsidRPr="00B537C2">
        <w:rPr>
          <w:szCs w:val="24"/>
          <w:lang w:val="en-US"/>
        </w:rPr>
        <w:t xml:space="preserve">vary </w:t>
      </w:r>
      <w:r w:rsidR="003538D7" w:rsidRPr="00B537C2">
        <w:rPr>
          <w:szCs w:val="24"/>
          <w:lang w:val="en-US"/>
        </w:rPr>
        <w:t>significantly between infants suffering from NEC</w:t>
      </w:r>
      <w:r w:rsidR="00892CAB" w:rsidRPr="00B537C2">
        <w:rPr>
          <w:szCs w:val="24"/>
          <w:lang w:val="en-US"/>
        </w:rPr>
        <w:t xml:space="preserve"> (</w:t>
      </w:r>
      <w:r w:rsidR="00AB1589" w:rsidRPr="00B537C2">
        <w:rPr>
          <w:szCs w:val="24"/>
          <w:lang w:val="en-US"/>
        </w:rPr>
        <w:t>G</w:t>
      </w:r>
      <w:r w:rsidR="00892CAB" w:rsidRPr="00B537C2">
        <w:rPr>
          <w:szCs w:val="24"/>
          <w:lang w:val="en-US"/>
        </w:rPr>
        <w:t>roup 1)</w:t>
      </w:r>
      <w:r w:rsidR="003538D7" w:rsidRPr="00B537C2">
        <w:rPr>
          <w:szCs w:val="24"/>
          <w:lang w:val="en-US"/>
        </w:rPr>
        <w:t xml:space="preserve"> </w:t>
      </w:r>
      <w:r w:rsidR="00E56D98" w:rsidRPr="00B537C2">
        <w:rPr>
          <w:szCs w:val="24"/>
          <w:lang w:val="en-US"/>
        </w:rPr>
        <w:t>and</w:t>
      </w:r>
      <w:r w:rsidR="003538D7" w:rsidRPr="00B537C2">
        <w:rPr>
          <w:szCs w:val="24"/>
          <w:lang w:val="en-US"/>
        </w:rPr>
        <w:t xml:space="preserve"> those diagnosed with other intestinal disorders</w:t>
      </w:r>
      <w:r w:rsidR="00892CAB" w:rsidRPr="00B537C2">
        <w:rPr>
          <w:szCs w:val="24"/>
          <w:lang w:val="en-US"/>
        </w:rPr>
        <w:t xml:space="preserve"> (</w:t>
      </w:r>
      <w:r w:rsidR="00AB1589" w:rsidRPr="00B537C2">
        <w:rPr>
          <w:szCs w:val="24"/>
          <w:lang w:val="en-US"/>
        </w:rPr>
        <w:t>G</w:t>
      </w:r>
      <w:r w:rsidR="00892CAB" w:rsidRPr="00B537C2">
        <w:rPr>
          <w:szCs w:val="24"/>
          <w:lang w:val="en-US"/>
        </w:rPr>
        <w:t>roup 2)</w:t>
      </w:r>
      <w:r w:rsidR="003538D7" w:rsidRPr="00B537C2">
        <w:rPr>
          <w:szCs w:val="24"/>
          <w:lang w:val="en-US"/>
        </w:rPr>
        <w:t xml:space="preserve">. </w:t>
      </w:r>
    </w:p>
    <w:p w14:paraId="39C01752" w14:textId="77777777" w:rsidR="00615A23" w:rsidRPr="00B537C2" w:rsidRDefault="00615A23" w:rsidP="009B5AFE">
      <w:pPr>
        <w:widowControl w:val="0"/>
        <w:rPr>
          <w:i/>
          <w:szCs w:val="24"/>
          <w:lang w:val="en-US"/>
        </w:rPr>
      </w:pPr>
    </w:p>
    <w:p w14:paraId="194B7D48" w14:textId="77777777" w:rsidR="003538D7" w:rsidRPr="00B537C2" w:rsidRDefault="003538D7" w:rsidP="009B5AFE">
      <w:pPr>
        <w:pStyle w:val="Heading2"/>
        <w:keepNext w:val="0"/>
        <w:keepLines w:val="0"/>
        <w:widowControl w:val="0"/>
        <w:jc w:val="both"/>
        <w:rPr>
          <w:szCs w:val="24"/>
          <w:lang w:val="en-US"/>
        </w:rPr>
      </w:pPr>
      <w:r w:rsidRPr="00B537C2">
        <w:rPr>
          <w:szCs w:val="24"/>
          <w:lang w:val="en-US"/>
        </w:rPr>
        <w:t xml:space="preserve">Complications of </w:t>
      </w:r>
      <w:proofErr w:type="spellStart"/>
      <w:r w:rsidRPr="00B537C2">
        <w:rPr>
          <w:szCs w:val="24"/>
          <w:lang w:val="en-US"/>
        </w:rPr>
        <w:t>enterostomy</w:t>
      </w:r>
      <w:proofErr w:type="spellEnd"/>
      <w:r w:rsidRPr="00B537C2">
        <w:rPr>
          <w:szCs w:val="24"/>
          <w:lang w:val="en-US"/>
        </w:rPr>
        <w:t xml:space="preserve"> closure </w:t>
      </w:r>
    </w:p>
    <w:p w14:paraId="0011FA7E" w14:textId="252BEABF" w:rsidR="00E40329" w:rsidRPr="00B537C2" w:rsidRDefault="00E54E9B" w:rsidP="009B5AFE">
      <w:pPr>
        <w:widowControl w:val="0"/>
        <w:ind w:left="0" w:firstLine="0"/>
        <w:rPr>
          <w:szCs w:val="24"/>
          <w:lang w:val="en-US"/>
        </w:rPr>
      </w:pPr>
      <w:r w:rsidRPr="00B537C2">
        <w:rPr>
          <w:szCs w:val="24"/>
          <w:lang w:val="en-US"/>
        </w:rPr>
        <w:t xml:space="preserve">In the overall </w:t>
      </w:r>
      <w:r w:rsidR="003538D7" w:rsidRPr="00B537C2">
        <w:rPr>
          <w:szCs w:val="24"/>
          <w:lang w:val="en-US"/>
        </w:rPr>
        <w:t>population,</w:t>
      </w:r>
      <w:r w:rsidRPr="00B537C2">
        <w:rPr>
          <w:szCs w:val="24"/>
          <w:lang w:val="en-US"/>
        </w:rPr>
        <w:t xml:space="preserve"> </w:t>
      </w:r>
      <w:r w:rsidR="00026C15" w:rsidRPr="00B537C2">
        <w:rPr>
          <w:szCs w:val="24"/>
          <w:lang w:val="en-US"/>
        </w:rPr>
        <w:t xml:space="preserve">the </w:t>
      </w:r>
      <w:r w:rsidRPr="00B537C2">
        <w:rPr>
          <w:szCs w:val="24"/>
          <w:lang w:val="en-US"/>
        </w:rPr>
        <w:t>complication</w:t>
      </w:r>
      <w:r w:rsidR="003538D7" w:rsidRPr="00B537C2">
        <w:rPr>
          <w:szCs w:val="24"/>
          <w:lang w:val="en-US"/>
        </w:rPr>
        <w:t xml:space="preserve"> rate after </w:t>
      </w:r>
      <w:r w:rsidR="00DF3A74" w:rsidRPr="00B537C2">
        <w:rPr>
          <w:szCs w:val="24"/>
          <w:lang w:val="en-US"/>
        </w:rPr>
        <w:t>closure</w:t>
      </w:r>
      <w:r w:rsidR="003538D7" w:rsidRPr="00B537C2">
        <w:rPr>
          <w:szCs w:val="24"/>
          <w:lang w:val="en-US"/>
        </w:rPr>
        <w:t xml:space="preserve"> was 26%</w:t>
      </w:r>
      <w:r w:rsidR="003C5D8C" w:rsidRPr="00B537C2">
        <w:rPr>
          <w:szCs w:val="24"/>
          <w:lang w:val="en-US"/>
        </w:rPr>
        <w:t xml:space="preserve"> </w:t>
      </w:r>
      <w:r w:rsidR="00197937" w:rsidRPr="00B537C2">
        <w:rPr>
          <w:rFonts w:eastAsia="SimSun"/>
          <w:szCs w:val="24"/>
          <w:lang w:val="en-US" w:eastAsia="zh-CN"/>
        </w:rPr>
        <w:t>(</w:t>
      </w:r>
      <w:r w:rsidR="003C5D8C" w:rsidRPr="00B537C2">
        <w:rPr>
          <w:szCs w:val="24"/>
          <w:lang w:val="en-US"/>
        </w:rPr>
        <w:t>Table 8</w:t>
      </w:r>
      <w:r w:rsidR="00197937" w:rsidRPr="00B537C2">
        <w:rPr>
          <w:rFonts w:eastAsia="SimSun"/>
          <w:szCs w:val="24"/>
          <w:lang w:val="en-US" w:eastAsia="zh-CN"/>
        </w:rPr>
        <w:t>)</w:t>
      </w:r>
      <w:r w:rsidR="003538D7" w:rsidRPr="00B537C2">
        <w:rPr>
          <w:szCs w:val="24"/>
          <w:lang w:val="en-US"/>
        </w:rPr>
        <w:t xml:space="preserve">. </w:t>
      </w:r>
      <w:r w:rsidR="005C44A6" w:rsidRPr="00B537C2">
        <w:rPr>
          <w:szCs w:val="24"/>
          <w:lang w:val="en-US"/>
        </w:rPr>
        <w:t xml:space="preserve">In total, </w:t>
      </w:r>
      <w:r w:rsidRPr="00B537C2">
        <w:rPr>
          <w:szCs w:val="24"/>
          <w:lang w:val="en-US"/>
        </w:rPr>
        <w:t>1</w:t>
      </w:r>
      <w:r w:rsidR="00026C15" w:rsidRPr="00B537C2">
        <w:rPr>
          <w:szCs w:val="24"/>
          <w:lang w:val="en-US"/>
        </w:rPr>
        <w:t xml:space="preserve">5 </w:t>
      </w:r>
      <w:r w:rsidR="005C44A6" w:rsidRPr="00B537C2">
        <w:rPr>
          <w:szCs w:val="24"/>
          <w:lang w:val="en-US"/>
        </w:rPr>
        <w:t xml:space="preserve">neonates </w:t>
      </w:r>
      <w:r w:rsidR="00026C15" w:rsidRPr="00B537C2">
        <w:rPr>
          <w:szCs w:val="24"/>
          <w:lang w:val="en-US"/>
        </w:rPr>
        <w:t xml:space="preserve">(30.6%) </w:t>
      </w:r>
      <w:r w:rsidR="005C44A6" w:rsidRPr="00B537C2">
        <w:rPr>
          <w:szCs w:val="24"/>
          <w:lang w:val="en-US"/>
        </w:rPr>
        <w:t xml:space="preserve">in Group 1 </w:t>
      </w:r>
      <w:r w:rsidR="00026C15" w:rsidRPr="00B537C2">
        <w:rPr>
          <w:szCs w:val="24"/>
          <w:lang w:val="en-US"/>
        </w:rPr>
        <w:t xml:space="preserve">and 4 </w:t>
      </w:r>
      <w:r w:rsidR="005C44A6" w:rsidRPr="00B537C2">
        <w:rPr>
          <w:szCs w:val="24"/>
          <w:lang w:val="en-US"/>
        </w:rPr>
        <w:t xml:space="preserve">neonates </w:t>
      </w:r>
      <w:r w:rsidR="00026C15" w:rsidRPr="00B537C2">
        <w:rPr>
          <w:szCs w:val="24"/>
          <w:lang w:val="en-US"/>
        </w:rPr>
        <w:t xml:space="preserve">(16.7%) in Group 2 </w:t>
      </w:r>
      <w:r w:rsidR="00DF3A74" w:rsidRPr="00B537C2">
        <w:rPr>
          <w:szCs w:val="24"/>
          <w:lang w:val="en-US"/>
        </w:rPr>
        <w:t>suffered</w:t>
      </w:r>
      <w:r w:rsidR="00026C15" w:rsidRPr="00B537C2">
        <w:rPr>
          <w:szCs w:val="24"/>
          <w:lang w:val="en-US"/>
        </w:rPr>
        <w:t xml:space="preserve"> from at least one complication </w:t>
      </w:r>
      <w:r w:rsidR="00DF3A74" w:rsidRPr="00B537C2">
        <w:rPr>
          <w:szCs w:val="24"/>
          <w:lang w:val="en-US"/>
        </w:rPr>
        <w:t>following</w:t>
      </w:r>
      <w:r w:rsidR="00026C15" w:rsidRPr="00B537C2">
        <w:rPr>
          <w:szCs w:val="24"/>
          <w:lang w:val="en-US"/>
        </w:rPr>
        <w:t xml:space="preserve"> reversal</w:t>
      </w:r>
      <w:r w:rsidR="0035007F" w:rsidRPr="00B537C2">
        <w:rPr>
          <w:szCs w:val="24"/>
          <w:lang w:val="en-US"/>
        </w:rPr>
        <w:t xml:space="preserve"> (</w:t>
      </w:r>
      <w:r w:rsidR="0040255D" w:rsidRPr="00B537C2">
        <w:rPr>
          <w:i/>
          <w:caps/>
          <w:szCs w:val="24"/>
          <w:lang w:val="en-US"/>
        </w:rPr>
        <w:t xml:space="preserve">p = </w:t>
      </w:r>
      <w:r w:rsidR="00026C15" w:rsidRPr="00B537C2">
        <w:rPr>
          <w:szCs w:val="24"/>
          <w:lang w:val="en-US"/>
        </w:rPr>
        <w:t>0.321</w:t>
      </w:r>
      <w:r w:rsidR="0035007F" w:rsidRPr="00B537C2">
        <w:rPr>
          <w:szCs w:val="24"/>
          <w:lang w:val="en-US"/>
        </w:rPr>
        <w:t>).</w:t>
      </w:r>
      <w:r w:rsidR="00026C15" w:rsidRPr="00B537C2">
        <w:rPr>
          <w:szCs w:val="24"/>
          <w:lang w:val="en-US"/>
        </w:rPr>
        <w:t xml:space="preserve"> The complication</w:t>
      </w:r>
      <w:r w:rsidR="005C44A6" w:rsidRPr="00B537C2">
        <w:rPr>
          <w:szCs w:val="24"/>
          <w:lang w:val="en-US"/>
        </w:rPr>
        <w:t xml:space="preserve"> that</w:t>
      </w:r>
      <w:r w:rsidR="00892CAB" w:rsidRPr="00B537C2">
        <w:rPr>
          <w:szCs w:val="24"/>
          <w:lang w:val="en-US"/>
        </w:rPr>
        <w:t xml:space="preserve"> was</w:t>
      </w:r>
      <w:r w:rsidR="00026C15" w:rsidRPr="00B537C2">
        <w:rPr>
          <w:szCs w:val="24"/>
          <w:lang w:val="en-US"/>
        </w:rPr>
        <w:t xml:space="preserve"> seen most often after reversal was mechanical ileus</w:t>
      </w:r>
      <w:r w:rsidR="005C44A6" w:rsidRPr="00B537C2">
        <w:rPr>
          <w:szCs w:val="24"/>
          <w:lang w:val="en-US"/>
        </w:rPr>
        <w:t>,</w:t>
      </w:r>
      <w:r w:rsidR="00026C15" w:rsidRPr="00B537C2">
        <w:rPr>
          <w:szCs w:val="24"/>
          <w:lang w:val="en-US"/>
        </w:rPr>
        <w:t xml:space="preserve"> </w:t>
      </w:r>
      <w:r w:rsidR="00E56D98" w:rsidRPr="00B537C2">
        <w:rPr>
          <w:szCs w:val="24"/>
          <w:lang w:val="en-US"/>
        </w:rPr>
        <w:t xml:space="preserve">affecting </w:t>
      </w:r>
      <w:r w:rsidR="00026C15" w:rsidRPr="00B537C2">
        <w:rPr>
          <w:szCs w:val="24"/>
          <w:lang w:val="en-US"/>
        </w:rPr>
        <w:t xml:space="preserve">8 </w:t>
      </w:r>
      <w:r w:rsidR="00E56D98" w:rsidRPr="00B537C2">
        <w:rPr>
          <w:szCs w:val="24"/>
          <w:lang w:val="en-US"/>
        </w:rPr>
        <w:t>subjects</w:t>
      </w:r>
      <w:r w:rsidR="00026C15" w:rsidRPr="00B537C2">
        <w:rPr>
          <w:szCs w:val="24"/>
          <w:lang w:val="en-US"/>
        </w:rPr>
        <w:t xml:space="preserve"> (11%) in the</w:t>
      </w:r>
      <w:r w:rsidR="0035007F" w:rsidRPr="00B537C2">
        <w:rPr>
          <w:szCs w:val="24"/>
          <w:lang w:val="en-US"/>
        </w:rPr>
        <w:t xml:space="preserve"> overall population. </w:t>
      </w:r>
      <w:r w:rsidR="00026C15" w:rsidRPr="00B537C2">
        <w:rPr>
          <w:szCs w:val="24"/>
          <w:lang w:val="en-US"/>
        </w:rPr>
        <w:t>Furthermore, cases of general postoperative infection</w:t>
      </w:r>
      <w:r w:rsidR="0035007F" w:rsidRPr="00B537C2">
        <w:rPr>
          <w:szCs w:val="24"/>
          <w:lang w:val="en-US"/>
        </w:rPr>
        <w:t xml:space="preserve"> (4), </w:t>
      </w:r>
      <w:r w:rsidR="00026C15" w:rsidRPr="00B537C2">
        <w:rPr>
          <w:szCs w:val="24"/>
          <w:lang w:val="en-US"/>
        </w:rPr>
        <w:t>wound infection</w:t>
      </w:r>
      <w:r w:rsidR="0035007F" w:rsidRPr="00B537C2">
        <w:rPr>
          <w:szCs w:val="24"/>
          <w:lang w:val="en-US"/>
        </w:rPr>
        <w:t xml:space="preserve"> (3), </w:t>
      </w:r>
      <w:r w:rsidR="00026C15" w:rsidRPr="00B537C2">
        <w:rPr>
          <w:szCs w:val="24"/>
          <w:lang w:val="en-US"/>
        </w:rPr>
        <w:t>subcutaneous hematoma</w:t>
      </w:r>
      <w:r w:rsidR="00612A6D" w:rsidRPr="00B537C2">
        <w:rPr>
          <w:szCs w:val="24"/>
          <w:lang w:val="en-US"/>
        </w:rPr>
        <w:t xml:space="preserve"> </w:t>
      </w:r>
      <w:r w:rsidR="0035007F" w:rsidRPr="00B537C2">
        <w:rPr>
          <w:szCs w:val="24"/>
          <w:lang w:val="en-US"/>
        </w:rPr>
        <w:t xml:space="preserve">(1) </w:t>
      </w:r>
      <w:r w:rsidR="00612A6D" w:rsidRPr="00B537C2">
        <w:rPr>
          <w:szCs w:val="24"/>
          <w:lang w:val="en-US"/>
        </w:rPr>
        <w:t xml:space="preserve">and </w:t>
      </w:r>
      <w:r w:rsidR="00026C15" w:rsidRPr="00B537C2">
        <w:rPr>
          <w:szCs w:val="24"/>
          <w:lang w:val="en-US"/>
        </w:rPr>
        <w:t>seroma of the laparotomy</w:t>
      </w:r>
      <w:r w:rsidR="003538D7" w:rsidRPr="00B537C2">
        <w:rPr>
          <w:szCs w:val="24"/>
          <w:lang w:val="en-US"/>
        </w:rPr>
        <w:t xml:space="preserve"> wound</w:t>
      </w:r>
      <w:r w:rsidR="0035007F" w:rsidRPr="00B537C2">
        <w:rPr>
          <w:szCs w:val="24"/>
          <w:lang w:val="en-US"/>
        </w:rPr>
        <w:t xml:space="preserve"> (1)</w:t>
      </w:r>
      <w:r w:rsidR="00E56D98" w:rsidRPr="00B537C2">
        <w:rPr>
          <w:szCs w:val="24"/>
          <w:lang w:val="en-US"/>
        </w:rPr>
        <w:t xml:space="preserve"> were observed</w:t>
      </w:r>
      <w:r w:rsidR="0035007F" w:rsidRPr="00B537C2">
        <w:rPr>
          <w:szCs w:val="24"/>
          <w:lang w:val="en-US"/>
        </w:rPr>
        <w:t xml:space="preserve"> </w:t>
      </w:r>
      <w:r w:rsidR="00026C15" w:rsidRPr="00B537C2">
        <w:rPr>
          <w:szCs w:val="24"/>
          <w:lang w:val="en-US"/>
        </w:rPr>
        <w:t>in infants of Group 1. Anastomotic leakage occurred in 2 patients</w:t>
      </w:r>
      <w:r w:rsidR="000559AB" w:rsidRPr="00B537C2">
        <w:rPr>
          <w:szCs w:val="24"/>
          <w:lang w:val="en-US"/>
        </w:rPr>
        <w:t xml:space="preserve"> and </w:t>
      </w:r>
      <w:r w:rsidR="00026C15" w:rsidRPr="00B537C2">
        <w:rPr>
          <w:szCs w:val="24"/>
          <w:lang w:val="en-US"/>
        </w:rPr>
        <w:t>affected</w:t>
      </w:r>
      <w:r w:rsidR="00E56D98" w:rsidRPr="00B537C2">
        <w:rPr>
          <w:szCs w:val="24"/>
          <w:lang w:val="en-US"/>
        </w:rPr>
        <w:t xml:space="preserve"> only</w:t>
      </w:r>
      <w:r w:rsidR="00026C15" w:rsidRPr="00B537C2">
        <w:rPr>
          <w:szCs w:val="24"/>
          <w:lang w:val="en-US"/>
        </w:rPr>
        <w:t xml:space="preserve"> neonates suffering from NEC (Group 1). </w:t>
      </w:r>
      <w:r w:rsidR="003538D7" w:rsidRPr="00B537C2">
        <w:rPr>
          <w:szCs w:val="24"/>
          <w:lang w:val="en-US"/>
        </w:rPr>
        <w:t xml:space="preserve">One patient suffered a wound dehiscence with intestinal </w:t>
      </w:r>
      <w:r w:rsidR="003538D7" w:rsidRPr="00B537C2">
        <w:rPr>
          <w:szCs w:val="24"/>
          <w:lang w:val="en-US"/>
        </w:rPr>
        <w:lastRenderedPageBreak/>
        <w:t xml:space="preserve">prolapse after surgery for </w:t>
      </w:r>
      <w:proofErr w:type="spellStart"/>
      <w:r w:rsidR="003538D7" w:rsidRPr="00B537C2">
        <w:rPr>
          <w:szCs w:val="24"/>
          <w:lang w:val="en-US"/>
        </w:rPr>
        <w:t>enterostomy</w:t>
      </w:r>
      <w:proofErr w:type="spellEnd"/>
      <w:r w:rsidR="003538D7" w:rsidRPr="00B537C2">
        <w:rPr>
          <w:szCs w:val="24"/>
          <w:lang w:val="en-US"/>
        </w:rPr>
        <w:t xml:space="preserve"> </w:t>
      </w:r>
      <w:r w:rsidR="00DA35B7" w:rsidRPr="00B537C2">
        <w:rPr>
          <w:szCs w:val="24"/>
          <w:lang w:val="en-US"/>
        </w:rPr>
        <w:t>closure</w:t>
      </w:r>
      <w:r w:rsidR="003538D7" w:rsidRPr="00B537C2">
        <w:rPr>
          <w:szCs w:val="24"/>
          <w:lang w:val="en-US"/>
        </w:rPr>
        <w:t xml:space="preserve">. There was no significance between the occurrence of a complication after reversal and the group of the affected newborn. </w:t>
      </w:r>
      <w:r w:rsidR="00E40329" w:rsidRPr="00B537C2">
        <w:rPr>
          <w:szCs w:val="24"/>
          <w:lang w:val="en-US"/>
        </w:rPr>
        <w:t xml:space="preserve">At least one reoperation after closure was necessary in 10 (13.7%) </w:t>
      </w:r>
      <w:r w:rsidR="0058272A" w:rsidRPr="00B537C2">
        <w:rPr>
          <w:szCs w:val="24"/>
          <w:lang w:val="en-US"/>
        </w:rPr>
        <w:t>patients</w:t>
      </w:r>
      <w:r w:rsidR="005C44A6" w:rsidRPr="00B537C2">
        <w:rPr>
          <w:szCs w:val="24"/>
          <w:lang w:val="en-US"/>
        </w:rPr>
        <w:t>,</w:t>
      </w:r>
      <w:r w:rsidR="0058272A" w:rsidRPr="00B537C2">
        <w:rPr>
          <w:szCs w:val="24"/>
          <w:lang w:val="en-US"/>
        </w:rPr>
        <w:t xml:space="preserve"> with mechanical ileus</w:t>
      </w:r>
      <w:r w:rsidR="00892CAB" w:rsidRPr="00B537C2">
        <w:rPr>
          <w:szCs w:val="24"/>
          <w:lang w:val="en-US"/>
        </w:rPr>
        <w:t xml:space="preserve"> </w:t>
      </w:r>
      <w:r w:rsidR="00E40329" w:rsidRPr="00B537C2">
        <w:rPr>
          <w:szCs w:val="24"/>
          <w:lang w:val="en-US"/>
        </w:rPr>
        <w:t>being the most common indication. Between Group</w:t>
      </w:r>
      <w:r w:rsidR="005C44A6" w:rsidRPr="00B537C2">
        <w:rPr>
          <w:szCs w:val="24"/>
          <w:lang w:val="en-US"/>
        </w:rPr>
        <w:t>s</w:t>
      </w:r>
      <w:r w:rsidR="00E40329" w:rsidRPr="00B537C2">
        <w:rPr>
          <w:szCs w:val="24"/>
          <w:lang w:val="en-US"/>
        </w:rPr>
        <w:t xml:space="preserve"> 1 and 2</w:t>
      </w:r>
      <w:r w:rsidR="005C44A6" w:rsidRPr="00B537C2">
        <w:rPr>
          <w:szCs w:val="24"/>
          <w:lang w:val="en-US"/>
        </w:rPr>
        <w:t>, the</w:t>
      </w:r>
      <w:r w:rsidR="00E40329" w:rsidRPr="00B537C2">
        <w:rPr>
          <w:szCs w:val="24"/>
          <w:lang w:val="en-US"/>
        </w:rPr>
        <w:t xml:space="preserve"> rate</w:t>
      </w:r>
      <w:r w:rsidR="005C44A6" w:rsidRPr="00B537C2">
        <w:rPr>
          <w:szCs w:val="24"/>
          <w:lang w:val="en-US"/>
        </w:rPr>
        <w:t>s</w:t>
      </w:r>
      <w:r w:rsidR="00E40329" w:rsidRPr="00B537C2">
        <w:rPr>
          <w:szCs w:val="24"/>
          <w:lang w:val="en-US"/>
        </w:rPr>
        <w:t xml:space="preserve"> and causes of reoperation did not differ significantly. </w:t>
      </w:r>
    </w:p>
    <w:p w14:paraId="4CC36440" w14:textId="77777777" w:rsidR="00E40329" w:rsidRPr="00B537C2" w:rsidRDefault="00E40329" w:rsidP="009B5AFE">
      <w:pPr>
        <w:widowControl w:val="0"/>
        <w:ind w:left="0" w:firstLine="0"/>
        <w:rPr>
          <w:szCs w:val="24"/>
          <w:lang w:val="en-US"/>
        </w:rPr>
      </w:pPr>
    </w:p>
    <w:p w14:paraId="7EE9D918" w14:textId="5386EF90" w:rsidR="00E40329" w:rsidRPr="00B537C2" w:rsidRDefault="00E40329" w:rsidP="009B5AFE">
      <w:pPr>
        <w:pStyle w:val="Heading2"/>
        <w:keepNext w:val="0"/>
        <w:keepLines w:val="0"/>
        <w:widowControl w:val="0"/>
        <w:jc w:val="both"/>
        <w:rPr>
          <w:szCs w:val="24"/>
          <w:lang w:val="en-US"/>
        </w:rPr>
      </w:pPr>
      <w:proofErr w:type="spellStart"/>
      <w:r w:rsidRPr="00B537C2">
        <w:rPr>
          <w:szCs w:val="24"/>
          <w:lang w:val="en-US"/>
        </w:rPr>
        <w:t>Clavien</w:t>
      </w:r>
      <w:proofErr w:type="spellEnd"/>
      <w:r w:rsidRPr="00B537C2">
        <w:rPr>
          <w:szCs w:val="24"/>
          <w:lang w:val="en-US"/>
        </w:rPr>
        <w:t>-</w:t>
      </w:r>
      <w:proofErr w:type="spellStart"/>
      <w:r w:rsidRPr="00B537C2">
        <w:rPr>
          <w:szCs w:val="24"/>
          <w:lang w:val="en-US"/>
        </w:rPr>
        <w:t>Dindo</w:t>
      </w:r>
      <w:proofErr w:type="spellEnd"/>
      <w:r w:rsidRPr="00B537C2">
        <w:rPr>
          <w:szCs w:val="24"/>
          <w:lang w:val="en-US"/>
        </w:rPr>
        <w:t>-</w:t>
      </w:r>
      <w:r w:rsidR="00197937" w:rsidRPr="00B537C2">
        <w:rPr>
          <w:szCs w:val="24"/>
          <w:lang w:val="en-US"/>
        </w:rPr>
        <w:t>cl</w:t>
      </w:r>
      <w:r w:rsidRPr="00B537C2">
        <w:rPr>
          <w:szCs w:val="24"/>
          <w:lang w:val="en-US"/>
        </w:rPr>
        <w:t xml:space="preserve">assification </w:t>
      </w:r>
    </w:p>
    <w:p w14:paraId="6C3A6022" w14:textId="15F1FCF0" w:rsidR="00836BCD" w:rsidRPr="00B537C2" w:rsidRDefault="003A3E50" w:rsidP="009B5AFE">
      <w:pPr>
        <w:widowControl w:val="0"/>
        <w:rPr>
          <w:szCs w:val="24"/>
          <w:lang w:val="en-US"/>
        </w:rPr>
      </w:pPr>
      <w:r w:rsidRPr="00B537C2">
        <w:rPr>
          <w:szCs w:val="24"/>
          <w:lang w:val="en-US"/>
        </w:rPr>
        <w:t>In a</w:t>
      </w:r>
      <w:r w:rsidR="00E40329" w:rsidRPr="00B537C2">
        <w:rPr>
          <w:szCs w:val="24"/>
          <w:lang w:val="en-US"/>
        </w:rPr>
        <w:t xml:space="preserve">pplying the </w:t>
      </w:r>
      <w:proofErr w:type="spellStart"/>
      <w:r w:rsidR="00E40329" w:rsidRPr="00B537C2">
        <w:rPr>
          <w:szCs w:val="24"/>
          <w:lang w:val="en-US"/>
        </w:rPr>
        <w:t>Clavien</w:t>
      </w:r>
      <w:proofErr w:type="spellEnd"/>
      <w:r w:rsidR="00E40329" w:rsidRPr="00B537C2">
        <w:rPr>
          <w:szCs w:val="24"/>
          <w:lang w:val="en-US"/>
        </w:rPr>
        <w:t>-</w:t>
      </w:r>
      <w:proofErr w:type="spellStart"/>
      <w:r w:rsidR="00E40329" w:rsidRPr="00B537C2">
        <w:rPr>
          <w:szCs w:val="24"/>
          <w:lang w:val="en-US"/>
        </w:rPr>
        <w:t>Dindo</w:t>
      </w:r>
      <w:proofErr w:type="spellEnd"/>
      <w:r w:rsidR="00E40329" w:rsidRPr="00B537C2">
        <w:rPr>
          <w:szCs w:val="24"/>
          <w:lang w:val="en-US"/>
        </w:rPr>
        <w:t>-Classification</w:t>
      </w:r>
      <w:r w:rsidR="00807F37" w:rsidRPr="00B537C2">
        <w:rPr>
          <w:szCs w:val="24"/>
          <w:lang w:val="en-US"/>
        </w:rPr>
        <w:t xml:space="preserve"> (CDC</w:t>
      </w:r>
      <w:r w:rsidR="00E40329" w:rsidRPr="00B537C2">
        <w:rPr>
          <w:szCs w:val="24"/>
          <w:lang w:val="en-US"/>
        </w:rPr>
        <w:t>) for surgical complications</w:t>
      </w:r>
      <w:r w:rsidRPr="00B537C2">
        <w:rPr>
          <w:szCs w:val="24"/>
          <w:lang w:val="en-US"/>
        </w:rPr>
        <w:t>,</w:t>
      </w:r>
      <w:r w:rsidR="00E40329" w:rsidRPr="00B537C2">
        <w:rPr>
          <w:szCs w:val="24"/>
          <w:lang w:val="en-US"/>
        </w:rPr>
        <w:t xml:space="preserve"> a total of 31 (42.5%) patients were identified as Grade I</w:t>
      </w:r>
      <w:r w:rsidR="003C5D8C" w:rsidRPr="00B537C2">
        <w:rPr>
          <w:szCs w:val="24"/>
          <w:lang w:val="en-US"/>
        </w:rPr>
        <w:t xml:space="preserve"> </w:t>
      </w:r>
      <w:r w:rsidR="00197937" w:rsidRPr="00B537C2">
        <w:rPr>
          <w:rFonts w:eastAsia="SimSun"/>
          <w:szCs w:val="24"/>
          <w:lang w:val="en-US" w:eastAsia="zh-CN"/>
        </w:rPr>
        <w:t>(</w:t>
      </w:r>
      <w:r w:rsidR="003C5D8C" w:rsidRPr="00B537C2">
        <w:rPr>
          <w:szCs w:val="24"/>
          <w:lang w:val="en-US"/>
        </w:rPr>
        <w:t>Table 9</w:t>
      </w:r>
      <w:r w:rsidR="00197937" w:rsidRPr="00B537C2">
        <w:rPr>
          <w:rFonts w:eastAsia="SimSun"/>
          <w:szCs w:val="24"/>
          <w:lang w:val="en-US" w:eastAsia="zh-CN"/>
        </w:rPr>
        <w:t>)</w:t>
      </w:r>
      <w:r w:rsidR="00E40329" w:rsidRPr="00B537C2">
        <w:rPr>
          <w:szCs w:val="24"/>
          <w:lang w:val="en-US"/>
        </w:rPr>
        <w:t xml:space="preserve">. </w:t>
      </w:r>
      <w:r w:rsidR="00E56D98" w:rsidRPr="00B537C2">
        <w:rPr>
          <w:szCs w:val="24"/>
          <w:lang w:val="en-US"/>
        </w:rPr>
        <w:t>A grade of I indicated</w:t>
      </w:r>
      <w:r w:rsidR="00892CAB" w:rsidRPr="00B537C2">
        <w:rPr>
          <w:szCs w:val="24"/>
          <w:lang w:val="en-US"/>
        </w:rPr>
        <w:t xml:space="preserve"> that</w:t>
      </w:r>
      <w:r w:rsidR="00E40329" w:rsidRPr="00B537C2">
        <w:rPr>
          <w:szCs w:val="24"/>
          <w:lang w:val="en-US"/>
        </w:rPr>
        <w:t xml:space="preserve"> t</w:t>
      </w:r>
      <w:r w:rsidR="00ED7999" w:rsidRPr="00B537C2">
        <w:rPr>
          <w:szCs w:val="24"/>
          <w:lang w:val="en-US"/>
        </w:rPr>
        <w:t>he s</w:t>
      </w:r>
      <w:r w:rsidR="00DF3A74" w:rsidRPr="00B537C2">
        <w:rPr>
          <w:szCs w:val="24"/>
          <w:lang w:val="en-US"/>
        </w:rPr>
        <w:t>urgical complication was minor</w:t>
      </w:r>
      <w:r w:rsidRPr="00B537C2">
        <w:rPr>
          <w:szCs w:val="24"/>
          <w:lang w:val="en-US"/>
        </w:rPr>
        <w:t>,</w:t>
      </w:r>
      <w:r w:rsidR="00DF3A74" w:rsidRPr="00B537C2">
        <w:rPr>
          <w:szCs w:val="24"/>
          <w:lang w:val="en-US"/>
        </w:rPr>
        <w:t xml:space="preserve"> and </w:t>
      </w:r>
      <w:r w:rsidR="00E40329" w:rsidRPr="00B537C2">
        <w:rPr>
          <w:szCs w:val="24"/>
          <w:lang w:val="en-US"/>
        </w:rPr>
        <w:t>no pharmacological or surg</w:t>
      </w:r>
      <w:r w:rsidR="0058272A" w:rsidRPr="00B537C2">
        <w:rPr>
          <w:szCs w:val="24"/>
          <w:lang w:val="en-US"/>
        </w:rPr>
        <w:t xml:space="preserve">ical intervention was </w:t>
      </w:r>
      <w:r w:rsidR="00E56D98" w:rsidRPr="00B537C2">
        <w:rPr>
          <w:szCs w:val="24"/>
          <w:lang w:val="en-US"/>
        </w:rPr>
        <w:t xml:space="preserve">therefore </w:t>
      </w:r>
      <w:r w:rsidR="0058272A" w:rsidRPr="00B537C2">
        <w:rPr>
          <w:szCs w:val="24"/>
          <w:lang w:val="en-US"/>
        </w:rPr>
        <w:t>necessary</w:t>
      </w:r>
      <w:r w:rsidR="00E40329" w:rsidRPr="00B537C2">
        <w:rPr>
          <w:szCs w:val="24"/>
          <w:lang w:val="en-US"/>
        </w:rPr>
        <w:t xml:space="preserve">. </w:t>
      </w:r>
      <w:r w:rsidR="00E56D98" w:rsidRPr="00B537C2">
        <w:rPr>
          <w:szCs w:val="24"/>
          <w:lang w:val="en-US"/>
        </w:rPr>
        <w:t>T</w:t>
      </w:r>
      <w:r w:rsidR="00E40329" w:rsidRPr="00B537C2">
        <w:rPr>
          <w:szCs w:val="24"/>
          <w:lang w:val="en-US"/>
        </w:rPr>
        <w:t>reatment</w:t>
      </w:r>
      <w:r w:rsidR="00E56D98" w:rsidRPr="00B537C2">
        <w:rPr>
          <w:szCs w:val="24"/>
          <w:lang w:val="en-US"/>
        </w:rPr>
        <w:t xml:space="preserve"> with pharmacological agents,</w:t>
      </w:r>
      <w:r w:rsidR="00E40329" w:rsidRPr="00B537C2">
        <w:rPr>
          <w:szCs w:val="24"/>
          <w:lang w:val="en-US"/>
        </w:rPr>
        <w:t xml:space="preserve"> such as antibiotics </w:t>
      </w:r>
      <w:r w:rsidR="00807F37" w:rsidRPr="00B537C2">
        <w:rPr>
          <w:szCs w:val="24"/>
          <w:lang w:val="en-US"/>
        </w:rPr>
        <w:t>(CDC</w:t>
      </w:r>
      <w:r w:rsidR="00E40329" w:rsidRPr="00B537C2">
        <w:rPr>
          <w:szCs w:val="24"/>
          <w:lang w:val="en-US"/>
        </w:rPr>
        <w:t xml:space="preserve"> Grade II)</w:t>
      </w:r>
      <w:r w:rsidR="00E56D98" w:rsidRPr="00B537C2">
        <w:rPr>
          <w:szCs w:val="24"/>
          <w:lang w:val="en-US"/>
        </w:rPr>
        <w:t>,</w:t>
      </w:r>
      <w:r w:rsidR="00E40329" w:rsidRPr="00B537C2">
        <w:rPr>
          <w:szCs w:val="24"/>
          <w:lang w:val="en-US"/>
        </w:rPr>
        <w:t xml:space="preserve"> </w:t>
      </w:r>
      <w:r w:rsidR="0058272A" w:rsidRPr="00B537C2">
        <w:rPr>
          <w:szCs w:val="24"/>
          <w:lang w:val="en-US"/>
        </w:rPr>
        <w:t>was needed in 6 (8.2%) cases</w:t>
      </w:r>
      <w:r w:rsidR="003550F5" w:rsidRPr="00B537C2">
        <w:rPr>
          <w:szCs w:val="24"/>
          <w:lang w:val="en-US"/>
        </w:rPr>
        <w:t xml:space="preserve">. Grade III can be divided into IIIa (surgical intervention under local anesthesia) and </w:t>
      </w:r>
      <w:proofErr w:type="spellStart"/>
      <w:r w:rsidR="003550F5" w:rsidRPr="00B537C2">
        <w:rPr>
          <w:szCs w:val="24"/>
          <w:lang w:val="en-US"/>
        </w:rPr>
        <w:t>IIIb</w:t>
      </w:r>
      <w:proofErr w:type="spellEnd"/>
      <w:r w:rsidR="003550F5" w:rsidRPr="00B537C2">
        <w:rPr>
          <w:szCs w:val="24"/>
          <w:lang w:val="en-US"/>
        </w:rPr>
        <w:t xml:space="preserve"> (surgical intervention under general anesthesia). </w:t>
      </w:r>
      <w:r w:rsidR="0055160C" w:rsidRPr="00B537C2">
        <w:rPr>
          <w:szCs w:val="24"/>
          <w:lang w:val="en-US"/>
        </w:rPr>
        <w:t>N</w:t>
      </w:r>
      <w:r w:rsidR="003550F5" w:rsidRPr="00B537C2">
        <w:rPr>
          <w:szCs w:val="24"/>
          <w:lang w:val="en-US"/>
        </w:rPr>
        <w:t xml:space="preserve">o children </w:t>
      </w:r>
      <w:r w:rsidR="0055160C" w:rsidRPr="00B537C2">
        <w:rPr>
          <w:szCs w:val="24"/>
          <w:lang w:val="en-US"/>
        </w:rPr>
        <w:t xml:space="preserve">were </w:t>
      </w:r>
      <w:r w:rsidR="003550F5" w:rsidRPr="00B537C2">
        <w:rPr>
          <w:szCs w:val="24"/>
          <w:lang w:val="en-US"/>
        </w:rPr>
        <w:t>classified as IIIa, but 14 chil</w:t>
      </w:r>
      <w:r w:rsidR="0058272A" w:rsidRPr="00B537C2">
        <w:rPr>
          <w:szCs w:val="24"/>
          <w:lang w:val="en-US"/>
        </w:rPr>
        <w:t xml:space="preserve">dren (19.2%) </w:t>
      </w:r>
      <w:r w:rsidRPr="00B537C2">
        <w:rPr>
          <w:szCs w:val="24"/>
          <w:lang w:val="en-US"/>
        </w:rPr>
        <w:t xml:space="preserve">were </w:t>
      </w:r>
      <w:r w:rsidR="0058272A" w:rsidRPr="00B537C2">
        <w:rPr>
          <w:szCs w:val="24"/>
          <w:lang w:val="en-US"/>
        </w:rPr>
        <w:t xml:space="preserve">classified as </w:t>
      </w:r>
      <w:proofErr w:type="spellStart"/>
      <w:r w:rsidR="0058272A" w:rsidRPr="00B537C2">
        <w:rPr>
          <w:szCs w:val="24"/>
          <w:lang w:val="en-US"/>
        </w:rPr>
        <w:t>IIIb</w:t>
      </w:r>
      <w:proofErr w:type="spellEnd"/>
      <w:r w:rsidR="0058272A" w:rsidRPr="00B537C2">
        <w:rPr>
          <w:szCs w:val="24"/>
          <w:lang w:val="en-US"/>
        </w:rPr>
        <w:t xml:space="preserve">. </w:t>
      </w:r>
      <w:r w:rsidRPr="00B537C2">
        <w:rPr>
          <w:szCs w:val="24"/>
          <w:lang w:val="en-US"/>
        </w:rPr>
        <w:t xml:space="preserve">In all, </w:t>
      </w:r>
      <w:r w:rsidR="00F72AAE" w:rsidRPr="00B537C2">
        <w:rPr>
          <w:szCs w:val="24"/>
          <w:lang w:val="en-US"/>
        </w:rPr>
        <w:t xml:space="preserve">11 (15.1%) infants suffered from </w:t>
      </w:r>
      <w:r w:rsidR="00DA35B7" w:rsidRPr="00B537C2">
        <w:rPr>
          <w:szCs w:val="24"/>
          <w:lang w:val="en-US"/>
        </w:rPr>
        <w:t>a life</w:t>
      </w:r>
      <w:r w:rsidRPr="00B537C2">
        <w:rPr>
          <w:szCs w:val="24"/>
          <w:lang w:val="en-US"/>
        </w:rPr>
        <w:t>-</w:t>
      </w:r>
      <w:r w:rsidR="00DA35B7" w:rsidRPr="00B537C2">
        <w:rPr>
          <w:szCs w:val="24"/>
          <w:lang w:val="en-US"/>
        </w:rPr>
        <w:t xml:space="preserve">threating complication </w:t>
      </w:r>
      <w:r w:rsidR="00F72AAE" w:rsidRPr="00B537C2">
        <w:rPr>
          <w:szCs w:val="24"/>
          <w:lang w:val="en-US"/>
        </w:rPr>
        <w:t>of one organ (</w:t>
      </w:r>
      <w:r w:rsidR="00807F37" w:rsidRPr="00B537C2">
        <w:rPr>
          <w:szCs w:val="24"/>
          <w:lang w:val="en-US"/>
        </w:rPr>
        <w:t>CDC</w:t>
      </w:r>
      <w:r w:rsidR="00F72AAE" w:rsidRPr="00B537C2">
        <w:rPr>
          <w:szCs w:val="24"/>
          <w:lang w:val="en-US"/>
        </w:rPr>
        <w:t xml:space="preserve"> G</w:t>
      </w:r>
      <w:r w:rsidR="0058272A" w:rsidRPr="00B537C2">
        <w:rPr>
          <w:szCs w:val="24"/>
          <w:lang w:val="en-US"/>
        </w:rPr>
        <w:t xml:space="preserve">rade </w:t>
      </w:r>
      <w:proofErr w:type="spellStart"/>
      <w:r w:rsidR="0058272A" w:rsidRPr="00B537C2">
        <w:rPr>
          <w:szCs w:val="24"/>
          <w:lang w:val="en-US"/>
        </w:rPr>
        <w:t>IVa</w:t>
      </w:r>
      <w:proofErr w:type="spellEnd"/>
      <w:r w:rsidR="0058272A" w:rsidRPr="00B537C2">
        <w:rPr>
          <w:szCs w:val="24"/>
          <w:lang w:val="en-US"/>
        </w:rPr>
        <w:t>)</w:t>
      </w:r>
      <w:r w:rsidR="00F72AAE" w:rsidRPr="00B537C2">
        <w:rPr>
          <w:szCs w:val="24"/>
          <w:lang w:val="en-US"/>
        </w:rPr>
        <w:t>. No</w:t>
      </w:r>
      <w:r w:rsidR="00DA35B7" w:rsidRPr="00B537C2">
        <w:rPr>
          <w:szCs w:val="24"/>
          <w:lang w:val="en-US"/>
        </w:rPr>
        <w:t>ne of the</w:t>
      </w:r>
      <w:r w:rsidR="00F72AAE" w:rsidRPr="00B537C2">
        <w:rPr>
          <w:szCs w:val="24"/>
          <w:lang w:val="en-US"/>
        </w:rPr>
        <w:t xml:space="preserve"> children were classified as grade </w:t>
      </w:r>
      <w:proofErr w:type="spellStart"/>
      <w:r w:rsidR="00F72AAE" w:rsidRPr="00B537C2">
        <w:rPr>
          <w:szCs w:val="24"/>
          <w:lang w:val="en-US"/>
        </w:rPr>
        <w:t>IVb</w:t>
      </w:r>
      <w:proofErr w:type="spellEnd"/>
      <w:r w:rsidR="00F72AAE" w:rsidRPr="00B537C2">
        <w:rPr>
          <w:szCs w:val="24"/>
          <w:lang w:val="en-US"/>
        </w:rPr>
        <w:t xml:space="preserve"> (life</w:t>
      </w:r>
      <w:r w:rsidRPr="00B537C2">
        <w:rPr>
          <w:szCs w:val="24"/>
          <w:lang w:val="en-US"/>
        </w:rPr>
        <w:t>-</w:t>
      </w:r>
      <w:r w:rsidR="00F72AAE" w:rsidRPr="00B537C2">
        <w:rPr>
          <w:szCs w:val="24"/>
          <w:lang w:val="en-US"/>
        </w:rPr>
        <w:t>threatening complication concerning multiple organ</w:t>
      </w:r>
      <w:r w:rsidR="004754C2" w:rsidRPr="00B537C2">
        <w:rPr>
          <w:szCs w:val="24"/>
          <w:lang w:val="en-US"/>
        </w:rPr>
        <w:t xml:space="preserve"> systems) </w:t>
      </w:r>
      <w:r w:rsidR="00DA35B7" w:rsidRPr="00B537C2">
        <w:rPr>
          <w:szCs w:val="24"/>
          <w:lang w:val="en-US"/>
        </w:rPr>
        <w:t>or</w:t>
      </w:r>
      <w:r w:rsidR="004754C2" w:rsidRPr="00B537C2">
        <w:rPr>
          <w:szCs w:val="24"/>
          <w:lang w:val="en-US"/>
        </w:rPr>
        <w:t xml:space="preserve"> Grade V (death). </w:t>
      </w:r>
      <w:r w:rsidR="00F72AAE" w:rsidRPr="00B537C2">
        <w:rPr>
          <w:szCs w:val="24"/>
          <w:lang w:val="en-US"/>
        </w:rPr>
        <w:t xml:space="preserve">There </w:t>
      </w:r>
      <w:r w:rsidR="0055160C" w:rsidRPr="00B537C2">
        <w:rPr>
          <w:szCs w:val="24"/>
          <w:lang w:val="en-US"/>
        </w:rPr>
        <w:t xml:space="preserve">were </w:t>
      </w:r>
      <w:r w:rsidR="00F72AAE" w:rsidRPr="00B537C2">
        <w:rPr>
          <w:szCs w:val="24"/>
          <w:lang w:val="en-US"/>
        </w:rPr>
        <w:t>no significant difference</w:t>
      </w:r>
      <w:r w:rsidR="0055160C" w:rsidRPr="00B537C2">
        <w:rPr>
          <w:szCs w:val="24"/>
          <w:lang w:val="en-US"/>
        </w:rPr>
        <w:t>s</w:t>
      </w:r>
      <w:r w:rsidR="00F72AAE" w:rsidRPr="00B537C2">
        <w:rPr>
          <w:szCs w:val="24"/>
          <w:lang w:val="en-US"/>
        </w:rPr>
        <w:t xml:space="preserve"> between the underlying disease</w:t>
      </w:r>
      <w:r w:rsidR="0055160C" w:rsidRPr="00B537C2">
        <w:rPr>
          <w:szCs w:val="24"/>
          <w:lang w:val="en-US"/>
        </w:rPr>
        <w:t>s</w:t>
      </w:r>
      <w:r w:rsidR="00F72AAE" w:rsidRPr="00B537C2">
        <w:rPr>
          <w:szCs w:val="24"/>
          <w:lang w:val="en-US"/>
        </w:rPr>
        <w:t xml:space="preserve"> of the neonates (group) and their CD</w:t>
      </w:r>
      <w:r w:rsidR="004F6D0C" w:rsidRPr="00B537C2">
        <w:rPr>
          <w:szCs w:val="24"/>
          <w:lang w:val="en-US"/>
        </w:rPr>
        <w:t>C</w:t>
      </w:r>
      <w:r w:rsidR="00F72AAE" w:rsidRPr="00B537C2">
        <w:rPr>
          <w:szCs w:val="24"/>
          <w:lang w:val="en-US"/>
        </w:rPr>
        <w:t xml:space="preserve"> </w:t>
      </w:r>
      <w:r w:rsidR="0055160C" w:rsidRPr="00B537C2">
        <w:rPr>
          <w:szCs w:val="24"/>
          <w:lang w:val="en-US"/>
        </w:rPr>
        <w:t>grade</w:t>
      </w:r>
      <w:r w:rsidR="00F72AAE" w:rsidRPr="00B537C2">
        <w:rPr>
          <w:szCs w:val="24"/>
          <w:lang w:val="en-US"/>
        </w:rPr>
        <w:t xml:space="preserve">. </w:t>
      </w:r>
      <w:r w:rsidRPr="00B537C2">
        <w:rPr>
          <w:szCs w:val="24"/>
          <w:lang w:val="en-US"/>
        </w:rPr>
        <w:t xml:space="preserve">In all, </w:t>
      </w:r>
      <w:r w:rsidR="00807F37" w:rsidRPr="00B537C2">
        <w:rPr>
          <w:szCs w:val="24"/>
          <w:lang w:val="en-US"/>
        </w:rPr>
        <w:t>48 (65.8%) infants had a CDC grading &lt;</w:t>
      </w:r>
      <w:r w:rsidR="00197937" w:rsidRPr="00B537C2">
        <w:rPr>
          <w:rFonts w:eastAsia="SimSun"/>
          <w:szCs w:val="24"/>
          <w:lang w:val="en-US" w:eastAsia="zh-CN"/>
        </w:rPr>
        <w:t xml:space="preserve"> </w:t>
      </w:r>
      <w:r w:rsidR="00807F37" w:rsidRPr="00B537C2">
        <w:rPr>
          <w:szCs w:val="24"/>
          <w:lang w:val="en-US"/>
        </w:rPr>
        <w:t>III</w:t>
      </w:r>
      <w:r w:rsidRPr="00B537C2">
        <w:rPr>
          <w:szCs w:val="24"/>
          <w:lang w:val="en-US"/>
        </w:rPr>
        <w:t>,</w:t>
      </w:r>
      <w:r w:rsidR="00807F37" w:rsidRPr="00B537C2">
        <w:rPr>
          <w:szCs w:val="24"/>
          <w:lang w:val="en-US"/>
        </w:rPr>
        <w:t xml:space="preserve"> and 25 (34.2%)</w:t>
      </w:r>
      <w:r w:rsidR="0055160C" w:rsidRPr="00B537C2">
        <w:rPr>
          <w:szCs w:val="24"/>
          <w:lang w:val="en-US"/>
        </w:rPr>
        <w:t xml:space="preserve"> had</w:t>
      </w:r>
      <w:r w:rsidR="00807F37" w:rsidRPr="00B537C2">
        <w:rPr>
          <w:szCs w:val="24"/>
          <w:lang w:val="en-US"/>
        </w:rPr>
        <w:t xml:space="preserve"> a grading ≥</w:t>
      </w:r>
      <w:r w:rsidR="00197937" w:rsidRPr="00B537C2">
        <w:rPr>
          <w:rFonts w:eastAsia="SimSun"/>
          <w:szCs w:val="24"/>
          <w:lang w:val="en-US" w:eastAsia="zh-CN"/>
        </w:rPr>
        <w:t xml:space="preserve"> </w:t>
      </w:r>
      <w:r w:rsidR="003C5D8C" w:rsidRPr="00B537C2">
        <w:rPr>
          <w:szCs w:val="24"/>
          <w:lang w:val="en-US"/>
        </w:rPr>
        <w:t xml:space="preserve">III </w:t>
      </w:r>
      <w:r w:rsidR="00197937" w:rsidRPr="00B537C2">
        <w:rPr>
          <w:rFonts w:eastAsia="SimSun"/>
          <w:szCs w:val="24"/>
          <w:lang w:val="en-US" w:eastAsia="zh-CN"/>
        </w:rPr>
        <w:t>(</w:t>
      </w:r>
      <w:r w:rsidR="003C5D8C" w:rsidRPr="00B537C2">
        <w:rPr>
          <w:szCs w:val="24"/>
          <w:lang w:val="en-US"/>
        </w:rPr>
        <w:t>Table 10</w:t>
      </w:r>
      <w:r w:rsidR="00197937" w:rsidRPr="00B537C2">
        <w:rPr>
          <w:rFonts w:eastAsia="SimSun"/>
          <w:szCs w:val="24"/>
          <w:lang w:val="en-US" w:eastAsia="zh-CN"/>
        </w:rPr>
        <w:t>)</w:t>
      </w:r>
      <w:r w:rsidR="00324E1E" w:rsidRPr="00B537C2">
        <w:rPr>
          <w:szCs w:val="24"/>
          <w:lang w:val="en-US"/>
        </w:rPr>
        <w:t xml:space="preserve">. </w:t>
      </w:r>
      <w:r w:rsidR="00F72AAE" w:rsidRPr="00B537C2">
        <w:rPr>
          <w:szCs w:val="24"/>
          <w:lang w:val="en-US"/>
        </w:rPr>
        <w:t xml:space="preserve">Comparing neonates </w:t>
      </w:r>
      <w:r w:rsidR="0055160C" w:rsidRPr="00B537C2">
        <w:rPr>
          <w:szCs w:val="24"/>
          <w:lang w:val="en-US"/>
        </w:rPr>
        <w:t>with a</w:t>
      </w:r>
      <w:r w:rsidR="0067486E" w:rsidRPr="00B537C2">
        <w:rPr>
          <w:szCs w:val="24"/>
          <w:lang w:val="en-US"/>
        </w:rPr>
        <w:t xml:space="preserve"> </w:t>
      </w:r>
      <w:r w:rsidR="00807F37" w:rsidRPr="00B537C2">
        <w:rPr>
          <w:szCs w:val="24"/>
          <w:lang w:val="en-US"/>
        </w:rPr>
        <w:t>CD</w:t>
      </w:r>
      <w:r w:rsidR="004F6D0C" w:rsidRPr="00B537C2">
        <w:rPr>
          <w:szCs w:val="24"/>
          <w:lang w:val="en-US"/>
        </w:rPr>
        <w:t>C</w:t>
      </w:r>
      <w:r w:rsidR="00807F37" w:rsidRPr="00B537C2">
        <w:rPr>
          <w:szCs w:val="24"/>
          <w:lang w:val="en-US"/>
        </w:rPr>
        <w:t xml:space="preserve"> </w:t>
      </w:r>
      <w:r w:rsidR="0055160C" w:rsidRPr="00B537C2">
        <w:rPr>
          <w:szCs w:val="24"/>
          <w:lang w:val="en-US"/>
        </w:rPr>
        <w:t xml:space="preserve">grade </w:t>
      </w:r>
      <w:r w:rsidR="00AB1589" w:rsidRPr="00B537C2">
        <w:rPr>
          <w:szCs w:val="24"/>
          <w:lang w:val="en-US"/>
        </w:rPr>
        <w:t>&lt;</w:t>
      </w:r>
      <w:r w:rsidR="00197937" w:rsidRPr="00B537C2">
        <w:rPr>
          <w:rFonts w:eastAsia="SimSun"/>
          <w:szCs w:val="24"/>
          <w:lang w:val="en-US" w:eastAsia="zh-CN"/>
        </w:rPr>
        <w:t xml:space="preserve"> </w:t>
      </w:r>
      <w:r w:rsidR="00AB1589" w:rsidRPr="00B537C2">
        <w:rPr>
          <w:szCs w:val="24"/>
          <w:lang w:val="en-US"/>
        </w:rPr>
        <w:t>III</w:t>
      </w:r>
      <w:r w:rsidR="00F72AAE" w:rsidRPr="00B537C2">
        <w:rPr>
          <w:szCs w:val="24"/>
          <w:lang w:val="en-US"/>
        </w:rPr>
        <w:t xml:space="preserve"> who did not </w:t>
      </w:r>
      <w:r w:rsidR="0055160C" w:rsidRPr="00B537C2">
        <w:rPr>
          <w:szCs w:val="24"/>
          <w:lang w:val="en-US"/>
        </w:rPr>
        <w:t xml:space="preserve">require </w:t>
      </w:r>
      <w:r w:rsidR="00F72AAE" w:rsidRPr="00B537C2">
        <w:rPr>
          <w:szCs w:val="24"/>
          <w:lang w:val="en-US"/>
        </w:rPr>
        <w:t xml:space="preserve">surgical treatment to infants </w:t>
      </w:r>
      <w:r w:rsidR="0055160C" w:rsidRPr="00B537C2">
        <w:rPr>
          <w:szCs w:val="24"/>
          <w:lang w:val="en-US"/>
        </w:rPr>
        <w:t>with a</w:t>
      </w:r>
      <w:r w:rsidR="0067486E" w:rsidRPr="00B537C2">
        <w:rPr>
          <w:szCs w:val="24"/>
          <w:lang w:val="en-US"/>
        </w:rPr>
        <w:t xml:space="preserve"> </w:t>
      </w:r>
      <w:r w:rsidR="00807F37" w:rsidRPr="00B537C2">
        <w:rPr>
          <w:szCs w:val="24"/>
          <w:lang w:val="en-US"/>
        </w:rPr>
        <w:t>CD</w:t>
      </w:r>
      <w:r w:rsidR="004F6D0C" w:rsidRPr="00B537C2">
        <w:rPr>
          <w:szCs w:val="24"/>
          <w:lang w:val="en-US"/>
        </w:rPr>
        <w:t>C</w:t>
      </w:r>
      <w:r w:rsidR="00807F37" w:rsidRPr="00B537C2">
        <w:rPr>
          <w:szCs w:val="24"/>
          <w:lang w:val="en-US"/>
        </w:rPr>
        <w:t xml:space="preserve"> </w:t>
      </w:r>
      <w:r w:rsidR="0055160C" w:rsidRPr="00B537C2">
        <w:rPr>
          <w:szCs w:val="24"/>
          <w:lang w:val="en-US"/>
        </w:rPr>
        <w:t xml:space="preserve">grade </w:t>
      </w:r>
      <w:r w:rsidR="009A41B6" w:rsidRPr="00B537C2">
        <w:rPr>
          <w:szCs w:val="24"/>
          <w:lang w:val="en-US"/>
        </w:rPr>
        <w:t>≥</w:t>
      </w:r>
      <w:r w:rsidR="00197937" w:rsidRPr="00B537C2">
        <w:rPr>
          <w:rFonts w:eastAsia="SimSun"/>
          <w:szCs w:val="24"/>
          <w:lang w:val="en-US" w:eastAsia="zh-CN"/>
        </w:rPr>
        <w:t xml:space="preserve"> </w:t>
      </w:r>
      <w:r w:rsidR="004F6D0C" w:rsidRPr="00B537C2">
        <w:rPr>
          <w:szCs w:val="24"/>
          <w:lang w:val="en-US"/>
        </w:rPr>
        <w:t>III</w:t>
      </w:r>
      <w:r w:rsidR="00807F37" w:rsidRPr="00B537C2">
        <w:rPr>
          <w:szCs w:val="24"/>
          <w:lang w:val="en-US"/>
        </w:rPr>
        <w:t xml:space="preserve"> </w:t>
      </w:r>
      <w:r w:rsidR="00F72AAE" w:rsidRPr="00B537C2">
        <w:rPr>
          <w:szCs w:val="24"/>
          <w:lang w:val="en-US"/>
        </w:rPr>
        <w:t>wh</w:t>
      </w:r>
      <w:r w:rsidR="00807F37" w:rsidRPr="00B537C2">
        <w:rPr>
          <w:szCs w:val="24"/>
          <w:lang w:val="en-US"/>
        </w:rPr>
        <w:t xml:space="preserve">o did, </w:t>
      </w:r>
      <w:r w:rsidR="009A41B6" w:rsidRPr="00B537C2">
        <w:rPr>
          <w:szCs w:val="24"/>
          <w:lang w:val="en-US"/>
        </w:rPr>
        <w:t xml:space="preserve">infants with </w:t>
      </w:r>
      <w:r w:rsidR="0055160C" w:rsidRPr="00B537C2">
        <w:rPr>
          <w:szCs w:val="24"/>
          <w:lang w:val="en-US"/>
        </w:rPr>
        <w:t xml:space="preserve">a </w:t>
      </w:r>
      <w:r w:rsidR="009A41B6" w:rsidRPr="00B537C2">
        <w:rPr>
          <w:szCs w:val="24"/>
          <w:lang w:val="en-US"/>
        </w:rPr>
        <w:t>CDC</w:t>
      </w:r>
      <w:r w:rsidR="0055160C" w:rsidRPr="00B537C2">
        <w:rPr>
          <w:szCs w:val="24"/>
          <w:lang w:val="en-US"/>
        </w:rPr>
        <w:t xml:space="preserve"> grade</w:t>
      </w:r>
      <w:r w:rsidR="009A41B6" w:rsidRPr="00B537C2">
        <w:rPr>
          <w:szCs w:val="24"/>
          <w:lang w:val="en-US"/>
        </w:rPr>
        <w:t xml:space="preserve"> ≥</w:t>
      </w:r>
      <w:r w:rsidR="00197937" w:rsidRPr="00B537C2">
        <w:rPr>
          <w:rFonts w:eastAsia="SimSun"/>
          <w:szCs w:val="24"/>
          <w:lang w:val="en-US" w:eastAsia="zh-CN"/>
        </w:rPr>
        <w:t xml:space="preserve"> </w:t>
      </w:r>
      <w:r w:rsidR="004F6D0C" w:rsidRPr="00B537C2">
        <w:rPr>
          <w:szCs w:val="24"/>
          <w:lang w:val="en-US"/>
        </w:rPr>
        <w:t>III</w:t>
      </w:r>
      <w:r w:rsidR="00807F37" w:rsidRPr="00B537C2">
        <w:rPr>
          <w:szCs w:val="24"/>
          <w:lang w:val="en-US"/>
        </w:rPr>
        <w:t xml:space="preserve"> </w:t>
      </w:r>
      <w:r w:rsidR="004F6D0C" w:rsidRPr="00B537C2">
        <w:rPr>
          <w:szCs w:val="24"/>
          <w:lang w:val="en-US"/>
        </w:rPr>
        <w:t xml:space="preserve">required </w:t>
      </w:r>
      <w:r w:rsidR="00807F37" w:rsidRPr="00B537C2">
        <w:rPr>
          <w:szCs w:val="24"/>
          <w:lang w:val="en-US"/>
        </w:rPr>
        <w:t>early rever</w:t>
      </w:r>
      <w:r w:rsidR="0058272A" w:rsidRPr="00B537C2">
        <w:rPr>
          <w:szCs w:val="24"/>
          <w:lang w:val="en-US"/>
        </w:rPr>
        <w:t xml:space="preserve">sal of the </w:t>
      </w:r>
      <w:proofErr w:type="spellStart"/>
      <w:r w:rsidR="0058272A" w:rsidRPr="00B537C2">
        <w:rPr>
          <w:szCs w:val="24"/>
          <w:lang w:val="en-US"/>
        </w:rPr>
        <w:t>enterostomy</w:t>
      </w:r>
      <w:proofErr w:type="spellEnd"/>
      <w:r w:rsidR="0058272A" w:rsidRPr="00B537C2">
        <w:rPr>
          <w:szCs w:val="24"/>
          <w:lang w:val="en-US"/>
        </w:rPr>
        <w:t xml:space="preserve"> </w:t>
      </w:r>
      <w:r w:rsidR="004F6D0C" w:rsidRPr="00B537C2">
        <w:rPr>
          <w:szCs w:val="24"/>
          <w:lang w:val="en-US"/>
        </w:rPr>
        <w:t xml:space="preserve">significantly more often </w:t>
      </w:r>
      <w:r w:rsidR="0058272A" w:rsidRPr="00B537C2">
        <w:rPr>
          <w:szCs w:val="24"/>
          <w:lang w:val="en-US"/>
        </w:rPr>
        <w:t>(25.0%</w:t>
      </w:r>
      <w:r w:rsidR="0058272A" w:rsidRPr="00B537C2">
        <w:rPr>
          <w:i/>
          <w:szCs w:val="24"/>
          <w:lang w:val="en-US"/>
        </w:rPr>
        <w:t xml:space="preserve"> </w:t>
      </w:r>
      <w:r w:rsidR="006E0BC3" w:rsidRPr="00B537C2">
        <w:rPr>
          <w:i/>
          <w:szCs w:val="24"/>
          <w:lang w:val="en-US"/>
        </w:rPr>
        <w:t>vs</w:t>
      </w:r>
      <w:r w:rsidR="00DA35B7" w:rsidRPr="00B537C2">
        <w:rPr>
          <w:szCs w:val="24"/>
          <w:lang w:val="en-US"/>
        </w:rPr>
        <w:t xml:space="preserve"> </w:t>
      </w:r>
      <w:r w:rsidR="0058272A" w:rsidRPr="00B537C2">
        <w:rPr>
          <w:szCs w:val="24"/>
          <w:lang w:val="en-US"/>
        </w:rPr>
        <w:t xml:space="preserve">64.0%; </w:t>
      </w:r>
      <w:r w:rsidR="0040255D" w:rsidRPr="00B537C2">
        <w:rPr>
          <w:i/>
          <w:caps/>
          <w:szCs w:val="24"/>
          <w:lang w:val="en-US"/>
        </w:rPr>
        <w:t xml:space="preserve">p = </w:t>
      </w:r>
      <w:r w:rsidR="00807F37" w:rsidRPr="00B537C2">
        <w:rPr>
          <w:szCs w:val="24"/>
          <w:lang w:val="en-US"/>
        </w:rPr>
        <w:t>0.003)</w:t>
      </w:r>
      <w:r w:rsidR="000559AB" w:rsidRPr="00B537C2">
        <w:rPr>
          <w:szCs w:val="24"/>
          <w:lang w:val="en-US"/>
        </w:rPr>
        <w:t>. F</w:t>
      </w:r>
      <w:r w:rsidR="00807F37" w:rsidRPr="00B537C2">
        <w:rPr>
          <w:szCs w:val="24"/>
          <w:lang w:val="en-US"/>
        </w:rPr>
        <w:t>urthermore</w:t>
      </w:r>
      <w:r w:rsidRPr="00B537C2">
        <w:rPr>
          <w:szCs w:val="24"/>
          <w:lang w:val="en-US"/>
        </w:rPr>
        <w:t>,</w:t>
      </w:r>
      <w:r w:rsidR="00807F37" w:rsidRPr="00B537C2">
        <w:rPr>
          <w:szCs w:val="24"/>
          <w:lang w:val="en-US"/>
        </w:rPr>
        <w:t xml:space="preserve"> children</w:t>
      </w:r>
      <w:r w:rsidR="0055160C" w:rsidRPr="00B537C2">
        <w:rPr>
          <w:szCs w:val="24"/>
          <w:lang w:val="en-US"/>
        </w:rPr>
        <w:t xml:space="preserve"> with</w:t>
      </w:r>
      <w:r w:rsidR="00807F37" w:rsidRPr="00B537C2">
        <w:rPr>
          <w:szCs w:val="24"/>
          <w:lang w:val="en-US"/>
        </w:rPr>
        <w:t xml:space="preserve"> a high CDC </w:t>
      </w:r>
      <w:r w:rsidR="0055160C" w:rsidRPr="00B537C2">
        <w:rPr>
          <w:szCs w:val="24"/>
          <w:lang w:val="en-US"/>
        </w:rPr>
        <w:t xml:space="preserve">grade </w:t>
      </w:r>
      <w:r w:rsidR="00807F37" w:rsidRPr="00B537C2">
        <w:rPr>
          <w:szCs w:val="24"/>
          <w:lang w:val="en-US"/>
        </w:rPr>
        <w:t>(</w:t>
      </w:r>
      <w:r w:rsidR="009A41B6" w:rsidRPr="00B537C2">
        <w:rPr>
          <w:szCs w:val="24"/>
          <w:lang w:val="en-US"/>
        </w:rPr>
        <w:t>≥</w:t>
      </w:r>
      <w:r w:rsidR="00197937" w:rsidRPr="00B537C2">
        <w:rPr>
          <w:rFonts w:eastAsia="SimSun"/>
          <w:szCs w:val="24"/>
          <w:lang w:val="en-US" w:eastAsia="zh-CN"/>
        </w:rPr>
        <w:t xml:space="preserve"> </w:t>
      </w:r>
      <w:r w:rsidR="00807F37" w:rsidRPr="00B537C2">
        <w:rPr>
          <w:szCs w:val="24"/>
          <w:lang w:val="en-US"/>
        </w:rPr>
        <w:t xml:space="preserve">III) </w:t>
      </w:r>
      <w:r w:rsidR="0055160C" w:rsidRPr="00B537C2">
        <w:rPr>
          <w:szCs w:val="24"/>
          <w:lang w:val="en-US"/>
        </w:rPr>
        <w:t xml:space="preserve">required a </w:t>
      </w:r>
      <w:r w:rsidR="00324E1E" w:rsidRPr="00B537C2">
        <w:rPr>
          <w:szCs w:val="24"/>
          <w:lang w:val="en-US"/>
        </w:rPr>
        <w:t xml:space="preserve">significantly </w:t>
      </w:r>
      <w:r w:rsidR="00807F37" w:rsidRPr="00B537C2">
        <w:rPr>
          <w:szCs w:val="24"/>
          <w:lang w:val="en-US"/>
        </w:rPr>
        <w:t xml:space="preserve">longer </w:t>
      </w:r>
      <w:r w:rsidR="0055160C" w:rsidRPr="00B537C2">
        <w:rPr>
          <w:szCs w:val="24"/>
          <w:lang w:val="en-US"/>
        </w:rPr>
        <w:t xml:space="preserve">amount of time </w:t>
      </w:r>
      <w:r w:rsidR="00807F37" w:rsidRPr="00B537C2">
        <w:rPr>
          <w:szCs w:val="24"/>
          <w:lang w:val="en-US"/>
        </w:rPr>
        <w:t>to reach full enteral feeding</w:t>
      </w:r>
      <w:r w:rsidR="0055160C" w:rsidRPr="00B537C2">
        <w:rPr>
          <w:szCs w:val="24"/>
          <w:lang w:val="en-US"/>
        </w:rPr>
        <w:t xml:space="preserve"> than those with a grade &lt;</w:t>
      </w:r>
      <w:r w:rsidR="00197937" w:rsidRPr="00B537C2">
        <w:rPr>
          <w:rFonts w:eastAsia="SimSun"/>
          <w:szCs w:val="24"/>
          <w:lang w:val="en-US" w:eastAsia="zh-CN"/>
        </w:rPr>
        <w:t xml:space="preserve"> </w:t>
      </w:r>
      <w:r w:rsidR="0055160C" w:rsidRPr="00B537C2">
        <w:rPr>
          <w:szCs w:val="24"/>
          <w:lang w:val="en-US"/>
        </w:rPr>
        <w:t xml:space="preserve">III, </w:t>
      </w:r>
      <w:r w:rsidR="00807F37" w:rsidRPr="00B537C2">
        <w:rPr>
          <w:szCs w:val="24"/>
          <w:lang w:val="en-US"/>
        </w:rPr>
        <w:t>with median</w:t>
      </w:r>
      <w:r w:rsidR="0055160C" w:rsidRPr="00B537C2">
        <w:rPr>
          <w:szCs w:val="24"/>
          <w:lang w:val="en-US"/>
        </w:rPr>
        <w:t>s</w:t>
      </w:r>
      <w:r w:rsidR="00807F37" w:rsidRPr="00B537C2">
        <w:rPr>
          <w:szCs w:val="24"/>
          <w:lang w:val="en-US"/>
        </w:rPr>
        <w:t xml:space="preserve"> of 12 (</w:t>
      </w:r>
      <w:r w:rsidR="0067486E" w:rsidRPr="00B537C2">
        <w:rPr>
          <w:szCs w:val="24"/>
          <w:lang w:val="en-US"/>
        </w:rPr>
        <w:t xml:space="preserve">range, </w:t>
      </w:r>
      <w:r w:rsidR="00807F37" w:rsidRPr="00B537C2">
        <w:rPr>
          <w:szCs w:val="24"/>
          <w:lang w:val="en-US"/>
        </w:rPr>
        <w:t>5</w:t>
      </w:r>
      <w:r w:rsidR="0067486E" w:rsidRPr="00B537C2">
        <w:rPr>
          <w:szCs w:val="24"/>
          <w:lang w:val="en-US"/>
        </w:rPr>
        <w:t>-</w:t>
      </w:r>
      <w:r w:rsidR="00807F37" w:rsidRPr="00B537C2">
        <w:rPr>
          <w:szCs w:val="24"/>
          <w:lang w:val="en-US"/>
        </w:rPr>
        <w:t xml:space="preserve">93) </w:t>
      </w:r>
      <w:r w:rsidR="00324E1E" w:rsidRPr="00B537C2">
        <w:rPr>
          <w:szCs w:val="24"/>
          <w:lang w:val="en-US"/>
        </w:rPr>
        <w:t xml:space="preserve">d </w:t>
      </w:r>
      <w:r w:rsidR="0055160C" w:rsidRPr="00B537C2">
        <w:rPr>
          <w:szCs w:val="24"/>
          <w:lang w:val="en-US"/>
        </w:rPr>
        <w:t>and</w:t>
      </w:r>
      <w:r w:rsidR="00324E1E" w:rsidRPr="00B537C2">
        <w:rPr>
          <w:szCs w:val="24"/>
          <w:lang w:val="en-US"/>
        </w:rPr>
        <w:t xml:space="preserve"> 7 (</w:t>
      </w:r>
      <w:r w:rsidR="0067486E" w:rsidRPr="00B537C2">
        <w:rPr>
          <w:szCs w:val="24"/>
          <w:lang w:val="en-US"/>
        </w:rPr>
        <w:t xml:space="preserve">range, </w:t>
      </w:r>
      <w:r w:rsidR="00324E1E" w:rsidRPr="00B537C2">
        <w:rPr>
          <w:szCs w:val="24"/>
          <w:lang w:val="en-US"/>
        </w:rPr>
        <w:t>3</w:t>
      </w:r>
      <w:r w:rsidR="0067486E" w:rsidRPr="00B537C2">
        <w:rPr>
          <w:szCs w:val="24"/>
          <w:lang w:val="en-US"/>
        </w:rPr>
        <w:t>-</w:t>
      </w:r>
      <w:r w:rsidR="00324E1E" w:rsidRPr="00B537C2">
        <w:rPr>
          <w:szCs w:val="24"/>
          <w:lang w:val="en-US"/>
        </w:rPr>
        <w:t>87) d</w:t>
      </w:r>
      <w:r w:rsidR="0055160C" w:rsidRPr="00B537C2">
        <w:rPr>
          <w:szCs w:val="24"/>
          <w:lang w:val="en-US"/>
        </w:rPr>
        <w:t xml:space="preserve">, respectively </w:t>
      </w:r>
      <w:r w:rsidR="00324E1E" w:rsidRPr="00B537C2">
        <w:rPr>
          <w:szCs w:val="24"/>
          <w:lang w:val="en-US"/>
        </w:rPr>
        <w:t>(</w:t>
      </w:r>
      <w:r w:rsidR="0040255D" w:rsidRPr="00B537C2">
        <w:rPr>
          <w:i/>
          <w:caps/>
          <w:szCs w:val="24"/>
          <w:lang w:val="en-US"/>
        </w:rPr>
        <w:t xml:space="preserve">p = </w:t>
      </w:r>
      <w:r w:rsidR="00324E1E" w:rsidRPr="00B537C2">
        <w:rPr>
          <w:szCs w:val="24"/>
          <w:lang w:val="en-US"/>
        </w:rPr>
        <w:t xml:space="preserve">0.006). </w:t>
      </w:r>
      <w:r w:rsidRPr="00B537C2">
        <w:rPr>
          <w:szCs w:val="24"/>
          <w:lang w:val="en-US"/>
        </w:rPr>
        <w:t xml:space="preserve">None of the </w:t>
      </w:r>
      <w:r w:rsidR="00ED7999" w:rsidRPr="00B537C2">
        <w:rPr>
          <w:szCs w:val="24"/>
          <w:lang w:val="en-US"/>
        </w:rPr>
        <w:t>other data show</w:t>
      </w:r>
      <w:r w:rsidRPr="00B537C2">
        <w:rPr>
          <w:szCs w:val="24"/>
          <w:lang w:val="en-US"/>
        </w:rPr>
        <w:t>ed</w:t>
      </w:r>
      <w:r w:rsidR="00ED7999" w:rsidRPr="00B537C2">
        <w:rPr>
          <w:szCs w:val="24"/>
          <w:lang w:val="en-US"/>
        </w:rPr>
        <w:t xml:space="preserve"> significant difference</w:t>
      </w:r>
      <w:r w:rsidR="0055160C" w:rsidRPr="00B537C2">
        <w:rPr>
          <w:szCs w:val="24"/>
          <w:lang w:val="en-US"/>
        </w:rPr>
        <w:t>s</w:t>
      </w:r>
      <w:r w:rsidR="00ED7999" w:rsidRPr="00B537C2">
        <w:rPr>
          <w:szCs w:val="24"/>
          <w:lang w:val="en-US"/>
        </w:rPr>
        <w:t xml:space="preserve"> in regard to CDC grading. </w:t>
      </w:r>
    </w:p>
    <w:p w14:paraId="1686E048" w14:textId="77777777" w:rsidR="00836BCD" w:rsidRPr="00B537C2" w:rsidRDefault="00836BCD" w:rsidP="009B5AFE">
      <w:pPr>
        <w:widowControl w:val="0"/>
        <w:rPr>
          <w:szCs w:val="24"/>
          <w:lang w:val="en-US"/>
        </w:rPr>
      </w:pPr>
    </w:p>
    <w:p w14:paraId="4F56DB3C" w14:textId="0291E4F9" w:rsidR="00615A23" w:rsidRPr="00B537C2" w:rsidRDefault="00615A23" w:rsidP="009B5AFE">
      <w:pPr>
        <w:pStyle w:val="Heading2"/>
        <w:keepNext w:val="0"/>
        <w:keepLines w:val="0"/>
        <w:widowControl w:val="0"/>
        <w:jc w:val="both"/>
        <w:rPr>
          <w:szCs w:val="24"/>
          <w:lang w:val="en-US"/>
        </w:rPr>
      </w:pPr>
      <w:r w:rsidRPr="00B537C2">
        <w:rPr>
          <w:szCs w:val="24"/>
          <w:lang w:val="en-US"/>
        </w:rPr>
        <w:t>Effect of complications on</w:t>
      </w:r>
      <w:r w:rsidR="0055160C" w:rsidRPr="00B537C2">
        <w:rPr>
          <w:szCs w:val="24"/>
          <w:lang w:val="en-US"/>
        </w:rPr>
        <w:t xml:space="preserve"> the</w:t>
      </w:r>
      <w:r w:rsidRPr="00B537C2">
        <w:rPr>
          <w:szCs w:val="24"/>
          <w:lang w:val="en-US"/>
        </w:rPr>
        <w:t xml:space="preserve"> clinical course</w:t>
      </w:r>
    </w:p>
    <w:p w14:paraId="522565A9" w14:textId="5401B138" w:rsidR="00684FF7" w:rsidRPr="00B537C2" w:rsidRDefault="00E53EDF" w:rsidP="009B5AFE">
      <w:pPr>
        <w:widowControl w:val="0"/>
        <w:rPr>
          <w:szCs w:val="24"/>
          <w:lang w:val="en-US"/>
        </w:rPr>
      </w:pPr>
      <w:r w:rsidRPr="00B537C2">
        <w:rPr>
          <w:szCs w:val="24"/>
          <w:lang w:val="en-US"/>
        </w:rPr>
        <w:t>To</w:t>
      </w:r>
      <w:r w:rsidR="000559AB" w:rsidRPr="00B537C2">
        <w:rPr>
          <w:szCs w:val="24"/>
          <w:lang w:val="en-US"/>
        </w:rPr>
        <w:t xml:space="preserve"> assess </w:t>
      </w:r>
      <w:r w:rsidRPr="00B537C2">
        <w:rPr>
          <w:szCs w:val="24"/>
          <w:lang w:val="en-US"/>
        </w:rPr>
        <w:t xml:space="preserve">any relationship between a </w:t>
      </w:r>
      <w:r w:rsidR="00892CAB" w:rsidRPr="00B537C2">
        <w:rPr>
          <w:szCs w:val="24"/>
          <w:lang w:val="en-US"/>
        </w:rPr>
        <w:t>specific</w:t>
      </w:r>
      <w:r w:rsidRPr="00B537C2">
        <w:rPr>
          <w:szCs w:val="24"/>
          <w:lang w:val="en-US"/>
        </w:rPr>
        <w:t xml:space="preserve"> complication and its consequences </w:t>
      </w:r>
      <w:r w:rsidR="0055160C" w:rsidRPr="00B537C2">
        <w:rPr>
          <w:szCs w:val="24"/>
          <w:lang w:val="en-US"/>
        </w:rPr>
        <w:t xml:space="preserve">on </w:t>
      </w:r>
      <w:r w:rsidRPr="00B537C2">
        <w:rPr>
          <w:szCs w:val="24"/>
          <w:lang w:val="en-US"/>
        </w:rPr>
        <w:t>the affected neonate, we further</w:t>
      </w:r>
      <w:r w:rsidR="00615A23" w:rsidRPr="00B537C2">
        <w:rPr>
          <w:szCs w:val="24"/>
          <w:lang w:val="en-US"/>
        </w:rPr>
        <w:t xml:space="preserve"> examined the complications</w:t>
      </w:r>
      <w:r w:rsidRPr="00B537C2">
        <w:rPr>
          <w:szCs w:val="24"/>
          <w:lang w:val="en-US"/>
        </w:rPr>
        <w:t xml:space="preserve"> in regard to</w:t>
      </w:r>
      <w:r w:rsidR="0055160C" w:rsidRPr="00B537C2">
        <w:rPr>
          <w:szCs w:val="24"/>
          <w:lang w:val="en-US"/>
        </w:rPr>
        <w:t xml:space="preserve"> the</w:t>
      </w:r>
      <w:r w:rsidRPr="00B537C2">
        <w:rPr>
          <w:szCs w:val="24"/>
          <w:lang w:val="en-US"/>
        </w:rPr>
        <w:t xml:space="preserve"> reoperation rate, CDC grading and need for early reversal</w:t>
      </w:r>
      <w:r w:rsidR="003C5D8C" w:rsidRPr="00B537C2">
        <w:rPr>
          <w:szCs w:val="24"/>
          <w:lang w:val="en-US"/>
        </w:rPr>
        <w:t xml:space="preserve"> </w:t>
      </w:r>
      <w:r w:rsidR="00197937" w:rsidRPr="00B537C2">
        <w:rPr>
          <w:rFonts w:eastAsia="SimSun"/>
          <w:szCs w:val="24"/>
          <w:lang w:val="en-US" w:eastAsia="zh-CN"/>
        </w:rPr>
        <w:t>(</w:t>
      </w:r>
      <w:r w:rsidR="003C5D8C" w:rsidRPr="00B537C2">
        <w:rPr>
          <w:szCs w:val="24"/>
          <w:lang w:val="en-US"/>
        </w:rPr>
        <w:t>Table 11</w:t>
      </w:r>
      <w:r w:rsidR="00197937" w:rsidRPr="00B537C2">
        <w:rPr>
          <w:rFonts w:eastAsia="SimSun"/>
          <w:szCs w:val="24"/>
          <w:lang w:val="en-US" w:eastAsia="zh-CN"/>
        </w:rPr>
        <w:t>)</w:t>
      </w:r>
      <w:r w:rsidRPr="00B537C2">
        <w:rPr>
          <w:szCs w:val="24"/>
          <w:lang w:val="en-US"/>
        </w:rPr>
        <w:t xml:space="preserve">. </w:t>
      </w:r>
      <w:r w:rsidR="00B80CF1" w:rsidRPr="00B537C2">
        <w:rPr>
          <w:szCs w:val="24"/>
          <w:lang w:val="en-US"/>
        </w:rPr>
        <w:t>T</w:t>
      </w:r>
      <w:r w:rsidR="000D3BD1" w:rsidRPr="00B537C2">
        <w:rPr>
          <w:szCs w:val="24"/>
          <w:lang w:val="en-US"/>
        </w:rPr>
        <w:t>he occurrence of a mechanical ileus</w:t>
      </w:r>
      <w:r w:rsidR="00B80CF1" w:rsidRPr="00B537C2">
        <w:rPr>
          <w:szCs w:val="24"/>
          <w:lang w:val="en-US"/>
        </w:rPr>
        <w:t xml:space="preserve"> </w:t>
      </w:r>
      <w:r w:rsidR="00B80CF1" w:rsidRPr="00B537C2">
        <w:rPr>
          <w:szCs w:val="24"/>
          <w:lang w:val="en-US"/>
        </w:rPr>
        <w:lastRenderedPageBreak/>
        <w:t xml:space="preserve">following </w:t>
      </w:r>
      <w:proofErr w:type="spellStart"/>
      <w:r w:rsidR="00B80CF1" w:rsidRPr="00B537C2">
        <w:rPr>
          <w:szCs w:val="24"/>
          <w:lang w:val="en-US"/>
        </w:rPr>
        <w:t>enterostomy</w:t>
      </w:r>
      <w:proofErr w:type="spellEnd"/>
      <w:r w:rsidR="00B80CF1" w:rsidRPr="00B537C2">
        <w:rPr>
          <w:szCs w:val="24"/>
          <w:lang w:val="en-US"/>
        </w:rPr>
        <w:t xml:space="preserve"> formation</w:t>
      </w:r>
      <w:r w:rsidR="000D3BD1" w:rsidRPr="00B537C2">
        <w:rPr>
          <w:szCs w:val="24"/>
          <w:lang w:val="en-US"/>
        </w:rPr>
        <w:t xml:space="preserve"> showed a significant correlation with the need for reoperation and a </w:t>
      </w:r>
      <w:r w:rsidR="00ED7999" w:rsidRPr="00B537C2">
        <w:rPr>
          <w:szCs w:val="24"/>
          <w:lang w:val="en-US"/>
        </w:rPr>
        <w:t xml:space="preserve">higher CDC </w:t>
      </w:r>
      <w:r w:rsidR="0055160C" w:rsidRPr="00B537C2">
        <w:rPr>
          <w:szCs w:val="24"/>
          <w:lang w:val="en-US"/>
        </w:rPr>
        <w:t xml:space="preserve">grade </w:t>
      </w:r>
      <w:r w:rsidR="00B80CF1" w:rsidRPr="00B537C2">
        <w:rPr>
          <w:szCs w:val="24"/>
          <w:lang w:val="en-US"/>
        </w:rPr>
        <w:t>(</w:t>
      </w:r>
      <w:r w:rsidR="0040255D" w:rsidRPr="00B537C2">
        <w:rPr>
          <w:i/>
          <w:caps/>
          <w:szCs w:val="24"/>
          <w:lang w:val="en-US"/>
        </w:rPr>
        <w:t xml:space="preserve">p </w:t>
      </w:r>
      <w:r w:rsidR="00197937" w:rsidRPr="00B537C2">
        <w:rPr>
          <w:i/>
          <w:caps/>
          <w:szCs w:val="24"/>
          <w:lang w:val="en-US"/>
        </w:rPr>
        <w:t>≤</w:t>
      </w:r>
      <w:r w:rsidR="00197937" w:rsidRPr="00B537C2">
        <w:rPr>
          <w:rFonts w:eastAsia="SimSun"/>
          <w:i/>
          <w:caps/>
          <w:szCs w:val="24"/>
          <w:lang w:val="en-US" w:eastAsia="zh-CN"/>
        </w:rPr>
        <w:t xml:space="preserve"> </w:t>
      </w:r>
      <w:r w:rsidR="00B80CF1" w:rsidRPr="00B537C2">
        <w:rPr>
          <w:szCs w:val="24"/>
          <w:lang w:val="en-US"/>
        </w:rPr>
        <w:t xml:space="preserve">0.001; </w:t>
      </w:r>
      <w:r w:rsidR="0040255D" w:rsidRPr="00B537C2">
        <w:rPr>
          <w:i/>
          <w:caps/>
          <w:szCs w:val="24"/>
          <w:lang w:val="en-US"/>
        </w:rPr>
        <w:t xml:space="preserve">p = </w:t>
      </w:r>
      <w:r w:rsidR="00B80CF1" w:rsidRPr="00B537C2">
        <w:rPr>
          <w:szCs w:val="24"/>
          <w:lang w:val="en-US"/>
        </w:rPr>
        <w:t xml:space="preserve">0.001). </w:t>
      </w:r>
      <w:proofErr w:type="spellStart"/>
      <w:r w:rsidR="00B80CF1" w:rsidRPr="00B537C2">
        <w:rPr>
          <w:szCs w:val="24"/>
          <w:lang w:val="en-US"/>
        </w:rPr>
        <w:t>P</w:t>
      </w:r>
      <w:r w:rsidR="00ED7999" w:rsidRPr="00B537C2">
        <w:rPr>
          <w:szCs w:val="24"/>
          <w:lang w:val="en-US"/>
        </w:rPr>
        <w:t>restomal</w:t>
      </w:r>
      <w:proofErr w:type="spellEnd"/>
      <w:r w:rsidR="00ED7999" w:rsidRPr="00B537C2">
        <w:rPr>
          <w:szCs w:val="24"/>
          <w:lang w:val="en-US"/>
        </w:rPr>
        <w:t xml:space="preserve"> o</w:t>
      </w:r>
      <w:r w:rsidR="000D3BD1" w:rsidRPr="00B537C2">
        <w:rPr>
          <w:szCs w:val="24"/>
          <w:lang w:val="en-US"/>
        </w:rPr>
        <w:t>bstruction of the intestines</w:t>
      </w:r>
      <w:r w:rsidR="00B80CF1" w:rsidRPr="00B537C2">
        <w:rPr>
          <w:szCs w:val="24"/>
          <w:lang w:val="en-US"/>
        </w:rPr>
        <w:t xml:space="preserve"> </w:t>
      </w:r>
      <w:r w:rsidR="0055160C" w:rsidRPr="00B537C2">
        <w:rPr>
          <w:szCs w:val="24"/>
          <w:lang w:val="en-US"/>
        </w:rPr>
        <w:t xml:space="preserve">was </w:t>
      </w:r>
      <w:r w:rsidR="00B80CF1" w:rsidRPr="00B537C2">
        <w:rPr>
          <w:szCs w:val="24"/>
          <w:lang w:val="en-US"/>
        </w:rPr>
        <w:t>also</w:t>
      </w:r>
      <w:r w:rsidR="000D3BD1" w:rsidRPr="00B537C2">
        <w:rPr>
          <w:szCs w:val="24"/>
          <w:lang w:val="en-US"/>
        </w:rPr>
        <w:t xml:space="preserve"> significant</w:t>
      </w:r>
      <w:r w:rsidR="0055160C" w:rsidRPr="00B537C2">
        <w:rPr>
          <w:szCs w:val="24"/>
          <w:lang w:val="en-US"/>
        </w:rPr>
        <w:t>ly</w:t>
      </w:r>
      <w:r w:rsidR="0058272A" w:rsidRPr="00B537C2">
        <w:rPr>
          <w:szCs w:val="24"/>
          <w:lang w:val="en-US"/>
        </w:rPr>
        <w:t xml:space="preserve"> </w:t>
      </w:r>
      <w:r w:rsidR="0055160C" w:rsidRPr="00B537C2">
        <w:rPr>
          <w:szCs w:val="24"/>
          <w:lang w:val="en-US"/>
        </w:rPr>
        <w:t xml:space="preserve">associated </w:t>
      </w:r>
      <w:r w:rsidR="0058272A" w:rsidRPr="00B537C2">
        <w:rPr>
          <w:szCs w:val="24"/>
          <w:lang w:val="en-US"/>
        </w:rPr>
        <w:t>with a CDC grade ≥</w:t>
      </w:r>
      <w:r w:rsidR="00197937" w:rsidRPr="00B537C2">
        <w:rPr>
          <w:rFonts w:eastAsia="SimSun"/>
          <w:szCs w:val="24"/>
          <w:lang w:val="en-US" w:eastAsia="zh-CN"/>
        </w:rPr>
        <w:t xml:space="preserve"> </w:t>
      </w:r>
      <w:r w:rsidR="000D3BD1" w:rsidRPr="00B537C2">
        <w:rPr>
          <w:szCs w:val="24"/>
          <w:lang w:val="en-US"/>
        </w:rPr>
        <w:t>III (</w:t>
      </w:r>
      <w:r w:rsidR="0040255D" w:rsidRPr="00B537C2">
        <w:rPr>
          <w:i/>
          <w:caps/>
          <w:szCs w:val="24"/>
          <w:lang w:val="en-US"/>
        </w:rPr>
        <w:t xml:space="preserve">p = </w:t>
      </w:r>
      <w:r w:rsidR="000D3BD1" w:rsidRPr="00B537C2">
        <w:rPr>
          <w:szCs w:val="24"/>
          <w:lang w:val="en-US"/>
        </w:rPr>
        <w:t xml:space="preserve">0.028). Furthermore, infants suffering from failure to thrive under </w:t>
      </w:r>
      <w:proofErr w:type="spellStart"/>
      <w:r w:rsidR="000D3BD1" w:rsidRPr="00B537C2">
        <w:rPr>
          <w:szCs w:val="24"/>
          <w:lang w:val="en-US"/>
        </w:rPr>
        <w:t>enterostomy</w:t>
      </w:r>
      <w:proofErr w:type="spellEnd"/>
      <w:r w:rsidR="000D3BD1" w:rsidRPr="00B537C2">
        <w:rPr>
          <w:szCs w:val="24"/>
          <w:lang w:val="en-US"/>
        </w:rPr>
        <w:t xml:space="preserve"> underwent early reversal significantly more often </w:t>
      </w:r>
      <w:r w:rsidR="0055160C" w:rsidRPr="00B537C2">
        <w:rPr>
          <w:szCs w:val="24"/>
          <w:lang w:val="en-US"/>
        </w:rPr>
        <w:t xml:space="preserve">than those who did not </w:t>
      </w:r>
      <w:r w:rsidR="000D3BD1" w:rsidRPr="00B537C2">
        <w:rPr>
          <w:szCs w:val="24"/>
          <w:lang w:val="en-US"/>
        </w:rPr>
        <w:t>(</w:t>
      </w:r>
      <w:r w:rsidR="0040255D" w:rsidRPr="00B537C2">
        <w:rPr>
          <w:i/>
          <w:caps/>
          <w:szCs w:val="24"/>
          <w:lang w:val="en-US"/>
        </w:rPr>
        <w:t xml:space="preserve">p &lt; </w:t>
      </w:r>
      <w:r w:rsidR="000D3BD1" w:rsidRPr="00B537C2">
        <w:rPr>
          <w:szCs w:val="24"/>
          <w:lang w:val="en-US"/>
        </w:rPr>
        <w:t xml:space="preserve">0.001). </w:t>
      </w:r>
      <w:r w:rsidR="008C46EF" w:rsidRPr="00B537C2">
        <w:rPr>
          <w:szCs w:val="24"/>
          <w:lang w:val="en-US"/>
        </w:rPr>
        <w:t xml:space="preserve">None of </w:t>
      </w:r>
      <w:r w:rsidR="000D3BD1" w:rsidRPr="00B537C2">
        <w:rPr>
          <w:szCs w:val="24"/>
          <w:lang w:val="en-US"/>
        </w:rPr>
        <w:t>the other complications</w:t>
      </w:r>
      <w:r w:rsidR="00B80CF1" w:rsidRPr="00B537C2">
        <w:rPr>
          <w:szCs w:val="24"/>
          <w:lang w:val="en-US"/>
        </w:rPr>
        <w:t xml:space="preserve"> occurring after formation</w:t>
      </w:r>
      <w:r w:rsidR="000D3BD1" w:rsidRPr="00B537C2">
        <w:rPr>
          <w:szCs w:val="24"/>
          <w:lang w:val="en-US"/>
        </w:rPr>
        <w:t xml:space="preserve"> </w:t>
      </w:r>
      <w:r w:rsidR="00ED7999" w:rsidRPr="00B537C2">
        <w:rPr>
          <w:szCs w:val="24"/>
          <w:lang w:val="en-US"/>
        </w:rPr>
        <w:t>show</w:t>
      </w:r>
      <w:r w:rsidR="008C46EF" w:rsidRPr="00B537C2">
        <w:rPr>
          <w:szCs w:val="24"/>
          <w:lang w:val="en-US"/>
        </w:rPr>
        <w:t>ed</w:t>
      </w:r>
      <w:r w:rsidR="00ED7999" w:rsidRPr="00B537C2">
        <w:rPr>
          <w:szCs w:val="24"/>
          <w:lang w:val="en-US"/>
        </w:rPr>
        <w:t xml:space="preserve"> a significant association</w:t>
      </w:r>
      <w:r w:rsidR="000D3BD1" w:rsidRPr="00B537C2">
        <w:rPr>
          <w:szCs w:val="24"/>
          <w:lang w:val="en-US"/>
        </w:rPr>
        <w:t xml:space="preserve"> with reoperation,</w:t>
      </w:r>
      <w:r w:rsidR="00A96FD3" w:rsidRPr="00B537C2">
        <w:rPr>
          <w:szCs w:val="24"/>
          <w:lang w:val="en-US"/>
        </w:rPr>
        <w:t xml:space="preserve"> </w:t>
      </w:r>
      <w:r w:rsidR="0055160C" w:rsidRPr="00B537C2">
        <w:rPr>
          <w:szCs w:val="24"/>
          <w:lang w:val="en-US"/>
        </w:rPr>
        <w:t xml:space="preserve">a </w:t>
      </w:r>
      <w:r w:rsidR="00A96FD3" w:rsidRPr="00B537C2">
        <w:rPr>
          <w:szCs w:val="24"/>
          <w:lang w:val="en-US"/>
        </w:rPr>
        <w:t>CDC</w:t>
      </w:r>
      <w:r w:rsidR="0055160C" w:rsidRPr="00B537C2">
        <w:rPr>
          <w:szCs w:val="24"/>
          <w:lang w:val="en-US"/>
        </w:rPr>
        <w:t xml:space="preserve"> grade</w:t>
      </w:r>
      <w:r w:rsidR="00A96FD3" w:rsidRPr="00B537C2">
        <w:rPr>
          <w:szCs w:val="24"/>
          <w:lang w:val="en-US"/>
        </w:rPr>
        <w:t xml:space="preserve"> ≥</w:t>
      </w:r>
      <w:r w:rsidR="00197937" w:rsidRPr="00B537C2">
        <w:rPr>
          <w:rFonts w:eastAsia="SimSun"/>
          <w:szCs w:val="24"/>
          <w:lang w:val="en-US" w:eastAsia="zh-CN"/>
        </w:rPr>
        <w:t xml:space="preserve"> </w:t>
      </w:r>
      <w:r w:rsidR="00A96FD3" w:rsidRPr="00B537C2">
        <w:rPr>
          <w:szCs w:val="24"/>
          <w:lang w:val="en-US"/>
        </w:rPr>
        <w:t xml:space="preserve">III or early reversal. </w:t>
      </w:r>
      <w:r w:rsidR="00615A23" w:rsidRPr="00B537C2">
        <w:rPr>
          <w:szCs w:val="24"/>
          <w:lang w:val="en-US"/>
        </w:rPr>
        <w:t>Among the c</w:t>
      </w:r>
      <w:r w:rsidR="000D3BD1" w:rsidRPr="00B537C2">
        <w:rPr>
          <w:szCs w:val="24"/>
          <w:lang w:val="en-US"/>
        </w:rPr>
        <w:t xml:space="preserve">omplications related to </w:t>
      </w:r>
      <w:proofErr w:type="spellStart"/>
      <w:r w:rsidR="000D3BD1" w:rsidRPr="00B537C2">
        <w:rPr>
          <w:szCs w:val="24"/>
          <w:lang w:val="en-US"/>
        </w:rPr>
        <w:t>enterostomy</w:t>
      </w:r>
      <w:proofErr w:type="spellEnd"/>
      <w:r w:rsidR="000D3BD1" w:rsidRPr="00B537C2">
        <w:rPr>
          <w:szCs w:val="24"/>
          <w:lang w:val="en-US"/>
        </w:rPr>
        <w:t xml:space="preserve"> closure, </w:t>
      </w:r>
      <w:r w:rsidR="00615A23" w:rsidRPr="00B537C2">
        <w:rPr>
          <w:szCs w:val="24"/>
          <w:lang w:val="en-US"/>
        </w:rPr>
        <w:t>patients with a mechanical ileus were</w:t>
      </w:r>
      <w:r w:rsidR="000D3BD1" w:rsidRPr="00B537C2">
        <w:rPr>
          <w:szCs w:val="24"/>
          <w:lang w:val="en-US"/>
        </w:rPr>
        <w:t xml:space="preserve"> significantly more likely to undergo reoperation (</w:t>
      </w:r>
      <w:r w:rsidR="0040255D" w:rsidRPr="00B537C2">
        <w:rPr>
          <w:i/>
          <w:caps/>
          <w:szCs w:val="24"/>
          <w:lang w:val="en-US"/>
        </w:rPr>
        <w:t xml:space="preserve">p &lt; </w:t>
      </w:r>
      <w:r w:rsidR="000D3BD1" w:rsidRPr="00B537C2">
        <w:rPr>
          <w:szCs w:val="24"/>
          <w:lang w:val="en-US"/>
        </w:rPr>
        <w:t xml:space="preserve">0.001) and receive a higher CDC </w:t>
      </w:r>
      <w:r w:rsidR="0055160C" w:rsidRPr="00B537C2">
        <w:rPr>
          <w:szCs w:val="24"/>
          <w:lang w:val="en-US"/>
        </w:rPr>
        <w:t xml:space="preserve">grade than those without a mechanical ileus </w:t>
      </w:r>
      <w:r w:rsidR="000D3BD1" w:rsidRPr="00B537C2">
        <w:rPr>
          <w:szCs w:val="24"/>
          <w:lang w:val="en-US"/>
        </w:rPr>
        <w:t>(</w:t>
      </w:r>
      <w:r w:rsidR="0040255D" w:rsidRPr="00B537C2">
        <w:rPr>
          <w:i/>
          <w:caps/>
          <w:szCs w:val="24"/>
          <w:lang w:val="en-US"/>
        </w:rPr>
        <w:t xml:space="preserve">p = </w:t>
      </w:r>
      <w:r w:rsidR="000D3BD1" w:rsidRPr="00B537C2">
        <w:rPr>
          <w:szCs w:val="24"/>
          <w:lang w:val="en-US"/>
        </w:rPr>
        <w:t xml:space="preserve">0.002). </w:t>
      </w:r>
      <w:r w:rsidR="0055160C" w:rsidRPr="00B537C2">
        <w:rPr>
          <w:szCs w:val="24"/>
          <w:lang w:val="en-US"/>
        </w:rPr>
        <w:t>Finally</w:t>
      </w:r>
      <w:r w:rsidR="00615A23" w:rsidRPr="00B537C2">
        <w:rPr>
          <w:szCs w:val="24"/>
          <w:lang w:val="en-US"/>
        </w:rPr>
        <w:t>, anastomotic leakage showed a significant</w:t>
      </w:r>
      <w:r w:rsidR="0058272A" w:rsidRPr="00B537C2">
        <w:rPr>
          <w:szCs w:val="24"/>
          <w:lang w:val="en-US"/>
        </w:rPr>
        <w:t xml:space="preserve"> correlation with reoperation </w:t>
      </w:r>
      <w:r w:rsidR="000D3BD1" w:rsidRPr="00B537C2">
        <w:rPr>
          <w:szCs w:val="24"/>
          <w:lang w:val="en-US"/>
        </w:rPr>
        <w:t>(</w:t>
      </w:r>
      <w:r w:rsidR="0040255D" w:rsidRPr="00B537C2">
        <w:rPr>
          <w:i/>
          <w:caps/>
          <w:szCs w:val="24"/>
          <w:lang w:val="en-US"/>
        </w:rPr>
        <w:t xml:space="preserve">p = </w:t>
      </w:r>
      <w:r w:rsidR="000D3BD1" w:rsidRPr="00B537C2">
        <w:rPr>
          <w:szCs w:val="24"/>
          <w:lang w:val="en-US"/>
        </w:rPr>
        <w:t xml:space="preserve">0.014). </w:t>
      </w:r>
      <w:r w:rsidR="008C46EF" w:rsidRPr="00B537C2">
        <w:rPr>
          <w:szCs w:val="24"/>
          <w:lang w:val="en-US"/>
        </w:rPr>
        <w:t xml:space="preserve">None </w:t>
      </w:r>
      <w:r w:rsidR="000D3BD1" w:rsidRPr="00B537C2">
        <w:rPr>
          <w:szCs w:val="24"/>
          <w:lang w:val="en-US"/>
        </w:rPr>
        <w:t xml:space="preserve">of </w:t>
      </w:r>
      <w:r w:rsidR="008C46EF" w:rsidRPr="00B537C2">
        <w:rPr>
          <w:szCs w:val="24"/>
          <w:lang w:val="en-US"/>
        </w:rPr>
        <w:t xml:space="preserve">the other </w:t>
      </w:r>
      <w:r w:rsidR="000D3BD1" w:rsidRPr="00B537C2">
        <w:rPr>
          <w:szCs w:val="24"/>
          <w:lang w:val="en-US"/>
        </w:rPr>
        <w:t>closure</w:t>
      </w:r>
      <w:r w:rsidR="008C46EF" w:rsidRPr="00B537C2">
        <w:rPr>
          <w:szCs w:val="24"/>
          <w:lang w:val="en-US"/>
        </w:rPr>
        <w:t>-</w:t>
      </w:r>
      <w:r w:rsidR="00615A23" w:rsidRPr="00B537C2">
        <w:rPr>
          <w:szCs w:val="24"/>
          <w:lang w:val="en-US"/>
        </w:rPr>
        <w:t xml:space="preserve">related complications </w:t>
      </w:r>
      <w:r w:rsidR="008C46EF" w:rsidRPr="00B537C2">
        <w:rPr>
          <w:szCs w:val="24"/>
          <w:lang w:val="en-US"/>
        </w:rPr>
        <w:t xml:space="preserve">had </w:t>
      </w:r>
      <w:r w:rsidR="00615A23" w:rsidRPr="00B537C2">
        <w:rPr>
          <w:szCs w:val="24"/>
          <w:lang w:val="en-US"/>
        </w:rPr>
        <w:t xml:space="preserve">any significant </w:t>
      </w:r>
      <w:r w:rsidR="00B80CF1" w:rsidRPr="00B537C2">
        <w:rPr>
          <w:szCs w:val="24"/>
          <w:lang w:val="en-US"/>
        </w:rPr>
        <w:t>impact</w:t>
      </w:r>
      <w:r w:rsidR="00615A23" w:rsidRPr="00B537C2">
        <w:rPr>
          <w:szCs w:val="24"/>
          <w:lang w:val="en-US"/>
        </w:rPr>
        <w:t xml:space="preserve"> on the clinical course of the affected infant.</w:t>
      </w:r>
      <w:r w:rsidR="000D3BD1" w:rsidRPr="00B537C2">
        <w:rPr>
          <w:szCs w:val="24"/>
          <w:lang w:val="en-US"/>
        </w:rPr>
        <w:t xml:space="preserve"> </w:t>
      </w:r>
    </w:p>
    <w:p w14:paraId="7FB9EE90" w14:textId="77777777" w:rsidR="002A28AB" w:rsidRPr="00B537C2" w:rsidRDefault="002A28AB" w:rsidP="009B5AFE">
      <w:pPr>
        <w:widowControl w:val="0"/>
        <w:spacing w:after="117" w:line="259" w:lineRule="auto"/>
        <w:ind w:left="0" w:firstLine="0"/>
        <w:rPr>
          <w:szCs w:val="24"/>
          <w:lang w:val="en-US"/>
        </w:rPr>
      </w:pPr>
    </w:p>
    <w:p w14:paraId="1B021947" w14:textId="6E6BE0B7" w:rsidR="002A28AB" w:rsidRPr="00B537C2" w:rsidRDefault="00E0546C" w:rsidP="009B5AFE">
      <w:pPr>
        <w:pStyle w:val="Heading1"/>
        <w:keepNext w:val="0"/>
        <w:keepLines w:val="0"/>
        <w:widowControl w:val="0"/>
        <w:ind w:left="-5" w:right="45"/>
        <w:rPr>
          <w:rFonts w:eastAsia="SimSun"/>
          <w:szCs w:val="24"/>
          <w:lang w:val="en-US" w:eastAsia="zh-CN"/>
        </w:rPr>
      </w:pPr>
      <w:r w:rsidRPr="00B537C2">
        <w:rPr>
          <w:szCs w:val="24"/>
          <w:lang w:val="en-US"/>
        </w:rPr>
        <w:t>DISCUSSION</w:t>
      </w:r>
    </w:p>
    <w:p w14:paraId="54DDBEF9" w14:textId="3CE0A80D" w:rsidR="008F76F8" w:rsidRPr="00B537C2" w:rsidRDefault="006A575E" w:rsidP="009B5AFE">
      <w:pPr>
        <w:widowControl w:val="0"/>
        <w:ind w:left="0" w:right="53" w:firstLine="0"/>
        <w:rPr>
          <w:color w:val="auto"/>
          <w:szCs w:val="24"/>
          <w:lang w:val="en-US"/>
        </w:rPr>
      </w:pPr>
      <w:r w:rsidRPr="00B537C2">
        <w:rPr>
          <w:color w:val="auto"/>
          <w:szCs w:val="24"/>
          <w:lang w:val="en-US"/>
        </w:rPr>
        <w:t xml:space="preserve">The </w:t>
      </w:r>
      <w:r w:rsidR="00BF11E4" w:rsidRPr="00B537C2">
        <w:rPr>
          <w:color w:val="auto"/>
          <w:szCs w:val="24"/>
          <w:lang w:val="en-US"/>
        </w:rPr>
        <w:t>purpose</w:t>
      </w:r>
      <w:r w:rsidRPr="00B537C2">
        <w:rPr>
          <w:color w:val="auto"/>
          <w:szCs w:val="24"/>
          <w:lang w:val="en-US"/>
        </w:rPr>
        <w:t xml:space="preserve"> of this retrospective </w:t>
      </w:r>
      <w:r w:rsidR="00C90519" w:rsidRPr="00B537C2">
        <w:rPr>
          <w:color w:val="auto"/>
          <w:szCs w:val="24"/>
          <w:lang w:val="en-US"/>
        </w:rPr>
        <w:t>s</w:t>
      </w:r>
      <w:r w:rsidR="008A2DDD" w:rsidRPr="00B537C2">
        <w:rPr>
          <w:color w:val="auto"/>
          <w:szCs w:val="24"/>
          <w:lang w:val="en-US"/>
        </w:rPr>
        <w:t xml:space="preserve">tudy was to evaluate </w:t>
      </w:r>
      <w:r w:rsidRPr="00B537C2">
        <w:rPr>
          <w:color w:val="auto"/>
          <w:szCs w:val="24"/>
          <w:lang w:val="en-US"/>
        </w:rPr>
        <w:t xml:space="preserve">the occurrence of </w:t>
      </w:r>
      <w:proofErr w:type="spellStart"/>
      <w:r w:rsidRPr="00B537C2">
        <w:rPr>
          <w:color w:val="auto"/>
          <w:szCs w:val="24"/>
          <w:lang w:val="en-US"/>
        </w:rPr>
        <w:t>enterostomy</w:t>
      </w:r>
      <w:proofErr w:type="spellEnd"/>
      <w:r w:rsidR="005E13FF" w:rsidRPr="00B537C2">
        <w:rPr>
          <w:color w:val="auto"/>
          <w:szCs w:val="24"/>
          <w:lang w:val="en-US"/>
        </w:rPr>
        <w:t>-</w:t>
      </w:r>
      <w:r w:rsidRPr="00B537C2">
        <w:rPr>
          <w:color w:val="auto"/>
          <w:szCs w:val="24"/>
          <w:lang w:val="en-US"/>
        </w:rPr>
        <w:t xml:space="preserve">related complications in neonates suffering from different intestinal disorders. </w:t>
      </w:r>
      <w:r w:rsidR="00124F88" w:rsidRPr="00B537C2">
        <w:rPr>
          <w:color w:val="auto"/>
          <w:szCs w:val="24"/>
          <w:lang w:val="en-US"/>
        </w:rPr>
        <w:t>We investigate</w:t>
      </w:r>
      <w:r w:rsidR="00BD385D" w:rsidRPr="00B537C2">
        <w:rPr>
          <w:color w:val="auto"/>
          <w:szCs w:val="24"/>
          <w:lang w:val="en-US"/>
        </w:rPr>
        <w:t>d</w:t>
      </w:r>
      <w:r w:rsidR="00124F88" w:rsidRPr="00B537C2">
        <w:rPr>
          <w:color w:val="auto"/>
          <w:szCs w:val="24"/>
          <w:lang w:val="en-US"/>
        </w:rPr>
        <w:t xml:space="preserve"> the frequency </w:t>
      </w:r>
      <w:r w:rsidR="0080417B" w:rsidRPr="00B537C2">
        <w:rPr>
          <w:color w:val="auto"/>
          <w:szCs w:val="24"/>
          <w:lang w:val="en-US"/>
        </w:rPr>
        <w:t xml:space="preserve">and severity </w:t>
      </w:r>
      <w:r w:rsidR="00124F88" w:rsidRPr="00B537C2">
        <w:rPr>
          <w:color w:val="auto"/>
          <w:szCs w:val="24"/>
          <w:lang w:val="en-US"/>
        </w:rPr>
        <w:t xml:space="preserve">of complications after formation as well as </w:t>
      </w:r>
      <w:r w:rsidR="0080417B" w:rsidRPr="00B537C2">
        <w:rPr>
          <w:color w:val="auto"/>
          <w:szCs w:val="24"/>
          <w:lang w:val="en-US"/>
        </w:rPr>
        <w:t xml:space="preserve">after closure. </w:t>
      </w:r>
      <w:r w:rsidR="00124F88" w:rsidRPr="00B537C2">
        <w:rPr>
          <w:color w:val="auto"/>
          <w:szCs w:val="24"/>
          <w:lang w:val="en-US"/>
        </w:rPr>
        <w:t>Furthermore</w:t>
      </w:r>
      <w:r w:rsidR="005E13FF" w:rsidRPr="00B537C2">
        <w:rPr>
          <w:color w:val="auto"/>
          <w:szCs w:val="24"/>
          <w:lang w:val="en-US"/>
        </w:rPr>
        <w:t>,</w:t>
      </w:r>
      <w:r w:rsidR="00124F88" w:rsidRPr="00B537C2">
        <w:rPr>
          <w:color w:val="auto"/>
          <w:szCs w:val="24"/>
          <w:lang w:val="en-US"/>
        </w:rPr>
        <w:t xml:space="preserve"> the possible impact</w:t>
      </w:r>
      <w:r w:rsidR="0055160C" w:rsidRPr="00B537C2">
        <w:rPr>
          <w:color w:val="auto"/>
          <w:szCs w:val="24"/>
          <w:lang w:val="en-US"/>
        </w:rPr>
        <w:t>s</w:t>
      </w:r>
      <w:r w:rsidR="00124F88" w:rsidRPr="00B537C2">
        <w:rPr>
          <w:color w:val="auto"/>
          <w:szCs w:val="24"/>
          <w:lang w:val="en-US"/>
        </w:rPr>
        <w:t xml:space="preserve"> of complications on the clinical course of the affected infants </w:t>
      </w:r>
      <w:r w:rsidR="0055160C" w:rsidRPr="00B537C2">
        <w:rPr>
          <w:color w:val="auto"/>
          <w:szCs w:val="24"/>
          <w:lang w:val="en-US"/>
        </w:rPr>
        <w:t xml:space="preserve">were </w:t>
      </w:r>
      <w:r w:rsidR="004F6D0C" w:rsidRPr="00B537C2">
        <w:rPr>
          <w:color w:val="auto"/>
          <w:szCs w:val="24"/>
          <w:lang w:val="en-US"/>
        </w:rPr>
        <w:t>evaluated</w:t>
      </w:r>
      <w:r w:rsidR="004F6D0C" w:rsidRPr="00B537C2">
        <w:rPr>
          <w:i/>
          <w:color w:val="auto"/>
          <w:szCs w:val="24"/>
          <w:lang w:val="en-US"/>
        </w:rPr>
        <w:t>.</w:t>
      </w:r>
      <w:r w:rsidR="004F6D0C" w:rsidRPr="00B537C2">
        <w:rPr>
          <w:szCs w:val="24"/>
          <w:lang w:val="en-US"/>
        </w:rPr>
        <w:t xml:space="preserve"> After</w:t>
      </w:r>
      <w:r w:rsidR="00BD385D" w:rsidRPr="00B537C2">
        <w:rPr>
          <w:szCs w:val="24"/>
          <w:lang w:val="en-US"/>
        </w:rPr>
        <w:t xml:space="preserve"> </w:t>
      </w:r>
      <w:proofErr w:type="spellStart"/>
      <w:r w:rsidR="00BD385D" w:rsidRPr="00B537C2">
        <w:rPr>
          <w:szCs w:val="24"/>
          <w:lang w:val="en-US"/>
        </w:rPr>
        <w:t>enterostomy</w:t>
      </w:r>
      <w:proofErr w:type="spellEnd"/>
      <w:r w:rsidR="00BD385D" w:rsidRPr="00B537C2">
        <w:rPr>
          <w:szCs w:val="24"/>
          <w:lang w:val="en-US"/>
        </w:rPr>
        <w:t xml:space="preserve"> formation</w:t>
      </w:r>
      <w:r w:rsidR="005E13FF" w:rsidRPr="00B537C2">
        <w:rPr>
          <w:szCs w:val="24"/>
          <w:lang w:val="en-US"/>
        </w:rPr>
        <w:t>,</w:t>
      </w:r>
      <w:r w:rsidR="00BD385D" w:rsidRPr="00B537C2">
        <w:rPr>
          <w:szCs w:val="24"/>
          <w:lang w:val="en-US"/>
        </w:rPr>
        <w:t xml:space="preserve"> a complication rate as high as 80.3% </w:t>
      </w:r>
      <w:r w:rsidR="0055160C" w:rsidRPr="00B537C2">
        <w:rPr>
          <w:szCs w:val="24"/>
          <w:lang w:val="en-US"/>
        </w:rPr>
        <w:t xml:space="preserve">was observed </w:t>
      </w:r>
      <w:r w:rsidR="00BD385D" w:rsidRPr="00B537C2">
        <w:rPr>
          <w:szCs w:val="24"/>
          <w:lang w:val="en-US"/>
        </w:rPr>
        <w:t xml:space="preserve">in the overall study population, with a total of 62 infants suffering from at least one </w:t>
      </w:r>
      <w:proofErr w:type="spellStart"/>
      <w:r w:rsidR="00BD385D" w:rsidRPr="00B537C2">
        <w:rPr>
          <w:szCs w:val="24"/>
          <w:lang w:val="en-US"/>
        </w:rPr>
        <w:t>enterostomy</w:t>
      </w:r>
      <w:proofErr w:type="spellEnd"/>
      <w:r w:rsidR="00BD385D" w:rsidRPr="00B537C2">
        <w:rPr>
          <w:szCs w:val="24"/>
          <w:lang w:val="en-US"/>
        </w:rPr>
        <w:t xml:space="preserve"> related complication. In most cases</w:t>
      </w:r>
      <w:r w:rsidR="00892CAB" w:rsidRPr="00B537C2">
        <w:rPr>
          <w:szCs w:val="24"/>
          <w:lang w:val="en-US"/>
        </w:rPr>
        <w:t>,</w:t>
      </w:r>
      <w:r w:rsidR="00BD385D" w:rsidRPr="00B537C2">
        <w:rPr>
          <w:szCs w:val="24"/>
          <w:lang w:val="en-US"/>
        </w:rPr>
        <w:t xml:space="preserve"> </w:t>
      </w:r>
      <w:r w:rsidR="0055160C" w:rsidRPr="00B537C2">
        <w:rPr>
          <w:szCs w:val="24"/>
          <w:lang w:val="en-US"/>
        </w:rPr>
        <w:t>more than</w:t>
      </w:r>
      <w:r w:rsidR="00BD385D" w:rsidRPr="00B537C2">
        <w:rPr>
          <w:szCs w:val="24"/>
          <w:lang w:val="en-US"/>
        </w:rPr>
        <w:t xml:space="preserve"> one</w:t>
      </w:r>
      <w:r w:rsidR="00892CAB" w:rsidRPr="00B537C2">
        <w:rPr>
          <w:szCs w:val="24"/>
          <w:lang w:val="en-US"/>
        </w:rPr>
        <w:t xml:space="preserve"> complication</w:t>
      </w:r>
      <w:r w:rsidR="0055160C" w:rsidRPr="00B537C2">
        <w:rPr>
          <w:szCs w:val="24"/>
          <w:lang w:val="en-US"/>
        </w:rPr>
        <w:t xml:space="preserve"> occurred, and sometimes,</w:t>
      </w:r>
      <w:r w:rsidR="00BD385D" w:rsidRPr="00B537C2">
        <w:rPr>
          <w:szCs w:val="24"/>
          <w:lang w:val="en-US"/>
        </w:rPr>
        <w:t xml:space="preserve"> even three, four or five complications</w:t>
      </w:r>
      <w:r w:rsidR="0055160C" w:rsidRPr="00B537C2">
        <w:rPr>
          <w:szCs w:val="24"/>
          <w:lang w:val="en-US"/>
        </w:rPr>
        <w:t xml:space="preserve"> were</w:t>
      </w:r>
      <w:r w:rsidR="00BD385D" w:rsidRPr="00B537C2">
        <w:rPr>
          <w:szCs w:val="24"/>
          <w:lang w:val="en-US"/>
        </w:rPr>
        <w:t xml:space="preserve"> observed in one patient. P</w:t>
      </w:r>
      <w:r w:rsidR="00892CAB" w:rsidRPr="00B537C2">
        <w:rPr>
          <w:szCs w:val="24"/>
          <w:lang w:val="en-US"/>
        </w:rPr>
        <w:t>revious</w:t>
      </w:r>
      <w:r w:rsidR="00BD385D" w:rsidRPr="00B537C2">
        <w:rPr>
          <w:szCs w:val="24"/>
          <w:lang w:val="en-US"/>
        </w:rPr>
        <w:t xml:space="preserve"> studies </w:t>
      </w:r>
      <w:r w:rsidR="009451C5" w:rsidRPr="00B537C2">
        <w:rPr>
          <w:szCs w:val="24"/>
          <w:lang w:val="en-US"/>
        </w:rPr>
        <w:t xml:space="preserve">also </w:t>
      </w:r>
      <w:r w:rsidR="00BD385D" w:rsidRPr="00B537C2">
        <w:rPr>
          <w:szCs w:val="24"/>
          <w:lang w:val="en-US"/>
        </w:rPr>
        <w:t xml:space="preserve">found </w:t>
      </w:r>
      <w:proofErr w:type="spellStart"/>
      <w:r w:rsidR="00BD385D" w:rsidRPr="00B537C2">
        <w:rPr>
          <w:szCs w:val="24"/>
          <w:lang w:val="en-US"/>
        </w:rPr>
        <w:t>enterostomy</w:t>
      </w:r>
      <w:proofErr w:type="spellEnd"/>
      <w:r w:rsidR="00BD385D" w:rsidRPr="00B537C2">
        <w:rPr>
          <w:szCs w:val="24"/>
          <w:lang w:val="en-US"/>
        </w:rPr>
        <w:t xml:space="preserve"> complications after formation to be fairly frequent</w:t>
      </w:r>
      <w:r w:rsidR="005E13FF" w:rsidRPr="00B537C2">
        <w:rPr>
          <w:szCs w:val="24"/>
          <w:lang w:val="en-US"/>
        </w:rPr>
        <w:t>,</w:t>
      </w:r>
      <w:r w:rsidR="00BD385D" w:rsidRPr="00B537C2">
        <w:rPr>
          <w:szCs w:val="24"/>
          <w:lang w:val="en-US"/>
        </w:rPr>
        <w:t xml:space="preserve"> with reported rates varying between 34</w:t>
      </w:r>
      <w:r w:rsidR="00DA35B7" w:rsidRPr="00B537C2">
        <w:rPr>
          <w:szCs w:val="24"/>
          <w:lang w:val="en-US"/>
        </w:rPr>
        <w:t>%</w:t>
      </w:r>
      <w:r w:rsidR="005F233B" w:rsidRPr="00B537C2">
        <w:rPr>
          <w:szCs w:val="24"/>
          <w:lang w:val="en-US"/>
        </w:rPr>
        <w:t xml:space="preserve"> </w:t>
      </w:r>
      <w:r w:rsidR="00B80CF1" w:rsidRPr="00B537C2">
        <w:rPr>
          <w:szCs w:val="24"/>
          <w:lang w:val="en-US"/>
        </w:rPr>
        <w:t>and</w:t>
      </w:r>
      <w:r w:rsidR="0058272A" w:rsidRPr="00B537C2">
        <w:rPr>
          <w:szCs w:val="24"/>
          <w:lang w:val="en-US"/>
        </w:rPr>
        <w:t xml:space="preserve"> 66</w:t>
      </w:r>
      <w:proofErr w:type="gramStart"/>
      <w:r w:rsidR="0058272A" w:rsidRPr="00B537C2">
        <w:rPr>
          <w:szCs w:val="24"/>
          <w:lang w:val="en-US"/>
        </w:rPr>
        <w:t>%</w:t>
      </w:r>
      <w:r w:rsidR="0058272A" w:rsidRPr="00B537C2">
        <w:rPr>
          <w:szCs w:val="24"/>
          <w:vertAlign w:val="superscript"/>
          <w:lang w:val="en-US"/>
        </w:rPr>
        <w:t>[</w:t>
      </w:r>
      <w:proofErr w:type="gramEnd"/>
      <w:r w:rsidR="003C421E" w:rsidRPr="00B537C2">
        <w:rPr>
          <w:szCs w:val="24"/>
          <w:vertAlign w:val="superscript"/>
          <w:lang w:val="en-US"/>
        </w:rPr>
        <w:t>4</w:t>
      </w:r>
      <w:r w:rsidR="0058272A" w:rsidRPr="00B537C2">
        <w:rPr>
          <w:szCs w:val="24"/>
          <w:vertAlign w:val="superscript"/>
          <w:lang w:val="en-US"/>
        </w:rPr>
        <w:t>,</w:t>
      </w:r>
      <w:r w:rsidR="00071CC5" w:rsidRPr="00B537C2">
        <w:rPr>
          <w:szCs w:val="24"/>
          <w:vertAlign w:val="superscript"/>
          <w:lang w:val="en-US"/>
        </w:rPr>
        <w:t>12,13,15-17</w:t>
      </w:r>
      <w:r w:rsidR="005F233B" w:rsidRPr="00B537C2">
        <w:rPr>
          <w:szCs w:val="24"/>
          <w:vertAlign w:val="superscript"/>
          <w:lang w:val="en-US"/>
        </w:rPr>
        <w:t>]</w:t>
      </w:r>
      <w:r w:rsidR="005F233B" w:rsidRPr="00B537C2">
        <w:rPr>
          <w:szCs w:val="24"/>
          <w:lang w:val="en-US"/>
        </w:rPr>
        <w:t>.</w:t>
      </w:r>
      <w:r w:rsidR="009451C5" w:rsidRPr="00B537C2">
        <w:rPr>
          <w:szCs w:val="24"/>
          <w:lang w:val="en-US"/>
        </w:rPr>
        <w:t xml:space="preserve"> </w:t>
      </w:r>
      <w:r w:rsidR="00094C95" w:rsidRPr="00B537C2">
        <w:rPr>
          <w:szCs w:val="24"/>
          <w:lang w:val="en-US"/>
        </w:rPr>
        <w:t>The number of</w:t>
      </w:r>
      <w:r w:rsidR="00E0546C" w:rsidRPr="00B537C2">
        <w:rPr>
          <w:i/>
          <w:szCs w:val="24"/>
          <w:lang w:val="en-US"/>
        </w:rPr>
        <w:t xml:space="preserve"> </w:t>
      </w:r>
      <w:r w:rsidR="00324A6B" w:rsidRPr="00B537C2">
        <w:rPr>
          <w:szCs w:val="24"/>
          <w:lang w:val="en-US"/>
        </w:rPr>
        <w:t xml:space="preserve">complications present in one </w:t>
      </w:r>
      <w:r w:rsidR="00E76140" w:rsidRPr="00B537C2">
        <w:rPr>
          <w:szCs w:val="24"/>
          <w:lang w:val="en-US"/>
        </w:rPr>
        <w:t>infant</w:t>
      </w:r>
      <w:r w:rsidR="0055160C" w:rsidRPr="00B537C2">
        <w:rPr>
          <w:szCs w:val="24"/>
          <w:lang w:val="en-US"/>
        </w:rPr>
        <w:t xml:space="preserve"> </w:t>
      </w:r>
      <w:r w:rsidR="005A512D" w:rsidRPr="00B537C2">
        <w:rPr>
          <w:szCs w:val="24"/>
          <w:lang w:val="en-US"/>
        </w:rPr>
        <w:t xml:space="preserve">is </w:t>
      </w:r>
      <w:r w:rsidR="0055160C" w:rsidRPr="00B537C2">
        <w:rPr>
          <w:szCs w:val="24"/>
          <w:lang w:val="en-US"/>
        </w:rPr>
        <w:t>rare</w:t>
      </w:r>
      <w:r w:rsidR="00AE4240" w:rsidRPr="00B537C2">
        <w:rPr>
          <w:szCs w:val="24"/>
          <w:lang w:val="en-US"/>
        </w:rPr>
        <w:t xml:space="preserve">ly </w:t>
      </w:r>
      <w:proofErr w:type="gramStart"/>
      <w:r w:rsidR="00AE4240" w:rsidRPr="00B537C2">
        <w:rPr>
          <w:szCs w:val="24"/>
          <w:lang w:val="en-US"/>
        </w:rPr>
        <w:t>reported</w:t>
      </w:r>
      <w:r w:rsidR="003C421E" w:rsidRPr="00B537C2">
        <w:rPr>
          <w:szCs w:val="24"/>
          <w:vertAlign w:val="superscript"/>
          <w:lang w:val="en-US"/>
        </w:rPr>
        <w:t>[</w:t>
      </w:r>
      <w:proofErr w:type="gramEnd"/>
      <w:r w:rsidR="00071CC5" w:rsidRPr="00B537C2">
        <w:rPr>
          <w:szCs w:val="24"/>
          <w:vertAlign w:val="superscript"/>
          <w:lang w:val="en-US"/>
        </w:rPr>
        <w:t>6</w:t>
      </w:r>
      <w:r w:rsidR="003C421E" w:rsidRPr="00B537C2">
        <w:rPr>
          <w:szCs w:val="24"/>
          <w:vertAlign w:val="superscript"/>
          <w:lang w:val="en-US"/>
        </w:rPr>
        <w:t>]</w:t>
      </w:r>
      <w:r w:rsidR="00324A6B" w:rsidRPr="00B537C2">
        <w:rPr>
          <w:szCs w:val="24"/>
          <w:lang w:val="en-US"/>
        </w:rPr>
        <w:t xml:space="preserve">. If mentioned, </w:t>
      </w:r>
      <w:r w:rsidR="0055160C" w:rsidRPr="00B537C2">
        <w:rPr>
          <w:szCs w:val="24"/>
          <w:lang w:val="en-US"/>
        </w:rPr>
        <w:t xml:space="preserve">the </w:t>
      </w:r>
      <w:r w:rsidR="00324A6B" w:rsidRPr="00B537C2">
        <w:rPr>
          <w:szCs w:val="24"/>
          <w:lang w:val="en-US"/>
        </w:rPr>
        <w:t xml:space="preserve">rates varied between 1 and a maximum of 4 complications per </w:t>
      </w:r>
      <w:proofErr w:type="gramStart"/>
      <w:r w:rsidR="003C421E" w:rsidRPr="00B537C2">
        <w:rPr>
          <w:szCs w:val="24"/>
          <w:lang w:val="en-US"/>
        </w:rPr>
        <w:t>patient</w:t>
      </w:r>
      <w:r w:rsidR="00324A6B" w:rsidRPr="00B537C2">
        <w:rPr>
          <w:szCs w:val="24"/>
          <w:vertAlign w:val="superscript"/>
          <w:lang w:val="en-US"/>
        </w:rPr>
        <w:t>[</w:t>
      </w:r>
      <w:proofErr w:type="gramEnd"/>
      <w:r w:rsidR="00071CC5" w:rsidRPr="00B537C2">
        <w:rPr>
          <w:szCs w:val="24"/>
          <w:vertAlign w:val="superscript"/>
          <w:lang w:val="en-US"/>
        </w:rPr>
        <w:t>12,13</w:t>
      </w:r>
      <w:r w:rsidR="009451C5" w:rsidRPr="00B537C2">
        <w:rPr>
          <w:szCs w:val="24"/>
          <w:vertAlign w:val="superscript"/>
          <w:lang w:val="en-US"/>
        </w:rPr>
        <w:t>]</w:t>
      </w:r>
      <w:r w:rsidR="009451C5" w:rsidRPr="00B537C2">
        <w:rPr>
          <w:szCs w:val="24"/>
          <w:lang w:val="en-US"/>
        </w:rPr>
        <w:t xml:space="preserve">. </w:t>
      </w:r>
      <w:r w:rsidR="0058272A" w:rsidRPr="00B537C2">
        <w:rPr>
          <w:szCs w:val="24"/>
          <w:lang w:val="en-US"/>
        </w:rPr>
        <w:t>In our study</w:t>
      </w:r>
      <w:r w:rsidR="009B1CB0" w:rsidRPr="00B537C2">
        <w:rPr>
          <w:szCs w:val="24"/>
          <w:lang w:val="en-US"/>
        </w:rPr>
        <w:t>,</w:t>
      </w:r>
      <w:r w:rsidR="0058272A" w:rsidRPr="00B537C2">
        <w:rPr>
          <w:szCs w:val="24"/>
          <w:lang w:val="en-US"/>
        </w:rPr>
        <w:t xml:space="preserve"> the</w:t>
      </w:r>
      <w:r w:rsidR="0080417B" w:rsidRPr="00B537C2">
        <w:rPr>
          <w:szCs w:val="24"/>
          <w:lang w:val="en-US"/>
        </w:rPr>
        <w:t xml:space="preserve"> most common complication</w:t>
      </w:r>
      <w:r w:rsidR="00222B23" w:rsidRPr="00B537C2">
        <w:rPr>
          <w:szCs w:val="24"/>
          <w:lang w:val="en-US"/>
        </w:rPr>
        <w:t xml:space="preserve"> after formation </w:t>
      </w:r>
      <w:r w:rsidR="0080417B" w:rsidRPr="00B537C2">
        <w:rPr>
          <w:szCs w:val="24"/>
          <w:lang w:val="en-US"/>
        </w:rPr>
        <w:t>was skin excoriation</w:t>
      </w:r>
      <w:r w:rsidR="00E26206" w:rsidRPr="00B537C2">
        <w:rPr>
          <w:szCs w:val="24"/>
          <w:lang w:val="en-US"/>
        </w:rPr>
        <w:t>,</w:t>
      </w:r>
      <w:r w:rsidR="0080417B" w:rsidRPr="00B537C2">
        <w:rPr>
          <w:szCs w:val="24"/>
          <w:lang w:val="en-US"/>
        </w:rPr>
        <w:t xml:space="preserve"> which occurred in almost half of </w:t>
      </w:r>
      <w:r w:rsidR="0058272A" w:rsidRPr="00B537C2">
        <w:rPr>
          <w:szCs w:val="24"/>
          <w:lang w:val="en-US"/>
        </w:rPr>
        <w:t xml:space="preserve">all </w:t>
      </w:r>
      <w:r w:rsidR="0055160C" w:rsidRPr="00B537C2">
        <w:rPr>
          <w:szCs w:val="24"/>
          <w:lang w:val="en-US"/>
        </w:rPr>
        <w:t xml:space="preserve">the </w:t>
      </w:r>
      <w:r w:rsidR="0058272A" w:rsidRPr="00B537C2">
        <w:rPr>
          <w:szCs w:val="24"/>
          <w:lang w:val="en-US"/>
        </w:rPr>
        <w:t>neonates</w:t>
      </w:r>
      <w:r w:rsidR="0080417B" w:rsidRPr="00B537C2">
        <w:rPr>
          <w:szCs w:val="24"/>
          <w:lang w:val="en-US"/>
        </w:rPr>
        <w:t xml:space="preserve">. </w:t>
      </w:r>
      <w:r w:rsidR="00E26206" w:rsidRPr="00B537C2">
        <w:rPr>
          <w:szCs w:val="24"/>
          <w:lang w:val="en-US"/>
        </w:rPr>
        <w:t xml:space="preserve">Other authors either </w:t>
      </w:r>
      <w:r w:rsidR="00AE4240" w:rsidRPr="00B537C2">
        <w:rPr>
          <w:szCs w:val="24"/>
          <w:lang w:val="en-US"/>
        </w:rPr>
        <w:t xml:space="preserve">did </w:t>
      </w:r>
      <w:r w:rsidR="00E26206" w:rsidRPr="00B537C2">
        <w:rPr>
          <w:szCs w:val="24"/>
          <w:lang w:val="en-US"/>
        </w:rPr>
        <w:t xml:space="preserve">not include skin excoriation in their evaluation of complications or </w:t>
      </w:r>
      <w:r w:rsidR="003C421E" w:rsidRPr="00B537C2">
        <w:rPr>
          <w:szCs w:val="24"/>
          <w:lang w:val="en-US"/>
        </w:rPr>
        <w:t>observed</w:t>
      </w:r>
      <w:r w:rsidR="00E26206" w:rsidRPr="00B537C2">
        <w:rPr>
          <w:szCs w:val="24"/>
          <w:lang w:val="en-US"/>
        </w:rPr>
        <w:t xml:space="preserve"> lower </w:t>
      </w:r>
      <w:proofErr w:type="gramStart"/>
      <w:r w:rsidR="00E26206" w:rsidRPr="00B537C2">
        <w:rPr>
          <w:szCs w:val="24"/>
          <w:lang w:val="en-US"/>
        </w:rPr>
        <w:t>rates</w:t>
      </w:r>
      <w:r w:rsidR="00E26206" w:rsidRPr="00B537C2">
        <w:rPr>
          <w:szCs w:val="24"/>
          <w:vertAlign w:val="superscript"/>
          <w:lang w:val="en-US"/>
        </w:rPr>
        <w:t>[</w:t>
      </w:r>
      <w:proofErr w:type="gramEnd"/>
      <w:r w:rsidR="00071CC5" w:rsidRPr="00B537C2">
        <w:rPr>
          <w:szCs w:val="24"/>
          <w:vertAlign w:val="superscript"/>
          <w:lang w:val="en-US"/>
        </w:rPr>
        <w:t>11,13,15,17</w:t>
      </w:r>
      <w:r w:rsidR="00E26206" w:rsidRPr="00B537C2">
        <w:rPr>
          <w:szCs w:val="24"/>
          <w:vertAlign w:val="superscript"/>
          <w:lang w:val="en-US"/>
        </w:rPr>
        <w:t>]</w:t>
      </w:r>
      <w:r w:rsidR="00266D9E" w:rsidRPr="00B537C2">
        <w:rPr>
          <w:szCs w:val="24"/>
          <w:lang w:val="en-US"/>
        </w:rPr>
        <w:t>.</w:t>
      </w:r>
      <w:r w:rsidR="003B0678" w:rsidRPr="00B537C2">
        <w:rPr>
          <w:szCs w:val="24"/>
          <w:lang w:val="en-US"/>
        </w:rPr>
        <w:t xml:space="preserve"> </w:t>
      </w:r>
      <w:r w:rsidR="00266D9E" w:rsidRPr="00B537C2">
        <w:rPr>
          <w:szCs w:val="24"/>
          <w:lang w:val="en-US"/>
        </w:rPr>
        <w:t xml:space="preserve">Why our </w:t>
      </w:r>
      <w:r w:rsidR="005E4421" w:rsidRPr="00B537C2">
        <w:rPr>
          <w:szCs w:val="24"/>
          <w:lang w:val="en-US"/>
        </w:rPr>
        <w:t xml:space="preserve">complication </w:t>
      </w:r>
      <w:r w:rsidR="00E26206" w:rsidRPr="00B537C2">
        <w:rPr>
          <w:szCs w:val="24"/>
          <w:lang w:val="en-US"/>
        </w:rPr>
        <w:t xml:space="preserve">rates </w:t>
      </w:r>
      <w:r w:rsidR="005E4421" w:rsidRPr="00B537C2">
        <w:rPr>
          <w:szCs w:val="24"/>
          <w:lang w:val="en-US"/>
        </w:rPr>
        <w:t xml:space="preserve">after formation </w:t>
      </w:r>
      <w:r w:rsidR="00AE4240" w:rsidRPr="00B537C2">
        <w:rPr>
          <w:szCs w:val="24"/>
          <w:lang w:val="en-US"/>
        </w:rPr>
        <w:t>were</w:t>
      </w:r>
      <w:r w:rsidR="00E26206" w:rsidRPr="00B537C2">
        <w:rPr>
          <w:szCs w:val="24"/>
          <w:lang w:val="en-US"/>
        </w:rPr>
        <w:t xml:space="preserve"> high</w:t>
      </w:r>
      <w:r w:rsidR="00AE4240" w:rsidRPr="00B537C2">
        <w:rPr>
          <w:szCs w:val="24"/>
          <w:lang w:val="en-US"/>
        </w:rPr>
        <w:t>er</w:t>
      </w:r>
      <w:r w:rsidR="00E26206" w:rsidRPr="00B537C2">
        <w:rPr>
          <w:szCs w:val="24"/>
          <w:lang w:val="en-US"/>
        </w:rPr>
        <w:t xml:space="preserve"> </w:t>
      </w:r>
      <w:r w:rsidR="00AE4240" w:rsidRPr="00B537C2">
        <w:rPr>
          <w:szCs w:val="24"/>
          <w:lang w:val="en-US"/>
        </w:rPr>
        <w:t>than</w:t>
      </w:r>
      <w:r w:rsidR="00266D9E" w:rsidRPr="00B537C2">
        <w:rPr>
          <w:szCs w:val="24"/>
          <w:lang w:val="en-US"/>
        </w:rPr>
        <w:t xml:space="preserve"> those described by other authors </w:t>
      </w:r>
      <w:r w:rsidR="00E26206" w:rsidRPr="00B537C2">
        <w:rPr>
          <w:szCs w:val="24"/>
          <w:lang w:val="en-US"/>
        </w:rPr>
        <w:t>might be explained</w:t>
      </w:r>
      <w:r w:rsidR="00AE4240" w:rsidRPr="00B537C2">
        <w:rPr>
          <w:szCs w:val="24"/>
          <w:lang w:val="en-US"/>
        </w:rPr>
        <w:t xml:space="preserve"> by the</w:t>
      </w:r>
      <w:r w:rsidR="00B80CF1" w:rsidRPr="00B537C2">
        <w:rPr>
          <w:szCs w:val="24"/>
          <w:lang w:val="en-US"/>
        </w:rPr>
        <w:t xml:space="preserve"> inclusion of complications</w:t>
      </w:r>
      <w:r w:rsidR="00AE4240" w:rsidRPr="00B537C2">
        <w:rPr>
          <w:szCs w:val="24"/>
          <w:lang w:val="en-US"/>
        </w:rPr>
        <w:t>,</w:t>
      </w:r>
      <w:r w:rsidR="00B80CF1" w:rsidRPr="00B537C2">
        <w:rPr>
          <w:szCs w:val="24"/>
          <w:lang w:val="en-US"/>
        </w:rPr>
        <w:t xml:space="preserve"> such as skin excoriation </w:t>
      </w:r>
      <w:r w:rsidR="00AE4240" w:rsidRPr="00B537C2">
        <w:rPr>
          <w:szCs w:val="24"/>
          <w:lang w:val="en-US"/>
        </w:rPr>
        <w:t xml:space="preserve">and </w:t>
      </w:r>
      <w:r w:rsidR="00B80CF1" w:rsidRPr="00B537C2">
        <w:rPr>
          <w:szCs w:val="24"/>
          <w:lang w:val="en-US"/>
        </w:rPr>
        <w:lastRenderedPageBreak/>
        <w:t xml:space="preserve">insufficient circulation of the </w:t>
      </w:r>
      <w:proofErr w:type="spellStart"/>
      <w:r w:rsidR="00B80CF1" w:rsidRPr="00B537C2">
        <w:rPr>
          <w:szCs w:val="24"/>
          <w:lang w:val="en-US"/>
        </w:rPr>
        <w:t>enterostomy</w:t>
      </w:r>
      <w:proofErr w:type="spellEnd"/>
      <w:r w:rsidR="00B80CF1" w:rsidRPr="00B537C2">
        <w:rPr>
          <w:szCs w:val="24"/>
          <w:lang w:val="en-US"/>
        </w:rPr>
        <w:t xml:space="preserve">. </w:t>
      </w:r>
      <w:r w:rsidR="00AE4240" w:rsidRPr="00B537C2">
        <w:rPr>
          <w:szCs w:val="24"/>
          <w:lang w:val="en-US"/>
        </w:rPr>
        <w:t xml:space="preserve">These </w:t>
      </w:r>
      <w:r w:rsidR="00B80CF1" w:rsidRPr="00B537C2">
        <w:rPr>
          <w:szCs w:val="24"/>
          <w:lang w:val="en-US"/>
        </w:rPr>
        <w:t>rather minor events might often be overlooked</w:t>
      </w:r>
      <w:r w:rsidR="00632356" w:rsidRPr="00B537C2">
        <w:rPr>
          <w:szCs w:val="24"/>
          <w:lang w:val="en-US"/>
        </w:rPr>
        <w:t xml:space="preserve"> in a case record review</w:t>
      </w:r>
      <w:r w:rsidR="00B80CF1" w:rsidRPr="00B537C2">
        <w:rPr>
          <w:szCs w:val="24"/>
          <w:lang w:val="en-US"/>
        </w:rPr>
        <w:t xml:space="preserve">, </w:t>
      </w:r>
      <w:r w:rsidR="00632356" w:rsidRPr="00B537C2">
        <w:rPr>
          <w:szCs w:val="24"/>
          <w:lang w:val="en-US"/>
        </w:rPr>
        <w:t xml:space="preserve">but because </w:t>
      </w:r>
      <w:r w:rsidR="00B80CF1" w:rsidRPr="00B537C2">
        <w:rPr>
          <w:szCs w:val="24"/>
          <w:lang w:val="en-US"/>
        </w:rPr>
        <w:t>they affect so many infants, we found it</w:t>
      </w:r>
      <w:r w:rsidR="00632356" w:rsidRPr="00B537C2">
        <w:rPr>
          <w:szCs w:val="24"/>
          <w:lang w:val="en-US"/>
        </w:rPr>
        <w:t xml:space="preserve"> essential to</w:t>
      </w:r>
      <w:r w:rsidR="00AE4240" w:rsidRPr="00B537C2">
        <w:rPr>
          <w:szCs w:val="24"/>
          <w:lang w:val="en-US"/>
        </w:rPr>
        <w:t xml:space="preserve"> not</w:t>
      </w:r>
      <w:r w:rsidR="00632356" w:rsidRPr="00B537C2">
        <w:rPr>
          <w:szCs w:val="24"/>
          <w:lang w:val="en-US"/>
        </w:rPr>
        <w:t xml:space="preserve"> dismiss them.</w:t>
      </w:r>
      <w:r w:rsidR="00366486" w:rsidRPr="00B537C2">
        <w:rPr>
          <w:i/>
          <w:szCs w:val="24"/>
          <w:lang w:val="en-US"/>
        </w:rPr>
        <w:t xml:space="preserve"> </w:t>
      </w:r>
      <w:r w:rsidR="00A100CD" w:rsidRPr="00B537C2">
        <w:rPr>
          <w:color w:val="auto"/>
          <w:szCs w:val="24"/>
          <w:lang w:val="en-US"/>
        </w:rPr>
        <w:t xml:space="preserve">Regarding </w:t>
      </w:r>
      <w:r w:rsidR="00071CC5" w:rsidRPr="00B537C2">
        <w:rPr>
          <w:color w:val="auto"/>
          <w:szCs w:val="24"/>
          <w:lang w:val="en-US"/>
        </w:rPr>
        <w:t>closure</w:t>
      </w:r>
      <w:r w:rsidR="00A100CD" w:rsidRPr="00B537C2">
        <w:rPr>
          <w:color w:val="auto"/>
          <w:szCs w:val="24"/>
          <w:lang w:val="en-US"/>
        </w:rPr>
        <w:t xml:space="preserve"> of the </w:t>
      </w:r>
      <w:proofErr w:type="spellStart"/>
      <w:r w:rsidR="00A100CD" w:rsidRPr="00B537C2">
        <w:rPr>
          <w:color w:val="auto"/>
          <w:szCs w:val="24"/>
          <w:lang w:val="en-US"/>
        </w:rPr>
        <w:t>enterostomy</w:t>
      </w:r>
      <w:proofErr w:type="spellEnd"/>
      <w:r w:rsidR="00A100CD" w:rsidRPr="00B537C2">
        <w:rPr>
          <w:color w:val="auto"/>
          <w:szCs w:val="24"/>
          <w:lang w:val="en-US"/>
        </w:rPr>
        <w:t xml:space="preserve">, there is an ongoing debate on whether early or late </w:t>
      </w:r>
      <w:r w:rsidR="00071CC5" w:rsidRPr="00B537C2">
        <w:rPr>
          <w:color w:val="auto"/>
          <w:szCs w:val="24"/>
          <w:lang w:val="en-US"/>
        </w:rPr>
        <w:t>reversal</w:t>
      </w:r>
      <w:r w:rsidR="00A100CD" w:rsidRPr="00B537C2">
        <w:rPr>
          <w:color w:val="auto"/>
          <w:szCs w:val="24"/>
          <w:lang w:val="en-US"/>
        </w:rPr>
        <w:t xml:space="preserve"> lead to more complications. A number of authors have explored this question of optimal timing for </w:t>
      </w:r>
      <w:proofErr w:type="spellStart"/>
      <w:r w:rsidR="00A100CD" w:rsidRPr="00B537C2">
        <w:rPr>
          <w:color w:val="auto"/>
          <w:szCs w:val="24"/>
          <w:lang w:val="en-US"/>
        </w:rPr>
        <w:t>enterostomy</w:t>
      </w:r>
      <w:proofErr w:type="spellEnd"/>
      <w:r w:rsidR="00A100CD" w:rsidRPr="00B537C2">
        <w:rPr>
          <w:color w:val="auto"/>
          <w:szCs w:val="24"/>
          <w:lang w:val="en-US"/>
        </w:rPr>
        <w:t xml:space="preserve"> closure, but there is still no consensus regarding the </w:t>
      </w:r>
      <w:proofErr w:type="gramStart"/>
      <w:r w:rsidR="00A100CD" w:rsidRPr="00B537C2">
        <w:rPr>
          <w:color w:val="auto"/>
          <w:szCs w:val="24"/>
          <w:lang w:val="en-US"/>
        </w:rPr>
        <w:t>topic</w:t>
      </w:r>
      <w:r w:rsidR="00071CC5" w:rsidRPr="00B537C2">
        <w:rPr>
          <w:color w:val="auto"/>
          <w:szCs w:val="24"/>
          <w:vertAlign w:val="superscript"/>
          <w:lang w:val="en-US"/>
        </w:rPr>
        <w:t>[</w:t>
      </w:r>
      <w:proofErr w:type="gramEnd"/>
      <w:r w:rsidR="00071CC5" w:rsidRPr="00B537C2">
        <w:rPr>
          <w:color w:val="auto"/>
          <w:szCs w:val="24"/>
          <w:vertAlign w:val="superscript"/>
          <w:lang w:val="en-US"/>
        </w:rPr>
        <w:t>12-14,21-24]</w:t>
      </w:r>
      <w:r w:rsidR="00A100CD" w:rsidRPr="00B537C2">
        <w:rPr>
          <w:color w:val="auto"/>
          <w:szCs w:val="24"/>
          <w:lang w:val="en-US"/>
        </w:rPr>
        <w:t>. In our study, stoma closure was performed at a median of 12.5 weeks and</w:t>
      </w:r>
      <w:r w:rsidR="00A100CD" w:rsidRPr="00B537C2">
        <w:rPr>
          <w:szCs w:val="24"/>
          <w:lang w:val="en-US"/>
        </w:rPr>
        <w:t xml:space="preserve"> </w:t>
      </w:r>
      <w:r w:rsidR="00F207E0" w:rsidRPr="00B537C2">
        <w:rPr>
          <w:szCs w:val="24"/>
          <w:lang w:val="en-US"/>
        </w:rPr>
        <w:t>26.0% of all infan</w:t>
      </w:r>
      <w:r w:rsidR="00324A6B" w:rsidRPr="00B537C2">
        <w:rPr>
          <w:szCs w:val="24"/>
          <w:lang w:val="en-US"/>
        </w:rPr>
        <w:t>ts suffered from a complication</w:t>
      </w:r>
      <w:r w:rsidR="00A100CD" w:rsidRPr="00B537C2">
        <w:rPr>
          <w:szCs w:val="24"/>
          <w:lang w:val="en-US"/>
        </w:rPr>
        <w:t xml:space="preserve"> following the reversal</w:t>
      </w:r>
      <w:r w:rsidR="00324A6B" w:rsidRPr="00B537C2">
        <w:rPr>
          <w:szCs w:val="24"/>
          <w:lang w:val="en-US"/>
        </w:rPr>
        <w:t>. This</w:t>
      </w:r>
      <w:r w:rsidR="00AE4240" w:rsidRPr="00B537C2">
        <w:rPr>
          <w:szCs w:val="24"/>
          <w:lang w:val="en-US"/>
        </w:rPr>
        <w:t xml:space="preserve"> result</w:t>
      </w:r>
      <w:r w:rsidR="00F207E0" w:rsidRPr="00B537C2">
        <w:rPr>
          <w:szCs w:val="24"/>
          <w:lang w:val="en-US"/>
        </w:rPr>
        <w:t xml:space="preserve"> is comparable to </w:t>
      </w:r>
      <w:r w:rsidR="003B0678" w:rsidRPr="00B537C2">
        <w:rPr>
          <w:szCs w:val="24"/>
          <w:lang w:val="en-US"/>
        </w:rPr>
        <w:t>findings of other studies</w:t>
      </w:r>
      <w:r w:rsidR="00324A6B" w:rsidRPr="00B537C2">
        <w:rPr>
          <w:szCs w:val="24"/>
          <w:lang w:val="en-US"/>
        </w:rPr>
        <w:t xml:space="preserve"> reporting rates between 10</w:t>
      </w:r>
      <w:r w:rsidR="008F76F8" w:rsidRPr="00B537C2">
        <w:rPr>
          <w:szCs w:val="24"/>
          <w:lang w:val="en-US"/>
        </w:rPr>
        <w:t xml:space="preserve">% </w:t>
      </w:r>
      <w:r w:rsidR="00456504" w:rsidRPr="00B537C2">
        <w:rPr>
          <w:szCs w:val="24"/>
          <w:lang w:val="en-US"/>
        </w:rPr>
        <w:t>and</w:t>
      </w:r>
      <w:r w:rsidR="008F76F8" w:rsidRPr="00B537C2">
        <w:rPr>
          <w:szCs w:val="24"/>
          <w:lang w:val="en-US"/>
        </w:rPr>
        <w:t xml:space="preserve"> 32.6</w:t>
      </w:r>
      <w:proofErr w:type="gramStart"/>
      <w:r w:rsidR="008F76F8" w:rsidRPr="00B537C2">
        <w:rPr>
          <w:szCs w:val="24"/>
          <w:lang w:val="en-US"/>
        </w:rPr>
        <w:t>%</w:t>
      </w:r>
      <w:r w:rsidR="00324A6B" w:rsidRPr="00B537C2">
        <w:rPr>
          <w:szCs w:val="24"/>
          <w:vertAlign w:val="superscript"/>
          <w:lang w:val="en-US"/>
        </w:rPr>
        <w:t>[</w:t>
      </w:r>
      <w:proofErr w:type="gramEnd"/>
      <w:r w:rsidR="00071CC5" w:rsidRPr="00B537C2">
        <w:rPr>
          <w:szCs w:val="24"/>
          <w:vertAlign w:val="superscript"/>
          <w:lang w:val="en-US"/>
        </w:rPr>
        <w:t>1,13,14,17</w:t>
      </w:r>
      <w:r w:rsidR="00324A6B" w:rsidRPr="00B537C2">
        <w:rPr>
          <w:szCs w:val="24"/>
          <w:vertAlign w:val="superscript"/>
          <w:lang w:val="en-US"/>
        </w:rPr>
        <w:t>]</w:t>
      </w:r>
      <w:r w:rsidR="003B0678" w:rsidRPr="00B537C2">
        <w:rPr>
          <w:szCs w:val="24"/>
          <w:lang w:val="en-US"/>
        </w:rPr>
        <w:t xml:space="preserve">. </w:t>
      </w:r>
      <w:r w:rsidR="003B0678" w:rsidRPr="00B537C2">
        <w:rPr>
          <w:color w:val="auto"/>
          <w:szCs w:val="24"/>
          <w:lang w:val="en-US"/>
        </w:rPr>
        <w:t xml:space="preserve">Only </w:t>
      </w:r>
      <w:r w:rsidR="00F207E0" w:rsidRPr="00B537C2">
        <w:rPr>
          <w:color w:val="auto"/>
          <w:szCs w:val="24"/>
          <w:lang w:val="en-US"/>
        </w:rPr>
        <w:t xml:space="preserve">Lee </w:t>
      </w:r>
      <w:r w:rsidR="00F207E0" w:rsidRPr="00B537C2">
        <w:rPr>
          <w:i/>
          <w:color w:val="auto"/>
          <w:szCs w:val="24"/>
          <w:lang w:val="en-US"/>
        </w:rPr>
        <w:t xml:space="preserve">et </w:t>
      </w:r>
      <w:proofErr w:type="gramStart"/>
      <w:r w:rsidR="00F207E0" w:rsidRPr="00B537C2">
        <w:rPr>
          <w:i/>
          <w:color w:val="auto"/>
          <w:szCs w:val="24"/>
          <w:lang w:val="en-US"/>
        </w:rPr>
        <w:t>al</w:t>
      </w:r>
      <w:r w:rsidR="00197937" w:rsidRPr="00B537C2">
        <w:rPr>
          <w:color w:val="auto"/>
          <w:szCs w:val="24"/>
          <w:vertAlign w:val="superscript"/>
          <w:lang w:val="en-US"/>
        </w:rPr>
        <w:t>[</w:t>
      </w:r>
      <w:proofErr w:type="gramEnd"/>
      <w:r w:rsidR="00197937" w:rsidRPr="00B537C2">
        <w:rPr>
          <w:color w:val="auto"/>
          <w:szCs w:val="24"/>
          <w:vertAlign w:val="superscript"/>
          <w:lang w:val="en-US"/>
        </w:rPr>
        <w:t>12]</w:t>
      </w:r>
      <w:r w:rsidR="00F207E0" w:rsidRPr="00B537C2">
        <w:rPr>
          <w:color w:val="auto"/>
          <w:szCs w:val="24"/>
          <w:lang w:val="en-US"/>
        </w:rPr>
        <w:t xml:space="preserve"> </w:t>
      </w:r>
      <w:r w:rsidR="00AE4240" w:rsidRPr="00B537C2">
        <w:rPr>
          <w:color w:val="auto"/>
          <w:szCs w:val="24"/>
          <w:lang w:val="en-US"/>
        </w:rPr>
        <w:t xml:space="preserve">reported </w:t>
      </w:r>
      <w:r w:rsidR="0080417B" w:rsidRPr="00B537C2">
        <w:rPr>
          <w:color w:val="auto"/>
          <w:szCs w:val="24"/>
          <w:lang w:val="en-US"/>
        </w:rPr>
        <w:t xml:space="preserve">a </w:t>
      </w:r>
      <w:r w:rsidR="00F1674F" w:rsidRPr="00B537C2">
        <w:rPr>
          <w:color w:val="auto"/>
          <w:szCs w:val="24"/>
          <w:lang w:val="en-US"/>
        </w:rPr>
        <w:t xml:space="preserve">complication </w:t>
      </w:r>
      <w:r w:rsidR="0080417B" w:rsidRPr="00B537C2">
        <w:rPr>
          <w:color w:val="auto"/>
          <w:szCs w:val="24"/>
          <w:lang w:val="en-US"/>
        </w:rPr>
        <w:t xml:space="preserve">rate as high as 64.8% after </w:t>
      </w:r>
      <w:proofErr w:type="spellStart"/>
      <w:r w:rsidR="0080417B" w:rsidRPr="00B537C2">
        <w:rPr>
          <w:color w:val="auto"/>
          <w:szCs w:val="24"/>
          <w:lang w:val="en-US"/>
        </w:rPr>
        <w:t>enterostomy</w:t>
      </w:r>
      <w:proofErr w:type="spellEnd"/>
      <w:r w:rsidR="0080417B" w:rsidRPr="00B537C2">
        <w:rPr>
          <w:color w:val="auto"/>
          <w:szCs w:val="24"/>
          <w:lang w:val="en-US"/>
        </w:rPr>
        <w:t xml:space="preserve"> closure. </w:t>
      </w:r>
    </w:p>
    <w:p w14:paraId="59F4481F" w14:textId="225F0E31" w:rsidR="005E4421" w:rsidRPr="00B537C2" w:rsidRDefault="00BC3C78" w:rsidP="009B5AFE">
      <w:pPr>
        <w:widowControl w:val="0"/>
        <w:ind w:left="-5" w:right="53" w:firstLineChars="100" w:firstLine="240"/>
        <w:rPr>
          <w:szCs w:val="24"/>
          <w:lang w:val="en-US"/>
        </w:rPr>
      </w:pPr>
      <w:r w:rsidRPr="00B537C2">
        <w:rPr>
          <w:szCs w:val="24"/>
          <w:lang w:val="en-US"/>
        </w:rPr>
        <w:t xml:space="preserve">The severity of those </w:t>
      </w:r>
      <w:proofErr w:type="spellStart"/>
      <w:r w:rsidRPr="00B537C2">
        <w:rPr>
          <w:szCs w:val="24"/>
          <w:lang w:val="en-US"/>
        </w:rPr>
        <w:t>enterostomy</w:t>
      </w:r>
      <w:proofErr w:type="spellEnd"/>
      <w:r w:rsidR="00456504" w:rsidRPr="00B537C2">
        <w:rPr>
          <w:szCs w:val="24"/>
          <w:lang w:val="en-US"/>
        </w:rPr>
        <w:t>-</w:t>
      </w:r>
      <w:r w:rsidRPr="00B537C2">
        <w:rPr>
          <w:szCs w:val="24"/>
          <w:lang w:val="en-US"/>
        </w:rPr>
        <w:t>related complications has not been evaluated</w:t>
      </w:r>
      <w:r w:rsidR="0081620C" w:rsidRPr="00B537C2">
        <w:rPr>
          <w:szCs w:val="24"/>
          <w:lang w:val="en-US"/>
        </w:rPr>
        <w:t xml:space="preserve"> in detail. Therefor</w:t>
      </w:r>
      <w:r w:rsidR="00F02F69" w:rsidRPr="00B537C2">
        <w:rPr>
          <w:szCs w:val="24"/>
          <w:lang w:val="en-US"/>
        </w:rPr>
        <w:t>e</w:t>
      </w:r>
      <w:r w:rsidR="0081620C" w:rsidRPr="00B537C2">
        <w:rPr>
          <w:szCs w:val="24"/>
          <w:lang w:val="en-US"/>
        </w:rPr>
        <w:t>,</w:t>
      </w:r>
      <w:r w:rsidRPr="00B537C2">
        <w:rPr>
          <w:szCs w:val="24"/>
          <w:lang w:val="en-US"/>
        </w:rPr>
        <w:t xml:space="preserve"> we appl</w:t>
      </w:r>
      <w:r w:rsidR="0081620C" w:rsidRPr="00B537C2">
        <w:rPr>
          <w:szCs w:val="24"/>
          <w:lang w:val="en-US"/>
        </w:rPr>
        <w:t>ied</w:t>
      </w:r>
      <w:r w:rsidRPr="00B537C2">
        <w:rPr>
          <w:szCs w:val="24"/>
          <w:lang w:val="en-US"/>
        </w:rPr>
        <w:t xml:space="preserve"> the </w:t>
      </w:r>
      <w:proofErr w:type="spellStart"/>
      <w:r w:rsidRPr="00B537C2">
        <w:rPr>
          <w:szCs w:val="24"/>
          <w:lang w:val="en-US"/>
        </w:rPr>
        <w:t>Clavien</w:t>
      </w:r>
      <w:proofErr w:type="spellEnd"/>
      <w:r w:rsidRPr="00B537C2">
        <w:rPr>
          <w:szCs w:val="24"/>
          <w:lang w:val="en-US"/>
        </w:rPr>
        <w:t>-</w:t>
      </w:r>
      <w:proofErr w:type="spellStart"/>
      <w:r w:rsidRPr="00B537C2">
        <w:rPr>
          <w:szCs w:val="24"/>
          <w:lang w:val="en-US"/>
        </w:rPr>
        <w:t>Dindo</w:t>
      </w:r>
      <w:proofErr w:type="spellEnd"/>
      <w:r w:rsidRPr="00B537C2">
        <w:rPr>
          <w:szCs w:val="24"/>
          <w:lang w:val="en-US"/>
        </w:rPr>
        <w:t>-Classification</w:t>
      </w:r>
      <w:r w:rsidR="00AE4240" w:rsidRPr="00B537C2">
        <w:rPr>
          <w:szCs w:val="24"/>
          <w:lang w:val="en-US"/>
        </w:rPr>
        <w:t xml:space="preserve"> grading system</w:t>
      </w:r>
      <w:r w:rsidRPr="00B537C2">
        <w:rPr>
          <w:szCs w:val="24"/>
          <w:lang w:val="en-US"/>
        </w:rPr>
        <w:t>.</w:t>
      </w:r>
      <w:r w:rsidR="00F207E0" w:rsidRPr="00B537C2">
        <w:rPr>
          <w:szCs w:val="24"/>
          <w:lang w:val="en-US"/>
        </w:rPr>
        <w:t xml:space="preserve"> </w:t>
      </w:r>
      <w:r w:rsidR="009451C5" w:rsidRPr="00B537C2">
        <w:rPr>
          <w:szCs w:val="24"/>
          <w:lang w:val="en-US"/>
        </w:rPr>
        <w:t>By means o</w:t>
      </w:r>
      <w:r w:rsidR="00222B23" w:rsidRPr="00B537C2">
        <w:rPr>
          <w:szCs w:val="24"/>
          <w:lang w:val="en-US"/>
        </w:rPr>
        <w:t>f this</w:t>
      </w:r>
      <w:r w:rsidR="00456504" w:rsidRPr="00B537C2">
        <w:rPr>
          <w:szCs w:val="24"/>
          <w:lang w:val="en-US"/>
        </w:rPr>
        <w:t xml:space="preserve"> classification,</w:t>
      </w:r>
      <w:r w:rsidR="00222B23" w:rsidRPr="00B537C2">
        <w:rPr>
          <w:szCs w:val="24"/>
          <w:lang w:val="en-US"/>
        </w:rPr>
        <w:t xml:space="preserve"> we discovered</w:t>
      </w:r>
      <w:r w:rsidRPr="00B537C2">
        <w:rPr>
          <w:szCs w:val="24"/>
          <w:lang w:val="en-US"/>
        </w:rPr>
        <w:t xml:space="preserve"> that most </w:t>
      </w:r>
      <w:proofErr w:type="spellStart"/>
      <w:r w:rsidRPr="00B537C2">
        <w:rPr>
          <w:szCs w:val="24"/>
          <w:lang w:val="en-US"/>
        </w:rPr>
        <w:t>enterostomy</w:t>
      </w:r>
      <w:proofErr w:type="spellEnd"/>
      <w:r w:rsidR="00456504" w:rsidRPr="00B537C2">
        <w:rPr>
          <w:szCs w:val="24"/>
          <w:lang w:val="en-US"/>
        </w:rPr>
        <w:t>-</w:t>
      </w:r>
      <w:r w:rsidR="0080417B" w:rsidRPr="00B537C2">
        <w:rPr>
          <w:szCs w:val="24"/>
          <w:lang w:val="en-US"/>
        </w:rPr>
        <w:t xml:space="preserve">related complications </w:t>
      </w:r>
      <w:r w:rsidR="00AE4240" w:rsidRPr="00B537C2">
        <w:rPr>
          <w:szCs w:val="24"/>
          <w:lang w:val="en-US"/>
        </w:rPr>
        <w:t xml:space="preserve">were </w:t>
      </w:r>
      <w:r w:rsidR="008F76F8" w:rsidRPr="00B537C2">
        <w:rPr>
          <w:szCs w:val="24"/>
          <w:lang w:val="en-US"/>
        </w:rPr>
        <w:t>indeed minor, w</w:t>
      </w:r>
      <w:r w:rsidRPr="00B537C2">
        <w:rPr>
          <w:szCs w:val="24"/>
          <w:lang w:val="en-US"/>
        </w:rPr>
        <w:t>ith 42.5% of</w:t>
      </w:r>
      <w:r w:rsidR="00AE4240" w:rsidRPr="00B537C2">
        <w:rPr>
          <w:szCs w:val="24"/>
          <w:lang w:val="en-US"/>
        </w:rPr>
        <w:t xml:space="preserve"> the</w:t>
      </w:r>
      <w:r w:rsidRPr="00B537C2">
        <w:rPr>
          <w:szCs w:val="24"/>
          <w:lang w:val="en-US"/>
        </w:rPr>
        <w:t xml:space="preserve"> patients</w:t>
      </w:r>
      <w:r w:rsidR="0081620C" w:rsidRPr="00B537C2">
        <w:rPr>
          <w:szCs w:val="24"/>
          <w:lang w:val="en-US"/>
        </w:rPr>
        <w:t xml:space="preserve"> with complications</w:t>
      </w:r>
      <w:r w:rsidRPr="00B537C2">
        <w:rPr>
          <w:szCs w:val="24"/>
          <w:lang w:val="en-US"/>
        </w:rPr>
        <w:t xml:space="preserve"> not requiring any treatment (CDC Grade I)</w:t>
      </w:r>
      <w:r w:rsidR="00222B23" w:rsidRPr="00B537C2">
        <w:rPr>
          <w:szCs w:val="24"/>
          <w:lang w:val="en-US"/>
        </w:rPr>
        <w:t xml:space="preserve"> or only pharmacological intervention (8.2%</w:t>
      </w:r>
      <w:r w:rsidR="00366486" w:rsidRPr="00B537C2">
        <w:rPr>
          <w:szCs w:val="24"/>
          <w:lang w:val="en-US"/>
        </w:rPr>
        <w:t xml:space="preserve"> with CDC Grade II</w:t>
      </w:r>
      <w:r w:rsidR="00222B23" w:rsidRPr="00B537C2">
        <w:rPr>
          <w:szCs w:val="24"/>
          <w:lang w:val="en-US"/>
        </w:rPr>
        <w:t>).</w:t>
      </w:r>
      <w:r w:rsidR="00F207E0" w:rsidRPr="00B537C2">
        <w:rPr>
          <w:szCs w:val="24"/>
          <w:lang w:val="en-US"/>
        </w:rPr>
        <w:t xml:space="preserve"> </w:t>
      </w:r>
      <w:r w:rsidR="00AE4240" w:rsidRPr="00B537C2">
        <w:rPr>
          <w:szCs w:val="24"/>
          <w:lang w:val="en-US"/>
        </w:rPr>
        <w:t xml:space="preserve">This classification system </w:t>
      </w:r>
      <w:r w:rsidRPr="00B537C2">
        <w:rPr>
          <w:szCs w:val="24"/>
          <w:lang w:val="en-US"/>
        </w:rPr>
        <w:t>also revealed that in 34.2% of all neonates</w:t>
      </w:r>
      <w:r w:rsidR="00456504" w:rsidRPr="00B537C2">
        <w:rPr>
          <w:szCs w:val="24"/>
          <w:lang w:val="en-US"/>
        </w:rPr>
        <w:t>,</w:t>
      </w:r>
      <w:r w:rsidRPr="00B537C2">
        <w:rPr>
          <w:szCs w:val="24"/>
          <w:lang w:val="en-US"/>
        </w:rPr>
        <w:t xml:space="preserve"> a surgical procedure</w:t>
      </w:r>
      <w:r w:rsidR="003B0867" w:rsidRPr="00B537C2">
        <w:rPr>
          <w:szCs w:val="24"/>
          <w:lang w:val="en-US"/>
        </w:rPr>
        <w:t xml:space="preserve"> was </w:t>
      </w:r>
      <w:r w:rsidR="00AE4240" w:rsidRPr="00B537C2">
        <w:rPr>
          <w:szCs w:val="24"/>
          <w:lang w:val="en-US"/>
        </w:rPr>
        <w:t>required to address</w:t>
      </w:r>
      <w:r w:rsidR="003B0867" w:rsidRPr="00B537C2">
        <w:rPr>
          <w:szCs w:val="24"/>
          <w:lang w:val="en-US"/>
        </w:rPr>
        <w:t xml:space="preserve"> the</w:t>
      </w:r>
      <w:r w:rsidRPr="00B537C2">
        <w:rPr>
          <w:szCs w:val="24"/>
          <w:lang w:val="en-US"/>
        </w:rPr>
        <w:t xml:space="preserve"> sometimes life</w:t>
      </w:r>
      <w:r w:rsidR="00456504" w:rsidRPr="00B537C2">
        <w:rPr>
          <w:szCs w:val="24"/>
          <w:lang w:val="en-US"/>
        </w:rPr>
        <w:t>-</w:t>
      </w:r>
      <w:r w:rsidRPr="00B537C2">
        <w:rPr>
          <w:szCs w:val="24"/>
          <w:lang w:val="en-US"/>
        </w:rPr>
        <w:t>threating complications</w:t>
      </w:r>
      <w:r w:rsidR="00074AC5" w:rsidRPr="00B537C2">
        <w:rPr>
          <w:szCs w:val="24"/>
          <w:lang w:val="en-US"/>
        </w:rPr>
        <w:t xml:space="preserve"> (CDC ≥</w:t>
      </w:r>
      <w:r w:rsidR="00197937" w:rsidRPr="00B537C2">
        <w:rPr>
          <w:rFonts w:eastAsia="SimSun"/>
          <w:szCs w:val="24"/>
          <w:lang w:val="en-US" w:eastAsia="zh-CN"/>
        </w:rPr>
        <w:t xml:space="preserve"> </w:t>
      </w:r>
      <w:r w:rsidR="00074AC5" w:rsidRPr="00B537C2">
        <w:rPr>
          <w:szCs w:val="24"/>
          <w:lang w:val="en-US"/>
        </w:rPr>
        <w:t>III)</w:t>
      </w:r>
      <w:r w:rsidRPr="00B537C2">
        <w:rPr>
          <w:szCs w:val="24"/>
          <w:lang w:val="en-US"/>
        </w:rPr>
        <w:t xml:space="preserve">. </w:t>
      </w:r>
      <w:r w:rsidR="00366486" w:rsidRPr="00B537C2">
        <w:rPr>
          <w:szCs w:val="24"/>
          <w:lang w:val="en-US"/>
        </w:rPr>
        <w:t xml:space="preserve">Neonates with </w:t>
      </w:r>
      <w:r w:rsidR="00AE4240" w:rsidRPr="00B537C2">
        <w:rPr>
          <w:szCs w:val="24"/>
          <w:lang w:val="en-US"/>
        </w:rPr>
        <w:t xml:space="preserve">a </w:t>
      </w:r>
      <w:r w:rsidR="00074AC5" w:rsidRPr="00B537C2">
        <w:rPr>
          <w:szCs w:val="24"/>
          <w:lang w:val="en-US"/>
        </w:rPr>
        <w:t xml:space="preserve">CDC </w:t>
      </w:r>
      <w:r w:rsidR="00AE4240" w:rsidRPr="00B537C2">
        <w:rPr>
          <w:szCs w:val="24"/>
          <w:lang w:val="en-US"/>
        </w:rPr>
        <w:t xml:space="preserve">grade </w:t>
      </w:r>
      <w:r w:rsidR="009A41B6" w:rsidRPr="00B537C2">
        <w:rPr>
          <w:szCs w:val="24"/>
          <w:lang w:val="en-US"/>
        </w:rPr>
        <w:t>≥</w:t>
      </w:r>
      <w:r w:rsidR="00FA0243" w:rsidRPr="00B537C2">
        <w:rPr>
          <w:szCs w:val="24"/>
          <w:lang w:val="en-US"/>
        </w:rPr>
        <w:t xml:space="preserve">III </w:t>
      </w:r>
      <w:r w:rsidR="00266D9E" w:rsidRPr="00B537C2">
        <w:rPr>
          <w:szCs w:val="24"/>
          <w:lang w:val="en-US"/>
        </w:rPr>
        <w:t xml:space="preserve">needed to undergo early reversal significantly more often and </w:t>
      </w:r>
      <w:r w:rsidR="00366486" w:rsidRPr="00B537C2">
        <w:rPr>
          <w:szCs w:val="24"/>
          <w:lang w:val="en-US"/>
        </w:rPr>
        <w:t>took</w:t>
      </w:r>
      <w:r w:rsidR="00266D9E" w:rsidRPr="00B537C2">
        <w:rPr>
          <w:szCs w:val="24"/>
          <w:lang w:val="en-US"/>
        </w:rPr>
        <w:t xml:space="preserve"> </w:t>
      </w:r>
      <w:r w:rsidR="00AE4240" w:rsidRPr="00B537C2">
        <w:rPr>
          <w:szCs w:val="24"/>
          <w:lang w:val="en-US"/>
        </w:rPr>
        <w:t xml:space="preserve">a </w:t>
      </w:r>
      <w:r w:rsidR="00266D9E" w:rsidRPr="00B537C2">
        <w:rPr>
          <w:szCs w:val="24"/>
          <w:lang w:val="en-US"/>
        </w:rPr>
        <w:t>significantly lo</w:t>
      </w:r>
      <w:r w:rsidR="00366486" w:rsidRPr="00B537C2">
        <w:rPr>
          <w:szCs w:val="24"/>
          <w:lang w:val="en-US"/>
        </w:rPr>
        <w:t xml:space="preserve">nger </w:t>
      </w:r>
      <w:r w:rsidR="00AE4240" w:rsidRPr="00B537C2">
        <w:rPr>
          <w:szCs w:val="24"/>
          <w:lang w:val="en-US"/>
        </w:rPr>
        <w:t xml:space="preserve">amount of time to reach </w:t>
      </w:r>
      <w:r w:rsidR="00366486" w:rsidRPr="00B537C2">
        <w:rPr>
          <w:szCs w:val="24"/>
          <w:lang w:val="en-US"/>
        </w:rPr>
        <w:t>full enteral nutrition</w:t>
      </w:r>
      <w:r w:rsidR="00456504" w:rsidRPr="00B537C2">
        <w:rPr>
          <w:szCs w:val="24"/>
          <w:lang w:val="en-US"/>
        </w:rPr>
        <w:t>, d</w:t>
      </w:r>
      <w:r w:rsidR="008F76F8" w:rsidRPr="00B537C2">
        <w:rPr>
          <w:szCs w:val="24"/>
          <w:lang w:val="en-US"/>
        </w:rPr>
        <w:t>emonstrat</w:t>
      </w:r>
      <w:r w:rsidR="00456504" w:rsidRPr="00B537C2">
        <w:rPr>
          <w:szCs w:val="24"/>
          <w:lang w:val="en-US"/>
        </w:rPr>
        <w:t>ing</w:t>
      </w:r>
      <w:r w:rsidR="00266D9E" w:rsidRPr="00B537C2">
        <w:rPr>
          <w:szCs w:val="24"/>
          <w:lang w:val="en-US"/>
        </w:rPr>
        <w:t xml:space="preserve"> that infants are certainly impacted by </w:t>
      </w:r>
      <w:r w:rsidR="00074AC5" w:rsidRPr="00B537C2">
        <w:rPr>
          <w:szCs w:val="24"/>
          <w:lang w:val="en-US"/>
        </w:rPr>
        <w:t xml:space="preserve">more severe </w:t>
      </w:r>
      <w:r w:rsidR="00266D9E" w:rsidRPr="00B537C2">
        <w:rPr>
          <w:szCs w:val="24"/>
          <w:lang w:val="en-US"/>
        </w:rPr>
        <w:t xml:space="preserve">complications concerning their clinical course. </w:t>
      </w:r>
    </w:p>
    <w:p w14:paraId="0B7FBC29" w14:textId="61212D7A" w:rsidR="008F76F8" w:rsidRPr="00B537C2" w:rsidRDefault="005E4421" w:rsidP="009B5AFE">
      <w:pPr>
        <w:widowControl w:val="0"/>
        <w:ind w:left="-5" w:right="53" w:firstLineChars="100" w:firstLine="240"/>
        <w:rPr>
          <w:szCs w:val="24"/>
          <w:lang w:val="en-US"/>
        </w:rPr>
      </w:pPr>
      <w:r w:rsidRPr="00B537C2">
        <w:rPr>
          <w:szCs w:val="24"/>
          <w:lang w:val="en-US"/>
        </w:rPr>
        <w:t xml:space="preserve">The complication leading to </w:t>
      </w:r>
      <w:r w:rsidR="003B0867" w:rsidRPr="00B537C2">
        <w:rPr>
          <w:szCs w:val="24"/>
          <w:lang w:val="en-US"/>
        </w:rPr>
        <w:t>reoperation</w:t>
      </w:r>
      <w:r w:rsidRPr="00B537C2">
        <w:rPr>
          <w:szCs w:val="24"/>
          <w:lang w:val="en-US"/>
        </w:rPr>
        <w:t xml:space="preserve"> </w:t>
      </w:r>
      <w:r w:rsidR="009451C5" w:rsidRPr="00B537C2">
        <w:rPr>
          <w:szCs w:val="24"/>
          <w:lang w:val="en-US"/>
        </w:rPr>
        <w:t xml:space="preserve">most often </w:t>
      </w:r>
      <w:r w:rsidR="003B0867" w:rsidRPr="00B537C2">
        <w:rPr>
          <w:szCs w:val="24"/>
          <w:lang w:val="en-US"/>
        </w:rPr>
        <w:t>was</w:t>
      </w:r>
      <w:r w:rsidR="00AE4240" w:rsidRPr="00B537C2">
        <w:rPr>
          <w:szCs w:val="24"/>
          <w:lang w:val="en-US"/>
        </w:rPr>
        <w:t xml:space="preserve"> a</w:t>
      </w:r>
      <w:r w:rsidR="003B0867" w:rsidRPr="00B537C2">
        <w:rPr>
          <w:szCs w:val="24"/>
          <w:lang w:val="en-US"/>
        </w:rPr>
        <w:t xml:space="preserve"> mechanical ileus. </w:t>
      </w:r>
      <w:r w:rsidR="0081620C" w:rsidRPr="00B537C2">
        <w:rPr>
          <w:szCs w:val="24"/>
          <w:lang w:val="en-US"/>
        </w:rPr>
        <w:t xml:space="preserve">A </w:t>
      </w:r>
      <w:r w:rsidR="003B0867" w:rsidRPr="00B537C2">
        <w:rPr>
          <w:szCs w:val="24"/>
          <w:lang w:val="en-US"/>
        </w:rPr>
        <w:t xml:space="preserve">significant association </w:t>
      </w:r>
      <w:r w:rsidRPr="00B537C2">
        <w:rPr>
          <w:szCs w:val="24"/>
          <w:lang w:val="en-US"/>
        </w:rPr>
        <w:t>with</w:t>
      </w:r>
      <w:r w:rsidR="00F1674F" w:rsidRPr="00B537C2">
        <w:rPr>
          <w:szCs w:val="24"/>
          <w:lang w:val="en-US"/>
        </w:rPr>
        <w:t xml:space="preserve"> </w:t>
      </w:r>
      <w:r w:rsidR="00AE4240" w:rsidRPr="00B537C2">
        <w:rPr>
          <w:szCs w:val="24"/>
          <w:lang w:val="en-US"/>
        </w:rPr>
        <w:t xml:space="preserve">a </w:t>
      </w:r>
      <w:r w:rsidR="00F1674F" w:rsidRPr="00B537C2">
        <w:rPr>
          <w:szCs w:val="24"/>
          <w:lang w:val="en-US"/>
        </w:rPr>
        <w:t xml:space="preserve">CDC </w:t>
      </w:r>
      <w:r w:rsidR="00AE4240" w:rsidRPr="00B537C2">
        <w:rPr>
          <w:szCs w:val="24"/>
          <w:lang w:val="en-US"/>
        </w:rPr>
        <w:t xml:space="preserve">grade </w:t>
      </w:r>
      <w:r w:rsidR="00F1674F" w:rsidRPr="00B537C2">
        <w:rPr>
          <w:szCs w:val="24"/>
          <w:lang w:val="en-US"/>
        </w:rPr>
        <w:t>≥</w:t>
      </w:r>
      <w:r w:rsidR="00197937" w:rsidRPr="00B537C2">
        <w:rPr>
          <w:rFonts w:eastAsia="SimSun"/>
          <w:szCs w:val="24"/>
          <w:lang w:val="en-US" w:eastAsia="zh-CN"/>
        </w:rPr>
        <w:t xml:space="preserve"> </w:t>
      </w:r>
      <w:r w:rsidR="003B0867" w:rsidRPr="00B537C2">
        <w:rPr>
          <w:szCs w:val="24"/>
          <w:lang w:val="en-US"/>
        </w:rPr>
        <w:t xml:space="preserve">III </w:t>
      </w:r>
      <w:r w:rsidR="00094C95" w:rsidRPr="00B537C2">
        <w:rPr>
          <w:szCs w:val="24"/>
          <w:lang w:val="en-US"/>
        </w:rPr>
        <w:t>was furthermore observed</w:t>
      </w:r>
      <w:r w:rsidR="003B0867" w:rsidRPr="00B537C2">
        <w:rPr>
          <w:szCs w:val="24"/>
          <w:lang w:val="en-US"/>
        </w:rPr>
        <w:t xml:space="preserve">. However, this complication </w:t>
      </w:r>
      <w:r w:rsidR="00AE4240" w:rsidRPr="00B537C2">
        <w:rPr>
          <w:szCs w:val="24"/>
          <w:lang w:val="en-US"/>
        </w:rPr>
        <w:t>must</w:t>
      </w:r>
      <w:r w:rsidR="003B0867" w:rsidRPr="00B537C2">
        <w:rPr>
          <w:szCs w:val="24"/>
          <w:lang w:val="en-US"/>
        </w:rPr>
        <w:t xml:space="preserve"> b</w:t>
      </w:r>
      <w:r w:rsidR="0080417B" w:rsidRPr="00B537C2">
        <w:rPr>
          <w:szCs w:val="24"/>
          <w:lang w:val="en-US"/>
        </w:rPr>
        <w:t>e evaluated fairly critical</w:t>
      </w:r>
      <w:r w:rsidR="00117F1A" w:rsidRPr="00B537C2">
        <w:rPr>
          <w:szCs w:val="24"/>
          <w:lang w:val="en-US"/>
        </w:rPr>
        <w:t>ly,</w:t>
      </w:r>
      <w:r w:rsidR="0080417B" w:rsidRPr="00B537C2">
        <w:rPr>
          <w:szCs w:val="24"/>
          <w:lang w:val="en-US"/>
        </w:rPr>
        <w:t xml:space="preserve"> </w:t>
      </w:r>
      <w:r w:rsidR="00117F1A" w:rsidRPr="00B537C2">
        <w:rPr>
          <w:szCs w:val="24"/>
          <w:lang w:val="en-US"/>
        </w:rPr>
        <w:t>a</w:t>
      </w:r>
      <w:r w:rsidR="00F02F69" w:rsidRPr="00B537C2">
        <w:rPr>
          <w:szCs w:val="24"/>
          <w:lang w:val="en-US"/>
        </w:rPr>
        <w:t>s i</w:t>
      </w:r>
      <w:r w:rsidR="003B0867" w:rsidRPr="00B537C2">
        <w:rPr>
          <w:szCs w:val="24"/>
          <w:lang w:val="en-US"/>
        </w:rPr>
        <w:t xml:space="preserve">t is not </w:t>
      </w:r>
      <w:r w:rsidR="0081620C" w:rsidRPr="00B537C2">
        <w:rPr>
          <w:szCs w:val="24"/>
          <w:lang w:val="en-US"/>
        </w:rPr>
        <w:t xml:space="preserve">entirely </w:t>
      </w:r>
      <w:r w:rsidR="003B0867" w:rsidRPr="00B537C2">
        <w:rPr>
          <w:szCs w:val="24"/>
          <w:lang w:val="en-US"/>
        </w:rPr>
        <w:t>clear</w:t>
      </w:r>
      <w:r w:rsidR="00F207E0" w:rsidRPr="00B537C2">
        <w:rPr>
          <w:szCs w:val="24"/>
          <w:lang w:val="en-US"/>
        </w:rPr>
        <w:t xml:space="preserve"> whether </w:t>
      </w:r>
      <w:r w:rsidR="003B0867" w:rsidRPr="00B537C2">
        <w:rPr>
          <w:szCs w:val="24"/>
          <w:lang w:val="en-US"/>
        </w:rPr>
        <w:t xml:space="preserve">its occurrence can be traced back to the </w:t>
      </w:r>
      <w:proofErr w:type="spellStart"/>
      <w:r w:rsidR="003B0867" w:rsidRPr="00B537C2">
        <w:rPr>
          <w:szCs w:val="24"/>
          <w:lang w:val="en-US"/>
        </w:rPr>
        <w:t>enterostomy</w:t>
      </w:r>
      <w:proofErr w:type="spellEnd"/>
      <w:r w:rsidR="003B0867" w:rsidRPr="00B537C2">
        <w:rPr>
          <w:szCs w:val="24"/>
          <w:lang w:val="en-US"/>
        </w:rPr>
        <w:t xml:space="preserve"> formation itself</w:t>
      </w:r>
      <w:r w:rsidR="00F207E0" w:rsidRPr="00B537C2">
        <w:rPr>
          <w:szCs w:val="24"/>
          <w:lang w:val="en-US"/>
        </w:rPr>
        <w:t xml:space="preserve"> or</w:t>
      </w:r>
      <w:r w:rsidR="00AE4240" w:rsidRPr="00B537C2">
        <w:rPr>
          <w:szCs w:val="24"/>
          <w:lang w:val="en-US"/>
        </w:rPr>
        <w:t xml:space="preserve"> is</w:t>
      </w:r>
      <w:r w:rsidR="00F207E0" w:rsidRPr="00B537C2">
        <w:rPr>
          <w:szCs w:val="24"/>
          <w:lang w:val="en-US"/>
        </w:rPr>
        <w:t xml:space="preserve"> </w:t>
      </w:r>
      <w:r w:rsidR="003B0867" w:rsidRPr="00B537C2">
        <w:rPr>
          <w:szCs w:val="24"/>
          <w:lang w:val="en-US"/>
        </w:rPr>
        <w:t>rather a result of the primary disease and previous surgical procedures.</w:t>
      </w:r>
      <w:r w:rsidR="0080417B" w:rsidRPr="00B537C2">
        <w:rPr>
          <w:szCs w:val="24"/>
          <w:lang w:val="en-US"/>
        </w:rPr>
        <w:t xml:space="preserve"> </w:t>
      </w:r>
      <w:r w:rsidR="00C53784" w:rsidRPr="00B537C2">
        <w:rPr>
          <w:szCs w:val="24"/>
          <w:lang w:val="en-US"/>
        </w:rPr>
        <w:t>Apart from that</w:t>
      </w:r>
      <w:r w:rsidR="00F1674F" w:rsidRPr="00B537C2">
        <w:rPr>
          <w:szCs w:val="24"/>
          <w:lang w:val="en-US"/>
        </w:rPr>
        <w:t>,</w:t>
      </w:r>
      <w:r w:rsidR="00C53784" w:rsidRPr="00B537C2">
        <w:rPr>
          <w:szCs w:val="24"/>
          <w:lang w:val="en-US"/>
        </w:rPr>
        <w:t xml:space="preserve"> </w:t>
      </w:r>
      <w:r w:rsidR="009451C5" w:rsidRPr="00B537C2">
        <w:rPr>
          <w:szCs w:val="24"/>
          <w:lang w:val="en-US"/>
        </w:rPr>
        <w:t>anastomotic leakage also showed a significant association with reoperation</w:t>
      </w:r>
      <w:r w:rsidR="0081620C" w:rsidRPr="00B537C2">
        <w:rPr>
          <w:szCs w:val="24"/>
          <w:lang w:val="en-US"/>
        </w:rPr>
        <w:t xml:space="preserve">. </w:t>
      </w:r>
      <w:proofErr w:type="spellStart"/>
      <w:r w:rsidR="0081620C" w:rsidRPr="00B537C2">
        <w:rPr>
          <w:szCs w:val="24"/>
          <w:lang w:val="en-US"/>
        </w:rPr>
        <w:t>P</w:t>
      </w:r>
      <w:r w:rsidR="00266D9E" w:rsidRPr="00B537C2">
        <w:rPr>
          <w:szCs w:val="24"/>
          <w:lang w:val="en-US"/>
        </w:rPr>
        <w:t>restomal</w:t>
      </w:r>
      <w:proofErr w:type="spellEnd"/>
      <w:r w:rsidR="00C53784" w:rsidRPr="00B537C2">
        <w:rPr>
          <w:szCs w:val="24"/>
          <w:lang w:val="en-US"/>
        </w:rPr>
        <w:t xml:space="preserve"> obstruction had</w:t>
      </w:r>
      <w:r w:rsidR="00266D9E" w:rsidRPr="00B537C2">
        <w:rPr>
          <w:szCs w:val="24"/>
          <w:lang w:val="en-US"/>
        </w:rPr>
        <w:t xml:space="preserve"> a significant </w:t>
      </w:r>
      <w:r w:rsidR="00F1674F" w:rsidRPr="00B537C2">
        <w:rPr>
          <w:szCs w:val="24"/>
          <w:lang w:val="en-US"/>
        </w:rPr>
        <w:t xml:space="preserve">relationship with CDC </w:t>
      </w:r>
      <w:r w:rsidR="00AE4240" w:rsidRPr="00B537C2">
        <w:rPr>
          <w:szCs w:val="24"/>
          <w:lang w:val="en-US"/>
        </w:rPr>
        <w:t xml:space="preserve">grades </w:t>
      </w:r>
      <w:r w:rsidR="00F1674F" w:rsidRPr="00B537C2">
        <w:rPr>
          <w:szCs w:val="24"/>
          <w:lang w:val="en-US"/>
        </w:rPr>
        <w:t>≥</w:t>
      </w:r>
      <w:r w:rsidR="00197937" w:rsidRPr="00B537C2">
        <w:rPr>
          <w:rFonts w:eastAsia="SimSun"/>
          <w:szCs w:val="24"/>
          <w:lang w:val="en-US" w:eastAsia="zh-CN"/>
        </w:rPr>
        <w:t xml:space="preserve"> </w:t>
      </w:r>
      <w:r w:rsidR="00266D9E" w:rsidRPr="00B537C2">
        <w:rPr>
          <w:szCs w:val="24"/>
          <w:lang w:val="en-US"/>
        </w:rPr>
        <w:t xml:space="preserve">III. </w:t>
      </w:r>
      <w:r w:rsidR="00074AC5" w:rsidRPr="00B537C2">
        <w:rPr>
          <w:szCs w:val="24"/>
          <w:lang w:val="en-US"/>
        </w:rPr>
        <w:t xml:space="preserve">All the other </w:t>
      </w:r>
      <w:proofErr w:type="spellStart"/>
      <w:r w:rsidR="00074AC5" w:rsidRPr="00B537C2">
        <w:rPr>
          <w:szCs w:val="24"/>
          <w:lang w:val="en-US"/>
        </w:rPr>
        <w:t>enterostomy</w:t>
      </w:r>
      <w:proofErr w:type="spellEnd"/>
      <w:r w:rsidR="00117F1A" w:rsidRPr="00B537C2">
        <w:rPr>
          <w:szCs w:val="24"/>
          <w:lang w:val="en-US"/>
        </w:rPr>
        <w:t>-</w:t>
      </w:r>
      <w:r w:rsidR="00074AC5" w:rsidRPr="00B537C2">
        <w:rPr>
          <w:szCs w:val="24"/>
          <w:lang w:val="en-US"/>
        </w:rPr>
        <w:t>related complications</w:t>
      </w:r>
      <w:r w:rsidR="00AE4240" w:rsidRPr="00B537C2">
        <w:rPr>
          <w:szCs w:val="24"/>
          <w:lang w:val="en-US"/>
        </w:rPr>
        <w:t>,</w:t>
      </w:r>
      <w:r w:rsidR="00074AC5" w:rsidRPr="00B537C2">
        <w:rPr>
          <w:szCs w:val="24"/>
          <w:lang w:val="en-US"/>
        </w:rPr>
        <w:t xml:space="preserve"> ranging from skin excoriation to necrosis and parastomal hernia</w:t>
      </w:r>
      <w:r w:rsidR="00AE4240" w:rsidRPr="00B537C2">
        <w:rPr>
          <w:szCs w:val="24"/>
          <w:lang w:val="en-US"/>
        </w:rPr>
        <w:t>,</w:t>
      </w:r>
      <w:r w:rsidR="00074AC5" w:rsidRPr="00B537C2">
        <w:rPr>
          <w:szCs w:val="24"/>
          <w:lang w:val="en-US"/>
        </w:rPr>
        <w:t xml:space="preserve"> </w:t>
      </w:r>
      <w:r w:rsidR="00AE4240" w:rsidRPr="00B537C2">
        <w:rPr>
          <w:szCs w:val="24"/>
          <w:lang w:val="en-US"/>
        </w:rPr>
        <w:t>had</w:t>
      </w:r>
      <w:r w:rsidR="00074AC5" w:rsidRPr="00B537C2">
        <w:rPr>
          <w:szCs w:val="24"/>
          <w:lang w:val="en-US"/>
        </w:rPr>
        <w:t xml:space="preserve"> </w:t>
      </w:r>
      <w:r w:rsidR="00AE4240" w:rsidRPr="00B537C2">
        <w:rPr>
          <w:szCs w:val="24"/>
          <w:lang w:val="en-US"/>
        </w:rPr>
        <w:t xml:space="preserve">no </w:t>
      </w:r>
      <w:r w:rsidR="00074AC5" w:rsidRPr="00B537C2">
        <w:rPr>
          <w:szCs w:val="24"/>
          <w:lang w:val="en-US"/>
        </w:rPr>
        <w:t>significant effects</w:t>
      </w:r>
      <w:r w:rsidR="00F02F69" w:rsidRPr="00B537C2">
        <w:rPr>
          <w:szCs w:val="24"/>
          <w:lang w:val="en-US"/>
        </w:rPr>
        <w:t xml:space="preserve"> on the clinical course</w:t>
      </w:r>
      <w:r w:rsidR="00117F1A" w:rsidRPr="00B537C2">
        <w:rPr>
          <w:szCs w:val="24"/>
          <w:lang w:val="en-US"/>
        </w:rPr>
        <w:t xml:space="preserve"> of the neonates</w:t>
      </w:r>
      <w:r w:rsidR="00074AC5" w:rsidRPr="00B537C2">
        <w:rPr>
          <w:szCs w:val="24"/>
          <w:lang w:val="en-US"/>
        </w:rPr>
        <w:t>. Interestingly</w:t>
      </w:r>
      <w:r w:rsidR="0081620C" w:rsidRPr="00B537C2">
        <w:rPr>
          <w:szCs w:val="24"/>
          <w:lang w:val="en-US"/>
        </w:rPr>
        <w:t>,</w:t>
      </w:r>
      <w:r w:rsidRPr="00B537C2">
        <w:rPr>
          <w:szCs w:val="24"/>
          <w:lang w:val="en-US"/>
        </w:rPr>
        <w:t xml:space="preserve"> </w:t>
      </w:r>
      <w:r w:rsidR="00074AC5" w:rsidRPr="00B537C2">
        <w:rPr>
          <w:szCs w:val="24"/>
          <w:lang w:val="en-US"/>
        </w:rPr>
        <w:t xml:space="preserve">the occurrence of </w:t>
      </w:r>
      <w:proofErr w:type="spellStart"/>
      <w:r w:rsidR="00074AC5" w:rsidRPr="00B537C2">
        <w:rPr>
          <w:szCs w:val="24"/>
          <w:lang w:val="en-US"/>
        </w:rPr>
        <w:t>enterostomy</w:t>
      </w:r>
      <w:proofErr w:type="spellEnd"/>
      <w:r w:rsidR="00074AC5" w:rsidRPr="00B537C2">
        <w:rPr>
          <w:szCs w:val="24"/>
          <w:lang w:val="en-US"/>
        </w:rPr>
        <w:t xml:space="preserve"> prolaps</w:t>
      </w:r>
      <w:r w:rsidR="00C53784" w:rsidRPr="00B537C2">
        <w:rPr>
          <w:szCs w:val="24"/>
          <w:lang w:val="en-US"/>
        </w:rPr>
        <w:t xml:space="preserve">e, a very common </w:t>
      </w:r>
      <w:proofErr w:type="gramStart"/>
      <w:r w:rsidR="005618E3" w:rsidRPr="00B537C2">
        <w:rPr>
          <w:szCs w:val="24"/>
          <w:lang w:val="en-US"/>
        </w:rPr>
        <w:t>complication</w:t>
      </w:r>
      <w:r w:rsidR="005618E3" w:rsidRPr="00B537C2">
        <w:rPr>
          <w:szCs w:val="24"/>
          <w:vertAlign w:val="superscript"/>
          <w:lang w:val="en-US"/>
        </w:rPr>
        <w:t>[</w:t>
      </w:r>
      <w:proofErr w:type="gramEnd"/>
      <w:r w:rsidR="00F27E90" w:rsidRPr="00B537C2">
        <w:rPr>
          <w:szCs w:val="24"/>
          <w:vertAlign w:val="superscript"/>
          <w:lang w:val="en-US"/>
        </w:rPr>
        <w:t>6,</w:t>
      </w:r>
      <w:r w:rsidR="00926300" w:rsidRPr="00B537C2">
        <w:rPr>
          <w:szCs w:val="24"/>
          <w:vertAlign w:val="superscript"/>
          <w:lang w:val="en-US"/>
        </w:rPr>
        <w:t>10-12,15,17</w:t>
      </w:r>
      <w:r w:rsidR="00074AC5" w:rsidRPr="00B537C2">
        <w:rPr>
          <w:szCs w:val="24"/>
          <w:vertAlign w:val="superscript"/>
          <w:lang w:val="en-US"/>
        </w:rPr>
        <w:t>]</w:t>
      </w:r>
      <w:r w:rsidR="00074AC5" w:rsidRPr="00B537C2">
        <w:rPr>
          <w:szCs w:val="24"/>
          <w:lang w:val="en-US"/>
        </w:rPr>
        <w:t xml:space="preserve">, did not show a significant correlation </w:t>
      </w:r>
      <w:r w:rsidR="00AE4240" w:rsidRPr="00B537C2">
        <w:rPr>
          <w:szCs w:val="24"/>
          <w:lang w:val="en-US"/>
        </w:rPr>
        <w:lastRenderedPageBreak/>
        <w:t xml:space="preserve">with </w:t>
      </w:r>
      <w:r w:rsidR="00074AC5" w:rsidRPr="00B537C2">
        <w:rPr>
          <w:szCs w:val="24"/>
          <w:lang w:val="en-US"/>
        </w:rPr>
        <w:t xml:space="preserve">reoperation, </w:t>
      </w:r>
      <w:r w:rsidR="00AE4240" w:rsidRPr="00B537C2">
        <w:rPr>
          <w:szCs w:val="24"/>
          <w:lang w:val="en-US"/>
        </w:rPr>
        <w:t xml:space="preserve">the </w:t>
      </w:r>
      <w:r w:rsidR="00074AC5" w:rsidRPr="00B537C2">
        <w:rPr>
          <w:szCs w:val="24"/>
          <w:lang w:val="en-US"/>
        </w:rPr>
        <w:t xml:space="preserve">CDC </w:t>
      </w:r>
      <w:r w:rsidR="00AE4240" w:rsidRPr="00B537C2">
        <w:rPr>
          <w:szCs w:val="24"/>
          <w:lang w:val="en-US"/>
        </w:rPr>
        <w:t>grade</w:t>
      </w:r>
      <w:r w:rsidR="00117F1A" w:rsidRPr="00B537C2">
        <w:rPr>
          <w:szCs w:val="24"/>
          <w:lang w:val="en-US"/>
        </w:rPr>
        <w:t>,</w:t>
      </w:r>
      <w:r w:rsidR="00074AC5" w:rsidRPr="00B537C2">
        <w:rPr>
          <w:szCs w:val="24"/>
          <w:lang w:val="en-US"/>
        </w:rPr>
        <w:t xml:space="preserve"> </w:t>
      </w:r>
      <w:r w:rsidR="00117F1A" w:rsidRPr="00B537C2">
        <w:rPr>
          <w:szCs w:val="24"/>
          <w:lang w:val="en-US"/>
        </w:rPr>
        <w:t xml:space="preserve">or </w:t>
      </w:r>
      <w:r w:rsidR="00074AC5" w:rsidRPr="00B537C2">
        <w:rPr>
          <w:szCs w:val="24"/>
          <w:lang w:val="en-US"/>
        </w:rPr>
        <w:t xml:space="preserve">early reversal. </w:t>
      </w:r>
      <w:r w:rsidR="000559AB" w:rsidRPr="00B537C2">
        <w:rPr>
          <w:szCs w:val="24"/>
          <w:lang w:val="en-US"/>
        </w:rPr>
        <w:t>Therefore, eve</w:t>
      </w:r>
      <w:r w:rsidR="00074AC5" w:rsidRPr="00B537C2">
        <w:rPr>
          <w:szCs w:val="24"/>
          <w:lang w:val="en-US"/>
        </w:rPr>
        <w:t xml:space="preserve">n </w:t>
      </w:r>
      <w:r w:rsidR="00F02F69" w:rsidRPr="00B537C2">
        <w:rPr>
          <w:szCs w:val="24"/>
          <w:lang w:val="en-US"/>
        </w:rPr>
        <w:t xml:space="preserve">though </w:t>
      </w:r>
      <w:r w:rsidR="0081620C" w:rsidRPr="00B537C2">
        <w:rPr>
          <w:szCs w:val="24"/>
          <w:lang w:val="en-US"/>
        </w:rPr>
        <w:t>stoma</w:t>
      </w:r>
      <w:r w:rsidR="00074AC5" w:rsidRPr="00B537C2">
        <w:rPr>
          <w:szCs w:val="24"/>
          <w:lang w:val="en-US"/>
        </w:rPr>
        <w:t xml:space="preserve"> prolapse can </w:t>
      </w:r>
      <w:r w:rsidR="00366486" w:rsidRPr="00B537C2">
        <w:rPr>
          <w:szCs w:val="24"/>
          <w:lang w:val="en-US"/>
        </w:rPr>
        <w:t xml:space="preserve">sometimes </w:t>
      </w:r>
      <w:r w:rsidR="00074AC5" w:rsidRPr="00B537C2">
        <w:rPr>
          <w:szCs w:val="24"/>
          <w:lang w:val="en-US"/>
        </w:rPr>
        <w:t>make early reversal necessary (7 cases in our study), most infants are able to thrive despite it</w:t>
      </w:r>
      <w:r w:rsidR="00117F1A" w:rsidRPr="00B537C2">
        <w:rPr>
          <w:szCs w:val="24"/>
          <w:lang w:val="en-US"/>
        </w:rPr>
        <w:t>,</w:t>
      </w:r>
      <w:r w:rsidR="00074AC5" w:rsidRPr="00B537C2">
        <w:rPr>
          <w:szCs w:val="24"/>
          <w:lang w:val="en-US"/>
        </w:rPr>
        <w:t xml:space="preserve"> and neither reoperation nor reversal </w:t>
      </w:r>
      <w:r w:rsidR="008F76F8" w:rsidRPr="00B537C2">
        <w:rPr>
          <w:szCs w:val="24"/>
          <w:lang w:val="en-US"/>
        </w:rPr>
        <w:t>is necessary.</w:t>
      </w:r>
    </w:p>
    <w:p w14:paraId="3E621DC7" w14:textId="323F5982" w:rsidR="00690341" w:rsidRPr="00B537C2" w:rsidRDefault="008F76F8" w:rsidP="009B5AFE">
      <w:pPr>
        <w:widowControl w:val="0"/>
        <w:ind w:left="-5" w:right="53" w:firstLineChars="100" w:firstLine="240"/>
        <w:rPr>
          <w:szCs w:val="24"/>
          <w:lang w:val="en-US"/>
        </w:rPr>
      </w:pPr>
      <w:r w:rsidRPr="00B537C2">
        <w:rPr>
          <w:szCs w:val="24"/>
          <w:lang w:val="en-US"/>
        </w:rPr>
        <w:t>O</w:t>
      </w:r>
      <w:r w:rsidR="005E4421" w:rsidRPr="00B537C2">
        <w:rPr>
          <w:szCs w:val="24"/>
          <w:lang w:val="en-US"/>
        </w:rPr>
        <w:t>verall</w:t>
      </w:r>
      <w:r w:rsidR="00117F1A" w:rsidRPr="00B537C2">
        <w:rPr>
          <w:szCs w:val="24"/>
          <w:lang w:val="en-US"/>
        </w:rPr>
        <w:t>,</w:t>
      </w:r>
      <w:r w:rsidR="0080417B" w:rsidRPr="00B537C2">
        <w:rPr>
          <w:szCs w:val="24"/>
          <w:lang w:val="en-US"/>
        </w:rPr>
        <w:t xml:space="preserve"> one could argue that stomal complications are very common and</w:t>
      </w:r>
      <w:r w:rsidR="00AE4240" w:rsidRPr="00B537C2">
        <w:rPr>
          <w:szCs w:val="24"/>
          <w:lang w:val="en-US"/>
        </w:rPr>
        <w:t xml:space="preserve"> only of benign nature</w:t>
      </w:r>
      <w:r w:rsidR="0080417B" w:rsidRPr="00B537C2">
        <w:rPr>
          <w:szCs w:val="24"/>
          <w:lang w:val="en-US"/>
        </w:rPr>
        <w:t xml:space="preserve"> in </w:t>
      </w:r>
      <w:r w:rsidR="005E4421" w:rsidRPr="00B537C2">
        <w:rPr>
          <w:szCs w:val="24"/>
          <w:lang w:val="en-US"/>
        </w:rPr>
        <w:t xml:space="preserve">most cases. However, if more </w:t>
      </w:r>
      <w:r w:rsidR="00FA0243" w:rsidRPr="00B537C2">
        <w:rPr>
          <w:szCs w:val="24"/>
          <w:lang w:val="en-US"/>
        </w:rPr>
        <w:t xml:space="preserve">major </w:t>
      </w:r>
      <w:r w:rsidR="005E4421" w:rsidRPr="00B537C2">
        <w:rPr>
          <w:szCs w:val="24"/>
          <w:lang w:val="en-US"/>
        </w:rPr>
        <w:t xml:space="preserve">complications arise, they may affect the neonate regarding nutrition and the need for reoperation or early reversal. </w:t>
      </w:r>
    </w:p>
    <w:p w14:paraId="551D2D90" w14:textId="6C28007E" w:rsidR="0081620C" w:rsidRPr="00B537C2" w:rsidRDefault="00366486" w:rsidP="009B5AFE">
      <w:pPr>
        <w:widowControl w:val="0"/>
        <w:ind w:left="-5" w:right="53" w:firstLineChars="100" w:firstLine="240"/>
        <w:rPr>
          <w:szCs w:val="24"/>
          <w:lang w:val="en-US"/>
        </w:rPr>
      </w:pPr>
      <w:r w:rsidRPr="00B537C2">
        <w:rPr>
          <w:szCs w:val="24"/>
          <w:lang w:val="en-US"/>
        </w:rPr>
        <w:t>Additionally</w:t>
      </w:r>
      <w:r w:rsidR="00117F1A" w:rsidRPr="00B537C2">
        <w:rPr>
          <w:szCs w:val="24"/>
          <w:lang w:val="en-US"/>
        </w:rPr>
        <w:t>,</w:t>
      </w:r>
      <w:r w:rsidRPr="00B537C2">
        <w:rPr>
          <w:szCs w:val="24"/>
          <w:lang w:val="en-US"/>
        </w:rPr>
        <w:t xml:space="preserve"> o</w:t>
      </w:r>
      <w:r w:rsidR="00BF11E4" w:rsidRPr="00B537C2">
        <w:rPr>
          <w:szCs w:val="24"/>
          <w:lang w:val="en-US"/>
        </w:rPr>
        <w:t xml:space="preserve">ur aim was to determine whether </w:t>
      </w:r>
      <w:proofErr w:type="spellStart"/>
      <w:r w:rsidR="00BF11E4" w:rsidRPr="00B537C2">
        <w:rPr>
          <w:szCs w:val="24"/>
          <w:lang w:val="en-US"/>
        </w:rPr>
        <w:t>enterostomy</w:t>
      </w:r>
      <w:proofErr w:type="spellEnd"/>
      <w:r w:rsidR="00BF11E4" w:rsidRPr="00B537C2">
        <w:rPr>
          <w:szCs w:val="24"/>
          <w:lang w:val="en-US"/>
        </w:rPr>
        <w:t xml:space="preserve"> </w:t>
      </w:r>
      <w:r w:rsidRPr="00B537C2">
        <w:rPr>
          <w:szCs w:val="24"/>
          <w:lang w:val="en-US"/>
        </w:rPr>
        <w:t xml:space="preserve">formation should be the standard </w:t>
      </w:r>
      <w:r w:rsidR="00BF11E4" w:rsidRPr="00B537C2">
        <w:rPr>
          <w:szCs w:val="24"/>
          <w:lang w:val="en-US"/>
        </w:rPr>
        <w:t>for all infants with intestinal disease</w:t>
      </w:r>
      <w:r w:rsidR="00B34C72" w:rsidRPr="00B537C2">
        <w:rPr>
          <w:szCs w:val="24"/>
          <w:lang w:val="en-US"/>
        </w:rPr>
        <w:t>s</w:t>
      </w:r>
      <w:r w:rsidR="00BF11E4" w:rsidRPr="00B537C2">
        <w:rPr>
          <w:szCs w:val="24"/>
          <w:lang w:val="en-US"/>
        </w:rPr>
        <w:t xml:space="preserve"> or </w:t>
      </w:r>
      <w:r w:rsidR="00FF6F1B" w:rsidRPr="00B537C2">
        <w:rPr>
          <w:szCs w:val="24"/>
          <w:lang w:val="en-US"/>
        </w:rPr>
        <w:t>whether,</w:t>
      </w:r>
      <w:r w:rsidR="00BF11E4" w:rsidRPr="00B537C2">
        <w:rPr>
          <w:szCs w:val="24"/>
          <w:lang w:val="en-US"/>
        </w:rPr>
        <w:t xml:space="preserve"> in some cases</w:t>
      </w:r>
      <w:r w:rsidR="00FF6F1B" w:rsidRPr="00B537C2">
        <w:rPr>
          <w:szCs w:val="24"/>
          <w:lang w:val="en-US"/>
        </w:rPr>
        <w:t>, an</w:t>
      </w:r>
      <w:r w:rsidR="00BF11E4" w:rsidRPr="00B537C2">
        <w:rPr>
          <w:szCs w:val="24"/>
          <w:lang w:val="en-US"/>
        </w:rPr>
        <w:t xml:space="preserve"> alternative treatment should be explored </w:t>
      </w:r>
      <w:r w:rsidRPr="00B537C2">
        <w:rPr>
          <w:szCs w:val="24"/>
          <w:lang w:val="en-US"/>
        </w:rPr>
        <w:t xml:space="preserve">first </w:t>
      </w:r>
      <w:r w:rsidR="00BF11E4" w:rsidRPr="00B537C2">
        <w:rPr>
          <w:szCs w:val="24"/>
          <w:lang w:val="en-US"/>
        </w:rPr>
        <w:t xml:space="preserve">to avoid </w:t>
      </w:r>
      <w:r w:rsidRPr="00B537C2">
        <w:rPr>
          <w:szCs w:val="24"/>
          <w:lang w:val="en-US"/>
        </w:rPr>
        <w:t xml:space="preserve">possible complications. </w:t>
      </w:r>
      <w:r w:rsidR="00AE4240" w:rsidRPr="00B537C2">
        <w:rPr>
          <w:szCs w:val="24"/>
          <w:lang w:val="en-US"/>
        </w:rPr>
        <w:t xml:space="preserve">Thus </w:t>
      </w:r>
      <w:r w:rsidR="00BF11E4" w:rsidRPr="00B537C2">
        <w:rPr>
          <w:szCs w:val="24"/>
          <w:lang w:val="en-US"/>
        </w:rPr>
        <w:t>far</w:t>
      </w:r>
      <w:r w:rsidR="0081620C" w:rsidRPr="00B537C2">
        <w:rPr>
          <w:szCs w:val="24"/>
          <w:lang w:val="en-US"/>
        </w:rPr>
        <w:t>,</w:t>
      </w:r>
      <w:r w:rsidR="00BF11E4" w:rsidRPr="00B537C2">
        <w:rPr>
          <w:szCs w:val="24"/>
          <w:lang w:val="en-US"/>
        </w:rPr>
        <w:t xml:space="preserve"> </w:t>
      </w:r>
      <w:proofErr w:type="spellStart"/>
      <w:r w:rsidR="00BF11E4" w:rsidRPr="00B537C2">
        <w:rPr>
          <w:szCs w:val="24"/>
          <w:lang w:val="en-US"/>
        </w:rPr>
        <w:t>enterostomy</w:t>
      </w:r>
      <w:proofErr w:type="spellEnd"/>
      <w:r w:rsidR="00BF11E4" w:rsidRPr="00B537C2">
        <w:rPr>
          <w:szCs w:val="24"/>
          <w:lang w:val="en-US"/>
        </w:rPr>
        <w:t xml:space="preserve"> formation has </w:t>
      </w:r>
      <w:r w:rsidR="00AE4240" w:rsidRPr="00B537C2">
        <w:rPr>
          <w:szCs w:val="24"/>
          <w:lang w:val="en-US"/>
        </w:rPr>
        <w:t>not been</w:t>
      </w:r>
      <w:r w:rsidR="00C60CCE" w:rsidRPr="00B537C2">
        <w:rPr>
          <w:szCs w:val="24"/>
          <w:lang w:val="en-US"/>
        </w:rPr>
        <w:t xml:space="preserve"> proven </w:t>
      </w:r>
      <w:r w:rsidR="00AE4240" w:rsidRPr="00B537C2">
        <w:rPr>
          <w:szCs w:val="24"/>
          <w:lang w:val="en-US"/>
        </w:rPr>
        <w:t xml:space="preserve">to be </w:t>
      </w:r>
      <w:r w:rsidR="00BF11E4" w:rsidRPr="00B537C2">
        <w:rPr>
          <w:szCs w:val="24"/>
          <w:lang w:val="en-US"/>
        </w:rPr>
        <w:t xml:space="preserve">the </w:t>
      </w:r>
      <w:r w:rsidR="00C53784" w:rsidRPr="00B537C2">
        <w:rPr>
          <w:szCs w:val="24"/>
          <w:lang w:val="en-US"/>
        </w:rPr>
        <w:t>best</w:t>
      </w:r>
      <w:r w:rsidR="00BF11E4" w:rsidRPr="00B537C2">
        <w:rPr>
          <w:szCs w:val="24"/>
          <w:lang w:val="en-US"/>
        </w:rPr>
        <w:t xml:space="preserve"> option for ne</w:t>
      </w:r>
      <w:r w:rsidRPr="00B537C2">
        <w:rPr>
          <w:szCs w:val="24"/>
          <w:lang w:val="en-US"/>
        </w:rPr>
        <w:t>onates with intestinal diseases</w:t>
      </w:r>
      <w:r w:rsidRPr="00B537C2">
        <w:rPr>
          <w:i/>
          <w:color w:val="auto"/>
          <w:szCs w:val="24"/>
          <w:lang w:val="en-US"/>
        </w:rPr>
        <w:t xml:space="preserve">. </w:t>
      </w:r>
      <w:r w:rsidR="00B34C72" w:rsidRPr="00B537C2">
        <w:rPr>
          <w:color w:val="auto"/>
          <w:szCs w:val="24"/>
          <w:lang w:val="en-US"/>
        </w:rPr>
        <w:t xml:space="preserve">Hall </w:t>
      </w:r>
      <w:r w:rsidR="00B34C72" w:rsidRPr="00B537C2">
        <w:rPr>
          <w:i/>
          <w:color w:val="auto"/>
          <w:szCs w:val="24"/>
          <w:lang w:val="en-US"/>
        </w:rPr>
        <w:t xml:space="preserve">et </w:t>
      </w:r>
      <w:proofErr w:type="gramStart"/>
      <w:r w:rsidR="00B34C72" w:rsidRPr="00B537C2">
        <w:rPr>
          <w:i/>
          <w:color w:val="auto"/>
          <w:szCs w:val="24"/>
          <w:lang w:val="en-US"/>
        </w:rPr>
        <w:t>al</w:t>
      </w:r>
      <w:r w:rsidR="00C12519" w:rsidRPr="00B537C2">
        <w:rPr>
          <w:color w:val="auto"/>
          <w:szCs w:val="24"/>
          <w:vertAlign w:val="superscript"/>
          <w:lang w:val="en-US"/>
        </w:rPr>
        <w:t>[</w:t>
      </w:r>
      <w:proofErr w:type="gramEnd"/>
      <w:r w:rsidR="00C12519" w:rsidRPr="00B537C2">
        <w:rPr>
          <w:color w:val="auto"/>
          <w:szCs w:val="24"/>
          <w:vertAlign w:val="superscript"/>
          <w:lang w:val="en-US"/>
        </w:rPr>
        <w:t>1]</w:t>
      </w:r>
      <w:r w:rsidR="00B34C72" w:rsidRPr="00B537C2">
        <w:rPr>
          <w:color w:val="auto"/>
          <w:szCs w:val="24"/>
          <w:lang w:val="en-US"/>
        </w:rPr>
        <w:t xml:space="preserve"> </w:t>
      </w:r>
      <w:r w:rsidR="00AE4240" w:rsidRPr="00B537C2">
        <w:rPr>
          <w:color w:val="auto"/>
          <w:szCs w:val="24"/>
          <w:lang w:val="en-US"/>
        </w:rPr>
        <w:t xml:space="preserve">showed </w:t>
      </w:r>
      <w:r w:rsidR="0081620C" w:rsidRPr="00B537C2">
        <w:rPr>
          <w:color w:val="auto"/>
          <w:szCs w:val="24"/>
          <w:lang w:val="en-US"/>
        </w:rPr>
        <w:t xml:space="preserve">that </w:t>
      </w:r>
      <w:r w:rsidR="00B34C72" w:rsidRPr="00B537C2">
        <w:rPr>
          <w:color w:val="auto"/>
          <w:szCs w:val="24"/>
          <w:lang w:val="en-US"/>
        </w:rPr>
        <w:t xml:space="preserve">primary anastomosis </w:t>
      </w:r>
      <w:r w:rsidR="0081620C" w:rsidRPr="00B537C2">
        <w:rPr>
          <w:color w:val="auto"/>
          <w:szCs w:val="24"/>
          <w:lang w:val="en-US"/>
        </w:rPr>
        <w:t>is</w:t>
      </w:r>
      <w:r w:rsidR="008F76F8" w:rsidRPr="00B537C2">
        <w:rPr>
          <w:color w:val="auto"/>
          <w:szCs w:val="24"/>
          <w:lang w:val="en-US"/>
        </w:rPr>
        <w:t xml:space="preserve"> als</w:t>
      </w:r>
      <w:r w:rsidR="0081620C" w:rsidRPr="00B537C2">
        <w:rPr>
          <w:color w:val="auto"/>
          <w:szCs w:val="24"/>
          <w:lang w:val="en-US"/>
        </w:rPr>
        <w:t>o</w:t>
      </w:r>
      <w:r w:rsidR="00B34C72" w:rsidRPr="00B537C2">
        <w:rPr>
          <w:color w:val="auto"/>
          <w:szCs w:val="24"/>
          <w:lang w:val="en-US"/>
        </w:rPr>
        <w:t xml:space="preserve"> a valid option </w:t>
      </w:r>
      <w:r w:rsidR="008F76F8" w:rsidRPr="00B537C2">
        <w:rPr>
          <w:color w:val="auto"/>
          <w:szCs w:val="24"/>
          <w:lang w:val="en-US"/>
        </w:rPr>
        <w:t>for</w:t>
      </w:r>
      <w:r w:rsidR="00B34C72" w:rsidRPr="00B537C2">
        <w:rPr>
          <w:color w:val="auto"/>
          <w:szCs w:val="24"/>
          <w:lang w:val="en-US"/>
        </w:rPr>
        <w:t xml:space="preserve"> children with NEC</w:t>
      </w:r>
      <w:r w:rsidR="00993F61" w:rsidRPr="00B537C2">
        <w:rPr>
          <w:color w:val="auto"/>
          <w:szCs w:val="24"/>
          <w:lang w:val="en-US"/>
        </w:rPr>
        <w:t xml:space="preserve">, </w:t>
      </w:r>
      <w:r w:rsidR="00AE4240" w:rsidRPr="00B537C2">
        <w:rPr>
          <w:color w:val="auto"/>
          <w:szCs w:val="24"/>
          <w:lang w:val="en-US"/>
        </w:rPr>
        <w:t xml:space="preserve">as they reported that </w:t>
      </w:r>
      <w:r w:rsidR="00993F61" w:rsidRPr="00B537C2">
        <w:rPr>
          <w:color w:val="auto"/>
          <w:szCs w:val="24"/>
          <w:lang w:val="en-US"/>
        </w:rPr>
        <w:t>no occurrence</w:t>
      </w:r>
      <w:r w:rsidR="00AE4240" w:rsidRPr="00B537C2">
        <w:rPr>
          <w:color w:val="auto"/>
          <w:szCs w:val="24"/>
          <w:lang w:val="en-US"/>
        </w:rPr>
        <w:t>s</w:t>
      </w:r>
      <w:r w:rsidR="00993F61" w:rsidRPr="00B537C2">
        <w:rPr>
          <w:color w:val="auto"/>
          <w:szCs w:val="24"/>
          <w:lang w:val="en-US"/>
        </w:rPr>
        <w:t xml:space="preserve"> of anastomotic leakage or strictures </w:t>
      </w:r>
      <w:r w:rsidR="00AE4240" w:rsidRPr="00B537C2">
        <w:rPr>
          <w:color w:val="auto"/>
          <w:szCs w:val="24"/>
          <w:lang w:val="en-US"/>
        </w:rPr>
        <w:t xml:space="preserve">were observed </w:t>
      </w:r>
      <w:r w:rsidR="00993F61" w:rsidRPr="00B537C2">
        <w:rPr>
          <w:color w:val="auto"/>
          <w:szCs w:val="24"/>
          <w:lang w:val="en-US"/>
        </w:rPr>
        <w:t xml:space="preserve">following the </w:t>
      </w:r>
      <w:r w:rsidR="005618E3" w:rsidRPr="00B537C2">
        <w:rPr>
          <w:color w:val="auto"/>
          <w:szCs w:val="24"/>
          <w:lang w:val="en-US"/>
        </w:rPr>
        <w:t>procedure</w:t>
      </w:r>
      <w:r w:rsidR="00B34C72" w:rsidRPr="00B537C2">
        <w:rPr>
          <w:color w:val="auto"/>
          <w:szCs w:val="24"/>
          <w:lang w:val="en-US"/>
        </w:rPr>
        <w:t xml:space="preserve">. </w:t>
      </w:r>
      <w:proofErr w:type="spellStart"/>
      <w:r w:rsidR="0042269A" w:rsidRPr="00B537C2">
        <w:rPr>
          <w:szCs w:val="24"/>
          <w:lang w:val="en-US"/>
        </w:rPr>
        <w:t>Harberg</w:t>
      </w:r>
      <w:proofErr w:type="spellEnd"/>
      <w:r w:rsidR="0042269A" w:rsidRPr="00B537C2">
        <w:rPr>
          <w:szCs w:val="24"/>
          <w:lang w:val="en-US"/>
        </w:rPr>
        <w:t xml:space="preserve"> </w:t>
      </w:r>
      <w:r w:rsidR="0042269A" w:rsidRPr="00B537C2">
        <w:rPr>
          <w:i/>
          <w:szCs w:val="24"/>
          <w:lang w:val="en-US"/>
        </w:rPr>
        <w:t xml:space="preserve">et </w:t>
      </w:r>
      <w:proofErr w:type="gramStart"/>
      <w:r w:rsidR="0042269A" w:rsidRPr="00B537C2">
        <w:rPr>
          <w:i/>
          <w:szCs w:val="24"/>
          <w:lang w:val="en-US"/>
        </w:rPr>
        <w:t>al</w:t>
      </w:r>
      <w:r w:rsidR="00197937" w:rsidRPr="00B537C2">
        <w:rPr>
          <w:szCs w:val="24"/>
          <w:vertAlign w:val="superscript"/>
          <w:lang w:val="en-US"/>
        </w:rPr>
        <w:t>[</w:t>
      </w:r>
      <w:proofErr w:type="gramEnd"/>
      <w:r w:rsidR="00197937" w:rsidRPr="00B537C2">
        <w:rPr>
          <w:szCs w:val="24"/>
          <w:vertAlign w:val="superscript"/>
          <w:lang w:val="en-US"/>
        </w:rPr>
        <w:t>2]</w:t>
      </w:r>
      <w:r w:rsidR="0042269A" w:rsidRPr="00B537C2">
        <w:rPr>
          <w:szCs w:val="24"/>
          <w:lang w:val="en-US"/>
        </w:rPr>
        <w:t xml:space="preserve"> also found primary anastomosis to be suitable for most cases and </w:t>
      </w:r>
      <w:proofErr w:type="spellStart"/>
      <w:r w:rsidR="0042269A" w:rsidRPr="00B537C2">
        <w:rPr>
          <w:color w:val="auto"/>
          <w:szCs w:val="24"/>
          <w:lang w:val="en-US"/>
        </w:rPr>
        <w:t>Hofman</w:t>
      </w:r>
      <w:proofErr w:type="spellEnd"/>
      <w:r w:rsidR="0042269A" w:rsidRPr="00B537C2">
        <w:rPr>
          <w:color w:val="auto"/>
          <w:szCs w:val="24"/>
          <w:lang w:val="en-US"/>
        </w:rPr>
        <w:t xml:space="preserve"> </w:t>
      </w:r>
      <w:r w:rsidR="0042269A" w:rsidRPr="00B537C2">
        <w:rPr>
          <w:i/>
          <w:color w:val="auto"/>
          <w:szCs w:val="24"/>
          <w:lang w:val="en-US"/>
        </w:rPr>
        <w:t>et al</w:t>
      </w:r>
      <w:r w:rsidR="00197937" w:rsidRPr="00B537C2">
        <w:rPr>
          <w:color w:val="auto"/>
          <w:szCs w:val="24"/>
          <w:vertAlign w:val="superscript"/>
          <w:lang w:val="en-US"/>
        </w:rPr>
        <w:t>[3]</w:t>
      </w:r>
      <w:r w:rsidR="0042269A" w:rsidRPr="00B537C2">
        <w:rPr>
          <w:color w:val="auto"/>
          <w:szCs w:val="24"/>
          <w:lang w:val="en-US"/>
        </w:rPr>
        <w:t xml:space="preserve"> even argued that primary anastomosis might be superior to </w:t>
      </w:r>
      <w:proofErr w:type="spellStart"/>
      <w:r w:rsidR="0042269A" w:rsidRPr="00B537C2">
        <w:rPr>
          <w:color w:val="auto"/>
          <w:szCs w:val="24"/>
          <w:lang w:val="en-US"/>
        </w:rPr>
        <w:t>enterostomy</w:t>
      </w:r>
      <w:proofErr w:type="spellEnd"/>
      <w:r w:rsidR="0042269A" w:rsidRPr="00B537C2">
        <w:rPr>
          <w:color w:val="auto"/>
          <w:szCs w:val="24"/>
          <w:lang w:val="en-US"/>
        </w:rPr>
        <w:t xml:space="preserve"> after resection, as those children had a significantly shorter hospital stay</w:t>
      </w:r>
      <w:r w:rsidR="0042269A" w:rsidRPr="00B537C2">
        <w:rPr>
          <w:i/>
          <w:color w:val="auto"/>
          <w:szCs w:val="24"/>
          <w:lang w:val="en-US"/>
        </w:rPr>
        <w:t xml:space="preserve">. </w:t>
      </w:r>
      <w:r w:rsidR="0042269A" w:rsidRPr="00B537C2">
        <w:rPr>
          <w:color w:val="auto"/>
          <w:szCs w:val="24"/>
          <w:lang w:val="en-US"/>
        </w:rPr>
        <w:t>Furthermore</w:t>
      </w:r>
      <w:r w:rsidR="0042269A" w:rsidRPr="00B537C2">
        <w:rPr>
          <w:szCs w:val="24"/>
          <w:lang w:val="en-US"/>
        </w:rPr>
        <w:t xml:space="preserve"> </w:t>
      </w:r>
      <w:r w:rsidR="0042269A" w:rsidRPr="00B537C2">
        <w:rPr>
          <w:color w:val="auto"/>
          <w:szCs w:val="24"/>
          <w:lang w:val="en-US"/>
        </w:rPr>
        <w:t xml:space="preserve">Griffiths </w:t>
      </w:r>
      <w:r w:rsidR="0042269A" w:rsidRPr="00B537C2">
        <w:rPr>
          <w:i/>
          <w:color w:val="auto"/>
          <w:szCs w:val="24"/>
          <w:lang w:val="en-US"/>
        </w:rPr>
        <w:t xml:space="preserve">et </w:t>
      </w:r>
      <w:proofErr w:type="gramStart"/>
      <w:r w:rsidR="0042269A" w:rsidRPr="00B537C2">
        <w:rPr>
          <w:i/>
          <w:color w:val="auto"/>
          <w:szCs w:val="24"/>
          <w:lang w:val="en-US"/>
        </w:rPr>
        <w:t>al</w:t>
      </w:r>
      <w:r w:rsidR="00197937" w:rsidRPr="00B537C2">
        <w:rPr>
          <w:color w:val="auto"/>
          <w:szCs w:val="24"/>
          <w:vertAlign w:val="superscript"/>
          <w:lang w:val="en-US"/>
        </w:rPr>
        <w:t>[</w:t>
      </w:r>
      <w:proofErr w:type="gramEnd"/>
      <w:r w:rsidR="00197937" w:rsidRPr="00B537C2">
        <w:rPr>
          <w:color w:val="auto"/>
          <w:szCs w:val="24"/>
          <w:vertAlign w:val="superscript"/>
          <w:lang w:val="en-US"/>
        </w:rPr>
        <w:t>4]</w:t>
      </w:r>
      <w:r w:rsidR="0042269A" w:rsidRPr="00B537C2">
        <w:rPr>
          <w:color w:val="auto"/>
          <w:szCs w:val="24"/>
          <w:lang w:val="en-US"/>
        </w:rPr>
        <w:t xml:space="preserve"> found the complication rate after anastomosis to be much lower than after </w:t>
      </w:r>
      <w:proofErr w:type="spellStart"/>
      <w:r w:rsidR="0042269A" w:rsidRPr="00B537C2">
        <w:rPr>
          <w:color w:val="auto"/>
          <w:szCs w:val="24"/>
          <w:lang w:val="en-US"/>
        </w:rPr>
        <w:t>en</w:t>
      </w:r>
      <w:r w:rsidR="00926300" w:rsidRPr="00B537C2">
        <w:rPr>
          <w:color w:val="auto"/>
          <w:szCs w:val="24"/>
          <w:lang w:val="en-US"/>
        </w:rPr>
        <w:t>terostomy</w:t>
      </w:r>
      <w:proofErr w:type="spellEnd"/>
      <w:r w:rsidR="00926300" w:rsidRPr="00B537C2">
        <w:rPr>
          <w:color w:val="auto"/>
          <w:szCs w:val="24"/>
          <w:lang w:val="en-US"/>
        </w:rPr>
        <w:t xml:space="preserve"> formation (60% </w:t>
      </w:r>
      <w:r w:rsidR="00926300" w:rsidRPr="00B537C2">
        <w:rPr>
          <w:i/>
          <w:color w:val="auto"/>
          <w:szCs w:val="24"/>
          <w:lang w:val="en-US"/>
        </w:rPr>
        <w:t>vs</w:t>
      </w:r>
      <w:r w:rsidR="00926300" w:rsidRPr="00B537C2">
        <w:rPr>
          <w:color w:val="auto"/>
          <w:szCs w:val="24"/>
          <w:lang w:val="en-US"/>
        </w:rPr>
        <w:t xml:space="preserve"> </w:t>
      </w:r>
      <w:r w:rsidR="0042269A" w:rsidRPr="00B537C2">
        <w:rPr>
          <w:color w:val="auto"/>
          <w:szCs w:val="24"/>
          <w:lang w:val="en-US"/>
        </w:rPr>
        <w:t>17%</w:t>
      </w:r>
      <w:r w:rsidR="00926300" w:rsidRPr="00B537C2">
        <w:rPr>
          <w:color w:val="auto"/>
          <w:szCs w:val="24"/>
          <w:lang w:val="en-US"/>
        </w:rPr>
        <w:t>,</w:t>
      </w:r>
      <w:r w:rsidR="0042269A" w:rsidRPr="00B537C2">
        <w:rPr>
          <w:color w:val="auto"/>
          <w:szCs w:val="24"/>
          <w:lang w:val="en-US"/>
        </w:rPr>
        <w:t xml:space="preserve"> respectively).</w:t>
      </w:r>
      <w:r w:rsidR="00024340" w:rsidRPr="00B537C2">
        <w:rPr>
          <w:color w:val="auto"/>
          <w:szCs w:val="24"/>
          <w:lang w:val="en-US"/>
        </w:rPr>
        <w:t xml:space="preserve"> </w:t>
      </w:r>
    </w:p>
    <w:p w14:paraId="5B69D815" w14:textId="55BEEF00" w:rsidR="00124F88" w:rsidRPr="00B537C2" w:rsidRDefault="000559AB" w:rsidP="009B5AFE">
      <w:pPr>
        <w:widowControl w:val="0"/>
        <w:ind w:left="-5" w:right="53" w:firstLineChars="100" w:firstLine="240"/>
        <w:rPr>
          <w:szCs w:val="24"/>
          <w:lang w:val="en-US"/>
        </w:rPr>
      </w:pPr>
      <w:r w:rsidRPr="00B537C2">
        <w:rPr>
          <w:szCs w:val="24"/>
          <w:lang w:val="en-US"/>
        </w:rPr>
        <w:t>To</w:t>
      </w:r>
      <w:r w:rsidR="00C60CCE" w:rsidRPr="00B537C2">
        <w:rPr>
          <w:szCs w:val="24"/>
          <w:lang w:val="en-US"/>
        </w:rPr>
        <w:t xml:space="preserve"> determine </w:t>
      </w:r>
      <w:r w:rsidR="00FF6F1B" w:rsidRPr="00B537C2">
        <w:rPr>
          <w:szCs w:val="24"/>
          <w:lang w:val="en-US"/>
        </w:rPr>
        <w:t>whether</w:t>
      </w:r>
      <w:r w:rsidR="00124F88" w:rsidRPr="00B537C2">
        <w:rPr>
          <w:szCs w:val="24"/>
          <w:lang w:val="en-US"/>
        </w:rPr>
        <w:t xml:space="preserve"> primary disease has any effect on </w:t>
      </w:r>
      <w:proofErr w:type="spellStart"/>
      <w:r w:rsidR="00124F88" w:rsidRPr="00B537C2">
        <w:rPr>
          <w:szCs w:val="24"/>
          <w:lang w:val="en-US"/>
        </w:rPr>
        <w:t>enterostomy</w:t>
      </w:r>
      <w:proofErr w:type="spellEnd"/>
      <w:r w:rsidR="00FF6F1B" w:rsidRPr="00B537C2">
        <w:rPr>
          <w:szCs w:val="24"/>
          <w:lang w:val="en-US"/>
        </w:rPr>
        <w:t>-</w:t>
      </w:r>
      <w:r w:rsidR="00124F88" w:rsidRPr="00B537C2">
        <w:rPr>
          <w:szCs w:val="24"/>
          <w:lang w:val="en-US"/>
        </w:rPr>
        <w:t xml:space="preserve">related complications, we categorized </w:t>
      </w:r>
      <w:r w:rsidR="00C60CCE" w:rsidRPr="00B537C2">
        <w:rPr>
          <w:szCs w:val="24"/>
          <w:lang w:val="en-US"/>
        </w:rPr>
        <w:t>our</w:t>
      </w:r>
      <w:r w:rsidR="00124F88" w:rsidRPr="00B537C2">
        <w:rPr>
          <w:szCs w:val="24"/>
          <w:lang w:val="en-US"/>
        </w:rPr>
        <w:t xml:space="preserve"> study population according to</w:t>
      </w:r>
      <w:r w:rsidR="00AE4240" w:rsidRPr="00B537C2">
        <w:rPr>
          <w:szCs w:val="24"/>
          <w:lang w:val="en-US"/>
        </w:rPr>
        <w:t xml:space="preserve"> their</w:t>
      </w:r>
      <w:r w:rsidR="00124F88" w:rsidRPr="00B537C2">
        <w:rPr>
          <w:szCs w:val="24"/>
          <w:lang w:val="en-US"/>
        </w:rPr>
        <w:t xml:space="preserve"> diagnosis. </w:t>
      </w:r>
      <w:r w:rsidR="0081620C" w:rsidRPr="00B537C2">
        <w:rPr>
          <w:szCs w:val="24"/>
          <w:lang w:val="en-US"/>
        </w:rPr>
        <w:t>The</w:t>
      </w:r>
      <w:r w:rsidR="00124F88" w:rsidRPr="00B537C2">
        <w:rPr>
          <w:szCs w:val="24"/>
          <w:lang w:val="en-US"/>
        </w:rPr>
        <w:t xml:space="preserve"> two groups</w:t>
      </w:r>
      <w:r w:rsidR="00C60CCE" w:rsidRPr="00B537C2">
        <w:rPr>
          <w:szCs w:val="24"/>
          <w:lang w:val="en-US"/>
        </w:rPr>
        <w:t xml:space="preserve"> (NEC</w:t>
      </w:r>
      <w:r w:rsidR="00C60CCE" w:rsidRPr="00B537C2">
        <w:rPr>
          <w:i/>
          <w:szCs w:val="24"/>
          <w:lang w:val="en-US"/>
        </w:rPr>
        <w:t xml:space="preserve"> </w:t>
      </w:r>
      <w:r w:rsidR="006E0BC3" w:rsidRPr="00B537C2">
        <w:rPr>
          <w:i/>
          <w:szCs w:val="24"/>
          <w:lang w:val="en-US"/>
        </w:rPr>
        <w:t>vs</w:t>
      </w:r>
      <w:r w:rsidR="00C60CCE" w:rsidRPr="00B537C2">
        <w:rPr>
          <w:szCs w:val="24"/>
          <w:lang w:val="en-US"/>
        </w:rPr>
        <w:t xml:space="preserve"> other intestinal disorders)</w:t>
      </w:r>
      <w:r w:rsidR="00124F88" w:rsidRPr="00B537C2">
        <w:rPr>
          <w:szCs w:val="24"/>
          <w:lang w:val="en-US"/>
        </w:rPr>
        <w:t xml:space="preserve"> had similar starting points</w:t>
      </w:r>
      <w:r w:rsidR="00AE4240" w:rsidRPr="00B537C2">
        <w:rPr>
          <w:szCs w:val="24"/>
          <w:lang w:val="en-US"/>
        </w:rPr>
        <w:t xml:space="preserve"> and</w:t>
      </w:r>
      <w:r w:rsidR="00124F88" w:rsidRPr="00B537C2">
        <w:rPr>
          <w:szCs w:val="24"/>
          <w:lang w:val="en-US"/>
        </w:rPr>
        <w:t xml:space="preserve"> </w:t>
      </w:r>
      <w:r w:rsidR="00AE4240" w:rsidRPr="00B537C2">
        <w:rPr>
          <w:szCs w:val="24"/>
          <w:lang w:val="en-US"/>
        </w:rPr>
        <w:t xml:space="preserve">did not differ </w:t>
      </w:r>
      <w:r w:rsidR="00124F88" w:rsidRPr="00B537C2">
        <w:rPr>
          <w:szCs w:val="24"/>
          <w:lang w:val="en-US"/>
        </w:rPr>
        <w:t>significant</w:t>
      </w:r>
      <w:r w:rsidR="00AE4240" w:rsidRPr="00B537C2">
        <w:rPr>
          <w:szCs w:val="24"/>
          <w:lang w:val="en-US"/>
        </w:rPr>
        <w:t>ly</w:t>
      </w:r>
      <w:r w:rsidR="00124F88" w:rsidRPr="00B537C2">
        <w:rPr>
          <w:szCs w:val="24"/>
          <w:lang w:val="en-US"/>
        </w:rPr>
        <w:t xml:space="preserve"> </w:t>
      </w:r>
      <w:r w:rsidR="00C60CCE" w:rsidRPr="00B537C2">
        <w:rPr>
          <w:szCs w:val="24"/>
          <w:lang w:val="en-US"/>
        </w:rPr>
        <w:t xml:space="preserve">in gender, gestational age, weight at birth, most comorbidities </w:t>
      </w:r>
      <w:r w:rsidR="00AE4240" w:rsidRPr="00B537C2">
        <w:rPr>
          <w:szCs w:val="24"/>
          <w:lang w:val="en-US"/>
        </w:rPr>
        <w:t xml:space="preserve">or </w:t>
      </w:r>
      <w:r w:rsidR="00C60CCE" w:rsidRPr="00B537C2">
        <w:rPr>
          <w:szCs w:val="24"/>
          <w:lang w:val="en-US"/>
        </w:rPr>
        <w:t xml:space="preserve">weight at </w:t>
      </w:r>
      <w:proofErr w:type="spellStart"/>
      <w:r w:rsidR="00C60CCE" w:rsidRPr="00B537C2">
        <w:rPr>
          <w:szCs w:val="24"/>
          <w:lang w:val="en-US"/>
        </w:rPr>
        <w:t>enterostomy</w:t>
      </w:r>
      <w:proofErr w:type="spellEnd"/>
      <w:r w:rsidR="00C60CCE" w:rsidRPr="00B537C2">
        <w:rPr>
          <w:szCs w:val="24"/>
          <w:lang w:val="en-US"/>
        </w:rPr>
        <w:t xml:space="preserve"> formation. There were only two significant differences. </w:t>
      </w:r>
      <w:r w:rsidRPr="00B537C2">
        <w:rPr>
          <w:szCs w:val="24"/>
          <w:lang w:val="en-US"/>
        </w:rPr>
        <w:t xml:space="preserve">First, </w:t>
      </w:r>
      <w:r w:rsidR="00FF6F1B" w:rsidRPr="00B537C2">
        <w:rPr>
          <w:szCs w:val="24"/>
          <w:lang w:val="en-US"/>
        </w:rPr>
        <w:t xml:space="preserve">there was a </w:t>
      </w:r>
      <w:r w:rsidR="00C60CCE" w:rsidRPr="00B537C2">
        <w:rPr>
          <w:szCs w:val="24"/>
          <w:lang w:val="en-US"/>
        </w:rPr>
        <w:t>higher number of neonates with congenital malformations in Group 2, which can be easily traced back to the</w:t>
      </w:r>
      <w:r w:rsidR="000623BA" w:rsidRPr="00B537C2">
        <w:rPr>
          <w:szCs w:val="24"/>
          <w:lang w:val="en-US"/>
        </w:rPr>
        <w:t xml:space="preserve"> number of</w:t>
      </w:r>
      <w:r w:rsidR="00C60CCE" w:rsidRPr="00B537C2">
        <w:rPr>
          <w:szCs w:val="24"/>
          <w:lang w:val="en-US"/>
        </w:rPr>
        <w:t xml:space="preserve"> infants suffering from ARM</w:t>
      </w:r>
      <w:r w:rsidR="000623BA" w:rsidRPr="00B537C2">
        <w:rPr>
          <w:szCs w:val="24"/>
          <w:lang w:val="en-US"/>
        </w:rPr>
        <w:t xml:space="preserve"> in the second group</w:t>
      </w:r>
      <w:r w:rsidR="00C60CCE" w:rsidRPr="00B537C2">
        <w:rPr>
          <w:szCs w:val="24"/>
          <w:lang w:val="en-US"/>
        </w:rPr>
        <w:t xml:space="preserve">. </w:t>
      </w:r>
      <w:r w:rsidRPr="00B537C2">
        <w:rPr>
          <w:szCs w:val="24"/>
          <w:lang w:val="en-US"/>
        </w:rPr>
        <w:t xml:space="preserve">Second, </w:t>
      </w:r>
      <w:proofErr w:type="spellStart"/>
      <w:r w:rsidR="00C60CCE" w:rsidRPr="00B537C2">
        <w:rPr>
          <w:szCs w:val="24"/>
          <w:lang w:val="en-US"/>
        </w:rPr>
        <w:t>enterostomy</w:t>
      </w:r>
      <w:proofErr w:type="spellEnd"/>
      <w:r w:rsidR="00C60CCE" w:rsidRPr="00B537C2">
        <w:rPr>
          <w:szCs w:val="24"/>
          <w:lang w:val="en-US"/>
        </w:rPr>
        <w:t xml:space="preserve"> was created later than in </w:t>
      </w:r>
      <w:r w:rsidR="00340C7A" w:rsidRPr="00B537C2">
        <w:rPr>
          <w:szCs w:val="24"/>
          <w:lang w:val="en-US"/>
        </w:rPr>
        <w:t xml:space="preserve">newborns with NEC than in those </w:t>
      </w:r>
      <w:r w:rsidR="000623BA" w:rsidRPr="00B537C2">
        <w:rPr>
          <w:szCs w:val="24"/>
          <w:lang w:val="en-US"/>
        </w:rPr>
        <w:t xml:space="preserve">of </w:t>
      </w:r>
      <w:r w:rsidR="00C60CCE" w:rsidRPr="00B537C2">
        <w:rPr>
          <w:szCs w:val="24"/>
          <w:lang w:val="en-US"/>
        </w:rPr>
        <w:t xml:space="preserve">the other cohort. This </w:t>
      </w:r>
      <w:r w:rsidR="00FF6F1B" w:rsidRPr="00B537C2">
        <w:rPr>
          <w:szCs w:val="24"/>
          <w:lang w:val="en-US"/>
        </w:rPr>
        <w:t xml:space="preserve">delay </w:t>
      </w:r>
      <w:r w:rsidR="00C60CCE" w:rsidRPr="00B537C2">
        <w:rPr>
          <w:szCs w:val="24"/>
          <w:lang w:val="en-US"/>
        </w:rPr>
        <w:t xml:space="preserve">can be </w:t>
      </w:r>
      <w:r w:rsidR="00C53784" w:rsidRPr="00B537C2">
        <w:rPr>
          <w:szCs w:val="24"/>
          <w:lang w:val="en-US"/>
        </w:rPr>
        <w:t xml:space="preserve">explained </w:t>
      </w:r>
      <w:r w:rsidR="00FF6F1B" w:rsidRPr="00B537C2">
        <w:rPr>
          <w:szCs w:val="24"/>
          <w:lang w:val="en-US"/>
        </w:rPr>
        <w:t xml:space="preserve">by </w:t>
      </w:r>
      <w:r w:rsidR="000623BA" w:rsidRPr="00B537C2">
        <w:rPr>
          <w:szCs w:val="24"/>
          <w:lang w:val="en-US"/>
        </w:rPr>
        <w:t>the nature of</w:t>
      </w:r>
      <w:r w:rsidR="00340C7A" w:rsidRPr="00B537C2">
        <w:rPr>
          <w:szCs w:val="24"/>
          <w:lang w:val="en-US"/>
        </w:rPr>
        <w:t xml:space="preserve"> some</w:t>
      </w:r>
      <w:r w:rsidR="000623BA" w:rsidRPr="00B537C2">
        <w:rPr>
          <w:szCs w:val="24"/>
          <w:lang w:val="en-US"/>
        </w:rPr>
        <w:t xml:space="preserve"> </w:t>
      </w:r>
      <w:r w:rsidR="00C60CCE" w:rsidRPr="00B537C2">
        <w:rPr>
          <w:szCs w:val="24"/>
          <w:lang w:val="en-US"/>
        </w:rPr>
        <w:t>intestinal diseases</w:t>
      </w:r>
      <w:r w:rsidR="00340C7A" w:rsidRPr="00B537C2">
        <w:rPr>
          <w:szCs w:val="24"/>
          <w:lang w:val="en-US"/>
        </w:rPr>
        <w:t>,</w:t>
      </w:r>
      <w:r w:rsidR="00C60CCE" w:rsidRPr="00B537C2">
        <w:rPr>
          <w:szCs w:val="24"/>
          <w:lang w:val="en-US"/>
        </w:rPr>
        <w:t xml:space="preserve"> such as ARM </w:t>
      </w:r>
      <w:r w:rsidR="00340C7A" w:rsidRPr="00B537C2">
        <w:rPr>
          <w:szCs w:val="24"/>
          <w:lang w:val="en-US"/>
        </w:rPr>
        <w:t xml:space="preserve">and </w:t>
      </w:r>
      <w:r w:rsidR="00C60CCE" w:rsidRPr="00B537C2">
        <w:rPr>
          <w:szCs w:val="24"/>
          <w:lang w:val="en-US"/>
        </w:rPr>
        <w:t>intestinal atresia</w:t>
      </w:r>
      <w:r w:rsidR="00340C7A" w:rsidRPr="00B537C2">
        <w:rPr>
          <w:szCs w:val="24"/>
          <w:lang w:val="en-US"/>
        </w:rPr>
        <w:t>,</w:t>
      </w:r>
      <w:r w:rsidR="00C60CCE" w:rsidRPr="00B537C2">
        <w:rPr>
          <w:szCs w:val="24"/>
          <w:lang w:val="en-US"/>
        </w:rPr>
        <w:t xml:space="preserve"> being congenital and </w:t>
      </w:r>
      <w:r w:rsidR="00340C7A" w:rsidRPr="00B537C2">
        <w:rPr>
          <w:szCs w:val="24"/>
          <w:lang w:val="en-US"/>
        </w:rPr>
        <w:t xml:space="preserve">requiring </w:t>
      </w:r>
      <w:r w:rsidR="00C60CCE" w:rsidRPr="00B537C2">
        <w:rPr>
          <w:szCs w:val="24"/>
          <w:lang w:val="en-US"/>
        </w:rPr>
        <w:t xml:space="preserve">urgent treatment right </w:t>
      </w:r>
      <w:r w:rsidR="000623BA" w:rsidRPr="00B537C2">
        <w:rPr>
          <w:szCs w:val="24"/>
          <w:lang w:val="en-US"/>
        </w:rPr>
        <w:t>after birth</w:t>
      </w:r>
      <w:r w:rsidR="00FF6F1B" w:rsidRPr="00B537C2">
        <w:rPr>
          <w:szCs w:val="24"/>
          <w:lang w:val="en-US"/>
        </w:rPr>
        <w:t>,</w:t>
      </w:r>
      <w:r w:rsidR="000623BA" w:rsidRPr="00B537C2">
        <w:rPr>
          <w:szCs w:val="24"/>
          <w:lang w:val="en-US"/>
        </w:rPr>
        <w:t xml:space="preserve"> </w:t>
      </w:r>
      <w:r w:rsidR="00FF6F1B" w:rsidRPr="00B537C2">
        <w:rPr>
          <w:szCs w:val="24"/>
          <w:lang w:val="en-US"/>
        </w:rPr>
        <w:t>w</w:t>
      </w:r>
      <w:r w:rsidR="000623BA" w:rsidRPr="00B537C2">
        <w:rPr>
          <w:szCs w:val="24"/>
          <w:lang w:val="en-US"/>
        </w:rPr>
        <w:t xml:space="preserve">hereas </w:t>
      </w:r>
      <w:r w:rsidR="00340C7A" w:rsidRPr="00B537C2">
        <w:rPr>
          <w:szCs w:val="24"/>
          <w:lang w:val="en-US"/>
        </w:rPr>
        <w:t xml:space="preserve">the median </w:t>
      </w:r>
      <w:r w:rsidR="000623BA" w:rsidRPr="00B537C2">
        <w:rPr>
          <w:szCs w:val="24"/>
          <w:lang w:val="en-US"/>
        </w:rPr>
        <w:t>a</w:t>
      </w:r>
      <w:r w:rsidR="00C60CCE" w:rsidRPr="00B537C2">
        <w:rPr>
          <w:szCs w:val="24"/>
          <w:lang w:val="en-US"/>
        </w:rPr>
        <w:t xml:space="preserve">ge </w:t>
      </w:r>
      <w:r w:rsidR="00340C7A" w:rsidRPr="00B537C2">
        <w:rPr>
          <w:szCs w:val="24"/>
          <w:lang w:val="en-US"/>
        </w:rPr>
        <w:t>of</w:t>
      </w:r>
      <w:r w:rsidR="00C60CCE" w:rsidRPr="00B537C2">
        <w:rPr>
          <w:szCs w:val="24"/>
          <w:lang w:val="en-US"/>
        </w:rPr>
        <w:t xml:space="preserve"> necrotizing enterocolitis</w:t>
      </w:r>
      <w:r w:rsidR="00340C7A" w:rsidRPr="00B537C2">
        <w:rPr>
          <w:szCs w:val="24"/>
          <w:lang w:val="en-US"/>
        </w:rPr>
        <w:t xml:space="preserve"> onset </w:t>
      </w:r>
      <w:r w:rsidR="00C60CCE" w:rsidRPr="00B537C2">
        <w:rPr>
          <w:szCs w:val="24"/>
          <w:lang w:val="en-US"/>
        </w:rPr>
        <w:t xml:space="preserve">is reported </w:t>
      </w:r>
      <w:r w:rsidR="00340C7A" w:rsidRPr="00B537C2">
        <w:rPr>
          <w:szCs w:val="24"/>
          <w:lang w:val="en-US"/>
        </w:rPr>
        <w:t>to be</w:t>
      </w:r>
      <w:r w:rsidR="00993F61" w:rsidRPr="00B537C2">
        <w:rPr>
          <w:szCs w:val="24"/>
          <w:lang w:val="en-US"/>
        </w:rPr>
        <w:t xml:space="preserve"> 12 d</w:t>
      </w:r>
      <w:r w:rsidR="00FF6F1B" w:rsidRPr="00B537C2">
        <w:rPr>
          <w:szCs w:val="24"/>
          <w:lang w:val="en-US"/>
        </w:rPr>
        <w:t>,</w:t>
      </w:r>
      <w:r w:rsidR="00C60CCE" w:rsidRPr="00B537C2">
        <w:rPr>
          <w:szCs w:val="24"/>
          <w:lang w:val="en-US"/>
        </w:rPr>
        <w:t xml:space="preserve"> </w:t>
      </w:r>
      <w:r w:rsidR="00340C7A" w:rsidRPr="00B537C2">
        <w:rPr>
          <w:szCs w:val="24"/>
          <w:lang w:val="en-US"/>
        </w:rPr>
        <w:t xml:space="preserve">thereby allowing </w:t>
      </w:r>
      <w:r w:rsidR="000623BA" w:rsidRPr="00B537C2">
        <w:rPr>
          <w:szCs w:val="24"/>
          <w:lang w:val="en-US"/>
        </w:rPr>
        <w:t>surgic</w:t>
      </w:r>
      <w:r w:rsidR="00993F61" w:rsidRPr="00B537C2">
        <w:rPr>
          <w:szCs w:val="24"/>
          <w:lang w:val="en-US"/>
        </w:rPr>
        <w:t xml:space="preserve">al treatment </w:t>
      </w:r>
      <w:r w:rsidR="00340C7A" w:rsidRPr="00B537C2">
        <w:rPr>
          <w:szCs w:val="24"/>
          <w:lang w:val="en-US"/>
        </w:rPr>
        <w:t xml:space="preserve">to </w:t>
      </w:r>
      <w:r w:rsidR="00993F61" w:rsidRPr="00B537C2">
        <w:rPr>
          <w:szCs w:val="24"/>
          <w:lang w:val="en-US"/>
        </w:rPr>
        <w:t xml:space="preserve">come </w:t>
      </w:r>
      <w:r w:rsidR="00340C7A" w:rsidRPr="00B537C2">
        <w:rPr>
          <w:szCs w:val="24"/>
          <w:lang w:val="en-US"/>
        </w:rPr>
        <w:t>into play</w:t>
      </w:r>
      <w:r w:rsidR="00993F61" w:rsidRPr="00B537C2">
        <w:rPr>
          <w:szCs w:val="24"/>
          <w:lang w:val="en-US"/>
        </w:rPr>
        <w:t xml:space="preserve"> </w:t>
      </w:r>
      <w:proofErr w:type="gramStart"/>
      <w:r w:rsidR="005618E3" w:rsidRPr="00B537C2">
        <w:rPr>
          <w:szCs w:val="24"/>
          <w:lang w:val="en-US"/>
        </w:rPr>
        <w:t>later</w:t>
      </w:r>
      <w:r w:rsidR="005618E3" w:rsidRPr="00B537C2">
        <w:rPr>
          <w:szCs w:val="24"/>
          <w:vertAlign w:val="superscript"/>
          <w:lang w:val="en-US"/>
        </w:rPr>
        <w:t>[</w:t>
      </w:r>
      <w:proofErr w:type="gramEnd"/>
      <w:r w:rsidR="00926300" w:rsidRPr="00B537C2">
        <w:rPr>
          <w:szCs w:val="24"/>
          <w:vertAlign w:val="superscript"/>
          <w:lang w:val="en-US"/>
        </w:rPr>
        <w:t>25</w:t>
      </w:r>
      <w:r w:rsidR="00993F61" w:rsidRPr="00B537C2">
        <w:rPr>
          <w:szCs w:val="24"/>
          <w:vertAlign w:val="superscript"/>
          <w:lang w:val="en-US"/>
        </w:rPr>
        <w:t>]</w:t>
      </w:r>
      <w:r w:rsidR="00993F61" w:rsidRPr="00B537C2">
        <w:rPr>
          <w:szCs w:val="24"/>
          <w:lang w:val="en-US"/>
        </w:rPr>
        <w:t>.</w:t>
      </w:r>
    </w:p>
    <w:p w14:paraId="0693979E" w14:textId="74DA1E33" w:rsidR="0081620C" w:rsidRPr="00B537C2" w:rsidRDefault="00340C7A" w:rsidP="009B5AFE">
      <w:pPr>
        <w:widowControl w:val="0"/>
        <w:ind w:left="0" w:right="53" w:firstLineChars="200" w:firstLine="480"/>
        <w:rPr>
          <w:szCs w:val="24"/>
          <w:lang w:val="en-US"/>
        </w:rPr>
      </w:pPr>
      <w:r w:rsidRPr="00B537C2">
        <w:rPr>
          <w:szCs w:val="24"/>
          <w:lang w:val="en-US"/>
        </w:rPr>
        <w:t>T</w:t>
      </w:r>
      <w:r w:rsidR="000623BA" w:rsidRPr="00B537C2">
        <w:rPr>
          <w:szCs w:val="24"/>
          <w:lang w:val="en-US"/>
        </w:rPr>
        <w:t>he</w:t>
      </w:r>
      <w:r w:rsidRPr="00B537C2">
        <w:rPr>
          <w:szCs w:val="24"/>
          <w:lang w:val="en-US"/>
        </w:rPr>
        <w:t xml:space="preserve"> fact that the</w:t>
      </w:r>
      <w:r w:rsidR="000623BA" w:rsidRPr="00B537C2">
        <w:rPr>
          <w:szCs w:val="24"/>
          <w:lang w:val="en-US"/>
        </w:rPr>
        <w:t xml:space="preserve"> two cohorts were</w:t>
      </w:r>
      <w:r w:rsidRPr="00B537C2">
        <w:rPr>
          <w:szCs w:val="24"/>
          <w:lang w:val="en-US"/>
        </w:rPr>
        <w:t xml:space="preserve"> very</w:t>
      </w:r>
      <w:r w:rsidR="000623BA" w:rsidRPr="00B537C2">
        <w:rPr>
          <w:szCs w:val="24"/>
          <w:lang w:val="en-US"/>
        </w:rPr>
        <w:t xml:space="preserve"> similar allowed us to evaluate the o</w:t>
      </w:r>
      <w:r w:rsidR="00105022" w:rsidRPr="00B537C2">
        <w:rPr>
          <w:szCs w:val="24"/>
          <w:lang w:val="en-US"/>
        </w:rPr>
        <w:t>cc</w:t>
      </w:r>
      <w:r w:rsidR="000623BA" w:rsidRPr="00B537C2">
        <w:rPr>
          <w:szCs w:val="24"/>
          <w:lang w:val="en-US"/>
        </w:rPr>
        <w:t xml:space="preserve">urrence of complications </w:t>
      </w:r>
      <w:r w:rsidRPr="00B537C2">
        <w:rPr>
          <w:szCs w:val="24"/>
          <w:lang w:val="en-US"/>
        </w:rPr>
        <w:t>without considering other</w:t>
      </w:r>
      <w:r w:rsidR="00105022" w:rsidRPr="00B537C2">
        <w:rPr>
          <w:szCs w:val="24"/>
          <w:lang w:val="en-US"/>
        </w:rPr>
        <w:t xml:space="preserve"> fact</w:t>
      </w:r>
      <w:r w:rsidR="000623BA" w:rsidRPr="00B537C2">
        <w:rPr>
          <w:szCs w:val="24"/>
          <w:lang w:val="en-US"/>
        </w:rPr>
        <w:t>ors</w:t>
      </w:r>
      <w:r w:rsidRPr="00B537C2">
        <w:rPr>
          <w:szCs w:val="24"/>
          <w:lang w:val="en-US"/>
        </w:rPr>
        <w:t>,</w:t>
      </w:r>
      <w:r w:rsidR="000623BA" w:rsidRPr="00B537C2">
        <w:rPr>
          <w:szCs w:val="24"/>
          <w:lang w:val="en-US"/>
        </w:rPr>
        <w:t xml:space="preserve"> such as gestational age, birth weight</w:t>
      </w:r>
      <w:r w:rsidRPr="00B537C2">
        <w:rPr>
          <w:szCs w:val="24"/>
          <w:lang w:val="en-US"/>
        </w:rPr>
        <w:t xml:space="preserve">, </w:t>
      </w:r>
      <w:r w:rsidRPr="00B537C2">
        <w:rPr>
          <w:szCs w:val="24"/>
          <w:lang w:val="en-US"/>
        </w:rPr>
        <w:lastRenderedPageBreak/>
        <w:t>and</w:t>
      </w:r>
      <w:r w:rsidR="000623BA" w:rsidRPr="00B537C2">
        <w:rPr>
          <w:szCs w:val="24"/>
          <w:lang w:val="en-US"/>
        </w:rPr>
        <w:t xml:space="preserve"> weight and </w:t>
      </w:r>
      <w:r w:rsidR="00105022" w:rsidRPr="00B537C2">
        <w:rPr>
          <w:szCs w:val="24"/>
          <w:lang w:val="en-US"/>
        </w:rPr>
        <w:t xml:space="preserve">age at </w:t>
      </w:r>
      <w:proofErr w:type="spellStart"/>
      <w:r w:rsidR="000623BA" w:rsidRPr="00B537C2">
        <w:rPr>
          <w:szCs w:val="24"/>
          <w:lang w:val="en-US"/>
        </w:rPr>
        <w:t>enterostomy</w:t>
      </w:r>
      <w:proofErr w:type="spellEnd"/>
      <w:r w:rsidR="000623BA" w:rsidRPr="00B537C2">
        <w:rPr>
          <w:szCs w:val="24"/>
          <w:lang w:val="en-US"/>
        </w:rPr>
        <w:t xml:space="preserve"> formation. </w:t>
      </w:r>
      <w:r w:rsidR="00FF6F1B" w:rsidRPr="00B537C2">
        <w:rPr>
          <w:szCs w:val="24"/>
          <w:lang w:val="en-US"/>
        </w:rPr>
        <w:t xml:space="preserve">In particular, </w:t>
      </w:r>
      <w:r w:rsidR="00B54A5D" w:rsidRPr="00B537C2">
        <w:rPr>
          <w:szCs w:val="24"/>
          <w:lang w:val="en-US"/>
        </w:rPr>
        <w:t xml:space="preserve">a </w:t>
      </w:r>
      <w:r w:rsidR="00680F20" w:rsidRPr="00B537C2">
        <w:rPr>
          <w:szCs w:val="24"/>
          <w:lang w:val="en-US"/>
        </w:rPr>
        <w:t xml:space="preserve">number of studies have already </w:t>
      </w:r>
      <w:r w:rsidR="00B54A5D" w:rsidRPr="00B537C2">
        <w:rPr>
          <w:szCs w:val="24"/>
          <w:lang w:val="en-US"/>
        </w:rPr>
        <w:t>examined the</w:t>
      </w:r>
      <w:r w:rsidR="00680F20" w:rsidRPr="00B537C2">
        <w:rPr>
          <w:szCs w:val="24"/>
          <w:lang w:val="en-US"/>
        </w:rPr>
        <w:t xml:space="preserve"> impact</w:t>
      </w:r>
      <w:r w:rsidRPr="00B537C2">
        <w:rPr>
          <w:szCs w:val="24"/>
          <w:lang w:val="en-US"/>
        </w:rPr>
        <w:t>s</w:t>
      </w:r>
      <w:r w:rsidR="00680F20" w:rsidRPr="00B537C2">
        <w:rPr>
          <w:szCs w:val="24"/>
          <w:lang w:val="en-US"/>
        </w:rPr>
        <w:t xml:space="preserve"> of those parameters </w:t>
      </w:r>
      <w:r w:rsidR="00B54A5D" w:rsidRPr="00B537C2">
        <w:rPr>
          <w:szCs w:val="24"/>
          <w:lang w:val="en-US"/>
        </w:rPr>
        <w:t>and reported significant association</w:t>
      </w:r>
      <w:r w:rsidRPr="00B537C2">
        <w:rPr>
          <w:szCs w:val="24"/>
          <w:lang w:val="en-US"/>
        </w:rPr>
        <w:t>s</w:t>
      </w:r>
      <w:r w:rsidR="00B54A5D" w:rsidRPr="00B537C2">
        <w:rPr>
          <w:szCs w:val="24"/>
          <w:lang w:val="en-US"/>
        </w:rPr>
        <w:t xml:space="preserve"> of low birth weight, young </w:t>
      </w:r>
      <w:r w:rsidR="000C412D" w:rsidRPr="00B537C2">
        <w:rPr>
          <w:szCs w:val="24"/>
          <w:lang w:val="en-US"/>
        </w:rPr>
        <w:t>gestational</w:t>
      </w:r>
      <w:r w:rsidR="003C421E" w:rsidRPr="00B537C2">
        <w:rPr>
          <w:szCs w:val="24"/>
          <w:lang w:val="en-US"/>
        </w:rPr>
        <w:t xml:space="preserve"> age,</w:t>
      </w:r>
      <w:r w:rsidR="00B54A5D" w:rsidRPr="00B537C2">
        <w:rPr>
          <w:szCs w:val="24"/>
          <w:lang w:val="en-US"/>
        </w:rPr>
        <w:t xml:space="preserve"> low weight at </w:t>
      </w:r>
      <w:proofErr w:type="spellStart"/>
      <w:r w:rsidR="00B54A5D" w:rsidRPr="00B537C2">
        <w:rPr>
          <w:szCs w:val="24"/>
          <w:lang w:val="en-US"/>
        </w:rPr>
        <w:t>enterostomy</w:t>
      </w:r>
      <w:proofErr w:type="spellEnd"/>
      <w:r w:rsidR="00B54A5D" w:rsidRPr="00B537C2">
        <w:rPr>
          <w:szCs w:val="24"/>
          <w:lang w:val="en-US"/>
        </w:rPr>
        <w:t xml:space="preserve"> formation and </w:t>
      </w:r>
      <w:r w:rsidR="00F1674F" w:rsidRPr="00B537C2">
        <w:rPr>
          <w:szCs w:val="24"/>
          <w:lang w:val="en-US"/>
        </w:rPr>
        <w:t>closure</w:t>
      </w:r>
      <w:r w:rsidR="00B54A5D" w:rsidRPr="00B537C2">
        <w:rPr>
          <w:szCs w:val="24"/>
          <w:lang w:val="en-US"/>
        </w:rPr>
        <w:t xml:space="preserve"> with </w:t>
      </w:r>
      <w:r w:rsidR="00C53784" w:rsidRPr="00B537C2">
        <w:rPr>
          <w:szCs w:val="24"/>
          <w:lang w:val="en-US"/>
        </w:rPr>
        <w:t xml:space="preserve">the occurrence of </w:t>
      </w:r>
      <w:proofErr w:type="gramStart"/>
      <w:r w:rsidR="005618E3" w:rsidRPr="00B537C2">
        <w:rPr>
          <w:szCs w:val="24"/>
          <w:lang w:val="en-US"/>
        </w:rPr>
        <w:t>complications</w:t>
      </w:r>
      <w:r w:rsidR="005618E3" w:rsidRPr="00B537C2">
        <w:rPr>
          <w:szCs w:val="24"/>
          <w:vertAlign w:val="superscript"/>
          <w:lang w:val="en-US"/>
        </w:rPr>
        <w:t>[</w:t>
      </w:r>
      <w:proofErr w:type="gramEnd"/>
      <w:r w:rsidR="00236AAC" w:rsidRPr="00B537C2">
        <w:rPr>
          <w:szCs w:val="24"/>
          <w:vertAlign w:val="superscript"/>
          <w:lang w:val="en-US"/>
        </w:rPr>
        <w:t>6,11,12</w:t>
      </w:r>
      <w:r w:rsidR="00B54A5D" w:rsidRPr="00B537C2">
        <w:rPr>
          <w:szCs w:val="24"/>
          <w:vertAlign w:val="superscript"/>
          <w:lang w:val="en-US"/>
        </w:rPr>
        <w:t>]</w:t>
      </w:r>
      <w:r w:rsidR="00B54A5D" w:rsidRPr="00B537C2">
        <w:rPr>
          <w:szCs w:val="24"/>
          <w:lang w:val="en-US"/>
        </w:rPr>
        <w:t xml:space="preserve">. </w:t>
      </w:r>
      <w:r w:rsidR="00FF6F1B" w:rsidRPr="00B537C2">
        <w:rPr>
          <w:szCs w:val="24"/>
          <w:lang w:val="en-US"/>
        </w:rPr>
        <w:t>The similarity of the cohorts</w:t>
      </w:r>
      <w:r w:rsidR="00B54A5D" w:rsidRPr="00B537C2">
        <w:rPr>
          <w:szCs w:val="24"/>
          <w:lang w:val="en-US"/>
        </w:rPr>
        <w:t xml:space="preserve"> enabled us </w:t>
      </w:r>
      <w:r w:rsidR="005A512D" w:rsidRPr="00B537C2">
        <w:rPr>
          <w:szCs w:val="24"/>
          <w:lang w:val="en-US"/>
        </w:rPr>
        <w:t xml:space="preserve">to </w:t>
      </w:r>
      <w:r w:rsidR="00B54A5D" w:rsidRPr="00B537C2">
        <w:rPr>
          <w:szCs w:val="24"/>
          <w:lang w:val="en-US"/>
        </w:rPr>
        <w:t>focus</w:t>
      </w:r>
      <w:r w:rsidRPr="00B537C2">
        <w:rPr>
          <w:szCs w:val="24"/>
          <w:lang w:val="en-US"/>
        </w:rPr>
        <w:t xml:space="preserve"> mainly</w:t>
      </w:r>
      <w:r w:rsidR="00B54A5D" w:rsidRPr="00B537C2">
        <w:rPr>
          <w:szCs w:val="24"/>
          <w:lang w:val="en-US"/>
        </w:rPr>
        <w:t xml:space="preserve"> on the relationship between </w:t>
      </w:r>
      <w:r w:rsidRPr="00B537C2">
        <w:rPr>
          <w:szCs w:val="24"/>
          <w:lang w:val="en-US"/>
        </w:rPr>
        <w:t xml:space="preserve">the </w:t>
      </w:r>
      <w:r w:rsidR="00B54A5D" w:rsidRPr="00B537C2">
        <w:rPr>
          <w:szCs w:val="24"/>
          <w:lang w:val="en-US"/>
        </w:rPr>
        <w:t>primary disease and complication development</w:t>
      </w:r>
      <w:r w:rsidR="003C421E" w:rsidRPr="00B537C2">
        <w:rPr>
          <w:szCs w:val="24"/>
          <w:lang w:val="en-US"/>
        </w:rPr>
        <w:t xml:space="preserve">. </w:t>
      </w:r>
      <w:r w:rsidRPr="00B537C2">
        <w:rPr>
          <w:szCs w:val="24"/>
          <w:lang w:val="en-US"/>
        </w:rPr>
        <w:t>Thus</w:t>
      </w:r>
      <w:r w:rsidR="00B54A5D" w:rsidRPr="00B537C2">
        <w:rPr>
          <w:szCs w:val="24"/>
          <w:lang w:val="en-US"/>
        </w:rPr>
        <w:t xml:space="preserve"> </w:t>
      </w:r>
      <w:r w:rsidR="003C421E" w:rsidRPr="00B537C2">
        <w:rPr>
          <w:szCs w:val="24"/>
          <w:lang w:val="en-US"/>
        </w:rPr>
        <w:t>far</w:t>
      </w:r>
      <w:r w:rsidR="00FF6F1B" w:rsidRPr="00B537C2">
        <w:rPr>
          <w:szCs w:val="24"/>
          <w:lang w:val="en-US"/>
        </w:rPr>
        <w:t>,</w:t>
      </w:r>
      <w:r w:rsidR="003C421E" w:rsidRPr="00B537C2">
        <w:rPr>
          <w:szCs w:val="24"/>
          <w:lang w:val="en-US"/>
        </w:rPr>
        <w:t xml:space="preserve"> </w:t>
      </w:r>
      <w:r w:rsidR="000C412D" w:rsidRPr="00B537C2">
        <w:rPr>
          <w:szCs w:val="24"/>
          <w:lang w:val="en-US"/>
        </w:rPr>
        <w:t>author</w:t>
      </w:r>
      <w:r w:rsidR="003C421E" w:rsidRPr="00B537C2">
        <w:rPr>
          <w:szCs w:val="24"/>
          <w:lang w:val="en-US"/>
        </w:rPr>
        <w:t xml:space="preserve">s </w:t>
      </w:r>
      <w:r w:rsidR="00FF6F1B" w:rsidRPr="00B537C2">
        <w:rPr>
          <w:szCs w:val="24"/>
          <w:lang w:val="en-US"/>
        </w:rPr>
        <w:t xml:space="preserve">have </w:t>
      </w:r>
      <w:r w:rsidR="003C421E" w:rsidRPr="00B537C2">
        <w:rPr>
          <w:szCs w:val="24"/>
          <w:lang w:val="en-US"/>
        </w:rPr>
        <w:t>only</w:t>
      </w:r>
      <w:r w:rsidR="00B54A5D" w:rsidRPr="00B537C2">
        <w:rPr>
          <w:szCs w:val="24"/>
          <w:lang w:val="en-US"/>
        </w:rPr>
        <w:t xml:space="preserve"> reported </w:t>
      </w:r>
      <w:r w:rsidR="003C421E" w:rsidRPr="00B537C2">
        <w:rPr>
          <w:szCs w:val="24"/>
          <w:lang w:val="en-US"/>
        </w:rPr>
        <w:t xml:space="preserve">that no </w:t>
      </w:r>
      <w:r w:rsidR="00680F20" w:rsidRPr="00B537C2">
        <w:rPr>
          <w:szCs w:val="24"/>
          <w:lang w:val="en-US"/>
        </w:rPr>
        <w:t>correlation</w:t>
      </w:r>
      <w:r w:rsidRPr="00B537C2">
        <w:rPr>
          <w:szCs w:val="24"/>
          <w:lang w:val="en-US"/>
        </w:rPr>
        <w:t xml:space="preserve"> exists</w:t>
      </w:r>
      <w:r w:rsidR="00680F20" w:rsidRPr="00B537C2">
        <w:rPr>
          <w:szCs w:val="24"/>
          <w:lang w:val="en-US"/>
        </w:rPr>
        <w:t xml:space="preserve"> between primary disease and </w:t>
      </w:r>
      <w:proofErr w:type="spellStart"/>
      <w:r w:rsidR="00680F20" w:rsidRPr="00B537C2">
        <w:rPr>
          <w:szCs w:val="24"/>
          <w:lang w:val="en-US"/>
        </w:rPr>
        <w:t>enterostomy</w:t>
      </w:r>
      <w:proofErr w:type="spellEnd"/>
      <w:r w:rsidR="00680F20" w:rsidRPr="00B537C2">
        <w:rPr>
          <w:szCs w:val="24"/>
          <w:lang w:val="en-US"/>
        </w:rPr>
        <w:t xml:space="preserve"> </w:t>
      </w:r>
      <w:proofErr w:type="gramStart"/>
      <w:r w:rsidR="005618E3" w:rsidRPr="00B537C2">
        <w:rPr>
          <w:szCs w:val="24"/>
          <w:lang w:val="en-US"/>
        </w:rPr>
        <w:t>complications</w:t>
      </w:r>
      <w:r w:rsidR="005618E3" w:rsidRPr="00B537C2">
        <w:rPr>
          <w:szCs w:val="24"/>
          <w:vertAlign w:val="superscript"/>
          <w:lang w:val="en-US"/>
        </w:rPr>
        <w:t>[</w:t>
      </w:r>
      <w:proofErr w:type="gramEnd"/>
      <w:r w:rsidR="00926300" w:rsidRPr="00B537C2">
        <w:rPr>
          <w:szCs w:val="24"/>
          <w:vertAlign w:val="superscript"/>
          <w:lang w:val="en-US"/>
        </w:rPr>
        <w:t>13,15,17</w:t>
      </w:r>
      <w:r w:rsidR="00C53784" w:rsidRPr="00B537C2">
        <w:rPr>
          <w:szCs w:val="24"/>
          <w:vertAlign w:val="superscript"/>
          <w:lang w:val="en-US"/>
        </w:rPr>
        <w:t>]</w:t>
      </w:r>
      <w:r w:rsidR="00B54A5D" w:rsidRPr="00B537C2">
        <w:rPr>
          <w:szCs w:val="24"/>
          <w:lang w:val="en-US"/>
        </w:rPr>
        <w:t xml:space="preserve">. </w:t>
      </w:r>
      <w:r w:rsidR="00FF6F1B" w:rsidRPr="00B537C2">
        <w:rPr>
          <w:color w:val="auto"/>
          <w:szCs w:val="24"/>
          <w:lang w:val="en-US"/>
        </w:rPr>
        <w:t>However,</w:t>
      </w:r>
      <w:r w:rsidR="00680F20" w:rsidRPr="00B537C2">
        <w:rPr>
          <w:color w:val="auto"/>
          <w:szCs w:val="24"/>
          <w:lang w:val="en-US"/>
        </w:rPr>
        <w:t xml:space="preserve"> as infants diagnosed with NEC suffer from a</w:t>
      </w:r>
      <w:r w:rsidRPr="00B537C2">
        <w:rPr>
          <w:color w:val="auto"/>
          <w:szCs w:val="24"/>
          <w:lang w:val="en-US"/>
        </w:rPr>
        <w:t xml:space="preserve"> </w:t>
      </w:r>
      <w:r w:rsidR="00680F20" w:rsidRPr="00B537C2">
        <w:rPr>
          <w:color w:val="auto"/>
          <w:szCs w:val="24"/>
          <w:lang w:val="en-US"/>
        </w:rPr>
        <w:t xml:space="preserve">systemic disease </w:t>
      </w:r>
      <w:r w:rsidRPr="00B537C2">
        <w:rPr>
          <w:color w:val="auto"/>
          <w:szCs w:val="24"/>
          <w:lang w:val="en-US"/>
        </w:rPr>
        <w:t xml:space="preserve">in which </w:t>
      </w:r>
      <w:r w:rsidR="00FF6F1B" w:rsidRPr="00B537C2">
        <w:rPr>
          <w:color w:val="auto"/>
          <w:szCs w:val="24"/>
          <w:lang w:val="en-US"/>
        </w:rPr>
        <w:t xml:space="preserve">their </w:t>
      </w:r>
      <w:r w:rsidR="00680F20" w:rsidRPr="00B537C2">
        <w:rPr>
          <w:color w:val="auto"/>
          <w:szCs w:val="24"/>
          <w:lang w:val="en-US"/>
        </w:rPr>
        <w:t xml:space="preserve">intestines </w:t>
      </w:r>
      <w:r w:rsidRPr="00B537C2">
        <w:rPr>
          <w:color w:val="auto"/>
          <w:szCs w:val="24"/>
          <w:lang w:val="en-US"/>
        </w:rPr>
        <w:t xml:space="preserve">are </w:t>
      </w:r>
      <w:r w:rsidR="00B54A5D" w:rsidRPr="00B537C2">
        <w:rPr>
          <w:color w:val="auto"/>
          <w:szCs w:val="24"/>
          <w:lang w:val="en-US"/>
        </w:rPr>
        <w:t>generally inflamed and</w:t>
      </w:r>
      <w:r w:rsidR="00680F20" w:rsidRPr="00B537C2">
        <w:rPr>
          <w:color w:val="auto"/>
          <w:szCs w:val="24"/>
          <w:lang w:val="en-US"/>
        </w:rPr>
        <w:t xml:space="preserve"> </w:t>
      </w:r>
      <w:r w:rsidR="00FF6F1B" w:rsidRPr="00B537C2">
        <w:rPr>
          <w:color w:val="auto"/>
          <w:szCs w:val="24"/>
          <w:lang w:val="en-US"/>
        </w:rPr>
        <w:t>vulnerable</w:t>
      </w:r>
      <w:r w:rsidR="000C412D" w:rsidRPr="00B537C2">
        <w:rPr>
          <w:color w:val="auto"/>
          <w:szCs w:val="24"/>
          <w:lang w:val="en-US"/>
        </w:rPr>
        <w:t xml:space="preserve">, we </w:t>
      </w:r>
      <w:r w:rsidRPr="00B537C2">
        <w:rPr>
          <w:color w:val="auto"/>
          <w:szCs w:val="24"/>
          <w:lang w:val="en-US"/>
        </w:rPr>
        <w:t xml:space="preserve">herein </w:t>
      </w:r>
      <w:r w:rsidR="000C412D" w:rsidRPr="00B537C2">
        <w:rPr>
          <w:color w:val="auto"/>
          <w:szCs w:val="24"/>
          <w:lang w:val="en-US"/>
        </w:rPr>
        <w:t xml:space="preserve">suspected that </w:t>
      </w:r>
      <w:r w:rsidRPr="00B537C2">
        <w:rPr>
          <w:color w:val="auto"/>
          <w:szCs w:val="24"/>
          <w:lang w:val="en-US"/>
        </w:rPr>
        <w:t xml:space="preserve">those undergoing </w:t>
      </w:r>
      <w:proofErr w:type="spellStart"/>
      <w:r w:rsidR="000C412D" w:rsidRPr="00B537C2">
        <w:rPr>
          <w:color w:val="auto"/>
          <w:szCs w:val="24"/>
          <w:lang w:val="en-US"/>
        </w:rPr>
        <w:t>enterostomy</w:t>
      </w:r>
      <w:proofErr w:type="spellEnd"/>
      <w:r w:rsidR="000C412D" w:rsidRPr="00B537C2">
        <w:rPr>
          <w:color w:val="auto"/>
          <w:szCs w:val="24"/>
          <w:lang w:val="en-US"/>
        </w:rPr>
        <w:t xml:space="preserve"> would be more prone to complications. </w:t>
      </w:r>
      <w:r w:rsidR="00680F20" w:rsidRPr="00B537C2">
        <w:rPr>
          <w:color w:val="auto"/>
          <w:szCs w:val="24"/>
          <w:lang w:val="en-US"/>
        </w:rPr>
        <w:t>In infants with other intestinal disease</w:t>
      </w:r>
      <w:r w:rsidR="00FF6F1B" w:rsidRPr="00B537C2">
        <w:rPr>
          <w:color w:val="auto"/>
          <w:szCs w:val="24"/>
          <w:lang w:val="en-US"/>
        </w:rPr>
        <w:t>s</w:t>
      </w:r>
      <w:r w:rsidRPr="00B537C2">
        <w:rPr>
          <w:color w:val="auto"/>
          <w:szCs w:val="24"/>
          <w:lang w:val="en-US"/>
        </w:rPr>
        <w:t>,</w:t>
      </w:r>
      <w:r w:rsidR="00680F20" w:rsidRPr="00B537C2">
        <w:rPr>
          <w:color w:val="auto"/>
          <w:szCs w:val="24"/>
          <w:lang w:val="en-US"/>
        </w:rPr>
        <w:t xml:space="preserve"> such as atresia, ileus, volvulus </w:t>
      </w:r>
      <w:r w:rsidRPr="00B537C2">
        <w:rPr>
          <w:color w:val="auto"/>
          <w:szCs w:val="24"/>
          <w:lang w:val="en-US"/>
        </w:rPr>
        <w:t xml:space="preserve">and </w:t>
      </w:r>
      <w:r w:rsidR="00680F20" w:rsidRPr="00B537C2">
        <w:rPr>
          <w:color w:val="auto"/>
          <w:szCs w:val="24"/>
          <w:lang w:val="en-US"/>
        </w:rPr>
        <w:t>ARM</w:t>
      </w:r>
      <w:r w:rsidR="00FF6F1B" w:rsidRPr="00B537C2">
        <w:rPr>
          <w:color w:val="auto"/>
          <w:szCs w:val="24"/>
          <w:lang w:val="en-US"/>
        </w:rPr>
        <w:t>,</w:t>
      </w:r>
      <w:r w:rsidR="00680F20" w:rsidRPr="00B537C2">
        <w:rPr>
          <w:color w:val="auto"/>
          <w:szCs w:val="24"/>
          <w:lang w:val="en-US"/>
        </w:rPr>
        <w:t xml:space="preserve"> the overall state of the</w:t>
      </w:r>
      <w:r w:rsidRPr="00B537C2">
        <w:rPr>
          <w:color w:val="auto"/>
          <w:szCs w:val="24"/>
          <w:lang w:val="en-US"/>
        </w:rPr>
        <w:t>ir</w:t>
      </w:r>
      <w:r w:rsidR="00680F20" w:rsidRPr="00B537C2">
        <w:rPr>
          <w:color w:val="auto"/>
          <w:szCs w:val="24"/>
          <w:lang w:val="en-US"/>
        </w:rPr>
        <w:t xml:space="preserve"> intestines and</w:t>
      </w:r>
      <w:r w:rsidRPr="00B537C2">
        <w:rPr>
          <w:color w:val="auto"/>
          <w:szCs w:val="24"/>
          <w:lang w:val="en-US"/>
        </w:rPr>
        <w:t xml:space="preserve"> their</w:t>
      </w:r>
      <w:r w:rsidR="00680F20" w:rsidRPr="00B537C2">
        <w:rPr>
          <w:color w:val="auto"/>
          <w:szCs w:val="24"/>
          <w:lang w:val="en-US"/>
        </w:rPr>
        <w:t xml:space="preserve"> integrity is not as compromised simply due to the physiological background</w:t>
      </w:r>
      <w:r w:rsidRPr="00B537C2">
        <w:rPr>
          <w:color w:val="auto"/>
          <w:szCs w:val="24"/>
          <w:lang w:val="en-US"/>
        </w:rPr>
        <w:t>s</w:t>
      </w:r>
      <w:r w:rsidR="00680F20" w:rsidRPr="00B537C2">
        <w:rPr>
          <w:color w:val="auto"/>
          <w:szCs w:val="24"/>
          <w:lang w:val="en-US"/>
        </w:rPr>
        <w:t xml:space="preserve"> of </w:t>
      </w:r>
      <w:r w:rsidRPr="00B537C2">
        <w:rPr>
          <w:color w:val="auto"/>
          <w:szCs w:val="24"/>
          <w:lang w:val="en-US"/>
        </w:rPr>
        <w:t xml:space="preserve">these </w:t>
      </w:r>
      <w:r w:rsidR="000C412D" w:rsidRPr="00B537C2">
        <w:rPr>
          <w:color w:val="auto"/>
          <w:szCs w:val="24"/>
          <w:lang w:val="en-US"/>
        </w:rPr>
        <w:t>conditions</w:t>
      </w:r>
      <w:r w:rsidR="00F02F69" w:rsidRPr="00B537C2">
        <w:rPr>
          <w:color w:val="auto"/>
          <w:szCs w:val="24"/>
          <w:lang w:val="en-US"/>
        </w:rPr>
        <w:t>.</w:t>
      </w:r>
      <w:r w:rsidR="000C412D" w:rsidRPr="00B537C2">
        <w:rPr>
          <w:szCs w:val="24"/>
          <w:lang w:val="en-US"/>
        </w:rPr>
        <w:t xml:space="preserve"> </w:t>
      </w:r>
    </w:p>
    <w:p w14:paraId="672C30C8" w14:textId="34707B26" w:rsidR="00EC31E7" w:rsidRPr="00B537C2" w:rsidRDefault="00BF11E4" w:rsidP="009B5AFE">
      <w:pPr>
        <w:widowControl w:val="0"/>
        <w:ind w:left="0" w:right="53" w:firstLineChars="200" w:firstLine="480"/>
        <w:rPr>
          <w:szCs w:val="24"/>
          <w:lang w:val="en-US"/>
        </w:rPr>
      </w:pPr>
      <w:r w:rsidRPr="00B537C2">
        <w:rPr>
          <w:szCs w:val="24"/>
          <w:lang w:val="en-US"/>
        </w:rPr>
        <w:t xml:space="preserve">Even though we could not show a statistically significant relationship between the occurrence of </w:t>
      </w:r>
      <w:proofErr w:type="spellStart"/>
      <w:r w:rsidRPr="00B537C2">
        <w:rPr>
          <w:szCs w:val="24"/>
          <w:lang w:val="en-US"/>
        </w:rPr>
        <w:t>enterostomy</w:t>
      </w:r>
      <w:proofErr w:type="spellEnd"/>
      <w:r w:rsidRPr="00B537C2">
        <w:rPr>
          <w:szCs w:val="24"/>
          <w:lang w:val="en-US"/>
        </w:rPr>
        <w:t xml:space="preserve"> complications and </w:t>
      </w:r>
      <w:r w:rsidR="00FF6F1B" w:rsidRPr="00B537C2">
        <w:rPr>
          <w:szCs w:val="24"/>
          <w:lang w:val="en-US"/>
        </w:rPr>
        <w:t xml:space="preserve">the </w:t>
      </w:r>
      <w:r w:rsidRPr="00B537C2">
        <w:rPr>
          <w:szCs w:val="24"/>
          <w:lang w:val="en-US"/>
        </w:rPr>
        <w:t xml:space="preserve">underlying pathology, </w:t>
      </w:r>
      <w:r w:rsidR="00340C7A" w:rsidRPr="00B537C2">
        <w:rPr>
          <w:szCs w:val="24"/>
          <w:lang w:val="en-US"/>
        </w:rPr>
        <w:t>we did</w:t>
      </w:r>
      <w:r w:rsidR="00FA0243" w:rsidRPr="00B537C2">
        <w:rPr>
          <w:szCs w:val="24"/>
          <w:lang w:val="en-US"/>
        </w:rPr>
        <w:t xml:space="preserve"> identify</w:t>
      </w:r>
      <w:r w:rsidRPr="00B537C2">
        <w:rPr>
          <w:szCs w:val="24"/>
          <w:lang w:val="en-US"/>
        </w:rPr>
        <w:t xml:space="preserve"> a trend </w:t>
      </w:r>
      <w:r w:rsidR="00340C7A" w:rsidRPr="00B537C2">
        <w:rPr>
          <w:szCs w:val="24"/>
          <w:lang w:val="en-US"/>
        </w:rPr>
        <w:t xml:space="preserve">in </w:t>
      </w:r>
      <w:r w:rsidR="00C53784" w:rsidRPr="00B537C2">
        <w:rPr>
          <w:szCs w:val="24"/>
          <w:lang w:val="en-US"/>
        </w:rPr>
        <w:t xml:space="preserve">the </w:t>
      </w:r>
      <w:r w:rsidR="000C412D" w:rsidRPr="00B537C2">
        <w:rPr>
          <w:szCs w:val="24"/>
          <w:lang w:val="en-US"/>
        </w:rPr>
        <w:t>evaluated data. Some results could in fact indicate</w:t>
      </w:r>
      <w:r w:rsidRPr="00B537C2">
        <w:rPr>
          <w:szCs w:val="24"/>
          <w:lang w:val="en-US"/>
        </w:rPr>
        <w:t xml:space="preserve"> that neonates suffering from NEC are slightly more at risk for develop</w:t>
      </w:r>
      <w:r w:rsidR="00340C7A" w:rsidRPr="00B537C2">
        <w:rPr>
          <w:szCs w:val="24"/>
          <w:lang w:val="en-US"/>
        </w:rPr>
        <w:t>ing</w:t>
      </w:r>
      <w:r w:rsidRPr="00B537C2">
        <w:rPr>
          <w:szCs w:val="24"/>
          <w:lang w:val="en-US"/>
        </w:rPr>
        <w:t xml:space="preserve"> </w:t>
      </w:r>
      <w:proofErr w:type="spellStart"/>
      <w:r w:rsidRPr="00B537C2">
        <w:rPr>
          <w:szCs w:val="24"/>
          <w:lang w:val="en-US"/>
        </w:rPr>
        <w:t>enterostomy</w:t>
      </w:r>
      <w:proofErr w:type="spellEnd"/>
      <w:r w:rsidR="00FF6F1B" w:rsidRPr="00B537C2">
        <w:rPr>
          <w:szCs w:val="24"/>
          <w:lang w:val="en-US"/>
        </w:rPr>
        <w:t>-</w:t>
      </w:r>
      <w:r w:rsidRPr="00B537C2">
        <w:rPr>
          <w:szCs w:val="24"/>
          <w:lang w:val="en-US"/>
        </w:rPr>
        <w:t>related complications.</w:t>
      </w:r>
      <w:r w:rsidR="000C412D" w:rsidRPr="00B537C2">
        <w:rPr>
          <w:szCs w:val="24"/>
          <w:lang w:val="en-US"/>
        </w:rPr>
        <w:t xml:space="preserve"> We </w:t>
      </w:r>
      <w:r w:rsidR="00340C7A" w:rsidRPr="00B537C2">
        <w:rPr>
          <w:szCs w:val="24"/>
          <w:lang w:val="en-US"/>
        </w:rPr>
        <w:t xml:space="preserve">made this </w:t>
      </w:r>
      <w:r w:rsidR="000C412D" w:rsidRPr="00B537C2">
        <w:rPr>
          <w:szCs w:val="24"/>
          <w:lang w:val="en-US"/>
        </w:rPr>
        <w:t xml:space="preserve">assumption due to </w:t>
      </w:r>
      <w:r w:rsidR="00FF6F1B" w:rsidRPr="00B537C2">
        <w:rPr>
          <w:szCs w:val="24"/>
          <w:lang w:val="en-US"/>
        </w:rPr>
        <w:t xml:space="preserve">several </w:t>
      </w:r>
      <w:r w:rsidR="000C412D" w:rsidRPr="00B537C2">
        <w:rPr>
          <w:szCs w:val="24"/>
          <w:lang w:val="en-US"/>
        </w:rPr>
        <w:t>findings. First of all</w:t>
      </w:r>
      <w:r w:rsidR="00FF6F1B" w:rsidRPr="00B537C2">
        <w:rPr>
          <w:szCs w:val="24"/>
          <w:lang w:val="en-US"/>
        </w:rPr>
        <w:t>,</w:t>
      </w:r>
      <w:r w:rsidR="000C412D" w:rsidRPr="00B537C2">
        <w:rPr>
          <w:szCs w:val="24"/>
          <w:lang w:val="en-US"/>
        </w:rPr>
        <w:t xml:space="preserve"> </w:t>
      </w:r>
      <w:r w:rsidR="00FF6F1B" w:rsidRPr="00B537C2">
        <w:rPr>
          <w:szCs w:val="24"/>
          <w:lang w:val="en-US"/>
        </w:rPr>
        <w:t xml:space="preserve">the </w:t>
      </w:r>
      <w:r w:rsidRPr="00B537C2">
        <w:rPr>
          <w:szCs w:val="24"/>
          <w:lang w:val="en-US"/>
        </w:rPr>
        <w:t>complication rate</w:t>
      </w:r>
      <w:r w:rsidR="002A0A25" w:rsidRPr="00B537C2">
        <w:rPr>
          <w:szCs w:val="24"/>
          <w:lang w:val="en-US"/>
        </w:rPr>
        <w:t xml:space="preserve"> following formation</w:t>
      </w:r>
      <w:r w:rsidR="00FF6F1B" w:rsidRPr="00B537C2">
        <w:rPr>
          <w:szCs w:val="24"/>
          <w:lang w:val="en-US"/>
        </w:rPr>
        <w:t xml:space="preserve"> was higher</w:t>
      </w:r>
      <w:r w:rsidRPr="00B537C2">
        <w:rPr>
          <w:szCs w:val="24"/>
          <w:lang w:val="en-US"/>
        </w:rPr>
        <w:t xml:space="preserve"> in newborns with NEC </w:t>
      </w:r>
      <w:r w:rsidR="00340C7A" w:rsidRPr="00B537C2">
        <w:rPr>
          <w:szCs w:val="24"/>
          <w:lang w:val="en-US"/>
        </w:rPr>
        <w:t>than</w:t>
      </w:r>
      <w:r w:rsidRPr="00B537C2">
        <w:rPr>
          <w:szCs w:val="24"/>
          <w:lang w:val="en-US"/>
        </w:rPr>
        <w:t xml:space="preserve"> in infants with other intestinal diseases</w:t>
      </w:r>
      <w:r w:rsidR="00E658CD" w:rsidRPr="00B537C2">
        <w:rPr>
          <w:szCs w:val="24"/>
          <w:lang w:val="en-US"/>
        </w:rPr>
        <w:t xml:space="preserve"> (86.3%</w:t>
      </w:r>
      <w:r w:rsidR="00E658CD" w:rsidRPr="00B537C2">
        <w:rPr>
          <w:i/>
          <w:szCs w:val="24"/>
          <w:lang w:val="en-US"/>
        </w:rPr>
        <w:t xml:space="preserve"> </w:t>
      </w:r>
      <w:r w:rsidR="006E0BC3" w:rsidRPr="00B537C2">
        <w:rPr>
          <w:i/>
          <w:szCs w:val="24"/>
          <w:lang w:val="en-US"/>
        </w:rPr>
        <w:t>vs</w:t>
      </w:r>
      <w:r w:rsidR="00E658CD" w:rsidRPr="00B537C2">
        <w:rPr>
          <w:szCs w:val="24"/>
          <w:lang w:val="en-US"/>
        </w:rPr>
        <w:t xml:space="preserve"> 68.0%, respectively)</w:t>
      </w:r>
      <w:r w:rsidR="000C412D" w:rsidRPr="00B537C2">
        <w:rPr>
          <w:szCs w:val="24"/>
          <w:lang w:val="en-US"/>
        </w:rPr>
        <w:t xml:space="preserve">, </w:t>
      </w:r>
      <w:r w:rsidR="00340C7A" w:rsidRPr="00B537C2">
        <w:rPr>
          <w:szCs w:val="24"/>
          <w:lang w:val="en-US"/>
        </w:rPr>
        <w:t>although this difference was not</w:t>
      </w:r>
      <w:r w:rsidR="000C412D" w:rsidRPr="00B537C2">
        <w:rPr>
          <w:szCs w:val="24"/>
          <w:lang w:val="en-US"/>
        </w:rPr>
        <w:t xml:space="preserve"> statistically significant</w:t>
      </w:r>
      <w:r w:rsidRPr="00B537C2">
        <w:rPr>
          <w:szCs w:val="24"/>
          <w:lang w:val="en-US"/>
        </w:rPr>
        <w:t xml:space="preserve"> (</w:t>
      </w:r>
      <w:r w:rsidR="0040255D" w:rsidRPr="00B537C2">
        <w:rPr>
          <w:i/>
          <w:caps/>
          <w:szCs w:val="24"/>
          <w:lang w:val="en-US"/>
        </w:rPr>
        <w:t xml:space="preserve">p = </w:t>
      </w:r>
      <w:r w:rsidRPr="00B537C2">
        <w:rPr>
          <w:szCs w:val="24"/>
          <w:lang w:val="en-US"/>
        </w:rPr>
        <w:t xml:space="preserve">0.073). </w:t>
      </w:r>
      <w:r w:rsidR="006B5B08" w:rsidRPr="00B537C2">
        <w:rPr>
          <w:szCs w:val="24"/>
          <w:lang w:val="en-US"/>
        </w:rPr>
        <w:t>The onsets</w:t>
      </w:r>
      <w:r w:rsidR="00F207E0" w:rsidRPr="00B537C2">
        <w:rPr>
          <w:szCs w:val="24"/>
          <w:lang w:val="en-US"/>
        </w:rPr>
        <w:t xml:space="preserve"> of </w:t>
      </w:r>
      <w:r w:rsidR="000C412D" w:rsidRPr="00B537C2">
        <w:rPr>
          <w:szCs w:val="24"/>
          <w:lang w:val="en-US"/>
        </w:rPr>
        <w:t xml:space="preserve">the three </w:t>
      </w:r>
      <w:r w:rsidR="00F207E0" w:rsidRPr="00B537C2">
        <w:rPr>
          <w:szCs w:val="24"/>
          <w:lang w:val="en-US"/>
        </w:rPr>
        <w:t>most common complications</w:t>
      </w:r>
      <w:r w:rsidR="00F563BD" w:rsidRPr="00B537C2">
        <w:rPr>
          <w:szCs w:val="24"/>
          <w:lang w:val="en-US"/>
        </w:rPr>
        <w:t>,</w:t>
      </w:r>
      <w:r w:rsidR="00F207E0" w:rsidRPr="00B537C2">
        <w:rPr>
          <w:szCs w:val="24"/>
          <w:lang w:val="en-US"/>
        </w:rPr>
        <w:t xml:space="preserve"> </w:t>
      </w:r>
      <w:r w:rsidR="000C412D" w:rsidRPr="00B537C2">
        <w:rPr>
          <w:szCs w:val="24"/>
          <w:lang w:val="en-US"/>
        </w:rPr>
        <w:t>skin excoriation</w:t>
      </w:r>
      <w:r w:rsidR="00F1674F" w:rsidRPr="00B537C2">
        <w:rPr>
          <w:szCs w:val="24"/>
          <w:lang w:val="en-US"/>
        </w:rPr>
        <w:t xml:space="preserve"> (</w:t>
      </w:r>
      <w:r w:rsidR="0040255D" w:rsidRPr="00B537C2">
        <w:rPr>
          <w:i/>
          <w:caps/>
          <w:szCs w:val="24"/>
          <w:lang w:val="en-US"/>
        </w:rPr>
        <w:t xml:space="preserve">p = </w:t>
      </w:r>
      <w:r w:rsidR="00F1674F" w:rsidRPr="00B537C2">
        <w:rPr>
          <w:szCs w:val="24"/>
          <w:lang w:val="en-US"/>
        </w:rPr>
        <w:t>0.098)</w:t>
      </w:r>
      <w:r w:rsidR="000C412D" w:rsidRPr="00B537C2">
        <w:rPr>
          <w:szCs w:val="24"/>
          <w:lang w:val="en-US"/>
        </w:rPr>
        <w:t>, wound ble</w:t>
      </w:r>
      <w:r w:rsidR="00F1674F" w:rsidRPr="00B537C2">
        <w:rPr>
          <w:szCs w:val="24"/>
          <w:lang w:val="en-US"/>
        </w:rPr>
        <w:t>eding (</w:t>
      </w:r>
      <w:r w:rsidR="0040255D" w:rsidRPr="00B537C2">
        <w:rPr>
          <w:i/>
          <w:caps/>
          <w:szCs w:val="24"/>
          <w:lang w:val="en-US"/>
        </w:rPr>
        <w:t xml:space="preserve">p = </w:t>
      </w:r>
      <w:r w:rsidR="00F1674F" w:rsidRPr="00B537C2">
        <w:rPr>
          <w:szCs w:val="24"/>
          <w:lang w:val="en-US"/>
        </w:rPr>
        <w:t>0.790) and prolapse (</w:t>
      </w:r>
      <w:r w:rsidR="0040255D" w:rsidRPr="00B537C2">
        <w:rPr>
          <w:i/>
          <w:caps/>
          <w:szCs w:val="24"/>
          <w:lang w:val="en-US"/>
        </w:rPr>
        <w:t xml:space="preserve">p = </w:t>
      </w:r>
      <w:r w:rsidR="00F1674F" w:rsidRPr="00B537C2">
        <w:rPr>
          <w:szCs w:val="24"/>
          <w:lang w:val="en-US"/>
        </w:rPr>
        <w:t>0.901)</w:t>
      </w:r>
      <w:r w:rsidR="00F563BD" w:rsidRPr="00B537C2">
        <w:rPr>
          <w:szCs w:val="24"/>
          <w:lang w:val="en-US"/>
        </w:rPr>
        <w:t>,</w:t>
      </w:r>
      <w:r w:rsidR="00F1674F" w:rsidRPr="00B537C2">
        <w:rPr>
          <w:szCs w:val="24"/>
          <w:lang w:val="en-US"/>
        </w:rPr>
        <w:t xml:space="preserve"> </w:t>
      </w:r>
      <w:r w:rsidR="006B5B08" w:rsidRPr="00B537C2">
        <w:rPr>
          <w:szCs w:val="24"/>
          <w:lang w:val="en-US"/>
        </w:rPr>
        <w:t xml:space="preserve">were </w:t>
      </w:r>
      <w:r w:rsidR="00F1674F" w:rsidRPr="00B537C2">
        <w:rPr>
          <w:szCs w:val="24"/>
          <w:lang w:val="en-US"/>
        </w:rPr>
        <w:t xml:space="preserve">observed </w:t>
      </w:r>
      <w:r w:rsidR="000C412D" w:rsidRPr="00B537C2">
        <w:rPr>
          <w:szCs w:val="24"/>
          <w:lang w:val="en-US"/>
        </w:rPr>
        <w:t>earlier in neonates with NEC</w:t>
      </w:r>
      <w:r w:rsidR="00F1674F" w:rsidRPr="00B537C2">
        <w:rPr>
          <w:szCs w:val="24"/>
          <w:lang w:val="en-US"/>
        </w:rPr>
        <w:t xml:space="preserve">, </w:t>
      </w:r>
      <w:r w:rsidR="000C412D" w:rsidRPr="00B537C2">
        <w:rPr>
          <w:szCs w:val="24"/>
          <w:lang w:val="en-US"/>
        </w:rPr>
        <w:t xml:space="preserve">which again </w:t>
      </w:r>
      <w:r w:rsidR="00911877" w:rsidRPr="00B537C2">
        <w:rPr>
          <w:szCs w:val="24"/>
          <w:lang w:val="en-US"/>
        </w:rPr>
        <w:t>support</w:t>
      </w:r>
      <w:r w:rsidR="006B5B08" w:rsidRPr="00B537C2">
        <w:rPr>
          <w:szCs w:val="24"/>
          <w:lang w:val="en-US"/>
        </w:rPr>
        <w:t>s</w:t>
      </w:r>
      <w:r w:rsidR="00911877" w:rsidRPr="00B537C2">
        <w:rPr>
          <w:szCs w:val="24"/>
          <w:lang w:val="en-US"/>
        </w:rPr>
        <w:t xml:space="preserve"> our </w:t>
      </w:r>
      <w:r w:rsidR="006B5B08" w:rsidRPr="00B537C2">
        <w:rPr>
          <w:szCs w:val="24"/>
          <w:lang w:val="en-US"/>
        </w:rPr>
        <w:t>hypo</w:t>
      </w:r>
      <w:r w:rsidR="00911877" w:rsidRPr="00B537C2">
        <w:rPr>
          <w:szCs w:val="24"/>
          <w:lang w:val="en-US"/>
        </w:rPr>
        <w:t>thesis</w:t>
      </w:r>
      <w:r w:rsidR="000C412D" w:rsidRPr="00B537C2">
        <w:rPr>
          <w:szCs w:val="24"/>
          <w:lang w:val="en-US"/>
        </w:rPr>
        <w:t xml:space="preserve"> that the intestines </w:t>
      </w:r>
      <w:r w:rsidR="006B5B08" w:rsidRPr="00B537C2">
        <w:rPr>
          <w:szCs w:val="24"/>
          <w:lang w:val="en-US"/>
        </w:rPr>
        <w:t xml:space="preserve">of these infants were </w:t>
      </w:r>
      <w:r w:rsidR="000C412D" w:rsidRPr="00B537C2">
        <w:rPr>
          <w:szCs w:val="24"/>
          <w:lang w:val="en-US"/>
        </w:rPr>
        <w:t xml:space="preserve">simply more susceptible to irritations. </w:t>
      </w:r>
      <w:r w:rsidR="000559AB" w:rsidRPr="00B537C2">
        <w:rPr>
          <w:szCs w:val="24"/>
          <w:lang w:val="en-US"/>
        </w:rPr>
        <w:t xml:space="preserve">Additionally, </w:t>
      </w:r>
      <w:r w:rsidR="006540F9" w:rsidRPr="00B537C2">
        <w:rPr>
          <w:szCs w:val="24"/>
          <w:lang w:val="en-US"/>
        </w:rPr>
        <w:t>neonates of Group 1 frequently suffered from</w:t>
      </w:r>
      <w:r w:rsidRPr="00B537C2">
        <w:rPr>
          <w:szCs w:val="24"/>
          <w:lang w:val="en-US"/>
        </w:rPr>
        <w:t xml:space="preserve"> </w:t>
      </w:r>
      <w:r w:rsidR="00C53784" w:rsidRPr="00B537C2">
        <w:rPr>
          <w:szCs w:val="24"/>
          <w:lang w:val="en-US"/>
        </w:rPr>
        <w:t>four</w:t>
      </w:r>
      <w:r w:rsidR="006540F9" w:rsidRPr="00B537C2">
        <w:rPr>
          <w:szCs w:val="24"/>
          <w:lang w:val="en-US"/>
        </w:rPr>
        <w:t xml:space="preserve"> or more </w:t>
      </w:r>
      <w:r w:rsidRPr="00B537C2">
        <w:rPr>
          <w:szCs w:val="24"/>
          <w:lang w:val="en-US"/>
        </w:rPr>
        <w:t>complications</w:t>
      </w:r>
      <w:r w:rsidR="006540F9" w:rsidRPr="00B537C2">
        <w:rPr>
          <w:szCs w:val="24"/>
          <w:lang w:val="en-US"/>
        </w:rPr>
        <w:t xml:space="preserve"> (</w:t>
      </w:r>
      <w:r w:rsidR="00E04A77" w:rsidRPr="00B537C2">
        <w:rPr>
          <w:szCs w:val="24"/>
          <w:lang w:val="en-US"/>
        </w:rPr>
        <w:t>21.6%)</w:t>
      </w:r>
      <w:r w:rsidR="00F563BD" w:rsidRPr="00B537C2">
        <w:rPr>
          <w:szCs w:val="24"/>
          <w:lang w:val="en-US"/>
        </w:rPr>
        <w:t>,</w:t>
      </w:r>
      <w:r w:rsidRPr="00B537C2">
        <w:rPr>
          <w:szCs w:val="24"/>
          <w:lang w:val="en-US"/>
        </w:rPr>
        <w:t xml:space="preserve"> </w:t>
      </w:r>
      <w:r w:rsidR="00F563BD" w:rsidRPr="00B537C2">
        <w:rPr>
          <w:szCs w:val="24"/>
          <w:lang w:val="en-US"/>
        </w:rPr>
        <w:t>w</w:t>
      </w:r>
      <w:r w:rsidRPr="00B537C2">
        <w:rPr>
          <w:szCs w:val="24"/>
          <w:lang w:val="en-US"/>
        </w:rPr>
        <w:t xml:space="preserve">hereas </w:t>
      </w:r>
      <w:r w:rsidR="00F563BD" w:rsidRPr="00B537C2">
        <w:rPr>
          <w:szCs w:val="24"/>
          <w:lang w:val="en-US"/>
        </w:rPr>
        <w:t xml:space="preserve">most </w:t>
      </w:r>
      <w:r w:rsidRPr="00B537C2">
        <w:rPr>
          <w:szCs w:val="24"/>
          <w:lang w:val="en-US"/>
        </w:rPr>
        <w:t>in</w:t>
      </w:r>
      <w:r w:rsidR="00F563BD" w:rsidRPr="00B537C2">
        <w:rPr>
          <w:szCs w:val="24"/>
          <w:lang w:val="en-US"/>
        </w:rPr>
        <w:t>fants in</w:t>
      </w:r>
      <w:r w:rsidRPr="00B537C2">
        <w:rPr>
          <w:szCs w:val="24"/>
          <w:lang w:val="en-US"/>
        </w:rPr>
        <w:t xml:space="preserve"> Group 2 </w:t>
      </w:r>
      <w:r w:rsidR="00E04A77" w:rsidRPr="00B537C2">
        <w:rPr>
          <w:szCs w:val="24"/>
          <w:lang w:val="en-US"/>
        </w:rPr>
        <w:t xml:space="preserve">suffered from </w:t>
      </w:r>
      <w:r w:rsidR="006B5B08" w:rsidRPr="00B537C2">
        <w:rPr>
          <w:szCs w:val="24"/>
          <w:lang w:val="en-US"/>
        </w:rPr>
        <w:t xml:space="preserve">only </w:t>
      </w:r>
      <w:r w:rsidR="00E04A77" w:rsidRPr="00B537C2">
        <w:rPr>
          <w:szCs w:val="24"/>
          <w:lang w:val="en-US"/>
        </w:rPr>
        <w:t>two</w:t>
      </w:r>
      <w:r w:rsidR="006B5B08" w:rsidRPr="00B537C2">
        <w:rPr>
          <w:szCs w:val="24"/>
          <w:lang w:val="en-US"/>
        </w:rPr>
        <w:t xml:space="preserve"> or </w:t>
      </w:r>
      <w:r w:rsidRPr="00B537C2">
        <w:rPr>
          <w:szCs w:val="24"/>
          <w:lang w:val="en-US"/>
        </w:rPr>
        <w:t xml:space="preserve">three </w:t>
      </w:r>
      <w:proofErr w:type="spellStart"/>
      <w:r w:rsidRPr="00B537C2">
        <w:rPr>
          <w:szCs w:val="24"/>
          <w:lang w:val="en-US"/>
        </w:rPr>
        <w:t>ent</w:t>
      </w:r>
      <w:r w:rsidR="00E04A77" w:rsidRPr="00B537C2">
        <w:rPr>
          <w:szCs w:val="24"/>
          <w:lang w:val="en-US"/>
        </w:rPr>
        <w:t>erostomy</w:t>
      </w:r>
      <w:proofErr w:type="spellEnd"/>
      <w:r w:rsidR="00F563BD" w:rsidRPr="00B537C2">
        <w:rPr>
          <w:szCs w:val="24"/>
          <w:lang w:val="en-US"/>
        </w:rPr>
        <w:t>-</w:t>
      </w:r>
      <w:r w:rsidR="00E04A77" w:rsidRPr="00B537C2">
        <w:rPr>
          <w:szCs w:val="24"/>
          <w:lang w:val="en-US"/>
        </w:rPr>
        <w:t>related complication</w:t>
      </w:r>
      <w:r w:rsidR="00F563BD" w:rsidRPr="00B537C2">
        <w:rPr>
          <w:szCs w:val="24"/>
          <w:lang w:val="en-US"/>
        </w:rPr>
        <w:t>s</w:t>
      </w:r>
      <w:r w:rsidR="00E04A77" w:rsidRPr="00B537C2">
        <w:rPr>
          <w:szCs w:val="24"/>
          <w:lang w:val="en-US"/>
        </w:rPr>
        <w:t xml:space="preserve"> and rarely </w:t>
      </w:r>
      <w:r w:rsidR="006B5B08" w:rsidRPr="00B537C2">
        <w:rPr>
          <w:szCs w:val="24"/>
          <w:lang w:val="en-US"/>
        </w:rPr>
        <w:t xml:space="preserve">suffered </w:t>
      </w:r>
      <w:r w:rsidR="00E04A77" w:rsidRPr="00B537C2">
        <w:rPr>
          <w:szCs w:val="24"/>
          <w:lang w:val="en-US"/>
        </w:rPr>
        <w:t>from four or more (12.0%) (</w:t>
      </w:r>
      <w:r w:rsidR="0040255D" w:rsidRPr="00B537C2">
        <w:rPr>
          <w:i/>
          <w:caps/>
          <w:szCs w:val="24"/>
          <w:lang w:val="en-US"/>
        </w:rPr>
        <w:t xml:space="preserve">p = </w:t>
      </w:r>
      <w:r w:rsidR="00E04A77" w:rsidRPr="00B537C2">
        <w:rPr>
          <w:szCs w:val="24"/>
          <w:lang w:val="en-US"/>
        </w:rPr>
        <w:t>0.365). Group 2</w:t>
      </w:r>
      <w:r w:rsidR="00F563BD" w:rsidRPr="00B537C2">
        <w:rPr>
          <w:szCs w:val="24"/>
          <w:lang w:val="en-US"/>
        </w:rPr>
        <w:t>, however,</w:t>
      </w:r>
      <w:r w:rsidR="002A0A25" w:rsidRPr="00B537C2">
        <w:rPr>
          <w:szCs w:val="24"/>
          <w:lang w:val="en-US"/>
        </w:rPr>
        <w:t xml:space="preserve"> </w:t>
      </w:r>
      <w:r w:rsidR="00E04A77" w:rsidRPr="00B537C2">
        <w:rPr>
          <w:szCs w:val="24"/>
          <w:lang w:val="en-US"/>
        </w:rPr>
        <w:t xml:space="preserve">had a higher rate of newborns with no occurrence of stomal complications </w:t>
      </w:r>
      <w:r w:rsidR="002A0A25" w:rsidRPr="00B537C2">
        <w:rPr>
          <w:szCs w:val="24"/>
          <w:lang w:val="en-US"/>
        </w:rPr>
        <w:t xml:space="preserve">after formation </w:t>
      </w:r>
      <w:r w:rsidR="00E04A77" w:rsidRPr="00B537C2">
        <w:rPr>
          <w:szCs w:val="24"/>
          <w:lang w:val="en-US"/>
        </w:rPr>
        <w:t>(32.0%</w:t>
      </w:r>
      <w:r w:rsidR="00E04A77" w:rsidRPr="00B537C2">
        <w:rPr>
          <w:i/>
          <w:szCs w:val="24"/>
          <w:lang w:val="en-US"/>
        </w:rPr>
        <w:t xml:space="preserve"> </w:t>
      </w:r>
      <w:r w:rsidR="006E0BC3" w:rsidRPr="00B537C2">
        <w:rPr>
          <w:i/>
          <w:szCs w:val="24"/>
          <w:lang w:val="en-US"/>
        </w:rPr>
        <w:t>vs</w:t>
      </w:r>
      <w:r w:rsidR="00E04A77" w:rsidRPr="00B537C2">
        <w:rPr>
          <w:szCs w:val="24"/>
          <w:lang w:val="en-US"/>
        </w:rPr>
        <w:t xml:space="preserve"> 13.7% in Group 1; </w:t>
      </w:r>
      <w:r w:rsidR="0040255D" w:rsidRPr="00B537C2">
        <w:rPr>
          <w:i/>
          <w:caps/>
          <w:szCs w:val="24"/>
          <w:lang w:val="en-US"/>
        </w:rPr>
        <w:t xml:space="preserve">p = </w:t>
      </w:r>
      <w:r w:rsidR="00E04A77" w:rsidRPr="00B537C2">
        <w:rPr>
          <w:szCs w:val="24"/>
          <w:lang w:val="en-US"/>
        </w:rPr>
        <w:t>0.073)</w:t>
      </w:r>
      <w:r w:rsidR="00911877" w:rsidRPr="00B537C2">
        <w:rPr>
          <w:szCs w:val="24"/>
          <w:lang w:val="en-US"/>
        </w:rPr>
        <w:t xml:space="preserve">. </w:t>
      </w:r>
      <w:r w:rsidR="006B5B08" w:rsidRPr="00B537C2">
        <w:rPr>
          <w:szCs w:val="24"/>
          <w:lang w:val="en-US"/>
        </w:rPr>
        <w:t>Finally</w:t>
      </w:r>
      <w:r w:rsidR="002A0A25" w:rsidRPr="00B537C2">
        <w:rPr>
          <w:szCs w:val="24"/>
          <w:lang w:val="en-US"/>
        </w:rPr>
        <w:t xml:space="preserve">, more neonates had complications after </w:t>
      </w:r>
      <w:proofErr w:type="spellStart"/>
      <w:r w:rsidR="002A0A25" w:rsidRPr="00B537C2">
        <w:rPr>
          <w:szCs w:val="24"/>
          <w:lang w:val="en-US"/>
        </w:rPr>
        <w:t>enterostomy</w:t>
      </w:r>
      <w:proofErr w:type="spellEnd"/>
      <w:r w:rsidR="002A0A25" w:rsidRPr="00B537C2">
        <w:rPr>
          <w:szCs w:val="24"/>
          <w:lang w:val="en-US"/>
        </w:rPr>
        <w:t xml:space="preserve"> closure in Group 1 (30.6%) </w:t>
      </w:r>
      <w:r w:rsidR="006B5B08" w:rsidRPr="00B537C2">
        <w:rPr>
          <w:szCs w:val="24"/>
          <w:lang w:val="en-US"/>
        </w:rPr>
        <w:t>than in</w:t>
      </w:r>
      <w:r w:rsidR="002A0A25" w:rsidRPr="00B537C2">
        <w:rPr>
          <w:szCs w:val="24"/>
          <w:lang w:val="en-US"/>
        </w:rPr>
        <w:t xml:space="preserve"> Group 2 (16.7%)</w:t>
      </w:r>
      <w:r w:rsidR="008E0684" w:rsidRPr="00B537C2">
        <w:rPr>
          <w:szCs w:val="24"/>
          <w:lang w:val="en-US"/>
        </w:rPr>
        <w:t xml:space="preserve"> (</w:t>
      </w:r>
      <w:r w:rsidR="0040255D" w:rsidRPr="00B537C2">
        <w:rPr>
          <w:i/>
          <w:caps/>
          <w:szCs w:val="24"/>
          <w:lang w:val="en-US"/>
        </w:rPr>
        <w:t xml:space="preserve">p = </w:t>
      </w:r>
      <w:r w:rsidR="008E0684" w:rsidRPr="00B537C2">
        <w:rPr>
          <w:szCs w:val="24"/>
          <w:lang w:val="en-US"/>
        </w:rPr>
        <w:t>0.321)</w:t>
      </w:r>
      <w:r w:rsidR="002A0A25" w:rsidRPr="00B537C2">
        <w:rPr>
          <w:szCs w:val="24"/>
          <w:lang w:val="en-US"/>
        </w:rPr>
        <w:t xml:space="preserve">. </w:t>
      </w:r>
      <w:r w:rsidR="006B5B08" w:rsidRPr="00B537C2">
        <w:rPr>
          <w:szCs w:val="24"/>
          <w:lang w:val="en-US"/>
        </w:rPr>
        <w:t xml:space="preserve">Together, these </w:t>
      </w:r>
      <w:r w:rsidR="002A0A25" w:rsidRPr="00B537C2">
        <w:rPr>
          <w:szCs w:val="24"/>
          <w:lang w:val="en-US"/>
        </w:rPr>
        <w:t xml:space="preserve">findings do suggest </w:t>
      </w:r>
      <w:r w:rsidR="0067727A" w:rsidRPr="00B537C2">
        <w:rPr>
          <w:szCs w:val="24"/>
          <w:lang w:val="en-US"/>
        </w:rPr>
        <w:t xml:space="preserve">that </w:t>
      </w:r>
      <w:r w:rsidR="008E0684" w:rsidRPr="00B537C2">
        <w:rPr>
          <w:szCs w:val="24"/>
          <w:lang w:val="en-US"/>
        </w:rPr>
        <w:t>because</w:t>
      </w:r>
      <w:r w:rsidR="006B5B08" w:rsidRPr="00B537C2">
        <w:rPr>
          <w:szCs w:val="24"/>
          <w:lang w:val="en-US"/>
        </w:rPr>
        <w:t xml:space="preserve"> their</w:t>
      </w:r>
      <w:r w:rsidR="008E0684" w:rsidRPr="00B537C2">
        <w:rPr>
          <w:szCs w:val="24"/>
          <w:lang w:val="en-US"/>
        </w:rPr>
        <w:t xml:space="preserve"> bowel integrity is very low, infants with NEC are just slightly more prone to </w:t>
      </w:r>
      <w:proofErr w:type="spellStart"/>
      <w:r w:rsidR="008E0684" w:rsidRPr="00B537C2">
        <w:rPr>
          <w:szCs w:val="24"/>
          <w:lang w:val="en-US"/>
        </w:rPr>
        <w:t>enterostomy</w:t>
      </w:r>
      <w:proofErr w:type="spellEnd"/>
      <w:r w:rsidR="00F563BD" w:rsidRPr="00B537C2">
        <w:rPr>
          <w:szCs w:val="24"/>
          <w:lang w:val="en-US"/>
        </w:rPr>
        <w:t>-</w:t>
      </w:r>
      <w:r w:rsidR="008E0684" w:rsidRPr="00B537C2">
        <w:rPr>
          <w:szCs w:val="24"/>
          <w:lang w:val="en-US"/>
        </w:rPr>
        <w:t>related complications</w:t>
      </w:r>
      <w:r w:rsidR="006B5B08" w:rsidRPr="00B537C2">
        <w:rPr>
          <w:szCs w:val="24"/>
          <w:lang w:val="en-US"/>
        </w:rPr>
        <w:t xml:space="preserve"> than those without NEC</w:t>
      </w:r>
      <w:r w:rsidR="008E0684" w:rsidRPr="00B537C2">
        <w:rPr>
          <w:szCs w:val="24"/>
          <w:lang w:val="en-US"/>
        </w:rPr>
        <w:t xml:space="preserve">. </w:t>
      </w:r>
    </w:p>
    <w:p w14:paraId="78AAA21E" w14:textId="3ADAAC8E" w:rsidR="00F932E3" w:rsidRPr="00B537C2" w:rsidRDefault="00EC31E7" w:rsidP="00197937">
      <w:pPr>
        <w:widowControl w:val="0"/>
        <w:ind w:left="0" w:right="53" w:firstLineChars="150" w:firstLine="360"/>
        <w:rPr>
          <w:szCs w:val="24"/>
          <w:lang w:val="en-US"/>
        </w:rPr>
      </w:pPr>
      <w:r w:rsidRPr="00B537C2">
        <w:rPr>
          <w:szCs w:val="24"/>
          <w:lang w:val="en-US"/>
        </w:rPr>
        <w:lastRenderedPageBreak/>
        <w:t xml:space="preserve">In conclusion, </w:t>
      </w:r>
      <w:proofErr w:type="spellStart"/>
      <w:r w:rsidR="00E04A77" w:rsidRPr="00B537C2">
        <w:rPr>
          <w:szCs w:val="24"/>
          <w:lang w:val="en-US"/>
        </w:rPr>
        <w:t>enterostomy</w:t>
      </w:r>
      <w:proofErr w:type="spellEnd"/>
      <w:r w:rsidR="00E04A77" w:rsidRPr="00B537C2">
        <w:rPr>
          <w:szCs w:val="24"/>
          <w:lang w:val="en-US"/>
        </w:rPr>
        <w:t xml:space="preserve"> treatment is associated with a</w:t>
      </w:r>
      <w:r w:rsidR="00F46CCE" w:rsidRPr="00B537C2">
        <w:rPr>
          <w:szCs w:val="24"/>
          <w:lang w:val="en-US"/>
        </w:rPr>
        <w:t xml:space="preserve"> </w:t>
      </w:r>
      <w:r w:rsidR="00E04A77" w:rsidRPr="00B537C2">
        <w:rPr>
          <w:szCs w:val="24"/>
          <w:lang w:val="en-US"/>
        </w:rPr>
        <w:t xml:space="preserve">high frequency of minor </w:t>
      </w:r>
      <w:r w:rsidR="006B5B08" w:rsidRPr="00B537C2">
        <w:rPr>
          <w:szCs w:val="24"/>
          <w:lang w:val="en-US"/>
        </w:rPr>
        <w:t xml:space="preserve">complications </w:t>
      </w:r>
      <w:r w:rsidR="00E04A77" w:rsidRPr="00B537C2">
        <w:rPr>
          <w:szCs w:val="24"/>
          <w:lang w:val="en-US"/>
        </w:rPr>
        <w:t xml:space="preserve">and only </w:t>
      </w:r>
      <w:r w:rsidR="00F563BD" w:rsidRPr="00B537C2">
        <w:rPr>
          <w:szCs w:val="24"/>
          <w:lang w:val="en-US"/>
        </w:rPr>
        <w:t xml:space="preserve">a </w:t>
      </w:r>
      <w:r w:rsidR="00E04A77" w:rsidRPr="00B537C2">
        <w:rPr>
          <w:szCs w:val="24"/>
          <w:lang w:val="en-US"/>
        </w:rPr>
        <w:t xml:space="preserve">few </w:t>
      </w:r>
      <w:r w:rsidR="001A41D3" w:rsidRPr="00B537C2">
        <w:rPr>
          <w:szCs w:val="24"/>
          <w:lang w:val="en-US"/>
        </w:rPr>
        <w:t>major</w:t>
      </w:r>
      <w:r w:rsidR="00E04A77" w:rsidRPr="00B537C2">
        <w:rPr>
          <w:szCs w:val="24"/>
          <w:lang w:val="en-US"/>
        </w:rPr>
        <w:t xml:space="preserve"> complications</w:t>
      </w:r>
      <w:r w:rsidR="00F563BD" w:rsidRPr="00B537C2">
        <w:rPr>
          <w:szCs w:val="24"/>
          <w:lang w:val="en-US"/>
        </w:rPr>
        <w:t>. The</w:t>
      </w:r>
      <w:r w:rsidR="005A512D" w:rsidRPr="00B537C2">
        <w:rPr>
          <w:szCs w:val="24"/>
          <w:lang w:val="en-US"/>
        </w:rPr>
        <w:t xml:space="preserve"> </w:t>
      </w:r>
      <w:r w:rsidR="005C59C2" w:rsidRPr="00B537C2">
        <w:rPr>
          <w:szCs w:val="24"/>
          <w:lang w:val="en-US"/>
        </w:rPr>
        <w:t>major</w:t>
      </w:r>
      <w:r w:rsidR="00F563BD" w:rsidRPr="00B537C2">
        <w:rPr>
          <w:szCs w:val="24"/>
          <w:lang w:val="en-US"/>
        </w:rPr>
        <w:t xml:space="preserve"> complications</w:t>
      </w:r>
      <w:r w:rsidR="001A41D3" w:rsidRPr="00B537C2">
        <w:rPr>
          <w:szCs w:val="24"/>
          <w:lang w:val="en-US"/>
        </w:rPr>
        <w:t xml:space="preserve"> </w:t>
      </w:r>
      <w:r w:rsidR="005C59C2" w:rsidRPr="00B537C2">
        <w:rPr>
          <w:szCs w:val="24"/>
          <w:lang w:val="en-US"/>
        </w:rPr>
        <w:t>do</w:t>
      </w:r>
      <w:r w:rsidR="005A512D" w:rsidRPr="00B537C2">
        <w:rPr>
          <w:szCs w:val="24"/>
          <w:lang w:val="en-US"/>
        </w:rPr>
        <w:t xml:space="preserve"> </w:t>
      </w:r>
      <w:r w:rsidR="00F563BD" w:rsidRPr="00B537C2">
        <w:rPr>
          <w:szCs w:val="24"/>
          <w:lang w:val="en-US"/>
        </w:rPr>
        <w:t xml:space="preserve">have </w:t>
      </w:r>
      <w:r w:rsidR="00E04A77" w:rsidRPr="00B537C2">
        <w:rPr>
          <w:szCs w:val="24"/>
          <w:lang w:val="en-US"/>
        </w:rPr>
        <w:t>an impact on the infant’s clinical course and lead to prolonged parenteral nutrition</w:t>
      </w:r>
      <w:r w:rsidR="00F563BD" w:rsidRPr="00B537C2">
        <w:rPr>
          <w:szCs w:val="24"/>
          <w:lang w:val="en-US"/>
        </w:rPr>
        <w:t xml:space="preserve"> or</w:t>
      </w:r>
      <w:r w:rsidR="00F46CCE" w:rsidRPr="00B537C2">
        <w:rPr>
          <w:szCs w:val="24"/>
          <w:lang w:val="en-US"/>
        </w:rPr>
        <w:t xml:space="preserve"> </w:t>
      </w:r>
      <w:r w:rsidR="00F563BD" w:rsidRPr="00B537C2">
        <w:rPr>
          <w:szCs w:val="24"/>
          <w:lang w:val="en-US"/>
        </w:rPr>
        <w:t xml:space="preserve">a </w:t>
      </w:r>
      <w:r w:rsidR="00E04A77" w:rsidRPr="00B537C2">
        <w:rPr>
          <w:szCs w:val="24"/>
          <w:lang w:val="en-US"/>
        </w:rPr>
        <w:t xml:space="preserve">need for reoperation </w:t>
      </w:r>
      <w:r w:rsidR="005A512D" w:rsidRPr="00B537C2">
        <w:rPr>
          <w:szCs w:val="24"/>
          <w:lang w:val="en-US"/>
        </w:rPr>
        <w:t xml:space="preserve">and </w:t>
      </w:r>
      <w:r w:rsidR="00E04A77" w:rsidRPr="00B537C2">
        <w:rPr>
          <w:szCs w:val="24"/>
          <w:lang w:val="en-US"/>
        </w:rPr>
        <w:t>early reversal. However, in the majority of cases</w:t>
      </w:r>
      <w:r w:rsidR="00F563BD" w:rsidRPr="00B537C2">
        <w:rPr>
          <w:szCs w:val="24"/>
          <w:lang w:val="en-US"/>
        </w:rPr>
        <w:t>,</w:t>
      </w:r>
      <w:r w:rsidR="00E04A77" w:rsidRPr="00B537C2">
        <w:rPr>
          <w:szCs w:val="24"/>
          <w:lang w:val="en-US"/>
        </w:rPr>
        <w:t xml:space="preserve"> infants do not need to undergo surgical </w:t>
      </w:r>
      <w:r w:rsidR="00F46CCE" w:rsidRPr="00B537C2">
        <w:rPr>
          <w:szCs w:val="24"/>
          <w:lang w:val="en-US"/>
        </w:rPr>
        <w:t xml:space="preserve">treatment to </w:t>
      </w:r>
      <w:r w:rsidR="006B5B08" w:rsidRPr="00B537C2">
        <w:rPr>
          <w:szCs w:val="24"/>
          <w:lang w:val="en-US"/>
        </w:rPr>
        <w:t>address the</w:t>
      </w:r>
      <w:r w:rsidR="00F46CCE" w:rsidRPr="00B537C2">
        <w:rPr>
          <w:szCs w:val="24"/>
          <w:lang w:val="en-US"/>
        </w:rPr>
        <w:t xml:space="preserve"> </w:t>
      </w:r>
      <w:proofErr w:type="spellStart"/>
      <w:r w:rsidR="00E04A77" w:rsidRPr="00B537C2">
        <w:rPr>
          <w:szCs w:val="24"/>
          <w:lang w:val="en-US"/>
        </w:rPr>
        <w:t>enterostomy</w:t>
      </w:r>
      <w:proofErr w:type="spellEnd"/>
      <w:r w:rsidR="00F563BD" w:rsidRPr="00B537C2">
        <w:rPr>
          <w:szCs w:val="24"/>
          <w:lang w:val="en-US"/>
        </w:rPr>
        <w:t>-</w:t>
      </w:r>
      <w:r w:rsidR="00E04A77" w:rsidRPr="00B537C2">
        <w:rPr>
          <w:szCs w:val="24"/>
          <w:lang w:val="en-US"/>
        </w:rPr>
        <w:t xml:space="preserve">related complications. </w:t>
      </w:r>
      <w:r w:rsidR="00F563BD" w:rsidRPr="00B537C2">
        <w:rPr>
          <w:szCs w:val="24"/>
          <w:lang w:val="en-US"/>
        </w:rPr>
        <w:t>N</w:t>
      </w:r>
      <w:r w:rsidR="00E04A77" w:rsidRPr="00B537C2">
        <w:rPr>
          <w:szCs w:val="24"/>
          <w:lang w:val="en-US"/>
        </w:rPr>
        <w:t>eonates suffering from NEC have a</w:t>
      </w:r>
      <w:r w:rsidR="00F53320" w:rsidRPr="00B537C2">
        <w:rPr>
          <w:szCs w:val="24"/>
          <w:lang w:val="en-US"/>
        </w:rPr>
        <w:t xml:space="preserve"> </w:t>
      </w:r>
      <w:r w:rsidR="00E04A77" w:rsidRPr="00B537C2">
        <w:rPr>
          <w:szCs w:val="24"/>
          <w:lang w:val="en-US"/>
        </w:rPr>
        <w:t xml:space="preserve">higher risk </w:t>
      </w:r>
      <w:r w:rsidR="006B5B08" w:rsidRPr="00B537C2">
        <w:rPr>
          <w:szCs w:val="24"/>
          <w:lang w:val="en-US"/>
        </w:rPr>
        <w:t xml:space="preserve">for </w:t>
      </w:r>
      <w:r w:rsidR="00E04A77" w:rsidRPr="00B537C2">
        <w:rPr>
          <w:szCs w:val="24"/>
          <w:lang w:val="en-US"/>
        </w:rPr>
        <w:t xml:space="preserve">developing </w:t>
      </w:r>
      <w:proofErr w:type="spellStart"/>
      <w:r w:rsidR="00F46CCE" w:rsidRPr="00B537C2">
        <w:rPr>
          <w:szCs w:val="24"/>
          <w:lang w:val="en-US"/>
        </w:rPr>
        <w:t>enterostomy</w:t>
      </w:r>
      <w:proofErr w:type="spellEnd"/>
      <w:r w:rsidR="00F46CCE" w:rsidRPr="00B537C2">
        <w:rPr>
          <w:szCs w:val="24"/>
          <w:lang w:val="en-US"/>
        </w:rPr>
        <w:t xml:space="preserve"> </w:t>
      </w:r>
      <w:r w:rsidR="00E04A77" w:rsidRPr="00B537C2">
        <w:rPr>
          <w:szCs w:val="24"/>
          <w:lang w:val="en-US"/>
        </w:rPr>
        <w:t>complications</w:t>
      </w:r>
      <w:r w:rsidR="006B5B08" w:rsidRPr="00B537C2">
        <w:rPr>
          <w:szCs w:val="24"/>
          <w:lang w:val="en-US"/>
        </w:rPr>
        <w:t xml:space="preserve"> than those without NEC</w:t>
      </w:r>
      <w:r w:rsidR="001A41D3" w:rsidRPr="00B537C2">
        <w:rPr>
          <w:szCs w:val="24"/>
          <w:lang w:val="en-US"/>
        </w:rPr>
        <w:t>.</w:t>
      </w:r>
      <w:r w:rsidR="00F46CCE" w:rsidRPr="00B537C2">
        <w:rPr>
          <w:szCs w:val="24"/>
          <w:lang w:val="en-US"/>
        </w:rPr>
        <w:t xml:space="preserve"> </w:t>
      </w:r>
    </w:p>
    <w:p w14:paraId="451A4CAA" w14:textId="77777777" w:rsidR="00F932E3" w:rsidRPr="00B537C2" w:rsidRDefault="00F932E3" w:rsidP="009B5AFE">
      <w:pPr>
        <w:widowControl w:val="0"/>
        <w:ind w:left="0" w:right="53" w:firstLineChars="200" w:firstLine="480"/>
        <w:rPr>
          <w:rFonts w:eastAsia="SimSun"/>
          <w:szCs w:val="24"/>
          <w:lang w:val="en-US" w:eastAsia="zh-CN"/>
        </w:rPr>
      </w:pPr>
    </w:p>
    <w:p w14:paraId="49482C43" w14:textId="77777777" w:rsidR="00F932E3" w:rsidRPr="00667FCE" w:rsidRDefault="00CF6C09" w:rsidP="009B5AFE">
      <w:pPr>
        <w:pStyle w:val="Heading2"/>
        <w:keepNext w:val="0"/>
        <w:keepLines w:val="0"/>
        <w:widowControl w:val="0"/>
        <w:ind w:left="0" w:firstLine="0"/>
        <w:jc w:val="both"/>
        <w:rPr>
          <w:i w:val="0"/>
          <w:szCs w:val="24"/>
          <w:lang w:val="en-US"/>
        </w:rPr>
      </w:pPr>
      <w:r w:rsidRPr="00667FCE">
        <w:rPr>
          <w:i w:val="0"/>
          <w:szCs w:val="24"/>
          <w:lang w:val="en-US"/>
        </w:rPr>
        <w:t>ARTICLE</w:t>
      </w:r>
      <w:r w:rsidR="00F932E3" w:rsidRPr="00667FCE">
        <w:rPr>
          <w:i w:val="0"/>
          <w:szCs w:val="24"/>
          <w:lang w:val="en-US"/>
        </w:rPr>
        <w:t xml:space="preserve"> </w:t>
      </w:r>
      <w:r w:rsidRPr="00667FCE">
        <w:rPr>
          <w:i w:val="0"/>
          <w:szCs w:val="24"/>
          <w:lang w:val="en-US"/>
        </w:rPr>
        <w:t>HIGHLIGHTS</w:t>
      </w:r>
    </w:p>
    <w:p w14:paraId="060CEA50" w14:textId="70D6E4AC" w:rsidR="00F932E3" w:rsidRPr="00B537C2" w:rsidRDefault="00BB4F81" w:rsidP="009B5AFE">
      <w:pPr>
        <w:pStyle w:val="Heading2"/>
        <w:keepNext w:val="0"/>
        <w:keepLines w:val="0"/>
        <w:widowControl w:val="0"/>
        <w:ind w:left="0" w:firstLine="0"/>
        <w:jc w:val="both"/>
        <w:rPr>
          <w:szCs w:val="24"/>
          <w:lang w:val="en-US" w:eastAsia="zh-CN"/>
        </w:rPr>
      </w:pPr>
      <w:r w:rsidRPr="00B537C2">
        <w:rPr>
          <w:szCs w:val="24"/>
          <w:lang w:val="en-US" w:eastAsia="zh-CN"/>
        </w:rPr>
        <w:t>Research b</w:t>
      </w:r>
      <w:r w:rsidR="006B5710" w:rsidRPr="00B537C2">
        <w:rPr>
          <w:szCs w:val="24"/>
          <w:lang w:val="en-US" w:eastAsia="zh-CN"/>
        </w:rPr>
        <w:t>ackground</w:t>
      </w:r>
    </w:p>
    <w:p w14:paraId="63A3E00A" w14:textId="7F0F8E9F" w:rsidR="00E74CF2" w:rsidRPr="00B537C2" w:rsidRDefault="00E74CF2" w:rsidP="009B5AFE">
      <w:pPr>
        <w:widowControl w:val="0"/>
        <w:ind w:left="0" w:right="53" w:firstLine="0"/>
        <w:rPr>
          <w:rFonts w:eastAsia="SimSun"/>
          <w:szCs w:val="24"/>
          <w:lang w:val="en-US" w:eastAsia="zh-CN"/>
        </w:rPr>
      </w:pPr>
      <w:r w:rsidRPr="00B537C2">
        <w:rPr>
          <w:rFonts w:eastAsia="SimSun"/>
          <w:szCs w:val="24"/>
          <w:lang w:val="en-US" w:eastAsia="zh-CN"/>
        </w:rPr>
        <w:t xml:space="preserve">Infants with intestinal disorders often require surgical treatment consisting of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creation. However,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formation as well as its reversal frequently seem to lead to complications. Past studies have reported complication rates as high as 68% following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formation. Reported rates after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reversal are similarly high with up to 64.8% of neonates affected. </w:t>
      </w:r>
      <w:r w:rsidR="004A5D18" w:rsidRPr="00B537C2">
        <w:rPr>
          <w:rFonts w:eastAsia="SimSun"/>
          <w:szCs w:val="24"/>
          <w:lang w:val="en-US" w:eastAsia="zh-CN"/>
        </w:rPr>
        <w:t>Possible c</w:t>
      </w:r>
      <w:r w:rsidR="000D7907" w:rsidRPr="00B537C2">
        <w:rPr>
          <w:rFonts w:eastAsia="SimSun"/>
          <w:szCs w:val="24"/>
          <w:lang w:val="en-US" w:eastAsia="zh-CN"/>
        </w:rPr>
        <w:t>omplica</w:t>
      </w:r>
      <w:r w:rsidR="004A5D18" w:rsidRPr="00B537C2">
        <w:rPr>
          <w:rFonts w:eastAsia="SimSun"/>
          <w:szCs w:val="24"/>
          <w:lang w:val="en-US" w:eastAsia="zh-CN"/>
        </w:rPr>
        <w:t xml:space="preserve">tions of the </w:t>
      </w:r>
      <w:proofErr w:type="spellStart"/>
      <w:r w:rsidR="004A5D18" w:rsidRPr="00B537C2">
        <w:rPr>
          <w:rFonts w:eastAsia="SimSun"/>
          <w:szCs w:val="24"/>
          <w:lang w:val="en-US" w:eastAsia="zh-CN"/>
        </w:rPr>
        <w:t>enterostomy</w:t>
      </w:r>
      <w:proofErr w:type="spellEnd"/>
      <w:r w:rsidR="004A5D18" w:rsidRPr="00B537C2">
        <w:rPr>
          <w:rFonts w:eastAsia="SimSun"/>
          <w:szCs w:val="24"/>
          <w:lang w:val="en-US" w:eastAsia="zh-CN"/>
        </w:rPr>
        <w:t xml:space="preserve"> range from skin excoriation and prolapse to </w:t>
      </w:r>
      <w:proofErr w:type="spellStart"/>
      <w:r w:rsidR="004A5D18" w:rsidRPr="00B537C2">
        <w:rPr>
          <w:rFonts w:eastAsia="SimSun"/>
          <w:szCs w:val="24"/>
          <w:lang w:val="en-US" w:eastAsia="zh-CN"/>
        </w:rPr>
        <w:t>enterostomy</w:t>
      </w:r>
      <w:proofErr w:type="spellEnd"/>
      <w:r w:rsidR="004A5D18" w:rsidRPr="00B537C2">
        <w:rPr>
          <w:rFonts w:eastAsia="SimSun"/>
          <w:szCs w:val="24"/>
          <w:lang w:val="en-US" w:eastAsia="zh-CN"/>
        </w:rPr>
        <w:t xml:space="preserve"> necrosis or mechanical ileus. </w:t>
      </w:r>
    </w:p>
    <w:p w14:paraId="6AE64DFC" w14:textId="77777777" w:rsidR="00E74CF2" w:rsidRPr="00B537C2" w:rsidRDefault="00E74CF2" w:rsidP="009B5AFE">
      <w:pPr>
        <w:widowControl w:val="0"/>
        <w:ind w:left="0" w:right="53" w:firstLine="0"/>
        <w:rPr>
          <w:rFonts w:eastAsia="SimSun"/>
          <w:szCs w:val="24"/>
          <w:lang w:val="en-US" w:eastAsia="zh-CN"/>
        </w:rPr>
      </w:pPr>
    </w:p>
    <w:p w14:paraId="2AF417BE" w14:textId="713FA70B" w:rsidR="004A5D18" w:rsidRPr="00B537C2" w:rsidRDefault="006B5710" w:rsidP="009B5AFE">
      <w:pPr>
        <w:pStyle w:val="Heading2"/>
        <w:keepNext w:val="0"/>
        <w:keepLines w:val="0"/>
        <w:widowControl w:val="0"/>
        <w:jc w:val="both"/>
        <w:rPr>
          <w:szCs w:val="24"/>
          <w:lang w:val="en-US" w:eastAsia="zh-CN"/>
        </w:rPr>
      </w:pPr>
      <w:r w:rsidRPr="00B537C2">
        <w:rPr>
          <w:szCs w:val="24"/>
          <w:lang w:val="en-US" w:eastAsia="zh-CN"/>
        </w:rPr>
        <w:t xml:space="preserve">Research motivation </w:t>
      </w:r>
    </w:p>
    <w:p w14:paraId="2E28758E" w14:textId="5F8007C0" w:rsidR="00014A5B" w:rsidRPr="00B537C2" w:rsidRDefault="00014A5B" w:rsidP="009B5AFE">
      <w:pPr>
        <w:widowControl w:val="0"/>
        <w:ind w:left="0" w:right="53" w:firstLine="0"/>
        <w:rPr>
          <w:rFonts w:eastAsia="SimSun"/>
          <w:szCs w:val="24"/>
          <w:lang w:val="en-US" w:eastAsia="zh-CN"/>
        </w:rPr>
      </w:pPr>
      <w:r w:rsidRPr="00B537C2">
        <w:rPr>
          <w:rFonts w:eastAsia="SimSun"/>
          <w:szCs w:val="24"/>
          <w:lang w:val="en-US" w:eastAsia="zh-CN"/>
        </w:rPr>
        <w:t xml:space="preserve">In some cases </w:t>
      </w:r>
      <w:r w:rsidR="009230BD" w:rsidRPr="00B537C2">
        <w:rPr>
          <w:rFonts w:eastAsia="SimSun"/>
          <w:szCs w:val="24"/>
          <w:lang w:val="en-US" w:eastAsia="zh-CN"/>
        </w:rPr>
        <w:t xml:space="preserve">of patients with </w:t>
      </w:r>
      <w:proofErr w:type="spellStart"/>
      <w:r w:rsidR="009230BD" w:rsidRPr="00B537C2">
        <w:rPr>
          <w:rFonts w:eastAsia="SimSun"/>
          <w:szCs w:val="24"/>
          <w:lang w:val="en-US" w:eastAsia="zh-CN"/>
        </w:rPr>
        <w:t>enterostomy</w:t>
      </w:r>
      <w:proofErr w:type="spellEnd"/>
      <w:r w:rsidR="009230BD" w:rsidRPr="00B537C2">
        <w:rPr>
          <w:rFonts w:eastAsia="SimSun"/>
          <w:szCs w:val="24"/>
          <w:lang w:val="en-US" w:eastAsia="zh-CN"/>
        </w:rPr>
        <w:t>-</w:t>
      </w:r>
      <w:r w:rsidRPr="00B537C2">
        <w:rPr>
          <w:rFonts w:eastAsia="SimSun"/>
          <w:szCs w:val="24"/>
          <w:lang w:val="en-US" w:eastAsia="zh-CN"/>
        </w:rPr>
        <w:t xml:space="preserve">related complications further medical treatment or even reoperations can be necessary. Furthermore the nutrition and therefore growth of the infant can be impacted by occurring complications. This poses the question whether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formation is an appropriate surgical treatment for newborns with intestinal disorders. It also has to be evaluated for whom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formation should be deemed the right treatment. </w:t>
      </w:r>
    </w:p>
    <w:p w14:paraId="2D63169A" w14:textId="77777777" w:rsidR="00014A5B" w:rsidRPr="00B537C2" w:rsidRDefault="00014A5B" w:rsidP="009B5AFE">
      <w:pPr>
        <w:widowControl w:val="0"/>
        <w:ind w:left="0" w:right="53" w:firstLine="0"/>
        <w:rPr>
          <w:rFonts w:eastAsia="SimSun"/>
          <w:szCs w:val="24"/>
          <w:lang w:val="en-US" w:eastAsia="zh-CN"/>
        </w:rPr>
      </w:pPr>
    </w:p>
    <w:p w14:paraId="7BD0F3EC" w14:textId="716AF87B" w:rsidR="00BB4F81" w:rsidRPr="00B537C2" w:rsidRDefault="00BB4F81" w:rsidP="009B5AFE">
      <w:pPr>
        <w:pStyle w:val="Heading2"/>
        <w:keepNext w:val="0"/>
        <w:keepLines w:val="0"/>
        <w:widowControl w:val="0"/>
        <w:jc w:val="both"/>
        <w:rPr>
          <w:szCs w:val="24"/>
          <w:lang w:val="en-US" w:eastAsia="zh-CN"/>
        </w:rPr>
      </w:pPr>
      <w:r w:rsidRPr="00B537C2">
        <w:rPr>
          <w:szCs w:val="24"/>
          <w:lang w:val="en-US" w:eastAsia="zh-CN"/>
        </w:rPr>
        <w:t>Research objectives</w:t>
      </w:r>
    </w:p>
    <w:p w14:paraId="096ACC18" w14:textId="2D2CE6BA" w:rsidR="00014A5B" w:rsidRPr="00B537C2" w:rsidRDefault="00014A5B" w:rsidP="009B5AFE">
      <w:pPr>
        <w:widowControl w:val="0"/>
        <w:ind w:left="0" w:right="53" w:firstLine="0"/>
        <w:rPr>
          <w:rFonts w:eastAsia="SimSun"/>
          <w:szCs w:val="24"/>
          <w:lang w:val="en-US" w:eastAsia="zh-CN"/>
        </w:rPr>
      </w:pPr>
      <w:r w:rsidRPr="00B537C2">
        <w:rPr>
          <w:rFonts w:eastAsia="SimSun"/>
          <w:szCs w:val="24"/>
          <w:lang w:val="en-US" w:eastAsia="zh-CN"/>
        </w:rPr>
        <w:t xml:space="preserve">The aim of this study was to assess the frequency, severity and impact of </w:t>
      </w:r>
      <w:proofErr w:type="spellStart"/>
      <w:r w:rsidRPr="00B537C2">
        <w:rPr>
          <w:rFonts w:eastAsia="SimSun"/>
          <w:szCs w:val="24"/>
          <w:lang w:val="en-US" w:eastAsia="zh-CN"/>
        </w:rPr>
        <w:t>enterostomy</w:t>
      </w:r>
      <w:proofErr w:type="spellEnd"/>
      <w:r w:rsidRPr="00B537C2">
        <w:rPr>
          <w:rFonts w:eastAsia="SimSun"/>
          <w:szCs w:val="24"/>
          <w:lang w:val="en-US" w:eastAsia="zh-CN"/>
        </w:rPr>
        <w:t xml:space="preserve"> complications in infants. </w:t>
      </w:r>
      <w:r w:rsidR="001167BF" w:rsidRPr="00B537C2">
        <w:rPr>
          <w:rFonts w:eastAsia="SimSun"/>
          <w:szCs w:val="24"/>
          <w:lang w:val="en-US" w:eastAsia="zh-CN"/>
        </w:rPr>
        <w:t xml:space="preserve">We furthermore wanted to examine whether neonates with </w:t>
      </w:r>
      <w:r w:rsidR="00DE11F2" w:rsidRPr="00B537C2">
        <w:rPr>
          <w:szCs w:val="24"/>
          <w:lang w:val="en-US" w:eastAsia="zh-CN"/>
        </w:rPr>
        <w:t>necrotizing enterocolitis (NEC)</w:t>
      </w:r>
      <w:r w:rsidR="001167BF" w:rsidRPr="00B537C2">
        <w:rPr>
          <w:rFonts w:eastAsia="SimSun"/>
          <w:szCs w:val="24"/>
          <w:lang w:val="en-US" w:eastAsia="zh-CN"/>
        </w:rPr>
        <w:t xml:space="preserve">, a life threating disease with mortality rates ranging up to 30%, have a higher risk for developing </w:t>
      </w:r>
      <w:proofErr w:type="spellStart"/>
      <w:r w:rsidR="001167BF" w:rsidRPr="00B537C2">
        <w:rPr>
          <w:rFonts w:eastAsia="SimSun"/>
          <w:szCs w:val="24"/>
          <w:lang w:val="en-US" w:eastAsia="zh-CN"/>
        </w:rPr>
        <w:t>enterostomy</w:t>
      </w:r>
      <w:proofErr w:type="spellEnd"/>
      <w:r w:rsidR="001167BF" w:rsidRPr="00B537C2">
        <w:rPr>
          <w:rFonts w:eastAsia="SimSun"/>
          <w:szCs w:val="24"/>
          <w:lang w:val="en-US" w:eastAsia="zh-CN"/>
        </w:rPr>
        <w:t>-related complications than children with other intestinal disorders.</w:t>
      </w:r>
    </w:p>
    <w:p w14:paraId="2FCB773A" w14:textId="77777777" w:rsidR="00BB4F81" w:rsidRPr="00B537C2" w:rsidRDefault="00BB4F81" w:rsidP="009B5AFE">
      <w:pPr>
        <w:widowControl w:val="0"/>
        <w:rPr>
          <w:szCs w:val="24"/>
          <w:lang w:val="en-US" w:eastAsia="zh-CN"/>
        </w:rPr>
      </w:pPr>
    </w:p>
    <w:p w14:paraId="2BA9BF51" w14:textId="4B0CDF49" w:rsidR="00BB4F81" w:rsidRPr="00B537C2" w:rsidRDefault="00BB4F81" w:rsidP="009B5AFE">
      <w:pPr>
        <w:pStyle w:val="Heading2"/>
        <w:keepNext w:val="0"/>
        <w:keepLines w:val="0"/>
        <w:widowControl w:val="0"/>
        <w:jc w:val="both"/>
        <w:rPr>
          <w:szCs w:val="24"/>
          <w:lang w:val="en-US" w:eastAsia="zh-CN"/>
        </w:rPr>
      </w:pPr>
      <w:r w:rsidRPr="00B537C2">
        <w:rPr>
          <w:szCs w:val="24"/>
          <w:lang w:val="en-US" w:eastAsia="zh-CN"/>
        </w:rPr>
        <w:t>Research methods</w:t>
      </w:r>
    </w:p>
    <w:p w14:paraId="2FF990CD" w14:textId="6E37F217" w:rsidR="00BB4F81" w:rsidRPr="00B537C2" w:rsidRDefault="00BB4F81" w:rsidP="009B5AFE">
      <w:pPr>
        <w:widowControl w:val="0"/>
        <w:rPr>
          <w:szCs w:val="24"/>
          <w:lang w:val="en-US" w:eastAsia="zh-CN"/>
        </w:rPr>
      </w:pPr>
      <w:r w:rsidRPr="00B537C2">
        <w:rPr>
          <w:szCs w:val="24"/>
          <w:lang w:val="en-US" w:eastAsia="zh-CN"/>
        </w:rPr>
        <w:t xml:space="preserve">A 10-year retrospective cohort study (2008-2017) investigated newborns who underwent </w:t>
      </w:r>
      <w:proofErr w:type="spellStart"/>
      <w:r w:rsidRPr="00B537C2">
        <w:rPr>
          <w:szCs w:val="24"/>
          <w:lang w:val="en-US" w:eastAsia="zh-CN"/>
        </w:rPr>
        <w:t>enterostomy</w:t>
      </w:r>
      <w:proofErr w:type="spellEnd"/>
      <w:r w:rsidRPr="00B537C2">
        <w:rPr>
          <w:szCs w:val="24"/>
          <w:lang w:val="en-US" w:eastAsia="zh-CN"/>
        </w:rPr>
        <w:t xml:space="preserve"> formation and reversal for different intestinal disorders. Only infants less than 28 d old at the time of </w:t>
      </w:r>
      <w:proofErr w:type="spellStart"/>
      <w:r w:rsidRPr="00B537C2">
        <w:rPr>
          <w:szCs w:val="24"/>
          <w:lang w:val="en-US" w:eastAsia="zh-CN"/>
        </w:rPr>
        <w:t>enterostomy</w:t>
      </w:r>
      <w:proofErr w:type="spellEnd"/>
      <w:r w:rsidRPr="00B537C2">
        <w:rPr>
          <w:szCs w:val="24"/>
          <w:lang w:val="en-US" w:eastAsia="zh-CN"/>
        </w:rPr>
        <w:t xml:space="preserve"> creation were included in the study (corrected age was applied in the cases of preterm neonates). The patients were divided into two groups according to their underlying diseases. Group 1 included infants suffering from </w:t>
      </w:r>
      <w:r w:rsidR="00DE11F2" w:rsidRPr="00B537C2">
        <w:rPr>
          <w:szCs w:val="24"/>
          <w:lang w:val="en-US" w:eastAsia="zh-CN"/>
        </w:rPr>
        <w:t>NEC</w:t>
      </w:r>
      <w:r w:rsidRPr="00B537C2">
        <w:rPr>
          <w:szCs w:val="24"/>
          <w:lang w:val="en-US" w:eastAsia="zh-CN"/>
        </w:rPr>
        <w:t xml:space="preserve">, whereas Group 2 included newborns diagnosed with intestinal disorders other than NEC, such as meconium obstruction, anorectal malformation, focal intestinal perforation, ileus, intestinal atresia and volvulus. The primary outcome measure was </w:t>
      </w:r>
      <w:proofErr w:type="spellStart"/>
      <w:r w:rsidRPr="00B537C2">
        <w:rPr>
          <w:szCs w:val="24"/>
          <w:lang w:val="en-US" w:eastAsia="zh-CN"/>
        </w:rPr>
        <w:t>enterostomy</w:t>
      </w:r>
      <w:proofErr w:type="spellEnd"/>
      <w:r w:rsidRPr="00B537C2">
        <w:rPr>
          <w:szCs w:val="24"/>
          <w:lang w:val="en-US" w:eastAsia="zh-CN"/>
        </w:rPr>
        <w:t xml:space="preserve">-related morbidity. The data were analyzed statistically </w:t>
      </w:r>
      <w:r w:rsidR="002E2BAA" w:rsidRPr="00B537C2">
        <w:rPr>
          <w:szCs w:val="24"/>
          <w:lang w:val="en-US" w:eastAsia="zh-CN"/>
        </w:rPr>
        <w:t>and t</w:t>
      </w:r>
      <w:r w:rsidR="004A5D18" w:rsidRPr="00B537C2">
        <w:rPr>
          <w:szCs w:val="24"/>
          <w:lang w:val="en-US" w:eastAsia="zh-CN"/>
        </w:rPr>
        <w:t xml:space="preserve">o evaluate the severity of the occurring complications, the </w:t>
      </w:r>
      <w:proofErr w:type="spellStart"/>
      <w:r w:rsidR="004A5D18" w:rsidRPr="00B537C2">
        <w:rPr>
          <w:szCs w:val="24"/>
          <w:lang w:val="en-US" w:eastAsia="zh-CN"/>
        </w:rPr>
        <w:t>Clavien</w:t>
      </w:r>
      <w:proofErr w:type="spellEnd"/>
      <w:r w:rsidR="004A5D18" w:rsidRPr="00B537C2">
        <w:rPr>
          <w:szCs w:val="24"/>
          <w:lang w:val="en-US" w:eastAsia="zh-CN"/>
        </w:rPr>
        <w:t>-</w:t>
      </w:r>
      <w:proofErr w:type="spellStart"/>
      <w:r w:rsidR="004A5D18" w:rsidRPr="00B537C2">
        <w:rPr>
          <w:szCs w:val="24"/>
          <w:lang w:val="en-US" w:eastAsia="zh-CN"/>
        </w:rPr>
        <w:t>Dindo</w:t>
      </w:r>
      <w:proofErr w:type="spellEnd"/>
      <w:r w:rsidR="004A5D18" w:rsidRPr="00B537C2">
        <w:rPr>
          <w:szCs w:val="24"/>
          <w:lang w:val="en-US" w:eastAsia="zh-CN"/>
        </w:rPr>
        <w:t>-Classification was applied, which allows the ranking of surgical complications.</w:t>
      </w:r>
    </w:p>
    <w:p w14:paraId="3E29894E" w14:textId="77777777" w:rsidR="00BB4F81" w:rsidRPr="00B537C2" w:rsidRDefault="00BB4F81" w:rsidP="009B5AFE">
      <w:pPr>
        <w:widowControl w:val="0"/>
        <w:rPr>
          <w:szCs w:val="24"/>
          <w:lang w:val="en-US" w:eastAsia="zh-CN"/>
        </w:rPr>
      </w:pPr>
    </w:p>
    <w:p w14:paraId="5A854C07" w14:textId="46C28873" w:rsidR="00BB4F81" w:rsidRPr="00B537C2" w:rsidRDefault="00BB4F81" w:rsidP="009B5AFE">
      <w:pPr>
        <w:pStyle w:val="Heading2"/>
        <w:keepNext w:val="0"/>
        <w:keepLines w:val="0"/>
        <w:widowControl w:val="0"/>
        <w:jc w:val="both"/>
        <w:rPr>
          <w:szCs w:val="24"/>
          <w:lang w:val="en-US" w:eastAsia="zh-CN"/>
        </w:rPr>
      </w:pPr>
      <w:r w:rsidRPr="00B537C2">
        <w:rPr>
          <w:szCs w:val="24"/>
          <w:lang w:val="en-US" w:eastAsia="zh-CN"/>
        </w:rPr>
        <w:t>Research results</w:t>
      </w:r>
    </w:p>
    <w:p w14:paraId="17262553" w14:textId="2ACEEE77" w:rsidR="003B38FA" w:rsidRPr="00B537C2" w:rsidRDefault="003B38FA" w:rsidP="009B5AFE">
      <w:pPr>
        <w:widowControl w:val="0"/>
        <w:rPr>
          <w:szCs w:val="24"/>
          <w:lang w:val="en-US" w:eastAsia="zh-CN"/>
        </w:rPr>
      </w:pPr>
      <w:r w:rsidRPr="00B537C2">
        <w:rPr>
          <w:szCs w:val="24"/>
          <w:lang w:val="en-US" w:eastAsia="zh-CN"/>
        </w:rPr>
        <w:t xml:space="preserve">In total, 76 infants met the inclusion criteria and were evaluated for </w:t>
      </w:r>
      <w:proofErr w:type="spellStart"/>
      <w:r w:rsidRPr="00B537C2">
        <w:rPr>
          <w:szCs w:val="24"/>
          <w:lang w:val="en-US" w:eastAsia="zh-CN"/>
        </w:rPr>
        <w:t>enterostomy</w:t>
      </w:r>
      <w:proofErr w:type="spellEnd"/>
      <w:r w:rsidRPr="00B537C2">
        <w:rPr>
          <w:szCs w:val="24"/>
          <w:lang w:val="en-US" w:eastAsia="zh-CN"/>
        </w:rPr>
        <w:t xml:space="preserve">-related complications. Neither group showed significant differences regarding gender, gestational age, weight at birth or weight at </w:t>
      </w:r>
      <w:proofErr w:type="spellStart"/>
      <w:r w:rsidRPr="00B537C2">
        <w:rPr>
          <w:szCs w:val="24"/>
          <w:lang w:val="en-US" w:eastAsia="zh-CN"/>
        </w:rPr>
        <w:t>enterostomy</w:t>
      </w:r>
      <w:proofErr w:type="spellEnd"/>
      <w:r w:rsidRPr="00B537C2">
        <w:rPr>
          <w:szCs w:val="24"/>
          <w:lang w:val="en-US" w:eastAsia="zh-CN"/>
        </w:rPr>
        <w:t xml:space="preserve"> formation. The overall rate of one or more complications in patients of both groups after </w:t>
      </w:r>
      <w:proofErr w:type="spellStart"/>
      <w:r w:rsidRPr="00B537C2">
        <w:rPr>
          <w:szCs w:val="24"/>
          <w:lang w:val="en-US" w:eastAsia="zh-CN"/>
        </w:rPr>
        <w:t>enterostomy</w:t>
      </w:r>
      <w:proofErr w:type="spellEnd"/>
      <w:r w:rsidRPr="00B537C2">
        <w:rPr>
          <w:szCs w:val="24"/>
          <w:lang w:val="en-US" w:eastAsia="zh-CN"/>
        </w:rPr>
        <w:t xml:space="preserve"> formation was 80.3%, with rates of 86.3% in Group 1 and 68.0% in Group 2 (</w:t>
      </w:r>
      <w:r w:rsidR="0040255D" w:rsidRPr="00B537C2">
        <w:rPr>
          <w:i/>
          <w:caps/>
          <w:szCs w:val="24"/>
          <w:lang w:val="en-US" w:eastAsia="zh-CN"/>
        </w:rPr>
        <w:t xml:space="preserve">p = </w:t>
      </w:r>
      <w:r w:rsidRPr="00B537C2">
        <w:rPr>
          <w:szCs w:val="24"/>
          <w:lang w:val="en-US" w:eastAsia="zh-CN"/>
        </w:rPr>
        <w:t>0.073).</w:t>
      </w:r>
      <w:r w:rsidR="001167BF" w:rsidRPr="00B537C2">
        <w:rPr>
          <w:szCs w:val="24"/>
          <w:lang w:val="en-US"/>
        </w:rPr>
        <w:t xml:space="preserve"> </w:t>
      </w:r>
      <w:r w:rsidR="001167BF" w:rsidRPr="00B537C2">
        <w:rPr>
          <w:szCs w:val="24"/>
          <w:lang w:val="en-US" w:eastAsia="zh-CN"/>
        </w:rPr>
        <w:t xml:space="preserve">Following </w:t>
      </w:r>
      <w:proofErr w:type="spellStart"/>
      <w:r w:rsidR="001167BF" w:rsidRPr="00B537C2">
        <w:rPr>
          <w:szCs w:val="24"/>
          <w:lang w:val="en-US" w:eastAsia="zh-CN"/>
        </w:rPr>
        <w:t>enterostomy</w:t>
      </w:r>
      <w:proofErr w:type="spellEnd"/>
      <w:r w:rsidR="001167BF" w:rsidRPr="00B537C2">
        <w:rPr>
          <w:szCs w:val="24"/>
          <w:lang w:val="en-US" w:eastAsia="zh-CN"/>
        </w:rPr>
        <w:t xml:space="preserve"> closure, at least one complication was observed in 26.0% of the patients (30.6% in Group 1 and 16.7% in Group 2</w:t>
      </w:r>
      <w:r w:rsidR="002260DE">
        <w:rPr>
          <w:rFonts w:eastAsia="SimSun" w:hint="eastAsia"/>
          <w:szCs w:val="24"/>
          <w:lang w:val="en-US" w:eastAsia="zh-CN"/>
        </w:rPr>
        <w:t>,</w:t>
      </w:r>
      <w:r w:rsidR="001167BF" w:rsidRPr="00B537C2">
        <w:rPr>
          <w:szCs w:val="24"/>
          <w:lang w:val="en-US" w:eastAsia="zh-CN"/>
        </w:rPr>
        <w:t xml:space="preserve"> </w:t>
      </w:r>
      <w:r w:rsidR="0040255D" w:rsidRPr="00B537C2">
        <w:rPr>
          <w:i/>
          <w:caps/>
          <w:szCs w:val="24"/>
          <w:lang w:val="en-US" w:eastAsia="zh-CN"/>
        </w:rPr>
        <w:t xml:space="preserve">p = </w:t>
      </w:r>
      <w:r w:rsidR="001167BF" w:rsidRPr="00B537C2">
        <w:rPr>
          <w:szCs w:val="24"/>
          <w:lang w:val="en-US" w:eastAsia="zh-CN"/>
        </w:rPr>
        <w:t>0.321)</w:t>
      </w:r>
      <w:r w:rsidRPr="00B537C2">
        <w:rPr>
          <w:szCs w:val="24"/>
          <w:lang w:val="en-US" w:eastAsia="zh-CN"/>
        </w:rPr>
        <w:t xml:space="preserve">. 65.8% </w:t>
      </w:r>
      <w:r w:rsidR="00DF1D55" w:rsidRPr="00B537C2">
        <w:rPr>
          <w:szCs w:val="24"/>
          <w:lang w:val="en-US" w:eastAsia="zh-CN"/>
        </w:rPr>
        <w:t xml:space="preserve">of </w:t>
      </w:r>
      <w:r w:rsidRPr="00B537C2">
        <w:rPr>
          <w:szCs w:val="24"/>
          <w:lang w:val="en-US" w:eastAsia="zh-CN"/>
        </w:rPr>
        <w:t>patients required no treatment or only pharmacological treatment for the complications that occurred (</w:t>
      </w:r>
      <w:proofErr w:type="spellStart"/>
      <w:r w:rsidRPr="00B537C2">
        <w:rPr>
          <w:szCs w:val="24"/>
          <w:lang w:val="en-US" w:eastAsia="zh-CN"/>
        </w:rPr>
        <w:t>Clavien</w:t>
      </w:r>
      <w:proofErr w:type="spellEnd"/>
      <w:r w:rsidRPr="00B537C2">
        <w:rPr>
          <w:szCs w:val="24"/>
          <w:lang w:val="en-US" w:eastAsia="zh-CN"/>
        </w:rPr>
        <w:t>-</w:t>
      </w:r>
      <w:proofErr w:type="spellStart"/>
      <w:r w:rsidRPr="00B537C2">
        <w:rPr>
          <w:szCs w:val="24"/>
          <w:lang w:val="en-US" w:eastAsia="zh-CN"/>
        </w:rPr>
        <w:t>Dindo</w:t>
      </w:r>
      <w:proofErr w:type="spellEnd"/>
      <w:r w:rsidRPr="00B537C2">
        <w:rPr>
          <w:szCs w:val="24"/>
          <w:lang w:val="en-US" w:eastAsia="zh-CN"/>
        </w:rPr>
        <w:t>-Classification &lt;</w:t>
      </w:r>
      <w:r w:rsidR="00C12519" w:rsidRPr="00B537C2">
        <w:rPr>
          <w:rFonts w:eastAsia="SimSun"/>
          <w:szCs w:val="24"/>
          <w:lang w:val="en-US" w:eastAsia="zh-CN"/>
        </w:rPr>
        <w:t xml:space="preserve"> </w:t>
      </w:r>
      <w:r w:rsidRPr="00B537C2">
        <w:rPr>
          <w:szCs w:val="24"/>
          <w:lang w:val="en-US" w:eastAsia="zh-CN"/>
        </w:rPr>
        <w:t>III), while 34.2% required surgery to address the complications (CDC ≥</w:t>
      </w:r>
      <w:r w:rsidR="00C12519" w:rsidRPr="00B537C2">
        <w:rPr>
          <w:rFonts w:eastAsia="SimSun"/>
          <w:szCs w:val="24"/>
          <w:lang w:val="en-US" w:eastAsia="zh-CN"/>
        </w:rPr>
        <w:t xml:space="preserve"> </w:t>
      </w:r>
      <w:r w:rsidRPr="00B537C2">
        <w:rPr>
          <w:szCs w:val="24"/>
          <w:lang w:val="en-US" w:eastAsia="zh-CN"/>
        </w:rPr>
        <w:t>III).</w:t>
      </w:r>
      <w:r w:rsidR="001167BF" w:rsidRPr="00B537C2">
        <w:rPr>
          <w:szCs w:val="24"/>
          <w:lang w:val="en-US"/>
        </w:rPr>
        <w:t xml:space="preserve"> </w:t>
      </w:r>
      <w:r w:rsidR="001167BF" w:rsidRPr="00B537C2">
        <w:rPr>
          <w:szCs w:val="24"/>
          <w:lang w:val="en-US" w:eastAsia="zh-CN"/>
        </w:rPr>
        <w:t xml:space="preserve">Early reversal of the </w:t>
      </w:r>
      <w:proofErr w:type="spellStart"/>
      <w:r w:rsidR="001167BF" w:rsidRPr="00B537C2">
        <w:rPr>
          <w:szCs w:val="24"/>
          <w:lang w:val="en-US" w:eastAsia="zh-CN"/>
        </w:rPr>
        <w:t>enterostomy</w:t>
      </w:r>
      <w:proofErr w:type="spellEnd"/>
      <w:r w:rsidR="001167BF" w:rsidRPr="00B537C2">
        <w:rPr>
          <w:szCs w:val="24"/>
          <w:lang w:val="en-US" w:eastAsia="zh-CN"/>
        </w:rPr>
        <w:t xml:space="preserve"> was performed significantly more often (</w:t>
      </w:r>
      <w:r w:rsidR="0040255D" w:rsidRPr="00B537C2">
        <w:rPr>
          <w:i/>
          <w:caps/>
          <w:szCs w:val="24"/>
          <w:lang w:val="en-US" w:eastAsia="zh-CN"/>
        </w:rPr>
        <w:t xml:space="preserve">p = </w:t>
      </w:r>
      <w:r w:rsidR="001167BF" w:rsidRPr="00B537C2">
        <w:rPr>
          <w:szCs w:val="24"/>
          <w:lang w:val="en-US" w:eastAsia="zh-CN"/>
        </w:rPr>
        <w:t>0.003) and the time to full enteral nutrition after closure was significantly longer (</w:t>
      </w:r>
      <w:r w:rsidR="0040255D" w:rsidRPr="00B537C2">
        <w:rPr>
          <w:i/>
          <w:caps/>
          <w:szCs w:val="24"/>
          <w:lang w:val="en-US" w:eastAsia="zh-CN"/>
        </w:rPr>
        <w:t xml:space="preserve">p = </w:t>
      </w:r>
      <w:r w:rsidR="001167BF" w:rsidRPr="00B537C2">
        <w:rPr>
          <w:szCs w:val="24"/>
          <w:lang w:val="en-US" w:eastAsia="zh-CN"/>
        </w:rPr>
        <w:t>0.006) in infants with a CDC grading ≥</w:t>
      </w:r>
      <w:r w:rsidR="00C12519" w:rsidRPr="00B537C2">
        <w:rPr>
          <w:rFonts w:eastAsia="SimSun"/>
          <w:szCs w:val="24"/>
          <w:lang w:val="en-US" w:eastAsia="zh-CN"/>
        </w:rPr>
        <w:t xml:space="preserve"> </w:t>
      </w:r>
      <w:r w:rsidR="001167BF" w:rsidRPr="00B537C2">
        <w:rPr>
          <w:szCs w:val="24"/>
          <w:lang w:val="en-US" w:eastAsia="zh-CN"/>
        </w:rPr>
        <w:t>III than in infants with a CDC grading &lt;</w:t>
      </w:r>
      <w:r w:rsidR="00C12519" w:rsidRPr="00B537C2">
        <w:rPr>
          <w:rFonts w:eastAsia="SimSun"/>
          <w:szCs w:val="24"/>
          <w:lang w:val="en-US" w:eastAsia="zh-CN"/>
        </w:rPr>
        <w:t xml:space="preserve"> </w:t>
      </w:r>
      <w:r w:rsidR="001167BF" w:rsidRPr="00B537C2">
        <w:rPr>
          <w:szCs w:val="24"/>
          <w:lang w:val="en-US" w:eastAsia="zh-CN"/>
        </w:rPr>
        <w:t>III</w:t>
      </w:r>
      <w:r w:rsidRPr="00B537C2">
        <w:rPr>
          <w:szCs w:val="24"/>
          <w:lang w:val="en-US" w:eastAsia="zh-CN"/>
        </w:rPr>
        <w:t xml:space="preserve">. </w:t>
      </w:r>
    </w:p>
    <w:p w14:paraId="42E08F70" w14:textId="77777777" w:rsidR="00BB4F81" w:rsidRPr="00B537C2" w:rsidRDefault="00BB4F81" w:rsidP="009B5AFE">
      <w:pPr>
        <w:pStyle w:val="Heading2"/>
        <w:keepNext w:val="0"/>
        <w:keepLines w:val="0"/>
        <w:widowControl w:val="0"/>
        <w:jc w:val="both"/>
        <w:rPr>
          <w:szCs w:val="24"/>
          <w:lang w:val="en-US" w:eastAsia="zh-CN"/>
        </w:rPr>
      </w:pPr>
    </w:p>
    <w:p w14:paraId="03D309DE" w14:textId="114FE788" w:rsidR="00BB4F81" w:rsidRPr="00B537C2" w:rsidRDefault="00BB4F81" w:rsidP="009B5AFE">
      <w:pPr>
        <w:pStyle w:val="Heading2"/>
        <w:keepNext w:val="0"/>
        <w:keepLines w:val="0"/>
        <w:widowControl w:val="0"/>
        <w:jc w:val="both"/>
        <w:rPr>
          <w:szCs w:val="24"/>
          <w:lang w:val="en-US" w:eastAsia="zh-CN"/>
        </w:rPr>
      </w:pPr>
      <w:r w:rsidRPr="00B537C2">
        <w:rPr>
          <w:szCs w:val="24"/>
          <w:lang w:val="en-US" w:eastAsia="zh-CN"/>
        </w:rPr>
        <w:t>Research conclusion</w:t>
      </w:r>
    </w:p>
    <w:p w14:paraId="22B4E8B3" w14:textId="53530B72" w:rsidR="00BB4F81" w:rsidRPr="00B537C2" w:rsidRDefault="001167BF" w:rsidP="00C12519">
      <w:pPr>
        <w:widowControl w:val="0"/>
        <w:rPr>
          <w:szCs w:val="24"/>
          <w:lang w:val="en-US" w:eastAsia="zh-CN"/>
        </w:rPr>
      </w:pPr>
      <w:proofErr w:type="spellStart"/>
      <w:r w:rsidRPr="00B537C2">
        <w:rPr>
          <w:szCs w:val="24"/>
          <w:lang w:val="en-US" w:eastAsia="zh-CN"/>
        </w:rPr>
        <w:t>Enterostomy</w:t>
      </w:r>
      <w:proofErr w:type="spellEnd"/>
      <w:r w:rsidRPr="00B537C2">
        <w:rPr>
          <w:szCs w:val="24"/>
          <w:lang w:val="en-US" w:eastAsia="zh-CN"/>
        </w:rPr>
        <w:t xml:space="preserve"> treatment is associated with a high frequency of minor complications </w:t>
      </w:r>
      <w:r w:rsidR="00524A1F" w:rsidRPr="00B537C2">
        <w:rPr>
          <w:szCs w:val="24"/>
          <w:lang w:val="en-US" w:eastAsia="zh-CN"/>
        </w:rPr>
        <w:t>(CDC &lt;</w:t>
      </w:r>
      <w:r w:rsidR="00C12519" w:rsidRPr="00B537C2">
        <w:rPr>
          <w:rFonts w:eastAsia="SimSun"/>
          <w:szCs w:val="24"/>
          <w:lang w:val="en-US" w:eastAsia="zh-CN"/>
        </w:rPr>
        <w:t xml:space="preserve"> </w:t>
      </w:r>
      <w:r w:rsidR="009230BD" w:rsidRPr="00B537C2">
        <w:rPr>
          <w:szCs w:val="24"/>
          <w:lang w:val="en-US" w:eastAsia="zh-CN"/>
        </w:rPr>
        <w:t xml:space="preserve">III) </w:t>
      </w:r>
      <w:r w:rsidRPr="00B537C2">
        <w:rPr>
          <w:szCs w:val="24"/>
          <w:lang w:val="en-US" w:eastAsia="zh-CN"/>
        </w:rPr>
        <w:t>and only a few major</w:t>
      </w:r>
      <w:r w:rsidR="009230BD" w:rsidRPr="00B537C2">
        <w:rPr>
          <w:szCs w:val="24"/>
          <w:lang w:val="en-US" w:eastAsia="zh-CN"/>
        </w:rPr>
        <w:t xml:space="preserve"> (CDC ≥</w:t>
      </w:r>
      <w:r w:rsidR="00C12519" w:rsidRPr="00B537C2">
        <w:rPr>
          <w:rFonts w:eastAsia="SimSun"/>
          <w:szCs w:val="24"/>
          <w:lang w:val="en-US" w:eastAsia="zh-CN"/>
        </w:rPr>
        <w:t xml:space="preserve"> </w:t>
      </w:r>
      <w:r w:rsidR="009230BD" w:rsidRPr="00B537C2">
        <w:rPr>
          <w:szCs w:val="24"/>
          <w:lang w:val="en-US" w:eastAsia="zh-CN"/>
        </w:rPr>
        <w:t>III)</w:t>
      </w:r>
      <w:r w:rsidRPr="00B537C2">
        <w:rPr>
          <w:szCs w:val="24"/>
          <w:lang w:val="en-US" w:eastAsia="zh-CN"/>
        </w:rPr>
        <w:t xml:space="preserve"> complications. The major complications do have an </w:t>
      </w:r>
      <w:r w:rsidRPr="00B537C2">
        <w:rPr>
          <w:szCs w:val="24"/>
          <w:lang w:val="en-US" w:eastAsia="zh-CN"/>
        </w:rPr>
        <w:lastRenderedPageBreak/>
        <w:t xml:space="preserve">impact on the infant’s clinical course and lead to prolonged parenteral nutrition or a need for reoperation and early reversal. However, in the majority of cases, infants do not need to undergo surgical treatment to address the </w:t>
      </w:r>
      <w:proofErr w:type="spellStart"/>
      <w:r w:rsidRPr="00B537C2">
        <w:rPr>
          <w:szCs w:val="24"/>
          <w:lang w:val="en-US" w:eastAsia="zh-CN"/>
        </w:rPr>
        <w:t>ent</w:t>
      </w:r>
      <w:r w:rsidR="00C12519" w:rsidRPr="00B537C2">
        <w:rPr>
          <w:szCs w:val="24"/>
          <w:lang w:val="en-US" w:eastAsia="zh-CN"/>
        </w:rPr>
        <w:t>erostomy</w:t>
      </w:r>
      <w:proofErr w:type="spellEnd"/>
      <w:r w:rsidR="00C12519" w:rsidRPr="00B537C2">
        <w:rPr>
          <w:szCs w:val="24"/>
          <w:lang w:val="en-US" w:eastAsia="zh-CN"/>
        </w:rPr>
        <w:t>-related complications.</w:t>
      </w:r>
      <w:r w:rsidR="00C12519" w:rsidRPr="00B537C2">
        <w:rPr>
          <w:rFonts w:eastAsia="SimSun"/>
          <w:szCs w:val="24"/>
          <w:lang w:val="en-US" w:eastAsia="zh-CN"/>
        </w:rPr>
        <w:t xml:space="preserve"> </w:t>
      </w:r>
      <w:r w:rsidRPr="00B537C2">
        <w:rPr>
          <w:szCs w:val="24"/>
          <w:lang w:val="en-US" w:eastAsia="zh-CN"/>
        </w:rPr>
        <w:t xml:space="preserve">Regarding the underlying disease of the infants a clear trend could be observed that neonates suffering from NEC have a higher risk for developing </w:t>
      </w:r>
      <w:proofErr w:type="spellStart"/>
      <w:r w:rsidRPr="00B537C2">
        <w:rPr>
          <w:szCs w:val="24"/>
          <w:lang w:val="en-US" w:eastAsia="zh-CN"/>
        </w:rPr>
        <w:t>enterostomy</w:t>
      </w:r>
      <w:proofErr w:type="spellEnd"/>
      <w:r w:rsidRPr="00B537C2">
        <w:rPr>
          <w:szCs w:val="24"/>
          <w:lang w:val="en-US" w:eastAsia="zh-CN"/>
        </w:rPr>
        <w:t xml:space="preserve"> complications than those without NEC.</w:t>
      </w:r>
      <w:r w:rsidR="009230BD" w:rsidRPr="00B537C2">
        <w:rPr>
          <w:szCs w:val="24"/>
          <w:lang w:val="en-US" w:eastAsia="zh-CN"/>
        </w:rPr>
        <w:t xml:space="preserve"> This may be ex</w:t>
      </w:r>
      <w:r w:rsidR="00524A1F" w:rsidRPr="00B537C2">
        <w:rPr>
          <w:szCs w:val="24"/>
          <w:lang w:val="en-US" w:eastAsia="zh-CN"/>
        </w:rPr>
        <w:t xml:space="preserve">plained by the fact that bowel integrity in those infants is typically very low. </w:t>
      </w:r>
    </w:p>
    <w:p w14:paraId="69F51F00" w14:textId="77777777" w:rsidR="009230BD" w:rsidRPr="00B537C2" w:rsidRDefault="009230BD" w:rsidP="009B5AFE">
      <w:pPr>
        <w:pStyle w:val="Heading2"/>
        <w:keepNext w:val="0"/>
        <w:keepLines w:val="0"/>
        <w:widowControl w:val="0"/>
        <w:jc w:val="both"/>
        <w:rPr>
          <w:szCs w:val="24"/>
          <w:lang w:val="en-US" w:eastAsia="zh-CN"/>
        </w:rPr>
      </w:pPr>
    </w:p>
    <w:p w14:paraId="41721157" w14:textId="501014A4" w:rsidR="00BB4F81" w:rsidRPr="00B537C2" w:rsidRDefault="00BB4F81" w:rsidP="009B5AFE">
      <w:pPr>
        <w:pStyle w:val="Heading2"/>
        <w:keepNext w:val="0"/>
        <w:keepLines w:val="0"/>
        <w:widowControl w:val="0"/>
        <w:jc w:val="both"/>
        <w:rPr>
          <w:szCs w:val="24"/>
          <w:lang w:val="en-US" w:eastAsia="zh-CN"/>
        </w:rPr>
      </w:pPr>
      <w:r w:rsidRPr="00B537C2">
        <w:rPr>
          <w:szCs w:val="24"/>
          <w:lang w:val="en-US" w:eastAsia="zh-CN"/>
        </w:rPr>
        <w:t xml:space="preserve">Research perspective </w:t>
      </w:r>
    </w:p>
    <w:p w14:paraId="3BEB8F4F" w14:textId="38C29F64" w:rsidR="00BB4F81" w:rsidRPr="00B537C2" w:rsidRDefault="009230BD" w:rsidP="009B5AFE">
      <w:pPr>
        <w:widowControl w:val="0"/>
        <w:rPr>
          <w:szCs w:val="24"/>
          <w:lang w:val="en-US" w:eastAsia="zh-CN"/>
        </w:rPr>
      </w:pPr>
      <w:proofErr w:type="spellStart"/>
      <w:r w:rsidRPr="00B537C2">
        <w:rPr>
          <w:szCs w:val="24"/>
          <w:lang w:val="en-US" w:eastAsia="zh-CN"/>
        </w:rPr>
        <w:t>Enterostomy</w:t>
      </w:r>
      <w:proofErr w:type="spellEnd"/>
      <w:r w:rsidRPr="00B537C2">
        <w:rPr>
          <w:szCs w:val="24"/>
          <w:lang w:val="en-US" w:eastAsia="zh-CN"/>
        </w:rPr>
        <w:t xml:space="preserve"> creation </w:t>
      </w:r>
      <w:r w:rsidR="00524A1F" w:rsidRPr="00B537C2">
        <w:rPr>
          <w:szCs w:val="24"/>
          <w:lang w:val="en-US" w:eastAsia="zh-CN"/>
        </w:rPr>
        <w:t xml:space="preserve">frequently leads to complications, but nevertheless </w:t>
      </w:r>
      <w:r w:rsidR="003E393A" w:rsidRPr="00B537C2">
        <w:rPr>
          <w:szCs w:val="24"/>
          <w:lang w:val="en-US" w:eastAsia="zh-CN"/>
        </w:rPr>
        <w:t>can</w:t>
      </w:r>
      <w:r w:rsidRPr="00B537C2">
        <w:rPr>
          <w:szCs w:val="24"/>
          <w:lang w:val="en-US" w:eastAsia="zh-CN"/>
        </w:rPr>
        <w:t xml:space="preserve"> be </w:t>
      </w:r>
      <w:r w:rsidR="00524A1F" w:rsidRPr="00B537C2">
        <w:rPr>
          <w:szCs w:val="24"/>
          <w:lang w:val="en-US" w:eastAsia="zh-CN"/>
        </w:rPr>
        <w:t xml:space="preserve">deemed </w:t>
      </w:r>
      <w:r w:rsidRPr="00B537C2">
        <w:rPr>
          <w:szCs w:val="24"/>
          <w:lang w:val="en-US" w:eastAsia="zh-CN"/>
        </w:rPr>
        <w:t>an appropriate</w:t>
      </w:r>
      <w:r w:rsidR="00524A1F" w:rsidRPr="00B537C2">
        <w:rPr>
          <w:szCs w:val="24"/>
          <w:lang w:val="en-US" w:eastAsia="zh-CN"/>
        </w:rPr>
        <w:t xml:space="preserve"> surgical</w:t>
      </w:r>
      <w:r w:rsidRPr="00B537C2">
        <w:rPr>
          <w:szCs w:val="24"/>
          <w:lang w:val="en-US" w:eastAsia="zh-CN"/>
        </w:rPr>
        <w:t xml:space="preserve"> treatment</w:t>
      </w:r>
      <w:r w:rsidR="00524A1F" w:rsidRPr="00B537C2">
        <w:rPr>
          <w:szCs w:val="24"/>
          <w:lang w:val="en-US" w:eastAsia="zh-CN"/>
        </w:rPr>
        <w:t xml:space="preserve"> </w:t>
      </w:r>
      <w:r w:rsidRPr="00B537C2">
        <w:rPr>
          <w:szCs w:val="24"/>
          <w:lang w:val="en-US" w:eastAsia="zh-CN"/>
        </w:rPr>
        <w:t xml:space="preserve">for </w:t>
      </w:r>
      <w:r w:rsidR="003E393A" w:rsidRPr="00B537C2">
        <w:rPr>
          <w:szCs w:val="24"/>
          <w:lang w:val="en-US" w:eastAsia="zh-CN"/>
        </w:rPr>
        <w:t xml:space="preserve">most </w:t>
      </w:r>
      <w:r w:rsidRPr="00B537C2">
        <w:rPr>
          <w:szCs w:val="24"/>
          <w:lang w:val="en-US" w:eastAsia="zh-CN"/>
        </w:rPr>
        <w:t xml:space="preserve">infants suffering from intestinal disorders. </w:t>
      </w:r>
      <w:r w:rsidR="003E393A" w:rsidRPr="00B537C2">
        <w:rPr>
          <w:szCs w:val="24"/>
          <w:lang w:val="en-US" w:eastAsia="zh-CN"/>
        </w:rPr>
        <w:t>I</w:t>
      </w:r>
      <w:r w:rsidRPr="00B537C2">
        <w:rPr>
          <w:szCs w:val="24"/>
          <w:lang w:val="en-US" w:eastAsia="zh-CN"/>
        </w:rPr>
        <w:t xml:space="preserve">t </w:t>
      </w:r>
      <w:r w:rsidR="00524A1F" w:rsidRPr="00B537C2">
        <w:rPr>
          <w:szCs w:val="24"/>
          <w:lang w:val="en-US" w:eastAsia="zh-CN"/>
        </w:rPr>
        <w:t>needs to</w:t>
      </w:r>
      <w:r w:rsidRPr="00B537C2">
        <w:rPr>
          <w:szCs w:val="24"/>
          <w:lang w:val="en-US" w:eastAsia="zh-CN"/>
        </w:rPr>
        <w:t xml:space="preserve"> be </w:t>
      </w:r>
      <w:r w:rsidR="003E393A" w:rsidRPr="00B537C2">
        <w:rPr>
          <w:szCs w:val="24"/>
          <w:lang w:val="en-US" w:eastAsia="zh-CN"/>
        </w:rPr>
        <w:t xml:space="preserve">further </w:t>
      </w:r>
      <w:r w:rsidRPr="00B537C2">
        <w:rPr>
          <w:szCs w:val="24"/>
          <w:lang w:val="en-US" w:eastAsia="zh-CN"/>
        </w:rPr>
        <w:t xml:space="preserve">evaluated </w:t>
      </w:r>
      <w:r w:rsidR="003E393A" w:rsidRPr="00B537C2">
        <w:rPr>
          <w:szCs w:val="24"/>
          <w:lang w:val="en-US" w:eastAsia="zh-CN"/>
        </w:rPr>
        <w:t xml:space="preserve">though, </w:t>
      </w:r>
      <w:r w:rsidRPr="00B537C2">
        <w:rPr>
          <w:szCs w:val="24"/>
          <w:lang w:val="en-US" w:eastAsia="zh-CN"/>
        </w:rPr>
        <w:t xml:space="preserve">whether an alternative treatment </w:t>
      </w:r>
      <w:r w:rsidR="00524A1F" w:rsidRPr="00B537C2">
        <w:rPr>
          <w:szCs w:val="24"/>
          <w:lang w:val="en-US" w:eastAsia="zh-CN"/>
        </w:rPr>
        <w:t>such as primary anastomosis might be a more feasible option</w:t>
      </w:r>
      <w:r w:rsidR="003E393A" w:rsidRPr="00B537C2">
        <w:rPr>
          <w:szCs w:val="24"/>
          <w:lang w:val="en-US" w:eastAsia="zh-CN"/>
        </w:rPr>
        <w:t xml:space="preserve"> in some cases. Especially the right treatment of children with NEC should be </w:t>
      </w:r>
      <w:r w:rsidR="00524A1F" w:rsidRPr="00B537C2">
        <w:rPr>
          <w:szCs w:val="24"/>
          <w:lang w:val="en-US" w:eastAsia="zh-CN"/>
        </w:rPr>
        <w:t xml:space="preserve">studied </w:t>
      </w:r>
      <w:r w:rsidR="003E393A" w:rsidRPr="00B537C2">
        <w:rPr>
          <w:szCs w:val="24"/>
          <w:lang w:val="en-US" w:eastAsia="zh-CN"/>
        </w:rPr>
        <w:t xml:space="preserve">further </w:t>
      </w:r>
      <w:r w:rsidR="00524A1F" w:rsidRPr="00B537C2">
        <w:rPr>
          <w:szCs w:val="24"/>
          <w:lang w:val="en-US" w:eastAsia="zh-CN"/>
        </w:rPr>
        <w:t xml:space="preserve">in the future. </w:t>
      </w:r>
    </w:p>
    <w:p w14:paraId="0A6F8CB2" w14:textId="4CE7AF4F" w:rsidR="00D85963" w:rsidRPr="00B537C2" w:rsidRDefault="00D85963" w:rsidP="009B5AFE">
      <w:pPr>
        <w:widowControl w:val="0"/>
        <w:ind w:left="0" w:right="53" w:firstLine="0"/>
        <w:rPr>
          <w:rFonts w:eastAsia="SimSun"/>
          <w:szCs w:val="24"/>
          <w:lang w:val="en-US" w:eastAsia="zh-CN"/>
        </w:rPr>
      </w:pPr>
      <w:r w:rsidRPr="00B537C2">
        <w:rPr>
          <w:rFonts w:eastAsia="SimSun"/>
          <w:szCs w:val="24"/>
          <w:lang w:val="en-US" w:eastAsia="zh-CN"/>
        </w:rPr>
        <w:br w:type="page"/>
      </w:r>
    </w:p>
    <w:p w14:paraId="27B81EB2" w14:textId="7A0623B4" w:rsidR="00E74148" w:rsidRPr="00B537C2" w:rsidRDefault="00CF2186" w:rsidP="00E74148">
      <w:pPr>
        <w:widowControl w:val="0"/>
        <w:spacing w:after="111" w:line="259" w:lineRule="auto"/>
        <w:ind w:left="0" w:right="45" w:firstLine="0"/>
        <w:outlineLvl w:val="0"/>
        <w:rPr>
          <w:rFonts w:eastAsia="SimSun"/>
          <w:b/>
          <w:szCs w:val="24"/>
          <w:lang w:val="en-US" w:eastAsia="zh-CN"/>
        </w:rPr>
      </w:pPr>
      <w:r w:rsidRPr="00B537C2">
        <w:rPr>
          <w:b/>
          <w:szCs w:val="24"/>
          <w:lang w:val="en-US"/>
        </w:rPr>
        <w:lastRenderedPageBreak/>
        <w:t>REFERENCES</w:t>
      </w:r>
    </w:p>
    <w:p w14:paraId="57D7F08A" w14:textId="77777777" w:rsidR="00E74148" w:rsidRPr="00B537C2" w:rsidRDefault="00E74148" w:rsidP="00E74148">
      <w:pPr>
        <w:spacing w:line="360" w:lineRule="auto"/>
        <w:rPr>
          <w:szCs w:val="24"/>
        </w:rPr>
      </w:pPr>
      <w:r w:rsidRPr="00B537C2">
        <w:rPr>
          <w:szCs w:val="24"/>
        </w:rPr>
        <w:t xml:space="preserve">1 </w:t>
      </w:r>
      <w:r w:rsidRPr="00B537C2">
        <w:rPr>
          <w:b/>
          <w:szCs w:val="24"/>
        </w:rPr>
        <w:t>Hall NJ</w:t>
      </w:r>
      <w:r w:rsidRPr="00B537C2">
        <w:rPr>
          <w:szCs w:val="24"/>
        </w:rPr>
        <w:t xml:space="preserve">, Curry J, Drake DP, Spitz L, Kiely EM, Pierro A. Resection and primary anastomosis is a valid surgical option for infants with necrotizing enterocolitis who weigh less than 1000 g. </w:t>
      </w:r>
      <w:r w:rsidRPr="00B537C2">
        <w:rPr>
          <w:i/>
          <w:szCs w:val="24"/>
        </w:rPr>
        <w:t>Arch Surg</w:t>
      </w:r>
      <w:r w:rsidRPr="00B537C2">
        <w:rPr>
          <w:szCs w:val="24"/>
        </w:rPr>
        <w:t xml:space="preserve"> 2005; </w:t>
      </w:r>
      <w:r w:rsidRPr="00B537C2">
        <w:rPr>
          <w:b/>
          <w:szCs w:val="24"/>
        </w:rPr>
        <w:t>140</w:t>
      </w:r>
      <w:r w:rsidRPr="00B537C2">
        <w:rPr>
          <w:szCs w:val="24"/>
        </w:rPr>
        <w:t>: 1149-1151 [PMID: 16365234 DOI: 10.1001/archsurg.140.12.1149]</w:t>
      </w:r>
    </w:p>
    <w:p w14:paraId="1233B98C" w14:textId="77777777" w:rsidR="00E74148" w:rsidRPr="00B537C2" w:rsidRDefault="00E74148" w:rsidP="00E74148">
      <w:pPr>
        <w:spacing w:line="360" w:lineRule="auto"/>
        <w:rPr>
          <w:szCs w:val="24"/>
        </w:rPr>
      </w:pPr>
      <w:r w:rsidRPr="00B537C2">
        <w:rPr>
          <w:szCs w:val="24"/>
        </w:rPr>
        <w:t xml:space="preserve">2 </w:t>
      </w:r>
      <w:r w:rsidRPr="00B537C2">
        <w:rPr>
          <w:b/>
          <w:szCs w:val="24"/>
        </w:rPr>
        <w:t>Harberg FJ</w:t>
      </w:r>
      <w:r w:rsidRPr="00B537C2">
        <w:rPr>
          <w:szCs w:val="24"/>
        </w:rPr>
        <w:t xml:space="preserve">, McGill CW, Saleem MM, Halbert R, Anastassiou P. Resection with primary anastomosis for necrotizing enterocolitis. </w:t>
      </w:r>
      <w:r w:rsidRPr="00B537C2">
        <w:rPr>
          <w:i/>
          <w:szCs w:val="24"/>
        </w:rPr>
        <w:t>J Pediatr Surg</w:t>
      </w:r>
      <w:r w:rsidRPr="00B537C2">
        <w:rPr>
          <w:szCs w:val="24"/>
        </w:rPr>
        <w:t xml:space="preserve"> 1983; </w:t>
      </w:r>
      <w:r w:rsidRPr="00B537C2">
        <w:rPr>
          <w:b/>
          <w:szCs w:val="24"/>
        </w:rPr>
        <w:t>18</w:t>
      </w:r>
      <w:r w:rsidRPr="00B537C2">
        <w:rPr>
          <w:szCs w:val="24"/>
        </w:rPr>
        <w:t>: 743-746 [PMID: 6663399 DOI: 10.1016/S0022-3468(83)80016-5]</w:t>
      </w:r>
    </w:p>
    <w:p w14:paraId="6561FA69" w14:textId="77777777" w:rsidR="00E74148" w:rsidRPr="00B537C2" w:rsidRDefault="00E74148" w:rsidP="00E74148">
      <w:pPr>
        <w:spacing w:line="360" w:lineRule="auto"/>
        <w:rPr>
          <w:szCs w:val="24"/>
        </w:rPr>
      </w:pPr>
      <w:r w:rsidRPr="00B537C2">
        <w:rPr>
          <w:szCs w:val="24"/>
        </w:rPr>
        <w:t xml:space="preserve">3 </w:t>
      </w:r>
      <w:r w:rsidRPr="00B537C2">
        <w:rPr>
          <w:b/>
          <w:szCs w:val="24"/>
        </w:rPr>
        <w:t>Hofman FN</w:t>
      </w:r>
      <w:r w:rsidRPr="00B537C2">
        <w:rPr>
          <w:szCs w:val="24"/>
        </w:rPr>
        <w:t xml:space="preserve">, Bax NM, van der Zee DC, Kramer WL. Surgery for necrotising enterocolitis: primary anastomosis or enterostomy? </w:t>
      </w:r>
      <w:r w:rsidRPr="00B537C2">
        <w:rPr>
          <w:i/>
          <w:szCs w:val="24"/>
        </w:rPr>
        <w:t>Pediatr Surg Int</w:t>
      </w:r>
      <w:r w:rsidRPr="00B537C2">
        <w:rPr>
          <w:szCs w:val="24"/>
        </w:rPr>
        <w:t xml:space="preserve"> 2004; </w:t>
      </w:r>
      <w:r w:rsidRPr="00B537C2">
        <w:rPr>
          <w:b/>
          <w:szCs w:val="24"/>
        </w:rPr>
        <w:t>20</w:t>
      </w:r>
      <w:r w:rsidRPr="00B537C2">
        <w:rPr>
          <w:szCs w:val="24"/>
        </w:rPr>
        <w:t>: 481-483 [PMID: 15197565 DOI: 10.1007/s00383-004-1207-6]</w:t>
      </w:r>
    </w:p>
    <w:p w14:paraId="7AD08414" w14:textId="77777777" w:rsidR="00E74148" w:rsidRPr="00B537C2" w:rsidRDefault="00E74148" w:rsidP="00E74148">
      <w:pPr>
        <w:spacing w:line="360" w:lineRule="auto"/>
        <w:rPr>
          <w:szCs w:val="24"/>
        </w:rPr>
      </w:pPr>
      <w:r w:rsidRPr="00B537C2">
        <w:rPr>
          <w:szCs w:val="24"/>
        </w:rPr>
        <w:t xml:space="preserve">4 </w:t>
      </w:r>
      <w:r w:rsidRPr="00B537C2">
        <w:rPr>
          <w:b/>
          <w:szCs w:val="24"/>
        </w:rPr>
        <w:t>Griffiths DM</w:t>
      </w:r>
      <w:r w:rsidRPr="00B537C2">
        <w:rPr>
          <w:szCs w:val="24"/>
        </w:rPr>
        <w:t xml:space="preserve">, Forbes DA, Pemberton PJ, Penn IA. Primary anastomosis for necrotising enterocolitis: a 12-year experience. </w:t>
      </w:r>
      <w:r w:rsidRPr="00B537C2">
        <w:rPr>
          <w:i/>
          <w:szCs w:val="24"/>
        </w:rPr>
        <w:t>J Pediatr Surg</w:t>
      </w:r>
      <w:r w:rsidRPr="00B537C2">
        <w:rPr>
          <w:szCs w:val="24"/>
        </w:rPr>
        <w:t xml:space="preserve"> 1989; </w:t>
      </w:r>
      <w:r w:rsidRPr="00B537C2">
        <w:rPr>
          <w:b/>
          <w:szCs w:val="24"/>
        </w:rPr>
        <w:t>24</w:t>
      </w:r>
      <w:r w:rsidRPr="00B537C2">
        <w:rPr>
          <w:szCs w:val="24"/>
        </w:rPr>
        <w:t>: 515-518 [PMID: 2738815 DOI: 10.1016/S0022-3468(89)80495-6]</w:t>
      </w:r>
    </w:p>
    <w:p w14:paraId="2C67EFB9" w14:textId="77777777" w:rsidR="00E74148" w:rsidRPr="00B537C2" w:rsidRDefault="00E74148" w:rsidP="00E74148">
      <w:pPr>
        <w:spacing w:line="360" w:lineRule="auto"/>
        <w:rPr>
          <w:szCs w:val="24"/>
        </w:rPr>
      </w:pPr>
      <w:r w:rsidRPr="00B537C2">
        <w:rPr>
          <w:szCs w:val="24"/>
        </w:rPr>
        <w:t xml:space="preserve">5 </w:t>
      </w:r>
      <w:r w:rsidRPr="00B537C2">
        <w:rPr>
          <w:b/>
          <w:szCs w:val="24"/>
        </w:rPr>
        <w:t>Kosloske AM</w:t>
      </w:r>
      <w:r w:rsidRPr="00B537C2">
        <w:rPr>
          <w:szCs w:val="24"/>
        </w:rPr>
        <w:t xml:space="preserve">, Musemeche CA. Necrotizing enterocolitis of the neonate. </w:t>
      </w:r>
      <w:r w:rsidRPr="00B537C2">
        <w:rPr>
          <w:i/>
          <w:szCs w:val="24"/>
        </w:rPr>
        <w:t>Clin Perinatol</w:t>
      </w:r>
      <w:r w:rsidRPr="00B537C2">
        <w:rPr>
          <w:szCs w:val="24"/>
        </w:rPr>
        <w:t xml:space="preserve"> 1989; </w:t>
      </w:r>
      <w:r w:rsidRPr="00B537C2">
        <w:rPr>
          <w:b/>
          <w:szCs w:val="24"/>
        </w:rPr>
        <w:t>16</w:t>
      </w:r>
      <w:r w:rsidRPr="00B537C2">
        <w:rPr>
          <w:szCs w:val="24"/>
        </w:rPr>
        <w:t>: 97-111 [PMID: 2656067 DOI: 10.1016/S0095-5108(18)30657-2]</w:t>
      </w:r>
    </w:p>
    <w:p w14:paraId="2A645ACF" w14:textId="77777777" w:rsidR="00E74148" w:rsidRPr="00B537C2" w:rsidRDefault="00E74148" w:rsidP="00E74148">
      <w:pPr>
        <w:spacing w:line="360" w:lineRule="auto"/>
        <w:rPr>
          <w:szCs w:val="24"/>
        </w:rPr>
      </w:pPr>
      <w:r w:rsidRPr="00B537C2">
        <w:rPr>
          <w:szCs w:val="24"/>
        </w:rPr>
        <w:t xml:space="preserve">6 </w:t>
      </w:r>
      <w:r w:rsidRPr="00B537C2">
        <w:rPr>
          <w:b/>
          <w:szCs w:val="24"/>
        </w:rPr>
        <w:t>O'Connor A</w:t>
      </w:r>
      <w:r w:rsidRPr="00B537C2">
        <w:rPr>
          <w:szCs w:val="24"/>
        </w:rPr>
        <w:t xml:space="preserve">, Sawin RS. High morbidity of enterostomy and its closure in premature infants with necrotizing enterocolitis. </w:t>
      </w:r>
      <w:r w:rsidRPr="00B537C2">
        <w:rPr>
          <w:i/>
          <w:szCs w:val="24"/>
        </w:rPr>
        <w:t>Arch Surg</w:t>
      </w:r>
      <w:r w:rsidRPr="00B537C2">
        <w:rPr>
          <w:szCs w:val="24"/>
        </w:rPr>
        <w:t xml:space="preserve"> 1998; </w:t>
      </w:r>
      <w:r w:rsidRPr="00B537C2">
        <w:rPr>
          <w:b/>
          <w:szCs w:val="24"/>
        </w:rPr>
        <w:t>133</w:t>
      </w:r>
      <w:r w:rsidRPr="00B537C2">
        <w:rPr>
          <w:szCs w:val="24"/>
        </w:rPr>
        <w:t>: 875-880 [PMID: 9711962 DOI: 10.1001/archsurg.133.8.875]</w:t>
      </w:r>
    </w:p>
    <w:p w14:paraId="66FC7F6E" w14:textId="77777777" w:rsidR="00E74148" w:rsidRPr="00B537C2" w:rsidRDefault="00E74148" w:rsidP="00E74148">
      <w:pPr>
        <w:spacing w:line="360" w:lineRule="auto"/>
        <w:rPr>
          <w:szCs w:val="24"/>
        </w:rPr>
      </w:pPr>
      <w:r w:rsidRPr="00B537C2">
        <w:rPr>
          <w:szCs w:val="24"/>
        </w:rPr>
        <w:t xml:space="preserve">7 </w:t>
      </w:r>
      <w:r w:rsidRPr="00B537C2">
        <w:rPr>
          <w:b/>
          <w:szCs w:val="24"/>
        </w:rPr>
        <w:t>Gfroerer S</w:t>
      </w:r>
      <w:r w:rsidRPr="00B537C2">
        <w:rPr>
          <w:szCs w:val="24"/>
        </w:rPr>
        <w:t xml:space="preserve">, Fiegel H, Schloesser RL, Rolle U. Primary laparotomy is effective and safe in the treatment of necrotizing enterocolitis. </w:t>
      </w:r>
      <w:r w:rsidRPr="00B537C2">
        <w:rPr>
          <w:i/>
          <w:szCs w:val="24"/>
        </w:rPr>
        <w:t>World J Surg</w:t>
      </w:r>
      <w:r w:rsidRPr="00B537C2">
        <w:rPr>
          <w:szCs w:val="24"/>
        </w:rPr>
        <w:t xml:space="preserve"> 2014; </w:t>
      </w:r>
      <w:r w:rsidRPr="00B537C2">
        <w:rPr>
          <w:b/>
          <w:szCs w:val="24"/>
        </w:rPr>
        <w:t>38</w:t>
      </w:r>
      <w:r w:rsidRPr="00B537C2">
        <w:rPr>
          <w:szCs w:val="24"/>
        </w:rPr>
        <w:t>: 2730-2734 [PMID: 24789016 DOI: 10.1007/s00268-014-2615-y]</w:t>
      </w:r>
    </w:p>
    <w:p w14:paraId="7FB17CB1" w14:textId="77777777" w:rsidR="00E74148" w:rsidRPr="00B537C2" w:rsidRDefault="00E74148" w:rsidP="00E74148">
      <w:pPr>
        <w:spacing w:line="360" w:lineRule="auto"/>
        <w:rPr>
          <w:szCs w:val="24"/>
        </w:rPr>
      </w:pPr>
      <w:r w:rsidRPr="00B537C2">
        <w:rPr>
          <w:szCs w:val="24"/>
        </w:rPr>
        <w:t xml:space="preserve">8 </w:t>
      </w:r>
      <w:r w:rsidRPr="00B537C2">
        <w:rPr>
          <w:b/>
          <w:szCs w:val="24"/>
        </w:rPr>
        <w:t>Wessel LM</w:t>
      </w:r>
      <w:r w:rsidRPr="00B537C2">
        <w:rPr>
          <w:szCs w:val="24"/>
        </w:rPr>
        <w:t xml:space="preserve">, Fuchs J, Rolle U. The Surgical Correction of Congenital Deformities: The Treatment of Diaphragmatic Hernia, Esophageal Atresia and Small Bowel Atresia. </w:t>
      </w:r>
      <w:r w:rsidRPr="00B537C2">
        <w:rPr>
          <w:i/>
          <w:szCs w:val="24"/>
        </w:rPr>
        <w:t>Dtsch Arztebl Int</w:t>
      </w:r>
      <w:r w:rsidRPr="00B537C2">
        <w:rPr>
          <w:szCs w:val="24"/>
        </w:rPr>
        <w:t xml:space="preserve"> 2015; </w:t>
      </w:r>
      <w:r w:rsidRPr="00B537C2">
        <w:rPr>
          <w:b/>
          <w:szCs w:val="24"/>
        </w:rPr>
        <w:t>112</w:t>
      </w:r>
      <w:r w:rsidRPr="00B537C2">
        <w:rPr>
          <w:szCs w:val="24"/>
        </w:rPr>
        <w:t>: 357-364 [PMID: 26051693 DOI: 10.3238/arztebl.2015.0357]</w:t>
      </w:r>
    </w:p>
    <w:p w14:paraId="57099B6B" w14:textId="77777777" w:rsidR="00E74148" w:rsidRPr="00B537C2" w:rsidRDefault="00E74148" w:rsidP="00E74148">
      <w:pPr>
        <w:spacing w:line="360" w:lineRule="auto"/>
        <w:rPr>
          <w:szCs w:val="24"/>
        </w:rPr>
      </w:pPr>
      <w:r w:rsidRPr="00B537C2">
        <w:rPr>
          <w:szCs w:val="24"/>
        </w:rPr>
        <w:t xml:space="preserve">9 </w:t>
      </w:r>
      <w:r w:rsidRPr="00B537C2">
        <w:rPr>
          <w:b/>
          <w:szCs w:val="24"/>
        </w:rPr>
        <w:t>Musemeche CA</w:t>
      </w:r>
      <w:r w:rsidRPr="00B537C2">
        <w:rPr>
          <w:szCs w:val="24"/>
        </w:rPr>
        <w:t xml:space="preserve">, Kosloske AM, Ricketts RR. Enterostomy in necrotizing enterocolitis: an analysis of techniques and timing of closure. </w:t>
      </w:r>
      <w:r w:rsidRPr="00B537C2">
        <w:rPr>
          <w:i/>
          <w:szCs w:val="24"/>
        </w:rPr>
        <w:t>J Pediatr Surg</w:t>
      </w:r>
      <w:r w:rsidRPr="00B537C2">
        <w:rPr>
          <w:szCs w:val="24"/>
        </w:rPr>
        <w:t xml:space="preserve"> 1987; </w:t>
      </w:r>
      <w:r w:rsidRPr="00B537C2">
        <w:rPr>
          <w:b/>
          <w:szCs w:val="24"/>
        </w:rPr>
        <w:t>22</w:t>
      </w:r>
      <w:r w:rsidRPr="00B537C2">
        <w:rPr>
          <w:szCs w:val="24"/>
        </w:rPr>
        <w:t>: 479-483 [PMID: 3612435 DOI: 10.1016/S0022-3468(87)80200-2]</w:t>
      </w:r>
    </w:p>
    <w:p w14:paraId="269C4126" w14:textId="77777777" w:rsidR="00E74148" w:rsidRPr="00B537C2" w:rsidRDefault="00E74148" w:rsidP="00E74148">
      <w:pPr>
        <w:spacing w:line="360" w:lineRule="auto"/>
        <w:rPr>
          <w:szCs w:val="24"/>
        </w:rPr>
      </w:pPr>
      <w:r w:rsidRPr="00B537C2">
        <w:rPr>
          <w:szCs w:val="24"/>
        </w:rPr>
        <w:t xml:space="preserve">10 </w:t>
      </w:r>
      <w:r w:rsidRPr="00B537C2">
        <w:rPr>
          <w:b/>
          <w:szCs w:val="24"/>
        </w:rPr>
        <w:t>Eicher C</w:t>
      </w:r>
      <w:r w:rsidRPr="00B537C2">
        <w:rPr>
          <w:szCs w:val="24"/>
        </w:rPr>
        <w:t xml:space="preserve">, Seitz G, Bevot A, Moll M, Goelz R, Arand J, Poets C, Fuchs J. Surgical management of extremely low birth weight infants with neonatal bowel perforation: a </w:t>
      </w:r>
      <w:r w:rsidRPr="00B537C2">
        <w:rPr>
          <w:szCs w:val="24"/>
        </w:rPr>
        <w:lastRenderedPageBreak/>
        <w:t xml:space="preserve">single-center experience and a review of the literature. </w:t>
      </w:r>
      <w:r w:rsidRPr="00B537C2">
        <w:rPr>
          <w:i/>
          <w:szCs w:val="24"/>
        </w:rPr>
        <w:t>Neonatology</w:t>
      </w:r>
      <w:r w:rsidRPr="00B537C2">
        <w:rPr>
          <w:szCs w:val="24"/>
        </w:rPr>
        <w:t xml:space="preserve"> 2012; </w:t>
      </w:r>
      <w:r w:rsidRPr="00B537C2">
        <w:rPr>
          <w:b/>
          <w:szCs w:val="24"/>
        </w:rPr>
        <w:t>101</w:t>
      </w:r>
      <w:r w:rsidRPr="00B537C2">
        <w:rPr>
          <w:szCs w:val="24"/>
        </w:rPr>
        <w:t>: 285-292 [PMID: 22286302 DOI: 10.1159/000335325]</w:t>
      </w:r>
    </w:p>
    <w:p w14:paraId="537C0A26" w14:textId="77777777" w:rsidR="00E74148" w:rsidRPr="00B537C2" w:rsidRDefault="00E74148" w:rsidP="00E74148">
      <w:pPr>
        <w:spacing w:line="360" w:lineRule="auto"/>
        <w:rPr>
          <w:szCs w:val="24"/>
        </w:rPr>
      </w:pPr>
      <w:r w:rsidRPr="00B537C2">
        <w:rPr>
          <w:szCs w:val="24"/>
        </w:rPr>
        <w:t xml:space="preserve">11 </w:t>
      </w:r>
      <w:r w:rsidRPr="00B537C2">
        <w:rPr>
          <w:b/>
          <w:szCs w:val="24"/>
        </w:rPr>
        <w:t>Aguayo P</w:t>
      </w:r>
      <w:r w:rsidRPr="00B537C2">
        <w:rPr>
          <w:szCs w:val="24"/>
        </w:rPr>
        <w:t xml:space="preserve">, Fraser JD, Sharp S, St Peter SD, Ostlie DJ. Stomal complications in the newborn with necrotizing enterocolitis. </w:t>
      </w:r>
      <w:r w:rsidRPr="00B537C2">
        <w:rPr>
          <w:i/>
          <w:szCs w:val="24"/>
        </w:rPr>
        <w:t>J Surg Res</w:t>
      </w:r>
      <w:r w:rsidRPr="00B537C2">
        <w:rPr>
          <w:szCs w:val="24"/>
        </w:rPr>
        <w:t xml:space="preserve"> 2009; </w:t>
      </w:r>
      <w:r w:rsidRPr="00B537C2">
        <w:rPr>
          <w:b/>
          <w:szCs w:val="24"/>
        </w:rPr>
        <w:t>157</w:t>
      </w:r>
      <w:r w:rsidRPr="00B537C2">
        <w:rPr>
          <w:szCs w:val="24"/>
        </w:rPr>
        <w:t>: 275-278 [PMID: 19815238 DOI: 10.1016/j.jss.2009.06.005]</w:t>
      </w:r>
    </w:p>
    <w:p w14:paraId="589E283F" w14:textId="77777777" w:rsidR="00E74148" w:rsidRPr="00B537C2" w:rsidRDefault="00E74148" w:rsidP="00E74148">
      <w:pPr>
        <w:spacing w:line="360" w:lineRule="auto"/>
        <w:rPr>
          <w:szCs w:val="24"/>
        </w:rPr>
      </w:pPr>
      <w:r w:rsidRPr="00B537C2">
        <w:rPr>
          <w:szCs w:val="24"/>
        </w:rPr>
        <w:t xml:space="preserve">12 </w:t>
      </w:r>
      <w:r w:rsidRPr="00B537C2">
        <w:rPr>
          <w:b/>
          <w:szCs w:val="24"/>
        </w:rPr>
        <w:t>Lee J</w:t>
      </w:r>
      <w:r w:rsidRPr="00B537C2">
        <w:rPr>
          <w:szCs w:val="24"/>
        </w:rPr>
        <w:t xml:space="preserve">, Kang MJ, Kim HS, Shin SH, Kim HY, Kim EK, Choi JH. Enterostomy closure timing for minimizing postoperative complications in premature infants. </w:t>
      </w:r>
      <w:r w:rsidRPr="00B537C2">
        <w:rPr>
          <w:i/>
          <w:szCs w:val="24"/>
        </w:rPr>
        <w:t>Pediatr Neonatol</w:t>
      </w:r>
      <w:r w:rsidRPr="00B537C2">
        <w:rPr>
          <w:szCs w:val="24"/>
        </w:rPr>
        <w:t xml:space="preserve"> 2014; </w:t>
      </w:r>
      <w:r w:rsidRPr="00B537C2">
        <w:rPr>
          <w:b/>
          <w:szCs w:val="24"/>
        </w:rPr>
        <w:t>55</w:t>
      </w:r>
      <w:r w:rsidRPr="00B537C2">
        <w:rPr>
          <w:szCs w:val="24"/>
        </w:rPr>
        <w:t>: 363-368 [PMID: 24582165 DOI: 10.1016/j.pedneo.2014.01.001]</w:t>
      </w:r>
    </w:p>
    <w:p w14:paraId="467AEDED" w14:textId="77777777" w:rsidR="00E74148" w:rsidRPr="00B537C2" w:rsidRDefault="00E74148" w:rsidP="00E74148">
      <w:pPr>
        <w:spacing w:line="360" w:lineRule="auto"/>
        <w:rPr>
          <w:szCs w:val="24"/>
        </w:rPr>
      </w:pPr>
      <w:r w:rsidRPr="00B537C2">
        <w:rPr>
          <w:szCs w:val="24"/>
        </w:rPr>
        <w:t xml:space="preserve">13 </w:t>
      </w:r>
      <w:r w:rsidRPr="00B537C2">
        <w:rPr>
          <w:b/>
          <w:szCs w:val="24"/>
        </w:rPr>
        <w:t>Bethell G</w:t>
      </w:r>
      <w:r w:rsidRPr="00B537C2">
        <w:rPr>
          <w:szCs w:val="24"/>
        </w:rPr>
        <w:t xml:space="preserve">, Kenny S, Corbett H. Enterostomy-related complications and growth following reversal in infants. </w:t>
      </w:r>
      <w:r w:rsidRPr="00B537C2">
        <w:rPr>
          <w:i/>
          <w:szCs w:val="24"/>
        </w:rPr>
        <w:t>Arch Dis Child Fetal Neonatal Ed</w:t>
      </w:r>
      <w:r w:rsidRPr="00B537C2">
        <w:rPr>
          <w:szCs w:val="24"/>
        </w:rPr>
        <w:t xml:space="preserve"> 2017; </w:t>
      </w:r>
      <w:r w:rsidRPr="00B537C2">
        <w:rPr>
          <w:b/>
          <w:szCs w:val="24"/>
        </w:rPr>
        <w:t>102</w:t>
      </w:r>
      <w:r w:rsidRPr="00B537C2">
        <w:rPr>
          <w:szCs w:val="24"/>
        </w:rPr>
        <w:t>: F230-F234 [PMID: 27671835 DOI: 10.1136/archdischild-2016-311126]</w:t>
      </w:r>
    </w:p>
    <w:p w14:paraId="75066C4B" w14:textId="77777777" w:rsidR="00E74148" w:rsidRPr="00B537C2" w:rsidRDefault="00E74148" w:rsidP="00E74148">
      <w:pPr>
        <w:spacing w:line="360" w:lineRule="auto"/>
        <w:rPr>
          <w:szCs w:val="24"/>
        </w:rPr>
      </w:pPr>
      <w:r w:rsidRPr="00B537C2">
        <w:rPr>
          <w:szCs w:val="24"/>
        </w:rPr>
        <w:t xml:space="preserve">14 </w:t>
      </w:r>
      <w:r w:rsidRPr="00B537C2">
        <w:rPr>
          <w:b/>
          <w:szCs w:val="24"/>
        </w:rPr>
        <w:t>Talbot LJ</w:t>
      </w:r>
      <w:r w:rsidRPr="00B537C2">
        <w:rPr>
          <w:szCs w:val="24"/>
        </w:rPr>
        <w:t xml:space="preserve">, Sinyard RD, Rialon KL, Englum BR, Tracy ET, Rice HE, Adibe OO. Influence of weight at enterostomy reversal on surgical outcomes in infants after emergent neonatal stoma creation. </w:t>
      </w:r>
      <w:r w:rsidRPr="00B537C2">
        <w:rPr>
          <w:i/>
          <w:szCs w:val="24"/>
        </w:rPr>
        <w:t>J Pediatr Surg</w:t>
      </w:r>
      <w:r w:rsidRPr="00B537C2">
        <w:rPr>
          <w:szCs w:val="24"/>
        </w:rPr>
        <w:t xml:space="preserve"> 2017; </w:t>
      </w:r>
      <w:r w:rsidRPr="00B537C2">
        <w:rPr>
          <w:b/>
          <w:szCs w:val="24"/>
        </w:rPr>
        <w:t>52</w:t>
      </w:r>
      <w:r w:rsidRPr="00B537C2">
        <w:rPr>
          <w:szCs w:val="24"/>
        </w:rPr>
        <w:t>: 35-39 [PMID: 27916444 DOI: 10.1016/j.jpedsurg.2016.10.015]</w:t>
      </w:r>
    </w:p>
    <w:p w14:paraId="1275793A" w14:textId="77777777" w:rsidR="00E74148" w:rsidRPr="00B537C2" w:rsidRDefault="00E74148" w:rsidP="00E74148">
      <w:pPr>
        <w:spacing w:line="360" w:lineRule="auto"/>
        <w:rPr>
          <w:szCs w:val="24"/>
        </w:rPr>
      </w:pPr>
      <w:r w:rsidRPr="00B537C2">
        <w:rPr>
          <w:szCs w:val="24"/>
        </w:rPr>
        <w:t xml:space="preserve">15 </w:t>
      </w:r>
      <w:r w:rsidRPr="00B537C2">
        <w:rPr>
          <w:b/>
          <w:szCs w:val="24"/>
        </w:rPr>
        <w:t>Kargl S</w:t>
      </w:r>
      <w:r w:rsidRPr="00B537C2">
        <w:rPr>
          <w:szCs w:val="24"/>
        </w:rPr>
        <w:t xml:space="preserve">, Wagner O, Pumberger W. Ileostomy Complications in Infants less than 1500 grams - Frequent but Manageable. </w:t>
      </w:r>
      <w:r w:rsidRPr="00B537C2">
        <w:rPr>
          <w:i/>
          <w:szCs w:val="24"/>
        </w:rPr>
        <w:t>J Neonatal Surg</w:t>
      </w:r>
      <w:r w:rsidRPr="00B537C2">
        <w:rPr>
          <w:szCs w:val="24"/>
        </w:rPr>
        <w:t xml:space="preserve"> 2017; </w:t>
      </w:r>
      <w:r w:rsidRPr="00B537C2">
        <w:rPr>
          <w:b/>
          <w:szCs w:val="24"/>
        </w:rPr>
        <w:t>6</w:t>
      </w:r>
      <w:r w:rsidRPr="00B537C2">
        <w:rPr>
          <w:szCs w:val="24"/>
        </w:rPr>
        <w:t>: 4 [PMID: 28083490 DOI: 10.21699/jns.v6i1.451]</w:t>
      </w:r>
    </w:p>
    <w:p w14:paraId="3FB862D6" w14:textId="77777777" w:rsidR="00E74148" w:rsidRPr="00B537C2" w:rsidRDefault="00E74148" w:rsidP="00E74148">
      <w:pPr>
        <w:spacing w:line="360" w:lineRule="auto"/>
        <w:rPr>
          <w:szCs w:val="24"/>
        </w:rPr>
      </w:pPr>
      <w:r w:rsidRPr="00B537C2">
        <w:rPr>
          <w:szCs w:val="24"/>
        </w:rPr>
        <w:t xml:space="preserve">16 </w:t>
      </w:r>
      <w:r w:rsidRPr="00B537C2">
        <w:rPr>
          <w:b/>
          <w:szCs w:val="24"/>
        </w:rPr>
        <w:t>Steinau G</w:t>
      </w:r>
      <w:r w:rsidRPr="00B537C2">
        <w:rPr>
          <w:szCs w:val="24"/>
        </w:rPr>
        <w:t xml:space="preserve">, Ruhl KM, Hörnchen H, Schumpelick V. Enterostomy complications in infancy and childhood. </w:t>
      </w:r>
      <w:r w:rsidRPr="00B537C2">
        <w:rPr>
          <w:i/>
          <w:szCs w:val="24"/>
        </w:rPr>
        <w:t>Langenbecks Arch Surg</w:t>
      </w:r>
      <w:r w:rsidRPr="00B537C2">
        <w:rPr>
          <w:szCs w:val="24"/>
        </w:rPr>
        <w:t xml:space="preserve"> 2001; </w:t>
      </w:r>
      <w:r w:rsidRPr="00B537C2">
        <w:rPr>
          <w:b/>
          <w:szCs w:val="24"/>
        </w:rPr>
        <w:t>386</w:t>
      </w:r>
      <w:r w:rsidRPr="00B537C2">
        <w:rPr>
          <w:szCs w:val="24"/>
        </w:rPr>
        <w:t>: 346-349 [PMID: 11685565 DOI: 10.1007/s004230100243]</w:t>
      </w:r>
    </w:p>
    <w:p w14:paraId="1FB4917F" w14:textId="77777777" w:rsidR="00E74148" w:rsidRPr="00B537C2" w:rsidRDefault="00E74148" w:rsidP="00E74148">
      <w:pPr>
        <w:spacing w:line="360" w:lineRule="auto"/>
        <w:rPr>
          <w:szCs w:val="24"/>
        </w:rPr>
      </w:pPr>
      <w:r w:rsidRPr="00B537C2">
        <w:rPr>
          <w:szCs w:val="24"/>
        </w:rPr>
        <w:t xml:space="preserve">17 </w:t>
      </w:r>
      <w:r w:rsidRPr="00B537C2">
        <w:rPr>
          <w:b/>
          <w:szCs w:val="24"/>
        </w:rPr>
        <w:t>van Zoonen AG</w:t>
      </w:r>
      <w:r w:rsidRPr="00B537C2">
        <w:rPr>
          <w:szCs w:val="24"/>
        </w:rPr>
        <w:t xml:space="preserve">, Schurink M, Bos AF, Heineman E, Hulscher JB. Ostomy creation in neonates with acute abdominal disease: friend or foe? </w:t>
      </w:r>
      <w:r w:rsidRPr="00B537C2">
        <w:rPr>
          <w:i/>
          <w:szCs w:val="24"/>
        </w:rPr>
        <w:t>Eur J Pediatr Surg</w:t>
      </w:r>
      <w:r w:rsidRPr="00B537C2">
        <w:rPr>
          <w:szCs w:val="24"/>
        </w:rPr>
        <w:t xml:space="preserve"> 2012; </w:t>
      </w:r>
      <w:r w:rsidRPr="00B537C2">
        <w:rPr>
          <w:b/>
          <w:szCs w:val="24"/>
        </w:rPr>
        <w:t>22</w:t>
      </w:r>
      <w:r w:rsidRPr="00B537C2">
        <w:rPr>
          <w:szCs w:val="24"/>
        </w:rPr>
        <w:t>: 295-299 [PMID: 22648187 DOI: 10.1055/s-0032-1313346]</w:t>
      </w:r>
    </w:p>
    <w:p w14:paraId="6D3E823C" w14:textId="77777777" w:rsidR="00E74148" w:rsidRPr="00B537C2" w:rsidRDefault="00E74148" w:rsidP="00E74148">
      <w:pPr>
        <w:spacing w:line="360" w:lineRule="auto"/>
        <w:rPr>
          <w:szCs w:val="24"/>
        </w:rPr>
      </w:pPr>
      <w:r w:rsidRPr="00B537C2">
        <w:rPr>
          <w:szCs w:val="24"/>
        </w:rPr>
        <w:t xml:space="preserve">18 </w:t>
      </w:r>
      <w:r w:rsidRPr="00B537C2">
        <w:rPr>
          <w:b/>
          <w:szCs w:val="24"/>
        </w:rPr>
        <w:t>Rothstein FC</w:t>
      </w:r>
      <w:r w:rsidRPr="00B537C2">
        <w:rPr>
          <w:szCs w:val="24"/>
        </w:rPr>
        <w:t xml:space="preserve">, Halpin TC Jr, Kliegman RJ, Izant RJ Jr. Importance of early ileostomy closure to prevent chronic salt and water losses after necrotizing enterocolitis. </w:t>
      </w:r>
      <w:r w:rsidRPr="00B537C2">
        <w:rPr>
          <w:i/>
          <w:szCs w:val="24"/>
        </w:rPr>
        <w:t>Pediatrics</w:t>
      </w:r>
      <w:r w:rsidRPr="00B537C2">
        <w:rPr>
          <w:szCs w:val="24"/>
        </w:rPr>
        <w:t xml:space="preserve"> 1982; </w:t>
      </w:r>
      <w:r w:rsidRPr="00B537C2">
        <w:rPr>
          <w:b/>
          <w:szCs w:val="24"/>
        </w:rPr>
        <w:t>70</w:t>
      </w:r>
      <w:r w:rsidRPr="00B537C2">
        <w:rPr>
          <w:szCs w:val="24"/>
        </w:rPr>
        <w:t>: 249-253 [PMID: 7099791]</w:t>
      </w:r>
    </w:p>
    <w:p w14:paraId="1217347B" w14:textId="77777777" w:rsidR="00E74148" w:rsidRPr="00B537C2" w:rsidRDefault="00E74148" w:rsidP="00E74148">
      <w:pPr>
        <w:spacing w:line="360" w:lineRule="auto"/>
        <w:rPr>
          <w:szCs w:val="24"/>
        </w:rPr>
      </w:pPr>
      <w:r w:rsidRPr="00B537C2">
        <w:rPr>
          <w:szCs w:val="24"/>
        </w:rPr>
        <w:t xml:space="preserve">19 </w:t>
      </w:r>
      <w:r w:rsidRPr="00B537C2">
        <w:rPr>
          <w:b/>
          <w:szCs w:val="24"/>
        </w:rPr>
        <w:t>Neu J</w:t>
      </w:r>
      <w:r w:rsidRPr="00B537C2">
        <w:rPr>
          <w:szCs w:val="24"/>
        </w:rPr>
        <w:t xml:space="preserve">, Walker WA. Necrotizing enterocolitis. </w:t>
      </w:r>
      <w:r w:rsidRPr="00B537C2">
        <w:rPr>
          <w:i/>
          <w:szCs w:val="24"/>
        </w:rPr>
        <w:t>N Engl J Med</w:t>
      </w:r>
      <w:r w:rsidRPr="00B537C2">
        <w:rPr>
          <w:szCs w:val="24"/>
        </w:rPr>
        <w:t xml:space="preserve"> 2011; </w:t>
      </w:r>
      <w:r w:rsidRPr="00B537C2">
        <w:rPr>
          <w:b/>
          <w:szCs w:val="24"/>
        </w:rPr>
        <w:t>364</w:t>
      </w:r>
      <w:r w:rsidRPr="00B537C2">
        <w:rPr>
          <w:szCs w:val="24"/>
        </w:rPr>
        <w:t>: 255-264 [PMID: 21247316 DOI: 10.1056/NEJMra1005408]</w:t>
      </w:r>
    </w:p>
    <w:p w14:paraId="1F450FC1" w14:textId="77777777" w:rsidR="00E74148" w:rsidRPr="00B537C2" w:rsidRDefault="00E74148" w:rsidP="00E74148">
      <w:pPr>
        <w:spacing w:line="360" w:lineRule="auto"/>
        <w:rPr>
          <w:szCs w:val="24"/>
        </w:rPr>
      </w:pPr>
      <w:r w:rsidRPr="00B537C2">
        <w:rPr>
          <w:szCs w:val="24"/>
        </w:rPr>
        <w:lastRenderedPageBreak/>
        <w:t xml:space="preserve">20 </w:t>
      </w:r>
      <w:r w:rsidRPr="00B537C2">
        <w:rPr>
          <w:b/>
          <w:szCs w:val="24"/>
        </w:rPr>
        <w:t>Fasching G</w:t>
      </w:r>
      <w:r w:rsidRPr="00B537C2">
        <w:rPr>
          <w:szCs w:val="24"/>
        </w:rPr>
        <w:t xml:space="preserve">, Höllwarth ME, Schmidt B, Mayr J. Surgical strategies in very-low-birthweight neonates with necrotizing enterocolitis. </w:t>
      </w:r>
      <w:r w:rsidRPr="00B537C2">
        <w:rPr>
          <w:i/>
          <w:szCs w:val="24"/>
        </w:rPr>
        <w:t>Acta Paediatr Suppl</w:t>
      </w:r>
      <w:r w:rsidRPr="00B537C2">
        <w:rPr>
          <w:szCs w:val="24"/>
        </w:rPr>
        <w:t xml:space="preserve"> 1994; </w:t>
      </w:r>
      <w:r w:rsidRPr="00B537C2">
        <w:rPr>
          <w:b/>
          <w:szCs w:val="24"/>
        </w:rPr>
        <w:t>396</w:t>
      </w:r>
      <w:r w:rsidRPr="00B537C2">
        <w:rPr>
          <w:szCs w:val="24"/>
        </w:rPr>
        <w:t>: 62-64 [PMID: 8086686]</w:t>
      </w:r>
    </w:p>
    <w:p w14:paraId="377A1403" w14:textId="77777777" w:rsidR="00E74148" w:rsidRPr="00B537C2" w:rsidRDefault="00E74148" w:rsidP="00E74148">
      <w:pPr>
        <w:spacing w:line="360" w:lineRule="auto"/>
        <w:rPr>
          <w:szCs w:val="24"/>
        </w:rPr>
      </w:pPr>
      <w:r w:rsidRPr="00B537C2">
        <w:rPr>
          <w:szCs w:val="24"/>
        </w:rPr>
        <w:t xml:space="preserve">21 </w:t>
      </w:r>
      <w:r w:rsidRPr="00B537C2">
        <w:rPr>
          <w:b/>
          <w:szCs w:val="24"/>
        </w:rPr>
        <w:t>Struijs MC</w:t>
      </w:r>
      <w:r w:rsidRPr="00B537C2">
        <w:rPr>
          <w:szCs w:val="24"/>
        </w:rPr>
        <w:t xml:space="preserve">, Poley MJ, Meeussen CJ, Madern GC, Tibboel D, Keijzer R. Late vs early ostomy closure for necrotizing enterocolitis: analysis of adhesion formation, resource consumption, and costs. </w:t>
      </w:r>
      <w:r w:rsidRPr="00B537C2">
        <w:rPr>
          <w:i/>
          <w:szCs w:val="24"/>
        </w:rPr>
        <w:t>J Pediatr Surg</w:t>
      </w:r>
      <w:r w:rsidRPr="00B537C2">
        <w:rPr>
          <w:szCs w:val="24"/>
        </w:rPr>
        <w:t xml:space="preserve"> 2012; </w:t>
      </w:r>
      <w:r w:rsidRPr="00B537C2">
        <w:rPr>
          <w:b/>
          <w:szCs w:val="24"/>
        </w:rPr>
        <w:t>47</w:t>
      </w:r>
      <w:r w:rsidRPr="00B537C2">
        <w:rPr>
          <w:szCs w:val="24"/>
        </w:rPr>
        <w:t>: 658-664 [PMID: 22498378 DOI: 10.1016/j.jpedsurg.2011.10.076]</w:t>
      </w:r>
    </w:p>
    <w:p w14:paraId="615E9A12" w14:textId="77777777" w:rsidR="00E74148" w:rsidRPr="00B537C2" w:rsidRDefault="00E74148" w:rsidP="00E74148">
      <w:pPr>
        <w:spacing w:line="360" w:lineRule="auto"/>
        <w:rPr>
          <w:szCs w:val="24"/>
        </w:rPr>
      </w:pPr>
      <w:r w:rsidRPr="00B537C2">
        <w:rPr>
          <w:szCs w:val="24"/>
        </w:rPr>
        <w:t xml:space="preserve">22 </w:t>
      </w:r>
      <w:r w:rsidRPr="00B537C2">
        <w:rPr>
          <w:b/>
          <w:szCs w:val="24"/>
        </w:rPr>
        <w:t>Al-Hudhaif J</w:t>
      </w:r>
      <w:r w:rsidRPr="00B537C2">
        <w:rPr>
          <w:szCs w:val="24"/>
        </w:rPr>
        <w:t xml:space="preserve">, Phillips S, Gholum S, Puligandla PP, Flageole H. The timing of enterostomy reversal after necrotizing enterocolitis. </w:t>
      </w:r>
      <w:r w:rsidRPr="00B537C2">
        <w:rPr>
          <w:i/>
          <w:szCs w:val="24"/>
        </w:rPr>
        <w:t>J Pediatr Surg</w:t>
      </w:r>
      <w:r w:rsidRPr="00B537C2">
        <w:rPr>
          <w:szCs w:val="24"/>
        </w:rPr>
        <w:t xml:space="preserve"> 2009; </w:t>
      </w:r>
      <w:r w:rsidRPr="00B537C2">
        <w:rPr>
          <w:b/>
          <w:szCs w:val="24"/>
        </w:rPr>
        <w:t>44</w:t>
      </w:r>
      <w:r w:rsidRPr="00B537C2">
        <w:rPr>
          <w:szCs w:val="24"/>
        </w:rPr>
        <w:t>: 924-927 [PMID: 19433171 DOI: 10.1016/j.jpedsurg.2009.01.028]</w:t>
      </w:r>
    </w:p>
    <w:p w14:paraId="05497C5C" w14:textId="77777777" w:rsidR="00E74148" w:rsidRPr="00B537C2" w:rsidRDefault="00E74148" w:rsidP="00E74148">
      <w:pPr>
        <w:spacing w:line="360" w:lineRule="auto"/>
        <w:rPr>
          <w:szCs w:val="24"/>
        </w:rPr>
      </w:pPr>
      <w:r w:rsidRPr="00B537C2">
        <w:rPr>
          <w:szCs w:val="24"/>
        </w:rPr>
        <w:t xml:space="preserve">23 </w:t>
      </w:r>
      <w:r w:rsidRPr="00B537C2">
        <w:rPr>
          <w:b/>
          <w:szCs w:val="24"/>
        </w:rPr>
        <w:t>Weber TR</w:t>
      </w:r>
      <w:r w:rsidRPr="00B537C2">
        <w:rPr>
          <w:szCs w:val="24"/>
        </w:rPr>
        <w:t xml:space="preserve">, Tracy TF Jr, Silen ML, Powell MA. Enterostomy and its closure in newborns. </w:t>
      </w:r>
      <w:r w:rsidRPr="00B537C2">
        <w:rPr>
          <w:i/>
          <w:szCs w:val="24"/>
        </w:rPr>
        <w:t>Arch Surg</w:t>
      </w:r>
      <w:r w:rsidRPr="00B537C2">
        <w:rPr>
          <w:szCs w:val="24"/>
        </w:rPr>
        <w:t xml:space="preserve"> 1995; </w:t>
      </w:r>
      <w:r w:rsidRPr="00B537C2">
        <w:rPr>
          <w:b/>
          <w:szCs w:val="24"/>
        </w:rPr>
        <w:t>130</w:t>
      </w:r>
      <w:r w:rsidRPr="00B537C2">
        <w:rPr>
          <w:szCs w:val="24"/>
        </w:rPr>
        <w:t>: 534-537 [PMID: 7748093 DOI: 10.1001/archsurg.1995.01430050084014]</w:t>
      </w:r>
    </w:p>
    <w:p w14:paraId="6F348466" w14:textId="77777777" w:rsidR="00E74148" w:rsidRPr="00B537C2" w:rsidRDefault="00E74148" w:rsidP="00E74148">
      <w:pPr>
        <w:spacing w:line="360" w:lineRule="auto"/>
        <w:rPr>
          <w:szCs w:val="24"/>
        </w:rPr>
      </w:pPr>
      <w:r w:rsidRPr="00B537C2">
        <w:rPr>
          <w:szCs w:val="24"/>
        </w:rPr>
        <w:t xml:space="preserve">24 </w:t>
      </w:r>
      <w:r w:rsidRPr="00B537C2">
        <w:rPr>
          <w:b/>
          <w:szCs w:val="24"/>
        </w:rPr>
        <w:t>Miserez M</w:t>
      </w:r>
      <w:r w:rsidRPr="00B537C2">
        <w:rPr>
          <w:szCs w:val="24"/>
        </w:rPr>
        <w:t xml:space="preserve">, Barten S, Geboes K, Naulaers G, Devlieger H, Penninckx F. Surgical therapy and histological abnormalities in functional isolated small bowel obstruction and idiopathic gastrointestinal perforation in the very low birth weight infant. </w:t>
      </w:r>
      <w:r w:rsidRPr="00B537C2">
        <w:rPr>
          <w:i/>
          <w:szCs w:val="24"/>
        </w:rPr>
        <w:t>World J Surg</w:t>
      </w:r>
      <w:r w:rsidRPr="00B537C2">
        <w:rPr>
          <w:szCs w:val="24"/>
        </w:rPr>
        <w:t xml:space="preserve"> 2003; </w:t>
      </w:r>
      <w:r w:rsidRPr="00B537C2">
        <w:rPr>
          <w:b/>
          <w:szCs w:val="24"/>
        </w:rPr>
        <w:t>27</w:t>
      </w:r>
      <w:r w:rsidRPr="00B537C2">
        <w:rPr>
          <w:szCs w:val="24"/>
        </w:rPr>
        <w:t>: 350-355 [PMID: 12607065 DOI: 10.1007/s00268-002-6756-z]</w:t>
      </w:r>
    </w:p>
    <w:p w14:paraId="4CC838FC" w14:textId="77777777" w:rsidR="00E74148" w:rsidRPr="00B537C2" w:rsidRDefault="00E74148" w:rsidP="00E74148">
      <w:pPr>
        <w:spacing w:line="360" w:lineRule="auto"/>
        <w:rPr>
          <w:szCs w:val="24"/>
        </w:rPr>
      </w:pPr>
      <w:r w:rsidRPr="00B537C2">
        <w:rPr>
          <w:szCs w:val="24"/>
        </w:rPr>
        <w:t xml:space="preserve">25 </w:t>
      </w:r>
      <w:r w:rsidRPr="00B537C2">
        <w:rPr>
          <w:b/>
          <w:szCs w:val="24"/>
        </w:rPr>
        <w:t>Sheng Q</w:t>
      </w:r>
      <w:r w:rsidRPr="00B537C2">
        <w:rPr>
          <w:szCs w:val="24"/>
        </w:rPr>
        <w:t xml:space="preserve">, Lv Z, Xu W, Liu J, Wu Y, Shi J, Xi Z. Short-term surgical outcomes of preterm infants with necrotizing enterocolitis: A single-center experience. </w:t>
      </w:r>
      <w:r w:rsidRPr="00B537C2">
        <w:rPr>
          <w:i/>
          <w:szCs w:val="24"/>
        </w:rPr>
        <w:t>Medicine (Baltimore)</w:t>
      </w:r>
      <w:r w:rsidRPr="00B537C2">
        <w:rPr>
          <w:szCs w:val="24"/>
        </w:rPr>
        <w:t xml:space="preserve"> 2016; </w:t>
      </w:r>
      <w:r w:rsidRPr="00B537C2">
        <w:rPr>
          <w:b/>
          <w:szCs w:val="24"/>
        </w:rPr>
        <w:t>95</w:t>
      </w:r>
      <w:r w:rsidRPr="00B537C2">
        <w:rPr>
          <w:szCs w:val="24"/>
        </w:rPr>
        <w:t>: e4379 [PMID: 27472729 DOI: 10.1097/MD.0000000000004379]</w:t>
      </w:r>
    </w:p>
    <w:p w14:paraId="27B218CF" w14:textId="575B34A2" w:rsidR="00E74148" w:rsidRPr="00B537C2" w:rsidRDefault="00E74148" w:rsidP="00B52EF3">
      <w:pPr>
        <w:wordWrap w:val="0"/>
        <w:spacing w:line="360" w:lineRule="auto"/>
        <w:jc w:val="right"/>
        <w:rPr>
          <w:b/>
          <w:bCs/>
          <w:szCs w:val="24"/>
        </w:rPr>
      </w:pPr>
      <w:bookmarkStart w:id="155" w:name="OLE_LINK62"/>
      <w:bookmarkStart w:id="156" w:name="OLE_LINK63"/>
      <w:bookmarkStart w:id="157" w:name="OLE_LINK68"/>
      <w:bookmarkStart w:id="158" w:name="OLE_LINK115"/>
      <w:bookmarkStart w:id="159" w:name="OLE_LINK93"/>
      <w:bookmarkStart w:id="160" w:name="OLE_LINK96"/>
      <w:bookmarkStart w:id="161" w:name="OLE_LINK140"/>
      <w:bookmarkStart w:id="162" w:name="OLE_LINK112"/>
      <w:bookmarkStart w:id="163" w:name="OLE_LINK161"/>
      <w:bookmarkStart w:id="164" w:name="OLE_LINK174"/>
      <w:bookmarkStart w:id="165" w:name="OLE_LINK183"/>
      <w:bookmarkStart w:id="166" w:name="OLE_LINK194"/>
      <w:bookmarkStart w:id="167" w:name="OLE_LINK173"/>
      <w:bookmarkStart w:id="168" w:name="OLE_LINK192"/>
      <w:bookmarkStart w:id="169" w:name="OLE_LINK224"/>
      <w:bookmarkStart w:id="170" w:name="OLE_LINK243"/>
      <w:bookmarkStart w:id="171" w:name="OLE_LINK337"/>
      <w:bookmarkStart w:id="172" w:name="OLE_LINK212"/>
      <w:bookmarkStart w:id="173" w:name="OLE_LINK244"/>
      <w:bookmarkStart w:id="174" w:name="OLE_LINK214"/>
      <w:bookmarkStart w:id="175" w:name="OLE_LINK220"/>
      <w:r w:rsidRPr="00B537C2">
        <w:rPr>
          <w:b/>
          <w:bCs/>
          <w:szCs w:val="24"/>
        </w:rPr>
        <w:t xml:space="preserve">P-Reviewer: </w:t>
      </w:r>
      <w:r w:rsidR="00B52EF3" w:rsidRPr="00B537C2">
        <w:rPr>
          <w:bCs/>
          <w:szCs w:val="24"/>
        </w:rPr>
        <w:t>Wong</w:t>
      </w:r>
      <w:r w:rsidR="00B52EF3" w:rsidRPr="00B537C2">
        <w:rPr>
          <w:rFonts w:eastAsia="SimSun"/>
          <w:bCs/>
          <w:szCs w:val="24"/>
          <w:lang w:eastAsia="zh-CN"/>
        </w:rPr>
        <w:t xml:space="preserve"> KKY</w:t>
      </w:r>
      <w:r w:rsidR="00B52EF3" w:rsidRPr="00B537C2">
        <w:rPr>
          <w:rFonts w:eastAsia="SimSun"/>
          <w:b/>
          <w:bCs/>
          <w:szCs w:val="24"/>
          <w:lang w:eastAsia="zh-CN"/>
        </w:rPr>
        <w:t xml:space="preserve"> </w:t>
      </w:r>
      <w:r w:rsidRPr="00B537C2">
        <w:rPr>
          <w:b/>
          <w:bCs/>
          <w:szCs w:val="24"/>
        </w:rPr>
        <w:t>S-Editor:</w:t>
      </w:r>
      <w:r w:rsidRPr="00B537C2">
        <w:rPr>
          <w:szCs w:val="24"/>
        </w:rPr>
        <w:t xml:space="preserve"> Ma YJ </w:t>
      </w:r>
      <w:r w:rsidRPr="00B537C2">
        <w:rPr>
          <w:b/>
          <w:bCs/>
          <w:szCs w:val="24"/>
        </w:rPr>
        <w:t>L-Editor:</w:t>
      </w:r>
      <w:r w:rsidRPr="00B537C2">
        <w:rPr>
          <w:szCs w:val="24"/>
        </w:rPr>
        <w:t xml:space="preserve">   </w:t>
      </w:r>
      <w:r w:rsidRPr="00B537C2">
        <w:rPr>
          <w:b/>
          <w:bCs/>
          <w:szCs w:val="24"/>
        </w:rPr>
        <w:t>E-Editor:</w:t>
      </w:r>
    </w:p>
    <w:p w14:paraId="766E7817" w14:textId="77777777" w:rsidR="00E74148" w:rsidRPr="00B537C2" w:rsidRDefault="00E74148" w:rsidP="00E74148">
      <w:pPr>
        <w:spacing w:line="360" w:lineRule="auto"/>
        <w:jc w:val="left"/>
        <w:rPr>
          <w:rFonts w:cs="Arial"/>
          <w:b/>
          <w:bCs/>
          <w:color w:val="2B2B2B"/>
          <w:szCs w:val="24"/>
          <w:shd w:val="clear" w:color="auto" w:fill="FAFAFA"/>
        </w:rPr>
      </w:pPr>
    </w:p>
    <w:p w14:paraId="070201B8" w14:textId="04C0B3D5" w:rsidR="00E74148" w:rsidRPr="00B537C2" w:rsidRDefault="00E74148" w:rsidP="00E74148">
      <w:pPr>
        <w:shd w:val="clear" w:color="auto" w:fill="FFFFFF"/>
        <w:snapToGrid w:val="0"/>
        <w:spacing w:line="360" w:lineRule="auto"/>
        <w:rPr>
          <w:rFonts w:cs="Helvetica"/>
          <w:b/>
          <w:szCs w:val="24"/>
        </w:rPr>
      </w:pPr>
      <w:r w:rsidRPr="00B537C2">
        <w:rPr>
          <w:rFonts w:cs="Helvetica"/>
          <w:b/>
          <w:szCs w:val="24"/>
        </w:rPr>
        <w:t xml:space="preserve">Specialty type: </w:t>
      </w:r>
      <w:r w:rsidR="005D62B5" w:rsidRPr="00B537C2">
        <w:rPr>
          <w:rFonts w:cs="Helvetica"/>
          <w:szCs w:val="24"/>
        </w:rPr>
        <w:t>Medicine, research and experimental</w:t>
      </w:r>
    </w:p>
    <w:p w14:paraId="7308B0F4" w14:textId="77777777" w:rsidR="00E74148" w:rsidRPr="00B537C2" w:rsidRDefault="00E74148" w:rsidP="00E74148">
      <w:pPr>
        <w:shd w:val="clear" w:color="auto" w:fill="FFFFFF"/>
        <w:snapToGrid w:val="0"/>
        <w:spacing w:line="360" w:lineRule="auto"/>
        <w:rPr>
          <w:rFonts w:cs="Helvetica"/>
          <w:szCs w:val="24"/>
        </w:rPr>
      </w:pPr>
      <w:r w:rsidRPr="00B537C2">
        <w:rPr>
          <w:rFonts w:cs="Helvetica"/>
          <w:b/>
          <w:szCs w:val="24"/>
        </w:rPr>
        <w:t>Country of origin:</w:t>
      </w:r>
      <w:r w:rsidRPr="00B537C2">
        <w:rPr>
          <w:rFonts w:cs="Helvetica"/>
          <w:szCs w:val="24"/>
        </w:rPr>
        <w:t xml:space="preserve"> Germany</w:t>
      </w:r>
    </w:p>
    <w:p w14:paraId="2F797AED" w14:textId="77777777" w:rsidR="00E74148" w:rsidRPr="00B537C2" w:rsidRDefault="00E74148" w:rsidP="00E74148">
      <w:pPr>
        <w:shd w:val="clear" w:color="auto" w:fill="FFFFFF"/>
        <w:snapToGrid w:val="0"/>
        <w:spacing w:line="360" w:lineRule="auto"/>
        <w:rPr>
          <w:rFonts w:cs="Helvetica"/>
          <w:b/>
          <w:szCs w:val="24"/>
        </w:rPr>
      </w:pPr>
      <w:r w:rsidRPr="00B537C2">
        <w:rPr>
          <w:rFonts w:cs="Helvetica"/>
          <w:b/>
          <w:szCs w:val="24"/>
        </w:rPr>
        <w:t>Peer-review report classification</w:t>
      </w:r>
    </w:p>
    <w:p w14:paraId="626D9A5B" w14:textId="77777777" w:rsidR="00E74148" w:rsidRPr="00B537C2" w:rsidRDefault="00E74148" w:rsidP="00E74148">
      <w:pPr>
        <w:shd w:val="clear" w:color="auto" w:fill="FFFFFF"/>
        <w:snapToGrid w:val="0"/>
        <w:spacing w:line="360" w:lineRule="auto"/>
        <w:rPr>
          <w:rFonts w:cs="Helvetica"/>
          <w:szCs w:val="24"/>
        </w:rPr>
      </w:pPr>
      <w:r w:rsidRPr="00B537C2">
        <w:rPr>
          <w:rFonts w:cs="Helvetica"/>
          <w:szCs w:val="24"/>
        </w:rPr>
        <w:t>Grade A (Excellent): 0</w:t>
      </w:r>
    </w:p>
    <w:p w14:paraId="21C7811B" w14:textId="3EA88112" w:rsidR="00E74148" w:rsidRPr="00B537C2" w:rsidRDefault="00E74148" w:rsidP="00E74148">
      <w:pPr>
        <w:shd w:val="clear" w:color="auto" w:fill="FFFFFF"/>
        <w:snapToGrid w:val="0"/>
        <w:spacing w:line="360" w:lineRule="auto"/>
        <w:rPr>
          <w:rFonts w:cs="Helvetica"/>
          <w:szCs w:val="24"/>
        </w:rPr>
      </w:pPr>
      <w:r w:rsidRPr="00B537C2">
        <w:rPr>
          <w:rFonts w:cs="Helvetica"/>
          <w:szCs w:val="24"/>
        </w:rPr>
        <w:t>Grade B (Very good): B</w:t>
      </w:r>
    </w:p>
    <w:p w14:paraId="7DB0BFCC" w14:textId="622BA010" w:rsidR="00E74148" w:rsidRPr="00B537C2" w:rsidRDefault="00E74148" w:rsidP="00E74148">
      <w:pPr>
        <w:shd w:val="clear" w:color="auto" w:fill="FFFFFF"/>
        <w:snapToGrid w:val="0"/>
        <w:spacing w:line="360" w:lineRule="auto"/>
        <w:rPr>
          <w:rFonts w:cs="Helvetica"/>
          <w:szCs w:val="24"/>
        </w:rPr>
      </w:pPr>
      <w:r w:rsidRPr="00B537C2">
        <w:rPr>
          <w:rFonts w:cs="Helvetica"/>
          <w:szCs w:val="24"/>
        </w:rPr>
        <w:t xml:space="preserve">Grade C (Good): </w:t>
      </w:r>
      <w:r w:rsidR="00202B65" w:rsidRPr="00B537C2">
        <w:rPr>
          <w:rFonts w:cs="Helvetica"/>
          <w:szCs w:val="24"/>
        </w:rPr>
        <w:t>0</w:t>
      </w:r>
    </w:p>
    <w:p w14:paraId="00BAF0E5" w14:textId="77777777" w:rsidR="00E74148" w:rsidRPr="00B537C2" w:rsidRDefault="00E74148" w:rsidP="00E74148">
      <w:pPr>
        <w:shd w:val="clear" w:color="auto" w:fill="FFFFFF"/>
        <w:snapToGrid w:val="0"/>
        <w:spacing w:line="360" w:lineRule="auto"/>
        <w:rPr>
          <w:rFonts w:cs="Helvetica"/>
          <w:szCs w:val="24"/>
        </w:rPr>
      </w:pPr>
      <w:r w:rsidRPr="00B537C2">
        <w:rPr>
          <w:rFonts w:cs="Helvetica"/>
          <w:szCs w:val="24"/>
        </w:rPr>
        <w:t>Grade D (Fair): 0</w:t>
      </w:r>
    </w:p>
    <w:p w14:paraId="1EB8375E" w14:textId="77777777" w:rsidR="00E74148" w:rsidRPr="00B537C2" w:rsidRDefault="00E74148" w:rsidP="00E74148">
      <w:pPr>
        <w:spacing w:line="360" w:lineRule="auto"/>
        <w:rPr>
          <w:rFonts w:cs="Helvetica"/>
          <w:szCs w:val="24"/>
        </w:rPr>
      </w:pPr>
      <w:r w:rsidRPr="00B537C2">
        <w:rPr>
          <w:rFonts w:cs="Helvetica"/>
          <w:szCs w:val="24"/>
        </w:rPr>
        <w:t>Grade E (Poor): 0</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14:paraId="546635EF" w14:textId="77777777" w:rsidR="00E74148" w:rsidRPr="00B537C2" w:rsidRDefault="00E74148" w:rsidP="00E74148">
      <w:pPr>
        <w:widowControl w:val="0"/>
        <w:spacing w:after="160" w:line="259" w:lineRule="auto"/>
        <w:ind w:left="0" w:right="53" w:firstLine="0"/>
        <w:rPr>
          <w:rFonts w:eastAsia="SimSun" w:cs="Times New Roman"/>
          <w:b/>
          <w:iCs/>
          <w:color w:val="auto"/>
          <w:szCs w:val="24"/>
          <w:lang w:val="en-US" w:eastAsia="zh-CN"/>
        </w:rPr>
      </w:pPr>
    </w:p>
    <w:p w14:paraId="7DE4ACC3" w14:textId="5D7E6143" w:rsidR="0004466F" w:rsidRPr="00B537C2" w:rsidRDefault="0004466F" w:rsidP="00E74148">
      <w:pPr>
        <w:widowControl w:val="0"/>
        <w:spacing w:after="160" w:line="259" w:lineRule="auto"/>
        <w:ind w:right="53"/>
        <w:rPr>
          <w:rFonts w:eastAsia="Calibri" w:cs="Times New Roman"/>
          <w:b/>
          <w:iCs/>
          <w:color w:val="auto"/>
          <w:szCs w:val="24"/>
          <w:lang w:val="en-US" w:eastAsia="en-US"/>
        </w:rPr>
      </w:pPr>
      <w:r w:rsidRPr="00B537C2">
        <w:rPr>
          <w:rFonts w:eastAsia="Calibri" w:cs="Times New Roman"/>
          <w:b/>
          <w:iCs/>
          <w:color w:val="auto"/>
          <w:szCs w:val="24"/>
          <w:lang w:val="en-US" w:eastAsia="en-US"/>
        </w:rPr>
        <w:br w:type="page"/>
      </w:r>
    </w:p>
    <w:p w14:paraId="4C5EA432" w14:textId="5112F387" w:rsidR="008D2AF5" w:rsidRPr="00B537C2" w:rsidRDefault="008D2AF5" w:rsidP="009B5AFE">
      <w:pPr>
        <w:widowControl w:val="0"/>
        <w:spacing w:after="200" w:line="240" w:lineRule="auto"/>
        <w:ind w:left="0" w:firstLine="0"/>
        <w:rPr>
          <w:szCs w:val="24"/>
          <w:lang w:val="en-US"/>
        </w:rPr>
      </w:pPr>
      <w:r w:rsidRPr="00B537C2">
        <w:rPr>
          <w:rFonts w:eastAsia="Calibri" w:cs="Times New Roman"/>
          <w:b/>
          <w:iCs/>
          <w:color w:val="auto"/>
          <w:szCs w:val="24"/>
          <w:lang w:val="en-US" w:eastAsia="en-US"/>
        </w:rPr>
        <w:lastRenderedPageBreak/>
        <w:t xml:space="preserve">Table </w:t>
      </w:r>
      <w:r w:rsidRPr="00B537C2">
        <w:rPr>
          <w:rFonts w:eastAsia="Calibri" w:cs="Times New Roman"/>
          <w:b/>
          <w:iCs/>
          <w:color w:val="auto"/>
          <w:szCs w:val="24"/>
          <w:lang w:val="en-US" w:eastAsia="en-US"/>
        </w:rPr>
        <w:fldChar w:fldCharType="begin"/>
      </w:r>
      <w:r w:rsidRPr="00B537C2">
        <w:rPr>
          <w:rFonts w:eastAsia="Calibri" w:cs="Times New Roman"/>
          <w:b/>
          <w:iCs/>
          <w:color w:val="auto"/>
          <w:szCs w:val="24"/>
          <w:lang w:val="en-US" w:eastAsia="en-US"/>
        </w:rPr>
        <w:instrText xml:space="preserve"> SEQ Table \* ARABIC </w:instrText>
      </w:r>
      <w:r w:rsidRPr="00B537C2">
        <w:rPr>
          <w:rFonts w:eastAsia="Calibri" w:cs="Times New Roman"/>
          <w:b/>
          <w:iCs/>
          <w:color w:val="auto"/>
          <w:szCs w:val="24"/>
          <w:lang w:val="en-US" w:eastAsia="en-US"/>
        </w:rPr>
        <w:fldChar w:fldCharType="separate"/>
      </w:r>
      <w:r w:rsidR="006D002B" w:rsidRPr="00B537C2">
        <w:rPr>
          <w:rFonts w:eastAsia="Calibri" w:cs="Times New Roman"/>
          <w:b/>
          <w:iCs/>
          <w:noProof/>
          <w:color w:val="auto"/>
          <w:szCs w:val="24"/>
          <w:lang w:val="en-US" w:eastAsia="en-US"/>
        </w:rPr>
        <w:t>1</w:t>
      </w:r>
      <w:r w:rsidRPr="00B537C2">
        <w:rPr>
          <w:rFonts w:eastAsia="Calibri" w:cs="Times New Roman"/>
          <w:b/>
          <w:iCs/>
          <w:color w:val="auto"/>
          <w:szCs w:val="24"/>
          <w:lang w:val="en-US" w:eastAsia="en-US"/>
        </w:rPr>
        <w:fldChar w:fldCharType="end"/>
      </w:r>
      <w:r w:rsidRPr="00B537C2">
        <w:rPr>
          <w:rFonts w:eastAsia="Calibri" w:cs="Times New Roman"/>
          <w:b/>
          <w:iCs/>
          <w:color w:val="auto"/>
          <w:szCs w:val="24"/>
          <w:lang w:val="en-US" w:eastAsia="en-US"/>
        </w:rPr>
        <w:t xml:space="preserve"> Primary </w:t>
      </w:r>
      <w:r w:rsidR="00CF6C09" w:rsidRPr="00B537C2">
        <w:rPr>
          <w:rFonts w:eastAsia="Calibri" w:cs="Times New Roman"/>
          <w:b/>
          <w:iCs/>
          <w:color w:val="auto"/>
          <w:szCs w:val="24"/>
          <w:lang w:val="en-US" w:eastAsia="en-US"/>
        </w:rPr>
        <w:t>d</w:t>
      </w:r>
      <w:r w:rsidRPr="00B537C2">
        <w:rPr>
          <w:rFonts w:eastAsia="Calibri" w:cs="Times New Roman"/>
          <w:b/>
          <w:iCs/>
          <w:color w:val="auto"/>
          <w:szCs w:val="24"/>
          <w:lang w:val="en-US" w:eastAsia="en-US"/>
        </w:rPr>
        <w:t>isease</w:t>
      </w:r>
    </w:p>
    <w:tbl>
      <w:tblPr>
        <w:tblStyle w:val="Tabellenraster1"/>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025"/>
        <w:gridCol w:w="3653"/>
        <w:gridCol w:w="1559"/>
      </w:tblGrid>
      <w:tr w:rsidR="008D2AF5" w:rsidRPr="00B537C2" w14:paraId="3E42FE76" w14:textId="77777777" w:rsidTr="00A404BD">
        <w:trPr>
          <w:trHeight w:val="416"/>
        </w:trPr>
        <w:tc>
          <w:tcPr>
            <w:tcW w:w="0" w:type="auto"/>
            <w:tcBorders>
              <w:top w:val="single" w:sz="4" w:space="0" w:color="auto"/>
              <w:bottom w:val="single" w:sz="4" w:space="0" w:color="auto"/>
            </w:tcBorders>
          </w:tcPr>
          <w:p w14:paraId="65CDFD4F"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Borders>
              <w:top w:val="single" w:sz="4" w:space="0" w:color="auto"/>
              <w:bottom w:val="single" w:sz="4" w:space="0" w:color="auto"/>
            </w:tcBorders>
          </w:tcPr>
          <w:p w14:paraId="2A7BB62A" w14:textId="77777777" w:rsidR="008D2AF5" w:rsidRPr="00D90E32" w:rsidRDefault="008D2AF5" w:rsidP="009B5AFE">
            <w:pPr>
              <w:widowControl w:val="0"/>
              <w:spacing w:after="0" w:line="360" w:lineRule="auto"/>
              <w:ind w:left="0" w:firstLine="0"/>
              <w:rPr>
                <w:rFonts w:eastAsia="Calibri" w:cs="Times New Roman"/>
                <w:b/>
                <w:color w:val="auto"/>
                <w:szCs w:val="24"/>
                <w:lang w:val="en-US"/>
              </w:rPr>
            </w:pPr>
          </w:p>
        </w:tc>
        <w:tc>
          <w:tcPr>
            <w:tcW w:w="1559" w:type="dxa"/>
            <w:tcBorders>
              <w:top w:val="single" w:sz="4" w:space="0" w:color="auto"/>
              <w:bottom w:val="single" w:sz="4" w:space="0" w:color="auto"/>
            </w:tcBorders>
          </w:tcPr>
          <w:p w14:paraId="67082366" w14:textId="376DAA52" w:rsidR="008D2AF5" w:rsidRPr="00D90E32" w:rsidRDefault="008D2AF5" w:rsidP="003F3245">
            <w:pPr>
              <w:widowControl w:val="0"/>
              <w:spacing w:after="0" w:line="360" w:lineRule="auto"/>
              <w:ind w:left="0" w:firstLine="0"/>
              <w:rPr>
                <w:rFonts w:eastAsia="Calibri" w:cs="Times New Roman"/>
                <w:b/>
                <w:color w:val="auto"/>
                <w:szCs w:val="24"/>
                <w:lang w:val="en-US"/>
              </w:rPr>
            </w:pPr>
            <w:r w:rsidRPr="00D90E32">
              <w:rPr>
                <w:rFonts w:eastAsia="Calibri" w:cs="Times New Roman"/>
                <w:b/>
                <w:i/>
                <w:color w:val="auto"/>
                <w:szCs w:val="24"/>
                <w:lang w:val="en-US"/>
              </w:rPr>
              <w:t>n</w:t>
            </w:r>
            <w:r w:rsidR="003F3245" w:rsidRPr="00D90E32">
              <w:rPr>
                <w:rFonts w:eastAsia="SimSun" w:cs="Times New Roman"/>
                <w:b/>
                <w:color w:val="auto"/>
                <w:szCs w:val="24"/>
                <w:lang w:val="en-US" w:eastAsia="zh-CN"/>
              </w:rPr>
              <w:t xml:space="preserve"> (</w:t>
            </w:r>
            <w:r w:rsidRPr="00D90E32">
              <w:rPr>
                <w:rFonts w:eastAsia="Calibri" w:cs="Times New Roman"/>
                <w:b/>
                <w:color w:val="auto"/>
                <w:szCs w:val="24"/>
                <w:lang w:val="en-US"/>
              </w:rPr>
              <w:t>%)</w:t>
            </w:r>
          </w:p>
        </w:tc>
      </w:tr>
      <w:tr w:rsidR="008D2AF5" w:rsidRPr="00B537C2" w14:paraId="244DE1BA" w14:textId="77777777" w:rsidTr="00A404BD">
        <w:trPr>
          <w:trHeight w:val="414"/>
        </w:trPr>
        <w:tc>
          <w:tcPr>
            <w:tcW w:w="0" w:type="auto"/>
            <w:tcBorders>
              <w:top w:val="single" w:sz="4" w:space="0" w:color="auto"/>
            </w:tcBorders>
          </w:tcPr>
          <w:p w14:paraId="2B28B8C1"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Group 1</w:t>
            </w:r>
          </w:p>
        </w:tc>
        <w:tc>
          <w:tcPr>
            <w:tcW w:w="3653" w:type="dxa"/>
            <w:tcBorders>
              <w:top w:val="single" w:sz="4" w:space="0" w:color="auto"/>
            </w:tcBorders>
          </w:tcPr>
          <w:p w14:paraId="54448D51"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NEC</w:t>
            </w:r>
          </w:p>
        </w:tc>
        <w:tc>
          <w:tcPr>
            <w:tcW w:w="1559" w:type="dxa"/>
            <w:tcBorders>
              <w:top w:val="single" w:sz="4" w:space="0" w:color="auto"/>
            </w:tcBorders>
          </w:tcPr>
          <w:p w14:paraId="64EE4805" w14:textId="26E9D705"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51 (67.1</w:t>
            </w:r>
            <w:r w:rsidR="008D2AF5" w:rsidRPr="00B537C2">
              <w:rPr>
                <w:rFonts w:eastAsia="Calibri" w:cs="Times New Roman"/>
                <w:color w:val="auto"/>
                <w:szCs w:val="24"/>
                <w:lang w:val="en-US"/>
              </w:rPr>
              <w:t>)</w:t>
            </w:r>
          </w:p>
        </w:tc>
      </w:tr>
      <w:tr w:rsidR="008D2AF5" w:rsidRPr="00B537C2" w14:paraId="6AA212C8" w14:textId="77777777" w:rsidTr="00A404BD">
        <w:trPr>
          <w:trHeight w:val="427"/>
        </w:trPr>
        <w:tc>
          <w:tcPr>
            <w:tcW w:w="0" w:type="auto"/>
          </w:tcPr>
          <w:p w14:paraId="5AD9645A"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Group 2</w:t>
            </w:r>
          </w:p>
        </w:tc>
        <w:tc>
          <w:tcPr>
            <w:tcW w:w="3653" w:type="dxa"/>
          </w:tcPr>
          <w:p w14:paraId="60EBAAFB"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 xml:space="preserve">Other gastrointestinal disorders </w:t>
            </w:r>
          </w:p>
        </w:tc>
        <w:tc>
          <w:tcPr>
            <w:tcW w:w="1559" w:type="dxa"/>
          </w:tcPr>
          <w:p w14:paraId="4C0B5AAA" w14:textId="0B3BC413" w:rsidR="008D2AF5" w:rsidRPr="00B537C2" w:rsidRDefault="008D2AF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25 (</w:t>
            </w:r>
            <w:r w:rsidR="003F3245" w:rsidRPr="00B537C2">
              <w:rPr>
                <w:rFonts w:eastAsia="Calibri" w:cs="Times New Roman"/>
                <w:color w:val="auto"/>
                <w:szCs w:val="24"/>
                <w:lang w:val="en-US"/>
              </w:rPr>
              <w:t>32.9</w:t>
            </w:r>
            <w:r w:rsidRPr="00B537C2">
              <w:rPr>
                <w:rFonts w:eastAsia="Calibri" w:cs="Times New Roman"/>
                <w:color w:val="auto"/>
                <w:szCs w:val="24"/>
                <w:lang w:val="en-US"/>
              </w:rPr>
              <w:t>)</w:t>
            </w:r>
          </w:p>
        </w:tc>
      </w:tr>
      <w:tr w:rsidR="008D2AF5" w:rsidRPr="00B537C2" w14:paraId="450F808D" w14:textId="77777777" w:rsidTr="00A404BD">
        <w:trPr>
          <w:trHeight w:val="416"/>
        </w:trPr>
        <w:tc>
          <w:tcPr>
            <w:tcW w:w="0" w:type="auto"/>
          </w:tcPr>
          <w:p w14:paraId="66B7797E"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27BCB3C3" w14:textId="321400E6" w:rsidR="008D2AF5" w:rsidRPr="00B537C2" w:rsidRDefault="00E0546C" w:rsidP="009B5AFE">
            <w:pPr>
              <w:widowControl w:val="0"/>
              <w:spacing w:after="0" w:line="360" w:lineRule="auto"/>
              <w:ind w:left="0" w:firstLine="0"/>
              <w:rPr>
                <w:rFonts w:eastAsia="SimSun" w:cs="Times New Roman"/>
                <w:color w:val="auto"/>
                <w:szCs w:val="24"/>
                <w:lang w:val="en-US" w:eastAsia="zh-CN"/>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MI with CF</w:t>
            </w:r>
          </w:p>
        </w:tc>
        <w:tc>
          <w:tcPr>
            <w:tcW w:w="1559" w:type="dxa"/>
          </w:tcPr>
          <w:p w14:paraId="0D490347" w14:textId="6A752E91"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8 (10.5</w:t>
            </w:r>
            <w:r w:rsidR="008D2AF5" w:rsidRPr="00B537C2">
              <w:rPr>
                <w:rFonts w:eastAsia="Calibri" w:cs="Times New Roman"/>
                <w:color w:val="auto"/>
                <w:szCs w:val="24"/>
                <w:lang w:val="en-US"/>
              </w:rPr>
              <w:t>)</w:t>
            </w:r>
          </w:p>
        </w:tc>
      </w:tr>
      <w:tr w:rsidR="008D2AF5" w:rsidRPr="00B537C2" w14:paraId="6BBB3DEF" w14:textId="77777777" w:rsidTr="00A404BD">
        <w:trPr>
          <w:trHeight w:val="427"/>
        </w:trPr>
        <w:tc>
          <w:tcPr>
            <w:tcW w:w="0" w:type="auto"/>
          </w:tcPr>
          <w:p w14:paraId="7EC37F2E"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2CF2FF5F" w14:textId="44734302" w:rsidR="008D2AF5" w:rsidRPr="00B537C2" w:rsidRDefault="00E0546C" w:rsidP="009B5AFE">
            <w:pPr>
              <w:widowControl w:val="0"/>
              <w:spacing w:after="0" w:line="360" w:lineRule="auto"/>
              <w:ind w:left="0" w:firstLine="0"/>
              <w:rPr>
                <w:rFonts w:eastAsia="SimSun" w:cs="Times New Roman"/>
                <w:color w:val="auto"/>
                <w:szCs w:val="24"/>
                <w:lang w:val="en-US" w:eastAsia="zh-CN"/>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MI without CF</w:t>
            </w:r>
          </w:p>
        </w:tc>
        <w:tc>
          <w:tcPr>
            <w:tcW w:w="1559" w:type="dxa"/>
          </w:tcPr>
          <w:p w14:paraId="013BBC80" w14:textId="682659D7"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2 (2.6</w:t>
            </w:r>
            <w:r w:rsidR="008D2AF5" w:rsidRPr="00B537C2">
              <w:rPr>
                <w:rFonts w:eastAsia="Calibri" w:cs="Times New Roman"/>
                <w:color w:val="auto"/>
                <w:szCs w:val="24"/>
                <w:lang w:val="en-US"/>
              </w:rPr>
              <w:t>)</w:t>
            </w:r>
          </w:p>
        </w:tc>
      </w:tr>
      <w:tr w:rsidR="008D2AF5" w:rsidRPr="00B537C2" w14:paraId="5859BC72" w14:textId="77777777" w:rsidTr="00A404BD">
        <w:trPr>
          <w:trHeight w:val="416"/>
        </w:trPr>
        <w:tc>
          <w:tcPr>
            <w:tcW w:w="0" w:type="auto"/>
          </w:tcPr>
          <w:p w14:paraId="0943E5F3"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0CD95E7E" w14:textId="3F788249" w:rsidR="008D2AF5" w:rsidRPr="00B537C2" w:rsidRDefault="00E0546C" w:rsidP="009B5AFE">
            <w:pPr>
              <w:widowControl w:val="0"/>
              <w:spacing w:after="0" w:line="360" w:lineRule="auto"/>
              <w:ind w:left="0" w:firstLine="0"/>
              <w:rPr>
                <w:rFonts w:eastAsia="Calibri" w:cs="Times New Roman"/>
                <w:color w:val="auto"/>
                <w:szCs w:val="24"/>
                <w:lang w:val="en-US"/>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ARM</w:t>
            </w:r>
          </w:p>
        </w:tc>
        <w:tc>
          <w:tcPr>
            <w:tcW w:w="1559" w:type="dxa"/>
          </w:tcPr>
          <w:p w14:paraId="0A0AB8A1" w14:textId="2C36F1ED"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7 (9.2</w:t>
            </w:r>
            <w:r w:rsidR="008D2AF5" w:rsidRPr="00B537C2">
              <w:rPr>
                <w:rFonts w:eastAsia="Calibri" w:cs="Times New Roman"/>
                <w:color w:val="auto"/>
                <w:szCs w:val="24"/>
                <w:lang w:val="en-US"/>
              </w:rPr>
              <w:t>)</w:t>
            </w:r>
          </w:p>
        </w:tc>
      </w:tr>
      <w:tr w:rsidR="008D2AF5" w:rsidRPr="00B537C2" w14:paraId="2A532988" w14:textId="77777777" w:rsidTr="00A404BD">
        <w:trPr>
          <w:trHeight w:val="427"/>
        </w:trPr>
        <w:tc>
          <w:tcPr>
            <w:tcW w:w="0" w:type="auto"/>
          </w:tcPr>
          <w:p w14:paraId="059F57F4"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4CFDECC1" w14:textId="4392CEC7" w:rsidR="008D2AF5" w:rsidRPr="00B537C2" w:rsidRDefault="00E0546C" w:rsidP="009B5AFE">
            <w:pPr>
              <w:widowControl w:val="0"/>
              <w:spacing w:after="0" w:line="360" w:lineRule="auto"/>
              <w:ind w:left="0" w:firstLine="0"/>
              <w:rPr>
                <w:rFonts w:eastAsia="Calibri" w:cs="Times New Roman"/>
                <w:color w:val="auto"/>
                <w:szCs w:val="24"/>
                <w:lang w:val="en-US"/>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FIP</w:t>
            </w:r>
          </w:p>
        </w:tc>
        <w:tc>
          <w:tcPr>
            <w:tcW w:w="1559" w:type="dxa"/>
          </w:tcPr>
          <w:p w14:paraId="44707C08" w14:textId="3E1F9C30"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3 (3.9</w:t>
            </w:r>
            <w:r w:rsidR="008D2AF5" w:rsidRPr="00B537C2">
              <w:rPr>
                <w:rFonts w:eastAsia="Calibri" w:cs="Times New Roman"/>
                <w:color w:val="auto"/>
                <w:szCs w:val="24"/>
                <w:lang w:val="en-US"/>
              </w:rPr>
              <w:t>)</w:t>
            </w:r>
          </w:p>
        </w:tc>
      </w:tr>
      <w:tr w:rsidR="008D2AF5" w:rsidRPr="00B537C2" w14:paraId="493CCE49" w14:textId="77777777" w:rsidTr="00A404BD">
        <w:trPr>
          <w:trHeight w:val="427"/>
        </w:trPr>
        <w:tc>
          <w:tcPr>
            <w:tcW w:w="0" w:type="auto"/>
          </w:tcPr>
          <w:p w14:paraId="536D0C17"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1975A55A" w14:textId="73376FB7" w:rsidR="008D2AF5" w:rsidRPr="00B537C2" w:rsidRDefault="00E0546C" w:rsidP="009B5AFE">
            <w:pPr>
              <w:widowControl w:val="0"/>
              <w:spacing w:after="0" w:line="360" w:lineRule="auto"/>
              <w:ind w:left="0" w:firstLine="0"/>
              <w:rPr>
                <w:rFonts w:eastAsia="Calibri" w:cs="Times New Roman"/>
                <w:color w:val="auto"/>
                <w:szCs w:val="24"/>
                <w:lang w:val="en-US"/>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Ileus of unknown origin</w:t>
            </w:r>
          </w:p>
        </w:tc>
        <w:tc>
          <w:tcPr>
            <w:tcW w:w="1559" w:type="dxa"/>
          </w:tcPr>
          <w:p w14:paraId="51551CC0" w14:textId="6E32571D"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2 (2.6</w:t>
            </w:r>
            <w:r w:rsidR="008D2AF5" w:rsidRPr="00B537C2">
              <w:rPr>
                <w:rFonts w:eastAsia="Calibri" w:cs="Times New Roman"/>
                <w:color w:val="auto"/>
                <w:szCs w:val="24"/>
                <w:lang w:val="en-US"/>
              </w:rPr>
              <w:t>)</w:t>
            </w:r>
          </w:p>
        </w:tc>
      </w:tr>
      <w:tr w:rsidR="008D2AF5" w:rsidRPr="00B537C2" w14:paraId="35DE8F43" w14:textId="77777777" w:rsidTr="00A404BD">
        <w:trPr>
          <w:trHeight w:val="416"/>
        </w:trPr>
        <w:tc>
          <w:tcPr>
            <w:tcW w:w="0" w:type="auto"/>
          </w:tcPr>
          <w:p w14:paraId="3CC2ACDF"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Pr>
          <w:p w14:paraId="136EC580" w14:textId="2E0F660C" w:rsidR="008D2AF5" w:rsidRPr="00B537C2" w:rsidRDefault="00E0546C" w:rsidP="009B5AFE">
            <w:pPr>
              <w:widowControl w:val="0"/>
              <w:spacing w:after="0" w:line="360" w:lineRule="auto"/>
              <w:ind w:left="0" w:firstLine="0"/>
              <w:rPr>
                <w:rFonts w:eastAsia="Calibri" w:cs="Times New Roman"/>
                <w:color w:val="auto"/>
                <w:szCs w:val="24"/>
                <w:lang w:val="en-US"/>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Intestinal atresia</w:t>
            </w:r>
          </w:p>
        </w:tc>
        <w:tc>
          <w:tcPr>
            <w:tcW w:w="1559" w:type="dxa"/>
          </w:tcPr>
          <w:p w14:paraId="1B9B74DA" w14:textId="1BE5AFCE"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2 (2.6</w:t>
            </w:r>
            <w:r w:rsidR="008D2AF5" w:rsidRPr="00B537C2">
              <w:rPr>
                <w:rFonts w:eastAsia="Calibri" w:cs="Times New Roman"/>
                <w:color w:val="auto"/>
                <w:szCs w:val="24"/>
                <w:lang w:val="en-US"/>
              </w:rPr>
              <w:t>)</w:t>
            </w:r>
          </w:p>
        </w:tc>
      </w:tr>
      <w:tr w:rsidR="008D2AF5" w:rsidRPr="00B537C2" w14:paraId="469D871C" w14:textId="77777777" w:rsidTr="00A404BD">
        <w:trPr>
          <w:trHeight w:val="427"/>
        </w:trPr>
        <w:tc>
          <w:tcPr>
            <w:tcW w:w="0" w:type="auto"/>
            <w:tcBorders>
              <w:bottom w:val="single" w:sz="4" w:space="0" w:color="auto"/>
            </w:tcBorders>
          </w:tcPr>
          <w:p w14:paraId="362ABC6E" w14:textId="77777777" w:rsidR="008D2AF5" w:rsidRPr="00B537C2" w:rsidRDefault="008D2AF5" w:rsidP="009B5AFE">
            <w:pPr>
              <w:widowControl w:val="0"/>
              <w:spacing w:after="0" w:line="360" w:lineRule="auto"/>
              <w:ind w:left="0" w:firstLine="0"/>
              <w:rPr>
                <w:rFonts w:eastAsia="Calibri" w:cs="Times New Roman"/>
                <w:color w:val="auto"/>
                <w:szCs w:val="24"/>
                <w:lang w:val="en-US"/>
              </w:rPr>
            </w:pPr>
          </w:p>
        </w:tc>
        <w:tc>
          <w:tcPr>
            <w:tcW w:w="3653" w:type="dxa"/>
            <w:tcBorders>
              <w:bottom w:val="single" w:sz="4" w:space="0" w:color="auto"/>
            </w:tcBorders>
          </w:tcPr>
          <w:p w14:paraId="208B9F8E" w14:textId="3A6228E3" w:rsidR="008D2AF5" w:rsidRPr="00B537C2" w:rsidRDefault="00E0546C" w:rsidP="009B5AFE">
            <w:pPr>
              <w:widowControl w:val="0"/>
              <w:spacing w:after="0" w:line="360" w:lineRule="auto"/>
              <w:ind w:left="0" w:firstLine="0"/>
              <w:rPr>
                <w:rFonts w:eastAsia="Calibri" w:cs="Times New Roman"/>
                <w:color w:val="auto"/>
                <w:szCs w:val="24"/>
                <w:lang w:val="en-US"/>
              </w:rPr>
            </w:pPr>
            <w:r w:rsidRPr="00B537C2">
              <w:rPr>
                <w:rFonts w:eastAsia="Calibri" w:cs="Times New Roman"/>
                <w:i/>
                <w:color w:val="auto"/>
                <w:szCs w:val="24"/>
                <w:lang w:val="en-US"/>
              </w:rPr>
              <w:t xml:space="preserve"> </w:t>
            </w:r>
            <w:r w:rsidR="008D2AF5" w:rsidRPr="00B537C2">
              <w:rPr>
                <w:rFonts w:eastAsia="Calibri" w:cs="Times New Roman"/>
                <w:color w:val="auto"/>
                <w:szCs w:val="24"/>
                <w:lang w:val="en-US"/>
              </w:rPr>
              <w:t xml:space="preserve"> Volvulus </w:t>
            </w:r>
          </w:p>
        </w:tc>
        <w:tc>
          <w:tcPr>
            <w:tcW w:w="1559" w:type="dxa"/>
            <w:tcBorders>
              <w:bottom w:val="single" w:sz="4" w:space="0" w:color="auto"/>
            </w:tcBorders>
          </w:tcPr>
          <w:p w14:paraId="2774CB07" w14:textId="00DC694B" w:rsidR="008D2AF5" w:rsidRPr="00B537C2" w:rsidRDefault="003F3245" w:rsidP="009B5AFE">
            <w:pPr>
              <w:widowControl w:val="0"/>
              <w:spacing w:after="0" w:line="360" w:lineRule="auto"/>
              <w:ind w:left="0" w:firstLine="0"/>
              <w:rPr>
                <w:rFonts w:eastAsia="Calibri" w:cs="Times New Roman"/>
                <w:color w:val="auto"/>
                <w:szCs w:val="24"/>
                <w:lang w:val="en-US"/>
              </w:rPr>
            </w:pPr>
            <w:r w:rsidRPr="00B537C2">
              <w:rPr>
                <w:rFonts w:eastAsia="Calibri" w:cs="Times New Roman"/>
                <w:color w:val="auto"/>
                <w:szCs w:val="24"/>
                <w:lang w:val="en-US"/>
              </w:rPr>
              <w:t>1 (1.3</w:t>
            </w:r>
            <w:r w:rsidR="008D2AF5" w:rsidRPr="00B537C2">
              <w:rPr>
                <w:rFonts w:eastAsia="Calibri" w:cs="Times New Roman"/>
                <w:color w:val="auto"/>
                <w:szCs w:val="24"/>
                <w:lang w:val="en-US"/>
              </w:rPr>
              <w:t>)</w:t>
            </w:r>
          </w:p>
        </w:tc>
      </w:tr>
      <w:tr w:rsidR="008D2AF5" w:rsidRPr="00B537C2" w14:paraId="71B3A4FD" w14:textId="77777777" w:rsidTr="00A404BD">
        <w:trPr>
          <w:trHeight w:val="348"/>
        </w:trPr>
        <w:tc>
          <w:tcPr>
            <w:tcW w:w="6237" w:type="dxa"/>
            <w:gridSpan w:val="3"/>
            <w:tcBorders>
              <w:top w:val="single" w:sz="4" w:space="0" w:color="auto"/>
            </w:tcBorders>
          </w:tcPr>
          <w:p w14:paraId="24552686" w14:textId="61F4404D" w:rsidR="008D2AF5" w:rsidRPr="00B537C2" w:rsidRDefault="004C6590" w:rsidP="004C6590">
            <w:pPr>
              <w:widowControl w:val="0"/>
              <w:spacing w:after="0" w:line="360" w:lineRule="auto"/>
              <w:ind w:left="0" w:firstLine="0"/>
              <w:rPr>
                <w:rFonts w:eastAsia="SimSun" w:cs="Times New Roman"/>
                <w:color w:val="auto"/>
                <w:szCs w:val="24"/>
                <w:lang w:val="en-US" w:eastAsia="zh-CN"/>
              </w:rPr>
            </w:pPr>
            <w:r w:rsidRPr="00B537C2">
              <w:rPr>
                <w:color w:val="auto"/>
                <w:szCs w:val="24"/>
                <w:lang w:val="en-US"/>
              </w:rPr>
              <w:t>NEC</w:t>
            </w:r>
            <w:r w:rsidRPr="00B537C2">
              <w:rPr>
                <w:rFonts w:eastAsia="SimSun"/>
                <w:color w:val="auto"/>
                <w:szCs w:val="24"/>
                <w:lang w:val="en-US" w:eastAsia="zh-CN"/>
              </w:rPr>
              <w:t>:</w:t>
            </w:r>
            <w:r w:rsidRPr="00B537C2">
              <w:rPr>
                <w:color w:val="auto"/>
                <w:szCs w:val="24"/>
                <w:lang w:val="en-US"/>
              </w:rPr>
              <w:t xml:space="preserve"> </w:t>
            </w:r>
            <w:r w:rsidRPr="00B537C2">
              <w:rPr>
                <w:caps/>
                <w:color w:val="auto"/>
                <w:szCs w:val="24"/>
                <w:lang w:val="en-US"/>
              </w:rPr>
              <w:t>n</w:t>
            </w:r>
            <w:r w:rsidRPr="00B537C2">
              <w:rPr>
                <w:color w:val="auto"/>
                <w:szCs w:val="24"/>
                <w:lang w:val="en-US"/>
              </w:rPr>
              <w:t>ecrotizing enterocolitis</w:t>
            </w:r>
            <w:r w:rsidRPr="00B537C2">
              <w:rPr>
                <w:rFonts w:eastAsia="SimSun"/>
                <w:color w:val="auto"/>
                <w:szCs w:val="24"/>
                <w:lang w:val="en-US" w:eastAsia="zh-CN"/>
              </w:rPr>
              <w:t xml:space="preserve">; </w:t>
            </w:r>
            <w:r w:rsidRPr="00B537C2">
              <w:rPr>
                <w:szCs w:val="24"/>
                <w:lang w:val="en-US"/>
              </w:rPr>
              <w:t>MI</w:t>
            </w:r>
            <w:r w:rsidRPr="00B537C2">
              <w:rPr>
                <w:rFonts w:eastAsia="SimSun"/>
                <w:szCs w:val="24"/>
                <w:lang w:val="en-US" w:eastAsia="zh-CN"/>
              </w:rPr>
              <w:t>:</w:t>
            </w:r>
            <w:r w:rsidRPr="00B537C2">
              <w:rPr>
                <w:szCs w:val="24"/>
                <w:lang w:val="en-US"/>
              </w:rPr>
              <w:t xml:space="preserve"> </w:t>
            </w:r>
            <w:r w:rsidRPr="00B537C2">
              <w:rPr>
                <w:caps/>
                <w:szCs w:val="24"/>
                <w:lang w:val="en-US"/>
              </w:rPr>
              <w:t>m</w:t>
            </w:r>
            <w:r w:rsidRPr="00B537C2">
              <w:rPr>
                <w:szCs w:val="24"/>
                <w:lang w:val="en-US"/>
              </w:rPr>
              <w:t>econium ileus</w:t>
            </w:r>
            <w:r w:rsidRPr="00B537C2">
              <w:rPr>
                <w:rFonts w:eastAsia="SimSun"/>
                <w:szCs w:val="24"/>
                <w:lang w:val="en-US" w:eastAsia="zh-CN"/>
              </w:rPr>
              <w:t xml:space="preserve">; </w:t>
            </w:r>
            <w:r w:rsidR="003F3245" w:rsidRPr="00B537C2">
              <w:rPr>
                <w:rFonts w:eastAsia="Calibri" w:cs="Times New Roman"/>
                <w:color w:val="auto"/>
                <w:szCs w:val="24"/>
                <w:lang w:val="en-US"/>
              </w:rPr>
              <w:t>CF</w:t>
            </w:r>
            <w:r w:rsidR="003F3245" w:rsidRPr="00B537C2">
              <w:rPr>
                <w:rFonts w:eastAsia="SimSun" w:cs="Times New Roman"/>
                <w:color w:val="auto"/>
                <w:szCs w:val="24"/>
                <w:lang w:val="en-US" w:eastAsia="zh-CN"/>
              </w:rPr>
              <w:t xml:space="preserve">: </w:t>
            </w:r>
            <w:r w:rsidR="008D2AF5" w:rsidRPr="00B537C2">
              <w:rPr>
                <w:rFonts w:eastAsia="Calibri" w:cs="Times New Roman"/>
                <w:color w:val="auto"/>
                <w:szCs w:val="24"/>
                <w:lang w:val="en-US"/>
              </w:rPr>
              <w:t>Cystic fibrosis</w:t>
            </w:r>
            <w:r w:rsidR="003F3245" w:rsidRPr="00B537C2">
              <w:rPr>
                <w:rFonts w:eastAsia="SimSun" w:cs="Times New Roman"/>
                <w:color w:val="auto"/>
                <w:szCs w:val="24"/>
                <w:lang w:val="en-US" w:eastAsia="zh-CN"/>
              </w:rPr>
              <w:t>.</w:t>
            </w:r>
            <w:r w:rsidRPr="00B537C2">
              <w:rPr>
                <w:rFonts w:eastAsia="SimSun" w:cs="Times New Roman"/>
                <w:color w:val="auto"/>
                <w:szCs w:val="24"/>
                <w:lang w:val="en-US" w:eastAsia="zh-CN"/>
              </w:rPr>
              <w:t xml:space="preserve"> </w:t>
            </w:r>
          </w:p>
        </w:tc>
      </w:tr>
    </w:tbl>
    <w:p w14:paraId="13CD7499" w14:textId="7253C527" w:rsidR="008D2AF5" w:rsidRPr="00B537C2" w:rsidRDefault="008D2AF5" w:rsidP="009B5AFE">
      <w:pPr>
        <w:widowControl w:val="0"/>
        <w:spacing w:after="200" w:line="240" w:lineRule="auto"/>
        <w:ind w:left="0" w:firstLine="0"/>
        <w:rPr>
          <w:rFonts w:eastAsia="Calibri" w:cs="Times New Roman"/>
          <w:b/>
          <w:iCs/>
          <w:color w:val="auto"/>
          <w:szCs w:val="24"/>
          <w:lang w:val="en-US" w:eastAsia="en-US"/>
        </w:rPr>
      </w:pPr>
    </w:p>
    <w:p w14:paraId="4BFEE0A2" w14:textId="0AF0775B" w:rsidR="008D2AF5" w:rsidRPr="00B537C2" w:rsidRDefault="008D2AF5" w:rsidP="009B5AFE">
      <w:pPr>
        <w:widowControl w:val="0"/>
        <w:spacing w:after="200" w:line="240" w:lineRule="auto"/>
        <w:ind w:left="0" w:firstLine="0"/>
        <w:rPr>
          <w:rFonts w:eastAsia="SimSun" w:cstheme="minorBidi"/>
          <w:b/>
          <w:iCs/>
          <w:color w:val="auto"/>
          <w:szCs w:val="24"/>
          <w:lang w:val="en-US" w:eastAsia="zh-CN"/>
        </w:rPr>
      </w:pPr>
      <w:r w:rsidRPr="00B537C2">
        <w:rPr>
          <w:rFonts w:eastAsiaTheme="minorHAnsi" w:cstheme="minorBidi"/>
          <w:b/>
          <w:iCs/>
          <w:color w:val="auto"/>
          <w:szCs w:val="24"/>
          <w:lang w:val="en-US" w:eastAsia="en-US"/>
        </w:rPr>
        <w:t xml:space="preserve">Table </w:t>
      </w:r>
      <w:r w:rsidRPr="00B537C2">
        <w:rPr>
          <w:rFonts w:eastAsiaTheme="minorHAnsi" w:cstheme="minorBidi"/>
          <w:b/>
          <w:iCs/>
          <w:color w:val="auto"/>
          <w:szCs w:val="24"/>
          <w:lang w:val="en-US" w:eastAsia="en-US"/>
        </w:rPr>
        <w:fldChar w:fldCharType="begin"/>
      </w:r>
      <w:r w:rsidRPr="00B537C2">
        <w:rPr>
          <w:rFonts w:eastAsiaTheme="minorHAnsi" w:cstheme="minorBidi"/>
          <w:b/>
          <w:iCs/>
          <w:color w:val="auto"/>
          <w:szCs w:val="24"/>
          <w:lang w:val="en-US" w:eastAsia="en-US"/>
        </w:rPr>
        <w:instrText xml:space="preserve"> SEQ Table \* ARABIC </w:instrText>
      </w:r>
      <w:r w:rsidRPr="00B537C2">
        <w:rPr>
          <w:rFonts w:eastAsiaTheme="minorHAnsi" w:cstheme="minorBidi"/>
          <w:b/>
          <w:iCs/>
          <w:color w:val="auto"/>
          <w:szCs w:val="24"/>
          <w:lang w:val="en-US" w:eastAsia="en-US"/>
        </w:rPr>
        <w:fldChar w:fldCharType="separate"/>
      </w:r>
      <w:r w:rsidR="006D002B" w:rsidRPr="00B537C2">
        <w:rPr>
          <w:rFonts w:eastAsiaTheme="minorHAnsi" w:cstheme="minorBidi"/>
          <w:b/>
          <w:iCs/>
          <w:noProof/>
          <w:color w:val="auto"/>
          <w:szCs w:val="24"/>
          <w:lang w:val="en-US" w:eastAsia="en-US"/>
        </w:rPr>
        <w:t>2</w:t>
      </w:r>
      <w:r w:rsidRPr="00B537C2">
        <w:rPr>
          <w:rFonts w:eastAsiaTheme="minorHAnsi" w:cstheme="minorBidi"/>
          <w:b/>
          <w:iCs/>
          <w:color w:val="auto"/>
          <w:szCs w:val="24"/>
          <w:lang w:val="en-US" w:eastAsia="en-US"/>
        </w:rPr>
        <w:fldChar w:fldCharType="end"/>
      </w:r>
      <w:r w:rsidRPr="00B537C2">
        <w:rPr>
          <w:rFonts w:eastAsiaTheme="minorHAnsi" w:cstheme="minorBidi"/>
          <w:b/>
          <w:iCs/>
          <w:color w:val="auto"/>
          <w:szCs w:val="24"/>
          <w:lang w:val="en-US" w:eastAsia="en-US"/>
        </w:rPr>
        <w:t xml:space="preserve"> Comparison of group populations</w:t>
      </w:r>
      <w:r w:rsidR="006272F3" w:rsidRPr="00B537C2">
        <w:rPr>
          <w:rFonts w:eastAsia="SimSun" w:cstheme="minorBidi"/>
          <w:b/>
          <w:iCs/>
          <w:color w:val="auto"/>
          <w:szCs w:val="24"/>
          <w:lang w:val="en-US" w:eastAsia="zh-CN"/>
        </w:rPr>
        <w:t xml:space="preserve"> </w:t>
      </w:r>
      <w:r w:rsidR="006272F3" w:rsidRPr="00B537C2">
        <w:rPr>
          <w:rFonts w:eastAsiaTheme="minorHAnsi" w:cstheme="minorBidi"/>
          <w:b/>
          <w:i/>
          <w:color w:val="auto"/>
          <w:szCs w:val="24"/>
          <w:lang w:val="en-US"/>
        </w:rPr>
        <w:t>n</w:t>
      </w:r>
      <w:r w:rsidR="006272F3" w:rsidRPr="00B537C2">
        <w:rPr>
          <w:rFonts w:eastAsiaTheme="minorHAnsi" w:cstheme="minorBidi"/>
          <w:b/>
          <w:color w:val="auto"/>
          <w:szCs w:val="24"/>
          <w:lang w:val="en-US"/>
        </w:rPr>
        <w:t xml:space="preserve"> (%)</w:t>
      </w:r>
    </w:p>
    <w:tbl>
      <w:tblPr>
        <w:tblStyle w:val="Tabellenraster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3544"/>
        <w:gridCol w:w="1843"/>
        <w:gridCol w:w="1559"/>
        <w:gridCol w:w="1559"/>
        <w:gridCol w:w="993"/>
      </w:tblGrid>
      <w:tr w:rsidR="00DE149C" w:rsidRPr="00B537C2" w14:paraId="68FB3206" w14:textId="77777777" w:rsidTr="005B3FD5">
        <w:tc>
          <w:tcPr>
            <w:tcW w:w="3544" w:type="dxa"/>
            <w:tcBorders>
              <w:top w:val="single" w:sz="4" w:space="0" w:color="auto"/>
              <w:bottom w:val="single" w:sz="4" w:space="0" w:color="auto"/>
            </w:tcBorders>
          </w:tcPr>
          <w:p w14:paraId="3A8A331B"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c>
          <w:tcPr>
            <w:tcW w:w="1843" w:type="dxa"/>
            <w:tcBorders>
              <w:top w:val="single" w:sz="4" w:space="0" w:color="auto"/>
              <w:bottom w:val="single" w:sz="4" w:space="0" w:color="auto"/>
            </w:tcBorders>
          </w:tcPr>
          <w:p w14:paraId="62D76826" w14:textId="77777777" w:rsidR="00DE149C" w:rsidRPr="00B537C2" w:rsidRDefault="00DE149C" w:rsidP="005B3FD5">
            <w:pPr>
              <w:widowControl w:val="0"/>
              <w:spacing w:after="0" w:line="360" w:lineRule="auto"/>
              <w:ind w:left="0" w:firstLine="0"/>
              <w:rPr>
                <w:rFonts w:eastAsiaTheme="minorHAnsi" w:cstheme="minorBidi"/>
                <w:b/>
                <w:color w:val="auto"/>
                <w:szCs w:val="24"/>
                <w:lang w:val="en-US"/>
              </w:rPr>
            </w:pPr>
            <w:r w:rsidRPr="00B537C2">
              <w:rPr>
                <w:rFonts w:eastAsiaTheme="minorHAnsi" w:cstheme="minorBidi"/>
                <w:b/>
                <w:color w:val="auto"/>
                <w:szCs w:val="24"/>
                <w:lang w:val="en-US"/>
              </w:rPr>
              <w:t>Overall population</w:t>
            </w:r>
          </w:p>
        </w:tc>
        <w:tc>
          <w:tcPr>
            <w:tcW w:w="1559" w:type="dxa"/>
            <w:tcBorders>
              <w:top w:val="single" w:sz="4" w:space="0" w:color="auto"/>
              <w:bottom w:val="single" w:sz="4" w:space="0" w:color="auto"/>
            </w:tcBorders>
          </w:tcPr>
          <w:p w14:paraId="7CC375BC" w14:textId="77777777" w:rsidR="00DE149C" w:rsidRPr="00B537C2" w:rsidRDefault="00DE149C" w:rsidP="005B3FD5">
            <w:pPr>
              <w:widowControl w:val="0"/>
              <w:spacing w:after="0" w:line="360" w:lineRule="auto"/>
              <w:ind w:left="0" w:firstLine="0"/>
              <w:rPr>
                <w:rFonts w:eastAsiaTheme="minorHAnsi" w:cstheme="minorBidi"/>
                <w:b/>
                <w:color w:val="auto"/>
                <w:szCs w:val="24"/>
                <w:lang w:val="en-US"/>
              </w:rPr>
            </w:pPr>
            <w:r w:rsidRPr="00B537C2">
              <w:rPr>
                <w:rFonts w:eastAsiaTheme="minorHAnsi" w:cstheme="minorBidi"/>
                <w:b/>
                <w:color w:val="auto"/>
                <w:szCs w:val="24"/>
                <w:lang w:val="en-US"/>
              </w:rPr>
              <w:t>Group 1</w:t>
            </w:r>
          </w:p>
        </w:tc>
        <w:tc>
          <w:tcPr>
            <w:tcW w:w="1559" w:type="dxa"/>
            <w:tcBorders>
              <w:top w:val="single" w:sz="4" w:space="0" w:color="auto"/>
              <w:bottom w:val="single" w:sz="4" w:space="0" w:color="auto"/>
            </w:tcBorders>
          </w:tcPr>
          <w:p w14:paraId="718897C4" w14:textId="77777777" w:rsidR="00DE149C" w:rsidRPr="00B537C2" w:rsidRDefault="00DE149C" w:rsidP="005B3FD5">
            <w:pPr>
              <w:widowControl w:val="0"/>
              <w:spacing w:after="0" w:line="360" w:lineRule="auto"/>
              <w:ind w:left="0" w:firstLine="0"/>
              <w:rPr>
                <w:rFonts w:eastAsiaTheme="minorHAnsi" w:cstheme="minorBidi"/>
                <w:b/>
                <w:color w:val="auto"/>
                <w:szCs w:val="24"/>
                <w:lang w:val="en-US"/>
              </w:rPr>
            </w:pPr>
            <w:r w:rsidRPr="00B537C2">
              <w:rPr>
                <w:rFonts w:eastAsiaTheme="minorHAnsi" w:cstheme="minorBidi"/>
                <w:b/>
                <w:color w:val="auto"/>
                <w:szCs w:val="24"/>
                <w:lang w:val="en-US"/>
              </w:rPr>
              <w:t>Group 2</w:t>
            </w:r>
          </w:p>
        </w:tc>
        <w:tc>
          <w:tcPr>
            <w:tcW w:w="993" w:type="dxa"/>
            <w:tcBorders>
              <w:top w:val="single" w:sz="4" w:space="0" w:color="auto"/>
              <w:bottom w:val="single" w:sz="4" w:space="0" w:color="auto"/>
            </w:tcBorders>
          </w:tcPr>
          <w:p w14:paraId="20333EC1" w14:textId="77777777" w:rsidR="00DE149C" w:rsidRPr="00B537C2" w:rsidRDefault="00DE149C" w:rsidP="005B3FD5">
            <w:pPr>
              <w:widowControl w:val="0"/>
              <w:spacing w:after="0" w:line="360" w:lineRule="auto"/>
              <w:ind w:left="0" w:firstLine="0"/>
              <w:rPr>
                <w:rFonts w:eastAsiaTheme="minorHAnsi" w:cstheme="minorBidi"/>
                <w:b/>
                <w:color w:val="auto"/>
                <w:szCs w:val="24"/>
                <w:lang w:val="en-US"/>
              </w:rPr>
            </w:pPr>
            <w:r w:rsidRPr="00B537C2">
              <w:rPr>
                <w:rFonts w:eastAsiaTheme="minorHAnsi" w:cstheme="minorBidi"/>
                <w:b/>
                <w:i/>
                <w:caps/>
                <w:color w:val="auto"/>
                <w:szCs w:val="24"/>
                <w:lang w:val="en-US"/>
              </w:rPr>
              <w:t>p</w:t>
            </w:r>
            <w:r w:rsidRPr="00B537C2">
              <w:rPr>
                <w:rFonts w:eastAsiaTheme="minorHAnsi" w:cstheme="minorBidi"/>
                <w:b/>
                <w:color w:val="auto"/>
                <w:szCs w:val="24"/>
                <w:lang w:val="en-US"/>
              </w:rPr>
              <w:t>-value</w:t>
            </w:r>
          </w:p>
        </w:tc>
      </w:tr>
      <w:tr w:rsidR="00DE149C" w:rsidRPr="00B537C2" w14:paraId="25CBFDA2" w14:textId="77777777" w:rsidTr="005B3FD5">
        <w:tc>
          <w:tcPr>
            <w:tcW w:w="3544" w:type="dxa"/>
            <w:tcBorders>
              <w:top w:val="single" w:sz="4" w:space="0" w:color="auto"/>
            </w:tcBorders>
          </w:tcPr>
          <w:p w14:paraId="07BB0E10" w14:textId="2C1EE69A" w:rsidR="00DE149C" w:rsidRPr="00B537C2" w:rsidRDefault="00A618BF"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n</w:t>
            </w:r>
            <w:r w:rsidR="00DE149C" w:rsidRPr="00B537C2">
              <w:rPr>
                <w:rFonts w:eastAsiaTheme="minorHAnsi" w:cstheme="minorBidi"/>
                <w:color w:val="auto"/>
                <w:szCs w:val="24"/>
                <w:lang w:val="en-US"/>
              </w:rPr>
              <w:t xml:space="preserve"> (</w:t>
            </w:r>
            <w:r w:rsidR="00DE149C" w:rsidRPr="00B537C2">
              <w:rPr>
                <w:rFonts w:eastAsiaTheme="minorEastAsia" w:cstheme="minorBidi"/>
                <w:color w:val="auto"/>
                <w:szCs w:val="24"/>
                <w:lang w:val="en-US" w:eastAsia="zh-CN"/>
              </w:rPr>
              <w:t>%</w:t>
            </w:r>
            <w:r w:rsidR="00DE149C" w:rsidRPr="00B537C2">
              <w:rPr>
                <w:rFonts w:eastAsiaTheme="minorHAnsi" w:cstheme="minorBidi"/>
                <w:color w:val="auto"/>
                <w:szCs w:val="24"/>
                <w:lang w:val="en-US"/>
              </w:rPr>
              <w:t>)</w:t>
            </w:r>
          </w:p>
        </w:tc>
        <w:tc>
          <w:tcPr>
            <w:tcW w:w="1843" w:type="dxa"/>
            <w:tcBorders>
              <w:top w:val="single" w:sz="4" w:space="0" w:color="auto"/>
            </w:tcBorders>
          </w:tcPr>
          <w:p w14:paraId="2E17354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76 (100)</w:t>
            </w:r>
          </w:p>
        </w:tc>
        <w:tc>
          <w:tcPr>
            <w:tcW w:w="1559" w:type="dxa"/>
            <w:tcBorders>
              <w:top w:val="single" w:sz="4" w:space="0" w:color="auto"/>
            </w:tcBorders>
          </w:tcPr>
          <w:p w14:paraId="4B63F135"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51 (67.1)</w:t>
            </w:r>
          </w:p>
        </w:tc>
        <w:tc>
          <w:tcPr>
            <w:tcW w:w="1559" w:type="dxa"/>
            <w:tcBorders>
              <w:top w:val="single" w:sz="4" w:space="0" w:color="auto"/>
            </w:tcBorders>
          </w:tcPr>
          <w:p w14:paraId="5429673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25 (32.9)</w:t>
            </w:r>
          </w:p>
        </w:tc>
        <w:tc>
          <w:tcPr>
            <w:tcW w:w="993" w:type="dxa"/>
            <w:tcBorders>
              <w:top w:val="single" w:sz="4" w:space="0" w:color="auto"/>
            </w:tcBorders>
          </w:tcPr>
          <w:p w14:paraId="536A084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r>
      <w:tr w:rsidR="00DE149C" w:rsidRPr="00B537C2" w14:paraId="0377370E" w14:textId="77777777" w:rsidTr="005B3FD5">
        <w:tc>
          <w:tcPr>
            <w:tcW w:w="3544" w:type="dxa"/>
          </w:tcPr>
          <w:p w14:paraId="1DCDFD08" w14:textId="77777777" w:rsidR="00DE149C" w:rsidRPr="00B537C2" w:rsidRDefault="00DE149C" w:rsidP="005B3FD5">
            <w:pPr>
              <w:widowControl w:val="0"/>
              <w:spacing w:after="0" w:line="360" w:lineRule="auto"/>
              <w:ind w:left="0" w:firstLine="0"/>
              <w:rPr>
                <w:rFonts w:eastAsia="SimSun" w:cstheme="minorBidi"/>
                <w:color w:val="auto"/>
                <w:szCs w:val="24"/>
                <w:lang w:val="en-US" w:eastAsia="zh-CN"/>
              </w:rPr>
            </w:pPr>
            <w:r w:rsidRPr="00B537C2">
              <w:rPr>
                <w:rFonts w:eastAsiaTheme="minorHAnsi" w:cstheme="minorBidi"/>
                <w:color w:val="auto"/>
                <w:szCs w:val="24"/>
                <w:lang w:val="en-US"/>
              </w:rPr>
              <w:t>Female</w:t>
            </w:r>
          </w:p>
        </w:tc>
        <w:tc>
          <w:tcPr>
            <w:tcW w:w="1843" w:type="dxa"/>
          </w:tcPr>
          <w:p w14:paraId="0270D2D5"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42 (55.3)</w:t>
            </w:r>
          </w:p>
        </w:tc>
        <w:tc>
          <w:tcPr>
            <w:tcW w:w="1559" w:type="dxa"/>
          </w:tcPr>
          <w:p w14:paraId="3D54EE5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29 (56.9)</w:t>
            </w:r>
          </w:p>
        </w:tc>
        <w:tc>
          <w:tcPr>
            <w:tcW w:w="1559" w:type="dxa"/>
          </w:tcPr>
          <w:p w14:paraId="7E47C1C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 (52.0)</w:t>
            </w:r>
          </w:p>
        </w:tc>
        <w:tc>
          <w:tcPr>
            <w:tcW w:w="993" w:type="dxa"/>
          </w:tcPr>
          <w:p w14:paraId="21E258D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0.877</w:t>
            </w:r>
          </w:p>
        </w:tc>
      </w:tr>
      <w:tr w:rsidR="00DE149C" w:rsidRPr="00B537C2" w14:paraId="2C0D7DDD" w14:textId="77777777" w:rsidTr="005B3FD5">
        <w:tc>
          <w:tcPr>
            <w:tcW w:w="3544" w:type="dxa"/>
          </w:tcPr>
          <w:p w14:paraId="0F87CCBC"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Gestational age (</w:t>
            </w:r>
            <w:proofErr w:type="spellStart"/>
            <w:r w:rsidRPr="00B537C2">
              <w:rPr>
                <w:rFonts w:eastAsiaTheme="minorHAnsi" w:cstheme="minorBidi"/>
                <w:color w:val="auto"/>
                <w:szCs w:val="24"/>
                <w:lang w:val="en-US"/>
              </w:rPr>
              <w:t>wk</w:t>
            </w:r>
            <w:proofErr w:type="spellEnd"/>
            <w:r w:rsidRPr="00B537C2">
              <w:rPr>
                <w:rFonts w:eastAsiaTheme="minorHAnsi" w:cstheme="minorBidi"/>
                <w:color w:val="auto"/>
                <w:szCs w:val="24"/>
                <w:lang w:val="en-US"/>
              </w:rPr>
              <w:t>)</w:t>
            </w:r>
          </w:p>
        </w:tc>
        <w:tc>
          <w:tcPr>
            <w:tcW w:w="1843" w:type="dxa"/>
          </w:tcPr>
          <w:p w14:paraId="67C6080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27 (22-41)</w:t>
            </w:r>
          </w:p>
        </w:tc>
        <w:tc>
          <w:tcPr>
            <w:tcW w:w="1559" w:type="dxa"/>
          </w:tcPr>
          <w:p w14:paraId="33301765"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27 (23-38)</w:t>
            </w: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t>
            </w:r>
          </w:p>
        </w:tc>
        <w:tc>
          <w:tcPr>
            <w:tcW w:w="1559" w:type="dxa"/>
          </w:tcPr>
          <w:p w14:paraId="56FE3F67"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28 (22-41)</w:t>
            </w:r>
          </w:p>
        </w:tc>
        <w:tc>
          <w:tcPr>
            <w:tcW w:w="993" w:type="dxa"/>
          </w:tcPr>
          <w:p w14:paraId="72D337B8"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0.637</w:t>
            </w:r>
          </w:p>
        </w:tc>
      </w:tr>
      <w:tr w:rsidR="00DE149C" w:rsidRPr="00B537C2" w14:paraId="47AFC8F6" w14:textId="77777777" w:rsidTr="005B3FD5">
        <w:tc>
          <w:tcPr>
            <w:tcW w:w="3544" w:type="dxa"/>
          </w:tcPr>
          <w:p w14:paraId="1CA2500B"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Preterm infants</w:t>
            </w:r>
          </w:p>
        </w:tc>
        <w:tc>
          <w:tcPr>
            <w:tcW w:w="1843" w:type="dxa"/>
          </w:tcPr>
          <w:p w14:paraId="19E577C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66 (86.8)</w:t>
            </w:r>
          </w:p>
        </w:tc>
        <w:tc>
          <w:tcPr>
            <w:tcW w:w="1559" w:type="dxa"/>
          </w:tcPr>
          <w:p w14:paraId="13311FEE"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46 (90.2)</w:t>
            </w:r>
          </w:p>
        </w:tc>
        <w:tc>
          <w:tcPr>
            <w:tcW w:w="1559" w:type="dxa"/>
          </w:tcPr>
          <w:p w14:paraId="5EA2B2FE"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20 (80.0)</w:t>
            </w:r>
          </w:p>
        </w:tc>
        <w:tc>
          <w:tcPr>
            <w:tcW w:w="993" w:type="dxa"/>
          </w:tcPr>
          <w:p w14:paraId="22B9A9B2"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0.282</w:t>
            </w:r>
          </w:p>
        </w:tc>
      </w:tr>
      <w:tr w:rsidR="00DE149C" w:rsidRPr="00B537C2" w14:paraId="1D00D0A4" w14:textId="77777777" w:rsidTr="005B3FD5">
        <w:tc>
          <w:tcPr>
            <w:tcW w:w="3544" w:type="dxa"/>
          </w:tcPr>
          <w:p w14:paraId="3DBD6128"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Weight at birth (g)</w:t>
            </w:r>
          </w:p>
        </w:tc>
        <w:tc>
          <w:tcPr>
            <w:tcW w:w="1843" w:type="dxa"/>
          </w:tcPr>
          <w:p w14:paraId="25450291"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840 (430-3400)</w:t>
            </w:r>
          </w:p>
        </w:tc>
        <w:tc>
          <w:tcPr>
            <w:tcW w:w="1559" w:type="dxa"/>
          </w:tcPr>
          <w:p w14:paraId="63802FA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850 (490-3370)</w:t>
            </w:r>
          </w:p>
        </w:tc>
        <w:tc>
          <w:tcPr>
            <w:tcW w:w="1559" w:type="dxa"/>
          </w:tcPr>
          <w:p w14:paraId="47B0A4E8"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825 (430-3400)</w:t>
            </w:r>
          </w:p>
        </w:tc>
        <w:tc>
          <w:tcPr>
            <w:tcW w:w="993" w:type="dxa"/>
          </w:tcPr>
          <w:p w14:paraId="5EB33B8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0.709</w:t>
            </w:r>
          </w:p>
        </w:tc>
      </w:tr>
      <w:tr w:rsidR="00DE149C" w:rsidRPr="00B537C2" w14:paraId="6351F742" w14:textId="77777777" w:rsidTr="005B3FD5">
        <w:tc>
          <w:tcPr>
            <w:tcW w:w="3544" w:type="dxa"/>
          </w:tcPr>
          <w:p w14:paraId="4350E870"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Deceased patients</w:t>
            </w:r>
          </w:p>
        </w:tc>
        <w:tc>
          <w:tcPr>
            <w:tcW w:w="1843" w:type="dxa"/>
          </w:tcPr>
          <w:p w14:paraId="11F1E7C2"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(3.9)</w:t>
            </w:r>
            <w:r w:rsidRPr="00B537C2">
              <w:rPr>
                <w:rFonts w:eastAsiaTheme="minorHAnsi" w:cstheme="minorBidi"/>
                <w:color w:val="auto"/>
                <w:szCs w:val="24"/>
                <w:lang w:val="en-US"/>
              </w:rPr>
              <w:tab/>
            </w:r>
          </w:p>
        </w:tc>
        <w:tc>
          <w:tcPr>
            <w:tcW w:w="1559" w:type="dxa"/>
          </w:tcPr>
          <w:p w14:paraId="0854B381"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(3.9)</w:t>
            </w:r>
            <w:r w:rsidRPr="00B537C2">
              <w:rPr>
                <w:rFonts w:eastAsiaTheme="minorHAnsi" w:cstheme="minorBidi"/>
                <w:color w:val="auto"/>
                <w:szCs w:val="24"/>
                <w:lang w:val="en-US"/>
              </w:rPr>
              <w:tab/>
            </w:r>
          </w:p>
        </w:tc>
        <w:tc>
          <w:tcPr>
            <w:tcW w:w="1559" w:type="dxa"/>
          </w:tcPr>
          <w:p w14:paraId="34770DEB"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(4.0)</w:t>
            </w:r>
          </w:p>
        </w:tc>
        <w:tc>
          <w:tcPr>
            <w:tcW w:w="993" w:type="dxa"/>
          </w:tcPr>
          <w:p w14:paraId="565DB0BC"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DE149C" w:rsidRPr="00B537C2" w14:paraId="7136C3FA" w14:textId="77777777" w:rsidTr="005B3FD5">
        <w:tc>
          <w:tcPr>
            <w:tcW w:w="3544" w:type="dxa"/>
          </w:tcPr>
          <w:p w14:paraId="5A878C72"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Comorbidities </w:t>
            </w:r>
          </w:p>
        </w:tc>
        <w:tc>
          <w:tcPr>
            <w:tcW w:w="1843" w:type="dxa"/>
          </w:tcPr>
          <w:p w14:paraId="1D23D9B7"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c>
          <w:tcPr>
            <w:tcW w:w="1559" w:type="dxa"/>
          </w:tcPr>
          <w:p w14:paraId="0364155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c>
          <w:tcPr>
            <w:tcW w:w="1559" w:type="dxa"/>
          </w:tcPr>
          <w:p w14:paraId="3192F4C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c>
          <w:tcPr>
            <w:tcW w:w="993" w:type="dxa"/>
          </w:tcPr>
          <w:p w14:paraId="6DC67300"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p>
        </w:tc>
      </w:tr>
      <w:tr w:rsidR="00DE149C" w:rsidRPr="00B537C2" w14:paraId="042F4D0E" w14:textId="77777777" w:rsidTr="005B3FD5">
        <w:tc>
          <w:tcPr>
            <w:tcW w:w="3544" w:type="dxa"/>
          </w:tcPr>
          <w:p w14:paraId="5D094D1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Cardiovascular system insufficiency</w:t>
            </w:r>
          </w:p>
        </w:tc>
        <w:tc>
          <w:tcPr>
            <w:tcW w:w="1843" w:type="dxa"/>
          </w:tcPr>
          <w:p w14:paraId="48E08F7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23 (30.3)</w:t>
            </w:r>
          </w:p>
        </w:tc>
        <w:tc>
          <w:tcPr>
            <w:tcW w:w="1559" w:type="dxa"/>
          </w:tcPr>
          <w:p w14:paraId="69ED26C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19 (37.3)</w:t>
            </w:r>
          </w:p>
        </w:tc>
        <w:tc>
          <w:tcPr>
            <w:tcW w:w="1559" w:type="dxa"/>
          </w:tcPr>
          <w:p w14:paraId="49F5192D"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(16.0)</w:t>
            </w:r>
          </w:p>
        </w:tc>
        <w:tc>
          <w:tcPr>
            <w:tcW w:w="993" w:type="dxa"/>
          </w:tcPr>
          <w:p w14:paraId="5AD3A35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0.103</w:t>
            </w:r>
          </w:p>
        </w:tc>
      </w:tr>
      <w:tr w:rsidR="00DE149C" w:rsidRPr="00B537C2" w14:paraId="7EB9B56A" w14:textId="77777777" w:rsidTr="005B3FD5">
        <w:tc>
          <w:tcPr>
            <w:tcW w:w="3544" w:type="dxa"/>
          </w:tcPr>
          <w:p w14:paraId="25ABC7E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lastRenderedPageBreak/>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Bronchopulmonary dysplasia</w:t>
            </w:r>
          </w:p>
        </w:tc>
        <w:tc>
          <w:tcPr>
            <w:tcW w:w="1843" w:type="dxa"/>
          </w:tcPr>
          <w:p w14:paraId="4A2012F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17 (22.4)</w:t>
            </w:r>
          </w:p>
        </w:tc>
        <w:tc>
          <w:tcPr>
            <w:tcW w:w="1559" w:type="dxa"/>
          </w:tcPr>
          <w:p w14:paraId="4B84CD8C"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 (25.5)</w:t>
            </w:r>
          </w:p>
        </w:tc>
        <w:tc>
          <w:tcPr>
            <w:tcW w:w="1559" w:type="dxa"/>
          </w:tcPr>
          <w:p w14:paraId="40CE4DB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(16.0)</w:t>
            </w:r>
          </w:p>
        </w:tc>
        <w:tc>
          <w:tcPr>
            <w:tcW w:w="993" w:type="dxa"/>
          </w:tcPr>
          <w:p w14:paraId="45879DB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0.522</w:t>
            </w:r>
          </w:p>
        </w:tc>
      </w:tr>
      <w:tr w:rsidR="00DE149C" w:rsidRPr="00B537C2" w14:paraId="7193A9FF" w14:textId="77777777" w:rsidTr="005B3FD5">
        <w:tc>
          <w:tcPr>
            <w:tcW w:w="3544" w:type="dxa"/>
          </w:tcPr>
          <w:p w14:paraId="3571981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Respiratory insufficiency</w:t>
            </w:r>
          </w:p>
        </w:tc>
        <w:tc>
          <w:tcPr>
            <w:tcW w:w="1843" w:type="dxa"/>
          </w:tcPr>
          <w:p w14:paraId="61E4C2D5"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54 (71.1)</w:t>
            </w:r>
          </w:p>
        </w:tc>
        <w:tc>
          <w:tcPr>
            <w:tcW w:w="1559" w:type="dxa"/>
          </w:tcPr>
          <w:p w14:paraId="201357B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39 (76.5)</w:t>
            </w:r>
          </w:p>
        </w:tc>
        <w:tc>
          <w:tcPr>
            <w:tcW w:w="1559" w:type="dxa"/>
          </w:tcPr>
          <w:p w14:paraId="21190EB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15 (60.0)</w:t>
            </w:r>
          </w:p>
        </w:tc>
        <w:tc>
          <w:tcPr>
            <w:tcW w:w="993" w:type="dxa"/>
          </w:tcPr>
          <w:p w14:paraId="5956CA17"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0.223</w:t>
            </w:r>
          </w:p>
        </w:tc>
      </w:tr>
      <w:tr w:rsidR="00DE149C" w:rsidRPr="00B537C2" w14:paraId="2C37A27B" w14:textId="77777777" w:rsidTr="005B3FD5">
        <w:tc>
          <w:tcPr>
            <w:tcW w:w="3544" w:type="dxa"/>
          </w:tcPr>
          <w:p w14:paraId="48ED8D1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Recurrent sepsis</w:t>
            </w:r>
          </w:p>
        </w:tc>
        <w:tc>
          <w:tcPr>
            <w:tcW w:w="1843" w:type="dxa"/>
          </w:tcPr>
          <w:p w14:paraId="5C4A1241"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 (17.1)</w:t>
            </w:r>
          </w:p>
        </w:tc>
        <w:tc>
          <w:tcPr>
            <w:tcW w:w="1559" w:type="dxa"/>
          </w:tcPr>
          <w:p w14:paraId="20AB273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(15.7)</w:t>
            </w:r>
          </w:p>
        </w:tc>
        <w:tc>
          <w:tcPr>
            <w:tcW w:w="1559" w:type="dxa"/>
          </w:tcPr>
          <w:p w14:paraId="610C86D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 (20.0)</w:t>
            </w:r>
          </w:p>
        </w:tc>
        <w:tc>
          <w:tcPr>
            <w:tcW w:w="993" w:type="dxa"/>
          </w:tcPr>
          <w:p w14:paraId="389E4E8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0.885</w:t>
            </w:r>
          </w:p>
        </w:tc>
      </w:tr>
      <w:tr w:rsidR="00DE149C" w:rsidRPr="00B537C2" w14:paraId="64EF5B20" w14:textId="77777777" w:rsidTr="005B3FD5">
        <w:tc>
          <w:tcPr>
            <w:tcW w:w="3544" w:type="dxa"/>
          </w:tcPr>
          <w:p w14:paraId="6D6111D0"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Septic shock</w:t>
            </w:r>
          </w:p>
        </w:tc>
        <w:tc>
          <w:tcPr>
            <w:tcW w:w="1843" w:type="dxa"/>
          </w:tcPr>
          <w:p w14:paraId="3FF53D31"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9 (11.8)</w:t>
            </w:r>
          </w:p>
        </w:tc>
        <w:tc>
          <w:tcPr>
            <w:tcW w:w="1559" w:type="dxa"/>
          </w:tcPr>
          <w:p w14:paraId="3E39588B"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(15.7)</w:t>
            </w:r>
          </w:p>
        </w:tc>
        <w:tc>
          <w:tcPr>
            <w:tcW w:w="1559" w:type="dxa"/>
          </w:tcPr>
          <w:p w14:paraId="39069AD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(4.0)</w:t>
            </w:r>
          </w:p>
        </w:tc>
        <w:tc>
          <w:tcPr>
            <w:tcW w:w="993" w:type="dxa"/>
          </w:tcPr>
          <w:p w14:paraId="4D7036B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0.257</w:t>
            </w:r>
          </w:p>
        </w:tc>
      </w:tr>
      <w:tr w:rsidR="00DE149C" w:rsidRPr="00B537C2" w14:paraId="04390356" w14:textId="77777777" w:rsidTr="005B3FD5">
        <w:tc>
          <w:tcPr>
            <w:tcW w:w="3544" w:type="dxa"/>
          </w:tcPr>
          <w:p w14:paraId="4D87BC42"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SimSun" w:cstheme="minorBidi"/>
                <w:i/>
                <w:color w:val="auto"/>
                <w:szCs w:val="24"/>
                <w:lang w:val="en-US" w:eastAsia="zh-CN"/>
              </w:rPr>
              <w:t xml:space="preserve"> </w:t>
            </w:r>
            <w:r w:rsidRPr="00B537C2">
              <w:rPr>
                <w:rFonts w:eastAsiaTheme="minorHAnsi" w:cstheme="minorBidi"/>
                <w:color w:val="auto"/>
                <w:szCs w:val="24"/>
                <w:lang w:val="en-US"/>
              </w:rPr>
              <w:t>Congenital malformations</w:t>
            </w:r>
          </w:p>
        </w:tc>
        <w:tc>
          <w:tcPr>
            <w:tcW w:w="1843" w:type="dxa"/>
          </w:tcPr>
          <w:p w14:paraId="6B4DFD7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(15.8)</w:t>
            </w:r>
          </w:p>
        </w:tc>
        <w:tc>
          <w:tcPr>
            <w:tcW w:w="1559" w:type="dxa"/>
          </w:tcPr>
          <w:p w14:paraId="2A011DF0"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(5.9)</w:t>
            </w:r>
          </w:p>
        </w:tc>
        <w:tc>
          <w:tcPr>
            <w:tcW w:w="1559" w:type="dxa"/>
          </w:tcPr>
          <w:p w14:paraId="07E64F17"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9 (36.0)</w:t>
            </w:r>
          </w:p>
        </w:tc>
        <w:tc>
          <w:tcPr>
            <w:tcW w:w="993" w:type="dxa"/>
          </w:tcPr>
          <w:p w14:paraId="2974E319"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0.002</w:t>
            </w:r>
          </w:p>
        </w:tc>
      </w:tr>
      <w:tr w:rsidR="00DE149C" w:rsidRPr="00B537C2" w14:paraId="02533C59" w14:textId="77777777" w:rsidTr="005B3FD5">
        <w:tc>
          <w:tcPr>
            <w:tcW w:w="3544" w:type="dxa"/>
          </w:tcPr>
          <w:p w14:paraId="1A41B823"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Age at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formation (d)</w:t>
            </w:r>
          </w:p>
        </w:tc>
        <w:tc>
          <w:tcPr>
            <w:tcW w:w="1843" w:type="dxa"/>
          </w:tcPr>
          <w:p w14:paraId="6641CB8A"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9.5 (1-101)</w:t>
            </w:r>
          </w:p>
        </w:tc>
        <w:tc>
          <w:tcPr>
            <w:tcW w:w="1559" w:type="dxa"/>
          </w:tcPr>
          <w:p w14:paraId="052A4926"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11 (2-75)</w:t>
            </w:r>
          </w:p>
        </w:tc>
        <w:tc>
          <w:tcPr>
            <w:tcW w:w="1559" w:type="dxa"/>
          </w:tcPr>
          <w:p w14:paraId="4244EC61"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(1-101)</w:t>
            </w:r>
          </w:p>
        </w:tc>
        <w:tc>
          <w:tcPr>
            <w:tcW w:w="993" w:type="dxa"/>
          </w:tcPr>
          <w:p w14:paraId="692D1A34"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0.004</w:t>
            </w:r>
          </w:p>
        </w:tc>
      </w:tr>
      <w:tr w:rsidR="00DE149C" w:rsidRPr="00B537C2" w14:paraId="0AC42C4C" w14:textId="77777777" w:rsidTr="005B3FD5">
        <w:tc>
          <w:tcPr>
            <w:tcW w:w="3544" w:type="dxa"/>
            <w:tcBorders>
              <w:bottom w:val="single" w:sz="4" w:space="0" w:color="auto"/>
            </w:tcBorders>
          </w:tcPr>
          <w:p w14:paraId="4E3ED4AF"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Weight at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formation (g)</w:t>
            </w:r>
          </w:p>
        </w:tc>
        <w:tc>
          <w:tcPr>
            <w:tcW w:w="1843" w:type="dxa"/>
            <w:tcBorders>
              <w:bottom w:val="single" w:sz="4" w:space="0" w:color="auto"/>
            </w:tcBorders>
          </w:tcPr>
          <w:p w14:paraId="5B7219D0"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1025 (450-3780)</w:t>
            </w:r>
          </w:p>
        </w:tc>
        <w:tc>
          <w:tcPr>
            <w:tcW w:w="1559" w:type="dxa"/>
            <w:tcBorders>
              <w:bottom w:val="single" w:sz="4" w:space="0" w:color="auto"/>
            </w:tcBorders>
          </w:tcPr>
          <w:p w14:paraId="4355220B"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1010 (450-3780)</w:t>
            </w:r>
          </w:p>
        </w:tc>
        <w:tc>
          <w:tcPr>
            <w:tcW w:w="1559" w:type="dxa"/>
            <w:tcBorders>
              <w:bottom w:val="single" w:sz="4" w:space="0" w:color="auto"/>
            </w:tcBorders>
          </w:tcPr>
          <w:p w14:paraId="3407E5E6"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1310 (480-3360)</w:t>
            </w:r>
          </w:p>
        </w:tc>
        <w:tc>
          <w:tcPr>
            <w:tcW w:w="993" w:type="dxa"/>
            <w:tcBorders>
              <w:bottom w:val="single" w:sz="4" w:space="0" w:color="auto"/>
            </w:tcBorders>
          </w:tcPr>
          <w:p w14:paraId="2E0B8398" w14:textId="77777777" w:rsidR="00DE149C" w:rsidRPr="00B537C2" w:rsidRDefault="00DE149C"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0.373</w:t>
            </w:r>
          </w:p>
        </w:tc>
      </w:tr>
    </w:tbl>
    <w:p w14:paraId="5F1551C4" w14:textId="3A433895" w:rsidR="00CF6C09" w:rsidRPr="00B537C2" w:rsidRDefault="00CF6C09" w:rsidP="009B5AFE">
      <w:pPr>
        <w:widowControl w:val="0"/>
        <w:spacing w:after="160" w:line="259" w:lineRule="auto"/>
        <w:ind w:left="0" w:firstLine="0"/>
        <w:rPr>
          <w:rFonts w:eastAsia="SimSun" w:cstheme="minorBidi"/>
          <w:b/>
          <w:iCs/>
          <w:color w:val="auto"/>
          <w:szCs w:val="24"/>
          <w:lang w:val="en-US" w:eastAsia="zh-CN"/>
        </w:rPr>
      </w:pPr>
    </w:p>
    <w:p w14:paraId="12F774A9" w14:textId="56EE8AF4" w:rsidR="006272F3" w:rsidRPr="00B537C2" w:rsidRDefault="006272F3" w:rsidP="009B5AFE">
      <w:pPr>
        <w:widowControl w:val="0"/>
        <w:spacing w:after="160" w:line="259" w:lineRule="auto"/>
        <w:ind w:left="0" w:firstLine="0"/>
        <w:rPr>
          <w:rFonts w:eastAsia="SimSun" w:cstheme="minorBidi"/>
          <w:b/>
          <w:iCs/>
          <w:color w:val="auto"/>
          <w:szCs w:val="24"/>
          <w:lang w:val="en-US" w:eastAsia="zh-CN"/>
        </w:rPr>
      </w:pPr>
      <w:r w:rsidRPr="00B537C2">
        <w:rPr>
          <w:rFonts w:eastAsia="SimSun" w:cstheme="minorBidi"/>
          <w:b/>
          <w:iCs/>
          <w:color w:val="auto"/>
          <w:szCs w:val="24"/>
          <w:lang w:val="en-US" w:eastAsia="zh-CN"/>
        </w:rPr>
        <w:br w:type="page"/>
      </w:r>
    </w:p>
    <w:p w14:paraId="657B4CB6" w14:textId="306F90F8" w:rsidR="000A366A" w:rsidRPr="00B537C2" w:rsidRDefault="000A366A" w:rsidP="009B5AFE">
      <w:pPr>
        <w:widowControl w:val="0"/>
        <w:spacing w:after="200" w:line="240" w:lineRule="auto"/>
        <w:ind w:left="0" w:firstLine="0"/>
        <w:rPr>
          <w:rFonts w:eastAsia="SimSun" w:cstheme="minorBidi"/>
          <w:color w:val="auto"/>
          <w:szCs w:val="24"/>
          <w:lang w:val="en-US" w:eastAsia="zh-CN"/>
        </w:rPr>
      </w:pPr>
      <w:r w:rsidRPr="00B537C2">
        <w:rPr>
          <w:rFonts w:eastAsiaTheme="minorHAnsi" w:cstheme="minorBidi"/>
          <w:b/>
          <w:iCs/>
          <w:color w:val="auto"/>
          <w:szCs w:val="24"/>
          <w:lang w:val="en-US" w:eastAsia="en-US"/>
        </w:rPr>
        <w:lastRenderedPageBreak/>
        <w:t xml:space="preserve">Table </w:t>
      </w:r>
      <w:r w:rsidRPr="00B537C2">
        <w:rPr>
          <w:rFonts w:eastAsiaTheme="minorHAnsi" w:cstheme="minorBidi"/>
          <w:b/>
          <w:iCs/>
          <w:color w:val="auto"/>
          <w:szCs w:val="24"/>
          <w:lang w:val="en-US" w:eastAsia="en-US"/>
        </w:rPr>
        <w:fldChar w:fldCharType="begin"/>
      </w:r>
      <w:r w:rsidRPr="00B537C2">
        <w:rPr>
          <w:rFonts w:eastAsiaTheme="minorHAnsi" w:cstheme="minorBidi"/>
          <w:b/>
          <w:iCs/>
          <w:color w:val="auto"/>
          <w:szCs w:val="24"/>
          <w:lang w:val="en-US" w:eastAsia="en-US"/>
        </w:rPr>
        <w:instrText xml:space="preserve"> SEQ Table \* ARABIC </w:instrText>
      </w:r>
      <w:r w:rsidRPr="00B537C2">
        <w:rPr>
          <w:rFonts w:eastAsiaTheme="minorHAnsi" w:cstheme="minorBidi"/>
          <w:b/>
          <w:iCs/>
          <w:color w:val="auto"/>
          <w:szCs w:val="24"/>
          <w:lang w:val="en-US" w:eastAsia="en-US"/>
        </w:rPr>
        <w:fldChar w:fldCharType="separate"/>
      </w:r>
      <w:r w:rsidR="006D002B" w:rsidRPr="00B537C2">
        <w:rPr>
          <w:rFonts w:eastAsiaTheme="minorHAnsi" w:cstheme="minorBidi"/>
          <w:b/>
          <w:iCs/>
          <w:noProof/>
          <w:color w:val="auto"/>
          <w:szCs w:val="24"/>
          <w:lang w:val="en-US" w:eastAsia="en-US"/>
        </w:rPr>
        <w:t>3</w:t>
      </w:r>
      <w:r w:rsidRPr="00B537C2">
        <w:rPr>
          <w:rFonts w:eastAsiaTheme="minorHAnsi" w:cstheme="minorBidi"/>
          <w:b/>
          <w:iCs/>
          <w:color w:val="auto"/>
          <w:szCs w:val="24"/>
          <w:lang w:val="en-US" w:eastAsia="en-US"/>
        </w:rPr>
        <w:fldChar w:fldCharType="end"/>
      </w:r>
      <w:r w:rsidRPr="00B537C2">
        <w:rPr>
          <w:rFonts w:eastAsiaTheme="minorHAnsi" w:cstheme="minorBidi"/>
          <w:b/>
          <w:iCs/>
          <w:color w:val="auto"/>
          <w:szCs w:val="24"/>
          <w:lang w:val="en-US" w:eastAsia="en-US"/>
        </w:rPr>
        <w:t xml:space="preserve"> </w:t>
      </w:r>
      <w:proofErr w:type="spellStart"/>
      <w:r w:rsidRPr="00B537C2">
        <w:rPr>
          <w:rFonts w:eastAsiaTheme="minorHAnsi" w:cstheme="minorBidi"/>
          <w:b/>
          <w:iCs/>
          <w:color w:val="auto"/>
          <w:szCs w:val="24"/>
          <w:lang w:val="en-US" w:eastAsia="en-US"/>
        </w:rPr>
        <w:t>Enterostomy</w:t>
      </w:r>
      <w:proofErr w:type="spellEnd"/>
      <w:r w:rsidRPr="00B537C2">
        <w:rPr>
          <w:rFonts w:eastAsiaTheme="minorHAnsi" w:cstheme="minorBidi"/>
          <w:b/>
          <w:iCs/>
          <w:color w:val="auto"/>
          <w:szCs w:val="24"/>
          <w:lang w:val="en-US" w:eastAsia="en-US"/>
        </w:rPr>
        <w:t xml:space="preserve"> formation</w:t>
      </w:r>
      <w:r w:rsidR="003C3312" w:rsidRPr="00B537C2">
        <w:rPr>
          <w:rFonts w:eastAsia="SimSun" w:cstheme="minorBidi"/>
          <w:b/>
          <w:i/>
          <w:iCs/>
          <w:color w:val="auto"/>
          <w:szCs w:val="24"/>
          <w:lang w:val="en-US" w:eastAsia="zh-CN"/>
        </w:rPr>
        <w:t xml:space="preserve"> </w:t>
      </w:r>
      <w:r w:rsidR="003C3312" w:rsidRPr="00B537C2">
        <w:rPr>
          <w:rFonts w:eastAsia="Calibri" w:cs="Times New Roman"/>
          <w:b/>
          <w:i/>
          <w:color w:val="auto"/>
          <w:szCs w:val="24"/>
          <w:lang w:val="en-US" w:eastAsia="en-US"/>
        </w:rPr>
        <w:t>n</w:t>
      </w:r>
      <w:r w:rsidR="003C3312" w:rsidRPr="00B537C2">
        <w:rPr>
          <w:rFonts w:eastAsia="Calibri" w:cs="Times New Roman"/>
          <w:b/>
          <w:color w:val="auto"/>
          <w:szCs w:val="24"/>
          <w:lang w:val="en-US" w:eastAsia="en-US"/>
        </w:rPr>
        <w:t xml:space="preserve"> (%)</w:t>
      </w:r>
    </w:p>
    <w:tbl>
      <w:tblPr>
        <w:tblStyle w:val="Tabellenraster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1560"/>
        <w:gridCol w:w="1559"/>
        <w:gridCol w:w="1134"/>
      </w:tblGrid>
      <w:tr w:rsidR="003C3312" w:rsidRPr="00B537C2" w14:paraId="35BE5C59" w14:textId="77777777" w:rsidTr="005B3FD5">
        <w:tc>
          <w:tcPr>
            <w:tcW w:w="3828" w:type="dxa"/>
            <w:tcBorders>
              <w:top w:val="single" w:sz="4" w:space="0" w:color="auto"/>
              <w:bottom w:val="single" w:sz="4" w:space="0" w:color="auto"/>
            </w:tcBorders>
          </w:tcPr>
          <w:p w14:paraId="56D0ED44" w14:textId="77777777" w:rsidR="003C3312" w:rsidRPr="000111D9" w:rsidRDefault="003C3312" w:rsidP="005B3FD5">
            <w:pPr>
              <w:widowControl w:val="0"/>
              <w:spacing w:after="0" w:line="360" w:lineRule="auto"/>
              <w:ind w:left="0" w:firstLine="0"/>
              <w:rPr>
                <w:rFonts w:eastAsiaTheme="minorHAnsi" w:cstheme="minorBidi"/>
                <w:b/>
                <w:color w:val="auto"/>
                <w:szCs w:val="24"/>
                <w:lang w:val="en-US"/>
              </w:rPr>
            </w:pPr>
          </w:p>
        </w:tc>
        <w:tc>
          <w:tcPr>
            <w:tcW w:w="1842" w:type="dxa"/>
            <w:tcBorders>
              <w:top w:val="single" w:sz="4" w:space="0" w:color="auto"/>
              <w:bottom w:val="single" w:sz="4" w:space="0" w:color="auto"/>
            </w:tcBorders>
          </w:tcPr>
          <w:p w14:paraId="282B1E4D" w14:textId="77777777" w:rsidR="003C3312" w:rsidRPr="000111D9" w:rsidRDefault="003C3312"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Overall population</w:t>
            </w:r>
          </w:p>
        </w:tc>
        <w:tc>
          <w:tcPr>
            <w:tcW w:w="1560" w:type="dxa"/>
            <w:tcBorders>
              <w:top w:val="single" w:sz="4" w:space="0" w:color="auto"/>
              <w:bottom w:val="single" w:sz="4" w:space="0" w:color="auto"/>
            </w:tcBorders>
          </w:tcPr>
          <w:p w14:paraId="19362639" w14:textId="77777777" w:rsidR="003C3312" w:rsidRPr="000111D9" w:rsidRDefault="003C3312"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Group 1</w:t>
            </w:r>
          </w:p>
        </w:tc>
        <w:tc>
          <w:tcPr>
            <w:tcW w:w="1559" w:type="dxa"/>
            <w:tcBorders>
              <w:top w:val="single" w:sz="4" w:space="0" w:color="auto"/>
              <w:bottom w:val="single" w:sz="4" w:space="0" w:color="auto"/>
            </w:tcBorders>
          </w:tcPr>
          <w:p w14:paraId="4D651FAA" w14:textId="77777777" w:rsidR="003C3312" w:rsidRPr="000111D9" w:rsidRDefault="003C3312"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Group 2</w:t>
            </w:r>
          </w:p>
        </w:tc>
        <w:tc>
          <w:tcPr>
            <w:tcW w:w="1134" w:type="dxa"/>
            <w:tcBorders>
              <w:top w:val="single" w:sz="4" w:space="0" w:color="auto"/>
              <w:bottom w:val="single" w:sz="4" w:space="0" w:color="auto"/>
            </w:tcBorders>
          </w:tcPr>
          <w:p w14:paraId="3B7C971F" w14:textId="77777777" w:rsidR="003C3312" w:rsidRPr="000111D9" w:rsidRDefault="003C3312"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i/>
                <w:caps/>
                <w:color w:val="auto"/>
                <w:szCs w:val="24"/>
                <w:lang w:val="en-US"/>
              </w:rPr>
              <w:t>p</w:t>
            </w:r>
            <w:r w:rsidRPr="000111D9">
              <w:rPr>
                <w:rFonts w:eastAsiaTheme="minorHAnsi" w:cstheme="minorBidi"/>
                <w:b/>
                <w:color w:val="auto"/>
                <w:szCs w:val="24"/>
                <w:lang w:val="en-US"/>
              </w:rPr>
              <w:t>-value</w:t>
            </w:r>
          </w:p>
        </w:tc>
      </w:tr>
      <w:tr w:rsidR="003C3312" w:rsidRPr="00B537C2" w14:paraId="0892594B" w14:textId="77777777" w:rsidTr="005B3FD5">
        <w:tc>
          <w:tcPr>
            <w:tcW w:w="3828" w:type="dxa"/>
          </w:tcPr>
          <w:p w14:paraId="62E9A53C" w14:textId="77777777" w:rsidR="003C3312" w:rsidRPr="00137B8E" w:rsidRDefault="003C3312" w:rsidP="005B3FD5">
            <w:pPr>
              <w:widowControl w:val="0"/>
              <w:spacing w:after="0" w:line="360" w:lineRule="auto"/>
              <w:ind w:left="0" w:firstLine="0"/>
              <w:rPr>
                <w:rFonts w:eastAsiaTheme="minorHAnsi" w:cstheme="minorBidi"/>
                <w:b/>
                <w:i/>
                <w:color w:val="auto"/>
                <w:szCs w:val="24"/>
                <w:lang w:val="en-US"/>
              </w:rPr>
            </w:pPr>
            <w:proofErr w:type="spellStart"/>
            <w:r w:rsidRPr="00137B8E">
              <w:rPr>
                <w:rFonts w:eastAsiaTheme="minorHAnsi" w:cstheme="minorBidi"/>
                <w:b/>
                <w:i/>
                <w:color w:val="auto"/>
                <w:szCs w:val="24"/>
                <w:lang w:val="en-US"/>
              </w:rPr>
              <w:t>Enterostomy</w:t>
            </w:r>
            <w:proofErr w:type="spellEnd"/>
            <w:r w:rsidRPr="00137B8E">
              <w:rPr>
                <w:rFonts w:eastAsiaTheme="minorHAnsi" w:cstheme="minorBidi"/>
                <w:b/>
                <w:i/>
                <w:color w:val="auto"/>
                <w:szCs w:val="24"/>
                <w:lang w:val="en-US"/>
              </w:rPr>
              <w:t xml:space="preserve"> location</w:t>
            </w:r>
          </w:p>
        </w:tc>
        <w:tc>
          <w:tcPr>
            <w:tcW w:w="1842" w:type="dxa"/>
          </w:tcPr>
          <w:p w14:paraId="3874E602"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p>
        </w:tc>
        <w:tc>
          <w:tcPr>
            <w:tcW w:w="1560" w:type="dxa"/>
          </w:tcPr>
          <w:p w14:paraId="77A8B43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p>
        </w:tc>
        <w:tc>
          <w:tcPr>
            <w:tcW w:w="1559" w:type="dxa"/>
          </w:tcPr>
          <w:p w14:paraId="1E1590FF"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p>
        </w:tc>
        <w:tc>
          <w:tcPr>
            <w:tcW w:w="1134" w:type="dxa"/>
          </w:tcPr>
          <w:p w14:paraId="3C684E58"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p>
        </w:tc>
      </w:tr>
      <w:tr w:rsidR="003C3312" w:rsidRPr="00B537C2" w14:paraId="56744606" w14:textId="77777777" w:rsidTr="005B3FD5">
        <w:tc>
          <w:tcPr>
            <w:tcW w:w="3828" w:type="dxa"/>
          </w:tcPr>
          <w:p w14:paraId="7178451F"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Jejunostomy </w:t>
            </w:r>
          </w:p>
        </w:tc>
        <w:tc>
          <w:tcPr>
            <w:tcW w:w="1842" w:type="dxa"/>
          </w:tcPr>
          <w:p w14:paraId="2E009CEA"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(3.9)</w:t>
            </w:r>
          </w:p>
        </w:tc>
        <w:tc>
          <w:tcPr>
            <w:tcW w:w="1560" w:type="dxa"/>
          </w:tcPr>
          <w:p w14:paraId="6890910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(3.9)</w:t>
            </w:r>
          </w:p>
        </w:tc>
        <w:tc>
          <w:tcPr>
            <w:tcW w:w="1559" w:type="dxa"/>
          </w:tcPr>
          <w:p w14:paraId="0D179E98"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(4.0)</w:t>
            </w:r>
          </w:p>
        </w:tc>
        <w:tc>
          <w:tcPr>
            <w:tcW w:w="1134" w:type="dxa"/>
          </w:tcPr>
          <w:p w14:paraId="5E2BEEC8" w14:textId="77777777" w:rsidR="003C3312" w:rsidRPr="00B537C2" w:rsidRDefault="003C3312" w:rsidP="005B3FD5">
            <w:pPr>
              <w:widowControl w:val="0"/>
              <w:spacing w:after="0" w:line="360" w:lineRule="auto"/>
              <w:ind w:left="0" w:firstLine="0"/>
              <w:rPr>
                <w:rFonts w:eastAsiaTheme="minorHAnsi" w:cstheme="minorBidi"/>
                <w:b/>
                <w:color w:val="auto"/>
                <w:szCs w:val="24"/>
                <w:lang w:val="en-US"/>
              </w:rPr>
            </w:pPr>
            <w:r w:rsidRPr="00B537C2">
              <w:rPr>
                <w:rFonts w:eastAsiaTheme="minorHAnsi" w:cstheme="minorBidi"/>
                <w:b/>
                <w:color w:val="auto"/>
                <w:szCs w:val="24"/>
                <w:lang w:val="en-US"/>
              </w:rPr>
              <w:t>1</w:t>
            </w:r>
          </w:p>
        </w:tc>
      </w:tr>
      <w:tr w:rsidR="003C3312" w:rsidRPr="00B537C2" w14:paraId="06A9F172" w14:textId="77777777" w:rsidTr="005B3FD5">
        <w:tc>
          <w:tcPr>
            <w:tcW w:w="3828" w:type="dxa"/>
          </w:tcPr>
          <w:p w14:paraId="45AF261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Ileostomy </w:t>
            </w:r>
          </w:p>
        </w:tc>
        <w:tc>
          <w:tcPr>
            <w:tcW w:w="1842" w:type="dxa"/>
          </w:tcPr>
          <w:p w14:paraId="6B549532"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63 (82.9)</w:t>
            </w:r>
          </w:p>
        </w:tc>
        <w:tc>
          <w:tcPr>
            <w:tcW w:w="1560" w:type="dxa"/>
          </w:tcPr>
          <w:p w14:paraId="26EC876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47 (92.2)</w:t>
            </w:r>
          </w:p>
        </w:tc>
        <w:tc>
          <w:tcPr>
            <w:tcW w:w="1559" w:type="dxa"/>
          </w:tcPr>
          <w:p w14:paraId="5B12D447"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16 (64.0)</w:t>
            </w:r>
          </w:p>
        </w:tc>
        <w:tc>
          <w:tcPr>
            <w:tcW w:w="1134" w:type="dxa"/>
          </w:tcPr>
          <w:p w14:paraId="7C669689"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0.007</w:t>
            </w:r>
          </w:p>
        </w:tc>
      </w:tr>
      <w:tr w:rsidR="003C3312" w:rsidRPr="00B537C2" w14:paraId="09D5863A" w14:textId="77777777" w:rsidTr="005B3FD5">
        <w:tc>
          <w:tcPr>
            <w:tcW w:w="3828" w:type="dxa"/>
          </w:tcPr>
          <w:p w14:paraId="40A056A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Colostomy </w:t>
            </w:r>
          </w:p>
        </w:tc>
        <w:tc>
          <w:tcPr>
            <w:tcW w:w="1842" w:type="dxa"/>
          </w:tcPr>
          <w:p w14:paraId="62289C3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10 (13.2)</w:t>
            </w:r>
          </w:p>
        </w:tc>
        <w:tc>
          <w:tcPr>
            <w:tcW w:w="1560" w:type="dxa"/>
          </w:tcPr>
          <w:p w14:paraId="4AFD73CC"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(3.9)</w:t>
            </w:r>
          </w:p>
        </w:tc>
        <w:tc>
          <w:tcPr>
            <w:tcW w:w="1559" w:type="dxa"/>
          </w:tcPr>
          <w:p w14:paraId="78502B1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(32.0)</w:t>
            </w:r>
          </w:p>
        </w:tc>
        <w:tc>
          <w:tcPr>
            <w:tcW w:w="1134" w:type="dxa"/>
          </w:tcPr>
          <w:p w14:paraId="36919388"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0.002</w:t>
            </w:r>
          </w:p>
        </w:tc>
      </w:tr>
      <w:tr w:rsidR="003C3312" w:rsidRPr="00B537C2" w14:paraId="63ED56A1" w14:textId="77777777" w:rsidTr="005B3FD5">
        <w:tc>
          <w:tcPr>
            <w:tcW w:w="3828" w:type="dxa"/>
          </w:tcPr>
          <w:p w14:paraId="5F8B0CED"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Stoma duration (</w:t>
            </w:r>
            <w:proofErr w:type="spellStart"/>
            <w:r w:rsidRPr="00B537C2">
              <w:rPr>
                <w:rFonts w:eastAsiaTheme="minorHAnsi" w:cstheme="minorBidi"/>
                <w:color w:val="auto"/>
                <w:szCs w:val="24"/>
                <w:lang w:val="en-US"/>
              </w:rPr>
              <w:t>wk</w:t>
            </w:r>
            <w:proofErr w:type="spellEnd"/>
            <w:r w:rsidRPr="00B537C2">
              <w:rPr>
                <w:rFonts w:eastAsiaTheme="minorHAnsi" w:cstheme="minorBidi"/>
                <w:color w:val="auto"/>
                <w:szCs w:val="24"/>
                <w:lang w:val="en-US"/>
              </w:rPr>
              <w:t>)</w:t>
            </w:r>
          </w:p>
        </w:tc>
        <w:tc>
          <w:tcPr>
            <w:tcW w:w="1842" w:type="dxa"/>
          </w:tcPr>
          <w:p w14:paraId="747BC03A"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12.5 (0-90)</w:t>
            </w:r>
          </w:p>
        </w:tc>
        <w:tc>
          <w:tcPr>
            <w:tcW w:w="1560" w:type="dxa"/>
          </w:tcPr>
          <w:p w14:paraId="4A8A72FF"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(0-35)</w:t>
            </w:r>
          </w:p>
        </w:tc>
        <w:tc>
          <w:tcPr>
            <w:tcW w:w="1559" w:type="dxa"/>
          </w:tcPr>
          <w:p w14:paraId="3C6A7921"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14 (1-90)</w:t>
            </w:r>
          </w:p>
        </w:tc>
        <w:tc>
          <w:tcPr>
            <w:tcW w:w="1134" w:type="dxa"/>
          </w:tcPr>
          <w:p w14:paraId="5BB5AE52"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0.468</w:t>
            </w:r>
          </w:p>
        </w:tc>
      </w:tr>
      <w:tr w:rsidR="003C3312" w:rsidRPr="00B537C2" w14:paraId="683A92CA" w14:textId="77777777" w:rsidTr="005B3FD5">
        <w:tc>
          <w:tcPr>
            <w:tcW w:w="3828" w:type="dxa"/>
          </w:tcPr>
          <w:p w14:paraId="23214C56"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until initiation of enteral nutrition </w:t>
            </w:r>
          </w:p>
        </w:tc>
        <w:tc>
          <w:tcPr>
            <w:tcW w:w="1842" w:type="dxa"/>
          </w:tcPr>
          <w:p w14:paraId="4F7A3DA8"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(1-13)</w:t>
            </w:r>
          </w:p>
        </w:tc>
        <w:tc>
          <w:tcPr>
            <w:tcW w:w="1560" w:type="dxa"/>
          </w:tcPr>
          <w:p w14:paraId="1F9C3BA3"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 (3-13)</w:t>
            </w:r>
          </w:p>
        </w:tc>
        <w:tc>
          <w:tcPr>
            <w:tcW w:w="1559" w:type="dxa"/>
          </w:tcPr>
          <w:p w14:paraId="47A89B61"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(1-9)</w:t>
            </w:r>
          </w:p>
        </w:tc>
        <w:tc>
          <w:tcPr>
            <w:tcW w:w="1134" w:type="dxa"/>
          </w:tcPr>
          <w:p w14:paraId="2A5DB6CD"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&lt;0.001</w:t>
            </w:r>
          </w:p>
        </w:tc>
      </w:tr>
      <w:tr w:rsidR="003C3312" w:rsidRPr="00B537C2" w14:paraId="746F8333" w14:textId="77777777" w:rsidTr="005B3FD5">
        <w:tc>
          <w:tcPr>
            <w:tcW w:w="3828" w:type="dxa"/>
          </w:tcPr>
          <w:p w14:paraId="2A1E31B1"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Requiring PN until closure</w:t>
            </w:r>
          </w:p>
        </w:tc>
        <w:tc>
          <w:tcPr>
            <w:tcW w:w="1842" w:type="dxa"/>
          </w:tcPr>
          <w:p w14:paraId="636512C3"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15 (21.1)</w:t>
            </w:r>
          </w:p>
        </w:tc>
        <w:tc>
          <w:tcPr>
            <w:tcW w:w="1560" w:type="dxa"/>
          </w:tcPr>
          <w:p w14:paraId="378DBD46"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9 (18.8)</w:t>
            </w:r>
          </w:p>
        </w:tc>
        <w:tc>
          <w:tcPr>
            <w:tcW w:w="1559" w:type="dxa"/>
          </w:tcPr>
          <w:p w14:paraId="53A2F8A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 (26.1)</w:t>
            </w:r>
          </w:p>
        </w:tc>
        <w:tc>
          <w:tcPr>
            <w:tcW w:w="1134" w:type="dxa"/>
          </w:tcPr>
          <w:p w14:paraId="2E28F5EE"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0.541</w:t>
            </w:r>
          </w:p>
        </w:tc>
      </w:tr>
      <w:tr w:rsidR="003C3312" w:rsidRPr="00B537C2" w14:paraId="3F545289" w14:textId="77777777" w:rsidTr="005B3FD5">
        <w:tc>
          <w:tcPr>
            <w:tcW w:w="3828" w:type="dxa"/>
          </w:tcPr>
          <w:p w14:paraId="75093043"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Full enteral nutrition prior to reversal</w:t>
            </w:r>
          </w:p>
        </w:tc>
        <w:tc>
          <w:tcPr>
            <w:tcW w:w="1842" w:type="dxa"/>
          </w:tcPr>
          <w:p w14:paraId="7C8D7A6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56 (78.9)</w:t>
            </w:r>
          </w:p>
        </w:tc>
        <w:tc>
          <w:tcPr>
            <w:tcW w:w="1560" w:type="dxa"/>
          </w:tcPr>
          <w:p w14:paraId="5A9D388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39 (81.3)</w:t>
            </w:r>
          </w:p>
        </w:tc>
        <w:tc>
          <w:tcPr>
            <w:tcW w:w="1559" w:type="dxa"/>
          </w:tcPr>
          <w:p w14:paraId="5C8D6F2C"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17 (73.9)</w:t>
            </w:r>
          </w:p>
        </w:tc>
        <w:tc>
          <w:tcPr>
            <w:tcW w:w="1134" w:type="dxa"/>
          </w:tcPr>
          <w:p w14:paraId="38EEE1AC"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0.541</w:t>
            </w:r>
          </w:p>
        </w:tc>
      </w:tr>
      <w:tr w:rsidR="003C3312" w:rsidRPr="00B537C2" w14:paraId="4B595EFB" w14:textId="77777777" w:rsidTr="005B3FD5">
        <w:trPr>
          <w:trHeight w:val="68"/>
        </w:trPr>
        <w:tc>
          <w:tcPr>
            <w:tcW w:w="3828" w:type="dxa"/>
          </w:tcPr>
          <w:p w14:paraId="20EF1D73"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until full enteral nutrition </w:t>
            </w:r>
          </w:p>
        </w:tc>
        <w:tc>
          <w:tcPr>
            <w:tcW w:w="1842" w:type="dxa"/>
          </w:tcPr>
          <w:p w14:paraId="104989CA"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24.5 (6-209)</w:t>
            </w:r>
          </w:p>
        </w:tc>
        <w:tc>
          <w:tcPr>
            <w:tcW w:w="1560" w:type="dxa"/>
          </w:tcPr>
          <w:p w14:paraId="7037C905"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22 (6-87)</w:t>
            </w:r>
          </w:p>
        </w:tc>
        <w:tc>
          <w:tcPr>
            <w:tcW w:w="1559" w:type="dxa"/>
          </w:tcPr>
          <w:p w14:paraId="2727BF53"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29 (8-209)</w:t>
            </w:r>
          </w:p>
        </w:tc>
        <w:tc>
          <w:tcPr>
            <w:tcW w:w="1134" w:type="dxa"/>
          </w:tcPr>
          <w:p w14:paraId="3AE3AC64"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0.288</w:t>
            </w:r>
          </w:p>
        </w:tc>
      </w:tr>
      <w:tr w:rsidR="003C3312" w:rsidRPr="00B537C2" w14:paraId="458258DB" w14:textId="77777777" w:rsidTr="005B3FD5">
        <w:tc>
          <w:tcPr>
            <w:tcW w:w="3828" w:type="dxa"/>
            <w:tcBorders>
              <w:bottom w:val="single" w:sz="4" w:space="0" w:color="auto"/>
            </w:tcBorders>
          </w:tcPr>
          <w:p w14:paraId="3E9D972E"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until stool </w:t>
            </w:r>
            <w:r w:rsidRPr="00B537C2">
              <w:rPr>
                <w:rFonts w:eastAsiaTheme="minorHAnsi" w:cstheme="minorBidi"/>
                <w:i/>
                <w:color w:val="auto"/>
                <w:szCs w:val="24"/>
                <w:lang w:val="en-US"/>
              </w:rPr>
              <w:t>via</w:t>
            </w:r>
            <w:r w:rsidRPr="00B537C2">
              <w:rPr>
                <w:rFonts w:eastAsiaTheme="minorHAnsi" w:cstheme="minorBidi"/>
                <w:color w:val="auto"/>
                <w:szCs w:val="24"/>
                <w:lang w:val="en-US"/>
              </w:rPr>
              <w:t xml:space="preserve">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w:t>
            </w:r>
          </w:p>
        </w:tc>
        <w:tc>
          <w:tcPr>
            <w:tcW w:w="1842" w:type="dxa"/>
            <w:tcBorders>
              <w:bottom w:val="single" w:sz="4" w:space="0" w:color="auto"/>
            </w:tcBorders>
          </w:tcPr>
          <w:p w14:paraId="3EBD8AF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(2-27)</w:t>
            </w:r>
          </w:p>
        </w:tc>
        <w:tc>
          <w:tcPr>
            <w:tcW w:w="1560" w:type="dxa"/>
            <w:tcBorders>
              <w:bottom w:val="single" w:sz="4" w:space="0" w:color="auto"/>
            </w:tcBorders>
          </w:tcPr>
          <w:p w14:paraId="0888011E"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(2-14)</w:t>
            </w:r>
          </w:p>
        </w:tc>
        <w:tc>
          <w:tcPr>
            <w:tcW w:w="1559" w:type="dxa"/>
            <w:tcBorders>
              <w:bottom w:val="single" w:sz="4" w:space="0" w:color="auto"/>
            </w:tcBorders>
          </w:tcPr>
          <w:p w14:paraId="649F8CE6"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5 (2-27) </w:t>
            </w:r>
          </w:p>
        </w:tc>
        <w:tc>
          <w:tcPr>
            <w:tcW w:w="1134" w:type="dxa"/>
            <w:tcBorders>
              <w:bottom w:val="single" w:sz="4" w:space="0" w:color="auto"/>
            </w:tcBorders>
          </w:tcPr>
          <w:p w14:paraId="57ED4BD0" w14:textId="77777777" w:rsidR="003C3312" w:rsidRPr="00B537C2" w:rsidRDefault="003C3312"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0.918</w:t>
            </w:r>
          </w:p>
        </w:tc>
      </w:tr>
    </w:tbl>
    <w:p w14:paraId="4AE0CEFA" w14:textId="22C2716A" w:rsidR="0004466F" w:rsidRPr="00B537C2" w:rsidRDefault="003C3312" w:rsidP="009B5AFE">
      <w:pPr>
        <w:widowControl w:val="0"/>
        <w:spacing w:after="200" w:line="240" w:lineRule="auto"/>
        <w:ind w:left="0" w:firstLine="0"/>
        <w:rPr>
          <w:rFonts w:eastAsia="SimSun" w:cstheme="minorBidi"/>
          <w:color w:val="auto"/>
          <w:szCs w:val="24"/>
          <w:lang w:val="en-US" w:eastAsia="zh-CN"/>
        </w:rPr>
      </w:pPr>
      <w:r w:rsidRPr="00B537C2">
        <w:rPr>
          <w:szCs w:val="24"/>
          <w:lang w:val="en-US"/>
        </w:rPr>
        <w:t>PN</w:t>
      </w:r>
      <w:r w:rsidRPr="00B537C2">
        <w:rPr>
          <w:rFonts w:eastAsia="SimSun"/>
          <w:szCs w:val="24"/>
          <w:lang w:val="en-US" w:eastAsia="zh-CN"/>
        </w:rPr>
        <w:t>:</w:t>
      </w:r>
      <w:r w:rsidRPr="00B537C2">
        <w:rPr>
          <w:szCs w:val="24"/>
          <w:lang w:val="en-US"/>
        </w:rPr>
        <w:t xml:space="preserve"> </w:t>
      </w:r>
      <w:r w:rsidRPr="00B537C2">
        <w:rPr>
          <w:caps/>
          <w:szCs w:val="24"/>
          <w:lang w:val="en-US"/>
        </w:rPr>
        <w:t>p</w:t>
      </w:r>
      <w:r w:rsidRPr="00B537C2">
        <w:rPr>
          <w:szCs w:val="24"/>
          <w:lang w:val="en-US"/>
        </w:rPr>
        <w:t>arenteral nutrition</w:t>
      </w:r>
      <w:r w:rsidRPr="00B537C2">
        <w:rPr>
          <w:rFonts w:eastAsia="SimSun"/>
          <w:szCs w:val="24"/>
          <w:lang w:val="en-US" w:eastAsia="zh-CN"/>
        </w:rPr>
        <w:t>.</w:t>
      </w:r>
    </w:p>
    <w:p w14:paraId="59CCDB20" w14:textId="77777777" w:rsidR="0004466F" w:rsidRPr="00B537C2" w:rsidRDefault="0004466F" w:rsidP="009B5AFE">
      <w:pPr>
        <w:widowControl w:val="0"/>
        <w:spacing w:after="200" w:line="240" w:lineRule="auto"/>
        <w:ind w:left="0" w:firstLine="0"/>
        <w:rPr>
          <w:rFonts w:eastAsia="SimSun" w:cstheme="minorBidi"/>
          <w:color w:val="auto"/>
          <w:szCs w:val="24"/>
          <w:lang w:val="en-US" w:eastAsia="zh-CN"/>
        </w:rPr>
      </w:pPr>
    </w:p>
    <w:p w14:paraId="43112037" w14:textId="3ADF0C75" w:rsidR="000A366A" w:rsidRPr="00B537C2" w:rsidRDefault="000A366A" w:rsidP="009B5AFE">
      <w:pPr>
        <w:widowControl w:val="0"/>
        <w:spacing w:after="200" w:line="240" w:lineRule="auto"/>
        <w:ind w:left="0" w:firstLine="0"/>
        <w:rPr>
          <w:rFonts w:eastAsia="SimSun" w:cstheme="minorBidi"/>
          <w:b/>
          <w:iCs/>
          <w:color w:val="auto"/>
          <w:szCs w:val="24"/>
          <w:lang w:val="en-US" w:eastAsia="zh-CN"/>
        </w:rPr>
      </w:pPr>
      <w:r w:rsidRPr="00B537C2">
        <w:rPr>
          <w:rFonts w:eastAsiaTheme="minorHAnsi" w:cstheme="minorBidi"/>
          <w:b/>
          <w:iCs/>
          <w:color w:val="auto"/>
          <w:szCs w:val="24"/>
          <w:lang w:val="en-US" w:eastAsia="en-US"/>
        </w:rPr>
        <w:t xml:space="preserve">Table </w:t>
      </w:r>
      <w:r w:rsidRPr="00B537C2">
        <w:rPr>
          <w:rFonts w:eastAsiaTheme="minorHAnsi" w:cstheme="minorBidi"/>
          <w:b/>
          <w:iCs/>
          <w:color w:val="auto"/>
          <w:szCs w:val="24"/>
          <w:lang w:val="en-US" w:eastAsia="en-US"/>
        </w:rPr>
        <w:fldChar w:fldCharType="begin"/>
      </w:r>
      <w:r w:rsidRPr="00B537C2">
        <w:rPr>
          <w:rFonts w:eastAsiaTheme="minorHAnsi" w:cstheme="minorBidi"/>
          <w:b/>
          <w:iCs/>
          <w:color w:val="auto"/>
          <w:szCs w:val="24"/>
          <w:lang w:val="en-US" w:eastAsia="en-US"/>
        </w:rPr>
        <w:instrText xml:space="preserve"> SEQ Table \* ARABIC </w:instrText>
      </w:r>
      <w:r w:rsidRPr="00B537C2">
        <w:rPr>
          <w:rFonts w:eastAsiaTheme="minorHAnsi" w:cstheme="minorBidi"/>
          <w:b/>
          <w:iCs/>
          <w:color w:val="auto"/>
          <w:szCs w:val="24"/>
          <w:lang w:val="en-US" w:eastAsia="en-US"/>
        </w:rPr>
        <w:fldChar w:fldCharType="separate"/>
      </w:r>
      <w:r w:rsidR="006D002B" w:rsidRPr="00B537C2">
        <w:rPr>
          <w:rFonts w:eastAsiaTheme="minorHAnsi" w:cstheme="minorBidi"/>
          <w:b/>
          <w:iCs/>
          <w:noProof/>
          <w:color w:val="auto"/>
          <w:szCs w:val="24"/>
          <w:lang w:val="en-US" w:eastAsia="en-US"/>
        </w:rPr>
        <w:t>4</w:t>
      </w:r>
      <w:r w:rsidRPr="00B537C2">
        <w:rPr>
          <w:rFonts w:eastAsiaTheme="minorHAnsi" w:cstheme="minorBidi"/>
          <w:b/>
          <w:iCs/>
          <w:color w:val="auto"/>
          <w:szCs w:val="24"/>
          <w:lang w:val="en-US" w:eastAsia="en-US"/>
        </w:rPr>
        <w:fldChar w:fldCharType="end"/>
      </w:r>
      <w:r w:rsidRPr="00B537C2">
        <w:rPr>
          <w:rFonts w:eastAsiaTheme="minorHAnsi" w:cstheme="minorBidi"/>
          <w:b/>
          <w:iCs/>
          <w:color w:val="auto"/>
          <w:szCs w:val="24"/>
          <w:lang w:val="en-US" w:eastAsia="en-US"/>
        </w:rPr>
        <w:t xml:space="preserve"> </w:t>
      </w:r>
      <w:r w:rsidR="00610FF9" w:rsidRPr="00B537C2">
        <w:rPr>
          <w:rFonts w:eastAsiaTheme="minorHAnsi" w:cstheme="minorBidi"/>
          <w:b/>
          <w:iCs/>
          <w:color w:val="auto"/>
          <w:szCs w:val="24"/>
          <w:lang w:val="en-US" w:eastAsia="en-US"/>
        </w:rPr>
        <w:t>C</w:t>
      </w:r>
      <w:r w:rsidRPr="00B537C2">
        <w:rPr>
          <w:rFonts w:eastAsiaTheme="minorHAnsi" w:cstheme="minorBidi"/>
          <w:b/>
          <w:iCs/>
          <w:color w:val="auto"/>
          <w:szCs w:val="24"/>
          <w:lang w:val="en-US" w:eastAsia="en-US"/>
        </w:rPr>
        <w:t>omplications</w:t>
      </w:r>
      <w:r w:rsidR="00610FF9" w:rsidRPr="00B537C2">
        <w:rPr>
          <w:rFonts w:eastAsiaTheme="minorHAnsi" w:cstheme="minorBidi"/>
          <w:b/>
          <w:iCs/>
          <w:color w:val="auto"/>
          <w:szCs w:val="24"/>
          <w:lang w:val="en-US" w:eastAsia="en-US"/>
        </w:rPr>
        <w:t xml:space="preserve"> of </w:t>
      </w:r>
      <w:proofErr w:type="spellStart"/>
      <w:r w:rsidR="00610FF9" w:rsidRPr="00B537C2">
        <w:rPr>
          <w:rFonts w:eastAsiaTheme="minorHAnsi" w:cstheme="minorBidi"/>
          <w:b/>
          <w:iCs/>
          <w:color w:val="auto"/>
          <w:szCs w:val="24"/>
          <w:lang w:val="en-US" w:eastAsia="en-US"/>
        </w:rPr>
        <w:t>enterostomy</w:t>
      </w:r>
      <w:proofErr w:type="spellEnd"/>
      <w:r w:rsidR="00610FF9" w:rsidRPr="00B537C2">
        <w:rPr>
          <w:rFonts w:eastAsiaTheme="minorHAnsi" w:cstheme="minorBidi"/>
          <w:b/>
          <w:iCs/>
          <w:color w:val="auto"/>
          <w:szCs w:val="24"/>
          <w:lang w:val="en-US" w:eastAsia="en-US"/>
        </w:rPr>
        <w:t xml:space="preserve"> formation</w:t>
      </w:r>
      <w:r w:rsidR="003C3312" w:rsidRPr="00B537C2">
        <w:rPr>
          <w:rFonts w:eastAsia="SimSun" w:cstheme="minorBidi"/>
          <w:b/>
          <w:iCs/>
          <w:color w:val="auto"/>
          <w:szCs w:val="24"/>
          <w:lang w:val="en-US" w:eastAsia="zh-CN"/>
        </w:rPr>
        <w:t xml:space="preserve"> </w:t>
      </w:r>
      <w:r w:rsidR="003C3312" w:rsidRPr="00B537C2">
        <w:rPr>
          <w:rFonts w:eastAsiaTheme="minorHAnsi" w:cstheme="minorBidi"/>
          <w:b/>
          <w:i/>
          <w:color w:val="auto"/>
          <w:szCs w:val="24"/>
          <w:lang w:val="en-US"/>
        </w:rPr>
        <w:t>n</w:t>
      </w:r>
      <w:r w:rsidR="003C3312" w:rsidRPr="00B537C2">
        <w:rPr>
          <w:rFonts w:eastAsiaTheme="minorHAnsi" w:cstheme="minorBidi"/>
          <w:b/>
          <w:color w:val="auto"/>
          <w:szCs w:val="24"/>
          <w:lang w:val="en-US"/>
        </w:rPr>
        <w:t xml:space="preserve"> (%)</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1882"/>
        <w:gridCol w:w="1563"/>
        <w:gridCol w:w="1418"/>
        <w:gridCol w:w="1134"/>
      </w:tblGrid>
      <w:tr w:rsidR="005B3FD5" w:rsidRPr="00B537C2" w14:paraId="604D6164" w14:textId="77777777" w:rsidTr="005B3FD5">
        <w:tc>
          <w:tcPr>
            <w:tcW w:w="0" w:type="auto"/>
            <w:tcBorders>
              <w:top w:val="single" w:sz="4" w:space="0" w:color="auto"/>
              <w:bottom w:val="single" w:sz="4" w:space="0" w:color="auto"/>
            </w:tcBorders>
          </w:tcPr>
          <w:p w14:paraId="73F9006E" w14:textId="77777777" w:rsidR="005B3FD5" w:rsidRPr="000111D9" w:rsidRDefault="005B3FD5" w:rsidP="005B3FD5">
            <w:pPr>
              <w:widowControl w:val="0"/>
              <w:spacing w:after="0" w:line="360" w:lineRule="auto"/>
              <w:ind w:left="0" w:firstLine="0"/>
              <w:rPr>
                <w:rFonts w:eastAsiaTheme="minorHAnsi" w:cstheme="minorBidi"/>
                <w:b/>
                <w:color w:val="auto"/>
                <w:szCs w:val="24"/>
                <w:lang w:val="en-US"/>
              </w:rPr>
            </w:pPr>
          </w:p>
        </w:tc>
        <w:tc>
          <w:tcPr>
            <w:tcW w:w="1882" w:type="dxa"/>
            <w:tcBorders>
              <w:top w:val="single" w:sz="4" w:space="0" w:color="auto"/>
              <w:bottom w:val="single" w:sz="4" w:space="0" w:color="auto"/>
            </w:tcBorders>
          </w:tcPr>
          <w:p w14:paraId="32926C34" w14:textId="77777777" w:rsidR="005B3FD5" w:rsidRPr="000111D9" w:rsidRDefault="005B3FD5"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Overall population</w:t>
            </w:r>
          </w:p>
        </w:tc>
        <w:tc>
          <w:tcPr>
            <w:tcW w:w="1563" w:type="dxa"/>
            <w:tcBorders>
              <w:top w:val="single" w:sz="4" w:space="0" w:color="auto"/>
              <w:bottom w:val="single" w:sz="4" w:space="0" w:color="auto"/>
            </w:tcBorders>
          </w:tcPr>
          <w:p w14:paraId="364DE47A" w14:textId="77777777" w:rsidR="005B3FD5" w:rsidRPr="000111D9" w:rsidRDefault="005B3FD5"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Group 1</w:t>
            </w:r>
          </w:p>
        </w:tc>
        <w:tc>
          <w:tcPr>
            <w:tcW w:w="1418" w:type="dxa"/>
            <w:tcBorders>
              <w:top w:val="single" w:sz="4" w:space="0" w:color="auto"/>
              <w:bottom w:val="single" w:sz="4" w:space="0" w:color="auto"/>
            </w:tcBorders>
          </w:tcPr>
          <w:p w14:paraId="6542F123" w14:textId="77777777" w:rsidR="005B3FD5" w:rsidRPr="000111D9" w:rsidRDefault="005B3FD5"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color w:val="auto"/>
                <w:szCs w:val="24"/>
                <w:lang w:val="en-US"/>
              </w:rPr>
              <w:t>Group 2</w:t>
            </w:r>
          </w:p>
        </w:tc>
        <w:tc>
          <w:tcPr>
            <w:tcW w:w="1134" w:type="dxa"/>
            <w:tcBorders>
              <w:top w:val="single" w:sz="4" w:space="0" w:color="auto"/>
              <w:bottom w:val="single" w:sz="4" w:space="0" w:color="auto"/>
            </w:tcBorders>
          </w:tcPr>
          <w:p w14:paraId="5429BD3B" w14:textId="77777777" w:rsidR="005B3FD5" w:rsidRPr="000111D9" w:rsidRDefault="005B3FD5" w:rsidP="005B3FD5">
            <w:pPr>
              <w:widowControl w:val="0"/>
              <w:spacing w:after="0" w:line="360" w:lineRule="auto"/>
              <w:ind w:left="0" w:firstLine="0"/>
              <w:rPr>
                <w:rFonts w:eastAsiaTheme="minorHAnsi" w:cstheme="minorBidi"/>
                <w:b/>
                <w:color w:val="auto"/>
                <w:szCs w:val="24"/>
                <w:lang w:val="en-US"/>
              </w:rPr>
            </w:pPr>
            <w:r w:rsidRPr="000111D9">
              <w:rPr>
                <w:rFonts w:eastAsiaTheme="minorHAnsi" w:cstheme="minorBidi"/>
                <w:b/>
                <w:i/>
                <w:caps/>
                <w:color w:val="auto"/>
                <w:szCs w:val="24"/>
                <w:lang w:val="en-US"/>
              </w:rPr>
              <w:t>p</w:t>
            </w:r>
            <w:r w:rsidRPr="000111D9">
              <w:rPr>
                <w:rFonts w:eastAsiaTheme="minorHAnsi" w:cstheme="minorBidi"/>
                <w:b/>
                <w:color w:val="auto"/>
                <w:szCs w:val="24"/>
                <w:lang w:val="en-US"/>
              </w:rPr>
              <w:t xml:space="preserve">-value </w:t>
            </w:r>
          </w:p>
        </w:tc>
      </w:tr>
      <w:tr w:rsidR="005B3FD5" w:rsidRPr="00B537C2" w14:paraId="47CB07C1" w14:textId="77777777" w:rsidTr="005B3FD5">
        <w:tc>
          <w:tcPr>
            <w:tcW w:w="0" w:type="auto"/>
            <w:tcBorders>
              <w:top w:val="single" w:sz="4" w:space="0" w:color="auto"/>
            </w:tcBorders>
          </w:tcPr>
          <w:p w14:paraId="139E14D2" w14:textId="0ED67299" w:rsidR="005B3FD5" w:rsidRPr="00B537C2" w:rsidRDefault="000111D9" w:rsidP="005B3FD5">
            <w:pPr>
              <w:widowControl w:val="0"/>
              <w:spacing w:after="0" w:line="360" w:lineRule="auto"/>
              <w:ind w:left="0" w:firstLine="0"/>
              <w:rPr>
                <w:rFonts w:eastAsiaTheme="minorHAnsi" w:cstheme="minorBidi"/>
                <w:color w:val="auto"/>
                <w:szCs w:val="24"/>
                <w:lang w:val="en-US"/>
              </w:rPr>
            </w:pPr>
            <w:r>
              <w:rPr>
                <w:rFonts w:eastAsiaTheme="minorHAnsi" w:cstheme="minorBidi"/>
                <w:color w:val="auto"/>
                <w:szCs w:val="24"/>
                <w:lang w:val="en-US"/>
              </w:rPr>
              <w:t>Patients with ≥ 1 complication</w:t>
            </w:r>
            <w:r w:rsidR="005B3FD5" w:rsidRPr="00B537C2">
              <w:rPr>
                <w:rFonts w:eastAsiaTheme="minorHAnsi" w:cstheme="minorBidi"/>
                <w:color w:val="auto"/>
                <w:szCs w:val="24"/>
                <w:lang w:val="en-US"/>
              </w:rPr>
              <w:t xml:space="preserve"> </w:t>
            </w:r>
          </w:p>
        </w:tc>
        <w:tc>
          <w:tcPr>
            <w:tcW w:w="0" w:type="auto"/>
            <w:tcBorders>
              <w:top w:val="single" w:sz="4" w:space="0" w:color="auto"/>
            </w:tcBorders>
          </w:tcPr>
          <w:p w14:paraId="3291677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62 (80.3)</w:t>
            </w:r>
          </w:p>
        </w:tc>
        <w:tc>
          <w:tcPr>
            <w:tcW w:w="1563" w:type="dxa"/>
            <w:tcBorders>
              <w:top w:val="single" w:sz="4" w:space="0" w:color="auto"/>
            </w:tcBorders>
          </w:tcPr>
          <w:p w14:paraId="0F3A723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44 (86.3)</w:t>
            </w:r>
          </w:p>
        </w:tc>
        <w:tc>
          <w:tcPr>
            <w:tcW w:w="1418" w:type="dxa"/>
            <w:tcBorders>
              <w:top w:val="single" w:sz="4" w:space="0" w:color="auto"/>
            </w:tcBorders>
          </w:tcPr>
          <w:p w14:paraId="503D17E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17 (68.0)</w:t>
            </w:r>
          </w:p>
        </w:tc>
        <w:tc>
          <w:tcPr>
            <w:tcW w:w="1134" w:type="dxa"/>
            <w:tcBorders>
              <w:top w:val="single" w:sz="4" w:space="0" w:color="auto"/>
            </w:tcBorders>
          </w:tcPr>
          <w:p w14:paraId="52CAC3E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0.073</w:t>
            </w:r>
          </w:p>
        </w:tc>
      </w:tr>
      <w:tr w:rsidR="005B3FD5" w:rsidRPr="00B537C2" w14:paraId="207D969F" w14:textId="77777777" w:rsidTr="005B3FD5">
        <w:tc>
          <w:tcPr>
            <w:tcW w:w="0" w:type="auto"/>
          </w:tcPr>
          <w:p w14:paraId="52F55AD8"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Complications</w:t>
            </w:r>
          </w:p>
        </w:tc>
        <w:tc>
          <w:tcPr>
            <w:tcW w:w="0" w:type="auto"/>
          </w:tcPr>
          <w:p w14:paraId="29AAE13E"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152</w:t>
            </w:r>
          </w:p>
        </w:tc>
        <w:tc>
          <w:tcPr>
            <w:tcW w:w="1563" w:type="dxa"/>
          </w:tcPr>
          <w:p w14:paraId="1B8FDA0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110</w:t>
            </w:r>
          </w:p>
        </w:tc>
        <w:tc>
          <w:tcPr>
            <w:tcW w:w="1418" w:type="dxa"/>
          </w:tcPr>
          <w:p w14:paraId="78ABCB2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42</w:t>
            </w:r>
          </w:p>
        </w:tc>
        <w:tc>
          <w:tcPr>
            <w:tcW w:w="1134" w:type="dxa"/>
          </w:tcPr>
          <w:p w14:paraId="719C9E9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p>
        </w:tc>
      </w:tr>
      <w:tr w:rsidR="005B3FD5" w:rsidRPr="00B537C2" w14:paraId="04445390" w14:textId="77777777" w:rsidTr="005B3FD5">
        <w:tc>
          <w:tcPr>
            <w:tcW w:w="0" w:type="auto"/>
          </w:tcPr>
          <w:p w14:paraId="0D08246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Skin excoriation</w:t>
            </w:r>
          </w:p>
        </w:tc>
        <w:tc>
          <w:tcPr>
            <w:tcW w:w="0" w:type="auto"/>
            <w:tcBorders>
              <w:top w:val="nil"/>
              <w:bottom w:val="nil"/>
              <w:right w:val="nil"/>
            </w:tcBorders>
            <w:shd w:val="clear" w:color="auto" w:fill="auto"/>
            <w:vAlign w:val="bottom"/>
          </w:tcPr>
          <w:p w14:paraId="0C699109"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37 (48.7)</w:t>
            </w:r>
          </w:p>
        </w:tc>
        <w:tc>
          <w:tcPr>
            <w:tcW w:w="1563" w:type="dxa"/>
            <w:tcBorders>
              <w:top w:val="nil"/>
              <w:left w:val="nil"/>
              <w:bottom w:val="nil"/>
              <w:right w:val="nil"/>
            </w:tcBorders>
            <w:shd w:val="clear" w:color="auto" w:fill="auto"/>
            <w:vAlign w:val="bottom"/>
          </w:tcPr>
          <w:p w14:paraId="48EDC549"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27 (52.9)</w:t>
            </w:r>
          </w:p>
        </w:tc>
        <w:tc>
          <w:tcPr>
            <w:tcW w:w="1418" w:type="dxa"/>
            <w:tcBorders>
              <w:top w:val="nil"/>
              <w:left w:val="nil"/>
              <w:bottom w:val="nil"/>
              <w:right w:val="nil"/>
            </w:tcBorders>
            <w:shd w:val="clear" w:color="auto" w:fill="auto"/>
            <w:vAlign w:val="bottom"/>
          </w:tcPr>
          <w:p w14:paraId="64B65224"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(40.0)</w:t>
            </w:r>
          </w:p>
        </w:tc>
        <w:tc>
          <w:tcPr>
            <w:tcW w:w="1134" w:type="dxa"/>
          </w:tcPr>
          <w:p w14:paraId="417A1A00"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0.414</w:t>
            </w:r>
          </w:p>
        </w:tc>
      </w:tr>
      <w:tr w:rsidR="005B3FD5" w:rsidRPr="00B537C2" w14:paraId="54297026" w14:textId="77777777" w:rsidTr="005B3FD5">
        <w:tc>
          <w:tcPr>
            <w:tcW w:w="0" w:type="auto"/>
          </w:tcPr>
          <w:p w14:paraId="4C465B7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Blister </w:t>
            </w:r>
          </w:p>
        </w:tc>
        <w:tc>
          <w:tcPr>
            <w:tcW w:w="0" w:type="auto"/>
            <w:tcBorders>
              <w:top w:val="nil"/>
              <w:bottom w:val="nil"/>
              <w:right w:val="nil"/>
            </w:tcBorders>
            <w:shd w:val="clear" w:color="auto" w:fill="auto"/>
            <w:vAlign w:val="bottom"/>
          </w:tcPr>
          <w:p w14:paraId="422F6E6C"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(1.3)</w:t>
            </w:r>
          </w:p>
        </w:tc>
        <w:tc>
          <w:tcPr>
            <w:tcW w:w="1563" w:type="dxa"/>
            <w:tcBorders>
              <w:top w:val="nil"/>
              <w:left w:val="nil"/>
              <w:bottom w:val="nil"/>
              <w:right w:val="nil"/>
            </w:tcBorders>
            <w:shd w:val="clear" w:color="auto" w:fill="auto"/>
            <w:vAlign w:val="bottom"/>
          </w:tcPr>
          <w:p w14:paraId="30ABF3B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418" w:type="dxa"/>
            <w:tcBorders>
              <w:top w:val="nil"/>
              <w:left w:val="nil"/>
              <w:bottom w:val="nil"/>
              <w:right w:val="nil"/>
            </w:tcBorders>
            <w:shd w:val="clear" w:color="auto" w:fill="auto"/>
            <w:vAlign w:val="bottom"/>
          </w:tcPr>
          <w:p w14:paraId="4FB0613B"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3C8EFA6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34632A95" w14:textId="77777777" w:rsidTr="005B3FD5">
        <w:tc>
          <w:tcPr>
            <w:tcW w:w="0" w:type="auto"/>
          </w:tcPr>
          <w:p w14:paraId="54C0521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discharge</w:t>
            </w:r>
          </w:p>
        </w:tc>
        <w:tc>
          <w:tcPr>
            <w:tcW w:w="0" w:type="auto"/>
            <w:tcBorders>
              <w:top w:val="nil"/>
              <w:bottom w:val="nil"/>
              <w:right w:val="nil"/>
            </w:tcBorders>
            <w:shd w:val="clear" w:color="auto" w:fill="auto"/>
            <w:vAlign w:val="bottom"/>
          </w:tcPr>
          <w:p w14:paraId="711B53D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15 (19.7)</w:t>
            </w:r>
          </w:p>
        </w:tc>
        <w:tc>
          <w:tcPr>
            <w:tcW w:w="1563" w:type="dxa"/>
            <w:tcBorders>
              <w:top w:val="nil"/>
              <w:left w:val="nil"/>
              <w:bottom w:val="nil"/>
              <w:right w:val="nil"/>
            </w:tcBorders>
            <w:shd w:val="clear" w:color="auto" w:fill="auto"/>
            <w:vAlign w:val="bottom"/>
          </w:tcPr>
          <w:p w14:paraId="406B49A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12 (23.5)</w:t>
            </w:r>
          </w:p>
        </w:tc>
        <w:tc>
          <w:tcPr>
            <w:tcW w:w="1418" w:type="dxa"/>
            <w:tcBorders>
              <w:top w:val="nil"/>
              <w:left w:val="nil"/>
              <w:bottom w:val="nil"/>
              <w:right w:val="nil"/>
            </w:tcBorders>
            <w:shd w:val="clear" w:color="auto" w:fill="auto"/>
            <w:vAlign w:val="bottom"/>
          </w:tcPr>
          <w:p w14:paraId="6EF44ABA"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(12.0)</w:t>
            </w:r>
          </w:p>
        </w:tc>
        <w:tc>
          <w:tcPr>
            <w:tcW w:w="1134" w:type="dxa"/>
          </w:tcPr>
          <w:p w14:paraId="2CE3A5F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0.359</w:t>
            </w:r>
          </w:p>
        </w:tc>
      </w:tr>
      <w:tr w:rsidR="005B3FD5" w:rsidRPr="00B537C2" w14:paraId="22B6720D" w14:textId="77777777" w:rsidTr="005B3FD5">
        <w:tc>
          <w:tcPr>
            <w:tcW w:w="0" w:type="auto"/>
          </w:tcPr>
          <w:p w14:paraId="5B6569E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bleeding</w:t>
            </w:r>
          </w:p>
        </w:tc>
        <w:tc>
          <w:tcPr>
            <w:tcW w:w="0" w:type="auto"/>
            <w:tcBorders>
              <w:top w:val="nil"/>
              <w:bottom w:val="nil"/>
              <w:right w:val="nil"/>
            </w:tcBorders>
            <w:shd w:val="clear" w:color="auto" w:fill="auto"/>
            <w:vAlign w:val="bottom"/>
          </w:tcPr>
          <w:p w14:paraId="5C9C793D"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30 (39.5)</w:t>
            </w:r>
          </w:p>
        </w:tc>
        <w:tc>
          <w:tcPr>
            <w:tcW w:w="1563" w:type="dxa"/>
            <w:tcBorders>
              <w:top w:val="nil"/>
              <w:left w:val="nil"/>
              <w:bottom w:val="nil"/>
              <w:right w:val="nil"/>
            </w:tcBorders>
            <w:shd w:val="clear" w:color="auto" w:fill="auto"/>
            <w:vAlign w:val="bottom"/>
          </w:tcPr>
          <w:p w14:paraId="79E40D72"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21 (41.2)</w:t>
            </w:r>
          </w:p>
        </w:tc>
        <w:tc>
          <w:tcPr>
            <w:tcW w:w="1418" w:type="dxa"/>
            <w:tcBorders>
              <w:top w:val="nil"/>
              <w:left w:val="nil"/>
              <w:bottom w:val="nil"/>
              <w:right w:val="nil"/>
            </w:tcBorders>
            <w:shd w:val="clear" w:color="auto" w:fill="auto"/>
            <w:vAlign w:val="bottom"/>
          </w:tcPr>
          <w:p w14:paraId="3CE4CB05"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9 (36.0)</w:t>
            </w:r>
          </w:p>
        </w:tc>
        <w:tc>
          <w:tcPr>
            <w:tcW w:w="1134" w:type="dxa"/>
          </w:tcPr>
          <w:p w14:paraId="304D5B5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0.854</w:t>
            </w:r>
          </w:p>
        </w:tc>
      </w:tr>
      <w:tr w:rsidR="005B3FD5" w:rsidRPr="00B537C2" w14:paraId="78D89C7E" w14:textId="77777777" w:rsidTr="005B3FD5">
        <w:tc>
          <w:tcPr>
            <w:tcW w:w="0" w:type="auto"/>
          </w:tcPr>
          <w:p w14:paraId="4C4214D8"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Prolapse </w:t>
            </w:r>
          </w:p>
        </w:tc>
        <w:tc>
          <w:tcPr>
            <w:tcW w:w="0" w:type="auto"/>
            <w:tcBorders>
              <w:top w:val="nil"/>
              <w:bottom w:val="nil"/>
              <w:right w:val="nil"/>
            </w:tcBorders>
            <w:shd w:val="clear" w:color="auto" w:fill="auto"/>
            <w:vAlign w:val="bottom"/>
          </w:tcPr>
          <w:p w14:paraId="1E267E2F"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29 (38.2)</w:t>
            </w:r>
          </w:p>
        </w:tc>
        <w:tc>
          <w:tcPr>
            <w:tcW w:w="1563" w:type="dxa"/>
            <w:tcBorders>
              <w:top w:val="nil"/>
              <w:left w:val="nil"/>
              <w:bottom w:val="nil"/>
              <w:right w:val="nil"/>
            </w:tcBorders>
            <w:shd w:val="clear" w:color="auto" w:fill="auto"/>
            <w:vAlign w:val="bottom"/>
          </w:tcPr>
          <w:p w14:paraId="45C39123"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22 (43.1)</w:t>
            </w:r>
          </w:p>
        </w:tc>
        <w:tc>
          <w:tcPr>
            <w:tcW w:w="1418" w:type="dxa"/>
            <w:tcBorders>
              <w:top w:val="nil"/>
              <w:left w:val="nil"/>
              <w:bottom w:val="nil"/>
              <w:right w:val="nil"/>
            </w:tcBorders>
            <w:shd w:val="clear" w:color="auto" w:fill="auto"/>
            <w:vAlign w:val="bottom"/>
          </w:tcPr>
          <w:p w14:paraId="7AA3D12A"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7 (28.0)</w:t>
            </w:r>
          </w:p>
        </w:tc>
        <w:tc>
          <w:tcPr>
            <w:tcW w:w="1134" w:type="dxa"/>
          </w:tcPr>
          <w:p w14:paraId="799C363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0.305</w:t>
            </w:r>
          </w:p>
        </w:tc>
      </w:tr>
      <w:tr w:rsidR="005B3FD5" w:rsidRPr="00B537C2" w14:paraId="2872CFD3" w14:textId="77777777" w:rsidTr="005B3FD5">
        <w:tc>
          <w:tcPr>
            <w:tcW w:w="0" w:type="auto"/>
            <w:shd w:val="clear" w:color="auto" w:fill="auto"/>
          </w:tcPr>
          <w:p w14:paraId="28F876C0"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dehiscence</w:t>
            </w:r>
          </w:p>
        </w:tc>
        <w:tc>
          <w:tcPr>
            <w:tcW w:w="0" w:type="auto"/>
            <w:tcBorders>
              <w:top w:val="nil"/>
              <w:bottom w:val="nil"/>
              <w:right w:val="nil"/>
            </w:tcBorders>
            <w:shd w:val="clear" w:color="auto" w:fill="auto"/>
            <w:vAlign w:val="bottom"/>
          </w:tcPr>
          <w:p w14:paraId="5EF069A8"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(1.3)</w:t>
            </w:r>
          </w:p>
        </w:tc>
        <w:tc>
          <w:tcPr>
            <w:tcW w:w="1563" w:type="dxa"/>
            <w:tcBorders>
              <w:top w:val="nil"/>
              <w:left w:val="nil"/>
              <w:bottom w:val="nil"/>
              <w:right w:val="nil"/>
            </w:tcBorders>
            <w:shd w:val="clear" w:color="auto" w:fill="auto"/>
            <w:vAlign w:val="bottom"/>
          </w:tcPr>
          <w:p w14:paraId="48123DEE"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418" w:type="dxa"/>
            <w:tcBorders>
              <w:top w:val="nil"/>
              <w:left w:val="nil"/>
              <w:bottom w:val="nil"/>
              <w:right w:val="nil"/>
            </w:tcBorders>
            <w:shd w:val="clear" w:color="auto" w:fill="auto"/>
            <w:vAlign w:val="bottom"/>
          </w:tcPr>
          <w:p w14:paraId="7EDE9C83"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(4.0)</w:t>
            </w:r>
          </w:p>
        </w:tc>
        <w:tc>
          <w:tcPr>
            <w:tcW w:w="1134" w:type="dxa"/>
          </w:tcPr>
          <w:p w14:paraId="3D27519D"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0.329</w:t>
            </w:r>
          </w:p>
        </w:tc>
      </w:tr>
      <w:tr w:rsidR="005B3FD5" w:rsidRPr="00B537C2" w14:paraId="5BCAA723" w14:textId="77777777" w:rsidTr="005B3FD5">
        <w:tc>
          <w:tcPr>
            <w:tcW w:w="0" w:type="auto"/>
          </w:tcPr>
          <w:p w14:paraId="579B98A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Insufficient circulation of </w:t>
            </w:r>
            <w:proofErr w:type="spellStart"/>
            <w:r w:rsidRPr="00B537C2">
              <w:rPr>
                <w:rFonts w:eastAsiaTheme="minorHAnsi" w:cstheme="minorBidi"/>
                <w:color w:val="auto"/>
                <w:szCs w:val="24"/>
                <w:lang w:val="en-US"/>
              </w:rPr>
              <w:t>enterostomy</w:t>
            </w:r>
            <w:proofErr w:type="spellEnd"/>
          </w:p>
        </w:tc>
        <w:tc>
          <w:tcPr>
            <w:tcW w:w="0" w:type="auto"/>
            <w:tcBorders>
              <w:top w:val="nil"/>
              <w:bottom w:val="nil"/>
              <w:right w:val="nil"/>
            </w:tcBorders>
            <w:shd w:val="clear" w:color="auto" w:fill="auto"/>
            <w:vAlign w:val="bottom"/>
          </w:tcPr>
          <w:p w14:paraId="073D52E9"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17 (22.4)</w:t>
            </w:r>
          </w:p>
        </w:tc>
        <w:tc>
          <w:tcPr>
            <w:tcW w:w="1563" w:type="dxa"/>
            <w:tcBorders>
              <w:top w:val="nil"/>
              <w:left w:val="nil"/>
              <w:bottom w:val="nil"/>
              <w:right w:val="nil"/>
            </w:tcBorders>
            <w:shd w:val="clear" w:color="auto" w:fill="auto"/>
            <w:vAlign w:val="bottom"/>
          </w:tcPr>
          <w:p w14:paraId="56A2663F"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(19.6)</w:t>
            </w:r>
          </w:p>
        </w:tc>
        <w:tc>
          <w:tcPr>
            <w:tcW w:w="1418" w:type="dxa"/>
            <w:tcBorders>
              <w:top w:val="nil"/>
              <w:left w:val="nil"/>
              <w:bottom w:val="nil"/>
              <w:right w:val="nil"/>
            </w:tcBorders>
            <w:shd w:val="clear" w:color="auto" w:fill="auto"/>
            <w:vAlign w:val="bottom"/>
          </w:tcPr>
          <w:p w14:paraId="2F39622B"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7 (28.0)</w:t>
            </w:r>
          </w:p>
        </w:tc>
        <w:tc>
          <w:tcPr>
            <w:tcW w:w="1134" w:type="dxa"/>
          </w:tcPr>
          <w:p w14:paraId="4777D8F2"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0.595</w:t>
            </w:r>
          </w:p>
        </w:tc>
      </w:tr>
      <w:tr w:rsidR="005B3FD5" w:rsidRPr="00B537C2" w14:paraId="605B9BED" w14:textId="77777777" w:rsidTr="005B3FD5">
        <w:tc>
          <w:tcPr>
            <w:tcW w:w="0" w:type="auto"/>
          </w:tcPr>
          <w:p w14:paraId="087AC0C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lastRenderedPageBreak/>
              <w:t xml:space="preserve"> </w:t>
            </w:r>
            <w:r w:rsidRPr="00B537C2">
              <w:rPr>
                <w:rFonts w:eastAsiaTheme="minorHAnsi" w:cstheme="minorBidi"/>
                <w:color w:val="auto"/>
                <w:szCs w:val="24"/>
                <w:lang w:val="en-US"/>
              </w:rPr>
              <w:t xml:space="preserve"> Necrosis of </w:t>
            </w:r>
            <w:proofErr w:type="spellStart"/>
            <w:r w:rsidRPr="00B537C2">
              <w:rPr>
                <w:rFonts w:eastAsiaTheme="minorHAnsi" w:cstheme="minorBidi"/>
                <w:color w:val="auto"/>
                <w:szCs w:val="24"/>
                <w:lang w:val="en-US"/>
              </w:rPr>
              <w:t>enterostomy</w:t>
            </w:r>
            <w:proofErr w:type="spellEnd"/>
          </w:p>
        </w:tc>
        <w:tc>
          <w:tcPr>
            <w:tcW w:w="0" w:type="auto"/>
            <w:tcBorders>
              <w:top w:val="nil"/>
              <w:bottom w:val="nil"/>
              <w:right w:val="nil"/>
            </w:tcBorders>
            <w:shd w:val="clear" w:color="auto" w:fill="auto"/>
            <w:vAlign w:val="bottom"/>
          </w:tcPr>
          <w:p w14:paraId="6842950A"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(5.3)</w:t>
            </w:r>
          </w:p>
        </w:tc>
        <w:tc>
          <w:tcPr>
            <w:tcW w:w="1563" w:type="dxa"/>
            <w:tcBorders>
              <w:top w:val="nil"/>
              <w:left w:val="nil"/>
              <w:bottom w:val="nil"/>
              <w:right w:val="nil"/>
            </w:tcBorders>
            <w:shd w:val="clear" w:color="auto" w:fill="auto"/>
            <w:vAlign w:val="bottom"/>
          </w:tcPr>
          <w:p w14:paraId="5D5C9F69"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(7.8)</w:t>
            </w:r>
          </w:p>
        </w:tc>
        <w:tc>
          <w:tcPr>
            <w:tcW w:w="1418" w:type="dxa"/>
            <w:tcBorders>
              <w:top w:val="nil"/>
              <w:left w:val="nil"/>
              <w:bottom w:val="nil"/>
              <w:right w:val="nil"/>
            </w:tcBorders>
            <w:shd w:val="clear" w:color="auto" w:fill="auto"/>
            <w:vAlign w:val="bottom"/>
          </w:tcPr>
          <w:p w14:paraId="455C65DF"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04BCF6F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0.296</w:t>
            </w:r>
          </w:p>
        </w:tc>
      </w:tr>
      <w:tr w:rsidR="005B3FD5" w:rsidRPr="00B537C2" w14:paraId="4A39CB99" w14:textId="77777777" w:rsidTr="005B3FD5">
        <w:tc>
          <w:tcPr>
            <w:tcW w:w="0" w:type="auto"/>
          </w:tcPr>
          <w:p w14:paraId="3579BB6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Mechanical ileus</w:t>
            </w:r>
          </w:p>
        </w:tc>
        <w:tc>
          <w:tcPr>
            <w:tcW w:w="0" w:type="auto"/>
            <w:tcBorders>
              <w:top w:val="nil"/>
              <w:bottom w:val="nil"/>
              <w:right w:val="nil"/>
            </w:tcBorders>
            <w:shd w:val="clear" w:color="auto" w:fill="auto"/>
            <w:vAlign w:val="bottom"/>
          </w:tcPr>
          <w:p w14:paraId="1A170BE7"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(10.5)</w:t>
            </w:r>
          </w:p>
        </w:tc>
        <w:tc>
          <w:tcPr>
            <w:tcW w:w="1563" w:type="dxa"/>
            <w:tcBorders>
              <w:top w:val="nil"/>
              <w:left w:val="nil"/>
              <w:bottom w:val="nil"/>
              <w:right w:val="nil"/>
            </w:tcBorders>
            <w:shd w:val="clear" w:color="auto" w:fill="auto"/>
            <w:vAlign w:val="bottom"/>
          </w:tcPr>
          <w:p w14:paraId="01305A37"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(7.8)</w:t>
            </w:r>
          </w:p>
        </w:tc>
        <w:tc>
          <w:tcPr>
            <w:tcW w:w="1418" w:type="dxa"/>
            <w:tcBorders>
              <w:top w:val="nil"/>
              <w:left w:val="nil"/>
              <w:bottom w:val="nil"/>
              <w:right w:val="nil"/>
            </w:tcBorders>
            <w:shd w:val="clear" w:color="auto" w:fill="auto"/>
            <w:vAlign w:val="bottom"/>
          </w:tcPr>
          <w:p w14:paraId="3701936C"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(16.0)</w:t>
            </w:r>
          </w:p>
        </w:tc>
        <w:tc>
          <w:tcPr>
            <w:tcW w:w="1134" w:type="dxa"/>
          </w:tcPr>
          <w:p w14:paraId="52816CD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0.388</w:t>
            </w:r>
          </w:p>
        </w:tc>
      </w:tr>
      <w:tr w:rsidR="005B3FD5" w:rsidRPr="00B537C2" w14:paraId="186907E8" w14:textId="77777777" w:rsidTr="005B3FD5">
        <w:tc>
          <w:tcPr>
            <w:tcW w:w="0" w:type="auto"/>
          </w:tcPr>
          <w:p w14:paraId="264495B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Parastomal hernia</w:t>
            </w:r>
          </w:p>
        </w:tc>
        <w:tc>
          <w:tcPr>
            <w:tcW w:w="0" w:type="auto"/>
            <w:tcBorders>
              <w:top w:val="nil"/>
              <w:bottom w:val="nil"/>
              <w:right w:val="nil"/>
            </w:tcBorders>
            <w:shd w:val="clear" w:color="auto" w:fill="auto"/>
            <w:vAlign w:val="bottom"/>
          </w:tcPr>
          <w:p w14:paraId="30301486"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(1.3)</w:t>
            </w:r>
          </w:p>
        </w:tc>
        <w:tc>
          <w:tcPr>
            <w:tcW w:w="1563" w:type="dxa"/>
            <w:tcBorders>
              <w:top w:val="nil"/>
              <w:left w:val="nil"/>
              <w:bottom w:val="nil"/>
              <w:right w:val="nil"/>
            </w:tcBorders>
            <w:shd w:val="clear" w:color="auto" w:fill="auto"/>
            <w:vAlign w:val="bottom"/>
          </w:tcPr>
          <w:p w14:paraId="3F90355E"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418" w:type="dxa"/>
            <w:tcBorders>
              <w:top w:val="nil"/>
              <w:left w:val="nil"/>
              <w:bottom w:val="nil"/>
              <w:right w:val="nil"/>
            </w:tcBorders>
            <w:shd w:val="clear" w:color="auto" w:fill="auto"/>
            <w:vAlign w:val="bottom"/>
          </w:tcPr>
          <w:p w14:paraId="1A5C2514"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5C07202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42E3BB93" w14:textId="77777777" w:rsidTr="005B3FD5">
        <w:tc>
          <w:tcPr>
            <w:tcW w:w="0" w:type="auto"/>
          </w:tcPr>
          <w:p w14:paraId="1061084E"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t>
            </w:r>
            <w:proofErr w:type="spellStart"/>
            <w:r w:rsidRPr="00B537C2">
              <w:rPr>
                <w:rFonts w:eastAsiaTheme="minorHAnsi" w:cstheme="minorBidi"/>
                <w:color w:val="auto"/>
                <w:szCs w:val="24"/>
                <w:lang w:val="en-US"/>
              </w:rPr>
              <w:t>Prestomal</w:t>
            </w:r>
            <w:proofErr w:type="spellEnd"/>
            <w:r w:rsidRPr="00B537C2">
              <w:rPr>
                <w:rFonts w:eastAsiaTheme="minorHAnsi" w:cstheme="minorBidi"/>
                <w:color w:val="auto"/>
                <w:szCs w:val="24"/>
                <w:lang w:val="en-US"/>
              </w:rPr>
              <w:t xml:space="preserve"> obstruction/ stenosis</w:t>
            </w:r>
          </w:p>
        </w:tc>
        <w:tc>
          <w:tcPr>
            <w:tcW w:w="0" w:type="auto"/>
            <w:tcBorders>
              <w:top w:val="nil"/>
              <w:bottom w:val="nil"/>
              <w:right w:val="nil"/>
            </w:tcBorders>
            <w:shd w:val="clear" w:color="auto" w:fill="auto"/>
            <w:vAlign w:val="bottom"/>
          </w:tcPr>
          <w:p w14:paraId="75885493"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(13.2)</w:t>
            </w:r>
          </w:p>
        </w:tc>
        <w:tc>
          <w:tcPr>
            <w:tcW w:w="1563" w:type="dxa"/>
            <w:tcBorders>
              <w:top w:val="nil"/>
              <w:left w:val="nil"/>
              <w:bottom w:val="nil"/>
              <w:right w:val="nil"/>
            </w:tcBorders>
            <w:shd w:val="clear" w:color="auto" w:fill="auto"/>
            <w:vAlign w:val="bottom"/>
          </w:tcPr>
          <w:p w14:paraId="0A218D1B"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(15.7)</w:t>
            </w:r>
          </w:p>
        </w:tc>
        <w:tc>
          <w:tcPr>
            <w:tcW w:w="1418" w:type="dxa"/>
            <w:tcBorders>
              <w:top w:val="nil"/>
              <w:left w:val="nil"/>
              <w:bottom w:val="nil"/>
              <w:right w:val="nil"/>
            </w:tcBorders>
            <w:shd w:val="clear" w:color="auto" w:fill="auto"/>
            <w:vAlign w:val="bottom"/>
          </w:tcPr>
          <w:p w14:paraId="442F0878"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(8.0)</w:t>
            </w:r>
          </w:p>
        </w:tc>
        <w:tc>
          <w:tcPr>
            <w:tcW w:w="1134" w:type="dxa"/>
          </w:tcPr>
          <w:p w14:paraId="5B64BE4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0.482</w:t>
            </w:r>
          </w:p>
        </w:tc>
      </w:tr>
      <w:tr w:rsidR="005B3FD5" w:rsidRPr="00B537C2" w14:paraId="27D566AB" w14:textId="77777777" w:rsidTr="005B3FD5">
        <w:tc>
          <w:tcPr>
            <w:tcW w:w="0" w:type="auto"/>
          </w:tcPr>
          <w:p w14:paraId="359FC8D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Perforation </w:t>
            </w:r>
          </w:p>
        </w:tc>
        <w:tc>
          <w:tcPr>
            <w:tcW w:w="0" w:type="auto"/>
            <w:tcBorders>
              <w:top w:val="nil"/>
              <w:bottom w:val="nil"/>
              <w:right w:val="nil"/>
            </w:tcBorders>
            <w:shd w:val="clear" w:color="auto" w:fill="auto"/>
            <w:vAlign w:val="bottom"/>
          </w:tcPr>
          <w:p w14:paraId="4DE818FF"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(1.3)</w:t>
            </w:r>
          </w:p>
        </w:tc>
        <w:tc>
          <w:tcPr>
            <w:tcW w:w="1563" w:type="dxa"/>
            <w:tcBorders>
              <w:top w:val="nil"/>
              <w:left w:val="nil"/>
              <w:bottom w:val="nil"/>
              <w:right w:val="nil"/>
            </w:tcBorders>
            <w:shd w:val="clear" w:color="auto" w:fill="auto"/>
            <w:vAlign w:val="bottom"/>
          </w:tcPr>
          <w:p w14:paraId="5C13E06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418" w:type="dxa"/>
            <w:tcBorders>
              <w:top w:val="nil"/>
              <w:left w:val="nil"/>
              <w:bottom w:val="nil"/>
              <w:right w:val="nil"/>
            </w:tcBorders>
            <w:shd w:val="clear" w:color="auto" w:fill="auto"/>
            <w:vAlign w:val="bottom"/>
          </w:tcPr>
          <w:p w14:paraId="0193B8BE"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1B22F9C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5F68BA24" w14:textId="77777777" w:rsidTr="005B3FD5">
        <w:tc>
          <w:tcPr>
            <w:tcW w:w="0" w:type="auto"/>
          </w:tcPr>
          <w:p w14:paraId="40D07A8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Abdominal compartment syndrome</w:t>
            </w:r>
          </w:p>
        </w:tc>
        <w:tc>
          <w:tcPr>
            <w:tcW w:w="0" w:type="auto"/>
            <w:tcBorders>
              <w:top w:val="nil"/>
              <w:bottom w:val="nil"/>
              <w:right w:val="nil"/>
            </w:tcBorders>
            <w:shd w:val="clear" w:color="auto" w:fill="auto"/>
            <w:vAlign w:val="bottom"/>
          </w:tcPr>
          <w:p w14:paraId="18F8C141"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(1.3)</w:t>
            </w:r>
          </w:p>
        </w:tc>
        <w:tc>
          <w:tcPr>
            <w:tcW w:w="1563" w:type="dxa"/>
            <w:tcBorders>
              <w:top w:val="nil"/>
              <w:left w:val="nil"/>
              <w:bottom w:val="nil"/>
              <w:right w:val="nil"/>
            </w:tcBorders>
            <w:shd w:val="clear" w:color="auto" w:fill="auto"/>
            <w:vAlign w:val="bottom"/>
          </w:tcPr>
          <w:p w14:paraId="1A1AABB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418" w:type="dxa"/>
            <w:tcBorders>
              <w:top w:val="nil"/>
              <w:left w:val="nil"/>
              <w:bottom w:val="nil"/>
              <w:right w:val="nil"/>
            </w:tcBorders>
            <w:shd w:val="clear" w:color="auto" w:fill="auto"/>
            <w:vAlign w:val="bottom"/>
          </w:tcPr>
          <w:p w14:paraId="0C3946F2"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0C637AB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50D4DDB1" w14:textId="77777777" w:rsidTr="005B3FD5">
        <w:tc>
          <w:tcPr>
            <w:tcW w:w="0" w:type="auto"/>
          </w:tcPr>
          <w:p w14:paraId="4FB9DF3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Failure to thrive under </w:t>
            </w:r>
            <w:proofErr w:type="spellStart"/>
            <w:r w:rsidRPr="00B537C2">
              <w:rPr>
                <w:rFonts w:eastAsiaTheme="minorHAnsi" w:cstheme="minorBidi"/>
                <w:color w:val="auto"/>
                <w:szCs w:val="24"/>
                <w:lang w:val="en-US"/>
              </w:rPr>
              <w:t>enterostomy</w:t>
            </w:r>
            <w:proofErr w:type="spellEnd"/>
          </w:p>
        </w:tc>
        <w:tc>
          <w:tcPr>
            <w:tcW w:w="0" w:type="auto"/>
            <w:tcBorders>
              <w:top w:val="nil"/>
              <w:right w:val="nil"/>
            </w:tcBorders>
            <w:shd w:val="clear" w:color="auto" w:fill="auto"/>
            <w:vAlign w:val="bottom"/>
          </w:tcPr>
          <w:p w14:paraId="28B5A058"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16 (21.9)</w:t>
            </w:r>
          </w:p>
        </w:tc>
        <w:tc>
          <w:tcPr>
            <w:tcW w:w="1563" w:type="dxa"/>
            <w:tcBorders>
              <w:top w:val="nil"/>
              <w:left w:val="nil"/>
              <w:bottom w:val="nil"/>
              <w:right w:val="nil"/>
            </w:tcBorders>
            <w:shd w:val="clear" w:color="auto" w:fill="auto"/>
            <w:vAlign w:val="bottom"/>
          </w:tcPr>
          <w:p w14:paraId="5AD51580"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(20.4)</w:t>
            </w:r>
          </w:p>
        </w:tc>
        <w:tc>
          <w:tcPr>
            <w:tcW w:w="1418" w:type="dxa"/>
            <w:tcBorders>
              <w:top w:val="nil"/>
              <w:left w:val="nil"/>
              <w:bottom w:val="nil"/>
              <w:right w:val="nil"/>
            </w:tcBorders>
            <w:shd w:val="clear" w:color="auto" w:fill="auto"/>
            <w:vAlign w:val="bottom"/>
          </w:tcPr>
          <w:p w14:paraId="3BA6BEEB"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6 (25.0)</w:t>
            </w:r>
          </w:p>
        </w:tc>
        <w:tc>
          <w:tcPr>
            <w:tcW w:w="1134" w:type="dxa"/>
          </w:tcPr>
          <w:p w14:paraId="06F71B0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0.885</w:t>
            </w:r>
          </w:p>
        </w:tc>
      </w:tr>
      <w:tr w:rsidR="005B3FD5" w:rsidRPr="00B537C2" w14:paraId="617E31E9" w14:textId="77777777" w:rsidTr="005B3FD5">
        <w:tc>
          <w:tcPr>
            <w:tcW w:w="0" w:type="auto"/>
          </w:tcPr>
          <w:p w14:paraId="1149BCB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Patients with ≥ 1 reoperation </w:t>
            </w:r>
          </w:p>
        </w:tc>
        <w:tc>
          <w:tcPr>
            <w:tcW w:w="0" w:type="auto"/>
            <w:tcBorders>
              <w:top w:val="nil"/>
              <w:bottom w:val="nil"/>
              <w:right w:val="nil"/>
            </w:tcBorders>
            <w:shd w:val="clear" w:color="auto" w:fill="auto"/>
            <w:vAlign w:val="bottom"/>
          </w:tcPr>
          <w:p w14:paraId="54D8D9FF"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9 (11.8)</w:t>
            </w:r>
          </w:p>
        </w:tc>
        <w:tc>
          <w:tcPr>
            <w:tcW w:w="1563" w:type="dxa"/>
            <w:tcBorders>
              <w:top w:val="nil"/>
              <w:left w:val="nil"/>
              <w:bottom w:val="nil"/>
              <w:right w:val="nil"/>
            </w:tcBorders>
            <w:shd w:val="clear" w:color="auto" w:fill="auto"/>
            <w:vAlign w:val="bottom"/>
          </w:tcPr>
          <w:p w14:paraId="1E2FE39B"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6 (11.8)</w:t>
            </w:r>
          </w:p>
        </w:tc>
        <w:tc>
          <w:tcPr>
            <w:tcW w:w="1418" w:type="dxa"/>
          </w:tcPr>
          <w:p w14:paraId="2E3B6E3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(12.0)</w:t>
            </w:r>
          </w:p>
        </w:tc>
        <w:tc>
          <w:tcPr>
            <w:tcW w:w="1134" w:type="dxa"/>
          </w:tcPr>
          <w:p w14:paraId="3900746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7D0BB93A" w14:textId="77777777" w:rsidTr="005B3FD5">
        <w:tc>
          <w:tcPr>
            <w:tcW w:w="0" w:type="auto"/>
          </w:tcPr>
          <w:p w14:paraId="414DB51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Mechanical ileus</w:t>
            </w:r>
          </w:p>
        </w:tc>
        <w:tc>
          <w:tcPr>
            <w:tcW w:w="0" w:type="auto"/>
            <w:tcBorders>
              <w:top w:val="nil"/>
              <w:bottom w:val="nil"/>
              <w:right w:val="nil"/>
            </w:tcBorders>
            <w:shd w:val="clear" w:color="auto" w:fill="auto"/>
            <w:vAlign w:val="bottom"/>
          </w:tcPr>
          <w:p w14:paraId="5D28764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 (9.2)</w:t>
            </w:r>
          </w:p>
        </w:tc>
        <w:tc>
          <w:tcPr>
            <w:tcW w:w="1563" w:type="dxa"/>
            <w:tcBorders>
              <w:top w:val="nil"/>
              <w:left w:val="nil"/>
              <w:bottom w:val="nil"/>
              <w:right w:val="nil"/>
            </w:tcBorders>
            <w:shd w:val="clear" w:color="auto" w:fill="auto"/>
            <w:vAlign w:val="bottom"/>
          </w:tcPr>
          <w:p w14:paraId="744ECD4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(5.9)</w:t>
            </w:r>
          </w:p>
        </w:tc>
        <w:tc>
          <w:tcPr>
            <w:tcW w:w="1418" w:type="dxa"/>
          </w:tcPr>
          <w:p w14:paraId="0E26C357"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(16.0)</w:t>
            </w:r>
          </w:p>
        </w:tc>
        <w:tc>
          <w:tcPr>
            <w:tcW w:w="1134" w:type="dxa"/>
          </w:tcPr>
          <w:p w14:paraId="0020954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0.069</w:t>
            </w:r>
          </w:p>
        </w:tc>
      </w:tr>
      <w:tr w:rsidR="005B3FD5" w:rsidRPr="00B537C2" w14:paraId="74CA4C60" w14:textId="77777777" w:rsidTr="005B3FD5">
        <w:tc>
          <w:tcPr>
            <w:tcW w:w="0" w:type="auto"/>
          </w:tcPr>
          <w:p w14:paraId="45CDF09D"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Insufficient improvement of health</w:t>
            </w:r>
            <w:r w:rsidRPr="00B537C2">
              <w:rPr>
                <w:rFonts w:eastAsiaTheme="minorHAnsi" w:cstheme="minorBidi"/>
                <w:i/>
                <w:color w:val="auto"/>
                <w:szCs w:val="24"/>
                <w:lang w:val="en-US"/>
              </w:rPr>
              <w:t xml:space="preserve"> </w:t>
            </w:r>
          </w:p>
        </w:tc>
        <w:tc>
          <w:tcPr>
            <w:tcW w:w="0" w:type="auto"/>
            <w:tcBorders>
              <w:top w:val="nil"/>
              <w:bottom w:val="nil"/>
              <w:right w:val="nil"/>
            </w:tcBorders>
            <w:shd w:val="clear" w:color="auto" w:fill="auto"/>
            <w:vAlign w:val="bottom"/>
          </w:tcPr>
          <w:p w14:paraId="08949992"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(3.9)</w:t>
            </w:r>
          </w:p>
        </w:tc>
        <w:tc>
          <w:tcPr>
            <w:tcW w:w="1563" w:type="dxa"/>
            <w:tcBorders>
              <w:top w:val="nil"/>
              <w:left w:val="nil"/>
              <w:bottom w:val="nil"/>
              <w:right w:val="nil"/>
            </w:tcBorders>
            <w:shd w:val="clear" w:color="auto" w:fill="auto"/>
            <w:vAlign w:val="bottom"/>
          </w:tcPr>
          <w:p w14:paraId="47D4240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(5.9)</w:t>
            </w:r>
          </w:p>
        </w:tc>
        <w:tc>
          <w:tcPr>
            <w:tcW w:w="1418" w:type="dxa"/>
          </w:tcPr>
          <w:p w14:paraId="3077A81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7977677E"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0.505</w:t>
            </w:r>
          </w:p>
        </w:tc>
      </w:tr>
      <w:tr w:rsidR="005B3FD5" w:rsidRPr="00B537C2" w14:paraId="1E62C5B4" w14:textId="77777777" w:rsidTr="005B3FD5">
        <w:tc>
          <w:tcPr>
            <w:tcW w:w="0" w:type="auto"/>
          </w:tcPr>
          <w:p w14:paraId="0FE0E59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Abdominal compartment syndrome </w:t>
            </w:r>
          </w:p>
        </w:tc>
        <w:tc>
          <w:tcPr>
            <w:tcW w:w="0" w:type="auto"/>
            <w:tcBorders>
              <w:top w:val="nil"/>
              <w:bottom w:val="nil"/>
              <w:right w:val="nil"/>
            </w:tcBorders>
            <w:shd w:val="clear" w:color="auto" w:fill="auto"/>
            <w:vAlign w:val="bottom"/>
          </w:tcPr>
          <w:p w14:paraId="41D51FF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(1.3)</w:t>
            </w:r>
          </w:p>
        </w:tc>
        <w:tc>
          <w:tcPr>
            <w:tcW w:w="1563" w:type="dxa"/>
            <w:tcBorders>
              <w:top w:val="nil"/>
              <w:left w:val="nil"/>
              <w:bottom w:val="nil"/>
              <w:right w:val="nil"/>
            </w:tcBorders>
            <w:shd w:val="clear" w:color="auto" w:fill="auto"/>
            <w:vAlign w:val="bottom"/>
          </w:tcPr>
          <w:p w14:paraId="2838D4A0"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(2.0)</w:t>
            </w:r>
          </w:p>
        </w:tc>
        <w:tc>
          <w:tcPr>
            <w:tcW w:w="1418" w:type="dxa"/>
          </w:tcPr>
          <w:p w14:paraId="2741BBF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1FD3E0C6"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12D34661" w14:textId="77777777" w:rsidTr="005B3FD5">
        <w:tc>
          <w:tcPr>
            <w:tcW w:w="0" w:type="auto"/>
          </w:tcPr>
          <w:p w14:paraId="4E473F97"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Intestinal perforation</w:t>
            </w:r>
          </w:p>
        </w:tc>
        <w:tc>
          <w:tcPr>
            <w:tcW w:w="0" w:type="auto"/>
            <w:tcBorders>
              <w:top w:val="nil"/>
              <w:right w:val="nil"/>
            </w:tcBorders>
            <w:shd w:val="clear" w:color="auto" w:fill="auto"/>
            <w:vAlign w:val="bottom"/>
          </w:tcPr>
          <w:p w14:paraId="1E5F5C5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(2.6)</w:t>
            </w:r>
          </w:p>
        </w:tc>
        <w:tc>
          <w:tcPr>
            <w:tcW w:w="1563" w:type="dxa"/>
            <w:tcBorders>
              <w:top w:val="nil"/>
              <w:left w:val="nil"/>
              <w:right w:val="nil"/>
            </w:tcBorders>
            <w:shd w:val="clear" w:color="auto" w:fill="auto"/>
            <w:vAlign w:val="bottom"/>
          </w:tcPr>
          <w:p w14:paraId="4B6689A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(3.9)</w:t>
            </w:r>
          </w:p>
        </w:tc>
        <w:tc>
          <w:tcPr>
            <w:tcW w:w="1418" w:type="dxa"/>
          </w:tcPr>
          <w:p w14:paraId="37BC159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45957C6D"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75C46CBB" w14:textId="77777777" w:rsidTr="005B3FD5">
        <w:tc>
          <w:tcPr>
            <w:tcW w:w="0" w:type="auto"/>
            <w:tcBorders>
              <w:bottom w:val="single" w:sz="4" w:space="0" w:color="auto"/>
            </w:tcBorders>
          </w:tcPr>
          <w:p w14:paraId="4E3FB67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Colon necrosis</w:t>
            </w:r>
          </w:p>
        </w:tc>
        <w:tc>
          <w:tcPr>
            <w:tcW w:w="0" w:type="auto"/>
            <w:tcBorders>
              <w:top w:val="nil"/>
              <w:bottom w:val="single" w:sz="4" w:space="0" w:color="auto"/>
              <w:right w:val="nil"/>
            </w:tcBorders>
            <w:shd w:val="clear" w:color="auto" w:fill="auto"/>
            <w:vAlign w:val="bottom"/>
          </w:tcPr>
          <w:p w14:paraId="7D484BD8"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(1.3)</w:t>
            </w:r>
          </w:p>
        </w:tc>
        <w:tc>
          <w:tcPr>
            <w:tcW w:w="1563" w:type="dxa"/>
            <w:tcBorders>
              <w:top w:val="nil"/>
              <w:left w:val="nil"/>
              <w:bottom w:val="single" w:sz="4" w:space="0" w:color="auto"/>
              <w:right w:val="nil"/>
            </w:tcBorders>
            <w:shd w:val="clear" w:color="auto" w:fill="auto"/>
            <w:vAlign w:val="bottom"/>
          </w:tcPr>
          <w:p w14:paraId="5992A264"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(2.0)</w:t>
            </w:r>
          </w:p>
        </w:tc>
        <w:tc>
          <w:tcPr>
            <w:tcW w:w="1418" w:type="dxa"/>
            <w:tcBorders>
              <w:bottom w:val="single" w:sz="4" w:space="0" w:color="auto"/>
            </w:tcBorders>
          </w:tcPr>
          <w:p w14:paraId="696CB902"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Borders>
              <w:bottom w:val="single" w:sz="4" w:space="0" w:color="auto"/>
            </w:tcBorders>
          </w:tcPr>
          <w:p w14:paraId="0B02640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bl>
    <w:p w14:paraId="1532FB7E" w14:textId="77777777" w:rsidR="0045675C" w:rsidRPr="00B537C2" w:rsidRDefault="0045675C" w:rsidP="009B5AFE">
      <w:pPr>
        <w:widowControl w:val="0"/>
        <w:ind w:left="0" w:right="53" w:firstLine="0"/>
        <w:rPr>
          <w:szCs w:val="24"/>
          <w:lang w:val="en-US"/>
        </w:rPr>
      </w:pPr>
    </w:p>
    <w:p w14:paraId="5FE6C3B9" w14:textId="77777777" w:rsidR="000A366A" w:rsidRPr="00B537C2" w:rsidRDefault="000A366A" w:rsidP="009B5AFE">
      <w:pPr>
        <w:widowControl w:val="0"/>
        <w:spacing w:after="200" w:line="240" w:lineRule="auto"/>
        <w:ind w:left="0" w:firstLine="0"/>
        <w:rPr>
          <w:rFonts w:eastAsiaTheme="minorHAnsi" w:cstheme="minorBidi"/>
          <w:b/>
          <w:iCs/>
          <w:color w:val="auto"/>
          <w:szCs w:val="24"/>
          <w:lang w:val="en-US" w:eastAsia="en-US"/>
        </w:rPr>
      </w:pPr>
      <w:r w:rsidRPr="00B537C2">
        <w:rPr>
          <w:rFonts w:eastAsiaTheme="minorHAnsi" w:cstheme="minorBidi"/>
          <w:b/>
          <w:iCs/>
          <w:color w:val="auto"/>
          <w:szCs w:val="24"/>
          <w:lang w:val="en-US" w:eastAsia="en-US"/>
        </w:rPr>
        <w:t xml:space="preserve">Table 5 Onset of most common </w:t>
      </w:r>
      <w:proofErr w:type="spellStart"/>
      <w:r w:rsidRPr="00B537C2">
        <w:rPr>
          <w:rFonts w:eastAsiaTheme="minorHAnsi" w:cstheme="minorBidi"/>
          <w:b/>
          <w:iCs/>
          <w:color w:val="auto"/>
          <w:szCs w:val="24"/>
          <w:lang w:val="en-US" w:eastAsia="en-US"/>
        </w:rPr>
        <w:t>enterostomy</w:t>
      </w:r>
      <w:proofErr w:type="spellEnd"/>
      <w:r w:rsidRPr="00B537C2">
        <w:rPr>
          <w:rFonts w:eastAsiaTheme="minorHAnsi" w:cstheme="minorBidi"/>
          <w:b/>
          <w:iCs/>
          <w:color w:val="auto"/>
          <w:szCs w:val="24"/>
          <w:lang w:val="en-US" w:eastAsia="en-US"/>
        </w:rPr>
        <w:t xml:space="preserve"> complications</w:t>
      </w: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1418"/>
        <w:gridCol w:w="1701"/>
        <w:gridCol w:w="1275"/>
      </w:tblGrid>
      <w:tr w:rsidR="000A366A" w:rsidRPr="00137B8E" w14:paraId="207EF16B" w14:textId="77777777" w:rsidTr="00AD3B29">
        <w:tc>
          <w:tcPr>
            <w:tcW w:w="2410" w:type="dxa"/>
            <w:tcBorders>
              <w:top w:val="single" w:sz="4" w:space="0" w:color="auto"/>
              <w:bottom w:val="single" w:sz="4" w:space="0" w:color="auto"/>
            </w:tcBorders>
          </w:tcPr>
          <w:p w14:paraId="32EF7DD4" w14:textId="77777777" w:rsidR="000A366A" w:rsidRPr="00137B8E" w:rsidRDefault="000A366A" w:rsidP="009B5AFE">
            <w:pPr>
              <w:widowControl w:val="0"/>
              <w:spacing w:after="0" w:line="360" w:lineRule="auto"/>
              <w:ind w:left="0" w:firstLine="0"/>
              <w:rPr>
                <w:rFonts w:eastAsiaTheme="minorHAnsi" w:cstheme="minorBidi"/>
                <w:b/>
                <w:color w:val="auto"/>
                <w:szCs w:val="24"/>
                <w:lang w:val="en-US"/>
              </w:rPr>
            </w:pPr>
          </w:p>
        </w:tc>
        <w:tc>
          <w:tcPr>
            <w:tcW w:w="2268" w:type="dxa"/>
            <w:tcBorders>
              <w:top w:val="single" w:sz="4" w:space="0" w:color="auto"/>
              <w:bottom w:val="single" w:sz="4" w:space="0" w:color="auto"/>
            </w:tcBorders>
          </w:tcPr>
          <w:p w14:paraId="28BAFDE4" w14:textId="77777777" w:rsidR="000A366A" w:rsidRPr="00137B8E" w:rsidRDefault="000A366A"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Overall population</w:t>
            </w:r>
          </w:p>
        </w:tc>
        <w:tc>
          <w:tcPr>
            <w:tcW w:w="1418" w:type="dxa"/>
            <w:tcBorders>
              <w:top w:val="single" w:sz="4" w:space="0" w:color="auto"/>
              <w:bottom w:val="single" w:sz="4" w:space="0" w:color="auto"/>
            </w:tcBorders>
          </w:tcPr>
          <w:p w14:paraId="28AADF6F" w14:textId="77777777" w:rsidR="000A366A" w:rsidRPr="00137B8E" w:rsidRDefault="000A366A"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1</w:t>
            </w:r>
          </w:p>
        </w:tc>
        <w:tc>
          <w:tcPr>
            <w:tcW w:w="1701" w:type="dxa"/>
            <w:tcBorders>
              <w:top w:val="single" w:sz="4" w:space="0" w:color="auto"/>
              <w:bottom w:val="single" w:sz="4" w:space="0" w:color="auto"/>
            </w:tcBorders>
          </w:tcPr>
          <w:p w14:paraId="3E4A635E" w14:textId="77777777" w:rsidR="000A366A" w:rsidRPr="00137B8E" w:rsidRDefault="000A366A"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2</w:t>
            </w:r>
          </w:p>
        </w:tc>
        <w:tc>
          <w:tcPr>
            <w:tcW w:w="1275" w:type="dxa"/>
            <w:tcBorders>
              <w:top w:val="single" w:sz="4" w:space="0" w:color="auto"/>
              <w:bottom w:val="single" w:sz="4" w:space="0" w:color="auto"/>
            </w:tcBorders>
          </w:tcPr>
          <w:p w14:paraId="46D2CFE9" w14:textId="4C7ABEAC" w:rsidR="000A366A" w:rsidRPr="00137B8E" w:rsidRDefault="005B3FD5"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0A366A" w:rsidRPr="00B537C2" w14:paraId="732926EB" w14:textId="77777777" w:rsidTr="00AD3B29">
        <w:tc>
          <w:tcPr>
            <w:tcW w:w="2410" w:type="dxa"/>
            <w:tcBorders>
              <w:top w:val="single" w:sz="4" w:space="0" w:color="auto"/>
            </w:tcBorders>
          </w:tcPr>
          <w:p w14:paraId="41004C32" w14:textId="399325EB"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Skin excoriation</w:t>
            </w:r>
          </w:p>
        </w:tc>
        <w:tc>
          <w:tcPr>
            <w:tcW w:w="2268" w:type="dxa"/>
            <w:tcBorders>
              <w:top w:val="single" w:sz="4" w:space="0" w:color="auto"/>
            </w:tcBorders>
          </w:tcPr>
          <w:p w14:paraId="4377E817" w14:textId="79725B63"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27 (6</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143)</w:t>
            </w:r>
          </w:p>
        </w:tc>
        <w:tc>
          <w:tcPr>
            <w:tcW w:w="1418" w:type="dxa"/>
            <w:tcBorders>
              <w:top w:val="single" w:sz="4" w:space="0" w:color="auto"/>
            </w:tcBorders>
          </w:tcPr>
          <w:p w14:paraId="6A0F9098" w14:textId="374EDD2D"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26 (6</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103)</w:t>
            </w:r>
          </w:p>
        </w:tc>
        <w:tc>
          <w:tcPr>
            <w:tcW w:w="1701" w:type="dxa"/>
            <w:tcBorders>
              <w:top w:val="single" w:sz="4" w:space="0" w:color="auto"/>
            </w:tcBorders>
          </w:tcPr>
          <w:p w14:paraId="722B1A0A" w14:textId="7F6C6785"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31.5 (10</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143)</w:t>
            </w:r>
          </w:p>
        </w:tc>
        <w:tc>
          <w:tcPr>
            <w:tcW w:w="1275" w:type="dxa"/>
            <w:tcBorders>
              <w:top w:val="single" w:sz="4" w:space="0" w:color="auto"/>
            </w:tcBorders>
          </w:tcPr>
          <w:p w14:paraId="7A92F760" w14:textId="7777777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0.098</w:t>
            </w:r>
          </w:p>
        </w:tc>
      </w:tr>
      <w:tr w:rsidR="000A366A" w:rsidRPr="00B537C2" w14:paraId="6E42E4B3" w14:textId="77777777" w:rsidTr="004A5D18">
        <w:tc>
          <w:tcPr>
            <w:tcW w:w="2410" w:type="dxa"/>
          </w:tcPr>
          <w:p w14:paraId="0CC6E7C1" w14:textId="7777777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Wound bleeding</w:t>
            </w:r>
          </w:p>
        </w:tc>
        <w:tc>
          <w:tcPr>
            <w:tcW w:w="2268" w:type="dxa"/>
          </w:tcPr>
          <w:p w14:paraId="45B59D9F" w14:textId="73DA45EA"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12.5 (2</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128)</w:t>
            </w:r>
          </w:p>
        </w:tc>
        <w:tc>
          <w:tcPr>
            <w:tcW w:w="1418" w:type="dxa"/>
          </w:tcPr>
          <w:p w14:paraId="636CB3AD" w14:textId="75C893CF"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11 (2</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128)</w:t>
            </w:r>
          </w:p>
        </w:tc>
        <w:tc>
          <w:tcPr>
            <w:tcW w:w="1701" w:type="dxa"/>
          </w:tcPr>
          <w:p w14:paraId="5C35E8A9" w14:textId="693DB793"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14 (2</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71)</w:t>
            </w:r>
          </w:p>
        </w:tc>
        <w:tc>
          <w:tcPr>
            <w:tcW w:w="1275" w:type="dxa"/>
          </w:tcPr>
          <w:p w14:paraId="1B2B7C0E" w14:textId="7777777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0.790</w:t>
            </w:r>
          </w:p>
        </w:tc>
      </w:tr>
      <w:tr w:rsidR="000A366A" w:rsidRPr="00B537C2" w14:paraId="42CD9B1D" w14:textId="77777777" w:rsidTr="004A5D18">
        <w:tc>
          <w:tcPr>
            <w:tcW w:w="2410" w:type="dxa"/>
            <w:tcBorders>
              <w:bottom w:val="single" w:sz="4" w:space="0" w:color="auto"/>
            </w:tcBorders>
          </w:tcPr>
          <w:p w14:paraId="174C8909" w14:textId="7777777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Prolapse</w:t>
            </w:r>
          </w:p>
        </w:tc>
        <w:tc>
          <w:tcPr>
            <w:tcW w:w="2268" w:type="dxa"/>
            <w:tcBorders>
              <w:bottom w:val="single" w:sz="4" w:space="0" w:color="auto"/>
            </w:tcBorders>
          </w:tcPr>
          <w:p w14:paraId="6E31E839" w14:textId="25DAE98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57 (5</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165)</w:t>
            </w:r>
          </w:p>
        </w:tc>
        <w:tc>
          <w:tcPr>
            <w:tcW w:w="1418" w:type="dxa"/>
            <w:tcBorders>
              <w:bottom w:val="single" w:sz="4" w:space="0" w:color="auto"/>
            </w:tcBorders>
          </w:tcPr>
          <w:p w14:paraId="0BA6B744" w14:textId="03C3A4FE"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60.5 (5</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165)</w:t>
            </w:r>
          </w:p>
        </w:tc>
        <w:tc>
          <w:tcPr>
            <w:tcW w:w="1701" w:type="dxa"/>
            <w:tcBorders>
              <w:bottom w:val="single" w:sz="4" w:space="0" w:color="auto"/>
            </w:tcBorders>
          </w:tcPr>
          <w:p w14:paraId="15D15631" w14:textId="1CB057EE"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52 (5</w:t>
            </w:r>
            <w:r w:rsidR="00284161" w:rsidRPr="00B537C2">
              <w:rPr>
                <w:rFonts w:eastAsiaTheme="minorHAnsi" w:cstheme="minorBidi"/>
                <w:color w:val="auto"/>
                <w:szCs w:val="24"/>
                <w:lang w:val="en-US"/>
              </w:rPr>
              <w:t>-</w:t>
            </w:r>
            <w:r w:rsidRPr="00B537C2">
              <w:rPr>
                <w:rFonts w:eastAsiaTheme="minorHAnsi" w:cstheme="minorBidi"/>
                <w:color w:val="auto"/>
                <w:szCs w:val="24"/>
                <w:lang w:val="en-US"/>
              </w:rPr>
              <w:t>119)</w:t>
            </w:r>
          </w:p>
        </w:tc>
        <w:tc>
          <w:tcPr>
            <w:tcW w:w="1275" w:type="dxa"/>
            <w:tcBorders>
              <w:bottom w:val="single" w:sz="4" w:space="0" w:color="auto"/>
            </w:tcBorders>
          </w:tcPr>
          <w:p w14:paraId="1AE448E8" w14:textId="77777777" w:rsidR="000A366A" w:rsidRPr="00B537C2" w:rsidRDefault="000A366A"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0.901</w:t>
            </w:r>
          </w:p>
        </w:tc>
      </w:tr>
    </w:tbl>
    <w:p w14:paraId="72C194DA" w14:textId="0B8C3C5F" w:rsidR="00284161" w:rsidRPr="00B537C2" w:rsidRDefault="00284161" w:rsidP="009B5AFE">
      <w:pPr>
        <w:widowControl w:val="0"/>
        <w:spacing w:after="160" w:line="259" w:lineRule="auto"/>
        <w:ind w:left="0" w:firstLine="0"/>
        <w:rPr>
          <w:rFonts w:eastAsia="Calibri" w:cs="Times New Roman"/>
          <w:color w:val="auto"/>
          <w:szCs w:val="24"/>
          <w:lang w:val="en-US" w:eastAsia="en-US"/>
        </w:rPr>
      </w:pPr>
    </w:p>
    <w:p w14:paraId="64C46F2A" w14:textId="5E6FD4C7" w:rsidR="00B537C2" w:rsidRDefault="00B537C2" w:rsidP="009B5AFE">
      <w:pPr>
        <w:widowControl w:val="0"/>
        <w:spacing w:after="160" w:line="360" w:lineRule="auto"/>
        <w:ind w:left="0" w:firstLine="0"/>
        <w:rPr>
          <w:rFonts w:eastAsiaTheme="minorHAnsi" w:cstheme="minorBidi"/>
          <w:color w:val="auto"/>
          <w:szCs w:val="24"/>
          <w:lang w:val="en-US" w:eastAsia="en-US"/>
        </w:rPr>
      </w:pPr>
      <w:r>
        <w:rPr>
          <w:rFonts w:eastAsiaTheme="minorHAnsi" w:cstheme="minorBidi"/>
          <w:color w:val="auto"/>
          <w:szCs w:val="24"/>
          <w:lang w:val="en-US" w:eastAsia="en-US"/>
        </w:rPr>
        <w:br w:type="page"/>
      </w:r>
    </w:p>
    <w:p w14:paraId="5EE990F9" w14:textId="3BC1D275" w:rsidR="004754C2" w:rsidRPr="00B537C2" w:rsidRDefault="004754C2" w:rsidP="009B5AFE">
      <w:pPr>
        <w:widowControl w:val="0"/>
        <w:spacing w:after="200" w:line="240" w:lineRule="auto"/>
        <w:ind w:left="0" w:firstLine="0"/>
        <w:rPr>
          <w:rFonts w:eastAsia="SimSun" w:cstheme="minorBidi"/>
          <w:b/>
          <w:iCs/>
          <w:color w:val="auto"/>
          <w:szCs w:val="24"/>
          <w:lang w:val="en-US" w:eastAsia="zh-CN"/>
        </w:rPr>
      </w:pPr>
      <w:r w:rsidRPr="00B537C2">
        <w:rPr>
          <w:rFonts w:eastAsiaTheme="minorHAnsi" w:cstheme="minorBidi"/>
          <w:b/>
          <w:iCs/>
          <w:color w:val="auto"/>
          <w:szCs w:val="24"/>
          <w:lang w:val="en-US" w:eastAsia="en-US"/>
        </w:rPr>
        <w:lastRenderedPageBreak/>
        <w:t>Table 6 Number of</w:t>
      </w:r>
      <w:r w:rsidR="00610FF9" w:rsidRPr="00B537C2">
        <w:rPr>
          <w:rFonts w:eastAsiaTheme="minorHAnsi" w:cstheme="minorBidi"/>
          <w:b/>
          <w:iCs/>
          <w:color w:val="auto"/>
          <w:szCs w:val="24"/>
          <w:lang w:val="en-US" w:eastAsia="en-US"/>
        </w:rPr>
        <w:t xml:space="preserve"> </w:t>
      </w:r>
      <w:proofErr w:type="spellStart"/>
      <w:r w:rsidR="00610FF9" w:rsidRPr="00B537C2">
        <w:rPr>
          <w:rFonts w:eastAsiaTheme="minorHAnsi" w:cstheme="minorBidi"/>
          <w:b/>
          <w:iCs/>
          <w:color w:val="auto"/>
          <w:szCs w:val="24"/>
          <w:lang w:val="en-US" w:eastAsia="en-US"/>
        </w:rPr>
        <w:t>enterostomy</w:t>
      </w:r>
      <w:proofErr w:type="spellEnd"/>
      <w:r w:rsidR="00610FF9" w:rsidRPr="00B537C2">
        <w:rPr>
          <w:rFonts w:eastAsiaTheme="minorHAnsi" w:cstheme="minorBidi"/>
          <w:b/>
          <w:iCs/>
          <w:color w:val="auto"/>
          <w:szCs w:val="24"/>
          <w:lang w:val="en-US" w:eastAsia="en-US"/>
        </w:rPr>
        <w:t xml:space="preserve"> </w:t>
      </w:r>
      <w:r w:rsidR="006B5B08" w:rsidRPr="00B537C2">
        <w:rPr>
          <w:rFonts w:eastAsiaTheme="minorHAnsi" w:cstheme="minorBidi"/>
          <w:b/>
          <w:iCs/>
          <w:color w:val="auto"/>
          <w:szCs w:val="24"/>
          <w:lang w:val="en-US" w:eastAsia="en-US"/>
        </w:rPr>
        <w:t>formation-</w:t>
      </w:r>
      <w:r w:rsidR="00610FF9" w:rsidRPr="00B537C2">
        <w:rPr>
          <w:rFonts w:eastAsiaTheme="minorHAnsi" w:cstheme="minorBidi"/>
          <w:b/>
          <w:iCs/>
          <w:color w:val="auto"/>
          <w:szCs w:val="24"/>
          <w:lang w:val="en-US" w:eastAsia="en-US"/>
        </w:rPr>
        <w:t>related</w:t>
      </w:r>
      <w:r w:rsidRPr="00B537C2">
        <w:rPr>
          <w:rFonts w:eastAsiaTheme="minorHAnsi" w:cstheme="minorBidi"/>
          <w:b/>
          <w:iCs/>
          <w:color w:val="auto"/>
          <w:szCs w:val="24"/>
          <w:lang w:val="en-US" w:eastAsia="en-US"/>
        </w:rPr>
        <w:t xml:space="preserve"> complications in one patient</w:t>
      </w:r>
      <w:r w:rsidR="004D3114" w:rsidRPr="00B537C2">
        <w:rPr>
          <w:rFonts w:eastAsia="SimSun" w:cstheme="minorBidi"/>
          <w:b/>
          <w:iCs/>
          <w:color w:val="auto"/>
          <w:szCs w:val="24"/>
          <w:lang w:val="en-US" w:eastAsia="zh-CN"/>
        </w:rPr>
        <w:t xml:space="preserve"> </w:t>
      </w:r>
      <w:r w:rsidR="004D3114" w:rsidRPr="00B537C2">
        <w:rPr>
          <w:rFonts w:eastAsiaTheme="minorHAnsi" w:cstheme="minorBidi"/>
          <w:b/>
          <w:i/>
          <w:color w:val="auto"/>
          <w:szCs w:val="24"/>
          <w:lang w:val="en-US"/>
        </w:rPr>
        <w:t xml:space="preserve">n </w:t>
      </w:r>
      <w:r w:rsidR="004D3114" w:rsidRPr="00B537C2">
        <w:rPr>
          <w:rFonts w:eastAsiaTheme="minorHAnsi" w:cstheme="minorBidi"/>
          <w:b/>
          <w:color w:val="auto"/>
          <w:szCs w:val="24"/>
          <w:lang w:val="en-US"/>
        </w:rPr>
        <w:t>(%)</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1276"/>
        <w:gridCol w:w="1276"/>
        <w:gridCol w:w="1134"/>
      </w:tblGrid>
      <w:tr w:rsidR="005B3FD5" w:rsidRPr="00137B8E" w14:paraId="17425E30" w14:textId="77777777" w:rsidTr="005B3FD5">
        <w:tc>
          <w:tcPr>
            <w:tcW w:w="1134" w:type="dxa"/>
            <w:tcBorders>
              <w:top w:val="single" w:sz="4" w:space="0" w:color="auto"/>
              <w:bottom w:val="single" w:sz="4" w:space="0" w:color="auto"/>
            </w:tcBorders>
          </w:tcPr>
          <w:p w14:paraId="09431E05" w14:textId="77777777" w:rsidR="005B3FD5" w:rsidRPr="00137B8E" w:rsidRDefault="005B3FD5" w:rsidP="005B3FD5">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olor w:val="auto"/>
                <w:szCs w:val="24"/>
                <w:lang w:val="en-US"/>
              </w:rPr>
              <w:t xml:space="preserve">       </w:t>
            </w:r>
          </w:p>
        </w:tc>
        <w:tc>
          <w:tcPr>
            <w:tcW w:w="2268" w:type="dxa"/>
            <w:tcBorders>
              <w:top w:val="single" w:sz="4" w:space="0" w:color="auto"/>
              <w:bottom w:val="single" w:sz="4" w:space="0" w:color="auto"/>
            </w:tcBorders>
          </w:tcPr>
          <w:p w14:paraId="6EE35F6F" w14:textId="77777777" w:rsidR="005B3FD5" w:rsidRPr="00137B8E" w:rsidRDefault="005B3FD5" w:rsidP="005B3FD5">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Overall population</w:t>
            </w:r>
          </w:p>
        </w:tc>
        <w:tc>
          <w:tcPr>
            <w:tcW w:w="1276" w:type="dxa"/>
            <w:tcBorders>
              <w:top w:val="single" w:sz="4" w:space="0" w:color="auto"/>
              <w:bottom w:val="single" w:sz="4" w:space="0" w:color="auto"/>
            </w:tcBorders>
          </w:tcPr>
          <w:p w14:paraId="23D11951" w14:textId="77777777" w:rsidR="005B3FD5" w:rsidRPr="00137B8E" w:rsidRDefault="005B3FD5" w:rsidP="005B3FD5">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1</w:t>
            </w:r>
          </w:p>
        </w:tc>
        <w:tc>
          <w:tcPr>
            <w:tcW w:w="1276" w:type="dxa"/>
            <w:tcBorders>
              <w:top w:val="single" w:sz="4" w:space="0" w:color="auto"/>
              <w:bottom w:val="single" w:sz="4" w:space="0" w:color="auto"/>
            </w:tcBorders>
          </w:tcPr>
          <w:p w14:paraId="27C4F2CC" w14:textId="77777777" w:rsidR="005B3FD5" w:rsidRPr="00137B8E" w:rsidRDefault="005B3FD5" w:rsidP="005B3FD5">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2</w:t>
            </w:r>
          </w:p>
        </w:tc>
        <w:tc>
          <w:tcPr>
            <w:tcW w:w="1134" w:type="dxa"/>
            <w:tcBorders>
              <w:top w:val="single" w:sz="4" w:space="0" w:color="auto"/>
              <w:bottom w:val="single" w:sz="4" w:space="0" w:color="auto"/>
            </w:tcBorders>
          </w:tcPr>
          <w:p w14:paraId="49A342B1" w14:textId="77777777" w:rsidR="005B3FD5" w:rsidRPr="00137B8E" w:rsidRDefault="005B3FD5" w:rsidP="005B3FD5">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5B3FD5" w:rsidRPr="00B537C2" w14:paraId="559F9E1A" w14:textId="77777777" w:rsidTr="005B3FD5">
        <w:tc>
          <w:tcPr>
            <w:tcW w:w="1134" w:type="dxa"/>
            <w:tcBorders>
              <w:top w:val="single" w:sz="4" w:space="0" w:color="auto"/>
            </w:tcBorders>
          </w:tcPr>
          <w:p w14:paraId="682421C4"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None</w:t>
            </w:r>
          </w:p>
        </w:tc>
        <w:tc>
          <w:tcPr>
            <w:tcW w:w="2268" w:type="dxa"/>
            <w:tcBorders>
              <w:top w:val="single" w:sz="4" w:space="0" w:color="auto"/>
            </w:tcBorders>
          </w:tcPr>
          <w:p w14:paraId="4D303D3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15 (19.7)</w:t>
            </w:r>
          </w:p>
        </w:tc>
        <w:tc>
          <w:tcPr>
            <w:tcW w:w="1276" w:type="dxa"/>
            <w:tcBorders>
              <w:top w:val="single" w:sz="4" w:space="0" w:color="auto"/>
            </w:tcBorders>
          </w:tcPr>
          <w:p w14:paraId="4EAA094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 (13.7)</w:t>
            </w:r>
          </w:p>
        </w:tc>
        <w:tc>
          <w:tcPr>
            <w:tcW w:w="1276" w:type="dxa"/>
            <w:tcBorders>
              <w:top w:val="single" w:sz="4" w:space="0" w:color="auto"/>
            </w:tcBorders>
          </w:tcPr>
          <w:p w14:paraId="6C31D00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(32.0)</w:t>
            </w:r>
          </w:p>
        </w:tc>
        <w:tc>
          <w:tcPr>
            <w:tcW w:w="1134" w:type="dxa"/>
            <w:tcBorders>
              <w:top w:val="single" w:sz="4" w:space="0" w:color="auto"/>
            </w:tcBorders>
          </w:tcPr>
          <w:p w14:paraId="4E05F548"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0.073</w:t>
            </w:r>
          </w:p>
        </w:tc>
      </w:tr>
      <w:tr w:rsidR="005B3FD5" w:rsidRPr="00B537C2" w14:paraId="6F8226CE" w14:textId="77777777" w:rsidTr="005B3FD5">
        <w:tc>
          <w:tcPr>
            <w:tcW w:w="1134" w:type="dxa"/>
          </w:tcPr>
          <w:p w14:paraId="67812834"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2268" w:type="dxa"/>
          </w:tcPr>
          <w:p w14:paraId="60F04E2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16 (21.1)</w:t>
            </w:r>
          </w:p>
        </w:tc>
        <w:tc>
          <w:tcPr>
            <w:tcW w:w="1276" w:type="dxa"/>
            <w:tcBorders>
              <w:top w:val="nil"/>
              <w:left w:val="nil"/>
              <w:bottom w:val="nil"/>
              <w:right w:val="nil"/>
            </w:tcBorders>
            <w:shd w:val="clear" w:color="auto" w:fill="auto"/>
            <w:vAlign w:val="bottom"/>
          </w:tcPr>
          <w:p w14:paraId="7DF2D9E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(23.5)</w:t>
            </w:r>
          </w:p>
        </w:tc>
        <w:tc>
          <w:tcPr>
            <w:tcW w:w="1276" w:type="dxa"/>
            <w:tcBorders>
              <w:top w:val="nil"/>
              <w:left w:val="nil"/>
              <w:bottom w:val="nil"/>
              <w:right w:val="nil"/>
            </w:tcBorders>
            <w:shd w:val="clear" w:color="auto" w:fill="auto"/>
            <w:vAlign w:val="bottom"/>
          </w:tcPr>
          <w:p w14:paraId="689F35E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(16.0)</w:t>
            </w:r>
          </w:p>
        </w:tc>
        <w:tc>
          <w:tcPr>
            <w:tcW w:w="1134" w:type="dxa"/>
          </w:tcPr>
          <w:p w14:paraId="3EE4EDC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0.648</w:t>
            </w:r>
          </w:p>
        </w:tc>
      </w:tr>
      <w:tr w:rsidR="005B3FD5" w:rsidRPr="00B537C2" w14:paraId="645B73A9" w14:textId="77777777" w:rsidTr="005B3FD5">
        <w:tc>
          <w:tcPr>
            <w:tcW w:w="1134" w:type="dxa"/>
          </w:tcPr>
          <w:p w14:paraId="6F17AC49"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w:t>
            </w:r>
          </w:p>
        </w:tc>
        <w:tc>
          <w:tcPr>
            <w:tcW w:w="2268" w:type="dxa"/>
          </w:tcPr>
          <w:p w14:paraId="7A396BA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18 (23.7)</w:t>
            </w:r>
          </w:p>
        </w:tc>
        <w:tc>
          <w:tcPr>
            <w:tcW w:w="1276" w:type="dxa"/>
            <w:tcBorders>
              <w:top w:val="nil"/>
              <w:left w:val="nil"/>
              <w:bottom w:val="nil"/>
              <w:right w:val="nil"/>
            </w:tcBorders>
            <w:shd w:val="clear" w:color="auto" w:fill="auto"/>
            <w:vAlign w:val="bottom"/>
          </w:tcPr>
          <w:p w14:paraId="07E488C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 (25.5)</w:t>
            </w:r>
          </w:p>
        </w:tc>
        <w:tc>
          <w:tcPr>
            <w:tcW w:w="1276" w:type="dxa"/>
            <w:tcBorders>
              <w:top w:val="nil"/>
              <w:left w:val="nil"/>
              <w:bottom w:val="nil"/>
              <w:right w:val="nil"/>
            </w:tcBorders>
            <w:shd w:val="clear" w:color="auto" w:fill="auto"/>
            <w:vAlign w:val="bottom"/>
          </w:tcPr>
          <w:p w14:paraId="655F949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 (20.0)</w:t>
            </w:r>
          </w:p>
        </w:tc>
        <w:tc>
          <w:tcPr>
            <w:tcW w:w="1134" w:type="dxa"/>
          </w:tcPr>
          <w:p w14:paraId="1ED4CA2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0.809</w:t>
            </w:r>
          </w:p>
        </w:tc>
      </w:tr>
      <w:tr w:rsidR="005B3FD5" w:rsidRPr="00B537C2" w14:paraId="64A651E7" w14:textId="77777777" w:rsidTr="005B3FD5">
        <w:tc>
          <w:tcPr>
            <w:tcW w:w="1134" w:type="dxa"/>
          </w:tcPr>
          <w:p w14:paraId="2370F728"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w:t>
            </w:r>
          </w:p>
        </w:tc>
        <w:tc>
          <w:tcPr>
            <w:tcW w:w="2268" w:type="dxa"/>
          </w:tcPr>
          <w:p w14:paraId="3FC68E6D"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13 (17.1)</w:t>
            </w:r>
          </w:p>
        </w:tc>
        <w:tc>
          <w:tcPr>
            <w:tcW w:w="1276" w:type="dxa"/>
            <w:tcBorders>
              <w:top w:val="nil"/>
              <w:left w:val="nil"/>
              <w:bottom w:val="nil"/>
              <w:right w:val="nil"/>
            </w:tcBorders>
            <w:shd w:val="clear" w:color="auto" w:fill="auto"/>
            <w:vAlign w:val="bottom"/>
          </w:tcPr>
          <w:p w14:paraId="3F52BDB8"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(15.7)</w:t>
            </w:r>
          </w:p>
        </w:tc>
        <w:tc>
          <w:tcPr>
            <w:tcW w:w="1276" w:type="dxa"/>
            <w:tcBorders>
              <w:top w:val="nil"/>
              <w:left w:val="nil"/>
              <w:bottom w:val="nil"/>
              <w:right w:val="nil"/>
            </w:tcBorders>
            <w:shd w:val="clear" w:color="auto" w:fill="auto"/>
            <w:vAlign w:val="bottom"/>
          </w:tcPr>
          <w:p w14:paraId="644518AE"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5 (20.0)</w:t>
            </w:r>
          </w:p>
        </w:tc>
        <w:tc>
          <w:tcPr>
            <w:tcW w:w="1134" w:type="dxa"/>
          </w:tcPr>
          <w:p w14:paraId="49D0A713"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0.748</w:t>
            </w:r>
          </w:p>
        </w:tc>
      </w:tr>
      <w:tr w:rsidR="005B3FD5" w:rsidRPr="00B537C2" w14:paraId="5123F765" w14:textId="77777777" w:rsidTr="005B3FD5">
        <w:tc>
          <w:tcPr>
            <w:tcW w:w="1134" w:type="dxa"/>
          </w:tcPr>
          <w:p w14:paraId="5BA0E82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w:t>
            </w:r>
          </w:p>
        </w:tc>
        <w:tc>
          <w:tcPr>
            <w:tcW w:w="2268" w:type="dxa"/>
          </w:tcPr>
          <w:p w14:paraId="46F61254"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(13.2)</w:t>
            </w:r>
          </w:p>
        </w:tc>
        <w:tc>
          <w:tcPr>
            <w:tcW w:w="1276" w:type="dxa"/>
            <w:tcBorders>
              <w:top w:val="nil"/>
              <w:left w:val="nil"/>
              <w:bottom w:val="nil"/>
              <w:right w:val="nil"/>
            </w:tcBorders>
            <w:shd w:val="clear" w:color="auto" w:fill="auto"/>
            <w:vAlign w:val="bottom"/>
          </w:tcPr>
          <w:p w14:paraId="692A0046"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(15.7)</w:t>
            </w:r>
          </w:p>
        </w:tc>
        <w:tc>
          <w:tcPr>
            <w:tcW w:w="1276" w:type="dxa"/>
            <w:tcBorders>
              <w:top w:val="nil"/>
              <w:left w:val="nil"/>
              <w:bottom w:val="nil"/>
              <w:right w:val="nil"/>
            </w:tcBorders>
            <w:shd w:val="clear" w:color="auto" w:fill="auto"/>
            <w:vAlign w:val="bottom"/>
          </w:tcPr>
          <w:p w14:paraId="0B595C84" w14:textId="77777777" w:rsidR="005B3FD5" w:rsidRPr="00B537C2" w:rsidRDefault="005B3FD5" w:rsidP="005B3FD5">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(8.0)</w:t>
            </w:r>
          </w:p>
        </w:tc>
        <w:tc>
          <w:tcPr>
            <w:tcW w:w="1134" w:type="dxa"/>
          </w:tcPr>
          <w:p w14:paraId="7E3EFAA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0.482</w:t>
            </w:r>
          </w:p>
        </w:tc>
      </w:tr>
      <w:tr w:rsidR="005B3FD5" w:rsidRPr="00B537C2" w14:paraId="16A6F793" w14:textId="77777777" w:rsidTr="005B3FD5">
        <w:tc>
          <w:tcPr>
            <w:tcW w:w="1134" w:type="dxa"/>
          </w:tcPr>
          <w:p w14:paraId="6BD6C637"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w:t>
            </w:r>
          </w:p>
        </w:tc>
        <w:tc>
          <w:tcPr>
            <w:tcW w:w="2268" w:type="dxa"/>
          </w:tcPr>
          <w:p w14:paraId="297F14B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(3.9)</w:t>
            </w:r>
          </w:p>
        </w:tc>
        <w:tc>
          <w:tcPr>
            <w:tcW w:w="1276" w:type="dxa"/>
            <w:tcBorders>
              <w:top w:val="nil"/>
              <w:left w:val="nil"/>
              <w:right w:val="nil"/>
            </w:tcBorders>
            <w:shd w:val="clear" w:color="auto" w:fill="auto"/>
            <w:vAlign w:val="bottom"/>
          </w:tcPr>
          <w:p w14:paraId="0B4B213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(3.9)</w:t>
            </w:r>
          </w:p>
        </w:tc>
        <w:tc>
          <w:tcPr>
            <w:tcW w:w="1276" w:type="dxa"/>
            <w:tcBorders>
              <w:top w:val="nil"/>
              <w:left w:val="nil"/>
              <w:right w:val="nil"/>
            </w:tcBorders>
            <w:shd w:val="clear" w:color="auto" w:fill="auto"/>
            <w:vAlign w:val="bottom"/>
          </w:tcPr>
          <w:p w14:paraId="5C4678FF"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(4.0)</w:t>
            </w:r>
          </w:p>
        </w:tc>
        <w:tc>
          <w:tcPr>
            <w:tcW w:w="1134" w:type="dxa"/>
          </w:tcPr>
          <w:p w14:paraId="169CC10E"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6E239E14" w14:textId="77777777" w:rsidTr="005B3FD5">
        <w:tc>
          <w:tcPr>
            <w:tcW w:w="1134" w:type="dxa"/>
          </w:tcPr>
          <w:p w14:paraId="1E7492CE"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w:t>
            </w:r>
          </w:p>
        </w:tc>
        <w:tc>
          <w:tcPr>
            <w:tcW w:w="2268" w:type="dxa"/>
          </w:tcPr>
          <w:p w14:paraId="7930987D"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276" w:type="dxa"/>
            <w:tcBorders>
              <w:top w:val="nil"/>
              <w:left w:val="nil"/>
              <w:bottom w:val="nil"/>
              <w:right w:val="nil"/>
            </w:tcBorders>
            <w:shd w:val="clear" w:color="auto" w:fill="auto"/>
            <w:vAlign w:val="bottom"/>
          </w:tcPr>
          <w:p w14:paraId="5856E154"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276" w:type="dxa"/>
            <w:tcBorders>
              <w:top w:val="nil"/>
              <w:left w:val="nil"/>
              <w:bottom w:val="nil"/>
              <w:right w:val="nil"/>
            </w:tcBorders>
            <w:shd w:val="clear" w:color="auto" w:fill="auto"/>
            <w:vAlign w:val="bottom"/>
          </w:tcPr>
          <w:p w14:paraId="180F3F57"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1BFDAEB2"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p>
        </w:tc>
      </w:tr>
      <w:tr w:rsidR="005B3FD5" w:rsidRPr="00B537C2" w14:paraId="7E958221" w14:textId="77777777" w:rsidTr="005B3FD5">
        <w:tc>
          <w:tcPr>
            <w:tcW w:w="1134" w:type="dxa"/>
          </w:tcPr>
          <w:p w14:paraId="6774670A"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w:t>
            </w:r>
          </w:p>
        </w:tc>
        <w:tc>
          <w:tcPr>
            <w:tcW w:w="2268" w:type="dxa"/>
          </w:tcPr>
          <w:p w14:paraId="77A1DB8C"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(1.3)</w:t>
            </w:r>
          </w:p>
        </w:tc>
        <w:tc>
          <w:tcPr>
            <w:tcW w:w="1276" w:type="dxa"/>
            <w:tcBorders>
              <w:top w:val="nil"/>
              <w:left w:val="nil"/>
              <w:bottom w:val="nil"/>
              <w:right w:val="nil"/>
            </w:tcBorders>
            <w:shd w:val="clear" w:color="auto" w:fill="auto"/>
            <w:vAlign w:val="bottom"/>
          </w:tcPr>
          <w:p w14:paraId="17707FCD"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 (2.0)</w:t>
            </w:r>
          </w:p>
        </w:tc>
        <w:tc>
          <w:tcPr>
            <w:tcW w:w="1276" w:type="dxa"/>
            <w:tcBorders>
              <w:top w:val="nil"/>
              <w:left w:val="nil"/>
              <w:bottom w:val="nil"/>
              <w:right w:val="nil"/>
            </w:tcBorders>
            <w:shd w:val="clear" w:color="auto" w:fill="auto"/>
            <w:vAlign w:val="bottom"/>
          </w:tcPr>
          <w:p w14:paraId="51E38B34"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2160186B"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5B3FD5" w:rsidRPr="00B537C2" w14:paraId="4C1AE849" w14:textId="77777777" w:rsidTr="005B3FD5">
        <w:tc>
          <w:tcPr>
            <w:tcW w:w="1134" w:type="dxa"/>
            <w:tcBorders>
              <w:bottom w:val="single" w:sz="4" w:space="0" w:color="auto"/>
            </w:tcBorders>
          </w:tcPr>
          <w:p w14:paraId="48AE3435"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4</w:t>
            </w:r>
          </w:p>
        </w:tc>
        <w:tc>
          <w:tcPr>
            <w:tcW w:w="2268" w:type="dxa"/>
            <w:tcBorders>
              <w:bottom w:val="single" w:sz="4" w:space="0" w:color="auto"/>
            </w:tcBorders>
          </w:tcPr>
          <w:p w14:paraId="5E15B7A2"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14 (18.4)</w:t>
            </w:r>
          </w:p>
        </w:tc>
        <w:tc>
          <w:tcPr>
            <w:tcW w:w="1276" w:type="dxa"/>
            <w:tcBorders>
              <w:top w:val="nil"/>
              <w:left w:val="nil"/>
              <w:bottom w:val="single" w:sz="4" w:space="0" w:color="auto"/>
              <w:right w:val="nil"/>
            </w:tcBorders>
            <w:shd w:val="clear" w:color="auto" w:fill="auto"/>
            <w:vAlign w:val="bottom"/>
          </w:tcPr>
          <w:p w14:paraId="0232AEA7"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11 (21.6)</w:t>
            </w:r>
          </w:p>
        </w:tc>
        <w:tc>
          <w:tcPr>
            <w:tcW w:w="1276" w:type="dxa"/>
            <w:tcBorders>
              <w:top w:val="nil"/>
              <w:left w:val="nil"/>
              <w:bottom w:val="single" w:sz="4" w:space="0" w:color="auto"/>
              <w:right w:val="nil"/>
            </w:tcBorders>
            <w:shd w:val="clear" w:color="auto" w:fill="auto"/>
            <w:vAlign w:val="bottom"/>
          </w:tcPr>
          <w:p w14:paraId="6D62E640"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(12.0)</w:t>
            </w:r>
          </w:p>
        </w:tc>
        <w:tc>
          <w:tcPr>
            <w:tcW w:w="1134" w:type="dxa"/>
            <w:tcBorders>
              <w:bottom w:val="single" w:sz="4" w:space="0" w:color="auto"/>
            </w:tcBorders>
          </w:tcPr>
          <w:p w14:paraId="06281E31" w14:textId="77777777" w:rsidR="005B3FD5" w:rsidRPr="00B537C2" w:rsidRDefault="005B3FD5" w:rsidP="005B3FD5">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0.365</w:t>
            </w:r>
          </w:p>
        </w:tc>
      </w:tr>
    </w:tbl>
    <w:p w14:paraId="73792E2D" w14:textId="77777777" w:rsidR="00AD3B29" w:rsidRPr="00B537C2" w:rsidRDefault="00AD3B29" w:rsidP="009B5AFE">
      <w:pPr>
        <w:widowControl w:val="0"/>
        <w:spacing w:after="200" w:line="240" w:lineRule="auto"/>
        <w:ind w:left="0" w:firstLine="0"/>
        <w:rPr>
          <w:rFonts w:eastAsia="SimSun" w:cstheme="minorBidi"/>
          <w:color w:val="auto"/>
          <w:szCs w:val="24"/>
          <w:lang w:val="en-US" w:eastAsia="zh-CN"/>
        </w:rPr>
      </w:pPr>
    </w:p>
    <w:p w14:paraId="0AED748E" w14:textId="49CCED38" w:rsidR="00610FF9" w:rsidRPr="00B537C2" w:rsidRDefault="00610FF9" w:rsidP="009B5AFE">
      <w:pPr>
        <w:widowControl w:val="0"/>
        <w:spacing w:after="200" w:line="240" w:lineRule="auto"/>
        <w:ind w:left="0" w:firstLine="0"/>
        <w:rPr>
          <w:rFonts w:eastAsiaTheme="minorHAnsi" w:cstheme="minorBidi"/>
          <w:b/>
          <w:iCs/>
          <w:color w:val="auto"/>
          <w:szCs w:val="24"/>
          <w:lang w:val="en-US" w:eastAsia="en-US"/>
        </w:rPr>
      </w:pPr>
      <w:r w:rsidRPr="00B537C2">
        <w:rPr>
          <w:rFonts w:eastAsiaTheme="minorHAnsi" w:cstheme="minorBidi"/>
          <w:b/>
          <w:iCs/>
          <w:color w:val="auto"/>
          <w:szCs w:val="24"/>
          <w:lang w:val="en-US" w:eastAsia="en-US"/>
        </w:rPr>
        <w:t xml:space="preserve">Table 7 </w:t>
      </w:r>
      <w:proofErr w:type="spellStart"/>
      <w:r w:rsidRPr="00B537C2">
        <w:rPr>
          <w:rFonts w:eastAsiaTheme="minorHAnsi" w:cstheme="minorBidi"/>
          <w:b/>
          <w:iCs/>
          <w:color w:val="auto"/>
          <w:szCs w:val="24"/>
          <w:lang w:val="en-US" w:eastAsia="en-US"/>
        </w:rPr>
        <w:t>Enterostomy</w:t>
      </w:r>
      <w:proofErr w:type="spellEnd"/>
      <w:r w:rsidRPr="00B537C2">
        <w:rPr>
          <w:rFonts w:eastAsiaTheme="minorHAnsi" w:cstheme="minorBidi"/>
          <w:b/>
          <w:iCs/>
          <w:color w:val="auto"/>
          <w:szCs w:val="24"/>
          <w:lang w:val="en-US" w:eastAsia="en-US"/>
        </w:rPr>
        <w:t xml:space="preserve"> closure </w:t>
      </w:r>
      <w:r w:rsidR="004D3114" w:rsidRPr="00B537C2">
        <w:rPr>
          <w:rFonts w:eastAsiaTheme="minorHAnsi" w:cstheme="minorBidi"/>
          <w:b/>
          <w:i/>
          <w:color w:val="auto"/>
          <w:szCs w:val="24"/>
          <w:lang w:val="en-US"/>
        </w:rPr>
        <w:t xml:space="preserve">n </w:t>
      </w:r>
      <w:r w:rsidR="004D3114" w:rsidRPr="00B537C2">
        <w:rPr>
          <w:rFonts w:eastAsiaTheme="minorHAnsi" w:cstheme="minorBidi"/>
          <w:b/>
          <w:color w:val="auto"/>
          <w:szCs w:val="24"/>
          <w:lang w:val="en-US"/>
        </w:rPr>
        <w:t>(%)</w:t>
      </w:r>
    </w:p>
    <w:tbl>
      <w:tblPr>
        <w:tblStyle w:val="Tabellenraster11"/>
        <w:tblpPr w:leftFromText="141" w:rightFromText="141" w:vertAnchor="text" w:horzAnchor="margin" w:tblpY="4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984"/>
        <w:gridCol w:w="1134"/>
        <w:gridCol w:w="1134"/>
        <w:gridCol w:w="993"/>
      </w:tblGrid>
      <w:tr w:rsidR="004D3114" w:rsidRPr="00137B8E" w14:paraId="1556E7E2" w14:textId="77777777" w:rsidTr="00B37431">
        <w:tc>
          <w:tcPr>
            <w:tcW w:w="4815" w:type="dxa"/>
            <w:tcBorders>
              <w:top w:val="single" w:sz="4" w:space="0" w:color="auto"/>
              <w:bottom w:val="single" w:sz="4" w:space="0" w:color="auto"/>
            </w:tcBorders>
          </w:tcPr>
          <w:p w14:paraId="47ECCFAF"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p>
        </w:tc>
        <w:tc>
          <w:tcPr>
            <w:tcW w:w="1984" w:type="dxa"/>
            <w:tcBorders>
              <w:top w:val="single" w:sz="4" w:space="0" w:color="auto"/>
              <w:bottom w:val="single" w:sz="4" w:space="0" w:color="auto"/>
            </w:tcBorders>
          </w:tcPr>
          <w:p w14:paraId="62E855C6"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Overall population</w:t>
            </w:r>
          </w:p>
        </w:tc>
        <w:tc>
          <w:tcPr>
            <w:tcW w:w="1134" w:type="dxa"/>
            <w:tcBorders>
              <w:top w:val="single" w:sz="4" w:space="0" w:color="auto"/>
              <w:bottom w:val="single" w:sz="4" w:space="0" w:color="auto"/>
            </w:tcBorders>
          </w:tcPr>
          <w:p w14:paraId="062F67AC"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1</w:t>
            </w:r>
          </w:p>
        </w:tc>
        <w:tc>
          <w:tcPr>
            <w:tcW w:w="1134" w:type="dxa"/>
            <w:tcBorders>
              <w:top w:val="single" w:sz="4" w:space="0" w:color="auto"/>
              <w:bottom w:val="single" w:sz="4" w:space="0" w:color="auto"/>
            </w:tcBorders>
          </w:tcPr>
          <w:p w14:paraId="63A8E3AF"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2</w:t>
            </w:r>
          </w:p>
        </w:tc>
        <w:tc>
          <w:tcPr>
            <w:tcW w:w="993" w:type="dxa"/>
            <w:tcBorders>
              <w:top w:val="single" w:sz="4" w:space="0" w:color="auto"/>
              <w:bottom w:val="single" w:sz="4" w:space="0" w:color="auto"/>
            </w:tcBorders>
          </w:tcPr>
          <w:p w14:paraId="6133A53C"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4D3114" w:rsidRPr="00B537C2" w14:paraId="61CD10A5" w14:textId="77777777" w:rsidTr="00B37431">
        <w:tc>
          <w:tcPr>
            <w:tcW w:w="4815" w:type="dxa"/>
            <w:tcBorders>
              <w:top w:val="single" w:sz="4" w:space="0" w:color="auto"/>
            </w:tcBorders>
          </w:tcPr>
          <w:p w14:paraId="420A90F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Early reversal necessary</w:t>
            </w:r>
          </w:p>
        </w:tc>
        <w:tc>
          <w:tcPr>
            <w:tcW w:w="1984" w:type="dxa"/>
            <w:tcBorders>
              <w:top w:val="single" w:sz="4" w:space="0" w:color="auto"/>
              <w:bottom w:val="nil"/>
              <w:right w:val="nil"/>
            </w:tcBorders>
            <w:shd w:val="clear" w:color="auto" w:fill="auto"/>
            <w:vAlign w:val="bottom"/>
          </w:tcPr>
          <w:p w14:paraId="2A67E843"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28 (38.4)</w:t>
            </w:r>
          </w:p>
        </w:tc>
        <w:tc>
          <w:tcPr>
            <w:tcW w:w="1134" w:type="dxa"/>
            <w:tcBorders>
              <w:top w:val="nil"/>
              <w:left w:val="nil"/>
              <w:bottom w:val="nil"/>
              <w:right w:val="nil"/>
            </w:tcBorders>
            <w:shd w:val="clear" w:color="auto" w:fill="auto"/>
            <w:vAlign w:val="bottom"/>
          </w:tcPr>
          <w:p w14:paraId="6F462356"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19 (38.8)</w:t>
            </w:r>
          </w:p>
        </w:tc>
        <w:tc>
          <w:tcPr>
            <w:tcW w:w="1134" w:type="dxa"/>
            <w:tcBorders>
              <w:top w:val="nil"/>
              <w:left w:val="nil"/>
              <w:bottom w:val="nil"/>
              <w:right w:val="nil"/>
            </w:tcBorders>
            <w:shd w:val="clear" w:color="auto" w:fill="auto"/>
            <w:vAlign w:val="bottom"/>
          </w:tcPr>
          <w:p w14:paraId="70C681A4"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9 (37.5)</w:t>
            </w:r>
          </w:p>
        </w:tc>
        <w:tc>
          <w:tcPr>
            <w:tcW w:w="993" w:type="dxa"/>
            <w:tcBorders>
              <w:top w:val="single" w:sz="4" w:space="0" w:color="auto"/>
            </w:tcBorders>
          </w:tcPr>
          <w:p w14:paraId="0A6863E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67DE9710" w14:textId="77777777" w:rsidTr="00B37431">
        <w:tc>
          <w:tcPr>
            <w:tcW w:w="4815" w:type="dxa"/>
          </w:tcPr>
          <w:p w14:paraId="13047C9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Failure to thrive under </w:t>
            </w:r>
            <w:proofErr w:type="spellStart"/>
            <w:r w:rsidRPr="00B537C2">
              <w:rPr>
                <w:rFonts w:eastAsiaTheme="minorHAnsi" w:cstheme="minorBidi"/>
                <w:color w:val="auto"/>
                <w:szCs w:val="24"/>
                <w:lang w:val="en-US"/>
              </w:rPr>
              <w:t>enterostomy</w:t>
            </w:r>
            <w:proofErr w:type="spellEnd"/>
          </w:p>
        </w:tc>
        <w:tc>
          <w:tcPr>
            <w:tcW w:w="1984" w:type="dxa"/>
            <w:tcBorders>
              <w:top w:val="nil"/>
              <w:bottom w:val="nil"/>
              <w:right w:val="nil"/>
            </w:tcBorders>
            <w:shd w:val="clear" w:color="auto" w:fill="auto"/>
            <w:vAlign w:val="bottom"/>
          </w:tcPr>
          <w:p w14:paraId="2E2C3686"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12 (16.4)</w:t>
            </w:r>
          </w:p>
        </w:tc>
        <w:tc>
          <w:tcPr>
            <w:tcW w:w="1134" w:type="dxa"/>
            <w:tcBorders>
              <w:top w:val="nil"/>
              <w:left w:val="nil"/>
              <w:bottom w:val="nil"/>
              <w:right w:val="nil"/>
            </w:tcBorders>
            <w:shd w:val="clear" w:color="auto" w:fill="auto"/>
            <w:vAlign w:val="bottom"/>
          </w:tcPr>
          <w:p w14:paraId="713476B6"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7 (14.3)</w:t>
            </w:r>
          </w:p>
        </w:tc>
        <w:tc>
          <w:tcPr>
            <w:tcW w:w="1134" w:type="dxa"/>
            <w:tcBorders>
              <w:top w:val="nil"/>
              <w:left w:val="nil"/>
              <w:bottom w:val="nil"/>
              <w:right w:val="nil"/>
            </w:tcBorders>
            <w:shd w:val="clear" w:color="auto" w:fill="auto"/>
            <w:vAlign w:val="bottom"/>
          </w:tcPr>
          <w:p w14:paraId="04BB21A0"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5 (20.8)</w:t>
            </w:r>
          </w:p>
        </w:tc>
        <w:tc>
          <w:tcPr>
            <w:tcW w:w="993" w:type="dxa"/>
          </w:tcPr>
          <w:p w14:paraId="1A05B432"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0.432</w:t>
            </w:r>
          </w:p>
        </w:tc>
      </w:tr>
      <w:tr w:rsidR="004D3114" w:rsidRPr="00B537C2" w14:paraId="3AE32832" w14:textId="77777777" w:rsidTr="00B37431">
        <w:tc>
          <w:tcPr>
            <w:tcW w:w="4815" w:type="dxa"/>
          </w:tcPr>
          <w:p w14:paraId="615623CB"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Prolapse</w:t>
            </w:r>
          </w:p>
        </w:tc>
        <w:tc>
          <w:tcPr>
            <w:tcW w:w="1984" w:type="dxa"/>
            <w:tcBorders>
              <w:top w:val="nil"/>
              <w:bottom w:val="nil"/>
              <w:right w:val="nil"/>
            </w:tcBorders>
            <w:shd w:val="clear" w:color="auto" w:fill="auto"/>
            <w:vAlign w:val="bottom"/>
          </w:tcPr>
          <w:p w14:paraId="40A7FA90"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7 (9.6)</w:t>
            </w:r>
          </w:p>
        </w:tc>
        <w:tc>
          <w:tcPr>
            <w:tcW w:w="1134" w:type="dxa"/>
            <w:tcBorders>
              <w:top w:val="nil"/>
              <w:left w:val="nil"/>
              <w:bottom w:val="nil"/>
              <w:right w:val="nil"/>
            </w:tcBorders>
            <w:shd w:val="clear" w:color="auto" w:fill="auto"/>
            <w:vAlign w:val="bottom"/>
          </w:tcPr>
          <w:p w14:paraId="07443BA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(8.2)</w:t>
            </w:r>
          </w:p>
        </w:tc>
        <w:tc>
          <w:tcPr>
            <w:tcW w:w="1134" w:type="dxa"/>
            <w:tcBorders>
              <w:top w:val="nil"/>
              <w:left w:val="nil"/>
              <w:bottom w:val="nil"/>
              <w:right w:val="nil"/>
            </w:tcBorders>
            <w:shd w:val="clear" w:color="auto" w:fill="auto"/>
            <w:vAlign w:val="bottom"/>
          </w:tcPr>
          <w:p w14:paraId="5FB1719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(12.5)</w:t>
            </w:r>
          </w:p>
        </w:tc>
        <w:tc>
          <w:tcPr>
            <w:tcW w:w="993" w:type="dxa"/>
          </w:tcPr>
          <w:p w14:paraId="355FE50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0.646</w:t>
            </w:r>
          </w:p>
        </w:tc>
      </w:tr>
      <w:tr w:rsidR="004D3114" w:rsidRPr="00B537C2" w14:paraId="66F1E331" w14:textId="77777777" w:rsidTr="00B37431">
        <w:tc>
          <w:tcPr>
            <w:tcW w:w="4815" w:type="dxa"/>
          </w:tcPr>
          <w:p w14:paraId="3789E56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Stenosis of </w:t>
            </w:r>
            <w:proofErr w:type="spellStart"/>
            <w:r w:rsidRPr="00B537C2">
              <w:rPr>
                <w:rFonts w:eastAsiaTheme="minorHAnsi" w:cstheme="minorBidi"/>
                <w:color w:val="auto"/>
                <w:szCs w:val="24"/>
                <w:lang w:val="en-US"/>
              </w:rPr>
              <w:t>enterostomy</w:t>
            </w:r>
            <w:proofErr w:type="spellEnd"/>
          </w:p>
        </w:tc>
        <w:tc>
          <w:tcPr>
            <w:tcW w:w="1984" w:type="dxa"/>
            <w:tcBorders>
              <w:top w:val="nil"/>
              <w:bottom w:val="nil"/>
              <w:right w:val="nil"/>
            </w:tcBorders>
            <w:shd w:val="clear" w:color="auto" w:fill="auto"/>
            <w:vAlign w:val="bottom"/>
          </w:tcPr>
          <w:p w14:paraId="40324EB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(5.5)</w:t>
            </w:r>
          </w:p>
        </w:tc>
        <w:tc>
          <w:tcPr>
            <w:tcW w:w="1134" w:type="dxa"/>
            <w:tcBorders>
              <w:top w:val="nil"/>
              <w:left w:val="nil"/>
              <w:bottom w:val="nil"/>
              <w:right w:val="nil"/>
            </w:tcBorders>
            <w:shd w:val="clear" w:color="auto" w:fill="auto"/>
            <w:vAlign w:val="bottom"/>
          </w:tcPr>
          <w:p w14:paraId="6502F2C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(6.1)</w:t>
            </w:r>
          </w:p>
        </w:tc>
        <w:tc>
          <w:tcPr>
            <w:tcW w:w="1134" w:type="dxa"/>
            <w:tcBorders>
              <w:top w:val="nil"/>
              <w:left w:val="nil"/>
              <w:bottom w:val="nil"/>
              <w:right w:val="nil"/>
            </w:tcBorders>
            <w:shd w:val="clear" w:color="auto" w:fill="auto"/>
            <w:vAlign w:val="bottom"/>
          </w:tcPr>
          <w:p w14:paraId="3D28F238"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(4.2)</w:t>
            </w:r>
          </w:p>
        </w:tc>
        <w:tc>
          <w:tcPr>
            <w:tcW w:w="993" w:type="dxa"/>
          </w:tcPr>
          <w:p w14:paraId="66E12914"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690B1556" w14:textId="77777777" w:rsidTr="00B37431">
        <w:tc>
          <w:tcPr>
            <w:tcW w:w="4815" w:type="dxa"/>
          </w:tcPr>
          <w:p w14:paraId="68A5C37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Necrosis of </w:t>
            </w:r>
            <w:proofErr w:type="spellStart"/>
            <w:r w:rsidRPr="00B537C2">
              <w:rPr>
                <w:rFonts w:eastAsiaTheme="minorHAnsi" w:cstheme="minorBidi"/>
                <w:color w:val="auto"/>
                <w:szCs w:val="24"/>
                <w:lang w:val="en-US"/>
              </w:rPr>
              <w:t>enterostomy</w:t>
            </w:r>
            <w:proofErr w:type="spellEnd"/>
          </w:p>
        </w:tc>
        <w:tc>
          <w:tcPr>
            <w:tcW w:w="1984" w:type="dxa"/>
            <w:tcBorders>
              <w:top w:val="nil"/>
              <w:bottom w:val="nil"/>
              <w:right w:val="nil"/>
            </w:tcBorders>
            <w:shd w:val="clear" w:color="auto" w:fill="auto"/>
            <w:vAlign w:val="bottom"/>
          </w:tcPr>
          <w:p w14:paraId="3A487EF4"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p>
        </w:tc>
        <w:tc>
          <w:tcPr>
            <w:tcW w:w="1134" w:type="dxa"/>
            <w:tcBorders>
              <w:top w:val="nil"/>
              <w:left w:val="nil"/>
              <w:bottom w:val="nil"/>
              <w:right w:val="nil"/>
            </w:tcBorders>
            <w:shd w:val="clear" w:color="auto" w:fill="auto"/>
            <w:vAlign w:val="bottom"/>
          </w:tcPr>
          <w:p w14:paraId="0A3B1E80"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134" w:type="dxa"/>
            <w:tcBorders>
              <w:top w:val="nil"/>
              <w:left w:val="nil"/>
              <w:bottom w:val="nil"/>
              <w:right w:val="nil"/>
            </w:tcBorders>
            <w:shd w:val="clear" w:color="auto" w:fill="auto"/>
            <w:vAlign w:val="bottom"/>
          </w:tcPr>
          <w:p w14:paraId="190DCF65"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993" w:type="dxa"/>
          </w:tcPr>
          <w:p w14:paraId="41DA26B0"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084756A4" w14:textId="77777777" w:rsidTr="00B37431">
        <w:tc>
          <w:tcPr>
            <w:tcW w:w="4815" w:type="dxa"/>
          </w:tcPr>
          <w:p w14:paraId="693E778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Parastomal hernia</w:t>
            </w:r>
          </w:p>
        </w:tc>
        <w:tc>
          <w:tcPr>
            <w:tcW w:w="1984" w:type="dxa"/>
            <w:tcBorders>
              <w:top w:val="nil"/>
              <w:bottom w:val="nil"/>
              <w:right w:val="nil"/>
            </w:tcBorders>
            <w:shd w:val="clear" w:color="auto" w:fill="auto"/>
            <w:vAlign w:val="bottom"/>
          </w:tcPr>
          <w:p w14:paraId="1C7D7155"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p>
        </w:tc>
        <w:tc>
          <w:tcPr>
            <w:tcW w:w="1134" w:type="dxa"/>
            <w:tcBorders>
              <w:top w:val="nil"/>
              <w:left w:val="nil"/>
              <w:bottom w:val="nil"/>
              <w:right w:val="nil"/>
            </w:tcBorders>
            <w:shd w:val="clear" w:color="auto" w:fill="auto"/>
            <w:vAlign w:val="bottom"/>
          </w:tcPr>
          <w:p w14:paraId="13718F31"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134" w:type="dxa"/>
            <w:tcBorders>
              <w:top w:val="nil"/>
              <w:left w:val="nil"/>
              <w:bottom w:val="nil"/>
              <w:right w:val="nil"/>
            </w:tcBorders>
            <w:shd w:val="clear" w:color="auto" w:fill="auto"/>
            <w:vAlign w:val="bottom"/>
          </w:tcPr>
          <w:p w14:paraId="068EFEF4"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993" w:type="dxa"/>
          </w:tcPr>
          <w:p w14:paraId="36D79A4D"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0F77AB43" w14:textId="77777777" w:rsidTr="00B37431">
        <w:tc>
          <w:tcPr>
            <w:tcW w:w="4815" w:type="dxa"/>
          </w:tcPr>
          <w:p w14:paraId="33D37CD0"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As part of a not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-related surgery</w:t>
            </w:r>
          </w:p>
        </w:tc>
        <w:tc>
          <w:tcPr>
            <w:tcW w:w="1984" w:type="dxa"/>
            <w:tcBorders>
              <w:top w:val="nil"/>
              <w:bottom w:val="nil"/>
              <w:right w:val="nil"/>
            </w:tcBorders>
            <w:shd w:val="clear" w:color="auto" w:fill="auto"/>
            <w:vAlign w:val="bottom"/>
          </w:tcPr>
          <w:p w14:paraId="536809FC"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(4.1)</w:t>
            </w:r>
          </w:p>
        </w:tc>
        <w:tc>
          <w:tcPr>
            <w:tcW w:w="1134" w:type="dxa"/>
            <w:tcBorders>
              <w:top w:val="nil"/>
              <w:left w:val="nil"/>
              <w:bottom w:val="nil"/>
              <w:right w:val="nil"/>
            </w:tcBorders>
            <w:shd w:val="clear" w:color="auto" w:fill="auto"/>
            <w:vAlign w:val="bottom"/>
          </w:tcPr>
          <w:p w14:paraId="5953DAE4"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(6.1)</w:t>
            </w:r>
          </w:p>
        </w:tc>
        <w:tc>
          <w:tcPr>
            <w:tcW w:w="1134" w:type="dxa"/>
            <w:tcBorders>
              <w:top w:val="nil"/>
              <w:left w:val="nil"/>
              <w:bottom w:val="nil"/>
              <w:right w:val="nil"/>
            </w:tcBorders>
            <w:shd w:val="clear" w:color="auto" w:fill="auto"/>
            <w:vAlign w:val="bottom"/>
          </w:tcPr>
          <w:p w14:paraId="01014E93"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993" w:type="dxa"/>
          </w:tcPr>
          <w:p w14:paraId="2A30068A"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0.530</w:t>
            </w:r>
          </w:p>
        </w:tc>
      </w:tr>
      <w:tr w:rsidR="004D3114" w:rsidRPr="00B537C2" w14:paraId="531B0DB7" w14:textId="77777777" w:rsidTr="00B37431">
        <w:tc>
          <w:tcPr>
            <w:tcW w:w="4815" w:type="dxa"/>
          </w:tcPr>
          <w:p w14:paraId="7CF1E11F"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Days until initiation of enteral nutrition</w:t>
            </w:r>
          </w:p>
        </w:tc>
        <w:tc>
          <w:tcPr>
            <w:tcW w:w="1984" w:type="dxa"/>
            <w:tcBorders>
              <w:top w:val="nil"/>
              <w:bottom w:val="nil"/>
              <w:right w:val="nil"/>
            </w:tcBorders>
            <w:shd w:val="clear" w:color="auto" w:fill="auto"/>
            <w:vAlign w:val="bottom"/>
          </w:tcPr>
          <w:p w14:paraId="6656582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(1-18)</w:t>
            </w:r>
          </w:p>
        </w:tc>
        <w:tc>
          <w:tcPr>
            <w:tcW w:w="1134" w:type="dxa"/>
            <w:tcBorders>
              <w:top w:val="nil"/>
              <w:left w:val="nil"/>
              <w:bottom w:val="nil"/>
              <w:right w:val="nil"/>
            </w:tcBorders>
            <w:shd w:val="clear" w:color="auto" w:fill="auto"/>
            <w:vAlign w:val="bottom"/>
          </w:tcPr>
          <w:p w14:paraId="198102BA"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(1-18)</w:t>
            </w:r>
          </w:p>
        </w:tc>
        <w:tc>
          <w:tcPr>
            <w:tcW w:w="1134" w:type="dxa"/>
            <w:tcBorders>
              <w:top w:val="nil"/>
              <w:left w:val="nil"/>
              <w:bottom w:val="nil"/>
              <w:right w:val="nil"/>
            </w:tcBorders>
            <w:shd w:val="clear" w:color="auto" w:fill="auto"/>
            <w:vAlign w:val="bottom"/>
          </w:tcPr>
          <w:p w14:paraId="05524748"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(1-6)</w:t>
            </w:r>
          </w:p>
        </w:tc>
        <w:tc>
          <w:tcPr>
            <w:tcW w:w="993" w:type="dxa"/>
          </w:tcPr>
          <w:p w14:paraId="408540FD"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0.151</w:t>
            </w:r>
          </w:p>
        </w:tc>
      </w:tr>
      <w:tr w:rsidR="004D3114" w:rsidRPr="00B537C2" w14:paraId="210A3A8A" w14:textId="77777777" w:rsidTr="00B37431">
        <w:tc>
          <w:tcPr>
            <w:tcW w:w="4815" w:type="dxa"/>
          </w:tcPr>
          <w:p w14:paraId="4FE9FD39"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Days until full enteral nutrition</w:t>
            </w:r>
          </w:p>
        </w:tc>
        <w:tc>
          <w:tcPr>
            <w:tcW w:w="1984" w:type="dxa"/>
            <w:tcBorders>
              <w:top w:val="nil"/>
              <w:right w:val="nil"/>
            </w:tcBorders>
            <w:shd w:val="clear" w:color="auto" w:fill="auto"/>
            <w:vAlign w:val="bottom"/>
          </w:tcPr>
          <w:p w14:paraId="5EA44215"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(3-93)</w:t>
            </w:r>
          </w:p>
        </w:tc>
        <w:tc>
          <w:tcPr>
            <w:tcW w:w="1134" w:type="dxa"/>
            <w:tcBorders>
              <w:top w:val="nil"/>
              <w:left w:val="nil"/>
              <w:right w:val="nil"/>
            </w:tcBorders>
            <w:shd w:val="clear" w:color="auto" w:fill="auto"/>
            <w:vAlign w:val="bottom"/>
          </w:tcPr>
          <w:p w14:paraId="5E87F951"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(3-93)</w:t>
            </w:r>
          </w:p>
        </w:tc>
        <w:tc>
          <w:tcPr>
            <w:tcW w:w="1134" w:type="dxa"/>
            <w:tcBorders>
              <w:top w:val="nil"/>
              <w:left w:val="nil"/>
              <w:right w:val="nil"/>
            </w:tcBorders>
            <w:shd w:val="clear" w:color="auto" w:fill="auto"/>
            <w:vAlign w:val="bottom"/>
          </w:tcPr>
          <w:p w14:paraId="21748287"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7 (4-41)</w:t>
            </w:r>
          </w:p>
        </w:tc>
        <w:tc>
          <w:tcPr>
            <w:tcW w:w="993" w:type="dxa"/>
          </w:tcPr>
          <w:p w14:paraId="0DC0305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0.966</w:t>
            </w:r>
          </w:p>
        </w:tc>
      </w:tr>
      <w:tr w:rsidR="004D3114" w:rsidRPr="00B537C2" w14:paraId="5512CB65" w14:textId="77777777" w:rsidTr="00B37431">
        <w:tc>
          <w:tcPr>
            <w:tcW w:w="4815" w:type="dxa"/>
            <w:tcBorders>
              <w:bottom w:val="single" w:sz="4" w:space="0" w:color="auto"/>
            </w:tcBorders>
          </w:tcPr>
          <w:p w14:paraId="207492E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to rectal stool </w:t>
            </w:r>
          </w:p>
        </w:tc>
        <w:tc>
          <w:tcPr>
            <w:tcW w:w="1984" w:type="dxa"/>
            <w:tcBorders>
              <w:top w:val="nil"/>
              <w:bottom w:val="single" w:sz="4" w:space="0" w:color="auto"/>
              <w:right w:val="nil"/>
            </w:tcBorders>
            <w:shd w:val="clear" w:color="auto" w:fill="auto"/>
            <w:vAlign w:val="bottom"/>
          </w:tcPr>
          <w:p w14:paraId="3335834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(1-13)</w:t>
            </w:r>
          </w:p>
        </w:tc>
        <w:tc>
          <w:tcPr>
            <w:tcW w:w="1134" w:type="dxa"/>
            <w:tcBorders>
              <w:top w:val="nil"/>
              <w:left w:val="nil"/>
              <w:bottom w:val="single" w:sz="4" w:space="0" w:color="auto"/>
              <w:right w:val="nil"/>
            </w:tcBorders>
            <w:shd w:val="clear" w:color="auto" w:fill="auto"/>
            <w:vAlign w:val="bottom"/>
          </w:tcPr>
          <w:p w14:paraId="26FA64A8"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 xml:space="preserve">3 (1-12) </w:t>
            </w:r>
          </w:p>
        </w:tc>
        <w:tc>
          <w:tcPr>
            <w:tcW w:w="1134" w:type="dxa"/>
            <w:tcBorders>
              <w:top w:val="nil"/>
              <w:left w:val="nil"/>
              <w:bottom w:val="single" w:sz="4" w:space="0" w:color="auto"/>
              <w:right w:val="nil"/>
            </w:tcBorders>
            <w:shd w:val="clear" w:color="auto" w:fill="auto"/>
            <w:vAlign w:val="bottom"/>
          </w:tcPr>
          <w:p w14:paraId="6EF45267"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(2-13)</w:t>
            </w:r>
          </w:p>
        </w:tc>
        <w:tc>
          <w:tcPr>
            <w:tcW w:w="993" w:type="dxa"/>
            <w:tcBorders>
              <w:bottom w:val="single" w:sz="4" w:space="0" w:color="auto"/>
            </w:tcBorders>
          </w:tcPr>
          <w:p w14:paraId="2E0A1D4C"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0.732</w:t>
            </w:r>
          </w:p>
        </w:tc>
      </w:tr>
    </w:tbl>
    <w:p w14:paraId="46292A42" w14:textId="4D11B2EA" w:rsidR="002D08C6" w:rsidRPr="00B537C2" w:rsidRDefault="002D08C6" w:rsidP="009B5AFE">
      <w:pPr>
        <w:widowControl w:val="0"/>
        <w:spacing w:after="160" w:line="259" w:lineRule="auto"/>
        <w:ind w:left="0" w:firstLine="0"/>
        <w:rPr>
          <w:rFonts w:eastAsia="Calibri" w:cs="Times New Roman"/>
          <w:color w:val="auto"/>
          <w:szCs w:val="24"/>
          <w:lang w:val="en-US" w:eastAsia="en-US"/>
        </w:rPr>
      </w:pPr>
    </w:p>
    <w:p w14:paraId="76B2F649" w14:textId="18FA47E3" w:rsidR="002D08C6" w:rsidRPr="00B537C2" w:rsidRDefault="00610FF9" w:rsidP="009B5AFE">
      <w:pPr>
        <w:widowControl w:val="0"/>
        <w:spacing w:after="160" w:line="259" w:lineRule="auto"/>
        <w:ind w:left="0" w:firstLine="0"/>
        <w:rPr>
          <w:b/>
          <w:color w:val="auto"/>
          <w:szCs w:val="24"/>
          <w:lang w:val="en-US"/>
        </w:rPr>
      </w:pPr>
      <w:r w:rsidRPr="00B537C2">
        <w:rPr>
          <w:rFonts w:eastAsiaTheme="minorHAnsi" w:cstheme="minorBidi"/>
          <w:b/>
          <w:i/>
          <w:color w:val="auto"/>
          <w:szCs w:val="24"/>
          <w:lang w:val="en-US" w:eastAsia="en-US"/>
        </w:rPr>
        <w:br/>
      </w:r>
    </w:p>
    <w:p w14:paraId="54A48257" w14:textId="34F93816" w:rsidR="00610FF9" w:rsidRPr="00B537C2" w:rsidRDefault="002D08C6" w:rsidP="009B5AFE">
      <w:pPr>
        <w:widowControl w:val="0"/>
        <w:spacing w:after="160" w:line="259" w:lineRule="auto"/>
        <w:ind w:left="0" w:firstLine="0"/>
        <w:rPr>
          <w:rFonts w:eastAsia="SimSun"/>
          <w:b/>
          <w:color w:val="auto"/>
          <w:szCs w:val="24"/>
          <w:lang w:val="en-US" w:eastAsia="zh-CN"/>
        </w:rPr>
      </w:pPr>
      <w:r w:rsidRPr="00B537C2">
        <w:rPr>
          <w:b/>
          <w:color w:val="auto"/>
          <w:szCs w:val="24"/>
          <w:lang w:val="en-US"/>
        </w:rPr>
        <w:br/>
      </w:r>
      <w:r w:rsidRPr="00B537C2">
        <w:rPr>
          <w:b/>
          <w:color w:val="auto"/>
          <w:szCs w:val="24"/>
          <w:lang w:val="en-US"/>
        </w:rPr>
        <w:lastRenderedPageBreak/>
        <w:br/>
      </w:r>
      <w:r w:rsidR="00610FF9" w:rsidRPr="00B537C2">
        <w:rPr>
          <w:rFonts w:eastAsiaTheme="minorHAnsi" w:cstheme="minorBidi"/>
          <w:b/>
          <w:iCs/>
          <w:color w:val="auto"/>
          <w:szCs w:val="24"/>
          <w:lang w:val="en-US" w:eastAsia="en-US"/>
        </w:rPr>
        <w:t xml:space="preserve">Table 8 Complications of </w:t>
      </w:r>
      <w:proofErr w:type="spellStart"/>
      <w:r w:rsidR="00610FF9" w:rsidRPr="00B537C2">
        <w:rPr>
          <w:rFonts w:eastAsiaTheme="minorHAnsi" w:cstheme="minorBidi"/>
          <w:b/>
          <w:iCs/>
          <w:color w:val="auto"/>
          <w:szCs w:val="24"/>
          <w:lang w:val="en-US" w:eastAsia="en-US"/>
        </w:rPr>
        <w:t>enterostomy</w:t>
      </w:r>
      <w:proofErr w:type="spellEnd"/>
      <w:r w:rsidR="00610FF9" w:rsidRPr="00B537C2">
        <w:rPr>
          <w:rFonts w:eastAsiaTheme="minorHAnsi" w:cstheme="minorBidi"/>
          <w:b/>
          <w:iCs/>
          <w:color w:val="auto"/>
          <w:szCs w:val="24"/>
          <w:lang w:val="en-US" w:eastAsia="en-US"/>
        </w:rPr>
        <w:t xml:space="preserve"> closure</w:t>
      </w:r>
      <w:r w:rsidR="004D3114" w:rsidRPr="00B537C2">
        <w:rPr>
          <w:rFonts w:eastAsia="SimSun" w:cstheme="minorBidi"/>
          <w:b/>
          <w:iCs/>
          <w:color w:val="auto"/>
          <w:szCs w:val="24"/>
          <w:lang w:val="en-US" w:eastAsia="zh-CN"/>
        </w:rPr>
        <w:t xml:space="preserve"> </w:t>
      </w:r>
      <w:r w:rsidR="004D3114" w:rsidRPr="00B537C2">
        <w:rPr>
          <w:rFonts w:eastAsiaTheme="minorHAnsi" w:cstheme="minorBidi"/>
          <w:b/>
          <w:i/>
          <w:color w:val="auto"/>
          <w:szCs w:val="24"/>
          <w:lang w:val="en-US"/>
        </w:rPr>
        <w:t xml:space="preserve">n </w:t>
      </w:r>
      <w:r w:rsidR="004D3114" w:rsidRPr="00B537C2">
        <w:rPr>
          <w:rFonts w:eastAsiaTheme="minorHAnsi" w:cstheme="minorBidi"/>
          <w:b/>
          <w:color w:val="auto"/>
          <w:szCs w:val="24"/>
          <w:lang w:val="en-US"/>
        </w:rPr>
        <w:t>(%)</w:t>
      </w:r>
    </w:p>
    <w:tbl>
      <w:tblPr>
        <w:tblStyle w:val="Tabellenraster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1872"/>
        <w:gridCol w:w="1276"/>
        <w:gridCol w:w="1276"/>
        <w:gridCol w:w="1134"/>
      </w:tblGrid>
      <w:tr w:rsidR="004D3114" w:rsidRPr="00B537C2" w14:paraId="7E3FCBBF" w14:textId="77777777" w:rsidTr="00B37431">
        <w:tc>
          <w:tcPr>
            <w:tcW w:w="2964" w:type="dxa"/>
            <w:tcBorders>
              <w:top w:val="single" w:sz="4" w:space="0" w:color="auto"/>
              <w:bottom w:val="single" w:sz="4" w:space="0" w:color="auto"/>
            </w:tcBorders>
          </w:tcPr>
          <w:p w14:paraId="01FDDAB6" w14:textId="77777777" w:rsidR="004D3114" w:rsidRPr="00137B8E" w:rsidRDefault="004D3114" w:rsidP="00B37431">
            <w:pPr>
              <w:widowControl w:val="0"/>
              <w:spacing w:after="0" w:line="360" w:lineRule="auto"/>
              <w:ind w:left="0" w:firstLine="0"/>
              <w:rPr>
                <w:rFonts w:eastAsiaTheme="minorHAnsi" w:cstheme="minorBidi"/>
                <w:b/>
                <w:i/>
                <w:color w:val="auto"/>
                <w:szCs w:val="24"/>
                <w:lang w:val="en-US"/>
              </w:rPr>
            </w:pPr>
          </w:p>
        </w:tc>
        <w:tc>
          <w:tcPr>
            <w:tcW w:w="1872" w:type="dxa"/>
            <w:tcBorders>
              <w:top w:val="single" w:sz="4" w:space="0" w:color="auto"/>
              <w:bottom w:val="single" w:sz="4" w:space="0" w:color="auto"/>
            </w:tcBorders>
            <w:shd w:val="clear" w:color="auto" w:fill="auto"/>
            <w:vAlign w:val="bottom"/>
          </w:tcPr>
          <w:p w14:paraId="02BC2215" w14:textId="77777777" w:rsidR="004D3114" w:rsidRPr="00137B8E" w:rsidRDefault="004D3114" w:rsidP="00B37431">
            <w:pPr>
              <w:widowControl w:val="0"/>
              <w:spacing w:after="0" w:line="360" w:lineRule="auto"/>
              <w:ind w:left="0" w:firstLine="0"/>
              <w:rPr>
                <w:rFonts w:eastAsiaTheme="minorHAnsi" w:cstheme="minorBidi"/>
                <w:b/>
                <w:szCs w:val="24"/>
                <w:lang w:val="en-US"/>
              </w:rPr>
            </w:pPr>
            <w:r w:rsidRPr="00137B8E">
              <w:rPr>
                <w:rFonts w:eastAsiaTheme="minorHAnsi" w:cstheme="minorBidi"/>
                <w:b/>
                <w:szCs w:val="24"/>
                <w:lang w:val="en-US"/>
              </w:rPr>
              <w:t>Overall population</w:t>
            </w:r>
          </w:p>
        </w:tc>
        <w:tc>
          <w:tcPr>
            <w:tcW w:w="1276" w:type="dxa"/>
            <w:tcBorders>
              <w:top w:val="single" w:sz="4" w:space="0" w:color="auto"/>
              <w:bottom w:val="single" w:sz="4" w:space="0" w:color="auto"/>
            </w:tcBorders>
            <w:shd w:val="clear" w:color="auto" w:fill="auto"/>
            <w:vAlign w:val="bottom"/>
          </w:tcPr>
          <w:p w14:paraId="06742852" w14:textId="77777777" w:rsidR="004D3114" w:rsidRPr="00137B8E" w:rsidRDefault="004D3114" w:rsidP="00B37431">
            <w:pPr>
              <w:widowControl w:val="0"/>
              <w:spacing w:after="0" w:line="360" w:lineRule="auto"/>
              <w:ind w:left="0" w:firstLine="0"/>
              <w:rPr>
                <w:rFonts w:eastAsiaTheme="minorHAnsi" w:cstheme="minorBidi"/>
                <w:b/>
                <w:szCs w:val="24"/>
                <w:lang w:val="en-US"/>
              </w:rPr>
            </w:pPr>
            <w:r w:rsidRPr="00137B8E">
              <w:rPr>
                <w:rFonts w:eastAsiaTheme="minorHAnsi" w:cstheme="minorBidi"/>
                <w:b/>
                <w:szCs w:val="24"/>
                <w:lang w:val="en-US"/>
              </w:rPr>
              <w:t>Group 1</w:t>
            </w:r>
          </w:p>
        </w:tc>
        <w:tc>
          <w:tcPr>
            <w:tcW w:w="1276" w:type="dxa"/>
            <w:tcBorders>
              <w:top w:val="single" w:sz="4" w:space="0" w:color="auto"/>
              <w:bottom w:val="single" w:sz="4" w:space="0" w:color="auto"/>
            </w:tcBorders>
            <w:shd w:val="clear" w:color="auto" w:fill="auto"/>
            <w:vAlign w:val="bottom"/>
          </w:tcPr>
          <w:p w14:paraId="313B8E1A" w14:textId="77777777" w:rsidR="004D3114" w:rsidRPr="00137B8E" w:rsidRDefault="004D3114" w:rsidP="00B37431">
            <w:pPr>
              <w:widowControl w:val="0"/>
              <w:spacing w:after="0" w:line="360" w:lineRule="auto"/>
              <w:ind w:left="0" w:firstLine="0"/>
              <w:rPr>
                <w:rFonts w:eastAsiaTheme="minorHAnsi" w:cstheme="minorBidi"/>
                <w:b/>
                <w:szCs w:val="24"/>
                <w:lang w:val="en-US"/>
              </w:rPr>
            </w:pPr>
            <w:r w:rsidRPr="00137B8E">
              <w:rPr>
                <w:rFonts w:eastAsiaTheme="minorHAnsi" w:cstheme="minorBidi"/>
                <w:b/>
                <w:szCs w:val="24"/>
                <w:lang w:val="en-US"/>
              </w:rPr>
              <w:t>Group 2</w:t>
            </w:r>
          </w:p>
        </w:tc>
        <w:tc>
          <w:tcPr>
            <w:tcW w:w="1134" w:type="dxa"/>
            <w:tcBorders>
              <w:top w:val="single" w:sz="4" w:space="0" w:color="auto"/>
              <w:bottom w:val="single" w:sz="4" w:space="0" w:color="auto"/>
            </w:tcBorders>
          </w:tcPr>
          <w:p w14:paraId="54C7561F"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4D3114" w:rsidRPr="00B537C2" w14:paraId="660BCFA3" w14:textId="77777777" w:rsidTr="00B37431">
        <w:tc>
          <w:tcPr>
            <w:tcW w:w="2964" w:type="dxa"/>
            <w:tcBorders>
              <w:top w:val="single" w:sz="4" w:space="0" w:color="auto"/>
            </w:tcBorders>
          </w:tcPr>
          <w:p w14:paraId="707856D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Patients with ≥ 1 complication </w:t>
            </w:r>
          </w:p>
        </w:tc>
        <w:tc>
          <w:tcPr>
            <w:tcW w:w="1872" w:type="dxa"/>
            <w:tcBorders>
              <w:top w:val="single" w:sz="4" w:space="0" w:color="auto"/>
            </w:tcBorders>
            <w:shd w:val="clear" w:color="auto" w:fill="auto"/>
            <w:vAlign w:val="bottom"/>
          </w:tcPr>
          <w:p w14:paraId="53A985D9" w14:textId="1326F17A"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19 (26.0</w:t>
            </w:r>
            <w:r w:rsidR="004D3114" w:rsidRPr="00B537C2">
              <w:rPr>
                <w:rFonts w:eastAsiaTheme="minorHAnsi" w:cstheme="minorBidi"/>
                <w:szCs w:val="24"/>
                <w:lang w:val="en-US"/>
              </w:rPr>
              <w:t>)</w:t>
            </w:r>
          </w:p>
        </w:tc>
        <w:tc>
          <w:tcPr>
            <w:tcW w:w="1276" w:type="dxa"/>
            <w:tcBorders>
              <w:top w:val="single" w:sz="4" w:space="0" w:color="auto"/>
            </w:tcBorders>
            <w:shd w:val="clear" w:color="auto" w:fill="auto"/>
            <w:vAlign w:val="bottom"/>
          </w:tcPr>
          <w:p w14:paraId="2980B1C5" w14:textId="27068D98"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15 (30.6</w:t>
            </w:r>
            <w:r w:rsidR="004D3114" w:rsidRPr="00B537C2">
              <w:rPr>
                <w:rFonts w:eastAsiaTheme="minorHAnsi" w:cstheme="minorBidi"/>
                <w:szCs w:val="24"/>
                <w:lang w:val="en-US"/>
              </w:rPr>
              <w:t>)</w:t>
            </w:r>
          </w:p>
        </w:tc>
        <w:tc>
          <w:tcPr>
            <w:tcW w:w="1276" w:type="dxa"/>
            <w:tcBorders>
              <w:top w:val="single" w:sz="4" w:space="0" w:color="auto"/>
            </w:tcBorders>
            <w:shd w:val="clear" w:color="auto" w:fill="auto"/>
            <w:vAlign w:val="bottom"/>
          </w:tcPr>
          <w:p w14:paraId="4930A789" w14:textId="222B5960"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(16.7</w:t>
            </w:r>
            <w:r w:rsidR="004D3114" w:rsidRPr="00B537C2">
              <w:rPr>
                <w:rFonts w:eastAsiaTheme="minorHAnsi" w:cstheme="minorBidi"/>
                <w:szCs w:val="24"/>
                <w:lang w:val="en-US"/>
              </w:rPr>
              <w:t>)</w:t>
            </w:r>
          </w:p>
        </w:tc>
        <w:tc>
          <w:tcPr>
            <w:tcW w:w="1134" w:type="dxa"/>
            <w:tcBorders>
              <w:top w:val="single" w:sz="4" w:space="0" w:color="auto"/>
            </w:tcBorders>
          </w:tcPr>
          <w:p w14:paraId="6A980BDB"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0.321</w:t>
            </w:r>
          </w:p>
        </w:tc>
      </w:tr>
      <w:tr w:rsidR="004D3114" w:rsidRPr="00B537C2" w14:paraId="5FB098F8" w14:textId="77777777" w:rsidTr="00B37431">
        <w:tc>
          <w:tcPr>
            <w:tcW w:w="2964" w:type="dxa"/>
          </w:tcPr>
          <w:p w14:paraId="6E297C7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Mechanical ileus</w:t>
            </w:r>
          </w:p>
        </w:tc>
        <w:tc>
          <w:tcPr>
            <w:tcW w:w="1872" w:type="dxa"/>
            <w:shd w:val="clear" w:color="auto" w:fill="auto"/>
            <w:vAlign w:val="bottom"/>
          </w:tcPr>
          <w:p w14:paraId="4898389F" w14:textId="47FA6984"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(11.0</w:t>
            </w:r>
            <w:r w:rsidR="004D3114" w:rsidRPr="00B537C2">
              <w:rPr>
                <w:rFonts w:eastAsiaTheme="minorHAnsi" w:cstheme="minorBidi"/>
                <w:szCs w:val="24"/>
                <w:lang w:val="en-US"/>
              </w:rPr>
              <w:t>)</w:t>
            </w:r>
          </w:p>
        </w:tc>
        <w:tc>
          <w:tcPr>
            <w:tcW w:w="1276" w:type="dxa"/>
            <w:shd w:val="clear" w:color="auto" w:fill="auto"/>
            <w:vAlign w:val="bottom"/>
          </w:tcPr>
          <w:p w14:paraId="12C0F45F" w14:textId="6B38E4BE"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(8.2</w:t>
            </w:r>
            <w:r w:rsidR="004D3114" w:rsidRPr="00B537C2">
              <w:rPr>
                <w:rFonts w:eastAsiaTheme="minorHAnsi" w:cstheme="minorBidi"/>
                <w:szCs w:val="24"/>
                <w:lang w:val="en-US"/>
              </w:rPr>
              <w:t>)</w:t>
            </w:r>
          </w:p>
        </w:tc>
        <w:tc>
          <w:tcPr>
            <w:tcW w:w="1276" w:type="dxa"/>
            <w:shd w:val="clear" w:color="auto" w:fill="auto"/>
            <w:vAlign w:val="bottom"/>
          </w:tcPr>
          <w:p w14:paraId="0F6B945E" w14:textId="39379C29"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(16.2</w:t>
            </w:r>
            <w:r w:rsidR="004D3114" w:rsidRPr="00B537C2">
              <w:rPr>
                <w:rFonts w:eastAsiaTheme="minorHAnsi" w:cstheme="minorBidi"/>
                <w:szCs w:val="24"/>
                <w:lang w:val="en-US"/>
              </w:rPr>
              <w:t>)</w:t>
            </w:r>
          </w:p>
        </w:tc>
        <w:tc>
          <w:tcPr>
            <w:tcW w:w="1134" w:type="dxa"/>
          </w:tcPr>
          <w:p w14:paraId="2D2781F0"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0.426</w:t>
            </w:r>
          </w:p>
        </w:tc>
      </w:tr>
      <w:tr w:rsidR="004D3114" w:rsidRPr="00B537C2" w14:paraId="7555CB99" w14:textId="77777777" w:rsidTr="00B37431">
        <w:tc>
          <w:tcPr>
            <w:tcW w:w="2964" w:type="dxa"/>
          </w:tcPr>
          <w:p w14:paraId="14E9588F"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Subcutaneous hematoma </w:t>
            </w:r>
          </w:p>
        </w:tc>
        <w:tc>
          <w:tcPr>
            <w:tcW w:w="1872" w:type="dxa"/>
            <w:shd w:val="clear" w:color="auto" w:fill="auto"/>
            <w:vAlign w:val="bottom"/>
          </w:tcPr>
          <w:p w14:paraId="56F72018" w14:textId="060D8271"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r w:rsidR="004D3114" w:rsidRPr="00B537C2">
              <w:rPr>
                <w:rFonts w:eastAsiaTheme="minorHAnsi" w:cstheme="minorBidi"/>
                <w:szCs w:val="24"/>
                <w:lang w:val="en-US"/>
              </w:rPr>
              <w:t>)</w:t>
            </w:r>
          </w:p>
        </w:tc>
        <w:tc>
          <w:tcPr>
            <w:tcW w:w="1276" w:type="dxa"/>
            <w:shd w:val="clear" w:color="auto" w:fill="auto"/>
            <w:vAlign w:val="bottom"/>
          </w:tcPr>
          <w:p w14:paraId="619710C2" w14:textId="6CA2C13F"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r w:rsidR="004D3114" w:rsidRPr="00B537C2">
              <w:rPr>
                <w:rFonts w:eastAsiaTheme="minorHAnsi" w:cstheme="minorBidi"/>
                <w:szCs w:val="24"/>
                <w:lang w:val="en-US"/>
              </w:rPr>
              <w:t>)</w:t>
            </w:r>
          </w:p>
        </w:tc>
        <w:tc>
          <w:tcPr>
            <w:tcW w:w="1276" w:type="dxa"/>
            <w:shd w:val="clear" w:color="auto" w:fill="auto"/>
            <w:vAlign w:val="bottom"/>
          </w:tcPr>
          <w:p w14:paraId="7B6ACCB9" w14:textId="386F5AA6" w:rsidR="004D3114" w:rsidRPr="00B537C2" w:rsidRDefault="00B537C2"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r w:rsidR="004D3114" w:rsidRPr="00B537C2">
              <w:rPr>
                <w:rFonts w:eastAsiaTheme="minorHAnsi" w:cstheme="minorBidi"/>
                <w:szCs w:val="24"/>
                <w:lang w:val="en-US"/>
              </w:rPr>
              <w:t>)</w:t>
            </w:r>
          </w:p>
        </w:tc>
        <w:tc>
          <w:tcPr>
            <w:tcW w:w="1134" w:type="dxa"/>
          </w:tcPr>
          <w:p w14:paraId="4B3CC4C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38123173" w14:textId="77777777" w:rsidTr="00B37431">
        <w:tc>
          <w:tcPr>
            <w:tcW w:w="2964" w:type="dxa"/>
          </w:tcPr>
          <w:p w14:paraId="7770AD7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dehiscence with intestinal prolapse</w:t>
            </w:r>
          </w:p>
        </w:tc>
        <w:tc>
          <w:tcPr>
            <w:tcW w:w="1872" w:type="dxa"/>
            <w:shd w:val="clear" w:color="auto" w:fill="auto"/>
            <w:vAlign w:val="bottom"/>
          </w:tcPr>
          <w:p w14:paraId="38BB4B87"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p>
        </w:tc>
        <w:tc>
          <w:tcPr>
            <w:tcW w:w="1276" w:type="dxa"/>
            <w:shd w:val="clear" w:color="auto" w:fill="auto"/>
            <w:vAlign w:val="bottom"/>
          </w:tcPr>
          <w:p w14:paraId="044D54C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276" w:type="dxa"/>
            <w:shd w:val="clear" w:color="auto" w:fill="auto"/>
            <w:vAlign w:val="bottom"/>
          </w:tcPr>
          <w:p w14:paraId="25BA553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(4.2)</w:t>
            </w:r>
          </w:p>
        </w:tc>
        <w:tc>
          <w:tcPr>
            <w:tcW w:w="1134" w:type="dxa"/>
          </w:tcPr>
          <w:p w14:paraId="78643A0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0.329</w:t>
            </w:r>
          </w:p>
        </w:tc>
      </w:tr>
      <w:tr w:rsidR="004D3114" w:rsidRPr="00B537C2" w14:paraId="247879A0" w14:textId="77777777" w:rsidTr="00B37431">
        <w:tc>
          <w:tcPr>
            <w:tcW w:w="2964" w:type="dxa"/>
          </w:tcPr>
          <w:p w14:paraId="2CFFD0A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infection</w:t>
            </w:r>
          </w:p>
        </w:tc>
        <w:tc>
          <w:tcPr>
            <w:tcW w:w="1872" w:type="dxa"/>
            <w:shd w:val="clear" w:color="auto" w:fill="auto"/>
            <w:vAlign w:val="bottom"/>
          </w:tcPr>
          <w:p w14:paraId="6CF3B81B"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(4.1)</w:t>
            </w:r>
          </w:p>
        </w:tc>
        <w:tc>
          <w:tcPr>
            <w:tcW w:w="1276" w:type="dxa"/>
            <w:shd w:val="clear" w:color="auto" w:fill="auto"/>
            <w:vAlign w:val="bottom"/>
          </w:tcPr>
          <w:p w14:paraId="5CEADB2B"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3 (6.1)</w:t>
            </w:r>
          </w:p>
        </w:tc>
        <w:tc>
          <w:tcPr>
            <w:tcW w:w="1276" w:type="dxa"/>
            <w:shd w:val="clear" w:color="auto" w:fill="auto"/>
            <w:vAlign w:val="bottom"/>
          </w:tcPr>
          <w:p w14:paraId="38E6E81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0D62DB0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0.546</w:t>
            </w:r>
          </w:p>
        </w:tc>
      </w:tr>
      <w:tr w:rsidR="004D3114" w:rsidRPr="00B537C2" w14:paraId="0EA1F7B7" w14:textId="77777777" w:rsidTr="00B37431">
        <w:tc>
          <w:tcPr>
            <w:tcW w:w="2964" w:type="dxa"/>
          </w:tcPr>
          <w:p w14:paraId="3CDEB4CF"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Postoperative infection</w:t>
            </w:r>
          </w:p>
        </w:tc>
        <w:tc>
          <w:tcPr>
            <w:tcW w:w="1872" w:type="dxa"/>
            <w:shd w:val="clear" w:color="auto" w:fill="auto"/>
            <w:vAlign w:val="bottom"/>
          </w:tcPr>
          <w:p w14:paraId="46CB4031"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(5.5)</w:t>
            </w:r>
          </w:p>
        </w:tc>
        <w:tc>
          <w:tcPr>
            <w:tcW w:w="1276" w:type="dxa"/>
            <w:shd w:val="clear" w:color="auto" w:fill="auto"/>
            <w:vAlign w:val="bottom"/>
          </w:tcPr>
          <w:p w14:paraId="7E6A6D37"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(8.2)</w:t>
            </w:r>
          </w:p>
        </w:tc>
        <w:tc>
          <w:tcPr>
            <w:tcW w:w="1276" w:type="dxa"/>
            <w:shd w:val="clear" w:color="auto" w:fill="auto"/>
            <w:vAlign w:val="bottom"/>
          </w:tcPr>
          <w:p w14:paraId="53ECD9E1"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406F732A"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0.299</w:t>
            </w:r>
          </w:p>
        </w:tc>
      </w:tr>
      <w:tr w:rsidR="004D3114" w:rsidRPr="00B537C2" w14:paraId="4404BEA1" w14:textId="77777777" w:rsidTr="00B37431">
        <w:tc>
          <w:tcPr>
            <w:tcW w:w="2964" w:type="dxa"/>
          </w:tcPr>
          <w:p w14:paraId="76A8D8B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Seroma of laparotomy wound</w:t>
            </w:r>
          </w:p>
        </w:tc>
        <w:tc>
          <w:tcPr>
            <w:tcW w:w="1872" w:type="dxa"/>
            <w:shd w:val="clear" w:color="auto" w:fill="auto"/>
            <w:vAlign w:val="bottom"/>
          </w:tcPr>
          <w:p w14:paraId="468E7E8E"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p>
        </w:tc>
        <w:tc>
          <w:tcPr>
            <w:tcW w:w="1276" w:type="dxa"/>
            <w:shd w:val="clear" w:color="auto" w:fill="auto"/>
            <w:vAlign w:val="bottom"/>
          </w:tcPr>
          <w:p w14:paraId="6399EF84"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(2.0)</w:t>
            </w:r>
          </w:p>
        </w:tc>
        <w:tc>
          <w:tcPr>
            <w:tcW w:w="1276" w:type="dxa"/>
            <w:shd w:val="clear" w:color="auto" w:fill="auto"/>
            <w:vAlign w:val="bottom"/>
          </w:tcPr>
          <w:p w14:paraId="2386844E"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7A8E66A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1AD6503F" w14:textId="77777777" w:rsidTr="00B37431">
        <w:tc>
          <w:tcPr>
            <w:tcW w:w="2964" w:type="dxa"/>
          </w:tcPr>
          <w:p w14:paraId="0511F58B"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Anastomotic leakage </w:t>
            </w:r>
          </w:p>
        </w:tc>
        <w:tc>
          <w:tcPr>
            <w:tcW w:w="1872" w:type="dxa"/>
            <w:shd w:val="clear" w:color="auto" w:fill="auto"/>
            <w:vAlign w:val="bottom"/>
          </w:tcPr>
          <w:p w14:paraId="1D057AD0"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(2.7)</w:t>
            </w:r>
          </w:p>
        </w:tc>
        <w:tc>
          <w:tcPr>
            <w:tcW w:w="1276" w:type="dxa"/>
            <w:shd w:val="clear" w:color="auto" w:fill="auto"/>
            <w:vAlign w:val="bottom"/>
          </w:tcPr>
          <w:p w14:paraId="76454292"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(4.1)</w:t>
            </w:r>
          </w:p>
        </w:tc>
        <w:tc>
          <w:tcPr>
            <w:tcW w:w="1276" w:type="dxa"/>
            <w:shd w:val="clear" w:color="auto" w:fill="auto"/>
            <w:vAlign w:val="bottom"/>
          </w:tcPr>
          <w:p w14:paraId="5A17C00B"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Pr>
          <w:p w14:paraId="5C2F3A24"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66DC1DCD" w14:textId="77777777" w:rsidTr="00B37431">
        <w:tc>
          <w:tcPr>
            <w:tcW w:w="2964" w:type="dxa"/>
          </w:tcPr>
          <w:p w14:paraId="2AD13A3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Patients with ≥ 1 reoperation</w:t>
            </w:r>
          </w:p>
        </w:tc>
        <w:tc>
          <w:tcPr>
            <w:tcW w:w="1872" w:type="dxa"/>
            <w:shd w:val="clear" w:color="auto" w:fill="auto"/>
            <w:vAlign w:val="bottom"/>
          </w:tcPr>
          <w:p w14:paraId="37B2DB5F"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10 (13.7)</w:t>
            </w:r>
          </w:p>
        </w:tc>
        <w:tc>
          <w:tcPr>
            <w:tcW w:w="1276" w:type="dxa"/>
            <w:shd w:val="clear" w:color="auto" w:fill="auto"/>
            <w:vAlign w:val="bottom"/>
          </w:tcPr>
          <w:p w14:paraId="6396965D"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6 (12.2)</w:t>
            </w:r>
          </w:p>
        </w:tc>
        <w:tc>
          <w:tcPr>
            <w:tcW w:w="1276" w:type="dxa"/>
            <w:shd w:val="clear" w:color="auto" w:fill="auto"/>
            <w:vAlign w:val="bottom"/>
          </w:tcPr>
          <w:p w14:paraId="2313593C"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(16.7)</w:t>
            </w:r>
          </w:p>
        </w:tc>
        <w:tc>
          <w:tcPr>
            <w:tcW w:w="1134" w:type="dxa"/>
          </w:tcPr>
          <w:p w14:paraId="38531868"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0.720</w:t>
            </w:r>
          </w:p>
        </w:tc>
      </w:tr>
      <w:tr w:rsidR="004D3114" w:rsidRPr="00B537C2" w14:paraId="6580C29D" w14:textId="77777777" w:rsidTr="00B37431">
        <w:tc>
          <w:tcPr>
            <w:tcW w:w="2964" w:type="dxa"/>
          </w:tcPr>
          <w:p w14:paraId="2570416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Mechanical ileus</w:t>
            </w:r>
          </w:p>
        </w:tc>
        <w:tc>
          <w:tcPr>
            <w:tcW w:w="1872" w:type="dxa"/>
            <w:shd w:val="clear" w:color="auto" w:fill="auto"/>
            <w:vAlign w:val="bottom"/>
          </w:tcPr>
          <w:p w14:paraId="5E88DC0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8 (11.0)</w:t>
            </w:r>
          </w:p>
        </w:tc>
        <w:tc>
          <w:tcPr>
            <w:tcW w:w="1276" w:type="dxa"/>
            <w:shd w:val="clear" w:color="auto" w:fill="auto"/>
            <w:vAlign w:val="bottom"/>
          </w:tcPr>
          <w:p w14:paraId="436E2F25"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(8.2)</w:t>
            </w:r>
          </w:p>
        </w:tc>
        <w:tc>
          <w:tcPr>
            <w:tcW w:w="1276" w:type="dxa"/>
            <w:shd w:val="clear" w:color="auto" w:fill="auto"/>
            <w:vAlign w:val="bottom"/>
          </w:tcPr>
          <w:p w14:paraId="75136B2A"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4 (16.7)</w:t>
            </w:r>
          </w:p>
        </w:tc>
        <w:tc>
          <w:tcPr>
            <w:tcW w:w="1134" w:type="dxa"/>
          </w:tcPr>
          <w:p w14:paraId="05032A77"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5961D33D" w14:textId="77777777" w:rsidTr="00B37431">
        <w:tc>
          <w:tcPr>
            <w:tcW w:w="2964" w:type="dxa"/>
          </w:tcPr>
          <w:p w14:paraId="17B6E165"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Wound dehiscence with intestinal prolapse</w:t>
            </w:r>
          </w:p>
        </w:tc>
        <w:tc>
          <w:tcPr>
            <w:tcW w:w="1872" w:type="dxa"/>
            <w:shd w:val="clear" w:color="auto" w:fill="auto"/>
            <w:vAlign w:val="bottom"/>
          </w:tcPr>
          <w:p w14:paraId="5DF1A9CB"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(1.4)</w:t>
            </w:r>
          </w:p>
        </w:tc>
        <w:tc>
          <w:tcPr>
            <w:tcW w:w="1276" w:type="dxa"/>
            <w:shd w:val="clear" w:color="auto" w:fill="auto"/>
            <w:vAlign w:val="bottom"/>
          </w:tcPr>
          <w:p w14:paraId="1B0BC33D"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276" w:type="dxa"/>
            <w:shd w:val="clear" w:color="auto" w:fill="auto"/>
            <w:vAlign w:val="bottom"/>
          </w:tcPr>
          <w:p w14:paraId="2D4DC39E"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 (4.2)</w:t>
            </w:r>
          </w:p>
        </w:tc>
        <w:tc>
          <w:tcPr>
            <w:tcW w:w="1134" w:type="dxa"/>
          </w:tcPr>
          <w:p w14:paraId="1B5650A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0.455</w:t>
            </w:r>
          </w:p>
        </w:tc>
      </w:tr>
      <w:tr w:rsidR="004D3114" w:rsidRPr="00B537C2" w14:paraId="10857855" w14:textId="77777777" w:rsidTr="00B37431">
        <w:tc>
          <w:tcPr>
            <w:tcW w:w="2964" w:type="dxa"/>
            <w:tcBorders>
              <w:bottom w:val="single" w:sz="4" w:space="0" w:color="auto"/>
            </w:tcBorders>
          </w:tcPr>
          <w:p w14:paraId="18F1B590"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 xml:space="preserve"> </w:t>
            </w:r>
            <w:r w:rsidRPr="00B537C2">
              <w:rPr>
                <w:rFonts w:eastAsiaTheme="minorHAnsi" w:cstheme="minorBidi"/>
                <w:color w:val="auto"/>
                <w:szCs w:val="24"/>
                <w:lang w:val="en-US"/>
              </w:rPr>
              <w:t xml:space="preserve"> Anastomotic leakage </w:t>
            </w:r>
          </w:p>
        </w:tc>
        <w:tc>
          <w:tcPr>
            <w:tcW w:w="1872" w:type="dxa"/>
            <w:tcBorders>
              <w:bottom w:val="single" w:sz="4" w:space="0" w:color="auto"/>
            </w:tcBorders>
            <w:shd w:val="clear" w:color="auto" w:fill="auto"/>
            <w:vAlign w:val="bottom"/>
          </w:tcPr>
          <w:p w14:paraId="0BCF0618"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(2.7)</w:t>
            </w:r>
          </w:p>
        </w:tc>
        <w:tc>
          <w:tcPr>
            <w:tcW w:w="1276" w:type="dxa"/>
            <w:tcBorders>
              <w:bottom w:val="single" w:sz="4" w:space="0" w:color="auto"/>
            </w:tcBorders>
            <w:shd w:val="clear" w:color="auto" w:fill="auto"/>
            <w:vAlign w:val="bottom"/>
          </w:tcPr>
          <w:p w14:paraId="202983B6"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2 (4.1)</w:t>
            </w:r>
          </w:p>
        </w:tc>
        <w:tc>
          <w:tcPr>
            <w:tcW w:w="1276" w:type="dxa"/>
            <w:tcBorders>
              <w:bottom w:val="single" w:sz="4" w:space="0" w:color="auto"/>
            </w:tcBorders>
            <w:shd w:val="clear" w:color="auto" w:fill="auto"/>
            <w:vAlign w:val="bottom"/>
          </w:tcPr>
          <w:p w14:paraId="73AEB169"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 (0.0)</w:t>
            </w:r>
          </w:p>
        </w:tc>
        <w:tc>
          <w:tcPr>
            <w:tcW w:w="1134" w:type="dxa"/>
            <w:tcBorders>
              <w:bottom w:val="single" w:sz="4" w:space="0" w:color="auto"/>
            </w:tcBorders>
          </w:tcPr>
          <w:p w14:paraId="0FD8F040"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0.455</w:t>
            </w:r>
          </w:p>
        </w:tc>
      </w:tr>
    </w:tbl>
    <w:p w14:paraId="72973BD6" w14:textId="6B660761" w:rsidR="00501CDD" w:rsidRPr="00B537C2" w:rsidRDefault="00501CDD" w:rsidP="009B5AFE">
      <w:pPr>
        <w:widowControl w:val="0"/>
        <w:spacing w:after="160" w:line="259" w:lineRule="auto"/>
        <w:ind w:left="0" w:firstLine="0"/>
        <w:rPr>
          <w:rFonts w:eastAsia="Calibri" w:cs="Times New Roman"/>
          <w:color w:val="auto"/>
          <w:szCs w:val="24"/>
          <w:lang w:val="en-US" w:eastAsia="en-US"/>
        </w:rPr>
      </w:pPr>
    </w:p>
    <w:p w14:paraId="19EC6875" w14:textId="316DDE7F" w:rsidR="004754C2" w:rsidRPr="00B537C2" w:rsidRDefault="004754C2" w:rsidP="009B5AFE">
      <w:pPr>
        <w:widowControl w:val="0"/>
        <w:spacing w:after="200" w:line="240" w:lineRule="auto"/>
        <w:ind w:left="0" w:firstLine="0"/>
        <w:rPr>
          <w:rFonts w:eastAsia="SimSun"/>
          <w:b/>
          <w:color w:val="auto"/>
          <w:szCs w:val="24"/>
          <w:lang w:val="en-US" w:eastAsia="zh-CN"/>
        </w:rPr>
      </w:pPr>
      <w:r w:rsidRPr="00B537C2">
        <w:rPr>
          <w:b/>
          <w:color w:val="auto"/>
          <w:szCs w:val="24"/>
          <w:lang w:val="en-US"/>
        </w:rPr>
        <w:t xml:space="preserve">Table </w:t>
      </w:r>
      <w:r w:rsidR="00610FF9" w:rsidRPr="00B537C2">
        <w:rPr>
          <w:b/>
          <w:color w:val="auto"/>
          <w:szCs w:val="24"/>
          <w:lang w:val="en-US"/>
        </w:rPr>
        <w:t>9</w:t>
      </w:r>
      <w:r w:rsidRPr="00B537C2">
        <w:rPr>
          <w:b/>
          <w:color w:val="auto"/>
          <w:szCs w:val="24"/>
          <w:lang w:val="en-US"/>
        </w:rPr>
        <w:t xml:space="preserve"> </w:t>
      </w:r>
      <w:proofErr w:type="spellStart"/>
      <w:r w:rsidRPr="00B537C2">
        <w:rPr>
          <w:b/>
          <w:color w:val="auto"/>
          <w:szCs w:val="24"/>
          <w:lang w:val="en-US"/>
        </w:rPr>
        <w:t>Clavien</w:t>
      </w:r>
      <w:proofErr w:type="spellEnd"/>
      <w:r w:rsidRPr="00B537C2">
        <w:rPr>
          <w:b/>
          <w:color w:val="auto"/>
          <w:szCs w:val="24"/>
          <w:lang w:val="en-US"/>
        </w:rPr>
        <w:t>-</w:t>
      </w:r>
      <w:proofErr w:type="spellStart"/>
      <w:r w:rsidRPr="00B537C2">
        <w:rPr>
          <w:b/>
          <w:color w:val="auto"/>
          <w:szCs w:val="24"/>
          <w:lang w:val="en-US"/>
        </w:rPr>
        <w:t>Dindo</w:t>
      </w:r>
      <w:proofErr w:type="spellEnd"/>
      <w:r w:rsidRPr="00B537C2">
        <w:rPr>
          <w:b/>
          <w:color w:val="auto"/>
          <w:szCs w:val="24"/>
          <w:lang w:val="en-US"/>
        </w:rPr>
        <w:t>-Classification</w:t>
      </w:r>
      <w:r w:rsidR="004D3114" w:rsidRPr="00B537C2">
        <w:rPr>
          <w:rFonts w:eastAsia="SimSun"/>
          <w:b/>
          <w:color w:val="auto"/>
          <w:szCs w:val="24"/>
          <w:lang w:val="en-US" w:eastAsia="zh-CN"/>
        </w:rPr>
        <w:t xml:space="preserve"> </w:t>
      </w:r>
      <w:r w:rsidR="004D3114" w:rsidRPr="00B537C2">
        <w:rPr>
          <w:rFonts w:eastAsiaTheme="minorHAnsi" w:cstheme="minorBidi"/>
          <w:b/>
          <w:i/>
          <w:color w:val="auto"/>
          <w:szCs w:val="24"/>
          <w:lang w:val="en-US"/>
        </w:rPr>
        <w:t xml:space="preserve">n </w:t>
      </w:r>
      <w:r w:rsidR="004D3114" w:rsidRPr="00B537C2">
        <w:rPr>
          <w:rFonts w:eastAsiaTheme="minorHAnsi" w:cstheme="minorBidi"/>
          <w:b/>
          <w:color w:val="auto"/>
          <w:szCs w:val="24"/>
          <w:lang w:val="en-US"/>
        </w:rPr>
        <w:t>(%)</w:t>
      </w:r>
    </w:p>
    <w:tbl>
      <w:tblPr>
        <w:tblStyle w:val="Tabellenraster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131"/>
        <w:gridCol w:w="1418"/>
        <w:gridCol w:w="1417"/>
        <w:gridCol w:w="1134"/>
      </w:tblGrid>
      <w:tr w:rsidR="004D3114" w:rsidRPr="00B537C2" w14:paraId="397EDFB1" w14:textId="77777777" w:rsidTr="00B37431">
        <w:tc>
          <w:tcPr>
            <w:tcW w:w="846" w:type="dxa"/>
            <w:tcBorders>
              <w:top w:val="single" w:sz="4" w:space="0" w:color="auto"/>
              <w:bottom w:val="single" w:sz="4" w:space="0" w:color="auto"/>
            </w:tcBorders>
          </w:tcPr>
          <w:p w14:paraId="3A0C84B6" w14:textId="35FD5AFE" w:rsidR="004D3114" w:rsidRPr="00137B8E" w:rsidRDefault="004D3114" w:rsidP="00B37431">
            <w:pPr>
              <w:widowControl w:val="0"/>
              <w:spacing w:after="0" w:line="360" w:lineRule="auto"/>
              <w:ind w:left="0" w:firstLine="0"/>
              <w:rPr>
                <w:rFonts w:eastAsiaTheme="minorHAnsi" w:cstheme="minorBidi"/>
                <w:b/>
                <w:color w:val="auto"/>
                <w:szCs w:val="24"/>
                <w:lang w:val="en-US"/>
              </w:rPr>
            </w:pPr>
          </w:p>
        </w:tc>
        <w:tc>
          <w:tcPr>
            <w:tcW w:w="2131" w:type="dxa"/>
            <w:tcBorders>
              <w:top w:val="single" w:sz="4" w:space="0" w:color="auto"/>
              <w:bottom w:val="single" w:sz="4" w:space="0" w:color="auto"/>
            </w:tcBorders>
          </w:tcPr>
          <w:p w14:paraId="0D4C1768"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Overall population</w:t>
            </w:r>
          </w:p>
        </w:tc>
        <w:tc>
          <w:tcPr>
            <w:tcW w:w="1418" w:type="dxa"/>
            <w:tcBorders>
              <w:top w:val="single" w:sz="4" w:space="0" w:color="auto"/>
              <w:bottom w:val="single" w:sz="4" w:space="0" w:color="auto"/>
            </w:tcBorders>
          </w:tcPr>
          <w:p w14:paraId="3B2AA9BA"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1</w:t>
            </w:r>
          </w:p>
        </w:tc>
        <w:tc>
          <w:tcPr>
            <w:tcW w:w="1417" w:type="dxa"/>
            <w:tcBorders>
              <w:top w:val="single" w:sz="4" w:space="0" w:color="auto"/>
              <w:bottom w:val="single" w:sz="4" w:space="0" w:color="auto"/>
            </w:tcBorders>
          </w:tcPr>
          <w:p w14:paraId="6EBE2035"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Group 2</w:t>
            </w:r>
          </w:p>
        </w:tc>
        <w:tc>
          <w:tcPr>
            <w:tcW w:w="1134" w:type="dxa"/>
            <w:tcBorders>
              <w:top w:val="single" w:sz="4" w:space="0" w:color="auto"/>
              <w:bottom w:val="single" w:sz="4" w:space="0" w:color="auto"/>
            </w:tcBorders>
          </w:tcPr>
          <w:p w14:paraId="0EE670B7" w14:textId="77777777" w:rsidR="004D3114" w:rsidRPr="00137B8E" w:rsidRDefault="004D3114" w:rsidP="00B37431">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4D3114" w:rsidRPr="00B537C2" w14:paraId="113443CC" w14:textId="77777777" w:rsidTr="00B37431">
        <w:tc>
          <w:tcPr>
            <w:tcW w:w="846" w:type="dxa"/>
            <w:tcBorders>
              <w:top w:val="single" w:sz="4" w:space="0" w:color="auto"/>
            </w:tcBorders>
          </w:tcPr>
          <w:p w14:paraId="53586084"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I </w:t>
            </w:r>
          </w:p>
        </w:tc>
        <w:tc>
          <w:tcPr>
            <w:tcW w:w="2131" w:type="dxa"/>
            <w:tcBorders>
              <w:top w:val="single" w:sz="4" w:space="0" w:color="auto"/>
            </w:tcBorders>
          </w:tcPr>
          <w:p w14:paraId="007B9248"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31 (42.5)</w:t>
            </w:r>
          </w:p>
        </w:tc>
        <w:tc>
          <w:tcPr>
            <w:tcW w:w="1418" w:type="dxa"/>
            <w:tcBorders>
              <w:top w:val="single" w:sz="4" w:space="0" w:color="auto"/>
            </w:tcBorders>
          </w:tcPr>
          <w:p w14:paraId="1FA77DF8"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23 (46.9)</w:t>
            </w:r>
          </w:p>
        </w:tc>
        <w:tc>
          <w:tcPr>
            <w:tcW w:w="1417" w:type="dxa"/>
            <w:tcBorders>
              <w:top w:val="single" w:sz="4" w:space="0" w:color="auto"/>
            </w:tcBorders>
          </w:tcPr>
          <w:p w14:paraId="77985434"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(33.3)</w:t>
            </w:r>
          </w:p>
        </w:tc>
        <w:tc>
          <w:tcPr>
            <w:tcW w:w="1134" w:type="dxa"/>
            <w:tcBorders>
              <w:top w:val="single" w:sz="4" w:space="0" w:color="auto"/>
            </w:tcBorders>
          </w:tcPr>
          <w:p w14:paraId="29E354AD"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0.399</w:t>
            </w:r>
          </w:p>
        </w:tc>
      </w:tr>
      <w:tr w:rsidR="004D3114" w:rsidRPr="00B537C2" w14:paraId="2898453A" w14:textId="77777777" w:rsidTr="00B37431">
        <w:tc>
          <w:tcPr>
            <w:tcW w:w="846" w:type="dxa"/>
          </w:tcPr>
          <w:p w14:paraId="1D199F8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II</w:t>
            </w:r>
          </w:p>
        </w:tc>
        <w:tc>
          <w:tcPr>
            <w:tcW w:w="2131" w:type="dxa"/>
          </w:tcPr>
          <w:p w14:paraId="7B09131E"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 (8.2)</w:t>
            </w:r>
          </w:p>
        </w:tc>
        <w:tc>
          <w:tcPr>
            <w:tcW w:w="1418" w:type="dxa"/>
            <w:tcBorders>
              <w:top w:val="nil"/>
              <w:left w:val="nil"/>
              <w:bottom w:val="nil"/>
              <w:right w:val="nil"/>
            </w:tcBorders>
            <w:shd w:val="clear" w:color="auto" w:fill="auto"/>
            <w:vAlign w:val="bottom"/>
          </w:tcPr>
          <w:p w14:paraId="262F5E6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6 (12.2)</w:t>
            </w:r>
          </w:p>
        </w:tc>
        <w:tc>
          <w:tcPr>
            <w:tcW w:w="1417" w:type="dxa"/>
            <w:tcBorders>
              <w:top w:val="nil"/>
              <w:left w:val="nil"/>
              <w:bottom w:val="nil"/>
              <w:right w:val="nil"/>
            </w:tcBorders>
            <w:shd w:val="clear" w:color="auto" w:fill="auto"/>
            <w:vAlign w:val="bottom"/>
          </w:tcPr>
          <w:p w14:paraId="0244B27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207E4E8D"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0.169</w:t>
            </w:r>
          </w:p>
        </w:tc>
      </w:tr>
      <w:tr w:rsidR="004D3114" w:rsidRPr="00B537C2" w14:paraId="1DB396AF" w14:textId="77777777" w:rsidTr="00B37431">
        <w:tc>
          <w:tcPr>
            <w:tcW w:w="846" w:type="dxa"/>
          </w:tcPr>
          <w:p w14:paraId="74A48FEB"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IIIa</w:t>
            </w:r>
          </w:p>
        </w:tc>
        <w:tc>
          <w:tcPr>
            <w:tcW w:w="2131" w:type="dxa"/>
          </w:tcPr>
          <w:p w14:paraId="68322002"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8" w:type="dxa"/>
            <w:tcBorders>
              <w:top w:val="nil"/>
              <w:left w:val="nil"/>
              <w:bottom w:val="nil"/>
              <w:right w:val="nil"/>
            </w:tcBorders>
            <w:shd w:val="clear" w:color="auto" w:fill="auto"/>
            <w:vAlign w:val="bottom"/>
          </w:tcPr>
          <w:p w14:paraId="6602CD4F"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7" w:type="dxa"/>
            <w:tcBorders>
              <w:top w:val="nil"/>
              <w:left w:val="nil"/>
              <w:bottom w:val="nil"/>
              <w:right w:val="nil"/>
            </w:tcBorders>
            <w:shd w:val="clear" w:color="auto" w:fill="auto"/>
            <w:vAlign w:val="bottom"/>
          </w:tcPr>
          <w:p w14:paraId="148B2EB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3A8BBBE2"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
        </w:tc>
      </w:tr>
      <w:tr w:rsidR="004D3114" w:rsidRPr="00B537C2" w14:paraId="7CA04456" w14:textId="77777777" w:rsidTr="00B37431">
        <w:tc>
          <w:tcPr>
            <w:tcW w:w="846" w:type="dxa"/>
          </w:tcPr>
          <w:p w14:paraId="0DA8794A"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roofErr w:type="spellStart"/>
            <w:r w:rsidRPr="00B537C2">
              <w:rPr>
                <w:rFonts w:eastAsiaTheme="minorHAnsi" w:cstheme="minorBidi"/>
                <w:color w:val="auto"/>
                <w:szCs w:val="24"/>
                <w:lang w:val="en-US"/>
              </w:rPr>
              <w:t>IIIb</w:t>
            </w:r>
            <w:proofErr w:type="spellEnd"/>
          </w:p>
        </w:tc>
        <w:tc>
          <w:tcPr>
            <w:tcW w:w="2131" w:type="dxa"/>
          </w:tcPr>
          <w:p w14:paraId="1341CAD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14 (19.2)</w:t>
            </w:r>
          </w:p>
        </w:tc>
        <w:tc>
          <w:tcPr>
            <w:tcW w:w="1418" w:type="dxa"/>
            <w:tcBorders>
              <w:top w:val="nil"/>
              <w:left w:val="nil"/>
              <w:bottom w:val="nil"/>
              <w:right w:val="nil"/>
            </w:tcBorders>
            <w:shd w:val="clear" w:color="auto" w:fill="auto"/>
            <w:vAlign w:val="bottom"/>
          </w:tcPr>
          <w:p w14:paraId="5E0ECA4E"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9 (18.4)</w:t>
            </w:r>
          </w:p>
        </w:tc>
        <w:tc>
          <w:tcPr>
            <w:tcW w:w="1417" w:type="dxa"/>
            <w:tcBorders>
              <w:top w:val="nil"/>
              <w:left w:val="nil"/>
              <w:bottom w:val="nil"/>
              <w:right w:val="nil"/>
            </w:tcBorders>
            <w:shd w:val="clear" w:color="auto" w:fill="auto"/>
            <w:vAlign w:val="bottom"/>
          </w:tcPr>
          <w:p w14:paraId="78740160"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5 (20.8)</w:t>
            </w:r>
          </w:p>
        </w:tc>
        <w:tc>
          <w:tcPr>
            <w:tcW w:w="1134" w:type="dxa"/>
          </w:tcPr>
          <w:p w14:paraId="1565C76C"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4D3114" w:rsidRPr="00B537C2" w14:paraId="76A424AA" w14:textId="77777777" w:rsidTr="00B37431">
        <w:tc>
          <w:tcPr>
            <w:tcW w:w="846" w:type="dxa"/>
          </w:tcPr>
          <w:p w14:paraId="2B6A89BC"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roofErr w:type="spellStart"/>
            <w:r w:rsidRPr="00B537C2">
              <w:rPr>
                <w:rFonts w:eastAsiaTheme="minorHAnsi" w:cstheme="minorBidi"/>
                <w:color w:val="auto"/>
                <w:szCs w:val="24"/>
                <w:lang w:val="en-US"/>
              </w:rPr>
              <w:t>IVa</w:t>
            </w:r>
            <w:proofErr w:type="spellEnd"/>
          </w:p>
        </w:tc>
        <w:tc>
          <w:tcPr>
            <w:tcW w:w="2131" w:type="dxa"/>
          </w:tcPr>
          <w:p w14:paraId="3132B9C1"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11 (15.1)</w:t>
            </w:r>
          </w:p>
        </w:tc>
        <w:tc>
          <w:tcPr>
            <w:tcW w:w="1418" w:type="dxa"/>
            <w:tcBorders>
              <w:top w:val="nil"/>
              <w:left w:val="nil"/>
              <w:bottom w:val="nil"/>
              <w:right w:val="nil"/>
            </w:tcBorders>
            <w:shd w:val="clear" w:color="auto" w:fill="auto"/>
            <w:vAlign w:val="bottom"/>
          </w:tcPr>
          <w:p w14:paraId="020CED65"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6 (12.2)</w:t>
            </w:r>
          </w:p>
        </w:tc>
        <w:tc>
          <w:tcPr>
            <w:tcW w:w="1417" w:type="dxa"/>
            <w:tcBorders>
              <w:top w:val="nil"/>
              <w:left w:val="nil"/>
              <w:bottom w:val="nil"/>
              <w:right w:val="nil"/>
            </w:tcBorders>
            <w:shd w:val="clear" w:color="auto" w:fill="auto"/>
            <w:vAlign w:val="bottom"/>
          </w:tcPr>
          <w:p w14:paraId="44FBEBB8" w14:textId="77777777" w:rsidR="004D3114" w:rsidRPr="00B537C2" w:rsidRDefault="004D3114" w:rsidP="00B37431">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5 (20.8)</w:t>
            </w:r>
          </w:p>
        </w:tc>
        <w:tc>
          <w:tcPr>
            <w:tcW w:w="1134" w:type="dxa"/>
          </w:tcPr>
          <w:p w14:paraId="0F8EDC3F"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0.489</w:t>
            </w:r>
          </w:p>
        </w:tc>
      </w:tr>
      <w:tr w:rsidR="004D3114" w:rsidRPr="00B537C2" w14:paraId="7D0D728D" w14:textId="77777777" w:rsidTr="00B37431">
        <w:tc>
          <w:tcPr>
            <w:tcW w:w="846" w:type="dxa"/>
          </w:tcPr>
          <w:p w14:paraId="121F8E6A"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roofErr w:type="spellStart"/>
            <w:r w:rsidRPr="00B537C2">
              <w:rPr>
                <w:rFonts w:eastAsiaTheme="minorHAnsi" w:cstheme="minorBidi"/>
                <w:color w:val="auto"/>
                <w:szCs w:val="24"/>
                <w:lang w:val="en-US"/>
              </w:rPr>
              <w:lastRenderedPageBreak/>
              <w:t>IVb</w:t>
            </w:r>
            <w:proofErr w:type="spellEnd"/>
          </w:p>
        </w:tc>
        <w:tc>
          <w:tcPr>
            <w:tcW w:w="2131" w:type="dxa"/>
          </w:tcPr>
          <w:p w14:paraId="5FA72756"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8" w:type="dxa"/>
            <w:tcBorders>
              <w:top w:val="nil"/>
              <w:left w:val="nil"/>
              <w:right w:val="nil"/>
            </w:tcBorders>
            <w:shd w:val="clear" w:color="auto" w:fill="auto"/>
            <w:vAlign w:val="bottom"/>
          </w:tcPr>
          <w:p w14:paraId="2A9CFC3D"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7" w:type="dxa"/>
            <w:tcBorders>
              <w:top w:val="nil"/>
              <w:left w:val="nil"/>
              <w:right w:val="nil"/>
            </w:tcBorders>
            <w:shd w:val="clear" w:color="auto" w:fill="auto"/>
            <w:vAlign w:val="bottom"/>
          </w:tcPr>
          <w:p w14:paraId="63857C83"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Pr>
          <w:p w14:paraId="13068AF4"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
        </w:tc>
      </w:tr>
      <w:tr w:rsidR="004D3114" w:rsidRPr="00B537C2" w14:paraId="0A27DAB0" w14:textId="77777777" w:rsidTr="00B37431">
        <w:tc>
          <w:tcPr>
            <w:tcW w:w="846" w:type="dxa"/>
            <w:tcBorders>
              <w:bottom w:val="single" w:sz="4" w:space="0" w:color="auto"/>
            </w:tcBorders>
          </w:tcPr>
          <w:p w14:paraId="07F0891B"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V</w:t>
            </w:r>
          </w:p>
        </w:tc>
        <w:tc>
          <w:tcPr>
            <w:tcW w:w="2131" w:type="dxa"/>
            <w:tcBorders>
              <w:bottom w:val="single" w:sz="4" w:space="0" w:color="auto"/>
            </w:tcBorders>
          </w:tcPr>
          <w:p w14:paraId="31C88A48"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8" w:type="dxa"/>
            <w:tcBorders>
              <w:top w:val="nil"/>
              <w:left w:val="nil"/>
              <w:bottom w:val="single" w:sz="4" w:space="0" w:color="auto"/>
              <w:right w:val="nil"/>
            </w:tcBorders>
            <w:shd w:val="clear" w:color="auto" w:fill="auto"/>
            <w:vAlign w:val="bottom"/>
          </w:tcPr>
          <w:p w14:paraId="756DABD8"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417" w:type="dxa"/>
            <w:tcBorders>
              <w:top w:val="nil"/>
              <w:left w:val="nil"/>
              <w:bottom w:val="single" w:sz="4" w:space="0" w:color="auto"/>
              <w:right w:val="nil"/>
            </w:tcBorders>
            <w:shd w:val="clear" w:color="auto" w:fill="auto"/>
            <w:vAlign w:val="bottom"/>
          </w:tcPr>
          <w:p w14:paraId="0B666672"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 (0.0)</w:t>
            </w:r>
          </w:p>
        </w:tc>
        <w:tc>
          <w:tcPr>
            <w:tcW w:w="1134" w:type="dxa"/>
            <w:tcBorders>
              <w:bottom w:val="single" w:sz="4" w:space="0" w:color="auto"/>
            </w:tcBorders>
          </w:tcPr>
          <w:p w14:paraId="7274E952" w14:textId="77777777" w:rsidR="004D3114" w:rsidRPr="00B537C2" w:rsidRDefault="004D3114" w:rsidP="00B37431">
            <w:pPr>
              <w:widowControl w:val="0"/>
              <w:spacing w:after="0" w:line="360" w:lineRule="auto"/>
              <w:ind w:left="0" w:firstLine="0"/>
              <w:rPr>
                <w:rFonts w:eastAsiaTheme="minorHAnsi" w:cstheme="minorBidi"/>
                <w:color w:val="auto"/>
                <w:szCs w:val="24"/>
                <w:lang w:val="en-US"/>
              </w:rPr>
            </w:pPr>
          </w:p>
        </w:tc>
      </w:tr>
    </w:tbl>
    <w:p w14:paraId="6AC9ACBF" w14:textId="4435FE69" w:rsidR="004E6986" w:rsidRPr="00B537C2" w:rsidRDefault="004E6986" w:rsidP="009B5AFE">
      <w:pPr>
        <w:widowControl w:val="0"/>
        <w:spacing w:after="160" w:line="259" w:lineRule="auto"/>
        <w:ind w:left="0" w:firstLine="0"/>
        <w:rPr>
          <w:rFonts w:eastAsia="Calibri" w:cs="Times New Roman"/>
          <w:color w:val="auto"/>
          <w:szCs w:val="24"/>
          <w:lang w:val="en-US" w:eastAsia="en-US"/>
        </w:rPr>
      </w:pPr>
    </w:p>
    <w:p w14:paraId="072CE7EF" w14:textId="77777777" w:rsidR="0067727A" w:rsidRPr="00B537C2" w:rsidRDefault="0067727A" w:rsidP="009B5AFE">
      <w:pPr>
        <w:widowControl w:val="0"/>
        <w:spacing w:after="160" w:line="259" w:lineRule="auto"/>
        <w:ind w:left="0" w:firstLine="0"/>
        <w:rPr>
          <w:rFonts w:eastAsiaTheme="minorHAnsi" w:cstheme="minorBidi"/>
          <w:color w:val="auto"/>
          <w:szCs w:val="24"/>
          <w:lang w:val="en-US" w:eastAsia="en-US"/>
        </w:rPr>
      </w:pPr>
      <w:r w:rsidRPr="00B537C2">
        <w:rPr>
          <w:rFonts w:eastAsiaTheme="minorHAnsi" w:cstheme="minorBidi"/>
          <w:color w:val="auto"/>
          <w:szCs w:val="24"/>
          <w:lang w:val="en-US" w:eastAsia="en-US"/>
        </w:rPr>
        <w:br w:type="page"/>
      </w:r>
    </w:p>
    <w:p w14:paraId="60CA7F7C" w14:textId="3667D997" w:rsidR="004754C2" w:rsidRPr="00B537C2" w:rsidRDefault="00836BCD" w:rsidP="009B5AFE">
      <w:pPr>
        <w:widowControl w:val="0"/>
        <w:spacing w:after="160" w:line="259" w:lineRule="auto"/>
        <w:ind w:left="0" w:firstLine="0"/>
        <w:rPr>
          <w:rFonts w:eastAsiaTheme="minorHAnsi" w:cstheme="minorBidi"/>
          <w:color w:val="auto"/>
          <w:szCs w:val="24"/>
          <w:lang w:val="en-US" w:eastAsia="en-US"/>
        </w:rPr>
      </w:pPr>
      <w:r w:rsidRPr="00B537C2">
        <w:rPr>
          <w:rFonts w:eastAsiaTheme="minorHAnsi" w:cstheme="minorBidi"/>
          <w:b/>
          <w:iCs/>
          <w:color w:val="auto"/>
          <w:szCs w:val="24"/>
          <w:lang w:val="en-US" w:eastAsia="en-US"/>
        </w:rPr>
        <w:lastRenderedPageBreak/>
        <w:br/>
      </w:r>
      <w:r w:rsidR="00610FF9" w:rsidRPr="00B537C2">
        <w:rPr>
          <w:rFonts w:eastAsiaTheme="minorHAnsi" w:cstheme="minorBidi"/>
          <w:b/>
          <w:iCs/>
          <w:color w:val="auto"/>
          <w:szCs w:val="24"/>
          <w:lang w:val="en-US" w:eastAsia="en-US"/>
        </w:rPr>
        <w:t>Table 10</w:t>
      </w:r>
      <w:r w:rsidR="004754C2" w:rsidRPr="00B537C2">
        <w:rPr>
          <w:rFonts w:eastAsiaTheme="minorHAnsi" w:cstheme="minorBidi"/>
          <w:i/>
          <w:iCs/>
          <w:color w:val="44546A" w:themeColor="text2"/>
          <w:szCs w:val="24"/>
          <w:lang w:val="en-US" w:eastAsia="en-US"/>
        </w:rPr>
        <w:t xml:space="preserve"> </w:t>
      </w:r>
      <w:r w:rsidR="004754C2" w:rsidRPr="00B537C2">
        <w:rPr>
          <w:rFonts w:eastAsiaTheme="minorHAnsi" w:cstheme="minorBidi"/>
          <w:b/>
          <w:iCs/>
          <w:color w:val="auto"/>
          <w:szCs w:val="24"/>
          <w:lang w:val="en-US" w:eastAsia="en-US"/>
        </w:rPr>
        <w:t xml:space="preserve">Associations with the occurrence of severe </w:t>
      </w:r>
      <w:proofErr w:type="spellStart"/>
      <w:r w:rsidR="004754C2" w:rsidRPr="00B537C2">
        <w:rPr>
          <w:rFonts w:eastAsiaTheme="minorHAnsi" w:cstheme="minorBidi"/>
          <w:b/>
          <w:iCs/>
          <w:color w:val="auto"/>
          <w:szCs w:val="24"/>
          <w:lang w:val="en-US" w:eastAsia="en-US"/>
        </w:rPr>
        <w:t>enterostomy</w:t>
      </w:r>
      <w:proofErr w:type="spellEnd"/>
      <w:r w:rsidR="00386EFE" w:rsidRPr="00B537C2">
        <w:rPr>
          <w:rFonts w:eastAsiaTheme="minorHAnsi" w:cstheme="minorBidi"/>
          <w:b/>
          <w:iCs/>
          <w:color w:val="auto"/>
          <w:szCs w:val="24"/>
          <w:lang w:val="en-US" w:eastAsia="en-US"/>
        </w:rPr>
        <w:t>-</w:t>
      </w:r>
      <w:r w:rsidR="004754C2" w:rsidRPr="00B537C2">
        <w:rPr>
          <w:rFonts w:eastAsiaTheme="minorHAnsi" w:cstheme="minorBidi"/>
          <w:b/>
          <w:iCs/>
          <w:color w:val="auto"/>
          <w:szCs w:val="24"/>
          <w:lang w:val="en-US" w:eastAsia="en-US"/>
        </w:rPr>
        <w:t>related complications</w:t>
      </w:r>
    </w:p>
    <w:tbl>
      <w:tblPr>
        <w:tblStyle w:val="Tabellenraster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843"/>
        <w:gridCol w:w="1842"/>
        <w:gridCol w:w="1134"/>
      </w:tblGrid>
      <w:tr w:rsidR="004754C2" w:rsidRPr="00B537C2" w14:paraId="6C1FFF15" w14:textId="77777777" w:rsidTr="00AD3B29">
        <w:tc>
          <w:tcPr>
            <w:tcW w:w="5387" w:type="dxa"/>
            <w:tcBorders>
              <w:top w:val="single" w:sz="4" w:space="0" w:color="auto"/>
              <w:bottom w:val="single" w:sz="4" w:space="0" w:color="auto"/>
            </w:tcBorders>
          </w:tcPr>
          <w:p w14:paraId="538992B6" w14:textId="77777777" w:rsidR="004754C2" w:rsidRPr="00137B8E" w:rsidRDefault="004754C2" w:rsidP="009B5AFE">
            <w:pPr>
              <w:widowControl w:val="0"/>
              <w:spacing w:after="0" w:line="360" w:lineRule="auto"/>
              <w:ind w:left="0" w:firstLine="0"/>
              <w:rPr>
                <w:rFonts w:eastAsiaTheme="minorHAnsi" w:cstheme="minorBidi"/>
                <w:b/>
                <w:color w:val="auto"/>
                <w:szCs w:val="24"/>
                <w:lang w:val="en-US"/>
              </w:rPr>
            </w:pPr>
          </w:p>
        </w:tc>
        <w:tc>
          <w:tcPr>
            <w:tcW w:w="1843" w:type="dxa"/>
            <w:tcBorders>
              <w:top w:val="single" w:sz="4" w:space="0" w:color="auto"/>
              <w:bottom w:val="single" w:sz="4" w:space="0" w:color="auto"/>
            </w:tcBorders>
          </w:tcPr>
          <w:p w14:paraId="5FCE21B6" w14:textId="33F2716B" w:rsidR="004754C2" w:rsidRPr="00137B8E" w:rsidRDefault="004677E3"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CDC</w:t>
            </w:r>
            <w:r w:rsidR="00462CE9" w:rsidRPr="00137B8E">
              <w:rPr>
                <w:rFonts w:eastAsiaTheme="minorHAnsi" w:cstheme="minorBidi"/>
                <w:b/>
                <w:color w:val="auto"/>
                <w:szCs w:val="24"/>
                <w:lang w:val="en-US"/>
              </w:rPr>
              <w:t xml:space="preserve"> &lt;</w:t>
            </w:r>
            <w:r w:rsidR="00B537C2" w:rsidRPr="00137B8E">
              <w:rPr>
                <w:rFonts w:eastAsia="SimSun" w:cstheme="minorBidi" w:hint="eastAsia"/>
                <w:b/>
                <w:color w:val="auto"/>
                <w:szCs w:val="24"/>
                <w:lang w:val="en-US" w:eastAsia="zh-CN"/>
              </w:rPr>
              <w:t xml:space="preserve"> </w:t>
            </w:r>
            <w:r w:rsidR="004754C2" w:rsidRPr="00137B8E">
              <w:rPr>
                <w:rFonts w:eastAsiaTheme="minorHAnsi" w:cstheme="minorBidi"/>
                <w:b/>
                <w:color w:val="auto"/>
                <w:szCs w:val="24"/>
                <w:lang w:val="en-US"/>
              </w:rPr>
              <w:t>III</w:t>
            </w:r>
          </w:p>
        </w:tc>
        <w:tc>
          <w:tcPr>
            <w:tcW w:w="1842" w:type="dxa"/>
            <w:tcBorders>
              <w:top w:val="single" w:sz="4" w:space="0" w:color="auto"/>
              <w:bottom w:val="single" w:sz="4" w:space="0" w:color="auto"/>
            </w:tcBorders>
          </w:tcPr>
          <w:p w14:paraId="01F03BE8" w14:textId="76F5D33D" w:rsidR="004754C2" w:rsidRPr="00137B8E" w:rsidRDefault="004677E3"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color w:val="auto"/>
                <w:szCs w:val="24"/>
                <w:lang w:val="en-US"/>
              </w:rPr>
              <w:t>CDC</w:t>
            </w:r>
            <w:r w:rsidR="00462CE9" w:rsidRPr="00137B8E">
              <w:rPr>
                <w:rFonts w:eastAsiaTheme="minorHAnsi" w:cstheme="minorBidi"/>
                <w:b/>
                <w:color w:val="auto"/>
                <w:szCs w:val="24"/>
                <w:lang w:val="en-US"/>
              </w:rPr>
              <w:t xml:space="preserve"> ≥</w:t>
            </w:r>
            <w:r w:rsidR="00B537C2" w:rsidRPr="00137B8E">
              <w:rPr>
                <w:rFonts w:eastAsia="SimSun" w:cstheme="minorBidi" w:hint="eastAsia"/>
                <w:b/>
                <w:color w:val="auto"/>
                <w:szCs w:val="24"/>
                <w:lang w:val="en-US" w:eastAsia="zh-CN"/>
              </w:rPr>
              <w:t xml:space="preserve"> </w:t>
            </w:r>
            <w:r w:rsidR="004754C2" w:rsidRPr="00137B8E">
              <w:rPr>
                <w:rFonts w:eastAsiaTheme="minorHAnsi" w:cstheme="minorBidi"/>
                <w:b/>
                <w:color w:val="auto"/>
                <w:szCs w:val="24"/>
                <w:lang w:val="en-US"/>
              </w:rPr>
              <w:t>III</w:t>
            </w:r>
          </w:p>
        </w:tc>
        <w:tc>
          <w:tcPr>
            <w:tcW w:w="1134" w:type="dxa"/>
            <w:tcBorders>
              <w:top w:val="single" w:sz="4" w:space="0" w:color="auto"/>
              <w:bottom w:val="single" w:sz="4" w:space="0" w:color="auto"/>
            </w:tcBorders>
          </w:tcPr>
          <w:p w14:paraId="7836DF43" w14:textId="06B7E160" w:rsidR="004754C2" w:rsidRPr="00137B8E" w:rsidRDefault="005B3FD5" w:rsidP="009B5AFE">
            <w:pPr>
              <w:widowControl w:val="0"/>
              <w:spacing w:after="0" w:line="360" w:lineRule="auto"/>
              <w:ind w:left="0" w:firstLine="0"/>
              <w:rPr>
                <w:rFonts w:eastAsiaTheme="minorHAnsi" w:cstheme="minorBidi"/>
                <w:b/>
                <w:color w:val="auto"/>
                <w:szCs w:val="24"/>
                <w:lang w:val="en-US"/>
              </w:rPr>
            </w:pPr>
            <w:r w:rsidRPr="00137B8E">
              <w:rPr>
                <w:rFonts w:eastAsiaTheme="minorHAnsi" w:cstheme="minorBidi"/>
                <w:b/>
                <w:i/>
                <w:caps/>
                <w:color w:val="auto"/>
                <w:szCs w:val="24"/>
                <w:lang w:val="en-US"/>
              </w:rPr>
              <w:t>p</w:t>
            </w:r>
            <w:r w:rsidRPr="00137B8E">
              <w:rPr>
                <w:rFonts w:eastAsiaTheme="minorHAnsi" w:cstheme="minorBidi"/>
                <w:b/>
                <w:color w:val="auto"/>
                <w:szCs w:val="24"/>
                <w:lang w:val="en-US"/>
              </w:rPr>
              <w:t>-value</w:t>
            </w:r>
          </w:p>
        </w:tc>
      </w:tr>
      <w:tr w:rsidR="004754C2" w:rsidRPr="00B537C2" w14:paraId="682B8F99" w14:textId="77777777" w:rsidTr="00AD3B29">
        <w:tc>
          <w:tcPr>
            <w:tcW w:w="5387" w:type="dxa"/>
            <w:tcBorders>
              <w:top w:val="single" w:sz="4" w:space="0" w:color="auto"/>
            </w:tcBorders>
          </w:tcPr>
          <w:p w14:paraId="2289AF35" w14:textId="33DD4200" w:rsidR="004754C2" w:rsidRPr="00B537C2" w:rsidRDefault="00137B8E"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i/>
                <w:color w:val="auto"/>
                <w:szCs w:val="24"/>
                <w:lang w:val="en-US"/>
              </w:rPr>
              <w:t>n</w:t>
            </w:r>
            <w:r w:rsidR="004754C2" w:rsidRPr="00B537C2">
              <w:rPr>
                <w:rFonts w:eastAsiaTheme="minorHAnsi" w:cstheme="minorBidi"/>
                <w:color w:val="auto"/>
                <w:szCs w:val="24"/>
                <w:lang w:val="en-US"/>
              </w:rPr>
              <w:t xml:space="preserve"> (%)</w:t>
            </w:r>
          </w:p>
        </w:tc>
        <w:tc>
          <w:tcPr>
            <w:tcW w:w="1843" w:type="dxa"/>
            <w:tcBorders>
              <w:top w:val="single" w:sz="4" w:space="0" w:color="auto"/>
            </w:tcBorders>
          </w:tcPr>
          <w:p w14:paraId="1713515C" w14:textId="54536304"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48 (65.8</w:t>
            </w:r>
            <w:r w:rsidR="004754C2" w:rsidRPr="00B537C2">
              <w:rPr>
                <w:rFonts w:eastAsiaTheme="minorHAnsi" w:cstheme="minorBidi"/>
                <w:color w:val="auto"/>
                <w:szCs w:val="24"/>
                <w:lang w:val="en-US"/>
              </w:rPr>
              <w:t>)</w:t>
            </w:r>
          </w:p>
        </w:tc>
        <w:tc>
          <w:tcPr>
            <w:tcW w:w="1842" w:type="dxa"/>
            <w:tcBorders>
              <w:top w:val="single" w:sz="4" w:space="0" w:color="auto"/>
            </w:tcBorders>
          </w:tcPr>
          <w:p w14:paraId="5B24E660" w14:textId="10C1EF3D"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25 (34.2</w:t>
            </w:r>
            <w:r w:rsidR="004754C2" w:rsidRPr="00B537C2">
              <w:rPr>
                <w:rFonts w:eastAsiaTheme="minorHAnsi" w:cstheme="minorBidi"/>
                <w:color w:val="auto"/>
                <w:szCs w:val="24"/>
                <w:lang w:val="en-US"/>
              </w:rPr>
              <w:t>)</w:t>
            </w:r>
          </w:p>
        </w:tc>
        <w:tc>
          <w:tcPr>
            <w:tcW w:w="1134" w:type="dxa"/>
            <w:tcBorders>
              <w:top w:val="single" w:sz="4" w:space="0" w:color="auto"/>
            </w:tcBorders>
          </w:tcPr>
          <w:p w14:paraId="31A6D44E"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p>
        </w:tc>
      </w:tr>
      <w:tr w:rsidR="004754C2" w:rsidRPr="00B537C2" w14:paraId="394777D5" w14:textId="77777777" w:rsidTr="00AD3B29">
        <w:tc>
          <w:tcPr>
            <w:tcW w:w="5387" w:type="dxa"/>
          </w:tcPr>
          <w:p w14:paraId="6A30C38F" w14:textId="3722926E"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Gestational age (</w:t>
            </w:r>
            <w:proofErr w:type="spellStart"/>
            <w:r w:rsidRPr="00B537C2">
              <w:rPr>
                <w:rFonts w:eastAsiaTheme="minorHAnsi" w:cstheme="minorBidi"/>
                <w:color w:val="auto"/>
                <w:szCs w:val="24"/>
                <w:lang w:val="en-US"/>
              </w:rPr>
              <w:t>w</w:t>
            </w:r>
            <w:r w:rsidR="00364A40">
              <w:rPr>
                <w:rFonts w:eastAsiaTheme="minorHAnsi" w:cstheme="minorBidi"/>
                <w:color w:val="auto"/>
                <w:szCs w:val="24"/>
                <w:lang w:val="en-US"/>
              </w:rPr>
              <w:t>k</w:t>
            </w:r>
            <w:proofErr w:type="spellEnd"/>
            <w:r w:rsidR="004754C2" w:rsidRPr="00B537C2">
              <w:rPr>
                <w:rFonts w:eastAsiaTheme="minorHAnsi" w:cstheme="minorBidi"/>
                <w:color w:val="auto"/>
                <w:szCs w:val="24"/>
                <w:lang w:val="en-US"/>
              </w:rPr>
              <w:t>)</w:t>
            </w:r>
          </w:p>
        </w:tc>
        <w:tc>
          <w:tcPr>
            <w:tcW w:w="1843" w:type="dxa"/>
          </w:tcPr>
          <w:p w14:paraId="6BCB4320" w14:textId="6FB943A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27 (23</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38)</w:t>
            </w:r>
          </w:p>
        </w:tc>
        <w:tc>
          <w:tcPr>
            <w:tcW w:w="1842" w:type="dxa"/>
          </w:tcPr>
          <w:p w14:paraId="6FDB1E54" w14:textId="2C655D83"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26 (22</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41)</w:t>
            </w:r>
          </w:p>
        </w:tc>
        <w:tc>
          <w:tcPr>
            <w:tcW w:w="1134" w:type="dxa"/>
          </w:tcPr>
          <w:p w14:paraId="44277886"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0.931</w:t>
            </w:r>
          </w:p>
        </w:tc>
      </w:tr>
      <w:tr w:rsidR="004754C2" w:rsidRPr="00B537C2" w14:paraId="3077F08C" w14:textId="77777777" w:rsidTr="00AD3B29">
        <w:tc>
          <w:tcPr>
            <w:tcW w:w="5387" w:type="dxa"/>
          </w:tcPr>
          <w:p w14:paraId="05CD0757"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Birth weight (g)</w:t>
            </w:r>
          </w:p>
        </w:tc>
        <w:tc>
          <w:tcPr>
            <w:tcW w:w="1843" w:type="dxa"/>
          </w:tcPr>
          <w:p w14:paraId="259F49BB" w14:textId="24D128DD"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867.5 (430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3370)</w:t>
            </w:r>
          </w:p>
        </w:tc>
        <w:tc>
          <w:tcPr>
            <w:tcW w:w="1842" w:type="dxa"/>
          </w:tcPr>
          <w:p w14:paraId="6ADC5C74" w14:textId="625BFD2A"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812 (460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3400)</w:t>
            </w:r>
          </w:p>
        </w:tc>
        <w:tc>
          <w:tcPr>
            <w:tcW w:w="1134" w:type="dxa"/>
          </w:tcPr>
          <w:p w14:paraId="22D3BFF5"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0.591</w:t>
            </w:r>
          </w:p>
        </w:tc>
      </w:tr>
      <w:tr w:rsidR="004754C2" w:rsidRPr="00B537C2" w14:paraId="76B7D416" w14:textId="77777777" w:rsidTr="00AD3B29">
        <w:tc>
          <w:tcPr>
            <w:tcW w:w="5387" w:type="dxa"/>
          </w:tcPr>
          <w:p w14:paraId="0453FCD6" w14:textId="62E65531" w:rsidR="004754C2" w:rsidRPr="00B537C2" w:rsidRDefault="004754C2" w:rsidP="004D3114">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Preterm infants</w:t>
            </w:r>
          </w:p>
        </w:tc>
        <w:tc>
          <w:tcPr>
            <w:tcW w:w="1843" w:type="dxa"/>
          </w:tcPr>
          <w:p w14:paraId="25174648" w14:textId="5A1CF9B3"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43 (89.6</w:t>
            </w:r>
            <w:r w:rsidR="004754C2" w:rsidRPr="00B537C2">
              <w:rPr>
                <w:rFonts w:eastAsiaTheme="minorHAnsi" w:cstheme="minorBidi"/>
                <w:color w:val="auto"/>
                <w:szCs w:val="24"/>
                <w:lang w:val="en-US"/>
              </w:rPr>
              <w:t>)</w:t>
            </w:r>
          </w:p>
        </w:tc>
        <w:tc>
          <w:tcPr>
            <w:tcW w:w="1842" w:type="dxa"/>
          </w:tcPr>
          <w:p w14:paraId="08EFF5E7" w14:textId="4A3DB618"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21 (84.0</w:t>
            </w:r>
            <w:r w:rsidR="004754C2" w:rsidRPr="00B537C2">
              <w:rPr>
                <w:rFonts w:eastAsiaTheme="minorHAnsi" w:cstheme="minorBidi"/>
                <w:color w:val="auto"/>
                <w:szCs w:val="24"/>
                <w:lang w:val="en-US"/>
              </w:rPr>
              <w:t>)</w:t>
            </w:r>
          </w:p>
        </w:tc>
        <w:tc>
          <w:tcPr>
            <w:tcW w:w="1134" w:type="dxa"/>
          </w:tcPr>
          <w:p w14:paraId="78B945CD"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0.481</w:t>
            </w:r>
          </w:p>
        </w:tc>
      </w:tr>
      <w:tr w:rsidR="004754C2" w:rsidRPr="00B537C2" w14:paraId="1E4CC8D8" w14:textId="77777777" w:rsidTr="00AD3B29">
        <w:tc>
          <w:tcPr>
            <w:tcW w:w="5387" w:type="dxa"/>
          </w:tcPr>
          <w:p w14:paraId="055051B2"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Age at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formation</w:t>
            </w:r>
          </w:p>
        </w:tc>
        <w:tc>
          <w:tcPr>
            <w:tcW w:w="1843" w:type="dxa"/>
          </w:tcPr>
          <w:p w14:paraId="755ADD52" w14:textId="5C5DCDC9"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9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75)</w:t>
            </w:r>
          </w:p>
        </w:tc>
        <w:tc>
          <w:tcPr>
            <w:tcW w:w="1842" w:type="dxa"/>
          </w:tcPr>
          <w:p w14:paraId="39E993D1" w14:textId="6D5A43D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16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101)</w:t>
            </w:r>
          </w:p>
        </w:tc>
        <w:tc>
          <w:tcPr>
            <w:tcW w:w="1134" w:type="dxa"/>
          </w:tcPr>
          <w:p w14:paraId="50D88AAC"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0.159</w:t>
            </w:r>
          </w:p>
        </w:tc>
      </w:tr>
      <w:tr w:rsidR="004754C2" w:rsidRPr="00B537C2" w14:paraId="0EBE0501" w14:textId="77777777" w:rsidTr="00AD3B29">
        <w:tc>
          <w:tcPr>
            <w:tcW w:w="5387" w:type="dxa"/>
          </w:tcPr>
          <w:p w14:paraId="02C1D094"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Weight at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formation</w:t>
            </w:r>
          </w:p>
        </w:tc>
        <w:tc>
          <w:tcPr>
            <w:tcW w:w="1843" w:type="dxa"/>
          </w:tcPr>
          <w:p w14:paraId="606B6387" w14:textId="4BF5A1E4"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1005 (480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3780)</w:t>
            </w:r>
          </w:p>
        </w:tc>
        <w:tc>
          <w:tcPr>
            <w:tcW w:w="1842" w:type="dxa"/>
          </w:tcPr>
          <w:p w14:paraId="12D620DE" w14:textId="7A371FBC"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1600 (450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3360)</w:t>
            </w:r>
          </w:p>
        </w:tc>
        <w:tc>
          <w:tcPr>
            <w:tcW w:w="1134" w:type="dxa"/>
          </w:tcPr>
          <w:p w14:paraId="3BB7A191"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0.699</w:t>
            </w:r>
          </w:p>
        </w:tc>
      </w:tr>
      <w:tr w:rsidR="004754C2" w:rsidRPr="00B537C2" w14:paraId="493456B4" w14:textId="77777777" w:rsidTr="00AD3B29">
        <w:tc>
          <w:tcPr>
            <w:tcW w:w="5387" w:type="dxa"/>
          </w:tcPr>
          <w:p w14:paraId="2AD2BC39" w14:textId="3E92AC3B"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until </w:t>
            </w:r>
            <w:r w:rsidR="00FB1A26" w:rsidRPr="00B537C2">
              <w:rPr>
                <w:rFonts w:eastAsiaTheme="minorHAnsi" w:cstheme="minorBidi"/>
                <w:color w:val="auto"/>
                <w:szCs w:val="24"/>
                <w:lang w:val="en-US"/>
              </w:rPr>
              <w:t>initiation</w:t>
            </w:r>
            <w:r w:rsidR="0004466F" w:rsidRPr="00B537C2">
              <w:rPr>
                <w:rFonts w:eastAsiaTheme="minorHAnsi" w:cstheme="minorBidi"/>
                <w:color w:val="auto"/>
                <w:szCs w:val="24"/>
                <w:lang w:val="en-US"/>
              </w:rPr>
              <w:t xml:space="preserve"> </w:t>
            </w:r>
            <w:r w:rsidRPr="00B537C2">
              <w:rPr>
                <w:rFonts w:eastAsiaTheme="minorHAnsi" w:cstheme="minorBidi"/>
                <w:color w:val="auto"/>
                <w:szCs w:val="24"/>
                <w:lang w:val="en-US"/>
              </w:rPr>
              <w:t>of enteral nutrition after formation</w:t>
            </w:r>
          </w:p>
        </w:tc>
        <w:tc>
          <w:tcPr>
            <w:tcW w:w="1843" w:type="dxa"/>
          </w:tcPr>
          <w:p w14:paraId="718BADC5" w14:textId="4ED94208"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13)</w:t>
            </w:r>
          </w:p>
        </w:tc>
        <w:tc>
          <w:tcPr>
            <w:tcW w:w="1842" w:type="dxa"/>
          </w:tcPr>
          <w:p w14:paraId="16966152" w14:textId="0B716072"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9)</w:t>
            </w:r>
          </w:p>
        </w:tc>
        <w:tc>
          <w:tcPr>
            <w:tcW w:w="1134" w:type="dxa"/>
          </w:tcPr>
          <w:p w14:paraId="222038EB"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0.290</w:t>
            </w:r>
          </w:p>
        </w:tc>
      </w:tr>
      <w:tr w:rsidR="004754C2" w:rsidRPr="00B537C2" w14:paraId="5ABB49E3" w14:textId="77777777" w:rsidTr="00AD3B29">
        <w:tc>
          <w:tcPr>
            <w:tcW w:w="5387" w:type="dxa"/>
          </w:tcPr>
          <w:p w14:paraId="77EF0E3B" w14:textId="395F1C15" w:rsidR="004754C2" w:rsidRPr="00B537C2" w:rsidRDefault="004754C2" w:rsidP="004D3114">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Patients requiring PN until reversal</w:t>
            </w:r>
          </w:p>
        </w:tc>
        <w:tc>
          <w:tcPr>
            <w:tcW w:w="1843" w:type="dxa"/>
          </w:tcPr>
          <w:p w14:paraId="2901DB48" w14:textId="033022C4"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 (14.6</w:t>
            </w:r>
            <w:r w:rsidR="004754C2" w:rsidRPr="00B537C2">
              <w:rPr>
                <w:rFonts w:eastAsiaTheme="minorHAnsi" w:cstheme="minorBidi"/>
                <w:color w:val="auto"/>
                <w:szCs w:val="24"/>
                <w:lang w:val="en-US"/>
              </w:rPr>
              <w:t>)</w:t>
            </w:r>
          </w:p>
        </w:tc>
        <w:tc>
          <w:tcPr>
            <w:tcW w:w="1842" w:type="dxa"/>
          </w:tcPr>
          <w:p w14:paraId="474617B9" w14:textId="46239789"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8 (32.0</w:t>
            </w:r>
            <w:r w:rsidR="004754C2" w:rsidRPr="00B537C2">
              <w:rPr>
                <w:rFonts w:eastAsiaTheme="minorHAnsi" w:cstheme="minorBidi"/>
                <w:color w:val="auto"/>
                <w:szCs w:val="24"/>
                <w:lang w:val="en-US"/>
              </w:rPr>
              <w:t>)</w:t>
            </w:r>
          </w:p>
        </w:tc>
        <w:tc>
          <w:tcPr>
            <w:tcW w:w="1134" w:type="dxa"/>
          </w:tcPr>
          <w:p w14:paraId="6708E162"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0.135</w:t>
            </w:r>
          </w:p>
        </w:tc>
      </w:tr>
      <w:tr w:rsidR="004754C2" w:rsidRPr="00B537C2" w14:paraId="78A52D50" w14:textId="77777777" w:rsidTr="00AD3B29">
        <w:tc>
          <w:tcPr>
            <w:tcW w:w="5387" w:type="dxa"/>
          </w:tcPr>
          <w:p w14:paraId="5E0E68C6"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Days until full enteral nutrition after formation</w:t>
            </w:r>
          </w:p>
        </w:tc>
        <w:tc>
          <w:tcPr>
            <w:tcW w:w="1843" w:type="dxa"/>
          </w:tcPr>
          <w:p w14:paraId="69D64F91" w14:textId="6BDF65CE"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24.5 (6</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87)</w:t>
            </w:r>
          </w:p>
        </w:tc>
        <w:tc>
          <w:tcPr>
            <w:tcW w:w="1842" w:type="dxa"/>
          </w:tcPr>
          <w:p w14:paraId="5DB74D22" w14:textId="0EF9233B"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25 (10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209)</w:t>
            </w:r>
          </w:p>
        </w:tc>
        <w:tc>
          <w:tcPr>
            <w:tcW w:w="1134" w:type="dxa"/>
          </w:tcPr>
          <w:p w14:paraId="5C16FAED"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0.634</w:t>
            </w:r>
          </w:p>
        </w:tc>
      </w:tr>
      <w:tr w:rsidR="004754C2" w:rsidRPr="00B537C2" w14:paraId="6E352A8F" w14:textId="77777777" w:rsidTr="00AD3B29">
        <w:tc>
          <w:tcPr>
            <w:tcW w:w="5387" w:type="dxa"/>
          </w:tcPr>
          <w:p w14:paraId="73C84062" w14:textId="78ABADB9"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w:t>
            </w:r>
            <w:r w:rsidR="004D3114" w:rsidRPr="00B537C2">
              <w:rPr>
                <w:rFonts w:eastAsiaTheme="minorHAnsi" w:cstheme="minorBidi"/>
                <w:color w:val="auto"/>
                <w:szCs w:val="24"/>
                <w:lang w:val="en-US"/>
              </w:rPr>
              <w:t xml:space="preserve">until stool </w:t>
            </w:r>
            <w:r w:rsidR="004D3114" w:rsidRPr="00B537C2">
              <w:rPr>
                <w:rFonts w:eastAsiaTheme="minorHAnsi" w:cstheme="minorBidi"/>
                <w:i/>
                <w:color w:val="auto"/>
                <w:szCs w:val="24"/>
                <w:lang w:val="en-US"/>
              </w:rPr>
              <w:t>via</w:t>
            </w:r>
            <w:r w:rsidR="004D3114" w:rsidRPr="00B537C2">
              <w:rPr>
                <w:rFonts w:eastAsiaTheme="minorHAnsi" w:cstheme="minorBidi"/>
                <w:color w:val="auto"/>
                <w:szCs w:val="24"/>
                <w:lang w:val="en-US"/>
              </w:rPr>
              <w:t xml:space="preserve"> </w:t>
            </w:r>
            <w:proofErr w:type="spellStart"/>
            <w:r w:rsidR="004D3114" w:rsidRPr="00B537C2">
              <w:rPr>
                <w:rFonts w:eastAsiaTheme="minorHAnsi" w:cstheme="minorBidi"/>
                <w:color w:val="auto"/>
                <w:szCs w:val="24"/>
                <w:lang w:val="en-US"/>
              </w:rPr>
              <w:t>enterostomy</w:t>
            </w:r>
            <w:proofErr w:type="spellEnd"/>
            <w:r w:rsidR="004D3114" w:rsidRPr="00B537C2">
              <w:rPr>
                <w:rFonts w:eastAsiaTheme="minorHAnsi" w:cstheme="minorBidi"/>
                <w:color w:val="auto"/>
                <w:szCs w:val="24"/>
                <w:lang w:val="en-US"/>
              </w:rPr>
              <w:t xml:space="preserve"> (</w:t>
            </w:r>
            <w:proofErr w:type="spellStart"/>
            <w:r w:rsidR="004D3114" w:rsidRPr="00B537C2">
              <w:rPr>
                <w:rFonts w:eastAsiaTheme="minorHAnsi" w:cstheme="minorBidi"/>
                <w:color w:val="auto"/>
                <w:szCs w:val="24"/>
                <w:lang w:val="en-US"/>
              </w:rPr>
              <w:t>wk</w:t>
            </w:r>
            <w:proofErr w:type="spellEnd"/>
            <w:r w:rsidRPr="00B537C2">
              <w:rPr>
                <w:rFonts w:eastAsiaTheme="minorHAnsi" w:cstheme="minorBidi"/>
                <w:color w:val="auto"/>
                <w:szCs w:val="24"/>
                <w:lang w:val="en-US"/>
              </w:rPr>
              <w:t>)</w:t>
            </w:r>
          </w:p>
        </w:tc>
        <w:tc>
          <w:tcPr>
            <w:tcW w:w="1843" w:type="dxa"/>
          </w:tcPr>
          <w:p w14:paraId="645AE636" w14:textId="308C1551"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(2</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12)</w:t>
            </w:r>
          </w:p>
        </w:tc>
        <w:tc>
          <w:tcPr>
            <w:tcW w:w="1842" w:type="dxa"/>
          </w:tcPr>
          <w:p w14:paraId="0E3E9424" w14:textId="48F12299"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5 (2</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27)</w:t>
            </w:r>
          </w:p>
        </w:tc>
        <w:tc>
          <w:tcPr>
            <w:tcW w:w="1134" w:type="dxa"/>
          </w:tcPr>
          <w:p w14:paraId="11C5D97C"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0.487</w:t>
            </w:r>
          </w:p>
        </w:tc>
      </w:tr>
      <w:tr w:rsidR="004754C2" w:rsidRPr="00B537C2" w14:paraId="32CC2BC8" w14:textId="77777777" w:rsidTr="00AD3B29">
        <w:tc>
          <w:tcPr>
            <w:tcW w:w="5387" w:type="dxa"/>
          </w:tcPr>
          <w:p w14:paraId="08AE98DA" w14:textId="7F6DDBF7"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Duration of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w:t>
            </w:r>
            <w:proofErr w:type="spellStart"/>
            <w:r w:rsidRPr="00B537C2">
              <w:rPr>
                <w:rFonts w:eastAsiaTheme="minorHAnsi" w:cstheme="minorBidi"/>
                <w:color w:val="auto"/>
                <w:szCs w:val="24"/>
                <w:lang w:val="en-US"/>
              </w:rPr>
              <w:t>wk</w:t>
            </w:r>
            <w:proofErr w:type="spellEnd"/>
            <w:r w:rsidR="004754C2" w:rsidRPr="00B537C2">
              <w:rPr>
                <w:rFonts w:eastAsiaTheme="minorHAnsi" w:cstheme="minorBidi"/>
                <w:color w:val="auto"/>
                <w:szCs w:val="24"/>
                <w:lang w:val="en-US"/>
              </w:rPr>
              <w:t>)</w:t>
            </w:r>
          </w:p>
        </w:tc>
        <w:tc>
          <w:tcPr>
            <w:tcW w:w="1843" w:type="dxa"/>
          </w:tcPr>
          <w:p w14:paraId="2D2AA210" w14:textId="60045955"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13 (0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90)</w:t>
            </w:r>
          </w:p>
        </w:tc>
        <w:tc>
          <w:tcPr>
            <w:tcW w:w="1842" w:type="dxa"/>
          </w:tcPr>
          <w:p w14:paraId="5798027F" w14:textId="7D03D0AB"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(0</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58)</w:t>
            </w:r>
          </w:p>
        </w:tc>
        <w:tc>
          <w:tcPr>
            <w:tcW w:w="1134" w:type="dxa"/>
          </w:tcPr>
          <w:p w14:paraId="7DA4B54C"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0.682</w:t>
            </w:r>
          </w:p>
        </w:tc>
      </w:tr>
      <w:tr w:rsidR="004754C2" w:rsidRPr="00B537C2" w14:paraId="71E917DD" w14:textId="77777777" w:rsidTr="00AD3B29">
        <w:tc>
          <w:tcPr>
            <w:tcW w:w="5387" w:type="dxa"/>
          </w:tcPr>
          <w:p w14:paraId="5DB86535" w14:textId="349C89A5" w:rsidR="004754C2" w:rsidRPr="00B537C2" w:rsidRDefault="004754C2" w:rsidP="004D3114">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Early reversal necessary</w:t>
            </w:r>
          </w:p>
        </w:tc>
        <w:tc>
          <w:tcPr>
            <w:tcW w:w="1843" w:type="dxa"/>
          </w:tcPr>
          <w:p w14:paraId="060F7C06" w14:textId="1F596863"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(25.0</w:t>
            </w:r>
            <w:r w:rsidR="004754C2" w:rsidRPr="00B537C2">
              <w:rPr>
                <w:rFonts w:eastAsiaTheme="minorHAnsi" w:cstheme="minorBidi"/>
                <w:color w:val="auto"/>
                <w:szCs w:val="24"/>
                <w:lang w:val="en-US"/>
              </w:rPr>
              <w:t>)</w:t>
            </w:r>
          </w:p>
        </w:tc>
        <w:tc>
          <w:tcPr>
            <w:tcW w:w="1842" w:type="dxa"/>
          </w:tcPr>
          <w:p w14:paraId="1B159686" w14:textId="6BF75FC4" w:rsidR="004754C2" w:rsidRPr="00B537C2" w:rsidRDefault="004D3114"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16 (64.0</w:t>
            </w:r>
            <w:r w:rsidR="004754C2" w:rsidRPr="00B537C2">
              <w:rPr>
                <w:rFonts w:eastAsiaTheme="minorHAnsi" w:cstheme="minorBidi"/>
                <w:color w:val="auto"/>
                <w:szCs w:val="24"/>
                <w:lang w:val="en-US"/>
              </w:rPr>
              <w:t>)</w:t>
            </w:r>
          </w:p>
        </w:tc>
        <w:tc>
          <w:tcPr>
            <w:tcW w:w="1134" w:type="dxa"/>
          </w:tcPr>
          <w:p w14:paraId="263C49D4"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0.003</w:t>
            </w:r>
          </w:p>
        </w:tc>
      </w:tr>
      <w:tr w:rsidR="004754C2" w:rsidRPr="00B537C2" w14:paraId="490FD5BD" w14:textId="77777777" w:rsidTr="00AD3B29">
        <w:tc>
          <w:tcPr>
            <w:tcW w:w="5387" w:type="dxa"/>
          </w:tcPr>
          <w:p w14:paraId="16456EED" w14:textId="1BE626D5"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until </w:t>
            </w:r>
            <w:r w:rsidR="00FB1A26" w:rsidRPr="00B537C2">
              <w:rPr>
                <w:rFonts w:eastAsiaTheme="minorHAnsi" w:cstheme="minorBidi"/>
                <w:color w:val="auto"/>
                <w:szCs w:val="24"/>
                <w:lang w:val="en-US"/>
              </w:rPr>
              <w:t xml:space="preserve">initiation </w:t>
            </w:r>
            <w:r w:rsidRPr="00B537C2">
              <w:rPr>
                <w:rFonts w:eastAsiaTheme="minorHAnsi" w:cstheme="minorBidi"/>
                <w:color w:val="auto"/>
                <w:szCs w:val="24"/>
                <w:lang w:val="en-US"/>
              </w:rPr>
              <w:t>of enteral nutrition after reversal</w:t>
            </w:r>
          </w:p>
        </w:tc>
        <w:tc>
          <w:tcPr>
            <w:tcW w:w="1843" w:type="dxa"/>
          </w:tcPr>
          <w:p w14:paraId="00BD3479" w14:textId="5BB2418E"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8)</w:t>
            </w:r>
          </w:p>
        </w:tc>
        <w:tc>
          <w:tcPr>
            <w:tcW w:w="1842" w:type="dxa"/>
          </w:tcPr>
          <w:p w14:paraId="7592A62C" w14:textId="4674A2FF"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2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18)</w:t>
            </w:r>
          </w:p>
        </w:tc>
        <w:tc>
          <w:tcPr>
            <w:tcW w:w="1134" w:type="dxa"/>
          </w:tcPr>
          <w:p w14:paraId="15FDEA3D"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0.389</w:t>
            </w:r>
          </w:p>
        </w:tc>
      </w:tr>
      <w:tr w:rsidR="004754C2" w:rsidRPr="00B537C2" w14:paraId="2E26F7AA" w14:textId="77777777" w:rsidTr="00AD3B29">
        <w:tc>
          <w:tcPr>
            <w:tcW w:w="5387" w:type="dxa"/>
          </w:tcPr>
          <w:p w14:paraId="7F879A9C"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Days until full enteral nutrition after reversal</w:t>
            </w:r>
          </w:p>
        </w:tc>
        <w:tc>
          <w:tcPr>
            <w:tcW w:w="1843" w:type="dxa"/>
          </w:tcPr>
          <w:p w14:paraId="1043428B" w14:textId="707A8B45"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7 (3</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87)</w:t>
            </w:r>
          </w:p>
        </w:tc>
        <w:tc>
          <w:tcPr>
            <w:tcW w:w="1842" w:type="dxa"/>
          </w:tcPr>
          <w:p w14:paraId="7F5C8950" w14:textId="4C1099EB"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12 (5</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93)</w:t>
            </w:r>
          </w:p>
        </w:tc>
        <w:tc>
          <w:tcPr>
            <w:tcW w:w="1134" w:type="dxa"/>
          </w:tcPr>
          <w:p w14:paraId="1C0CB275"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0.006</w:t>
            </w:r>
          </w:p>
        </w:tc>
      </w:tr>
      <w:tr w:rsidR="004754C2" w:rsidRPr="00B537C2" w14:paraId="7222E05E" w14:textId="77777777" w:rsidTr="00AD3B29">
        <w:tc>
          <w:tcPr>
            <w:tcW w:w="5387" w:type="dxa"/>
            <w:tcBorders>
              <w:bottom w:val="single" w:sz="4" w:space="0" w:color="auto"/>
            </w:tcBorders>
          </w:tcPr>
          <w:p w14:paraId="27F80156" w14:textId="77777777"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 xml:space="preserve">Days to rectal stool </w:t>
            </w:r>
          </w:p>
        </w:tc>
        <w:tc>
          <w:tcPr>
            <w:tcW w:w="1843" w:type="dxa"/>
            <w:tcBorders>
              <w:bottom w:val="single" w:sz="4" w:space="0" w:color="auto"/>
            </w:tcBorders>
          </w:tcPr>
          <w:p w14:paraId="70580C24" w14:textId="252E151D"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3 (1</w:t>
            </w:r>
            <w:r w:rsidR="004E6986" w:rsidRPr="00B537C2">
              <w:rPr>
                <w:rFonts w:eastAsiaTheme="minorHAnsi" w:cstheme="minorBidi"/>
                <w:color w:val="auto"/>
                <w:szCs w:val="24"/>
                <w:lang w:val="en-US"/>
              </w:rPr>
              <w:t>-</w:t>
            </w:r>
            <w:r w:rsidR="0004466F" w:rsidRPr="00B537C2">
              <w:rPr>
                <w:rFonts w:eastAsiaTheme="minorHAnsi" w:cstheme="minorBidi"/>
                <w:color w:val="auto"/>
                <w:szCs w:val="24"/>
                <w:lang w:val="en-US"/>
              </w:rPr>
              <w:t>1</w:t>
            </w:r>
            <w:r w:rsidRPr="00B537C2">
              <w:rPr>
                <w:rFonts w:eastAsiaTheme="minorHAnsi" w:cstheme="minorBidi"/>
                <w:color w:val="auto"/>
                <w:szCs w:val="24"/>
                <w:lang w:val="en-US"/>
              </w:rPr>
              <w:t>2)</w:t>
            </w:r>
          </w:p>
        </w:tc>
        <w:tc>
          <w:tcPr>
            <w:tcW w:w="1842" w:type="dxa"/>
            <w:tcBorders>
              <w:bottom w:val="single" w:sz="4" w:space="0" w:color="auto"/>
            </w:tcBorders>
          </w:tcPr>
          <w:p w14:paraId="7CD6C15A" w14:textId="0DC56AD2"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4 (1</w:t>
            </w:r>
            <w:r w:rsidR="004E6986" w:rsidRPr="00B537C2">
              <w:rPr>
                <w:rFonts w:eastAsiaTheme="minorHAnsi" w:cstheme="minorBidi"/>
                <w:color w:val="auto"/>
                <w:szCs w:val="24"/>
                <w:lang w:val="en-US"/>
              </w:rPr>
              <w:t>-</w:t>
            </w:r>
            <w:r w:rsidRPr="00B537C2">
              <w:rPr>
                <w:rFonts w:eastAsiaTheme="minorHAnsi" w:cstheme="minorBidi"/>
                <w:color w:val="auto"/>
                <w:szCs w:val="24"/>
                <w:lang w:val="en-US"/>
              </w:rPr>
              <w:t xml:space="preserve">13) </w:t>
            </w:r>
          </w:p>
        </w:tc>
        <w:tc>
          <w:tcPr>
            <w:tcW w:w="1134" w:type="dxa"/>
            <w:tcBorders>
              <w:bottom w:val="single" w:sz="4" w:space="0" w:color="auto"/>
            </w:tcBorders>
          </w:tcPr>
          <w:p w14:paraId="55C498B3" w14:textId="3823FAB5" w:rsidR="004754C2" w:rsidRPr="00B537C2" w:rsidRDefault="004754C2"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w:t>
            </w:r>
            <w:r w:rsidR="0004466F" w:rsidRPr="00B537C2">
              <w:rPr>
                <w:rFonts w:eastAsiaTheme="minorHAnsi" w:cstheme="minorBidi"/>
                <w:color w:val="auto"/>
                <w:szCs w:val="24"/>
                <w:lang w:val="en-US"/>
              </w:rPr>
              <w:t>645</w:t>
            </w:r>
          </w:p>
        </w:tc>
      </w:tr>
    </w:tbl>
    <w:p w14:paraId="2E674389" w14:textId="6BC09565" w:rsidR="004E6986" w:rsidRPr="00B537C2" w:rsidRDefault="00B537C2" w:rsidP="009B5AFE">
      <w:pPr>
        <w:widowControl w:val="0"/>
        <w:spacing w:after="160" w:line="259" w:lineRule="auto"/>
        <w:ind w:left="0" w:firstLine="0"/>
        <w:rPr>
          <w:rFonts w:eastAsia="Calibri" w:cs="Times New Roman"/>
          <w:color w:val="auto"/>
          <w:szCs w:val="24"/>
          <w:lang w:val="en-US" w:eastAsia="en-US"/>
        </w:rPr>
      </w:pPr>
      <w:r w:rsidRPr="00B537C2">
        <w:rPr>
          <w:szCs w:val="24"/>
          <w:lang w:val="en-US"/>
        </w:rPr>
        <w:t>PN</w:t>
      </w:r>
      <w:r w:rsidRPr="00B537C2">
        <w:rPr>
          <w:rFonts w:eastAsia="SimSun"/>
          <w:szCs w:val="24"/>
          <w:lang w:val="en-US" w:eastAsia="zh-CN"/>
        </w:rPr>
        <w:t>:</w:t>
      </w:r>
      <w:r w:rsidRPr="00B537C2">
        <w:rPr>
          <w:szCs w:val="24"/>
          <w:lang w:val="en-US"/>
        </w:rPr>
        <w:t xml:space="preserve"> </w:t>
      </w:r>
      <w:r w:rsidRPr="00B537C2">
        <w:rPr>
          <w:caps/>
          <w:szCs w:val="24"/>
          <w:lang w:val="en-US"/>
        </w:rPr>
        <w:t>p</w:t>
      </w:r>
      <w:r w:rsidRPr="00B537C2">
        <w:rPr>
          <w:szCs w:val="24"/>
          <w:lang w:val="en-US"/>
        </w:rPr>
        <w:t>arenteral nutrition</w:t>
      </w:r>
      <w:r w:rsidR="00F62B50">
        <w:rPr>
          <w:rFonts w:eastAsia="SimSun" w:hint="eastAsia"/>
          <w:szCs w:val="24"/>
          <w:lang w:val="en-US" w:eastAsia="zh-CN"/>
        </w:rPr>
        <w:t xml:space="preserve">; </w:t>
      </w:r>
      <w:r w:rsidR="00F62B50" w:rsidRPr="00F62B50">
        <w:rPr>
          <w:rFonts w:eastAsiaTheme="minorHAnsi" w:cstheme="minorBidi"/>
          <w:color w:val="auto"/>
          <w:szCs w:val="24"/>
          <w:lang w:val="en-US"/>
        </w:rPr>
        <w:t>CDC</w:t>
      </w:r>
      <w:r w:rsidR="002F5DFC">
        <w:rPr>
          <w:rFonts w:eastAsia="SimSun" w:cstheme="minorBidi" w:hint="eastAsia"/>
          <w:color w:val="auto"/>
          <w:szCs w:val="24"/>
          <w:lang w:val="en-US" w:eastAsia="zh-CN"/>
        </w:rPr>
        <w:t>:</w:t>
      </w:r>
      <w:r w:rsidR="002F5DFC" w:rsidRPr="002F5DFC">
        <w:rPr>
          <w:szCs w:val="24"/>
          <w:lang w:val="en-US"/>
        </w:rPr>
        <w:t xml:space="preserve"> </w:t>
      </w:r>
      <w:proofErr w:type="spellStart"/>
      <w:r w:rsidR="002F5DFC" w:rsidRPr="00B537C2">
        <w:rPr>
          <w:szCs w:val="24"/>
          <w:lang w:val="en-US"/>
        </w:rPr>
        <w:t>Clavien</w:t>
      </w:r>
      <w:proofErr w:type="spellEnd"/>
      <w:r w:rsidR="002F5DFC" w:rsidRPr="00B537C2">
        <w:rPr>
          <w:szCs w:val="24"/>
          <w:lang w:val="en-US"/>
        </w:rPr>
        <w:t>-</w:t>
      </w:r>
      <w:proofErr w:type="spellStart"/>
      <w:r w:rsidR="002F5DFC" w:rsidRPr="00B537C2">
        <w:rPr>
          <w:szCs w:val="24"/>
          <w:lang w:val="en-US"/>
        </w:rPr>
        <w:t>Dindo</w:t>
      </w:r>
      <w:proofErr w:type="spellEnd"/>
      <w:r w:rsidR="002F5DFC" w:rsidRPr="00B537C2">
        <w:rPr>
          <w:szCs w:val="24"/>
          <w:lang w:val="en-US"/>
        </w:rPr>
        <w:t>-Classification</w:t>
      </w:r>
      <w:r w:rsidRPr="00B537C2">
        <w:rPr>
          <w:rFonts w:eastAsia="SimSun"/>
          <w:szCs w:val="24"/>
          <w:lang w:val="en-US" w:eastAsia="zh-CN"/>
        </w:rPr>
        <w:t>.</w:t>
      </w:r>
    </w:p>
    <w:p w14:paraId="755353E3" w14:textId="77777777" w:rsidR="00610FF9" w:rsidRPr="00B537C2" w:rsidRDefault="00610FF9" w:rsidP="009B5AFE">
      <w:pPr>
        <w:widowControl w:val="0"/>
        <w:spacing w:after="200" w:line="240" w:lineRule="auto"/>
        <w:ind w:left="0" w:firstLine="0"/>
        <w:rPr>
          <w:rFonts w:eastAsia="SimSun" w:cstheme="minorBidi"/>
          <w:b/>
          <w:iCs/>
          <w:color w:val="auto"/>
          <w:szCs w:val="24"/>
          <w:lang w:val="en-US" w:eastAsia="zh-CN"/>
        </w:rPr>
      </w:pPr>
    </w:p>
    <w:p w14:paraId="2347904A" w14:textId="77777777" w:rsidR="006A16D0" w:rsidRPr="00B537C2" w:rsidRDefault="006A16D0" w:rsidP="009B5AFE">
      <w:pPr>
        <w:widowControl w:val="0"/>
        <w:spacing w:after="160" w:line="259" w:lineRule="auto"/>
        <w:ind w:left="0" w:firstLine="0"/>
        <w:rPr>
          <w:rFonts w:eastAsiaTheme="minorHAnsi" w:cstheme="minorBidi"/>
          <w:b/>
          <w:iCs/>
          <w:color w:val="auto"/>
          <w:szCs w:val="24"/>
          <w:lang w:val="en-US" w:eastAsia="en-US"/>
        </w:rPr>
      </w:pPr>
      <w:r w:rsidRPr="00B537C2">
        <w:rPr>
          <w:rFonts w:eastAsiaTheme="minorHAnsi" w:cstheme="minorBidi"/>
          <w:b/>
          <w:iCs/>
          <w:color w:val="auto"/>
          <w:szCs w:val="24"/>
          <w:lang w:val="en-US" w:eastAsia="en-US"/>
        </w:rPr>
        <w:br w:type="page"/>
      </w:r>
    </w:p>
    <w:p w14:paraId="0B773B2F" w14:textId="44584BDE" w:rsidR="00AD3B29" w:rsidRPr="00B537C2" w:rsidRDefault="00AD3B29" w:rsidP="009B5AFE">
      <w:pPr>
        <w:widowControl w:val="0"/>
        <w:spacing w:after="160" w:line="259" w:lineRule="auto"/>
        <w:ind w:left="0" w:firstLine="0"/>
        <w:rPr>
          <w:rFonts w:eastAsiaTheme="minorHAnsi" w:cstheme="minorBidi"/>
          <w:b/>
          <w:iCs/>
          <w:color w:val="auto"/>
          <w:szCs w:val="24"/>
          <w:lang w:val="en-US" w:eastAsia="en-US"/>
        </w:rPr>
      </w:pPr>
      <w:r w:rsidRPr="00B537C2">
        <w:rPr>
          <w:rFonts w:eastAsiaTheme="minorHAnsi" w:cstheme="minorBidi"/>
          <w:b/>
          <w:iCs/>
          <w:color w:val="auto"/>
          <w:szCs w:val="24"/>
          <w:lang w:val="en-US" w:eastAsia="en-US"/>
        </w:rPr>
        <w:lastRenderedPageBreak/>
        <w:t xml:space="preserve">Table </w:t>
      </w:r>
      <w:r w:rsidR="00610FF9" w:rsidRPr="00B537C2">
        <w:rPr>
          <w:rFonts w:eastAsiaTheme="minorHAnsi" w:cstheme="minorBidi"/>
          <w:b/>
          <w:iCs/>
          <w:color w:val="auto"/>
          <w:szCs w:val="24"/>
          <w:lang w:val="en-US" w:eastAsia="en-US"/>
        </w:rPr>
        <w:t>11</w:t>
      </w:r>
      <w:r w:rsidRPr="00B537C2">
        <w:rPr>
          <w:rFonts w:eastAsiaTheme="minorHAnsi" w:cstheme="minorBidi"/>
          <w:b/>
          <w:iCs/>
          <w:color w:val="auto"/>
          <w:szCs w:val="24"/>
          <w:lang w:val="en-US" w:eastAsia="en-US"/>
        </w:rPr>
        <w:t xml:space="preserve"> Effect of complications on clinical course </w:t>
      </w:r>
    </w:p>
    <w:tbl>
      <w:tblPr>
        <w:tblStyle w:val="Tabellenraster10"/>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563"/>
        <w:gridCol w:w="1082"/>
        <w:gridCol w:w="1370"/>
      </w:tblGrid>
      <w:tr w:rsidR="00AD3B29" w:rsidRPr="002F5DFC" w14:paraId="66EB5F21" w14:textId="77777777" w:rsidTr="00E706E1">
        <w:tc>
          <w:tcPr>
            <w:tcW w:w="3794" w:type="dxa"/>
            <w:tcBorders>
              <w:top w:val="single" w:sz="4" w:space="0" w:color="auto"/>
              <w:bottom w:val="single" w:sz="4" w:space="0" w:color="auto"/>
            </w:tcBorders>
          </w:tcPr>
          <w:p w14:paraId="78262B73" w14:textId="77777777" w:rsidR="00AD3B29" w:rsidRPr="002F5DFC" w:rsidRDefault="00AD3B29" w:rsidP="009B5AFE">
            <w:pPr>
              <w:widowControl w:val="0"/>
              <w:spacing w:after="0" w:line="360" w:lineRule="auto"/>
              <w:ind w:left="0" w:firstLine="0"/>
              <w:rPr>
                <w:rFonts w:eastAsiaTheme="minorHAnsi" w:cstheme="minorBidi"/>
                <w:b/>
                <w:color w:val="auto"/>
                <w:szCs w:val="24"/>
                <w:lang w:val="en-US"/>
              </w:rPr>
            </w:pPr>
          </w:p>
        </w:tc>
        <w:tc>
          <w:tcPr>
            <w:tcW w:w="1276" w:type="dxa"/>
            <w:tcBorders>
              <w:top w:val="single" w:sz="4" w:space="0" w:color="auto"/>
              <w:bottom w:val="single" w:sz="4" w:space="0" w:color="auto"/>
            </w:tcBorders>
          </w:tcPr>
          <w:p w14:paraId="6B5DCF83" w14:textId="4913437B" w:rsidR="00AD3B29" w:rsidRPr="002F5DFC" w:rsidRDefault="000559AB" w:rsidP="009B5AFE">
            <w:pPr>
              <w:widowControl w:val="0"/>
              <w:spacing w:after="0" w:line="360" w:lineRule="auto"/>
              <w:ind w:left="0" w:firstLine="0"/>
              <w:rPr>
                <w:rFonts w:eastAsiaTheme="minorHAnsi" w:cstheme="minorBidi"/>
                <w:b/>
                <w:color w:val="auto"/>
                <w:szCs w:val="24"/>
                <w:lang w:val="en-US"/>
              </w:rPr>
            </w:pPr>
            <w:r w:rsidRPr="002F5DFC">
              <w:rPr>
                <w:rFonts w:eastAsiaTheme="minorHAnsi" w:cstheme="minorBidi"/>
                <w:b/>
                <w:color w:val="auto"/>
                <w:szCs w:val="24"/>
                <w:lang w:val="en-US"/>
              </w:rPr>
              <w:t>Reo</w:t>
            </w:r>
            <w:r w:rsidR="00AD3B29" w:rsidRPr="002F5DFC">
              <w:rPr>
                <w:rFonts w:eastAsiaTheme="minorHAnsi" w:cstheme="minorBidi"/>
                <w:b/>
                <w:color w:val="auto"/>
                <w:szCs w:val="24"/>
                <w:lang w:val="en-US"/>
              </w:rPr>
              <w:t>peration</w:t>
            </w:r>
          </w:p>
        </w:tc>
        <w:tc>
          <w:tcPr>
            <w:tcW w:w="1134" w:type="dxa"/>
            <w:tcBorders>
              <w:top w:val="single" w:sz="4" w:space="0" w:color="auto"/>
              <w:bottom w:val="single" w:sz="4" w:space="0" w:color="auto"/>
            </w:tcBorders>
          </w:tcPr>
          <w:p w14:paraId="08EED4CC" w14:textId="0A636F8C" w:rsidR="00AD3B29" w:rsidRPr="002F5DFC" w:rsidRDefault="004677E3" w:rsidP="009B5AFE">
            <w:pPr>
              <w:widowControl w:val="0"/>
              <w:spacing w:after="0" w:line="360" w:lineRule="auto"/>
              <w:ind w:left="0" w:firstLine="0"/>
              <w:rPr>
                <w:rFonts w:eastAsiaTheme="minorHAnsi" w:cstheme="minorBidi"/>
                <w:b/>
                <w:color w:val="auto"/>
                <w:szCs w:val="24"/>
                <w:lang w:val="en-US"/>
              </w:rPr>
            </w:pPr>
            <w:r w:rsidRPr="002F5DFC">
              <w:rPr>
                <w:rFonts w:eastAsiaTheme="minorHAnsi" w:cstheme="minorBidi"/>
                <w:b/>
                <w:color w:val="auto"/>
                <w:szCs w:val="24"/>
                <w:lang w:val="en-US"/>
              </w:rPr>
              <w:t>CDC ≥</w:t>
            </w:r>
            <w:r w:rsidR="00364A40" w:rsidRPr="002F5DFC">
              <w:rPr>
                <w:rFonts w:eastAsia="SimSun" w:cstheme="minorBidi" w:hint="eastAsia"/>
                <w:b/>
                <w:color w:val="auto"/>
                <w:szCs w:val="24"/>
                <w:lang w:val="en-US" w:eastAsia="zh-CN"/>
              </w:rPr>
              <w:t xml:space="preserve"> </w:t>
            </w:r>
            <w:r w:rsidR="00462CE9" w:rsidRPr="002F5DFC">
              <w:rPr>
                <w:rFonts w:eastAsiaTheme="minorHAnsi" w:cstheme="minorBidi"/>
                <w:b/>
                <w:color w:val="auto"/>
                <w:szCs w:val="24"/>
                <w:lang w:val="en-US"/>
              </w:rPr>
              <w:t>III</w:t>
            </w:r>
          </w:p>
        </w:tc>
        <w:tc>
          <w:tcPr>
            <w:tcW w:w="1417" w:type="dxa"/>
            <w:tcBorders>
              <w:top w:val="single" w:sz="4" w:space="0" w:color="auto"/>
              <w:bottom w:val="single" w:sz="4" w:space="0" w:color="auto"/>
            </w:tcBorders>
          </w:tcPr>
          <w:p w14:paraId="4D66417E" w14:textId="77777777" w:rsidR="00AD3B29" w:rsidRPr="002F5DFC" w:rsidRDefault="00AD3B29" w:rsidP="009B5AFE">
            <w:pPr>
              <w:widowControl w:val="0"/>
              <w:spacing w:after="0" w:line="360" w:lineRule="auto"/>
              <w:ind w:left="0" w:firstLine="0"/>
              <w:rPr>
                <w:rFonts w:eastAsiaTheme="minorHAnsi" w:cstheme="minorBidi"/>
                <w:b/>
                <w:color w:val="auto"/>
                <w:szCs w:val="24"/>
                <w:lang w:val="en-US"/>
              </w:rPr>
            </w:pPr>
            <w:r w:rsidRPr="002F5DFC">
              <w:rPr>
                <w:rFonts w:eastAsiaTheme="minorHAnsi" w:cstheme="minorBidi"/>
                <w:b/>
                <w:color w:val="auto"/>
                <w:szCs w:val="24"/>
                <w:lang w:val="en-US"/>
              </w:rPr>
              <w:t xml:space="preserve">Early reversal </w:t>
            </w:r>
          </w:p>
        </w:tc>
      </w:tr>
      <w:tr w:rsidR="00AD3B29" w:rsidRPr="00B537C2" w14:paraId="2CC70737" w14:textId="77777777" w:rsidTr="00E706E1">
        <w:tc>
          <w:tcPr>
            <w:tcW w:w="3794" w:type="dxa"/>
            <w:tcBorders>
              <w:top w:val="single" w:sz="4" w:space="0" w:color="auto"/>
            </w:tcBorders>
          </w:tcPr>
          <w:p w14:paraId="6EAD6574"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Formation</w:t>
            </w:r>
          </w:p>
        </w:tc>
        <w:tc>
          <w:tcPr>
            <w:tcW w:w="1276" w:type="dxa"/>
            <w:tcBorders>
              <w:top w:val="single" w:sz="4" w:space="0" w:color="auto"/>
            </w:tcBorders>
          </w:tcPr>
          <w:p w14:paraId="0D1A05A2"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c>
          <w:tcPr>
            <w:tcW w:w="1134" w:type="dxa"/>
            <w:tcBorders>
              <w:top w:val="single" w:sz="4" w:space="0" w:color="auto"/>
            </w:tcBorders>
          </w:tcPr>
          <w:p w14:paraId="3A56E04F"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c>
          <w:tcPr>
            <w:tcW w:w="1417" w:type="dxa"/>
            <w:tcBorders>
              <w:top w:val="single" w:sz="4" w:space="0" w:color="auto"/>
            </w:tcBorders>
          </w:tcPr>
          <w:p w14:paraId="31E802FA"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22F2E9C4" w14:textId="77777777" w:rsidTr="00E706E1">
        <w:tc>
          <w:tcPr>
            <w:tcW w:w="3794" w:type="dxa"/>
          </w:tcPr>
          <w:p w14:paraId="6A6C8D03"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Skin excoriation</w:t>
            </w:r>
          </w:p>
        </w:tc>
        <w:tc>
          <w:tcPr>
            <w:tcW w:w="1276" w:type="dxa"/>
          </w:tcPr>
          <w:p w14:paraId="616AA998"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0.736</w:t>
            </w:r>
          </w:p>
        </w:tc>
        <w:tc>
          <w:tcPr>
            <w:tcW w:w="1134" w:type="dxa"/>
            <w:tcBorders>
              <w:top w:val="nil"/>
              <w:left w:val="nil"/>
              <w:bottom w:val="nil"/>
              <w:right w:val="nil"/>
            </w:tcBorders>
            <w:shd w:val="clear" w:color="auto" w:fill="auto"/>
            <w:vAlign w:val="bottom"/>
          </w:tcPr>
          <w:p w14:paraId="53F90F93"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w:t>
            </w:r>
          </w:p>
        </w:tc>
        <w:tc>
          <w:tcPr>
            <w:tcW w:w="1417" w:type="dxa"/>
          </w:tcPr>
          <w:p w14:paraId="14D74EB3"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0.882</w:t>
            </w:r>
          </w:p>
        </w:tc>
      </w:tr>
      <w:tr w:rsidR="00AD3B29" w:rsidRPr="00B537C2" w14:paraId="418316DF" w14:textId="77777777" w:rsidTr="00E706E1">
        <w:tc>
          <w:tcPr>
            <w:tcW w:w="3794" w:type="dxa"/>
          </w:tcPr>
          <w:p w14:paraId="5BFEDBA5"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Blister</w:t>
            </w:r>
          </w:p>
        </w:tc>
        <w:tc>
          <w:tcPr>
            <w:tcW w:w="1276" w:type="dxa"/>
          </w:tcPr>
          <w:p w14:paraId="5B3D21CE"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0.120</w:t>
            </w:r>
          </w:p>
        </w:tc>
        <w:tc>
          <w:tcPr>
            <w:tcW w:w="1134" w:type="dxa"/>
            <w:tcBorders>
              <w:top w:val="nil"/>
              <w:left w:val="nil"/>
              <w:bottom w:val="nil"/>
              <w:right w:val="nil"/>
            </w:tcBorders>
            <w:shd w:val="clear" w:color="auto" w:fill="auto"/>
            <w:vAlign w:val="bottom"/>
          </w:tcPr>
          <w:p w14:paraId="5346C602"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0.342</w:t>
            </w:r>
          </w:p>
        </w:tc>
        <w:tc>
          <w:tcPr>
            <w:tcW w:w="1417" w:type="dxa"/>
          </w:tcPr>
          <w:p w14:paraId="5D272353"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77A6B8E8" w14:textId="77777777" w:rsidTr="00E706E1">
        <w:tc>
          <w:tcPr>
            <w:tcW w:w="3794" w:type="dxa"/>
          </w:tcPr>
          <w:p w14:paraId="5D113C2E"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Wound discharge</w:t>
            </w:r>
          </w:p>
        </w:tc>
        <w:tc>
          <w:tcPr>
            <w:tcW w:w="1276" w:type="dxa"/>
          </w:tcPr>
          <w:p w14:paraId="793EA260"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72E82BC4" w14:textId="77777777" w:rsidR="00AD3B29" w:rsidRPr="00B537C2" w:rsidRDefault="00AD3B29" w:rsidP="009B5AFE">
            <w:pPr>
              <w:widowControl w:val="0"/>
              <w:spacing w:after="0" w:line="360" w:lineRule="auto"/>
              <w:ind w:left="0" w:firstLine="0"/>
              <w:rPr>
                <w:rFonts w:eastAsiaTheme="minorHAnsi" w:cstheme="minorBidi"/>
                <w:iCs/>
                <w:szCs w:val="24"/>
                <w:lang w:val="en-US"/>
              </w:rPr>
            </w:pPr>
            <w:r w:rsidRPr="00B537C2">
              <w:rPr>
                <w:rFonts w:eastAsiaTheme="minorHAnsi" w:cstheme="minorBidi"/>
                <w:iCs/>
                <w:szCs w:val="24"/>
                <w:lang w:val="en-US"/>
              </w:rPr>
              <w:t>1</w:t>
            </w:r>
          </w:p>
        </w:tc>
        <w:tc>
          <w:tcPr>
            <w:tcW w:w="1417" w:type="dxa"/>
          </w:tcPr>
          <w:p w14:paraId="4FE3F7D0"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43B0361F" w14:textId="77777777" w:rsidTr="00E706E1">
        <w:tc>
          <w:tcPr>
            <w:tcW w:w="3794" w:type="dxa"/>
          </w:tcPr>
          <w:p w14:paraId="52108E06"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Wound bleeding</w:t>
            </w:r>
          </w:p>
        </w:tc>
        <w:tc>
          <w:tcPr>
            <w:tcW w:w="1276" w:type="dxa"/>
          </w:tcPr>
          <w:p w14:paraId="60254BD4"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11DAE114"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0.759</w:t>
            </w:r>
          </w:p>
        </w:tc>
        <w:tc>
          <w:tcPr>
            <w:tcW w:w="1417" w:type="dxa"/>
          </w:tcPr>
          <w:p w14:paraId="14F986AC"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0.498</w:t>
            </w:r>
          </w:p>
        </w:tc>
      </w:tr>
      <w:tr w:rsidR="00AD3B29" w:rsidRPr="00B537C2" w14:paraId="777D0110" w14:textId="77777777" w:rsidTr="00E706E1">
        <w:tc>
          <w:tcPr>
            <w:tcW w:w="3794" w:type="dxa"/>
          </w:tcPr>
          <w:p w14:paraId="5A192198" w14:textId="77777777" w:rsidR="00AD3B29" w:rsidRPr="00B537C2" w:rsidRDefault="00AD3B29" w:rsidP="00B537C2">
            <w:pPr>
              <w:widowControl w:val="0"/>
              <w:spacing w:after="0" w:line="360" w:lineRule="auto"/>
              <w:ind w:left="0" w:firstLineChars="100" w:firstLine="240"/>
              <w:rPr>
                <w:rFonts w:eastAsia="SimSun" w:cstheme="minorBidi"/>
                <w:color w:val="auto"/>
                <w:szCs w:val="24"/>
                <w:lang w:val="en-US" w:eastAsia="zh-CN"/>
              </w:rPr>
            </w:pPr>
            <w:r w:rsidRPr="00B537C2">
              <w:rPr>
                <w:rFonts w:eastAsiaTheme="minorHAnsi" w:cstheme="minorBidi"/>
                <w:color w:val="auto"/>
                <w:szCs w:val="24"/>
                <w:lang w:val="en-US"/>
              </w:rPr>
              <w:t>Prolapse</w:t>
            </w:r>
          </w:p>
        </w:tc>
        <w:tc>
          <w:tcPr>
            <w:tcW w:w="1276" w:type="dxa"/>
          </w:tcPr>
          <w:p w14:paraId="112AB85C"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2EEF69BB"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0.774</w:t>
            </w:r>
          </w:p>
        </w:tc>
        <w:tc>
          <w:tcPr>
            <w:tcW w:w="1417" w:type="dxa"/>
          </w:tcPr>
          <w:p w14:paraId="31B7E946"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6163874D" w14:textId="77777777" w:rsidTr="00E706E1">
        <w:tc>
          <w:tcPr>
            <w:tcW w:w="3794" w:type="dxa"/>
          </w:tcPr>
          <w:p w14:paraId="119EAC77"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 xml:space="preserve">Wound dehiscence </w:t>
            </w:r>
          </w:p>
        </w:tc>
        <w:tc>
          <w:tcPr>
            <w:tcW w:w="1276" w:type="dxa"/>
          </w:tcPr>
          <w:p w14:paraId="0F4B093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4CACDDAA"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w:t>
            </w:r>
          </w:p>
        </w:tc>
        <w:tc>
          <w:tcPr>
            <w:tcW w:w="1417" w:type="dxa"/>
          </w:tcPr>
          <w:p w14:paraId="1EC0B16E"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1BE44E21" w14:textId="77777777" w:rsidTr="00E706E1">
        <w:tc>
          <w:tcPr>
            <w:tcW w:w="3794" w:type="dxa"/>
          </w:tcPr>
          <w:p w14:paraId="424A739B"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 xml:space="preserve">Insufficient circulation of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w:t>
            </w:r>
          </w:p>
        </w:tc>
        <w:tc>
          <w:tcPr>
            <w:tcW w:w="1276" w:type="dxa"/>
          </w:tcPr>
          <w:p w14:paraId="3D41EAF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0.205</w:t>
            </w:r>
          </w:p>
        </w:tc>
        <w:tc>
          <w:tcPr>
            <w:tcW w:w="1134" w:type="dxa"/>
            <w:tcBorders>
              <w:top w:val="nil"/>
              <w:left w:val="nil"/>
              <w:bottom w:val="nil"/>
              <w:right w:val="nil"/>
            </w:tcBorders>
            <w:shd w:val="clear" w:color="auto" w:fill="auto"/>
            <w:vAlign w:val="bottom"/>
          </w:tcPr>
          <w:p w14:paraId="24DF9731"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0.990</w:t>
            </w:r>
          </w:p>
        </w:tc>
        <w:tc>
          <w:tcPr>
            <w:tcW w:w="1417" w:type="dxa"/>
          </w:tcPr>
          <w:p w14:paraId="30B7F2A4"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0.577</w:t>
            </w:r>
          </w:p>
        </w:tc>
      </w:tr>
      <w:tr w:rsidR="00AD3B29" w:rsidRPr="00B537C2" w14:paraId="64250EAA" w14:textId="77777777" w:rsidTr="00E706E1">
        <w:tc>
          <w:tcPr>
            <w:tcW w:w="3794" w:type="dxa"/>
          </w:tcPr>
          <w:p w14:paraId="20960595"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 xml:space="preserve">Necrosis of </w:t>
            </w:r>
            <w:proofErr w:type="spellStart"/>
            <w:r w:rsidRPr="00B537C2">
              <w:rPr>
                <w:rFonts w:eastAsiaTheme="minorHAnsi" w:cstheme="minorBidi"/>
                <w:color w:val="auto"/>
                <w:szCs w:val="24"/>
                <w:lang w:val="en-US"/>
              </w:rPr>
              <w:t>enterostomy</w:t>
            </w:r>
            <w:proofErr w:type="spellEnd"/>
          </w:p>
        </w:tc>
        <w:tc>
          <w:tcPr>
            <w:tcW w:w="1276" w:type="dxa"/>
          </w:tcPr>
          <w:p w14:paraId="3660E472"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0.068</w:t>
            </w:r>
          </w:p>
        </w:tc>
        <w:tc>
          <w:tcPr>
            <w:tcW w:w="1134" w:type="dxa"/>
            <w:tcBorders>
              <w:top w:val="nil"/>
              <w:left w:val="nil"/>
              <w:bottom w:val="nil"/>
              <w:right w:val="nil"/>
            </w:tcBorders>
            <w:shd w:val="clear" w:color="auto" w:fill="auto"/>
            <w:vAlign w:val="bottom"/>
          </w:tcPr>
          <w:p w14:paraId="3E28AF8C"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0.269</w:t>
            </w:r>
          </w:p>
        </w:tc>
        <w:tc>
          <w:tcPr>
            <w:tcW w:w="1417" w:type="dxa"/>
          </w:tcPr>
          <w:p w14:paraId="39E3684C"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0.052</w:t>
            </w:r>
          </w:p>
        </w:tc>
      </w:tr>
      <w:tr w:rsidR="00AD3B29" w:rsidRPr="00B537C2" w14:paraId="73EE99F5" w14:textId="77777777" w:rsidTr="00E706E1">
        <w:tc>
          <w:tcPr>
            <w:tcW w:w="3794" w:type="dxa"/>
          </w:tcPr>
          <w:p w14:paraId="7CB06E8A"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Mechanical ileus</w:t>
            </w:r>
          </w:p>
        </w:tc>
        <w:tc>
          <w:tcPr>
            <w:tcW w:w="1276" w:type="dxa"/>
          </w:tcPr>
          <w:p w14:paraId="178D9BB9" w14:textId="0F02C3E5"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&lt;</w:t>
            </w:r>
            <w:r w:rsidR="00B537C2" w:rsidRPr="00B537C2">
              <w:rPr>
                <w:rFonts w:eastAsia="SimSun" w:cstheme="minorBidi"/>
                <w:color w:val="auto"/>
                <w:szCs w:val="24"/>
                <w:lang w:val="en-US" w:eastAsia="zh-CN"/>
              </w:rPr>
              <w:t xml:space="preserve"> </w:t>
            </w:r>
            <w:r w:rsidRPr="00B537C2">
              <w:rPr>
                <w:rFonts w:eastAsiaTheme="minorHAnsi" w:cstheme="minorBidi"/>
                <w:color w:val="auto"/>
                <w:szCs w:val="24"/>
                <w:lang w:val="en-US"/>
              </w:rPr>
              <w:t>0.001</w:t>
            </w:r>
          </w:p>
        </w:tc>
        <w:tc>
          <w:tcPr>
            <w:tcW w:w="1134" w:type="dxa"/>
            <w:tcBorders>
              <w:top w:val="nil"/>
              <w:left w:val="nil"/>
              <w:bottom w:val="nil"/>
              <w:right w:val="nil"/>
            </w:tcBorders>
            <w:shd w:val="clear" w:color="auto" w:fill="auto"/>
            <w:vAlign w:val="bottom"/>
          </w:tcPr>
          <w:p w14:paraId="2E9BB7CA" w14:textId="77777777" w:rsidR="00AD3B29" w:rsidRPr="00B537C2" w:rsidRDefault="00AD3B29" w:rsidP="009B5AFE">
            <w:pPr>
              <w:widowControl w:val="0"/>
              <w:spacing w:after="0" w:line="360" w:lineRule="auto"/>
              <w:ind w:left="0" w:firstLine="0"/>
              <w:rPr>
                <w:rFonts w:eastAsiaTheme="minorHAnsi" w:cstheme="minorBidi"/>
                <w:bCs/>
                <w:iCs/>
                <w:szCs w:val="24"/>
                <w:lang w:val="en-US"/>
              </w:rPr>
            </w:pPr>
            <w:r w:rsidRPr="00B537C2">
              <w:rPr>
                <w:rFonts w:eastAsiaTheme="minorHAnsi" w:cstheme="minorBidi"/>
                <w:bCs/>
                <w:iCs/>
                <w:szCs w:val="24"/>
                <w:lang w:val="en-US"/>
              </w:rPr>
              <w:t>0.001</w:t>
            </w:r>
          </w:p>
        </w:tc>
        <w:tc>
          <w:tcPr>
            <w:tcW w:w="1417" w:type="dxa"/>
          </w:tcPr>
          <w:p w14:paraId="26E680F9"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5AF273C2" w14:textId="77777777" w:rsidTr="00E706E1">
        <w:tc>
          <w:tcPr>
            <w:tcW w:w="3794" w:type="dxa"/>
          </w:tcPr>
          <w:p w14:paraId="2395537A"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Parastomal hernia</w:t>
            </w:r>
          </w:p>
        </w:tc>
        <w:tc>
          <w:tcPr>
            <w:tcW w:w="1276" w:type="dxa"/>
          </w:tcPr>
          <w:p w14:paraId="32B03262"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0.120</w:t>
            </w:r>
          </w:p>
        </w:tc>
        <w:tc>
          <w:tcPr>
            <w:tcW w:w="1134" w:type="dxa"/>
            <w:tcBorders>
              <w:top w:val="nil"/>
              <w:left w:val="nil"/>
              <w:bottom w:val="nil"/>
              <w:right w:val="nil"/>
            </w:tcBorders>
            <w:shd w:val="clear" w:color="auto" w:fill="auto"/>
            <w:vAlign w:val="bottom"/>
          </w:tcPr>
          <w:p w14:paraId="2C89A2E2"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0.342</w:t>
            </w:r>
          </w:p>
        </w:tc>
        <w:tc>
          <w:tcPr>
            <w:tcW w:w="1417" w:type="dxa"/>
          </w:tcPr>
          <w:p w14:paraId="373A844E"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0.384</w:t>
            </w:r>
          </w:p>
        </w:tc>
      </w:tr>
      <w:tr w:rsidR="00AD3B29" w:rsidRPr="00B537C2" w14:paraId="04937CAC" w14:textId="77777777" w:rsidTr="00E706E1">
        <w:tc>
          <w:tcPr>
            <w:tcW w:w="3794" w:type="dxa"/>
          </w:tcPr>
          <w:p w14:paraId="224FC7FF"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Obstruction/stenosis</w:t>
            </w:r>
          </w:p>
        </w:tc>
        <w:tc>
          <w:tcPr>
            <w:tcW w:w="1276" w:type="dxa"/>
          </w:tcPr>
          <w:p w14:paraId="69B85867"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0.094</w:t>
            </w:r>
          </w:p>
        </w:tc>
        <w:tc>
          <w:tcPr>
            <w:tcW w:w="1134" w:type="dxa"/>
            <w:tcBorders>
              <w:top w:val="nil"/>
              <w:left w:val="nil"/>
              <w:bottom w:val="nil"/>
              <w:right w:val="nil"/>
            </w:tcBorders>
            <w:shd w:val="clear" w:color="auto" w:fill="auto"/>
            <w:vAlign w:val="bottom"/>
          </w:tcPr>
          <w:p w14:paraId="60244E4B" w14:textId="77777777" w:rsidR="00AD3B29" w:rsidRPr="00B537C2" w:rsidRDefault="00AD3B29" w:rsidP="009B5AFE">
            <w:pPr>
              <w:widowControl w:val="0"/>
              <w:spacing w:after="0" w:line="360" w:lineRule="auto"/>
              <w:ind w:left="0" w:firstLine="0"/>
              <w:rPr>
                <w:rFonts w:eastAsiaTheme="minorHAnsi" w:cstheme="minorBidi"/>
                <w:bCs/>
                <w:szCs w:val="24"/>
                <w:lang w:val="en-US"/>
              </w:rPr>
            </w:pPr>
            <w:r w:rsidRPr="00B537C2">
              <w:rPr>
                <w:rFonts w:eastAsiaTheme="minorHAnsi" w:cstheme="minorBidi"/>
                <w:bCs/>
                <w:szCs w:val="24"/>
                <w:lang w:val="en-US"/>
              </w:rPr>
              <w:t>0.026</w:t>
            </w:r>
          </w:p>
        </w:tc>
        <w:tc>
          <w:tcPr>
            <w:tcW w:w="1417" w:type="dxa"/>
          </w:tcPr>
          <w:p w14:paraId="6BDC7C2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0.492</w:t>
            </w:r>
          </w:p>
        </w:tc>
      </w:tr>
      <w:tr w:rsidR="00AD3B29" w:rsidRPr="00B537C2" w14:paraId="2B5545CF" w14:textId="77777777" w:rsidTr="00E706E1">
        <w:tc>
          <w:tcPr>
            <w:tcW w:w="3794" w:type="dxa"/>
          </w:tcPr>
          <w:p w14:paraId="2922953F"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Perforation</w:t>
            </w:r>
          </w:p>
        </w:tc>
        <w:tc>
          <w:tcPr>
            <w:tcW w:w="1276" w:type="dxa"/>
          </w:tcPr>
          <w:p w14:paraId="2EC465A8"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0.120</w:t>
            </w:r>
          </w:p>
        </w:tc>
        <w:tc>
          <w:tcPr>
            <w:tcW w:w="1134" w:type="dxa"/>
            <w:tcBorders>
              <w:top w:val="nil"/>
              <w:left w:val="nil"/>
              <w:bottom w:val="nil"/>
              <w:right w:val="nil"/>
            </w:tcBorders>
            <w:shd w:val="clear" w:color="auto" w:fill="auto"/>
            <w:vAlign w:val="bottom"/>
          </w:tcPr>
          <w:p w14:paraId="3F7CBAB8"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w:t>
            </w:r>
          </w:p>
        </w:tc>
        <w:tc>
          <w:tcPr>
            <w:tcW w:w="1417" w:type="dxa"/>
          </w:tcPr>
          <w:p w14:paraId="2F13F2C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r>
      <w:tr w:rsidR="00AD3B29" w:rsidRPr="00B537C2" w14:paraId="58776ADC" w14:textId="77777777" w:rsidTr="00E706E1">
        <w:tc>
          <w:tcPr>
            <w:tcW w:w="3794" w:type="dxa"/>
          </w:tcPr>
          <w:p w14:paraId="0163F2AA"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Abdominal compartment syndrome</w:t>
            </w:r>
          </w:p>
        </w:tc>
        <w:tc>
          <w:tcPr>
            <w:tcW w:w="1276" w:type="dxa"/>
          </w:tcPr>
          <w:p w14:paraId="72611CC7"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0.120</w:t>
            </w:r>
          </w:p>
        </w:tc>
        <w:tc>
          <w:tcPr>
            <w:tcW w:w="1134" w:type="dxa"/>
            <w:tcBorders>
              <w:top w:val="nil"/>
              <w:left w:val="nil"/>
              <w:bottom w:val="nil"/>
              <w:right w:val="nil"/>
            </w:tcBorders>
            <w:shd w:val="clear" w:color="auto" w:fill="auto"/>
            <w:vAlign w:val="bottom"/>
          </w:tcPr>
          <w:p w14:paraId="1299E0E7"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0.342</w:t>
            </w:r>
          </w:p>
        </w:tc>
        <w:tc>
          <w:tcPr>
            <w:tcW w:w="1417" w:type="dxa"/>
          </w:tcPr>
          <w:p w14:paraId="3455BE6F"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0.384</w:t>
            </w:r>
          </w:p>
        </w:tc>
      </w:tr>
      <w:tr w:rsidR="00AD3B29" w:rsidRPr="00B537C2" w14:paraId="1276B9A4" w14:textId="77777777" w:rsidTr="00E706E1">
        <w:tc>
          <w:tcPr>
            <w:tcW w:w="3794" w:type="dxa"/>
          </w:tcPr>
          <w:p w14:paraId="784B5F26"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 xml:space="preserve">Failure to thrive under </w:t>
            </w:r>
            <w:proofErr w:type="spellStart"/>
            <w:r w:rsidRPr="00B537C2">
              <w:rPr>
                <w:rFonts w:eastAsiaTheme="minorHAnsi" w:cstheme="minorBidi"/>
                <w:color w:val="auto"/>
                <w:szCs w:val="24"/>
                <w:lang w:val="en-US"/>
              </w:rPr>
              <w:t>enterostomy</w:t>
            </w:r>
            <w:proofErr w:type="spellEnd"/>
            <w:r w:rsidRPr="00B537C2">
              <w:rPr>
                <w:rFonts w:eastAsiaTheme="minorHAnsi" w:cstheme="minorBidi"/>
                <w:color w:val="auto"/>
                <w:szCs w:val="24"/>
                <w:lang w:val="en-US"/>
              </w:rPr>
              <w:t xml:space="preserve"> </w:t>
            </w:r>
          </w:p>
        </w:tc>
        <w:tc>
          <w:tcPr>
            <w:tcW w:w="1276" w:type="dxa"/>
          </w:tcPr>
          <w:p w14:paraId="7E8E1DDA"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0.676</w:t>
            </w:r>
          </w:p>
        </w:tc>
        <w:tc>
          <w:tcPr>
            <w:tcW w:w="1134" w:type="dxa"/>
            <w:tcBorders>
              <w:top w:val="nil"/>
              <w:left w:val="nil"/>
              <w:bottom w:val="nil"/>
              <w:right w:val="nil"/>
            </w:tcBorders>
            <w:shd w:val="clear" w:color="auto" w:fill="auto"/>
            <w:vAlign w:val="bottom"/>
          </w:tcPr>
          <w:p w14:paraId="2D1C2783"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0.990</w:t>
            </w:r>
          </w:p>
        </w:tc>
        <w:tc>
          <w:tcPr>
            <w:tcW w:w="1417" w:type="dxa"/>
          </w:tcPr>
          <w:p w14:paraId="2C24950C" w14:textId="387010B5"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&lt;</w:t>
            </w:r>
            <w:r w:rsidR="00B537C2" w:rsidRPr="00B537C2">
              <w:rPr>
                <w:rFonts w:eastAsia="SimSun" w:cstheme="minorBidi"/>
                <w:color w:val="auto"/>
                <w:szCs w:val="24"/>
                <w:lang w:val="en-US" w:eastAsia="zh-CN"/>
              </w:rPr>
              <w:t xml:space="preserve"> </w:t>
            </w:r>
            <w:r w:rsidRPr="00B537C2">
              <w:rPr>
                <w:rFonts w:eastAsiaTheme="minorHAnsi" w:cstheme="minorBidi"/>
                <w:color w:val="auto"/>
                <w:szCs w:val="24"/>
                <w:lang w:val="en-US"/>
              </w:rPr>
              <w:t>0.001</w:t>
            </w:r>
          </w:p>
        </w:tc>
      </w:tr>
      <w:tr w:rsidR="00AD3B29" w:rsidRPr="00B537C2" w14:paraId="56F88527" w14:textId="77777777" w:rsidTr="00E706E1">
        <w:tc>
          <w:tcPr>
            <w:tcW w:w="3794" w:type="dxa"/>
          </w:tcPr>
          <w:p w14:paraId="6FBC789B"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Reversal</w:t>
            </w:r>
          </w:p>
        </w:tc>
        <w:tc>
          <w:tcPr>
            <w:tcW w:w="1276" w:type="dxa"/>
          </w:tcPr>
          <w:p w14:paraId="2C6BBCB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c>
          <w:tcPr>
            <w:tcW w:w="1134" w:type="dxa"/>
            <w:tcBorders>
              <w:top w:val="nil"/>
              <w:left w:val="nil"/>
              <w:bottom w:val="nil"/>
              <w:right w:val="nil"/>
            </w:tcBorders>
            <w:shd w:val="clear" w:color="auto" w:fill="auto"/>
            <w:vAlign w:val="bottom"/>
          </w:tcPr>
          <w:p w14:paraId="3C3342E5" w14:textId="77777777" w:rsidR="00AD3B29" w:rsidRPr="00B537C2" w:rsidRDefault="00AD3B29" w:rsidP="009B5AFE">
            <w:pPr>
              <w:widowControl w:val="0"/>
              <w:spacing w:after="0" w:line="360" w:lineRule="auto"/>
              <w:ind w:left="0" w:firstLine="0"/>
              <w:rPr>
                <w:rFonts w:eastAsiaTheme="minorHAnsi" w:cstheme="minorBidi"/>
                <w:szCs w:val="24"/>
                <w:lang w:val="en-US"/>
              </w:rPr>
            </w:pPr>
          </w:p>
        </w:tc>
        <w:tc>
          <w:tcPr>
            <w:tcW w:w="1417" w:type="dxa"/>
          </w:tcPr>
          <w:p w14:paraId="159A2E8D"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326A79B8" w14:textId="77777777" w:rsidTr="00E706E1">
        <w:tc>
          <w:tcPr>
            <w:tcW w:w="3794" w:type="dxa"/>
          </w:tcPr>
          <w:p w14:paraId="17191046"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Mechanical ileus</w:t>
            </w:r>
          </w:p>
        </w:tc>
        <w:tc>
          <w:tcPr>
            <w:tcW w:w="1276" w:type="dxa"/>
          </w:tcPr>
          <w:p w14:paraId="3791FE82" w14:textId="16005836"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&lt;</w:t>
            </w:r>
            <w:r w:rsidR="00B537C2" w:rsidRPr="00B537C2">
              <w:rPr>
                <w:rFonts w:eastAsia="SimSun" w:cstheme="minorBidi"/>
                <w:color w:val="auto"/>
                <w:szCs w:val="24"/>
                <w:lang w:val="en-US" w:eastAsia="zh-CN"/>
              </w:rPr>
              <w:t xml:space="preserve"> </w:t>
            </w:r>
            <w:r w:rsidRPr="00B537C2">
              <w:rPr>
                <w:rFonts w:eastAsiaTheme="minorHAnsi" w:cstheme="minorBidi"/>
                <w:color w:val="auto"/>
                <w:szCs w:val="24"/>
                <w:lang w:val="en-US"/>
              </w:rPr>
              <w:t>0.001</w:t>
            </w:r>
          </w:p>
        </w:tc>
        <w:tc>
          <w:tcPr>
            <w:tcW w:w="1134" w:type="dxa"/>
            <w:tcBorders>
              <w:top w:val="nil"/>
              <w:left w:val="nil"/>
              <w:bottom w:val="nil"/>
              <w:right w:val="nil"/>
            </w:tcBorders>
            <w:shd w:val="clear" w:color="auto" w:fill="auto"/>
            <w:vAlign w:val="bottom"/>
          </w:tcPr>
          <w:p w14:paraId="76DD9A17" w14:textId="2644CCC3" w:rsidR="00AD3B29" w:rsidRPr="00B537C2" w:rsidRDefault="00AD3B29" w:rsidP="009B5AFE">
            <w:pPr>
              <w:widowControl w:val="0"/>
              <w:spacing w:after="0" w:line="360" w:lineRule="auto"/>
              <w:ind w:left="0" w:firstLine="0"/>
              <w:rPr>
                <w:rFonts w:eastAsiaTheme="minorHAnsi" w:cstheme="minorBidi"/>
                <w:bCs/>
                <w:szCs w:val="24"/>
                <w:lang w:val="en-US"/>
              </w:rPr>
            </w:pPr>
            <w:r w:rsidRPr="00B537C2">
              <w:rPr>
                <w:rFonts w:eastAsiaTheme="minorHAnsi" w:cstheme="minorBidi"/>
                <w:bCs/>
                <w:szCs w:val="24"/>
                <w:lang w:val="en-US"/>
              </w:rPr>
              <w:t>&lt;</w:t>
            </w:r>
            <w:r w:rsidR="00B537C2" w:rsidRPr="00B537C2">
              <w:rPr>
                <w:rFonts w:eastAsia="SimSun" w:cstheme="minorBidi"/>
                <w:bCs/>
                <w:szCs w:val="24"/>
                <w:lang w:val="en-US" w:eastAsia="zh-CN"/>
              </w:rPr>
              <w:t xml:space="preserve"> </w:t>
            </w:r>
            <w:r w:rsidRPr="00B537C2">
              <w:rPr>
                <w:rFonts w:eastAsiaTheme="minorHAnsi" w:cstheme="minorBidi"/>
                <w:bCs/>
                <w:szCs w:val="24"/>
                <w:lang w:val="en-US"/>
              </w:rPr>
              <w:t>0.001</w:t>
            </w:r>
          </w:p>
        </w:tc>
        <w:tc>
          <w:tcPr>
            <w:tcW w:w="1417" w:type="dxa"/>
          </w:tcPr>
          <w:p w14:paraId="2E6D4E88"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37185F73" w14:textId="77777777" w:rsidTr="00E706E1">
        <w:tc>
          <w:tcPr>
            <w:tcW w:w="3794" w:type="dxa"/>
          </w:tcPr>
          <w:p w14:paraId="39CC582B"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Subcutaneous hematoma</w:t>
            </w:r>
          </w:p>
        </w:tc>
        <w:tc>
          <w:tcPr>
            <w:tcW w:w="1276" w:type="dxa"/>
          </w:tcPr>
          <w:p w14:paraId="6F5F38AB"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330DEA2A" w14:textId="77777777" w:rsidR="00AD3B29" w:rsidRPr="00B537C2" w:rsidRDefault="00AD3B29" w:rsidP="009B5AFE">
            <w:pPr>
              <w:widowControl w:val="0"/>
              <w:spacing w:after="0" w:line="360" w:lineRule="auto"/>
              <w:ind w:left="0" w:firstLine="0"/>
              <w:rPr>
                <w:rFonts w:eastAsiaTheme="minorHAnsi" w:cstheme="minorBidi"/>
                <w:iCs/>
                <w:szCs w:val="24"/>
                <w:lang w:val="en-US"/>
              </w:rPr>
            </w:pPr>
            <w:r w:rsidRPr="00B537C2">
              <w:rPr>
                <w:rFonts w:eastAsiaTheme="minorHAnsi" w:cstheme="minorBidi"/>
                <w:iCs/>
                <w:szCs w:val="24"/>
                <w:lang w:val="en-US"/>
              </w:rPr>
              <w:t>1</w:t>
            </w:r>
          </w:p>
        </w:tc>
        <w:tc>
          <w:tcPr>
            <w:tcW w:w="1417" w:type="dxa"/>
          </w:tcPr>
          <w:p w14:paraId="37DD126B"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59CDFF0E" w14:textId="77777777" w:rsidTr="00E706E1">
        <w:tc>
          <w:tcPr>
            <w:tcW w:w="3794" w:type="dxa"/>
          </w:tcPr>
          <w:p w14:paraId="3D128AAE" w14:textId="77777777" w:rsidR="00AD3B29" w:rsidRPr="00B537C2" w:rsidRDefault="00AD3B29" w:rsidP="00B537C2">
            <w:pPr>
              <w:widowControl w:val="0"/>
              <w:spacing w:after="0" w:line="360" w:lineRule="auto"/>
              <w:ind w:left="0" w:firstLineChars="100" w:firstLine="240"/>
              <w:rPr>
                <w:rFonts w:eastAsia="SimSun" w:cstheme="minorBidi"/>
                <w:color w:val="auto"/>
                <w:szCs w:val="24"/>
                <w:lang w:val="en-US" w:eastAsia="zh-CN"/>
              </w:rPr>
            </w:pPr>
            <w:r w:rsidRPr="00B537C2">
              <w:rPr>
                <w:rFonts w:eastAsiaTheme="minorHAnsi" w:cstheme="minorBidi"/>
                <w:color w:val="auto"/>
                <w:szCs w:val="24"/>
                <w:lang w:val="en-US"/>
              </w:rPr>
              <w:t>Wound dehiscence with intestinal prolapse</w:t>
            </w:r>
          </w:p>
        </w:tc>
        <w:tc>
          <w:tcPr>
            <w:tcW w:w="1276" w:type="dxa"/>
          </w:tcPr>
          <w:p w14:paraId="0B5F0F21"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0.137</w:t>
            </w:r>
          </w:p>
        </w:tc>
        <w:tc>
          <w:tcPr>
            <w:tcW w:w="1134" w:type="dxa"/>
            <w:tcBorders>
              <w:top w:val="nil"/>
              <w:left w:val="nil"/>
              <w:bottom w:val="nil"/>
              <w:right w:val="nil"/>
            </w:tcBorders>
            <w:shd w:val="clear" w:color="auto" w:fill="auto"/>
            <w:vAlign w:val="bottom"/>
          </w:tcPr>
          <w:p w14:paraId="58D41744"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0.342</w:t>
            </w:r>
          </w:p>
        </w:tc>
        <w:tc>
          <w:tcPr>
            <w:tcW w:w="1417" w:type="dxa"/>
          </w:tcPr>
          <w:p w14:paraId="5B8D60F8"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30681966" w14:textId="77777777" w:rsidTr="00E706E1">
        <w:tc>
          <w:tcPr>
            <w:tcW w:w="3794" w:type="dxa"/>
          </w:tcPr>
          <w:p w14:paraId="4EBEAAAE"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Wound infection</w:t>
            </w:r>
          </w:p>
        </w:tc>
        <w:tc>
          <w:tcPr>
            <w:tcW w:w="1276" w:type="dxa"/>
          </w:tcPr>
          <w:p w14:paraId="03A6B2F3"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0.362</w:t>
            </w:r>
          </w:p>
        </w:tc>
        <w:tc>
          <w:tcPr>
            <w:tcW w:w="1134" w:type="dxa"/>
            <w:tcBorders>
              <w:top w:val="nil"/>
              <w:left w:val="nil"/>
              <w:bottom w:val="nil"/>
              <w:right w:val="nil"/>
            </w:tcBorders>
            <w:shd w:val="clear" w:color="auto" w:fill="auto"/>
            <w:vAlign w:val="bottom"/>
          </w:tcPr>
          <w:p w14:paraId="2D2BD0AC"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0.269</w:t>
            </w:r>
          </w:p>
        </w:tc>
        <w:tc>
          <w:tcPr>
            <w:tcW w:w="1417" w:type="dxa"/>
          </w:tcPr>
          <w:p w14:paraId="04F11966"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3EF58116" w14:textId="77777777" w:rsidTr="00E706E1">
        <w:tc>
          <w:tcPr>
            <w:tcW w:w="3794" w:type="dxa"/>
          </w:tcPr>
          <w:p w14:paraId="24A33280"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Postoperative infection</w:t>
            </w:r>
          </w:p>
        </w:tc>
        <w:tc>
          <w:tcPr>
            <w:tcW w:w="1276" w:type="dxa"/>
          </w:tcPr>
          <w:p w14:paraId="23D5272D"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bottom w:val="nil"/>
              <w:right w:val="nil"/>
            </w:tcBorders>
            <w:shd w:val="clear" w:color="auto" w:fill="auto"/>
            <w:vAlign w:val="bottom"/>
          </w:tcPr>
          <w:p w14:paraId="434CB88C"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w:t>
            </w:r>
          </w:p>
        </w:tc>
        <w:tc>
          <w:tcPr>
            <w:tcW w:w="1417" w:type="dxa"/>
          </w:tcPr>
          <w:p w14:paraId="7150AC79"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17F3C06A" w14:textId="77777777" w:rsidTr="00E706E1">
        <w:tc>
          <w:tcPr>
            <w:tcW w:w="3794" w:type="dxa"/>
          </w:tcPr>
          <w:p w14:paraId="6B660ED1"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Seroma of laparotomy wound</w:t>
            </w:r>
          </w:p>
        </w:tc>
        <w:tc>
          <w:tcPr>
            <w:tcW w:w="1276" w:type="dxa"/>
          </w:tcPr>
          <w:p w14:paraId="4553625C"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1</w:t>
            </w:r>
          </w:p>
        </w:tc>
        <w:tc>
          <w:tcPr>
            <w:tcW w:w="1134" w:type="dxa"/>
            <w:tcBorders>
              <w:top w:val="nil"/>
              <w:left w:val="nil"/>
              <w:right w:val="nil"/>
            </w:tcBorders>
            <w:shd w:val="clear" w:color="auto" w:fill="auto"/>
            <w:vAlign w:val="bottom"/>
          </w:tcPr>
          <w:p w14:paraId="2AF135C5"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1</w:t>
            </w:r>
          </w:p>
        </w:tc>
        <w:tc>
          <w:tcPr>
            <w:tcW w:w="1417" w:type="dxa"/>
          </w:tcPr>
          <w:p w14:paraId="02A891F3"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r w:rsidR="00AD3B29" w:rsidRPr="00B537C2" w14:paraId="2D1356A0" w14:textId="77777777" w:rsidTr="00E706E1">
        <w:tc>
          <w:tcPr>
            <w:tcW w:w="3794" w:type="dxa"/>
            <w:tcBorders>
              <w:bottom w:val="single" w:sz="4" w:space="0" w:color="auto"/>
            </w:tcBorders>
          </w:tcPr>
          <w:p w14:paraId="7D2971A2" w14:textId="77777777" w:rsidR="00AD3B29" w:rsidRPr="00B537C2" w:rsidRDefault="00AD3B29" w:rsidP="00B537C2">
            <w:pPr>
              <w:widowControl w:val="0"/>
              <w:spacing w:after="0" w:line="360" w:lineRule="auto"/>
              <w:ind w:left="0" w:firstLineChars="100" w:firstLine="240"/>
              <w:rPr>
                <w:rFonts w:eastAsiaTheme="minorHAnsi" w:cstheme="minorBidi"/>
                <w:color w:val="auto"/>
                <w:szCs w:val="24"/>
                <w:lang w:val="en-US"/>
              </w:rPr>
            </w:pPr>
            <w:r w:rsidRPr="00B537C2">
              <w:rPr>
                <w:rFonts w:eastAsiaTheme="minorHAnsi" w:cstheme="minorBidi"/>
                <w:color w:val="auto"/>
                <w:szCs w:val="24"/>
                <w:lang w:val="en-US"/>
              </w:rPr>
              <w:t xml:space="preserve">Anastomotic leakage </w:t>
            </w:r>
          </w:p>
        </w:tc>
        <w:tc>
          <w:tcPr>
            <w:tcW w:w="1276" w:type="dxa"/>
            <w:tcBorders>
              <w:bottom w:val="single" w:sz="4" w:space="0" w:color="auto"/>
            </w:tcBorders>
          </w:tcPr>
          <w:p w14:paraId="39F93D80"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r w:rsidRPr="00B537C2">
              <w:rPr>
                <w:rFonts w:eastAsiaTheme="minorHAnsi" w:cstheme="minorBidi"/>
                <w:color w:val="auto"/>
                <w:szCs w:val="24"/>
                <w:lang w:val="en-US"/>
              </w:rPr>
              <w:t>0.014</w:t>
            </w:r>
          </w:p>
        </w:tc>
        <w:tc>
          <w:tcPr>
            <w:tcW w:w="1134" w:type="dxa"/>
            <w:tcBorders>
              <w:top w:val="nil"/>
              <w:left w:val="nil"/>
              <w:bottom w:val="single" w:sz="4" w:space="0" w:color="auto"/>
              <w:right w:val="nil"/>
            </w:tcBorders>
            <w:shd w:val="clear" w:color="auto" w:fill="auto"/>
            <w:vAlign w:val="bottom"/>
          </w:tcPr>
          <w:p w14:paraId="29B935D6" w14:textId="77777777" w:rsidR="00AD3B29" w:rsidRPr="00B537C2" w:rsidRDefault="00AD3B29" w:rsidP="009B5AFE">
            <w:pPr>
              <w:widowControl w:val="0"/>
              <w:spacing w:after="0" w:line="360" w:lineRule="auto"/>
              <w:ind w:left="0" w:firstLine="0"/>
              <w:rPr>
                <w:rFonts w:eastAsiaTheme="minorHAnsi" w:cstheme="minorBidi"/>
                <w:szCs w:val="24"/>
                <w:lang w:val="en-US"/>
              </w:rPr>
            </w:pPr>
            <w:r w:rsidRPr="00B537C2">
              <w:rPr>
                <w:rFonts w:eastAsiaTheme="minorHAnsi" w:cstheme="minorBidi"/>
                <w:szCs w:val="24"/>
                <w:lang w:val="en-US"/>
              </w:rPr>
              <w:t>0.108</w:t>
            </w:r>
          </w:p>
        </w:tc>
        <w:tc>
          <w:tcPr>
            <w:tcW w:w="1417" w:type="dxa"/>
            <w:tcBorders>
              <w:bottom w:val="single" w:sz="4" w:space="0" w:color="auto"/>
            </w:tcBorders>
          </w:tcPr>
          <w:p w14:paraId="41532085" w14:textId="77777777" w:rsidR="00AD3B29" w:rsidRPr="00B537C2" w:rsidRDefault="00AD3B29" w:rsidP="009B5AFE">
            <w:pPr>
              <w:widowControl w:val="0"/>
              <w:spacing w:after="0" w:line="360" w:lineRule="auto"/>
              <w:ind w:left="0" w:firstLine="0"/>
              <w:rPr>
                <w:rFonts w:eastAsiaTheme="minorHAnsi" w:cstheme="minorBidi"/>
                <w:color w:val="auto"/>
                <w:szCs w:val="24"/>
                <w:lang w:val="en-US"/>
              </w:rPr>
            </w:pPr>
          </w:p>
        </w:tc>
      </w:tr>
    </w:tbl>
    <w:p w14:paraId="59EEF677" w14:textId="1838F714" w:rsidR="008A2DDD" w:rsidRPr="002F5DFC" w:rsidRDefault="002F5DFC" w:rsidP="009B5AFE">
      <w:pPr>
        <w:widowControl w:val="0"/>
        <w:ind w:left="0" w:right="53" w:firstLine="0"/>
        <w:rPr>
          <w:rFonts w:eastAsia="SimSun"/>
          <w:szCs w:val="24"/>
          <w:lang w:val="en-US" w:eastAsia="zh-CN"/>
        </w:rPr>
      </w:pPr>
      <w:r>
        <w:rPr>
          <w:rFonts w:eastAsia="SimSun" w:hint="eastAsia"/>
          <w:szCs w:val="24"/>
          <w:lang w:val="en-US" w:eastAsia="zh-CN"/>
        </w:rPr>
        <w:lastRenderedPageBreak/>
        <w:t>CDC:</w:t>
      </w:r>
      <w:r w:rsidRPr="002F5DFC">
        <w:rPr>
          <w:szCs w:val="24"/>
          <w:lang w:val="en-US"/>
        </w:rPr>
        <w:t xml:space="preserve"> </w:t>
      </w:r>
      <w:proofErr w:type="spellStart"/>
      <w:r w:rsidRPr="00B537C2">
        <w:rPr>
          <w:szCs w:val="24"/>
          <w:lang w:val="en-US"/>
        </w:rPr>
        <w:t>Clavien</w:t>
      </w:r>
      <w:proofErr w:type="spellEnd"/>
      <w:r w:rsidRPr="00B537C2">
        <w:rPr>
          <w:szCs w:val="24"/>
          <w:lang w:val="en-US"/>
        </w:rPr>
        <w:t>-</w:t>
      </w:r>
      <w:proofErr w:type="spellStart"/>
      <w:r w:rsidRPr="00B537C2">
        <w:rPr>
          <w:szCs w:val="24"/>
          <w:lang w:val="en-US"/>
        </w:rPr>
        <w:t>Dindo</w:t>
      </w:r>
      <w:proofErr w:type="spellEnd"/>
      <w:r w:rsidRPr="00B537C2">
        <w:rPr>
          <w:szCs w:val="24"/>
          <w:lang w:val="en-US"/>
        </w:rPr>
        <w:t>-Classification</w:t>
      </w:r>
      <w:r>
        <w:rPr>
          <w:rFonts w:eastAsia="SimSun" w:hint="eastAsia"/>
          <w:szCs w:val="24"/>
          <w:lang w:val="en-US" w:eastAsia="zh-CN"/>
        </w:rPr>
        <w:t>.</w:t>
      </w:r>
    </w:p>
    <w:sectPr w:rsidR="008A2DDD" w:rsidRPr="002F5DFC" w:rsidSect="00F54923">
      <w:pgSz w:w="11899" w:h="1684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4B20" w14:textId="77777777" w:rsidR="00347B7A" w:rsidRDefault="00347B7A" w:rsidP="004B4F82">
      <w:pPr>
        <w:spacing w:after="0" w:line="240" w:lineRule="auto"/>
      </w:pPr>
      <w:r>
        <w:separator/>
      </w:r>
    </w:p>
  </w:endnote>
  <w:endnote w:type="continuationSeparator" w:id="0">
    <w:p w14:paraId="45BE9D28" w14:textId="77777777" w:rsidR="00347B7A" w:rsidRDefault="00347B7A" w:rsidP="004B4F82">
      <w:pPr>
        <w:spacing w:after="0" w:line="240" w:lineRule="auto"/>
      </w:pPr>
      <w:r>
        <w:continuationSeparator/>
      </w:r>
    </w:p>
  </w:endnote>
  <w:endnote w:type="continuationNotice" w:id="1">
    <w:p w14:paraId="5E33B88F" w14:textId="77777777" w:rsidR="00347B7A" w:rsidRDefault="00347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5E6F" w14:textId="77777777" w:rsidR="00347B7A" w:rsidRDefault="00347B7A" w:rsidP="004B4F82">
      <w:pPr>
        <w:spacing w:after="0" w:line="240" w:lineRule="auto"/>
      </w:pPr>
      <w:r>
        <w:separator/>
      </w:r>
    </w:p>
  </w:footnote>
  <w:footnote w:type="continuationSeparator" w:id="0">
    <w:p w14:paraId="2E7CFE2C" w14:textId="77777777" w:rsidR="00347B7A" w:rsidRDefault="00347B7A" w:rsidP="004B4F82">
      <w:pPr>
        <w:spacing w:after="0" w:line="240" w:lineRule="auto"/>
      </w:pPr>
      <w:r>
        <w:continuationSeparator/>
      </w:r>
    </w:p>
  </w:footnote>
  <w:footnote w:type="continuationNotice" w:id="1">
    <w:p w14:paraId="1DB1AB11" w14:textId="77777777" w:rsidR="00347B7A" w:rsidRDefault="00347B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8C5"/>
    <w:multiLevelType w:val="hybridMultilevel"/>
    <w:tmpl w:val="70746FEE"/>
    <w:lvl w:ilvl="0" w:tplc="87401F3C">
      <w:start w:val="6"/>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6064D9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EA46256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CC86A4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5889844">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5FE37B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F9E4E6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8D8852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452B88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A224C"/>
    <w:multiLevelType w:val="hybridMultilevel"/>
    <w:tmpl w:val="CA38684E"/>
    <w:lvl w:ilvl="0" w:tplc="09AECF0C">
      <w:start w:val="20"/>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C4407D0">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1D04B9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35CCC6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ED872D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AA03A3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19CA75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0DA6366">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B006F6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A80523"/>
    <w:multiLevelType w:val="hybridMultilevel"/>
    <w:tmpl w:val="44026434"/>
    <w:lvl w:ilvl="0" w:tplc="9CE0E460">
      <w:start w:val="1"/>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C922090">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9D80C20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7667DA6">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EBA4AF2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66EAAC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46A74A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DC2410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C6C2AC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135E80"/>
    <w:multiLevelType w:val="hybridMultilevel"/>
    <w:tmpl w:val="24B8288E"/>
    <w:lvl w:ilvl="0" w:tplc="1E10959C">
      <w:start w:val="20"/>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FC87F6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52C28A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8AA52E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94E5A1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3900C8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93E9C5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0584C9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A26C440">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467B4B"/>
    <w:multiLevelType w:val="hybridMultilevel"/>
    <w:tmpl w:val="6D8E5176"/>
    <w:lvl w:ilvl="0" w:tplc="90B61BE6">
      <w:start w:val="1"/>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A13E796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36A51D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2AE8FB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C148B14">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7EA772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17E8B4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440041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87E5B5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C95D7C"/>
    <w:multiLevelType w:val="hybridMultilevel"/>
    <w:tmpl w:val="32E4C94A"/>
    <w:lvl w:ilvl="0" w:tplc="9E246B0C">
      <w:start w:val="6"/>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962226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31A993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076C7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EDCDC7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FBA129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E2497D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6AEAA4E">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C7C2F7E">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CB2D46"/>
    <w:multiLevelType w:val="hybridMultilevel"/>
    <w:tmpl w:val="37F2C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A07C8C"/>
    <w:multiLevelType w:val="hybridMultilevel"/>
    <w:tmpl w:val="D89EE3A2"/>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0|203|197|188|201|197|204|189|197|188|204|197|201|202|197|185|189|"/>
    <w:docVar w:name="Username" w:val="Quality Control Editor"/>
  </w:docVars>
  <w:rsids>
    <w:rsidRoot w:val="002A28AB"/>
    <w:rsid w:val="00003DEB"/>
    <w:rsid w:val="000111D9"/>
    <w:rsid w:val="00014A5B"/>
    <w:rsid w:val="00024340"/>
    <w:rsid w:val="00026C15"/>
    <w:rsid w:val="000360B7"/>
    <w:rsid w:val="0004466F"/>
    <w:rsid w:val="000542BC"/>
    <w:rsid w:val="000559AB"/>
    <w:rsid w:val="00056D64"/>
    <w:rsid w:val="00061CBA"/>
    <w:rsid w:val="000623BA"/>
    <w:rsid w:val="00062AAE"/>
    <w:rsid w:val="00065894"/>
    <w:rsid w:val="000716F0"/>
    <w:rsid w:val="00071CC5"/>
    <w:rsid w:val="00074AC5"/>
    <w:rsid w:val="00091C51"/>
    <w:rsid w:val="00094C95"/>
    <w:rsid w:val="0009715B"/>
    <w:rsid w:val="000A0D1C"/>
    <w:rsid w:val="000A2378"/>
    <w:rsid w:val="000A366A"/>
    <w:rsid w:val="000B12A7"/>
    <w:rsid w:val="000B7439"/>
    <w:rsid w:val="000C1352"/>
    <w:rsid w:val="000C412D"/>
    <w:rsid w:val="000C4D75"/>
    <w:rsid w:val="000D3BD1"/>
    <w:rsid w:val="000D4E04"/>
    <w:rsid w:val="000D5FF1"/>
    <w:rsid w:val="000D7907"/>
    <w:rsid w:val="000E0670"/>
    <w:rsid w:val="000E3052"/>
    <w:rsid w:val="000F579C"/>
    <w:rsid w:val="00101DE7"/>
    <w:rsid w:val="00102D24"/>
    <w:rsid w:val="00103A43"/>
    <w:rsid w:val="00105022"/>
    <w:rsid w:val="001114AC"/>
    <w:rsid w:val="001167BF"/>
    <w:rsid w:val="00117F1A"/>
    <w:rsid w:val="00124F88"/>
    <w:rsid w:val="00137B8E"/>
    <w:rsid w:val="00150FAA"/>
    <w:rsid w:val="001521D9"/>
    <w:rsid w:val="00173884"/>
    <w:rsid w:val="00173FFD"/>
    <w:rsid w:val="001765C7"/>
    <w:rsid w:val="00185743"/>
    <w:rsid w:val="00190622"/>
    <w:rsid w:val="001914AC"/>
    <w:rsid w:val="00196B8B"/>
    <w:rsid w:val="00197937"/>
    <w:rsid w:val="001A2F2F"/>
    <w:rsid w:val="001A3070"/>
    <w:rsid w:val="001A41D3"/>
    <w:rsid w:val="001B66EC"/>
    <w:rsid w:val="001C1F0A"/>
    <w:rsid w:val="001C38FE"/>
    <w:rsid w:val="001D147D"/>
    <w:rsid w:val="001E414E"/>
    <w:rsid w:val="002012BC"/>
    <w:rsid w:val="00202B65"/>
    <w:rsid w:val="00203B80"/>
    <w:rsid w:val="0021069D"/>
    <w:rsid w:val="00211CF1"/>
    <w:rsid w:val="002135E7"/>
    <w:rsid w:val="00214315"/>
    <w:rsid w:val="002228C4"/>
    <w:rsid w:val="00222B23"/>
    <w:rsid w:val="00222B86"/>
    <w:rsid w:val="002260DE"/>
    <w:rsid w:val="00226567"/>
    <w:rsid w:val="00230ABF"/>
    <w:rsid w:val="002329F0"/>
    <w:rsid w:val="0023421B"/>
    <w:rsid w:val="0023594B"/>
    <w:rsid w:val="00236AAC"/>
    <w:rsid w:val="002469B5"/>
    <w:rsid w:val="002509CC"/>
    <w:rsid w:val="00251E05"/>
    <w:rsid w:val="00260CA7"/>
    <w:rsid w:val="0026348D"/>
    <w:rsid w:val="0026485B"/>
    <w:rsid w:val="00265772"/>
    <w:rsid w:val="00266D9E"/>
    <w:rsid w:val="002835EC"/>
    <w:rsid w:val="00284161"/>
    <w:rsid w:val="002872E0"/>
    <w:rsid w:val="002A0A25"/>
    <w:rsid w:val="002A28AB"/>
    <w:rsid w:val="002A411A"/>
    <w:rsid w:val="002A5AA2"/>
    <w:rsid w:val="002B1DD0"/>
    <w:rsid w:val="002C2D03"/>
    <w:rsid w:val="002D08C6"/>
    <w:rsid w:val="002E2BAA"/>
    <w:rsid w:val="002F5DFC"/>
    <w:rsid w:val="002F76CF"/>
    <w:rsid w:val="00302EA3"/>
    <w:rsid w:val="00317367"/>
    <w:rsid w:val="00324A6B"/>
    <w:rsid w:val="00324E1E"/>
    <w:rsid w:val="00324F4A"/>
    <w:rsid w:val="00334B34"/>
    <w:rsid w:val="00340889"/>
    <w:rsid w:val="00340C7A"/>
    <w:rsid w:val="00341EEB"/>
    <w:rsid w:val="00347B7A"/>
    <w:rsid w:val="0035007F"/>
    <w:rsid w:val="003538D7"/>
    <w:rsid w:val="003550F5"/>
    <w:rsid w:val="00364A40"/>
    <w:rsid w:val="00365C4A"/>
    <w:rsid w:val="00366486"/>
    <w:rsid w:val="0038196A"/>
    <w:rsid w:val="003866EB"/>
    <w:rsid w:val="00386EFE"/>
    <w:rsid w:val="003909C3"/>
    <w:rsid w:val="003A0C84"/>
    <w:rsid w:val="003A3E50"/>
    <w:rsid w:val="003A56EB"/>
    <w:rsid w:val="003A7D7A"/>
    <w:rsid w:val="003B0678"/>
    <w:rsid w:val="003B0867"/>
    <w:rsid w:val="003B38FA"/>
    <w:rsid w:val="003B7386"/>
    <w:rsid w:val="003C1842"/>
    <w:rsid w:val="003C3312"/>
    <w:rsid w:val="003C421E"/>
    <w:rsid w:val="003C5D8C"/>
    <w:rsid w:val="003C6F18"/>
    <w:rsid w:val="003D0618"/>
    <w:rsid w:val="003E2423"/>
    <w:rsid w:val="003E27CE"/>
    <w:rsid w:val="003E393A"/>
    <w:rsid w:val="003E5B04"/>
    <w:rsid w:val="003F3245"/>
    <w:rsid w:val="003F4E9E"/>
    <w:rsid w:val="003F5110"/>
    <w:rsid w:val="003F7F8D"/>
    <w:rsid w:val="0040255D"/>
    <w:rsid w:val="00407E68"/>
    <w:rsid w:val="0042269A"/>
    <w:rsid w:val="004230BD"/>
    <w:rsid w:val="004409D0"/>
    <w:rsid w:val="00443125"/>
    <w:rsid w:val="00444A0B"/>
    <w:rsid w:val="004539DD"/>
    <w:rsid w:val="00456504"/>
    <w:rsid w:val="0045675C"/>
    <w:rsid w:val="00462CE9"/>
    <w:rsid w:val="00463531"/>
    <w:rsid w:val="004659D4"/>
    <w:rsid w:val="00466B80"/>
    <w:rsid w:val="004677E3"/>
    <w:rsid w:val="004754C2"/>
    <w:rsid w:val="00486AD7"/>
    <w:rsid w:val="0049340D"/>
    <w:rsid w:val="004A54A2"/>
    <w:rsid w:val="004A5D18"/>
    <w:rsid w:val="004B4F82"/>
    <w:rsid w:val="004C526A"/>
    <w:rsid w:val="004C6590"/>
    <w:rsid w:val="004C6D30"/>
    <w:rsid w:val="004D3114"/>
    <w:rsid w:val="004E3574"/>
    <w:rsid w:val="004E6986"/>
    <w:rsid w:val="004F6D0C"/>
    <w:rsid w:val="00501CDD"/>
    <w:rsid w:val="005065C1"/>
    <w:rsid w:val="00510A52"/>
    <w:rsid w:val="005179F5"/>
    <w:rsid w:val="005216A0"/>
    <w:rsid w:val="00524A1F"/>
    <w:rsid w:val="00537356"/>
    <w:rsid w:val="00541992"/>
    <w:rsid w:val="0055160C"/>
    <w:rsid w:val="005517F9"/>
    <w:rsid w:val="00556EC2"/>
    <w:rsid w:val="005618E3"/>
    <w:rsid w:val="0056215B"/>
    <w:rsid w:val="00577013"/>
    <w:rsid w:val="00580DC8"/>
    <w:rsid w:val="00581B2A"/>
    <w:rsid w:val="0058272A"/>
    <w:rsid w:val="005A512D"/>
    <w:rsid w:val="005B208A"/>
    <w:rsid w:val="005B3FD5"/>
    <w:rsid w:val="005C113D"/>
    <w:rsid w:val="005C4309"/>
    <w:rsid w:val="005C44A6"/>
    <w:rsid w:val="005C51AA"/>
    <w:rsid w:val="005C59C2"/>
    <w:rsid w:val="005D62B5"/>
    <w:rsid w:val="005E009A"/>
    <w:rsid w:val="005E09D7"/>
    <w:rsid w:val="005E13FF"/>
    <w:rsid w:val="005E17E9"/>
    <w:rsid w:val="005E3DBC"/>
    <w:rsid w:val="005E4421"/>
    <w:rsid w:val="005E60CB"/>
    <w:rsid w:val="005F233B"/>
    <w:rsid w:val="006012AD"/>
    <w:rsid w:val="00604721"/>
    <w:rsid w:val="00610FF9"/>
    <w:rsid w:val="00612A6D"/>
    <w:rsid w:val="00612E95"/>
    <w:rsid w:val="00613762"/>
    <w:rsid w:val="00615A23"/>
    <w:rsid w:val="00626D83"/>
    <w:rsid w:val="006272F3"/>
    <w:rsid w:val="00632356"/>
    <w:rsid w:val="0063478E"/>
    <w:rsid w:val="00636FA3"/>
    <w:rsid w:val="00653AE8"/>
    <w:rsid w:val="006540F9"/>
    <w:rsid w:val="00665AC3"/>
    <w:rsid w:val="00667FCE"/>
    <w:rsid w:val="0067486E"/>
    <w:rsid w:val="0067727A"/>
    <w:rsid w:val="00680F20"/>
    <w:rsid w:val="00681A1F"/>
    <w:rsid w:val="006846D1"/>
    <w:rsid w:val="00684FF7"/>
    <w:rsid w:val="00690341"/>
    <w:rsid w:val="00693289"/>
    <w:rsid w:val="00697C59"/>
    <w:rsid w:val="006A16D0"/>
    <w:rsid w:val="006A575E"/>
    <w:rsid w:val="006B5710"/>
    <w:rsid w:val="006B5B08"/>
    <w:rsid w:val="006C33A0"/>
    <w:rsid w:val="006D002B"/>
    <w:rsid w:val="006D192E"/>
    <w:rsid w:val="006D2068"/>
    <w:rsid w:val="006E0BC3"/>
    <w:rsid w:val="00710CC4"/>
    <w:rsid w:val="0071175B"/>
    <w:rsid w:val="00716990"/>
    <w:rsid w:val="007264CD"/>
    <w:rsid w:val="00727CD4"/>
    <w:rsid w:val="00727EB5"/>
    <w:rsid w:val="0073046B"/>
    <w:rsid w:val="00756D45"/>
    <w:rsid w:val="00756F91"/>
    <w:rsid w:val="00770EA9"/>
    <w:rsid w:val="00781041"/>
    <w:rsid w:val="0078374C"/>
    <w:rsid w:val="00787FD6"/>
    <w:rsid w:val="00791770"/>
    <w:rsid w:val="007A0C30"/>
    <w:rsid w:val="007B24C0"/>
    <w:rsid w:val="007C6EB1"/>
    <w:rsid w:val="007D7D97"/>
    <w:rsid w:val="007E0905"/>
    <w:rsid w:val="007E0B4D"/>
    <w:rsid w:val="007E2AC4"/>
    <w:rsid w:val="007E5CA5"/>
    <w:rsid w:val="007F38EA"/>
    <w:rsid w:val="007F4D5D"/>
    <w:rsid w:val="007F536D"/>
    <w:rsid w:val="007F7C24"/>
    <w:rsid w:val="0080417B"/>
    <w:rsid w:val="00807F37"/>
    <w:rsid w:val="00814D95"/>
    <w:rsid w:val="0081620C"/>
    <w:rsid w:val="00821ECF"/>
    <w:rsid w:val="00827298"/>
    <w:rsid w:val="008323AE"/>
    <w:rsid w:val="00836BCD"/>
    <w:rsid w:val="00836EA7"/>
    <w:rsid w:val="00842FF2"/>
    <w:rsid w:val="008508A8"/>
    <w:rsid w:val="00851E0C"/>
    <w:rsid w:val="00854F55"/>
    <w:rsid w:val="00861294"/>
    <w:rsid w:val="00865745"/>
    <w:rsid w:val="00866B9F"/>
    <w:rsid w:val="00892CAB"/>
    <w:rsid w:val="008A2DDD"/>
    <w:rsid w:val="008A32FF"/>
    <w:rsid w:val="008A60C4"/>
    <w:rsid w:val="008C46EF"/>
    <w:rsid w:val="008D17A0"/>
    <w:rsid w:val="008D2AF5"/>
    <w:rsid w:val="008E0684"/>
    <w:rsid w:val="008E0D7F"/>
    <w:rsid w:val="008E7AD8"/>
    <w:rsid w:val="008F76F8"/>
    <w:rsid w:val="00911877"/>
    <w:rsid w:val="009230BD"/>
    <w:rsid w:val="00926300"/>
    <w:rsid w:val="00927818"/>
    <w:rsid w:val="00930129"/>
    <w:rsid w:val="009451C5"/>
    <w:rsid w:val="00957566"/>
    <w:rsid w:val="00957EB6"/>
    <w:rsid w:val="00966F8D"/>
    <w:rsid w:val="0097080F"/>
    <w:rsid w:val="009770B3"/>
    <w:rsid w:val="00981BC9"/>
    <w:rsid w:val="00984BD4"/>
    <w:rsid w:val="00986BB4"/>
    <w:rsid w:val="00993F61"/>
    <w:rsid w:val="00995813"/>
    <w:rsid w:val="009A1F1E"/>
    <w:rsid w:val="009A41B6"/>
    <w:rsid w:val="009B1CB0"/>
    <w:rsid w:val="009B5AFE"/>
    <w:rsid w:val="009D4E99"/>
    <w:rsid w:val="009D51C5"/>
    <w:rsid w:val="009D5C9E"/>
    <w:rsid w:val="009F1A66"/>
    <w:rsid w:val="009F3D6D"/>
    <w:rsid w:val="00A100CD"/>
    <w:rsid w:val="00A15109"/>
    <w:rsid w:val="00A15864"/>
    <w:rsid w:val="00A21930"/>
    <w:rsid w:val="00A23017"/>
    <w:rsid w:val="00A404BD"/>
    <w:rsid w:val="00A55CC5"/>
    <w:rsid w:val="00A618BF"/>
    <w:rsid w:val="00A66215"/>
    <w:rsid w:val="00A96FD3"/>
    <w:rsid w:val="00AA32AC"/>
    <w:rsid w:val="00AB07D6"/>
    <w:rsid w:val="00AB1589"/>
    <w:rsid w:val="00AC3143"/>
    <w:rsid w:val="00AD3B29"/>
    <w:rsid w:val="00AE4240"/>
    <w:rsid w:val="00B0332A"/>
    <w:rsid w:val="00B13904"/>
    <w:rsid w:val="00B21241"/>
    <w:rsid w:val="00B34C72"/>
    <w:rsid w:val="00B45940"/>
    <w:rsid w:val="00B52EF3"/>
    <w:rsid w:val="00B537C2"/>
    <w:rsid w:val="00B54A5D"/>
    <w:rsid w:val="00B55769"/>
    <w:rsid w:val="00B61266"/>
    <w:rsid w:val="00B6570F"/>
    <w:rsid w:val="00B80CF1"/>
    <w:rsid w:val="00B81725"/>
    <w:rsid w:val="00B8438B"/>
    <w:rsid w:val="00B941CB"/>
    <w:rsid w:val="00BA4A30"/>
    <w:rsid w:val="00BA6E85"/>
    <w:rsid w:val="00BB4F81"/>
    <w:rsid w:val="00BC3573"/>
    <w:rsid w:val="00BC3C78"/>
    <w:rsid w:val="00BC48CE"/>
    <w:rsid w:val="00BD385D"/>
    <w:rsid w:val="00BF11E4"/>
    <w:rsid w:val="00C12519"/>
    <w:rsid w:val="00C134CA"/>
    <w:rsid w:val="00C20AA0"/>
    <w:rsid w:val="00C3498D"/>
    <w:rsid w:val="00C379C9"/>
    <w:rsid w:val="00C53784"/>
    <w:rsid w:val="00C557D9"/>
    <w:rsid w:val="00C5679E"/>
    <w:rsid w:val="00C60CCE"/>
    <w:rsid w:val="00C61D41"/>
    <w:rsid w:val="00C761CA"/>
    <w:rsid w:val="00C84D09"/>
    <w:rsid w:val="00C8748B"/>
    <w:rsid w:val="00C90519"/>
    <w:rsid w:val="00CB18F2"/>
    <w:rsid w:val="00CC12E5"/>
    <w:rsid w:val="00CF2186"/>
    <w:rsid w:val="00CF6C09"/>
    <w:rsid w:val="00CF7547"/>
    <w:rsid w:val="00D1648C"/>
    <w:rsid w:val="00D210A5"/>
    <w:rsid w:val="00D33AA3"/>
    <w:rsid w:val="00D3726D"/>
    <w:rsid w:val="00D4034C"/>
    <w:rsid w:val="00D41922"/>
    <w:rsid w:val="00D4358F"/>
    <w:rsid w:val="00D61EE7"/>
    <w:rsid w:val="00D61FC5"/>
    <w:rsid w:val="00D75526"/>
    <w:rsid w:val="00D85963"/>
    <w:rsid w:val="00D86F0F"/>
    <w:rsid w:val="00D90E32"/>
    <w:rsid w:val="00D91A81"/>
    <w:rsid w:val="00D93E4E"/>
    <w:rsid w:val="00DA2DA7"/>
    <w:rsid w:val="00DA35B7"/>
    <w:rsid w:val="00DB3BE2"/>
    <w:rsid w:val="00DC2A04"/>
    <w:rsid w:val="00DC5D20"/>
    <w:rsid w:val="00DD199D"/>
    <w:rsid w:val="00DD4F49"/>
    <w:rsid w:val="00DD657D"/>
    <w:rsid w:val="00DE11F2"/>
    <w:rsid w:val="00DE149C"/>
    <w:rsid w:val="00DE16EB"/>
    <w:rsid w:val="00DE65AC"/>
    <w:rsid w:val="00DF19EA"/>
    <w:rsid w:val="00DF1D55"/>
    <w:rsid w:val="00DF3A74"/>
    <w:rsid w:val="00DF7F7E"/>
    <w:rsid w:val="00DF7FC0"/>
    <w:rsid w:val="00E04A77"/>
    <w:rsid w:val="00E0546C"/>
    <w:rsid w:val="00E12706"/>
    <w:rsid w:val="00E24704"/>
    <w:rsid w:val="00E26206"/>
    <w:rsid w:val="00E348D8"/>
    <w:rsid w:val="00E34AA7"/>
    <w:rsid w:val="00E35C4A"/>
    <w:rsid w:val="00E37FC4"/>
    <w:rsid w:val="00E40329"/>
    <w:rsid w:val="00E44C66"/>
    <w:rsid w:val="00E5136E"/>
    <w:rsid w:val="00E53B29"/>
    <w:rsid w:val="00E53EDF"/>
    <w:rsid w:val="00E54E9B"/>
    <w:rsid w:val="00E56D98"/>
    <w:rsid w:val="00E658CD"/>
    <w:rsid w:val="00E677D8"/>
    <w:rsid w:val="00E706E1"/>
    <w:rsid w:val="00E712B5"/>
    <w:rsid w:val="00E74148"/>
    <w:rsid w:val="00E74CF2"/>
    <w:rsid w:val="00E76140"/>
    <w:rsid w:val="00EB0CEE"/>
    <w:rsid w:val="00EB2E53"/>
    <w:rsid w:val="00EB7FCB"/>
    <w:rsid w:val="00EC31E7"/>
    <w:rsid w:val="00ED019E"/>
    <w:rsid w:val="00ED7999"/>
    <w:rsid w:val="00EE2593"/>
    <w:rsid w:val="00EE54E1"/>
    <w:rsid w:val="00EE63EE"/>
    <w:rsid w:val="00EF054B"/>
    <w:rsid w:val="00EF5199"/>
    <w:rsid w:val="00F01C72"/>
    <w:rsid w:val="00F02F69"/>
    <w:rsid w:val="00F1009F"/>
    <w:rsid w:val="00F10B6E"/>
    <w:rsid w:val="00F1674F"/>
    <w:rsid w:val="00F207E0"/>
    <w:rsid w:val="00F21D73"/>
    <w:rsid w:val="00F22343"/>
    <w:rsid w:val="00F2240E"/>
    <w:rsid w:val="00F27E90"/>
    <w:rsid w:val="00F4181C"/>
    <w:rsid w:val="00F4260F"/>
    <w:rsid w:val="00F42F2B"/>
    <w:rsid w:val="00F46CCE"/>
    <w:rsid w:val="00F51603"/>
    <w:rsid w:val="00F53320"/>
    <w:rsid w:val="00F54923"/>
    <w:rsid w:val="00F55DF7"/>
    <w:rsid w:val="00F563BD"/>
    <w:rsid w:val="00F6241C"/>
    <w:rsid w:val="00F62B50"/>
    <w:rsid w:val="00F648C6"/>
    <w:rsid w:val="00F64E41"/>
    <w:rsid w:val="00F72AAE"/>
    <w:rsid w:val="00F739A2"/>
    <w:rsid w:val="00F932E3"/>
    <w:rsid w:val="00FA0243"/>
    <w:rsid w:val="00FA09D8"/>
    <w:rsid w:val="00FA1AEE"/>
    <w:rsid w:val="00FB1A26"/>
    <w:rsid w:val="00FD2816"/>
    <w:rsid w:val="00FD48FD"/>
    <w:rsid w:val="00FE216C"/>
    <w:rsid w:val="00FE382A"/>
    <w:rsid w:val="00FE68D7"/>
    <w:rsid w:val="00FF6F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3BF4B"/>
  <w15:docId w15:val="{6EBA866F-839D-45A4-B701-EE4D6C03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1A"/>
    <w:pPr>
      <w:spacing w:after="3" w:line="357" w:lineRule="auto"/>
      <w:ind w:left="10"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111"/>
      <w:ind w:left="10" w:hanging="10"/>
      <w:jc w:val="both"/>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116"/>
      <w:ind w:left="10" w:hanging="10"/>
      <w:outlineLvl w:val="1"/>
    </w:pPr>
    <w:rPr>
      <w:rFonts w:ascii="Book Antiqua" w:eastAsia="Book Antiqua" w:hAnsi="Book Antiqua" w:cs="Book Antiqu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customStyle="1" w:styleId="Heading2Char">
    <w:name w:val="Heading 2 Char"/>
    <w:link w:val="Heading2"/>
    <w:rPr>
      <w:rFonts w:ascii="Book Antiqua" w:eastAsia="Book Antiqua" w:hAnsi="Book Antiqua" w:cs="Book Antiqua"/>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4B4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F82"/>
    <w:rPr>
      <w:rFonts w:ascii="Book Antiqua" w:eastAsia="Book Antiqua" w:hAnsi="Book Antiqua" w:cs="Book Antiqua"/>
      <w:color w:val="000000"/>
      <w:sz w:val="20"/>
      <w:szCs w:val="20"/>
    </w:rPr>
  </w:style>
  <w:style w:type="character" w:styleId="FootnoteReference">
    <w:name w:val="footnote reference"/>
    <w:basedOn w:val="DefaultParagraphFont"/>
    <w:uiPriority w:val="99"/>
    <w:semiHidden/>
    <w:unhideWhenUsed/>
    <w:rsid w:val="004B4F82"/>
    <w:rPr>
      <w:vertAlign w:val="superscript"/>
    </w:rPr>
  </w:style>
  <w:style w:type="paragraph" w:styleId="EndnoteText">
    <w:name w:val="endnote text"/>
    <w:basedOn w:val="Normal"/>
    <w:link w:val="EndnoteTextChar"/>
    <w:uiPriority w:val="99"/>
    <w:semiHidden/>
    <w:unhideWhenUsed/>
    <w:rsid w:val="004B4F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F82"/>
    <w:rPr>
      <w:rFonts w:ascii="Book Antiqua" w:eastAsia="Book Antiqua" w:hAnsi="Book Antiqua" w:cs="Book Antiqua"/>
      <w:color w:val="000000"/>
      <w:sz w:val="20"/>
      <w:szCs w:val="20"/>
    </w:rPr>
  </w:style>
  <w:style w:type="character" w:styleId="EndnoteReference">
    <w:name w:val="endnote reference"/>
    <w:basedOn w:val="DefaultParagraphFont"/>
    <w:uiPriority w:val="99"/>
    <w:semiHidden/>
    <w:unhideWhenUsed/>
    <w:rsid w:val="004B4F82"/>
    <w:rPr>
      <w:vertAlign w:val="superscript"/>
    </w:rPr>
  </w:style>
  <w:style w:type="paragraph" w:styleId="ListParagraph">
    <w:name w:val="List Paragraph"/>
    <w:basedOn w:val="Normal"/>
    <w:uiPriority w:val="34"/>
    <w:qFormat/>
    <w:rsid w:val="004B4F82"/>
    <w:pPr>
      <w:ind w:left="720"/>
      <w:contextualSpacing/>
    </w:pPr>
  </w:style>
  <w:style w:type="table" w:customStyle="1" w:styleId="Tabellenraster1">
    <w:name w:val="Tabellenraster1"/>
    <w:basedOn w:val="TableNormal"/>
    <w:next w:val="TableGrid0"/>
    <w:uiPriority w:val="39"/>
    <w:rsid w:val="008D2A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D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0"/>
    <w:uiPriority w:val="39"/>
    <w:rsid w:val="008D2A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923"/>
    <w:rPr>
      <w:rFonts w:ascii="Book Antiqua" w:eastAsia="Book Antiqua" w:hAnsi="Book Antiqua" w:cs="Book Antiqua"/>
      <w:color w:val="000000"/>
      <w:sz w:val="24"/>
    </w:rPr>
  </w:style>
  <w:style w:type="paragraph" w:styleId="Footer">
    <w:name w:val="footer"/>
    <w:basedOn w:val="Normal"/>
    <w:link w:val="FooterChar"/>
    <w:uiPriority w:val="99"/>
    <w:unhideWhenUsed/>
    <w:rsid w:val="00F54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923"/>
    <w:rPr>
      <w:rFonts w:ascii="Book Antiqua" w:eastAsia="Book Antiqua" w:hAnsi="Book Antiqua" w:cs="Book Antiqua"/>
      <w:color w:val="000000"/>
      <w:sz w:val="24"/>
    </w:rPr>
  </w:style>
  <w:style w:type="table" w:customStyle="1" w:styleId="Tabellenraster3">
    <w:name w:val="Tabellenraster3"/>
    <w:basedOn w:val="TableNormal"/>
    <w:next w:val="TableGrid0"/>
    <w:uiPriority w:val="39"/>
    <w:rsid w:val="000A36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0"/>
    <w:uiPriority w:val="39"/>
    <w:rsid w:val="000A36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0"/>
    <w:uiPriority w:val="39"/>
    <w:rsid w:val="000A36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0"/>
    <w:uiPriority w:val="39"/>
    <w:rsid w:val="00475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Normal"/>
    <w:next w:val="TableGrid0"/>
    <w:uiPriority w:val="39"/>
    <w:rsid w:val="00475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leNormal"/>
    <w:next w:val="TableGrid0"/>
    <w:uiPriority w:val="39"/>
    <w:rsid w:val="00475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54C2"/>
    <w:pPr>
      <w:spacing w:after="200" w:line="240" w:lineRule="auto"/>
      <w:ind w:left="0" w:firstLine="0"/>
      <w:jc w:val="left"/>
    </w:pPr>
    <w:rPr>
      <w:rFonts w:asciiTheme="minorHAnsi" w:eastAsiaTheme="minorHAnsi" w:hAnsiTheme="minorHAnsi" w:cstheme="minorBidi"/>
      <w:i/>
      <w:iCs/>
      <w:color w:val="44546A" w:themeColor="text2"/>
      <w:sz w:val="18"/>
      <w:szCs w:val="18"/>
      <w:lang w:eastAsia="en-US"/>
    </w:rPr>
  </w:style>
  <w:style w:type="table" w:customStyle="1" w:styleId="Tabellenraster9">
    <w:name w:val="Tabellenraster9"/>
    <w:basedOn w:val="TableNormal"/>
    <w:next w:val="TableGrid0"/>
    <w:uiPriority w:val="39"/>
    <w:rsid w:val="00475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leNormal"/>
    <w:next w:val="TableGrid0"/>
    <w:uiPriority w:val="39"/>
    <w:rsid w:val="00AD3B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next w:val="CommentText"/>
    <w:link w:val="BalloonTextChar"/>
    <w:uiPriority w:val="99"/>
    <w:semiHidden/>
    <w:unhideWhenUsed/>
    <w:rsid w:val="00C84D09"/>
    <w:pPr>
      <w:spacing w:after="0" w:line="240" w:lineRule="auto"/>
    </w:pPr>
    <w:rPr>
      <w:rFonts w:ascii="Tahoma" w:eastAsia="Book Antiqua" w:hAnsi="Tahoma" w:cs="Tahoma"/>
      <w:color w:val="000000"/>
      <w:sz w:val="16"/>
      <w:szCs w:val="18"/>
      <w:lang w:val="en-US"/>
    </w:rPr>
  </w:style>
  <w:style w:type="character" w:customStyle="1" w:styleId="BalloonTextChar">
    <w:name w:val="Balloon Text Char"/>
    <w:basedOn w:val="DefaultParagraphFont"/>
    <w:link w:val="BalloonText"/>
    <w:uiPriority w:val="99"/>
    <w:semiHidden/>
    <w:rsid w:val="00C84D09"/>
    <w:rPr>
      <w:rFonts w:ascii="Tahoma" w:eastAsia="Book Antiqua" w:hAnsi="Tahoma" w:cs="Tahoma"/>
      <w:color w:val="000000"/>
      <w:sz w:val="16"/>
      <w:szCs w:val="18"/>
      <w:lang w:val="en-US"/>
    </w:rPr>
  </w:style>
  <w:style w:type="table" w:customStyle="1" w:styleId="Tabellenraster11">
    <w:name w:val="Tabellenraster11"/>
    <w:basedOn w:val="TableNormal"/>
    <w:next w:val="TableGrid0"/>
    <w:uiPriority w:val="39"/>
    <w:rsid w:val="00610F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0"/>
    <w:uiPriority w:val="39"/>
    <w:rsid w:val="00610F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92CAB"/>
    <w:rPr>
      <w:sz w:val="16"/>
      <w:szCs w:val="16"/>
    </w:rPr>
  </w:style>
  <w:style w:type="paragraph" w:styleId="CommentText">
    <w:name w:val="annotation text"/>
    <w:link w:val="CommentTextChar"/>
    <w:uiPriority w:val="99"/>
    <w:unhideWhenUsed/>
    <w:rsid w:val="00892CAB"/>
    <w:pPr>
      <w:spacing w:line="240" w:lineRule="auto"/>
    </w:pPr>
    <w:rPr>
      <w:rFonts w:ascii="Tahoma" w:eastAsia="Book Antiqua" w:hAnsi="Tahoma" w:cs="Tahoma"/>
      <w:color w:val="000000"/>
      <w:sz w:val="16"/>
      <w:szCs w:val="20"/>
      <w:lang w:val="en-US"/>
    </w:rPr>
  </w:style>
  <w:style w:type="character" w:customStyle="1" w:styleId="CommentTextChar">
    <w:name w:val="Comment Text Char"/>
    <w:basedOn w:val="DefaultParagraphFont"/>
    <w:link w:val="CommentText"/>
    <w:uiPriority w:val="99"/>
    <w:rsid w:val="00892CAB"/>
    <w:rPr>
      <w:rFonts w:ascii="Tahoma" w:eastAsia="Book Antiqua" w:hAnsi="Tahoma" w:cs="Tahoma"/>
      <w:color w:val="000000"/>
      <w:sz w:val="16"/>
      <w:szCs w:val="20"/>
      <w:lang w:val="en-US"/>
    </w:rPr>
  </w:style>
  <w:style w:type="paragraph" w:styleId="CommentSubject">
    <w:name w:val="annotation subject"/>
    <w:next w:val="CommentText"/>
    <w:link w:val="CommentSubjectChar"/>
    <w:uiPriority w:val="99"/>
    <w:semiHidden/>
    <w:unhideWhenUsed/>
    <w:rsid w:val="00892CAB"/>
    <w:rPr>
      <w:rFonts w:ascii="Tahoma" w:eastAsia="Book Antiqua" w:hAnsi="Tahoma" w:cs="Tahoma"/>
      <w:b/>
      <w:bCs/>
      <w:color w:val="000000"/>
      <w:sz w:val="16"/>
      <w:szCs w:val="20"/>
      <w:lang w:val="en-US"/>
    </w:rPr>
  </w:style>
  <w:style w:type="character" w:customStyle="1" w:styleId="CommentSubjectChar">
    <w:name w:val="Comment Subject Char"/>
    <w:basedOn w:val="CommentTextChar"/>
    <w:link w:val="CommentSubject"/>
    <w:uiPriority w:val="99"/>
    <w:semiHidden/>
    <w:rsid w:val="00892CAB"/>
    <w:rPr>
      <w:rFonts w:ascii="Tahoma" w:eastAsia="Book Antiqua" w:hAnsi="Tahoma" w:cs="Tahoma"/>
      <w:b/>
      <w:bCs/>
      <w:color w:val="000000"/>
      <w:sz w:val="16"/>
      <w:szCs w:val="20"/>
      <w:lang w:val="en-US"/>
    </w:rPr>
  </w:style>
  <w:style w:type="paragraph" w:styleId="Revision">
    <w:name w:val="Revision"/>
    <w:hidden/>
    <w:uiPriority w:val="99"/>
    <w:semiHidden/>
    <w:rsid w:val="000716F0"/>
    <w:pPr>
      <w:spacing w:after="0" w:line="240" w:lineRule="auto"/>
    </w:pPr>
    <w:rPr>
      <w:rFonts w:ascii="Book Antiqua" w:eastAsia="Book Antiqua" w:hAnsi="Book Antiqua" w:cs="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10C3-7F9F-4E46-A4AF-B6F473CF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7549</Words>
  <Characters>43034</Characters>
  <Application>Microsoft Office Word</Application>
  <DocSecurity>0</DocSecurity>
  <Lines>358</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Kamata</dc:creator>
  <cp:keywords/>
  <cp:lastModifiedBy>Lian-Sheng Ma</cp:lastModifiedBy>
  <cp:revision>2</cp:revision>
  <cp:lastPrinted>2018-11-11T09:24:00Z</cp:lastPrinted>
  <dcterms:created xsi:type="dcterms:W3CDTF">2018-11-15T02:17:00Z</dcterms:created>
  <dcterms:modified xsi:type="dcterms:W3CDTF">2018-11-15T02:17:00Z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43355.6463888889</vt:r8>
  </property>
</Properties>
</file>